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D5B55" w:rsidR="00051642" w:rsidP="008567E8" w:rsidRDefault="00051642" w14:paraId="5F6FE23B" w14:textId="610F74C2">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w:t>
      </w:r>
      <w:r w:rsidRPr="00464F4B">
        <w:rPr>
          <w:rFonts w:eastAsia="Calibri" w:cs="Tahoma"/>
          <w:lang w:val="es-ES"/>
        </w:rPr>
        <w:t xml:space="preserve">fecha </w:t>
      </w:r>
      <w:r w:rsidR="006125F9">
        <w:rPr>
          <w:rFonts w:eastAsia="Calibri" w:cs="Tahoma"/>
          <w:lang w:val="es-ES"/>
        </w:rPr>
        <w:t>siete</w:t>
      </w:r>
      <w:r w:rsidR="00303560">
        <w:rPr>
          <w:rFonts w:eastAsia="Calibri" w:cs="Tahoma"/>
          <w:lang w:val="es-ES"/>
        </w:rPr>
        <w:t xml:space="preserve"> de abril</w:t>
      </w:r>
      <w:r w:rsidRPr="00464F4B">
        <w:rPr>
          <w:rFonts w:eastAsia="Calibri" w:cs="Tahoma"/>
          <w:lang w:val="es-ES"/>
        </w:rPr>
        <w:t xml:space="preserve"> </w:t>
      </w:r>
      <w:r w:rsidR="00A9490D">
        <w:rPr>
          <w:rFonts w:eastAsia="Calibri" w:cs="Tahoma"/>
          <w:lang w:val="es-ES"/>
        </w:rPr>
        <w:t>de</w:t>
      </w:r>
      <w:r w:rsidRPr="00464F4B">
        <w:rPr>
          <w:rFonts w:eastAsia="Calibri" w:cs="Tahoma"/>
          <w:lang w:val="es-ES"/>
        </w:rPr>
        <w:t xml:space="preserve"> dos mil veinti</w:t>
      </w:r>
      <w:r w:rsidRPr="00464F4B" w:rsidR="00E42370">
        <w:rPr>
          <w:rFonts w:eastAsia="Calibri" w:cs="Tahoma"/>
          <w:lang w:val="es-ES"/>
        </w:rPr>
        <w:t>dós</w:t>
      </w:r>
      <w:r w:rsidRPr="00464F4B">
        <w:rPr>
          <w:rFonts w:eastAsia="Calibri" w:cs="Tahoma"/>
          <w:lang w:val="es-ES"/>
        </w:rPr>
        <w:t>.</w:t>
      </w:r>
      <w:r>
        <w:rPr>
          <w:rFonts w:eastAsia="Calibri" w:cs="Tahoma"/>
          <w:lang w:val="es-ES"/>
        </w:rPr>
        <w:t xml:space="preserve"> </w:t>
      </w:r>
    </w:p>
    <w:p w:rsidRPr="003D5B55" w:rsidR="00051642" w:rsidP="008567E8" w:rsidRDefault="00051642" w14:paraId="6246E0DA" w14:textId="77777777">
      <w:pPr>
        <w:spacing w:after="0" w:line="360" w:lineRule="auto"/>
        <w:rPr>
          <w:rFonts w:eastAsia="Calibri" w:cs="Tahoma"/>
          <w:b/>
          <w:bCs/>
          <w:lang w:val="es-ES"/>
        </w:rPr>
      </w:pPr>
    </w:p>
    <w:p w:rsidRPr="007F299A" w:rsidR="00A01507" w:rsidP="00A01507" w:rsidRDefault="00051642" w14:paraId="069D763C" w14:textId="53D93DF8">
      <w:pPr>
        <w:spacing w:after="0" w:line="360" w:lineRule="auto"/>
        <w:rPr>
          <w:rFonts w:eastAsia="Calibri" w:cs="Tahoma"/>
          <w:b w:val="1"/>
          <w:bCs w:val="1"/>
        </w:rPr>
      </w:pPr>
      <w:r w:rsidRPr="6D91FD53" w:rsidR="6D91FD53">
        <w:rPr>
          <w:rFonts w:eastAsia="Calibri" w:cs="Tahoma"/>
          <w:b w:val="1"/>
          <w:bCs w:val="1"/>
          <w:lang w:val="es-ES"/>
        </w:rPr>
        <w:t xml:space="preserve">VISTO </w:t>
      </w:r>
      <w:r w:rsidRPr="6D91FD53" w:rsidR="6D91FD53">
        <w:rPr>
          <w:rFonts w:eastAsia="Calibri" w:cs="Tahoma"/>
          <w:lang w:val="es-ES"/>
        </w:rPr>
        <w:t xml:space="preserve">el expediente conformado con motivo de los Recursos de Revisión </w:t>
      </w:r>
      <w:bookmarkStart w:name="_Hlk94690586" w:id="0"/>
      <w:r w:rsidRPr="6D91FD53" w:rsidR="6D91FD53">
        <w:rPr>
          <w:rFonts w:eastAsia="Calibri" w:cs="Tahoma"/>
          <w:b w:val="1"/>
          <w:bCs w:val="1"/>
        </w:rPr>
        <w:t>00996/INFOEM/IP/RR/2022 y 00997/INFOEM/IP/RR/2022</w:t>
      </w:r>
      <w:bookmarkEnd w:id="0"/>
      <w:r w:rsidRPr="6D91FD53" w:rsidR="6D91FD53">
        <w:rPr>
          <w:rFonts w:eastAsia="Calibri" w:cs="Tahoma"/>
        </w:rPr>
        <w:t xml:space="preserve">, interpuestos por el </w:t>
      </w:r>
      <w:r w:rsidRPr="6D91FD53" w:rsidR="6D91FD53">
        <w:rPr>
          <w:rFonts w:cs="Tahoma"/>
          <w:color w:val="0D0D0D" w:themeColor="text1" w:themeTint="F2" w:themeShade="FF"/>
        </w:rPr>
        <w:t xml:space="preserve">Recurrente o Particular, en contra de las respuestas del Sujeto Obligado, Sistema Municipal Para el Desarrollo Integral de la Familia de Lerma, a las solicitudes de acceso a la información pública </w:t>
      </w:r>
      <w:r w:rsidRPr="6D91FD53" w:rsidR="6D91FD53">
        <w:rPr>
          <w:rFonts w:eastAsia="Calibri" w:cs="Tahoma"/>
          <w:b w:val="1"/>
          <w:bCs w:val="1"/>
        </w:rPr>
        <w:t xml:space="preserve">00021/DIFLERMA/IP/2022 </w:t>
      </w:r>
      <w:r w:rsidRPr="6D91FD53" w:rsidR="6D91FD53">
        <w:rPr>
          <w:b w:val="1"/>
          <w:bCs w:val="1"/>
        </w:rPr>
        <w:t xml:space="preserve"> y; 00020/DIFLERMA/IP/2022</w:t>
      </w:r>
      <w:r w:rsidRPr="6D91FD53" w:rsidR="6D91FD53">
        <w:rPr>
          <w:rFonts w:eastAsia="Calibri" w:cs="Tahoma"/>
          <w:b w:val="1"/>
          <w:bCs w:val="1"/>
        </w:rPr>
        <w:t xml:space="preserve"> </w:t>
      </w:r>
      <w:r w:rsidRPr="6D91FD53" w:rsidR="6D91FD53">
        <w:rPr>
          <w:rFonts w:cs="Tahoma"/>
          <w:color w:val="0D0D0D" w:themeColor="text1" w:themeTint="F2" w:themeShade="FF"/>
        </w:rPr>
        <w:t>por lo que, se emite la presente Resolución, con base en los Antecedentes y Considerandos que se exponen a continuación:</w:t>
      </w:r>
    </w:p>
    <w:p w:rsidRPr="00004084" w:rsidR="005369D0" w:rsidP="008567E8" w:rsidRDefault="005369D0" w14:paraId="5A1C6FC2" w14:textId="77777777">
      <w:pPr>
        <w:spacing w:after="0" w:line="360" w:lineRule="auto"/>
        <w:rPr>
          <w:rFonts w:cs="Tahoma"/>
          <w:color w:val="0D0D0D" w:themeColor="text1" w:themeTint="F2"/>
        </w:rPr>
      </w:pPr>
    </w:p>
    <w:p w:rsidRPr="003D5B55" w:rsidR="00051642" w:rsidP="008567E8"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8567E8" w:rsidRDefault="00051642" w14:paraId="689BB71D" w14:textId="77777777">
      <w:pPr>
        <w:spacing w:after="0" w:line="360" w:lineRule="auto"/>
        <w:rPr>
          <w:lang w:val="es-ES"/>
        </w:rPr>
      </w:pPr>
    </w:p>
    <w:p w:rsidRPr="003D5B55" w:rsidR="00051642" w:rsidP="008567E8" w:rsidRDefault="00051642" w14:paraId="38CCD1DD" w14:textId="532F98C1">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rsidRPr="003D5B55" w:rsidR="00051642" w:rsidP="008567E8" w:rsidRDefault="00051642" w14:paraId="249BEE91" w14:textId="77777777">
      <w:pPr>
        <w:spacing w:after="0" w:line="360" w:lineRule="auto"/>
        <w:rPr>
          <w:rFonts w:eastAsia="Calibri" w:cs="Tahoma"/>
          <w:b/>
          <w:bCs/>
          <w:lang w:val="es-ES"/>
        </w:rPr>
      </w:pPr>
    </w:p>
    <w:p w:rsidRPr="002E5084" w:rsidR="005369D0" w:rsidP="008567E8" w:rsidRDefault="005369D0" w14:paraId="6DD77042" w14:textId="33C54AEA">
      <w:pPr>
        <w:autoSpaceDE w:val="0"/>
        <w:autoSpaceDN w:val="0"/>
        <w:adjustRightInd w:val="0"/>
        <w:spacing w:after="0" w:line="360" w:lineRule="auto"/>
        <w:rPr>
          <w:rFonts w:cs="Tahoma"/>
        </w:rPr>
      </w:pPr>
      <w:r w:rsidRPr="00DB6F72">
        <w:rPr>
          <w:rFonts w:cs="Tahoma"/>
        </w:rPr>
        <w:t xml:space="preserve">Con fecha </w:t>
      </w:r>
      <w:r w:rsidR="00303560">
        <w:rPr>
          <w:rFonts w:cs="Tahoma"/>
        </w:rPr>
        <w:t>doce</w:t>
      </w:r>
      <w:r w:rsidRPr="00DB6F72">
        <w:rPr>
          <w:rFonts w:cs="Tahoma"/>
        </w:rPr>
        <w:t xml:space="preserve"> de </w:t>
      </w:r>
      <w:r w:rsidR="007F299A">
        <w:rPr>
          <w:rFonts w:cs="Tahoma"/>
        </w:rPr>
        <w:t xml:space="preserve">enero </w:t>
      </w:r>
      <w:r w:rsidR="002E5084">
        <w:rPr>
          <w:rFonts w:cs="Tahoma"/>
        </w:rPr>
        <w:t>de dos mil v</w:t>
      </w:r>
      <w:r w:rsidR="007F299A">
        <w:rPr>
          <w:rFonts w:cs="Tahoma"/>
        </w:rPr>
        <w:t>eintidós</w:t>
      </w:r>
      <w:r w:rsidR="002E5084">
        <w:rPr>
          <w:rFonts w:cs="Tahoma"/>
        </w:rPr>
        <w:t xml:space="preserve">, el Particular presentó </w:t>
      </w:r>
      <w:r w:rsidR="003D2414">
        <w:rPr>
          <w:rFonts w:cs="Tahoma"/>
        </w:rPr>
        <w:t>dos</w:t>
      </w:r>
      <w:r w:rsidR="002E5084">
        <w:rPr>
          <w:rFonts w:cs="Tahoma"/>
        </w:rPr>
        <w:t xml:space="preserve"> solicitudes de acceso a la información pública, a través del Sistema de Acceso a la Información Mexiquense (SAIMEX), ante el </w:t>
      </w:r>
      <w:r w:rsidR="00303560">
        <w:rPr>
          <w:rFonts w:cs="Tahoma"/>
          <w:color w:val="0D0D0D" w:themeColor="text1" w:themeTint="F2"/>
        </w:rPr>
        <w:t>Sistema Municipal Para el Desarrollo Integral de la Familia de Lerma</w:t>
      </w:r>
      <w:r w:rsidR="002E5084">
        <w:rPr>
          <w:rFonts w:cs="Tahoma"/>
        </w:rPr>
        <w:t xml:space="preserve">, </w:t>
      </w:r>
      <w:r w:rsidRPr="00DB6F72">
        <w:rPr>
          <w:rFonts w:cs="Tahoma"/>
          <w:bCs/>
        </w:rPr>
        <w:t>en los siguientes términos:</w:t>
      </w:r>
    </w:p>
    <w:p w:rsidR="002A2C08" w:rsidP="008567E8" w:rsidRDefault="002A2C08" w14:paraId="514850CA" w14:textId="77777777">
      <w:pPr>
        <w:spacing w:after="0" w:line="360" w:lineRule="auto"/>
        <w:ind w:left="567" w:right="567"/>
        <w:rPr>
          <w:rFonts w:cs="Tahoma"/>
          <w:b/>
          <w:bCs/>
        </w:rPr>
      </w:pPr>
    </w:p>
    <w:p w:rsidRPr="008567E8" w:rsidR="002A2C08" w:rsidP="008567E8" w:rsidRDefault="002A2C08" w14:paraId="232ECB34" w14:textId="5D67A4E0">
      <w:pPr>
        <w:spacing w:after="0" w:line="360" w:lineRule="auto"/>
        <w:ind w:left="567" w:right="567"/>
        <w:rPr>
          <w:rFonts w:cs="Tahoma"/>
          <w:b/>
          <w:bCs/>
          <w:sz w:val="20"/>
          <w:szCs w:val="20"/>
        </w:rPr>
      </w:pPr>
      <w:bookmarkStart w:name="_Hlk86067858" w:id="1"/>
      <w:r w:rsidRPr="008567E8">
        <w:rPr>
          <w:rFonts w:cs="Tahoma"/>
          <w:b/>
          <w:bCs/>
          <w:sz w:val="20"/>
          <w:szCs w:val="20"/>
        </w:rPr>
        <w:t xml:space="preserve">Solicitud de </w:t>
      </w:r>
      <w:bookmarkEnd w:id="1"/>
      <w:r w:rsidR="00D81FE0">
        <w:rPr>
          <w:rFonts w:cs="Tahoma"/>
          <w:b/>
          <w:bCs/>
          <w:sz w:val="20"/>
          <w:szCs w:val="20"/>
        </w:rPr>
        <w:t xml:space="preserve">información </w:t>
      </w:r>
      <w:r w:rsidRPr="00303560" w:rsidR="00303560">
        <w:rPr>
          <w:rFonts w:eastAsia="Calibri" w:cs="Tahoma"/>
          <w:b/>
          <w:bCs/>
          <w:sz w:val="20"/>
          <w:szCs w:val="20"/>
        </w:rPr>
        <w:t>00021/DIFLERMA/IP/2022</w:t>
      </w:r>
      <w:r w:rsidR="00303560">
        <w:rPr>
          <w:rFonts w:eastAsia="Calibri" w:cs="Tahoma"/>
          <w:b/>
          <w:bCs/>
          <w:sz w:val="20"/>
          <w:szCs w:val="20"/>
        </w:rPr>
        <w:t xml:space="preserve">; </w:t>
      </w:r>
    </w:p>
    <w:p w:rsidRPr="003D5B55" w:rsidR="002A2C08" w:rsidP="008567E8" w:rsidRDefault="00A01507" w14:paraId="553643A9" w14:textId="35D1F13C">
      <w:pPr>
        <w:tabs>
          <w:tab w:val="left" w:pos="4667"/>
        </w:tabs>
        <w:spacing w:after="0" w:line="360" w:lineRule="auto"/>
        <w:ind w:left="567" w:right="567"/>
        <w:rPr>
          <w:rFonts w:cs="Tahoma"/>
          <w:b/>
          <w:bCs/>
          <w:i/>
          <w:sz w:val="20"/>
          <w:szCs w:val="20"/>
        </w:rPr>
      </w:pPr>
      <w:r>
        <w:rPr>
          <w:rFonts w:cs="Tahoma"/>
          <w:b/>
          <w:bCs/>
          <w:i/>
          <w:sz w:val="20"/>
          <w:szCs w:val="20"/>
        </w:rPr>
        <w:t>“</w:t>
      </w:r>
      <w:r w:rsidRPr="003D5B55" w:rsidR="002A2C08">
        <w:rPr>
          <w:rFonts w:cs="Tahoma"/>
          <w:b/>
          <w:bCs/>
          <w:i/>
          <w:sz w:val="20"/>
          <w:szCs w:val="20"/>
        </w:rPr>
        <w:t>DESCRIPCIÓN CLARA Y PRECISA DE LA INFORMACIÓN SOLICITADA</w:t>
      </w:r>
    </w:p>
    <w:p w:rsidRPr="00303560" w:rsidR="008567E8" w:rsidP="00303560" w:rsidRDefault="00303560" w14:paraId="1B7BFDB3" w14:textId="78E7E6C6">
      <w:pPr>
        <w:spacing w:after="0" w:line="360" w:lineRule="auto"/>
        <w:ind w:left="567" w:right="426"/>
        <w:rPr>
          <w:rFonts w:eastAsia="Times New Roman" w:cs="Times New Roman"/>
          <w:i/>
          <w:color w:val="auto"/>
          <w:sz w:val="36"/>
          <w:szCs w:val="24"/>
          <w:lang w:eastAsia="es-MX"/>
        </w:rPr>
      </w:pPr>
      <w:r w:rsidRPr="00303560">
        <w:rPr>
          <w:rFonts w:eastAsia="Times New Roman" w:cs="Times New Roman"/>
          <w:i/>
          <w:color w:val="auto"/>
          <w:sz w:val="20"/>
          <w:szCs w:val="14"/>
          <w:lang w:eastAsia="es-MX"/>
        </w:rPr>
        <w:t>Solicito en formato .</w:t>
      </w:r>
      <w:proofErr w:type="spellStart"/>
      <w:r w:rsidRPr="00303560">
        <w:rPr>
          <w:rFonts w:eastAsia="Times New Roman" w:cs="Times New Roman"/>
          <w:i/>
          <w:color w:val="auto"/>
          <w:sz w:val="20"/>
          <w:szCs w:val="14"/>
          <w:lang w:eastAsia="es-MX"/>
        </w:rPr>
        <w:t>txt</w:t>
      </w:r>
      <w:proofErr w:type="spellEnd"/>
      <w:r w:rsidRPr="00303560">
        <w:rPr>
          <w:rFonts w:eastAsia="Times New Roman" w:cs="Times New Roman"/>
          <w:i/>
          <w:color w:val="auto"/>
          <w:sz w:val="20"/>
          <w:szCs w:val="14"/>
          <w:lang w:eastAsia="es-MX"/>
        </w:rPr>
        <w:t>, .</w:t>
      </w:r>
      <w:proofErr w:type="spellStart"/>
      <w:r w:rsidRPr="00303560">
        <w:rPr>
          <w:rFonts w:eastAsia="Times New Roman" w:cs="Times New Roman"/>
          <w:i/>
          <w:color w:val="auto"/>
          <w:sz w:val="20"/>
          <w:szCs w:val="14"/>
          <w:lang w:eastAsia="es-MX"/>
        </w:rPr>
        <w:t>doc</w:t>
      </w:r>
      <w:proofErr w:type="spellEnd"/>
      <w:r w:rsidRPr="00303560">
        <w:rPr>
          <w:rFonts w:eastAsia="Times New Roman" w:cs="Times New Roman"/>
          <w:i/>
          <w:color w:val="auto"/>
          <w:sz w:val="20"/>
          <w:szCs w:val="14"/>
          <w:lang w:eastAsia="es-MX"/>
        </w:rPr>
        <w:t>, .</w:t>
      </w:r>
      <w:proofErr w:type="spellStart"/>
      <w:r w:rsidRPr="00303560">
        <w:rPr>
          <w:rFonts w:eastAsia="Times New Roman" w:cs="Times New Roman"/>
          <w:i/>
          <w:color w:val="auto"/>
          <w:sz w:val="20"/>
          <w:szCs w:val="14"/>
          <w:lang w:eastAsia="es-MX"/>
        </w:rPr>
        <w:t>pdf</w:t>
      </w:r>
      <w:proofErr w:type="spellEnd"/>
      <w:r w:rsidRPr="00303560">
        <w:rPr>
          <w:rFonts w:eastAsia="Times New Roman" w:cs="Times New Roman"/>
          <w:i/>
          <w:color w:val="auto"/>
          <w:sz w:val="20"/>
          <w:szCs w:val="14"/>
          <w:lang w:eastAsia="es-MX"/>
        </w:rPr>
        <w:t xml:space="preserve"> y .zip), u otro análogo, el documento oficial donde conste que Control Interno vigiló el cumplimiento de las obligaciones de proveedores y contratistas del Sistema </w:t>
      </w:r>
      <w:r w:rsidRPr="00303560">
        <w:rPr>
          <w:rFonts w:eastAsia="Times New Roman" w:cs="Times New Roman"/>
          <w:i/>
          <w:color w:val="auto"/>
          <w:sz w:val="20"/>
          <w:szCs w:val="14"/>
          <w:lang w:eastAsia="es-MX"/>
        </w:rPr>
        <w:lastRenderedPageBreak/>
        <w:t>Municipal DIF LERMA. Información que se solicita sea correspondiente a los años 2016, 2017, 2018, 2019, 2020, 2021. (Para pronta referencia, Manual General de Organización del Sistema Municipal DIF LERMA) Gracias</w:t>
      </w:r>
      <w:r w:rsidRPr="00303560" w:rsidR="00387601">
        <w:rPr>
          <w:rFonts w:cs="Tahoma"/>
          <w:bCs/>
          <w:i/>
        </w:rPr>
        <w:t>” (Sic)</w:t>
      </w:r>
      <w:r w:rsidR="00D7456F">
        <w:rPr>
          <w:rFonts w:cs="Tahoma"/>
          <w:bCs/>
          <w:i/>
        </w:rPr>
        <w:t>.</w:t>
      </w:r>
    </w:p>
    <w:p w:rsidRPr="00387601" w:rsidR="00845BE4" w:rsidP="00303560" w:rsidRDefault="00845BE4" w14:paraId="565C95A7" w14:textId="77777777">
      <w:pPr>
        <w:tabs>
          <w:tab w:val="left" w:pos="4667"/>
        </w:tabs>
        <w:spacing w:after="0" w:line="360" w:lineRule="auto"/>
        <w:ind w:right="567"/>
        <w:rPr>
          <w:rFonts w:cs="Tahoma"/>
          <w:bCs/>
          <w:i/>
          <w:sz w:val="20"/>
          <w:szCs w:val="20"/>
        </w:rPr>
      </w:pPr>
    </w:p>
    <w:p w:rsidRPr="00461C0F" w:rsidR="00387601" w:rsidP="008567E8" w:rsidRDefault="002A2C08" w14:paraId="38B117DD" w14:textId="72C81546">
      <w:pPr>
        <w:spacing w:after="0" w:line="360" w:lineRule="auto"/>
        <w:ind w:left="567" w:right="567"/>
        <w:rPr>
          <w:b/>
          <w:bCs/>
          <w:sz w:val="20"/>
          <w:szCs w:val="20"/>
        </w:rPr>
      </w:pPr>
      <w:r w:rsidRPr="00461C0F">
        <w:rPr>
          <w:rFonts w:cs="Tahoma"/>
          <w:b/>
          <w:bCs/>
          <w:sz w:val="20"/>
          <w:szCs w:val="20"/>
        </w:rPr>
        <w:t xml:space="preserve">Solicitud de Información </w:t>
      </w:r>
      <w:r w:rsidRPr="00461C0F" w:rsidR="00303560">
        <w:rPr>
          <w:rFonts w:eastAsia="Calibri" w:cs="Tahoma"/>
          <w:b/>
          <w:bCs/>
          <w:sz w:val="20"/>
          <w:szCs w:val="20"/>
        </w:rPr>
        <w:t>00020/DIFLERMA/IP/2022;</w:t>
      </w:r>
    </w:p>
    <w:p w:rsidRPr="00461C0F" w:rsidR="00051642" w:rsidP="008567E8" w:rsidRDefault="00A01507" w14:paraId="51292EC6" w14:textId="3BC8CAE6">
      <w:pPr>
        <w:tabs>
          <w:tab w:val="left" w:pos="4667"/>
        </w:tabs>
        <w:spacing w:after="0" w:line="360" w:lineRule="auto"/>
        <w:ind w:left="567" w:right="567"/>
        <w:rPr>
          <w:rFonts w:cs="Tahoma"/>
          <w:b/>
          <w:bCs/>
          <w:i/>
          <w:sz w:val="20"/>
          <w:szCs w:val="20"/>
        </w:rPr>
      </w:pPr>
      <w:r w:rsidRPr="00461C0F">
        <w:rPr>
          <w:rFonts w:cs="Tahoma"/>
          <w:b/>
          <w:bCs/>
          <w:i/>
          <w:sz w:val="20"/>
          <w:szCs w:val="20"/>
        </w:rPr>
        <w:t>“</w:t>
      </w:r>
      <w:r w:rsidRPr="00461C0F" w:rsidR="00051642">
        <w:rPr>
          <w:rFonts w:cs="Tahoma"/>
          <w:b/>
          <w:bCs/>
          <w:i/>
          <w:sz w:val="20"/>
          <w:szCs w:val="20"/>
        </w:rPr>
        <w:t>DESCRIPCIÓN CLARA Y PRECISA DE LA INFORMACIÓN SOLICITADA</w:t>
      </w:r>
    </w:p>
    <w:p w:rsidRPr="00461C0F" w:rsidR="0011060E" w:rsidP="008567E8" w:rsidRDefault="00303560" w14:paraId="730D560A" w14:textId="23342EA8">
      <w:pPr>
        <w:tabs>
          <w:tab w:val="left" w:pos="4667"/>
        </w:tabs>
        <w:spacing w:after="0" w:line="360" w:lineRule="auto"/>
        <w:ind w:left="567" w:right="567"/>
        <w:rPr>
          <w:rFonts w:cs="Tahoma"/>
          <w:bCs/>
          <w:i/>
          <w:sz w:val="20"/>
          <w:szCs w:val="20"/>
        </w:rPr>
      </w:pPr>
      <w:r w:rsidRPr="00461C0F">
        <w:rPr>
          <w:rFonts w:cs="Tahoma"/>
          <w:bCs/>
          <w:i/>
          <w:sz w:val="20"/>
          <w:szCs w:val="20"/>
        </w:rPr>
        <w:t>Solicito en formato .</w:t>
      </w:r>
      <w:proofErr w:type="spellStart"/>
      <w:r w:rsidRPr="00461C0F">
        <w:rPr>
          <w:rFonts w:cs="Tahoma"/>
          <w:bCs/>
          <w:i/>
          <w:sz w:val="20"/>
          <w:szCs w:val="20"/>
        </w:rPr>
        <w:t>txt</w:t>
      </w:r>
      <w:proofErr w:type="spellEnd"/>
      <w:r w:rsidRPr="00461C0F">
        <w:rPr>
          <w:rFonts w:cs="Tahoma"/>
          <w:bCs/>
          <w:i/>
          <w:sz w:val="20"/>
          <w:szCs w:val="20"/>
        </w:rPr>
        <w:t>, .</w:t>
      </w:r>
      <w:proofErr w:type="spellStart"/>
      <w:r w:rsidRPr="00461C0F">
        <w:rPr>
          <w:rFonts w:cs="Tahoma"/>
          <w:bCs/>
          <w:i/>
          <w:sz w:val="20"/>
          <w:szCs w:val="20"/>
        </w:rPr>
        <w:t>doc</w:t>
      </w:r>
      <w:proofErr w:type="spellEnd"/>
      <w:r w:rsidRPr="00461C0F">
        <w:rPr>
          <w:rFonts w:cs="Tahoma"/>
          <w:bCs/>
          <w:i/>
          <w:sz w:val="20"/>
          <w:szCs w:val="20"/>
        </w:rPr>
        <w:t>, .</w:t>
      </w:r>
      <w:proofErr w:type="spellStart"/>
      <w:r w:rsidRPr="00461C0F">
        <w:rPr>
          <w:rFonts w:cs="Tahoma"/>
          <w:bCs/>
          <w:i/>
          <w:sz w:val="20"/>
          <w:szCs w:val="20"/>
        </w:rPr>
        <w:t>pdf</w:t>
      </w:r>
      <w:proofErr w:type="spellEnd"/>
      <w:r w:rsidRPr="00461C0F">
        <w:rPr>
          <w:rFonts w:cs="Tahoma"/>
          <w:bCs/>
          <w:i/>
          <w:sz w:val="20"/>
          <w:szCs w:val="20"/>
        </w:rPr>
        <w:t xml:space="preserve"> y .zip), u otro análogo, el documento oficial donde conste que Control Interno vigiló el cumplimiento de las obligaciones de proveedores y contratistas del Sistema Municipal DIF LERMA. Información que se solicita sea correspondiente a los años 2016, 2017, 2018, 2019, 2020, 2021. (Para pronta referencia, Manual General de Organización del Sistema Municipal DIF LERMA) Gracias.</w:t>
      </w:r>
      <w:r w:rsidRPr="00461C0F" w:rsidR="00D7456F">
        <w:rPr>
          <w:rFonts w:cs="Tahoma"/>
          <w:bCs/>
          <w:i/>
          <w:sz w:val="20"/>
          <w:szCs w:val="20"/>
        </w:rPr>
        <w:t>”</w:t>
      </w:r>
      <w:r w:rsidRPr="00461C0F" w:rsidR="00387601">
        <w:rPr>
          <w:rFonts w:cs="Tahoma"/>
          <w:bCs/>
          <w:i/>
          <w:sz w:val="20"/>
          <w:szCs w:val="20"/>
        </w:rPr>
        <w:t xml:space="preserve"> (Sic)</w:t>
      </w:r>
      <w:r w:rsidRPr="00461C0F" w:rsidR="00D7456F">
        <w:rPr>
          <w:rFonts w:cs="Tahoma"/>
          <w:bCs/>
          <w:i/>
          <w:sz w:val="20"/>
          <w:szCs w:val="20"/>
        </w:rPr>
        <w:t>.</w:t>
      </w:r>
      <w:r w:rsidRPr="00461C0F" w:rsidR="00387601">
        <w:rPr>
          <w:rFonts w:cs="Tahoma"/>
          <w:bCs/>
          <w:i/>
          <w:sz w:val="20"/>
          <w:szCs w:val="20"/>
        </w:rPr>
        <w:t xml:space="preserve"> </w:t>
      </w:r>
    </w:p>
    <w:p w:rsidRPr="00A01507" w:rsidR="0011060E" w:rsidP="0011060E" w:rsidRDefault="0011060E" w14:paraId="7B7F2F9A" w14:textId="77777777">
      <w:pPr>
        <w:tabs>
          <w:tab w:val="left" w:pos="4667"/>
        </w:tabs>
        <w:spacing w:after="0" w:line="360" w:lineRule="auto"/>
        <w:rPr>
          <w:rFonts w:cs="Tahoma"/>
          <w:bCs/>
          <w:i/>
        </w:rPr>
      </w:pPr>
    </w:p>
    <w:p w:rsidRPr="00161BF5" w:rsidR="00FA1130" w:rsidP="00A01507" w:rsidRDefault="00985B53" w14:paraId="778DD31C" w14:textId="5E8F8AC1">
      <w:pPr>
        <w:spacing w:after="0" w:line="360" w:lineRule="auto"/>
        <w:rPr>
          <w:rFonts w:eastAsia="Times New Roman" w:cs="Tahoma"/>
          <w:color w:val="auto"/>
          <w:lang w:eastAsia="es-ES"/>
        </w:rPr>
      </w:pPr>
      <w:bookmarkStart w:name="_Hlk86067762" w:id="2"/>
      <w:r w:rsidRPr="00A01507">
        <w:rPr>
          <w:rFonts w:eastAsia="Times New Roman" w:cs="Tahoma"/>
          <w:color w:val="auto"/>
          <w:lang w:eastAsia="es-ES"/>
        </w:rPr>
        <w:t>Es de señalar que en las</w:t>
      </w:r>
      <w:r w:rsidR="00161BF5">
        <w:rPr>
          <w:rFonts w:eastAsia="Times New Roman" w:cs="Tahoma"/>
          <w:color w:val="auto"/>
          <w:lang w:eastAsia="es-ES"/>
        </w:rPr>
        <w:t xml:space="preserve"> </w:t>
      </w:r>
      <w:r w:rsidRPr="00A01507">
        <w:rPr>
          <w:rFonts w:eastAsia="Times New Roman" w:cs="Tahoma"/>
          <w:color w:val="auto"/>
          <w:lang w:eastAsia="es-ES"/>
        </w:rPr>
        <w:t xml:space="preserve">solicitudes de acceso a la información el Particular </w:t>
      </w:r>
      <w:r w:rsidRPr="00A01507" w:rsidR="00387601">
        <w:rPr>
          <w:rFonts w:eastAsia="Times New Roman" w:cs="Tahoma"/>
          <w:color w:val="auto"/>
          <w:lang w:eastAsia="es-ES"/>
        </w:rPr>
        <w:t>eligió</w:t>
      </w:r>
      <w:r w:rsidRPr="00A01507">
        <w:rPr>
          <w:rFonts w:eastAsia="Times New Roman" w:cs="Tahoma"/>
          <w:color w:val="auto"/>
          <w:lang w:eastAsia="es-ES"/>
        </w:rPr>
        <w:t xml:space="preserve"> </w:t>
      </w:r>
      <w:r w:rsidR="00387601">
        <w:rPr>
          <w:rFonts w:eastAsia="Times New Roman" w:cs="Tahoma"/>
          <w:color w:val="auto"/>
          <w:lang w:eastAsia="es-ES"/>
        </w:rPr>
        <w:t xml:space="preserve">como </w:t>
      </w:r>
      <w:r w:rsidRPr="00A01507">
        <w:rPr>
          <w:rFonts w:eastAsia="Times New Roman" w:cs="Tahoma"/>
          <w:color w:val="auto"/>
          <w:lang w:eastAsia="es-ES"/>
        </w:rPr>
        <w:t xml:space="preserve">modalidad de entrega de la información </w:t>
      </w:r>
      <w:r w:rsidRPr="00A01507">
        <w:rPr>
          <w:rFonts w:eastAsia="Times New Roman" w:cs="Tahoma"/>
          <w:b/>
          <w:bCs/>
          <w:i/>
          <w:iCs/>
          <w:color w:val="auto"/>
          <w:lang w:eastAsia="es-ES"/>
        </w:rPr>
        <w:t>“</w:t>
      </w:r>
      <w:r w:rsidRPr="00A01507" w:rsidR="00051642">
        <w:rPr>
          <w:rFonts w:eastAsia="Times New Roman" w:cs="Arial"/>
          <w:bCs/>
          <w:i/>
          <w:iCs/>
          <w:color w:val="auto"/>
          <w:lang w:eastAsia="es-ES"/>
        </w:rPr>
        <w:t>A través del SAIME</w:t>
      </w:r>
      <w:r w:rsidR="00161BF5">
        <w:rPr>
          <w:rFonts w:eastAsia="Times New Roman" w:cs="Arial"/>
          <w:bCs/>
          <w:i/>
          <w:iCs/>
          <w:color w:val="auto"/>
          <w:lang w:eastAsia="es-ES"/>
        </w:rPr>
        <w:t>X</w:t>
      </w:r>
      <w:r w:rsidRPr="00A01507">
        <w:rPr>
          <w:rFonts w:eastAsia="Times New Roman" w:cs="Arial"/>
          <w:bCs/>
          <w:i/>
          <w:iCs/>
          <w:color w:val="auto"/>
          <w:lang w:eastAsia="es-ES"/>
        </w:rPr>
        <w:t>”</w:t>
      </w:r>
    </w:p>
    <w:bookmarkEnd w:id="2"/>
    <w:p w:rsidRPr="00E7170C" w:rsidR="00E7170C" w:rsidP="00985B53" w:rsidRDefault="00E7170C" w14:paraId="7D6D1CE8" w14:textId="77777777">
      <w:pPr>
        <w:spacing w:after="0" w:line="360" w:lineRule="auto"/>
        <w:ind w:right="567"/>
        <w:rPr>
          <w:rFonts w:eastAsia="Times New Roman" w:cs="Arial"/>
          <w:bCs/>
          <w:i/>
          <w:iCs/>
          <w:color w:val="auto"/>
          <w:sz w:val="20"/>
          <w:lang w:eastAsia="es-ES"/>
        </w:rPr>
      </w:pPr>
    </w:p>
    <w:p w:rsidRPr="003D5B55" w:rsidR="00051642" w:rsidP="008567E8"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F90DE8" w:rsidP="008567E8" w:rsidRDefault="00F90DE8" w14:paraId="18F8D61D" w14:textId="77777777">
      <w:pPr>
        <w:spacing w:after="0" w:line="360" w:lineRule="auto"/>
        <w:rPr>
          <w:rFonts w:eastAsia="Calibri" w:cs="Tahoma"/>
          <w:b/>
          <w:bCs/>
        </w:rPr>
      </w:pPr>
    </w:p>
    <w:p w:rsidR="00773A30" w:rsidP="008567E8" w:rsidRDefault="00773A30" w14:paraId="245089EA" w14:textId="77C86E8F">
      <w:pPr>
        <w:autoSpaceDE w:val="0"/>
        <w:autoSpaceDN w:val="0"/>
        <w:adjustRightInd w:val="0"/>
        <w:spacing w:after="0" w:line="360" w:lineRule="auto"/>
        <w:rPr>
          <w:rFonts w:eastAsia="Calibri" w:cs="Tahoma"/>
          <w:color w:val="000000"/>
        </w:rPr>
      </w:pPr>
      <w:r>
        <w:rPr>
          <w:rFonts w:eastAsia="Calibri" w:cs="Tahoma"/>
          <w:color w:val="000000"/>
        </w:rPr>
        <w:t>En</w:t>
      </w:r>
      <w:r w:rsidR="00303560">
        <w:rPr>
          <w:rFonts w:eastAsia="Calibri" w:cs="Tahoma"/>
          <w:color w:val="000000"/>
        </w:rPr>
        <w:t xml:space="preserve"> fecha dos de febrero de dos mil veintidós</w:t>
      </w:r>
      <w:r>
        <w:rPr>
          <w:rFonts w:eastAsia="Calibri" w:cs="Tahoma"/>
          <w:color w:val="000000"/>
        </w:rPr>
        <w:t xml:space="preserve">, el Sujeto Obligado </w:t>
      </w:r>
      <w:r w:rsidR="00CD4C37">
        <w:rPr>
          <w:rFonts w:eastAsia="Calibri" w:cs="Tahoma"/>
          <w:color w:val="000000"/>
        </w:rPr>
        <w:t xml:space="preserve">notificó a través del Sistema de Acceso a la Información Mexiquense (SAIMEX), las respuestas a </w:t>
      </w:r>
      <w:r w:rsidR="006448EE">
        <w:rPr>
          <w:rFonts w:eastAsia="Calibri" w:cs="Tahoma"/>
          <w:color w:val="000000"/>
        </w:rPr>
        <w:t xml:space="preserve">las solicitudes de acceso a la información al tenor de lo siguiente: </w:t>
      </w:r>
    </w:p>
    <w:p w:rsidR="006448EE" w:rsidP="008567E8" w:rsidRDefault="006448EE" w14:paraId="620098BF" w14:textId="1248A8FC">
      <w:pPr>
        <w:autoSpaceDE w:val="0"/>
        <w:autoSpaceDN w:val="0"/>
        <w:adjustRightInd w:val="0"/>
        <w:spacing w:after="0" w:line="360" w:lineRule="auto"/>
        <w:rPr>
          <w:rFonts w:eastAsia="Calibri" w:cs="Tahoma"/>
          <w:color w:val="000000"/>
        </w:rPr>
      </w:pPr>
    </w:p>
    <w:p w:rsidRPr="00461C0F" w:rsidR="00C45D72" w:rsidP="00C45D72" w:rsidRDefault="00CE37CA" w14:paraId="44BAB151" w14:textId="77777777">
      <w:pPr>
        <w:tabs>
          <w:tab w:val="left" w:pos="4667"/>
        </w:tabs>
        <w:spacing w:after="0" w:line="360" w:lineRule="auto"/>
        <w:ind w:left="567" w:right="567"/>
        <w:rPr>
          <w:rFonts w:cs="Tahoma"/>
          <w:bCs/>
          <w:i/>
          <w:sz w:val="20"/>
        </w:rPr>
      </w:pPr>
      <w:r w:rsidRPr="00461C0F">
        <w:rPr>
          <w:rFonts w:eastAsia="Calibri" w:cs="Tahoma"/>
          <w:i/>
          <w:iCs/>
          <w:color w:val="000000"/>
          <w:sz w:val="20"/>
        </w:rPr>
        <w:t>“</w:t>
      </w:r>
      <w:r w:rsidRPr="00461C0F" w:rsidR="00303560">
        <w:rPr>
          <w:rFonts w:eastAsia="Calibri" w:cs="Tahoma"/>
          <w:i/>
          <w:iCs/>
          <w:color w:val="000000"/>
          <w:sz w:val="20"/>
        </w:rPr>
        <w:t xml:space="preserve">por este medio reciba un cordial saludo y al mismo tiempo se envía respuesta a su solicitud de información en archivo adjunto. Sin </w:t>
      </w:r>
      <w:proofErr w:type="spellStart"/>
      <w:r w:rsidRPr="00461C0F" w:rsidR="00303560">
        <w:rPr>
          <w:rFonts w:eastAsia="Calibri" w:cs="Tahoma"/>
          <w:i/>
          <w:iCs/>
          <w:color w:val="000000"/>
          <w:sz w:val="20"/>
        </w:rPr>
        <w:t>mas</w:t>
      </w:r>
      <w:proofErr w:type="spellEnd"/>
      <w:r w:rsidRPr="00461C0F" w:rsidR="00303560">
        <w:rPr>
          <w:rFonts w:eastAsia="Calibri" w:cs="Tahoma"/>
          <w:i/>
          <w:iCs/>
          <w:color w:val="000000"/>
          <w:sz w:val="20"/>
        </w:rPr>
        <w:t xml:space="preserve"> por el momento quedo de Usted.</w:t>
      </w:r>
      <w:r w:rsidRPr="00461C0F">
        <w:rPr>
          <w:rFonts w:eastAsia="Calibri" w:cs="Tahoma"/>
          <w:i/>
          <w:iCs/>
          <w:color w:val="000000"/>
          <w:sz w:val="20"/>
        </w:rPr>
        <w:t>”</w:t>
      </w:r>
      <w:r w:rsidRPr="00461C0F" w:rsidR="00C45D72">
        <w:rPr>
          <w:rFonts w:eastAsia="Calibri" w:cs="Tahoma"/>
          <w:i/>
          <w:iCs/>
          <w:color w:val="000000"/>
          <w:sz w:val="20"/>
        </w:rPr>
        <w:t xml:space="preserve"> </w:t>
      </w:r>
      <w:r w:rsidRPr="00461C0F" w:rsidR="00C45D72">
        <w:rPr>
          <w:rFonts w:cs="Tahoma"/>
          <w:bCs/>
          <w:i/>
          <w:sz w:val="20"/>
        </w:rPr>
        <w:t xml:space="preserve">(Sic). </w:t>
      </w:r>
    </w:p>
    <w:p w:rsidR="00317B18" w:rsidP="00303560" w:rsidRDefault="00317B18" w14:paraId="4B744D7C" w14:textId="745A3BF2">
      <w:pPr>
        <w:autoSpaceDE w:val="0"/>
        <w:autoSpaceDN w:val="0"/>
        <w:adjustRightInd w:val="0"/>
        <w:spacing w:after="0" w:line="360" w:lineRule="auto"/>
        <w:ind w:left="567" w:right="426"/>
        <w:rPr>
          <w:rFonts w:eastAsia="Calibri" w:cs="Tahoma"/>
          <w:i/>
          <w:iCs/>
          <w:color w:val="000000"/>
        </w:rPr>
      </w:pPr>
    </w:p>
    <w:p w:rsidR="00317B18" w:rsidP="00317B18" w:rsidRDefault="00317B18" w14:paraId="526FC8F1" w14:textId="738D291F">
      <w:pPr>
        <w:autoSpaceDE w:val="0"/>
        <w:autoSpaceDN w:val="0"/>
        <w:adjustRightInd w:val="0"/>
        <w:spacing w:after="0" w:line="360" w:lineRule="auto"/>
        <w:ind w:right="426"/>
        <w:rPr>
          <w:rFonts w:eastAsia="Calibri" w:cs="Tahoma"/>
          <w:color w:val="000000"/>
        </w:rPr>
      </w:pPr>
      <w:r>
        <w:rPr>
          <w:rFonts w:eastAsia="Calibri" w:cs="Tahoma"/>
          <w:color w:val="000000"/>
        </w:rPr>
        <w:t>Para tales efectos</w:t>
      </w:r>
      <w:r w:rsidR="00B60C63">
        <w:rPr>
          <w:rFonts w:eastAsia="Calibri" w:cs="Tahoma"/>
          <w:color w:val="000000"/>
        </w:rPr>
        <w:t>, el Sujeto Obligado</w:t>
      </w:r>
      <w:r w:rsidR="000D40B4">
        <w:rPr>
          <w:rFonts w:eastAsia="Calibri" w:cs="Tahoma"/>
          <w:color w:val="000000"/>
        </w:rPr>
        <w:t xml:space="preserve"> adjuntó a sus </w:t>
      </w:r>
      <w:r w:rsidR="00C45D72">
        <w:rPr>
          <w:rFonts w:eastAsia="Calibri" w:cs="Tahoma"/>
          <w:color w:val="000000"/>
        </w:rPr>
        <w:t xml:space="preserve">dos </w:t>
      </w:r>
      <w:r w:rsidR="000D40B4">
        <w:rPr>
          <w:rFonts w:eastAsia="Calibri" w:cs="Tahoma"/>
          <w:color w:val="000000"/>
        </w:rPr>
        <w:t xml:space="preserve">respuestas los </w:t>
      </w:r>
      <w:r w:rsidR="00C45D72">
        <w:rPr>
          <w:rFonts w:eastAsia="Calibri" w:cs="Tahoma"/>
          <w:color w:val="000000"/>
        </w:rPr>
        <w:t xml:space="preserve">mismos </w:t>
      </w:r>
      <w:r w:rsidR="000D40B4">
        <w:rPr>
          <w:rFonts w:eastAsia="Calibri" w:cs="Tahoma"/>
          <w:color w:val="000000"/>
        </w:rPr>
        <w:t xml:space="preserve">archivos que se describen a continuación: </w:t>
      </w:r>
    </w:p>
    <w:p w:rsidR="00C45D72" w:rsidP="00317B18" w:rsidRDefault="00C45D72" w14:paraId="01C9BB8A" w14:textId="77777777">
      <w:pPr>
        <w:autoSpaceDE w:val="0"/>
        <w:autoSpaceDN w:val="0"/>
        <w:adjustRightInd w:val="0"/>
        <w:spacing w:after="0" w:line="360" w:lineRule="auto"/>
        <w:ind w:right="426"/>
        <w:rPr>
          <w:rFonts w:eastAsia="Calibri" w:cs="Tahoma"/>
          <w:color w:val="000000"/>
        </w:rPr>
      </w:pPr>
    </w:p>
    <w:p w:rsidRPr="00303560" w:rsidR="00303560" w:rsidP="00316571" w:rsidRDefault="00303560" w14:paraId="2D97DED7" w14:textId="2A7FF895">
      <w:pPr>
        <w:pStyle w:val="Prrafodelista"/>
        <w:numPr>
          <w:ilvl w:val="0"/>
          <w:numId w:val="33"/>
        </w:numPr>
        <w:autoSpaceDE w:val="0"/>
        <w:autoSpaceDN w:val="0"/>
        <w:adjustRightInd w:val="0"/>
        <w:spacing w:after="0" w:line="360" w:lineRule="auto"/>
        <w:ind w:right="142"/>
        <w:rPr>
          <w:rFonts w:eastAsia="Calibri" w:cs="Tahoma"/>
          <w:color w:val="000000"/>
        </w:rPr>
      </w:pPr>
      <w:r>
        <w:rPr>
          <w:rFonts w:eastAsia="Calibri" w:cs="Tahoma"/>
          <w:color w:val="000000"/>
        </w:rPr>
        <w:lastRenderedPageBreak/>
        <w:t xml:space="preserve">Oficio de fecha veinticinco de enero de dos mil veintidós, signado por el Titular del Órgano Interno de Control, mediante el cual informa que para los años 2016, 2017 y 2018, no se contaba con el departamento de Control Interno, asimismo, para los años 2019, 2020 y 2021, se realizó una búsqueda exhaustiva en los archivos y no se encontró información al respecto, toda vez que el Manual General de Organización del Sistema Municipal DIF Lerma, no prevé como obligatoria el desempeño de la atribución de vigilancia del responsable en función. </w:t>
      </w:r>
    </w:p>
    <w:p w:rsidR="000D40B4" w:rsidP="00317B18" w:rsidRDefault="000D40B4" w14:paraId="0799E713" w14:textId="77777777">
      <w:pPr>
        <w:autoSpaceDE w:val="0"/>
        <w:autoSpaceDN w:val="0"/>
        <w:adjustRightInd w:val="0"/>
        <w:spacing w:after="0" w:line="360" w:lineRule="auto"/>
        <w:ind w:right="426"/>
        <w:rPr>
          <w:rFonts w:eastAsia="Calibri" w:cs="Tahoma"/>
          <w:color w:val="000000"/>
        </w:rPr>
      </w:pPr>
    </w:p>
    <w:p w:rsidRPr="005369D0" w:rsidR="00051642" w:rsidP="008567E8" w:rsidRDefault="00E7170C" w14:paraId="53B5A077" w14:textId="615531D8">
      <w:pPr>
        <w:spacing w:after="0" w:line="360" w:lineRule="auto"/>
        <w:rPr>
          <w:rFonts w:eastAsia="Calibri" w:cs="Tahoma"/>
          <w:b/>
          <w:bCs/>
        </w:rPr>
      </w:pPr>
      <w:r w:rsidRPr="005369D0">
        <w:rPr>
          <w:rFonts w:eastAsia="Calibri" w:cs="Tahoma"/>
          <w:b/>
          <w:bCs/>
        </w:rPr>
        <w:t>III</w:t>
      </w:r>
      <w:r w:rsidRPr="005369D0" w:rsidR="00051642">
        <w:rPr>
          <w:rFonts w:eastAsia="Calibri" w:cs="Tahoma"/>
          <w:b/>
          <w:bCs/>
        </w:rPr>
        <w:t>. Interposición de</w:t>
      </w:r>
      <w:r w:rsidR="008567E8">
        <w:rPr>
          <w:rFonts w:eastAsia="Calibri" w:cs="Tahoma"/>
          <w:b/>
          <w:bCs/>
        </w:rPr>
        <w:t xml:space="preserve"> </w:t>
      </w:r>
      <w:r w:rsidRPr="005369D0" w:rsidR="00051642">
        <w:rPr>
          <w:rFonts w:eastAsia="Calibri" w:cs="Tahoma"/>
          <w:b/>
          <w:bCs/>
        </w:rPr>
        <w:t>l</w:t>
      </w:r>
      <w:r w:rsidR="008567E8">
        <w:rPr>
          <w:rFonts w:eastAsia="Calibri" w:cs="Tahoma"/>
          <w:b/>
          <w:bCs/>
        </w:rPr>
        <w:t>os</w:t>
      </w:r>
      <w:r w:rsidRPr="005369D0" w:rsidR="00051642">
        <w:rPr>
          <w:rFonts w:eastAsia="Calibri" w:cs="Tahoma"/>
          <w:b/>
          <w:bCs/>
        </w:rPr>
        <w:t xml:space="preserve"> Recurso</w:t>
      </w:r>
      <w:r w:rsidR="008567E8">
        <w:rPr>
          <w:rFonts w:eastAsia="Calibri" w:cs="Tahoma"/>
          <w:b/>
          <w:bCs/>
        </w:rPr>
        <w:t>s</w:t>
      </w:r>
      <w:r w:rsidRPr="005369D0" w:rsidR="00051642">
        <w:rPr>
          <w:rFonts w:eastAsia="Calibri" w:cs="Tahoma"/>
          <w:b/>
          <w:bCs/>
        </w:rPr>
        <w:t xml:space="preserve"> de Revisión. </w:t>
      </w:r>
    </w:p>
    <w:p w:rsidRPr="003D5B55" w:rsidR="00051642" w:rsidP="008567E8" w:rsidRDefault="00051642" w14:paraId="79D9CE18" w14:textId="77777777">
      <w:pPr>
        <w:spacing w:after="0" w:line="360" w:lineRule="auto"/>
        <w:rPr>
          <w:rFonts w:eastAsia="Times New Roman" w:cs="Tahoma"/>
          <w:bCs/>
          <w:color w:val="auto"/>
          <w:lang w:eastAsia="es-ES"/>
        </w:rPr>
      </w:pPr>
    </w:p>
    <w:p w:rsidRPr="00CA21DC" w:rsidR="00051642" w:rsidP="008567E8" w:rsidRDefault="00051642" w14:paraId="33C458E5" w14:textId="05E9F604">
      <w:pPr>
        <w:spacing w:after="0" w:line="360" w:lineRule="auto"/>
        <w:rPr>
          <w:rFonts w:eastAsia="Times New Roman" w:cs="Tahoma"/>
          <w:bCs/>
          <w:color w:val="auto"/>
          <w:lang w:val="es-ES" w:eastAsia="es-ES"/>
        </w:rPr>
      </w:pPr>
      <w:r w:rsidRPr="00CA21DC">
        <w:rPr>
          <w:rFonts w:eastAsia="Times New Roman" w:cs="Tahoma"/>
          <w:bCs/>
          <w:color w:val="auto"/>
          <w:lang w:val="es-ES" w:eastAsia="es-ES"/>
        </w:rPr>
        <w:t>Con fecha</w:t>
      </w:r>
      <w:r w:rsidR="00057862">
        <w:rPr>
          <w:rFonts w:eastAsia="Times New Roman" w:cs="Tahoma"/>
          <w:bCs/>
          <w:color w:val="auto"/>
          <w:lang w:val="es-ES" w:eastAsia="es-ES"/>
        </w:rPr>
        <w:t xml:space="preserve"> </w:t>
      </w:r>
      <w:r w:rsidR="00303560">
        <w:rPr>
          <w:rFonts w:eastAsia="Times New Roman" w:cs="Tahoma"/>
          <w:bCs/>
          <w:color w:val="auto"/>
          <w:lang w:val="es-ES" w:eastAsia="es-ES"/>
        </w:rPr>
        <w:t>dieciocho de febrero de dos mil veintidós</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057862">
        <w:rPr>
          <w:rFonts w:eastAsia="Times New Roman" w:cs="Tahoma"/>
          <w:bCs/>
          <w:color w:val="auto"/>
          <w:lang w:eastAsia="es-ES"/>
        </w:rPr>
        <w:t>los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de Revisión interpuesto</w:t>
      </w:r>
      <w:r w:rsidR="00057862">
        <w:rPr>
          <w:rFonts w:eastAsia="Times New Roman" w:cs="Tahoma"/>
          <w:bCs/>
          <w:color w:val="auto"/>
          <w:lang w:eastAsia="es-ES"/>
        </w:rPr>
        <w:t>s</w:t>
      </w:r>
      <w:r w:rsidRPr="003D5B55">
        <w:rPr>
          <w:rFonts w:eastAsia="Times New Roman" w:cs="Tahoma"/>
          <w:bCs/>
          <w:color w:val="auto"/>
          <w:lang w:eastAsia="es-ES"/>
        </w:rPr>
        <w:t xml:space="preserve">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 xml:space="preserve">en contra de </w:t>
      </w:r>
      <w:r w:rsidR="00057862">
        <w:rPr>
          <w:rFonts w:eastAsia="Times New Roman" w:cs="Tahoma"/>
          <w:bCs/>
          <w:color w:val="auto"/>
          <w:lang w:eastAsia="es-ES"/>
        </w:rPr>
        <w:t>las</w:t>
      </w:r>
      <w:r w:rsidRPr="003D5B55">
        <w:rPr>
          <w:rFonts w:eastAsia="Times New Roman" w:cs="Tahoma"/>
          <w:bCs/>
          <w:color w:val="auto"/>
          <w:lang w:eastAsia="es-ES"/>
        </w:rPr>
        <w:t xml:space="preserve"> respuesta</w:t>
      </w:r>
      <w:r w:rsidR="00057862">
        <w:rPr>
          <w:rFonts w:eastAsia="Times New Roman" w:cs="Tahoma"/>
          <w:bCs/>
          <w:color w:val="auto"/>
          <w:lang w:eastAsia="es-ES"/>
        </w:rPr>
        <w:t>s</w:t>
      </w:r>
      <w:r w:rsidRPr="003D5B55">
        <w:rPr>
          <w:rFonts w:eastAsia="Times New Roman" w:cs="Tahoma"/>
          <w:bCs/>
          <w:color w:val="auto"/>
          <w:lang w:eastAsia="es-ES"/>
        </w:rPr>
        <w:t xml:space="preserve"> del Sujeto Obligado</w:t>
      </w:r>
      <w:r w:rsidRPr="00CA21DC">
        <w:rPr>
          <w:rFonts w:eastAsia="Times New Roman" w:cs="Tahoma"/>
          <w:bCs/>
          <w:color w:val="auto"/>
          <w:lang w:eastAsia="es-ES"/>
        </w:rPr>
        <w:t xml:space="preserve">, </w:t>
      </w:r>
      <w:r w:rsidR="003D2414">
        <w:rPr>
          <w:rFonts w:eastAsia="Times New Roman" w:cs="Tahoma"/>
          <w:bCs/>
          <w:color w:val="auto"/>
          <w:lang w:eastAsia="es-ES"/>
        </w:rPr>
        <w:t xml:space="preserve">que de manera idéntica se desahogan </w:t>
      </w:r>
      <w:r w:rsidRPr="00CA21DC">
        <w:rPr>
          <w:rFonts w:eastAsia="Times New Roman" w:cs="Tahoma"/>
          <w:bCs/>
          <w:color w:val="auto"/>
          <w:lang w:eastAsia="es-ES"/>
        </w:rPr>
        <w:t>en los siguientes términos:</w:t>
      </w:r>
    </w:p>
    <w:p w:rsidR="00051642" w:rsidP="008567E8" w:rsidRDefault="00051642" w14:paraId="0E930B82" w14:textId="77777777">
      <w:pPr>
        <w:spacing w:after="0" w:line="360" w:lineRule="auto"/>
        <w:rPr>
          <w:rFonts w:eastAsia="Times New Roman" w:cs="Tahoma"/>
          <w:bCs/>
          <w:color w:val="auto"/>
          <w:lang w:eastAsia="es-ES"/>
        </w:rPr>
      </w:pPr>
    </w:p>
    <w:p w:rsidR="00CF13F8" w:rsidP="00CF13F8" w:rsidRDefault="00CF13F8" w14:paraId="70B92916" w14:textId="4DA8320F">
      <w:pPr>
        <w:spacing w:after="0" w:line="360" w:lineRule="auto"/>
        <w:ind w:left="567" w:right="567"/>
        <w:rPr>
          <w:rFonts w:cs="Tahoma"/>
          <w:b/>
          <w:bCs/>
          <w:sz w:val="20"/>
          <w:szCs w:val="20"/>
        </w:rPr>
      </w:pPr>
      <w:bookmarkStart w:name="_Hlk86067911" w:id="3"/>
      <w:r>
        <w:rPr>
          <w:rFonts w:cs="Tahoma"/>
          <w:b/>
          <w:bCs/>
          <w:sz w:val="20"/>
          <w:szCs w:val="20"/>
        </w:rPr>
        <w:t xml:space="preserve">Recurso de Revisión </w:t>
      </w:r>
      <w:r w:rsidR="00303560">
        <w:rPr>
          <w:rFonts w:cs="Tahoma"/>
          <w:b/>
          <w:bCs/>
          <w:sz w:val="20"/>
          <w:szCs w:val="20"/>
        </w:rPr>
        <w:t>0099</w:t>
      </w:r>
      <w:r w:rsidRPr="000D40B4" w:rsidR="000D40B4">
        <w:rPr>
          <w:rFonts w:cs="Tahoma"/>
          <w:b/>
          <w:bCs/>
          <w:sz w:val="20"/>
          <w:szCs w:val="20"/>
        </w:rPr>
        <w:t>6/INFOEM/IP/RR/2022</w:t>
      </w:r>
      <w:r w:rsidR="004E6789">
        <w:rPr>
          <w:rFonts w:cs="Tahoma"/>
          <w:b/>
          <w:bCs/>
          <w:sz w:val="20"/>
          <w:szCs w:val="20"/>
        </w:rPr>
        <w:t xml:space="preserve"> y 00997</w:t>
      </w:r>
      <w:r w:rsidRPr="000D40B4" w:rsidR="004E6789">
        <w:rPr>
          <w:rFonts w:cs="Tahoma"/>
          <w:b/>
          <w:bCs/>
          <w:sz w:val="20"/>
          <w:szCs w:val="20"/>
        </w:rPr>
        <w:t>/INFOEM/IP/RR/2022</w:t>
      </w:r>
      <w:r w:rsidR="004E6789">
        <w:rPr>
          <w:rFonts w:cs="Tahoma"/>
          <w:b/>
          <w:bCs/>
          <w:sz w:val="20"/>
          <w:szCs w:val="20"/>
        </w:rPr>
        <w:t>:</w:t>
      </w:r>
    </w:p>
    <w:p w:rsidRPr="008567E8" w:rsidR="004E6789" w:rsidP="00CF13F8" w:rsidRDefault="004E6789" w14:paraId="48955785" w14:textId="77777777">
      <w:pPr>
        <w:spacing w:after="0" w:line="360" w:lineRule="auto"/>
        <w:ind w:left="567" w:right="567"/>
        <w:rPr>
          <w:rFonts w:cs="Tahoma"/>
          <w:b/>
          <w:bCs/>
          <w:sz w:val="20"/>
          <w:szCs w:val="20"/>
        </w:rPr>
      </w:pPr>
    </w:p>
    <w:bookmarkEnd w:id="3"/>
    <w:p w:rsidRPr="0085149F" w:rsidR="002A2C08" w:rsidP="008567E8" w:rsidRDefault="00865114" w14:paraId="14508806" w14:textId="30900D3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2A2C08">
        <w:rPr>
          <w:rFonts w:eastAsia="Times New Roman" w:cs="Tahoma"/>
          <w:b/>
          <w:bCs/>
          <w:i/>
          <w:color w:val="auto"/>
          <w:sz w:val="20"/>
          <w:szCs w:val="20"/>
          <w:lang w:eastAsia="es-ES"/>
        </w:rPr>
        <w:t>ACTO IMPUGNADO</w:t>
      </w:r>
    </w:p>
    <w:p w:rsidRPr="0085149F" w:rsidR="002A2C08" w:rsidP="008567E8" w:rsidRDefault="00303560" w14:paraId="707EFF8E" w14:textId="17B9D1F6">
      <w:pPr>
        <w:spacing w:after="0" w:line="360" w:lineRule="auto"/>
        <w:ind w:left="567" w:right="567"/>
        <w:rPr>
          <w:rFonts w:eastAsia="Times New Roman" w:cs="Tahoma"/>
          <w:bCs/>
          <w:i/>
          <w:color w:val="auto"/>
          <w:sz w:val="20"/>
          <w:szCs w:val="20"/>
          <w:lang w:eastAsia="es-ES"/>
        </w:rPr>
      </w:pPr>
      <w:r w:rsidRPr="00303560">
        <w:rPr>
          <w:i/>
          <w:color w:val="000000"/>
          <w:sz w:val="20"/>
          <w:szCs w:val="20"/>
        </w:rPr>
        <w:t>Respuesta a mi Solicitud: 00021/DIFLERMA/IP/2022</w:t>
      </w:r>
      <w:r w:rsidR="00EE086D">
        <w:rPr>
          <w:i/>
          <w:color w:val="000000"/>
          <w:sz w:val="20"/>
          <w:szCs w:val="20"/>
        </w:rPr>
        <w:t>”</w:t>
      </w:r>
      <w:r w:rsidRPr="004640F3" w:rsidR="004640F3">
        <w:rPr>
          <w:i/>
          <w:color w:val="000000"/>
          <w:sz w:val="20"/>
          <w:szCs w:val="20"/>
        </w:rPr>
        <w:t xml:space="preserve"> </w:t>
      </w:r>
      <w:r w:rsidRPr="0085149F" w:rsidR="002A2C08">
        <w:rPr>
          <w:rFonts w:eastAsia="Times New Roman" w:cs="Tahoma"/>
          <w:bCs/>
          <w:i/>
          <w:color w:val="auto"/>
          <w:sz w:val="20"/>
          <w:szCs w:val="20"/>
          <w:lang w:eastAsia="es-ES"/>
        </w:rPr>
        <w:t>(Sic.)</w:t>
      </w:r>
    </w:p>
    <w:p w:rsidRPr="0085149F" w:rsidR="002A2C08" w:rsidP="008567E8" w:rsidRDefault="002A2C08" w14:paraId="531EDF53" w14:textId="77777777">
      <w:pPr>
        <w:spacing w:after="0" w:line="360" w:lineRule="auto"/>
        <w:ind w:left="567" w:right="567"/>
        <w:rPr>
          <w:rFonts w:eastAsia="Times New Roman" w:cs="Tahoma"/>
          <w:bCs/>
          <w:i/>
          <w:color w:val="auto"/>
          <w:sz w:val="20"/>
          <w:szCs w:val="20"/>
          <w:lang w:eastAsia="es-ES"/>
        </w:rPr>
      </w:pPr>
    </w:p>
    <w:p w:rsidRPr="0085149F" w:rsidR="002A2C08" w:rsidP="008567E8" w:rsidRDefault="00EE086D" w14:paraId="626A4CFD" w14:textId="54A63B5C">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2A2C08">
        <w:rPr>
          <w:rFonts w:eastAsia="Times New Roman" w:cs="Tahoma"/>
          <w:b/>
          <w:bCs/>
          <w:i/>
          <w:color w:val="auto"/>
          <w:sz w:val="20"/>
          <w:szCs w:val="20"/>
          <w:lang w:eastAsia="es-ES"/>
        </w:rPr>
        <w:t>RAZONES O MOTIVOS DE LA INCONFORMIDAD</w:t>
      </w:r>
    </w:p>
    <w:p w:rsidR="00051642" w:rsidP="004E6789" w:rsidRDefault="00303560" w14:paraId="1CE91750" w14:textId="096F7962">
      <w:pPr>
        <w:spacing w:after="0" w:line="360" w:lineRule="auto"/>
        <w:ind w:left="567" w:right="567"/>
        <w:rPr>
          <w:rFonts w:eastAsia="Times New Roman" w:cs="Tahoma"/>
          <w:bCs/>
          <w:i/>
          <w:color w:val="auto"/>
          <w:sz w:val="20"/>
          <w:szCs w:val="20"/>
          <w:lang w:eastAsia="es-ES"/>
        </w:rPr>
      </w:pPr>
      <w:r w:rsidRPr="00303560">
        <w:rPr>
          <w:i/>
          <w:color w:val="000000"/>
          <w:sz w:val="20"/>
          <w:szCs w:val="20"/>
        </w:rPr>
        <w:t xml:space="preserve">Número de Folio de la Solicitud: 00021/DIFLERMA/IP/2022 Sujeto Obligado: Sistema Municipal Para el Desarrollo Integral de la Familia de Lerma. 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w:t>
      </w:r>
      <w:r w:rsidRPr="00303560">
        <w:rPr>
          <w:i/>
          <w:color w:val="000000"/>
          <w:sz w:val="20"/>
          <w:szCs w:val="20"/>
        </w:rPr>
        <w:lastRenderedPageBreak/>
        <w:t xml:space="preserve">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mi derecho de </w:t>
      </w:r>
      <w:proofErr w:type="spellStart"/>
      <w:r w:rsidRPr="00303560">
        <w:rPr>
          <w:i/>
          <w:color w:val="000000"/>
          <w:sz w:val="20"/>
          <w:szCs w:val="20"/>
        </w:rPr>
        <w:t>accesar</w:t>
      </w:r>
      <w:proofErr w:type="spellEnd"/>
      <w:r w:rsidRPr="00303560">
        <w:rPr>
          <w:i/>
          <w:color w:val="000000"/>
          <w:sz w:val="20"/>
          <w:szCs w:val="20"/>
        </w:rPr>
        <w:t xml:space="preserve"> a la información pública solicitada, por lo que en general la respuesta del sujeto obligado no colma la pretensión del suscrito. Solicitud Primigenia. “Solicito en formato .</w:t>
      </w:r>
      <w:proofErr w:type="spellStart"/>
      <w:r w:rsidRPr="00303560">
        <w:rPr>
          <w:i/>
          <w:color w:val="000000"/>
          <w:sz w:val="20"/>
          <w:szCs w:val="20"/>
        </w:rPr>
        <w:t>txt</w:t>
      </w:r>
      <w:proofErr w:type="spellEnd"/>
      <w:r w:rsidRPr="00303560">
        <w:rPr>
          <w:i/>
          <w:color w:val="000000"/>
          <w:sz w:val="20"/>
          <w:szCs w:val="20"/>
        </w:rPr>
        <w:t>, .</w:t>
      </w:r>
      <w:proofErr w:type="spellStart"/>
      <w:r w:rsidRPr="00303560">
        <w:rPr>
          <w:i/>
          <w:color w:val="000000"/>
          <w:sz w:val="20"/>
          <w:szCs w:val="20"/>
        </w:rPr>
        <w:t>doc</w:t>
      </w:r>
      <w:proofErr w:type="spellEnd"/>
      <w:r w:rsidRPr="00303560">
        <w:rPr>
          <w:i/>
          <w:color w:val="000000"/>
          <w:sz w:val="20"/>
          <w:szCs w:val="20"/>
        </w:rPr>
        <w:t>, .</w:t>
      </w:r>
      <w:proofErr w:type="spellStart"/>
      <w:r w:rsidRPr="00303560">
        <w:rPr>
          <w:i/>
          <w:color w:val="000000"/>
          <w:sz w:val="20"/>
          <w:szCs w:val="20"/>
        </w:rPr>
        <w:t>pdf</w:t>
      </w:r>
      <w:proofErr w:type="spellEnd"/>
      <w:r w:rsidRPr="00303560">
        <w:rPr>
          <w:i/>
          <w:color w:val="000000"/>
          <w:sz w:val="20"/>
          <w:szCs w:val="20"/>
        </w:rPr>
        <w:t xml:space="preserve"> y .zip), u otro análogo, el documento oficial donde conste que Control Interno vigiló el cumplimiento de las obligaciones de proveedores y contratistas del Sistema Municipal DIF LERMA. Información que se solicita sea correspondiente a los años 2016, 2017, 2018, 2019, 2020, 2021. (Para pronta referencia, Manual General de Organización del Sistema Municipal DIF LERMA) Gracias.” (sic) Respuesta del Sujeto Obligado. “1.- Que para los años 2016, 2017 Y 2018. Este Sistema Municipal para el Desarrollo Integral de la Familia de Lerma, no contaba con el departamento de Control Interno. 2.- Y en relación a los 2019, 2020 y 2021; se realizó una búsqueda exhaustiva en el archivo de este Sistema Municipal para el Desarrollo Integral de la Familia de Lerma y no se encontró información al respecto, asimismo, se le comenta que dentro del Manual General de Organización del Sistema Municipal DIF Lerma administración 2019-2021, para el Desarrollo Integral de la Familia de Lerma, dentro de la figura de Control Interno, las atribuciones que tiene la responsable en función de su cargo o empleo, no constituyen una obligatoriedad del mismo, por lo pude o no llevar a cabo.” (sic) Para efectos metodológicos, y mayor entendimiento de la Titular de la Unidad de Transparencia, y a la Titular del Sujeto Obligado, así como para mejor proveer el presente recurso, la respuesta de este se divide en tres aspectos: 1) Que para los años 2016, 2017 y 2018. El Sistema Municipal para el Desarrollo Integral de la Familia de Lerma, no contaba con el departamento de Control Interno. En este apartado, se omitió ordenar efectuar una búsqueda exhaustiva y razonable al interior del Sujeto Obligado, para los años 2016, 2017 y 2018, ya que el no contar con un departamento de Control Interno, no implica que referente a esos años, el Sujeto Obligado pueda tener la información solicitada. POR LO QUE, EL SUJETO OBLIGADO NO AGOTÓ LAS POSIBILIDADES DE INDAGACIÓN, DE UNA MANERA CONSISTENTE Y MINUCIOSA, ES DECIR, NO INDICA LAS AREÁS DONDE SE BUSCÓ LA INFORMACIÓN, EL TIPO DE ARCHIVOS </w:t>
      </w:r>
      <w:r w:rsidRPr="00303560">
        <w:rPr>
          <w:i/>
          <w:color w:val="000000"/>
          <w:sz w:val="20"/>
          <w:szCs w:val="20"/>
        </w:rPr>
        <w:lastRenderedPageBreak/>
        <w:t xml:space="preserve">BUSCADOS, NI LOS CRITERIOS DE BÚSQUEDA UTILIZADAS, Y MENOS AÚN LAS CIRCUNSTANCIAS QUE FUERON TOMADAS EN CUENTA. 2) En relación a los años 2019, 2020 y 2021; se realizó una búsqueda exhaustiva en el archivo del Sistema Municipal para el Desarrollo Integral de la Familia de Lerma y no se encontró información al respecto. En este punto, si bien es cierto se dice haber efectuado una búsqueda exhaustiva y se exhibe el oficio en el que da cuenta el Titular del Órgano Interno de Control, también es cierto que dicho oficio NO basta para tener por acreditada la búsqueda exhaustiva y razonable a que refiere la Ley, ya que en su estructura organizacional se encuentra contemplada el área o departamento de CONTROL INTERNO, quién en obvio de razones, es la unidad administrativa GENERADORA, POSEEDORA, O ADMINISTRADORA DE LA INFORMACIÓN SOLICITADA según su propio Manual General de Organización a la fecha publicado por el Sujeto Obligado y vigente. No obrando en este expediente electrónico el documento que soporte tal búsqueda exhaustiva y razonable por parte del área o departamento de CONTROL INTERNO. POR LO QUE, EL SUJETO OBLIGADO NO AGOTÓ POR COMPLETO LAS POSIBILIDADES DE INDAGACIÓN, DE UNA MANERA CONSISTENTE Y MINUCIOSA, ES DECIR, NO INDICA EL TIPO DE ARCHIVOS BUSCADOS, NI LOS CRITERIOS DE BÚSQUEDA UTILIZADAS, Y MENOS AÚN LAS CIRCUNSTANCIAS QUE FUERON TOMADAS EN CUENTA. 3) Dentro del Manual General de Organización del Sistema Municipal DIF Lerma administración 2019-2021, para el Desarrollo Integral de la Familia de Lerma, dentro de la figura de Control Interno, las atribuciones que tiene la responsable en función de su cargo o empleo, no constituyen una obligatoriedad del mismo, por lo pude o no llevar a cabo. Solo basta aclarar a la Titular de la Unidad de Transparencia, a la Titular del Sujeto Obligado, y al propio Titular del Órgano Interno de Control que, el Manual General de Organización del Sistema Municipal DIF Lerma administración 2019-2021, aparece publicado en el IPOMEX del Sujeto Obligado, y que en tanto no se publique otro por los conductos legales, este se encuentra VIGENTE, y que en el apartado de la PRESENTACIÓN del mismo, de su simple lectura se puede apreciar que, tiene como propósito dar a conocer las responsabilidades de cada área que conforma al Sistema Municipal para el Desarrollo Integral de la Familia (SMDIF) de Lerma. Que su consulta permite </w:t>
      </w:r>
      <w:r w:rsidRPr="00303560">
        <w:rPr>
          <w:i/>
          <w:color w:val="000000"/>
          <w:sz w:val="20"/>
          <w:szCs w:val="20"/>
        </w:rPr>
        <w:lastRenderedPageBreak/>
        <w:t>identificar con claridad las funciones y responsabilidades de cada una de áreas que lo integran. Siendo falaz, poco ético, ignaro, nesciente e irresponsable con tal investidura, lo que argumenta el Titular del Órgano Interno de Control, en el sentido de que, las atribuciones que tiene la responsable en función de su cargo o empleo, no constituyen una obligatoriedad del mismo, por lo que puede o no llevarla a cabo, cuando su propio Manual de Organización, como quedó demostrado, dicta lo contrario. Por lo que el Sujeto Obligado, incumplió con lo establecido en la Ley de Transparencia y Acceso a la Información Pública del Estado de México y Municipios (Reglamentaria del artículo 5° de la Constitución Local), en cuanto a lo siguiente: Artículo 12, quienes generen, recopilen, administren, manejen, procesen, archiven o conserven información pública serán responsables de la misma.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 Ante tales violaciones, resulta procedente que este Órgano Garante revoque o modifique la respuesta a la solicitud del suscrito, ordenando se me entregue información requerida en mi solicitud primigenia. Lo peticionado deriva del Manual General de Organización del Sistema Municipal DIF Lerma Administración 2019-2021, que aparece publicado en el IPOMEX del Sujeto Obligado. Información solicitada que el sujeto obligado por medio de su área correspondiente, por ley debe generar, poseer y administrar, ya que en caso contrario estaría violentando la Ley de Responsabilidades Administrativas del Estado de México y Municipios. Creyendo el suscrito que el sujeto obligado tiene una grave confusión con su propio Manual de Organización. Por consecuencia, se deberá decretar la revocación de la respuesta del Sujeto Obligado, al resultar fundados los motivos de mi inconformidad planteada, ordenando entregar al suscrito, a través del Sistema de Acceso a la Información Mexiquense (SAIMEX), en su caso, en versión pública, en cualquier formato digital, la información peticionada en mi solicitud primigenia. GRACIAS.</w:t>
      </w:r>
      <w:r w:rsidR="00EE086D">
        <w:rPr>
          <w:i/>
          <w:color w:val="000000"/>
          <w:sz w:val="20"/>
          <w:szCs w:val="20"/>
        </w:rPr>
        <w:t>”</w:t>
      </w:r>
      <w:r w:rsidRPr="00DB12DB" w:rsidR="002A2C08">
        <w:rPr>
          <w:i/>
          <w:color w:val="000000"/>
          <w:sz w:val="20"/>
          <w:szCs w:val="20"/>
        </w:rPr>
        <w:t xml:space="preserve"> </w:t>
      </w:r>
      <w:r w:rsidRPr="0085149F" w:rsidR="002A2C08">
        <w:rPr>
          <w:rFonts w:eastAsia="Times New Roman" w:cs="Tahoma"/>
          <w:bCs/>
          <w:i/>
          <w:color w:val="auto"/>
          <w:sz w:val="20"/>
          <w:szCs w:val="20"/>
          <w:lang w:eastAsia="es-ES"/>
        </w:rPr>
        <w:t>(Sic)</w:t>
      </w:r>
      <w:r w:rsidR="008D19C6">
        <w:rPr>
          <w:rFonts w:eastAsia="Times New Roman" w:cs="Tahoma"/>
          <w:bCs/>
          <w:i/>
          <w:color w:val="auto"/>
          <w:sz w:val="20"/>
          <w:szCs w:val="20"/>
          <w:lang w:eastAsia="es-ES"/>
        </w:rPr>
        <w:t>.</w:t>
      </w:r>
    </w:p>
    <w:p w:rsidRPr="004E6789" w:rsidR="008D19C6" w:rsidP="004E6789" w:rsidRDefault="008D19C6" w14:paraId="0F75EC25" w14:textId="77777777">
      <w:pPr>
        <w:spacing w:after="0" w:line="360" w:lineRule="auto"/>
        <w:ind w:left="567" w:right="567"/>
        <w:rPr>
          <w:rFonts w:eastAsia="Times New Roman" w:cs="Tahoma"/>
          <w:bCs/>
          <w:color w:val="auto"/>
          <w:sz w:val="20"/>
          <w:szCs w:val="20"/>
          <w:lang w:eastAsia="es-ES"/>
        </w:rPr>
      </w:pPr>
    </w:p>
    <w:p w:rsidR="00051642" w:rsidP="008567E8" w:rsidRDefault="00AC2906" w14:paraId="35300BB0" w14:textId="5392F99C">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8567E8" w:rsidRDefault="00051642" w14:paraId="0F3D3E8D" w14:textId="77777777">
      <w:pPr>
        <w:spacing w:after="0" w:line="360" w:lineRule="auto"/>
        <w:rPr>
          <w:rFonts w:eastAsia="Batang" w:cs="Tahoma"/>
          <w:bCs/>
          <w:color w:val="000000"/>
        </w:rPr>
      </w:pPr>
    </w:p>
    <w:p w:rsidRPr="00201E02" w:rsidR="00051642" w:rsidP="00201E02" w:rsidRDefault="00201E02" w14:paraId="3B955202" w14:textId="10A4B446">
      <w:pPr>
        <w:spacing w:after="0" w:line="360" w:lineRule="auto"/>
        <w:rPr>
          <w:rFonts w:eastAsia="Batang" w:cs="Tahoma"/>
          <w:bCs/>
          <w:color w:val="000000"/>
        </w:rPr>
      </w:pPr>
      <w:r w:rsidRPr="00201E02">
        <w:rPr>
          <w:rFonts w:eastAsia="Batang" w:cs="Tahoma"/>
          <w:b/>
          <w:bCs/>
          <w:color w:val="000000"/>
        </w:rPr>
        <w:t>a)</w:t>
      </w:r>
      <w:r>
        <w:rPr>
          <w:rFonts w:eastAsia="Batang" w:cs="Tahoma"/>
          <w:b/>
          <w:bCs/>
          <w:color w:val="000000"/>
        </w:rPr>
        <w:t xml:space="preserve"> </w:t>
      </w:r>
      <w:r w:rsidRPr="00201E02" w:rsidR="00051642">
        <w:rPr>
          <w:rFonts w:eastAsia="Batang" w:cs="Tahoma"/>
          <w:b/>
          <w:bCs/>
          <w:color w:val="000000"/>
        </w:rPr>
        <w:t xml:space="preserve">Turno del Medio de Impugnación. </w:t>
      </w:r>
      <w:r w:rsidRPr="00201E02" w:rsidR="00051642">
        <w:rPr>
          <w:rFonts w:eastAsia="Batang" w:cs="Tahoma"/>
          <w:bCs/>
          <w:color w:val="000000"/>
        </w:rPr>
        <w:t xml:space="preserve">El </w:t>
      </w:r>
      <w:r w:rsidR="00316571">
        <w:rPr>
          <w:rFonts w:eastAsia="Times New Roman" w:cs="Tahoma"/>
          <w:bCs/>
          <w:color w:val="auto"/>
          <w:lang w:val="es-ES" w:eastAsia="es-ES"/>
        </w:rPr>
        <w:t>dieciocho</w:t>
      </w:r>
      <w:r w:rsidR="000D40B4">
        <w:rPr>
          <w:rFonts w:eastAsia="Times New Roman" w:cs="Tahoma"/>
          <w:bCs/>
          <w:color w:val="auto"/>
          <w:lang w:val="es-ES" w:eastAsia="es-ES"/>
        </w:rPr>
        <w:t xml:space="preserve"> de febrero de dos mil veintidós</w:t>
      </w:r>
      <w:r w:rsidRPr="00201E02" w:rsidR="00051642">
        <w:rPr>
          <w:rFonts w:eastAsia="Batang" w:cs="Tahoma"/>
          <w:bCs/>
          <w:color w:val="000000"/>
        </w:rPr>
        <w:t xml:space="preserve">, el </w:t>
      </w:r>
      <w:r w:rsidRPr="00201E02" w:rsidR="00051642">
        <w:rPr>
          <w:rFonts w:eastAsia="Calibri" w:cs="Tahoma"/>
          <w:color w:val="000000"/>
          <w:lang w:val="es-ES"/>
        </w:rPr>
        <w:t>Sistema de Acceso a la Información Mexiquense (SAIMEX),</w:t>
      </w:r>
      <w:r w:rsidRPr="00201E02" w:rsidR="00051642">
        <w:rPr>
          <w:rFonts w:eastAsia="Batang" w:cs="Tahoma"/>
          <w:bCs/>
          <w:color w:val="000000"/>
        </w:rPr>
        <w:t xml:space="preserve"> asignó </w:t>
      </w:r>
      <w:r w:rsidRPr="00201E02">
        <w:rPr>
          <w:rFonts w:eastAsia="Batang" w:cs="Tahoma"/>
          <w:bCs/>
          <w:color w:val="000000"/>
        </w:rPr>
        <w:t>los</w:t>
      </w:r>
      <w:r w:rsidRPr="00201E02" w:rsidR="00051642">
        <w:rPr>
          <w:rFonts w:eastAsia="Batang" w:cs="Tahoma"/>
          <w:bCs/>
          <w:color w:val="000000"/>
        </w:rPr>
        <w:t xml:space="preserve"> número</w:t>
      </w:r>
      <w:r w:rsidRPr="00201E02">
        <w:rPr>
          <w:rFonts w:eastAsia="Batang" w:cs="Tahoma"/>
          <w:bCs/>
          <w:color w:val="000000"/>
        </w:rPr>
        <w:t>s</w:t>
      </w:r>
      <w:r w:rsidRPr="00201E02" w:rsidR="00051642">
        <w:rPr>
          <w:rFonts w:eastAsia="Batang" w:cs="Tahoma"/>
          <w:bCs/>
          <w:color w:val="000000"/>
        </w:rPr>
        <w:t xml:space="preserve"> de expediente</w:t>
      </w:r>
      <w:r w:rsidRPr="00201E02">
        <w:rPr>
          <w:rFonts w:eastAsia="Batang" w:cs="Tahoma"/>
          <w:bCs/>
          <w:color w:val="000000"/>
        </w:rPr>
        <w:t>s</w:t>
      </w:r>
      <w:r>
        <w:rPr>
          <w:rFonts w:eastAsia="Batang" w:cs="Tahoma"/>
          <w:bCs/>
          <w:color w:val="000000"/>
        </w:rPr>
        <w:t xml:space="preserve"> </w:t>
      </w:r>
      <w:r w:rsidRPr="00464F4B" w:rsidR="000D40B4">
        <w:rPr>
          <w:rFonts w:eastAsia="Calibri" w:cs="Tahoma"/>
          <w:b/>
          <w:bCs/>
        </w:rPr>
        <w:t>0</w:t>
      </w:r>
      <w:r w:rsidR="00316571">
        <w:rPr>
          <w:rFonts w:eastAsia="Calibri" w:cs="Tahoma"/>
          <w:b/>
          <w:bCs/>
        </w:rPr>
        <w:t>0996</w:t>
      </w:r>
      <w:r w:rsidRPr="00464F4B" w:rsidR="000D40B4">
        <w:rPr>
          <w:rFonts w:eastAsia="Calibri" w:cs="Tahoma"/>
          <w:b/>
          <w:bCs/>
        </w:rPr>
        <w:t>/INFOEM/IP/RR/202</w:t>
      </w:r>
      <w:r w:rsidR="000D40B4">
        <w:rPr>
          <w:rFonts w:eastAsia="Calibri" w:cs="Tahoma"/>
          <w:b/>
          <w:bCs/>
        </w:rPr>
        <w:t>2</w:t>
      </w:r>
      <w:r w:rsidR="00316571">
        <w:rPr>
          <w:rFonts w:eastAsia="Calibri" w:cs="Tahoma"/>
          <w:b/>
          <w:bCs/>
        </w:rPr>
        <w:t xml:space="preserve"> </w:t>
      </w:r>
      <w:r w:rsidRPr="00464F4B" w:rsidR="000D40B4">
        <w:rPr>
          <w:rFonts w:eastAsia="Calibri" w:cs="Tahoma"/>
          <w:b/>
          <w:bCs/>
        </w:rPr>
        <w:t>y; 0</w:t>
      </w:r>
      <w:r w:rsidR="00316571">
        <w:rPr>
          <w:rFonts w:eastAsia="Calibri" w:cs="Tahoma"/>
          <w:b/>
          <w:bCs/>
        </w:rPr>
        <w:t>0997</w:t>
      </w:r>
      <w:r w:rsidRPr="00464F4B" w:rsidR="000D40B4">
        <w:rPr>
          <w:rFonts w:eastAsia="Calibri" w:cs="Tahoma"/>
          <w:b/>
          <w:bCs/>
        </w:rPr>
        <w:t>/INFOEM/IP/RR/202</w:t>
      </w:r>
      <w:r w:rsidR="000D40B4">
        <w:rPr>
          <w:rFonts w:eastAsia="Calibri" w:cs="Tahoma"/>
          <w:b/>
          <w:bCs/>
        </w:rPr>
        <w:t xml:space="preserve">2 </w:t>
      </w:r>
      <w:r w:rsidRPr="00201E02" w:rsidR="00051642">
        <w:t>a</w:t>
      </w:r>
      <w:r w:rsidRPr="00201E02" w:rsidR="00DB5D3F">
        <w:t xml:space="preserve"> </w:t>
      </w:r>
      <w:r w:rsidRPr="00201E02" w:rsidR="00051642">
        <w:t>l</w:t>
      </w:r>
      <w:r w:rsidRPr="00201E02" w:rsidR="00DB5D3F">
        <w:t>os M</w:t>
      </w:r>
      <w:r w:rsidRPr="00201E02" w:rsidR="00051642">
        <w:t xml:space="preserve">edio de </w:t>
      </w:r>
      <w:r w:rsidRPr="00201E02" w:rsidR="00DB5D3F">
        <w:t>I</w:t>
      </w:r>
      <w:r w:rsidRPr="00201E02" w:rsidR="00051642">
        <w:t xml:space="preserve">mpugnación que nos ocupa, con base en el sistema aprobado por el Pleno de este Órgano Garante y lo turnó </w:t>
      </w:r>
      <w:r w:rsidRPr="00201E02" w:rsidR="00382A3B">
        <w:t>a los Comisionados</w:t>
      </w:r>
      <w:r w:rsidR="00F81C16">
        <w:t xml:space="preserve"> </w:t>
      </w:r>
      <w:r w:rsidR="00316571">
        <w:t xml:space="preserve"> Sharon Morales Martínez </w:t>
      </w:r>
      <w:r w:rsidRPr="00201E02" w:rsidR="00382A3B">
        <w:t>y Luis Gustavo Parra Noriega</w:t>
      </w:r>
      <w:r w:rsidRPr="00201E02" w:rsidR="00051642">
        <w:t>, para los efectos del artículo 185, fracción I de la Ley de Transparencia y Acceso a la Información Pública del Estado de México y Municipios.</w:t>
      </w:r>
    </w:p>
    <w:p w:rsidRPr="003D5B55" w:rsidR="00051642" w:rsidP="008567E8" w:rsidRDefault="00051642" w14:paraId="6A77E5B3" w14:textId="77777777">
      <w:pPr>
        <w:spacing w:after="0" w:line="360" w:lineRule="auto"/>
        <w:rPr>
          <w:rFonts w:eastAsia="Batang" w:cs="Tahoma"/>
          <w:bCs/>
          <w:color w:val="000000"/>
        </w:rPr>
      </w:pPr>
    </w:p>
    <w:p w:rsidRPr="003D5B55" w:rsidR="00051642" w:rsidP="008567E8" w:rsidRDefault="00051642" w14:paraId="14B3EF1A" w14:textId="49B3096B">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000D40B4">
        <w:rPr>
          <w:rFonts w:eastAsia="Batang" w:cs="Tahoma"/>
          <w:bCs/>
          <w:color w:val="000000"/>
        </w:rPr>
        <w:t xml:space="preserve">Los </w:t>
      </w:r>
      <w:r w:rsidR="00316571">
        <w:rPr>
          <w:rFonts w:eastAsia="Batang" w:cs="Tahoma"/>
          <w:bCs/>
          <w:color w:val="000000"/>
        </w:rPr>
        <w:t>veintitrés</w:t>
      </w:r>
      <w:r w:rsidR="000D40B4">
        <w:rPr>
          <w:rFonts w:eastAsia="Batang" w:cs="Tahoma"/>
          <w:bCs/>
          <w:color w:val="000000"/>
        </w:rPr>
        <w:t xml:space="preserve"> de febrero de dos mil veintidós</w:t>
      </w:r>
      <w:r w:rsidRPr="003D5B55">
        <w:rPr>
          <w:rFonts w:eastAsia="Times New Roman" w:cs="Tahoma"/>
          <w:bCs/>
          <w:color w:val="auto"/>
          <w:lang w:val="es-ES_tradnl" w:eastAsia="es-ES"/>
        </w:rPr>
        <w:t>, se acordó</w:t>
      </w:r>
      <w:r w:rsidR="000D40B4">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mismo día</w:t>
      </w:r>
      <w:r w:rsidR="00DB5D3F">
        <w:rPr>
          <w:rFonts w:eastAsia="Times New Roman" w:cs="Tahoma"/>
          <w:bCs/>
          <w:color w:val="auto"/>
          <w:lang w:val="es-ES_tradnl" w:eastAsia="es-ES"/>
        </w:rPr>
        <w:t>, 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0F3317" w:rsidR="00051642" w:rsidP="008567E8" w:rsidRDefault="00051642" w14:paraId="55E88193" w14:textId="77777777">
      <w:pPr>
        <w:spacing w:after="0" w:line="360" w:lineRule="auto"/>
        <w:rPr>
          <w:rFonts w:cs="Tahoma"/>
        </w:rPr>
      </w:pPr>
    </w:p>
    <w:p w:rsidR="00AB501F" w:rsidP="00AB501F" w:rsidRDefault="00051642" w14:paraId="19BD4762" w14:textId="5CC02F00">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sidRPr="00AB501F" w:rsidR="00AB501F">
        <w:rPr>
          <w:rFonts w:cs="Tahoma"/>
          <w:lang w:val="es-ES_tradnl"/>
        </w:rPr>
        <w:t xml:space="preserve">De las constancias que obran en el expediente electrónico, se advierte que el Particular no realizó manifestaciones que a su derecho conviniera, por su parte, el Sujeto Obligado </w:t>
      </w:r>
      <w:r w:rsidR="00316571">
        <w:rPr>
          <w:rFonts w:cs="Tahoma"/>
          <w:lang w:val="es-ES_tradnl"/>
        </w:rPr>
        <w:t xml:space="preserve">fue omiso en rendir sus informes justificados. </w:t>
      </w:r>
    </w:p>
    <w:p w:rsidR="00051642" w:rsidP="008567E8" w:rsidRDefault="00051642" w14:paraId="7F900F92" w14:textId="77777777">
      <w:pPr>
        <w:widowControl w:val="0"/>
        <w:spacing w:after="0" w:line="360" w:lineRule="auto"/>
        <w:rPr>
          <w:rFonts w:eastAsia="Times New Roman" w:cs="Tahoma"/>
          <w:b/>
          <w:color w:val="auto"/>
          <w:szCs w:val="24"/>
          <w:lang w:eastAsia="es-ES"/>
        </w:rPr>
      </w:pPr>
    </w:p>
    <w:p w:rsidR="00051642" w:rsidP="008567E8" w:rsidRDefault="00316571" w14:paraId="54B241CF" w14:textId="72E84E91">
      <w:pPr>
        <w:spacing w:after="0" w:line="360" w:lineRule="auto"/>
        <w:rPr>
          <w:rFonts w:eastAsia="Times New Roman" w:cs="Tahoma"/>
          <w:color w:val="auto"/>
          <w:szCs w:val="24"/>
          <w:lang w:eastAsia="es-ES"/>
        </w:rPr>
      </w:pPr>
      <w:r>
        <w:rPr>
          <w:rFonts w:eastAsia="Times New Roman" w:cs="Tahoma"/>
          <w:b/>
          <w:color w:val="auto"/>
          <w:szCs w:val="24"/>
          <w:lang w:eastAsia="es-ES"/>
        </w:rPr>
        <w:lastRenderedPageBreak/>
        <w:t>d</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Pr="00FB2ACB" w:rsidR="00051642">
        <w:rPr>
          <w:rFonts w:eastAsia="Times New Roman" w:cs="Tahoma"/>
          <w:color w:val="auto"/>
          <w:szCs w:val="24"/>
          <w:lang w:eastAsia="es-ES"/>
        </w:rPr>
        <w:t xml:space="preserve">El </w:t>
      </w:r>
      <w:r>
        <w:rPr>
          <w:rFonts w:eastAsia="Times New Roman" w:cs="Tahoma"/>
          <w:color w:val="auto"/>
          <w:szCs w:val="24"/>
          <w:lang w:val="es-ES" w:eastAsia="es-ES"/>
        </w:rPr>
        <w:t>dieciocho</w:t>
      </w:r>
      <w:r w:rsidR="00931D40">
        <w:rPr>
          <w:rFonts w:eastAsia="Times New Roman" w:cs="Tahoma"/>
          <w:color w:val="auto"/>
          <w:szCs w:val="24"/>
          <w:lang w:val="es-ES" w:eastAsia="es-ES"/>
        </w:rPr>
        <w:t xml:space="preserve"> de marzo de dos mil veintidós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7B2597">
        <w:rPr>
          <w:rFonts w:eastAsia="Times New Roman" w:cs="Tahoma"/>
          <w:color w:val="auto"/>
          <w:szCs w:val="24"/>
          <w:lang w:eastAsia="es-ES"/>
        </w:rPr>
        <w:t>mismo día</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rsidR="00316571" w:rsidP="008567E8" w:rsidRDefault="00316571" w14:paraId="4A3E6209" w14:textId="77777777">
      <w:pPr>
        <w:spacing w:after="0" w:line="360" w:lineRule="auto"/>
        <w:rPr>
          <w:rFonts w:eastAsia="Times New Roman" w:cs="Tahoma"/>
          <w:color w:val="auto"/>
          <w:szCs w:val="24"/>
          <w:lang w:eastAsia="es-ES"/>
        </w:rPr>
      </w:pPr>
    </w:p>
    <w:p w:rsidR="007B2597" w:rsidP="008567E8" w:rsidRDefault="00316571" w14:paraId="4D220925" w14:textId="53135C96">
      <w:pPr>
        <w:spacing w:after="0" w:line="360" w:lineRule="auto"/>
        <w:rPr>
          <w:rFonts w:eastAsia="Times New Roman" w:cs="Tahoma"/>
          <w:bCs/>
          <w:iCs/>
          <w:color w:val="auto"/>
          <w:lang w:val="es-ES" w:eastAsia="es-ES"/>
        </w:rPr>
      </w:pPr>
      <w:r>
        <w:rPr>
          <w:rFonts w:eastAsia="Times New Roman" w:cs="Tahoma"/>
          <w:b/>
          <w:iCs/>
          <w:color w:val="auto"/>
          <w:lang w:val="es-ES" w:eastAsia="es-ES"/>
        </w:rPr>
        <w:t xml:space="preserve">e) </w:t>
      </w:r>
      <w:r w:rsidRPr="0035133F">
        <w:rPr>
          <w:rFonts w:eastAsia="Times New Roman" w:cs="Tahoma"/>
          <w:b/>
          <w:iCs/>
          <w:color w:val="auto"/>
          <w:lang w:val="es-ES" w:eastAsia="es-ES"/>
        </w:rPr>
        <w:t>Acumulación de los asuntos.</w:t>
      </w:r>
      <w:r>
        <w:rPr>
          <w:rFonts w:eastAsia="Times New Roman" w:cs="Tahoma"/>
          <w:bCs/>
          <w:iCs/>
          <w:color w:val="auto"/>
          <w:lang w:val="es-ES" w:eastAsia="es-ES"/>
        </w:rPr>
        <w:t xml:space="preserve"> El tres de marzo de dos mil veintidós, el Pleno del Instituto de Transparencia, Acceso a la Información Pública y Protección de Datos Personales del Estado de México y Municipios, durante su Octava Sesión Ordinaria, con el propósito de privilegiar la resolución expedita y evitar resoluciones contradictorias, con fundamento en el artículo 18 del Código de Procedimientos Administrativos del Estado de México, de aplicación </w:t>
      </w:r>
      <w:r w:rsidRPr="00F34CDC">
        <w:rPr>
          <w:rFonts w:eastAsia="Times New Roman" w:cs="Tahoma"/>
          <w:bCs/>
          <w:iCs/>
          <w:color w:val="auto"/>
          <w:lang w:val="es-ES" w:eastAsia="es-ES"/>
        </w:rPr>
        <w:t xml:space="preserve">supletoria a la Ley de Transparencia y Acceso a la Información Pública del Estado de México y Municipios, según lo previsto en su artículo 195, acordó la acumulación de los Recursos de Revisión </w:t>
      </w:r>
      <w:r w:rsidRPr="00464F4B">
        <w:rPr>
          <w:rFonts w:eastAsia="Calibri" w:cs="Tahoma"/>
          <w:b/>
          <w:bCs/>
        </w:rPr>
        <w:t>0</w:t>
      </w:r>
      <w:r>
        <w:rPr>
          <w:rFonts w:eastAsia="Calibri" w:cs="Tahoma"/>
          <w:b/>
          <w:bCs/>
        </w:rPr>
        <w:t>0997</w:t>
      </w:r>
      <w:r w:rsidRPr="00464F4B">
        <w:rPr>
          <w:rFonts w:eastAsia="Calibri" w:cs="Tahoma"/>
          <w:b/>
          <w:bCs/>
        </w:rPr>
        <w:t>/INFOEM/IP/RR/202</w:t>
      </w:r>
      <w:r>
        <w:rPr>
          <w:rFonts w:eastAsia="Calibri" w:cs="Tahoma"/>
          <w:b/>
          <w:bCs/>
        </w:rPr>
        <w:t>2</w:t>
      </w:r>
      <w:r w:rsidRPr="00464F4B">
        <w:rPr>
          <w:rFonts w:eastAsia="Calibri" w:cs="Tahoma"/>
          <w:b/>
          <w:bCs/>
        </w:rPr>
        <w:t xml:space="preserve"> </w:t>
      </w:r>
      <w:r>
        <w:rPr>
          <w:rFonts w:eastAsia="Calibri" w:cs="Tahoma"/>
          <w:bCs/>
        </w:rPr>
        <w:t xml:space="preserve">al </w:t>
      </w:r>
      <w:r w:rsidRPr="00464F4B">
        <w:rPr>
          <w:rFonts w:eastAsia="Calibri" w:cs="Tahoma"/>
          <w:b/>
          <w:bCs/>
        </w:rPr>
        <w:t>0</w:t>
      </w:r>
      <w:r>
        <w:rPr>
          <w:rFonts w:eastAsia="Calibri" w:cs="Tahoma"/>
          <w:b/>
          <w:bCs/>
        </w:rPr>
        <w:t>0996</w:t>
      </w:r>
      <w:r w:rsidRPr="00464F4B">
        <w:rPr>
          <w:rFonts w:eastAsia="Calibri" w:cs="Tahoma"/>
          <w:b/>
          <w:bCs/>
        </w:rPr>
        <w:t>/INFOEM/IP/RR/202</w:t>
      </w:r>
      <w:r>
        <w:rPr>
          <w:rFonts w:eastAsia="Calibri" w:cs="Tahoma"/>
          <w:b/>
          <w:bCs/>
        </w:rPr>
        <w:t>2</w:t>
      </w:r>
      <w:r>
        <w:rPr>
          <w:rFonts w:eastAsia="Batang" w:cs="Tahoma"/>
          <w:bCs/>
          <w:color w:val="000000"/>
        </w:rPr>
        <w:t>,</w:t>
      </w:r>
      <w:r w:rsidRPr="00F34CDC">
        <w:rPr>
          <w:rFonts w:eastAsia="Batang" w:cs="Tahoma"/>
          <w:b/>
          <w:bCs/>
          <w:color w:val="000000"/>
        </w:rPr>
        <w:t xml:space="preserve"> </w:t>
      </w:r>
      <w:r w:rsidRPr="00F34CDC">
        <w:rPr>
          <w:rFonts w:eastAsia="Batang" w:cs="Tahoma"/>
          <w:color w:val="000000"/>
        </w:rPr>
        <w:t>por ser este último el más antiguo, sustanciado bajo el índice de esta Ponencia, al advertir conexidad entre estos, ya que fueron promovidos por la misma persona, en los que señaló como Sujeto Obligado al</w:t>
      </w:r>
      <w:r>
        <w:rPr>
          <w:rFonts w:eastAsia="Batang" w:cs="Tahoma"/>
          <w:color w:val="000000"/>
        </w:rPr>
        <w:t xml:space="preserve"> </w:t>
      </w:r>
      <w:r>
        <w:rPr>
          <w:rFonts w:eastAsia="Calibri" w:cs="Tahoma"/>
        </w:rPr>
        <w:t xml:space="preserve">Sistema Municipal Para el Desarrollo Integral de la Familia de Lerma. </w:t>
      </w:r>
    </w:p>
    <w:p w:rsidRPr="00316571" w:rsidR="00316571" w:rsidP="008567E8" w:rsidRDefault="00316571" w14:paraId="61285EE2" w14:textId="77777777">
      <w:pPr>
        <w:spacing w:after="0" w:line="360" w:lineRule="auto"/>
        <w:rPr>
          <w:rFonts w:eastAsia="Times New Roman" w:cs="Tahoma"/>
          <w:bCs/>
          <w:iCs/>
          <w:color w:val="auto"/>
          <w:lang w:val="es-ES" w:eastAsia="es-ES"/>
        </w:rPr>
      </w:pPr>
    </w:p>
    <w:p w:rsidR="001A51D3" w:rsidP="008567E8" w:rsidRDefault="00051642" w14:paraId="399F8E3D" w14:textId="17A47546">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w:t>
      </w:r>
      <w:r w:rsidR="003D6EBA">
        <w:rPr>
          <w:rFonts w:eastAsia="Times New Roman" w:cs="Tahoma"/>
          <w:color w:val="000000"/>
          <w:szCs w:val="24"/>
          <w:lang w:eastAsia="es-ES"/>
        </w:rPr>
        <w:t>a, de acuerdo a los siguientes:</w:t>
      </w:r>
    </w:p>
    <w:p w:rsidR="00BB271B" w:rsidP="008567E8" w:rsidRDefault="00BB271B" w14:paraId="23464F05" w14:textId="77777777">
      <w:pPr>
        <w:spacing w:after="0" w:line="360" w:lineRule="auto"/>
        <w:rPr>
          <w:rFonts w:eastAsia="Times New Roman" w:cs="Tahoma"/>
          <w:color w:val="000000"/>
          <w:szCs w:val="24"/>
          <w:lang w:eastAsia="es-ES"/>
        </w:rPr>
      </w:pPr>
    </w:p>
    <w:p w:rsidR="00B910BB" w:rsidP="008567E8" w:rsidRDefault="00B910BB" w14:paraId="7F2EDEC4" w14:textId="77777777">
      <w:pPr>
        <w:spacing w:after="0" w:line="360" w:lineRule="auto"/>
        <w:rPr>
          <w:rFonts w:eastAsia="Times New Roman" w:cs="Tahoma"/>
          <w:color w:val="000000"/>
          <w:szCs w:val="24"/>
          <w:lang w:eastAsia="es-ES"/>
        </w:rPr>
      </w:pPr>
    </w:p>
    <w:p w:rsidRPr="006B4CAC" w:rsidR="00051642" w:rsidP="008567E8" w:rsidRDefault="00051642" w14:paraId="30D206CA" w14:textId="2D3649EB">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00D903F5" w:rsidP="008567E8" w:rsidRDefault="00D903F5" w14:paraId="52BDDA28" w14:textId="77777777">
      <w:pPr>
        <w:autoSpaceDE w:val="0"/>
        <w:autoSpaceDN w:val="0"/>
        <w:adjustRightInd w:val="0"/>
        <w:spacing w:after="0" w:line="360" w:lineRule="auto"/>
        <w:rPr>
          <w:rFonts w:eastAsia="Calibri" w:cs="Tahoma"/>
          <w:b/>
          <w:color w:val="000000"/>
          <w:szCs w:val="24"/>
          <w:lang w:val="es-ES" w:eastAsia="es-MX"/>
        </w:rPr>
      </w:pPr>
    </w:p>
    <w:p w:rsidRPr="003D5B55" w:rsidR="00051642" w:rsidP="008567E8" w:rsidRDefault="00051642" w14:paraId="045B3F37" w14:textId="798DDF56">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8567E8"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8567E8" w:rsidRDefault="00051642" w14:paraId="569EEA13" w14:textId="77777777">
      <w:pPr>
        <w:spacing w:after="0" w:line="360" w:lineRule="auto"/>
        <w:rPr>
          <w:rFonts w:eastAsia="Times New Roman" w:cs="Tahoma"/>
          <w:bCs/>
          <w:color w:val="auto"/>
          <w:lang w:eastAsia="es-ES"/>
        </w:rPr>
      </w:pPr>
      <w:bookmarkStart w:name="_Hlk63334754" w:id="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4"/>
    </w:p>
    <w:p w:rsidR="00051642" w:rsidP="008567E8" w:rsidRDefault="00051642" w14:paraId="2986AFCC" w14:textId="77777777">
      <w:pPr>
        <w:spacing w:after="0" w:line="360" w:lineRule="auto"/>
      </w:pPr>
    </w:p>
    <w:p w:rsidR="00051642" w:rsidP="008567E8"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8567E8"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567E8"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001A51D3" w:rsidP="008567E8" w:rsidRDefault="001A51D3" w14:paraId="094F50DC" w14:textId="77777777">
      <w:pPr>
        <w:autoSpaceDE w:val="0"/>
        <w:autoSpaceDN w:val="0"/>
        <w:adjustRightInd w:val="0"/>
        <w:spacing w:after="0" w:line="360" w:lineRule="auto"/>
        <w:rPr>
          <w:rFonts w:eastAsia="Times New Roman" w:cs="Tahoma"/>
          <w:color w:val="auto"/>
          <w:szCs w:val="24"/>
          <w:lang w:val="es-ES" w:eastAsia="es-ES"/>
        </w:rPr>
      </w:pPr>
    </w:p>
    <w:p w:rsidR="007B2597" w:rsidP="007B2597" w:rsidRDefault="00051642" w14:paraId="05D66D95" w14:textId="01336072">
      <w:pPr>
        <w:spacing w:after="0" w:line="360" w:lineRule="auto"/>
        <w:rPr>
          <w:b/>
          <w:lang w:val="es-ES"/>
        </w:rPr>
      </w:pPr>
      <w:r w:rsidRPr="003D5B55">
        <w:rPr>
          <w:b/>
          <w:lang w:val="es-ES"/>
        </w:rPr>
        <w:t>Causales de improcedencia</w:t>
      </w:r>
    </w:p>
    <w:p w:rsidRPr="007B2597" w:rsidR="007B2597" w:rsidP="007B2597" w:rsidRDefault="007B2597" w14:paraId="2B07B3D5" w14:textId="77777777">
      <w:pPr>
        <w:spacing w:after="0" w:line="360" w:lineRule="auto"/>
        <w:rPr>
          <w:b/>
          <w:lang w:val="es-ES"/>
        </w:rPr>
      </w:pPr>
    </w:p>
    <w:p w:rsidRPr="00C938B6" w:rsidR="007B2597" w:rsidP="007B2597" w:rsidRDefault="007B2597" w14:paraId="0E36A601" w14:textId="77777777">
      <w:pPr>
        <w:spacing w:after="0" w:line="360" w:lineRule="auto"/>
        <w:rPr>
          <w:rFonts w:cs="Tahoma"/>
          <w:bCs/>
          <w:color w:val="000000"/>
        </w:rPr>
      </w:pPr>
      <w:r w:rsidRPr="00C938B6">
        <w:rPr>
          <w:rFonts w:cs="Tahoma"/>
          <w:bCs/>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7B2597" w:rsidP="007B2597" w:rsidRDefault="007B2597" w14:paraId="618B22AB" w14:textId="77777777">
      <w:pPr>
        <w:spacing w:after="0" w:line="360" w:lineRule="auto"/>
        <w:rPr>
          <w:rFonts w:cs="Tahoma"/>
          <w:bCs/>
          <w:color w:val="000000"/>
        </w:rPr>
      </w:pPr>
      <w:r w:rsidRPr="00C938B6">
        <w:rPr>
          <w:rFonts w:cs="Tahoma"/>
          <w:bCs/>
          <w:color w:val="000000"/>
        </w:rPr>
        <w:t> </w:t>
      </w:r>
    </w:p>
    <w:p w:rsidR="007B2597" w:rsidP="007B2597" w:rsidRDefault="007B2597" w14:paraId="47790321" w14:textId="0879EB00">
      <w:pPr>
        <w:spacing w:after="0" w:line="360" w:lineRule="auto"/>
        <w:rPr>
          <w:rFonts w:cs="Tahoma"/>
          <w:bCs/>
          <w:color w:val="000000"/>
        </w:rPr>
      </w:pPr>
      <w:r w:rsidRPr="00C938B6">
        <w:rPr>
          <w:rFonts w:cs="Tahoma"/>
          <w:bCs/>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7B2597" w:rsidP="007B2597" w:rsidRDefault="007B2597" w14:paraId="618AB19E" w14:textId="77777777">
      <w:pPr>
        <w:spacing w:after="0" w:line="360" w:lineRule="auto"/>
        <w:rPr>
          <w:rFonts w:cs="Tahoma"/>
          <w:bCs/>
          <w:color w:val="000000"/>
        </w:rPr>
      </w:pPr>
    </w:p>
    <w:p w:rsidR="007B2597" w:rsidP="007B2597" w:rsidRDefault="007B2597" w14:paraId="0403B2A8" w14:textId="2DA4208A">
      <w:pPr>
        <w:spacing w:after="0" w:line="360" w:lineRule="auto"/>
        <w:rPr>
          <w:rFonts w:cs="Tahoma"/>
          <w:lang w:val="es-ES"/>
        </w:rPr>
      </w:pPr>
      <w:r>
        <w:rPr>
          <w:rFonts w:cs="Tahoma"/>
        </w:rPr>
        <w:t xml:space="preserve">Asimismo, se actualiza </w:t>
      </w:r>
      <w:r w:rsidR="00316571">
        <w:rPr>
          <w:rFonts w:cs="Tahoma"/>
        </w:rPr>
        <w:t>la causal</w:t>
      </w:r>
      <w:r w:rsidRPr="007B2597">
        <w:rPr>
          <w:rFonts w:cs="Tahoma"/>
        </w:rPr>
        <w:t xml:space="preserve"> del Recurso de Revisión señalada</w:t>
      </w:r>
      <w:r>
        <w:rPr>
          <w:rFonts w:cs="Tahoma"/>
        </w:rPr>
        <w:t>s</w:t>
      </w:r>
      <w:r w:rsidRPr="007B2597">
        <w:rPr>
          <w:rFonts w:cs="Tahoma"/>
        </w:rPr>
        <w:t xml:space="preserve"> </w:t>
      </w:r>
      <w:r>
        <w:rPr>
          <w:rFonts w:cs="Tahoma"/>
        </w:rPr>
        <w:t>en el a</w:t>
      </w:r>
      <w:r w:rsidR="00316571">
        <w:rPr>
          <w:rFonts w:cs="Tahoma"/>
        </w:rPr>
        <w:t xml:space="preserve">rtículo 179, fracción I </w:t>
      </w:r>
      <w:r w:rsidRPr="007B2597">
        <w:rPr>
          <w:rFonts w:cs="Tahoma"/>
        </w:rPr>
        <w:t xml:space="preserve">de la Ley de Transparencia y Acceso a la Información Pública del Estado de México y Municipios, </w:t>
      </w:r>
      <w:r w:rsidRPr="007B2597">
        <w:rPr>
          <w:rFonts w:eastAsia="Calibri" w:cs="Tahoma"/>
          <w:color w:val="000000"/>
          <w:lang w:eastAsia="es-MX"/>
        </w:rPr>
        <w:t xml:space="preserve">pues el Recurrente se inconformó </w:t>
      </w:r>
      <w:r w:rsidR="00B32D9E">
        <w:rPr>
          <w:rFonts w:cs="Tahoma"/>
          <w:lang w:val="es-ES"/>
        </w:rPr>
        <w:t xml:space="preserve">porque </w:t>
      </w:r>
      <w:r w:rsidR="00316571">
        <w:rPr>
          <w:rFonts w:cs="Tahoma"/>
          <w:lang w:val="es-ES"/>
        </w:rPr>
        <w:t xml:space="preserve">no se le entregó la información solicitada. </w:t>
      </w:r>
    </w:p>
    <w:p w:rsidRPr="007B2597" w:rsidR="000E64CD" w:rsidP="007B2597" w:rsidRDefault="000E64CD" w14:paraId="0793FD7C" w14:textId="77777777">
      <w:pPr>
        <w:spacing w:after="0" w:line="360" w:lineRule="auto"/>
        <w:rPr>
          <w:rFonts w:cs="Tahoma"/>
          <w:lang w:val="es-ES"/>
        </w:rPr>
      </w:pPr>
    </w:p>
    <w:p w:rsidRPr="003D5B55" w:rsidR="00051642" w:rsidP="008567E8"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F90DE8" w:rsidP="008567E8" w:rsidRDefault="00F90DE8" w14:paraId="53E581DC" w14:textId="77777777">
      <w:pPr>
        <w:spacing w:after="0" w:line="360" w:lineRule="auto"/>
        <w:rPr>
          <w:rFonts w:eastAsia="Times New Roman" w:cs="Tahoma"/>
          <w:bCs/>
          <w:color w:val="0D0D0D" w:themeColor="text1" w:themeTint="F2"/>
          <w:lang w:eastAsia="es-ES"/>
        </w:rPr>
      </w:pPr>
    </w:p>
    <w:p w:rsidRPr="003D5B55" w:rsidR="00051642" w:rsidP="008567E8" w:rsidRDefault="00051642" w14:paraId="4CFF9130"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p>
    <w:p w:rsidR="00051642" w:rsidP="008567E8" w:rsidRDefault="00051642" w14:paraId="0371C46B" w14:textId="77777777">
      <w:pPr>
        <w:spacing w:after="0" w:line="360" w:lineRule="auto"/>
        <w:rPr>
          <w:rFonts w:eastAsia="Times New Roman" w:cs="Tahoma"/>
          <w:bCs/>
          <w:color w:val="0D0D0D" w:themeColor="text1" w:themeTint="F2"/>
          <w:lang w:eastAsia="es-ES"/>
        </w:rPr>
      </w:pPr>
    </w:p>
    <w:p w:rsidR="00051642" w:rsidP="008567E8" w:rsidRDefault="00051642" w14:paraId="3E88F884"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8567E8" w:rsidRDefault="00051642" w14:paraId="27B2A9E9" w14:textId="77777777">
      <w:pPr>
        <w:spacing w:after="0" w:line="360" w:lineRule="auto"/>
        <w:rPr>
          <w:rFonts w:eastAsia="Times New Roman" w:cs="Tahoma"/>
          <w:color w:val="auto"/>
          <w:szCs w:val="24"/>
          <w:lang w:eastAsia="es-ES"/>
        </w:rPr>
      </w:pPr>
    </w:p>
    <w:p w:rsidRPr="003D5B55" w:rsidR="00051642" w:rsidP="008567E8"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8567E8"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567E8"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051642" w:rsidP="008567E8"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Pr="00316571" w:rsidR="00616867" w:rsidP="00316571" w:rsidRDefault="00051642" w14:paraId="545446DB" w14:textId="53CAE50B">
      <w:pPr>
        <w:widowControl w:val="0"/>
        <w:autoSpaceDE w:val="0"/>
        <w:autoSpaceDN w:val="0"/>
        <w:adjustRightInd w:val="0"/>
        <w:spacing w:after="0" w:line="360" w:lineRule="auto"/>
        <w:rPr>
          <w:rFonts w:eastAsia="Calibri" w:cs="Tahoma"/>
          <w:b/>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7B2597">
        <w:rPr>
          <w:rFonts w:eastAsia="Calibri" w:cs="Tahoma"/>
          <w:color w:val="000000"/>
          <w:szCs w:val="24"/>
          <w:lang w:val="es-ES" w:eastAsia="es-MX"/>
        </w:rPr>
        <w:t xml:space="preserve"> medularmente, a través de diversas</w:t>
      </w:r>
      <w:r w:rsidR="00382A3B">
        <w:rPr>
          <w:rFonts w:eastAsia="Calibri" w:cs="Tahoma"/>
          <w:color w:val="000000"/>
          <w:szCs w:val="24"/>
          <w:lang w:val="es-ES" w:eastAsia="es-MX"/>
        </w:rPr>
        <w:t xml:space="preserve"> solicitudes de acceso a la información</w:t>
      </w:r>
      <w:r w:rsidR="00316571">
        <w:rPr>
          <w:rFonts w:eastAsia="Calibri" w:cs="Tahoma"/>
          <w:color w:val="000000"/>
          <w:szCs w:val="24"/>
          <w:lang w:val="es-ES" w:eastAsia="es-MX"/>
        </w:rPr>
        <w:t xml:space="preserve">, el </w:t>
      </w:r>
      <w:r w:rsidR="003D2414">
        <w:rPr>
          <w:rFonts w:eastAsia="Calibri" w:cs="Tahoma"/>
          <w:b/>
          <w:color w:val="000000"/>
          <w:szCs w:val="24"/>
          <w:lang w:val="es-ES" w:eastAsia="es-MX"/>
        </w:rPr>
        <w:t xml:space="preserve">documento donde conste que </w:t>
      </w:r>
      <w:r w:rsidRPr="00316571" w:rsidR="00316571">
        <w:rPr>
          <w:rFonts w:eastAsia="Calibri" w:cs="Tahoma"/>
          <w:b/>
          <w:color w:val="000000"/>
          <w:szCs w:val="24"/>
          <w:lang w:val="es-ES" w:eastAsia="es-MX"/>
        </w:rPr>
        <w:t xml:space="preserve">Control Interno vigiló el cumplimiento de las obligaciones de proveedores y contratistas del Sistema Municipal DIF Lerma, de los años 2016, 2017, 2018, 2019, 2020 y 2021. </w:t>
      </w:r>
    </w:p>
    <w:p w:rsidRPr="00316571" w:rsidR="00316571" w:rsidP="00316571" w:rsidRDefault="00316571" w14:paraId="43E18874" w14:textId="77777777">
      <w:pPr>
        <w:widowControl w:val="0"/>
        <w:autoSpaceDE w:val="0"/>
        <w:autoSpaceDN w:val="0"/>
        <w:adjustRightInd w:val="0"/>
        <w:spacing w:after="0" w:line="360" w:lineRule="auto"/>
        <w:rPr>
          <w:rFonts w:eastAsia="Calibri" w:cs="Tahoma"/>
          <w:color w:val="000000"/>
          <w:szCs w:val="24"/>
          <w:lang w:val="es-ES" w:eastAsia="es-MX"/>
        </w:rPr>
      </w:pPr>
    </w:p>
    <w:p w:rsidR="00316571" w:rsidP="00727F38" w:rsidRDefault="00616867" w14:paraId="04304401" w14:textId="14906677">
      <w:pPr>
        <w:widowControl w:val="0"/>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En respuesta, </w:t>
      </w:r>
      <w:r w:rsidR="00316571">
        <w:rPr>
          <w:rFonts w:eastAsia="Calibri" w:cs="Tahoma"/>
          <w:color w:val="000000"/>
          <w:szCs w:val="24"/>
          <w:lang w:val="es-ES" w:eastAsia="es-MX"/>
        </w:rPr>
        <w:t xml:space="preserve">el Sujeto Obligado a través del Titular del Órgano Interno de Control refirió que en lo que respecta a los años 2016, 2017 y 2018, no se contaba con el departamento de Control Interno y relativo a los años 2019, 2020 y 2021, después de una búsqueda exhaustiva, </w:t>
      </w:r>
      <w:r w:rsidR="00316571">
        <w:rPr>
          <w:rFonts w:eastAsia="Calibri" w:cs="Tahoma"/>
          <w:color w:val="000000"/>
          <w:szCs w:val="24"/>
          <w:lang w:val="es-ES" w:eastAsia="es-MX"/>
        </w:rPr>
        <w:lastRenderedPageBreak/>
        <w:t>no se encontró información al respecto, toda vez que el Manual General de Organización del Sistema Municipal DIF Lerma, no prevé como obligatori</w:t>
      </w:r>
      <w:r w:rsidR="008D19C6">
        <w:rPr>
          <w:rFonts w:eastAsia="Calibri" w:cs="Tahoma"/>
          <w:color w:val="000000"/>
          <w:szCs w:val="24"/>
          <w:lang w:val="es-ES" w:eastAsia="es-MX"/>
        </w:rPr>
        <w:t>o</w:t>
      </w:r>
      <w:r w:rsidR="00316571">
        <w:rPr>
          <w:rFonts w:eastAsia="Calibri" w:cs="Tahoma"/>
          <w:color w:val="000000"/>
          <w:szCs w:val="24"/>
          <w:lang w:val="es-ES" w:eastAsia="es-MX"/>
        </w:rPr>
        <w:t xml:space="preserve"> </w:t>
      </w:r>
      <w:r w:rsidR="003D2414">
        <w:rPr>
          <w:rFonts w:eastAsia="Calibri" w:cs="Tahoma"/>
          <w:color w:val="000000"/>
          <w:szCs w:val="24"/>
          <w:lang w:val="es-ES" w:eastAsia="es-MX"/>
        </w:rPr>
        <w:t>el ejercicio</w:t>
      </w:r>
      <w:r w:rsidR="00316571">
        <w:rPr>
          <w:rFonts w:eastAsia="Calibri" w:cs="Tahoma"/>
          <w:color w:val="000000"/>
          <w:szCs w:val="24"/>
          <w:lang w:val="es-ES" w:eastAsia="es-MX"/>
        </w:rPr>
        <w:t xml:space="preserve"> de la atribución</w:t>
      </w:r>
      <w:r w:rsidR="003D2414">
        <w:rPr>
          <w:rFonts w:eastAsia="Calibri" w:cs="Tahoma"/>
          <w:color w:val="000000"/>
          <w:szCs w:val="24"/>
          <w:lang w:val="es-ES" w:eastAsia="es-MX"/>
        </w:rPr>
        <w:t xml:space="preserve"> de vigilancia del responsable. </w:t>
      </w:r>
    </w:p>
    <w:p w:rsidR="00616867" w:rsidP="00727F38" w:rsidRDefault="00616867" w14:paraId="783DA25E" w14:textId="77777777">
      <w:pPr>
        <w:widowControl w:val="0"/>
        <w:autoSpaceDE w:val="0"/>
        <w:autoSpaceDN w:val="0"/>
        <w:adjustRightInd w:val="0"/>
        <w:spacing w:after="0" w:line="360" w:lineRule="auto"/>
        <w:rPr>
          <w:rFonts w:eastAsia="Calibri" w:cs="Tahoma"/>
          <w:color w:val="000000"/>
          <w:szCs w:val="24"/>
          <w:lang w:val="es-ES" w:eastAsia="es-MX"/>
        </w:rPr>
      </w:pPr>
    </w:p>
    <w:p w:rsidR="000C778B" w:rsidP="00F55F81" w:rsidRDefault="00616867" w14:paraId="653C6D07" w14:textId="5BEBE395">
      <w:pPr>
        <w:widowControl w:val="0"/>
        <w:autoSpaceDE w:val="0"/>
        <w:autoSpaceDN w:val="0"/>
        <w:adjustRightInd w:val="0"/>
        <w:spacing w:after="0" w:line="360" w:lineRule="auto"/>
        <w:rPr>
          <w:rFonts w:cs="Tahoma"/>
          <w:lang w:val="es-ES"/>
        </w:rPr>
      </w:pPr>
      <w:r>
        <w:rPr>
          <w:rFonts w:eastAsia="Calibri" w:cs="Tahoma"/>
          <w:color w:val="000000"/>
          <w:szCs w:val="24"/>
          <w:lang w:val="es-ES" w:eastAsia="es-MX"/>
        </w:rPr>
        <w:t>Derivado de la respuesta entregada por el Sujeto</w:t>
      </w:r>
      <w:r w:rsidR="00E21119">
        <w:rPr>
          <w:rFonts w:eastAsia="Calibri" w:cs="Tahoma"/>
          <w:color w:val="000000"/>
          <w:szCs w:val="24"/>
          <w:lang w:val="es-ES" w:eastAsia="es-MX"/>
        </w:rPr>
        <w:t xml:space="preserve"> Obligado</w:t>
      </w:r>
      <w:r>
        <w:rPr>
          <w:rFonts w:eastAsia="Calibri" w:cs="Tahoma"/>
          <w:color w:val="000000"/>
          <w:szCs w:val="24"/>
          <w:lang w:val="es-ES" w:eastAsia="es-MX"/>
        </w:rPr>
        <w:t xml:space="preserve">, el Particular se inconformó </w:t>
      </w:r>
      <w:r w:rsidR="00316571">
        <w:rPr>
          <w:rFonts w:eastAsia="Calibri" w:cs="Tahoma"/>
          <w:color w:val="000000"/>
          <w:szCs w:val="24"/>
          <w:lang w:val="es-ES" w:eastAsia="es-MX"/>
        </w:rPr>
        <w:t>medularmente porque no proporcionó la información solicitada</w:t>
      </w:r>
      <w:r w:rsidR="00E21119">
        <w:rPr>
          <w:rFonts w:eastAsia="Calibri" w:cs="Tahoma"/>
          <w:color w:val="000000"/>
          <w:szCs w:val="24"/>
          <w:lang w:val="es-ES" w:eastAsia="es-MX"/>
        </w:rPr>
        <w:t>; lo cual actualiza</w:t>
      </w:r>
      <w:r w:rsidR="00316571">
        <w:rPr>
          <w:rFonts w:eastAsia="Calibri" w:cs="Tahoma"/>
          <w:color w:val="000000"/>
          <w:szCs w:val="24"/>
          <w:lang w:val="es-ES" w:eastAsia="es-MX"/>
        </w:rPr>
        <w:t xml:space="preserve"> el supuesto </w:t>
      </w:r>
      <w:r w:rsidR="007F776D">
        <w:rPr>
          <w:rFonts w:eastAsia="Calibri" w:cs="Tahoma"/>
          <w:color w:val="000000"/>
          <w:szCs w:val="24"/>
          <w:lang w:val="es-ES" w:eastAsia="es-MX"/>
        </w:rPr>
        <w:t xml:space="preserve"> pr</w:t>
      </w:r>
      <w:r w:rsidR="00E21119">
        <w:rPr>
          <w:rFonts w:eastAsia="Calibri" w:cs="Tahoma"/>
          <w:color w:val="000000"/>
          <w:szCs w:val="24"/>
          <w:lang w:val="es-ES" w:eastAsia="es-MX"/>
        </w:rPr>
        <w:t xml:space="preserve">evisto en </w:t>
      </w:r>
      <w:r w:rsidR="00316571">
        <w:rPr>
          <w:rFonts w:eastAsia="Calibri" w:cs="Tahoma"/>
          <w:color w:val="000000"/>
          <w:szCs w:val="24"/>
          <w:lang w:val="es-ES" w:eastAsia="es-MX"/>
        </w:rPr>
        <w:t>el artículo 179</w:t>
      </w:r>
      <w:r w:rsidR="00845BE4">
        <w:rPr>
          <w:rFonts w:eastAsia="Calibri" w:cs="Tahoma"/>
          <w:color w:val="000000"/>
          <w:szCs w:val="24"/>
          <w:lang w:val="es-ES" w:eastAsia="es-MX"/>
        </w:rPr>
        <w:t xml:space="preserve">, </w:t>
      </w:r>
      <w:r w:rsidR="00316571">
        <w:rPr>
          <w:rFonts w:eastAsia="Calibri" w:cs="Tahoma"/>
          <w:color w:val="000000"/>
          <w:szCs w:val="24"/>
          <w:lang w:val="es-ES" w:eastAsia="es-MX"/>
        </w:rPr>
        <w:t>fracción I</w:t>
      </w:r>
      <w:r w:rsidR="008D19C6">
        <w:rPr>
          <w:rFonts w:eastAsia="Calibri" w:cs="Tahoma"/>
          <w:color w:val="000000"/>
          <w:szCs w:val="24"/>
          <w:lang w:val="es-ES" w:eastAsia="es-MX"/>
        </w:rPr>
        <w:t>,</w:t>
      </w:r>
      <w:r w:rsidR="00E21119">
        <w:rPr>
          <w:rFonts w:eastAsia="Calibri" w:cs="Tahoma"/>
          <w:color w:val="000000"/>
          <w:szCs w:val="24"/>
          <w:lang w:val="es-ES" w:eastAsia="es-MX"/>
        </w:rPr>
        <w:t xml:space="preserve"> </w:t>
      </w:r>
      <w:r w:rsidR="007F776D">
        <w:rPr>
          <w:rFonts w:eastAsia="Calibri" w:cs="Tahoma"/>
          <w:color w:val="000000"/>
          <w:szCs w:val="24"/>
          <w:lang w:val="es-ES" w:eastAsia="es-MX"/>
        </w:rPr>
        <w:t xml:space="preserve">de la </w:t>
      </w:r>
      <w:r w:rsidRPr="007F776D" w:rsidR="00051642">
        <w:rPr>
          <w:rFonts w:cs="Tahoma"/>
          <w:bCs/>
          <w:iCs/>
          <w:lang w:val="es-ES"/>
        </w:rPr>
        <w:t xml:space="preserve">Ley de Transparencia y Acceso a la </w:t>
      </w:r>
      <w:r w:rsidR="00316571">
        <w:rPr>
          <w:rFonts w:cs="Tahoma"/>
          <w:bCs/>
          <w:iCs/>
          <w:lang w:val="es-ES"/>
        </w:rPr>
        <w:t>i</w:t>
      </w:r>
      <w:r w:rsidRPr="007F776D" w:rsidR="00051642">
        <w:rPr>
          <w:rFonts w:cs="Tahoma"/>
          <w:bCs/>
          <w:iCs/>
          <w:lang w:val="es-ES"/>
        </w:rPr>
        <w:t>nformación Pública del Estado de México y Municipios</w:t>
      </w:r>
      <w:r w:rsidR="008D19C6">
        <w:rPr>
          <w:rFonts w:cs="Tahoma"/>
          <w:bCs/>
          <w:iCs/>
          <w:lang w:val="es-ES"/>
        </w:rPr>
        <w:t xml:space="preserve"> –la negativa al acceso a la información-</w:t>
      </w:r>
      <w:r w:rsidRPr="007F776D" w:rsidR="00051642">
        <w:rPr>
          <w:rFonts w:cs="Tahoma"/>
          <w:bCs/>
          <w:iCs/>
          <w:shd w:val="clear" w:color="auto" w:fill="FFFFFF"/>
        </w:rPr>
        <w:t>.</w:t>
      </w:r>
      <w:r w:rsidR="008D19C6">
        <w:rPr>
          <w:rFonts w:cs="Tahoma"/>
          <w:lang w:val="es-ES"/>
        </w:rPr>
        <w:t xml:space="preserve"> </w:t>
      </w:r>
      <w:r w:rsidRPr="007F776D" w:rsidR="00051642">
        <w:rPr>
          <w:rFonts w:cs="Tahoma"/>
          <w:lang w:val="es-ES"/>
        </w:rPr>
        <w:t>Así las cosas, una vez admitido</w:t>
      </w:r>
      <w:r w:rsidR="008D19C6">
        <w:rPr>
          <w:rFonts w:cs="Tahoma"/>
          <w:lang w:val="es-ES"/>
        </w:rPr>
        <w:t>s</w:t>
      </w:r>
      <w:r w:rsidRPr="007F776D" w:rsidR="00051642">
        <w:rPr>
          <w:rFonts w:cs="Tahoma"/>
          <w:lang w:val="es-ES"/>
        </w:rPr>
        <w:t xml:space="preserve"> y notificado</w:t>
      </w:r>
      <w:r w:rsidR="008D19C6">
        <w:rPr>
          <w:rFonts w:cs="Tahoma"/>
          <w:lang w:val="es-ES"/>
        </w:rPr>
        <w:t>s</w:t>
      </w:r>
      <w:r w:rsidRPr="007F776D" w:rsidR="00051642">
        <w:rPr>
          <w:rFonts w:cs="Tahoma"/>
          <w:lang w:val="es-ES"/>
        </w:rPr>
        <w:t xml:space="preserve"> </w:t>
      </w:r>
      <w:r w:rsidRPr="007F776D" w:rsidR="00382A3B">
        <w:rPr>
          <w:rFonts w:cs="Tahoma"/>
          <w:lang w:val="es-ES"/>
        </w:rPr>
        <w:t>los Recursos</w:t>
      </w:r>
      <w:r w:rsidR="007F776D">
        <w:rPr>
          <w:rFonts w:cs="Tahoma"/>
          <w:lang w:val="es-ES"/>
        </w:rPr>
        <w:t xml:space="preserve"> de Revisión a las partes, el Sujeto Obligado </w:t>
      </w:r>
      <w:r w:rsidR="00316571">
        <w:rPr>
          <w:rFonts w:cs="Tahoma"/>
          <w:lang w:val="es-ES"/>
        </w:rPr>
        <w:t>no rindió sus informes justificados y el Particular no realizó manifestaciones al respecto.</w:t>
      </w:r>
    </w:p>
    <w:p w:rsidRPr="00F55F81" w:rsidR="00E21119" w:rsidP="00F55F81" w:rsidRDefault="00E21119" w14:paraId="5DCAC3E0" w14:textId="77777777">
      <w:pPr>
        <w:widowControl w:val="0"/>
        <w:autoSpaceDE w:val="0"/>
        <w:autoSpaceDN w:val="0"/>
        <w:adjustRightInd w:val="0"/>
        <w:spacing w:after="0" w:line="360" w:lineRule="auto"/>
        <w:rPr>
          <w:rFonts w:eastAsia="Calibri" w:cs="Tahoma"/>
          <w:color w:val="000000"/>
          <w:szCs w:val="24"/>
          <w:lang w:val="es-ES" w:eastAsia="es-MX"/>
        </w:rPr>
      </w:pPr>
    </w:p>
    <w:p w:rsidR="003D2414" w:rsidP="003D2414" w:rsidRDefault="00051642" w14:paraId="17A3714D" w14:textId="743E6113">
      <w:pPr>
        <w:tabs>
          <w:tab w:val="left" w:pos="4962"/>
        </w:tabs>
        <w:spacing w:after="0" w:line="360" w:lineRule="auto"/>
        <w:rPr>
          <w:rFonts w:eastAsia="Calibri" w:cs="Tahoma"/>
          <w:bCs/>
          <w:szCs w:val="24"/>
        </w:rPr>
      </w:pPr>
      <w:r w:rsidRPr="00EB51D8">
        <w:rPr>
          <w:rFonts w:eastAsia="Calibri" w:cs="Tahoma"/>
          <w:iCs/>
          <w:lang w:val="es-ES" w:eastAsia="es-ES_tradnl"/>
        </w:rPr>
        <w:t>Lo anterior, se desprende de las documentales que obran en el expediente de referencia, materia de la presente resolución, consistente en: la</w:t>
      </w:r>
      <w:r w:rsidRPr="00EB51D8" w:rsidR="00382A3B">
        <w:rPr>
          <w:rFonts w:eastAsia="Calibri" w:cs="Tahoma"/>
          <w:iCs/>
          <w:lang w:val="es-ES" w:eastAsia="es-ES_tradnl"/>
        </w:rPr>
        <w:t>s</w:t>
      </w:r>
      <w:r w:rsidRPr="00EB51D8">
        <w:rPr>
          <w:rFonts w:eastAsia="Calibri" w:cs="Tahoma"/>
          <w:iCs/>
          <w:lang w:val="es-ES" w:eastAsia="es-ES_tradnl"/>
        </w:rPr>
        <w:t xml:space="preserve"> solicitud</w:t>
      </w:r>
      <w:r w:rsidRPr="00EB51D8" w:rsidR="00382A3B">
        <w:rPr>
          <w:rFonts w:eastAsia="Calibri" w:cs="Tahoma"/>
          <w:iCs/>
          <w:lang w:val="es-ES" w:eastAsia="es-ES_tradnl"/>
        </w:rPr>
        <w:t>es</w:t>
      </w:r>
      <w:r w:rsidRPr="00EB51D8">
        <w:rPr>
          <w:rFonts w:eastAsia="Calibri" w:cs="Tahoma"/>
          <w:iCs/>
          <w:lang w:val="es-ES" w:eastAsia="es-ES_tradnl"/>
        </w:rPr>
        <w:t xml:space="preserve"> de acceso a la información</w:t>
      </w:r>
      <w:r w:rsidR="003D2414">
        <w:rPr>
          <w:rFonts w:eastAsia="Calibri" w:cs="Tahoma"/>
          <w:iCs/>
          <w:lang w:eastAsia="es-ES_tradnl"/>
        </w:rPr>
        <w:t>; los escritos recursales</w:t>
      </w:r>
      <w:r w:rsidRPr="00EB51D8">
        <w:rPr>
          <w:rFonts w:eastAsia="Calibri" w:cs="Tahoma"/>
          <w:iCs/>
          <w:lang w:eastAsia="es-ES_tradnl"/>
        </w:rPr>
        <w:t xml:space="preserve">; </w:t>
      </w:r>
      <w:r w:rsidRPr="00EB51D8">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2414" w:rsidR="003D2414" w:rsidP="003D2414" w:rsidRDefault="003D2414" w14:paraId="181F0865" w14:textId="77777777">
      <w:pPr>
        <w:tabs>
          <w:tab w:val="left" w:pos="4962"/>
        </w:tabs>
        <w:spacing w:after="0" w:line="360" w:lineRule="auto"/>
        <w:rPr>
          <w:rFonts w:eastAsia="Calibri" w:cs="Tahoma"/>
          <w:bCs/>
          <w:szCs w:val="24"/>
        </w:rPr>
      </w:pPr>
    </w:p>
    <w:p w:rsidR="00051642" w:rsidP="004D290A" w:rsidRDefault="00051642" w14:paraId="6CC8CCA2" w14:textId="1E1FBDA2">
      <w:pPr>
        <w:spacing w:after="0" w:line="360" w:lineRule="auto"/>
        <w:rPr>
          <w:rFonts w:eastAsia="Times New Roman" w:cs="Tahoma"/>
          <w:b/>
          <w:bCs/>
          <w:iCs/>
          <w:color w:val="auto"/>
          <w:lang w:eastAsia="es-ES"/>
        </w:rPr>
      </w:pPr>
      <w:r w:rsidRPr="004D290A">
        <w:rPr>
          <w:rFonts w:eastAsia="Times New Roman" w:cs="Tahoma"/>
          <w:b/>
          <w:bCs/>
          <w:iCs/>
          <w:color w:val="auto"/>
          <w:lang w:val="es-ES" w:eastAsia="es-ES"/>
        </w:rPr>
        <w:t xml:space="preserve">CUARTO. </w:t>
      </w:r>
      <w:r w:rsidRPr="004D290A">
        <w:rPr>
          <w:rFonts w:eastAsia="Times New Roman" w:cs="Tahoma"/>
          <w:b/>
          <w:bCs/>
          <w:iCs/>
          <w:color w:val="auto"/>
          <w:lang w:eastAsia="es-ES"/>
        </w:rPr>
        <w:t>Marco normativo aplicable en materia de transparencia y acceso a la información pública.</w:t>
      </w:r>
    </w:p>
    <w:p w:rsidRPr="004D290A" w:rsidR="00EB51D8" w:rsidP="004D290A" w:rsidRDefault="00EB51D8" w14:paraId="2B5E1CCE" w14:textId="77777777">
      <w:pPr>
        <w:spacing w:after="0" w:line="360" w:lineRule="auto"/>
        <w:rPr>
          <w:rFonts w:eastAsia="Times New Roman" w:cs="Tahoma"/>
          <w:b/>
          <w:bCs/>
          <w:iCs/>
          <w:color w:val="auto"/>
          <w:lang w:eastAsia="es-ES"/>
        </w:rPr>
      </w:pPr>
    </w:p>
    <w:p w:rsidRPr="003D5B55" w:rsidR="00051642" w:rsidP="008567E8"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8567E8" w:rsidRDefault="00051642" w14:paraId="5890D99A" w14:textId="77777777">
      <w:pPr>
        <w:spacing w:after="0" w:line="360" w:lineRule="auto"/>
        <w:rPr>
          <w:rFonts w:eastAsia="Times New Roman" w:cs="Tahoma"/>
          <w:bCs/>
          <w:iCs/>
          <w:color w:val="auto"/>
          <w:lang w:eastAsia="es-ES"/>
        </w:rPr>
      </w:pPr>
    </w:p>
    <w:p w:rsidRPr="003D5B55" w:rsidR="00051642" w:rsidP="008567E8"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8567E8" w:rsidRDefault="00051642" w14:paraId="2CA8F274" w14:textId="77777777">
      <w:pPr>
        <w:spacing w:after="0" w:line="360" w:lineRule="auto"/>
        <w:rPr>
          <w:rFonts w:eastAsia="Times New Roman" w:cs="Tahoma"/>
          <w:bCs/>
          <w:iCs/>
          <w:color w:val="auto"/>
          <w:lang w:eastAsia="es-ES"/>
        </w:rPr>
      </w:pPr>
    </w:p>
    <w:p w:rsidR="00051642" w:rsidP="008567E8" w:rsidRDefault="00051642" w14:paraId="686A1040" w14:textId="74EAE36E">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w:t>
      </w:r>
      <w:r w:rsidR="00ED68ED">
        <w:rPr>
          <w:rFonts w:eastAsia="Times New Roman" w:cs="Tahoma"/>
          <w:bCs/>
          <w:iCs/>
          <w:color w:val="auto"/>
          <w:lang w:eastAsia="es-ES"/>
        </w:rPr>
        <w:t>,</w:t>
      </w:r>
      <w:r w:rsidRPr="003D5B55">
        <w:rPr>
          <w:rFonts w:eastAsia="Times New Roman" w:cs="Tahoma"/>
          <w:bCs/>
          <w:iCs/>
          <w:color w:val="auto"/>
          <w:lang w:eastAsia="es-ES"/>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8567E8" w:rsidRDefault="00051642" w14:paraId="47FE455C" w14:textId="77777777">
      <w:pPr>
        <w:spacing w:after="0" w:line="360" w:lineRule="auto"/>
        <w:rPr>
          <w:rFonts w:eastAsia="Times New Roman" w:cs="Tahoma"/>
          <w:bCs/>
          <w:iCs/>
          <w:color w:val="auto"/>
          <w:lang w:eastAsia="es-ES"/>
        </w:rPr>
      </w:pPr>
    </w:p>
    <w:p w:rsidRPr="003D5B55" w:rsidR="00051642" w:rsidP="008567E8"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051642" w:rsidP="008567E8" w:rsidRDefault="00051642" w14:paraId="235A36B4" w14:textId="77777777">
      <w:pPr>
        <w:spacing w:after="0" w:line="360" w:lineRule="auto"/>
        <w:rPr>
          <w:rFonts w:eastAsia="Times New Roman" w:cs="Tahoma"/>
          <w:bCs/>
          <w:iCs/>
          <w:color w:val="auto"/>
          <w:lang w:eastAsia="es-ES"/>
        </w:rPr>
      </w:pPr>
    </w:p>
    <w:p w:rsidR="00051642" w:rsidP="008567E8" w:rsidRDefault="00051642" w14:paraId="70AB3D13" w14:textId="6E8616E3">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r w:rsidR="000E64CD">
        <w:rPr>
          <w:rFonts w:eastAsia="Times New Roman" w:cs="Tahoma"/>
          <w:bCs/>
          <w:iCs/>
          <w:color w:val="auto"/>
          <w:lang w:eastAsia="es-ES"/>
        </w:rPr>
        <w:t>.</w:t>
      </w:r>
    </w:p>
    <w:p w:rsidR="000E64CD" w:rsidP="008567E8" w:rsidRDefault="000E64CD" w14:paraId="272FC42F" w14:textId="77777777">
      <w:pPr>
        <w:spacing w:after="0" w:line="360" w:lineRule="auto"/>
        <w:rPr>
          <w:rFonts w:eastAsia="Times New Roman" w:cs="Tahoma"/>
          <w:bCs/>
          <w:iCs/>
          <w:color w:val="auto"/>
          <w:lang w:eastAsia="es-ES"/>
        </w:rPr>
      </w:pPr>
    </w:p>
    <w:p w:rsidRPr="003D5B55" w:rsidR="00051642" w:rsidP="008567E8"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8567E8" w:rsidRDefault="00051642" w14:paraId="2BFE1718" w14:textId="77777777">
      <w:pPr>
        <w:spacing w:after="0" w:line="360" w:lineRule="auto"/>
        <w:rPr>
          <w:rFonts w:eastAsia="Times New Roman" w:cs="Tahoma"/>
          <w:bCs/>
          <w:iCs/>
          <w:color w:val="auto"/>
          <w:lang w:eastAsia="es-ES"/>
        </w:rPr>
      </w:pPr>
    </w:p>
    <w:p w:rsidRPr="003D5B55" w:rsidR="00051642" w:rsidP="008567E8"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E64CD" w:rsidR="000E64CD" w:rsidP="008567E8" w:rsidRDefault="000E64CD" w14:paraId="43E6B375" w14:textId="77777777">
      <w:pPr>
        <w:spacing w:after="0" w:line="360" w:lineRule="auto"/>
        <w:rPr>
          <w:rFonts w:eastAsia="Times New Roman" w:cs="Tahoma"/>
          <w:lang w:eastAsia="es-ES"/>
        </w:rPr>
      </w:pPr>
    </w:p>
    <w:p w:rsidR="00F90DE8" w:rsidP="008567E8" w:rsidRDefault="00051642" w14:paraId="4ADF2933" w14:textId="279667D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lastRenderedPageBreak/>
        <w:t>Quinto. Estudio de Fondo.</w:t>
      </w:r>
    </w:p>
    <w:p w:rsidRPr="003D5B55" w:rsidR="0023114C" w:rsidP="008567E8" w:rsidRDefault="0023114C" w14:paraId="501A9A04" w14:textId="77777777">
      <w:pPr>
        <w:spacing w:after="0" w:line="360" w:lineRule="auto"/>
        <w:rPr>
          <w:rFonts w:eastAsia="Times New Roman" w:cs="Tahoma"/>
          <w:b/>
          <w:bCs/>
          <w:iCs/>
          <w:color w:val="auto"/>
          <w:lang w:val="es-ES" w:eastAsia="es-ES"/>
        </w:rPr>
      </w:pPr>
    </w:p>
    <w:p w:rsidRPr="00470A48" w:rsidR="00E21119" w:rsidP="00E21119" w:rsidRDefault="003D6371" w14:paraId="5093FF7C" w14:textId="035E6D88">
      <w:pPr>
        <w:spacing w:after="0" w:line="360" w:lineRule="auto"/>
        <w:rPr>
          <w:rFonts w:eastAsia="Times New Roman" w:cs="Tahoma"/>
          <w:bCs/>
          <w:iCs/>
          <w:color w:val="auto"/>
          <w:lang w:eastAsia="es-ES"/>
        </w:rPr>
      </w:pPr>
      <w:r w:rsidRPr="003D6371">
        <w:rPr>
          <w:rFonts w:eastAsia="Times New Roman" w:cs="Tahoma"/>
          <w:bCs/>
          <w:iCs/>
          <w:color w:val="auto"/>
          <w:lang w:eastAsia="es-ES"/>
        </w:rPr>
        <w:t xml:space="preserve">Expuestas las posturas de las partes, se procede </w:t>
      </w:r>
      <w:r w:rsidR="00E21119">
        <w:rPr>
          <w:rFonts w:eastAsia="Times New Roman" w:cs="Tahoma"/>
          <w:bCs/>
          <w:iCs/>
          <w:color w:val="auto"/>
          <w:lang w:eastAsia="es-ES"/>
        </w:rPr>
        <w:t>al estudio d</w:t>
      </w:r>
      <w:r w:rsidR="00470A48">
        <w:rPr>
          <w:rFonts w:eastAsia="Times New Roman" w:cs="Tahoma"/>
          <w:bCs/>
          <w:iCs/>
          <w:color w:val="auto"/>
          <w:lang w:eastAsia="es-ES"/>
        </w:rPr>
        <w:t xml:space="preserve">e la información solicitada por el Recurrente, relativo al </w:t>
      </w:r>
      <w:r w:rsidR="00A97A1D">
        <w:rPr>
          <w:rFonts w:eastAsia="Times New Roman" w:cs="Tahoma"/>
          <w:b/>
          <w:bCs/>
          <w:iCs/>
          <w:color w:val="auto"/>
          <w:lang w:eastAsia="es-ES"/>
        </w:rPr>
        <w:t>cumplimiento de las obligaciones de proveedores y contratistas d</w:t>
      </w:r>
      <w:r w:rsidR="00470A48">
        <w:rPr>
          <w:rFonts w:eastAsia="Times New Roman" w:cs="Tahoma"/>
          <w:b/>
          <w:bCs/>
          <w:iCs/>
          <w:color w:val="auto"/>
          <w:lang w:eastAsia="es-ES"/>
        </w:rPr>
        <w:t xml:space="preserve">el Sistema Municipal DIF Lerma. </w:t>
      </w:r>
    </w:p>
    <w:p w:rsidR="00A97A1D" w:rsidP="00E21119" w:rsidRDefault="00A97A1D" w14:paraId="703CF016" w14:textId="77777777">
      <w:pPr>
        <w:spacing w:after="0" w:line="360" w:lineRule="auto"/>
        <w:rPr>
          <w:rFonts w:eastAsia="Calibri" w:cs="Tahoma"/>
          <w:bCs/>
        </w:rPr>
      </w:pPr>
    </w:p>
    <w:p w:rsidR="005A7984" w:rsidP="00E21119" w:rsidRDefault="00932A39" w14:paraId="57C32D95" w14:textId="61D1DC3A">
      <w:pPr>
        <w:spacing w:after="0" w:line="360" w:lineRule="auto"/>
        <w:rPr>
          <w:rFonts w:eastAsia="Calibri" w:cs="Tahoma"/>
          <w:bCs/>
        </w:rPr>
      </w:pPr>
      <w:r>
        <w:rPr>
          <w:rFonts w:eastAsia="Calibri" w:cs="Tahoma"/>
          <w:bCs/>
        </w:rPr>
        <w:t>Para iniciar con el estudio del presente asunto, resulta necesario precisar que un contratista o proveedor de servicios es una persona natural o jurídic</w:t>
      </w:r>
      <w:r w:rsidR="006F464B">
        <w:rPr>
          <w:rFonts w:eastAsia="Calibri" w:cs="Tahoma"/>
          <w:bCs/>
        </w:rPr>
        <w:t xml:space="preserve">a que se contrata para la ejecución de una o varias obras o la prestación de servicios en beneficio de terceros, por un precio determinado, en ese sentido, de </w:t>
      </w:r>
      <w:r w:rsidR="007D21A1">
        <w:rPr>
          <w:rFonts w:eastAsia="Calibri" w:cs="Tahoma"/>
          <w:bCs/>
        </w:rPr>
        <w:t>acuerdo con lo que se establece el artículo 5 de</w:t>
      </w:r>
      <w:r w:rsidR="006F464B">
        <w:rPr>
          <w:rFonts w:eastAsia="Calibri" w:cs="Tahoma"/>
          <w:bCs/>
        </w:rPr>
        <w:t xml:space="preserve"> la Ley de Contratación Pública del</w:t>
      </w:r>
      <w:r w:rsidR="0023326E">
        <w:rPr>
          <w:rFonts w:eastAsia="Calibri" w:cs="Tahoma"/>
          <w:bCs/>
        </w:rPr>
        <w:t xml:space="preserve"> Estado de México y Municipios, </w:t>
      </w:r>
      <w:r w:rsidRPr="007D21A1" w:rsidR="0023326E">
        <w:rPr>
          <w:rFonts w:eastAsia="Calibri" w:cs="Tahoma"/>
          <w:b/>
          <w:bCs/>
        </w:rPr>
        <w:t>las entidades</w:t>
      </w:r>
      <w:r w:rsidR="0023326E">
        <w:rPr>
          <w:rFonts w:eastAsia="Calibri" w:cs="Tahoma"/>
          <w:bCs/>
        </w:rPr>
        <w:t xml:space="preserve">, tribunales administrativos y ayuntamientos, en el ámbito de su competencia, tendrán a su cargo el trámite de los procedimientos de adquisición de bienes y contratación de servicios, arrendamientos y enajenaciones de bienes muebles e inmuebles. </w:t>
      </w:r>
    </w:p>
    <w:p w:rsidR="007D21A1" w:rsidP="00E21119" w:rsidRDefault="007D21A1" w14:paraId="3A7BCA68" w14:textId="77777777">
      <w:pPr>
        <w:spacing w:after="0" w:line="360" w:lineRule="auto"/>
        <w:rPr>
          <w:rFonts w:eastAsia="Calibri" w:cs="Tahoma"/>
          <w:bCs/>
        </w:rPr>
      </w:pPr>
    </w:p>
    <w:p w:rsidR="00D31E03" w:rsidP="006B34A1" w:rsidRDefault="007D21A1" w14:paraId="1AFF5A1D" w14:textId="6AA5A877">
      <w:pPr>
        <w:spacing w:after="0" w:line="360" w:lineRule="auto"/>
        <w:rPr>
          <w:rFonts w:eastAsia="Calibri" w:cs="Tahoma"/>
          <w:bCs/>
        </w:rPr>
      </w:pPr>
      <w:r>
        <w:rPr>
          <w:rFonts w:eastAsia="Calibri" w:cs="Tahoma"/>
          <w:bCs/>
        </w:rPr>
        <w:t xml:space="preserve">Dicho esto, de </w:t>
      </w:r>
      <w:r w:rsidR="00A97A1D">
        <w:rPr>
          <w:rFonts w:eastAsia="Calibri" w:cs="Tahoma"/>
          <w:bCs/>
        </w:rPr>
        <w:t xml:space="preserve">conformidad con lo que establece el </w:t>
      </w:r>
      <w:r w:rsidRPr="00D31E03" w:rsidR="00A97A1D">
        <w:rPr>
          <w:rFonts w:eastAsia="Calibri" w:cs="Tahoma"/>
          <w:b/>
          <w:bCs/>
          <w:u w:val="single"/>
        </w:rPr>
        <w:t>Manual de Organización del Sistema Municipal para el Desarrollo de la Familia de Lerma</w:t>
      </w:r>
      <w:r w:rsidRPr="00D31E03" w:rsidR="006C158E">
        <w:rPr>
          <w:rFonts w:eastAsia="Calibri" w:cs="Tahoma"/>
          <w:b/>
          <w:bCs/>
          <w:u w:val="single"/>
        </w:rPr>
        <w:t xml:space="preserve"> para el periodo 2016-2018</w:t>
      </w:r>
      <w:r w:rsidR="00A97A1D">
        <w:rPr>
          <w:rFonts w:eastAsia="Calibri" w:cs="Tahoma"/>
          <w:bCs/>
        </w:rPr>
        <w:t xml:space="preserve"> </w:t>
      </w:r>
      <w:r w:rsidRPr="006C158E" w:rsidR="00A97A1D">
        <w:rPr>
          <w:rFonts w:eastAsia="Calibri" w:cs="Tahoma"/>
          <w:bCs/>
          <w:sz w:val="20"/>
        </w:rPr>
        <w:t>[consultado el veinticuatro de marzo de dos mil veintidós, en la siguiente liga electrónica: https://www.ipomex.org.mx/recursos/ipo/files_ipo/2016/1/8/ac5306b7d2506e377ee06de415418085.pdf],</w:t>
      </w:r>
      <w:r w:rsidR="00A97A1D">
        <w:rPr>
          <w:rFonts w:eastAsia="Calibri" w:cs="Tahoma"/>
          <w:bCs/>
        </w:rPr>
        <w:t xml:space="preserve"> </w:t>
      </w:r>
      <w:r w:rsidR="006C158E">
        <w:rPr>
          <w:rFonts w:eastAsia="Calibri" w:cs="Tahoma"/>
          <w:bCs/>
        </w:rPr>
        <w:t>el Sistema Municipal se in</w:t>
      </w:r>
      <w:r>
        <w:rPr>
          <w:rFonts w:eastAsia="Calibri" w:cs="Tahoma"/>
          <w:bCs/>
        </w:rPr>
        <w:t xml:space="preserve">tegraba </w:t>
      </w:r>
      <w:r w:rsidR="006C158E">
        <w:rPr>
          <w:rFonts w:eastAsia="Calibri" w:cs="Tahoma"/>
          <w:bCs/>
        </w:rPr>
        <w:t>por divers</w:t>
      </w:r>
      <w:r>
        <w:rPr>
          <w:rFonts w:eastAsia="Calibri" w:cs="Tahoma"/>
          <w:bCs/>
        </w:rPr>
        <w:t xml:space="preserve">as unidades administrativas, entre las cuales se encontraba </w:t>
      </w:r>
      <w:r w:rsidR="005A7984">
        <w:rPr>
          <w:rFonts w:eastAsia="Calibri" w:cs="Tahoma"/>
          <w:bCs/>
        </w:rPr>
        <w:t xml:space="preserve">la </w:t>
      </w:r>
      <w:r w:rsidR="005A7984">
        <w:rPr>
          <w:rFonts w:eastAsia="Calibri" w:cs="Tahoma"/>
          <w:b/>
          <w:bCs/>
        </w:rPr>
        <w:t>Contraloría</w:t>
      </w:r>
      <w:r w:rsidR="00D31E03">
        <w:rPr>
          <w:rFonts w:eastAsia="Calibri" w:cs="Tahoma"/>
          <w:bCs/>
        </w:rPr>
        <w:t xml:space="preserve">, </w:t>
      </w:r>
      <w:r w:rsidR="00176A88">
        <w:rPr>
          <w:rFonts w:eastAsia="Calibri" w:cs="Tahoma"/>
          <w:bCs/>
        </w:rPr>
        <w:t>la cual</w:t>
      </w:r>
      <w:r>
        <w:rPr>
          <w:rFonts w:eastAsia="Calibri" w:cs="Tahoma"/>
          <w:bCs/>
        </w:rPr>
        <w:t xml:space="preserve"> tenía </w:t>
      </w:r>
      <w:r w:rsidR="00342B43">
        <w:rPr>
          <w:rFonts w:eastAsia="Calibri" w:cs="Tahoma"/>
          <w:bCs/>
        </w:rPr>
        <w:t>como objetivo</w:t>
      </w:r>
      <w:r>
        <w:rPr>
          <w:rFonts w:eastAsia="Calibri" w:cs="Tahoma"/>
          <w:bCs/>
        </w:rPr>
        <w:t xml:space="preserve"> el de</w:t>
      </w:r>
      <w:r w:rsidR="00342B43">
        <w:rPr>
          <w:rFonts w:eastAsia="Calibri" w:cs="Tahoma"/>
          <w:bCs/>
        </w:rPr>
        <w:t xml:space="preserve"> supervisar y verificar el cumplimiento de la normatividad, política y disposiciones administrativas aplicables en la administración de los recursos hu</w:t>
      </w:r>
      <w:r>
        <w:rPr>
          <w:rFonts w:eastAsia="Calibri" w:cs="Tahoma"/>
          <w:bCs/>
        </w:rPr>
        <w:t>manos, materiales y financieros, y ejecutar las actividades de control y prevención para garantizar</w:t>
      </w:r>
      <w:r w:rsidR="00342B43">
        <w:rPr>
          <w:rFonts w:eastAsia="Calibri" w:cs="Tahoma"/>
          <w:bCs/>
        </w:rPr>
        <w:t xml:space="preserve"> el adecuado funcionamiento de las unidades administrativas del o</w:t>
      </w:r>
      <w:r w:rsidR="00D31E03">
        <w:rPr>
          <w:rFonts w:eastAsia="Calibri" w:cs="Tahoma"/>
          <w:bCs/>
        </w:rPr>
        <w:t>rganismo.</w:t>
      </w:r>
    </w:p>
    <w:p w:rsidR="00D31E03" w:rsidP="006B34A1" w:rsidRDefault="00D31E03" w14:paraId="59322584" w14:textId="77777777">
      <w:pPr>
        <w:spacing w:after="0" w:line="360" w:lineRule="auto"/>
        <w:rPr>
          <w:rFonts w:eastAsia="Calibri" w:cs="Tahoma"/>
          <w:bCs/>
        </w:rPr>
      </w:pPr>
    </w:p>
    <w:p w:rsidR="00D31E03" w:rsidP="006B34A1" w:rsidRDefault="00D31E03" w14:paraId="3BE69A82" w14:textId="77777777">
      <w:pPr>
        <w:spacing w:after="0" w:line="360" w:lineRule="auto"/>
        <w:rPr>
          <w:rFonts w:eastAsia="Calibri" w:cs="Tahoma"/>
          <w:bCs/>
        </w:rPr>
      </w:pPr>
      <w:r>
        <w:rPr>
          <w:rFonts w:eastAsia="Calibri" w:cs="Tahoma"/>
          <w:bCs/>
        </w:rPr>
        <w:lastRenderedPageBreak/>
        <w:t xml:space="preserve">Asimismo, el Manual de referencia, establece entre las diversas funciones de la Contraloría, las siguientes: </w:t>
      </w:r>
    </w:p>
    <w:p w:rsidR="00D31E03" w:rsidP="006B34A1" w:rsidRDefault="00D31E03" w14:paraId="6CDD2EFF" w14:textId="77777777">
      <w:pPr>
        <w:spacing w:after="0" w:line="360" w:lineRule="auto"/>
        <w:rPr>
          <w:rFonts w:eastAsia="Calibri" w:cs="Tahoma"/>
          <w:bCs/>
        </w:rPr>
      </w:pPr>
    </w:p>
    <w:p w:rsidR="00D31E03" w:rsidP="00D31E03" w:rsidRDefault="00D31E03" w14:paraId="30505A1B" w14:textId="393F24D8">
      <w:pPr>
        <w:pStyle w:val="Prrafodelista"/>
        <w:numPr>
          <w:ilvl w:val="0"/>
          <w:numId w:val="33"/>
        </w:numPr>
        <w:spacing w:after="0" w:line="360" w:lineRule="auto"/>
        <w:rPr>
          <w:rFonts w:eastAsia="Calibri" w:cs="Tahoma"/>
          <w:bCs/>
        </w:rPr>
      </w:pPr>
      <w:r w:rsidRPr="004B6C81">
        <w:rPr>
          <w:rFonts w:eastAsia="Calibri" w:cs="Tahoma"/>
          <w:b/>
          <w:bCs/>
        </w:rPr>
        <w:t>V</w:t>
      </w:r>
      <w:r w:rsidRPr="004B6C81" w:rsidR="006C158E">
        <w:rPr>
          <w:rFonts w:eastAsia="Calibri" w:cs="Tahoma"/>
          <w:b/>
          <w:bCs/>
        </w:rPr>
        <w:t>erificar que el organismo cumpla con las normas y disposiciones</w:t>
      </w:r>
      <w:r w:rsidRPr="00391298" w:rsidR="006C158E">
        <w:rPr>
          <w:rFonts w:eastAsia="Calibri" w:cs="Tahoma"/>
          <w:bCs/>
        </w:rPr>
        <w:t xml:space="preserve"> en materia de sistema de registro y contabilidad, contratación y pago de personal, </w:t>
      </w:r>
      <w:r w:rsidRPr="004B6C81" w:rsidR="006C158E">
        <w:rPr>
          <w:rFonts w:eastAsia="Calibri" w:cs="Tahoma"/>
          <w:b/>
          <w:bCs/>
        </w:rPr>
        <w:t>contratación de servicios, obra pública, adquisiciones, arrendamientos, conservación, uso, destino, afectación, enajenación, baja de bienes y demás activos y recursos ma</w:t>
      </w:r>
      <w:r w:rsidRPr="004B6C81">
        <w:rPr>
          <w:rFonts w:eastAsia="Calibri" w:cs="Tahoma"/>
          <w:b/>
          <w:bCs/>
        </w:rPr>
        <w:t>teriales que se sean asignados</w:t>
      </w:r>
      <w:r w:rsidRPr="00391298">
        <w:rPr>
          <w:rFonts w:eastAsia="Calibri" w:cs="Tahoma"/>
          <w:bCs/>
        </w:rPr>
        <w:t xml:space="preserve">. </w:t>
      </w:r>
    </w:p>
    <w:p w:rsidRPr="00391298" w:rsidR="00391298" w:rsidP="004B6C81" w:rsidRDefault="00391298" w14:paraId="46755257" w14:textId="77777777">
      <w:pPr>
        <w:pStyle w:val="Prrafodelista"/>
        <w:spacing w:after="0" w:line="360" w:lineRule="auto"/>
        <w:rPr>
          <w:rFonts w:eastAsia="Calibri" w:cs="Tahoma"/>
          <w:bCs/>
        </w:rPr>
      </w:pPr>
    </w:p>
    <w:p w:rsidR="00D31E03" w:rsidP="00D31E03" w:rsidRDefault="00D31E03" w14:paraId="434E99A0" w14:textId="1DE4A9ED">
      <w:pPr>
        <w:pStyle w:val="Prrafodelista"/>
        <w:numPr>
          <w:ilvl w:val="0"/>
          <w:numId w:val="33"/>
        </w:numPr>
        <w:spacing w:after="0" w:line="360" w:lineRule="auto"/>
        <w:rPr>
          <w:rFonts w:eastAsia="Calibri" w:cs="Tahoma"/>
          <w:bCs/>
        </w:rPr>
      </w:pPr>
      <w:r w:rsidRPr="004B6C81">
        <w:rPr>
          <w:rFonts w:eastAsia="Calibri" w:cs="Tahoma"/>
          <w:b/>
          <w:bCs/>
        </w:rPr>
        <w:t>S</w:t>
      </w:r>
      <w:r w:rsidRPr="004B6C81" w:rsidR="006C158E">
        <w:rPr>
          <w:rFonts w:eastAsia="Calibri" w:cs="Tahoma"/>
          <w:b/>
          <w:bCs/>
        </w:rPr>
        <w:t>upervisar en el ámbito de su competencia, las fases de los procedimientos adquisitivos y de contratación de servicios</w:t>
      </w:r>
      <w:r w:rsidRPr="00391298" w:rsidR="006C158E">
        <w:rPr>
          <w:rFonts w:eastAsia="Calibri" w:cs="Tahoma"/>
          <w:bCs/>
        </w:rPr>
        <w:t xml:space="preserve">, así como </w:t>
      </w:r>
      <w:r w:rsidRPr="004B6C81" w:rsidR="006C158E">
        <w:rPr>
          <w:rFonts w:eastAsia="Calibri" w:cs="Tahoma"/>
          <w:b/>
          <w:bCs/>
        </w:rPr>
        <w:t>verificar que se cumplan los requisitos legales y normativo, supervisar que las convocatorias, bases de licitación, invitaciones restringidas o de adjudicación directa, así como de los contratos y convenios respectivos</w:t>
      </w:r>
      <w:r w:rsidRPr="00391298" w:rsidR="006C158E">
        <w:rPr>
          <w:rFonts w:eastAsia="Calibri" w:cs="Tahoma"/>
          <w:bCs/>
        </w:rPr>
        <w:t>, cumplan con las disposiciones legales aplicables y las normas administ</w:t>
      </w:r>
      <w:r w:rsidRPr="00391298">
        <w:rPr>
          <w:rFonts w:eastAsia="Calibri" w:cs="Tahoma"/>
          <w:bCs/>
        </w:rPr>
        <w:t>rativas o técnicas establecidas.</w:t>
      </w:r>
    </w:p>
    <w:p w:rsidRPr="004B6C81" w:rsidR="00391298" w:rsidP="004B6C81" w:rsidRDefault="00391298" w14:paraId="058E7486" w14:textId="77777777">
      <w:pPr>
        <w:pStyle w:val="Prrafodelista"/>
        <w:rPr>
          <w:rFonts w:eastAsia="Calibri" w:cs="Tahoma"/>
          <w:bCs/>
        </w:rPr>
      </w:pPr>
    </w:p>
    <w:p w:rsidR="00D31E03" w:rsidP="00D31E03" w:rsidRDefault="00D31E03" w14:paraId="6AA4A278" w14:textId="63CE2AFE">
      <w:pPr>
        <w:pStyle w:val="Prrafodelista"/>
        <w:numPr>
          <w:ilvl w:val="0"/>
          <w:numId w:val="33"/>
        </w:numPr>
        <w:spacing w:after="0" w:line="360" w:lineRule="auto"/>
        <w:rPr>
          <w:rFonts w:eastAsia="Calibri" w:cs="Tahoma"/>
          <w:bCs/>
        </w:rPr>
      </w:pPr>
      <w:r>
        <w:rPr>
          <w:rFonts w:eastAsia="Calibri" w:cs="Tahoma"/>
          <w:bCs/>
        </w:rPr>
        <w:t>S</w:t>
      </w:r>
      <w:r w:rsidRPr="00D31E03" w:rsidR="006C158E">
        <w:rPr>
          <w:rFonts w:eastAsia="Calibri" w:cs="Tahoma"/>
          <w:bCs/>
        </w:rPr>
        <w:t>upervisar el desarrollo de los procedimientos y la instrumentación de los mecanismos y acciones relativos a la enajenación de bienes mu</w:t>
      </w:r>
      <w:r>
        <w:rPr>
          <w:rFonts w:eastAsia="Calibri" w:cs="Tahoma"/>
          <w:bCs/>
        </w:rPr>
        <w:t>ebles e inmuebles del organismo.</w:t>
      </w:r>
    </w:p>
    <w:p w:rsidR="00391298" w:rsidP="004B6C81" w:rsidRDefault="00391298" w14:paraId="77544D4D" w14:textId="77777777">
      <w:pPr>
        <w:pStyle w:val="Prrafodelista"/>
        <w:spacing w:after="0" w:line="360" w:lineRule="auto"/>
        <w:rPr>
          <w:rFonts w:eastAsia="Calibri" w:cs="Tahoma"/>
          <w:bCs/>
        </w:rPr>
      </w:pPr>
    </w:p>
    <w:p w:rsidR="00D31E03" w:rsidP="00D31E03" w:rsidRDefault="00D31E03" w14:paraId="2D4F7225" w14:textId="78268CEA">
      <w:pPr>
        <w:pStyle w:val="Prrafodelista"/>
        <w:numPr>
          <w:ilvl w:val="0"/>
          <w:numId w:val="33"/>
        </w:numPr>
        <w:spacing w:after="0" w:line="360" w:lineRule="auto"/>
        <w:rPr>
          <w:rFonts w:eastAsia="Calibri" w:cs="Tahoma"/>
          <w:bCs/>
        </w:rPr>
      </w:pPr>
      <w:r>
        <w:rPr>
          <w:rFonts w:eastAsia="Calibri" w:cs="Tahoma"/>
          <w:bCs/>
        </w:rPr>
        <w:t>R</w:t>
      </w:r>
      <w:r w:rsidRPr="00D31E03" w:rsidR="006C158E">
        <w:rPr>
          <w:rFonts w:eastAsia="Calibri" w:cs="Tahoma"/>
          <w:bCs/>
        </w:rPr>
        <w:t>egistrar y dar seguimiento a los acuerdos y dictámenes emitidos por el Comité de</w:t>
      </w:r>
      <w:r>
        <w:rPr>
          <w:rFonts w:eastAsia="Calibri" w:cs="Tahoma"/>
          <w:bCs/>
        </w:rPr>
        <w:t xml:space="preserve"> Adquisiciones y Servicios.</w:t>
      </w:r>
    </w:p>
    <w:p w:rsidRPr="004B6C81" w:rsidR="00391298" w:rsidP="004B6C81" w:rsidRDefault="00391298" w14:paraId="5A4169F0" w14:textId="77777777">
      <w:pPr>
        <w:pStyle w:val="Prrafodelista"/>
        <w:rPr>
          <w:rFonts w:eastAsia="Calibri" w:cs="Tahoma"/>
          <w:bCs/>
        </w:rPr>
      </w:pPr>
    </w:p>
    <w:p w:rsidR="00D31E03" w:rsidP="00D31E03" w:rsidRDefault="00D31E03" w14:paraId="4922BCB2" w14:textId="549D4254">
      <w:pPr>
        <w:pStyle w:val="Prrafodelista"/>
        <w:numPr>
          <w:ilvl w:val="0"/>
          <w:numId w:val="33"/>
        </w:numPr>
        <w:spacing w:after="0" w:line="360" w:lineRule="auto"/>
        <w:rPr>
          <w:rFonts w:eastAsia="Calibri" w:cs="Tahoma"/>
          <w:bCs/>
        </w:rPr>
      </w:pPr>
      <w:r>
        <w:rPr>
          <w:rFonts w:eastAsia="Calibri" w:cs="Tahoma"/>
          <w:bCs/>
        </w:rPr>
        <w:t>V</w:t>
      </w:r>
      <w:r w:rsidRPr="00D31E03" w:rsidR="006C158E">
        <w:rPr>
          <w:rFonts w:eastAsia="Calibri" w:cs="Tahoma"/>
          <w:bCs/>
        </w:rPr>
        <w:t xml:space="preserve">erificar y validar que los contratos y pedidos de adquisición de bienes y contratación de servicios </w:t>
      </w:r>
      <w:r w:rsidRPr="00D31E03" w:rsidR="006C158E">
        <w:rPr>
          <w:rFonts w:eastAsia="Calibri" w:cs="Tahoma"/>
          <w:b/>
          <w:bCs/>
          <w:u w:val="single"/>
        </w:rPr>
        <w:t xml:space="preserve">se elaboren en los plazos legales y con la información completa y </w:t>
      </w:r>
      <w:r w:rsidRPr="00D31E03" w:rsidR="006C158E">
        <w:rPr>
          <w:rFonts w:eastAsia="Calibri" w:cs="Tahoma"/>
          <w:b/>
          <w:bCs/>
          <w:u w:val="single"/>
        </w:rPr>
        <w:lastRenderedPageBreak/>
        <w:t>precisa de las condiciones establecidas en los procedimientos adquisitivos respectivos</w:t>
      </w:r>
      <w:r>
        <w:rPr>
          <w:rFonts w:eastAsia="Calibri" w:cs="Tahoma"/>
          <w:bCs/>
        </w:rPr>
        <w:t>.</w:t>
      </w:r>
    </w:p>
    <w:p w:rsidR="00391298" w:rsidP="004B6C81" w:rsidRDefault="00391298" w14:paraId="3006615D" w14:textId="77777777">
      <w:pPr>
        <w:pStyle w:val="Prrafodelista"/>
        <w:spacing w:after="0" w:line="360" w:lineRule="auto"/>
        <w:rPr>
          <w:rFonts w:eastAsia="Calibri" w:cs="Tahoma"/>
          <w:bCs/>
        </w:rPr>
      </w:pPr>
    </w:p>
    <w:p w:rsidRPr="00D31E03" w:rsidR="00EE2D78" w:rsidP="00D31E03" w:rsidRDefault="00D31E03" w14:paraId="51238160" w14:textId="089816F6">
      <w:pPr>
        <w:pStyle w:val="Prrafodelista"/>
        <w:numPr>
          <w:ilvl w:val="0"/>
          <w:numId w:val="33"/>
        </w:numPr>
        <w:spacing w:after="0" w:line="360" w:lineRule="auto"/>
        <w:rPr>
          <w:rFonts w:eastAsia="Calibri" w:cs="Tahoma"/>
          <w:bCs/>
        </w:rPr>
      </w:pPr>
      <w:r>
        <w:rPr>
          <w:rFonts w:eastAsia="Calibri" w:cs="Tahoma"/>
          <w:bCs/>
        </w:rPr>
        <w:t>I</w:t>
      </w:r>
      <w:r w:rsidRPr="00D31E03" w:rsidR="006C158E">
        <w:rPr>
          <w:rFonts w:eastAsia="Calibri" w:cs="Tahoma"/>
          <w:bCs/>
        </w:rPr>
        <w:t>nstaurar los procedimientos administrativos sancionadores por incumplimiento en que incurran los proveedores de bienes o prestadores de servicios.</w:t>
      </w:r>
    </w:p>
    <w:p w:rsidR="00D31E03" w:rsidP="006B34A1" w:rsidRDefault="00D31E03" w14:paraId="4BAE29B0" w14:textId="77777777">
      <w:pPr>
        <w:spacing w:after="0" w:line="360" w:lineRule="auto"/>
        <w:rPr>
          <w:rFonts w:eastAsia="Calibri" w:cs="Tahoma"/>
          <w:bCs/>
        </w:rPr>
      </w:pPr>
    </w:p>
    <w:p w:rsidRPr="004E6015" w:rsidR="004E6015" w:rsidP="006B34A1" w:rsidRDefault="00D31E03" w14:paraId="573F7492" w14:textId="539C6519">
      <w:pPr>
        <w:spacing w:after="0" w:line="360" w:lineRule="auto"/>
        <w:rPr>
          <w:rFonts w:eastAsia="Calibri" w:cs="Tahoma"/>
          <w:b/>
          <w:bCs/>
        </w:rPr>
      </w:pPr>
      <w:r>
        <w:rPr>
          <w:rFonts w:eastAsia="Calibri" w:cs="Tahoma"/>
          <w:bCs/>
        </w:rPr>
        <w:t xml:space="preserve">Ahora bien, de acuerdo con lo que establece el Manual General de Organización del Sistema Municipal para el Desarrollo Integral de la Familia de Lerma </w:t>
      </w:r>
      <w:r w:rsidRPr="004B6C81">
        <w:rPr>
          <w:rFonts w:eastAsia="Calibri" w:cs="Tahoma"/>
          <w:b/>
        </w:rPr>
        <w:t>2019-2021</w:t>
      </w:r>
      <w:r>
        <w:rPr>
          <w:rFonts w:eastAsia="Calibri" w:cs="Tahoma"/>
          <w:bCs/>
        </w:rPr>
        <w:t>,</w:t>
      </w:r>
      <w:r w:rsidR="003D2414">
        <w:rPr>
          <w:rFonts w:eastAsia="Calibri" w:cs="Tahoma"/>
          <w:bCs/>
        </w:rPr>
        <w:t xml:space="preserve"> la Contraloría se integraría</w:t>
      </w:r>
      <w:r w:rsidR="004F3A50">
        <w:rPr>
          <w:rFonts w:eastAsia="Calibri" w:cs="Tahoma"/>
          <w:bCs/>
        </w:rPr>
        <w:t xml:space="preserve"> por la Jefatura de Área de Substanciación, Investigación y Control Interno, donde la </w:t>
      </w:r>
      <w:r w:rsidRPr="004B6C81" w:rsidR="004F3A50">
        <w:rPr>
          <w:rFonts w:eastAsia="Calibri" w:cs="Tahoma"/>
          <w:b/>
          <w:u w:val="single"/>
        </w:rPr>
        <w:t>Jefatura de Control Interno</w:t>
      </w:r>
      <w:r w:rsidR="004F3A50">
        <w:rPr>
          <w:rFonts w:eastAsia="Calibri" w:cs="Tahoma"/>
          <w:bCs/>
        </w:rPr>
        <w:t xml:space="preserve"> tendr</w:t>
      </w:r>
      <w:r w:rsidR="003D2414">
        <w:rPr>
          <w:rFonts w:eastAsia="Calibri" w:cs="Tahoma"/>
          <w:bCs/>
        </w:rPr>
        <w:t>ía</w:t>
      </w:r>
      <w:r w:rsidR="004F3A50">
        <w:rPr>
          <w:rFonts w:eastAsia="Calibri" w:cs="Tahoma"/>
          <w:bCs/>
        </w:rPr>
        <w:t xml:space="preserve"> dentro de sus funciones </w:t>
      </w:r>
      <w:r w:rsidR="004E6015">
        <w:rPr>
          <w:rFonts w:eastAsia="Calibri" w:cs="Tahoma"/>
          <w:bCs/>
        </w:rPr>
        <w:t xml:space="preserve">la de </w:t>
      </w:r>
      <w:r w:rsidR="004E6015">
        <w:rPr>
          <w:rFonts w:eastAsia="Calibri" w:cs="Tahoma"/>
          <w:b/>
          <w:bCs/>
        </w:rPr>
        <w:t xml:space="preserve">vigilar el cumplimiento de las obligaciones de proveedores y contratistas de la administración pública municipal. </w:t>
      </w:r>
    </w:p>
    <w:p w:rsidR="004F3A50" w:rsidP="006B34A1" w:rsidRDefault="004F3A50" w14:paraId="47D7259A" w14:textId="77777777">
      <w:pPr>
        <w:spacing w:after="0" w:line="360" w:lineRule="auto"/>
        <w:rPr>
          <w:rFonts w:eastAsia="Calibri" w:cs="Tahoma"/>
          <w:bCs/>
        </w:rPr>
      </w:pPr>
    </w:p>
    <w:p w:rsidR="004950BC" w:rsidP="006B34A1" w:rsidRDefault="004E6015" w14:paraId="5A3353A7" w14:textId="67B797A3">
      <w:pPr>
        <w:spacing w:after="0" w:line="360" w:lineRule="auto"/>
        <w:rPr>
          <w:rFonts w:eastAsia="Calibri" w:cs="Tahoma"/>
          <w:bCs/>
        </w:rPr>
      </w:pPr>
      <w:r>
        <w:rPr>
          <w:rFonts w:eastAsia="Calibri" w:cs="Tahoma"/>
          <w:bCs/>
        </w:rPr>
        <w:t xml:space="preserve">Una vez </w:t>
      </w:r>
      <w:r w:rsidR="00176A88">
        <w:rPr>
          <w:rFonts w:eastAsia="Calibri" w:cs="Tahoma"/>
          <w:bCs/>
        </w:rPr>
        <w:t xml:space="preserve">establecido </w:t>
      </w:r>
      <w:r>
        <w:rPr>
          <w:rFonts w:eastAsia="Calibri" w:cs="Tahoma"/>
          <w:bCs/>
        </w:rPr>
        <w:t xml:space="preserve">lo anterior, se tiene </w:t>
      </w:r>
      <w:r w:rsidR="004950BC">
        <w:rPr>
          <w:rFonts w:eastAsia="Calibri" w:cs="Tahoma"/>
          <w:bCs/>
        </w:rPr>
        <w:t>que:</w:t>
      </w:r>
    </w:p>
    <w:p w:rsidR="004950BC" w:rsidP="006B34A1" w:rsidRDefault="004950BC" w14:paraId="3F05A63D" w14:textId="77777777">
      <w:pPr>
        <w:spacing w:after="0" w:line="360" w:lineRule="auto"/>
        <w:rPr>
          <w:rFonts w:eastAsia="Calibri" w:cs="Tahoma"/>
          <w:bCs/>
        </w:rPr>
      </w:pPr>
    </w:p>
    <w:p w:rsidR="004950BC" w:rsidP="004950BC" w:rsidRDefault="004950BC" w14:paraId="046760EF" w14:textId="09A73845">
      <w:pPr>
        <w:pStyle w:val="Prrafodelista"/>
        <w:numPr>
          <w:ilvl w:val="0"/>
          <w:numId w:val="34"/>
        </w:numPr>
        <w:spacing w:after="0" w:line="360" w:lineRule="auto"/>
        <w:rPr>
          <w:rFonts w:eastAsia="Calibri" w:cs="Tahoma"/>
          <w:bCs/>
        </w:rPr>
      </w:pPr>
      <w:r>
        <w:rPr>
          <w:rFonts w:eastAsia="Calibri" w:cs="Tahoma"/>
          <w:bCs/>
        </w:rPr>
        <w:t>P</w:t>
      </w:r>
      <w:r w:rsidRPr="004950BC" w:rsidR="004E6015">
        <w:rPr>
          <w:rFonts w:eastAsia="Calibri" w:cs="Tahoma"/>
          <w:bCs/>
        </w:rPr>
        <w:t xml:space="preserve">ara el periodo </w:t>
      </w:r>
      <w:r w:rsidRPr="004950BC" w:rsidR="004F3A50">
        <w:rPr>
          <w:rFonts w:eastAsia="Calibri" w:cs="Tahoma"/>
          <w:bCs/>
        </w:rPr>
        <w:t>2016-219, la Contralor</w:t>
      </w:r>
      <w:r w:rsidRPr="004950BC" w:rsidR="004E6015">
        <w:rPr>
          <w:rFonts w:eastAsia="Calibri" w:cs="Tahoma"/>
          <w:bCs/>
        </w:rPr>
        <w:t>ía se integraba por divers</w:t>
      </w:r>
      <w:r w:rsidR="0083255D">
        <w:rPr>
          <w:rFonts w:eastAsia="Calibri" w:cs="Tahoma"/>
          <w:bCs/>
        </w:rPr>
        <w:t>a</w:t>
      </w:r>
      <w:r w:rsidRPr="004950BC" w:rsidR="004E6015">
        <w:rPr>
          <w:rFonts w:eastAsia="Calibri" w:cs="Tahoma"/>
          <w:bCs/>
        </w:rPr>
        <w:t>s</w:t>
      </w:r>
      <w:r w:rsidR="0083255D">
        <w:rPr>
          <w:rFonts w:eastAsia="Calibri" w:cs="Tahoma"/>
          <w:bCs/>
        </w:rPr>
        <w:t xml:space="preserve"> áreas</w:t>
      </w:r>
      <w:r w:rsidRPr="004950BC" w:rsidR="004E6015">
        <w:rPr>
          <w:rFonts w:eastAsia="Calibri" w:cs="Tahoma"/>
          <w:bCs/>
        </w:rPr>
        <w:t>,</w:t>
      </w:r>
      <w:r w:rsidR="009E4C22">
        <w:rPr>
          <w:rFonts w:eastAsia="Calibri" w:cs="Tahoma"/>
          <w:bCs/>
        </w:rPr>
        <w:t xml:space="preserve"> aunque </w:t>
      </w:r>
      <w:r w:rsidRPr="004B6C81" w:rsidR="009E4C22">
        <w:rPr>
          <w:rFonts w:eastAsia="Calibri" w:cs="Tahoma"/>
          <w:b/>
        </w:rPr>
        <w:t>no existía una Jefatura de Control Interno</w:t>
      </w:r>
      <w:r w:rsidR="009E4C22">
        <w:rPr>
          <w:rFonts w:eastAsia="Calibri" w:cs="Tahoma"/>
          <w:b/>
        </w:rPr>
        <w:t>;</w:t>
      </w:r>
      <w:r w:rsidRPr="004950BC" w:rsidR="004E6015">
        <w:rPr>
          <w:rFonts w:eastAsia="Calibri" w:cs="Tahoma"/>
          <w:bCs/>
        </w:rPr>
        <w:t xml:space="preserve"> sin embargo</w:t>
      </w:r>
      <w:r>
        <w:rPr>
          <w:rFonts w:eastAsia="Calibri" w:cs="Tahoma"/>
          <w:bCs/>
        </w:rPr>
        <w:t xml:space="preserve">, dentro de sus atribuciones se encontraban las de supervisión y verificación de cumplimiento de contratación de servicios, </w:t>
      </w:r>
      <w:r w:rsidR="00C81F30">
        <w:rPr>
          <w:rFonts w:eastAsia="Calibri" w:cs="Tahoma"/>
          <w:bCs/>
        </w:rPr>
        <w:t xml:space="preserve">adquisiciones, </w:t>
      </w:r>
      <w:r>
        <w:rPr>
          <w:rFonts w:eastAsia="Calibri" w:cs="Tahoma"/>
          <w:bCs/>
        </w:rPr>
        <w:t xml:space="preserve">arrendamientos y </w:t>
      </w:r>
      <w:r w:rsidR="00C81F30">
        <w:rPr>
          <w:rFonts w:eastAsia="Calibri" w:cs="Tahoma"/>
          <w:bCs/>
        </w:rPr>
        <w:t xml:space="preserve">enajenaciones, así como </w:t>
      </w:r>
      <w:r w:rsidR="000E64CD">
        <w:rPr>
          <w:rFonts w:eastAsia="Calibri" w:cs="Tahoma"/>
          <w:bCs/>
        </w:rPr>
        <w:t xml:space="preserve">el </w:t>
      </w:r>
      <w:r>
        <w:rPr>
          <w:rFonts w:eastAsia="Calibri" w:cs="Tahoma"/>
          <w:bCs/>
        </w:rPr>
        <w:t xml:space="preserve">desarrollo </w:t>
      </w:r>
      <w:r w:rsidR="000E64CD">
        <w:rPr>
          <w:rFonts w:eastAsia="Calibri" w:cs="Tahoma"/>
          <w:bCs/>
        </w:rPr>
        <w:t xml:space="preserve">de estos </w:t>
      </w:r>
      <w:r>
        <w:rPr>
          <w:rFonts w:eastAsia="Calibri" w:cs="Tahoma"/>
          <w:bCs/>
        </w:rPr>
        <w:t xml:space="preserve">y; </w:t>
      </w:r>
    </w:p>
    <w:p w:rsidRPr="003D2414" w:rsidR="004950BC" w:rsidP="004950BC" w:rsidRDefault="004950BC" w14:paraId="640579B6" w14:textId="0B2BA54A">
      <w:pPr>
        <w:pStyle w:val="Prrafodelista"/>
        <w:numPr>
          <w:ilvl w:val="0"/>
          <w:numId w:val="34"/>
        </w:numPr>
        <w:spacing w:after="0" w:line="360" w:lineRule="auto"/>
        <w:rPr>
          <w:rFonts w:eastAsia="Calibri" w:cs="Tahoma"/>
          <w:bCs/>
        </w:rPr>
      </w:pPr>
      <w:r>
        <w:rPr>
          <w:rFonts w:eastAsia="Calibri" w:cs="Tahoma"/>
          <w:bCs/>
        </w:rPr>
        <w:t>Para el periodo 2019-2021, la Contraloría se integraría con tres jefaturas, entre las cuales se encuentr</w:t>
      </w:r>
      <w:r w:rsidR="000E64CD">
        <w:rPr>
          <w:rFonts w:eastAsia="Calibri" w:cs="Tahoma"/>
          <w:bCs/>
        </w:rPr>
        <w:t xml:space="preserve">a </w:t>
      </w:r>
      <w:r w:rsidRPr="004B6C81" w:rsidR="000E64CD">
        <w:rPr>
          <w:rFonts w:eastAsia="Calibri" w:cs="Tahoma"/>
          <w:b/>
        </w:rPr>
        <w:t>la Jefatura de Control Interno</w:t>
      </w:r>
      <w:r w:rsidR="000E64CD">
        <w:rPr>
          <w:rFonts w:eastAsia="Calibri" w:cs="Tahoma"/>
          <w:bCs/>
        </w:rPr>
        <w:t xml:space="preserve"> que </w:t>
      </w:r>
      <w:r>
        <w:rPr>
          <w:rFonts w:eastAsia="Calibri" w:cs="Tahoma"/>
          <w:bCs/>
        </w:rPr>
        <w:t>d</w:t>
      </w:r>
      <w:r w:rsidRPr="004B6C81">
        <w:rPr>
          <w:rFonts w:eastAsia="Calibri" w:cs="Tahoma"/>
          <w:b/>
        </w:rPr>
        <w:t xml:space="preserve">entro de sus atribuciones tiene la de </w:t>
      </w:r>
      <w:r>
        <w:rPr>
          <w:rFonts w:eastAsia="Calibri" w:cs="Tahoma"/>
          <w:b/>
          <w:bCs/>
        </w:rPr>
        <w:t xml:space="preserve">vigilar el cumplimiento de las obligaciones y contratistas de la administración pública municipal. </w:t>
      </w:r>
    </w:p>
    <w:p w:rsidRPr="000E64CD" w:rsidR="003D2414" w:rsidP="003D2414" w:rsidRDefault="003D2414" w14:paraId="31DF444E" w14:textId="77777777">
      <w:pPr>
        <w:pStyle w:val="Prrafodelista"/>
        <w:spacing w:after="0" w:line="360" w:lineRule="auto"/>
        <w:rPr>
          <w:rFonts w:eastAsia="Calibri" w:cs="Tahoma"/>
          <w:bCs/>
        </w:rPr>
      </w:pPr>
    </w:p>
    <w:p w:rsidR="002B00D3" w:rsidP="006B34A1" w:rsidRDefault="009E4C22" w14:paraId="189E60FF" w14:textId="37EA1E14">
      <w:pPr>
        <w:spacing w:after="0" w:line="360" w:lineRule="auto"/>
        <w:rPr>
          <w:rFonts w:eastAsia="Calibri" w:cs="Tahoma"/>
          <w:bCs/>
        </w:rPr>
      </w:pPr>
      <w:r>
        <w:rPr>
          <w:rFonts w:eastAsia="Calibri" w:cs="Tahoma"/>
          <w:bCs/>
        </w:rPr>
        <w:lastRenderedPageBreak/>
        <w:t>De acuerdo con lo expuest</w:t>
      </w:r>
      <w:r w:rsidR="00B92627">
        <w:rPr>
          <w:rFonts w:eastAsia="Calibri" w:cs="Tahoma"/>
          <w:bCs/>
        </w:rPr>
        <w:t>o</w:t>
      </w:r>
      <w:r>
        <w:rPr>
          <w:rFonts w:eastAsia="Calibri" w:cs="Tahoma"/>
          <w:bCs/>
        </w:rPr>
        <w:t>,</w:t>
      </w:r>
      <w:r w:rsidR="004950BC">
        <w:rPr>
          <w:rFonts w:eastAsia="Calibri" w:cs="Tahoma"/>
          <w:bCs/>
        </w:rPr>
        <w:t xml:space="preserve"> el Particular </w:t>
      </w:r>
      <w:r w:rsidR="00E5559D">
        <w:rPr>
          <w:rFonts w:eastAsia="Calibri" w:cs="Tahoma"/>
          <w:bCs/>
        </w:rPr>
        <w:t xml:space="preserve">solicitó información propiamente de la Jefatura de Control Interno para los años 2016, 2017, 2018, 2019, 2020 y 2021, por lo que, </w:t>
      </w:r>
      <w:r w:rsidR="004950BC">
        <w:rPr>
          <w:rFonts w:eastAsia="Calibri" w:cs="Tahoma"/>
          <w:bCs/>
        </w:rPr>
        <w:t xml:space="preserve">el Sujeto Obligado </w:t>
      </w:r>
      <w:r w:rsidR="00E5559D">
        <w:rPr>
          <w:rFonts w:eastAsia="Calibri" w:cs="Tahoma"/>
          <w:bCs/>
        </w:rPr>
        <w:t xml:space="preserve">en respuesta precisó que para el periodo </w:t>
      </w:r>
      <w:r w:rsidR="002B00D3">
        <w:rPr>
          <w:rFonts w:eastAsia="Calibri" w:cs="Tahoma"/>
          <w:bCs/>
        </w:rPr>
        <w:t xml:space="preserve">comprendido </w:t>
      </w:r>
      <w:r w:rsidR="00E5559D">
        <w:rPr>
          <w:rFonts w:eastAsia="Calibri" w:cs="Tahoma"/>
          <w:bCs/>
        </w:rPr>
        <w:t xml:space="preserve">del 2016 al </w:t>
      </w:r>
      <w:r w:rsidR="00470A48">
        <w:rPr>
          <w:rFonts w:eastAsia="Calibri" w:cs="Tahoma"/>
          <w:bCs/>
        </w:rPr>
        <w:t>2018</w:t>
      </w:r>
      <w:r w:rsidR="00C81F30">
        <w:rPr>
          <w:rFonts w:eastAsia="Calibri" w:cs="Tahoma"/>
          <w:bCs/>
        </w:rPr>
        <w:t xml:space="preserve"> no </w:t>
      </w:r>
      <w:r w:rsidR="00E5559D">
        <w:rPr>
          <w:rFonts w:eastAsia="Calibri" w:cs="Tahoma"/>
          <w:bCs/>
        </w:rPr>
        <w:t xml:space="preserve">se </w:t>
      </w:r>
      <w:r w:rsidR="004950BC">
        <w:rPr>
          <w:rFonts w:eastAsia="Calibri" w:cs="Tahoma"/>
          <w:bCs/>
        </w:rPr>
        <w:t>contaba con e</w:t>
      </w:r>
      <w:r w:rsidR="00E5559D">
        <w:rPr>
          <w:rFonts w:eastAsia="Calibri" w:cs="Tahoma"/>
          <w:bCs/>
        </w:rPr>
        <w:t>sta área administrativa</w:t>
      </w:r>
      <w:r w:rsidR="00B92627">
        <w:rPr>
          <w:rFonts w:eastAsia="Calibri" w:cs="Tahoma"/>
          <w:bCs/>
        </w:rPr>
        <w:t xml:space="preserve">, </w:t>
      </w:r>
      <w:r w:rsidR="00E5559D">
        <w:rPr>
          <w:rFonts w:eastAsia="Calibri" w:cs="Tahoma"/>
          <w:bCs/>
        </w:rPr>
        <w:t xml:space="preserve">asimismo, refirió que para el periodo </w:t>
      </w:r>
      <w:r w:rsidR="002B00D3">
        <w:rPr>
          <w:rFonts w:eastAsia="Calibri" w:cs="Tahoma"/>
          <w:bCs/>
        </w:rPr>
        <w:t xml:space="preserve">comprendido </w:t>
      </w:r>
      <w:r w:rsidR="00E5559D">
        <w:rPr>
          <w:rFonts w:eastAsia="Calibri" w:cs="Tahoma"/>
          <w:bCs/>
        </w:rPr>
        <w:t xml:space="preserve">del 2019 al 2021, </w:t>
      </w:r>
      <w:r w:rsidR="002B00D3">
        <w:rPr>
          <w:rFonts w:eastAsia="Calibri" w:cs="Tahoma"/>
          <w:bCs/>
        </w:rPr>
        <w:t xml:space="preserve">no encontró información al respecto y precisó que la función de vigilancia no es obligatoria, por lo que puede o no llevarse a cabo. En ese sentido, resulta indispensable analizar la información solicitada bajo </w:t>
      </w:r>
      <w:r w:rsidR="00470A48">
        <w:rPr>
          <w:rFonts w:eastAsia="Calibri" w:cs="Tahoma"/>
          <w:bCs/>
        </w:rPr>
        <w:t xml:space="preserve">estos </w:t>
      </w:r>
      <w:r w:rsidR="002B00D3">
        <w:rPr>
          <w:rFonts w:eastAsia="Calibri" w:cs="Tahoma"/>
          <w:bCs/>
        </w:rPr>
        <w:t xml:space="preserve">dos periodos, </w:t>
      </w:r>
      <w:r w:rsidR="00470A48">
        <w:rPr>
          <w:rFonts w:eastAsia="Calibri" w:cs="Tahoma"/>
          <w:bCs/>
        </w:rPr>
        <w:t xml:space="preserve">es decir; </w:t>
      </w:r>
      <w:r w:rsidR="002B00D3">
        <w:rPr>
          <w:rFonts w:eastAsia="Calibri" w:cs="Tahoma"/>
          <w:bCs/>
        </w:rPr>
        <w:t>de 2016 al 201</w:t>
      </w:r>
      <w:r w:rsidR="00470A48">
        <w:rPr>
          <w:rFonts w:eastAsia="Calibri" w:cs="Tahoma"/>
          <w:bCs/>
        </w:rPr>
        <w:t>8</w:t>
      </w:r>
      <w:r w:rsidR="002B00D3">
        <w:rPr>
          <w:rFonts w:eastAsia="Calibri" w:cs="Tahoma"/>
          <w:bCs/>
        </w:rPr>
        <w:t xml:space="preserve"> y el segundo del 2019 al 2021. </w:t>
      </w:r>
    </w:p>
    <w:p w:rsidR="002B00D3" w:rsidP="006B34A1" w:rsidRDefault="002B00D3" w14:paraId="70AFFC39" w14:textId="77777777">
      <w:pPr>
        <w:spacing w:after="0" w:line="360" w:lineRule="auto"/>
        <w:rPr>
          <w:rFonts w:eastAsia="Calibri" w:cs="Tahoma"/>
          <w:bCs/>
        </w:rPr>
      </w:pPr>
    </w:p>
    <w:p w:rsidRPr="002B00D3" w:rsidR="002B00D3" w:rsidP="002B00D3" w:rsidRDefault="002B00D3" w14:paraId="4880F940" w14:textId="68655E7B">
      <w:pPr>
        <w:pStyle w:val="Prrafodelista"/>
        <w:numPr>
          <w:ilvl w:val="0"/>
          <w:numId w:val="35"/>
        </w:numPr>
        <w:spacing w:after="0" w:line="360" w:lineRule="auto"/>
        <w:rPr>
          <w:rFonts w:eastAsia="Calibri" w:cs="Tahoma"/>
          <w:b/>
          <w:bCs/>
        </w:rPr>
      </w:pPr>
      <w:r w:rsidRPr="002B00D3">
        <w:rPr>
          <w:rFonts w:eastAsia="Calibri" w:cs="Tahoma"/>
          <w:b/>
          <w:bCs/>
        </w:rPr>
        <w:t>D</w:t>
      </w:r>
      <w:r>
        <w:rPr>
          <w:rFonts w:eastAsia="Calibri" w:cs="Tahoma"/>
          <w:b/>
          <w:bCs/>
        </w:rPr>
        <w:t xml:space="preserve">e la información solicitada del </w:t>
      </w:r>
      <w:r w:rsidRPr="002B00D3">
        <w:rPr>
          <w:rFonts w:eastAsia="Calibri" w:cs="Tahoma"/>
          <w:b/>
          <w:bCs/>
        </w:rPr>
        <w:t>peri</w:t>
      </w:r>
      <w:r w:rsidR="002A4CD6">
        <w:rPr>
          <w:rFonts w:eastAsia="Calibri" w:cs="Tahoma"/>
          <w:b/>
          <w:bCs/>
        </w:rPr>
        <w:t>odo comprendido de 2016 a 2018</w:t>
      </w:r>
      <w:r w:rsidRPr="002B00D3">
        <w:rPr>
          <w:rFonts w:eastAsia="Calibri" w:cs="Tahoma"/>
          <w:b/>
          <w:bCs/>
        </w:rPr>
        <w:t xml:space="preserve">. </w:t>
      </w:r>
    </w:p>
    <w:p w:rsidRPr="002B00D3" w:rsidR="002B00D3" w:rsidP="002B00D3" w:rsidRDefault="002B00D3" w14:paraId="61E6F52E" w14:textId="77777777">
      <w:pPr>
        <w:pStyle w:val="Prrafodelista"/>
        <w:spacing w:after="0" w:line="360" w:lineRule="auto"/>
        <w:rPr>
          <w:rFonts w:eastAsia="Calibri" w:cs="Tahoma"/>
          <w:bCs/>
        </w:rPr>
      </w:pPr>
    </w:p>
    <w:p w:rsidR="004950BC" w:rsidP="006B34A1" w:rsidRDefault="002B00D3" w14:paraId="475EA868" w14:textId="65810322">
      <w:pPr>
        <w:spacing w:after="0" w:line="360" w:lineRule="auto"/>
        <w:rPr>
          <w:rFonts w:eastAsia="Calibri" w:cs="Tahoma"/>
          <w:bCs/>
        </w:rPr>
      </w:pPr>
      <w:r>
        <w:rPr>
          <w:rFonts w:eastAsia="Calibri" w:cs="Tahoma"/>
          <w:bCs/>
        </w:rPr>
        <w:t xml:space="preserve">Del estudio efectuado al Manual General de Organización del Sujeto Obligado 2016-2019, si bien, </w:t>
      </w:r>
      <w:r w:rsidR="00C81F30">
        <w:rPr>
          <w:rFonts w:eastAsia="Calibri" w:cs="Tahoma"/>
          <w:bCs/>
        </w:rPr>
        <w:t xml:space="preserve">la Contraloría no </w:t>
      </w:r>
      <w:r>
        <w:rPr>
          <w:rFonts w:eastAsia="Calibri" w:cs="Tahoma"/>
          <w:bCs/>
        </w:rPr>
        <w:t>contaba con la Jefatura de Control Interno</w:t>
      </w:r>
      <w:r w:rsidR="00C81F30">
        <w:rPr>
          <w:rFonts w:eastAsia="Calibri" w:cs="Tahoma"/>
          <w:bCs/>
        </w:rPr>
        <w:t>, tambi</w:t>
      </w:r>
      <w:r w:rsidR="00C0677B">
        <w:rPr>
          <w:rFonts w:eastAsia="Calibri" w:cs="Tahoma"/>
          <w:bCs/>
        </w:rPr>
        <w:t xml:space="preserve">én lo es que </w:t>
      </w:r>
      <w:r>
        <w:rPr>
          <w:rFonts w:eastAsia="Calibri" w:cs="Tahoma"/>
          <w:bCs/>
        </w:rPr>
        <w:t>esta tenía</w:t>
      </w:r>
      <w:r w:rsidR="00C81F30">
        <w:rPr>
          <w:rFonts w:eastAsia="Calibri" w:cs="Tahoma"/>
          <w:bCs/>
        </w:rPr>
        <w:t xml:space="preserve"> la atribución de supervisar y verificar el cumplimiento de la contratación de servicios, adquisiciones, arrendamientos y enajenaciones, información q</w:t>
      </w:r>
      <w:r>
        <w:rPr>
          <w:rFonts w:eastAsia="Calibri" w:cs="Tahoma"/>
          <w:bCs/>
        </w:rPr>
        <w:t xml:space="preserve">ue desea conocer el Particular y que en su Recurso de Revisión reiteró, además </w:t>
      </w:r>
      <w:r w:rsidR="002A4CD6">
        <w:rPr>
          <w:rFonts w:eastAsia="Calibri" w:cs="Tahoma"/>
          <w:bCs/>
        </w:rPr>
        <w:t>de que mencionó</w:t>
      </w:r>
      <w:r>
        <w:rPr>
          <w:rFonts w:eastAsia="Calibri" w:cs="Tahoma"/>
          <w:bCs/>
        </w:rPr>
        <w:t xml:space="preserve"> que </w:t>
      </w:r>
      <w:r w:rsidR="00B92627">
        <w:rPr>
          <w:rFonts w:eastAsia="Calibri" w:cs="Tahoma"/>
          <w:bCs/>
        </w:rPr>
        <w:t>el hecho de</w:t>
      </w:r>
      <w:r>
        <w:rPr>
          <w:rFonts w:eastAsia="Calibri" w:cs="Tahoma"/>
          <w:bCs/>
        </w:rPr>
        <w:t xml:space="preserve"> no contar con ese departamento no implicaba que el Sujeto Obligado no poseyera la información solicitada. </w:t>
      </w:r>
    </w:p>
    <w:p w:rsidR="00D4089F" w:rsidP="00585A20" w:rsidRDefault="00D4089F" w14:paraId="4C6AAEF5" w14:textId="77777777">
      <w:pPr>
        <w:spacing w:after="0" w:line="360" w:lineRule="auto"/>
        <w:rPr>
          <w:rFonts w:eastAsia="Calibri" w:cs="Tahoma"/>
          <w:bCs/>
        </w:rPr>
      </w:pPr>
    </w:p>
    <w:p w:rsidR="002B00D3" w:rsidP="002B00D3" w:rsidRDefault="002B00D3" w14:paraId="672D62C0" w14:textId="216212B5">
      <w:pPr>
        <w:spacing w:after="0" w:line="360" w:lineRule="auto"/>
        <w:rPr>
          <w:rFonts w:eastAsia="Calibri" w:cs="Tahoma"/>
          <w:bCs/>
        </w:rPr>
      </w:pPr>
      <w:r>
        <w:rPr>
          <w:rFonts w:eastAsia="Calibri" w:cs="Tahoma"/>
          <w:bCs/>
        </w:rPr>
        <w:t>En ese sentido,</w:t>
      </w:r>
      <w:r w:rsidR="00B34C07">
        <w:rPr>
          <w:rFonts w:eastAsia="Calibri" w:cs="Tahoma"/>
          <w:bCs/>
        </w:rPr>
        <w:t xml:space="preserve"> </w:t>
      </w:r>
      <w:r>
        <w:rPr>
          <w:rFonts w:eastAsia="Calibri" w:cs="Tahoma"/>
          <w:bCs/>
        </w:rPr>
        <w:t xml:space="preserve">por un lado, es de precisar que si bien, el </w:t>
      </w:r>
      <w:r w:rsidR="002A4CD6">
        <w:rPr>
          <w:rFonts w:eastAsia="Calibri" w:cs="Tahoma"/>
          <w:bCs/>
        </w:rPr>
        <w:t>Solicitante</w:t>
      </w:r>
      <w:r>
        <w:rPr>
          <w:rFonts w:eastAsia="Calibri" w:cs="Tahoma"/>
          <w:bCs/>
        </w:rPr>
        <w:t xml:space="preserve"> requirió conocer particularmente información de la Jefatura de Control Interno del Sujet</w:t>
      </w:r>
      <w:r w:rsidR="00470A48">
        <w:rPr>
          <w:rFonts w:eastAsia="Calibri" w:cs="Tahoma"/>
          <w:bCs/>
        </w:rPr>
        <w:t>o Obligado del periodo 2016-2018</w:t>
      </w:r>
      <w:r>
        <w:rPr>
          <w:rFonts w:eastAsia="Calibri" w:cs="Tahoma"/>
          <w:bCs/>
        </w:rPr>
        <w:t>, también lo es que el no conocer con exactitud la organización interna del Ente Recurrido, no exime que el Sujeto Obligado no posea, administre o haya generado información relativa al cumplimiento de las obligaciones de los proveedores y contratista en esos años</w:t>
      </w:r>
      <w:r w:rsidR="00B92627">
        <w:rPr>
          <w:rFonts w:eastAsia="Calibri" w:cs="Tahoma"/>
          <w:bCs/>
        </w:rPr>
        <w:t xml:space="preserve">, ya que también identificó la información que era de su interés (incluso identificó </w:t>
      </w:r>
      <w:r w:rsidR="00B92627">
        <w:rPr>
          <w:rFonts w:eastAsia="Calibri" w:cs="Tahoma"/>
          <w:bCs/>
        </w:rPr>
        <w:lastRenderedPageBreak/>
        <w:t xml:space="preserve">el área que actualmente debe generar la información, pero se advierte que desconoce el momento en que el área se creó). </w:t>
      </w:r>
    </w:p>
    <w:p w:rsidR="00470A48" w:rsidP="002B00D3" w:rsidRDefault="00470A48" w14:paraId="53A1615A" w14:textId="77777777">
      <w:pPr>
        <w:spacing w:after="0" w:line="360" w:lineRule="auto"/>
        <w:rPr>
          <w:rFonts w:eastAsia="Calibri" w:cs="Tahoma"/>
          <w:bCs/>
        </w:rPr>
      </w:pPr>
    </w:p>
    <w:p w:rsidR="008D5877" w:rsidP="00585A20" w:rsidRDefault="002A4CD6" w14:paraId="45BBAF83" w14:textId="16847B50">
      <w:pPr>
        <w:spacing w:after="0" w:line="360" w:lineRule="auto"/>
        <w:rPr>
          <w:rFonts w:eastAsia="Calibri" w:cs="Tahoma"/>
          <w:bCs/>
        </w:rPr>
      </w:pPr>
      <w:r>
        <w:rPr>
          <w:rFonts w:eastAsia="Calibri" w:cs="Tahoma"/>
          <w:bCs/>
        </w:rPr>
        <w:t>No obstante</w:t>
      </w:r>
      <w:r w:rsidR="002B00D3">
        <w:rPr>
          <w:rFonts w:eastAsia="Calibri" w:cs="Tahoma"/>
          <w:bCs/>
        </w:rPr>
        <w:t xml:space="preserve">, </w:t>
      </w:r>
      <w:r w:rsidR="00B34C07">
        <w:rPr>
          <w:rFonts w:eastAsia="Calibri" w:cs="Tahoma"/>
          <w:bCs/>
        </w:rPr>
        <w:t xml:space="preserve">es indispensable señalar que si bien el Manual General de Organización del Sujeto Obligado contempla </w:t>
      </w:r>
      <w:r w:rsidR="00694A38">
        <w:rPr>
          <w:rFonts w:eastAsia="Calibri" w:cs="Tahoma"/>
          <w:bCs/>
        </w:rPr>
        <w:t xml:space="preserve">dentro de las funciones de la Contraloría aquellas </w:t>
      </w:r>
      <w:r w:rsidR="00B34C07">
        <w:rPr>
          <w:rFonts w:eastAsia="Calibri" w:cs="Tahoma"/>
          <w:bCs/>
        </w:rPr>
        <w:t>relacionadas con</w:t>
      </w:r>
      <w:r w:rsidR="00694A38">
        <w:rPr>
          <w:rFonts w:eastAsia="Calibri" w:cs="Tahoma"/>
          <w:bCs/>
        </w:rPr>
        <w:t xml:space="preserve"> la verificación de cumplimiento de contratación de servicios, adquisiciones, arrendamientos y enajenaciones, </w:t>
      </w:r>
      <w:r w:rsidR="00B34C07">
        <w:rPr>
          <w:rFonts w:eastAsia="Calibri" w:cs="Tahoma"/>
          <w:bCs/>
        </w:rPr>
        <w:t>también lo es</w:t>
      </w:r>
      <w:r w:rsidRPr="00315888" w:rsidR="00B34C07">
        <w:rPr>
          <w:rFonts w:eastAsia="Calibri" w:cs="Tahoma"/>
          <w:bCs/>
        </w:rPr>
        <w:t xml:space="preserve"> que </w:t>
      </w:r>
      <w:r w:rsidRPr="00694A38" w:rsidR="00B34C07">
        <w:rPr>
          <w:rFonts w:eastAsia="Calibri" w:cs="Tahoma"/>
          <w:b/>
          <w:bCs/>
          <w:u w:val="single"/>
        </w:rPr>
        <w:t xml:space="preserve">el dispositivo normativo de referencia no establece la obligación de </w:t>
      </w:r>
      <w:r w:rsidRPr="00694A38" w:rsidR="00694A38">
        <w:rPr>
          <w:rFonts w:eastAsia="Calibri" w:cs="Tahoma"/>
          <w:b/>
          <w:bCs/>
          <w:u w:val="single"/>
        </w:rPr>
        <w:t>generar</w:t>
      </w:r>
      <w:r w:rsidRPr="00694A38" w:rsidR="00B34C07">
        <w:rPr>
          <w:rFonts w:eastAsia="Calibri" w:cs="Tahoma"/>
          <w:b/>
          <w:bCs/>
          <w:u w:val="single"/>
        </w:rPr>
        <w:t xml:space="preserve"> un documento en el que conste </w:t>
      </w:r>
      <w:r w:rsidR="00315888">
        <w:rPr>
          <w:rFonts w:eastAsia="Calibri" w:cs="Tahoma"/>
          <w:b/>
          <w:bCs/>
          <w:u w:val="single"/>
        </w:rPr>
        <w:t xml:space="preserve">que se vigiló </w:t>
      </w:r>
      <w:r w:rsidRPr="00694A38" w:rsidR="00B34C07">
        <w:rPr>
          <w:rFonts w:eastAsia="Calibri" w:cs="Tahoma"/>
          <w:b/>
          <w:bCs/>
          <w:u w:val="single"/>
        </w:rPr>
        <w:t>el cumplimiento de las obligaciones de proveedores y contratistas</w:t>
      </w:r>
      <w:r w:rsidR="00B34C07">
        <w:rPr>
          <w:rFonts w:eastAsia="Calibri" w:cs="Tahoma"/>
          <w:bCs/>
        </w:rPr>
        <w:t xml:space="preserve">, </w:t>
      </w:r>
      <w:r w:rsidR="008D5877">
        <w:rPr>
          <w:rFonts w:eastAsia="Calibri" w:cs="Tahoma"/>
          <w:bCs/>
        </w:rPr>
        <w:t xml:space="preserve">tal y como lo requiere el particular, </w:t>
      </w:r>
      <w:r w:rsidR="00315888">
        <w:rPr>
          <w:rFonts w:eastAsia="Calibri" w:cs="Tahoma"/>
          <w:bCs/>
        </w:rPr>
        <w:t xml:space="preserve">ya </w:t>
      </w:r>
      <w:r w:rsidR="00694A38">
        <w:rPr>
          <w:rFonts w:eastAsia="Calibri" w:cs="Tahoma"/>
          <w:bCs/>
        </w:rPr>
        <w:t xml:space="preserve">que </w:t>
      </w:r>
      <w:r w:rsidR="00315888">
        <w:rPr>
          <w:rFonts w:eastAsia="Calibri" w:cs="Tahoma"/>
          <w:bCs/>
        </w:rPr>
        <w:t xml:space="preserve">si el proceso de contratación se desahoga en sus términos y </w:t>
      </w:r>
      <w:r w:rsidR="008D5877">
        <w:rPr>
          <w:rFonts w:eastAsia="Calibri" w:cs="Tahoma"/>
          <w:bCs/>
        </w:rPr>
        <w:t xml:space="preserve">suponiendo que </w:t>
      </w:r>
      <w:r w:rsidR="00315888">
        <w:rPr>
          <w:rFonts w:eastAsia="Calibri" w:cs="Tahoma"/>
          <w:bCs/>
        </w:rPr>
        <w:t>concluy</w:t>
      </w:r>
      <w:r w:rsidR="008D5877">
        <w:rPr>
          <w:rFonts w:eastAsia="Calibri" w:cs="Tahoma"/>
          <w:bCs/>
        </w:rPr>
        <w:t>ó</w:t>
      </w:r>
      <w:r w:rsidR="00315888">
        <w:rPr>
          <w:rFonts w:eastAsia="Calibri" w:cs="Tahoma"/>
          <w:bCs/>
        </w:rPr>
        <w:t xml:space="preserve"> sin contratiempos, no </w:t>
      </w:r>
      <w:r w:rsidR="008D5877">
        <w:rPr>
          <w:rFonts w:eastAsia="Calibri" w:cs="Tahoma"/>
          <w:bCs/>
        </w:rPr>
        <w:t>se advirtió disposición legal que obligue a la Contraloría a Generar un documento que indique que dicha función se llevó a cabo.</w:t>
      </w:r>
    </w:p>
    <w:p w:rsidR="008D5877" w:rsidP="00585A20" w:rsidRDefault="008D5877" w14:paraId="0BA09932" w14:textId="2B21BC9A">
      <w:pPr>
        <w:spacing w:after="0" w:line="360" w:lineRule="auto"/>
        <w:rPr>
          <w:rFonts w:eastAsia="Calibri" w:cs="Tahoma"/>
          <w:bCs/>
        </w:rPr>
      </w:pPr>
    </w:p>
    <w:p w:rsidR="008D5877" w:rsidP="00585A20" w:rsidRDefault="008D5877" w14:paraId="484D2494" w14:textId="5BB67BE9">
      <w:pPr>
        <w:spacing w:after="0" w:line="360" w:lineRule="auto"/>
        <w:rPr>
          <w:rFonts w:eastAsia="Calibri" w:cs="Tahoma"/>
          <w:bCs/>
        </w:rPr>
      </w:pPr>
      <w:r>
        <w:rPr>
          <w:rFonts w:eastAsia="Calibri" w:cs="Tahoma"/>
          <w:bCs/>
        </w:rPr>
        <w:t xml:space="preserve">No obstante lo anterior, en caso de que dicho documento se hubiere generado, se entiende que su naturaleza es pública, pues por un lado corresponde a las funciones de un servidor público y por otro, permite verificar que los procesos adquisitivos cumplieron con las disposiciones legales, además al tratarse de información de otras administraciones y por ende de ejercicios fiscales concluidos, no se advierte motivo que impida su acceso, únicamente para el caso es que estos tuvieran datos personales confidenciales.  </w:t>
      </w:r>
    </w:p>
    <w:p w:rsidR="003447AC" w:rsidP="00585A20" w:rsidRDefault="008D5877" w14:paraId="038F1E1D" w14:textId="65E47BAF">
      <w:pPr>
        <w:spacing w:after="0" w:line="360" w:lineRule="auto"/>
        <w:rPr>
          <w:rFonts w:eastAsia="Calibri" w:cs="Tahoma"/>
          <w:bCs/>
        </w:rPr>
      </w:pPr>
      <w:r>
        <w:rPr>
          <w:rFonts w:eastAsia="Calibri" w:cs="Tahoma"/>
          <w:bCs/>
        </w:rPr>
        <w:t xml:space="preserve"> </w:t>
      </w:r>
    </w:p>
    <w:p w:rsidR="00694A38" w:rsidP="00585A20" w:rsidRDefault="003447AC" w14:paraId="39F56D4B" w14:textId="137A299C">
      <w:pPr>
        <w:spacing w:after="0" w:line="360" w:lineRule="auto"/>
        <w:rPr>
          <w:rFonts w:eastAsia="Calibri" w:cs="Tahoma"/>
          <w:bCs/>
        </w:rPr>
      </w:pPr>
      <w:r>
        <w:rPr>
          <w:rFonts w:eastAsia="Calibri" w:cs="Tahoma"/>
          <w:bCs/>
        </w:rPr>
        <w:t>En sentido contrario, para el cas</w:t>
      </w:r>
      <w:r w:rsidR="00315888">
        <w:rPr>
          <w:rFonts w:eastAsia="Calibri" w:cs="Tahoma"/>
          <w:bCs/>
        </w:rPr>
        <w:t>o de que un proveedor o contratista incumpliera con la contrataci</w:t>
      </w:r>
      <w:r>
        <w:rPr>
          <w:rFonts w:eastAsia="Calibri" w:cs="Tahoma"/>
          <w:bCs/>
        </w:rPr>
        <w:t>ón, el Sujeto Obligado se encuentra constreñido a instaurar los procedimientos administrativos sancionadores,</w:t>
      </w:r>
      <w:r w:rsidR="00B34C07">
        <w:rPr>
          <w:rFonts w:eastAsia="Calibri" w:cs="Tahoma"/>
          <w:bCs/>
        </w:rPr>
        <w:t xml:space="preserve"> </w:t>
      </w:r>
      <w:r>
        <w:rPr>
          <w:rFonts w:eastAsia="Calibri" w:cs="Tahoma"/>
          <w:bCs/>
        </w:rPr>
        <w:t xml:space="preserve">por lo que, </w:t>
      </w:r>
      <w:r w:rsidR="00E5559D">
        <w:rPr>
          <w:rFonts w:eastAsia="Calibri" w:cs="Tahoma"/>
          <w:bCs/>
        </w:rPr>
        <w:t>en ese caso, s</w:t>
      </w:r>
      <w:r w:rsidR="00B25FE1">
        <w:rPr>
          <w:rFonts w:eastAsia="Calibri" w:cs="Tahoma"/>
          <w:bCs/>
        </w:rPr>
        <w:t>e entiende que</w:t>
      </w:r>
      <w:r w:rsidR="00E5559D">
        <w:rPr>
          <w:rFonts w:eastAsia="Calibri" w:cs="Tahoma"/>
          <w:bCs/>
        </w:rPr>
        <w:t xml:space="preserve"> se </w:t>
      </w:r>
      <w:r w:rsidR="00B25FE1">
        <w:rPr>
          <w:rFonts w:eastAsia="Calibri" w:cs="Tahoma"/>
          <w:bCs/>
        </w:rPr>
        <w:t xml:space="preserve">debía haber generado </w:t>
      </w:r>
      <w:r w:rsidR="00E5559D">
        <w:rPr>
          <w:rFonts w:eastAsia="Calibri" w:cs="Tahoma"/>
          <w:bCs/>
        </w:rPr>
        <w:t xml:space="preserve">un documento que dé cuenta a dicho incumplimiento y </w:t>
      </w:r>
      <w:r w:rsidR="00B25FE1">
        <w:rPr>
          <w:rFonts w:eastAsia="Calibri" w:cs="Tahoma"/>
          <w:bCs/>
        </w:rPr>
        <w:t xml:space="preserve">las acciones emprendidas </w:t>
      </w:r>
      <w:r w:rsidR="00B25FE1">
        <w:rPr>
          <w:rFonts w:eastAsia="Calibri" w:cs="Tahoma"/>
          <w:bCs/>
        </w:rPr>
        <w:lastRenderedPageBreak/>
        <w:t>por el o los servidores públicos para cumplir con la Ley y los contratos, por lo que de ser el caso, dicha información también es de naturaleza pública bajo los argumentos ya plateados.</w:t>
      </w:r>
      <w:r w:rsidR="00E5559D">
        <w:rPr>
          <w:rFonts w:eastAsia="Calibri" w:cs="Tahoma"/>
          <w:bCs/>
        </w:rPr>
        <w:t xml:space="preserve"> </w:t>
      </w:r>
    </w:p>
    <w:p w:rsidR="002A4CD6" w:rsidP="00585A20" w:rsidRDefault="002A4CD6" w14:paraId="6B1FF6DB" w14:textId="77777777">
      <w:pPr>
        <w:spacing w:after="0" w:line="360" w:lineRule="auto"/>
        <w:rPr>
          <w:rFonts w:eastAsia="Calibri" w:cs="Tahoma"/>
          <w:bCs/>
        </w:rPr>
      </w:pPr>
    </w:p>
    <w:p w:rsidR="002A4CD6" w:rsidP="002A4CD6" w:rsidRDefault="002A4CD6" w14:paraId="558C2823" w14:textId="758D4ADA">
      <w:pPr>
        <w:spacing w:after="0" w:line="360" w:lineRule="auto"/>
        <w:rPr>
          <w:rFonts w:eastAsia="Calibri" w:cs="Tahoma"/>
          <w:bCs/>
        </w:rPr>
      </w:pPr>
      <w:r>
        <w:rPr>
          <w:rFonts w:eastAsia="Calibri" w:cs="Tahoma"/>
          <w:bCs/>
        </w:rPr>
        <w:t xml:space="preserve">De tal manera que, toda vez que la pretensión del Particular consiste específicamente en conocer los documentos donde conste que se vigiló el cumplimiento de las obligaciones de proveedores y contratistas, y que para los años 2016, 2017 y 2018 era atribución de la Contraloría, resulta procedente ordenar que se efectúe una búsqueda de la información en esta área, con la posibilidad de que para el caso de que </w:t>
      </w:r>
      <w:r>
        <w:rPr>
          <w:rFonts w:eastAsia="Calibri" w:cs="Tahoma"/>
          <w:b/>
          <w:bCs/>
        </w:rPr>
        <w:t>no se haya generado un documento que dé cuenta de esto</w:t>
      </w:r>
      <w:r>
        <w:rPr>
          <w:rFonts w:eastAsia="Calibri" w:cs="Tahoma"/>
          <w:bCs/>
        </w:rPr>
        <w:t xml:space="preserve">, el Sujeto Obligado deberá manifestar de manera clara y precisa las razones por las cuales no se cuenta con esta información. </w:t>
      </w:r>
    </w:p>
    <w:p w:rsidR="00E47D48" w:rsidP="002A4CD6" w:rsidRDefault="00E47D48" w14:paraId="487D824F" w14:textId="77777777">
      <w:pPr>
        <w:spacing w:after="0" w:line="360" w:lineRule="auto"/>
        <w:rPr>
          <w:rFonts w:eastAsia="Calibri" w:cs="Tahoma"/>
          <w:bCs/>
        </w:rPr>
      </w:pPr>
    </w:p>
    <w:p w:rsidRPr="002B00D3" w:rsidR="002A4CD6" w:rsidP="002A4CD6" w:rsidRDefault="002A4CD6" w14:paraId="2E7E222D" w14:textId="6AD56DE6">
      <w:pPr>
        <w:pStyle w:val="Prrafodelista"/>
        <w:numPr>
          <w:ilvl w:val="0"/>
          <w:numId w:val="35"/>
        </w:numPr>
        <w:spacing w:after="0" w:line="360" w:lineRule="auto"/>
        <w:rPr>
          <w:rFonts w:eastAsia="Calibri" w:cs="Tahoma"/>
          <w:b/>
          <w:bCs/>
        </w:rPr>
      </w:pPr>
      <w:r w:rsidRPr="002B00D3">
        <w:rPr>
          <w:rFonts w:eastAsia="Calibri" w:cs="Tahoma"/>
          <w:b/>
          <w:bCs/>
        </w:rPr>
        <w:t>D</w:t>
      </w:r>
      <w:r>
        <w:rPr>
          <w:rFonts w:eastAsia="Calibri" w:cs="Tahoma"/>
          <w:b/>
          <w:bCs/>
        </w:rPr>
        <w:t>e la información solicitada del periodo comprendido del 2019</w:t>
      </w:r>
      <w:r w:rsidRPr="002B00D3">
        <w:rPr>
          <w:rFonts w:eastAsia="Calibri" w:cs="Tahoma"/>
          <w:b/>
          <w:bCs/>
        </w:rPr>
        <w:t xml:space="preserve"> al 2021. </w:t>
      </w:r>
    </w:p>
    <w:p w:rsidR="00694A38" w:rsidP="00585A20" w:rsidRDefault="00694A38" w14:paraId="60D328EF" w14:textId="77777777">
      <w:pPr>
        <w:spacing w:after="0" w:line="360" w:lineRule="auto"/>
        <w:rPr>
          <w:rFonts w:eastAsia="Calibri" w:cs="Tahoma"/>
          <w:bCs/>
        </w:rPr>
      </w:pPr>
    </w:p>
    <w:p w:rsidR="002A4CD6" w:rsidP="00585A20" w:rsidRDefault="002A4CD6" w14:paraId="6A1EB779" w14:textId="6609E4D1">
      <w:pPr>
        <w:spacing w:after="0" w:line="360" w:lineRule="auto"/>
        <w:rPr>
          <w:rFonts w:eastAsia="Calibri" w:cs="Tahoma"/>
          <w:bCs/>
        </w:rPr>
      </w:pPr>
      <w:r>
        <w:rPr>
          <w:rFonts w:eastAsia="Calibri" w:cs="Tahoma"/>
          <w:bCs/>
        </w:rPr>
        <w:t xml:space="preserve">Respecto a este periodo, el Sujeto Obligado refirió </w:t>
      </w:r>
      <w:r w:rsidR="006B0B13">
        <w:rPr>
          <w:rFonts w:eastAsia="Calibri" w:cs="Tahoma"/>
          <w:bCs/>
        </w:rPr>
        <w:t xml:space="preserve">que no se encontró información al respecto, asimismo señaló que la atribución de vigilancia del cumplimiento de las obligaciones de proveedores y contratistas no es obligatoria. </w:t>
      </w:r>
    </w:p>
    <w:p w:rsidR="006B0B13" w:rsidP="00585A20" w:rsidRDefault="006B0B13" w14:paraId="7D99B309" w14:textId="77777777">
      <w:pPr>
        <w:spacing w:after="0" w:line="360" w:lineRule="auto"/>
        <w:rPr>
          <w:rFonts w:eastAsia="Calibri" w:cs="Tahoma"/>
          <w:bCs/>
        </w:rPr>
      </w:pPr>
    </w:p>
    <w:p w:rsidR="009B577A" w:rsidP="00585A20" w:rsidRDefault="006B0B13" w14:paraId="31C22600" w14:textId="324F2FAC">
      <w:pPr>
        <w:spacing w:after="0" w:line="360" w:lineRule="auto"/>
        <w:rPr>
          <w:rFonts w:eastAsia="Calibri" w:cs="Tahoma"/>
          <w:bCs/>
        </w:rPr>
      </w:pPr>
      <w:r>
        <w:rPr>
          <w:rFonts w:eastAsia="Calibri" w:cs="Tahoma"/>
          <w:bCs/>
        </w:rPr>
        <w:t>En atención a ello, resulta importante nuevamente traer a</w:t>
      </w:r>
      <w:r w:rsidR="009B577A">
        <w:rPr>
          <w:rFonts w:eastAsia="Calibri" w:cs="Tahoma"/>
          <w:bCs/>
        </w:rPr>
        <w:t xml:space="preserve"> colación lo establecido por el Manual General de Organización </w:t>
      </w:r>
      <w:r>
        <w:rPr>
          <w:rFonts w:eastAsia="Calibri" w:cs="Tahoma"/>
          <w:bCs/>
        </w:rPr>
        <w:t xml:space="preserve">del Sujeto Obligado, en </w:t>
      </w:r>
      <w:r w:rsidR="009B577A">
        <w:rPr>
          <w:rFonts w:eastAsia="Calibri" w:cs="Tahoma"/>
          <w:bCs/>
        </w:rPr>
        <w:t xml:space="preserve">el cual expresamente refiere que dentro de las funciones de la Jefatura de Control Interno, se encuentra la de </w:t>
      </w:r>
      <w:r w:rsidR="009B577A">
        <w:rPr>
          <w:rFonts w:eastAsia="Calibri" w:cs="Tahoma"/>
          <w:b/>
          <w:bCs/>
        </w:rPr>
        <w:t>vigilar el cumplimiento de las obligaciones de proveedores y contratistas de la administración pública municipal</w:t>
      </w:r>
      <w:r w:rsidR="009B577A">
        <w:rPr>
          <w:rFonts w:eastAsia="Calibri" w:cs="Tahoma"/>
          <w:bCs/>
        </w:rPr>
        <w:t xml:space="preserve">, tal como se observa a continuación: </w:t>
      </w:r>
    </w:p>
    <w:p w:rsidR="00470A48" w:rsidP="00585A20" w:rsidRDefault="00470A48" w14:paraId="0B5E0E36" w14:textId="77777777">
      <w:pPr>
        <w:spacing w:after="0" w:line="360" w:lineRule="auto"/>
        <w:rPr>
          <w:rFonts w:eastAsia="Calibri" w:cs="Tahoma"/>
          <w:bCs/>
        </w:rPr>
      </w:pPr>
    </w:p>
    <w:p w:rsidR="009B577A" w:rsidP="00585A20" w:rsidRDefault="009B577A" w14:paraId="7FCB9EC7" w14:textId="77777777">
      <w:pPr>
        <w:spacing w:after="0" w:line="360" w:lineRule="auto"/>
        <w:rPr>
          <w:rFonts w:eastAsia="Calibri" w:cs="Tahoma"/>
          <w:bCs/>
        </w:rPr>
      </w:pPr>
    </w:p>
    <w:p w:rsidR="009B577A" w:rsidP="009B577A" w:rsidRDefault="009B577A" w14:paraId="5FDB2344" w14:textId="230251A0">
      <w:pPr>
        <w:spacing w:after="0" w:line="360" w:lineRule="auto"/>
        <w:jc w:val="center"/>
        <w:rPr>
          <w:rFonts w:eastAsia="Calibri" w:cs="Tahoma"/>
          <w:bCs/>
        </w:rPr>
      </w:pPr>
      <w:r w:rsidRPr="009B577A">
        <w:rPr>
          <w:rFonts w:eastAsia="Calibri" w:cs="Tahoma"/>
          <w:bCs/>
          <w:noProof/>
          <w:lang w:eastAsia="es-MX"/>
        </w:rPr>
        <w:lastRenderedPageBreak/>
        <w:drawing>
          <wp:inline distT="0" distB="0" distL="0" distR="0" wp14:anchorId="66CCAC95" wp14:editId="5D3DD3BC">
            <wp:extent cx="5248275" cy="24765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8275" cy="2476500"/>
                    </a:xfrm>
                    <a:prstGeom prst="rect">
                      <a:avLst/>
                    </a:prstGeom>
                  </pic:spPr>
                </pic:pic>
              </a:graphicData>
            </a:graphic>
          </wp:inline>
        </w:drawing>
      </w:r>
    </w:p>
    <w:p w:rsidR="009B577A" w:rsidP="009B577A" w:rsidRDefault="00F37B48" w14:paraId="736FABA3" w14:textId="2B022637">
      <w:pPr>
        <w:spacing w:after="0" w:line="360" w:lineRule="auto"/>
        <w:jc w:val="center"/>
        <w:rPr>
          <w:rFonts w:eastAsia="Calibri" w:cs="Tahoma"/>
          <w:bCs/>
        </w:rPr>
      </w:pPr>
      <w:r>
        <w:rPr>
          <w:rFonts w:eastAsia="Calibri" w:cs="Tahoma"/>
          <w:bCs/>
          <w:noProof/>
          <w:lang w:eastAsia="es-MX"/>
        </w:rPr>
        <mc:AlternateContent>
          <mc:Choice Requires="wps">
            <w:drawing>
              <wp:anchor distT="0" distB="0" distL="114300" distR="114300" simplePos="0" relativeHeight="251663360" behindDoc="0" locked="0" layoutInCell="1" allowOverlap="1" wp14:anchorId="3879C17F" wp14:editId="7EB4BBAE">
                <wp:simplePos x="0" y="0"/>
                <wp:positionH relativeFrom="column">
                  <wp:posOffset>405765</wp:posOffset>
                </wp:positionH>
                <wp:positionV relativeFrom="paragraph">
                  <wp:posOffset>703580</wp:posOffset>
                </wp:positionV>
                <wp:extent cx="5048250" cy="5619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5048250" cy="5619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3181E7">
              <v:rect id="Rectángulo 8" style="position:absolute;margin-left:31.95pt;margin-top:55.4pt;width:397.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64A1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"/>
            </w:pict>
          </mc:Fallback>
        </mc:AlternateContent>
      </w:r>
      <w:r w:rsidRPr="009B577A" w:rsidR="009B577A">
        <w:rPr>
          <w:rFonts w:eastAsia="Calibri" w:cs="Tahoma"/>
          <w:bCs/>
          <w:noProof/>
          <w:lang w:eastAsia="es-MX"/>
        </w:rPr>
        <w:drawing>
          <wp:inline distT="0" distB="0" distL="0" distR="0" wp14:anchorId="15C389D9" wp14:editId="5018FE2F">
            <wp:extent cx="5057775" cy="20478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7775" cy="2047875"/>
                    </a:xfrm>
                    <a:prstGeom prst="rect">
                      <a:avLst/>
                    </a:prstGeom>
                  </pic:spPr>
                </pic:pic>
              </a:graphicData>
            </a:graphic>
          </wp:inline>
        </w:drawing>
      </w:r>
    </w:p>
    <w:p w:rsidR="006B0B13" w:rsidP="009B577A" w:rsidRDefault="006B0B13" w14:paraId="27F0B95A" w14:textId="77777777">
      <w:pPr>
        <w:spacing w:after="0" w:line="360" w:lineRule="auto"/>
        <w:rPr>
          <w:rFonts w:eastAsia="Calibri" w:cs="Tahoma"/>
          <w:bCs/>
        </w:rPr>
      </w:pPr>
    </w:p>
    <w:p w:rsidRPr="004B6C81" w:rsidR="00337009" w:rsidP="009B577A" w:rsidRDefault="009B577A" w14:paraId="1E03B676" w14:textId="0057E0D0">
      <w:pPr>
        <w:spacing w:after="0" w:line="360" w:lineRule="auto"/>
        <w:rPr>
          <w:rFonts w:eastAsia="Calibri" w:cs="Tahoma"/>
        </w:rPr>
      </w:pPr>
      <w:r>
        <w:rPr>
          <w:rFonts w:eastAsia="Calibri" w:cs="Tahoma"/>
          <w:bCs/>
        </w:rPr>
        <w:t xml:space="preserve">Por lo que, se advierte que </w:t>
      </w:r>
      <w:r w:rsidRPr="004B6C81">
        <w:rPr>
          <w:rFonts w:eastAsia="Calibri" w:cs="Tahoma"/>
          <w:b/>
          <w:bCs/>
        </w:rPr>
        <w:t xml:space="preserve">el ejercer la </w:t>
      </w:r>
      <w:r w:rsidRPr="004B6C81" w:rsidR="00337009">
        <w:rPr>
          <w:rFonts w:eastAsia="Calibri" w:cs="Tahoma"/>
          <w:b/>
          <w:bCs/>
        </w:rPr>
        <w:t>función</w:t>
      </w:r>
      <w:r w:rsidRPr="004B6C81">
        <w:rPr>
          <w:rFonts w:eastAsia="Calibri" w:cs="Tahoma"/>
          <w:b/>
          <w:bCs/>
        </w:rPr>
        <w:t xml:space="preserve"> de vigilancia </w:t>
      </w:r>
      <w:r w:rsidRPr="00E47D48">
        <w:rPr>
          <w:rFonts w:eastAsia="Calibri" w:cs="Tahoma"/>
          <w:b/>
          <w:bCs/>
          <w:u w:val="single"/>
        </w:rPr>
        <w:t xml:space="preserve">no es </w:t>
      </w:r>
      <w:r w:rsidRPr="00E47D48" w:rsidR="006B0B13">
        <w:rPr>
          <w:rFonts w:eastAsia="Calibri" w:cs="Tahoma"/>
          <w:b/>
          <w:bCs/>
          <w:u w:val="single"/>
        </w:rPr>
        <w:t xml:space="preserve">expresamente </w:t>
      </w:r>
      <w:r w:rsidRPr="00E47D48">
        <w:rPr>
          <w:rFonts w:eastAsia="Calibri" w:cs="Tahoma"/>
          <w:b/>
          <w:bCs/>
          <w:u w:val="single"/>
        </w:rPr>
        <w:t>potestativo</w:t>
      </w:r>
      <w:r w:rsidRPr="004B6C81">
        <w:rPr>
          <w:rFonts w:eastAsia="Calibri" w:cs="Tahoma"/>
          <w:b/>
          <w:bCs/>
        </w:rPr>
        <w:t xml:space="preserve"> para el Sujeto Obligado, es decir, la normatividad no establece que puede o no lle</w:t>
      </w:r>
      <w:r w:rsidRPr="004B6C81" w:rsidR="006B0B13">
        <w:rPr>
          <w:rFonts w:eastAsia="Calibri" w:cs="Tahoma"/>
          <w:b/>
          <w:bCs/>
        </w:rPr>
        <w:t xml:space="preserve">var a cabo dicha función, </w:t>
      </w:r>
      <w:r w:rsidRPr="004B6C81" w:rsidR="006B0B13">
        <w:rPr>
          <w:rFonts w:eastAsia="Calibri" w:cs="Tahoma"/>
        </w:rPr>
        <w:t xml:space="preserve">sino </w:t>
      </w:r>
      <w:r w:rsidRPr="004B6C81">
        <w:rPr>
          <w:rFonts w:eastAsia="Calibri" w:cs="Tahoma"/>
        </w:rPr>
        <w:t xml:space="preserve">por el contrario, </w:t>
      </w:r>
      <w:r w:rsidRPr="004B6C81" w:rsidR="006B0B13">
        <w:rPr>
          <w:rFonts w:eastAsia="Calibri" w:cs="Tahoma"/>
        </w:rPr>
        <w:t xml:space="preserve">se entiende que </w:t>
      </w:r>
      <w:r w:rsidRPr="004B6C81" w:rsidR="00337009">
        <w:rPr>
          <w:rFonts w:eastAsia="Calibri" w:cs="Tahoma"/>
        </w:rPr>
        <w:t>esta unidad administrativa</w:t>
      </w:r>
      <w:r w:rsidRPr="004B6C81" w:rsidR="006B0B13">
        <w:rPr>
          <w:rFonts w:eastAsia="Calibri" w:cs="Tahoma"/>
        </w:rPr>
        <w:t xml:space="preserve"> debe vigilar el cumplimiento de los procesos de contrataci</w:t>
      </w:r>
      <w:r w:rsidRPr="004B6C81" w:rsidR="00344894">
        <w:rPr>
          <w:rFonts w:eastAsia="Calibri" w:cs="Tahoma"/>
        </w:rPr>
        <w:t>ón,</w:t>
      </w:r>
      <w:r w:rsidRPr="004B6C81" w:rsidR="00344894">
        <w:rPr>
          <w:rFonts w:eastAsia="Calibri" w:cs="Tahoma"/>
          <w:b/>
          <w:bCs/>
        </w:rPr>
        <w:t xml:space="preserve"> </w:t>
      </w:r>
      <w:r w:rsidRPr="004B6C81" w:rsidR="00E47D48">
        <w:rPr>
          <w:rFonts w:eastAsia="Calibri" w:cs="Tahoma"/>
        </w:rPr>
        <w:t xml:space="preserve">por lo que tiene </w:t>
      </w:r>
      <w:r w:rsidRPr="004B6C81" w:rsidR="006B0B13">
        <w:rPr>
          <w:rFonts w:eastAsia="Calibri" w:cs="Tahoma"/>
        </w:rPr>
        <w:t xml:space="preserve">únicamente la facultad de generar o no un documento que </w:t>
      </w:r>
      <w:r w:rsidRPr="004B6C81" w:rsidR="00E47D48">
        <w:rPr>
          <w:rFonts w:eastAsia="Calibri" w:cs="Tahoma"/>
        </w:rPr>
        <w:t>expresamente señale lo que requiere el ahora Recurrente</w:t>
      </w:r>
      <w:r w:rsidRPr="004B6C81" w:rsidR="006B0B13">
        <w:rPr>
          <w:rFonts w:eastAsia="Calibri" w:cs="Tahoma"/>
        </w:rPr>
        <w:t xml:space="preserve">, lo cual </w:t>
      </w:r>
      <w:r w:rsidRPr="004B6C81" w:rsidR="00E47D48">
        <w:rPr>
          <w:rFonts w:eastAsia="Calibri" w:cs="Tahoma"/>
        </w:rPr>
        <w:t>no</w:t>
      </w:r>
      <w:r w:rsidRPr="004B6C81" w:rsidR="006B0B13">
        <w:rPr>
          <w:rFonts w:eastAsia="Calibri" w:cs="Tahoma"/>
        </w:rPr>
        <w:t xml:space="preserve"> significa que a discreción de la autoridad se ejerza </w:t>
      </w:r>
      <w:r w:rsidRPr="004B6C81" w:rsidR="00470A48">
        <w:rPr>
          <w:rFonts w:eastAsia="Calibri" w:cs="Tahoma"/>
        </w:rPr>
        <w:t xml:space="preserve">o no la </w:t>
      </w:r>
      <w:r w:rsidRPr="004B6C81" w:rsidR="00344894">
        <w:rPr>
          <w:rFonts w:eastAsia="Calibri" w:cs="Tahoma"/>
        </w:rPr>
        <w:t>función</w:t>
      </w:r>
      <w:r w:rsidRPr="004B6C81" w:rsidR="00470A48">
        <w:rPr>
          <w:rFonts w:eastAsia="Calibri" w:cs="Tahoma"/>
        </w:rPr>
        <w:t>.</w:t>
      </w:r>
      <w:r w:rsidRPr="004B6C81" w:rsidR="00344894">
        <w:rPr>
          <w:rFonts w:eastAsia="Calibri" w:cs="Tahoma"/>
        </w:rPr>
        <w:t xml:space="preserve"> </w:t>
      </w:r>
    </w:p>
    <w:p w:rsidRPr="00E47D48" w:rsidR="006B0B13" w:rsidP="009B577A" w:rsidRDefault="006B0B13" w14:paraId="6FE20CF3" w14:textId="77777777">
      <w:pPr>
        <w:spacing w:after="0" w:line="360" w:lineRule="auto"/>
        <w:rPr>
          <w:rFonts w:eastAsia="Calibri" w:cs="Tahoma"/>
          <w:bCs/>
        </w:rPr>
      </w:pPr>
    </w:p>
    <w:p w:rsidRPr="00B358BE" w:rsidR="00B358BE" w:rsidRDefault="00337009" w14:paraId="3565F609" w14:textId="778ACB24">
      <w:pPr>
        <w:spacing w:after="0" w:line="360" w:lineRule="auto"/>
        <w:rPr>
          <w:rFonts w:eastAsia="Calibri"/>
        </w:rPr>
      </w:pPr>
      <w:r>
        <w:rPr>
          <w:rFonts w:eastAsia="Calibri" w:cs="Tahoma"/>
          <w:bCs/>
        </w:rPr>
        <w:lastRenderedPageBreak/>
        <w:t xml:space="preserve">En </w:t>
      </w:r>
      <w:r w:rsidR="00344894">
        <w:rPr>
          <w:rFonts w:eastAsia="Calibri" w:cs="Tahoma"/>
          <w:bCs/>
        </w:rPr>
        <w:t xml:space="preserve">tal sentido, toda vez que el Sujeto Obligado refirió que </w:t>
      </w:r>
      <w:r w:rsidR="00453A86">
        <w:rPr>
          <w:rFonts w:eastAsia="Calibri" w:cs="Tahoma"/>
          <w:bCs/>
        </w:rPr>
        <w:t>tiene</w:t>
      </w:r>
      <w:r w:rsidR="00344894">
        <w:rPr>
          <w:rFonts w:eastAsia="Calibri" w:cs="Tahoma"/>
          <w:bCs/>
        </w:rPr>
        <w:t xml:space="preserve"> información al respecto porque no ejerció su función, deberá </w:t>
      </w:r>
      <w:r w:rsidR="00453A86">
        <w:rPr>
          <w:rFonts w:eastAsia="Calibri" w:cs="Tahoma"/>
          <w:bCs/>
        </w:rPr>
        <w:t xml:space="preserve">entregar al Recurrente </w:t>
      </w:r>
      <w:r w:rsidR="00344894">
        <w:rPr>
          <w:rFonts w:eastAsia="Calibri" w:cs="Tahoma"/>
          <w:bCs/>
        </w:rPr>
        <w:t>el acuerdo de inexistencia respectivo</w:t>
      </w:r>
      <w:r w:rsidR="00453A86">
        <w:rPr>
          <w:rFonts w:eastAsia="Calibri" w:cs="Tahoma"/>
          <w:bCs/>
        </w:rPr>
        <w:t>. En efecto, al existir la disposición expresa de la función</w:t>
      </w:r>
      <w:r w:rsidR="00344894">
        <w:rPr>
          <w:rFonts w:eastAsia="Calibri" w:cs="Tahoma"/>
          <w:iCs/>
          <w:lang w:eastAsia="es-ES_tradnl"/>
        </w:rPr>
        <w:t xml:space="preserve">, la simple declaración de la </w:t>
      </w:r>
      <w:r w:rsidRPr="00B358BE" w:rsidR="00B358BE">
        <w:rPr>
          <w:rFonts w:eastAsia="Calibri" w:cs="Tahoma"/>
          <w:iCs/>
          <w:lang w:eastAsia="es-ES_tradnl"/>
        </w:rPr>
        <w:t>misma no</w:t>
      </w:r>
      <w:r w:rsidR="00453A86">
        <w:rPr>
          <w:rFonts w:eastAsia="Calibri" w:cs="Tahoma"/>
          <w:iCs/>
          <w:lang w:eastAsia="es-ES_tradnl"/>
        </w:rPr>
        <w:t xml:space="preserve"> se realizó, no es dable que se tenga por satisfecho el derecho de acceso a la información con la mera referencia del Servidor Público Habilitado</w:t>
      </w:r>
      <w:r w:rsidRPr="00B358BE" w:rsidR="00B358BE">
        <w:rPr>
          <w:rFonts w:eastAsia="Arial Unicode MS" w:cs="Arial"/>
        </w:rPr>
        <w:t xml:space="preserve">, pues para que pueda surtir todos sus efectos jurídicos, es necesario cumplir con los requisitos formales que establecen los artículos </w:t>
      </w:r>
      <w:r w:rsidR="003B1CE5">
        <w:rPr>
          <w:rFonts w:eastAsia="Arial Unicode MS" w:cs="Arial"/>
        </w:rPr>
        <w:t xml:space="preserve">18, </w:t>
      </w:r>
      <w:r w:rsidRPr="00B358BE" w:rsidR="00B358BE">
        <w:rPr>
          <w:rFonts w:eastAsia="Arial Unicode MS" w:cs="Arial"/>
        </w:rPr>
        <w:t xml:space="preserve">19, 20, 169 y 170 de la </w:t>
      </w:r>
      <w:r w:rsidRPr="00B358BE" w:rsidR="00B358BE">
        <w:t xml:space="preserve">Ley de Transparencia y Acceso a la Información Pública del Estado de México y Municipios. Por lo que </w:t>
      </w:r>
      <w:r w:rsidR="003B1CE5">
        <w:t>al encontrarlos ante el supuesto de inexistencia de la información</w:t>
      </w:r>
      <w:r w:rsidRPr="00B358BE" w:rsidR="00B358BE">
        <w:t>, es dable traer a contexto el artículo 169 que señala lo siguiente:</w:t>
      </w:r>
    </w:p>
    <w:p w:rsidRPr="00B358BE" w:rsidR="00B358BE" w:rsidP="00B358BE" w:rsidRDefault="00B358BE" w14:paraId="239C8379" w14:textId="77777777">
      <w:pPr>
        <w:pStyle w:val="Prrafodelista"/>
        <w:spacing w:after="0" w:line="360" w:lineRule="auto"/>
      </w:pPr>
    </w:p>
    <w:p w:rsidRPr="00B358BE" w:rsidR="00B358BE" w:rsidP="00B358BE" w:rsidRDefault="00B358BE" w14:paraId="466C8862" w14:textId="77777777">
      <w:pPr>
        <w:pStyle w:val="Prrafodelista"/>
        <w:spacing w:after="0" w:line="360" w:lineRule="auto"/>
        <w:ind w:left="567" w:right="707"/>
        <w:rPr>
          <w:i/>
          <w:sz w:val="20"/>
        </w:rPr>
      </w:pPr>
      <w:r w:rsidRPr="00B358BE">
        <w:rPr>
          <w:b/>
          <w:bCs/>
          <w:i/>
          <w:sz w:val="20"/>
        </w:rPr>
        <w:t xml:space="preserve">Artículo 169. </w:t>
      </w:r>
      <w:r w:rsidRPr="00B358BE">
        <w:rPr>
          <w:i/>
          <w:sz w:val="20"/>
        </w:rPr>
        <w:t>Cuando la información no se encuentre en los archivos del sujeto obligado, el Comité de Transparencia:</w:t>
      </w:r>
    </w:p>
    <w:p w:rsidRPr="00B358BE" w:rsidR="00B358BE" w:rsidP="00B358BE" w:rsidRDefault="00B358BE" w14:paraId="4CB8DFC2" w14:textId="77777777">
      <w:pPr>
        <w:pStyle w:val="Prrafodelista"/>
        <w:spacing w:after="0" w:line="360" w:lineRule="auto"/>
        <w:ind w:left="567" w:right="707"/>
        <w:rPr>
          <w:i/>
          <w:sz w:val="20"/>
        </w:rPr>
      </w:pPr>
      <w:r w:rsidRPr="00B358BE">
        <w:rPr>
          <w:b/>
          <w:bCs/>
          <w:i/>
          <w:sz w:val="20"/>
        </w:rPr>
        <w:t xml:space="preserve">I. </w:t>
      </w:r>
      <w:r w:rsidRPr="00B358BE">
        <w:rPr>
          <w:i/>
          <w:sz w:val="20"/>
        </w:rPr>
        <w:t>Analizará el caso y tomará las medidas necesarias para localizar la información;</w:t>
      </w:r>
    </w:p>
    <w:p w:rsidRPr="00B358BE" w:rsidR="00B358BE" w:rsidP="00B358BE" w:rsidRDefault="00B358BE" w14:paraId="6B6CEC3E" w14:textId="77777777">
      <w:pPr>
        <w:pStyle w:val="Prrafodelista"/>
        <w:spacing w:after="0" w:line="360" w:lineRule="auto"/>
        <w:ind w:left="567" w:right="707"/>
        <w:rPr>
          <w:i/>
          <w:sz w:val="20"/>
        </w:rPr>
      </w:pPr>
      <w:r w:rsidRPr="00B358BE">
        <w:rPr>
          <w:b/>
          <w:bCs/>
          <w:i/>
          <w:sz w:val="20"/>
        </w:rPr>
        <w:t xml:space="preserve">II. </w:t>
      </w:r>
      <w:r w:rsidRPr="00B358BE">
        <w:rPr>
          <w:i/>
          <w:sz w:val="20"/>
        </w:rPr>
        <w:t>Expedirá una resolución que confirme la inexistencia del documento;</w:t>
      </w:r>
    </w:p>
    <w:p w:rsidRPr="00B358BE" w:rsidR="00B358BE" w:rsidP="00B358BE" w:rsidRDefault="00B358BE" w14:paraId="4CAFED66" w14:textId="77777777">
      <w:pPr>
        <w:pStyle w:val="Prrafodelista"/>
        <w:spacing w:after="0" w:line="360" w:lineRule="auto"/>
        <w:ind w:left="567" w:right="707"/>
        <w:rPr>
          <w:i/>
          <w:sz w:val="20"/>
        </w:rPr>
      </w:pPr>
      <w:r w:rsidRPr="00B358BE">
        <w:rPr>
          <w:b/>
          <w:bCs/>
          <w:i/>
          <w:sz w:val="20"/>
        </w:rPr>
        <w:t xml:space="preserve">III. </w:t>
      </w:r>
      <w:r w:rsidRPr="00B358BE">
        <w:rPr>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Pr="00B358BE" w:rsidR="00B358BE" w:rsidP="00B358BE" w:rsidRDefault="00B358BE" w14:paraId="14334B08" w14:textId="77777777">
      <w:pPr>
        <w:pStyle w:val="Prrafodelista"/>
        <w:spacing w:after="0" w:line="360" w:lineRule="auto"/>
        <w:ind w:left="567" w:right="707"/>
        <w:rPr>
          <w:i/>
          <w:sz w:val="20"/>
        </w:rPr>
      </w:pPr>
      <w:r w:rsidRPr="00B358BE">
        <w:rPr>
          <w:b/>
          <w:bCs/>
          <w:i/>
          <w:sz w:val="20"/>
        </w:rPr>
        <w:t>IV.</w:t>
      </w:r>
      <w:r w:rsidRPr="00B358BE">
        <w:rPr>
          <w:bCs/>
          <w:i/>
          <w:sz w:val="20"/>
        </w:rPr>
        <w:t xml:space="preserve"> </w:t>
      </w:r>
      <w:r w:rsidRPr="00B358BE">
        <w:rPr>
          <w:i/>
          <w:sz w:val="20"/>
        </w:rPr>
        <w:t>Notificará al órgano interno de control o equivalente del sujeto obligado quien, en su caso, deberá iniciar el procedimiento de responsabilidad administrativa que corresponda.</w:t>
      </w:r>
    </w:p>
    <w:p w:rsidRPr="00B358BE" w:rsidR="00B358BE" w:rsidP="00B358BE" w:rsidRDefault="00B358BE" w14:paraId="0ED237BE" w14:textId="77777777">
      <w:pPr>
        <w:pStyle w:val="Prrafodelista"/>
        <w:spacing w:after="0" w:line="360" w:lineRule="auto"/>
        <w:ind w:left="567" w:right="707"/>
        <w:rPr>
          <w:i/>
          <w:sz w:val="20"/>
        </w:rPr>
      </w:pPr>
      <w:r w:rsidRPr="00B358BE">
        <w:rPr>
          <w:i/>
          <w:sz w:val="20"/>
        </w:rPr>
        <w:t>La Unidad de Transparencia deberá notificarlo al solicitante por escrito, en un plazo que no exceda de quince días hábiles contados a partir del día siguiente a la presentación de la solicitud.</w:t>
      </w:r>
    </w:p>
    <w:p w:rsidRPr="00B358BE" w:rsidR="00B358BE" w:rsidP="00B358BE" w:rsidRDefault="00B358BE" w14:paraId="31B13297" w14:textId="77777777">
      <w:pPr>
        <w:pStyle w:val="Prrafodelista"/>
        <w:spacing w:after="0" w:line="360" w:lineRule="auto"/>
        <w:ind w:left="567" w:right="707"/>
        <w:rPr>
          <w:i/>
          <w:sz w:val="20"/>
        </w:rPr>
      </w:pPr>
      <w:r w:rsidRPr="00B358BE">
        <w:rPr>
          <w:i/>
          <w:sz w:val="20"/>
        </w:rPr>
        <w:t>Este plazo podrá ampliarse hasta por otros siete días hábiles, siempre que existan razones para ello, debiendo notificarse por escrito al solicitante.</w:t>
      </w:r>
    </w:p>
    <w:p w:rsidR="00B358BE" w:rsidP="00B358BE" w:rsidRDefault="00B358BE" w14:paraId="2C1D5F30" w14:textId="22A0124D">
      <w:pPr>
        <w:spacing w:after="0" w:line="360" w:lineRule="auto"/>
        <w:rPr>
          <w:rFonts w:eastAsia="Calibri" w:cs="Tahoma"/>
          <w:iCs/>
          <w:lang w:eastAsia="es-ES_tradnl"/>
        </w:rPr>
      </w:pPr>
      <w:r w:rsidRPr="00B358BE">
        <w:rPr>
          <w:rFonts w:eastAsia="Calibri" w:cs="Tahoma"/>
          <w:iCs/>
          <w:lang w:eastAsia="es-ES_tradnl"/>
        </w:rPr>
        <w:lastRenderedPageBreak/>
        <w:t>Es aconsejable que en la motivación se exprese a detalle el turno a los servidores públicos habilitados competentes y su respectiva respuesta para generar convicción en el solicitante</w:t>
      </w:r>
      <w:r w:rsidR="003B1CE5">
        <w:rPr>
          <w:rFonts w:eastAsia="Calibri" w:cs="Tahoma"/>
          <w:iCs/>
          <w:lang w:eastAsia="es-ES_tradnl"/>
        </w:rPr>
        <w:t>, así como el proceso y lugares de búsqueda</w:t>
      </w:r>
    </w:p>
    <w:p w:rsidRPr="00B358BE" w:rsidR="00B358BE" w:rsidP="00B358BE" w:rsidRDefault="00B358BE" w14:paraId="044E3772" w14:textId="77777777">
      <w:pPr>
        <w:spacing w:after="0" w:line="360" w:lineRule="auto"/>
        <w:rPr>
          <w:rFonts w:eastAsia="Calibri" w:cs="Tahoma"/>
          <w:iCs/>
          <w:lang w:eastAsia="es-ES_tradnl"/>
        </w:rPr>
      </w:pPr>
    </w:p>
    <w:p w:rsidRPr="00B358BE" w:rsidR="00B358BE" w:rsidP="00B358BE" w:rsidRDefault="00B358BE" w14:paraId="7DD970AD" w14:textId="7A808C82">
      <w:pPr>
        <w:spacing w:after="0" w:line="360" w:lineRule="auto"/>
        <w:rPr>
          <w:rFonts w:eastAsia="Calibri" w:cs="Tahoma"/>
          <w:iCs/>
          <w:lang w:eastAsia="es-ES_tradnl"/>
        </w:rPr>
      </w:pPr>
      <w:r w:rsidRPr="00B358BE">
        <w:rPr>
          <w:rFonts w:eastAsia="Calibri" w:cs="Tahoma"/>
          <w:iCs/>
          <w:lang w:eastAsia="es-ES_tradnl"/>
        </w:rPr>
        <w:t>De ahí que</w:t>
      </w:r>
      <w:r w:rsidR="00CA080D">
        <w:rPr>
          <w:rFonts w:eastAsia="Calibri" w:cs="Tahoma"/>
          <w:iCs/>
          <w:lang w:eastAsia="es-ES_tradnl"/>
        </w:rPr>
        <w:t>,</w:t>
      </w:r>
      <w:r w:rsidRPr="00B358BE">
        <w:rPr>
          <w:rFonts w:eastAsia="Calibri" w:cs="Tahoma"/>
          <w:iCs/>
          <w:lang w:eastAsia="es-ES_tradnl"/>
        </w:rPr>
        <w:t xml:space="preserve"> el acuerdo de inexistencia se debe emitir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rsidRPr="00B358BE" w:rsidR="00B358BE" w:rsidP="00B358BE" w:rsidRDefault="00B358BE" w14:paraId="19C49E8D" w14:textId="77777777">
      <w:pPr>
        <w:spacing w:after="0" w:line="360" w:lineRule="auto"/>
        <w:rPr>
          <w:rFonts w:eastAsia="Calibri" w:cs="Tahoma"/>
          <w:iCs/>
          <w:lang w:eastAsia="es-ES_tradnl"/>
        </w:rPr>
      </w:pPr>
    </w:p>
    <w:p w:rsidRPr="00B358BE" w:rsidR="00B358BE" w:rsidP="00B358BE" w:rsidRDefault="00B358BE" w14:paraId="27034AE2" w14:textId="77777777">
      <w:pPr>
        <w:spacing w:after="0" w:line="360" w:lineRule="auto"/>
        <w:rPr>
          <w:rFonts w:eastAsia="Arial Unicode MS" w:cs="Arial"/>
        </w:rPr>
      </w:pPr>
      <w:r w:rsidRPr="00B358BE">
        <w:rPr>
          <w:rFonts w:eastAsia="Calibri" w:cs="Tahoma"/>
          <w:iCs/>
          <w:lang w:eastAsia="es-ES_tradnl"/>
        </w:rPr>
        <w:t>En sustento a lo anterior, es</w:t>
      </w:r>
      <w:r w:rsidRPr="00B358BE">
        <w:rPr>
          <w:rFonts w:cs="Arial"/>
        </w:rPr>
        <w:t xml:space="preserve"> aplicable el criterio</w:t>
      </w:r>
      <w:r w:rsidRPr="00B358BE">
        <w:rPr>
          <w:rFonts w:cs="Arial"/>
          <w:b/>
        </w:rPr>
        <w:t xml:space="preserve"> 0004-11</w:t>
      </w:r>
      <w:r w:rsidRPr="00B358BE">
        <w:rPr>
          <w:rFonts w:cs="Arial"/>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rsidRPr="00B358BE" w:rsidR="00B358BE" w:rsidP="00B358BE" w:rsidRDefault="00B358BE" w14:paraId="445C9AC4" w14:textId="77777777">
      <w:pPr>
        <w:widowControl w:val="0"/>
        <w:autoSpaceDE w:val="0"/>
        <w:autoSpaceDN w:val="0"/>
        <w:adjustRightInd w:val="0"/>
        <w:spacing w:after="0" w:line="360" w:lineRule="auto"/>
        <w:ind w:left="567" w:right="616"/>
        <w:contextualSpacing/>
        <w:rPr>
          <w:rFonts w:cs="Arial"/>
          <w:b/>
        </w:rPr>
      </w:pPr>
    </w:p>
    <w:p w:rsidRPr="00B358BE" w:rsidR="00B358BE" w:rsidP="00B358BE" w:rsidRDefault="00B358BE" w14:paraId="2FAA22CD" w14:textId="77777777">
      <w:pPr>
        <w:widowControl w:val="0"/>
        <w:autoSpaceDE w:val="0"/>
        <w:autoSpaceDN w:val="0"/>
        <w:adjustRightInd w:val="0"/>
        <w:spacing w:after="0" w:line="360" w:lineRule="auto"/>
        <w:ind w:left="567" w:right="616"/>
        <w:contextualSpacing/>
        <w:rPr>
          <w:rFonts w:cs="Arial"/>
          <w:i/>
          <w:sz w:val="20"/>
        </w:rPr>
      </w:pPr>
      <w:r w:rsidRPr="00B358BE">
        <w:rPr>
          <w:rFonts w:cs="Arial"/>
          <w:b/>
          <w:i/>
          <w:sz w:val="20"/>
        </w:rPr>
        <w:t>“INEXISTENCIA, DECLARATORIA DE LA. ALCANCES Y PROCEDIMIENTOS</w:t>
      </w:r>
      <w:r w:rsidRPr="00B358BE">
        <w:rPr>
          <w:rFonts w:cs="Arial"/>
          <w:i/>
          <w:sz w:val="2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w:t>
      </w:r>
      <w:r w:rsidRPr="00B358BE">
        <w:rPr>
          <w:rFonts w:cs="Arial"/>
          <w:i/>
          <w:sz w:val="20"/>
        </w:rPr>
        <w:lastRenderedPageBreak/>
        <w:t>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Pr="00B358BE" w:rsidR="00B358BE" w:rsidP="00B358BE" w:rsidRDefault="00B358BE" w14:paraId="2D05E4E5" w14:textId="77777777">
      <w:pPr>
        <w:widowControl w:val="0"/>
        <w:autoSpaceDE w:val="0"/>
        <w:autoSpaceDN w:val="0"/>
        <w:adjustRightInd w:val="0"/>
        <w:spacing w:after="0" w:line="360" w:lineRule="auto"/>
        <w:ind w:left="567" w:right="616"/>
        <w:contextualSpacing/>
        <w:rPr>
          <w:rFonts w:cs="Arial"/>
          <w:i/>
          <w:sz w:val="20"/>
        </w:rPr>
      </w:pPr>
      <w:r w:rsidRPr="00B358BE">
        <w:rPr>
          <w:rFonts w:cs="Arial"/>
          <w:i/>
          <w:sz w:val="20"/>
        </w:rPr>
        <w:t>Bajo el entendido de que dicha búsqueda exhaustiva permitirá dos determinaciones:</w:t>
      </w:r>
    </w:p>
    <w:p w:rsidRPr="00B358BE" w:rsidR="00B358BE" w:rsidP="00B358BE" w:rsidRDefault="00B358BE" w14:paraId="562AF789" w14:textId="77777777">
      <w:pPr>
        <w:widowControl w:val="0"/>
        <w:autoSpaceDE w:val="0"/>
        <w:autoSpaceDN w:val="0"/>
        <w:adjustRightInd w:val="0"/>
        <w:spacing w:after="0" w:line="360" w:lineRule="auto"/>
        <w:ind w:left="567" w:right="616"/>
        <w:contextualSpacing/>
        <w:rPr>
          <w:rFonts w:cs="Arial"/>
          <w:i/>
          <w:sz w:val="20"/>
        </w:rPr>
      </w:pPr>
      <w:r w:rsidRPr="00B358BE">
        <w:rPr>
          <w:rFonts w:cs="Arial"/>
          <w:i/>
          <w:sz w:val="20"/>
        </w:rPr>
        <w:t>1ª) Que se localice la documentación que contenga la información solicitada y de ser así la información pueda entregarse al solicitante en la forma en que se encuentra disponible, o</w:t>
      </w:r>
    </w:p>
    <w:p w:rsidRPr="00B358BE" w:rsidR="00B358BE" w:rsidP="00B358BE" w:rsidRDefault="00B358BE" w14:paraId="49673483" w14:textId="77777777">
      <w:pPr>
        <w:widowControl w:val="0"/>
        <w:autoSpaceDE w:val="0"/>
        <w:autoSpaceDN w:val="0"/>
        <w:adjustRightInd w:val="0"/>
        <w:spacing w:after="0" w:line="360" w:lineRule="auto"/>
        <w:ind w:left="567" w:right="616"/>
        <w:contextualSpacing/>
        <w:rPr>
          <w:rFonts w:cs="Arial"/>
          <w:i/>
          <w:sz w:val="20"/>
        </w:rPr>
      </w:pPr>
      <w:r w:rsidRPr="00B358BE">
        <w:rPr>
          <w:rFonts w:cs="Arial"/>
          <w:i/>
          <w:sz w:val="2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Pr="00B358BE" w:rsidR="00B358BE" w:rsidP="00B358BE" w:rsidRDefault="00B358BE" w14:paraId="17565517" w14:textId="77777777">
      <w:pPr>
        <w:widowControl w:val="0"/>
        <w:autoSpaceDE w:val="0"/>
        <w:autoSpaceDN w:val="0"/>
        <w:adjustRightInd w:val="0"/>
        <w:spacing w:after="0" w:line="360" w:lineRule="auto"/>
        <w:ind w:left="567" w:right="616"/>
        <w:contextualSpacing/>
        <w:rPr>
          <w:rFonts w:cs="Arial"/>
          <w:i/>
          <w:sz w:val="20"/>
        </w:rPr>
      </w:pPr>
      <w:r w:rsidRPr="00B358BE">
        <w:rPr>
          <w:rFonts w:cs="Arial"/>
          <w:i/>
          <w:sz w:val="2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Pr="00B358BE" w:rsidR="00B358BE" w:rsidP="00B358BE" w:rsidRDefault="00B358BE" w14:paraId="660B227A" w14:textId="77777777">
      <w:pPr>
        <w:spacing w:after="0" w:line="360" w:lineRule="auto"/>
        <w:rPr>
          <w:rFonts w:eastAsia="Calibri" w:cs="Tahoma"/>
          <w:iCs/>
          <w:lang w:eastAsia="es-ES_tradnl"/>
        </w:rPr>
      </w:pPr>
    </w:p>
    <w:p w:rsidR="00B358BE" w:rsidP="006B34A1" w:rsidRDefault="00B358BE" w14:paraId="2B1AEF2C" w14:textId="71EACEF0">
      <w:pPr>
        <w:spacing w:after="0" w:line="360" w:lineRule="auto"/>
        <w:rPr>
          <w:rFonts w:eastAsia="Calibri" w:cs="Tahoma"/>
          <w:iCs/>
          <w:lang w:eastAsia="es-ES_tradnl"/>
        </w:rPr>
      </w:pPr>
      <w:r w:rsidRPr="00B358BE">
        <w:rPr>
          <w:rFonts w:eastAsia="Calibri" w:cs="Tahoma"/>
          <w:iCs/>
          <w:lang w:eastAsia="es-ES_tradnl"/>
        </w:rPr>
        <w:t xml:space="preserve">Por lo tanto, manifestar de inexistente la información implica un alta responsabilidad de explicar a la ciudadanía </w:t>
      </w:r>
      <w:r w:rsidR="00344894">
        <w:rPr>
          <w:rFonts w:eastAsia="Calibri" w:cs="Tahoma"/>
          <w:iCs/>
          <w:lang w:eastAsia="es-ES_tradnl"/>
        </w:rPr>
        <w:t xml:space="preserve">el </w:t>
      </w:r>
      <w:r w:rsidRPr="00B358BE">
        <w:rPr>
          <w:rFonts w:eastAsia="Calibri" w:cs="Tahoma"/>
          <w:iCs/>
          <w:lang w:eastAsia="es-ES_tradnl"/>
        </w:rPr>
        <w:t>por qué un ente público que tiene la obligación y el deber de generar, poseer o administrar la información pública no cuenta con ella en sus archivos</w:t>
      </w:r>
      <w:r w:rsidR="00CA080D">
        <w:rPr>
          <w:rFonts w:eastAsia="Calibri" w:cs="Tahoma"/>
          <w:iCs/>
          <w:lang w:eastAsia="es-ES_tradnl"/>
        </w:rPr>
        <w:t>, cuando existe la disposición normativa que le obliga a realizar determinada función.</w:t>
      </w:r>
    </w:p>
    <w:p w:rsidR="0002143F" w:rsidP="006B34A1" w:rsidRDefault="0002143F" w14:paraId="5E051EAE" w14:textId="77777777">
      <w:pPr>
        <w:spacing w:after="0" w:line="360" w:lineRule="auto"/>
        <w:rPr>
          <w:rFonts w:eastAsia="Calibri" w:cs="Tahoma"/>
          <w:iCs/>
          <w:lang w:eastAsia="es-ES_tradnl"/>
        </w:rPr>
      </w:pPr>
    </w:p>
    <w:p w:rsidR="0002143F" w:rsidP="006B34A1" w:rsidRDefault="0002143F" w14:paraId="2F530AE2" w14:textId="3DB96A62">
      <w:pPr>
        <w:spacing w:after="0" w:line="360" w:lineRule="auto"/>
        <w:rPr>
          <w:rFonts w:eastAsia="Calibri" w:cs="Tahoma"/>
          <w:iCs/>
          <w:lang w:eastAsia="es-ES_tradnl"/>
        </w:rPr>
      </w:pPr>
      <w:r>
        <w:rPr>
          <w:rFonts w:eastAsia="Calibri" w:cs="Tahoma"/>
          <w:iCs/>
          <w:lang w:eastAsia="es-ES_tradnl"/>
        </w:rPr>
        <w:t>Por último, el Particular requirió que la información se entregar</w:t>
      </w:r>
      <w:r w:rsidR="00470A48">
        <w:rPr>
          <w:rFonts w:eastAsia="Calibri" w:cs="Tahoma"/>
          <w:iCs/>
          <w:lang w:eastAsia="es-ES_tradnl"/>
        </w:rPr>
        <w:t xml:space="preserve">a </w:t>
      </w:r>
      <w:r>
        <w:rPr>
          <w:rFonts w:eastAsia="Calibri" w:cs="Tahoma"/>
          <w:iCs/>
          <w:lang w:eastAsia="es-ES_tradnl"/>
        </w:rPr>
        <w:t xml:space="preserve">en formato.txt, </w:t>
      </w:r>
      <w:proofErr w:type="spellStart"/>
      <w:r>
        <w:rPr>
          <w:rFonts w:eastAsia="Calibri" w:cs="Tahoma"/>
          <w:iCs/>
          <w:lang w:eastAsia="es-ES_tradnl"/>
        </w:rPr>
        <w:t>doc</w:t>
      </w:r>
      <w:proofErr w:type="spellEnd"/>
      <w:r>
        <w:rPr>
          <w:rFonts w:eastAsia="Calibri" w:cs="Tahoma"/>
          <w:iCs/>
          <w:lang w:eastAsia="es-ES_tradnl"/>
        </w:rPr>
        <w:t xml:space="preserve">, </w:t>
      </w:r>
      <w:proofErr w:type="spellStart"/>
      <w:r>
        <w:rPr>
          <w:rFonts w:eastAsia="Calibri" w:cs="Tahoma"/>
          <w:iCs/>
          <w:lang w:eastAsia="es-ES_tradnl"/>
        </w:rPr>
        <w:t>pdf</w:t>
      </w:r>
      <w:proofErr w:type="spellEnd"/>
      <w:r>
        <w:rPr>
          <w:rFonts w:eastAsia="Calibri" w:cs="Tahoma"/>
          <w:iCs/>
          <w:lang w:eastAsia="es-ES_tradnl"/>
        </w:rPr>
        <w:t xml:space="preserve"> y zip, u otro análogo, por lo que es indispensable señalar que de acuerdo con el artículo 12 de la Ley de Transparencia y Acceso a la Información Pública del Estado de México y Municipios, los sujetos obligados </w:t>
      </w:r>
      <w:r>
        <w:rPr>
          <w:rFonts w:eastAsia="Calibri" w:cs="Tahoma"/>
          <w:b/>
          <w:iCs/>
          <w:lang w:eastAsia="es-ES_tradnl"/>
        </w:rPr>
        <w:t xml:space="preserve">sólo proporcionarán la información pública que se les </w:t>
      </w:r>
      <w:r>
        <w:rPr>
          <w:rFonts w:eastAsia="Calibri" w:cs="Tahoma"/>
          <w:b/>
          <w:iCs/>
          <w:lang w:eastAsia="es-ES_tradnl"/>
        </w:rPr>
        <w:lastRenderedPageBreak/>
        <w:t>requiera y que obre en sus archivos, en el estado en el que se encuentre</w:t>
      </w:r>
      <w:r w:rsidR="007D0A44">
        <w:rPr>
          <w:rFonts w:eastAsia="Calibri" w:cs="Tahoma"/>
          <w:b/>
          <w:iCs/>
          <w:lang w:eastAsia="es-ES_tradnl"/>
        </w:rPr>
        <w:t xml:space="preserve"> </w:t>
      </w:r>
      <w:r>
        <w:rPr>
          <w:rFonts w:eastAsia="Calibri" w:cs="Tahoma"/>
          <w:iCs/>
          <w:lang w:eastAsia="es-ES_tradnl"/>
        </w:rPr>
        <w:t>por lo que, en atención a ello, el Sistema Municipal DIF de Lerma deberá proporcionar la información en el formato digital en el que obra en sus archivos</w:t>
      </w:r>
      <w:r w:rsidR="007D0A44">
        <w:rPr>
          <w:rFonts w:eastAsia="Calibri" w:cs="Tahoma"/>
          <w:iCs/>
          <w:lang w:eastAsia="es-ES_tradnl"/>
        </w:rPr>
        <w:t>; sin embargo, al ser un derecho humano, se debe privilegiar la entrega en el formato solicitado en caso de que cuente con él.</w:t>
      </w:r>
    </w:p>
    <w:p w:rsidRPr="00B358BE" w:rsidR="00470A48" w:rsidP="006B34A1" w:rsidRDefault="00470A48" w14:paraId="49C4FA98" w14:textId="77777777">
      <w:pPr>
        <w:spacing w:after="0" w:line="360" w:lineRule="auto"/>
        <w:rPr>
          <w:rFonts w:eastAsia="Calibri" w:cs="Tahoma"/>
          <w:iCs/>
          <w:lang w:eastAsia="es-ES_tradnl"/>
        </w:rPr>
      </w:pPr>
    </w:p>
    <w:p w:rsidR="006B34A1" w:rsidP="006B34A1" w:rsidRDefault="006B34A1" w14:paraId="1376F055" w14:textId="43CFE56E">
      <w:pPr>
        <w:spacing w:after="0" w:line="360" w:lineRule="auto"/>
        <w:rPr>
          <w:rFonts w:cs="Tahoma"/>
          <w:b/>
          <w:lang w:eastAsia="es-MX"/>
        </w:rPr>
      </w:pPr>
      <w:r>
        <w:rPr>
          <w:rFonts w:cs="Tahoma"/>
          <w:b/>
          <w:lang w:eastAsia="es-MX"/>
        </w:rPr>
        <w:t xml:space="preserve">SEXTO. Versión Pública. </w:t>
      </w:r>
    </w:p>
    <w:p w:rsidR="00470A48" w:rsidP="006B34A1" w:rsidRDefault="00470A48" w14:paraId="3AA86C6B" w14:textId="77777777">
      <w:pPr>
        <w:spacing w:after="0" w:line="360" w:lineRule="auto"/>
        <w:rPr>
          <w:rFonts w:cs="Tahoma"/>
          <w:b/>
          <w:lang w:eastAsia="es-MX"/>
        </w:rPr>
      </w:pPr>
    </w:p>
    <w:p w:rsidRPr="003C3B4C" w:rsidR="003C3B4C" w:rsidP="008E4194" w:rsidRDefault="003C3B4C" w14:paraId="634F0D26" w14:textId="0F179BA1">
      <w:pPr>
        <w:spacing w:after="0" w:line="360" w:lineRule="auto"/>
        <w:rPr>
          <w:rFonts w:cs="Tahoma"/>
          <w:bCs/>
          <w:lang w:eastAsia="es-MX"/>
        </w:rPr>
      </w:pPr>
      <w:r w:rsidRPr="003C3B4C">
        <w:rPr>
          <w:rFonts w:cs="Tahoma"/>
          <w:bCs/>
          <w:lang w:eastAsia="es-MX"/>
        </w:rPr>
        <w:t>Ahora bien, no pasa desapercibido para este Instituto que</w:t>
      </w:r>
      <w:r w:rsidR="008E4194">
        <w:rPr>
          <w:rFonts w:cs="Tahoma"/>
          <w:bCs/>
          <w:lang w:eastAsia="es-MX"/>
        </w:rPr>
        <w:t xml:space="preserve"> los documentos que dan cuenta</w:t>
      </w:r>
      <w:r w:rsidR="00B358BE">
        <w:rPr>
          <w:rFonts w:cs="Tahoma"/>
          <w:bCs/>
          <w:lang w:eastAsia="es-MX"/>
        </w:rPr>
        <w:t xml:space="preserve"> a la solicitud de información</w:t>
      </w:r>
      <w:r w:rsidR="003B669C">
        <w:rPr>
          <w:rFonts w:cs="Tahoma"/>
          <w:bCs/>
          <w:lang w:eastAsia="es-MX"/>
        </w:rPr>
        <w:t xml:space="preserve">, </w:t>
      </w:r>
      <w:r w:rsidR="008E4194">
        <w:rPr>
          <w:rFonts w:cs="Tahoma"/>
          <w:bCs/>
          <w:lang w:eastAsia="es-MX"/>
        </w:rPr>
        <w:t>p</w:t>
      </w:r>
      <w:r w:rsidRPr="003C3B4C">
        <w:rPr>
          <w:rFonts w:cs="Tahoma"/>
          <w:bCs/>
          <w:lang w:eastAsia="es-MX"/>
        </w:rPr>
        <w:t>udieran contener datos confidenciales, por lo que, en ese supuesto, se deberá elaborar la</w:t>
      </w:r>
      <w:r w:rsidR="003B669C">
        <w:rPr>
          <w:rFonts w:cs="Tahoma"/>
          <w:bCs/>
          <w:lang w:eastAsia="es-MX"/>
        </w:rPr>
        <w:t xml:space="preserve"> </w:t>
      </w:r>
      <w:r w:rsidRPr="003C3B4C">
        <w:rPr>
          <w:rFonts w:cs="Tahoma"/>
          <w:bCs/>
          <w:lang w:eastAsia="es-MX"/>
        </w:rPr>
        <w:t>versión pública respectiva.</w:t>
      </w:r>
    </w:p>
    <w:p w:rsidRPr="003C3B4C" w:rsidR="003C3B4C" w:rsidP="008E4194" w:rsidRDefault="003C3B4C" w14:paraId="6AB84624" w14:textId="77777777">
      <w:pPr>
        <w:spacing w:after="0" w:line="360" w:lineRule="auto"/>
        <w:rPr>
          <w:rFonts w:cs="Tahoma"/>
          <w:bCs/>
          <w:lang w:eastAsia="es-MX"/>
        </w:rPr>
      </w:pPr>
    </w:p>
    <w:p w:rsidRPr="003C3B4C" w:rsidR="003C3B4C" w:rsidP="004B6C81" w:rsidRDefault="003C3B4C" w14:paraId="3A67BD07" w14:textId="77777777">
      <w:pPr>
        <w:spacing w:after="0" w:line="360" w:lineRule="auto"/>
        <w:jc w:val="left"/>
        <w:rPr>
          <w:rFonts w:cs="Tahoma"/>
          <w:bCs/>
          <w:lang w:eastAsia="es-MX"/>
        </w:rPr>
      </w:pPr>
      <w:r w:rsidRPr="003C3B4C">
        <w:rPr>
          <w:rFonts w:cs="Tahoma"/>
          <w:bCs/>
          <w:lang w:eastAsia="es-MX"/>
        </w:rPr>
        <w:t>Sobre dicha circunstancia, el artículo 3°, fracción XLV, relacionado con el 137, ambos de la</w:t>
      </w:r>
    </w:p>
    <w:p w:rsidRPr="003C3B4C" w:rsidR="003C3B4C" w:rsidP="008E4194" w:rsidRDefault="003C3B4C" w14:paraId="12F2AF52" w14:textId="55ECE3B5">
      <w:pPr>
        <w:spacing w:after="0" w:line="360" w:lineRule="auto"/>
        <w:rPr>
          <w:rFonts w:cs="Tahoma"/>
          <w:bCs/>
          <w:lang w:eastAsia="es-MX"/>
        </w:rPr>
      </w:pPr>
      <w:r w:rsidRPr="003C3B4C">
        <w:rPr>
          <w:rFonts w:cs="Tahoma"/>
          <w:bCs/>
          <w:lang w:eastAsia="es-MX"/>
        </w:rPr>
        <w:t>Ley de Transparencia y Acceso a la Información Pública del Estado de México y</w:t>
      </w:r>
      <w:r w:rsidR="003B669C">
        <w:rPr>
          <w:rFonts w:cs="Tahoma"/>
          <w:bCs/>
          <w:lang w:eastAsia="es-MX"/>
        </w:rPr>
        <w:t xml:space="preserve"> </w:t>
      </w:r>
      <w:r w:rsidRPr="003C3B4C">
        <w:rPr>
          <w:rFonts w:cs="Tahoma"/>
          <w:bCs/>
          <w:lang w:eastAsia="es-MX"/>
        </w:rPr>
        <w:t>Municipios, cuando un documento contenga información pública y confidencial, la Unidad</w:t>
      </w:r>
      <w:r w:rsidR="003B669C">
        <w:rPr>
          <w:rFonts w:cs="Tahoma"/>
          <w:bCs/>
          <w:lang w:eastAsia="es-MX"/>
        </w:rPr>
        <w:t xml:space="preserve"> </w:t>
      </w:r>
      <w:r w:rsidRPr="003C3B4C">
        <w:rPr>
          <w:rFonts w:cs="Tahoma"/>
          <w:bCs/>
          <w:lang w:eastAsia="es-MX"/>
        </w:rPr>
        <w:t>de Transparencia para efectos de atender al requerimiento informativo, deberá elaborar</w:t>
      </w:r>
      <w:r w:rsidR="003B669C">
        <w:rPr>
          <w:rFonts w:cs="Tahoma"/>
          <w:bCs/>
          <w:lang w:eastAsia="es-MX"/>
        </w:rPr>
        <w:t xml:space="preserve"> </w:t>
      </w:r>
      <w:r w:rsidRPr="003C3B4C">
        <w:rPr>
          <w:rFonts w:cs="Tahoma"/>
          <w:bCs/>
          <w:lang w:eastAsia="es-MX"/>
        </w:rPr>
        <w:t>una versión pública en la que se testen las partes o secciones clasificadas, indicando su</w:t>
      </w:r>
      <w:r w:rsidR="003B669C">
        <w:rPr>
          <w:rFonts w:cs="Tahoma"/>
          <w:bCs/>
          <w:lang w:eastAsia="es-MX"/>
        </w:rPr>
        <w:t xml:space="preserve"> </w:t>
      </w:r>
      <w:r w:rsidRPr="003C3B4C">
        <w:rPr>
          <w:rFonts w:cs="Tahoma"/>
          <w:bCs/>
          <w:lang w:eastAsia="es-MX"/>
        </w:rPr>
        <w:t>contenido de manera genérica y fundando y motivando su clasificación.</w:t>
      </w:r>
    </w:p>
    <w:p w:rsidRPr="003C3B4C" w:rsidR="003C3B4C" w:rsidP="008E4194" w:rsidRDefault="003C3B4C" w14:paraId="033CA64C" w14:textId="77777777">
      <w:pPr>
        <w:spacing w:after="0" w:line="360" w:lineRule="auto"/>
        <w:rPr>
          <w:rFonts w:cs="Tahoma"/>
          <w:bCs/>
          <w:lang w:eastAsia="es-MX"/>
        </w:rPr>
      </w:pPr>
    </w:p>
    <w:p w:rsidRPr="003C3B4C" w:rsidR="004B232B" w:rsidP="008E4194" w:rsidRDefault="003C3B4C" w14:paraId="38DBAAA4" w14:textId="0D330CDE">
      <w:pPr>
        <w:spacing w:after="0" w:line="360" w:lineRule="auto"/>
        <w:rPr>
          <w:rFonts w:cs="Tahoma"/>
          <w:bCs/>
          <w:lang w:eastAsia="es-MX"/>
        </w:rPr>
      </w:pPr>
      <w:r w:rsidRPr="003C3B4C">
        <w:rPr>
          <w:rFonts w:cs="Tahoma"/>
          <w:bCs/>
          <w:lang w:eastAsia="es-MX"/>
        </w:rPr>
        <w:t>Para tal situación, el Sujeto Obligado deberá seguir el procedimiento establecido en el</w:t>
      </w:r>
      <w:r w:rsidR="003B669C">
        <w:rPr>
          <w:rFonts w:cs="Tahoma"/>
          <w:bCs/>
          <w:lang w:eastAsia="es-MX"/>
        </w:rPr>
        <w:t xml:space="preserve"> </w:t>
      </w:r>
      <w:r w:rsidRPr="003C3B4C">
        <w:rPr>
          <w:rFonts w:cs="Tahoma"/>
          <w:bCs/>
          <w:lang w:eastAsia="es-MX"/>
        </w:rPr>
        <w:t>artículo 168 de dicho ordenamiento jurídico; esto es, que el área competente deberá</w:t>
      </w:r>
      <w:r w:rsidR="003B669C">
        <w:rPr>
          <w:rFonts w:cs="Tahoma"/>
          <w:bCs/>
          <w:lang w:eastAsia="es-MX"/>
        </w:rPr>
        <w:t xml:space="preserve"> </w:t>
      </w:r>
      <w:r w:rsidRPr="003C3B4C">
        <w:rPr>
          <w:rFonts w:cs="Tahoma"/>
          <w:bCs/>
          <w:lang w:eastAsia="es-MX"/>
        </w:rPr>
        <w:t>elaborar la versión pública, así como emitir el Acuerdo, por parte del Comité de Transparencia, donde</w:t>
      </w:r>
      <w:r w:rsidR="003B669C">
        <w:rPr>
          <w:rFonts w:cs="Tahoma"/>
          <w:bCs/>
          <w:lang w:eastAsia="es-MX"/>
        </w:rPr>
        <w:t xml:space="preserve"> </w:t>
      </w:r>
      <w:r w:rsidRPr="003C3B4C">
        <w:rPr>
          <w:rFonts w:cs="Tahoma"/>
          <w:bCs/>
          <w:lang w:eastAsia="es-MX"/>
        </w:rPr>
        <w:t>confirme la clasificación de los datos, fundando y motivando la</w:t>
      </w:r>
      <w:r w:rsidR="003B669C">
        <w:rPr>
          <w:rFonts w:cs="Tahoma"/>
          <w:bCs/>
          <w:lang w:eastAsia="es-MX"/>
        </w:rPr>
        <w:t xml:space="preserve"> </w:t>
      </w:r>
      <w:r w:rsidRPr="003C3B4C">
        <w:rPr>
          <w:rFonts w:cs="Tahoma"/>
          <w:bCs/>
          <w:lang w:eastAsia="es-MX"/>
        </w:rPr>
        <w:t>clasificación</w:t>
      </w:r>
      <w:r w:rsidR="007A549C">
        <w:rPr>
          <w:rFonts w:cs="Tahoma"/>
          <w:bCs/>
          <w:lang w:eastAsia="es-MX"/>
        </w:rPr>
        <w:t xml:space="preserve">, para ello, de la información solicitada se advierte que únicamente pueden ser eliminados los datos personales confidenciales y son aquellos que corresponde a la vida privada de las personas como RFC, número de la credencial de elector, etc. y, por el contrario aquellos que permiten </w:t>
      </w:r>
      <w:r w:rsidR="007A549C">
        <w:rPr>
          <w:rFonts w:cs="Tahoma"/>
          <w:bCs/>
          <w:lang w:eastAsia="es-MX"/>
        </w:rPr>
        <w:lastRenderedPageBreak/>
        <w:t xml:space="preserve">verificar </w:t>
      </w:r>
      <w:r w:rsidR="002B481D">
        <w:rPr>
          <w:rFonts w:cs="Tahoma"/>
          <w:bCs/>
          <w:lang w:eastAsia="es-MX"/>
        </w:rPr>
        <w:t>el cumplimiento de disposiciones legales como la firma de servidores públicos no puede ser eliminada de las versiones públicas.</w:t>
      </w:r>
    </w:p>
    <w:p w:rsidRPr="003C3B4C" w:rsidR="003C3B4C" w:rsidP="006B34A1" w:rsidRDefault="003C3B4C" w14:paraId="367B5485" w14:textId="77777777">
      <w:pPr>
        <w:spacing w:after="0" w:line="360" w:lineRule="auto"/>
        <w:rPr>
          <w:rFonts w:cs="Tahoma"/>
          <w:b/>
          <w:lang w:eastAsia="es-MX"/>
        </w:rPr>
      </w:pPr>
    </w:p>
    <w:p w:rsidR="006B34A1" w:rsidP="006B34A1" w:rsidRDefault="006B34A1" w14:paraId="283110CA" w14:textId="4DFB90C5">
      <w:pPr>
        <w:spacing w:after="0" w:line="360" w:lineRule="auto"/>
        <w:rPr>
          <w:rFonts w:cs="Tahoma"/>
          <w:b/>
          <w:color w:val="auto"/>
          <w:lang w:eastAsia="es-MX"/>
        </w:rPr>
      </w:pPr>
      <w:r>
        <w:rPr>
          <w:rFonts w:cs="Tahoma"/>
          <w:b/>
          <w:lang w:eastAsia="es-MX"/>
        </w:rPr>
        <w:t xml:space="preserve">SÉPTIMO. Decisión. </w:t>
      </w:r>
    </w:p>
    <w:p w:rsidRPr="006B34A1" w:rsidR="006B34A1" w:rsidP="006B34A1" w:rsidRDefault="006B34A1" w14:paraId="016AA24B" w14:textId="77777777">
      <w:pPr>
        <w:spacing w:after="0" w:line="360" w:lineRule="auto"/>
        <w:rPr>
          <w:rFonts w:cs="Tahoma"/>
          <w:b/>
          <w:color w:val="auto"/>
          <w:lang w:eastAsia="es-MX"/>
        </w:rPr>
      </w:pPr>
    </w:p>
    <w:p w:rsidRPr="009A7864" w:rsidR="006B34A1" w:rsidP="006B34A1" w:rsidRDefault="006B34A1" w14:paraId="72E0D176" w14:textId="2D2B18F7">
      <w:pPr>
        <w:spacing w:after="0" w:line="360" w:lineRule="auto"/>
        <w:rPr>
          <w:rFonts w:eastAsia="Calibri" w:cs="Tahoma"/>
          <w:iCs/>
          <w:lang w:eastAsia="es-ES_tradnl"/>
        </w:rPr>
      </w:pPr>
      <w:r>
        <w:rPr>
          <w:rFonts w:cs="Tahoma"/>
        </w:rPr>
        <w:t xml:space="preserve">Con fundamento en el artículo 186, fracción III de la Ley de Transparencia y Acceso a la Información Pública del Estado de México y Municipios, este Instituto considera procedente </w:t>
      </w:r>
      <w:r w:rsidR="00B358BE">
        <w:rPr>
          <w:rFonts w:cs="Tahoma"/>
          <w:b/>
          <w:bCs/>
          <w:iCs/>
          <w:lang w:val="es-ES_tradnl"/>
        </w:rPr>
        <w:t xml:space="preserve">REVOCAR </w:t>
      </w:r>
      <w:r w:rsidR="00513B33">
        <w:rPr>
          <w:rFonts w:cs="Tahoma"/>
          <w:bCs/>
        </w:rPr>
        <w:t xml:space="preserve">las </w:t>
      </w:r>
      <w:r>
        <w:rPr>
          <w:rFonts w:cs="Tahoma"/>
          <w:bCs/>
        </w:rPr>
        <w:t>respuesta</w:t>
      </w:r>
      <w:r w:rsidR="00513B33">
        <w:rPr>
          <w:rFonts w:cs="Tahoma"/>
          <w:bCs/>
        </w:rPr>
        <w:t>s</w:t>
      </w:r>
      <w:r>
        <w:rPr>
          <w:rFonts w:cs="Tahoma"/>
          <w:bCs/>
        </w:rPr>
        <w:t xml:space="preserve"> otorgada</w:t>
      </w:r>
      <w:r w:rsidR="00513B33">
        <w:rPr>
          <w:rFonts w:cs="Tahoma"/>
          <w:bCs/>
        </w:rPr>
        <w:t>s</w:t>
      </w:r>
      <w:r>
        <w:rPr>
          <w:rFonts w:cs="Tahoma"/>
          <w:bCs/>
        </w:rPr>
        <w:t xml:space="preserve"> por el Sujeto Obligado a la</w:t>
      </w:r>
      <w:r w:rsidR="00513B33">
        <w:rPr>
          <w:rFonts w:cs="Tahoma"/>
          <w:bCs/>
        </w:rPr>
        <w:t>s</w:t>
      </w:r>
      <w:r>
        <w:rPr>
          <w:rFonts w:cs="Tahoma"/>
          <w:bCs/>
        </w:rPr>
        <w:t xml:space="preserve"> solicitud</w:t>
      </w:r>
      <w:r w:rsidR="00513B33">
        <w:rPr>
          <w:rFonts w:cs="Tahoma"/>
          <w:bCs/>
        </w:rPr>
        <w:t>es</w:t>
      </w:r>
      <w:r>
        <w:rPr>
          <w:rFonts w:cs="Tahoma"/>
          <w:bCs/>
        </w:rPr>
        <w:t xml:space="preserve"> de acceso a la información</w:t>
      </w:r>
      <w:r w:rsidR="00B358BE">
        <w:rPr>
          <w:b/>
          <w:bCs/>
        </w:rPr>
        <w:t xml:space="preserve"> 00021/DIFLERMA/IP/2022 y 00022</w:t>
      </w:r>
      <w:r w:rsidRPr="00923730" w:rsidR="00923730">
        <w:rPr>
          <w:b/>
          <w:bCs/>
        </w:rPr>
        <w:t>/</w:t>
      </w:r>
      <w:r w:rsidR="00B358BE">
        <w:rPr>
          <w:b/>
          <w:bCs/>
        </w:rPr>
        <w:t>DIFLERMA</w:t>
      </w:r>
      <w:r w:rsidRPr="00923730" w:rsidR="00923730">
        <w:rPr>
          <w:b/>
          <w:bCs/>
        </w:rPr>
        <w:t>/IP/2022</w:t>
      </w:r>
      <w:r w:rsidRPr="00EE2D78" w:rsidR="00923730">
        <w:rPr>
          <w:bCs/>
        </w:rPr>
        <w:t>,</w:t>
      </w:r>
      <w:r w:rsidR="00923730">
        <w:t xml:space="preserve"> </w:t>
      </w:r>
      <w:r>
        <w:rPr>
          <w:rFonts w:cs="Tahoma"/>
        </w:rPr>
        <w:t>a efecto de que</w:t>
      </w:r>
      <w:r>
        <w:rPr>
          <w:rFonts w:eastAsia="Calibri" w:cs="Tahoma"/>
          <w:iCs/>
          <w:lang w:eastAsia="es-ES_tradnl"/>
        </w:rPr>
        <w:t xml:space="preserve"> entregue a través del Sistema de Acceso a la Información Mexiquense (SAIMEX), </w:t>
      </w:r>
      <w:r w:rsidR="00923730">
        <w:rPr>
          <w:rFonts w:eastAsia="Calibri" w:cs="Tahoma"/>
          <w:iCs/>
          <w:lang w:eastAsia="es-ES_tradnl"/>
        </w:rPr>
        <w:t>de ser el caso en versión pública,</w:t>
      </w:r>
      <w:r w:rsidR="00B358BE">
        <w:rPr>
          <w:rFonts w:eastAsia="Calibri" w:cs="Tahoma"/>
          <w:iCs/>
          <w:lang w:eastAsia="es-ES_tradnl"/>
        </w:rPr>
        <w:t xml:space="preserve"> </w:t>
      </w:r>
      <w:r w:rsidR="00F72FBF">
        <w:rPr>
          <w:rFonts w:eastAsia="Calibri" w:cs="Tahoma"/>
          <w:b/>
          <w:bCs/>
          <w:iCs/>
          <w:lang w:eastAsia="es-ES_tradnl"/>
        </w:rPr>
        <w:t xml:space="preserve"> </w:t>
      </w:r>
      <w:r w:rsidRPr="004B6C81" w:rsidR="00214E28">
        <w:rPr>
          <w:rFonts w:eastAsia="Calibri" w:cs="Tahoma"/>
          <w:iCs/>
          <w:lang w:eastAsia="es-ES_tradnl"/>
        </w:rPr>
        <w:t>los documentos</w:t>
      </w:r>
      <w:r w:rsidRPr="004B6C81" w:rsidR="00F72FBF">
        <w:rPr>
          <w:rFonts w:eastAsia="Calibri" w:cs="Tahoma"/>
          <w:iCs/>
          <w:lang w:eastAsia="es-ES_tradnl"/>
        </w:rPr>
        <w:t xml:space="preserve"> donde conste </w:t>
      </w:r>
      <w:r w:rsidRPr="004B6C81" w:rsidR="009A7864">
        <w:rPr>
          <w:rFonts w:eastAsia="Calibri" w:cs="Tahoma"/>
          <w:iCs/>
          <w:lang w:eastAsia="es-ES_tradnl"/>
        </w:rPr>
        <w:t>la</w:t>
      </w:r>
      <w:r w:rsidRPr="004B6C81" w:rsidR="00470A48">
        <w:rPr>
          <w:rFonts w:eastAsia="Calibri" w:cs="Tahoma"/>
          <w:iCs/>
          <w:lang w:eastAsia="es-ES_tradnl"/>
        </w:rPr>
        <w:t xml:space="preserve"> </w:t>
      </w:r>
      <w:r w:rsidRPr="004B6C81" w:rsidR="009A7864">
        <w:rPr>
          <w:rFonts w:eastAsia="Calibri" w:cs="Tahoma"/>
          <w:iCs/>
          <w:lang w:eastAsia="es-ES_tradnl"/>
        </w:rPr>
        <w:t xml:space="preserve">vigilancia al </w:t>
      </w:r>
      <w:r w:rsidRPr="004B6C81" w:rsidR="00B358BE">
        <w:rPr>
          <w:rFonts w:eastAsia="Calibri" w:cs="Tahoma"/>
          <w:iCs/>
          <w:lang w:eastAsia="es-ES_tradnl"/>
        </w:rPr>
        <w:t xml:space="preserve">cumplimiento de las obligaciones de proveedores y contratistas </w:t>
      </w:r>
      <w:r w:rsidRPr="004B6C81" w:rsidR="00344894">
        <w:rPr>
          <w:rFonts w:eastAsia="Calibri" w:cs="Tahoma"/>
          <w:iCs/>
          <w:lang w:eastAsia="es-ES_tradnl"/>
        </w:rPr>
        <w:t>de los años 2016, 2017 y 2018 y el A</w:t>
      </w:r>
      <w:r w:rsidRPr="004B6C81" w:rsidR="00F72FBF">
        <w:rPr>
          <w:rFonts w:eastAsia="Calibri" w:cs="Tahoma"/>
          <w:iCs/>
          <w:lang w:eastAsia="es-ES_tradnl"/>
        </w:rPr>
        <w:t>cuerdo emitido por el Comité de Transparencia en el qu</w:t>
      </w:r>
      <w:r w:rsidRPr="004B6C81" w:rsidR="00470A48">
        <w:rPr>
          <w:rFonts w:eastAsia="Calibri" w:cs="Tahoma"/>
          <w:iCs/>
          <w:lang w:eastAsia="es-ES_tradnl"/>
        </w:rPr>
        <w:t xml:space="preserve">e se declare la inexistencia </w:t>
      </w:r>
      <w:r w:rsidRPr="004B6C81" w:rsidR="00F72FBF">
        <w:rPr>
          <w:rFonts w:eastAsia="Calibri" w:cs="Tahoma"/>
          <w:iCs/>
          <w:lang w:eastAsia="es-ES_tradnl"/>
        </w:rPr>
        <w:t>de</w:t>
      </w:r>
      <w:r w:rsidR="009A7864">
        <w:rPr>
          <w:rFonts w:eastAsia="Calibri" w:cs="Tahoma"/>
          <w:iCs/>
          <w:lang w:eastAsia="es-ES_tradnl"/>
        </w:rPr>
        <w:t xml:space="preserve"> los documentos que den cuenta de</w:t>
      </w:r>
      <w:r w:rsidRPr="004B6C81" w:rsidR="00F72FBF">
        <w:rPr>
          <w:rFonts w:eastAsia="Calibri" w:cs="Tahoma"/>
          <w:iCs/>
          <w:lang w:eastAsia="es-ES_tradnl"/>
        </w:rPr>
        <w:t xml:space="preserve">l cumplimiento de las obligaciones de proveedores y contratistas del periodo comprendido del 2019 al 2021, </w:t>
      </w:r>
      <w:r w:rsidR="009A7864">
        <w:rPr>
          <w:rFonts w:eastAsia="Calibri" w:cs="Tahoma"/>
          <w:iCs/>
          <w:lang w:eastAsia="es-ES_tradnl"/>
        </w:rPr>
        <w:t xml:space="preserve">por o haberse realizado la función, </w:t>
      </w:r>
      <w:r w:rsidRPr="004B6C81" w:rsidR="00F72FBF">
        <w:rPr>
          <w:rFonts w:eastAsia="Calibri" w:cs="Tahoma"/>
          <w:iCs/>
          <w:lang w:eastAsia="es-ES_tradnl"/>
        </w:rPr>
        <w:t xml:space="preserve">de conformidad con lo que establecen los artículos 19, párrafo tercero y 169 de la Ley de Transparencia y Acceso a la Información Pública del Estado de México y Municipios. </w:t>
      </w:r>
    </w:p>
    <w:p w:rsidRPr="00EE2D78" w:rsidR="00845BE4" w:rsidP="006B34A1" w:rsidRDefault="00845BE4" w14:paraId="4DC46EE8" w14:textId="77777777">
      <w:pPr>
        <w:spacing w:after="0" w:line="360" w:lineRule="auto"/>
      </w:pPr>
    </w:p>
    <w:p w:rsidR="00DC40E7" w:rsidP="00DC40E7" w:rsidRDefault="00DC40E7" w14:paraId="7DE589AA" w14:textId="5554A789">
      <w:pPr>
        <w:spacing w:after="0" w:line="360" w:lineRule="auto"/>
        <w:rPr>
          <w:rFonts w:cs="Tahoma"/>
          <w:bCs/>
          <w:iCs/>
        </w:rPr>
      </w:pPr>
      <w:r>
        <w:rPr>
          <w:rFonts w:cs="Tahoma"/>
          <w:bCs/>
          <w:iCs/>
          <w:lang w:val="es-ES"/>
        </w:rPr>
        <w:t>Además, de ser necesario, deberá proporcionar el Acuerdo de Clasificación donde el Comité de Transparencia, confirme la eliminación de los datos o información clasificada, en la versión pública</w:t>
      </w:r>
      <w:r>
        <w:rPr>
          <w:rFonts w:cs="Tahoma"/>
          <w:bCs/>
          <w:iCs/>
        </w:rPr>
        <w:t>, de conformidad con los artículos 49, fracciones II y VIII y 132, fracción II, de la Ley de Transparencia y Acceso a la Información Pública del Estado de México y Municipios.</w:t>
      </w:r>
    </w:p>
    <w:p w:rsidR="00020E9B" w:rsidP="00DC40E7" w:rsidRDefault="00020E9B" w14:paraId="0E9CF46E" w14:textId="77777777">
      <w:pPr>
        <w:spacing w:after="0" w:line="360" w:lineRule="auto"/>
        <w:rPr>
          <w:rFonts w:cs="Tahoma"/>
          <w:bCs/>
          <w:iCs/>
        </w:rPr>
      </w:pPr>
    </w:p>
    <w:p w:rsidR="00020E9B" w:rsidP="00020E9B" w:rsidRDefault="00F72FBF" w14:paraId="3B1E6DE0" w14:textId="4B4A2BC7">
      <w:pPr>
        <w:spacing w:after="0" w:line="360" w:lineRule="auto"/>
        <w:rPr>
          <w:rFonts w:eastAsia="Calibri" w:cs="Tahoma"/>
          <w:iCs/>
          <w:lang w:val="es-ES" w:eastAsia="es-ES_tradnl"/>
        </w:rPr>
      </w:pPr>
      <w:r>
        <w:rPr>
          <w:rFonts w:eastAsia="Calibri" w:cs="Tahoma"/>
          <w:iCs/>
          <w:lang w:val="es-ES" w:eastAsia="es-ES_tradnl"/>
        </w:rPr>
        <w:lastRenderedPageBreak/>
        <w:t xml:space="preserve">Para el caso de que en los archivos del Sujeto Obligado no obre la información requerida de los años 2016, 2017 y 2018, deberá infamar al ahora Recurrente, de manera clara y precisa las razones y motivos por las cuales no posee la información solicitada. </w:t>
      </w:r>
    </w:p>
    <w:p w:rsidRPr="00020E9B" w:rsidR="00020E9B" w:rsidP="00020E9B" w:rsidRDefault="00020E9B" w14:paraId="1DF076F9" w14:textId="77777777">
      <w:pPr>
        <w:spacing w:after="0" w:line="360" w:lineRule="auto"/>
        <w:rPr>
          <w:rFonts w:eastAsia="Calibri" w:cs="Tahoma"/>
          <w:iCs/>
          <w:lang w:val="es-ES" w:eastAsia="es-ES_tradnl"/>
        </w:rPr>
      </w:pPr>
    </w:p>
    <w:p w:rsidR="006B34A1" w:rsidP="006B34A1" w:rsidRDefault="006B34A1" w14:paraId="73BE2FE5" w14:textId="58939A19">
      <w:pPr>
        <w:autoSpaceDE w:val="0"/>
        <w:autoSpaceDN w:val="0"/>
        <w:adjustRightInd w:val="0"/>
        <w:spacing w:after="0" w:line="360" w:lineRule="auto"/>
        <w:rPr>
          <w:rFonts w:eastAsia="Calibri" w:cs="Tahoma"/>
          <w:b/>
          <w:bCs/>
          <w:iCs/>
          <w:lang w:val="es-ES"/>
        </w:rPr>
      </w:pPr>
      <w:r>
        <w:rPr>
          <w:rFonts w:eastAsia="Calibri" w:cs="Tahoma"/>
          <w:b/>
          <w:bCs/>
          <w:iCs/>
          <w:lang w:val="es-ES"/>
        </w:rPr>
        <w:t xml:space="preserve">Términos de la Resolución para el Recurrente. </w:t>
      </w:r>
    </w:p>
    <w:p w:rsidR="006B34A1" w:rsidP="006B34A1" w:rsidRDefault="006B34A1" w14:paraId="35D0A13E" w14:textId="77777777">
      <w:pPr>
        <w:autoSpaceDE w:val="0"/>
        <w:autoSpaceDN w:val="0"/>
        <w:adjustRightInd w:val="0"/>
        <w:spacing w:after="0" w:line="360" w:lineRule="auto"/>
        <w:rPr>
          <w:rFonts w:eastAsia="Calibri" w:cs="Tahoma"/>
          <w:b/>
          <w:bCs/>
          <w:iCs/>
          <w:lang w:val="es-ES"/>
        </w:rPr>
      </w:pPr>
    </w:p>
    <w:p w:rsidR="009A7864" w:rsidP="006B34A1" w:rsidRDefault="006B34A1" w14:paraId="3911F6BF" w14:textId="0F5FF8F6">
      <w:pPr>
        <w:widowControl w:val="0"/>
        <w:spacing w:after="0" w:line="360" w:lineRule="auto"/>
        <w:rPr>
          <w:rFonts w:eastAsia="Calibri" w:cs="Tahoma"/>
          <w:bCs/>
          <w:iCs/>
          <w:lang w:val="es-ES"/>
        </w:rPr>
      </w:pPr>
      <w:r>
        <w:rPr>
          <w:rFonts w:eastAsia="Calibri" w:cs="Tahoma"/>
          <w:bCs/>
          <w:iCs/>
          <w:lang w:val="es-ES"/>
        </w:rPr>
        <w:t>Se hace del conocimiento al Particular que en el presente caso se le c</w:t>
      </w:r>
      <w:r w:rsidR="00020E9B">
        <w:rPr>
          <w:rFonts w:eastAsia="Calibri" w:cs="Tahoma"/>
          <w:bCs/>
          <w:iCs/>
          <w:lang w:val="es-ES"/>
        </w:rPr>
        <w:t>oncede</w:t>
      </w:r>
      <w:r w:rsidR="00EE2D78">
        <w:rPr>
          <w:rFonts w:eastAsia="Calibri" w:cs="Tahoma"/>
          <w:bCs/>
          <w:iCs/>
          <w:lang w:val="es-ES"/>
        </w:rPr>
        <w:t xml:space="preserve"> </w:t>
      </w:r>
      <w:r w:rsidR="00F72FBF">
        <w:rPr>
          <w:rFonts w:eastAsia="Calibri" w:cs="Tahoma"/>
          <w:bCs/>
          <w:iCs/>
          <w:lang w:val="es-ES"/>
        </w:rPr>
        <w:t xml:space="preserve">parcialmente </w:t>
      </w:r>
      <w:r>
        <w:rPr>
          <w:rFonts w:eastAsia="Calibri" w:cs="Tahoma"/>
          <w:bCs/>
          <w:iCs/>
          <w:lang w:val="es-ES"/>
        </w:rPr>
        <w:t>la razón porque el Sujeto Obligado</w:t>
      </w:r>
      <w:r w:rsidR="00F72FBF">
        <w:rPr>
          <w:rFonts w:eastAsia="Calibri" w:cs="Tahoma"/>
          <w:bCs/>
          <w:iCs/>
          <w:lang w:val="es-ES"/>
        </w:rPr>
        <w:t>, para los años 2016, 2017 y 2018, no realizó una búsqueda exhaustiva y razonable en las áreas administrativas que posean, administren o hayan generado la información solicitada</w:t>
      </w:r>
      <w:r w:rsidR="009A7864">
        <w:rPr>
          <w:rFonts w:eastAsia="Calibri" w:cs="Tahoma"/>
          <w:bCs/>
          <w:iCs/>
          <w:lang w:val="es-ES"/>
        </w:rPr>
        <w:t>;</w:t>
      </w:r>
      <w:r w:rsidR="00F72FBF">
        <w:rPr>
          <w:rFonts w:eastAsia="Calibri" w:cs="Tahoma"/>
          <w:bCs/>
          <w:iCs/>
          <w:lang w:val="es-ES"/>
        </w:rPr>
        <w:t xml:space="preserve"> sin embargo, respecto a los años 2019, 2020 y 2021, toda vez que</w:t>
      </w:r>
      <w:r w:rsidR="00214E28">
        <w:rPr>
          <w:rFonts w:eastAsia="Calibri" w:cs="Tahoma"/>
          <w:bCs/>
          <w:iCs/>
          <w:lang w:val="es-ES"/>
        </w:rPr>
        <w:t>,</w:t>
      </w:r>
      <w:r w:rsidR="00F72FBF">
        <w:rPr>
          <w:rFonts w:eastAsia="Calibri" w:cs="Tahoma"/>
          <w:bCs/>
          <w:iCs/>
          <w:lang w:val="es-ES"/>
        </w:rPr>
        <w:t xml:space="preserve"> si bien, no existe obligación de generar un documento que dé cuenta de la vigilancia del cumplimiento de las obligaciones de proveedores y contratistas, también lo es que el Sujeto Obligado refirió no haber ejercido esta atribución, </w:t>
      </w:r>
      <w:r w:rsidR="00214E28">
        <w:rPr>
          <w:rFonts w:eastAsia="Calibri" w:cs="Tahoma"/>
          <w:bCs/>
          <w:iCs/>
          <w:lang w:val="es-ES"/>
        </w:rPr>
        <w:t>pese a que el Manual General de Organización del Sujeto Obligado no contempla como potestativa el ejercicio de esta función</w:t>
      </w:r>
      <w:r w:rsidR="009A7864">
        <w:rPr>
          <w:rFonts w:eastAsia="Calibri" w:cs="Tahoma"/>
          <w:bCs/>
          <w:iCs/>
          <w:lang w:val="es-ES"/>
        </w:rPr>
        <w:t>, por lo que procede entregarle un acuerdo de inexistencia.</w:t>
      </w:r>
    </w:p>
    <w:p w:rsidR="006B34A1" w:rsidP="006B34A1" w:rsidRDefault="009A7864" w14:paraId="1FC692D4" w14:textId="7A2D5B3C">
      <w:pPr>
        <w:widowControl w:val="0"/>
        <w:spacing w:after="0" w:line="360" w:lineRule="auto"/>
        <w:rPr>
          <w:rFonts w:eastAsia="Calibri" w:cs="Tahoma"/>
          <w:bCs/>
          <w:iCs/>
          <w:lang w:val="es-ES"/>
        </w:rPr>
      </w:pPr>
      <w:r>
        <w:rPr>
          <w:rFonts w:eastAsia="Calibri" w:cs="Tahoma"/>
          <w:bCs/>
          <w:iCs/>
          <w:lang w:val="es-ES"/>
        </w:rPr>
        <w:t xml:space="preserve"> </w:t>
      </w:r>
    </w:p>
    <w:p w:rsidR="006B34A1" w:rsidP="006B34A1" w:rsidRDefault="006B34A1" w14:paraId="04C36F5B" w14:textId="77777777">
      <w:pPr>
        <w:spacing w:after="0" w:line="360" w:lineRule="auto"/>
        <w:rPr>
          <w:rFonts w:eastAsia="Calibri" w:cs="Tahoma"/>
          <w:bCs/>
          <w:iCs/>
        </w:rPr>
      </w:pPr>
      <w:r>
        <w:rPr>
          <w:rFonts w:eastAsia="Calibri" w:cs="Tahoma"/>
          <w:bCs/>
          <w:iCs/>
        </w:rPr>
        <w:t xml:space="preserve">Por último, es imprescindible mencionar que la labor de este Instituto es apoyar a la población para que acceda a la información pública que se encuentre en posesión de los sujetos obligados y garantizar la protección de los datos personales. </w:t>
      </w:r>
    </w:p>
    <w:p w:rsidRPr="003D5B55" w:rsidR="00051642" w:rsidP="006B34A1" w:rsidRDefault="00051642" w14:paraId="2B55BD7B" w14:textId="77777777">
      <w:pPr>
        <w:spacing w:after="0" w:line="360" w:lineRule="auto"/>
        <w:rPr>
          <w:rFonts w:eastAsia="Times New Roman" w:cs="Tahoma"/>
          <w:bCs/>
          <w:iCs/>
          <w:color w:val="auto"/>
          <w:lang w:val="es-ES" w:eastAsia="es-ES"/>
        </w:rPr>
      </w:pPr>
    </w:p>
    <w:p w:rsidR="00346CC5" w:rsidP="008567E8" w:rsidRDefault="00051642" w14:paraId="020871E4" w14:textId="7E130A96">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346CC5" w:rsidP="008567E8" w:rsidRDefault="00346CC5" w14:paraId="136B9DA7" w14:textId="77777777">
      <w:pPr>
        <w:spacing w:after="0" w:line="360" w:lineRule="auto"/>
        <w:rPr>
          <w:rFonts w:eastAsia="Times New Roman" w:cs="Tahoma"/>
          <w:bCs/>
          <w:color w:val="auto"/>
          <w:lang w:eastAsia="es-ES"/>
        </w:rPr>
      </w:pPr>
    </w:p>
    <w:p w:rsidR="00596E50" w:rsidP="008567E8" w:rsidRDefault="00596E50" w14:paraId="41852876" w14:textId="77777777">
      <w:pPr>
        <w:spacing w:after="0" w:line="360" w:lineRule="auto"/>
        <w:rPr>
          <w:rFonts w:eastAsia="Times New Roman" w:cs="Tahoma"/>
          <w:bCs/>
          <w:color w:val="auto"/>
          <w:lang w:eastAsia="es-ES"/>
        </w:rPr>
      </w:pPr>
    </w:p>
    <w:p w:rsidR="00596E50" w:rsidP="008567E8" w:rsidRDefault="00596E50" w14:paraId="2C6E1D98" w14:textId="77777777">
      <w:pPr>
        <w:spacing w:after="0" w:line="360" w:lineRule="auto"/>
        <w:rPr>
          <w:rFonts w:eastAsia="Times New Roman" w:cs="Tahoma"/>
          <w:bCs/>
          <w:color w:val="auto"/>
          <w:lang w:eastAsia="es-ES"/>
        </w:rPr>
      </w:pPr>
    </w:p>
    <w:p w:rsidR="00596E50" w:rsidP="008567E8" w:rsidRDefault="00596E50" w14:paraId="17722B2F" w14:textId="77777777">
      <w:pPr>
        <w:spacing w:after="0" w:line="360" w:lineRule="auto"/>
        <w:rPr>
          <w:rFonts w:eastAsia="Times New Roman" w:cs="Tahoma"/>
          <w:bCs/>
          <w:color w:val="auto"/>
          <w:lang w:eastAsia="es-ES"/>
        </w:rPr>
      </w:pPr>
    </w:p>
    <w:p w:rsidRPr="003D5B55" w:rsidR="00051642" w:rsidP="008567E8"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lastRenderedPageBreak/>
        <w:t>R E S U E L V E:</w:t>
      </w:r>
    </w:p>
    <w:p w:rsidR="00051642" w:rsidP="008567E8" w:rsidRDefault="00051642" w14:paraId="42CEA88B" w14:textId="77777777">
      <w:pPr>
        <w:spacing w:after="0" w:line="360" w:lineRule="auto"/>
        <w:ind w:right="113"/>
        <w:rPr>
          <w:rFonts w:eastAsia="Times New Roman" w:cs="Arial"/>
          <w:b/>
          <w:color w:val="auto"/>
          <w:lang w:eastAsia="es-ES"/>
        </w:rPr>
      </w:pPr>
    </w:p>
    <w:p w:rsidRPr="00521D84" w:rsidR="00051642" w:rsidP="008567E8" w:rsidRDefault="00051642" w14:paraId="0D24B3F1" w14:textId="6F7611D9">
      <w:pPr>
        <w:widowControl w:val="0"/>
        <w:spacing w:after="0" w:line="360" w:lineRule="auto"/>
        <w:rPr>
          <w:rFonts w:eastAsia="Times New Roman" w:cs="Tahoma"/>
          <w:bCs/>
          <w:color w:val="auto"/>
          <w:lang w:eastAsia="es-ES"/>
        </w:rPr>
      </w:pPr>
      <w:bookmarkStart w:name="_Hlk92790075" w:id="5"/>
      <w:r w:rsidRPr="00D13FCC">
        <w:rPr>
          <w:rFonts w:eastAsia="Times New Roman" w:cs="Tahoma"/>
          <w:b/>
          <w:bCs/>
          <w:color w:val="auto"/>
          <w:lang w:eastAsia="es-ES"/>
        </w:rPr>
        <w:t xml:space="preserve">PRIMERO. </w:t>
      </w:r>
      <w:r w:rsidR="00173C17">
        <w:rPr>
          <w:rFonts w:eastAsia="Times New Roman" w:cs="Tahoma"/>
          <w:color w:val="auto"/>
          <w:lang w:eastAsia="es-ES"/>
        </w:rPr>
        <w:t xml:space="preserve">Se </w:t>
      </w:r>
      <w:r w:rsidR="00020E9B">
        <w:rPr>
          <w:rFonts w:eastAsia="Times New Roman" w:cs="Tahoma"/>
          <w:b/>
          <w:bCs/>
          <w:color w:val="auto"/>
          <w:lang w:eastAsia="es-ES"/>
        </w:rPr>
        <w:t>REVOCAN</w:t>
      </w:r>
      <w:r w:rsidR="00406629">
        <w:rPr>
          <w:rFonts w:eastAsia="Times New Roman" w:cs="Tahoma"/>
          <w:b/>
          <w:bCs/>
          <w:color w:val="auto"/>
          <w:lang w:eastAsia="es-ES"/>
        </w:rPr>
        <w:t xml:space="preserve"> </w:t>
      </w:r>
      <w:r w:rsidR="00173C17">
        <w:rPr>
          <w:rFonts w:eastAsia="Times New Roman" w:cs="Tahoma"/>
          <w:color w:val="auto"/>
          <w:lang w:eastAsia="es-ES"/>
        </w:rPr>
        <w:t xml:space="preserve">las respuestas entregadas por el </w:t>
      </w:r>
      <w:r w:rsidR="00020E9B">
        <w:rPr>
          <w:rFonts w:eastAsia="Times New Roman" w:cs="Tahoma"/>
          <w:color w:val="auto"/>
          <w:lang w:eastAsia="es-ES"/>
        </w:rPr>
        <w:t xml:space="preserve">Sistema Municipal Para el Desarrollo Integral de la Familia de Lerma </w:t>
      </w:r>
      <w:r w:rsidR="00E9270A">
        <w:rPr>
          <w:rFonts w:eastAsia="Times New Roman" w:cs="Tahoma"/>
          <w:color w:val="auto"/>
          <w:lang w:eastAsia="es-ES"/>
        </w:rPr>
        <w:t xml:space="preserve">a las solicitudes de información </w:t>
      </w:r>
      <w:r w:rsidR="00020E9B">
        <w:rPr>
          <w:b/>
          <w:bCs/>
        </w:rPr>
        <w:t>00021/DIFLERMA/IP/2022 y 00022</w:t>
      </w:r>
      <w:r w:rsidRPr="00923730" w:rsidR="00020E9B">
        <w:rPr>
          <w:b/>
          <w:bCs/>
        </w:rPr>
        <w:t>/</w:t>
      </w:r>
      <w:r w:rsidR="00020E9B">
        <w:rPr>
          <w:b/>
          <w:bCs/>
        </w:rPr>
        <w:t>DIFLERMA</w:t>
      </w:r>
      <w:r w:rsidRPr="00923730" w:rsidR="00020E9B">
        <w:rPr>
          <w:b/>
          <w:bCs/>
        </w:rPr>
        <w:t>/IP/2022</w:t>
      </w:r>
      <w:r w:rsidR="00020E9B">
        <w:rPr>
          <w:b/>
          <w:bCs/>
        </w:rPr>
        <w:t xml:space="preserve"> </w:t>
      </w:r>
      <w:r w:rsidR="00521D84">
        <w:rPr>
          <w:rFonts w:eastAsia="Calibri" w:cs="Tahoma"/>
        </w:rPr>
        <w:t>por resultar</w:t>
      </w:r>
      <w:r w:rsidR="00214E28">
        <w:rPr>
          <w:rFonts w:eastAsia="Calibri" w:cs="Tahoma"/>
        </w:rPr>
        <w:t xml:space="preserve"> </w:t>
      </w:r>
      <w:r w:rsidR="00214E28">
        <w:rPr>
          <w:rFonts w:eastAsia="Calibri" w:cs="Tahoma"/>
          <w:b/>
        </w:rPr>
        <w:t>PARCIALMENTE</w:t>
      </w:r>
      <w:r w:rsidR="00521D84">
        <w:rPr>
          <w:rFonts w:eastAsia="Calibri" w:cs="Tahoma"/>
        </w:rPr>
        <w:t xml:space="preserve"> </w:t>
      </w:r>
      <w:r w:rsidRPr="00D13FCC">
        <w:rPr>
          <w:rFonts w:eastAsia="Calibri" w:cs="Tahoma"/>
          <w:b/>
          <w:bCs/>
          <w:color w:val="auto"/>
        </w:rPr>
        <w:t>FUNDAD</w:t>
      </w:r>
      <w:r w:rsidR="00521D84">
        <w:rPr>
          <w:rFonts w:eastAsia="Calibri" w:cs="Tahoma"/>
          <w:b/>
          <w:bCs/>
          <w:color w:val="auto"/>
        </w:rPr>
        <w:t>O</w:t>
      </w:r>
      <w:r w:rsidRPr="00D13FCC">
        <w:rPr>
          <w:rFonts w:eastAsia="Calibri" w:cs="Tahoma"/>
          <w:b/>
          <w:bCs/>
          <w:color w:val="auto"/>
        </w:rPr>
        <w:t>S</w:t>
      </w:r>
      <w:r w:rsidRPr="00D13FCC">
        <w:rPr>
          <w:rFonts w:eastAsia="Calibri" w:cs="Tahoma"/>
          <w:bCs/>
          <w:color w:val="auto"/>
        </w:rPr>
        <w:t xml:space="preserve"> l</w:t>
      </w:r>
      <w:r w:rsidR="00521D84">
        <w:rPr>
          <w:rFonts w:eastAsia="Calibri" w:cs="Tahoma"/>
          <w:bCs/>
          <w:color w:val="auto"/>
        </w:rPr>
        <w:t>o</w:t>
      </w:r>
      <w:r w:rsidRPr="00D13FCC">
        <w:rPr>
          <w:rFonts w:eastAsia="Calibri" w:cs="Tahoma"/>
          <w:bCs/>
          <w:color w:val="auto"/>
        </w:rPr>
        <w:t xml:space="preserve">s motivos de inconformidad </w:t>
      </w:r>
      <w:r w:rsidR="00521D84">
        <w:rPr>
          <w:rFonts w:eastAsia="Calibri" w:cs="Tahoma"/>
          <w:bCs/>
          <w:color w:val="auto"/>
        </w:rPr>
        <w:t xml:space="preserve">vertidos por el Recurrente, en términos de los Considerandos </w:t>
      </w:r>
      <w:r w:rsidR="00521D84">
        <w:rPr>
          <w:rFonts w:eastAsia="Calibri" w:cs="Tahoma"/>
          <w:b/>
          <w:color w:val="auto"/>
        </w:rPr>
        <w:t xml:space="preserve">QUINTO </w:t>
      </w:r>
      <w:r w:rsidR="00521D84">
        <w:rPr>
          <w:rFonts w:eastAsia="Calibri" w:cs="Tahoma"/>
          <w:bCs/>
          <w:color w:val="auto"/>
        </w:rPr>
        <w:t xml:space="preserve">y </w:t>
      </w:r>
      <w:r w:rsidR="00521D84">
        <w:rPr>
          <w:rFonts w:eastAsia="Calibri" w:cs="Tahoma"/>
          <w:b/>
          <w:color w:val="auto"/>
        </w:rPr>
        <w:t xml:space="preserve">SÉPTIMO </w:t>
      </w:r>
      <w:r w:rsidR="00521D84">
        <w:rPr>
          <w:rFonts w:eastAsia="Calibri" w:cs="Tahoma"/>
          <w:bCs/>
          <w:color w:val="auto"/>
        </w:rPr>
        <w:t>de la presente Resolución.</w:t>
      </w:r>
    </w:p>
    <w:p w:rsidRPr="00D13FCC" w:rsidR="00051642" w:rsidP="008567E8" w:rsidRDefault="00051642" w14:paraId="5417D70D" w14:textId="77777777">
      <w:pPr>
        <w:spacing w:after="0" w:line="360" w:lineRule="auto"/>
        <w:rPr>
          <w:rFonts w:eastAsia="Times New Roman" w:cs="Tahoma"/>
          <w:b/>
          <w:bCs/>
          <w:color w:val="auto"/>
          <w:lang w:eastAsia="es-ES"/>
        </w:rPr>
      </w:pPr>
    </w:p>
    <w:p w:rsidRPr="00FF3076" w:rsidR="00214E28" w:rsidP="00020E9B" w:rsidRDefault="00051642" w14:paraId="1A66D493" w14:textId="571C5CA6">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w:t>
      </w:r>
      <w:r w:rsidR="00020E9B">
        <w:rPr>
          <w:rFonts w:eastAsia="Times New Roman" w:cs="Tahoma"/>
          <w:color w:val="auto"/>
          <w:lang w:eastAsia="es-ES"/>
        </w:rPr>
        <w:t xml:space="preserve">Sistema Municipal </w:t>
      </w:r>
      <w:r w:rsidR="004B53AB">
        <w:rPr>
          <w:rFonts w:eastAsia="Times New Roman" w:cs="Tahoma"/>
          <w:color w:val="auto"/>
          <w:lang w:eastAsia="es-ES"/>
        </w:rPr>
        <w:t>p</w:t>
      </w:r>
      <w:r w:rsidR="00020E9B">
        <w:rPr>
          <w:rFonts w:eastAsia="Times New Roman" w:cs="Tahoma"/>
          <w:color w:val="auto"/>
          <w:lang w:eastAsia="es-ES"/>
        </w:rPr>
        <w:t>ara el Desarrollo Integral de la Familia de Lerma</w:t>
      </w:r>
      <w:r w:rsidR="00020E9B">
        <w:rPr>
          <w:rFonts w:eastAsia="Times New Roman" w:cs="Tahoma"/>
          <w:color w:val="auto"/>
          <w:szCs w:val="20"/>
          <w:lang w:eastAsia="es-ES"/>
        </w:rPr>
        <w:t xml:space="preserve">, </w:t>
      </w:r>
      <w:r w:rsidR="009C3CE8">
        <w:rPr>
          <w:rFonts w:eastAsia="Times New Roman" w:cs="Tahoma"/>
          <w:color w:val="auto"/>
          <w:szCs w:val="20"/>
          <w:lang w:eastAsia="es-ES"/>
        </w:rPr>
        <w:t xml:space="preserve">entregue </w:t>
      </w:r>
      <w:r w:rsidR="00CF0BAE">
        <w:rPr>
          <w:rFonts w:eastAsia="Times New Roman" w:cs="Tahoma"/>
          <w:color w:val="auto"/>
          <w:szCs w:val="20"/>
          <w:lang w:eastAsia="es-ES"/>
        </w:rPr>
        <w:t>a través</w:t>
      </w:r>
      <w:r w:rsidRPr="00D13FCC">
        <w:rPr>
          <w:rFonts w:eastAsia="Times New Roman" w:cs="Tahoma"/>
          <w:color w:val="auto"/>
          <w:szCs w:val="20"/>
          <w:lang w:eastAsia="es-ES"/>
        </w:rPr>
        <w:t xml:space="preserve"> del </w:t>
      </w:r>
      <w:r w:rsidRPr="00D13FCC">
        <w:rPr>
          <w:rFonts w:eastAsia="Times New Roman" w:cs="Tahoma"/>
          <w:color w:val="auto"/>
          <w:szCs w:val="20"/>
          <w:lang w:val="es-ES" w:eastAsia="es-ES"/>
        </w:rPr>
        <w:t>Sistema de Acceso a la I</w:t>
      </w:r>
      <w:r w:rsidR="00214E28">
        <w:rPr>
          <w:rFonts w:eastAsia="Times New Roman" w:cs="Tahoma"/>
          <w:color w:val="auto"/>
          <w:szCs w:val="20"/>
          <w:lang w:val="es-ES" w:eastAsia="es-ES"/>
        </w:rPr>
        <w:t>nformación Mexiquense (SAIMEX)</w:t>
      </w:r>
      <w:r w:rsidR="00CF0BAE">
        <w:rPr>
          <w:rFonts w:eastAsia="Times New Roman" w:cs="Tahoma"/>
          <w:color w:val="auto"/>
          <w:szCs w:val="20"/>
          <w:lang w:val="es-ES" w:eastAsia="es-ES"/>
        </w:rPr>
        <w:t>,</w:t>
      </w:r>
      <w:r w:rsidR="00214E28">
        <w:rPr>
          <w:rFonts w:eastAsia="Times New Roman" w:cs="Tahoma"/>
          <w:color w:val="auto"/>
          <w:szCs w:val="20"/>
          <w:lang w:val="es-ES" w:eastAsia="es-ES"/>
        </w:rPr>
        <w:t xml:space="preserve"> </w:t>
      </w:r>
      <w:r w:rsidRPr="00FF3076" w:rsidR="004B53AB">
        <w:rPr>
          <w:rFonts w:eastAsia="Times New Roman" w:cs="Tahoma"/>
          <w:color w:val="auto"/>
          <w:lang w:val="es-ES" w:eastAsia="es-ES"/>
        </w:rPr>
        <w:t>previa una búsqueda exhaustiva y razonable,</w:t>
      </w:r>
      <w:r w:rsidRPr="00FF3076" w:rsidR="004B53AB">
        <w:rPr>
          <w:rFonts w:eastAsia="Times New Roman" w:cs="Tahoma"/>
          <w:b/>
          <w:color w:val="auto"/>
          <w:lang w:val="es-ES" w:eastAsia="es-ES"/>
        </w:rPr>
        <w:t xml:space="preserve"> </w:t>
      </w:r>
      <w:r w:rsidRPr="00FF3076" w:rsidR="00214E28">
        <w:rPr>
          <w:rFonts w:eastAsia="Times New Roman" w:cs="Tahoma"/>
          <w:bCs/>
          <w:color w:val="auto"/>
          <w:lang w:val="es-ES" w:eastAsia="es-ES"/>
        </w:rPr>
        <w:t>de ser el caso</w:t>
      </w:r>
      <w:r w:rsidRPr="00FF3076" w:rsidR="00CF0BAE">
        <w:rPr>
          <w:rFonts w:eastAsia="Times New Roman" w:cs="Tahoma"/>
          <w:color w:val="auto"/>
          <w:lang w:val="es-ES" w:eastAsia="es-ES"/>
        </w:rPr>
        <w:t xml:space="preserve"> en</w:t>
      </w:r>
      <w:r w:rsidRPr="00FF3076" w:rsidR="00020E9B">
        <w:rPr>
          <w:rFonts w:eastAsia="Times New Roman" w:cs="Tahoma"/>
          <w:color w:val="auto"/>
          <w:lang w:val="es-ES" w:eastAsia="es-ES"/>
        </w:rPr>
        <w:t xml:space="preserve"> versión pública, </w:t>
      </w:r>
      <w:r w:rsidRPr="00FF3076" w:rsidR="00FF3076">
        <w:rPr>
          <w:rFonts w:eastAsia="Times New Roman" w:cs="Tahoma"/>
          <w:color w:val="auto"/>
          <w:lang w:val="es-ES" w:eastAsia="es-ES"/>
        </w:rPr>
        <w:t xml:space="preserve">en formato </w:t>
      </w:r>
      <w:r w:rsidRPr="00FF3076" w:rsidR="00FF3076">
        <w:rPr>
          <w:rFonts w:eastAsia="Times New Roman" w:cs="Times New Roman"/>
          <w:color w:val="auto"/>
          <w:lang w:eastAsia="es-MX"/>
        </w:rPr>
        <w:t>TXT, DO</w:t>
      </w:r>
      <w:r w:rsidR="00FF3076">
        <w:rPr>
          <w:rFonts w:eastAsia="Times New Roman" w:cs="Times New Roman"/>
          <w:color w:val="auto"/>
          <w:lang w:eastAsia="es-MX"/>
        </w:rPr>
        <w:t xml:space="preserve">CX, PDF, </w:t>
      </w:r>
      <w:r w:rsidRPr="00FF3076" w:rsidR="00FF3076">
        <w:rPr>
          <w:rFonts w:eastAsia="Times New Roman" w:cs="Times New Roman"/>
          <w:color w:val="auto"/>
          <w:lang w:eastAsia="es-MX"/>
        </w:rPr>
        <w:t xml:space="preserve">ZIP o en el formato que se genere, </w:t>
      </w:r>
      <w:r w:rsidRPr="00FF3076" w:rsidR="00FF3076">
        <w:rPr>
          <w:rFonts w:eastAsia="Times New Roman" w:cs="Tahoma"/>
          <w:color w:val="auto"/>
          <w:lang w:val="es-ES" w:eastAsia="es-ES"/>
        </w:rPr>
        <w:t xml:space="preserve"> </w:t>
      </w:r>
      <w:r w:rsidRPr="00FF3076" w:rsidR="00214E28">
        <w:rPr>
          <w:rFonts w:eastAsia="Times New Roman" w:cs="Tahoma"/>
          <w:color w:val="auto"/>
          <w:lang w:val="es-ES" w:eastAsia="es-ES"/>
        </w:rPr>
        <w:t>lo siguiente:</w:t>
      </w:r>
      <w:r w:rsidRPr="00FF3076" w:rsidR="00214E28">
        <w:rPr>
          <w:rFonts w:eastAsia="Times New Roman" w:cs="Tahoma"/>
          <w:color w:val="auto"/>
          <w:szCs w:val="20"/>
          <w:lang w:val="es-ES" w:eastAsia="es-ES"/>
        </w:rPr>
        <w:t xml:space="preserve"> </w:t>
      </w:r>
    </w:p>
    <w:p w:rsidR="00214E28" w:rsidP="00020E9B" w:rsidRDefault="00214E28" w14:paraId="746878B4" w14:textId="77777777">
      <w:pPr>
        <w:spacing w:after="0" w:line="360" w:lineRule="auto"/>
        <w:ind w:right="-93"/>
        <w:rPr>
          <w:rFonts w:eastAsia="Times New Roman" w:cs="Tahoma"/>
          <w:color w:val="auto"/>
          <w:szCs w:val="20"/>
          <w:lang w:val="es-ES" w:eastAsia="es-ES"/>
        </w:rPr>
      </w:pPr>
    </w:p>
    <w:p w:rsidR="00214E28" w:rsidP="00F47FB2" w:rsidRDefault="00214E28" w14:paraId="4F270B9D" w14:textId="562B1705">
      <w:pPr>
        <w:pStyle w:val="Prrafodelista"/>
        <w:numPr>
          <w:ilvl w:val="0"/>
          <w:numId w:val="35"/>
        </w:numPr>
        <w:spacing w:after="0" w:line="360" w:lineRule="auto"/>
        <w:ind w:right="-93"/>
        <w:rPr>
          <w:rFonts w:eastAsia="Times New Roman" w:cs="Tahoma"/>
          <w:bCs/>
          <w:color w:val="auto"/>
          <w:szCs w:val="20"/>
          <w:lang w:val="es-ES" w:eastAsia="es-ES"/>
        </w:rPr>
      </w:pPr>
      <w:r w:rsidRPr="004B6C81">
        <w:rPr>
          <w:rFonts w:eastAsia="Times New Roman" w:cs="Tahoma"/>
          <w:bCs/>
          <w:color w:val="auto"/>
          <w:szCs w:val="20"/>
          <w:lang w:val="es-ES" w:eastAsia="es-ES"/>
        </w:rPr>
        <w:t xml:space="preserve">Los documentos </w:t>
      </w:r>
      <w:r w:rsidRPr="004B6C81" w:rsidR="004B53AB">
        <w:rPr>
          <w:rFonts w:eastAsia="Times New Roman" w:cs="Tahoma"/>
          <w:bCs/>
          <w:color w:val="auto"/>
          <w:szCs w:val="20"/>
          <w:lang w:val="es-ES" w:eastAsia="es-ES"/>
        </w:rPr>
        <w:t xml:space="preserve">que den cuenta de la </w:t>
      </w:r>
      <w:r w:rsidRPr="004B6C81">
        <w:rPr>
          <w:rFonts w:eastAsia="Times New Roman" w:cs="Tahoma"/>
          <w:bCs/>
          <w:color w:val="auto"/>
          <w:szCs w:val="20"/>
          <w:lang w:val="es-ES" w:eastAsia="es-ES"/>
        </w:rPr>
        <w:t>vigil</w:t>
      </w:r>
      <w:r w:rsidRPr="004B6C81" w:rsidR="004B53AB">
        <w:rPr>
          <w:rFonts w:eastAsia="Times New Roman" w:cs="Tahoma"/>
          <w:bCs/>
          <w:color w:val="auto"/>
          <w:szCs w:val="20"/>
          <w:lang w:val="es-ES" w:eastAsia="es-ES"/>
        </w:rPr>
        <w:t>ancia</w:t>
      </w:r>
      <w:r w:rsidRPr="004B6C81">
        <w:rPr>
          <w:rFonts w:eastAsia="Times New Roman" w:cs="Tahoma"/>
          <w:bCs/>
          <w:color w:val="auto"/>
          <w:szCs w:val="20"/>
          <w:lang w:val="es-ES" w:eastAsia="es-ES"/>
        </w:rPr>
        <w:t xml:space="preserve"> </w:t>
      </w:r>
      <w:r w:rsidRPr="004B6C81" w:rsidR="004B53AB">
        <w:rPr>
          <w:rFonts w:eastAsia="Times New Roman" w:cs="Tahoma"/>
          <w:bCs/>
          <w:color w:val="auto"/>
          <w:szCs w:val="20"/>
          <w:lang w:val="es-ES" w:eastAsia="es-ES"/>
        </w:rPr>
        <w:t>d</w:t>
      </w:r>
      <w:r w:rsidRPr="004B6C81">
        <w:rPr>
          <w:rFonts w:eastAsia="Times New Roman" w:cs="Tahoma"/>
          <w:bCs/>
          <w:color w:val="auto"/>
          <w:szCs w:val="20"/>
          <w:lang w:val="es-ES" w:eastAsia="es-ES"/>
        </w:rPr>
        <w:t>el</w:t>
      </w:r>
      <w:r w:rsidRPr="004B6C81" w:rsidR="00020E9B">
        <w:rPr>
          <w:rFonts w:eastAsia="Times New Roman" w:cs="Tahoma"/>
          <w:bCs/>
          <w:color w:val="auto"/>
          <w:szCs w:val="20"/>
          <w:lang w:val="es-ES" w:eastAsia="es-ES"/>
        </w:rPr>
        <w:t xml:space="preserve"> cumplimiento de las obligaciones de proveedores y contratis</w:t>
      </w:r>
      <w:r w:rsidRPr="004B6C81">
        <w:rPr>
          <w:rFonts w:eastAsia="Times New Roman" w:cs="Tahoma"/>
          <w:bCs/>
          <w:color w:val="auto"/>
          <w:szCs w:val="20"/>
          <w:lang w:val="es-ES" w:eastAsia="es-ES"/>
        </w:rPr>
        <w:t>tas de los años 2016, 2017 y 2018; y</w:t>
      </w:r>
    </w:p>
    <w:p w:rsidRPr="004B6C81" w:rsidR="004B53AB" w:rsidP="004B6C81" w:rsidRDefault="004B53AB" w14:paraId="3FCBC779" w14:textId="77777777">
      <w:pPr>
        <w:pStyle w:val="Prrafodelista"/>
        <w:spacing w:after="0" w:line="360" w:lineRule="auto"/>
        <w:ind w:right="-93"/>
        <w:rPr>
          <w:rFonts w:eastAsia="Times New Roman" w:cs="Tahoma"/>
          <w:bCs/>
          <w:color w:val="auto"/>
          <w:szCs w:val="20"/>
          <w:lang w:val="es-ES" w:eastAsia="es-ES"/>
        </w:rPr>
      </w:pPr>
    </w:p>
    <w:p w:rsidRPr="004B6C81" w:rsidR="00214E28" w:rsidP="00214E28" w:rsidRDefault="004B53AB" w14:paraId="723BB72D" w14:textId="14E47F79">
      <w:pPr>
        <w:pStyle w:val="Prrafodelista"/>
        <w:numPr>
          <w:ilvl w:val="0"/>
          <w:numId w:val="35"/>
        </w:numPr>
        <w:spacing w:after="0" w:line="360" w:lineRule="auto"/>
        <w:ind w:right="-93"/>
        <w:rPr>
          <w:rFonts w:eastAsia="Times New Roman" w:cs="Tahoma"/>
          <w:bCs/>
          <w:color w:val="auto"/>
          <w:szCs w:val="20"/>
          <w:lang w:val="es-ES" w:eastAsia="es-ES"/>
        </w:rPr>
      </w:pPr>
      <w:r>
        <w:rPr>
          <w:rFonts w:eastAsia="Calibri" w:cs="Tahoma"/>
          <w:bCs/>
          <w:iCs/>
          <w:lang w:eastAsia="es-ES_tradnl"/>
        </w:rPr>
        <w:t>El a</w:t>
      </w:r>
      <w:r w:rsidRPr="004B6C81" w:rsidR="00214E28">
        <w:rPr>
          <w:rFonts w:eastAsia="Calibri" w:cs="Tahoma"/>
          <w:bCs/>
          <w:iCs/>
          <w:lang w:eastAsia="es-ES_tradnl"/>
        </w:rPr>
        <w:t>cuerdo emitido por el Comité de Transparencia en el que se declare la inexistencia de</w:t>
      </w:r>
      <w:r>
        <w:rPr>
          <w:rFonts w:eastAsia="Calibri" w:cs="Tahoma"/>
          <w:bCs/>
          <w:iCs/>
          <w:lang w:eastAsia="es-ES_tradnl"/>
        </w:rPr>
        <w:t xml:space="preserve"> los documentos que den cuenta del</w:t>
      </w:r>
      <w:r w:rsidRPr="004B6C81" w:rsidR="00214E28">
        <w:rPr>
          <w:rFonts w:eastAsia="Calibri" w:cs="Tahoma"/>
          <w:bCs/>
          <w:iCs/>
          <w:lang w:eastAsia="es-ES_tradnl"/>
        </w:rPr>
        <w:t xml:space="preserve"> cumplimiento de las obligaciones de proveedores y contratistas del periodo comprendido del 2019 al 2021, de conformidad con lo que establecen los artículos 19, párrafo tercero y 169 de la Ley de Transparencia y Acceso a la Información Pública del Estado de México y Municipios. </w:t>
      </w:r>
    </w:p>
    <w:p w:rsidRPr="00EE2D78" w:rsidR="00214E28" w:rsidP="00214E28" w:rsidRDefault="00214E28" w14:paraId="77EF3C3F" w14:textId="77777777">
      <w:pPr>
        <w:spacing w:after="0" w:line="360" w:lineRule="auto"/>
      </w:pPr>
    </w:p>
    <w:p w:rsidR="00214E28" w:rsidP="00214E28" w:rsidRDefault="00214E28" w14:paraId="2FE72351" w14:textId="77777777">
      <w:pPr>
        <w:spacing w:after="0" w:line="360" w:lineRule="auto"/>
        <w:rPr>
          <w:rFonts w:cs="Tahoma"/>
          <w:bCs/>
          <w:iCs/>
        </w:rPr>
      </w:pPr>
      <w:r>
        <w:rPr>
          <w:rFonts w:cs="Tahoma"/>
          <w:bCs/>
          <w:iCs/>
          <w:lang w:val="es-ES"/>
        </w:rPr>
        <w:t>Además, de ser necesario, deberá proporcionar el Acuerdo de Clasificación donde el Comité de Transparencia, confirme la eliminación de los datos o información clasificada, en la versión pública</w:t>
      </w:r>
      <w:r>
        <w:rPr>
          <w:rFonts w:cs="Tahoma"/>
          <w:bCs/>
          <w:iCs/>
        </w:rPr>
        <w:t xml:space="preserve">, de conformidad con los artículos 49, fracciones II y VIII y 132, fracción II, de </w:t>
      </w:r>
      <w:r>
        <w:rPr>
          <w:rFonts w:cs="Tahoma"/>
          <w:bCs/>
          <w:iCs/>
        </w:rPr>
        <w:lastRenderedPageBreak/>
        <w:t>la Ley de Transparencia y Acceso a la Información Pública del Estado de México y Municipios.</w:t>
      </w:r>
    </w:p>
    <w:p w:rsidR="00214E28" w:rsidP="00214E28" w:rsidRDefault="00214E28" w14:paraId="51429997" w14:textId="77777777">
      <w:pPr>
        <w:spacing w:after="0" w:line="360" w:lineRule="auto"/>
        <w:rPr>
          <w:rFonts w:cs="Tahoma"/>
          <w:bCs/>
          <w:iCs/>
        </w:rPr>
      </w:pPr>
    </w:p>
    <w:p w:rsidRPr="00214E28" w:rsidR="00F05C04" w:rsidP="00214E28" w:rsidRDefault="00214E28" w14:paraId="56C58EAE" w14:textId="67435662">
      <w:pPr>
        <w:spacing w:after="0" w:line="360" w:lineRule="auto"/>
        <w:rPr>
          <w:rFonts w:eastAsia="Calibri" w:cs="Tahoma"/>
          <w:iCs/>
          <w:lang w:val="es-ES" w:eastAsia="es-ES_tradnl"/>
        </w:rPr>
      </w:pPr>
      <w:r>
        <w:rPr>
          <w:rFonts w:eastAsia="Calibri" w:cs="Tahoma"/>
          <w:iCs/>
          <w:lang w:val="es-ES" w:eastAsia="es-ES_tradnl"/>
        </w:rPr>
        <w:t xml:space="preserve">Para el caso de que en los archivos del Sujeto Obligado no obre la información requerida de los años 2016, 2017 y 2018, deberá informar al ahora Recurrente, de manera clara y precisa las razones y motivos por las cuales no posee la información solicitada. </w:t>
      </w:r>
    </w:p>
    <w:p w:rsidRPr="009C3CE8" w:rsidR="00020E9B" w:rsidP="009C3CE8" w:rsidRDefault="00020E9B" w14:paraId="0DEC9628" w14:textId="77777777">
      <w:pPr>
        <w:spacing w:after="0" w:line="360" w:lineRule="auto"/>
        <w:rPr>
          <w:rFonts w:eastAsia="Times New Roman" w:cs="Tahoma"/>
          <w:iCs/>
          <w:color w:val="auto"/>
          <w:lang w:eastAsia="es-ES"/>
        </w:rPr>
      </w:pPr>
    </w:p>
    <w:bookmarkEnd w:id="5"/>
    <w:p w:rsidR="00051642" w:rsidP="008567E8" w:rsidRDefault="009638DE" w14:paraId="28A4B1B4" w14:textId="38997A0D">
      <w:pPr>
        <w:spacing w:after="0" w:line="360" w:lineRule="auto"/>
        <w:rPr>
          <w:rFonts w:eastAsia="Times New Roman" w:cs="Tahoma"/>
          <w:color w:val="auto"/>
          <w:lang w:eastAsia="es-ES"/>
        </w:rPr>
      </w:pPr>
      <w:r>
        <w:rPr>
          <w:rFonts w:eastAsia="Calibri" w:cs="Tahoma"/>
          <w:b/>
          <w:color w:val="auto"/>
          <w:lang w:eastAsia="es-MX"/>
        </w:rPr>
        <w:t>TERCERO</w:t>
      </w:r>
      <w:r w:rsidRPr="00D13FCC" w:rsidR="00051642">
        <w:rPr>
          <w:rFonts w:eastAsia="Calibri" w:cs="Tahoma"/>
          <w:b/>
          <w:bCs/>
          <w:color w:val="auto"/>
        </w:rPr>
        <w:t xml:space="preserve">. </w:t>
      </w:r>
      <w:r w:rsidRPr="00D13FCC" w:rsidR="00051642">
        <w:rPr>
          <w:rFonts w:eastAsia="Times New Roman" w:cs="Tahoma"/>
          <w:b/>
          <w:color w:val="auto"/>
          <w:lang w:eastAsia="es-ES"/>
        </w:rPr>
        <w:t xml:space="preserve">NOTIFÍQUESE </w:t>
      </w:r>
      <w:r w:rsidRPr="00D13FCC" w:rsidR="00051642">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C40E7" w:rsidP="008567E8" w:rsidRDefault="00DC40E7" w14:paraId="7AD86624" w14:textId="77777777">
      <w:pPr>
        <w:spacing w:after="0" w:line="360" w:lineRule="auto"/>
        <w:rPr>
          <w:rFonts w:eastAsia="Times New Roman" w:cs="Tahoma"/>
          <w:color w:val="auto"/>
          <w:lang w:eastAsia="es-ES"/>
        </w:rPr>
      </w:pPr>
    </w:p>
    <w:p w:rsidR="00DC40E7" w:rsidP="00DC40E7" w:rsidRDefault="00DC40E7" w14:paraId="5AD372E8" w14:textId="4EC4ACC3">
      <w:pPr>
        <w:spacing w:after="0" w:line="360" w:lineRule="auto"/>
        <w:rPr>
          <w:rFonts w:eastAsia="Times New Roman" w:cs="Tahoma"/>
          <w:color w:val="auto"/>
          <w:lang w:eastAsia="es-ES"/>
        </w:rPr>
      </w:pPr>
      <w:r w:rsidRPr="00DC40E7">
        <w:rPr>
          <w:rFonts w:eastAsia="Times New Roman" w:cs="Tahoma"/>
          <w:color w:val="auto"/>
          <w:lang w:eastAsia="es-ES"/>
        </w:rPr>
        <w:t>De conformidad con el artículo 198 de la Ley de Transpar</w:t>
      </w:r>
      <w:r>
        <w:rPr>
          <w:rFonts w:eastAsia="Times New Roman" w:cs="Tahoma"/>
          <w:color w:val="auto"/>
          <w:lang w:eastAsia="es-ES"/>
        </w:rPr>
        <w:t xml:space="preserve">encia y Acceso a la Información </w:t>
      </w:r>
      <w:r w:rsidRPr="00DC40E7">
        <w:rPr>
          <w:rFonts w:eastAsia="Times New Roman" w:cs="Tahoma"/>
          <w:color w:val="auto"/>
          <w:lang w:eastAsia="es-ES"/>
        </w:rPr>
        <w:t>Pública del Estado de México y Municipios, de considerarlo</w:t>
      </w:r>
      <w:r>
        <w:rPr>
          <w:rFonts w:eastAsia="Times New Roman" w:cs="Tahoma"/>
          <w:color w:val="auto"/>
          <w:lang w:eastAsia="es-ES"/>
        </w:rPr>
        <w:t xml:space="preserve"> procedente, el Sujeto Obligado </w:t>
      </w:r>
      <w:r w:rsidRPr="00DC40E7">
        <w:rPr>
          <w:rFonts w:eastAsia="Times New Roman" w:cs="Tahoma"/>
          <w:color w:val="auto"/>
          <w:lang w:eastAsia="es-ES"/>
        </w:rPr>
        <w:t>de manera fundada y motivada podrá solicitar una ampliació</w:t>
      </w:r>
      <w:r>
        <w:rPr>
          <w:rFonts w:eastAsia="Times New Roman" w:cs="Tahoma"/>
          <w:color w:val="auto"/>
          <w:lang w:eastAsia="es-ES"/>
        </w:rPr>
        <w:t xml:space="preserve">n de plazo para el cumplimiento </w:t>
      </w:r>
      <w:r w:rsidRPr="00DC40E7">
        <w:rPr>
          <w:rFonts w:eastAsia="Times New Roman" w:cs="Tahoma"/>
          <w:color w:val="auto"/>
          <w:lang w:eastAsia="es-ES"/>
        </w:rPr>
        <w:t>de la presente resolución.</w:t>
      </w:r>
    </w:p>
    <w:p w:rsidRPr="00D13FCC" w:rsidR="002302CE" w:rsidP="008567E8" w:rsidRDefault="002302CE" w14:paraId="2F079C98" w14:textId="77777777">
      <w:pPr>
        <w:spacing w:after="0" w:line="360" w:lineRule="auto"/>
        <w:rPr>
          <w:rFonts w:eastAsia="Times New Roman" w:cs="Tahoma"/>
          <w:i/>
          <w:color w:val="auto"/>
          <w:lang w:eastAsia="es-ES"/>
        </w:rPr>
      </w:pPr>
    </w:p>
    <w:p w:rsidR="00051642" w:rsidP="008567E8" w:rsidRDefault="009638DE" w14:paraId="2663DCA3" w14:textId="2ABEAC15">
      <w:pPr>
        <w:spacing w:after="0" w:line="360" w:lineRule="auto"/>
        <w:rPr>
          <w:rFonts w:eastAsia="Times New Roman" w:cs="Tahoma"/>
          <w:color w:val="auto"/>
          <w:lang w:eastAsia="es-ES"/>
        </w:rPr>
      </w:pPr>
      <w:r>
        <w:rPr>
          <w:rFonts w:eastAsia="Calibri" w:cs="Tahoma"/>
          <w:b/>
          <w:bCs/>
          <w:iCs/>
          <w:color w:val="auto"/>
          <w:lang w:val="es-ES" w:eastAsia="es-ES"/>
        </w:rPr>
        <w:t>CUARTO</w:t>
      </w:r>
      <w:r w:rsidRPr="00D13FCC" w:rsidR="00051642">
        <w:rPr>
          <w:rFonts w:eastAsia="Calibri" w:cs="Tahoma"/>
          <w:bCs/>
          <w:iCs/>
          <w:color w:val="auto"/>
          <w:lang w:val="es-ES" w:eastAsia="es-ES"/>
        </w:rPr>
        <w:t>.</w:t>
      </w:r>
      <w:r>
        <w:rPr>
          <w:rFonts w:eastAsia="Calibri" w:cs="Tahoma"/>
          <w:bCs/>
          <w:iCs/>
          <w:color w:val="auto"/>
          <w:lang w:val="es-ES" w:eastAsia="es-ES"/>
        </w:rPr>
        <w:t xml:space="preserve"> </w:t>
      </w:r>
      <w:r w:rsidRPr="00D13FCC" w:rsidR="00051642">
        <w:rPr>
          <w:rFonts w:eastAsia="Times New Roman" w:cs="Tahoma"/>
          <w:b/>
          <w:color w:val="auto"/>
          <w:lang w:eastAsia="es-ES"/>
        </w:rPr>
        <w:t>NOTIFÍQUESE</w:t>
      </w:r>
      <w:r w:rsidRPr="00D13FCC" w:rsidR="00051642">
        <w:rPr>
          <w:rFonts w:eastAsia="Times New Roman" w:cs="Tahoma"/>
          <w:color w:val="auto"/>
          <w:lang w:eastAsia="es-ES"/>
        </w:rPr>
        <w:t xml:space="preserve"> </w:t>
      </w:r>
      <w:r w:rsidR="00051642">
        <w:rPr>
          <w:rFonts w:eastAsia="Times New Roman" w:cs="Tahoma"/>
          <w:color w:val="auto"/>
          <w:lang w:eastAsia="es-ES"/>
        </w:rPr>
        <w:t>a</w:t>
      </w:r>
      <w:r w:rsidRPr="00D13FCC" w:rsidR="00051642">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4B53AB">
        <w:rPr>
          <w:rFonts w:eastAsia="Times New Roman" w:cs="Tahoma"/>
          <w:color w:val="auto"/>
          <w:lang w:eastAsia="es-ES"/>
        </w:rPr>
        <w:t xml:space="preserve"> o recurso de inconformidad de acuerdo a lo establecido en los artículos 159 y 160, fracción II, de la Ley General de Transparencia y Acceso a la Información Pública.</w:t>
      </w:r>
    </w:p>
    <w:p w:rsidRPr="00D13FCC" w:rsidR="00051642" w:rsidP="008567E8" w:rsidRDefault="00051642" w14:paraId="706A9610" w14:textId="77777777">
      <w:pPr>
        <w:spacing w:after="0" w:line="360" w:lineRule="auto"/>
        <w:ind w:right="-93"/>
        <w:rPr>
          <w:rFonts w:eastAsia="Times New Roman" w:cs="Times New Roman"/>
          <w:color w:val="000000"/>
          <w:shd w:val="clear" w:color="auto" w:fill="FFFFFF"/>
          <w:lang w:eastAsia="es-ES"/>
        </w:rPr>
      </w:pPr>
    </w:p>
    <w:p w:rsidR="00966CA6" w:rsidP="008567E8" w:rsidRDefault="007F2C33" w14:paraId="2C209EB6" w14:textId="749FC413">
      <w:pPr>
        <w:spacing w:after="0" w:line="360" w:lineRule="auto"/>
        <w:rPr>
          <w:rFonts w:eastAsia="Calibri" w:cs="Tahoma"/>
          <w:lang w:val="es-ES" w:eastAsia="es-ES_tradnl"/>
        </w:rPr>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F4179">
        <w:rPr>
          <w:rFonts w:eastAsia="Calibri" w:cs="Tahoma"/>
          <w:lang w:val="es-ES" w:eastAsia="es-ES_tradnl"/>
        </w:rPr>
        <w:t>DÉCIMA TERCERA SESIÓN</w:t>
      </w:r>
      <w:r w:rsidRPr="00445101">
        <w:rPr>
          <w:rFonts w:eastAsia="Calibri" w:cs="Tahoma"/>
          <w:lang w:val="es-ES" w:eastAsia="es-ES_tradnl"/>
        </w:rPr>
        <w:t xml:space="preserve"> ORDINARIA, </w:t>
      </w:r>
      <w:r w:rsidRPr="00445101" w:rsidR="00ED4142">
        <w:rPr>
          <w:rFonts w:eastAsia="Calibri" w:cs="Tahoma"/>
          <w:lang w:val="es-ES" w:eastAsia="es-ES_tradnl"/>
        </w:rPr>
        <w:t xml:space="preserve">CELEBRADA EL </w:t>
      </w:r>
      <w:r w:rsidR="00ED4142">
        <w:rPr>
          <w:rFonts w:eastAsia="Calibri" w:cs="Tahoma"/>
          <w:lang w:val="es-ES" w:eastAsia="es-ES_tradnl"/>
        </w:rPr>
        <w:t>SIETE DE ABRIL D</w:t>
      </w:r>
      <w:r w:rsidRPr="00445101" w:rsidR="00ED4142">
        <w:rPr>
          <w:rFonts w:eastAsia="Calibri" w:cs="Tahoma"/>
          <w:lang w:val="es-ES" w:eastAsia="es-ES_tradnl"/>
        </w:rPr>
        <w:t>E DOS MIL VEINTI</w:t>
      </w:r>
      <w:r w:rsidR="00ED4142">
        <w:rPr>
          <w:rFonts w:eastAsia="Calibri" w:cs="Tahoma"/>
          <w:lang w:val="es-ES" w:eastAsia="es-ES_tradnl"/>
        </w:rPr>
        <w:t>DÓS</w:t>
      </w:r>
      <w:r w:rsidRPr="00445101" w:rsidR="00ED4142">
        <w:rPr>
          <w:rFonts w:eastAsia="Calibri" w:cs="Tahoma"/>
          <w:lang w:val="es-ES" w:eastAsia="es-ES_tradnl"/>
        </w:rPr>
        <w:t>, ANTE EL SECRETARIO TÉCNICO DEL PLENO, ALEXIS TAPIA RAMÍREZ</w:t>
      </w:r>
      <w:r w:rsidR="000E0D32">
        <w:rPr>
          <w:rFonts w:eastAsia="Calibri" w:cs="Tahoma"/>
          <w:lang w:val="es-ES" w:eastAsia="es-ES_tradnl"/>
        </w:rPr>
        <w:t>.</w:t>
      </w:r>
    </w:p>
    <w:p w:rsidR="000E0D32" w:rsidRDefault="000E0D32" w14:paraId="0839987F" w14:textId="249BFCD5">
      <w:pPr>
        <w:jc w:val="left"/>
        <w:rPr>
          <w:rFonts w:eastAsia="Calibri" w:cs="Tahoma"/>
          <w:lang w:val="es-ES" w:eastAsia="es-ES_tradnl"/>
        </w:rPr>
      </w:pPr>
      <w:r>
        <w:rPr>
          <w:rFonts w:eastAsia="Calibri" w:cs="Tahoma"/>
          <w:lang w:val="es-ES" w:eastAsia="es-ES_tradnl"/>
        </w:rPr>
        <w:br w:type="page"/>
      </w:r>
    </w:p>
    <w:p w:rsidR="000E0D32" w:rsidP="008567E8" w:rsidRDefault="000E0D32" w14:paraId="0F3F2FCE" w14:textId="77777777">
      <w:pPr>
        <w:spacing w:after="0" w:line="360" w:lineRule="auto"/>
      </w:pPr>
    </w:p>
    <w:sectPr w:rsidR="000E0D32" w:rsidSect="00D06800">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6D54" w:rsidP="00051642" w:rsidRDefault="00096D54" w14:paraId="55D646E9" w14:textId="77777777">
      <w:pPr>
        <w:spacing w:after="0" w:line="240" w:lineRule="auto"/>
      </w:pPr>
      <w:r>
        <w:separator/>
      </w:r>
    </w:p>
  </w:endnote>
  <w:endnote w:type="continuationSeparator" w:id="0">
    <w:p w:rsidR="00096D54" w:rsidP="00051642" w:rsidRDefault="00096D54" w14:paraId="671187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009" w:rsidRDefault="00337009"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337009" w:rsidRDefault="00337009"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337009" w:rsidRDefault="00337009"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1C0F">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1C0F">
              <w:rPr>
                <w:b/>
                <w:bCs/>
                <w:noProof/>
              </w:rPr>
              <w:t>29</w:t>
            </w:r>
            <w:r>
              <w:rPr>
                <w:b/>
                <w:bCs/>
                <w:sz w:val="24"/>
                <w:szCs w:val="24"/>
              </w:rPr>
              <w:fldChar w:fldCharType="end"/>
            </w:r>
          </w:p>
        </w:sdtContent>
      </w:sdt>
    </w:sdtContent>
  </w:sdt>
  <w:p w:rsidR="00337009" w:rsidRDefault="00337009"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009" w:rsidRDefault="00337009"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1C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1C0F">
      <w:rPr>
        <w:b/>
        <w:bCs/>
        <w:noProof/>
      </w:rPr>
      <w:t>29</w:t>
    </w:r>
    <w:r>
      <w:rPr>
        <w:b/>
        <w:bCs/>
        <w:sz w:val="24"/>
        <w:szCs w:val="24"/>
      </w:rPr>
      <w:fldChar w:fldCharType="end"/>
    </w:r>
  </w:p>
  <w:p w:rsidR="00337009" w:rsidRDefault="00337009"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6D54" w:rsidP="00051642" w:rsidRDefault="00096D54" w14:paraId="75E0EB52" w14:textId="77777777">
      <w:pPr>
        <w:spacing w:after="0" w:line="240" w:lineRule="auto"/>
      </w:pPr>
      <w:r>
        <w:separator/>
      </w:r>
    </w:p>
  </w:footnote>
  <w:footnote w:type="continuationSeparator" w:id="0">
    <w:p w:rsidR="00096D54" w:rsidP="00051642" w:rsidRDefault="00096D54" w14:paraId="248F27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337009" w:rsidTr="00D06800" w14:paraId="7B534606" w14:textId="77777777">
      <w:trPr>
        <w:trHeight w:val="132"/>
      </w:trPr>
      <w:tc>
        <w:tcPr>
          <w:tcW w:w="2691" w:type="dxa"/>
        </w:tcPr>
        <w:p w:rsidRPr="00E152D8" w:rsidR="00337009" w:rsidP="00D06800" w:rsidRDefault="00337009"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337009" w:rsidP="00D06800" w:rsidRDefault="00337009"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337009" w:rsidTr="00D06800" w14:paraId="284C2E9A" w14:textId="77777777">
      <w:trPr>
        <w:trHeight w:val="261"/>
      </w:trPr>
      <w:tc>
        <w:tcPr>
          <w:tcW w:w="2691" w:type="dxa"/>
        </w:tcPr>
        <w:p w:rsidRPr="00E152D8" w:rsidR="00337009" w:rsidP="00D06800" w:rsidRDefault="00337009"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337009" w:rsidP="00D06800" w:rsidRDefault="00337009"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337009" w:rsidTr="00D06800" w14:paraId="72CFE0E4" w14:textId="77777777">
      <w:trPr>
        <w:trHeight w:val="261"/>
      </w:trPr>
      <w:tc>
        <w:tcPr>
          <w:tcW w:w="2691" w:type="dxa"/>
        </w:tcPr>
        <w:p w:rsidRPr="00E152D8" w:rsidR="00337009" w:rsidP="00D06800" w:rsidRDefault="00337009"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337009" w:rsidP="00D06800" w:rsidRDefault="00337009"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337009" w:rsidRDefault="000E0D32"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685"/>
    </w:tblGrid>
    <w:tr w:rsidRPr="00E152D8" w:rsidR="00337009" w:rsidTr="00A01507" w14:paraId="38C70F26" w14:textId="77777777">
      <w:trPr>
        <w:trHeight w:val="138"/>
      </w:trPr>
      <w:tc>
        <w:tcPr>
          <w:tcW w:w="2410" w:type="dxa"/>
        </w:tcPr>
        <w:p w:rsidRPr="00E152D8" w:rsidR="00337009" w:rsidP="00D06800" w:rsidRDefault="00337009"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rsidRPr="00051642" w:rsidR="00337009" w:rsidP="00D06800" w:rsidRDefault="00337009" w14:paraId="65B05558" w14:textId="5E51F690">
          <w:pPr>
            <w:tabs>
              <w:tab w:val="right" w:pos="8838"/>
            </w:tabs>
            <w:ind w:right="-32"/>
            <w:rPr>
              <w:rFonts w:eastAsia="Calibri" w:cs="Tahoma"/>
            </w:rPr>
          </w:pPr>
          <w:r w:rsidRPr="00E42370">
            <w:rPr>
              <w:rFonts w:eastAsia="Calibri" w:cs="Tahoma"/>
              <w:lang w:val="es-MX"/>
            </w:rPr>
            <w:t>0</w:t>
          </w:r>
          <w:r>
            <w:rPr>
              <w:rFonts w:eastAsia="Calibri" w:cs="Tahoma"/>
              <w:lang w:val="es-MX"/>
            </w:rPr>
            <w:t>0996</w:t>
          </w:r>
          <w:r w:rsidRPr="00E42370">
            <w:rPr>
              <w:rFonts w:eastAsia="Calibri" w:cs="Tahoma"/>
              <w:lang w:val="es-MX"/>
            </w:rPr>
            <w:t>/INFOEM</w:t>
          </w:r>
          <w:r>
            <w:rPr>
              <w:rFonts w:eastAsia="Calibri" w:cs="Tahoma"/>
              <w:lang w:val="es-MX"/>
            </w:rPr>
            <w:t>/</w:t>
          </w:r>
          <w:r w:rsidRPr="00E42370">
            <w:rPr>
              <w:rFonts w:eastAsia="Calibri" w:cs="Tahoma"/>
              <w:lang w:val="es-MX"/>
            </w:rPr>
            <w:t>IP/RR/202</w:t>
          </w:r>
          <w:r>
            <w:rPr>
              <w:rFonts w:eastAsia="Calibri" w:cs="Tahoma"/>
              <w:lang w:val="es-MX"/>
            </w:rPr>
            <w:t>2</w:t>
          </w:r>
          <w:r w:rsidRPr="00E42370">
            <w:rPr>
              <w:rFonts w:eastAsia="Calibri" w:cs="Tahoma"/>
              <w:lang w:val="es-MX"/>
            </w:rPr>
            <w:t xml:space="preserve"> y acumulado</w:t>
          </w:r>
        </w:p>
      </w:tc>
    </w:tr>
    <w:tr w:rsidRPr="00E152D8" w:rsidR="00337009" w:rsidTr="00A01507" w14:paraId="55B27BFC" w14:textId="77777777">
      <w:trPr>
        <w:trHeight w:val="273"/>
      </w:trPr>
      <w:tc>
        <w:tcPr>
          <w:tcW w:w="2410" w:type="dxa"/>
        </w:tcPr>
        <w:p w:rsidRPr="00E152D8" w:rsidR="00337009" w:rsidP="00D06800" w:rsidRDefault="00337009"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rsidRPr="00051642" w:rsidR="00337009" w:rsidP="00D06800" w:rsidRDefault="00337009" w14:paraId="6C35595F" w14:textId="529A38AE">
          <w:pPr>
            <w:tabs>
              <w:tab w:val="right" w:pos="8838"/>
            </w:tabs>
            <w:ind w:left="-28" w:right="-32"/>
            <w:rPr>
              <w:rFonts w:eastAsia="Calibri" w:cs="Tahoma"/>
              <w:lang w:val="es-MX"/>
            </w:rPr>
          </w:pPr>
          <w:r>
            <w:rPr>
              <w:rFonts w:eastAsia="Calibri" w:cs="Tahoma"/>
              <w:lang w:val="es-MX"/>
            </w:rPr>
            <w:t>Sistema Municipal Para el Desarrollo Integral de la Familia de Lerma</w:t>
          </w:r>
        </w:p>
      </w:tc>
    </w:tr>
    <w:tr w:rsidRPr="00E152D8" w:rsidR="00337009" w:rsidTr="00A01507" w14:paraId="64299B43" w14:textId="77777777">
      <w:trPr>
        <w:trHeight w:val="273"/>
      </w:trPr>
      <w:tc>
        <w:tcPr>
          <w:tcW w:w="2410" w:type="dxa"/>
        </w:tcPr>
        <w:p w:rsidRPr="00E152D8" w:rsidR="00337009" w:rsidP="00D06800" w:rsidRDefault="00337009"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rsidRPr="00E152D8" w:rsidR="00337009" w:rsidP="00D06800" w:rsidRDefault="00337009"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337009" w:rsidP="00D06800" w:rsidRDefault="000E0D32"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546"/>
    </w:tblGrid>
    <w:tr w:rsidRPr="00E152D8" w:rsidR="00337009" w:rsidTr="00EA6556" w14:paraId="6E5B10C8" w14:textId="77777777">
      <w:trPr>
        <w:trHeight w:val="132"/>
      </w:trPr>
      <w:tc>
        <w:tcPr>
          <w:tcW w:w="2691" w:type="dxa"/>
        </w:tcPr>
        <w:p w:rsidRPr="00E152D8" w:rsidR="00337009" w:rsidP="00D06800" w:rsidRDefault="00337009"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546" w:type="dxa"/>
        </w:tcPr>
        <w:p w:rsidRPr="00051642" w:rsidR="00337009" w:rsidP="00D06800" w:rsidRDefault="00337009" w14:paraId="70CC72C0" w14:textId="56F88FBF">
          <w:pPr>
            <w:tabs>
              <w:tab w:val="right" w:pos="8838"/>
            </w:tabs>
            <w:ind w:left="-111" w:right="-32"/>
            <w:rPr>
              <w:rFonts w:eastAsia="Calibri" w:cs="Tahoma"/>
            </w:rPr>
          </w:pPr>
          <w:r w:rsidRPr="00E42370">
            <w:rPr>
              <w:rFonts w:eastAsia="Calibri" w:cs="Tahoma"/>
              <w:lang w:val="es-MX"/>
            </w:rPr>
            <w:t>0</w:t>
          </w:r>
          <w:r>
            <w:rPr>
              <w:rFonts w:eastAsia="Calibri" w:cs="Tahoma"/>
              <w:lang w:val="es-MX"/>
            </w:rPr>
            <w:t>0996</w:t>
          </w:r>
          <w:r w:rsidRPr="00E42370">
            <w:rPr>
              <w:rFonts w:eastAsia="Calibri" w:cs="Tahoma"/>
              <w:lang w:val="es-MX"/>
            </w:rPr>
            <w:t>/INFOEM/IP/RR/202</w:t>
          </w:r>
          <w:r>
            <w:rPr>
              <w:rFonts w:eastAsia="Calibri" w:cs="Tahoma"/>
              <w:lang w:val="es-MX"/>
            </w:rPr>
            <w:t>2 y acumulado</w:t>
          </w:r>
        </w:p>
      </w:tc>
    </w:tr>
    <w:tr w:rsidRPr="00E152D8" w:rsidR="00337009" w:rsidTr="00EA6556" w14:paraId="43CEC0C7" w14:textId="77777777">
      <w:trPr>
        <w:trHeight w:val="132"/>
      </w:trPr>
      <w:tc>
        <w:tcPr>
          <w:tcW w:w="2691" w:type="dxa"/>
        </w:tcPr>
        <w:p w:rsidRPr="00E152D8" w:rsidR="00337009" w:rsidP="00D06800" w:rsidRDefault="00337009"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6" w:type="dxa"/>
        </w:tcPr>
        <w:p w:rsidRPr="00E152D8" w:rsidR="00337009" w:rsidP="00D06800" w:rsidRDefault="00337009" w14:paraId="267724E2" w14:textId="5016686E">
          <w:pPr>
            <w:tabs>
              <w:tab w:val="right" w:pos="8838"/>
            </w:tabs>
            <w:ind w:left="-111" w:right="-109"/>
            <w:rPr>
              <w:rFonts w:eastAsia="Calibri" w:cs="Tahoma"/>
              <w:lang w:val="es-MX"/>
            </w:rPr>
          </w:pPr>
        </w:p>
      </w:tc>
    </w:tr>
    <w:tr w:rsidRPr="00E152D8" w:rsidR="00337009" w:rsidTr="00EA6556" w14:paraId="30C3D119" w14:textId="77777777">
      <w:trPr>
        <w:trHeight w:val="261"/>
      </w:trPr>
      <w:tc>
        <w:tcPr>
          <w:tcW w:w="2691" w:type="dxa"/>
        </w:tcPr>
        <w:p w:rsidRPr="00E152D8" w:rsidR="00337009" w:rsidP="00D06800" w:rsidRDefault="00337009"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Pr>
        <w:p w:rsidRPr="00051642" w:rsidR="00337009" w:rsidP="00D06800" w:rsidRDefault="00337009" w14:paraId="6E96F863" w14:textId="56E04886">
          <w:pPr>
            <w:tabs>
              <w:tab w:val="right" w:pos="8838"/>
            </w:tabs>
            <w:ind w:left="-111" w:right="-32"/>
            <w:rPr>
              <w:rFonts w:eastAsia="Calibri" w:cs="Tahoma"/>
              <w:lang w:val="es-MX"/>
            </w:rPr>
          </w:pPr>
          <w:r>
            <w:rPr>
              <w:rFonts w:eastAsia="Calibri" w:cs="Tahoma"/>
              <w:lang w:val="es-MX"/>
            </w:rPr>
            <w:t xml:space="preserve">Sistema Municipal Para el Desarrollo Integral de la Familia de Lerma </w:t>
          </w:r>
        </w:p>
      </w:tc>
    </w:tr>
    <w:tr w:rsidRPr="00E152D8" w:rsidR="00337009" w:rsidTr="00EA6556" w14:paraId="1C2055A9" w14:textId="77777777">
      <w:trPr>
        <w:trHeight w:val="261"/>
      </w:trPr>
      <w:tc>
        <w:tcPr>
          <w:tcW w:w="2691" w:type="dxa"/>
        </w:tcPr>
        <w:p w:rsidRPr="00E152D8" w:rsidR="00337009" w:rsidP="00D06800" w:rsidRDefault="00337009"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6" w:type="dxa"/>
        </w:tcPr>
        <w:p w:rsidRPr="00E152D8" w:rsidR="00337009" w:rsidP="00D06800" w:rsidRDefault="00337009"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337009" w:rsidP="00D06800" w:rsidRDefault="000E0D32"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5168;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D854D92"/>
    <w:multiLevelType w:val="hybridMultilevel"/>
    <w:tmpl w:val="3954DBF6"/>
    <w:lvl w:ilvl="0" w:tplc="9CEEC9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E795EBE"/>
    <w:multiLevelType w:val="hybridMultilevel"/>
    <w:tmpl w:val="F482B2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383381E"/>
    <w:multiLevelType w:val="hybridMultilevel"/>
    <w:tmpl w:val="27AEC486"/>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F00E2F"/>
    <w:multiLevelType w:val="hybridMultilevel"/>
    <w:tmpl w:val="BC3CBD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5076306"/>
    <w:multiLevelType w:val="hybridMultilevel"/>
    <w:tmpl w:val="34004A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AC81D8B"/>
    <w:multiLevelType w:val="hybridMultilevel"/>
    <w:tmpl w:val="3CC01F1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FDB4246"/>
    <w:multiLevelType w:val="hybridMultilevel"/>
    <w:tmpl w:val="87E255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7702B7B"/>
    <w:multiLevelType w:val="hybridMultilevel"/>
    <w:tmpl w:val="6336639A"/>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4D3325"/>
    <w:multiLevelType w:val="hybridMultilevel"/>
    <w:tmpl w:val="7F10F85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3" w15:restartNumberingAfterBreak="0">
    <w:nsid w:val="2B9A6C1B"/>
    <w:multiLevelType w:val="hybridMultilevel"/>
    <w:tmpl w:val="F976B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D426EFE"/>
    <w:multiLevelType w:val="hybridMultilevel"/>
    <w:tmpl w:val="C6F07BFC"/>
    <w:lvl w:ilvl="0" w:tplc="9CEEC9A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E99720F"/>
    <w:multiLevelType w:val="hybridMultilevel"/>
    <w:tmpl w:val="EF1A68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59E3856"/>
    <w:multiLevelType w:val="hybridMultilevel"/>
    <w:tmpl w:val="C6EA8374"/>
    <w:lvl w:ilvl="0" w:tplc="8A94B7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4C385E"/>
    <w:multiLevelType w:val="hybridMultilevel"/>
    <w:tmpl w:val="F8BE57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71B3E73"/>
    <w:multiLevelType w:val="hybridMultilevel"/>
    <w:tmpl w:val="EEE20562"/>
    <w:lvl w:ilvl="0" w:tplc="9CEE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DD154F"/>
    <w:multiLevelType w:val="hybridMultilevel"/>
    <w:tmpl w:val="4322D0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F294923"/>
    <w:multiLevelType w:val="hybridMultilevel"/>
    <w:tmpl w:val="F2D690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20571E3"/>
    <w:multiLevelType w:val="hybridMultilevel"/>
    <w:tmpl w:val="AFF26C0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4676584B"/>
    <w:multiLevelType w:val="hybridMultilevel"/>
    <w:tmpl w:val="EA2672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7012F93"/>
    <w:multiLevelType w:val="hybridMultilevel"/>
    <w:tmpl w:val="8DAEED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F442492"/>
    <w:multiLevelType w:val="hybridMultilevel"/>
    <w:tmpl w:val="5A76FBE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56C6353F"/>
    <w:multiLevelType w:val="hybridMultilevel"/>
    <w:tmpl w:val="E63658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9E57DD0"/>
    <w:multiLevelType w:val="hybridMultilevel"/>
    <w:tmpl w:val="8D8E04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A0D6DD1"/>
    <w:multiLevelType w:val="hybridMultilevel"/>
    <w:tmpl w:val="9FCA80F4"/>
    <w:lvl w:ilvl="0" w:tplc="7D5478BE">
      <w:start w:val="5"/>
      <w:numFmt w:val="bullet"/>
      <w:lvlText w:val="-"/>
      <w:lvlJc w:val="left"/>
      <w:pPr>
        <w:ind w:left="720" w:hanging="360"/>
      </w:pPr>
      <w:rPr>
        <w:rFonts w:hint="default"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C8E0BB0"/>
    <w:multiLevelType w:val="hybridMultilevel"/>
    <w:tmpl w:val="12C21F3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9" w15:restartNumberingAfterBreak="0">
    <w:nsid w:val="65B948AF"/>
    <w:multiLevelType w:val="hybridMultilevel"/>
    <w:tmpl w:val="41302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BA4B01"/>
    <w:multiLevelType w:val="hybridMultilevel"/>
    <w:tmpl w:val="170A5698"/>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F12FAD"/>
    <w:multiLevelType w:val="hybridMultilevel"/>
    <w:tmpl w:val="8C3657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71D6808"/>
    <w:multiLevelType w:val="hybridMultilevel"/>
    <w:tmpl w:val="23886D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4" w15:restartNumberingAfterBreak="0">
    <w:nsid w:val="7B5F46D6"/>
    <w:multiLevelType w:val="hybridMultilevel"/>
    <w:tmpl w:val="80B6375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num w:numId="1" w16cid:durableId="1331521090">
    <w:abstractNumId w:val="12"/>
  </w:num>
  <w:num w:numId="2" w16cid:durableId="209077574">
    <w:abstractNumId w:val="7"/>
  </w:num>
  <w:num w:numId="3" w16cid:durableId="735014486">
    <w:abstractNumId w:val="14"/>
  </w:num>
  <w:num w:numId="4" w16cid:durableId="1201478215">
    <w:abstractNumId w:val="16"/>
  </w:num>
  <w:num w:numId="5" w16cid:durableId="1444618639">
    <w:abstractNumId w:val="27"/>
  </w:num>
  <w:num w:numId="6" w16cid:durableId="2051149582">
    <w:abstractNumId w:val="18"/>
  </w:num>
  <w:num w:numId="7" w16cid:durableId="1997371927">
    <w:abstractNumId w:val="1"/>
  </w:num>
  <w:num w:numId="8" w16cid:durableId="1748458618">
    <w:abstractNumId w:val="3"/>
  </w:num>
  <w:num w:numId="9" w16cid:durableId="1865633585">
    <w:abstractNumId w:val="30"/>
  </w:num>
  <w:num w:numId="10" w16cid:durableId="1660689431">
    <w:abstractNumId w:val="11"/>
  </w:num>
  <w:num w:numId="11" w16cid:durableId="173962921">
    <w:abstractNumId w:val="29"/>
  </w:num>
  <w:num w:numId="12" w16cid:durableId="828984361">
    <w:abstractNumId w:val="2"/>
  </w:num>
  <w:num w:numId="13" w16cid:durableId="106241491">
    <w:abstractNumId w:val="33"/>
  </w:num>
  <w:num w:numId="14" w16cid:durableId="592083891">
    <w:abstractNumId w:val="10"/>
  </w:num>
  <w:num w:numId="15" w16cid:durableId="816802178">
    <w:abstractNumId w:val="0"/>
  </w:num>
  <w:num w:numId="16" w16cid:durableId="622002917">
    <w:abstractNumId w:val="31"/>
  </w:num>
  <w:num w:numId="17" w16cid:durableId="1127045428">
    <w:abstractNumId w:val="28"/>
  </w:num>
  <w:num w:numId="18" w16cid:durableId="1832790472">
    <w:abstractNumId w:val="5"/>
  </w:num>
  <w:num w:numId="19" w16cid:durableId="2000038847">
    <w:abstractNumId w:val="24"/>
  </w:num>
  <w:num w:numId="20" w16cid:durableId="1723140299">
    <w:abstractNumId w:val="4"/>
  </w:num>
  <w:num w:numId="21" w16cid:durableId="1588080087">
    <w:abstractNumId w:val="22"/>
  </w:num>
  <w:num w:numId="22" w16cid:durableId="683677633">
    <w:abstractNumId w:val="19"/>
  </w:num>
  <w:num w:numId="23" w16cid:durableId="1667631143">
    <w:abstractNumId w:val="21"/>
  </w:num>
  <w:num w:numId="24" w16cid:durableId="750856717">
    <w:abstractNumId w:val="26"/>
  </w:num>
  <w:num w:numId="25" w16cid:durableId="705721281">
    <w:abstractNumId w:val="13"/>
  </w:num>
  <w:num w:numId="26" w16cid:durableId="1917477823">
    <w:abstractNumId w:val="20"/>
  </w:num>
  <w:num w:numId="27" w16cid:durableId="465707827">
    <w:abstractNumId w:val="15"/>
  </w:num>
  <w:num w:numId="28" w16cid:durableId="1854303094">
    <w:abstractNumId w:val="9"/>
  </w:num>
  <w:num w:numId="29" w16cid:durableId="720060476">
    <w:abstractNumId w:val="32"/>
  </w:num>
  <w:num w:numId="30" w16cid:durableId="909005556">
    <w:abstractNumId w:val="8"/>
  </w:num>
  <w:num w:numId="31" w16cid:durableId="524179050">
    <w:abstractNumId w:val="34"/>
  </w:num>
  <w:num w:numId="32" w16cid:durableId="42171601">
    <w:abstractNumId w:val="23"/>
  </w:num>
  <w:num w:numId="33" w16cid:durableId="1850216260">
    <w:abstractNumId w:val="17"/>
  </w:num>
  <w:num w:numId="34" w16cid:durableId="1306814086">
    <w:abstractNumId w:val="25"/>
  </w:num>
  <w:num w:numId="35" w16cid:durableId="419378080">
    <w:abstractNumId w:val="6"/>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93A"/>
    <w:rsid w:val="0000226D"/>
    <w:rsid w:val="00002AD4"/>
    <w:rsid w:val="00012780"/>
    <w:rsid w:val="000153AF"/>
    <w:rsid w:val="00016210"/>
    <w:rsid w:val="00017638"/>
    <w:rsid w:val="00020E9B"/>
    <w:rsid w:val="0002143F"/>
    <w:rsid w:val="000232DC"/>
    <w:rsid w:val="00024952"/>
    <w:rsid w:val="0003010E"/>
    <w:rsid w:val="00040AA3"/>
    <w:rsid w:val="000441BB"/>
    <w:rsid w:val="00045DFD"/>
    <w:rsid w:val="00046D37"/>
    <w:rsid w:val="00050179"/>
    <w:rsid w:val="00051642"/>
    <w:rsid w:val="000523EC"/>
    <w:rsid w:val="00057862"/>
    <w:rsid w:val="00071380"/>
    <w:rsid w:val="000763B1"/>
    <w:rsid w:val="00077FFA"/>
    <w:rsid w:val="0008539C"/>
    <w:rsid w:val="0009015A"/>
    <w:rsid w:val="00090413"/>
    <w:rsid w:val="00096D54"/>
    <w:rsid w:val="000A127A"/>
    <w:rsid w:val="000A341D"/>
    <w:rsid w:val="000B38EB"/>
    <w:rsid w:val="000C6047"/>
    <w:rsid w:val="000C778B"/>
    <w:rsid w:val="000D07CB"/>
    <w:rsid w:val="000D40B4"/>
    <w:rsid w:val="000E0D32"/>
    <w:rsid w:val="000E16BE"/>
    <w:rsid w:val="000E2D3C"/>
    <w:rsid w:val="000E64CD"/>
    <w:rsid w:val="000F0CBE"/>
    <w:rsid w:val="000F0CD8"/>
    <w:rsid w:val="00103013"/>
    <w:rsid w:val="001047D9"/>
    <w:rsid w:val="00104C84"/>
    <w:rsid w:val="00105647"/>
    <w:rsid w:val="00106BD2"/>
    <w:rsid w:val="001070B6"/>
    <w:rsid w:val="0011060E"/>
    <w:rsid w:val="00110E6D"/>
    <w:rsid w:val="00114EC3"/>
    <w:rsid w:val="001305BC"/>
    <w:rsid w:val="00140B7B"/>
    <w:rsid w:val="00145FC3"/>
    <w:rsid w:val="0015070B"/>
    <w:rsid w:val="00150DF3"/>
    <w:rsid w:val="00154C55"/>
    <w:rsid w:val="0015647A"/>
    <w:rsid w:val="00161BF5"/>
    <w:rsid w:val="00165FB7"/>
    <w:rsid w:val="00173C17"/>
    <w:rsid w:val="00176A88"/>
    <w:rsid w:val="00183086"/>
    <w:rsid w:val="0018438B"/>
    <w:rsid w:val="001940EC"/>
    <w:rsid w:val="001A51D3"/>
    <w:rsid w:val="001B00A7"/>
    <w:rsid w:val="001B742E"/>
    <w:rsid w:val="001C2930"/>
    <w:rsid w:val="001C3821"/>
    <w:rsid w:val="001C3B04"/>
    <w:rsid w:val="001C3B30"/>
    <w:rsid w:val="001C590C"/>
    <w:rsid w:val="001C7154"/>
    <w:rsid w:val="001D1046"/>
    <w:rsid w:val="001E2B1C"/>
    <w:rsid w:val="001E5F36"/>
    <w:rsid w:val="001E651A"/>
    <w:rsid w:val="001F0F72"/>
    <w:rsid w:val="001F2B52"/>
    <w:rsid w:val="001F3122"/>
    <w:rsid w:val="001F3C27"/>
    <w:rsid w:val="001F7AA6"/>
    <w:rsid w:val="00201A35"/>
    <w:rsid w:val="00201A91"/>
    <w:rsid w:val="00201E02"/>
    <w:rsid w:val="00203965"/>
    <w:rsid w:val="002044EC"/>
    <w:rsid w:val="002108A6"/>
    <w:rsid w:val="00211E2C"/>
    <w:rsid w:val="00214E28"/>
    <w:rsid w:val="002162B0"/>
    <w:rsid w:val="00224EAB"/>
    <w:rsid w:val="00225657"/>
    <w:rsid w:val="002302CE"/>
    <w:rsid w:val="0023114C"/>
    <w:rsid w:val="0023326E"/>
    <w:rsid w:val="00245041"/>
    <w:rsid w:val="002638D0"/>
    <w:rsid w:val="0027365E"/>
    <w:rsid w:val="00274286"/>
    <w:rsid w:val="002802FD"/>
    <w:rsid w:val="00286284"/>
    <w:rsid w:val="002917B3"/>
    <w:rsid w:val="00296A05"/>
    <w:rsid w:val="002A2C08"/>
    <w:rsid w:val="002A4CD6"/>
    <w:rsid w:val="002B00D3"/>
    <w:rsid w:val="002B1048"/>
    <w:rsid w:val="002B2F7C"/>
    <w:rsid w:val="002B481D"/>
    <w:rsid w:val="002C0D93"/>
    <w:rsid w:val="002C312D"/>
    <w:rsid w:val="002C3BA7"/>
    <w:rsid w:val="002C743A"/>
    <w:rsid w:val="002D2DE4"/>
    <w:rsid w:val="002E3045"/>
    <w:rsid w:val="002E4A20"/>
    <w:rsid w:val="002E5084"/>
    <w:rsid w:val="002F3441"/>
    <w:rsid w:val="002F50C6"/>
    <w:rsid w:val="00302555"/>
    <w:rsid w:val="00302E1F"/>
    <w:rsid w:val="00303560"/>
    <w:rsid w:val="00305FBD"/>
    <w:rsid w:val="003114E1"/>
    <w:rsid w:val="00315888"/>
    <w:rsid w:val="00316571"/>
    <w:rsid w:val="00317B18"/>
    <w:rsid w:val="00317F5B"/>
    <w:rsid w:val="00322836"/>
    <w:rsid w:val="0032417C"/>
    <w:rsid w:val="00324A0F"/>
    <w:rsid w:val="003341A2"/>
    <w:rsid w:val="00334D89"/>
    <w:rsid w:val="00337009"/>
    <w:rsid w:val="003376BA"/>
    <w:rsid w:val="00340609"/>
    <w:rsid w:val="00342B43"/>
    <w:rsid w:val="00343FE6"/>
    <w:rsid w:val="003447AC"/>
    <w:rsid w:val="00344894"/>
    <w:rsid w:val="00346C32"/>
    <w:rsid w:val="00346CC5"/>
    <w:rsid w:val="0035133F"/>
    <w:rsid w:val="00355108"/>
    <w:rsid w:val="00357735"/>
    <w:rsid w:val="00366C14"/>
    <w:rsid w:val="00370FE3"/>
    <w:rsid w:val="00380E10"/>
    <w:rsid w:val="0038194F"/>
    <w:rsid w:val="00382A3B"/>
    <w:rsid w:val="00384DCB"/>
    <w:rsid w:val="0038611F"/>
    <w:rsid w:val="00387601"/>
    <w:rsid w:val="00387885"/>
    <w:rsid w:val="00387922"/>
    <w:rsid w:val="00391298"/>
    <w:rsid w:val="00394E0B"/>
    <w:rsid w:val="003A5172"/>
    <w:rsid w:val="003A6482"/>
    <w:rsid w:val="003B0FCE"/>
    <w:rsid w:val="003B1CE5"/>
    <w:rsid w:val="003B669C"/>
    <w:rsid w:val="003C3B4C"/>
    <w:rsid w:val="003D095E"/>
    <w:rsid w:val="003D2414"/>
    <w:rsid w:val="003D6371"/>
    <w:rsid w:val="003D6EBA"/>
    <w:rsid w:val="003E2ABB"/>
    <w:rsid w:val="003E514A"/>
    <w:rsid w:val="003F06BC"/>
    <w:rsid w:val="003F0840"/>
    <w:rsid w:val="003F18BC"/>
    <w:rsid w:val="003F5BF7"/>
    <w:rsid w:val="00406629"/>
    <w:rsid w:val="00406993"/>
    <w:rsid w:val="004270E2"/>
    <w:rsid w:val="00434938"/>
    <w:rsid w:val="0043588F"/>
    <w:rsid w:val="00437C6C"/>
    <w:rsid w:val="00453A86"/>
    <w:rsid w:val="00461C0F"/>
    <w:rsid w:val="004640F3"/>
    <w:rsid w:val="00464F4B"/>
    <w:rsid w:val="0046689B"/>
    <w:rsid w:val="00470A48"/>
    <w:rsid w:val="00482149"/>
    <w:rsid w:val="00487D45"/>
    <w:rsid w:val="00493108"/>
    <w:rsid w:val="004950BC"/>
    <w:rsid w:val="004956B6"/>
    <w:rsid w:val="004A0F18"/>
    <w:rsid w:val="004A140A"/>
    <w:rsid w:val="004A1E37"/>
    <w:rsid w:val="004A401F"/>
    <w:rsid w:val="004B232B"/>
    <w:rsid w:val="004B53AB"/>
    <w:rsid w:val="004B6C81"/>
    <w:rsid w:val="004D162A"/>
    <w:rsid w:val="004D290A"/>
    <w:rsid w:val="004D415F"/>
    <w:rsid w:val="004D5FE9"/>
    <w:rsid w:val="004E5FAF"/>
    <w:rsid w:val="004E6015"/>
    <w:rsid w:val="004E6789"/>
    <w:rsid w:val="004E7561"/>
    <w:rsid w:val="004F253F"/>
    <w:rsid w:val="004F2861"/>
    <w:rsid w:val="004F3A50"/>
    <w:rsid w:val="004F3D07"/>
    <w:rsid w:val="00501038"/>
    <w:rsid w:val="00504AF0"/>
    <w:rsid w:val="00505CDA"/>
    <w:rsid w:val="00510298"/>
    <w:rsid w:val="005111BD"/>
    <w:rsid w:val="0051175E"/>
    <w:rsid w:val="00513B33"/>
    <w:rsid w:val="00521D84"/>
    <w:rsid w:val="00522895"/>
    <w:rsid w:val="00522A2F"/>
    <w:rsid w:val="00526494"/>
    <w:rsid w:val="00533651"/>
    <w:rsid w:val="00534636"/>
    <w:rsid w:val="00534D86"/>
    <w:rsid w:val="005369D0"/>
    <w:rsid w:val="005412B9"/>
    <w:rsid w:val="00541D40"/>
    <w:rsid w:val="005441C8"/>
    <w:rsid w:val="00544F7D"/>
    <w:rsid w:val="00547EDB"/>
    <w:rsid w:val="0056138A"/>
    <w:rsid w:val="00566888"/>
    <w:rsid w:val="005741D6"/>
    <w:rsid w:val="00584B28"/>
    <w:rsid w:val="00585A20"/>
    <w:rsid w:val="005924C4"/>
    <w:rsid w:val="0059392C"/>
    <w:rsid w:val="00596E50"/>
    <w:rsid w:val="005A7984"/>
    <w:rsid w:val="005C4364"/>
    <w:rsid w:val="005D2887"/>
    <w:rsid w:val="005E0864"/>
    <w:rsid w:val="005E0D79"/>
    <w:rsid w:val="005E30CD"/>
    <w:rsid w:val="005E3AE9"/>
    <w:rsid w:val="005E4283"/>
    <w:rsid w:val="005E462A"/>
    <w:rsid w:val="005E539A"/>
    <w:rsid w:val="005E5FAC"/>
    <w:rsid w:val="005E7CC9"/>
    <w:rsid w:val="005F0EC5"/>
    <w:rsid w:val="005F2BF7"/>
    <w:rsid w:val="005F3F93"/>
    <w:rsid w:val="005F66A5"/>
    <w:rsid w:val="00601319"/>
    <w:rsid w:val="006038A0"/>
    <w:rsid w:val="00604687"/>
    <w:rsid w:val="006125F9"/>
    <w:rsid w:val="00615139"/>
    <w:rsid w:val="00615D0C"/>
    <w:rsid w:val="00616867"/>
    <w:rsid w:val="00617DF0"/>
    <w:rsid w:val="0062593D"/>
    <w:rsid w:val="00626704"/>
    <w:rsid w:val="006277C5"/>
    <w:rsid w:val="00631A23"/>
    <w:rsid w:val="0063501D"/>
    <w:rsid w:val="00636CFA"/>
    <w:rsid w:val="00637020"/>
    <w:rsid w:val="00642669"/>
    <w:rsid w:val="0064364B"/>
    <w:rsid w:val="006448EE"/>
    <w:rsid w:val="0065553D"/>
    <w:rsid w:val="00667094"/>
    <w:rsid w:val="00667D0F"/>
    <w:rsid w:val="00675FC5"/>
    <w:rsid w:val="00676C01"/>
    <w:rsid w:val="00676D0D"/>
    <w:rsid w:val="00680887"/>
    <w:rsid w:val="00684A4E"/>
    <w:rsid w:val="00694A38"/>
    <w:rsid w:val="0069676F"/>
    <w:rsid w:val="006A0257"/>
    <w:rsid w:val="006A0372"/>
    <w:rsid w:val="006A5C1F"/>
    <w:rsid w:val="006B0B13"/>
    <w:rsid w:val="006B3447"/>
    <w:rsid w:val="006B34A1"/>
    <w:rsid w:val="006B4CAC"/>
    <w:rsid w:val="006B615D"/>
    <w:rsid w:val="006C158E"/>
    <w:rsid w:val="006C4DAA"/>
    <w:rsid w:val="006C6C17"/>
    <w:rsid w:val="006F0D79"/>
    <w:rsid w:val="006F464B"/>
    <w:rsid w:val="006F63FA"/>
    <w:rsid w:val="00704D52"/>
    <w:rsid w:val="00706074"/>
    <w:rsid w:val="0072577B"/>
    <w:rsid w:val="00727DBB"/>
    <w:rsid w:val="00727F38"/>
    <w:rsid w:val="0073281C"/>
    <w:rsid w:val="00735378"/>
    <w:rsid w:val="00735DF1"/>
    <w:rsid w:val="00737747"/>
    <w:rsid w:val="00746B90"/>
    <w:rsid w:val="00760ACC"/>
    <w:rsid w:val="00765CC4"/>
    <w:rsid w:val="00773A30"/>
    <w:rsid w:val="00777312"/>
    <w:rsid w:val="00777BBE"/>
    <w:rsid w:val="00783048"/>
    <w:rsid w:val="00783E39"/>
    <w:rsid w:val="00786122"/>
    <w:rsid w:val="00792A50"/>
    <w:rsid w:val="007935EB"/>
    <w:rsid w:val="00795741"/>
    <w:rsid w:val="007A1B3A"/>
    <w:rsid w:val="007A544C"/>
    <w:rsid w:val="007A549C"/>
    <w:rsid w:val="007B2597"/>
    <w:rsid w:val="007B2749"/>
    <w:rsid w:val="007B5733"/>
    <w:rsid w:val="007C07FA"/>
    <w:rsid w:val="007D0A44"/>
    <w:rsid w:val="007D1FA4"/>
    <w:rsid w:val="007D21A1"/>
    <w:rsid w:val="007D3D1F"/>
    <w:rsid w:val="007E0FA6"/>
    <w:rsid w:val="007E753F"/>
    <w:rsid w:val="007F2440"/>
    <w:rsid w:val="007F299A"/>
    <w:rsid w:val="007F2C33"/>
    <w:rsid w:val="007F548E"/>
    <w:rsid w:val="007F5803"/>
    <w:rsid w:val="007F776D"/>
    <w:rsid w:val="00800223"/>
    <w:rsid w:val="0080061B"/>
    <w:rsid w:val="00806067"/>
    <w:rsid w:val="00814577"/>
    <w:rsid w:val="00815579"/>
    <w:rsid w:val="00817288"/>
    <w:rsid w:val="00823050"/>
    <w:rsid w:val="00824525"/>
    <w:rsid w:val="0082744F"/>
    <w:rsid w:val="0083255D"/>
    <w:rsid w:val="00833D09"/>
    <w:rsid w:val="0084225B"/>
    <w:rsid w:val="00845BE4"/>
    <w:rsid w:val="008521BE"/>
    <w:rsid w:val="008539F8"/>
    <w:rsid w:val="008567E8"/>
    <w:rsid w:val="00856C6A"/>
    <w:rsid w:val="00857721"/>
    <w:rsid w:val="00865114"/>
    <w:rsid w:val="00881AF9"/>
    <w:rsid w:val="00891B54"/>
    <w:rsid w:val="008947B9"/>
    <w:rsid w:val="00894D31"/>
    <w:rsid w:val="008A074B"/>
    <w:rsid w:val="008A2026"/>
    <w:rsid w:val="008A331D"/>
    <w:rsid w:val="008A52D4"/>
    <w:rsid w:val="008C38A8"/>
    <w:rsid w:val="008C6C3C"/>
    <w:rsid w:val="008D17EE"/>
    <w:rsid w:val="008D19C6"/>
    <w:rsid w:val="008D5877"/>
    <w:rsid w:val="008E2DA1"/>
    <w:rsid w:val="008E4194"/>
    <w:rsid w:val="008E58D8"/>
    <w:rsid w:val="008E7E38"/>
    <w:rsid w:val="008F4AB8"/>
    <w:rsid w:val="00902301"/>
    <w:rsid w:val="0090301F"/>
    <w:rsid w:val="00904A4F"/>
    <w:rsid w:val="00904DE1"/>
    <w:rsid w:val="00913268"/>
    <w:rsid w:val="009166E0"/>
    <w:rsid w:val="00916A20"/>
    <w:rsid w:val="00923730"/>
    <w:rsid w:val="0092403A"/>
    <w:rsid w:val="009270EA"/>
    <w:rsid w:val="0092726D"/>
    <w:rsid w:val="00931D40"/>
    <w:rsid w:val="00932A39"/>
    <w:rsid w:val="00943868"/>
    <w:rsid w:val="00951EE8"/>
    <w:rsid w:val="009540A2"/>
    <w:rsid w:val="009600CF"/>
    <w:rsid w:val="00960495"/>
    <w:rsid w:val="0096092C"/>
    <w:rsid w:val="00961DFE"/>
    <w:rsid w:val="009638DE"/>
    <w:rsid w:val="00966B24"/>
    <w:rsid w:val="00966CA6"/>
    <w:rsid w:val="00967B25"/>
    <w:rsid w:val="009708C3"/>
    <w:rsid w:val="00971921"/>
    <w:rsid w:val="00985B53"/>
    <w:rsid w:val="00987B84"/>
    <w:rsid w:val="00992218"/>
    <w:rsid w:val="009934A2"/>
    <w:rsid w:val="009A7864"/>
    <w:rsid w:val="009B577A"/>
    <w:rsid w:val="009C01B2"/>
    <w:rsid w:val="009C0E75"/>
    <w:rsid w:val="009C172A"/>
    <w:rsid w:val="009C3CE8"/>
    <w:rsid w:val="009C40E0"/>
    <w:rsid w:val="009C71FD"/>
    <w:rsid w:val="009D0818"/>
    <w:rsid w:val="009D70C7"/>
    <w:rsid w:val="009E4C22"/>
    <w:rsid w:val="009F03F8"/>
    <w:rsid w:val="009F06CC"/>
    <w:rsid w:val="009F4179"/>
    <w:rsid w:val="00A01507"/>
    <w:rsid w:val="00A02723"/>
    <w:rsid w:val="00A02BD2"/>
    <w:rsid w:val="00A05690"/>
    <w:rsid w:val="00A0762D"/>
    <w:rsid w:val="00A077F2"/>
    <w:rsid w:val="00A0793B"/>
    <w:rsid w:val="00A12627"/>
    <w:rsid w:val="00A17475"/>
    <w:rsid w:val="00A20994"/>
    <w:rsid w:val="00A22497"/>
    <w:rsid w:val="00A22C49"/>
    <w:rsid w:val="00A26309"/>
    <w:rsid w:val="00A30477"/>
    <w:rsid w:val="00A30FBC"/>
    <w:rsid w:val="00A31D7A"/>
    <w:rsid w:val="00A32266"/>
    <w:rsid w:val="00A45E1C"/>
    <w:rsid w:val="00A534FB"/>
    <w:rsid w:val="00A5642F"/>
    <w:rsid w:val="00A71C85"/>
    <w:rsid w:val="00A724C9"/>
    <w:rsid w:val="00A742A2"/>
    <w:rsid w:val="00A8011D"/>
    <w:rsid w:val="00A87A0C"/>
    <w:rsid w:val="00A90F70"/>
    <w:rsid w:val="00A9490D"/>
    <w:rsid w:val="00A97A1D"/>
    <w:rsid w:val="00A97A26"/>
    <w:rsid w:val="00AA2348"/>
    <w:rsid w:val="00AA5E1F"/>
    <w:rsid w:val="00AA7FF8"/>
    <w:rsid w:val="00AB08C6"/>
    <w:rsid w:val="00AB501F"/>
    <w:rsid w:val="00AB5DD6"/>
    <w:rsid w:val="00AB6AC7"/>
    <w:rsid w:val="00AB6BA0"/>
    <w:rsid w:val="00AC2906"/>
    <w:rsid w:val="00AC3226"/>
    <w:rsid w:val="00AC4D2F"/>
    <w:rsid w:val="00AC54B3"/>
    <w:rsid w:val="00AC6547"/>
    <w:rsid w:val="00AD0A9A"/>
    <w:rsid w:val="00AE0C39"/>
    <w:rsid w:val="00AE1E57"/>
    <w:rsid w:val="00AE477A"/>
    <w:rsid w:val="00AE6F1D"/>
    <w:rsid w:val="00AF429B"/>
    <w:rsid w:val="00B05A5E"/>
    <w:rsid w:val="00B07524"/>
    <w:rsid w:val="00B12F4A"/>
    <w:rsid w:val="00B14792"/>
    <w:rsid w:val="00B21BA9"/>
    <w:rsid w:val="00B25FE1"/>
    <w:rsid w:val="00B26B59"/>
    <w:rsid w:val="00B31466"/>
    <w:rsid w:val="00B31B3D"/>
    <w:rsid w:val="00B3232C"/>
    <w:rsid w:val="00B32D9E"/>
    <w:rsid w:val="00B33981"/>
    <w:rsid w:val="00B34C07"/>
    <w:rsid w:val="00B358BE"/>
    <w:rsid w:val="00B43FD7"/>
    <w:rsid w:val="00B47AF2"/>
    <w:rsid w:val="00B55C01"/>
    <w:rsid w:val="00B60C63"/>
    <w:rsid w:val="00B65B3A"/>
    <w:rsid w:val="00B744EB"/>
    <w:rsid w:val="00B81A2E"/>
    <w:rsid w:val="00B821D5"/>
    <w:rsid w:val="00B85CA5"/>
    <w:rsid w:val="00B865EF"/>
    <w:rsid w:val="00B87AC5"/>
    <w:rsid w:val="00B910BB"/>
    <w:rsid w:val="00B912FE"/>
    <w:rsid w:val="00B92627"/>
    <w:rsid w:val="00B95F2F"/>
    <w:rsid w:val="00BA48B3"/>
    <w:rsid w:val="00BA6F6E"/>
    <w:rsid w:val="00BB1FC6"/>
    <w:rsid w:val="00BB271B"/>
    <w:rsid w:val="00BD42DD"/>
    <w:rsid w:val="00BD49BB"/>
    <w:rsid w:val="00BD6E61"/>
    <w:rsid w:val="00BE1610"/>
    <w:rsid w:val="00BE25EF"/>
    <w:rsid w:val="00BE3552"/>
    <w:rsid w:val="00BE6717"/>
    <w:rsid w:val="00BF54F9"/>
    <w:rsid w:val="00BF6911"/>
    <w:rsid w:val="00C02174"/>
    <w:rsid w:val="00C0677B"/>
    <w:rsid w:val="00C06817"/>
    <w:rsid w:val="00C07EF4"/>
    <w:rsid w:val="00C10FFD"/>
    <w:rsid w:val="00C13CD0"/>
    <w:rsid w:val="00C14B99"/>
    <w:rsid w:val="00C35F70"/>
    <w:rsid w:val="00C360E6"/>
    <w:rsid w:val="00C40145"/>
    <w:rsid w:val="00C45D72"/>
    <w:rsid w:val="00C50BF6"/>
    <w:rsid w:val="00C552D0"/>
    <w:rsid w:val="00C5741E"/>
    <w:rsid w:val="00C6323D"/>
    <w:rsid w:val="00C657BD"/>
    <w:rsid w:val="00C70CF7"/>
    <w:rsid w:val="00C753BE"/>
    <w:rsid w:val="00C76544"/>
    <w:rsid w:val="00C81F30"/>
    <w:rsid w:val="00C8384D"/>
    <w:rsid w:val="00C93D95"/>
    <w:rsid w:val="00C94E88"/>
    <w:rsid w:val="00CA0727"/>
    <w:rsid w:val="00CA080D"/>
    <w:rsid w:val="00CA36EA"/>
    <w:rsid w:val="00CA6A13"/>
    <w:rsid w:val="00CA7715"/>
    <w:rsid w:val="00CB3102"/>
    <w:rsid w:val="00CB4837"/>
    <w:rsid w:val="00CC03DB"/>
    <w:rsid w:val="00CC24B9"/>
    <w:rsid w:val="00CC3E80"/>
    <w:rsid w:val="00CC46DE"/>
    <w:rsid w:val="00CC7237"/>
    <w:rsid w:val="00CD4C37"/>
    <w:rsid w:val="00CD54C3"/>
    <w:rsid w:val="00CD590F"/>
    <w:rsid w:val="00CE37CA"/>
    <w:rsid w:val="00CE4A7A"/>
    <w:rsid w:val="00CF0BAE"/>
    <w:rsid w:val="00CF13F8"/>
    <w:rsid w:val="00CF644C"/>
    <w:rsid w:val="00D06800"/>
    <w:rsid w:val="00D10169"/>
    <w:rsid w:val="00D31D02"/>
    <w:rsid w:val="00D31E03"/>
    <w:rsid w:val="00D34076"/>
    <w:rsid w:val="00D35CC9"/>
    <w:rsid w:val="00D4089F"/>
    <w:rsid w:val="00D4465F"/>
    <w:rsid w:val="00D5288D"/>
    <w:rsid w:val="00D534BB"/>
    <w:rsid w:val="00D62D06"/>
    <w:rsid w:val="00D6545D"/>
    <w:rsid w:val="00D679B6"/>
    <w:rsid w:val="00D715FA"/>
    <w:rsid w:val="00D728C8"/>
    <w:rsid w:val="00D7456F"/>
    <w:rsid w:val="00D762C4"/>
    <w:rsid w:val="00D808CC"/>
    <w:rsid w:val="00D81C81"/>
    <w:rsid w:val="00D81FE0"/>
    <w:rsid w:val="00D8396D"/>
    <w:rsid w:val="00D8515A"/>
    <w:rsid w:val="00D86B87"/>
    <w:rsid w:val="00D903F5"/>
    <w:rsid w:val="00D97E53"/>
    <w:rsid w:val="00DA0C55"/>
    <w:rsid w:val="00DA3C27"/>
    <w:rsid w:val="00DA6104"/>
    <w:rsid w:val="00DB12DB"/>
    <w:rsid w:val="00DB1D7D"/>
    <w:rsid w:val="00DB48FF"/>
    <w:rsid w:val="00DB50E6"/>
    <w:rsid w:val="00DB5175"/>
    <w:rsid w:val="00DB5D3F"/>
    <w:rsid w:val="00DB6F72"/>
    <w:rsid w:val="00DC1818"/>
    <w:rsid w:val="00DC40E7"/>
    <w:rsid w:val="00DC77CC"/>
    <w:rsid w:val="00DC7A20"/>
    <w:rsid w:val="00DD3B9A"/>
    <w:rsid w:val="00DD6DA6"/>
    <w:rsid w:val="00DE025C"/>
    <w:rsid w:val="00DE2D59"/>
    <w:rsid w:val="00DF1228"/>
    <w:rsid w:val="00DF3702"/>
    <w:rsid w:val="00E0193D"/>
    <w:rsid w:val="00E03949"/>
    <w:rsid w:val="00E06034"/>
    <w:rsid w:val="00E079D0"/>
    <w:rsid w:val="00E1208E"/>
    <w:rsid w:val="00E168B0"/>
    <w:rsid w:val="00E17A99"/>
    <w:rsid w:val="00E201E2"/>
    <w:rsid w:val="00E21119"/>
    <w:rsid w:val="00E2335E"/>
    <w:rsid w:val="00E30EB8"/>
    <w:rsid w:val="00E36332"/>
    <w:rsid w:val="00E37B77"/>
    <w:rsid w:val="00E42370"/>
    <w:rsid w:val="00E46C60"/>
    <w:rsid w:val="00E47A6B"/>
    <w:rsid w:val="00E47D48"/>
    <w:rsid w:val="00E47EEE"/>
    <w:rsid w:val="00E5559D"/>
    <w:rsid w:val="00E568DC"/>
    <w:rsid w:val="00E56BA9"/>
    <w:rsid w:val="00E6086C"/>
    <w:rsid w:val="00E60CDF"/>
    <w:rsid w:val="00E66ECE"/>
    <w:rsid w:val="00E70A82"/>
    <w:rsid w:val="00E7170C"/>
    <w:rsid w:val="00E74FD5"/>
    <w:rsid w:val="00E77637"/>
    <w:rsid w:val="00E814B8"/>
    <w:rsid w:val="00E843DC"/>
    <w:rsid w:val="00E84A34"/>
    <w:rsid w:val="00E87B69"/>
    <w:rsid w:val="00E9270A"/>
    <w:rsid w:val="00E93415"/>
    <w:rsid w:val="00E978A2"/>
    <w:rsid w:val="00EA6556"/>
    <w:rsid w:val="00EB51D8"/>
    <w:rsid w:val="00EB6465"/>
    <w:rsid w:val="00EB68E1"/>
    <w:rsid w:val="00EC56EA"/>
    <w:rsid w:val="00EC64E7"/>
    <w:rsid w:val="00ED26A0"/>
    <w:rsid w:val="00ED4142"/>
    <w:rsid w:val="00ED68ED"/>
    <w:rsid w:val="00EE0368"/>
    <w:rsid w:val="00EE086D"/>
    <w:rsid w:val="00EE1EE0"/>
    <w:rsid w:val="00EE2D78"/>
    <w:rsid w:val="00EF0048"/>
    <w:rsid w:val="00EF19BA"/>
    <w:rsid w:val="00EF4A49"/>
    <w:rsid w:val="00EF5DBE"/>
    <w:rsid w:val="00EF7016"/>
    <w:rsid w:val="00F01150"/>
    <w:rsid w:val="00F04409"/>
    <w:rsid w:val="00F046B3"/>
    <w:rsid w:val="00F04E8F"/>
    <w:rsid w:val="00F05C04"/>
    <w:rsid w:val="00F0663E"/>
    <w:rsid w:val="00F13ED5"/>
    <w:rsid w:val="00F20AD7"/>
    <w:rsid w:val="00F25066"/>
    <w:rsid w:val="00F258BC"/>
    <w:rsid w:val="00F32C39"/>
    <w:rsid w:val="00F34CDC"/>
    <w:rsid w:val="00F37B48"/>
    <w:rsid w:val="00F41406"/>
    <w:rsid w:val="00F459DF"/>
    <w:rsid w:val="00F54116"/>
    <w:rsid w:val="00F5419D"/>
    <w:rsid w:val="00F55F81"/>
    <w:rsid w:val="00F60478"/>
    <w:rsid w:val="00F637CF"/>
    <w:rsid w:val="00F70325"/>
    <w:rsid w:val="00F71DF6"/>
    <w:rsid w:val="00F72FBF"/>
    <w:rsid w:val="00F8143C"/>
    <w:rsid w:val="00F81C16"/>
    <w:rsid w:val="00F821E3"/>
    <w:rsid w:val="00F831FD"/>
    <w:rsid w:val="00F83617"/>
    <w:rsid w:val="00F851A1"/>
    <w:rsid w:val="00F857FD"/>
    <w:rsid w:val="00F87434"/>
    <w:rsid w:val="00F90A01"/>
    <w:rsid w:val="00F90DE8"/>
    <w:rsid w:val="00F910E8"/>
    <w:rsid w:val="00F92BB5"/>
    <w:rsid w:val="00F95789"/>
    <w:rsid w:val="00FA1130"/>
    <w:rsid w:val="00FA2734"/>
    <w:rsid w:val="00FB0B86"/>
    <w:rsid w:val="00FB1C38"/>
    <w:rsid w:val="00FB2ACB"/>
    <w:rsid w:val="00FB565A"/>
    <w:rsid w:val="00FC04B8"/>
    <w:rsid w:val="00FD4CB7"/>
    <w:rsid w:val="00FD65E3"/>
    <w:rsid w:val="00FE3207"/>
    <w:rsid w:val="00FE57C0"/>
    <w:rsid w:val="00FF0A10"/>
    <w:rsid w:val="00FF0BA8"/>
    <w:rsid w:val="00FF163F"/>
    <w:rsid w:val="00FF3076"/>
    <w:rsid w:val="6D91FD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65EF"/>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4D290A"/>
    <w:rPr>
      <w:color w:val="0563C1" w:themeColor="hyperlink"/>
      <w:u w:val="single"/>
    </w:rPr>
  </w:style>
  <w:style w:type="character" w:styleId="Mencinsinresolver1" w:customStyle="1">
    <w:name w:val="Mención sin resolver1"/>
    <w:basedOn w:val="Fuentedeprrafopredeter"/>
    <w:uiPriority w:val="99"/>
    <w:semiHidden/>
    <w:unhideWhenUsed/>
    <w:rsid w:val="004D290A"/>
    <w:rPr>
      <w:color w:val="605E5C"/>
      <w:shd w:val="clear" w:color="auto" w:fill="E1DFDD"/>
    </w:rPr>
  </w:style>
  <w:style w:type="paragraph" w:styleId="Textonotapie">
    <w:name w:val="footnote text"/>
    <w:basedOn w:val="Normal"/>
    <w:link w:val="TextonotapieCar"/>
    <w:uiPriority w:val="99"/>
    <w:semiHidden/>
    <w:unhideWhenUsed/>
    <w:rsid w:val="00B21BA9"/>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B21BA9"/>
    <w:rPr>
      <w:rFonts w:ascii="Palatino Linotype" w:hAnsi="Palatino Linotype"/>
      <w:color w:val="000000" w:themeColor="text1"/>
      <w:sz w:val="20"/>
      <w:szCs w:val="20"/>
    </w:rPr>
  </w:style>
  <w:style w:type="character" w:styleId="Refdenotaalpie">
    <w:name w:val="footnote reference"/>
    <w:basedOn w:val="Fuentedeprrafopredeter"/>
    <w:uiPriority w:val="99"/>
    <w:semiHidden/>
    <w:unhideWhenUsed/>
    <w:rsid w:val="00B21BA9"/>
    <w:rPr>
      <w:vertAlign w:val="superscript"/>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715FA"/>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663">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95777623">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15285897">
      <w:bodyDiv w:val="1"/>
      <w:marLeft w:val="0"/>
      <w:marRight w:val="0"/>
      <w:marTop w:val="0"/>
      <w:marBottom w:val="0"/>
      <w:divBdr>
        <w:top w:val="none" w:sz="0" w:space="0" w:color="auto"/>
        <w:left w:val="none" w:sz="0" w:space="0" w:color="auto"/>
        <w:bottom w:val="none" w:sz="0" w:space="0" w:color="auto"/>
        <w:right w:val="none" w:sz="0" w:space="0" w:color="auto"/>
      </w:divBdr>
    </w:div>
    <w:div w:id="275066871">
      <w:bodyDiv w:val="1"/>
      <w:marLeft w:val="0"/>
      <w:marRight w:val="0"/>
      <w:marTop w:val="0"/>
      <w:marBottom w:val="0"/>
      <w:divBdr>
        <w:top w:val="none" w:sz="0" w:space="0" w:color="auto"/>
        <w:left w:val="none" w:sz="0" w:space="0" w:color="auto"/>
        <w:bottom w:val="none" w:sz="0" w:space="0" w:color="auto"/>
        <w:right w:val="none" w:sz="0" w:space="0" w:color="auto"/>
      </w:divBdr>
    </w:div>
    <w:div w:id="283969778">
      <w:bodyDiv w:val="1"/>
      <w:marLeft w:val="0"/>
      <w:marRight w:val="0"/>
      <w:marTop w:val="0"/>
      <w:marBottom w:val="0"/>
      <w:divBdr>
        <w:top w:val="none" w:sz="0" w:space="0" w:color="auto"/>
        <w:left w:val="none" w:sz="0" w:space="0" w:color="auto"/>
        <w:bottom w:val="none" w:sz="0" w:space="0" w:color="auto"/>
        <w:right w:val="none" w:sz="0" w:space="0" w:color="auto"/>
      </w:divBdr>
    </w:div>
    <w:div w:id="287471064">
      <w:bodyDiv w:val="1"/>
      <w:marLeft w:val="0"/>
      <w:marRight w:val="0"/>
      <w:marTop w:val="0"/>
      <w:marBottom w:val="0"/>
      <w:divBdr>
        <w:top w:val="none" w:sz="0" w:space="0" w:color="auto"/>
        <w:left w:val="none" w:sz="0" w:space="0" w:color="auto"/>
        <w:bottom w:val="none" w:sz="0" w:space="0" w:color="auto"/>
        <w:right w:val="none" w:sz="0" w:space="0" w:color="auto"/>
      </w:divBdr>
    </w:div>
    <w:div w:id="297149499">
      <w:bodyDiv w:val="1"/>
      <w:marLeft w:val="0"/>
      <w:marRight w:val="0"/>
      <w:marTop w:val="0"/>
      <w:marBottom w:val="0"/>
      <w:divBdr>
        <w:top w:val="none" w:sz="0" w:space="0" w:color="auto"/>
        <w:left w:val="none" w:sz="0" w:space="0" w:color="auto"/>
        <w:bottom w:val="none" w:sz="0" w:space="0" w:color="auto"/>
        <w:right w:val="none" w:sz="0" w:space="0" w:color="auto"/>
      </w:divBdr>
    </w:div>
    <w:div w:id="342367869">
      <w:bodyDiv w:val="1"/>
      <w:marLeft w:val="0"/>
      <w:marRight w:val="0"/>
      <w:marTop w:val="0"/>
      <w:marBottom w:val="0"/>
      <w:divBdr>
        <w:top w:val="none" w:sz="0" w:space="0" w:color="auto"/>
        <w:left w:val="none" w:sz="0" w:space="0" w:color="auto"/>
        <w:bottom w:val="none" w:sz="0" w:space="0" w:color="auto"/>
        <w:right w:val="none" w:sz="0" w:space="0" w:color="auto"/>
      </w:divBdr>
    </w:div>
    <w:div w:id="347878250">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90815625">
      <w:bodyDiv w:val="1"/>
      <w:marLeft w:val="0"/>
      <w:marRight w:val="0"/>
      <w:marTop w:val="0"/>
      <w:marBottom w:val="0"/>
      <w:divBdr>
        <w:top w:val="none" w:sz="0" w:space="0" w:color="auto"/>
        <w:left w:val="none" w:sz="0" w:space="0" w:color="auto"/>
        <w:bottom w:val="none" w:sz="0" w:space="0" w:color="auto"/>
        <w:right w:val="none" w:sz="0" w:space="0" w:color="auto"/>
      </w:divBdr>
    </w:div>
    <w:div w:id="413671882">
      <w:bodyDiv w:val="1"/>
      <w:marLeft w:val="0"/>
      <w:marRight w:val="0"/>
      <w:marTop w:val="0"/>
      <w:marBottom w:val="0"/>
      <w:divBdr>
        <w:top w:val="none" w:sz="0" w:space="0" w:color="auto"/>
        <w:left w:val="none" w:sz="0" w:space="0" w:color="auto"/>
        <w:bottom w:val="none" w:sz="0" w:space="0" w:color="auto"/>
        <w:right w:val="none" w:sz="0" w:space="0" w:color="auto"/>
      </w:divBdr>
    </w:div>
    <w:div w:id="452217229">
      <w:bodyDiv w:val="1"/>
      <w:marLeft w:val="0"/>
      <w:marRight w:val="0"/>
      <w:marTop w:val="0"/>
      <w:marBottom w:val="0"/>
      <w:divBdr>
        <w:top w:val="none" w:sz="0" w:space="0" w:color="auto"/>
        <w:left w:val="none" w:sz="0" w:space="0" w:color="auto"/>
        <w:bottom w:val="none" w:sz="0" w:space="0" w:color="auto"/>
        <w:right w:val="none" w:sz="0" w:space="0" w:color="auto"/>
      </w:divBdr>
    </w:div>
    <w:div w:id="566721132">
      <w:bodyDiv w:val="1"/>
      <w:marLeft w:val="0"/>
      <w:marRight w:val="0"/>
      <w:marTop w:val="0"/>
      <w:marBottom w:val="0"/>
      <w:divBdr>
        <w:top w:val="none" w:sz="0" w:space="0" w:color="auto"/>
        <w:left w:val="none" w:sz="0" w:space="0" w:color="auto"/>
        <w:bottom w:val="none" w:sz="0" w:space="0" w:color="auto"/>
        <w:right w:val="none" w:sz="0" w:space="0" w:color="auto"/>
      </w:divBdr>
    </w:div>
    <w:div w:id="574970379">
      <w:bodyDiv w:val="1"/>
      <w:marLeft w:val="0"/>
      <w:marRight w:val="0"/>
      <w:marTop w:val="0"/>
      <w:marBottom w:val="0"/>
      <w:divBdr>
        <w:top w:val="none" w:sz="0" w:space="0" w:color="auto"/>
        <w:left w:val="none" w:sz="0" w:space="0" w:color="auto"/>
        <w:bottom w:val="none" w:sz="0" w:space="0" w:color="auto"/>
        <w:right w:val="none" w:sz="0" w:space="0" w:color="auto"/>
      </w:divBdr>
    </w:div>
    <w:div w:id="576129837">
      <w:bodyDiv w:val="1"/>
      <w:marLeft w:val="0"/>
      <w:marRight w:val="0"/>
      <w:marTop w:val="0"/>
      <w:marBottom w:val="0"/>
      <w:divBdr>
        <w:top w:val="none" w:sz="0" w:space="0" w:color="auto"/>
        <w:left w:val="none" w:sz="0" w:space="0" w:color="auto"/>
        <w:bottom w:val="none" w:sz="0" w:space="0" w:color="auto"/>
        <w:right w:val="none" w:sz="0" w:space="0" w:color="auto"/>
      </w:divBdr>
    </w:div>
    <w:div w:id="611546891">
      <w:bodyDiv w:val="1"/>
      <w:marLeft w:val="0"/>
      <w:marRight w:val="0"/>
      <w:marTop w:val="0"/>
      <w:marBottom w:val="0"/>
      <w:divBdr>
        <w:top w:val="none" w:sz="0" w:space="0" w:color="auto"/>
        <w:left w:val="none" w:sz="0" w:space="0" w:color="auto"/>
        <w:bottom w:val="none" w:sz="0" w:space="0" w:color="auto"/>
        <w:right w:val="none" w:sz="0" w:space="0" w:color="auto"/>
      </w:divBdr>
    </w:div>
    <w:div w:id="646275952">
      <w:bodyDiv w:val="1"/>
      <w:marLeft w:val="0"/>
      <w:marRight w:val="0"/>
      <w:marTop w:val="0"/>
      <w:marBottom w:val="0"/>
      <w:divBdr>
        <w:top w:val="none" w:sz="0" w:space="0" w:color="auto"/>
        <w:left w:val="none" w:sz="0" w:space="0" w:color="auto"/>
        <w:bottom w:val="none" w:sz="0" w:space="0" w:color="auto"/>
        <w:right w:val="none" w:sz="0" w:space="0" w:color="auto"/>
      </w:divBdr>
    </w:div>
    <w:div w:id="677578284">
      <w:bodyDiv w:val="1"/>
      <w:marLeft w:val="0"/>
      <w:marRight w:val="0"/>
      <w:marTop w:val="0"/>
      <w:marBottom w:val="0"/>
      <w:divBdr>
        <w:top w:val="none" w:sz="0" w:space="0" w:color="auto"/>
        <w:left w:val="none" w:sz="0" w:space="0" w:color="auto"/>
        <w:bottom w:val="none" w:sz="0" w:space="0" w:color="auto"/>
        <w:right w:val="none" w:sz="0" w:space="0" w:color="auto"/>
      </w:divBdr>
    </w:div>
    <w:div w:id="739641753">
      <w:bodyDiv w:val="1"/>
      <w:marLeft w:val="0"/>
      <w:marRight w:val="0"/>
      <w:marTop w:val="0"/>
      <w:marBottom w:val="0"/>
      <w:divBdr>
        <w:top w:val="none" w:sz="0" w:space="0" w:color="auto"/>
        <w:left w:val="none" w:sz="0" w:space="0" w:color="auto"/>
        <w:bottom w:val="none" w:sz="0" w:space="0" w:color="auto"/>
        <w:right w:val="none" w:sz="0" w:space="0" w:color="auto"/>
      </w:divBdr>
    </w:div>
    <w:div w:id="807087297">
      <w:bodyDiv w:val="1"/>
      <w:marLeft w:val="0"/>
      <w:marRight w:val="0"/>
      <w:marTop w:val="0"/>
      <w:marBottom w:val="0"/>
      <w:divBdr>
        <w:top w:val="none" w:sz="0" w:space="0" w:color="auto"/>
        <w:left w:val="none" w:sz="0" w:space="0" w:color="auto"/>
        <w:bottom w:val="none" w:sz="0" w:space="0" w:color="auto"/>
        <w:right w:val="none" w:sz="0" w:space="0" w:color="auto"/>
      </w:divBdr>
    </w:div>
    <w:div w:id="809057908">
      <w:bodyDiv w:val="1"/>
      <w:marLeft w:val="0"/>
      <w:marRight w:val="0"/>
      <w:marTop w:val="0"/>
      <w:marBottom w:val="0"/>
      <w:divBdr>
        <w:top w:val="none" w:sz="0" w:space="0" w:color="auto"/>
        <w:left w:val="none" w:sz="0" w:space="0" w:color="auto"/>
        <w:bottom w:val="none" w:sz="0" w:space="0" w:color="auto"/>
        <w:right w:val="none" w:sz="0" w:space="0" w:color="auto"/>
      </w:divBdr>
    </w:div>
    <w:div w:id="8854893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38214639">
      <w:bodyDiv w:val="1"/>
      <w:marLeft w:val="0"/>
      <w:marRight w:val="0"/>
      <w:marTop w:val="0"/>
      <w:marBottom w:val="0"/>
      <w:divBdr>
        <w:top w:val="none" w:sz="0" w:space="0" w:color="auto"/>
        <w:left w:val="none" w:sz="0" w:space="0" w:color="auto"/>
        <w:bottom w:val="none" w:sz="0" w:space="0" w:color="auto"/>
        <w:right w:val="none" w:sz="0" w:space="0" w:color="auto"/>
      </w:divBdr>
    </w:div>
    <w:div w:id="986057113">
      <w:bodyDiv w:val="1"/>
      <w:marLeft w:val="0"/>
      <w:marRight w:val="0"/>
      <w:marTop w:val="0"/>
      <w:marBottom w:val="0"/>
      <w:divBdr>
        <w:top w:val="none" w:sz="0" w:space="0" w:color="auto"/>
        <w:left w:val="none" w:sz="0" w:space="0" w:color="auto"/>
        <w:bottom w:val="none" w:sz="0" w:space="0" w:color="auto"/>
        <w:right w:val="none" w:sz="0" w:space="0" w:color="auto"/>
      </w:divBdr>
    </w:div>
    <w:div w:id="10037013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06463963">
      <w:bodyDiv w:val="1"/>
      <w:marLeft w:val="0"/>
      <w:marRight w:val="0"/>
      <w:marTop w:val="0"/>
      <w:marBottom w:val="0"/>
      <w:divBdr>
        <w:top w:val="none" w:sz="0" w:space="0" w:color="auto"/>
        <w:left w:val="none" w:sz="0" w:space="0" w:color="auto"/>
        <w:bottom w:val="none" w:sz="0" w:space="0" w:color="auto"/>
        <w:right w:val="none" w:sz="0" w:space="0" w:color="auto"/>
      </w:divBdr>
    </w:div>
    <w:div w:id="1142623120">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81648419">
      <w:bodyDiv w:val="1"/>
      <w:marLeft w:val="0"/>
      <w:marRight w:val="0"/>
      <w:marTop w:val="0"/>
      <w:marBottom w:val="0"/>
      <w:divBdr>
        <w:top w:val="none" w:sz="0" w:space="0" w:color="auto"/>
        <w:left w:val="none" w:sz="0" w:space="0" w:color="auto"/>
        <w:bottom w:val="none" w:sz="0" w:space="0" w:color="auto"/>
        <w:right w:val="none" w:sz="0" w:space="0" w:color="auto"/>
      </w:divBdr>
    </w:div>
    <w:div w:id="1369331547">
      <w:bodyDiv w:val="1"/>
      <w:marLeft w:val="0"/>
      <w:marRight w:val="0"/>
      <w:marTop w:val="0"/>
      <w:marBottom w:val="0"/>
      <w:divBdr>
        <w:top w:val="none" w:sz="0" w:space="0" w:color="auto"/>
        <w:left w:val="none" w:sz="0" w:space="0" w:color="auto"/>
        <w:bottom w:val="none" w:sz="0" w:space="0" w:color="auto"/>
        <w:right w:val="none" w:sz="0" w:space="0" w:color="auto"/>
      </w:divBdr>
    </w:div>
    <w:div w:id="1377776610">
      <w:bodyDiv w:val="1"/>
      <w:marLeft w:val="0"/>
      <w:marRight w:val="0"/>
      <w:marTop w:val="0"/>
      <w:marBottom w:val="0"/>
      <w:divBdr>
        <w:top w:val="none" w:sz="0" w:space="0" w:color="auto"/>
        <w:left w:val="none" w:sz="0" w:space="0" w:color="auto"/>
        <w:bottom w:val="none" w:sz="0" w:space="0" w:color="auto"/>
        <w:right w:val="none" w:sz="0" w:space="0" w:color="auto"/>
      </w:divBdr>
    </w:div>
    <w:div w:id="1403915151">
      <w:bodyDiv w:val="1"/>
      <w:marLeft w:val="0"/>
      <w:marRight w:val="0"/>
      <w:marTop w:val="0"/>
      <w:marBottom w:val="0"/>
      <w:divBdr>
        <w:top w:val="none" w:sz="0" w:space="0" w:color="auto"/>
        <w:left w:val="none" w:sz="0" w:space="0" w:color="auto"/>
        <w:bottom w:val="none" w:sz="0" w:space="0" w:color="auto"/>
        <w:right w:val="none" w:sz="0" w:space="0" w:color="auto"/>
      </w:divBdr>
    </w:div>
    <w:div w:id="1468619745">
      <w:bodyDiv w:val="1"/>
      <w:marLeft w:val="0"/>
      <w:marRight w:val="0"/>
      <w:marTop w:val="0"/>
      <w:marBottom w:val="0"/>
      <w:divBdr>
        <w:top w:val="none" w:sz="0" w:space="0" w:color="auto"/>
        <w:left w:val="none" w:sz="0" w:space="0" w:color="auto"/>
        <w:bottom w:val="none" w:sz="0" w:space="0" w:color="auto"/>
        <w:right w:val="none" w:sz="0" w:space="0" w:color="auto"/>
      </w:divBdr>
    </w:div>
    <w:div w:id="1477454507">
      <w:bodyDiv w:val="1"/>
      <w:marLeft w:val="0"/>
      <w:marRight w:val="0"/>
      <w:marTop w:val="0"/>
      <w:marBottom w:val="0"/>
      <w:divBdr>
        <w:top w:val="none" w:sz="0" w:space="0" w:color="auto"/>
        <w:left w:val="none" w:sz="0" w:space="0" w:color="auto"/>
        <w:bottom w:val="none" w:sz="0" w:space="0" w:color="auto"/>
        <w:right w:val="none" w:sz="0" w:space="0" w:color="auto"/>
      </w:divBdr>
    </w:div>
    <w:div w:id="1483695784">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588886388">
      <w:bodyDiv w:val="1"/>
      <w:marLeft w:val="0"/>
      <w:marRight w:val="0"/>
      <w:marTop w:val="0"/>
      <w:marBottom w:val="0"/>
      <w:divBdr>
        <w:top w:val="none" w:sz="0" w:space="0" w:color="auto"/>
        <w:left w:val="none" w:sz="0" w:space="0" w:color="auto"/>
        <w:bottom w:val="none" w:sz="0" w:space="0" w:color="auto"/>
        <w:right w:val="none" w:sz="0" w:space="0" w:color="auto"/>
      </w:divBdr>
    </w:div>
    <w:div w:id="1610694466">
      <w:bodyDiv w:val="1"/>
      <w:marLeft w:val="0"/>
      <w:marRight w:val="0"/>
      <w:marTop w:val="0"/>
      <w:marBottom w:val="0"/>
      <w:divBdr>
        <w:top w:val="none" w:sz="0" w:space="0" w:color="auto"/>
        <w:left w:val="none" w:sz="0" w:space="0" w:color="auto"/>
        <w:bottom w:val="none" w:sz="0" w:space="0" w:color="auto"/>
        <w:right w:val="none" w:sz="0" w:space="0" w:color="auto"/>
      </w:divBdr>
    </w:div>
    <w:div w:id="1654988348">
      <w:bodyDiv w:val="1"/>
      <w:marLeft w:val="0"/>
      <w:marRight w:val="0"/>
      <w:marTop w:val="0"/>
      <w:marBottom w:val="0"/>
      <w:divBdr>
        <w:top w:val="none" w:sz="0" w:space="0" w:color="auto"/>
        <w:left w:val="none" w:sz="0" w:space="0" w:color="auto"/>
        <w:bottom w:val="none" w:sz="0" w:space="0" w:color="auto"/>
        <w:right w:val="none" w:sz="0" w:space="0" w:color="auto"/>
      </w:divBdr>
    </w:div>
    <w:div w:id="1744793393">
      <w:bodyDiv w:val="1"/>
      <w:marLeft w:val="0"/>
      <w:marRight w:val="0"/>
      <w:marTop w:val="0"/>
      <w:marBottom w:val="0"/>
      <w:divBdr>
        <w:top w:val="none" w:sz="0" w:space="0" w:color="auto"/>
        <w:left w:val="none" w:sz="0" w:space="0" w:color="auto"/>
        <w:bottom w:val="none" w:sz="0" w:space="0" w:color="auto"/>
        <w:right w:val="none" w:sz="0" w:space="0" w:color="auto"/>
      </w:divBdr>
    </w:div>
    <w:div w:id="1772627893">
      <w:bodyDiv w:val="1"/>
      <w:marLeft w:val="0"/>
      <w:marRight w:val="0"/>
      <w:marTop w:val="0"/>
      <w:marBottom w:val="0"/>
      <w:divBdr>
        <w:top w:val="none" w:sz="0" w:space="0" w:color="auto"/>
        <w:left w:val="none" w:sz="0" w:space="0" w:color="auto"/>
        <w:bottom w:val="none" w:sz="0" w:space="0" w:color="auto"/>
        <w:right w:val="none" w:sz="0" w:space="0" w:color="auto"/>
      </w:divBdr>
    </w:div>
    <w:div w:id="1807313625">
      <w:bodyDiv w:val="1"/>
      <w:marLeft w:val="0"/>
      <w:marRight w:val="0"/>
      <w:marTop w:val="0"/>
      <w:marBottom w:val="0"/>
      <w:divBdr>
        <w:top w:val="none" w:sz="0" w:space="0" w:color="auto"/>
        <w:left w:val="none" w:sz="0" w:space="0" w:color="auto"/>
        <w:bottom w:val="none" w:sz="0" w:space="0" w:color="auto"/>
        <w:right w:val="none" w:sz="0" w:space="0" w:color="auto"/>
      </w:divBdr>
    </w:div>
    <w:div w:id="1831868284">
      <w:bodyDiv w:val="1"/>
      <w:marLeft w:val="0"/>
      <w:marRight w:val="0"/>
      <w:marTop w:val="0"/>
      <w:marBottom w:val="0"/>
      <w:divBdr>
        <w:top w:val="none" w:sz="0" w:space="0" w:color="auto"/>
        <w:left w:val="none" w:sz="0" w:space="0" w:color="auto"/>
        <w:bottom w:val="none" w:sz="0" w:space="0" w:color="auto"/>
        <w:right w:val="none" w:sz="0" w:space="0" w:color="auto"/>
      </w:divBdr>
    </w:div>
    <w:div w:id="1844512293">
      <w:bodyDiv w:val="1"/>
      <w:marLeft w:val="0"/>
      <w:marRight w:val="0"/>
      <w:marTop w:val="0"/>
      <w:marBottom w:val="0"/>
      <w:divBdr>
        <w:top w:val="none" w:sz="0" w:space="0" w:color="auto"/>
        <w:left w:val="none" w:sz="0" w:space="0" w:color="auto"/>
        <w:bottom w:val="none" w:sz="0" w:space="0" w:color="auto"/>
        <w:right w:val="none" w:sz="0" w:space="0" w:color="auto"/>
      </w:divBdr>
      <w:divsChild>
        <w:div w:id="1610354218">
          <w:marLeft w:val="0"/>
          <w:marRight w:val="0"/>
          <w:marTop w:val="0"/>
          <w:marBottom w:val="0"/>
          <w:divBdr>
            <w:top w:val="single" w:sz="6" w:space="0" w:color="DDDDDD"/>
            <w:left w:val="single" w:sz="6" w:space="0" w:color="DDDDDD"/>
            <w:bottom w:val="single" w:sz="6" w:space="0" w:color="DDDDDD"/>
            <w:right w:val="single" w:sz="6" w:space="0" w:color="DDDDDD"/>
          </w:divBdr>
          <w:divsChild>
            <w:div w:id="887105047">
              <w:marLeft w:val="0"/>
              <w:marRight w:val="0"/>
              <w:marTop w:val="0"/>
              <w:marBottom w:val="0"/>
              <w:divBdr>
                <w:top w:val="none" w:sz="0" w:space="8" w:color="DDDDDD"/>
                <w:left w:val="none" w:sz="0" w:space="8" w:color="DDDDDD"/>
                <w:bottom w:val="none" w:sz="0" w:space="0" w:color="auto"/>
                <w:right w:val="none" w:sz="0" w:space="0" w:color="DDDDDD"/>
              </w:divBdr>
            </w:div>
          </w:divsChild>
        </w:div>
        <w:div w:id="1110664422">
          <w:marLeft w:val="0"/>
          <w:marRight w:val="0"/>
          <w:marTop w:val="0"/>
          <w:marBottom w:val="300"/>
          <w:divBdr>
            <w:top w:val="none" w:sz="0" w:space="0" w:color="auto"/>
            <w:left w:val="none" w:sz="0" w:space="0" w:color="auto"/>
            <w:bottom w:val="none" w:sz="0" w:space="0" w:color="auto"/>
            <w:right w:val="none" w:sz="0" w:space="0" w:color="auto"/>
          </w:divBdr>
          <w:divsChild>
            <w:div w:id="1940521511">
              <w:marLeft w:val="0"/>
              <w:marRight w:val="0"/>
              <w:marTop w:val="0"/>
              <w:marBottom w:val="0"/>
              <w:divBdr>
                <w:top w:val="single" w:sz="6" w:space="0" w:color="DDDDDD"/>
                <w:left w:val="single" w:sz="6" w:space="0" w:color="DDDDDD"/>
                <w:bottom w:val="single" w:sz="6" w:space="0" w:color="DDDDDD"/>
                <w:right w:val="single" w:sz="6" w:space="0" w:color="DDDDDD"/>
              </w:divBdr>
              <w:divsChild>
                <w:div w:id="2079863394">
                  <w:marLeft w:val="0"/>
                  <w:marRight w:val="0"/>
                  <w:marTop w:val="0"/>
                  <w:marBottom w:val="0"/>
                  <w:divBdr>
                    <w:top w:val="none" w:sz="0" w:space="8" w:color="DDDDDD"/>
                    <w:left w:val="none" w:sz="0" w:space="8" w:color="DDDDDD"/>
                    <w:bottom w:val="none" w:sz="0" w:space="0" w:color="auto"/>
                    <w:right w:val="none" w:sz="0" w:space="0" w:color="DDDDDD"/>
                  </w:divBdr>
                </w:div>
              </w:divsChild>
            </w:div>
            <w:div w:id="588274506">
              <w:marLeft w:val="0"/>
              <w:marRight w:val="0"/>
              <w:marTop w:val="0"/>
              <w:marBottom w:val="300"/>
              <w:divBdr>
                <w:top w:val="none" w:sz="0" w:space="0" w:color="auto"/>
                <w:left w:val="none" w:sz="0" w:space="0" w:color="auto"/>
                <w:bottom w:val="none" w:sz="0" w:space="0" w:color="auto"/>
                <w:right w:val="none" w:sz="0" w:space="0" w:color="auto"/>
              </w:divBdr>
              <w:divsChild>
                <w:div w:id="1876691098">
                  <w:marLeft w:val="0"/>
                  <w:marRight w:val="0"/>
                  <w:marTop w:val="0"/>
                  <w:marBottom w:val="0"/>
                  <w:divBdr>
                    <w:top w:val="single" w:sz="6" w:space="0" w:color="DDDDDD"/>
                    <w:left w:val="single" w:sz="6" w:space="0" w:color="DDDDDD"/>
                    <w:bottom w:val="single" w:sz="6" w:space="0" w:color="DDDDDD"/>
                    <w:right w:val="single" w:sz="6" w:space="0" w:color="DDDDDD"/>
                  </w:divBdr>
                  <w:divsChild>
                    <w:div w:id="156657918">
                      <w:marLeft w:val="0"/>
                      <w:marRight w:val="0"/>
                      <w:marTop w:val="0"/>
                      <w:marBottom w:val="0"/>
                      <w:divBdr>
                        <w:top w:val="none" w:sz="0" w:space="8" w:color="DDDDDD"/>
                        <w:left w:val="none" w:sz="0" w:space="8" w:color="DDDDDD"/>
                        <w:bottom w:val="none" w:sz="0" w:space="0" w:color="auto"/>
                        <w:right w:val="none" w:sz="0" w:space="0" w:color="DDDDDD"/>
                      </w:divBdr>
                    </w:div>
                  </w:divsChild>
                </w:div>
                <w:div w:id="726536547">
                  <w:marLeft w:val="0"/>
                  <w:marRight w:val="0"/>
                  <w:marTop w:val="0"/>
                  <w:marBottom w:val="300"/>
                  <w:divBdr>
                    <w:top w:val="none" w:sz="0" w:space="0" w:color="auto"/>
                    <w:left w:val="none" w:sz="0" w:space="0" w:color="auto"/>
                    <w:bottom w:val="none" w:sz="0" w:space="0" w:color="auto"/>
                    <w:right w:val="none" w:sz="0" w:space="0" w:color="auto"/>
                  </w:divBdr>
                  <w:divsChild>
                    <w:div w:id="33772258">
                      <w:marLeft w:val="0"/>
                      <w:marRight w:val="0"/>
                      <w:marTop w:val="0"/>
                      <w:marBottom w:val="0"/>
                      <w:divBdr>
                        <w:top w:val="single" w:sz="6" w:space="0" w:color="DDDDDD"/>
                        <w:left w:val="single" w:sz="6" w:space="0" w:color="DDDDDD"/>
                        <w:bottom w:val="single" w:sz="6" w:space="0" w:color="DDDDDD"/>
                        <w:right w:val="single" w:sz="6" w:space="0" w:color="DDDDDD"/>
                      </w:divBdr>
                      <w:divsChild>
                        <w:div w:id="403991026">
                          <w:marLeft w:val="0"/>
                          <w:marRight w:val="0"/>
                          <w:marTop w:val="0"/>
                          <w:marBottom w:val="0"/>
                          <w:divBdr>
                            <w:top w:val="none" w:sz="0" w:space="8" w:color="DDDDDD"/>
                            <w:left w:val="none" w:sz="0" w:space="8" w:color="DDDDDD"/>
                            <w:bottom w:val="none" w:sz="0" w:space="0" w:color="auto"/>
                            <w:right w:val="none" w:sz="0" w:space="0" w:color="DDDDDD"/>
                          </w:divBdr>
                        </w:div>
                      </w:divsChild>
                    </w:div>
                    <w:div w:id="1670256543">
                      <w:marLeft w:val="0"/>
                      <w:marRight w:val="0"/>
                      <w:marTop w:val="0"/>
                      <w:marBottom w:val="300"/>
                      <w:divBdr>
                        <w:top w:val="none" w:sz="0" w:space="0" w:color="auto"/>
                        <w:left w:val="none" w:sz="0" w:space="0" w:color="auto"/>
                        <w:bottom w:val="none" w:sz="0" w:space="0" w:color="auto"/>
                        <w:right w:val="none" w:sz="0" w:space="0" w:color="auto"/>
                      </w:divBdr>
                      <w:divsChild>
                        <w:div w:id="401954110">
                          <w:marLeft w:val="0"/>
                          <w:marRight w:val="0"/>
                          <w:marTop w:val="0"/>
                          <w:marBottom w:val="0"/>
                          <w:divBdr>
                            <w:top w:val="single" w:sz="6" w:space="0" w:color="DDDDDD"/>
                            <w:left w:val="single" w:sz="6" w:space="0" w:color="DDDDDD"/>
                            <w:bottom w:val="single" w:sz="6" w:space="0" w:color="DDDDDD"/>
                            <w:right w:val="single" w:sz="6" w:space="0" w:color="DDDDDD"/>
                          </w:divBdr>
                          <w:divsChild>
                            <w:div w:id="1369336123">
                              <w:marLeft w:val="0"/>
                              <w:marRight w:val="0"/>
                              <w:marTop w:val="0"/>
                              <w:marBottom w:val="0"/>
                              <w:divBdr>
                                <w:top w:val="none" w:sz="0" w:space="8" w:color="DDDDDD"/>
                                <w:left w:val="none" w:sz="0" w:space="8" w:color="DDDDDD"/>
                                <w:bottom w:val="none" w:sz="0" w:space="0" w:color="auto"/>
                                <w:right w:val="none" w:sz="0" w:space="0" w:color="DDDDDD"/>
                              </w:divBdr>
                            </w:div>
                          </w:divsChild>
                        </w:div>
                        <w:div w:id="1712067641">
                          <w:marLeft w:val="0"/>
                          <w:marRight w:val="0"/>
                          <w:marTop w:val="0"/>
                          <w:marBottom w:val="300"/>
                          <w:divBdr>
                            <w:top w:val="none" w:sz="0" w:space="0" w:color="auto"/>
                            <w:left w:val="none" w:sz="0" w:space="0" w:color="auto"/>
                            <w:bottom w:val="none" w:sz="0" w:space="0" w:color="auto"/>
                            <w:right w:val="none" w:sz="0" w:space="0" w:color="auto"/>
                          </w:divBdr>
                          <w:divsChild>
                            <w:div w:id="689451729">
                              <w:marLeft w:val="0"/>
                              <w:marRight w:val="0"/>
                              <w:marTop w:val="0"/>
                              <w:marBottom w:val="0"/>
                              <w:divBdr>
                                <w:top w:val="single" w:sz="6" w:space="0" w:color="DDDDDD"/>
                                <w:left w:val="single" w:sz="6" w:space="0" w:color="DDDDDD"/>
                                <w:bottom w:val="single" w:sz="6" w:space="0" w:color="DDDDDD"/>
                                <w:right w:val="single" w:sz="6" w:space="0" w:color="DDDDDD"/>
                              </w:divBdr>
                              <w:divsChild>
                                <w:div w:id="1077436504">
                                  <w:marLeft w:val="0"/>
                                  <w:marRight w:val="0"/>
                                  <w:marTop w:val="0"/>
                                  <w:marBottom w:val="0"/>
                                  <w:divBdr>
                                    <w:top w:val="none" w:sz="0" w:space="8" w:color="DDDDDD"/>
                                    <w:left w:val="none" w:sz="0" w:space="8" w:color="DDDDDD"/>
                                    <w:bottom w:val="none" w:sz="0" w:space="0" w:color="auto"/>
                                    <w:right w:val="none" w:sz="0" w:space="0" w:color="DDDDDD"/>
                                  </w:divBdr>
                                </w:div>
                              </w:divsChild>
                            </w:div>
                            <w:div w:id="805584956">
                              <w:marLeft w:val="0"/>
                              <w:marRight w:val="0"/>
                              <w:marTop w:val="0"/>
                              <w:marBottom w:val="300"/>
                              <w:divBdr>
                                <w:top w:val="none" w:sz="0" w:space="0" w:color="auto"/>
                                <w:left w:val="none" w:sz="0" w:space="0" w:color="auto"/>
                                <w:bottom w:val="none" w:sz="0" w:space="0" w:color="auto"/>
                                <w:right w:val="none" w:sz="0" w:space="0" w:color="auto"/>
                              </w:divBdr>
                              <w:divsChild>
                                <w:div w:id="493105324">
                                  <w:marLeft w:val="0"/>
                                  <w:marRight w:val="0"/>
                                  <w:marTop w:val="0"/>
                                  <w:marBottom w:val="0"/>
                                  <w:divBdr>
                                    <w:top w:val="single" w:sz="6" w:space="0" w:color="DDDDDD"/>
                                    <w:left w:val="single" w:sz="6" w:space="0" w:color="DDDDDD"/>
                                    <w:bottom w:val="single" w:sz="6" w:space="0" w:color="DDDDDD"/>
                                    <w:right w:val="single" w:sz="6" w:space="0" w:color="DDDDDD"/>
                                  </w:divBdr>
                                  <w:divsChild>
                                    <w:div w:id="212814117">
                                      <w:marLeft w:val="0"/>
                                      <w:marRight w:val="0"/>
                                      <w:marTop w:val="0"/>
                                      <w:marBottom w:val="0"/>
                                      <w:divBdr>
                                        <w:top w:val="none" w:sz="0" w:space="8" w:color="DDDDDD"/>
                                        <w:left w:val="none" w:sz="0" w:space="8" w:color="DDDDDD"/>
                                        <w:bottom w:val="none" w:sz="0" w:space="0" w:color="auto"/>
                                        <w:right w:val="none" w:sz="0" w:space="0" w:color="DDDDDD"/>
                                      </w:divBdr>
                                    </w:div>
                                  </w:divsChild>
                                </w:div>
                                <w:div w:id="1316838518">
                                  <w:marLeft w:val="0"/>
                                  <w:marRight w:val="0"/>
                                  <w:marTop w:val="0"/>
                                  <w:marBottom w:val="300"/>
                                  <w:divBdr>
                                    <w:top w:val="none" w:sz="0" w:space="0" w:color="auto"/>
                                    <w:left w:val="none" w:sz="0" w:space="0" w:color="auto"/>
                                    <w:bottom w:val="none" w:sz="0" w:space="0" w:color="auto"/>
                                    <w:right w:val="none" w:sz="0" w:space="0" w:color="auto"/>
                                  </w:divBdr>
                                  <w:divsChild>
                                    <w:div w:id="1938513928">
                                      <w:marLeft w:val="0"/>
                                      <w:marRight w:val="0"/>
                                      <w:marTop w:val="0"/>
                                      <w:marBottom w:val="0"/>
                                      <w:divBdr>
                                        <w:top w:val="single" w:sz="6" w:space="0" w:color="DDDDDD"/>
                                        <w:left w:val="single" w:sz="6" w:space="0" w:color="DDDDDD"/>
                                        <w:bottom w:val="single" w:sz="6" w:space="0" w:color="DDDDDD"/>
                                        <w:right w:val="single" w:sz="6" w:space="0" w:color="DDDDDD"/>
                                      </w:divBdr>
                                      <w:divsChild>
                                        <w:div w:id="1109161088">
                                          <w:marLeft w:val="0"/>
                                          <w:marRight w:val="0"/>
                                          <w:marTop w:val="0"/>
                                          <w:marBottom w:val="0"/>
                                          <w:divBdr>
                                            <w:top w:val="none" w:sz="0" w:space="8" w:color="DDDDDD"/>
                                            <w:left w:val="none" w:sz="0" w:space="8" w:color="DDDDDD"/>
                                            <w:bottom w:val="none" w:sz="0" w:space="0" w:color="auto"/>
                                            <w:right w:val="none" w:sz="0" w:space="0" w:color="DDDDDD"/>
                                          </w:divBdr>
                                        </w:div>
                                      </w:divsChild>
                                    </w:div>
                                    <w:div w:id="1545486349">
                                      <w:marLeft w:val="0"/>
                                      <w:marRight w:val="0"/>
                                      <w:marTop w:val="0"/>
                                      <w:marBottom w:val="300"/>
                                      <w:divBdr>
                                        <w:top w:val="none" w:sz="0" w:space="0" w:color="auto"/>
                                        <w:left w:val="none" w:sz="0" w:space="0" w:color="auto"/>
                                        <w:bottom w:val="none" w:sz="0" w:space="0" w:color="auto"/>
                                        <w:right w:val="none" w:sz="0" w:space="0" w:color="auto"/>
                                      </w:divBdr>
                                      <w:divsChild>
                                        <w:div w:id="555511292">
                                          <w:marLeft w:val="0"/>
                                          <w:marRight w:val="0"/>
                                          <w:marTop w:val="0"/>
                                          <w:marBottom w:val="0"/>
                                          <w:divBdr>
                                            <w:top w:val="single" w:sz="6" w:space="0" w:color="DDDDDD"/>
                                            <w:left w:val="single" w:sz="6" w:space="0" w:color="DDDDDD"/>
                                            <w:bottom w:val="single" w:sz="6" w:space="0" w:color="DDDDDD"/>
                                            <w:right w:val="single" w:sz="6" w:space="0" w:color="DDDDDD"/>
                                          </w:divBdr>
                                          <w:divsChild>
                                            <w:div w:id="1057127350">
                                              <w:marLeft w:val="0"/>
                                              <w:marRight w:val="0"/>
                                              <w:marTop w:val="0"/>
                                              <w:marBottom w:val="0"/>
                                              <w:divBdr>
                                                <w:top w:val="none" w:sz="0" w:space="8" w:color="DDDDDD"/>
                                                <w:left w:val="none" w:sz="0" w:space="8" w:color="DDDDDD"/>
                                                <w:bottom w:val="none" w:sz="0" w:space="0" w:color="auto"/>
                                                <w:right w:val="none" w:sz="0" w:space="0" w:color="DDDDDD"/>
                                              </w:divBdr>
                                            </w:div>
                                          </w:divsChild>
                                        </w:div>
                                        <w:div w:id="2058628502">
                                          <w:marLeft w:val="0"/>
                                          <w:marRight w:val="0"/>
                                          <w:marTop w:val="0"/>
                                          <w:marBottom w:val="300"/>
                                          <w:divBdr>
                                            <w:top w:val="none" w:sz="0" w:space="0" w:color="auto"/>
                                            <w:left w:val="none" w:sz="0" w:space="0" w:color="auto"/>
                                            <w:bottom w:val="none" w:sz="0" w:space="0" w:color="auto"/>
                                            <w:right w:val="none" w:sz="0" w:space="0" w:color="auto"/>
                                          </w:divBdr>
                                          <w:divsChild>
                                            <w:div w:id="424493984">
                                              <w:marLeft w:val="0"/>
                                              <w:marRight w:val="0"/>
                                              <w:marTop w:val="0"/>
                                              <w:marBottom w:val="0"/>
                                              <w:divBdr>
                                                <w:top w:val="single" w:sz="6" w:space="0" w:color="DDDDDD"/>
                                                <w:left w:val="single" w:sz="6" w:space="0" w:color="DDDDDD"/>
                                                <w:bottom w:val="single" w:sz="6" w:space="0" w:color="DDDDDD"/>
                                                <w:right w:val="single" w:sz="6" w:space="0" w:color="DDDDDD"/>
                                              </w:divBdr>
                                              <w:divsChild>
                                                <w:div w:id="2078892550">
                                                  <w:marLeft w:val="0"/>
                                                  <w:marRight w:val="0"/>
                                                  <w:marTop w:val="0"/>
                                                  <w:marBottom w:val="0"/>
                                                  <w:divBdr>
                                                    <w:top w:val="none" w:sz="0" w:space="8" w:color="DDDDDD"/>
                                                    <w:left w:val="none" w:sz="0" w:space="8" w:color="DDDDDD"/>
                                                    <w:bottom w:val="none" w:sz="0" w:space="0" w:color="auto"/>
                                                    <w:right w:val="none" w:sz="0" w:space="0" w:color="DDDDDD"/>
                                                  </w:divBdr>
                                                </w:div>
                                              </w:divsChild>
                                            </w:div>
                                            <w:div w:id="709035238">
                                              <w:marLeft w:val="0"/>
                                              <w:marRight w:val="0"/>
                                              <w:marTop w:val="0"/>
                                              <w:marBottom w:val="300"/>
                                              <w:divBdr>
                                                <w:top w:val="none" w:sz="0" w:space="0" w:color="auto"/>
                                                <w:left w:val="none" w:sz="0" w:space="0" w:color="auto"/>
                                                <w:bottom w:val="none" w:sz="0" w:space="0" w:color="auto"/>
                                                <w:right w:val="none" w:sz="0" w:space="0" w:color="auto"/>
                                              </w:divBdr>
                                              <w:divsChild>
                                                <w:div w:id="315577576">
                                                  <w:marLeft w:val="0"/>
                                                  <w:marRight w:val="0"/>
                                                  <w:marTop w:val="0"/>
                                                  <w:marBottom w:val="0"/>
                                                  <w:divBdr>
                                                    <w:top w:val="single" w:sz="6" w:space="0" w:color="DDDDDD"/>
                                                    <w:left w:val="single" w:sz="6" w:space="0" w:color="DDDDDD"/>
                                                    <w:bottom w:val="single" w:sz="6" w:space="0" w:color="DDDDDD"/>
                                                    <w:right w:val="single" w:sz="6" w:space="0" w:color="DDDDDD"/>
                                                  </w:divBdr>
                                                  <w:divsChild>
                                                    <w:div w:id="2022393901">
                                                      <w:marLeft w:val="0"/>
                                                      <w:marRight w:val="0"/>
                                                      <w:marTop w:val="0"/>
                                                      <w:marBottom w:val="0"/>
                                                      <w:divBdr>
                                                        <w:top w:val="none" w:sz="0" w:space="8" w:color="DDDDDD"/>
                                                        <w:left w:val="none" w:sz="0" w:space="8" w:color="DDDDDD"/>
                                                        <w:bottom w:val="none" w:sz="0" w:space="0" w:color="auto"/>
                                                        <w:right w:val="none" w:sz="0" w:space="0" w:color="DDDDDD"/>
                                                      </w:divBdr>
                                                    </w:div>
                                                  </w:divsChild>
                                                </w:div>
                                                <w:div w:id="125511694">
                                                  <w:marLeft w:val="0"/>
                                                  <w:marRight w:val="0"/>
                                                  <w:marTop w:val="0"/>
                                                  <w:marBottom w:val="300"/>
                                                  <w:divBdr>
                                                    <w:top w:val="none" w:sz="0" w:space="0" w:color="auto"/>
                                                    <w:left w:val="none" w:sz="0" w:space="0" w:color="auto"/>
                                                    <w:bottom w:val="none" w:sz="0" w:space="0" w:color="auto"/>
                                                    <w:right w:val="none" w:sz="0" w:space="0" w:color="auto"/>
                                                  </w:divBdr>
                                                  <w:divsChild>
                                                    <w:div w:id="306710689">
                                                      <w:marLeft w:val="0"/>
                                                      <w:marRight w:val="0"/>
                                                      <w:marTop w:val="0"/>
                                                      <w:marBottom w:val="0"/>
                                                      <w:divBdr>
                                                        <w:top w:val="single" w:sz="6" w:space="0" w:color="DDDDDD"/>
                                                        <w:left w:val="single" w:sz="6" w:space="0" w:color="DDDDDD"/>
                                                        <w:bottom w:val="single" w:sz="6" w:space="0" w:color="DDDDDD"/>
                                                        <w:right w:val="single" w:sz="6" w:space="0" w:color="DDDDDD"/>
                                                      </w:divBdr>
                                                      <w:divsChild>
                                                        <w:div w:id="1623076110">
                                                          <w:marLeft w:val="0"/>
                                                          <w:marRight w:val="0"/>
                                                          <w:marTop w:val="0"/>
                                                          <w:marBottom w:val="0"/>
                                                          <w:divBdr>
                                                            <w:top w:val="none" w:sz="0" w:space="8" w:color="DDDDDD"/>
                                                            <w:left w:val="none" w:sz="0" w:space="8" w:color="DDDDDD"/>
                                                            <w:bottom w:val="none" w:sz="0" w:space="0" w:color="auto"/>
                                                            <w:right w:val="none" w:sz="0" w:space="0" w:color="DDDDDD"/>
                                                          </w:divBdr>
                                                        </w:div>
                                                      </w:divsChild>
                                                    </w:div>
                                                    <w:div w:id="1895896079">
                                                      <w:marLeft w:val="0"/>
                                                      <w:marRight w:val="0"/>
                                                      <w:marTop w:val="0"/>
                                                      <w:marBottom w:val="300"/>
                                                      <w:divBdr>
                                                        <w:top w:val="none" w:sz="0" w:space="0" w:color="auto"/>
                                                        <w:left w:val="none" w:sz="0" w:space="0" w:color="auto"/>
                                                        <w:bottom w:val="none" w:sz="0" w:space="0" w:color="auto"/>
                                                        <w:right w:val="none" w:sz="0" w:space="0" w:color="auto"/>
                                                      </w:divBdr>
                                                      <w:divsChild>
                                                        <w:div w:id="411397546">
                                                          <w:marLeft w:val="0"/>
                                                          <w:marRight w:val="0"/>
                                                          <w:marTop w:val="0"/>
                                                          <w:marBottom w:val="0"/>
                                                          <w:divBdr>
                                                            <w:top w:val="single" w:sz="6" w:space="0" w:color="DDDDDD"/>
                                                            <w:left w:val="single" w:sz="6" w:space="0" w:color="DDDDDD"/>
                                                            <w:bottom w:val="single" w:sz="6" w:space="0" w:color="DDDDDD"/>
                                                            <w:right w:val="single" w:sz="6" w:space="0" w:color="DDDDDD"/>
                                                          </w:divBdr>
                                                          <w:divsChild>
                                                            <w:div w:id="488978690">
                                                              <w:marLeft w:val="0"/>
                                                              <w:marRight w:val="0"/>
                                                              <w:marTop w:val="0"/>
                                                              <w:marBottom w:val="0"/>
                                                              <w:divBdr>
                                                                <w:top w:val="none" w:sz="0" w:space="8" w:color="DDDDDD"/>
                                                                <w:left w:val="none" w:sz="0" w:space="8" w:color="DDDDDD"/>
                                                                <w:bottom w:val="none" w:sz="0" w:space="0" w:color="auto"/>
                                                                <w:right w:val="none" w:sz="0" w:space="0" w:color="DDDDDD"/>
                                                              </w:divBdr>
                                                            </w:div>
                                                          </w:divsChild>
                                                        </w:div>
                                                        <w:div w:id="2085835341">
                                                          <w:marLeft w:val="0"/>
                                                          <w:marRight w:val="0"/>
                                                          <w:marTop w:val="0"/>
                                                          <w:marBottom w:val="300"/>
                                                          <w:divBdr>
                                                            <w:top w:val="none" w:sz="0" w:space="0" w:color="auto"/>
                                                            <w:left w:val="none" w:sz="0" w:space="0" w:color="auto"/>
                                                            <w:bottom w:val="none" w:sz="0" w:space="0" w:color="auto"/>
                                                            <w:right w:val="none" w:sz="0" w:space="0" w:color="auto"/>
                                                          </w:divBdr>
                                                          <w:divsChild>
                                                            <w:div w:id="2012564826">
                                                              <w:marLeft w:val="0"/>
                                                              <w:marRight w:val="0"/>
                                                              <w:marTop w:val="0"/>
                                                              <w:marBottom w:val="0"/>
                                                              <w:divBdr>
                                                                <w:top w:val="single" w:sz="6" w:space="0" w:color="DDDDDD"/>
                                                                <w:left w:val="single" w:sz="6" w:space="0" w:color="DDDDDD"/>
                                                                <w:bottom w:val="single" w:sz="6" w:space="0" w:color="DDDDDD"/>
                                                                <w:right w:val="single" w:sz="6" w:space="0" w:color="DDDDDD"/>
                                                              </w:divBdr>
                                                              <w:divsChild>
                                                                <w:div w:id="739443775">
                                                                  <w:marLeft w:val="0"/>
                                                                  <w:marRight w:val="0"/>
                                                                  <w:marTop w:val="0"/>
                                                                  <w:marBottom w:val="0"/>
                                                                  <w:divBdr>
                                                                    <w:top w:val="none" w:sz="0" w:space="8" w:color="DDDDDD"/>
                                                                    <w:left w:val="none" w:sz="0" w:space="8" w:color="DDDDDD"/>
                                                                    <w:bottom w:val="none" w:sz="0" w:space="0" w:color="auto"/>
                                                                    <w:right w:val="none" w:sz="0" w:space="0" w:color="DDDDDD"/>
                                                                  </w:divBdr>
                                                                </w:div>
                                                              </w:divsChild>
                                                            </w:div>
                                                            <w:div w:id="616643121">
                                                              <w:marLeft w:val="0"/>
                                                              <w:marRight w:val="0"/>
                                                              <w:marTop w:val="0"/>
                                                              <w:marBottom w:val="300"/>
                                                              <w:divBdr>
                                                                <w:top w:val="none" w:sz="0" w:space="0" w:color="auto"/>
                                                                <w:left w:val="none" w:sz="0" w:space="0" w:color="auto"/>
                                                                <w:bottom w:val="none" w:sz="0" w:space="0" w:color="auto"/>
                                                                <w:right w:val="none" w:sz="0" w:space="0" w:color="auto"/>
                                                              </w:divBdr>
                                                              <w:divsChild>
                                                                <w:div w:id="1845704241">
                                                                  <w:marLeft w:val="0"/>
                                                                  <w:marRight w:val="0"/>
                                                                  <w:marTop w:val="0"/>
                                                                  <w:marBottom w:val="0"/>
                                                                  <w:divBdr>
                                                                    <w:top w:val="single" w:sz="6" w:space="0" w:color="DDDDDD"/>
                                                                    <w:left w:val="single" w:sz="6" w:space="0" w:color="DDDDDD"/>
                                                                    <w:bottom w:val="single" w:sz="6" w:space="0" w:color="DDDDDD"/>
                                                                    <w:right w:val="single" w:sz="6" w:space="0" w:color="DDDDDD"/>
                                                                  </w:divBdr>
                                                                  <w:divsChild>
                                                                    <w:div w:id="154499667">
                                                                      <w:marLeft w:val="0"/>
                                                                      <w:marRight w:val="0"/>
                                                                      <w:marTop w:val="0"/>
                                                                      <w:marBottom w:val="0"/>
                                                                      <w:divBdr>
                                                                        <w:top w:val="none" w:sz="0" w:space="8" w:color="DDDDDD"/>
                                                                        <w:left w:val="none" w:sz="0" w:space="8" w:color="DDDDDD"/>
                                                                        <w:bottom w:val="none" w:sz="0" w:space="0" w:color="auto"/>
                                                                        <w:right w:val="none" w:sz="0" w:space="0" w:color="DDDDDD"/>
                                                                      </w:divBdr>
                                                                    </w:div>
                                                                  </w:divsChild>
                                                                </w:div>
                                                                <w:div w:id="2077627091">
                                                                  <w:marLeft w:val="0"/>
                                                                  <w:marRight w:val="0"/>
                                                                  <w:marTop w:val="0"/>
                                                                  <w:marBottom w:val="300"/>
                                                                  <w:divBdr>
                                                                    <w:top w:val="none" w:sz="0" w:space="0" w:color="auto"/>
                                                                    <w:left w:val="none" w:sz="0" w:space="0" w:color="auto"/>
                                                                    <w:bottom w:val="none" w:sz="0" w:space="0" w:color="auto"/>
                                                                    <w:right w:val="none" w:sz="0" w:space="0" w:color="auto"/>
                                                                  </w:divBdr>
                                                                  <w:divsChild>
                                                                    <w:div w:id="1239092652">
                                                                      <w:marLeft w:val="0"/>
                                                                      <w:marRight w:val="0"/>
                                                                      <w:marTop w:val="0"/>
                                                                      <w:marBottom w:val="0"/>
                                                                      <w:divBdr>
                                                                        <w:top w:val="single" w:sz="6" w:space="0" w:color="DDDDDD"/>
                                                                        <w:left w:val="single" w:sz="6" w:space="0" w:color="DDDDDD"/>
                                                                        <w:bottom w:val="single" w:sz="6" w:space="0" w:color="DDDDDD"/>
                                                                        <w:right w:val="single" w:sz="6" w:space="0" w:color="DDDDDD"/>
                                                                      </w:divBdr>
                                                                      <w:divsChild>
                                                                        <w:div w:id="59719179">
                                                                          <w:marLeft w:val="0"/>
                                                                          <w:marRight w:val="0"/>
                                                                          <w:marTop w:val="0"/>
                                                                          <w:marBottom w:val="0"/>
                                                                          <w:divBdr>
                                                                            <w:top w:val="none" w:sz="0" w:space="8" w:color="DDDDDD"/>
                                                                            <w:left w:val="none" w:sz="0" w:space="8" w:color="DDDDDD"/>
                                                                            <w:bottom w:val="none" w:sz="0" w:space="0" w:color="auto"/>
                                                                            <w:right w:val="none" w:sz="0" w:space="0" w:color="DDDDDD"/>
                                                                          </w:divBdr>
                                                                        </w:div>
                                                                      </w:divsChild>
                                                                    </w:div>
                                                                    <w:div w:id="2105103035">
                                                                      <w:marLeft w:val="0"/>
                                                                      <w:marRight w:val="0"/>
                                                                      <w:marTop w:val="0"/>
                                                                      <w:marBottom w:val="300"/>
                                                                      <w:divBdr>
                                                                        <w:top w:val="none" w:sz="0" w:space="0" w:color="auto"/>
                                                                        <w:left w:val="none" w:sz="0" w:space="0" w:color="auto"/>
                                                                        <w:bottom w:val="none" w:sz="0" w:space="0" w:color="auto"/>
                                                                        <w:right w:val="none" w:sz="0" w:space="0" w:color="auto"/>
                                                                      </w:divBdr>
                                                                      <w:divsChild>
                                                                        <w:div w:id="364909563">
                                                                          <w:marLeft w:val="0"/>
                                                                          <w:marRight w:val="0"/>
                                                                          <w:marTop w:val="0"/>
                                                                          <w:marBottom w:val="0"/>
                                                                          <w:divBdr>
                                                                            <w:top w:val="single" w:sz="6" w:space="0" w:color="DDDDDD"/>
                                                                            <w:left w:val="single" w:sz="6" w:space="0" w:color="DDDDDD"/>
                                                                            <w:bottom w:val="single" w:sz="6" w:space="0" w:color="DDDDDD"/>
                                                                            <w:right w:val="single" w:sz="6" w:space="0" w:color="DDDDDD"/>
                                                                          </w:divBdr>
                                                                          <w:divsChild>
                                                                            <w:div w:id="33122025">
                                                                              <w:marLeft w:val="0"/>
                                                                              <w:marRight w:val="0"/>
                                                                              <w:marTop w:val="0"/>
                                                                              <w:marBottom w:val="0"/>
                                                                              <w:divBdr>
                                                                                <w:top w:val="none" w:sz="0" w:space="8" w:color="DDDDDD"/>
                                                                                <w:left w:val="none" w:sz="0" w:space="8" w:color="DDDDDD"/>
                                                                                <w:bottom w:val="none" w:sz="0" w:space="0" w:color="auto"/>
                                                                                <w:right w:val="none" w:sz="0" w:space="0" w:color="DDDDDD"/>
                                                                              </w:divBdr>
                                                                            </w:div>
                                                                          </w:divsChild>
                                                                        </w:div>
                                                                        <w:div w:id="366612881">
                                                                          <w:marLeft w:val="0"/>
                                                                          <w:marRight w:val="0"/>
                                                                          <w:marTop w:val="0"/>
                                                                          <w:marBottom w:val="300"/>
                                                                          <w:divBdr>
                                                                            <w:top w:val="none" w:sz="0" w:space="0" w:color="auto"/>
                                                                            <w:left w:val="none" w:sz="0" w:space="0" w:color="auto"/>
                                                                            <w:bottom w:val="none" w:sz="0" w:space="0" w:color="auto"/>
                                                                            <w:right w:val="none" w:sz="0" w:space="0" w:color="auto"/>
                                                                          </w:divBdr>
                                                                          <w:divsChild>
                                                                            <w:div w:id="7026827">
                                                                              <w:marLeft w:val="0"/>
                                                                              <w:marRight w:val="0"/>
                                                                              <w:marTop w:val="0"/>
                                                                              <w:marBottom w:val="0"/>
                                                                              <w:divBdr>
                                                                                <w:top w:val="single" w:sz="6" w:space="0" w:color="DDDDDD"/>
                                                                                <w:left w:val="single" w:sz="6" w:space="0" w:color="DDDDDD"/>
                                                                                <w:bottom w:val="single" w:sz="6" w:space="0" w:color="DDDDDD"/>
                                                                                <w:right w:val="single" w:sz="6" w:space="0" w:color="DDDDDD"/>
                                                                              </w:divBdr>
                                                                              <w:divsChild>
                                                                                <w:div w:id="209535674">
                                                                                  <w:marLeft w:val="0"/>
                                                                                  <w:marRight w:val="0"/>
                                                                                  <w:marTop w:val="0"/>
                                                                                  <w:marBottom w:val="0"/>
                                                                                  <w:divBdr>
                                                                                    <w:top w:val="none" w:sz="0" w:space="8" w:color="DDDDDD"/>
                                                                                    <w:left w:val="none" w:sz="0" w:space="8" w:color="DDDDDD"/>
                                                                                    <w:bottom w:val="none" w:sz="0" w:space="0" w:color="auto"/>
                                                                                    <w:right w:val="none" w:sz="0" w:space="0" w:color="DDDDDD"/>
                                                                                  </w:divBdr>
                                                                                </w:div>
                                                                              </w:divsChild>
                                                                            </w:div>
                                                                            <w:div w:id="36315386">
                                                                              <w:marLeft w:val="0"/>
                                                                              <w:marRight w:val="0"/>
                                                                              <w:marTop w:val="0"/>
                                                                              <w:marBottom w:val="300"/>
                                                                              <w:divBdr>
                                                                                <w:top w:val="none" w:sz="0" w:space="0" w:color="auto"/>
                                                                                <w:left w:val="none" w:sz="0" w:space="0" w:color="auto"/>
                                                                                <w:bottom w:val="none" w:sz="0" w:space="0" w:color="auto"/>
                                                                                <w:right w:val="none" w:sz="0" w:space="0" w:color="auto"/>
                                                                              </w:divBdr>
                                                                              <w:divsChild>
                                                                                <w:div w:id="1090661826">
                                                                                  <w:marLeft w:val="0"/>
                                                                                  <w:marRight w:val="0"/>
                                                                                  <w:marTop w:val="0"/>
                                                                                  <w:marBottom w:val="0"/>
                                                                                  <w:divBdr>
                                                                                    <w:top w:val="single" w:sz="6" w:space="0" w:color="DDDDDD"/>
                                                                                    <w:left w:val="single" w:sz="6" w:space="0" w:color="DDDDDD"/>
                                                                                    <w:bottom w:val="single" w:sz="6" w:space="0" w:color="DDDDDD"/>
                                                                                    <w:right w:val="single" w:sz="6" w:space="0" w:color="DDDDDD"/>
                                                                                  </w:divBdr>
                                                                                  <w:divsChild>
                                                                                    <w:div w:id="1396121357">
                                                                                      <w:marLeft w:val="0"/>
                                                                                      <w:marRight w:val="0"/>
                                                                                      <w:marTop w:val="0"/>
                                                                                      <w:marBottom w:val="0"/>
                                                                                      <w:divBdr>
                                                                                        <w:top w:val="none" w:sz="0" w:space="8" w:color="DDDDDD"/>
                                                                                        <w:left w:val="none" w:sz="0" w:space="8" w:color="DDDDDD"/>
                                                                                        <w:bottom w:val="none" w:sz="0" w:space="0" w:color="auto"/>
                                                                                        <w:right w:val="none" w:sz="0"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178102">
      <w:bodyDiv w:val="1"/>
      <w:marLeft w:val="0"/>
      <w:marRight w:val="0"/>
      <w:marTop w:val="0"/>
      <w:marBottom w:val="0"/>
      <w:divBdr>
        <w:top w:val="none" w:sz="0" w:space="0" w:color="auto"/>
        <w:left w:val="none" w:sz="0" w:space="0" w:color="auto"/>
        <w:bottom w:val="none" w:sz="0" w:space="0" w:color="auto"/>
        <w:right w:val="none" w:sz="0" w:space="0" w:color="auto"/>
      </w:divBdr>
    </w:div>
    <w:div w:id="1963613572">
      <w:bodyDiv w:val="1"/>
      <w:marLeft w:val="0"/>
      <w:marRight w:val="0"/>
      <w:marTop w:val="0"/>
      <w:marBottom w:val="0"/>
      <w:divBdr>
        <w:top w:val="none" w:sz="0" w:space="0" w:color="auto"/>
        <w:left w:val="none" w:sz="0" w:space="0" w:color="auto"/>
        <w:bottom w:val="none" w:sz="0" w:space="0" w:color="auto"/>
        <w:right w:val="none" w:sz="0" w:space="0" w:color="auto"/>
      </w:divBdr>
    </w:div>
    <w:div w:id="20292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12cdd44e347543a1"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dca49ae-a80b-491d-be54-fb6bd32b9512}"/>
      </w:docPartPr>
      <w:docPartBody>
        <w:p w14:paraId="58A07AE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499BF-637F-46E3-89D9-F9B7061E27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24</revision>
  <dcterms:created xsi:type="dcterms:W3CDTF">2022-03-31T00:16:00.0000000Z</dcterms:created>
  <dcterms:modified xsi:type="dcterms:W3CDTF">2022-05-12T19:15:59.2829212Z</dcterms:modified>
</coreProperties>
</file>