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6B5C0C0"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93246A">
        <w:rPr>
          <w:rFonts w:ascii="Palatino Linotype" w:hAnsi="Palatino Linotype"/>
          <w:color w:val="000000" w:themeColor="text1"/>
        </w:rPr>
        <w:t>quince (15) de junio</w:t>
      </w:r>
      <w:r w:rsidR="00C83C79">
        <w:rPr>
          <w:rFonts w:ascii="Palatino Linotype" w:hAnsi="Palatino Linotype"/>
          <w:color w:val="000000" w:themeColor="text1"/>
        </w:rPr>
        <w:t xml:space="preserve">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597DDBF9"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00772245">
        <w:rPr>
          <w:rFonts w:ascii="Palatino Linotype" w:hAnsi="Palatino Linotype"/>
          <w:b/>
          <w:color w:val="000000" w:themeColor="text1"/>
        </w:rPr>
        <w:t>S</w:t>
      </w:r>
      <w:r w:rsidRPr="00A85CB7">
        <w:rPr>
          <w:rFonts w:ascii="Palatino Linotype" w:hAnsi="Palatino Linotype"/>
          <w:color w:val="000000" w:themeColor="text1"/>
        </w:rPr>
        <w:t xml:space="preserve"> </w:t>
      </w:r>
      <w:r w:rsidR="00772245">
        <w:rPr>
          <w:rFonts w:ascii="Palatino Linotype" w:hAnsi="Palatino Linotype"/>
          <w:color w:val="000000" w:themeColor="text1"/>
        </w:rPr>
        <w:t>los</w:t>
      </w:r>
      <w:r w:rsidRPr="00A85CB7">
        <w:rPr>
          <w:rFonts w:ascii="Palatino Linotype" w:hAnsi="Palatino Linotype"/>
          <w:color w:val="000000" w:themeColor="text1"/>
        </w:rPr>
        <w:t xml:space="preserve"> expediente</w:t>
      </w:r>
      <w:r w:rsidR="00772245">
        <w:rPr>
          <w:rFonts w:ascii="Palatino Linotype" w:hAnsi="Palatino Linotype"/>
          <w:color w:val="000000" w:themeColor="text1"/>
        </w:rPr>
        <w:t>s</w:t>
      </w:r>
      <w:r w:rsidRPr="00A85CB7">
        <w:rPr>
          <w:rFonts w:ascii="Palatino Linotype" w:hAnsi="Palatino Linotype"/>
          <w:color w:val="000000" w:themeColor="text1"/>
        </w:rPr>
        <w:t xml:space="preserve"> electrónico</w:t>
      </w:r>
      <w:r w:rsidR="00772245">
        <w:rPr>
          <w:rFonts w:ascii="Palatino Linotype" w:hAnsi="Palatino Linotype"/>
          <w:color w:val="000000" w:themeColor="text1"/>
        </w:rPr>
        <w:t>s</w:t>
      </w:r>
      <w:r w:rsidRPr="00A85CB7">
        <w:rPr>
          <w:rFonts w:ascii="Palatino Linotype" w:hAnsi="Palatino Linotype"/>
          <w:color w:val="000000" w:themeColor="text1"/>
        </w:rPr>
        <w:t xml:space="preserve"> for</w:t>
      </w:r>
      <w:r w:rsidR="00D37494" w:rsidRPr="00A85CB7">
        <w:rPr>
          <w:rFonts w:ascii="Palatino Linotype" w:hAnsi="Palatino Linotype"/>
          <w:color w:val="000000" w:themeColor="text1"/>
        </w:rPr>
        <w:t>mado</w:t>
      </w:r>
      <w:r w:rsidR="00772245">
        <w:rPr>
          <w:rFonts w:ascii="Palatino Linotype" w:hAnsi="Palatino Linotype"/>
          <w:color w:val="000000" w:themeColor="text1"/>
        </w:rPr>
        <w:t>s</w:t>
      </w:r>
      <w:r w:rsidR="00D37494" w:rsidRPr="00A85CB7">
        <w:rPr>
          <w:rFonts w:ascii="Palatino Linotype" w:hAnsi="Palatino Linotype"/>
          <w:color w:val="000000" w:themeColor="text1"/>
        </w:rPr>
        <w:t xml:space="preserve"> con motivo de</w:t>
      </w:r>
      <w:r w:rsidR="00772245">
        <w:rPr>
          <w:rFonts w:ascii="Palatino Linotype" w:hAnsi="Palatino Linotype"/>
          <w:color w:val="000000" w:themeColor="text1"/>
        </w:rPr>
        <w:t xml:space="preserve"> </w:t>
      </w:r>
      <w:r w:rsidR="00D37494" w:rsidRPr="00A85CB7">
        <w:rPr>
          <w:rFonts w:ascii="Palatino Linotype" w:hAnsi="Palatino Linotype"/>
          <w:color w:val="000000" w:themeColor="text1"/>
        </w:rPr>
        <w:t>l</w:t>
      </w:r>
      <w:r w:rsidR="00772245">
        <w:rPr>
          <w:rFonts w:ascii="Palatino Linotype" w:hAnsi="Palatino Linotype"/>
          <w:color w:val="000000" w:themeColor="text1"/>
        </w:rPr>
        <w:t>os</w:t>
      </w:r>
      <w:r w:rsidRPr="00A85CB7">
        <w:rPr>
          <w:rFonts w:ascii="Palatino Linotype" w:hAnsi="Palatino Linotype"/>
          <w:color w:val="000000" w:themeColor="text1"/>
        </w:rPr>
        <w:t xml:space="preserve"> recurso</w:t>
      </w:r>
      <w:r w:rsidR="00772245">
        <w:rPr>
          <w:rFonts w:ascii="Palatino Linotype" w:hAnsi="Palatino Linotype"/>
          <w:color w:val="000000" w:themeColor="text1"/>
        </w:rPr>
        <w:t>s</w:t>
      </w:r>
      <w:r w:rsidRPr="00A85CB7">
        <w:rPr>
          <w:rFonts w:ascii="Palatino Linotype" w:hAnsi="Palatino Linotype"/>
          <w:color w:val="000000" w:themeColor="text1"/>
        </w:rPr>
        <w:t xml:space="preserve"> de revisión </w:t>
      </w:r>
      <w:r w:rsidR="008E773E">
        <w:rPr>
          <w:rFonts w:ascii="Palatino Linotype" w:hAnsi="Palatino Linotype"/>
          <w:b/>
          <w:bCs/>
          <w:color w:val="000000" w:themeColor="text1"/>
          <w:sz w:val="22"/>
        </w:rPr>
        <w:t>01573</w:t>
      </w:r>
      <w:r w:rsidR="008E773E" w:rsidRPr="008E773E">
        <w:rPr>
          <w:rFonts w:ascii="Palatino Linotype" w:hAnsi="Palatino Linotype"/>
          <w:b/>
          <w:bCs/>
          <w:color w:val="000000" w:themeColor="text1"/>
          <w:sz w:val="22"/>
        </w:rPr>
        <w:t xml:space="preserve">/INFOEM/IP/RR/2022, </w:t>
      </w:r>
      <w:r w:rsidR="008E773E">
        <w:rPr>
          <w:rFonts w:ascii="Palatino Linotype" w:hAnsi="Palatino Linotype"/>
          <w:b/>
          <w:bCs/>
          <w:color w:val="000000" w:themeColor="text1"/>
          <w:sz w:val="22"/>
        </w:rPr>
        <w:t>01592</w:t>
      </w:r>
      <w:r w:rsidR="008E773E" w:rsidRPr="008E773E">
        <w:rPr>
          <w:rFonts w:ascii="Palatino Linotype" w:hAnsi="Palatino Linotype"/>
          <w:b/>
          <w:bCs/>
          <w:color w:val="000000" w:themeColor="text1"/>
          <w:sz w:val="22"/>
        </w:rPr>
        <w:t xml:space="preserve">/INFOEM/IP/RR/2022, </w:t>
      </w:r>
      <w:r w:rsidR="008E773E">
        <w:rPr>
          <w:rFonts w:ascii="Palatino Linotype" w:hAnsi="Palatino Linotype"/>
          <w:b/>
          <w:bCs/>
          <w:color w:val="000000" w:themeColor="text1"/>
          <w:sz w:val="22"/>
        </w:rPr>
        <w:t>01594</w:t>
      </w:r>
      <w:r w:rsidR="008E773E" w:rsidRPr="008E773E">
        <w:rPr>
          <w:rFonts w:ascii="Palatino Linotype" w:hAnsi="Palatino Linotype"/>
          <w:b/>
          <w:bCs/>
          <w:color w:val="000000" w:themeColor="text1"/>
          <w:sz w:val="22"/>
        </w:rPr>
        <w:t xml:space="preserve">/INFOEM/IP/RR/2022, </w:t>
      </w:r>
      <w:r w:rsidR="008E773E">
        <w:rPr>
          <w:rFonts w:ascii="Palatino Linotype" w:hAnsi="Palatino Linotype"/>
          <w:b/>
          <w:bCs/>
          <w:color w:val="000000" w:themeColor="text1"/>
          <w:sz w:val="22"/>
        </w:rPr>
        <w:t>01719</w:t>
      </w:r>
      <w:r w:rsidR="008E773E" w:rsidRPr="008E773E">
        <w:rPr>
          <w:rFonts w:ascii="Palatino Linotype" w:hAnsi="Palatino Linotype"/>
          <w:b/>
          <w:bCs/>
          <w:color w:val="000000" w:themeColor="text1"/>
          <w:sz w:val="22"/>
        </w:rPr>
        <w:t xml:space="preserve">/INFOEM/IP/RR/2022, </w:t>
      </w:r>
      <w:r w:rsidR="008E773E">
        <w:rPr>
          <w:rFonts w:ascii="Palatino Linotype" w:hAnsi="Palatino Linotype"/>
          <w:b/>
          <w:bCs/>
          <w:color w:val="000000" w:themeColor="text1"/>
          <w:sz w:val="22"/>
        </w:rPr>
        <w:t>01737</w:t>
      </w:r>
      <w:r w:rsidR="008E773E" w:rsidRPr="008E773E">
        <w:rPr>
          <w:rFonts w:ascii="Palatino Linotype" w:hAnsi="Palatino Linotype"/>
          <w:b/>
          <w:bCs/>
          <w:color w:val="000000" w:themeColor="text1"/>
          <w:sz w:val="22"/>
        </w:rPr>
        <w:t xml:space="preserve">/INFOEM/IP/RR/2022, </w:t>
      </w:r>
      <w:r w:rsidR="008E773E">
        <w:rPr>
          <w:rFonts w:ascii="Palatino Linotype" w:hAnsi="Palatino Linotype"/>
          <w:b/>
          <w:bCs/>
          <w:color w:val="000000" w:themeColor="text1"/>
          <w:sz w:val="22"/>
        </w:rPr>
        <w:t>01738</w:t>
      </w:r>
      <w:r w:rsidR="008E773E" w:rsidRPr="008E773E">
        <w:rPr>
          <w:rFonts w:ascii="Palatino Linotype" w:hAnsi="Palatino Linotype"/>
          <w:b/>
          <w:bCs/>
          <w:color w:val="000000" w:themeColor="text1"/>
          <w:sz w:val="22"/>
        </w:rPr>
        <w:t xml:space="preserve">/INFOEM/IP/RR/2022, </w:t>
      </w:r>
      <w:r w:rsidR="008E773E">
        <w:rPr>
          <w:rFonts w:ascii="Palatino Linotype" w:hAnsi="Palatino Linotype"/>
          <w:b/>
          <w:bCs/>
          <w:color w:val="000000" w:themeColor="text1"/>
          <w:sz w:val="22"/>
        </w:rPr>
        <w:t>01739</w:t>
      </w:r>
      <w:r w:rsidR="00514592" w:rsidRPr="008E773E">
        <w:rPr>
          <w:rFonts w:ascii="Palatino Linotype" w:hAnsi="Palatino Linotype"/>
          <w:b/>
          <w:bCs/>
          <w:color w:val="000000" w:themeColor="text1"/>
          <w:sz w:val="22"/>
        </w:rPr>
        <w:t>/INFOEM/IP/RR/2022,</w:t>
      </w:r>
      <w:r w:rsidR="00C83C79" w:rsidRPr="008E773E">
        <w:rPr>
          <w:rFonts w:ascii="Palatino Linotype" w:hAnsi="Palatino Linotype"/>
          <w:b/>
          <w:bCs/>
          <w:color w:val="000000" w:themeColor="text1"/>
          <w:sz w:val="22"/>
        </w:rPr>
        <w:t xml:space="preserve"> </w:t>
      </w:r>
      <w:r w:rsidR="008E773E">
        <w:rPr>
          <w:rFonts w:ascii="Palatino Linotype" w:hAnsi="Palatino Linotype"/>
          <w:b/>
          <w:bCs/>
          <w:color w:val="000000" w:themeColor="text1"/>
          <w:sz w:val="22"/>
        </w:rPr>
        <w:t>01740</w:t>
      </w:r>
      <w:r w:rsidR="00514592" w:rsidRPr="008E773E">
        <w:rPr>
          <w:rFonts w:ascii="Palatino Linotype" w:hAnsi="Palatino Linotype"/>
          <w:b/>
          <w:bCs/>
          <w:color w:val="000000" w:themeColor="text1"/>
          <w:sz w:val="22"/>
        </w:rPr>
        <w:t xml:space="preserve">/INFOEM/IP/RR/2022 </w:t>
      </w:r>
      <w:r w:rsidR="00514592" w:rsidRPr="008E773E">
        <w:rPr>
          <w:rFonts w:ascii="Palatino Linotype" w:hAnsi="Palatino Linotype"/>
          <w:color w:val="000000" w:themeColor="text1"/>
          <w:sz w:val="22"/>
        </w:rPr>
        <w:t xml:space="preserve">y </w:t>
      </w:r>
      <w:r w:rsidR="008E773E">
        <w:rPr>
          <w:rFonts w:ascii="Palatino Linotype" w:hAnsi="Palatino Linotype"/>
          <w:b/>
          <w:bCs/>
          <w:color w:val="000000" w:themeColor="text1"/>
          <w:sz w:val="22"/>
        </w:rPr>
        <w:t>01744</w:t>
      </w:r>
      <w:r w:rsidR="00514592" w:rsidRPr="008E773E">
        <w:rPr>
          <w:rFonts w:ascii="Palatino Linotype" w:hAnsi="Palatino Linotype"/>
          <w:b/>
          <w:bCs/>
          <w:color w:val="000000" w:themeColor="text1"/>
          <w:sz w:val="22"/>
        </w:rPr>
        <w:t>/INFOEM/IP/RR/2022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w:t>
      </w:r>
      <w:r w:rsidR="00772245">
        <w:rPr>
          <w:rFonts w:ascii="Palatino Linotype" w:eastAsia="Times New Roman" w:hAnsi="Palatino Linotype" w:cs="Times New Roman"/>
          <w:color w:val="000000" w:themeColor="text1"/>
        </w:rPr>
        <w:t>s</w:t>
      </w:r>
      <w:r w:rsidR="006B31E7" w:rsidRPr="006B31E7">
        <w:rPr>
          <w:rFonts w:ascii="Palatino Linotype" w:eastAsia="Times New Roman" w:hAnsi="Palatino Linotype" w:cs="Times New Roman"/>
          <w:color w:val="000000" w:themeColor="text1"/>
        </w:rPr>
        <w:t xml:space="preserve"> por</w:t>
      </w:r>
      <w:r w:rsidR="0078249C">
        <w:rPr>
          <w:rFonts w:ascii="Palatino Linotype" w:eastAsia="Times New Roman" w:hAnsi="Palatino Linotype" w:cs="Times New Roman"/>
          <w:color w:val="000000" w:themeColor="text1"/>
        </w:rPr>
        <w:t xml:space="preserve"> </w:t>
      </w:r>
      <w:r w:rsidR="008E29BB">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w:t>
      </w:r>
      <w:r w:rsidR="00772245">
        <w:rPr>
          <w:rFonts w:ascii="Palatino Linotype" w:eastAsia="Times New Roman" w:hAnsi="Palatino Linotype" w:cs="Arial"/>
          <w:color w:val="000000" w:themeColor="text1"/>
        </w:rPr>
        <w:t>s</w:t>
      </w:r>
      <w:r w:rsidR="005F1362" w:rsidRPr="00A85CB7">
        <w:rPr>
          <w:rFonts w:ascii="Palatino Linotype" w:eastAsia="Times New Roman" w:hAnsi="Palatino Linotype" w:cs="Arial"/>
          <w:color w:val="000000" w:themeColor="text1"/>
        </w:rPr>
        <w:t xml:space="preserve"> respuesta</w:t>
      </w:r>
      <w:r w:rsidR="00772245">
        <w:rPr>
          <w:rFonts w:ascii="Palatino Linotype" w:eastAsia="Times New Roman" w:hAnsi="Palatino Linotype" w:cs="Arial"/>
          <w:color w:val="000000" w:themeColor="text1"/>
        </w:rPr>
        <w:t>s</w:t>
      </w:r>
      <w:r w:rsidR="005F1362" w:rsidRPr="00A85CB7">
        <w:rPr>
          <w:rFonts w:ascii="Palatino Linotype" w:eastAsia="Times New Roman" w:hAnsi="Palatino Linotype" w:cs="Arial"/>
          <w:color w:val="000000" w:themeColor="text1"/>
        </w:rPr>
        <w:t xml:space="preserve"> del</w:t>
      </w:r>
      <w:r w:rsidR="002C1007" w:rsidRPr="00A85CB7">
        <w:rPr>
          <w:rFonts w:ascii="Palatino Linotype" w:eastAsia="Times New Roman" w:hAnsi="Palatino Linotype" w:cs="Arial"/>
          <w:color w:val="000000" w:themeColor="text1"/>
        </w:rPr>
        <w:t xml:space="preserve"> </w:t>
      </w:r>
      <w:r w:rsidR="008E773E">
        <w:rPr>
          <w:rFonts w:ascii="Palatino Linotype" w:eastAsia="Times New Roman" w:hAnsi="Palatino Linotype" w:cs="Arial"/>
          <w:b/>
          <w:color w:val="000000" w:themeColor="text1"/>
        </w:rPr>
        <w:t>Sistema Municipal para el Desarrollo Integral de la Familia de Metepec</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395F5B5E"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CED9EE6"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8E773E">
        <w:rPr>
          <w:rFonts w:ascii="Palatino Linotype" w:eastAsia="Calibri" w:hAnsi="Palatino Linotype" w:cs="Arial"/>
          <w:color w:val="000000" w:themeColor="text1"/>
          <w:lang w:val="es-ES"/>
        </w:rPr>
        <w:t>diez (10) y once (11</w:t>
      </w:r>
      <w:r w:rsidR="00514592">
        <w:rPr>
          <w:rFonts w:ascii="Palatino Linotype" w:eastAsia="Calibri" w:hAnsi="Palatino Linotype" w:cs="Arial"/>
          <w:color w:val="000000" w:themeColor="text1"/>
          <w:lang w:val="es-ES"/>
        </w:rPr>
        <w:t>) de enero</w:t>
      </w:r>
      <w:r w:rsidR="00FE159E">
        <w:rPr>
          <w:rFonts w:ascii="Palatino Linotype" w:eastAsia="Calibri" w:hAnsi="Palatino Linotype" w:cs="Arial"/>
          <w:color w:val="000000" w:themeColor="text1"/>
          <w:lang w:val="es-ES"/>
        </w:rPr>
        <w:t xml:space="preserve"> de dos mil veintidós</w:t>
      </w:r>
      <w:r w:rsidR="005F1362" w:rsidRPr="00A85CB7">
        <w:rPr>
          <w:rFonts w:ascii="Palatino Linotype" w:eastAsia="Calibri" w:hAnsi="Palatino Linotype" w:cs="Arial"/>
          <w:color w:val="000000" w:themeColor="text1"/>
          <w:lang w:val="es-ES"/>
        </w:rPr>
        <w:t xml:space="preserve">, </w:t>
      </w:r>
      <w:r w:rsidR="00FE159E">
        <w:rPr>
          <w:rFonts w:ascii="Palatino Linotype" w:eastAsia="Calibri" w:hAnsi="Palatino Linotype" w:cs="Arial"/>
          <w:color w:val="000000" w:themeColor="text1"/>
          <w:lang w:val="es-ES"/>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9E58CA">
        <w:rPr>
          <w:rFonts w:ascii="Palatino Linotype" w:hAnsi="Palatino Linotype"/>
          <w:bCs/>
          <w:color w:val="000000" w:themeColor="text1"/>
        </w:rPr>
        <w:t>del</w:t>
      </w:r>
      <w:r w:rsidR="006D4E5E">
        <w:rPr>
          <w:rFonts w:ascii="Palatino Linotype" w:hAnsi="Palatino Linotype"/>
          <w:bCs/>
          <w:color w:val="000000" w:themeColor="text1"/>
        </w:rPr>
        <w:t xml:space="preserve"> Sistema de Acceso a la Información Mexiquense</w:t>
      </w:r>
      <w:r w:rsidR="00DE4F75">
        <w:rPr>
          <w:rFonts w:ascii="Palatino Linotype" w:hAnsi="Palatino Linotype"/>
          <w:bCs/>
          <w:color w:val="000000" w:themeColor="text1"/>
        </w:rPr>
        <w:t xml:space="preserve"> </w:t>
      </w:r>
      <w:r w:rsidR="006D4E5E">
        <w:rPr>
          <w:rFonts w:ascii="Palatino Linotype" w:hAnsi="Palatino Linotype"/>
          <w:bCs/>
          <w:color w:val="000000" w:themeColor="text1"/>
        </w:rPr>
        <w:t>(</w:t>
      </w:r>
      <w:r w:rsidR="00FE159E">
        <w:rPr>
          <w:rFonts w:ascii="Palatino Linotype" w:eastAsia="Calibri" w:hAnsi="Palatino Linotype" w:cs="Arial"/>
          <w:color w:val="000000" w:themeColor="text1"/>
          <w:lang w:val="es-ES"/>
        </w:rPr>
        <w:t>SAIMEX</w:t>
      </w:r>
      <w:r w:rsidR="006D4E5E">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la</w:t>
      </w:r>
      <w:r w:rsidR="00772245">
        <w:rPr>
          <w:rFonts w:ascii="Palatino Linotype" w:eastAsia="Calibri" w:hAnsi="Palatino Linotype" w:cs="Arial"/>
          <w:color w:val="000000" w:themeColor="text1"/>
          <w:lang w:val="es-ES"/>
        </w:rPr>
        <w:t>s</w:t>
      </w:r>
      <w:r w:rsidR="005F1362" w:rsidRPr="00A85CB7">
        <w:rPr>
          <w:rFonts w:ascii="Palatino Linotype" w:eastAsia="Calibri" w:hAnsi="Palatino Linotype" w:cs="Arial"/>
          <w:color w:val="000000" w:themeColor="text1"/>
          <w:lang w:val="es-ES"/>
        </w:rPr>
        <w:t xml:space="preserve"> solicitud</w:t>
      </w:r>
      <w:r w:rsidR="00772245">
        <w:rPr>
          <w:rFonts w:ascii="Palatino Linotype" w:eastAsia="Calibri" w:hAnsi="Palatino Linotype" w:cs="Arial"/>
          <w:color w:val="000000" w:themeColor="text1"/>
          <w:lang w:val="es-ES"/>
        </w:rPr>
        <w:t>es</w:t>
      </w:r>
      <w:r w:rsidR="005F1362" w:rsidRPr="00A85CB7">
        <w:rPr>
          <w:rFonts w:ascii="Palatino Linotype" w:eastAsia="Calibri" w:hAnsi="Palatino Linotype" w:cs="Arial"/>
          <w:color w:val="000000" w:themeColor="text1"/>
          <w:lang w:val="es-ES"/>
        </w:rPr>
        <w:t xml:space="preserve"> de información pública registrada</w:t>
      </w:r>
      <w:r w:rsidR="00772245">
        <w:rPr>
          <w:rFonts w:ascii="Palatino Linotype" w:eastAsia="Calibri" w:hAnsi="Palatino Linotype" w:cs="Arial"/>
          <w:color w:val="000000" w:themeColor="text1"/>
          <w:lang w:val="es-ES"/>
        </w:rPr>
        <w:t>s con los</w:t>
      </w:r>
      <w:r w:rsidR="005F1362" w:rsidRPr="00A85CB7">
        <w:rPr>
          <w:rFonts w:ascii="Palatino Linotype" w:eastAsia="Calibri" w:hAnsi="Palatino Linotype" w:cs="Arial"/>
          <w:color w:val="000000" w:themeColor="text1"/>
          <w:lang w:val="es-ES"/>
        </w:rPr>
        <w:t xml:space="preserve"> número</w:t>
      </w:r>
      <w:r w:rsidR="00772245">
        <w:rPr>
          <w:rFonts w:ascii="Palatino Linotype" w:eastAsia="Calibri" w:hAnsi="Palatino Linotype" w:cs="Arial"/>
          <w:color w:val="000000" w:themeColor="text1"/>
          <w:lang w:val="es-ES"/>
        </w:rPr>
        <w:t xml:space="preserve">s </w:t>
      </w:r>
      <w:r w:rsidR="008E773E">
        <w:rPr>
          <w:rFonts w:ascii="Palatino Linotype" w:eastAsia="Calibri" w:hAnsi="Palatino Linotype" w:cs="Arial"/>
          <w:b/>
          <w:color w:val="000000" w:themeColor="text1"/>
          <w:sz w:val="22"/>
          <w:lang w:val="es-ES"/>
        </w:rPr>
        <w:t>00029</w:t>
      </w:r>
      <w:r w:rsidR="008E773E" w:rsidRPr="008E773E">
        <w:rPr>
          <w:rFonts w:ascii="Palatino Linotype" w:eastAsia="Calibri" w:hAnsi="Palatino Linotype" w:cs="Arial"/>
          <w:b/>
          <w:color w:val="000000" w:themeColor="text1"/>
          <w:sz w:val="22"/>
          <w:lang w:val="es-ES"/>
        </w:rPr>
        <w:t>/DIFMETEPEC/IP/2022,</w:t>
      </w:r>
      <w:r w:rsidR="008E773E" w:rsidRPr="008E773E">
        <w:rPr>
          <w:rFonts w:ascii="Palatino Linotype" w:eastAsia="Calibri" w:hAnsi="Palatino Linotype" w:cs="Arial"/>
          <w:color w:val="000000" w:themeColor="text1"/>
          <w:sz w:val="22"/>
          <w:lang w:val="es-ES"/>
        </w:rPr>
        <w:t xml:space="preserve"> </w:t>
      </w:r>
      <w:r w:rsidR="008E773E">
        <w:rPr>
          <w:rFonts w:ascii="Palatino Linotype" w:eastAsia="Calibri" w:hAnsi="Palatino Linotype" w:cs="Arial"/>
          <w:b/>
          <w:color w:val="000000" w:themeColor="text1"/>
          <w:sz w:val="22"/>
          <w:lang w:val="es-ES"/>
        </w:rPr>
        <w:t>00044</w:t>
      </w:r>
      <w:r w:rsidR="008E773E" w:rsidRPr="008E773E">
        <w:rPr>
          <w:rFonts w:ascii="Palatino Linotype" w:eastAsia="Calibri" w:hAnsi="Palatino Linotype" w:cs="Arial"/>
          <w:b/>
          <w:color w:val="000000" w:themeColor="text1"/>
          <w:sz w:val="22"/>
          <w:lang w:val="es-ES"/>
        </w:rPr>
        <w:t>/DIFMETEPEC/IP/2022,</w:t>
      </w:r>
      <w:r w:rsidR="008E773E" w:rsidRPr="008E773E">
        <w:rPr>
          <w:rFonts w:ascii="Palatino Linotype" w:eastAsia="Calibri" w:hAnsi="Palatino Linotype" w:cs="Arial"/>
          <w:color w:val="000000" w:themeColor="text1"/>
          <w:sz w:val="22"/>
          <w:lang w:val="es-ES"/>
        </w:rPr>
        <w:t xml:space="preserve"> </w:t>
      </w:r>
      <w:r w:rsidR="008E773E">
        <w:rPr>
          <w:rFonts w:ascii="Palatino Linotype" w:eastAsia="Calibri" w:hAnsi="Palatino Linotype" w:cs="Arial"/>
          <w:b/>
          <w:color w:val="000000" w:themeColor="text1"/>
          <w:sz w:val="22"/>
          <w:lang w:val="es-ES"/>
        </w:rPr>
        <w:t>00045</w:t>
      </w:r>
      <w:r w:rsidR="008E773E" w:rsidRPr="008E773E">
        <w:rPr>
          <w:rFonts w:ascii="Palatino Linotype" w:eastAsia="Calibri" w:hAnsi="Palatino Linotype" w:cs="Arial"/>
          <w:b/>
          <w:color w:val="000000" w:themeColor="text1"/>
          <w:sz w:val="22"/>
          <w:lang w:val="es-ES"/>
        </w:rPr>
        <w:t>/DIFMETEPEC/IP/2022,</w:t>
      </w:r>
      <w:r w:rsidR="008E773E" w:rsidRPr="008E773E">
        <w:rPr>
          <w:rFonts w:ascii="Palatino Linotype" w:eastAsia="Calibri" w:hAnsi="Palatino Linotype" w:cs="Arial"/>
          <w:color w:val="000000" w:themeColor="text1"/>
          <w:sz w:val="22"/>
          <w:lang w:val="es-ES"/>
        </w:rPr>
        <w:t xml:space="preserve"> </w:t>
      </w:r>
      <w:r w:rsidR="008E773E">
        <w:rPr>
          <w:rFonts w:ascii="Palatino Linotype" w:eastAsia="Calibri" w:hAnsi="Palatino Linotype" w:cs="Arial"/>
          <w:b/>
          <w:color w:val="000000" w:themeColor="text1"/>
          <w:sz w:val="22"/>
          <w:lang w:val="es-ES"/>
        </w:rPr>
        <w:t>00046</w:t>
      </w:r>
      <w:r w:rsidR="008E773E" w:rsidRPr="008E773E">
        <w:rPr>
          <w:rFonts w:ascii="Palatino Linotype" w:eastAsia="Calibri" w:hAnsi="Palatino Linotype" w:cs="Arial"/>
          <w:b/>
          <w:color w:val="000000" w:themeColor="text1"/>
          <w:sz w:val="22"/>
          <w:lang w:val="es-ES"/>
        </w:rPr>
        <w:t>/DIFMETEPEC/IP/2022,</w:t>
      </w:r>
      <w:r w:rsidR="008E773E" w:rsidRPr="008E773E">
        <w:rPr>
          <w:rFonts w:ascii="Palatino Linotype" w:eastAsia="Calibri" w:hAnsi="Palatino Linotype" w:cs="Arial"/>
          <w:color w:val="000000" w:themeColor="text1"/>
          <w:sz w:val="22"/>
          <w:lang w:val="es-ES"/>
        </w:rPr>
        <w:t xml:space="preserve"> </w:t>
      </w:r>
      <w:r w:rsidR="008E773E">
        <w:rPr>
          <w:rFonts w:ascii="Palatino Linotype" w:eastAsia="Calibri" w:hAnsi="Palatino Linotype" w:cs="Arial"/>
          <w:b/>
          <w:color w:val="000000" w:themeColor="text1"/>
          <w:sz w:val="22"/>
          <w:lang w:val="es-ES"/>
        </w:rPr>
        <w:t>00047</w:t>
      </w:r>
      <w:r w:rsidR="008E773E" w:rsidRPr="008E773E">
        <w:rPr>
          <w:rFonts w:ascii="Palatino Linotype" w:eastAsia="Calibri" w:hAnsi="Palatino Linotype" w:cs="Arial"/>
          <w:b/>
          <w:color w:val="000000" w:themeColor="text1"/>
          <w:sz w:val="22"/>
          <w:lang w:val="es-ES"/>
        </w:rPr>
        <w:t>/DIFMETEPEC/IP/2022,</w:t>
      </w:r>
      <w:r w:rsidR="008E773E" w:rsidRPr="008E773E">
        <w:rPr>
          <w:rFonts w:ascii="Palatino Linotype" w:eastAsia="Calibri" w:hAnsi="Palatino Linotype" w:cs="Arial"/>
          <w:color w:val="000000" w:themeColor="text1"/>
          <w:sz w:val="22"/>
          <w:lang w:val="es-ES"/>
        </w:rPr>
        <w:t xml:space="preserve"> </w:t>
      </w:r>
      <w:r w:rsidR="008E773E">
        <w:rPr>
          <w:rFonts w:ascii="Palatino Linotype" w:eastAsia="Calibri" w:hAnsi="Palatino Linotype" w:cs="Arial"/>
          <w:b/>
          <w:color w:val="000000" w:themeColor="text1"/>
          <w:sz w:val="22"/>
          <w:lang w:val="es-ES"/>
        </w:rPr>
        <w:t>00048</w:t>
      </w:r>
      <w:r w:rsidR="008E773E" w:rsidRPr="008E773E">
        <w:rPr>
          <w:rFonts w:ascii="Palatino Linotype" w:eastAsia="Calibri" w:hAnsi="Palatino Linotype" w:cs="Arial"/>
          <w:b/>
          <w:color w:val="000000" w:themeColor="text1"/>
          <w:sz w:val="22"/>
          <w:lang w:val="es-ES"/>
        </w:rPr>
        <w:t>/DIFMETEPEC/IP/2022,</w:t>
      </w:r>
      <w:r w:rsidR="008E773E" w:rsidRPr="008E773E">
        <w:rPr>
          <w:rFonts w:ascii="Palatino Linotype" w:eastAsia="Calibri" w:hAnsi="Palatino Linotype" w:cs="Arial"/>
          <w:color w:val="000000" w:themeColor="text1"/>
          <w:sz w:val="22"/>
          <w:lang w:val="es-ES"/>
        </w:rPr>
        <w:t xml:space="preserve"> </w:t>
      </w:r>
      <w:r w:rsidR="008E773E">
        <w:rPr>
          <w:rFonts w:ascii="Palatino Linotype" w:eastAsia="Calibri" w:hAnsi="Palatino Linotype" w:cs="Arial"/>
          <w:b/>
          <w:color w:val="000000" w:themeColor="text1"/>
          <w:sz w:val="22"/>
          <w:lang w:val="es-ES"/>
        </w:rPr>
        <w:t>00049</w:t>
      </w:r>
      <w:r w:rsidR="008E773E" w:rsidRPr="008E773E">
        <w:rPr>
          <w:rFonts w:ascii="Palatino Linotype" w:eastAsia="Calibri" w:hAnsi="Palatino Linotype" w:cs="Arial"/>
          <w:b/>
          <w:color w:val="000000" w:themeColor="text1"/>
          <w:sz w:val="22"/>
          <w:lang w:val="es-ES"/>
        </w:rPr>
        <w:t>/DIFMETEPEC/IP/2022,</w:t>
      </w:r>
      <w:r w:rsidR="008E773E" w:rsidRPr="008E773E">
        <w:rPr>
          <w:rFonts w:ascii="Palatino Linotype" w:eastAsia="Calibri" w:hAnsi="Palatino Linotype" w:cs="Arial"/>
          <w:color w:val="000000" w:themeColor="text1"/>
          <w:sz w:val="22"/>
          <w:lang w:val="es-ES"/>
        </w:rPr>
        <w:t xml:space="preserve"> </w:t>
      </w:r>
      <w:r w:rsidR="008E773E">
        <w:rPr>
          <w:rFonts w:ascii="Palatino Linotype" w:eastAsia="Calibri" w:hAnsi="Palatino Linotype" w:cs="Arial"/>
          <w:b/>
          <w:color w:val="000000" w:themeColor="text1"/>
          <w:sz w:val="22"/>
          <w:lang w:val="es-ES"/>
        </w:rPr>
        <w:lastRenderedPageBreak/>
        <w:t>00050</w:t>
      </w:r>
      <w:r w:rsidR="008E773E" w:rsidRPr="008E773E">
        <w:rPr>
          <w:rFonts w:ascii="Palatino Linotype" w:eastAsia="Calibri" w:hAnsi="Palatino Linotype" w:cs="Arial"/>
          <w:b/>
          <w:color w:val="000000" w:themeColor="text1"/>
          <w:sz w:val="22"/>
          <w:lang w:val="es-ES"/>
        </w:rPr>
        <w:t xml:space="preserve">/DIFMETEPEC/IP/2022 </w:t>
      </w:r>
      <w:r w:rsidR="008E773E" w:rsidRPr="008E773E">
        <w:rPr>
          <w:rFonts w:ascii="Palatino Linotype" w:eastAsia="Calibri" w:hAnsi="Palatino Linotype" w:cs="Arial"/>
          <w:color w:val="000000" w:themeColor="text1"/>
          <w:sz w:val="22"/>
          <w:lang w:val="es-ES"/>
        </w:rPr>
        <w:t xml:space="preserve">y </w:t>
      </w:r>
      <w:r w:rsidR="008E773E">
        <w:rPr>
          <w:rFonts w:ascii="Palatino Linotype" w:eastAsia="Calibri" w:hAnsi="Palatino Linotype" w:cs="Arial"/>
          <w:b/>
          <w:color w:val="000000" w:themeColor="text1"/>
          <w:sz w:val="22"/>
          <w:lang w:val="es-ES"/>
        </w:rPr>
        <w:t>00051</w:t>
      </w:r>
      <w:r w:rsidR="008E773E" w:rsidRPr="008E773E">
        <w:rPr>
          <w:rFonts w:ascii="Palatino Linotype" w:eastAsia="Calibri" w:hAnsi="Palatino Linotype" w:cs="Arial"/>
          <w:b/>
          <w:color w:val="000000" w:themeColor="text1"/>
          <w:sz w:val="22"/>
          <w:lang w:val="es-ES"/>
        </w:rPr>
        <w:t>/DIFMETEPEC/IP/2022</w:t>
      </w:r>
      <w:r w:rsidR="008E773E">
        <w:rPr>
          <w:rFonts w:ascii="Palatino Linotype" w:eastAsia="Calibri" w:hAnsi="Palatino Linotype" w:cs="Arial"/>
          <w:b/>
          <w:color w:val="000000" w:themeColor="text1"/>
          <w:lang w:val="es-ES"/>
        </w:rPr>
        <w:t>,</w:t>
      </w:r>
      <w:r w:rsidR="008E773E" w:rsidRPr="008938EE">
        <w:rPr>
          <w:rFonts w:ascii="Palatino Linotype" w:eastAsia="Calibri" w:hAnsi="Palatino Linotype" w:cs="Arial"/>
          <w:color w:val="000000" w:themeColor="text1"/>
          <w:lang w:val="es-ES"/>
        </w:rPr>
        <w:t xml:space="preserve"> </w:t>
      </w:r>
      <w:r w:rsidR="00772245">
        <w:rPr>
          <w:rFonts w:ascii="Palatino Linotype" w:eastAsia="Calibri" w:hAnsi="Palatino Linotype" w:cs="Arial"/>
          <w:color w:val="000000" w:themeColor="text1"/>
          <w:lang w:val="es-ES"/>
        </w:rPr>
        <w:t xml:space="preserve">mediante las que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4B2D6726" w14:textId="0A090179" w:rsidR="00772245" w:rsidRPr="00772245" w:rsidRDefault="00772245" w:rsidP="00B31E90">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 xml:space="preserve">Solicitud </w:t>
      </w:r>
      <w:r w:rsidR="008E773E">
        <w:rPr>
          <w:rFonts w:ascii="Palatino Linotype" w:hAnsi="Palatino Linotype"/>
          <w:b/>
          <w:color w:val="000000" w:themeColor="text1"/>
          <w:sz w:val="22"/>
          <w:szCs w:val="22"/>
        </w:rPr>
        <w:t>00029</w:t>
      </w:r>
      <w:r w:rsidR="00514592">
        <w:rPr>
          <w:rFonts w:ascii="Palatino Linotype" w:hAnsi="Palatino Linotype"/>
          <w:b/>
          <w:color w:val="000000" w:themeColor="text1"/>
          <w:sz w:val="22"/>
          <w:szCs w:val="22"/>
        </w:rPr>
        <w:t>/</w:t>
      </w:r>
      <w:r w:rsidR="008E773E">
        <w:rPr>
          <w:rFonts w:ascii="Palatino Linotype" w:hAnsi="Palatino Linotype"/>
          <w:b/>
          <w:color w:val="000000" w:themeColor="text1"/>
          <w:sz w:val="22"/>
          <w:szCs w:val="22"/>
        </w:rPr>
        <w:t>DIFMETEPEC</w:t>
      </w:r>
      <w:r w:rsidR="00514592">
        <w:rPr>
          <w:rFonts w:ascii="Palatino Linotype" w:hAnsi="Palatino Linotype"/>
          <w:b/>
          <w:color w:val="000000" w:themeColor="text1"/>
          <w:sz w:val="22"/>
          <w:szCs w:val="22"/>
        </w:rPr>
        <w:t>/IP/2022</w:t>
      </w:r>
      <w:r w:rsidR="009E58CA">
        <w:rPr>
          <w:rFonts w:ascii="Palatino Linotype" w:hAnsi="Palatino Linotype"/>
          <w:b/>
          <w:color w:val="000000" w:themeColor="text1"/>
          <w:sz w:val="22"/>
          <w:szCs w:val="22"/>
        </w:rPr>
        <w:t>:</w:t>
      </w:r>
    </w:p>
    <w:p w14:paraId="605C5067" w14:textId="4EF197C4" w:rsidR="0097210F"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008E773E" w:rsidRPr="008E773E">
        <w:rPr>
          <w:rFonts w:ascii="Palatino Linotype" w:hAnsi="Palatino Linotype"/>
          <w:i/>
          <w:iCs/>
          <w:color w:val="000000" w:themeColor="text1"/>
          <w:sz w:val="22"/>
          <w:szCs w:val="22"/>
        </w:rPr>
        <w:t xml:space="preserve">Solicito una copia del documento en </w:t>
      </w:r>
      <w:proofErr w:type="spellStart"/>
      <w:r w:rsidR="008E773E" w:rsidRPr="008E773E">
        <w:rPr>
          <w:rFonts w:ascii="Palatino Linotype" w:hAnsi="Palatino Linotype"/>
          <w:i/>
          <w:iCs/>
          <w:color w:val="000000" w:themeColor="text1"/>
          <w:sz w:val="22"/>
          <w:szCs w:val="22"/>
        </w:rPr>
        <w:t>pdf</w:t>
      </w:r>
      <w:proofErr w:type="spellEnd"/>
      <w:r w:rsidR="008E773E" w:rsidRPr="008E773E">
        <w:rPr>
          <w:rFonts w:ascii="Palatino Linotype" w:hAnsi="Palatino Linotype"/>
          <w:i/>
          <w:iCs/>
          <w:color w:val="000000" w:themeColor="text1"/>
          <w:sz w:val="22"/>
          <w:szCs w:val="22"/>
        </w:rPr>
        <w:t xml:space="preserve"> de la renuncia de Mariana Cabeza Gamboa</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0DD4190B" w14:textId="77777777" w:rsidR="008E773E" w:rsidRDefault="008E773E" w:rsidP="00B31E90">
      <w:pPr>
        <w:pStyle w:val="Prrafodelista"/>
        <w:spacing w:line="276" w:lineRule="auto"/>
        <w:ind w:left="567" w:right="567"/>
        <w:jc w:val="both"/>
        <w:rPr>
          <w:rFonts w:ascii="Palatino Linotype" w:hAnsi="Palatino Linotype"/>
          <w:color w:val="000000" w:themeColor="text1"/>
          <w:sz w:val="22"/>
          <w:szCs w:val="22"/>
        </w:rPr>
      </w:pPr>
    </w:p>
    <w:p w14:paraId="2A7C3EA3" w14:textId="5D17398F" w:rsidR="008E773E" w:rsidRPr="00772245" w:rsidRDefault="008E773E" w:rsidP="008E773E">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00044/DIFMETEPEC/IP/2022:</w:t>
      </w:r>
    </w:p>
    <w:p w14:paraId="7B7BC795" w14:textId="428441D8" w:rsidR="008E773E" w:rsidRDefault="008E773E" w:rsidP="008E773E">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8E773E">
        <w:rPr>
          <w:rFonts w:ascii="Palatino Linotype" w:hAnsi="Palatino Linotype"/>
          <w:i/>
          <w:iCs/>
          <w:color w:val="000000" w:themeColor="text1"/>
          <w:sz w:val="22"/>
          <w:szCs w:val="22"/>
        </w:rPr>
        <w:t xml:space="preserve">Solicito una copia del documento en </w:t>
      </w:r>
      <w:proofErr w:type="spellStart"/>
      <w:r w:rsidRPr="008E773E">
        <w:rPr>
          <w:rFonts w:ascii="Palatino Linotype" w:hAnsi="Palatino Linotype"/>
          <w:i/>
          <w:iCs/>
          <w:color w:val="000000" w:themeColor="text1"/>
          <w:sz w:val="22"/>
          <w:szCs w:val="22"/>
        </w:rPr>
        <w:t>pdf</w:t>
      </w:r>
      <w:proofErr w:type="spellEnd"/>
      <w:r w:rsidRPr="008E773E">
        <w:rPr>
          <w:rFonts w:ascii="Palatino Linotype" w:hAnsi="Palatino Linotype"/>
          <w:i/>
          <w:iCs/>
          <w:color w:val="000000" w:themeColor="text1"/>
          <w:sz w:val="22"/>
          <w:szCs w:val="22"/>
        </w:rPr>
        <w:t xml:space="preserve"> de la renuncia de Norma Alicia Mercado </w:t>
      </w:r>
      <w:proofErr w:type="spellStart"/>
      <w:r w:rsidRPr="008E773E">
        <w:rPr>
          <w:rFonts w:ascii="Palatino Linotype" w:hAnsi="Palatino Linotype"/>
          <w:i/>
          <w:iCs/>
          <w:color w:val="000000" w:themeColor="text1"/>
          <w:sz w:val="22"/>
          <w:szCs w:val="22"/>
        </w:rPr>
        <w:t>Enriquez</w:t>
      </w:r>
      <w:proofErr w:type="spellEnd"/>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1CD174D8" w14:textId="77777777" w:rsidR="008E773E" w:rsidRDefault="008E773E" w:rsidP="00B31E90">
      <w:pPr>
        <w:pStyle w:val="Prrafodelista"/>
        <w:spacing w:line="276" w:lineRule="auto"/>
        <w:ind w:left="567" w:right="567"/>
        <w:jc w:val="both"/>
        <w:rPr>
          <w:rFonts w:ascii="Palatino Linotype" w:hAnsi="Palatino Linotype"/>
          <w:color w:val="000000" w:themeColor="text1"/>
          <w:sz w:val="22"/>
          <w:szCs w:val="22"/>
        </w:rPr>
      </w:pPr>
    </w:p>
    <w:p w14:paraId="01C9B0ED" w14:textId="546D7588" w:rsidR="008E773E" w:rsidRPr="00772245" w:rsidRDefault="008E773E" w:rsidP="008E773E">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00045/DIFMETEPEC/IP/2022:</w:t>
      </w:r>
    </w:p>
    <w:p w14:paraId="31952DF2" w14:textId="0DF0D9E1" w:rsidR="008E773E" w:rsidRDefault="008E773E" w:rsidP="008E773E">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8E773E">
        <w:rPr>
          <w:rFonts w:ascii="Palatino Linotype" w:hAnsi="Palatino Linotype"/>
          <w:i/>
          <w:iCs/>
          <w:color w:val="000000" w:themeColor="text1"/>
          <w:sz w:val="22"/>
          <w:szCs w:val="22"/>
        </w:rPr>
        <w:t xml:space="preserve">Solicito una copia del documento en </w:t>
      </w:r>
      <w:proofErr w:type="spellStart"/>
      <w:r w:rsidRPr="008E773E">
        <w:rPr>
          <w:rFonts w:ascii="Palatino Linotype" w:hAnsi="Palatino Linotype"/>
          <w:i/>
          <w:iCs/>
          <w:color w:val="000000" w:themeColor="text1"/>
          <w:sz w:val="22"/>
          <w:szCs w:val="22"/>
        </w:rPr>
        <w:t>pdf</w:t>
      </w:r>
      <w:proofErr w:type="spellEnd"/>
      <w:r w:rsidRPr="008E773E">
        <w:rPr>
          <w:rFonts w:ascii="Palatino Linotype" w:hAnsi="Palatino Linotype"/>
          <w:i/>
          <w:iCs/>
          <w:color w:val="000000" w:themeColor="text1"/>
          <w:sz w:val="22"/>
          <w:szCs w:val="22"/>
        </w:rPr>
        <w:t xml:space="preserve"> de la renuncia de Sonia </w:t>
      </w:r>
      <w:proofErr w:type="spellStart"/>
      <w:r w:rsidRPr="008E773E">
        <w:rPr>
          <w:rFonts w:ascii="Palatino Linotype" w:hAnsi="Palatino Linotype"/>
          <w:i/>
          <w:iCs/>
          <w:color w:val="000000" w:themeColor="text1"/>
          <w:sz w:val="22"/>
          <w:szCs w:val="22"/>
        </w:rPr>
        <w:t>Vazquez</w:t>
      </w:r>
      <w:proofErr w:type="spellEnd"/>
      <w:r w:rsidRPr="008E773E">
        <w:rPr>
          <w:rFonts w:ascii="Palatino Linotype" w:hAnsi="Palatino Linotype"/>
          <w:i/>
          <w:iCs/>
          <w:color w:val="000000" w:themeColor="text1"/>
          <w:sz w:val="22"/>
          <w:szCs w:val="22"/>
        </w:rPr>
        <w:t xml:space="preserve"> </w:t>
      </w:r>
      <w:proofErr w:type="spellStart"/>
      <w:r w:rsidRPr="008E773E">
        <w:rPr>
          <w:rFonts w:ascii="Palatino Linotype" w:hAnsi="Palatino Linotype"/>
          <w:i/>
          <w:iCs/>
          <w:color w:val="000000" w:themeColor="text1"/>
          <w:sz w:val="22"/>
          <w:szCs w:val="22"/>
        </w:rPr>
        <w:t>Gutierrez</w:t>
      </w:r>
      <w:proofErr w:type="spellEnd"/>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6A48D33" w14:textId="77777777" w:rsidR="008E773E" w:rsidRDefault="008E773E" w:rsidP="00B31E90">
      <w:pPr>
        <w:pStyle w:val="Prrafodelista"/>
        <w:spacing w:line="276" w:lineRule="auto"/>
        <w:ind w:left="567" w:right="567"/>
        <w:jc w:val="both"/>
        <w:rPr>
          <w:rFonts w:ascii="Palatino Linotype" w:hAnsi="Palatino Linotype"/>
          <w:color w:val="000000" w:themeColor="text1"/>
          <w:sz w:val="22"/>
          <w:szCs w:val="22"/>
        </w:rPr>
      </w:pPr>
    </w:p>
    <w:p w14:paraId="65366600" w14:textId="4A3F42EB" w:rsidR="008E773E" w:rsidRPr="00772245" w:rsidRDefault="008E773E" w:rsidP="008E773E">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00046/DIFMETEPEC/IP/2022:</w:t>
      </w:r>
    </w:p>
    <w:p w14:paraId="72F3F300" w14:textId="7A68A24C" w:rsidR="008E773E" w:rsidRDefault="008E773E" w:rsidP="008E773E">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8E773E">
        <w:rPr>
          <w:rFonts w:ascii="Palatino Linotype" w:hAnsi="Palatino Linotype"/>
          <w:i/>
          <w:iCs/>
          <w:color w:val="000000" w:themeColor="text1"/>
          <w:sz w:val="22"/>
          <w:szCs w:val="22"/>
        </w:rPr>
        <w:t xml:space="preserve">Solicito una copia del documento en </w:t>
      </w:r>
      <w:proofErr w:type="spellStart"/>
      <w:r w:rsidRPr="008E773E">
        <w:rPr>
          <w:rFonts w:ascii="Palatino Linotype" w:hAnsi="Palatino Linotype"/>
          <w:i/>
          <w:iCs/>
          <w:color w:val="000000" w:themeColor="text1"/>
          <w:sz w:val="22"/>
          <w:szCs w:val="22"/>
        </w:rPr>
        <w:t>pdf</w:t>
      </w:r>
      <w:proofErr w:type="spellEnd"/>
      <w:r w:rsidRPr="008E773E">
        <w:rPr>
          <w:rFonts w:ascii="Palatino Linotype" w:hAnsi="Palatino Linotype"/>
          <w:i/>
          <w:iCs/>
          <w:color w:val="000000" w:themeColor="text1"/>
          <w:sz w:val="22"/>
          <w:szCs w:val="22"/>
        </w:rPr>
        <w:t xml:space="preserve"> de la renuncia de Benjamín </w:t>
      </w:r>
      <w:proofErr w:type="spellStart"/>
      <w:r w:rsidRPr="008E773E">
        <w:rPr>
          <w:rFonts w:ascii="Palatino Linotype" w:hAnsi="Palatino Linotype"/>
          <w:i/>
          <w:iCs/>
          <w:color w:val="000000" w:themeColor="text1"/>
          <w:sz w:val="22"/>
          <w:szCs w:val="22"/>
        </w:rPr>
        <w:t>Villalva</w:t>
      </w:r>
      <w:proofErr w:type="spellEnd"/>
      <w:r w:rsidRPr="008E773E">
        <w:rPr>
          <w:rFonts w:ascii="Palatino Linotype" w:hAnsi="Palatino Linotype"/>
          <w:i/>
          <w:iCs/>
          <w:color w:val="000000" w:themeColor="text1"/>
          <w:sz w:val="22"/>
          <w:szCs w:val="22"/>
        </w:rPr>
        <w:t xml:space="preserve"> </w:t>
      </w:r>
      <w:proofErr w:type="spellStart"/>
      <w:r w:rsidRPr="008E773E">
        <w:rPr>
          <w:rFonts w:ascii="Palatino Linotype" w:hAnsi="Palatino Linotype"/>
          <w:i/>
          <w:iCs/>
          <w:color w:val="000000" w:themeColor="text1"/>
          <w:sz w:val="22"/>
          <w:szCs w:val="22"/>
        </w:rPr>
        <w:t>Villalva</w:t>
      </w:r>
      <w:proofErr w:type="spellEnd"/>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3105915" w14:textId="77777777" w:rsidR="008E773E" w:rsidRDefault="008E773E" w:rsidP="00B31E90">
      <w:pPr>
        <w:pStyle w:val="Prrafodelista"/>
        <w:spacing w:line="276" w:lineRule="auto"/>
        <w:ind w:left="567" w:right="567"/>
        <w:jc w:val="both"/>
        <w:rPr>
          <w:rFonts w:ascii="Palatino Linotype" w:hAnsi="Palatino Linotype"/>
          <w:color w:val="000000" w:themeColor="text1"/>
          <w:sz w:val="22"/>
          <w:szCs w:val="22"/>
        </w:rPr>
      </w:pPr>
    </w:p>
    <w:p w14:paraId="04E3F178" w14:textId="5D4D5314" w:rsidR="008E773E" w:rsidRPr="00772245" w:rsidRDefault="008E773E" w:rsidP="008E773E">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00047/DIFMETEPEC/IP/2022:</w:t>
      </w:r>
    </w:p>
    <w:p w14:paraId="37B348E2" w14:textId="0050A1AC" w:rsidR="008E773E" w:rsidRDefault="008E773E" w:rsidP="008E773E">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8E773E">
        <w:rPr>
          <w:rFonts w:ascii="Palatino Linotype" w:hAnsi="Palatino Linotype"/>
          <w:i/>
          <w:iCs/>
          <w:color w:val="000000" w:themeColor="text1"/>
          <w:sz w:val="22"/>
          <w:szCs w:val="22"/>
        </w:rPr>
        <w:t xml:space="preserve">Solicito una copia del documento en </w:t>
      </w:r>
      <w:proofErr w:type="spellStart"/>
      <w:r w:rsidRPr="008E773E">
        <w:rPr>
          <w:rFonts w:ascii="Palatino Linotype" w:hAnsi="Palatino Linotype"/>
          <w:i/>
          <w:iCs/>
          <w:color w:val="000000" w:themeColor="text1"/>
          <w:sz w:val="22"/>
          <w:szCs w:val="22"/>
        </w:rPr>
        <w:t>pdf</w:t>
      </w:r>
      <w:proofErr w:type="spellEnd"/>
      <w:r w:rsidRPr="008E773E">
        <w:rPr>
          <w:rFonts w:ascii="Palatino Linotype" w:hAnsi="Palatino Linotype"/>
          <w:i/>
          <w:iCs/>
          <w:color w:val="000000" w:themeColor="text1"/>
          <w:sz w:val="22"/>
          <w:szCs w:val="22"/>
        </w:rPr>
        <w:t xml:space="preserve"> de la renuncia de Santos </w:t>
      </w:r>
      <w:proofErr w:type="spellStart"/>
      <w:r w:rsidRPr="008E773E">
        <w:rPr>
          <w:rFonts w:ascii="Palatino Linotype" w:hAnsi="Palatino Linotype"/>
          <w:i/>
          <w:iCs/>
          <w:color w:val="000000" w:themeColor="text1"/>
          <w:sz w:val="22"/>
          <w:szCs w:val="22"/>
        </w:rPr>
        <w:t>Fermin</w:t>
      </w:r>
      <w:proofErr w:type="spellEnd"/>
      <w:r w:rsidRPr="008E773E">
        <w:rPr>
          <w:rFonts w:ascii="Palatino Linotype" w:hAnsi="Palatino Linotype"/>
          <w:i/>
          <w:iCs/>
          <w:color w:val="000000" w:themeColor="text1"/>
          <w:sz w:val="22"/>
          <w:szCs w:val="22"/>
        </w:rPr>
        <w:t xml:space="preserve"> Flores Castillo</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13BE4183" w14:textId="77777777" w:rsidR="008E773E" w:rsidRDefault="008E773E" w:rsidP="00B31E90">
      <w:pPr>
        <w:pStyle w:val="Prrafodelista"/>
        <w:spacing w:line="276" w:lineRule="auto"/>
        <w:ind w:left="567" w:right="567"/>
        <w:jc w:val="both"/>
        <w:rPr>
          <w:rFonts w:ascii="Palatino Linotype" w:hAnsi="Palatino Linotype"/>
          <w:color w:val="000000" w:themeColor="text1"/>
          <w:sz w:val="22"/>
          <w:szCs w:val="22"/>
        </w:rPr>
      </w:pPr>
    </w:p>
    <w:p w14:paraId="395EBC50" w14:textId="112DC4A7" w:rsidR="008E773E" w:rsidRPr="00772245" w:rsidRDefault="008E773E" w:rsidP="008E773E">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00048/DIFMETEPEC/IP/2022:</w:t>
      </w:r>
    </w:p>
    <w:p w14:paraId="026B0AA1" w14:textId="37D6A181" w:rsidR="008E773E" w:rsidRDefault="008E773E" w:rsidP="008E773E">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8E773E">
        <w:rPr>
          <w:rFonts w:ascii="Palatino Linotype" w:hAnsi="Palatino Linotype"/>
          <w:i/>
          <w:iCs/>
          <w:color w:val="000000" w:themeColor="text1"/>
          <w:sz w:val="22"/>
          <w:szCs w:val="22"/>
        </w:rPr>
        <w:t xml:space="preserve">Solicito una copia del documento en </w:t>
      </w:r>
      <w:proofErr w:type="spellStart"/>
      <w:r w:rsidRPr="008E773E">
        <w:rPr>
          <w:rFonts w:ascii="Palatino Linotype" w:hAnsi="Palatino Linotype"/>
          <w:i/>
          <w:iCs/>
          <w:color w:val="000000" w:themeColor="text1"/>
          <w:sz w:val="22"/>
          <w:szCs w:val="22"/>
        </w:rPr>
        <w:t>pdf</w:t>
      </w:r>
      <w:proofErr w:type="spellEnd"/>
      <w:r w:rsidRPr="008E773E">
        <w:rPr>
          <w:rFonts w:ascii="Palatino Linotype" w:hAnsi="Palatino Linotype"/>
          <w:i/>
          <w:iCs/>
          <w:color w:val="000000" w:themeColor="text1"/>
          <w:sz w:val="22"/>
          <w:szCs w:val="22"/>
        </w:rPr>
        <w:t xml:space="preserve"> de la renuncia de Alicia </w:t>
      </w:r>
      <w:proofErr w:type="spellStart"/>
      <w:r w:rsidRPr="008E773E">
        <w:rPr>
          <w:rFonts w:ascii="Palatino Linotype" w:hAnsi="Palatino Linotype"/>
          <w:i/>
          <w:iCs/>
          <w:color w:val="000000" w:themeColor="text1"/>
          <w:sz w:val="22"/>
          <w:szCs w:val="22"/>
        </w:rPr>
        <w:t>Revelin</w:t>
      </w:r>
      <w:proofErr w:type="spellEnd"/>
      <w:r w:rsidRPr="008E773E">
        <w:rPr>
          <w:rFonts w:ascii="Palatino Linotype" w:hAnsi="Palatino Linotype"/>
          <w:i/>
          <w:iCs/>
          <w:color w:val="000000" w:themeColor="text1"/>
          <w:sz w:val="22"/>
          <w:szCs w:val="22"/>
        </w:rPr>
        <w:t xml:space="preserve"> Hernández</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3FFDA18" w14:textId="77777777" w:rsidR="008E773E" w:rsidRDefault="008E773E" w:rsidP="00B31E90">
      <w:pPr>
        <w:pStyle w:val="Prrafodelista"/>
        <w:spacing w:line="276" w:lineRule="auto"/>
        <w:ind w:left="567" w:right="567"/>
        <w:jc w:val="both"/>
        <w:rPr>
          <w:rFonts w:ascii="Palatino Linotype" w:hAnsi="Palatino Linotype"/>
          <w:color w:val="000000" w:themeColor="text1"/>
          <w:sz w:val="22"/>
          <w:szCs w:val="22"/>
        </w:rPr>
      </w:pPr>
    </w:p>
    <w:p w14:paraId="50F27AAC" w14:textId="16223ACE" w:rsidR="008E773E" w:rsidRPr="00772245" w:rsidRDefault="008E773E" w:rsidP="008E773E">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00049/DIFMETEPEC/IP/2022:</w:t>
      </w:r>
    </w:p>
    <w:p w14:paraId="0158F76C" w14:textId="6582ED56" w:rsidR="008E773E" w:rsidRDefault="008E773E" w:rsidP="008E773E">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8E773E">
        <w:rPr>
          <w:rFonts w:ascii="Palatino Linotype" w:hAnsi="Palatino Linotype"/>
          <w:i/>
          <w:iCs/>
          <w:color w:val="000000" w:themeColor="text1"/>
          <w:sz w:val="22"/>
          <w:szCs w:val="22"/>
        </w:rPr>
        <w:t xml:space="preserve">Solicito una copia del documento en </w:t>
      </w:r>
      <w:proofErr w:type="spellStart"/>
      <w:r w:rsidRPr="008E773E">
        <w:rPr>
          <w:rFonts w:ascii="Palatino Linotype" w:hAnsi="Palatino Linotype"/>
          <w:i/>
          <w:iCs/>
          <w:color w:val="000000" w:themeColor="text1"/>
          <w:sz w:val="22"/>
          <w:szCs w:val="22"/>
        </w:rPr>
        <w:t>pdf</w:t>
      </w:r>
      <w:proofErr w:type="spellEnd"/>
      <w:r w:rsidRPr="008E773E">
        <w:rPr>
          <w:rFonts w:ascii="Palatino Linotype" w:hAnsi="Palatino Linotype"/>
          <w:i/>
          <w:iCs/>
          <w:color w:val="000000" w:themeColor="text1"/>
          <w:sz w:val="22"/>
          <w:szCs w:val="22"/>
        </w:rPr>
        <w:t xml:space="preserve"> de la renuncia de Lauro Margarito </w:t>
      </w:r>
      <w:proofErr w:type="spellStart"/>
      <w:r w:rsidRPr="008E773E">
        <w:rPr>
          <w:rFonts w:ascii="Palatino Linotype" w:hAnsi="Palatino Linotype"/>
          <w:i/>
          <w:iCs/>
          <w:color w:val="000000" w:themeColor="text1"/>
          <w:sz w:val="22"/>
          <w:szCs w:val="22"/>
        </w:rPr>
        <w:t>Zuñiga</w:t>
      </w:r>
      <w:proofErr w:type="spellEnd"/>
      <w:r w:rsidRPr="008E773E">
        <w:rPr>
          <w:rFonts w:ascii="Palatino Linotype" w:hAnsi="Palatino Linotype"/>
          <w:i/>
          <w:iCs/>
          <w:color w:val="000000" w:themeColor="text1"/>
          <w:sz w:val="22"/>
          <w:szCs w:val="22"/>
        </w:rPr>
        <w:t xml:space="preserve"> Becerril</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F83737D" w14:textId="77777777" w:rsidR="008E773E" w:rsidRDefault="008E773E" w:rsidP="00B31E90">
      <w:pPr>
        <w:pStyle w:val="Prrafodelista"/>
        <w:spacing w:line="276" w:lineRule="auto"/>
        <w:ind w:left="567" w:right="567"/>
        <w:jc w:val="both"/>
        <w:rPr>
          <w:rFonts w:ascii="Palatino Linotype" w:hAnsi="Palatino Linotype"/>
          <w:color w:val="000000" w:themeColor="text1"/>
          <w:sz w:val="22"/>
          <w:szCs w:val="22"/>
        </w:rPr>
      </w:pPr>
    </w:p>
    <w:p w14:paraId="4533379C" w14:textId="5C19B071" w:rsidR="008E773E" w:rsidRPr="00772245" w:rsidRDefault="008E773E" w:rsidP="008E773E">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00050/DIFMETEPEC/IP/2022:</w:t>
      </w:r>
    </w:p>
    <w:p w14:paraId="58E92879" w14:textId="5B3ACA08" w:rsidR="008E773E" w:rsidRDefault="008E773E" w:rsidP="008E773E">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lastRenderedPageBreak/>
        <w:t>“</w:t>
      </w:r>
      <w:r w:rsidRPr="008E773E">
        <w:rPr>
          <w:rFonts w:ascii="Palatino Linotype" w:hAnsi="Palatino Linotype"/>
          <w:i/>
          <w:iCs/>
          <w:color w:val="000000" w:themeColor="text1"/>
          <w:sz w:val="22"/>
          <w:szCs w:val="22"/>
        </w:rPr>
        <w:t xml:space="preserve">Solicito una copia del documento en </w:t>
      </w:r>
      <w:proofErr w:type="spellStart"/>
      <w:r w:rsidRPr="008E773E">
        <w:rPr>
          <w:rFonts w:ascii="Palatino Linotype" w:hAnsi="Palatino Linotype"/>
          <w:i/>
          <w:iCs/>
          <w:color w:val="000000" w:themeColor="text1"/>
          <w:sz w:val="22"/>
          <w:szCs w:val="22"/>
        </w:rPr>
        <w:t>pdf</w:t>
      </w:r>
      <w:proofErr w:type="spellEnd"/>
      <w:r w:rsidRPr="008E773E">
        <w:rPr>
          <w:rFonts w:ascii="Palatino Linotype" w:hAnsi="Palatino Linotype"/>
          <w:i/>
          <w:iCs/>
          <w:color w:val="000000" w:themeColor="text1"/>
          <w:sz w:val="22"/>
          <w:szCs w:val="22"/>
        </w:rPr>
        <w:t xml:space="preserve"> de la renuncia de Martha Pamela Rivera Sánchez</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D18A308" w14:textId="77777777" w:rsidR="008E773E" w:rsidRDefault="008E773E" w:rsidP="00B31E90">
      <w:pPr>
        <w:pStyle w:val="Prrafodelista"/>
        <w:spacing w:line="276" w:lineRule="auto"/>
        <w:ind w:left="567" w:right="567"/>
        <w:jc w:val="both"/>
        <w:rPr>
          <w:rFonts w:ascii="Palatino Linotype" w:hAnsi="Palatino Linotype"/>
          <w:color w:val="000000" w:themeColor="text1"/>
          <w:sz w:val="22"/>
          <w:szCs w:val="22"/>
        </w:rPr>
      </w:pPr>
    </w:p>
    <w:p w14:paraId="59524EC1" w14:textId="79F3BBAB" w:rsidR="008E773E" w:rsidRPr="00772245" w:rsidRDefault="008E773E" w:rsidP="008E773E">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00051/DIFMETEPEC/IP/2022:</w:t>
      </w:r>
    </w:p>
    <w:p w14:paraId="45A41BE1" w14:textId="034870D2" w:rsidR="008E773E" w:rsidRDefault="008E773E" w:rsidP="008E773E">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8E773E">
        <w:rPr>
          <w:rFonts w:ascii="Palatino Linotype" w:hAnsi="Palatino Linotype"/>
          <w:i/>
          <w:iCs/>
          <w:color w:val="000000" w:themeColor="text1"/>
          <w:sz w:val="22"/>
          <w:szCs w:val="22"/>
        </w:rPr>
        <w:t xml:space="preserve">Solicito una copia del documento en </w:t>
      </w:r>
      <w:proofErr w:type="spellStart"/>
      <w:r w:rsidRPr="008E773E">
        <w:rPr>
          <w:rFonts w:ascii="Palatino Linotype" w:hAnsi="Palatino Linotype"/>
          <w:i/>
          <w:iCs/>
          <w:color w:val="000000" w:themeColor="text1"/>
          <w:sz w:val="22"/>
          <w:szCs w:val="22"/>
        </w:rPr>
        <w:t>pdf</w:t>
      </w:r>
      <w:proofErr w:type="spellEnd"/>
      <w:r w:rsidRPr="008E773E">
        <w:rPr>
          <w:rFonts w:ascii="Palatino Linotype" w:hAnsi="Palatino Linotype"/>
          <w:i/>
          <w:iCs/>
          <w:color w:val="000000" w:themeColor="text1"/>
          <w:sz w:val="22"/>
          <w:szCs w:val="22"/>
        </w:rPr>
        <w:t xml:space="preserve"> de la renuncia de Carina </w:t>
      </w:r>
      <w:proofErr w:type="spellStart"/>
      <w:r w:rsidRPr="008E773E">
        <w:rPr>
          <w:rFonts w:ascii="Palatino Linotype" w:hAnsi="Palatino Linotype"/>
          <w:i/>
          <w:iCs/>
          <w:color w:val="000000" w:themeColor="text1"/>
          <w:sz w:val="22"/>
          <w:szCs w:val="22"/>
        </w:rPr>
        <w:t>Licet</w:t>
      </w:r>
      <w:proofErr w:type="spellEnd"/>
      <w:r w:rsidRPr="008E773E">
        <w:rPr>
          <w:rFonts w:ascii="Palatino Linotype" w:hAnsi="Palatino Linotype"/>
          <w:i/>
          <w:iCs/>
          <w:color w:val="000000" w:themeColor="text1"/>
          <w:sz w:val="22"/>
          <w:szCs w:val="22"/>
        </w:rPr>
        <w:t xml:space="preserve"> Pérez Domínguez</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57CDD51A"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000E096F">
        <w:rPr>
          <w:rFonts w:ascii="Palatino Linotype" w:eastAsia="Times New Roman" w:hAnsi="Palatino Linotype" w:cs="Arial"/>
          <w:color w:val="000000" w:themeColor="text1"/>
          <w:lang w:val="es-ES"/>
        </w:rPr>
        <w:t xml:space="preserve">, para </w:t>
      </w:r>
      <w:r w:rsidR="00514592">
        <w:rPr>
          <w:rFonts w:ascii="Palatino Linotype" w:eastAsia="Times New Roman" w:hAnsi="Palatino Linotype" w:cs="Arial"/>
          <w:color w:val="000000" w:themeColor="text1"/>
          <w:lang w:val="es-ES"/>
        </w:rPr>
        <w:t>todas las</w:t>
      </w:r>
      <w:r w:rsidR="000E096F">
        <w:rPr>
          <w:rFonts w:ascii="Palatino Linotype" w:eastAsia="Times New Roman" w:hAnsi="Palatino Linotype" w:cs="Arial"/>
          <w:color w:val="000000" w:themeColor="text1"/>
          <w:lang w:val="es-ES"/>
        </w:rPr>
        <w:t xml:space="preserve"> solicitudes</w:t>
      </w:r>
      <w:r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39CE27A7" w14:textId="61FCF8D6" w:rsidR="006D4E5E"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B31E90" w:rsidRPr="00022D89">
        <w:rPr>
          <w:rFonts w:ascii="Palatino Linotype" w:eastAsia="MS Mincho" w:hAnsi="Palatino Linotype" w:cs="Times New Roman"/>
          <w:color w:val="000000" w:themeColor="text1"/>
        </w:rPr>
        <w:t xml:space="preserve">l </w:t>
      </w:r>
      <w:r w:rsidR="00266DDB">
        <w:rPr>
          <w:rFonts w:ascii="Palatino Linotype" w:eastAsia="MS Mincho" w:hAnsi="Palatino Linotype" w:cs="Times New Roman"/>
          <w:color w:val="000000" w:themeColor="text1"/>
        </w:rPr>
        <w:t xml:space="preserve">veintiocho (28) y </w:t>
      </w:r>
      <w:r w:rsidR="006D4E5E">
        <w:rPr>
          <w:rFonts w:ascii="Palatino Linotype" w:eastAsia="MS Mincho" w:hAnsi="Palatino Linotype" w:cs="Times New Roman"/>
          <w:color w:val="000000" w:themeColor="text1"/>
        </w:rPr>
        <w:t xml:space="preserve">treinta y uno (31) de enero de dos mil veintidós, el </w:t>
      </w:r>
      <w:r w:rsidR="006D4E5E">
        <w:rPr>
          <w:rFonts w:ascii="Palatino Linotype" w:eastAsia="MS Mincho" w:hAnsi="Palatino Linotype" w:cs="Times New Roman"/>
          <w:b/>
          <w:color w:val="000000" w:themeColor="text1"/>
        </w:rPr>
        <w:t>SUJETO OBLIGADO</w:t>
      </w:r>
      <w:r w:rsidR="006D4E5E">
        <w:rPr>
          <w:rFonts w:ascii="Palatino Linotype" w:eastAsia="MS Mincho" w:hAnsi="Palatino Linotype" w:cs="Times New Roman"/>
          <w:color w:val="000000" w:themeColor="text1"/>
        </w:rPr>
        <w:t xml:space="preserve"> notificó una prórroga</w:t>
      </w:r>
      <w:r w:rsidR="00266DDB">
        <w:rPr>
          <w:rFonts w:ascii="Palatino Linotype" w:eastAsia="MS Mincho" w:hAnsi="Palatino Linotype" w:cs="Times New Roman"/>
          <w:color w:val="000000" w:themeColor="text1"/>
        </w:rPr>
        <w:t>,</w:t>
      </w:r>
      <w:r w:rsidR="006D4E5E">
        <w:rPr>
          <w:rFonts w:ascii="Palatino Linotype" w:eastAsia="MS Mincho" w:hAnsi="Palatino Linotype" w:cs="Times New Roman"/>
          <w:color w:val="000000" w:themeColor="text1"/>
        </w:rPr>
        <w:t xml:space="preserve"> hasta por siete días hábiles adicionales</w:t>
      </w:r>
      <w:r w:rsidR="00266DDB">
        <w:rPr>
          <w:rFonts w:ascii="Palatino Linotype" w:eastAsia="MS Mincho" w:hAnsi="Palatino Linotype" w:cs="Times New Roman"/>
          <w:color w:val="000000" w:themeColor="text1"/>
        </w:rPr>
        <w:t>,</w:t>
      </w:r>
      <w:r w:rsidR="006D4E5E">
        <w:rPr>
          <w:rFonts w:ascii="Palatino Linotype" w:eastAsia="MS Mincho" w:hAnsi="Palatino Linotype" w:cs="Times New Roman"/>
          <w:color w:val="000000" w:themeColor="text1"/>
        </w:rPr>
        <w:t xml:space="preserve"> para atender las solicitudes de información </w:t>
      </w:r>
      <w:r w:rsidR="006D4E5E">
        <w:rPr>
          <w:rFonts w:ascii="Palatino Linotype" w:eastAsia="Calibri" w:hAnsi="Palatino Linotype" w:cs="Arial"/>
          <w:b/>
          <w:color w:val="000000" w:themeColor="text1"/>
          <w:sz w:val="22"/>
          <w:lang w:val="es-ES"/>
        </w:rPr>
        <w:t>00029</w:t>
      </w:r>
      <w:r w:rsidR="006D4E5E" w:rsidRPr="008E773E">
        <w:rPr>
          <w:rFonts w:ascii="Palatino Linotype" w:eastAsia="Calibri" w:hAnsi="Palatino Linotype" w:cs="Arial"/>
          <w:b/>
          <w:color w:val="000000" w:themeColor="text1"/>
          <w:sz w:val="22"/>
          <w:lang w:val="es-ES"/>
        </w:rPr>
        <w:t>/DIFMETEPEC/IP/2022,</w:t>
      </w:r>
      <w:r w:rsidR="006D4E5E" w:rsidRPr="008E773E">
        <w:rPr>
          <w:rFonts w:ascii="Palatino Linotype" w:eastAsia="Calibri" w:hAnsi="Palatino Linotype" w:cs="Arial"/>
          <w:color w:val="000000" w:themeColor="text1"/>
          <w:sz w:val="22"/>
          <w:lang w:val="es-ES"/>
        </w:rPr>
        <w:t xml:space="preserve"> </w:t>
      </w:r>
      <w:r w:rsidR="006D4E5E">
        <w:rPr>
          <w:rFonts w:ascii="Palatino Linotype" w:eastAsia="Calibri" w:hAnsi="Palatino Linotype" w:cs="Arial"/>
          <w:b/>
          <w:color w:val="000000" w:themeColor="text1"/>
          <w:sz w:val="22"/>
          <w:lang w:val="es-ES"/>
        </w:rPr>
        <w:t>00044</w:t>
      </w:r>
      <w:r w:rsidR="006D4E5E" w:rsidRPr="008E773E">
        <w:rPr>
          <w:rFonts w:ascii="Palatino Linotype" w:eastAsia="Calibri" w:hAnsi="Palatino Linotype" w:cs="Arial"/>
          <w:b/>
          <w:color w:val="000000" w:themeColor="text1"/>
          <w:sz w:val="22"/>
          <w:lang w:val="es-ES"/>
        </w:rPr>
        <w:t>/DIFMETEPEC/IP/2022,</w:t>
      </w:r>
      <w:r w:rsidR="006D4E5E" w:rsidRPr="008E773E">
        <w:rPr>
          <w:rFonts w:ascii="Palatino Linotype" w:eastAsia="Calibri" w:hAnsi="Palatino Linotype" w:cs="Arial"/>
          <w:color w:val="000000" w:themeColor="text1"/>
          <w:sz w:val="22"/>
          <w:lang w:val="es-ES"/>
        </w:rPr>
        <w:t xml:space="preserve"> </w:t>
      </w:r>
      <w:r w:rsidR="006D4E5E">
        <w:rPr>
          <w:rFonts w:ascii="Palatino Linotype" w:eastAsia="Calibri" w:hAnsi="Palatino Linotype" w:cs="Arial"/>
          <w:b/>
          <w:color w:val="000000" w:themeColor="text1"/>
          <w:sz w:val="22"/>
          <w:lang w:val="es-ES"/>
        </w:rPr>
        <w:t>00045</w:t>
      </w:r>
      <w:r w:rsidR="006D4E5E" w:rsidRPr="008E773E">
        <w:rPr>
          <w:rFonts w:ascii="Palatino Linotype" w:eastAsia="Calibri" w:hAnsi="Palatino Linotype" w:cs="Arial"/>
          <w:b/>
          <w:color w:val="000000" w:themeColor="text1"/>
          <w:sz w:val="22"/>
          <w:lang w:val="es-ES"/>
        </w:rPr>
        <w:t>/DIFMETEPEC/IP/2022,</w:t>
      </w:r>
      <w:r w:rsidR="006D4E5E" w:rsidRPr="008E773E">
        <w:rPr>
          <w:rFonts w:ascii="Palatino Linotype" w:eastAsia="Calibri" w:hAnsi="Palatino Linotype" w:cs="Arial"/>
          <w:color w:val="000000" w:themeColor="text1"/>
          <w:sz w:val="22"/>
          <w:lang w:val="es-ES"/>
        </w:rPr>
        <w:t xml:space="preserve"> </w:t>
      </w:r>
      <w:r w:rsidR="006D4E5E">
        <w:rPr>
          <w:rFonts w:ascii="Palatino Linotype" w:eastAsia="Calibri" w:hAnsi="Palatino Linotype" w:cs="Arial"/>
          <w:b/>
          <w:color w:val="000000" w:themeColor="text1"/>
          <w:sz w:val="22"/>
          <w:lang w:val="es-ES"/>
        </w:rPr>
        <w:t>00046</w:t>
      </w:r>
      <w:r w:rsidR="006D4E5E" w:rsidRPr="008E773E">
        <w:rPr>
          <w:rFonts w:ascii="Palatino Linotype" w:eastAsia="Calibri" w:hAnsi="Palatino Linotype" w:cs="Arial"/>
          <w:b/>
          <w:color w:val="000000" w:themeColor="text1"/>
          <w:sz w:val="22"/>
          <w:lang w:val="es-ES"/>
        </w:rPr>
        <w:t>/DIFMETEPEC/IP/2022,</w:t>
      </w:r>
      <w:r w:rsidR="006D4E5E" w:rsidRPr="008E773E">
        <w:rPr>
          <w:rFonts w:ascii="Palatino Linotype" w:eastAsia="Calibri" w:hAnsi="Palatino Linotype" w:cs="Arial"/>
          <w:color w:val="000000" w:themeColor="text1"/>
          <w:sz w:val="22"/>
          <w:lang w:val="es-ES"/>
        </w:rPr>
        <w:t xml:space="preserve"> </w:t>
      </w:r>
      <w:r w:rsidR="006D4E5E">
        <w:rPr>
          <w:rFonts w:ascii="Palatino Linotype" w:eastAsia="Calibri" w:hAnsi="Palatino Linotype" w:cs="Arial"/>
          <w:b/>
          <w:color w:val="000000" w:themeColor="text1"/>
          <w:sz w:val="22"/>
          <w:lang w:val="es-ES"/>
        </w:rPr>
        <w:t>00047</w:t>
      </w:r>
      <w:r w:rsidR="006D4E5E" w:rsidRPr="008E773E">
        <w:rPr>
          <w:rFonts w:ascii="Palatino Linotype" w:eastAsia="Calibri" w:hAnsi="Palatino Linotype" w:cs="Arial"/>
          <w:b/>
          <w:color w:val="000000" w:themeColor="text1"/>
          <w:sz w:val="22"/>
          <w:lang w:val="es-ES"/>
        </w:rPr>
        <w:t>/DIFMETEPEC/IP/2022,</w:t>
      </w:r>
      <w:r w:rsidR="006D4E5E" w:rsidRPr="008E773E">
        <w:rPr>
          <w:rFonts w:ascii="Palatino Linotype" w:eastAsia="Calibri" w:hAnsi="Palatino Linotype" w:cs="Arial"/>
          <w:color w:val="000000" w:themeColor="text1"/>
          <w:sz w:val="22"/>
          <w:lang w:val="es-ES"/>
        </w:rPr>
        <w:t xml:space="preserve"> </w:t>
      </w:r>
      <w:r w:rsidR="006D4E5E">
        <w:rPr>
          <w:rFonts w:ascii="Palatino Linotype" w:eastAsia="Calibri" w:hAnsi="Palatino Linotype" w:cs="Arial"/>
          <w:b/>
          <w:color w:val="000000" w:themeColor="text1"/>
          <w:sz w:val="22"/>
          <w:lang w:val="es-ES"/>
        </w:rPr>
        <w:t>00048</w:t>
      </w:r>
      <w:r w:rsidR="006D4E5E" w:rsidRPr="008E773E">
        <w:rPr>
          <w:rFonts w:ascii="Palatino Linotype" w:eastAsia="Calibri" w:hAnsi="Palatino Linotype" w:cs="Arial"/>
          <w:b/>
          <w:color w:val="000000" w:themeColor="text1"/>
          <w:sz w:val="22"/>
          <w:lang w:val="es-ES"/>
        </w:rPr>
        <w:t>/DIFMETEPEC/IP/2022,</w:t>
      </w:r>
      <w:r w:rsidR="006D4E5E" w:rsidRPr="008E773E">
        <w:rPr>
          <w:rFonts w:ascii="Palatino Linotype" w:eastAsia="Calibri" w:hAnsi="Palatino Linotype" w:cs="Arial"/>
          <w:color w:val="000000" w:themeColor="text1"/>
          <w:sz w:val="22"/>
          <w:lang w:val="es-ES"/>
        </w:rPr>
        <w:t xml:space="preserve"> </w:t>
      </w:r>
      <w:r w:rsidR="006D4E5E">
        <w:rPr>
          <w:rFonts w:ascii="Palatino Linotype" w:eastAsia="Calibri" w:hAnsi="Palatino Linotype" w:cs="Arial"/>
          <w:b/>
          <w:color w:val="000000" w:themeColor="text1"/>
          <w:sz w:val="22"/>
          <w:lang w:val="es-ES"/>
        </w:rPr>
        <w:t>00049</w:t>
      </w:r>
      <w:r w:rsidR="006D4E5E" w:rsidRPr="008E773E">
        <w:rPr>
          <w:rFonts w:ascii="Palatino Linotype" w:eastAsia="Calibri" w:hAnsi="Palatino Linotype" w:cs="Arial"/>
          <w:b/>
          <w:color w:val="000000" w:themeColor="text1"/>
          <w:sz w:val="22"/>
          <w:lang w:val="es-ES"/>
        </w:rPr>
        <w:t>/DIFMETEPEC/IP/2022,</w:t>
      </w:r>
      <w:r w:rsidR="006D4E5E" w:rsidRPr="008E773E">
        <w:rPr>
          <w:rFonts w:ascii="Palatino Linotype" w:eastAsia="Calibri" w:hAnsi="Palatino Linotype" w:cs="Arial"/>
          <w:color w:val="000000" w:themeColor="text1"/>
          <w:sz w:val="22"/>
          <w:lang w:val="es-ES"/>
        </w:rPr>
        <w:t xml:space="preserve"> </w:t>
      </w:r>
      <w:r w:rsidR="006D4E5E">
        <w:rPr>
          <w:rFonts w:ascii="Palatino Linotype" w:eastAsia="Calibri" w:hAnsi="Palatino Linotype" w:cs="Arial"/>
          <w:b/>
          <w:color w:val="000000" w:themeColor="text1"/>
          <w:sz w:val="22"/>
          <w:lang w:val="es-ES"/>
        </w:rPr>
        <w:t>00050</w:t>
      </w:r>
      <w:r w:rsidR="006D4E5E" w:rsidRPr="008E773E">
        <w:rPr>
          <w:rFonts w:ascii="Palatino Linotype" w:eastAsia="Calibri" w:hAnsi="Palatino Linotype" w:cs="Arial"/>
          <w:b/>
          <w:color w:val="000000" w:themeColor="text1"/>
          <w:sz w:val="22"/>
          <w:lang w:val="es-ES"/>
        </w:rPr>
        <w:t xml:space="preserve">/DIFMETEPEC/IP/2022 </w:t>
      </w:r>
      <w:r w:rsidR="006D4E5E" w:rsidRPr="008E773E">
        <w:rPr>
          <w:rFonts w:ascii="Palatino Linotype" w:eastAsia="Calibri" w:hAnsi="Palatino Linotype" w:cs="Arial"/>
          <w:color w:val="000000" w:themeColor="text1"/>
          <w:sz w:val="22"/>
          <w:lang w:val="es-ES"/>
        </w:rPr>
        <w:t xml:space="preserve">y </w:t>
      </w:r>
      <w:r w:rsidR="006D4E5E">
        <w:rPr>
          <w:rFonts w:ascii="Palatino Linotype" w:eastAsia="Calibri" w:hAnsi="Palatino Linotype" w:cs="Arial"/>
          <w:b/>
          <w:color w:val="000000" w:themeColor="text1"/>
          <w:sz w:val="22"/>
          <w:lang w:val="es-ES"/>
        </w:rPr>
        <w:t>00051</w:t>
      </w:r>
      <w:r w:rsidR="006D4E5E" w:rsidRPr="008E773E">
        <w:rPr>
          <w:rFonts w:ascii="Palatino Linotype" w:eastAsia="Calibri" w:hAnsi="Palatino Linotype" w:cs="Arial"/>
          <w:b/>
          <w:color w:val="000000" w:themeColor="text1"/>
          <w:sz w:val="22"/>
          <w:lang w:val="es-ES"/>
        </w:rPr>
        <w:t>/DIFMETEPEC/IP/2022</w:t>
      </w:r>
      <w:r w:rsidR="006D4E5E">
        <w:rPr>
          <w:rFonts w:ascii="Palatino Linotype" w:eastAsia="Calibri" w:hAnsi="Palatino Linotype" w:cs="Arial"/>
          <w:color w:val="000000" w:themeColor="text1"/>
          <w:lang w:val="es-ES"/>
        </w:rPr>
        <w:t xml:space="preserve">. Sin </w:t>
      </w:r>
      <w:r w:rsidR="006D4E5E" w:rsidRPr="00266DDB">
        <w:rPr>
          <w:rFonts w:ascii="Palatino Linotype" w:eastAsia="Calibri" w:hAnsi="Palatino Linotype" w:cs="Arial"/>
          <w:color w:val="000000" w:themeColor="text1"/>
          <w:lang w:val="es-ES"/>
        </w:rPr>
        <w:t>embargo se hace constar que ésta no cumple con los elementos de forma y fondo establecidos por el artículo 163 de la Ley de Transparencia y Acceso a la Información Pública</w:t>
      </w:r>
      <w:r w:rsidR="006D4E5E">
        <w:rPr>
          <w:rFonts w:ascii="Palatino Linotype" w:eastAsia="Calibri" w:hAnsi="Palatino Linotype" w:cs="Arial"/>
          <w:color w:val="000000" w:themeColor="text1"/>
          <w:lang w:val="es-ES"/>
        </w:rPr>
        <w:t xml:space="preserve"> del Estado de México y </w:t>
      </w:r>
      <w:r w:rsidR="00EE3F91">
        <w:rPr>
          <w:rFonts w:ascii="Palatino Linotype" w:eastAsia="Calibri" w:hAnsi="Palatino Linotype" w:cs="Arial"/>
          <w:color w:val="000000" w:themeColor="text1"/>
          <w:lang w:val="es-ES"/>
        </w:rPr>
        <w:t>Municipios</w:t>
      </w:r>
      <w:r w:rsidR="006D4E5E">
        <w:rPr>
          <w:rStyle w:val="Refdenotaalpie"/>
          <w:rFonts w:ascii="Palatino Linotype" w:eastAsia="Calibri" w:hAnsi="Palatino Linotype" w:cs="Arial"/>
          <w:color w:val="000000" w:themeColor="text1"/>
          <w:lang w:val="es-ES"/>
        </w:rPr>
        <w:footnoteReference w:id="1"/>
      </w:r>
      <w:r w:rsidR="006D4E5E">
        <w:rPr>
          <w:rFonts w:ascii="Palatino Linotype" w:eastAsia="Calibri" w:hAnsi="Palatino Linotype" w:cs="Arial"/>
          <w:color w:val="000000" w:themeColor="text1"/>
          <w:lang w:val="es-ES"/>
        </w:rPr>
        <w:t>.</w:t>
      </w:r>
    </w:p>
    <w:p w14:paraId="7C5A8AD5" w14:textId="77777777" w:rsidR="006D4E5E" w:rsidRDefault="006D4E5E" w:rsidP="006D4E5E">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365EA8F4" w:rsidR="0022448D" w:rsidRPr="00022D89" w:rsidRDefault="006D4E5E"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lastRenderedPageBreak/>
        <w:t xml:space="preserve">El </w:t>
      </w:r>
      <w:r w:rsidR="00266DDB">
        <w:rPr>
          <w:rFonts w:ascii="Palatino Linotype" w:eastAsia="MS Mincho" w:hAnsi="Palatino Linotype" w:cs="Times New Roman"/>
          <w:color w:val="000000" w:themeColor="text1"/>
        </w:rPr>
        <w:t>nueve (09) y diez (10</w:t>
      </w:r>
      <w:r w:rsidR="00FE159E">
        <w:rPr>
          <w:rFonts w:ascii="Palatino Linotype" w:eastAsia="MS Mincho" w:hAnsi="Palatino Linotype" w:cs="Times New Roman"/>
          <w:color w:val="000000" w:themeColor="text1"/>
        </w:rPr>
        <w:t xml:space="preserve">) de febrero de dos mil </w:t>
      </w:r>
      <w:r w:rsidR="00392FF3">
        <w:rPr>
          <w:rFonts w:ascii="Palatino Linotype" w:eastAsia="MS Mincho" w:hAnsi="Palatino Linotype" w:cs="Times New Roman"/>
          <w:color w:val="000000" w:themeColor="text1"/>
        </w:rPr>
        <w:t>veintidós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w:t>
      </w:r>
      <w:r w:rsidR="000E096F">
        <w:rPr>
          <w:rFonts w:ascii="Palatino Linotype" w:hAnsi="Palatino Linotype"/>
          <w:color w:val="000000" w:themeColor="text1"/>
          <w:szCs w:val="14"/>
        </w:rPr>
        <w:t>s</w:t>
      </w:r>
      <w:r w:rsidR="000411E2" w:rsidRPr="00022D89">
        <w:rPr>
          <w:rFonts w:ascii="Palatino Linotype" w:hAnsi="Palatino Linotype"/>
          <w:color w:val="000000" w:themeColor="text1"/>
          <w:szCs w:val="14"/>
        </w:rPr>
        <w:t xml:space="preserve"> solicitud</w:t>
      </w:r>
      <w:r w:rsidR="000E096F">
        <w:rPr>
          <w:rFonts w:ascii="Palatino Linotype" w:hAnsi="Palatino Linotype"/>
          <w:color w:val="000000" w:themeColor="text1"/>
          <w:szCs w:val="14"/>
        </w:rPr>
        <w:t>es</w:t>
      </w:r>
      <w:r w:rsidR="000411E2" w:rsidRPr="00022D89">
        <w:rPr>
          <w:rFonts w:ascii="Palatino Linotype" w:hAnsi="Palatino Linotype"/>
          <w:color w:val="000000" w:themeColor="text1"/>
          <w:szCs w:val="14"/>
        </w:rPr>
        <w:t xml:space="preserve">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76D82C7D" w14:textId="279C62C2" w:rsidR="00014F51" w:rsidRPr="00014F51" w:rsidRDefault="00014F51" w:rsidP="009E58CA">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 xml:space="preserve">Respuesta a la solicitud de información </w:t>
      </w:r>
      <w:r w:rsidR="00266DDB">
        <w:rPr>
          <w:rFonts w:ascii="Palatino Linotype" w:hAnsi="Palatino Linotype"/>
          <w:b/>
          <w:noProof/>
          <w:color w:val="000000" w:themeColor="text1"/>
          <w:sz w:val="22"/>
          <w:szCs w:val="22"/>
          <w:lang w:val="es-MX" w:eastAsia="es-MX"/>
        </w:rPr>
        <w:t>00029</w:t>
      </w:r>
      <w:r w:rsidR="00514592">
        <w:rPr>
          <w:rFonts w:ascii="Palatino Linotype" w:hAnsi="Palatino Linotype"/>
          <w:b/>
          <w:noProof/>
          <w:color w:val="000000" w:themeColor="text1"/>
          <w:sz w:val="22"/>
          <w:szCs w:val="22"/>
          <w:lang w:val="es-MX" w:eastAsia="es-MX"/>
        </w:rPr>
        <w:t>/</w:t>
      </w:r>
      <w:r w:rsidR="00266DDB">
        <w:rPr>
          <w:rFonts w:ascii="Palatino Linotype" w:hAnsi="Palatino Linotype"/>
          <w:b/>
          <w:noProof/>
          <w:color w:val="000000" w:themeColor="text1"/>
          <w:sz w:val="22"/>
          <w:szCs w:val="22"/>
          <w:lang w:val="es-MX" w:eastAsia="es-MX"/>
        </w:rPr>
        <w:t>DIFMETEPEC</w:t>
      </w:r>
      <w:r w:rsidR="00514592">
        <w:rPr>
          <w:rFonts w:ascii="Palatino Linotype" w:hAnsi="Palatino Linotype"/>
          <w:b/>
          <w:noProof/>
          <w:color w:val="000000" w:themeColor="text1"/>
          <w:sz w:val="22"/>
          <w:szCs w:val="22"/>
          <w:lang w:val="es-MX" w:eastAsia="es-MX"/>
        </w:rPr>
        <w:t>/IP/2022</w:t>
      </w:r>
      <w:r>
        <w:rPr>
          <w:rFonts w:ascii="Palatino Linotype" w:hAnsi="Palatino Linotype"/>
          <w:b/>
          <w:noProof/>
          <w:color w:val="000000" w:themeColor="text1"/>
          <w:sz w:val="22"/>
          <w:szCs w:val="22"/>
          <w:lang w:val="es-MX" w:eastAsia="es-MX"/>
        </w:rPr>
        <w:t>:</w:t>
      </w:r>
    </w:p>
    <w:p w14:paraId="75617543" w14:textId="77777777" w:rsidR="00266DDB" w:rsidRPr="00266DDB" w:rsidRDefault="005F1362"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266DDB" w:rsidRPr="00266DDB">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9CFCC3" w14:textId="77777777" w:rsid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A36DE0" w14:textId="36DC906A" w:rsidR="0039142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66DDB">
        <w:rPr>
          <w:rFonts w:ascii="Palatino Linotype" w:hAnsi="Palatino Linotype"/>
          <w:i/>
          <w:noProof/>
          <w:color w:val="000000" w:themeColor="text1"/>
          <w:sz w:val="22"/>
          <w:szCs w:val="22"/>
          <w:lang w:val="es-MX" w:eastAsia="es-MX"/>
        </w:rPr>
        <w:t>Despues de una busqueda exhaustiva en nuestros archivos, no encontramos el documento solicitado, CABE MENCIONAR QUE EL PUESTO DE MARIANA CABEZA GAMBOA ES UN PUESTO DE CONFIANZA, QUE ES APROBADA POR CABILDO, Y TIENE UN PERIODO DE VIGENCIA DE 3 AÑOS.</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74543381" w14:textId="7777777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4DE1D8EC" w14:textId="48CD532A" w:rsidR="00266DDB" w:rsidRPr="00014F51" w:rsidRDefault="00266DDB" w:rsidP="00266DDB">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de información 00044/DIFMETEPEC/IP/2022:</w:t>
      </w:r>
    </w:p>
    <w:p w14:paraId="7126D2FB" w14:textId="77777777" w:rsidR="00266DDB" w:rsidRP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Pr="00266DDB">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09E175" w14:textId="77777777" w:rsid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6C4BC7C6" w14:textId="7978DED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66DDB">
        <w:rPr>
          <w:rFonts w:ascii="Palatino Linotype" w:hAnsi="Palatino Linotype"/>
          <w:i/>
          <w:noProof/>
          <w:color w:val="000000" w:themeColor="text1"/>
          <w:sz w:val="22"/>
          <w:szCs w:val="22"/>
          <w:lang w:val="es-MX" w:eastAsia="es-MX"/>
        </w:rPr>
        <w:t>DESPUES DE UNA BUSQUEDA EXHAUSTIVA EN NUESTROS ARCHIVOS, NO SE ENCONTRÓ LA INFORMACIÓN SOLICITADA</w:t>
      </w:r>
      <w:r w:rsidRPr="009A593A">
        <w:rPr>
          <w:rFonts w:ascii="Palatino Linotype" w:hAnsi="Palatino Linotype"/>
          <w:i/>
          <w:noProof/>
          <w:color w:val="000000" w:themeColor="text1"/>
          <w:sz w:val="22"/>
          <w:szCs w:val="22"/>
          <w:lang w:val="es-MX" w:eastAsia="es-MX"/>
        </w:rPr>
        <w:t>”</w:t>
      </w:r>
      <w:r w:rsidRPr="009A593A">
        <w:rPr>
          <w:rFonts w:ascii="Palatino Linotype" w:hAnsi="Palatino Linotype"/>
          <w:noProof/>
          <w:color w:val="000000" w:themeColor="text1"/>
          <w:sz w:val="22"/>
          <w:szCs w:val="22"/>
          <w:lang w:val="es-MX" w:eastAsia="es-MX"/>
        </w:rPr>
        <w:t xml:space="preserve"> (Sic.)</w:t>
      </w:r>
    </w:p>
    <w:p w14:paraId="5D48D35F" w14:textId="7777777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3E65890D" w14:textId="4615D09D" w:rsidR="00266DDB" w:rsidRPr="00014F51" w:rsidRDefault="00266DDB" w:rsidP="00266DDB">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de información 00045/DIFMETEPEC/IP/2022:</w:t>
      </w:r>
    </w:p>
    <w:p w14:paraId="2E0937F7" w14:textId="77777777" w:rsidR="00266DDB" w:rsidRP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Pr="00266DDB">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A0DBDA" w14:textId="77777777" w:rsid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84792D6" w14:textId="32B4BC19"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66DDB">
        <w:rPr>
          <w:rFonts w:ascii="Palatino Linotype" w:hAnsi="Palatino Linotype"/>
          <w:i/>
          <w:noProof/>
          <w:color w:val="000000" w:themeColor="text1"/>
          <w:sz w:val="22"/>
          <w:szCs w:val="22"/>
          <w:lang w:val="es-MX" w:eastAsia="es-MX"/>
        </w:rPr>
        <w:t>DESPUES DE UNA BUSQUEDA EXHAUSTIVA EN NUESTROS ARCHIVOS, NO SE ENCUENTRA LA INFORMACIÓN SOLICITADA</w:t>
      </w:r>
      <w:r w:rsidRPr="009A593A">
        <w:rPr>
          <w:rFonts w:ascii="Palatino Linotype" w:hAnsi="Palatino Linotype"/>
          <w:i/>
          <w:noProof/>
          <w:color w:val="000000" w:themeColor="text1"/>
          <w:sz w:val="22"/>
          <w:szCs w:val="22"/>
          <w:lang w:val="es-MX" w:eastAsia="es-MX"/>
        </w:rPr>
        <w:t>”</w:t>
      </w:r>
      <w:r w:rsidRPr="009A593A">
        <w:rPr>
          <w:rFonts w:ascii="Palatino Linotype" w:hAnsi="Palatino Linotype"/>
          <w:noProof/>
          <w:color w:val="000000" w:themeColor="text1"/>
          <w:sz w:val="22"/>
          <w:szCs w:val="22"/>
          <w:lang w:val="es-MX" w:eastAsia="es-MX"/>
        </w:rPr>
        <w:t xml:space="preserve"> (Sic.)</w:t>
      </w:r>
    </w:p>
    <w:p w14:paraId="323BE24E" w14:textId="7777777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399A2F14" w14:textId="430CC737" w:rsidR="00266DDB" w:rsidRPr="00014F51" w:rsidRDefault="00266DDB" w:rsidP="00266DDB">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de información 00046/DIFMETEPEC/IP/2022:</w:t>
      </w:r>
    </w:p>
    <w:p w14:paraId="18A92567" w14:textId="77777777" w:rsidR="00266DDB" w:rsidRP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lastRenderedPageBreak/>
        <w:t>“</w:t>
      </w:r>
      <w:r w:rsidRPr="00266DDB">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920754" w14:textId="77777777" w:rsid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6B0CE6DB" w14:textId="2C0CA7E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66DDB">
        <w:rPr>
          <w:rFonts w:ascii="Palatino Linotype" w:hAnsi="Palatino Linotype"/>
          <w:i/>
          <w:noProof/>
          <w:color w:val="000000" w:themeColor="text1"/>
          <w:sz w:val="22"/>
          <w:szCs w:val="22"/>
          <w:lang w:val="es-MX" w:eastAsia="es-MX"/>
        </w:rPr>
        <w:t>DESPUES DE UNA BUSQUEDA EXHAUSTIVA EN NUESTROS ARCHIVOS, NO ENCONTRAMOS LA INFORMACIÓN SOLICITADA</w:t>
      </w:r>
      <w:r w:rsidRPr="009A593A">
        <w:rPr>
          <w:rFonts w:ascii="Palatino Linotype" w:hAnsi="Palatino Linotype"/>
          <w:i/>
          <w:noProof/>
          <w:color w:val="000000" w:themeColor="text1"/>
          <w:sz w:val="22"/>
          <w:szCs w:val="22"/>
          <w:lang w:val="es-MX" w:eastAsia="es-MX"/>
        </w:rPr>
        <w:t>”</w:t>
      </w:r>
      <w:r w:rsidRPr="009A593A">
        <w:rPr>
          <w:rFonts w:ascii="Palatino Linotype" w:hAnsi="Palatino Linotype"/>
          <w:noProof/>
          <w:color w:val="000000" w:themeColor="text1"/>
          <w:sz w:val="22"/>
          <w:szCs w:val="22"/>
          <w:lang w:val="es-MX" w:eastAsia="es-MX"/>
        </w:rPr>
        <w:t xml:space="preserve"> (Sic.)</w:t>
      </w:r>
    </w:p>
    <w:p w14:paraId="4CD8F0C9" w14:textId="7777777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752DE8B9" w14:textId="1D67242A" w:rsidR="00266DDB" w:rsidRPr="00014F51" w:rsidRDefault="00266DDB" w:rsidP="00266DDB">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de información 00047/DIFMETEPEC/IP/2022:</w:t>
      </w:r>
    </w:p>
    <w:p w14:paraId="7ADABE01" w14:textId="77777777" w:rsidR="00266DDB" w:rsidRP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Pr="00266DDB">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D4D0F6" w14:textId="77777777" w:rsid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D4601EE" w14:textId="34B8279F"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66DDB">
        <w:rPr>
          <w:rFonts w:ascii="Palatino Linotype" w:hAnsi="Palatino Linotype"/>
          <w:i/>
          <w:noProof/>
          <w:color w:val="000000" w:themeColor="text1"/>
          <w:sz w:val="22"/>
          <w:szCs w:val="22"/>
          <w:lang w:val="es-MX" w:eastAsia="es-MX"/>
        </w:rPr>
        <w:t>DESPUES DE UNA BUSQUEDA EXHAUSTIVA EN NUESTROS ARCHIVOS, NO SE ENCUENTRA LA INFORMACIÓN SOLICITADA</w:t>
      </w:r>
      <w:r w:rsidRPr="009A593A">
        <w:rPr>
          <w:rFonts w:ascii="Palatino Linotype" w:hAnsi="Palatino Linotype"/>
          <w:i/>
          <w:noProof/>
          <w:color w:val="000000" w:themeColor="text1"/>
          <w:sz w:val="22"/>
          <w:szCs w:val="22"/>
          <w:lang w:val="es-MX" w:eastAsia="es-MX"/>
        </w:rPr>
        <w:t>”</w:t>
      </w:r>
      <w:r w:rsidRPr="009A593A">
        <w:rPr>
          <w:rFonts w:ascii="Palatino Linotype" w:hAnsi="Palatino Linotype"/>
          <w:noProof/>
          <w:color w:val="000000" w:themeColor="text1"/>
          <w:sz w:val="22"/>
          <w:szCs w:val="22"/>
          <w:lang w:val="es-MX" w:eastAsia="es-MX"/>
        </w:rPr>
        <w:t xml:space="preserve"> (Sic.)</w:t>
      </w:r>
    </w:p>
    <w:p w14:paraId="69016288" w14:textId="7777777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7F1FD25D" w14:textId="5E8E3736" w:rsidR="00266DDB" w:rsidRPr="00014F51" w:rsidRDefault="00266DDB" w:rsidP="00266DDB">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de información 00048/DIFMETEPEC/IP/2022:</w:t>
      </w:r>
    </w:p>
    <w:p w14:paraId="2E70CB82" w14:textId="77777777" w:rsidR="00266DDB" w:rsidRP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Pr="00266DDB">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C450EB" w14:textId="77777777" w:rsidR="00266DDB" w:rsidRDefault="00266DDB" w:rsidP="00266DD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2D62FBB" w14:textId="383BF8CB"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66DDB">
        <w:rPr>
          <w:rFonts w:ascii="Palatino Linotype" w:hAnsi="Palatino Linotype"/>
          <w:i/>
          <w:noProof/>
          <w:color w:val="000000" w:themeColor="text1"/>
          <w:sz w:val="22"/>
          <w:szCs w:val="22"/>
          <w:lang w:val="es-MX" w:eastAsia="es-MX"/>
        </w:rPr>
        <w:t>DESPUES DE UNA BUSQUEDA EXHAUSTIVA EN NUESTROS ARCHIVOS, NO ENCONTRAMOS LA INFORMACIÓN SOLICITADA</w:t>
      </w:r>
      <w:r w:rsidRPr="009A593A">
        <w:rPr>
          <w:rFonts w:ascii="Palatino Linotype" w:hAnsi="Palatino Linotype"/>
          <w:i/>
          <w:noProof/>
          <w:color w:val="000000" w:themeColor="text1"/>
          <w:sz w:val="22"/>
          <w:szCs w:val="22"/>
          <w:lang w:val="es-MX" w:eastAsia="es-MX"/>
        </w:rPr>
        <w:t>”</w:t>
      </w:r>
      <w:r w:rsidRPr="009A593A">
        <w:rPr>
          <w:rFonts w:ascii="Palatino Linotype" w:hAnsi="Palatino Linotype"/>
          <w:noProof/>
          <w:color w:val="000000" w:themeColor="text1"/>
          <w:sz w:val="22"/>
          <w:szCs w:val="22"/>
          <w:lang w:val="es-MX" w:eastAsia="es-MX"/>
        </w:rPr>
        <w:t xml:space="preserve"> (Sic.)</w:t>
      </w:r>
    </w:p>
    <w:p w14:paraId="01C50A11" w14:textId="7777777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6D618AAA" w14:textId="559595B7" w:rsidR="00266DDB" w:rsidRPr="00014F51" w:rsidRDefault="00266DDB" w:rsidP="00266DDB">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de información 00049/DIFMETEPEC/IP/2022:</w:t>
      </w:r>
    </w:p>
    <w:p w14:paraId="500C8594" w14:textId="77777777" w:rsidR="00600487" w:rsidRPr="00600487" w:rsidRDefault="00266DDB" w:rsidP="00600487">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600487" w:rsidRPr="00600487">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ADC6D2" w14:textId="77777777" w:rsidR="00600487" w:rsidRDefault="00600487" w:rsidP="00600487">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211972A" w14:textId="0B6D56F6" w:rsidR="00266DDB" w:rsidRDefault="00600487" w:rsidP="00600487">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600487">
        <w:rPr>
          <w:rFonts w:ascii="Palatino Linotype" w:hAnsi="Palatino Linotype"/>
          <w:i/>
          <w:noProof/>
          <w:color w:val="000000" w:themeColor="text1"/>
          <w:sz w:val="22"/>
          <w:szCs w:val="22"/>
          <w:lang w:val="es-MX" w:eastAsia="es-MX"/>
        </w:rPr>
        <w:t>ANEXO RENUNCIA DE LAURO MARGARITO ZUÑIGA BECERRIL</w:t>
      </w:r>
      <w:r w:rsidR="00266DDB" w:rsidRPr="009A593A">
        <w:rPr>
          <w:rFonts w:ascii="Palatino Linotype" w:hAnsi="Palatino Linotype"/>
          <w:i/>
          <w:noProof/>
          <w:color w:val="000000" w:themeColor="text1"/>
          <w:sz w:val="22"/>
          <w:szCs w:val="22"/>
          <w:lang w:val="es-MX" w:eastAsia="es-MX"/>
        </w:rPr>
        <w:t>”</w:t>
      </w:r>
      <w:r w:rsidR="00266DDB" w:rsidRPr="009A593A">
        <w:rPr>
          <w:rFonts w:ascii="Palatino Linotype" w:hAnsi="Palatino Linotype"/>
          <w:noProof/>
          <w:color w:val="000000" w:themeColor="text1"/>
          <w:sz w:val="22"/>
          <w:szCs w:val="22"/>
          <w:lang w:val="es-MX" w:eastAsia="es-MX"/>
        </w:rPr>
        <w:t xml:space="preserve"> (Sic.)</w:t>
      </w:r>
    </w:p>
    <w:p w14:paraId="6DF1B960" w14:textId="7777777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5EBF05E4" w14:textId="3FB6E4C8" w:rsidR="00266DDB" w:rsidRPr="00014F51" w:rsidRDefault="00266DDB" w:rsidP="00266DDB">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de información 00050/DIFMETEPEC/IP/2022:</w:t>
      </w:r>
    </w:p>
    <w:p w14:paraId="01265AB8" w14:textId="77777777" w:rsidR="00600487" w:rsidRPr="00600487" w:rsidRDefault="00266DDB" w:rsidP="00600487">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600487" w:rsidRPr="00600487">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F79914" w14:textId="77777777" w:rsidR="00600487" w:rsidRDefault="00600487" w:rsidP="00600487">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6151D451" w14:textId="3773079B" w:rsidR="00266DDB" w:rsidRDefault="00600487" w:rsidP="00600487">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600487">
        <w:rPr>
          <w:rFonts w:ascii="Palatino Linotype" w:hAnsi="Palatino Linotype"/>
          <w:i/>
          <w:noProof/>
          <w:color w:val="000000" w:themeColor="text1"/>
          <w:sz w:val="22"/>
          <w:szCs w:val="22"/>
          <w:lang w:val="es-MX" w:eastAsia="es-MX"/>
        </w:rPr>
        <w:t>SE ANEXA RENUNCIA DE MARTHA PAMELA RIVERA SANCHEZ</w:t>
      </w:r>
      <w:r w:rsidR="00266DDB" w:rsidRPr="009A593A">
        <w:rPr>
          <w:rFonts w:ascii="Palatino Linotype" w:hAnsi="Palatino Linotype"/>
          <w:i/>
          <w:noProof/>
          <w:color w:val="000000" w:themeColor="text1"/>
          <w:sz w:val="22"/>
          <w:szCs w:val="22"/>
          <w:lang w:val="es-MX" w:eastAsia="es-MX"/>
        </w:rPr>
        <w:t>”</w:t>
      </w:r>
      <w:r w:rsidR="00266DDB" w:rsidRPr="009A593A">
        <w:rPr>
          <w:rFonts w:ascii="Palatino Linotype" w:hAnsi="Palatino Linotype"/>
          <w:noProof/>
          <w:color w:val="000000" w:themeColor="text1"/>
          <w:sz w:val="22"/>
          <w:szCs w:val="22"/>
          <w:lang w:val="es-MX" w:eastAsia="es-MX"/>
        </w:rPr>
        <w:t xml:space="preserve"> (Sic.)</w:t>
      </w:r>
    </w:p>
    <w:p w14:paraId="07E10665" w14:textId="77777777" w:rsidR="00266DDB" w:rsidRDefault="00266DDB" w:rsidP="00266DDB">
      <w:pPr>
        <w:pStyle w:val="Sinespaciado"/>
        <w:spacing w:line="276" w:lineRule="auto"/>
        <w:ind w:left="567" w:right="567"/>
        <w:jc w:val="both"/>
        <w:rPr>
          <w:rFonts w:ascii="Palatino Linotype" w:hAnsi="Palatino Linotype"/>
          <w:noProof/>
          <w:color w:val="000000" w:themeColor="text1"/>
          <w:sz w:val="22"/>
          <w:szCs w:val="22"/>
          <w:lang w:val="es-MX" w:eastAsia="es-MX"/>
        </w:rPr>
      </w:pPr>
    </w:p>
    <w:p w14:paraId="2A761D1B" w14:textId="7B6E62D6" w:rsidR="00266DDB" w:rsidRPr="00014F51" w:rsidRDefault="00266DDB" w:rsidP="00266DDB">
      <w:pPr>
        <w:pStyle w:val="Sinespaciado"/>
        <w:spacing w:line="276" w:lineRule="auto"/>
        <w:ind w:left="567" w:right="567"/>
        <w:jc w:val="both"/>
        <w:rPr>
          <w:rFonts w:ascii="Palatino Linotype" w:hAnsi="Palatino Linotype"/>
          <w:b/>
          <w:noProof/>
          <w:color w:val="000000" w:themeColor="text1"/>
          <w:sz w:val="22"/>
          <w:szCs w:val="22"/>
          <w:lang w:val="es-MX" w:eastAsia="es-MX"/>
        </w:rPr>
      </w:pPr>
      <w:r>
        <w:rPr>
          <w:rFonts w:ascii="Palatino Linotype" w:hAnsi="Palatino Linotype"/>
          <w:b/>
          <w:noProof/>
          <w:color w:val="000000" w:themeColor="text1"/>
          <w:sz w:val="22"/>
          <w:szCs w:val="22"/>
          <w:lang w:val="es-MX" w:eastAsia="es-MX"/>
        </w:rPr>
        <w:t>Respuesta a la solicitud de información 00051/DIFMETEPEC/IP/2022:</w:t>
      </w:r>
    </w:p>
    <w:p w14:paraId="3B3422C6" w14:textId="77777777" w:rsidR="00600487" w:rsidRPr="00600487" w:rsidRDefault="00266DDB" w:rsidP="00600487">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600487" w:rsidRPr="00600487">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B12242" w14:textId="77777777" w:rsidR="00600487" w:rsidRDefault="00600487" w:rsidP="00600487">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0475C4B" w14:textId="5A26DB1F" w:rsidR="00266DDB" w:rsidRDefault="00600487" w:rsidP="00600487">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600487">
        <w:rPr>
          <w:rFonts w:ascii="Palatino Linotype" w:hAnsi="Palatino Linotype"/>
          <w:i/>
          <w:noProof/>
          <w:color w:val="000000" w:themeColor="text1"/>
          <w:sz w:val="22"/>
          <w:szCs w:val="22"/>
          <w:lang w:val="es-MX" w:eastAsia="es-MX"/>
        </w:rPr>
        <w:t>SE ANEXA RENUNCIA DE CARINA LICET PEREZ DOMINGUEZ</w:t>
      </w:r>
      <w:r w:rsidR="00266DDB" w:rsidRPr="009A593A">
        <w:rPr>
          <w:rFonts w:ascii="Palatino Linotype" w:hAnsi="Palatino Linotype"/>
          <w:i/>
          <w:noProof/>
          <w:color w:val="000000" w:themeColor="text1"/>
          <w:sz w:val="22"/>
          <w:szCs w:val="22"/>
          <w:lang w:val="es-MX" w:eastAsia="es-MX"/>
        </w:rPr>
        <w:t>”</w:t>
      </w:r>
      <w:r w:rsidR="00266DDB"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46F43058"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w:t>
      </w:r>
      <w:r w:rsidR="00E85FF3">
        <w:rPr>
          <w:rFonts w:ascii="Palatino Linotype" w:hAnsi="Palatino Linotype"/>
          <w:color w:val="000000" w:themeColor="text1"/>
          <w:szCs w:val="22"/>
        </w:rPr>
        <w:t>a los acuses de respuesta</w:t>
      </w:r>
      <w:r w:rsidR="00600487">
        <w:rPr>
          <w:rFonts w:ascii="Palatino Linotype" w:hAnsi="Palatino Linotype"/>
          <w:color w:val="000000" w:themeColor="text1"/>
          <w:szCs w:val="22"/>
        </w:rPr>
        <w:t xml:space="preserve"> a las solicitudes </w:t>
      </w:r>
      <w:r w:rsidR="00600487" w:rsidRPr="00600487">
        <w:rPr>
          <w:rFonts w:ascii="Palatino Linotype" w:hAnsi="Palatino Linotype"/>
          <w:b/>
          <w:color w:val="000000" w:themeColor="text1"/>
          <w:sz w:val="22"/>
          <w:szCs w:val="22"/>
        </w:rPr>
        <w:t xml:space="preserve">00049/DIFMETEPEC/IP/2022, 00050/DIFMETEPEC/IP/2022 </w:t>
      </w:r>
      <w:r w:rsidR="00600487" w:rsidRPr="00600487">
        <w:rPr>
          <w:rFonts w:ascii="Palatino Linotype" w:hAnsi="Palatino Linotype"/>
          <w:color w:val="000000" w:themeColor="text1"/>
          <w:sz w:val="22"/>
          <w:szCs w:val="22"/>
        </w:rPr>
        <w:t>y</w:t>
      </w:r>
      <w:r w:rsidR="00600487" w:rsidRPr="00600487">
        <w:rPr>
          <w:rFonts w:ascii="Palatino Linotype" w:hAnsi="Palatino Linotype"/>
          <w:b/>
          <w:color w:val="000000" w:themeColor="text1"/>
          <w:sz w:val="22"/>
          <w:szCs w:val="22"/>
        </w:rPr>
        <w:t xml:space="preserve"> 00051/DIFMETEPEC/IP/2022</w:t>
      </w:r>
      <w:r w:rsidR="00600487">
        <w:rPr>
          <w:rFonts w:ascii="Palatino Linotype" w:hAnsi="Palatino Linotype"/>
          <w:b/>
          <w:color w:val="000000" w:themeColor="text1"/>
          <w:szCs w:val="22"/>
        </w:rPr>
        <w:t xml:space="preserve">, </w:t>
      </w:r>
      <w:r>
        <w:rPr>
          <w:rFonts w:ascii="Palatino Linotype" w:hAnsi="Palatino Linotype"/>
          <w:color w:val="000000" w:themeColor="text1"/>
          <w:szCs w:val="22"/>
        </w:rPr>
        <w:t xml:space="preserve">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014F51">
        <w:rPr>
          <w:rFonts w:ascii="Palatino Linotype" w:hAnsi="Palatino Linotype"/>
          <w:color w:val="000000" w:themeColor="text1"/>
          <w:szCs w:val="22"/>
        </w:rPr>
        <w:t>los</w:t>
      </w:r>
      <w:r>
        <w:rPr>
          <w:rFonts w:ascii="Palatino Linotype" w:hAnsi="Palatino Linotype"/>
          <w:color w:val="000000" w:themeColor="text1"/>
          <w:szCs w:val="22"/>
        </w:rPr>
        <w:t xml:space="preserve"> documento</w:t>
      </w:r>
      <w:r w:rsidR="00014F51">
        <w:rPr>
          <w:rFonts w:ascii="Palatino Linotype" w:hAnsi="Palatino Linotype"/>
          <w:color w:val="000000" w:themeColor="text1"/>
          <w:szCs w:val="22"/>
        </w:rPr>
        <w:t>s</w:t>
      </w:r>
      <w:r w:rsidR="00B67B60">
        <w:rPr>
          <w:rFonts w:ascii="Palatino Linotype" w:hAnsi="Palatino Linotype"/>
          <w:color w:val="000000" w:themeColor="text1"/>
          <w:szCs w:val="22"/>
        </w:rPr>
        <w:t xml:space="preserve"> cuyo contenido</w:t>
      </w:r>
      <w:r>
        <w:rPr>
          <w:rFonts w:ascii="Palatino Linotype" w:hAnsi="Palatino Linotype"/>
          <w:color w:val="000000" w:themeColor="text1"/>
          <w:szCs w:val="22"/>
        </w:rPr>
        <w:t xml:space="preserve"> se describe a continuación:</w:t>
      </w:r>
    </w:p>
    <w:p w14:paraId="5D34ABFE" w14:textId="77777777" w:rsidR="00B67B60" w:rsidRDefault="00B67B60" w:rsidP="00B67B60">
      <w:pPr>
        <w:spacing w:line="360" w:lineRule="auto"/>
        <w:jc w:val="both"/>
        <w:rPr>
          <w:rFonts w:ascii="Palatino Linotype" w:hAnsi="Palatino Linotype" w:cs="Arial"/>
        </w:rPr>
      </w:pPr>
    </w:p>
    <w:p w14:paraId="3669EA6F" w14:textId="348AABDB" w:rsidR="00FE159E" w:rsidRDefault="00FE159E" w:rsidP="00FE159E">
      <w:pPr>
        <w:spacing w:line="360" w:lineRule="auto"/>
        <w:ind w:left="567" w:right="567"/>
        <w:jc w:val="both"/>
        <w:rPr>
          <w:rFonts w:ascii="Palatino Linotype" w:hAnsi="Palatino Linotype" w:cs="Arial"/>
        </w:rPr>
      </w:pPr>
      <w:r>
        <w:rPr>
          <w:rFonts w:ascii="Palatino Linotype" w:hAnsi="Palatino Linotype" w:cs="Arial"/>
          <w:b/>
        </w:rPr>
        <w:t xml:space="preserve">Archivo adjunto a la respuesta otorgada a la solicitud </w:t>
      </w:r>
      <w:r w:rsidR="00600487">
        <w:rPr>
          <w:rFonts w:ascii="Palatino Linotype" w:hAnsi="Palatino Linotype" w:cs="Arial"/>
          <w:b/>
        </w:rPr>
        <w:t>00049</w:t>
      </w:r>
      <w:r w:rsidR="00514592">
        <w:rPr>
          <w:rFonts w:ascii="Palatino Linotype" w:hAnsi="Palatino Linotype" w:cs="Arial"/>
          <w:b/>
        </w:rPr>
        <w:t>/</w:t>
      </w:r>
      <w:r w:rsidR="00600487">
        <w:rPr>
          <w:rFonts w:ascii="Palatino Linotype" w:hAnsi="Palatino Linotype" w:cs="Arial"/>
          <w:b/>
        </w:rPr>
        <w:t>DIFMETEPEC</w:t>
      </w:r>
      <w:r w:rsidR="00514592">
        <w:rPr>
          <w:rFonts w:ascii="Palatino Linotype" w:hAnsi="Palatino Linotype" w:cs="Arial"/>
          <w:b/>
        </w:rPr>
        <w:t>/IP/2022</w:t>
      </w:r>
      <w:r>
        <w:rPr>
          <w:rFonts w:ascii="Palatino Linotype" w:hAnsi="Palatino Linotype" w:cs="Arial"/>
          <w:b/>
        </w:rPr>
        <w:t>:</w:t>
      </w:r>
    </w:p>
    <w:p w14:paraId="0058CB67" w14:textId="7AD2C122" w:rsidR="008B7D4A" w:rsidRPr="0054356D" w:rsidRDefault="00FE159E" w:rsidP="00600487">
      <w:pPr>
        <w:pStyle w:val="Prrafodelista"/>
        <w:numPr>
          <w:ilvl w:val="0"/>
          <w:numId w:val="26"/>
        </w:numPr>
        <w:spacing w:line="360" w:lineRule="auto"/>
        <w:ind w:right="567"/>
        <w:jc w:val="both"/>
        <w:rPr>
          <w:rFonts w:ascii="Palatino Linotype" w:hAnsi="Palatino Linotype" w:cs="Arial"/>
        </w:rPr>
      </w:pPr>
      <w:r>
        <w:rPr>
          <w:rFonts w:ascii="Palatino Linotype" w:hAnsi="Palatino Linotype" w:cs="Arial"/>
          <w:b/>
          <w:i/>
        </w:rPr>
        <w:t>“</w:t>
      </w:r>
      <w:r w:rsidR="00600487" w:rsidRPr="00600487">
        <w:rPr>
          <w:rFonts w:ascii="Palatino Linotype" w:hAnsi="Palatino Linotype" w:cs="Arial"/>
          <w:b/>
          <w:i/>
        </w:rPr>
        <w:t>Lauro Margarito Zúñiga OK.pdf</w:t>
      </w:r>
      <w:r>
        <w:rPr>
          <w:rFonts w:ascii="Palatino Linotype" w:hAnsi="Palatino Linotype" w:cs="Arial"/>
          <w:b/>
          <w:i/>
        </w:rPr>
        <w:t>”</w:t>
      </w:r>
      <w:r>
        <w:rPr>
          <w:rFonts w:ascii="Palatino Linotype" w:hAnsi="Palatino Linotype" w:cs="Arial"/>
        </w:rPr>
        <w:t xml:space="preserve">: Documento </w:t>
      </w:r>
      <w:r w:rsidR="00600487">
        <w:rPr>
          <w:rFonts w:ascii="Palatino Linotype" w:hAnsi="Palatino Linotype" w:cs="Arial"/>
        </w:rPr>
        <w:t xml:space="preserve">de una foja consistente en la renuncia de treinta y uno (31) de diciembre de dos mil veintiuno, presentada por el </w:t>
      </w:r>
      <w:r w:rsidR="00600487">
        <w:rPr>
          <w:rFonts w:ascii="Palatino Linotype" w:hAnsi="Palatino Linotype" w:cs="Arial"/>
          <w:i/>
        </w:rPr>
        <w:t>C. Lauro Margarito Zúñiga Becerril</w:t>
      </w:r>
      <w:r w:rsidR="00600487">
        <w:rPr>
          <w:rFonts w:ascii="Palatino Linotype" w:hAnsi="Palatino Linotype" w:cs="Arial"/>
        </w:rPr>
        <w:t xml:space="preserve">, y dirigido a la Presidenta de la Junta de Gobierno del </w:t>
      </w:r>
      <w:r w:rsidR="00600487">
        <w:rPr>
          <w:rFonts w:ascii="Palatino Linotype" w:hAnsi="Palatino Linotype" w:cs="Arial"/>
          <w:b/>
        </w:rPr>
        <w:t>SUJETO OBLIGADO</w:t>
      </w:r>
      <w:r w:rsidR="00600487">
        <w:rPr>
          <w:rFonts w:ascii="Palatino Linotype" w:hAnsi="Palatino Linotype" w:cs="Arial"/>
        </w:rPr>
        <w:t>, en versión pública.</w:t>
      </w:r>
    </w:p>
    <w:p w14:paraId="2247FB69" w14:textId="77777777" w:rsidR="00FE159E" w:rsidRDefault="00FE159E" w:rsidP="00FE159E">
      <w:pPr>
        <w:spacing w:line="360" w:lineRule="auto"/>
        <w:ind w:left="567" w:right="567"/>
        <w:jc w:val="both"/>
        <w:rPr>
          <w:rFonts w:ascii="Palatino Linotype" w:hAnsi="Palatino Linotype" w:cs="Arial"/>
        </w:rPr>
      </w:pPr>
    </w:p>
    <w:p w14:paraId="7C085371" w14:textId="30864306" w:rsidR="00FE159E" w:rsidRDefault="00FE159E" w:rsidP="00FE159E">
      <w:pPr>
        <w:spacing w:line="360" w:lineRule="auto"/>
        <w:ind w:left="567" w:right="567"/>
        <w:jc w:val="both"/>
        <w:rPr>
          <w:rFonts w:ascii="Palatino Linotype" w:hAnsi="Palatino Linotype" w:cs="Arial"/>
          <w:b/>
        </w:rPr>
      </w:pPr>
      <w:r>
        <w:rPr>
          <w:rFonts w:ascii="Palatino Linotype" w:hAnsi="Palatino Linotype" w:cs="Arial"/>
          <w:b/>
        </w:rPr>
        <w:t xml:space="preserve">Archivo adjunto a la respuesta otorgada a la solicitud </w:t>
      </w:r>
      <w:r w:rsidR="00600487">
        <w:rPr>
          <w:rFonts w:ascii="Palatino Linotype" w:hAnsi="Palatino Linotype" w:cs="Arial"/>
          <w:b/>
        </w:rPr>
        <w:t>00050</w:t>
      </w:r>
      <w:r w:rsidR="00514592">
        <w:rPr>
          <w:rFonts w:ascii="Palatino Linotype" w:hAnsi="Palatino Linotype" w:cs="Arial"/>
          <w:b/>
        </w:rPr>
        <w:t>/</w:t>
      </w:r>
      <w:r w:rsidR="00600487">
        <w:rPr>
          <w:rFonts w:ascii="Palatino Linotype" w:hAnsi="Palatino Linotype" w:cs="Arial"/>
          <w:b/>
        </w:rPr>
        <w:t>DIFMETEPEC</w:t>
      </w:r>
      <w:r w:rsidR="00514592">
        <w:rPr>
          <w:rFonts w:ascii="Palatino Linotype" w:hAnsi="Palatino Linotype" w:cs="Arial"/>
          <w:b/>
        </w:rPr>
        <w:t>/IP/2022</w:t>
      </w:r>
      <w:r>
        <w:rPr>
          <w:rFonts w:ascii="Palatino Linotype" w:hAnsi="Palatino Linotype" w:cs="Arial"/>
          <w:b/>
        </w:rPr>
        <w:t>:</w:t>
      </w:r>
    </w:p>
    <w:p w14:paraId="20467935" w14:textId="30FB39EE" w:rsidR="0054356D" w:rsidRDefault="0054356D" w:rsidP="00600487">
      <w:pPr>
        <w:pStyle w:val="Prrafodelista"/>
        <w:numPr>
          <w:ilvl w:val="0"/>
          <w:numId w:val="27"/>
        </w:numPr>
        <w:spacing w:line="360" w:lineRule="auto"/>
        <w:ind w:right="567"/>
        <w:jc w:val="both"/>
        <w:rPr>
          <w:rFonts w:ascii="Palatino Linotype" w:hAnsi="Palatino Linotype" w:cs="Arial"/>
        </w:rPr>
      </w:pPr>
      <w:r>
        <w:rPr>
          <w:rFonts w:ascii="Palatino Linotype" w:hAnsi="Palatino Linotype" w:cs="Arial"/>
          <w:b/>
          <w:i/>
        </w:rPr>
        <w:t>“</w:t>
      </w:r>
      <w:r w:rsidR="00600487" w:rsidRPr="00600487">
        <w:rPr>
          <w:rFonts w:ascii="Palatino Linotype" w:hAnsi="Palatino Linotype" w:cs="Arial"/>
          <w:b/>
          <w:i/>
        </w:rPr>
        <w:t>Martha Pamela rivera OK.pdf</w:t>
      </w:r>
      <w:r>
        <w:rPr>
          <w:rFonts w:ascii="Palatino Linotype" w:hAnsi="Palatino Linotype" w:cs="Arial"/>
          <w:b/>
          <w:i/>
        </w:rPr>
        <w:t>”</w:t>
      </w:r>
      <w:r>
        <w:rPr>
          <w:rFonts w:ascii="Palatino Linotype" w:hAnsi="Palatino Linotype" w:cs="Arial"/>
        </w:rPr>
        <w:t xml:space="preserve">: Documento </w:t>
      </w:r>
      <w:r w:rsidR="00600487">
        <w:rPr>
          <w:rFonts w:ascii="Palatino Linotype" w:hAnsi="Palatino Linotype" w:cs="Arial"/>
        </w:rPr>
        <w:t xml:space="preserve">de una foja consistente en la renuncia de treinta y uno (31) de diciembre de dos mil veintiuno, presentada por la </w:t>
      </w:r>
      <w:r w:rsidR="00600487">
        <w:rPr>
          <w:rFonts w:ascii="Palatino Linotype" w:hAnsi="Palatino Linotype" w:cs="Arial"/>
          <w:i/>
        </w:rPr>
        <w:t xml:space="preserve">C. Martha Pamela Rivera </w:t>
      </w:r>
      <w:r w:rsidR="00600487">
        <w:rPr>
          <w:rFonts w:ascii="Palatino Linotype" w:hAnsi="Palatino Linotype" w:cs="Arial"/>
          <w:i/>
        </w:rPr>
        <w:lastRenderedPageBreak/>
        <w:t>Sánchez</w:t>
      </w:r>
      <w:r w:rsidR="00600487">
        <w:rPr>
          <w:rFonts w:ascii="Palatino Linotype" w:hAnsi="Palatino Linotype" w:cs="Arial"/>
        </w:rPr>
        <w:t xml:space="preserve">, y dirigido a la Presidenta de la Junta de Gobierno del </w:t>
      </w:r>
      <w:r w:rsidR="00600487">
        <w:rPr>
          <w:rFonts w:ascii="Palatino Linotype" w:hAnsi="Palatino Linotype" w:cs="Arial"/>
          <w:b/>
        </w:rPr>
        <w:t>SUJETO OBLIGADO</w:t>
      </w:r>
      <w:r w:rsidR="00600487">
        <w:rPr>
          <w:rFonts w:ascii="Palatino Linotype" w:hAnsi="Palatino Linotype" w:cs="Arial"/>
        </w:rPr>
        <w:t>, en versión pública.</w:t>
      </w:r>
    </w:p>
    <w:p w14:paraId="447573A8" w14:textId="6771EC44" w:rsidR="0054356D" w:rsidRDefault="0054356D" w:rsidP="00FE159E">
      <w:pPr>
        <w:spacing w:line="360" w:lineRule="auto"/>
        <w:ind w:left="567" w:right="567"/>
        <w:jc w:val="both"/>
        <w:rPr>
          <w:rFonts w:ascii="Palatino Linotype" w:hAnsi="Palatino Linotype" w:cs="Arial"/>
        </w:rPr>
      </w:pPr>
    </w:p>
    <w:p w14:paraId="242DE680" w14:textId="18C4F2BC" w:rsidR="0054356D" w:rsidRDefault="0054356D" w:rsidP="0054356D">
      <w:pPr>
        <w:spacing w:line="360" w:lineRule="auto"/>
        <w:ind w:left="567" w:right="567"/>
        <w:jc w:val="both"/>
        <w:rPr>
          <w:rFonts w:ascii="Palatino Linotype" w:hAnsi="Palatino Linotype" w:cs="Arial"/>
          <w:b/>
        </w:rPr>
      </w:pPr>
      <w:r>
        <w:rPr>
          <w:rFonts w:ascii="Palatino Linotype" w:hAnsi="Palatino Linotype" w:cs="Arial"/>
          <w:b/>
        </w:rPr>
        <w:t xml:space="preserve">Archivos adjuntos a la respuesta otorgada a la solicitud </w:t>
      </w:r>
      <w:r w:rsidR="00600487">
        <w:rPr>
          <w:rFonts w:ascii="Palatino Linotype" w:hAnsi="Palatino Linotype" w:cs="Arial"/>
          <w:b/>
        </w:rPr>
        <w:t>00051</w:t>
      </w:r>
      <w:r>
        <w:rPr>
          <w:rFonts w:ascii="Palatino Linotype" w:hAnsi="Palatino Linotype" w:cs="Arial"/>
          <w:b/>
        </w:rPr>
        <w:t>/</w:t>
      </w:r>
      <w:r w:rsidR="00600487">
        <w:rPr>
          <w:rFonts w:ascii="Palatino Linotype" w:hAnsi="Palatino Linotype" w:cs="Arial"/>
          <w:b/>
        </w:rPr>
        <w:t>DIFMETEPEC</w:t>
      </w:r>
      <w:r>
        <w:rPr>
          <w:rFonts w:ascii="Palatino Linotype" w:hAnsi="Palatino Linotype" w:cs="Arial"/>
          <w:b/>
        </w:rPr>
        <w:t>/IP/2022:</w:t>
      </w:r>
    </w:p>
    <w:p w14:paraId="42A1A9C5" w14:textId="0A84933C" w:rsidR="0054356D" w:rsidRPr="00600487" w:rsidRDefault="0054356D" w:rsidP="00600487">
      <w:pPr>
        <w:pStyle w:val="Prrafodelista"/>
        <w:numPr>
          <w:ilvl w:val="0"/>
          <w:numId w:val="31"/>
        </w:numPr>
        <w:spacing w:line="360" w:lineRule="auto"/>
        <w:ind w:right="567"/>
        <w:jc w:val="both"/>
        <w:rPr>
          <w:rFonts w:ascii="Palatino Linotype" w:hAnsi="Palatino Linotype" w:cs="Arial"/>
        </w:rPr>
      </w:pPr>
      <w:r w:rsidRPr="00600487">
        <w:rPr>
          <w:rFonts w:ascii="Palatino Linotype" w:hAnsi="Palatino Linotype" w:cs="Arial"/>
          <w:b/>
          <w:i/>
        </w:rPr>
        <w:t>“</w:t>
      </w:r>
      <w:r w:rsidR="00600487" w:rsidRPr="00600487">
        <w:rPr>
          <w:rFonts w:ascii="Palatino Linotype" w:hAnsi="Palatino Linotype" w:cs="Arial"/>
          <w:b/>
          <w:i/>
        </w:rPr>
        <w:t>Carina licet_2 OK.pdf</w:t>
      </w:r>
      <w:r w:rsidRPr="00600487">
        <w:rPr>
          <w:rFonts w:ascii="Palatino Linotype" w:hAnsi="Palatino Linotype" w:cs="Arial"/>
          <w:b/>
          <w:i/>
        </w:rPr>
        <w:t>”</w:t>
      </w:r>
      <w:r w:rsidRPr="00600487">
        <w:rPr>
          <w:rFonts w:ascii="Palatino Linotype" w:hAnsi="Palatino Linotype" w:cs="Arial"/>
        </w:rPr>
        <w:t xml:space="preserve">: Documento </w:t>
      </w:r>
      <w:r w:rsidR="00600487">
        <w:rPr>
          <w:rFonts w:ascii="Palatino Linotype" w:hAnsi="Palatino Linotype" w:cs="Arial"/>
        </w:rPr>
        <w:t xml:space="preserve">de una foja consistente en la renuncia de treinta y uno (31) de diciembre de dos mil veintiuno, presentada por la </w:t>
      </w:r>
      <w:r w:rsidR="00600487">
        <w:rPr>
          <w:rFonts w:ascii="Palatino Linotype" w:hAnsi="Palatino Linotype" w:cs="Arial"/>
          <w:i/>
        </w:rPr>
        <w:t xml:space="preserve">C. Carina </w:t>
      </w:r>
      <w:proofErr w:type="spellStart"/>
      <w:r w:rsidR="00600487">
        <w:rPr>
          <w:rFonts w:ascii="Palatino Linotype" w:hAnsi="Palatino Linotype" w:cs="Arial"/>
          <w:i/>
        </w:rPr>
        <w:t>Licet</w:t>
      </w:r>
      <w:proofErr w:type="spellEnd"/>
      <w:r w:rsidR="00600487">
        <w:rPr>
          <w:rFonts w:ascii="Palatino Linotype" w:hAnsi="Palatino Linotype" w:cs="Arial"/>
          <w:i/>
        </w:rPr>
        <w:t xml:space="preserve"> Pérez Domínguez</w:t>
      </w:r>
      <w:r w:rsidR="00600487">
        <w:rPr>
          <w:rFonts w:ascii="Palatino Linotype" w:hAnsi="Palatino Linotype" w:cs="Arial"/>
        </w:rPr>
        <w:t xml:space="preserve">, y dirigido a la Presidenta de la Junta de Gobierno del </w:t>
      </w:r>
      <w:r w:rsidR="00600487">
        <w:rPr>
          <w:rFonts w:ascii="Palatino Linotype" w:hAnsi="Palatino Linotype" w:cs="Arial"/>
          <w:b/>
        </w:rPr>
        <w:t>SUJETO OBLIGADO</w:t>
      </w:r>
      <w:r w:rsidR="00600487">
        <w:rPr>
          <w:rFonts w:ascii="Palatino Linotype" w:hAnsi="Palatino Linotype" w:cs="Arial"/>
        </w:rPr>
        <w:t>, en versión pública.</w:t>
      </w:r>
    </w:p>
    <w:p w14:paraId="18538835" w14:textId="77777777" w:rsidR="00FE159E" w:rsidRPr="00B67B60" w:rsidRDefault="00FE159E" w:rsidP="00B67B60">
      <w:pPr>
        <w:spacing w:line="360" w:lineRule="auto"/>
        <w:jc w:val="both"/>
        <w:rPr>
          <w:rFonts w:ascii="Palatino Linotype" w:hAnsi="Palatino Linotype" w:cs="Arial"/>
        </w:rPr>
      </w:pPr>
    </w:p>
    <w:p w14:paraId="272B63B3" w14:textId="519D528A"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erivado de la</w:t>
      </w:r>
      <w:r w:rsidR="000E096F">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respuesta</w:t>
      </w:r>
      <w:r w:rsidR="000E096F">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emitida</w:t>
      </w:r>
      <w:r w:rsidR="000E096F">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600487">
        <w:rPr>
          <w:rFonts w:ascii="Palatino Linotype" w:eastAsia="Times New Roman" w:hAnsi="Palatino Linotype" w:cs="Arial"/>
          <w:color w:val="000000" w:themeColor="text1"/>
          <w:lang w:val="es-ES"/>
        </w:rPr>
        <w:t>veintitrés (23</w:t>
      </w:r>
      <w:r w:rsidR="002C0D97">
        <w:rPr>
          <w:rFonts w:ascii="Palatino Linotype" w:eastAsia="Times New Roman" w:hAnsi="Palatino Linotype" w:cs="Arial"/>
          <w:color w:val="000000" w:themeColor="text1"/>
          <w:lang w:val="es-ES"/>
        </w:rPr>
        <w:t>) de febrero</w:t>
      </w:r>
      <w:r w:rsidR="00864EBB">
        <w:rPr>
          <w:rFonts w:ascii="Palatino Linotype" w:eastAsia="Times New Roman" w:hAnsi="Palatino Linotype" w:cs="Arial"/>
          <w:color w:val="000000" w:themeColor="text1"/>
          <w:lang w:val="es-ES"/>
        </w:rPr>
        <w:t xml:space="preserve"> de dos mil veintidós</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l</w:t>
      </w:r>
      <w:r w:rsidR="000E096F">
        <w:rPr>
          <w:rFonts w:ascii="Palatino Linotype" w:eastAsia="Times New Roman" w:hAnsi="Palatino Linotype" w:cs="Arial"/>
          <w:color w:val="000000" w:themeColor="text1"/>
          <w:lang w:val="es-ES"/>
        </w:rPr>
        <w:t>os</w:t>
      </w:r>
      <w:r w:rsidR="004D68F8" w:rsidRPr="00A85CB7">
        <w:rPr>
          <w:rFonts w:ascii="Palatino Linotype" w:eastAsia="Times New Roman" w:hAnsi="Palatino Linotype" w:cs="Arial"/>
          <w:color w:val="000000" w:themeColor="text1"/>
          <w:lang w:val="es-ES"/>
        </w:rPr>
        <w:t xml:space="preserve"> recurso</w:t>
      </w:r>
      <w:r w:rsidR="000E096F">
        <w:rPr>
          <w:rFonts w:ascii="Palatino Linotype" w:eastAsia="Times New Roman" w:hAnsi="Palatino Linotype" w:cs="Arial"/>
          <w:color w:val="000000" w:themeColor="text1"/>
          <w:lang w:val="es-ES"/>
        </w:rPr>
        <w:t>s</w:t>
      </w:r>
      <w:r w:rsidR="004D68F8" w:rsidRPr="00A85CB7">
        <w:rPr>
          <w:rFonts w:ascii="Palatino Linotype" w:eastAsia="Times New Roman" w:hAnsi="Palatino Linotype" w:cs="Arial"/>
          <w:color w:val="000000" w:themeColor="text1"/>
          <w:lang w:val="es-ES"/>
        </w:rPr>
        <w:t xml:space="preserve"> de revisión </w:t>
      </w:r>
      <w:r w:rsidR="00794313">
        <w:rPr>
          <w:rFonts w:ascii="Palatino Linotype" w:hAnsi="Palatino Linotype"/>
          <w:b/>
          <w:bCs/>
          <w:color w:val="000000" w:themeColor="text1"/>
          <w:sz w:val="22"/>
        </w:rPr>
        <w:t>01573</w:t>
      </w:r>
      <w:r w:rsidR="00794313" w:rsidRPr="008E773E">
        <w:rPr>
          <w:rFonts w:ascii="Palatino Linotype" w:hAnsi="Palatino Linotype"/>
          <w:b/>
          <w:bCs/>
          <w:color w:val="000000" w:themeColor="text1"/>
          <w:sz w:val="22"/>
        </w:rPr>
        <w:t xml:space="preserve">/INFOEM/IP/RR/2022, </w:t>
      </w:r>
      <w:r w:rsidR="00794313">
        <w:rPr>
          <w:rFonts w:ascii="Palatino Linotype" w:hAnsi="Palatino Linotype"/>
          <w:b/>
          <w:bCs/>
          <w:color w:val="000000" w:themeColor="text1"/>
          <w:sz w:val="22"/>
        </w:rPr>
        <w:t>01592</w:t>
      </w:r>
      <w:r w:rsidR="00794313" w:rsidRPr="008E773E">
        <w:rPr>
          <w:rFonts w:ascii="Palatino Linotype" w:hAnsi="Palatino Linotype"/>
          <w:b/>
          <w:bCs/>
          <w:color w:val="000000" w:themeColor="text1"/>
          <w:sz w:val="22"/>
        </w:rPr>
        <w:t xml:space="preserve">/INFOEM/IP/RR/2022, </w:t>
      </w:r>
      <w:r w:rsidR="00794313">
        <w:rPr>
          <w:rFonts w:ascii="Palatino Linotype" w:hAnsi="Palatino Linotype"/>
          <w:b/>
          <w:bCs/>
          <w:color w:val="000000" w:themeColor="text1"/>
          <w:sz w:val="22"/>
        </w:rPr>
        <w:t>01594</w:t>
      </w:r>
      <w:r w:rsidR="00794313" w:rsidRPr="008E773E">
        <w:rPr>
          <w:rFonts w:ascii="Palatino Linotype" w:hAnsi="Palatino Linotype"/>
          <w:b/>
          <w:bCs/>
          <w:color w:val="000000" w:themeColor="text1"/>
          <w:sz w:val="22"/>
        </w:rPr>
        <w:t xml:space="preserve">/INFOEM/IP/RR/2022, </w:t>
      </w:r>
      <w:r w:rsidR="00794313">
        <w:rPr>
          <w:rFonts w:ascii="Palatino Linotype" w:hAnsi="Palatino Linotype"/>
          <w:b/>
          <w:bCs/>
          <w:color w:val="000000" w:themeColor="text1"/>
          <w:sz w:val="22"/>
        </w:rPr>
        <w:t>01719</w:t>
      </w:r>
      <w:r w:rsidR="00794313" w:rsidRPr="008E773E">
        <w:rPr>
          <w:rFonts w:ascii="Palatino Linotype" w:hAnsi="Palatino Linotype"/>
          <w:b/>
          <w:bCs/>
          <w:color w:val="000000" w:themeColor="text1"/>
          <w:sz w:val="22"/>
        </w:rPr>
        <w:t xml:space="preserve">/INFOEM/IP/RR/2022, </w:t>
      </w:r>
      <w:r w:rsidR="00794313">
        <w:rPr>
          <w:rFonts w:ascii="Palatino Linotype" w:hAnsi="Palatino Linotype"/>
          <w:b/>
          <w:bCs/>
          <w:color w:val="000000" w:themeColor="text1"/>
          <w:sz w:val="22"/>
        </w:rPr>
        <w:t>01737</w:t>
      </w:r>
      <w:r w:rsidR="00794313" w:rsidRPr="008E773E">
        <w:rPr>
          <w:rFonts w:ascii="Palatino Linotype" w:hAnsi="Palatino Linotype"/>
          <w:b/>
          <w:bCs/>
          <w:color w:val="000000" w:themeColor="text1"/>
          <w:sz w:val="22"/>
        </w:rPr>
        <w:t xml:space="preserve">/INFOEM/IP/RR/2022, </w:t>
      </w:r>
      <w:r w:rsidR="00794313">
        <w:rPr>
          <w:rFonts w:ascii="Palatino Linotype" w:hAnsi="Palatino Linotype"/>
          <w:b/>
          <w:bCs/>
          <w:color w:val="000000" w:themeColor="text1"/>
          <w:sz w:val="22"/>
        </w:rPr>
        <w:t>01738</w:t>
      </w:r>
      <w:r w:rsidR="00794313" w:rsidRPr="008E773E">
        <w:rPr>
          <w:rFonts w:ascii="Palatino Linotype" w:hAnsi="Palatino Linotype"/>
          <w:b/>
          <w:bCs/>
          <w:color w:val="000000" w:themeColor="text1"/>
          <w:sz w:val="22"/>
        </w:rPr>
        <w:t xml:space="preserve">/INFOEM/IP/RR/2022, </w:t>
      </w:r>
      <w:r w:rsidR="00794313">
        <w:rPr>
          <w:rFonts w:ascii="Palatino Linotype" w:hAnsi="Palatino Linotype"/>
          <w:b/>
          <w:bCs/>
          <w:color w:val="000000" w:themeColor="text1"/>
          <w:sz w:val="22"/>
        </w:rPr>
        <w:t>01739</w:t>
      </w:r>
      <w:r w:rsidR="00794313" w:rsidRPr="008E773E">
        <w:rPr>
          <w:rFonts w:ascii="Palatino Linotype" w:hAnsi="Palatino Linotype"/>
          <w:b/>
          <w:bCs/>
          <w:color w:val="000000" w:themeColor="text1"/>
          <w:sz w:val="22"/>
        </w:rPr>
        <w:t xml:space="preserve">/INFOEM/IP/RR/2022, </w:t>
      </w:r>
      <w:r w:rsidR="00794313">
        <w:rPr>
          <w:rFonts w:ascii="Palatino Linotype" w:hAnsi="Palatino Linotype"/>
          <w:b/>
          <w:bCs/>
          <w:color w:val="000000" w:themeColor="text1"/>
          <w:sz w:val="22"/>
        </w:rPr>
        <w:t>01740</w:t>
      </w:r>
      <w:r w:rsidR="00794313" w:rsidRPr="008E773E">
        <w:rPr>
          <w:rFonts w:ascii="Palatino Linotype" w:hAnsi="Palatino Linotype"/>
          <w:b/>
          <w:bCs/>
          <w:color w:val="000000" w:themeColor="text1"/>
          <w:sz w:val="22"/>
        </w:rPr>
        <w:t xml:space="preserve">/INFOEM/IP/RR/2022 </w:t>
      </w:r>
      <w:r w:rsidR="00794313" w:rsidRPr="008E773E">
        <w:rPr>
          <w:rFonts w:ascii="Palatino Linotype" w:hAnsi="Palatino Linotype"/>
          <w:color w:val="000000" w:themeColor="text1"/>
          <w:sz w:val="22"/>
        </w:rPr>
        <w:t xml:space="preserve">y </w:t>
      </w:r>
      <w:r w:rsidR="00794313">
        <w:rPr>
          <w:rFonts w:ascii="Palatino Linotype" w:hAnsi="Palatino Linotype"/>
          <w:b/>
          <w:bCs/>
          <w:color w:val="000000" w:themeColor="text1"/>
          <w:sz w:val="22"/>
        </w:rPr>
        <w:t>01744</w:t>
      </w:r>
      <w:r w:rsidR="00794313" w:rsidRPr="008E773E">
        <w:rPr>
          <w:rFonts w:ascii="Palatino Linotype" w:hAnsi="Palatino Linotype"/>
          <w:b/>
          <w:bCs/>
          <w:color w:val="000000" w:themeColor="text1"/>
          <w:sz w:val="22"/>
        </w:rPr>
        <w:t>/INFOEM/IP/RR/2022</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0E096F">
        <w:rPr>
          <w:rFonts w:ascii="Palatino Linotype" w:eastAsia="Times New Roman" w:hAnsi="Palatino Linotype" w:cs="Arial"/>
          <w:color w:val="000000" w:themeColor="text1"/>
          <w:lang w:val="es-ES"/>
        </w:rPr>
        <w:t>impugnacio</w:t>
      </w:r>
      <w:r w:rsidR="00102D65" w:rsidRPr="00A85CB7">
        <w:rPr>
          <w:rFonts w:ascii="Palatino Linotype" w:eastAsia="Times New Roman" w:hAnsi="Palatino Linotype" w:cs="Arial"/>
          <w:color w:val="000000" w:themeColor="text1"/>
          <w:lang w:val="es-ES"/>
        </w:rPr>
        <w:t>n</w:t>
      </w:r>
      <w:r w:rsidR="000E096F">
        <w:rPr>
          <w:rFonts w:ascii="Palatino Linotype" w:eastAsia="Times New Roman" w:hAnsi="Palatino Linotype" w:cs="Arial"/>
          <w:color w:val="000000" w:themeColor="text1"/>
          <w:lang w:val="es-ES"/>
        </w:rPr>
        <w:t>es</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0E096F">
        <w:rPr>
          <w:rFonts w:ascii="Palatino Linotype" w:eastAsia="Times New Roman" w:hAnsi="Palatino Linotype" w:cs="Arial"/>
          <w:color w:val="000000" w:themeColor="text1"/>
          <w:lang w:val="es-ES"/>
        </w:rPr>
        <w:t>s</w:t>
      </w:r>
      <w:r w:rsidR="00A45546" w:rsidRPr="00A85CB7">
        <w:rPr>
          <w:rFonts w:ascii="Palatino Linotype" w:eastAsia="Times New Roman" w:hAnsi="Palatino Linotype" w:cs="Arial"/>
          <w:color w:val="000000" w:themeColor="text1"/>
          <w:lang w:val="es-ES"/>
        </w:rPr>
        <w:t xml:space="preserve"> que refirió</w:t>
      </w:r>
      <w:r w:rsidR="00794313">
        <w:rPr>
          <w:rFonts w:ascii="Palatino Linotype" w:eastAsia="Times New Roman" w:hAnsi="Palatino Linotype" w:cs="Arial"/>
          <w:color w:val="000000" w:themeColor="text1"/>
          <w:lang w:val="es-ES"/>
        </w:rPr>
        <w:t>, en todas ellas,</w:t>
      </w:r>
      <w:r w:rsidR="00A45546" w:rsidRPr="00A85CB7">
        <w:rPr>
          <w:rFonts w:ascii="Palatino Linotype" w:eastAsia="Times New Roman" w:hAnsi="Palatino Linotype" w:cs="Arial"/>
          <w:color w:val="000000" w:themeColor="text1"/>
          <w:lang w:val="es-ES"/>
        </w:rPr>
        <w:t xml:space="preserve">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2700EAB" w:rsidR="00E34622" w:rsidRDefault="00E34622" w:rsidP="00794313">
      <w:pPr>
        <w:pStyle w:val="Prrafodelista"/>
        <w:numPr>
          <w:ilvl w:val="0"/>
          <w:numId w:val="19"/>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794313" w:rsidRPr="00794313">
        <w:rPr>
          <w:rFonts w:ascii="Palatino Linotype" w:eastAsia="Times New Roman" w:hAnsi="Palatino Linotype" w:cs="Arial"/>
          <w:i/>
          <w:color w:val="000000" w:themeColor="text1"/>
          <w:sz w:val="22"/>
        </w:rPr>
        <w:t>La respuesta proporcionada por el Sujeto Obligado.</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0A9B0D35" w14:textId="77777777" w:rsidR="00794313" w:rsidRPr="000E096F" w:rsidRDefault="00794313" w:rsidP="00794313">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7DB0260F" w14:textId="1DDE1764" w:rsidR="000E096F" w:rsidRDefault="00E34622" w:rsidP="00794313">
      <w:pPr>
        <w:pStyle w:val="Prrafodelista"/>
        <w:numPr>
          <w:ilvl w:val="0"/>
          <w:numId w:val="19"/>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00794313" w:rsidRPr="00794313">
        <w:rPr>
          <w:rFonts w:ascii="Palatino Linotype" w:hAnsi="Palatino Linotype"/>
          <w:i/>
          <w:iCs/>
          <w:color w:val="000000"/>
          <w:sz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w:t>
      </w:r>
      <w:r w:rsidR="00794313" w:rsidRPr="00794313">
        <w:rPr>
          <w:rFonts w:ascii="Palatino Linotype" w:hAnsi="Palatino Linotype"/>
          <w:i/>
          <w:iCs/>
          <w:color w:val="000000"/>
          <w:sz w:val="22"/>
        </w:rPr>
        <w:lastRenderedPageBreak/>
        <w:t xml:space="preserve">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w:t>
      </w:r>
      <w:r w:rsidR="00794313" w:rsidRPr="00794313">
        <w:rPr>
          <w:rFonts w:ascii="Palatino Linotype" w:hAnsi="Palatino Linotype"/>
          <w:i/>
          <w:iCs/>
          <w:color w:val="000000"/>
          <w:sz w:val="22"/>
        </w:rPr>
        <w:lastRenderedPageBreak/>
        <w:t>recurso de revisión, de acuerdo a lo señalado por el artículo 177 de la ley en mención.</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4D16C3B0" w14:textId="77777777" w:rsidR="00E34622" w:rsidRPr="00E85FF3" w:rsidRDefault="00E34622" w:rsidP="00E85FF3">
      <w:pPr>
        <w:tabs>
          <w:tab w:val="left" w:pos="426"/>
        </w:tabs>
        <w:spacing w:line="360" w:lineRule="auto"/>
        <w:jc w:val="both"/>
        <w:rPr>
          <w:rFonts w:ascii="Palatino Linotype" w:hAnsi="Palatino Linotype"/>
          <w:color w:val="000000" w:themeColor="text1"/>
          <w:szCs w:val="22"/>
        </w:rPr>
      </w:pPr>
    </w:p>
    <w:p w14:paraId="3F0AFD31" w14:textId="007E5DBF" w:rsidR="005C7898"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w:t>
      </w:r>
      <w:r>
        <w:rPr>
          <w:rFonts w:ascii="Palatino Linotype" w:eastAsia="Times New Roman" w:hAnsi="Palatino Linotype" w:cs="Arial"/>
          <w:color w:val="000000" w:themeColor="text1"/>
          <w:lang w:val="es-ES"/>
        </w:rPr>
        <w:t xml:space="preserve">registraron </w:t>
      </w:r>
      <w:r w:rsidRPr="00A85CB7">
        <w:rPr>
          <w:rFonts w:ascii="Palatino Linotype" w:eastAsia="Times New Roman" w:hAnsi="Palatino Linotype" w:cs="Arial"/>
          <w:color w:val="000000" w:themeColor="text1"/>
          <w:lang w:val="es-ES"/>
        </w:rPr>
        <w:t>l</w:t>
      </w:r>
      <w:r>
        <w:rPr>
          <w:rFonts w:ascii="Palatino Linotype" w:eastAsia="Times New Roman" w:hAnsi="Palatino Linotype" w:cs="Arial"/>
          <w:color w:val="000000" w:themeColor="text1"/>
          <w:lang w:val="es-ES"/>
        </w:rPr>
        <w:t>os</w:t>
      </w:r>
      <w:r w:rsidRPr="00A85CB7">
        <w:rPr>
          <w:rFonts w:ascii="Palatino Linotype" w:eastAsia="Times New Roman" w:hAnsi="Palatino Linotype" w:cs="Arial"/>
          <w:color w:val="000000" w:themeColor="text1"/>
          <w:lang w:val="es-ES"/>
        </w:rPr>
        <w:t xml:space="preserve"> recurso</w:t>
      </w:r>
      <w:r>
        <w:rPr>
          <w:rFonts w:ascii="Palatino Linotype" w:eastAsia="Times New Roman" w:hAnsi="Palatino Linotype" w:cs="Arial"/>
          <w:color w:val="000000" w:themeColor="text1"/>
          <w:lang w:val="es-ES"/>
        </w:rPr>
        <w:t>s</w:t>
      </w:r>
      <w:r w:rsidRPr="00A85CB7">
        <w:rPr>
          <w:rFonts w:ascii="Palatino Linotype" w:eastAsia="Times New Roman" w:hAnsi="Palatino Linotype" w:cs="Arial"/>
          <w:color w:val="000000" w:themeColor="text1"/>
          <w:lang w:val="es-ES"/>
        </w:rPr>
        <w:t xml:space="preserve"> de revisión bajo l</w:t>
      </w:r>
      <w:r>
        <w:rPr>
          <w:rFonts w:ascii="Palatino Linotype" w:eastAsia="Times New Roman" w:hAnsi="Palatino Linotype" w:cs="Arial"/>
          <w:color w:val="000000" w:themeColor="text1"/>
          <w:lang w:val="es-ES"/>
        </w:rPr>
        <w:t>os</w:t>
      </w:r>
      <w:r w:rsidRPr="00A85CB7">
        <w:rPr>
          <w:rFonts w:ascii="Palatino Linotype" w:eastAsia="Times New Roman" w:hAnsi="Palatino Linotype" w:cs="Arial"/>
          <w:color w:val="000000" w:themeColor="text1"/>
          <w:lang w:val="es-ES"/>
        </w:rPr>
        <w:t xml:space="preserve"> número</w:t>
      </w:r>
      <w:r>
        <w:rPr>
          <w:rFonts w:ascii="Palatino Linotype" w:eastAsia="Times New Roman" w:hAnsi="Palatino Linotype" w:cs="Arial"/>
          <w:color w:val="000000" w:themeColor="text1"/>
          <w:lang w:val="es-ES"/>
        </w:rPr>
        <w:t>s</w:t>
      </w:r>
      <w:r w:rsidRPr="00A85CB7">
        <w:rPr>
          <w:rFonts w:ascii="Palatino Linotype" w:eastAsia="Times New Roman" w:hAnsi="Palatino Linotype" w:cs="Arial"/>
          <w:color w:val="000000" w:themeColor="text1"/>
          <w:lang w:val="es-ES"/>
        </w:rPr>
        <w:t xml:space="preserve"> de expediente</w:t>
      </w:r>
      <w:r>
        <w:rPr>
          <w:rFonts w:ascii="Palatino Linotype" w:eastAsia="Times New Roman" w:hAnsi="Palatino Linotype" w:cs="Arial"/>
          <w:color w:val="000000" w:themeColor="text1"/>
          <w:lang w:val="es-ES"/>
        </w:rPr>
        <w:t xml:space="preserve"> </w:t>
      </w:r>
      <w:r w:rsidR="00D01C86">
        <w:rPr>
          <w:rFonts w:ascii="Palatino Linotype" w:hAnsi="Palatino Linotype"/>
          <w:b/>
          <w:bCs/>
          <w:color w:val="000000" w:themeColor="text1"/>
          <w:sz w:val="22"/>
        </w:rPr>
        <w:t>01573</w:t>
      </w:r>
      <w:r w:rsidR="00D01C86" w:rsidRPr="008E773E">
        <w:rPr>
          <w:rFonts w:ascii="Palatino Linotype" w:hAnsi="Palatino Linotype"/>
          <w:b/>
          <w:bCs/>
          <w:color w:val="000000" w:themeColor="text1"/>
          <w:sz w:val="22"/>
        </w:rPr>
        <w:t xml:space="preserve">/INFOEM/IP/RR/2022, </w:t>
      </w:r>
      <w:r w:rsidR="00D01C86">
        <w:rPr>
          <w:rFonts w:ascii="Palatino Linotype" w:hAnsi="Palatino Linotype"/>
          <w:b/>
          <w:bCs/>
          <w:color w:val="000000" w:themeColor="text1"/>
          <w:sz w:val="22"/>
        </w:rPr>
        <w:t>01592</w:t>
      </w:r>
      <w:r w:rsidR="00D01C86" w:rsidRPr="008E773E">
        <w:rPr>
          <w:rFonts w:ascii="Palatino Linotype" w:hAnsi="Palatino Linotype"/>
          <w:b/>
          <w:bCs/>
          <w:color w:val="000000" w:themeColor="text1"/>
          <w:sz w:val="22"/>
        </w:rPr>
        <w:t xml:space="preserve">/INFOEM/IP/RR/2022, </w:t>
      </w:r>
      <w:r w:rsidR="00D01C86">
        <w:rPr>
          <w:rFonts w:ascii="Palatino Linotype" w:hAnsi="Palatino Linotype"/>
          <w:b/>
          <w:bCs/>
          <w:color w:val="000000" w:themeColor="text1"/>
          <w:sz w:val="22"/>
        </w:rPr>
        <w:t>01594</w:t>
      </w:r>
      <w:r w:rsidR="00D01C86" w:rsidRPr="008E773E">
        <w:rPr>
          <w:rFonts w:ascii="Palatino Linotype" w:hAnsi="Palatino Linotype"/>
          <w:b/>
          <w:bCs/>
          <w:color w:val="000000" w:themeColor="text1"/>
          <w:sz w:val="22"/>
        </w:rPr>
        <w:t xml:space="preserve">/INFOEM/IP/RR/2022, </w:t>
      </w:r>
      <w:r w:rsidR="00D01C86">
        <w:rPr>
          <w:rFonts w:ascii="Palatino Linotype" w:hAnsi="Palatino Linotype"/>
          <w:b/>
          <w:bCs/>
          <w:color w:val="000000" w:themeColor="text1"/>
          <w:sz w:val="22"/>
        </w:rPr>
        <w:t>01719</w:t>
      </w:r>
      <w:r w:rsidR="00D01C86" w:rsidRPr="008E773E">
        <w:rPr>
          <w:rFonts w:ascii="Palatino Linotype" w:hAnsi="Palatino Linotype"/>
          <w:b/>
          <w:bCs/>
          <w:color w:val="000000" w:themeColor="text1"/>
          <w:sz w:val="22"/>
        </w:rPr>
        <w:t xml:space="preserve">/INFOEM/IP/RR/2022, </w:t>
      </w:r>
      <w:r w:rsidR="00D01C86">
        <w:rPr>
          <w:rFonts w:ascii="Palatino Linotype" w:hAnsi="Palatino Linotype"/>
          <w:b/>
          <w:bCs/>
          <w:color w:val="000000" w:themeColor="text1"/>
          <w:sz w:val="22"/>
        </w:rPr>
        <w:t>01737</w:t>
      </w:r>
      <w:r w:rsidR="00D01C86" w:rsidRPr="008E773E">
        <w:rPr>
          <w:rFonts w:ascii="Palatino Linotype" w:hAnsi="Palatino Linotype"/>
          <w:b/>
          <w:bCs/>
          <w:color w:val="000000" w:themeColor="text1"/>
          <w:sz w:val="22"/>
        </w:rPr>
        <w:t xml:space="preserve">/INFOEM/IP/RR/2022, </w:t>
      </w:r>
      <w:r w:rsidR="00D01C86">
        <w:rPr>
          <w:rFonts w:ascii="Palatino Linotype" w:hAnsi="Palatino Linotype"/>
          <w:b/>
          <w:bCs/>
          <w:color w:val="000000" w:themeColor="text1"/>
          <w:sz w:val="22"/>
        </w:rPr>
        <w:t>01738</w:t>
      </w:r>
      <w:r w:rsidR="00D01C86" w:rsidRPr="008E773E">
        <w:rPr>
          <w:rFonts w:ascii="Palatino Linotype" w:hAnsi="Palatino Linotype"/>
          <w:b/>
          <w:bCs/>
          <w:color w:val="000000" w:themeColor="text1"/>
          <w:sz w:val="22"/>
        </w:rPr>
        <w:t xml:space="preserve">/INFOEM/IP/RR/2022, </w:t>
      </w:r>
      <w:r w:rsidR="00D01C86">
        <w:rPr>
          <w:rFonts w:ascii="Palatino Linotype" w:hAnsi="Palatino Linotype"/>
          <w:b/>
          <w:bCs/>
          <w:color w:val="000000" w:themeColor="text1"/>
          <w:sz w:val="22"/>
        </w:rPr>
        <w:t>01739</w:t>
      </w:r>
      <w:r w:rsidR="00D01C86" w:rsidRPr="008E773E">
        <w:rPr>
          <w:rFonts w:ascii="Palatino Linotype" w:hAnsi="Palatino Linotype"/>
          <w:b/>
          <w:bCs/>
          <w:color w:val="000000" w:themeColor="text1"/>
          <w:sz w:val="22"/>
        </w:rPr>
        <w:t xml:space="preserve">/INFOEM/IP/RR/2022, </w:t>
      </w:r>
      <w:r w:rsidR="00D01C86">
        <w:rPr>
          <w:rFonts w:ascii="Palatino Linotype" w:hAnsi="Palatino Linotype"/>
          <w:b/>
          <w:bCs/>
          <w:color w:val="000000" w:themeColor="text1"/>
          <w:sz w:val="22"/>
        </w:rPr>
        <w:t>01740</w:t>
      </w:r>
      <w:r w:rsidR="00D01C86" w:rsidRPr="008E773E">
        <w:rPr>
          <w:rFonts w:ascii="Palatino Linotype" w:hAnsi="Palatino Linotype"/>
          <w:b/>
          <w:bCs/>
          <w:color w:val="000000" w:themeColor="text1"/>
          <w:sz w:val="22"/>
        </w:rPr>
        <w:t xml:space="preserve">/INFOEM/IP/RR/2022 </w:t>
      </w:r>
      <w:r w:rsidR="00D01C86" w:rsidRPr="008E773E">
        <w:rPr>
          <w:rFonts w:ascii="Palatino Linotype" w:hAnsi="Palatino Linotype"/>
          <w:color w:val="000000" w:themeColor="text1"/>
          <w:sz w:val="22"/>
        </w:rPr>
        <w:t xml:space="preserve">y </w:t>
      </w:r>
      <w:r w:rsidR="00D01C86">
        <w:rPr>
          <w:rFonts w:ascii="Palatino Linotype" w:hAnsi="Palatino Linotype"/>
          <w:b/>
          <w:bCs/>
          <w:color w:val="000000" w:themeColor="text1"/>
          <w:sz w:val="22"/>
        </w:rPr>
        <w:t>01744</w:t>
      </w:r>
      <w:r w:rsidR="00D01C86" w:rsidRPr="008E773E">
        <w:rPr>
          <w:rFonts w:ascii="Palatino Linotype" w:hAnsi="Palatino Linotype"/>
          <w:b/>
          <w:bCs/>
          <w:color w:val="000000" w:themeColor="text1"/>
          <w:sz w:val="22"/>
        </w:rPr>
        <w:t>/INFOEM/IP/RR/2022</w:t>
      </w:r>
      <w:r>
        <w:rPr>
          <w:rFonts w:ascii="Palatino Linotype" w:hAnsi="Palatino Linotype" w:cs="Arial"/>
          <w:bCs/>
          <w:color w:val="000000" w:themeColor="text1"/>
        </w:rPr>
        <w:t>;</w:t>
      </w:r>
      <w:r w:rsidRPr="00A85CB7">
        <w:rPr>
          <w:rFonts w:ascii="Palatino Linotype" w:hAnsi="Palatino Linotype" w:cs="Arial"/>
          <w:bCs/>
          <w:color w:val="000000" w:themeColor="text1"/>
        </w:rPr>
        <w:t xml:space="preserve"> asimismo,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artículo 185</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Pr>
          <w:rFonts w:ascii="Palatino Linotype" w:eastAsia="Times New Roman" w:hAnsi="Palatino Linotype" w:cs="Arial"/>
          <w:bCs/>
          <w:color w:val="000000" w:themeColor="text1"/>
          <w:lang w:val="es-ES"/>
        </w:rPr>
        <w:t>se turnaron</w:t>
      </w:r>
      <w:r w:rsidRPr="000A45FD">
        <w:rPr>
          <w:rFonts w:ascii="Palatino Linotype" w:eastAsia="Times New Roman" w:hAnsi="Palatino Linotype" w:cs="Arial"/>
          <w:bCs/>
          <w:color w:val="000000" w:themeColor="text1"/>
          <w:lang w:val="es-ES"/>
        </w:rPr>
        <w:t xml:space="preserve"> </w:t>
      </w:r>
      <w:r>
        <w:rPr>
          <w:rFonts w:ascii="Palatino Linotype" w:eastAsia="Times New Roman" w:hAnsi="Palatino Linotype" w:cs="Arial"/>
          <w:bCs/>
          <w:color w:val="000000" w:themeColor="text1"/>
          <w:lang w:val="es-ES"/>
        </w:rPr>
        <w:t>a l</w:t>
      </w:r>
      <w:r w:rsidR="00C11E0B">
        <w:rPr>
          <w:rFonts w:ascii="Palatino Linotype" w:eastAsia="Times New Roman" w:hAnsi="Palatino Linotype" w:cs="Arial"/>
          <w:bCs/>
          <w:color w:val="000000" w:themeColor="text1"/>
          <w:lang w:val="es-ES"/>
        </w:rPr>
        <w:t>o</w:t>
      </w:r>
      <w:r>
        <w:rPr>
          <w:rFonts w:ascii="Palatino Linotype" w:eastAsia="Times New Roman" w:hAnsi="Palatino Linotype" w:cs="Arial"/>
          <w:bCs/>
          <w:color w:val="000000" w:themeColor="text1"/>
          <w:lang w:val="es-ES"/>
        </w:rPr>
        <w:t xml:space="preserve">s </w:t>
      </w:r>
      <w:r w:rsidRPr="005C7898">
        <w:rPr>
          <w:rFonts w:ascii="Palatino Linotype" w:eastAsia="Times New Roman" w:hAnsi="Palatino Linotype" w:cs="Arial"/>
          <w:b/>
          <w:bCs/>
          <w:color w:val="000000" w:themeColor="text1"/>
          <w:lang w:val="es-ES"/>
        </w:rPr>
        <w:t>Comisionad</w:t>
      </w:r>
      <w:r w:rsidR="00C11E0B">
        <w:rPr>
          <w:rFonts w:ascii="Palatino Linotype" w:eastAsia="Times New Roman" w:hAnsi="Palatino Linotype" w:cs="Arial"/>
          <w:b/>
          <w:bCs/>
          <w:color w:val="000000" w:themeColor="text1"/>
          <w:lang w:val="es-ES"/>
        </w:rPr>
        <w:t>o</w:t>
      </w:r>
      <w:r w:rsidRPr="005C7898">
        <w:rPr>
          <w:rFonts w:ascii="Palatino Linotype" w:eastAsia="Times New Roman" w:hAnsi="Palatino Linotype" w:cs="Arial"/>
          <w:b/>
          <w:bCs/>
          <w:color w:val="000000" w:themeColor="text1"/>
          <w:lang w:val="es-ES"/>
        </w:rPr>
        <w:t>s María del Rosario Mejía Ayala</w:t>
      </w:r>
      <w:r w:rsidR="00C11E0B">
        <w:rPr>
          <w:rFonts w:ascii="Palatino Linotype" w:eastAsia="Times New Roman" w:hAnsi="Palatino Linotype" w:cs="Arial"/>
          <w:bCs/>
          <w:color w:val="000000" w:themeColor="text1"/>
          <w:lang w:val="es-ES"/>
        </w:rPr>
        <w:t>,</w:t>
      </w:r>
      <w:r>
        <w:rPr>
          <w:rFonts w:ascii="Palatino Linotype" w:eastAsia="Times New Roman" w:hAnsi="Palatino Linotype" w:cs="Arial"/>
          <w:bCs/>
          <w:color w:val="000000" w:themeColor="text1"/>
          <w:lang w:val="es-ES"/>
        </w:rPr>
        <w:t xml:space="preserve"> </w:t>
      </w:r>
      <w:r w:rsidRPr="005C7898">
        <w:rPr>
          <w:rFonts w:ascii="Palatino Linotype" w:eastAsia="Times New Roman" w:hAnsi="Palatino Linotype" w:cs="Arial"/>
          <w:b/>
          <w:bCs/>
          <w:color w:val="000000" w:themeColor="text1"/>
          <w:lang w:val="es-ES"/>
        </w:rPr>
        <w:t>Guadalupe Ramírez Peña</w:t>
      </w:r>
      <w:r w:rsidR="00D52911">
        <w:rPr>
          <w:rFonts w:ascii="Palatino Linotype" w:eastAsia="Times New Roman" w:hAnsi="Palatino Linotype" w:cs="Arial"/>
          <w:b/>
          <w:bCs/>
          <w:color w:val="000000" w:themeColor="text1"/>
          <w:lang w:val="es-ES"/>
        </w:rPr>
        <w:t>, Sharon Cristina Morales Martínez</w:t>
      </w:r>
      <w:r>
        <w:rPr>
          <w:rFonts w:ascii="Palatino Linotype" w:eastAsia="Times New Roman" w:hAnsi="Palatino Linotype" w:cs="Arial"/>
          <w:bCs/>
          <w:color w:val="000000" w:themeColor="text1"/>
          <w:lang w:val="es-ES"/>
        </w:rPr>
        <w:t xml:space="preserve"> </w:t>
      </w:r>
      <w:r w:rsidR="00C11E0B">
        <w:rPr>
          <w:rFonts w:ascii="Palatino Linotype" w:eastAsia="Times New Roman" w:hAnsi="Palatino Linotype" w:cs="Arial"/>
          <w:bCs/>
          <w:color w:val="000000" w:themeColor="text1"/>
          <w:lang w:val="es-ES"/>
        </w:rPr>
        <w:t xml:space="preserve">y </w:t>
      </w:r>
      <w:r w:rsidR="00C11E0B">
        <w:rPr>
          <w:rFonts w:ascii="Palatino Linotype" w:eastAsia="Times New Roman" w:hAnsi="Palatino Linotype" w:cs="Arial"/>
          <w:b/>
          <w:color w:val="000000" w:themeColor="text1"/>
          <w:lang w:val="es-ES"/>
        </w:rPr>
        <w:t>José Martínez Vilchis</w:t>
      </w:r>
      <w:r w:rsidR="00C11E0B">
        <w:rPr>
          <w:rFonts w:ascii="Palatino Linotype" w:eastAsia="Times New Roman" w:hAnsi="Palatino Linotype" w:cs="Arial"/>
          <w:bCs/>
          <w:color w:val="000000" w:themeColor="text1"/>
          <w:lang w:val="es-ES"/>
        </w:rPr>
        <w:t xml:space="preserve"> </w:t>
      </w:r>
      <w:r>
        <w:rPr>
          <w:rFonts w:ascii="Palatino Linotype" w:eastAsia="Times New Roman" w:hAnsi="Palatino Linotype" w:cs="Arial"/>
          <w:bCs/>
          <w:color w:val="000000" w:themeColor="text1"/>
          <w:lang w:val="es-ES"/>
        </w:rPr>
        <w:t>respectivamente</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1E0AA915" w:rsidR="00473F11" w:rsidRDefault="00473F1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w:t>
      </w:r>
      <w:r w:rsidR="00C11E0B">
        <w:rPr>
          <w:rFonts w:ascii="Palatino Linotype" w:eastAsia="Times New Roman" w:hAnsi="Palatino Linotype" w:cs="Arial"/>
          <w:color w:val="000000" w:themeColor="text1"/>
          <w:lang w:val="es-ES"/>
        </w:rPr>
        <w:t>o</w:t>
      </w:r>
      <w:r>
        <w:rPr>
          <w:rFonts w:ascii="Palatino Linotype" w:eastAsia="Times New Roman" w:hAnsi="Palatino Linotype" w:cs="Arial"/>
          <w:color w:val="000000" w:themeColor="text1"/>
          <w:lang w:val="es-ES"/>
        </w:rPr>
        <w:t xml:space="preserve">s </w:t>
      </w:r>
      <w:bookmarkStart w:id="3" w:name="_Hlk74251533"/>
      <w:r w:rsidRPr="001D52C3">
        <w:rPr>
          <w:rFonts w:ascii="Palatino Linotype" w:eastAsia="Calibri" w:hAnsi="Palatino Linotype" w:cs="Arial"/>
          <w:color w:val="000000" w:themeColor="text1"/>
          <w:lang w:val="es-ES"/>
        </w:rPr>
        <w:t>Comisionad</w:t>
      </w:r>
      <w:r w:rsidR="00C11E0B">
        <w:rPr>
          <w:rFonts w:ascii="Palatino Linotype" w:eastAsia="Calibri" w:hAnsi="Palatino Linotype" w:cs="Arial"/>
          <w:color w:val="000000" w:themeColor="text1"/>
          <w:lang w:val="es-ES"/>
        </w:rPr>
        <w:t>o</w:t>
      </w:r>
      <w:r w:rsidRPr="001D52C3">
        <w:rPr>
          <w:rFonts w:ascii="Palatino Linotype" w:eastAsia="Calibri" w:hAnsi="Palatino Linotype" w:cs="Arial"/>
          <w:color w:val="000000" w:themeColor="text1"/>
          <w:lang w:val="es-ES"/>
        </w:rPr>
        <w:t>s Ponentes, con fundamento en lo dispuesto por el artículo 185</w:t>
      </w:r>
      <w:r w:rsidR="00F638B9">
        <w:rPr>
          <w:rFonts w:ascii="Palatino Linotype" w:eastAsia="Calibri" w:hAnsi="Palatino Linotype" w:cs="Arial"/>
          <w:color w:val="000000" w:themeColor="text1"/>
          <w:lang w:val="es-ES"/>
        </w:rPr>
        <w:t>,</w:t>
      </w:r>
      <w:r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Pr="001D52C3">
        <w:rPr>
          <w:rFonts w:ascii="Palatino Linotype" w:eastAsia="Calibri" w:hAnsi="Palatino Linotype" w:cs="Arial"/>
          <w:color w:val="000000" w:themeColor="text1"/>
          <w:lang w:val="es-ES"/>
        </w:rPr>
        <w:t xml:space="preserve"> de la ley de la materia, a través de los acuerdos de admisión de</w:t>
      </w:r>
      <w:r w:rsidR="007E5A30">
        <w:rPr>
          <w:rFonts w:ascii="Palatino Linotype" w:eastAsia="Calibri" w:hAnsi="Palatino Linotype" w:cs="Arial"/>
          <w:color w:val="000000" w:themeColor="text1"/>
          <w:lang w:val="es-ES"/>
        </w:rPr>
        <w:t xml:space="preserve"> </w:t>
      </w:r>
      <w:r w:rsidR="00D52911">
        <w:rPr>
          <w:rFonts w:ascii="Palatino Linotype" w:eastAsia="Calibri" w:hAnsi="Palatino Linotype" w:cs="Arial"/>
          <w:color w:val="000000" w:themeColor="text1"/>
          <w:lang w:val="es-ES"/>
        </w:rPr>
        <w:t xml:space="preserve">veintiocho (28) de febrero y uno (01) de marzo </w:t>
      </w:r>
      <w:r w:rsidR="00AE1CCB">
        <w:rPr>
          <w:rFonts w:ascii="Palatino Linotype" w:eastAsia="Calibri" w:hAnsi="Palatino Linotype" w:cs="Arial"/>
          <w:color w:val="000000" w:themeColor="text1"/>
          <w:lang w:val="es-ES"/>
        </w:rPr>
        <w:t>de dos mil veintidós</w:t>
      </w:r>
      <w:r w:rsidRPr="001D52C3">
        <w:rPr>
          <w:rFonts w:ascii="Palatino Linotype" w:eastAsia="Calibri" w:hAnsi="Palatino Linotype" w:cs="Arial"/>
          <w:color w:val="000000" w:themeColor="text1"/>
          <w:lang w:val="es-ES"/>
        </w:rPr>
        <w:t xml:space="preserve">, pusieron a disposición de las partes los expedientes electrónicos </w:t>
      </w:r>
      <w:r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1D52C3">
        <w:rPr>
          <w:rFonts w:ascii="Palatino Linotype" w:eastAsia="Calibri" w:hAnsi="Palatino Linotype" w:cs="Arial"/>
          <w:b/>
          <w:color w:val="000000" w:themeColor="text1"/>
          <w:lang w:val="es-ES"/>
        </w:rPr>
        <w:t>SUJETO OBLIGADO</w:t>
      </w:r>
      <w:r w:rsidRPr="001D52C3">
        <w:rPr>
          <w:rFonts w:ascii="Palatino Linotype" w:eastAsia="Calibri" w:hAnsi="Palatino Linotype" w:cs="Arial"/>
          <w:color w:val="000000" w:themeColor="text1"/>
          <w:lang w:val="es-ES"/>
        </w:rPr>
        <w:t xml:space="preserve"> presentara los Informes Justificados procedentes</w:t>
      </w:r>
      <w:bookmarkEnd w:id="3"/>
      <w:r w:rsidR="00AE1CCB">
        <w:rPr>
          <w:rFonts w:ascii="Palatino Linotype" w:eastAsia="Calibri" w:hAnsi="Palatino Linotype" w:cs="Arial"/>
          <w:color w:val="000000" w:themeColor="text1"/>
          <w:lang w:val="es-ES"/>
        </w:rPr>
        <w:t>.</w:t>
      </w:r>
    </w:p>
    <w:p w14:paraId="095A11D4" w14:textId="77777777" w:rsidR="00AE1CCB"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69BFB7DD" w:rsidR="00AE1CCB" w:rsidRPr="00473F11" w:rsidRDefault="00AE1CC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AE1CCB">
        <w:rPr>
          <w:rFonts w:ascii="Palatino Linotype" w:eastAsia="Calibri" w:hAnsi="Palatino Linotype" w:cs="Arial"/>
          <w:color w:val="000000" w:themeColor="text1"/>
          <w:lang w:val="es-ES"/>
        </w:rPr>
        <w:t xml:space="preserve">las </w:t>
      </w:r>
      <w:r w:rsidRPr="00AE1CCB">
        <w:rPr>
          <w:rFonts w:ascii="Palatino Linotype" w:eastAsia="Calibri" w:hAnsi="Palatino Linotype" w:cs="Arial"/>
          <w:color w:val="000000" w:themeColor="text1"/>
          <w:lang w:val="es-ES_tradnl"/>
        </w:rPr>
        <w:t xml:space="preserve">constancias que obran en </w:t>
      </w:r>
      <w:r>
        <w:rPr>
          <w:rFonts w:ascii="Palatino Linotype" w:eastAsia="Calibri" w:hAnsi="Palatino Linotype" w:cs="Arial"/>
          <w:color w:val="000000" w:themeColor="text1"/>
          <w:lang w:val="es-ES_tradnl"/>
        </w:rPr>
        <w:t>los</w:t>
      </w:r>
      <w:r w:rsidRPr="00AE1CCB">
        <w:rPr>
          <w:rFonts w:ascii="Palatino Linotype" w:eastAsia="Calibri" w:hAnsi="Palatino Linotype" w:cs="Arial"/>
          <w:color w:val="000000" w:themeColor="text1"/>
          <w:lang w:val="es-ES_tradnl"/>
        </w:rPr>
        <w:t xml:space="preserve"> expediente</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digital</w:t>
      </w:r>
      <w:r>
        <w:rPr>
          <w:rFonts w:ascii="Palatino Linotype" w:eastAsia="Calibri" w:hAnsi="Palatino Linotype" w:cs="Arial"/>
          <w:color w:val="000000" w:themeColor="text1"/>
          <w:lang w:val="es-ES_tradnl"/>
        </w:rPr>
        <w:t>es</w:t>
      </w:r>
      <w:r w:rsidRPr="00AE1CCB">
        <w:rPr>
          <w:rFonts w:ascii="Palatino Linotype" w:eastAsia="Calibri" w:hAnsi="Palatino Linotype" w:cs="Arial"/>
          <w:color w:val="000000" w:themeColor="text1"/>
          <w:lang w:val="es-ES_tradnl"/>
        </w:rPr>
        <w:t xml:space="preserve"> de</w:t>
      </w:r>
      <w:r>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color w:val="000000" w:themeColor="text1"/>
          <w:lang w:val="es-ES_tradnl"/>
        </w:rPr>
        <w:t>l</w:t>
      </w:r>
      <w:r>
        <w:rPr>
          <w:rFonts w:ascii="Palatino Linotype" w:eastAsia="Calibri" w:hAnsi="Palatino Linotype" w:cs="Arial"/>
          <w:color w:val="000000" w:themeColor="text1"/>
          <w:lang w:val="es-ES_tradnl"/>
        </w:rPr>
        <w:t>os</w:t>
      </w:r>
      <w:r w:rsidRPr="00AE1CCB">
        <w:rPr>
          <w:rFonts w:ascii="Palatino Linotype" w:eastAsia="Calibri" w:hAnsi="Palatino Linotype" w:cs="Arial"/>
          <w:color w:val="000000" w:themeColor="text1"/>
          <w:lang w:val="es-ES_tradnl"/>
        </w:rPr>
        <w:t xml:space="preserve"> recurso</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de revisión que hoy se resuelve</w:t>
      </w:r>
      <w:r>
        <w:rPr>
          <w:rFonts w:ascii="Palatino Linotype" w:eastAsia="Calibri" w:hAnsi="Palatino Linotype" w:cs="Arial"/>
          <w:color w:val="000000" w:themeColor="text1"/>
          <w:lang w:val="es-ES_tradnl"/>
        </w:rPr>
        <w:t>n</w:t>
      </w:r>
      <w:r w:rsidRPr="00AE1CCB">
        <w:rPr>
          <w:rFonts w:ascii="Palatino Linotype" w:eastAsia="Calibri" w:hAnsi="Palatino Linotype" w:cs="Arial"/>
          <w:color w:val="000000" w:themeColor="text1"/>
          <w:lang w:val="es-ES_tradnl"/>
        </w:rPr>
        <w:t xml:space="preserve">, se aprecia que el </w:t>
      </w:r>
      <w:r w:rsidRPr="00AE1CCB">
        <w:rPr>
          <w:rFonts w:ascii="Palatino Linotype" w:eastAsia="Calibri" w:hAnsi="Palatino Linotype" w:cs="Arial"/>
          <w:b/>
          <w:color w:val="000000" w:themeColor="text1"/>
          <w:lang w:val="es-ES_tradnl"/>
        </w:rPr>
        <w:t xml:space="preserve">SUJETO OBLIGADO </w:t>
      </w:r>
      <w:r w:rsidRPr="00AE1CCB">
        <w:rPr>
          <w:rFonts w:ascii="Palatino Linotype" w:eastAsia="Calibri" w:hAnsi="Palatino Linotype" w:cs="Arial"/>
          <w:color w:val="000000" w:themeColor="text1"/>
          <w:lang w:val="es-ES_tradnl"/>
        </w:rPr>
        <w:t>no rindió su</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informe</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justificado</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para manifestar lo que a su derecho conviniera; por su parte, </w:t>
      </w:r>
      <w:r w:rsidR="00820222">
        <w:rPr>
          <w:rFonts w:ascii="Palatino Linotype" w:eastAsia="Calibri" w:hAnsi="Palatino Linotype" w:cs="Arial"/>
          <w:color w:val="000000" w:themeColor="text1"/>
          <w:lang w:val="es-ES_tradnl"/>
        </w:rPr>
        <w:t>el</w:t>
      </w:r>
      <w:r w:rsidRPr="00AE1CCB">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b/>
          <w:color w:val="000000" w:themeColor="text1"/>
          <w:lang w:val="es-ES_tradnl"/>
        </w:rPr>
        <w:t xml:space="preserve">RECURRENTE </w:t>
      </w:r>
      <w:r w:rsidRPr="00AE1CCB">
        <w:rPr>
          <w:rFonts w:ascii="Palatino Linotype" w:eastAsia="Calibri" w:hAnsi="Palatino Linotype" w:cs="Arial"/>
          <w:color w:val="000000" w:themeColor="text1"/>
          <w:lang w:val="es-ES_tradnl"/>
        </w:rPr>
        <w:t>no presentó alegatos ni ofreció medios de prueba. Se adjunta</w:t>
      </w:r>
      <w:r>
        <w:rPr>
          <w:rFonts w:ascii="Palatino Linotype" w:eastAsia="Calibri" w:hAnsi="Palatino Linotype" w:cs="Arial"/>
          <w:color w:val="000000" w:themeColor="text1"/>
          <w:lang w:val="es-ES_tradnl"/>
        </w:rPr>
        <w:t>n</w:t>
      </w:r>
      <w:r w:rsidRPr="00AE1CCB">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color w:val="000000" w:themeColor="text1"/>
          <w:lang w:val="es-ES_tradnl"/>
        </w:rPr>
        <w:lastRenderedPageBreak/>
        <w:t>captura</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de</w:t>
      </w:r>
      <w:r>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color w:val="000000" w:themeColor="text1"/>
          <w:lang w:val="es-ES_tradnl"/>
        </w:rPr>
        <w:t>l</w:t>
      </w:r>
      <w:r>
        <w:rPr>
          <w:rFonts w:ascii="Palatino Linotype" w:eastAsia="Calibri" w:hAnsi="Palatino Linotype" w:cs="Arial"/>
          <w:color w:val="000000" w:themeColor="text1"/>
          <w:lang w:val="es-ES_tradnl"/>
        </w:rPr>
        <w:t>os</w:t>
      </w:r>
      <w:r w:rsidRPr="00AE1CCB">
        <w:rPr>
          <w:rFonts w:ascii="Palatino Linotype" w:eastAsia="Calibri" w:hAnsi="Palatino Linotype" w:cs="Arial"/>
          <w:color w:val="000000" w:themeColor="text1"/>
          <w:lang w:val="es-ES_tradnl"/>
        </w:rPr>
        <w:t xml:space="preserve"> apartado</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de </w:t>
      </w:r>
      <w:r w:rsidRPr="00AE1CCB">
        <w:rPr>
          <w:rFonts w:ascii="Palatino Linotype" w:eastAsia="Calibri" w:hAnsi="Palatino Linotype" w:cs="Arial"/>
          <w:i/>
          <w:iCs/>
          <w:color w:val="000000" w:themeColor="text1"/>
          <w:lang w:val="es-ES_tradnl"/>
        </w:rPr>
        <w:t>Manifestaciones</w:t>
      </w:r>
      <w:r w:rsidRPr="00AE1CCB">
        <w:rPr>
          <w:rFonts w:ascii="Palatino Linotype" w:eastAsia="Calibri" w:hAnsi="Palatino Linotype" w:cs="Arial"/>
          <w:color w:val="000000" w:themeColor="text1"/>
          <w:lang w:val="es-ES_tradnl"/>
        </w:rPr>
        <w:t xml:space="preserve"> del </w:t>
      </w:r>
      <w:r w:rsidRPr="00AE1CCB">
        <w:rPr>
          <w:rFonts w:ascii="Palatino Linotype" w:eastAsia="Calibri" w:hAnsi="Palatino Linotype" w:cs="Arial"/>
          <w:iCs/>
          <w:color w:val="000000" w:themeColor="text1"/>
          <w:lang w:val="es-ES_tradnl"/>
        </w:rPr>
        <w:t>SAIMEX</w:t>
      </w:r>
      <w:r w:rsidRPr="00AE1CCB">
        <w:rPr>
          <w:rFonts w:ascii="Palatino Linotype" w:eastAsia="Calibri" w:hAnsi="Palatino Linotype" w:cs="Arial"/>
          <w:color w:val="000000" w:themeColor="text1"/>
          <w:lang w:val="es-ES_tradnl"/>
        </w:rPr>
        <w:t xml:space="preserve"> de</w:t>
      </w:r>
      <w:r>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color w:val="000000" w:themeColor="text1"/>
          <w:lang w:val="es-ES_tradnl"/>
        </w:rPr>
        <w:t>l</w:t>
      </w:r>
      <w:r>
        <w:rPr>
          <w:rFonts w:ascii="Palatino Linotype" w:eastAsia="Calibri" w:hAnsi="Palatino Linotype" w:cs="Arial"/>
          <w:color w:val="000000" w:themeColor="text1"/>
          <w:lang w:val="es-ES_tradnl"/>
        </w:rPr>
        <w:t>os</w:t>
      </w:r>
      <w:r w:rsidRPr="00AE1CCB">
        <w:rPr>
          <w:rFonts w:ascii="Palatino Linotype" w:eastAsia="Calibri" w:hAnsi="Palatino Linotype" w:cs="Arial"/>
          <w:color w:val="000000" w:themeColor="text1"/>
          <w:lang w:val="es-ES_tradnl"/>
        </w:rPr>
        <w:t xml:space="preserve"> expediente</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a modo de referencia:</w:t>
      </w:r>
    </w:p>
    <w:p w14:paraId="335D712A" w14:textId="749BB56A" w:rsidR="00C11E0B" w:rsidRDefault="00411F4E" w:rsidP="00AE1CCB">
      <w:pPr>
        <w:pStyle w:val="Prrafodelista"/>
        <w:tabs>
          <w:tab w:val="left" w:pos="426"/>
        </w:tabs>
        <w:spacing w:line="360" w:lineRule="auto"/>
        <w:ind w:left="0"/>
        <w:jc w:val="center"/>
      </w:pPr>
      <w:r>
        <w:object w:dxaOrig="14835" w:dyaOrig="3495" w14:anchorId="049D1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90.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19053797" r:id="rId9"/>
        </w:object>
      </w:r>
    </w:p>
    <w:p w14:paraId="1EDB5E6F" w14:textId="4D2B223E" w:rsidR="00D52911" w:rsidRDefault="00411F4E" w:rsidP="00AE1CCB">
      <w:pPr>
        <w:pStyle w:val="Prrafodelista"/>
        <w:tabs>
          <w:tab w:val="left" w:pos="426"/>
        </w:tabs>
        <w:spacing w:line="360" w:lineRule="auto"/>
        <w:ind w:left="0"/>
        <w:jc w:val="center"/>
      </w:pPr>
      <w:r>
        <w:object w:dxaOrig="14835" w:dyaOrig="3480" w14:anchorId="41A62653">
          <v:shape id="_x0000_i1026" type="#_x0000_t75" style="width:385pt;height:91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19053798" r:id="rId11"/>
        </w:object>
      </w:r>
    </w:p>
    <w:p w14:paraId="0C2380BF" w14:textId="0BBA01D4" w:rsidR="00D52911" w:rsidRDefault="00411F4E" w:rsidP="00AE1CCB">
      <w:pPr>
        <w:pStyle w:val="Prrafodelista"/>
        <w:tabs>
          <w:tab w:val="left" w:pos="426"/>
        </w:tabs>
        <w:spacing w:line="360" w:lineRule="auto"/>
        <w:ind w:left="0"/>
        <w:jc w:val="center"/>
      </w:pPr>
      <w:r>
        <w:object w:dxaOrig="14850" w:dyaOrig="3495" w14:anchorId="1B412AD6">
          <v:shape id="_x0000_i1027" type="#_x0000_t75" style="width:384.5pt;height:90.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19053799" r:id="rId13"/>
        </w:object>
      </w:r>
    </w:p>
    <w:p w14:paraId="6C0381C6" w14:textId="594F866C" w:rsidR="00D52911" w:rsidRDefault="00411F4E" w:rsidP="00AE1CCB">
      <w:pPr>
        <w:pStyle w:val="Prrafodelista"/>
        <w:tabs>
          <w:tab w:val="left" w:pos="426"/>
        </w:tabs>
        <w:spacing w:line="360" w:lineRule="auto"/>
        <w:ind w:left="0"/>
        <w:jc w:val="center"/>
      </w:pPr>
      <w:r>
        <w:object w:dxaOrig="14835" w:dyaOrig="3510" w14:anchorId="29BAB77F">
          <v:shape id="_x0000_i1028" type="#_x0000_t75" style="width:385pt;height:91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19053800" r:id="rId15"/>
        </w:object>
      </w:r>
    </w:p>
    <w:p w14:paraId="0E85D82C" w14:textId="12DD2AC0" w:rsidR="00D52911" w:rsidRDefault="00411F4E" w:rsidP="00AE1CCB">
      <w:pPr>
        <w:pStyle w:val="Prrafodelista"/>
        <w:tabs>
          <w:tab w:val="left" w:pos="426"/>
        </w:tabs>
        <w:spacing w:line="360" w:lineRule="auto"/>
        <w:ind w:left="0"/>
        <w:jc w:val="center"/>
      </w:pPr>
      <w:r>
        <w:object w:dxaOrig="14850" w:dyaOrig="3465" w14:anchorId="6E317017">
          <v:shape id="_x0000_i1029" type="#_x0000_t75" style="width:384.5pt;height:90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19053801" r:id="rId17"/>
        </w:object>
      </w:r>
    </w:p>
    <w:p w14:paraId="7B00B16A" w14:textId="10681EDD" w:rsidR="00D52911" w:rsidRDefault="00411F4E" w:rsidP="00AE1CCB">
      <w:pPr>
        <w:pStyle w:val="Prrafodelista"/>
        <w:tabs>
          <w:tab w:val="left" w:pos="426"/>
        </w:tabs>
        <w:spacing w:line="360" w:lineRule="auto"/>
        <w:ind w:left="0"/>
        <w:jc w:val="center"/>
      </w:pPr>
      <w:r>
        <w:object w:dxaOrig="14850" w:dyaOrig="3510" w14:anchorId="08A8E97D">
          <v:shape id="_x0000_i1030" type="#_x0000_t75" style="width:384.5pt;height:91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30" DrawAspect="Content" ObjectID="_1719053802" r:id="rId19"/>
        </w:object>
      </w:r>
    </w:p>
    <w:p w14:paraId="0CAC6606" w14:textId="6B7AF156" w:rsidR="00D52911" w:rsidRDefault="00411F4E" w:rsidP="00AE1CCB">
      <w:pPr>
        <w:pStyle w:val="Prrafodelista"/>
        <w:tabs>
          <w:tab w:val="left" w:pos="426"/>
        </w:tabs>
        <w:spacing w:line="360" w:lineRule="auto"/>
        <w:ind w:left="0"/>
        <w:jc w:val="center"/>
      </w:pPr>
      <w:r>
        <w:object w:dxaOrig="14835" w:dyaOrig="3510" w14:anchorId="2CD58593">
          <v:shape id="_x0000_i1031" type="#_x0000_t75" style="width:385pt;height:91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31" DrawAspect="Content" ObjectID="_1719053803" r:id="rId21"/>
        </w:object>
      </w:r>
    </w:p>
    <w:p w14:paraId="2161B48C" w14:textId="3D3F0A1E" w:rsidR="00D52911" w:rsidRDefault="00411F4E" w:rsidP="00AE1CCB">
      <w:pPr>
        <w:pStyle w:val="Prrafodelista"/>
        <w:tabs>
          <w:tab w:val="left" w:pos="426"/>
        </w:tabs>
        <w:spacing w:line="360" w:lineRule="auto"/>
        <w:ind w:left="0"/>
        <w:jc w:val="center"/>
      </w:pPr>
      <w:r>
        <w:object w:dxaOrig="14850" w:dyaOrig="3480" w14:anchorId="45F6B5A0">
          <v:shape id="_x0000_i1032" type="#_x0000_t75" style="width:385.5pt;height:91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32" DrawAspect="Content" ObjectID="_1719053804" r:id="rId23"/>
        </w:object>
      </w:r>
    </w:p>
    <w:p w14:paraId="7C8D3D9E" w14:textId="177E77D5" w:rsidR="00D52911" w:rsidRDefault="00411F4E" w:rsidP="00AE1CCB">
      <w:pPr>
        <w:pStyle w:val="Prrafodelista"/>
        <w:tabs>
          <w:tab w:val="left" w:pos="426"/>
        </w:tabs>
        <w:spacing w:line="360" w:lineRule="auto"/>
        <w:ind w:left="0"/>
        <w:jc w:val="center"/>
      </w:pPr>
      <w:r>
        <w:object w:dxaOrig="14865" w:dyaOrig="3555" w14:anchorId="3C060EE2">
          <v:shape id="_x0000_i1033" type="#_x0000_t75" style="width:385pt;height:92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33" DrawAspect="Content" ObjectID="_1719053805" r:id="rId25"/>
        </w:object>
      </w:r>
    </w:p>
    <w:p w14:paraId="69085A18" w14:textId="77777777" w:rsidR="00AE1CCB" w:rsidRPr="00C21EE9" w:rsidRDefault="00AE1CCB" w:rsidP="00C21EE9">
      <w:pPr>
        <w:pStyle w:val="Prrafodelista"/>
        <w:tabs>
          <w:tab w:val="left" w:pos="426"/>
        </w:tabs>
        <w:spacing w:line="360" w:lineRule="auto"/>
        <w:ind w:left="0"/>
        <w:jc w:val="both"/>
        <w:rPr>
          <w:rFonts w:ascii="Palatino Linotype" w:hAnsi="Palatino Linotype"/>
          <w:color w:val="000000" w:themeColor="text1"/>
        </w:rPr>
      </w:pPr>
    </w:p>
    <w:p w14:paraId="229553BD" w14:textId="22B98695" w:rsidR="005C7898" w:rsidRPr="00473F11" w:rsidRDefault="005C7898"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Pr>
          <w:rFonts w:ascii="Palatino Linotype" w:eastAsia="Times New Roman" w:hAnsi="Palatino Linotype" w:cs="Arial"/>
          <w:color w:val="000000" w:themeColor="text1"/>
          <w:lang w:val="es-ES"/>
        </w:rPr>
        <w:t xml:space="preserve">Posteriormente, </w:t>
      </w:r>
      <w:bookmarkStart w:id="6" w:name="_Hlk74251250"/>
      <w:r w:rsidRPr="009B19D3">
        <w:rPr>
          <w:rFonts w:ascii="Palatino Linotype" w:eastAsia="Times New Roman" w:hAnsi="Palatino Linotype" w:cs="Arial"/>
          <w:color w:val="000000" w:themeColor="text1"/>
        </w:rPr>
        <w:t>en la</w:t>
      </w:r>
      <w:r w:rsidRPr="009B19D3">
        <w:rPr>
          <w:rFonts w:ascii="Palatino Linotype" w:eastAsia="Times New Roman" w:hAnsi="Palatino Linotype" w:cs="Arial"/>
          <w:b/>
          <w:color w:val="000000" w:themeColor="text1"/>
        </w:rPr>
        <w:t xml:space="preserve"> </w:t>
      </w:r>
      <w:r w:rsidR="004156C9">
        <w:rPr>
          <w:rFonts w:ascii="Palatino Linotype" w:eastAsia="Times New Roman" w:hAnsi="Palatino Linotype" w:cs="Arial"/>
          <w:b/>
          <w:color w:val="000000" w:themeColor="text1"/>
        </w:rPr>
        <w:t>Novena</w:t>
      </w:r>
      <w:r w:rsidRPr="009B19D3">
        <w:rPr>
          <w:rFonts w:ascii="Palatino Linotype" w:eastAsia="Times New Roman" w:hAnsi="Palatino Linotype" w:cs="Arial"/>
          <w:b/>
          <w:color w:val="000000" w:themeColor="text1"/>
        </w:rPr>
        <w:t xml:space="preserve"> Sesión Ordinaria</w:t>
      </w:r>
      <w:r w:rsidRPr="007C417A">
        <w:rPr>
          <w:rFonts w:ascii="Palatino Linotype" w:eastAsia="Times New Roman" w:hAnsi="Palatino Linotype" w:cs="Arial"/>
          <w:b/>
          <w:color w:val="000000" w:themeColor="text1"/>
        </w:rPr>
        <w:t xml:space="preserve">, </w:t>
      </w:r>
      <w:r w:rsidRPr="007C417A">
        <w:rPr>
          <w:rFonts w:ascii="Palatino Linotype" w:eastAsia="Times New Roman" w:hAnsi="Palatino Linotype" w:cs="Arial"/>
          <w:color w:val="000000" w:themeColor="text1"/>
        </w:rPr>
        <w:t xml:space="preserve">celebrada el </w:t>
      </w:r>
      <w:r w:rsidR="004156C9">
        <w:rPr>
          <w:rFonts w:ascii="Palatino Linotype" w:eastAsia="Times New Roman" w:hAnsi="Palatino Linotype" w:cs="Arial"/>
          <w:color w:val="000000" w:themeColor="text1"/>
        </w:rPr>
        <w:t xml:space="preserve">nueve (09) de marzo </w:t>
      </w:r>
      <w:r w:rsidR="00AE1CCB">
        <w:rPr>
          <w:rFonts w:ascii="Palatino Linotype" w:eastAsia="Times New Roman" w:hAnsi="Palatino Linotype" w:cs="Arial"/>
          <w:color w:val="000000" w:themeColor="text1"/>
        </w:rPr>
        <w:t>de dos mil veintidós</w:t>
      </w:r>
      <w:r w:rsidRPr="007C417A">
        <w:rPr>
          <w:rFonts w:ascii="Palatino Linotype" w:eastAsia="Times New Roman" w:hAnsi="Palatino Linotype" w:cs="Arial"/>
          <w:color w:val="000000" w:themeColor="text1"/>
        </w:rPr>
        <w:t xml:space="preserve">, </w:t>
      </w:r>
      <w:r w:rsidR="007263AA" w:rsidRPr="009B19D3">
        <w:rPr>
          <w:rFonts w:ascii="Palatino Linotype" w:eastAsia="Times New Roman" w:hAnsi="Palatino Linotype" w:cs="Arial"/>
          <w:color w:val="000000" w:themeColor="text1"/>
        </w:rPr>
        <w:t>el</w:t>
      </w:r>
      <w:r w:rsidR="007263AA">
        <w:rPr>
          <w:rFonts w:ascii="Palatino Linotype" w:eastAsia="Times New Roman" w:hAnsi="Palatino Linotype" w:cs="Arial"/>
          <w:color w:val="000000" w:themeColor="text1"/>
        </w:rPr>
        <w:t xml:space="preserve"> Pleno de este Órgano Autónomo </w:t>
      </w:r>
      <w:r w:rsidRPr="007C417A">
        <w:rPr>
          <w:rFonts w:ascii="Palatino Linotype" w:eastAsia="Times New Roman" w:hAnsi="Palatino Linotype" w:cs="Arial"/>
          <w:color w:val="000000" w:themeColor="text1"/>
        </w:rPr>
        <w:t>ordenó la acumulación de</w:t>
      </w:r>
      <w:r w:rsidR="00820222">
        <w:rPr>
          <w:rFonts w:ascii="Palatino Linotype" w:eastAsia="Times New Roman" w:hAnsi="Palatino Linotype" w:cs="Arial"/>
          <w:color w:val="000000" w:themeColor="text1"/>
        </w:rPr>
        <w:t xml:space="preserve"> </w:t>
      </w:r>
      <w:r w:rsidRPr="007C417A">
        <w:rPr>
          <w:rFonts w:ascii="Palatino Linotype" w:eastAsia="Times New Roman" w:hAnsi="Palatino Linotype" w:cs="Arial"/>
          <w:color w:val="000000" w:themeColor="text1"/>
        </w:rPr>
        <w:t>l</w:t>
      </w:r>
      <w:r w:rsidR="00820222">
        <w:rPr>
          <w:rFonts w:ascii="Palatino Linotype" w:eastAsia="Times New Roman" w:hAnsi="Palatino Linotype" w:cs="Arial"/>
          <w:color w:val="000000" w:themeColor="text1"/>
        </w:rPr>
        <w:t>os</w:t>
      </w:r>
      <w:r w:rsidRPr="007C417A">
        <w:rPr>
          <w:rFonts w:ascii="Palatino Linotype" w:eastAsia="Times New Roman" w:hAnsi="Palatino Linotype" w:cs="Arial"/>
          <w:color w:val="000000" w:themeColor="text1"/>
        </w:rPr>
        <w:t xml:space="preserve"> recurso</w:t>
      </w:r>
      <w:r w:rsidR="00820222">
        <w:rPr>
          <w:rFonts w:ascii="Palatino Linotype" w:eastAsia="Times New Roman" w:hAnsi="Palatino Linotype" w:cs="Arial"/>
          <w:color w:val="000000" w:themeColor="text1"/>
        </w:rPr>
        <w:t>s</w:t>
      </w:r>
      <w:r w:rsidRPr="007C417A">
        <w:rPr>
          <w:rFonts w:ascii="Palatino Linotype" w:eastAsia="Times New Roman" w:hAnsi="Palatino Linotype" w:cs="Arial"/>
          <w:color w:val="000000" w:themeColor="text1"/>
        </w:rPr>
        <w:t xml:space="preserve"> de revisión</w:t>
      </w:r>
      <w:r>
        <w:rPr>
          <w:rFonts w:ascii="Palatino Linotype" w:eastAsia="Times New Roman" w:hAnsi="Palatino Linotype" w:cs="Arial"/>
          <w:color w:val="000000" w:themeColor="text1"/>
        </w:rPr>
        <w:t xml:space="preserve"> </w:t>
      </w:r>
      <w:r w:rsidR="004156C9">
        <w:rPr>
          <w:rFonts w:ascii="Palatino Linotype" w:hAnsi="Palatino Linotype"/>
          <w:b/>
          <w:bCs/>
          <w:color w:val="000000" w:themeColor="text1"/>
          <w:sz w:val="22"/>
        </w:rPr>
        <w:t>01592</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01594</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01719</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01737</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01738</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01739</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01740</w:t>
      </w:r>
      <w:r w:rsidR="004156C9" w:rsidRPr="008E773E">
        <w:rPr>
          <w:rFonts w:ascii="Palatino Linotype" w:hAnsi="Palatino Linotype"/>
          <w:b/>
          <w:bCs/>
          <w:color w:val="000000" w:themeColor="text1"/>
          <w:sz w:val="22"/>
        </w:rPr>
        <w:t xml:space="preserve">/INFOEM/IP/RR/2022 </w:t>
      </w:r>
      <w:r w:rsidR="004156C9" w:rsidRPr="008E773E">
        <w:rPr>
          <w:rFonts w:ascii="Palatino Linotype" w:hAnsi="Palatino Linotype"/>
          <w:color w:val="000000" w:themeColor="text1"/>
          <w:sz w:val="22"/>
        </w:rPr>
        <w:t xml:space="preserve">y </w:t>
      </w:r>
      <w:r w:rsidR="004156C9">
        <w:rPr>
          <w:rFonts w:ascii="Palatino Linotype" w:hAnsi="Palatino Linotype"/>
          <w:b/>
          <w:bCs/>
          <w:color w:val="000000" w:themeColor="text1"/>
          <w:sz w:val="22"/>
        </w:rPr>
        <w:t>01744</w:t>
      </w:r>
      <w:r w:rsidR="004156C9" w:rsidRPr="008E773E">
        <w:rPr>
          <w:rFonts w:ascii="Palatino Linotype" w:hAnsi="Palatino Linotype"/>
          <w:b/>
          <w:bCs/>
          <w:color w:val="000000" w:themeColor="text1"/>
          <w:sz w:val="22"/>
        </w:rPr>
        <w:t>/INFOEM/IP/RR/2022</w:t>
      </w:r>
      <w:r>
        <w:rPr>
          <w:rFonts w:ascii="Palatino Linotype" w:eastAsia="Times New Roman" w:hAnsi="Palatino Linotype" w:cs="Arial"/>
          <w:color w:val="000000" w:themeColor="text1"/>
        </w:rPr>
        <w:t>, turnado</w:t>
      </w:r>
      <w:r w:rsidR="00820222">
        <w:rPr>
          <w:rFonts w:ascii="Palatino Linotype" w:eastAsia="Times New Roman" w:hAnsi="Palatino Linotype" w:cs="Arial"/>
          <w:color w:val="000000" w:themeColor="text1"/>
        </w:rPr>
        <w:t>s</w:t>
      </w:r>
      <w:r w:rsidRPr="007C417A">
        <w:rPr>
          <w:rFonts w:ascii="Palatino Linotype" w:eastAsia="Times New Roman" w:hAnsi="Palatino Linotype" w:cs="Arial"/>
          <w:b/>
          <w:bCs/>
          <w:color w:val="000000" w:themeColor="text1"/>
        </w:rPr>
        <w:t xml:space="preserve"> </w:t>
      </w:r>
      <w:r w:rsidRPr="007C417A">
        <w:rPr>
          <w:rFonts w:ascii="Palatino Linotype" w:eastAsia="Times New Roman" w:hAnsi="Palatino Linotype" w:cs="Arial"/>
          <w:bCs/>
          <w:color w:val="000000" w:themeColor="text1"/>
        </w:rPr>
        <w:t>originalmente</w:t>
      </w:r>
      <w:r>
        <w:rPr>
          <w:rFonts w:ascii="Palatino Linotype" w:eastAsia="Times New Roman" w:hAnsi="Palatino Linotype" w:cs="Arial"/>
          <w:bCs/>
          <w:color w:val="000000" w:themeColor="text1"/>
        </w:rPr>
        <w:t xml:space="preserve"> a l</w:t>
      </w:r>
      <w:r w:rsidR="00820222">
        <w:rPr>
          <w:rFonts w:ascii="Palatino Linotype" w:eastAsia="Times New Roman" w:hAnsi="Palatino Linotype" w:cs="Arial"/>
          <w:bCs/>
          <w:color w:val="000000" w:themeColor="text1"/>
        </w:rPr>
        <w:t>os</w:t>
      </w:r>
      <w:r>
        <w:rPr>
          <w:rFonts w:ascii="Palatino Linotype" w:eastAsia="Times New Roman" w:hAnsi="Palatino Linotype" w:cs="Arial"/>
          <w:bCs/>
          <w:color w:val="000000" w:themeColor="text1"/>
        </w:rPr>
        <w:t xml:space="preserve"> </w:t>
      </w:r>
      <w:r w:rsidR="004156C9" w:rsidRPr="005C7898">
        <w:rPr>
          <w:rFonts w:ascii="Palatino Linotype" w:eastAsia="Times New Roman" w:hAnsi="Palatino Linotype" w:cs="Arial"/>
          <w:b/>
          <w:bCs/>
          <w:color w:val="000000" w:themeColor="text1"/>
          <w:lang w:val="es-ES"/>
        </w:rPr>
        <w:t>Guadalupe Ramírez Peña</w:t>
      </w:r>
      <w:r w:rsidR="004156C9">
        <w:rPr>
          <w:rFonts w:ascii="Palatino Linotype" w:eastAsia="Times New Roman" w:hAnsi="Palatino Linotype" w:cs="Arial"/>
          <w:b/>
          <w:bCs/>
          <w:color w:val="000000" w:themeColor="text1"/>
          <w:lang w:val="es-ES"/>
        </w:rPr>
        <w:t xml:space="preserve">, </w:t>
      </w:r>
      <w:r w:rsidR="004156C9">
        <w:rPr>
          <w:rFonts w:ascii="Palatino Linotype" w:eastAsia="Times New Roman" w:hAnsi="Palatino Linotype" w:cs="Arial"/>
          <w:b/>
          <w:bCs/>
          <w:color w:val="000000" w:themeColor="text1"/>
          <w:lang w:val="es-ES"/>
        </w:rPr>
        <w:lastRenderedPageBreak/>
        <w:t>Sharon Cristina Morales Martínez</w:t>
      </w:r>
      <w:r w:rsidR="004156C9">
        <w:rPr>
          <w:rFonts w:ascii="Palatino Linotype" w:eastAsia="Times New Roman" w:hAnsi="Palatino Linotype" w:cs="Arial"/>
          <w:bCs/>
          <w:color w:val="000000" w:themeColor="text1"/>
          <w:lang w:val="es-ES"/>
        </w:rPr>
        <w:t xml:space="preserve"> y </w:t>
      </w:r>
      <w:r w:rsidR="004156C9">
        <w:rPr>
          <w:rFonts w:ascii="Palatino Linotype" w:eastAsia="Times New Roman" w:hAnsi="Palatino Linotype" w:cs="Arial"/>
          <w:b/>
          <w:color w:val="000000" w:themeColor="text1"/>
          <w:lang w:val="es-ES"/>
        </w:rPr>
        <w:t>José Martínez Vilchis</w:t>
      </w:r>
      <w:r>
        <w:rPr>
          <w:rFonts w:ascii="Palatino Linotype" w:eastAsia="Times New Roman" w:hAnsi="Palatino Linotype" w:cs="Arial"/>
          <w:bCs/>
          <w:color w:val="000000" w:themeColor="text1"/>
        </w:rPr>
        <w:t>,</w:t>
      </w:r>
      <w:r w:rsidRPr="007C417A">
        <w:rPr>
          <w:rFonts w:ascii="Palatino Linotype" w:eastAsia="Times New Roman" w:hAnsi="Palatino Linotype" w:cs="Arial"/>
          <w:b/>
          <w:bCs/>
          <w:color w:val="000000" w:themeColor="text1"/>
        </w:rPr>
        <w:t xml:space="preserve"> </w:t>
      </w:r>
      <w:r w:rsidRPr="007C417A">
        <w:rPr>
          <w:rFonts w:ascii="Palatino Linotype" w:eastAsia="Times New Roman" w:hAnsi="Palatino Linotype" w:cs="Arial"/>
          <w:b/>
          <w:color w:val="000000" w:themeColor="text1"/>
        </w:rPr>
        <w:t xml:space="preserve"> </w:t>
      </w:r>
      <w:r>
        <w:rPr>
          <w:rFonts w:ascii="Palatino Linotype" w:eastAsia="Times New Roman" w:hAnsi="Palatino Linotype" w:cs="Arial"/>
          <w:color w:val="000000" w:themeColor="text1"/>
        </w:rPr>
        <w:t xml:space="preserve">al diverso </w:t>
      </w:r>
      <w:r w:rsidR="004156C9">
        <w:rPr>
          <w:rFonts w:ascii="Palatino Linotype" w:eastAsia="Times New Roman" w:hAnsi="Palatino Linotype" w:cs="Arial"/>
          <w:b/>
          <w:color w:val="000000" w:themeColor="text1"/>
        </w:rPr>
        <w:t>01573</w:t>
      </w:r>
      <w:r w:rsidR="00514592">
        <w:rPr>
          <w:rFonts w:ascii="Palatino Linotype" w:eastAsia="Times New Roman" w:hAnsi="Palatino Linotype" w:cs="Arial"/>
          <w:b/>
          <w:color w:val="000000" w:themeColor="text1"/>
        </w:rPr>
        <w:t>/INFOEM/IP/RR/2022</w:t>
      </w:r>
      <w:r>
        <w:rPr>
          <w:rFonts w:ascii="Palatino Linotype" w:eastAsia="Times New Roman" w:hAnsi="Palatino Linotype" w:cs="Arial"/>
          <w:color w:val="000000" w:themeColor="text1"/>
        </w:rPr>
        <w:t xml:space="preserve">, </w:t>
      </w:r>
      <w:r w:rsidR="002B0692">
        <w:rPr>
          <w:rFonts w:ascii="Palatino Linotype" w:eastAsia="Times New Roman" w:hAnsi="Palatino Linotype" w:cs="Arial"/>
          <w:color w:val="000000" w:themeColor="text1"/>
        </w:rPr>
        <w:t xml:space="preserve">a efecto de que </w:t>
      </w:r>
      <w:r w:rsidR="00AE1CCB">
        <w:rPr>
          <w:rFonts w:ascii="Palatino Linotype" w:eastAsia="Times New Roman" w:hAnsi="Palatino Linotype" w:cs="Arial"/>
          <w:color w:val="000000" w:themeColor="text1"/>
        </w:rPr>
        <w:t>esta Ponencia Resolutora</w:t>
      </w:r>
      <w:r w:rsidR="002B0692">
        <w:rPr>
          <w:rFonts w:ascii="Palatino Linotype" w:eastAsia="Times New Roman" w:hAnsi="Palatino Linotype" w:cs="Arial"/>
          <w:color w:val="000000" w:themeColor="text1"/>
        </w:rPr>
        <w:t xml:space="preserve"> </w:t>
      </w:r>
      <w:r w:rsidRPr="007C417A">
        <w:rPr>
          <w:rFonts w:ascii="Palatino Linotype" w:eastAsia="Times New Roman" w:hAnsi="Palatino Linotype" w:cs="Arial"/>
          <w:color w:val="000000" w:themeColor="text1"/>
        </w:rPr>
        <w:t>formulara y presentara el proyecto de resolución correspondiente, de conformidad con el numeral ONCE</w:t>
      </w:r>
      <w:r w:rsidR="00AE1CCB">
        <w:rPr>
          <w:rFonts w:ascii="Palatino Linotype" w:eastAsia="Times New Roman" w:hAnsi="Palatino Linotype" w:cs="Arial"/>
          <w:color w:val="000000" w:themeColor="text1"/>
        </w:rPr>
        <w:t>,</w:t>
      </w:r>
      <w:r w:rsidRPr="007C417A">
        <w:rPr>
          <w:rFonts w:ascii="Palatino Linotype" w:eastAsia="Times New Roman" w:hAnsi="Palatino Linotype" w:cs="Arial"/>
          <w:color w:val="000000" w:themeColor="text1"/>
        </w:rPr>
        <w:t xml:space="preserve"> incisos b) y c)</w:t>
      </w:r>
      <w:r w:rsidR="00AE1CCB">
        <w:rPr>
          <w:rFonts w:ascii="Palatino Linotype" w:eastAsia="Times New Roman" w:hAnsi="Palatino Linotype" w:cs="Arial"/>
          <w:color w:val="000000" w:themeColor="text1"/>
        </w:rPr>
        <w:t>,</w:t>
      </w:r>
      <w:r w:rsidRPr="007C417A">
        <w:rPr>
          <w:rFonts w:ascii="Palatino Linotype" w:eastAsia="Times New Roman" w:hAnsi="Palatino Linotype" w:cs="Arial"/>
          <w:color w:val="000000" w:themeColor="text1"/>
        </w:rPr>
        <w:t xml:space="preserve"> de los </w:t>
      </w:r>
      <w:r w:rsidRPr="00473F11">
        <w:rPr>
          <w:rFonts w:ascii="Palatino Linotype" w:eastAsia="Times New Roman" w:hAnsi="Palatino Linotype" w:cs="Arial"/>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473F11">
        <w:rPr>
          <w:rFonts w:ascii="Palatino Linotype" w:eastAsia="Times New Roman" w:hAnsi="Palatino Linotype" w:cs="Arial"/>
          <w:i/>
          <w:color w:val="000000" w:themeColor="text1"/>
          <w:vertAlign w:val="superscript"/>
        </w:rPr>
        <w:footnoteReference w:id="2"/>
      </w:r>
      <w:r w:rsidRPr="007C417A">
        <w:rPr>
          <w:rFonts w:ascii="Palatino Linotype" w:eastAsia="Times New Roman" w:hAnsi="Palatino Linotype" w:cs="Arial"/>
          <w:color w:val="000000" w:themeColor="text1"/>
        </w:rPr>
        <w:t>, que señala:</w:t>
      </w:r>
      <w:bookmarkEnd w:id="6"/>
    </w:p>
    <w:p w14:paraId="55BA50E0" w14:textId="77777777" w:rsid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496E5D"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7" w:name="_Hlk74251499"/>
      <w:r w:rsidRPr="00496E5D">
        <w:rPr>
          <w:rFonts w:ascii="Palatino Linotype" w:eastAsia="Times New Roman" w:hAnsi="Palatino Linotype" w:cs="Arial"/>
          <w:b/>
          <w:i/>
          <w:sz w:val="22"/>
          <w:szCs w:val="22"/>
        </w:rPr>
        <w:t>“ONCE.</w:t>
      </w:r>
      <w:r w:rsidRPr="00496E5D">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496E5D"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i/>
          <w:sz w:val="22"/>
          <w:szCs w:val="22"/>
        </w:rPr>
        <w:t>(…)</w:t>
      </w:r>
    </w:p>
    <w:p w14:paraId="731DE600" w14:textId="77777777" w:rsidR="005C7898" w:rsidRPr="00496E5D" w:rsidRDefault="005C7898" w:rsidP="005C7898">
      <w:pPr>
        <w:spacing w:line="276" w:lineRule="auto"/>
        <w:ind w:left="567" w:right="567"/>
        <w:jc w:val="both"/>
        <w:rPr>
          <w:rFonts w:ascii="Palatino Linotype" w:eastAsia="Times New Roman" w:hAnsi="Palatino Linotype" w:cs="Times New Roman"/>
          <w:i/>
          <w:color w:val="000000"/>
          <w:sz w:val="22"/>
          <w:szCs w:val="22"/>
        </w:rPr>
      </w:pPr>
      <w:r w:rsidRPr="00496E5D">
        <w:rPr>
          <w:rFonts w:ascii="Palatino Linotype" w:eastAsia="Times New Roman" w:hAnsi="Palatino Linotype" w:cs="Times New Roman"/>
          <w:b/>
          <w:i/>
          <w:color w:val="000000"/>
          <w:sz w:val="22"/>
          <w:szCs w:val="22"/>
        </w:rPr>
        <w:t>b)</w:t>
      </w:r>
      <w:r w:rsidRPr="00496E5D">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496E5D"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b/>
          <w:i/>
          <w:sz w:val="22"/>
          <w:szCs w:val="22"/>
        </w:rPr>
        <w:t>c)</w:t>
      </w:r>
      <w:r w:rsidRPr="00496E5D">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Default="005C7898" w:rsidP="005C7898">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i/>
          <w:sz w:val="22"/>
          <w:szCs w:val="22"/>
        </w:rPr>
        <w:t>(…)”</w:t>
      </w:r>
    </w:p>
    <w:bookmarkEnd w:id="7"/>
    <w:p w14:paraId="6AD03419" w14:textId="77777777" w:rsidR="005C7898" w:rsidRPr="00473F11"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1E0672" w:rsidRDefault="005C7898" w:rsidP="005C789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 xml:space="preserve">En </w:t>
      </w:r>
      <w:bookmarkStart w:id="8" w:name="_Hlk74251510"/>
      <w:r w:rsidRPr="00496E5D">
        <w:rPr>
          <w:rFonts w:ascii="Palatino Linotype" w:eastAsia="Times New Roman" w:hAnsi="Palatino Linotype" w:cs="Arial"/>
          <w:color w:val="000000" w:themeColor="text1"/>
        </w:rPr>
        <w:t>ese tenor</w:t>
      </w:r>
      <w:r>
        <w:rPr>
          <w:rFonts w:ascii="Palatino Linotype" w:eastAsia="Times New Roman" w:hAnsi="Palatino Linotype" w:cs="Arial"/>
          <w:color w:val="000000" w:themeColor="text1"/>
        </w:rPr>
        <w:t>,</w:t>
      </w:r>
      <w:r w:rsidRPr="00496E5D">
        <w:rPr>
          <w:rFonts w:ascii="Palatino Linotype" w:eastAsia="Times New Roman" w:hAnsi="Palatino Linotype" w:cs="Arial"/>
          <w:color w:val="000000" w:themeColor="text1"/>
        </w:rPr>
        <w:t xml:space="preserve"> al resultar conveniente su trámite de forma unificada</w:t>
      </w:r>
      <w:r w:rsidR="00AE1CCB">
        <w:rPr>
          <w:rFonts w:ascii="Palatino Linotype" w:eastAsia="Times New Roman" w:hAnsi="Palatino Linotype" w:cs="Arial"/>
          <w:color w:val="000000" w:themeColor="text1"/>
        </w:rPr>
        <w:t>,</w:t>
      </w:r>
      <w:r w:rsidRPr="00496E5D">
        <w:rPr>
          <w:rFonts w:ascii="Palatino Linotype" w:eastAsia="Times New Roman" w:hAnsi="Palatino Linotype" w:cs="Arial"/>
          <w:color w:val="000000" w:themeColor="text1"/>
        </w:rPr>
        <w:t xml:space="preserve"> para mejor resolver</w:t>
      </w:r>
      <w:r w:rsidR="00AE1CCB">
        <w:rPr>
          <w:rFonts w:ascii="Palatino Linotype" w:eastAsia="Times New Roman" w:hAnsi="Palatino Linotype" w:cs="Arial"/>
          <w:color w:val="000000" w:themeColor="text1"/>
        </w:rPr>
        <w:t>,</w:t>
      </w:r>
      <w:r w:rsidRPr="00496E5D">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8"/>
    </w:p>
    <w:p w14:paraId="5BF28471" w14:textId="77777777" w:rsidR="001E0672" w:rsidRDefault="001E0672" w:rsidP="001E067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496E5D" w:rsidRDefault="001E0672" w:rsidP="001E0672">
      <w:pPr>
        <w:spacing w:line="276" w:lineRule="auto"/>
        <w:ind w:left="567" w:right="567"/>
        <w:contextualSpacing/>
        <w:jc w:val="center"/>
        <w:rPr>
          <w:rFonts w:ascii="Palatino Linotype" w:hAnsi="Palatino Linotype"/>
          <w:b/>
          <w:i/>
          <w:sz w:val="22"/>
          <w:szCs w:val="22"/>
        </w:rPr>
      </w:pPr>
      <w:bookmarkStart w:id="9" w:name="_Hlk74251520"/>
      <w:r w:rsidRPr="00496E5D">
        <w:rPr>
          <w:rFonts w:ascii="Palatino Linotype" w:hAnsi="Palatino Linotype"/>
          <w:b/>
          <w:i/>
          <w:sz w:val="22"/>
          <w:szCs w:val="22"/>
        </w:rPr>
        <w:t>Código de Procedimientos Administrativos del Estado de México.</w:t>
      </w:r>
    </w:p>
    <w:p w14:paraId="181350C9" w14:textId="77777777" w:rsidR="001E0672" w:rsidRPr="00496E5D" w:rsidRDefault="001E0672" w:rsidP="001E0672">
      <w:pPr>
        <w:spacing w:line="276" w:lineRule="auto"/>
        <w:ind w:left="567" w:right="567"/>
        <w:contextualSpacing/>
        <w:jc w:val="center"/>
        <w:rPr>
          <w:rFonts w:ascii="Palatino Linotype" w:hAnsi="Palatino Linotype"/>
          <w:b/>
          <w:i/>
          <w:sz w:val="22"/>
          <w:szCs w:val="22"/>
        </w:rPr>
      </w:pPr>
    </w:p>
    <w:p w14:paraId="380EEC50" w14:textId="77777777" w:rsidR="001E0672" w:rsidRPr="00496E5D" w:rsidRDefault="001E0672" w:rsidP="001E0672">
      <w:pPr>
        <w:spacing w:line="276" w:lineRule="auto"/>
        <w:ind w:left="567" w:right="567"/>
        <w:contextualSpacing/>
        <w:jc w:val="both"/>
        <w:rPr>
          <w:rFonts w:ascii="Palatino Linotype" w:hAnsi="Palatino Linotype"/>
          <w:i/>
          <w:sz w:val="22"/>
          <w:szCs w:val="22"/>
        </w:rPr>
      </w:pPr>
      <w:r w:rsidRPr="00496E5D">
        <w:rPr>
          <w:rFonts w:ascii="Palatino Linotype" w:hAnsi="Palatino Linotype"/>
          <w:b/>
          <w:i/>
          <w:sz w:val="22"/>
          <w:szCs w:val="22"/>
        </w:rPr>
        <w:t>“Artículo 18.-</w:t>
      </w:r>
      <w:r w:rsidRPr="00496E5D">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496E5D" w:rsidRDefault="001E0672" w:rsidP="001E0672">
      <w:pPr>
        <w:spacing w:line="276" w:lineRule="auto"/>
        <w:ind w:left="567" w:right="567"/>
        <w:contextualSpacing/>
        <w:jc w:val="both"/>
        <w:rPr>
          <w:rFonts w:ascii="Palatino Linotype" w:hAnsi="Palatino Linotype"/>
          <w:i/>
          <w:sz w:val="22"/>
          <w:szCs w:val="22"/>
        </w:rPr>
      </w:pPr>
    </w:p>
    <w:p w14:paraId="3C855544" w14:textId="77777777" w:rsidR="001E0672" w:rsidRPr="00496E5D" w:rsidRDefault="001E0672" w:rsidP="001E0672">
      <w:pPr>
        <w:spacing w:line="276" w:lineRule="auto"/>
        <w:ind w:left="567" w:right="567"/>
        <w:contextualSpacing/>
        <w:jc w:val="center"/>
        <w:rPr>
          <w:rFonts w:ascii="Palatino Linotype" w:hAnsi="Palatino Linotype"/>
          <w:b/>
          <w:i/>
          <w:sz w:val="22"/>
          <w:szCs w:val="22"/>
        </w:rPr>
      </w:pPr>
      <w:r w:rsidRPr="00496E5D">
        <w:rPr>
          <w:rFonts w:ascii="Palatino Linotype" w:hAnsi="Palatino Linotype"/>
          <w:b/>
          <w:i/>
          <w:sz w:val="22"/>
          <w:szCs w:val="22"/>
        </w:rPr>
        <w:t>Ley de Transparencia y Acceso a la Información Pública del Estado de México y Municipios</w:t>
      </w:r>
    </w:p>
    <w:p w14:paraId="6224EAA4" w14:textId="77777777" w:rsidR="001E0672" w:rsidRPr="00496E5D" w:rsidRDefault="001E0672" w:rsidP="001E0672">
      <w:pPr>
        <w:spacing w:line="276" w:lineRule="auto"/>
        <w:ind w:left="567" w:right="567"/>
        <w:contextualSpacing/>
        <w:jc w:val="center"/>
        <w:rPr>
          <w:rFonts w:ascii="Palatino Linotype" w:hAnsi="Palatino Linotype"/>
          <w:b/>
          <w:i/>
          <w:sz w:val="22"/>
          <w:szCs w:val="22"/>
        </w:rPr>
      </w:pPr>
    </w:p>
    <w:p w14:paraId="3D4A86B8" w14:textId="77777777" w:rsidR="001E0672" w:rsidRPr="00496E5D" w:rsidRDefault="001E0672" w:rsidP="001E067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496E5D">
        <w:rPr>
          <w:rFonts w:ascii="Palatino Linotype" w:hAnsi="Palatino Linotype"/>
          <w:b/>
          <w:i/>
          <w:sz w:val="22"/>
          <w:szCs w:val="22"/>
        </w:rPr>
        <w:t>“Artículo 195.</w:t>
      </w:r>
      <w:r w:rsidRPr="00496E5D">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9"/>
    <w:p w14:paraId="1B4614B7" w14:textId="77777777" w:rsidR="001E0672" w:rsidRPr="001E0672" w:rsidRDefault="001E0672" w:rsidP="001E067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13C69FA" w14:textId="0641557C" w:rsidR="00AE1CCB" w:rsidRPr="004D5BA4" w:rsidRDefault="00F638B9"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4D5BA4">
        <w:rPr>
          <w:rFonts w:ascii="Palatino Linotype" w:eastAsia="Times New Roman" w:hAnsi="Palatino Linotype" w:cs="Arial"/>
          <w:color w:val="000000" w:themeColor="text1"/>
        </w:rPr>
        <w:t>E</w:t>
      </w:r>
      <w:r w:rsidR="001E0672" w:rsidRPr="004D5BA4">
        <w:rPr>
          <w:rFonts w:ascii="Palatino Linotype" w:eastAsia="Times New Roman" w:hAnsi="Palatino Linotype" w:cs="Arial"/>
          <w:color w:val="000000" w:themeColor="text1"/>
        </w:rPr>
        <w:t xml:space="preserve">l </w:t>
      </w:r>
      <w:r w:rsidR="004156C9">
        <w:rPr>
          <w:rFonts w:ascii="Palatino Linotype" w:eastAsia="Times New Roman" w:hAnsi="Palatino Linotype" w:cs="Arial"/>
          <w:color w:val="000000" w:themeColor="text1"/>
        </w:rPr>
        <w:t>seis (06) de junio</w:t>
      </w:r>
      <w:r w:rsidR="00AE1CCB" w:rsidRPr="004D5BA4">
        <w:rPr>
          <w:rFonts w:ascii="Palatino Linotype" w:eastAsia="Times New Roman" w:hAnsi="Palatino Linotype" w:cs="Arial"/>
          <w:color w:val="000000" w:themeColor="text1"/>
        </w:rPr>
        <w:t xml:space="preserve"> de dos mil veintidós</w:t>
      </w:r>
      <w:r w:rsidR="001E0672" w:rsidRPr="004D5BA4">
        <w:rPr>
          <w:rFonts w:ascii="Palatino Linotype" w:eastAsia="Times New Roman" w:hAnsi="Palatino Linotype" w:cs="Arial"/>
          <w:color w:val="000000" w:themeColor="text1"/>
        </w:rPr>
        <w:t xml:space="preserve">, se notificó </w:t>
      </w:r>
      <w:r w:rsidR="00AE1CCB" w:rsidRPr="004D5BA4">
        <w:rPr>
          <w:rFonts w:ascii="Palatino Linotype" w:eastAsia="Times New Roman" w:hAnsi="Palatino Linotype" w:cs="Arial"/>
          <w:color w:val="000000" w:themeColor="text1"/>
        </w:rPr>
        <w:t xml:space="preserve">en el SAIMEX </w:t>
      </w:r>
      <w:r w:rsidR="001E0672" w:rsidRPr="004D5BA4">
        <w:rPr>
          <w:rFonts w:ascii="Palatino Linotype" w:eastAsia="Times New Roman" w:hAnsi="Palatino Linotype" w:cs="Arial"/>
          <w:color w:val="000000" w:themeColor="text1"/>
        </w:rPr>
        <w:t>la acumulación de</w:t>
      </w:r>
      <w:r w:rsidR="00820222">
        <w:rPr>
          <w:rFonts w:ascii="Palatino Linotype" w:eastAsia="Times New Roman" w:hAnsi="Palatino Linotype" w:cs="Arial"/>
          <w:color w:val="000000" w:themeColor="text1"/>
        </w:rPr>
        <w:t xml:space="preserve"> </w:t>
      </w:r>
      <w:r w:rsidR="001E0672" w:rsidRPr="004D5BA4">
        <w:rPr>
          <w:rFonts w:ascii="Palatino Linotype" w:eastAsia="Times New Roman" w:hAnsi="Palatino Linotype" w:cs="Arial"/>
          <w:color w:val="000000" w:themeColor="text1"/>
        </w:rPr>
        <w:t>l</w:t>
      </w:r>
      <w:r w:rsidR="00820222">
        <w:rPr>
          <w:rFonts w:ascii="Palatino Linotype" w:eastAsia="Times New Roman" w:hAnsi="Palatino Linotype" w:cs="Arial"/>
          <w:color w:val="000000" w:themeColor="text1"/>
        </w:rPr>
        <w:t>os</w:t>
      </w:r>
      <w:r w:rsidR="001E0672" w:rsidRPr="004D5BA4">
        <w:rPr>
          <w:rFonts w:ascii="Palatino Linotype" w:eastAsia="Times New Roman" w:hAnsi="Palatino Linotype" w:cs="Arial"/>
          <w:color w:val="000000" w:themeColor="text1"/>
        </w:rPr>
        <w:t xml:space="preserve"> recurso</w:t>
      </w:r>
      <w:r w:rsidR="004156C9">
        <w:rPr>
          <w:rFonts w:ascii="Palatino Linotype" w:eastAsia="Times New Roman" w:hAnsi="Palatino Linotype" w:cs="Arial"/>
          <w:color w:val="000000" w:themeColor="text1"/>
        </w:rPr>
        <w:t>s</w:t>
      </w:r>
      <w:r w:rsidR="001E0672" w:rsidRPr="004D5BA4">
        <w:rPr>
          <w:rFonts w:ascii="Palatino Linotype" w:eastAsia="Times New Roman" w:hAnsi="Palatino Linotype" w:cs="Arial"/>
          <w:color w:val="000000" w:themeColor="text1"/>
        </w:rPr>
        <w:t xml:space="preserve"> de revisión </w:t>
      </w:r>
      <w:r w:rsidR="004156C9">
        <w:rPr>
          <w:rFonts w:ascii="Palatino Linotype" w:hAnsi="Palatino Linotype"/>
          <w:b/>
          <w:bCs/>
          <w:color w:val="000000" w:themeColor="text1"/>
          <w:sz w:val="22"/>
        </w:rPr>
        <w:t>01573</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01592</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01594</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01719</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01737</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01738</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01739</w:t>
      </w:r>
      <w:r w:rsidR="004156C9" w:rsidRPr="008E773E">
        <w:rPr>
          <w:rFonts w:ascii="Palatino Linotype" w:hAnsi="Palatino Linotype"/>
          <w:b/>
          <w:bCs/>
          <w:color w:val="000000" w:themeColor="text1"/>
          <w:sz w:val="22"/>
        </w:rPr>
        <w:t xml:space="preserve">/INFOEM/IP/RR/2022, </w:t>
      </w:r>
      <w:r w:rsidR="004156C9">
        <w:rPr>
          <w:rFonts w:ascii="Palatino Linotype" w:hAnsi="Palatino Linotype"/>
          <w:b/>
          <w:bCs/>
          <w:color w:val="000000" w:themeColor="text1"/>
          <w:sz w:val="22"/>
        </w:rPr>
        <w:t>01740</w:t>
      </w:r>
      <w:r w:rsidR="004156C9" w:rsidRPr="008E773E">
        <w:rPr>
          <w:rFonts w:ascii="Palatino Linotype" w:hAnsi="Palatino Linotype"/>
          <w:b/>
          <w:bCs/>
          <w:color w:val="000000" w:themeColor="text1"/>
          <w:sz w:val="22"/>
        </w:rPr>
        <w:t xml:space="preserve">/INFOEM/IP/RR/2022 </w:t>
      </w:r>
      <w:r w:rsidR="004156C9" w:rsidRPr="008E773E">
        <w:rPr>
          <w:rFonts w:ascii="Palatino Linotype" w:hAnsi="Palatino Linotype"/>
          <w:color w:val="000000" w:themeColor="text1"/>
          <w:sz w:val="22"/>
        </w:rPr>
        <w:t xml:space="preserve">y </w:t>
      </w:r>
      <w:r w:rsidR="004156C9">
        <w:rPr>
          <w:rFonts w:ascii="Palatino Linotype" w:hAnsi="Palatino Linotype"/>
          <w:b/>
          <w:bCs/>
          <w:color w:val="000000" w:themeColor="text1"/>
          <w:sz w:val="22"/>
        </w:rPr>
        <w:t>01744</w:t>
      </w:r>
      <w:r w:rsidR="004156C9" w:rsidRPr="008E773E">
        <w:rPr>
          <w:rFonts w:ascii="Palatino Linotype" w:hAnsi="Palatino Linotype"/>
          <w:b/>
          <w:bCs/>
          <w:color w:val="000000" w:themeColor="text1"/>
          <w:sz w:val="22"/>
        </w:rPr>
        <w:t>/INFOEM/IP/RR/2022</w:t>
      </w:r>
      <w:r w:rsidR="004D5BA4" w:rsidRPr="004D5BA4">
        <w:rPr>
          <w:rFonts w:ascii="Palatino Linotype" w:eastAsia="Times New Roman" w:hAnsi="Palatino Linotype" w:cs="Arial"/>
          <w:color w:val="000000" w:themeColor="text1"/>
        </w:rPr>
        <w:t xml:space="preserve">; y, en misma fecha, </w:t>
      </w:r>
      <w:r w:rsidR="00AE1CCB" w:rsidRPr="004D5BA4">
        <w:rPr>
          <w:rFonts w:ascii="Palatino Linotype" w:hAnsi="Palatino Linotype" w:cs="Arial"/>
          <w:color w:val="000000" w:themeColor="text1"/>
        </w:rPr>
        <w:t>la Comisionada Ponente decretó el cierre de los periodos de instrucción, por lo que ordenó turnar los expedientes</w:t>
      </w:r>
      <w:r w:rsidR="004D5BA4">
        <w:rPr>
          <w:rFonts w:ascii="Palatino Linotype" w:hAnsi="Palatino Linotype" w:cs="Arial"/>
          <w:color w:val="000000" w:themeColor="text1"/>
        </w:rPr>
        <w:t xml:space="preserve"> acumulados</w:t>
      </w:r>
      <w:r w:rsidR="00AE1CCB" w:rsidRPr="004D5BA4">
        <w:rPr>
          <w:rFonts w:ascii="Palatino Linotype" w:hAnsi="Palatino Linotype" w:cs="Arial"/>
          <w:color w:val="000000" w:themeColor="text1"/>
        </w:rPr>
        <w:t xml:space="preserve"> para su resolución, misma que ahora se pronuncia.</w:t>
      </w:r>
    </w:p>
    <w:p w14:paraId="35BA85D8" w14:textId="77777777" w:rsidR="00AE1CCB" w:rsidRPr="008965EF"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68B04BD4" w14:textId="7FEE05C6" w:rsidR="00F638B9" w:rsidRPr="00D429E4" w:rsidRDefault="00802B28" w:rsidP="00E2355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rPr>
        <w:t>Finalmente</w:t>
      </w:r>
      <w:r w:rsidR="00AE1CCB">
        <w:rPr>
          <w:rFonts w:ascii="Palatino Linotype" w:eastAsia="Times New Roman" w:hAnsi="Palatino Linotype" w:cs="Arial"/>
          <w:color w:val="000000" w:themeColor="text1"/>
        </w:rPr>
        <w:t xml:space="preserve">, </w:t>
      </w:r>
      <w:r w:rsidR="004156C9">
        <w:rPr>
          <w:rFonts w:ascii="Palatino Linotype" w:eastAsia="Times New Roman" w:hAnsi="Palatino Linotype" w:cs="Arial"/>
          <w:color w:val="000000" w:themeColor="text1"/>
        </w:rPr>
        <w:t>también el seis (06) de junio de dos mil veintidós</w:t>
      </w:r>
      <w:r w:rsidR="00D429E4" w:rsidRPr="00D429E4">
        <w:rPr>
          <w:rFonts w:ascii="Palatino Linotype" w:eastAsia="Times New Roman" w:hAnsi="Palatino Linotype" w:cs="Arial"/>
          <w:color w:val="000000" w:themeColor="text1"/>
        </w:rPr>
        <w:t xml:space="preserve">, </w:t>
      </w:r>
      <w:r w:rsidR="00F638B9" w:rsidRPr="00D429E4">
        <w:rPr>
          <w:rFonts w:ascii="Palatino Linotype" w:hAnsi="Palatino Linotype" w:cs="Arial"/>
          <w:color w:val="000000" w:themeColor="text1"/>
          <w:lang w:val="es-ES"/>
        </w:rPr>
        <w:t>con fundamento en el artículo 181</w:t>
      </w:r>
      <w:r>
        <w:rPr>
          <w:rFonts w:ascii="Palatino Linotype" w:hAnsi="Palatino Linotype" w:cs="Arial"/>
          <w:color w:val="000000" w:themeColor="text1"/>
          <w:lang w:val="es-ES"/>
        </w:rPr>
        <w:t>,</w:t>
      </w:r>
      <w:r w:rsidR="00F638B9" w:rsidRPr="00D429E4">
        <w:rPr>
          <w:rFonts w:ascii="Palatino Linotype" w:hAnsi="Palatino Linotype" w:cs="Arial"/>
          <w:color w:val="000000" w:themeColor="text1"/>
          <w:lang w:val="es-ES"/>
        </w:rPr>
        <w:t xml:space="preserve"> tercer párrafo</w:t>
      </w:r>
      <w:r>
        <w:rPr>
          <w:rFonts w:ascii="Palatino Linotype" w:hAnsi="Palatino Linotype" w:cs="Arial"/>
          <w:color w:val="000000" w:themeColor="text1"/>
          <w:lang w:val="es-ES"/>
        </w:rPr>
        <w:t>,</w:t>
      </w:r>
      <w:r w:rsidR="00F638B9" w:rsidRPr="00D429E4">
        <w:rPr>
          <w:rFonts w:ascii="Palatino Linotype" w:hAnsi="Palatino Linotype" w:cs="Arial"/>
          <w:color w:val="000000" w:themeColor="text1"/>
          <w:lang w:val="es-ES"/>
        </w:rPr>
        <w:t xml:space="preserve"> de la Ley de Transparencia y Acceso a la </w:t>
      </w:r>
      <w:r w:rsidR="00F638B9" w:rsidRPr="00D429E4">
        <w:rPr>
          <w:rFonts w:ascii="Palatino Linotype" w:hAnsi="Palatino Linotype" w:cs="Arial"/>
          <w:color w:val="000000" w:themeColor="text1"/>
          <w:lang w:val="es-ES"/>
        </w:rPr>
        <w:lastRenderedPageBreak/>
        <w:t>Información Pública del Estado de México y Municipios</w:t>
      </w:r>
      <w:r w:rsidR="00F638B9" w:rsidRPr="00D429E4">
        <w:rPr>
          <w:rFonts w:ascii="Palatino Linotype" w:hAnsi="Palatino Linotype" w:cs="Arial"/>
          <w:bCs/>
          <w:color w:val="000000" w:themeColor="text1"/>
          <w:lang w:val="es-ES"/>
        </w:rPr>
        <w:t xml:space="preserve"> </w:t>
      </w:r>
      <w:r w:rsidR="00F638B9" w:rsidRPr="00D429E4">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adicionales; y -----------------------</w:t>
      </w:r>
      <w:r>
        <w:rPr>
          <w:rFonts w:ascii="Palatino Linotype" w:hAnsi="Palatino Linotype" w:cs="Arial"/>
          <w:color w:val="000000" w:themeColor="text1"/>
          <w:lang w:val="es-ES"/>
        </w:rPr>
        <w:t>------------</w:t>
      </w:r>
    </w:p>
    <w:p w14:paraId="1F1CC116"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A85CB7" w:rsidRDefault="007C0013" w:rsidP="00B31E90">
      <w:pPr>
        <w:pStyle w:val="Ttulo1"/>
        <w:spacing w:before="0"/>
        <w:jc w:val="center"/>
        <w:rPr>
          <w:b/>
          <w:color w:val="000000" w:themeColor="text1"/>
        </w:rPr>
      </w:pPr>
      <w:bookmarkStart w:id="10" w:name="_Toc88071777"/>
      <w:r w:rsidRPr="00A85CB7">
        <w:rPr>
          <w:b/>
          <w:color w:val="000000" w:themeColor="text1"/>
        </w:rPr>
        <w:t>CONSIDERANDO</w:t>
      </w:r>
      <w:bookmarkEnd w:id="4"/>
      <w:bookmarkEnd w:id="5"/>
      <w:bookmarkEnd w:id="10"/>
    </w:p>
    <w:p w14:paraId="435CF9A4" w14:textId="77777777" w:rsidR="00FC1DA7" w:rsidRPr="00A85CB7" w:rsidRDefault="00FC1DA7" w:rsidP="00B31E90">
      <w:pPr>
        <w:rPr>
          <w:color w:val="000000" w:themeColor="text1"/>
          <w:lang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11" w:name="_Toc461555890"/>
      <w:bookmarkStart w:id="12" w:name="_Toc466371859"/>
      <w:bookmarkStart w:id="13" w:name="_Toc88071778"/>
      <w:r w:rsidRPr="00A85CB7">
        <w:rPr>
          <w:rFonts w:ascii="Palatino Linotype" w:hAnsi="Palatino Linotype"/>
          <w:b/>
          <w:color w:val="000000" w:themeColor="text1"/>
          <w:sz w:val="24"/>
        </w:rPr>
        <w:t>PRIMERO. De la competencia</w:t>
      </w:r>
      <w:bookmarkEnd w:id="11"/>
      <w:bookmarkEnd w:id="12"/>
      <w:bookmarkEnd w:id="13"/>
    </w:p>
    <w:p w14:paraId="60FBD8C7" w14:textId="77777777" w:rsidR="00FC1DA7" w:rsidRPr="00826F38" w:rsidRDefault="00FC1DA7" w:rsidP="00B31E90">
      <w:pPr>
        <w:rPr>
          <w:rFonts w:ascii="Palatino Linotype" w:hAnsi="Palatino Linotype"/>
          <w:color w:val="000000" w:themeColor="text1"/>
          <w:lang w:eastAsia="en-US"/>
        </w:rPr>
      </w:pPr>
    </w:p>
    <w:p w14:paraId="0BF52B18" w14:textId="2D570B6F"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005C7898">
        <w:rPr>
          <w:rFonts w:ascii="Palatino Linotype" w:eastAsia="Calibri" w:hAnsi="Palatino Linotype" w:cs="Times New Roman"/>
          <w:color w:val="000000" w:themeColor="text1"/>
          <w:lang w:val="es-ES"/>
        </w:rPr>
        <w:t>los</w:t>
      </w:r>
      <w:r w:rsidRPr="00A85CB7">
        <w:rPr>
          <w:rFonts w:ascii="Palatino Linotype" w:eastAsia="Calibri" w:hAnsi="Palatino Linotype" w:cs="Times New Roman"/>
          <w:color w:val="000000" w:themeColor="text1"/>
          <w:lang w:val="es-ES"/>
        </w:rPr>
        <w:t xml:space="preserve"> presente</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recurso</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4" w:name="_Toc461555891"/>
      <w:bookmarkStart w:id="15" w:name="_Toc466371860"/>
      <w:bookmarkStart w:id="16"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4"/>
      <w:bookmarkEnd w:id="15"/>
      <w:bookmarkEnd w:id="16"/>
    </w:p>
    <w:p w14:paraId="18E22450" w14:textId="77777777" w:rsidR="00C6440A" w:rsidRPr="00A85CB7" w:rsidRDefault="00C6440A" w:rsidP="00B31E90">
      <w:pPr>
        <w:rPr>
          <w:color w:val="000000" w:themeColor="text1"/>
          <w:lang w:eastAsia="en-US"/>
        </w:rPr>
      </w:pPr>
    </w:p>
    <w:p w14:paraId="63E5A495" w14:textId="3FA6B0D5" w:rsidR="009E360A" w:rsidRPr="00740BA4" w:rsidRDefault="005C789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Los</w:t>
      </w:r>
      <w:r w:rsidR="003E6D0F" w:rsidRPr="00A85CB7">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medio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de impugnación fue</w:t>
      </w:r>
      <w:r>
        <w:rPr>
          <w:rFonts w:ascii="Palatino Linotype" w:eastAsia="Calibri" w:hAnsi="Palatino Linotype" w:cs="Arial"/>
          <w:color w:val="000000" w:themeColor="text1"/>
        </w:rPr>
        <w:t>ron</w:t>
      </w:r>
      <w:r w:rsidR="00740BA4" w:rsidRPr="00740BA4">
        <w:rPr>
          <w:rFonts w:ascii="Palatino Linotype" w:eastAsia="Calibri" w:hAnsi="Palatino Linotype" w:cs="Arial"/>
          <w:color w:val="000000" w:themeColor="text1"/>
        </w:rPr>
        <w:t xml:space="preserve"> presentado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lastRenderedPageBreak/>
        <w:t xml:space="preserve">el </w:t>
      </w:r>
      <w:r w:rsidR="004156C9">
        <w:rPr>
          <w:rFonts w:ascii="Palatino Linotype" w:eastAsia="Calibri" w:hAnsi="Palatino Linotype" w:cs="Arial"/>
          <w:color w:val="000000" w:themeColor="text1"/>
        </w:rPr>
        <w:t>nueve (09</w:t>
      </w:r>
      <w:r w:rsidR="004D5BA4">
        <w:rPr>
          <w:rFonts w:ascii="Palatino Linotype" w:eastAsia="Calibri" w:hAnsi="Palatino Linotype" w:cs="Arial"/>
          <w:color w:val="000000" w:themeColor="text1"/>
        </w:rPr>
        <w:t>)</w:t>
      </w:r>
      <w:r w:rsidR="004156C9">
        <w:rPr>
          <w:rFonts w:ascii="Palatino Linotype" w:eastAsia="Calibri" w:hAnsi="Palatino Linotype" w:cs="Arial"/>
          <w:color w:val="000000" w:themeColor="text1"/>
        </w:rPr>
        <w:t xml:space="preserve"> y diez (10)</w:t>
      </w:r>
      <w:r w:rsidR="004D5BA4">
        <w:rPr>
          <w:rFonts w:ascii="Palatino Linotype" w:eastAsia="Calibri" w:hAnsi="Palatino Linotype" w:cs="Arial"/>
          <w:color w:val="000000" w:themeColor="text1"/>
        </w:rPr>
        <w:t xml:space="preserve"> de febrero</w:t>
      </w:r>
      <w:r w:rsidR="00A05A67">
        <w:rPr>
          <w:rFonts w:ascii="Palatino Linotype" w:eastAsia="Calibri" w:hAnsi="Palatino Linotype" w:cs="Arial"/>
          <w:color w:val="000000" w:themeColor="text1"/>
        </w:rPr>
        <w:t xml:space="preserve"> de dos mil veintidós</w:t>
      </w:r>
      <w:r w:rsidR="00740BA4" w:rsidRPr="00740BA4">
        <w:rPr>
          <w:rFonts w:ascii="Palatino Linotype" w:eastAsia="Calibri" w:hAnsi="Palatino Linotype" w:cs="Arial"/>
          <w:color w:val="000000" w:themeColor="text1"/>
        </w:rPr>
        <w:t xml:space="preserve">, de tal forma que </w:t>
      </w:r>
      <w:r w:rsidR="004156C9">
        <w:rPr>
          <w:rFonts w:ascii="Palatino Linotype" w:eastAsia="Calibri" w:hAnsi="Palatino Linotype" w:cs="Arial"/>
          <w:color w:val="000000" w:themeColor="text1"/>
        </w:rPr>
        <w:t>los</w:t>
      </w:r>
      <w:r w:rsidR="00740BA4" w:rsidRPr="00740BA4">
        <w:rPr>
          <w:rFonts w:ascii="Palatino Linotype" w:eastAsia="Calibri" w:hAnsi="Palatino Linotype" w:cs="Arial"/>
          <w:color w:val="000000" w:themeColor="text1"/>
        </w:rPr>
        <w:t xml:space="preserve"> plazo</w:t>
      </w:r>
      <w:r w:rsidR="004156C9">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para interponer </w:t>
      </w:r>
      <w:r>
        <w:rPr>
          <w:rFonts w:ascii="Palatino Linotype" w:eastAsia="Calibri" w:hAnsi="Palatino Linotype" w:cs="Arial"/>
          <w:color w:val="000000" w:themeColor="text1"/>
        </w:rPr>
        <w:t>los</w:t>
      </w:r>
      <w:r w:rsidR="00740BA4" w:rsidRPr="00740BA4">
        <w:rPr>
          <w:rFonts w:ascii="Palatino Linotype" w:eastAsia="Calibri" w:hAnsi="Palatino Linotype" w:cs="Arial"/>
          <w:color w:val="000000" w:themeColor="text1"/>
        </w:rPr>
        <w:t xml:space="preserve"> recurso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de revisión </w:t>
      </w:r>
      <w:r w:rsidR="004156C9">
        <w:rPr>
          <w:rFonts w:ascii="Palatino Linotype" w:eastAsia="Calibri" w:hAnsi="Palatino Linotype" w:cs="Arial"/>
          <w:color w:val="000000" w:themeColor="text1"/>
        </w:rPr>
        <w:t>transcurrieron</w:t>
      </w:r>
      <w:r w:rsidR="004D5BA4">
        <w:rPr>
          <w:rFonts w:ascii="Palatino Linotype" w:eastAsia="Calibri" w:hAnsi="Palatino Linotype" w:cs="Arial"/>
          <w:color w:val="000000" w:themeColor="text1"/>
        </w:rPr>
        <w:t xml:space="preserve"> del</w:t>
      </w:r>
      <w:r w:rsidR="004461C7">
        <w:rPr>
          <w:rFonts w:ascii="Palatino Linotype" w:eastAsia="Calibri" w:hAnsi="Palatino Linotype" w:cs="Arial"/>
          <w:color w:val="000000" w:themeColor="text1"/>
        </w:rPr>
        <w:t xml:space="preserve"> </w:t>
      </w:r>
      <w:r w:rsidR="004156C9">
        <w:rPr>
          <w:rFonts w:ascii="Palatino Linotype" w:eastAsia="Calibri" w:hAnsi="Palatino Linotype" w:cs="Arial"/>
          <w:color w:val="000000" w:themeColor="text1"/>
        </w:rPr>
        <w:t>diez (10</w:t>
      </w:r>
      <w:r w:rsidR="004461C7">
        <w:rPr>
          <w:rFonts w:ascii="Palatino Linotype" w:eastAsia="Calibri" w:hAnsi="Palatino Linotype" w:cs="Arial"/>
          <w:color w:val="000000" w:themeColor="text1"/>
        </w:rPr>
        <w:t xml:space="preserve">) de febrero al </w:t>
      </w:r>
      <w:r w:rsidR="004156C9">
        <w:rPr>
          <w:rFonts w:ascii="Palatino Linotype" w:eastAsia="Calibri" w:hAnsi="Palatino Linotype" w:cs="Arial"/>
          <w:color w:val="000000" w:themeColor="text1"/>
        </w:rPr>
        <w:t>tres (03</w:t>
      </w:r>
      <w:r w:rsidR="004461C7">
        <w:rPr>
          <w:rFonts w:ascii="Palatino Linotype" w:eastAsia="Calibri" w:hAnsi="Palatino Linotype" w:cs="Arial"/>
          <w:color w:val="000000" w:themeColor="text1"/>
        </w:rPr>
        <w:t>) de marzo</w:t>
      </w:r>
      <w:r w:rsidR="004156C9">
        <w:rPr>
          <w:rFonts w:ascii="Palatino Linotype" w:eastAsia="Calibri" w:hAnsi="Palatino Linotype" w:cs="Arial"/>
          <w:color w:val="000000" w:themeColor="text1"/>
        </w:rPr>
        <w:t>, y del once (11) de febrero al cuatro (04) de marzo de dos mil veintidós respectivamente</w:t>
      </w:r>
      <w:r w:rsidR="00740BA4" w:rsidRPr="00740BA4">
        <w:rPr>
          <w:rFonts w:ascii="Palatino Linotype" w:eastAsia="Calibri" w:hAnsi="Palatino Linotype" w:cs="Arial"/>
          <w:color w:val="000000" w:themeColor="text1"/>
        </w:rPr>
        <w:t>, sin contemplar en el cómputo los días</w:t>
      </w:r>
      <w:r w:rsidR="004D5BA4">
        <w:rPr>
          <w:rFonts w:ascii="Palatino Linotype" w:eastAsia="Calibri" w:hAnsi="Palatino Linotype" w:cs="Arial"/>
          <w:color w:val="000000" w:themeColor="text1"/>
        </w:rPr>
        <w:t xml:space="preserve"> doce (12), trece (13),</w:t>
      </w:r>
      <w:r w:rsidR="00774AB3">
        <w:rPr>
          <w:rFonts w:ascii="Palatino Linotype" w:eastAsia="Calibri" w:hAnsi="Palatino Linotype" w:cs="Arial"/>
          <w:color w:val="000000" w:themeColor="text1"/>
        </w:rPr>
        <w:t xml:space="preserve"> </w:t>
      </w:r>
      <w:r w:rsidR="009F0467">
        <w:rPr>
          <w:rFonts w:ascii="Palatino Linotype" w:eastAsia="Calibri" w:hAnsi="Palatino Linotype" w:cs="Arial"/>
          <w:color w:val="000000" w:themeColor="text1"/>
        </w:rPr>
        <w:t>diecinueve (19), ve</w:t>
      </w:r>
      <w:r w:rsidR="004D5BA4">
        <w:rPr>
          <w:rFonts w:ascii="Palatino Linotype" w:eastAsia="Calibri" w:hAnsi="Palatino Linotype" w:cs="Arial"/>
          <w:color w:val="000000" w:themeColor="text1"/>
        </w:rPr>
        <w:t>inte (20), veintiséis (26) y</w:t>
      </w:r>
      <w:r w:rsidR="009F0467">
        <w:rPr>
          <w:rFonts w:ascii="Palatino Linotype" w:eastAsia="Calibri" w:hAnsi="Palatino Linotype" w:cs="Arial"/>
          <w:color w:val="000000" w:themeColor="text1"/>
        </w:rPr>
        <w:t xml:space="preserve"> veintisiete (27) de</w:t>
      </w:r>
      <w:r w:rsidR="004D5BA4">
        <w:rPr>
          <w:rFonts w:ascii="Palatino Linotype" w:eastAsia="Calibri" w:hAnsi="Palatino Linotype" w:cs="Arial"/>
          <w:color w:val="000000" w:themeColor="text1"/>
        </w:rPr>
        <w:t xml:space="preserve"> febrero,</w:t>
      </w:r>
      <w:r w:rsidR="00F85252">
        <w:rPr>
          <w:rFonts w:ascii="Palatino Linotype" w:eastAsia="Calibri" w:hAnsi="Palatino Linotype" w:cs="Arial"/>
          <w:color w:val="000000" w:themeColor="text1"/>
        </w:rPr>
        <w:t xml:space="preserve"> así como el dos (02) de marzo,</w:t>
      </w:r>
      <w:r w:rsidR="004D5BA4">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por corresponder a sábados</w:t>
      </w:r>
      <w:r w:rsidR="00F85252">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domingos</w:t>
      </w:r>
      <w:r w:rsidR="00F85252">
        <w:rPr>
          <w:rFonts w:ascii="Palatino Linotype" w:eastAsia="Calibri" w:hAnsi="Palatino Linotype" w:cs="Arial"/>
          <w:color w:val="000000" w:themeColor="text1"/>
        </w:rPr>
        <w:t xml:space="preserve"> e inhábiles</w:t>
      </w:r>
      <w:r w:rsidR="00645E03">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en términos del artículo 3</w:t>
      </w:r>
      <w:r w:rsidR="00645E03">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645E03">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76DC0B3F" w:rsidR="00740BA4" w:rsidRPr="009F0467"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w:t>
      </w:r>
      <w:r w:rsidR="005C7898">
        <w:rPr>
          <w:rFonts w:ascii="Palatino Linotype" w:hAnsi="Palatino Linotype"/>
          <w:color w:val="000000" w:themeColor="text1"/>
        </w:rPr>
        <w:t>los</w:t>
      </w:r>
      <w:r w:rsidRPr="00A85CB7">
        <w:rPr>
          <w:rFonts w:ascii="Palatino Linotype" w:hAnsi="Palatino Linotype"/>
          <w:color w:val="000000" w:themeColor="text1"/>
        </w:rPr>
        <w:t xml:space="preserve"> presente</w:t>
      </w:r>
      <w:r w:rsidR="005C7898">
        <w:rPr>
          <w:rFonts w:ascii="Palatino Linotype" w:hAnsi="Palatino Linotype"/>
          <w:color w:val="000000" w:themeColor="text1"/>
        </w:rPr>
        <w:t>s</w:t>
      </w:r>
      <w:r w:rsidRPr="00A85CB7">
        <w:rPr>
          <w:rFonts w:ascii="Palatino Linotype" w:hAnsi="Palatino Linotype"/>
          <w:color w:val="000000" w:themeColor="text1"/>
        </w:rPr>
        <w:t xml:space="preserve"> recurso</w:t>
      </w:r>
      <w:r w:rsidR="005C7898">
        <w:rPr>
          <w:rFonts w:ascii="Palatino Linotype" w:hAnsi="Palatino Linotype"/>
          <w:color w:val="000000" w:themeColor="text1"/>
        </w:rPr>
        <w:t>s</w:t>
      </w:r>
      <w:r w:rsidRPr="00A85CB7">
        <w:rPr>
          <w:rFonts w:ascii="Palatino Linotype" w:hAnsi="Palatino Linotype"/>
          <w:color w:val="000000" w:themeColor="text1"/>
        </w:rPr>
        <w:t xml:space="preserve"> de revisión fue</w:t>
      </w:r>
      <w:r w:rsidR="005C7898">
        <w:rPr>
          <w:rFonts w:ascii="Palatino Linotype" w:hAnsi="Palatino Linotype"/>
          <w:color w:val="000000" w:themeColor="text1"/>
        </w:rPr>
        <w:t>ron</w:t>
      </w:r>
      <w:r w:rsidRPr="00A85CB7">
        <w:rPr>
          <w:rFonts w:ascii="Palatino Linotype" w:hAnsi="Palatino Linotype"/>
          <w:color w:val="000000" w:themeColor="text1"/>
        </w:rPr>
        <w:t xml:space="preserve"> interpuesto</w:t>
      </w:r>
      <w:r w:rsidR="005C7898">
        <w:rPr>
          <w:rFonts w:ascii="Palatino Linotype" w:hAnsi="Palatino Linotype"/>
          <w:color w:val="000000" w:themeColor="text1"/>
        </w:rPr>
        <w:t>s</w:t>
      </w:r>
      <w:r w:rsidRPr="00A85CB7">
        <w:rPr>
          <w:rFonts w:ascii="Palatino Linotype" w:hAnsi="Palatino Linotype"/>
          <w:color w:val="000000" w:themeColor="text1"/>
        </w:rPr>
        <w:t xml:space="preserve"> el </w:t>
      </w:r>
      <w:r w:rsidR="00F85252">
        <w:rPr>
          <w:rFonts w:ascii="Palatino Linotype" w:hAnsi="Palatino Linotype"/>
          <w:color w:val="000000" w:themeColor="text1"/>
        </w:rPr>
        <w:t>veintitrés (23</w:t>
      </w:r>
      <w:r w:rsidR="004461C7">
        <w:rPr>
          <w:rFonts w:ascii="Palatino Linotype" w:hAnsi="Palatino Linotype"/>
          <w:color w:val="000000" w:themeColor="text1"/>
        </w:rPr>
        <w:t>)</w:t>
      </w:r>
      <w:r w:rsidR="004D5BA4">
        <w:rPr>
          <w:rFonts w:ascii="Palatino Linotype" w:hAnsi="Palatino Linotype"/>
          <w:color w:val="000000" w:themeColor="text1"/>
        </w:rPr>
        <w:t xml:space="preserve"> de febrero</w:t>
      </w:r>
      <w:r w:rsidR="009F0467">
        <w:rPr>
          <w:rFonts w:ascii="Palatino Linotype" w:hAnsi="Palatino Linotype"/>
          <w:color w:val="000000" w:themeColor="text1"/>
        </w:rPr>
        <w:t xml:space="preserve"> de dos mil veintidós</w:t>
      </w:r>
      <w:r w:rsidRPr="00A85CB7">
        <w:rPr>
          <w:rFonts w:ascii="Palatino Linotype" w:hAnsi="Palatino Linotype"/>
          <w:color w:val="000000" w:themeColor="text1"/>
        </w:rPr>
        <w:t>, ést</w:t>
      </w:r>
      <w:r w:rsidR="005C7898">
        <w:rPr>
          <w:rFonts w:ascii="Palatino Linotype" w:hAnsi="Palatino Linotype"/>
          <w:color w:val="000000" w:themeColor="text1"/>
        </w:rPr>
        <w:t>os</w:t>
      </w:r>
      <w:r w:rsidRPr="00A85CB7">
        <w:rPr>
          <w:rFonts w:ascii="Palatino Linotype" w:hAnsi="Palatino Linotype" w:cs="Arial"/>
          <w:color w:val="000000" w:themeColor="text1"/>
        </w:rPr>
        <w:t xml:space="preserve"> se encuentra</w:t>
      </w:r>
      <w:r w:rsidR="005C7898">
        <w:rPr>
          <w:rFonts w:ascii="Palatino Linotype" w:hAnsi="Palatino Linotype" w:cs="Arial"/>
          <w:color w:val="000000" w:themeColor="text1"/>
        </w:rPr>
        <w:t>n</w:t>
      </w:r>
      <w:r w:rsidRPr="00A85CB7">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02C2E378"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641CBB6F"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9F0467">
        <w:rPr>
          <w:rFonts w:ascii="Palatino Linotype" w:hAnsi="Palatino Linotype" w:cs="Arial"/>
          <w:color w:val="000000" w:themeColor="text1"/>
          <w:lang w:val="es-ES"/>
        </w:rPr>
        <w:t>otro lado, de la revisión a</w:t>
      </w:r>
      <w:r w:rsidR="00F85252">
        <w:rPr>
          <w:rFonts w:ascii="Palatino Linotype" w:hAnsi="Palatino Linotype" w:cs="Arial"/>
          <w:color w:val="000000" w:themeColor="text1"/>
          <w:lang w:val="es-ES"/>
        </w:rPr>
        <w:t xml:space="preserve"> </w:t>
      </w:r>
      <w:r w:rsidRPr="009F0467">
        <w:rPr>
          <w:rFonts w:ascii="Palatino Linotype" w:hAnsi="Palatino Linotype" w:cs="Arial"/>
          <w:color w:val="000000" w:themeColor="text1"/>
          <w:lang w:val="es-ES"/>
        </w:rPr>
        <w:t>l</w:t>
      </w:r>
      <w:r w:rsidR="00F85252">
        <w:rPr>
          <w:rFonts w:ascii="Palatino Linotype" w:hAnsi="Palatino Linotype" w:cs="Arial"/>
          <w:color w:val="000000" w:themeColor="text1"/>
          <w:lang w:val="es-ES"/>
        </w:rPr>
        <w:t>os</w:t>
      </w:r>
      <w:r w:rsidRPr="009F0467">
        <w:rPr>
          <w:rFonts w:ascii="Palatino Linotype" w:hAnsi="Palatino Linotype" w:cs="Arial"/>
          <w:color w:val="000000" w:themeColor="text1"/>
          <w:lang w:val="es-ES"/>
        </w:rPr>
        <w:t xml:space="preserve"> expediente</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electrónico</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contenido</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en el </w:t>
      </w:r>
      <w:r w:rsidR="00F85252">
        <w:rPr>
          <w:rFonts w:ascii="Palatino Linotype" w:hAnsi="Palatino Linotype" w:cs="Arial"/>
          <w:color w:val="000000" w:themeColor="text1"/>
          <w:lang w:val="es-ES"/>
        </w:rPr>
        <w:t>SAIMEX</w:t>
      </w:r>
      <w:r w:rsidRPr="009F0467">
        <w:rPr>
          <w:rFonts w:ascii="Palatino Linotype" w:hAnsi="Palatino Linotype" w:cs="Arial"/>
          <w:b/>
          <w:color w:val="000000" w:themeColor="text1"/>
          <w:lang w:val="es-ES"/>
        </w:rPr>
        <w:t>,</w:t>
      </w:r>
      <w:r w:rsidRPr="009F0467">
        <w:rPr>
          <w:rFonts w:ascii="Palatino Linotype" w:hAnsi="Palatino Linotype" w:cs="Arial"/>
          <w:color w:val="000000" w:themeColor="text1"/>
          <w:lang w:val="es-ES"/>
        </w:rPr>
        <w:t xml:space="preserve"> se desprende que la parte solicitante, en ejercicio de su derecho de acceso a la información pública en </w:t>
      </w:r>
      <w:r w:rsidR="00F85252">
        <w:rPr>
          <w:rFonts w:ascii="Palatino Linotype" w:hAnsi="Palatino Linotype" w:cs="Arial"/>
          <w:color w:val="000000" w:themeColor="text1"/>
          <w:lang w:val="es-ES"/>
        </w:rPr>
        <w:t>los</w:t>
      </w:r>
      <w:r w:rsidRPr="009F0467">
        <w:rPr>
          <w:rFonts w:ascii="Palatino Linotype" w:hAnsi="Palatino Linotype" w:cs="Arial"/>
          <w:color w:val="000000" w:themeColor="text1"/>
          <w:lang w:val="es-ES"/>
        </w:rPr>
        <w:t xml:space="preserve"> expediente</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que se revisa</w:t>
      </w:r>
      <w:r w:rsidR="00F85252">
        <w:rPr>
          <w:rFonts w:ascii="Palatino Linotype" w:hAnsi="Palatino Linotype" w:cs="Arial"/>
          <w:color w:val="000000" w:themeColor="text1"/>
          <w:lang w:val="es-ES"/>
        </w:rPr>
        <w:t>n</w:t>
      </w:r>
      <w:r w:rsidRPr="009F0467">
        <w:rPr>
          <w:rFonts w:ascii="Palatino Linotype" w:hAnsi="Palatino Linotype" w:cs="Arial"/>
          <w:color w:val="000000" w:themeColor="text1"/>
          <w:lang w:val="es-ES"/>
        </w:rPr>
        <w:t>, tanto en la</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solicitud</w:t>
      </w:r>
      <w:r w:rsidR="00F85252">
        <w:rPr>
          <w:rFonts w:ascii="Palatino Linotype" w:hAnsi="Palatino Linotype" w:cs="Arial"/>
          <w:color w:val="000000" w:themeColor="text1"/>
          <w:lang w:val="es-ES"/>
        </w:rPr>
        <w:t>es</w:t>
      </w:r>
      <w:r w:rsidRPr="009F0467">
        <w:rPr>
          <w:rFonts w:ascii="Palatino Linotype" w:hAnsi="Palatino Linotype" w:cs="Arial"/>
          <w:color w:val="000000" w:themeColor="text1"/>
          <w:lang w:val="es-ES"/>
        </w:rPr>
        <w:t xml:space="preserve"> de información como en l</w:t>
      </w:r>
      <w:r w:rsidR="00F85252">
        <w:rPr>
          <w:rFonts w:ascii="Palatino Linotype" w:hAnsi="Palatino Linotype" w:cs="Arial"/>
          <w:color w:val="000000" w:themeColor="text1"/>
          <w:lang w:val="es-ES"/>
        </w:rPr>
        <w:t>os</w:t>
      </w:r>
      <w:r w:rsidRPr="009F0467">
        <w:rPr>
          <w:rFonts w:ascii="Palatino Linotype" w:hAnsi="Palatino Linotype" w:cs="Arial"/>
          <w:color w:val="000000" w:themeColor="text1"/>
          <w:lang w:val="es-ES"/>
        </w:rPr>
        <w:t xml:space="preserve"> recurso</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de revisión, </w:t>
      </w:r>
      <w:r w:rsidRPr="009F0467">
        <w:rPr>
          <w:rFonts w:ascii="Palatino Linotype" w:hAnsi="Palatino Linotype" w:cs="Arial"/>
          <w:b/>
          <w:color w:val="000000" w:themeColor="text1"/>
          <w:lang w:val="es-ES"/>
        </w:rPr>
        <w:t>no señaló ningún nombre, seudónimo o carácter para ser identificado,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C456944"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9F046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16FCBAF4" w:rsidR="009F0467" w:rsidRPr="009F0467"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w:t>
      </w:r>
      <w:r w:rsidR="00F85252">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l</w:t>
      </w:r>
      <w:r w:rsidR="00F85252">
        <w:rPr>
          <w:rFonts w:ascii="Palatino Linotype" w:eastAsia="Times New Roman" w:hAnsi="Palatino Linotype" w:cs="Arial"/>
          <w:color w:val="000000" w:themeColor="text1"/>
          <w:lang w:val="es-ES" w:eastAsia="es-MX"/>
        </w:rPr>
        <w:t>os</w:t>
      </w:r>
      <w:r w:rsidRPr="00F43C60">
        <w:rPr>
          <w:rFonts w:ascii="Palatino Linotype" w:eastAsia="Times New Roman" w:hAnsi="Palatino Linotype" w:cs="Arial"/>
          <w:color w:val="000000" w:themeColor="text1"/>
          <w:lang w:val="es-ES" w:eastAsia="es-MX"/>
        </w:rPr>
        <w:t xml:space="preserve"> recurso</w:t>
      </w:r>
      <w:r w:rsidR="00F85252">
        <w:rPr>
          <w:rFonts w:ascii="Palatino Linotype" w:eastAsia="Times New Roman" w:hAnsi="Palatino Linotype" w:cs="Arial"/>
          <w:color w:val="000000" w:themeColor="text1"/>
          <w:lang w:val="es-ES" w:eastAsia="es-MX"/>
        </w:rPr>
        <w:t>s</w:t>
      </w:r>
      <w:r w:rsidRPr="00F43C60">
        <w:rPr>
          <w:rFonts w:ascii="Palatino Linotype" w:eastAsia="Times New Roman" w:hAnsi="Palatino Linotype" w:cs="Arial"/>
          <w:color w:val="000000" w:themeColor="text1"/>
          <w:lang w:val="es-ES" w:eastAsia="es-MX"/>
        </w:rPr>
        <w:t xml:space="preserve"> de revisión </w:t>
      </w:r>
      <w:r w:rsidR="00F85252">
        <w:rPr>
          <w:rFonts w:ascii="Palatino Linotype" w:eastAsia="Times New Roman" w:hAnsi="Palatino Linotype" w:cs="Arial"/>
          <w:color w:val="000000" w:themeColor="text1"/>
          <w:lang w:val="es-ES" w:eastAsia="es-MX"/>
        </w:rPr>
        <w:t xml:space="preserve">acumulados </w:t>
      </w:r>
      <w:r w:rsidRPr="00F43C60">
        <w:rPr>
          <w:rFonts w:ascii="Palatino Linotype" w:eastAsia="Times New Roman" w:hAnsi="Palatino Linotype" w:cs="Arial"/>
          <w:color w:val="000000" w:themeColor="text1"/>
          <w:lang w:val="es-ES" w:eastAsia="es-MX"/>
        </w:rPr>
        <w:t>que nos ocupa</w:t>
      </w:r>
      <w:r w:rsidR="00F85252">
        <w:rPr>
          <w:rFonts w:ascii="Palatino Linotype" w:eastAsia="Times New Roman" w:hAnsi="Palatino Linotype" w:cs="Arial"/>
          <w:color w:val="000000" w:themeColor="text1"/>
          <w:lang w:val="es-ES" w:eastAsia="es-MX"/>
        </w:rPr>
        <w:t>n</w:t>
      </w:r>
      <w:r w:rsidRPr="00F43C60">
        <w:rPr>
          <w:rFonts w:ascii="Palatino Linotype" w:eastAsia="Times New Roman" w:hAnsi="Palatino Linotype" w:cs="Arial"/>
          <w:color w:val="000000" w:themeColor="text1"/>
          <w:lang w:val="es-ES" w:eastAsia="es-MX"/>
        </w:rPr>
        <w:t>, ya que el acceso a la información no está condicionado a acreditar algún interés ya sea jurídico o legítimo, máxime que es un elemento subsanable por este Órgano Resolutor.</w:t>
      </w:r>
    </w:p>
    <w:p w14:paraId="59CCEA40" w14:textId="77777777" w:rsidR="00774AB3" w:rsidRPr="00774A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7DFE8653"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540208" w:rsidRPr="00A85CB7">
        <w:rPr>
          <w:rFonts w:ascii="Palatino Linotype" w:eastAsia="Calibri" w:hAnsi="Palatino Linotype" w:cs="Arial"/>
          <w:color w:val="000000" w:themeColor="text1"/>
        </w:rPr>
        <w:t>l</w:t>
      </w:r>
      <w:r w:rsidR="000B2BA0">
        <w:rPr>
          <w:rFonts w:ascii="Palatino Linotype" w:eastAsia="Calibri" w:hAnsi="Palatino Linotype" w:cs="Arial"/>
          <w:color w:val="000000" w:themeColor="text1"/>
        </w:rPr>
        <w:t>os</w:t>
      </w:r>
      <w:r w:rsidR="00540208" w:rsidRPr="00A85CB7">
        <w:rPr>
          <w:rFonts w:ascii="Palatino Linotype" w:eastAsia="Calibri" w:hAnsi="Palatino Linotype" w:cs="Arial"/>
          <w:color w:val="000000" w:themeColor="text1"/>
        </w:rPr>
        <w:t xml:space="preserve"> escrito</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 xml:space="preserve"> contiene</w:t>
      </w:r>
      <w:r w:rsidR="000B2BA0">
        <w:rPr>
          <w:rFonts w:ascii="Palatino Linotype" w:eastAsia="Calibri" w:hAnsi="Palatino Linotype" w:cs="Arial"/>
          <w:color w:val="000000" w:themeColor="text1"/>
        </w:rPr>
        <w:t>n</w:t>
      </w:r>
      <w:r w:rsidR="00540208" w:rsidRPr="00A85CB7">
        <w:rPr>
          <w:rFonts w:ascii="Palatino Linotype" w:eastAsia="Calibri" w:hAnsi="Palatino Linotype" w:cs="Arial"/>
          <w:color w:val="000000" w:themeColor="text1"/>
        </w:rPr>
        <w:t xml:space="preserv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540208" w:rsidRPr="00A85CB7">
        <w:rPr>
          <w:rFonts w:ascii="Palatino Linotype" w:eastAsia="Calibri" w:hAnsi="Palatino Linotype" w:cs="Arial"/>
          <w:color w:val="000000" w:themeColor="text1"/>
        </w:rPr>
        <w:t>l</w:t>
      </w:r>
      <w:r w:rsidR="000B2BA0">
        <w:rPr>
          <w:rFonts w:ascii="Palatino Linotype" w:eastAsia="Calibri" w:hAnsi="Palatino Linotype" w:cs="Arial"/>
          <w:color w:val="000000" w:themeColor="text1"/>
        </w:rPr>
        <w:t>os</w:t>
      </w:r>
      <w:r w:rsidR="00540208" w:rsidRPr="00A85CB7">
        <w:rPr>
          <w:rFonts w:ascii="Palatino Linotype" w:eastAsia="Calibri" w:hAnsi="Palatino Linotype" w:cs="Arial"/>
          <w:color w:val="000000" w:themeColor="text1"/>
        </w:rPr>
        <w:t xml:space="preserve"> presente</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 xml:space="preserve"> recurso</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w:t>
      </w:r>
    </w:p>
    <w:p w14:paraId="316CB621" w14:textId="77777777" w:rsidR="00710B50"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7" w:name="_Toc88071780"/>
      <w:r>
        <w:rPr>
          <w:rFonts w:ascii="Palatino Linotype" w:hAnsi="Palatino Linotype"/>
          <w:b/>
          <w:color w:val="000000" w:themeColor="text1"/>
        </w:rPr>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7"/>
    </w:p>
    <w:p w14:paraId="4FB84CAD" w14:textId="77777777" w:rsidR="00CA62D4" w:rsidRPr="00710B50"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0CEB5367" w:rsidR="0056788F" w:rsidRDefault="0069365A" w:rsidP="0000076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8" w:name="_Toc459174366"/>
      <w:bookmarkStart w:id="19" w:name="_Toc459659884"/>
      <w:bookmarkStart w:id="20" w:name="_Toc461687280"/>
      <w:bookmarkStart w:id="21" w:name="_Toc462771051"/>
      <w:bookmarkStart w:id="22" w:name="_Toc464139201"/>
      <w:r w:rsidRPr="002C6A43">
        <w:rPr>
          <w:rFonts w:ascii="Palatino Linotype" w:hAnsi="Palatino Linotype" w:cs="Arial"/>
          <w:color w:val="000000" w:themeColor="text1"/>
        </w:rPr>
        <w:t xml:space="preserve">Se requirieron </w:t>
      </w:r>
      <w:r w:rsidR="00A76560">
        <w:rPr>
          <w:rFonts w:ascii="Palatino Linotype" w:hAnsi="Palatino Linotype" w:cs="Arial"/>
          <w:color w:val="000000" w:themeColor="text1"/>
        </w:rPr>
        <w:t>los documentos donde consten las</w:t>
      </w:r>
      <w:r w:rsidRPr="002C6A43">
        <w:rPr>
          <w:rFonts w:ascii="Palatino Linotype" w:hAnsi="Palatino Linotype" w:cs="Arial"/>
          <w:color w:val="000000" w:themeColor="text1"/>
        </w:rPr>
        <w:t xml:space="preserve"> renuncia</w:t>
      </w:r>
      <w:r w:rsidR="00A76560">
        <w:rPr>
          <w:rFonts w:ascii="Palatino Linotype" w:hAnsi="Palatino Linotype" w:cs="Arial"/>
          <w:color w:val="000000" w:themeColor="text1"/>
        </w:rPr>
        <w:t>s</w:t>
      </w:r>
      <w:r w:rsidRPr="002C6A43">
        <w:rPr>
          <w:rFonts w:ascii="Palatino Linotype" w:hAnsi="Palatino Linotype" w:cs="Arial"/>
          <w:color w:val="000000" w:themeColor="text1"/>
        </w:rPr>
        <w:t xml:space="preserve"> de nueve servidores públicos</w:t>
      </w:r>
      <w:r w:rsidR="002076E2" w:rsidRPr="002C6A43">
        <w:rPr>
          <w:rFonts w:ascii="Palatino Linotype" w:hAnsi="Palatino Linotype" w:cs="Arial"/>
          <w:color w:val="000000" w:themeColor="text1"/>
        </w:rPr>
        <w:t>.</w:t>
      </w:r>
      <w:r w:rsidR="002C6A43" w:rsidRPr="002C6A43">
        <w:rPr>
          <w:rFonts w:ascii="Palatino Linotype" w:hAnsi="Palatino Linotype" w:cs="Arial"/>
          <w:color w:val="000000" w:themeColor="text1"/>
        </w:rPr>
        <w:t xml:space="preserve"> </w:t>
      </w:r>
      <w:r w:rsidR="002C6A43">
        <w:rPr>
          <w:rFonts w:ascii="Palatino Linotype" w:hAnsi="Palatino Linotype" w:cs="Arial"/>
          <w:color w:val="000000" w:themeColor="text1"/>
        </w:rPr>
        <w:t>E</w:t>
      </w:r>
      <w:r w:rsidR="00E50385" w:rsidRPr="002C6A43">
        <w:rPr>
          <w:rFonts w:ascii="Palatino Linotype" w:hAnsi="Palatino Linotype" w:cs="Arial"/>
          <w:color w:val="000000" w:themeColor="text1"/>
        </w:rPr>
        <w:t xml:space="preserve">l </w:t>
      </w:r>
      <w:r w:rsidR="00E50385" w:rsidRPr="002C6A43">
        <w:rPr>
          <w:rFonts w:ascii="Palatino Linotype" w:hAnsi="Palatino Linotype" w:cs="Arial"/>
          <w:b/>
          <w:color w:val="000000" w:themeColor="text1"/>
        </w:rPr>
        <w:t>SUJETO OBLIGADO</w:t>
      </w:r>
      <w:r w:rsidR="00E50385" w:rsidRPr="002C6A43">
        <w:rPr>
          <w:rFonts w:ascii="Palatino Linotype" w:hAnsi="Palatino Linotype" w:cs="Arial"/>
          <w:color w:val="000000" w:themeColor="text1"/>
        </w:rPr>
        <w:t xml:space="preserve"> </w:t>
      </w:r>
      <w:r w:rsidR="002C6A43">
        <w:rPr>
          <w:rFonts w:ascii="Palatino Linotype" w:hAnsi="Palatino Linotype" w:cs="Arial"/>
          <w:color w:val="000000" w:themeColor="text1"/>
        </w:rPr>
        <w:t xml:space="preserve">entregó la carta de renuncia de tres servidores </w:t>
      </w:r>
      <w:r w:rsidR="002C6A43">
        <w:rPr>
          <w:rFonts w:ascii="Palatino Linotype" w:hAnsi="Palatino Linotype" w:cs="Arial"/>
          <w:color w:val="000000" w:themeColor="text1"/>
        </w:rPr>
        <w:lastRenderedPageBreak/>
        <w:t xml:space="preserve">públicos, mientras que para el resto </w:t>
      </w:r>
      <w:r w:rsidR="00A76560">
        <w:rPr>
          <w:rFonts w:ascii="Palatino Linotype" w:hAnsi="Palatino Linotype" w:cs="Arial"/>
          <w:color w:val="000000" w:themeColor="text1"/>
        </w:rPr>
        <w:t>refirió</w:t>
      </w:r>
      <w:r w:rsidR="002C6A43">
        <w:rPr>
          <w:rFonts w:ascii="Palatino Linotype" w:hAnsi="Palatino Linotype" w:cs="Arial"/>
          <w:color w:val="000000" w:themeColor="text1"/>
        </w:rPr>
        <w:t xml:space="preserve"> no haber encontrado la información en sus archivos.</w:t>
      </w:r>
    </w:p>
    <w:p w14:paraId="3C712B3E" w14:textId="77777777" w:rsidR="002C6A43" w:rsidRDefault="002C6A43" w:rsidP="002C6A43">
      <w:pPr>
        <w:pStyle w:val="Prrafodelista"/>
        <w:tabs>
          <w:tab w:val="left" w:pos="426"/>
        </w:tabs>
        <w:spacing w:line="360" w:lineRule="auto"/>
        <w:ind w:left="0" w:right="49"/>
        <w:jc w:val="both"/>
        <w:rPr>
          <w:rFonts w:ascii="Palatino Linotype" w:hAnsi="Palatino Linotype" w:cs="Arial"/>
          <w:color w:val="000000" w:themeColor="text1"/>
        </w:rPr>
      </w:pPr>
    </w:p>
    <w:p w14:paraId="599F6D00" w14:textId="067FDBC0" w:rsidR="002C6A43" w:rsidRPr="002C6A43" w:rsidRDefault="002C6A43" w:rsidP="0000076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particular impugnó las respuestas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mediante recursos de revisión, en los que señaló por agravios que las respuestas eran deficientes, pues no se había dado cumplimiento al procedimiento establecido para atender las solicitudes de información, aunado a que fue omiso en observar las formalidades de clasificación.</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3B54468"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566BC5">
        <w:rPr>
          <w:rFonts w:ascii="Palatino Linotype" w:hAnsi="Palatino Linotype" w:cs="Arial"/>
          <w:color w:val="000000" w:themeColor="text1"/>
        </w:rPr>
        <w:t>este Órgano Garante</w:t>
      </w:r>
      <w:r w:rsidR="002E160F" w:rsidRPr="0056788F">
        <w:rPr>
          <w:rFonts w:ascii="Palatino Linotype" w:hAnsi="Palatino Linotype" w:cs="Arial"/>
          <w:color w:val="000000" w:themeColor="text1"/>
        </w:rPr>
        <w:t xml:space="preserve">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w:t>
      </w:r>
      <w:r w:rsidR="007409D8">
        <w:rPr>
          <w:rFonts w:ascii="Palatino Linotype" w:hAnsi="Palatino Linotype" w:cs="Arial"/>
          <w:color w:val="000000" w:themeColor="text1"/>
        </w:rPr>
        <w:t>s</w:t>
      </w:r>
      <w:r w:rsidR="002E160F" w:rsidRPr="0056788F">
        <w:rPr>
          <w:rFonts w:ascii="Palatino Linotype" w:hAnsi="Palatino Linotype" w:cs="Arial"/>
          <w:color w:val="000000" w:themeColor="text1"/>
        </w:rPr>
        <w:t xml:space="preserve"> respuesta</w:t>
      </w:r>
      <w:r w:rsidR="007409D8">
        <w:rPr>
          <w:rFonts w:ascii="Palatino Linotype" w:hAnsi="Palatino Linotype" w:cs="Arial"/>
          <w:color w:val="000000" w:themeColor="text1"/>
        </w:rPr>
        <w:t>s</w:t>
      </w:r>
      <w:r w:rsidR="002E160F" w:rsidRPr="0056788F">
        <w:rPr>
          <w:rFonts w:ascii="Palatino Linotype" w:hAnsi="Palatino Linotype" w:cs="Arial"/>
          <w:color w:val="000000" w:themeColor="text1"/>
        </w:rPr>
        <w:t xml:space="preserve"> proporcionada</w:t>
      </w:r>
      <w:r w:rsidR="007409D8">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7409D8">
        <w:rPr>
          <w:rFonts w:ascii="Palatino Linotype" w:hAnsi="Palatino Linotype" w:cs="Arial"/>
          <w:color w:val="000000" w:themeColor="text1"/>
        </w:rPr>
        <w:t xml:space="preserve"> no cumplieron</w:t>
      </w:r>
      <w:r w:rsidR="00B855AA" w:rsidRPr="0056788F">
        <w:rPr>
          <w:rFonts w:ascii="Palatino Linotype" w:hAnsi="Palatino Linotype" w:cs="Arial"/>
          <w:color w:val="000000" w:themeColor="text1"/>
        </w:rPr>
        <w:t xml:space="preserve">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7409D8">
        <w:rPr>
          <w:rFonts w:ascii="Palatino Linotype" w:hAnsi="Palatino Linotype" w:cs="Arial"/>
          <w:color w:val="000000" w:themeColor="text1"/>
        </w:rPr>
        <w:t xml:space="preserve"> </w:t>
      </w:r>
      <w:r w:rsidR="0021056F">
        <w:rPr>
          <w:rFonts w:ascii="Palatino Linotype" w:hAnsi="Palatino Linotype" w:cs="Arial"/>
          <w:b/>
          <w:color w:val="000000" w:themeColor="text1"/>
        </w:rPr>
        <w:t xml:space="preserve">accesible </w:t>
      </w:r>
      <w:r w:rsidR="0021056F" w:rsidRPr="0021056F">
        <w:rPr>
          <w:rFonts w:ascii="Palatino Linotype" w:hAnsi="Palatino Linotype" w:cs="Arial"/>
          <w:color w:val="000000" w:themeColor="text1"/>
        </w:rPr>
        <w:t>y</w:t>
      </w:r>
      <w:r w:rsidR="0021056F">
        <w:rPr>
          <w:rFonts w:ascii="Palatino Linotype" w:hAnsi="Palatino Linotype" w:cs="Arial"/>
          <w:b/>
          <w:color w:val="000000" w:themeColor="text1"/>
        </w:rPr>
        <w:t xml:space="preserve"> </w:t>
      </w:r>
      <w:r w:rsidR="002C6A43">
        <w:rPr>
          <w:rFonts w:ascii="Palatino Linotype" w:hAnsi="Palatino Linotype" w:cs="Arial"/>
          <w:b/>
          <w:color w:val="000000" w:themeColor="text1"/>
        </w:rPr>
        <w:t>sujeta a un régimen limitado de excepciones</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4098126A"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w:t>
      </w:r>
      <w:r w:rsidR="007409D8">
        <w:rPr>
          <w:rFonts w:ascii="Palatino Linotype" w:hAnsi="Palatino Linotype" w:cs="Arial"/>
          <w:color w:val="000000" w:themeColor="text1"/>
          <w:szCs w:val="23"/>
        </w:rPr>
        <w:t>s</w:t>
      </w:r>
      <w:r w:rsidR="004B0EB6">
        <w:rPr>
          <w:rFonts w:ascii="Palatino Linotype" w:hAnsi="Palatino Linotype" w:cs="Arial"/>
          <w:color w:val="000000" w:themeColor="text1"/>
          <w:szCs w:val="23"/>
        </w:rPr>
        <w:t xml:space="preserve"> respuesta</w:t>
      </w:r>
      <w:r w:rsidR="007409D8">
        <w:rPr>
          <w:rFonts w:ascii="Palatino Linotype" w:hAnsi="Palatino Linotype" w:cs="Arial"/>
          <w:color w:val="000000" w:themeColor="text1"/>
          <w:szCs w:val="23"/>
        </w:rPr>
        <w:t>s</w:t>
      </w:r>
      <w:r w:rsidR="004B0EB6">
        <w:rPr>
          <w:rFonts w:ascii="Palatino Linotype" w:hAnsi="Palatino Linotype" w:cs="Arial"/>
          <w:color w:val="000000" w:themeColor="text1"/>
          <w:szCs w:val="23"/>
        </w:rPr>
        <w:t xml:space="preserve">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colma</w:t>
      </w:r>
      <w:r w:rsidR="007409D8">
        <w:rPr>
          <w:rFonts w:ascii="Palatino Linotype" w:hAnsi="Palatino Linotype" w:cs="Arial"/>
          <w:color w:val="000000" w:themeColor="text1"/>
          <w:szCs w:val="23"/>
        </w:rPr>
        <w:t>n</w:t>
      </w:r>
      <w:r w:rsidR="004B0EB6">
        <w:rPr>
          <w:rFonts w:ascii="Palatino Linotype" w:hAnsi="Palatino Linotype" w:cs="Arial"/>
          <w:color w:val="000000" w:themeColor="text1"/>
          <w:szCs w:val="23"/>
        </w:rPr>
        <w:t xml:space="preserve"> el derecho de acceso a la información ejercido por </w:t>
      </w:r>
      <w:r w:rsidR="001025C6">
        <w:rPr>
          <w:rFonts w:ascii="Palatino Linotype" w:hAnsi="Palatino Linotype" w:cs="Arial"/>
          <w:color w:val="000000" w:themeColor="text1"/>
          <w:szCs w:val="23"/>
        </w:rPr>
        <w:t>el</w:t>
      </w:r>
      <w:r w:rsidR="004B0EB6">
        <w:rPr>
          <w:rFonts w:ascii="Palatino Linotype" w:hAnsi="Palatino Linotype" w:cs="Arial"/>
          <w:color w:val="000000" w:themeColor="text1"/>
          <w:szCs w:val="23"/>
        </w:rPr>
        <w:t xml:space="preserve">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w:t>
      </w:r>
      <w:r w:rsidR="001025C6">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6015F0">
        <w:rPr>
          <w:rFonts w:ascii="Palatino Linotype" w:hAnsi="Palatino Linotype" w:cs="Arial"/>
          <w:color w:val="000000" w:themeColor="text1"/>
          <w:szCs w:val="23"/>
        </w:rPr>
        <w:t>I</w:t>
      </w:r>
      <w:r w:rsidR="002C6A43">
        <w:rPr>
          <w:rFonts w:ascii="Palatino Linotype" w:hAnsi="Palatino Linotype" w:cs="Arial"/>
          <w:color w:val="000000" w:themeColor="text1"/>
          <w:szCs w:val="23"/>
        </w:rPr>
        <w:t xml:space="preserve">, II </w:t>
      </w:r>
      <w:r w:rsidR="0021056F">
        <w:rPr>
          <w:rFonts w:ascii="Palatino Linotype" w:hAnsi="Palatino Linotype" w:cs="Arial"/>
          <w:color w:val="000000" w:themeColor="text1"/>
          <w:szCs w:val="23"/>
        </w:rPr>
        <w:t xml:space="preserve">y </w:t>
      </w:r>
      <w:r w:rsidR="002C6A43">
        <w:rPr>
          <w:rFonts w:ascii="Palatino Linotype" w:hAnsi="Palatino Linotype" w:cs="Arial"/>
          <w:color w:val="000000" w:themeColor="text1"/>
          <w:szCs w:val="23"/>
        </w:rPr>
        <w:t>XI</w:t>
      </w:r>
      <w:r w:rsidR="00390D23">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lastRenderedPageBreak/>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7409D8" w:rsidRDefault="007409D8" w:rsidP="00B31E90">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
          <w:bCs/>
          <w:i/>
          <w:color w:val="000000" w:themeColor="text1"/>
          <w:sz w:val="22"/>
        </w:rPr>
        <w:t>I.</w:t>
      </w:r>
      <w:r>
        <w:rPr>
          <w:rFonts w:ascii="Palatino Linotype" w:hAnsi="Palatino Linotype"/>
          <w:bCs/>
          <w:i/>
          <w:color w:val="000000" w:themeColor="text1"/>
          <w:sz w:val="22"/>
        </w:rPr>
        <w:t xml:space="preserve"> La negativa a la información solicitada;</w:t>
      </w:r>
    </w:p>
    <w:p w14:paraId="52DCA971" w14:textId="60C4055F" w:rsidR="002C6A43" w:rsidRPr="002C6A43" w:rsidRDefault="002C6A43"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i/>
          <w:color w:val="000000" w:themeColor="text1"/>
          <w:sz w:val="22"/>
        </w:rPr>
        <w:t>II.</w:t>
      </w:r>
      <w:r>
        <w:rPr>
          <w:rFonts w:ascii="Palatino Linotype" w:hAnsi="Palatino Linotype"/>
          <w:i/>
          <w:color w:val="000000" w:themeColor="text1"/>
          <w:sz w:val="22"/>
        </w:rPr>
        <w:t xml:space="preserve"> La clasificación de la información;</w:t>
      </w:r>
    </w:p>
    <w:p w14:paraId="0FA844DD" w14:textId="569F63AD" w:rsidR="004107D7" w:rsidRDefault="0021056F"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 xml:space="preserve"> </w:t>
      </w:r>
      <w:r w:rsidR="004107D7">
        <w:rPr>
          <w:rFonts w:ascii="Palatino Linotype" w:hAnsi="Palatino Linotype"/>
          <w:i/>
          <w:color w:val="000000" w:themeColor="text1"/>
          <w:sz w:val="22"/>
        </w:rPr>
        <w:t>(…)</w:t>
      </w:r>
    </w:p>
    <w:p w14:paraId="3301D5F4" w14:textId="03210D2F" w:rsidR="0021056F" w:rsidRPr="0021056F" w:rsidRDefault="002C6A43"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i/>
          <w:color w:val="000000" w:themeColor="text1"/>
          <w:sz w:val="22"/>
        </w:rPr>
        <w:t>XI</w:t>
      </w:r>
      <w:r w:rsidR="001025C6" w:rsidRPr="001025C6">
        <w:rPr>
          <w:rFonts w:ascii="Palatino Linotype" w:hAnsi="Palatino Linotype"/>
          <w:b/>
          <w:i/>
          <w:color w:val="000000" w:themeColor="text1"/>
          <w:sz w:val="22"/>
        </w:rPr>
        <w:t>.</w:t>
      </w:r>
      <w:r w:rsidR="001025C6">
        <w:rPr>
          <w:rFonts w:ascii="Palatino Linotype" w:hAnsi="Palatino Linotype"/>
          <w:bCs/>
          <w:i/>
          <w:color w:val="000000" w:themeColor="text1"/>
          <w:sz w:val="22"/>
        </w:rPr>
        <w:t xml:space="preserve"> La </w:t>
      </w:r>
      <w:r>
        <w:rPr>
          <w:rFonts w:ascii="Palatino Linotype" w:hAnsi="Palatino Linotype"/>
          <w:bCs/>
          <w:i/>
          <w:color w:val="000000" w:themeColor="text1"/>
          <w:sz w:val="22"/>
        </w:rPr>
        <w:t>falta de trámite a una solicitud</w:t>
      </w:r>
      <w:r w:rsidR="0021056F">
        <w:rPr>
          <w:rFonts w:ascii="Palatino Linotype" w:hAnsi="Palatino Linotype"/>
          <w:i/>
          <w:color w:val="000000" w:themeColor="text1"/>
          <w:sz w:val="22"/>
        </w:rPr>
        <w:t>;</w:t>
      </w:r>
    </w:p>
    <w:p w14:paraId="4FCA9B3F" w14:textId="3F43B9C4" w:rsidR="00515DEC" w:rsidRDefault="0021056F"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4107D7">
        <w:rPr>
          <w:rFonts w:ascii="Palatino Linotype" w:hAnsi="Palatino Linotype"/>
          <w:i/>
          <w:color w:val="000000" w:themeColor="text1"/>
          <w:sz w:val="22"/>
        </w:rPr>
        <w:t>”</w:t>
      </w:r>
    </w:p>
    <w:p w14:paraId="3000BF2B" w14:textId="43F12A12" w:rsidR="0021056F"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A85CB7"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21056F" w:rsidRDefault="0021056F" w:rsidP="0021056F">
      <w:pPr>
        <w:rPr>
          <w:lang w:eastAsia="en-US"/>
        </w:rPr>
      </w:pPr>
    </w:p>
    <w:p w14:paraId="5CEC2F48" w14:textId="072A0162" w:rsidR="00EF014A" w:rsidRPr="00A85CB7" w:rsidRDefault="00094B41" w:rsidP="00F96156">
      <w:pPr>
        <w:pStyle w:val="Ttulo2"/>
        <w:tabs>
          <w:tab w:val="left" w:pos="426"/>
        </w:tabs>
        <w:rPr>
          <w:rFonts w:ascii="Palatino Linotype" w:hAnsi="Palatino Linotype" w:cs="Arial"/>
          <w:b/>
          <w:color w:val="000000" w:themeColor="text1"/>
          <w:sz w:val="24"/>
        </w:rPr>
      </w:pPr>
      <w:bookmarkStart w:id="23"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3"/>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58225AEF" w14:textId="72709795" w:rsidR="00167813" w:rsidRPr="0016781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6" w:name="_Toc88071782"/>
      <w:r>
        <w:rPr>
          <w:rFonts w:ascii="Palatino Linotype" w:hAnsi="Palatino Linotype"/>
          <w:b/>
          <w:color w:val="000000" w:themeColor="text1"/>
        </w:rPr>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6"/>
    </w:p>
    <w:p w14:paraId="126843D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Es elemental </w:t>
      </w:r>
      <w:r w:rsidRPr="008C33F9">
        <w:rPr>
          <w:rFonts w:ascii="Palatino Linotype" w:hAnsi="Palatino Linotype"/>
          <w:lang w:val="es-ES_tradnl"/>
        </w:rPr>
        <w:t>precisar</w:t>
      </w:r>
      <w:r w:rsidRPr="008C33F9">
        <w:rPr>
          <w:rFonts w:ascii="Palatino Linotype" w:hAnsi="Palatino Linotype"/>
          <w:bCs/>
        </w:rPr>
        <w:t xml:space="preserve"> que </w:t>
      </w:r>
      <w:r w:rsidRPr="008C33F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C33F9">
        <w:rPr>
          <w:rFonts w:ascii="Palatino Linotype" w:hAnsi="Palatino Linotype"/>
          <w:b/>
          <w:bCs/>
          <w:lang w:val="es-ES_tradnl"/>
        </w:rPr>
        <w:t>SUJETO OBLIGADO</w:t>
      </w:r>
      <w:r w:rsidRPr="008C33F9">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lang w:val="es-ES_tradnl"/>
        </w:rPr>
        <w:t xml:space="preserve">Constitución Política de los Estados Unidos Mexicanos </w:t>
      </w:r>
      <w:r w:rsidRPr="008C33F9">
        <w:rPr>
          <w:rFonts w:ascii="Palatino Linotype" w:hAnsi="Palatino Linotype"/>
          <w:bCs/>
          <w:lang w:val="es-ES_tradnl"/>
        </w:rPr>
        <w:t xml:space="preserve">al señalar la obligación de “promover, </w:t>
      </w:r>
      <w:r w:rsidRPr="008C33F9">
        <w:rPr>
          <w:rFonts w:ascii="Palatino Linotype" w:hAnsi="Palatino Linotype"/>
          <w:b/>
          <w:bCs/>
          <w:lang w:val="es-ES_tradnl"/>
        </w:rPr>
        <w:t>respetar</w:t>
      </w:r>
      <w:r w:rsidRPr="008C33F9">
        <w:rPr>
          <w:rFonts w:ascii="Palatino Linotype" w:hAnsi="Palatino Linotype"/>
          <w:bCs/>
          <w:lang w:val="es-ES_tradnl"/>
        </w:rPr>
        <w:t xml:space="preserve">, proteger y </w:t>
      </w:r>
      <w:r w:rsidRPr="008C33F9">
        <w:rPr>
          <w:rFonts w:ascii="Palatino Linotype" w:hAnsi="Palatino Linotype"/>
          <w:b/>
          <w:bCs/>
          <w:lang w:val="es-ES_tradnl"/>
        </w:rPr>
        <w:t>garantizar</w:t>
      </w:r>
      <w:r w:rsidRPr="008C33F9">
        <w:rPr>
          <w:rFonts w:ascii="Palatino Linotype" w:hAnsi="Palatino Linotype"/>
          <w:bCs/>
          <w:lang w:val="es-ES_tradnl"/>
        </w:rPr>
        <w:t xml:space="preserve"> los derechos humanos”, entre los cuales se encuentra dicho derecho.</w:t>
      </w:r>
    </w:p>
    <w:p w14:paraId="1F31B48B"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ende</w:t>
      </w:r>
      <w:r w:rsidRPr="00DA2D95">
        <w:rPr>
          <w:rFonts w:ascii="Palatino Linotype" w:hAnsi="Palatino Linotype"/>
          <w:color w:val="000000" w:themeColor="text1"/>
        </w:rPr>
        <w:t>,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3"/>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4"/>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5"/>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6"/>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lastRenderedPageBreak/>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3AEB3C55" w:rsidR="009E260E" w:rsidRPr="009E260E"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7" w:name="_Toc88071784"/>
      <w:r>
        <w:rPr>
          <w:rFonts w:ascii="Palatino Linotype" w:hAnsi="Palatino Linotype"/>
          <w:b/>
          <w:color w:val="000000" w:themeColor="text1"/>
        </w:rPr>
        <w:t>I</w:t>
      </w:r>
      <w:r w:rsidR="009E260E">
        <w:rPr>
          <w:rFonts w:ascii="Palatino Linotype" w:hAnsi="Palatino Linotype"/>
          <w:b/>
          <w:color w:val="000000" w:themeColor="text1"/>
        </w:rPr>
        <w:t>I. De la atención a la</w:t>
      </w:r>
      <w:r w:rsidR="00623C15">
        <w:rPr>
          <w:rFonts w:ascii="Palatino Linotype" w:hAnsi="Palatino Linotype"/>
          <w:b/>
          <w:color w:val="000000" w:themeColor="text1"/>
        </w:rPr>
        <w:t>s</w:t>
      </w:r>
      <w:r w:rsidR="009E260E">
        <w:rPr>
          <w:rFonts w:ascii="Palatino Linotype" w:hAnsi="Palatino Linotype"/>
          <w:b/>
          <w:color w:val="000000" w:themeColor="text1"/>
        </w:rPr>
        <w:t xml:space="preserve"> solicitud</w:t>
      </w:r>
      <w:r w:rsidR="00623C15">
        <w:rPr>
          <w:rFonts w:ascii="Palatino Linotype" w:hAnsi="Palatino Linotype"/>
          <w:b/>
          <w:color w:val="000000" w:themeColor="text1"/>
        </w:rPr>
        <w:t>es</w:t>
      </w:r>
      <w:r w:rsidR="009E260E">
        <w:rPr>
          <w:rFonts w:ascii="Palatino Linotype" w:hAnsi="Palatino Linotype"/>
          <w:b/>
          <w:color w:val="000000" w:themeColor="text1"/>
        </w:rPr>
        <w:t xml:space="preserve"> de información.</w:t>
      </w:r>
      <w:bookmarkEnd w:id="27"/>
    </w:p>
    <w:p w14:paraId="5E98A031" w14:textId="77777777" w:rsidR="0031153E"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5C81D711" w:rsidR="009E260E" w:rsidRPr="00910076" w:rsidRDefault="00215A63"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Una expuesto lo anterior, </w:t>
      </w:r>
      <w:r w:rsidR="009E260E">
        <w:rPr>
          <w:rFonts w:ascii="Palatino Linotype" w:hAnsi="Palatino Linotype"/>
        </w:rPr>
        <w:t xml:space="preserve">de </w:t>
      </w:r>
      <w:r w:rsidR="009E260E" w:rsidRPr="00132F52">
        <w:rPr>
          <w:rFonts w:ascii="Palatino Linotype" w:hAnsi="Palatino Linotype"/>
        </w:rPr>
        <w:t>la lectura a la</w:t>
      </w:r>
      <w:r w:rsidR="007409D8" w:rsidRPr="00132F52">
        <w:rPr>
          <w:rFonts w:ascii="Palatino Linotype" w:hAnsi="Palatino Linotype"/>
        </w:rPr>
        <w:t>s</w:t>
      </w:r>
      <w:r w:rsidR="009E260E" w:rsidRPr="00132F52">
        <w:rPr>
          <w:rFonts w:ascii="Palatino Linotype" w:hAnsi="Palatino Linotype"/>
        </w:rPr>
        <w:t xml:space="preserve"> solicitud</w:t>
      </w:r>
      <w:r w:rsidR="007409D8" w:rsidRPr="00132F52">
        <w:rPr>
          <w:rFonts w:ascii="Palatino Linotype" w:hAnsi="Palatino Linotype"/>
        </w:rPr>
        <w:t>es</w:t>
      </w:r>
      <w:r w:rsidR="009E260E" w:rsidRPr="00132F52">
        <w:rPr>
          <w:rFonts w:ascii="Palatino Linotype" w:hAnsi="Palatino Linotype"/>
        </w:rPr>
        <w:t xml:space="preserve"> de información </w:t>
      </w:r>
      <w:r w:rsidR="00454E63" w:rsidRPr="00454E63">
        <w:rPr>
          <w:rFonts w:ascii="Palatino Linotype" w:hAnsi="Palatino Linotype"/>
          <w:b/>
          <w:sz w:val="20"/>
        </w:rPr>
        <w:t>00029/DIFMETEPEC/IP/2022</w:t>
      </w:r>
      <w:r w:rsidR="00454E63" w:rsidRPr="00454E63">
        <w:rPr>
          <w:rFonts w:ascii="Palatino Linotype" w:hAnsi="Palatino Linotype"/>
          <w:sz w:val="20"/>
        </w:rPr>
        <w:t xml:space="preserve">, </w:t>
      </w:r>
      <w:r w:rsidR="00454E63" w:rsidRPr="00454E63">
        <w:rPr>
          <w:rFonts w:ascii="Palatino Linotype" w:hAnsi="Palatino Linotype"/>
          <w:b/>
          <w:sz w:val="20"/>
        </w:rPr>
        <w:t>00044/DIFMETEPEC/IP/2022</w:t>
      </w:r>
      <w:r w:rsidR="00454E63" w:rsidRPr="00454E63">
        <w:rPr>
          <w:rFonts w:ascii="Palatino Linotype" w:hAnsi="Palatino Linotype"/>
          <w:sz w:val="20"/>
        </w:rPr>
        <w:t xml:space="preserve">, </w:t>
      </w:r>
      <w:r w:rsidR="00454E63" w:rsidRPr="00454E63">
        <w:rPr>
          <w:rFonts w:ascii="Palatino Linotype" w:hAnsi="Palatino Linotype"/>
          <w:b/>
          <w:sz w:val="20"/>
        </w:rPr>
        <w:t>00045/DIFMETEPEC/IP/2022</w:t>
      </w:r>
      <w:r w:rsidR="00454E63" w:rsidRPr="00454E63">
        <w:rPr>
          <w:rFonts w:ascii="Palatino Linotype" w:hAnsi="Palatino Linotype"/>
          <w:sz w:val="20"/>
        </w:rPr>
        <w:t xml:space="preserve">, </w:t>
      </w:r>
      <w:r w:rsidR="00454E63" w:rsidRPr="00454E63">
        <w:rPr>
          <w:rFonts w:ascii="Palatino Linotype" w:hAnsi="Palatino Linotype"/>
          <w:b/>
          <w:sz w:val="20"/>
        </w:rPr>
        <w:t>00046/DIFMETEPEC/IP/2022</w:t>
      </w:r>
      <w:r w:rsidR="00454E63" w:rsidRPr="00454E63">
        <w:rPr>
          <w:rFonts w:ascii="Palatino Linotype" w:hAnsi="Palatino Linotype"/>
          <w:sz w:val="20"/>
        </w:rPr>
        <w:t xml:space="preserve">, </w:t>
      </w:r>
      <w:r w:rsidR="00454E63" w:rsidRPr="00454E63">
        <w:rPr>
          <w:rFonts w:ascii="Palatino Linotype" w:hAnsi="Palatino Linotype"/>
          <w:b/>
          <w:sz w:val="20"/>
        </w:rPr>
        <w:t>00047/DIFMETEPEC/IP/2022</w:t>
      </w:r>
      <w:r w:rsidR="00454E63" w:rsidRPr="00454E63">
        <w:rPr>
          <w:rFonts w:ascii="Palatino Linotype" w:hAnsi="Palatino Linotype"/>
          <w:sz w:val="20"/>
        </w:rPr>
        <w:t xml:space="preserve">, </w:t>
      </w:r>
      <w:r w:rsidR="00454E63" w:rsidRPr="00454E63">
        <w:rPr>
          <w:rFonts w:ascii="Palatino Linotype" w:hAnsi="Palatino Linotype"/>
          <w:b/>
          <w:sz w:val="20"/>
        </w:rPr>
        <w:t>00048/DIFMETEPEC/IP/2022</w:t>
      </w:r>
      <w:r w:rsidR="00454E63" w:rsidRPr="00454E63">
        <w:rPr>
          <w:rFonts w:ascii="Palatino Linotype" w:hAnsi="Palatino Linotype"/>
          <w:sz w:val="20"/>
        </w:rPr>
        <w:t xml:space="preserve">, </w:t>
      </w:r>
      <w:r w:rsidR="00454E63" w:rsidRPr="00454E63">
        <w:rPr>
          <w:rFonts w:ascii="Palatino Linotype" w:hAnsi="Palatino Linotype"/>
          <w:b/>
          <w:sz w:val="20"/>
        </w:rPr>
        <w:t>00049/DIFMETEPEC/IP/2022</w:t>
      </w:r>
      <w:r w:rsidR="00454E63" w:rsidRPr="00454E63">
        <w:rPr>
          <w:rFonts w:ascii="Palatino Linotype" w:hAnsi="Palatino Linotype"/>
          <w:sz w:val="20"/>
        </w:rPr>
        <w:t xml:space="preserve">, </w:t>
      </w:r>
      <w:r w:rsidR="00454E63" w:rsidRPr="00454E63">
        <w:rPr>
          <w:rFonts w:ascii="Palatino Linotype" w:hAnsi="Palatino Linotype"/>
          <w:b/>
          <w:sz w:val="20"/>
        </w:rPr>
        <w:t xml:space="preserve">00050/DIFMETEPEC/IP/2022 </w:t>
      </w:r>
      <w:r w:rsidR="00454E63" w:rsidRPr="00454E63">
        <w:rPr>
          <w:rFonts w:ascii="Palatino Linotype" w:hAnsi="Palatino Linotype"/>
          <w:sz w:val="20"/>
        </w:rPr>
        <w:t xml:space="preserve">y </w:t>
      </w:r>
      <w:r w:rsidR="00454E63" w:rsidRPr="00454E63">
        <w:rPr>
          <w:rFonts w:ascii="Palatino Linotype" w:hAnsi="Palatino Linotype"/>
          <w:b/>
          <w:sz w:val="20"/>
        </w:rPr>
        <w:t>00051</w:t>
      </w:r>
      <w:r w:rsidR="00514592" w:rsidRPr="00454E63">
        <w:rPr>
          <w:rFonts w:ascii="Palatino Linotype" w:hAnsi="Palatino Linotype"/>
          <w:b/>
          <w:sz w:val="20"/>
        </w:rPr>
        <w:t>/</w:t>
      </w:r>
      <w:r w:rsidR="00454E63" w:rsidRPr="00454E63">
        <w:rPr>
          <w:rFonts w:ascii="Palatino Linotype" w:hAnsi="Palatino Linotype"/>
          <w:b/>
          <w:sz w:val="20"/>
        </w:rPr>
        <w:t>DIFMETEPEC</w:t>
      </w:r>
      <w:r w:rsidR="00514592" w:rsidRPr="00454E63">
        <w:rPr>
          <w:rFonts w:ascii="Palatino Linotype" w:hAnsi="Palatino Linotype"/>
          <w:b/>
          <w:sz w:val="20"/>
        </w:rPr>
        <w:t>/IP/2022</w:t>
      </w:r>
      <w:r w:rsidR="002D57AA">
        <w:rPr>
          <w:rFonts w:ascii="Palatino Linotype" w:hAnsi="Palatino Linotype"/>
        </w:rPr>
        <w:t>,</w:t>
      </w:r>
      <w:r w:rsidR="00454E63">
        <w:rPr>
          <w:rFonts w:ascii="Palatino Linotype" w:hAnsi="Palatino Linotype"/>
        </w:rPr>
        <w:t xml:space="preserve"> </w:t>
      </w:r>
      <w:r w:rsidR="009E260E">
        <w:rPr>
          <w:rFonts w:ascii="Palatino Linotype" w:hAnsi="Palatino Linotype"/>
        </w:rPr>
        <w:t xml:space="preserve">como fuera señalado en el </w:t>
      </w:r>
      <w:r w:rsidR="009E260E">
        <w:rPr>
          <w:rFonts w:ascii="Palatino Linotype" w:hAnsi="Palatino Linotype"/>
          <w:i/>
          <w:iCs/>
        </w:rPr>
        <w:t>Planteamiento de la Litis</w:t>
      </w:r>
      <w:r w:rsidR="009E260E">
        <w:rPr>
          <w:rFonts w:ascii="Palatino Linotype" w:hAnsi="Palatino Linotype"/>
        </w:rPr>
        <w:t xml:space="preserve"> de esta resolución, se advierte que el entonces </w:t>
      </w:r>
      <w:r w:rsidR="009E260E">
        <w:rPr>
          <w:rFonts w:ascii="Palatino Linotype" w:hAnsi="Palatino Linotype"/>
          <w:b/>
        </w:rPr>
        <w:t>SOLICITANTE</w:t>
      </w:r>
      <w:r w:rsidR="009E260E">
        <w:rPr>
          <w:rFonts w:ascii="Palatino Linotype" w:hAnsi="Palatino Linotype"/>
        </w:rPr>
        <w:t xml:space="preserve"> requirió </w:t>
      </w:r>
      <w:r w:rsidR="00454E63">
        <w:rPr>
          <w:rFonts w:ascii="Palatino Linotype" w:hAnsi="Palatino Linotype"/>
        </w:rPr>
        <w:t>acceder a los documentos donde conste la renuncia de los siguientes servidores públicos</w:t>
      </w:r>
      <w:r w:rsidR="009E260E">
        <w:rPr>
          <w:rFonts w:ascii="Palatino Linotype" w:hAnsi="Palatino Linotype"/>
        </w:rPr>
        <w:t>:</w:t>
      </w:r>
    </w:p>
    <w:p w14:paraId="3A9A8558" w14:textId="72B02A31" w:rsidR="00327D27" w:rsidRP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t>Norma Alicia Mercado Enríquez;</w:t>
      </w:r>
    </w:p>
    <w:p w14:paraId="014CE570" w14:textId="481D6FB8" w:rsidR="00454E63" w:rsidRP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t>Sonia Vázquez Gutiérrez;</w:t>
      </w:r>
    </w:p>
    <w:p w14:paraId="6B4F8BEA" w14:textId="20530203" w:rsidR="00454E63" w:rsidRP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t xml:space="preserve">Benjamín </w:t>
      </w:r>
      <w:proofErr w:type="spellStart"/>
      <w:r>
        <w:rPr>
          <w:rFonts w:ascii="Palatino Linotype" w:hAnsi="Palatino Linotype" w:cs="Arial"/>
          <w:i/>
          <w:color w:val="000000" w:themeColor="text1"/>
        </w:rPr>
        <w:t>Villalva</w:t>
      </w:r>
      <w:proofErr w:type="spellEnd"/>
      <w:r>
        <w:rPr>
          <w:rFonts w:ascii="Palatino Linotype" w:hAnsi="Palatino Linotype" w:cs="Arial"/>
          <w:i/>
          <w:color w:val="000000" w:themeColor="text1"/>
        </w:rPr>
        <w:t xml:space="preserve"> </w:t>
      </w:r>
      <w:proofErr w:type="spellStart"/>
      <w:r>
        <w:rPr>
          <w:rFonts w:ascii="Palatino Linotype" w:hAnsi="Palatino Linotype" w:cs="Arial"/>
          <w:i/>
          <w:color w:val="000000" w:themeColor="text1"/>
        </w:rPr>
        <w:t>Villalva</w:t>
      </w:r>
      <w:proofErr w:type="spellEnd"/>
      <w:r>
        <w:rPr>
          <w:rFonts w:ascii="Palatino Linotype" w:hAnsi="Palatino Linotype" w:cs="Arial"/>
          <w:i/>
          <w:color w:val="000000" w:themeColor="text1"/>
        </w:rPr>
        <w:t>;</w:t>
      </w:r>
    </w:p>
    <w:p w14:paraId="2B80F266" w14:textId="7880A8A3" w:rsidR="00454E63" w:rsidRP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t>Santos Fermín Flores Castillo;</w:t>
      </w:r>
    </w:p>
    <w:p w14:paraId="7AD27EB4" w14:textId="4BE6067E" w:rsidR="00454E63" w:rsidRP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lastRenderedPageBreak/>
        <w:t xml:space="preserve">Carina </w:t>
      </w:r>
      <w:proofErr w:type="spellStart"/>
      <w:r>
        <w:rPr>
          <w:rFonts w:ascii="Palatino Linotype" w:hAnsi="Palatino Linotype" w:cs="Arial"/>
          <w:i/>
          <w:color w:val="000000" w:themeColor="text1"/>
        </w:rPr>
        <w:t>Licet</w:t>
      </w:r>
      <w:proofErr w:type="spellEnd"/>
      <w:r>
        <w:rPr>
          <w:rFonts w:ascii="Palatino Linotype" w:hAnsi="Palatino Linotype" w:cs="Arial"/>
          <w:i/>
          <w:color w:val="000000" w:themeColor="text1"/>
        </w:rPr>
        <w:t xml:space="preserve"> Pérez Domínguez;</w:t>
      </w:r>
    </w:p>
    <w:p w14:paraId="5293FBBF" w14:textId="7E1F6F32" w:rsidR="00454E63" w:rsidRP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t>Martha Pamela Rivera Sánchez;</w:t>
      </w:r>
    </w:p>
    <w:p w14:paraId="16F9C72E" w14:textId="398E8496" w:rsidR="00454E63" w:rsidRP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t>Lauro Margarito Zúñiga Becerril;</w:t>
      </w:r>
    </w:p>
    <w:p w14:paraId="2B8151EC" w14:textId="5FFAC67A" w:rsidR="00454E63" w:rsidRP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t xml:space="preserve">Alicia </w:t>
      </w:r>
      <w:proofErr w:type="spellStart"/>
      <w:r>
        <w:rPr>
          <w:rFonts w:ascii="Palatino Linotype" w:hAnsi="Palatino Linotype" w:cs="Arial"/>
          <w:i/>
          <w:color w:val="000000" w:themeColor="text1"/>
        </w:rPr>
        <w:t>Revelin</w:t>
      </w:r>
      <w:proofErr w:type="spellEnd"/>
      <w:r>
        <w:rPr>
          <w:rFonts w:ascii="Palatino Linotype" w:hAnsi="Palatino Linotype" w:cs="Arial"/>
          <w:i/>
          <w:color w:val="000000" w:themeColor="text1"/>
        </w:rPr>
        <w:t xml:space="preserve"> Hernández; </w:t>
      </w:r>
      <w:r>
        <w:rPr>
          <w:rFonts w:ascii="Palatino Linotype" w:hAnsi="Palatino Linotype" w:cs="Arial"/>
          <w:color w:val="000000" w:themeColor="text1"/>
        </w:rPr>
        <w:t>y</w:t>
      </w:r>
    </w:p>
    <w:p w14:paraId="03DD6866" w14:textId="346BCF72" w:rsidR="00454E63" w:rsidRDefault="00454E63" w:rsidP="00E609D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i/>
          <w:color w:val="000000" w:themeColor="text1"/>
        </w:rPr>
        <w:t>Mariana Cabeza Gamboa</w:t>
      </w:r>
      <w:r>
        <w:rPr>
          <w:rFonts w:ascii="Palatino Linotype" w:hAnsi="Palatino Linotype" w:cs="Arial"/>
          <w:color w:val="000000" w:themeColor="text1"/>
        </w:rPr>
        <w:t>.</w:t>
      </w:r>
    </w:p>
    <w:p w14:paraId="75954B38" w14:textId="77777777" w:rsidR="00E609D1" w:rsidRDefault="00E609D1" w:rsidP="00E609D1">
      <w:pPr>
        <w:pStyle w:val="Prrafodelista"/>
        <w:tabs>
          <w:tab w:val="left" w:pos="426"/>
        </w:tabs>
        <w:spacing w:before="240" w:after="240" w:line="360" w:lineRule="auto"/>
        <w:ind w:left="0" w:right="51"/>
        <w:jc w:val="both"/>
        <w:rPr>
          <w:rFonts w:ascii="Palatino Linotype" w:hAnsi="Palatino Linotype"/>
          <w:color w:val="000000" w:themeColor="text1"/>
        </w:rPr>
      </w:pPr>
    </w:p>
    <w:p w14:paraId="79C13A5C" w14:textId="0BE6D5F9" w:rsidR="009E260E" w:rsidRPr="00DD6527" w:rsidRDefault="00DD6527" w:rsidP="00DD6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respuesta a la mayoría de las solicitudes de información, el </w:t>
      </w:r>
      <w:r>
        <w:rPr>
          <w:rFonts w:ascii="Palatino Linotype" w:hAnsi="Palatino Linotype"/>
          <w:b/>
          <w:color w:val="000000" w:themeColor="text1"/>
        </w:rPr>
        <w:t>SUJETO OBLIGADO</w:t>
      </w:r>
      <w:r>
        <w:rPr>
          <w:rFonts w:ascii="Palatino Linotype" w:hAnsi="Palatino Linotype"/>
          <w:color w:val="000000" w:themeColor="text1"/>
        </w:rPr>
        <w:t xml:space="preserve"> manifestó no haber encontrado en sus archivos la información requerida, mientras que en otras sí presentó los documentos solicitados</w:t>
      </w:r>
      <w:r w:rsidR="00782B14">
        <w:rPr>
          <w:rFonts w:ascii="Palatino Linotype" w:hAnsi="Palatino Linotype"/>
          <w:color w:val="000000" w:themeColor="text1"/>
        </w:rPr>
        <w:t>, en versión pública</w:t>
      </w:r>
      <w:r>
        <w:rPr>
          <w:rFonts w:ascii="Palatino Linotype" w:hAnsi="Palatino Linotype"/>
          <w:color w:val="000000" w:themeColor="text1"/>
        </w:rPr>
        <w:t xml:space="preserve">; por ello, y  </w:t>
      </w:r>
      <w:r w:rsidRPr="001242CA">
        <w:rPr>
          <w:rFonts w:ascii="Palatino Linotype" w:hAnsi="Palatino Linotype"/>
          <w:iCs/>
          <w:lang w:val="es-ES_tradnl"/>
        </w:rPr>
        <w:t xml:space="preserve">para mejor proveer, podemos </w:t>
      </w:r>
      <w:r w:rsidRPr="001242CA">
        <w:rPr>
          <w:rFonts w:ascii="Palatino Linotype" w:hAnsi="Palatino Linotype"/>
          <w:iCs/>
          <w:lang w:val="es-ES"/>
        </w:rPr>
        <w:t>elaborar un cuadro comparativo que refleje la relación entre los puntos requeridos en la</w:t>
      </w:r>
      <w:r>
        <w:rPr>
          <w:rFonts w:ascii="Palatino Linotype" w:hAnsi="Palatino Linotype"/>
          <w:iCs/>
          <w:lang w:val="es-ES"/>
        </w:rPr>
        <w:t>s distintas</w:t>
      </w:r>
      <w:r w:rsidRPr="001242CA">
        <w:rPr>
          <w:rFonts w:ascii="Palatino Linotype" w:hAnsi="Palatino Linotype"/>
          <w:iCs/>
          <w:lang w:val="es-ES"/>
        </w:rPr>
        <w:t xml:space="preserve"> solicitud</w:t>
      </w:r>
      <w:r>
        <w:rPr>
          <w:rFonts w:ascii="Palatino Linotype" w:hAnsi="Palatino Linotype"/>
          <w:iCs/>
          <w:lang w:val="es-ES"/>
        </w:rPr>
        <w:t>es</w:t>
      </w:r>
      <w:r w:rsidRPr="001242CA">
        <w:rPr>
          <w:rFonts w:ascii="Palatino Linotype" w:hAnsi="Palatino Linotype"/>
          <w:iCs/>
          <w:lang w:val="es-ES"/>
        </w:rPr>
        <w:t xml:space="preserve"> con la información entregada en la</w:t>
      </w:r>
      <w:r w:rsidR="00782B14">
        <w:rPr>
          <w:rFonts w:ascii="Palatino Linotype" w:hAnsi="Palatino Linotype"/>
          <w:iCs/>
          <w:lang w:val="es-ES"/>
        </w:rPr>
        <w:t>s</w:t>
      </w:r>
      <w:r w:rsidRPr="001242CA">
        <w:rPr>
          <w:rFonts w:ascii="Palatino Linotype" w:hAnsi="Palatino Linotype"/>
          <w:iCs/>
          <w:lang w:val="es-ES"/>
        </w:rPr>
        <w:t xml:space="preserve"> respuesta</w:t>
      </w:r>
      <w:r w:rsidR="00782B14">
        <w:rPr>
          <w:rFonts w:ascii="Palatino Linotype" w:hAnsi="Palatino Linotype"/>
          <w:iCs/>
          <w:lang w:val="es-ES"/>
        </w:rPr>
        <w:t>s</w:t>
      </w:r>
      <w:r w:rsidRPr="001242CA">
        <w:rPr>
          <w:rFonts w:ascii="Palatino Linotype" w:hAnsi="Palatino Linotype"/>
          <w:iCs/>
          <w:lang w:val="es-ES"/>
        </w:rPr>
        <w:t xml:space="preserve"> </w:t>
      </w:r>
      <w:r w:rsidR="00782B14">
        <w:rPr>
          <w:rFonts w:ascii="Palatino Linotype" w:hAnsi="Palatino Linotype"/>
          <w:iCs/>
          <w:lang w:val="es-ES"/>
        </w:rPr>
        <w:t>proveídas por el</w:t>
      </w:r>
      <w:r w:rsidRPr="001242CA">
        <w:rPr>
          <w:rFonts w:ascii="Palatino Linotype" w:hAnsi="Palatino Linotype"/>
          <w:iCs/>
          <w:lang w:val="es-ES"/>
        </w:rPr>
        <w:t xml:space="preserve"> </w:t>
      </w:r>
      <w:r>
        <w:rPr>
          <w:rFonts w:ascii="Palatino Linotype" w:hAnsi="Palatino Linotype"/>
          <w:iCs/>
          <w:lang w:val="es-ES"/>
        </w:rPr>
        <w:t>Sistema Municipal para el Desarrollo Integral de la Familia de Metepec</w:t>
      </w:r>
      <w:r w:rsidRPr="001242CA">
        <w:rPr>
          <w:rFonts w:ascii="Palatino Linotype" w:hAnsi="Palatino Linotype"/>
          <w:iCs/>
          <w:vertAlign w:val="superscript"/>
          <w:lang w:val="es-ES"/>
        </w:rPr>
        <w:footnoteReference w:id="7"/>
      </w:r>
      <w:r w:rsidRPr="001242CA">
        <w:rPr>
          <w:rFonts w:ascii="Palatino Linotype" w:hAnsi="Palatino Linotype"/>
          <w:iCs/>
          <w:lang w:val="es-ES"/>
        </w:rPr>
        <w:t>, mismo que se inserta a continuación:</w:t>
      </w:r>
    </w:p>
    <w:p w14:paraId="1AD5AE52" w14:textId="77777777" w:rsidR="00DD6527" w:rsidRDefault="00DD6527" w:rsidP="00DD6527">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1412"/>
        <w:gridCol w:w="1974"/>
        <w:gridCol w:w="3513"/>
        <w:gridCol w:w="1929"/>
      </w:tblGrid>
      <w:tr w:rsidR="00DD6527" w14:paraId="0D1A869E" w14:textId="77777777" w:rsidTr="009B697C">
        <w:tc>
          <w:tcPr>
            <w:tcW w:w="3397" w:type="dxa"/>
            <w:gridSpan w:val="2"/>
            <w:shd w:val="clear" w:color="auto" w:fill="BFBFBF" w:themeFill="background1" w:themeFillShade="BF"/>
          </w:tcPr>
          <w:p w14:paraId="3449452E" w14:textId="66BF26DA" w:rsidR="00DD6527" w:rsidRPr="00DD6527" w:rsidRDefault="009B697C" w:rsidP="00DD6527">
            <w:pPr>
              <w:pStyle w:val="Prrafodelista"/>
              <w:tabs>
                <w:tab w:val="left" w:pos="426"/>
              </w:tabs>
              <w:spacing w:line="276" w:lineRule="auto"/>
              <w:ind w:left="0" w:right="51"/>
              <w:jc w:val="center"/>
              <w:rPr>
                <w:rFonts w:ascii="Palatino Linotype" w:hAnsi="Palatino Linotype"/>
                <w:b/>
                <w:color w:val="000000" w:themeColor="text1"/>
                <w:sz w:val="20"/>
              </w:rPr>
            </w:pPr>
            <w:r>
              <w:rPr>
                <w:rFonts w:ascii="Palatino Linotype" w:hAnsi="Palatino Linotype"/>
                <w:b/>
                <w:color w:val="000000" w:themeColor="text1"/>
                <w:sz w:val="20"/>
              </w:rPr>
              <w:t>Solicitud</w:t>
            </w:r>
          </w:p>
        </w:tc>
        <w:tc>
          <w:tcPr>
            <w:tcW w:w="3544" w:type="dxa"/>
            <w:shd w:val="clear" w:color="auto" w:fill="BFBFBF" w:themeFill="background1" w:themeFillShade="BF"/>
          </w:tcPr>
          <w:p w14:paraId="79EFD5B1" w14:textId="62E84163" w:rsidR="00DD6527" w:rsidRPr="00DD6527" w:rsidRDefault="009B697C" w:rsidP="00DD6527">
            <w:pPr>
              <w:pStyle w:val="Prrafodelista"/>
              <w:tabs>
                <w:tab w:val="left" w:pos="426"/>
              </w:tabs>
              <w:spacing w:line="276" w:lineRule="auto"/>
              <w:ind w:left="0" w:right="51"/>
              <w:jc w:val="center"/>
              <w:rPr>
                <w:rFonts w:ascii="Palatino Linotype" w:hAnsi="Palatino Linotype"/>
                <w:b/>
                <w:color w:val="000000" w:themeColor="text1"/>
                <w:sz w:val="20"/>
              </w:rPr>
            </w:pPr>
            <w:r>
              <w:rPr>
                <w:rFonts w:ascii="Palatino Linotype" w:hAnsi="Palatino Linotype"/>
                <w:b/>
                <w:color w:val="000000" w:themeColor="text1"/>
                <w:sz w:val="20"/>
              </w:rPr>
              <w:t>Respuesta</w:t>
            </w:r>
          </w:p>
        </w:tc>
        <w:tc>
          <w:tcPr>
            <w:tcW w:w="1887" w:type="dxa"/>
            <w:shd w:val="clear" w:color="auto" w:fill="BFBFBF" w:themeFill="background1" w:themeFillShade="BF"/>
          </w:tcPr>
          <w:p w14:paraId="00E5DB4B" w14:textId="11440032" w:rsidR="00DD6527" w:rsidRPr="00DD6527" w:rsidRDefault="00DD6527" w:rsidP="00DD6527">
            <w:pPr>
              <w:pStyle w:val="Prrafodelista"/>
              <w:tabs>
                <w:tab w:val="left" w:pos="426"/>
              </w:tabs>
              <w:spacing w:line="276" w:lineRule="auto"/>
              <w:ind w:left="0" w:right="51"/>
              <w:jc w:val="center"/>
              <w:rPr>
                <w:rFonts w:ascii="Palatino Linotype" w:hAnsi="Palatino Linotype"/>
                <w:b/>
                <w:color w:val="000000" w:themeColor="text1"/>
                <w:sz w:val="20"/>
              </w:rPr>
            </w:pPr>
            <w:r>
              <w:rPr>
                <w:rFonts w:ascii="Palatino Linotype" w:hAnsi="Palatino Linotype"/>
                <w:b/>
                <w:color w:val="000000" w:themeColor="text1"/>
                <w:sz w:val="20"/>
              </w:rPr>
              <w:t>¿</w:t>
            </w:r>
            <w:r w:rsidR="009B697C">
              <w:rPr>
                <w:rFonts w:ascii="Palatino Linotype" w:hAnsi="Palatino Linotype"/>
                <w:b/>
                <w:color w:val="000000" w:themeColor="text1"/>
                <w:sz w:val="20"/>
              </w:rPr>
              <w:t>Se atiende lo solicitado?</w:t>
            </w:r>
          </w:p>
        </w:tc>
      </w:tr>
      <w:tr w:rsidR="00C63527" w14:paraId="339366D0" w14:textId="77777777" w:rsidTr="00C63527">
        <w:tc>
          <w:tcPr>
            <w:tcW w:w="1413" w:type="dxa"/>
            <w:vMerge w:val="restart"/>
            <w:vAlign w:val="center"/>
          </w:tcPr>
          <w:p w14:paraId="4DAB21FB" w14:textId="4140BF51" w:rsidR="00C63527" w:rsidRPr="00DD6527"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bookmarkStart w:id="28" w:name="_Hlk105594038"/>
            <w:r>
              <w:rPr>
                <w:rFonts w:ascii="Palatino Linotype" w:hAnsi="Palatino Linotype"/>
                <w:color w:val="000000" w:themeColor="text1"/>
                <w:sz w:val="20"/>
              </w:rPr>
              <w:t xml:space="preserve">Documento donde consten las renuncias de los siguientes </w:t>
            </w:r>
            <w:r>
              <w:rPr>
                <w:rFonts w:ascii="Palatino Linotype" w:hAnsi="Palatino Linotype"/>
                <w:color w:val="000000" w:themeColor="text1"/>
                <w:sz w:val="20"/>
              </w:rPr>
              <w:lastRenderedPageBreak/>
              <w:t>servidores públicos:</w:t>
            </w:r>
          </w:p>
        </w:tc>
        <w:tc>
          <w:tcPr>
            <w:tcW w:w="1984" w:type="dxa"/>
            <w:vAlign w:val="center"/>
          </w:tcPr>
          <w:p w14:paraId="39438392" w14:textId="31A9FF78" w:rsidR="00C63527" w:rsidRPr="009B697C" w:rsidRDefault="00C63527" w:rsidP="00C63527">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lastRenderedPageBreak/>
              <w:t>Norma Alicia Mercado Enríquez</w:t>
            </w:r>
          </w:p>
        </w:tc>
        <w:tc>
          <w:tcPr>
            <w:tcW w:w="3544" w:type="dxa"/>
            <w:vMerge w:val="restart"/>
            <w:vAlign w:val="center"/>
          </w:tcPr>
          <w:p w14:paraId="6E1B510D" w14:textId="0170A08C" w:rsidR="00C63527" w:rsidRPr="009B697C"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r>
              <w:rPr>
                <w:rFonts w:ascii="Palatino Linotype" w:hAnsi="Palatino Linotype"/>
                <w:color w:val="000000" w:themeColor="text1"/>
                <w:sz w:val="20"/>
              </w:rPr>
              <w:t xml:space="preserve">El </w:t>
            </w:r>
            <w:r>
              <w:rPr>
                <w:rFonts w:ascii="Palatino Linotype" w:hAnsi="Palatino Linotype"/>
                <w:b/>
                <w:color w:val="000000" w:themeColor="text1"/>
                <w:sz w:val="20"/>
              </w:rPr>
              <w:t>SUJETO OBLIGADO</w:t>
            </w:r>
            <w:r>
              <w:rPr>
                <w:rFonts w:ascii="Palatino Linotype" w:hAnsi="Palatino Linotype"/>
                <w:color w:val="000000" w:themeColor="text1"/>
                <w:sz w:val="20"/>
              </w:rPr>
              <w:t xml:space="preserve"> informó que no se encontró en sus archivos la información solicitada.</w:t>
            </w:r>
          </w:p>
        </w:tc>
        <w:tc>
          <w:tcPr>
            <w:tcW w:w="1887" w:type="dxa"/>
            <w:vAlign w:val="center"/>
          </w:tcPr>
          <w:p w14:paraId="290157D6" w14:textId="395BAEEF" w:rsidR="00C63527" w:rsidRPr="00804685" w:rsidRDefault="00C63527" w:rsidP="00C63527">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NO</w:t>
            </w:r>
          </w:p>
        </w:tc>
      </w:tr>
      <w:bookmarkEnd w:id="28"/>
      <w:tr w:rsidR="00C63527" w14:paraId="58AC289D" w14:textId="77777777" w:rsidTr="00C63527">
        <w:tc>
          <w:tcPr>
            <w:tcW w:w="1413" w:type="dxa"/>
            <w:vMerge/>
            <w:vAlign w:val="center"/>
          </w:tcPr>
          <w:p w14:paraId="38DC0AA3" w14:textId="77777777" w:rsidR="00C63527" w:rsidRPr="00DD6527"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p>
        </w:tc>
        <w:tc>
          <w:tcPr>
            <w:tcW w:w="1984" w:type="dxa"/>
            <w:vAlign w:val="center"/>
          </w:tcPr>
          <w:p w14:paraId="6C90D738" w14:textId="61BA72E3" w:rsidR="00C63527" w:rsidRPr="009B697C" w:rsidRDefault="00C63527" w:rsidP="00C63527">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t>Sonia Vázquez Gutiérrez</w:t>
            </w:r>
          </w:p>
        </w:tc>
        <w:tc>
          <w:tcPr>
            <w:tcW w:w="3544" w:type="dxa"/>
            <w:vMerge/>
            <w:vAlign w:val="center"/>
          </w:tcPr>
          <w:p w14:paraId="0B9D6E8A" w14:textId="77777777" w:rsidR="00C63527" w:rsidRPr="00DD6527"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p>
        </w:tc>
        <w:tc>
          <w:tcPr>
            <w:tcW w:w="1887" w:type="dxa"/>
            <w:vAlign w:val="center"/>
          </w:tcPr>
          <w:p w14:paraId="31A66CE4" w14:textId="0D52D760" w:rsidR="00C63527" w:rsidRPr="00804685" w:rsidRDefault="00C63527" w:rsidP="00C63527">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NO</w:t>
            </w:r>
          </w:p>
        </w:tc>
      </w:tr>
      <w:tr w:rsidR="00C63527" w14:paraId="0B546238" w14:textId="77777777" w:rsidTr="00C63527">
        <w:tc>
          <w:tcPr>
            <w:tcW w:w="1413" w:type="dxa"/>
            <w:vMerge/>
            <w:vAlign w:val="center"/>
          </w:tcPr>
          <w:p w14:paraId="5F9EFB4E" w14:textId="77777777" w:rsidR="00C63527" w:rsidRPr="00DD6527"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p>
        </w:tc>
        <w:tc>
          <w:tcPr>
            <w:tcW w:w="1984" w:type="dxa"/>
            <w:vAlign w:val="center"/>
          </w:tcPr>
          <w:p w14:paraId="711BCB3B" w14:textId="48D65591" w:rsidR="00C63527" w:rsidRPr="009B697C" w:rsidRDefault="00C63527" w:rsidP="00C63527">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t xml:space="preserve">Benjamín </w:t>
            </w:r>
            <w:proofErr w:type="spellStart"/>
            <w:r w:rsidRPr="009B697C">
              <w:rPr>
                <w:rFonts w:ascii="Palatino Linotype" w:hAnsi="Palatino Linotype" w:cs="Arial"/>
                <w:i/>
                <w:color w:val="000000" w:themeColor="text1"/>
                <w:sz w:val="22"/>
              </w:rPr>
              <w:t>Villalva</w:t>
            </w:r>
            <w:proofErr w:type="spellEnd"/>
            <w:r w:rsidRPr="009B697C">
              <w:rPr>
                <w:rFonts w:ascii="Palatino Linotype" w:hAnsi="Palatino Linotype" w:cs="Arial"/>
                <w:i/>
                <w:color w:val="000000" w:themeColor="text1"/>
                <w:sz w:val="22"/>
              </w:rPr>
              <w:t xml:space="preserve"> </w:t>
            </w:r>
            <w:proofErr w:type="spellStart"/>
            <w:r w:rsidRPr="009B697C">
              <w:rPr>
                <w:rFonts w:ascii="Palatino Linotype" w:hAnsi="Palatino Linotype" w:cs="Arial"/>
                <w:i/>
                <w:color w:val="000000" w:themeColor="text1"/>
                <w:sz w:val="22"/>
              </w:rPr>
              <w:t>Villalva</w:t>
            </w:r>
            <w:proofErr w:type="spellEnd"/>
          </w:p>
        </w:tc>
        <w:tc>
          <w:tcPr>
            <w:tcW w:w="3544" w:type="dxa"/>
            <w:vMerge/>
            <w:vAlign w:val="center"/>
          </w:tcPr>
          <w:p w14:paraId="525085DA" w14:textId="77777777" w:rsidR="00C63527" w:rsidRPr="00DD6527"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p>
        </w:tc>
        <w:tc>
          <w:tcPr>
            <w:tcW w:w="1887" w:type="dxa"/>
            <w:vAlign w:val="center"/>
          </w:tcPr>
          <w:p w14:paraId="762BD9ED" w14:textId="3E1D3B77" w:rsidR="00C63527" w:rsidRPr="00804685" w:rsidRDefault="00C63527" w:rsidP="00C63527">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NO</w:t>
            </w:r>
          </w:p>
        </w:tc>
      </w:tr>
      <w:tr w:rsidR="00C63527" w14:paraId="4027F5E5" w14:textId="77777777" w:rsidTr="00C63527">
        <w:tc>
          <w:tcPr>
            <w:tcW w:w="1413" w:type="dxa"/>
            <w:vMerge/>
            <w:vAlign w:val="center"/>
          </w:tcPr>
          <w:p w14:paraId="3F48C168" w14:textId="77777777" w:rsidR="00C63527" w:rsidRPr="00DD6527"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p>
        </w:tc>
        <w:tc>
          <w:tcPr>
            <w:tcW w:w="1984" w:type="dxa"/>
            <w:vAlign w:val="center"/>
          </w:tcPr>
          <w:p w14:paraId="65307C0F" w14:textId="619D731E" w:rsidR="00C63527" w:rsidRPr="009B697C" w:rsidRDefault="00C63527" w:rsidP="00C63527">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t>Santos Fermín Flores Castillo</w:t>
            </w:r>
          </w:p>
        </w:tc>
        <w:tc>
          <w:tcPr>
            <w:tcW w:w="3544" w:type="dxa"/>
            <w:vMerge/>
            <w:vAlign w:val="center"/>
          </w:tcPr>
          <w:p w14:paraId="10143E05" w14:textId="77777777" w:rsidR="00C63527" w:rsidRPr="00DD6527"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p>
        </w:tc>
        <w:tc>
          <w:tcPr>
            <w:tcW w:w="1887" w:type="dxa"/>
            <w:vAlign w:val="center"/>
          </w:tcPr>
          <w:p w14:paraId="739BEEE0" w14:textId="027F29EA" w:rsidR="00C63527" w:rsidRPr="00804685" w:rsidRDefault="00C63527" w:rsidP="00C63527">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NO</w:t>
            </w:r>
          </w:p>
        </w:tc>
      </w:tr>
      <w:tr w:rsidR="00C63527" w14:paraId="2AEED279" w14:textId="77777777" w:rsidTr="002A3A1E">
        <w:tc>
          <w:tcPr>
            <w:tcW w:w="1413" w:type="dxa"/>
            <w:vMerge/>
            <w:vAlign w:val="center"/>
          </w:tcPr>
          <w:p w14:paraId="58112908" w14:textId="77777777" w:rsidR="00C63527" w:rsidRPr="00DD6527" w:rsidRDefault="00C63527" w:rsidP="00C63527">
            <w:pPr>
              <w:pStyle w:val="Prrafodelista"/>
              <w:tabs>
                <w:tab w:val="left" w:pos="426"/>
              </w:tabs>
              <w:spacing w:line="276" w:lineRule="auto"/>
              <w:ind w:left="0" w:right="51"/>
              <w:jc w:val="center"/>
              <w:rPr>
                <w:rFonts w:ascii="Palatino Linotype" w:hAnsi="Palatino Linotype"/>
                <w:color w:val="000000" w:themeColor="text1"/>
                <w:sz w:val="20"/>
              </w:rPr>
            </w:pPr>
          </w:p>
        </w:tc>
        <w:tc>
          <w:tcPr>
            <w:tcW w:w="1984" w:type="dxa"/>
            <w:vAlign w:val="center"/>
          </w:tcPr>
          <w:p w14:paraId="256005C1" w14:textId="70561EC3" w:rsidR="00C63527" w:rsidRPr="009B697C" w:rsidRDefault="00C63527" w:rsidP="00C63527">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t xml:space="preserve">Carina </w:t>
            </w:r>
            <w:proofErr w:type="spellStart"/>
            <w:r w:rsidRPr="009B697C">
              <w:rPr>
                <w:rFonts w:ascii="Palatino Linotype" w:hAnsi="Palatino Linotype" w:cs="Arial"/>
                <w:i/>
                <w:color w:val="000000" w:themeColor="text1"/>
                <w:sz w:val="22"/>
              </w:rPr>
              <w:t>Licet</w:t>
            </w:r>
            <w:proofErr w:type="spellEnd"/>
            <w:r w:rsidRPr="009B697C">
              <w:rPr>
                <w:rFonts w:ascii="Palatino Linotype" w:hAnsi="Palatino Linotype" w:cs="Arial"/>
                <w:i/>
                <w:color w:val="000000" w:themeColor="text1"/>
                <w:sz w:val="22"/>
              </w:rPr>
              <w:t xml:space="preserve"> Pérez Domínguez</w:t>
            </w:r>
          </w:p>
        </w:tc>
        <w:tc>
          <w:tcPr>
            <w:tcW w:w="3544" w:type="dxa"/>
            <w:vAlign w:val="center"/>
          </w:tcPr>
          <w:p w14:paraId="6FC97B87" w14:textId="13566279" w:rsidR="00C63527" w:rsidRPr="00DD6527" w:rsidRDefault="00804685" w:rsidP="00C63527">
            <w:pPr>
              <w:pStyle w:val="Prrafodelista"/>
              <w:tabs>
                <w:tab w:val="left" w:pos="426"/>
              </w:tabs>
              <w:spacing w:line="276" w:lineRule="auto"/>
              <w:ind w:left="0" w:right="51"/>
              <w:jc w:val="center"/>
              <w:rPr>
                <w:rFonts w:ascii="Palatino Linotype" w:hAnsi="Palatino Linotype"/>
                <w:color w:val="000000" w:themeColor="text1"/>
                <w:sz w:val="20"/>
              </w:rPr>
            </w:pPr>
            <w:r>
              <w:rPr>
                <w:rFonts w:ascii="Palatino Linotype" w:hAnsi="Palatino Linotype"/>
                <w:color w:val="000000" w:themeColor="text1"/>
                <w:sz w:val="20"/>
              </w:rPr>
              <w:t>Entregó la copia digitalizada de la renuncia de la servidora pública en versión pública.</w:t>
            </w:r>
          </w:p>
        </w:tc>
        <w:tc>
          <w:tcPr>
            <w:tcW w:w="1887" w:type="dxa"/>
          </w:tcPr>
          <w:p w14:paraId="1F94CFA6" w14:textId="572F4CA8" w:rsidR="00C63527" w:rsidRPr="00804685" w:rsidRDefault="00C63527" w:rsidP="00C63527">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PARCIALMENTE</w:t>
            </w:r>
          </w:p>
        </w:tc>
      </w:tr>
      <w:tr w:rsidR="00804685" w14:paraId="78A5A1A3" w14:textId="77777777" w:rsidTr="002A3A1E">
        <w:tc>
          <w:tcPr>
            <w:tcW w:w="1413" w:type="dxa"/>
            <w:vMerge/>
            <w:vAlign w:val="center"/>
          </w:tcPr>
          <w:p w14:paraId="270D2428" w14:textId="77777777" w:rsidR="00804685" w:rsidRPr="00DD6527" w:rsidRDefault="00804685" w:rsidP="00804685">
            <w:pPr>
              <w:pStyle w:val="Prrafodelista"/>
              <w:tabs>
                <w:tab w:val="left" w:pos="426"/>
              </w:tabs>
              <w:spacing w:line="276" w:lineRule="auto"/>
              <w:ind w:left="0" w:right="51"/>
              <w:jc w:val="center"/>
              <w:rPr>
                <w:rFonts w:ascii="Palatino Linotype" w:hAnsi="Palatino Linotype"/>
                <w:color w:val="000000" w:themeColor="text1"/>
                <w:sz w:val="20"/>
              </w:rPr>
            </w:pPr>
          </w:p>
        </w:tc>
        <w:tc>
          <w:tcPr>
            <w:tcW w:w="1984" w:type="dxa"/>
            <w:vAlign w:val="center"/>
          </w:tcPr>
          <w:p w14:paraId="3E30CED9" w14:textId="32E70904" w:rsidR="00804685" w:rsidRPr="009B697C" w:rsidRDefault="00804685" w:rsidP="00804685">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t>Martha Pamela Rivera Sánchez</w:t>
            </w:r>
          </w:p>
        </w:tc>
        <w:tc>
          <w:tcPr>
            <w:tcW w:w="3544" w:type="dxa"/>
            <w:vAlign w:val="center"/>
          </w:tcPr>
          <w:p w14:paraId="717C3D23" w14:textId="71321357" w:rsidR="00804685" w:rsidRPr="00DD6527" w:rsidRDefault="00804685" w:rsidP="00804685">
            <w:pPr>
              <w:pStyle w:val="Prrafodelista"/>
              <w:tabs>
                <w:tab w:val="left" w:pos="426"/>
              </w:tabs>
              <w:spacing w:line="276" w:lineRule="auto"/>
              <w:ind w:left="0" w:right="51"/>
              <w:jc w:val="center"/>
              <w:rPr>
                <w:rFonts w:ascii="Palatino Linotype" w:hAnsi="Palatino Linotype"/>
                <w:color w:val="000000" w:themeColor="text1"/>
                <w:sz w:val="20"/>
              </w:rPr>
            </w:pPr>
            <w:r>
              <w:rPr>
                <w:rFonts w:ascii="Palatino Linotype" w:hAnsi="Palatino Linotype"/>
                <w:color w:val="000000" w:themeColor="text1"/>
                <w:sz w:val="20"/>
              </w:rPr>
              <w:t>Entregó la copia digitalizada de la renuncia de la servidora pública en versión pública.</w:t>
            </w:r>
          </w:p>
        </w:tc>
        <w:tc>
          <w:tcPr>
            <w:tcW w:w="1887" w:type="dxa"/>
          </w:tcPr>
          <w:p w14:paraId="46424D8B" w14:textId="4C9CA7AA" w:rsidR="00804685" w:rsidRPr="00804685" w:rsidRDefault="00804685" w:rsidP="00804685">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PARCIALMENTE</w:t>
            </w:r>
          </w:p>
        </w:tc>
      </w:tr>
      <w:tr w:rsidR="00804685" w14:paraId="504BCB23" w14:textId="77777777" w:rsidTr="002A3A1E">
        <w:tc>
          <w:tcPr>
            <w:tcW w:w="1413" w:type="dxa"/>
            <w:vMerge/>
            <w:vAlign w:val="center"/>
          </w:tcPr>
          <w:p w14:paraId="0536E9BF" w14:textId="77777777" w:rsidR="00804685" w:rsidRPr="00DD6527" w:rsidRDefault="00804685" w:rsidP="00804685">
            <w:pPr>
              <w:pStyle w:val="Prrafodelista"/>
              <w:tabs>
                <w:tab w:val="left" w:pos="426"/>
              </w:tabs>
              <w:spacing w:line="276" w:lineRule="auto"/>
              <w:ind w:left="0" w:right="51"/>
              <w:jc w:val="center"/>
              <w:rPr>
                <w:rFonts w:ascii="Palatino Linotype" w:hAnsi="Palatino Linotype"/>
                <w:color w:val="000000" w:themeColor="text1"/>
                <w:sz w:val="20"/>
              </w:rPr>
            </w:pPr>
          </w:p>
        </w:tc>
        <w:tc>
          <w:tcPr>
            <w:tcW w:w="1984" w:type="dxa"/>
            <w:vAlign w:val="center"/>
          </w:tcPr>
          <w:p w14:paraId="26B1FDDC" w14:textId="6451A0C3" w:rsidR="00804685" w:rsidRPr="009B697C" w:rsidRDefault="00804685" w:rsidP="00804685">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t>Lauro Margarito Zúñiga Becerril</w:t>
            </w:r>
          </w:p>
        </w:tc>
        <w:tc>
          <w:tcPr>
            <w:tcW w:w="3544" w:type="dxa"/>
            <w:vAlign w:val="center"/>
          </w:tcPr>
          <w:p w14:paraId="1564A09D" w14:textId="27513378" w:rsidR="00804685" w:rsidRPr="00DD6527" w:rsidRDefault="00804685" w:rsidP="00804685">
            <w:pPr>
              <w:pStyle w:val="Prrafodelista"/>
              <w:tabs>
                <w:tab w:val="left" w:pos="426"/>
              </w:tabs>
              <w:spacing w:line="276" w:lineRule="auto"/>
              <w:ind w:left="0" w:right="51"/>
              <w:jc w:val="center"/>
              <w:rPr>
                <w:rFonts w:ascii="Palatino Linotype" w:hAnsi="Palatino Linotype"/>
                <w:color w:val="000000" w:themeColor="text1"/>
                <w:sz w:val="20"/>
              </w:rPr>
            </w:pPr>
            <w:r>
              <w:rPr>
                <w:rFonts w:ascii="Palatino Linotype" w:hAnsi="Palatino Linotype"/>
                <w:color w:val="000000" w:themeColor="text1"/>
                <w:sz w:val="20"/>
              </w:rPr>
              <w:t>Entregó la copia digitalizada de la renuncia del servidor público en versión pública.</w:t>
            </w:r>
          </w:p>
        </w:tc>
        <w:tc>
          <w:tcPr>
            <w:tcW w:w="1887" w:type="dxa"/>
          </w:tcPr>
          <w:p w14:paraId="507269A5" w14:textId="30D90E68" w:rsidR="00804685" w:rsidRPr="00804685" w:rsidRDefault="00804685" w:rsidP="00804685">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PARCIALMENTE</w:t>
            </w:r>
          </w:p>
        </w:tc>
      </w:tr>
      <w:tr w:rsidR="00804685" w14:paraId="154DD298" w14:textId="77777777" w:rsidTr="00C63527">
        <w:tc>
          <w:tcPr>
            <w:tcW w:w="1413" w:type="dxa"/>
            <w:vMerge/>
            <w:vAlign w:val="center"/>
          </w:tcPr>
          <w:p w14:paraId="78F6EE3C" w14:textId="77777777" w:rsidR="00804685" w:rsidRPr="00DD6527" w:rsidRDefault="00804685" w:rsidP="00804685">
            <w:pPr>
              <w:pStyle w:val="Prrafodelista"/>
              <w:tabs>
                <w:tab w:val="left" w:pos="426"/>
              </w:tabs>
              <w:spacing w:line="276" w:lineRule="auto"/>
              <w:ind w:left="0" w:right="51"/>
              <w:jc w:val="center"/>
              <w:rPr>
                <w:rFonts w:ascii="Palatino Linotype" w:hAnsi="Palatino Linotype"/>
                <w:color w:val="000000" w:themeColor="text1"/>
                <w:sz w:val="20"/>
              </w:rPr>
            </w:pPr>
          </w:p>
        </w:tc>
        <w:tc>
          <w:tcPr>
            <w:tcW w:w="1984" w:type="dxa"/>
            <w:vAlign w:val="center"/>
          </w:tcPr>
          <w:p w14:paraId="341E799F" w14:textId="01F70D67" w:rsidR="00804685" w:rsidRPr="009B697C" w:rsidRDefault="00804685" w:rsidP="00804685">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t xml:space="preserve">Alicia </w:t>
            </w:r>
            <w:proofErr w:type="spellStart"/>
            <w:r w:rsidRPr="009B697C">
              <w:rPr>
                <w:rFonts w:ascii="Palatino Linotype" w:hAnsi="Palatino Linotype" w:cs="Arial"/>
                <w:i/>
                <w:color w:val="000000" w:themeColor="text1"/>
                <w:sz w:val="22"/>
              </w:rPr>
              <w:t>Revelin</w:t>
            </w:r>
            <w:proofErr w:type="spellEnd"/>
            <w:r w:rsidRPr="009B697C">
              <w:rPr>
                <w:rFonts w:ascii="Palatino Linotype" w:hAnsi="Palatino Linotype" w:cs="Arial"/>
                <w:i/>
                <w:color w:val="000000" w:themeColor="text1"/>
                <w:sz w:val="22"/>
              </w:rPr>
              <w:t xml:space="preserve"> Hernández</w:t>
            </w:r>
          </w:p>
        </w:tc>
        <w:tc>
          <w:tcPr>
            <w:tcW w:w="3544" w:type="dxa"/>
            <w:vAlign w:val="center"/>
          </w:tcPr>
          <w:p w14:paraId="102C8C20" w14:textId="1CEC0607" w:rsidR="00804685" w:rsidRPr="00DD6527" w:rsidRDefault="00804685" w:rsidP="00804685">
            <w:pPr>
              <w:pStyle w:val="Prrafodelista"/>
              <w:tabs>
                <w:tab w:val="left" w:pos="426"/>
              </w:tabs>
              <w:spacing w:line="276" w:lineRule="auto"/>
              <w:ind w:left="0" w:right="51"/>
              <w:jc w:val="center"/>
              <w:rPr>
                <w:rFonts w:ascii="Palatino Linotype" w:hAnsi="Palatino Linotype"/>
                <w:color w:val="000000" w:themeColor="text1"/>
                <w:sz w:val="20"/>
              </w:rPr>
            </w:pPr>
            <w:r>
              <w:rPr>
                <w:rFonts w:ascii="Palatino Linotype" w:hAnsi="Palatino Linotype"/>
                <w:color w:val="000000" w:themeColor="text1"/>
                <w:sz w:val="20"/>
              </w:rPr>
              <w:t xml:space="preserve">El </w:t>
            </w:r>
            <w:r>
              <w:rPr>
                <w:rFonts w:ascii="Palatino Linotype" w:hAnsi="Palatino Linotype"/>
                <w:b/>
                <w:color w:val="000000" w:themeColor="text1"/>
                <w:sz w:val="20"/>
              </w:rPr>
              <w:t>SUJETO OBLIGADO</w:t>
            </w:r>
            <w:r>
              <w:rPr>
                <w:rFonts w:ascii="Palatino Linotype" w:hAnsi="Palatino Linotype"/>
                <w:color w:val="000000" w:themeColor="text1"/>
                <w:sz w:val="20"/>
              </w:rPr>
              <w:t xml:space="preserve"> informó que no se encontró en sus archivos la información solicitada.</w:t>
            </w:r>
          </w:p>
        </w:tc>
        <w:tc>
          <w:tcPr>
            <w:tcW w:w="1887" w:type="dxa"/>
            <w:vAlign w:val="center"/>
          </w:tcPr>
          <w:p w14:paraId="1808666B" w14:textId="637795C7" w:rsidR="00804685" w:rsidRPr="00804685" w:rsidRDefault="00804685" w:rsidP="00804685">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NO</w:t>
            </w:r>
          </w:p>
        </w:tc>
      </w:tr>
      <w:tr w:rsidR="00804685" w14:paraId="618A4051" w14:textId="77777777" w:rsidTr="00C63527">
        <w:tc>
          <w:tcPr>
            <w:tcW w:w="1413" w:type="dxa"/>
            <w:vMerge/>
            <w:vAlign w:val="center"/>
          </w:tcPr>
          <w:p w14:paraId="7468651B" w14:textId="77777777" w:rsidR="00804685" w:rsidRPr="00DD6527" w:rsidRDefault="00804685" w:rsidP="00804685">
            <w:pPr>
              <w:pStyle w:val="Prrafodelista"/>
              <w:tabs>
                <w:tab w:val="left" w:pos="426"/>
              </w:tabs>
              <w:spacing w:line="276" w:lineRule="auto"/>
              <w:ind w:left="0" w:right="51"/>
              <w:jc w:val="center"/>
              <w:rPr>
                <w:rFonts w:ascii="Palatino Linotype" w:hAnsi="Palatino Linotype"/>
                <w:color w:val="000000" w:themeColor="text1"/>
                <w:sz w:val="20"/>
              </w:rPr>
            </w:pPr>
          </w:p>
        </w:tc>
        <w:tc>
          <w:tcPr>
            <w:tcW w:w="1984" w:type="dxa"/>
            <w:vAlign w:val="center"/>
          </w:tcPr>
          <w:p w14:paraId="63FBABED" w14:textId="2CEEAC2C" w:rsidR="00804685" w:rsidRPr="009B697C" w:rsidRDefault="00804685" w:rsidP="00804685">
            <w:pPr>
              <w:pStyle w:val="Prrafodelista"/>
              <w:tabs>
                <w:tab w:val="left" w:pos="426"/>
              </w:tabs>
              <w:ind w:left="0" w:right="51"/>
              <w:jc w:val="center"/>
              <w:rPr>
                <w:rFonts w:ascii="Palatino Linotype" w:hAnsi="Palatino Linotype"/>
                <w:color w:val="000000" w:themeColor="text1"/>
                <w:sz w:val="22"/>
              </w:rPr>
            </w:pPr>
            <w:r w:rsidRPr="009B697C">
              <w:rPr>
                <w:rFonts w:ascii="Palatino Linotype" w:hAnsi="Palatino Linotype" w:cs="Arial"/>
                <w:i/>
                <w:color w:val="000000" w:themeColor="text1"/>
                <w:sz w:val="22"/>
              </w:rPr>
              <w:t>Mariana Cabeza Gamboa</w:t>
            </w:r>
          </w:p>
        </w:tc>
        <w:tc>
          <w:tcPr>
            <w:tcW w:w="3544" w:type="dxa"/>
            <w:vAlign w:val="center"/>
          </w:tcPr>
          <w:p w14:paraId="48FF8B53" w14:textId="7853E130" w:rsidR="00804685" w:rsidRPr="00DD6527" w:rsidRDefault="00804685" w:rsidP="00804685">
            <w:pPr>
              <w:pStyle w:val="Prrafodelista"/>
              <w:tabs>
                <w:tab w:val="left" w:pos="426"/>
              </w:tabs>
              <w:spacing w:line="276" w:lineRule="auto"/>
              <w:ind w:left="0" w:right="51"/>
              <w:jc w:val="center"/>
              <w:rPr>
                <w:rFonts w:ascii="Palatino Linotype" w:hAnsi="Palatino Linotype"/>
                <w:color w:val="000000" w:themeColor="text1"/>
                <w:sz w:val="20"/>
              </w:rPr>
            </w:pPr>
            <w:r>
              <w:rPr>
                <w:rFonts w:ascii="Palatino Linotype" w:hAnsi="Palatino Linotype"/>
                <w:color w:val="000000" w:themeColor="text1"/>
                <w:sz w:val="20"/>
              </w:rPr>
              <w:t xml:space="preserve">El </w:t>
            </w:r>
            <w:r>
              <w:rPr>
                <w:rFonts w:ascii="Palatino Linotype" w:hAnsi="Palatino Linotype"/>
                <w:b/>
                <w:color w:val="000000" w:themeColor="text1"/>
                <w:sz w:val="20"/>
              </w:rPr>
              <w:t>SUJETO OBLIGADO</w:t>
            </w:r>
            <w:r>
              <w:rPr>
                <w:rFonts w:ascii="Palatino Linotype" w:hAnsi="Palatino Linotype"/>
                <w:color w:val="000000" w:themeColor="text1"/>
                <w:sz w:val="20"/>
              </w:rPr>
              <w:t xml:space="preserve"> informó que no se encontró en sus archivos la información solicitada. Asimismo, refirió que el cargo de la servidora pública es un puesto de confianza, que se </w:t>
            </w:r>
            <w:r w:rsidR="00A76560">
              <w:rPr>
                <w:rFonts w:ascii="Palatino Linotype" w:hAnsi="Palatino Linotype"/>
                <w:color w:val="000000" w:themeColor="text1"/>
                <w:sz w:val="20"/>
              </w:rPr>
              <w:t>aprueba por Cabildo y tiene una vigencia de tres años.</w:t>
            </w:r>
          </w:p>
        </w:tc>
        <w:tc>
          <w:tcPr>
            <w:tcW w:w="1887" w:type="dxa"/>
            <w:vAlign w:val="center"/>
          </w:tcPr>
          <w:p w14:paraId="0E90BC08" w14:textId="4B375FDC" w:rsidR="00804685" w:rsidRPr="00804685" w:rsidRDefault="00804685" w:rsidP="00804685">
            <w:pPr>
              <w:pStyle w:val="Prrafodelista"/>
              <w:tabs>
                <w:tab w:val="left" w:pos="426"/>
              </w:tabs>
              <w:spacing w:line="276" w:lineRule="auto"/>
              <w:ind w:left="0" w:right="51"/>
              <w:jc w:val="center"/>
              <w:rPr>
                <w:rFonts w:ascii="Palatino Linotype" w:hAnsi="Palatino Linotype"/>
                <w:b/>
                <w:bCs/>
                <w:color w:val="000000" w:themeColor="text1"/>
                <w:sz w:val="20"/>
              </w:rPr>
            </w:pPr>
            <w:r w:rsidRPr="00804685">
              <w:rPr>
                <w:rFonts w:ascii="Palatino Linotype" w:hAnsi="Palatino Linotype"/>
                <w:b/>
                <w:bCs/>
                <w:color w:val="000000" w:themeColor="text1"/>
                <w:sz w:val="20"/>
              </w:rPr>
              <w:t>NO</w:t>
            </w:r>
          </w:p>
        </w:tc>
      </w:tr>
    </w:tbl>
    <w:p w14:paraId="6A6D3DBC" w14:textId="77777777" w:rsidR="00DD6527" w:rsidRDefault="00DD6527" w:rsidP="00782B14">
      <w:pPr>
        <w:pStyle w:val="Prrafodelista"/>
        <w:tabs>
          <w:tab w:val="left" w:pos="426"/>
        </w:tabs>
        <w:spacing w:before="240" w:after="240" w:line="360" w:lineRule="auto"/>
        <w:ind w:left="0" w:right="51"/>
        <w:rPr>
          <w:rFonts w:ascii="Palatino Linotype" w:hAnsi="Palatino Linotype"/>
          <w:color w:val="000000" w:themeColor="text1"/>
        </w:rPr>
      </w:pPr>
    </w:p>
    <w:p w14:paraId="5A7C97EE" w14:textId="5F977671" w:rsidR="00DD6527" w:rsidRDefault="00782B14"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Derivado de lo anterior, el </w:t>
      </w:r>
      <w:r>
        <w:rPr>
          <w:rFonts w:ascii="Palatino Linotype" w:hAnsi="Palatino Linotype"/>
          <w:b/>
          <w:color w:val="000000" w:themeColor="text1"/>
        </w:rPr>
        <w:t>RECURRENTE</w:t>
      </w:r>
      <w:r>
        <w:rPr>
          <w:rFonts w:ascii="Palatino Linotype" w:hAnsi="Palatino Linotype"/>
          <w:color w:val="000000" w:themeColor="text1"/>
        </w:rPr>
        <w:t xml:space="preserve"> promovió los recursos de revisión acumulados con número al rubro citado, en contra de las respuestas del </w:t>
      </w:r>
      <w:r>
        <w:rPr>
          <w:rFonts w:ascii="Palatino Linotype" w:hAnsi="Palatino Linotype"/>
          <w:b/>
          <w:color w:val="000000" w:themeColor="text1"/>
        </w:rPr>
        <w:t>SUJETO OBLIGADO</w:t>
      </w:r>
      <w:r>
        <w:rPr>
          <w:rFonts w:ascii="Palatino Linotype" w:hAnsi="Palatino Linotype"/>
          <w:color w:val="000000" w:themeColor="text1"/>
        </w:rPr>
        <w:t>, y en los que señaló por agravios, esencialmente, lo siguiente:</w:t>
      </w:r>
    </w:p>
    <w:p w14:paraId="7BD353EE" w14:textId="77777777" w:rsidR="007130EE" w:rsidRPr="007130EE" w:rsidRDefault="007130EE" w:rsidP="007130EE">
      <w:pPr>
        <w:pStyle w:val="Prrafodelista"/>
        <w:numPr>
          <w:ilvl w:val="1"/>
          <w:numId w:val="35"/>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Que </w:t>
      </w:r>
      <w:r w:rsidRPr="007130EE">
        <w:rPr>
          <w:rFonts w:ascii="Palatino Linotype" w:hAnsi="Palatino Linotype"/>
          <w:color w:val="000000" w:themeColor="text1"/>
        </w:rPr>
        <w:t xml:space="preserve">la respuesta era deficiente, pues el </w:t>
      </w:r>
      <w:r w:rsidRPr="007130EE">
        <w:rPr>
          <w:rFonts w:ascii="Palatino Linotype" w:hAnsi="Palatino Linotype"/>
          <w:b/>
          <w:bCs/>
          <w:color w:val="000000" w:themeColor="text1"/>
        </w:rPr>
        <w:t>SUJETO OBLIGADO</w:t>
      </w:r>
      <w:r w:rsidRPr="007130EE">
        <w:rPr>
          <w:rFonts w:ascii="Palatino Linotype" w:hAnsi="Palatino Linotype"/>
          <w:color w:val="000000" w:themeColor="text1"/>
        </w:rPr>
        <w:t xml:space="preserve"> no dio cumplimiento al procedimiento establecido para la atención de las solicitudes de acceso a la información; y</w:t>
      </w:r>
    </w:p>
    <w:p w14:paraId="50A7C490" w14:textId="7547DED9" w:rsidR="007130EE" w:rsidRDefault="007130EE" w:rsidP="007130EE">
      <w:pPr>
        <w:pStyle w:val="Prrafodelista"/>
        <w:numPr>
          <w:ilvl w:val="1"/>
          <w:numId w:val="35"/>
        </w:numPr>
        <w:tabs>
          <w:tab w:val="left" w:pos="426"/>
        </w:tabs>
        <w:spacing w:before="240" w:after="240" w:line="360" w:lineRule="auto"/>
        <w:ind w:left="1134" w:right="51"/>
        <w:jc w:val="both"/>
        <w:rPr>
          <w:rFonts w:ascii="Palatino Linotype" w:hAnsi="Palatino Linotype"/>
          <w:color w:val="000000" w:themeColor="text1"/>
        </w:rPr>
      </w:pPr>
      <w:r w:rsidRPr="007130EE">
        <w:rPr>
          <w:rFonts w:ascii="Palatino Linotype" w:hAnsi="Palatino Linotype"/>
          <w:color w:val="000000" w:themeColor="text1"/>
        </w:rPr>
        <w:t xml:space="preserve">Que el </w:t>
      </w:r>
      <w:r w:rsidRPr="007130EE">
        <w:rPr>
          <w:rFonts w:ascii="Palatino Linotype" w:hAnsi="Palatino Linotype"/>
          <w:b/>
          <w:bCs/>
          <w:color w:val="000000" w:themeColor="text1"/>
        </w:rPr>
        <w:t>SUJETO OBLIGADO</w:t>
      </w:r>
      <w:r w:rsidRPr="007130EE">
        <w:rPr>
          <w:rFonts w:ascii="Palatino Linotype" w:hAnsi="Palatino Linotype"/>
          <w:color w:val="000000" w:themeColor="text1"/>
        </w:rPr>
        <w:t xml:space="preserve"> fue omiso en las formalidades de clasificación.</w:t>
      </w:r>
    </w:p>
    <w:p w14:paraId="3037978A" w14:textId="77777777" w:rsidR="00DD6527" w:rsidRDefault="00DD6527" w:rsidP="00DD6527">
      <w:pPr>
        <w:pStyle w:val="Prrafodelista"/>
        <w:tabs>
          <w:tab w:val="left" w:pos="426"/>
        </w:tabs>
        <w:spacing w:before="240" w:after="240" w:line="360" w:lineRule="auto"/>
        <w:ind w:left="0" w:right="51"/>
        <w:jc w:val="both"/>
        <w:rPr>
          <w:rFonts w:ascii="Palatino Linotype" w:hAnsi="Palatino Linotype"/>
          <w:color w:val="000000" w:themeColor="text1"/>
        </w:rPr>
      </w:pPr>
    </w:p>
    <w:p w14:paraId="0AF6396E" w14:textId="20E236AE" w:rsidR="00DD6527" w:rsidRDefault="007130EE"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En razón de lo anterior,</w:t>
      </w:r>
      <w:r w:rsidRPr="00140206">
        <w:rPr>
          <w:rFonts w:ascii="Palatino Linotype" w:hAnsi="Palatino Linotype"/>
          <w:color w:val="000000" w:themeColor="text1"/>
        </w:rPr>
        <w:t xml:space="preserve"> el estudio del presente asuntó versará en analizar </w:t>
      </w:r>
      <w:r>
        <w:rPr>
          <w:rFonts w:ascii="Palatino Linotype" w:hAnsi="Palatino Linotype"/>
          <w:color w:val="000000" w:themeColor="text1"/>
        </w:rPr>
        <w:t xml:space="preserve">las constancias que obran en los expedientes digitales acumulados formados en el SAIMEX, así como los agravios expuestos por el </w:t>
      </w:r>
      <w:r>
        <w:rPr>
          <w:rFonts w:ascii="Palatino Linotype" w:hAnsi="Palatino Linotype"/>
          <w:b/>
          <w:bCs/>
          <w:color w:val="000000" w:themeColor="text1"/>
        </w:rPr>
        <w:t>RECURRENTE</w:t>
      </w:r>
      <w:r>
        <w:rPr>
          <w:rFonts w:ascii="Palatino Linotype" w:hAnsi="Palatino Linotype"/>
          <w:color w:val="000000" w:themeColor="text1"/>
        </w:rPr>
        <w:t xml:space="preserve"> a través de los recursos de revisión </w:t>
      </w:r>
      <w:r>
        <w:rPr>
          <w:rFonts w:ascii="Palatino Linotype" w:hAnsi="Palatino Linotype"/>
          <w:b/>
          <w:bCs/>
          <w:color w:val="000000" w:themeColor="text1"/>
          <w:sz w:val="22"/>
        </w:rPr>
        <w:t>01573</w:t>
      </w:r>
      <w:r w:rsidRPr="008E773E">
        <w:rPr>
          <w:rFonts w:ascii="Palatino Linotype" w:hAnsi="Palatino Linotype"/>
          <w:b/>
          <w:bCs/>
          <w:color w:val="000000" w:themeColor="text1"/>
          <w:sz w:val="22"/>
        </w:rPr>
        <w:t xml:space="preserve">/INFOEM/IP/RR/2022, </w:t>
      </w:r>
      <w:r>
        <w:rPr>
          <w:rFonts w:ascii="Palatino Linotype" w:hAnsi="Palatino Linotype"/>
          <w:b/>
          <w:bCs/>
          <w:color w:val="000000" w:themeColor="text1"/>
          <w:sz w:val="22"/>
        </w:rPr>
        <w:t>01592</w:t>
      </w:r>
      <w:r w:rsidRPr="008E773E">
        <w:rPr>
          <w:rFonts w:ascii="Palatino Linotype" w:hAnsi="Palatino Linotype"/>
          <w:b/>
          <w:bCs/>
          <w:color w:val="000000" w:themeColor="text1"/>
          <w:sz w:val="22"/>
        </w:rPr>
        <w:t xml:space="preserve">/INFOEM/IP/RR/2022, </w:t>
      </w:r>
      <w:r>
        <w:rPr>
          <w:rFonts w:ascii="Palatino Linotype" w:hAnsi="Palatino Linotype"/>
          <w:b/>
          <w:bCs/>
          <w:color w:val="000000" w:themeColor="text1"/>
          <w:sz w:val="22"/>
        </w:rPr>
        <w:t>01594</w:t>
      </w:r>
      <w:r w:rsidRPr="008E773E">
        <w:rPr>
          <w:rFonts w:ascii="Palatino Linotype" w:hAnsi="Palatino Linotype"/>
          <w:b/>
          <w:bCs/>
          <w:color w:val="000000" w:themeColor="text1"/>
          <w:sz w:val="22"/>
        </w:rPr>
        <w:t xml:space="preserve">/INFOEM/IP/RR/2022, </w:t>
      </w:r>
      <w:r>
        <w:rPr>
          <w:rFonts w:ascii="Palatino Linotype" w:hAnsi="Palatino Linotype"/>
          <w:b/>
          <w:bCs/>
          <w:color w:val="000000" w:themeColor="text1"/>
          <w:sz w:val="22"/>
        </w:rPr>
        <w:t>01719</w:t>
      </w:r>
      <w:r w:rsidRPr="008E773E">
        <w:rPr>
          <w:rFonts w:ascii="Palatino Linotype" w:hAnsi="Palatino Linotype"/>
          <w:b/>
          <w:bCs/>
          <w:color w:val="000000" w:themeColor="text1"/>
          <w:sz w:val="22"/>
        </w:rPr>
        <w:t xml:space="preserve">/INFOEM/IP/RR/2022, </w:t>
      </w:r>
      <w:r>
        <w:rPr>
          <w:rFonts w:ascii="Palatino Linotype" w:hAnsi="Palatino Linotype"/>
          <w:b/>
          <w:bCs/>
          <w:color w:val="000000" w:themeColor="text1"/>
          <w:sz w:val="22"/>
        </w:rPr>
        <w:t>01737</w:t>
      </w:r>
      <w:r w:rsidRPr="008E773E">
        <w:rPr>
          <w:rFonts w:ascii="Palatino Linotype" w:hAnsi="Palatino Linotype"/>
          <w:b/>
          <w:bCs/>
          <w:color w:val="000000" w:themeColor="text1"/>
          <w:sz w:val="22"/>
        </w:rPr>
        <w:t xml:space="preserve">/INFOEM/IP/RR/2022, </w:t>
      </w:r>
      <w:r>
        <w:rPr>
          <w:rFonts w:ascii="Palatino Linotype" w:hAnsi="Palatino Linotype"/>
          <w:b/>
          <w:bCs/>
          <w:color w:val="000000" w:themeColor="text1"/>
          <w:sz w:val="22"/>
        </w:rPr>
        <w:t>01738</w:t>
      </w:r>
      <w:r w:rsidRPr="008E773E">
        <w:rPr>
          <w:rFonts w:ascii="Palatino Linotype" w:hAnsi="Palatino Linotype"/>
          <w:b/>
          <w:bCs/>
          <w:color w:val="000000" w:themeColor="text1"/>
          <w:sz w:val="22"/>
        </w:rPr>
        <w:t xml:space="preserve">/INFOEM/IP/RR/2022, </w:t>
      </w:r>
      <w:r>
        <w:rPr>
          <w:rFonts w:ascii="Palatino Linotype" w:hAnsi="Palatino Linotype"/>
          <w:b/>
          <w:bCs/>
          <w:color w:val="000000" w:themeColor="text1"/>
          <w:sz w:val="22"/>
        </w:rPr>
        <w:t>01739</w:t>
      </w:r>
      <w:r w:rsidRPr="008E773E">
        <w:rPr>
          <w:rFonts w:ascii="Palatino Linotype" w:hAnsi="Palatino Linotype"/>
          <w:b/>
          <w:bCs/>
          <w:color w:val="000000" w:themeColor="text1"/>
          <w:sz w:val="22"/>
        </w:rPr>
        <w:t xml:space="preserve">/INFOEM/IP/RR/2022, </w:t>
      </w:r>
      <w:r>
        <w:rPr>
          <w:rFonts w:ascii="Palatino Linotype" w:hAnsi="Palatino Linotype"/>
          <w:b/>
          <w:bCs/>
          <w:color w:val="000000" w:themeColor="text1"/>
          <w:sz w:val="22"/>
        </w:rPr>
        <w:t>01740</w:t>
      </w:r>
      <w:r w:rsidRPr="008E773E">
        <w:rPr>
          <w:rFonts w:ascii="Palatino Linotype" w:hAnsi="Palatino Linotype"/>
          <w:b/>
          <w:bCs/>
          <w:color w:val="000000" w:themeColor="text1"/>
          <w:sz w:val="22"/>
        </w:rPr>
        <w:t xml:space="preserve">/INFOEM/IP/RR/2022 </w:t>
      </w:r>
      <w:r w:rsidRPr="008E773E">
        <w:rPr>
          <w:rFonts w:ascii="Palatino Linotype" w:hAnsi="Palatino Linotype"/>
          <w:color w:val="000000" w:themeColor="text1"/>
          <w:sz w:val="22"/>
        </w:rPr>
        <w:t xml:space="preserve">y </w:t>
      </w:r>
      <w:r>
        <w:rPr>
          <w:rFonts w:ascii="Palatino Linotype" w:hAnsi="Palatino Linotype"/>
          <w:b/>
          <w:bCs/>
          <w:color w:val="000000" w:themeColor="text1"/>
          <w:sz w:val="22"/>
        </w:rPr>
        <w:t>01744</w:t>
      </w:r>
      <w:r w:rsidRPr="008E773E">
        <w:rPr>
          <w:rFonts w:ascii="Palatino Linotype" w:hAnsi="Palatino Linotype"/>
          <w:b/>
          <w:bCs/>
          <w:color w:val="000000" w:themeColor="text1"/>
          <w:sz w:val="22"/>
        </w:rPr>
        <w:t>/INFOEM/IP/RR/2022</w:t>
      </w:r>
      <w:r>
        <w:rPr>
          <w:rFonts w:ascii="Palatino Linotype" w:hAnsi="Palatino Linotype"/>
          <w:color w:val="000000" w:themeColor="text1"/>
        </w:rPr>
        <w:t xml:space="preserve">, con el objeto de determinar si, con sus respuestas, el </w:t>
      </w:r>
      <w:r>
        <w:rPr>
          <w:rFonts w:ascii="Palatino Linotype" w:hAnsi="Palatino Linotype"/>
          <w:b/>
          <w:color w:val="000000" w:themeColor="text1"/>
        </w:rPr>
        <w:t>SUJETO OBLIGADO</w:t>
      </w:r>
      <w:r>
        <w:rPr>
          <w:rFonts w:ascii="Palatino Linotype" w:hAnsi="Palatino Linotype"/>
          <w:color w:val="000000" w:themeColor="text1"/>
        </w:rPr>
        <w:t xml:space="preserve"> colmó el derecho de acceso a la información o, si por el contrario, procede la entrega de información.</w:t>
      </w:r>
    </w:p>
    <w:p w14:paraId="4940EAF2" w14:textId="77777777" w:rsidR="007130EE" w:rsidRDefault="007130EE" w:rsidP="00DD6527">
      <w:pPr>
        <w:pStyle w:val="Prrafodelista"/>
        <w:tabs>
          <w:tab w:val="left" w:pos="426"/>
        </w:tabs>
        <w:spacing w:before="240" w:after="240" w:line="360" w:lineRule="auto"/>
        <w:ind w:left="0" w:right="51"/>
        <w:jc w:val="both"/>
        <w:rPr>
          <w:rFonts w:ascii="Palatino Linotype" w:hAnsi="Palatino Linotype"/>
          <w:color w:val="000000" w:themeColor="text1"/>
        </w:rPr>
      </w:pPr>
    </w:p>
    <w:p w14:paraId="3D938114" w14:textId="2CB53B31" w:rsidR="00270AB1" w:rsidRPr="00167813" w:rsidRDefault="00F537D8" w:rsidP="00270A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 ese tenor, debemos señalar que la</w:t>
      </w:r>
      <w:r w:rsidR="00270AB1">
        <w:rPr>
          <w:rFonts w:ascii="Palatino Linotype" w:hAnsi="Palatino Linotype"/>
          <w:color w:val="000000" w:themeColor="text1"/>
        </w:rPr>
        <w:t xml:space="preserve"> </w:t>
      </w:r>
      <w:r w:rsidR="00270AB1" w:rsidRPr="00167813">
        <w:rPr>
          <w:rFonts w:ascii="Palatino Linotype" w:hAnsi="Palatino Linotype"/>
          <w:color w:val="000000" w:themeColor="text1"/>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ECBC40A" w14:textId="77777777" w:rsidR="00270AB1" w:rsidRDefault="00270AB1" w:rsidP="00270AB1">
      <w:pPr>
        <w:pStyle w:val="Prrafodelista"/>
        <w:tabs>
          <w:tab w:val="left" w:pos="426"/>
        </w:tabs>
        <w:spacing w:before="240" w:after="240" w:line="360" w:lineRule="auto"/>
        <w:ind w:left="0" w:right="51"/>
        <w:jc w:val="both"/>
        <w:rPr>
          <w:rFonts w:ascii="Palatino Linotype" w:hAnsi="Palatino Linotype"/>
          <w:color w:val="000000" w:themeColor="text1"/>
        </w:rPr>
      </w:pPr>
    </w:p>
    <w:p w14:paraId="4A2CA36D" w14:textId="77777777" w:rsidR="00270AB1" w:rsidRDefault="00270AB1" w:rsidP="00270A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956116">
        <w:rPr>
          <w:rFonts w:ascii="Palatino Linotype" w:hAnsi="Palatino Linotype" w:cs="Arial"/>
        </w:rPr>
        <w:t xml:space="preserve">atender las solicitudes de información, los Sujetos Obligados contarán con un área denominada </w:t>
      </w:r>
      <w:r w:rsidRPr="00956116">
        <w:rPr>
          <w:rFonts w:ascii="Palatino Linotype" w:hAnsi="Palatino Linotype" w:cs="Arial"/>
          <w:b/>
          <w:bCs/>
        </w:rPr>
        <w:t>Unidad de Transparencia</w:t>
      </w:r>
      <w:r w:rsidRPr="00956116">
        <w:rPr>
          <w:rFonts w:ascii="Palatino Linotype" w:hAnsi="Palatino Linotype" w:cs="Arial"/>
          <w:vertAlign w:val="superscript"/>
        </w:rPr>
        <w:footnoteReference w:id="8"/>
      </w:r>
      <w:r w:rsidRPr="00956116">
        <w:rPr>
          <w:rFonts w:ascii="Palatino Linotype" w:hAnsi="Palatino Linotype" w:cs="Arial"/>
        </w:rPr>
        <w:t xml:space="preserve">, la cual será presidida por un Titular, quien fungirá como enlace entre éstos y los solicitantes. Dicha Unidad </w:t>
      </w:r>
      <w:r w:rsidRPr="00956116">
        <w:rPr>
          <w:rFonts w:ascii="Palatino Linotype" w:hAnsi="Palatino Linotype" w:cs="Arial"/>
          <w:b/>
          <w:bCs/>
        </w:rPr>
        <w:t xml:space="preserve">será </w:t>
      </w:r>
      <w:r w:rsidRPr="00956116">
        <w:rPr>
          <w:rFonts w:ascii="Palatino Linotype" w:hAnsi="Palatino Linotype" w:cs="Arial"/>
          <w:b/>
          <w:bCs/>
        </w:rPr>
        <w:lastRenderedPageBreak/>
        <w:t>la encargada de tramitar internamente la solicitud de información</w:t>
      </w:r>
      <w:r w:rsidRPr="00956116">
        <w:rPr>
          <w:rFonts w:ascii="Palatino Linotype" w:hAnsi="Palatino Linotype" w:cs="Arial"/>
        </w:rPr>
        <w:t xml:space="preserve"> y tendrá la responsabilidad de verificar en cada caso que la misma no sea confidencial o reservada. Asimismo, contará con las facultades internas necesarias para </w:t>
      </w:r>
      <w:r w:rsidRPr="00956116">
        <w:rPr>
          <w:rFonts w:ascii="Palatino Linotype" w:hAnsi="Palatino Linotype" w:cs="Arial"/>
          <w:b/>
          <w:bCs/>
        </w:rPr>
        <w:t xml:space="preserve">gestionar la atención a las solicitudes de información </w:t>
      </w:r>
      <w:r w:rsidRPr="00956116">
        <w:rPr>
          <w:rFonts w:ascii="Palatino Linotype" w:hAnsi="Palatino Linotype" w:cs="Arial"/>
        </w:rPr>
        <w:t>en los términos de la Ley General y la Ley de Transparencia y Acceso a la Información Pública del Estado de México y Municipios</w:t>
      </w:r>
      <w:r w:rsidRPr="00956116">
        <w:rPr>
          <w:rFonts w:ascii="Palatino Linotype" w:hAnsi="Palatino Linotype" w:cs="Arial"/>
          <w:vertAlign w:val="superscript"/>
        </w:rPr>
        <w:footnoteReference w:id="9"/>
      </w:r>
      <w:r w:rsidRPr="00956116">
        <w:rPr>
          <w:rFonts w:ascii="Palatino Linotype" w:hAnsi="Palatino Linotype" w:cs="Arial"/>
        </w:rPr>
        <w:t>.</w:t>
      </w:r>
    </w:p>
    <w:p w14:paraId="2D8666BD" w14:textId="77777777" w:rsidR="00270AB1" w:rsidRDefault="00270AB1" w:rsidP="00270AB1">
      <w:pPr>
        <w:pStyle w:val="Prrafodelista"/>
        <w:tabs>
          <w:tab w:val="left" w:pos="426"/>
        </w:tabs>
        <w:spacing w:before="240" w:after="240" w:line="360" w:lineRule="auto"/>
        <w:ind w:left="0" w:right="51"/>
        <w:jc w:val="both"/>
        <w:rPr>
          <w:rFonts w:ascii="Palatino Linotype" w:hAnsi="Palatino Linotype"/>
          <w:color w:val="000000" w:themeColor="text1"/>
        </w:rPr>
      </w:pPr>
    </w:p>
    <w:p w14:paraId="2305EC75" w14:textId="6FDFC09D" w:rsidR="00DD6527" w:rsidRPr="00270AB1" w:rsidRDefault="00270AB1" w:rsidP="00270A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48C7AD86" w14:textId="77777777" w:rsidR="00270AB1" w:rsidRPr="00270AB1" w:rsidRDefault="00270AB1" w:rsidP="00270AB1">
      <w:pPr>
        <w:pStyle w:val="Prrafodelista"/>
        <w:numPr>
          <w:ilvl w:val="1"/>
          <w:numId w:val="36"/>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270AB1">
        <w:rPr>
          <w:rFonts w:ascii="Palatino Linotype" w:hAnsi="Palatino Linotype" w:cs="Arial"/>
          <w:color w:val="000000" w:themeColor="text1"/>
        </w:rPr>
        <w:t>tramitar y dar respuesta a las solicitudes de acceso a la información;</w:t>
      </w:r>
    </w:p>
    <w:p w14:paraId="2F58CBDE" w14:textId="77777777" w:rsidR="00270AB1" w:rsidRPr="00270AB1" w:rsidRDefault="00270AB1" w:rsidP="00270AB1">
      <w:pPr>
        <w:pStyle w:val="Prrafodelista"/>
        <w:numPr>
          <w:ilvl w:val="1"/>
          <w:numId w:val="36"/>
        </w:numPr>
        <w:tabs>
          <w:tab w:val="left" w:pos="426"/>
        </w:tabs>
        <w:spacing w:before="240" w:after="240" w:line="360" w:lineRule="auto"/>
        <w:ind w:left="1134" w:right="51"/>
        <w:jc w:val="both"/>
        <w:rPr>
          <w:rFonts w:ascii="Palatino Linotype" w:hAnsi="Palatino Linotype" w:cs="Arial"/>
          <w:color w:val="000000" w:themeColor="text1"/>
        </w:rPr>
      </w:pPr>
      <w:r w:rsidRPr="00270AB1">
        <w:rPr>
          <w:rFonts w:ascii="Palatino Linotype" w:hAnsi="Palatino Linotype" w:cs="Arial"/>
          <w:color w:val="000000" w:themeColor="text1"/>
        </w:rPr>
        <w:t xml:space="preserve">Realizar, con efectividad, los trámites internos necesarios para la atención de las solicitudes de acceso a la información; </w:t>
      </w:r>
    </w:p>
    <w:p w14:paraId="7C91C37C" w14:textId="77777777" w:rsidR="00270AB1" w:rsidRPr="00270AB1" w:rsidRDefault="00270AB1" w:rsidP="00270AB1">
      <w:pPr>
        <w:pStyle w:val="Prrafodelista"/>
        <w:numPr>
          <w:ilvl w:val="1"/>
          <w:numId w:val="36"/>
        </w:numPr>
        <w:tabs>
          <w:tab w:val="left" w:pos="426"/>
        </w:tabs>
        <w:spacing w:before="240" w:after="240" w:line="360" w:lineRule="auto"/>
        <w:ind w:left="1134" w:right="51"/>
        <w:jc w:val="both"/>
        <w:rPr>
          <w:rFonts w:ascii="Palatino Linotype" w:hAnsi="Palatino Linotype" w:cs="Arial"/>
          <w:color w:val="000000" w:themeColor="text1"/>
        </w:rPr>
      </w:pPr>
      <w:r w:rsidRPr="00270AB1">
        <w:rPr>
          <w:rFonts w:ascii="Palatino Linotype" w:hAnsi="Palatino Linotype" w:cs="Arial"/>
          <w:color w:val="000000" w:themeColor="text1"/>
        </w:rPr>
        <w:t xml:space="preserve">Entregar, en su caso, a los particulares la información solicitada; y </w:t>
      </w:r>
    </w:p>
    <w:p w14:paraId="75ED418A" w14:textId="7F0562F4" w:rsidR="00270AB1" w:rsidRDefault="00270AB1" w:rsidP="00270AB1">
      <w:pPr>
        <w:pStyle w:val="Prrafodelista"/>
        <w:numPr>
          <w:ilvl w:val="1"/>
          <w:numId w:val="36"/>
        </w:numPr>
        <w:tabs>
          <w:tab w:val="left" w:pos="426"/>
        </w:tabs>
        <w:spacing w:before="240" w:after="240" w:line="360" w:lineRule="auto"/>
        <w:ind w:left="1134" w:right="51"/>
        <w:jc w:val="both"/>
        <w:rPr>
          <w:rFonts w:ascii="Palatino Linotype" w:hAnsi="Palatino Linotype"/>
          <w:color w:val="000000" w:themeColor="text1"/>
        </w:rPr>
      </w:pPr>
      <w:r w:rsidRPr="00270AB1">
        <w:rPr>
          <w:rFonts w:ascii="Palatino Linotype" w:hAnsi="Palatino Linotype" w:cs="Arial"/>
          <w:color w:val="000000" w:themeColor="text1"/>
        </w:rPr>
        <w:t>Efectuar las notificaciones a los solicitantes.</w:t>
      </w:r>
    </w:p>
    <w:p w14:paraId="7EF822B9" w14:textId="77777777" w:rsidR="00DD6527" w:rsidRDefault="00DD6527" w:rsidP="00DD6527">
      <w:pPr>
        <w:pStyle w:val="Prrafodelista"/>
        <w:tabs>
          <w:tab w:val="left" w:pos="426"/>
        </w:tabs>
        <w:spacing w:before="240" w:after="240" w:line="360" w:lineRule="auto"/>
        <w:ind w:left="0" w:right="51"/>
        <w:jc w:val="both"/>
        <w:rPr>
          <w:rFonts w:ascii="Palatino Linotype" w:hAnsi="Palatino Linotype"/>
          <w:color w:val="000000" w:themeColor="text1"/>
        </w:rPr>
      </w:pPr>
    </w:p>
    <w:p w14:paraId="2246E29F" w14:textId="48EF353C" w:rsidR="00DD6527" w:rsidRPr="00270AB1" w:rsidRDefault="00270AB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10"/>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11"/>
      </w:r>
      <w:r>
        <w:rPr>
          <w:rFonts w:ascii="Palatino Linotype" w:hAnsi="Palatino Linotype" w:cs="Arial"/>
          <w:color w:val="000000" w:themeColor="text1"/>
        </w:rPr>
        <w:t>:</w:t>
      </w:r>
    </w:p>
    <w:p w14:paraId="62417AC1" w14:textId="77777777" w:rsidR="00270AB1" w:rsidRPr="00270AB1" w:rsidRDefault="00270AB1" w:rsidP="00270AB1">
      <w:pPr>
        <w:pStyle w:val="Prrafodelista"/>
        <w:numPr>
          <w:ilvl w:val="1"/>
          <w:numId w:val="37"/>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Localizar </w:t>
      </w:r>
      <w:r w:rsidRPr="00270AB1">
        <w:rPr>
          <w:rFonts w:ascii="Palatino Linotype" w:hAnsi="Palatino Linotype" w:cs="Arial"/>
          <w:color w:val="000000" w:themeColor="text1"/>
        </w:rPr>
        <w:t>la información que le solicite la Unidad de Transparencia; y</w:t>
      </w:r>
    </w:p>
    <w:p w14:paraId="1BDA296C" w14:textId="050F1675" w:rsidR="00270AB1" w:rsidRDefault="00270AB1" w:rsidP="00270AB1">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270AB1">
        <w:rPr>
          <w:rFonts w:ascii="Palatino Linotype" w:hAnsi="Palatino Linotype" w:cs="Arial"/>
          <w:color w:val="000000" w:themeColor="text1"/>
        </w:rPr>
        <w:t>Proporcionar la información que obre en los archivos y que le sea solicitada por la Unidad de Transparencia.</w:t>
      </w:r>
    </w:p>
    <w:p w14:paraId="1058FEF5" w14:textId="77777777" w:rsidR="00DD6527" w:rsidRDefault="00DD6527" w:rsidP="00DD6527">
      <w:pPr>
        <w:pStyle w:val="Prrafodelista"/>
        <w:tabs>
          <w:tab w:val="left" w:pos="426"/>
        </w:tabs>
        <w:spacing w:before="240" w:after="240" w:line="360" w:lineRule="auto"/>
        <w:ind w:left="0" w:right="51"/>
        <w:jc w:val="both"/>
        <w:rPr>
          <w:rFonts w:ascii="Palatino Linotype" w:hAnsi="Palatino Linotype"/>
          <w:color w:val="000000" w:themeColor="text1"/>
        </w:rPr>
      </w:pPr>
    </w:p>
    <w:p w14:paraId="1741FB3B" w14:textId="40FAAA3D" w:rsidR="00DD6527" w:rsidRPr="00343743" w:rsidRDefault="00270AB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 xml:space="preserve">tal manera que cada una de las áreas administrativas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B61C22B" w14:textId="77777777" w:rsidR="00343743" w:rsidRPr="00343743" w:rsidRDefault="00343743" w:rsidP="00343743">
      <w:pPr>
        <w:pStyle w:val="Prrafodelista"/>
        <w:tabs>
          <w:tab w:val="left" w:pos="426"/>
        </w:tabs>
        <w:spacing w:before="240" w:after="240" w:line="360" w:lineRule="auto"/>
        <w:ind w:left="0" w:right="51"/>
        <w:jc w:val="both"/>
        <w:rPr>
          <w:rFonts w:ascii="Palatino Linotype" w:hAnsi="Palatino Linotype"/>
          <w:color w:val="000000" w:themeColor="text1"/>
        </w:rPr>
      </w:pPr>
    </w:p>
    <w:p w14:paraId="48933547" w14:textId="5D0F6D93" w:rsidR="00343743" w:rsidRPr="00343743" w:rsidRDefault="00343743"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Establecido lo anterior, de las constancias que obran dentro del expediente digital formado en el SAIMEX, se aprecia que la Unidad de Transparencia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turnó las solicitudes de información </w:t>
      </w:r>
      <w:r w:rsidRPr="00343743">
        <w:rPr>
          <w:rFonts w:ascii="Palatino Linotype" w:eastAsia="Calibri" w:hAnsi="Palatino Linotype" w:cs="Arial"/>
          <w:b/>
          <w:color w:val="000000" w:themeColor="text1"/>
          <w:sz w:val="20"/>
          <w:szCs w:val="22"/>
          <w:lang w:val="es-ES"/>
        </w:rPr>
        <w:t>00029/DIFMETEPEC/IP/2022,</w:t>
      </w:r>
      <w:r w:rsidRPr="00343743">
        <w:rPr>
          <w:rFonts w:ascii="Palatino Linotype" w:eastAsia="Calibri" w:hAnsi="Palatino Linotype" w:cs="Arial"/>
          <w:color w:val="000000" w:themeColor="text1"/>
          <w:sz w:val="20"/>
          <w:szCs w:val="22"/>
          <w:lang w:val="es-ES"/>
        </w:rPr>
        <w:t xml:space="preserve"> </w:t>
      </w:r>
      <w:r w:rsidRPr="00343743">
        <w:rPr>
          <w:rFonts w:ascii="Palatino Linotype" w:eastAsia="Calibri" w:hAnsi="Palatino Linotype" w:cs="Arial"/>
          <w:b/>
          <w:color w:val="000000" w:themeColor="text1"/>
          <w:sz w:val="20"/>
          <w:szCs w:val="22"/>
          <w:lang w:val="es-ES"/>
        </w:rPr>
        <w:t>00044/DIFMETEPEC/IP/2022,</w:t>
      </w:r>
      <w:r w:rsidRPr="00343743">
        <w:rPr>
          <w:rFonts w:ascii="Palatino Linotype" w:eastAsia="Calibri" w:hAnsi="Palatino Linotype" w:cs="Arial"/>
          <w:color w:val="000000" w:themeColor="text1"/>
          <w:sz w:val="20"/>
          <w:szCs w:val="22"/>
          <w:lang w:val="es-ES"/>
        </w:rPr>
        <w:t xml:space="preserve"> </w:t>
      </w:r>
      <w:r w:rsidRPr="00343743">
        <w:rPr>
          <w:rFonts w:ascii="Palatino Linotype" w:eastAsia="Calibri" w:hAnsi="Palatino Linotype" w:cs="Arial"/>
          <w:b/>
          <w:color w:val="000000" w:themeColor="text1"/>
          <w:sz w:val="20"/>
          <w:szCs w:val="22"/>
          <w:lang w:val="es-ES"/>
        </w:rPr>
        <w:t>00045/DIFMETEPEC/IP/2022,</w:t>
      </w:r>
      <w:r w:rsidRPr="00343743">
        <w:rPr>
          <w:rFonts w:ascii="Palatino Linotype" w:eastAsia="Calibri" w:hAnsi="Palatino Linotype" w:cs="Arial"/>
          <w:color w:val="000000" w:themeColor="text1"/>
          <w:sz w:val="20"/>
          <w:szCs w:val="22"/>
          <w:lang w:val="es-ES"/>
        </w:rPr>
        <w:t xml:space="preserve"> </w:t>
      </w:r>
      <w:r w:rsidRPr="00343743">
        <w:rPr>
          <w:rFonts w:ascii="Palatino Linotype" w:eastAsia="Calibri" w:hAnsi="Palatino Linotype" w:cs="Arial"/>
          <w:b/>
          <w:color w:val="000000" w:themeColor="text1"/>
          <w:sz w:val="20"/>
          <w:szCs w:val="22"/>
          <w:lang w:val="es-ES"/>
        </w:rPr>
        <w:t>00046/DIFMETEPEC/IP/2022,</w:t>
      </w:r>
      <w:r w:rsidRPr="00343743">
        <w:rPr>
          <w:rFonts w:ascii="Palatino Linotype" w:eastAsia="Calibri" w:hAnsi="Palatino Linotype" w:cs="Arial"/>
          <w:color w:val="000000" w:themeColor="text1"/>
          <w:sz w:val="20"/>
          <w:szCs w:val="22"/>
          <w:lang w:val="es-ES"/>
        </w:rPr>
        <w:t xml:space="preserve"> </w:t>
      </w:r>
      <w:r w:rsidRPr="00343743">
        <w:rPr>
          <w:rFonts w:ascii="Palatino Linotype" w:eastAsia="Calibri" w:hAnsi="Palatino Linotype" w:cs="Arial"/>
          <w:b/>
          <w:color w:val="000000" w:themeColor="text1"/>
          <w:sz w:val="20"/>
          <w:szCs w:val="22"/>
          <w:lang w:val="es-ES"/>
        </w:rPr>
        <w:t>00047/DIFMETEPEC/IP/2022,</w:t>
      </w:r>
      <w:r w:rsidRPr="00343743">
        <w:rPr>
          <w:rFonts w:ascii="Palatino Linotype" w:eastAsia="Calibri" w:hAnsi="Palatino Linotype" w:cs="Arial"/>
          <w:color w:val="000000" w:themeColor="text1"/>
          <w:sz w:val="20"/>
          <w:szCs w:val="22"/>
          <w:lang w:val="es-ES"/>
        </w:rPr>
        <w:t xml:space="preserve"> </w:t>
      </w:r>
      <w:r w:rsidRPr="00343743">
        <w:rPr>
          <w:rFonts w:ascii="Palatino Linotype" w:eastAsia="Calibri" w:hAnsi="Palatino Linotype" w:cs="Arial"/>
          <w:b/>
          <w:color w:val="000000" w:themeColor="text1"/>
          <w:sz w:val="20"/>
          <w:szCs w:val="22"/>
          <w:lang w:val="es-ES"/>
        </w:rPr>
        <w:t>00048/DIFMETEPEC/IP/2022,</w:t>
      </w:r>
      <w:r w:rsidRPr="00343743">
        <w:rPr>
          <w:rFonts w:ascii="Palatino Linotype" w:eastAsia="Calibri" w:hAnsi="Palatino Linotype" w:cs="Arial"/>
          <w:color w:val="000000" w:themeColor="text1"/>
          <w:sz w:val="20"/>
          <w:szCs w:val="22"/>
          <w:lang w:val="es-ES"/>
        </w:rPr>
        <w:t xml:space="preserve"> </w:t>
      </w:r>
      <w:r w:rsidRPr="00343743">
        <w:rPr>
          <w:rFonts w:ascii="Palatino Linotype" w:eastAsia="Calibri" w:hAnsi="Palatino Linotype" w:cs="Arial"/>
          <w:b/>
          <w:color w:val="000000" w:themeColor="text1"/>
          <w:sz w:val="20"/>
          <w:szCs w:val="22"/>
          <w:lang w:val="es-ES"/>
        </w:rPr>
        <w:t>00049/DIFMETEPEC/IP/2022,</w:t>
      </w:r>
      <w:r w:rsidRPr="00343743">
        <w:rPr>
          <w:rFonts w:ascii="Palatino Linotype" w:eastAsia="Calibri" w:hAnsi="Palatino Linotype" w:cs="Arial"/>
          <w:color w:val="000000" w:themeColor="text1"/>
          <w:sz w:val="20"/>
          <w:szCs w:val="22"/>
          <w:lang w:val="es-ES"/>
        </w:rPr>
        <w:t xml:space="preserve"> </w:t>
      </w:r>
      <w:r w:rsidRPr="00343743">
        <w:rPr>
          <w:rFonts w:ascii="Palatino Linotype" w:eastAsia="Calibri" w:hAnsi="Palatino Linotype" w:cs="Arial"/>
          <w:b/>
          <w:color w:val="000000" w:themeColor="text1"/>
          <w:sz w:val="20"/>
          <w:szCs w:val="22"/>
          <w:lang w:val="es-ES"/>
        </w:rPr>
        <w:t xml:space="preserve">00050/DIFMETEPEC/IP/2022 </w:t>
      </w:r>
      <w:r w:rsidRPr="00343743">
        <w:rPr>
          <w:rFonts w:ascii="Palatino Linotype" w:eastAsia="Calibri" w:hAnsi="Palatino Linotype" w:cs="Arial"/>
          <w:color w:val="000000" w:themeColor="text1"/>
          <w:sz w:val="20"/>
          <w:szCs w:val="22"/>
          <w:lang w:val="es-ES"/>
        </w:rPr>
        <w:t xml:space="preserve">y </w:t>
      </w:r>
      <w:r w:rsidRPr="00343743">
        <w:rPr>
          <w:rFonts w:ascii="Palatino Linotype" w:eastAsia="Calibri" w:hAnsi="Palatino Linotype" w:cs="Arial"/>
          <w:b/>
          <w:color w:val="000000" w:themeColor="text1"/>
          <w:sz w:val="20"/>
          <w:szCs w:val="22"/>
          <w:lang w:val="es-ES"/>
        </w:rPr>
        <w:t>00051/DIFMETEPEC/IP/2022</w:t>
      </w:r>
      <w:r>
        <w:rPr>
          <w:rFonts w:ascii="Palatino Linotype" w:eastAsia="Calibri" w:hAnsi="Palatino Linotype" w:cs="Arial"/>
          <w:bCs/>
          <w:color w:val="000000" w:themeColor="text1"/>
          <w:sz w:val="22"/>
          <w:lang w:val="es-ES"/>
        </w:rPr>
        <w:t xml:space="preserve">, </w:t>
      </w:r>
      <w:r w:rsidRPr="00343743">
        <w:rPr>
          <w:rFonts w:ascii="Palatino Linotype" w:eastAsia="Calibri" w:hAnsi="Palatino Linotype" w:cs="Arial"/>
          <w:bCs/>
          <w:color w:val="000000" w:themeColor="text1"/>
          <w:szCs w:val="28"/>
          <w:lang w:val="es-ES"/>
        </w:rPr>
        <w:t xml:space="preserve">al </w:t>
      </w:r>
      <w:r>
        <w:rPr>
          <w:rFonts w:ascii="Palatino Linotype" w:eastAsia="Calibri" w:hAnsi="Palatino Linotype" w:cs="Arial"/>
          <w:bCs/>
          <w:color w:val="000000" w:themeColor="text1"/>
          <w:szCs w:val="28"/>
          <w:lang w:val="es-ES"/>
        </w:rPr>
        <w:t xml:space="preserve">mismo Servidor Público Habilitado, siendo éste el </w:t>
      </w:r>
      <w:r>
        <w:rPr>
          <w:rFonts w:ascii="Palatino Linotype" w:eastAsia="Calibri" w:hAnsi="Palatino Linotype" w:cs="Arial"/>
          <w:bCs/>
          <w:i/>
          <w:iCs/>
          <w:color w:val="000000" w:themeColor="text1"/>
          <w:szCs w:val="28"/>
          <w:lang w:val="es-ES"/>
        </w:rPr>
        <w:t xml:space="preserve">Lic. Alberto </w:t>
      </w:r>
      <w:proofErr w:type="spellStart"/>
      <w:r>
        <w:rPr>
          <w:rFonts w:ascii="Palatino Linotype" w:eastAsia="Calibri" w:hAnsi="Palatino Linotype" w:cs="Arial"/>
          <w:bCs/>
          <w:i/>
          <w:iCs/>
          <w:color w:val="000000" w:themeColor="text1"/>
          <w:szCs w:val="28"/>
          <w:lang w:val="es-ES"/>
        </w:rPr>
        <w:t>Patoni</w:t>
      </w:r>
      <w:proofErr w:type="spellEnd"/>
      <w:r>
        <w:rPr>
          <w:rFonts w:ascii="Palatino Linotype" w:eastAsia="Calibri" w:hAnsi="Palatino Linotype" w:cs="Arial"/>
          <w:bCs/>
          <w:i/>
          <w:iCs/>
          <w:color w:val="000000" w:themeColor="text1"/>
          <w:szCs w:val="28"/>
          <w:lang w:val="es-ES"/>
        </w:rPr>
        <w:t xml:space="preserve"> Álvarez</w:t>
      </w:r>
      <w:r>
        <w:rPr>
          <w:rFonts w:ascii="Palatino Linotype" w:eastAsia="Calibri" w:hAnsi="Palatino Linotype" w:cs="Arial"/>
          <w:bCs/>
          <w:color w:val="000000" w:themeColor="text1"/>
          <w:szCs w:val="28"/>
          <w:lang w:val="es-ES"/>
        </w:rPr>
        <w:t>, de quien después de realizar una búsqueda dentro del portal de Información Pública de Oficio Mexiquense (IPOMEX) del Sistema Municipal para el Desarrollo Integral de la Familia de Metepec</w:t>
      </w:r>
      <w:r w:rsidR="0068271D">
        <w:rPr>
          <w:rStyle w:val="Refdenotaalpie"/>
          <w:rFonts w:ascii="Palatino Linotype" w:eastAsia="Calibri" w:hAnsi="Palatino Linotype" w:cs="Arial"/>
          <w:bCs/>
          <w:color w:val="000000" w:themeColor="text1"/>
          <w:szCs w:val="28"/>
          <w:lang w:val="es-ES"/>
        </w:rPr>
        <w:footnoteReference w:id="12"/>
      </w:r>
      <w:r>
        <w:rPr>
          <w:rFonts w:ascii="Palatino Linotype" w:eastAsia="Calibri" w:hAnsi="Palatino Linotype" w:cs="Arial"/>
          <w:bCs/>
          <w:color w:val="000000" w:themeColor="text1"/>
          <w:szCs w:val="28"/>
          <w:lang w:val="es-ES"/>
        </w:rPr>
        <w:t xml:space="preserve">, específicamente en el Directorio de Servidores </w:t>
      </w:r>
      <w:r>
        <w:rPr>
          <w:rFonts w:ascii="Palatino Linotype" w:eastAsia="Calibri" w:hAnsi="Palatino Linotype" w:cs="Arial"/>
          <w:bCs/>
          <w:color w:val="000000" w:themeColor="text1"/>
          <w:szCs w:val="28"/>
          <w:lang w:val="es-ES"/>
        </w:rPr>
        <w:lastRenderedPageBreak/>
        <w:t>Públicos</w:t>
      </w:r>
      <w:r w:rsidR="0068271D">
        <w:rPr>
          <w:rStyle w:val="Refdenotaalpie"/>
          <w:rFonts w:ascii="Palatino Linotype" w:eastAsia="Calibri" w:hAnsi="Palatino Linotype" w:cs="Arial"/>
          <w:bCs/>
          <w:color w:val="000000" w:themeColor="text1"/>
          <w:szCs w:val="28"/>
          <w:lang w:val="es-ES"/>
        </w:rPr>
        <w:footnoteReference w:id="13"/>
      </w:r>
      <w:r>
        <w:rPr>
          <w:rFonts w:ascii="Palatino Linotype" w:eastAsia="Calibri" w:hAnsi="Palatino Linotype" w:cs="Arial"/>
          <w:bCs/>
          <w:color w:val="000000" w:themeColor="text1"/>
          <w:szCs w:val="28"/>
          <w:lang w:val="es-ES"/>
        </w:rPr>
        <w:t>, así como en el apartado de Remuneraciones</w:t>
      </w:r>
      <w:r w:rsidR="0068271D">
        <w:rPr>
          <w:rStyle w:val="Refdenotaalpie"/>
          <w:rFonts w:ascii="Palatino Linotype" w:eastAsia="Calibri" w:hAnsi="Palatino Linotype" w:cs="Arial"/>
          <w:bCs/>
          <w:color w:val="000000" w:themeColor="text1"/>
          <w:szCs w:val="28"/>
          <w:lang w:val="es-ES"/>
        </w:rPr>
        <w:footnoteReference w:id="14"/>
      </w:r>
      <w:r>
        <w:rPr>
          <w:rFonts w:ascii="Palatino Linotype" w:eastAsia="Calibri" w:hAnsi="Palatino Linotype" w:cs="Arial"/>
          <w:bCs/>
          <w:color w:val="000000" w:themeColor="text1"/>
          <w:szCs w:val="28"/>
          <w:lang w:val="es-ES"/>
        </w:rPr>
        <w:t xml:space="preserve">, </w:t>
      </w:r>
      <w:r>
        <w:rPr>
          <w:rFonts w:ascii="Palatino Linotype" w:eastAsia="Calibri" w:hAnsi="Palatino Linotype" w:cs="Arial"/>
          <w:b/>
          <w:color w:val="000000" w:themeColor="text1"/>
          <w:szCs w:val="28"/>
          <w:lang w:val="es-ES"/>
        </w:rPr>
        <w:t>no se encontró ningún registro del cargo, empleo o comisión que ostenta el Servidor Público antes referido</w:t>
      </w:r>
      <w:r>
        <w:rPr>
          <w:rFonts w:ascii="Palatino Linotype" w:eastAsia="Calibri" w:hAnsi="Palatino Linotype" w:cs="Arial"/>
          <w:bCs/>
          <w:color w:val="000000" w:themeColor="text1"/>
          <w:szCs w:val="28"/>
          <w:lang w:val="es-ES"/>
        </w:rPr>
        <w:t xml:space="preserve">; por lo tanto, no se tiene ninguna certeza sobre el área administrativa a la que fueron turnadas las solicitudes de </w:t>
      </w:r>
      <w:r w:rsidR="0068271D">
        <w:rPr>
          <w:rFonts w:ascii="Palatino Linotype" w:eastAsia="Calibri" w:hAnsi="Palatino Linotype" w:cs="Arial"/>
          <w:bCs/>
          <w:color w:val="000000" w:themeColor="text1"/>
          <w:szCs w:val="28"/>
          <w:lang w:val="es-ES"/>
        </w:rPr>
        <w:t>información</w:t>
      </w:r>
      <w:r>
        <w:rPr>
          <w:rFonts w:ascii="Palatino Linotype" w:eastAsia="Calibri" w:hAnsi="Palatino Linotype" w:cs="Arial"/>
          <w:bCs/>
          <w:color w:val="000000" w:themeColor="text1"/>
          <w:szCs w:val="28"/>
          <w:lang w:val="es-ES"/>
        </w:rPr>
        <w:t>.</w:t>
      </w:r>
    </w:p>
    <w:p w14:paraId="0E4E4BC8" w14:textId="77777777" w:rsidR="00343743" w:rsidRPr="00343743" w:rsidRDefault="00343743" w:rsidP="00343743">
      <w:pPr>
        <w:pStyle w:val="Prrafodelista"/>
        <w:tabs>
          <w:tab w:val="left" w:pos="426"/>
        </w:tabs>
        <w:spacing w:before="240" w:after="240" w:line="360" w:lineRule="auto"/>
        <w:ind w:left="0" w:right="51"/>
        <w:jc w:val="both"/>
        <w:rPr>
          <w:rFonts w:ascii="Palatino Linotype" w:hAnsi="Palatino Linotype"/>
          <w:color w:val="000000" w:themeColor="text1"/>
        </w:rPr>
      </w:pPr>
    </w:p>
    <w:p w14:paraId="7857F384" w14:textId="35FFDE35" w:rsidR="00343743" w:rsidRPr="00343743" w:rsidRDefault="0068271D"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Razón de lo anterior, por cuanto hace a los agravios establecidos por el </w:t>
      </w:r>
      <w:r>
        <w:rPr>
          <w:rFonts w:ascii="Palatino Linotype" w:hAnsi="Palatino Linotype" w:cs="Arial"/>
          <w:b/>
          <w:bCs/>
          <w:color w:val="000000" w:themeColor="text1"/>
        </w:rPr>
        <w:t>RECURRENTE</w:t>
      </w:r>
      <w:r>
        <w:rPr>
          <w:rFonts w:ascii="Palatino Linotype" w:hAnsi="Palatino Linotype" w:cs="Arial"/>
          <w:color w:val="000000" w:themeColor="text1"/>
        </w:rPr>
        <w:t xml:space="preserve"> por los que </w:t>
      </w:r>
      <w:r w:rsidR="007E16E1">
        <w:rPr>
          <w:rFonts w:ascii="Palatino Linotype" w:hAnsi="Palatino Linotype" w:cs="Arial"/>
          <w:color w:val="000000" w:themeColor="text1"/>
        </w:rPr>
        <w:t xml:space="preserve">refirió que el </w:t>
      </w:r>
      <w:r w:rsidR="007E16E1">
        <w:rPr>
          <w:rFonts w:ascii="Palatino Linotype" w:hAnsi="Palatino Linotype" w:cs="Arial"/>
          <w:b/>
          <w:bCs/>
          <w:color w:val="000000" w:themeColor="text1"/>
        </w:rPr>
        <w:t>SUJETO OBLIGADO</w:t>
      </w:r>
      <w:r w:rsidR="007E16E1">
        <w:rPr>
          <w:rFonts w:ascii="Palatino Linotype" w:hAnsi="Palatino Linotype" w:cs="Arial"/>
          <w:color w:val="000000" w:themeColor="text1"/>
        </w:rPr>
        <w:t xml:space="preserve"> no había seguido el procedimiento legalmente establecido para atender las solicitudes de información, este Organismo Garante lo encuentra </w:t>
      </w:r>
      <w:r w:rsidR="007E16E1">
        <w:rPr>
          <w:rFonts w:ascii="Palatino Linotype" w:hAnsi="Palatino Linotype" w:cs="Arial"/>
          <w:b/>
          <w:bCs/>
          <w:color w:val="000000" w:themeColor="text1"/>
        </w:rPr>
        <w:t>parcialmente fundado</w:t>
      </w:r>
      <w:r w:rsidR="007E16E1">
        <w:rPr>
          <w:rFonts w:ascii="Palatino Linotype" w:hAnsi="Palatino Linotype" w:cs="Arial"/>
          <w:color w:val="000000" w:themeColor="text1"/>
        </w:rPr>
        <w:t>.</w:t>
      </w:r>
    </w:p>
    <w:p w14:paraId="4DE0DE4A" w14:textId="77777777" w:rsidR="00343743" w:rsidRPr="00343743" w:rsidRDefault="00343743" w:rsidP="00343743">
      <w:pPr>
        <w:pStyle w:val="Prrafodelista"/>
        <w:tabs>
          <w:tab w:val="left" w:pos="426"/>
        </w:tabs>
        <w:spacing w:before="240" w:after="240" w:line="360" w:lineRule="auto"/>
        <w:ind w:left="0" w:right="51"/>
        <w:jc w:val="both"/>
        <w:rPr>
          <w:rFonts w:ascii="Palatino Linotype" w:hAnsi="Palatino Linotype"/>
          <w:color w:val="000000" w:themeColor="text1"/>
        </w:rPr>
      </w:pPr>
    </w:p>
    <w:p w14:paraId="4EB3095B" w14:textId="65B315B1" w:rsidR="00343743" w:rsidRPr="00343743" w:rsidRDefault="007E16E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Lo anterior es así, ya que si bien es cierto que no se tiene certeza sobre el área administrativa a la que se dirigieron las solicitudes de información, también lo es </w:t>
      </w:r>
      <w:r w:rsidR="00F537D8">
        <w:rPr>
          <w:rFonts w:ascii="Palatino Linotype" w:hAnsi="Palatino Linotype" w:cs="Arial"/>
          <w:color w:val="000000" w:themeColor="text1"/>
        </w:rPr>
        <w:t xml:space="preserve">que se entregaron los documentos solicitados, en versión pública, de los entonces servidores públicos </w:t>
      </w:r>
      <w:r w:rsidR="00F537D8" w:rsidRPr="00F537D8">
        <w:rPr>
          <w:rFonts w:ascii="Palatino Linotype" w:hAnsi="Palatino Linotype" w:cs="Arial"/>
          <w:i/>
          <w:color w:val="000000" w:themeColor="text1"/>
        </w:rPr>
        <w:t xml:space="preserve">Carina </w:t>
      </w:r>
      <w:proofErr w:type="spellStart"/>
      <w:r w:rsidR="00F537D8" w:rsidRPr="00F537D8">
        <w:rPr>
          <w:rFonts w:ascii="Palatino Linotype" w:hAnsi="Palatino Linotype" w:cs="Arial"/>
          <w:i/>
          <w:color w:val="000000" w:themeColor="text1"/>
        </w:rPr>
        <w:t>Licet</w:t>
      </w:r>
      <w:proofErr w:type="spellEnd"/>
      <w:r w:rsidR="00F537D8" w:rsidRPr="00F537D8">
        <w:rPr>
          <w:rFonts w:ascii="Palatino Linotype" w:hAnsi="Palatino Linotype" w:cs="Arial"/>
          <w:i/>
          <w:color w:val="000000" w:themeColor="text1"/>
        </w:rPr>
        <w:t xml:space="preserve"> Pérez Domínguez</w:t>
      </w:r>
      <w:r w:rsidR="00F537D8">
        <w:rPr>
          <w:rFonts w:ascii="Palatino Linotype" w:hAnsi="Palatino Linotype" w:cs="Arial"/>
          <w:i/>
          <w:color w:val="000000" w:themeColor="text1"/>
        </w:rPr>
        <w:t xml:space="preserve">, </w:t>
      </w:r>
      <w:r w:rsidR="00F537D8" w:rsidRPr="00F537D8">
        <w:rPr>
          <w:rFonts w:ascii="Palatino Linotype" w:hAnsi="Palatino Linotype" w:cs="Arial"/>
          <w:i/>
          <w:color w:val="000000" w:themeColor="text1"/>
        </w:rPr>
        <w:t>Martha Pamela Rivera Sánchez</w:t>
      </w:r>
      <w:r w:rsidR="00F537D8">
        <w:rPr>
          <w:rFonts w:ascii="Palatino Linotype" w:hAnsi="Palatino Linotype" w:cs="Arial"/>
          <w:iCs/>
          <w:color w:val="000000" w:themeColor="text1"/>
        </w:rPr>
        <w:t xml:space="preserve"> y </w:t>
      </w:r>
      <w:r w:rsidR="00F537D8" w:rsidRPr="00F537D8">
        <w:rPr>
          <w:rFonts w:ascii="Palatino Linotype" w:hAnsi="Palatino Linotype" w:cs="Arial"/>
          <w:i/>
          <w:iCs/>
          <w:color w:val="000000" w:themeColor="text1"/>
        </w:rPr>
        <w:t>Lauro Margarito Zúñiga Becerril</w:t>
      </w:r>
      <w:r w:rsidR="00F537D8">
        <w:rPr>
          <w:rFonts w:ascii="Palatino Linotype" w:hAnsi="Palatino Linotype" w:cs="Arial"/>
          <w:color w:val="000000" w:themeColor="text1"/>
        </w:rPr>
        <w:t>.</w:t>
      </w:r>
    </w:p>
    <w:p w14:paraId="4C5C43F7" w14:textId="77777777" w:rsidR="00343743" w:rsidRPr="00343743" w:rsidRDefault="00343743" w:rsidP="00343743">
      <w:pPr>
        <w:pStyle w:val="Prrafodelista"/>
        <w:tabs>
          <w:tab w:val="left" w:pos="426"/>
        </w:tabs>
        <w:spacing w:before="240" w:after="240" w:line="360" w:lineRule="auto"/>
        <w:ind w:left="0" w:right="51"/>
        <w:jc w:val="both"/>
        <w:rPr>
          <w:rFonts w:ascii="Palatino Linotype" w:hAnsi="Palatino Linotype"/>
          <w:color w:val="000000" w:themeColor="text1"/>
        </w:rPr>
      </w:pPr>
    </w:p>
    <w:p w14:paraId="2585FD17" w14:textId="3E3B0501" w:rsidR="00343743" w:rsidRPr="00343743" w:rsidRDefault="00F537D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Por lo tanto, procede identificar el área administrativa que, por la naturaleza de sus funciones, facultades y atribuciones, le compete el poseer, generar y/o administrar la información solicitada.</w:t>
      </w:r>
    </w:p>
    <w:p w14:paraId="4139B846" w14:textId="793BDF6F" w:rsidR="00DD6527" w:rsidRDefault="00DD6527" w:rsidP="00DD6527">
      <w:pPr>
        <w:pStyle w:val="Prrafodelista"/>
        <w:tabs>
          <w:tab w:val="left" w:pos="426"/>
        </w:tabs>
        <w:spacing w:before="240" w:after="240" w:line="360" w:lineRule="auto"/>
        <w:ind w:left="0" w:right="51"/>
        <w:jc w:val="both"/>
        <w:rPr>
          <w:rFonts w:ascii="Palatino Linotype" w:hAnsi="Palatino Linotype"/>
          <w:color w:val="000000" w:themeColor="text1"/>
        </w:rPr>
      </w:pPr>
    </w:p>
    <w:p w14:paraId="08F7B0FF" w14:textId="4CE4D70D" w:rsidR="00F537D8" w:rsidRPr="00F537D8" w:rsidRDefault="00F537D8" w:rsidP="00F537D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IV. Del Sistema Municipal para el Desarrollo Integral de la Familia de Metepec.</w:t>
      </w:r>
    </w:p>
    <w:p w14:paraId="40487824" w14:textId="77777777" w:rsidR="00F537D8" w:rsidRDefault="00F537D8" w:rsidP="00DD6527">
      <w:pPr>
        <w:pStyle w:val="Prrafodelista"/>
        <w:tabs>
          <w:tab w:val="left" w:pos="426"/>
        </w:tabs>
        <w:spacing w:before="240" w:after="240" w:line="360" w:lineRule="auto"/>
        <w:ind w:left="0" w:right="51"/>
        <w:jc w:val="both"/>
        <w:rPr>
          <w:rFonts w:ascii="Palatino Linotype" w:hAnsi="Palatino Linotype"/>
          <w:color w:val="000000" w:themeColor="text1"/>
        </w:rPr>
      </w:pPr>
    </w:p>
    <w:p w14:paraId="6D1780C2" w14:textId="3C9D5B6B" w:rsidR="00270AB1" w:rsidRDefault="00F537D8" w:rsidP="00270A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w:t>
      </w:r>
      <w:r w:rsidR="00270AB1">
        <w:rPr>
          <w:rFonts w:ascii="Palatino Linotype" w:hAnsi="Palatino Linotype"/>
          <w:color w:val="000000" w:themeColor="text1"/>
        </w:rPr>
        <w:t xml:space="preserve">l artículo 115 de la Constitución Política de los Estados Unidos Mexicanos, en su fracción II, establece que los </w:t>
      </w:r>
      <w:r w:rsidR="00270AB1" w:rsidRPr="0009663D">
        <w:rPr>
          <w:rFonts w:ascii="Palatino Linotype" w:hAnsi="Palatino Linotype"/>
          <w:color w:val="000000" w:themeColor="text1"/>
        </w:rPr>
        <w:t xml:space="preserve">municipios estarán investidos de personalidad jurídica y manejarán su patrimonio </w:t>
      </w:r>
      <w:r w:rsidR="00270AB1">
        <w:rPr>
          <w:rFonts w:ascii="Palatino Linotype" w:hAnsi="Palatino Linotype"/>
          <w:color w:val="000000" w:themeColor="text1"/>
        </w:rPr>
        <w:t xml:space="preserve">conforme a la ley; derivado de lo anterior, </w:t>
      </w:r>
      <w:r w:rsidR="00270AB1" w:rsidRPr="0009663D">
        <w:rPr>
          <w:rFonts w:ascii="Palatino Linotype" w:hAnsi="Palatino Linotype"/>
          <w:color w:val="000000" w:themeColor="text1"/>
        </w:rPr>
        <w:t xml:space="preserve">tendrán facultades para aprobar, de acuerdo con las leyes en materia municipal, los bandos de policía y gobierno, los reglamentos, circulares y disposiciones administrativas de observancia general dentro de sus respectivas jurisdicciones, que organicen </w:t>
      </w:r>
      <w:r w:rsidR="00270AB1" w:rsidRPr="00335793">
        <w:rPr>
          <w:rFonts w:ascii="Palatino Linotype" w:hAnsi="Palatino Linotype"/>
          <w:b/>
          <w:color w:val="000000" w:themeColor="text1"/>
        </w:rPr>
        <w:t>la administración pública municipal, regulen las materias, procedimientos, funciones y servicios públicos de su competencia y aseguren la participación ciudadana y vecinal</w:t>
      </w:r>
      <w:r w:rsidR="00270AB1" w:rsidRPr="0009663D">
        <w:rPr>
          <w:rFonts w:ascii="Palatino Linotype" w:hAnsi="Palatino Linotype"/>
          <w:color w:val="000000" w:themeColor="text1"/>
        </w:rPr>
        <w:t>.</w:t>
      </w:r>
    </w:p>
    <w:p w14:paraId="39B37382" w14:textId="77777777" w:rsidR="00270AB1" w:rsidRDefault="00270AB1" w:rsidP="00270AB1">
      <w:pPr>
        <w:pStyle w:val="Prrafodelista"/>
        <w:tabs>
          <w:tab w:val="left" w:pos="426"/>
        </w:tabs>
        <w:spacing w:before="240" w:after="240" w:line="360" w:lineRule="auto"/>
        <w:ind w:left="0" w:right="51"/>
        <w:jc w:val="both"/>
        <w:rPr>
          <w:rFonts w:ascii="Palatino Linotype" w:hAnsi="Palatino Linotype"/>
          <w:color w:val="000000" w:themeColor="text1"/>
        </w:rPr>
      </w:pPr>
    </w:p>
    <w:p w14:paraId="346324C2" w14:textId="77777777" w:rsidR="00270AB1" w:rsidRDefault="00270AB1" w:rsidP="00270A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seguimiento al mandato constitucional, la Ley Orgánica Municipal del Estado de México establece que cada </w:t>
      </w:r>
      <w:r w:rsidRPr="00707912">
        <w:rPr>
          <w:rFonts w:ascii="Palatino Linotype" w:hAnsi="Palatino Linotype"/>
          <w:color w:val="000000" w:themeColor="text1"/>
        </w:rPr>
        <w:t>municipio será gobernado por un ayuntamiento de elección popular directa y no habrá ninguna autoridad intermedia entre éste y el Gobierno del Estado</w:t>
      </w:r>
      <w:r>
        <w:rPr>
          <w:rStyle w:val="Refdenotaalpie"/>
          <w:rFonts w:ascii="Palatino Linotype" w:hAnsi="Palatino Linotype"/>
          <w:color w:val="000000" w:themeColor="text1"/>
        </w:rPr>
        <w:footnoteReference w:id="15"/>
      </w:r>
      <w:r w:rsidRPr="00707912">
        <w:rPr>
          <w:rFonts w:ascii="Palatino Linotype" w:hAnsi="Palatino Linotype"/>
          <w:color w:val="000000" w:themeColor="text1"/>
        </w:rPr>
        <w:t>.</w:t>
      </w:r>
    </w:p>
    <w:p w14:paraId="5A85FAD8" w14:textId="77777777" w:rsidR="00270AB1" w:rsidRDefault="00270AB1" w:rsidP="00270AB1">
      <w:pPr>
        <w:pStyle w:val="Prrafodelista"/>
        <w:tabs>
          <w:tab w:val="left" w:pos="426"/>
        </w:tabs>
        <w:spacing w:before="240" w:after="240" w:line="360" w:lineRule="auto"/>
        <w:ind w:left="0" w:right="51"/>
        <w:jc w:val="both"/>
        <w:rPr>
          <w:rFonts w:ascii="Palatino Linotype" w:hAnsi="Palatino Linotype"/>
          <w:color w:val="000000" w:themeColor="text1"/>
        </w:rPr>
      </w:pPr>
    </w:p>
    <w:p w14:paraId="60F51E89" w14:textId="77777777" w:rsidR="00270AB1" w:rsidRDefault="00270AB1" w:rsidP="00270A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el </w:t>
      </w:r>
      <w:r w:rsidRPr="00707912">
        <w:rPr>
          <w:rFonts w:ascii="Palatino Linotype" w:hAnsi="Palatino Linotype"/>
          <w:color w:val="000000" w:themeColor="text1"/>
        </w:rPr>
        <w:t>ejercicio de sus atribuciones y responsabilidades ejecutivas, el ayuntamiento se auxiliará con las dependencias y entidades de la administración pública municipal, que en cada caso acuerde el Cabildo a propuesta del Presidente Municipal, las que estarán subord</w:t>
      </w:r>
      <w:r>
        <w:rPr>
          <w:rFonts w:ascii="Palatino Linotype" w:hAnsi="Palatino Linotype"/>
          <w:color w:val="000000" w:themeColor="text1"/>
        </w:rPr>
        <w:t>inadas a este servidor público</w:t>
      </w:r>
      <w:r>
        <w:rPr>
          <w:rStyle w:val="Refdenotaalpie"/>
          <w:rFonts w:ascii="Palatino Linotype" w:hAnsi="Palatino Linotype"/>
          <w:color w:val="000000" w:themeColor="text1"/>
        </w:rPr>
        <w:footnoteReference w:id="16"/>
      </w:r>
      <w:r>
        <w:rPr>
          <w:rFonts w:ascii="Palatino Linotype" w:hAnsi="Palatino Linotype"/>
          <w:color w:val="000000" w:themeColor="text1"/>
        </w:rPr>
        <w:t>.</w:t>
      </w:r>
    </w:p>
    <w:p w14:paraId="36A16774" w14:textId="77777777" w:rsidR="00270AB1" w:rsidRDefault="00270AB1" w:rsidP="00270AB1">
      <w:pPr>
        <w:pStyle w:val="Prrafodelista"/>
        <w:tabs>
          <w:tab w:val="left" w:pos="426"/>
        </w:tabs>
        <w:spacing w:before="240" w:after="240" w:line="360" w:lineRule="auto"/>
        <w:ind w:left="0" w:right="51"/>
        <w:jc w:val="both"/>
        <w:rPr>
          <w:rFonts w:ascii="Palatino Linotype" w:hAnsi="Palatino Linotype"/>
          <w:color w:val="000000" w:themeColor="text1"/>
        </w:rPr>
      </w:pPr>
    </w:p>
    <w:p w14:paraId="690AA661" w14:textId="77777777" w:rsidR="00270AB1" w:rsidRDefault="00270AB1" w:rsidP="00270A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Correlativo a lo anterior,  el Bando Municipal Metepec, en su artículo 34, establece que para el </w:t>
      </w:r>
      <w:r w:rsidRPr="00C66B68">
        <w:rPr>
          <w:rFonts w:ascii="Palatino Linotype" w:hAnsi="Palatino Linotype"/>
          <w:color w:val="000000" w:themeColor="text1"/>
        </w:rPr>
        <w:t xml:space="preserve">despacho de los asuntos municipales, el Ayuntamiento se auxiliará de las dependencias administrativas, </w:t>
      </w:r>
      <w:r w:rsidRPr="00DE4E37">
        <w:rPr>
          <w:rFonts w:ascii="Palatino Linotype" w:hAnsi="Palatino Linotype"/>
          <w:b/>
          <w:bCs/>
          <w:color w:val="000000" w:themeColor="text1"/>
        </w:rPr>
        <w:t>organismos públicos descentralizados</w:t>
      </w:r>
      <w:r w:rsidRPr="00C66B68">
        <w:rPr>
          <w:rFonts w:ascii="Palatino Linotype" w:hAnsi="Palatino Linotype"/>
          <w:color w:val="000000" w:themeColor="text1"/>
        </w:rPr>
        <w:t>, centralizados y entidades de la Administración Pública Municipal que considere necesarias, las que estarán subordinadas al Presidente Municipal</w:t>
      </w:r>
      <w:r>
        <w:rPr>
          <w:rStyle w:val="Refdenotaalpie"/>
          <w:rFonts w:ascii="Palatino Linotype" w:hAnsi="Palatino Linotype"/>
          <w:color w:val="000000" w:themeColor="text1"/>
        </w:rPr>
        <w:footnoteReference w:id="17"/>
      </w:r>
      <w:r w:rsidRPr="00C66B68">
        <w:rPr>
          <w:rFonts w:ascii="Palatino Linotype" w:hAnsi="Palatino Linotype"/>
          <w:color w:val="000000" w:themeColor="text1"/>
        </w:rPr>
        <w:t>.</w:t>
      </w:r>
    </w:p>
    <w:p w14:paraId="589DBDE4" w14:textId="77777777" w:rsidR="00270AB1" w:rsidRDefault="00270AB1" w:rsidP="00270AB1">
      <w:pPr>
        <w:pStyle w:val="Prrafodelista"/>
        <w:tabs>
          <w:tab w:val="left" w:pos="426"/>
        </w:tabs>
        <w:spacing w:before="240" w:after="240" w:line="360" w:lineRule="auto"/>
        <w:ind w:left="0" w:right="51"/>
        <w:jc w:val="both"/>
        <w:rPr>
          <w:rFonts w:ascii="Palatino Linotype" w:hAnsi="Palatino Linotype"/>
          <w:color w:val="000000" w:themeColor="text1"/>
        </w:rPr>
      </w:pPr>
    </w:p>
    <w:p w14:paraId="63B351CB" w14:textId="73468722" w:rsidR="00DD6527" w:rsidRDefault="00DE4E37" w:rsidP="00270A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cuanto hace a la Administración</w:t>
      </w:r>
      <w:r w:rsidRPr="00DE4E37">
        <w:rPr>
          <w:rFonts w:ascii="Palatino Linotype" w:hAnsi="Palatino Linotype"/>
          <w:color w:val="000000" w:themeColor="text1"/>
        </w:rPr>
        <w:t xml:space="preserve"> Pública Descentralizada, </w:t>
      </w:r>
      <w:r>
        <w:rPr>
          <w:rFonts w:ascii="Palatino Linotype" w:hAnsi="Palatino Linotype"/>
          <w:color w:val="000000" w:themeColor="text1"/>
        </w:rPr>
        <w:t xml:space="preserve">ésta </w:t>
      </w:r>
      <w:r w:rsidRPr="00DE4E37">
        <w:rPr>
          <w:rFonts w:ascii="Palatino Linotype" w:hAnsi="Palatino Linotype"/>
          <w:color w:val="000000" w:themeColor="text1"/>
        </w:rPr>
        <w:t xml:space="preserve">es una forma de organización de la Administración Pública Municipal, integrada por Organismos Auxiliares y en su caso por Fideicomisos, con personalidad y patrimonio propios, la cual debe garantizar y promover el bienestar social y desarrollo de la comunidad, así como la atención permanente hacia la población </w:t>
      </w:r>
      <w:proofErr w:type="spellStart"/>
      <w:r w:rsidRPr="00DE4E37">
        <w:rPr>
          <w:rFonts w:ascii="Palatino Linotype" w:hAnsi="Palatino Linotype"/>
          <w:color w:val="000000" w:themeColor="text1"/>
        </w:rPr>
        <w:t>metepequense</w:t>
      </w:r>
      <w:proofErr w:type="spellEnd"/>
      <w:r>
        <w:rPr>
          <w:rStyle w:val="Refdenotaalpie"/>
          <w:rFonts w:ascii="Palatino Linotype" w:hAnsi="Palatino Linotype"/>
          <w:color w:val="000000" w:themeColor="text1"/>
        </w:rPr>
        <w:footnoteReference w:id="18"/>
      </w:r>
      <w:r w:rsidRPr="00DE4E37">
        <w:rPr>
          <w:rFonts w:ascii="Palatino Linotype" w:hAnsi="Palatino Linotype"/>
          <w:color w:val="000000" w:themeColor="text1"/>
        </w:rPr>
        <w:t>.</w:t>
      </w:r>
    </w:p>
    <w:p w14:paraId="5E5F22E7" w14:textId="77777777" w:rsidR="00DD6527" w:rsidRDefault="00DD6527" w:rsidP="00DD6527">
      <w:pPr>
        <w:pStyle w:val="Prrafodelista"/>
        <w:tabs>
          <w:tab w:val="left" w:pos="426"/>
        </w:tabs>
        <w:spacing w:before="240" w:after="240" w:line="360" w:lineRule="auto"/>
        <w:ind w:left="0" w:right="51"/>
        <w:jc w:val="both"/>
        <w:rPr>
          <w:rFonts w:ascii="Palatino Linotype" w:hAnsi="Palatino Linotype"/>
          <w:color w:val="000000" w:themeColor="text1"/>
        </w:rPr>
      </w:pPr>
    </w:p>
    <w:p w14:paraId="6C3F9C9E" w14:textId="4AD7A07D" w:rsidR="00FB25AF" w:rsidRPr="00C63527" w:rsidRDefault="00DE4E37"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 conformidad con lo establecido por el numeral 36 del Bando Municipal de Metepec, la Administración Pública Descentralizada se integrará de la siguiente manera:</w:t>
      </w:r>
    </w:p>
    <w:p w14:paraId="1CA8C23E" w14:textId="4D34B6AC" w:rsidR="00C63527" w:rsidRDefault="00C63527"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2B73407F" w14:textId="77777777" w:rsidR="00DE4E37" w:rsidRPr="00DE4E37" w:rsidRDefault="00DE4E37" w:rsidP="00DE4E3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Pr="00DE4E37">
        <w:rPr>
          <w:rFonts w:ascii="Palatino Linotype" w:hAnsi="Palatino Linotype"/>
          <w:b/>
          <w:bCs/>
          <w:i/>
          <w:iCs/>
          <w:color w:val="000000" w:themeColor="text1"/>
          <w:sz w:val="22"/>
          <w:szCs w:val="22"/>
        </w:rPr>
        <w:t>I.</w:t>
      </w:r>
      <w:r w:rsidRPr="00DE4E37">
        <w:rPr>
          <w:rFonts w:ascii="Palatino Linotype" w:hAnsi="Palatino Linotype"/>
          <w:i/>
          <w:iCs/>
          <w:color w:val="000000" w:themeColor="text1"/>
          <w:sz w:val="22"/>
          <w:szCs w:val="22"/>
        </w:rPr>
        <w:t xml:space="preserve"> Organismos descentralizados:</w:t>
      </w:r>
    </w:p>
    <w:p w14:paraId="21E2286A" w14:textId="068B4A09" w:rsidR="00DE4E37" w:rsidRPr="00DE4E37" w:rsidRDefault="00DE4E37" w:rsidP="00DE4E3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DE4E37">
        <w:rPr>
          <w:rFonts w:ascii="Palatino Linotype" w:hAnsi="Palatino Linotype"/>
          <w:b/>
          <w:bCs/>
          <w:i/>
          <w:iCs/>
          <w:color w:val="000000" w:themeColor="text1"/>
          <w:sz w:val="22"/>
          <w:szCs w:val="22"/>
        </w:rPr>
        <w:t>a)</w:t>
      </w:r>
      <w:r w:rsidRPr="00DE4E37">
        <w:rPr>
          <w:rFonts w:ascii="Palatino Linotype" w:hAnsi="Palatino Linotype"/>
          <w:i/>
          <w:iCs/>
          <w:color w:val="000000" w:themeColor="text1"/>
          <w:sz w:val="22"/>
          <w:szCs w:val="22"/>
        </w:rPr>
        <w:t xml:space="preserve"> Organismo Público Descentralizado para la Prestación de los Servicios de Agua Potable, Alcantarillado y Saneamiento del Municipio de Metepec;</w:t>
      </w:r>
    </w:p>
    <w:p w14:paraId="7C351DAE" w14:textId="77777777" w:rsidR="00DE4E37" w:rsidRPr="00DE4E37" w:rsidRDefault="00DE4E37" w:rsidP="00DE4E37">
      <w:pPr>
        <w:pStyle w:val="Prrafodelista"/>
        <w:tabs>
          <w:tab w:val="left" w:pos="426"/>
        </w:tabs>
        <w:spacing w:before="240" w:after="240" w:line="276" w:lineRule="auto"/>
        <w:ind w:left="851" w:right="567"/>
        <w:jc w:val="both"/>
        <w:rPr>
          <w:rFonts w:ascii="Palatino Linotype" w:hAnsi="Palatino Linotype"/>
          <w:b/>
          <w:bCs/>
          <w:i/>
          <w:iCs/>
          <w:color w:val="000000" w:themeColor="text1"/>
          <w:sz w:val="22"/>
          <w:szCs w:val="22"/>
        </w:rPr>
      </w:pPr>
      <w:r w:rsidRPr="00DE4E37">
        <w:rPr>
          <w:rFonts w:ascii="Palatino Linotype" w:hAnsi="Palatino Linotype"/>
          <w:b/>
          <w:bCs/>
          <w:i/>
          <w:iCs/>
          <w:color w:val="000000" w:themeColor="text1"/>
          <w:sz w:val="22"/>
          <w:szCs w:val="22"/>
        </w:rPr>
        <w:t>b) Sistema Municipal para el Desarrollo Integral de la Familia de Metepec;</w:t>
      </w:r>
    </w:p>
    <w:p w14:paraId="1CC09EBD" w14:textId="77777777" w:rsidR="00DE4E37" w:rsidRPr="00DE4E37" w:rsidRDefault="00DE4E37" w:rsidP="00DE4E3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DE4E37">
        <w:rPr>
          <w:rFonts w:ascii="Palatino Linotype" w:hAnsi="Palatino Linotype"/>
          <w:b/>
          <w:bCs/>
          <w:i/>
          <w:iCs/>
          <w:color w:val="000000" w:themeColor="text1"/>
          <w:sz w:val="22"/>
          <w:szCs w:val="22"/>
        </w:rPr>
        <w:t>c)</w:t>
      </w:r>
      <w:r w:rsidRPr="00DE4E37">
        <w:rPr>
          <w:rFonts w:ascii="Palatino Linotype" w:hAnsi="Palatino Linotype"/>
          <w:i/>
          <w:iCs/>
          <w:color w:val="000000" w:themeColor="text1"/>
          <w:sz w:val="22"/>
          <w:szCs w:val="22"/>
        </w:rPr>
        <w:t xml:space="preserve"> Instituto Municipal de Cultura Física y Deporte de Metepec, México; y</w:t>
      </w:r>
    </w:p>
    <w:p w14:paraId="24967C53" w14:textId="77777777" w:rsidR="00DE4E37" w:rsidRPr="00DE4E37" w:rsidRDefault="00DE4E37" w:rsidP="00DE4E3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DE4E37">
        <w:rPr>
          <w:rFonts w:ascii="Palatino Linotype" w:hAnsi="Palatino Linotype"/>
          <w:b/>
          <w:bCs/>
          <w:i/>
          <w:iCs/>
          <w:color w:val="000000" w:themeColor="text1"/>
          <w:sz w:val="22"/>
          <w:szCs w:val="22"/>
        </w:rPr>
        <w:t>d)</w:t>
      </w:r>
      <w:r w:rsidRPr="00DE4E37">
        <w:rPr>
          <w:rFonts w:ascii="Palatino Linotype" w:hAnsi="Palatino Linotype"/>
          <w:i/>
          <w:iCs/>
          <w:color w:val="000000" w:themeColor="text1"/>
          <w:sz w:val="22"/>
          <w:szCs w:val="22"/>
        </w:rPr>
        <w:t xml:space="preserve"> Los demás que determine crear el Ayuntamiento por acuerdo de la Presidencia Municipal.</w:t>
      </w:r>
    </w:p>
    <w:p w14:paraId="7A50C776" w14:textId="5DADFAC1" w:rsidR="00DE4E37" w:rsidRDefault="00DE4E37" w:rsidP="00DE4E3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E4E37">
        <w:rPr>
          <w:rFonts w:ascii="Palatino Linotype" w:hAnsi="Palatino Linotype"/>
          <w:b/>
          <w:bCs/>
          <w:i/>
          <w:iCs/>
          <w:color w:val="000000" w:themeColor="text1"/>
          <w:sz w:val="22"/>
          <w:szCs w:val="22"/>
        </w:rPr>
        <w:lastRenderedPageBreak/>
        <w:t>II.</w:t>
      </w:r>
      <w:r w:rsidRPr="00DE4E37">
        <w:rPr>
          <w:rFonts w:ascii="Palatino Linotype" w:hAnsi="Palatino Linotype"/>
          <w:i/>
          <w:iCs/>
          <w:color w:val="000000" w:themeColor="text1"/>
          <w:sz w:val="22"/>
          <w:szCs w:val="22"/>
        </w:rPr>
        <w:t xml:space="preserve"> Empresas paramunicipales o con participación municipal que determine crear el Ayuntamiento a propuesta del Presidente Municipal.</w:t>
      </w:r>
      <w:r>
        <w:rPr>
          <w:rFonts w:ascii="Palatino Linotype" w:hAnsi="Palatino Linotype"/>
          <w:i/>
          <w:iCs/>
          <w:color w:val="000000" w:themeColor="text1"/>
          <w:sz w:val="22"/>
          <w:szCs w:val="22"/>
        </w:rPr>
        <w:t>”</w:t>
      </w:r>
    </w:p>
    <w:p w14:paraId="7679B146" w14:textId="31FC245E" w:rsidR="00697318" w:rsidRPr="00697318" w:rsidRDefault="00697318" w:rsidP="00DE4E37">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697318">
        <w:rPr>
          <w:rFonts w:ascii="Palatino Linotype" w:hAnsi="Palatino Linotype"/>
          <w:color w:val="000000" w:themeColor="text1"/>
          <w:sz w:val="22"/>
          <w:szCs w:val="22"/>
        </w:rPr>
        <w:t>(Énfasis añadido)</w:t>
      </w:r>
    </w:p>
    <w:p w14:paraId="2838B9B4" w14:textId="77777777" w:rsidR="00DE4E37" w:rsidRPr="00C63527" w:rsidRDefault="00DE4E37"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1DAA4EDF" w14:textId="75642B66" w:rsidR="00C63527" w:rsidRPr="00C63527" w:rsidRDefault="00697318"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Siendo de especial interés para el presente asunto el Sistema Municipal para el Desarrollo Integral de la Familia de Metepec, el cual es un </w:t>
      </w:r>
      <w:r w:rsidRPr="00697318">
        <w:rPr>
          <w:rFonts w:ascii="Palatino Linotype" w:hAnsi="Palatino Linotype" w:cs="Arial"/>
          <w:color w:val="000000" w:themeColor="text1"/>
        </w:rPr>
        <w:t>organismo que tiene por objeto la promoción de las actividades y acciones relacionadas con la asistencia social, la prestación de servicios asistenciales y la protección de los derechos de niñas, niños y adolescentes</w:t>
      </w:r>
      <w:r>
        <w:rPr>
          <w:rStyle w:val="Refdenotaalpie"/>
          <w:rFonts w:ascii="Palatino Linotype" w:hAnsi="Palatino Linotype" w:cs="Arial"/>
          <w:color w:val="000000" w:themeColor="text1"/>
        </w:rPr>
        <w:footnoteReference w:id="19"/>
      </w:r>
      <w:r w:rsidRPr="00697318">
        <w:rPr>
          <w:rFonts w:ascii="Palatino Linotype" w:hAnsi="Palatino Linotype" w:cs="Arial"/>
          <w:color w:val="000000" w:themeColor="text1"/>
        </w:rPr>
        <w:t>.</w:t>
      </w:r>
    </w:p>
    <w:p w14:paraId="11308531" w14:textId="77777777" w:rsidR="00C63527" w:rsidRPr="00C63527" w:rsidRDefault="00C63527"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0DDDB759" w14:textId="6AA80155" w:rsidR="00C63527" w:rsidRPr="00C63527" w:rsidRDefault="000349A2"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Para el cumplimiento de su objeto, así como el correcto ejercicio de sus funciones y atribuciones, el Sistema Municipal para el Desarrollo Integral de la Familia de Metepec contará con la siguiente estructura orgánica</w:t>
      </w:r>
      <w:r>
        <w:rPr>
          <w:rStyle w:val="Refdenotaalpie"/>
          <w:rFonts w:ascii="Palatino Linotype" w:hAnsi="Palatino Linotype"/>
          <w:color w:val="000000" w:themeColor="text1"/>
        </w:rPr>
        <w:footnoteReference w:id="20"/>
      </w:r>
      <w:r>
        <w:rPr>
          <w:rFonts w:ascii="Palatino Linotype" w:hAnsi="Palatino Linotype"/>
          <w:color w:val="000000" w:themeColor="text1"/>
        </w:rPr>
        <w:t>:</w:t>
      </w:r>
    </w:p>
    <w:p w14:paraId="0D7252EA" w14:textId="0821E5BC" w:rsidR="00C63527" w:rsidRDefault="005F6CB5" w:rsidP="00C63527">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17771EC9" wp14:editId="49C77773">
                <wp:simplePos x="0" y="0"/>
                <wp:positionH relativeFrom="margin">
                  <wp:align>left</wp:align>
                </wp:positionH>
                <wp:positionV relativeFrom="paragraph">
                  <wp:posOffset>28981</wp:posOffset>
                </wp:positionV>
                <wp:extent cx="5440984" cy="2921660"/>
                <wp:effectExtent l="38100" t="19050" r="64770" b="88265"/>
                <wp:wrapNone/>
                <wp:docPr id="3" name="Conector recto 3"/>
                <wp:cNvGraphicFramePr/>
                <a:graphic xmlns:a="http://schemas.openxmlformats.org/drawingml/2006/main">
                  <a:graphicData uri="http://schemas.microsoft.com/office/word/2010/wordprocessingShape">
                    <wps:wsp>
                      <wps:cNvCnPr/>
                      <wps:spPr>
                        <a:xfrm>
                          <a:off x="0" y="0"/>
                          <a:ext cx="5440984" cy="292166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6A2B6" id="Conector recto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28.4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" strokecolor="black [3200]" strokeweight="1pt">
                <v:shadow on="t" color="black" opacity="24903f" origin=",.5" offset="0,.55556mm"/>
                <w10:wrap anchorx="margin"/>
              </v:line>
            </w:pict>
          </mc:Fallback>
        </mc:AlternateContent>
      </w:r>
    </w:p>
    <w:p w14:paraId="3584017F" w14:textId="33728117" w:rsidR="000349A2" w:rsidRDefault="00A76560" w:rsidP="000349A2">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8235" w:dyaOrig="6375" w14:anchorId="06383541">
          <v:shape id="_x0000_i1034" type="#_x0000_t75" style="width:330.5pt;height:255.5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Brush" ShapeID="_x0000_i1034" DrawAspect="Content" ObjectID="_1719053806" r:id="rId27"/>
        </w:object>
      </w:r>
    </w:p>
    <w:p w14:paraId="69806F23" w14:textId="77777777" w:rsidR="000349A2" w:rsidRPr="00C63527" w:rsidRDefault="000349A2"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6DE79B42" w14:textId="64FBC9E0" w:rsidR="00C63527" w:rsidRPr="00C63527" w:rsidRDefault="00881A58"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De conformidad con lo establecido por el Manual General de Organización del Sistema Municipal para el Desa</w:t>
      </w:r>
      <w:r w:rsidR="00E560E5">
        <w:rPr>
          <w:rFonts w:ascii="Palatino Linotype" w:hAnsi="Palatino Linotype" w:cs="Arial"/>
          <w:color w:val="000000" w:themeColor="text1"/>
        </w:rPr>
        <w:t>rrollo Integral de la Familia de Metepec</w:t>
      </w:r>
      <w:r w:rsidR="00E560E5" w:rsidRPr="00E560E5">
        <w:rPr>
          <w:rFonts w:ascii="Palatino Linotype" w:hAnsi="Palatino Linotype" w:cs="Arial"/>
          <w:b/>
          <w:bCs/>
          <w:color w:val="000000" w:themeColor="text1"/>
        </w:rPr>
        <w:t>, la Dirección de Administración y Finanzas se encargará de planear, organizar, dirigir, controlar y evaluar el desempeño de las actividades relacionadas con el manejo de los recursos humanos</w:t>
      </w:r>
      <w:r w:rsidR="00E560E5" w:rsidRPr="00E560E5">
        <w:rPr>
          <w:rFonts w:ascii="Palatino Linotype" w:hAnsi="Palatino Linotype" w:cs="Arial"/>
          <w:color w:val="000000" w:themeColor="text1"/>
        </w:rPr>
        <w:t>, materiales y financieros del Sistema Municipal DIF de Metepec, procurando el óptimo aprovechamiento de los recursos asignados, conforme a los lineamientos, normas y disposiciones legales aplicables vigentes</w:t>
      </w:r>
      <w:r w:rsidR="00E560E5">
        <w:rPr>
          <w:rStyle w:val="Refdenotaalpie"/>
          <w:rFonts w:ascii="Palatino Linotype" w:hAnsi="Palatino Linotype" w:cs="Arial"/>
          <w:color w:val="000000" w:themeColor="text1"/>
        </w:rPr>
        <w:footnoteReference w:id="21"/>
      </w:r>
      <w:r w:rsidR="00E560E5">
        <w:rPr>
          <w:rFonts w:ascii="Palatino Linotype" w:hAnsi="Palatino Linotype" w:cs="Arial"/>
          <w:color w:val="000000" w:themeColor="text1"/>
        </w:rPr>
        <w:t>.</w:t>
      </w:r>
    </w:p>
    <w:p w14:paraId="75E391A1" w14:textId="3F00DB0D" w:rsidR="00C63527" w:rsidRDefault="00C63527"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446AE2D6" w14:textId="786E16A5" w:rsidR="00C63527" w:rsidRPr="00F25FC6" w:rsidRDefault="00F25FC6"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Para atender su objetivo orgánico, la Dirección de Administración y Finanzas tendrá, entre sus atribuciones, las siguientes:</w:t>
      </w:r>
    </w:p>
    <w:p w14:paraId="782442B8" w14:textId="4D847C5A" w:rsidR="00F25FC6" w:rsidRPr="00F25FC6" w:rsidRDefault="00F25FC6" w:rsidP="00F25FC6">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F25FC6">
        <w:rPr>
          <w:rFonts w:ascii="Palatino Linotype" w:hAnsi="Palatino Linotype" w:cs="Arial"/>
          <w:color w:val="000000" w:themeColor="text1"/>
        </w:rPr>
        <w:lastRenderedPageBreak/>
        <w:t xml:space="preserve"> </w:t>
      </w:r>
      <w:r w:rsidRPr="00F25FC6">
        <w:rPr>
          <w:rFonts w:ascii="Palatino Linotype" w:hAnsi="Palatino Linotype" w:cs="Arial"/>
          <w:b/>
          <w:bCs/>
          <w:color w:val="000000" w:themeColor="text1"/>
        </w:rPr>
        <w:t>Conducir y coordinar las condiciones laborales</w:t>
      </w:r>
      <w:r w:rsidRPr="00F25FC6">
        <w:rPr>
          <w:rFonts w:ascii="Palatino Linotype" w:hAnsi="Palatino Linotype" w:cs="Arial"/>
          <w:color w:val="000000" w:themeColor="text1"/>
        </w:rPr>
        <w:t xml:space="preserve"> entre el personal y las autoridades del Sistema, conforme a los ordenamientos legales aplicables en materia de trabajo; </w:t>
      </w:r>
      <w:r>
        <w:rPr>
          <w:rFonts w:ascii="Palatino Linotype" w:hAnsi="Palatino Linotype" w:cs="Arial"/>
          <w:color w:val="000000" w:themeColor="text1"/>
        </w:rPr>
        <w:t>y</w:t>
      </w:r>
    </w:p>
    <w:p w14:paraId="3970B83C" w14:textId="714A6152" w:rsidR="00F25FC6" w:rsidRPr="00F25FC6" w:rsidRDefault="00F25FC6" w:rsidP="00F25FC6">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F25FC6">
        <w:rPr>
          <w:rFonts w:ascii="Palatino Linotype" w:hAnsi="Palatino Linotype" w:cs="Arial"/>
          <w:b/>
          <w:bCs/>
          <w:color w:val="000000" w:themeColor="text1"/>
        </w:rPr>
        <w:t>Controlar y registrar</w:t>
      </w:r>
      <w:r w:rsidRPr="00F25FC6">
        <w:rPr>
          <w:rFonts w:ascii="Palatino Linotype" w:hAnsi="Palatino Linotype" w:cs="Arial"/>
          <w:color w:val="000000" w:themeColor="text1"/>
        </w:rPr>
        <w:t xml:space="preserve"> asistencia, nombramientos, </w:t>
      </w:r>
      <w:r w:rsidRPr="00F25FC6">
        <w:rPr>
          <w:rFonts w:ascii="Palatino Linotype" w:hAnsi="Palatino Linotype" w:cs="Arial"/>
          <w:b/>
          <w:bCs/>
          <w:color w:val="000000" w:themeColor="text1"/>
        </w:rPr>
        <w:t>remociones, renuncias</w:t>
      </w:r>
      <w:r w:rsidRPr="00F25FC6">
        <w:rPr>
          <w:rFonts w:ascii="Palatino Linotype" w:hAnsi="Palatino Linotype" w:cs="Arial"/>
          <w:color w:val="000000" w:themeColor="text1"/>
        </w:rPr>
        <w:t xml:space="preserve">, licencias, cambios de adscripción, promociones, incapacidades, vacaciones, días no laborables y demás incidencias </w:t>
      </w:r>
      <w:r w:rsidRPr="00F25FC6">
        <w:rPr>
          <w:rFonts w:ascii="Palatino Linotype" w:hAnsi="Palatino Linotype" w:cs="Arial"/>
          <w:b/>
          <w:bCs/>
          <w:color w:val="000000" w:themeColor="text1"/>
        </w:rPr>
        <w:t>de los servidores públicos del Organismo</w:t>
      </w:r>
      <w:r>
        <w:rPr>
          <w:rFonts w:ascii="Palatino Linotype" w:hAnsi="Palatino Linotype" w:cs="Arial"/>
          <w:color w:val="000000" w:themeColor="text1"/>
        </w:rPr>
        <w:t>.</w:t>
      </w:r>
    </w:p>
    <w:p w14:paraId="3656B74A" w14:textId="77777777" w:rsidR="00C63527" w:rsidRPr="00C63527" w:rsidRDefault="00C63527"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70BF6A7A" w14:textId="3494EC66" w:rsidR="00C63527" w:rsidRPr="00F9553D" w:rsidRDefault="00F25FC6"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La Dirección de Administración y Finanzas contará con un Departamento de Recursos Humanos, </w:t>
      </w:r>
      <w:r w:rsidR="00280676">
        <w:rPr>
          <w:rFonts w:ascii="Palatino Linotype" w:hAnsi="Palatino Linotype" w:cs="Arial"/>
          <w:color w:val="000000" w:themeColor="text1"/>
        </w:rPr>
        <w:t>la cual se encargará de</w:t>
      </w:r>
      <w:r>
        <w:rPr>
          <w:rFonts w:ascii="Palatino Linotype" w:hAnsi="Palatino Linotype" w:cs="Arial"/>
          <w:color w:val="000000" w:themeColor="text1"/>
        </w:rPr>
        <w:t xml:space="preserve"> realizar </w:t>
      </w:r>
      <w:r w:rsidRPr="00F25FC6">
        <w:rPr>
          <w:rFonts w:ascii="Palatino Linotype" w:hAnsi="Palatino Linotype" w:cs="Arial"/>
          <w:color w:val="000000" w:themeColor="text1"/>
        </w:rPr>
        <w:t>los programas, acciones y tareas en materia de relaciones laborales, administración de personal, capacitación y desarrollo</w:t>
      </w:r>
      <w:r>
        <w:rPr>
          <w:rStyle w:val="Refdenotaalpie"/>
          <w:rFonts w:ascii="Palatino Linotype" w:hAnsi="Palatino Linotype" w:cs="Arial"/>
          <w:color w:val="000000" w:themeColor="text1"/>
        </w:rPr>
        <w:footnoteReference w:id="22"/>
      </w:r>
      <w:r w:rsidR="00280676">
        <w:rPr>
          <w:rFonts w:ascii="Palatino Linotype" w:hAnsi="Palatino Linotype" w:cs="Arial"/>
          <w:color w:val="000000" w:themeColor="text1"/>
        </w:rPr>
        <w:t xml:space="preserve">; por ello, </w:t>
      </w:r>
      <w:r w:rsidR="00F9553D">
        <w:rPr>
          <w:rFonts w:ascii="Palatino Linotype" w:hAnsi="Palatino Linotype" w:cs="Arial"/>
          <w:color w:val="000000" w:themeColor="text1"/>
        </w:rPr>
        <w:t>tendrá entre sus funciones, las siguientes:</w:t>
      </w:r>
    </w:p>
    <w:p w14:paraId="13EEEF2D" w14:textId="77777777" w:rsidR="00F9553D" w:rsidRPr="00F9553D" w:rsidRDefault="00F9553D" w:rsidP="00F9553D">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F9553D">
        <w:rPr>
          <w:rFonts w:ascii="Palatino Linotype" w:hAnsi="Palatino Linotype" w:cs="Arial"/>
          <w:b/>
          <w:bCs/>
          <w:color w:val="000000" w:themeColor="text1"/>
        </w:rPr>
        <w:t>Elaborar y tramitar el formato único de movimiento de personal, con motivo de</w:t>
      </w:r>
      <w:r w:rsidRPr="00F9553D">
        <w:rPr>
          <w:rFonts w:ascii="Palatino Linotype" w:hAnsi="Palatino Linotype" w:cs="Arial"/>
          <w:color w:val="000000" w:themeColor="text1"/>
        </w:rPr>
        <w:t xml:space="preserve"> altas, </w:t>
      </w:r>
      <w:r w:rsidRPr="00F9553D">
        <w:rPr>
          <w:rFonts w:ascii="Palatino Linotype" w:hAnsi="Palatino Linotype" w:cs="Arial"/>
          <w:b/>
          <w:bCs/>
          <w:color w:val="000000" w:themeColor="text1"/>
        </w:rPr>
        <w:t>bajas</w:t>
      </w:r>
      <w:r w:rsidRPr="00F9553D">
        <w:rPr>
          <w:rFonts w:ascii="Palatino Linotype" w:hAnsi="Palatino Linotype" w:cs="Arial"/>
          <w:color w:val="000000" w:themeColor="text1"/>
        </w:rPr>
        <w:t xml:space="preserve">, promociones, demociones y transferencias </w:t>
      </w:r>
      <w:r w:rsidRPr="00F9553D">
        <w:rPr>
          <w:rFonts w:ascii="Palatino Linotype" w:hAnsi="Palatino Linotype" w:cs="Arial"/>
          <w:b/>
          <w:bCs/>
          <w:color w:val="000000" w:themeColor="text1"/>
        </w:rPr>
        <w:t>de personal</w:t>
      </w:r>
      <w:r w:rsidRPr="00F9553D">
        <w:rPr>
          <w:rFonts w:ascii="Palatino Linotype" w:hAnsi="Palatino Linotype" w:cs="Arial"/>
          <w:color w:val="000000" w:themeColor="text1"/>
        </w:rPr>
        <w:t xml:space="preserve">; </w:t>
      </w:r>
    </w:p>
    <w:p w14:paraId="503DDD2B" w14:textId="505A4D84" w:rsidR="00F9553D" w:rsidRPr="00F9553D" w:rsidRDefault="00F9553D" w:rsidP="00F9553D">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F9553D">
        <w:rPr>
          <w:rFonts w:ascii="Palatino Linotype" w:hAnsi="Palatino Linotype" w:cs="Arial"/>
          <w:b/>
          <w:bCs/>
          <w:color w:val="000000" w:themeColor="text1"/>
        </w:rPr>
        <w:t>Revisar y aplicar en la nómina, las</w:t>
      </w:r>
      <w:r w:rsidRPr="00F9553D">
        <w:rPr>
          <w:rFonts w:ascii="Palatino Linotype" w:hAnsi="Palatino Linotype" w:cs="Arial"/>
          <w:color w:val="000000" w:themeColor="text1"/>
        </w:rPr>
        <w:t xml:space="preserve"> altas, </w:t>
      </w:r>
      <w:r w:rsidRPr="00F9553D">
        <w:rPr>
          <w:rFonts w:ascii="Palatino Linotype" w:hAnsi="Palatino Linotype" w:cs="Arial"/>
          <w:b/>
          <w:bCs/>
          <w:color w:val="000000" w:themeColor="text1"/>
        </w:rPr>
        <w:t>bajas</w:t>
      </w:r>
      <w:r w:rsidRPr="00F9553D">
        <w:rPr>
          <w:rFonts w:ascii="Palatino Linotype" w:hAnsi="Palatino Linotype" w:cs="Arial"/>
          <w:color w:val="000000" w:themeColor="text1"/>
        </w:rPr>
        <w:t xml:space="preserve"> y movimientos </w:t>
      </w:r>
      <w:r w:rsidRPr="00F9553D">
        <w:rPr>
          <w:rFonts w:ascii="Palatino Linotype" w:hAnsi="Palatino Linotype" w:cs="Arial"/>
          <w:b/>
          <w:bCs/>
          <w:color w:val="000000" w:themeColor="text1"/>
        </w:rPr>
        <w:t>de personal</w:t>
      </w:r>
      <w:r w:rsidRPr="00F9553D">
        <w:rPr>
          <w:rFonts w:ascii="Palatino Linotype" w:hAnsi="Palatino Linotype" w:cs="Arial"/>
          <w:color w:val="000000" w:themeColor="text1"/>
        </w:rPr>
        <w:t>, así como las incidencias que sirven de base para su elaboración;</w:t>
      </w:r>
    </w:p>
    <w:p w14:paraId="37218015" w14:textId="77777777" w:rsidR="00F9553D" w:rsidRPr="00F9553D" w:rsidRDefault="00F9553D" w:rsidP="00F9553D">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 xml:space="preserve">Integrar </w:t>
      </w:r>
      <w:r w:rsidRPr="00F9553D">
        <w:rPr>
          <w:rFonts w:ascii="Palatino Linotype" w:hAnsi="Palatino Linotype" w:cs="Arial"/>
          <w:b/>
          <w:bCs/>
          <w:color w:val="000000" w:themeColor="text1"/>
        </w:rPr>
        <w:t>y actualizar los expedientes del personal</w:t>
      </w:r>
      <w:r w:rsidRPr="00F9553D">
        <w:rPr>
          <w:rFonts w:ascii="Palatino Linotype" w:hAnsi="Palatino Linotype" w:cs="Arial"/>
          <w:color w:val="000000" w:themeColor="text1"/>
        </w:rPr>
        <w:t xml:space="preserve"> adscrito al sistema; </w:t>
      </w:r>
    </w:p>
    <w:p w14:paraId="335C9553" w14:textId="1B9E9474" w:rsidR="00F9553D" w:rsidRPr="00F9553D" w:rsidRDefault="00F9553D" w:rsidP="00F9553D">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F9553D">
        <w:rPr>
          <w:rFonts w:ascii="Palatino Linotype" w:hAnsi="Palatino Linotype" w:cs="Arial"/>
          <w:b/>
          <w:bCs/>
          <w:color w:val="000000" w:themeColor="text1"/>
        </w:rPr>
        <w:t>Elaborar y tramitar</w:t>
      </w:r>
      <w:r w:rsidRPr="00F9553D">
        <w:rPr>
          <w:rFonts w:ascii="Palatino Linotype" w:hAnsi="Palatino Linotype" w:cs="Arial"/>
          <w:color w:val="000000" w:themeColor="text1"/>
        </w:rPr>
        <w:t xml:space="preserve"> los contratos, nombramientos, promociones, transferencias, reubicaciones, suspensiones, licencias, permisos, permutas y </w:t>
      </w:r>
      <w:r w:rsidRPr="00F9553D">
        <w:rPr>
          <w:rFonts w:ascii="Palatino Linotype" w:hAnsi="Palatino Linotype" w:cs="Arial"/>
          <w:b/>
          <w:bCs/>
          <w:color w:val="000000" w:themeColor="text1"/>
        </w:rPr>
        <w:t>bajas de personal</w:t>
      </w:r>
      <w:r w:rsidRPr="00F9553D">
        <w:rPr>
          <w:rFonts w:ascii="Palatino Linotype" w:hAnsi="Palatino Linotype" w:cs="Arial"/>
          <w:color w:val="000000" w:themeColor="text1"/>
        </w:rPr>
        <w:t>;</w:t>
      </w:r>
      <w:r>
        <w:rPr>
          <w:rFonts w:ascii="Palatino Linotype" w:hAnsi="Palatino Linotype" w:cs="Arial"/>
          <w:color w:val="000000" w:themeColor="text1"/>
        </w:rPr>
        <w:t xml:space="preserve"> y</w:t>
      </w:r>
    </w:p>
    <w:p w14:paraId="0D8EB0DC" w14:textId="2F02CB68" w:rsidR="00F9553D" w:rsidRPr="00C63527" w:rsidRDefault="00F9553D" w:rsidP="00F9553D">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 xml:space="preserve">Elaborar </w:t>
      </w:r>
      <w:r w:rsidRPr="00F9553D">
        <w:rPr>
          <w:rFonts w:ascii="Palatino Linotype" w:hAnsi="Palatino Linotype" w:cs="Arial"/>
          <w:color w:val="000000" w:themeColor="text1"/>
        </w:rPr>
        <w:t xml:space="preserve">y </w:t>
      </w:r>
      <w:r w:rsidRPr="00F9553D">
        <w:rPr>
          <w:rFonts w:ascii="Palatino Linotype" w:hAnsi="Palatino Linotype" w:cs="Arial"/>
          <w:b/>
          <w:bCs/>
          <w:color w:val="000000" w:themeColor="text1"/>
        </w:rPr>
        <w:t>actualizar la plantilla de personal del sistema</w:t>
      </w:r>
      <w:r>
        <w:rPr>
          <w:rFonts w:ascii="Palatino Linotype" w:hAnsi="Palatino Linotype" w:cs="Arial"/>
          <w:color w:val="000000" w:themeColor="text1"/>
        </w:rPr>
        <w:t>.</w:t>
      </w:r>
    </w:p>
    <w:p w14:paraId="37C257A4" w14:textId="77777777" w:rsidR="00C63527" w:rsidRPr="00C63527" w:rsidRDefault="00C63527"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5FE25445" w14:textId="0673B550" w:rsidR="00C63527" w:rsidRPr="00C63527" w:rsidRDefault="008E41DF"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Así las cosas, podemos identificar al </w:t>
      </w:r>
      <w:r w:rsidRPr="005F6CB5">
        <w:rPr>
          <w:rFonts w:ascii="Palatino Linotype" w:hAnsi="Palatino Linotype" w:cs="Arial"/>
          <w:b/>
          <w:bCs/>
          <w:color w:val="000000" w:themeColor="text1"/>
        </w:rPr>
        <w:t>Departamento de Recursos Humanos</w:t>
      </w:r>
      <w:r>
        <w:rPr>
          <w:rFonts w:ascii="Palatino Linotype" w:hAnsi="Palatino Linotype" w:cs="Arial"/>
          <w:color w:val="000000" w:themeColor="text1"/>
        </w:rPr>
        <w:t xml:space="preserve"> como el área administrativa competente para poseer, generar y administrar toda la información relacionada con las bajas y renuncias del personal.</w:t>
      </w:r>
    </w:p>
    <w:p w14:paraId="35A90C8A" w14:textId="77777777" w:rsidR="00C63527" w:rsidRPr="00C63527" w:rsidRDefault="00C63527"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07A2C379" w14:textId="1C807C9E" w:rsidR="00C63527" w:rsidRPr="00280676" w:rsidRDefault="008E41DF"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Dicho lo anterior, conviene recordar que </w:t>
      </w:r>
      <w:r w:rsidR="00BA70DA">
        <w:rPr>
          <w:rFonts w:ascii="Palatino Linotype" w:hAnsi="Palatino Linotype" w:cs="Arial"/>
          <w:color w:val="000000" w:themeColor="text1"/>
        </w:rPr>
        <w:t xml:space="preserve">de las nueve originalmente solicitadas por el </w:t>
      </w:r>
      <w:r w:rsidR="00BA70DA">
        <w:rPr>
          <w:rFonts w:ascii="Palatino Linotype" w:hAnsi="Palatino Linotype" w:cs="Arial"/>
          <w:b/>
          <w:bCs/>
          <w:color w:val="000000" w:themeColor="text1"/>
        </w:rPr>
        <w:t>RECURRENTE</w:t>
      </w:r>
      <w:r w:rsidR="00BA70DA">
        <w:rPr>
          <w:rFonts w:ascii="Palatino Linotype" w:hAnsi="Palatino Linotype" w:cs="Arial"/>
          <w:color w:val="000000" w:themeColor="text1"/>
        </w:rPr>
        <w:t xml:space="preserve"> a través de las solicitudes de información primigenias, </w:t>
      </w:r>
      <w:r>
        <w:rPr>
          <w:rFonts w:ascii="Palatino Linotype" w:hAnsi="Palatino Linotype" w:cs="Arial"/>
          <w:color w:val="000000" w:themeColor="text1"/>
        </w:rPr>
        <w:t xml:space="preserve">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presentó </w:t>
      </w:r>
      <w:r w:rsidR="00BA70DA">
        <w:rPr>
          <w:rFonts w:ascii="Palatino Linotype" w:hAnsi="Palatino Linotype" w:cs="Arial"/>
          <w:color w:val="000000" w:themeColor="text1"/>
        </w:rPr>
        <w:t xml:space="preserve">solamente </w:t>
      </w:r>
      <w:r>
        <w:rPr>
          <w:rFonts w:ascii="Palatino Linotype" w:hAnsi="Palatino Linotype" w:cs="Arial"/>
          <w:color w:val="000000" w:themeColor="text1"/>
        </w:rPr>
        <w:t xml:space="preserve">tres cartas de renuncia, </w:t>
      </w:r>
      <w:r w:rsidR="00BA70DA">
        <w:rPr>
          <w:rFonts w:ascii="Palatino Linotype" w:hAnsi="Palatino Linotype" w:cs="Arial"/>
          <w:color w:val="000000" w:themeColor="text1"/>
        </w:rPr>
        <w:t>mientras que pare el resto de las renuncias de los servidores públicos indicados por el particular, se entregó la siguiente respuesta:</w:t>
      </w:r>
    </w:p>
    <w:p w14:paraId="04ADE056" w14:textId="08397379" w:rsid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1F0F93AB" w14:textId="72871AF6" w:rsidR="00BA70DA" w:rsidRPr="00BA70DA" w:rsidRDefault="00BA70DA" w:rsidP="00BA70DA">
      <w:pPr>
        <w:pStyle w:val="Prrafodelista"/>
        <w:tabs>
          <w:tab w:val="left" w:pos="426"/>
        </w:tabs>
        <w:spacing w:line="276"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w:t>
      </w:r>
      <w:r w:rsidRPr="00BA70DA">
        <w:rPr>
          <w:rFonts w:ascii="Palatino Linotype" w:hAnsi="Palatino Linotype"/>
          <w:i/>
          <w:iCs/>
          <w:color w:val="000000" w:themeColor="text1"/>
          <w:sz w:val="22"/>
          <w:szCs w:val="22"/>
        </w:rPr>
        <w:t>DESPUES DE UNA BUSQUEDA EXHAUSTIVA EN NUESTROS ARCHIVOS, NO SE ENCONTRÓ LA INFORMACIÓN SOLICITADA</w:t>
      </w:r>
      <w:r>
        <w:rPr>
          <w:rFonts w:ascii="Palatino Linotype" w:hAnsi="Palatino Linotype"/>
          <w:i/>
          <w:iCs/>
          <w:color w:val="000000" w:themeColor="text1"/>
          <w:sz w:val="22"/>
          <w:szCs w:val="22"/>
        </w:rPr>
        <w:t>”</w:t>
      </w:r>
      <w:r>
        <w:rPr>
          <w:rFonts w:ascii="Palatino Linotype" w:hAnsi="Palatino Linotype"/>
          <w:color w:val="000000" w:themeColor="text1"/>
          <w:sz w:val="22"/>
          <w:szCs w:val="22"/>
        </w:rPr>
        <w:t xml:space="preserve"> (Sic)</w:t>
      </w:r>
    </w:p>
    <w:p w14:paraId="3B36EDD2" w14:textId="77777777" w:rsidR="00BA70DA" w:rsidRPr="00280676" w:rsidRDefault="00BA70DA"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556B2A11" w14:textId="7FF700FC" w:rsidR="00280676" w:rsidRPr="00BA70DA" w:rsidRDefault="005F6CB5"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Así las cosas, se tiene que</w:t>
      </w:r>
      <w:r w:rsidR="00BA70DA">
        <w:rPr>
          <w:rFonts w:ascii="Palatino Linotype" w:hAnsi="Palatino Linotype" w:cs="Arial"/>
          <w:color w:val="000000" w:themeColor="text1"/>
        </w:rPr>
        <w:t xml:space="preserve"> por cuanto hace a </w:t>
      </w:r>
      <w:r w:rsidR="00BA70DA" w:rsidRPr="00BA70DA">
        <w:rPr>
          <w:rFonts w:ascii="Palatino Linotype" w:hAnsi="Palatino Linotype" w:cs="Arial"/>
          <w:i/>
          <w:iCs/>
          <w:color w:val="000000" w:themeColor="text1"/>
        </w:rPr>
        <w:t>Norma Alicia Mercado Enríquez, Sonia Vázquez Gutiérr</w:t>
      </w:r>
      <w:r w:rsidR="00BA70DA" w:rsidRPr="00BA70DA">
        <w:rPr>
          <w:rFonts w:ascii="Palatino Linotype" w:hAnsi="Palatino Linotype" w:cs="Arial"/>
          <w:i/>
          <w:color w:val="000000" w:themeColor="text1"/>
        </w:rPr>
        <w:t xml:space="preserve">ez, Benjamín </w:t>
      </w:r>
      <w:proofErr w:type="spellStart"/>
      <w:r w:rsidR="00BA70DA" w:rsidRPr="00BA70DA">
        <w:rPr>
          <w:rFonts w:ascii="Palatino Linotype" w:hAnsi="Palatino Linotype" w:cs="Arial"/>
          <w:i/>
          <w:color w:val="000000" w:themeColor="text1"/>
        </w:rPr>
        <w:t>Villalva</w:t>
      </w:r>
      <w:proofErr w:type="spellEnd"/>
      <w:r w:rsidR="00BA70DA" w:rsidRPr="00BA70DA">
        <w:rPr>
          <w:rFonts w:ascii="Palatino Linotype" w:hAnsi="Palatino Linotype" w:cs="Arial"/>
          <w:i/>
          <w:color w:val="000000" w:themeColor="text1"/>
        </w:rPr>
        <w:t xml:space="preserve"> </w:t>
      </w:r>
      <w:proofErr w:type="spellStart"/>
      <w:r w:rsidR="00BA70DA" w:rsidRPr="00BA70DA">
        <w:rPr>
          <w:rFonts w:ascii="Palatino Linotype" w:hAnsi="Palatino Linotype" w:cs="Arial"/>
          <w:i/>
          <w:color w:val="000000" w:themeColor="text1"/>
        </w:rPr>
        <w:t>Villalva</w:t>
      </w:r>
      <w:proofErr w:type="spellEnd"/>
      <w:r w:rsidR="00BA70DA" w:rsidRPr="00BA70DA">
        <w:rPr>
          <w:rFonts w:ascii="Palatino Linotype" w:hAnsi="Palatino Linotype" w:cs="Arial"/>
          <w:i/>
          <w:color w:val="000000" w:themeColor="text1"/>
        </w:rPr>
        <w:t xml:space="preserve">, Santos Fermín Flores Castillo, Alicia </w:t>
      </w:r>
      <w:proofErr w:type="spellStart"/>
      <w:r w:rsidR="00BA70DA" w:rsidRPr="00BA70DA">
        <w:rPr>
          <w:rFonts w:ascii="Palatino Linotype" w:hAnsi="Palatino Linotype" w:cs="Arial"/>
          <w:i/>
          <w:color w:val="000000" w:themeColor="text1"/>
        </w:rPr>
        <w:t>Revelin</w:t>
      </w:r>
      <w:proofErr w:type="spellEnd"/>
      <w:r w:rsidR="00BA70DA" w:rsidRPr="00BA70DA">
        <w:rPr>
          <w:rFonts w:ascii="Palatino Linotype" w:hAnsi="Palatino Linotype" w:cs="Arial"/>
          <w:i/>
          <w:color w:val="000000" w:themeColor="text1"/>
        </w:rPr>
        <w:t xml:space="preserve"> Hernández </w:t>
      </w:r>
      <w:r w:rsidR="00BA70DA" w:rsidRPr="00BA70DA">
        <w:rPr>
          <w:rFonts w:ascii="Palatino Linotype" w:hAnsi="Palatino Linotype" w:cs="Arial"/>
          <w:iCs/>
          <w:color w:val="000000" w:themeColor="text1"/>
        </w:rPr>
        <w:t>y</w:t>
      </w:r>
      <w:r w:rsidR="00BA70DA" w:rsidRPr="00BA70DA">
        <w:rPr>
          <w:rFonts w:ascii="Palatino Linotype" w:hAnsi="Palatino Linotype" w:cs="Arial"/>
          <w:i/>
          <w:color w:val="000000" w:themeColor="text1"/>
        </w:rPr>
        <w:t xml:space="preserve"> Mariana Cabeza Gamboa</w:t>
      </w:r>
      <w:r w:rsidR="00BA70DA">
        <w:rPr>
          <w:rFonts w:ascii="Palatino Linotype" w:hAnsi="Palatino Linotype" w:cs="Arial"/>
          <w:iCs/>
          <w:color w:val="000000" w:themeColor="text1"/>
        </w:rPr>
        <w:t xml:space="preserve">, el </w:t>
      </w:r>
      <w:r w:rsidR="00BA70DA">
        <w:rPr>
          <w:rFonts w:ascii="Palatino Linotype" w:hAnsi="Palatino Linotype" w:cs="Arial"/>
          <w:b/>
          <w:bCs/>
          <w:iCs/>
          <w:color w:val="000000" w:themeColor="text1"/>
        </w:rPr>
        <w:t>SUJETO OBILGADO</w:t>
      </w:r>
      <w:r w:rsidR="00BA70DA">
        <w:rPr>
          <w:rFonts w:ascii="Palatino Linotype" w:hAnsi="Palatino Linotype" w:cs="Arial"/>
          <w:iCs/>
          <w:color w:val="000000" w:themeColor="text1"/>
        </w:rPr>
        <w:t xml:space="preserve"> informó que, luego de buscar las renuncias de estos servidores públicos, no se encontró la información solicitada.</w:t>
      </w:r>
    </w:p>
    <w:p w14:paraId="6CF5877C" w14:textId="77777777" w:rsidR="00280676" w:rsidRP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20304E81" w14:textId="4CCABC58" w:rsidR="00280676" w:rsidRPr="00280676" w:rsidRDefault="00AE11FA"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observa una atención deficiente al derecho de acceso a la información otorgada por el </w:t>
      </w:r>
      <w:r>
        <w:rPr>
          <w:rFonts w:ascii="Palatino Linotype" w:hAnsi="Palatino Linotype"/>
          <w:b/>
          <w:bCs/>
          <w:color w:val="000000" w:themeColor="text1"/>
        </w:rPr>
        <w:t>SUJETO OBLIGADO</w:t>
      </w:r>
      <w:r>
        <w:rPr>
          <w:rFonts w:ascii="Palatino Linotype" w:hAnsi="Palatino Linotype"/>
          <w:color w:val="000000" w:themeColor="text1"/>
        </w:rPr>
        <w:t xml:space="preserve">, toda vez que si bien se informó que no se encontraron las cartas de renuncia de los servidores públicos antes señalados, </w:t>
      </w:r>
      <w:r w:rsidRPr="005F6CB5">
        <w:rPr>
          <w:rFonts w:ascii="Palatino Linotype" w:hAnsi="Palatino Linotype"/>
          <w:b/>
          <w:bCs/>
          <w:color w:val="000000" w:themeColor="text1"/>
        </w:rPr>
        <w:t>omitió referir las razones por las que éstas no obran en sus archivos</w:t>
      </w:r>
      <w:r>
        <w:rPr>
          <w:rFonts w:ascii="Palatino Linotype" w:hAnsi="Palatino Linotype"/>
          <w:color w:val="000000" w:themeColor="text1"/>
        </w:rPr>
        <w:t xml:space="preserve">, </w:t>
      </w:r>
      <w:r>
        <w:rPr>
          <w:rFonts w:ascii="Palatino Linotype" w:hAnsi="Palatino Linotype"/>
          <w:color w:val="000000" w:themeColor="text1"/>
        </w:rPr>
        <w:lastRenderedPageBreak/>
        <w:t xml:space="preserve">ya sea porque no se han separado del cargo, o cualquier explicación precisa, dejando al particular en un total </w:t>
      </w:r>
      <w:r w:rsidRPr="00AE11FA">
        <w:rPr>
          <w:rFonts w:ascii="Palatino Linotype" w:hAnsi="Palatino Linotype"/>
          <w:b/>
          <w:bCs/>
          <w:color w:val="000000" w:themeColor="text1"/>
        </w:rPr>
        <w:t>estado de incertidumbre</w:t>
      </w:r>
      <w:r>
        <w:rPr>
          <w:rFonts w:ascii="Palatino Linotype" w:hAnsi="Palatino Linotype"/>
          <w:color w:val="000000" w:themeColor="text1"/>
        </w:rPr>
        <w:t>.</w:t>
      </w:r>
    </w:p>
    <w:p w14:paraId="2D7647B9" w14:textId="77777777" w:rsidR="00280676" w:rsidRP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7775145B" w14:textId="35A81F44" w:rsidR="00280676" w:rsidRPr="00280676" w:rsidRDefault="00AE11FA"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En ese sentido, este Organismo Garante hace un llamado al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a </w:t>
      </w:r>
      <w:r w:rsidR="00F47F1B">
        <w:rPr>
          <w:rFonts w:ascii="Palatino Linotype" w:hAnsi="Palatino Linotype" w:cs="Arial"/>
          <w:color w:val="000000" w:themeColor="text1"/>
        </w:rPr>
        <w:t xml:space="preserve">que conduzca la orientación y entrega de información a los particulares siguiendo los principios de </w:t>
      </w:r>
      <w:r w:rsidR="00F47F1B">
        <w:rPr>
          <w:rFonts w:ascii="Palatino Linotype" w:hAnsi="Palatino Linotype" w:cs="Arial"/>
          <w:b/>
          <w:bCs/>
          <w:color w:val="000000" w:themeColor="text1"/>
        </w:rPr>
        <w:t>congruencia</w:t>
      </w:r>
      <w:r w:rsidR="00F47F1B">
        <w:rPr>
          <w:rFonts w:ascii="Palatino Linotype" w:hAnsi="Palatino Linotype" w:cs="Arial"/>
          <w:color w:val="000000" w:themeColor="text1"/>
        </w:rPr>
        <w:t xml:space="preserve"> y </w:t>
      </w:r>
      <w:r w:rsidR="00F47F1B">
        <w:rPr>
          <w:rFonts w:ascii="Palatino Linotype" w:hAnsi="Palatino Linotype" w:cs="Arial"/>
          <w:b/>
          <w:bCs/>
          <w:color w:val="000000" w:themeColor="text1"/>
        </w:rPr>
        <w:t>exhaustividad</w:t>
      </w:r>
      <w:r w:rsidR="00F47F1B">
        <w:rPr>
          <w:rFonts w:ascii="Palatino Linotype" w:hAnsi="Palatino Linotype" w:cs="Arial"/>
          <w:color w:val="000000" w:themeColor="text1"/>
        </w:rPr>
        <w:t xml:space="preserve"> que deben imperar en el procedimiento de atención a solicitudes de acceso a la información. Tal y como se señala dentro del Criterio de Interpretación 02-17 publicado por el Instituto Nacional de Transparencia, Acceso a la Información y Protección de Datos Personales, cuyo rubro y texto establecen lo siguiente:</w:t>
      </w:r>
    </w:p>
    <w:p w14:paraId="7ACFF093" w14:textId="0DC43BCA" w:rsid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3C365DD2" w14:textId="7309814A" w:rsidR="00F47F1B" w:rsidRPr="005F6CB5" w:rsidRDefault="00F47F1B" w:rsidP="00F47F1B">
      <w:pPr>
        <w:pStyle w:val="Prrafodelista"/>
        <w:tabs>
          <w:tab w:val="left" w:pos="426"/>
        </w:tabs>
        <w:spacing w:line="276" w:lineRule="auto"/>
        <w:ind w:left="567" w:right="567"/>
        <w:jc w:val="both"/>
        <w:rPr>
          <w:rFonts w:ascii="Palatino Linotype" w:hAnsi="Palatino Linotype"/>
          <w:color w:val="000000" w:themeColor="text1"/>
          <w:sz w:val="22"/>
          <w:szCs w:val="22"/>
        </w:rPr>
      </w:pPr>
      <w:r w:rsidRPr="005F6CB5">
        <w:rPr>
          <w:rFonts w:ascii="Palatino Linotype" w:hAnsi="Palatino Linotype"/>
          <w:b/>
          <w:bCs/>
          <w:i/>
          <w:iCs/>
          <w:color w:val="000000" w:themeColor="text1"/>
          <w:sz w:val="22"/>
          <w:szCs w:val="22"/>
        </w:rPr>
        <w:t>CONGRUENCIA Y EXHAUSTIVIDAD. SUS ALCANCES PARA GARANTIZAR EL DERECHO DE ACCESO A LA INFORMACIÓN</w:t>
      </w:r>
      <w:r w:rsidRPr="005F6CB5">
        <w:rPr>
          <w:rFonts w:ascii="Palatino Linotype" w:hAnsi="Palatino Linotype"/>
          <w:i/>
          <w:iCs/>
          <w:color w:val="000000" w:themeColor="text1"/>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5F6CB5">
        <w:rPr>
          <w:rFonts w:ascii="Palatino Linotype" w:hAnsi="Palatino Linotype"/>
          <w:b/>
          <w:bCs/>
          <w:i/>
          <w:iCs/>
          <w:color w:val="000000" w:themeColor="text1"/>
          <w:sz w:val="22"/>
          <w:szCs w:val="22"/>
        </w:rPr>
        <w:t>Para el efectivo ejercicio del derecho de acceso a la información, la congruencia implica que exista concordancia entre el requerimiento formulado por el particular y la respuesta proporcionada por el sujeto obligado</w:t>
      </w:r>
      <w:r w:rsidRPr="005F6CB5">
        <w:rPr>
          <w:rFonts w:ascii="Palatino Linotype" w:hAnsi="Palatino Linotype"/>
          <w:i/>
          <w:iCs/>
          <w:color w:val="000000" w:themeColor="text1"/>
          <w:sz w:val="22"/>
          <w:szCs w:val="22"/>
        </w:rPr>
        <w:t xml:space="preserve">; mientras que </w:t>
      </w:r>
      <w:r w:rsidRPr="005F6CB5">
        <w:rPr>
          <w:rFonts w:ascii="Palatino Linotype" w:hAnsi="Palatino Linotype"/>
          <w:b/>
          <w:bCs/>
          <w:i/>
          <w:iCs/>
          <w:color w:val="000000" w:themeColor="text1"/>
          <w:sz w:val="22"/>
          <w:szCs w:val="22"/>
        </w:rPr>
        <w:t>la exhaustividad significa que dicha respuesta se refiera expresamente a cada uno de los puntos solicitados</w:t>
      </w:r>
      <w:r w:rsidRPr="005F6CB5">
        <w:rPr>
          <w:rFonts w:ascii="Palatino Linotype" w:hAnsi="Palatino Linotype"/>
          <w:i/>
          <w:iCs/>
          <w:color w:val="000000" w:themeColor="text1"/>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EB1F8BB" w14:textId="765FB9C0" w:rsidR="00F47F1B" w:rsidRPr="005F6CB5" w:rsidRDefault="00F47F1B" w:rsidP="00F47F1B">
      <w:pPr>
        <w:pStyle w:val="Prrafodelista"/>
        <w:tabs>
          <w:tab w:val="left" w:pos="426"/>
        </w:tabs>
        <w:spacing w:line="276" w:lineRule="auto"/>
        <w:ind w:left="567" w:right="567"/>
        <w:jc w:val="both"/>
        <w:rPr>
          <w:rFonts w:ascii="Palatino Linotype" w:hAnsi="Palatino Linotype"/>
          <w:color w:val="000000" w:themeColor="text1"/>
          <w:sz w:val="22"/>
          <w:szCs w:val="22"/>
        </w:rPr>
      </w:pPr>
      <w:r w:rsidRPr="005F6CB5">
        <w:rPr>
          <w:rFonts w:ascii="Palatino Linotype" w:hAnsi="Palatino Linotype"/>
          <w:color w:val="000000" w:themeColor="text1"/>
          <w:sz w:val="22"/>
          <w:szCs w:val="22"/>
        </w:rPr>
        <w:t>(Énfasis añadido)</w:t>
      </w:r>
    </w:p>
    <w:p w14:paraId="57821742" w14:textId="77777777" w:rsidR="00F47F1B" w:rsidRPr="00280676" w:rsidRDefault="00F47F1B"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4BC397FF" w14:textId="5C6865DB" w:rsidR="00280676" w:rsidRPr="005F6CB5" w:rsidRDefault="00F47F1B"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En razón de lo anterior, este Organismo Garante encuentra conforme a derecho </w:t>
      </w:r>
      <w:r>
        <w:rPr>
          <w:rFonts w:ascii="Palatino Linotype" w:hAnsi="Palatino Linotype" w:cs="Arial"/>
          <w:b/>
          <w:bCs/>
          <w:color w:val="000000" w:themeColor="text1"/>
        </w:rPr>
        <w:t>ordenar</w:t>
      </w:r>
      <w:r>
        <w:rPr>
          <w:rFonts w:ascii="Palatino Linotype" w:hAnsi="Palatino Linotype" w:cs="Arial"/>
          <w:color w:val="000000" w:themeColor="text1"/>
        </w:rPr>
        <w:t xml:space="preserve"> al Sistema Municipal para el Desarrollo Integral de la Familia de Metepec, </w:t>
      </w:r>
      <w:r>
        <w:rPr>
          <w:rFonts w:ascii="Palatino Linotype" w:hAnsi="Palatino Linotype" w:cs="Arial"/>
          <w:color w:val="000000" w:themeColor="text1"/>
        </w:rPr>
        <w:lastRenderedPageBreak/>
        <w:t xml:space="preserve">realice una nueva búsqueda exhaustiva y razonable de la información, a efecto de entregar, en versión pública de ser procedente, </w:t>
      </w:r>
      <w:r w:rsidR="00C85B60">
        <w:rPr>
          <w:rFonts w:ascii="Palatino Linotype" w:hAnsi="Palatino Linotype" w:cs="Arial"/>
          <w:color w:val="000000" w:themeColor="text1"/>
        </w:rPr>
        <w:t xml:space="preserve">los documentos donde consten las renuncias de los servidores públicos </w:t>
      </w:r>
      <w:r w:rsidR="00C85B60" w:rsidRPr="00BA70DA">
        <w:rPr>
          <w:rFonts w:ascii="Palatino Linotype" w:hAnsi="Palatino Linotype" w:cs="Arial"/>
          <w:i/>
          <w:iCs/>
          <w:color w:val="000000" w:themeColor="text1"/>
        </w:rPr>
        <w:t>Norma Alicia Mercado Enríquez, Sonia Vázquez Gutiérr</w:t>
      </w:r>
      <w:r w:rsidR="00C85B60" w:rsidRPr="00BA70DA">
        <w:rPr>
          <w:rFonts w:ascii="Palatino Linotype" w:hAnsi="Palatino Linotype" w:cs="Arial"/>
          <w:i/>
          <w:color w:val="000000" w:themeColor="text1"/>
        </w:rPr>
        <w:t xml:space="preserve">ez, Benjamín </w:t>
      </w:r>
      <w:proofErr w:type="spellStart"/>
      <w:r w:rsidR="00C85B60" w:rsidRPr="00BA70DA">
        <w:rPr>
          <w:rFonts w:ascii="Palatino Linotype" w:hAnsi="Palatino Linotype" w:cs="Arial"/>
          <w:i/>
          <w:color w:val="000000" w:themeColor="text1"/>
        </w:rPr>
        <w:t>Villalva</w:t>
      </w:r>
      <w:proofErr w:type="spellEnd"/>
      <w:r w:rsidR="00C85B60" w:rsidRPr="00BA70DA">
        <w:rPr>
          <w:rFonts w:ascii="Palatino Linotype" w:hAnsi="Palatino Linotype" w:cs="Arial"/>
          <w:i/>
          <w:color w:val="000000" w:themeColor="text1"/>
        </w:rPr>
        <w:t xml:space="preserve"> </w:t>
      </w:r>
      <w:proofErr w:type="spellStart"/>
      <w:r w:rsidR="00C85B60" w:rsidRPr="00BA70DA">
        <w:rPr>
          <w:rFonts w:ascii="Palatino Linotype" w:hAnsi="Palatino Linotype" w:cs="Arial"/>
          <w:i/>
          <w:color w:val="000000" w:themeColor="text1"/>
        </w:rPr>
        <w:t>Villalva</w:t>
      </w:r>
      <w:proofErr w:type="spellEnd"/>
      <w:r w:rsidR="00C85B60" w:rsidRPr="00BA70DA">
        <w:rPr>
          <w:rFonts w:ascii="Palatino Linotype" w:hAnsi="Palatino Linotype" w:cs="Arial"/>
          <w:i/>
          <w:color w:val="000000" w:themeColor="text1"/>
        </w:rPr>
        <w:t xml:space="preserve">, Santos Fermín Flores Castillo, Alicia </w:t>
      </w:r>
      <w:proofErr w:type="spellStart"/>
      <w:r w:rsidR="00C85B60" w:rsidRPr="00BA70DA">
        <w:rPr>
          <w:rFonts w:ascii="Palatino Linotype" w:hAnsi="Palatino Linotype" w:cs="Arial"/>
          <w:i/>
          <w:color w:val="000000" w:themeColor="text1"/>
        </w:rPr>
        <w:t>Revelin</w:t>
      </w:r>
      <w:proofErr w:type="spellEnd"/>
      <w:r w:rsidR="00C85B60" w:rsidRPr="00BA70DA">
        <w:rPr>
          <w:rFonts w:ascii="Palatino Linotype" w:hAnsi="Palatino Linotype" w:cs="Arial"/>
          <w:i/>
          <w:color w:val="000000" w:themeColor="text1"/>
        </w:rPr>
        <w:t xml:space="preserve"> Hernández </w:t>
      </w:r>
      <w:r w:rsidR="00C85B60" w:rsidRPr="00BA70DA">
        <w:rPr>
          <w:rFonts w:ascii="Palatino Linotype" w:hAnsi="Palatino Linotype" w:cs="Arial"/>
          <w:iCs/>
          <w:color w:val="000000" w:themeColor="text1"/>
        </w:rPr>
        <w:t>y</w:t>
      </w:r>
      <w:r w:rsidR="00C85B60" w:rsidRPr="00BA70DA">
        <w:rPr>
          <w:rFonts w:ascii="Palatino Linotype" w:hAnsi="Palatino Linotype" w:cs="Arial"/>
          <w:i/>
          <w:color w:val="000000" w:themeColor="text1"/>
        </w:rPr>
        <w:t xml:space="preserve"> Mariana Cabeza Gamboa</w:t>
      </w:r>
      <w:r w:rsidR="00C85B60">
        <w:rPr>
          <w:rFonts w:ascii="Palatino Linotype" w:hAnsi="Palatino Linotype" w:cs="Arial"/>
          <w:iCs/>
          <w:color w:val="000000" w:themeColor="text1"/>
        </w:rPr>
        <w:t>.</w:t>
      </w:r>
    </w:p>
    <w:p w14:paraId="2C18683D" w14:textId="77777777" w:rsidR="005F6CB5" w:rsidRPr="005F6CB5" w:rsidRDefault="005F6CB5" w:rsidP="005F6CB5">
      <w:pPr>
        <w:pStyle w:val="Prrafodelista"/>
        <w:tabs>
          <w:tab w:val="left" w:pos="426"/>
        </w:tabs>
        <w:spacing w:before="240" w:after="240" w:line="360" w:lineRule="auto"/>
        <w:ind w:left="0" w:right="51"/>
        <w:jc w:val="both"/>
        <w:rPr>
          <w:rFonts w:ascii="Palatino Linotype" w:hAnsi="Palatino Linotype"/>
          <w:color w:val="000000" w:themeColor="text1"/>
        </w:rPr>
      </w:pPr>
    </w:p>
    <w:p w14:paraId="3F63B24B" w14:textId="77777777" w:rsidR="005F6CB5" w:rsidRPr="00280676" w:rsidRDefault="005F6CB5" w:rsidP="005F6CB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Dicho lo anterior, y a fin de asegurar un adecuado ejercicio de clasificación de la información que se ordena entregar, 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observar las consideraciones vertidas en el presente estudio de fondo de la controversia, así como lo establecido en el Considerando QUINTO de esta resolución.</w:t>
      </w:r>
    </w:p>
    <w:p w14:paraId="27F40E2B" w14:textId="77777777" w:rsidR="00280676" w:rsidRP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2EF411B8" w14:textId="1AA358FF" w:rsidR="00280676" w:rsidRPr="00C85B60" w:rsidRDefault="00C85B60" w:rsidP="00713C0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B60">
        <w:rPr>
          <w:rFonts w:ascii="Palatino Linotype" w:hAnsi="Palatino Linotype" w:cs="Arial"/>
          <w:color w:val="000000" w:themeColor="text1"/>
        </w:rPr>
        <w:t xml:space="preserve">No obstante, </w:t>
      </w:r>
      <w:r w:rsidR="005F6CB5">
        <w:rPr>
          <w:rFonts w:ascii="Palatino Linotype" w:hAnsi="Palatino Linotype" w:cs="Arial"/>
          <w:color w:val="000000" w:themeColor="text1"/>
        </w:rPr>
        <w:t xml:space="preserve">se insiste, </w:t>
      </w:r>
      <w:r w:rsidRPr="00C85B60">
        <w:rPr>
          <w:rFonts w:ascii="Palatino Linotype" w:hAnsi="Palatino Linotype" w:cs="Arial"/>
          <w:color w:val="000000" w:themeColor="text1"/>
        </w:rPr>
        <w:t xml:space="preserve">si </w:t>
      </w:r>
      <w:r w:rsidRPr="00C85B60">
        <w:rPr>
          <w:rFonts w:ascii="Palatino Linotype" w:hAnsi="Palatino Linotype" w:cs="Arial"/>
          <w:color w:val="000000" w:themeColor="text1"/>
          <w:lang w:val="es-ES"/>
        </w:rPr>
        <w:t xml:space="preserve">derivado de la búsqueda de la información, ésta no se localizara en los archivos del </w:t>
      </w:r>
      <w:r w:rsidRPr="00C85B60">
        <w:rPr>
          <w:rFonts w:ascii="Palatino Linotype" w:hAnsi="Palatino Linotype" w:cs="Arial"/>
          <w:b/>
          <w:color w:val="000000" w:themeColor="text1"/>
          <w:lang w:val="es-ES"/>
        </w:rPr>
        <w:t>SUJETO OBLIGADO</w:t>
      </w:r>
      <w:r w:rsidRPr="00C85B60">
        <w:rPr>
          <w:rFonts w:ascii="Palatino Linotype" w:hAnsi="Palatino Linotype" w:cs="Arial"/>
          <w:color w:val="000000" w:themeColor="text1"/>
          <w:lang w:val="es-ES"/>
        </w:rPr>
        <w:t xml:space="preserve">, deberá atender las formalidades que establece el fundamento jurídico plasmado en el </w:t>
      </w:r>
      <w:r>
        <w:rPr>
          <w:rFonts w:ascii="Palatino Linotype" w:hAnsi="Palatino Linotype" w:cs="Arial"/>
          <w:bCs/>
          <w:color w:val="000000" w:themeColor="text1"/>
          <w:lang w:val="es-ES"/>
        </w:rPr>
        <w:t>artículo 19 de la Ley de Transparencia y Acceso a la Información Pública del Estado de México y Municipios,</w:t>
      </w:r>
      <w:r w:rsidRPr="00C85B60">
        <w:rPr>
          <w:rFonts w:ascii="Palatino Linotype" w:hAnsi="Palatino Linotype" w:cs="Arial"/>
          <w:color w:val="000000" w:themeColor="text1"/>
          <w:lang w:val="es-ES"/>
        </w:rPr>
        <w:t xml:space="preserve"> y que es del tenor literal siguiente:</w:t>
      </w:r>
    </w:p>
    <w:p w14:paraId="4A8E7C30" w14:textId="0A9983C1" w:rsid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66F2ED71" w14:textId="77777777" w:rsidR="00C85B60" w:rsidRPr="005F6CB5" w:rsidRDefault="00C85B60" w:rsidP="00C85B6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5F6CB5">
        <w:rPr>
          <w:rFonts w:ascii="Palatino Linotype" w:hAnsi="Palatino Linotype"/>
          <w:i/>
          <w:iCs/>
          <w:color w:val="000000" w:themeColor="text1"/>
          <w:sz w:val="22"/>
          <w:szCs w:val="22"/>
        </w:rPr>
        <w:t>“</w:t>
      </w:r>
      <w:r w:rsidRPr="005F6CB5">
        <w:rPr>
          <w:rFonts w:ascii="Palatino Linotype" w:hAnsi="Palatino Linotype"/>
          <w:b/>
          <w:bCs/>
          <w:i/>
          <w:iCs/>
          <w:color w:val="000000" w:themeColor="text1"/>
          <w:sz w:val="22"/>
          <w:szCs w:val="22"/>
        </w:rPr>
        <w:t>Artículo 19.</w:t>
      </w:r>
      <w:r w:rsidRPr="005F6CB5">
        <w:rPr>
          <w:rFonts w:ascii="Palatino Linotype" w:hAnsi="Palatino Linotype"/>
          <w:i/>
          <w:iCs/>
          <w:color w:val="000000" w:themeColor="text1"/>
          <w:sz w:val="22"/>
          <w:szCs w:val="22"/>
        </w:rPr>
        <w:t xml:space="preserve"> Se presume que la información debe existir si se refiere a las facultades, competencias y funciones que los ordenamientos jurídicos aplicables otorgan a los sujetos obligados.</w:t>
      </w:r>
    </w:p>
    <w:p w14:paraId="108BE5F0" w14:textId="77777777" w:rsidR="00C85B60" w:rsidRPr="005F6CB5" w:rsidRDefault="00C85B60" w:rsidP="00C85B60">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5F6CB5">
        <w:rPr>
          <w:rFonts w:ascii="Palatino Linotype" w:hAnsi="Palatino Linotype"/>
          <w:b/>
          <w:bCs/>
          <w:i/>
          <w:iCs/>
          <w:color w:val="000000" w:themeColor="text1"/>
          <w:sz w:val="22"/>
          <w:szCs w:val="22"/>
        </w:rPr>
        <w:t>En los casos en que ciertas facultades, competencias o funciones no se hayan ejercido, se debe motivar la respuesta en función de las causas que motiven tal circunstancia.</w:t>
      </w:r>
    </w:p>
    <w:p w14:paraId="0267B002" w14:textId="2EE00341" w:rsidR="00C85B60" w:rsidRPr="005F6CB5" w:rsidRDefault="00C85B60" w:rsidP="00C85B6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5F6CB5">
        <w:rPr>
          <w:rFonts w:ascii="Palatino Linotype" w:hAnsi="Palatino Linotype"/>
          <w:i/>
          <w:iCs/>
          <w:color w:val="000000" w:themeColor="text1"/>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E604AE5" w14:textId="596492FC" w:rsidR="00C85B60" w:rsidRPr="005F6CB5" w:rsidRDefault="00C85B60" w:rsidP="00C85B60">
      <w:pPr>
        <w:pStyle w:val="Prrafodelista"/>
        <w:tabs>
          <w:tab w:val="left" w:pos="426"/>
        </w:tabs>
        <w:spacing w:line="276" w:lineRule="auto"/>
        <w:ind w:left="567" w:right="567"/>
        <w:jc w:val="both"/>
        <w:rPr>
          <w:rFonts w:ascii="Palatino Linotype" w:hAnsi="Palatino Linotype"/>
          <w:color w:val="000000" w:themeColor="text1"/>
          <w:sz w:val="22"/>
          <w:szCs w:val="22"/>
        </w:rPr>
      </w:pPr>
      <w:r w:rsidRPr="005F6CB5">
        <w:rPr>
          <w:rFonts w:ascii="Palatino Linotype" w:hAnsi="Palatino Linotype"/>
          <w:color w:val="000000" w:themeColor="text1"/>
          <w:sz w:val="22"/>
          <w:szCs w:val="22"/>
        </w:rPr>
        <w:lastRenderedPageBreak/>
        <w:t>(Énfasis añadido)</w:t>
      </w:r>
    </w:p>
    <w:p w14:paraId="41DFFCCD" w14:textId="77777777" w:rsidR="00C85B60" w:rsidRPr="00280676" w:rsidRDefault="00C85B60"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1CAD84D3" w14:textId="37BFCC1F" w:rsidR="00280676" w:rsidRPr="00280676" w:rsidRDefault="00C85B60"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Por lo tanto, de ser </w:t>
      </w:r>
      <w:r w:rsidRPr="00C85B60">
        <w:rPr>
          <w:rFonts w:ascii="Palatino Linotype" w:hAnsi="Palatino Linotype" w:cs="Arial"/>
          <w:color w:val="000000" w:themeColor="text1"/>
          <w:lang w:val="es-ES_tradnl"/>
        </w:rPr>
        <w:t xml:space="preserve">el caso que dicha información no haya sido generada el </w:t>
      </w:r>
      <w:r w:rsidRPr="00C85B60">
        <w:rPr>
          <w:rFonts w:ascii="Palatino Linotype" w:hAnsi="Palatino Linotype" w:cs="Arial"/>
          <w:b/>
          <w:color w:val="000000" w:themeColor="text1"/>
          <w:lang w:val="es-ES_tradnl"/>
        </w:rPr>
        <w:t xml:space="preserve">SUJETO OBLIGADO </w:t>
      </w:r>
      <w:r w:rsidRPr="00C85B60">
        <w:rPr>
          <w:rFonts w:ascii="Palatino Linotype" w:hAnsi="Palatino Linotype" w:cs="Arial"/>
          <w:color w:val="000000" w:themeColor="text1"/>
          <w:lang w:val="es-ES_tradnl"/>
        </w:rPr>
        <w:t>deberá de manifestar, de manera precisa y clara</w:t>
      </w:r>
      <w:r w:rsidRPr="00C85B60">
        <w:rPr>
          <w:rFonts w:ascii="Palatino Linotype" w:hAnsi="Palatino Linotype" w:cs="Arial"/>
          <w:b/>
          <w:color w:val="000000" w:themeColor="text1"/>
          <w:lang w:val="es-ES_tradnl"/>
        </w:rPr>
        <w:t>, las razones que expliquen las causas por las que no se haya generado</w:t>
      </w:r>
      <w:r w:rsidRPr="00C85B60">
        <w:rPr>
          <w:rFonts w:ascii="Palatino Linotype" w:hAnsi="Palatino Linotype" w:cs="Arial"/>
          <w:color w:val="000000" w:themeColor="text1"/>
          <w:lang w:val="es-ES_tradnl"/>
        </w:rPr>
        <w:t xml:space="preserve"> la información requerida en el presente asunto.</w:t>
      </w:r>
    </w:p>
    <w:p w14:paraId="2CFF12DA" w14:textId="1B6354B9" w:rsid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4CB5F70D" w14:textId="7D2F971B" w:rsidR="00D11361" w:rsidRPr="00D11361" w:rsidRDefault="00D11361" w:rsidP="00D1136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V. De la clasificación de la información.</w:t>
      </w:r>
    </w:p>
    <w:p w14:paraId="7E51E1FB" w14:textId="77777777" w:rsidR="00D11361" w:rsidRPr="00280676" w:rsidRDefault="00D11361"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2C5E8125" w14:textId="62707F96" w:rsidR="00280676" w:rsidRPr="00D11361" w:rsidRDefault="00D11361" w:rsidP="004927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11361">
        <w:rPr>
          <w:rFonts w:ascii="Palatino Linotype" w:hAnsi="Palatino Linotype" w:cs="Arial"/>
          <w:color w:val="000000" w:themeColor="text1"/>
        </w:rPr>
        <w:t xml:space="preserve">No es ocioso mencionar que la </w:t>
      </w:r>
      <w:r w:rsidRPr="00D11361">
        <w:rPr>
          <w:rFonts w:ascii="Palatino Linotype" w:hAnsi="Palatino Linotype"/>
          <w:color w:val="000000" w:themeColor="text1"/>
        </w:rPr>
        <w:t xml:space="preserve">clasificación es el proceso mediante el cual el </w:t>
      </w:r>
      <w:r w:rsidRPr="00D11361">
        <w:rPr>
          <w:rFonts w:ascii="Palatino Linotype" w:hAnsi="Palatino Linotype"/>
          <w:b/>
          <w:bCs/>
          <w:color w:val="000000" w:themeColor="text1"/>
        </w:rPr>
        <w:t>SUJETO OBLIGADO</w:t>
      </w:r>
      <w:r w:rsidRPr="00D11361">
        <w:rPr>
          <w:rFonts w:ascii="Palatino Linotype" w:hAnsi="Palatino Linotype"/>
          <w:color w:val="000000" w:themeColor="text1"/>
        </w:rPr>
        <w:t xml:space="preserve"> determina que la información en su poder </w:t>
      </w:r>
      <w:proofErr w:type="spellStart"/>
      <w:r w:rsidRPr="00D11361">
        <w:rPr>
          <w:rFonts w:ascii="Palatino Linotype" w:hAnsi="Palatino Linotype"/>
          <w:color w:val="000000" w:themeColor="text1"/>
        </w:rPr>
        <w:t>actualiza</w:t>
      </w:r>
      <w:proofErr w:type="spellEnd"/>
      <w:r w:rsidRPr="00D11361">
        <w:rPr>
          <w:rFonts w:ascii="Palatino Linotype" w:hAnsi="Palatino Linotype"/>
          <w:color w:val="000000" w:themeColor="text1"/>
        </w:rPr>
        <w:t xml:space="preserve"> alguno de los supuestos de reserva o confidencialidad, de conformidad con lo dispuesto en la Ley de Transparencia y Acceso a la Información Pública del Estado de México y Municipios</w:t>
      </w:r>
      <w:r>
        <w:rPr>
          <w:rStyle w:val="Refdenotaalpie"/>
          <w:rFonts w:ascii="Palatino Linotype" w:hAnsi="Palatino Linotype"/>
          <w:color w:val="000000" w:themeColor="text1"/>
        </w:rPr>
        <w:footnoteReference w:id="23"/>
      </w:r>
      <w:r w:rsidRPr="00D11361">
        <w:rPr>
          <w:rFonts w:ascii="Palatino Linotype" w:hAnsi="Palatino Linotype"/>
          <w:color w:val="000000" w:themeColor="text1"/>
        </w:rPr>
        <w:t>. Derivado de lo anterior, la carga de la prueba para justificar toda negativa de acceso a la información, por actualizarse cualquiera de los supuestos de clasificación previstos en la Ley de la materia corresponderá a los Sujetos Obligados; quienes en tal caso deberán fundar y motivar debidamente la clasificación de la información</w:t>
      </w:r>
      <w:r>
        <w:rPr>
          <w:rStyle w:val="Refdenotaalpie"/>
          <w:rFonts w:ascii="Palatino Linotype" w:hAnsi="Palatino Linotype"/>
          <w:color w:val="000000" w:themeColor="text1"/>
        </w:rPr>
        <w:footnoteReference w:id="24"/>
      </w:r>
      <w:r w:rsidRPr="00D11361">
        <w:rPr>
          <w:rFonts w:ascii="Palatino Linotype" w:hAnsi="Palatino Linotype"/>
          <w:color w:val="000000" w:themeColor="text1"/>
        </w:rPr>
        <w:t>.</w:t>
      </w:r>
    </w:p>
    <w:p w14:paraId="4B60E66C" w14:textId="77777777" w:rsidR="00280676" w:rsidRP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3218AA53" w14:textId="64547DDB" w:rsidR="00280676" w:rsidRPr="00280676" w:rsidRDefault="00D11361"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Para </w:t>
      </w:r>
      <w:r>
        <w:rPr>
          <w:rFonts w:ascii="Palatino Linotype" w:hAnsi="Palatino Linotype"/>
          <w:color w:val="000000" w:themeColor="text1"/>
        </w:rPr>
        <w:t xml:space="preserve">dar cumplimiento a lo anterior, cuando deba clasificarse parte de la información que contiene un documento (esto es, que se genere una versión pública), se deberá acompañar del Acuerdo del Comité de Transparencia en el que </w:t>
      </w:r>
      <w:r>
        <w:rPr>
          <w:rFonts w:ascii="Palatino Linotype" w:hAnsi="Palatino Linotype"/>
          <w:color w:val="000000" w:themeColor="text1"/>
        </w:rPr>
        <w:lastRenderedPageBreak/>
        <w:t xml:space="preserve">se funden y motiven las razones de la limitación al derecho de acceso a la información en razón de la clasificación; </w:t>
      </w:r>
      <w:r w:rsidR="00AB45C9">
        <w:rPr>
          <w:rFonts w:ascii="Palatino Linotype" w:hAnsi="Palatino Linotype"/>
          <w:b/>
          <w:bCs/>
          <w:color w:val="000000" w:themeColor="text1"/>
        </w:rPr>
        <w:t xml:space="preserve">el no acompañar la versión pública de un documento con el respectivo Acuerdo de Clasificación trae como consecuencia que </w:t>
      </w:r>
      <w:r w:rsidRPr="00650482">
        <w:rPr>
          <w:rFonts w:ascii="Palatino Linotype" w:hAnsi="Palatino Linotype"/>
          <w:b/>
          <w:bCs/>
          <w:color w:val="000000" w:themeColor="text1"/>
        </w:rPr>
        <w:t xml:space="preserve">no pueda considerarse como un instrumento que satisfaga de alguna manera </w:t>
      </w:r>
      <w:r w:rsidR="00AB45C9">
        <w:rPr>
          <w:rFonts w:ascii="Palatino Linotype" w:hAnsi="Palatino Linotype"/>
          <w:b/>
          <w:bCs/>
          <w:color w:val="000000" w:themeColor="text1"/>
        </w:rPr>
        <w:t>el derecho de acceso a la información de los particulares</w:t>
      </w:r>
      <w:r w:rsidRPr="00650482">
        <w:rPr>
          <w:rFonts w:ascii="Palatino Linotype" w:hAnsi="Palatino Linotype"/>
          <w:b/>
          <w:bCs/>
          <w:color w:val="000000" w:themeColor="text1"/>
        </w:rPr>
        <w:t xml:space="preserve"> al apreciarse</w:t>
      </w:r>
      <w:r w:rsidR="00AB45C9">
        <w:rPr>
          <w:rFonts w:ascii="Palatino Linotype" w:hAnsi="Palatino Linotype"/>
          <w:b/>
          <w:bCs/>
          <w:color w:val="000000" w:themeColor="text1"/>
        </w:rPr>
        <w:t xml:space="preserve"> </w:t>
      </w:r>
      <w:r w:rsidRPr="00650482">
        <w:rPr>
          <w:rFonts w:ascii="Palatino Linotype" w:hAnsi="Palatino Linotype"/>
          <w:b/>
          <w:bCs/>
          <w:color w:val="000000" w:themeColor="text1"/>
        </w:rPr>
        <w:t>como un documento meramente tachad</w:t>
      </w:r>
      <w:r w:rsidR="00AB45C9">
        <w:rPr>
          <w:rFonts w:ascii="Palatino Linotype" w:hAnsi="Palatino Linotype"/>
          <w:b/>
          <w:bCs/>
          <w:color w:val="000000" w:themeColor="text1"/>
        </w:rPr>
        <w:t>o o incompleto.</w:t>
      </w:r>
    </w:p>
    <w:p w14:paraId="14987F50" w14:textId="77777777" w:rsidR="00280676" w:rsidRP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381D7D86" w14:textId="141BF9B0" w:rsidR="00280676" w:rsidRPr="00280676" w:rsidRDefault="00D842EA"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Establecido lo anterior</w:t>
      </w:r>
      <w:r w:rsidR="00AB45C9">
        <w:rPr>
          <w:rFonts w:ascii="Palatino Linotype" w:hAnsi="Palatino Linotype" w:cs="Arial"/>
          <w:color w:val="000000" w:themeColor="text1"/>
        </w:rPr>
        <w:t xml:space="preserve">, </w:t>
      </w:r>
      <w:r>
        <w:rPr>
          <w:rFonts w:ascii="Palatino Linotype" w:hAnsi="Palatino Linotype" w:cs="Arial"/>
          <w:color w:val="000000" w:themeColor="text1"/>
        </w:rPr>
        <w:t xml:space="preserve">de las constancias que obran en los expedientes digitales con números </w:t>
      </w:r>
      <w:r>
        <w:rPr>
          <w:rFonts w:ascii="Palatino Linotype" w:hAnsi="Palatino Linotype" w:cs="Arial"/>
          <w:b/>
          <w:bCs/>
          <w:color w:val="000000" w:themeColor="text1"/>
        </w:rPr>
        <w:t>00049/DIFMETEPEC/IP/2022</w:t>
      </w:r>
      <w:r>
        <w:rPr>
          <w:rFonts w:ascii="Palatino Linotype" w:hAnsi="Palatino Linotype" w:cs="Arial"/>
          <w:color w:val="000000" w:themeColor="text1"/>
        </w:rPr>
        <w:t xml:space="preserve">, </w:t>
      </w:r>
      <w:r>
        <w:rPr>
          <w:rFonts w:ascii="Palatino Linotype" w:hAnsi="Palatino Linotype" w:cs="Arial"/>
          <w:b/>
          <w:bCs/>
          <w:color w:val="000000" w:themeColor="text1"/>
        </w:rPr>
        <w:t>00050/DIFMETEPEC/IP/2022</w:t>
      </w:r>
      <w:r>
        <w:rPr>
          <w:rFonts w:ascii="Palatino Linotype" w:hAnsi="Palatino Linotype" w:cs="Arial"/>
          <w:color w:val="000000" w:themeColor="text1"/>
        </w:rPr>
        <w:t xml:space="preserve"> y </w:t>
      </w:r>
      <w:r>
        <w:rPr>
          <w:rFonts w:ascii="Palatino Linotype" w:hAnsi="Palatino Linotype" w:cs="Arial"/>
          <w:b/>
          <w:bCs/>
          <w:color w:val="000000" w:themeColor="text1"/>
        </w:rPr>
        <w:t>00051/DIFMETEPEC/IP/2022</w:t>
      </w:r>
      <w:r>
        <w:rPr>
          <w:rFonts w:ascii="Palatino Linotype" w:hAnsi="Palatino Linotype" w:cs="Arial"/>
          <w:color w:val="000000" w:themeColor="text1"/>
        </w:rPr>
        <w:t xml:space="preserve">, se advierte que 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entregó las cartas de renuncia de los servidores públicos </w:t>
      </w:r>
      <w:r w:rsidR="00B25B37" w:rsidRPr="00F537D8">
        <w:rPr>
          <w:rFonts w:ascii="Palatino Linotype" w:hAnsi="Palatino Linotype" w:cs="Arial"/>
          <w:i/>
          <w:color w:val="000000" w:themeColor="text1"/>
        </w:rPr>
        <w:t xml:space="preserve">Carina </w:t>
      </w:r>
      <w:proofErr w:type="spellStart"/>
      <w:r w:rsidR="00B25B37" w:rsidRPr="00F537D8">
        <w:rPr>
          <w:rFonts w:ascii="Palatino Linotype" w:hAnsi="Palatino Linotype" w:cs="Arial"/>
          <w:i/>
          <w:color w:val="000000" w:themeColor="text1"/>
        </w:rPr>
        <w:t>Licet</w:t>
      </w:r>
      <w:proofErr w:type="spellEnd"/>
      <w:r w:rsidR="00B25B37" w:rsidRPr="00F537D8">
        <w:rPr>
          <w:rFonts w:ascii="Palatino Linotype" w:hAnsi="Palatino Linotype" w:cs="Arial"/>
          <w:i/>
          <w:color w:val="000000" w:themeColor="text1"/>
        </w:rPr>
        <w:t xml:space="preserve"> Pérez Domínguez</w:t>
      </w:r>
      <w:r w:rsidR="00B25B37">
        <w:rPr>
          <w:rFonts w:ascii="Palatino Linotype" w:hAnsi="Palatino Linotype" w:cs="Arial"/>
          <w:i/>
          <w:color w:val="000000" w:themeColor="text1"/>
        </w:rPr>
        <w:t xml:space="preserve">, </w:t>
      </w:r>
      <w:r w:rsidR="00B25B37" w:rsidRPr="00F537D8">
        <w:rPr>
          <w:rFonts w:ascii="Palatino Linotype" w:hAnsi="Palatino Linotype" w:cs="Arial"/>
          <w:i/>
          <w:color w:val="000000" w:themeColor="text1"/>
        </w:rPr>
        <w:t>Martha Pamela Rivera Sánchez</w:t>
      </w:r>
      <w:r w:rsidR="00B25B37">
        <w:rPr>
          <w:rFonts w:ascii="Palatino Linotype" w:hAnsi="Palatino Linotype" w:cs="Arial"/>
          <w:iCs/>
          <w:color w:val="000000" w:themeColor="text1"/>
        </w:rPr>
        <w:t xml:space="preserve"> y </w:t>
      </w:r>
      <w:r w:rsidR="00B25B37" w:rsidRPr="00F537D8">
        <w:rPr>
          <w:rFonts w:ascii="Palatino Linotype" w:hAnsi="Palatino Linotype" w:cs="Arial"/>
          <w:i/>
          <w:iCs/>
          <w:color w:val="000000" w:themeColor="text1"/>
        </w:rPr>
        <w:t>Lauro Margarito Zúñiga Becerril</w:t>
      </w:r>
      <w:r w:rsidR="00B25B37">
        <w:rPr>
          <w:rFonts w:ascii="Palatino Linotype" w:hAnsi="Palatino Linotype" w:cs="Arial"/>
          <w:color w:val="000000" w:themeColor="text1"/>
        </w:rPr>
        <w:t xml:space="preserve">, en versión pública, </w:t>
      </w:r>
      <w:r w:rsidR="00B25B37">
        <w:rPr>
          <w:rFonts w:ascii="Palatino Linotype" w:hAnsi="Palatino Linotype" w:cs="Arial"/>
          <w:b/>
          <w:bCs/>
          <w:color w:val="000000" w:themeColor="text1"/>
        </w:rPr>
        <w:t>clasificando la firma de éstos</w:t>
      </w:r>
      <w:r w:rsidR="00B25B37">
        <w:rPr>
          <w:rFonts w:ascii="Palatino Linotype" w:hAnsi="Palatino Linotype" w:cs="Arial"/>
          <w:color w:val="000000" w:themeColor="text1"/>
        </w:rPr>
        <w:t>.</w:t>
      </w:r>
    </w:p>
    <w:p w14:paraId="21D1AE9F" w14:textId="77777777" w:rsidR="00280676" w:rsidRP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614D48C6" w14:textId="2970EBFF" w:rsidR="00280676" w:rsidRPr="00280676" w:rsidRDefault="00B25B37"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 es imperativo mencionar que la Ley del Trabajo de los Servidores Públicos del Estado de México y Municipios, en su artículo 89, establece lo siguiente:</w:t>
      </w:r>
    </w:p>
    <w:p w14:paraId="15A9C337" w14:textId="6C1A5267" w:rsid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577847FF" w14:textId="77777777" w:rsidR="00B25B37" w:rsidRDefault="00B25B37" w:rsidP="00B25B37">
      <w:pPr>
        <w:pStyle w:val="Prrafodelista"/>
        <w:tabs>
          <w:tab w:val="left" w:pos="426"/>
        </w:tabs>
        <w:spacing w:before="240" w:after="240" w:line="276" w:lineRule="auto"/>
        <w:ind w:left="567" w:right="567"/>
        <w:jc w:val="both"/>
        <w:rPr>
          <w:rFonts w:ascii="Palatino Linotype" w:hAnsi="Palatino Linotype"/>
          <w:i/>
          <w:iCs/>
          <w:sz w:val="22"/>
          <w:szCs w:val="22"/>
        </w:rPr>
      </w:pPr>
      <w:r w:rsidRPr="00B25B37">
        <w:rPr>
          <w:rFonts w:ascii="Palatino Linotype" w:hAnsi="Palatino Linotype"/>
          <w:i/>
          <w:iCs/>
          <w:sz w:val="22"/>
          <w:szCs w:val="22"/>
        </w:rPr>
        <w:t>“</w:t>
      </w:r>
      <w:r w:rsidRPr="00B25B37">
        <w:rPr>
          <w:rFonts w:ascii="Palatino Linotype" w:hAnsi="Palatino Linotype"/>
          <w:b/>
          <w:bCs/>
          <w:i/>
          <w:iCs/>
          <w:sz w:val="22"/>
          <w:szCs w:val="22"/>
        </w:rPr>
        <w:t>ARTÍCULO 89.</w:t>
      </w:r>
      <w:r w:rsidRPr="00B25B37">
        <w:rPr>
          <w:rFonts w:ascii="Palatino Linotype" w:hAnsi="Palatino Linotype"/>
          <w:i/>
          <w:iCs/>
          <w:sz w:val="22"/>
          <w:szCs w:val="22"/>
        </w:rPr>
        <w:t xml:space="preserve"> Son causas de terminación de la relación laboral sin responsabilidad para las instituciones públicas: </w:t>
      </w:r>
    </w:p>
    <w:p w14:paraId="06ACA90D" w14:textId="77777777" w:rsidR="00B25B37" w:rsidRPr="00B25B37" w:rsidRDefault="00B25B37" w:rsidP="00B25B37">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B25B37">
        <w:rPr>
          <w:rFonts w:ascii="Palatino Linotype" w:hAnsi="Palatino Linotype"/>
          <w:b/>
          <w:bCs/>
          <w:i/>
          <w:iCs/>
          <w:sz w:val="22"/>
          <w:szCs w:val="22"/>
        </w:rPr>
        <w:t xml:space="preserve">I. La renuncia del servidor público; </w:t>
      </w:r>
    </w:p>
    <w:p w14:paraId="6BFE3710" w14:textId="77777777" w:rsidR="00B25B37" w:rsidRDefault="00B25B37" w:rsidP="00B25B37">
      <w:pPr>
        <w:pStyle w:val="Prrafodelista"/>
        <w:tabs>
          <w:tab w:val="left" w:pos="426"/>
        </w:tabs>
        <w:spacing w:before="240" w:after="240" w:line="276" w:lineRule="auto"/>
        <w:ind w:left="567" w:right="567"/>
        <w:jc w:val="both"/>
        <w:rPr>
          <w:rFonts w:ascii="Palatino Linotype" w:hAnsi="Palatino Linotype"/>
          <w:i/>
          <w:iCs/>
          <w:sz w:val="22"/>
          <w:szCs w:val="22"/>
        </w:rPr>
      </w:pPr>
      <w:r w:rsidRPr="00B25B37">
        <w:rPr>
          <w:rFonts w:ascii="Palatino Linotype" w:hAnsi="Palatino Linotype"/>
          <w:b/>
          <w:bCs/>
          <w:i/>
          <w:iCs/>
          <w:sz w:val="22"/>
          <w:szCs w:val="22"/>
        </w:rPr>
        <w:t>II.</w:t>
      </w:r>
      <w:r w:rsidRPr="00B25B37">
        <w:rPr>
          <w:rFonts w:ascii="Palatino Linotype" w:hAnsi="Palatino Linotype"/>
          <w:i/>
          <w:iCs/>
          <w:sz w:val="22"/>
          <w:szCs w:val="22"/>
        </w:rPr>
        <w:t xml:space="preserve"> El mutuo consentimiento de las partes; </w:t>
      </w:r>
    </w:p>
    <w:p w14:paraId="3AC14AFE" w14:textId="77777777" w:rsidR="00B25B37" w:rsidRDefault="00B25B37" w:rsidP="00B25B37">
      <w:pPr>
        <w:pStyle w:val="Prrafodelista"/>
        <w:tabs>
          <w:tab w:val="left" w:pos="426"/>
        </w:tabs>
        <w:spacing w:before="240" w:after="240" w:line="276" w:lineRule="auto"/>
        <w:ind w:left="567" w:right="567"/>
        <w:jc w:val="both"/>
        <w:rPr>
          <w:rFonts w:ascii="Palatino Linotype" w:hAnsi="Palatino Linotype"/>
          <w:i/>
          <w:iCs/>
          <w:sz w:val="22"/>
          <w:szCs w:val="22"/>
        </w:rPr>
      </w:pPr>
      <w:r w:rsidRPr="00B25B37">
        <w:rPr>
          <w:rFonts w:ascii="Palatino Linotype" w:hAnsi="Palatino Linotype"/>
          <w:b/>
          <w:bCs/>
          <w:i/>
          <w:iCs/>
          <w:sz w:val="22"/>
          <w:szCs w:val="22"/>
        </w:rPr>
        <w:t>III.</w:t>
      </w:r>
      <w:r w:rsidRPr="00B25B37">
        <w:rPr>
          <w:rFonts w:ascii="Palatino Linotype" w:hAnsi="Palatino Linotype"/>
          <w:i/>
          <w:iCs/>
          <w:sz w:val="22"/>
          <w:szCs w:val="22"/>
        </w:rPr>
        <w:t xml:space="preserve"> El vencimiento del término o conclusión de la obra determinantes de la contratación; </w:t>
      </w:r>
    </w:p>
    <w:p w14:paraId="146F8034" w14:textId="77777777" w:rsidR="00B25B37" w:rsidRDefault="00B25B37" w:rsidP="00B25B37">
      <w:pPr>
        <w:pStyle w:val="Prrafodelista"/>
        <w:tabs>
          <w:tab w:val="left" w:pos="426"/>
        </w:tabs>
        <w:spacing w:before="240" w:after="240" w:line="276" w:lineRule="auto"/>
        <w:ind w:left="567" w:right="567"/>
        <w:jc w:val="both"/>
        <w:rPr>
          <w:rFonts w:ascii="Palatino Linotype" w:hAnsi="Palatino Linotype"/>
          <w:i/>
          <w:iCs/>
          <w:sz w:val="22"/>
          <w:szCs w:val="22"/>
        </w:rPr>
      </w:pPr>
      <w:r w:rsidRPr="00B25B37">
        <w:rPr>
          <w:rFonts w:ascii="Palatino Linotype" w:hAnsi="Palatino Linotype"/>
          <w:b/>
          <w:bCs/>
          <w:i/>
          <w:iCs/>
          <w:sz w:val="22"/>
          <w:szCs w:val="22"/>
        </w:rPr>
        <w:t>IV.</w:t>
      </w:r>
      <w:r w:rsidRPr="00B25B37">
        <w:rPr>
          <w:rFonts w:ascii="Palatino Linotype" w:hAnsi="Palatino Linotype"/>
          <w:i/>
          <w:iCs/>
          <w:sz w:val="22"/>
          <w:szCs w:val="22"/>
        </w:rPr>
        <w:t xml:space="preserve"> El término o conclusión de la administración en la cual fue contratado el servidor público a que se refiere el artículo 8 de ésta Ley; </w:t>
      </w:r>
    </w:p>
    <w:p w14:paraId="5CA1E769" w14:textId="77777777" w:rsidR="00B25B37" w:rsidRDefault="00B25B37" w:rsidP="00B25B37">
      <w:pPr>
        <w:pStyle w:val="Prrafodelista"/>
        <w:tabs>
          <w:tab w:val="left" w:pos="426"/>
        </w:tabs>
        <w:spacing w:before="240" w:after="240" w:line="276" w:lineRule="auto"/>
        <w:ind w:left="567" w:right="567"/>
        <w:jc w:val="both"/>
        <w:rPr>
          <w:rFonts w:ascii="Palatino Linotype" w:hAnsi="Palatino Linotype"/>
          <w:i/>
          <w:iCs/>
          <w:sz w:val="22"/>
          <w:szCs w:val="22"/>
        </w:rPr>
      </w:pPr>
      <w:r w:rsidRPr="00B25B37">
        <w:rPr>
          <w:rFonts w:ascii="Palatino Linotype" w:hAnsi="Palatino Linotype"/>
          <w:b/>
          <w:bCs/>
          <w:i/>
          <w:iCs/>
          <w:sz w:val="22"/>
          <w:szCs w:val="22"/>
        </w:rPr>
        <w:t>V.</w:t>
      </w:r>
      <w:r w:rsidRPr="00B25B37">
        <w:rPr>
          <w:rFonts w:ascii="Palatino Linotype" w:hAnsi="Palatino Linotype"/>
          <w:i/>
          <w:iCs/>
          <w:sz w:val="22"/>
          <w:szCs w:val="22"/>
        </w:rPr>
        <w:t xml:space="preserve"> La muerte del servidor público; y </w:t>
      </w:r>
    </w:p>
    <w:p w14:paraId="48D81F2C" w14:textId="4A378435" w:rsidR="00B25B37" w:rsidRDefault="00B25B37" w:rsidP="00B25B37">
      <w:pPr>
        <w:pStyle w:val="Prrafodelista"/>
        <w:tabs>
          <w:tab w:val="left" w:pos="426"/>
        </w:tabs>
        <w:spacing w:before="240" w:after="240" w:line="276" w:lineRule="auto"/>
        <w:ind w:left="567" w:right="567"/>
        <w:jc w:val="both"/>
        <w:rPr>
          <w:rFonts w:ascii="Palatino Linotype" w:hAnsi="Palatino Linotype"/>
          <w:i/>
          <w:iCs/>
          <w:sz w:val="22"/>
          <w:szCs w:val="22"/>
        </w:rPr>
      </w:pPr>
      <w:r w:rsidRPr="00B25B37">
        <w:rPr>
          <w:rFonts w:ascii="Palatino Linotype" w:hAnsi="Palatino Linotype"/>
          <w:b/>
          <w:bCs/>
          <w:i/>
          <w:iCs/>
          <w:sz w:val="22"/>
          <w:szCs w:val="22"/>
        </w:rPr>
        <w:t>VI.</w:t>
      </w:r>
      <w:r w:rsidRPr="00B25B37">
        <w:rPr>
          <w:rFonts w:ascii="Palatino Linotype" w:hAnsi="Palatino Linotype"/>
          <w:i/>
          <w:iCs/>
          <w:sz w:val="22"/>
          <w:szCs w:val="22"/>
        </w:rPr>
        <w:t xml:space="preserve"> La incapacidad permanente del servidor público que le impida el desempeño de sus labores.”</w:t>
      </w:r>
    </w:p>
    <w:p w14:paraId="4ED7AFA8" w14:textId="26E8031B" w:rsidR="00B25B37" w:rsidRPr="00B25B37" w:rsidRDefault="00B25B37" w:rsidP="00B25B37">
      <w:pPr>
        <w:pStyle w:val="Prrafodelista"/>
        <w:tabs>
          <w:tab w:val="left" w:pos="426"/>
        </w:tabs>
        <w:spacing w:before="240" w:after="240" w:line="276" w:lineRule="auto"/>
        <w:ind w:left="567" w:right="567"/>
        <w:jc w:val="both"/>
        <w:rPr>
          <w:rFonts w:ascii="Palatino Linotype" w:hAnsi="Palatino Linotype"/>
          <w:color w:val="000000" w:themeColor="text1"/>
          <w:sz w:val="20"/>
          <w:szCs w:val="20"/>
        </w:rPr>
      </w:pPr>
      <w:r>
        <w:rPr>
          <w:rFonts w:ascii="Palatino Linotype" w:hAnsi="Palatino Linotype"/>
          <w:sz w:val="22"/>
          <w:szCs w:val="22"/>
        </w:rPr>
        <w:lastRenderedPageBreak/>
        <w:t>(Énfasis añadido)</w:t>
      </w:r>
    </w:p>
    <w:p w14:paraId="33B2EA0D" w14:textId="77777777" w:rsidR="00B25B37" w:rsidRPr="00280676" w:rsidRDefault="00B25B37"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258C178E" w14:textId="5DF81D20" w:rsidR="00280676" w:rsidRPr="00280676" w:rsidRDefault="00B25B37"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Correlativo a lo anterior, el Reglamento Interior e Trabajo del Sistema Municipal para el Desarrollo </w:t>
      </w:r>
      <w:r w:rsidR="00F33BF0">
        <w:rPr>
          <w:rFonts w:ascii="Palatino Linotype" w:hAnsi="Palatino Linotype" w:cs="Arial"/>
          <w:color w:val="000000" w:themeColor="text1"/>
        </w:rPr>
        <w:t>Integral de la Familia de Metepec, en sus numerales 15 y 17, establece que:</w:t>
      </w:r>
    </w:p>
    <w:p w14:paraId="64700344" w14:textId="12823489" w:rsid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2826326E" w14:textId="6ED13EE1" w:rsidR="00F33BF0" w:rsidRDefault="00F33BF0" w:rsidP="00F33BF0">
      <w:pPr>
        <w:pStyle w:val="Prrafodelista"/>
        <w:tabs>
          <w:tab w:val="left" w:pos="426"/>
        </w:tabs>
        <w:spacing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Pr>
          <w:rFonts w:ascii="Palatino Linotype" w:hAnsi="Palatino Linotype"/>
          <w:b/>
          <w:bCs/>
          <w:i/>
          <w:iCs/>
          <w:color w:val="000000" w:themeColor="text1"/>
          <w:sz w:val="22"/>
          <w:szCs w:val="22"/>
        </w:rPr>
        <w:t>Artículo 15.-</w:t>
      </w:r>
      <w:r>
        <w:rPr>
          <w:rFonts w:ascii="Palatino Linotype" w:hAnsi="Palatino Linotype"/>
          <w:i/>
          <w:iCs/>
          <w:color w:val="000000" w:themeColor="text1"/>
          <w:sz w:val="22"/>
          <w:szCs w:val="22"/>
        </w:rPr>
        <w:t xml:space="preserve"> Serán causas de recisión de los contratos de trabajo que se expidan al trabajador, sin responsabilidad para el Sistema, en los siguientes casos:</w:t>
      </w:r>
    </w:p>
    <w:p w14:paraId="6C662523" w14:textId="4A767050" w:rsidR="00F33BF0" w:rsidRDefault="00F33BF0" w:rsidP="00F33BF0">
      <w:pPr>
        <w:pStyle w:val="Prrafodelista"/>
        <w:tabs>
          <w:tab w:val="left" w:pos="426"/>
        </w:tabs>
        <w:spacing w:line="276" w:lineRule="auto"/>
        <w:ind w:left="567" w:right="567"/>
        <w:jc w:val="both"/>
        <w:rPr>
          <w:rFonts w:ascii="Palatino Linotype" w:hAnsi="Palatino Linotype"/>
          <w:i/>
          <w:iCs/>
          <w:color w:val="000000" w:themeColor="text1"/>
          <w:sz w:val="22"/>
          <w:szCs w:val="22"/>
        </w:rPr>
      </w:pPr>
      <w:r>
        <w:rPr>
          <w:rFonts w:ascii="Palatino Linotype" w:hAnsi="Palatino Linotype"/>
          <w:b/>
          <w:bCs/>
          <w:i/>
          <w:iCs/>
          <w:color w:val="000000" w:themeColor="text1"/>
          <w:sz w:val="22"/>
          <w:szCs w:val="22"/>
        </w:rPr>
        <w:t>I. Por renuncia voluntaria del trabajador</w:t>
      </w:r>
      <w:r>
        <w:rPr>
          <w:rFonts w:ascii="Palatino Linotype" w:hAnsi="Palatino Linotype"/>
          <w:i/>
          <w:iCs/>
          <w:color w:val="000000" w:themeColor="text1"/>
          <w:sz w:val="22"/>
          <w:szCs w:val="22"/>
        </w:rPr>
        <w:t>;</w:t>
      </w:r>
    </w:p>
    <w:p w14:paraId="3CBF8CD2" w14:textId="04BBDFCE" w:rsidR="00F33BF0" w:rsidRPr="00F33BF0" w:rsidRDefault="00F33BF0" w:rsidP="00F33BF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F33BF0">
        <w:rPr>
          <w:rFonts w:ascii="Palatino Linotype" w:hAnsi="Palatino Linotype"/>
          <w:i/>
          <w:iCs/>
          <w:color w:val="000000" w:themeColor="text1"/>
          <w:sz w:val="22"/>
          <w:szCs w:val="22"/>
        </w:rPr>
        <w:t>(…)”</w:t>
      </w:r>
    </w:p>
    <w:p w14:paraId="36859D54" w14:textId="3EF181E6" w:rsidR="00F33BF0" w:rsidRDefault="00F33BF0" w:rsidP="00F33BF0">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2111AFD" w14:textId="1079CB3A" w:rsidR="00F33BF0" w:rsidRDefault="00F33BF0" w:rsidP="00F33BF0">
      <w:pPr>
        <w:pStyle w:val="Prrafodelista"/>
        <w:tabs>
          <w:tab w:val="left" w:pos="426"/>
        </w:tabs>
        <w:spacing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Pr>
          <w:rFonts w:ascii="Palatino Linotype" w:hAnsi="Palatino Linotype"/>
          <w:b/>
          <w:bCs/>
          <w:i/>
          <w:iCs/>
          <w:color w:val="000000" w:themeColor="text1"/>
          <w:sz w:val="22"/>
          <w:szCs w:val="22"/>
        </w:rPr>
        <w:t>Artículo 17.-</w:t>
      </w:r>
      <w:r>
        <w:rPr>
          <w:rFonts w:ascii="Palatino Linotype" w:hAnsi="Palatino Linotype"/>
          <w:i/>
          <w:iCs/>
          <w:color w:val="000000" w:themeColor="text1"/>
          <w:sz w:val="22"/>
          <w:szCs w:val="22"/>
        </w:rPr>
        <w:t xml:space="preserve"> </w:t>
      </w:r>
      <w:r w:rsidRPr="00F33BF0">
        <w:rPr>
          <w:rFonts w:ascii="Palatino Linotype" w:hAnsi="Palatino Linotype"/>
          <w:b/>
          <w:bCs/>
          <w:i/>
          <w:iCs/>
          <w:color w:val="000000" w:themeColor="text1"/>
          <w:sz w:val="22"/>
          <w:szCs w:val="22"/>
        </w:rPr>
        <w:t>El trabajador podrá terminar la relación de trabajo presentando su renuncia voluntaria</w:t>
      </w:r>
      <w:r>
        <w:rPr>
          <w:rFonts w:ascii="Palatino Linotype" w:hAnsi="Palatino Linotype"/>
          <w:i/>
          <w:iCs/>
          <w:color w:val="000000" w:themeColor="text1"/>
          <w:sz w:val="22"/>
          <w:szCs w:val="22"/>
        </w:rPr>
        <w:t>, para lo cual deberá hacer entrega del mobiliario, equipo y documentación oficial a su cargo, de conformidad con la normatividad prevista para ello, y los procedimientos que al efecto establezca el Sistema.”</w:t>
      </w:r>
    </w:p>
    <w:p w14:paraId="2B7628DE" w14:textId="04002EF3" w:rsidR="00F33BF0" w:rsidRPr="00F33BF0" w:rsidRDefault="00F33BF0" w:rsidP="00F33BF0">
      <w:pPr>
        <w:pStyle w:val="Prrafodelista"/>
        <w:tabs>
          <w:tab w:val="left" w:pos="426"/>
        </w:tabs>
        <w:spacing w:line="276" w:lineRule="auto"/>
        <w:ind w:left="567" w:right="567"/>
        <w:jc w:val="both"/>
        <w:rPr>
          <w:rFonts w:ascii="Palatino Linotype" w:hAnsi="Palatino Linotype"/>
          <w:color w:val="000000" w:themeColor="text1"/>
          <w:sz w:val="22"/>
          <w:szCs w:val="22"/>
        </w:rPr>
      </w:pPr>
      <w:r>
        <w:rPr>
          <w:rFonts w:ascii="Palatino Linotype" w:hAnsi="Palatino Linotype"/>
          <w:color w:val="000000" w:themeColor="text1"/>
          <w:sz w:val="22"/>
          <w:szCs w:val="22"/>
        </w:rPr>
        <w:t>(Énfasis añadido)</w:t>
      </w:r>
    </w:p>
    <w:p w14:paraId="523F7C59" w14:textId="77777777" w:rsidR="00F33BF0" w:rsidRPr="00280676" w:rsidRDefault="00F33BF0"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63075C7B" w14:textId="5B13B92B" w:rsidR="00280676" w:rsidRPr="00280676" w:rsidRDefault="00F33BF0"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De tal guisa que la renuncia que presenta un trabajador representa </w:t>
      </w:r>
      <w:r>
        <w:rPr>
          <w:rFonts w:ascii="Palatino Linotype" w:hAnsi="Palatino Linotype" w:cs="Arial"/>
          <w:i/>
          <w:iCs/>
          <w:color w:val="000000" w:themeColor="text1"/>
        </w:rPr>
        <w:t>per se</w:t>
      </w:r>
      <w:r>
        <w:rPr>
          <w:rFonts w:ascii="Palatino Linotype" w:hAnsi="Palatino Linotype" w:cs="Arial"/>
          <w:color w:val="000000" w:themeColor="text1"/>
        </w:rPr>
        <w:t>, el último acto que realice una persona que ostenta un cargo, empleo o comisión en la entidad pública donde desarrolle sus funciones</w:t>
      </w:r>
      <w:r w:rsidR="00761937">
        <w:rPr>
          <w:rFonts w:ascii="Palatino Linotype" w:hAnsi="Palatino Linotype" w:cs="Arial"/>
          <w:color w:val="000000" w:themeColor="text1"/>
        </w:rPr>
        <w:t>, aún en calidad de servidor público</w:t>
      </w:r>
      <w:r w:rsidR="000E7638">
        <w:rPr>
          <w:rFonts w:ascii="Palatino Linotype" w:hAnsi="Palatino Linotype" w:cs="Arial"/>
          <w:color w:val="000000" w:themeColor="text1"/>
        </w:rPr>
        <w:t>; por lo tanto, no ha lugar a considerar, bajo ninguna circunstancia, su clasificación.</w:t>
      </w:r>
    </w:p>
    <w:p w14:paraId="2AF46E59" w14:textId="77777777" w:rsidR="00280676" w:rsidRP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20FB92EC" w14:textId="506BB77F" w:rsidR="00280676" w:rsidRPr="00280676" w:rsidRDefault="000E7638"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Sustenta lo anterior el Criterio de Interpretación </w:t>
      </w:r>
      <w:r w:rsidR="005C447E">
        <w:rPr>
          <w:rFonts w:ascii="Palatino Linotype" w:hAnsi="Palatino Linotype" w:cs="Arial"/>
          <w:color w:val="000000" w:themeColor="text1"/>
        </w:rPr>
        <w:t>02/19 emitido por el Órgano Garante Nacional, mismo que se comparte a continuación:</w:t>
      </w:r>
    </w:p>
    <w:p w14:paraId="1613EBF7" w14:textId="4F6B5170" w:rsid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63200868" w14:textId="6B3BA2BA" w:rsidR="005C447E" w:rsidRPr="005C447E" w:rsidRDefault="005C447E" w:rsidP="005C447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5C447E">
        <w:rPr>
          <w:rFonts w:ascii="Palatino Linotype" w:hAnsi="Palatino Linotype"/>
          <w:b/>
          <w:bCs/>
          <w:i/>
          <w:iCs/>
          <w:color w:val="000000" w:themeColor="text1"/>
          <w:sz w:val="22"/>
          <w:szCs w:val="22"/>
        </w:rPr>
        <w:t>FIRMA Y RÚBRICA DE SERVIDORES PÚBLICOS</w:t>
      </w:r>
      <w:r w:rsidRPr="005C447E">
        <w:rPr>
          <w:rFonts w:ascii="Palatino Linotype" w:hAnsi="Palatino Linotype"/>
          <w:i/>
          <w:iCs/>
          <w:color w:val="000000" w:themeColor="text1"/>
          <w:sz w:val="22"/>
          <w:szCs w:val="22"/>
        </w:rPr>
        <w:t xml:space="preserve">. </w:t>
      </w:r>
      <w:r>
        <w:rPr>
          <w:rFonts w:ascii="Palatino Linotype" w:hAnsi="Palatino Linotype"/>
          <w:i/>
          <w:iCs/>
          <w:color w:val="000000" w:themeColor="text1"/>
          <w:sz w:val="22"/>
          <w:szCs w:val="22"/>
        </w:rPr>
        <w:t>“</w:t>
      </w:r>
      <w:r w:rsidRPr="005C447E">
        <w:rPr>
          <w:rFonts w:ascii="Palatino Linotype" w:hAnsi="Palatino Linotype"/>
          <w:i/>
          <w:iCs/>
          <w:color w:val="000000" w:themeColor="text1"/>
          <w:sz w:val="22"/>
          <w:szCs w:val="22"/>
        </w:rPr>
        <w:t xml:space="preserve">Si bien la firma y la rúbrica son datos personales confidenciales, cuando un servidor público emite un acto como </w:t>
      </w:r>
      <w:r w:rsidRPr="005C447E">
        <w:rPr>
          <w:rFonts w:ascii="Palatino Linotype" w:hAnsi="Palatino Linotype"/>
          <w:i/>
          <w:iCs/>
          <w:color w:val="000000" w:themeColor="text1"/>
          <w:sz w:val="22"/>
          <w:szCs w:val="22"/>
        </w:rPr>
        <w:lastRenderedPageBreak/>
        <w:t>autoridad, en ejercicio de las funciones que tiene conferidas, la firma o rúbrica mediante la cual se valida dicho acto es pública.</w:t>
      </w:r>
      <w:r>
        <w:rPr>
          <w:rFonts w:ascii="Palatino Linotype" w:hAnsi="Palatino Linotype"/>
          <w:i/>
          <w:iCs/>
          <w:color w:val="000000" w:themeColor="text1"/>
          <w:sz w:val="22"/>
          <w:szCs w:val="22"/>
        </w:rPr>
        <w:t>”</w:t>
      </w:r>
    </w:p>
    <w:p w14:paraId="220F1D42" w14:textId="77777777" w:rsidR="005C447E" w:rsidRPr="00280676" w:rsidRDefault="005C447E"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654AADB5" w14:textId="4B1F723C" w:rsidR="00280676" w:rsidRPr="00280676" w:rsidRDefault="005C447E" w:rsidP="00C6352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Luego entonces, por cuanto hace a los agravios referidos por el </w:t>
      </w:r>
      <w:r>
        <w:rPr>
          <w:rFonts w:ascii="Palatino Linotype" w:hAnsi="Palatino Linotype" w:cs="Arial"/>
          <w:b/>
          <w:bCs/>
          <w:color w:val="000000" w:themeColor="text1"/>
        </w:rPr>
        <w:t>RECURRENTE</w:t>
      </w:r>
      <w:r>
        <w:rPr>
          <w:rFonts w:ascii="Palatino Linotype" w:hAnsi="Palatino Linotype" w:cs="Arial"/>
          <w:color w:val="000000" w:themeColor="text1"/>
        </w:rPr>
        <w:t xml:space="preserve"> por los que se dolió de que 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no observó las formalidades de clasificación de la información, este Organismo Garante las encuentra </w:t>
      </w:r>
      <w:r>
        <w:rPr>
          <w:rFonts w:ascii="Palatino Linotype" w:hAnsi="Palatino Linotype" w:cs="Arial"/>
          <w:b/>
          <w:bCs/>
          <w:color w:val="000000" w:themeColor="text1"/>
        </w:rPr>
        <w:t>parcialmente fundadas</w:t>
      </w:r>
      <w:r>
        <w:rPr>
          <w:rFonts w:ascii="Palatino Linotype" w:hAnsi="Palatino Linotype" w:cs="Arial"/>
          <w:color w:val="000000" w:themeColor="text1"/>
        </w:rPr>
        <w:t xml:space="preserve">; por lo tanto, se </w:t>
      </w:r>
      <w:r>
        <w:rPr>
          <w:rFonts w:ascii="Palatino Linotype" w:hAnsi="Palatino Linotype" w:cs="Arial"/>
          <w:b/>
          <w:bCs/>
          <w:color w:val="000000" w:themeColor="text1"/>
        </w:rPr>
        <w:t>ordena</w:t>
      </w:r>
      <w:r>
        <w:rPr>
          <w:rFonts w:ascii="Palatino Linotype" w:hAnsi="Palatino Linotype" w:cs="Arial"/>
          <w:color w:val="000000" w:themeColor="text1"/>
        </w:rPr>
        <w:t xml:space="preserve"> al Sistema Municipal para el Desarrollo Integral de la Familia de Metepec entregar nuevamente las cartas de renuncia de los servidores públicos </w:t>
      </w:r>
      <w:r w:rsidRPr="00F537D8">
        <w:rPr>
          <w:rFonts w:ascii="Palatino Linotype" w:hAnsi="Palatino Linotype" w:cs="Arial"/>
          <w:i/>
          <w:color w:val="000000" w:themeColor="text1"/>
        </w:rPr>
        <w:t xml:space="preserve">Carina </w:t>
      </w:r>
      <w:proofErr w:type="spellStart"/>
      <w:r w:rsidRPr="00F537D8">
        <w:rPr>
          <w:rFonts w:ascii="Palatino Linotype" w:hAnsi="Palatino Linotype" w:cs="Arial"/>
          <w:i/>
          <w:color w:val="000000" w:themeColor="text1"/>
        </w:rPr>
        <w:t>Licet</w:t>
      </w:r>
      <w:proofErr w:type="spellEnd"/>
      <w:r w:rsidRPr="00F537D8">
        <w:rPr>
          <w:rFonts w:ascii="Palatino Linotype" w:hAnsi="Palatino Linotype" w:cs="Arial"/>
          <w:i/>
          <w:color w:val="000000" w:themeColor="text1"/>
        </w:rPr>
        <w:t xml:space="preserve"> Pérez Domínguez</w:t>
      </w:r>
      <w:r>
        <w:rPr>
          <w:rFonts w:ascii="Palatino Linotype" w:hAnsi="Palatino Linotype" w:cs="Arial"/>
          <w:i/>
          <w:color w:val="000000" w:themeColor="text1"/>
        </w:rPr>
        <w:t xml:space="preserve">, </w:t>
      </w:r>
      <w:r w:rsidRPr="00F537D8">
        <w:rPr>
          <w:rFonts w:ascii="Palatino Linotype" w:hAnsi="Palatino Linotype" w:cs="Arial"/>
          <w:i/>
          <w:color w:val="000000" w:themeColor="text1"/>
        </w:rPr>
        <w:t>Martha Pamela Rivera Sánchez</w:t>
      </w:r>
      <w:r>
        <w:rPr>
          <w:rFonts w:ascii="Palatino Linotype" w:hAnsi="Palatino Linotype" w:cs="Arial"/>
          <w:iCs/>
          <w:color w:val="000000" w:themeColor="text1"/>
        </w:rPr>
        <w:t xml:space="preserve"> y </w:t>
      </w:r>
      <w:r w:rsidRPr="00F537D8">
        <w:rPr>
          <w:rFonts w:ascii="Palatino Linotype" w:hAnsi="Palatino Linotype" w:cs="Arial"/>
          <w:i/>
          <w:iCs/>
          <w:color w:val="000000" w:themeColor="text1"/>
        </w:rPr>
        <w:t>Lauro Margarito Zúñiga Becerril</w:t>
      </w:r>
      <w:r>
        <w:rPr>
          <w:rFonts w:ascii="Palatino Linotype" w:hAnsi="Palatino Linotype" w:cs="Arial"/>
          <w:color w:val="000000" w:themeColor="text1"/>
        </w:rPr>
        <w:t xml:space="preserve">, </w:t>
      </w:r>
      <w:r w:rsidR="005F6CB5">
        <w:rPr>
          <w:rFonts w:ascii="Palatino Linotype" w:hAnsi="Palatino Linotype" w:cs="Arial"/>
          <w:b/>
          <w:bCs/>
          <w:color w:val="000000" w:themeColor="text1"/>
        </w:rPr>
        <w:t>de forma íntegra</w:t>
      </w:r>
      <w:r w:rsidR="005F6CB5">
        <w:rPr>
          <w:rFonts w:ascii="Palatino Linotype" w:hAnsi="Palatino Linotype" w:cs="Arial"/>
          <w:color w:val="000000" w:themeColor="text1"/>
        </w:rPr>
        <w:t>, pues su contenido no actualiza ninguna causal de clasificación, ya sea por reserva o confidencialidad</w:t>
      </w:r>
      <w:r>
        <w:rPr>
          <w:rFonts w:ascii="Palatino Linotype" w:hAnsi="Palatino Linotype" w:cs="Arial"/>
          <w:color w:val="000000" w:themeColor="text1"/>
        </w:rPr>
        <w:t>.</w:t>
      </w:r>
    </w:p>
    <w:p w14:paraId="3B9C0A7F" w14:textId="77777777" w:rsidR="00280676" w:rsidRPr="00280676" w:rsidRDefault="00280676" w:rsidP="00280676">
      <w:pPr>
        <w:pStyle w:val="Prrafodelista"/>
        <w:tabs>
          <w:tab w:val="left" w:pos="426"/>
        </w:tabs>
        <w:spacing w:before="240" w:after="240" w:line="360" w:lineRule="auto"/>
        <w:ind w:left="0" w:right="51"/>
        <w:jc w:val="both"/>
        <w:rPr>
          <w:rFonts w:ascii="Palatino Linotype" w:hAnsi="Palatino Linotype"/>
          <w:color w:val="000000" w:themeColor="text1"/>
        </w:rPr>
      </w:pPr>
    </w:p>
    <w:p w14:paraId="37F6E455" w14:textId="212BCB23" w:rsidR="003D57A9" w:rsidRPr="003D57A9" w:rsidRDefault="003D57A9" w:rsidP="003D57A9">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V. De los datos abiertos.</w:t>
      </w:r>
    </w:p>
    <w:p w14:paraId="0F782DF7" w14:textId="77777777" w:rsidR="003D57A9" w:rsidRPr="00C63527" w:rsidRDefault="003D57A9"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49345F8B" w14:textId="74AD5518" w:rsidR="000A1C63" w:rsidRDefault="000A1C63" w:rsidP="000A1C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No </w:t>
      </w:r>
      <w:r w:rsidR="0071005C">
        <w:rPr>
          <w:rFonts w:ascii="Palatino Linotype" w:hAnsi="Palatino Linotype" w:cs="Arial"/>
          <w:color w:val="000000" w:themeColor="text1"/>
        </w:rPr>
        <w:t>se ignora</w:t>
      </w:r>
      <w:r w:rsidRPr="00DD5730">
        <w:rPr>
          <w:rFonts w:ascii="Palatino Linotype" w:hAnsi="Palatino Linotype"/>
          <w:color w:val="000000" w:themeColor="text1"/>
          <w:lang w:val="es-ES_tradnl"/>
        </w:rPr>
        <w:t xml:space="preserve"> que </w:t>
      </w:r>
      <w:r>
        <w:rPr>
          <w:rFonts w:ascii="Palatino Linotype" w:hAnsi="Palatino Linotype"/>
          <w:color w:val="000000" w:themeColor="text1"/>
          <w:lang w:val="es-ES_tradnl"/>
        </w:rPr>
        <w:t>dentro de la</w:t>
      </w:r>
      <w:r w:rsidR="0071005C">
        <w:rPr>
          <w:rFonts w:ascii="Palatino Linotype" w:hAnsi="Palatino Linotype"/>
          <w:color w:val="000000" w:themeColor="text1"/>
          <w:lang w:val="es-ES_tradnl"/>
        </w:rPr>
        <w:t>s</w:t>
      </w:r>
      <w:r>
        <w:rPr>
          <w:rFonts w:ascii="Palatino Linotype" w:hAnsi="Palatino Linotype"/>
          <w:color w:val="000000" w:themeColor="text1"/>
          <w:lang w:val="es-ES_tradnl"/>
        </w:rPr>
        <w:t xml:space="preserve"> solicitud</w:t>
      </w:r>
      <w:r w:rsidR="0071005C">
        <w:rPr>
          <w:rFonts w:ascii="Palatino Linotype" w:hAnsi="Palatino Linotype"/>
          <w:color w:val="000000" w:themeColor="text1"/>
          <w:lang w:val="es-ES_tradnl"/>
        </w:rPr>
        <w:t>es</w:t>
      </w:r>
      <w:r>
        <w:rPr>
          <w:rFonts w:ascii="Palatino Linotype" w:hAnsi="Palatino Linotype"/>
          <w:color w:val="000000" w:themeColor="text1"/>
          <w:lang w:val="es-ES_tradnl"/>
        </w:rPr>
        <w:t xml:space="preserve"> </w:t>
      </w:r>
      <w:r w:rsidR="0071005C" w:rsidRPr="0071005C">
        <w:rPr>
          <w:rFonts w:ascii="Palatino Linotype" w:eastAsia="Calibri" w:hAnsi="Palatino Linotype" w:cs="Arial"/>
          <w:b/>
          <w:color w:val="000000" w:themeColor="text1"/>
          <w:sz w:val="20"/>
          <w:szCs w:val="22"/>
          <w:lang w:val="es-ES"/>
        </w:rPr>
        <w:t>00029/DIFMETEPEC/IP/2022,</w:t>
      </w:r>
      <w:r w:rsidR="0071005C" w:rsidRPr="0071005C">
        <w:rPr>
          <w:rFonts w:ascii="Palatino Linotype" w:eastAsia="Calibri" w:hAnsi="Palatino Linotype" w:cs="Arial"/>
          <w:color w:val="000000" w:themeColor="text1"/>
          <w:sz w:val="20"/>
          <w:szCs w:val="22"/>
          <w:lang w:val="es-ES"/>
        </w:rPr>
        <w:t xml:space="preserve"> </w:t>
      </w:r>
      <w:r w:rsidR="0071005C" w:rsidRPr="0071005C">
        <w:rPr>
          <w:rFonts w:ascii="Palatino Linotype" w:eastAsia="Calibri" w:hAnsi="Palatino Linotype" w:cs="Arial"/>
          <w:b/>
          <w:color w:val="000000" w:themeColor="text1"/>
          <w:sz w:val="20"/>
          <w:szCs w:val="22"/>
          <w:lang w:val="es-ES"/>
        </w:rPr>
        <w:t>00044/DIFMETEPEC/IP/2022,</w:t>
      </w:r>
      <w:r w:rsidR="0071005C" w:rsidRPr="0071005C">
        <w:rPr>
          <w:rFonts w:ascii="Palatino Linotype" w:eastAsia="Calibri" w:hAnsi="Palatino Linotype" w:cs="Arial"/>
          <w:color w:val="000000" w:themeColor="text1"/>
          <w:sz w:val="20"/>
          <w:szCs w:val="22"/>
          <w:lang w:val="es-ES"/>
        </w:rPr>
        <w:t xml:space="preserve"> </w:t>
      </w:r>
      <w:r w:rsidR="0071005C" w:rsidRPr="0071005C">
        <w:rPr>
          <w:rFonts w:ascii="Palatino Linotype" w:eastAsia="Calibri" w:hAnsi="Palatino Linotype" w:cs="Arial"/>
          <w:b/>
          <w:color w:val="000000" w:themeColor="text1"/>
          <w:sz w:val="20"/>
          <w:szCs w:val="22"/>
          <w:lang w:val="es-ES"/>
        </w:rPr>
        <w:t>00045/DIFMETEPEC/IP/2022,</w:t>
      </w:r>
      <w:r w:rsidR="0071005C" w:rsidRPr="0071005C">
        <w:rPr>
          <w:rFonts w:ascii="Palatino Linotype" w:eastAsia="Calibri" w:hAnsi="Palatino Linotype" w:cs="Arial"/>
          <w:color w:val="000000" w:themeColor="text1"/>
          <w:sz w:val="20"/>
          <w:szCs w:val="22"/>
          <w:lang w:val="es-ES"/>
        </w:rPr>
        <w:t xml:space="preserve"> </w:t>
      </w:r>
      <w:r w:rsidR="0071005C" w:rsidRPr="0071005C">
        <w:rPr>
          <w:rFonts w:ascii="Palatino Linotype" w:eastAsia="Calibri" w:hAnsi="Palatino Linotype" w:cs="Arial"/>
          <w:b/>
          <w:color w:val="000000" w:themeColor="text1"/>
          <w:sz w:val="20"/>
          <w:szCs w:val="22"/>
          <w:lang w:val="es-ES"/>
        </w:rPr>
        <w:t>00046/DIFMETEPEC/IP/2022,</w:t>
      </w:r>
      <w:r w:rsidR="0071005C" w:rsidRPr="0071005C">
        <w:rPr>
          <w:rFonts w:ascii="Palatino Linotype" w:eastAsia="Calibri" w:hAnsi="Palatino Linotype" w:cs="Arial"/>
          <w:color w:val="000000" w:themeColor="text1"/>
          <w:sz w:val="20"/>
          <w:szCs w:val="22"/>
          <w:lang w:val="es-ES"/>
        </w:rPr>
        <w:t xml:space="preserve"> </w:t>
      </w:r>
      <w:r w:rsidR="0071005C" w:rsidRPr="0071005C">
        <w:rPr>
          <w:rFonts w:ascii="Palatino Linotype" w:eastAsia="Calibri" w:hAnsi="Palatino Linotype" w:cs="Arial"/>
          <w:b/>
          <w:color w:val="000000" w:themeColor="text1"/>
          <w:sz w:val="20"/>
          <w:szCs w:val="22"/>
          <w:lang w:val="es-ES"/>
        </w:rPr>
        <w:t>00047/DIFMETEPEC/IP/2022,</w:t>
      </w:r>
      <w:r w:rsidR="0071005C" w:rsidRPr="0071005C">
        <w:rPr>
          <w:rFonts w:ascii="Palatino Linotype" w:eastAsia="Calibri" w:hAnsi="Palatino Linotype" w:cs="Arial"/>
          <w:color w:val="000000" w:themeColor="text1"/>
          <w:sz w:val="20"/>
          <w:szCs w:val="22"/>
          <w:lang w:val="es-ES"/>
        </w:rPr>
        <w:t xml:space="preserve"> </w:t>
      </w:r>
      <w:r w:rsidR="0071005C" w:rsidRPr="0071005C">
        <w:rPr>
          <w:rFonts w:ascii="Palatino Linotype" w:eastAsia="Calibri" w:hAnsi="Palatino Linotype" w:cs="Arial"/>
          <w:b/>
          <w:color w:val="000000" w:themeColor="text1"/>
          <w:sz w:val="20"/>
          <w:szCs w:val="22"/>
          <w:lang w:val="es-ES"/>
        </w:rPr>
        <w:t>00048/DIFMETEPEC/IP/2022,</w:t>
      </w:r>
      <w:r w:rsidR="0071005C" w:rsidRPr="0071005C">
        <w:rPr>
          <w:rFonts w:ascii="Palatino Linotype" w:eastAsia="Calibri" w:hAnsi="Palatino Linotype" w:cs="Arial"/>
          <w:color w:val="000000" w:themeColor="text1"/>
          <w:sz w:val="20"/>
          <w:szCs w:val="22"/>
          <w:lang w:val="es-ES"/>
        </w:rPr>
        <w:t xml:space="preserve"> </w:t>
      </w:r>
      <w:r w:rsidR="0071005C" w:rsidRPr="0071005C">
        <w:rPr>
          <w:rFonts w:ascii="Palatino Linotype" w:eastAsia="Calibri" w:hAnsi="Palatino Linotype" w:cs="Arial"/>
          <w:b/>
          <w:color w:val="000000" w:themeColor="text1"/>
          <w:sz w:val="20"/>
          <w:szCs w:val="22"/>
          <w:lang w:val="es-ES"/>
        </w:rPr>
        <w:t>00049/DIFMETEPEC/IP/2022,</w:t>
      </w:r>
      <w:r w:rsidR="0071005C" w:rsidRPr="0071005C">
        <w:rPr>
          <w:rFonts w:ascii="Palatino Linotype" w:eastAsia="Calibri" w:hAnsi="Palatino Linotype" w:cs="Arial"/>
          <w:color w:val="000000" w:themeColor="text1"/>
          <w:sz w:val="20"/>
          <w:szCs w:val="22"/>
          <w:lang w:val="es-ES"/>
        </w:rPr>
        <w:t xml:space="preserve"> </w:t>
      </w:r>
      <w:r w:rsidR="0071005C" w:rsidRPr="0071005C">
        <w:rPr>
          <w:rFonts w:ascii="Palatino Linotype" w:eastAsia="Calibri" w:hAnsi="Palatino Linotype" w:cs="Arial"/>
          <w:b/>
          <w:color w:val="000000" w:themeColor="text1"/>
          <w:sz w:val="20"/>
          <w:szCs w:val="22"/>
          <w:lang w:val="es-ES"/>
        </w:rPr>
        <w:t xml:space="preserve">00050/DIFMETEPEC/IP/2022 </w:t>
      </w:r>
      <w:r w:rsidR="0071005C" w:rsidRPr="0071005C">
        <w:rPr>
          <w:rFonts w:ascii="Palatino Linotype" w:eastAsia="Calibri" w:hAnsi="Palatino Linotype" w:cs="Arial"/>
          <w:color w:val="000000" w:themeColor="text1"/>
          <w:sz w:val="20"/>
          <w:szCs w:val="22"/>
          <w:lang w:val="es-ES"/>
        </w:rPr>
        <w:t xml:space="preserve">y </w:t>
      </w:r>
      <w:r w:rsidR="0071005C" w:rsidRPr="0071005C">
        <w:rPr>
          <w:rFonts w:ascii="Palatino Linotype" w:eastAsia="Calibri" w:hAnsi="Palatino Linotype" w:cs="Arial"/>
          <w:b/>
          <w:color w:val="000000" w:themeColor="text1"/>
          <w:sz w:val="20"/>
          <w:szCs w:val="22"/>
          <w:lang w:val="es-ES"/>
        </w:rPr>
        <w:t>00051/DIFMETEPEC/IP/2022</w:t>
      </w:r>
      <w:r>
        <w:rPr>
          <w:rFonts w:ascii="Palatino Linotype" w:hAnsi="Palatino Linotype"/>
          <w:color w:val="000000" w:themeColor="text1"/>
          <w:lang w:val="es-ES_tradnl"/>
        </w:rPr>
        <w:t xml:space="preserve">, el particular requirió la información </w:t>
      </w:r>
      <w:r w:rsidR="0071005C">
        <w:rPr>
          <w:rFonts w:ascii="Palatino Linotype" w:hAnsi="Palatino Linotype"/>
          <w:color w:val="000000" w:themeColor="text1"/>
          <w:lang w:val="es-ES_tradnl"/>
        </w:rPr>
        <w:t xml:space="preserve">en formato </w:t>
      </w:r>
      <w:r w:rsidR="0071005C">
        <w:rPr>
          <w:rFonts w:ascii="Palatino Linotype" w:hAnsi="Palatino Linotype"/>
          <w:i/>
          <w:iCs/>
          <w:color w:val="000000" w:themeColor="text1"/>
          <w:lang w:val="es-ES_tradnl"/>
        </w:rPr>
        <w:t>.PDF</w:t>
      </w:r>
      <w:r w:rsidR="0071005C">
        <w:rPr>
          <w:rFonts w:ascii="Palatino Linotype" w:hAnsi="Palatino Linotype"/>
          <w:color w:val="000000" w:themeColor="text1"/>
          <w:lang w:val="es-ES_tradnl"/>
        </w:rPr>
        <w:t xml:space="preserve"> (Formato de Documento Portátil, por sus siglas en inglés)</w:t>
      </w:r>
      <w:r>
        <w:rPr>
          <w:rFonts w:ascii="Palatino Linotype" w:hAnsi="Palatino Linotype"/>
          <w:color w:val="000000" w:themeColor="text1"/>
          <w:lang w:val="es-ES_tradnl"/>
        </w:rPr>
        <w:t xml:space="preserve">, situación que contraviene lo establecido en el artículo 12 de </w:t>
      </w:r>
      <w:r>
        <w:rPr>
          <w:rFonts w:ascii="Palatino Linotype" w:hAnsi="Palatino Linotype"/>
          <w:color w:val="000000" w:themeColor="text1"/>
        </w:rPr>
        <w:t xml:space="preserve">la Ley de Transparencia y Acceso a la Información Pública del Estado de México y Municipios, el cual establece que </w:t>
      </w:r>
      <w:r w:rsidRPr="00074E98">
        <w:rPr>
          <w:rFonts w:ascii="Palatino Linotype" w:hAnsi="Palatino Linotype"/>
          <w:b/>
          <w:bCs/>
          <w:color w:val="000000" w:themeColor="text1"/>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w:t>
      </w:r>
      <w:r w:rsidRPr="00074E98">
        <w:rPr>
          <w:rFonts w:ascii="Palatino Linotype" w:hAnsi="Palatino Linotype"/>
          <w:b/>
          <w:bCs/>
          <w:color w:val="000000" w:themeColor="text1"/>
        </w:rPr>
        <w:lastRenderedPageBreak/>
        <w:t>del solicitante</w:t>
      </w:r>
      <w:r w:rsidRPr="00074E98">
        <w:rPr>
          <w:rFonts w:ascii="Palatino Linotype" w:hAnsi="Palatino Linotype"/>
          <w:color w:val="000000" w:themeColor="text1"/>
        </w:rPr>
        <w:t xml:space="preserve">; </w:t>
      </w:r>
      <w:r w:rsidR="0071005C">
        <w:rPr>
          <w:rFonts w:ascii="Palatino Linotype" w:hAnsi="Palatino Linotype"/>
          <w:color w:val="000000" w:themeColor="text1"/>
        </w:rPr>
        <w:t xml:space="preserve">por lo que </w:t>
      </w:r>
      <w:r w:rsidRPr="00074E98">
        <w:rPr>
          <w:rFonts w:ascii="Palatino Linotype" w:hAnsi="Palatino Linotype"/>
          <w:color w:val="000000" w:themeColor="text1"/>
        </w:rPr>
        <w:t>no estarán obligados a generarla, resumirla, efectuar cálculos o practicar investigaciones.</w:t>
      </w:r>
    </w:p>
    <w:p w14:paraId="79423A53" w14:textId="77777777" w:rsidR="000A1C63" w:rsidRDefault="000A1C63" w:rsidP="000A1C63">
      <w:pPr>
        <w:pStyle w:val="Prrafodelista"/>
        <w:tabs>
          <w:tab w:val="left" w:pos="426"/>
        </w:tabs>
        <w:spacing w:before="240" w:after="240" w:line="360" w:lineRule="auto"/>
        <w:ind w:left="0" w:right="51"/>
        <w:jc w:val="both"/>
        <w:rPr>
          <w:rFonts w:ascii="Palatino Linotype" w:hAnsi="Palatino Linotype"/>
          <w:color w:val="000000" w:themeColor="text1"/>
        </w:rPr>
      </w:pPr>
    </w:p>
    <w:p w14:paraId="7CC47264" w14:textId="33152534" w:rsidR="000A1C63" w:rsidRDefault="000A1C63" w:rsidP="000A1C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coligue que el pretender que el </w:t>
      </w:r>
      <w:r>
        <w:rPr>
          <w:rFonts w:ascii="Palatino Linotype" w:hAnsi="Palatino Linotype"/>
          <w:b/>
          <w:bCs/>
          <w:color w:val="000000" w:themeColor="text1"/>
        </w:rPr>
        <w:t>SUJETO OBLIGADO</w:t>
      </w:r>
      <w:r>
        <w:rPr>
          <w:rFonts w:ascii="Palatino Linotype" w:hAnsi="Palatino Linotype"/>
          <w:color w:val="000000" w:themeColor="text1"/>
        </w:rPr>
        <w:t xml:space="preserve"> procese la información solicitada, relacionada con las </w:t>
      </w:r>
      <w:r w:rsidR="0071005C">
        <w:rPr>
          <w:rFonts w:ascii="Palatino Linotype" w:hAnsi="Palatino Linotype"/>
          <w:color w:val="000000" w:themeColor="text1"/>
        </w:rPr>
        <w:t>renuncias de nueve servidores públicos</w:t>
      </w:r>
      <w:r>
        <w:rPr>
          <w:rFonts w:ascii="Palatino Linotype" w:hAnsi="Palatino Linotype"/>
          <w:color w:val="000000" w:themeColor="text1"/>
        </w:rPr>
        <w:t xml:space="preserve">, para presentarla en un formato electrónico específico presume una carga desproporcionada al </w:t>
      </w:r>
      <w:r w:rsidR="0071005C">
        <w:rPr>
          <w:rFonts w:ascii="Palatino Linotype" w:hAnsi="Palatino Linotype"/>
          <w:color w:val="000000" w:themeColor="text1"/>
        </w:rPr>
        <w:t>Sistema Municipal para el Desarrollo Integral de la Familia de Metepec</w:t>
      </w:r>
      <w:r>
        <w:rPr>
          <w:rFonts w:ascii="Palatino Linotype" w:hAnsi="Palatino Linotype"/>
          <w:color w:val="000000" w:themeColor="text1"/>
        </w:rPr>
        <w:t xml:space="preserve"> para atender el derecho de acceso a la información del particular; pues su obligación consiste, específicamente, en proporcionar los documentos generados, poseídos o administrados en el ejercicio de sus funciones donde conste la información solicitada.</w:t>
      </w:r>
    </w:p>
    <w:p w14:paraId="17656A6E" w14:textId="77777777" w:rsidR="000A1C63" w:rsidRDefault="000A1C63" w:rsidP="000A1C63">
      <w:pPr>
        <w:pStyle w:val="Prrafodelista"/>
        <w:tabs>
          <w:tab w:val="left" w:pos="426"/>
        </w:tabs>
        <w:spacing w:before="240" w:after="240" w:line="360" w:lineRule="auto"/>
        <w:ind w:left="0" w:right="51"/>
        <w:jc w:val="both"/>
        <w:rPr>
          <w:rFonts w:ascii="Palatino Linotype" w:hAnsi="Palatino Linotype"/>
          <w:color w:val="000000" w:themeColor="text1"/>
        </w:rPr>
      </w:pPr>
    </w:p>
    <w:p w14:paraId="50E133D0" w14:textId="28B0BA6E" w:rsidR="00C63527" w:rsidRPr="000A1C63" w:rsidRDefault="000A1C63" w:rsidP="000A1C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Robustece lo anterior el Criterio de Interpretación 03-17 emitido por el Órgano Garante Nacional, cuyo rubro y texto son los siguientes:</w:t>
      </w:r>
    </w:p>
    <w:p w14:paraId="61A20CC8" w14:textId="5270B4DE" w:rsidR="000A1C63" w:rsidRDefault="000A1C63" w:rsidP="000A1C63">
      <w:pPr>
        <w:pStyle w:val="Prrafodelista"/>
        <w:tabs>
          <w:tab w:val="left" w:pos="426"/>
        </w:tabs>
        <w:spacing w:line="360" w:lineRule="auto"/>
        <w:ind w:left="0" w:right="51"/>
        <w:jc w:val="both"/>
        <w:rPr>
          <w:rFonts w:ascii="Palatino Linotype" w:hAnsi="Palatino Linotype"/>
          <w:color w:val="000000" w:themeColor="text1"/>
        </w:rPr>
      </w:pPr>
    </w:p>
    <w:p w14:paraId="7E356E76" w14:textId="2B3D9157" w:rsidR="000A1C63" w:rsidRPr="0096121B" w:rsidRDefault="000A1C63" w:rsidP="000A1C63">
      <w:pPr>
        <w:spacing w:before="73" w:line="276" w:lineRule="auto"/>
        <w:ind w:left="567" w:right="567"/>
        <w:jc w:val="both"/>
        <w:rPr>
          <w:rFonts w:ascii="Palatino Linotype" w:eastAsia="Arial" w:hAnsi="Palatino Linotype" w:cs="Arial"/>
          <w:i/>
          <w:iCs/>
          <w:sz w:val="22"/>
          <w:szCs w:val="22"/>
        </w:rPr>
      </w:pPr>
      <w:r w:rsidRPr="0096121B">
        <w:rPr>
          <w:rFonts w:ascii="Palatino Linotype" w:eastAsia="Arial" w:hAnsi="Palatino Linotype" w:cs="Arial"/>
          <w:b/>
          <w:i/>
          <w:iCs/>
          <w:sz w:val="22"/>
          <w:szCs w:val="22"/>
        </w:rPr>
        <w:t xml:space="preserve">NO EXISTE OBLIGACIÓN DE ELABORAR </w:t>
      </w:r>
      <w:r w:rsidRPr="0096121B">
        <w:rPr>
          <w:rFonts w:ascii="Palatino Linotype" w:eastAsia="Arial" w:hAnsi="Palatino Linotype" w:cs="Arial"/>
          <w:b/>
          <w:i/>
          <w:iCs/>
          <w:spacing w:val="-3"/>
          <w:sz w:val="22"/>
          <w:szCs w:val="22"/>
        </w:rPr>
        <w:t>D</w:t>
      </w:r>
      <w:r w:rsidRPr="0096121B">
        <w:rPr>
          <w:rFonts w:ascii="Palatino Linotype" w:eastAsia="Arial" w:hAnsi="Palatino Linotype" w:cs="Arial"/>
          <w:b/>
          <w:i/>
          <w:iCs/>
          <w:sz w:val="22"/>
          <w:szCs w:val="22"/>
        </w:rPr>
        <w:t>OCUM</w:t>
      </w:r>
      <w:r w:rsidRPr="0096121B">
        <w:rPr>
          <w:rFonts w:ascii="Palatino Linotype" w:eastAsia="Arial" w:hAnsi="Palatino Linotype" w:cs="Arial"/>
          <w:b/>
          <w:i/>
          <w:iCs/>
          <w:spacing w:val="1"/>
          <w:sz w:val="22"/>
          <w:szCs w:val="22"/>
        </w:rPr>
        <w:t>E</w:t>
      </w:r>
      <w:r w:rsidRPr="0096121B">
        <w:rPr>
          <w:rFonts w:ascii="Palatino Linotype" w:eastAsia="Arial" w:hAnsi="Palatino Linotype" w:cs="Arial"/>
          <w:b/>
          <w:i/>
          <w:iCs/>
          <w:sz w:val="22"/>
          <w:szCs w:val="22"/>
        </w:rPr>
        <w:t>N</w:t>
      </w:r>
      <w:r w:rsidRPr="0096121B">
        <w:rPr>
          <w:rFonts w:ascii="Palatino Linotype" w:eastAsia="Arial" w:hAnsi="Palatino Linotype" w:cs="Arial"/>
          <w:b/>
          <w:i/>
          <w:iCs/>
          <w:spacing w:val="-1"/>
          <w:sz w:val="22"/>
          <w:szCs w:val="22"/>
        </w:rPr>
        <w:t>T</w:t>
      </w:r>
      <w:r w:rsidRPr="0096121B">
        <w:rPr>
          <w:rFonts w:ascii="Palatino Linotype" w:eastAsia="Arial" w:hAnsi="Palatino Linotype" w:cs="Arial"/>
          <w:b/>
          <w:i/>
          <w:iCs/>
          <w:sz w:val="22"/>
          <w:szCs w:val="22"/>
        </w:rPr>
        <w:t>OS</w:t>
      </w:r>
      <w:r w:rsidRPr="0096121B">
        <w:rPr>
          <w:rFonts w:ascii="Palatino Linotype" w:eastAsia="Arial" w:hAnsi="Palatino Linotype" w:cs="Arial"/>
          <w:b/>
          <w:i/>
          <w:iCs/>
          <w:spacing w:val="14"/>
          <w:sz w:val="22"/>
          <w:szCs w:val="22"/>
        </w:rPr>
        <w:t xml:space="preserve"> </w:t>
      </w:r>
      <w:r w:rsidRPr="0096121B">
        <w:rPr>
          <w:rFonts w:ascii="Palatino Linotype" w:eastAsia="Arial" w:hAnsi="Palatino Linotype" w:cs="Arial"/>
          <w:b/>
          <w:i/>
          <w:iCs/>
          <w:spacing w:val="-1"/>
          <w:sz w:val="22"/>
          <w:szCs w:val="22"/>
        </w:rPr>
        <w:t xml:space="preserve">AD </w:t>
      </w:r>
      <w:r w:rsidRPr="0096121B">
        <w:rPr>
          <w:rFonts w:ascii="Palatino Linotype" w:eastAsia="Arial" w:hAnsi="Palatino Linotype" w:cs="Arial"/>
          <w:b/>
          <w:i/>
          <w:iCs/>
          <w:sz w:val="22"/>
          <w:szCs w:val="22"/>
        </w:rPr>
        <w:t>HOC</w:t>
      </w:r>
      <w:r w:rsidRPr="0096121B">
        <w:rPr>
          <w:rFonts w:ascii="Palatino Linotype" w:eastAsia="Arial" w:hAnsi="Palatino Linotype" w:cs="Arial"/>
          <w:b/>
          <w:i/>
          <w:iCs/>
          <w:spacing w:val="11"/>
          <w:sz w:val="22"/>
          <w:szCs w:val="22"/>
        </w:rPr>
        <w:t xml:space="preserve"> </w:t>
      </w:r>
      <w:r w:rsidRPr="0096121B">
        <w:rPr>
          <w:rFonts w:ascii="Palatino Linotype" w:eastAsia="Arial" w:hAnsi="Palatino Linotype" w:cs="Arial"/>
          <w:b/>
          <w:i/>
          <w:iCs/>
          <w:sz w:val="22"/>
          <w:szCs w:val="22"/>
        </w:rPr>
        <w:t>PARA</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ATENDER LAS SOL</w:t>
      </w:r>
      <w:r w:rsidRPr="0096121B">
        <w:rPr>
          <w:rFonts w:ascii="Palatino Linotype" w:eastAsia="Arial" w:hAnsi="Palatino Linotype" w:cs="Arial"/>
          <w:b/>
          <w:i/>
          <w:iCs/>
          <w:spacing w:val="-2"/>
          <w:sz w:val="22"/>
          <w:szCs w:val="22"/>
        </w:rPr>
        <w:t>I</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z w:val="22"/>
          <w:szCs w:val="22"/>
        </w:rPr>
        <w:t>ITUDES</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DE</w:t>
      </w:r>
      <w:r w:rsidRPr="0096121B">
        <w:rPr>
          <w:rFonts w:ascii="Palatino Linotype" w:eastAsia="Arial" w:hAnsi="Palatino Linotype" w:cs="Arial"/>
          <w:b/>
          <w:i/>
          <w:iCs/>
          <w:spacing w:val="9"/>
          <w:sz w:val="22"/>
          <w:szCs w:val="22"/>
        </w:rPr>
        <w:t xml:space="preserve"> </w:t>
      </w:r>
      <w:r w:rsidRPr="0096121B">
        <w:rPr>
          <w:rFonts w:ascii="Palatino Linotype" w:eastAsia="Arial" w:hAnsi="Palatino Linotype" w:cs="Arial"/>
          <w:b/>
          <w:i/>
          <w:iCs/>
          <w:spacing w:val="1"/>
          <w:sz w:val="22"/>
          <w:szCs w:val="22"/>
        </w:rPr>
        <w:t>AC</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pacing w:val="1"/>
          <w:sz w:val="22"/>
          <w:szCs w:val="22"/>
        </w:rPr>
        <w:t>ES</w:t>
      </w:r>
      <w:r w:rsidRPr="0096121B">
        <w:rPr>
          <w:rFonts w:ascii="Palatino Linotype" w:eastAsia="Arial" w:hAnsi="Palatino Linotype" w:cs="Arial"/>
          <w:b/>
          <w:i/>
          <w:iCs/>
          <w:sz w:val="22"/>
          <w:szCs w:val="22"/>
        </w:rPr>
        <w:t>O</w:t>
      </w:r>
      <w:r w:rsidRPr="0096121B">
        <w:rPr>
          <w:rFonts w:ascii="Palatino Linotype" w:eastAsia="Arial" w:hAnsi="Palatino Linotype" w:cs="Arial"/>
          <w:b/>
          <w:i/>
          <w:iCs/>
          <w:spacing w:val="11"/>
          <w:sz w:val="22"/>
          <w:szCs w:val="22"/>
        </w:rPr>
        <w:t xml:space="preserve"> </w:t>
      </w:r>
      <w:r w:rsidRPr="0096121B">
        <w:rPr>
          <w:rFonts w:ascii="Palatino Linotype" w:eastAsia="Arial" w:hAnsi="Palatino Linotype" w:cs="Arial"/>
          <w:b/>
          <w:i/>
          <w:iCs/>
          <w:sz w:val="22"/>
          <w:szCs w:val="22"/>
        </w:rPr>
        <w:t>A</w:t>
      </w:r>
      <w:r w:rsidRPr="0096121B">
        <w:rPr>
          <w:rFonts w:ascii="Palatino Linotype" w:eastAsia="Arial" w:hAnsi="Palatino Linotype" w:cs="Arial"/>
          <w:b/>
          <w:i/>
          <w:iCs/>
          <w:spacing w:val="9"/>
          <w:sz w:val="22"/>
          <w:szCs w:val="22"/>
        </w:rPr>
        <w:t xml:space="preserve"> </w:t>
      </w:r>
      <w:r w:rsidRPr="0096121B">
        <w:rPr>
          <w:rFonts w:ascii="Palatino Linotype" w:eastAsia="Arial" w:hAnsi="Palatino Linotype" w:cs="Arial"/>
          <w:b/>
          <w:i/>
          <w:iCs/>
          <w:sz w:val="22"/>
          <w:szCs w:val="22"/>
        </w:rPr>
        <w:t>LA</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INFORMA</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z w:val="22"/>
          <w:szCs w:val="22"/>
        </w:rPr>
        <w:t>IÓ</w:t>
      </w:r>
      <w:r w:rsidRPr="0096121B">
        <w:rPr>
          <w:rFonts w:ascii="Palatino Linotype" w:eastAsia="Arial" w:hAnsi="Palatino Linotype" w:cs="Arial"/>
          <w:b/>
          <w:i/>
          <w:iCs/>
          <w:spacing w:val="-2"/>
          <w:sz w:val="22"/>
          <w:szCs w:val="22"/>
        </w:rPr>
        <w:t>N</w:t>
      </w:r>
      <w:r w:rsidRPr="0096121B">
        <w:rPr>
          <w:rFonts w:ascii="Palatino Linotype" w:eastAsia="Arial" w:hAnsi="Palatino Linotype" w:cs="Arial"/>
          <w:b/>
          <w:i/>
          <w:iCs/>
          <w:sz w:val="22"/>
          <w:szCs w:val="22"/>
        </w:rPr>
        <w:t>.</w:t>
      </w:r>
      <w:r w:rsidRPr="0096121B">
        <w:rPr>
          <w:rFonts w:ascii="Palatino Linotype" w:eastAsia="Arial" w:hAnsi="Palatino Linotype" w:cs="Arial"/>
          <w:b/>
          <w:i/>
          <w:iCs/>
          <w:spacing w:val="18"/>
          <w:sz w:val="22"/>
          <w:szCs w:val="22"/>
        </w:rPr>
        <w:t xml:space="preserve"> </w:t>
      </w:r>
      <w:r>
        <w:rPr>
          <w:rFonts w:ascii="Palatino Linotype" w:eastAsia="Arial" w:hAnsi="Palatino Linotype" w:cs="Arial"/>
          <w:b/>
          <w:i/>
          <w:iCs/>
          <w:spacing w:val="18"/>
          <w:sz w:val="22"/>
          <w:szCs w:val="22"/>
        </w:rPr>
        <w:t>“</w:t>
      </w:r>
      <w:r w:rsidRPr="0096121B">
        <w:rPr>
          <w:rFonts w:ascii="Palatino Linotype" w:eastAsia="Arial" w:hAnsi="Palatino Linotype" w:cs="Arial"/>
          <w:i/>
          <w:iCs/>
          <w:spacing w:val="18"/>
          <w:sz w:val="22"/>
          <w:szCs w:val="22"/>
        </w:rPr>
        <w:t>L</w:t>
      </w:r>
      <w:r w:rsidRPr="0096121B">
        <w:rPr>
          <w:rFonts w:ascii="Palatino Linotype" w:eastAsia="Arial" w:hAnsi="Palatino Linotype" w:cs="Arial"/>
          <w:i/>
          <w:iCs/>
          <w:spacing w:val="-1"/>
          <w:sz w:val="22"/>
          <w:szCs w:val="22"/>
        </w:rPr>
        <w:t xml:space="preserve">os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rt</w:t>
      </w:r>
      <w:r w:rsidRPr="0096121B">
        <w:rPr>
          <w:rFonts w:ascii="Palatino Linotype" w:eastAsia="Arial" w:hAnsi="Palatino Linotype" w:cs="Arial"/>
          <w:i/>
          <w:iCs/>
          <w:spacing w:val="-2"/>
          <w:sz w:val="22"/>
          <w:szCs w:val="22"/>
        </w:rPr>
        <w:t>í</w:t>
      </w:r>
      <w:r w:rsidRPr="0096121B">
        <w:rPr>
          <w:rFonts w:ascii="Palatino Linotype" w:eastAsia="Arial" w:hAnsi="Palatino Linotype" w:cs="Arial"/>
          <w:i/>
          <w:iCs/>
          <w:sz w:val="22"/>
          <w:szCs w:val="22"/>
        </w:rPr>
        <w:t>c</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z w:val="22"/>
          <w:szCs w:val="22"/>
        </w:rPr>
        <w:t>los</w:t>
      </w:r>
      <w:r w:rsidRPr="0096121B">
        <w:rPr>
          <w:rFonts w:ascii="Palatino Linotype" w:eastAsia="Arial" w:hAnsi="Palatino Linotype" w:cs="Arial"/>
          <w:i/>
          <w:iCs/>
          <w:spacing w:val="8"/>
          <w:sz w:val="22"/>
          <w:szCs w:val="22"/>
        </w:rPr>
        <w:t xml:space="preserve"> 129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L</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y</w:t>
      </w:r>
      <w:r w:rsidRPr="0096121B">
        <w:rPr>
          <w:rFonts w:ascii="Palatino Linotype" w:eastAsia="Arial" w:hAnsi="Palatino Linotype" w:cs="Arial"/>
          <w:i/>
          <w:iCs/>
          <w:spacing w:val="8"/>
          <w:sz w:val="22"/>
          <w:szCs w:val="22"/>
        </w:rPr>
        <w:t xml:space="preserve"> </w:t>
      </w:r>
      <w:r w:rsidRPr="0096121B">
        <w:rPr>
          <w:rFonts w:ascii="Palatino Linotype" w:eastAsia="Arial" w:hAnsi="Palatino Linotype" w:cs="Arial"/>
          <w:i/>
          <w:iCs/>
          <w:sz w:val="22"/>
          <w:szCs w:val="22"/>
        </w:rPr>
        <w:t>General</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cia y Acc</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so</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a</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z w:val="22"/>
          <w:szCs w:val="22"/>
        </w:rPr>
        <w:t>la I</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pacing w:val="-3"/>
          <w:sz w:val="22"/>
          <w:szCs w:val="22"/>
        </w:rPr>
        <w:t>r</w:t>
      </w:r>
      <w:r w:rsidRPr="0096121B">
        <w:rPr>
          <w:rFonts w:ascii="Palatino Linotype" w:eastAsia="Arial" w:hAnsi="Palatino Linotype" w:cs="Arial"/>
          <w:i/>
          <w:iCs/>
          <w:spacing w:val="1"/>
          <w:sz w:val="22"/>
          <w:szCs w:val="22"/>
        </w:rPr>
        <w:t>ma</w:t>
      </w:r>
      <w:r w:rsidRPr="0096121B">
        <w:rPr>
          <w:rFonts w:ascii="Palatino Linotype" w:eastAsia="Arial" w:hAnsi="Palatino Linotype" w:cs="Arial"/>
          <w:i/>
          <w:iCs/>
          <w:sz w:val="22"/>
          <w:szCs w:val="22"/>
        </w:rPr>
        <w:t>ci</w:t>
      </w:r>
      <w:r w:rsidRPr="0096121B">
        <w:rPr>
          <w:rFonts w:ascii="Palatino Linotype" w:eastAsia="Arial" w:hAnsi="Palatino Linotype" w:cs="Arial"/>
          <w:i/>
          <w:iCs/>
          <w:spacing w:val="-2"/>
          <w:sz w:val="22"/>
          <w:szCs w:val="22"/>
        </w:rPr>
        <w:t>ó</w:t>
      </w:r>
      <w:r w:rsidRPr="0096121B">
        <w:rPr>
          <w:rFonts w:ascii="Palatino Linotype" w:eastAsia="Arial" w:hAnsi="Palatino Linotype" w:cs="Arial"/>
          <w:i/>
          <w:iCs/>
          <w:sz w:val="22"/>
          <w:szCs w:val="22"/>
        </w:rPr>
        <w:t>n</w:t>
      </w:r>
      <w:r w:rsidRPr="0096121B">
        <w:rPr>
          <w:rFonts w:ascii="Palatino Linotype" w:eastAsia="Arial" w:hAnsi="Palatino Linotype" w:cs="Arial"/>
          <w:i/>
          <w:iCs/>
          <w:spacing w:val="6"/>
          <w:sz w:val="22"/>
          <w:szCs w:val="22"/>
        </w:rPr>
        <w:t xml:space="preserve"> </w:t>
      </w:r>
      <w:r w:rsidRPr="0096121B">
        <w:rPr>
          <w:rFonts w:ascii="Palatino Linotype" w:eastAsia="Arial" w:hAnsi="Palatino Linotype" w:cs="Arial"/>
          <w:i/>
          <w:iCs/>
          <w:spacing w:val="-2"/>
          <w:sz w:val="22"/>
          <w:szCs w:val="22"/>
        </w:rPr>
        <w:t>P</w:t>
      </w:r>
      <w:r w:rsidRPr="0096121B">
        <w:rPr>
          <w:rFonts w:ascii="Palatino Linotype" w:eastAsia="Arial" w:hAnsi="Palatino Linotype" w:cs="Arial"/>
          <w:i/>
          <w:iCs/>
          <w:spacing w:val="1"/>
          <w:sz w:val="22"/>
          <w:szCs w:val="22"/>
        </w:rPr>
        <w:t>úb</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 xml:space="preserve">ca y </w:t>
      </w:r>
      <w:r w:rsidRPr="0096121B">
        <w:rPr>
          <w:rFonts w:ascii="Palatino Linotype" w:eastAsia="Arial" w:hAnsi="Palatino Linotype" w:cs="Arial"/>
          <w:i/>
          <w:iCs/>
          <w:spacing w:val="8"/>
          <w:sz w:val="22"/>
          <w:szCs w:val="22"/>
        </w:rPr>
        <w:t xml:space="preserve">130, párrafo cuarto,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L</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y</w:t>
      </w:r>
      <w:r w:rsidRPr="0096121B">
        <w:rPr>
          <w:rFonts w:ascii="Palatino Linotype" w:eastAsia="Arial" w:hAnsi="Palatino Linotype" w:cs="Arial"/>
          <w:i/>
          <w:iCs/>
          <w:spacing w:val="8"/>
          <w:sz w:val="22"/>
          <w:szCs w:val="22"/>
        </w:rPr>
        <w:t xml:space="preserve"> </w:t>
      </w:r>
      <w:r w:rsidRPr="0096121B">
        <w:rPr>
          <w:rFonts w:ascii="Palatino Linotype" w:eastAsia="Arial" w:hAnsi="Palatino Linotype" w:cs="Arial"/>
          <w:i/>
          <w:iCs/>
          <w:sz w:val="22"/>
          <w:szCs w:val="22"/>
        </w:rPr>
        <w:t>Fe</w:t>
      </w:r>
      <w:r w:rsidRPr="0096121B">
        <w:rPr>
          <w:rFonts w:ascii="Palatino Linotype" w:eastAsia="Arial" w:hAnsi="Palatino Linotype" w:cs="Arial"/>
          <w:i/>
          <w:iCs/>
          <w:spacing w:val="1"/>
          <w:sz w:val="22"/>
          <w:szCs w:val="22"/>
        </w:rPr>
        <w:t>de</w:t>
      </w:r>
      <w:r w:rsidRPr="0096121B">
        <w:rPr>
          <w:rFonts w:ascii="Palatino Linotype" w:eastAsia="Arial" w:hAnsi="Palatino Linotype" w:cs="Arial"/>
          <w:i/>
          <w:iCs/>
          <w:sz w:val="22"/>
          <w:szCs w:val="22"/>
        </w:rPr>
        <w:t>ral</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cia y Acc</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so</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a</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z w:val="22"/>
          <w:szCs w:val="22"/>
        </w:rPr>
        <w:t>la I</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pacing w:val="-3"/>
          <w:sz w:val="22"/>
          <w:szCs w:val="22"/>
        </w:rPr>
        <w:t>r</w:t>
      </w:r>
      <w:r w:rsidRPr="0096121B">
        <w:rPr>
          <w:rFonts w:ascii="Palatino Linotype" w:eastAsia="Arial" w:hAnsi="Palatino Linotype" w:cs="Arial"/>
          <w:i/>
          <w:iCs/>
          <w:spacing w:val="1"/>
          <w:sz w:val="22"/>
          <w:szCs w:val="22"/>
        </w:rPr>
        <w:t>ma</w:t>
      </w:r>
      <w:r w:rsidRPr="0096121B">
        <w:rPr>
          <w:rFonts w:ascii="Palatino Linotype" w:eastAsia="Arial" w:hAnsi="Palatino Linotype" w:cs="Arial"/>
          <w:i/>
          <w:iCs/>
          <w:sz w:val="22"/>
          <w:szCs w:val="22"/>
        </w:rPr>
        <w:t>ci</w:t>
      </w:r>
      <w:r w:rsidRPr="0096121B">
        <w:rPr>
          <w:rFonts w:ascii="Palatino Linotype" w:eastAsia="Arial" w:hAnsi="Palatino Linotype" w:cs="Arial"/>
          <w:i/>
          <w:iCs/>
          <w:spacing w:val="-2"/>
          <w:sz w:val="22"/>
          <w:szCs w:val="22"/>
        </w:rPr>
        <w:t>ó</w:t>
      </w:r>
      <w:r w:rsidRPr="0096121B">
        <w:rPr>
          <w:rFonts w:ascii="Palatino Linotype" w:eastAsia="Arial" w:hAnsi="Palatino Linotype" w:cs="Arial"/>
          <w:i/>
          <w:iCs/>
          <w:sz w:val="22"/>
          <w:szCs w:val="22"/>
        </w:rPr>
        <w:t>n</w:t>
      </w:r>
      <w:r w:rsidRPr="0096121B">
        <w:rPr>
          <w:rFonts w:ascii="Palatino Linotype" w:eastAsia="Arial" w:hAnsi="Palatino Linotype" w:cs="Arial"/>
          <w:i/>
          <w:iCs/>
          <w:spacing w:val="6"/>
          <w:sz w:val="22"/>
          <w:szCs w:val="22"/>
        </w:rPr>
        <w:t xml:space="preserve"> </w:t>
      </w:r>
      <w:r w:rsidRPr="0096121B">
        <w:rPr>
          <w:rFonts w:ascii="Palatino Linotype" w:eastAsia="Arial" w:hAnsi="Palatino Linotype" w:cs="Arial"/>
          <w:i/>
          <w:iCs/>
          <w:spacing w:val="-2"/>
          <w:sz w:val="22"/>
          <w:szCs w:val="22"/>
        </w:rPr>
        <w:t>P</w:t>
      </w:r>
      <w:r w:rsidRPr="0096121B">
        <w:rPr>
          <w:rFonts w:ascii="Palatino Linotype" w:eastAsia="Arial" w:hAnsi="Palatino Linotype" w:cs="Arial"/>
          <w:i/>
          <w:iCs/>
          <w:spacing w:val="1"/>
          <w:sz w:val="22"/>
          <w:szCs w:val="22"/>
        </w:rPr>
        <w:t>úb</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 xml:space="preserve">ca, </w:t>
      </w:r>
      <w:r w:rsidRPr="0096121B">
        <w:rPr>
          <w:rFonts w:ascii="Palatino Linotype" w:eastAsia="Arial" w:hAnsi="Palatino Linotype" w:cs="Arial"/>
          <w:i/>
          <w:iCs/>
          <w:spacing w:val="-1"/>
          <w:sz w:val="22"/>
          <w:szCs w:val="22"/>
        </w:rPr>
        <w:t>señalan</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pacing w:val="-1"/>
          <w:sz w:val="22"/>
          <w:szCs w:val="22"/>
        </w:rPr>
        <w:t>q</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6121B">
        <w:rPr>
          <w:rFonts w:ascii="Palatino Linotype" w:eastAsia="Arial" w:hAnsi="Palatino Linotype" w:cs="Arial"/>
          <w:i/>
          <w:iCs/>
          <w:spacing w:val="-1"/>
          <w:sz w:val="22"/>
          <w:szCs w:val="22"/>
        </w:rPr>
        <w:t xml:space="preserve"> sin necesidad de</w:t>
      </w:r>
      <w:r w:rsidRPr="0096121B">
        <w:rPr>
          <w:rFonts w:ascii="Palatino Linotype" w:eastAsia="Arial" w:hAnsi="Palatino Linotype" w:cs="Arial"/>
          <w:i/>
          <w:iCs/>
          <w:spacing w:val="1"/>
          <w:sz w:val="22"/>
          <w:szCs w:val="22"/>
        </w:rPr>
        <w:t xml:space="preserve"> e</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
          <w:sz w:val="22"/>
          <w:szCs w:val="22"/>
        </w:rPr>
        <w:t>bo</w:t>
      </w:r>
      <w:r w:rsidRPr="0096121B">
        <w:rPr>
          <w:rFonts w:ascii="Palatino Linotype" w:eastAsia="Arial" w:hAnsi="Palatino Linotype" w:cs="Arial"/>
          <w:i/>
          <w:iCs/>
          <w:sz w:val="22"/>
          <w:szCs w:val="22"/>
        </w:rPr>
        <w:t xml:space="preserve">rar </w:t>
      </w:r>
      <w:r w:rsidRPr="0096121B">
        <w:rPr>
          <w:rFonts w:ascii="Palatino Linotype" w:eastAsia="Arial" w:hAnsi="Palatino Linotype" w:cs="Arial"/>
          <w:i/>
          <w:iCs/>
          <w:spacing w:val="1"/>
          <w:sz w:val="22"/>
          <w:szCs w:val="22"/>
        </w:rPr>
        <w:t>do</w:t>
      </w:r>
      <w:r w:rsidRPr="0096121B">
        <w:rPr>
          <w:rFonts w:ascii="Palatino Linotype" w:eastAsia="Arial" w:hAnsi="Palatino Linotype" w:cs="Arial"/>
          <w:i/>
          <w:iCs/>
          <w:spacing w:val="-2"/>
          <w:sz w:val="22"/>
          <w:szCs w:val="22"/>
        </w:rPr>
        <w:t>c</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pacing w:val="-1"/>
          <w:sz w:val="22"/>
          <w:szCs w:val="22"/>
        </w:rPr>
        <w:t>m</w:t>
      </w:r>
      <w:r w:rsidRPr="0096121B">
        <w:rPr>
          <w:rFonts w:ascii="Palatino Linotype" w:eastAsia="Arial" w:hAnsi="Palatino Linotype" w:cs="Arial"/>
          <w:i/>
          <w:iCs/>
          <w:spacing w:val="1"/>
          <w:sz w:val="22"/>
          <w:szCs w:val="22"/>
        </w:rPr>
        <w:t>en</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d</w:t>
      </w:r>
      <w:r w:rsidRPr="0096121B">
        <w:rPr>
          <w:rFonts w:ascii="Palatino Linotype" w:eastAsia="Arial" w:hAnsi="Palatino Linotype" w:cs="Arial"/>
          <w:i/>
          <w:iCs/>
          <w:spacing w:val="1"/>
          <w:sz w:val="22"/>
          <w:szCs w:val="22"/>
        </w:rPr>
        <w:t xml:space="preserve"> ho</w:t>
      </w:r>
      <w:r w:rsidRPr="0096121B">
        <w:rPr>
          <w:rFonts w:ascii="Palatino Linotype" w:eastAsia="Arial" w:hAnsi="Palatino Linotype" w:cs="Arial"/>
          <w:i/>
          <w:iCs/>
          <w:sz w:val="22"/>
          <w:szCs w:val="22"/>
        </w:rPr>
        <w:t>c</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 xml:space="preserve">ra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t</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cit</w:t>
      </w:r>
      <w:r w:rsidRPr="0096121B">
        <w:rPr>
          <w:rFonts w:ascii="Palatino Linotype" w:eastAsia="Arial" w:hAnsi="Palatino Linotype" w:cs="Arial"/>
          <w:i/>
          <w:iCs/>
          <w:spacing w:val="1"/>
          <w:sz w:val="22"/>
          <w:szCs w:val="22"/>
        </w:rPr>
        <w:t>ude</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4"/>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i</w:t>
      </w:r>
      <w:r w:rsidRPr="0096121B">
        <w:rPr>
          <w:rFonts w:ascii="Palatino Linotype" w:eastAsia="Arial" w:hAnsi="Palatino Linotype" w:cs="Arial"/>
          <w:i/>
          <w:iCs/>
          <w:spacing w:val="-2"/>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1"/>
          <w:sz w:val="22"/>
          <w:szCs w:val="22"/>
        </w:rPr>
        <w:t>m</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ció</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w:t>
      </w:r>
      <w:r>
        <w:rPr>
          <w:rFonts w:ascii="Palatino Linotype" w:eastAsia="Arial" w:hAnsi="Palatino Linotype" w:cs="Arial"/>
          <w:i/>
          <w:iCs/>
          <w:sz w:val="22"/>
          <w:szCs w:val="22"/>
        </w:rPr>
        <w:t>”</w:t>
      </w:r>
    </w:p>
    <w:p w14:paraId="13DE3D32" w14:textId="77777777" w:rsidR="000A1C63" w:rsidRPr="000A1C63" w:rsidRDefault="000A1C63" w:rsidP="000A1C63">
      <w:pPr>
        <w:pStyle w:val="Prrafodelista"/>
        <w:tabs>
          <w:tab w:val="left" w:pos="426"/>
        </w:tabs>
        <w:spacing w:before="240" w:after="240" w:line="360" w:lineRule="auto"/>
        <w:ind w:left="0" w:right="51"/>
        <w:jc w:val="both"/>
        <w:rPr>
          <w:rFonts w:ascii="Palatino Linotype" w:hAnsi="Palatino Linotype"/>
          <w:color w:val="000000" w:themeColor="text1"/>
        </w:rPr>
      </w:pPr>
    </w:p>
    <w:p w14:paraId="3CEA36DE" w14:textId="60C4D94D" w:rsidR="000A1C63" w:rsidRDefault="000A1C63" w:rsidP="000A1C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Empero, </w:t>
      </w:r>
      <w:r w:rsidRPr="00A363EC">
        <w:rPr>
          <w:rFonts w:ascii="Palatino Linotype" w:hAnsi="Palatino Linotype" w:cs="Arial"/>
        </w:rPr>
        <w:t xml:space="preserve">si bien el </w:t>
      </w:r>
      <w:r w:rsidRPr="00A363EC">
        <w:rPr>
          <w:rFonts w:ascii="Palatino Linotype" w:hAnsi="Palatino Linotype" w:cs="Arial"/>
          <w:b/>
          <w:bCs/>
        </w:rPr>
        <w:t>RECURRENTE</w:t>
      </w:r>
      <w:r w:rsidRPr="00A363EC">
        <w:rPr>
          <w:rFonts w:ascii="Palatino Linotype" w:hAnsi="Palatino Linotype" w:cs="Arial"/>
        </w:rPr>
        <w:t xml:space="preserve"> solicitó desde un inicio la información en un formato </w:t>
      </w:r>
      <w:r w:rsidRPr="00A363EC">
        <w:rPr>
          <w:rFonts w:ascii="Palatino Linotype" w:hAnsi="Palatino Linotype" w:cs="Arial"/>
          <w:i/>
          <w:iCs/>
        </w:rPr>
        <w:t>.</w:t>
      </w:r>
      <w:proofErr w:type="spellStart"/>
      <w:r w:rsidR="0071005C">
        <w:rPr>
          <w:rFonts w:ascii="Palatino Linotype" w:hAnsi="Palatino Linotype" w:cs="Arial"/>
          <w:i/>
          <w:iCs/>
        </w:rPr>
        <w:t>pdf</w:t>
      </w:r>
      <w:proofErr w:type="spellEnd"/>
      <w:r w:rsidRPr="00A363EC">
        <w:rPr>
          <w:rFonts w:ascii="Palatino Linotype" w:hAnsi="Palatino Linotype" w:cs="Arial"/>
        </w:rPr>
        <w:t xml:space="preserve">, bien pudiera considerarse que éste no busca imponer al </w:t>
      </w:r>
      <w:r w:rsidRPr="00A363EC">
        <w:rPr>
          <w:rFonts w:ascii="Palatino Linotype" w:hAnsi="Palatino Linotype" w:cs="Arial"/>
          <w:b/>
          <w:bCs/>
        </w:rPr>
        <w:t>SUJETO OBLIGADO</w:t>
      </w:r>
      <w:r w:rsidRPr="00A363EC">
        <w:rPr>
          <w:rFonts w:ascii="Palatino Linotype" w:hAnsi="Palatino Linotype" w:cs="Arial"/>
        </w:rPr>
        <w:t xml:space="preserve"> un formato electrónico específico para proveer la información, sino que posiblemente el particular busque hacerse de la información en </w:t>
      </w:r>
      <w:r w:rsidRPr="00A363EC">
        <w:rPr>
          <w:rFonts w:ascii="Palatino Linotype" w:hAnsi="Palatino Linotype" w:cs="Arial"/>
          <w:b/>
          <w:bCs/>
        </w:rPr>
        <w:t>datos abiertos</w:t>
      </w:r>
      <w:r w:rsidRPr="00A363EC">
        <w:rPr>
          <w:rFonts w:ascii="Palatino Linotype" w:hAnsi="Palatino Linotype" w:cs="Arial"/>
        </w:rPr>
        <w:t>.</w:t>
      </w:r>
    </w:p>
    <w:p w14:paraId="0047B795" w14:textId="77777777" w:rsidR="000A1C63" w:rsidRDefault="000A1C63" w:rsidP="000A1C63">
      <w:pPr>
        <w:pStyle w:val="Prrafodelista"/>
        <w:tabs>
          <w:tab w:val="left" w:pos="426"/>
        </w:tabs>
        <w:spacing w:before="240" w:after="240" w:line="360" w:lineRule="auto"/>
        <w:ind w:left="0" w:right="51"/>
        <w:jc w:val="both"/>
        <w:rPr>
          <w:rFonts w:ascii="Palatino Linotype" w:hAnsi="Palatino Linotype"/>
          <w:color w:val="000000" w:themeColor="text1"/>
        </w:rPr>
      </w:pPr>
    </w:p>
    <w:p w14:paraId="02511444" w14:textId="685C8C8A" w:rsidR="000A1C63" w:rsidRDefault="0071005C" w:rsidP="000A1C6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Bajo esa óptica, la</w:t>
      </w:r>
      <w:r w:rsidR="000A1C63">
        <w:rPr>
          <w:rFonts w:ascii="Palatino Linotype" w:hAnsi="Palatino Linotype"/>
          <w:color w:val="000000" w:themeColor="text1"/>
        </w:rPr>
        <w:t xml:space="preserve"> </w:t>
      </w:r>
      <w:r w:rsidR="000A1C63" w:rsidRPr="009F541E">
        <w:rPr>
          <w:rFonts w:ascii="Palatino Linotype" w:hAnsi="Palatino Linotype"/>
          <w:color w:val="000000" w:themeColor="text1"/>
        </w:rPr>
        <w:t>Ley de Transparencia y Acceso a la Información Pública del Estado de México y Municipios, en su artículo 3, fracción VIII, establece que se entenderá por Datos Abiertos a los datos digitales de carácter público que son accesibles en línea que pueden ser usados, reutilizados y redistribuidos por cualquier interesado y que tienen las siguientes características:</w:t>
      </w:r>
    </w:p>
    <w:p w14:paraId="1F6A5492"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Accesibles:</w:t>
      </w:r>
      <w:r w:rsidRPr="000A1C63">
        <w:rPr>
          <w:rFonts w:ascii="Palatino Linotype" w:hAnsi="Palatino Linotype"/>
          <w:color w:val="000000" w:themeColor="text1"/>
        </w:rPr>
        <w:t xml:space="preserve"> Los datos están disponibles para la gama más amplia de usuarios, para cualquier propósito; </w:t>
      </w:r>
    </w:p>
    <w:p w14:paraId="4D3B2C38"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Integrales:</w:t>
      </w:r>
      <w:r w:rsidRPr="000A1C63">
        <w:rPr>
          <w:rFonts w:ascii="Palatino Linotype" w:hAnsi="Palatino Linotype"/>
          <w:color w:val="000000" w:themeColor="text1"/>
        </w:rPr>
        <w:t xml:space="preserve"> Contienen el tema que describen a detalle y con los metadatos necesarios; </w:t>
      </w:r>
    </w:p>
    <w:p w14:paraId="721C4F9C"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Gratuitos:</w:t>
      </w:r>
      <w:r w:rsidRPr="000A1C63">
        <w:rPr>
          <w:rFonts w:ascii="Palatino Linotype" w:hAnsi="Palatino Linotype"/>
          <w:color w:val="000000" w:themeColor="text1"/>
        </w:rPr>
        <w:t xml:space="preserve"> Se obtienen sin entregar a cambio contraprestación alguna; </w:t>
      </w:r>
    </w:p>
    <w:p w14:paraId="432709C2"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No discriminatorios:</w:t>
      </w:r>
      <w:r w:rsidRPr="000A1C63">
        <w:rPr>
          <w:rFonts w:ascii="Palatino Linotype" w:hAnsi="Palatino Linotype"/>
          <w:color w:val="000000" w:themeColor="text1"/>
        </w:rPr>
        <w:t xml:space="preserve"> Los datos están disponibles para cualquier persona, sin necesidad de registro; </w:t>
      </w:r>
    </w:p>
    <w:p w14:paraId="4BAE3B81"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Oportunos:</w:t>
      </w:r>
      <w:r w:rsidRPr="000A1C63">
        <w:rPr>
          <w:rFonts w:ascii="Palatino Linotype" w:hAnsi="Palatino Linotype"/>
          <w:color w:val="000000" w:themeColor="text1"/>
        </w:rPr>
        <w:t xml:space="preserve"> Son actualizados, periódicamente, conforme se generen; </w:t>
      </w:r>
    </w:p>
    <w:p w14:paraId="762DB082"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Permanentes:</w:t>
      </w:r>
      <w:r w:rsidRPr="000A1C63">
        <w:rPr>
          <w:rFonts w:ascii="Palatino Linotype" w:hAnsi="Palatino Linotype"/>
          <w:color w:val="000000" w:themeColor="text1"/>
        </w:rPr>
        <w:t xml:space="preserve"> Se conservan en el tiempo, para lo cual, las versiones históricas relevantes para uso público se mantendrán disponibles con identificadores adecuados al efecto; </w:t>
      </w:r>
    </w:p>
    <w:p w14:paraId="51D9539A"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Primarios:</w:t>
      </w:r>
      <w:r w:rsidRPr="000A1C63">
        <w:rPr>
          <w:rFonts w:ascii="Palatino Linotype" w:hAnsi="Palatino Linotype"/>
          <w:color w:val="000000" w:themeColor="text1"/>
        </w:rPr>
        <w:t xml:space="preserve"> Provienen de la fuente de origen con el máximo nivel de desagregación posible; </w:t>
      </w:r>
    </w:p>
    <w:p w14:paraId="196915D6"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lastRenderedPageBreak/>
        <w:t>Legibles por máquinas:</w:t>
      </w:r>
      <w:r w:rsidRPr="000A1C63">
        <w:rPr>
          <w:rFonts w:ascii="Palatino Linotype" w:hAnsi="Palatino Linotype"/>
          <w:color w:val="000000" w:themeColor="text1"/>
        </w:rPr>
        <w:t xml:space="preserve"> </w:t>
      </w:r>
      <w:r w:rsidRPr="00804685">
        <w:rPr>
          <w:rFonts w:ascii="Palatino Linotype" w:hAnsi="Palatino Linotype"/>
          <w:b/>
          <w:bCs/>
          <w:color w:val="000000" w:themeColor="text1"/>
        </w:rPr>
        <w:t>Deberán estar estructurados, total o parcialmente, para ser procesados e interpretados por equipos electrónicos de manera automática</w:t>
      </w:r>
      <w:r w:rsidRPr="000A1C63">
        <w:rPr>
          <w:rFonts w:ascii="Palatino Linotype" w:hAnsi="Palatino Linotype"/>
          <w:color w:val="000000" w:themeColor="text1"/>
        </w:rPr>
        <w:t xml:space="preserve">; </w:t>
      </w:r>
    </w:p>
    <w:p w14:paraId="6F7772E1" w14:textId="77777777"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En formatos abiertos:</w:t>
      </w:r>
      <w:r w:rsidRPr="000A1C63">
        <w:rPr>
          <w:rFonts w:ascii="Palatino Linotype" w:hAnsi="Palatino Linotype"/>
          <w:color w:val="000000" w:themeColor="text1"/>
        </w:rPr>
        <w:t xml:space="preserve"> </w:t>
      </w:r>
      <w:r w:rsidRPr="00804685">
        <w:rPr>
          <w:rFonts w:ascii="Palatino Linotype" w:hAnsi="Palatino Linotype"/>
          <w:b/>
          <w:bCs/>
          <w:color w:val="000000" w:themeColor="text1"/>
        </w:rPr>
        <w:t>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0A1C63">
        <w:rPr>
          <w:rFonts w:ascii="Palatino Linotype" w:hAnsi="Palatino Linotype"/>
          <w:color w:val="000000" w:themeColor="text1"/>
        </w:rPr>
        <w:t xml:space="preserve">; y </w:t>
      </w:r>
    </w:p>
    <w:p w14:paraId="7C493E88" w14:textId="547F0E29" w:rsidR="000A1C63" w:rsidRPr="000A1C63" w:rsidRDefault="000A1C63" w:rsidP="000A1C63">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sidRPr="000A1C63">
        <w:rPr>
          <w:rFonts w:ascii="Palatino Linotype" w:hAnsi="Palatino Linotype"/>
          <w:b/>
          <w:bCs/>
          <w:color w:val="000000" w:themeColor="text1"/>
        </w:rPr>
        <w:t xml:space="preserve">De libre uso: </w:t>
      </w:r>
      <w:r w:rsidRPr="000A1C63">
        <w:rPr>
          <w:rFonts w:ascii="Palatino Linotype" w:hAnsi="Palatino Linotype"/>
          <w:color w:val="000000" w:themeColor="text1"/>
        </w:rPr>
        <w:t>Citan la fuente de origen como único requerimiento para ser utilizados libremente.</w:t>
      </w:r>
    </w:p>
    <w:p w14:paraId="17A62522" w14:textId="77777777" w:rsidR="000A1C63" w:rsidRPr="000A1C63" w:rsidRDefault="000A1C63" w:rsidP="000A1C63">
      <w:pPr>
        <w:pStyle w:val="Prrafodelista"/>
        <w:tabs>
          <w:tab w:val="left" w:pos="426"/>
        </w:tabs>
        <w:spacing w:before="240" w:after="240" w:line="360" w:lineRule="auto"/>
        <w:ind w:left="0" w:right="51"/>
        <w:jc w:val="both"/>
        <w:rPr>
          <w:rFonts w:ascii="Palatino Linotype" w:hAnsi="Palatino Linotype"/>
          <w:color w:val="000000" w:themeColor="text1"/>
        </w:rPr>
      </w:pPr>
    </w:p>
    <w:p w14:paraId="3AFD92DB" w14:textId="77777777" w:rsidR="00804685" w:rsidRPr="004B661E" w:rsidRDefault="00804685" w:rsidP="008046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Así </w:t>
      </w:r>
      <w:r w:rsidRPr="00A363EC">
        <w:rPr>
          <w:rFonts w:ascii="Palatino Linotype" w:hAnsi="Palatino Linotype" w:cs="Arial"/>
        </w:rPr>
        <w:t xml:space="preserve">las cosas, las características que determinan a los datos abiertos permite establecer el objetivo que busca su generación y uso: </w:t>
      </w:r>
      <w:r w:rsidRPr="0071005C">
        <w:rPr>
          <w:rFonts w:ascii="Palatino Linotype" w:hAnsi="Palatino Linotype" w:cs="Arial"/>
          <w:b/>
          <w:bCs/>
        </w:rPr>
        <w:t>la interoperabilidad</w:t>
      </w:r>
      <w:r w:rsidRPr="00A363EC">
        <w:rPr>
          <w:rFonts w:ascii="Palatino Linotype" w:hAnsi="Palatino Linotype" w:cs="Arial"/>
        </w:rPr>
        <w:t>.</w:t>
      </w:r>
    </w:p>
    <w:p w14:paraId="2CF7A61D" w14:textId="77777777" w:rsidR="00804685" w:rsidRPr="009F541E" w:rsidRDefault="00804685" w:rsidP="00804685">
      <w:pPr>
        <w:pStyle w:val="Prrafodelista"/>
        <w:tabs>
          <w:tab w:val="left" w:pos="426"/>
        </w:tabs>
        <w:spacing w:before="240" w:after="240" w:line="360" w:lineRule="auto"/>
        <w:ind w:left="0" w:right="51"/>
        <w:jc w:val="both"/>
        <w:rPr>
          <w:rFonts w:ascii="Palatino Linotype" w:hAnsi="Palatino Linotype"/>
          <w:color w:val="000000" w:themeColor="text1"/>
        </w:rPr>
      </w:pPr>
    </w:p>
    <w:p w14:paraId="33AC761C" w14:textId="77777777" w:rsidR="00804685" w:rsidRPr="004B661E" w:rsidRDefault="00804685" w:rsidP="008046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La </w:t>
      </w:r>
      <w:r w:rsidRPr="00A363EC">
        <w:rPr>
          <w:rFonts w:ascii="Palatino Linotype" w:hAnsi="Palatino Linotype" w:cs="Arial"/>
        </w:rPr>
        <w:t>interoperabilidad denota la habilidad de diversos sistemas y organizaciones para trabajar juntos (interoperar). En este caso, es la habilidad para interoperar o integrar diferentes conjuntos de datos</w:t>
      </w:r>
      <w:r w:rsidRPr="00A363EC">
        <w:rPr>
          <w:rStyle w:val="Refdenotaalpie"/>
          <w:rFonts w:ascii="Palatino Linotype" w:hAnsi="Palatino Linotype" w:cs="Arial"/>
        </w:rPr>
        <w:footnoteReference w:id="25"/>
      </w:r>
      <w:r w:rsidRPr="00A363EC">
        <w:rPr>
          <w:rFonts w:ascii="Palatino Linotype" w:hAnsi="Palatino Linotype" w:cs="Arial"/>
        </w:rPr>
        <w:t>.</w:t>
      </w:r>
    </w:p>
    <w:p w14:paraId="7A3BE643" w14:textId="77777777" w:rsidR="00804685" w:rsidRPr="009F541E" w:rsidRDefault="00804685" w:rsidP="00804685">
      <w:pPr>
        <w:pStyle w:val="Prrafodelista"/>
        <w:tabs>
          <w:tab w:val="left" w:pos="426"/>
        </w:tabs>
        <w:spacing w:before="240" w:after="240" w:line="360" w:lineRule="auto"/>
        <w:ind w:left="0" w:right="51"/>
        <w:jc w:val="both"/>
        <w:rPr>
          <w:rFonts w:ascii="Palatino Linotype" w:hAnsi="Palatino Linotype"/>
          <w:color w:val="000000" w:themeColor="text1"/>
        </w:rPr>
      </w:pPr>
    </w:p>
    <w:p w14:paraId="66FD8D3A" w14:textId="77777777" w:rsidR="00804685" w:rsidRPr="004B661E" w:rsidRDefault="00804685" w:rsidP="008046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De </w:t>
      </w:r>
      <w:r w:rsidRPr="00A363EC">
        <w:rPr>
          <w:rFonts w:ascii="Palatino Linotype" w:hAnsi="Palatino Linotype"/>
        </w:rPr>
        <w:t xml:space="preserve">tal guisa que </w:t>
      </w:r>
      <w:r w:rsidRPr="00A363EC">
        <w:rPr>
          <w:rFonts w:ascii="Palatino Linotype" w:hAnsi="Palatino Linotype" w:cs="Arial"/>
        </w:rPr>
        <w:t xml:space="preserve">los datos abiertos son información pública del gobierno, que es puesta a disposición de toda la población de manera accesible, en formatos técnicos </w:t>
      </w:r>
      <w:r w:rsidRPr="00A363EC">
        <w:rPr>
          <w:rFonts w:ascii="Palatino Linotype" w:hAnsi="Palatino Linotype" w:cs="Arial"/>
        </w:rPr>
        <w:lastRenderedPageBreak/>
        <w:t>y legales que permiten su uso, reutilización y redistribución para cualquier fin legal que se desee</w:t>
      </w:r>
      <w:r w:rsidRPr="00A363EC">
        <w:rPr>
          <w:rStyle w:val="Refdenotaalpie"/>
          <w:rFonts w:ascii="Palatino Linotype" w:hAnsi="Palatino Linotype" w:cs="Arial"/>
        </w:rPr>
        <w:footnoteReference w:id="26"/>
      </w:r>
      <w:r w:rsidRPr="00A363EC">
        <w:rPr>
          <w:rFonts w:ascii="Palatino Linotype" w:hAnsi="Palatino Linotype" w:cs="Arial"/>
        </w:rPr>
        <w:t>; esto es, que permite su interoperabilidad.</w:t>
      </w:r>
    </w:p>
    <w:p w14:paraId="281FD1B3" w14:textId="77777777" w:rsidR="00804685" w:rsidRPr="009F541E" w:rsidRDefault="00804685" w:rsidP="00804685">
      <w:pPr>
        <w:pStyle w:val="Prrafodelista"/>
        <w:tabs>
          <w:tab w:val="left" w:pos="426"/>
        </w:tabs>
        <w:spacing w:before="240" w:after="240" w:line="360" w:lineRule="auto"/>
        <w:ind w:left="0" w:right="51"/>
        <w:jc w:val="both"/>
        <w:rPr>
          <w:rFonts w:ascii="Palatino Linotype" w:hAnsi="Palatino Linotype"/>
          <w:color w:val="000000" w:themeColor="text1"/>
        </w:rPr>
      </w:pPr>
    </w:p>
    <w:p w14:paraId="67BC7B85" w14:textId="77777777" w:rsidR="00804685" w:rsidRPr="004B661E" w:rsidRDefault="00804685" w:rsidP="008046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El </w:t>
      </w:r>
      <w:r w:rsidRPr="00A363EC">
        <w:rPr>
          <w:rFonts w:ascii="Palatino Linotype" w:hAnsi="Palatino Linotype" w:cs="Arial"/>
        </w:rPr>
        <w:t>avance en la generación de la información pública que posean, generen o administren los Sujetos Obligados en datos abiertos no ha sido rápido, no obstante, cada vez nacen más portales gubernamentales con información en datos abiertos disponible para todo aquél que pretenda usar, reutilizar y/o redistribuirla según sus pretensiones.</w:t>
      </w:r>
    </w:p>
    <w:p w14:paraId="44DB7FB3" w14:textId="77777777" w:rsidR="00804685" w:rsidRPr="009F541E" w:rsidRDefault="00804685" w:rsidP="00804685">
      <w:pPr>
        <w:pStyle w:val="Prrafodelista"/>
        <w:tabs>
          <w:tab w:val="left" w:pos="426"/>
        </w:tabs>
        <w:spacing w:before="240" w:after="240" w:line="360" w:lineRule="auto"/>
        <w:ind w:left="0" w:right="51"/>
        <w:jc w:val="both"/>
        <w:rPr>
          <w:rFonts w:ascii="Palatino Linotype" w:hAnsi="Palatino Linotype"/>
          <w:color w:val="000000" w:themeColor="text1"/>
        </w:rPr>
      </w:pPr>
    </w:p>
    <w:p w14:paraId="33BEBC76" w14:textId="2BC2F2DA" w:rsidR="00804685" w:rsidRPr="004B661E" w:rsidRDefault="00804685" w:rsidP="008046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Un </w:t>
      </w:r>
      <w:r w:rsidRPr="00A363EC">
        <w:rPr>
          <w:rFonts w:ascii="Palatino Linotype" w:hAnsi="Palatino Linotype" w:cs="Arial"/>
        </w:rPr>
        <w:t xml:space="preserve">claro ejemplo de ello es el Portal de Datos Abiertos del Gobierno de la </w:t>
      </w:r>
      <w:r w:rsidR="0071005C" w:rsidRPr="00A363EC">
        <w:rPr>
          <w:rFonts w:ascii="Palatino Linotype" w:hAnsi="Palatino Linotype" w:cs="Arial"/>
        </w:rPr>
        <w:t xml:space="preserve">Capital </w:t>
      </w:r>
      <w:r w:rsidRPr="00A363EC">
        <w:rPr>
          <w:rFonts w:ascii="Palatino Linotype" w:hAnsi="Palatino Linotype" w:cs="Arial"/>
        </w:rPr>
        <w:t>de nuestro país</w:t>
      </w:r>
      <w:r w:rsidRPr="00A363EC">
        <w:rPr>
          <w:rStyle w:val="Refdenotaalpie"/>
          <w:rFonts w:ascii="Palatino Linotype" w:hAnsi="Palatino Linotype" w:cs="Arial"/>
        </w:rPr>
        <w:footnoteReference w:id="27"/>
      </w:r>
      <w:r w:rsidRPr="00A363EC">
        <w:rPr>
          <w:rFonts w:ascii="Palatino Linotype" w:hAnsi="Palatino Linotype" w:cs="Arial"/>
        </w:rPr>
        <w:t xml:space="preserve">, dentro del cual, se puede consultar información en datos abiertos por su categoría, como </w:t>
      </w:r>
      <w:r w:rsidRPr="00A363EC">
        <w:rPr>
          <w:rFonts w:ascii="Palatino Linotype" w:hAnsi="Palatino Linotype" w:cs="Arial"/>
          <w:i/>
          <w:iCs/>
        </w:rPr>
        <w:t>Administración y Finanzas, Cultura, Deporte, COVID-19, Desarrollo Urbano,</w:t>
      </w:r>
      <w:r w:rsidRPr="00A363EC">
        <w:rPr>
          <w:rFonts w:ascii="Palatino Linotype" w:hAnsi="Palatino Linotype" w:cs="Arial"/>
        </w:rPr>
        <w:t xml:space="preserve"> entre otros.</w:t>
      </w:r>
    </w:p>
    <w:p w14:paraId="3750CAD1" w14:textId="77777777" w:rsidR="00804685" w:rsidRPr="009F541E" w:rsidRDefault="00804685" w:rsidP="00804685">
      <w:pPr>
        <w:pStyle w:val="Prrafodelista"/>
        <w:tabs>
          <w:tab w:val="left" w:pos="426"/>
        </w:tabs>
        <w:spacing w:before="240" w:after="240" w:line="360" w:lineRule="auto"/>
        <w:ind w:left="0" w:right="51"/>
        <w:jc w:val="both"/>
        <w:rPr>
          <w:rFonts w:ascii="Palatino Linotype" w:hAnsi="Palatino Linotype"/>
          <w:color w:val="000000" w:themeColor="text1"/>
        </w:rPr>
      </w:pPr>
    </w:p>
    <w:p w14:paraId="64B67691" w14:textId="3181867F" w:rsidR="000A1C63" w:rsidRPr="000A1C63" w:rsidRDefault="00804685" w:rsidP="008046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Al </w:t>
      </w:r>
      <w:r w:rsidRPr="00A363EC">
        <w:rPr>
          <w:rFonts w:ascii="Palatino Linotype" w:hAnsi="Palatino Linotype" w:cs="Arial"/>
        </w:rPr>
        <w:t xml:space="preserve">ingresar a una de estas categorías, nos refleja un listado de diversos documentos como, por mencionar algunos: </w:t>
      </w:r>
      <w:r w:rsidRPr="00A363EC">
        <w:rPr>
          <w:rFonts w:ascii="Palatino Linotype" w:hAnsi="Palatino Linotype" w:cs="Arial"/>
          <w:i/>
          <w:iCs/>
        </w:rPr>
        <w:t>Convocatorias de compras públicas, Ingresos del Sistema de Transporte Colectivo Metro, Presupuesto de egresos de la Ciudad, e, Ingresos de la Ciudad</w:t>
      </w:r>
      <w:r w:rsidRPr="00A363EC">
        <w:rPr>
          <w:rFonts w:ascii="Palatino Linotype" w:hAnsi="Palatino Linotype" w:cs="Arial"/>
        </w:rPr>
        <w:t xml:space="preserve">. Por su parte, cada uno de estos documentos ofrece su consulta y descarga a través de uno o varios formatos electrónicos como </w:t>
      </w:r>
      <w:r w:rsidRPr="00A363EC">
        <w:rPr>
          <w:rFonts w:ascii="Palatino Linotype" w:hAnsi="Palatino Linotype" w:cs="Arial"/>
          <w:i/>
          <w:iCs/>
        </w:rPr>
        <w:t>.</w:t>
      </w:r>
      <w:proofErr w:type="spellStart"/>
      <w:r w:rsidRPr="00A363EC">
        <w:rPr>
          <w:rFonts w:ascii="Palatino Linotype" w:hAnsi="Palatino Linotype" w:cs="Arial"/>
          <w:i/>
          <w:iCs/>
        </w:rPr>
        <w:t>csv</w:t>
      </w:r>
      <w:proofErr w:type="spellEnd"/>
      <w:r w:rsidRPr="00A363EC">
        <w:rPr>
          <w:rFonts w:ascii="Palatino Linotype" w:hAnsi="Palatino Linotype" w:cs="Arial"/>
          <w:i/>
          <w:iCs/>
        </w:rPr>
        <w:t>, .</w:t>
      </w:r>
      <w:proofErr w:type="spellStart"/>
      <w:r w:rsidRPr="00A363EC">
        <w:rPr>
          <w:rFonts w:ascii="Palatino Linotype" w:hAnsi="Palatino Linotype" w:cs="Arial"/>
          <w:i/>
          <w:iCs/>
        </w:rPr>
        <w:t>txt</w:t>
      </w:r>
      <w:proofErr w:type="spellEnd"/>
      <w:r w:rsidRPr="00A363EC">
        <w:rPr>
          <w:rFonts w:ascii="Palatino Linotype" w:hAnsi="Palatino Linotype" w:cs="Arial"/>
          <w:i/>
          <w:iCs/>
        </w:rPr>
        <w:t xml:space="preserve">., </w:t>
      </w:r>
      <w:r w:rsidRPr="00BA789E">
        <w:rPr>
          <w:rFonts w:ascii="Palatino Linotype" w:hAnsi="Palatino Linotype" w:cs="Arial"/>
          <w:b/>
          <w:bCs/>
          <w:i/>
          <w:iCs/>
        </w:rPr>
        <w:lastRenderedPageBreak/>
        <w:t>.</w:t>
      </w:r>
      <w:proofErr w:type="spellStart"/>
      <w:r w:rsidRPr="00BA789E">
        <w:rPr>
          <w:rFonts w:ascii="Palatino Linotype" w:hAnsi="Palatino Linotype" w:cs="Arial"/>
          <w:b/>
          <w:bCs/>
          <w:i/>
          <w:iCs/>
        </w:rPr>
        <w:t>pdf</w:t>
      </w:r>
      <w:proofErr w:type="spellEnd"/>
      <w:r w:rsidRPr="00A363EC">
        <w:rPr>
          <w:rFonts w:ascii="Palatino Linotype" w:hAnsi="Palatino Linotype" w:cs="Arial"/>
          <w:i/>
          <w:iCs/>
        </w:rPr>
        <w:t>, .</w:t>
      </w:r>
      <w:proofErr w:type="spellStart"/>
      <w:r w:rsidRPr="00A363EC">
        <w:rPr>
          <w:rFonts w:ascii="Palatino Linotype" w:hAnsi="Palatino Linotype" w:cs="Arial"/>
          <w:i/>
          <w:iCs/>
        </w:rPr>
        <w:t>json</w:t>
      </w:r>
      <w:proofErr w:type="spellEnd"/>
      <w:r w:rsidRPr="00A363EC">
        <w:rPr>
          <w:rFonts w:ascii="Palatino Linotype" w:hAnsi="Palatino Linotype" w:cs="Arial"/>
          <w:i/>
          <w:iCs/>
        </w:rPr>
        <w:t xml:space="preserve">, </w:t>
      </w:r>
      <w:r w:rsidRPr="00BA789E">
        <w:rPr>
          <w:rFonts w:ascii="Palatino Linotype" w:hAnsi="Palatino Linotype" w:cs="Arial"/>
          <w:i/>
          <w:iCs/>
        </w:rPr>
        <w:t>.</w:t>
      </w:r>
      <w:proofErr w:type="spellStart"/>
      <w:r w:rsidRPr="00BA789E">
        <w:rPr>
          <w:rFonts w:ascii="Palatino Linotype" w:hAnsi="Palatino Linotype" w:cs="Arial"/>
          <w:i/>
          <w:iCs/>
        </w:rPr>
        <w:t>xlsx</w:t>
      </w:r>
      <w:proofErr w:type="spellEnd"/>
      <w:r w:rsidRPr="00BA789E">
        <w:rPr>
          <w:rFonts w:ascii="Palatino Linotype" w:hAnsi="Palatino Linotype" w:cs="Arial"/>
        </w:rPr>
        <w:t>,</w:t>
      </w:r>
      <w:r w:rsidRPr="00A363EC">
        <w:rPr>
          <w:rFonts w:ascii="Palatino Linotype" w:hAnsi="Palatino Linotype" w:cs="Arial"/>
        </w:rPr>
        <w:t xml:space="preserve"> etcétera. Se adjuntan a continuación capturas de pantalla del portal como mera referencia:</w:t>
      </w:r>
    </w:p>
    <w:p w14:paraId="6DA2BEFE" w14:textId="0B38E60D" w:rsidR="000A1C63" w:rsidRDefault="000A1C63" w:rsidP="000A1C63">
      <w:pPr>
        <w:pStyle w:val="Prrafodelista"/>
        <w:tabs>
          <w:tab w:val="left" w:pos="426"/>
        </w:tabs>
        <w:spacing w:before="240" w:after="240" w:line="360" w:lineRule="auto"/>
        <w:ind w:left="0" w:right="51"/>
        <w:jc w:val="both"/>
        <w:rPr>
          <w:rFonts w:ascii="Palatino Linotype" w:hAnsi="Palatino Linotype"/>
          <w:color w:val="000000" w:themeColor="text1"/>
        </w:rPr>
      </w:pPr>
    </w:p>
    <w:p w14:paraId="20DE3553" w14:textId="10F03020" w:rsidR="00804685" w:rsidRDefault="00804685" w:rsidP="00804685">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drawing>
          <wp:inline distT="0" distB="0" distL="0" distR="0" wp14:anchorId="2E9B0167" wp14:editId="31F7B865">
            <wp:extent cx="4352745" cy="2013189"/>
            <wp:effectExtent l="57150" t="57150" r="86360" b="101600"/>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28"/>
                    <a:srcRect b="17729"/>
                    <a:stretch/>
                  </pic:blipFill>
                  <pic:spPr bwMode="auto">
                    <a:xfrm>
                      <a:off x="0" y="0"/>
                      <a:ext cx="4394537" cy="20325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72FCF6" w14:textId="6EBBC1AF" w:rsidR="00804685" w:rsidRDefault="00804685" w:rsidP="00804685">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drawing>
          <wp:inline distT="0" distB="0" distL="0" distR="0" wp14:anchorId="413C2A53" wp14:editId="4547B443">
            <wp:extent cx="4307037" cy="2168465"/>
            <wp:effectExtent l="57150" t="57150" r="93980" b="99060"/>
            <wp:docPr id="5"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rotWithShape="1">
                    <a:blip r:embed="rId29"/>
                    <a:srcRect b="10443"/>
                    <a:stretch/>
                  </pic:blipFill>
                  <pic:spPr bwMode="auto">
                    <a:xfrm>
                      <a:off x="0" y="0"/>
                      <a:ext cx="4349589" cy="21898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0239A1" w14:textId="763B7264" w:rsidR="005F6CB5" w:rsidRDefault="005F6CB5" w:rsidP="00804685">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61A05A64" wp14:editId="55C5278E">
                <wp:simplePos x="0" y="0"/>
                <wp:positionH relativeFrom="margin">
                  <wp:align>right</wp:align>
                </wp:positionH>
                <wp:positionV relativeFrom="paragraph">
                  <wp:posOffset>79934</wp:posOffset>
                </wp:positionV>
                <wp:extent cx="5514136" cy="1446885"/>
                <wp:effectExtent l="38100" t="38100" r="67945" b="96520"/>
                <wp:wrapNone/>
                <wp:docPr id="6" name="Conector recto 6"/>
                <wp:cNvGraphicFramePr/>
                <a:graphic xmlns:a="http://schemas.openxmlformats.org/drawingml/2006/main">
                  <a:graphicData uri="http://schemas.microsoft.com/office/word/2010/wordprocessingShape">
                    <wps:wsp>
                      <wps:cNvCnPr/>
                      <wps:spPr>
                        <a:xfrm>
                          <a:off x="0" y="0"/>
                          <a:ext cx="5514136" cy="144688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B967B6" id="Conector recto 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pt,6.3pt" to="817.2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" strokecolor="black [3200]" strokeweight="1pt">
                <v:shadow on="t" color="black" opacity="24903f" origin=",.5" offset="0,.55556mm"/>
                <w10:wrap anchorx="margin"/>
              </v:line>
            </w:pict>
          </mc:Fallback>
        </mc:AlternateContent>
      </w:r>
    </w:p>
    <w:p w14:paraId="037E91E2" w14:textId="54B145CD" w:rsidR="00804685" w:rsidRDefault="00804685" w:rsidP="00804685">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lastRenderedPageBreak/>
        <w:drawing>
          <wp:inline distT="0" distB="0" distL="0" distR="0" wp14:anchorId="2FCFAD6E" wp14:editId="16534C1C">
            <wp:extent cx="4329167" cy="2246103"/>
            <wp:effectExtent l="57150" t="57150" r="90805" b="97155"/>
            <wp:docPr id="7" name="Imagen 7"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hat o mensaje de texto&#10;&#10;Descripción generada automáticamente"/>
                    <pic:cNvPicPr/>
                  </pic:nvPicPr>
                  <pic:blipFill rotWithShape="1">
                    <a:blip r:embed="rId30"/>
                    <a:srcRect b="7711"/>
                    <a:stretch/>
                  </pic:blipFill>
                  <pic:spPr bwMode="auto">
                    <a:xfrm>
                      <a:off x="0" y="0"/>
                      <a:ext cx="4372451" cy="22685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026448" w14:textId="77777777" w:rsidR="00804685" w:rsidRPr="000A1C63" w:rsidRDefault="00804685" w:rsidP="000A1C63">
      <w:pPr>
        <w:pStyle w:val="Prrafodelista"/>
        <w:tabs>
          <w:tab w:val="left" w:pos="426"/>
        </w:tabs>
        <w:spacing w:before="240" w:after="240" w:line="360" w:lineRule="auto"/>
        <w:ind w:left="0" w:right="51"/>
        <w:jc w:val="both"/>
        <w:rPr>
          <w:rFonts w:ascii="Palatino Linotype" w:hAnsi="Palatino Linotype"/>
          <w:color w:val="000000" w:themeColor="text1"/>
        </w:rPr>
      </w:pPr>
    </w:p>
    <w:p w14:paraId="75ED2F12" w14:textId="301988D4" w:rsidR="00804685" w:rsidRPr="004B661E" w:rsidRDefault="00804685" w:rsidP="008046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Así </w:t>
      </w:r>
      <w:r w:rsidRPr="00A363EC">
        <w:rPr>
          <w:rFonts w:ascii="Palatino Linotype" w:hAnsi="Palatino Linotype" w:cs="Arial"/>
        </w:rPr>
        <w:t xml:space="preserve">las cosas, es concluyente que </w:t>
      </w:r>
      <w:r w:rsidRPr="00A363EC">
        <w:rPr>
          <w:rFonts w:ascii="Palatino Linotype" w:hAnsi="Palatino Linotype" w:cs="Arial"/>
          <w:b/>
          <w:bCs/>
        </w:rPr>
        <w:t>la generación de información en datos abiertos es parte de la cultura de transparencia proactiva</w:t>
      </w:r>
      <w:r w:rsidR="00BA789E">
        <w:rPr>
          <w:rFonts w:ascii="Palatino Linotype" w:hAnsi="Palatino Linotype" w:cs="Arial"/>
        </w:rPr>
        <w:t>;</w:t>
      </w:r>
      <w:r w:rsidRPr="00A363EC">
        <w:rPr>
          <w:rFonts w:ascii="Palatino Linotype" w:hAnsi="Palatino Linotype" w:cs="Arial"/>
        </w:rPr>
        <w:t xml:space="preserve"> mas no una obligación, como tal, por parte de los Sujetos Obligados, más aún porque -se insiste- los entes públicos únicamente tendrán la encomienda de poner a disposición de la ciudadanía la información que generen, posean o administren en el ejercicio de sus funciones y atribuciones; empero, no estarán obligados a procesarla o presentarla conforme a los intereses de los particulares, lo cual incluye que se otorgue en un formato electrónico específico.</w:t>
      </w:r>
    </w:p>
    <w:p w14:paraId="2733AB12" w14:textId="77777777" w:rsidR="00804685" w:rsidRPr="004B661E" w:rsidRDefault="00804685" w:rsidP="00804685">
      <w:pPr>
        <w:pStyle w:val="Prrafodelista"/>
        <w:tabs>
          <w:tab w:val="left" w:pos="426"/>
        </w:tabs>
        <w:spacing w:before="240" w:after="240" w:line="360" w:lineRule="auto"/>
        <w:ind w:left="0" w:right="51"/>
        <w:jc w:val="both"/>
        <w:rPr>
          <w:rFonts w:ascii="Palatino Linotype" w:hAnsi="Palatino Linotype"/>
          <w:color w:val="000000" w:themeColor="text1"/>
        </w:rPr>
      </w:pPr>
    </w:p>
    <w:p w14:paraId="1FB26F97" w14:textId="07A98052" w:rsidR="000A1C63" w:rsidRPr="000A1C63" w:rsidRDefault="00804685" w:rsidP="008046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A363EC">
        <w:rPr>
          <w:rFonts w:ascii="Palatino Linotype" w:hAnsi="Palatino Linotype"/>
        </w:rPr>
        <w:t xml:space="preserve">consecuencia de lo anterior el </w:t>
      </w:r>
      <w:r w:rsidRPr="00A363EC">
        <w:rPr>
          <w:rFonts w:ascii="Palatino Linotype" w:hAnsi="Palatino Linotype"/>
          <w:b/>
          <w:bCs/>
        </w:rPr>
        <w:t>SUJETO OBLIGADO</w:t>
      </w:r>
      <w:r w:rsidRPr="00A363EC">
        <w:rPr>
          <w:rFonts w:ascii="Palatino Linotype" w:hAnsi="Palatino Linotype"/>
        </w:rPr>
        <w:t xml:space="preserve"> deberá realizar una búsqueda exhaustiva y razonable en sus archivos a efecto de entregar</w:t>
      </w:r>
      <w:r w:rsidR="00BA789E">
        <w:rPr>
          <w:rFonts w:ascii="Palatino Linotype" w:hAnsi="Palatino Linotype"/>
        </w:rPr>
        <w:t xml:space="preserve"> las renuncias de los servidores públicos referidos en las solicitudes de información </w:t>
      </w:r>
      <w:r w:rsidR="00BA789E" w:rsidRPr="00BA789E">
        <w:rPr>
          <w:rFonts w:ascii="Palatino Linotype" w:eastAsia="Calibri" w:hAnsi="Palatino Linotype" w:cs="Arial"/>
          <w:b/>
          <w:color w:val="000000" w:themeColor="text1"/>
          <w:sz w:val="20"/>
          <w:szCs w:val="22"/>
          <w:lang w:val="es-ES"/>
        </w:rPr>
        <w:t>00029/DIFMETEPEC/IP/2022,</w:t>
      </w:r>
      <w:r w:rsidR="00BA789E" w:rsidRPr="00BA789E">
        <w:rPr>
          <w:rFonts w:ascii="Palatino Linotype" w:eastAsia="Calibri" w:hAnsi="Palatino Linotype" w:cs="Arial"/>
          <w:color w:val="000000" w:themeColor="text1"/>
          <w:sz w:val="20"/>
          <w:szCs w:val="22"/>
          <w:lang w:val="es-ES"/>
        </w:rPr>
        <w:t xml:space="preserve"> </w:t>
      </w:r>
      <w:r w:rsidR="00BA789E" w:rsidRPr="00BA789E">
        <w:rPr>
          <w:rFonts w:ascii="Palatino Linotype" w:eastAsia="Calibri" w:hAnsi="Palatino Linotype" w:cs="Arial"/>
          <w:b/>
          <w:color w:val="000000" w:themeColor="text1"/>
          <w:sz w:val="20"/>
          <w:szCs w:val="22"/>
          <w:lang w:val="es-ES"/>
        </w:rPr>
        <w:t>00044/DIFMETEPEC/IP/2022,</w:t>
      </w:r>
      <w:r w:rsidR="00BA789E" w:rsidRPr="00BA789E">
        <w:rPr>
          <w:rFonts w:ascii="Palatino Linotype" w:eastAsia="Calibri" w:hAnsi="Palatino Linotype" w:cs="Arial"/>
          <w:color w:val="000000" w:themeColor="text1"/>
          <w:sz w:val="20"/>
          <w:szCs w:val="22"/>
          <w:lang w:val="es-ES"/>
        </w:rPr>
        <w:t xml:space="preserve"> </w:t>
      </w:r>
      <w:r w:rsidR="00BA789E" w:rsidRPr="00BA789E">
        <w:rPr>
          <w:rFonts w:ascii="Palatino Linotype" w:eastAsia="Calibri" w:hAnsi="Palatino Linotype" w:cs="Arial"/>
          <w:b/>
          <w:color w:val="000000" w:themeColor="text1"/>
          <w:sz w:val="20"/>
          <w:szCs w:val="22"/>
          <w:lang w:val="es-ES"/>
        </w:rPr>
        <w:t>00045/DIFMETEPEC/IP/2022,</w:t>
      </w:r>
      <w:r w:rsidR="00BA789E" w:rsidRPr="00BA789E">
        <w:rPr>
          <w:rFonts w:ascii="Palatino Linotype" w:eastAsia="Calibri" w:hAnsi="Palatino Linotype" w:cs="Arial"/>
          <w:color w:val="000000" w:themeColor="text1"/>
          <w:sz w:val="20"/>
          <w:szCs w:val="22"/>
          <w:lang w:val="es-ES"/>
        </w:rPr>
        <w:t xml:space="preserve"> </w:t>
      </w:r>
      <w:r w:rsidR="00BA789E" w:rsidRPr="00BA789E">
        <w:rPr>
          <w:rFonts w:ascii="Palatino Linotype" w:eastAsia="Calibri" w:hAnsi="Palatino Linotype" w:cs="Arial"/>
          <w:b/>
          <w:color w:val="000000" w:themeColor="text1"/>
          <w:sz w:val="20"/>
          <w:szCs w:val="22"/>
          <w:lang w:val="es-ES"/>
        </w:rPr>
        <w:t>00046/DIFMETEPEC/IP/2022,</w:t>
      </w:r>
      <w:r w:rsidR="00BA789E" w:rsidRPr="00BA789E">
        <w:rPr>
          <w:rFonts w:ascii="Palatino Linotype" w:eastAsia="Calibri" w:hAnsi="Palatino Linotype" w:cs="Arial"/>
          <w:color w:val="000000" w:themeColor="text1"/>
          <w:sz w:val="20"/>
          <w:szCs w:val="22"/>
          <w:lang w:val="es-ES"/>
        </w:rPr>
        <w:t xml:space="preserve"> </w:t>
      </w:r>
      <w:r w:rsidR="00BA789E" w:rsidRPr="00BA789E">
        <w:rPr>
          <w:rFonts w:ascii="Palatino Linotype" w:eastAsia="Calibri" w:hAnsi="Palatino Linotype" w:cs="Arial"/>
          <w:b/>
          <w:color w:val="000000" w:themeColor="text1"/>
          <w:sz w:val="20"/>
          <w:szCs w:val="22"/>
          <w:lang w:val="es-ES"/>
        </w:rPr>
        <w:t>00047/DIFMETEPEC/IP/2022,</w:t>
      </w:r>
      <w:r w:rsidR="00BA789E" w:rsidRPr="00BA789E">
        <w:rPr>
          <w:rFonts w:ascii="Palatino Linotype" w:eastAsia="Calibri" w:hAnsi="Palatino Linotype" w:cs="Arial"/>
          <w:color w:val="000000" w:themeColor="text1"/>
          <w:sz w:val="20"/>
          <w:szCs w:val="22"/>
          <w:lang w:val="es-ES"/>
        </w:rPr>
        <w:t xml:space="preserve"> </w:t>
      </w:r>
      <w:r w:rsidR="00BA789E" w:rsidRPr="00BA789E">
        <w:rPr>
          <w:rFonts w:ascii="Palatino Linotype" w:eastAsia="Calibri" w:hAnsi="Palatino Linotype" w:cs="Arial"/>
          <w:b/>
          <w:color w:val="000000" w:themeColor="text1"/>
          <w:sz w:val="20"/>
          <w:szCs w:val="22"/>
          <w:lang w:val="es-ES"/>
        </w:rPr>
        <w:t>00048/DIFMETEPEC/IP/2022,</w:t>
      </w:r>
      <w:r w:rsidR="00BA789E" w:rsidRPr="00BA789E">
        <w:rPr>
          <w:rFonts w:ascii="Palatino Linotype" w:eastAsia="Calibri" w:hAnsi="Palatino Linotype" w:cs="Arial"/>
          <w:color w:val="000000" w:themeColor="text1"/>
          <w:sz w:val="20"/>
          <w:szCs w:val="22"/>
          <w:lang w:val="es-ES"/>
        </w:rPr>
        <w:t xml:space="preserve"> </w:t>
      </w:r>
      <w:r w:rsidR="00BA789E" w:rsidRPr="00BA789E">
        <w:rPr>
          <w:rFonts w:ascii="Palatino Linotype" w:eastAsia="Calibri" w:hAnsi="Palatino Linotype" w:cs="Arial"/>
          <w:b/>
          <w:color w:val="000000" w:themeColor="text1"/>
          <w:sz w:val="20"/>
          <w:szCs w:val="22"/>
          <w:lang w:val="es-ES"/>
        </w:rPr>
        <w:t>00049/DIFMETEPEC/IP/2022,</w:t>
      </w:r>
      <w:r w:rsidR="00BA789E" w:rsidRPr="00BA789E">
        <w:rPr>
          <w:rFonts w:ascii="Palatino Linotype" w:eastAsia="Calibri" w:hAnsi="Palatino Linotype" w:cs="Arial"/>
          <w:color w:val="000000" w:themeColor="text1"/>
          <w:sz w:val="20"/>
          <w:szCs w:val="22"/>
          <w:lang w:val="es-ES"/>
        </w:rPr>
        <w:t xml:space="preserve"> </w:t>
      </w:r>
      <w:r w:rsidR="00BA789E" w:rsidRPr="00BA789E">
        <w:rPr>
          <w:rFonts w:ascii="Palatino Linotype" w:eastAsia="Calibri" w:hAnsi="Palatino Linotype" w:cs="Arial"/>
          <w:b/>
          <w:color w:val="000000" w:themeColor="text1"/>
          <w:sz w:val="20"/>
          <w:szCs w:val="22"/>
          <w:lang w:val="es-ES"/>
        </w:rPr>
        <w:t xml:space="preserve">00050/DIFMETEPEC/IP/2022 </w:t>
      </w:r>
      <w:r w:rsidR="00BA789E" w:rsidRPr="00BA789E">
        <w:rPr>
          <w:rFonts w:ascii="Palatino Linotype" w:eastAsia="Calibri" w:hAnsi="Palatino Linotype" w:cs="Arial"/>
          <w:color w:val="000000" w:themeColor="text1"/>
          <w:sz w:val="20"/>
          <w:szCs w:val="22"/>
          <w:lang w:val="es-ES"/>
        </w:rPr>
        <w:t xml:space="preserve">y </w:t>
      </w:r>
      <w:r w:rsidR="00BA789E" w:rsidRPr="00BA789E">
        <w:rPr>
          <w:rFonts w:ascii="Palatino Linotype" w:eastAsia="Calibri" w:hAnsi="Palatino Linotype" w:cs="Arial"/>
          <w:b/>
          <w:color w:val="000000" w:themeColor="text1"/>
          <w:sz w:val="20"/>
          <w:szCs w:val="22"/>
          <w:lang w:val="es-ES"/>
        </w:rPr>
        <w:t>00051/DIFMETEPEC/IP/2022</w:t>
      </w:r>
      <w:r w:rsidRPr="00A363EC">
        <w:rPr>
          <w:rFonts w:ascii="Palatino Linotype" w:hAnsi="Palatino Linotype"/>
        </w:rPr>
        <w:t xml:space="preserve"> </w:t>
      </w:r>
      <w:r w:rsidRPr="00A363EC">
        <w:rPr>
          <w:rFonts w:ascii="Palatino Linotype" w:hAnsi="Palatino Linotype"/>
        </w:rPr>
        <w:lastRenderedPageBreak/>
        <w:t>preferentemente en datos abiertos</w:t>
      </w:r>
      <w:r w:rsidR="00BA789E">
        <w:rPr>
          <w:rFonts w:ascii="Palatino Linotype" w:hAnsi="Palatino Linotype"/>
        </w:rPr>
        <w:t>, o bien, en el formato en que originalmente se generaron los instrumentos de mérito</w:t>
      </w:r>
      <w:r>
        <w:rPr>
          <w:rFonts w:ascii="Palatino Linotype" w:hAnsi="Palatino Linotype"/>
        </w:rPr>
        <w:t>.</w:t>
      </w:r>
    </w:p>
    <w:p w14:paraId="5D54EA38" w14:textId="77777777" w:rsidR="00C63527" w:rsidRPr="00B246C8" w:rsidRDefault="00C63527" w:rsidP="00C63527">
      <w:pPr>
        <w:pStyle w:val="Prrafodelista"/>
        <w:tabs>
          <w:tab w:val="left" w:pos="426"/>
        </w:tabs>
        <w:spacing w:before="240" w:after="240" w:line="360" w:lineRule="auto"/>
        <w:ind w:left="0" w:right="51"/>
        <w:jc w:val="both"/>
        <w:rPr>
          <w:rFonts w:ascii="Palatino Linotype" w:hAnsi="Palatino Linotype"/>
          <w:color w:val="000000" w:themeColor="text1"/>
        </w:rPr>
      </w:pPr>
    </w:p>
    <w:p w14:paraId="119580C7" w14:textId="55BE25C9" w:rsidR="00FF335C" w:rsidRPr="00FF335C"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Pr>
          <w:rFonts w:ascii="Palatino Linotype" w:hAnsi="Palatino Linotype"/>
          <w:b/>
          <w:color w:val="000000" w:themeColor="text1"/>
        </w:rPr>
        <w:t>QUINTO. De la versión pública.</w:t>
      </w:r>
    </w:p>
    <w:p w14:paraId="2F7A1BA6" w14:textId="77777777" w:rsidR="00FF335C" w:rsidRPr="00FF335C"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598EBCD6" w14:textId="77777777" w:rsidR="0093246A" w:rsidRDefault="00055DD8" w:rsidP="009324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Palatino Linotype" w:hAnsi="Palatino Linotype" w:cs="Palatino Linotype"/>
          <w:color w:val="000000"/>
        </w:rPr>
        <w:t xml:space="preserve">Debe </w:t>
      </w:r>
      <w:r w:rsidRPr="00F01443">
        <w:rPr>
          <w:rFonts w:ascii="Palatino Linotype" w:hAnsi="Palatino Linotype"/>
          <w:color w:val="000000" w:themeColor="text1"/>
        </w:rPr>
        <w:t xml:space="preserve">destacarse </w:t>
      </w:r>
      <w:r w:rsidR="0093246A" w:rsidRPr="00F01443">
        <w:rPr>
          <w:rFonts w:ascii="Palatino Linotype" w:hAnsi="Palatino Linotype"/>
          <w:color w:val="000000" w:themeColor="text1"/>
        </w:rPr>
        <w:t>que, debido a la naturaleza de la información solicitada</w:t>
      </w:r>
      <w:r w:rsidR="0093246A">
        <w:rPr>
          <w:rFonts w:ascii="Palatino Linotype" w:hAnsi="Palatino Linotype"/>
          <w:color w:val="000000" w:themeColor="text1"/>
        </w:rPr>
        <w:t xml:space="preserve">,  </w:t>
      </w:r>
      <w:r w:rsidR="0093246A" w:rsidRPr="00F01443">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3EF3748" w14:textId="77777777"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1B28A152" w14:textId="77777777" w:rsidR="0093246A" w:rsidRDefault="0093246A" w:rsidP="009324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62325E">
        <w:rPr>
          <w:rFonts w:ascii="Palatino Linotype" w:hAnsi="Palatino Linotype" w:cs="Arial"/>
          <w:color w:val="000000" w:themeColor="text1"/>
        </w:rPr>
        <w:lastRenderedPageBreak/>
        <w:t>establecen, y agotar el procedimiento legalmente establecido, es precisamente lo que permite acreditar el cumplimiento de los otros dos requisitos.</w:t>
      </w:r>
    </w:p>
    <w:p w14:paraId="00C18A4E" w14:textId="77777777"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7382956C" w14:textId="1BE378B4" w:rsidR="00C454F4" w:rsidRDefault="0093246A" w:rsidP="009324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089311A" w14:textId="227591C4"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1365D5B6" w14:textId="40DF484D" w:rsidR="0093246A" w:rsidRPr="0093246A" w:rsidRDefault="0093246A" w:rsidP="0093246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 Requisitos previos.</w:t>
      </w:r>
    </w:p>
    <w:p w14:paraId="3CEB1E59" w14:textId="77777777"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25CDB8B6" w14:textId="77777777" w:rsidR="0093246A" w:rsidRDefault="0093246A" w:rsidP="009324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033D75C" w14:textId="77777777"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3FD9DBEF" w14:textId="77777777" w:rsidR="0093246A" w:rsidRDefault="0093246A" w:rsidP="009324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 xml:space="preserve">que establecen los artículos 132 y 106 de la Ley Estatal y General, respectivamente, por el que se realiza dicha clasificación, a saber, cuando se atiende una solicitud de acceso a la información, porque lo </w:t>
      </w:r>
      <w:r w:rsidRPr="0062325E">
        <w:rPr>
          <w:rFonts w:ascii="Palatino Linotype" w:eastAsia="MS Mincho" w:hAnsi="Palatino Linotype" w:cs="Times New Roman"/>
        </w:rPr>
        <w:lastRenderedPageBreak/>
        <w:t>determina una autoridad competente o porque se va a generar una versión pública para cumplir con sus obligaciones.</w:t>
      </w:r>
    </w:p>
    <w:p w14:paraId="23D72ECD" w14:textId="77777777"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49ACAB98" w14:textId="112B332F" w:rsidR="0093246A" w:rsidRDefault="0093246A" w:rsidP="009324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9642F27" w14:textId="6628155E"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2AC8A585" w14:textId="4AE1E933" w:rsidR="0093246A" w:rsidRPr="0093246A" w:rsidRDefault="0093246A" w:rsidP="0093246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II. Supuestos de clasificación.</w:t>
      </w:r>
    </w:p>
    <w:p w14:paraId="25798290" w14:textId="77777777"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470700F7" w14:textId="77777777" w:rsidR="0005788D" w:rsidRDefault="0093246A"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L</w:t>
      </w:r>
      <w:r w:rsidR="0005788D">
        <w:rPr>
          <w:rFonts w:ascii="Palatino Linotype" w:hAnsi="Palatino Linotype"/>
          <w:color w:val="000000" w:themeColor="text1"/>
        </w:rPr>
        <w:t xml:space="preserve">as </w:t>
      </w:r>
      <w:r w:rsidR="0005788D"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2BCCFA1"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2130D7E3" w14:textId="507653C4" w:rsidR="0093246A"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BF21E3E" w14:textId="6DCC5F1C" w:rsidR="0093246A" w:rsidRDefault="0093246A" w:rsidP="0005788D">
      <w:pPr>
        <w:pStyle w:val="Prrafodelista"/>
        <w:tabs>
          <w:tab w:val="left" w:pos="426"/>
        </w:tabs>
        <w:spacing w:before="240" w:line="360" w:lineRule="auto"/>
        <w:ind w:left="0" w:right="51"/>
        <w:jc w:val="both"/>
        <w:rPr>
          <w:rFonts w:ascii="Palatino Linotype" w:hAnsi="Palatino Linotype"/>
          <w:color w:val="000000" w:themeColor="text1"/>
        </w:rPr>
      </w:pPr>
    </w:p>
    <w:p w14:paraId="163F46D9" w14:textId="77777777" w:rsidR="0005788D" w:rsidRPr="00F01443" w:rsidRDefault="0005788D" w:rsidP="0005788D">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w:t>
      </w:r>
      <w:r w:rsidRPr="00AC5607">
        <w:rPr>
          <w:rFonts w:ascii="Palatino Linotype" w:hAnsi="Palatino Linotype" w:cs="Bookman Old Style"/>
          <w:b/>
          <w:i/>
          <w:color w:val="000000"/>
          <w:sz w:val="22"/>
          <w:szCs w:val="22"/>
        </w:rPr>
        <w:t>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148DA0B1" w14:textId="77777777" w:rsidR="0005788D" w:rsidRPr="00F01443" w:rsidRDefault="0005788D" w:rsidP="0005788D">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C5607">
        <w:rPr>
          <w:rFonts w:ascii="Palatino Linotype" w:hAnsi="Palatino Linotype" w:cs="Bookman Old Style"/>
          <w:b/>
          <w:i/>
          <w:color w:val="000000"/>
          <w:sz w:val="22"/>
          <w:szCs w:val="22"/>
        </w:rPr>
        <w:t>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w:t>
      </w:r>
      <w:r w:rsidRPr="00F01443">
        <w:rPr>
          <w:rFonts w:ascii="Palatino Linotype" w:hAnsi="Palatino Linotype" w:cs="Bookman Old Style"/>
          <w:i/>
          <w:color w:val="000000"/>
          <w:sz w:val="22"/>
          <w:szCs w:val="22"/>
        </w:rPr>
        <w:lastRenderedPageBreak/>
        <w:t xml:space="preserve">obligados cuando no involucren el ejercicio de recursos públicos; y </w:t>
      </w:r>
    </w:p>
    <w:p w14:paraId="185A6013" w14:textId="77777777" w:rsidR="0005788D" w:rsidRPr="00F01443" w:rsidRDefault="0005788D" w:rsidP="0005788D">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C5607">
        <w:rPr>
          <w:rFonts w:ascii="Palatino Linotype" w:hAnsi="Palatino Linotype" w:cs="Bookman Old Style"/>
          <w:b/>
          <w:i/>
          <w:color w:val="000000"/>
          <w:sz w:val="22"/>
          <w:szCs w:val="22"/>
        </w:rPr>
        <w:t>III.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5E246E1A" w14:textId="77777777" w:rsidR="0005788D" w:rsidRPr="00F01443" w:rsidRDefault="0005788D" w:rsidP="0005788D">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36A0B3F0" w14:textId="77777777" w:rsidR="0005788D" w:rsidRPr="00F01443" w:rsidRDefault="0005788D" w:rsidP="0005788D">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4B0597A1" w14:textId="77777777" w:rsidR="0005788D" w:rsidRDefault="0005788D"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50C54613"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1E1C06"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0D25D2D9"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F1678F0"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3C1675BD" w14:textId="1C2A928A" w:rsidR="0093246A"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6F5CEC50" w14:textId="402A805C"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51C615BD"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lastRenderedPageBreak/>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73CDD29"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FD3E25"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14:paraId="7245D985"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 La fecha de sesión del Comité de Transparencia en donde se confirmó la clasificación, en su caso;</w:t>
      </w:r>
    </w:p>
    <w:p w14:paraId="7CB6B97A"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 El nombre del área;</w:t>
      </w:r>
    </w:p>
    <w:p w14:paraId="08F66866"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III. La palabra reservado o confidencial;</w:t>
      </w:r>
    </w:p>
    <w:p w14:paraId="700FB3E5"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IV. Las partes o secciones reservadas o confidenciales, en su caso;</w:t>
      </w:r>
    </w:p>
    <w:p w14:paraId="257543CA"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 El fundamento legal;</w:t>
      </w:r>
    </w:p>
    <w:p w14:paraId="1EB66FEE"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 El periodo de reserva, y</w:t>
      </w:r>
    </w:p>
    <w:p w14:paraId="57F0C53E"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VII. La rúbrica del titular del área.</w:t>
      </w:r>
    </w:p>
    <w:p w14:paraId="4ACBB5D0"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40AC1AF"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2BB5173D"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D494FA2" w14:textId="77777777" w:rsidR="0005788D" w:rsidRPr="00F01443"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080D6D6" w14:textId="77777777" w:rsidR="0005788D" w:rsidRDefault="0005788D" w:rsidP="0005788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14:paraId="49BEB98A" w14:textId="77777777" w:rsidR="0005788D" w:rsidRDefault="0005788D" w:rsidP="0005788D">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cs="Arial"/>
          <w:i/>
          <w:noProof/>
          <w:lang w:eastAsia="es-MX"/>
        </w:rPr>
        <w:lastRenderedPageBreak/>
        <w:drawing>
          <wp:inline distT="0" distB="0" distL="0" distR="0" wp14:anchorId="2F7BCE93" wp14:editId="3BB0AEB3">
            <wp:extent cx="3698259" cy="3035600"/>
            <wp:effectExtent l="57150" t="57150" r="111760" b="10795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9159" cy="30855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E0CF41"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4D1D0A04" w14:textId="5E4615C9" w:rsidR="0093246A" w:rsidRDefault="0005788D" w:rsidP="009324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796AFB1" w14:textId="13C7C6BC"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721FE6CC" w14:textId="3E4F7E15" w:rsidR="0005788D" w:rsidRPr="0005788D" w:rsidRDefault="0005788D" w:rsidP="0005788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III. La intervención del Comité de Transparencia.</w:t>
      </w:r>
    </w:p>
    <w:p w14:paraId="305072D1" w14:textId="5359B80A" w:rsidR="0005788D" w:rsidRPr="0005788D" w:rsidRDefault="0005788D" w:rsidP="0093246A">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05788D">
        <w:rPr>
          <w:rFonts w:ascii="Palatino Linotype" w:hAnsi="Palatino Linotype"/>
          <w:b/>
          <w:bCs/>
          <w:color w:val="000000" w:themeColor="text1"/>
        </w:rPr>
        <w:t xml:space="preserve">a) </w:t>
      </w:r>
      <w:r>
        <w:rPr>
          <w:rFonts w:ascii="Palatino Linotype" w:hAnsi="Palatino Linotype"/>
          <w:b/>
          <w:bCs/>
          <w:color w:val="000000" w:themeColor="text1"/>
        </w:rPr>
        <w:t>Formalidades para emitir el Acuerdo de Clasificación.</w:t>
      </w:r>
    </w:p>
    <w:p w14:paraId="6D440941" w14:textId="77777777" w:rsidR="0005788D" w:rsidRDefault="0005788D"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562F923C"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62325E">
        <w:rPr>
          <w:rFonts w:ascii="Palatino Linotype" w:eastAsia="MS Mincho" w:hAnsi="Palatino Linotype" w:cs="Times New Roman"/>
        </w:rPr>
        <w:lastRenderedPageBreak/>
        <w:t>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A09E036"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67EB5E57"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Evidentemente, </w:t>
      </w:r>
      <w:r w:rsidRPr="0062325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B8F3102"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7CEBD568" w14:textId="4F57E7CD" w:rsidR="0093246A"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62325E">
        <w:rPr>
          <w:rFonts w:ascii="Palatino Linotype" w:eastAsia="MS Mincho" w:hAnsi="Palatino Linotype" w:cs="Times New Roman"/>
        </w:rPr>
        <w:lastRenderedPageBreak/>
        <w:t>por los titulares de áreas y que son sujetas a control, en primera instancia, por el Comité de Transparencia.</w:t>
      </w:r>
    </w:p>
    <w:p w14:paraId="548D2FFC" w14:textId="7CA7F7DC"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52DCAC3B" w14:textId="361DBF20" w:rsidR="0005788D" w:rsidRPr="0005788D" w:rsidRDefault="0005788D" w:rsidP="0093246A">
      <w:pPr>
        <w:pStyle w:val="Prrafodelista"/>
        <w:tabs>
          <w:tab w:val="left" w:pos="426"/>
        </w:tabs>
        <w:spacing w:before="240" w:after="240" w:line="360" w:lineRule="auto"/>
        <w:ind w:left="0" w:right="51"/>
        <w:jc w:val="both"/>
        <w:rPr>
          <w:rFonts w:ascii="Palatino Linotype" w:hAnsi="Palatino Linotype"/>
          <w:b/>
          <w:bCs/>
          <w:color w:val="000000" w:themeColor="text1"/>
        </w:rPr>
      </w:pPr>
      <w:r>
        <w:rPr>
          <w:rFonts w:ascii="Palatino Linotype" w:hAnsi="Palatino Linotype"/>
          <w:b/>
          <w:bCs/>
          <w:color w:val="000000" w:themeColor="text1"/>
        </w:rPr>
        <w:t>b) Requisitos de fondo del Acuerdo de Clasificación.</w:t>
      </w:r>
    </w:p>
    <w:p w14:paraId="78F0A2ED" w14:textId="77777777" w:rsidR="0005788D" w:rsidRDefault="0005788D"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799B4C0B"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5C131B7"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6F9D0CB9"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62325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6FE0DD7"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0B65DC08"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w:t>
      </w:r>
      <w:r w:rsidRPr="0062325E">
        <w:rPr>
          <w:rFonts w:ascii="Palatino Linotype" w:eastAsia="MS Mincho" w:hAnsi="Palatino Linotype" w:cs="Times New Roman"/>
        </w:rPr>
        <w:lastRenderedPageBreak/>
        <w:t xml:space="preserve">procesalista José Ovalle Fabela, en su obra “Garantías Constitucionales del Proceso”, refiere que </w:t>
      </w:r>
      <w:r w:rsidRPr="0062325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Pr>
          <w:rFonts w:ascii="Palatino Linotype" w:eastAsia="MS Mincho" w:hAnsi="Palatino Linotype" w:cs="Times New Roman"/>
        </w:rPr>
        <w:t>.</w:t>
      </w:r>
    </w:p>
    <w:p w14:paraId="5DB6DA2C"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53B76120" w14:textId="4ADCBDD3" w:rsidR="0093246A"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28"/>
      </w:r>
      <w:r w:rsidRPr="0062325E">
        <w:rPr>
          <w:rFonts w:ascii="Palatino Linotype" w:eastAsia="MS Mincho" w:hAnsi="Palatino Linotype" w:cs="Times New Roman"/>
        </w:rPr>
        <w:t xml:space="preserve"> respecto a qué debe entenderse por fundamentación y motivación, en los siguientes términos:</w:t>
      </w:r>
    </w:p>
    <w:p w14:paraId="3022CE96" w14:textId="5D60AF51" w:rsidR="0093246A" w:rsidRDefault="0093246A" w:rsidP="0005788D">
      <w:pPr>
        <w:pStyle w:val="Prrafodelista"/>
        <w:tabs>
          <w:tab w:val="left" w:pos="426"/>
        </w:tabs>
        <w:spacing w:before="240" w:line="360" w:lineRule="auto"/>
        <w:ind w:left="0" w:right="51"/>
        <w:jc w:val="both"/>
        <w:rPr>
          <w:rFonts w:ascii="Palatino Linotype" w:hAnsi="Palatino Linotype"/>
          <w:color w:val="000000" w:themeColor="text1"/>
        </w:rPr>
      </w:pPr>
    </w:p>
    <w:p w14:paraId="66F7F2CF" w14:textId="77777777" w:rsidR="0005788D" w:rsidRPr="003E6079" w:rsidRDefault="0005788D" w:rsidP="0005788D">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5C20FA" w14:textId="77777777" w:rsidR="0005788D" w:rsidRDefault="0005788D"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2A4BEACA"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0D2150">
        <w:rPr>
          <w:rFonts w:ascii="Palatino Linotype" w:eastAsia="MS Mincho" w:hAnsi="Palatino Linotype" w:cs="Times New Roman"/>
        </w:rPr>
        <w:t xml:space="preserve">en un acto de autoridad se cumple con la debida fundamentación cuando se cita el precepto legal aplicable al caso concreto y la debida motivación cuando se </w:t>
      </w:r>
      <w:r w:rsidRPr="000D2150">
        <w:rPr>
          <w:rFonts w:ascii="Palatino Linotype" w:eastAsia="MS Mincho" w:hAnsi="Palatino Linotype" w:cs="Times New Roman"/>
        </w:rPr>
        <w:lastRenderedPageBreak/>
        <w:t>expresan las razones, motivos o circunstancias que tomó en cuenta la autoridad para adecuar el hecho a los fundamentos de derecho.</w:t>
      </w:r>
    </w:p>
    <w:p w14:paraId="3D7B110A"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35497550"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E265F3E"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0120BDEC" w14:textId="77777777" w:rsidR="0005788D"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6022A587" w14:textId="77777777" w:rsidR="0005788D" w:rsidRDefault="0005788D" w:rsidP="0005788D">
      <w:pPr>
        <w:pStyle w:val="Prrafodelista"/>
        <w:tabs>
          <w:tab w:val="left" w:pos="426"/>
        </w:tabs>
        <w:spacing w:before="240" w:after="240" w:line="360" w:lineRule="auto"/>
        <w:ind w:left="0" w:right="51"/>
        <w:jc w:val="both"/>
        <w:rPr>
          <w:rFonts w:ascii="Palatino Linotype" w:hAnsi="Palatino Linotype"/>
          <w:color w:val="000000" w:themeColor="text1"/>
        </w:rPr>
      </w:pPr>
    </w:p>
    <w:p w14:paraId="5E8BDE01" w14:textId="2C351EFC" w:rsidR="0093246A" w:rsidRDefault="0005788D" w:rsidP="000578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 </w:t>
      </w:r>
      <w:r w:rsidRPr="00F4286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DCFF5E9" w14:textId="77777777" w:rsidR="0093246A" w:rsidRDefault="0093246A" w:rsidP="0093246A">
      <w:pPr>
        <w:pStyle w:val="Prrafodelista"/>
        <w:tabs>
          <w:tab w:val="left" w:pos="426"/>
        </w:tabs>
        <w:spacing w:before="240" w:after="240" w:line="360" w:lineRule="auto"/>
        <w:ind w:left="0" w:right="51"/>
        <w:jc w:val="both"/>
        <w:rPr>
          <w:rFonts w:ascii="Palatino Linotype" w:hAnsi="Palatino Linotype"/>
          <w:color w:val="000000" w:themeColor="text1"/>
        </w:rPr>
      </w:pPr>
    </w:p>
    <w:p w14:paraId="1F387302" w14:textId="18738FA2" w:rsidR="00E62DCB" w:rsidRPr="00E62DCB" w:rsidRDefault="00E62DCB" w:rsidP="00E62DCB">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Pr>
          <w:rFonts w:ascii="Palatino Linotype" w:hAnsi="Palatino Linotype"/>
          <w:b/>
          <w:color w:val="000000" w:themeColor="text1"/>
        </w:rPr>
        <w:t>SEXTO.</w:t>
      </w:r>
      <w:r w:rsidR="006B249F">
        <w:rPr>
          <w:rFonts w:ascii="Palatino Linotype" w:hAnsi="Palatino Linotype"/>
          <w:b/>
          <w:color w:val="000000" w:themeColor="text1"/>
        </w:rPr>
        <w:t xml:space="preserve"> Decisión.</w:t>
      </w:r>
    </w:p>
    <w:p w14:paraId="53A0C7F3" w14:textId="77777777" w:rsidR="00E62DCB" w:rsidRPr="00E62DC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28E9F895" w14:textId="1D1A4C94" w:rsidR="006B249F" w:rsidRDefault="006B249F"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 lo largo del presente estudio, se demostró que </w:t>
      </w:r>
      <w:r w:rsidR="004204A8">
        <w:rPr>
          <w:rFonts w:ascii="Palatino Linotype" w:hAnsi="Palatino Linotype"/>
          <w:color w:val="000000" w:themeColor="text1"/>
        </w:rPr>
        <w:t>el</w:t>
      </w:r>
      <w:r>
        <w:rPr>
          <w:rFonts w:ascii="Palatino Linotype" w:hAnsi="Palatino Linotype"/>
          <w:color w:val="000000" w:themeColor="text1"/>
        </w:rPr>
        <w:t xml:space="preserve"> </w:t>
      </w:r>
      <w:r>
        <w:rPr>
          <w:rFonts w:ascii="Palatino Linotype" w:hAnsi="Palatino Linotype"/>
          <w:b/>
          <w:bCs/>
          <w:color w:val="000000" w:themeColor="text1"/>
        </w:rPr>
        <w:t>SUJETO OBLIGADO</w:t>
      </w:r>
      <w:r>
        <w:rPr>
          <w:rFonts w:ascii="Palatino Linotype" w:hAnsi="Palatino Linotype"/>
          <w:color w:val="000000" w:themeColor="text1"/>
        </w:rPr>
        <w:t xml:space="preserve"> no </w:t>
      </w:r>
      <w:r w:rsidR="004204A8">
        <w:rPr>
          <w:rFonts w:ascii="Palatino Linotype" w:hAnsi="Palatino Linotype"/>
          <w:color w:val="000000" w:themeColor="text1"/>
        </w:rPr>
        <w:t>atendió</w:t>
      </w:r>
      <w:r w:rsidR="00FD693B">
        <w:rPr>
          <w:rFonts w:ascii="Palatino Linotype" w:hAnsi="Palatino Linotype"/>
          <w:color w:val="000000" w:themeColor="text1"/>
        </w:rPr>
        <w:t xml:space="preserve"> adecuadamente</w:t>
      </w:r>
      <w:r>
        <w:rPr>
          <w:rFonts w:ascii="Palatino Linotype" w:hAnsi="Palatino Linotype"/>
          <w:color w:val="000000" w:themeColor="text1"/>
        </w:rPr>
        <w:t xml:space="preserve"> el derecho de acceso a la información ejercido por el </w:t>
      </w:r>
      <w:r>
        <w:rPr>
          <w:rFonts w:ascii="Palatino Linotype" w:hAnsi="Palatino Linotype"/>
          <w:b/>
          <w:bCs/>
          <w:color w:val="000000" w:themeColor="text1"/>
        </w:rPr>
        <w:t>RECURRENTE</w:t>
      </w:r>
      <w:r w:rsidR="00FD693B">
        <w:rPr>
          <w:rFonts w:ascii="Palatino Linotype" w:hAnsi="Palatino Linotype"/>
          <w:color w:val="000000" w:themeColor="text1"/>
        </w:rPr>
        <w:t xml:space="preserve"> pues, por un lado,</w:t>
      </w:r>
      <w:r w:rsidR="004204A8">
        <w:rPr>
          <w:rFonts w:ascii="Palatino Linotype" w:hAnsi="Palatino Linotype"/>
          <w:color w:val="000000" w:themeColor="text1"/>
        </w:rPr>
        <w:t xml:space="preserve"> y como fuera referido por el particular,</w:t>
      </w:r>
      <w:r w:rsidR="00FD693B">
        <w:rPr>
          <w:rFonts w:ascii="Palatino Linotype" w:hAnsi="Palatino Linotype"/>
          <w:color w:val="000000" w:themeColor="text1"/>
        </w:rPr>
        <w:t xml:space="preserve"> </w:t>
      </w:r>
      <w:r w:rsidR="004204A8">
        <w:rPr>
          <w:rFonts w:ascii="Palatino Linotype" w:hAnsi="Palatino Linotype"/>
          <w:color w:val="000000" w:themeColor="text1"/>
        </w:rPr>
        <w:t xml:space="preserve">no se </w:t>
      </w:r>
      <w:r w:rsidR="004204A8">
        <w:rPr>
          <w:rFonts w:ascii="Palatino Linotype" w:hAnsi="Palatino Linotype"/>
          <w:color w:val="000000" w:themeColor="text1"/>
        </w:rPr>
        <w:lastRenderedPageBreak/>
        <w:t>observaron las formalidades legalmente establecidas para clasificar la información relativa a las tres cartas de renuncia presentadas en respuesta; y, por otro lado, no se logró establecer una atención adecuada al procedimiento de atención a las solicitudes de información. Por lo tanto, se determinó ordenar nuevamente las cartas de renuncia, así como realizar una nueva búsqueda de las renuncias faltantes en las áreas administrativas competentes para poseer, generar y administrar la información.</w:t>
      </w:r>
    </w:p>
    <w:p w14:paraId="334BF293" w14:textId="77777777" w:rsidR="006B249F" w:rsidRDefault="006B249F" w:rsidP="006B249F">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43A7C6FE" w:rsidR="00F01443" w:rsidRDefault="006B249F"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w:t>
      </w:r>
      <w:r w:rsidR="003E6079">
        <w:rPr>
          <w:rFonts w:ascii="Palatino Linotype" w:hAnsi="Palatino Linotype"/>
          <w:color w:val="000000" w:themeColor="text1"/>
        </w:rPr>
        <w:t xml:space="preserve">or </w:t>
      </w:r>
      <w:r w:rsidR="003E6079" w:rsidRPr="0028241C">
        <w:rPr>
          <w:rFonts w:ascii="Palatino Linotype" w:eastAsia="MS Mincho" w:hAnsi="Palatino Linotype" w:cstheme="majorBidi"/>
        </w:rPr>
        <w:t>lo tanto,</w:t>
      </w:r>
      <w:r w:rsidR="003E6079" w:rsidRPr="0028241C">
        <w:rPr>
          <w:rFonts w:ascii="Palatino Linotype" w:eastAsia="MS Mincho" w:hAnsi="Palatino Linotype" w:cstheme="majorBidi"/>
          <w:lang w:val="es-ES"/>
        </w:rPr>
        <w:t xml:space="preserve"> en consecuencia y en mérito de lo expuesto en líneas anteriores, resultan</w:t>
      </w:r>
      <w:r w:rsidR="00094B41">
        <w:rPr>
          <w:rFonts w:ascii="Palatino Linotype" w:eastAsia="MS Mincho" w:hAnsi="Palatino Linotype" w:cstheme="majorBidi"/>
          <w:lang w:val="es-ES"/>
        </w:rPr>
        <w:t xml:space="preserve"> </w:t>
      </w:r>
      <w:r w:rsidR="00FD693B">
        <w:rPr>
          <w:rFonts w:ascii="Palatino Linotype" w:eastAsia="MS Mincho" w:hAnsi="Palatino Linotype" w:cstheme="majorBidi"/>
          <w:lang w:val="es-ES"/>
        </w:rPr>
        <w:t xml:space="preserve">parcialmente </w:t>
      </w:r>
      <w:r w:rsidR="003E6079" w:rsidRPr="0028241C">
        <w:rPr>
          <w:rFonts w:ascii="Palatino Linotype" w:eastAsia="MS Mincho" w:hAnsi="Palatino Linotype" w:cstheme="majorBidi"/>
          <w:lang w:val="es-ES"/>
        </w:rPr>
        <w:t xml:space="preserve">fundadas las razones o motivos de inconformidad hechos valer por el </w:t>
      </w:r>
      <w:r w:rsidR="003E6079" w:rsidRPr="0028241C">
        <w:rPr>
          <w:rFonts w:ascii="Palatino Linotype" w:eastAsia="MS Mincho" w:hAnsi="Palatino Linotype" w:cstheme="majorBidi"/>
          <w:b/>
          <w:lang w:val="es-ES"/>
        </w:rPr>
        <w:t>RECURRENTE</w:t>
      </w:r>
      <w:r w:rsidR="003E6079" w:rsidRPr="0028241C">
        <w:rPr>
          <w:rFonts w:ascii="Palatino Linotype" w:eastAsia="MS Mincho" w:hAnsi="Palatino Linotype" w:cstheme="majorBidi"/>
          <w:lang w:val="es-ES"/>
        </w:rPr>
        <w:t xml:space="preserve"> dentro de</w:t>
      </w:r>
      <w:r w:rsidR="00F5372F">
        <w:rPr>
          <w:rFonts w:ascii="Palatino Linotype" w:eastAsia="MS Mincho" w:hAnsi="Palatino Linotype" w:cstheme="majorBidi"/>
          <w:lang w:val="es-ES"/>
        </w:rPr>
        <w:t xml:space="preserve"> </w:t>
      </w:r>
      <w:r w:rsidR="003E6079" w:rsidRPr="0028241C">
        <w:rPr>
          <w:rFonts w:ascii="Palatino Linotype" w:eastAsia="MS Mincho" w:hAnsi="Palatino Linotype" w:cstheme="majorBidi"/>
          <w:lang w:val="es-ES"/>
        </w:rPr>
        <w:t>l</w:t>
      </w:r>
      <w:r w:rsidR="00F5372F">
        <w:rPr>
          <w:rFonts w:ascii="Palatino Linotype" w:eastAsia="MS Mincho" w:hAnsi="Palatino Linotype" w:cstheme="majorBidi"/>
          <w:lang w:val="es-ES"/>
        </w:rPr>
        <w:t>os</w:t>
      </w:r>
      <w:r w:rsidR="003E6079" w:rsidRPr="0028241C">
        <w:rPr>
          <w:rFonts w:ascii="Palatino Linotype" w:eastAsia="MS Mincho" w:hAnsi="Palatino Linotype" w:cstheme="majorBidi"/>
          <w:lang w:val="es-ES"/>
        </w:rPr>
        <w:t xml:space="preserve"> recurso</w:t>
      </w:r>
      <w:r w:rsidR="00F5372F">
        <w:rPr>
          <w:rFonts w:ascii="Palatino Linotype" w:eastAsia="MS Mincho" w:hAnsi="Palatino Linotype" w:cstheme="majorBidi"/>
          <w:lang w:val="es-ES"/>
        </w:rPr>
        <w:t>s</w:t>
      </w:r>
      <w:r w:rsidR="003E6079" w:rsidRPr="0028241C">
        <w:rPr>
          <w:rFonts w:ascii="Palatino Linotype" w:eastAsia="MS Mincho" w:hAnsi="Palatino Linotype" w:cstheme="majorBidi"/>
          <w:lang w:val="es-ES"/>
        </w:rPr>
        <w:t xml:space="preserve"> de revisión </w:t>
      </w:r>
      <w:r w:rsidR="00FD693B">
        <w:rPr>
          <w:rFonts w:ascii="Palatino Linotype" w:hAnsi="Palatino Linotype"/>
          <w:b/>
          <w:bCs/>
          <w:color w:val="000000" w:themeColor="text1"/>
          <w:sz w:val="22"/>
        </w:rPr>
        <w:t xml:space="preserve">01573/INFOEM/IP/RR/2022, 01592/INFOEM/IP/RR/2022, 01594/INFOEM/IP/RR/2022, 01719/INFOEM/IP/RR/2022, 01737/INFOEM/IP/RR/2022, 01738/INFOEM/IP/RR/2022, 01739/INFOEM/IP/RR/2022, 01740/INFOEM/IP/RR/2022 </w:t>
      </w:r>
      <w:r w:rsidR="00FD693B">
        <w:rPr>
          <w:rFonts w:ascii="Palatino Linotype" w:hAnsi="Palatino Linotype"/>
          <w:color w:val="000000" w:themeColor="text1"/>
          <w:sz w:val="22"/>
        </w:rPr>
        <w:t xml:space="preserve">y </w:t>
      </w:r>
      <w:r w:rsidR="00FD693B">
        <w:rPr>
          <w:rFonts w:ascii="Palatino Linotype" w:hAnsi="Palatino Linotype"/>
          <w:b/>
          <w:bCs/>
          <w:color w:val="000000" w:themeColor="text1"/>
          <w:sz w:val="22"/>
        </w:rPr>
        <w:t>01744/INFOEM/IP/RR/2022</w:t>
      </w:r>
      <w:r w:rsidR="003E6079" w:rsidRPr="0028241C">
        <w:rPr>
          <w:rFonts w:ascii="Palatino Linotype" w:eastAsia="MS Mincho" w:hAnsi="Palatino Linotype" w:cstheme="majorBidi"/>
          <w:lang w:val="es-ES"/>
        </w:rPr>
        <w:t xml:space="preserve">; por ello, y con fundamento en la fracción </w:t>
      </w:r>
      <w:r w:rsidR="00743CAC">
        <w:rPr>
          <w:rFonts w:ascii="Palatino Linotype" w:eastAsia="MS Mincho" w:hAnsi="Palatino Linotype" w:cstheme="majorBidi"/>
          <w:lang w:val="es-ES"/>
        </w:rPr>
        <w:t>I</w:t>
      </w:r>
      <w:r w:rsidR="003E6079" w:rsidRPr="0028241C">
        <w:rPr>
          <w:rFonts w:ascii="Palatino Linotype" w:eastAsia="MS Mincho" w:hAnsi="Palatino Linotype" w:cstheme="majorBidi"/>
          <w:lang w:val="es-ES"/>
        </w:rPr>
        <w:t>II</w:t>
      </w:r>
      <w:r w:rsidR="00FD693B">
        <w:rPr>
          <w:rFonts w:ascii="Palatino Linotype" w:eastAsia="MS Mincho" w:hAnsi="Palatino Linotype" w:cstheme="majorBidi"/>
          <w:lang w:val="es-ES"/>
        </w:rPr>
        <w:t>,</w:t>
      </w:r>
      <w:r w:rsidR="003E6079" w:rsidRPr="0028241C">
        <w:rPr>
          <w:rFonts w:ascii="Palatino Linotype" w:eastAsia="MS Mincho" w:hAnsi="Palatino Linotype" w:cstheme="majorBidi"/>
          <w:lang w:val="es-ES"/>
        </w:rPr>
        <w:t xml:space="preserve"> del numeral 186</w:t>
      </w:r>
      <w:r w:rsidR="00FD693B">
        <w:rPr>
          <w:rFonts w:ascii="Palatino Linotype" w:eastAsia="MS Mincho" w:hAnsi="Palatino Linotype" w:cstheme="majorBidi"/>
          <w:lang w:val="es-ES"/>
        </w:rPr>
        <w:t>,</w:t>
      </w:r>
      <w:r w:rsidR="003E6079" w:rsidRPr="0028241C">
        <w:rPr>
          <w:rFonts w:ascii="Palatino Linotype" w:eastAsia="MS Mincho" w:hAnsi="Palatino Linotype" w:cstheme="majorBidi"/>
          <w:lang w:val="es-ES"/>
        </w:rPr>
        <w:t xml:space="preserve"> de la Ley de Transparencia y Acceso a la Información Pública del Estado de México y Municipios,</w:t>
      </w:r>
      <w:r w:rsidR="00FD693B">
        <w:rPr>
          <w:rFonts w:ascii="Palatino Linotype" w:eastAsia="MS Mincho" w:hAnsi="Palatino Linotype" w:cstheme="majorBidi"/>
          <w:lang w:val="es-ES"/>
        </w:rPr>
        <w:t xml:space="preserve"> se </w:t>
      </w:r>
      <w:r w:rsidR="00FD693B">
        <w:rPr>
          <w:rFonts w:ascii="Palatino Linotype" w:eastAsia="MS Mincho" w:hAnsi="Palatino Linotype" w:cstheme="majorBidi"/>
          <w:b/>
          <w:bCs/>
          <w:lang w:val="es-ES"/>
        </w:rPr>
        <w:t>MODIFICAN</w:t>
      </w:r>
      <w:r w:rsidR="00FD693B">
        <w:rPr>
          <w:rFonts w:ascii="Palatino Linotype" w:eastAsia="MS Mincho" w:hAnsi="Palatino Linotype" w:cstheme="majorBidi"/>
          <w:lang w:val="es-ES"/>
        </w:rPr>
        <w:t xml:space="preserve"> las respuestas a las solicitudes de información </w:t>
      </w:r>
      <w:r w:rsidR="00FD693B" w:rsidRPr="00FD693B">
        <w:rPr>
          <w:rFonts w:ascii="Palatino Linotype" w:eastAsia="Calibri" w:hAnsi="Palatino Linotype" w:cs="Arial"/>
          <w:b/>
          <w:color w:val="000000" w:themeColor="text1"/>
          <w:sz w:val="22"/>
          <w:lang w:val="es-ES"/>
        </w:rPr>
        <w:t>00049/DIFMETEPEC/IP/2022,</w:t>
      </w:r>
      <w:r w:rsidR="00FD693B" w:rsidRPr="00FD693B">
        <w:rPr>
          <w:rFonts w:ascii="Palatino Linotype" w:eastAsia="Calibri" w:hAnsi="Palatino Linotype" w:cs="Arial"/>
          <w:color w:val="000000" w:themeColor="text1"/>
          <w:sz w:val="22"/>
          <w:lang w:val="es-ES"/>
        </w:rPr>
        <w:t xml:space="preserve"> </w:t>
      </w:r>
      <w:r w:rsidR="00FD693B" w:rsidRPr="00FD693B">
        <w:rPr>
          <w:rFonts w:ascii="Palatino Linotype" w:eastAsia="Calibri" w:hAnsi="Palatino Linotype" w:cs="Arial"/>
          <w:b/>
          <w:color w:val="000000" w:themeColor="text1"/>
          <w:sz w:val="22"/>
          <w:lang w:val="es-ES"/>
        </w:rPr>
        <w:t xml:space="preserve">00050/DIFMETEPEC/IP/2022 </w:t>
      </w:r>
      <w:r w:rsidR="00FD693B" w:rsidRPr="00FD693B">
        <w:rPr>
          <w:rFonts w:ascii="Palatino Linotype" w:eastAsia="Calibri" w:hAnsi="Palatino Linotype" w:cs="Arial"/>
          <w:color w:val="000000" w:themeColor="text1"/>
          <w:sz w:val="22"/>
          <w:lang w:val="es-ES"/>
        </w:rPr>
        <w:t xml:space="preserve">y </w:t>
      </w:r>
      <w:r w:rsidR="00FD693B" w:rsidRPr="00FD693B">
        <w:rPr>
          <w:rFonts w:ascii="Palatino Linotype" w:eastAsia="Calibri" w:hAnsi="Palatino Linotype" w:cs="Arial"/>
          <w:b/>
          <w:color w:val="000000" w:themeColor="text1"/>
          <w:sz w:val="22"/>
          <w:lang w:val="es-ES"/>
        </w:rPr>
        <w:t>00051/DIFMETEPEC/IP/2022</w:t>
      </w:r>
      <w:r w:rsidR="00FD693B">
        <w:rPr>
          <w:rFonts w:ascii="Palatino Linotype" w:eastAsia="Calibri" w:hAnsi="Palatino Linotype" w:cs="Arial"/>
          <w:bCs/>
          <w:color w:val="000000" w:themeColor="text1"/>
          <w:szCs w:val="28"/>
          <w:lang w:val="es-ES"/>
        </w:rPr>
        <w:t>; y</w:t>
      </w:r>
      <w:r w:rsidR="003E6079" w:rsidRPr="0028241C">
        <w:rPr>
          <w:rFonts w:ascii="Palatino Linotype" w:eastAsia="MS Mincho" w:hAnsi="Palatino Linotype" w:cstheme="majorBidi"/>
          <w:lang w:val="es-ES"/>
        </w:rPr>
        <w:t xml:space="preserve"> se </w:t>
      </w:r>
      <w:r>
        <w:rPr>
          <w:rFonts w:ascii="Palatino Linotype" w:eastAsia="MS Mincho" w:hAnsi="Palatino Linotype" w:cstheme="majorBidi"/>
          <w:b/>
          <w:lang w:val="es-ES"/>
        </w:rPr>
        <w:t>REVOCAN</w:t>
      </w:r>
      <w:r w:rsidR="003E6079" w:rsidRPr="0028241C">
        <w:rPr>
          <w:rFonts w:ascii="Palatino Linotype" w:eastAsia="MS Mincho" w:hAnsi="Palatino Linotype" w:cstheme="majorBidi"/>
          <w:lang w:val="es-ES"/>
        </w:rPr>
        <w:t xml:space="preserve"> la</w:t>
      </w:r>
      <w:r w:rsidR="00F5372F">
        <w:rPr>
          <w:rFonts w:ascii="Palatino Linotype" w:eastAsia="MS Mincho" w:hAnsi="Palatino Linotype" w:cstheme="majorBidi"/>
          <w:lang w:val="es-ES"/>
        </w:rPr>
        <w:t>s</w:t>
      </w:r>
      <w:r w:rsidR="003E6079" w:rsidRPr="0028241C">
        <w:rPr>
          <w:rFonts w:ascii="Palatino Linotype" w:eastAsia="MS Mincho" w:hAnsi="Palatino Linotype" w:cstheme="majorBidi"/>
          <w:lang w:val="es-ES"/>
        </w:rPr>
        <w:t xml:space="preserve"> respuesta</w:t>
      </w:r>
      <w:r w:rsidR="00F5372F">
        <w:rPr>
          <w:rFonts w:ascii="Palatino Linotype" w:eastAsia="MS Mincho" w:hAnsi="Palatino Linotype" w:cstheme="majorBidi"/>
          <w:lang w:val="es-ES"/>
        </w:rPr>
        <w:t>s</w:t>
      </w:r>
      <w:r w:rsidR="003E6079" w:rsidRPr="0028241C">
        <w:rPr>
          <w:rFonts w:ascii="Palatino Linotype" w:eastAsia="MS Mincho" w:hAnsi="Palatino Linotype" w:cstheme="majorBidi"/>
          <w:lang w:val="es-ES"/>
        </w:rPr>
        <w:t xml:space="preserve"> a la</w:t>
      </w:r>
      <w:r w:rsidR="00F5372F">
        <w:rPr>
          <w:rFonts w:ascii="Palatino Linotype" w:eastAsia="MS Mincho" w:hAnsi="Palatino Linotype" w:cstheme="majorBidi"/>
          <w:lang w:val="es-ES"/>
        </w:rPr>
        <w:t>s</w:t>
      </w:r>
      <w:r w:rsidR="003E6079" w:rsidRPr="0028241C">
        <w:rPr>
          <w:rFonts w:ascii="Palatino Linotype" w:eastAsia="MS Mincho" w:hAnsi="Palatino Linotype" w:cstheme="majorBidi"/>
          <w:lang w:val="es-ES"/>
        </w:rPr>
        <w:t xml:space="preserve"> solicitud</w:t>
      </w:r>
      <w:r w:rsidR="00F5372F">
        <w:rPr>
          <w:rFonts w:ascii="Palatino Linotype" w:eastAsia="MS Mincho" w:hAnsi="Palatino Linotype" w:cstheme="majorBidi"/>
          <w:lang w:val="es-ES"/>
        </w:rPr>
        <w:t>es</w:t>
      </w:r>
      <w:r w:rsidR="003E6079" w:rsidRPr="0028241C">
        <w:rPr>
          <w:rFonts w:ascii="Palatino Linotype" w:eastAsia="MS Mincho" w:hAnsi="Palatino Linotype" w:cstheme="majorBidi"/>
          <w:lang w:val="es-ES"/>
        </w:rPr>
        <w:t xml:space="preserve"> de información número </w:t>
      </w:r>
      <w:r w:rsidR="00FD693B">
        <w:rPr>
          <w:rFonts w:ascii="Palatino Linotype" w:eastAsia="Calibri" w:hAnsi="Palatino Linotype" w:cs="Arial"/>
          <w:b/>
          <w:color w:val="000000" w:themeColor="text1"/>
          <w:sz w:val="22"/>
          <w:lang w:val="es-ES"/>
        </w:rPr>
        <w:t>00029</w:t>
      </w:r>
      <w:r w:rsidR="00FD693B" w:rsidRPr="008E773E">
        <w:rPr>
          <w:rFonts w:ascii="Palatino Linotype" w:eastAsia="Calibri" w:hAnsi="Palatino Linotype" w:cs="Arial"/>
          <w:b/>
          <w:color w:val="000000" w:themeColor="text1"/>
          <w:sz w:val="22"/>
          <w:lang w:val="es-ES"/>
        </w:rPr>
        <w:t>/DIFMETEPEC/IP/2022,</w:t>
      </w:r>
      <w:r w:rsidR="00FD693B" w:rsidRPr="008E773E">
        <w:rPr>
          <w:rFonts w:ascii="Palatino Linotype" w:eastAsia="Calibri" w:hAnsi="Palatino Linotype" w:cs="Arial"/>
          <w:color w:val="000000" w:themeColor="text1"/>
          <w:sz w:val="22"/>
          <w:lang w:val="es-ES"/>
        </w:rPr>
        <w:t xml:space="preserve"> </w:t>
      </w:r>
      <w:r w:rsidR="00FD693B">
        <w:rPr>
          <w:rFonts w:ascii="Palatino Linotype" w:eastAsia="Calibri" w:hAnsi="Palatino Linotype" w:cs="Arial"/>
          <w:b/>
          <w:color w:val="000000" w:themeColor="text1"/>
          <w:sz w:val="22"/>
          <w:lang w:val="es-ES"/>
        </w:rPr>
        <w:t>00044</w:t>
      </w:r>
      <w:r w:rsidR="00FD693B" w:rsidRPr="008E773E">
        <w:rPr>
          <w:rFonts w:ascii="Palatino Linotype" w:eastAsia="Calibri" w:hAnsi="Palatino Linotype" w:cs="Arial"/>
          <w:b/>
          <w:color w:val="000000" w:themeColor="text1"/>
          <w:sz w:val="22"/>
          <w:lang w:val="es-ES"/>
        </w:rPr>
        <w:t>/DIFMETEPEC/IP/2022,</w:t>
      </w:r>
      <w:r w:rsidR="00FD693B" w:rsidRPr="008E773E">
        <w:rPr>
          <w:rFonts w:ascii="Palatino Linotype" w:eastAsia="Calibri" w:hAnsi="Palatino Linotype" w:cs="Arial"/>
          <w:color w:val="000000" w:themeColor="text1"/>
          <w:sz w:val="22"/>
          <w:lang w:val="es-ES"/>
        </w:rPr>
        <w:t xml:space="preserve"> </w:t>
      </w:r>
      <w:r w:rsidR="00FD693B">
        <w:rPr>
          <w:rFonts w:ascii="Palatino Linotype" w:eastAsia="Calibri" w:hAnsi="Palatino Linotype" w:cs="Arial"/>
          <w:b/>
          <w:color w:val="000000" w:themeColor="text1"/>
          <w:sz w:val="22"/>
          <w:lang w:val="es-ES"/>
        </w:rPr>
        <w:t>00045</w:t>
      </w:r>
      <w:r w:rsidR="00FD693B" w:rsidRPr="008E773E">
        <w:rPr>
          <w:rFonts w:ascii="Palatino Linotype" w:eastAsia="Calibri" w:hAnsi="Palatino Linotype" w:cs="Arial"/>
          <w:b/>
          <w:color w:val="000000" w:themeColor="text1"/>
          <w:sz w:val="22"/>
          <w:lang w:val="es-ES"/>
        </w:rPr>
        <w:t>/DIFMETEPEC/IP/2022,</w:t>
      </w:r>
      <w:r w:rsidR="00FD693B" w:rsidRPr="008E773E">
        <w:rPr>
          <w:rFonts w:ascii="Palatino Linotype" w:eastAsia="Calibri" w:hAnsi="Palatino Linotype" w:cs="Arial"/>
          <w:color w:val="000000" w:themeColor="text1"/>
          <w:sz w:val="22"/>
          <w:lang w:val="es-ES"/>
        </w:rPr>
        <w:t xml:space="preserve"> </w:t>
      </w:r>
      <w:r w:rsidR="00FD693B">
        <w:rPr>
          <w:rFonts w:ascii="Palatino Linotype" w:eastAsia="Calibri" w:hAnsi="Palatino Linotype" w:cs="Arial"/>
          <w:b/>
          <w:color w:val="000000" w:themeColor="text1"/>
          <w:sz w:val="22"/>
          <w:lang w:val="es-ES"/>
        </w:rPr>
        <w:t>00046</w:t>
      </w:r>
      <w:r w:rsidR="00FD693B" w:rsidRPr="008E773E">
        <w:rPr>
          <w:rFonts w:ascii="Palatino Linotype" w:eastAsia="Calibri" w:hAnsi="Palatino Linotype" w:cs="Arial"/>
          <w:b/>
          <w:color w:val="000000" w:themeColor="text1"/>
          <w:sz w:val="22"/>
          <w:lang w:val="es-ES"/>
        </w:rPr>
        <w:t>/DIFMETEPEC/IP/2022,</w:t>
      </w:r>
      <w:r w:rsidR="00FD693B" w:rsidRPr="008E773E">
        <w:rPr>
          <w:rFonts w:ascii="Palatino Linotype" w:eastAsia="Calibri" w:hAnsi="Palatino Linotype" w:cs="Arial"/>
          <w:color w:val="000000" w:themeColor="text1"/>
          <w:sz w:val="22"/>
          <w:lang w:val="es-ES"/>
        </w:rPr>
        <w:t xml:space="preserve"> </w:t>
      </w:r>
      <w:r w:rsidR="00FD693B">
        <w:rPr>
          <w:rFonts w:ascii="Palatino Linotype" w:eastAsia="Calibri" w:hAnsi="Palatino Linotype" w:cs="Arial"/>
          <w:b/>
          <w:color w:val="000000" w:themeColor="text1"/>
          <w:sz w:val="22"/>
          <w:lang w:val="es-ES"/>
        </w:rPr>
        <w:t>00047</w:t>
      </w:r>
      <w:r w:rsidR="00FD693B" w:rsidRPr="008E773E">
        <w:rPr>
          <w:rFonts w:ascii="Palatino Linotype" w:eastAsia="Calibri" w:hAnsi="Palatino Linotype" w:cs="Arial"/>
          <w:b/>
          <w:color w:val="000000" w:themeColor="text1"/>
          <w:sz w:val="22"/>
          <w:lang w:val="es-ES"/>
        </w:rPr>
        <w:t>/DIFMETEPEC/IP/2022</w:t>
      </w:r>
      <w:r w:rsidR="00FD693B">
        <w:rPr>
          <w:rFonts w:ascii="Palatino Linotype" w:eastAsia="Calibri" w:hAnsi="Palatino Linotype" w:cs="Arial"/>
          <w:b/>
          <w:color w:val="000000" w:themeColor="text1"/>
          <w:sz w:val="22"/>
          <w:lang w:val="es-ES"/>
        </w:rPr>
        <w:t xml:space="preserve"> y</w:t>
      </w:r>
      <w:r w:rsidR="00FD693B" w:rsidRPr="008E773E">
        <w:rPr>
          <w:rFonts w:ascii="Palatino Linotype" w:eastAsia="Calibri" w:hAnsi="Palatino Linotype" w:cs="Arial"/>
          <w:color w:val="000000" w:themeColor="text1"/>
          <w:sz w:val="22"/>
          <w:lang w:val="es-ES"/>
        </w:rPr>
        <w:t xml:space="preserve"> </w:t>
      </w:r>
      <w:r w:rsidR="00FD693B">
        <w:rPr>
          <w:rFonts w:ascii="Palatino Linotype" w:eastAsia="Calibri" w:hAnsi="Palatino Linotype" w:cs="Arial"/>
          <w:b/>
          <w:color w:val="000000" w:themeColor="text1"/>
          <w:sz w:val="22"/>
          <w:lang w:val="es-ES"/>
        </w:rPr>
        <w:t>00048</w:t>
      </w:r>
      <w:r w:rsidR="00FD693B" w:rsidRPr="008E773E">
        <w:rPr>
          <w:rFonts w:ascii="Palatino Linotype" w:eastAsia="Calibri" w:hAnsi="Palatino Linotype" w:cs="Arial"/>
          <w:b/>
          <w:color w:val="000000" w:themeColor="text1"/>
          <w:sz w:val="22"/>
          <w:lang w:val="es-ES"/>
        </w:rPr>
        <w:t>/DIFMETEPEC/IP/2022</w:t>
      </w:r>
      <w:r w:rsidR="003E6079"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14F88D47" w:rsidR="00A73C0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lastRenderedPageBreak/>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E50A986" w14:textId="77777777" w:rsidR="004204A8" w:rsidRDefault="004204A8" w:rsidP="004204A8">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2E6B88EF" w:rsidR="009959DB" w:rsidRPr="00A73C04" w:rsidRDefault="009959DB" w:rsidP="009959DB">
      <w:pPr>
        <w:pStyle w:val="Ttulo1"/>
        <w:spacing w:line="360" w:lineRule="auto"/>
        <w:jc w:val="center"/>
        <w:rPr>
          <w:b/>
          <w:color w:val="000000" w:themeColor="text1"/>
          <w:sz w:val="28"/>
          <w:szCs w:val="24"/>
        </w:rPr>
      </w:pPr>
      <w:bookmarkStart w:id="29" w:name="_Toc495427547"/>
      <w:bookmarkStart w:id="30" w:name="_Toc497905366"/>
      <w:bookmarkStart w:id="31" w:name="_Toc88071791"/>
      <w:r w:rsidRPr="00A73C04">
        <w:rPr>
          <w:b/>
          <w:color w:val="000000" w:themeColor="text1"/>
          <w:sz w:val="28"/>
          <w:szCs w:val="24"/>
        </w:rPr>
        <w:t>R E S O L U T I V O S</w:t>
      </w:r>
      <w:bookmarkEnd w:id="24"/>
      <w:bookmarkEnd w:id="25"/>
      <w:bookmarkEnd w:id="29"/>
      <w:bookmarkEnd w:id="30"/>
      <w:bookmarkEnd w:id="31"/>
    </w:p>
    <w:p w14:paraId="2EF2AC2D" w14:textId="77777777" w:rsidR="00A73C04" w:rsidRDefault="00A73C04" w:rsidP="002578EE">
      <w:pPr>
        <w:spacing w:line="360" w:lineRule="auto"/>
        <w:jc w:val="both"/>
        <w:rPr>
          <w:rFonts w:ascii="Palatino Linotype" w:eastAsia="Times New Roman" w:hAnsi="Palatino Linotype" w:cs="Arial"/>
          <w:b/>
          <w:sz w:val="28"/>
          <w:szCs w:val="28"/>
        </w:rPr>
      </w:pPr>
    </w:p>
    <w:p w14:paraId="0C435278" w14:textId="5E21A7EE" w:rsidR="00A73C04" w:rsidRPr="00D020D3" w:rsidRDefault="00A73C04" w:rsidP="00A73C04">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sidR="00743CAC">
        <w:rPr>
          <w:rFonts w:ascii="Palatino Linotype" w:eastAsia="Times New Roman" w:hAnsi="Palatino Linotype" w:cs="Arial"/>
        </w:rPr>
        <w:t xml:space="preserve">Resultan </w:t>
      </w:r>
      <w:r w:rsidR="00BA789E">
        <w:rPr>
          <w:rFonts w:ascii="Palatino Linotype" w:eastAsia="Times New Roman" w:hAnsi="Palatino Linotype" w:cs="Arial"/>
        </w:rPr>
        <w:t xml:space="preserve">parcialmente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l</w:t>
      </w:r>
      <w:r>
        <w:rPr>
          <w:rFonts w:ascii="Palatino Linotype" w:eastAsia="Calibri" w:hAnsi="Palatino Linotype" w:cs="Arial"/>
          <w:lang w:val="es-ES"/>
        </w:rPr>
        <w:t>os</w:t>
      </w:r>
      <w:r w:rsidRPr="007B222D">
        <w:rPr>
          <w:rFonts w:ascii="Palatino Linotype" w:eastAsia="Calibri" w:hAnsi="Palatino Linotype" w:cs="Arial"/>
          <w:lang w:val="es-ES"/>
        </w:rPr>
        <w:t xml:space="preserve"> </w:t>
      </w:r>
      <w:r w:rsidRPr="001607E7">
        <w:rPr>
          <w:rFonts w:ascii="Palatino Linotype" w:eastAsia="Calibri" w:hAnsi="Palatino Linotype" w:cs="Arial"/>
          <w:lang w:val="es-ES"/>
        </w:rPr>
        <w:t>recurso</w:t>
      </w:r>
      <w:r>
        <w:rPr>
          <w:rFonts w:ascii="Palatino Linotype" w:eastAsia="Calibri" w:hAnsi="Palatino Linotype" w:cs="Arial"/>
          <w:lang w:val="es-ES"/>
        </w:rPr>
        <w:t>s</w:t>
      </w:r>
      <w:r w:rsidRPr="001607E7">
        <w:rPr>
          <w:rFonts w:ascii="Palatino Linotype" w:eastAsia="Calibri" w:hAnsi="Palatino Linotype" w:cs="Arial"/>
          <w:lang w:val="es-ES"/>
        </w:rPr>
        <w:t xml:space="preserve"> de revisión </w:t>
      </w:r>
      <w:r w:rsidR="00BA789E">
        <w:rPr>
          <w:rFonts w:ascii="Palatino Linotype" w:hAnsi="Palatino Linotype"/>
          <w:b/>
          <w:bCs/>
          <w:color w:val="000000" w:themeColor="text1"/>
          <w:sz w:val="22"/>
        </w:rPr>
        <w:t>01573</w:t>
      </w:r>
      <w:r w:rsidR="00BA789E" w:rsidRPr="008E773E">
        <w:rPr>
          <w:rFonts w:ascii="Palatino Linotype" w:hAnsi="Palatino Linotype"/>
          <w:b/>
          <w:bCs/>
          <w:color w:val="000000" w:themeColor="text1"/>
          <w:sz w:val="22"/>
        </w:rPr>
        <w:t xml:space="preserve">/INFOEM/IP/RR/2022, </w:t>
      </w:r>
      <w:r w:rsidR="00BA789E">
        <w:rPr>
          <w:rFonts w:ascii="Palatino Linotype" w:hAnsi="Palatino Linotype"/>
          <w:b/>
          <w:bCs/>
          <w:color w:val="000000" w:themeColor="text1"/>
          <w:sz w:val="22"/>
        </w:rPr>
        <w:t>01592</w:t>
      </w:r>
      <w:r w:rsidR="00BA789E" w:rsidRPr="008E773E">
        <w:rPr>
          <w:rFonts w:ascii="Palatino Linotype" w:hAnsi="Palatino Linotype"/>
          <w:b/>
          <w:bCs/>
          <w:color w:val="000000" w:themeColor="text1"/>
          <w:sz w:val="22"/>
        </w:rPr>
        <w:t xml:space="preserve">/INFOEM/IP/RR/2022, </w:t>
      </w:r>
      <w:r w:rsidR="00BA789E">
        <w:rPr>
          <w:rFonts w:ascii="Palatino Linotype" w:hAnsi="Palatino Linotype"/>
          <w:b/>
          <w:bCs/>
          <w:color w:val="000000" w:themeColor="text1"/>
          <w:sz w:val="22"/>
        </w:rPr>
        <w:t>01594</w:t>
      </w:r>
      <w:r w:rsidR="00BA789E" w:rsidRPr="008E773E">
        <w:rPr>
          <w:rFonts w:ascii="Palatino Linotype" w:hAnsi="Palatino Linotype"/>
          <w:b/>
          <w:bCs/>
          <w:color w:val="000000" w:themeColor="text1"/>
          <w:sz w:val="22"/>
        </w:rPr>
        <w:t xml:space="preserve">/INFOEM/IP/RR/2022, </w:t>
      </w:r>
      <w:r w:rsidR="00BA789E">
        <w:rPr>
          <w:rFonts w:ascii="Palatino Linotype" w:hAnsi="Palatino Linotype"/>
          <w:b/>
          <w:bCs/>
          <w:color w:val="000000" w:themeColor="text1"/>
          <w:sz w:val="22"/>
        </w:rPr>
        <w:t>01719</w:t>
      </w:r>
      <w:r w:rsidR="00BA789E" w:rsidRPr="008E773E">
        <w:rPr>
          <w:rFonts w:ascii="Palatino Linotype" w:hAnsi="Palatino Linotype"/>
          <w:b/>
          <w:bCs/>
          <w:color w:val="000000" w:themeColor="text1"/>
          <w:sz w:val="22"/>
        </w:rPr>
        <w:t xml:space="preserve">/INFOEM/IP/RR/2022, </w:t>
      </w:r>
      <w:r w:rsidR="00BA789E">
        <w:rPr>
          <w:rFonts w:ascii="Palatino Linotype" w:hAnsi="Palatino Linotype"/>
          <w:b/>
          <w:bCs/>
          <w:color w:val="000000" w:themeColor="text1"/>
          <w:sz w:val="22"/>
        </w:rPr>
        <w:t>01737</w:t>
      </w:r>
      <w:r w:rsidR="00BA789E" w:rsidRPr="008E773E">
        <w:rPr>
          <w:rFonts w:ascii="Palatino Linotype" w:hAnsi="Palatino Linotype"/>
          <w:b/>
          <w:bCs/>
          <w:color w:val="000000" w:themeColor="text1"/>
          <w:sz w:val="22"/>
        </w:rPr>
        <w:t xml:space="preserve">/INFOEM/IP/RR/2022, </w:t>
      </w:r>
      <w:r w:rsidR="00BA789E">
        <w:rPr>
          <w:rFonts w:ascii="Palatino Linotype" w:hAnsi="Palatino Linotype"/>
          <w:b/>
          <w:bCs/>
          <w:color w:val="000000" w:themeColor="text1"/>
          <w:sz w:val="22"/>
        </w:rPr>
        <w:t>01738</w:t>
      </w:r>
      <w:r w:rsidR="00BA789E" w:rsidRPr="008E773E">
        <w:rPr>
          <w:rFonts w:ascii="Palatino Linotype" w:hAnsi="Palatino Linotype"/>
          <w:b/>
          <w:bCs/>
          <w:color w:val="000000" w:themeColor="text1"/>
          <w:sz w:val="22"/>
        </w:rPr>
        <w:t xml:space="preserve">/INFOEM/IP/RR/2022, </w:t>
      </w:r>
      <w:r w:rsidR="00BA789E">
        <w:rPr>
          <w:rFonts w:ascii="Palatino Linotype" w:hAnsi="Palatino Linotype"/>
          <w:b/>
          <w:bCs/>
          <w:color w:val="000000" w:themeColor="text1"/>
          <w:sz w:val="22"/>
        </w:rPr>
        <w:t>01739</w:t>
      </w:r>
      <w:r w:rsidR="00BA789E" w:rsidRPr="008E773E">
        <w:rPr>
          <w:rFonts w:ascii="Palatino Linotype" w:hAnsi="Palatino Linotype"/>
          <w:b/>
          <w:bCs/>
          <w:color w:val="000000" w:themeColor="text1"/>
          <w:sz w:val="22"/>
        </w:rPr>
        <w:t xml:space="preserve">/INFOEM/IP/RR/2022, </w:t>
      </w:r>
      <w:r w:rsidR="00BA789E">
        <w:rPr>
          <w:rFonts w:ascii="Palatino Linotype" w:hAnsi="Palatino Linotype"/>
          <w:b/>
          <w:bCs/>
          <w:color w:val="000000" w:themeColor="text1"/>
          <w:sz w:val="22"/>
        </w:rPr>
        <w:t>01740</w:t>
      </w:r>
      <w:r w:rsidR="00BA789E" w:rsidRPr="008E773E">
        <w:rPr>
          <w:rFonts w:ascii="Palatino Linotype" w:hAnsi="Palatino Linotype"/>
          <w:b/>
          <w:bCs/>
          <w:color w:val="000000" w:themeColor="text1"/>
          <w:sz w:val="22"/>
        </w:rPr>
        <w:t xml:space="preserve">/INFOEM/IP/RR/2022 </w:t>
      </w:r>
      <w:r w:rsidR="00BA789E" w:rsidRPr="008E773E">
        <w:rPr>
          <w:rFonts w:ascii="Palatino Linotype" w:hAnsi="Palatino Linotype"/>
          <w:color w:val="000000" w:themeColor="text1"/>
          <w:sz w:val="22"/>
        </w:rPr>
        <w:t xml:space="preserve">y </w:t>
      </w:r>
      <w:r w:rsidR="00BA789E">
        <w:rPr>
          <w:rFonts w:ascii="Palatino Linotype" w:hAnsi="Palatino Linotype"/>
          <w:b/>
          <w:bCs/>
          <w:color w:val="000000" w:themeColor="text1"/>
          <w:sz w:val="22"/>
        </w:rPr>
        <w:t>01744</w:t>
      </w:r>
      <w:r w:rsidR="00BA789E" w:rsidRPr="008E773E">
        <w:rPr>
          <w:rFonts w:ascii="Palatino Linotype" w:hAnsi="Palatino Linotype"/>
          <w:b/>
          <w:bCs/>
          <w:color w:val="000000" w:themeColor="text1"/>
          <w:sz w:val="22"/>
        </w:rPr>
        <w:t>/INFOEM/IP/RR/2022</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sidR="00743CAC">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sidR="00743CAC">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sidR="00743CAC">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CUARTO</w:t>
      </w:r>
      <w:r w:rsidRPr="00115F2B">
        <w:rPr>
          <w:rFonts w:ascii="Palatino Linotype" w:eastAsia="Times New Roman" w:hAnsi="Palatino Linotype" w:cs="Times New Roman"/>
        </w:rPr>
        <w:t xml:space="preserve"> </w:t>
      </w:r>
      <w:r w:rsidR="00743CAC">
        <w:rPr>
          <w:rFonts w:ascii="Palatino Linotype" w:eastAsia="Times New Roman" w:hAnsi="Palatino Linotype" w:cs="Times New Roman"/>
        </w:rPr>
        <w:t xml:space="preserve">y </w:t>
      </w:r>
      <w:r w:rsidR="00743CAC" w:rsidRPr="00743CAC">
        <w:rPr>
          <w:rFonts w:ascii="Palatino Linotype" w:eastAsia="Times New Roman" w:hAnsi="Palatino Linotype" w:cs="Times New Roman"/>
          <w:b/>
        </w:rPr>
        <w:t>QUINTO</w:t>
      </w:r>
      <w:r w:rsidR="00743CAC">
        <w:rPr>
          <w:rFonts w:ascii="Palatino Linotype" w:eastAsia="Times New Roman" w:hAnsi="Palatino Linotype" w:cs="Times New Roman"/>
        </w:rPr>
        <w:t xml:space="preserve"> </w:t>
      </w:r>
      <w:r w:rsidRPr="00115F2B">
        <w:rPr>
          <w:rFonts w:ascii="Palatino Linotype" w:eastAsia="Times New Roman" w:hAnsi="Palatino Linotype" w:cs="Times New Roman"/>
        </w:rPr>
        <w:t>de la pre</w:t>
      </w:r>
      <w:r w:rsidRPr="001607E7">
        <w:rPr>
          <w:rFonts w:ascii="Palatino Linotype" w:eastAsia="Times New Roman" w:hAnsi="Palatino Linotype" w:cs="Times New Roman"/>
        </w:rPr>
        <w:t>sente resolución.</w:t>
      </w:r>
    </w:p>
    <w:p w14:paraId="0DBF8BF4" w14:textId="77777777" w:rsidR="00A73C04" w:rsidRDefault="00A73C04" w:rsidP="00A73C04">
      <w:pPr>
        <w:spacing w:line="360" w:lineRule="auto"/>
        <w:contextualSpacing/>
        <w:jc w:val="both"/>
        <w:rPr>
          <w:rFonts w:ascii="Palatino Linotype" w:eastAsia="Calibri" w:hAnsi="Palatino Linotype" w:cs="Arial"/>
          <w:b/>
          <w:bCs/>
          <w:lang w:val="es-ES"/>
        </w:rPr>
      </w:pPr>
    </w:p>
    <w:p w14:paraId="2A288E5F" w14:textId="1618CA9A" w:rsidR="00743CAC" w:rsidRDefault="00743CAC" w:rsidP="00743CAC">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BA789E">
        <w:rPr>
          <w:rFonts w:ascii="Palatino Linotype" w:eastAsia="Calibri" w:hAnsi="Palatino Linotype" w:cs="Arial"/>
          <w:b/>
          <w:lang w:val="es-ES"/>
        </w:rPr>
        <w:t>MODIFICAN</w:t>
      </w:r>
      <w:r w:rsidRPr="00D92794">
        <w:rPr>
          <w:rFonts w:ascii="Palatino Linotype" w:eastAsia="Calibri" w:hAnsi="Palatino Linotype" w:cs="Arial"/>
          <w:lang w:val="es-ES"/>
        </w:rPr>
        <w:t xml:space="preserve"> la</w:t>
      </w:r>
      <w:r>
        <w:rPr>
          <w:rFonts w:ascii="Palatino Linotype" w:eastAsia="Calibri" w:hAnsi="Palatino Linotype" w:cs="Arial"/>
          <w:lang w:val="es-ES"/>
        </w:rPr>
        <w:t>s</w:t>
      </w:r>
      <w:r w:rsidRPr="00D92794">
        <w:rPr>
          <w:rFonts w:ascii="Palatino Linotype" w:eastAsia="Calibri" w:hAnsi="Palatino Linotype" w:cs="Arial"/>
          <w:lang w:val="es-ES"/>
        </w:rPr>
        <w:t xml:space="preserve"> respuesta</w:t>
      </w:r>
      <w:r>
        <w:rPr>
          <w:rFonts w:ascii="Palatino Linotype" w:eastAsia="Calibri" w:hAnsi="Palatino Linotype" w:cs="Arial"/>
          <w:lang w:val="es-ES"/>
        </w:rPr>
        <w:t>s</w:t>
      </w:r>
      <w:r w:rsidRPr="00D92794">
        <w:rPr>
          <w:rFonts w:ascii="Palatino Linotype" w:eastAsia="Calibri" w:hAnsi="Palatino Linotype" w:cs="Arial"/>
          <w:lang w:val="es-ES"/>
        </w:rPr>
        <w:t xml:space="preserve"> </w:t>
      </w:r>
      <w:r>
        <w:rPr>
          <w:rFonts w:ascii="Palatino Linotype" w:eastAsia="Calibri" w:hAnsi="Palatino Linotype" w:cs="Arial"/>
          <w:lang w:val="es-ES"/>
        </w:rPr>
        <w:t>emitidas por el</w:t>
      </w:r>
      <w:r w:rsidRPr="00D92794">
        <w:rPr>
          <w:rFonts w:ascii="Palatino Linotype" w:eastAsia="Calibri" w:hAnsi="Palatino Linotype" w:cs="Arial"/>
          <w:lang w:val="es-ES"/>
        </w:rPr>
        <w:t xml:space="preserve"> </w:t>
      </w:r>
      <w:r w:rsidR="00BA789E">
        <w:rPr>
          <w:rFonts w:ascii="Palatino Linotype" w:eastAsia="Calibri" w:hAnsi="Palatino Linotype" w:cs="Arial"/>
          <w:b/>
        </w:rPr>
        <w:t xml:space="preserve">Sistema Municipal </w:t>
      </w:r>
      <w:r w:rsidR="00F628C3">
        <w:rPr>
          <w:rFonts w:ascii="Palatino Linotype" w:eastAsia="Calibri" w:hAnsi="Palatino Linotype" w:cs="Arial"/>
          <w:b/>
        </w:rPr>
        <w:t>p</w:t>
      </w:r>
      <w:r w:rsidR="00BA789E">
        <w:rPr>
          <w:rFonts w:ascii="Palatino Linotype" w:eastAsia="Calibri" w:hAnsi="Palatino Linotype" w:cs="Arial"/>
          <w:b/>
        </w:rPr>
        <w:t>ara el Desarrollo Integral de la Familia de Metepec</w:t>
      </w:r>
      <w:r>
        <w:rPr>
          <w:rFonts w:ascii="Palatino Linotype" w:eastAsia="Calibri" w:hAnsi="Palatino Linotype" w:cs="Arial"/>
          <w:bCs/>
        </w:rPr>
        <w:t xml:space="preserve"> a las solicitudes </w:t>
      </w:r>
      <w:r w:rsidR="00F628C3" w:rsidRPr="00F628C3">
        <w:rPr>
          <w:rFonts w:ascii="Palatino Linotype" w:eastAsia="Calibri" w:hAnsi="Palatino Linotype" w:cs="Arial"/>
          <w:b/>
          <w:color w:val="000000" w:themeColor="text1"/>
          <w:szCs w:val="28"/>
          <w:lang w:val="es-ES"/>
        </w:rPr>
        <w:t>00049/DIFMETEPEC/IP/2022,</w:t>
      </w:r>
      <w:r w:rsidR="00F628C3" w:rsidRPr="00F628C3">
        <w:rPr>
          <w:rFonts w:ascii="Palatino Linotype" w:eastAsia="Calibri" w:hAnsi="Palatino Linotype" w:cs="Arial"/>
          <w:color w:val="000000" w:themeColor="text1"/>
          <w:szCs w:val="28"/>
          <w:lang w:val="es-ES"/>
        </w:rPr>
        <w:t xml:space="preserve"> </w:t>
      </w:r>
      <w:r w:rsidR="00F628C3" w:rsidRPr="004955EA">
        <w:rPr>
          <w:rFonts w:ascii="Palatino Linotype" w:eastAsia="Calibri" w:hAnsi="Palatino Linotype" w:cs="Arial"/>
          <w:b/>
          <w:color w:val="000000" w:themeColor="text1"/>
          <w:szCs w:val="28"/>
          <w:lang w:val="es-ES"/>
        </w:rPr>
        <w:t xml:space="preserve">00050/DIFMETEPEC/IP/2022 </w:t>
      </w:r>
      <w:r w:rsidR="00F628C3" w:rsidRPr="004955EA">
        <w:rPr>
          <w:rFonts w:ascii="Palatino Linotype" w:eastAsia="Calibri" w:hAnsi="Palatino Linotype" w:cs="Arial"/>
          <w:color w:val="000000" w:themeColor="text1"/>
          <w:szCs w:val="28"/>
          <w:lang w:val="es-ES"/>
        </w:rPr>
        <w:t xml:space="preserve">y </w:t>
      </w:r>
      <w:r w:rsidR="00F628C3" w:rsidRPr="004955EA">
        <w:rPr>
          <w:rFonts w:ascii="Palatino Linotype" w:eastAsia="Calibri" w:hAnsi="Palatino Linotype" w:cs="Arial"/>
          <w:b/>
          <w:color w:val="000000" w:themeColor="text1"/>
          <w:szCs w:val="28"/>
          <w:lang w:val="es-ES"/>
        </w:rPr>
        <w:t>00051/DIFMETEPEC/IP/2022</w:t>
      </w:r>
      <w:r w:rsidRPr="004955EA">
        <w:rPr>
          <w:rFonts w:ascii="Palatino Linotype" w:eastAsia="MS Mincho" w:hAnsi="Palatino Linotype" w:cstheme="majorBidi"/>
          <w:b/>
          <w:sz w:val="28"/>
          <w:szCs w:val="28"/>
          <w:lang w:val="es-ES"/>
        </w:rPr>
        <w:t xml:space="preserve"> </w:t>
      </w:r>
      <w:r w:rsidRPr="004955EA">
        <w:rPr>
          <w:rFonts w:ascii="Palatino Linotype" w:eastAsia="Calibri" w:hAnsi="Palatino Linotype" w:cs="Arial"/>
        </w:rPr>
        <w:t xml:space="preserve">y se </w:t>
      </w:r>
      <w:r w:rsidRPr="004955EA">
        <w:rPr>
          <w:rFonts w:ascii="Palatino Linotype" w:eastAsia="Calibri" w:hAnsi="Palatino Linotype" w:cs="Arial"/>
          <w:b/>
        </w:rPr>
        <w:t>ORDENA</w:t>
      </w:r>
      <w:r w:rsidRPr="004955EA">
        <w:rPr>
          <w:rFonts w:ascii="Palatino Linotype" w:eastAsia="Calibri" w:hAnsi="Palatino Linotype" w:cs="Arial"/>
          <w:b/>
          <w:lang w:val="es-ES"/>
        </w:rPr>
        <w:t xml:space="preserve"> </w:t>
      </w:r>
      <w:r w:rsidRPr="004955EA">
        <w:rPr>
          <w:rFonts w:ascii="Palatino Linotype" w:eastAsia="Calibri" w:hAnsi="Palatino Linotype" w:cs="Arial"/>
          <w:lang w:val="es-ES"/>
        </w:rPr>
        <w:t xml:space="preserve">entregar, </w:t>
      </w:r>
      <w:bookmarkStart w:id="32" w:name="_Toc460947013"/>
      <w:r w:rsidRPr="004955EA">
        <w:rPr>
          <w:rFonts w:ascii="Palatino Linotype" w:eastAsia="Calibri" w:hAnsi="Palatino Linotype" w:cs="Arial"/>
          <w:lang w:val="es-ES"/>
        </w:rPr>
        <w:t>vía Sistema de Acceso a la Información Pública Mexiquense (SAIMEX)</w:t>
      </w:r>
      <w:r w:rsidRPr="004955EA">
        <w:rPr>
          <w:rFonts w:ascii="Palatino Linotype" w:eastAsia="Times New Roman" w:hAnsi="Palatino Linotype" w:cs="Arial"/>
          <w:color w:val="000000"/>
        </w:rPr>
        <w:t xml:space="preserve">, </w:t>
      </w:r>
      <w:r w:rsidR="00F628C3" w:rsidRPr="004955EA">
        <w:rPr>
          <w:rFonts w:ascii="Palatino Linotype" w:eastAsia="Times New Roman" w:hAnsi="Palatino Linotype" w:cs="Arial"/>
          <w:color w:val="000000"/>
        </w:rPr>
        <w:t xml:space="preserve">preferentemente en </w:t>
      </w:r>
      <w:r w:rsidR="002150BD" w:rsidRPr="004955EA">
        <w:rPr>
          <w:rFonts w:ascii="Palatino Linotype" w:eastAsia="Times New Roman" w:hAnsi="Palatino Linotype" w:cs="Arial"/>
          <w:color w:val="000000"/>
        </w:rPr>
        <w:t>formato PDF</w:t>
      </w:r>
      <w:r w:rsidR="00F628C3" w:rsidRPr="004955EA">
        <w:rPr>
          <w:rFonts w:ascii="Palatino Linotype" w:eastAsia="Times New Roman" w:hAnsi="Palatino Linotype" w:cs="Arial"/>
          <w:color w:val="000000"/>
        </w:rPr>
        <w:t xml:space="preserve">, o en el formato en el que se encuentre, </w:t>
      </w:r>
      <w:r w:rsidR="00A84187" w:rsidRPr="004955EA">
        <w:rPr>
          <w:rFonts w:ascii="Palatino Linotype" w:eastAsia="Times New Roman" w:hAnsi="Palatino Linotype" w:cs="Arial"/>
          <w:color w:val="000000"/>
        </w:rPr>
        <w:t>la siguiente información</w:t>
      </w:r>
      <w:r w:rsidRPr="004955EA">
        <w:rPr>
          <w:rFonts w:ascii="Palatino Linotype" w:eastAsia="Times New Roman" w:hAnsi="Palatino Linotype" w:cs="Arial"/>
          <w:color w:val="000000"/>
        </w:rPr>
        <w:t>:</w:t>
      </w:r>
      <w:bookmarkStart w:id="33" w:name="_GoBack"/>
      <w:bookmarkEnd w:id="33"/>
      <w:r>
        <w:rPr>
          <w:rFonts w:ascii="Palatino Linotype" w:eastAsia="Times New Roman" w:hAnsi="Palatino Linotype" w:cs="Arial"/>
          <w:color w:val="000000"/>
        </w:rPr>
        <w:t xml:space="preserve"> </w:t>
      </w:r>
    </w:p>
    <w:p w14:paraId="2712AFDA" w14:textId="5DF6E656" w:rsidR="00F628C3" w:rsidRPr="00F628C3" w:rsidRDefault="00F628C3" w:rsidP="00F628C3">
      <w:pPr>
        <w:pStyle w:val="Prrafodelista"/>
        <w:numPr>
          <w:ilvl w:val="0"/>
          <w:numId w:val="2"/>
        </w:numPr>
        <w:spacing w:after="240" w:line="360" w:lineRule="auto"/>
        <w:ind w:left="851" w:right="567" w:hanging="284"/>
        <w:jc w:val="both"/>
        <w:rPr>
          <w:rFonts w:ascii="Palatino Linotype" w:hAnsi="Palatino Linotype"/>
          <w:b/>
          <w:bCs/>
          <w:color w:val="000000"/>
        </w:rPr>
      </w:pPr>
      <w:r>
        <w:rPr>
          <w:rFonts w:ascii="Palatino Linotype" w:hAnsi="Palatino Linotype"/>
          <w:b/>
          <w:bCs/>
          <w:color w:val="000000"/>
        </w:rPr>
        <w:t xml:space="preserve">Cartas de renuncia de los servidores públicos </w:t>
      </w:r>
      <w:r w:rsidRPr="00F628C3">
        <w:rPr>
          <w:rFonts w:ascii="Palatino Linotype" w:hAnsi="Palatino Linotype"/>
          <w:b/>
          <w:bCs/>
          <w:i/>
          <w:iCs/>
          <w:color w:val="000000"/>
        </w:rPr>
        <w:t xml:space="preserve">Lauro Margarito </w:t>
      </w:r>
      <w:proofErr w:type="spellStart"/>
      <w:r w:rsidRPr="00F628C3">
        <w:rPr>
          <w:rFonts w:ascii="Palatino Linotype" w:hAnsi="Palatino Linotype"/>
          <w:b/>
          <w:bCs/>
          <w:i/>
          <w:iCs/>
          <w:color w:val="000000"/>
        </w:rPr>
        <w:t>Zuñiga</w:t>
      </w:r>
      <w:proofErr w:type="spellEnd"/>
      <w:r w:rsidRPr="00F628C3">
        <w:rPr>
          <w:rFonts w:ascii="Palatino Linotype" w:hAnsi="Palatino Linotype"/>
          <w:b/>
          <w:bCs/>
          <w:i/>
          <w:iCs/>
          <w:color w:val="000000"/>
        </w:rPr>
        <w:t xml:space="preserve"> Becerril</w:t>
      </w:r>
      <w:r>
        <w:rPr>
          <w:rFonts w:ascii="Palatino Linotype" w:hAnsi="Palatino Linotype"/>
          <w:b/>
          <w:bCs/>
          <w:i/>
          <w:iCs/>
          <w:color w:val="000000"/>
        </w:rPr>
        <w:t xml:space="preserve">, </w:t>
      </w:r>
      <w:r w:rsidRPr="00F628C3">
        <w:rPr>
          <w:rFonts w:ascii="Palatino Linotype" w:hAnsi="Palatino Linotype"/>
          <w:b/>
          <w:bCs/>
          <w:i/>
          <w:iCs/>
          <w:color w:val="000000"/>
        </w:rPr>
        <w:t>Martha Pamela Rivera Sánchez</w:t>
      </w:r>
      <w:r>
        <w:rPr>
          <w:rFonts w:ascii="Palatino Linotype" w:hAnsi="Palatino Linotype"/>
          <w:b/>
          <w:bCs/>
          <w:i/>
          <w:iCs/>
          <w:color w:val="000000"/>
        </w:rPr>
        <w:t xml:space="preserve"> y </w:t>
      </w:r>
      <w:r w:rsidRPr="00F628C3">
        <w:rPr>
          <w:rFonts w:ascii="Palatino Linotype" w:hAnsi="Palatino Linotype"/>
          <w:b/>
          <w:bCs/>
          <w:i/>
          <w:iCs/>
          <w:color w:val="000000"/>
        </w:rPr>
        <w:t xml:space="preserve">Carina </w:t>
      </w:r>
      <w:proofErr w:type="spellStart"/>
      <w:r w:rsidRPr="00F628C3">
        <w:rPr>
          <w:rFonts w:ascii="Palatino Linotype" w:hAnsi="Palatino Linotype"/>
          <w:b/>
          <w:bCs/>
          <w:i/>
          <w:iCs/>
          <w:color w:val="000000"/>
        </w:rPr>
        <w:t>Licet</w:t>
      </w:r>
      <w:proofErr w:type="spellEnd"/>
      <w:r w:rsidRPr="00F628C3">
        <w:rPr>
          <w:rFonts w:ascii="Palatino Linotype" w:hAnsi="Palatino Linotype"/>
          <w:b/>
          <w:bCs/>
          <w:i/>
          <w:iCs/>
          <w:color w:val="000000"/>
        </w:rPr>
        <w:t xml:space="preserve"> Pérez Domínguez</w:t>
      </w:r>
      <w:r>
        <w:rPr>
          <w:rFonts w:ascii="Palatino Linotype" w:hAnsi="Palatino Linotype"/>
          <w:b/>
          <w:bCs/>
          <w:i/>
          <w:iCs/>
          <w:color w:val="000000"/>
        </w:rPr>
        <w:t>.</w:t>
      </w:r>
    </w:p>
    <w:p w14:paraId="7885FA9B" w14:textId="51C7D307" w:rsidR="0037427E" w:rsidRDefault="0037427E" w:rsidP="004D54E4">
      <w:pPr>
        <w:tabs>
          <w:tab w:val="left" w:pos="993"/>
        </w:tabs>
        <w:spacing w:line="360" w:lineRule="auto"/>
        <w:jc w:val="both"/>
        <w:rPr>
          <w:rFonts w:ascii="Palatino Linotype" w:hAnsi="Palatino Linotype"/>
          <w:color w:val="000000"/>
        </w:rPr>
      </w:pPr>
    </w:p>
    <w:p w14:paraId="2B1CC193" w14:textId="71FB3CA3" w:rsidR="00F628C3" w:rsidRDefault="00F628C3" w:rsidP="00F628C3">
      <w:pPr>
        <w:spacing w:line="360" w:lineRule="auto"/>
        <w:contextualSpacing/>
        <w:jc w:val="both"/>
        <w:rPr>
          <w:rFonts w:ascii="Palatino Linotype" w:eastAsia="Times New Roman" w:hAnsi="Palatino Linotype" w:cs="Arial"/>
          <w:color w:val="000000"/>
        </w:rPr>
      </w:pPr>
      <w:r>
        <w:rPr>
          <w:rFonts w:ascii="Palatino Linotype" w:eastAsia="Calibri" w:hAnsi="Palatino Linotype" w:cs="Arial"/>
          <w:b/>
          <w:bCs/>
          <w:sz w:val="28"/>
          <w:szCs w:val="28"/>
          <w:lang w:val="es-ES"/>
        </w:rPr>
        <w:t>TERCERO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Pr>
          <w:rFonts w:ascii="Palatino Linotype" w:eastAsia="Calibri" w:hAnsi="Palatino Linotype" w:cs="Arial"/>
          <w:b/>
          <w:lang w:val="es-ES"/>
        </w:rPr>
        <w:t>REVOCAN</w:t>
      </w:r>
      <w:r w:rsidRPr="00D92794">
        <w:rPr>
          <w:rFonts w:ascii="Palatino Linotype" w:eastAsia="Calibri" w:hAnsi="Palatino Linotype" w:cs="Arial"/>
          <w:lang w:val="es-ES"/>
        </w:rPr>
        <w:t xml:space="preserve"> la</w:t>
      </w:r>
      <w:r>
        <w:rPr>
          <w:rFonts w:ascii="Palatino Linotype" w:eastAsia="Calibri" w:hAnsi="Palatino Linotype" w:cs="Arial"/>
          <w:lang w:val="es-ES"/>
        </w:rPr>
        <w:t>s</w:t>
      </w:r>
      <w:r w:rsidRPr="00D92794">
        <w:rPr>
          <w:rFonts w:ascii="Palatino Linotype" w:eastAsia="Calibri" w:hAnsi="Palatino Linotype" w:cs="Arial"/>
          <w:lang w:val="es-ES"/>
        </w:rPr>
        <w:t xml:space="preserve"> respuesta</w:t>
      </w:r>
      <w:r>
        <w:rPr>
          <w:rFonts w:ascii="Palatino Linotype" w:eastAsia="Calibri" w:hAnsi="Palatino Linotype" w:cs="Arial"/>
          <w:lang w:val="es-ES"/>
        </w:rPr>
        <w:t>s</w:t>
      </w:r>
      <w:r w:rsidRPr="00D92794">
        <w:rPr>
          <w:rFonts w:ascii="Palatino Linotype" w:eastAsia="Calibri" w:hAnsi="Palatino Linotype" w:cs="Arial"/>
          <w:lang w:val="es-ES"/>
        </w:rPr>
        <w:t xml:space="preserve"> </w:t>
      </w:r>
      <w:r>
        <w:rPr>
          <w:rFonts w:ascii="Palatino Linotype" w:eastAsia="Calibri" w:hAnsi="Palatino Linotype" w:cs="Arial"/>
          <w:lang w:val="es-ES"/>
        </w:rPr>
        <w:t>emitidas por el</w:t>
      </w:r>
      <w:r w:rsidRPr="00D92794">
        <w:rPr>
          <w:rFonts w:ascii="Palatino Linotype" w:eastAsia="Calibri" w:hAnsi="Palatino Linotype" w:cs="Arial"/>
          <w:lang w:val="es-ES"/>
        </w:rPr>
        <w:t xml:space="preserve"> </w:t>
      </w:r>
      <w:r>
        <w:rPr>
          <w:rFonts w:ascii="Palatino Linotype" w:eastAsia="Calibri" w:hAnsi="Palatino Linotype" w:cs="Arial"/>
          <w:b/>
        </w:rPr>
        <w:t>Sistema Municipal para el Desarrollo Integral de la Familia de Metepec</w:t>
      </w:r>
      <w:r>
        <w:rPr>
          <w:rFonts w:ascii="Palatino Linotype" w:eastAsia="Calibri" w:hAnsi="Palatino Linotype" w:cs="Arial"/>
          <w:bCs/>
        </w:rPr>
        <w:t xml:space="preserve"> a las solicitudes </w:t>
      </w:r>
      <w:r>
        <w:rPr>
          <w:rFonts w:ascii="Palatino Linotype" w:eastAsia="Calibri" w:hAnsi="Palatino Linotype" w:cs="Arial"/>
          <w:b/>
          <w:color w:val="000000" w:themeColor="text1"/>
          <w:sz w:val="22"/>
          <w:lang w:val="es-ES"/>
        </w:rPr>
        <w:t>00029</w:t>
      </w:r>
      <w:r w:rsidRPr="008E773E">
        <w:rPr>
          <w:rFonts w:ascii="Palatino Linotype" w:eastAsia="Calibri" w:hAnsi="Palatino Linotype" w:cs="Arial"/>
          <w:b/>
          <w:color w:val="000000" w:themeColor="text1"/>
          <w:sz w:val="22"/>
          <w:lang w:val="es-ES"/>
        </w:rPr>
        <w:t>/DIFMETEPEC/IP/2022,</w:t>
      </w:r>
      <w:r w:rsidRPr="008E773E">
        <w:rPr>
          <w:rFonts w:ascii="Palatino Linotype" w:eastAsia="Calibri" w:hAnsi="Palatino Linotype" w:cs="Arial"/>
          <w:color w:val="000000" w:themeColor="text1"/>
          <w:sz w:val="22"/>
          <w:lang w:val="es-ES"/>
        </w:rPr>
        <w:t xml:space="preserve"> </w:t>
      </w:r>
      <w:r>
        <w:rPr>
          <w:rFonts w:ascii="Palatino Linotype" w:eastAsia="Calibri" w:hAnsi="Palatino Linotype" w:cs="Arial"/>
          <w:b/>
          <w:color w:val="000000" w:themeColor="text1"/>
          <w:sz w:val="22"/>
          <w:lang w:val="es-ES"/>
        </w:rPr>
        <w:t>00044</w:t>
      </w:r>
      <w:r w:rsidRPr="008E773E">
        <w:rPr>
          <w:rFonts w:ascii="Palatino Linotype" w:eastAsia="Calibri" w:hAnsi="Palatino Linotype" w:cs="Arial"/>
          <w:b/>
          <w:color w:val="000000" w:themeColor="text1"/>
          <w:sz w:val="22"/>
          <w:lang w:val="es-ES"/>
        </w:rPr>
        <w:t>/DIFMETEPEC/IP/2022,</w:t>
      </w:r>
      <w:r w:rsidRPr="008E773E">
        <w:rPr>
          <w:rFonts w:ascii="Palatino Linotype" w:eastAsia="Calibri" w:hAnsi="Palatino Linotype" w:cs="Arial"/>
          <w:color w:val="000000" w:themeColor="text1"/>
          <w:sz w:val="22"/>
          <w:lang w:val="es-ES"/>
        </w:rPr>
        <w:t xml:space="preserve"> </w:t>
      </w:r>
      <w:r>
        <w:rPr>
          <w:rFonts w:ascii="Palatino Linotype" w:eastAsia="Calibri" w:hAnsi="Palatino Linotype" w:cs="Arial"/>
          <w:b/>
          <w:color w:val="000000" w:themeColor="text1"/>
          <w:sz w:val="22"/>
          <w:lang w:val="es-ES"/>
        </w:rPr>
        <w:t>00045</w:t>
      </w:r>
      <w:r w:rsidRPr="008E773E">
        <w:rPr>
          <w:rFonts w:ascii="Palatino Linotype" w:eastAsia="Calibri" w:hAnsi="Palatino Linotype" w:cs="Arial"/>
          <w:b/>
          <w:color w:val="000000" w:themeColor="text1"/>
          <w:sz w:val="22"/>
          <w:lang w:val="es-ES"/>
        </w:rPr>
        <w:t>/DIFMETEPEC/IP/2022,</w:t>
      </w:r>
      <w:r w:rsidRPr="008E773E">
        <w:rPr>
          <w:rFonts w:ascii="Palatino Linotype" w:eastAsia="Calibri" w:hAnsi="Palatino Linotype" w:cs="Arial"/>
          <w:color w:val="000000" w:themeColor="text1"/>
          <w:sz w:val="22"/>
          <w:lang w:val="es-ES"/>
        </w:rPr>
        <w:t xml:space="preserve"> </w:t>
      </w:r>
      <w:r>
        <w:rPr>
          <w:rFonts w:ascii="Palatino Linotype" w:eastAsia="Calibri" w:hAnsi="Palatino Linotype" w:cs="Arial"/>
          <w:b/>
          <w:color w:val="000000" w:themeColor="text1"/>
          <w:sz w:val="22"/>
          <w:lang w:val="es-ES"/>
        </w:rPr>
        <w:t>00046</w:t>
      </w:r>
      <w:r w:rsidRPr="008E773E">
        <w:rPr>
          <w:rFonts w:ascii="Palatino Linotype" w:eastAsia="Calibri" w:hAnsi="Palatino Linotype" w:cs="Arial"/>
          <w:b/>
          <w:color w:val="000000" w:themeColor="text1"/>
          <w:sz w:val="22"/>
          <w:lang w:val="es-ES"/>
        </w:rPr>
        <w:t>/DIFMETEPEC/IP/2022,</w:t>
      </w:r>
      <w:r w:rsidRPr="008E773E">
        <w:rPr>
          <w:rFonts w:ascii="Palatino Linotype" w:eastAsia="Calibri" w:hAnsi="Palatino Linotype" w:cs="Arial"/>
          <w:color w:val="000000" w:themeColor="text1"/>
          <w:sz w:val="22"/>
          <w:lang w:val="es-ES"/>
        </w:rPr>
        <w:t xml:space="preserve"> </w:t>
      </w:r>
      <w:r>
        <w:rPr>
          <w:rFonts w:ascii="Palatino Linotype" w:eastAsia="Calibri" w:hAnsi="Palatino Linotype" w:cs="Arial"/>
          <w:b/>
          <w:color w:val="000000" w:themeColor="text1"/>
          <w:sz w:val="22"/>
          <w:lang w:val="es-ES"/>
        </w:rPr>
        <w:t>00047</w:t>
      </w:r>
      <w:r w:rsidRPr="008E773E">
        <w:rPr>
          <w:rFonts w:ascii="Palatino Linotype" w:eastAsia="Calibri" w:hAnsi="Palatino Linotype" w:cs="Arial"/>
          <w:b/>
          <w:color w:val="000000" w:themeColor="text1"/>
          <w:sz w:val="22"/>
          <w:lang w:val="es-ES"/>
        </w:rPr>
        <w:t>/DIFMETEPEC/IP/2022</w:t>
      </w:r>
      <w:r>
        <w:rPr>
          <w:rFonts w:ascii="Palatino Linotype" w:eastAsia="Calibri" w:hAnsi="Palatino Linotype" w:cs="Arial"/>
          <w:b/>
          <w:color w:val="000000" w:themeColor="text1"/>
          <w:sz w:val="22"/>
          <w:lang w:val="es-ES"/>
        </w:rPr>
        <w:t xml:space="preserve"> y</w:t>
      </w:r>
      <w:r w:rsidRPr="008E773E">
        <w:rPr>
          <w:rFonts w:ascii="Palatino Linotype" w:eastAsia="Calibri" w:hAnsi="Palatino Linotype" w:cs="Arial"/>
          <w:color w:val="000000" w:themeColor="text1"/>
          <w:sz w:val="22"/>
          <w:lang w:val="es-ES"/>
        </w:rPr>
        <w:t xml:space="preserve"> </w:t>
      </w:r>
      <w:r>
        <w:rPr>
          <w:rFonts w:ascii="Palatino Linotype" w:eastAsia="Calibri" w:hAnsi="Palatino Linotype" w:cs="Arial"/>
          <w:b/>
          <w:color w:val="000000" w:themeColor="text1"/>
          <w:sz w:val="22"/>
          <w:lang w:val="es-ES"/>
        </w:rPr>
        <w:t>00048</w:t>
      </w:r>
      <w:r w:rsidRPr="008E773E">
        <w:rPr>
          <w:rFonts w:ascii="Palatino Linotype" w:eastAsia="Calibri" w:hAnsi="Palatino Linotype" w:cs="Arial"/>
          <w:b/>
          <w:color w:val="000000" w:themeColor="text1"/>
          <w:sz w:val="22"/>
          <w:lang w:val="es-ES"/>
        </w:rPr>
        <w:t>/DIFMETEPEC/IP/2022</w:t>
      </w:r>
      <w:r w:rsidRPr="00F628C3">
        <w:rPr>
          <w:rFonts w:ascii="Palatino Linotype" w:eastAsia="MS Mincho" w:hAnsi="Palatino Linotype" w:cstheme="majorBidi"/>
          <w:b/>
          <w:sz w:val="28"/>
          <w:szCs w:val="28"/>
          <w:lang w:val="es-ES"/>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r>
        <w:rPr>
          <w:rFonts w:ascii="Palatino Linotype" w:eastAsia="Calibri" w:hAnsi="Palatino Linotype" w:cs="Arial"/>
          <w:lang w:val="es-ES"/>
        </w:rPr>
        <w:t>vía Sistema de Acceso a la Información Pública Mexiquense (SAIMEX)</w:t>
      </w:r>
      <w:r>
        <w:rPr>
          <w:rFonts w:ascii="Palatino Linotype" w:eastAsia="Times New Roman" w:hAnsi="Palatino Linotype" w:cs="Arial"/>
          <w:color w:val="000000"/>
        </w:rPr>
        <w:t>, previa búsqueda exhaustiva y razonable,</w:t>
      </w:r>
      <w:r w:rsidR="006F7C3B">
        <w:rPr>
          <w:rFonts w:ascii="Palatino Linotype" w:eastAsia="Times New Roman" w:hAnsi="Palatino Linotype" w:cs="Arial"/>
          <w:color w:val="000000"/>
        </w:rPr>
        <w:t xml:space="preserve"> de ser procedente en versión pública,</w:t>
      </w:r>
      <w:r>
        <w:rPr>
          <w:rFonts w:ascii="Palatino Linotype" w:eastAsia="Times New Roman" w:hAnsi="Palatino Linotype" w:cs="Arial"/>
          <w:color w:val="000000"/>
        </w:rPr>
        <w:t xml:space="preserve"> preferentemente en datos abiertos, o en el formato en el que se encuentre</w:t>
      </w:r>
      <w:r w:rsidR="00C004D5">
        <w:rPr>
          <w:rFonts w:ascii="Palatino Linotype" w:eastAsia="Times New Roman" w:hAnsi="Palatino Linotype" w:cs="Arial"/>
          <w:color w:val="000000"/>
        </w:rPr>
        <w:t>n</w:t>
      </w:r>
      <w:r>
        <w:rPr>
          <w:rFonts w:ascii="Palatino Linotype" w:eastAsia="Times New Roman" w:hAnsi="Palatino Linotype" w:cs="Arial"/>
          <w:color w:val="000000"/>
        </w:rPr>
        <w:t xml:space="preserve">, </w:t>
      </w:r>
      <w:r w:rsidR="006F7C3B">
        <w:rPr>
          <w:rFonts w:ascii="Palatino Linotype" w:eastAsia="Times New Roman" w:hAnsi="Palatino Linotype" w:cs="Arial"/>
          <w:color w:val="000000"/>
        </w:rPr>
        <w:t xml:space="preserve">los documentos donde conste </w:t>
      </w:r>
      <w:r>
        <w:rPr>
          <w:rFonts w:ascii="Palatino Linotype" w:eastAsia="Times New Roman" w:hAnsi="Palatino Linotype" w:cs="Arial"/>
          <w:color w:val="000000"/>
        </w:rPr>
        <w:t xml:space="preserve">la siguiente información: </w:t>
      </w:r>
    </w:p>
    <w:p w14:paraId="1F2B49E9" w14:textId="7ECCBF2A" w:rsidR="00F628C3" w:rsidRPr="006F7C3B" w:rsidRDefault="006F7C3B" w:rsidP="006F7C3B">
      <w:pPr>
        <w:pStyle w:val="Prrafodelista"/>
        <w:numPr>
          <w:ilvl w:val="0"/>
          <w:numId w:val="41"/>
        </w:numPr>
        <w:spacing w:line="360" w:lineRule="auto"/>
        <w:ind w:left="851"/>
        <w:jc w:val="both"/>
        <w:rPr>
          <w:rFonts w:ascii="Palatino Linotype" w:eastAsia="Times New Roman" w:hAnsi="Palatino Linotype" w:cs="Arial"/>
          <w:b/>
          <w:bCs/>
          <w:i/>
          <w:iCs/>
          <w:color w:val="000000"/>
        </w:rPr>
      </w:pPr>
      <w:r w:rsidRPr="006F7C3B">
        <w:rPr>
          <w:rFonts w:ascii="Palatino Linotype" w:eastAsia="Times New Roman" w:hAnsi="Palatino Linotype" w:cs="Arial"/>
          <w:b/>
          <w:bCs/>
          <w:i/>
          <w:iCs/>
          <w:color w:val="000000"/>
        </w:rPr>
        <w:t>Renuncias</w:t>
      </w:r>
      <w:r w:rsidR="00FD693B">
        <w:rPr>
          <w:rFonts w:ascii="Palatino Linotype" w:eastAsia="Times New Roman" w:hAnsi="Palatino Linotype" w:cs="Arial"/>
          <w:b/>
          <w:bCs/>
          <w:i/>
          <w:iCs/>
          <w:color w:val="000000"/>
        </w:rPr>
        <w:t xml:space="preserve"> o bajas</w:t>
      </w:r>
      <w:r w:rsidRPr="006F7C3B">
        <w:rPr>
          <w:rFonts w:ascii="Palatino Linotype" w:eastAsia="Times New Roman" w:hAnsi="Palatino Linotype" w:cs="Arial"/>
          <w:b/>
          <w:bCs/>
          <w:i/>
          <w:iCs/>
          <w:color w:val="000000"/>
        </w:rPr>
        <w:t xml:space="preserve"> de los servidores públicos Mariana Cabeza Gamboa</w:t>
      </w:r>
      <w:r>
        <w:rPr>
          <w:rFonts w:ascii="Palatino Linotype" w:eastAsia="Times New Roman" w:hAnsi="Palatino Linotype" w:cs="Arial"/>
          <w:b/>
          <w:bCs/>
          <w:i/>
          <w:iCs/>
          <w:color w:val="000000"/>
        </w:rPr>
        <w:t xml:space="preserve">, </w:t>
      </w:r>
      <w:r w:rsidRPr="006F7C3B">
        <w:rPr>
          <w:rFonts w:ascii="Palatino Linotype" w:eastAsia="Times New Roman" w:hAnsi="Palatino Linotype" w:cs="Arial"/>
          <w:b/>
          <w:bCs/>
          <w:i/>
          <w:iCs/>
          <w:color w:val="000000"/>
        </w:rPr>
        <w:t xml:space="preserve">Norma Alicia Mercado </w:t>
      </w:r>
      <w:proofErr w:type="spellStart"/>
      <w:r w:rsidRPr="006F7C3B">
        <w:rPr>
          <w:rFonts w:ascii="Palatino Linotype" w:eastAsia="Times New Roman" w:hAnsi="Palatino Linotype" w:cs="Arial"/>
          <w:b/>
          <w:bCs/>
          <w:i/>
          <w:iCs/>
          <w:color w:val="000000"/>
        </w:rPr>
        <w:t>Enriquez</w:t>
      </w:r>
      <w:proofErr w:type="spellEnd"/>
      <w:r>
        <w:rPr>
          <w:rFonts w:ascii="Palatino Linotype" w:eastAsia="Times New Roman" w:hAnsi="Palatino Linotype" w:cs="Arial"/>
          <w:b/>
          <w:bCs/>
          <w:i/>
          <w:iCs/>
          <w:color w:val="000000"/>
        </w:rPr>
        <w:t xml:space="preserve">, </w:t>
      </w:r>
      <w:r w:rsidRPr="006F7C3B">
        <w:rPr>
          <w:rFonts w:ascii="Palatino Linotype" w:eastAsia="Times New Roman" w:hAnsi="Palatino Linotype" w:cs="Arial"/>
          <w:b/>
          <w:bCs/>
          <w:i/>
          <w:iCs/>
          <w:color w:val="000000"/>
        </w:rPr>
        <w:t xml:space="preserve">Sonia </w:t>
      </w:r>
      <w:proofErr w:type="spellStart"/>
      <w:r w:rsidRPr="006F7C3B">
        <w:rPr>
          <w:rFonts w:ascii="Palatino Linotype" w:eastAsia="Times New Roman" w:hAnsi="Palatino Linotype" w:cs="Arial"/>
          <w:b/>
          <w:bCs/>
          <w:i/>
          <w:iCs/>
          <w:color w:val="000000"/>
        </w:rPr>
        <w:t>Vazquez</w:t>
      </w:r>
      <w:proofErr w:type="spellEnd"/>
      <w:r w:rsidRPr="006F7C3B">
        <w:rPr>
          <w:rFonts w:ascii="Palatino Linotype" w:eastAsia="Times New Roman" w:hAnsi="Palatino Linotype" w:cs="Arial"/>
          <w:b/>
          <w:bCs/>
          <w:i/>
          <w:iCs/>
          <w:color w:val="000000"/>
        </w:rPr>
        <w:t xml:space="preserve"> </w:t>
      </w:r>
      <w:proofErr w:type="spellStart"/>
      <w:r w:rsidRPr="006F7C3B">
        <w:rPr>
          <w:rFonts w:ascii="Palatino Linotype" w:eastAsia="Times New Roman" w:hAnsi="Palatino Linotype" w:cs="Arial"/>
          <w:b/>
          <w:bCs/>
          <w:i/>
          <w:iCs/>
          <w:color w:val="000000"/>
        </w:rPr>
        <w:t>Gutierrez</w:t>
      </w:r>
      <w:proofErr w:type="spellEnd"/>
      <w:r>
        <w:rPr>
          <w:rFonts w:ascii="Palatino Linotype" w:eastAsia="Times New Roman" w:hAnsi="Palatino Linotype" w:cs="Arial"/>
          <w:b/>
          <w:bCs/>
          <w:i/>
          <w:iCs/>
          <w:color w:val="000000"/>
        </w:rPr>
        <w:t xml:space="preserve">, </w:t>
      </w:r>
      <w:r w:rsidRPr="006F7C3B">
        <w:rPr>
          <w:rFonts w:ascii="Palatino Linotype" w:eastAsia="Times New Roman" w:hAnsi="Palatino Linotype" w:cs="Arial"/>
          <w:b/>
          <w:bCs/>
          <w:i/>
          <w:iCs/>
          <w:color w:val="000000"/>
        </w:rPr>
        <w:t xml:space="preserve">Benjamín </w:t>
      </w:r>
      <w:proofErr w:type="spellStart"/>
      <w:r w:rsidRPr="006F7C3B">
        <w:rPr>
          <w:rFonts w:ascii="Palatino Linotype" w:eastAsia="Times New Roman" w:hAnsi="Palatino Linotype" w:cs="Arial"/>
          <w:b/>
          <w:bCs/>
          <w:i/>
          <w:iCs/>
          <w:color w:val="000000"/>
        </w:rPr>
        <w:t>Villalva</w:t>
      </w:r>
      <w:proofErr w:type="spellEnd"/>
      <w:r w:rsidRPr="006F7C3B">
        <w:rPr>
          <w:rFonts w:ascii="Palatino Linotype" w:eastAsia="Times New Roman" w:hAnsi="Palatino Linotype" w:cs="Arial"/>
          <w:b/>
          <w:bCs/>
          <w:i/>
          <w:iCs/>
          <w:color w:val="000000"/>
        </w:rPr>
        <w:t xml:space="preserve"> </w:t>
      </w:r>
      <w:proofErr w:type="spellStart"/>
      <w:r w:rsidRPr="006F7C3B">
        <w:rPr>
          <w:rFonts w:ascii="Palatino Linotype" w:eastAsia="Times New Roman" w:hAnsi="Palatino Linotype" w:cs="Arial"/>
          <w:b/>
          <w:bCs/>
          <w:i/>
          <w:iCs/>
          <w:color w:val="000000"/>
        </w:rPr>
        <w:t>Villalva</w:t>
      </w:r>
      <w:proofErr w:type="spellEnd"/>
      <w:r>
        <w:rPr>
          <w:rFonts w:ascii="Palatino Linotype" w:eastAsia="Times New Roman" w:hAnsi="Palatino Linotype" w:cs="Arial"/>
          <w:b/>
          <w:bCs/>
          <w:i/>
          <w:iCs/>
          <w:color w:val="000000"/>
        </w:rPr>
        <w:t xml:space="preserve">, </w:t>
      </w:r>
      <w:r w:rsidRPr="006F7C3B">
        <w:rPr>
          <w:rFonts w:ascii="Palatino Linotype" w:eastAsia="Times New Roman" w:hAnsi="Palatino Linotype" w:cs="Arial"/>
          <w:b/>
          <w:bCs/>
          <w:i/>
          <w:iCs/>
          <w:color w:val="000000"/>
        </w:rPr>
        <w:t xml:space="preserve">Santos </w:t>
      </w:r>
      <w:proofErr w:type="spellStart"/>
      <w:r w:rsidRPr="006F7C3B">
        <w:rPr>
          <w:rFonts w:ascii="Palatino Linotype" w:eastAsia="Times New Roman" w:hAnsi="Palatino Linotype" w:cs="Arial"/>
          <w:b/>
          <w:bCs/>
          <w:i/>
          <w:iCs/>
          <w:color w:val="000000"/>
        </w:rPr>
        <w:t>Fermin</w:t>
      </w:r>
      <w:proofErr w:type="spellEnd"/>
      <w:r w:rsidRPr="006F7C3B">
        <w:rPr>
          <w:rFonts w:ascii="Palatino Linotype" w:eastAsia="Times New Roman" w:hAnsi="Palatino Linotype" w:cs="Arial"/>
          <w:b/>
          <w:bCs/>
          <w:i/>
          <w:iCs/>
          <w:color w:val="000000"/>
        </w:rPr>
        <w:t xml:space="preserve"> Flores Castillo</w:t>
      </w:r>
      <w:r>
        <w:rPr>
          <w:rFonts w:ascii="Palatino Linotype" w:eastAsia="Times New Roman" w:hAnsi="Palatino Linotype" w:cs="Arial"/>
          <w:b/>
          <w:bCs/>
          <w:i/>
          <w:iCs/>
          <w:color w:val="000000"/>
        </w:rPr>
        <w:t xml:space="preserve"> y </w:t>
      </w:r>
      <w:r w:rsidRPr="006F7C3B">
        <w:rPr>
          <w:rFonts w:ascii="Palatino Linotype" w:eastAsia="Times New Roman" w:hAnsi="Palatino Linotype" w:cs="Arial"/>
          <w:b/>
          <w:bCs/>
          <w:i/>
          <w:iCs/>
          <w:color w:val="000000"/>
        </w:rPr>
        <w:t xml:space="preserve">Alicia </w:t>
      </w:r>
      <w:proofErr w:type="spellStart"/>
      <w:r w:rsidRPr="006F7C3B">
        <w:rPr>
          <w:rFonts w:ascii="Palatino Linotype" w:eastAsia="Times New Roman" w:hAnsi="Palatino Linotype" w:cs="Arial"/>
          <w:b/>
          <w:bCs/>
          <w:i/>
          <w:iCs/>
          <w:color w:val="000000"/>
        </w:rPr>
        <w:t>Revelin</w:t>
      </w:r>
      <w:proofErr w:type="spellEnd"/>
      <w:r w:rsidRPr="006F7C3B">
        <w:rPr>
          <w:rFonts w:ascii="Palatino Linotype" w:eastAsia="Times New Roman" w:hAnsi="Palatino Linotype" w:cs="Arial"/>
          <w:b/>
          <w:bCs/>
          <w:i/>
          <w:iCs/>
          <w:color w:val="000000"/>
        </w:rPr>
        <w:t xml:space="preserve"> Hernández</w:t>
      </w:r>
      <w:r w:rsidR="00FD693B">
        <w:rPr>
          <w:rFonts w:ascii="Palatino Linotype" w:eastAsia="Times New Roman" w:hAnsi="Palatino Linotype" w:cs="Arial"/>
          <w:b/>
          <w:bCs/>
          <w:i/>
          <w:iCs/>
          <w:color w:val="000000"/>
        </w:rPr>
        <w:t>.</w:t>
      </w:r>
    </w:p>
    <w:p w14:paraId="6C797F95" w14:textId="77777777" w:rsidR="00F628C3" w:rsidRDefault="00F628C3" w:rsidP="004D54E4">
      <w:pPr>
        <w:tabs>
          <w:tab w:val="left" w:pos="993"/>
        </w:tabs>
        <w:spacing w:line="360" w:lineRule="auto"/>
        <w:jc w:val="both"/>
        <w:rPr>
          <w:rFonts w:ascii="Palatino Linotype" w:hAnsi="Palatino Linotype"/>
          <w:color w:val="000000"/>
        </w:rPr>
      </w:pPr>
    </w:p>
    <w:p w14:paraId="3AC5FA66" w14:textId="77777777" w:rsidR="004D54E4" w:rsidRDefault="004D54E4" w:rsidP="004D54E4">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w:t>
      </w:r>
      <w:r>
        <w:rPr>
          <w:rFonts w:ascii="Palatino Linotype" w:eastAsia="Calibri" w:hAnsi="Palatino Linotype" w:cs="Arial"/>
        </w:rPr>
        <w:t>,</w:t>
      </w:r>
      <w:r w:rsidRPr="00EF01CE">
        <w:rPr>
          <w:rFonts w:ascii="Palatino Linotype" w:eastAsia="Calibri" w:hAnsi="Palatino Linotype" w:cs="Arial"/>
        </w:rPr>
        <w:t xml:space="preserve"> fracción VIII</w:t>
      </w:r>
      <w:r>
        <w:rPr>
          <w:rFonts w:ascii="Palatino Linotype" w:eastAsia="Calibri" w:hAnsi="Palatino Linotype" w:cs="Arial"/>
        </w:rPr>
        <w:t>,</w:t>
      </w:r>
      <w:r w:rsidRPr="00EF01CE">
        <w:rPr>
          <w:rFonts w:ascii="Palatino Linotype" w:eastAsia="Calibri" w:hAnsi="Palatino Linotype" w:cs="Arial"/>
        </w:rPr>
        <w:t xml:space="preserve"> y 132</w:t>
      </w:r>
      <w:r>
        <w:rPr>
          <w:rFonts w:ascii="Palatino Linotype" w:eastAsia="Calibri" w:hAnsi="Palatino Linotype" w:cs="Arial"/>
        </w:rPr>
        <w:t>,</w:t>
      </w:r>
      <w:r w:rsidRPr="00EF01CE">
        <w:rPr>
          <w:rFonts w:ascii="Palatino Linotype" w:eastAsia="Calibri" w:hAnsi="Palatino Linotype" w:cs="Arial"/>
        </w:rPr>
        <w:t xml:space="preserve"> fracción II</w:t>
      </w:r>
      <w:r>
        <w:rPr>
          <w:rFonts w:ascii="Palatino Linotype" w:eastAsia="Calibri" w:hAnsi="Palatino Linotype" w:cs="Arial"/>
        </w:rPr>
        <w:t>,</w:t>
      </w:r>
      <w:r w:rsidRPr="00EF01CE">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42CFD909" w14:textId="77777777" w:rsidR="004D54E4" w:rsidRDefault="004D54E4" w:rsidP="00743CAC">
      <w:pPr>
        <w:tabs>
          <w:tab w:val="left" w:pos="993"/>
        </w:tabs>
        <w:spacing w:line="360" w:lineRule="auto"/>
        <w:jc w:val="both"/>
        <w:rPr>
          <w:rFonts w:ascii="Palatino Linotype" w:hAnsi="Palatino Linotype"/>
          <w:color w:val="000000"/>
        </w:rPr>
      </w:pPr>
    </w:p>
    <w:p w14:paraId="69B227F8" w14:textId="1F521966" w:rsidR="006F7C3B" w:rsidRPr="006F7C3B" w:rsidRDefault="0093246A" w:rsidP="006F7C3B">
      <w:pPr>
        <w:tabs>
          <w:tab w:val="left" w:pos="993"/>
        </w:tabs>
        <w:spacing w:line="360" w:lineRule="auto"/>
        <w:jc w:val="both"/>
        <w:rPr>
          <w:rFonts w:ascii="Palatino Linotype" w:hAnsi="Palatino Linotype"/>
          <w:color w:val="000000"/>
          <w:lang w:val="es-ES_tradnl"/>
        </w:rPr>
      </w:pPr>
      <w:r>
        <w:rPr>
          <w:rFonts w:ascii="Palatino Linotype" w:hAnsi="Palatino Linotype"/>
          <w:color w:val="000000"/>
        </w:rPr>
        <w:t>De ser el caso</w:t>
      </w:r>
      <w:r w:rsidR="006F7C3B" w:rsidRPr="006F7C3B">
        <w:rPr>
          <w:rFonts w:ascii="Palatino Linotype" w:hAnsi="Palatino Linotype"/>
          <w:color w:val="000000"/>
        </w:rPr>
        <w:t xml:space="preserve"> que </w:t>
      </w:r>
      <w:r>
        <w:rPr>
          <w:rFonts w:ascii="Palatino Linotype" w:hAnsi="Palatino Linotype"/>
          <w:color w:val="000000"/>
        </w:rPr>
        <w:t xml:space="preserve">parte de </w:t>
      </w:r>
      <w:r w:rsidR="006F7C3B" w:rsidRPr="006F7C3B">
        <w:rPr>
          <w:rFonts w:ascii="Palatino Linotype" w:hAnsi="Palatino Linotype"/>
          <w:color w:val="000000"/>
        </w:rPr>
        <w:t xml:space="preserve">la información señalada </w:t>
      </w:r>
      <w:r>
        <w:rPr>
          <w:rFonts w:ascii="Palatino Linotype" w:hAnsi="Palatino Linotype"/>
          <w:color w:val="000000"/>
        </w:rPr>
        <w:t>en inciso anterior</w:t>
      </w:r>
      <w:r w:rsidR="006F7C3B" w:rsidRPr="006F7C3B">
        <w:rPr>
          <w:rFonts w:ascii="Palatino Linotype" w:hAnsi="Palatino Linotype"/>
          <w:color w:val="000000"/>
        </w:rPr>
        <w:t>, no haya sido generada, poseída o administrada, el </w:t>
      </w:r>
      <w:r w:rsidR="006F7C3B" w:rsidRPr="006F7C3B">
        <w:rPr>
          <w:rFonts w:ascii="Palatino Linotype" w:hAnsi="Palatino Linotype"/>
          <w:b/>
          <w:bCs/>
          <w:color w:val="000000"/>
        </w:rPr>
        <w:t>SUJETO OBLIGADO</w:t>
      </w:r>
      <w:r w:rsidR="006F7C3B" w:rsidRPr="006F7C3B">
        <w:rPr>
          <w:rFonts w:ascii="Palatino Linotype" w:hAnsi="Palatino Linotype"/>
          <w:color w:val="000000"/>
        </w:rPr>
        <w:t xml:space="preserve"> deberá explicar las </w:t>
      </w:r>
      <w:r>
        <w:rPr>
          <w:rFonts w:ascii="Palatino Linotype" w:hAnsi="Palatino Linotype"/>
          <w:color w:val="000000"/>
        </w:rPr>
        <w:lastRenderedPageBreak/>
        <w:t>razones</w:t>
      </w:r>
      <w:r w:rsidR="006F7C3B" w:rsidRPr="006F7C3B">
        <w:rPr>
          <w:rFonts w:ascii="Palatino Linotype" w:hAnsi="Palatino Linotype"/>
          <w:color w:val="000000"/>
        </w:rPr>
        <w:t xml:space="preserve"> por las que no se cuente con la información requerida</w:t>
      </w:r>
      <w:r>
        <w:rPr>
          <w:rFonts w:ascii="Palatino Linotype" w:hAnsi="Palatino Linotype"/>
          <w:color w:val="000000"/>
        </w:rPr>
        <w:t xml:space="preserve"> de manera clara y precisa.</w:t>
      </w:r>
    </w:p>
    <w:p w14:paraId="1EAE61CE" w14:textId="77777777" w:rsidR="00743CAC" w:rsidRPr="006F7C3B" w:rsidRDefault="00743CAC" w:rsidP="00743CAC">
      <w:pPr>
        <w:tabs>
          <w:tab w:val="left" w:pos="993"/>
        </w:tabs>
        <w:spacing w:line="360" w:lineRule="auto"/>
        <w:ind w:right="567"/>
        <w:jc w:val="both"/>
        <w:rPr>
          <w:rFonts w:ascii="Palatino Linotype" w:eastAsia="Calibri" w:hAnsi="Palatino Linotype" w:cs="Arial"/>
          <w:lang w:val="es-ES_tradnl"/>
        </w:rPr>
      </w:pPr>
    </w:p>
    <w:p w14:paraId="22EACC04" w14:textId="7006C3DC" w:rsidR="00743CAC" w:rsidRDefault="0093246A" w:rsidP="00743CAC">
      <w:pPr>
        <w:spacing w:line="360" w:lineRule="auto"/>
        <w:jc w:val="both"/>
        <w:rPr>
          <w:rFonts w:ascii="Palatino Linotype" w:eastAsia="MS Mincho" w:hAnsi="Palatino Linotype" w:cs="Times New Roman"/>
          <w:color w:val="000000"/>
        </w:rPr>
      </w:pPr>
      <w:r>
        <w:rPr>
          <w:rFonts w:ascii="Palatino Linotype" w:eastAsia="MS Mincho" w:hAnsi="Palatino Linotype" w:cs="Times New Roman"/>
          <w:b/>
          <w:color w:val="000000"/>
          <w:sz w:val="28"/>
          <w:szCs w:val="28"/>
        </w:rPr>
        <w:t>CUARTO</w:t>
      </w:r>
      <w:r w:rsidR="00743CAC" w:rsidRPr="00C07697">
        <w:rPr>
          <w:rFonts w:ascii="Palatino Linotype" w:eastAsia="MS Mincho" w:hAnsi="Palatino Linotype" w:cs="Times New Roman"/>
          <w:b/>
          <w:color w:val="000000"/>
        </w:rPr>
        <w:t>.</w:t>
      </w:r>
      <w:r w:rsidR="00743CAC" w:rsidRPr="007B222D">
        <w:rPr>
          <w:rFonts w:ascii="Palatino Linotype" w:eastAsia="MS Mincho" w:hAnsi="Palatino Linotype" w:cs="Times New Roman"/>
          <w:color w:val="000000"/>
        </w:rPr>
        <w:t xml:space="preserve"> Notifíquese a</w:t>
      </w:r>
      <w:r w:rsidR="00C603F1">
        <w:rPr>
          <w:rFonts w:ascii="Palatino Linotype" w:eastAsia="MS Mincho" w:hAnsi="Palatino Linotype" w:cs="Times New Roman"/>
          <w:color w:val="000000"/>
        </w:rPr>
        <w:t>l</w:t>
      </w:r>
      <w:r w:rsidR="00743CAC">
        <w:rPr>
          <w:rFonts w:ascii="Palatino Linotype" w:eastAsia="MS Mincho" w:hAnsi="Palatino Linotype" w:cs="Times New Roman"/>
          <w:color w:val="000000"/>
        </w:rPr>
        <w:t xml:space="preserve"> </w:t>
      </w:r>
      <w:r w:rsidR="00743CAC" w:rsidRPr="007B222D">
        <w:rPr>
          <w:rFonts w:ascii="Palatino Linotype" w:eastAsia="MS Mincho" w:hAnsi="Palatino Linotype" w:cs="Times New Roman"/>
          <w:color w:val="000000"/>
        </w:rPr>
        <w:t>Titular de la Unidad de Transparencia del</w:t>
      </w:r>
      <w:r w:rsidR="00743CAC" w:rsidRPr="007B222D">
        <w:rPr>
          <w:rFonts w:ascii="Palatino Linotype" w:eastAsia="MS Mincho" w:hAnsi="Palatino Linotype" w:cs="Times New Roman"/>
          <w:b/>
          <w:color w:val="000000"/>
        </w:rPr>
        <w:t xml:space="preserve"> </w:t>
      </w:r>
      <w:r w:rsidR="00743CAC" w:rsidRPr="007C7D43">
        <w:rPr>
          <w:rFonts w:ascii="Palatino Linotype" w:eastAsia="MS Mincho" w:hAnsi="Palatino Linotype" w:cs="Times New Roman"/>
          <w:b/>
          <w:color w:val="000000"/>
        </w:rPr>
        <w:t>SUJETO OBLIGADO</w:t>
      </w:r>
      <w:r w:rsidR="00743CAC" w:rsidRPr="007B222D">
        <w:rPr>
          <w:rFonts w:ascii="Palatino Linotype" w:eastAsia="MS Mincho" w:hAnsi="Palatino Linotype" w:cs="Times New Roman"/>
          <w:color w:val="000000"/>
        </w:rPr>
        <w:t xml:space="preserve">, </w:t>
      </w:r>
      <w:r w:rsidR="00743CAC">
        <w:rPr>
          <w:rFonts w:ascii="Palatino Linotype" w:eastAsia="MS Mincho" w:hAnsi="Palatino Linotype" w:cs="Times New Roman"/>
          <w:color w:val="000000"/>
        </w:rPr>
        <w:t xml:space="preserve">vía Sistema de Acceso a la Información Mexiquense (SAIMEX), </w:t>
      </w:r>
      <w:r w:rsidR="00743CAC" w:rsidRPr="007B222D">
        <w:rPr>
          <w:rFonts w:ascii="Palatino Linotype" w:eastAsia="MS Mincho" w:hAnsi="Palatino Linotype" w:cs="Times New Roman"/>
          <w:color w:val="000000"/>
        </w:rPr>
        <w:t>para que conforme a los artículos 186</w:t>
      </w:r>
      <w:r w:rsidR="007C1605">
        <w:rPr>
          <w:rFonts w:ascii="Palatino Linotype" w:eastAsia="MS Mincho" w:hAnsi="Palatino Linotype" w:cs="Times New Roman"/>
          <w:color w:val="000000"/>
        </w:rPr>
        <w:t>,</w:t>
      </w:r>
      <w:r w:rsidR="00743CAC" w:rsidRPr="007B222D">
        <w:rPr>
          <w:rFonts w:ascii="Palatino Linotype" w:eastAsia="MS Mincho" w:hAnsi="Palatino Linotype" w:cs="Times New Roman"/>
          <w:color w:val="000000"/>
        </w:rPr>
        <w:t xml:space="preserve"> último párrafo, 189</w:t>
      </w:r>
      <w:r w:rsidR="007C1605">
        <w:rPr>
          <w:rFonts w:ascii="Palatino Linotype" w:eastAsia="MS Mincho" w:hAnsi="Palatino Linotype" w:cs="Times New Roman"/>
          <w:color w:val="000000"/>
        </w:rPr>
        <w:t>,</w:t>
      </w:r>
      <w:r w:rsidR="00743CAC" w:rsidRPr="007B222D">
        <w:rPr>
          <w:rFonts w:ascii="Palatino Linotype" w:eastAsia="MS Mincho" w:hAnsi="Palatino Linotype" w:cs="Times New Roman"/>
          <w:color w:val="000000"/>
        </w:rPr>
        <w:t xml:space="preserve"> párrafo segundo</w:t>
      </w:r>
      <w:r w:rsidR="007C1605">
        <w:rPr>
          <w:rFonts w:ascii="Palatino Linotype" w:eastAsia="MS Mincho" w:hAnsi="Palatino Linotype" w:cs="Times New Roman"/>
          <w:color w:val="000000"/>
        </w:rPr>
        <w:t>,</w:t>
      </w:r>
      <w:r w:rsidR="00743CAC" w:rsidRPr="007B222D">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w:t>
      </w:r>
      <w:r w:rsidR="00743CAC">
        <w:rPr>
          <w:rFonts w:ascii="Palatino Linotype" w:eastAsia="MS Mincho" w:hAnsi="Palatino Linotype" w:cs="Times New Roman"/>
          <w:color w:val="000000"/>
        </w:rPr>
        <w:t>diez</w:t>
      </w:r>
      <w:r w:rsidR="00743CAC"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24A1876D" w14:textId="77777777" w:rsidR="00743CAC" w:rsidRDefault="00743CAC" w:rsidP="00743CAC">
      <w:pPr>
        <w:spacing w:line="360" w:lineRule="auto"/>
        <w:jc w:val="both"/>
        <w:rPr>
          <w:rFonts w:ascii="Palatino Linotype" w:eastAsia="MS Mincho" w:hAnsi="Palatino Linotype" w:cs="Times New Roman"/>
          <w:color w:val="000000"/>
        </w:rPr>
      </w:pPr>
    </w:p>
    <w:p w14:paraId="63D52F7F" w14:textId="55AABB71" w:rsidR="00743CAC" w:rsidRDefault="0093246A" w:rsidP="00743CAC">
      <w:pPr>
        <w:spacing w:line="360" w:lineRule="auto"/>
        <w:jc w:val="both"/>
        <w:rPr>
          <w:rFonts w:ascii="Palatino Linotype" w:eastAsia="MS Mincho" w:hAnsi="Palatino Linotype" w:cs="Times New Roman"/>
          <w:color w:val="000000"/>
        </w:rPr>
      </w:pPr>
      <w:r>
        <w:rPr>
          <w:rFonts w:ascii="Palatino Linotype" w:eastAsia="MS Mincho" w:hAnsi="Palatino Linotype" w:cs="Times New Roman"/>
          <w:b/>
          <w:bCs/>
          <w:color w:val="000000"/>
          <w:sz w:val="28"/>
          <w:szCs w:val="28"/>
        </w:rPr>
        <w:t>QUINTO</w:t>
      </w:r>
      <w:r w:rsidR="00743CAC" w:rsidRPr="005142A8">
        <w:rPr>
          <w:rFonts w:ascii="Palatino Linotype" w:eastAsia="MS Mincho" w:hAnsi="Palatino Linotype" w:cs="Times New Roman"/>
          <w:b/>
          <w:bCs/>
          <w:color w:val="000000"/>
        </w:rPr>
        <w:t>.</w:t>
      </w:r>
      <w:r w:rsidR="00743CAC">
        <w:rPr>
          <w:rFonts w:ascii="Palatino Linotype" w:eastAsia="MS Mincho" w:hAnsi="Palatino Linotype" w:cs="Times New Roman"/>
          <w:color w:val="000000"/>
        </w:rPr>
        <w:t xml:space="preserve"> </w:t>
      </w:r>
      <w:r w:rsidR="00743CAC" w:rsidRPr="005142A8">
        <w:rPr>
          <w:rFonts w:ascii="Palatino Linotype" w:eastAsia="MS Mincho" w:hAnsi="Palatino Linotype" w:cs="Times New Roman"/>
          <w:color w:val="000000"/>
        </w:rPr>
        <w:t xml:space="preserve">De </w:t>
      </w:r>
      <w:r w:rsidR="00743CAC"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00743CAC" w:rsidRPr="005142A8">
        <w:rPr>
          <w:rFonts w:ascii="Palatino Linotype" w:eastAsia="MS Mincho" w:hAnsi="Palatino Linotype" w:cs="Times New Roman"/>
          <w:b/>
          <w:color w:val="000000"/>
        </w:rPr>
        <w:t>SUJETO OBLIGADO,</w:t>
      </w:r>
      <w:r w:rsidR="00743CAC"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7B222D" w:rsidRDefault="00743CAC" w:rsidP="00743CAC">
      <w:pPr>
        <w:spacing w:line="360" w:lineRule="auto"/>
        <w:jc w:val="both"/>
        <w:rPr>
          <w:rFonts w:ascii="Palatino Linotype" w:eastAsia="MS Mincho" w:hAnsi="Palatino Linotype" w:cs="Times New Roman"/>
          <w:color w:val="000000"/>
        </w:rPr>
      </w:pPr>
    </w:p>
    <w:p w14:paraId="09CBBAC7" w14:textId="123305CA" w:rsidR="00743CAC" w:rsidRDefault="0093246A" w:rsidP="00743CAC">
      <w:pPr>
        <w:spacing w:line="360" w:lineRule="auto"/>
        <w:jc w:val="both"/>
        <w:rPr>
          <w:rFonts w:ascii="Palatino Linotype" w:eastAsia="MS Mincho" w:hAnsi="Palatino Linotype" w:cs="Times New Roman"/>
          <w:color w:val="000000"/>
        </w:rPr>
      </w:pPr>
      <w:r>
        <w:rPr>
          <w:rFonts w:ascii="Palatino Linotype" w:eastAsia="MS Mincho" w:hAnsi="Palatino Linotype" w:cs="Times New Roman"/>
          <w:b/>
          <w:color w:val="000000"/>
          <w:sz w:val="28"/>
          <w:szCs w:val="28"/>
        </w:rPr>
        <w:t>SEXTO</w:t>
      </w:r>
      <w:r w:rsidR="00743CAC" w:rsidRPr="007B222D">
        <w:rPr>
          <w:rFonts w:ascii="Palatino Linotype" w:eastAsia="MS Mincho" w:hAnsi="Palatino Linotype" w:cs="Times New Roman"/>
          <w:b/>
          <w:color w:val="000000"/>
        </w:rPr>
        <w:t xml:space="preserve">. </w:t>
      </w:r>
      <w:r w:rsidR="00743CAC" w:rsidRPr="007B222D">
        <w:rPr>
          <w:rFonts w:ascii="Palatino Linotype" w:eastAsia="MS Mincho" w:hAnsi="Palatino Linotype" w:cs="Times New Roman"/>
          <w:color w:val="000000"/>
        </w:rPr>
        <w:t xml:space="preserve">Notifíquese </w:t>
      </w:r>
      <w:r w:rsidR="00743CAC">
        <w:rPr>
          <w:rFonts w:ascii="Palatino Linotype" w:eastAsia="MS Mincho" w:hAnsi="Palatino Linotype" w:cs="Times New Roman"/>
          <w:color w:val="000000"/>
        </w:rPr>
        <w:t xml:space="preserve">al </w:t>
      </w:r>
      <w:r w:rsidR="00743CAC">
        <w:rPr>
          <w:rFonts w:ascii="Palatino Linotype" w:eastAsia="MS Mincho" w:hAnsi="Palatino Linotype" w:cs="Times New Roman"/>
          <w:b/>
          <w:bCs/>
          <w:color w:val="000000"/>
        </w:rPr>
        <w:t>RECURRENTE</w:t>
      </w:r>
      <w:r w:rsidR="00743CAC">
        <w:rPr>
          <w:rFonts w:ascii="Palatino Linotype" w:eastAsia="MS Mincho" w:hAnsi="Palatino Linotype" w:cs="Times New Roman"/>
          <w:color w:val="000000"/>
        </w:rPr>
        <w:t xml:space="preserve"> la p</w:t>
      </w:r>
      <w:r w:rsidR="00743CAC" w:rsidRPr="007B222D">
        <w:rPr>
          <w:rFonts w:ascii="Palatino Linotype" w:eastAsia="MS Mincho" w:hAnsi="Palatino Linotype" w:cs="Times New Roman"/>
          <w:color w:val="000000"/>
        </w:rPr>
        <w:t>resente resolución</w:t>
      </w:r>
      <w:r w:rsidR="00743CAC">
        <w:rPr>
          <w:rFonts w:ascii="Palatino Linotype" w:eastAsia="MS Mincho" w:hAnsi="Palatino Linotype" w:cs="Times New Roman"/>
          <w:color w:val="000000"/>
        </w:rPr>
        <w:t xml:space="preserve"> vía Sistema de Acceso a la Información Mexiquense (SAIMEX).</w:t>
      </w:r>
    </w:p>
    <w:p w14:paraId="67C9222E" w14:textId="77777777" w:rsidR="00743CAC" w:rsidRPr="00970362" w:rsidRDefault="00743CAC" w:rsidP="00743CAC">
      <w:pPr>
        <w:spacing w:line="360" w:lineRule="auto"/>
        <w:jc w:val="both"/>
        <w:rPr>
          <w:rFonts w:ascii="Palatino Linotype" w:hAnsi="Palatino Linotype"/>
          <w:b/>
        </w:rPr>
      </w:pPr>
    </w:p>
    <w:p w14:paraId="2A314043" w14:textId="1FA6842A" w:rsidR="00743CAC" w:rsidRDefault="0093246A" w:rsidP="00743CAC">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sz w:val="28"/>
          <w:szCs w:val="28"/>
        </w:rPr>
        <w:t>SÉPTIMO</w:t>
      </w:r>
      <w:r w:rsidR="00743CAC" w:rsidRPr="00E5295F">
        <w:rPr>
          <w:rFonts w:ascii="Palatino Linotype" w:eastAsia="MS Mincho" w:hAnsi="Palatino Linotype" w:cs="Times New Roman"/>
          <w:b/>
          <w:color w:val="000000"/>
        </w:rPr>
        <w:t xml:space="preserve">. </w:t>
      </w:r>
      <w:r w:rsidR="00743CAC" w:rsidRPr="00E5295F">
        <w:rPr>
          <w:rFonts w:ascii="Palatino Linotype" w:eastAsia="MS Mincho" w:hAnsi="Palatino Linotype" w:cs="Times New Roman"/>
          <w:color w:val="000000"/>
        </w:rPr>
        <w:t xml:space="preserve">Se </w:t>
      </w:r>
      <w:bookmarkEnd w:id="32"/>
      <w:r w:rsidR="00743CAC" w:rsidRPr="00E5295F">
        <w:rPr>
          <w:rFonts w:ascii="Palatino Linotype" w:eastAsia="MS Mincho" w:hAnsi="Palatino Linotype" w:cs="Times New Roman"/>
          <w:color w:val="000000" w:themeColor="text1"/>
        </w:rPr>
        <w:t>hace del conocimiento del</w:t>
      </w:r>
      <w:r w:rsidR="00743CAC" w:rsidRPr="00E5295F">
        <w:rPr>
          <w:rFonts w:ascii="Palatino Linotype" w:eastAsia="MS Mincho" w:hAnsi="Palatino Linotype" w:cs="Times New Roman"/>
          <w:b/>
          <w:color w:val="000000" w:themeColor="text1"/>
        </w:rPr>
        <w:t xml:space="preserve"> RECURRENTE </w:t>
      </w:r>
      <w:r w:rsidR="00743CAC" w:rsidRPr="00E5295F">
        <w:rPr>
          <w:rFonts w:ascii="Palatino Linotype" w:eastAsia="MS Mincho" w:hAnsi="Palatino Linotype" w:cs="Times New Roman"/>
          <w:color w:val="000000" w:themeColor="text1"/>
        </w:rPr>
        <w:t xml:space="preserve">que, </w:t>
      </w:r>
      <w:r w:rsidRPr="00E5295F">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w:t>
      </w:r>
      <w:r w:rsidRPr="00E5295F">
        <w:rPr>
          <w:rFonts w:ascii="Palatino Linotype" w:eastAsia="MS Mincho" w:hAnsi="Palatino Linotype" w:cs="Times New Roman"/>
          <w:color w:val="000000"/>
        </w:rPr>
        <w:lastRenderedPageBreak/>
        <w:t xml:space="preserve">resolución le cause algún perjuicio podrá impugnarla vía </w:t>
      </w:r>
      <w:r w:rsidRPr="00E5295F">
        <w:rPr>
          <w:rFonts w:ascii="Palatino Linotype" w:eastAsia="MS Mincho" w:hAnsi="Palatino Linotype" w:cs="Times New Roman"/>
          <w:bCs/>
          <w:color w:val="000000"/>
          <w:lang w:val="es-ES"/>
        </w:rPr>
        <w:t xml:space="preserve">juicio de amparo </w:t>
      </w:r>
      <w:r w:rsidRPr="00E5295F">
        <w:rPr>
          <w:rFonts w:ascii="Palatino Linotype" w:eastAsia="MS Mincho" w:hAnsi="Palatino Linotype" w:cs="Times New Roman"/>
          <w:color w:val="000000"/>
          <w:lang w:val="es-ES"/>
        </w:rPr>
        <w:t>en los términos de las Leyes aplicables.</w:t>
      </w:r>
    </w:p>
    <w:p w14:paraId="35177F2C" w14:textId="77777777" w:rsidR="002578EE" w:rsidRDefault="002578EE" w:rsidP="002578EE">
      <w:pPr>
        <w:spacing w:line="360" w:lineRule="auto"/>
        <w:jc w:val="both"/>
        <w:rPr>
          <w:rFonts w:ascii="Palatino Linotype" w:eastAsia="MS Mincho" w:hAnsi="Palatino Linotype" w:cs="Times New Roman"/>
          <w:color w:val="000000"/>
          <w:lang w:val="es-ES"/>
        </w:rPr>
      </w:pPr>
    </w:p>
    <w:p w14:paraId="7BFE8C0B" w14:textId="77777777" w:rsidR="007E5AB2" w:rsidRDefault="007E5AB2" w:rsidP="007E5AB2">
      <w:pPr>
        <w:spacing w:before="240" w:after="240" w:line="360" w:lineRule="auto"/>
        <w:ind w:firstLine="1"/>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SEGUNDA </w:t>
      </w:r>
      <w:r w:rsidRPr="00A0054B">
        <w:rPr>
          <w:rFonts w:ascii="Palatino Linotype" w:hAnsi="Palatino Linotype"/>
        </w:rPr>
        <w:t xml:space="preserve">SESIÓN ORDINARIA CELEBRADA EL </w:t>
      </w:r>
      <w:r>
        <w:rPr>
          <w:rFonts w:ascii="Palatino Linotype" w:hAnsi="Palatino Linotype"/>
        </w:rPr>
        <w:t>QUINCE (15)</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32"/>
      <w:footerReference w:type="default" r:id="rId33"/>
      <w:headerReference w:type="first" r:id="rId34"/>
      <w:footerReference w:type="first" r:id="rId3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BC149" w14:textId="77777777" w:rsidR="00293A87" w:rsidRDefault="00293A87" w:rsidP="00587366">
      <w:r>
        <w:separator/>
      </w:r>
    </w:p>
  </w:endnote>
  <w:endnote w:type="continuationSeparator" w:id="0">
    <w:p w14:paraId="6D18C85D" w14:textId="77777777" w:rsidR="00293A87" w:rsidRDefault="00293A8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266DDB" w:rsidRPr="00883450" w:rsidRDefault="00266DD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955EA">
              <w:rPr>
                <w:rFonts w:ascii="Palatino Linotype" w:hAnsi="Palatino Linotype"/>
                <w:b/>
                <w:bCs/>
                <w:noProof/>
                <w:sz w:val="22"/>
                <w:szCs w:val="20"/>
              </w:rPr>
              <w:t>61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955EA">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0E7C8B1E" w:rsidR="00266DDB" w:rsidRDefault="00266D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266DDB" w:rsidRPr="00883450" w:rsidRDefault="00266DD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955EA" w:rsidRPr="004955E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955EA" w:rsidRPr="004955EA">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6B993D8B" w:rsidR="00266DDB" w:rsidRPr="00883450" w:rsidRDefault="00266DD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7E007" w14:textId="77777777" w:rsidR="00293A87" w:rsidRDefault="00293A87" w:rsidP="00587366">
      <w:r>
        <w:separator/>
      </w:r>
    </w:p>
  </w:footnote>
  <w:footnote w:type="continuationSeparator" w:id="0">
    <w:p w14:paraId="1CEBC8D3" w14:textId="77777777" w:rsidR="00293A87" w:rsidRDefault="00293A87" w:rsidP="00587366">
      <w:r>
        <w:continuationSeparator/>
      </w:r>
    </w:p>
  </w:footnote>
  <w:footnote w:id="1">
    <w:p w14:paraId="5168618C" w14:textId="77777777" w:rsidR="00266DDB" w:rsidRPr="006D4E5E" w:rsidRDefault="00266DDB" w:rsidP="006D4E5E">
      <w:pPr>
        <w:pStyle w:val="Textonotapie"/>
        <w:jc w:val="both"/>
        <w:rPr>
          <w:rFonts w:ascii="Palatino Linotype" w:hAnsi="Palatino Linotype"/>
          <w:i/>
        </w:rPr>
      </w:pPr>
      <w:r w:rsidRPr="006D4E5E">
        <w:rPr>
          <w:rStyle w:val="Refdenotaalpie"/>
          <w:rFonts w:ascii="Palatino Linotype" w:hAnsi="Palatino Linotype"/>
        </w:rPr>
        <w:footnoteRef/>
      </w:r>
      <w:r w:rsidRPr="006D4E5E">
        <w:rPr>
          <w:rFonts w:ascii="Palatino Linotype" w:hAnsi="Palatino Linotype"/>
        </w:rPr>
        <w:t xml:space="preserve"> </w:t>
      </w:r>
      <w:r w:rsidRPr="006D4E5E">
        <w:rPr>
          <w:rFonts w:ascii="Palatino Linotype" w:hAnsi="Palatino Linotype"/>
          <w:i/>
        </w:rPr>
        <w:t>“</w:t>
      </w:r>
      <w:r w:rsidRPr="006D4E5E">
        <w:rPr>
          <w:rFonts w:ascii="Palatino Linotype" w:hAnsi="Palatino Linotype"/>
          <w:b/>
          <w:i/>
        </w:rPr>
        <w:t>Artículo 163.</w:t>
      </w:r>
      <w:r w:rsidRPr="006D4E5E">
        <w:rPr>
          <w:rFonts w:ascii="Palatino Linotype" w:hAnsi="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61FED361" w14:textId="2C732315" w:rsidR="00266DDB" w:rsidRPr="006D4E5E" w:rsidRDefault="00266DDB" w:rsidP="006D4E5E">
      <w:pPr>
        <w:pStyle w:val="Textonotapie"/>
        <w:jc w:val="both"/>
        <w:rPr>
          <w:rFonts w:ascii="Palatino Linotype" w:hAnsi="Palatino Linotype"/>
        </w:rPr>
      </w:pPr>
      <w:r w:rsidRPr="006D4E5E">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5C54E327" w14:textId="77777777" w:rsidR="00266DDB" w:rsidRPr="00F75272" w:rsidRDefault="00266DDB"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3">
    <w:p w14:paraId="7CFF1D76" w14:textId="77777777" w:rsidR="00266DDB" w:rsidRPr="009C43C2" w:rsidRDefault="00266DD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4">
    <w:p w14:paraId="621A220A" w14:textId="77777777" w:rsidR="00266DDB" w:rsidRPr="009C43C2" w:rsidRDefault="00266DD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5">
    <w:p w14:paraId="1F98C24F" w14:textId="77777777" w:rsidR="00266DDB" w:rsidRPr="009C43C2" w:rsidRDefault="00266DD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2632106" w14:textId="77777777" w:rsidR="00266DDB" w:rsidRDefault="00266DDB"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7">
    <w:p w14:paraId="187C1785" w14:textId="77777777" w:rsidR="00DD6527" w:rsidRDefault="00DD6527" w:rsidP="00DD6527">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00048/INFOEM/IP/RR/2016 y acumulados</w:t>
      </w:r>
      <w:r>
        <w:rPr>
          <w:rFonts w:ascii="Palatino Linotype" w:eastAsia="Calibri" w:hAnsi="Palatino Linotype" w:cs="Times New Roman"/>
          <w:i/>
          <w:sz w:val="18"/>
        </w:rPr>
        <w:t>, y 00093/INFOEM/IP/RR/2021, entre otros.</w:t>
      </w:r>
    </w:p>
  </w:footnote>
  <w:footnote w:id="8">
    <w:p w14:paraId="24A55260" w14:textId="77777777" w:rsidR="00270AB1" w:rsidRDefault="00270AB1" w:rsidP="00270AB1">
      <w:pPr>
        <w:pStyle w:val="Textonotapie"/>
      </w:pPr>
      <w:r>
        <w:rPr>
          <w:rStyle w:val="Refdenotaalpie"/>
        </w:rPr>
        <w:footnoteRef/>
      </w:r>
      <w:r>
        <w:t xml:space="preserve"> Artículo 50, Ley de Transparencia y Acceso a la Información Pública del Estado de México y Municipios.</w:t>
      </w:r>
    </w:p>
  </w:footnote>
  <w:footnote w:id="9">
    <w:p w14:paraId="7555FC99" w14:textId="77777777" w:rsidR="00270AB1" w:rsidRDefault="00270AB1" w:rsidP="00270AB1">
      <w:pPr>
        <w:pStyle w:val="Textonotapie"/>
      </w:pPr>
      <w:r>
        <w:rPr>
          <w:rStyle w:val="Refdenotaalpie"/>
        </w:rPr>
        <w:footnoteRef/>
      </w:r>
      <w:r>
        <w:t xml:space="preserve"> Artículo 51, Ídem.</w:t>
      </w:r>
    </w:p>
  </w:footnote>
  <w:footnote w:id="10">
    <w:p w14:paraId="73C94D26" w14:textId="77777777" w:rsidR="00270AB1" w:rsidRDefault="00270AB1" w:rsidP="00270AB1">
      <w:pPr>
        <w:pStyle w:val="Textonotapie"/>
      </w:pPr>
      <w:r>
        <w:rPr>
          <w:rStyle w:val="Refdenotaalpie"/>
        </w:rPr>
        <w:footnoteRef/>
      </w:r>
      <w:r>
        <w:t xml:space="preserve"> Artículo 58, Ley de Transparencia y Acceso a la Información Pública del Estado de México y Municipios.</w:t>
      </w:r>
    </w:p>
  </w:footnote>
  <w:footnote w:id="11">
    <w:p w14:paraId="0CA18F96" w14:textId="77777777" w:rsidR="00270AB1" w:rsidRDefault="00270AB1" w:rsidP="00270AB1">
      <w:pPr>
        <w:pStyle w:val="Textonotapie"/>
      </w:pPr>
      <w:r>
        <w:rPr>
          <w:rStyle w:val="Refdenotaalpie"/>
        </w:rPr>
        <w:footnoteRef/>
      </w:r>
      <w:r>
        <w:t xml:space="preserve"> Artículo 59, Ídem.</w:t>
      </w:r>
    </w:p>
  </w:footnote>
  <w:footnote w:id="12">
    <w:p w14:paraId="5BA9E098" w14:textId="4A679775" w:rsidR="0068271D" w:rsidRDefault="0068271D">
      <w:pPr>
        <w:pStyle w:val="Textonotapie"/>
      </w:pPr>
      <w:r>
        <w:rPr>
          <w:rStyle w:val="Refdenotaalpie"/>
        </w:rPr>
        <w:footnoteRef/>
      </w:r>
      <w:r>
        <w:t xml:space="preserve"> Disponible en: </w:t>
      </w:r>
      <w:hyperlink r:id="rId1" w:history="1">
        <w:r>
          <w:rPr>
            <w:rStyle w:val="Hipervnculo"/>
          </w:rPr>
          <w:t>SISTEMA MUNICIPAL PARA EL DESARROLLO INTEGRAL DE LA FAMILIA DE METEPEC (ipomex.org.mx)</w:t>
        </w:r>
      </w:hyperlink>
    </w:p>
  </w:footnote>
  <w:footnote w:id="13">
    <w:p w14:paraId="415E5AB5" w14:textId="49B9241C" w:rsidR="0068271D" w:rsidRDefault="0068271D">
      <w:pPr>
        <w:pStyle w:val="Textonotapie"/>
      </w:pPr>
      <w:r>
        <w:rPr>
          <w:rStyle w:val="Refdenotaalpie"/>
        </w:rPr>
        <w:footnoteRef/>
      </w:r>
      <w:r>
        <w:t xml:space="preserve"> Disponible en: </w:t>
      </w:r>
      <w:hyperlink r:id="rId2" w:history="1">
        <w:r>
          <w:rPr>
            <w:rStyle w:val="Hipervnculo"/>
          </w:rPr>
          <w:t>SISTEMA MUNICIPAL PARA EL DESARROLLO INTEGRAL DE LA FAMILIA DE METEPEC - El directorio de todos los servidores públicos (ipomex.org.mx)</w:t>
        </w:r>
      </w:hyperlink>
    </w:p>
  </w:footnote>
  <w:footnote w:id="14">
    <w:p w14:paraId="33EB8EEC" w14:textId="5F02B340" w:rsidR="0068271D" w:rsidRDefault="0068271D">
      <w:pPr>
        <w:pStyle w:val="Textonotapie"/>
      </w:pPr>
      <w:r>
        <w:rPr>
          <w:rStyle w:val="Refdenotaalpie"/>
        </w:rPr>
        <w:footnoteRef/>
      </w:r>
      <w:r>
        <w:t xml:space="preserve"> Disponible en: </w:t>
      </w:r>
      <w:hyperlink r:id="rId3" w:history="1">
        <w:r>
          <w:rPr>
            <w:rStyle w:val="Hipervnculo"/>
          </w:rPr>
          <w:t>SISTEMA MUNICIPAL PARA EL DESARROLLO INTEGRAL DE LA FAMILIA DE METEPEC - Remuneraciones (ipomex.org.mx)</w:t>
        </w:r>
      </w:hyperlink>
    </w:p>
  </w:footnote>
  <w:footnote w:id="15">
    <w:p w14:paraId="005514E2" w14:textId="77777777" w:rsidR="00270AB1" w:rsidRDefault="00270AB1" w:rsidP="00270AB1">
      <w:pPr>
        <w:pStyle w:val="Textonotapie"/>
      </w:pPr>
      <w:r>
        <w:rPr>
          <w:rStyle w:val="Refdenotaalpie"/>
        </w:rPr>
        <w:footnoteRef/>
      </w:r>
      <w:r>
        <w:t xml:space="preserve"> Artículo 15, Ley Orgánica Municipal del Estado de México.</w:t>
      </w:r>
    </w:p>
  </w:footnote>
  <w:footnote w:id="16">
    <w:p w14:paraId="5B0EE3AA" w14:textId="77777777" w:rsidR="00270AB1" w:rsidRDefault="00270AB1" w:rsidP="00270AB1">
      <w:pPr>
        <w:pStyle w:val="Textonotapie"/>
      </w:pPr>
      <w:r>
        <w:rPr>
          <w:rStyle w:val="Refdenotaalpie"/>
        </w:rPr>
        <w:footnoteRef/>
      </w:r>
      <w:r>
        <w:t xml:space="preserve"> Artículo 86, Ley Orgánica Municipal del Estado de México.</w:t>
      </w:r>
    </w:p>
  </w:footnote>
  <w:footnote w:id="17">
    <w:p w14:paraId="6540C820" w14:textId="77777777" w:rsidR="00270AB1" w:rsidRDefault="00270AB1" w:rsidP="00270AB1">
      <w:pPr>
        <w:pStyle w:val="Textonotapie"/>
      </w:pPr>
      <w:r>
        <w:rPr>
          <w:rStyle w:val="Refdenotaalpie"/>
        </w:rPr>
        <w:footnoteRef/>
      </w:r>
      <w:r>
        <w:t xml:space="preserve"> Artículo 34, Bando Municipal de Metepec.</w:t>
      </w:r>
    </w:p>
  </w:footnote>
  <w:footnote w:id="18">
    <w:p w14:paraId="20AB36F2" w14:textId="64A82579" w:rsidR="00DE4E37" w:rsidRPr="00DE4E37" w:rsidRDefault="00DE4E37">
      <w:pPr>
        <w:pStyle w:val="Textonotapie"/>
      </w:pPr>
      <w:r>
        <w:rPr>
          <w:rStyle w:val="Refdenotaalpie"/>
        </w:rPr>
        <w:footnoteRef/>
      </w:r>
      <w:r w:rsidRPr="00DE4E37">
        <w:t xml:space="preserve"> Artícul</w:t>
      </w:r>
      <w:r>
        <w:t>o 36, Ídem.</w:t>
      </w:r>
    </w:p>
  </w:footnote>
  <w:footnote w:id="19">
    <w:p w14:paraId="1EE1D095" w14:textId="4359A4BC" w:rsidR="00697318" w:rsidRDefault="00697318">
      <w:pPr>
        <w:pStyle w:val="Textonotapie"/>
      </w:pPr>
      <w:r>
        <w:rPr>
          <w:rStyle w:val="Refdenotaalpie"/>
        </w:rPr>
        <w:footnoteRef/>
      </w:r>
      <w:r>
        <w:t xml:space="preserve"> Artículo 3.69, Código de Reglamentación Municipal de Metepec.</w:t>
      </w:r>
    </w:p>
  </w:footnote>
  <w:footnote w:id="20">
    <w:p w14:paraId="4A481A15" w14:textId="34EB966E" w:rsidR="000349A2" w:rsidRDefault="000349A2">
      <w:pPr>
        <w:pStyle w:val="Textonotapie"/>
      </w:pPr>
      <w:r>
        <w:rPr>
          <w:rStyle w:val="Refdenotaalpie"/>
        </w:rPr>
        <w:footnoteRef/>
      </w:r>
      <w:r>
        <w:t xml:space="preserve"> Organigrama, Manual General de Organización del Sistema Municipal para el Desarrollo Integral de la Familia de Metepec.</w:t>
      </w:r>
    </w:p>
  </w:footnote>
  <w:footnote w:id="21">
    <w:p w14:paraId="2A7C7935" w14:textId="66E82467" w:rsidR="00E560E5" w:rsidRDefault="00E560E5">
      <w:pPr>
        <w:pStyle w:val="Textonotapie"/>
      </w:pPr>
      <w:r>
        <w:rPr>
          <w:rStyle w:val="Refdenotaalpie"/>
        </w:rPr>
        <w:footnoteRef/>
      </w:r>
      <w:r>
        <w:t xml:space="preserve"> </w:t>
      </w:r>
      <w:r w:rsidR="00F25FC6">
        <w:t>Artículo 2.3, Manual General de Organización del Sistema Municipal para el Desarrollo Integral de la Familia de Metepec.</w:t>
      </w:r>
    </w:p>
  </w:footnote>
  <w:footnote w:id="22">
    <w:p w14:paraId="030E51B5" w14:textId="77328C02" w:rsidR="00F25FC6" w:rsidRDefault="00F25FC6">
      <w:pPr>
        <w:pStyle w:val="Textonotapie"/>
      </w:pPr>
      <w:r>
        <w:rPr>
          <w:rStyle w:val="Refdenotaalpie"/>
        </w:rPr>
        <w:footnoteRef/>
      </w:r>
      <w:r>
        <w:t xml:space="preserve"> Artículo 2.3.1, Manual General de Organización del Sistema Municipal para el Desarrollo Integral de la Familia de Metepec.</w:t>
      </w:r>
    </w:p>
  </w:footnote>
  <w:footnote w:id="23">
    <w:p w14:paraId="1885A273" w14:textId="7DE4BC3F" w:rsidR="00D11361" w:rsidRDefault="00D11361" w:rsidP="00D11361">
      <w:pPr>
        <w:pStyle w:val="Textonotapie"/>
      </w:pPr>
      <w:r>
        <w:rPr>
          <w:rStyle w:val="Refdenotaalpie"/>
        </w:rPr>
        <w:footnoteRef/>
      </w:r>
      <w:r>
        <w:t xml:space="preserve"> Artículo 122, Ley de Transparencia y Acceso a la Información Pública del Estado de México y </w:t>
      </w:r>
      <w:r w:rsidR="006C5D3B">
        <w:t>Municipios</w:t>
      </w:r>
      <w:r>
        <w:t>.</w:t>
      </w:r>
    </w:p>
  </w:footnote>
  <w:footnote w:id="24">
    <w:p w14:paraId="59B5D042" w14:textId="77777777" w:rsidR="00D11361" w:rsidRDefault="00D11361" w:rsidP="00D11361">
      <w:pPr>
        <w:pStyle w:val="Textonotapie"/>
      </w:pPr>
      <w:r>
        <w:rPr>
          <w:rStyle w:val="Refdenotaalpie"/>
        </w:rPr>
        <w:footnoteRef/>
      </w:r>
      <w:r>
        <w:t xml:space="preserve"> Artículo 131, Ídem.</w:t>
      </w:r>
    </w:p>
  </w:footnote>
  <w:footnote w:id="25">
    <w:p w14:paraId="5111966B" w14:textId="77777777" w:rsidR="00804685" w:rsidRPr="0090763E" w:rsidRDefault="00804685" w:rsidP="00804685">
      <w:pPr>
        <w:pStyle w:val="Textonotapie"/>
      </w:pPr>
      <w:r>
        <w:rPr>
          <w:rStyle w:val="Refdenotaalpie"/>
        </w:rPr>
        <w:footnoteRef/>
      </w:r>
      <w:r w:rsidRPr="000349A2">
        <w:t xml:space="preserve"> Open </w:t>
      </w:r>
      <w:proofErr w:type="spellStart"/>
      <w:r w:rsidRPr="000349A2">
        <w:t>Knowledge</w:t>
      </w:r>
      <w:proofErr w:type="spellEnd"/>
      <w:r w:rsidRPr="000349A2">
        <w:t xml:space="preserve"> </w:t>
      </w:r>
      <w:proofErr w:type="spellStart"/>
      <w:r w:rsidRPr="000349A2">
        <w:t>Foundation</w:t>
      </w:r>
      <w:proofErr w:type="spellEnd"/>
      <w:r w:rsidRPr="000349A2">
        <w:t xml:space="preserve">, </w:t>
      </w:r>
      <w:r w:rsidRPr="000349A2">
        <w:rPr>
          <w:i/>
          <w:iCs/>
        </w:rPr>
        <w:t>¿Qué son los datos abiertos?</w:t>
      </w:r>
      <w:r w:rsidRPr="000349A2">
        <w:t xml:space="preserve"> </w:t>
      </w:r>
      <w:r w:rsidRPr="0090763E">
        <w:rPr>
          <w:lang w:val="en-US"/>
        </w:rPr>
        <w:t>Open Data</w:t>
      </w:r>
      <w:r>
        <w:rPr>
          <w:lang w:val="en-US"/>
        </w:rPr>
        <w:t xml:space="preserve"> Handbook. </w:t>
      </w:r>
      <w:r w:rsidRPr="0090763E">
        <w:t>Recuperado de: http://opendatahandbook.org/guide/es/what-is-open-data/</w:t>
      </w:r>
    </w:p>
  </w:footnote>
  <w:footnote w:id="26">
    <w:p w14:paraId="2AC4705F" w14:textId="77777777" w:rsidR="00804685" w:rsidRDefault="00804685" w:rsidP="00804685">
      <w:pPr>
        <w:pStyle w:val="Textonotapie"/>
        <w:jc w:val="both"/>
      </w:pPr>
      <w:r>
        <w:rPr>
          <w:rStyle w:val="Refdenotaalpie"/>
        </w:rPr>
        <w:footnoteRef/>
      </w:r>
      <w:r>
        <w:t xml:space="preserve"> Datos Abiertos. Comisión Intersecretarial para el Desarrollo del Gobierno Electrónico. Consultable en </w:t>
      </w:r>
      <w:r w:rsidRPr="00F412C7">
        <w:t>https://www.gob.mx/cidge/acciones-y-programas/datos-abiertos#:~:text=Los%20Datos%20Abiertos%20son%20informaci%C3%B3n,fin%20legal%20que%20se%20desee.</w:t>
      </w:r>
    </w:p>
  </w:footnote>
  <w:footnote w:id="27">
    <w:p w14:paraId="4D17BCC2" w14:textId="77777777" w:rsidR="00804685" w:rsidRDefault="00804685" w:rsidP="00804685">
      <w:pPr>
        <w:pStyle w:val="Textonotapie"/>
      </w:pPr>
      <w:r>
        <w:rPr>
          <w:rStyle w:val="Refdenotaalpie"/>
        </w:rPr>
        <w:footnoteRef/>
      </w:r>
      <w:r>
        <w:t xml:space="preserve"> </w:t>
      </w:r>
      <w:r w:rsidRPr="00100574">
        <w:t>https://datos.cdmx.gob.mx/</w:t>
      </w:r>
    </w:p>
  </w:footnote>
  <w:footnote w:id="28">
    <w:p w14:paraId="116B1A74" w14:textId="77777777" w:rsidR="0005788D" w:rsidRDefault="0005788D" w:rsidP="0005788D">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266DDB" w:rsidRPr="00025127" w14:paraId="07F2896E" w14:textId="77777777" w:rsidTr="008E29BB">
      <w:trPr>
        <w:trHeight w:val="138"/>
        <w:jc w:val="right"/>
      </w:trPr>
      <w:tc>
        <w:tcPr>
          <w:tcW w:w="3828" w:type="dxa"/>
          <w:vAlign w:val="center"/>
        </w:tcPr>
        <w:p w14:paraId="4A5B1974" w14:textId="172F35BB" w:rsidR="00266DDB" w:rsidRPr="00025127" w:rsidRDefault="00266DDB"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420BEAB7" w:rsidR="00266DDB" w:rsidRPr="00025127" w:rsidRDefault="00266DDB" w:rsidP="005F1362">
          <w:pPr>
            <w:pStyle w:val="Encabezado"/>
            <w:jc w:val="both"/>
            <w:rPr>
              <w:rFonts w:ascii="Palatino Linotype" w:hAnsi="Palatino Linotype"/>
              <w:b/>
              <w:sz w:val="22"/>
              <w:szCs w:val="22"/>
            </w:rPr>
          </w:pPr>
          <w:r>
            <w:rPr>
              <w:rFonts w:ascii="Palatino Linotype" w:hAnsi="Palatino Linotype"/>
              <w:b/>
              <w:sz w:val="22"/>
              <w:szCs w:val="22"/>
            </w:rPr>
            <w:t>01573</w:t>
          </w:r>
          <w:r w:rsidRPr="00025127">
            <w:rPr>
              <w:rFonts w:ascii="Palatino Linotype" w:hAnsi="Palatino Linotype"/>
              <w:b/>
              <w:sz w:val="22"/>
              <w:szCs w:val="22"/>
            </w:rPr>
            <w:t>/INFOEM/IP/RR/</w:t>
          </w:r>
          <w:r>
            <w:rPr>
              <w:rFonts w:ascii="Palatino Linotype" w:hAnsi="Palatino Linotype"/>
              <w:b/>
              <w:sz w:val="22"/>
              <w:szCs w:val="22"/>
            </w:rPr>
            <w:t>2022 y acumulados</w:t>
          </w:r>
        </w:p>
      </w:tc>
    </w:tr>
    <w:tr w:rsidR="00266DDB" w:rsidRPr="00025127" w14:paraId="1B5D8690" w14:textId="77777777" w:rsidTr="008E29BB">
      <w:trPr>
        <w:trHeight w:val="233"/>
        <w:jc w:val="right"/>
      </w:trPr>
      <w:tc>
        <w:tcPr>
          <w:tcW w:w="3828" w:type="dxa"/>
          <w:vAlign w:val="center"/>
        </w:tcPr>
        <w:p w14:paraId="3903F2C6" w14:textId="22D569F8" w:rsidR="00266DDB" w:rsidRPr="00025127" w:rsidRDefault="00266DDB" w:rsidP="00301463">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5BE9CC97" w:rsidR="00266DDB" w:rsidRPr="00025127" w:rsidRDefault="00266DDB" w:rsidP="00301463">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Metepec</w:t>
          </w:r>
        </w:p>
      </w:tc>
    </w:tr>
    <w:tr w:rsidR="00266DDB" w:rsidRPr="00025127" w14:paraId="095EB01B" w14:textId="77777777" w:rsidTr="008E29BB">
      <w:trPr>
        <w:trHeight w:val="321"/>
        <w:jc w:val="right"/>
      </w:trPr>
      <w:tc>
        <w:tcPr>
          <w:tcW w:w="3828" w:type="dxa"/>
          <w:vAlign w:val="center"/>
        </w:tcPr>
        <w:p w14:paraId="6E000A51" w14:textId="05E1861A" w:rsidR="00266DDB" w:rsidRPr="00025127" w:rsidRDefault="00266DDB" w:rsidP="00301463">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266DDB" w:rsidRPr="00025127" w:rsidRDefault="00266DDB" w:rsidP="00301463">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266DDB" w:rsidRDefault="00266DDB"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266DDB" w:rsidRPr="00025127" w14:paraId="0A3256F2" w14:textId="77777777" w:rsidTr="008E29BB">
      <w:trPr>
        <w:trHeight w:val="138"/>
        <w:jc w:val="right"/>
      </w:trPr>
      <w:tc>
        <w:tcPr>
          <w:tcW w:w="3828" w:type="dxa"/>
          <w:vAlign w:val="center"/>
        </w:tcPr>
        <w:p w14:paraId="3D80769D" w14:textId="44A35B8D" w:rsidR="00266DDB" w:rsidRPr="00025127" w:rsidRDefault="00266DDB"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7B3CDA6E" w:rsidR="00266DDB" w:rsidRPr="00025127" w:rsidRDefault="00266DDB" w:rsidP="00C83C79">
          <w:pPr>
            <w:pStyle w:val="Encabezado"/>
            <w:rPr>
              <w:rFonts w:ascii="Palatino Linotype" w:hAnsi="Palatino Linotype"/>
              <w:b/>
              <w:sz w:val="22"/>
              <w:szCs w:val="22"/>
            </w:rPr>
          </w:pPr>
          <w:r>
            <w:rPr>
              <w:rFonts w:ascii="Palatino Linotype" w:hAnsi="Palatino Linotype"/>
              <w:b/>
              <w:sz w:val="22"/>
              <w:szCs w:val="22"/>
            </w:rPr>
            <w:t>01573</w:t>
          </w:r>
          <w:r w:rsidRPr="00025127">
            <w:rPr>
              <w:rFonts w:ascii="Palatino Linotype" w:hAnsi="Palatino Linotype"/>
              <w:b/>
              <w:sz w:val="22"/>
              <w:szCs w:val="22"/>
            </w:rPr>
            <w:t>/INFOEM/IP/RR/</w:t>
          </w:r>
          <w:r>
            <w:rPr>
              <w:rFonts w:ascii="Palatino Linotype" w:hAnsi="Palatino Linotype"/>
              <w:b/>
              <w:sz w:val="22"/>
              <w:szCs w:val="22"/>
            </w:rPr>
            <w:t>2022 y acumulados</w:t>
          </w:r>
        </w:p>
      </w:tc>
    </w:tr>
    <w:tr w:rsidR="00266DDB" w:rsidRPr="00025127" w14:paraId="128C8B3C" w14:textId="77777777" w:rsidTr="008E29BB">
      <w:trPr>
        <w:trHeight w:val="233"/>
        <w:jc w:val="right"/>
      </w:trPr>
      <w:tc>
        <w:tcPr>
          <w:tcW w:w="3828" w:type="dxa"/>
          <w:vAlign w:val="center"/>
        </w:tcPr>
        <w:p w14:paraId="483E3371" w14:textId="66B1BC74" w:rsidR="00266DDB" w:rsidRPr="00025127" w:rsidRDefault="00266DDB"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4E883B6" w:rsidR="00266DDB" w:rsidRPr="00025127" w:rsidRDefault="00266DDB" w:rsidP="0058757A">
          <w:pPr>
            <w:pStyle w:val="Encabezado"/>
            <w:rPr>
              <w:rFonts w:ascii="Palatino Linotype" w:hAnsi="Palatino Linotype"/>
              <w:b/>
              <w:sz w:val="22"/>
              <w:szCs w:val="22"/>
            </w:rPr>
          </w:pPr>
          <w:r>
            <w:rPr>
              <w:rFonts w:ascii="Palatino Linotype" w:hAnsi="Palatino Linotype"/>
              <w:b/>
              <w:sz w:val="22"/>
              <w:szCs w:val="22"/>
            </w:rPr>
            <w:t>RECURRENTE</w:t>
          </w:r>
        </w:p>
      </w:tc>
    </w:tr>
    <w:tr w:rsidR="00266DDB" w:rsidRPr="00025127" w14:paraId="41BE0704" w14:textId="77777777" w:rsidTr="008E29BB">
      <w:trPr>
        <w:trHeight w:val="321"/>
        <w:jc w:val="right"/>
      </w:trPr>
      <w:tc>
        <w:tcPr>
          <w:tcW w:w="3828" w:type="dxa"/>
          <w:vAlign w:val="center"/>
        </w:tcPr>
        <w:p w14:paraId="34C64148" w14:textId="10C6C8A9" w:rsidR="00266DDB" w:rsidRPr="00025127" w:rsidRDefault="00266DDB"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3823343B" w:rsidR="00266DDB" w:rsidRPr="00025127" w:rsidRDefault="00266DDB" w:rsidP="00301463">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Metepec</w:t>
          </w:r>
        </w:p>
      </w:tc>
    </w:tr>
    <w:tr w:rsidR="00266DDB" w:rsidRPr="00025127" w14:paraId="0C8B6193" w14:textId="77777777" w:rsidTr="008E29BB">
      <w:trPr>
        <w:trHeight w:val="321"/>
        <w:jc w:val="right"/>
      </w:trPr>
      <w:tc>
        <w:tcPr>
          <w:tcW w:w="3828" w:type="dxa"/>
          <w:vAlign w:val="center"/>
        </w:tcPr>
        <w:p w14:paraId="321FFAFF" w14:textId="0E8C2CE7" w:rsidR="00266DDB" w:rsidRPr="00025127" w:rsidRDefault="00266DDB"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266DDB" w:rsidRPr="00025127" w:rsidRDefault="00266DDB"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266DDB" w:rsidRDefault="004955EA"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1pt;margin-top:-124.3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835C6"/>
    <w:multiLevelType w:val="hybridMultilevel"/>
    <w:tmpl w:val="20DE5914"/>
    <w:lvl w:ilvl="0" w:tplc="FFFFFFFF">
      <w:start w:val="1"/>
      <w:numFmt w:val="decimal"/>
      <w:lvlText w:val="%1."/>
      <w:lvlJc w:val="left"/>
      <w:pPr>
        <w:ind w:left="0" w:firstLine="0"/>
      </w:pPr>
      <w:rPr>
        <w:rFonts w:ascii="Palatino Linotype" w:hAnsi="Palatino Linotype" w:hint="default"/>
        <w:b/>
        <w:i w:val="0"/>
        <w:sz w:val="24"/>
      </w:rPr>
    </w:lvl>
    <w:lvl w:ilvl="1" w:tplc="C1B24C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8DF38C8"/>
    <w:multiLevelType w:val="hybridMultilevel"/>
    <w:tmpl w:val="44E43794"/>
    <w:lvl w:ilvl="0" w:tplc="FFFFFFFF">
      <w:start w:val="1"/>
      <w:numFmt w:val="decimal"/>
      <w:lvlText w:val="%1."/>
      <w:lvlJc w:val="left"/>
      <w:pPr>
        <w:ind w:left="0" w:firstLine="0"/>
      </w:pPr>
      <w:rPr>
        <w:rFonts w:ascii="Palatino Linotype" w:hAnsi="Palatino Linotype" w:hint="default"/>
        <w:b/>
        <w:i w:val="0"/>
        <w:sz w:val="24"/>
      </w:rPr>
    </w:lvl>
    <w:lvl w:ilvl="1" w:tplc="90D49D8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7C63C4"/>
    <w:multiLevelType w:val="hybridMultilevel"/>
    <w:tmpl w:val="8CE014B6"/>
    <w:lvl w:ilvl="0" w:tplc="0DF24920">
      <w:start w:val="1"/>
      <w:numFmt w:val="decimal"/>
      <w:lvlText w:val="%1."/>
      <w:lvlJc w:val="left"/>
      <w:pPr>
        <w:ind w:left="720" w:hanging="360"/>
      </w:pPr>
      <w:rPr>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F04DC8"/>
    <w:multiLevelType w:val="hybridMultilevel"/>
    <w:tmpl w:val="DCB23DCC"/>
    <w:lvl w:ilvl="0" w:tplc="FFFFFFFF">
      <w:start w:val="1"/>
      <w:numFmt w:val="decimal"/>
      <w:lvlText w:val="%1."/>
      <w:lvlJc w:val="left"/>
      <w:pPr>
        <w:ind w:left="0" w:firstLine="0"/>
      </w:pPr>
      <w:rPr>
        <w:rFonts w:ascii="Palatino Linotype" w:hAnsi="Palatino Linotype" w:hint="default"/>
        <w:b/>
        <w:i w:val="0"/>
        <w:sz w:val="24"/>
      </w:rPr>
    </w:lvl>
    <w:lvl w:ilvl="1" w:tplc="3C84FF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E70614"/>
    <w:multiLevelType w:val="hybridMultilevel"/>
    <w:tmpl w:val="632284BE"/>
    <w:lvl w:ilvl="0" w:tplc="FFFFFFFF">
      <w:start w:val="1"/>
      <w:numFmt w:val="decimal"/>
      <w:lvlText w:val="%1."/>
      <w:lvlJc w:val="left"/>
      <w:pPr>
        <w:ind w:left="0" w:firstLine="0"/>
      </w:pPr>
      <w:rPr>
        <w:rFonts w:ascii="Palatino Linotype" w:hAnsi="Palatino Linotype" w:hint="default"/>
        <w:b/>
        <w:i w:val="0"/>
        <w:sz w:val="24"/>
      </w:rPr>
    </w:lvl>
    <w:lvl w:ilvl="1" w:tplc="EFD66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E9B7EF7"/>
    <w:multiLevelType w:val="hybridMultilevel"/>
    <w:tmpl w:val="3B3E247E"/>
    <w:lvl w:ilvl="0" w:tplc="FFFFFFFF">
      <w:start w:val="1"/>
      <w:numFmt w:val="decimal"/>
      <w:lvlText w:val="%1."/>
      <w:lvlJc w:val="left"/>
      <w:pPr>
        <w:ind w:left="0" w:firstLine="0"/>
      </w:pPr>
      <w:rPr>
        <w:rFonts w:ascii="Palatino Linotype" w:hAnsi="Palatino Linotype" w:hint="default"/>
        <w:b/>
        <w:i w:val="0"/>
        <w:sz w:val="24"/>
      </w:rPr>
    </w:lvl>
    <w:lvl w:ilvl="1" w:tplc="413ACC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D97214"/>
    <w:multiLevelType w:val="hybridMultilevel"/>
    <w:tmpl w:val="3EC0BFE2"/>
    <w:lvl w:ilvl="0" w:tplc="080A0013">
      <w:start w:val="1"/>
      <w:numFmt w:val="upperRoman"/>
      <w:lvlText w:val="%1."/>
      <w:lvlJc w:val="righ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D61FF8"/>
    <w:multiLevelType w:val="hybridMultilevel"/>
    <w:tmpl w:val="EDD245A0"/>
    <w:lvl w:ilvl="0" w:tplc="FFFFFFFF">
      <w:start w:val="1"/>
      <w:numFmt w:val="decimal"/>
      <w:lvlText w:val="%1."/>
      <w:lvlJc w:val="left"/>
      <w:pPr>
        <w:ind w:left="0" w:firstLine="0"/>
      </w:pPr>
      <w:rPr>
        <w:rFonts w:ascii="Palatino Linotype" w:hAnsi="Palatino Linotype" w:hint="default"/>
        <w:b/>
        <w:i w:val="0"/>
        <w:sz w:val="24"/>
      </w:rPr>
    </w:lvl>
    <w:lvl w:ilvl="1" w:tplc="57CC911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EE67FB"/>
    <w:multiLevelType w:val="hybridMultilevel"/>
    <w:tmpl w:val="B1BC291C"/>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rFonts w:hint="default"/>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17"/>
  </w:num>
  <w:num w:numId="3">
    <w:abstractNumId w:val="0"/>
  </w:num>
  <w:num w:numId="4">
    <w:abstractNumId w:val="19"/>
  </w:num>
  <w:num w:numId="5">
    <w:abstractNumId w:val="25"/>
  </w:num>
  <w:num w:numId="6">
    <w:abstractNumId w:val="6"/>
  </w:num>
  <w:num w:numId="7">
    <w:abstractNumId w:val="14"/>
  </w:num>
  <w:num w:numId="8">
    <w:abstractNumId w:val="31"/>
  </w:num>
  <w:num w:numId="9">
    <w:abstractNumId w:val="39"/>
  </w:num>
  <w:num w:numId="10">
    <w:abstractNumId w:val="12"/>
  </w:num>
  <w:num w:numId="11">
    <w:abstractNumId w:val="1"/>
  </w:num>
  <w:num w:numId="12">
    <w:abstractNumId w:val="37"/>
  </w:num>
  <w:num w:numId="13">
    <w:abstractNumId w:val="21"/>
  </w:num>
  <w:num w:numId="14">
    <w:abstractNumId w:val="28"/>
  </w:num>
  <w:num w:numId="15">
    <w:abstractNumId w:val="24"/>
  </w:num>
  <w:num w:numId="16">
    <w:abstractNumId w:val="27"/>
  </w:num>
  <w:num w:numId="17">
    <w:abstractNumId w:val="4"/>
  </w:num>
  <w:num w:numId="18">
    <w:abstractNumId w:val="13"/>
  </w:num>
  <w:num w:numId="19">
    <w:abstractNumId w:val="8"/>
  </w:num>
  <w:num w:numId="20">
    <w:abstractNumId w:val="7"/>
  </w:num>
  <w:num w:numId="21">
    <w:abstractNumId w:val="40"/>
  </w:num>
  <w:num w:numId="22">
    <w:abstractNumId w:val="36"/>
  </w:num>
  <w:num w:numId="23">
    <w:abstractNumId w:val="29"/>
  </w:num>
  <w:num w:numId="24">
    <w:abstractNumId w:val="34"/>
  </w:num>
  <w:num w:numId="25">
    <w:abstractNumId w:val="3"/>
  </w:num>
  <w:num w:numId="26">
    <w:abstractNumId w:val="23"/>
  </w:num>
  <w:num w:numId="27">
    <w:abstractNumId w:val="22"/>
  </w:num>
  <w:num w:numId="28">
    <w:abstractNumId w:val="26"/>
  </w:num>
  <w:num w:numId="29">
    <w:abstractNumId w:val="38"/>
  </w:num>
  <w:num w:numId="30">
    <w:abstractNumId w:val="33"/>
  </w:num>
  <w:num w:numId="31">
    <w:abstractNumId w:val="5"/>
  </w:num>
  <w:num w:numId="32">
    <w:abstractNumId w:val="30"/>
  </w:num>
  <w:num w:numId="33">
    <w:abstractNumId w:val="35"/>
  </w:num>
  <w:num w:numId="34">
    <w:abstractNumId w:val="11"/>
  </w:num>
  <w:num w:numId="35">
    <w:abstractNumId w:val="18"/>
  </w:num>
  <w:num w:numId="36">
    <w:abstractNumId w:val="2"/>
  </w:num>
  <w:num w:numId="37">
    <w:abstractNumId w:val="9"/>
  </w:num>
  <w:num w:numId="38">
    <w:abstractNumId w:val="15"/>
  </w:num>
  <w:num w:numId="39">
    <w:abstractNumId w:val="32"/>
  </w:num>
  <w:num w:numId="40">
    <w:abstractNumId w:val="10"/>
  </w:num>
  <w:num w:numId="41">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349A2"/>
    <w:rsid w:val="0004072A"/>
    <w:rsid w:val="000411E2"/>
    <w:rsid w:val="0004193F"/>
    <w:rsid w:val="00042380"/>
    <w:rsid w:val="00044DB9"/>
    <w:rsid w:val="0004686A"/>
    <w:rsid w:val="000468E2"/>
    <w:rsid w:val="00046CEE"/>
    <w:rsid w:val="000478BA"/>
    <w:rsid w:val="0005237C"/>
    <w:rsid w:val="00052A3C"/>
    <w:rsid w:val="00054A03"/>
    <w:rsid w:val="000557BC"/>
    <w:rsid w:val="00055DD8"/>
    <w:rsid w:val="00056317"/>
    <w:rsid w:val="00056A79"/>
    <w:rsid w:val="0005777B"/>
    <w:rsid w:val="0005788D"/>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1C63"/>
    <w:rsid w:val="000A1CCA"/>
    <w:rsid w:val="000A26B8"/>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C6DC8"/>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638"/>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0BD"/>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66DDB"/>
    <w:rsid w:val="00270AB1"/>
    <w:rsid w:val="00271B06"/>
    <w:rsid w:val="0027298D"/>
    <w:rsid w:val="00272FEC"/>
    <w:rsid w:val="00273013"/>
    <w:rsid w:val="00273C37"/>
    <w:rsid w:val="0027430D"/>
    <w:rsid w:val="002746D9"/>
    <w:rsid w:val="00274ED2"/>
    <w:rsid w:val="002754FC"/>
    <w:rsid w:val="002765F2"/>
    <w:rsid w:val="00277A35"/>
    <w:rsid w:val="00280676"/>
    <w:rsid w:val="00280994"/>
    <w:rsid w:val="00280E3F"/>
    <w:rsid w:val="00280F05"/>
    <w:rsid w:val="0028248C"/>
    <w:rsid w:val="00282B05"/>
    <w:rsid w:val="00286DDB"/>
    <w:rsid w:val="002871EB"/>
    <w:rsid w:val="00290DBD"/>
    <w:rsid w:val="00293A87"/>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A43"/>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463"/>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3743"/>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708DD"/>
    <w:rsid w:val="00370B8E"/>
    <w:rsid w:val="00370BB1"/>
    <w:rsid w:val="003721B2"/>
    <w:rsid w:val="00372328"/>
    <w:rsid w:val="0037427E"/>
    <w:rsid w:val="00374CE8"/>
    <w:rsid w:val="003762FD"/>
    <w:rsid w:val="00376FD2"/>
    <w:rsid w:val="00377278"/>
    <w:rsid w:val="00377A76"/>
    <w:rsid w:val="0038132B"/>
    <w:rsid w:val="00383E66"/>
    <w:rsid w:val="00384AE2"/>
    <w:rsid w:val="00385699"/>
    <w:rsid w:val="003863D8"/>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57A9"/>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1F4E"/>
    <w:rsid w:val="00412696"/>
    <w:rsid w:val="00412E24"/>
    <w:rsid w:val="004147B1"/>
    <w:rsid w:val="004156C9"/>
    <w:rsid w:val="00416727"/>
    <w:rsid w:val="004204A8"/>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4E63"/>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5EA"/>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73D"/>
    <w:rsid w:val="005B7C5D"/>
    <w:rsid w:val="005C02B5"/>
    <w:rsid w:val="005C0821"/>
    <w:rsid w:val="005C1A74"/>
    <w:rsid w:val="005C3294"/>
    <w:rsid w:val="005C347F"/>
    <w:rsid w:val="005C3B63"/>
    <w:rsid w:val="005C447E"/>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CB5"/>
    <w:rsid w:val="005F715E"/>
    <w:rsid w:val="00600487"/>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271D"/>
    <w:rsid w:val="006842C0"/>
    <w:rsid w:val="00685689"/>
    <w:rsid w:val="0068594B"/>
    <w:rsid w:val="00686B04"/>
    <w:rsid w:val="00687CAD"/>
    <w:rsid w:val="006901FA"/>
    <w:rsid w:val="006904D3"/>
    <w:rsid w:val="00690ED0"/>
    <w:rsid w:val="00692D5E"/>
    <w:rsid w:val="00693427"/>
    <w:rsid w:val="0069365A"/>
    <w:rsid w:val="00693FA4"/>
    <w:rsid w:val="00694C00"/>
    <w:rsid w:val="006958A7"/>
    <w:rsid w:val="00695F94"/>
    <w:rsid w:val="006964F5"/>
    <w:rsid w:val="006967AA"/>
    <w:rsid w:val="00696EF8"/>
    <w:rsid w:val="00697159"/>
    <w:rsid w:val="00697318"/>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5D3B"/>
    <w:rsid w:val="006C6C8C"/>
    <w:rsid w:val="006C6E1A"/>
    <w:rsid w:val="006D24C4"/>
    <w:rsid w:val="006D27EF"/>
    <w:rsid w:val="006D425C"/>
    <w:rsid w:val="006D4E5E"/>
    <w:rsid w:val="006D52D1"/>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6F7C3B"/>
    <w:rsid w:val="00701218"/>
    <w:rsid w:val="00702D2E"/>
    <w:rsid w:val="007050B1"/>
    <w:rsid w:val="00705527"/>
    <w:rsid w:val="00707096"/>
    <w:rsid w:val="0071005C"/>
    <w:rsid w:val="00710B50"/>
    <w:rsid w:val="007127BB"/>
    <w:rsid w:val="007130EE"/>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1937"/>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2B14"/>
    <w:rsid w:val="00784AA0"/>
    <w:rsid w:val="00784F3D"/>
    <w:rsid w:val="00785321"/>
    <w:rsid w:val="00785E63"/>
    <w:rsid w:val="007860B9"/>
    <w:rsid w:val="007861AF"/>
    <w:rsid w:val="00786DD5"/>
    <w:rsid w:val="00787184"/>
    <w:rsid w:val="007914E4"/>
    <w:rsid w:val="00791CA9"/>
    <w:rsid w:val="00791E58"/>
    <w:rsid w:val="00794313"/>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16E1"/>
    <w:rsid w:val="007E5125"/>
    <w:rsid w:val="007E5A30"/>
    <w:rsid w:val="007E5AB2"/>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85"/>
    <w:rsid w:val="008046E4"/>
    <w:rsid w:val="00804992"/>
    <w:rsid w:val="008055FF"/>
    <w:rsid w:val="00806782"/>
    <w:rsid w:val="0080784C"/>
    <w:rsid w:val="00810302"/>
    <w:rsid w:val="00810F94"/>
    <w:rsid w:val="008118AF"/>
    <w:rsid w:val="00811E99"/>
    <w:rsid w:val="008126D5"/>
    <w:rsid w:val="00812CDA"/>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1A58"/>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752"/>
    <w:rsid w:val="008A2811"/>
    <w:rsid w:val="008A3FC8"/>
    <w:rsid w:val="008A52F3"/>
    <w:rsid w:val="008A5456"/>
    <w:rsid w:val="008A56DD"/>
    <w:rsid w:val="008A74F2"/>
    <w:rsid w:val="008A7536"/>
    <w:rsid w:val="008A7F7D"/>
    <w:rsid w:val="008B1A5A"/>
    <w:rsid w:val="008B382F"/>
    <w:rsid w:val="008B38BC"/>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1DF"/>
    <w:rsid w:val="008E4DCD"/>
    <w:rsid w:val="008E5767"/>
    <w:rsid w:val="008E580D"/>
    <w:rsid w:val="008E63C7"/>
    <w:rsid w:val="008E773E"/>
    <w:rsid w:val="008F12E6"/>
    <w:rsid w:val="008F1558"/>
    <w:rsid w:val="008F2B44"/>
    <w:rsid w:val="008F330B"/>
    <w:rsid w:val="008F5927"/>
    <w:rsid w:val="008F5F96"/>
    <w:rsid w:val="008F7752"/>
    <w:rsid w:val="0090174A"/>
    <w:rsid w:val="00902E52"/>
    <w:rsid w:val="009036B3"/>
    <w:rsid w:val="009047DC"/>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5C68"/>
    <w:rsid w:val="009315B0"/>
    <w:rsid w:val="009316E9"/>
    <w:rsid w:val="00931C93"/>
    <w:rsid w:val="00931EE2"/>
    <w:rsid w:val="00931FD8"/>
    <w:rsid w:val="0093246A"/>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97C"/>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7B5"/>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560"/>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45C9"/>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11FA"/>
    <w:rsid w:val="00AE1CCB"/>
    <w:rsid w:val="00AE48E8"/>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6D8"/>
    <w:rsid w:val="00B20C75"/>
    <w:rsid w:val="00B230E5"/>
    <w:rsid w:val="00B23E88"/>
    <w:rsid w:val="00B246C8"/>
    <w:rsid w:val="00B25B37"/>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0DA"/>
    <w:rsid w:val="00BA789E"/>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04D5"/>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527"/>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5B60"/>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1C86"/>
    <w:rsid w:val="00D02F72"/>
    <w:rsid w:val="00D07CFB"/>
    <w:rsid w:val="00D10AB0"/>
    <w:rsid w:val="00D11361"/>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2911"/>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42EA"/>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D6527"/>
    <w:rsid w:val="00DE0FC0"/>
    <w:rsid w:val="00DE190A"/>
    <w:rsid w:val="00DE1A76"/>
    <w:rsid w:val="00DE31D8"/>
    <w:rsid w:val="00DE3A31"/>
    <w:rsid w:val="00DE4E37"/>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521F"/>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0E5"/>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80E"/>
    <w:rsid w:val="00EE3E9C"/>
    <w:rsid w:val="00EE3F91"/>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8C0"/>
    <w:rsid w:val="00F13E45"/>
    <w:rsid w:val="00F147C6"/>
    <w:rsid w:val="00F15794"/>
    <w:rsid w:val="00F17EFA"/>
    <w:rsid w:val="00F20933"/>
    <w:rsid w:val="00F21705"/>
    <w:rsid w:val="00F2299C"/>
    <w:rsid w:val="00F231FC"/>
    <w:rsid w:val="00F24AB7"/>
    <w:rsid w:val="00F2567E"/>
    <w:rsid w:val="00F25E84"/>
    <w:rsid w:val="00F25FC6"/>
    <w:rsid w:val="00F26068"/>
    <w:rsid w:val="00F2706D"/>
    <w:rsid w:val="00F2723F"/>
    <w:rsid w:val="00F27ADB"/>
    <w:rsid w:val="00F31178"/>
    <w:rsid w:val="00F3117D"/>
    <w:rsid w:val="00F31AE8"/>
    <w:rsid w:val="00F325F9"/>
    <w:rsid w:val="00F32971"/>
    <w:rsid w:val="00F33BF0"/>
    <w:rsid w:val="00F3400B"/>
    <w:rsid w:val="00F35C44"/>
    <w:rsid w:val="00F37B6F"/>
    <w:rsid w:val="00F40C05"/>
    <w:rsid w:val="00F40E86"/>
    <w:rsid w:val="00F42168"/>
    <w:rsid w:val="00F425B3"/>
    <w:rsid w:val="00F44C78"/>
    <w:rsid w:val="00F44F38"/>
    <w:rsid w:val="00F452C0"/>
    <w:rsid w:val="00F45502"/>
    <w:rsid w:val="00F459E6"/>
    <w:rsid w:val="00F47F1B"/>
    <w:rsid w:val="00F53104"/>
    <w:rsid w:val="00F5372F"/>
    <w:rsid w:val="00F537D8"/>
    <w:rsid w:val="00F53C70"/>
    <w:rsid w:val="00F55309"/>
    <w:rsid w:val="00F562A9"/>
    <w:rsid w:val="00F56E0D"/>
    <w:rsid w:val="00F60C62"/>
    <w:rsid w:val="00F628C3"/>
    <w:rsid w:val="00F6300E"/>
    <w:rsid w:val="00F6301A"/>
    <w:rsid w:val="00F638B9"/>
    <w:rsid w:val="00F645AF"/>
    <w:rsid w:val="00F66BC9"/>
    <w:rsid w:val="00F67946"/>
    <w:rsid w:val="00F72B99"/>
    <w:rsid w:val="00F72CCD"/>
    <w:rsid w:val="00F72E9F"/>
    <w:rsid w:val="00F73166"/>
    <w:rsid w:val="00F736F9"/>
    <w:rsid w:val="00F739E9"/>
    <w:rsid w:val="00F81620"/>
    <w:rsid w:val="00F84240"/>
    <w:rsid w:val="00F85237"/>
    <w:rsid w:val="00F85252"/>
    <w:rsid w:val="00F8564F"/>
    <w:rsid w:val="00F87DAE"/>
    <w:rsid w:val="00F9000A"/>
    <w:rsid w:val="00F9002A"/>
    <w:rsid w:val="00F906D0"/>
    <w:rsid w:val="00F90CC8"/>
    <w:rsid w:val="00F93FEB"/>
    <w:rsid w:val="00F94E43"/>
    <w:rsid w:val="00F9553D"/>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693B"/>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43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121195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118155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1236338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578977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907034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801015">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221659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833306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599396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5521651">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8769999">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391228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227793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oleObject" Target="embeddings/oleObject7.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ipomex.org.mx/ipo3/lgt/indice/DIFMETEPEC/art_92_viii/4.web?token=03AGdBq24Swv-bVEpWwHLoZP9-3ARP0KIfp4-cLDZk8dgkZkVAflAQ0xSgfhr73IabFw6pHNIFv8bCQJamkB5ujfTYmrzYtG3o7sVl5aALNrgsMzWOUq6mBOG9VLbYjvJ1rurJKKC33ttWsRO6j08Cfx2uUqgJ1yjc970-1mPvQZveoSqGd2U728tiIx5MhuYuwcU7iuEwbJv9_F8YCTz8W4YlTmkw3KcDsscg2oM1dd-7v742CcM-aGjHS8DoJD4LdVcnvhhE44CcO0Jjb_S9wR5Dohp0A0xSfCRptUyQM1_JLE-DhSH_YSHfvSnhJ0AC1FaAp9T-awTLx6BCpBiuAwkR8v3pM80VE5T12nF4DAjWTu9FOl3d6IJTcGjFsNarF0v-GvfniocheC_4j-1K4jJ2sQ27fhR63S_Pc4SjnGQuBHuwjiBxOIol-WzvBbWKhVrl567a01qNfwEbp9klLTfKXf5ZHKwGPWA4Y5ryvO1NoPS4GuCxpFWUKNVottSw3K76Wo0PFd4Q" TargetMode="External"/><Relationship Id="rId2" Type="http://schemas.openxmlformats.org/officeDocument/2006/relationships/hyperlink" Target="https://ipomex.org.mx/ipo3/lgt/indice/DIFMETEPEC/art_92_vii.web?token=03AGdBq25KKPTF29h2Dbz2GPzNyGleMfnJC8htY4uIuGNpHVKgExGanjDEpVocLuucL9DNO4PDgFvEEMd2TknfZxKJuRO70YQrLxaeRhrHDbynsFpaaZBlf7yhM1wsf5N99M781uU3GxY4Ko0woQmtfElhmq1Pb8-NYkcxmmm1u-aBXyuWBlLI53fq7uXKzZerbaR9ZDvw7TCukqqp1UM9YTM1BdjXpY658oTdgw5z85pCwKuGMTadmLuoJ764emupIc1gMchLa_F_EodpEWywDmZzyGYbSGPUoDsMPNpkXgIfE8uB-5mrDf9bJfGqc0kIJMRBSFwXBezsPNA6tFj9a9xKH5Rhj5fwvIL4AoeIXiC-rxRTOgzNKdB-tB0ft4oSGHVwK4UL1hPr9C1TvbbAIGHf6IBN0EcbAc8D1j6ab2q6CSQWFqoN8xsbe4rhzR4awJKHDT76uAacZuYYCQ-1m28q4QlTVIgFEbtIgry0CVHsFP5nztgyik1w-vgE2BS57G4qgVvOTd3R" TargetMode="External"/><Relationship Id="rId1" Type="http://schemas.openxmlformats.org/officeDocument/2006/relationships/hyperlink" Target="https://ipomex.org.mx/ipo3/lgt/indice/DIFMETEPEC.web?token=03AGdBq25cOIP3j2l7wGVcyoSkxx9NHRyRUyaFiM4SlQYkozWDZa8f7HZMkoYq95ctgSM-F72g4eMeUQh4t-tSBFswhupoFUimwOLDgpJdkyR8a2QmKcrx-4S2xf8KW53_drSBHeNHRKpNduVRHjIukRpVoqfNnDNkJErKG9eW2FG3W1FcesFmSjEl_8P2arbvl4poL2esrxT49nMQsaVL_p7RviLqbZW2Tmi_i2CalkhgTMuXgQzhWXSbqYGK2vEYcdw2_JUbiUY8Soad7oOwRaYRGC8bMuqc0nbqzzVz9tvGOw_MTuW_2tUQ-S01Aog1NnNXJfE7zVPt7Oa2wzsheIC3kC8C8tNgg4oH7lURx9zxCOxOvmLiWJbokTxffLZZQST5PCGdk3Uy4m_mcb4X3lGiT8-dqAKlZjJYsdCuPI0JpGSB0WLG_WtY6BbUtdNQ1-ES2CzBTKXauA68bBteT2qbauS4sIPNyreD56LM5n0XG44_HBHTtt7dWeSsmxEBRKUYANUbWa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65266-6BC8-4FB9-B56A-BDA3B7B53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61</Pages>
  <Words>12205</Words>
  <Characters>67129</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2019-12-11T01:19:00Z</cp:lastPrinted>
  <dcterms:created xsi:type="dcterms:W3CDTF">2022-07-11T18:36:00Z</dcterms:created>
  <dcterms:modified xsi:type="dcterms:W3CDTF">2022-07-11T19:10:00Z</dcterms:modified>
</cp:coreProperties>
</file>