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6AB911EC" w:rsidR="00200BFC" w:rsidRPr="00F92FC5" w:rsidRDefault="00200BFC" w:rsidP="00B015CC">
      <w:pPr>
        <w:spacing w:line="360" w:lineRule="auto"/>
        <w:jc w:val="both"/>
        <w:rPr>
          <w:rFonts w:ascii="Palatino Linotype" w:hAnsi="Palatino Linotype" w:cs="Arial"/>
        </w:rPr>
      </w:pPr>
      <w:r w:rsidRPr="00F92FC5">
        <w:rPr>
          <w:rFonts w:ascii="Palatino Linotype" w:hAnsi="Palatino Linotype" w:cs="Arial"/>
        </w:rPr>
        <w:t xml:space="preserve">Resolución del Pleno del Instituto de Transparencia, </w:t>
      </w:r>
      <w:proofErr w:type="spellStart"/>
      <w:r w:rsidRPr="00F92FC5">
        <w:rPr>
          <w:rFonts w:ascii="Palatino Linotype" w:hAnsi="Palatino Linotype" w:cs="Arial"/>
        </w:rPr>
        <w:t>Acce</w:t>
      </w:r>
      <w:proofErr w:type="spellEnd"/>
      <w:r w:rsidR="00DD67C8">
        <w:rPr>
          <w:rFonts w:ascii="Palatino Linotype" w:hAnsi="Palatino Linotype" w:cs="Arial"/>
          <w:lang w:val="es-419"/>
        </w:rPr>
        <w:t>|</w:t>
      </w:r>
      <w:r w:rsidRPr="00F92FC5">
        <w:rPr>
          <w:rFonts w:ascii="Palatino Linotype" w:hAnsi="Palatino Linotype" w:cs="Arial"/>
        </w:rPr>
        <w:t xml:space="preserve">so a la </w:t>
      </w:r>
      <w:r w:rsidR="00327647" w:rsidRPr="00F92FC5">
        <w:rPr>
          <w:rFonts w:ascii="Palatino Linotype" w:hAnsi="Palatino Linotype" w:cs="Arial"/>
        </w:rPr>
        <w:t>Información Pública</w:t>
      </w:r>
      <w:r w:rsidRPr="00F92FC5">
        <w:rPr>
          <w:rFonts w:ascii="Palatino Linotype" w:hAnsi="Palatino Linotype" w:cs="Arial"/>
        </w:rPr>
        <w:t xml:space="preserve"> y Protección de Datos Personales del Estado de México y Municipios, con domicilio en Metepec, Estado de México, de fecha</w:t>
      </w:r>
      <w:r w:rsidR="000A27E2" w:rsidRPr="00F92FC5">
        <w:rPr>
          <w:rFonts w:ascii="Palatino Linotype" w:hAnsi="Palatino Linotype" w:cs="Arial"/>
        </w:rPr>
        <w:t xml:space="preserve"> </w:t>
      </w:r>
      <w:r w:rsidR="00AF50E2" w:rsidRPr="00F92FC5">
        <w:rPr>
          <w:rFonts w:ascii="Palatino Linotype" w:hAnsi="Palatino Linotype" w:cs="Arial"/>
        </w:rPr>
        <w:t>siete de septiembre</w:t>
      </w:r>
      <w:r w:rsidR="00B717EF" w:rsidRPr="00F92FC5">
        <w:rPr>
          <w:rFonts w:ascii="Palatino Linotype" w:hAnsi="Palatino Linotype" w:cs="Arial"/>
        </w:rPr>
        <w:t xml:space="preserve"> de dos mil veintidós</w:t>
      </w:r>
      <w:r w:rsidR="003253C6" w:rsidRPr="00F92FC5">
        <w:rPr>
          <w:rFonts w:ascii="Palatino Linotype" w:hAnsi="Palatino Linotype" w:cs="Arial"/>
        </w:rPr>
        <w:t>.</w:t>
      </w:r>
    </w:p>
    <w:p w14:paraId="57CA25AC" w14:textId="77777777" w:rsidR="003253C6" w:rsidRPr="00F92FC5" w:rsidRDefault="003253C6" w:rsidP="00B015CC">
      <w:pPr>
        <w:spacing w:line="360" w:lineRule="auto"/>
        <w:jc w:val="both"/>
        <w:rPr>
          <w:rFonts w:ascii="Palatino Linotype" w:hAnsi="Palatino Linotype" w:cs="Arial"/>
        </w:rPr>
      </w:pPr>
    </w:p>
    <w:p w14:paraId="03825FB3" w14:textId="7CA8B8AC" w:rsidR="00A1125E" w:rsidRPr="00F92FC5" w:rsidRDefault="00200BFC" w:rsidP="00B015CC">
      <w:pPr>
        <w:spacing w:line="360" w:lineRule="auto"/>
        <w:jc w:val="both"/>
        <w:rPr>
          <w:rFonts w:ascii="Palatino Linotype" w:hAnsi="Palatino Linotype" w:cs="Arial"/>
          <w:lang w:val="es-ES"/>
        </w:rPr>
      </w:pPr>
      <w:r w:rsidRPr="00F92FC5">
        <w:rPr>
          <w:rFonts w:ascii="Palatino Linotype" w:hAnsi="Palatino Linotype" w:cs="Arial"/>
          <w:b/>
          <w:sz w:val="28"/>
        </w:rPr>
        <w:t>VISTO</w:t>
      </w:r>
      <w:r w:rsidRPr="00F92FC5">
        <w:rPr>
          <w:rFonts w:ascii="Palatino Linotype" w:hAnsi="Palatino Linotype" w:cs="Arial"/>
        </w:rPr>
        <w:t xml:space="preserve"> el expediente formado con motivo del </w:t>
      </w:r>
      <w:r w:rsidR="00D77693" w:rsidRPr="00F92FC5">
        <w:rPr>
          <w:rFonts w:ascii="Palatino Linotype" w:hAnsi="Palatino Linotype" w:cs="Arial"/>
        </w:rPr>
        <w:t>Recurso de Revisión</w:t>
      </w:r>
      <w:r w:rsidR="00AC6ABE" w:rsidRPr="00F92FC5">
        <w:rPr>
          <w:rFonts w:ascii="Palatino Linotype" w:hAnsi="Palatino Linotype" w:cs="Arial"/>
        </w:rPr>
        <w:t xml:space="preserve"> </w:t>
      </w:r>
      <w:r w:rsidR="00C5195C" w:rsidRPr="00F92FC5">
        <w:rPr>
          <w:rFonts w:ascii="Palatino Linotype" w:hAnsi="Palatino Linotype" w:cs="Arial"/>
          <w:b/>
          <w:bCs/>
        </w:rPr>
        <w:t>07327</w:t>
      </w:r>
      <w:r w:rsidR="000A27E2" w:rsidRPr="00F92FC5">
        <w:rPr>
          <w:rFonts w:ascii="Palatino Linotype" w:hAnsi="Palatino Linotype" w:cs="Arial"/>
          <w:b/>
          <w:bCs/>
        </w:rPr>
        <w:t>/INFOEM/IP/RR/202</w:t>
      </w:r>
      <w:r w:rsidR="00B717EF" w:rsidRPr="00F92FC5">
        <w:rPr>
          <w:rFonts w:ascii="Palatino Linotype" w:hAnsi="Palatino Linotype" w:cs="Arial"/>
          <w:b/>
          <w:bCs/>
        </w:rPr>
        <w:t>2</w:t>
      </w:r>
      <w:r w:rsidRPr="00F92FC5">
        <w:rPr>
          <w:rFonts w:ascii="Palatino Linotype" w:hAnsi="Palatino Linotype" w:cs="Arial"/>
        </w:rPr>
        <w:t xml:space="preserve">, promovido </w:t>
      </w:r>
      <w:r w:rsidRPr="00F92FC5">
        <w:rPr>
          <w:rFonts w:ascii="Palatino Linotype" w:hAnsi="Palatino Linotype"/>
        </w:rPr>
        <w:t>por</w:t>
      </w:r>
      <w:r w:rsidR="0000267C" w:rsidRPr="00F92FC5">
        <w:rPr>
          <w:rFonts w:ascii="Palatino Linotype" w:hAnsi="Palatino Linotype"/>
        </w:rPr>
        <w:t xml:space="preserve"> </w:t>
      </w:r>
      <w:r w:rsidR="00C5195C" w:rsidRPr="00F92FC5">
        <w:rPr>
          <w:rFonts w:ascii="Palatino Linotype" w:hAnsi="Palatino Linotype"/>
        </w:rPr>
        <w:t xml:space="preserve">el </w:t>
      </w:r>
      <w:r w:rsidR="00C5195C" w:rsidRPr="00F92FC5">
        <w:rPr>
          <w:rFonts w:ascii="Palatino Linotype" w:hAnsi="Palatino Linotype"/>
          <w:b/>
          <w:bCs/>
        </w:rPr>
        <w:t xml:space="preserve">C. </w:t>
      </w:r>
      <w:bookmarkStart w:id="0" w:name="_GoBack"/>
      <w:r w:rsidR="00DD67C8">
        <w:rPr>
          <w:rFonts w:ascii="Palatino Linotype" w:hAnsi="Palatino Linotype"/>
          <w:b/>
          <w:bCs/>
        </w:rPr>
        <w:t xml:space="preserve">XXXXX XXXXXXX XXX </w:t>
      </w:r>
      <w:proofErr w:type="spellStart"/>
      <w:r w:rsidR="00DD67C8">
        <w:rPr>
          <w:rFonts w:ascii="Palatino Linotype" w:hAnsi="Palatino Linotype"/>
          <w:b/>
          <w:bCs/>
        </w:rPr>
        <w:t>XXX</w:t>
      </w:r>
      <w:bookmarkEnd w:id="0"/>
      <w:proofErr w:type="spellEnd"/>
      <w:r w:rsidRPr="00F92FC5">
        <w:rPr>
          <w:rFonts w:ascii="Palatino Linotype" w:hAnsi="Palatino Linotype"/>
          <w:lang w:val="es-ES"/>
        </w:rPr>
        <w:t>,</w:t>
      </w:r>
      <w:r w:rsidRPr="00F92FC5">
        <w:rPr>
          <w:rFonts w:ascii="Palatino Linotype" w:hAnsi="Palatino Linotype" w:cs="Arial"/>
          <w:lang w:val="es-ES"/>
        </w:rPr>
        <w:t xml:space="preserve"> </w:t>
      </w:r>
      <w:r w:rsidR="005F0E30" w:rsidRPr="00F92FC5">
        <w:rPr>
          <w:rFonts w:ascii="Palatino Linotype" w:hAnsi="Palatino Linotype"/>
        </w:rPr>
        <w:t xml:space="preserve">a quien en lo sucesivo se le </w:t>
      </w:r>
      <w:r w:rsidR="00D9217D" w:rsidRPr="00F92FC5">
        <w:rPr>
          <w:rFonts w:ascii="Palatino Linotype" w:hAnsi="Palatino Linotype"/>
        </w:rPr>
        <w:t>denominará</w:t>
      </w:r>
      <w:r w:rsidR="005F0E30" w:rsidRPr="00F92FC5">
        <w:rPr>
          <w:rFonts w:ascii="Palatino Linotype" w:hAnsi="Palatino Linotype"/>
        </w:rPr>
        <w:t xml:space="preserve"> </w:t>
      </w:r>
      <w:r w:rsidR="00D9684F" w:rsidRPr="00F92FC5">
        <w:rPr>
          <w:rFonts w:ascii="Palatino Linotype" w:hAnsi="Palatino Linotype" w:cs="Arial"/>
          <w:b/>
          <w:lang w:val="es-ES"/>
        </w:rPr>
        <w:t>EL</w:t>
      </w:r>
      <w:r w:rsidRPr="00F92FC5">
        <w:rPr>
          <w:rFonts w:ascii="Palatino Linotype" w:hAnsi="Palatino Linotype" w:cs="Arial"/>
          <w:b/>
          <w:lang w:val="es-ES"/>
        </w:rPr>
        <w:t xml:space="preserve"> RECURRENTE,</w:t>
      </w:r>
      <w:r w:rsidR="008B3120" w:rsidRPr="00F92FC5">
        <w:rPr>
          <w:rFonts w:ascii="Palatino Linotype" w:hAnsi="Palatino Linotype" w:cs="Arial"/>
          <w:lang w:val="es-ES"/>
        </w:rPr>
        <w:t xml:space="preserve"> en contra de la respuesta </w:t>
      </w:r>
      <w:r w:rsidR="00627B4D" w:rsidRPr="00F92FC5">
        <w:rPr>
          <w:rFonts w:ascii="Palatino Linotype" w:hAnsi="Palatino Linotype" w:cs="Arial"/>
          <w:lang w:val="es-ES"/>
        </w:rPr>
        <w:t>del Ayuntamiento</w:t>
      </w:r>
      <w:r w:rsidR="00F17DD1" w:rsidRPr="00F92FC5">
        <w:rPr>
          <w:rFonts w:ascii="Palatino Linotype" w:hAnsi="Palatino Linotype" w:cs="Arial"/>
          <w:b/>
          <w:bCs/>
        </w:rPr>
        <w:t xml:space="preserve"> de Ecatepec de Morelos</w:t>
      </w:r>
      <w:r w:rsidRPr="00F92FC5">
        <w:rPr>
          <w:rFonts w:ascii="Palatino Linotype" w:hAnsi="Palatino Linotype" w:cs="Arial"/>
          <w:b/>
          <w:lang w:val="es-ES"/>
        </w:rPr>
        <w:t xml:space="preserve">, </w:t>
      </w:r>
      <w:r w:rsidR="005A16A4" w:rsidRPr="00F92FC5">
        <w:rPr>
          <w:rFonts w:ascii="Palatino Linotype" w:hAnsi="Palatino Linotype" w:cs="Arial"/>
          <w:lang w:val="es-ES"/>
        </w:rPr>
        <w:t>que</w:t>
      </w:r>
      <w:r w:rsidR="005A16A4" w:rsidRPr="00F92FC5">
        <w:rPr>
          <w:rFonts w:ascii="Palatino Linotype" w:hAnsi="Palatino Linotype" w:cs="Arial"/>
          <w:b/>
          <w:lang w:val="es-ES"/>
        </w:rPr>
        <w:t xml:space="preserve"> </w:t>
      </w:r>
      <w:r w:rsidR="005F0E30" w:rsidRPr="00F92FC5">
        <w:rPr>
          <w:rFonts w:ascii="Palatino Linotype" w:hAnsi="Palatino Linotype"/>
        </w:rPr>
        <w:t xml:space="preserve">en lo subsecuente se le denominará </w:t>
      </w:r>
      <w:r w:rsidRPr="00F92FC5">
        <w:rPr>
          <w:rFonts w:ascii="Palatino Linotype" w:hAnsi="Palatino Linotype" w:cs="Arial"/>
          <w:b/>
          <w:lang w:val="es-ES"/>
        </w:rPr>
        <w:t xml:space="preserve">EL SUJETO OBLIGADO, </w:t>
      </w:r>
      <w:r w:rsidRPr="00F92FC5">
        <w:rPr>
          <w:rFonts w:ascii="Palatino Linotype" w:hAnsi="Palatino Linotype" w:cs="Arial"/>
          <w:lang w:val="es-ES"/>
        </w:rPr>
        <w:t xml:space="preserve">se procede a dictar la presente resolución con base en lo siguiente: </w:t>
      </w:r>
    </w:p>
    <w:p w14:paraId="0CC361A6" w14:textId="77777777" w:rsidR="007D2E82" w:rsidRPr="00F92FC5" w:rsidRDefault="007D2E82" w:rsidP="00B015CC">
      <w:pPr>
        <w:spacing w:line="360" w:lineRule="auto"/>
        <w:jc w:val="both"/>
        <w:rPr>
          <w:rFonts w:ascii="Palatino Linotype" w:hAnsi="Palatino Linotype" w:cs="Arial"/>
          <w:b/>
          <w:bCs/>
          <w:spacing w:val="60"/>
          <w:sz w:val="28"/>
          <w:szCs w:val="28"/>
        </w:rPr>
      </w:pPr>
    </w:p>
    <w:p w14:paraId="4BE57260" w14:textId="205234E1" w:rsidR="00F26592" w:rsidRPr="00F92FC5" w:rsidRDefault="00F26592" w:rsidP="00B015CC">
      <w:pPr>
        <w:spacing w:line="360" w:lineRule="auto"/>
        <w:jc w:val="both"/>
        <w:rPr>
          <w:rFonts w:ascii="Palatino Linotype" w:eastAsia="Calibri" w:hAnsi="Palatino Linotype" w:cs="Arial"/>
          <w:b/>
          <w:sz w:val="26"/>
          <w:szCs w:val="26"/>
          <w:lang w:val="es-ES" w:eastAsia="en-US"/>
        </w:rPr>
      </w:pPr>
      <w:r w:rsidRPr="00F92FC5">
        <w:rPr>
          <w:rFonts w:ascii="Palatino Linotype" w:eastAsia="Calibri" w:hAnsi="Palatino Linotype" w:cs="Arial"/>
          <w:b/>
          <w:sz w:val="26"/>
          <w:szCs w:val="26"/>
          <w:lang w:val="es-ES" w:eastAsia="en-US"/>
        </w:rPr>
        <w:t xml:space="preserve">I. </w:t>
      </w:r>
      <w:r w:rsidRPr="00F92FC5">
        <w:rPr>
          <w:rFonts w:ascii="Palatino Linotype" w:hAnsi="Palatino Linotype"/>
          <w:b/>
          <w:sz w:val="26"/>
          <w:szCs w:val="26"/>
        </w:rPr>
        <w:t>De la Solicitud de Información</w:t>
      </w:r>
    </w:p>
    <w:p w14:paraId="7DA36D02" w14:textId="6E951024" w:rsidR="00110599" w:rsidRPr="00F92FC5" w:rsidRDefault="00163A20" w:rsidP="00B015CC">
      <w:pPr>
        <w:spacing w:line="360" w:lineRule="auto"/>
        <w:jc w:val="both"/>
        <w:rPr>
          <w:rFonts w:ascii="Palatino Linotype" w:eastAsia="Palatino Linotype" w:hAnsi="Palatino Linotype" w:cs="Palatino Linotype"/>
        </w:rPr>
      </w:pPr>
      <w:r w:rsidRPr="00F92FC5">
        <w:rPr>
          <w:rFonts w:ascii="Palatino Linotype" w:eastAsia="MS Mincho" w:hAnsi="Palatino Linotype" w:cs="Arial"/>
        </w:rPr>
        <w:t xml:space="preserve">En fecha </w:t>
      </w:r>
      <w:r w:rsidR="00F17DD1" w:rsidRPr="00F92FC5">
        <w:rPr>
          <w:rFonts w:ascii="Palatino Linotype" w:eastAsia="MS Mincho" w:hAnsi="Palatino Linotype" w:cs="Arial"/>
        </w:rPr>
        <w:t>cuatro de abril</w:t>
      </w:r>
      <w:r w:rsidR="005A16A4" w:rsidRPr="00F92FC5">
        <w:rPr>
          <w:rFonts w:ascii="Palatino Linotype" w:eastAsia="MS Mincho" w:hAnsi="Palatino Linotype" w:cs="Arial"/>
        </w:rPr>
        <w:t xml:space="preserve"> de </w:t>
      </w:r>
      <w:r w:rsidR="0069687F" w:rsidRPr="00F92FC5">
        <w:rPr>
          <w:rFonts w:ascii="Palatino Linotype" w:eastAsia="MS Mincho" w:hAnsi="Palatino Linotype" w:cs="Arial"/>
        </w:rPr>
        <w:t xml:space="preserve">dos mil </w:t>
      </w:r>
      <w:r w:rsidR="00B139D9" w:rsidRPr="00F92FC5">
        <w:rPr>
          <w:rFonts w:ascii="Palatino Linotype" w:eastAsia="MS Mincho" w:hAnsi="Palatino Linotype" w:cs="Arial"/>
        </w:rPr>
        <w:t>veintidós</w:t>
      </w:r>
      <w:r w:rsidRPr="00F92FC5">
        <w:rPr>
          <w:rFonts w:ascii="Palatino Linotype" w:eastAsia="MS Mincho" w:hAnsi="Palatino Linotype" w:cs="Arial"/>
        </w:rPr>
        <w:t xml:space="preserve">, </w:t>
      </w:r>
      <w:r w:rsidR="00AF6197" w:rsidRPr="00F92FC5">
        <w:rPr>
          <w:rFonts w:ascii="Palatino Linotype" w:hAnsi="Palatino Linotype" w:cs="Arial"/>
          <w:b/>
        </w:rPr>
        <w:t>EL RECURRENTE</w:t>
      </w:r>
      <w:r w:rsidR="00AF6197" w:rsidRPr="00F92FC5">
        <w:rPr>
          <w:rFonts w:ascii="Palatino Linotype" w:hAnsi="Palatino Linotype" w:cs="Arial"/>
        </w:rPr>
        <w:t xml:space="preserve"> presentó a través de</w:t>
      </w:r>
      <w:r w:rsidR="001F1C5B" w:rsidRPr="00F92FC5">
        <w:rPr>
          <w:rFonts w:ascii="Palatino Linotype" w:hAnsi="Palatino Linotype" w:cs="Arial"/>
        </w:rPr>
        <w:t xml:space="preserve">l </w:t>
      </w:r>
      <w:r w:rsidR="00AF6197" w:rsidRPr="00F92FC5">
        <w:rPr>
          <w:rFonts w:ascii="Palatino Linotype" w:hAnsi="Palatino Linotype" w:cs="Arial"/>
        </w:rPr>
        <w:t xml:space="preserve">Sistema de Acceso a la Información Mexiquense, que en lo subsecuente se le denominará el </w:t>
      </w:r>
      <w:r w:rsidR="00AF6197" w:rsidRPr="00F92FC5">
        <w:rPr>
          <w:rFonts w:ascii="Palatino Linotype" w:hAnsi="Palatino Linotype" w:cs="Arial"/>
          <w:b/>
          <w:bCs/>
        </w:rPr>
        <w:t>SAIMEX</w:t>
      </w:r>
      <w:r w:rsidR="0022458E" w:rsidRPr="00F92FC5">
        <w:rPr>
          <w:rFonts w:ascii="Palatino Linotype" w:hAnsi="Palatino Linotype" w:cs="Arial"/>
          <w:b/>
        </w:rPr>
        <w:t>,</w:t>
      </w:r>
      <w:r w:rsidR="0022458E" w:rsidRPr="00F92FC5">
        <w:rPr>
          <w:rFonts w:ascii="Palatino Linotype" w:hAnsi="Palatino Linotype"/>
        </w:rPr>
        <w:t xml:space="preserve"> ante </w:t>
      </w:r>
      <w:r w:rsidR="0022458E" w:rsidRPr="00F92FC5">
        <w:rPr>
          <w:rFonts w:ascii="Palatino Linotype" w:hAnsi="Palatino Linotype"/>
          <w:b/>
        </w:rPr>
        <w:t>EL SUJETO OBLIGADO</w:t>
      </w:r>
      <w:r w:rsidR="00BF3E26" w:rsidRPr="00F92FC5">
        <w:rPr>
          <w:rFonts w:ascii="Palatino Linotype" w:eastAsia="MS Mincho" w:hAnsi="Palatino Linotype" w:cs="Arial"/>
          <w:lang w:val="es-ES_tradnl"/>
        </w:rPr>
        <w:t xml:space="preserve">, la solicitud de </w:t>
      </w:r>
      <w:r w:rsidR="004351DD" w:rsidRPr="00F92FC5">
        <w:rPr>
          <w:rFonts w:ascii="Palatino Linotype" w:eastAsia="MS Mincho" w:hAnsi="Palatino Linotype" w:cs="Arial"/>
          <w:lang w:val="es-ES_tradnl"/>
        </w:rPr>
        <w:t>A</w:t>
      </w:r>
      <w:r w:rsidR="00BF3E26" w:rsidRPr="00F92FC5">
        <w:rPr>
          <w:rFonts w:ascii="Palatino Linotype" w:eastAsia="MS Mincho" w:hAnsi="Palatino Linotype" w:cs="Arial"/>
          <w:lang w:val="es-ES_tradnl"/>
        </w:rPr>
        <w:t xml:space="preserve">cceso a la </w:t>
      </w:r>
      <w:r w:rsidR="00327647" w:rsidRPr="00F92FC5">
        <w:rPr>
          <w:rFonts w:ascii="Palatino Linotype" w:eastAsia="MS Mincho" w:hAnsi="Palatino Linotype" w:cs="Arial"/>
          <w:lang w:val="es-ES_tradnl"/>
        </w:rPr>
        <w:t>Información Pública</w:t>
      </w:r>
      <w:r w:rsidR="004153BE" w:rsidRPr="00F92FC5">
        <w:rPr>
          <w:rFonts w:ascii="Palatino Linotype" w:eastAsia="Palatino Linotype" w:hAnsi="Palatino Linotype" w:cs="Palatino Linotype"/>
          <w:lang w:val="es-ES_tradnl"/>
        </w:rPr>
        <w:t xml:space="preserve">, </w:t>
      </w:r>
      <w:r w:rsidR="00110599" w:rsidRPr="00F92FC5">
        <w:rPr>
          <w:rFonts w:ascii="Palatino Linotype" w:eastAsia="Palatino Linotype" w:hAnsi="Palatino Linotype" w:cs="Palatino Linotype"/>
        </w:rPr>
        <w:t xml:space="preserve">la cual fue registrado en </w:t>
      </w:r>
      <w:r w:rsidR="00110599" w:rsidRPr="00F92FC5">
        <w:rPr>
          <w:rFonts w:ascii="Palatino Linotype" w:eastAsia="Palatino Linotype" w:hAnsi="Palatino Linotype" w:cs="Palatino Linotype"/>
          <w:b/>
        </w:rPr>
        <w:t>EL SAIMEX</w:t>
      </w:r>
      <w:r w:rsidR="00110599" w:rsidRPr="00F92FC5">
        <w:rPr>
          <w:rFonts w:ascii="Palatino Linotype" w:eastAsia="Palatino Linotype" w:hAnsi="Palatino Linotype" w:cs="Palatino Linotype"/>
        </w:rPr>
        <w:t xml:space="preserve"> y se le asignó el número de expediente </w:t>
      </w:r>
      <w:r w:rsidR="00F17DD1" w:rsidRPr="00F92FC5">
        <w:rPr>
          <w:rFonts w:ascii="Palatino Linotype" w:eastAsia="Palatino Linotype" w:hAnsi="Palatino Linotype" w:cs="Palatino Linotype"/>
          <w:b/>
          <w:bCs/>
        </w:rPr>
        <w:t>00378/ECATEPEC/IP/2022</w:t>
      </w:r>
      <w:r w:rsidR="00110599" w:rsidRPr="00F92FC5">
        <w:rPr>
          <w:rFonts w:ascii="Palatino Linotype" w:eastAsia="Palatino Linotype" w:hAnsi="Palatino Linotype" w:cs="Palatino Linotype"/>
          <w:b/>
        </w:rPr>
        <w:t>,</w:t>
      </w:r>
      <w:r w:rsidR="00110599" w:rsidRPr="00F92FC5">
        <w:rPr>
          <w:rFonts w:ascii="Palatino Linotype" w:eastAsia="Palatino Linotype" w:hAnsi="Palatino Linotype" w:cs="Palatino Linotype"/>
        </w:rPr>
        <w:t xml:space="preserve"> mediante el cual requirió, lo siguiente:</w:t>
      </w:r>
    </w:p>
    <w:p w14:paraId="69AC5CD0" w14:textId="084296E4" w:rsidR="00200BFC" w:rsidRPr="00F92FC5" w:rsidRDefault="00200BFC" w:rsidP="00B015CC">
      <w:pPr>
        <w:spacing w:line="360" w:lineRule="auto"/>
        <w:jc w:val="both"/>
        <w:rPr>
          <w:rFonts w:ascii="Palatino Linotype" w:eastAsia="MS Mincho" w:hAnsi="Palatino Linotype" w:cs="Arial"/>
        </w:rPr>
      </w:pPr>
    </w:p>
    <w:p w14:paraId="013BB538" w14:textId="159826C8" w:rsidR="00AA3944" w:rsidRPr="00F92FC5" w:rsidRDefault="00200BFC" w:rsidP="00B015CC">
      <w:pPr>
        <w:tabs>
          <w:tab w:val="left" w:pos="851"/>
        </w:tabs>
        <w:spacing w:line="276" w:lineRule="auto"/>
        <w:ind w:left="992" w:right="901" w:hanging="142"/>
        <w:jc w:val="both"/>
        <w:rPr>
          <w:rFonts w:ascii="Palatino Linotype" w:eastAsia="MS Mincho" w:hAnsi="Palatino Linotype" w:cs="Arial"/>
          <w:i/>
          <w:sz w:val="22"/>
          <w:szCs w:val="22"/>
        </w:rPr>
      </w:pPr>
      <w:r w:rsidRPr="00F92FC5">
        <w:rPr>
          <w:rFonts w:ascii="Palatino Linotype" w:eastAsia="MS Mincho" w:hAnsi="Palatino Linotype" w:cs="Arial"/>
          <w:i/>
          <w:sz w:val="22"/>
          <w:szCs w:val="22"/>
        </w:rPr>
        <w:t>“</w:t>
      </w:r>
      <w:r w:rsidR="00F17DD1" w:rsidRPr="00F92FC5">
        <w:rPr>
          <w:rFonts w:ascii="Palatino Linotype" w:eastAsia="MS Mincho" w:hAnsi="Palatino Linotype" w:cs="Arial"/>
          <w:i/>
          <w:sz w:val="22"/>
          <w:szCs w:val="22"/>
        </w:rPr>
        <w:t xml:space="preserve">Del titular de dicho sujeto obligado: Nombre completo y copias de sus títulos y grados académicos así como de las respectivas cédulas profesionales Copia de su último comprobante de pago y el respectivo comprobante del depósito en la cuenta bancaria correspondiente o transferencia electrónica Informe de las actividades realizadas en el último mes Copia de la más reciente manifestación de bienes o versión pública de la misma Detalle de su domicilio particular y teléfono de casa </w:t>
      </w:r>
      <w:r w:rsidR="00F17DD1" w:rsidRPr="00F92FC5">
        <w:rPr>
          <w:rFonts w:ascii="Palatino Linotype" w:eastAsia="MS Mincho" w:hAnsi="Palatino Linotype" w:cs="Arial"/>
          <w:i/>
          <w:sz w:val="22"/>
          <w:szCs w:val="22"/>
        </w:rPr>
        <w:lastRenderedPageBreak/>
        <w:t>Copia de su nombramiento oficial Copia del último informe de actividades que realizó Copia de la actividad más reciente que tiene proyectado realizar en beneficio de la sociedad Copia de la más reciente manifestación de bienes o versión pública de la misma Detalle de su domicilio particular y teléfono de casa Copia de su nombramiento oficial Copia del último informe de actividades que realizó Copia de la actividad más reciente que tiene proyectado realizar en beneficio de la sociedad</w:t>
      </w:r>
      <w:r w:rsidR="001073AD" w:rsidRPr="00F92FC5">
        <w:rPr>
          <w:rFonts w:ascii="Palatino Linotype" w:eastAsia="MS Mincho" w:hAnsi="Palatino Linotype" w:cs="Arial"/>
          <w:i/>
          <w:sz w:val="22"/>
          <w:szCs w:val="22"/>
        </w:rPr>
        <w:t xml:space="preserve">” </w:t>
      </w:r>
      <w:r w:rsidRPr="00F92FC5">
        <w:rPr>
          <w:rFonts w:ascii="Palatino Linotype" w:eastAsia="MS Mincho" w:hAnsi="Palatino Linotype" w:cs="Arial"/>
          <w:i/>
          <w:sz w:val="22"/>
          <w:szCs w:val="22"/>
        </w:rPr>
        <w:t>(</w:t>
      </w:r>
      <w:r w:rsidR="00967AC9" w:rsidRPr="00F92FC5">
        <w:rPr>
          <w:rFonts w:ascii="Palatino Linotype" w:eastAsia="MS Mincho" w:hAnsi="Palatino Linotype" w:cs="Arial"/>
          <w:i/>
          <w:sz w:val="22"/>
          <w:szCs w:val="22"/>
        </w:rPr>
        <w:t>Sic</w:t>
      </w:r>
      <w:r w:rsidRPr="00F92FC5">
        <w:rPr>
          <w:rFonts w:ascii="Palatino Linotype" w:eastAsia="MS Mincho" w:hAnsi="Palatino Linotype" w:cs="Arial"/>
          <w:i/>
          <w:sz w:val="22"/>
          <w:szCs w:val="22"/>
        </w:rPr>
        <w:t>)</w:t>
      </w:r>
    </w:p>
    <w:p w14:paraId="04848F28" w14:textId="77777777" w:rsidR="001073AD" w:rsidRPr="00F92FC5" w:rsidRDefault="001073AD" w:rsidP="00B015CC">
      <w:pPr>
        <w:tabs>
          <w:tab w:val="left" w:pos="851"/>
        </w:tabs>
        <w:spacing w:line="360" w:lineRule="auto"/>
        <w:ind w:left="992" w:right="901" w:hanging="142"/>
        <w:jc w:val="both"/>
        <w:rPr>
          <w:rFonts w:ascii="Palatino Linotype" w:eastAsia="MS Mincho" w:hAnsi="Palatino Linotype" w:cs="Arial"/>
          <w:i/>
          <w:szCs w:val="22"/>
        </w:rPr>
      </w:pPr>
    </w:p>
    <w:p w14:paraId="3EF4E0CB" w14:textId="77777777" w:rsidR="007F223C" w:rsidRPr="00F92FC5" w:rsidRDefault="003F157B" w:rsidP="00B015CC">
      <w:pPr>
        <w:widowControl w:val="0"/>
        <w:autoSpaceDE w:val="0"/>
        <w:autoSpaceDN w:val="0"/>
        <w:adjustRightInd w:val="0"/>
        <w:spacing w:line="360" w:lineRule="auto"/>
        <w:jc w:val="both"/>
        <w:rPr>
          <w:rFonts w:ascii="Palatino Linotype" w:eastAsia="Calibri" w:hAnsi="Palatino Linotype" w:cs="Arial"/>
          <w:b/>
          <w:bCs/>
          <w:lang w:val="es-ES" w:eastAsia="en-US"/>
        </w:rPr>
      </w:pPr>
      <w:r w:rsidRPr="00F92FC5">
        <w:rPr>
          <w:rFonts w:ascii="Palatino Linotype" w:eastAsia="Calibri" w:hAnsi="Palatino Linotype" w:cs="Arial"/>
          <w:b/>
          <w:bCs/>
          <w:lang w:val="es-ES" w:eastAsia="en-US"/>
        </w:rPr>
        <w:t>MODALIDAD DE ENTREGA</w:t>
      </w:r>
      <w:r w:rsidR="001C729E" w:rsidRPr="00F92FC5">
        <w:rPr>
          <w:rFonts w:ascii="Palatino Linotype" w:eastAsia="Calibri" w:hAnsi="Palatino Linotype" w:cs="Arial"/>
          <w:b/>
          <w:bCs/>
          <w:lang w:val="es-ES" w:eastAsia="en-US"/>
        </w:rPr>
        <w:t xml:space="preserve">: </w:t>
      </w:r>
      <w:r w:rsidR="007F223C" w:rsidRPr="00F92FC5">
        <w:rPr>
          <w:rFonts w:ascii="Palatino Linotype" w:eastAsia="Calibri" w:hAnsi="Palatino Linotype" w:cs="Arial"/>
          <w:lang w:val="es-ES" w:eastAsia="en-US"/>
        </w:rPr>
        <w:t>Vía</w:t>
      </w:r>
      <w:r w:rsidR="007F223C" w:rsidRPr="00F92FC5">
        <w:rPr>
          <w:rFonts w:ascii="Palatino Linotype" w:eastAsia="Calibri" w:hAnsi="Palatino Linotype" w:cs="Arial"/>
          <w:b/>
          <w:bCs/>
          <w:lang w:val="es-ES" w:eastAsia="en-US"/>
        </w:rPr>
        <w:t xml:space="preserve"> </w:t>
      </w:r>
      <w:r w:rsidR="007F223C" w:rsidRPr="00F92FC5">
        <w:rPr>
          <w:rFonts w:ascii="Palatino Linotype" w:eastAsia="Calibri" w:hAnsi="Palatino Linotype" w:cs="Arial"/>
          <w:lang w:eastAsia="en-US"/>
        </w:rPr>
        <w:t>Sistema de Acceso a la Información Mexiquense</w:t>
      </w:r>
      <w:r w:rsidR="007F223C" w:rsidRPr="00F92FC5">
        <w:rPr>
          <w:rFonts w:ascii="Palatino Linotype" w:eastAsia="Calibri" w:hAnsi="Palatino Linotype" w:cs="Arial"/>
          <w:b/>
          <w:bCs/>
          <w:lang w:eastAsia="en-US"/>
        </w:rPr>
        <w:t xml:space="preserve"> (SAIMEX)</w:t>
      </w:r>
      <w:r w:rsidR="007F223C" w:rsidRPr="00F92FC5">
        <w:rPr>
          <w:rFonts w:ascii="Palatino Linotype" w:eastAsia="Calibri" w:hAnsi="Palatino Linotype" w:cs="Arial"/>
          <w:b/>
          <w:bCs/>
          <w:lang w:val="es-ES" w:eastAsia="en-US"/>
        </w:rPr>
        <w:t>.</w:t>
      </w:r>
    </w:p>
    <w:p w14:paraId="48E492D1" w14:textId="77777777" w:rsidR="00C02A80" w:rsidRPr="00F92FC5" w:rsidRDefault="00C02A80" w:rsidP="00B015CC">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0682F4F5" w14:textId="77777777" w:rsidR="00F628EB" w:rsidRPr="00F92FC5" w:rsidRDefault="00F628EB" w:rsidP="00B015CC">
      <w:pPr>
        <w:widowControl w:val="0"/>
        <w:autoSpaceDE w:val="0"/>
        <w:autoSpaceDN w:val="0"/>
        <w:adjustRightInd w:val="0"/>
        <w:spacing w:line="360" w:lineRule="auto"/>
        <w:jc w:val="both"/>
        <w:rPr>
          <w:rFonts w:ascii="Palatino Linotype" w:eastAsia="Calibri" w:hAnsi="Palatino Linotype" w:cs="Arial"/>
          <w:b/>
          <w:bCs/>
          <w:sz w:val="26"/>
          <w:szCs w:val="26"/>
          <w:lang w:val="es-ES" w:eastAsia="en-US"/>
        </w:rPr>
      </w:pPr>
      <w:r w:rsidRPr="00F92FC5">
        <w:rPr>
          <w:rFonts w:ascii="Palatino Linotype" w:eastAsia="Calibri" w:hAnsi="Palatino Linotype" w:cs="Arial"/>
          <w:b/>
          <w:bCs/>
          <w:sz w:val="26"/>
          <w:szCs w:val="26"/>
          <w:lang w:val="es-ES" w:eastAsia="en-US"/>
        </w:rPr>
        <w:t xml:space="preserve">II. </w:t>
      </w:r>
      <w:r w:rsidRPr="00F92FC5">
        <w:rPr>
          <w:rFonts w:ascii="Palatino Linotype" w:eastAsia="Calibri" w:hAnsi="Palatino Linotype" w:cs="Arial"/>
          <w:b/>
          <w:sz w:val="26"/>
          <w:szCs w:val="26"/>
          <w:lang w:eastAsia="en-US"/>
        </w:rPr>
        <w:t>Turno de requerimiento del Sujeto Obligado</w:t>
      </w:r>
    </w:p>
    <w:p w14:paraId="68FC20D6" w14:textId="1188339E" w:rsidR="00F628EB" w:rsidRPr="00F92FC5" w:rsidRDefault="00F628EB" w:rsidP="00B015CC">
      <w:pPr>
        <w:widowControl w:val="0"/>
        <w:autoSpaceDE w:val="0"/>
        <w:autoSpaceDN w:val="0"/>
        <w:adjustRightInd w:val="0"/>
        <w:spacing w:line="360" w:lineRule="auto"/>
        <w:jc w:val="both"/>
        <w:rPr>
          <w:rFonts w:ascii="Palatino Linotype" w:eastAsia="Calibri" w:hAnsi="Palatino Linotype" w:cs="Arial"/>
          <w:lang w:val="es-ES" w:eastAsia="en-US"/>
        </w:rPr>
      </w:pPr>
      <w:r w:rsidRPr="00F92FC5">
        <w:rPr>
          <w:rFonts w:ascii="Palatino Linotype" w:eastAsia="Calibri" w:hAnsi="Palatino Linotype" w:cs="Arial"/>
          <w:lang w:val="es-ES" w:eastAsia="en-US"/>
        </w:rPr>
        <w:t xml:space="preserve">En cumplimiento al artículo 162 de la Ley de Transparencia y Acceso a la Información Pública del Estado de México y Municipios, el ocho de abril de dos mil veintidós, </w:t>
      </w:r>
      <w:r w:rsidRPr="00F92FC5">
        <w:rPr>
          <w:rFonts w:ascii="Palatino Linotype" w:eastAsia="Calibri" w:hAnsi="Palatino Linotype" w:cs="Arial"/>
          <w:b/>
          <w:lang w:val="es-ES" w:eastAsia="en-US"/>
        </w:rPr>
        <w:t>EL SUJETO OBLIGADO</w:t>
      </w:r>
      <w:r w:rsidRPr="00F92FC5">
        <w:rPr>
          <w:rFonts w:ascii="Palatino Linotype" w:eastAsia="Calibri" w:hAnsi="Palatino Linotype" w:cs="Arial"/>
          <w:lang w:val="es-ES" w:eastAsia="en-US"/>
        </w:rPr>
        <w:t xml:space="preserve"> turnó mediante requerimiento, el contenido de la solicitud de información a los servidores públicos habilitados que consideró competentes, a efecto de que realizaran la búsqueda y localización de la información solicitada, tal como se desprende de la imagen que se inserta a continuación:</w:t>
      </w:r>
    </w:p>
    <w:p w14:paraId="709273E4" w14:textId="77777777" w:rsidR="0041610A" w:rsidRPr="00F92FC5" w:rsidRDefault="0041610A" w:rsidP="00B015CC">
      <w:pPr>
        <w:widowControl w:val="0"/>
        <w:autoSpaceDE w:val="0"/>
        <w:autoSpaceDN w:val="0"/>
        <w:adjustRightInd w:val="0"/>
        <w:spacing w:line="360" w:lineRule="auto"/>
        <w:jc w:val="both"/>
        <w:rPr>
          <w:rFonts w:ascii="Palatino Linotype" w:eastAsia="Calibri" w:hAnsi="Palatino Linotype" w:cs="Arial"/>
          <w:lang w:val="es-ES" w:eastAsia="en-US"/>
        </w:rPr>
      </w:pPr>
    </w:p>
    <w:p w14:paraId="3F221488" w14:textId="537F9DEE" w:rsidR="0041610A" w:rsidRPr="00F92FC5" w:rsidRDefault="0041610A" w:rsidP="00B015CC">
      <w:pPr>
        <w:widowControl w:val="0"/>
        <w:autoSpaceDE w:val="0"/>
        <w:autoSpaceDN w:val="0"/>
        <w:adjustRightInd w:val="0"/>
        <w:spacing w:line="360" w:lineRule="auto"/>
        <w:jc w:val="center"/>
        <w:rPr>
          <w:rFonts w:ascii="Palatino Linotype" w:eastAsia="Calibri" w:hAnsi="Palatino Linotype" w:cs="Arial"/>
          <w:lang w:val="es-ES" w:eastAsia="en-US"/>
        </w:rPr>
      </w:pPr>
      <w:r w:rsidRPr="00F92FC5">
        <w:rPr>
          <w:rFonts w:ascii="Palatino Linotype" w:eastAsia="Calibri" w:hAnsi="Palatino Linotype" w:cs="Arial"/>
          <w:noProof/>
          <w:lang w:val="es-419" w:eastAsia="es-419"/>
        </w:rPr>
        <w:drawing>
          <wp:inline distT="0" distB="0" distL="0" distR="0" wp14:anchorId="61DA9265" wp14:editId="1EDB68BA">
            <wp:extent cx="4133850" cy="5810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2857"/>
                    <a:stretch/>
                  </pic:blipFill>
                  <pic:spPr bwMode="auto">
                    <a:xfrm>
                      <a:off x="0" y="0"/>
                      <a:ext cx="4134427" cy="581106"/>
                    </a:xfrm>
                    <a:prstGeom prst="rect">
                      <a:avLst/>
                    </a:prstGeom>
                    <a:ln>
                      <a:noFill/>
                    </a:ln>
                    <a:extLst>
                      <a:ext uri="{53640926-AAD7-44D8-BBD7-CCE9431645EC}">
                        <a14:shadowObscured xmlns:a14="http://schemas.microsoft.com/office/drawing/2010/main"/>
                      </a:ext>
                    </a:extLst>
                  </pic:spPr>
                </pic:pic>
              </a:graphicData>
            </a:graphic>
          </wp:inline>
        </w:drawing>
      </w:r>
    </w:p>
    <w:p w14:paraId="1240760D" w14:textId="77777777" w:rsidR="00F17DD1" w:rsidRPr="00F92FC5" w:rsidRDefault="00F17DD1" w:rsidP="00B015CC">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64B1FE31" w14:textId="39E578DF" w:rsidR="00F26592" w:rsidRPr="00F92FC5" w:rsidRDefault="001E0EC1" w:rsidP="00B015CC">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F92FC5">
        <w:rPr>
          <w:rFonts w:ascii="Palatino Linotype" w:eastAsia="Calibri" w:hAnsi="Palatino Linotype" w:cs="Arial"/>
          <w:b/>
          <w:bCs/>
          <w:sz w:val="26"/>
          <w:szCs w:val="26"/>
          <w:lang w:val="es-ES" w:eastAsia="en-US"/>
        </w:rPr>
        <w:t>I</w:t>
      </w:r>
      <w:r w:rsidR="004028E3" w:rsidRPr="00F92FC5">
        <w:rPr>
          <w:rFonts w:ascii="Palatino Linotype" w:eastAsia="Calibri" w:hAnsi="Palatino Linotype" w:cs="Arial"/>
          <w:b/>
          <w:bCs/>
          <w:sz w:val="26"/>
          <w:szCs w:val="26"/>
          <w:lang w:val="es-ES" w:eastAsia="en-US"/>
        </w:rPr>
        <w:t>II.</w:t>
      </w:r>
      <w:r w:rsidR="00F518C8" w:rsidRPr="00F92FC5">
        <w:rPr>
          <w:rFonts w:ascii="Palatino Linotype" w:eastAsia="Calibri" w:hAnsi="Palatino Linotype" w:cs="Arial"/>
          <w:sz w:val="26"/>
          <w:szCs w:val="26"/>
          <w:lang w:val="es-ES" w:eastAsia="en-US"/>
        </w:rPr>
        <w:t xml:space="preserve"> </w:t>
      </w:r>
      <w:r w:rsidR="00F26592" w:rsidRPr="00F92FC5">
        <w:rPr>
          <w:rFonts w:ascii="Palatino Linotype" w:hAnsi="Palatino Linotype" w:cs="Arial"/>
          <w:b/>
          <w:sz w:val="26"/>
          <w:szCs w:val="26"/>
        </w:rPr>
        <w:t>Respuesta del Sujeto Obligado</w:t>
      </w:r>
    </w:p>
    <w:p w14:paraId="4EEC5FFD" w14:textId="70359536" w:rsidR="00E028E3" w:rsidRPr="00F92FC5" w:rsidRDefault="001C729E" w:rsidP="00B015CC">
      <w:pPr>
        <w:widowControl w:val="0"/>
        <w:autoSpaceDE w:val="0"/>
        <w:autoSpaceDN w:val="0"/>
        <w:adjustRightInd w:val="0"/>
        <w:spacing w:line="360" w:lineRule="auto"/>
        <w:jc w:val="both"/>
        <w:rPr>
          <w:rFonts w:ascii="Palatino Linotype" w:hAnsi="Palatino Linotype" w:cs="Segoe UI"/>
          <w:lang w:eastAsia="es-MX"/>
        </w:rPr>
      </w:pPr>
      <w:r w:rsidRPr="00F92FC5">
        <w:rPr>
          <w:rFonts w:ascii="Palatino Linotype" w:hAnsi="Palatino Linotype" w:cs="Segoe UI"/>
          <w:lang w:eastAsia="es-MX"/>
        </w:rPr>
        <w:t xml:space="preserve">En </w:t>
      </w:r>
      <w:r w:rsidR="004443F7" w:rsidRPr="00F92FC5">
        <w:rPr>
          <w:rFonts w:ascii="Palatino Linotype" w:hAnsi="Palatino Linotype" w:cs="Segoe UI"/>
          <w:lang w:eastAsia="es-MX"/>
        </w:rPr>
        <w:t xml:space="preserve">fecha </w:t>
      </w:r>
      <w:r w:rsidR="00844AC2" w:rsidRPr="00F92FC5">
        <w:rPr>
          <w:rFonts w:ascii="Palatino Linotype" w:hAnsi="Palatino Linotype" w:cs="Segoe UI"/>
          <w:lang w:eastAsia="es-MX"/>
        </w:rPr>
        <w:t>veinte de abril</w:t>
      </w:r>
      <w:r w:rsidR="0069687F" w:rsidRPr="00F92FC5">
        <w:rPr>
          <w:rFonts w:ascii="Palatino Linotype" w:hAnsi="Palatino Linotype" w:cs="Segoe UI"/>
          <w:lang w:eastAsia="es-MX"/>
        </w:rPr>
        <w:t xml:space="preserve"> de dos mil veintidós</w:t>
      </w:r>
      <w:r w:rsidR="00BF3E26" w:rsidRPr="00F92FC5">
        <w:rPr>
          <w:rFonts w:ascii="Palatino Linotype" w:hAnsi="Palatino Linotype" w:cs="Segoe UI"/>
          <w:lang w:eastAsia="es-MX"/>
        </w:rPr>
        <w:t xml:space="preserve">, </w:t>
      </w:r>
      <w:r w:rsidR="00922B7D" w:rsidRPr="00F92FC5">
        <w:rPr>
          <w:rFonts w:ascii="Palatino Linotype" w:hAnsi="Palatino Linotype" w:cs="Segoe UI"/>
          <w:b/>
          <w:bCs/>
          <w:lang w:eastAsia="es-MX"/>
        </w:rPr>
        <w:t>EL SU</w:t>
      </w:r>
      <w:r w:rsidR="00BF3E26" w:rsidRPr="00F92FC5">
        <w:rPr>
          <w:rFonts w:ascii="Palatino Linotype" w:hAnsi="Palatino Linotype" w:cs="Segoe UI"/>
          <w:b/>
          <w:lang w:eastAsia="es-MX"/>
        </w:rPr>
        <w:t>JETO OBLIGADO</w:t>
      </w:r>
      <w:r w:rsidR="00BF3E26" w:rsidRPr="00F92FC5">
        <w:rPr>
          <w:rFonts w:ascii="Palatino Linotype" w:hAnsi="Palatino Linotype" w:cs="Segoe UI"/>
          <w:lang w:eastAsia="es-MX"/>
        </w:rPr>
        <w:t xml:space="preserve"> dio respuesta a la solicitud de información en los siguientes términos:</w:t>
      </w:r>
    </w:p>
    <w:p w14:paraId="3E6F7FEC" w14:textId="77777777" w:rsidR="003D0867" w:rsidRPr="00F92FC5" w:rsidRDefault="003D0867" w:rsidP="00B015CC">
      <w:pPr>
        <w:ind w:left="840" w:right="900"/>
        <w:jc w:val="both"/>
        <w:textAlignment w:val="baseline"/>
        <w:rPr>
          <w:rFonts w:ascii="Palatino Linotype" w:hAnsi="Palatino Linotype" w:cs="Segoe UI"/>
          <w:i/>
          <w:iCs/>
          <w:sz w:val="22"/>
          <w:szCs w:val="22"/>
          <w:lang w:eastAsia="es-MX"/>
        </w:rPr>
      </w:pPr>
    </w:p>
    <w:p w14:paraId="53154974" w14:textId="77777777" w:rsidR="00BD1232" w:rsidRPr="00F92FC5" w:rsidRDefault="001C729E" w:rsidP="00B015CC">
      <w:pPr>
        <w:spacing w:line="276" w:lineRule="auto"/>
        <w:ind w:left="840" w:right="900"/>
        <w:jc w:val="both"/>
        <w:textAlignment w:val="baseline"/>
        <w:rPr>
          <w:rFonts w:ascii="Palatino Linotype" w:hAnsi="Palatino Linotype" w:cs="Segoe UI"/>
          <w:i/>
          <w:iCs/>
          <w:sz w:val="22"/>
          <w:szCs w:val="22"/>
          <w:lang w:eastAsia="es-MX"/>
        </w:rPr>
      </w:pPr>
      <w:r w:rsidRPr="00F92FC5">
        <w:rPr>
          <w:rFonts w:ascii="Palatino Linotype" w:hAnsi="Palatino Linotype" w:cs="Segoe UI"/>
          <w:i/>
          <w:iCs/>
          <w:sz w:val="22"/>
          <w:szCs w:val="22"/>
          <w:lang w:eastAsia="es-MX"/>
        </w:rPr>
        <w:lastRenderedPageBreak/>
        <w:t>“</w:t>
      </w:r>
      <w:r w:rsidR="008256C5" w:rsidRPr="00F92FC5">
        <w:rPr>
          <w:rFonts w:ascii="Palatino Linotype" w:hAnsi="Palatino Linotype" w:cs="Segoe UI"/>
          <w:i/>
          <w:iCs/>
          <w:sz w:val="22"/>
          <w:szCs w:val="22"/>
          <w:lang w:eastAsia="es-MX"/>
        </w:rPr>
        <w:t>…</w:t>
      </w:r>
      <w:r w:rsidR="00BD1232" w:rsidRPr="00F92FC5">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E0F33A" w14:textId="13C34F1C" w:rsidR="008B3120" w:rsidRPr="00F92FC5" w:rsidRDefault="00BD1232" w:rsidP="00B015CC">
      <w:pPr>
        <w:spacing w:line="276" w:lineRule="auto"/>
        <w:ind w:left="840" w:right="900"/>
        <w:jc w:val="both"/>
        <w:textAlignment w:val="baseline"/>
        <w:rPr>
          <w:rFonts w:ascii="Palatino Linotype" w:hAnsi="Palatino Linotype" w:cs="Segoe UI"/>
          <w:i/>
          <w:sz w:val="22"/>
          <w:szCs w:val="22"/>
          <w:lang w:eastAsia="es-MX"/>
        </w:rPr>
      </w:pPr>
      <w:r w:rsidRPr="00F92FC5">
        <w:rPr>
          <w:rFonts w:ascii="Palatino Linotype" w:hAnsi="Palatino Linotype" w:cs="Segoe UI"/>
          <w:i/>
          <w:iCs/>
          <w:sz w:val="22"/>
          <w:szCs w:val="22"/>
          <w:lang w:eastAsia="es-MX"/>
        </w:rPr>
        <w:t>El H. Ayuntamiento Constitucional de Ecatepec de Morelos hace de su conocimiento la respuesta emitida por DIRECCIÓN DE ADMINISTRACIÓN, la cual se anexa al presente en formato PDF</w:t>
      </w:r>
      <w:r w:rsidR="00830D32" w:rsidRPr="00F92FC5">
        <w:rPr>
          <w:rFonts w:ascii="Palatino Linotype" w:hAnsi="Palatino Linotype" w:cs="Segoe UI"/>
          <w:i/>
          <w:iCs/>
          <w:sz w:val="22"/>
          <w:szCs w:val="22"/>
          <w:lang w:eastAsia="es-MX"/>
        </w:rPr>
        <w:t>.</w:t>
      </w:r>
      <w:r w:rsidR="008256C5" w:rsidRPr="00F92FC5">
        <w:rPr>
          <w:rFonts w:ascii="Palatino Linotype" w:hAnsi="Palatino Linotype" w:cs="Segoe UI"/>
          <w:i/>
          <w:iCs/>
          <w:sz w:val="22"/>
          <w:szCs w:val="22"/>
          <w:lang w:eastAsia="es-MX"/>
        </w:rPr>
        <w:t>.</w:t>
      </w:r>
      <w:r w:rsidR="00144423" w:rsidRPr="00F92FC5">
        <w:rPr>
          <w:rFonts w:ascii="Palatino Linotype" w:hAnsi="Palatino Linotype" w:cs="Segoe UI"/>
          <w:i/>
          <w:iCs/>
          <w:sz w:val="22"/>
          <w:szCs w:val="22"/>
          <w:lang w:eastAsia="es-MX"/>
        </w:rPr>
        <w:t>.</w:t>
      </w:r>
      <w:r w:rsidR="008B3120" w:rsidRPr="00F92FC5">
        <w:rPr>
          <w:rFonts w:ascii="Palatino Linotype" w:hAnsi="Palatino Linotype" w:cs="Segoe UI"/>
          <w:i/>
          <w:iCs/>
          <w:sz w:val="22"/>
          <w:szCs w:val="22"/>
          <w:lang w:eastAsia="es-MX"/>
        </w:rPr>
        <w:t>”</w:t>
      </w:r>
      <w:r w:rsidR="001C729E" w:rsidRPr="00F92FC5">
        <w:rPr>
          <w:rFonts w:ascii="Palatino Linotype" w:hAnsi="Palatino Linotype" w:cs="Segoe UI"/>
          <w:i/>
          <w:sz w:val="22"/>
          <w:szCs w:val="22"/>
          <w:lang w:eastAsia="es-MX"/>
        </w:rPr>
        <w:t xml:space="preserve"> </w:t>
      </w:r>
      <w:r w:rsidR="00491C18" w:rsidRPr="00F92FC5">
        <w:rPr>
          <w:rFonts w:ascii="Palatino Linotype" w:hAnsi="Palatino Linotype" w:cs="Segoe UI"/>
          <w:i/>
          <w:sz w:val="22"/>
          <w:szCs w:val="22"/>
          <w:lang w:eastAsia="es-MX"/>
        </w:rPr>
        <w:t>(Sic)</w:t>
      </w:r>
    </w:p>
    <w:p w14:paraId="38B03B68" w14:textId="77777777" w:rsidR="00791857" w:rsidRPr="00F92FC5" w:rsidRDefault="00791857" w:rsidP="00B015CC">
      <w:pPr>
        <w:spacing w:line="360" w:lineRule="auto"/>
        <w:rPr>
          <w:rFonts w:ascii="Palatino Linotype" w:hAnsi="Palatino Linotype" w:cs="Segoe UI"/>
          <w:b/>
          <w:i/>
          <w:lang w:eastAsia="es-MX"/>
        </w:rPr>
      </w:pPr>
    </w:p>
    <w:p w14:paraId="124B853B" w14:textId="6DD4DC3E" w:rsidR="001073AD" w:rsidRPr="00F92FC5" w:rsidRDefault="001073AD" w:rsidP="00B015CC">
      <w:pPr>
        <w:spacing w:line="360" w:lineRule="auto"/>
        <w:jc w:val="both"/>
        <w:rPr>
          <w:rFonts w:ascii="Palatino Linotype" w:hAnsi="Palatino Linotype" w:cs="Segoe UI"/>
          <w:bCs/>
          <w:lang w:eastAsia="es-MX"/>
        </w:rPr>
      </w:pPr>
      <w:r w:rsidRPr="00F92FC5">
        <w:rPr>
          <w:rFonts w:ascii="Palatino Linotype" w:hAnsi="Palatino Linotype" w:cs="Segoe UI"/>
          <w:b/>
          <w:lang w:eastAsia="es-MX"/>
        </w:rPr>
        <w:t xml:space="preserve">El SUJETO OBLIGADO </w:t>
      </w:r>
      <w:r w:rsidRPr="00F92FC5">
        <w:rPr>
          <w:rFonts w:ascii="Palatino Linotype" w:hAnsi="Palatino Linotype" w:cs="Segoe UI"/>
          <w:lang w:eastAsia="es-MX"/>
        </w:rPr>
        <w:t xml:space="preserve">anexo a la respuesta </w:t>
      </w:r>
      <w:r w:rsidR="00627B4D" w:rsidRPr="00F92FC5">
        <w:rPr>
          <w:rFonts w:ascii="Palatino Linotype" w:hAnsi="Palatino Linotype" w:cs="Segoe UI"/>
          <w:lang w:eastAsia="es-MX"/>
        </w:rPr>
        <w:t>el archivo electrónico</w:t>
      </w:r>
      <w:r w:rsidR="000C0813" w:rsidRPr="00F92FC5">
        <w:rPr>
          <w:rFonts w:ascii="Palatino Linotype" w:hAnsi="Palatino Linotype" w:cs="Segoe UI"/>
          <w:lang w:eastAsia="es-MX"/>
        </w:rPr>
        <w:t xml:space="preserve"> denominad</w:t>
      </w:r>
      <w:r w:rsidR="00627B4D" w:rsidRPr="00F92FC5">
        <w:rPr>
          <w:rFonts w:ascii="Palatino Linotype" w:hAnsi="Palatino Linotype" w:cs="Segoe UI"/>
          <w:lang w:eastAsia="es-MX"/>
        </w:rPr>
        <w:t>o</w:t>
      </w:r>
      <w:r w:rsidR="000C0813" w:rsidRPr="00F92FC5">
        <w:rPr>
          <w:rFonts w:ascii="Palatino Linotype" w:hAnsi="Palatino Linotype" w:cs="Segoe UI"/>
          <w:lang w:eastAsia="es-MX"/>
        </w:rPr>
        <w:t xml:space="preserve"> </w:t>
      </w:r>
      <w:r w:rsidR="00627B4D" w:rsidRPr="00F92FC5">
        <w:rPr>
          <w:rFonts w:ascii="Palatino Linotype" w:hAnsi="Palatino Linotype" w:cs="Segoe UI"/>
          <w:lang w:eastAsia="es-MX"/>
        </w:rPr>
        <w:t>378.pdf</w:t>
      </w:r>
      <w:r w:rsidRPr="00F92FC5">
        <w:rPr>
          <w:rFonts w:ascii="Palatino Linotype" w:hAnsi="Palatino Linotype" w:cs="Segoe UI"/>
          <w:b/>
          <w:lang w:eastAsia="es-MX"/>
        </w:rPr>
        <w:t>,</w:t>
      </w:r>
      <w:r w:rsidR="00FB3629" w:rsidRPr="00F92FC5">
        <w:rPr>
          <w:rFonts w:ascii="Palatino Linotype" w:hAnsi="Palatino Linotype" w:cs="Segoe UI"/>
          <w:b/>
          <w:lang w:eastAsia="es-MX"/>
        </w:rPr>
        <w:t xml:space="preserve"> </w:t>
      </w:r>
      <w:r w:rsidR="00FB3629" w:rsidRPr="00F92FC5">
        <w:rPr>
          <w:rFonts w:ascii="Palatino Linotype" w:hAnsi="Palatino Linotype" w:cs="Segoe UI"/>
          <w:bCs/>
          <w:lang w:eastAsia="es-MX"/>
        </w:rPr>
        <w:t xml:space="preserve">cuyo contenido </w:t>
      </w:r>
      <w:r w:rsidR="0099326E" w:rsidRPr="00F92FC5">
        <w:rPr>
          <w:rFonts w:ascii="Palatino Linotype" w:hAnsi="Palatino Linotype" w:cs="Segoe UI"/>
          <w:bCs/>
          <w:lang w:eastAsia="es-MX"/>
        </w:rPr>
        <w:t xml:space="preserve">medular la Directora de Administración, quien es servidora </w:t>
      </w:r>
      <w:r w:rsidR="004A6431" w:rsidRPr="00F92FC5">
        <w:rPr>
          <w:rFonts w:ascii="Palatino Linotype" w:hAnsi="Palatino Linotype" w:cs="Segoe UI"/>
          <w:bCs/>
          <w:lang w:eastAsia="es-MX"/>
        </w:rPr>
        <w:t>pública</w:t>
      </w:r>
      <w:r w:rsidR="0099326E" w:rsidRPr="00F92FC5">
        <w:rPr>
          <w:rFonts w:ascii="Palatino Linotype" w:hAnsi="Palatino Linotype" w:cs="Segoe UI"/>
          <w:bCs/>
          <w:lang w:eastAsia="es-MX"/>
        </w:rPr>
        <w:t xml:space="preserve"> habilitada, menciona que cuanto hace a la información que se encuentra dentro del ámbito de competencia de esta Dirección, la misma puede ser consultada a través de la Plataforma del IPOMEX en la dirección electrónica </w:t>
      </w:r>
      <w:hyperlink r:id="rId9" w:history="1">
        <w:r w:rsidR="0099326E" w:rsidRPr="00F92FC5">
          <w:rPr>
            <w:rStyle w:val="Hipervnculo"/>
            <w:rFonts w:ascii="Palatino Linotype" w:hAnsi="Palatino Linotype" w:cs="Segoe UI"/>
            <w:bCs/>
            <w:lang w:eastAsia="es-MX"/>
          </w:rPr>
          <w:t>http://ecatepec.gob.mx/transparencia</w:t>
        </w:r>
      </w:hyperlink>
      <w:r w:rsidR="0099326E" w:rsidRPr="00F92FC5">
        <w:rPr>
          <w:rFonts w:ascii="Palatino Linotype" w:hAnsi="Palatino Linotype" w:cs="Segoe UI"/>
          <w:bCs/>
          <w:lang w:eastAsia="es-MX"/>
        </w:rPr>
        <w:t xml:space="preserve">, ejercicio 2018 y posteriores, Artículo 92, fracción XXI, </w:t>
      </w:r>
      <w:r w:rsidR="009D7134" w:rsidRPr="00F92FC5">
        <w:rPr>
          <w:rFonts w:ascii="Palatino Linotype" w:hAnsi="Palatino Linotype" w:cs="Segoe UI"/>
          <w:bCs/>
          <w:lang w:eastAsia="es-MX"/>
        </w:rPr>
        <w:t>de la Ley de la materia.</w:t>
      </w:r>
    </w:p>
    <w:p w14:paraId="160E0368" w14:textId="77777777" w:rsidR="00F1282D" w:rsidRPr="00F92FC5" w:rsidRDefault="00F1282D" w:rsidP="00B015CC">
      <w:pPr>
        <w:spacing w:line="360" w:lineRule="auto"/>
        <w:jc w:val="both"/>
        <w:rPr>
          <w:rFonts w:ascii="Palatino Linotype" w:hAnsi="Palatino Linotype" w:cs="Arial"/>
          <w:b/>
          <w:sz w:val="26"/>
          <w:szCs w:val="26"/>
        </w:rPr>
      </w:pPr>
    </w:p>
    <w:p w14:paraId="641347B8" w14:textId="323E6BDE" w:rsidR="00182393" w:rsidRPr="00F92FC5" w:rsidRDefault="003D2187" w:rsidP="00B015CC">
      <w:pPr>
        <w:spacing w:line="360" w:lineRule="auto"/>
        <w:jc w:val="both"/>
        <w:rPr>
          <w:rFonts w:ascii="Palatino Linotype" w:hAnsi="Palatino Linotype" w:cs="Arial"/>
          <w:b/>
          <w:sz w:val="26"/>
          <w:szCs w:val="26"/>
        </w:rPr>
      </w:pPr>
      <w:r w:rsidRPr="00F92FC5">
        <w:rPr>
          <w:rFonts w:ascii="Palatino Linotype" w:hAnsi="Palatino Linotype" w:cs="Arial"/>
          <w:b/>
          <w:sz w:val="26"/>
          <w:szCs w:val="26"/>
        </w:rPr>
        <w:t>I</w:t>
      </w:r>
      <w:r w:rsidR="001E0EC1" w:rsidRPr="00F92FC5">
        <w:rPr>
          <w:rFonts w:ascii="Palatino Linotype" w:hAnsi="Palatino Linotype" w:cs="Arial"/>
          <w:b/>
          <w:sz w:val="26"/>
          <w:szCs w:val="26"/>
        </w:rPr>
        <w:t>V</w:t>
      </w:r>
      <w:r w:rsidR="00182393" w:rsidRPr="00F92FC5">
        <w:rPr>
          <w:rFonts w:ascii="Palatino Linotype" w:hAnsi="Palatino Linotype" w:cs="Arial"/>
          <w:b/>
          <w:sz w:val="26"/>
          <w:szCs w:val="26"/>
        </w:rPr>
        <w:t xml:space="preserve">. </w:t>
      </w:r>
      <w:r w:rsidR="00182393" w:rsidRPr="00F92FC5">
        <w:rPr>
          <w:rFonts w:ascii="Palatino Linotype" w:hAnsi="Palatino Linotype" w:cs="Arial"/>
          <w:b/>
          <w:bCs/>
          <w:sz w:val="26"/>
          <w:szCs w:val="26"/>
        </w:rPr>
        <w:t>Del Recurso de Revisión</w:t>
      </w:r>
    </w:p>
    <w:p w14:paraId="2E235778" w14:textId="7FBD8110" w:rsidR="009C68A3" w:rsidRPr="00F92FC5" w:rsidRDefault="009E6E1F" w:rsidP="00B015CC">
      <w:pPr>
        <w:spacing w:line="360" w:lineRule="auto"/>
        <w:jc w:val="both"/>
        <w:rPr>
          <w:rFonts w:ascii="Palatino Linotype" w:hAnsi="Palatino Linotype" w:cs="Arial"/>
        </w:rPr>
      </w:pPr>
      <w:r w:rsidRPr="00F92FC5">
        <w:rPr>
          <w:rFonts w:ascii="Palatino Linotype" w:hAnsi="Palatino Linotype" w:cs="Arial"/>
        </w:rPr>
        <w:t>Inconforme por la respuesta</w:t>
      </w:r>
      <w:r w:rsidR="00DC2B02" w:rsidRPr="00F92FC5">
        <w:rPr>
          <w:rFonts w:ascii="Palatino Linotype" w:hAnsi="Palatino Linotype" w:cs="Arial"/>
        </w:rPr>
        <w:t xml:space="preserve"> proporcionada por </w:t>
      </w:r>
      <w:r w:rsidRPr="00F92FC5">
        <w:rPr>
          <w:rFonts w:ascii="Palatino Linotype" w:hAnsi="Palatino Linotype" w:cs="Arial"/>
        </w:rPr>
        <w:t>el</w:t>
      </w:r>
      <w:r w:rsidRPr="00F92FC5">
        <w:rPr>
          <w:rFonts w:ascii="Palatino Linotype" w:hAnsi="Palatino Linotype" w:cs="Arial"/>
          <w:b/>
        </w:rPr>
        <w:t xml:space="preserve"> SUJETO OBLIGADO</w:t>
      </w:r>
      <w:r w:rsidRPr="00F92FC5">
        <w:rPr>
          <w:rFonts w:ascii="Palatino Linotype" w:hAnsi="Palatino Linotype" w:cs="Arial"/>
        </w:rPr>
        <w:t xml:space="preserve">, </w:t>
      </w:r>
      <w:bookmarkStart w:id="1" w:name="_Hlk65869348"/>
      <w:r w:rsidRPr="00F92FC5">
        <w:rPr>
          <w:rFonts w:ascii="Palatino Linotype" w:hAnsi="Palatino Linotype" w:cs="Arial"/>
          <w:bCs/>
        </w:rPr>
        <w:t>el</w:t>
      </w:r>
      <w:r w:rsidRPr="00F92FC5">
        <w:rPr>
          <w:rFonts w:ascii="Palatino Linotype" w:hAnsi="Palatino Linotype" w:cs="Arial"/>
        </w:rPr>
        <w:t xml:space="preserve"> </w:t>
      </w:r>
      <w:bookmarkStart w:id="2" w:name="_Hlk94635182"/>
      <w:bookmarkEnd w:id="1"/>
      <w:r w:rsidR="00C979BC" w:rsidRPr="00F92FC5">
        <w:rPr>
          <w:rFonts w:ascii="Palatino Linotype" w:hAnsi="Palatino Linotype" w:cs="Arial"/>
        </w:rPr>
        <w:t>seis</w:t>
      </w:r>
      <w:r w:rsidR="00E4358E" w:rsidRPr="00F92FC5">
        <w:rPr>
          <w:rFonts w:ascii="Palatino Linotype" w:hAnsi="Palatino Linotype" w:cs="Arial"/>
        </w:rPr>
        <w:t xml:space="preserve"> de mayo</w:t>
      </w:r>
      <w:r w:rsidR="00D44427" w:rsidRPr="00F92FC5">
        <w:rPr>
          <w:rFonts w:ascii="Palatino Linotype" w:hAnsi="Palatino Linotype" w:cs="Arial"/>
        </w:rPr>
        <w:t xml:space="preserve"> de dos mil veintidós</w:t>
      </w:r>
      <w:bookmarkEnd w:id="2"/>
      <w:r w:rsidRPr="00F92FC5">
        <w:rPr>
          <w:rFonts w:ascii="Palatino Linotype" w:hAnsi="Palatino Linotype" w:cs="Arial"/>
        </w:rPr>
        <w:t xml:space="preserve">, </w:t>
      </w:r>
      <w:r w:rsidR="009C68A3" w:rsidRPr="00F92FC5">
        <w:rPr>
          <w:rFonts w:ascii="Palatino Linotype" w:hAnsi="Palatino Linotype" w:cs="Arial"/>
          <w:bCs/>
        </w:rPr>
        <w:t>se</w:t>
      </w:r>
      <w:r w:rsidR="009C68A3" w:rsidRPr="00F92FC5">
        <w:rPr>
          <w:rFonts w:ascii="Palatino Linotype" w:hAnsi="Palatino Linotype" w:cs="Arial"/>
          <w:b/>
        </w:rPr>
        <w:t xml:space="preserve"> </w:t>
      </w:r>
      <w:r w:rsidR="009C68A3" w:rsidRPr="00F92FC5">
        <w:rPr>
          <w:rFonts w:ascii="Palatino Linotype" w:hAnsi="Palatino Linotype" w:cs="Arial"/>
        </w:rPr>
        <w:t xml:space="preserve">interpuso el Recurso de Revisión materia del presente estudio, el cual fue registrado en </w:t>
      </w:r>
      <w:r w:rsidR="009C68A3" w:rsidRPr="00F92FC5">
        <w:rPr>
          <w:rFonts w:ascii="Palatino Linotype" w:hAnsi="Palatino Linotype" w:cs="Arial"/>
          <w:b/>
        </w:rPr>
        <w:t>EL SAIMEX</w:t>
      </w:r>
      <w:r w:rsidR="009C68A3" w:rsidRPr="00F92FC5">
        <w:rPr>
          <w:rFonts w:ascii="Palatino Linotype" w:hAnsi="Palatino Linotype" w:cs="Arial"/>
        </w:rPr>
        <w:t xml:space="preserve"> y se le asignó el número de expediente anotado al rubro</w:t>
      </w:r>
      <w:r w:rsidR="009C68A3" w:rsidRPr="00F92FC5">
        <w:rPr>
          <w:rFonts w:ascii="Palatino Linotype" w:hAnsi="Palatino Linotype" w:cs="Arial"/>
          <w:b/>
        </w:rPr>
        <w:t>,</w:t>
      </w:r>
      <w:r w:rsidR="009C68A3" w:rsidRPr="00F92FC5">
        <w:rPr>
          <w:rFonts w:ascii="Palatino Linotype" w:hAnsi="Palatino Linotype" w:cs="Arial"/>
        </w:rPr>
        <w:t xml:space="preserve"> en el que señaló el particular, lo siguiente:</w:t>
      </w:r>
    </w:p>
    <w:p w14:paraId="7B2C7849" w14:textId="77777777" w:rsidR="003D2187" w:rsidRPr="00F92FC5" w:rsidRDefault="003D2187" w:rsidP="00B015CC">
      <w:pPr>
        <w:spacing w:line="360" w:lineRule="auto"/>
        <w:jc w:val="both"/>
        <w:rPr>
          <w:rFonts w:ascii="Palatino Linotype" w:hAnsi="Palatino Linotype" w:cs="Arial"/>
        </w:rPr>
      </w:pPr>
    </w:p>
    <w:p w14:paraId="1FE4A390" w14:textId="77777777" w:rsidR="009C68A3" w:rsidRPr="00F92FC5" w:rsidRDefault="009C68A3" w:rsidP="00B015CC">
      <w:pPr>
        <w:pStyle w:val="Prrafodelista"/>
        <w:numPr>
          <w:ilvl w:val="0"/>
          <w:numId w:val="4"/>
        </w:numPr>
        <w:spacing w:line="360" w:lineRule="auto"/>
        <w:jc w:val="both"/>
        <w:rPr>
          <w:rFonts w:ascii="Palatino Linotype" w:hAnsi="Palatino Linotype" w:cs="Arial"/>
          <w:b/>
          <w:bCs/>
        </w:rPr>
      </w:pPr>
      <w:bookmarkStart w:id="3" w:name="_Hlk76554159"/>
      <w:r w:rsidRPr="00F92FC5">
        <w:rPr>
          <w:rFonts w:ascii="Palatino Linotype" w:hAnsi="Palatino Linotype" w:cs="Arial"/>
          <w:b/>
          <w:bCs/>
        </w:rPr>
        <w:t>Acto impugnado:</w:t>
      </w:r>
    </w:p>
    <w:p w14:paraId="216393EC" w14:textId="77777777" w:rsidR="009C68A3" w:rsidRPr="00F92FC5" w:rsidRDefault="009C68A3" w:rsidP="00B015CC">
      <w:pPr>
        <w:tabs>
          <w:tab w:val="left" w:pos="851"/>
        </w:tabs>
        <w:ind w:left="851" w:right="901"/>
        <w:jc w:val="both"/>
        <w:rPr>
          <w:rFonts w:ascii="Palatino Linotype" w:hAnsi="Palatino Linotype" w:cs="Arial"/>
          <w:i/>
          <w:sz w:val="22"/>
          <w:szCs w:val="22"/>
        </w:rPr>
      </w:pPr>
    </w:p>
    <w:p w14:paraId="042E7897" w14:textId="534C4597" w:rsidR="009C68A3" w:rsidRPr="00F92FC5" w:rsidRDefault="009C68A3" w:rsidP="00B015CC">
      <w:pPr>
        <w:tabs>
          <w:tab w:val="left" w:pos="851"/>
        </w:tabs>
        <w:ind w:left="851" w:right="901"/>
        <w:jc w:val="both"/>
        <w:rPr>
          <w:rFonts w:ascii="Palatino Linotype" w:hAnsi="Palatino Linotype" w:cs="Arial"/>
          <w:i/>
          <w:sz w:val="22"/>
          <w:szCs w:val="22"/>
        </w:rPr>
      </w:pPr>
      <w:r w:rsidRPr="00F92FC5">
        <w:rPr>
          <w:rFonts w:ascii="Palatino Linotype" w:hAnsi="Palatino Linotype" w:cs="Arial"/>
          <w:i/>
          <w:sz w:val="22"/>
          <w:szCs w:val="22"/>
        </w:rPr>
        <w:t>“</w:t>
      </w:r>
      <w:r w:rsidR="009F0BEB" w:rsidRPr="00F92FC5">
        <w:rPr>
          <w:rFonts w:ascii="Palatino Linotype" w:hAnsi="Palatino Linotype" w:cs="Arial"/>
          <w:i/>
          <w:sz w:val="22"/>
          <w:szCs w:val="22"/>
        </w:rPr>
        <w:t>Negación de la Información</w:t>
      </w:r>
      <w:r w:rsidRPr="00F92FC5">
        <w:rPr>
          <w:rFonts w:ascii="Palatino Linotype" w:hAnsi="Palatino Linotype" w:cs="Arial"/>
          <w:i/>
          <w:sz w:val="22"/>
          <w:szCs w:val="22"/>
        </w:rPr>
        <w:t xml:space="preserve">" </w:t>
      </w:r>
      <w:bookmarkStart w:id="4" w:name="_Hlk104206422"/>
      <w:r w:rsidRPr="00F92FC5">
        <w:rPr>
          <w:rFonts w:ascii="Palatino Linotype" w:hAnsi="Palatino Linotype" w:cs="Arial"/>
          <w:i/>
          <w:sz w:val="22"/>
          <w:szCs w:val="22"/>
        </w:rPr>
        <w:t>(Sic)</w:t>
      </w:r>
      <w:bookmarkEnd w:id="4"/>
    </w:p>
    <w:p w14:paraId="52BADEBA" w14:textId="77777777" w:rsidR="009C68A3" w:rsidRPr="00F92FC5" w:rsidRDefault="009C68A3" w:rsidP="00B015CC">
      <w:pPr>
        <w:pStyle w:val="Prrafodelista"/>
        <w:numPr>
          <w:ilvl w:val="0"/>
          <w:numId w:val="4"/>
        </w:numPr>
        <w:spacing w:line="360" w:lineRule="auto"/>
        <w:jc w:val="both"/>
        <w:rPr>
          <w:rFonts w:ascii="Palatino Linotype" w:hAnsi="Palatino Linotype" w:cs="Arial"/>
          <w:b/>
          <w:bCs/>
        </w:rPr>
      </w:pPr>
      <w:r w:rsidRPr="00F92FC5">
        <w:rPr>
          <w:rFonts w:ascii="Palatino Linotype" w:hAnsi="Palatino Linotype" w:cs="Arial"/>
          <w:b/>
          <w:bCs/>
        </w:rPr>
        <w:t>Razones o motivos de inconformidad:</w:t>
      </w:r>
    </w:p>
    <w:p w14:paraId="65FF55AB" w14:textId="77777777" w:rsidR="009C68A3" w:rsidRPr="00F92FC5" w:rsidRDefault="009C68A3" w:rsidP="00B015CC">
      <w:pPr>
        <w:ind w:left="850" w:right="901"/>
        <w:jc w:val="both"/>
        <w:rPr>
          <w:rFonts w:ascii="Palatino Linotype" w:eastAsia="Palatino Linotype" w:hAnsi="Palatino Linotype" w:cs="Palatino Linotype"/>
          <w:i/>
          <w:iCs/>
          <w:sz w:val="22"/>
          <w:szCs w:val="22"/>
          <w:lang w:eastAsia="es-MX"/>
        </w:rPr>
      </w:pPr>
    </w:p>
    <w:p w14:paraId="0F8661A2" w14:textId="151D45A5" w:rsidR="009C68A3" w:rsidRPr="00F92FC5" w:rsidRDefault="009C68A3" w:rsidP="00B015CC">
      <w:pPr>
        <w:ind w:left="850" w:right="901"/>
        <w:jc w:val="both"/>
        <w:rPr>
          <w:rFonts w:ascii="Palatino Linotype" w:eastAsia="Palatino Linotype" w:hAnsi="Palatino Linotype" w:cs="Palatino Linotype"/>
          <w:i/>
          <w:iCs/>
          <w:sz w:val="22"/>
          <w:szCs w:val="22"/>
          <w:lang w:eastAsia="es-MX"/>
        </w:rPr>
      </w:pPr>
      <w:r w:rsidRPr="00F92FC5">
        <w:rPr>
          <w:rFonts w:ascii="Palatino Linotype" w:eastAsia="Palatino Linotype" w:hAnsi="Palatino Linotype" w:cs="Palatino Linotype"/>
          <w:i/>
          <w:iCs/>
          <w:sz w:val="22"/>
          <w:szCs w:val="22"/>
          <w:lang w:eastAsia="es-MX"/>
        </w:rPr>
        <w:lastRenderedPageBreak/>
        <w:t>“</w:t>
      </w:r>
      <w:r w:rsidR="009F0BEB" w:rsidRPr="00F92FC5">
        <w:rPr>
          <w:rFonts w:ascii="Palatino Linotype" w:eastAsia="Palatino Linotype" w:hAnsi="Palatino Linotype" w:cs="Palatino Linotype"/>
          <w:i/>
          <w:iCs/>
          <w:sz w:val="22"/>
          <w:szCs w:val="22"/>
          <w:lang w:eastAsia="es-MX"/>
        </w:rPr>
        <w:t>No Proporcionan la información solicitada de manera completa y directa</w:t>
      </w:r>
      <w:r w:rsidRPr="00F92FC5">
        <w:rPr>
          <w:rFonts w:ascii="Palatino Linotype" w:eastAsia="Palatino Linotype" w:hAnsi="Palatino Linotype" w:cs="Palatino Linotype"/>
          <w:i/>
          <w:iCs/>
          <w:sz w:val="22"/>
          <w:szCs w:val="22"/>
          <w:lang w:eastAsia="es-MX"/>
        </w:rPr>
        <w:t xml:space="preserve">” </w:t>
      </w:r>
      <w:r w:rsidRPr="00F92FC5">
        <w:rPr>
          <w:rFonts w:ascii="Palatino Linotype" w:hAnsi="Palatino Linotype" w:cs="Arial"/>
          <w:i/>
          <w:sz w:val="22"/>
          <w:szCs w:val="22"/>
        </w:rPr>
        <w:t>(Sic)</w:t>
      </w:r>
    </w:p>
    <w:p w14:paraId="3E39D106" w14:textId="77777777" w:rsidR="00A86E1F" w:rsidRPr="00F92FC5" w:rsidRDefault="00A86E1F" w:rsidP="00B015CC">
      <w:pPr>
        <w:jc w:val="both"/>
        <w:rPr>
          <w:rFonts w:ascii="Palatino Linotype" w:hAnsi="Palatino Linotype" w:cs="Arial"/>
        </w:rPr>
      </w:pPr>
    </w:p>
    <w:bookmarkEnd w:id="3"/>
    <w:p w14:paraId="1F143D10" w14:textId="003C0324" w:rsidR="00BF46A6" w:rsidRPr="00F92FC5" w:rsidRDefault="0040698D" w:rsidP="00B015CC">
      <w:pPr>
        <w:spacing w:line="360" w:lineRule="auto"/>
        <w:jc w:val="both"/>
        <w:rPr>
          <w:rFonts w:ascii="Palatino Linotype" w:hAnsi="Palatino Linotype" w:cs="Arial"/>
          <w:bCs/>
        </w:rPr>
      </w:pPr>
      <w:r w:rsidRPr="00F92FC5">
        <w:rPr>
          <w:rFonts w:ascii="Palatino Linotype" w:hAnsi="Palatino Linotype" w:cs="Arial"/>
          <w:b/>
        </w:rPr>
        <w:t xml:space="preserve">EL RECURRENTE </w:t>
      </w:r>
      <w:r w:rsidR="008B5B13" w:rsidRPr="00F92FC5">
        <w:rPr>
          <w:rFonts w:ascii="Palatino Linotype" w:hAnsi="Palatino Linotype" w:cs="Arial"/>
          <w:bCs/>
        </w:rPr>
        <w:t>e</w:t>
      </w:r>
      <w:r w:rsidR="00E465FA" w:rsidRPr="00F92FC5">
        <w:rPr>
          <w:rFonts w:ascii="Palatino Linotype" w:hAnsi="Palatino Linotype" w:cs="Arial"/>
          <w:bCs/>
        </w:rPr>
        <w:t xml:space="preserve">n la interposición del Recurso de Revisión adjuntó el </w:t>
      </w:r>
      <w:r w:rsidR="00127576" w:rsidRPr="00F92FC5">
        <w:rPr>
          <w:rFonts w:ascii="Palatino Linotype" w:hAnsi="Palatino Linotype" w:cs="Arial"/>
          <w:bCs/>
        </w:rPr>
        <w:t>adjunto el archivo nombrado</w:t>
      </w:r>
      <w:r w:rsidR="00127576" w:rsidRPr="00F92FC5">
        <w:rPr>
          <w:rFonts w:ascii="Palatino Linotype" w:hAnsi="Palatino Linotype" w:cs="Arial"/>
          <w:b/>
        </w:rPr>
        <w:t xml:space="preserve"> </w:t>
      </w:r>
      <w:r w:rsidR="00D90912" w:rsidRPr="00F92FC5">
        <w:rPr>
          <w:rFonts w:ascii="Palatino Linotype" w:hAnsi="Palatino Linotype" w:cs="Arial"/>
          <w:b/>
        </w:rPr>
        <w:t>Respuesta.pdf</w:t>
      </w:r>
      <w:r w:rsidR="00127576" w:rsidRPr="00F92FC5">
        <w:rPr>
          <w:rFonts w:ascii="Palatino Linotype" w:hAnsi="Palatino Linotype" w:cs="Arial"/>
          <w:b/>
        </w:rPr>
        <w:t xml:space="preserve">, </w:t>
      </w:r>
      <w:r w:rsidR="00127576" w:rsidRPr="00F92FC5">
        <w:rPr>
          <w:rFonts w:ascii="Palatino Linotype" w:hAnsi="Palatino Linotype" w:cs="Arial"/>
          <w:bCs/>
        </w:rPr>
        <w:t xml:space="preserve">cuyo contenido </w:t>
      </w:r>
      <w:r w:rsidR="00D90912" w:rsidRPr="00F92FC5">
        <w:rPr>
          <w:rFonts w:ascii="Palatino Linotype" w:hAnsi="Palatino Linotype" w:cs="Arial"/>
          <w:bCs/>
        </w:rPr>
        <w:t xml:space="preserve">se advierte la respuesta del </w:t>
      </w:r>
      <w:r w:rsidR="00D90912" w:rsidRPr="00F92FC5">
        <w:rPr>
          <w:rFonts w:ascii="Palatino Linotype" w:hAnsi="Palatino Linotype" w:cs="Arial"/>
          <w:b/>
        </w:rPr>
        <w:t>SUJETO OBLIGADO</w:t>
      </w:r>
      <w:r w:rsidR="00D90912" w:rsidRPr="00F92FC5">
        <w:rPr>
          <w:rFonts w:ascii="Palatino Linotype" w:hAnsi="Palatino Linotype" w:cs="Arial"/>
          <w:bCs/>
        </w:rPr>
        <w:t>.</w:t>
      </w:r>
    </w:p>
    <w:p w14:paraId="3DF32FBC" w14:textId="77777777" w:rsidR="00D90912" w:rsidRPr="00F92FC5" w:rsidRDefault="00D90912" w:rsidP="00B015CC">
      <w:pPr>
        <w:spacing w:line="360" w:lineRule="auto"/>
        <w:jc w:val="both"/>
        <w:rPr>
          <w:rFonts w:ascii="Palatino Linotype" w:hAnsi="Palatino Linotype"/>
          <w:i/>
          <w:iCs/>
          <w:sz w:val="22"/>
          <w:szCs w:val="22"/>
        </w:rPr>
      </w:pPr>
    </w:p>
    <w:p w14:paraId="3CEDC3A8" w14:textId="1FBCE4C3" w:rsidR="00182393" w:rsidRPr="00F92FC5" w:rsidRDefault="00182393" w:rsidP="00B015CC">
      <w:pPr>
        <w:spacing w:line="360" w:lineRule="auto"/>
        <w:jc w:val="both"/>
        <w:rPr>
          <w:rFonts w:ascii="Palatino Linotype" w:hAnsi="Palatino Linotype" w:cs="Arial"/>
          <w:b/>
          <w:color w:val="000000" w:themeColor="text1"/>
          <w:sz w:val="26"/>
          <w:szCs w:val="26"/>
        </w:rPr>
      </w:pPr>
      <w:r w:rsidRPr="00F92FC5">
        <w:rPr>
          <w:rFonts w:ascii="Palatino Linotype" w:hAnsi="Palatino Linotype" w:cs="Arial"/>
          <w:b/>
          <w:sz w:val="26"/>
          <w:szCs w:val="26"/>
        </w:rPr>
        <w:t>V. Del turno del Recurso de Revisión</w:t>
      </w:r>
    </w:p>
    <w:p w14:paraId="74931326" w14:textId="3EA3727E" w:rsidR="00200BFC" w:rsidRPr="00F92FC5" w:rsidRDefault="00200BFC" w:rsidP="00B015CC">
      <w:pPr>
        <w:spacing w:line="360" w:lineRule="auto"/>
        <w:jc w:val="both"/>
        <w:rPr>
          <w:rFonts w:ascii="Palatino Linotype" w:hAnsi="Palatino Linotype" w:cs="Arial"/>
        </w:rPr>
      </w:pPr>
      <w:r w:rsidRPr="00F92FC5">
        <w:rPr>
          <w:rFonts w:ascii="Palatino Linotype" w:hAnsi="Palatino Linotype" w:cs="Arial"/>
        </w:rPr>
        <w:t>E</w:t>
      </w:r>
      <w:r w:rsidR="008C7579" w:rsidRPr="00F92FC5">
        <w:rPr>
          <w:rFonts w:ascii="Palatino Linotype" w:hAnsi="Palatino Linotype" w:cs="Arial"/>
        </w:rPr>
        <w:t xml:space="preserve">l </w:t>
      </w:r>
      <w:r w:rsidR="0000593E" w:rsidRPr="00F92FC5">
        <w:rPr>
          <w:rFonts w:ascii="Palatino Linotype" w:hAnsi="Palatino Linotype" w:cs="Arial"/>
        </w:rPr>
        <w:t>seis</w:t>
      </w:r>
      <w:r w:rsidR="00D51C93" w:rsidRPr="00F92FC5">
        <w:rPr>
          <w:rFonts w:ascii="Palatino Linotype" w:hAnsi="Palatino Linotype" w:cs="Arial"/>
        </w:rPr>
        <w:t xml:space="preserve"> de mayo</w:t>
      </w:r>
      <w:r w:rsidR="0089173D" w:rsidRPr="00F92FC5">
        <w:rPr>
          <w:rFonts w:ascii="Palatino Linotype" w:hAnsi="Palatino Linotype" w:cs="Arial"/>
        </w:rPr>
        <w:t xml:space="preserve"> </w:t>
      </w:r>
      <w:r w:rsidR="00D44427" w:rsidRPr="00F92FC5">
        <w:rPr>
          <w:rFonts w:ascii="Palatino Linotype" w:hAnsi="Palatino Linotype" w:cs="Arial"/>
        </w:rPr>
        <w:t>de dos mil veintidós</w:t>
      </w:r>
      <w:r w:rsidRPr="00F92FC5">
        <w:rPr>
          <w:rFonts w:ascii="Palatino Linotype" w:hAnsi="Palatino Linotype" w:cs="Arial"/>
        </w:rPr>
        <w:t xml:space="preserve">, </w:t>
      </w:r>
      <w:r w:rsidR="00F3473A" w:rsidRPr="00F92FC5">
        <w:rPr>
          <w:rFonts w:ascii="Palatino Linotype" w:hAnsi="Palatino Linotype" w:cs="Arial"/>
        </w:rPr>
        <w:t xml:space="preserve">el recurso que se trata se envió electrónicamente al Instituto de </w:t>
      </w:r>
      <w:r w:rsidR="00F3473A" w:rsidRPr="00F92FC5">
        <w:rPr>
          <w:rFonts w:ascii="Palatino Linotype" w:eastAsia="Arial Unicode MS" w:hAnsi="Palatino Linotype" w:cs="Arial"/>
        </w:rPr>
        <w:t>Transparencia</w:t>
      </w:r>
      <w:r w:rsidR="00F3473A" w:rsidRPr="00F92FC5">
        <w:rPr>
          <w:rFonts w:ascii="Palatino Linotype" w:hAnsi="Palatino Linotype" w:cs="Arial"/>
        </w:rPr>
        <w:t xml:space="preserve">, Acceso a la </w:t>
      </w:r>
      <w:r w:rsidR="00327647" w:rsidRPr="00F92FC5">
        <w:rPr>
          <w:rFonts w:ascii="Palatino Linotype" w:hAnsi="Palatino Linotype" w:cs="Arial"/>
        </w:rPr>
        <w:t>Información Pública</w:t>
      </w:r>
      <w:r w:rsidR="00F3473A" w:rsidRPr="00F92FC5">
        <w:rPr>
          <w:rFonts w:ascii="Palatino Linotype" w:hAnsi="Palatino Linotype" w:cs="Arial"/>
        </w:rPr>
        <w:t xml:space="preserve"> y Protección de Datos Personales del Estado de México y Municipios y con fundamento en el artículo 185, fracción I de la </w:t>
      </w:r>
      <w:r w:rsidR="00F3473A" w:rsidRPr="00F92FC5">
        <w:rPr>
          <w:rFonts w:ascii="Palatino Linotype" w:hAnsi="Palatino Linotype"/>
        </w:rPr>
        <w:t xml:space="preserve">Ley de Transparencia y Acceso a la </w:t>
      </w:r>
      <w:r w:rsidR="00327647" w:rsidRPr="00F92FC5">
        <w:rPr>
          <w:rFonts w:ascii="Palatino Linotype" w:hAnsi="Palatino Linotype"/>
        </w:rPr>
        <w:t>Información Pública</w:t>
      </w:r>
      <w:r w:rsidR="00F3473A" w:rsidRPr="00F92FC5">
        <w:rPr>
          <w:rFonts w:ascii="Palatino Linotype" w:hAnsi="Palatino Linotype"/>
        </w:rPr>
        <w:t xml:space="preserve"> del Estado de México y Municipios</w:t>
      </w:r>
      <w:r w:rsidR="00947E30" w:rsidRPr="00F92FC5">
        <w:rPr>
          <w:rFonts w:ascii="Palatino Linotype" w:hAnsi="Palatino Linotype" w:cs="Arial"/>
        </w:rPr>
        <w:t>, se turnó</w:t>
      </w:r>
      <w:r w:rsidR="00F3473A" w:rsidRPr="00F92FC5">
        <w:rPr>
          <w:rFonts w:ascii="Palatino Linotype" w:hAnsi="Palatino Linotype" w:cs="Arial"/>
        </w:rPr>
        <w:t xml:space="preserve"> </w:t>
      </w:r>
      <w:r w:rsidR="00FA74BA" w:rsidRPr="00F92FC5">
        <w:rPr>
          <w:rFonts w:ascii="Palatino Linotype" w:hAnsi="Palatino Linotype" w:cs="Arial"/>
        </w:rPr>
        <w:t>mediante el</w:t>
      </w:r>
      <w:r w:rsidR="00F3473A" w:rsidRPr="00F92FC5">
        <w:rPr>
          <w:rFonts w:ascii="Palatino Linotype" w:eastAsia="Arial Unicode MS" w:hAnsi="Palatino Linotype" w:cs="Arial"/>
        </w:rPr>
        <w:t xml:space="preserve"> </w:t>
      </w:r>
      <w:r w:rsidR="00F3473A" w:rsidRPr="00F92FC5">
        <w:rPr>
          <w:rFonts w:ascii="Palatino Linotype" w:eastAsia="Arial Unicode MS" w:hAnsi="Palatino Linotype" w:cs="Arial"/>
          <w:b/>
        </w:rPr>
        <w:t>SAIMEX</w:t>
      </w:r>
      <w:r w:rsidR="00F3473A" w:rsidRPr="00F92FC5">
        <w:rPr>
          <w:rFonts w:ascii="Palatino Linotype" w:hAnsi="Palatino Linotype"/>
        </w:rPr>
        <w:t xml:space="preserve">, </w:t>
      </w:r>
      <w:r w:rsidR="00A3109C" w:rsidRPr="00F92FC5">
        <w:rPr>
          <w:rFonts w:ascii="Palatino Linotype" w:hAnsi="Palatino Linotype"/>
        </w:rPr>
        <w:t>a la</w:t>
      </w:r>
      <w:r w:rsidR="00D44427" w:rsidRPr="00F92FC5">
        <w:rPr>
          <w:rFonts w:ascii="Palatino Linotype" w:hAnsi="Palatino Linotype"/>
        </w:rPr>
        <w:t xml:space="preserve"> </w:t>
      </w:r>
      <w:bookmarkStart w:id="5" w:name="_Hlk96369776"/>
      <w:r w:rsidR="00A3109C" w:rsidRPr="00F92FC5">
        <w:rPr>
          <w:rFonts w:ascii="Palatino Linotype" w:hAnsi="Palatino Linotype" w:cs="Arial"/>
          <w:b/>
          <w:bCs/>
        </w:rPr>
        <w:t xml:space="preserve">Comisionada </w:t>
      </w:r>
      <w:bookmarkEnd w:id="5"/>
      <w:r w:rsidR="008C451E" w:rsidRPr="00F92FC5">
        <w:rPr>
          <w:rFonts w:ascii="Palatino Linotype" w:hAnsi="Palatino Linotype" w:cs="Arial"/>
          <w:b/>
          <w:bCs/>
          <w:lang w:val="es-ES_tradnl"/>
        </w:rPr>
        <w:t>Sharon Cristina Morales Martínez</w:t>
      </w:r>
      <w:r w:rsidR="00F3473A" w:rsidRPr="00F92FC5">
        <w:rPr>
          <w:rFonts w:ascii="Palatino Linotype" w:hAnsi="Palatino Linotype"/>
        </w:rPr>
        <w:t>,</w:t>
      </w:r>
      <w:r w:rsidR="00F3473A" w:rsidRPr="00F92FC5">
        <w:rPr>
          <w:rFonts w:ascii="Palatino Linotype" w:hAnsi="Palatino Linotype" w:cs="Arial"/>
        </w:rPr>
        <w:t xml:space="preserve"> a efecto de decretar su admisión o </w:t>
      </w:r>
      <w:proofErr w:type="spellStart"/>
      <w:r w:rsidR="00F3473A" w:rsidRPr="00F92FC5">
        <w:rPr>
          <w:rFonts w:ascii="Palatino Linotype" w:hAnsi="Palatino Linotype" w:cs="Arial"/>
        </w:rPr>
        <w:t>desechamiento</w:t>
      </w:r>
      <w:proofErr w:type="spellEnd"/>
      <w:r w:rsidR="00F3473A" w:rsidRPr="00F92FC5">
        <w:rPr>
          <w:rFonts w:ascii="Palatino Linotype" w:hAnsi="Palatino Linotype" w:cs="Arial"/>
        </w:rPr>
        <w:t>.</w:t>
      </w:r>
    </w:p>
    <w:p w14:paraId="7AEAAD66" w14:textId="77777777" w:rsidR="00605A95" w:rsidRPr="00F92FC5" w:rsidRDefault="00605A95" w:rsidP="00B015CC">
      <w:pPr>
        <w:spacing w:line="360" w:lineRule="auto"/>
        <w:jc w:val="both"/>
        <w:rPr>
          <w:rFonts w:ascii="Palatino Linotype" w:hAnsi="Palatino Linotype" w:cs="Arial"/>
        </w:rPr>
      </w:pPr>
    </w:p>
    <w:p w14:paraId="06C43014" w14:textId="77777777" w:rsidR="004077DA" w:rsidRPr="00F92FC5" w:rsidRDefault="004077DA" w:rsidP="00B015CC">
      <w:pPr>
        <w:tabs>
          <w:tab w:val="center" w:pos="4252"/>
          <w:tab w:val="right" w:pos="8504"/>
        </w:tabs>
        <w:spacing w:line="360" w:lineRule="auto"/>
        <w:jc w:val="both"/>
        <w:rPr>
          <w:rFonts w:ascii="Palatino Linotype" w:hAnsi="Palatino Linotype" w:cs="Arial"/>
          <w:b/>
          <w:color w:val="000000" w:themeColor="text1"/>
          <w:sz w:val="26"/>
          <w:szCs w:val="26"/>
        </w:rPr>
      </w:pPr>
      <w:r w:rsidRPr="00F92FC5">
        <w:rPr>
          <w:rFonts w:ascii="Palatino Linotype" w:hAnsi="Palatino Linotype" w:cs="Arial"/>
          <w:b/>
          <w:color w:val="000000" w:themeColor="text1"/>
          <w:sz w:val="26"/>
          <w:szCs w:val="26"/>
        </w:rPr>
        <w:t>a) Admisión del Recurso de Revisión</w:t>
      </w:r>
    </w:p>
    <w:p w14:paraId="4952A0CD" w14:textId="619C52A7" w:rsidR="00200BFC" w:rsidRPr="00F92FC5" w:rsidRDefault="00200BFC" w:rsidP="00B015CC">
      <w:pPr>
        <w:tabs>
          <w:tab w:val="center" w:pos="4252"/>
          <w:tab w:val="right" w:pos="8504"/>
        </w:tabs>
        <w:spacing w:line="360" w:lineRule="auto"/>
        <w:jc w:val="both"/>
        <w:rPr>
          <w:rFonts w:ascii="Palatino Linotype" w:hAnsi="Palatino Linotype" w:cs="Arial"/>
        </w:rPr>
      </w:pPr>
      <w:r w:rsidRPr="00F92FC5">
        <w:rPr>
          <w:rFonts w:ascii="Palatino Linotype" w:hAnsi="Palatino Linotype" w:cs="Arial"/>
        </w:rPr>
        <w:t>De las constancias del expediente electrónico del</w:t>
      </w:r>
      <w:r w:rsidRPr="00F92FC5">
        <w:rPr>
          <w:rFonts w:ascii="Palatino Linotype" w:hAnsi="Palatino Linotype" w:cs="Arial"/>
          <w:b/>
        </w:rPr>
        <w:t xml:space="preserve"> SAIMEX</w:t>
      </w:r>
      <w:r w:rsidRPr="00F92FC5">
        <w:rPr>
          <w:rFonts w:ascii="Palatino Linotype" w:hAnsi="Palatino Linotype" w:cs="Arial"/>
        </w:rPr>
        <w:t xml:space="preserve">, se advierte que en fecha </w:t>
      </w:r>
      <w:r w:rsidR="0000593E" w:rsidRPr="00F92FC5">
        <w:rPr>
          <w:rFonts w:ascii="Palatino Linotype" w:hAnsi="Palatino Linotype" w:cs="Arial"/>
        </w:rPr>
        <w:t>once</w:t>
      </w:r>
      <w:r w:rsidR="00D51C93" w:rsidRPr="00F92FC5">
        <w:rPr>
          <w:rFonts w:ascii="Palatino Linotype" w:hAnsi="Palatino Linotype" w:cs="Arial"/>
        </w:rPr>
        <w:t xml:space="preserve"> de mayo</w:t>
      </w:r>
      <w:r w:rsidR="00D44427" w:rsidRPr="00F92FC5">
        <w:rPr>
          <w:rFonts w:ascii="Palatino Linotype" w:hAnsi="Palatino Linotype" w:cs="Arial"/>
        </w:rPr>
        <w:t xml:space="preserve"> de dos mil veintidós</w:t>
      </w:r>
      <w:r w:rsidRPr="00F92FC5">
        <w:rPr>
          <w:rFonts w:ascii="Palatino Linotype" w:hAnsi="Palatino Linotype" w:cs="Arial"/>
        </w:rPr>
        <w:t xml:space="preserve">, se acordó la admisión a trámite del </w:t>
      </w:r>
      <w:r w:rsidR="00D77693" w:rsidRPr="00F92FC5">
        <w:rPr>
          <w:rFonts w:ascii="Palatino Linotype" w:hAnsi="Palatino Linotype" w:cs="Arial"/>
        </w:rPr>
        <w:t>Recurso de Revisión</w:t>
      </w:r>
      <w:r w:rsidRPr="00F92FC5">
        <w:rPr>
          <w:rFonts w:ascii="Palatino Linotype" w:hAnsi="Palatino Linotype" w:cs="Arial"/>
        </w:rPr>
        <w:t xml:space="preserve"> que nos ocupa; así como la integración del expediente respectivo, mismo que se puso a disposición de las partes, para que en un plazo máximo de siete días hábiles</w:t>
      </w:r>
      <w:r w:rsidR="00434F5B" w:rsidRPr="00F92FC5">
        <w:rPr>
          <w:rFonts w:ascii="Palatino Linotype" w:hAnsi="Palatino Linotype" w:cs="Arial"/>
        </w:rPr>
        <w:t xml:space="preserve">, manifestaran lo que a su derecho conviniera, a efecto de presentar pruebas y alegatos; así como para que </w:t>
      </w:r>
      <w:r w:rsidR="00434F5B" w:rsidRPr="00F92FC5">
        <w:rPr>
          <w:rFonts w:ascii="Palatino Linotype" w:hAnsi="Palatino Linotype" w:cs="Arial"/>
          <w:b/>
        </w:rPr>
        <w:t xml:space="preserve">EL SUJETO OBLIGADO </w:t>
      </w:r>
      <w:r w:rsidR="00434F5B" w:rsidRPr="00F92FC5">
        <w:rPr>
          <w:rFonts w:ascii="Palatino Linotype" w:hAnsi="Palatino Linotype" w:cs="Arial"/>
        </w:rPr>
        <w:t>rindiera su</w:t>
      </w:r>
      <w:r w:rsidR="00434F5B" w:rsidRPr="00F92FC5">
        <w:rPr>
          <w:rFonts w:ascii="Palatino Linotype" w:hAnsi="Palatino Linotype" w:cs="Arial"/>
          <w:b/>
        </w:rPr>
        <w:t xml:space="preserve"> </w:t>
      </w:r>
      <w:r w:rsidR="00434F5B" w:rsidRPr="00F92FC5">
        <w:rPr>
          <w:rFonts w:ascii="Palatino Linotype" w:hAnsi="Palatino Linotype" w:cs="Arial"/>
        </w:rPr>
        <w:t xml:space="preserve">Informe Justificado, </w:t>
      </w:r>
      <w:r w:rsidRPr="00F92FC5">
        <w:rPr>
          <w:rFonts w:ascii="Palatino Linotype" w:hAnsi="Palatino Linotype" w:cs="Arial"/>
        </w:rPr>
        <w:t>conforme a lo dispuesto por el artículo 185</w:t>
      </w:r>
      <w:r w:rsidR="003D3FA4" w:rsidRPr="00F92FC5">
        <w:rPr>
          <w:rFonts w:ascii="Palatino Linotype" w:hAnsi="Palatino Linotype" w:cs="Arial"/>
        </w:rPr>
        <w:t>,</w:t>
      </w:r>
      <w:r w:rsidRPr="00F92FC5">
        <w:rPr>
          <w:rFonts w:ascii="Palatino Linotype" w:hAnsi="Palatino Linotype" w:cs="Arial"/>
        </w:rPr>
        <w:t xml:space="preserve"> de la Ley de Transparencia y Acceso a la </w:t>
      </w:r>
      <w:r w:rsidR="00327647" w:rsidRPr="00F92FC5">
        <w:rPr>
          <w:rFonts w:ascii="Palatino Linotype" w:hAnsi="Palatino Linotype" w:cs="Arial"/>
        </w:rPr>
        <w:t>Información Pública</w:t>
      </w:r>
      <w:r w:rsidRPr="00F92FC5">
        <w:rPr>
          <w:rFonts w:ascii="Palatino Linotype" w:hAnsi="Palatino Linotype" w:cs="Arial"/>
        </w:rPr>
        <w:t xml:space="preserve"> del Estado de México y Municipios.</w:t>
      </w:r>
    </w:p>
    <w:p w14:paraId="451BAAE2" w14:textId="77777777" w:rsidR="001355EF" w:rsidRPr="00F92FC5" w:rsidRDefault="001355EF" w:rsidP="00B015CC">
      <w:pPr>
        <w:tabs>
          <w:tab w:val="center" w:pos="4252"/>
          <w:tab w:val="right" w:pos="8504"/>
        </w:tabs>
        <w:spacing w:line="360" w:lineRule="auto"/>
        <w:jc w:val="both"/>
        <w:rPr>
          <w:rFonts w:ascii="Palatino Linotype" w:hAnsi="Palatino Linotype" w:cs="Arial"/>
        </w:rPr>
      </w:pPr>
    </w:p>
    <w:p w14:paraId="239F20BA" w14:textId="77777777" w:rsidR="004077DA" w:rsidRPr="00F92FC5" w:rsidRDefault="004077DA" w:rsidP="00B015CC">
      <w:pPr>
        <w:spacing w:line="360" w:lineRule="auto"/>
        <w:jc w:val="both"/>
        <w:rPr>
          <w:rFonts w:ascii="Palatino Linotype" w:eastAsia="Arial Unicode MS" w:hAnsi="Palatino Linotype" w:cs="Arial"/>
          <w:b/>
          <w:color w:val="000000" w:themeColor="text1"/>
          <w:sz w:val="26"/>
          <w:szCs w:val="26"/>
        </w:rPr>
      </w:pPr>
      <w:r w:rsidRPr="00F92FC5">
        <w:rPr>
          <w:rFonts w:ascii="Palatino Linotype" w:eastAsia="Arial Unicode MS" w:hAnsi="Palatino Linotype" w:cs="Arial"/>
          <w:b/>
          <w:color w:val="000000" w:themeColor="text1"/>
          <w:sz w:val="26"/>
          <w:szCs w:val="26"/>
        </w:rPr>
        <w:lastRenderedPageBreak/>
        <w:t xml:space="preserve">b) </w:t>
      </w:r>
      <w:r w:rsidRPr="00F92FC5">
        <w:rPr>
          <w:rFonts w:ascii="Palatino Linotype" w:hAnsi="Palatino Linotype" w:cs="Arial"/>
          <w:b/>
          <w:bCs/>
          <w:sz w:val="26"/>
          <w:szCs w:val="26"/>
        </w:rPr>
        <w:t>Informe Justificado</w:t>
      </w:r>
    </w:p>
    <w:p w14:paraId="012889DD" w14:textId="5702202C" w:rsidR="0076369A" w:rsidRPr="00F92FC5" w:rsidRDefault="0076369A" w:rsidP="00B015CC">
      <w:pPr>
        <w:tabs>
          <w:tab w:val="center" w:pos="4252"/>
          <w:tab w:val="right" w:pos="8504"/>
        </w:tabs>
        <w:spacing w:line="360" w:lineRule="auto"/>
        <w:jc w:val="both"/>
        <w:rPr>
          <w:rFonts w:ascii="Palatino Linotype" w:hAnsi="Palatino Linotype" w:cs="Arial"/>
        </w:rPr>
      </w:pPr>
      <w:r w:rsidRPr="00F92FC5">
        <w:rPr>
          <w:rFonts w:ascii="Palatino Linotype" w:hAnsi="Palatino Linotype" w:cs="Arial"/>
        </w:rPr>
        <w:t>En cumplimiento a lo anterior, de las constancias del expediente electrónico que obra</w:t>
      </w:r>
      <w:r w:rsidR="00294DF1" w:rsidRPr="00F92FC5">
        <w:rPr>
          <w:rFonts w:ascii="Palatino Linotype" w:hAnsi="Palatino Linotype" w:cs="Arial"/>
        </w:rPr>
        <w:t>n</w:t>
      </w:r>
      <w:r w:rsidRPr="00F92FC5">
        <w:rPr>
          <w:rFonts w:ascii="Palatino Linotype" w:hAnsi="Palatino Linotype" w:cs="Arial"/>
        </w:rPr>
        <w:t xml:space="preserve"> en el </w:t>
      </w:r>
      <w:r w:rsidRPr="00F92FC5">
        <w:rPr>
          <w:rFonts w:ascii="Palatino Linotype" w:hAnsi="Palatino Linotype" w:cs="Arial"/>
          <w:b/>
          <w:bCs/>
        </w:rPr>
        <w:t>SAIMEX</w:t>
      </w:r>
      <w:r w:rsidRPr="00F92FC5">
        <w:rPr>
          <w:rFonts w:ascii="Palatino Linotype" w:hAnsi="Palatino Linotype" w:cs="Arial"/>
        </w:rPr>
        <w:t xml:space="preserve">, del Recurso materia del presente estudio, se advierte que </w:t>
      </w:r>
      <w:r w:rsidRPr="00F92FC5">
        <w:rPr>
          <w:rFonts w:ascii="Palatino Linotype" w:hAnsi="Palatino Linotype" w:cs="Arial"/>
          <w:b/>
          <w:bCs/>
        </w:rPr>
        <w:t xml:space="preserve">EL SUJETO OBLIGADO </w:t>
      </w:r>
      <w:r w:rsidRPr="00F92FC5">
        <w:rPr>
          <w:rFonts w:ascii="Palatino Linotype" w:hAnsi="Palatino Linotype" w:cs="Arial"/>
        </w:rPr>
        <w:t>presento su Informe Justificado</w:t>
      </w:r>
      <w:r w:rsidR="008B6BE8" w:rsidRPr="00F92FC5">
        <w:rPr>
          <w:rFonts w:ascii="Palatino Linotype" w:hAnsi="Palatino Linotype" w:cs="Arial"/>
        </w:rPr>
        <w:t xml:space="preserve"> en fech</w:t>
      </w:r>
      <w:r w:rsidR="00E618B2" w:rsidRPr="00F92FC5">
        <w:rPr>
          <w:rFonts w:ascii="Palatino Linotype" w:hAnsi="Palatino Linotype" w:cs="Arial"/>
        </w:rPr>
        <w:t xml:space="preserve">as </w:t>
      </w:r>
      <w:r w:rsidR="00DB31C3" w:rsidRPr="00F92FC5">
        <w:rPr>
          <w:rFonts w:ascii="Palatino Linotype" w:hAnsi="Palatino Linotype" w:cs="Arial"/>
        </w:rPr>
        <w:t>veinte de junio</w:t>
      </w:r>
      <w:r w:rsidR="00E618B2" w:rsidRPr="00F92FC5">
        <w:rPr>
          <w:rFonts w:ascii="Palatino Linotype" w:hAnsi="Palatino Linotype" w:cs="Arial"/>
        </w:rPr>
        <w:t xml:space="preserve"> </w:t>
      </w:r>
      <w:r w:rsidR="008B6BE8" w:rsidRPr="00F92FC5">
        <w:rPr>
          <w:rFonts w:ascii="Palatino Linotype" w:hAnsi="Palatino Linotype" w:cs="Arial"/>
        </w:rPr>
        <w:t>de dos mil veintidós</w:t>
      </w:r>
      <w:r w:rsidRPr="00F92FC5">
        <w:rPr>
          <w:rFonts w:ascii="Palatino Linotype" w:hAnsi="Palatino Linotype" w:cs="Arial"/>
        </w:rPr>
        <w:t>, como se desprende en la imagen que se anexa a continuación:</w:t>
      </w:r>
    </w:p>
    <w:p w14:paraId="4A877AAC" w14:textId="77777777" w:rsidR="001073AD" w:rsidRPr="00F92FC5" w:rsidRDefault="001073AD" w:rsidP="00B015CC">
      <w:pPr>
        <w:tabs>
          <w:tab w:val="center" w:pos="4252"/>
          <w:tab w:val="right" w:pos="8504"/>
        </w:tabs>
        <w:spacing w:line="360" w:lineRule="auto"/>
        <w:jc w:val="both"/>
        <w:rPr>
          <w:rFonts w:ascii="Palatino Linotype" w:hAnsi="Palatino Linotype" w:cs="Arial"/>
        </w:rPr>
      </w:pPr>
    </w:p>
    <w:p w14:paraId="45FAC32B" w14:textId="359734C1" w:rsidR="00035734" w:rsidRPr="00F92FC5" w:rsidRDefault="00DB31C3" w:rsidP="00B015CC">
      <w:pPr>
        <w:tabs>
          <w:tab w:val="center" w:pos="4252"/>
          <w:tab w:val="right" w:pos="8504"/>
        </w:tabs>
        <w:spacing w:line="360" w:lineRule="auto"/>
        <w:jc w:val="center"/>
        <w:rPr>
          <w:rFonts w:ascii="Palatino Linotype" w:hAnsi="Palatino Linotype" w:cs="Arial"/>
        </w:rPr>
      </w:pPr>
      <w:r w:rsidRPr="00F92FC5">
        <w:rPr>
          <w:rFonts w:ascii="Palatino Linotype" w:hAnsi="Palatino Linotype" w:cs="Arial"/>
          <w:noProof/>
          <w:lang w:val="es-419" w:eastAsia="es-419"/>
        </w:rPr>
        <w:drawing>
          <wp:inline distT="0" distB="0" distL="0" distR="0" wp14:anchorId="04CF9C52" wp14:editId="6F8A6B9D">
            <wp:extent cx="4791456" cy="241385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9951" cy="2428207"/>
                    </a:xfrm>
                    <a:prstGeom prst="rect">
                      <a:avLst/>
                    </a:prstGeom>
                  </pic:spPr>
                </pic:pic>
              </a:graphicData>
            </a:graphic>
          </wp:inline>
        </w:drawing>
      </w:r>
    </w:p>
    <w:p w14:paraId="773950FA" w14:textId="77777777" w:rsidR="004D71E3" w:rsidRPr="00F92FC5" w:rsidRDefault="004D71E3" w:rsidP="00B015CC">
      <w:pPr>
        <w:tabs>
          <w:tab w:val="center" w:pos="4252"/>
          <w:tab w:val="right" w:pos="8504"/>
        </w:tabs>
        <w:spacing w:line="360" w:lineRule="auto"/>
        <w:jc w:val="center"/>
        <w:rPr>
          <w:rFonts w:ascii="Palatino Linotype" w:hAnsi="Palatino Linotype" w:cs="Arial"/>
        </w:rPr>
      </w:pPr>
    </w:p>
    <w:p w14:paraId="1E5CEEAE" w14:textId="263D71F4" w:rsidR="00CF012F" w:rsidRPr="00F92FC5" w:rsidRDefault="00F05E36" w:rsidP="00B015CC">
      <w:pPr>
        <w:tabs>
          <w:tab w:val="center" w:pos="4252"/>
          <w:tab w:val="right" w:pos="8504"/>
        </w:tabs>
        <w:spacing w:line="360" w:lineRule="auto"/>
        <w:jc w:val="both"/>
        <w:rPr>
          <w:rFonts w:ascii="Palatino Linotype" w:hAnsi="Palatino Linotype" w:cs="Arial"/>
        </w:rPr>
      </w:pPr>
      <w:r w:rsidRPr="00F92FC5">
        <w:rPr>
          <w:rFonts w:ascii="Palatino Linotype" w:hAnsi="Palatino Linotype" w:cs="Arial"/>
        </w:rPr>
        <w:t xml:space="preserve">Informe Justificado que se puso a </w:t>
      </w:r>
      <w:r w:rsidR="00CF012F" w:rsidRPr="00F92FC5">
        <w:rPr>
          <w:rFonts w:ascii="Palatino Linotype" w:hAnsi="Palatino Linotype" w:cs="Arial"/>
        </w:rPr>
        <w:t>la vista</w:t>
      </w:r>
      <w:r w:rsidRPr="00F92FC5">
        <w:rPr>
          <w:rFonts w:ascii="Palatino Linotype" w:hAnsi="Palatino Linotype" w:cs="Arial"/>
        </w:rPr>
        <w:t xml:space="preserve"> del particular en fecha </w:t>
      </w:r>
      <w:r w:rsidR="00D55E7F" w:rsidRPr="00F92FC5">
        <w:rPr>
          <w:rFonts w:ascii="Palatino Linotype" w:hAnsi="Palatino Linotype" w:cs="Arial"/>
        </w:rPr>
        <w:t>diecisiete</w:t>
      </w:r>
      <w:r w:rsidR="00850083" w:rsidRPr="00F92FC5">
        <w:rPr>
          <w:rFonts w:ascii="Palatino Linotype" w:hAnsi="Palatino Linotype" w:cs="Arial"/>
        </w:rPr>
        <w:t xml:space="preserve"> de agosto de dos mil veintidós</w:t>
      </w:r>
      <w:r w:rsidR="007012DA" w:rsidRPr="00F92FC5">
        <w:rPr>
          <w:rFonts w:ascii="Palatino Linotype" w:hAnsi="Palatino Linotype" w:cs="Arial"/>
        </w:rPr>
        <w:t xml:space="preserve">, en donde </w:t>
      </w:r>
      <w:r w:rsidR="00FD1D1D" w:rsidRPr="00F92FC5">
        <w:rPr>
          <w:rFonts w:ascii="Palatino Linotype" w:eastAsia="Arial Unicode MS" w:hAnsi="Palatino Linotype" w:cs="Arial"/>
          <w:b/>
          <w:iCs/>
        </w:rPr>
        <w:t>EL SUJETO OBLIGADO</w:t>
      </w:r>
      <w:r w:rsidR="00FD1D1D" w:rsidRPr="00F92FC5">
        <w:rPr>
          <w:rFonts w:ascii="Palatino Linotype" w:eastAsia="Arial Unicode MS" w:hAnsi="Palatino Linotype" w:cs="Arial"/>
          <w:bCs/>
          <w:iCs/>
        </w:rPr>
        <w:t xml:space="preserve"> mediante informe Justificado </w:t>
      </w:r>
      <w:r w:rsidR="004238A1" w:rsidRPr="00F92FC5">
        <w:rPr>
          <w:rFonts w:ascii="Palatino Linotype" w:hAnsi="Palatino Linotype" w:cs="Arial"/>
          <w:bCs/>
        </w:rPr>
        <w:t xml:space="preserve">medularmente da atención a los rubros solicitados por el particular de los cuales </w:t>
      </w:r>
      <w:r w:rsidR="009E2450" w:rsidRPr="00F92FC5">
        <w:rPr>
          <w:rFonts w:ascii="Palatino Linotype" w:hAnsi="Palatino Linotype" w:cs="Arial"/>
          <w:bCs/>
        </w:rPr>
        <w:t>se van a desagregar en el Considerando correspondiente.</w:t>
      </w:r>
      <w:r w:rsidR="003C3060" w:rsidRPr="00F92FC5">
        <w:rPr>
          <w:rFonts w:ascii="Palatino Linotype" w:hAnsi="Palatino Linotype" w:cs="Arial"/>
          <w:bCs/>
        </w:rPr>
        <w:t xml:space="preserve">  </w:t>
      </w:r>
    </w:p>
    <w:p w14:paraId="16C25E74" w14:textId="77777777" w:rsidR="00482816" w:rsidRPr="00F92FC5" w:rsidRDefault="00482816" w:rsidP="00B015CC">
      <w:pPr>
        <w:tabs>
          <w:tab w:val="center" w:pos="4252"/>
          <w:tab w:val="right" w:pos="8504"/>
        </w:tabs>
        <w:spacing w:line="360" w:lineRule="auto"/>
        <w:jc w:val="both"/>
        <w:rPr>
          <w:rFonts w:ascii="Palatino Linotype" w:hAnsi="Palatino Linotype" w:cs="Arial"/>
          <w:sz w:val="22"/>
          <w:szCs w:val="22"/>
        </w:rPr>
      </w:pPr>
    </w:p>
    <w:p w14:paraId="4C3EF70A" w14:textId="716E73B8" w:rsidR="00924CBD" w:rsidRPr="00F92FC5" w:rsidRDefault="009F4CE0" w:rsidP="00B015CC">
      <w:pPr>
        <w:spacing w:line="360" w:lineRule="auto"/>
        <w:jc w:val="both"/>
        <w:rPr>
          <w:rFonts w:ascii="Palatino Linotype" w:eastAsia="Arial Unicode MS" w:hAnsi="Palatino Linotype" w:cs="Arial"/>
          <w:b/>
          <w:sz w:val="26"/>
          <w:szCs w:val="26"/>
        </w:rPr>
      </w:pPr>
      <w:bookmarkStart w:id="6" w:name="_Hlk97138918"/>
      <w:r w:rsidRPr="00F92FC5">
        <w:rPr>
          <w:rFonts w:ascii="Palatino Linotype" w:hAnsi="Palatino Linotype" w:cs="Arial"/>
          <w:b/>
          <w:bCs/>
          <w:sz w:val="26"/>
          <w:szCs w:val="26"/>
        </w:rPr>
        <w:t>c</w:t>
      </w:r>
      <w:r w:rsidR="005903CA" w:rsidRPr="00F92FC5">
        <w:rPr>
          <w:rFonts w:ascii="Palatino Linotype" w:hAnsi="Palatino Linotype" w:cs="Arial"/>
          <w:b/>
          <w:bCs/>
          <w:sz w:val="26"/>
          <w:szCs w:val="26"/>
        </w:rPr>
        <w:t xml:space="preserve">) </w:t>
      </w:r>
      <w:bookmarkEnd w:id="6"/>
      <w:r w:rsidR="00924CBD" w:rsidRPr="00F92FC5">
        <w:rPr>
          <w:rFonts w:ascii="Palatino Linotype" w:eastAsia="Arial Unicode MS" w:hAnsi="Palatino Linotype" w:cs="Arial"/>
          <w:b/>
          <w:sz w:val="26"/>
          <w:szCs w:val="26"/>
        </w:rPr>
        <w:t>Manifestaciones del Recurrente.</w:t>
      </w:r>
    </w:p>
    <w:p w14:paraId="2698245C" w14:textId="55F2082C" w:rsidR="00924CBD" w:rsidRPr="00F92FC5" w:rsidRDefault="00924CBD" w:rsidP="00B015CC">
      <w:pPr>
        <w:spacing w:line="360" w:lineRule="auto"/>
        <w:jc w:val="both"/>
        <w:rPr>
          <w:rFonts w:ascii="Palatino Linotype" w:eastAsia="Arial Unicode MS" w:hAnsi="Palatino Linotype" w:cs="Arial"/>
          <w:bCs/>
        </w:rPr>
      </w:pPr>
      <w:r w:rsidRPr="00F92FC5">
        <w:rPr>
          <w:rFonts w:ascii="Palatino Linotype" w:eastAsia="Arial Unicode MS" w:hAnsi="Palatino Linotype" w:cs="Arial"/>
          <w:bCs/>
        </w:rPr>
        <w:t xml:space="preserve">De las constancias que obran en el expediente electrónico del Sistema de Acceso a la Información Mexiquense (SAIMEX), se advierte que el particular </w:t>
      </w:r>
      <w:r w:rsidR="00960882" w:rsidRPr="00F92FC5">
        <w:rPr>
          <w:rFonts w:ascii="Palatino Linotype" w:eastAsia="Arial Unicode MS" w:hAnsi="Palatino Linotype" w:cs="Arial"/>
          <w:bCs/>
        </w:rPr>
        <w:t xml:space="preserve">no </w:t>
      </w:r>
      <w:r w:rsidRPr="00F92FC5">
        <w:rPr>
          <w:rFonts w:ascii="Palatino Linotype" w:eastAsia="Arial Unicode MS" w:hAnsi="Palatino Linotype" w:cs="Arial"/>
          <w:bCs/>
        </w:rPr>
        <w:t>realizó sus manifestaciones conforme a derecho le correspondían</w:t>
      </w:r>
      <w:r w:rsidR="00960882" w:rsidRPr="00F92FC5">
        <w:rPr>
          <w:rFonts w:ascii="Palatino Linotype" w:eastAsia="Arial Unicode MS" w:hAnsi="Palatino Linotype" w:cs="Arial"/>
          <w:bCs/>
        </w:rPr>
        <w:t>.</w:t>
      </w:r>
    </w:p>
    <w:p w14:paraId="12F9E230" w14:textId="77777777" w:rsidR="00E33283" w:rsidRPr="00F92FC5" w:rsidRDefault="009F4CE0" w:rsidP="00B015CC">
      <w:pPr>
        <w:spacing w:line="360" w:lineRule="auto"/>
        <w:jc w:val="both"/>
        <w:rPr>
          <w:rFonts w:ascii="Palatino Linotype" w:hAnsi="Palatino Linotype" w:cs="Arial"/>
          <w:b/>
          <w:sz w:val="26"/>
          <w:szCs w:val="26"/>
        </w:rPr>
      </w:pPr>
      <w:r w:rsidRPr="00F92FC5">
        <w:rPr>
          <w:rFonts w:ascii="Palatino Linotype" w:hAnsi="Palatino Linotype"/>
          <w:b/>
          <w:color w:val="000000" w:themeColor="text1"/>
          <w:sz w:val="26"/>
          <w:szCs w:val="26"/>
        </w:rPr>
        <w:lastRenderedPageBreak/>
        <w:t>d</w:t>
      </w:r>
      <w:r w:rsidR="005903CA" w:rsidRPr="00F92FC5">
        <w:rPr>
          <w:rFonts w:ascii="Palatino Linotype" w:hAnsi="Palatino Linotype"/>
          <w:b/>
          <w:color w:val="000000" w:themeColor="text1"/>
          <w:sz w:val="26"/>
          <w:szCs w:val="26"/>
        </w:rPr>
        <w:t>)</w:t>
      </w:r>
      <w:r w:rsidR="001E6DEF" w:rsidRPr="00F92FC5">
        <w:rPr>
          <w:rFonts w:ascii="Palatino Linotype" w:hAnsi="Palatino Linotype" w:cs="Arial"/>
          <w:b/>
          <w:bCs/>
          <w:sz w:val="26"/>
          <w:szCs w:val="26"/>
        </w:rPr>
        <w:t xml:space="preserve"> </w:t>
      </w:r>
      <w:r w:rsidR="00E33283" w:rsidRPr="00F92FC5">
        <w:rPr>
          <w:rFonts w:ascii="Palatino Linotype" w:hAnsi="Palatino Linotype" w:cs="Arial"/>
          <w:b/>
          <w:sz w:val="26"/>
          <w:szCs w:val="26"/>
        </w:rPr>
        <w:t>De ampliación plazo para resolver</w:t>
      </w:r>
    </w:p>
    <w:p w14:paraId="176707E8" w14:textId="3D137B9D" w:rsidR="00E33283" w:rsidRPr="00F92FC5" w:rsidRDefault="00E33283" w:rsidP="00B015CC">
      <w:pPr>
        <w:spacing w:line="360" w:lineRule="auto"/>
        <w:jc w:val="both"/>
        <w:rPr>
          <w:rFonts w:ascii="Palatino Linotype" w:hAnsi="Palatino Linotype" w:cs="Arial"/>
          <w:color w:val="000000"/>
          <w:lang w:eastAsia="es-MX"/>
        </w:rPr>
      </w:pPr>
      <w:r w:rsidRPr="00F92FC5">
        <w:rPr>
          <w:rFonts w:ascii="Palatino Linotype" w:hAnsi="Palatino Linotype" w:cs="Arial"/>
          <w:color w:val="000000"/>
          <w:lang w:eastAsia="es-MX"/>
        </w:rPr>
        <w:t xml:space="preserve">El </w:t>
      </w:r>
      <w:r w:rsidR="005E536D" w:rsidRPr="00F92FC5">
        <w:rPr>
          <w:rFonts w:ascii="Palatino Linotype" w:hAnsi="Palatino Linotype" w:cs="Arial"/>
        </w:rPr>
        <w:t>quince</w:t>
      </w:r>
      <w:r w:rsidR="00064A1D" w:rsidRPr="00F92FC5">
        <w:rPr>
          <w:rFonts w:ascii="Palatino Linotype" w:hAnsi="Palatino Linotype" w:cs="Arial"/>
        </w:rPr>
        <w:t xml:space="preserve"> de julio </w:t>
      </w:r>
      <w:r w:rsidRPr="00F92FC5">
        <w:rPr>
          <w:rFonts w:ascii="Palatino Linotype" w:hAnsi="Palatino Linotype" w:cs="Arial"/>
          <w:color w:val="000000"/>
          <w:lang w:eastAsia="es-MX"/>
        </w:rPr>
        <w:t xml:space="preserve">de dos mil veintidós, se notificó a las partes el Acuerdo de ampliación del plazo para resolver </w:t>
      </w:r>
      <w:r w:rsidRPr="00F92FC5">
        <w:rPr>
          <w:rFonts w:ascii="Palatino Linotype" w:hAnsi="Palatino Linotype" w:cs="Arial"/>
          <w:color w:val="000000"/>
          <w:lang w:val="es-419" w:eastAsia="es-MX"/>
        </w:rPr>
        <w:t>los</w:t>
      </w:r>
      <w:r w:rsidRPr="00F92FC5">
        <w:rPr>
          <w:rFonts w:ascii="Palatino Linotype" w:hAnsi="Palatino Linotype" w:cs="Arial"/>
          <w:color w:val="000000"/>
          <w:lang w:eastAsia="es-MX"/>
        </w:rPr>
        <w:t xml:space="preserve"> Recursos de Revisión </w:t>
      </w:r>
      <w:r w:rsidRPr="00F92FC5">
        <w:rPr>
          <w:rFonts w:ascii="Palatino Linotype" w:hAnsi="Palatino Linotype" w:cs="Arial"/>
          <w:color w:val="000000"/>
          <w:lang w:val="es-419" w:eastAsia="es-MX"/>
        </w:rPr>
        <w:t>en estudio</w:t>
      </w:r>
      <w:r w:rsidRPr="00F92FC5">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67E46A0B" w14:textId="77777777" w:rsidR="00E33283" w:rsidRPr="00F92FC5" w:rsidRDefault="00E33283" w:rsidP="00B015CC">
      <w:pPr>
        <w:spacing w:line="360" w:lineRule="auto"/>
        <w:jc w:val="both"/>
        <w:rPr>
          <w:rFonts w:ascii="Palatino Linotype" w:hAnsi="Palatino Linotype" w:cs="Arial"/>
          <w:color w:val="000000"/>
          <w:lang w:eastAsia="es-MX"/>
        </w:rPr>
      </w:pPr>
    </w:p>
    <w:p w14:paraId="22680058" w14:textId="167DA818" w:rsidR="00E33283" w:rsidRPr="00F92FC5" w:rsidRDefault="00E33283" w:rsidP="00B015CC">
      <w:pPr>
        <w:spacing w:line="360" w:lineRule="auto"/>
        <w:jc w:val="both"/>
        <w:rPr>
          <w:rFonts w:ascii="Palatino Linotype" w:eastAsia="Palatino Linotype" w:hAnsi="Palatino Linotype" w:cs="Palatino Linotype"/>
        </w:rPr>
      </w:pPr>
      <w:bookmarkStart w:id="7" w:name="_Hlk107462975"/>
      <w:r w:rsidRPr="00F92FC5">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AE20504" w14:textId="77777777" w:rsidR="00E33283" w:rsidRPr="00F92FC5" w:rsidRDefault="00E33283" w:rsidP="00B015CC">
      <w:pPr>
        <w:spacing w:line="360" w:lineRule="auto"/>
        <w:jc w:val="both"/>
        <w:rPr>
          <w:rFonts w:ascii="Palatino Linotype" w:eastAsia="Palatino Linotype" w:hAnsi="Palatino Linotype" w:cs="Palatino Linotype"/>
        </w:rPr>
      </w:pPr>
    </w:p>
    <w:p w14:paraId="1BE72427" w14:textId="7559799A" w:rsidR="00E33283" w:rsidRPr="00F92FC5" w:rsidRDefault="00E33283" w:rsidP="00B015CC">
      <w:pPr>
        <w:spacing w:line="360" w:lineRule="auto"/>
        <w:jc w:val="both"/>
        <w:rPr>
          <w:rFonts w:ascii="Palatino Linotype" w:eastAsia="Palatino Linotype" w:hAnsi="Palatino Linotype" w:cs="Palatino Linotype"/>
        </w:rPr>
      </w:pPr>
      <w:r w:rsidRPr="00F92FC5">
        <w:rPr>
          <w:rFonts w:ascii="Palatino Linotype" w:eastAsia="Palatino Linotype" w:hAnsi="Palatino Linotype" w:cs="Palatino Linotype"/>
        </w:rPr>
        <w:t xml:space="preserve">Por ello, es menester precisar </w:t>
      </w:r>
      <w:r w:rsidR="00096A99" w:rsidRPr="00F92FC5">
        <w:rPr>
          <w:rFonts w:ascii="Palatino Linotype" w:eastAsia="Palatino Linotype" w:hAnsi="Palatino Linotype" w:cs="Palatino Linotype"/>
        </w:rPr>
        <w:t>que,</w:t>
      </w:r>
      <w:r w:rsidRPr="00F92FC5">
        <w:rPr>
          <w:rFonts w:ascii="Palatino Linotype" w:eastAsia="Palatino Linotype" w:hAnsi="Palatino Linotype" w:cs="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D629A67" w14:textId="77777777" w:rsidR="00E33283" w:rsidRPr="00F92FC5" w:rsidRDefault="00E33283" w:rsidP="00B015CC">
      <w:pPr>
        <w:spacing w:line="360" w:lineRule="auto"/>
        <w:jc w:val="both"/>
        <w:rPr>
          <w:rFonts w:ascii="Palatino Linotype" w:eastAsia="Palatino Linotype" w:hAnsi="Palatino Linotype" w:cs="Palatino Linotype"/>
        </w:rPr>
      </w:pPr>
    </w:p>
    <w:p w14:paraId="1ACA17AB" w14:textId="77777777" w:rsidR="00E33283" w:rsidRPr="00F92FC5" w:rsidRDefault="00E33283" w:rsidP="00B015CC">
      <w:pPr>
        <w:spacing w:line="360" w:lineRule="auto"/>
        <w:jc w:val="both"/>
        <w:rPr>
          <w:rFonts w:ascii="Palatino Linotype" w:eastAsia="Palatino Linotype" w:hAnsi="Palatino Linotype" w:cs="Palatino Linotype"/>
        </w:rPr>
      </w:pPr>
      <w:r w:rsidRPr="00F92FC5">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en el menor </w:t>
      </w:r>
      <w:r w:rsidRPr="00F92FC5">
        <w:rPr>
          <w:rFonts w:ascii="Palatino Linotype" w:eastAsia="Palatino Linotype" w:hAnsi="Palatino Linotype" w:cs="Palatino Linotype"/>
        </w:rPr>
        <w:lastRenderedPageBreak/>
        <w:t>tiempo posible, tomando en consideración la dilación total del procedimiento; esto es, en un plazo razonable.</w:t>
      </w:r>
    </w:p>
    <w:p w14:paraId="55FAC214" w14:textId="77777777" w:rsidR="00E33283" w:rsidRPr="00F92FC5" w:rsidRDefault="00E33283" w:rsidP="00B015CC">
      <w:pPr>
        <w:spacing w:line="360" w:lineRule="auto"/>
        <w:jc w:val="both"/>
        <w:rPr>
          <w:rFonts w:ascii="Palatino Linotype" w:eastAsia="Palatino Linotype" w:hAnsi="Palatino Linotype" w:cs="Palatino Linotype"/>
        </w:rPr>
      </w:pPr>
    </w:p>
    <w:p w14:paraId="0FF453A2" w14:textId="77777777" w:rsidR="00E33283" w:rsidRPr="00F92FC5" w:rsidRDefault="00E33283" w:rsidP="00B015CC">
      <w:pPr>
        <w:spacing w:line="360" w:lineRule="auto"/>
        <w:jc w:val="both"/>
        <w:rPr>
          <w:rFonts w:ascii="Palatino Linotype" w:eastAsia="Palatino Linotype" w:hAnsi="Palatino Linotype" w:cs="Palatino Linotype"/>
        </w:rPr>
      </w:pPr>
      <w:r w:rsidRPr="00F92FC5">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A16A14F" w14:textId="77777777" w:rsidR="00E33283" w:rsidRPr="00F92FC5" w:rsidRDefault="00E33283" w:rsidP="00B015CC">
      <w:pPr>
        <w:spacing w:line="360" w:lineRule="auto"/>
        <w:jc w:val="both"/>
        <w:rPr>
          <w:rFonts w:ascii="Palatino Linotype" w:eastAsia="Palatino Linotype" w:hAnsi="Palatino Linotype" w:cs="Palatino Linotype"/>
        </w:rPr>
      </w:pPr>
      <w:r w:rsidRPr="00F92FC5">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137248C" w14:textId="77777777" w:rsidR="00E33283" w:rsidRPr="00F92FC5" w:rsidRDefault="00E33283" w:rsidP="00B015CC">
      <w:pPr>
        <w:spacing w:line="360" w:lineRule="auto"/>
        <w:jc w:val="both"/>
        <w:rPr>
          <w:rFonts w:ascii="Palatino Linotype" w:eastAsia="Palatino Linotype" w:hAnsi="Palatino Linotype" w:cs="Palatino Linotype"/>
        </w:rPr>
      </w:pPr>
    </w:p>
    <w:p w14:paraId="1B81E854" w14:textId="77777777" w:rsidR="00E33283" w:rsidRPr="00F92FC5" w:rsidRDefault="00E33283" w:rsidP="00B015CC">
      <w:pPr>
        <w:spacing w:line="360" w:lineRule="auto"/>
        <w:jc w:val="both"/>
        <w:rPr>
          <w:rFonts w:ascii="Palatino Linotype" w:eastAsia="Palatino Linotype" w:hAnsi="Palatino Linotype" w:cs="Palatino Linotype"/>
        </w:rPr>
      </w:pPr>
      <w:r w:rsidRPr="00F92FC5">
        <w:rPr>
          <w:rFonts w:ascii="Palatino Linotype" w:eastAsia="Palatino Linotype" w:hAnsi="Palatino Linotype" w:cs="Palatino Linotype"/>
        </w:rPr>
        <w:t>a) Complejidad del asunto: La complejidad de la prueba, la pluralidad de sujetos procesales, el tiempo transcurrido, las características y contexto del recurso.</w:t>
      </w:r>
    </w:p>
    <w:p w14:paraId="61BA8D58" w14:textId="77777777" w:rsidR="00E33283" w:rsidRPr="00F92FC5" w:rsidRDefault="00E33283" w:rsidP="00B015CC">
      <w:pPr>
        <w:spacing w:line="360" w:lineRule="auto"/>
        <w:jc w:val="both"/>
        <w:rPr>
          <w:rFonts w:ascii="Palatino Linotype" w:eastAsia="Palatino Linotype" w:hAnsi="Palatino Linotype" w:cs="Palatino Linotype"/>
        </w:rPr>
      </w:pPr>
      <w:r w:rsidRPr="00F92FC5">
        <w:rPr>
          <w:rFonts w:ascii="Palatino Linotype" w:eastAsia="Palatino Linotype" w:hAnsi="Palatino Linotype" w:cs="Palatino Linotype"/>
        </w:rPr>
        <w:t>b) Actividad Procesal del interesado: Acciones u omisiones del interesado.</w:t>
      </w:r>
    </w:p>
    <w:p w14:paraId="4CCD56F7" w14:textId="77777777" w:rsidR="00E33283" w:rsidRPr="00F92FC5" w:rsidRDefault="00E33283" w:rsidP="00B015CC">
      <w:pPr>
        <w:spacing w:line="360" w:lineRule="auto"/>
        <w:jc w:val="both"/>
        <w:rPr>
          <w:rFonts w:ascii="Palatino Linotype" w:eastAsia="Palatino Linotype" w:hAnsi="Palatino Linotype" w:cs="Palatino Linotype"/>
        </w:rPr>
      </w:pPr>
      <w:r w:rsidRPr="00F92FC5">
        <w:rPr>
          <w:rFonts w:ascii="Palatino Linotype" w:eastAsia="Palatino Linotype" w:hAnsi="Palatino Linotype" w:cs="Palatino Linotype"/>
        </w:rPr>
        <w:t>c) Conducta de la Autoridad: Las Acciones u omisiones realizadas en el procedimiento. Así como si la autoridad actuó con la debida diligencia.</w:t>
      </w:r>
    </w:p>
    <w:p w14:paraId="7C8E0E14" w14:textId="77777777" w:rsidR="00E33283" w:rsidRPr="00F92FC5" w:rsidRDefault="00E33283" w:rsidP="00B015CC">
      <w:pPr>
        <w:spacing w:line="360" w:lineRule="auto"/>
        <w:jc w:val="both"/>
        <w:rPr>
          <w:rFonts w:ascii="Palatino Linotype" w:eastAsia="Palatino Linotype" w:hAnsi="Palatino Linotype" w:cs="Palatino Linotype"/>
        </w:rPr>
      </w:pPr>
      <w:r w:rsidRPr="00F92FC5">
        <w:rPr>
          <w:rFonts w:ascii="Palatino Linotype" w:eastAsia="Palatino Linotype" w:hAnsi="Palatino Linotype" w:cs="Palatino Linotype"/>
        </w:rPr>
        <w:t>d) La afectación generada en la situación jurídica de la persona involucrada en el proceso: Violación a sus derechos humanos.</w:t>
      </w:r>
    </w:p>
    <w:p w14:paraId="70BF18FD" w14:textId="77777777" w:rsidR="00E33283" w:rsidRPr="00F92FC5" w:rsidRDefault="00E33283" w:rsidP="00B015CC">
      <w:pPr>
        <w:spacing w:line="360" w:lineRule="auto"/>
        <w:jc w:val="both"/>
        <w:rPr>
          <w:rFonts w:ascii="Palatino Linotype" w:eastAsia="Palatino Linotype" w:hAnsi="Palatino Linotype" w:cs="Palatino Linotype"/>
        </w:rPr>
      </w:pPr>
    </w:p>
    <w:p w14:paraId="6E2E8856" w14:textId="77777777" w:rsidR="00E33283" w:rsidRPr="00F92FC5" w:rsidRDefault="00E33283" w:rsidP="00B015CC">
      <w:pPr>
        <w:spacing w:line="360" w:lineRule="auto"/>
        <w:jc w:val="both"/>
        <w:rPr>
          <w:rFonts w:ascii="Palatino Linotype" w:eastAsia="Palatino Linotype" w:hAnsi="Palatino Linotype" w:cs="Palatino Linotype"/>
        </w:rPr>
      </w:pPr>
      <w:r w:rsidRPr="00F92FC5">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C28D434" w14:textId="77777777" w:rsidR="00E33283" w:rsidRPr="00F92FC5" w:rsidRDefault="00E33283" w:rsidP="00B015CC">
      <w:pPr>
        <w:spacing w:line="360" w:lineRule="auto"/>
        <w:jc w:val="both"/>
        <w:rPr>
          <w:rFonts w:ascii="Palatino Linotype" w:eastAsia="Palatino Linotype" w:hAnsi="Palatino Linotype" w:cs="Palatino Linotype"/>
        </w:rPr>
      </w:pPr>
      <w:r w:rsidRPr="00F92FC5">
        <w:rPr>
          <w:rFonts w:ascii="Palatino Linotype" w:eastAsia="Palatino Linotype" w:hAnsi="Palatino Linotype" w:cs="Palatino Linotype"/>
        </w:rPr>
        <w:lastRenderedPageBreak/>
        <w:t>Argumento que encuentra sustento en la jurisprudencia P</w:t>
      </w:r>
      <w:proofErr w:type="gramStart"/>
      <w:r w:rsidRPr="00F92FC5">
        <w:rPr>
          <w:rFonts w:ascii="Palatino Linotype" w:eastAsia="Palatino Linotype" w:hAnsi="Palatino Linotype" w:cs="Palatino Linotype"/>
        </w:rPr>
        <w:t>./</w:t>
      </w:r>
      <w:proofErr w:type="gramEnd"/>
      <w:r w:rsidRPr="00F92FC5">
        <w:rPr>
          <w:rFonts w:ascii="Palatino Linotype" w:eastAsia="Palatino Linotype" w:hAnsi="Palatino Linotype" w:cs="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561922D" w14:textId="77777777" w:rsidR="00E33283" w:rsidRPr="00F92FC5" w:rsidRDefault="00E33283" w:rsidP="00B015CC">
      <w:pPr>
        <w:spacing w:line="360" w:lineRule="auto"/>
        <w:jc w:val="both"/>
        <w:rPr>
          <w:rFonts w:ascii="Palatino Linotype" w:eastAsia="Palatino Linotype" w:hAnsi="Palatino Linotype" w:cs="Palatino Linotype"/>
        </w:rPr>
      </w:pPr>
    </w:p>
    <w:p w14:paraId="6B31A688" w14:textId="77777777" w:rsidR="00E33283" w:rsidRPr="00F92FC5" w:rsidRDefault="00E33283" w:rsidP="00B015CC">
      <w:pPr>
        <w:spacing w:line="360" w:lineRule="auto"/>
        <w:jc w:val="both"/>
        <w:rPr>
          <w:rFonts w:ascii="Palatino Linotype" w:eastAsia="Palatino Linotype" w:hAnsi="Palatino Linotype" w:cs="Palatino Linotype"/>
        </w:rPr>
      </w:pPr>
      <w:r w:rsidRPr="00F92FC5">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ACE959B" w14:textId="77777777" w:rsidR="00E33283" w:rsidRPr="00F92FC5" w:rsidRDefault="00E33283" w:rsidP="00B015CC">
      <w:pPr>
        <w:spacing w:line="360" w:lineRule="auto"/>
        <w:jc w:val="both"/>
        <w:rPr>
          <w:rFonts w:ascii="Palatino Linotype" w:eastAsia="Palatino Linotype" w:hAnsi="Palatino Linotype" w:cs="Palatino Linotype"/>
        </w:rPr>
      </w:pPr>
    </w:p>
    <w:p w14:paraId="124E5239" w14:textId="77777777" w:rsidR="00E33283" w:rsidRPr="00F92FC5" w:rsidRDefault="00E33283" w:rsidP="00B015CC">
      <w:pPr>
        <w:spacing w:line="360" w:lineRule="auto"/>
        <w:jc w:val="both"/>
        <w:rPr>
          <w:rFonts w:ascii="Palatino Linotype" w:eastAsia="Palatino Linotype" w:hAnsi="Palatino Linotype" w:cs="Palatino Linotype"/>
        </w:rPr>
      </w:pPr>
      <w:r w:rsidRPr="00F92FC5">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1B5125F" w14:textId="77777777" w:rsidR="00E33283" w:rsidRPr="00F92FC5" w:rsidRDefault="00E33283" w:rsidP="00B015CC">
      <w:pPr>
        <w:spacing w:line="360" w:lineRule="auto"/>
        <w:ind w:left="850" w:right="901"/>
        <w:jc w:val="both"/>
        <w:rPr>
          <w:rFonts w:ascii="Palatino Linotype" w:eastAsia="Palatino Linotype" w:hAnsi="Palatino Linotype" w:cs="Palatino Linotype"/>
        </w:rPr>
      </w:pPr>
    </w:p>
    <w:p w14:paraId="7A8EB328" w14:textId="77777777" w:rsidR="00E33283" w:rsidRPr="00F92FC5" w:rsidRDefault="00E33283" w:rsidP="00B015CC">
      <w:pPr>
        <w:spacing w:line="360" w:lineRule="auto"/>
        <w:ind w:left="850" w:right="901"/>
        <w:jc w:val="both"/>
        <w:rPr>
          <w:rFonts w:ascii="Palatino Linotype" w:eastAsia="Palatino Linotype" w:hAnsi="Palatino Linotype" w:cs="Palatino Linotype"/>
        </w:rPr>
      </w:pPr>
      <w:r w:rsidRPr="00F92FC5">
        <w:rPr>
          <w:rFonts w:ascii="Palatino Linotype" w:eastAsia="Palatino Linotype" w:hAnsi="Palatino Linotype" w:cs="Palatino Linotype"/>
          <w:i/>
          <w:iCs/>
        </w:rPr>
        <w:t xml:space="preserve">“PLAZO RAZONABLE PARA RESOLVER. DIMENSIÓN Y EFECTOS DE ESTE CONCEPTO CUANDO SE ADUCE EXCESIVA CARGA DE </w:t>
      </w:r>
      <w:r w:rsidRPr="00F92FC5">
        <w:rPr>
          <w:rFonts w:ascii="Palatino Linotype" w:eastAsia="Palatino Linotype" w:hAnsi="Palatino Linotype" w:cs="Palatino Linotype"/>
          <w:i/>
          <w:iCs/>
        </w:rPr>
        <w:lastRenderedPageBreak/>
        <w:t>TRABAJO.”</w:t>
      </w:r>
      <w:r w:rsidRPr="00F92FC5">
        <w:rPr>
          <w:rFonts w:ascii="Palatino Linotype" w:eastAsia="Palatino Linotype" w:hAnsi="Palatino Linotype" w:cs="Palatino Linotype"/>
        </w:rPr>
        <w:t xml:space="preserve"> consultable en el Seminario Judicial de la Federación y su gaceta, con el registro digital 2002351.</w:t>
      </w:r>
    </w:p>
    <w:p w14:paraId="6062B82B" w14:textId="77777777" w:rsidR="00E33283" w:rsidRPr="00F92FC5" w:rsidRDefault="00E33283" w:rsidP="00B015CC">
      <w:pPr>
        <w:spacing w:line="360" w:lineRule="auto"/>
        <w:ind w:left="850" w:right="901"/>
        <w:jc w:val="both"/>
        <w:rPr>
          <w:rFonts w:ascii="Palatino Linotype" w:eastAsia="Palatino Linotype" w:hAnsi="Palatino Linotype" w:cs="Palatino Linotype"/>
        </w:rPr>
      </w:pPr>
      <w:r w:rsidRPr="00F92FC5">
        <w:rPr>
          <w:rFonts w:ascii="Palatino Linotype" w:eastAsia="Palatino Linotype" w:hAnsi="Palatino Linotype" w:cs="Palatino Linotype"/>
          <w:i/>
          <w:iCs/>
        </w:rPr>
        <w:t>“PLAZO RAZONABLE PARA RESOLVER. CONCEPTO Y ELEMENTOS QUE LO INTEGRAN A LA LUZ DEL DERECHO INTERNACIONAL DE LOS DERECHOS HUMANOS.”,</w:t>
      </w:r>
      <w:r w:rsidRPr="00F92FC5">
        <w:rPr>
          <w:rFonts w:ascii="Palatino Linotype" w:eastAsia="Palatino Linotype" w:hAnsi="Palatino Linotype" w:cs="Palatino Linotype"/>
        </w:rPr>
        <w:t xml:space="preserve"> visible en el Seminario Judicial de la Federación y su gaceta, con el registro digital 2002350.</w:t>
      </w:r>
    </w:p>
    <w:p w14:paraId="4640301F" w14:textId="77777777" w:rsidR="00E33283" w:rsidRPr="00F92FC5" w:rsidRDefault="00E33283" w:rsidP="00B015CC">
      <w:pPr>
        <w:spacing w:line="360" w:lineRule="auto"/>
        <w:jc w:val="both"/>
        <w:rPr>
          <w:rFonts w:ascii="Palatino Linotype" w:eastAsia="Palatino Linotype" w:hAnsi="Palatino Linotype" w:cs="Palatino Linotype"/>
        </w:rPr>
      </w:pPr>
    </w:p>
    <w:p w14:paraId="278301AF" w14:textId="77777777" w:rsidR="00E33283" w:rsidRPr="00F92FC5" w:rsidRDefault="00E33283" w:rsidP="00B015CC">
      <w:pPr>
        <w:spacing w:line="360" w:lineRule="auto"/>
        <w:jc w:val="both"/>
        <w:rPr>
          <w:rFonts w:ascii="Palatino Linotype" w:eastAsia="Palatino Linotype" w:hAnsi="Palatino Linotype" w:cs="Palatino Linotype"/>
        </w:rPr>
      </w:pPr>
      <w:r w:rsidRPr="00F92FC5">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1438870" w14:textId="77777777" w:rsidR="003C3060" w:rsidRPr="00F92FC5" w:rsidRDefault="003C3060" w:rsidP="00B015CC">
      <w:pPr>
        <w:spacing w:line="360" w:lineRule="auto"/>
        <w:jc w:val="both"/>
        <w:rPr>
          <w:rFonts w:ascii="Palatino Linotype" w:eastAsia="Palatino Linotype" w:hAnsi="Palatino Linotype" w:cs="Palatino Linotype"/>
        </w:rPr>
      </w:pPr>
    </w:p>
    <w:bookmarkEnd w:id="7"/>
    <w:p w14:paraId="50E9F099" w14:textId="77777777" w:rsidR="00E33283" w:rsidRPr="00F92FC5" w:rsidRDefault="00924CBD" w:rsidP="00B015CC">
      <w:pPr>
        <w:pStyle w:val="Prrafodelista"/>
        <w:spacing w:line="360" w:lineRule="auto"/>
        <w:ind w:left="0"/>
        <w:jc w:val="both"/>
        <w:rPr>
          <w:rFonts w:ascii="Palatino Linotype" w:hAnsi="Palatino Linotype" w:cs="Arial"/>
          <w:b/>
          <w:bCs/>
          <w:sz w:val="26"/>
          <w:szCs w:val="26"/>
        </w:rPr>
      </w:pPr>
      <w:r w:rsidRPr="00F92FC5">
        <w:rPr>
          <w:rFonts w:ascii="Palatino Linotype" w:hAnsi="Palatino Linotype" w:cs="Arial"/>
          <w:b/>
          <w:sz w:val="26"/>
          <w:szCs w:val="26"/>
        </w:rPr>
        <w:t xml:space="preserve">e) </w:t>
      </w:r>
      <w:r w:rsidR="00E33283" w:rsidRPr="00F92FC5">
        <w:rPr>
          <w:rFonts w:ascii="Palatino Linotype" w:hAnsi="Palatino Linotype" w:cs="Arial"/>
          <w:b/>
          <w:bCs/>
          <w:sz w:val="26"/>
          <w:szCs w:val="26"/>
        </w:rPr>
        <w:t>Cierre de Instrucción</w:t>
      </w:r>
    </w:p>
    <w:p w14:paraId="39C009B4" w14:textId="75E09BC5" w:rsidR="00E33283" w:rsidRPr="00F92FC5" w:rsidRDefault="00E33283" w:rsidP="00B015CC">
      <w:pPr>
        <w:tabs>
          <w:tab w:val="left" w:pos="709"/>
        </w:tabs>
        <w:spacing w:line="360" w:lineRule="auto"/>
        <w:jc w:val="both"/>
        <w:rPr>
          <w:rFonts w:ascii="Palatino Linotype" w:hAnsi="Palatino Linotype"/>
          <w:color w:val="000000" w:themeColor="text1"/>
        </w:rPr>
      </w:pPr>
      <w:r w:rsidRPr="00F92FC5">
        <w:rPr>
          <w:rFonts w:ascii="Palatino Linotype" w:hAnsi="Palatino Linotype" w:cs="Arial"/>
        </w:rPr>
        <w:t xml:space="preserve">Una vez analizado el estado procesal que guarda el expediente, en fecha </w:t>
      </w:r>
      <w:bookmarkStart w:id="8" w:name="_Hlk104892386"/>
      <w:r w:rsidR="00F92FC5">
        <w:rPr>
          <w:rFonts w:ascii="Palatino Linotype" w:hAnsi="Palatino Linotype" w:cs="Arial"/>
        </w:rPr>
        <w:t>seis</w:t>
      </w:r>
      <w:r w:rsidR="00064A1D" w:rsidRPr="00F92FC5">
        <w:rPr>
          <w:rFonts w:ascii="Palatino Linotype" w:hAnsi="Palatino Linotype" w:cs="Arial"/>
        </w:rPr>
        <w:t xml:space="preserve"> de septi</w:t>
      </w:r>
      <w:r w:rsidR="008803EB" w:rsidRPr="00F92FC5">
        <w:rPr>
          <w:rFonts w:ascii="Palatino Linotype" w:hAnsi="Palatino Linotype" w:cs="Arial"/>
        </w:rPr>
        <w:t>embre</w:t>
      </w:r>
      <w:r w:rsidRPr="00F92FC5">
        <w:rPr>
          <w:rFonts w:ascii="Palatino Linotype" w:hAnsi="Palatino Linotype" w:cs="Arial"/>
        </w:rPr>
        <w:t xml:space="preserve"> de d</w:t>
      </w:r>
      <w:bookmarkEnd w:id="8"/>
      <w:r w:rsidRPr="00F92FC5">
        <w:rPr>
          <w:rFonts w:ascii="Palatino Linotype" w:hAnsi="Palatino Linotype" w:cs="Arial"/>
        </w:rPr>
        <w:t xml:space="preserve">os mil veintidós, la </w:t>
      </w:r>
      <w:r w:rsidRPr="00F92FC5">
        <w:rPr>
          <w:rFonts w:ascii="Palatino Linotype" w:hAnsi="Palatino Linotype" w:cs="Arial"/>
          <w:b/>
          <w:bCs/>
        </w:rPr>
        <w:t xml:space="preserve">Comisionada </w:t>
      </w:r>
      <w:r w:rsidRPr="00F92FC5">
        <w:rPr>
          <w:rFonts w:ascii="Palatino Linotype" w:hAnsi="Palatino Linotype"/>
          <w:b/>
          <w:color w:val="000000" w:themeColor="text1"/>
        </w:rPr>
        <w:t xml:space="preserve">Sharon Cristina Morales Martínez </w:t>
      </w:r>
      <w:r w:rsidRPr="00F92FC5">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Pr="00F92FC5">
        <w:rPr>
          <w:rFonts w:ascii="Palatino Linotype" w:hAnsi="Palatino Linotype"/>
          <w:color w:val="000000" w:themeColor="text1"/>
        </w:rPr>
        <w:t>.</w:t>
      </w:r>
    </w:p>
    <w:p w14:paraId="7BED091B" w14:textId="77777777" w:rsidR="00A624BE" w:rsidRPr="00F92FC5" w:rsidRDefault="00A624BE" w:rsidP="00B015CC">
      <w:pPr>
        <w:pStyle w:val="Prrafodelista"/>
        <w:spacing w:line="276" w:lineRule="auto"/>
        <w:ind w:left="0"/>
        <w:contextualSpacing/>
        <w:jc w:val="both"/>
        <w:rPr>
          <w:rFonts w:ascii="Palatino Linotype" w:hAnsi="Palatino Linotype"/>
          <w:color w:val="000000" w:themeColor="text1"/>
        </w:rPr>
      </w:pPr>
    </w:p>
    <w:p w14:paraId="0A17408E" w14:textId="5D1BF497" w:rsidR="005A070A" w:rsidRPr="00F92FC5" w:rsidRDefault="00200BFC" w:rsidP="00B015CC">
      <w:pPr>
        <w:spacing w:line="276" w:lineRule="auto"/>
        <w:jc w:val="center"/>
        <w:rPr>
          <w:rFonts w:ascii="Palatino Linotype" w:hAnsi="Palatino Linotype" w:cs="Arial"/>
          <w:b/>
          <w:bCs/>
          <w:spacing w:val="60"/>
          <w:sz w:val="28"/>
        </w:rPr>
      </w:pPr>
      <w:r w:rsidRPr="00F92FC5">
        <w:rPr>
          <w:rFonts w:ascii="Palatino Linotype" w:hAnsi="Palatino Linotype" w:cs="Arial"/>
          <w:b/>
          <w:bCs/>
          <w:spacing w:val="60"/>
          <w:sz w:val="28"/>
        </w:rPr>
        <w:t>CONSIDERANDO</w:t>
      </w:r>
    </w:p>
    <w:p w14:paraId="6E5E76A3" w14:textId="77777777" w:rsidR="007366EE" w:rsidRPr="00F92FC5" w:rsidRDefault="007366EE" w:rsidP="00B015CC">
      <w:pPr>
        <w:spacing w:line="276" w:lineRule="auto"/>
        <w:rPr>
          <w:rFonts w:ascii="Palatino Linotype" w:hAnsi="Palatino Linotype" w:cs="Arial"/>
          <w:b/>
          <w:bCs/>
          <w:spacing w:val="60"/>
          <w:sz w:val="28"/>
        </w:rPr>
      </w:pPr>
    </w:p>
    <w:p w14:paraId="7EF62753" w14:textId="77777777" w:rsidR="007366EE" w:rsidRPr="00F92FC5" w:rsidRDefault="00CC0BEF" w:rsidP="00B015CC">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F92FC5">
        <w:rPr>
          <w:rFonts w:ascii="Palatino Linotype" w:hAnsi="Palatino Linotype"/>
          <w:b/>
        </w:rPr>
        <w:t>Competencia</w:t>
      </w:r>
      <w:r w:rsidRPr="00F92FC5">
        <w:rPr>
          <w:rFonts w:ascii="Palatino Linotype" w:hAnsi="Palatino Linotype"/>
        </w:rPr>
        <w:t>.</w:t>
      </w:r>
      <w:r w:rsidRPr="00F92FC5">
        <w:rPr>
          <w:rFonts w:ascii="Palatino Linotype" w:hAnsi="Palatino Linotype"/>
          <w:b/>
        </w:rPr>
        <w:t xml:space="preserve"> </w:t>
      </w:r>
    </w:p>
    <w:p w14:paraId="008AA968" w14:textId="5B7DE4F9" w:rsidR="007B17B7" w:rsidRPr="00F92FC5" w:rsidRDefault="00CC0BEF" w:rsidP="00B015CC">
      <w:pPr>
        <w:widowControl w:val="0"/>
        <w:tabs>
          <w:tab w:val="left" w:pos="1701"/>
        </w:tabs>
        <w:autoSpaceDE w:val="0"/>
        <w:autoSpaceDN w:val="0"/>
        <w:adjustRightInd w:val="0"/>
        <w:spacing w:line="360" w:lineRule="auto"/>
        <w:jc w:val="both"/>
        <w:rPr>
          <w:rFonts w:ascii="Palatino Linotype" w:hAnsi="Palatino Linotype" w:cs="Arial"/>
        </w:rPr>
      </w:pPr>
      <w:r w:rsidRPr="00F92FC5">
        <w:rPr>
          <w:rFonts w:ascii="Palatino Linotype" w:hAnsi="Palatino Linotype"/>
        </w:rPr>
        <w:t xml:space="preserve">Este Instituto de Transparencia, Acceso a la </w:t>
      </w:r>
      <w:r w:rsidR="00327647" w:rsidRPr="00F92FC5">
        <w:rPr>
          <w:rFonts w:ascii="Palatino Linotype" w:hAnsi="Palatino Linotype"/>
        </w:rPr>
        <w:t>Información Pública</w:t>
      </w:r>
      <w:r w:rsidRPr="00F92FC5">
        <w:rPr>
          <w:rFonts w:ascii="Palatino Linotype" w:hAnsi="Palatino Linotype"/>
        </w:rPr>
        <w:t xml:space="preserve"> y Protección de Datos Personales del Estado de México y Municipios, es competente para conocer y resolver </w:t>
      </w:r>
      <w:r w:rsidRPr="00F92FC5">
        <w:rPr>
          <w:rFonts w:ascii="Palatino Linotype" w:hAnsi="Palatino Linotype"/>
        </w:rPr>
        <w:lastRenderedPageBreak/>
        <w:t xml:space="preserve">el presente </w:t>
      </w:r>
      <w:r w:rsidR="00D77693" w:rsidRPr="00F92FC5">
        <w:rPr>
          <w:rFonts w:ascii="Palatino Linotype" w:hAnsi="Palatino Linotype"/>
        </w:rPr>
        <w:t>Recurso de Revisión</w:t>
      </w:r>
      <w:r w:rsidRPr="00F92FC5">
        <w:rPr>
          <w:rFonts w:ascii="Palatino Linotype" w:hAnsi="Palatino Linotype"/>
        </w:rPr>
        <w:t xml:space="preserve">, conforme a lo dispuesto en los artículos 6, Apartado A de la Constitución Política de los Estados Unidos Mexicanos; 5, párrafos </w:t>
      </w:r>
      <w:bookmarkStart w:id="9" w:name="_Hlk77183116"/>
      <w:r w:rsidR="003969B9" w:rsidRPr="00F92FC5">
        <w:rPr>
          <w:rFonts w:ascii="Palatino Linotype" w:eastAsia="Calibri" w:hAnsi="Palatino Linotype" w:cs="Arial"/>
          <w:lang w:val="es-ES_tradnl"/>
        </w:rPr>
        <w:t>trigésimo, trigésimo primero y trigésimo segundo</w:t>
      </w:r>
      <w:bookmarkEnd w:id="9"/>
      <w:r w:rsidRPr="00F92FC5">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F92FC5">
        <w:rPr>
          <w:rFonts w:ascii="Palatino Linotype" w:hAnsi="Palatino Linotype"/>
        </w:rPr>
        <w:t>Información Pública</w:t>
      </w:r>
      <w:r w:rsidRPr="00F92FC5">
        <w:rPr>
          <w:rFonts w:ascii="Palatino Linotype" w:hAnsi="Palatino Linotype"/>
        </w:rPr>
        <w:t xml:space="preserve"> del Estado de México y Municipios</w:t>
      </w:r>
      <w:r w:rsidRPr="00F92FC5">
        <w:rPr>
          <w:rFonts w:ascii="Palatino Linotype" w:hAnsi="Palatino Linotype" w:cs="Arial"/>
        </w:rPr>
        <w:t xml:space="preserve">; y 9, fracciones I y XXIV y 11 del Reglamento Interior del Instituto de Transparencia, Acceso a la </w:t>
      </w:r>
      <w:r w:rsidR="00327647" w:rsidRPr="00F92FC5">
        <w:rPr>
          <w:rFonts w:ascii="Palatino Linotype" w:hAnsi="Palatino Linotype" w:cs="Arial"/>
        </w:rPr>
        <w:t>Información Pública</w:t>
      </w:r>
      <w:r w:rsidRPr="00F92FC5">
        <w:rPr>
          <w:rFonts w:ascii="Palatino Linotype" w:hAnsi="Palatino Linotype" w:cs="Arial"/>
        </w:rPr>
        <w:t xml:space="preserve"> y Protección de Datos Personales del Estado de México y Municipios.</w:t>
      </w:r>
    </w:p>
    <w:p w14:paraId="13D47CBB" w14:textId="77777777" w:rsidR="00D82103" w:rsidRPr="00F92FC5" w:rsidRDefault="00D82103" w:rsidP="00B015CC">
      <w:pPr>
        <w:widowControl w:val="0"/>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F92FC5" w:rsidRDefault="00200BFC" w:rsidP="00B015CC">
      <w:pPr>
        <w:spacing w:line="360" w:lineRule="auto"/>
        <w:jc w:val="both"/>
        <w:rPr>
          <w:rFonts w:ascii="Palatino Linotype" w:hAnsi="Palatino Linotype" w:cs="Arial"/>
          <w:b/>
        </w:rPr>
      </w:pPr>
      <w:r w:rsidRPr="00F92FC5">
        <w:rPr>
          <w:rFonts w:ascii="Palatino Linotype" w:hAnsi="Palatino Linotype" w:cs="Arial"/>
          <w:b/>
          <w:sz w:val="28"/>
        </w:rPr>
        <w:t>SEGUNDO</w:t>
      </w:r>
      <w:r w:rsidRPr="00F92FC5">
        <w:rPr>
          <w:rFonts w:ascii="Palatino Linotype" w:hAnsi="Palatino Linotype" w:cs="Arial"/>
          <w:b/>
        </w:rPr>
        <w:t xml:space="preserve">. Interés. </w:t>
      </w:r>
    </w:p>
    <w:p w14:paraId="0AB0B98C" w14:textId="7B87C394" w:rsidR="00327647" w:rsidRPr="00F92FC5" w:rsidRDefault="00200BFC" w:rsidP="00B015CC">
      <w:pPr>
        <w:spacing w:line="360" w:lineRule="auto"/>
        <w:jc w:val="both"/>
        <w:rPr>
          <w:rFonts w:ascii="Palatino Linotype" w:eastAsia="Calibri" w:hAnsi="Palatino Linotype" w:cs="Arial"/>
          <w:lang w:eastAsia="en-US"/>
        </w:rPr>
      </w:pPr>
      <w:r w:rsidRPr="00F92FC5">
        <w:rPr>
          <w:rFonts w:ascii="Palatino Linotype" w:hAnsi="Palatino Linotype" w:cs="Arial"/>
          <w:bCs/>
        </w:rPr>
        <w:t xml:space="preserve">El </w:t>
      </w:r>
      <w:r w:rsidR="00D77693" w:rsidRPr="00F92FC5">
        <w:rPr>
          <w:rFonts w:ascii="Palatino Linotype" w:hAnsi="Palatino Linotype" w:cs="Arial"/>
          <w:bCs/>
        </w:rPr>
        <w:t>Recurso de Revisión</w:t>
      </w:r>
      <w:r w:rsidRPr="00F92FC5">
        <w:rPr>
          <w:rFonts w:ascii="Palatino Linotype" w:hAnsi="Palatino Linotype" w:cs="Arial"/>
          <w:bCs/>
        </w:rPr>
        <w:t xml:space="preserve"> fue interpuesto por parte legítima, en atención a que se presentó por </w:t>
      </w:r>
      <w:r w:rsidR="00467BB5" w:rsidRPr="00F92FC5">
        <w:rPr>
          <w:rFonts w:ascii="Palatino Linotype" w:hAnsi="Palatino Linotype" w:cs="Arial"/>
          <w:b/>
          <w:bCs/>
        </w:rPr>
        <w:t>EL</w:t>
      </w:r>
      <w:r w:rsidRPr="00F92FC5">
        <w:rPr>
          <w:rFonts w:ascii="Palatino Linotype" w:hAnsi="Palatino Linotype" w:cs="Arial"/>
          <w:b/>
          <w:bCs/>
        </w:rPr>
        <w:t xml:space="preserve"> RECURRENTE,</w:t>
      </w:r>
      <w:r w:rsidRPr="00F92FC5">
        <w:rPr>
          <w:rFonts w:ascii="Palatino Linotype" w:hAnsi="Palatino Linotype" w:cs="Arial"/>
          <w:bCs/>
        </w:rPr>
        <w:t xml:space="preserve"> quien es la misma persona que formuló la solicitud de acceso a la </w:t>
      </w:r>
      <w:r w:rsidR="00327647" w:rsidRPr="00F92FC5">
        <w:rPr>
          <w:rFonts w:ascii="Palatino Linotype" w:hAnsi="Palatino Linotype" w:cs="Arial"/>
          <w:bCs/>
        </w:rPr>
        <w:t>Información Pública</w:t>
      </w:r>
      <w:r w:rsidRPr="00F92FC5">
        <w:rPr>
          <w:rFonts w:ascii="Palatino Linotype" w:hAnsi="Palatino Linotype" w:cs="Arial"/>
          <w:bCs/>
        </w:rPr>
        <w:t xml:space="preserve"> al </w:t>
      </w:r>
      <w:r w:rsidRPr="00F92FC5">
        <w:rPr>
          <w:rFonts w:ascii="Palatino Linotype" w:hAnsi="Palatino Linotype" w:cs="Arial"/>
          <w:b/>
          <w:bCs/>
        </w:rPr>
        <w:t>SUJETO OBLIGADO</w:t>
      </w:r>
      <w:r w:rsidR="008814C5" w:rsidRPr="00F92FC5">
        <w:rPr>
          <w:rFonts w:ascii="Palatino Linotype" w:hAnsi="Palatino Linotype" w:cs="Arial"/>
          <w:b/>
          <w:bCs/>
        </w:rPr>
        <w:t xml:space="preserve">, </w:t>
      </w:r>
      <w:r w:rsidR="008814C5" w:rsidRPr="00F92FC5">
        <w:rPr>
          <w:rFonts w:ascii="Palatino Linotype" w:hAnsi="Palatino Linotype" w:cs="Arial"/>
        </w:rPr>
        <w:t>en razón de que las claves de acceso</w:t>
      </w:r>
      <w:r w:rsidR="008814C5" w:rsidRPr="00F92FC5">
        <w:rPr>
          <w:rFonts w:ascii="Palatino Linotype" w:hAnsi="Palatino Linotype" w:cs="Arial"/>
          <w:b/>
          <w:bCs/>
        </w:rPr>
        <w:t xml:space="preserve"> </w:t>
      </w:r>
      <w:r w:rsidR="008814C5" w:rsidRPr="00F92FC5">
        <w:rPr>
          <w:rFonts w:ascii="Palatino Linotype" w:hAnsi="Palatino Linotype" w:cs="Arial"/>
        </w:rPr>
        <w:t>al</w:t>
      </w:r>
      <w:r w:rsidR="008814C5" w:rsidRPr="00F92FC5">
        <w:rPr>
          <w:rFonts w:ascii="Palatino Linotype" w:hAnsi="Palatino Linotype" w:cs="Arial"/>
          <w:b/>
          <w:bCs/>
        </w:rPr>
        <w:t xml:space="preserve"> </w:t>
      </w:r>
      <w:r w:rsidR="008814C5" w:rsidRPr="00F92FC5">
        <w:rPr>
          <w:rFonts w:ascii="Palatino Linotype" w:eastAsia="Calibri" w:hAnsi="Palatino Linotype" w:cs="Arial"/>
          <w:lang w:eastAsia="en-US"/>
        </w:rPr>
        <w:t>Sistema de Acce</w:t>
      </w:r>
      <w:r w:rsidR="007B17B7" w:rsidRPr="00F92FC5">
        <w:rPr>
          <w:rFonts w:ascii="Palatino Linotype" w:eastAsia="Calibri" w:hAnsi="Palatino Linotype" w:cs="Arial"/>
          <w:lang w:eastAsia="en-US"/>
        </w:rPr>
        <w:t xml:space="preserve">so a la Información Mexiquense </w:t>
      </w:r>
      <w:r w:rsidR="008814C5" w:rsidRPr="00F92FC5">
        <w:rPr>
          <w:rFonts w:ascii="Palatino Linotype" w:eastAsia="Calibri" w:hAnsi="Palatino Linotype" w:cs="Arial"/>
          <w:b/>
          <w:bCs/>
          <w:lang w:eastAsia="en-US"/>
        </w:rPr>
        <w:t>SAIMEX</w:t>
      </w:r>
      <w:r w:rsidR="000000E7" w:rsidRPr="00F92FC5">
        <w:rPr>
          <w:rFonts w:ascii="Palatino Linotype" w:eastAsia="Calibri" w:hAnsi="Palatino Linotype" w:cs="Arial"/>
          <w:lang w:eastAsia="en-US"/>
        </w:rPr>
        <w:t xml:space="preserve"> son personales e irrepetibles a lo cual se tiene certeza que se trata de</w:t>
      </w:r>
      <w:r w:rsidR="00F3691E" w:rsidRPr="00F92FC5">
        <w:rPr>
          <w:rFonts w:ascii="Palatino Linotype" w:eastAsia="Calibri" w:hAnsi="Palatino Linotype" w:cs="Arial"/>
          <w:lang w:eastAsia="en-US"/>
        </w:rPr>
        <w:t>l mismo particular.</w:t>
      </w:r>
    </w:p>
    <w:p w14:paraId="70832A88" w14:textId="77777777" w:rsidR="00A57251" w:rsidRPr="00F92FC5" w:rsidRDefault="00A57251" w:rsidP="00B015CC">
      <w:pPr>
        <w:spacing w:line="360" w:lineRule="auto"/>
        <w:jc w:val="both"/>
        <w:rPr>
          <w:rFonts w:ascii="Palatino Linotype" w:eastAsia="Calibri" w:hAnsi="Palatino Linotype" w:cs="Arial"/>
          <w:lang w:eastAsia="en-US"/>
        </w:rPr>
      </w:pPr>
    </w:p>
    <w:p w14:paraId="375B2909" w14:textId="77777777" w:rsidR="007366EE" w:rsidRPr="00F92FC5" w:rsidRDefault="00200BFC" w:rsidP="00B015CC">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F92FC5">
        <w:rPr>
          <w:rFonts w:ascii="Palatino Linotype" w:hAnsi="Palatino Linotype" w:cs="Arial"/>
          <w:b/>
          <w:sz w:val="28"/>
        </w:rPr>
        <w:t>TERCERO</w:t>
      </w:r>
      <w:r w:rsidRPr="00F92FC5">
        <w:rPr>
          <w:rFonts w:ascii="Palatino Linotype" w:hAnsi="Palatino Linotype" w:cs="Arial"/>
          <w:b/>
        </w:rPr>
        <w:t xml:space="preserve">. </w:t>
      </w:r>
      <w:r w:rsidRPr="00F92FC5">
        <w:rPr>
          <w:rFonts w:ascii="Palatino Linotype" w:hAnsi="Palatino Linotype" w:cs="Arial"/>
          <w:b/>
          <w:lang w:val="es-ES"/>
        </w:rPr>
        <w:t>Oportunidad</w:t>
      </w:r>
      <w:r w:rsidR="00FD561B" w:rsidRPr="00F92FC5">
        <w:rPr>
          <w:rFonts w:ascii="Palatino Linotype" w:hAnsi="Palatino Linotype" w:cs="Arial"/>
        </w:rPr>
        <w:t xml:space="preserve">. </w:t>
      </w:r>
    </w:p>
    <w:p w14:paraId="7267C8A1" w14:textId="3FA79D63" w:rsidR="00FD561B" w:rsidRPr="00F92FC5" w:rsidRDefault="00FD561B" w:rsidP="00B015CC">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F92FC5">
        <w:rPr>
          <w:rFonts w:ascii="Palatino Linotype" w:hAnsi="Palatino Linotype" w:cs="Arial"/>
        </w:rPr>
        <w:t xml:space="preserve">El </w:t>
      </w:r>
      <w:r w:rsidR="00D77693" w:rsidRPr="00F92FC5">
        <w:rPr>
          <w:rFonts w:ascii="Palatino Linotype" w:hAnsi="Palatino Linotype" w:cs="Arial"/>
        </w:rPr>
        <w:t>Recurso de Revisión</w:t>
      </w:r>
      <w:r w:rsidRPr="00F92FC5">
        <w:rPr>
          <w:rFonts w:ascii="Palatino Linotype" w:hAnsi="Palatino Linotype" w:cs="Arial"/>
        </w:rPr>
        <w:t xml:space="preserve"> fue interpuesto dentro del plazo de quince días hábiles, contados a partir del día siguiente al que </w:t>
      </w:r>
      <w:r w:rsidR="00467BB5" w:rsidRPr="00F92FC5">
        <w:rPr>
          <w:rFonts w:ascii="Palatino Linotype" w:hAnsi="Palatino Linotype" w:cs="Arial"/>
          <w:b/>
        </w:rPr>
        <w:t>EL</w:t>
      </w:r>
      <w:r w:rsidRPr="00F92FC5">
        <w:rPr>
          <w:rFonts w:ascii="Palatino Linotype" w:hAnsi="Palatino Linotype" w:cs="Arial"/>
          <w:b/>
        </w:rPr>
        <w:t xml:space="preserve"> RECURRENTE </w:t>
      </w:r>
      <w:r w:rsidRPr="00F92FC5">
        <w:rPr>
          <w:rFonts w:ascii="Palatino Linotype" w:hAnsi="Palatino Linotype" w:cs="Arial"/>
        </w:rPr>
        <w:t xml:space="preserve">tuvo conocimiento de la respuesta impugnada; tal y como, lo prevé el artículo 178 de la Ley de Transparencia y Acceso a la </w:t>
      </w:r>
      <w:r w:rsidR="00327647" w:rsidRPr="00F92FC5">
        <w:rPr>
          <w:rFonts w:ascii="Palatino Linotype" w:hAnsi="Palatino Linotype" w:cs="Arial"/>
        </w:rPr>
        <w:t>Información Pública</w:t>
      </w:r>
      <w:r w:rsidRPr="00F92FC5">
        <w:rPr>
          <w:rFonts w:ascii="Palatino Linotype" w:hAnsi="Palatino Linotype" w:cs="Arial"/>
        </w:rPr>
        <w:t xml:space="preserve"> del Estado de México y Municipios, que establece:</w:t>
      </w:r>
    </w:p>
    <w:p w14:paraId="6C239A18" w14:textId="77777777" w:rsidR="005A070A" w:rsidRPr="00F92FC5" w:rsidRDefault="005A070A" w:rsidP="00B015CC">
      <w:pPr>
        <w:ind w:left="720" w:right="709"/>
        <w:contextualSpacing/>
        <w:jc w:val="both"/>
        <w:rPr>
          <w:rFonts w:ascii="Palatino Linotype" w:hAnsi="Palatino Linotype" w:cs="Arial"/>
          <w:i/>
          <w:sz w:val="22"/>
        </w:rPr>
      </w:pPr>
    </w:p>
    <w:p w14:paraId="3A05F024" w14:textId="0BE2AE70" w:rsidR="00D063EF" w:rsidRPr="00F92FC5" w:rsidRDefault="00FD561B" w:rsidP="00B015CC">
      <w:pPr>
        <w:spacing w:line="276" w:lineRule="auto"/>
        <w:ind w:left="851" w:right="899"/>
        <w:contextualSpacing/>
        <w:jc w:val="both"/>
        <w:rPr>
          <w:rFonts w:ascii="Palatino Linotype" w:hAnsi="Palatino Linotype" w:cs="Arial"/>
          <w:i/>
          <w:sz w:val="22"/>
        </w:rPr>
      </w:pPr>
      <w:r w:rsidRPr="00F92FC5">
        <w:rPr>
          <w:rFonts w:ascii="Palatino Linotype" w:hAnsi="Palatino Linotype" w:cs="Arial"/>
          <w:i/>
          <w:sz w:val="22"/>
        </w:rPr>
        <w:t>“</w:t>
      </w:r>
      <w:r w:rsidRPr="00F92FC5">
        <w:rPr>
          <w:rFonts w:ascii="Palatino Linotype" w:hAnsi="Palatino Linotype" w:cs="Arial"/>
          <w:b/>
          <w:i/>
          <w:sz w:val="22"/>
        </w:rPr>
        <w:t>Artículo 178.</w:t>
      </w:r>
      <w:r w:rsidRPr="00F92FC5">
        <w:rPr>
          <w:rFonts w:ascii="Palatino Linotype" w:hAnsi="Palatino Linotype" w:cs="Arial"/>
          <w:i/>
          <w:sz w:val="22"/>
        </w:rPr>
        <w:t xml:space="preserve"> El solicitante podrá interponer, por sí mismo o a través de su representante, de manera directa o por medios electrónicos, </w:t>
      </w:r>
      <w:r w:rsidR="00D77693" w:rsidRPr="00F92FC5">
        <w:rPr>
          <w:rFonts w:ascii="Palatino Linotype" w:hAnsi="Palatino Linotype" w:cs="Arial"/>
          <w:i/>
          <w:sz w:val="22"/>
        </w:rPr>
        <w:t>Recurso de Revisión</w:t>
      </w:r>
      <w:r w:rsidRPr="00F92FC5">
        <w:rPr>
          <w:rFonts w:ascii="Palatino Linotype" w:hAnsi="Palatino Linotype" w:cs="Arial"/>
          <w:i/>
          <w:sz w:val="22"/>
        </w:rPr>
        <w:t xml:space="preserve"> ante </w:t>
      </w:r>
      <w:r w:rsidRPr="00F92FC5">
        <w:rPr>
          <w:rFonts w:ascii="Palatino Linotype" w:hAnsi="Palatino Linotype" w:cs="Arial"/>
          <w:i/>
          <w:sz w:val="22"/>
        </w:rPr>
        <w:lastRenderedPageBreak/>
        <w:t>el Instituto o ante la Unidad de Transparencia que haya conocido de la solicitud dentro de los quince días hábiles, siguientes a la fecha de la notificación de la respuesta</w:t>
      </w:r>
      <w:r w:rsidR="004408BE" w:rsidRPr="00F92FC5">
        <w:rPr>
          <w:rFonts w:ascii="Palatino Linotype" w:hAnsi="Palatino Linotype" w:cs="Arial"/>
          <w:i/>
          <w:sz w:val="22"/>
        </w:rPr>
        <w:t>.</w:t>
      </w:r>
    </w:p>
    <w:p w14:paraId="770437DE" w14:textId="6D7D884A" w:rsidR="00942895" w:rsidRPr="00F92FC5" w:rsidRDefault="00942895" w:rsidP="00B015CC">
      <w:pPr>
        <w:spacing w:line="276" w:lineRule="auto"/>
        <w:ind w:left="851" w:right="899"/>
        <w:contextualSpacing/>
        <w:jc w:val="both"/>
        <w:rPr>
          <w:rFonts w:ascii="Palatino Linotype" w:hAnsi="Palatino Linotype" w:cs="Arial"/>
          <w:i/>
          <w:sz w:val="22"/>
        </w:rPr>
      </w:pPr>
    </w:p>
    <w:p w14:paraId="10DA754A" w14:textId="5E9BEA37" w:rsidR="00D063EF" w:rsidRPr="00F92FC5" w:rsidRDefault="00FD561B" w:rsidP="00B015CC">
      <w:pPr>
        <w:spacing w:line="276" w:lineRule="auto"/>
        <w:ind w:left="851" w:right="899"/>
        <w:contextualSpacing/>
        <w:jc w:val="both"/>
        <w:rPr>
          <w:rFonts w:ascii="Palatino Linotype" w:hAnsi="Palatino Linotype" w:cs="Arial"/>
          <w:i/>
          <w:sz w:val="22"/>
        </w:rPr>
      </w:pPr>
      <w:r w:rsidRPr="00F92FC5">
        <w:rPr>
          <w:rFonts w:ascii="Palatino Linotype" w:hAnsi="Palatino Linotype" w:cs="Arial"/>
          <w:i/>
          <w:sz w:val="22"/>
        </w:rPr>
        <w:t xml:space="preserve">A falta de respuesta del sujeto obligado, dentro de los plazos establecidos en esta Ley, a una solicitud de acceso a la </w:t>
      </w:r>
      <w:r w:rsidR="00327647" w:rsidRPr="00F92FC5">
        <w:rPr>
          <w:rFonts w:ascii="Palatino Linotype" w:hAnsi="Palatino Linotype" w:cs="Arial"/>
          <w:i/>
          <w:sz w:val="22"/>
        </w:rPr>
        <w:t>Información Pública</w:t>
      </w:r>
      <w:r w:rsidRPr="00F92FC5">
        <w:rPr>
          <w:rFonts w:ascii="Palatino Linotype" w:hAnsi="Palatino Linotype" w:cs="Arial"/>
          <w:i/>
          <w:sz w:val="22"/>
        </w:rPr>
        <w:t>, el recurso podrá ser interpuesto en cualquier momento, acompañado con el documento que pruebe la fecha en que presentó la solicitud.</w:t>
      </w:r>
    </w:p>
    <w:p w14:paraId="2166556F" w14:textId="77777777" w:rsidR="00942895" w:rsidRPr="00F92FC5" w:rsidRDefault="00942895" w:rsidP="00B015CC">
      <w:pPr>
        <w:spacing w:line="276" w:lineRule="auto"/>
        <w:ind w:left="851" w:right="899"/>
        <w:contextualSpacing/>
        <w:jc w:val="both"/>
        <w:rPr>
          <w:rFonts w:ascii="Palatino Linotype" w:hAnsi="Palatino Linotype" w:cs="Arial"/>
          <w:i/>
          <w:sz w:val="22"/>
        </w:rPr>
      </w:pPr>
    </w:p>
    <w:p w14:paraId="5D4FEB8F" w14:textId="550F5909" w:rsidR="00FD561B" w:rsidRPr="00F92FC5" w:rsidRDefault="00FD561B" w:rsidP="00B015CC">
      <w:pPr>
        <w:spacing w:line="276" w:lineRule="auto"/>
        <w:ind w:left="851" w:right="899"/>
        <w:jc w:val="both"/>
        <w:rPr>
          <w:rFonts w:ascii="Palatino Linotype" w:hAnsi="Palatino Linotype" w:cs="Arial"/>
          <w:i/>
          <w:sz w:val="22"/>
        </w:rPr>
      </w:pPr>
      <w:r w:rsidRPr="00F92FC5">
        <w:rPr>
          <w:rFonts w:ascii="Palatino Linotype" w:hAnsi="Palatino Linotype" w:cs="Arial"/>
          <w:i/>
          <w:sz w:val="22"/>
        </w:rPr>
        <w:t xml:space="preserve">En el caso de que se interponga ante la Unidad de Transparencia, ésta deberá remitir el </w:t>
      </w:r>
      <w:r w:rsidR="00D77693" w:rsidRPr="00F92FC5">
        <w:rPr>
          <w:rFonts w:ascii="Palatino Linotype" w:hAnsi="Palatino Linotype" w:cs="Arial"/>
          <w:i/>
          <w:sz w:val="22"/>
        </w:rPr>
        <w:t>Recurso de Revisión</w:t>
      </w:r>
      <w:r w:rsidRPr="00F92FC5">
        <w:rPr>
          <w:rFonts w:ascii="Palatino Linotype" w:hAnsi="Palatino Linotype" w:cs="Arial"/>
          <w:i/>
          <w:sz w:val="22"/>
        </w:rPr>
        <w:t xml:space="preserve"> al Instituto a más tardar al día </w:t>
      </w:r>
      <w:r w:rsidRPr="00F92FC5">
        <w:rPr>
          <w:rFonts w:ascii="Palatino Linotype" w:hAnsi="Palatino Linotype" w:cs="Arial"/>
          <w:i/>
          <w:sz w:val="22"/>
          <w:lang w:eastAsia="es-MX"/>
        </w:rPr>
        <w:t>siguiente</w:t>
      </w:r>
      <w:r w:rsidRPr="00F92FC5">
        <w:rPr>
          <w:rFonts w:ascii="Palatino Linotype" w:hAnsi="Palatino Linotype" w:cs="Arial"/>
          <w:i/>
          <w:sz w:val="22"/>
        </w:rPr>
        <w:t xml:space="preserve"> de haberlo recibido.”</w:t>
      </w:r>
    </w:p>
    <w:p w14:paraId="7DA3EF18" w14:textId="77777777" w:rsidR="005A070A" w:rsidRPr="00F92FC5" w:rsidRDefault="005A070A" w:rsidP="00B015CC">
      <w:pPr>
        <w:ind w:left="720" w:right="709"/>
        <w:jc w:val="both"/>
        <w:rPr>
          <w:rFonts w:ascii="Palatino Linotype" w:hAnsi="Palatino Linotype" w:cs="Arial"/>
          <w:i/>
          <w:sz w:val="22"/>
        </w:rPr>
      </w:pPr>
    </w:p>
    <w:p w14:paraId="6A752E59" w14:textId="3D7C33A4" w:rsidR="00A57251" w:rsidRPr="00F92FC5" w:rsidRDefault="00FD561B" w:rsidP="00B015CC">
      <w:pPr>
        <w:spacing w:line="360" w:lineRule="auto"/>
        <w:jc w:val="both"/>
        <w:rPr>
          <w:rFonts w:ascii="Palatino Linotype" w:eastAsiaTheme="minorEastAsia" w:hAnsi="Palatino Linotype" w:cs="Arial"/>
          <w:lang w:val="es-ES_tradnl"/>
        </w:rPr>
      </w:pPr>
      <w:r w:rsidRPr="00F92FC5">
        <w:rPr>
          <w:rFonts w:ascii="Palatino Linotype" w:hAnsi="Palatino Linotype" w:cs="Arial"/>
        </w:rPr>
        <w:t xml:space="preserve">En esa tesitura, atendiendo a que </w:t>
      </w:r>
      <w:r w:rsidRPr="00F92FC5">
        <w:rPr>
          <w:rFonts w:ascii="Palatino Linotype" w:hAnsi="Palatino Linotype" w:cs="Arial"/>
          <w:b/>
        </w:rPr>
        <w:t>EL SUJETO OBLIGADO</w:t>
      </w:r>
      <w:r w:rsidRPr="00F92FC5">
        <w:rPr>
          <w:rFonts w:ascii="Palatino Linotype" w:hAnsi="Palatino Linotype" w:cs="Arial"/>
        </w:rPr>
        <w:t xml:space="preserve"> notificó la respuesta a la solicitud de acceso a la </w:t>
      </w:r>
      <w:r w:rsidR="00327647" w:rsidRPr="00F92FC5">
        <w:rPr>
          <w:rFonts w:ascii="Palatino Linotype" w:hAnsi="Palatino Linotype" w:cs="Arial"/>
        </w:rPr>
        <w:t>Información Pública</w:t>
      </w:r>
      <w:r w:rsidRPr="00F92FC5">
        <w:rPr>
          <w:rFonts w:ascii="Palatino Linotype" w:hAnsi="Palatino Linotype" w:cs="Arial"/>
        </w:rPr>
        <w:t xml:space="preserve"> el día</w:t>
      </w:r>
      <w:r w:rsidRPr="00F92FC5">
        <w:rPr>
          <w:rFonts w:ascii="Palatino Linotype" w:hAnsi="Palatino Linotype" w:cs="Arial"/>
          <w:b/>
        </w:rPr>
        <w:t xml:space="preserve"> </w:t>
      </w:r>
      <w:r w:rsidR="00786F33" w:rsidRPr="00F92FC5">
        <w:rPr>
          <w:rFonts w:ascii="Palatino Linotype" w:hAnsi="Palatino Linotype" w:cs="Arial"/>
          <w:b/>
        </w:rPr>
        <w:t xml:space="preserve">veintiuno </w:t>
      </w:r>
      <w:r w:rsidR="00AC7F37" w:rsidRPr="00F92FC5">
        <w:rPr>
          <w:rFonts w:ascii="Palatino Linotype" w:hAnsi="Palatino Linotype" w:cs="Arial"/>
          <w:b/>
        </w:rPr>
        <w:t>de abril</w:t>
      </w:r>
      <w:r w:rsidR="00753AB5" w:rsidRPr="00F92FC5">
        <w:rPr>
          <w:rFonts w:ascii="Palatino Linotype" w:hAnsi="Palatino Linotype" w:cs="Arial"/>
          <w:b/>
        </w:rPr>
        <w:t xml:space="preserve"> </w:t>
      </w:r>
      <w:r w:rsidR="00585683" w:rsidRPr="00F92FC5">
        <w:rPr>
          <w:rFonts w:ascii="Palatino Linotype" w:hAnsi="Palatino Linotype" w:cs="Arial"/>
          <w:b/>
        </w:rPr>
        <w:t xml:space="preserve">de dos mil </w:t>
      </w:r>
      <w:r w:rsidR="00D71F23" w:rsidRPr="00F92FC5">
        <w:rPr>
          <w:rFonts w:ascii="Palatino Linotype" w:hAnsi="Palatino Linotype" w:cs="Arial"/>
          <w:b/>
        </w:rPr>
        <w:t>veintidós</w:t>
      </w:r>
      <w:r w:rsidRPr="00F92FC5">
        <w:rPr>
          <w:rFonts w:ascii="Palatino Linotype" w:hAnsi="Palatino Linotype" w:cs="Arial"/>
        </w:rPr>
        <w:t>; así, el plazo de quince días hábiles que el artículo 178 de la Ley de la materia otorga a</w:t>
      </w:r>
      <w:r w:rsidR="009122A7" w:rsidRPr="00F92FC5">
        <w:rPr>
          <w:rFonts w:ascii="Palatino Linotype" w:hAnsi="Palatino Linotype" w:cs="Arial"/>
        </w:rPr>
        <w:t xml:space="preserve"> </w:t>
      </w:r>
      <w:r w:rsidR="00467BB5" w:rsidRPr="00F92FC5">
        <w:rPr>
          <w:rFonts w:ascii="Palatino Linotype" w:hAnsi="Palatino Linotype" w:cs="Arial"/>
          <w:b/>
        </w:rPr>
        <w:t>EL</w:t>
      </w:r>
      <w:r w:rsidRPr="00F92FC5">
        <w:rPr>
          <w:rFonts w:ascii="Palatino Linotype" w:hAnsi="Palatino Linotype" w:cs="Arial"/>
          <w:b/>
        </w:rPr>
        <w:t xml:space="preserve"> RECURRENTE</w:t>
      </w:r>
      <w:r w:rsidRPr="00F92FC5">
        <w:rPr>
          <w:rFonts w:ascii="Palatino Linotype" w:hAnsi="Palatino Linotype" w:cs="Arial"/>
        </w:rPr>
        <w:t xml:space="preserve"> para presentar el respectivo </w:t>
      </w:r>
      <w:r w:rsidR="00D77693" w:rsidRPr="00F92FC5">
        <w:rPr>
          <w:rFonts w:ascii="Palatino Linotype" w:hAnsi="Palatino Linotype" w:cs="Arial"/>
        </w:rPr>
        <w:t>Recurso de Revisión</w:t>
      </w:r>
      <w:r w:rsidRPr="00F92FC5">
        <w:rPr>
          <w:rFonts w:ascii="Palatino Linotype" w:hAnsi="Palatino Linotype" w:cs="Arial"/>
        </w:rPr>
        <w:t xml:space="preserve">, transcurrió del </w:t>
      </w:r>
      <w:r w:rsidR="00011856" w:rsidRPr="00F92FC5">
        <w:rPr>
          <w:rFonts w:ascii="Palatino Linotype" w:hAnsi="Palatino Linotype" w:cs="Arial"/>
          <w:b/>
        </w:rPr>
        <w:t>veintidós</w:t>
      </w:r>
      <w:r w:rsidR="00F960C5" w:rsidRPr="00F92FC5">
        <w:rPr>
          <w:rFonts w:ascii="Palatino Linotype" w:hAnsi="Palatino Linotype" w:cs="Arial"/>
          <w:b/>
        </w:rPr>
        <w:t xml:space="preserve"> de abril</w:t>
      </w:r>
      <w:r w:rsidR="00B50FA4" w:rsidRPr="00F92FC5">
        <w:rPr>
          <w:rFonts w:ascii="Palatino Linotype" w:hAnsi="Palatino Linotype" w:cs="Arial"/>
          <w:b/>
        </w:rPr>
        <w:t xml:space="preserve"> </w:t>
      </w:r>
      <w:r w:rsidR="008A74CA" w:rsidRPr="00F92FC5">
        <w:rPr>
          <w:rFonts w:ascii="Palatino Linotype" w:hAnsi="Palatino Linotype" w:cs="Arial"/>
          <w:b/>
        </w:rPr>
        <w:t xml:space="preserve">al </w:t>
      </w:r>
      <w:r w:rsidR="00011856" w:rsidRPr="00F92FC5">
        <w:rPr>
          <w:rFonts w:ascii="Palatino Linotype" w:hAnsi="Palatino Linotype" w:cs="Arial"/>
          <w:b/>
        </w:rPr>
        <w:t>trece</w:t>
      </w:r>
      <w:r w:rsidR="008A74CA" w:rsidRPr="00F92FC5">
        <w:rPr>
          <w:rFonts w:ascii="Palatino Linotype" w:hAnsi="Palatino Linotype" w:cs="Arial"/>
          <w:b/>
        </w:rPr>
        <w:t xml:space="preserve"> de mayo </w:t>
      </w:r>
      <w:r w:rsidR="00D71F23" w:rsidRPr="00F92FC5">
        <w:rPr>
          <w:rFonts w:ascii="Palatino Linotype" w:hAnsi="Palatino Linotype" w:cs="Arial"/>
          <w:b/>
        </w:rPr>
        <w:t>de dos mil veintidós</w:t>
      </w:r>
      <w:r w:rsidRPr="00F92FC5">
        <w:rPr>
          <w:rFonts w:ascii="Palatino Linotype" w:hAnsi="Palatino Linotype" w:cs="Arial"/>
        </w:rPr>
        <w:t xml:space="preserve">, </w:t>
      </w:r>
      <w:r w:rsidR="002E4CEF" w:rsidRPr="00F92FC5">
        <w:rPr>
          <w:rFonts w:ascii="Palatino Linotype" w:eastAsiaTheme="minorEastAsia" w:hAnsi="Palatino Linotype" w:cs="Arial"/>
          <w:lang w:val="es-ES_tradnl"/>
        </w:rPr>
        <w:t xml:space="preserve">sin contemplar en el cómputo los días </w:t>
      </w:r>
      <w:r w:rsidR="008A74CA" w:rsidRPr="00F92FC5">
        <w:rPr>
          <w:rFonts w:ascii="Palatino Linotype" w:eastAsiaTheme="minorEastAsia" w:hAnsi="Palatino Linotype" w:cs="Arial"/>
          <w:lang w:val="es-ES_tradnl"/>
        </w:rPr>
        <w:t xml:space="preserve">veintitrés, veinticuatro y treinta </w:t>
      </w:r>
      <w:r w:rsidR="00D23048" w:rsidRPr="00F92FC5">
        <w:rPr>
          <w:rFonts w:ascii="Palatino Linotype" w:eastAsiaTheme="minorEastAsia" w:hAnsi="Palatino Linotype" w:cs="Arial"/>
          <w:lang w:val="es-ES_tradnl"/>
        </w:rPr>
        <w:t>de abril</w:t>
      </w:r>
      <w:r w:rsidR="008A74CA" w:rsidRPr="00F92FC5">
        <w:rPr>
          <w:rFonts w:ascii="Palatino Linotype" w:eastAsiaTheme="minorEastAsia" w:hAnsi="Palatino Linotype" w:cs="Arial"/>
          <w:lang w:val="es-ES_tradnl"/>
        </w:rPr>
        <w:t xml:space="preserve">, </w:t>
      </w:r>
      <w:r w:rsidR="004A1A52" w:rsidRPr="00F92FC5">
        <w:rPr>
          <w:rFonts w:ascii="Palatino Linotype" w:eastAsiaTheme="minorEastAsia" w:hAnsi="Palatino Linotype" w:cs="Arial"/>
          <w:lang w:val="es-ES_tradnl"/>
        </w:rPr>
        <w:t>así</w:t>
      </w:r>
      <w:r w:rsidR="008A74CA" w:rsidRPr="00F92FC5">
        <w:rPr>
          <w:rFonts w:ascii="Palatino Linotype" w:eastAsiaTheme="minorEastAsia" w:hAnsi="Palatino Linotype" w:cs="Arial"/>
          <w:lang w:val="es-ES_tradnl"/>
        </w:rPr>
        <w:t xml:space="preserve"> como, </w:t>
      </w:r>
      <w:r w:rsidR="004A1A52" w:rsidRPr="00F92FC5">
        <w:rPr>
          <w:rFonts w:ascii="Palatino Linotype" w:eastAsiaTheme="minorEastAsia" w:hAnsi="Palatino Linotype" w:cs="Arial"/>
          <w:lang w:val="es-ES_tradnl"/>
        </w:rPr>
        <w:t>uno, siete y ocho de mayo</w:t>
      </w:r>
      <w:r w:rsidR="00D23048" w:rsidRPr="00F92FC5">
        <w:rPr>
          <w:rFonts w:ascii="Palatino Linotype" w:eastAsiaTheme="minorEastAsia" w:hAnsi="Palatino Linotype" w:cs="Arial"/>
          <w:lang w:val="es-ES_tradnl"/>
        </w:rPr>
        <w:t xml:space="preserve"> </w:t>
      </w:r>
      <w:r w:rsidR="002E4CEF" w:rsidRPr="00F92FC5">
        <w:rPr>
          <w:rFonts w:ascii="Palatino Linotype" w:eastAsiaTheme="minorEastAsia" w:hAnsi="Palatino Linotype" w:cs="Arial"/>
          <w:lang w:val="es-ES_tradnl"/>
        </w:rPr>
        <w:t xml:space="preserve">de dos mil veintidós, </w:t>
      </w:r>
      <w:bookmarkStart w:id="10" w:name="_Hlk62134391"/>
      <w:r w:rsidR="002E4CEF" w:rsidRPr="00F92FC5">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bookmarkEnd w:id="10"/>
      <w:r w:rsidR="002E4CEF" w:rsidRPr="00F92FC5">
        <w:rPr>
          <w:rFonts w:ascii="Palatino Linotype" w:eastAsiaTheme="minorEastAsia" w:hAnsi="Palatino Linotype" w:cs="Arial"/>
          <w:lang w:val="es-ES_tradnl"/>
        </w:rPr>
        <w:t xml:space="preserve">, así como, </w:t>
      </w:r>
      <w:r w:rsidR="00DB6C81" w:rsidRPr="00F92FC5">
        <w:rPr>
          <w:rFonts w:ascii="Palatino Linotype" w:eastAsiaTheme="minorEastAsia" w:hAnsi="Palatino Linotype" w:cs="Arial"/>
          <w:lang w:val="es-ES_tradnl"/>
        </w:rPr>
        <w:t xml:space="preserve">el </w:t>
      </w:r>
      <w:r w:rsidR="00942895" w:rsidRPr="00F92FC5">
        <w:rPr>
          <w:rFonts w:ascii="Palatino Linotype" w:eastAsiaTheme="minorEastAsia" w:hAnsi="Palatino Linotype" w:cs="Arial"/>
          <w:lang w:val="es-ES_tradnl"/>
        </w:rPr>
        <w:t>día</w:t>
      </w:r>
      <w:r w:rsidR="002E4CEF" w:rsidRPr="00F92FC5">
        <w:rPr>
          <w:rFonts w:ascii="Palatino Linotype" w:eastAsiaTheme="minorEastAsia" w:hAnsi="Palatino Linotype" w:cs="Arial"/>
          <w:lang w:val="es-ES_tradnl"/>
        </w:rPr>
        <w:t xml:space="preserve"> de dos mil veintidós, por ser considerados como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2E2A5AB4" w14:textId="6DAB90AA" w:rsidR="001E51C1" w:rsidRPr="00F92FC5" w:rsidRDefault="001E51C1" w:rsidP="00B015CC">
      <w:pPr>
        <w:spacing w:line="360" w:lineRule="auto"/>
        <w:jc w:val="both"/>
        <w:rPr>
          <w:rFonts w:ascii="Palatino Linotype" w:eastAsia="Palatino Linotype" w:hAnsi="Palatino Linotype" w:cs="Palatino Linotype"/>
        </w:rPr>
      </w:pPr>
      <w:r w:rsidRPr="00F92FC5">
        <w:rPr>
          <w:rFonts w:ascii="Palatino Linotype" w:eastAsia="Palatino Linotype" w:hAnsi="Palatino Linotype" w:cs="Palatino Linotype"/>
        </w:rPr>
        <w:lastRenderedPageBreak/>
        <w:t>En ese tenor, si el recurso de revisión que nos ocupa, se interpuso el</w:t>
      </w:r>
      <w:r w:rsidRPr="00F92FC5">
        <w:rPr>
          <w:rFonts w:ascii="Palatino Linotype" w:eastAsia="Palatino Linotype" w:hAnsi="Palatino Linotype" w:cs="Palatino Linotype"/>
          <w:b/>
        </w:rPr>
        <w:t xml:space="preserve"> </w:t>
      </w:r>
      <w:r w:rsidR="002D29F6" w:rsidRPr="00F92FC5">
        <w:rPr>
          <w:rFonts w:ascii="Palatino Linotype" w:eastAsia="Palatino Linotype" w:hAnsi="Palatino Linotype" w:cs="Palatino Linotype"/>
          <w:b/>
        </w:rPr>
        <w:t>seis</w:t>
      </w:r>
      <w:r w:rsidR="008D7761" w:rsidRPr="00F92FC5">
        <w:rPr>
          <w:rFonts w:ascii="Palatino Linotype" w:eastAsia="Palatino Linotype" w:hAnsi="Palatino Linotype" w:cs="Palatino Linotype"/>
          <w:b/>
        </w:rPr>
        <w:t xml:space="preserve"> de mayo</w:t>
      </w:r>
      <w:r w:rsidRPr="00F92FC5">
        <w:rPr>
          <w:rFonts w:ascii="Palatino Linotype" w:eastAsia="Palatino Linotype" w:hAnsi="Palatino Linotype" w:cs="Palatino Linotype"/>
          <w:b/>
        </w:rPr>
        <w:t xml:space="preserve"> de dos mil veintidós,</w:t>
      </w:r>
      <w:r w:rsidRPr="00F92FC5">
        <w:rPr>
          <w:rFonts w:ascii="Palatino Linotype" w:eastAsia="Palatino Linotype" w:hAnsi="Palatino Linotype" w:cs="Palatino Linotype"/>
        </w:rPr>
        <w:t xml:space="preserve"> éste se encuentra dentro de los márgenes temporales previstos en el citado precepto legal y, por tanto, se considera oportuno.</w:t>
      </w:r>
    </w:p>
    <w:p w14:paraId="123AA79D" w14:textId="77777777" w:rsidR="00327647" w:rsidRPr="00F92FC5" w:rsidRDefault="00327647" w:rsidP="00B015CC">
      <w:pPr>
        <w:spacing w:line="360" w:lineRule="auto"/>
        <w:ind w:left="-5" w:hanging="10"/>
        <w:jc w:val="both"/>
        <w:rPr>
          <w:rFonts w:ascii="Palatino Linotype" w:eastAsia="Palatino Linotype" w:hAnsi="Palatino Linotype" w:cs="Palatino Linotype"/>
          <w:lang w:eastAsia="es-MX"/>
        </w:rPr>
      </w:pPr>
    </w:p>
    <w:p w14:paraId="0E4EE37D" w14:textId="0379F314" w:rsidR="00327647" w:rsidRPr="00F92FC5" w:rsidRDefault="00200BFC" w:rsidP="00B015CC">
      <w:pPr>
        <w:autoSpaceDE w:val="0"/>
        <w:autoSpaceDN w:val="0"/>
        <w:adjustRightInd w:val="0"/>
        <w:spacing w:line="360" w:lineRule="auto"/>
        <w:ind w:right="49"/>
        <w:jc w:val="both"/>
        <w:rPr>
          <w:rFonts w:ascii="Palatino Linotype" w:hAnsi="Palatino Linotype"/>
          <w:b/>
        </w:rPr>
      </w:pPr>
      <w:r w:rsidRPr="00F92FC5">
        <w:rPr>
          <w:rFonts w:ascii="Palatino Linotype" w:hAnsi="Palatino Linotype" w:cs="Arial"/>
          <w:b/>
          <w:sz w:val="28"/>
        </w:rPr>
        <w:t>CUARTO</w:t>
      </w:r>
      <w:r w:rsidRPr="00F92FC5">
        <w:rPr>
          <w:rFonts w:ascii="Palatino Linotype" w:hAnsi="Palatino Linotype"/>
          <w:b/>
        </w:rPr>
        <w:t xml:space="preserve">. </w:t>
      </w:r>
      <w:proofErr w:type="spellStart"/>
      <w:r w:rsidR="0072617B" w:rsidRPr="00F92FC5">
        <w:rPr>
          <w:rFonts w:ascii="Palatino Linotype" w:hAnsi="Palatino Linotype"/>
          <w:b/>
        </w:rPr>
        <w:t>Procedibilidad</w:t>
      </w:r>
      <w:proofErr w:type="spellEnd"/>
      <w:r w:rsidR="0072617B" w:rsidRPr="00F92FC5">
        <w:rPr>
          <w:rFonts w:ascii="Palatino Linotype" w:hAnsi="Palatino Linotype"/>
          <w:b/>
        </w:rPr>
        <w:t xml:space="preserve">. </w:t>
      </w:r>
    </w:p>
    <w:p w14:paraId="13864FBF" w14:textId="77777777" w:rsidR="008E5BEE" w:rsidRPr="00F92FC5" w:rsidRDefault="008E5BEE" w:rsidP="00B015CC">
      <w:pPr>
        <w:spacing w:line="360" w:lineRule="auto"/>
        <w:jc w:val="both"/>
        <w:rPr>
          <w:rFonts w:ascii="Palatino Linotype" w:eastAsia="Palatino Linotype" w:hAnsi="Palatino Linotype" w:cs="Palatino Linotype"/>
        </w:rPr>
      </w:pPr>
      <w:r w:rsidRPr="00F92FC5">
        <w:rPr>
          <w:rFonts w:ascii="Palatino Linotype" w:eastAsia="Palatino Linotype" w:hAnsi="Palatino Linotype" w:cs="Palatino Linotype"/>
        </w:rPr>
        <w:t>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EL SAIMEX.</w:t>
      </w:r>
    </w:p>
    <w:p w14:paraId="356C6C01" w14:textId="77777777" w:rsidR="00753CA7" w:rsidRPr="00F92FC5" w:rsidRDefault="00753CA7" w:rsidP="00B015CC">
      <w:pPr>
        <w:spacing w:line="360" w:lineRule="auto"/>
        <w:jc w:val="both"/>
        <w:rPr>
          <w:rFonts w:ascii="Palatino Linotype" w:hAnsi="Palatino Linotype"/>
        </w:rPr>
      </w:pPr>
    </w:p>
    <w:p w14:paraId="4A940D31" w14:textId="77777777" w:rsidR="007B73D8" w:rsidRPr="00F92FC5" w:rsidRDefault="007B73D8" w:rsidP="00B015CC">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F92FC5">
        <w:rPr>
          <w:rFonts w:ascii="Palatino Linotype" w:hAnsi="Palatino Linotype" w:cs="Arial"/>
          <w:b/>
          <w:color w:val="000000" w:themeColor="text1"/>
          <w:sz w:val="28"/>
        </w:rPr>
        <w:t>QUINTO</w:t>
      </w:r>
      <w:r w:rsidRPr="00F92FC5">
        <w:rPr>
          <w:rFonts w:ascii="Palatino Linotype" w:hAnsi="Palatino Linotype" w:cs="Arial"/>
          <w:b/>
          <w:color w:val="000000" w:themeColor="text1"/>
        </w:rPr>
        <w:t xml:space="preserve">. Estudio y Resolución del Recurso. </w:t>
      </w:r>
    </w:p>
    <w:p w14:paraId="26BC1E2A" w14:textId="77777777" w:rsidR="000B0F1F" w:rsidRPr="00F92FC5" w:rsidRDefault="000B0F1F" w:rsidP="00B015CC">
      <w:pPr>
        <w:spacing w:line="360" w:lineRule="auto"/>
        <w:jc w:val="both"/>
        <w:rPr>
          <w:rFonts w:ascii="Palatino Linotype" w:hAnsi="Palatino Linotype" w:cs="Arial"/>
          <w:color w:val="000000" w:themeColor="text1"/>
        </w:rPr>
      </w:pPr>
      <w:r w:rsidRPr="00F92FC5">
        <w:rPr>
          <w:rFonts w:ascii="Palatino Linotype" w:hAnsi="Palatino Linotype" w:cs="Arial"/>
          <w:color w:val="000000" w:themeColor="text1"/>
        </w:rPr>
        <w:t xml:space="preserve">Una vez determinada la vía sobre la que versará el presente recurso, y previa revisión del expediente electrónico formado en </w:t>
      </w:r>
      <w:r w:rsidRPr="00F92FC5">
        <w:rPr>
          <w:rFonts w:ascii="Palatino Linotype" w:hAnsi="Palatino Linotype" w:cs="Arial"/>
          <w:b/>
          <w:color w:val="000000" w:themeColor="text1"/>
        </w:rPr>
        <w:t>EL SAIMEX</w:t>
      </w:r>
      <w:r w:rsidRPr="00F92FC5">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w:t>
      </w:r>
      <w:proofErr w:type="spellStart"/>
      <w:r w:rsidRPr="00F92FC5">
        <w:rPr>
          <w:rFonts w:ascii="Palatino Linotype" w:hAnsi="Palatino Linotype" w:cs="Arial"/>
          <w:color w:val="000000" w:themeColor="text1"/>
        </w:rPr>
        <w:t>Resolutora</w:t>
      </w:r>
      <w:proofErr w:type="spellEnd"/>
      <w:r w:rsidRPr="00F92FC5">
        <w:rPr>
          <w:rFonts w:ascii="Palatino Linotype" w:hAnsi="Palatino Linotype" w:cs="Arial"/>
          <w:color w:val="000000" w:themeColor="text1"/>
        </w:rPr>
        <w:t xml:space="preserve"> de dictar el fallo correspondiente conforme a derecho, tomando en consideración los elementos aportados por las partes y respetando en todo momento al principio de máxima publicidad consagrado en la </w:t>
      </w:r>
      <w:r w:rsidRPr="00F92FC5">
        <w:rPr>
          <w:rFonts w:ascii="Palatino Linotype" w:hAnsi="Palatino Linotype"/>
          <w:lang w:val="es-ES"/>
        </w:rPr>
        <w:t>Constitución Política de los Estados Unidos Mexicanos, Constitución Política del Estado Libre y Soberano de México</w:t>
      </w:r>
      <w:r w:rsidRPr="00F92FC5">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F92FC5">
        <w:rPr>
          <w:rFonts w:ascii="Palatino Linotype" w:hAnsi="Palatino Linotype"/>
          <w:lang w:val="es-ES"/>
        </w:rPr>
        <w:t xml:space="preserve">Constitución </w:t>
      </w:r>
      <w:r w:rsidRPr="00F92FC5">
        <w:rPr>
          <w:rFonts w:ascii="Palatino Linotype" w:hAnsi="Palatino Linotype"/>
          <w:lang w:val="es-ES"/>
        </w:rPr>
        <w:lastRenderedPageBreak/>
        <w:t>Política de los Estados Unidos Mexicanos</w:t>
      </w:r>
      <w:r w:rsidRPr="00F92FC5">
        <w:rPr>
          <w:rFonts w:ascii="Palatino Linotype" w:hAnsi="Palatino Linotype" w:cs="Arial"/>
          <w:color w:val="000000" w:themeColor="text1"/>
        </w:rPr>
        <w:t xml:space="preserve"> y los numerales 8 y 9 de la </w:t>
      </w:r>
      <w:r w:rsidRPr="00F92FC5">
        <w:rPr>
          <w:rFonts w:ascii="Palatino Linotype" w:hAnsi="Palatino Linotype" w:cs="Arial"/>
          <w:lang w:val="es-ES"/>
        </w:rPr>
        <w:t>Ley de Transparencia y Acceso a la Información Pública del Estado de México y Municipios.</w:t>
      </w:r>
    </w:p>
    <w:p w14:paraId="19DDFC0A" w14:textId="77777777" w:rsidR="000B0F1F" w:rsidRPr="00F92FC5" w:rsidRDefault="000B0F1F" w:rsidP="00B015CC">
      <w:pPr>
        <w:spacing w:line="360" w:lineRule="auto"/>
        <w:jc w:val="both"/>
        <w:rPr>
          <w:rFonts w:ascii="Palatino Linotype" w:hAnsi="Palatino Linotype"/>
          <w:color w:val="222222"/>
          <w:lang w:eastAsia="es-MX"/>
        </w:rPr>
      </w:pPr>
    </w:p>
    <w:p w14:paraId="741AC9BF" w14:textId="77777777" w:rsidR="000B0F1F" w:rsidRPr="00F92FC5" w:rsidRDefault="000B0F1F" w:rsidP="00B015CC">
      <w:pPr>
        <w:spacing w:line="360" w:lineRule="auto"/>
        <w:jc w:val="both"/>
        <w:rPr>
          <w:rFonts w:ascii="Palatino Linotype" w:hAnsi="Palatino Linotype" w:cs="Arial"/>
          <w:color w:val="000000" w:themeColor="text1"/>
        </w:rPr>
      </w:pPr>
      <w:r w:rsidRPr="00F92FC5">
        <w:rPr>
          <w:rFonts w:ascii="Palatino Linotype" w:hAnsi="Palatino Linotype"/>
          <w:color w:val="222222"/>
          <w:lang w:eastAsia="es-MX"/>
        </w:rPr>
        <w:t xml:space="preserve">Primeramente, es importante señalar que </w:t>
      </w:r>
      <w:r w:rsidRPr="00F92FC5">
        <w:rPr>
          <w:rFonts w:ascii="Palatino Linotype" w:hAnsi="Palatino Linotype"/>
          <w:b/>
          <w:color w:val="222222"/>
          <w:lang w:eastAsia="es-MX"/>
        </w:rPr>
        <w:t xml:space="preserve">EL SUJETO OBLIGADO </w:t>
      </w:r>
      <w:r w:rsidRPr="00F92FC5">
        <w:rPr>
          <w:rFonts w:ascii="Palatino Linotype" w:hAnsi="Palatino Linotype"/>
          <w:color w:val="222222"/>
          <w:lang w:eastAsia="es-MX"/>
        </w:rPr>
        <w:t>es competente para generar, administrar o poseer la información solicitada, derivado de que éste ha asumido la misma, ya que en la respuesta adjuntó diversos documentos solicitados</w:t>
      </w:r>
      <w:r w:rsidRPr="00F92FC5">
        <w:rPr>
          <w:rFonts w:ascii="Palatino Linotype" w:hAnsi="Palatino Linotype" w:cs="Arial"/>
          <w:color w:val="000000" w:themeColor="text1"/>
        </w:rPr>
        <w:t xml:space="preserve">. </w:t>
      </w:r>
    </w:p>
    <w:p w14:paraId="42BA947B" w14:textId="77777777" w:rsidR="000B0F1F" w:rsidRPr="00F92FC5" w:rsidRDefault="000B0F1F" w:rsidP="00B015CC">
      <w:pPr>
        <w:spacing w:line="360" w:lineRule="auto"/>
        <w:jc w:val="both"/>
        <w:rPr>
          <w:rFonts w:ascii="Palatino Linotype" w:hAnsi="Palatino Linotype"/>
          <w:color w:val="222222"/>
          <w:lang w:eastAsia="es-MX"/>
        </w:rPr>
      </w:pPr>
    </w:p>
    <w:p w14:paraId="0ADF0256" w14:textId="77777777" w:rsidR="000B0F1F" w:rsidRPr="00F92FC5" w:rsidRDefault="000B0F1F" w:rsidP="00B015CC">
      <w:pPr>
        <w:spacing w:line="360" w:lineRule="auto"/>
        <w:jc w:val="both"/>
        <w:rPr>
          <w:rFonts w:ascii="Palatino Linotype" w:hAnsi="Palatino Linotype"/>
          <w:color w:val="222222"/>
          <w:lang w:eastAsia="es-MX"/>
        </w:rPr>
      </w:pPr>
      <w:r w:rsidRPr="00F92FC5">
        <w:rPr>
          <w:rFonts w:ascii="Palatino Linotype" w:hAnsi="Palatino Linotype"/>
          <w:color w:val="222222"/>
          <w:lang w:eastAsia="es-MX"/>
        </w:rPr>
        <w:t xml:space="preserve">Por lo que, el hecho de que </w:t>
      </w:r>
      <w:r w:rsidRPr="00F92FC5">
        <w:rPr>
          <w:rFonts w:ascii="Palatino Linotype" w:hAnsi="Palatino Linotype"/>
          <w:b/>
          <w:bCs/>
          <w:color w:val="222222"/>
          <w:lang w:eastAsia="es-MX"/>
        </w:rPr>
        <w:t>EL SUJETO OBLIGADO</w:t>
      </w:r>
      <w:r w:rsidRPr="00F92FC5">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286953F1" w14:textId="77777777" w:rsidR="000B0F1F" w:rsidRPr="00F92FC5" w:rsidRDefault="000B0F1F" w:rsidP="00B015CC">
      <w:pPr>
        <w:jc w:val="both"/>
        <w:rPr>
          <w:rFonts w:ascii="Palatino Linotype" w:hAnsi="Palatino Linotype"/>
          <w:color w:val="222222"/>
          <w:lang w:eastAsia="es-MX"/>
        </w:rPr>
      </w:pPr>
    </w:p>
    <w:p w14:paraId="6BC60EF4" w14:textId="77777777" w:rsidR="000B0F1F" w:rsidRPr="00F92FC5" w:rsidRDefault="000B0F1F" w:rsidP="00B015CC">
      <w:pPr>
        <w:shd w:val="clear" w:color="auto" w:fill="FFFFFF"/>
        <w:ind w:left="851" w:right="902"/>
        <w:jc w:val="both"/>
        <w:rPr>
          <w:rFonts w:ascii="Palatino Linotype" w:hAnsi="Palatino Linotype"/>
          <w:i/>
          <w:iCs/>
          <w:color w:val="222222"/>
          <w:sz w:val="22"/>
          <w:szCs w:val="22"/>
          <w:lang w:eastAsia="es-MX"/>
        </w:rPr>
      </w:pPr>
      <w:r w:rsidRPr="00F92FC5">
        <w:rPr>
          <w:rFonts w:ascii="Palatino Linotype" w:hAnsi="Palatino Linotype"/>
          <w:i/>
          <w:iCs/>
          <w:color w:val="222222"/>
          <w:sz w:val="22"/>
          <w:szCs w:val="22"/>
          <w:lang w:eastAsia="es-MX"/>
        </w:rPr>
        <w:t>“</w:t>
      </w:r>
      <w:r w:rsidRPr="00F92FC5">
        <w:rPr>
          <w:rFonts w:ascii="Palatino Linotype" w:hAnsi="Palatino Linotype"/>
          <w:b/>
          <w:bCs/>
          <w:i/>
          <w:iCs/>
          <w:color w:val="222222"/>
          <w:sz w:val="22"/>
          <w:szCs w:val="22"/>
          <w:lang w:eastAsia="es-MX"/>
        </w:rPr>
        <w:t>Artículo 12.</w:t>
      </w:r>
      <w:r w:rsidRPr="00F92FC5">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0C648F28" w14:textId="77777777" w:rsidR="00A57251" w:rsidRPr="00F92FC5" w:rsidRDefault="00A57251" w:rsidP="00B015CC">
      <w:pPr>
        <w:shd w:val="clear" w:color="auto" w:fill="FFFFFF"/>
        <w:ind w:left="851" w:right="902"/>
        <w:jc w:val="both"/>
        <w:rPr>
          <w:rFonts w:ascii="Palatino Linotype" w:hAnsi="Palatino Linotype"/>
          <w:color w:val="222222"/>
          <w:lang w:eastAsia="es-MX"/>
        </w:rPr>
      </w:pPr>
    </w:p>
    <w:p w14:paraId="28388EA5" w14:textId="77777777" w:rsidR="000B0F1F" w:rsidRPr="00F92FC5" w:rsidRDefault="000B0F1F" w:rsidP="00B015CC">
      <w:pPr>
        <w:shd w:val="clear" w:color="auto" w:fill="FFFFFF"/>
        <w:ind w:left="851" w:right="902"/>
        <w:jc w:val="both"/>
        <w:rPr>
          <w:rFonts w:ascii="Palatino Linotype" w:hAnsi="Palatino Linotype"/>
          <w:i/>
          <w:iCs/>
          <w:color w:val="222222"/>
          <w:sz w:val="22"/>
          <w:szCs w:val="22"/>
          <w:lang w:eastAsia="es-MX"/>
        </w:rPr>
      </w:pPr>
      <w:r w:rsidRPr="00F92FC5">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CC507EA" w14:textId="77777777" w:rsidR="000B0F1F" w:rsidRPr="00F92FC5" w:rsidRDefault="000B0F1F" w:rsidP="00B015CC">
      <w:pPr>
        <w:shd w:val="clear" w:color="auto" w:fill="FFFFFF"/>
        <w:ind w:left="851" w:right="902"/>
        <w:jc w:val="both"/>
        <w:rPr>
          <w:rFonts w:ascii="Palatino Linotype" w:hAnsi="Palatino Linotype"/>
          <w:color w:val="222222"/>
          <w:lang w:eastAsia="es-MX"/>
        </w:rPr>
      </w:pPr>
    </w:p>
    <w:p w14:paraId="4DCD69C8" w14:textId="77777777" w:rsidR="000B0F1F" w:rsidRPr="00F92FC5" w:rsidRDefault="000B0F1F" w:rsidP="00B015CC">
      <w:pPr>
        <w:spacing w:line="360" w:lineRule="auto"/>
        <w:jc w:val="both"/>
        <w:rPr>
          <w:rFonts w:ascii="Palatino Linotype" w:hAnsi="Palatino Linotype"/>
          <w:color w:val="222222"/>
          <w:lang w:eastAsia="es-MX"/>
        </w:rPr>
      </w:pPr>
      <w:r w:rsidRPr="00F92FC5">
        <w:rPr>
          <w:rFonts w:ascii="Palatino Linotype" w:hAnsi="Palatino Linotype"/>
          <w:color w:val="222222"/>
          <w:lang w:eastAsia="es-MX"/>
        </w:rPr>
        <w:t xml:space="preserve">En atención a lo anterior, el estudio de la naturaleza jurídica de la información pública solicitada, tiene por objeto determinar si </w:t>
      </w:r>
      <w:r w:rsidRPr="00F92FC5">
        <w:rPr>
          <w:rFonts w:ascii="Palatino Linotype" w:hAnsi="Palatino Linotype"/>
          <w:b/>
          <w:color w:val="222222"/>
          <w:lang w:eastAsia="es-MX"/>
        </w:rPr>
        <w:t xml:space="preserve">EL SUJETO OBLIGADO </w:t>
      </w:r>
      <w:r w:rsidRPr="00F92FC5">
        <w:rPr>
          <w:rFonts w:ascii="Palatino Linotype" w:hAnsi="Palatino Linotype"/>
          <w:color w:val="222222"/>
          <w:lang w:eastAsia="es-MX"/>
        </w:rPr>
        <w:t>la</w:t>
      </w:r>
      <w:r w:rsidRPr="00F92FC5">
        <w:rPr>
          <w:rFonts w:ascii="Palatino Linotype" w:hAnsi="Palatino Linotype"/>
          <w:b/>
          <w:color w:val="222222"/>
          <w:lang w:eastAsia="es-MX"/>
        </w:rPr>
        <w:t xml:space="preserve"> </w:t>
      </w:r>
      <w:r w:rsidRPr="00F92FC5">
        <w:rPr>
          <w:rFonts w:ascii="Palatino Linotype" w:hAnsi="Palatino Linotype"/>
          <w:color w:val="222222"/>
          <w:lang w:eastAsia="es-MX"/>
        </w:rPr>
        <w:t xml:space="preserve">genera, posee o administra; sin embargo, en aquellos casos en que éste la asume, a nada práctico nos conduciría su estudio, ya que como se observa de la respuesta vertida por </w:t>
      </w:r>
      <w:r w:rsidRPr="00F92FC5">
        <w:rPr>
          <w:rFonts w:ascii="Palatino Linotype" w:hAnsi="Palatino Linotype"/>
          <w:b/>
          <w:color w:val="222222"/>
          <w:lang w:eastAsia="es-MX"/>
        </w:rPr>
        <w:t xml:space="preserve">EL SUJETO </w:t>
      </w:r>
      <w:r w:rsidRPr="00F92FC5">
        <w:rPr>
          <w:rFonts w:ascii="Palatino Linotype" w:hAnsi="Palatino Linotype"/>
          <w:b/>
          <w:color w:val="222222"/>
          <w:lang w:eastAsia="es-MX"/>
        </w:rPr>
        <w:lastRenderedPageBreak/>
        <w:t>OBLIGADO</w:t>
      </w:r>
      <w:r w:rsidRPr="00F92FC5">
        <w:rPr>
          <w:rFonts w:ascii="Palatino Linotype" w:hAnsi="Palatino Linotype"/>
          <w:color w:val="222222"/>
          <w:lang w:eastAsia="es-MX"/>
        </w:rPr>
        <w:t>, dicha información, fue admitida por el mismo; actualizándose el supuesto artículo 12 de la Ley de la materia, anteriormente referido.</w:t>
      </w:r>
    </w:p>
    <w:p w14:paraId="5C600C53" w14:textId="77777777" w:rsidR="000B0F1F" w:rsidRPr="00F92FC5" w:rsidRDefault="000B0F1F" w:rsidP="00B015CC">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6BC5B0DB" w14:textId="77777777" w:rsidR="000B0F1F" w:rsidRPr="00F92FC5" w:rsidRDefault="000B0F1F" w:rsidP="00B015CC">
      <w:pPr>
        <w:pStyle w:val="Prrafodelista"/>
        <w:widowControl w:val="0"/>
        <w:autoSpaceDE w:val="0"/>
        <w:autoSpaceDN w:val="0"/>
        <w:adjustRightInd w:val="0"/>
        <w:spacing w:line="360" w:lineRule="auto"/>
        <w:ind w:left="0"/>
        <w:jc w:val="both"/>
        <w:rPr>
          <w:rFonts w:ascii="Palatino Linotype" w:hAnsi="Palatino Linotype" w:cs="Arial"/>
        </w:rPr>
      </w:pPr>
      <w:r w:rsidRPr="00F92FC5">
        <w:rPr>
          <w:rFonts w:ascii="Palatino Linotype" w:hAnsi="Palatino Linotype" w:cs="Arial"/>
          <w:color w:val="000000" w:themeColor="text1"/>
        </w:rPr>
        <w:t xml:space="preserve">Una vez determinada la vía sobre la que versará el presente Recurso y previa revisión del expediente </w:t>
      </w:r>
      <w:r w:rsidRPr="00F92FC5">
        <w:rPr>
          <w:rFonts w:ascii="Palatino Linotype" w:hAnsi="Palatino Linotype"/>
          <w:color w:val="000000" w:themeColor="text1"/>
        </w:rPr>
        <w:t>electrónico</w:t>
      </w:r>
      <w:r w:rsidRPr="00F92FC5">
        <w:rPr>
          <w:rFonts w:ascii="Palatino Linotype" w:hAnsi="Palatino Linotype" w:cs="Arial"/>
          <w:color w:val="000000" w:themeColor="text1"/>
        </w:rPr>
        <w:t xml:space="preserve"> formado en el</w:t>
      </w:r>
      <w:r w:rsidRPr="00F92FC5">
        <w:rPr>
          <w:rFonts w:ascii="Palatino Linotype" w:hAnsi="Palatino Linotype" w:cs="Arial"/>
          <w:b/>
          <w:color w:val="000000" w:themeColor="text1"/>
        </w:rPr>
        <w:t xml:space="preserve"> SAIMEX</w:t>
      </w:r>
      <w:r w:rsidRPr="00F92FC5">
        <w:rPr>
          <w:rFonts w:ascii="Palatino Linotype" w:hAnsi="Palatino Linotype" w:cs="Arial"/>
          <w:color w:val="000000" w:themeColor="text1"/>
        </w:rPr>
        <w:t xml:space="preserve">, es conveniente analizar si la respuesta del </w:t>
      </w:r>
      <w:r w:rsidRPr="00F92FC5">
        <w:rPr>
          <w:rFonts w:ascii="Palatino Linotype" w:hAnsi="Palatino Linotype" w:cs="Arial"/>
          <w:b/>
          <w:color w:val="000000" w:themeColor="text1"/>
          <w:lang w:eastAsia="es-MX"/>
        </w:rPr>
        <w:t>SUJETO OBLIGADO</w:t>
      </w:r>
      <w:r w:rsidRPr="00F92FC5">
        <w:rPr>
          <w:rFonts w:ascii="Palatino Linotype" w:hAnsi="Palatino Linotype" w:cs="Arial"/>
          <w:color w:val="000000" w:themeColor="text1"/>
        </w:rPr>
        <w:t xml:space="preserve"> cumple con los requisitos del Derecho de Acceso a la Información Pública, por lo que, para efectos de mejor estudio y comprensión, conviene citar la petición del </w:t>
      </w:r>
      <w:r w:rsidRPr="00F92FC5">
        <w:rPr>
          <w:rFonts w:ascii="Palatino Linotype" w:hAnsi="Palatino Linotype" w:cs="Arial"/>
          <w:b/>
          <w:bCs/>
          <w:color w:val="000000" w:themeColor="text1"/>
        </w:rPr>
        <w:t>RECURRENTE</w:t>
      </w:r>
      <w:r w:rsidRPr="00F92FC5">
        <w:rPr>
          <w:rFonts w:ascii="Palatino Linotype" w:hAnsi="Palatino Linotype" w:cs="Arial"/>
          <w:color w:val="000000" w:themeColor="text1"/>
        </w:rPr>
        <w:t xml:space="preserve">, así como, la respuesta otorgada por </w:t>
      </w:r>
      <w:r w:rsidRPr="00F92FC5">
        <w:rPr>
          <w:rFonts w:ascii="Palatino Linotype" w:hAnsi="Palatino Linotype" w:cs="Arial"/>
          <w:b/>
          <w:color w:val="000000" w:themeColor="text1"/>
        </w:rPr>
        <w:t xml:space="preserve">EL SUJETO OBLIGADO, </w:t>
      </w:r>
      <w:r w:rsidRPr="00F92FC5">
        <w:rPr>
          <w:rFonts w:ascii="Palatino Linotype" w:hAnsi="Palatino Linotype" w:cs="Arial"/>
          <w:color w:val="000000" w:themeColor="text1"/>
        </w:rPr>
        <w:t xml:space="preserve">motivo por el cual se </w:t>
      </w:r>
      <w:r w:rsidRPr="00F92FC5">
        <w:rPr>
          <w:rFonts w:ascii="Palatino Linotype" w:hAnsi="Palatino Linotype" w:cs="Arial"/>
        </w:rPr>
        <w:t>realiza la siguiente tabla, para mayor entendimiento:</w:t>
      </w:r>
    </w:p>
    <w:p w14:paraId="00B35494" w14:textId="77777777" w:rsidR="006E6061" w:rsidRPr="00F92FC5" w:rsidRDefault="006E6061" w:rsidP="00B015CC">
      <w:pPr>
        <w:spacing w:line="360" w:lineRule="auto"/>
        <w:jc w:val="both"/>
        <w:rPr>
          <w:rFonts w:ascii="Palatino Linotype" w:eastAsia="Calibri" w:hAnsi="Palatino Linotype" w:cs="Arial"/>
          <w:b/>
          <w:color w:val="000000" w:themeColor="text1"/>
        </w:rPr>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4113"/>
        <w:gridCol w:w="1977"/>
      </w:tblGrid>
      <w:tr w:rsidR="006E6061" w:rsidRPr="00F92FC5" w14:paraId="1857E4CF" w14:textId="77777777" w:rsidTr="006E6061">
        <w:trPr>
          <w:tblHeader/>
          <w:jc w:val="center"/>
        </w:trPr>
        <w:tc>
          <w:tcPr>
            <w:tcW w:w="2970"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7AC0665D" w14:textId="77777777" w:rsidR="006E6061" w:rsidRPr="00F92FC5" w:rsidRDefault="006E6061" w:rsidP="00B015CC">
            <w:pPr>
              <w:suppressAutoHyphens/>
              <w:jc w:val="center"/>
              <w:rPr>
                <w:rFonts w:ascii="Palatino Linotype" w:eastAsia="Calibri" w:hAnsi="Palatino Linotype" w:cs="Arial"/>
                <w:b/>
                <w:color w:val="FFFFFF" w:themeColor="background1"/>
                <w:sz w:val="22"/>
                <w:szCs w:val="22"/>
                <w:lang w:val="es-ES_tradnl"/>
              </w:rPr>
            </w:pPr>
            <w:r w:rsidRPr="00F92FC5">
              <w:rPr>
                <w:rFonts w:ascii="Palatino Linotype" w:eastAsia="Calibri" w:hAnsi="Palatino Linotype" w:cs="Arial"/>
                <w:b/>
                <w:color w:val="FFFFFF" w:themeColor="background1"/>
                <w:sz w:val="22"/>
                <w:szCs w:val="22"/>
                <w:lang w:val="es-ES_tradnl"/>
              </w:rPr>
              <w:t>Solicitud</w:t>
            </w:r>
          </w:p>
        </w:tc>
        <w:tc>
          <w:tcPr>
            <w:tcW w:w="4113"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4223EB42" w14:textId="4E6A217A" w:rsidR="006E6061" w:rsidRPr="00F92FC5" w:rsidRDefault="006E6061" w:rsidP="00B015CC">
            <w:pPr>
              <w:suppressAutoHyphens/>
              <w:jc w:val="center"/>
              <w:rPr>
                <w:rFonts w:ascii="Palatino Linotype" w:eastAsia="Calibri" w:hAnsi="Palatino Linotype" w:cs="Arial"/>
                <w:b/>
                <w:color w:val="FFFFFF" w:themeColor="background1"/>
                <w:sz w:val="22"/>
                <w:szCs w:val="22"/>
                <w:lang w:val="es-ES_tradnl"/>
              </w:rPr>
            </w:pPr>
            <w:r w:rsidRPr="00F92FC5">
              <w:rPr>
                <w:rFonts w:ascii="Palatino Linotype" w:eastAsia="Calibri" w:hAnsi="Palatino Linotype" w:cs="Arial"/>
                <w:b/>
                <w:color w:val="FFFFFF" w:themeColor="background1"/>
                <w:sz w:val="22"/>
                <w:szCs w:val="22"/>
                <w:lang w:val="es-ES_tradnl" w:eastAsia="en-US"/>
              </w:rPr>
              <w:t>Respuesta</w:t>
            </w:r>
            <w:r w:rsidR="000B0F1F" w:rsidRPr="00F92FC5">
              <w:rPr>
                <w:rFonts w:ascii="Palatino Linotype" w:eastAsia="Calibri" w:hAnsi="Palatino Linotype" w:cs="Arial"/>
                <w:b/>
                <w:color w:val="FFFFFF" w:themeColor="background1"/>
                <w:sz w:val="22"/>
                <w:szCs w:val="22"/>
                <w:lang w:val="es-ES_tradnl" w:eastAsia="en-US"/>
              </w:rPr>
              <w:t xml:space="preserve"> / Informe</w:t>
            </w:r>
            <w:r w:rsidR="00C95E37" w:rsidRPr="00F92FC5">
              <w:rPr>
                <w:rFonts w:ascii="Palatino Linotype" w:eastAsia="Calibri" w:hAnsi="Palatino Linotype" w:cs="Arial"/>
                <w:b/>
                <w:color w:val="FFFFFF" w:themeColor="background1"/>
                <w:sz w:val="22"/>
                <w:szCs w:val="22"/>
                <w:lang w:val="es-ES_tradnl" w:eastAsia="en-US"/>
              </w:rPr>
              <w:t xml:space="preserve"> </w:t>
            </w:r>
            <w:r w:rsidR="000B0F1F" w:rsidRPr="00F92FC5">
              <w:rPr>
                <w:rFonts w:ascii="Palatino Linotype" w:eastAsia="Calibri" w:hAnsi="Palatino Linotype" w:cs="Arial"/>
                <w:b/>
                <w:color w:val="FFFFFF" w:themeColor="background1"/>
                <w:sz w:val="22"/>
                <w:szCs w:val="22"/>
                <w:lang w:val="es-ES_tradnl" w:eastAsia="en-US"/>
              </w:rPr>
              <w:t xml:space="preserve">Justificado </w:t>
            </w:r>
          </w:p>
        </w:tc>
        <w:tc>
          <w:tcPr>
            <w:tcW w:w="1977"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77051086" w14:textId="77777777" w:rsidR="006E6061" w:rsidRPr="00F92FC5" w:rsidRDefault="006E6061" w:rsidP="00B015CC">
            <w:pPr>
              <w:suppressAutoHyphens/>
              <w:jc w:val="center"/>
              <w:rPr>
                <w:rFonts w:ascii="Palatino Linotype" w:eastAsia="Calibri" w:hAnsi="Palatino Linotype" w:cs="Arial"/>
                <w:b/>
                <w:color w:val="FFFFFF" w:themeColor="background1"/>
                <w:sz w:val="22"/>
                <w:szCs w:val="22"/>
                <w:lang w:val="es-ES_tradnl" w:eastAsia="en-US"/>
              </w:rPr>
            </w:pPr>
            <w:r w:rsidRPr="00F92FC5">
              <w:rPr>
                <w:rFonts w:ascii="Palatino Linotype" w:eastAsia="Calibri" w:hAnsi="Palatino Linotype" w:cs="Arial"/>
                <w:b/>
                <w:color w:val="FFFFFF" w:themeColor="background1"/>
                <w:sz w:val="22"/>
                <w:szCs w:val="22"/>
                <w:lang w:val="es-ES_tradnl" w:eastAsia="en-US"/>
              </w:rPr>
              <w:t>Comentarios</w:t>
            </w:r>
          </w:p>
        </w:tc>
      </w:tr>
      <w:tr w:rsidR="006E6061" w:rsidRPr="00F92FC5" w14:paraId="07D511D9" w14:textId="77777777" w:rsidTr="000B0F1F">
        <w:trPr>
          <w:jc w:val="center"/>
        </w:trPr>
        <w:tc>
          <w:tcPr>
            <w:tcW w:w="2970" w:type="dxa"/>
            <w:tcBorders>
              <w:top w:val="single" w:sz="4" w:space="0" w:color="auto"/>
              <w:left w:val="single" w:sz="4" w:space="0" w:color="auto"/>
              <w:bottom w:val="single" w:sz="4" w:space="0" w:color="auto"/>
              <w:right w:val="single" w:sz="4" w:space="0" w:color="auto"/>
            </w:tcBorders>
          </w:tcPr>
          <w:p w14:paraId="7EF1A40D" w14:textId="2A75C101" w:rsidR="006E6061" w:rsidRPr="00F92FC5" w:rsidRDefault="00514FD0" w:rsidP="00B015CC">
            <w:pPr>
              <w:autoSpaceDE w:val="0"/>
              <w:autoSpaceDN w:val="0"/>
              <w:adjustRightInd w:val="0"/>
              <w:jc w:val="both"/>
              <w:rPr>
                <w:rFonts w:ascii="Palatino Linotype" w:eastAsia="Calibri" w:hAnsi="Palatino Linotype" w:cs="Verdana"/>
                <w:i/>
                <w:iCs/>
                <w:color w:val="000000" w:themeColor="text1"/>
                <w:sz w:val="22"/>
                <w:szCs w:val="22"/>
                <w:lang w:val="es-ES_tradnl" w:eastAsia="en-US"/>
              </w:rPr>
            </w:pPr>
            <w:r w:rsidRPr="00F92FC5">
              <w:rPr>
                <w:rFonts w:ascii="Palatino Linotype" w:eastAsia="Calibri" w:hAnsi="Palatino Linotype" w:cs="Verdana"/>
                <w:i/>
                <w:iCs/>
                <w:color w:val="000000" w:themeColor="text1"/>
                <w:sz w:val="22"/>
                <w:szCs w:val="22"/>
                <w:lang w:val="es-ES_tradnl" w:eastAsia="en-US"/>
              </w:rPr>
              <w:t>Del titular de dicho sujeto obligado: Nombre completo y copias de sus títulos y grados académicos así como de las respectivas cédulas profesionales</w:t>
            </w:r>
          </w:p>
        </w:tc>
        <w:tc>
          <w:tcPr>
            <w:tcW w:w="4113" w:type="dxa"/>
            <w:tcBorders>
              <w:top w:val="single" w:sz="4" w:space="0" w:color="auto"/>
              <w:left w:val="single" w:sz="4" w:space="0" w:color="auto"/>
              <w:bottom w:val="single" w:sz="4" w:space="0" w:color="auto"/>
              <w:right w:val="single" w:sz="4" w:space="0" w:color="auto"/>
            </w:tcBorders>
            <w:shd w:val="clear" w:color="auto" w:fill="FFFFFF" w:themeFill="background1"/>
          </w:tcPr>
          <w:p w14:paraId="6CDA96BD" w14:textId="5B7F64A3" w:rsidR="000311CC" w:rsidRPr="00F92FC5" w:rsidRDefault="000311CC" w:rsidP="00B015CC">
            <w:pPr>
              <w:jc w:val="both"/>
              <w:rPr>
                <w:rFonts w:ascii="Palatino Linotype" w:eastAsia="Calibri" w:hAnsi="Palatino Linotype" w:cs="Arial"/>
                <w:b/>
                <w:sz w:val="22"/>
                <w:szCs w:val="22"/>
                <w:lang w:val="es-ES_tradnl" w:eastAsia="en-US"/>
              </w:rPr>
            </w:pPr>
            <w:r w:rsidRPr="00F92FC5">
              <w:rPr>
                <w:rFonts w:ascii="Palatino Linotype" w:eastAsia="Calibri" w:hAnsi="Palatino Linotype" w:cs="Arial"/>
                <w:b/>
                <w:sz w:val="22"/>
                <w:szCs w:val="22"/>
                <w:lang w:val="es-ES_tradnl" w:eastAsia="en-US"/>
              </w:rPr>
              <w:t>Respuesta</w:t>
            </w:r>
            <w:r w:rsidR="00CC6B4C" w:rsidRPr="00F92FC5">
              <w:rPr>
                <w:rFonts w:ascii="Palatino Linotype" w:eastAsia="Calibri" w:hAnsi="Palatino Linotype" w:cs="Arial"/>
                <w:b/>
                <w:sz w:val="22"/>
                <w:szCs w:val="22"/>
                <w:lang w:val="es-ES_tradnl" w:eastAsia="en-US"/>
              </w:rPr>
              <w:t>:</w:t>
            </w:r>
          </w:p>
          <w:p w14:paraId="46177872" w14:textId="1257571D" w:rsidR="00F436AA" w:rsidRPr="00F92FC5" w:rsidRDefault="00CC6B4C" w:rsidP="00B015CC">
            <w:pPr>
              <w:jc w:val="both"/>
              <w:rPr>
                <w:rFonts w:ascii="Palatino Linotype" w:eastAsia="Calibri" w:hAnsi="Palatino Linotype" w:cs="Arial"/>
                <w:sz w:val="22"/>
                <w:szCs w:val="22"/>
                <w:lang w:eastAsia="en-US"/>
              </w:rPr>
            </w:pPr>
            <w:r w:rsidRPr="00F92FC5">
              <w:rPr>
                <w:rFonts w:ascii="Palatino Linotype" w:eastAsia="Calibri" w:hAnsi="Palatino Linotype" w:cs="Arial"/>
                <w:sz w:val="22"/>
                <w:szCs w:val="22"/>
                <w:lang w:eastAsia="en-US"/>
              </w:rPr>
              <w:t>L</w:t>
            </w:r>
            <w:r w:rsidR="00F436AA" w:rsidRPr="00F92FC5">
              <w:rPr>
                <w:rFonts w:ascii="Palatino Linotype" w:eastAsia="Calibri" w:hAnsi="Palatino Linotype" w:cs="Arial"/>
                <w:sz w:val="22"/>
                <w:szCs w:val="22"/>
                <w:lang w:eastAsia="en-US"/>
              </w:rPr>
              <w:t xml:space="preserve">a Directora de Administración, quien es servidora </w:t>
            </w:r>
            <w:r w:rsidRPr="00F92FC5">
              <w:rPr>
                <w:rFonts w:ascii="Palatino Linotype" w:eastAsia="Calibri" w:hAnsi="Palatino Linotype" w:cs="Arial"/>
                <w:sz w:val="22"/>
                <w:szCs w:val="22"/>
                <w:lang w:eastAsia="en-US"/>
              </w:rPr>
              <w:t>pública</w:t>
            </w:r>
            <w:r w:rsidR="00F436AA" w:rsidRPr="00F92FC5">
              <w:rPr>
                <w:rFonts w:ascii="Palatino Linotype" w:eastAsia="Calibri" w:hAnsi="Palatino Linotype" w:cs="Arial"/>
                <w:sz w:val="22"/>
                <w:szCs w:val="22"/>
                <w:lang w:eastAsia="en-US"/>
              </w:rPr>
              <w:t xml:space="preserve"> habilitada, menciona que cuanto hace a la información que se encuentra dentro del ámbito de competencia de esta Dirección, la misma puede ser consultada a través de la Plataforma del IPOMEX en la dirección electrónica </w:t>
            </w:r>
            <w:hyperlink r:id="rId11" w:history="1">
              <w:r w:rsidR="00F436AA" w:rsidRPr="00F92FC5">
                <w:rPr>
                  <w:rStyle w:val="Hipervnculo"/>
                  <w:rFonts w:ascii="Palatino Linotype" w:eastAsia="Calibri" w:hAnsi="Palatino Linotype" w:cs="Arial"/>
                  <w:sz w:val="22"/>
                  <w:szCs w:val="22"/>
                  <w:lang w:eastAsia="en-US"/>
                </w:rPr>
                <w:t>http://ecatepec.gob.mx/transparencia</w:t>
              </w:r>
            </w:hyperlink>
            <w:r w:rsidR="00F436AA" w:rsidRPr="00F92FC5">
              <w:rPr>
                <w:rFonts w:ascii="Palatino Linotype" w:eastAsia="Calibri" w:hAnsi="Palatino Linotype" w:cs="Arial"/>
                <w:sz w:val="22"/>
                <w:szCs w:val="22"/>
                <w:lang w:eastAsia="en-US"/>
              </w:rPr>
              <w:t>, ejercicio 2018 y posteriores, Artículo 92, fracción XXI, de la Ley de la materia.</w:t>
            </w:r>
          </w:p>
          <w:p w14:paraId="236E0005" w14:textId="77777777" w:rsidR="000311CC" w:rsidRPr="00F92FC5" w:rsidRDefault="000311CC" w:rsidP="00B015CC">
            <w:pPr>
              <w:jc w:val="both"/>
              <w:rPr>
                <w:rFonts w:ascii="Palatino Linotype" w:hAnsi="Palatino Linotype" w:cs="Segoe UI"/>
                <w:b/>
                <w:iCs/>
                <w:sz w:val="22"/>
                <w:szCs w:val="22"/>
                <w:lang w:val="es-ES_tradnl" w:eastAsia="es-MX"/>
              </w:rPr>
            </w:pPr>
          </w:p>
          <w:p w14:paraId="4F787723" w14:textId="77777777" w:rsidR="006E6061" w:rsidRPr="00F92FC5" w:rsidRDefault="00C95E37" w:rsidP="00B015CC">
            <w:pPr>
              <w:jc w:val="both"/>
              <w:rPr>
                <w:rFonts w:ascii="Palatino Linotype" w:hAnsi="Palatino Linotype" w:cs="Segoe UI"/>
                <w:b/>
                <w:iCs/>
                <w:sz w:val="22"/>
                <w:szCs w:val="22"/>
                <w:lang w:val="es-ES_tradnl" w:eastAsia="es-MX"/>
              </w:rPr>
            </w:pPr>
            <w:r w:rsidRPr="00F92FC5">
              <w:rPr>
                <w:rFonts w:ascii="Palatino Linotype" w:hAnsi="Palatino Linotype" w:cs="Segoe UI"/>
                <w:b/>
                <w:iCs/>
                <w:sz w:val="22"/>
                <w:szCs w:val="22"/>
                <w:lang w:val="es-ES_tradnl" w:eastAsia="es-MX"/>
              </w:rPr>
              <w:t>Informe Justificado:</w:t>
            </w:r>
          </w:p>
          <w:p w14:paraId="123BC7BF" w14:textId="33A1FAF6" w:rsidR="00CC6B4C" w:rsidRPr="00F92FC5" w:rsidRDefault="00FA6DF7" w:rsidP="00B015CC">
            <w:pPr>
              <w:jc w:val="both"/>
              <w:rPr>
                <w:rFonts w:ascii="Palatino Linotype" w:hAnsi="Palatino Linotype" w:cs="Segoe UI"/>
                <w:bCs/>
                <w:iCs/>
                <w:color w:val="000000" w:themeColor="text1"/>
                <w:sz w:val="22"/>
                <w:szCs w:val="22"/>
                <w:lang w:val="es-ES_tradnl" w:eastAsia="es-MX"/>
              </w:rPr>
            </w:pPr>
            <w:r w:rsidRPr="00F92FC5">
              <w:rPr>
                <w:rFonts w:ascii="Palatino Linotype" w:hAnsi="Palatino Linotype" w:cs="Segoe UI"/>
                <w:bCs/>
                <w:iCs/>
                <w:color w:val="000000" w:themeColor="text1"/>
                <w:sz w:val="22"/>
                <w:szCs w:val="22"/>
                <w:lang w:val="es-ES_tradnl" w:eastAsia="es-MX"/>
              </w:rPr>
              <w:t>La Directora de Administración</w:t>
            </w:r>
            <w:r w:rsidR="0055051B" w:rsidRPr="00F92FC5">
              <w:rPr>
                <w:rFonts w:ascii="Palatino Linotype" w:hAnsi="Palatino Linotype" w:cs="Segoe UI"/>
                <w:bCs/>
                <w:iCs/>
                <w:color w:val="000000" w:themeColor="text1"/>
                <w:sz w:val="22"/>
                <w:szCs w:val="22"/>
                <w:lang w:val="es-ES_tradnl" w:eastAsia="es-MX"/>
              </w:rPr>
              <w:t xml:space="preserve"> menciona que proporciona el comprobante de estudios del Presidente Municipal.</w:t>
            </w:r>
          </w:p>
        </w:tc>
        <w:tc>
          <w:tcPr>
            <w:tcW w:w="1977" w:type="dxa"/>
            <w:tcBorders>
              <w:top w:val="single" w:sz="4" w:space="0" w:color="auto"/>
              <w:left w:val="single" w:sz="4" w:space="0" w:color="auto"/>
              <w:bottom w:val="single" w:sz="4" w:space="0" w:color="auto"/>
              <w:right w:val="single" w:sz="4" w:space="0" w:color="auto"/>
            </w:tcBorders>
            <w:shd w:val="clear" w:color="auto" w:fill="FFFFFF" w:themeFill="background1"/>
          </w:tcPr>
          <w:p w14:paraId="1A6AA1FC" w14:textId="20F6751D" w:rsidR="006E6061" w:rsidRPr="00F92FC5" w:rsidRDefault="008A420F" w:rsidP="00B015CC">
            <w:pPr>
              <w:tabs>
                <w:tab w:val="left" w:pos="567"/>
              </w:tabs>
              <w:suppressAutoHyphens/>
              <w:jc w:val="center"/>
              <w:rPr>
                <w:rFonts w:ascii="Palatino Linotype" w:hAnsi="Palatino Linotype"/>
                <w:b/>
                <w:bCs/>
                <w:color w:val="000000" w:themeColor="text1"/>
                <w:sz w:val="22"/>
                <w:szCs w:val="22"/>
                <w:lang w:val="es-ES_tradnl"/>
              </w:rPr>
            </w:pPr>
            <w:r w:rsidRPr="00F92FC5">
              <w:rPr>
                <w:rFonts w:ascii="Palatino Linotype" w:hAnsi="Palatino Linotype"/>
                <w:b/>
                <w:bCs/>
                <w:color w:val="000000" w:themeColor="text1"/>
                <w:sz w:val="22"/>
                <w:szCs w:val="22"/>
                <w:lang w:val="es-ES_tradnl"/>
              </w:rPr>
              <w:t>No colma</w:t>
            </w:r>
          </w:p>
        </w:tc>
      </w:tr>
      <w:tr w:rsidR="006E6061" w:rsidRPr="00F92FC5" w14:paraId="152CC676" w14:textId="77777777" w:rsidTr="000B0F1F">
        <w:trPr>
          <w:jc w:val="center"/>
        </w:trPr>
        <w:tc>
          <w:tcPr>
            <w:tcW w:w="2970" w:type="dxa"/>
            <w:tcBorders>
              <w:top w:val="single" w:sz="4" w:space="0" w:color="auto"/>
              <w:left w:val="single" w:sz="4" w:space="0" w:color="auto"/>
              <w:bottom w:val="single" w:sz="4" w:space="0" w:color="auto"/>
              <w:right w:val="single" w:sz="4" w:space="0" w:color="auto"/>
            </w:tcBorders>
          </w:tcPr>
          <w:p w14:paraId="141A6862" w14:textId="721CD870" w:rsidR="006E6061" w:rsidRPr="00F92FC5" w:rsidRDefault="00514FD0" w:rsidP="00B015CC">
            <w:pPr>
              <w:widowControl w:val="0"/>
              <w:suppressAutoHyphens/>
              <w:jc w:val="both"/>
              <w:rPr>
                <w:rFonts w:ascii="Palatino Linotype" w:eastAsiaTheme="minorHAnsi" w:hAnsi="Palatino Linotype"/>
                <w:i/>
                <w:iCs/>
                <w:color w:val="000000" w:themeColor="text1"/>
                <w:sz w:val="22"/>
                <w:szCs w:val="22"/>
                <w:lang w:val="es-ES_tradnl" w:eastAsia="en-US"/>
              </w:rPr>
            </w:pPr>
            <w:r w:rsidRPr="00F92FC5">
              <w:rPr>
                <w:rFonts w:ascii="Palatino Linotype" w:eastAsiaTheme="minorHAnsi" w:hAnsi="Palatino Linotype"/>
                <w:i/>
                <w:iCs/>
                <w:color w:val="000000" w:themeColor="text1"/>
                <w:sz w:val="22"/>
                <w:szCs w:val="22"/>
                <w:lang w:val="es-ES_tradnl" w:eastAsia="en-US"/>
              </w:rPr>
              <w:t xml:space="preserve">Copia de su último comprobante de pago y el </w:t>
            </w:r>
            <w:r w:rsidRPr="00F92FC5">
              <w:rPr>
                <w:rFonts w:ascii="Palatino Linotype" w:eastAsiaTheme="minorHAnsi" w:hAnsi="Palatino Linotype"/>
                <w:i/>
                <w:iCs/>
                <w:color w:val="000000" w:themeColor="text1"/>
                <w:sz w:val="22"/>
                <w:szCs w:val="22"/>
                <w:lang w:val="es-ES_tradnl" w:eastAsia="en-US"/>
              </w:rPr>
              <w:lastRenderedPageBreak/>
              <w:t>respectivo comprobante del depósito en la cuenta bancaria correspondiente o transferencia electrónica</w:t>
            </w:r>
          </w:p>
        </w:tc>
        <w:tc>
          <w:tcPr>
            <w:tcW w:w="4113" w:type="dxa"/>
            <w:tcBorders>
              <w:top w:val="single" w:sz="4" w:space="0" w:color="auto"/>
              <w:left w:val="single" w:sz="4" w:space="0" w:color="auto"/>
              <w:bottom w:val="single" w:sz="4" w:space="0" w:color="auto"/>
              <w:right w:val="single" w:sz="4" w:space="0" w:color="auto"/>
            </w:tcBorders>
            <w:shd w:val="clear" w:color="auto" w:fill="FFFFFF" w:themeFill="background1"/>
          </w:tcPr>
          <w:p w14:paraId="0EF23B9C" w14:textId="77777777" w:rsidR="00CC6B4C" w:rsidRPr="00F92FC5" w:rsidRDefault="00CC6B4C" w:rsidP="00B015CC">
            <w:pPr>
              <w:jc w:val="both"/>
              <w:rPr>
                <w:rFonts w:ascii="Palatino Linotype" w:eastAsia="Calibri" w:hAnsi="Palatino Linotype" w:cs="Arial"/>
                <w:b/>
                <w:sz w:val="22"/>
                <w:szCs w:val="22"/>
                <w:lang w:val="es-ES_tradnl" w:eastAsia="en-US"/>
              </w:rPr>
            </w:pPr>
            <w:r w:rsidRPr="00F92FC5">
              <w:rPr>
                <w:rFonts w:ascii="Palatino Linotype" w:eastAsia="Calibri" w:hAnsi="Palatino Linotype" w:cs="Arial"/>
                <w:b/>
                <w:sz w:val="22"/>
                <w:szCs w:val="22"/>
                <w:lang w:val="es-ES_tradnl" w:eastAsia="en-US"/>
              </w:rPr>
              <w:lastRenderedPageBreak/>
              <w:t>Respuesta:</w:t>
            </w:r>
          </w:p>
          <w:p w14:paraId="401FF084" w14:textId="09D02BF8" w:rsidR="00CC6B4C" w:rsidRPr="00F92FC5" w:rsidRDefault="00D5067B" w:rsidP="00B015CC">
            <w:pPr>
              <w:jc w:val="both"/>
              <w:rPr>
                <w:rFonts w:ascii="Palatino Linotype" w:eastAsia="Calibri" w:hAnsi="Palatino Linotype" w:cs="Arial"/>
                <w:bCs/>
                <w:sz w:val="22"/>
                <w:szCs w:val="22"/>
                <w:lang w:val="es-ES_tradnl" w:eastAsia="en-US"/>
              </w:rPr>
            </w:pPr>
            <w:r w:rsidRPr="00F92FC5">
              <w:rPr>
                <w:rFonts w:ascii="Palatino Linotype" w:eastAsia="Calibri" w:hAnsi="Palatino Linotype" w:cs="Arial"/>
                <w:bCs/>
                <w:sz w:val="22"/>
                <w:szCs w:val="22"/>
                <w:lang w:val="es-ES_tradnl" w:eastAsia="en-US"/>
              </w:rPr>
              <w:t>No hubo pronunciamiento</w:t>
            </w:r>
          </w:p>
          <w:p w14:paraId="47DD6553" w14:textId="77777777" w:rsidR="00D5067B" w:rsidRPr="00F92FC5" w:rsidRDefault="00D5067B" w:rsidP="00B015CC">
            <w:pPr>
              <w:jc w:val="both"/>
              <w:rPr>
                <w:rFonts w:ascii="Palatino Linotype" w:eastAsia="Calibri" w:hAnsi="Palatino Linotype" w:cs="Arial"/>
                <w:bCs/>
                <w:sz w:val="22"/>
                <w:szCs w:val="22"/>
                <w:lang w:val="es-ES_tradnl" w:eastAsia="en-US"/>
              </w:rPr>
            </w:pPr>
          </w:p>
          <w:p w14:paraId="7DE577C2" w14:textId="77777777" w:rsidR="00CC6B4C" w:rsidRPr="00F92FC5" w:rsidRDefault="00CC6B4C" w:rsidP="00B015CC">
            <w:pPr>
              <w:jc w:val="both"/>
              <w:rPr>
                <w:rFonts w:ascii="Palatino Linotype" w:hAnsi="Palatino Linotype" w:cs="Segoe UI"/>
                <w:b/>
                <w:iCs/>
                <w:sz w:val="22"/>
                <w:szCs w:val="22"/>
                <w:lang w:val="es-ES_tradnl" w:eastAsia="es-MX"/>
              </w:rPr>
            </w:pPr>
            <w:r w:rsidRPr="00F92FC5">
              <w:rPr>
                <w:rFonts w:ascii="Palatino Linotype" w:hAnsi="Palatino Linotype" w:cs="Segoe UI"/>
                <w:b/>
                <w:iCs/>
                <w:sz w:val="22"/>
                <w:szCs w:val="22"/>
                <w:lang w:val="es-ES_tradnl" w:eastAsia="es-MX"/>
              </w:rPr>
              <w:t>Informe Justificado:</w:t>
            </w:r>
          </w:p>
          <w:p w14:paraId="54233411" w14:textId="14C87E3E" w:rsidR="006E6061" w:rsidRPr="00F92FC5" w:rsidRDefault="0055051B" w:rsidP="00B015CC">
            <w:pPr>
              <w:tabs>
                <w:tab w:val="left" w:pos="567"/>
              </w:tabs>
              <w:suppressAutoHyphens/>
              <w:jc w:val="both"/>
              <w:rPr>
                <w:rFonts w:ascii="Palatino Linotype" w:hAnsi="Palatino Linotype"/>
                <w:bCs/>
                <w:color w:val="000000" w:themeColor="text1"/>
                <w:sz w:val="22"/>
                <w:szCs w:val="22"/>
                <w:lang w:val="es-ES_tradnl"/>
              </w:rPr>
            </w:pPr>
            <w:r w:rsidRPr="00F92FC5">
              <w:rPr>
                <w:rFonts w:ascii="Palatino Linotype" w:hAnsi="Palatino Linotype" w:cs="Segoe UI"/>
                <w:bCs/>
                <w:iCs/>
                <w:color w:val="000000" w:themeColor="text1"/>
                <w:sz w:val="22"/>
                <w:szCs w:val="22"/>
                <w:lang w:val="es-ES_tradnl" w:eastAsia="es-MX"/>
              </w:rPr>
              <w:t xml:space="preserve">La Directora de Administración menciona que proporciona el Recibo de </w:t>
            </w:r>
            <w:r w:rsidR="00124411" w:rsidRPr="00F92FC5">
              <w:rPr>
                <w:rFonts w:ascii="Palatino Linotype" w:hAnsi="Palatino Linotype" w:cs="Segoe UI"/>
                <w:bCs/>
                <w:iCs/>
                <w:color w:val="000000" w:themeColor="text1"/>
                <w:sz w:val="22"/>
                <w:szCs w:val="22"/>
                <w:lang w:val="es-ES_tradnl" w:eastAsia="es-MX"/>
              </w:rPr>
              <w:t>nómina</w:t>
            </w:r>
            <w:r w:rsidRPr="00F92FC5">
              <w:rPr>
                <w:rFonts w:ascii="Palatino Linotype" w:hAnsi="Palatino Linotype" w:cs="Segoe UI"/>
                <w:bCs/>
                <w:iCs/>
                <w:color w:val="000000" w:themeColor="text1"/>
                <w:sz w:val="22"/>
                <w:szCs w:val="22"/>
                <w:lang w:val="es-ES_tradnl" w:eastAsia="es-MX"/>
              </w:rPr>
              <w:t xml:space="preserve"> del Presidente Municipal.</w:t>
            </w:r>
          </w:p>
        </w:tc>
        <w:tc>
          <w:tcPr>
            <w:tcW w:w="1977" w:type="dxa"/>
            <w:tcBorders>
              <w:top w:val="single" w:sz="4" w:space="0" w:color="auto"/>
              <w:left w:val="single" w:sz="4" w:space="0" w:color="auto"/>
              <w:bottom w:val="single" w:sz="4" w:space="0" w:color="auto"/>
              <w:right w:val="single" w:sz="4" w:space="0" w:color="auto"/>
            </w:tcBorders>
            <w:shd w:val="clear" w:color="auto" w:fill="FFFFFF" w:themeFill="background1"/>
          </w:tcPr>
          <w:p w14:paraId="6591606B" w14:textId="1BDBF902" w:rsidR="006E6061" w:rsidRPr="00F92FC5" w:rsidRDefault="00BB4B89" w:rsidP="00B015CC">
            <w:pPr>
              <w:tabs>
                <w:tab w:val="left" w:pos="567"/>
              </w:tabs>
              <w:suppressAutoHyphens/>
              <w:jc w:val="center"/>
              <w:rPr>
                <w:rFonts w:ascii="Palatino Linotype" w:hAnsi="Palatino Linotype"/>
                <w:b/>
                <w:bCs/>
                <w:color w:val="000000" w:themeColor="text1"/>
                <w:sz w:val="22"/>
                <w:szCs w:val="22"/>
                <w:lang w:val="es-ES_tradnl"/>
              </w:rPr>
            </w:pPr>
            <w:r w:rsidRPr="00F92FC5">
              <w:rPr>
                <w:rFonts w:ascii="Palatino Linotype" w:hAnsi="Palatino Linotype"/>
                <w:b/>
                <w:bCs/>
                <w:color w:val="000000" w:themeColor="text1"/>
                <w:sz w:val="22"/>
                <w:szCs w:val="22"/>
                <w:lang w:val="es-ES_tradnl"/>
              </w:rPr>
              <w:lastRenderedPageBreak/>
              <w:t>No colma</w:t>
            </w:r>
          </w:p>
        </w:tc>
      </w:tr>
      <w:tr w:rsidR="00546197" w:rsidRPr="00F92FC5" w14:paraId="76BD5AB5" w14:textId="77777777" w:rsidTr="00546197">
        <w:trPr>
          <w:jc w:val="center"/>
        </w:trPr>
        <w:tc>
          <w:tcPr>
            <w:tcW w:w="2970" w:type="dxa"/>
            <w:tcBorders>
              <w:top w:val="single" w:sz="4" w:space="0" w:color="auto"/>
              <w:left w:val="single" w:sz="4" w:space="0" w:color="auto"/>
              <w:bottom w:val="single" w:sz="4" w:space="0" w:color="auto"/>
              <w:right w:val="single" w:sz="4" w:space="0" w:color="auto"/>
            </w:tcBorders>
          </w:tcPr>
          <w:p w14:paraId="71C64B52" w14:textId="4690F4AD" w:rsidR="00546197" w:rsidRPr="00F92FC5" w:rsidRDefault="00514FD0" w:rsidP="00B015CC">
            <w:pPr>
              <w:widowControl w:val="0"/>
              <w:suppressAutoHyphens/>
              <w:jc w:val="both"/>
              <w:rPr>
                <w:rFonts w:ascii="Palatino Linotype" w:eastAsiaTheme="minorHAnsi" w:hAnsi="Palatino Linotype"/>
                <w:i/>
                <w:iCs/>
                <w:color w:val="000000" w:themeColor="text1"/>
                <w:sz w:val="22"/>
                <w:szCs w:val="22"/>
                <w:lang w:val="es-ES_tradnl" w:eastAsia="en-US"/>
              </w:rPr>
            </w:pPr>
            <w:r w:rsidRPr="00F92FC5">
              <w:rPr>
                <w:rFonts w:ascii="Palatino Linotype" w:eastAsiaTheme="minorHAnsi" w:hAnsi="Palatino Linotype"/>
                <w:i/>
                <w:iCs/>
                <w:color w:val="000000" w:themeColor="text1"/>
                <w:sz w:val="22"/>
                <w:szCs w:val="22"/>
                <w:lang w:val="es-ES_tradnl" w:eastAsia="en-US"/>
              </w:rPr>
              <w:t>Informe de las actividades realizadas en el último mes</w:t>
            </w:r>
          </w:p>
        </w:tc>
        <w:tc>
          <w:tcPr>
            <w:tcW w:w="4113" w:type="dxa"/>
            <w:tcBorders>
              <w:top w:val="single" w:sz="4" w:space="0" w:color="auto"/>
              <w:left w:val="single" w:sz="4" w:space="0" w:color="auto"/>
              <w:bottom w:val="single" w:sz="4" w:space="0" w:color="auto"/>
              <w:right w:val="single" w:sz="4" w:space="0" w:color="auto"/>
            </w:tcBorders>
            <w:shd w:val="clear" w:color="auto" w:fill="FFFFFF" w:themeFill="background1"/>
          </w:tcPr>
          <w:p w14:paraId="34D9294E" w14:textId="77777777" w:rsidR="00CC6B4C" w:rsidRPr="00F92FC5" w:rsidRDefault="00CC6B4C" w:rsidP="00B015CC">
            <w:pPr>
              <w:jc w:val="both"/>
              <w:rPr>
                <w:rFonts w:ascii="Palatino Linotype" w:eastAsia="Calibri" w:hAnsi="Palatino Linotype" w:cs="Arial"/>
                <w:b/>
                <w:sz w:val="22"/>
                <w:szCs w:val="22"/>
                <w:lang w:val="es-ES_tradnl" w:eastAsia="en-US"/>
              </w:rPr>
            </w:pPr>
            <w:r w:rsidRPr="00F92FC5">
              <w:rPr>
                <w:rFonts w:ascii="Palatino Linotype" w:eastAsia="Calibri" w:hAnsi="Palatino Linotype" w:cs="Arial"/>
                <w:b/>
                <w:sz w:val="22"/>
                <w:szCs w:val="22"/>
                <w:lang w:val="es-ES_tradnl" w:eastAsia="en-US"/>
              </w:rPr>
              <w:t>Respuesta:</w:t>
            </w:r>
          </w:p>
          <w:p w14:paraId="5BC8E403" w14:textId="77777777" w:rsidR="00D5067B" w:rsidRPr="00F92FC5" w:rsidRDefault="00D5067B" w:rsidP="00B015CC">
            <w:pPr>
              <w:jc w:val="both"/>
              <w:rPr>
                <w:rFonts w:ascii="Palatino Linotype" w:eastAsia="Calibri" w:hAnsi="Palatino Linotype" w:cs="Arial"/>
                <w:bCs/>
                <w:sz w:val="22"/>
                <w:szCs w:val="22"/>
                <w:lang w:val="es-ES_tradnl" w:eastAsia="en-US"/>
              </w:rPr>
            </w:pPr>
            <w:r w:rsidRPr="00F92FC5">
              <w:rPr>
                <w:rFonts w:ascii="Palatino Linotype" w:eastAsia="Calibri" w:hAnsi="Palatino Linotype" w:cs="Arial"/>
                <w:bCs/>
                <w:sz w:val="22"/>
                <w:szCs w:val="22"/>
                <w:lang w:val="es-ES_tradnl" w:eastAsia="en-US"/>
              </w:rPr>
              <w:t>No hubo pronunciamiento</w:t>
            </w:r>
          </w:p>
          <w:p w14:paraId="0A125674" w14:textId="77777777" w:rsidR="00CC6B4C" w:rsidRPr="00F92FC5" w:rsidRDefault="00CC6B4C" w:rsidP="00B015CC">
            <w:pPr>
              <w:jc w:val="both"/>
              <w:rPr>
                <w:rFonts w:ascii="Palatino Linotype" w:eastAsia="Calibri" w:hAnsi="Palatino Linotype" w:cs="Arial"/>
                <w:bCs/>
                <w:sz w:val="22"/>
                <w:szCs w:val="22"/>
                <w:lang w:val="es-ES_tradnl" w:eastAsia="en-US"/>
              </w:rPr>
            </w:pPr>
          </w:p>
          <w:p w14:paraId="7C8B4DB2" w14:textId="77777777" w:rsidR="00CC6B4C" w:rsidRPr="00F92FC5" w:rsidRDefault="00CC6B4C" w:rsidP="00B015CC">
            <w:pPr>
              <w:jc w:val="both"/>
              <w:rPr>
                <w:rFonts w:ascii="Palatino Linotype" w:hAnsi="Palatino Linotype" w:cs="Segoe UI"/>
                <w:b/>
                <w:iCs/>
                <w:sz w:val="22"/>
                <w:szCs w:val="22"/>
                <w:lang w:val="es-ES_tradnl" w:eastAsia="es-MX"/>
              </w:rPr>
            </w:pPr>
            <w:r w:rsidRPr="00F92FC5">
              <w:rPr>
                <w:rFonts w:ascii="Palatino Linotype" w:hAnsi="Palatino Linotype" w:cs="Segoe UI"/>
                <w:b/>
                <w:iCs/>
                <w:sz w:val="22"/>
                <w:szCs w:val="22"/>
                <w:lang w:val="es-ES_tradnl" w:eastAsia="es-MX"/>
              </w:rPr>
              <w:t>Informe Justificado:</w:t>
            </w:r>
          </w:p>
          <w:p w14:paraId="6114E35E" w14:textId="163DE78E" w:rsidR="00546197" w:rsidRPr="00F92FC5" w:rsidRDefault="00101F3E" w:rsidP="00B015CC">
            <w:pPr>
              <w:tabs>
                <w:tab w:val="left" w:pos="567"/>
              </w:tabs>
              <w:suppressAutoHyphens/>
              <w:jc w:val="both"/>
              <w:rPr>
                <w:rFonts w:ascii="Palatino Linotype" w:hAnsi="Palatino Linotype"/>
                <w:bCs/>
                <w:color w:val="000000" w:themeColor="text1"/>
                <w:sz w:val="22"/>
                <w:szCs w:val="22"/>
                <w:lang w:val="es-ES_tradnl"/>
              </w:rPr>
            </w:pPr>
            <w:r w:rsidRPr="00F92FC5">
              <w:rPr>
                <w:rFonts w:ascii="Palatino Linotype" w:hAnsi="Palatino Linotype"/>
                <w:bCs/>
                <w:color w:val="000000" w:themeColor="text1"/>
                <w:sz w:val="22"/>
                <w:szCs w:val="22"/>
                <w:lang w:val="es-ES_tradnl"/>
              </w:rPr>
              <w:t xml:space="preserve">El secretario del Ayuntamiento menciona, en términos de las atribuciones que le confiere a esta Secretaría del Ayuntamiento el artículo 91 de la Ley Orgánica Municipal del Estado de México, le comunico a Usted que, el Titular del Sujeto Obligado, aun no realiza el primer informe anual de actividades relativo a la presente administración 2022-2024, motivo por el cual no es posible enviarle la copia solicitada, porque aún </w:t>
            </w:r>
            <w:r w:rsidR="00C5436F" w:rsidRPr="00F92FC5">
              <w:rPr>
                <w:rFonts w:ascii="Palatino Linotype" w:hAnsi="Palatino Linotype"/>
                <w:bCs/>
                <w:color w:val="000000" w:themeColor="text1"/>
                <w:sz w:val="22"/>
                <w:szCs w:val="22"/>
                <w:lang w:val="es-ES_tradnl"/>
              </w:rPr>
              <w:t xml:space="preserve">no se cumple el periodo para generarse  </w:t>
            </w:r>
          </w:p>
        </w:tc>
        <w:tc>
          <w:tcPr>
            <w:tcW w:w="1977" w:type="dxa"/>
            <w:tcBorders>
              <w:top w:val="single" w:sz="4" w:space="0" w:color="auto"/>
              <w:left w:val="single" w:sz="4" w:space="0" w:color="auto"/>
              <w:bottom w:val="single" w:sz="4" w:space="0" w:color="auto"/>
              <w:right w:val="single" w:sz="4" w:space="0" w:color="auto"/>
            </w:tcBorders>
            <w:shd w:val="clear" w:color="auto" w:fill="FFFFFF" w:themeFill="background1"/>
          </w:tcPr>
          <w:p w14:paraId="79636F9A" w14:textId="1D601023" w:rsidR="00546197" w:rsidRPr="00F92FC5" w:rsidRDefault="00C5436F" w:rsidP="00B015CC">
            <w:pPr>
              <w:tabs>
                <w:tab w:val="left" w:pos="567"/>
              </w:tabs>
              <w:suppressAutoHyphens/>
              <w:jc w:val="center"/>
              <w:rPr>
                <w:rFonts w:ascii="Palatino Linotype" w:hAnsi="Palatino Linotype"/>
                <w:b/>
                <w:bCs/>
                <w:color w:val="000000" w:themeColor="text1"/>
                <w:sz w:val="22"/>
                <w:szCs w:val="22"/>
                <w:lang w:val="es-ES_tradnl"/>
              </w:rPr>
            </w:pPr>
            <w:r w:rsidRPr="00F92FC5">
              <w:rPr>
                <w:rFonts w:ascii="Palatino Linotype" w:hAnsi="Palatino Linotype"/>
                <w:b/>
                <w:bCs/>
                <w:color w:val="000000" w:themeColor="text1"/>
                <w:sz w:val="22"/>
                <w:szCs w:val="22"/>
                <w:lang w:val="es-ES_tradnl"/>
              </w:rPr>
              <w:t>C</w:t>
            </w:r>
            <w:r w:rsidR="00BB4B89" w:rsidRPr="00F92FC5">
              <w:rPr>
                <w:rFonts w:ascii="Palatino Linotype" w:hAnsi="Palatino Linotype"/>
                <w:b/>
                <w:bCs/>
                <w:color w:val="000000" w:themeColor="text1"/>
                <w:sz w:val="22"/>
                <w:szCs w:val="22"/>
                <w:lang w:val="es-ES_tradnl"/>
              </w:rPr>
              <w:t>olma</w:t>
            </w:r>
          </w:p>
        </w:tc>
      </w:tr>
      <w:tr w:rsidR="00546197" w:rsidRPr="00F92FC5" w14:paraId="727CE18F" w14:textId="77777777" w:rsidTr="00546197">
        <w:trPr>
          <w:jc w:val="center"/>
        </w:trPr>
        <w:tc>
          <w:tcPr>
            <w:tcW w:w="2970" w:type="dxa"/>
            <w:tcBorders>
              <w:top w:val="single" w:sz="4" w:space="0" w:color="auto"/>
              <w:left w:val="single" w:sz="4" w:space="0" w:color="auto"/>
              <w:bottom w:val="single" w:sz="4" w:space="0" w:color="auto"/>
              <w:right w:val="single" w:sz="4" w:space="0" w:color="auto"/>
            </w:tcBorders>
          </w:tcPr>
          <w:p w14:paraId="594DC405" w14:textId="18E7C15B" w:rsidR="00546197" w:rsidRPr="00F92FC5" w:rsidRDefault="00514FD0" w:rsidP="00B015CC">
            <w:pPr>
              <w:widowControl w:val="0"/>
              <w:suppressAutoHyphens/>
              <w:jc w:val="both"/>
              <w:rPr>
                <w:rFonts w:ascii="Palatino Linotype" w:eastAsiaTheme="minorHAnsi" w:hAnsi="Palatino Linotype"/>
                <w:i/>
                <w:iCs/>
                <w:color w:val="000000" w:themeColor="text1"/>
                <w:sz w:val="22"/>
                <w:szCs w:val="22"/>
                <w:lang w:val="es-ES_tradnl" w:eastAsia="en-US"/>
              </w:rPr>
            </w:pPr>
            <w:r w:rsidRPr="00F92FC5">
              <w:rPr>
                <w:rFonts w:ascii="Palatino Linotype" w:eastAsiaTheme="minorHAnsi" w:hAnsi="Palatino Linotype"/>
                <w:i/>
                <w:iCs/>
                <w:color w:val="000000" w:themeColor="text1"/>
                <w:sz w:val="22"/>
                <w:szCs w:val="22"/>
                <w:lang w:val="es-ES_tradnl" w:eastAsia="en-US"/>
              </w:rPr>
              <w:t>Copia de la más reciente manifestación de bienes o versión pública de la misma</w:t>
            </w:r>
          </w:p>
        </w:tc>
        <w:tc>
          <w:tcPr>
            <w:tcW w:w="4113" w:type="dxa"/>
            <w:tcBorders>
              <w:top w:val="single" w:sz="4" w:space="0" w:color="auto"/>
              <w:left w:val="single" w:sz="4" w:space="0" w:color="auto"/>
              <w:bottom w:val="single" w:sz="4" w:space="0" w:color="auto"/>
              <w:right w:val="single" w:sz="4" w:space="0" w:color="auto"/>
            </w:tcBorders>
            <w:shd w:val="clear" w:color="auto" w:fill="FFFFFF" w:themeFill="background1"/>
          </w:tcPr>
          <w:p w14:paraId="521C1894" w14:textId="77777777" w:rsidR="00CC6B4C" w:rsidRPr="00F92FC5" w:rsidRDefault="00CC6B4C" w:rsidP="00B015CC">
            <w:pPr>
              <w:jc w:val="both"/>
              <w:rPr>
                <w:rFonts w:ascii="Palatino Linotype" w:eastAsia="Calibri" w:hAnsi="Palatino Linotype" w:cs="Arial"/>
                <w:b/>
                <w:sz w:val="22"/>
                <w:szCs w:val="22"/>
                <w:lang w:val="es-ES_tradnl" w:eastAsia="en-US"/>
              </w:rPr>
            </w:pPr>
            <w:r w:rsidRPr="00F92FC5">
              <w:rPr>
                <w:rFonts w:ascii="Palatino Linotype" w:eastAsia="Calibri" w:hAnsi="Palatino Linotype" w:cs="Arial"/>
                <w:b/>
                <w:sz w:val="22"/>
                <w:szCs w:val="22"/>
                <w:lang w:val="es-ES_tradnl" w:eastAsia="en-US"/>
              </w:rPr>
              <w:t>Respuesta:</w:t>
            </w:r>
          </w:p>
          <w:p w14:paraId="679DE223" w14:textId="77777777" w:rsidR="00D5067B" w:rsidRPr="00F92FC5" w:rsidRDefault="00D5067B" w:rsidP="00B015CC">
            <w:pPr>
              <w:jc w:val="both"/>
              <w:rPr>
                <w:rFonts w:ascii="Palatino Linotype" w:eastAsia="Calibri" w:hAnsi="Palatino Linotype" w:cs="Arial"/>
                <w:bCs/>
                <w:sz w:val="22"/>
                <w:szCs w:val="22"/>
                <w:lang w:val="es-ES_tradnl" w:eastAsia="en-US"/>
              </w:rPr>
            </w:pPr>
            <w:r w:rsidRPr="00F92FC5">
              <w:rPr>
                <w:rFonts w:ascii="Palatino Linotype" w:eastAsia="Calibri" w:hAnsi="Palatino Linotype" w:cs="Arial"/>
                <w:bCs/>
                <w:sz w:val="22"/>
                <w:szCs w:val="22"/>
                <w:lang w:val="es-ES_tradnl" w:eastAsia="en-US"/>
              </w:rPr>
              <w:t>No hubo pronunciamiento</w:t>
            </w:r>
          </w:p>
          <w:p w14:paraId="1AE7D0B1" w14:textId="77777777" w:rsidR="00CC6B4C" w:rsidRPr="00F92FC5" w:rsidRDefault="00CC6B4C" w:rsidP="00B015CC">
            <w:pPr>
              <w:jc w:val="both"/>
              <w:rPr>
                <w:rFonts w:ascii="Palatino Linotype" w:eastAsia="Calibri" w:hAnsi="Palatino Linotype" w:cs="Arial"/>
                <w:bCs/>
                <w:sz w:val="22"/>
                <w:szCs w:val="22"/>
                <w:lang w:val="es-ES_tradnl" w:eastAsia="en-US"/>
              </w:rPr>
            </w:pPr>
          </w:p>
          <w:p w14:paraId="6E38AE24" w14:textId="77777777" w:rsidR="00546197" w:rsidRPr="00F92FC5" w:rsidRDefault="00CC6B4C" w:rsidP="00B015CC">
            <w:pPr>
              <w:jc w:val="both"/>
              <w:rPr>
                <w:rFonts w:ascii="Palatino Linotype" w:hAnsi="Palatino Linotype" w:cs="Segoe UI"/>
                <w:b/>
                <w:iCs/>
                <w:sz w:val="22"/>
                <w:szCs w:val="22"/>
                <w:lang w:val="es-ES_tradnl" w:eastAsia="es-MX"/>
              </w:rPr>
            </w:pPr>
            <w:r w:rsidRPr="00F92FC5">
              <w:rPr>
                <w:rFonts w:ascii="Palatino Linotype" w:hAnsi="Palatino Linotype" w:cs="Segoe UI"/>
                <w:b/>
                <w:iCs/>
                <w:sz w:val="22"/>
                <w:szCs w:val="22"/>
                <w:lang w:val="es-ES_tradnl" w:eastAsia="es-MX"/>
              </w:rPr>
              <w:t>Informe Justificado:</w:t>
            </w:r>
          </w:p>
          <w:p w14:paraId="1765CDCF" w14:textId="6DD69A02" w:rsidR="005E4F0A" w:rsidRPr="00F92FC5" w:rsidRDefault="005E4F0A" w:rsidP="00B015CC">
            <w:pPr>
              <w:jc w:val="both"/>
              <w:rPr>
                <w:rFonts w:ascii="Palatino Linotype" w:hAnsi="Palatino Linotype" w:cs="Segoe UI"/>
                <w:bCs/>
                <w:iCs/>
                <w:sz w:val="22"/>
                <w:szCs w:val="22"/>
                <w:lang w:val="es-ES_tradnl" w:eastAsia="es-MX"/>
              </w:rPr>
            </w:pPr>
            <w:r w:rsidRPr="00F92FC5">
              <w:rPr>
                <w:rFonts w:ascii="Palatino Linotype" w:hAnsi="Palatino Linotype" w:cs="Segoe UI"/>
                <w:bCs/>
                <w:iCs/>
                <w:sz w:val="22"/>
                <w:szCs w:val="22"/>
                <w:lang w:val="es-ES_tradnl" w:eastAsia="es-MX"/>
              </w:rPr>
              <w:t xml:space="preserve">El encargado de </w:t>
            </w:r>
            <w:r w:rsidR="008A6E3A" w:rsidRPr="00F92FC5">
              <w:rPr>
                <w:rFonts w:ascii="Palatino Linotype" w:hAnsi="Palatino Linotype" w:cs="Segoe UI"/>
                <w:bCs/>
                <w:iCs/>
                <w:sz w:val="22"/>
                <w:szCs w:val="22"/>
                <w:lang w:val="es-ES_tradnl" w:eastAsia="es-MX"/>
              </w:rPr>
              <w:t>Despacho</w:t>
            </w:r>
            <w:r w:rsidRPr="00F92FC5">
              <w:rPr>
                <w:rFonts w:ascii="Palatino Linotype" w:hAnsi="Palatino Linotype" w:cs="Segoe UI"/>
                <w:bCs/>
                <w:iCs/>
                <w:sz w:val="22"/>
                <w:szCs w:val="22"/>
                <w:lang w:val="es-ES_tradnl" w:eastAsia="es-MX"/>
              </w:rPr>
              <w:t xml:space="preserve"> de la </w:t>
            </w:r>
            <w:r w:rsidR="008A6E3A" w:rsidRPr="00F92FC5">
              <w:rPr>
                <w:rFonts w:ascii="Palatino Linotype" w:hAnsi="Palatino Linotype" w:cs="Segoe UI"/>
                <w:bCs/>
                <w:iCs/>
                <w:sz w:val="22"/>
                <w:szCs w:val="22"/>
                <w:lang w:val="es-ES_tradnl" w:eastAsia="es-MX"/>
              </w:rPr>
              <w:t>Contraloría</w:t>
            </w:r>
            <w:r w:rsidRPr="00F92FC5">
              <w:rPr>
                <w:rFonts w:ascii="Palatino Linotype" w:hAnsi="Palatino Linotype" w:cs="Segoe UI"/>
                <w:bCs/>
                <w:iCs/>
                <w:sz w:val="22"/>
                <w:szCs w:val="22"/>
                <w:lang w:val="es-ES_tradnl" w:eastAsia="es-MX"/>
              </w:rPr>
              <w:t xml:space="preserve"> Interna Municipal se informa que la copia de la más reciente manifestación de bienes pública, se encuentra disponible en la siguiente liga </w:t>
            </w:r>
            <w:hyperlink r:id="rId12" w:history="1">
              <w:r w:rsidR="008A6E3A" w:rsidRPr="00F92FC5">
                <w:rPr>
                  <w:rStyle w:val="Hipervnculo"/>
                  <w:rFonts w:ascii="Palatino Linotype" w:hAnsi="Palatino Linotype" w:cs="Segoe UI"/>
                  <w:bCs/>
                  <w:iCs/>
                  <w:sz w:val="22"/>
                  <w:szCs w:val="22"/>
                  <w:lang w:val="es-ES_tradnl" w:eastAsia="es-MX"/>
                </w:rPr>
                <w:t>https://www.ecatepec.gob.mx/transparencia-detalle</w:t>
              </w:r>
            </w:hyperlink>
            <w:r w:rsidRPr="00F92FC5">
              <w:rPr>
                <w:rFonts w:ascii="Palatino Linotype" w:hAnsi="Palatino Linotype" w:cs="Segoe UI"/>
                <w:bCs/>
                <w:iCs/>
                <w:sz w:val="22"/>
                <w:szCs w:val="22"/>
                <w:lang w:val="es-ES_tradnl" w:eastAsia="es-MX"/>
              </w:rPr>
              <w:t>, en la fracción de Declaraciones Patrimoniales de los servidores públicos.</w:t>
            </w:r>
          </w:p>
        </w:tc>
        <w:tc>
          <w:tcPr>
            <w:tcW w:w="1977" w:type="dxa"/>
            <w:tcBorders>
              <w:top w:val="single" w:sz="4" w:space="0" w:color="auto"/>
              <w:left w:val="single" w:sz="4" w:space="0" w:color="auto"/>
              <w:bottom w:val="single" w:sz="4" w:space="0" w:color="auto"/>
              <w:right w:val="single" w:sz="4" w:space="0" w:color="auto"/>
            </w:tcBorders>
            <w:shd w:val="clear" w:color="auto" w:fill="FFFFFF" w:themeFill="background1"/>
          </w:tcPr>
          <w:p w14:paraId="37953772" w14:textId="120CC667" w:rsidR="00546197" w:rsidRPr="00F92FC5" w:rsidRDefault="00677E5F" w:rsidP="00B015CC">
            <w:pPr>
              <w:tabs>
                <w:tab w:val="left" w:pos="567"/>
              </w:tabs>
              <w:suppressAutoHyphens/>
              <w:jc w:val="center"/>
              <w:rPr>
                <w:rFonts w:ascii="Palatino Linotype" w:hAnsi="Palatino Linotype"/>
                <w:b/>
                <w:bCs/>
                <w:color w:val="000000" w:themeColor="text1"/>
                <w:sz w:val="22"/>
                <w:szCs w:val="22"/>
                <w:lang w:val="es-ES_tradnl"/>
              </w:rPr>
            </w:pPr>
            <w:r w:rsidRPr="00F92FC5">
              <w:rPr>
                <w:rFonts w:ascii="Palatino Linotype" w:hAnsi="Palatino Linotype"/>
                <w:b/>
                <w:bCs/>
                <w:color w:val="000000" w:themeColor="text1"/>
                <w:sz w:val="22"/>
                <w:szCs w:val="22"/>
                <w:lang w:val="es-ES_tradnl"/>
              </w:rPr>
              <w:t>No colma</w:t>
            </w:r>
          </w:p>
        </w:tc>
      </w:tr>
      <w:tr w:rsidR="00546197" w:rsidRPr="00F92FC5" w14:paraId="36DAF1BE" w14:textId="77777777" w:rsidTr="00546197">
        <w:trPr>
          <w:jc w:val="center"/>
        </w:trPr>
        <w:tc>
          <w:tcPr>
            <w:tcW w:w="2970" w:type="dxa"/>
            <w:tcBorders>
              <w:top w:val="single" w:sz="4" w:space="0" w:color="auto"/>
              <w:left w:val="single" w:sz="4" w:space="0" w:color="auto"/>
              <w:bottom w:val="single" w:sz="4" w:space="0" w:color="auto"/>
              <w:right w:val="single" w:sz="4" w:space="0" w:color="auto"/>
            </w:tcBorders>
          </w:tcPr>
          <w:p w14:paraId="3BE6204A" w14:textId="5F87E2DC" w:rsidR="00546197" w:rsidRPr="00F92FC5" w:rsidRDefault="00A2702D" w:rsidP="00B015CC">
            <w:pPr>
              <w:widowControl w:val="0"/>
              <w:suppressAutoHyphens/>
              <w:jc w:val="both"/>
              <w:rPr>
                <w:rFonts w:ascii="Palatino Linotype" w:eastAsiaTheme="minorHAnsi" w:hAnsi="Palatino Linotype"/>
                <w:i/>
                <w:iCs/>
                <w:color w:val="000000" w:themeColor="text1"/>
                <w:sz w:val="22"/>
                <w:szCs w:val="22"/>
                <w:lang w:val="es-ES_tradnl" w:eastAsia="en-US"/>
              </w:rPr>
            </w:pPr>
            <w:r w:rsidRPr="00F92FC5">
              <w:rPr>
                <w:rFonts w:ascii="Palatino Linotype" w:eastAsiaTheme="minorHAnsi" w:hAnsi="Palatino Linotype"/>
                <w:i/>
                <w:iCs/>
                <w:color w:val="000000" w:themeColor="text1"/>
                <w:sz w:val="22"/>
                <w:szCs w:val="22"/>
                <w:lang w:val="es-ES_tradnl" w:eastAsia="en-US"/>
              </w:rPr>
              <w:t>Detalle de su domicilio particular y teléfono de casa</w:t>
            </w:r>
          </w:p>
        </w:tc>
        <w:tc>
          <w:tcPr>
            <w:tcW w:w="4113" w:type="dxa"/>
            <w:tcBorders>
              <w:top w:val="single" w:sz="4" w:space="0" w:color="auto"/>
              <w:left w:val="single" w:sz="4" w:space="0" w:color="auto"/>
              <w:bottom w:val="single" w:sz="4" w:space="0" w:color="auto"/>
              <w:right w:val="single" w:sz="4" w:space="0" w:color="auto"/>
            </w:tcBorders>
            <w:shd w:val="clear" w:color="auto" w:fill="FFFFFF" w:themeFill="background1"/>
          </w:tcPr>
          <w:p w14:paraId="080BC22C" w14:textId="77777777" w:rsidR="00CC6B4C" w:rsidRPr="00F92FC5" w:rsidRDefault="00CC6B4C" w:rsidP="00B015CC">
            <w:pPr>
              <w:jc w:val="both"/>
              <w:rPr>
                <w:rFonts w:ascii="Palatino Linotype" w:eastAsia="Calibri" w:hAnsi="Palatino Linotype" w:cs="Arial"/>
                <w:b/>
                <w:sz w:val="22"/>
                <w:szCs w:val="22"/>
                <w:lang w:val="es-ES_tradnl" w:eastAsia="en-US"/>
              </w:rPr>
            </w:pPr>
            <w:r w:rsidRPr="00F92FC5">
              <w:rPr>
                <w:rFonts w:ascii="Palatino Linotype" w:eastAsia="Calibri" w:hAnsi="Palatino Linotype" w:cs="Arial"/>
                <w:b/>
                <w:sz w:val="22"/>
                <w:szCs w:val="22"/>
                <w:lang w:val="es-ES_tradnl" w:eastAsia="en-US"/>
              </w:rPr>
              <w:t>Respuesta:</w:t>
            </w:r>
          </w:p>
          <w:p w14:paraId="2B5CC902" w14:textId="77777777" w:rsidR="00D5067B" w:rsidRPr="00F92FC5" w:rsidRDefault="00D5067B" w:rsidP="00B015CC">
            <w:pPr>
              <w:jc w:val="both"/>
              <w:rPr>
                <w:rFonts w:ascii="Palatino Linotype" w:eastAsia="Calibri" w:hAnsi="Palatino Linotype" w:cs="Arial"/>
                <w:bCs/>
                <w:sz w:val="22"/>
                <w:szCs w:val="22"/>
                <w:lang w:val="es-ES_tradnl" w:eastAsia="en-US"/>
              </w:rPr>
            </w:pPr>
            <w:r w:rsidRPr="00F92FC5">
              <w:rPr>
                <w:rFonts w:ascii="Palatino Linotype" w:eastAsia="Calibri" w:hAnsi="Palatino Linotype" w:cs="Arial"/>
                <w:bCs/>
                <w:sz w:val="22"/>
                <w:szCs w:val="22"/>
                <w:lang w:val="es-ES_tradnl" w:eastAsia="en-US"/>
              </w:rPr>
              <w:t>No hubo pronunciamiento</w:t>
            </w:r>
          </w:p>
          <w:p w14:paraId="4624D199" w14:textId="77777777" w:rsidR="00CC6B4C" w:rsidRPr="00F92FC5" w:rsidRDefault="00CC6B4C" w:rsidP="00B015CC">
            <w:pPr>
              <w:jc w:val="both"/>
              <w:rPr>
                <w:rFonts w:ascii="Palatino Linotype" w:eastAsia="Calibri" w:hAnsi="Palatino Linotype" w:cs="Arial"/>
                <w:bCs/>
                <w:sz w:val="22"/>
                <w:szCs w:val="22"/>
                <w:lang w:val="es-ES_tradnl" w:eastAsia="en-US"/>
              </w:rPr>
            </w:pPr>
          </w:p>
          <w:p w14:paraId="0D89BC97" w14:textId="77777777" w:rsidR="00CC6B4C" w:rsidRPr="00F92FC5" w:rsidRDefault="00CC6B4C" w:rsidP="00B015CC">
            <w:pPr>
              <w:jc w:val="both"/>
              <w:rPr>
                <w:rFonts w:ascii="Palatino Linotype" w:hAnsi="Palatino Linotype" w:cs="Segoe UI"/>
                <w:b/>
                <w:iCs/>
                <w:sz w:val="22"/>
                <w:szCs w:val="22"/>
                <w:lang w:val="es-ES_tradnl" w:eastAsia="es-MX"/>
              </w:rPr>
            </w:pPr>
            <w:r w:rsidRPr="00F92FC5">
              <w:rPr>
                <w:rFonts w:ascii="Palatino Linotype" w:hAnsi="Palatino Linotype" w:cs="Segoe UI"/>
                <w:b/>
                <w:iCs/>
                <w:sz w:val="22"/>
                <w:szCs w:val="22"/>
                <w:lang w:val="es-ES_tradnl" w:eastAsia="es-MX"/>
              </w:rPr>
              <w:lastRenderedPageBreak/>
              <w:t>Informe Justificado:</w:t>
            </w:r>
          </w:p>
          <w:p w14:paraId="06717BBF" w14:textId="408F66A4" w:rsidR="00546197" w:rsidRPr="00F92FC5" w:rsidRDefault="00124411" w:rsidP="00B015CC">
            <w:pPr>
              <w:tabs>
                <w:tab w:val="left" w:pos="567"/>
              </w:tabs>
              <w:suppressAutoHyphens/>
              <w:jc w:val="both"/>
              <w:rPr>
                <w:rFonts w:ascii="Palatino Linotype" w:hAnsi="Palatino Linotype"/>
                <w:bCs/>
                <w:color w:val="000000" w:themeColor="text1"/>
                <w:sz w:val="22"/>
                <w:szCs w:val="22"/>
                <w:lang w:val="es-ES_tradnl"/>
              </w:rPr>
            </w:pPr>
            <w:r w:rsidRPr="00F92FC5">
              <w:rPr>
                <w:rFonts w:ascii="Palatino Linotype" w:hAnsi="Palatino Linotype"/>
                <w:bCs/>
                <w:color w:val="000000" w:themeColor="text1"/>
                <w:sz w:val="22"/>
                <w:szCs w:val="22"/>
                <w:lang w:val="es-ES_tradnl"/>
              </w:rPr>
              <w:t xml:space="preserve">Menciona que la información </w:t>
            </w:r>
            <w:r w:rsidR="00ED2EF9" w:rsidRPr="00F92FC5">
              <w:rPr>
                <w:rFonts w:ascii="Palatino Linotype" w:hAnsi="Palatino Linotype"/>
                <w:bCs/>
                <w:color w:val="000000" w:themeColor="text1"/>
                <w:sz w:val="22"/>
                <w:szCs w:val="22"/>
                <w:lang w:val="es-ES_tradnl"/>
              </w:rPr>
              <w:t>relativa</w:t>
            </w:r>
            <w:r w:rsidRPr="00F92FC5">
              <w:rPr>
                <w:rFonts w:ascii="Palatino Linotype" w:hAnsi="Palatino Linotype"/>
                <w:bCs/>
                <w:color w:val="000000" w:themeColor="text1"/>
                <w:sz w:val="22"/>
                <w:szCs w:val="22"/>
                <w:lang w:val="es-ES_tradnl"/>
              </w:rPr>
              <w:t xml:space="preserve"> al domicilio particular y </w:t>
            </w:r>
            <w:r w:rsidR="00ED2EF9" w:rsidRPr="00F92FC5">
              <w:rPr>
                <w:rFonts w:ascii="Palatino Linotype" w:hAnsi="Palatino Linotype"/>
                <w:bCs/>
                <w:color w:val="000000" w:themeColor="text1"/>
                <w:sz w:val="22"/>
                <w:szCs w:val="22"/>
                <w:lang w:val="es-ES_tradnl"/>
              </w:rPr>
              <w:t>teléfono</w:t>
            </w:r>
            <w:r w:rsidRPr="00F92FC5">
              <w:rPr>
                <w:rFonts w:ascii="Palatino Linotype" w:hAnsi="Palatino Linotype"/>
                <w:bCs/>
                <w:color w:val="000000" w:themeColor="text1"/>
                <w:sz w:val="22"/>
                <w:szCs w:val="22"/>
                <w:lang w:val="es-ES_tradnl"/>
              </w:rPr>
              <w:t xml:space="preserve"> de casa</w:t>
            </w:r>
            <w:r w:rsidR="006A2BF2" w:rsidRPr="00F92FC5">
              <w:rPr>
                <w:rFonts w:ascii="Palatino Linotype" w:hAnsi="Palatino Linotype"/>
                <w:bCs/>
                <w:color w:val="000000" w:themeColor="text1"/>
                <w:sz w:val="22"/>
                <w:szCs w:val="22"/>
                <w:lang w:val="es-ES_tradnl"/>
              </w:rPr>
              <w:t xml:space="preserve">, la </w:t>
            </w:r>
            <w:r w:rsidR="00ED2EF9" w:rsidRPr="00F92FC5">
              <w:rPr>
                <w:rFonts w:ascii="Palatino Linotype" w:hAnsi="Palatino Linotype"/>
                <w:bCs/>
                <w:color w:val="000000" w:themeColor="text1"/>
                <w:sz w:val="22"/>
                <w:szCs w:val="22"/>
                <w:lang w:val="es-ES_tradnl"/>
              </w:rPr>
              <w:t>Directora</w:t>
            </w:r>
            <w:r w:rsidR="006A2BF2" w:rsidRPr="00F92FC5">
              <w:rPr>
                <w:rFonts w:ascii="Palatino Linotype" w:hAnsi="Palatino Linotype"/>
                <w:bCs/>
                <w:color w:val="000000" w:themeColor="text1"/>
                <w:sz w:val="22"/>
                <w:szCs w:val="22"/>
                <w:lang w:val="es-ES_tradnl"/>
              </w:rPr>
              <w:t xml:space="preserve"> de </w:t>
            </w:r>
            <w:r w:rsidR="00ED2EF9" w:rsidRPr="00F92FC5">
              <w:rPr>
                <w:rFonts w:ascii="Palatino Linotype" w:hAnsi="Palatino Linotype"/>
                <w:bCs/>
                <w:color w:val="000000" w:themeColor="text1"/>
                <w:sz w:val="22"/>
                <w:szCs w:val="22"/>
                <w:lang w:val="es-ES_tradnl"/>
              </w:rPr>
              <w:t>Administración</w:t>
            </w:r>
            <w:r w:rsidR="006A2BF2" w:rsidRPr="00F92FC5">
              <w:rPr>
                <w:rFonts w:ascii="Palatino Linotype" w:hAnsi="Palatino Linotype"/>
                <w:bCs/>
                <w:color w:val="000000" w:themeColor="text1"/>
                <w:sz w:val="22"/>
                <w:szCs w:val="22"/>
                <w:lang w:val="es-ES_tradnl"/>
              </w:rPr>
              <w:t xml:space="preserve"> se encuentra </w:t>
            </w:r>
            <w:r w:rsidR="00ED2EF9" w:rsidRPr="00F92FC5">
              <w:rPr>
                <w:rFonts w:ascii="Palatino Linotype" w:hAnsi="Palatino Linotype"/>
                <w:bCs/>
                <w:color w:val="000000" w:themeColor="text1"/>
                <w:sz w:val="22"/>
                <w:szCs w:val="22"/>
                <w:lang w:val="es-ES_tradnl"/>
              </w:rPr>
              <w:t>imposibilitada</w:t>
            </w:r>
            <w:r w:rsidR="006A2BF2" w:rsidRPr="00F92FC5">
              <w:rPr>
                <w:rFonts w:ascii="Palatino Linotype" w:hAnsi="Palatino Linotype"/>
                <w:bCs/>
                <w:color w:val="000000" w:themeColor="text1"/>
                <w:sz w:val="22"/>
                <w:szCs w:val="22"/>
                <w:lang w:val="es-ES_tradnl"/>
              </w:rPr>
              <w:t xml:space="preserve"> por ser tratarse </w:t>
            </w:r>
            <w:r w:rsidR="00ED2EF9" w:rsidRPr="00F92FC5">
              <w:rPr>
                <w:rFonts w:ascii="Palatino Linotype" w:hAnsi="Palatino Linotype"/>
                <w:bCs/>
                <w:color w:val="000000" w:themeColor="text1"/>
                <w:sz w:val="22"/>
                <w:szCs w:val="22"/>
                <w:lang w:val="es-ES_tradnl"/>
              </w:rPr>
              <w:t>datos personales.</w:t>
            </w:r>
          </w:p>
        </w:tc>
        <w:tc>
          <w:tcPr>
            <w:tcW w:w="1977" w:type="dxa"/>
            <w:tcBorders>
              <w:top w:val="single" w:sz="4" w:space="0" w:color="auto"/>
              <w:left w:val="single" w:sz="4" w:space="0" w:color="auto"/>
              <w:bottom w:val="single" w:sz="4" w:space="0" w:color="auto"/>
              <w:right w:val="single" w:sz="4" w:space="0" w:color="auto"/>
            </w:tcBorders>
            <w:shd w:val="clear" w:color="auto" w:fill="FFFFFF" w:themeFill="background1"/>
          </w:tcPr>
          <w:p w14:paraId="4AA4FF17" w14:textId="55C8CD86" w:rsidR="00546197" w:rsidRPr="00F92FC5" w:rsidRDefault="003A582B" w:rsidP="00B015CC">
            <w:pPr>
              <w:tabs>
                <w:tab w:val="left" w:pos="567"/>
              </w:tabs>
              <w:suppressAutoHyphens/>
              <w:jc w:val="center"/>
              <w:rPr>
                <w:rFonts w:ascii="Palatino Linotype" w:hAnsi="Palatino Linotype"/>
                <w:b/>
                <w:bCs/>
                <w:color w:val="000000" w:themeColor="text1"/>
                <w:sz w:val="22"/>
                <w:szCs w:val="22"/>
                <w:lang w:val="es-ES_tradnl"/>
              </w:rPr>
            </w:pPr>
            <w:r w:rsidRPr="00F92FC5">
              <w:rPr>
                <w:rFonts w:ascii="Palatino Linotype" w:hAnsi="Palatino Linotype"/>
                <w:b/>
                <w:bCs/>
                <w:color w:val="000000" w:themeColor="text1"/>
                <w:sz w:val="22"/>
                <w:szCs w:val="22"/>
                <w:lang w:val="es-ES_tradnl"/>
              </w:rPr>
              <w:lastRenderedPageBreak/>
              <w:t>No colma</w:t>
            </w:r>
          </w:p>
        </w:tc>
      </w:tr>
      <w:tr w:rsidR="00546197" w:rsidRPr="00F92FC5" w14:paraId="0FEB4F11" w14:textId="77777777" w:rsidTr="00546197">
        <w:trPr>
          <w:jc w:val="center"/>
        </w:trPr>
        <w:tc>
          <w:tcPr>
            <w:tcW w:w="2970" w:type="dxa"/>
            <w:tcBorders>
              <w:top w:val="single" w:sz="4" w:space="0" w:color="auto"/>
              <w:left w:val="single" w:sz="4" w:space="0" w:color="auto"/>
              <w:bottom w:val="single" w:sz="4" w:space="0" w:color="auto"/>
              <w:right w:val="single" w:sz="4" w:space="0" w:color="auto"/>
            </w:tcBorders>
          </w:tcPr>
          <w:p w14:paraId="0878DE71" w14:textId="524F8071" w:rsidR="00546197" w:rsidRPr="00F92FC5" w:rsidRDefault="00A2702D" w:rsidP="00B015CC">
            <w:pPr>
              <w:widowControl w:val="0"/>
              <w:suppressAutoHyphens/>
              <w:jc w:val="both"/>
              <w:rPr>
                <w:rFonts w:ascii="Palatino Linotype" w:eastAsiaTheme="minorHAnsi" w:hAnsi="Palatino Linotype"/>
                <w:i/>
                <w:iCs/>
                <w:color w:val="000000" w:themeColor="text1"/>
                <w:sz w:val="22"/>
                <w:szCs w:val="22"/>
                <w:lang w:val="es-ES_tradnl" w:eastAsia="en-US"/>
              </w:rPr>
            </w:pPr>
            <w:bookmarkStart w:id="11" w:name="_Hlk112851662"/>
            <w:r w:rsidRPr="00F92FC5">
              <w:rPr>
                <w:rFonts w:ascii="Palatino Linotype" w:eastAsiaTheme="minorHAnsi" w:hAnsi="Palatino Linotype"/>
                <w:i/>
                <w:iCs/>
                <w:color w:val="000000" w:themeColor="text1"/>
                <w:sz w:val="22"/>
                <w:szCs w:val="22"/>
                <w:lang w:val="es-ES_tradnl" w:eastAsia="en-US"/>
              </w:rPr>
              <w:t>Copia de su nombramiento oficial</w:t>
            </w:r>
            <w:bookmarkEnd w:id="11"/>
          </w:p>
        </w:tc>
        <w:tc>
          <w:tcPr>
            <w:tcW w:w="4113" w:type="dxa"/>
            <w:tcBorders>
              <w:top w:val="single" w:sz="4" w:space="0" w:color="auto"/>
              <w:left w:val="single" w:sz="4" w:space="0" w:color="auto"/>
              <w:bottom w:val="single" w:sz="4" w:space="0" w:color="auto"/>
              <w:right w:val="single" w:sz="4" w:space="0" w:color="auto"/>
            </w:tcBorders>
            <w:shd w:val="clear" w:color="auto" w:fill="FFFFFF" w:themeFill="background1"/>
          </w:tcPr>
          <w:p w14:paraId="4B5981D5" w14:textId="77777777" w:rsidR="00CC6B4C" w:rsidRPr="00F92FC5" w:rsidRDefault="00CC6B4C" w:rsidP="00B015CC">
            <w:pPr>
              <w:jc w:val="both"/>
              <w:rPr>
                <w:rFonts w:ascii="Palatino Linotype" w:eastAsia="Calibri" w:hAnsi="Palatino Linotype" w:cs="Arial"/>
                <w:b/>
                <w:sz w:val="22"/>
                <w:szCs w:val="22"/>
                <w:lang w:val="es-ES_tradnl" w:eastAsia="en-US"/>
              </w:rPr>
            </w:pPr>
            <w:r w:rsidRPr="00F92FC5">
              <w:rPr>
                <w:rFonts w:ascii="Palatino Linotype" w:eastAsia="Calibri" w:hAnsi="Palatino Linotype" w:cs="Arial"/>
                <w:b/>
                <w:sz w:val="22"/>
                <w:szCs w:val="22"/>
                <w:lang w:val="es-ES_tradnl" w:eastAsia="en-US"/>
              </w:rPr>
              <w:t>Respuesta:</w:t>
            </w:r>
          </w:p>
          <w:p w14:paraId="6117C189" w14:textId="77777777" w:rsidR="00D5067B" w:rsidRPr="00F92FC5" w:rsidRDefault="00D5067B" w:rsidP="00B015CC">
            <w:pPr>
              <w:jc w:val="both"/>
              <w:rPr>
                <w:rFonts w:ascii="Palatino Linotype" w:eastAsia="Calibri" w:hAnsi="Palatino Linotype" w:cs="Arial"/>
                <w:bCs/>
                <w:sz w:val="22"/>
                <w:szCs w:val="22"/>
                <w:lang w:val="es-ES_tradnl" w:eastAsia="en-US"/>
              </w:rPr>
            </w:pPr>
            <w:r w:rsidRPr="00F92FC5">
              <w:rPr>
                <w:rFonts w:ascii="Palatino Linotype" w:eastAsia="Calibri" w:hAnsi="Palatino Linotype" w:cs="Arial"/>
                <w:bCs/>
                <w:sz w:val="22"/>
                <w:szCs w:val="22"/>
                <w:lang w:val="es-ES_tradnl" w:eastAsia="en-US"/>
              </w:rPr>
              <w:t>No hubo pronunciamiento</w:t>
            </w:r>
          </w:p>
          <w:p w14:paraId="1B67D809" w14:textId="77777777" w:rsidR="00CC6B4C" w:rsidRPr="00F92FC5" w:rsidRDefault="00CC6B4C" w:rsidP="00B015CC">
            <w:pPr>
              <w:jc w:val="both"/>
              <w:rPr>
                <w:rFonts w:ascii="Palatino Linotype" w:hAnsi="Palatino Linotype" w:cs="Segoe UI"/>
                <w:b/>
                <w:iCs/>
                <w:sz w:val="22"/>
                <w:szCs w:val="22"/>
                <w:lang w:val="es-ES_tradnl" w:eastAsia="es-MX"/>
              </w:rPr>
            </w:pPr>
            <w:r w:rsidRPr="00F92FC5">
              <w:rPr>
                <w:rFonts w:ascii="Palatino Linotype" w:hAnsi="Palatino Linotype" w:cs="Segoe UI"/>
                <w:b/>
                <w:iCs/>
                <w:sz w:val="22"/>
                <w:szCs w:val="22"/>
                <w:lang w:val="es-ES_tradnl" w:eastAsia="es-MX"/>
              </w:rPr>
              <w:t>Informe Justificado:</w:t>
            </w:r>
          </w:p>
          <w:p w14:paraId="1FFA556B" w14:textId="7C4D4017" w:rsidR="00546197" w:rsidRPr="00F92FC5" w:rsidRDefault="00101F3E" w:rsidP="00B015CC">
            <w:pPr>
              <w:jc w:val="both"/>
              <w:rPr>
                <w:rFonts w:ascii="Palatino Linotype" w:eastAsia="Calibri" w:hAnsi="Palatino Linotype" w:cs="Arial"/>
                <w:bCs/>
                <w:sz w:val="22"/>
                <w:szCs w:val="22"/>
                <w:lang w:val="es-ES_tradnl" w:eastAsia="en-US"/>
              </w:rPr>
            </w:pPr>
            <w:r w:rsidRPr="00F92FC5">
              <w:rPr>
                <w:rFonts w:ascii="Palatino Linotype" w:eastAsia="Calibri" w:hAnsi="Palatino Linotype" w:cs="Arial"/>
                <w:bCs/>
                <w:sz w:val="22"/>
                <w:szCs w:val="22"/>
                <w:lang w:val="es-ES_tradnl" w:eastAsia="en-US"/>
              </w:rPr>
              <w:t>No hubo pronunciamiento</w:t>
            </w:r>
          </w:p>
        </w:tc>
        <w:tc>
          <w:tcPr>
            <w:tcW w:w="1977" w:type="dxa"/>
            <w:tcBorders>
              <w:top w:val="single" w:sz="4" w:space="0" w:color="auto"/>
              <w:left w:val="single" w:sz="4" w:space="0" w:color="auto"/>
              <w:bottom w:val="single" w:sz="4" w:space="0" w:color="auto"/>
              <w:right w:val="single" w:sz="4" w:space="0" w:color="auto"/>
            </w:tcBorders>
            <w:shd w:val="clear" w:color="auto" w:fill="FFFFFF" w:themeFill="background1"/>
          </w:tcPr>
          <w:p w14:paraId="61AB9E78" w14:textId="6A397EFC" w:rsidR="00546197" w:rsidRPr="00F92FC5" w:rsidRDefault="00BB4B89" w:rsidP="00B015CC">
            <w:pPr>
              <w:tabs>
                <w:tab w:val="left" w:pos="567"/>
              </w:tabs>
              <w:suppressAutoHyphens/>
              <w:jc w:val="center"/>
              <w:rPr>
                <w:rFonts w:ascii="Palatino Linotype" w:hAnsi="Palatino Linotype"/>
                <w:b/>
                <w:bCs/>
                <w:color w:val="000000" w:themeColor="text1"/>
                <w:sz w:val="22"/>
                <w:szCs w:val="22"/>
                <w:lang w:val="es-ES_tradnl"/>
              </w:rPr>
            </w:pPr>
            <w:r w:rsidRPr="00F92FC5">
              <w:rPr>
                <w:rFonts w:ascii="Palatino Linotype" w:hAnsi="Palatino Linotype"/>
                <w:b/>
                <w:bCs/>
                <w:color w:val="000000" w:themeColor="text1"/>
                <w:sz w:val="22"/>
                <w:szCs w:val="22"/>
                <w:lang w:val="es-ES_tradnl"/>
              </w:rPr>
              <w:t>No colma</w:t>
            </w:r>
          </w:p>
        </w:tc>
      </w:tr>
      <w:tr w:rsidR="00546197" w:rsidRPr="00F92FC5" w14:paraId="1A45E800" w14:textId="77777777" w:rsidTr="00546197">
        <w:trPr>
          <w:jc w:val="center"/>
        </w:trPr>
        <w:tc>
          <w:tcPr>
            <w:tcW w:w="2970" w:type="dxa"/>
            <w:tcBorders>
              <w:top w:val="single" w:sz="4" w:space="0" w:color="auto"/>
              <w:left w:val="single" w:sz="4" w:space="0" w:color="auto"/>
              <w:bottom w:val="single" w:sz="4" w:space="0" w:color="auto"/>
              <w:right w:val="single" w:sz="4" w:space="0" w:color="auto"/>
            </w:tcBorders>
          </w:tcPr>
          <w:p w14:paraId="5145011D" w14:textId="0DC84DBD" w:rsidR="00546197" w:rsidRPr="00F92FC5" w:rsidRDefault="00A2702D" w:rsidP="00B015CC">
            <w:pPr>
              <w:widowControl w:val="0"/>
              <w:suppressAutoHyphens/>
              <w:jc w:val="both"/>
              <w:rPr>
                <w:rFonts w:ascii="Palatino Linotype" w:eastAsiaTheme="minorHAnsi" w:hAnsi="Palatino Linotype"/>
                <w:i/>
                <w:iCs/>
                <w:color w:val="000000" w:themeColor="text1"/>
                <w:sz w:val="22"/>
                <w:szCs w:val="22"/>
                <w:lang w:val="es-ES_tradnl" w:eastAsia="en-US"/>
              </w:rPr>
            </w:pPr>
            <w:r w:rsidRPr="00F92FC5">
              <w:rPr>
                <w:rFonts w:ascii="Palatino Linotype" w:eastAsiaTheme="minorHAnsi" w:hAnsi="Palatino Linotype"/>
                <w:i/>
                <w:iCs/>
                <w:color w:val="000000" w:themeColor="text1"/>
                <w:sz w:val="22"/>
                <w:szCs w:val="22"/>
                <w:lang w:val="es-ES_tradnl" w:eastAsia="en-US"/>
              </w:rPr>
              <w:t>Copia del último informe de actividades que realizó</w:t>
            </w:r>
          </w:p>
        </w:tc>
        <w:tc>
          <w:tcPr>
            <w:tcW w:w="4113" w:type="dxa"/>
            <w:tcBorders>
              <w:top w:val="single" w:sz="4" w:space="0" w:color="auto"/>
              <w:left w:val="single" w:sz="4" w:space="0" w:color="auto"/>
              <w:bottom w:val="single" w:sz="4" w:space="0" w:color="auto"/>
              <w:right w:val="single" w:sz="4" w:space="0" w:color="auto"/>
            </w:tcBorders>
            <w:shd w:val="clear" w:color="auto" w:fill="FFFFFF" w:themeFill="background1"/>
          </w:tcPr>
          <w:p w14:paraId="3B82CE64" w14:textId="77777777" w:rsidR="00CC6B4C" w:rsidRPr="00F92FC5" w:rsidRDefault="00CC6B4C" w:rsidP="00B015CC">
            <w:pPr>
              <w:jc w:val="both"/>
              <w:rPr>
                <w:rFonts w:ascii="Palatino Linotype" w:eastAsia="Calibri" w:hAnsi="Palatino Linotype" w:cs="Arial"/>
                <w:b/>
                <w:sz w:val="22"/>
                <w:szCs w:val="22"/>
                <w:lang w:val="es-ES_tradnl" w:eastAsia="en-US"/>
              </w:rPr>
            </w:pPr>
            <w:r w:rsidRPr="00F92FC5">
              <w:rPr>
                <w:rFonts w:ascii="Palatino Linotype" w:eastAsia="Calibri" w:hAnsi="Palatino Linotype" w:cs="Arial"/>
                <w:b/>
                <w:sz w:val="22"/>
                <w:szCs w:val="22"/>
                <w:lang w:val="es-ES_tradnl" w:eastAsia="en-US"/>
              </w:rPr>
              <w:t>Respuesta:</w:t>
            </w:r>
          </w:p>
          <w:p w14:paraId="2ECB1879" w14:textId="77777777" w:rsidR="00D5067B" w:rsidRPr="00F92FC5" w:rsidRDefault="00D5067B" w:rsidP="00B015CC">
            <w:pPr>
              <w:jc w:val="both"/>
              <w:rPr>
                <w:rFonts w:ascii="Palatino Linotype" w:eastAsia="Calibri" w:hAnsi="Palatino Linotype" w:cs="Arial"/>
                <w:bCs/>
                <w:sz w:val="22"/>
                <w:szCs w:val="22"/>
                <w:lang w:val="es-ES_tradnl" w:eastAsia="en-US"/>
              </w:rPr>
            </w:pPr>
            <w:r w:rsidRPr="00F92FC5">
              <w:rPr>
                <w:rFonts w:ascii="Palatino Linotype" w:eastAsia="Calibri" w:hAnsi="Palatino Linotype" w:cs="Arial"/>
                <w:bCs/>
                <w:sz w:val="22"/>
                <w:szCs w:val="22"/>
                <w:lang w:val="es-ES_tradnl" w:eastAsia="en-US"/>
              </w:rPr>
              <w:t>No hubo pronunciamiento</w:t>
            </w:r>
          </w:p>
          <w:p w14:paraId="2434A9EC" w14:textId="77777777" w:rsidR="00CC6B4C" w:rsidRPr="00F92FC5" w:rsidRDefault="00CC6B4C" w:rsidP="00B015CC">
            <w:pPr>
              <w:jc w:val="both"/>
              <w:rPr>
                <w:rFonts w:ascii="Palatino Linotype" w:eastAsia="Calibri" w:hAnsi="Palatino Linotype" w:cs="Arial"/>
                <w:bCs/>
                <w:sz w:val="22"/>
                <w:szCs w:val="22"/>
                <w:lang w:val="es-ES_tradnl" w:eastAsia="en-US"/>
              </w:rPr>
            </w:pPr>
          </w:p>
          <w:p w14:paraId="1367832D" w14:textId="77777777" w:rsidR="00CC6B4C" w:rsidRPr="00F92FC5" w:rsidRDefault="00CC6B4C" w:rsidP="00B015CC">
            <w:pPr>
              <w:jc w:val="both"/>
              <w:rPr>
                <w:rFonts w:ascii="Palatino Linotype" w:hAnsi="Palatino Linotype" w:cs="Segoe UI"/>
                <w:b/>
                <w:iCs/>
                <w:sz w:val="22"/>
                <w:szCs w:val="22"/>
                <w:lang w:val="es-ES_tradnl" w:eastAsia="es-MX"/>
              </w:rPr>
            </w:pPr>
            <w:r w:rsidRPr="00F92FC5">
              <w:rPr>
                <w:rFonts w:ascii="Palatino Linotype" w:hAnsi="Palatino Linotype" w:cs="Segoe UI"/>
                <w:b/>
                <w:iCs/>
                <w:sz w:val="22"/>
                <w:szCs w:val="22"/>
                <w:lang w:val="es-ES_tradnl" w:eastAsia="es-MX"/>
              </w:rPr>
              <w:t>Informe Justificado:</w:t>
            </w:r>
          </w:p>
          <w:p w14:paraId="5F488961" w14:textId="267CE9FB" w:rsidR="00546197" w:rsidRPr="00F92FC5" w:rsidRDefault="003B30E4" w:rsidP="00B015CC">
            <w:pPr>
              <w:tabs>
                <w:tab w:val="left" w:pos="567"/>
              </w:tabs>
              <w:suppressAutoHyphens/>
              <w:jc w:val="both"/>
              <w:rPr>
                <w:rFonts w:ascii="Palatino Linotype" w:hAnsi="Palatino Linotype"/>
                <w:bCs/>
                <w:color w:val="000000" w:themeColor="text1"/>
                <w:sz w:val="22"/>
                <w:szCs w:val="22"/>
                <w:lang w:val="es-ES_tradnl"/>
              </w:rPr>
            </w:pPr>
            <w:r w:rsidRPr="00F92FC5">
              <w:rPr>
                <w:rFonts w:ascii="Palatino Linotype" w:hAnsi="Palatino Linotype"/>
                <w:bCs/>
                <w:color w:val="000000" w:themeColor="text1"/>
                <w:sz w:val="22"/>
                <w:szCs w:val="22"/>
                <w:lang w:val="es-ES_tradnl"/>
              </w:rPr>
              <w:t>El secretario del Ayuntamiento menciona, en términos de las atribuciones que le confiere a esta Secretaría del Ayuntamiento el artículo 91 de la Ley Orgánica Municipal del Estado de México, le comunico a Usted que, el Titular del Sujeto Obligado, aun no realiza el primer informe anual de actividades relativo a la presente administración 2022-2024, motivo por el cual no es posible enviarle la copia solicitada, porque aún no se cumple el periodo para generarse.</w:t>
            </w:r>
          </w:p>
        </w:tc>
        <w:tc>
          <w:tcPr>
            <w:tcW w:w="1977" w:type="dxa"/>
            <w:tcBorders>
              <w:top w:val="single" w:sz="4" w:space="0" w:color="auto"/>
              <w:left w:val="single" w:sz="4" w:space="0" w:color="auto"/>
              <w:bottom w:val="single" w:sz="4" w:space="0" w:color="auto"/>
              <w:right w:val="single" w:sz="4" w:space="0" w:color="auto"/>
            </w:tcBorders>
            <w:shd w:val="clear" w:color="auto" w:fill="FFFFFF" w:themeFill="background1"/>
          </w:tcPr>
          <w:p w14:paraId="7CCB31E4" w14:textId="2D683CB9" w:rsidR="00546197" w:rsidRPr="00F92FC5" w:rsidRDefault="00C5436F" w:rsidP="00B015CC">
            <w:pPr>
              <w:tabs>
                <w:tab w:val="left" w:pos="567"/>
              </w:tabs>
              <w:suppressAutoHyphens/>
              <w:jc w:val="center"/>
              <w:rPr>
                <w:rFonts w:ascii="Palatino Linotype" w:hAnsi="Palatino Linotype"/>
                <w:b/>
                <w:bCs/>
                <w:color w:val="000000" w:themeColor="text1"/>
                <w:sz w:val="22"/>
                <w:szCs w:val="22"/>
                <w:lang w:val="es-ES_tradnl"/>
              </w:rPr>
            </w:pPr>
            <w:r w:rsidRPr="00F92FC5">
              <w:rPr>
                <w:rFonts w:ascii="Palatino Linotype" w:hAnsi="Palatino Linotype"/>
                <w:b/>
                <w:bCs/>
                <w:color w:val="000000" w:themeColor="text1"/>
                <w:sz w:val="22"/>
                <w:szCs w:val="22"/>
                <w:lang w:val="es-ES_tradnl"/>
              </w:rPr>
              <w:t>Colma</w:t>
            </w:r>
          </w:p>
        </w:tc>
      </w:tr>
      <w:tr w:rsidR="00A2702D" w:rsidRPr="00F92FC5" w14:paraId="4713D215" w14:textId="77777777" w:rsidTr="00546197">
        <w:trPr>
          <w:jc w:val="center"/>
        </w:trPr>
        <w:tc>
          <w:tcPr>
            <w:tcW w:w="2970" w:type="dxa"/>
            <w:tcBorders>
              <w:top w:val="single" w:sz="4" w:space="0" w:color="auto"/>
              <w:left w:val="single" w:sz="4" w:space="0" w:color="auto"/>
              <w:bottom w:val="single" w:sz="4" w:space="0" w:color="auto"/>
              <w:right w:val="single" w:sz="4" w:space="0" w:color="auto"/>
            </w:tcBorders>
          </w:tcPr>
          <w:p w14:paraId="09A4BD89" w14:textId="5B11141F" w:rsidR="00A2702D" w:rsidRPr="00F92FC5" w:rsidRDefault="00F40C15" w:rsidP="00B015CC">
            <w:pPr>
              <w:widowControl w:val="0"/>
              <w:suppressAutoHyphens/>
              <w:jc w:val="both"/>
              <w:rPr>
                <w:rFonts w:ascii="Palatino Linotype" w:eastAsiaTheme="minorHAnsi" w:hAnsi="Palatino Linotype"/>
                <w:i/>
                <w:iCs/>
                <w:color w:val="000000" w:themeColor="text1"/>
                <w:sz w:val="22"/>
                <w:szCs w:val="22"/>
                <w:lang w:val="es-ES_tradnl" w:eastAsia="en-US"/>
              </w:rPr>
            </w:pPr>
            <w:r w:rsidRPr="00F92FC5">
              <w:rPr>
                <w:rFonts w:ascii="Palatino Linotype" w:eastAsiaTheme="minorHAnsi" w:hAnsi="Palatino Linotype"/>
                <w:i/>
                <w:iCs/>
                <w:color w:val="000000" w:themeColor="text1"/>
                <w:sz w:val="22"/>
                <w:szCs w:val="22"/>
                <w:lang w:val="es-ES_tradnl" w:eastAsia="en-US"/>
              </w:rPr>
              <w:t>Copia de la actividad más reciente que tiene proyectado realizar en beneficio de la sociedad</w:t>
            </w:r>
          </w:p>
        </w:tc>
        <w:tc>
          <w:tcPr>
            <w:tcW w:w="4113" w:type="dxa"/>
            <w:tcBorders>
              <w:top w:val="single" w:sz="4" w:space="0" w:color="auto"/>
              <w:left w:val="single" w:sz="4" w:space="0" w:color="auto"/>
              <w:bottom w:val="single" w:sz="4" w:space="0" w:color="auto"/>
              <w:right w:val="single" w:sz="4" w:space="0" w:color="auto"/>
            </w:tcBorders>
            <w:shd w:val="clear" w:color="auto" w:fill="FFFFFF" w:themeFill="background1"/>
          </w:tcPr>
          <w:p w14:paraId="04CD15A0" w14:textId="77777777" w:rsidR="00CC6B4C" w:rsidRPr="00F92FC5" w:rsidRDefault="00CC6B4C" w:rsidP="00B015CC">
            <w:pPr>
              <w:jc w:val="both"/>
              <w:rPr>
                <w:rFonts w:ascii="Palatino Linotype" w:eastAsia="Calibri" w:hAnsi="Palatino Linotype" w:cs="Arial"/>
                <w:b/>
                <w:sz w:val="22"/>
                <w:szCs w:val="22"/>
                <w:lang w:val="es-ES_tradnl" w:eastAsia="en-US"/>
              </w:rPr>
            </w:pPr>
            <w:r w:rsidRPr="00F92FC5">
              <w:rPr>
                <w:rFonts w:ascii="Palatino Linotype" w:eastAsia="Calibri" w:hAnsi="Palatino Linotype" w:cs="Arial"/>
                <w:b/>
                <w:sz w:val="22"/>
                <w:szCs w:val="22"/>
                <w:lang w:val="es-ES_tradnl" w:eastAsia="en-US"/>
              </w:rPr>
              <w:t>Respuesta:</w:t>
            </w:r>
          </w:p>
          <w:p w14:paraId="25694472" w14:textId="77777777" w:rsidR="00D5067B" w:rsidRPr="00F92FC5" w:rsidRDefault="00D5067B" w:rsidP="00B015CC">
            <w:pPr>
              <w:jc w:val="both"/>
              <w:rPr>
                <w:rFonts w:ascii="Palatino Linotype" w:eastAsia="Calibri" w:hAnsi="Palatino Linotype" w:cs="Arial"/>
                <w:bCs/>
                <w:sz w:val="22"/>
                <w:szCs w:val="22"/>
                <w:lang w:val="es-ES_tradnl" w:eastAsia="en-US"/>
              </w:rPr>
            </w:pPr>
            <w:r w:rsidRPr="00F92FC5">
              <w:rPr>
                <w:rFonts w:ascii="Palatino Linotype" w:eastAsia="Calibri" w:hAnsi="Palatino Linotype" w:cs="Arial"/>
                <w:bCs/>
                <w:sz w:val="22"/>
                <w:szCs w:val="22"/>
                <w:lang w:val="es-ES_tradnl" w:eastAsia="en-US"/>
              </w:rPr>
              <w:t>No hubo pronunciamiento</w:t>
            </w:r>
          </w:p>
          <w:p w14:paraId="4AC343D0" w14:textId="77777777" w:rsidR="00CC6B4C" w:rsidRPr="00F92FC5" w:rsidRDefault="00CC6B4C" w:rsidP="00B015CC">
            <w:pPr>
              <w:jc w:val="both"/>
              <w:rPr>
                <w:rFonts w:ascii="Palatino Linotype" w:eastAsia="Calibri" w:hAnsi="Palatino Linotype" w:cs="Arial"/>
                <w:bCs/>
                <w:sz w:val="22"/>
                <w:szCs w:val="22"/>
                <w:lang w:val="es-ES_tradnl" w:eastAsia="en-US"/>
              </w:rPr>
            </w:pPr>
          </w:p>
          <w:p w14:paraId="400D4E3E" w14:textId="77777777" w:rsidR="00CC6B4C" w:rsidRPr="00F92FC5" w:rsidRDefault="00CC6B4C" w:rsidP="00B015CC">
            <w:pPr>
              <w:jc w:val="both"/>
              <w:rPr>
                <w:rFonts w:ascii="Palatino Linotype" w:hAnsi="Palatino Linotype" w:cs="Segoe UI"/>
                <w:b/>
                <w:iCs/>
                <w:sz w:val="22"/>
                <w:szCs w:val="22"/>
                <w:lang w:val="es-ES_tradnl" w:eastAsia="es-MX"/>
              </w:rPr>
            </w:pPr>
            <w:r w:rsidRPr="00F92FC5">
              <w:rPr>
                <w:rFonts w:ascii="Palatino Linotype" w:hAnsi="Palatino Linotype" w:cs="Segoe UI"/>
                <w:b/>
                <w:iCs/>
                <w:sz w:val="22"/>
                <w:szCs w:val="22"/>
                <w:lang w:val="es-ES_tradnl" w:eastAsia="es-MX"/>
              </w:rPr>
              <w:t>Informe Justificado:</w:t>
            </w:r>
          </w:p>
          <w:p w14:paraId="1007F58F" w14:textId="58AC3ECC" w:rsidR="00A2702D" w:rsidRPr="00F92FC5" w:rsidRDefault="00CD5E90" w:rsidP="00B015CC">
            <w:pPr>
              <w:tabs>
                <w:tab w:val="left" w:pos="567"/>
              </w:tabs>
              <w:suppressAutoHyphens/>
              <w:jc w:val="both"/>
              <w:rPr>
                <w:rFonts w:ascii="Palatino Linotype" w:hAnsi="Palatino Linotype"/>
                <w:bCs/>
                <w:color w:val="000000" w:themeColor="text1"/>
                <w:sz w:val="22"/>
                <w:szCs w:val="22"/>
                <w:lang w:val="es-ES_tradnl"/>
              </w:rPr>
            </w:pPr>
            <w:r w:rsidRPr="00F92FC5">
              <w:rPr>
                <w:rFonts w:ascii="Palatino Linotype" w:hAnsi="Palatino Linotype"/>
                <w:bCs/>
                <w:color w:val="000000" w:themeColor="text1"/>
                <w:sz w:val="22"/>
                <w:szCs w:val="22"/>
                <w:lang w:val="es-ES_tradnl"/>
              </w:rPr>
              <w:t xml:space="preserve">El Secretario </w:t>
            </w:r>
            <w:r w:rsidR="005E18FC" w:rsidRPr="00F92FC5">
              <w:rPr>
                <w:rFonts w:ascii="Palatino Linotype" w:hAnsi="Palatino Linotype"/>
                <w:bCs/>
                <w:color w:val="000000" w:themeColor="text1"/>
                <w:sz w:val="22"/>
                <w:szCs w:val="22"/>
                <w:lang w:val="es-ES_tradnl"/>
              </w:rPr>
              <w:t>Particular</w:t>
            </w:r>
            <w:r w:rsidRPr="00F92FC5">
              <w:rPr>
                <w:rFonts w:ascii="Palatino Linotype" w:hAnsi="Palatino Linotype"/>
                <w:bCs/>
                <w:color w:val="000000" w:themeColor="text1"/>
                <w:sz w:val="22"/>
                <w:szCs w:val="22"/>
                <w:lang w:val="es-ES_tradnl"/>
              </w:rPr>
              <w:t xml:space="preserve"> </w:t>
            </w:r>
            <w:r w:rsidR="005E18FC" w:rsidRPr="00F92FC5">
              <w:rPr>
                <w:rFonts w:ascii="Palatino Linotype" w:hAnsi="Palatino Linotype"/>
                <w:bCs/>
                <w:color w:val="000000" w:themeColor="text1"/>
                <w:sz w:val="22"/>
                <w:szCs w:val="22"/>
                <w:lang w:val="es-ES_tradnl"/>
              </w:rPr>
              <w:t>de Presidencia menciona a</w:t>
            </w:r>
            <w:r w:rsidRPr="00F92FC5">
              <w:rPr>
                <w:rFonts w:ascii="Palatino Linotype" w:hAnsi="Palatino Linotype"/>
                <w:bCs/>
                <w:color w:val="000000" w:themeColor="text1"/>
                <w:sz w:val="22"/>
                <w:szCs w:val="22"/>
                <w:lang w:val="es-ES_tradnl"/>
              </w:rPr>
              <w:t xml:space="preserve">l respecto, con fundamento en lo dispuesto por los artículos 49 de la Ley Orgánica Municipal del Estado de México, 43 fracción VI letra b. y 91 del Bando Municipal de Ecatepec de Morelos, Estado de México 2022: 94 del </w:t>
            </w:r>
            <w:r w:rsidRPr="00F92FC5">
              <w:rPr>
                <w:rFonts w:ascii="Palatino Linotype" w:hAnsi="Palatino Linotype"/>
                <w:bCs/>
                <w:color w:val="000000" w:themeColor="text1"/>
                <w:sz w:val="22"/>
                <w:szCs w:val="22"/>
                <w:lang w:val="es-ES_tradnl"/>
              </w:rPr>
              <w:lastRenderedPageBreak/>
              <w:t>Reglamento Interno de la Administración Pública Municipal de Ecatepec de Morelos, Estado de México, vigente, en ese sentido, le comunico que; las actividades se van proyectando conforme las diferentes Direcciones pertenecientes a este H. Ayuntamiento, hagan conocimiento a esta Secretaría Particular a mi cargo.</w:t>
            </w:r>
          </w:p>
        </w:tc>
        <w:tc>
          <w:tcPr>
            <w:tcW w:w="1977" w:type="dxa"/>
            <w:tcBorders>
              <w:top w:val="single" w:sz="4" w:space="0" w:color="auto"/>
              <w:left w:val="single" w:sz="4" w:space="0" w:color="auto"/>
              <w:bottom w:val="single" w:sz="4" w:space="0" w:color="auto"/>
              <w:right w:val="single" w:sz="4" w:space="0" w:color="auto"/>
            </w:tcBorders>
            <w:shd w:val="clear" w:color="auto" w:fill="FFFFFF" w:themeFill="background1"/>
          </w:tcPr>
          <w:p w14:paraId="1C6418B0" w14:textId="5BF0B362" w:rsidR="00A2702D" w:rsidRPr="00F92FC5" w:rsidRDefault="00BB4B89" w:rsidP="00B015CC">
            <w:pPr>
              <w:tabs>
                <w:tab w:val="left" w:pos="567"/>
              </w:tabs>
              <w:suppressAutoHyphens/>
              <w:jc w:val="center"/>
              <w:rPr>
                <w:rFonts w:ascii="Palatino Linotype" w:hAnsi="Palatino Linotype"/>
                <w:b/>
                <w:bCs/>
                <w:color w:val="000000" w:themeColor="text1"/>
                <w:sz w:val="22"/>
                <w:szCs w:val="22"/>
                <w:lang w:val="es-ES_tradnl"/>
              </w:rPr>
            </w:pPr>
            <w:r w:rsidRPr="00F92FC5">
              <w:rPr>
                <w:rFonts w:ascii="Palatino Linotype" w:hAnsi="Palatino Linotype"/>
                <w:b/>
                <w:bCs/>
                <w:color w:val="000000" w:themeColor="text1"/>
                <w:sz w:val="22"/>
                <w:szCs w:val="22"/>
                <w:lang w:val="es-ES_tradnl"/>
              </w:rPr>
              <w:lastRenderedPageBreak/>
              <w:t>No colma</w:t>
            </w:r>
          </w:p>
        </w:tc>
      </w:tr>
    </w:tbl>
    <w:p w14:paraId="06A8BC09" w14:textId="77777777" w:rsidR="000B0F1F" w:rsidRPr="00F92FC5" w:rsidRDefault="000B0F1F" w:rsidP="00B015CC">
      <w:pPr>
        <w:tabs>
          <w:tab w:val="left" w:pos="851"/>
        </w:tabs>
        <w:spacing w:line="360" w:lineRule="auto"/>
        <w:jc w:val="both"/>
        <w:rPr>
          <w:rFonts w:ascii="Palatino Linotype" w:hAnsi="Palatino Linotype" w:cs="Arial"/>
          <w:bCs/>
          <w:color w:val="000000" w:themeColor="text1"/>
          <w:lang w:val="es-ES"/>
        </w:rPr>
      </w:pPr>
      <w:bookmarkStart w:id="12" w:name="_Hlk101872276"/>
    </w:p>
    <w:p w14:paraId="033165AD" w14:textId="01CD6B48" w:rsidR="0035107C" w:rsidRPr="00F92FC5" w:rsidRDefault="004E0C86" w:rsidP="00B015CC">
      <w:pPr>
        <w:tabs>
          <w:tab w:val="left" w:pos="851"/>
        </w:tabs>
        <w:spacing w:line="360" w:lineRule="auto"/>
        <w:jc w:val="both"/>
        <w:rPr>
          <w:rFonts w:ascii="Palatino Linotype" w:hAnsi="Palatino Linotype" w:cs="Segoe UI"/>
          <w:bCs/>
          <w:lang w:eastAsia="es-MX"/>
        </w:rPr>
      </w:pPr>
      <w:r w:rsidRPr="00F92FC5">
        <w:rPr>
          <w:rFonts w:ascii="Palatino Linotype" w:hAnsi="Palatino Linotype" w:cs="Arial"/>
          <w:bCs/>
          <w:color w:val="000000" w:themeColor="text1"/>
          <w:lang w:val="es-ES"/>
        </w:rPr>
        <w:t xml:space="preserve">Una vez desagregado mediante el anterior recuadro, los rubros solicitados por el particular y la información proporcionada por </w:t>
      </w:r>
      <w:r w:rsidRPr="00F92FC5">
        <w:rPr>
          <w:rFonts w:ascii="Palatino Linotype" w:hAnsi="Palatino Linotype" w:cs="Arial"/>
          <w:b/>
          <w:bCs/>
          <w:color w:val="000000" w:themeColor="text1"/>
          <w:lang w:val="es-ES"/>
        </w:rPr>
        <w:t xml:space="preserve">EL SUJETO OBLIGADO, </w:t>
      </w:r>
      <w:r w:rsidR="00BB4B89" w:rsidRPr="00F92FC5">
        <w:rPr>
          <w:rFonts w:ascii="Palatino Linotype" w:hAnsi="Palatino Linotype" w:cs="Arial"/>
          <w:color w:val="000000" w:themeColor="text1"/>
          <w:lang w:val="es-ES"/>
        </w:rPr>
        <w:t>estima conveniente</w:t>
      </w:r>
      <w:r w:rsidR="0035107C" w:rsidRPr="00F92FC5">
        <w:rPr>
          <w:rFonts w:ascii="Palatino Linotype" w:hAnsi="Palatino Linotype" w:cs="Segoe UI"/>
          <w:bCs/>
          <w:lang w:eastAsia="es-MX"/>
        </w:rPr>
        <w:t xml:space="preserve"> lo que respecta a </w:t>
      </w:r>
      <w:r w:rsidR="00051EDF" w:rsidRPr="00F92FC5">
        <w:rPr>
          <w:rFonts w:ascii="Palatino Linotype" w:hAnsi="Palatino Linotype" w:cs="Segoe UI"/>
          <w:bCs/>
          <w:lang w:eastAsia="es-MX"/>
        </w:rPr>
        <w:t>los Informes de actividades mensuales o el ultimo que realizo el presente Municipal, mediante respuesta el secretario del Ayuntamiento menciona, , aun no realiza el primer informe anual de actividades relativo a la presente administración 2022-2024, motivo por el cual no es posible enviarle la copia solicitada, porque aún no se</w:t>
      </w:r>
      <w:r w:rsidR="00C5436F" w:rsidRPr="00F92FC5">
        <w:rPr>
          <w:rFonts w:ascii="Palatino Linotype" w:hAnsi="Palatino Linotype" w:cs="Segoe UI"/>
          <w:bCs/>
          <w:lang w:eastAsia="es-MX"/>
        </w:rPr>
        <w:t xml:space="preserve"> cumple el periodo para generarse, del cual este </w:t>
      </w:r>
      <w:r w:rsidR="000858F7" w:rsidRPr="00F92FC5">
        <w:rPr>
          <w:rFonts w:ascii="Palatino Linotype" w:hAnsi="Palatino Linotype" w:cs="Segoe UI"/>
          <w:bCs/>
          <w:lang w:eastAsia="es-MX"/>
        </w:rPr>
        <w:t>Órgano</w:t>
      </w:r>
      <w:r w:rsidR="00C5436F" w:rsidRPr="00F92FC5">
        <w:rPr>
          <w:rFonts w:ascii="Palatino Linotype" w:hAnsi="Palatino Linotype" w:cs="Segoe UI"/>
          <w:bCs/>
          <w:lang w:eastAsia="es-MX"/>
        </w:rPr>
        <w:t xml:space="preserve"> </w:t>
      </w:r>
      <w:r w:rsidR="000858F7" w:rsidRPr="00F92FC5">
        <w:rPr>
          <w:rFonts w:ascii="Palatino Linotype" w:hAnsi="Palatino Linotype" w:cs="Segoe UI"/>
          <w:bCs/>
          <w:lang w:eastAsia="es-MX"/>
        </w:rPr>
        <w:t xml:space="preserve">Garante </w:t>
      </w:r>
      <w:r w:rsidR="00C5436F" w:rsidRPr="00F92FC5">
        <w:rPr>
          <w:rFonts w:ascii="Palatino Linotype" w:hAnsi="Palatino Linotype" w:cs="Segoe UI"/>
          <w:bCs/>
          <w:lang w:eastAsia="es-MX"/>
        </w:rPr>
        <w:t xml:space="preserve">analizo la normatividad aplicable al </w:t>
      </w:r>
      <w:r w:rsidR="000858F7" w:rsidRPr="00F92FC5">
        <w:rPr>
          <w:rFonts w:ascii="Palatino Linotype" w:hAnsi="Palatino Linotype" w:cs="Segoe UI"/>
          <w:bCs/>
          <w:lang w:eastAsia="es-MX"/>
        </w:rPr>
        <w:t xml:space="preserve">ente recurrido, del cual se destaca únicamente para el caso en concreto el presente Municipal debe de realizar un Informe de actividades de manera anual de conformidad con </w:t>
      </w:r>
      <w:r w:rsidR="006B57F2" w:rsidRPr="00F92FC5">
        <w:rPr>
          <w:rFonts w:ascii="Palatino Linotype" w:hAnsi="Palatino Linotype" w:cs="Segoe UI"/>
          <w:bCs/>
          <w:lang w:eastAsia="es-MX"/>
        </w:rPr>
        <w:t xml:space="preserve">los artículos 48, fracción XV, de la Ley </w:t>
      </w:r>
      <w:r w:rsidR="00C35F58" w:rsidRPr="00F92FC5">
        <w:rPr>
          <w:rFonts w:ascii="Palatino Linotype" w:hAnsi="Palatino Linotype" w:cs="Segoe UI"/>
          <w:bCs/>
          <w:lang w:eastAsia="es-MX"/>
        </w:rPr>
        <w:t>Orgánica</w:t>
      </w:r>
      <w:r w:rsidR="006B57F2" w:rsidRPr="00F92FC5">
        <w:rPr>
          <w:rFonts w:ascii="Palatino Linotype" w:hAnsi="Palatino Linotype" w:cs="Segoe UI"/>
          <w:bCs/>
          <w:lang w:eastAsia="es-MX"/>
        </w:rPr>
        <w:t xml:space="preserve"> </w:t>
      </w:r>
      <w:r w:rsidR="00C35F58" w:rsidRPr="00F92FC5">
        <w:rPr>
          <w:rFonts w:ascii="Palatino Linotype" w:hAnsi="Palatino Linotype" w:cs="Segoe UI"/>
          <w:bCs/>
          <w:lang w:eastAsia="es-MX"/>
        </w:rPr>
        <w:t>Municipal</w:t>
      </w:r>
      <w:r w:rsidR="006B57F2" w:rsidRPr="00F92FC5">
        <w:rPr>
          <w:rFonts w:ascii="Palatino Linotype" w:hAnsi="Palatino Linotype" w:cs="Segoe UI"/>
          <w:bCs/>
          <w:lang w:eastAsia="es-MX"/>
        </w:rPr>
        <w:t xml:space="preserve"> del Estado de </w:t>
      </w:r>
      <w:r w:rsidR="00C35F58" w:rsidRPr="00F92FC5">
        <w:rPr>
          <w:rFonts w:ascii="Palatino Linotype" w:hAnsi="Palatino Linotype" w:cs="Segoe UI"/>
          <w:bCs/>
          <w:lang w:eastAsia="es-MX"/>
        </w:rPr>
        <w:t>México</w:t>
      </w:r>
      <w:r w:rsidR="006B57F2" w:rsidRPr="00F92FC5">
        <w:rPr>
          <w:rFonts w:ascii="Palatino Linotype" w:hAnsi="Palatino Linotype" w:cs="Segoe UI"/>
          <w:bCs/>
          <w:lang w:eastAsia="es-MX"/>
        </w:rPr>
        <w:t xml:space="preserve"> y 7, fracción VII, del </w:t>
      </w:r>
      <w:r w:rsidR="00C35F58" w:rsidRPr="00F92FC5">
        <w:rPr>
          <w:rFonts w:ascii="Palatino Linotype" w:hAnsi="Palatino Linotype" w:cs="Segoe UI"/>
          <w:bCs/>
          <w:lang w:eastAsia="es-MX"/>
        </w:rPr>
        <w:t xml:space="preserve">Bando Municipal de Ecatepec de Morelos, del cual el rubro se tiene por colmado, </w:t>
      </w:r>
      <w:r w:rsidR="00703E90" w:rsidRPr="00F92FC5">
        <w:rPr>
          <w:rFonts w:ascii="Palatino Linotype" w:hAnsi="Palatino Linotype" w:cs="Segoe UI"/>
          <w:bCs/>
          <w:lang w:eastAsia="es-MX"/>
        </w:rPr>
        <w:t>sin embargo, para mayor precisión se insertan los preceptos legales citados.</w:t>
      </w:r>
    </w:p>
    <w:p w14:paraId="0504F2AD" w14:textId="77777777" w:rsidR="00170091" w:rsidRPr="00F92FC5" w:rsidRDefault="00170091" w:rsidP="00B015CC">
      <w:pPr>
        <w:spacing w:line="360" w:lineRule="auto"/>
        <w:jc w:val="both"/>
        <w:rPr>
          <w:rFonts w:ascii="Palatino Linotype" w:hAnsi="Palatino Linotype" w:cs="Segoe UI"/>
          <w:bCs/>
          <w:lang w:eastAsia="es-MX"/>
        </w:rPr>
      </w:pPr>
    </w:p>
    <w:p w14:paraId="1B555156" w14:textId="3E661DAE" w:rsidR="000858F7" w:rsidRPr="00F92FC5" w:rsidRDefault="007663D8" w:rsidP="00B015CC">
      <w:pPr>
        <w:spacing w:line="276" w:lineRule="auto"/>
        <w:ind w:left="850" w:right="901"/>
        <w:jc w:val="both"/>
        <w:rPr>
          <w:rFonts w:ascii="Palatino Linotype" w:hAnsi="Palatino Linotype"/>
          <w:i/>
          <w:iCs/>
          <w:sz w:val="22"/>
          <w:szCs w:val="22"/>
        </w:rPr>
      </w:pPr>
      <w:r w:rsidRPr="00F92FC5">
        <w:rPr>
          <w:rFonts w:ascii="Palatino Linotype" w:hAnsi="Palatino Linotype"/>
          <w:i/>
          <w:iCs/>
          <w:sz w:val="22"/>
          <w:szCs w:val="22"/>
        </w:rPr>
        <w:t>“</w:t>
      </w:r>
      <w:r w:rsidR="00170091" w:rsidRPr="00F92FC5">
        <w:rPr>
          <w:rFonts w:ascii="Palatino Linotype" w:hAnsi="Palatino Linotype"/>
          <w:b/>
          <w:bCs/>
          <w:i/>
          <w:iCs/>
          <w:sz w:val="22"/>
          <w:szCs w:val="22"/>
        </w:rPr>
        <w:t>Artículo 48</w:t>
      </w:r>
      <w:r w:rsidR="00170091" w:rsidRPr="00F92FC5">
        <w:rPr>
          <w:rFonts w:ascii="Palatino Linotype" w:hAnsi="Palatino Linotype"/>
          <w:i/>
          <w:iCs/>
          <w:sz w:val="22"/>
          <w:szCs w:val="22"/>
        </w:rPr>
        <w:t>.- El presidente municipal tiene las siguientes atribuciones:</w:t>
      </w:r>
    </w:p>
    <w:p w14:paraId="02767BE5" w14:textId="1306C33F" w:rsidR="006B57F2" w:rsidRPr="00F92FC5" w:rsidRDefault="006B57F2" w:rsidP="00B015CC">
      <w:pPr>
        <w:spacing w:line="276" w:lineRule="auto"/>
        <w:ind w:left="850" w:right="901"/>
        <w:jc w:val="both"/>
        <w:rPr>
          <w:rFonts w:ascii="Palatino Linotype" w:hAnsi="Palatino Linotype"/>
          <w:i/>
          <w:iCs/>
          <w:sz w:val="22"/>
          <w:szCs w:val="22"/>
        </w:rPr>
      </w:pPr>
      <w:r w:rsidRPr="00F92FC5">
        <w:rPr>
          <w:rFonts w:ascii="Palatino Linotype" w:hAnsi="Palatino Linotype"/>
          <w:i/>
          <w:iCs/>
          <w:sz w:val="22"/>
          <w:szCs w:val="22"/>
        </w:rPr>
        <w:t>…</w:t>
      </w:r>
    </w:p>
    <w:p w14:paraId="449A7B06" w14:textId="77777777" w:rsidR="007663D8" w:rsidRPr="00F92FC5" w:rsidRDefault="006B57F2" w:rsidP="00B015CC">
      <w:pPr>
        <w:spacing w:line="276" w:lineRule="auto"/>
        <w:ind w:left="850" w:right="901"/>
        <w:jc w:val="both"/>
        <w:rPr>
          <w:rFonts w:ascii="Palatino Linotype" w:hAnsi="Palatino Linotype" w:cs="Segoe UI"/>
          <w:bCs/>
          <w:i/>
          <w:iCs/>
          <w:sz w:val="22"/>
          <w:szCs w:val="22"/>
          <w:lang w:eastAsia="es-MX"/>
        </w:rPr>
      </w:pPr>
      <w:r w:rsidRPr="00F92FC5">
        <w:rPr>
          <w:rFonts w:ascii="Palatino Linotype" w:hAnsi="Palatino Linotype" w:cs="Segoe UI"/>
          <w:b/>
          <w:i/>
          <w:iCs/>
          <w:sz w:val="22"/>
          <w:szCs w:val="22"/>
          <w:lang w:eastAsia="es-MX"/>
        </w:rPr>
        <w:t>XV. Entregar por escrito y en medio electrónico al ayuntamiento, dentro de los primeros cinco días hábiles del mes de diciembre de cada año</w:t>
      </w:r>
      <w:r w:rsidRPr="00F92FC5">
        <w:rPr>
          <w:rFonts w:ascii="Palatino Linotype" w:hAnsi="Palatino Linotype" w:cs="Segoe UI"/>
          <w:bCs/>
          <w:i/>
          <w:iCs/>
          <w:sz w:val="22"/>
          <w:szCs w:val="22"/>
          <w:lang w:eastAsia="es-MX"/>
        </w:rPr>
        <w:t xml:space="preserve">, en sesión </w:t>
      </w:r>
      <w:r w:rsidRPr="00F92FC5">
        <w:rPr>
          <w:rFonts w:ascii="Palatino Linotype" w:hAnsi="Palatino Linotype" w:cs="Segoe UI"/>
          <w:bCs/>
          <w:i/>
          <w:iCs/>
          <w:sz w:val="22"/>
          <w:szCs w:val="22"/>
          <w:lang w:eastAsia="es-MX"/>
        </w:rPr>
        <w:lastRenderedPageBreak/>
        <w:t xml:space="preserve">solemne de cabildo, </w:t>
      </w:r>
      <w:r w:rsidRPr="00F92FC5">
        <w:rPr>
          <w:rFonts w:ascii="Palatino Linotype" w:hAnsi="Palatino Linotype" w:cs="Segoe UI"/>
          <w:b/>
          <w:i/>
          <w:iCs/>
          <w:sz w:val="22"/>
          <w:szCs w:val="22"/>
          <w:lang w:eastAsia="es-MX"/>
        </w:rPr>
        <w:t>un informe del estado que guarda la administración pública municipal y de las labores realizadas durante el ejercicio</w:t>
      </w:r>
      <w:r w:rsidRPr="00F92FC5">
        <w:rPr>
          <w:rFonts w:ascii="Palatino Linotype" w:hAnsi="Palatino Linotype" w:cs="Segoe UI"/>
          <w:bCs/>
          <w:i/>
          <w:iCs/>
          <w:sz w:val="22"/>
          <w:szCs w:val="22"/>
          <w:lang w:eastAsia="es-MX"/>
        </w:rPr>
        <w:t>.</w:t>
      </w:r>
    </w:p>
    <w:p w14:paraId="27E26D49" w14:textId="77777777" w:rsidR="007663D8" w:rsidRPr="00F92FC5" w:rsidRDefault="007663D8" w:rsidP="00B015CC">
      <w:pPr>
        <w:spacing w:line="276" w:lineRule="auto"/>
        <w:ind w:left="850" w:right="901"/>
        <w:jc w:val="both"/>
        <w:rPr>
          <w:rFonts w:ascii="Palatino Linotype" w:hAnsi="Palatino Linotype" w:cs="Segoe UI"/>
          <w:bCs/>
          <w:i/>
          <w:iCs/>
          <w:sz w:val="22"/>
          <w:szCs w:val="22"/>
          <w:lang w:eastAsia="es-MX"/>
        </w:rPr>
      </w:pPr>
    </w:p>
    <w:p w14:paraId="255CA0A0" w14:textId="34874863" w:rsidR="006B57F2" w:rsidRPr="00F92FC5" w:rsidRDefault="006B57F2" w:rsidP="00B015CC">
      <w:pPr>
        <w:spacing w:line="276" w:lineRule="auto"/>
        <w:ind w:left="850" w:right="901"/>
        <w:jc w:val="both"/>
        <w:rPr>
          <w:rFonts w:ascii="Palatino Linotype" w:hAnsi="Palatino Linotype" w:cs="Segoe UI"/>
          <w:bCs/>
          <w:i/>
          <w:iCs/>
          <w:sz w:val="22"/>
          <w:szCs w:val="22"/>
          <w:lang w:eastAsia="es-MX"/>
        </w:rPr>
      </w:pPr>
      <w:r w:rsidRPr="00F92FC5">
        <w:rPr>
          <w:rFonts w:ascii="Palatino Linotype" w:hAnsi="Palatino Linotype" w:cs="Segoe UI"/>
          <w:bCs/>
          <w:i/>
          <w:iCs/>
          <w:sz w:val="22"/>
          <w:szCs w:val="22"/>
          <w:lang w:eastAsia="es-MX"/>
        </w:rPr>
        <w:t>Dicho informe se publicará en la página oficial, en la Gaceta Municipal y en los estrados de la Secretaría del ayuntamiento para su consulta.</w:t>
      </w:r>
    </w:p>
    <w:p w14:paraId="7895BCF7" w14:textId="77777777" w:rsidR="006B57F2" w:rsidRPr="00F92FC5" w:rsidRDefault="006B57F2" w:rsidP="00B015CC">
      <w:pPr>
        <w:spacing w:line="276" w:lineRule="auto"/>
        <w:ind w:left="850" w:right="901"/>
        <w:jc w:val="both"/>
        <w:rPr>
          <w:rFonts w:ascii="Palatino Linotype" w:hAnsi="Palatino Linotype" w:cs="Segoe UI"/>
          <w:bCs/>
          <w:i/>
          <w:iCs/>
          <w:sz w:val="22"/>
          <w:szCs w:val="22"/>
          <w:lang w:eastAsia="es-MX"/>
        </w:rPr>
      </w:pPr>
    </w:p>
    <w:p w14:paraId="3C6371E0" w14:textId="7F563490" w:rsidR="006B57F2" w:rsidRPr="00F92FC5" w:rsidRDefault="006B57F2" w:rsidP="00B015CC">
      <w:pPr>
        <w:spacing w:line="276" w:lineRule="auto"/>
        <w:ind w:left="850" w:right="901"/>
        <w:jc w:val="both"/>
        <w:rPr>
          <w:rFonts w:ascii="Palatino Linotype" w:hAnsi="Palatino Linotype" w:cs="Segoe UI"/>
          <w:bCs/>
          <w:i/>
          <w:iCs/>
          <w:sz w:val="22"/>
          <w:szCs w:val="22"/>
          <w:lang w:eastAsia="es-MX"/>
        </w:rPr>
      </w:pPr>
      <w:r w:rsidRPr="00F92FC5">
        <w:rPr>
          <w:rFonts w:ascii="Palatino Linotype" w:hAnsi="Palatino Linotype" w:cs="Segoe UI"/>
          <w:bCs/>
          <w:i/>
          <w:iCs/>
          <w:sz w:val="22"/>
          <w:szCs w:val="22"/>
          <w:lang w:eastAsia="es-MX"/>
        </w:rPr>
        <w:t>…”</w:t>
      </w:r>
    </w:p>
    <w:p w14:paraId="24FC936D" w14:textId="74B5572B" w:rsidR="000858F7" w:rsidRPr="00F92FC5" w:rsidRDefault="00B3798E" w:rsidP="00B015CC">
      <w:pPr>
        <w:spacing w:line="276" w:lineRule="auto"/>
        <w:ind w:left="850" w:right="901"/>
        <w:jc w:val="both"/>
        <w:rPr>
          <w:rFonts w:ascii="Palatino Linotype" w:hAnsi="Palatino Linotype" w:cs="Segoe UI"/>
          <w:b/>
          <w:bCs/>
          <w:i/>
          <w:iCs/>
          <w:sz w:val="22"/>
          <w:szCs w:val="22"/>
          <w:lang w:eastAsia="es-MX"/>
        </w:rPr>
      </w:pPr>
      <w:r w:rsidRPr="00F92FC5">
        <w:rPr>
          <w:rFonts w:ascii="Palatino Linotype" w:hAnsi="Palatino Linotype" w:cs="Segoe UI"/>
          <w:b/>
          <w:bCs/>
          <w:i/>
          <w:iCs/>
          <w:sz w:val="22"/>
          <w:szCs w:val="22"/>
          <w:lang w:eastAsia="es-MX"/>
        </w:rPr>
        <w:t>“Artículo 7. Se consideran fechas cívicas y de celebración especial y obligatoria en el municipio:</w:t>
      </w:r>
    </w:p>
    <w:p w14:paraId="53C8FBFE" w14:textId="7BDAECCF" w:rsidR="00B3798E" w:rsidRPr="00F92FC5" w:rsidRDefault="00B3798E" w:rsidP="00B015CC">
      <w:pPr>
        <w:spacing w:line="276" w:lineRule="auto"/>
        <w:ind w:left="850" w:right="901"/>
        <w:jc w:val="both"/>
        <w:rPr>
          <w:rFonts w:ascii="Palatino Linotype" w:hAnsi="Palatino Linotype" w:cs="Segoe UI"/>
          <w:b/>
          <w:bCs/>
          <w:i/>
          <w:iCs/>
          <w:sz w:val="22"/>
          <w:szCs w:val="22"/>
          <w:lang w:eastAsia="es-MX"/>
        </w:rPr>
      </w:pPr>
      <w:r w:rsidRPr="00F92FC5">
        <w:rPr>
          <w:rFonts w:ascii="Palatino Linotype" w:hAnsi="Palatino Linotype" w:cs="Segoe UI"/>
          <w:b/>
          <w:bCs/>
          <w:i/>
          <w:iCs/>
          <w:sz w:val="22"/>
          <w:szCs w:val="22"/>
          <w:lang w:eastAsia="es-MX"/>
        </w:rPr>
        <w:t>…</w:t>
      </w:r>
    </w:p>
    <w:p w14:paraId="3A717477" w14:textId="1A4A9D06" w:rsidR="00B3798E" w:rsidRPr="00F92FC5" w:rsidRDefault="00B3798E" w:rsidP="00B015CC">
      <w:pPr>
        <w:spacing w:line="276" w:lineRule="auto"/>
        <w:ind w:left="850" w:right="901"/>
        <w:jc w:val="both"/>
        <w:rPr>
          <w:rFonts w:ascii="Palatino Linotype" w:hAnsi="Palatino Linotype" w:cs="Segoe UI"/>
          <w:b/>
          <w:bCs/>
          <w:i/>
          <w:iCs/>
          <w:sz w:val="22"/>
          <w:szCs w:val="22"/>
          <w:lang w:eastAsia="es-MX"/>
        </w:rPr>
      </w:pPr>
      <w:r w:rsidRPr="00F92FC5">
        <w:rPr>
          <w:rFonts w:ascii="Palatino Linotype" w:hAnsi="Palatino Linotype" w:cs="Segoe UI"/>
          <w:b/>
          <w:bCs/>
          <w:i/>
          <w:iCs/>
          <w:sz w:val="22"/>
          <w:szCs w:val="22"/>
          <w:lang w:eastAsia="es-MX"/>
        </w:rPr>
        <w:t>VII. Dentro de los cinco primeros días hábiles del mes de diciembre: Informe de Gobierno Municipal;</w:t>
      </w:r>
    </w:p>
    <w:p w14:paraId="75286779" w14:textId="0102D000" w:rsidR="00B3798E" w:rsidRPr="00F92FC5" w:rsidRDefault="00B3798E" w:rsidP="00B015CC">
      <w:pPr>
        <w:spacing w:line="276" w:lineRule="auto"/>
        <w:ind w:left="850" w:right="901"/>
        <w:jc w:val="both"/>
        <w:rPr>
          <w:rFonts w:ascii="Palatino Linotype" w:hAnsi="Palatino Linotype" w:cs="Segoe UI"/>
          <w:b/>
          <w:bCs/>
          <w:i/>
          <w:iCs/>
          <w:sz w:val="22"/>
          <w:szCs w:val="22"/>
          <w:lang w:eastAsia="es-MX"/>
        </w:rPr>
      </w:pPr>
      <w:r w:rsidRPr="00F92FC5">
        <w:rPr>
          <w:rFonts w:ascii="Palatino Linotype" w:hAnsi="Palatino Linotype" w:cs="Segoe UI"/>
          <w:b/>
          <w:bCs/>
          <w:i/>
          <w:iCs/>
          <w:sz w:val="22"/>
          <w:szCs w:val="22"/>
          <w:lang w:eastAsia="es-MX"/>
        </w:rPr>
        <w:t>…”</w:t>
      </w:r>
    </w:p>
    <w:p w14:paraId="000257B0" w14:textId="7F5BD303" w:rsidR="007663D8" w:rsidRPr="00F92FC5" w:rsidRDefault="007663D8" w:rsidP="00B015CC">
      <w:pPr>
        <w:spacing w:line="276" w:lineRule="auto"/>
        <w:ind w:left="850" w:right="901"/>
        <w:jc w:val="both"/>
        <w:rPr>
          <w:rFonts w:ascii="Palatino Linotype" w:hAnsi="Palatino Linotype" w:cs="Segoe UI"/>
          <w:b/>
          <w:bCs/>
          <w:i/>
          <w:iCs/>
          <w:sz w:val="22"/>
          <w:szCs w:val="22"/>
          <w:lang w:eastAsia="es-MX"/>
        </w:rPr>
      </w:pPr>
      <w:r w:rsidRPr="00F92FC5">
        <w:rPr>
          <w:rFonts w:ascii="Palatino Linotype" w:hAnsi="Palatino Linotype" w:cs="Segoe UI"/>
          <w:b/>
          <w:bCs/>
          <w:i/>
          <w:iCs/>
          <w:sz w:val="22"/>
          <w:szCs w:val="22"/>
          <w:lang w:eastAsia="es-MX"/>
        </w:rPr>
        <w:t>(Énfasis añadido)</w:t>
      </w:r>
    </w:p>
    <w:p w14:paraId="5C2A8B52" w14:textId="7D5AE210" w:rsidR="0035107C" w:rsidRPr="00F92FC5" w:rsidRDefault="0035107C" w:rsidP="00B015CC">
      <w:pPr>
        <w:tabs>
          <w:tab w:val="left" w:pos="851"/>
        </w:tabs>
        <w:spacing w:line="360" w:lineRule="auto"/>
        <w:jc w:val="both"/>
        <w:rPr>
          <w:rFonts w:ascii="Palatino Linotype" w:hAnsi="Palatino Linotype" w:cs="Arial"/>
          <w:i/>
        </w:rPr>
      </w:pPr>
    </w:p>
    <w:p w14:paraId="2F3A7F3C" w14:textId="6BE04AE8" w:rsidR="006A7360" w:rsidRPr="00F92FC5" w:rsidRDefault="006A7360" w:rsidP="00B015CC">
      <w:pPr>
        <w:spacing w:line="360" w:lineRule="auto"/>
        <w:jc w:val="both"/>
        <w:rPr>
          <w:rFonts w:ascii="Palatino Linotype" w:hAnsi="Palatino Linotype" w:cs="Arial"/>
          <w:color w:val="000000" w:themeColor="text1"/>
          <w:lang w:eastAsia="es-MX"/>
        </w:rPr>
      </w:pPr>
      <w:r w:rsidRPr="00F92FC5">
        <w:rPr>
          <w:rFonts w:ascii="Palatino Linotype" w:hAnsi="Palatino Linotype" w:cs="Arial"/>
          <w:color w:val="000000" w:themeColor="text1"/>
          <w:lang w:eastAsia="es-MX"/>
        </w:rPr>
        <w:t xml:space="preserve">En ese contexto, esta Ponencia considera conveniente entrar al estudio de los rubros que </w:t>
      </w:r>
      <w:r w:rsidR="00A57251" w:rsidRPr="00F92FC5">
        <w:rPr>
          <w:rFonts w:ascii="Palatino Linotype" w:hAnsi="Palatino Linotype" w:cs="Arial"/>
          <w:color w:val="000000" w:themeColor="text1"/>
          <w:lang w:eastAsia="es-MX"/>
        </w:rPr>
        <w:t>no cumplieron con</w:t>
      </w:r>
      <w:r w:rsidR="007663D8" w:rsidRPr="00F92FC5">
        <w:rPr>
          <w:rFonts w:ascii="Palatino Linotype" w:hAnsi="Palatino Linotype" w:cs="Arial"/>
          <w:color w:val="000000" w:themeColor="text1"/>
          <w:lang w:eastAsia="es-MX"/>
        </w:rPr>
        <w:t xml:space="preserve"> el</w:t>
      </w:r>
      <w:r w:rsidR="00B409CF" w:rsidRPr="00F92FC5">
        <w:rPr>
          <w:rFonts w:ascii="Palatino Linotype" w:hAnsi="Palatino Linotype" w:cs="Arial"/>
          <w:color w:val="000000" w:themeColor="text1"/>
          <w:lang w:eastAsia="es-MX"/>
        </w:rPr>
        <w:t xml:space="preserve"> derecho</w:t>
      </w:r>
      <w:r w:rsidRPr="00F92FC5">
        <w:rPr>
          <w:rFonts w:ascii="Palatino Linotype" w:hAnsi="Palatino Linotype" w:cs="Arial"/>
          <w:color w:val="000000" w:themeColor="text1"/>
          <w:lang w:eastAsia="es-MX"/>
        </w:rPr>
        <w:t xml:space="preserve"> de acceso a la información pública del particular y de los cuales son los siguientes:</w:t>
      </w:r>
    </w:p>
    <w:p w14:paraId="271347A0" w14:textId="77777777" w:rsidR="00A57251" w:rsidRPr="00F92FC5" w:rsidRDefault="00A57251" w:rsidP="00B015CC">
      <w:pPr>
        <w:spacing w:line="360" w:lineRule="auto"/>
        <w:jc w:val="both"/>
        <w:rPr>
          <w:rFonts w:ascii="Palatino Linotype" w:hAnsi="Palatino Linotype" w:cs="Arial"/>
          <w:i/>
        </w:rPr>
      </w:pPr>
    </w:p>
    <w:p w14:paraId="06D7B580" w14:textId="53C4AC4E" w:rsidR="00B409CF" w:rsidRPr="00F92FC5" w:rsidRDefault="00B409CF" w:rsidP="00B015CC">
      <w:pPr>
        <w:spacing w:line="360" w:lineRule="auto"/>
        <w:jc w:val="both"/>
        <w:rPr>
          <w:rFonts w:ascii="Palatino Linotype" w:hAnsi="Palatino Linotype" w:cs="Arial"/>
          <w:iCs/>
        </w:rPr>
      </w:pPr>
      <w:r w:rsidRPr="00F92FC5">
        <w:rPr>
          <w:rFonts w:ascii="Palatino Linotype" w:hAnsi="Palatino Linotype" w:cs="Arial"/>
          <w:iCs/>
        </w:rPr>
        <w:t>El rubro solicitado es el siguiente:</w:t>
      </w:r>
    </w:p>
    <w:p w14:paraId="6311C754" w14:textId="77777777" w:rsidR="00E264F6" w:rsidRPr="00F92FC5" w:rsidRDefault="00E264F6" w:rsidP="00B015CC">
      <w:pPr>
        <w:spacing w:line="360" w:lineRule="auto"/>
        <w:jc w:val="both"/>
        <w:rPr>
          <w:rFonts w:ascii="Palatino Linotype" w:hAnsi="Palatino Linotype" w:cs="Arial"/>
          <w:iCs/>
        </w:rPr>
      </w:pPr>
    </w:p>
    <w:p w14:paraId="6D792DFE" w14:textId="523DA665" w:rsidR="00B409CF" w:rsidRPr="00F92FC5" w:rsidRDefault="00E264F6" w:rsidP="00B015CC">
      <w:pPr>
        <w:spacing w:line="360" w:lineRule="auto"/>
        <w:ind w:left="850" w:right="901"/>
        <w:jc w:val="both"/>
        <w:rPr>
          <w:rFonts w:ascii="Palatino Linotype" w:eastAsia="MS Mincho" w:hAnsi="Palatino Linotype" w:cs="Arial"/>
          <w:b/>
          <w:bCs/>
          <w:i/>
          <w:sz w:val="22"/>
          <w:szCs w:val="22"/>
        </w:rPr>
      </w:pPr>
      <w:bookmarkStart w:id="13" w:name="_Hlk112794225"/>
      <w:r w:rsidRPr="00F92FC5">
        <w:rPr>
          <w:rFonts w:ascii="Palatino Linotype" w:eastAsia="MS Mincho" w:hAnsi="Palatino Linotype" w:cs="Arial"/>
          <w:b/>
          <w:bCs/>
          <w:i/>
          <w:sz w:val="22"/>
          <w:szCs w:val="22"/>
        </w:rPr>
        <w:t>“…</w:t>
      </w:r>
      <w:r w:rsidR="00787B09" w:rsidRPr="00F92FC5">
        <w:rPr>
          <w:rFonts w:ascii="Palatino Linotype" w:eastAsia="MS Mincho" w:hAnsi="Palatino Linotype" w:cs="Arial"/>
          <w:b/>
          <w:bCs/>
          <w:i/>
          <w:sz w:val="22"/>
          <w:szCs w:val="22"/>
        </w:rPr>
        <w:t xml:space="preserve">Del titular de dicho sujeto obligado: Nombre completo y copias de sus </w:t>
      </w:r>
      <w:bookmarkStart w:id="14" w:name="_Hlk112848116"/>
      <w:r w:rsidR="00787B09" w:rsidRPr="00F92FC5">
        <w:rPr>
          <w:rFonts w:ascii="Palatino Linotype" w:eastAsia="MS Mincho" w:hAnsi="Palatino Linotype" w:cs="Arial"/>
          <w:b/>
          <w:bCs/>
          <w:i/>
          <w:sz w:val="22"/>
          <w:szCs w:val="22"/>
        </w:rPr>
        <w:t xml:space="preserve">títulos y grados académicos </w:t>
      </w:r>
      <w:bookmarkEnd w:id="14"/>
      <w:r w:rsidR="00787B09" w:rsidRPr="00F92FC5">
        <w:rPr>
          <w:rFonts w:ascii="Palatino Linotype" w:eastAsia="MS Mincho" w:hAnsi="Palatino Linotype" w:cs="Arial"/>
          <w:b/>
          <w:bCs/>
          <w:i/>
          <w:sz w:val="22"/>
          <w:szCs w:val="22"/>
        </w:rPr>
        <w:t xml:space="preserve">así como de las respectivas cédulas </w:t>
      </w:r>
      <w:proofErr w:type="gramStart"/>
      <w:r w:rsidR="00787B09" w:rsidRPr="00F92FC5">
        <w:rPr>
          <w:rFonts w:ascii="Palatino Linotype" w:eastAsia="MS Mincho" w:hAnsi="Palatino Linotype" w:cs="Arial"/>
          <w:b/>
          <w:bCs/>
          <w:i/>
          <w:sz w:val="22"/>
          <w:szCs w:val="22"/>
        </w:rPr>
        <w:t xml:space="preserve">profesionales </w:t>
      </w:r>
      <w:r w:rsidRPr="00F92FC5">
        <w:rPr>
          <w:rFonts w:ascii="Palatino Linotype" w:eastAsia="MS Mincho" w:hAnsi="Palatino Linotype" w:cs="Arial"/>
          <w:b/>
          <w:bCs/>
          <w:i/>
          <w:sz w:val="22"/>
          <w:szCs w:val="22"/>
        </w:rPr>
        <w:t>…</w:t>
      </w:r>
      <w:proofErr w:type="gramEnd"/>
      <w:r w:rsidRPr="00F92FC5">
        <w:rPr>
          <w:rFonts w:ascii="Palatino Linotype" w:eastAsia="MS Mincho" w:hAnsi="Palatino Linotype" w:cs="Arial"/>
          <w:b/>
          <w:bCs/>
          <w:i/>
          <w:sz w:val="22"/>
          <w:szCs w:val="22"/>
        </w:rPr>
        <w:t>”</w:t>
      </w:r>
      <w:r w:rsidR="00F22B60" w:rsidRPr="00F92FC5">
        <w:rPr>
          <w:rFonts w:ascii="Palatino Linotype" w:eastAsia="MS Mincho" w:hAnsi="Palatino Linotype" w:cs="Arial"/>
          <w:b/>
          <w:bCs/>
          <w:i/>
          <w:sz w:val="22"/>
          <w:szCs w:val="22"/>
        </w:rPr>
        <w:t xml:space="preserve"> (Sic)</w:t>
      </w:r>
    </w:p>
    <w:bookmarkEnd w:id="13"/>
    <w:p w14:paraId="1FFFF3E2" w14:textId="77777777" w:rsidR="00E264F6" w:rsidRPr="00F92FC5" w:rsidRDefault="00E264F6" w:rsidP="00B015CC">
      <w:pPr>
        <w:spacing w:line="360" w:lineRule="auto"/>
        <w:jc w:val="both"/>
        <w:rPr>
          <w:rFonts w:ascii="Palatino Linotype" w:hAnsi="Palatino Linotype" w:cs="Arial"/>
          <w:iCs/>
        </w:rPr>
      </w:pPr>
    </w:p>
    <w:p w14:paraId="1705AEE0" w14:textId="66E39EE4" w:rsidR="009D1B4C" w:rsidRPr="00F92FC5" w:rsidRDefault="00CF70CE" w:rsidP="00B015CC">
      <w:pPr>
        <w:spacing w:line="360" w:lineRule="auto"/>
        <w:jc w:val="both"/>
        <w:rPr>
          <w:rFonts w:ascii="Palatino Linotype" w:hAnsi="Palatino Linotype" w:cs="Arial"/>
          <w:iCs/>
        </w:rPr>
      </w:pPr>
      <w:r w:rsidRPr="00F92FC5">
        <w:rPr>
          <w:rFonts w:ascii="Palatino Linotype" w:hAnsi="Palatino Linotype" w:cs="Arial"/>
          <w:iCs/>
        </w:rPr>
        <w:t xml:space="preserve">Ahora con respecto </w:t>
      </w:r>
      <w:r w:rsidR="00280D2D" w:rsidRPr="00F92FC5">
        <w:rPr>
          <w:rFonts w:ascii="Palatino Linotype" w:hAnsi="Palatino Linotype" w:cs="Arial"/>
          <w:iCs/>
        </w:rPr>
        <w:t xml:space="preserve">al nombre del Titular del </w:t>
      </w:r>
      <w:r w:rsidR="00280D2D" w:rsidRPr="00F92FC5">
        <w:rPr>
          <w:rFonts w:ascii="Palatino Linotype" w:hAnsi="Palatino Linotype" w:cs="Arial"/>
          <w:b/>
          <w:bCs/>
          <w:iCs/>
        </w:rPr>
        <w:t>SUJETO OBLIGADO</w:t>
      </w:r>
      <w:r w:rsidR="00280D2D" w:rsidRPr="00F92FC5">
        <w:rPr>
          <w:rFonts w:ascii="Palatino Linotype" w:hAnsi="Palatino Linotype" w:cs="Arial"/>
          <w:iCs/>
        </w:rPr>
        <w:t xml:space="preserve">, </w:t>
      </w:r>
      <w:r w:rsidR="009B2BDF" w:rsidRPr="00F92FC5">
        <w:rPr>
          <w:rFonts w:ascii="Palatino Linotype" w:hAnsi="Palatino Linotype" w:cs="Arial"/>
          <w:iCs/>
        </w:rPr>
        <w:t xml:space="preserve">se deduce </w:t>
      </w:r>
      <w:r w:rsidR="00017A31" w:rsidRPr="00F92FC5">
        <w:rPr>
          <w:rFonts w:ascii="Palatino Linotype" w:hAnsi="Palatino Linotype" w:cs="Arial"/>
          <w:iCs/>
        </w:rPr>
        <w:t xml:space="preserve">que se trata del Presidente Constitucional del Municipio de Ecatepec de Morelos, </w:t>
      </w:r>
      <w:r w:rsidR="000F4FD6" w:rsidRPr="00F92FC5">
        <w:rPr>
          <w:rFonts w:ascii="Palatino Linotype" w:hAnsi="Palatino Linotype" w:cs="Arial"/>
          <w:iCs/>
        </w:rPr>
        <w:t>que en varias fuentes oficiales</w:t>
      </w:r>
      <w:r w:rsidR="007B5229" w:rsidRPr="00F92FC5">
        <w:rPr>
          <w:rFonts w:ascii="Palatino Linotype" w:hAnsi="Palatino Linotype" w:cs="Arial"/>
          <w:iCs/>
        </w:rPr>
        <w:t xml:space="preserve">, como lo es el Portal Oficial del </w:t>
      </w:r>
      <w:r w:rsidR="00B148FD" w:rsidRPr="00F92FC5">
        <w:rPr>
          <w:rFonts w:ascii="Palatino Linotype" w:hAnsi="Palatino Linotype" w:cs="Arial"/>
          <w:iCs/>
        </w:rPr>
        <w:t xml:space="preserve">Ayuntamiento de Ecatepec de </w:t>
      </w:r>
      <w:r w:rsidR="00B148FD" w:rsidRPr="00F92FC5">
        <w:rPr>
          <w:rFonts w:ascii="Palatino Linotype" w:hAnsi="Palatino Linotype" w:cs="Arial"/>
          <w:iCs/>
        </w:rPr>
        <w:lastRenderedPageBreak/>
        <w:t xml:space="preserve">Morelos, </w:t>
      </w:r>
      <w:r w:rsidR="00AA5D1E" w:rsidRPr="00F92FC5">
        <w:rPr>
          <w:rFonts w:ascii="Palatino Linotype" w:hAnsi="Palatino Linotype" w:cs="Arial"/>
          <w:iCs/>
        </w:rPr>
        <w:t>consultable</w:t>
      </w:r>
      <w:r w:rsidR="00B148FD" w:rsidRPr="00F92FC5">
        <w:rPr>
          <w:rFonts w:ascii="Palatino Linotype" w:hAnsi="Palatino Linotype" w:cs="Arial"/>
          <w:iCs/>
        </w:rPr>
        <w:t xml:space="preserve"> en </w:t>
      </w:r>
      <w:r w:rsidR="00AA5D1E" w:rsidRPr="00F92FC5">
        <w:rPr>
          <w:rFonts w:ascii="Palatino Linotype" w:hAnsi="Palatino Linotype" w:cs="Arial"/>
          <w:iCs/>
        </w:rPr>
        <w:t xml:space="preserve">la dirección IP </w:t>
      </w:r>
      <w:hyperlink r:id="rId13" w:history="1">
        <w:r w:rsidR="00AA5D1E" w:rsidRPr="00F92FC5">
          <w:rPr>
            <w:rStyle w:val="Hipervnculo"/>
            <w:rFonts w:ascii="Palatino Linotype" w:hAnsi="Palatino Linotype" w:cs="Arial"/>
            <w:iCs/>
          </w:rPr>
          <w:t>https://www.ecatepec.gob.mx/ecatepec</w:t>
        </w:r>
      </w:hyperlink>
      <w:r w:rsidR="00AA5D1E" w:rsidRPr="00F92FC5">
        <w:rPr>
          <w:rFonts w:ascii="Palatino Linotype" w:hAnsi="Palatino Linotype" w:cs="Arial"/>
          <w:iCs/>
        </w:rPr>
        <w:t>,</w:t>
      </w:r>
      <w:r w:rsidR="000F4FD6" w:rsidRPr="00F92FC5">
        <w:rPr>
          <w:rFonts w:ascii="Palatino Linotype" w:hAnsi="Palatino Linotype" w:cs="Arial"/>
          <w:iCs/>
        </w:rPr>
        <w:t xml:space="preserve">se puede </w:t>
      </w:r>
      <w:r w:rsidR="00315B63" w:rsidRPr="00F92FC5">
        <w:rPr>
          <w:rFonts w:ascii="Palatino Linotype" w:hAnsi="Palatino Linotype" w:cs="Arial"/>
          <w:iCs/>
        </w:rPr>
        <w:t xml:space="preserve">advertir su nombre, el cual es </w:t>
      </w:r>
      <w:r w:rsidR="00B148FD" w:rsidRPr="00F92FC5">
        <w:rPr>
          <w:rFonts w:ascii="Palatino Linotype" w:hAnsi="Palatino Linotype" w:cs="Arial"/>
          <w:iCs/>
        </w:rPr>
        <w:t>Luis Fernando Vilchis Contreras</w:t>
      </w:r>
      <w:r w:rsidR="00AA3708" w:rsidRPr="00F92FC5">
        <w:rPr>
          <w:rFonts w:ascii="Palatino Linotype" w:hAnsi="Palatino Linotype" w:cs="Arial"/>
          <w:iCs/>
        </w:rPr>
        <w:t xml:space="preserve">, que su vez, en la respuesta menciona que </w:t>
      </w:r>
      <w:r w:rsidR="00695414" w:rsidRPr="00F92FC5">
        <w:rPr>
          <w:rFonts w:ascii="Palatino Linotype" w:hAnsi="Palatino Linotype" w:cs="Arial"/>
          <w:iCs/>
        </w:rPr>
        <w:t>los</w:t>
      </w:r>
      <w:r w:rsidR="00AA3708" w:rsidRPr="00F92FC5">
        <w:rPr>
          <w:rFonts w:ascii="Palatino Linotype" w:hAnsi="Palatino Linotype" w:cs="Arial"/>
          <w:iCs/>
        </w:rPr>
        <w:t xml:space="preserve"> </w:t>
      </w:r>
      <w:r w:rsidR="00695414" w:rsidRPr="00F92FC5">
        <w:rPr>
          <w:rFonts w:ascii="Palatino Linotype" w:hAnsi="Palatino Linotype" w:cs="Arial"/>
          <w:iCs/>
        </w:rPr>
        <w:t xml:space="preserve">títulos y grados académicos, cédulas profesionales, pueden ser </w:t>
      </w:r>
      <w:r w:rsidR="00AA3708" w:rsidRPr="00F92FC5">
        <w:rPr>
          <w:rFonts w:ascii="Palatino Linotype" w:eastAsia="Calibri" w:hAnsi="Palatino Linotype" w:cs="Arial"/>
          <w:szCs w:val="22"/>
          <w:lang w:eastAsia="en-US"/>
        </w:rPr>
        <w:t>consultad</w:t>
      </w:r>
      <w:r w:rsidR="00695414" w:rsidRPr="00F92FC5">
        <w:rPr>
          <w:rFonts w:ascii="Palatino Linotype" w:eastAsia="Calibri" w:hAnsi="Palatino Linotype" w:cs="Arial"/>
          <w:szCs w:val="22"/>
          <w:lang w:eastAsia="en-US"/>
        </w:rPr>
        <w:t>os</w:t>
      </w:r>
      <w:r w:rsidR="00AA3708" w:rsidRPr="00F92FC5">
        <w:rPr>
          <w:rFonts w:ascii="Palatino Linotype" w:eastAsia="Calibri" w:hAnsi="Palatino Linotype" w:cs="Arial"/>
          <w:szCs w:val="22"/>
          <w:lang w:eastAsia="en-US"/>
        </w:rPr>
        <w:t xml:space="preserve"> a través de la Plataforma del IPOMEX en la dirección electrónica </w:t>
      </w:r>
      <w:hyperlink r:id="rId14" w:history="1">
        <w:r w:rsidR="00AA3708" w:rsidRPr="00F92FC5">
          <w:rPr>
            <w:rStyle w:val="Hipervnculo"/>
            <w:rFonts w:ascii="Palatino Linotype" w:eastAsia="Calibri" w:hAnsi="Palatino Linotype" w:cs="Arial"/>
            <w:szCs w:val="22"/>
            <w:lang w:eastAsia="en-US"/>
          </w:rPr>
          <w:t>http://ecatepec.gob.mx/transparencia</w:t>
        </w:r>
      </w:hyperlink>
      <w:r w:rsidR="00AA3708" w:rsidRPr="00F92FC5">
        <w:rPr>
          <w:rFonts w:ascii="Palatino Linotype" w:eastAsia="Calibri" w:hAnsi="Palatino Linotype" w:cs="Arial"/>
          <w:szCs w:val="22"/>
          <w:lang w:eastAsia="en-US"/>
        </w:rPr>
        <w:t>, ejercicio 2018 y posteriores, Artículo 92, fracción XXI, de la Ley de la materia</w:t>
      </w:r>
      <w:r w:rsidR="00695414" w:rsidRPr="00F92FC5">
        <w:rPr>
          <w:rFonts w:ascii="Palatino Linotype" w:eastAsia="Calibri" w:hAnsi="Palatino Linotype" w:cs="Arial"/>
          <w:szCs w:val="22"/>
          <w:lang w:eastAsia="en-US"/>
        </w:rPr>
        <w:t xml:space="preserve">, para </w:t>
      </w:r>
      <w:r w:rsidR="00E93C72" w:rsidRPr="00F92FC5">
        <w:rPr>
          <w:rFonts w:ascii="Palatino Linotype" w:eastAsia="Calibri" w:hAnsi="Palatino Linotype" w:cs="Arial"/>
          <w:szCs w:val="22"/>
          <w:lang w:eastAsia="en-US"/>
        </w:rPr>
        <w:t>ese efecto se inserta la siguiente imagen:</w:t>
      </w:r>
    </w:p>
    <w:p w14:paraId="0721097A" w14:textId="358AD18E" w:rsidR="00AA5D1E" w:rsidRPr="00F92FC5" w:rsidRDefault="00AA5D1E" w:rsidP="00B015CC">
      <w:pPr>
        <w:spacing w:line="360" w:lineRule="auto"/>
        <w:jc w:val="both"/>
        <w:rPr>
          <w:rFonts w:ascii="Palatino Linotype" w:hAnsi="Palatino Linotype" w:cs="Arial"/>
          <w:iCs/>
        </w:rPr>
      </w:pPr>
    </w:p>
    <w:p w14:paraId="40C2751C" w14:textId="64EE218C" w:rsidR="00AA5D1E" w:rsidRPr="00F92FC5" w:rsidRDefault="00E70E44" w:rsidP="00B015CC">
      <w:pPr>
        <w:spacing w:line="360" w:lineRule="auto"/>
        <w:jc w:val="center"/>
        <w:rPr>
          <w:rFonts w:ascii="Palatino Linotype" w:hAnsi="Palatino Linotype" w:cs="Arial"/>
          <w:iCs/>
        </w:rPr>
      </w:pPr>
      <w:r w:rsidRPr="00F92FC5">
        <w:rPr>
          <w:rFonts w:ascii="Palatino Linotype" w:hAnsi="Palatino Linotype" w:cs="Arial"/>
          <w:iCs/>
          <w:noProof/>
          <w:lang w:val="es-419" w:eastAsia="es-419"/>
        </w:rPr>
        <w:drawing>
          <wp:inline distT="0" distB="0" distL="0" distR="0" wp14:anchorId="1E89DD64" wp14:editId="64EDA3CC">
            <wp:extent cx="5487259" cy="388818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0756" cy="3890665"/>
                    </a:xfrm>
                    <a:prstGeom prst="rect">
                      <a:avLst/>
                    </a:prstGeom>
                  </pic:spPr>
                </pic:pic>
              </a:graphicData>
            </a:graphic>
          </wp:inline>
        </w:drawing>
      </w:r>
    </w:p>
    <w:p w14:paraId="2E48E46A" w14:textId="77777777" w:rsidR="00AA5D1E" w:rsidRPr="00F92FC5" w:rsidRDefault="00AA5D1E" w:rsidP="00B015CC">
      <w:pPr>
        <w:spacing w:line="360" w:lineRule="auto"/>
        <w:jc w:val="both"/>
        <w:rPr>
          <w:rFonts w:ascii="Palatino Linotype" w:hAnsi="Palatino Linotype" w:cs="Arial"/>
          <w:iCs/>
        </w:rPr>
      </w:pPr>
    </w:p>
    <w:p w14:paraId="78CF0865" w14:textId="7962FF11" w:rsidR="002608D1" w:rsidRPr="00F92FC5" w:rsidRDefault="00386948" w:rsidP="00B015CC">
      <w:pPr>
        <w:spacing w:line="360" w:lineRule="auto"/>
        <w:jc w:val="both"/>
        <w:rPr>
          <w:rFonts w:ascii="Palatino Linotype" w:hAnsi="Palatino Linotype" w:cs="Segoe UI"/>
          <w:bCs/>
          <w:lang w:eastAsia="es-MX"/>
        </w:rPr>
      </w:pPr>
      <w:r w:rsidRPr="00F92FC5">
        <w:rPr>
          <w:rFonts w:ascii="Palatino Linotype" w:hAnsi="Palatino Linotype" w:cs="Arial"/>
        </w:rPr>
        <w:t>Bajo ese sentido</w:t>
      </w:r>
      <w:r w:rsidR="00AD4C35" w:rsidRPr="00F92FC5">
        <w:rPr>
          <w:rFonts w:ascii="Palatino Linotype" w:hAnsi="Palatino Linotype" w:cs="Arial"/>
        </w:rPr>
        <w:t xml:space="preserve">, menciona que la información </w:t>
      </w:r>
      <w:r w:rsidR="002608D1" w:rsidRPr="00F92FC5">
        <w:rPr>
          <w:rFonts w:ascii="Palatino Linotype" w:hAnsi="Palatino Linotype" w:cs="Arial"/>
        </w:rPr>
        <w:t xml:space="preserve">se encuentra </w:t>
      </w:r>
      <w:r w:rsidR="002608D1" w:rsidRPr="00F92FC5">
        <w:rPr>
          <w:rFonts w:ascii="Palatino Linotype" w:hAnsi="Palatino Linotype" w:cs="Segoe UI"/>
          <w:bCs/>
          <w:lang w:eastAsia="es-MX"/>
        </w:rPr>
        <w:t xml:space="preserve">Artículo 92, fracción XXI, de la Ley de la materia, sin embargo, corresponde a la </w:t>
      </w:r>
      <w:r w:rsidR="007D1E44" w:rsidRPr="00F92FC5">
        <w:rPr>
          <w:rFonts w:ascii="Palatino Linotype" w:hAnsi="Palatino Linotype" w:cs="Segoe UI"/>
          <w:bCs/>
          <w:lang w:eastAsia="es-MX"/>
        </w:rPr>
        <w:t>información curricular, de la cual no se puede advertir el documento solicitado por el particular.</w:t>
      </w:r>
    </w:p>
    <w:p w14:paraId="5E59E786" w14:textId="77777777" w:rsidR="007D1E44" w:rsidRPr="00F92FC5" w:rsidRDefault="007D1E44" w:rsidP="00B015CC">
      <w:pPr>
        <w:spacing w:line="360" w:lineRule="auto"/>
        <w:jc w:val="both"/>
        <w:rPr>
          <w:rFonts w:ascii="Palatino Linotype" w:hAnsi="Palatino Linotype" w:cs="Segoe UI"/>
          <w:bCs/>
          <w:lang w:eastAsia="es-MX"/>
        </w:rPr>
      </w:pPr>
    </w:p>
    <w:p w14:paraId="18CC81ED" w14:textId="70BCD81F" w:rsidR="001F5794" w:rsidRPr="00F92FC5" w:rsidRDefault="001F5794" w:rsidP="00B015CC">
      <w:pPr>
        <w:spacing w:line="360" w:lineRule="auto"/>
        <w:jc w:val="both"/>
        <w:rPr>
          <w:rFonts w:ascii="Palatino Linotype" w:hAnsi="Palatino Linotype"/>
        </w:rPr>
      </w:pPr>
      <w:r w:rsidRPr="00F92FC5">
        <w:rPr>
          <w:rFonts w:ascii="Palatino Linotype" w:hAnsi="Palatino Linotype" w:cs="Arial"/>
          <w:bCs/>
        </w:rPr>
        <w:t xml:space="preserve">En esa tesitura, el certificado de estudios, las cédulas de pasantes, las cédulas profesionales, constancias, diplomas o grados académicos, </w:t>
      </w:r>
      <w:r w:rsidRPr="00F92FC5">
        <w:rPr>
          <w:rFonts w:ascii="Palatino Linotype" w:hAnsi="Palatino Linotype" w:cs="Segoe UI"/>
          <w:lang w:eastAsia="es-MX"/>
        </w:rPr>
        <w:t xml:space="preserve">que derivado de </w:t>
      </w:r>
      <w:r w:rsidRPr="00F92FC5">
        <w:rPr>
          <w:rFonts w:ascii="Palatino Linotype" w:hAnsi="Palatino Linotype"/>
        </w:rPr>
        <w:t>los artículos I, 47, fracción IX de la Ley del Trabajo de los Servidores Públicos del Estado y Municipios, cuyo tenor dice:</w:t>
      </w:r>
    </w:p>
    <w:p w14:paraId="78A120C9" w14:textId="77777777" w:rsidR="001F5794" w:rsidRPr="00F92FC5" w:rsidRDefault="001F5794" w:rsidP="00B015CC">
      <w:pPr>
        <w:spacing w:line="360" w:lineRule="auto"/>
        <w:jc w:val="both"/>
        <w:rPr>
          <w:rFonts w:ascii="Palatino Linotype" w:hAnsi="Palatino Linotype" w:cs="Arial"/>
          <w:color w:val="000000" w:themeColor="text1"/>
        </w:rPr>
      </w:pPr>
    </w:p>
    <w:p w14:paraId="5873A7FE" w14:textId="77777777" w:rsidR="001F5794" w:rsidRPr="00F92FC5" w:rsidRDefault="001F5794" w:rsidP="00B015CC">
      <w:pPr>
        <w:pStyle w:val="Prrafodelista"/>
        <w:numPr>
          <w:ilvl w:val="0"/>
          <w:numId w:val="5"/>
        </w:numPr>
        <w:spacing w:line="360" w:lineRule="auto"/>
        <w:ind w:right="902"/>
        <w:contextualSpacing/>
        <w:jc w:val="both"/>
        <w:rPr>
          <w:rFonts w:ascii="Palatino Linotype" w:hAnsi="Palatino Linotype" w:cs="Arial"/>
          <w:b/>
          <w:sz w:val="22"/>
          <w:lang w:val="es-ES"/>
        </w:rPr>
      </w:pPr>
      <w:r w:rsidRPr="00F92FC5">
        <w:rPr>
          <w:rFonts w:ascii="Palatino Linotype" w:hAnsi="Palatino Linotype" w:cs="Arial"/>
          <w:b/>
          <w:sz w:val="22"/>
          <w:lang w:val="es-ES"/>
        </w:rPr>
        <w:t>Acreditar por medio de los exámenes correspondientes los conocimientos y aptitudes necesarios para el desempeño del puesto</w:t>
      </w:r>
    </w:p>
    <w:p w14:paraId="6800A78B" w14:textId="77777777" w:rsidR="001F5794" w:rsidRPr="00F92FC5" w:rsidRDefault="001F5794" w:rsidP="00B015CC">
      <w:pPr>
        <w:pStyle w:val="Prrafodelista"/>
        <w:spacing w:line="360" w:lineRule="auto"/>
        <w:ind w:left="1571" w:right="902"/>
        <w:contextualSpacing/>
        <w:jc w:val="both"/>
        <w:rPr>
          <w:rFonts w:ascii="Palatino Linotype" w:hAnsi="Palatino Linotype" w:cs="Arial"/>
          <w:b/>
          <w:sz w:val="22"/>
          <w:lang w:val="es-ES"/>
        </w:rPr>
      </w:pPr>
    </w:p>
    <w:p w14:paraId="7C286B64" w14:textId="77777777" w:rsidR="001F5794" w:rsidRPr="00F92FC5" w:rsidRDefault="001F5794" w:rsidP="00B015CC">
      <w:pPr>
        <w:autoSpaceDE w:val="0"/>
        <w:autoSpaceDN w:val="0"/>
        <w:adjustRightInd w:val="0"/>
        <w:spacing w:line="360" w:lineRule="auto"/>
        <w:jc w:val="both"/>
        <w:rPr>
          <w:rFonts w:ascii="Palatino Linotype" w:eastAsia="Arial Unicode MS" w:hAnsi="Palatino Linotype" w:cs="Arial"/>
          <w:b/>
        </w:rPr>
      </w:pPr>
      <w:r w:rsidRPr="00F92FC5">
        <w:rPr>
          <w:rFonts w:ascii="Palatino Linotype" w:eastAsia="Arial Unicode MS" w:hAnsi="Palatino Linotype" w:cs="Arial"/>
        </w:rPr>
        <w:t xml:space="preserve">Es así que, de lo anterior se obtiene que la relación de trabajo existente entre los Municipios y sus servidores públicos, se rige conforme a la referida norma jurídica; por ende, le es aplicable al </w:t>
      </w:r>
      <w:r w:rsidRPr="00F92FC5">
        <w:rPr>
          <w:rFonts w:ascii="Palatino Linotype" w:eastAsia="Arial Unicode MS" w:hAnsi="Palatino Linotype" w:cs="Arial"/>
          <w:b/>
        </w:rPr>
        <w:t>SUJETO OBLIGADO.</w:t>
      </w:r>
    </w:p>
    <w:p w14:paraId="35ACCABF" w14:textId="77777777" w:rsidR="001F5794" w:rsidRPr="00F92FC5" w:rsidRDefault="001F5794" w:rsidP="00B015CC">
      <w:pPr>
        <w:autoSpaceDE w:val="0"/>
        <w:autoSpaceDN w:val="0"/>
        <w:adjustRightInd w:val="0"/>
        <w:spacing w:line="360" w:lineRule="auto"/>
        <w:jc w:val="both"/>
        <w:rPr>
          <w:rFonts w:ascii="Palatino Linotype" w:eastAsia="Arial Unicode MS" w:hAnsi="Palatino Linotype" w:cs="Arial"/>
          <w:b/>
        </w:rPr>
      </w:pPr>
    </w:p>
    <w:p w14:paraId="40EADF1F" w14:textId="77777777" w:rsidR="001F5794" w:rsidRPr="00F92FC5" w:rsidRDefault="001F5794" w:rsidP="00B015CC">
      <w:pPr>
        <w:autoSpaceDE w:val="0"/>
        <w:autoSpaceDN w:val="0"/>
        <w:adjustRightInd w:val="0"/>
        <w:spacing w:line="360" w:lineRule="auto"/>
        <w:jc w:val="both"/>
        <w:rPr>
          <w:rFonts w:ascii="Palatino Linotype" w:eastAsiaTheme="minorHAnsi" w:hAnsi="Palatino Linotype" w:cs="Arial"/>
          <w:color w:val="000000" w:themeColor="text1"/>
          <w:szCs w:val="22"/>
          <w:lang w:eastAsia="en-US"/>
        </w:rPr>
      </w:pPr>
      <w:r w:rsidRPr="00F92FC5">
        <w:rPr>
          <w:rFonts w:ascii="Palatino Linotype" w:hAnsi="Palatino Linotype" w:cs="Arial"/>
        </w:rPr>
        <w:t xml:space="preserve">Ahora bien, es importante señalar de manera enunciativa más no limitativa que otros documentos con los que se podría lograr comprobar el grado de estudios de los servidores públicos, pudieran ser el certificado de estudios, las cédulas de pasantes, las cédulas profesionales, constancias, diplomas o grados académicos, los cuales deben ser </w:t>
      </w:r>
      <w:r w:rsidRPr="00F92FC5">
        <w:rPr>
          <w:rFonts w:ascii="Palatino Linotype" w:eastAsiaTheme="minorHAnsi" w:hAnsi="Palatino Linotype" w:cs="Arial"/>
          <w:color w:val="000000" w:themeColor="text1"/>
          <w:szCs w:val="22"/>
          <w:lang w:eastAsia="en-US"/>
        </w:rPr>
        <w:t>expedidos por instituciones del Estado o descentralizadas, y por instituciones particulares que tengan reconocimiento de validez oficial, a favor de la persona que haya concluido los estudios correspondientes y que haya demostrado tener los conocimientos necesarios; lo anterior, de conformidad con lo señalado por el artículo 171 y 174 de la Ley de Educación del Estado de México, que señala al respecto de manera exacta lo siguiente:</w:t>
      </w:r>
    </w:p>
    <w:p w14:paraId="0D7E8B05" w14:textId="77777777" w:rsidR="001F5794" w:rsidRPr="00F92FC5" w:rsidRDefault="001F5794" w:rsidP="00B015CC">
      <w:pPr>
        <w:autoSpaceDE w:val="0"/>
        <w:autoSpaceDN w:val="0"/>
        <w:adjustRightInd w:val="0"/>
        <w:spacing w:line="360" w:lineRule="auto"/>
        <w:jc w:val="both"/>
        <w:rPr>
          <w:rFonts w:ascii="Palatino Linotype" w:eastAsiaTheme="minorHAnsi" w:hAnsi="Palatino Linotype" w:cs="Arial"/>
          <w:color w:val="000000" w:themeColor="text1"/>
          <w:szCs w:val="22"/>
          <w:lang w:eastAsia="en-US"/>
        </w:rPr>
      </w:pPr>
    </w:p>
    <w:p w14:paraId="4AA801BA" w14:textId="77777777" w:rsidR="001F5794" w:rsidRPr="00F92FC5" w:rsidRDefault="001F5794" w:rsidP="00B015CC">
      <w:pPr>
        <w:autoSpaceDE w:val="0"/>
        <w:autoSpaceDN w:val="0"/>
        <w:adjustRightInd w:val="0"/>
        <w:spacing w:line="276" w:lineRule="auto"/>
        <w:ind w:left="567" w:right="616"/>
        <w:contextualSpacing/>
        <w:jc w:val="both"/>
        <w:rPr>
          <w:rFonts w:ascii="Palatino Linotype" w:hAnsi="Palatino Linotype"/>
          <w:i/>
          <w:sz w:val="22"/>
          <w:szCs w:val="22"/>
        </w:rPr>
      </w:pPr>
      <w:r w:rsidRPr="00F92FC5">
        <w:rPr>
          <w:rFonts w:ascii="Palatino Linotype" w:hAnsi="Palatino Linotype"/>
          <w:i/>
          <w:sz w:val="22"/>
          <w:szCs w:val="22"/>
        </w:rPr>
        <w:lastRenderedPageBreak/>
        <w:t>“</w:t>
      </w:r>
      <w:r w:rsidRPr="00F92FC5">
        <w:rPr>
          <w:rFonts w:ascii="Palatino Linotype" w:hAnsi="Palatino Linotype"/>
          <w:b/>
          <w:i/>
          <w:sz w:val="22"/>
          <w:szCs w:val="22"/>
        </w:rPr>
        <w:t>Artículo 171</w:t>
      </w:r>
      <w:r w:rsidRPr="00F92FC5">
        <w:rPr>
          <w:rFonts w:ascii="Palatino Linotype" w:hAnsi="Palatino Linotype"/>
          <w:i/>
          <w:sz w:val="22"/>
          <w:szCs w:val="22"/>
        </w:rPr>
        <w:t xml:space="preserve">. </w:t>
      </w:r>
      <w:r w:rsidRPr="00F92FC5">
        <w:rPr>
          <w:rFonts w:ascii="Palatino Linotype" w:hAnsi="Palatino Linotype"/>
          <w:b/>
          <w:i/>
          <w:sz w:val="22"/>
          <w:szCs w:val="22"/>
        </w:rPr>
        <w:t>Las instituciones del Sistema Educativo</w:t>
      </w:r>
      <w:r w:rsidRPr="00F92FC5">
        <w:rPr>
          <w:rFonts w:ascii="Palatino Linotype" w:hAnsi="Palatino Linotype"/>
          <w:i/>
          <w:sz w:val="22"/>
          <w:szCs w:val="22"/>
        </w:rPr>
        <w:t xml:space="preserve"> </w:t>
      </w:r>
      <w:r w:rsidRPr="00F92FC5">
        <w:rPr>
          <w:rFonts w:ascii="Palatino Linotype" w:hAnsi="Palatino Linotype"/>
          <w:b/>
          <w:i/>
          <w:sz w:val="22"/>
          <w:szCs w:val="22"/>
        </w:rPr>
        <w:t>expedirán</w:t>
      </w:r>
      <w:r w:rsidRPr="00F92FC5">
        <w:rPr>
          <w:rFonts w:ascii="Palatino Linotype" w:hAnsi="Palatino Linotype"/>
          <w:i/>
          <w:sz w:val="22"/>
          <w:szCs w:val="22"/>
        </w:rPr>
        <w:t xml:space="preserve"> </w:t>
      </w:r>
      <w:r w:rsidRPr="00F92FC5">
        <w:rPr>
          <w:rFonts w:ascii="Palatino Linotype" w:hAnsi="Palatino Linotype"/>
          <w:b/>
          <w:i/>
          <w:sz w:val="22"/>
          <w:szCs w:val="22"/>
        </w:rPr>
        <w:t>certificados y otorgarán constancias, diplomas, títulos o grados académicos</w:t>
      </w:r>
      <w:r w:rsidRPr="00F92FC5">
        <w:rPr>
          <w:rFonts w:ascii="Palatino Linotype" w:hAnsi="Palatino Linotype"/>
          <w:i/>
          <w:sz w:val="22"/>
          <w:szCs w:val="22"/>
        </w:rPr>
        <w:t xml:space="preserve"> </w:t>
      </w:r>
      <w:r w:rsidRPr="00F92FC5">
        <w:rPr>
          <w:rFonts w:ascii="Palatino Linotype" w:hAnsi="Palatino Linotype"/>
          <w:b/>
          <w:i/>
          <w:sz w:val="22"/>
          <w:szCs w:val="22"/>
        </w:rPr>
        <w:t>a las personas que hayan concluido estudios, de conformidad con los requisitos establecidos en los planes y programas correspondientes.</w:t>
      </w:r>
      <w:r w:rsidRPr="00F92FC5">
        <w:rPr>
          <w:rFonts w:ascii="Palatino Linotype" w:hAnsi="Palatino Linotype"/>
          <w:i/>
          <w:sz w:val="22"/>
          <w:szCs w:val="22"/>
        </w:rPr>
        <w:t xml:space="preserve"> </w:t>
      </w:r>
      <w:r w:rsidRPr="00F92FC5">
        <w:rPr>
          <w:rFonts w:ascii="Palatino Linotype" w:hAnsi="Palatino Linotype"/>
          <w:b/>
          <w:i/>
          <w:sz w:val="22"/>
          <w:szCs w:val="22"/>
        </w:rPr>
        <w:t>Dichos</w:t>
      </w:r>
      <w:r w:rsidRPr="00F92FC5">
        <w:rPr>
          <w:rFonts w:ascii="Palatino Linotype" w:hAnsi="Palatino Linotype"/>
          <w:i/>
          <w:sz w:val="22"/>
          <w:szCs w:val="22"/>
        </w:rPr>
        <w:t xml:space="preserve"> </w:t>
      </w:r>
      <w:r w:rsidRPr="00F92FC5">
        <w:rPr>
          <w:rFonts w:ascii="Palatino Linotype" w:hAnsi="Palatino Linotype"/>
          <w:b/>
          <w:i/>
          <w:sz w:val="22"/>
          <w:szCs w:val="22"/>
        </w:rPr>
        <w:t>certificados, constancias, diplomas, títulos y grados</w:t>
      </w:r>
      <w:r w:rsidRPr="00F92FC5">
        <w:rPr>
          <w:rFonts w:ascii="Palatino Linotype" w:hAnsi="Palatino Linotype"/>
          <w:i/>
          <w:sz w:val="22"/>
          <w:szCs w:val="22"/>
        </w:rPr>
        <w:t xml:space="preserve"> </w:t>
      </w:r>
      <w:r w:rsidRPr="00F92FC5">
        <w:rPr>
          <w:rFonts w:ascii="Palatino Linotype" w:hAnsi="Palatino Linotype"/>
          <w:b/>
          <w:i/>
          <w:sz w:val="22"/>
          <w:szCs w:val="22"/>
        </w:rPr>
        <w:t>deberán registrarse en el Sistema de Información y Gestión Educativa y tendrán validez en toda la República</w:t>
      </w:r>
      <w:r w:rsidRPr="00F92FC5">
        <w:rPr>
          <w:rFonts w:ascii="Palatino Linotype" w:hAnsi="Palatino Linotype"/>
          <w:i/>
          <w:sz w:val="22"/>
          <w:szCs w:val="22"/>
        </w:rPr>
        <w:t>, en términos de lo dispuesto en la Ley General.</w:t>
      </w:r>
    </w:p>
    <w:p w14:paraId="2A571E47" w14:textId="77777777" w:rsidR="001F5794" w:rsidRPr="00F92FC5" w:rsidRDefault="001F5794" w:rsidP="00B015CC">
      <w:pPr>
        <w:autoSpaceDE w:val="0"/>
        <w:autoSpaceDN w:val="0"/>
        <w:adjustRightInd w:val="0"/>
        <w:spacing w:line="276" w:lineRule="auto"/>
        <w:ind w:left="567" w:right="616"/>
        <w:contextualSpacing/>
        <w:jc w:val="both"/>
        <w:rPr>
          <w:rFonts w:ascii="Palatino Linotype" w:eastAsia="Calibri" w:hAnsi="Palatino Linotype" w:cs="Arial"/>
          <w:i/>
          <w:sz w:val="22"/>
          <w:szCs w:val="22"/>
          <w:lang w:eastAsia="en-US"/>
        </w:rPr>
      </w:pPr>
    </w:p>
    <w:p w14:paraId="6B315E3C" w14:textId="77777777" w:rsidR="001F5794" w:rsidRPr="00F92FC5" w:rsidRDefault="001F5794" w:rsidP="00B015CC">
      <w:pPr>
        <w:autoSpaceDE w:val="0"/>
        <w:autoSpaceDN w:val="0"/>
        <w:adjustRightInd w:val="0"/>
        <w:spacing w:line="276" w:lineRule="auto"/>
        <w:ind w:left="567" w:right="616"/>
        <w:contextualSpacing/>
        <w:jc w:val="center"/>
        <w:rPr>
          <w:rFonts w:ascii="Palatino Linotype" w:hAnsi="Palatino Linotype"/>
          <w:b/>
          <w:i/>
          <w:sz w:val="22"/>
          <w:szCs w:val="22"/>
        </w:rPr>
      </w:pPr>
      <w:r w:rsidRPr="00F92FC5">
        <w:rPr>
          <w:rFonts w:ascii="Palatino Linotype" w:hAnsi="Palatino Linotype"/>
          <w:b/>
          <w:i/>
          <w:sz w:val="22"/>
          <w:szCs w:val="22"/>
        </w:rPr>
        <w:t>DEL SISTEMA ESTATAL DE INFORMACIÓN Y GESTIÓN EDUCATIVA</w:t>
      </w:r>
    </w:p>
    <w:p w14:paraId="54D7688A" w14:textId="77777777" w:rsidR="00703E90" w:rsidRPr="00F92FC5" w:rsidRDefault="00703E90" w:rsidP="00B015CC">
      <w:pPr>
        <w:autoSpaceDE w:val="0"/>
        <w:autoSpaceDN w:val="0"/>
        <w:adjustRightInd w:val="0"/>
        <w:spacing w:line="276" w:lineRule="auto"/>
        <w:ind w:left="567" w:right="616"/>
        <w:contextualSpacing/>
        <w:jc w:val="center"/>
        <w:rPr>
          <w:rFonts w:ascii="Palatino Linotype" w:hAnsi="Palatino Linotype"/>
          <w:i/>
          <w:sz w:val="22"/>
          <w:szCs w:val="22"/>
        </w:rPr>
      </w:pPr>
    </w:p>
    <w:p w14:paraId="5FF918D5" w14:textId="77777777" w:rsidR="001F5794" w:rsidRPr="00F92FC5" w:rsidRDefault="001F5794" w:rsidP="00B015CC">
      <w:pPr>
        <w:autoSpaceDE w:val="0"/>
        <w:autoSpaceDN w:val="0"/>
        <w:adjustRightInd w:val="0"/>
        <w:spacing w:line="276" w:lineRule="auto"/>
        <w:ind w:left="567" w:right="616"/>
        <w:contextualSpacing/>
        <w:jc w:val="both"/>
        <w:rPr>
          <w:rFonts w:ascii="Palatino Linotype" w:hAnsi="Palatino Linotype"/>
          <w:b/>
          <w:i/>
          <w:sz w:val="22"/>
          <w:szCs w:val="22"/>
        </w:rPr>
      </w:pPr>
      <w:r w:rsidRPr="00F92FC5">
        <w:rPr>
          <w:rFonts w:ascii="Palatino Linotype" w:hAnsi="Palatino Linotype"/>
          <w:b/>
          <w:i/>
          <w:sz w:val="22"/>
          <w:szCs w:val="22"/>
        </w:rPr>
        <w:t>Artículo 174.-</w:t>
      </w:r>
      <w:r w:rsidRPr="00F92FC5">
        <w:rPr>
          <w:rFonts w:ascii="Palatino Linotype" w:hAnsi="Palatino Linotype"/>
          <w:i/>
          <w:sz w:val="22"/>
          <w:szCs w:val="22"/>
        </w:rPr>
        <w:t xml:space="preserve"> La Autoridad Educativa Estatal deberá implantar y mantener actualizado un Sistema Estatal de Información y Gestión Educativa, mismo que deberá proporcionar información para satisfacer las necesidades de operación del Sistema Educativo Estatal. </w:t>
      </w:r>
      <w:r w:rsidRPr="00F92FC5">
        <w:rPr>
          <w:rFonts w:ascii="Palatino Linotype" w:hAnsi="Palatino Linotype"/>
          <w:b/>
          <w:i/>
          <w:sz w:val="22"/>
          <w:szCs w:val="22"/>
        </w:rPr>
        <w:t>Asimismo participará en la actualización e integración permanente del Sistema de Información y Gestión Educativa, que contendrá:</w:t>
      </w:r>
    </w:p>
    <w:p w14:paraId="723A9917" w14:textId="77777777" w:rsidR="001F5794" w:rsidRPr="00F92FC5" w:rsidRDefault="001F5794" w:rsidP="00B015CC">
      <w:pPr>
        <w:autoSpaceDE w:val="0"/>
        <w:autoSpaceDN w:val="0"/>
        <w:adjustRightInd w:val="0"/>
        <w:spacing w:line="276" w:lineRule="auto"/>
        <w:ind w:left="567" w:right="616"/>
        <w:contextualSpacing/>
        <w:jc w:val="both"/>
        <w:rPr>
          <w:rFonts w:ascii="Palatino Linotype" w:hAnsi="Palatino Linotype"/>
          <w:b/>
          <w:i/>
          <w:sz w:val="22"/>
          <w:szCs w:val="22"/>
        </w:rPr>
      </w:pPr>
      <w:r w:rsidRPr="00F92FC5">
        <w:rPr>
          <w:rFonts w:ascii="Palatino Linotype" w:hAnsi="Palatino Linotype"/>
          <w:b/>
          <w:i/>
          <w:sz w:val="22"/>
          <w:szCs w:val="22"/>
        </w:rPr>
        <w:t>…</w:t>
      </w:r>
    </w:p>
    <w:p w14:paraId="4D0FEEE8" w14:textId="77777777" w:rsidR="001F5794" w:rsidRPr="00F92FC5" w:rsidRDefault="001F5794" w:rsidP="00B015CC">
      <w:pPr>
        <w:autoSpaceDE w:val="0"/>
        <w:autoSpaceDN w:val="0"/>
        <w:adjustRightInd w:val="0"/>
        <w:spacing w:line="276" w:lineRule="auto"/>
        <w:ind w:left="567" w:right="616"/>
        <w:contextualSpacing/>
        <w:jc w:val="both"/>
        <w:rPr>
          <w:rFonts w:ascii="Palatino Linotype" w:hAnsi="Palatino Linotype"/>
          <w:i/>
          <w:sz w:val="22"/>
          <w:szCs w:val="22"/>
        </w:rPr>
      </w:pPr>
      <w:r w:rsidRPr="00F92FC5">
        <w:rPr>
          <w:rFonts w:ascii="Palatino Linotype" w:hAnsi="Palatino Linotype"/>
          <w:b/>
          <w:i/>
          <w:sz w:val="22"/>
          <w:szCs w:val="22"/>
        </w:rPr>
        <w:t>IV.</w:t>
      </w:r>
      <w:r w:rsidRPr="00F92FC5">
        <w:rPr>
          <w:rFonts w:ascii="Palatino Linotype" w:hAnsi="Palatino Linotype"/>
          <w:i/>
          <w:sz w:val="22"/>
          <w:szCs w:val="22"/>
        </w:rPr>
        <w:t xml:space="preserve"> El Registro Estatal de emisión, validación e inscripción de documentos académicos;</w:t>
      </w:r>
    </w:p>
    <w:p w14:paraId="774D1551" w14:textId="77777777" w:rsidR="001F5794" w:rsidRPr="00F92FC5" w:rsidRDefault="001F5794" w:rsidP="00B015CC">
      <w:pPr>
        <w:autoSpaceDE w:val="0"/>
        <w:autoSpaceDN w:val="0"/>
        <w:adjustRightInd w:val="0"/>
        <w:spacing w:line="276" w:lineRule="auto"/>
        <w:ind w:left="567" w:right="616"/>
        <w:contextualSpacing/>
        <w:jc w:val="both"/>
        <w:rPr>
          <w:rFonts w:ascii="Palatino Linotype" w:hAnsi="Palatino Linotype"/>
          <w:i/>
          <w:sz w:val="22"/>
          <w:szCs w:val="22"/>
        </w:rPr>
      </w:pPr>
      <w:r w:rsidRPr="00F92FC5">
        <w:rPr>
          <w:rFonts w:ascii="Palatino Linotype" w:hAnsi="Palatino Linotype"/>
          <w:i/>
          <w:sz w:val="22"/>
          <w:szCs w:val="22"/>
        </w:rPr>
        <w:t>…</w:t>
      </w:r>
    </w:p>
    <w:p w14:paraId="6337B8DD" w14:textId="77777777" w:rsidR="001F5794" w:rsidRPr="00F92FC5" w:rsidRDefault="001F5794" w:rsidP="00B015CC">
      <w:pPr>
        <w:autoSpaceDE w:val="0"/>
        <w:autoSpaceDN w:val="0"/>
        <w:adjustRightInd w:val="0"/>
        <w:spacing w:line="276" w:lineRule="auto"/>
        <w:ind w:left="567" w:right="616"/>
        <w:contextualSpacing/>
        <w:jc w:val="both"/>
        <w:rPr>
          <w:rFonts w:ascii="Palatino Linotype" w:hAnsi="Palatino Linotype"/>
          <w:i/>
          <w:sz w:val="22"/>
          <w:szCs w:val="22"/>
        </w:rPr>
      </w:pPr>
      <w:r w:rsidRPr="00F92FC5">
        <w:rPr>
          <w:rFonts w:ascii="Palatino Linotype" w:hAnsi="Palatino Linotype"/>
          <w:b/>
          <w:i/>
          <w:sz w:val="22"/>
          <w:szCs w:val="22"/>
        </w:rPr>
        <w:t>VI.</w:t>
      </w:r>
      <w:r w:rsidRPr="00F92FC5">
        <w:rPr>
          <w:rFonts w:ascii="Palatino Linotype" w:hAnsi="Palatino Linotype"/>
          <w:i/>
          <w:sz w:val="22"/>
          <w:szCs w:val="22"/>
        </w:rPr>
        <w:t xml:space="preserve"> </w:t>
      </w:r>
      <w:r w:rsidRPr="00F92FC5">
        <w:rPr>
          <w:rFonts w:ascii="Palatino Linotype" w:hAnsi="Palatino Linotype"/>
          <w:b/>
          <w:i/>
          <w:sz w:val="22"/>
          <w:szCs w:val="22"/>
        </w:rPr>
        <w:t>Certificados, diplomas de especialidad, títulos y cédulas profesionales</w:t>
      </w:r>
      <w:r w:rsidRPr="00F92FC5">
        <w:rPr>
          <w:rFonts w:ascii="Palatino Linotype" w:hAnsi="Palatino Linotype"/>
          <w:i/>
          <w:sz w:val="22"/>
          <w:szCs w:val="22"/>
        </w:rPr>
        <w:t xml:space="preserve"> de educación básica, media superior y superior;</w:t>
      </w:r>
    </w:p>
    <w:p w14:paraId="6BBBDA9D" w14:textId="77777777" w:rsidR="001F5794" w:rsidRPr="00F92FC5" w:rsidRDefault="001F5794" w:rsidP="00B015CC">
      <w:pPr>
        <w:autoSpaceDE w:val="0"/>
        <w:autoSpaceDN w:val="0"/>
        <w:adjustRightInd w:val="0"/>
        <w:spacing w:line="276" w:lineRule="auto"/>
        <w:ind w:left="567" w:right="616"/>
        <w:contextualSpacing/>
        <w:jc w:val="both"/>
        <w:rPr>
          <w:rFonts w:ascii="Palatino Linotype" w:hAnsi="Palatino Linotype"/>
          <w:b/>
          <w:i/>
          <w:sz w:val="22"/>
          <w:szCs w:val="22"/>
        </w:rPr>
      </w:pPr>
      <w:r w:rsidRPr="00F92FC5">
        <w:rPr>
          <w:rFonts w:ascii="Palatino Linotype" w:hAnsi="Palatino Linotype"/>
          <w:b/>
          <w:i/>
          <w:sz w:val="22"/>
          <w:szCs w:val="22"/>
        </w:rPr>
        <w:t>VII.</w:t>
      </w:r>
      <w:r w:rsidRPr="00F92FC5">
        <w:rPr>
          <w:rFonts w:ascii="Palatino Linotype" w:hAnsi="Palatino Linotype"/>
          <w:i/>
          <w:sz w:val="22"/>
          <w:szCs w:val="22"/>
        </w:rPr>
        <w:t xml:space="preserve"> </w:t>
      </w:r>
      <w:r w:rsidRPr="00F92FC5">
        <w:rPr>
          <w:rFonts w:ascii="Palatino Linotype" w:hAnsi="Palatino Linotype"/>
          <w:b/>
          <w:i/>
          <w:sz w:val="22"/>
          <w:szCs w:val="22"/>
        </w:rPr>
        <w:t>Cédulas de pasante y autorizaciones temporales para el ejercicio de una actividad profesional;</w:t>
      </w:r>
    </w:p>
    <w:p w14:paraId="20BE9B32" w14:textId="77777777" w:rsidR="001F5794" w:rsidRPr="00F92FC5" w:rsidRDefault="001F5794" w:rsidP="00B015CC">
      <w:pPr>
        <w:autoSpaceDE w:val="0"/>
        <w:autoSpaceDN w:val="0"/>
        <w:adjustRightInd w:val="0"/>
        <w:spacing w:line="276" w:lineRule="auto"/>
        <w:ind w:left="567" w:right="616"/>
        <w:contextualSpacing/>
        <w:jc w:val="both"/>
        <w:rPr>
          <w:rFonts w:ascii="Palatino Linotype" w:hAnsi="Palatino Linotype"/>
          <w:i/>
          <w:sz w:val="22"/>
          <w:szCs w:val="22"/>
        </w:rPr>
      </w:pPr>
      <w:r w:rsidRPr="00F92FC5">
        <w:rPr>
          <w:rFonts w:ascii="Palatino Linotype" w:hAnsi="Palatino Linotype"/>
          <w:i/>
          <w:sz w:val="22"/>
          <w:szCs w:val="22"/>
        </w:rPr>
        <w:t>…</w:t>
      </w:r>
    </w:p>
    <w:p w14:paraId="4B547ED7" w14:textId="77777777" w:rsidR="001F5794" w:rsidRPr="00F92FC5" w:rsidRDefault="001F5794" w:rsidP="00B015CC">
      <w:pPr>
        <w:autoSpaceDE w:val="0"/>
        <w:autoSpaceDN w:val="0"/>
        <w:adjustRightInd w:val="0"/>
        <w:spacing w:line="276" w:lineRule="auto"/>
        <w:ind w:left="567" w:right="616"/>
        <w:contextualSpacing/>
        <w:jc w:val="both"/>
        <w:rPr>
          <w:rFonts w:ascii="Palatino Linotype" w:hAnsi="Palatino Linotype"/>
          <w:i/>
          <w:sz w:val="22"/>
          <w:szCs w:val="22"/>
        </w:rPr>
      </w:pPr>
      <w:r w:rsidRPr="00F92FC5">
        <w:rPr>
          <w:rFonts w:ascii="Palatino Linotype" w:hAnsi="Palatino Linotype"/>
          <w:b/>
          <w:i/>
          <w:sz w:val="22"/>
          <w:szCs w:val="22"/>
        </w:rPr>
        <w:t>IX.</w:t>
      </w:r>
      <w:r w:rsidRPr="00F92FC5">
        <w:rPr>
          <w:rFonts w:ascii="Palatino Linotype" w:hAnsi="Palatino Linotype"/>
          <w:i/>
          <w:sz w:val="22"/>
          <w:szCs w:val="22"/>
        </w:rPr>
        <w:t xml:space="preserve"> </w:t>
      </w:r>
      <w:r w:rsidRPr="00F92FC5">
        <w:rPr>
          <w:rFonts w:ascii="Palatino Linotype" w:hAnsi="Palatino Linotype"/>
          <w:b/>
          <w:i/>
          <w:sz w:val="22"/>
          <w:szCs w:val="22"/>
        </w:rPr>
        <w:t>Certificaciones Profesionales</w:t>
      </w:r>
      <w:r w:rsidRPr="00F92FC5">
        <w:rPr>
          <w:rFonts w:ascii="Palatino Linotype" w:hAnsi="Palatino Linotype"/>
          <w:i/>
          <w:sz w:val="22"/>
          <w:szCs w:val="22"/>
        </w:rPr>
        <w:t>, expedidas por los colegios o asociaciones de profesionistas.”</w:t>
      </w:r>
    </w:p>
    <w:p w14:paraId="0392E85C" w14:textId="77777777" w:rsidR="001F5794" w:rsidRPr="00F92FC5" w:rsidRDefault="001F5794" w:rsidP="00B015CC">
      <w:pPr>
        <w:autoSpaceDE w:val="0"/>
        <w:autoSpaceDN w:val="0"/>
        <w:adjustRightInd w:val="0"/>
        <w:spacing w:line="276" w:lineRule="auto"/>
        <w:ind w:left="567" w:right="616"/>
        <w:contextualSpacing/>
        <w:jc w:val="both"/>
        <w:rPr>
          <w:rFonts w:ascii="Palatino Linotype" w:hAnsi="Palatino Linotype"/>
          <w:i/>
          <w:sz w:val="22"/>
          <w:szCs w:val="22"/>
        </w:rPr>
      </w:pPr>
      <w:r w:rsidRPr="00F92FC5">
        <w:rPr>
          <w:rFonts w:ascii="Palatino Linotype" w:hAnsi="Palatino Linotype"/>
          <w:i/>
          <w:sz w:val="22"/>
          <w:szCs w:val="22"/>
        </w:rPr>
        <w:t>(Énfasis añadido)</w:t>
      </w:r>
    </w:p>
    <w:p w14:paraId="35E8B444" w14:textId="77777777" w:rsidR="001F5794" w:rsidRPr="00F92FC5" w:rsidRDefault="001F5794" w:rsidP="00B015CC">
      <w:pPr>
        <w:autoSpaceDE w:val="0"/>
        <w:autoSpaceDN w:val="0"/>
        <w:adjustRightInd w:val="0"/>
        <w:ind w:left="567" w:right="616"/>
        <w:contextualSpacing/>
        <w:jc w:val="both"/>
        <w:rPr>
          <w:rFonts w:ascii="Palatino Linotype" w:hAnsi="Palatino Linotype"/>
          <w:i/>
          <w:sz w:val="22"/>
          <w:szCs w:val="22"/>
        </w:rPr>
      </w:pPr>
    </w:p>
    <w:p w14:paraId="3B5859F0" w14:textId="436F1E3E" w:rsidR="001F5794" w:rsidRPr="00F92FC5" w:rsidRDefault="001F5794" w:rsidP="00B015CC">
      <w:pPr>
        <w:pStyle w:val="Prrafodelista"/>
        <w:widowControl w:val="0"/>
        <w:autoSpaceDE w:val="0"/>
        <w:autoSpaceDN w:val="0"/>
        <w:adjustRightInd w:val="0"/>
        <w:spacing w:line="360" w:lineRule="auto"/>
        <w:ind w:left="0"/>
        <w:jc w:val="both"/>
        <w:rPr>
          <w:rFonts w:ascii="Palatino Linotype" w:hAnsi="Palatino Linotype"/>
          <w:bCs/>
        </w:rPr>
      </w:pPr>
      <w:r w:rsidRPr="00F92FC5">
        <w:rPr>
          <w:rFonts w:ascii="Palatino Linotype" w:hAnsi="Palatino Linotype"/>
        </w:rPr>
        <w:t xml:space="preserve">En ese sentido, se advierte que, los servidores públicos para proceder a su ingreso al servicio público deben presentar, entre otra, la documentación que de fe a la solicitud de empleo aprobada por la dependencia, aunado a ello, existe la posibilidad de que, información diversa a la señalada que, sin subsistir necesariamente una obligación normativa, pudiera constar en los archivos del </w:t>
      </w:r>
      <w:r w:rsidRPr="00F92FC5">
        <w:rPr>
          <w:rFonts w:ascii="Palatino Linotype" w:hAnsi="Palatino Linotype"/>
          <w:b/>
        </w:rPr>
        <w:t>SUJETO OBLIGADO</w:t>
      </w:r>
      <w:r w:rsidRPr="00F92FC5">
        <w:rPr>
          <w:rFonts w:ascii="Palatino Linotype" w:hAnsi="Palatino Linotype"/>
        </w:rPr>
        <w:t xml:space="preserve">, tales como </w:t>
      </w:r>
      <w:r w:rsidRPr="00F92FC5">
        <w:rPr>
          <w:rFonts w:ascii="Palatino Linotype" w:hAnsi="Palatino Linotype"/>
          <w:bCs/>
        </w:rPr>
        <w:t xml:space="preserve">los </w:t>
      </w:r>
      <w:r w:rsidR="00532713" w:rsidRPr="00F92FC5">
        <w:rPr>
          <w:rFonts w:ascii="Palatino Linotype" w:hAnsi="Palatino Linotype"/>
          <w:bCs/>
        </w:rPr>
        <w:lastRenderedPageBreak/>
        <w:t xml:space="preserve">que </w:t>
      </w:r>
      <w:r w:rsidR="00B4475C" w:rsidRPr="00F92FC5">
        <w:rPr>
          <w:rFonts w:ascii="Palatino Linotype" w:hAnsi="Palatino Linotype"/>
          <w:bCs/>
        </w:rPr>
        <w:t xml:space="preserve">den cuenta </w:t>
      </w:r>
      <w:r w:rsidR="00532713" w:rsidRPr="00F92FC5">
        <w:rPr>
          <w:rFonts w:ascii="Palatino Linotype" w:hAnsi="Palatino Linotype"/>
          <w:bCs/>
        </w:rPr>
        <w:t xml:space="preserve">al Grado de </w:t>
      </w:r>
      <w:r w:rsidR="00283E57" w:rsidRPr="00F92FC5">
        <w:rPr>
          <w:rFonts w:ascii="Palatino Linotype" w:hAnsi="Palatino Linotype"/>
          <w:bCs/>
        </w:rPr>
        <w:t>académico</w:t>
      </w:r>
      <w:r w:rsidR="00B4475C" w:rsidRPr="00F92FC5">
        <w:rPr>
          <w:rFonts w:ascii="Palatino Linotype" w:hAnsi="Palatino Linotype"/>
          <w:bCs/>
        </w:rPr>
        <w:t xml:space="preserve"> o</w:t>
      </w:r>
      <w:r w:rsidR="00283E57" w:rsidRPr="00F92FC5">
        <w:rPr>
          <w:rFonts w:ascii="Palatino Linotype" w:hAnsi="Palatino Linotype"/>
          <w:bCs/>
        </w:rPr>
        <w:t xml:space="preserve"> Título Profesional y Cedula Profesional del Presidente </w:t>
      </w:r>
      <w:r w:rsidR="003F69D8" w:rsidRPr="00F92FC5">
        <w:rPr>
          <w:rFonts w:ascii="Palatino Linotype" w:hAnsi="Palatino Linotype"/>
          <w:bCs/>
        </w:rPr>
        <w:t xml:space="preserve">Municipal, en versión </w:t>
      </w:r>
      <w:r w:rsidR="00B4475C" w:rsidRPr="00F92FC5">
        <w:rPr>
          <w:rFonts w:ascii="Palatino Linotype" w:hAnsi="Palatino Linotype"/>
          <w:bCs/>
        </w:rPr>
        <w:t>pública</w:t>
      </w:r>
      <w:r w:rsidR="003F69D8" w:rsidRPr="00F92FC5">
        <w:rPr>
          <w:rFonts w:ascii="Palatino Linotype" w:hAnsi="Palatino Linotype"/>
          <w:bCs/>
        </w:rPr>
        <w:t xml:space="preserve"> de ser procedente.</w:t>
      </w:r>
    </w:p>
    <w:p w14:paraId="1907C1C7" w14:textId="77777777" w:rsidR="00B4475C" w:rsidRPr="00F92FC5" w:rsidRDefault="00B4475C" w:rsidP="00B015CC">
      <w:pPr>
        <w:pStyle w:val="Prrafodelista"/>
        <w:widowControl w:val="0"/>
        <w:autoSpaceDE w:val="0"/>
        <w:autoSpaceDN w:val="0"/>
        <w:adjustRightInd w:val="0"/>
        <w:spacing w:line="360" w:lineRule="auto"/>
        <w:ind w:left="0"/>
        <w:jc w:val="both"/>
        <w:rPr>
          <w:rFonts w:ascii="Palatino Linotype" w:hAnsi="Palatino Linotype"/>
          <w:bCs/>
        </w:rPr>
      </w:pPr>
    </w:p>
    <w:p w14:paraId="2C552A0E" w14:textId="031309AE" w:rsidR="00B4475C" w:rsidRPr="00F92FC5" w:rsidRDefault="00B4475C" w:rsidP="00B015CC">
      <w:pPr>
        <w:pStyle w:val="Prrafodelista"/>
        <w:widowControl w:val="0"/>
        <w:autoSpaceDE w:val="0"/>
        <w:autoSpaceDN w:val="0"/>
        <w:adjustRightInd w:val="0"/>
        <w:spacing w:line="360" w:lineRule="auto"/>
        <w:ind w:left="0"/>
        <w:jc w:val="both"/>
        <w:rPr>
          <w:rFonts w:ascii="Palatino Linotype" w:hAnsi="Palatino Linotype"/>
        </w:rPr>
      </w:pPr>
      <w:r w:rsidRPr="00F92FC5">
        <w:rPr>
          <w:rFonts w:ascii="Palatino Linotype" w:hAnsi="Palatino Linotype"/>
        </w:rPr>
        <w:t>En relación a:</w:t>
      </w:r>
    </w:p>
    <w:p w14:paraId="66CEE697" w14:textId="77777777" w:rsidR="003A582B" w:rsidRPr="00F92FC5" w:rsidRDefault="003A582B" w:rsidP="00B015CC">
      <w:pPr>
        <w:pStyle w:val="Prrafodelista"/>
        <w:widowControl w:val="0"/>
        <w:autoSpaceDE w:val="0"/>
        <w:autoSpaceDN w:val="0"/>
        <w:adjustRightInd w:val="0"/>
        <w:ind w:left="850" w:right="901"/>
        <w:jc w:val="both"/>
        <w:rPr>
          <w:rFonts w:ascii="Palatino Linotype" w:eastAsiaTheme="minorHAnsi" w:hAnsi="Palatino Linotype"/>
          <w:b/>
          <w:bCs/>
          <w:i/>
          <w:iCs/>
          <w:color w:val="000000" w:themeColor="text1"/>
          <w:sz w:val="22"/>
          <w:szCs w:val="20"/>
          <w:lang w:val="es-ES_tradnl" w:eastAsia="en-US"/>
        </w:rPr>
      </w:pPr>
    </w:p>
    <w:p w14:paraId="6604C9F5" w14:textId="13816A12" w:rsidR="00B4475C" w:rsidRPr="00F92FC5" w:rsidRDefault="00B4475C" w:rsidP="00B015CC">
      <w:pPr>
        <w:pStyle w:val="Prrafodelista"/>
        <w:widowControl w:val="0"/>
        <w:autoSpaceDE w:val="0"/>
        <w:autoSpaceDN w:val="0"/>
        <w:adjustRightInd w:val="0"/>
        <w:ind w:left="850" w:right="901"/>
        <w:jc w:val="both"/>
        <w:rPr>
          <w:rFonts w:ascii="Palatino Linotype" w:eastAsiaTheme="minorHAnsi" w:hAnsi="Palatino Linotype"/>
          <w:b/>
          <w:bCs/>
          <w:i/>
          <w:iCs/>
          <w:color w:val="000000" w:themeColor="text1"/>
          <w:sz w:val="22"/>
          <w:szCs w:val="20"/>
          <w:lang w:val="es-ES_tradnl" w:eastAsia="en-US"/>
        </w:rPr>
      </w:pPr>
      <w:r w:rsidRPr="00F92FC5">
        <w:rPr>
          <w:rFonts w:ascii="Palatino Linotype" w:eastAsiaTheme="minorHAnsi" w:hAnsi="Palatino Linotype"/>
          <w:b/>
          <w:bCs/>
          <w:i/>
          <w:iCs/>
          <w:color w:val="000000" w:themeColor="text1"/>
          <w:sz w:val="22"/>
          <w:szCs w:val="20"/>
          <w:lang w:val="es-ES_tradnl" w:eastAsia="en-US"/>
        </w:rPr>
        <w:t>“…Copia de su último comprobante de pago y el respectivo comprobante del depósito en la cuenta bancaria correspondiente o transferencia electrónica…” (Sic)</w:t>
      </w:r>
    </w:p>
    <w:p w14:paraId="3A3E4AFC" w14:textId="77777777" w:rsidR="007663D8" w:rsidRPr="00F92FC5" w:rsidRDefault="007663D8" w:rsidP="00B015CC">
      <w:pPr>
        <w:pStyle w:val="Prrafodelista"/>
        <w:widowControl w:val="0"/>
        <w:autoSpaceDE w:val="0"/>
        <w:autoSpaceDN w:val="0"/>
        <w:adjustRightInd w:val="0"/>
        <w:ind w:left="850" w:right="901"/>
        <w:jc w:val="both"/>
        <w:rPr>
          <w:rFonts w:ascii="Palatino Linotype" w:eastAsiaTheme="minorHAnsi" w:hAnsi="Palatino Linotype"/>
          <w:i/>
          <w:iCs/>
          <w:color w:val="000000" w:themeColor="text1"/>
          <w:sz w:val="22"/>
          <w:szCs w:val="20"/>
          <w:lang w:val="es-ES_tradnl" w:eastAsia="en-US"/>
        </w:rPr>
      </w:pPr>
    </w:p>
    <w:p w14:paraId="328AFB03" w14:textId="052F8FB3" w:rsidR="001F5794" w:rsidRPr="00F92FC5" w:rsidRDefault="00270C36" w:rsidP="00B015CC">
      <w:pPr>
        <w:spacing w:line="360" w:lineRule="auto"/>
        <w:jc w:val="both"/>
        <w:rPr>
          <w:rFonts w:ascii="Palatino Linotype" w:hAnsi="Palatino Linotype" w:cs="Segoe UI"/>
          <w:bCs/>
          <w:lang w:eastAsia="es-MX"/>
        </w:rPr>
      </w:pPr>
      <w:r w:rsidRPr="00F92FC5">
        <w:rPr>
          <w:rFonts w:ascii="Palatino Linotype" w:hAnsi="Palatino Linotype" w:cs="Arial"/>
          <w:bCs/>
        </w:rPr>
        <w:t xml:space="preserve">Mediante Informe Justificado menciona que la Directora de Administración menciona que proporciona el Recibo de nómina del Presidente Municipal, sin embrago, solo se </w:t>
      </w:r>
      <w:r w:rsidR="001144B6" w:rsidRPr="00F92FC5">
        <w:rPr>
          <w:rFonts w:ascii="Palatino Linotype" w:hAnsi="Palatino Linotype" w:cs="Arial"/>
          <w:bCs/>
        </w:rPr>
        <w:t>limitó</w:t>
      </w:r>
      <w:r w:rsidRPr="00F92FC5">
        <w:rPr>
          <w:rFonts w:ascii="Palatino Linotype" w:hAnsi="Palatino Linotype" w:cs="Arial"/>
          <w:bCs/>
        </w:rPr>
        <w:t xml:space="preserve"> a </w:t>
      </w:r>
      <w:r w:rsidR="000E37E3" w:rsidRPr="00F92FC5">
        <w:rPr>
          <w:rFonts w:ascii="Palatino Linotype" w:hAnsi="Palatino Linotype" w:cs="Arial"/>
          <w:bCs/>
        </w:rPr>
        <w:t>referirlo</w:t>
      </w:r>
      <w:r w:rsidRPr="00F92FC5">
        <w:rPr>
          <w:rFonts w:ascii="Palatino Linotype" w:hAnsi="Palatino Linotype" w:cs="Arial"/>
          <w:bCs/>
        </w:rPr>
        <w:t xml:space="preserve"> ya que no se advierte documento que </w:t>
      </w:r>
      <w:r w:rsidR="000E37E3" w:rsidRPr="00F92FC5">
        <w:rPr>
          <w:rFonts w:ascii="Palatino Linotype" w:hAnsi="Palatino Linotype" w:cs="Arial"/>
          <w:bCs/>
        </w:rPr>
        <w:t xml:space="preserve">advierta el Recibo de </w:t>
      </w:r>
      <w:r w:rsidR="001144B6" w:rsidRPr="00F92FC5">
        <w:rPr>
          <w:rFonts w:ascii="Palatino Linotype" w:hAnsi="Palatino Linotype" w:cs="Arial"/>
          <w:bCs/>
        </w:rPr>
        <w:t>nómina</w:t>
      </w:r>
      <w:r w:rsidR="00320D16" w:rsidRPr="00F92FC5">
        <w:rPr>
          <w:rFonts w:ascii="Palatino Linotype" w:hAnsi="Palatino Linotype" w:cs="Arial"/>
          <w:bCs/>
        </w:rPr>
        <w:t xml:space="preserve">, que del cual se admite que </w:t>
      </w:r>
      <w:r w:rsidR="00F07AC2" w:rsidRPr="00F92FC5">
        <w:rPr>
          <w:rFonts w:ascii="Palatino Linotype" w:hAnsi="Palatino Linotype" w:cs="Arial"/>
          <w:bCs/>
        </w:rPr>
        <w:t xml:space="preserve">genera, </w:t>
      </w:r>
      <w:r w:rsidR="00320D16" w:rsidRPr="00F92FC5">
        <w:rPr>
          <w:rFonts w:ascii="Palatino Linotype" w:hAnsi="Palatino Linotype" w:cs="Arial"/>
          <w:bCs/>
        </w:rPr>
        <w:t>administra, archiva</w:t>
      </w:r>
      <w:r w:rsidR="00F07AC2" w:rsidRPr="00F92FC5">
        <w:rPr>
          <w:rFonts w:ascii="Palatino Linotype" w:hAnsi="Palatino Linotype" w:cs="Arial"/>
          <w:bCs/>
        </w:rPr>
        <w:t xml:space="preserve"> la información.</w:t>
      </w:r>
    </w:p>
    <w:p w14:paraId="2AAE6566" w14:textId="77777777" w:rsidR="007D1E44" w:rsidRPr="00F92FC5" w:rsidRDefault="007D1E44" w:rsidP="00B015CC">
      <w:pPr>
        <w:spacing w:line="360" w:lineRule="auto"/>
        <w:jc w:val="both"/>
        <w:rPr>
          <w:rFonts w:ascii="Palatino Linotype" w:hAnsi="Palatino Linotype" w:cs="Segoe UI"/>
          <w:bCs/>
          <w:lang w:eastAsia="es-MX"/>
        </w:rPr>
      </w:pPr>
    </w:p>
    <w:p w14:paraId="7FE892E4" w14:textId="77777777" w:rsidR="00F07AC2" w:rsidRPr="00F92FC5" w:rsidRDefault="00F07AC2" w:rsidP="00B015CC">
      <w:pPr>
        <w:spacing w:line="360" w:lineRule="auto"/>
        <w:jc w:val="both"/>
        <w:rPr>
          <w:rFonts w:ascii="Palatino Linotype" w:hAnsi="Palatino Linotype" w:cs="Arial"/>
          <w:bCs/>
          <w:lang w:val="es-ES"/>
        </w:rPr>
      </w:pPr>
      <w:r w:rsidRPr="00F92FC5">
        <w:rPr>
          <w:rFonts w:ascii="Palatino Linotype" w:hAnsi="Palatino Linotype" w:cs="Arial"/>
          <w:lang w:val="es-ES"/>
        </w:rPr>
        <w:t>En este sentido, de acuerdo a la naturaleza de la información solicitada se concluye que ésta es de</w:t>
      </w:r>
      <w:r w:rsidRPr="00F92FC5">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F92FC5">
        <w:rPr>
          <w:rFonts w:ascii="Palatino Linotype" w:hAnsi="Palatino Linotype" w:cs="Arial"/>
          <w:lang w:val="es-ES"/>
        </w:rPr>
        <w:t xml:space="preserve"> </w:t>
      </w:r>
      <w:r w:rsidRPr="00F92FC5">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18582B98" w14:textId="77777777" w:rsidR="00F07AC2" w:rsidRPr="00F92FC5" w:rsidRDefault="00F07AC2" w:rsidP="00B015CC">
      <w:pPr>
        <w:spacing w:line="360" w:lineRule="auto"/>
        <w:jc w:val="both"/>
        <w:rPr>
          <w:rFonts w:ascii="Palatino Linotype" w:hAnsi="Palatino Linotype" w:cs="Arial"/>
          <w:lang w:val="es-ES"/>
        </w:rPr>
      </w:pPr>
      <w:r w:rsidRPr="00F92FC5">
        <w:rPr>
          <w:rFonts w:ascii="Palatino Linotype" w:hAnsi="Palatino Linotype" w:cs="Arial"/>
          <w:lang w:val="es-ES"/>
        </w:rPr>
        <w:lastRenderedPageBreak/>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134E1FD7" w14:textId="77777777" w:rsidR="007663D8" w:rsidRPr="00F92FC5" w:rsidRDefault="007663D8" w:rsidP="00B015CC">
      <w:pPr>
        <w:tabs>
          <w:tab w:val="left" w:pos="8222"/>
        </w:tabs>
        <w:ind w:left="709" w:right="899"/>
        <w:jc w:val="center"/>
        <w:rPr>
          <w:rFonts w:ascii="Palatino Linotype" w:hAnsi="Palatino Linotype" w:cs="Arial"/>
          <w:b/>
          <w:i/>
          <w:sz w:val="22"/>
          <w:lang w:val="es-ES"/>
        </w:rPr>
      </w:pPr>
    </w:p>
    <w:p w14:paraId="098D15F4" w14:textId="28E27924" w:rsidR="00F07AC2" w:rsidRPr="00F92FC5" w:rsidRDefault="00F07AC2" w:rsidP="00B015CC">
      <w:pPr>
        <w:tabs>
          <w:tab w:val="left" w:pos="8222"/>
        </w:tabs>
        <w:ind w:left="709" w:right="899"/>
        <w:jc w:val="center"/>
        <w:rPr>
          <w:rFonts w:ascii="Palatino Linotype" w:hAnsi="Palatino Linotype" w:cs="Arial"/>
          <w:b/>
          <w:i/>
          <w:sz w:val="22"/>
          <w:lang w:val="es-ES"/>
        </w:rPr>
      </w:pPr>
      <w:r w:rsidRPr="00F92FC5">
        <w:rPr>
          <w:rFonts w:ascii="Palatino Linotype" w:hAnsi="Palatino Linotype" w:cs="Arial"/>
          <w:b/>
          <w:i/>
          <w:sz w:val="22"/>
          <w:lang w:val="es-ES"/>
        </w:rPr>
        <w:t>“Criterio</w:t>
      </w:r>
      <w:r w:rsidRPr="00F92FC5">
        <w:rPr>
          <w:rFonts w:ascii="Palatino Linotype" w:hAnsi="Palatino Linotype" w:cs="Arial"/>
          <w:b/>
          <w:i/>
          <w:lang w:val="es-ES"/>
        </w:rPr>
        <w:t xml:space="preserve"> </w:t>
      </w:r>
      <w:r w:rsidRPr="00F92FC5">
        <w:rPr>
          <w:rFonts w:ascii="Palatino Linotype" w:hAnsi="Palatino Linotype" w:cs="Arial"/>
          <w:b/>
          <w:i/>
          <w:sz w:val="22"/>
          <w:lang w:val="es-ES"/>
        </w:rPr>
        <w:t>01/2003.</w:t>
      </w:r>
    </w:p>
    <w:p w14:paraId="1D43DA40" w14:textId="77777777" w:rsidR="00A36933" w:rsidRPr="00F92FC5" w:rsidRDefault="00A36933" w:rsidP="00B015CC">
      <w:pPr>
        <w:tabs>
          <w:tab w:val="left" w:pos="8222"/>
        </w:tabs>
        <w:ind w:left="709" w:right="899"/>
        <w:jc w:val="center"/>
        <w:rPr>
          <w:rFonts w:ascii="Palatino Linotype" w:hAnsi="Palatino Linotype" w:cs="Arial"/>
          <w:b/>
          <w:i/>
          <w:sz w:val="22"/>
          <w:lang w:val="es-ES"/>
        </w:rPr>
      </w:pPr>
    </w:p>
    <w:p w14:paraId="048FD9CE" w14:textId="77777777" w:rsidR="00F07AC2" w:rsidRPr="00F92FC5" w:rsidRDefault="00F07AC2" w:rsidP="00B015CC">
      <w:pPr>
        <w:tabs>
          <w:tab w:val="left" w:pos="8222"/>
        </w:tabs>
        <w:ind w:left="709" w:right="899"/>
        <w:jc w:val="both"/>
        <w:rPr>
          <w:rFonts w:ascii="Palatino Linotype" w:hAnsi="Palatino Linotype" w:cs="Arial"/>
          <w:i/>
          <w:sz w:val="22"/>
          <w:lang w:val="es-ES"/>
        </w:rPr>
      </w:pPr>
      <w:r w:rsidRPr="00F92FC5">
        <w:rPr>
          <w:rFonts w:ascii="Palatino Linotype" w:hAnsi="Palatino Linotype" w:cs="Arial"/>
          <w:b/>
          <w:i/>
          <w:sz w:val="22"/>
          <w:lang w:val="es-ES"/>
        </w:rPr>
        <w:t>“INGRESOS</w:t>
      </w:r>
      <w:r w:rsidRPr="00F92FC5">
        <w:rPr>
          <w:rFonts w:ascii="Palatino Linotype" w:hAnsi="Palatino Linotype" w:cs="Arial"/>
          <w:b/>
          <w:i/>
          <w:lang w:val="es-ES"/>
        </w:rPr>
        <w:t xml:space="preserve"> </w:t>
      </w:r>
      <w:r w:rsidRPr="00F92FC5">
        <w:rPr>
          <w:rFonts w:ascii="Palatino Linotype" w:hAnsi="Palatino Linotype" w:cs="Arial"/>
          <w:b/>
          <w:i/>
          <w:sz w:val="22"/>
          <w:lang w:val="es-ES"/>
        </w:rPr>
        <w:t>DE</w:t>
      </w:r>
      <w:r w:rsidRPr="00F92FC5">
        <w:rPr>
          <w:rFonts w:ascii="Palatino Linotype" w:hAnsi="Palatino Linotype" w:cs="Arial"/>
          <w:b/>
          <w:i/>
          <w:lang w:val="es-ES"/>
        </w:rPr>
        <w:t xml:space="preserve"> </w:t>
      </w:r>
      <w:r w:rsidRPr="00F92FC5">
        <w:rPr>
          <w:rFonts w:ascii="Palatino Linotype" w:hAnsi="Palatino Linotype" w:cs="Arial"/>
          <w:b/>
          <w:i/>
          <w:sz w:val="22"/>
          <w:lang w:val="es-ES"/>
        </w:rPr>
        <w:t>LOS</w:t>
      </w:r>
      <w:r w:rsidRPr="00F92FC5">
        <w:rPr>
          <w:rFonts w:ascii="Palatino Linotype" w:hAnsi="Palatino Linotype" w:cs="Arial"/>
          <w:b/>
          <w:i/>
          <w:lang w:val="es-ES"/>
        </w:rPr>
        <w:t xml:space="preserve"> </w:t>
      </w:r>
      <w:r w:rsidRPr="00F92FC5">
        <w:rPr>
          <w:rFonts w:ascii="Palatino Linotype" w:hAnsi="Palatino Linotype" w:cs="Arial"/>
          <w:b/>
          <w:i/>
          <w:sz w:val="22"/>
          <w:lang w:val="es-ES"/>
        </w:rPr>
        <w:t>SERVIDORES</w:t>
      </w:r>
      <w:r w:rsidRPr="00F92FC5">
        <w:rPr>
          <w:rFonts w:ascii="Palatino Linotype" w:hAnsi="Palatino Linotype" w:cs="Arial"/>
          <w:b/>
          <w:i/>
          <w:lang w:val="es-ES"/>
        </w:rPr>
        <w:t xml:space="preserve"> </w:t>
      </w:r>
      <w:r w:rsidRPr="00F92FC5">
        <w:rPr>
          <w:rFonts w:ascii="Palatino Linotype" w:hAnsi="Palatino Linotype" w:cs="Arial"/>
          <w:b/>
          <w:i/>
          <w:sz w:val="22"/>
          <w:lang w:val="es-ES"/>
        </w:rPr>
        <w:t>PÚBLICOS.</w:t>
      </w:r>
      <w:r w:rsidRPr="00F92FC5">
        <w:rPr>
          <w:rFonts w:ascii="Palatino Linotype" w:hAnsi="Palatino Linotype" w:cs="Arial"/>
          <w:b/>
          <w:i/>
          <w:lang w:val="es-ES"/>
        </w:rPr>
        <w:t xml:space="preserve"> </w:t>
      </w:r>
      <w:r w:rsidRPr="00F92FC5">
        <w:rPr>
          <w:rFonts w:ascii="Palatino Linotype" w:hAnsi="Palatino Linotype" w:cs="Arial"/>
          <w:b/>
          <w:i/>
          <w:sz w:val="22"/>
          <w:lang w:val="es-ES"/>
        </w:rPr>
        <w:t>CONSTITUYEN</w:t>
      </w:r>
      <w:r w:rsidRPr="00F92FC5">
        <w:rPr>
          <w:rFonts w:ascii="Palatino Linotype" w:hAnsi="Palatino Linotype" w:cs="Arial"/>
          <w:b/>
          <w:i/>
          <w:lang w:val="es-ES"/>
        </w:rPr>
        <w:t xml:space="preserve"> </w:t>
      </w:r>
      <w:r w:rsidRPr="00F92FC5">
        <w:rPr>
          <w:rFonts w:ascii="Palatino Linotype" w:hAnsi="Palatino Linotype" w:cs="Arial"/>
          <w:b/>
          <w:i/>
          <w:sz w:val="22"/>
          <w:lang w:val="es-ES"/>
        </w:rPr>
        <w:t>INFORMACIÓN</w:t>
      </w:r>
      <w:r w:rsidRPr="00F92FC5">
        <w:rPr>
          <w:rFonts w:ascii="Palatino Linotype" w:hAnsi="Palatino Linotype" w:cs="Arial"/>
          <w:b/>
          <w:i/>
          <w:lang w:val="es-ES"/>
        </w:rPr>
        <w:t xml:space="preserve"> </w:t>
      </w:r>
      <w:r w:rsidRPr="00F92FC5">
        <w:rPr>
          <w:rFonts w:ascii="Palatino Linotype" w:hAnsi="Palatino Linotype" w:cs="Arial"/>
          <w:b/>
          <w:i/>
          <w:sz w:val="22"/>
          <w:lang w:val="es-ES"/>
        </w:rPr>
        <w:t>PÚBLICA</w:t>
      </w:r>
      <w:r w:rsidRPr="00F92FC5">
        <w:rPr>
          <w:rFonts w:ascii="Palatino Linotype" w:hAnsi="Palatino Linotype" w:cs="Arial"/>
          <w:b/>
          <w:i/>
          <w:lang w:val="es-ES"/>
        </w:rPr>
        <w:t xml:space="preserve"> </w:t>
      </w:r>
      <w:r w:rsidRPr="00F92FC5">
        <w:rPr>
          <w:rFonts w:ascii="Palatino Linotype" w:hAnsi="Palatino Linotype" w:cs="Arial"/>
          <w:b/>
          <w:i/>
          <w:sz w:val="22"/>
          <w:lang w:val="es-ES"/>
        </w:rPr>
        <w:t>AÚN</w:t>
      </w:r>
      <w:r w:rsidRPr="00F92FC5">
        <w:rPr>
          <w:rFonts w:ascii="Palatino Linotype" w:hAnsi="Palatino Linotype" w:cs="Arial"/>
          <w:b/>
          <w:i/>
          <w:lang w:val="es-ES"/>
        </w:rPr>
        <w:t xml:space="preserve"> </w:t>
      </w:r>
      <w:r w:rsidRPr="00F92FC5">
        <w:rPr>
          <w:rFonts w:ascii="Palatino Linotype" w:hAnsi="Palatino Linotype" w:cs="Arial"/>
          <w:b/>
          <w:i/>
          <w:sz w:val="22"/>
          <w:lang w:val="es-ES"/>
        </w:rPr>
        <w:t>Y</w:t>
      </w:r>
      <w:r w:rsidRPr="00F92FC5">
        <w:rPr>
          <w:rFonts w:ascii="Palatino Linotype" w:hAnsi="Palatino Linotype" w:cs="Arial"/>
          <w:b/>
          <w:i/>
          <w:lang w:val="es-ES"/>
        </w:rPr>
        <w:t xml:space="preserve"> </w:t>
      </w:r>
      <w:r w:rsidRPr="00F92FC5">
        <w:rPr>
          <w:rFonts w:ascii="Palatino Linotype" w:hAnsi="Palatino Linotype" w:cs="Arial"/>
          <w:b/>
          <w:i/>
          <w:sz w:val="22"/>
          <w:lang w:val="es-ES"/>
        </w:rPr>
        <w:t>CUANDO</w:t>
      </w:r>
      <w:r w:rsidRPr="00F92FC5">
        <w:rPr>
          <w:rFonts w:ascii="Palatino Linotype" w:hAnsi="Palatino Linotype" w:cs="Arial"/>
          <w:b/>
          <w:i/>
          <w:lang w:val="es-ES"/>
        </w:rPr>
        <w:t xml:space="preserve"> </w:t>
      </w:r>
      <w:r w:rsidRPr="00F92FC5">
        <w:rPr>
          <w:rFonts w:ascii="Palatino Linotype" w:hAnsi="Palatino Linotype" w:cs="Arial"/>
          <w:b/>
          <w:i/>
          <w:sz w:val="22"/>
          <w:lang w:val="es-ES"/>
        </w:rPr>
        <w:t>SU</w:t>
      </w:r>
      <w:r w:rsidRPr="00F92FC5">
        <w:rPr>
          <w:rFonts w:ascii="Palatino Linotype" w:hAnsi="Palatino Linotype" w:cs="Arial"/>
          <w:b/>
          <w:i/>
          <w:lang w:val="es-ES"/>
        </w:rPr>
        <w:t xml:space="preserve"> </w:t>
      </w:r>
      <w:r w:rsidRPr="00F92FC5">
        <w:rPr>
          <w:rFonts w:ascii="Palatino Linotype" w:hAnsi="Palatino Linotype" w:cs="Arial"/>
          <w:b/>
          <w:i/>
          <w:sz w:val="22"/>
          <w:lang w:val="es-ES"/>
        </w:rPr>
        <w:t>DIFUSIÓN</w:t>
      </w:r>
      <w:r w:rsidRPr="00F92FC5">
        <w:rPr>
          <w:rFonts w:ascii="Palatino Linotype" w:hAnsi="Palatino Linotype" w:cs="Arial"/>
          <w:b/>
          <w:i/>
          <w:lang w:val="es-ES"/>
        </w:rPr>
        <w:t xml:space="preserve"> </w:t>
      </w:r>
      <w:r w:rsidRPr="00F92FC5">
        <w:rPr>
          <w:rFonts w:ascii="Palatino Linotype" w:hAnsi="Palatino Linotype" w:cs="Arial"/>
          <w:b/>
          <w:i/>
          <w:sz w:val="22"/>
          <w:lang w:val="es-ES"/>
        </w:rPr>
        <w:t>PUEDE</w:t>
      </w:r>
      <w:r w:rsidRPr="00F92FC5">
        <w:rPr>
          <w:rFonts w:ascii="Palatino Linotype" w:hAnsi="Palatino Linotype" w:cs="Arial"/>
          <w:b/>
          <w:i/>
          <w:lang w:val="es-ES"/>
        </w:rPr>
        <w:t xml:space="preserve"> </w:t>
      </w:r>
      <w:r w:rsidRPr="00F92FC5">
        <w:rPr>
          <w:rFonts w:ascii="Palatino Linotype" w:hAnsi="Palatino Linotype" w:cs="Arial"/>
          <w:b/>
          <w:i/>
          <w:sz w:val="22"/>
          <w:lang w:val="es-ES"/>
        </w:rPr>
        <w:t>AFECTAR</w:t>
      </w:r>
      <w:r w:rsidRPr="00F92FC5">
        <w:rPr>
          <w:rFonts w:ascii="Palatino Linotype" w:hAnsi="Palatino Linotype" w:cs="Arial"/>
          <w:b/>
          <w:i/>
          <w:lang w:val="es-ES"/>
        </w:rPr>
        <w:t xml:space="preserve"> </w:t>
      </w:r>
      <w:r w:rsidRPr="00F92FC5">
        <w:rPr>
          <w:rFonts w:ascii="Palatino Linotype" w:hAnsi="Palatino Linotype" w:cs="Arial"/>
          <w:b/>
          <w:i/>
          <w:sz w:val="22"/>
          <w:lang w:val="es-ES"/>
        </w:rPr>
        <w:t>LA</w:t>
      </w:r>
      <w:r w:rsidRPr="00F92FC5">
        <w:rPr>
          <w:rFonts w:ascii="Palatino Linotype" w:hAnsi="Palatino Linotype" w:cs="Arial"/>
          <w:b/>
          <w:i/>
          <w:lang w:val="es-ES"/>
        </w:rPr>
        <w:t xml:space="preserve"> </w:t>
      </w:r>
      <w:r w:rsidRPr="00F92FC5">
        <w:rPr>
          <w:rFonts w:ascii="Palatino Linotype" w:hAnsi="Palatino Linotype" w:cs="Arial"/>
          <w:b/>
          <w:i/>
          <w:sz w:val="22"/>
          <w:lang w:val="es-ES"/>
        </w:rPr>
        <w:t>VIDA</w:t>
      </w:r>
      <w:r w:rsidRPr="00F92FC5">
        <w:rPr>
          <w:rFonts w:ascii="Palatino Linotype" w:hAnsi="Palatino Linotype" w:cs="Arial"/>
          <w:b/>
          <w:i/>
          <w:lang w:val="es-ES"/>
        </w:rPr>
        <w:t xml:space="preserve"> </w:t>
      </w:r>
      <w:r w:rsidRPr="00F92FC5">
        <w:rPr>
          <w:rFonts w:ascii="Palatino Linotype" w:hAnsi="Palatino Linotype" w:cs="Arial"/>
          <w:b/>
          <w:i/>
          <w:sz w:val="22"/>
          <w:lang w:val="es-ES"/>
        </w:rPr>
        <w:t>O</w:t>
      </w:r>
      <w:r w:rsidRPr="00F92FC5">
        <w:rPr>
          <w:rFonts w:ascii="Palatino Linotype" w:hAnsi="Palatino Linotype" w:cs="Arial"/>
          <w:b/>
          <w:i/>
          <w:lang w:val="es-ES"/>
        </w:rPr>
        <w:t xml:space="preserve"> </w:t>
      </w:r>
      <w:r w:rsidRPr="00F92FC5">
        <w:rPr>
          <w:rFonts w:ascii="Palatino Linotype" w:hAnsi="Palatino Linotype" w:cs="Arial"/>
          <w:b/>
          <w:i/>
          <w:sz w:val="22"/>
          <w:lang w:val="es-ES"/>
        </w:rPr>
        <w:t>LA</w:t>
      </w:r>
      <w:r w:rsidRPr="00F92FC5">
        <w:rPr>
          <w:rFonts w:ascii="Palatino Linotype" w:hAnsi="Palatino Linotype" w:cs="Arial"/>
          <w:b/>
          <w:i/>
          <w:lang w:val="es-ES"/>
        </w:rPr>
        <w:t xml:space="preserve"> </w:t>
      </w:r>
      <w:r w:rsidRPr="00F92FC5">
        <w:rPr>
          <w:rFonts w:ascii="Palatino Linotype" w:hAnsi="Palatino Linotype" w:cs="Arial"/>
          <w:b/>
          <w:i/>
          <w:sz w:val="22"/>
          <w:lang w:val="es-ES"/>
        </w:rPr>
        <w:t>SEGURIDAD</w:t>
      </w:r>
      <w:r w:rsidRPr="00F92FC5">
        <w:rPr>
          <w:rFonts w:ascii="Palatino Linotype" w:hAnsi="Palatino Linotype" w:cs="Arial"/>
          <w:b/>
          <w:i/>
          <w:lang w:val="es-ES"/>
        </w:rPr>
        <w:t xml:space="preserve"> </w:t>
      </w:r>
      <w:r w:rsidRPr="00F92FC5">
        <w:rPr>
          <w:rFonts w:ascii="Palatino Linotype" w:hAnsi="Palatino Linotype" w:cs="Arial"/>
          <w:b/>
          <w:i/>
          <w:sz w:val="22"/>
          <w:lang w:val="es-ES"/>
        </w:rPr>
        <w:t>DE</w:t>
      </w:r>
      <w:r w:rsidRPr="00F92FC5">
        <w:rPr>
          <w:rFonts w:ascii="Palatino Linotype" w:hAnsi="Palatino Linotype" w:cs="Arial"/>
          <w:b/>
          <w:i/>
          <w:lang w:val="es-ES"/>
        </w:rPr>
        <w:t xml:space="preserve"> </w:t>
      </w:r>
      <w:r w:rsidRPr="00F92FC5">
        <w:rPr>
          <w:rFonts w:ascii="Palatino Linotype" w:hAnsi="Palatino Linotype" w:cs="Arial"/>
          <w:b/>
          <w:i/>
          <w:sz w:val="22"/>
          <w:lang w:val="es-ES"/>
        </w:rPr>
        <w:t>AQUELLOS.</w:t>
      </w:r>
      <w:r w:rsidRPr="00F92FC5">
        <w:rPr>
          <w:rFonts w:ascii="Palatino Linotype" w:hAnsi="Palatino Linotype" w:cs="Arial"/>
          <w:i/>
          <w:lang w:val="es-ES"/>
        </w:rPr>
        <w:t xml:space="preserve"> </w:t>
      </w:r>
      <w:r w:rsidRPr="00F92FC5">
        <w:rPr>
          <w:rFonts w:ascii="Palatino Linotype" w:hAnsi="Palatino Linotype" w:cs="Arial"/>
          <w:i/>
          <w:sz w:val="22"/>
          <w:lang w:val="es-ES"/>
        </w:rPr>
        <w:t>Si</w:t>
      </w:r>
      <w:r w:rsidRPr="00F92FC5">
        <w:rPr>
          <w:rFonts w:ascii="Palatino Linotype" w:hAnsi="Palatino Linotype" w:cs="Arial"/>
          <w:i/>
          <w:lang w:val="es-ES"/>
        </w:rPr>
        <w:t xml:space="preserve"> </w:t>
      </w:r>
      <w:r w:rsidRPr="00F92FC5">
        <w:rPr>
          <w:rFonts w:ascii="Palatino Linotype" w:hAnsi="Palatino Linotype" w:cs="Arial"/>
          <w:i/>
          <w:sz w:val="22"/>
          <w:lang w:val="es-ES"/>
        </w:rPr>
        <w:t>bien</w:t>
      </w:r>
      <w:r w:rsidRPr="00F92FC5">
        <w:rPr>
          <w:rFonts w:ascii="Palatino Linotype" w:hAnsi="Palatino Linotype" w:cs="Arial"/>
          <w:i/>
          <w:lang w:val="es-ES"/>
        </w:rPr>
        <w:t xml:space="preserve"> </w:t>
      </w:r>
      <w:r w:rsidRPr="00F92FC5">
        <w:rPr>
          <w:rFonts w:ascii="Palatino Linotype" w:hAnsi="Palatino Linotype" w:cs="Arial"/>
          <w:i/>
          <w:sz w:val="22"/>
          <w:lang w:val="es-ES"/>
        </w:rPr>
        <w:t>el</w:t>
      </w:r>
      <w:r w:rsidRPr="00F92FC5">
        <w:rPr>
          <w:rFonts w:ascii="Palatino Linotype" w:hAnsi="Palatino Linotype" w:cs="Arial"/>
          <w:i/>
          <w:lang w:val="es-ES"/>
        </w:rPr>
        <w:t xml:space="preserve"> </w:t>
      </w:r>
      <w:r w:rsidRPr="00F92FC5">
        <w:rPr>
          <w:rFonts w:ascii="Palatino Linotype" w:hAnsi="Palatino Linotype" w:cs="Arial"/>
          <w:i/>
          <w:sz w:val="22"/>
          <w:lang w:val="es-ES"/>
        </w:rPr>
        <w:t>artículo</w:t>
      </w:r>
      <w:r w:rsidRPr="00F92FC5">
        <w:rPr>
          <w:rFonts w:ascii="Palatino Linotype" w:hAnsi="Palatino Linotype" w:cs="Arial"/>
          <w:i/>
          <w:lang w:val="es-ES"/>
        </w:rPr>
        <w:t xml:space="preserve"> </w:t>
      </w:r>
      <w:r w:rsidRPr="00F92FC5">
        <w:rPr>
          <w:rFonts w:ascii="Palatino Linotype" w:hAnsi="Palatino Linotype" w:cs="Arial"/>
          <w:i/>
          <w:sz w:val="22"/>
          <w:lang w:val="es-ES"/>
        </w:rPr>
        <w:t>13,</w:t>
      </w:r>
      <w:r w:rsidRPr="00F92FC5">
        <w:rPr>
          <w:rFonts w:ascii="Palatino Linotype" w:hAnsi="Palatino Linotype" w:cs="Arial"/>
          <w:i/>
          <w:lang w:val="es-ES"/>
        </w:rPr>
        <w:t xml:space="preserve"> </w:t>
      </w:r>
      <w:r w:rsidRPr="00F92FC5">
        <w:rPr>
          <w:rFonts w:ascii="Palatino Linotype" w:hAnsi="Palatino Linotype" w:cs="Arial"/>
          <w:i/>
          <w:sz w:val="22"/>
          <w:lang w:val="es-ES"/>
        </w:rPr>
        <w:t>fracción</w:t>
      </w:r>
      <w:r w:rsidRPr="00F92FC5">
        <w:rPr>
          <w:rFonts w:ascii="Palatino Linotype" w:hAnsi="Palatino Linotype" w:cs="Arial"/>
          <w:i/>
          <w:lang w:val="es-ES"/>
        </w:rPr>
        <w:t xml:space="preserve"> </w:t>
      </w:r>
      <w:r w:rsidRPr="00F92FC5">
        <w:rPr>
          <w:rFonts w:ascii="Palatino Linotype" w:hAnsi="Palatino Linotype" w:cs="Arial"/>
          <w:i/>
          <w:sz w:val="22"/>
          <w:lang w:val="es-ES"/>
        </w:rPr>
        <w:t>IV,</w:t>
      </w:r>
      <w:r w:rsidRPr="00F92FC5">
        <w:rPr>
          <w:rFonts w:ascii="Palatino Linotype" w:hAnsi="Palatino Linotype" w:cs="Arial"/>
          <w:i/>
          <w:lang w:val="es-ES"/>
        </w:rPr>
        <w:t xml:space="preserve"> </w:t>
      </w:r>
      <w:r w:rsidRPr="00F92FC5">
        <w:rPr>
          <w:rFonts w:ascii="Palatino Linotype" w:hAnsi="Palatino Linotype" w:cs="Arial"/>
          <w:i/>
          <w:sz w:val="22"/>
          <w:lang w:val="es-ES"/>
        </w:rPr>
        <w:t>de</w:t>
      </w:r>
      <w:r w:rsidRPr="00F92FC5">
        <w:rPr>
          <w:rFonts w:ascii="Palatino Linotype" w:hAnsi="Palatino Linotype" w:cs="Arial"/>
          <w:i/>
          <w:lang w:val="es-ES"/>
        </w:rPr>
        <w:t xml:space="preserve"> </w:t>
      </w:r>
      <w:r w:rsidRPr="00F92FC5">
        <w:rPr>
          <w:rFonts w:ascii="Palatino Linotype" w:hAnsi="Palatino Linotype" w:cs="Arial"/>
          <w:i/>
          <w:sz w:val="22"/>
          <w:lang w:val="es-ES"/>
        </w:rPr>
        <w:t>la</w:t>
      </w:r>
      <w:r w:rsidRPr="00F92FC5">
        <w:rPr>
          <w:rFonts w:ascii="Palatino Linotype" w:hAnsi="Palatino Linotype" w:cs="Arial"/>
          <w:i/>
          <w:lang w:val="es-ES"/>
        </w:rPr>
        <w:t xml:space="preserve"> </w:t>
      </w:r>
      <w:r w:rsidRPr="00F92FC5">
        <w:rPr>
          <w:rFonts w:ascii="Palatino Linotype" w:hAnsi="Palatino Linotype" w:cs="Arial"/>
          <w:i/>
          <w:sz w:val="22"/>
          <w:lang w:val="es-ES"/>
        </w:rPr>
        <w:t>Ley</w:t>
      </w:r>
      <w:r w:rsidRPr="00F92FC5">
        <w:rPr>
          <w:rFonts w:ascii="Palatino Linotype" w:hAnsi="Palatino Linotype" w:cs="Arial"/>
          <w:i/>
          <w:lang w:val="es-ES"/>
        </w:rPr>
        <w:t xml:space="preserve"> </w:t>
      </w:r>
      <w:r w:rsidRPr="00F92FC5">
        <w:rPr>
          <w:rFonts w:ascii="Palatino Linotype" w:hAnsi="Palatino Linotype" w:cs="Arial"/>
          <w:i/>
          <w:sz w:val="22"/>
          <w:lang w:val="es-ES"/>
        </w:rPr>
        <w:t>Federal</w:t>
      </w:r>
      <w:r w:rsidRPr="00F92FC5">
        <w:rPr>
          <w:rFonts w:ascii="Palatino Linotype" w:hAnsi="Palatino Linotype" w:cs="Arial"/>
          <w:i/>
          <w:lang w:val="es-ES"/>
        </w:rPr>
        <w:t xml:space="preserve"> </w:t>
      </w:r>
      <w:r w:rsidRPr="00F92FC5">
        <w:rPr>
          <w:rFonts w:ascii="Palatino Linotype" w:hAnsi="Palatino Linotype" w:cs="Arial"/>
          <w:i/>
          <w:sz w:val="22"/>
          <w:lang w:val="es-ES"/>
        </w:rPr>
        <w:t>de</w:t>
      </w:r>
      <w:r w:rsidRPr="00F92FC5">
        <w:rPr>
          <w:rFonts w:ascii="Palatino Linotype" w:hAnsi="Palatino Linotype" w:cs="Arial"/>
          <w:i/>
          <w:lang w:val="es-ES"/>
        </w:rPr>
        <w:t xml:space="preserve"> </w:t>
      </w:r>
      <w:r w:rsidRPr="00F92FC5">
        <w:rPr>
          <w:rFonts w:ascii="Palatino Linotype" w:hAnsi="Palatino Linotype" w:cs="Arial"/>
          <w:i/>
          <w:sz w:val="22"/>
          <w:lang w:val="es-ES"/>
        </w:rPr>
        <w:t>Transparencia</w:t>
      </w:r>
      <w:r w:rsidRPr="00F92FC5">
        <w:rPr>
          <w:rFonts w:ascii="Palatino Linotype" w:hAnsi="Palatino Linotype" w:cs="Arial"/>
          <w:i/>
          <w:lang w:val="es-ES"/>
        </w:rPr>
        <w:t xml:space="preserve"> </w:t>
      </w:r>
      <w:r w:rsidRPr="00F92FC5">
        <w:rPr>
          <w:rFonts w:ascii="Palatino Linotype" w:hAnsi="Palatino Linotype" w:cs="Arial"/>
          <w:i/>
          <w:sz w:val="22"/>
          <w:lang w:val="es-ES"/>
        </w:rPr>
        <w:t>y</w:t>
      </w:r>
      <w:r w:rsidRPr="00F92FC5">
        <w:rPr>
          <w:rFonts w:ascii="Palatino Linotype" w:hAnsi="Palatino Linotype" w:cs="Arial"/>
          <w:i/>
          <w:lang w:val="es-ES"/>
        </w:rPr>
        <w:t xml:space="preserve"> </w:t>
      </w:r>
      <w:r w:rsidRPr="00F92FC5">
        <w:rPr>
          <w:rFonts w:ascii="Palatino Linotype" w:hAnsi="Palatino Linotype" w:cs="Arial"/>
          <w:i/>
          <w:sz w:val="22"/>
          <w:lang w:val="es-ES"/>
        </w:rPr>
        <w:t>Acceso</w:t>
      </w:r>
      <w:r w:rsidRPr="00F92FC5">
        <w:rPr>
          <w:rFonts w:ascii="Palatino Linotype" w:hAnsi="Palatino Linotype" w:cs="Arial"/>
          <w:i/>
          <w:lang w:val="es-ES"/>
        </w:rPr>
        <w:t xml:space="preserve"> </w:t>
      </w:r>
      <w:r w:rsidRPr="00F92FC5">
        <w:rPr>
          <w:rFonts w:ascii="Palatino Linotype" w:hAnsi="Palatino Linotype" w:cs="Arial"/>
          <w:i/>
          <w:sz w:val="22"/>
          <w:lang w:val="es-ES"/>
        </w:rPr>
        <w:t>a</w:t>
      </w:r>
      <w:r w:rsidRPr="00F92FC5">
        <w:rPr>
          <w:rFonts w:ascii="Palatino Linotype" w:hAnsi="Palatino Linotype" w:cs="Arial"/>
          <w:i/>
          <w:lang w:val="es-ES"/>
        </w:rPr>
        <w:t xml:space="preserve"> </w:t>
      </w:r>
      <w:r w:rsidRPr="00F92FC5">
        <w:rPr>
          <w:rFonts w:ascii="Palatino Linotype" w:hAnsi="Palatino Linotype" w:cs="Arial"/>
          <w:i/>
          <w:sz w:val="22"/>
          <w:lang w:val="es-ES"/>
        </w:rPr>
        <w:t>la</w:t>
      </w:r>
      <w:r w:rsidRPr="00F92FC5">
        <w:rPr>
          <w:rFonts w:ascii="Palatino Linotype" w:hAnsi="Palatino Linotype" w:cs="Arial"/>
          <w:i/>
          <w:lang w:val="es-ES"/>
        </w:rPr>
        <w:t xml:space="preserve"> </w:t>
      </w:r>
      <w:r w:rsidRPr="00F92FC5">
        <w:rPr>
          <w:rFonts w:ascii="Palatino Linotype" w:hAnsi="Palatino Linotype" w:cs="Arial"/>
          <w:i/>
          <w:sz w:val="22"/>
          <w:lang w:val="es-ES"/>
        </w:rPr>
        <w:t>información</w:t>
      </w:r>
      <w:r w:rsidRPr="00F92FC5">
        <w:rPr>
          <w:rFonts w:ascii="Palatino Linotype" w:hAnsi="Palatino Linotype" w:cs="Arial"/>
          <w:i/>
          <w:lang w:val="es-ES"/>
        </w:rPr>
        <w:t xml:space="preserve"> </w:t>
      </w:r>
      <w:r w:rsidRPr="00F92FC5">
        <w:rPr>
          <w:rFonts w:ascii="Palatino Linotype" w:hAnsi="Palatino Linotype" w:cs="Arial"/>
          <w:i/>
          <w:sz w:val="22"/>
          <w:lang w:val="es-ES"/>
        </w:rPr>
        <w:t>Pública</w:t>
      </w:r>
      <w:r w:rsidRPr="00F92FC5">
        <w:rPr>
          <w:rFonts w:ascii="Palatino Linotype" w:hAnsi="Palatino Linotype" w:cs="Arial"/>
          <w:i/>
          <w:lang w:val="es-ES"/>
        </w:rPr>
        <w:t xml:space="preserve"> </w:t>
      </w:r>
      <w:r w:rsidRPr="00F92FC5">
        <w:rPr>
          <w:rFonts w:ascii="Palatino Linotype" w:hAnsi="Palatino Linotype" w:cs="Arial"/>
          <w:i/>
          <w:sz w:val="22"/>
          <w:lang w:val="es-ES"/>
        </w:rPr>
        <w:t>Gubernamental</w:t>
      </w:r>
      <w:r w:rsidRPr="00F92FC5">
        <w:rPr>
          <w:rFonts w:ascii="Palatino Linotype" w:hAnsi="Palatino Linotype" w:cs="Arial"/>
          <w:i/>
          <w:lang w:val="es-ES"/>
        </w:rPr>
        <w:t xml:space="preserve"> </w:t>
      </w:r>
      <w:r w:rsidRPr="00F92FC5">
        <w:rPr>
          <w:rFonts w:ascii="Palatino Linotype" w:hAnsi="Palatino Linotype" w:cs="Arial"/>
          <w:i/>
          <w:sz w:val="22"/>
          <w:lang w:val="es-ES"/>
        </w:rPr>
        <w:t>establece</w:t>
      </w:r>
      <w:r w:rsidRPr="00F92FC5">
        <w:rPr>
          <w:rFonts w:ascii="Palatino Linotype" w:hAnsi="Palatino Linotype" w:cs="Arial"/>
          <w:i/>
          <w:lang w:val="es-ES"/>
        </w:rPr>
        <w:t xml:space="preserve"> </w:t>
      </w:r>
      <w:r w:rsidRPr="00F92FC5">
        <w:rPr>
          <w:rFonts w:ascii="Palatino Linotype" w:hAnsi="Palatino Linotype" w:cs="Arial"/>
          <w:i/>
          <w:sz w:val="22"/>
          <w:lang w:val="es-ES"/>
        </w:rPr>
        <w:t>que</w:t>
      </w:r>
      <w:r w:rsidRPr="00F92FC5">
        <w:rPr>
          <w:rFonts w:ascii="Palatino Linotype" w:hAnsi="Palatino Linotype" w:cs="Arial"/>
          <w:i/>
          <w:lang w:val="es-ES"/>
        </w:rPr>
        <w:t xml:space="preserve"> </w:t>
      </w:r>
      <w:r w:rsidRPr="00F92FC5">
        <w:rPr>
          <w:rFonts w:ascii="Palatino Linotype" w:hAnsi="Palatino Linotype" w:cs="Arial"/>
          <w:i/>
          <w:sz w:val="22"/>
          <w:lang w:val="es-ES"/>
        </w:rPr>
        <w:t>debe</w:t>
      </w:r>
      <w:r w:rsidRPr="00F92FC5">
        <w:rPr>
          <w:rFonts w:ascii="Palatino Linotype" w:hAnsi="Palatino Linotype" w:cs="Arial"/>
          <w:i/>
          <w:lang w:val="es-ES"/>
        </w:rPr>
        <w:t xml:space="preserve"> </w:t>
      </w:r>
      <w:r w:rsidRPr="00F92FC5">
        <w:rPr>
          <w:rFonts w:ascii="Palatino Linotype" w:hAnsi="Palatino Linotype" w:cs="Arial"/>
          <w:i/>
          <w:sz w:val="22"/>
          <w:lang w:val="es-ES"/>
        </w:rPr>
        <w:t>clasificarse</w:t>
      </w:r>
      <w:r w:rsidRPr="00F92FC5">
        <w:rPr>
          <w:rFonts w:ascii="Palatino Linotype" w:hAnsi="Palatino Linotype" w:cs="Arial"/>
          <w:i/>
          <w:lang w:val="es-ES"/>
        </w:rPr>
        <w:t xml:space="preserve"> </w:t>
      </w:r>
      <w:r w:rsidRPr="00F92FC5">
        <w:rPr>
          <w:rFonts w:ascii="Palatino Linotype" w:hAnsi="Palatino Linotype" w:cs="Arial"/>
          <w:i/>
          <w:sz w:val="22"/>
          <w:lang w:val="es-ES"/>
        </w:rPr>
        <w:t>como</w:t>
      </w:r>
      <w:r w:rsidRPr="00F92FC5">
        <w:rPr>
          <w:rFonts w:ascii="Palatino Linotype" w:hAnsi="Palatino Linotype" w:cs="Arial"/>
          <w:i/>
          <w:lang w:val="es-ES"/>
        </w:rPr>
        <w:t xml:space="preserve"> </w:t>
      </w:r>
      <w:r w:rsidRPr="00F92FC5">
        <w:rPr>
          <w:rFonts w:ascii="Palatino Linotype" w:hAnsi="Palatino Linotype" w:cs="Arial"/>
          <w:i/>
          <w:sz w:val="22"/>
          <w:lang w:val="es-ES"/>
        </w:rPr>
        <w:t>información</w:t>
      </w:r>
      <w:r w:rsidRPr="00F92FC5">
        <w:rPr>
          <w:rFonts w:ascii="Palatino Linotype" w:hAnsi="Palatino Linotype" w:cs="Arial"/>
          <w:i/>
          <w:lang w:val="es-ES"/>
        </w:rPr>
        <w:t xml:space="preserve"> </w:t>
      </w:r>
      <w:r w:rsidRPr="00F92FC5">
        <w:rPr>
          <w:rFonts w:ascii="Palatino Linotype" w:hAnsi="Palatino Linotype" w:cs="Arial"/>
          <w:i/>
          <w:sz w:val="22"/>
          <w:lang w:val="es-ES"/>
        </w:rPr>
        <w:t>confidencial</w:t>
      </w:r>
      <w:r w:rsidRPr="00F92FC5">
        <w:rPr>
          <w:rFonts w:ascii="Palatino Linotype" w:hAnsi="Palatino Linotype" w:cs="Arial"/>
          <w:i/>
          <w:lang w:val="es-ES"/>
        </w:rPr>
        <w:t xml:space="preserve"> </w:t>
      </w:r>
      <w:r w:rsidRPr="00F92FC5">
        <w:rPr>
          <w:rFonts w:ascii="Palatino Linotype" w:hAnsi="Palatino Linotype" w:cs="Arial"/>
          <w:i/>
          <w:sz w:val="22"/>
          <w:lang w:val="es-ES"/>
        </w:rPr>
        <w:t>la</w:t>
      </w:r>
      <w:r w:rsidRPr="00F92FC5">
        <w:rPr>
          <w:rFonts w:ascii="Palatino Linotype" w:hAnsi="Palatino Linotype" w:cs="Arial"/>
          <w:i/>
          <w:lang w:val="es-ES"/>
        </w:rPr>
        <w:t xml:space="preserve"> </w:t>
      </w:r>
      <w:r w:rsidRPr="00F92FC5">
        <w:rPr>
          <w:rFonts w:ascii="Palatino Linotype" w:hAnsi="Palatino Linotype" w:cs="Arial"/>
          <w:i/>
          <w:sz w:val="22"/>
          <w:lang w:val="es-ES"/>
        </w:rPr>
        <w:t>que</w:t>
      </w:r>
      <w:r w:rsidRPr="00F92FC5">
        <w:rPr>
          <w:rFonts w:ascii="Palatino Linotype" w:hAnsi="Palatino Linotype" w:cs="Arial"/>
          <w:i/>
          <w:lang w:val="es-ES"/>
        </w:rPr>
        <w:t xml:space="preserve"> </w:t>
      </w:r>
      <w:r w:rsidRPr="00F92FC5">
        <w:rPr>
          <w:rFonts w:ascii="Palatino Linotype" w:hAnsi="Palatino Linotype" w:cs="Arial"/>
          <w:i/>
          <w:sz w:val="22"/>
          <w:lang w:val="es-ES"/>
        </w:rPr>
        <w:t>conste</w:t>
      </w:r>
      <w:r w:rsidRPr="00F92FC5">
        <w:rPr>
          <w:rFonts w:ascii="Palatino Linotype" w:hAnsi="Palatino Linotype" w:cs="Arial"/>
          <w:i/>
          <w:lang w:val="es-ES"/>
        </w:rPr>
        <w:t xml:space="preserve"> </w:t>
      </w:r>
      <w:r w:rsidRPr="00F92FC5">
        <w:rPr>
          <w:rFonts w:ascii="Palatino Linotype" w:hAnsi="Palatino Linotype" w:cs="Arial"/>
          <w:i/>
          <w:sz w:val="22"/>
          <w:lang w:val="es-ES"/>
        </w:rPr>
        <w:t>en</w:t>
      </w:r>
      <w:r w:rsidRPr="00F92FC5">
        <w:rPr>
          <w:rFonts w:ascii="Palatino Linotype" w:hAnsi="Palatino Linotype" w:cs="Arial"/>
          <w:i/>
          <w:lang w:val="es-ES"/>
        </w:rPr>
        <w:t xml:space="preserve"> </w:t>
      </w:r>
      <w:r w:rsidRPr="00F92FC5">
        <w:rPr>
          <w:rFonts w:ascii="Palatino Linotype" w:hAnsi="Palatino Linotype" w:cs="Arial"/>
          <w:i/>
          <w:sz w:val="22"/>
          <w:lang w:val="es-ES"/>
        </w:rPr>
        <w:t>expedientes</w:t>
      </w:r>
      <w:r w:rsidRPr="00F92FC5">
        <w:rPr>
          <w:rFonts w:ascii="Palatino Linotype" w:hAnsi="Palatino Linotype" w:cs="Arial"/>
          <w:i/>
          <w:lang w:val="es-ES"/>
        </w:rPr>
        <w:t xml:space="preserve"> </w:t>
      </w:r>
      <w:r w:rsidRPr="00F92FC5">
        <w:rPr>
          <w:rFonts w:ascii="Palatino Linotype" w:hAnsi="Palatino Linotype" w:cs="Arial"/>
          <w:i/>
          <w:sz w:val="22"/>
          <w:lang w:val="es-ES"/>
        </w:rPr>
        <w:t>administrativos</w:t>
      </w:r>
      <w:r w:rsidRPr="00F92FC5">
        <w:rPr>
          <w:rFonts w:ascii="Palatino Linotype" w:hAnsi="Palatino Linotype" w:cs="Arial"/>
          <w:i/>
          <w:lang w:val="es-ES"/>
        </w:rPr>
        <w:t xml:space="preserve"> </w:t>
      </w:r>
      <w:r w:rsidRPr="00F92FC5">
        <w:rPr>
          <w:rFonts w:ascii="Palatino Linotype" w:hAnsi="Palatino Linotype" w:cs="Arial"/>
          <w:i/>
          <w:sz w:val="22"/>
          <w:lang w:val="es-ES"/>
        </w:rPr>
        <w:t>cuya</w:t>
      </w:r>
      <w:r w:rsidRPr="00F92FC5">
        <w:rPr>
          <w:rFonts w:ascii="Palatino Linotype" w:hAnsi="Palatino Linotype" w:cs="Arial"/>
          <w:i/>
          <w:lang w:val="es-ES"/>
        </w:rPr>
        <w:t xml:space="preserve"> </w:t>
      </w:r>
      <w:r w:rsidRPr="00F92FC5">
        <w:rPr>
          <w:rFonts w:ascii="Palatino Linotype" w:hAnsi="Palatino Linotype" w:cs="Arial"/>
          <w:i/>
          <w:sz w:val="22"/>
          <w:lang w:val="es-ES"/>
        </w:rPr>
        <w:t>difusión</w:t>
      </w:r>
      <w:r w:rsidRPr="00F92FC5">
        <w:rPr>
          <w:rFonts w:ascii="Palatino Linotype" w:hAnsi="Palatino Linotype" w:cs="Arial"/>
          <w:i/>
          <w:lang w:val="es-ES"/>
        </w:rPr>
        <w:t xml:space="preserve"> </w:t>
      </w:r>
      <w:r w:rsidRPr="00F92FC5">
        <w:rPr>
          <w:rFonts w:ascii="Palatino Linotype" w:hAnsi="Palatino Linotype" w:cs="Arial"/>
          <w:i/>
          <w:sz w:val="22"/>
          <w:lang w:val="es-ES"/>
        </w:rPr>
        <w:t>pueda</w:t>
      </w:r>
      <w:r w:rsidRPr="00F92FC5">
        <w:rPr>
          <w:rFonts w:ascii="Palatino Linotype" w:hAnsi="Palatino Linotype" w:cs="Arial"/>
          <w:i/>
          <w:lang w:val="es-ES"/>
        </w:rPr>
        <w:t xml:space="preserve"> </w:t>
      </w:r>
      <w:r w:rsidRPr="00F92FC5">
        <w:rPr>
          <w:rFonts w:ascii="Palatino Linotype" w:hAnsi="Palatino Linotype" w:cs="Arial"/>
          <w:i/>
          <w:sz w:val="22"/>
          <w:lang w:val="es-ES"/>
        </w:rPr>
        <w:t>poner</w:t>
      </w:r>
      <w:r w:rsidRPr="00F92FC5">
        <w:rPr>
          <w:rFonts w:ascii="Palatino Linotype" w:hAnsi="Palatino Linotype" w:cs="Arial"/>
          <w:i/>
          <w:lang w:val="es-ES"/>
        </w:rPr>
        <w:t xml:space="preserve"> </w:t>
      </w:r>
      <w:r w:rsidRPr="00F92FC5">
        <w:rPr>
          <w:rFonts w:ascii="Palatino Linotype" w:hAnsi="Palatino Linotype" w:cs="Arial"/>
          <w:i/>
          <w:sz w:val="22"/>
          <w:lang w:val="es-ES"/>
        </w:rPr>
        <w:t>en</w:t>
      </w:r>
      <w:r w:rsidRPr="00F92FC5">
        <w:rPr>
          <w:rFonts w:ascii="Palatino Linotype" w:hAnsi="Palatino Linotype" w:cs="Arial"/>
          <w:i/>
          <w:lang w:val="es-ES"/>
        </w:rPr>
        <w:t xml:space="preserve"> </w:t>
      </w:r>
      <w:r w:rsidRPr="00F92FC5">
        <w:rPr>
          <w:rFonts w:ascii="Palatino Linotype" w:hAnsi="Palatino Linotype" w:cs="Arial"/>
          <w:i/>
          <w:sz w:val="22"/>
          <w:lang w:val="es-ES"/>
        </w:rPr>
        <w:t>riesgo</w:t>
      </w:r>
      <w:r w:rsidRPr="00F92FC5">
        <w:rPr>
          <w:rFonts w:ascii="Palatino Linotype" w:hAnsi="Palatino Linotype" w:cs="Arial"/>
          <w:i/>
          <w:lang w:val="es-ES"/>
        </w:rPr>
        <w:t xml:space="preserve"> </w:t>
      </w:r>
      <w:r w:rsidRPr="00F92FC5">
        <w:rPr>
          <w:rFonts w:ascii="Palatino Linotype" w:hAnsi="Palatino Linotype" w:cs="Arial"/>
          <w:i/>
          <w:sz w:val="22"/>
          <w:lang w:val="es-ES"/>
        </w:rPr>
        <w:t>la</w:t>
      </w:r>
      <w:r w:rsidRPr="00F92FC5">
        <w:rPr>
          <w:rFonts w:ascii="Palatino Linotype" w:hAnsi="Palatino Linotype" w:cs="Arial"/>
          <w:i/>
          <w:lang w:val="es-ES"/>
        </w:rPr>
        <w:t xml:space="preserve"> </w:t>
      </w:r>
      <w:r w:rsidRPr="00F92FC5">
        <w:rPr>
          <w:rFonts w:ascii="Palatino Linotype" w:hAnsi="Palatino Linotype" w:cs="Arial"/>
          <w:i/>
          <w:sz w:val="22"/>
          <w:lang w:val="es-ES"/>
        </w:rPr>
        <w:t>vida,</w:t>
      </w:r>
      <w:r w:rsidRPr="00F92FC5">
        <w:rPr>
          <w:rFonts w:ascii="Palatino Linotype" w:hAnsi="Palatino Linotype" w:cs="Arial"/>
          <w:i/>
          <w:lang w:val="es-ES"/>
        </w:rPr>
        <w:t xml:space="preserve"> </w:t>
      </w:r>
      <w:r w:rsidRPr="00F92FC5">
        <w:rPr>
          <w:rFonts w:ascii="Palatino Linotype" w:hAnsi="Palatino Linotype" w:cs="Arial"/>
          <w:i/>
          <w:sz w:val="22"/>
          <w:lang w:val="es-ES"/>
        </w:rPr>
        <w:t>la</w:t>
      </w:r>
      <w:r w:rsidRPr="00F92FC5">
        <w:rPr>
          <w:rFonts w:ascii="Palatino Linotype" w:hAnsi="Palatino Linotype" w:cs="Arial"/>
          <w:i/>
          <w:lang w:val="es-ES"/>
        </w:rPr>
        <w:t xml:space="preserve"> </w:t>
      </w:r>
      <w:r w:rsidRPr="00F92FC5">
        <w:rPr>
          <w:rFonts w:ascii="Palatino Linotype" w:hAnsi="Palatino Linotype" w:cs="Arial"/>
          <w:i/>
          <w:sz w:val="22"/>
          <w:lang w:val="es-ES"/>
        </w:rPr>
        <w:t>seguridad</w:t>
      </w:r>
      <w:r w:rsidRPr="00F92FC5">
        <w:rPr>
          <w:rFonts w:ascii="Palatino Linotype" w:hAnsi="Palatino Linotype" w:cs="Arial"/>
          <w:i/>
          <w:lang w:val="es-ES"/>
        </w:rPr>
        <w:t xml:space="preserve"> </w:t>
      </w:r>
      <w:r w:rsidRPr="00F92FC5">
        <w:rPr>
          <w:rFonts w:ascii="Palatino Linotype" w:hAnsi="Palatino Linotype" w:cs="Arial"/>
          <w:i/>
          <w:sz w:val="22"/>
          <w:lang w:val="es-ES"/>
        </w:rPr>
        <w:t>o</w:t>
      </w:r>
      <w:r w:rsidRPr="00F92FC5">
        <w:rPr>
          <w:rFonts w:ascii="Palatino Linotype" w:hAnsi="Palatino Linotype" w:cs="Arial"/>
          <w:i/>
          <w:lang w:val="es-ES"/>
        </w:rPr>
        <w:t xml:space="preserve"> </w:t>
      </w:r>
      <w:r w:rsidRPr="00F92FC5">
        <w:rPr>
          <w:rFonts w:ascii="Palatino Linotype" w:hAnsi="Palatino Linotype" w:cs="Arial"/>
          <w:i/>
          <w:sz w:val="22"/>
          <w:lang w:val="es-ES"/>
        </w:rPr>
        <w:t>la</w:t>
      </w:r>
      <w:r w:rsidRPr="00F92FC5">
        <w:rPr>
          <w:rFonts w:ascii="Palatino Linotype" w:hAnsi="Palatino Linotype" w:cs="Arial"/>
          <w:i/>
          <w:lang w:val="es-ES"/>
        </w:rPr>
        <w:t xml:space="preserve"> </w:t>
      </w:r>
      <w:r w:rsidRPr="00F92FC5">
        <w:rPr>
          <w:rFonts w:ascii="Palatino Linotype" w:hAnsi="Palatino Linotype" w:cs="Arial"/>
          <w:i/>
          <w:sz w:val="22"/>
          <w:lang w:val="es-ES"/>
        </w:rPr>
        <w:t>salud</w:t>
      </w:r>
      <w:r w:rsidRPr="00F92FC5">
        <w:rPr>
          <w:rFonts w:ascii="Palatino Linotype" w:hAnsi="Palatino Linotype" w:cs="Arial"/>
          <w:i/>
          <w:lang w:val="es-ES"/>
        </w:rPr>
        <w:t xml:space="preserve"> </w:t>
      </w:r>
      <w:r w:rsidRPr="00F92FC5">
        <w:rPr>
          <w:rFonts w:ascii="Palatino Linotype" w:hAnsi="Palatino Linotype" w:cs="Arial"/>
          <w:i/>
          <w:sz w:val="22"/>
          <w:lang w:val="es-ES"/>
        </w:rPr>
        <w:t>de</w:t>
      </w:r>
      <w:r w:rsidRPr="00F92FC5">
        <w:rPr>
          <w:rFonts w:ascii="Palatino Linotype" w:hAnsi="Palatino Linotype" w:cs="Arial"/>
          <w:i/>
          <w:lang w:val="es-ES"/>
        </w:rPr>
        <w:t xml:space="preserve"> </w:t>
      </w:r>
      <w:r w:rsidRPr="00F92FC5">
        <w:rPr>
          <w:rFonts w:ascii="Palatino Linotype" w:hAnsi="Palatino Linotype" w:cs="Arial"/>
          <w:i/>
          <w:sz w:val="22"/>
          <w:lang w:val="es-ES"/>
        </w:rPr>
        <w:t>cualquier</w:t>
      </w:r>
      <w:r w:rsidRPr="00F92FC5">
        <w:rPr>
          <w:rFonts w:ascii="Palatino Linotype" w:hAnsi="Palatino Linotype" w:cs="Arial"/>
          <w:i/>
          <w:lang w:val="es-ES"/>
        </w:rPr>
        <w:t xml:space="preserve"> </w:t>
      </w:r>
      <w:r w:rsidRPr="00F92FC5">
        <w:rPr>
          <w:rFonts w:ascii="Palatino Linotype" w:hAnsi="Palatino Linotype" w:cs="Arial"/>
          <w:i/>
          <w:sz w:val="22"/>
          <w:lang w:val="es-ES"/>
        </w:rPr>
        <w:t>persona,</w:t>
      </w:r>
      <w:r w:rsidRPr="00F92FC5">
        <w:rPr>
          <w:rFonts w:ascii="Palatino Linotype" w:hAnsi="Palatino Linotype" w:cs="Arial"/>
          <w:i/>
          <w:lang w:val="es-ES"/>
        </w:rPr>
        <w:t xml:space="preserve"> </w:t>
      </w:r>
      <w:r w:rsidRPr="00F92FC5">
        <w:rPr>
          <w:rFonts w:ascii="Palatino Linotype" w:hAnsi="Palatino Linotype" w:cs="Arial"/>
          <w:i/>
          <w:sz w:val="22"/>
          <w:lang w:val="es-ES"/>
        </w:rPr>
        <w:t>debe</w:t>
      </w:r>
      <w:r w:rsidRPr="00F92FC5">
        <w:rPr>
          <w:rFonts w:ascii="Palatino Linotype" w:hAnsi="Palatino Linotype" w:cs="Arial"/>
          <w:i/>
          <w:lang w:val="es-ES"/>
        </w:rPr>
        <w:t xml:space="preserve"> </w:t>
      </w:r>
      <w:r w:rsidRPr="00F92FC5">
        <w:rPr>
          <w:rFonts w:ascii="Palatino Linotype" w:hAnsi="Palatino Linotype" w:cs="Arial"/>
          <w:i/>
          <w:sz w:val="22"/>
          <w:lang w:val="es-ES"/>
        </w:rPr>
        <w:t>reconocerse</w:t>
      </w:r>
      <w:r w:rsidRPr="00F92FC5">
        <w:rPr>
          <w:rFonts w:ascii="Palatino Linotype" w:hAnsi="Palatino Linotype" w:cs="Arial"/>
          <w:i/>
          <w:lang w:val="es-ES"/>
        </w:rPr>
        <w:t xml:space="preserve"> </w:t>
      </w:r>
      <w:r w:rsidRPr="00F92FC5">
        <w:rPr>
          <w:rFonts w:ascii="Palatino Linotype" w:hAnsi="Palatino Linotype" w:cs="Arial"/>
          <w:i/>
          <w:sz w:val="22"/>
          <w:lang w:val="es-ES"/>
        </w:rPr>
        <w:t>que</w:t>
      </w:r>
      <w:r w:rsidRPr="00F92FC5">
        <w:rPr>
          <w:rFonts w:ascii="Palatino Linotype" w:hAnsi="Palatino Linotype" w:cs="Arial"/>
          <w:i/>
          <w:lang w:val="es-ES"/>
        </w:rPr>
        <w:t xml:space="preserve"> </w:t>
      </w:r>
      <w:r w:rsidRPr="00F92FC5">
        <w:rPr>
          <w:rFonts w:ascii="Palatino Linotype" w:hAnsi="Palatino Linotype" w:cs="Arial"/>
          <w:i/>
          <w:sz w:val="22"/>
          <w:lang w:val="es-ES"/>
        </w:rPr>
        <w:t>aun</w:t>
      </w:r>
      <w:r w:rsidRPr="00F92FC5">
        <w:rPr>
          <w:rFonts w:ascii="Palatino Linotype" w:hAnsi="Palatino Linotype" w:cs="Arial"/>
          <w:i/>
          <w:lang w:val="es-ES"/>
        </w:rPr>
        <w:t xml:space="preserve"> </w:t>
      </w:r>
      <w:r w:rsidRPr="00F92FC5">
        <w:rPr>
          <w:rFonts w:ascii="Palatino Linotype" w:hAnsi="Palatino Linotype" w:cs="Arial"/>
          <w:i/>
          <w:sz w:val="22"/>
          <w:lang w:val="es-ES"/>
        </w:rPr>
        <w:t>y</w:t>
      </w:r>
      <w:r w:rsidRPr="00F92FC5">
        <w:rPr>
          <w:rFonts w:ascii="Palatino Linotype" w:hAnsi="Palatino Linotype" w:cs="Arial"/>
          <w:i/>
          <w:lang w:val="es-ES"/>
        </w:rPr>
        <w:t xml:space="preserve"> </w:t>
      </w:r>
      <w:r w:rsidRPr="00F92FC5">
        <w:rPr>
          <w:rFonts w:ascii="Palatino Linotype" w:hAnsi="Palatino Linotype" w:cs="Arial"/>
          <w:i/>
          <w:sz w:val="22"/>
          <w:lang w:val="es-ES"/>
        </w:rPr>
        <w:t>cuando</w:t>
      </w:r>
      <w:r w:rsidRPr="00F92FC5">
        <w:rPr>
          <w:rFonts w:ascii="Palatino Linotype" w:hAnsi="Palatino Linotype" w:cs="Arial"/>
          <w:i/>
          <w:lang w:val="es-ES"/>
        </w:rPr>
        <w:t xml:space="preserve"> </w:t>
      </w:r>
      <w:r w:rsidRPr="00F92FC5">
        <w:rPr>
          <w:rFonts w:ascii="Palatino Linotype" w:hAnsi="Palatino Linotype" w:cs="Arial"/>
          <w:i/>
          <w:sz w:val="22"/>
          <w:lang w:val="es-ES"/>
        </w:rPr>
        <w:t>en</w:t>
      </w:r>
      <w:r w:rsidRPr="00F92FC5">
        <w:rPr>
          <w:rFonts w:ascii="Palatino Linotype" w:hAnsi="Palatino Linotype" w:cs="Arial"/>
          <w:i/>
          <w:lang w:val="es-ES"/>
        </w:rPr>
        <w:t xml:space="preserve"> </w:t>
      </w:r>
      <w:r w:rsidRPr="00F92FC5">
        <w:rPr>
          <w:rFonts w:ascii="Palatino Linotype" w:hAnsi="Palatino Linotype" w:cs="Arial"/>
          <w:i/>
          <w:sz w:val="22"/>
          <w:lang w:val="es-ES"/>
        </w:rPr>
        <w:t>ese</w:t>
      </w:r>
      <w:r w:rsidRPr="00F92FC5">
        <w:rPr>
          <w:rFonts w:ascii="Palatino Linotype" w:hAnsi="Palatino Linotype" w:cs="Arial"/>
          <w:i/>
          <w:lang w:val="es-ES"/>
        </w:rPr>
        <w:t xml:space="preserve"> </w:t>
      </w:r>
      <w:r w:rsidRPr="00F92FC5">
        <w:rPr>
          <w:rFonts w:ascii="Palatino Linotype" w:hAnsi="Palatino Linotype" w:cs="Arial"/>
          <w:i/>
          <w:sz w:val="22"/>
          <w:lang w:val="es-ES"/>
        </w:rPr>
        <w:t>supuesto</w:t>
      </w:r>
      <w:r w:rsidRPr="00F92FC5">
        <w:rPr>
          <w:rFonts w:ascii="Palatino Linotype" w:hAnsi="Palatino Linotype" w:cs="Arial"/>
          <w:i/>
          <w:lang w:val="es-ES"/>
        </w:rPr>
        <w:t xml:space="preserve"> </w:t>
      </w:r>
      <w:r w:rsidRPr="00F92FC5">
        <w:rPr>
          <w:rFonts w:ascii="Palatino Linotype" w:hAnsi="Palatino Linotype" w:cs="Arial"/>
          <w:i/>
          <w:sz w:val="22"/>
          <w:lang w:val="es-ES"/>
        </w:rPr>
        <w:t>podría</w:t>
      </w:r>
      <w:r w:rsidRPr="00F92FC5">
        <w:rPr>
          <w:rFonts w:ascii="Palatino Linotype" w:hAnsi="Palatino Linotype" w:cs="Arial"/>
          <w:i/>
          <w:lang w:val="es-ES"/>
        </w:rPr>
        <w:t xml:space="preserve"> </w:t>
      </w:r>
      <w:r w:rsidRPr="00F92FC5">
        <w:rPr>
          <w:rFonts w:ascii="Palatino Linotype" w:hAnsi="Palatino Linotype" w:cs="Arial"/>
          <w:i/>
          <w:sz w:val="22"/>
          <w:lang w:val="es-ES"/>
        </w:rPr>
        <w:t>encuadrar</w:t>
      </w:r>
      <w:r w:rsidRPr="00F92FC5">
        <w:rPr>
          <w:rFonts w:ascii="Palatino Linotype" w:hAnsi="Palatino Linotype" w:cs="Arial"/>
          <w:i/>
          <w:lang w:val="es-ES"/>
        </w:rPr>
        <w:t xml:space="preserve"> </w:t>
      </w:r>
      <w:r w:rsidRPr="00F92FC5">
        <w:rPr>
          <w:rFonts w:ascii="Palatino Linotype" w:hAnsi="Palatino Linotype" w:cs="Arial"/>
          <w:i/>
          <w:sz w:val="22"/>
          <w:lang w:val="es-ES"/>
        </w:rPr>
        <w:t>la</w:t>
      </w:r>
      <w:r w:rsidRPr="00F92FC5">
        <w:rPr>
          <w:rFonts w:ascii="Palatino Linotype" w:hAnsi="Palatino Linotype" w:cs="Arial"/>
          <w:i/>
          <w:lang w:val="es-ES"/>
        </w:rPr>
        <w:t xml:space="preserve"> </w:t>
      </w:r>
      <w:r w:rsidRPr="00F92FC5">
        <w:rPr>
          <w:rFonts w:ascii="Palatino Linotype" w:hAnsi="Palatino Linotype" w:cs="Arial"/>
          <w:i/>
          <w:sz w:val="22"/>
          <w:lang w:val="es-ES"/>
        </w:rPr>
        <w:t>relativa</w:t>
      </w:r>
      <w:r w:rsidRPr="00F92FC5">
        <w:rPr>
          <w:rFonts w:ascii="Palatino Linotype" w:hAnsi="Palatino Linotype" w:cs="Arial"/>
          <w:i/>
          <w:lang w:val="es-ES"/>
        </w:rPr>
        <w:t xml:space="preserve"> </w:t>
      </w:r>
      <w:r w:rsidRPr="00F92FC5">
        <w:rPr>
          <w:rFonts w:ascii="Palatino Linotype" w:hAnsi="Palatino Linotype" w:cs="Arial"/>
          <w:i/>
          <w:sz w:val="22"/>
          <w:lang w:val="es-ES"/>
        </w:rPr>
        <w:t>a</w:t>
      </w:r>
      <w:r w:rsidRPr="00F92FC5">
        <w:rPr>
          <w:rFonts w:ascii="Palatino Linotype" w:hAnsi="Palatino Linotype" w:cs="Arial"/>
          <w:i/>
          <w:lang w:val="es-ES"/>
        </w:rPr>
        <w:t xml:space="preserve"> </w:t>
      </w:r>
      <w:r w:rsidRPr="00F92FC5">
        <w:rPr>
          <w:rFonts w:ascii="Palatino Linotype" w:hAnsi="Palatino Linotype" w:cs="Arial"/>
          <w:i/>
          <w:sz w:val="22"/>
          <w:lang w:val="es-ES"/>
        </w:rPr>
        <w:t>las</w:t>
      </w:r>
      <w:r w:rsidRPr="00F92FC5">
        <w:rPr>
          <w:rFonts w:ascii="Palatino Linotype" w:hAnsi="Palatino Linotype" w:cs="Arial"/>
          <w:i/>
          <w:lang w:val="es-ES"/>
        </w:rPr>
        <w:t xml:space="preserve"> </w:t>
      </w:r>
      <w:r w:rsidRPr="00F92FC5">
        <w:rPr>
          <w:rFonts w:ascii="Palatino Linotype" w:hAnsi="Palatino Linotype" w:cs="Arial"/>
          <w:i/>
          <w:sz w:val="22"/>
          <w:lang w:val="es-ES"/>
        </w:rPr>
        <w:t>percepciones</w:t>
      </w:r>
      <w:r w:rsidRPr="00F92FC5">
        <w:rPr>
          <w:rFonts w:ascii="Palatino Linotype" w:hAnsi="Palatino Linotype" w:cs="Arial"/>
          <w:i/>
          <w:lang w:val="es-ES"/>
        </w:rPr>
        <w:t xml:space="preserve"> </w:t>
      </w:r>
      <w:r w:rsidRPr="00F92FC5">
        <w:rPr>
          <w:rFonts w:ascii="Palatino Linotype" w:hAnsi="Palatino Linotype" w:cs="Arial"/>
          <w:i/>
          <w:sz w:val="22"/>
          <w:lang w:val="es-ES"/>
        </w:rPr>
        <w:t>ordinarias</w:t>
      </w:r>
      <w:r w:rsidRPr="00F92FC5">
        <w:rPr>
          <w:rFonts w:ascii="Palatino Linotype" w:hAnsi="Palatino Linotype" w:cs="Arial"/>
          <w:i/>
          <w:lang w:val="es-ES"/>
        </w:rPr>
        <w:t xml:space="preserve"> </w:t>
      </w:r>
      <w:r w:rsidRPr="00F92FC5">
        <w:rPr>
          <w:rFonts w:ascii="Palatino Linotype" w:hAnsi="Palatino Linotype" w:cs="Arial"/>
          <w:i/>
          <w:sz w:val="22"/>
          <w:lang w:val="es-ES"/>
        </w:rPr>
        <w:t>y</w:t>
      </w:r>
      <w:r w:rsidRPr="00F92FC5">
        <w:rPr>
          <w:rFonts w:ascii="Palatino Linotype" w:hAnsi="Palatino Linotype" w:cs="Arial"/>
          <w:i/>
          <w:lang w:val="es-ES"/>
        </w:rPr>
        <w:t xml:space="preserve"> </w:t>
      </w:r>
      <w:r w:rsidRPr="00F92FC5">
        <w:rPr>
          <w:rFonts w:ascii="Palatino Linotype" w:hAnsi="Palatino Linotype" w:cs="Arial"/>
          <w:i/>
          <w:sz w:val="22"/>
          <w:lang w:val="es-ES"/>
        </w:rPr>
        <w:t>extraordinaria</w:t>
      </w:r>
      <w:r w:rsidRPr="00F92FC5">
        <w:rPr>
          <w:rFonts w:ascii="Palatino Linotype" w:hAnsi="Palatino Linotype" w:cs="Arial"/>
          <w:i/>
          <w:lang w:val="es-ES"/>
        </w:rPr>
        <w:t xml:space="preserve"> </w:t>
      </w:r>
      <w:r w:rsidRPr="00F92FC5">
        <w:rPr>
          <w:rFonts w:ascii="Palatino Linotype" w:hAnsi="Palatino Linotype" w:cs="Arial"/>
          <w:i/>
          <w:sz w:val="22"/>
          <w:lang w:val="es-ES"/>
        </w:rPr>
        <w:t>de</w:t>
      </w:r>
      <w:r w:rsidRPr="00F92FC5">
        <w:rPr>
          <w:rFonts w:ascii="Palatino Linotype" w:hAnsi="Palatino Linotype" w:cs="Arial"/>
          <w:i/>
          <w:lang w:val="es-ES"/>
        </w:rPr>
        <w:t xml:space="preserve"> </w:t>
      </w:r>
      <w:r w:rsidRPr="00F92FC5">
        <w:rPr>
          <w:rFonts w:ascii="Palatino Linotype" w:hAnsi="Palatino Linotype" w:cs="Arial"/>
          <w:i/>
          <w:sz w:val="22"/>
          <w:lang w:val="es-ES"/>
        </w:rPr>
        <w:t>los</w:t>
      </w:r>
      <w:r w:rsidRPr="00F92FC5">
        <w:rPr>
          <w:rFonts w:ascii="Palatino Linotype" w:hAnsi="Palatino Linotype" w:cs="Arial"/>
          <w:i/>
          <w:lang w:val="es-ES"/>
        </w:rPr>
        <w:t xml:space="preserve"> </w:t>
      </w:r>
      <w:r w:rsidRPr="00F92FC5">
        <w:rPr>
          <w:rFonts w:ascii="Palatino Linotype" w:hAnsi="Palatino Linotype" w:cs="Arial"/>
          <w:i/>
          <w:sz w:val="22"/>
          <w:lang w:val="es-ES"/>
        </w:rPr>
        <w:t>servidores</w:t>
      </w:r>
      <w:r w:rsidRPr="00F92FC5">
        <w:rPr>
          <w:rFonts w:ascii="Palatino Linotype" w:hAnsi="Palatino Linotype" w:cs="Arial"/>
          <w:i/>
          <w:lang w:val="es-ES"/>
        </w:rPr>
        <w:t xml:space="preserve"> </w:t>
      </w:r>
      <w:r w:rsidRPr="00F92FC5">
        <w:rPr>
          <w:rFonts w:ascii="Palatino Linotype" w:hAnsi="Palatino Linotype" w:cs="Arial"/>
          <w:i/>
          <w:sz w:val="22"/>
          <w:lang w:val="es-ES"/>
        </w:rPr>
        <w:t>públicos,</w:t>
      </w:r>
      <w:r w:rsidRPr="00F92FC5">
        <w:rPr>
          <w:rFonts w:ascii="Palatino Linotype" w:hAnsi="Palatino Linotype" w:cs="Arial"/>
          <w:i/>
          <w:lang w:val="es-ES"/>
        </w:rPr>
        <w:t xml:space="preserve"> </w:t>
      </w:r>
      <w:r w:rsidRPr="00F92FC5">
        <w:rPr>
          <w:rFonts w:ascii="Palatino Linotype" w:hAnsi="Palatino Linotype" w:cs="Arial"/>
          <w:i/>
          <w:sz w:val="22"/>
          <w:lang w:val="es-ES"/>
        </w:rPr>
        <w:t>ello</w:t>
      </w:r>
      <w:r w:rsidRPr="00F92FC5">
        <w:rPr>
          <w:rFonts w:ascii="Palatino Linotype" w:hAnsi="Palatino Linotype" w:cs="Arial"/>
          <w:i/>
          <w:lang w:val="es-ES"/>
        </w:rPr>
        <w:t xml:space="preserve"> </w:t>
      </w:r>
      <w:r w:rsidRPr="00F92FC5">
        <w:rPr>
          <w:rFonts w:ascii="Palatino Linotype" w:hAnsi="Palatino Linotype" w:cs="Arial"/>
          <w:i/>
          <w:sz w:val="22"/>
          <w:lang w:val="es-ES"/>
        </w:rPr>
        <w:t>no</w:t>
      </w:r>
      <w:r w:rsidRPr="00F92FC5">
        <w:rPr>
          <w:rFonts w:ascii="Palatino Linotype" w:hAnsi="Palatino Linotype" w:cs="Arial"/>
          <w:i/>
          <w:lang w:val="es-ES"/>
        </w:rPr>
        <w:t xml:space="preserve"> </w:t>
      </w:r>
      <w:r w:rsidRPr="00F92FC5">
        <w:rPr>
          <w:rFonts w:ascii="Palatino Linotype" w:hAnsi="Palatino Linotype" w:cs="Arial"/>
          <w:i/>
          <w:sz w:val="22"/>
          <w:lang w:val="es-ES"/>
        </w:rPr>
        <w:t>obsta</w:t>
      </w:r>
      <w:r w:rsidRPr="00F92FC5">
        <w:rPr>
          <w:rFonts w:ascii="Palatino Linotype" w:hAnsi="Palatino Linotype" w:cs="Arial"/>
          <w:i/>
          <w:lang w:val="es-ES"/>
        </w:rPr>
        <w:t xml:space="preserve"> </w:t>
      </w:r>
      <w:r w:rsidRPr="00F92FC5">
        <w:rPr>
          <w:rFonts w:ascii="Palatino Linotype" w:hAnsi="Palatino Linotype" w:cs="Arial"/>
          <w:i/>
          <w:sz w:val="22"/>
          <w:lang w:val="es-ES"/>
        </w:rPr>
        <w:t>para</w:t>
      </w:r>
      <w:r w:rsidRPr="00F92FC5">
        <w:rPr>
          <w:rFonts w:ascii="Palatino Linotype" w:hAnsi="Palatino Linotype" w:cs="Arial"/>
          <w:i/>
          <w:lang w:val="es-ES"/>
        </w:rPr>
        <w:t xml:space="preserve"> </w:t>
      </w:r>
      <w:r w:rsidRPr="00F92FC5">
        <w:rPr>
          <w:rFonts w:ascii="Palatino Linotype" w:hAnsi="Palatino Linotype" w:cs="Arial"/>
          <w:i/>
          <w:sz w:val="22"/>
          <w:lang w:val="es-ES"/>
        </w:rPr>
        <w:t>reconocer</w:t>
      </w:r>
      <w:r w:rsidRPr="00F92FC5">
        <w:rPr>
          <w:rFonts w:ascii="Palatino Linotype" w:hAnsi="Palatino Linotype" w:cs="Arial"/>
          <w:i/>
          <w:lang w:val="es-ES"/>
        </w:rPr>
        <w:t xml:space="preserve"> </w:t>
      </w:r>
      <w:r w:rsidRPr="00F92FC5">
        <w:rPr>
          <w:rFonts w:ascii="Palatino Linotype" w:hAnsi="Palatino Linotype" w:cs="Arial"/>
          <w:i/>
          <w:sz w:val="22"/>
          <w:lang w:val="es-ES"/>
        </w:rPr>
        <w:t>que</w:t>
      </w:r>
      <w:r w:rsidRPr="00F92FC5">
        <w:rPr>
          <w:rFonts w:ascii="Palatino Linotype" w:hAnsi="Palatino Linotype" w:cs="Arial"/>
          <w:i/>
          <w:lang w:val="es-ES"/>
        </w:rPr>
        <w:t xml:space="preserve"> </w:t>
      </w:r>
      <w:r w:rsidRPr="00F92FC5">
        <w:rPr>
          <w:rFonts w:ascii="Palatino Linotype" w:hAnsi="Palatino Linotype" w:cs="Arial"/>
          <w:i/>
          <w:sz w:val="22"/>
          <w:lang w:val="es-ES"/>
        </w:rPr>
        <w:t>el</w:t>
      </w:r>
      <w:r w:rsidRPr="00F92FC5">
        <w:rPr>
          <w:rFonts w:ascii="Palatino Linotype" w:hAnsi="Palatino Linotype" w:cs="Arial"/>
          <w:i/>
          <w:lang w:val="es-ES"/>
        </w:rPr>
        <w:t xml:space="preserve"> </w:t>
      </w:r>
      <w:r w:rsidRPr="00F92FC5">
        <w:rPr>
          <w:rFonts w:ascii="Palatino Linotype" w:hAnsi="Palatino Linotype" w:cs="Arial"/>
          <w:i/>
          <w:sz w:val="22"/>
          <w:lang w:val="es-ES"/>
        </w:rPr>
        <w:t>legislador</w:t>
      </w:r>
      <w:r w:rsidRPr="00F92FC5">
        <w:rPr>
          <w:rFonts w:ascii="Palatino Linotype" w:hAnsi="Palatino Linotype" w:cs="Arial"/>
          <w:i/>
          <w:lang w:val="es-ES"/>
        </w:rPr>
        <w:t xml:space="preserve"> </w:t>
      </w:r>
      <w:r w:rsidRPr="00F92FC5">
        <w:rPr>
          <w:rFonts w:ascii="Palatino Linotype" w:hAnsi="Palatino Linotype" w:cs="Arial"/>
          <w:i/>
          <w:sz w:val="22"/>
          <w:lang w:val="es-ES"/>
        </w:rPr>
        <w:t>estableció</w:t>
      </w:r>
      <w:r w:rsidRPr="00F92FC5">
        <w:rPr>
          <w:rFonts w:ascii="Palatino Linotype" w:hAnsi="Palatino Linotype" w:cs="Arial"/>
          <w:i/>
          <w:lang w:val="es-ES"/>
        </w:rPr>
        <w:t xml:space="preserve"> </w:t>
      </w:r>
      <w:r w:rsidRPr="00F92FC5">
        <w:rPr>
          <w:rFonts w:ascii="Palatino Linotype" w:hAnsi="Palatino Linotype" w:cs="Arial"/>
          <w:i/>
          <w:sz w:val="22"/>
          <w:lang w:val="es-ES"/>
        </w:rPr>
        <w:t>en</w:t>
      </w:r>
      <w:r w:rsidRPr="00F92FC5">
        <w:rPr>
          <w:rFonts w:ascii="Palatino Linotype" w:hAnsi="Palatino Linotype" w:cs="Arial"/>
          <w:i/>
          <w:lang w:val="es-ES"/>
        </w:rPr>
        <w:t xml:space="preserve"> </w:t>
      </w:r>
      <w:r w:rsidRPr="00F92FC5">
        <w:rPr>
          <w:rFonts w:ascii="Palatino Linotype" w:hAnsi="Palatino Linotype" w:cs="Arial"/>
          <w:i/>
          <w:sz w:val="22"/>
          <w:lang w:val="es-ES"/>
        </w:rPr>
        <w:t>el</w:t>
      </w:r>
      <w:r w:rsidRPr="00F92FC5">
        <w:rPr>
          <w:rFonts w:ascii="Palatino Linotype" w:hAnsi="Palatino Linotype" w:cs="Arial"/>
          <w:i/>
          <w:lang w:val="es-ES"/>
        </w:rPr>
        <w:t xml:space="preserve"> </w:t>
      </w:r>
      <w:r w:rsidRPr="00F92FC5">
        <w:rPr>
          <w:rFonts w:ascii="Palatino Linotype" w:hAnsi="Palatino Linotype" w:cs="Arial"/>
          <w:i/>
          <w:sz w:val="22"/>
          <w:lang w:val="es-ES"/>
        </w:rPr>
        <w:t>artículo</w:t>
      </w:r>
      <w:r w:rsidRPr="00F92FC5">
        <w:rPr>
          <w:rFonts w:ascii="Palatino Linotype" w:hAnsi="Palatino Linotype" w:cs="Arial"/>
          <w:i/>
          <w:lang w:val="es-ES"/>
        </w:rPr>
        <w:t xml:space="preserve"> </w:t>
      </w:r>
      <w:r w:rsidRPr="00F92FC5">
        <w:rPr>
          <w:rFonts w:ascii="Palatino Linotype" w:hAnsi="Palatino Linotype" w:cs="Arial"/>
          <w:i/>
          <w:sz w:val="22"/>
          <w:lang w:val="es-ES"/>
        </w:rPr>
        <w:t>7</w:t>
      </w:r>
      <w:r w:rsidRPr="00F92FC5">
        <w:rPr>
          <w:rFonts w:ascii="Palatino Linotype" w:hAnsi="Palatino Linotype" w:cs="Arial"/>
          <w:i/>
          <w:lang w:val="es-ES"/>
        </w:rPr>
        <w:t xml:space="preserve"> </w:t>
      </w:r>
      <w:r w:rsidRPr="00F92FC5">
        <w:rPr>
          <w:rFonts w:ascii="Palatino Linotype" w:hAnsi="Palatino Linotype" w:cs="Arial"/>
          <w:i/>
          <w:sz w:val="22"/>
          <w:lang w:val="es-ES"/>
        </w:rPr>
        <w:t>de</w:t>
      </w:r>
      <w:r w:rsidRPr="00F92FC5">
        <w:rPr>
          <w:rFonts w:ascii="Palatino Linotype" w:hAnsi="Palatino Linotype" w:cs="Arial"/>
          <w:i/>
          <w:lang w:val="es-ES"/>
        </w:rPr>
        <w:t xml:space="preserve"> </w:t>
      </w:r>
      <w:r w:rsidRPr="00F92FC5">
        <w:rPr>
          <w:rFonts w:ascii="Palatino Linotype" w:hAnsi="Palatino Linotype" w:cs="Arial"/>
          <w:i/>
          <w:sz w:val="22"/>
          <w:lang w:val="es-ES"/>
        </w:rPr>
        <w:t>ese</w:t>
      </w:r>
      <w:r w:rsidRPr="00F92FC5">
        <w:rPr>
          <w:rFonts w:ascii="Palatino Linotype" w:hAnsi="Palatino Linotype" w:cs="Arial"/>
          <w:i/>
          <w:lang w:val="es-ES"/>
        </w:rPr>
        <w:t xml:space="preserve"> </w:t>
      </w:r>
      <w:r w:rsidRPr="00F92FC5">
        <w:rPr>
          <w:rFonts w:ascii="Palatino Linotype" w:hAnsi="Palatino Linotype" w:cs="Arial"/>
          <w:i/>
          <w:sz w:val="22"/>
          <w:lang w:val="es-ES"/>
        </w:rPr>
        <w:t>mismo</w:t>
      </w:r>
      <w:r w:rsidRPr="00F92FC5">
        <w:rPr>
          <w:rFonts w:ascii="Palatino Linotype" w:hAnsi="Palatino Linotype" w:cs="Arial"/>
          <w:i/>
          <w:lang w:val="es-ES"/>
        </w:rPr>
        <w:t xml:space="preserve"> </w:t>
      </w:r>
      <w:r w:rsidRPr="00F92FC5">
        <w:rPr>
          <w:rFonts w:ascii="Palatino Linotype" w:hAnsi="Palatino Linotype" w:cs="Arial"/>
          <w:i/>
          <w:sz w:val="22"/>
          <w:lang w:val="es-ES"/>
        </w:rPr>
        <w:t>ordenamiento</w:t>
      </w:r>
      <w:r w:rsidRPr="00F92FC5">
        <w:rPr>
          <w:rFonts w:ascii="Palatino Linotype" w:hAnsi="Palatino Linotype" w:cs="Arial"/>
          <w:i/>
          <w:lang w:val="es-ES"/>
        </w:rPr>
        <w:t xml:space="preserve"> </w:t>
      </w:r>
      <w:r w:rsidRPr="00F92FC5">
        <w:rPr>
          <w:rFonts w:ascii="Palatino Linotype" w:hAnsi="Palatino Linotype" w:cs="Arial"/>
          <w:i/>
          <w:sz w:val="22"/>
          <w:lang w:val="es-ES"/>
        </w:rPr>
        <w:t>que</w:t>
      </w:r>
      <w:r w:rsidRPr="00F92FC5">
        <w:rPr>
          <w:rFonts w:ascii="Palatino Linotype" w:hAnsi="Palatino Linotype" w:cs="Arial"/>
          <w:i/>
          <w:lang w:val="es-ES"/>
        </w:rPr>
        <w:t xml:space="preserve"> </w:t>
      </w:r>
      <w:r w:rsidRPr="00F92FC5">
        <w:rPr>
          <w:rFonts w:ascii="Palatino Linotype" w:hAnsi="Palatino Linotype" w:cs="Arial"/>
          <w:i/>
          <w:sz w:val="22"/>
          <w:lang w:val="es-ES"/>
        </w:rPr>
        <w:t>la</w:t>
      </w:r>
      <w:r w:rsidRPr="00F92FC5">
        <w:rPr>
          <w:rFonts w:ascii="Palatino Linotype" w:hAnsi="Palatino Linotype" w:cs="Arial"/>
          <w:i/>
          <w:lang w:val="es-ES"/>
        </w:rPr>
        <w:t xml:space="preserve"> </w:t>
      </w:r>
      <w:r w:rsidRPr="00F92FC5">
        <w:rPr>
          <w:rFonts w:ascii="Palatino Linotype" w:hAnsi="Palatino Linotype" w:cs="Arial"/>
          <w:i/>
          <w:sz w:val="22"/>
          <w:lang w:val="es-ES"/>
        </w:rPr>
        <w:t>referida</w:t>
      </w:r>
      <w:r w:rsidRPr="00F92FC5">
        <w:rPr>
          <w:rFonts w:ascii="Palatino Linotype" w:hAnsi="Palatino Linotype" w:cs="Arial"/>
          <w:i/>
          <w:lang w:val="es-ES"/>
        </w:rPr>
        <w:t xml:space="preserve"> </w:t>
      </w:r>
      <w:r w:rsidRPr="00F92FC5">
        <w:rPr>
          <w:rFonts w:ascii="Palatino Linotype" w:hAnsi="Palatino Linotype" w:cs="Arial"/>
          <w:i/>
          <w:sz w:val="22"/>
          <w:lang w:val="es-ES"/>
        </w:rPr>
        <w:t>información,</w:t>
      </w:r>
      <w:r w:rsidRPr="00F92FC5">
        <w:rPr>
          <w:rFonts w:ascii="Palatino Linotype" w:hAnsi="Palatino Linotype" w:cs="Arial"/>
          <w:i/>
          <w:lang w:val="es-ES"/>
        </w:rPr>
        <w:t xml:space="preserve"> </w:t>
      </w:r>
      <w:r w:rsidRPr="00F92FC5">
        <w:rPr>
          <w:rFonts w:ascii="Palatino Linotype" w:hAnsi="Palatino Linotype" w:cs="Arial"/>
          <w:i/>
          <w:sz w:val="22"/>
          <w:lang w:val="es-ES"/>
        </w:rPr>
        <w:t>como</w:t>
      </w:r>
      <w:r w:rsidRPr="00F92FC5">
        <w:rPr>
          <w:rFonts w:ascii="Palatino Linotype" w:hAnsi="Palatino Linotype" w:cs="Arial"/>
          <w:i/>
          <w:lang w:val="es-ES"/>
        </w:rPr>
        <w:t xml:space="preserve"> </w:t>
      </w:r>
      <w:r w:rsidRPr="00F92FC5">
        <w:rPr>
          <w:rFonts w:ascii="Palatino Linotype" w:hAnsi="Palatino Linotype" w:cs="Arial"/>
          <w:i/>
          <w:sz w:val="22"/>
          <w:lang w:val="es-ES"/>
        </w:rPr>
        <w:t>una</w:t>
      </w:r>
      <w:r w:rsidRPr="00F92FC5">
        <w:rPr>
          <w:rFonts w:ascii="Palatino Linotype" w:hAnsi="Palatino Linotype" w:cs="Arial"/>
          <w:i/>
          <w:lang w:val="es-ES"/>
        </w:rPr>
        <w:t xml:space="preserve"> </w:t>
      </w:r>
      <w:r w:rsidRPr="00F92FC5">
        <w:rPr>
          <w:rFonts w:ascii="Palatino Linotype" w:hAnsi="Palatino Linotype" w:cs="Arial"/>
          <w:i/>
          <w:sz w:val="22"/>
          <w:lang w:val="es-ES"/>
        </w:rPr>
        <w:t>obligación</w:t>
      </w:r>
      <w:r w:rsidRPr="00F92FC5">
        <w:rPr>
          <w:rFonts w:ascii="Palatino Linotype" w:hAnsi="Palatino Linotype" w:cs="Arial"/>
          <w:i/>
          <w:lang w:val="es-ES"/>
        </w:rPr>
        <w:t xml:space="preserve"> </w:t>
      </w:r>
      <w:r w:rsidRPr="00F92FC5">
        <w:rPr>
          <w:rFonts w:ascii="Palatino Linotype" w:hAnsi="Palatino Linotype" w:cs="Arial"/>
          <w:i/>
          <w:sz w:val="22"/>
          <w:lang w:val="es-ES"/>
        </w:rPr>
        <w:t>de</w:t>
      </w:r>
      <w:r w:rsidRPr="00F92FC5">
        <w:rPr>
          <w:rFonts w:ascii="Palatino Linotype" w:hAnsi="Palatino Linotype" w:cs="Arial"/>
          <w:i/>
          <w:lang w:val="es-ES"/>
        </w:rPr>
        <w:t xml:space="preserve"> </w:t>
      </w:r>
      <w:r w:rsidRPr="00F92FC5">
        <w:rPr>
          <w:rFonts w:ascii="Palatino Linotype" w:hAnsi="Palatino Linotype" w:cs="Arial"/>
          <w:i/>
          <w:sz w:val="22"/>
          <w:lang w:val="es-ES"/>
        </w:rPr>
        <w:t>trasparencia,</w:t>
      </w:r>
      <w:r w:rsidRPr="00F92FC5">
        <w:rPr>
          <w:rFonts w:ascii="Palatino Linotype" w:hAnsi="Palatino Linotype" w:cs="Arial"/>
          <w:i/>
          <w:lang w:val="es-ES"/>
        </w:rPr>
        <w:t xml:space="preserve"> </w:t>
      </w:r>
      <w:r w:rsidRPr="00F92FC5">
        <w:rPr>
          <w:rFonts w:ascii="Palatino Linotype" w:hAnsi="Palatino Linotype" w:cs="Arial"/>
          <w:b/>
          <w:i/>
          <w:sz w:val="22"/>
          <w:lang w:val="es-ES"/>
        </w:rPr>
        <w:t>deben</w:t>
      </w:r>
      <w:r w:rsidRPr="00F92FC5">
        <w:rPr>
          <w:rFonts w:ascii="Palatino Linotype" w:hAnsi="Palatino Linotype" w:cs="Arial"/>
          <w:b/>
          <w:i/>
          <w:lang w:val="es-ES"/>
        </w:rPr>
        <w:t xml:space="preserve"> </w:t>
      </w:r>
      <w:r w:rsidRPr="00F92FC5">
        <w:rPr>
          <w:rFonts w:ascii="Palatino Linotype" w:hAnsi="Palatino Linotype" w:cs="Arial"/>
          <w:b/>
          <w:i/>
          <w:sz w:val="22"/>
          <w:lang w:val="es-ES"/>
        </w:rPr>
        <w:t>publicarse</w:t>
      </w:r>
      <w:r w:rsidRPr="00F92FC5">
        <w:rPr>
          <w:rFonts w:ascii="Palatino Linotype" w:hAnsi="Palatino Linotype" w:cs="Arial"/>
          <w:b/>
          <w:i/>
          <w:lang w:val="es-ES"/>
        </w:rPr>
        <w:t xml:space="preserve"> </w:t>
      </w:r>
      <w:r w:rsidRPr="00F92FC5">
        <w:rPr>
          <w:rFonts w:ascii="Palatino Linotype" w:hAnsi="Palatino Linotype" w:cs="Arial"/>
          <w:b/>
          <w:i/>
          <w:sz w:val="22"/>
          <w:lang w:val="es-ES"/>
        </w:rPr>
        <w:t>en</w:t>
      </w:r>
      <w:r w:rsidRPr="00F92FC5">
        <w:rPr>
          <w:rFonts w:ascii="Palatino Linotype" w:hAnsi="Palatino Linotype" w:cs="Arial"/>
          <w:b/>
          <w:i/>
          <w:lang w:val="es-ES"/>
        </w:rPr>
        <w:t xml:space="preserve"> </w:t>
      </w:r>
      <w:r w:rsidRPr="00F92FC5">
        <w:rPr>
          <w:rFonts w:ascii="Palatino Linotype" w:hAnsi="Palatino Linotype" w:cs="Arial"/>
          <w:b/>
          <w:i/>
          <w:sz w:val="22"/>
          <w:lang w:val="es-ES"/>
        </w:rPr>
        <w:t>medios</w:t>
      </w:r>
      <w:r w:rsidRPr="00F92FC5">
        <w:rPr>
          <w:rFonts w:ascii="Palatino Linotype" w:hAnsi="Palatino Linotype" w:cs="Arial"/>
          <w:b/>
          <w:i/>
          <w:lang w:val="es-ES"/>
        </w:rPr>
        <w:t xml:space="preserve"> </w:t>
      </w:r>
      <w:r w:rsidRPr="00F92FC5">
        <w:rPr>
          <w:rFonts w:ascii="Palatino Linotype" w:hAnsi="Palatino Linotype" w:cs="Arial"/>
          <w:b/>
          <w:i/>
          <w:sz w:val="22"/>
          <w:lang w:val="es-ES"/>
        </w:rPr>
        <w:t>remotos</w:t>
      </w:r>
      <w:r w:rsidRPr="00F92FC5">
        <w:rPr>
          <w:rFonts w:ascii="Palatino Linotype" w:hAnsi="Palatino Linotype" w:cs="Arial"/>
          <w:b/>
          <w:i/>
          <w:lang w:val="es-ES"/>
        </w:rPr>
        <w:t xml:space="preserve"> </w:t>
      </w:r>
      <w:r w:rsidRPr="00F92FC5">
        <w:rPr>
          <w:rFonts w:ascii="Palatino Linotype" w:hAnsi="Palatino Linotype" w:cs="Arial"/>
          <w:b/>
          <w:i/>
          <w:sz w:val="22"/>
          <w:lang w:val="es-ES"/>
        </w:rPr>
        <w:t>o</w:t>
      </w:r>
      <w:r w:rsidRPr="00F92FC5">
        <w:rPr>
          <w:rFonts w:ascii="Palatino Linotype" w:hAnsi="Palatino Linotype" w:cs="Arial"/>
          <w:b/>
          <w:i/>
          <w:lang w:val="es-ES"/>
        </w:rPr>
        <w:t xml:space="preserve"> </w:t>
      </w:r>
      <w:r w:rsidRPr="00F92FC5">
        <w:rPr>
          <w:rFonts w:ascii="Palatino Linotype" w:hAnsi="Palatino Linotype" w:cs="Arial"/>
          <w:b/>
          <w:i/>
          <w:sz w:val="22"/>
          <w:lang w:val="es-ES"/>
        </w:rPr>
        <w:t>locales</w:t>
      </w:r>
      <w:r w:rsidRPr="00F92FC5">
        <w:rPr>
          <w:rFonts w:ascii="Palatino Linotype" w:hAnsi="Palatino Linotype" w:cs="Arial"/>
          <w:b/>
          <w:i/>
          <w:lang w:val="es-ES"/>
        </w:rPr>
        <w:t xml:space="preserve"> </w:t>
      </w:r>
      <w:r w:rsidRPr="00F92FC5">
        <w:rPr>
          <w:rFonts w:ascii="Palatino Linotype" w:hAnsi="Palatino Linotype" w:cs="Arial"/>
          <w:b/>
          <w:i/>
          <w:sz w:val="22"/>
          <w:lang w:val="es-ES"/>
        </w:rPr>
        <w:t>de</w:t>
      </w:r>
      <w:r w:rsidRPr="00F92FC5">
        <w:rPr>
          <w:rFonts w:ascii="Palatino Linotype" w:hAnsi="Palatino Linotype" w:cs="Arial"/>
          <w:b/>
          <w:i/>
          <w:lang w:val="es-ES"/>
        </w:rPr>
        <w:t xml:space="preserve"> </w:t>
      </w:r>
      <w:r w:rsidRPr="00F92FC5">
        <w:rPr>
          <w:rFonts w:ascii="Palatino Linotype" w:hAnsi="Palatino Linotype" w:cs="Arial"/>
          <w:b/>
          <w:i/>
          <w:sz w:val="22"/>
          <w:lang w:val="es-ES"/>
        </w:rPr>
        <w:t>comunicación</w:t>
      </w:r>
      <w:r w:rsidRPr="00F92FC5">
        <w:rPr>
          <w:rFonts w:ascii="Palatino Linotype" w:hAnsi="Palatino Linotype" w:cs="Arial"/>
          <w:b/>
          <w:i/>
          <w:lang w:val="es-ES"/>
        </w:rPr>
        <w:t xml:space="preserve"> </w:t>
      </w:r>
      <w:r w:rsidRPr="00F92FC5">
        <w:rPr>
          <w:rFonts w:ascii="Palatino Linotype" w:hAnsi="Palatino Linotype" w:cs="Arial"/>
          <w:b/>
          <w:i/>
          <w:sz w:val="22"/>
          <w:lang w:val="es-ES"/>
        </w:rPr>
        <w:t>electrónica,</w:t>
      </w:r>
      <w:r w:rsidRPr="00F92FC5">
        <w:rPr>
          <w:rFonts w:ascii="Palatino Linotype" w:hAnsi="Palatino Linotype" w:cs="Arial"/>
          <w:b/>
          <w:i/>
          <w:lang w:val="es-ES"/>
        </w:rPr>
        <w:t xml:space="preserve"> </w:t>
      </w:r>
      <w:r w:rsidRPr="00F92FC5">
        <w:rPr>
          <w:rFonts w:ascii="Palatino Linotype" w:hAnsi="Palatino Linotype" w:cs="Arial"/>
          <w:b/>
          <w:i/>
          <w:sz w:val="22"/>
          <w:lang w:val="es-ES"/>
        </w:rPr>
        <w:t>lo</w:t>
      </w:r>
      <w:r w:rsidRPr="00F92FC5">
        <w:rPr>
          <w:rFonts w:ascii="Palatino Linotype" w:hAnsi="Palatino Linotype" w:cs="Arial"/>
          <w:b/>
          <w:i/>
          <w:lang w:val="es-ES"/>
        </w:rPr>
        <w:t xml:space="preserve"> </w:t>
      </w:r>
      <w:r w:rsidRPr="00F92FC5">
        <w:rPr>
          <w:rFonts w:ascii="Palatino Linotype" w:hAnsi="Palatino Linotype" w:cs="Arial"/>
          <w:b/>
          <w:i/>
          <w:sz w:val="22"/>
          <w:lang w:val="es-ES"/>
        </w:rPr>
        <w:t>que</w:t>
      </w:r>
      <w:r w:rsidRPr="00F92FC5">
        <w:rPr>
          <w:rFonts w:ascii="Palatino Linotype" w:hAnsi="Palatino Linotype" w:cs="Arial"/>
          <w:b/>
          <w:i/>
          <w:lang w:val="es-ES"/>
        </w:rPr>
        <w:t xml:space="preserve"> </w:t>
      </w:r>
      <w:r w:rsidRPr="00F92FC5">
        <w:rPr>
          <w:rFonts w:ascii="Palatino Linotype" w:hAnsi="Palatino Linotype" w:cs="Arial"/>
          <w:b/>
          <w:i/>
          <w:sz w:val="22"/>
          <w:lang w:val="es-ES"/>
        </w:rPr>
        <w:t>se</w:t>
      </w:r>
      <w:r w:rsidRPr="00F92FC5">
        <w:rPr>
          <w:rFonts w:ascii="Palatino Linotype" w:hAnsi="Palatino Linotype" w:cs="Arial"/>
          <w:b/>
          <w:i/>
          <w:lang w:val="es-ES"/>
        </w:rPr>
        <w:t xml:space="preserve"> </w:t>
      </w:r>
      <w:r w:rsidRPr="00F92FC5">
        <w:rPr>
          <w:rFonts w:ascii="Palatino Linotype" w:hAnsi="Palatino Linotype" w:cs="Arial"/>
          <w:b/>
          <w:i/>
          <w:sz w:val="22"/>
          <w:lang w:val="es-ES"/>
        </w:rPr>
        <w:t>sustenta</w:t>
      </w:r>
      <w:r w:rsidRPr="00F92FC5">
        <w:rPr>
          <w:rFonts w:ascii="Palatino Linotype" w:hAnsi="Palatino Linotype" w:cs="Arial"/>
          <w:b/>
          <w:i/>
          <w:lang w:val="es-ES"/>
        </w:rPr>
        <w:t xml:space="preserve"> </w:t>
      </w:r>
      <w:r w:rsidRPr="00F92FC5">
        <w:rPr>
          <w:rFonts w:ascii="Palatino Linotype" w:hAnsi="Palatino Linotype" w:cs="Arial"/>
          <w:b/>
          <w:i/>
          <w:sz w:val="22"/>
          <w:lang w:val="es-ES"/>
        </w:rPr>
        <w:t>en</w:t>
      </w:r>
      <w:r w:rsidRPr="00F92FC5">
        <w:rPr>
          <w:rFonts w:ascii="Palatino Linotype" w:hAnsi="Palatino Linotype" w:cs="Arial"/>
          <w:b/>
          <w:i/>
          <w:lang w:val="es-ES"/>
        </w:rPr>
        <w:t xml:space="preserve"> </w:t>
      </w:r>
      <w:r w:rsidRPr="00F92FC5">
        <w:rPr>
          <w:rFonts w:ascii="Palatino Linotype" w:hAnsi="Palatino Linotype" w:cs="Arial"/>
          <w:b/>
          <w:i/>
          <w:sz w:val="22"/>
          <w:lang w:val="es-ES"/>
        </w:rPr>
        <w:t>el</w:t>
      </w:r>
      <w:r w:rsidRPr="00F92FC5">
        <w:rPr>
          <w:rFonts w:ascii="Palatino Linotype" w:hAnsi="Palatino Linotype" w:cs="Arial"/>
          <w:b/>
          <w:i/>
          <w:lang w:val="es-ES"/>
        </w:rPr>
        <w:t xml:space="preserve"> </w:t>
      </w:r>
      <w:r w:rsidRPr="00F92FC5">
        <w:rPr>
          <w:rFonts w:ascii="Palatino Linotype" w:hAnsi="Palatino Linotype" w:cs="Arial"/>
          <w:b/>
          <w:i/>
          <w:sz w:val="22"/>
          <w:lang w:val="es-ES"/>
        </w:rPr>
        <w:t>hecho</w:t>
      </w:r>
      <w:r w:rsidRPr="00F92FC5">
        <w:rPr>
          <w:rFonts w:ascii="Palatino Linotype" w:hAnsi="Palatino Linotype" w:cs="Arial"/>
          <w:b/>
          <w:i/>
          <w:lang w:val="es-ES"/>
        </w:rPr>
        <w:t xml:space="preserve"> </w:t>
      </w:r>
      <w:r w:rsidRPr="00F92FC5">
        <w:rPr>
          <w:rFonts w:ascii="Palatino Linotype" w:hAnsi="Palatino Linotype" w:cs="Arial"/>
          <w:b/>
          <w:i/>
          <w:sz w:val="22"/>
          <w:lang w:val="es-ES"/>
        </w:rPr>
        <w:t>de</w:t>
      </w:r>
      <w:r w:rsidRPr="00F92FC5">
        <w:rPr>
          <w:rFonts w:ascii="Palatino Linotype" w:hAnsi="Palatino Linotype" w:cs="Arial"/>
          <w:b/>
          <w:i/>
          <w:lang w:val="es-ES"/>
        </w:rPr>
        <w:t xml:space="preserve"> </w:t>
      </w:r>
      <w:r w:rsidRPr="00F92FC5">
        <w:rPr>
          <w:rFonts w:ascii="Palatino Linotype" w:hAnsi="Palatino Linotype" w:cs="Arial"/>
          <w:b/>
          <w:i/>
          <w:sz w:val="22"/>
          <w:lang w:val="es-ES"/>
        </w:rPr>
        <w:t>que</w:t>
      </w:r>
      <w:r w:rsidRPr="00F92FC5">
        <w:rPr>
          <w:rFonts w:ascii="Palatino Linotype" w:hAnsi="Palatino Linotype" w:cs="Arial"/>
          <w:b/>
          <w:i/>
          <w:lang w:val="es-ES"/>
        </w:rPr>
        <w:t xml:space="preserve"> </w:t>
      </w:r>
      <w:r w:rsidRPr="00F92FC5">
        <w:rPr>
          <w:rFonts w:ascii="Palatino Linotype" w:hAnsi="Palatino Linotype" w:cs="Arial"/>
          <w:b/>
          <w:i/>
          <w:sz w:val="22"/>
          <w:lang w:val="es-ES"/>
        </w:rPr>
        <w:t>el</w:t>
      </w:r>
      <w:r w:rsidRPr="00F92FC5">
        <w:rPr>
          <w:rFonts w:ascii="Palatino Linotype" w:hAnsi="Palatino Linotype" w:cs="Arial"/>
          <w:b/>
          <w:i/>
          <w:lang w:val="es-ES"/>
        </w:rPr>
        <w:t xml:space="preserve"> </w:t>
      </w:r>
      <w:r w:rsidRPr="00F92FC5">
        <w:rPr>
          <w:rFonts w:ascii="Palatino Linotype" w:hAnsi="Palatino Linotype" w:cs="Arial"/>
          <w:b/>
          <w:i/>
          <w:sz w:val="22"/>
          <w:lang w:val="es-ES"/>
        </w:rPr>
        <w:t>monto</w:t>
      </w:r>
      <w:r w:rsidRPr="00F92FC5">
        <w:rPr>
          <w:rFonts w:ascii="Palatino Linotype" w:hAnsi="Palatino Linotype" w:cs="Arial"/>
          <w:b/>
          <w:i/>
          <w:lang w:val="es-ES"/>
        </w:rPr>
        <w:t xml:space="preserve"> </w:t>
      </w:r>
      <w:r w:rsidRPr="00F92FC5">
        <w:rPr>
          <w:rFonts w:ascii="Palatino Linotype" w:hAnsi="Palatino Linotype" w:cs="Arial"/>
          <w:b/>
          <w:i/>
          <w:sz w:val="22"/>
          <w:lang w:val="es-ES"/>
        </w:rPr>
        <w:t>de</w:t>
      </w:r>
      <w:r w:rsidRPr="00F92FC5">
        <w:rPr>
          <w:rFonts w:ascii="Palatino Linotype" w:hAnsi="Palatino Linotype" w:cs="Arial"/>
          <w:b/>
          <w:i/>
          <w:lang w:val="es-ES"/>
        </w:rPr>
        <w:t xml:space="preserve"> </w:t>
      </w:r>
      <w:r w:rsidRPr="00F92FC5">
        <w:rPr>
          <w:rFonts w:ascii="Palatino Linotype" w:hAnsi="Palatino Linotype" w:cs="Arial"/>
          <w:b/>
          <w:i/>
          <w:sz w:val="22"/>
          <w:lang w:val="es-ES"/>
        </w:rPr>
        <w:t>todos</w:t>
      </w:r>
      <w:r w:rsidRPr="00F92FC5">
        <w:rPr>
          <w:rFonts w:ascii="Palatino Linotype" w:hAnsi="Palatino Linotype" w:cs="Arial"/>
          <w:b/>
          <w:i/>
          <w:lang w:val="es-ES"/>
        </w:rPr>
        <w:t xml:space="preserve"> </w:t>
      </w:r>
      <w:r w:rsidRPr="00F92FC5">
        <w:rPr>
          <w:rFonts w:ascii="Palatino Linotype" w:hAnsi="Palatino Linotype" w:cs="Arial"/>
          <w:b/>
          <w:i/>
          <w:sz w:val="22"/>
          <w:lang w:val="es-ES"/>
        </w:rPr>
        <w:t>los</w:t>
      </w:r>
      <w:r w:rsidRPr="00F92FC5">
        <w:rPr>
          <w:rFonts w:ascii="Palatino Linotype" w:hAnsi="Palatino Linotype" w:cs="Arial"/>
          <w:b/>
          <w:i/>
          <w:lang w:val="es-ES"/>
        </w:rPr>
        <w:t xml:space="preserve"> </w:t>
      </w:r>
      <w:r w:rsidRPr="00F92FC5">
        <w:rPr>
          <w:rFonts w:ascii="Palatino Linotype" w:hAnsi="Palatino Linotype" w:cs="Arial"/>
          <w:b/>
          <w:i/>
          <w:sz w:val="22"/>
          <w:lang w:val="es-ES"/>
        </w:rPr>
        <w:t>ingresos</w:t>
      </w:r>
      <w:r w:rsidRPr="00F92FC5">
        <w:rPr>
          <w:rFonts w:ascii="Palatino Linotype" w:hAnsi="Palatino Linotype" w:cs="Arial"/>
          <w:b/>
          <w:i/>
          <w:lang w:val="es-ES"/>
        </w:rPr>
        <w:t xml:space="preserve"> </w:t>
      </w:r>
      <w:r w:rsidRPr="00F92FC5">
        <w:rPr>
          <w:rFonts w:ascii="Palatino Linotype" w:hAnsi="Palatino Linotype" w:cs="Arial"/>
          <w:b/>
          <w:i/>
          <w:sz w:val="22"/>
          <w:lang w:val="es-ES"/>
        </w:rPr>
        <w:t>que</w:t>
      </w:r>
      <w:r w:rsidRPr="00F92FC5">
        <w:rPr>
          <w:rFonts w:ascii="Palatino Linotype" w:hAnsi="Palatino Linotype" w:cs="Arial"/>
          <w:b/>
          <w:i/>
          <w:lang w:val="es-ES"/>
        </w:rPr>
        <w:t xml:space="preserve"> </w:t>
      </w:r>
      <w:r w:rsidRPr="00F92FC5">
        <w:rPr>
          <w:rFonts w:ascii="Palatino Linotype" w:hAnsi="Palatino Linotype" w:cs="Arial"/>
          <w:b/>
          <w:i/>
          <w:sz w:val="22"/>
          <w:lang w:val="es-ES"/>
        </w:rPr>
        <w:t>recibe</w:t>
      </w:r>
      <w:r w:rsidRPr="00F92FC5">
        <w:rPr>
          <w:rFonts w:ascii="Palatino Linotype" w:hAnsi="Palatino Linotype" w:cs="Arial"/>
          <w:b/>
          <w:i/>
          <w:lang w:val="es-ES"/>
        </w:rPr>
        <w:t xml:space="preserve"> </w:t>
      </w:r>
      <w:r w:rsidRPr="00F92FC5">
        <w:rPr>
          <w:rFonts w:ascii="Palatino Linotype" w:hAnsi="Palatino Linotype" w:cs="Arial"/>
          <w:b/>
          <w:i/>
          <w:sz w:val="22"/>
          <w:lang w:val="es-ES"/>
        </w:rPr>
        <w:t>un</w:t>
      </w:r>
      <w:r w:rsidRPr="00F92FC5">
        <w:rPr>
          <w:rFonts w:ascii="Palatino Linotype" w:hAnsi="Palatino Linotype" w:cs="Arial"/>
          <w:b/>
          <w:i/>
          <w:lang w:val="es-ES"/>
        </w:rPr>
        <w:t xml:space="preserve"> </w:t>
      </w:r>
      <w:r w:rsidRPr="00F92FC5">
        <w:rPr>
          <w:rFonts w:ascii="Palatino Linotype" w:hAnsi="Palatino Linotype" w:cs="Arial"/>
          <w:b/>
          <w:i/>
          <w:sz w:val="22"/>
          <w:lang w:val="es-ES"/>
        </w:rPr>
        <w:t>servidor</w:t>
      </w:r>
      <w:r w:rsidRPr="00F92FC5">
        <w:rPr>
          <w:rFonts w:ascii="Palatino Linotype" w:hAnsi="Palatino Linotype" w:cs="Arial"/>
          <w:b/>
          <w:i/>
          <w:lang w:val="es-ES"/>
        </w:rPr>
        <w:t xml:space="preserve"> </w:t>
      </w:r>
      <w:r w:rsidRPr="00F92FC5">
        <w:rPr>
          <w:rFonts w:ascii="Palatino Linotype" w:hAnsi="Palatino Linotype" w:cs="Arial"/>
          <w:b/>
          <w:i/>
          <w:sz w:val="22"/>
          <w:lang w:val="es-ES"/>
        </w:rPr>
        <w:t>público</w:t>
      </w:r>
      <w:r w:rsidRPr="00F92FC5">
        <w:rPr>
          <w:rFonts w:ascii="Palatino Linotype" w:hAnsi="Palatino Linotype" w:cs="Arial"/>
          <w:b/>
          <w:i/>
          <w:lang w:val="es-ES"/>
        </w:rPr>
        <w:t xml:space="preserve"> </w:t>
      </w:r>
      <w:r w:rsidRPr="00F92FC5">
        <w:rPr>
          <w:rFonts w:ascii="Palatino Linotype" w:hAnsi="Palatino Linotype" w:cs="Arial"/>
          <w:b/>
          <w:i/>
          <w:sz w:val="22"/>
          <w:lang w:val="es-ES"/>
        </w:rPr>
        <w:t>por</w:t>
      </w:r>
      <w:r w:rsidRPr="00F92FC5">
        <w:rPr>
          <w:rFonts w:ascii="Palatino Linotype" w:hAnsi="Palatino Linotype" w:cs="Arial"/>
          <w:b/>
          <w:i/>
          <w:lang w:val="es-ES"/>
        </w:rPr>
        <w:t xml:space="preserve"> </w:t>
      </w:r>
      <w:r w:rsidRPr="00F92FC5">
        <w:rPr>
          <w:rFonts w:ascii="Palatino Linotype" w:hAnsi="Palatino Linotype" w:cs="Arial"/>
          <w:b/>
          <w:i/>
          <w:sz w:val="22"/>
          <w:lang w:val="es-ES"/>
        </w:rPr>
        <w:t>desarrollar</w:t>
      </w:r>
      <w:r w:rsidRPr="00F92FC5">
        <w:rPr>
          <w:rFonts w:ascii="Palatino Linotype" w:hAnsi="Palatino Linotype" w:cs="Arial"/>
          <w:b/>
          <w:i/>
          <w:lang w:val="es-ES"/>
        </w:rPr>
        <w:t xml:space="preserve"> </w:t>
      </w:r>
      <w:r w:rsidRPr="00F92FC5">
        <w:rPr>
          <w:rFonts w:ascii="Palatino Linotype" w:hAnsi="Palatino Linotype" w:cs="Arial"/>
          <w:b/>
          <w:i/>
          <w:sz w:val="22"/>
          <w:lang w:val="es-ES"/>
        </w:rPr>
        <w:t>las</w:t>
      </w:r>
      <w:r w:rsidRPr="00F92FC5">
        <w:rPr>
          <w:rFonts w:ascii="Palatino Linotype" w:hAnsi="Palatino Linotype" w:cs="Arial"/>
          <w:b/>
          <w:i/>
          <w:lang w:val="es-ES"/>
        </w:rPr>
        <w:t xml:space="preserve"> </w:t>
      </w:r>
      <w:r w:rsidRPr="00F92FC5">
        <w:rPr>
          <w:rFonts w:ascii="Palatino Linotype" w:hAnsi="Palatino Linotype" w:cs="Arial"/>
          <w:b/>
          <w:i/>
          <w:sz w:val="22"/>
          <w:lang w:val="es-ES"/>
        </w:rPr>
        <w:t>labores</w:t>
      </w:r>
      <w:r w:rsidRPr="00F92FC5">
        <w:rPr>
          <w:rFonts w:ascii="Palatino Linotype" w:hAnsi="Palatino Linotype" w:cs="Arial"/>
          <w:b/>
          <w:i/>
          <w:lang w:val="es-ES"/>
        </w:rPr>
        <w:t xml:space="preserve"> </w:t>
      </w:r>
      <w:r w:rsidRPr="00F92FC5">
        <w:rPr>
          <w:rFonts w:ascii="Palatino Linotype" w:hAnsi="Palatino Linotype" w:cs="Arial"/>
          <w:b/>
          <w:i/>
          <w:sz w:val="22"/>
          <w:lang w:val="es-ES"/>
        </w:rPr>
        <w:t>que</w:t>
      </w:r>
      <w:r w:rsidRPr="00F92FC5">
        <w:rPr>
          <w:rFonts w:ascii="Palatino Linotype" w:hAnsi="Palatino Linotype" w:cs="Arial"/>
          <w:b/>
          <w:i/>
          <w:lang w:val="es-ES"/>
        </w:rPr>
        <w:t xml:space="preserve"> </w:t>
      </w:r>
      <w:r w:rsidRPr="00F92FC5">
        <w:rPr>
          <w:rFonts w:ascii="Palatino Linotype" w:hAnsi="Palatino Linotype" w:cs="Arial"/>
          <w:b/>
          <w:i/>
          <w:sz w:val="22"/>
          <w:lang w:val="es-ES"/>
        </w:rPr>
        <w:t>les</w:t>
      </w:r>
      <w:r w:rsidRPr="00F92FC5">
        <w:rPr>
          <w:rFonts w:ascii="Palatino Linotype" w:hAnsi="Palatino Linotype" w:cs="Arial"/>
          <w:b/>
          <w:i/>
          <w:lang w:val="es-ES"/>
        </w:rPr>
        <w:t xml:space="preserve"> </w:t>
      </w:r>
      <w:r w:rsidRPr="00F92FC5">
        <w:rPr>
          <w:rFonts w:ascii="Palatino Linotype" w:hAnsi="Palatino Linotype" w:cs="Arial"/>
          <w:b/>
          <w:i/>
          <w:sz w:val="22"/>
          <w:lang w:val="es-ES"/>
        </w:rPr>
        <w:t>son</w:t>
      </w:r>
      <w:r w:rsidRPr="00F92FC5">
        <w:rPr>
          <w:rFonts w:ascii="Palatino Linotype" w:hAnsi="Palatino Linotype" w:cs="Arial"/>
          <w:b/>
          <w:i/>
          <w:lang w:val="es-ES"/>
        </w:rPr>
        <w:t xml:space="preserve"> </w:t>
      </w:r>
      <w:r w:rsidRPr="00F92FC5">
        <w:rPr>
          <w:rFonts w:ascii="Palatino Linotype" w:hAnsi="Palatino Linotype" w:cs="Arial"/>
          <w:b/>
          <w:i/>
          <w:sz w:val="22"/>
          <w:lang w:val="es-ES"/>
        </w:rPr>
        <w:t>encomendadas</w:t>
      </w:r>
      <w:r w:rsidRPr="00F92FC5">
        <w:rPr>
          <w:rFonts w:ascii="Palatino Linotype" w:hAnsi="Palatino Linotype" w:cs="Arial"/>
          <w:b/>
          <w:i/>
          <w:lang w:val="es-ES"/>
        </w:rPr>
        <w:t xml:space="preserve"> </w:t>
      </w:r>
      <w:r w:rsidRPr="00F92FC5">
        <w:rPr>
          <w:rFonts w:ascii="Palatino Linotype" w:hAnsi="Palatino Linotype" w:cs="Arial"/>
          <w:b/>
          <w:i/>
          <w:sz w:val="22"/>
          <w:lang w:val="es-ES"/>
        </w:rPr>
        <w:t>con</w:t>
      </w:r>
      <w:r w:rsidRPr="00F92FC5">
        <w:rPr>
          <w:rFonts w:ascii="Palatino Linotype" w:hAnsi="Palatino Linotype" w:cs="Arial"/>
          <w:b/>
          <w:i/>
          <w:lang w:val="es-ES"/>
        </w:rPr>
        <w:t xml:space="preserve"> </w:t>
      </w:r>
      <w:r w:rsidRPr="00F92FC5">
        <w:rPr>
          <w:rFonts w:ascii="Palatino Linotype" w:hAnsi="Palatino Linotype" w:cs="Arial"/>
          <w:b/>
          <w:i/>
          <w:sz w:val="22"/>
          <w:lang w:val="es-ES"/>
        </w:rPr>
        <w:t>motivo</w:t>
      </w:r>
      <w:r w:rsidRPr="00F92FC5">
        <w:rPr>
          <w:rFonts w:ascii="Palatino Linotype" w:hAnsi="Palatino Linotype" w:cs="Arial"/>
          <w:b/>
          <w:i/>
          <w:lang w:val="es-ES"/>
        </w:rPr>
        <w:t xml:space="preserve"> </w:t>
      </w:r>
      <w:r w:rsidRPr="00F92FC5">
        <w:rPr>
          <w:rFonts w:ascii="Palatino Linotype" w:hAnsi="Palatino Linotype" w:cs="Arial"/>
          <w:b/>
          <w:i/>
          <w:sz w:val="22"/>
          <w:lang w:val="es-ES"/>
        </w:rPr>
        <w:t>del</w:t>
      </w:r>
      <w:r w:rsidRPr="00F92FC5">
        <w:rPr>
          <w:rFonts w:ascii="Palatino Linotype" w:hAnsi="Palatino Linotype" w:cs="Arial"/>
          <w:b/>
          <w:i/>
          <w:lang w:val="es-ES"/>
        </w:rPr>
        <w:t xml:space="preserve"> </w:t>
      </w:r>
      <w:r w:rsidRPr="00F92FC5">
        <w:rPr>
          <w:rFonts w:ascii="Palatino Linotype" w:hAnsi="Palatino Linotype" w:cs="Arial"/>
          <w:b/>
          <w:i/>
          <w:sz w:val="22"/>
          <w:lang w:val="es-ES"/>
        </w:rPr>
        <w:t>desempeño</w:t>
      </w:r>
      <w:r w:rsidRPr="00F92FC5">
        <w:rPr>
          <w:rFonts w:ascii="Palatino Linotype" w:hAnsi="Palatino Linotype" w:cs="Arial"/>
          <w:b/>
          <w:i/>
          <w:lang w:val="es-ES"/>
        </w:rPr>
        <w:t xml:space="preserve"> </w:t>
      </w:r>
      <w:r w:rsidRPr="00F92FC5">
        <w:rPr>
          <w:rFonts w:ascii="Palatino Linotype" w:hAnsi="Palatino Linotype" w:cs="Arial"/>
          <w:b/>
          <w:i/>
          <w:sz w:val="22"/>
          <w:lang w:val="es-ES"/>
        </w:rPr>
        <w:t>del</w:t>
      </w:r>
      <w:r w:rsidRPr="00F92FC5">
        <w:rPr>
          <w:rFonts w:ascii="Palatino Linotype" w:hAnsi="Palatino Linotype" w:cs="Arial"/>
          <w:b/>
          <w:i/>
          <w:lang w:val="es-ES"/>
        </w:rPr>
        <w:t xml:space="preserve"> </w:t>
      </w:r>
      <w:r w:rsidRPr="00F92FC5">
        <w:rPr>
          <w:rFonts w:ascii="Palatino Linotype" w:hAnsi="Palatino Linotype" w:cs="Arial"/>
          <w:b/>
          <w:i/>
          <w:sz w:val="22"/>
          <w:lang w:val="es-ES"/>
        </w:rPr>
        <w:t>cargo</w:t>
      </w:r>
      <w:r w:rsidRPr="00F92FC5">
        <w:rPr>
          <w:rFonts w:ascii="Palatino Linotype" w:hAnsi="Palatino Linotype" w:cs="Arial"/>
          <w:b/>
          <w:i/>
          <w:lang w:val="es-ES"/>
        </w:rPr>
        <w:t xml:space="preserve"> </w:t>
      </w:r>
      <w:r w:rsidRPr="00F92FC5">
        <w:rPr>
          <w:rFonts w:ascii="Palatino Linotype" w:hAnsi="Palatino Linotype" w:cs="Arial"/>
          <w:b/>
          <w:i/>
          <w:sz w:val="22"/>
          <w:lang w:val="es-ES"/>
        </w:rPr>
        <w:t>respecto.</w:t>
      </w:r>
      <w:r w:rsidRPr="00F92FC5">
        <w:rPr>
          <w:rFonts w:ascii="Palatino Linotype" w:hAnsi="Palatino Linotype" w:cs="Arial"/>
          <w:b/>
          <w:i/>
          <w:lang w:val="es-ES"/>
        </w:rPr>
        <w:t xml:space="preserve"> </w:t>
      </w:r>
      <w:r w:rsidRPr="00F92FC5">
        <w:rPr>
          <w:rFonts w:ascii="Palatino Linotype" w:hAnsi="Palatino Linotype" w:cs="Arial"/>
          <w:b/>
          <w:i/>
          <w:sz w:val="22"/>
          <w:lang w:val="es-ES"/>
        </w:rPr>
        <w:t>Constituyen</w:t>
      </w:r>
      <w:r w:rsidRPr="00F92FC5">
        <w:rPr>
          <w:rFonts w:ascii="Palatino Linotype" w:hAnsi="Palatino Linotype" w:cs="Arial"/>
          <w:b/>
          <w:i/>
          <w:lang w:val="es-ES"/>
        </w:rPr>
        <w:t xml:space="preserve"> </w:t>
      </w:r>
      <w:r w:rsidRPr="00F92FC5">
        <w:rPr>
          <w:rFonts w:ascii="Palatino Linotype" w:hAnsi="Palatino Linotype" w:cs="Arial"/>
          <w:b/>
          <w:i/>
          <w:sz w:val="22"/>
          <w:lang w:val="es-ES"/>
        </w:rPr>
        <w:t>información</w:t>
      </w:r>
      <w:r w:rsidRPr="00F92FC5">
        <w:rPr>
          <w:rFonts w:ascii="Palatino Linotype" w:hAnsi="Palatino Linotype" w:cs="Arial"/>
          <w:b/>
          <w:i/>
          <w:lang w:val="es-ES"/>
        </w:rPr>
        <w:t xml:space="preserve"> </w:t>
      </w:r>
      <w:r w:rsidRPr="00F92FC5">
        <w:rPr>
          <w:rFonts w:ascii="Palatino Linotype" w:hAnsi="Palatino Linotype" w:cs="Arial"/>
          <w:b/>
          <w:i/>
          <w:sz w:val="22"/>
          <w:lang w:val="es-ES"/>
        </w:rPr>
        <w:t>pública,</w:t>
      </w:r>
      <w:r w:rsidRPr="00F92FC5">
        <w:rPr>
          <w:rFonts w:ascii="Palatino Linotype" w:hAnsi="Palatino Linotype" w:cs="Arial"/>
          <w:b/>
          <w:i/>
          <w:lang w:val="es-ES"/>
        </w:rPr>
        <w:t xml:space="preserve"> </w:t>
      </w:r>
      <w:r w:rsidRPr="00F92FC5">
        <w:rPr>
          <w:rFonts w:ascii="Palatino Linotype" w:hAnsi="Palatino Linotype" w:cs="Arial"/>
          <w:b/>
          <w:i/>
          <w:sz w:val="22"/>
          <w:lang w:val="es-ES"/>
        </w:rPr>
        <w:t>en</w:t>
      </w:r>
      <w:r w:rsidRPr="00F92FC5">
        <w:rPr>
          <w:rFonts w:ascii="Palatino Linotype" w:hAnsi="Palatino Linotype" w:cs="Arial"/>
          <w:b/>
          <w:i/>
          <w:lang w:val="es-ES"/>
        </w:rPr>
        <w:t xml:space="preserve"> </w:t>
      </w:r>
      <w:r w:rsidRPr="00F92FC5">
        <w:rPr>
          <w:rFonts w:ascii="Palatino Linotype" w:hAnsi="Palatino Linotype" w:cs="Arial"/>
          <w:b/>
          <w:i/>
          <w:sz w:val="22"/>
          <w:lang w:val="es-ES"/>
        </w:rPr>
        <w:t>tanto</w:t>
      </w:r>
      <w:r w:rsidRPr="00F92FC5">
        <w:rPr>
          <w:rFonts w:ascii="Palatino Linotype" w:hAnsi="Palatino Linotype" w:cs="Arial"/>
          <w:b/>
          <w:i/>
          <w:lang w:val="es-ES"/>
        </w:rPr>
        <w:t xml:space="preserve"> </w:t>
      </w:r>
      <w:r w:rsidRPr="00F92FC5">
        <w:rPr>
          <w:rFonts w:ascii="Palatino Linotype" w:hAnsi="Palatino Linotype" w:cs="Arial"/>
          <w:b/>
          <w:i/>
          <w:sz w:val="22"/>
          <w:lang w:val="es-ES"/>
        </w:rPr>
        <w:t>que</w:t>
      </w:r>
      <w:r w:rsidRPr="00F92FC5">
        <w:rPr>
          <w:rFonts w:ascii="Palatino Linotype" w:hAnsi="Palatino Linotype" w:cs="Arial"/>
          <w:b/>
          <w:i/>
          <w:lang w:val="es-ES"/>
        </w:rPr>
        <w:t xml:space="preserve"> </w:t>
      </w:r>
      <w:r w:rsidRPr="00F92FC5">
        <w:rPr>
          <w:rFonts w:ascii="Palatino Linotype" w:hAnsi="Palatino Linotype" w:cs="Arial"/>
          <w:b/>
          <w:i/>
          <w:sz w:val="22"/>
          <w:lang w:val="es-ES"/>
        </w:rPr>
        <w:t>se</w:t>
      </w:r>
      <w:r w:rsidRPr="00F92FC5">
        <w:rPr>
          <w:rFonts w:ascii="Palatino Linotype" w:hAnsi="Palatino Linotype" w:cs="Arial"/>
          <w:b/>
          <w:i/>
          <w:lang w:val="es-ES"/>
        </w:rPr>
        <w:t xml:space="preserve"> </w:t>
      </w:r>
      <w:r w:rsidRPr="00F92FC5">
        <w:rPr>
          <w:rFonts w:ascii="Palatino Linotype" w:hAnsi="Palatino Linotype" w:cs="Arial"/>
          <w:b/>
          <w:i/>
          <w:sz w:val="22"/>
          <w:lang w:val="es-ES"/>
        </w:rPr>
        <w:t>trata</w:t>
      </w:r>
      <w:r w:rsidRPr="00F92FC5">
        <w:rPr>
          <w:rFonts w:ascii="Palatino Linotype" w:hAnsi="Palatino Linotype" w:cs="Arial"/>
          <w:b/>
          <w:i/>
          <w:lang w:val="es-ES"/>
        </w:rPr>
        <w:t xml:space="preserve"> </w:t>
      </w:r>
      <w:r w:rsidRPr="00F92FC5">
        <w:rPr>
          <w:rFonts w:ascii="Palatino Linotype" w:hAnsi="Palatino Linotype" w:cs="Arial"/>
          <w:b/>
          <w:i/>
          <w:sz w:val="22"/>
          <w:lang w:val="es-ES"/>
        </w:rPr>
        <w:t>de</w:t>
      </w:r>
      <w:r w:rsidRPr="00F92FC5">
        <w:rPr>
          <w:rFonts w:ascii="Palatino Linotype" w:hAnsi="Palatino Linotype" w:cs="Arial"/>
          <w:b/>
          <w:i/>
          <w:lang w:val="es-ES"/>
        </w:rPr>
        <w:t xml:space="preserve"> </w:t>
      </w:r>
      <w:r w:rsidRPr="00F92FC5">
        <w:rPr>
          <w:rFonts w:ascii="Palatino Linotype" w:hAnsi="Palatino Linotype" w:cs="Arial"/>
          <w:b/>
          <w:i/>
          <w:sz w:val="22"/>
          <w:lang w:val="es-ES"/>
        </w:rPr>
        <w:t>erogaciones</w:t>
      </w:r>
      <w:r w:rsidRPr="00F92FC5">
        <w:rPr>
          <w:rFonts w:ascii="Palatino Linotype" w:hAnsi="Palatino Linotype" w:cs="Arial"/>
          <w:b/>
          <w:i/>
          <w:lang w:val="es-ES"/>
        </w:rPr>
        <w:t xml:space="preserve"> </w:t>
      </w:r>
      <w:r w:rsidRPr="00F92FC5">
        <w:rPr>
          <w:rFonts w:ascii="Palatino Linotype" w:hAnsi="Palatino Linotype" w:cs="Arial"/>
          <w:b/>
          <w:i/>
          <w:sz w:val="22"/>
          <w:lang w:val="es-ES"/>
        </w:rPr>
        <w:t>que</w:t>
      </w:r>
      <w:r w:rsidRPr="00F92FC5">
        <w:rPr>
          <w:rFonts w:ascii="Palatino Linotype" w:hAnsi="Palatino Linotype" w:cs="Arial"/>
          <w:b/>
          <w:i/>
          <w:lang w:val="es-ES"/>
        </w:rPr>
        <w:t xml:space="preserve"> </w:t>
      </w:r>
      <w:r w:rsidRPr="00F92FC5">
        <w:rPr>
          <w:rFonts w:ascii="Palatino Linotype" w:hAnsi="Palatino Linotype" w:cs="Arial"/>
          <w:b/>
          <w:i/>
          <w:sz w:val="22"/>
          <w:lang w:val="es-ES"/>
        </w:rPr>
        <w:t>realiza</w:t>
      </w:r>
      <w:r w:rsidRPr="00F92FC5">
        <w:rPr>
          <w:rFonts w:ascii="Palatino Linotype" w:hAnsi="Palatino Linotype" w:cs="Arial"/>
          <w:b/>
          <w:i/>
          <w:lang w:val="es-ES"/>
        </w:rPr>
        <w:t xml:space="preserve"> </w:t>
      </w:r>
      <w:r w:rsidRPr="00F92FC5">
        <w:rPr>
          <w:rFonts w:ascii="Palatino Linotype" w:hAnsi="Palatino Linotype" w:cs="Arial"/>
          <w:b/>
          <w:i/>
          <w:sz w:val="22"/>
          <w:lang w:val="es-ES"/>
        </w:rPr>
        <w:t>un</w:t>
      </w:r>
      <w:r w:rsidRPr="00F92FC5">
        <w:rPr>
          <w:rFonts w:ascii="Palatino Linotype" w:hAnsi="Palatino Linotype" w:cs="Arial"/>
          <w:b/>
          <w:i/>
          <w:lang w:val="es-ES"/>
        </w:rPr>
        <w:t xml:space="preserve"> </w:t>
      </w:r>
      <w:r w:rsidRPr="00F92FC5">
        <w:rPr>
          <w:rFonts w:ascii="Palatino Linotype" w:hAnsi="Palatino Linotype" w:cs="Arial"/>
          <w:b/>
          <w:i/>
          <w:sz w:val="22"/>
          <w:lang w:val="es-ES"/>
        </w:rPr>
        <w:t>órgano</w:t>
      </w:r>
      <w:r w:rsidRPr="00F92FC5">
        <w:rPr>
          <w:rFonts w:ascii="Palatino Linotype" w:hAnsi="Palatino Linotype" w:cs="Arial"/>
          <w:b/>
          <w:i/>
          <w:lang w:val="es-ES"/>
        </w:rPr>
        <w:t xml:space="preserve"> </w:t>
      </w:r>
      <w:r w:rsidRPr="00F92FC5">
        <w:rPr>
          <w:rFonts w:ascii="Palatino Linotype" w:hAnsi="Palatino Linotype" w:cs="Arial"/>
          <w:b/>
          <w:i/>
          <w:sz w:val="22"/>
          <w:lang w:val="es-ES"/>
        </w:rPr>
        <w:t>del</w:t>
      </w:r>
      <w:r w:rsidRPr="00F92FC5">
        <w:rPr>
          <w:rFonts w:ascii="Palatino Linotype" w:hAnsi="Palatino Linotype" w:cs="Arial"/>
          <w:b/>
          <w:i/>
          <w:lang w:val="es-ES"/>
        </w:rPr>
        <w:t xml:space="preserve"> </w:t>
      </w:r>
      <w:r w:rsidRPr="00F92FC5">
        <w:rPr>
          <w:rFonts w:ascii="Palatino Linotype" w:hAnsi="Palatino Linotype" w:cs="Arial"/>
          <w:b/>
          <w:i/>
          <w:sz w:val="22"/>
          <w:lang w:val="es-ES"/>
        </w:rPr>
        <w:t>Estado</w:t>
      </w:r>
      <w:r w:rsidRPr="00F92FC5">
        <w:rPr>
          <w:rFonts w:ascii="Palatino Linotype" w:hAnsi="Palatino Linotype" w:cs="Arial"/>
          <w:b/>
          <w:i/>
          <w:lang w:val="es-ES"/>
        </w:rPr>
        <w:t xml:space="preserve"> </w:t>
      </w:r>
      <w:r w:rsidRPr="00F92FC5">
        <w:rPr>
          <w:rFonts w:ascii="Palatino Linotype" w:hAnsi="Palatino Linotype" w:cs="Arial"/>
          <w:b/>
          <w:i/>
          <w:sz w:val="22"/>
          <w:lang w:val="es-ES"/>
        </w:rPr>
        <w:t>en</w:t>
      </w:r>
      <w:r w:rsidRPr="00F92FC5">
        <w:rPr>
          <w:rFonts w:ascii="Palatino Linotype" w:hAnsi="Palatino Linotype" w:cs="Arial"/>
          <w:b/>
          <w:i/>
          <w:lang w:val="es-ES"/>
        </w:rPr>
        <w:t xml:space="preserve"> </w:t>
      </w:r>
      <w:r w:rsidRPr="00F92FC5">
        <w:rPr>
          <w:rFonts w:ascii="Palatino Linotype" w:hAnsi="Palatino Linotype" w:cs="Arial"/>
          <w:b/>
          <w:i/>
          <w:sz w:val="22"/>
          <w:lang w:val="es-ES"/>
        </w:rPr>
        <w:t>base</w:t>
      </w:r>
      <w:r w:rsidRPr="00F92FC5">
        <w:rPr>
          <w:rFonts w:ascii="Palatino Linotype" w:hAnsi="Palatino Linotype" w:cs="Arial"/>
          <w:b/>
          <w:i/>
          <w:lang w:val="es-ES"/>
        </w:rPr>
        <w:t xml:space="preserve"> </w:t>
      </w:r>
      <w:r w:rsidRPr="00F92FC5">
        <w:rPr>
          <w:rFonts w:ascii="Palatino Linotype" w:hAnsi="Palatino Linotype" w:cs="Arial"/>
          <w:b/>
          <w:i/>
          <w:sz w:val="22"/>
          <w:lang w:val="es-ES"/>
        </w:rPr>
        <w:t>con</w:t>
      </w:r>
      <w:r w:rsidRPr="00F92FC5">
        <w:rPr>
          <w:rFonts w:ascii="Palatino Linotype" w:hAnsi="Palatino Linotype" w:cs="Arial"/>
          <w:b/>
          <w:i/>
          <w:lang w:val="es-ES"/>
        </w:rPr>
        <w:t xml:space="preserve"> </w:t>
      </w:r>
      <w:r w:rsidRPr="00F92FC5">
        <w:rPr>
          <w:rFonts w:ascii="Palatino Linotype" w:hAnsi="Palatino Linotype" w:cs="Arial"/>
          <w:b/>
          <w:i/>
          <w:sz w:val="22"/>
          <w:lang w:val="es-ES"/>
        </w:rPr>
        <w:t>los</w:t>
      </w:r>
      <w:r w:rsidRPr="00F92FC5">
        <w:rPr>
          <w:rFonts w:ascii="Palatino Linotype" w:hAnsi="Palatino Linotype" w:cs="Arial"/>
          <w:b/>
          <w:i/>
          <w:lang w:val="es-ES"/>
        </w:rPr>
        <w:t xml:space="preserve"> </w:t>
      </w:r>
      <w:r w:rsidRPr="00F92FC5">
        <w:rPr>
          <w:rFonts w:ascii="Palatino Linotype" w:hAnsi="Palatino Linotype" w:cs="Arial"/>
          <w:b/>
          <w:i/>
          <w:sz w:val="22"/>
          <w:lang w:val="es-ES"/>
        </w:rPr>
        <w:t>recursos</w:t>
      </w:r>
      <w:r w:rsidRPr="00F92FC5">
        <w:rPr>
          <w:rFonts w:ascii="Palatino Linotype" w:hAnsi="Palatino Linotype" w:cs="Arial"/>
          <w:b/>
          <w:i/>
          <w:lang w:val="es-ES"/>
        </w:rPr>
        <w:t xml:space="preserve"> </w:t>
      </w:r>
      <w:r w:rsidRPr="00F92FC5">
        <w:rPr>
          <w:rFonts w:ascii="Palatino Linotype" w:hAnsi="Palatino Linotype" w:cs="Arial"/>
          <w:b/>
          <w:i/>
          <w:sz w:val="22"/>
          <w:lang w:val="es-ES"/>
        </w:rPr>
        <w:t>que</w:t>
      </w:r>
      <w:r w:rsidRPr="00F92FC5">
        <w:rPr>
          <w:rFonts w:ascii="Palatino Linotype" w:hAnsi="Palatino Linotype" w:cs="Arial"/>
          <w:b/>
          <w:i/>
          <w:lang w:val="es-ES"/>
        </w:rPr>
        <w:t xml:space="preserve"> </w:t>
      </w:r>
      <w:r w:rsidRPr="00F92FC5">
        <w:rPr>
          <w:rFonts w:ascii="Palatino Linotype" w:hAnsi="Palatino Linotype" w:cs="Arial"/>
          <w:b/>
          <w:i/>
          <w:sz w:val="22"/>
          <w:lang w:val="es-ES"/>
        </w:rPr>
        <w:t>encuentran</w:t>
      </w:r>
      <w:r w:rsidRPr="00F92FC5">
        <w:rPr>
          <w:rFonts w:ascii="Palatino Linotype" w:hAnsi="Palatino Linotype" w:cs="Arial"/>
          <w:b/>
          <w:i/>
          <w:lang w:val="es-ES"/>
        </w:rPr>
        <w:t xml:space="preserve"> </w:t>
      </w:r>
      <w:r w:rsidRPr="00F92FC5">
        <w:rPr>
          <w:rFonts w:ascii="Palatino Linotype" w:hAnsi="Palatino Linotype" w:cs="Arial"/>
          <w:b/>
          <w:i/>
          <w:sz w:val="22"/>
          <w:lang w:val="es-ES"/>
        </w:rPr>
        <w:t>su</w:t>
      </w:r>
      <w:r w:rsidRPr="00F92FC5">
        <w:rPr>
          <w:rFonts w:ascii="Palatino Linotype" w:hAnsi="Palatino Linotype" w:cs="Arial"/>
          <w:b/>
          <w:i/>
          <w:lang w:val="es-ES"/>
        </w:rPr>
        <w:t xml:space="preserve"> </w:t>
      </w:r>
      <w:r w:rsidRPr="00F92FC5">
        <w:rPr>
          <w:rFonts w:ascii="Palatino Linotype" w:hAnsi="Palatino Linotype" w:cs="Arial"/>
          <w:b/>
          <w:i/>
          <w:sz w:val="22"/>
          <w:lang w:val="es-ES"/>
        </w:rPr>
        <w:t>origen</w:t>
      </w:r>
      <w:r w:rsidRPr="00F92FC5">
        <w:rPr>
          <w:rFonts w:ascii="Palatino Linotype" w:hAnsi="Palatino Linotype" w:cs="Arial"/>
          <w:b/>
          <w:i/>
          <w:lang w:val="es-ES"/>
        </w:rPr>
        <w:t xml:space="preserve"> </w:t>
      </w:r>
      <w:r w:rsidRPr="00F92FC5">
        <w:rPr>
          <w:rFonts w:ascii="Palatino Linotype" w:hAnsi="Palatino Linotype" w:cs="Arial"/>
          <w:b/>
          <w:i/>
          <w:sz w:val="22"/>
          <w:lang w:val="es-ES"/>
        </w:rPr>
        <w:t>en</w:t>
      </w:r>
      <w:r w:rsidRPr="00F92FC5">
        <w:rPr>
          <w:rFonts w:ascii="Palatino Linotype" w:hAnsi="Palatino Linotype" w:cs="Arial"/>
          <w:b/>
          <w:i/>
          <w:lang w:val="es-ES"/>
        </w:rPr>
        <w:t xml:space="preserve"> </w:t>
      </w:r>
      <w:r w:rsidRPr="00F92FC5">
        <w:rPr>
          <w:rFonts w:ascii="Palatino Linotype" w:hAnsi="Palatino Linotype" w:cs="Arial"/>
          <w:b/>
          <w:i/>
          <w:sz w:val="22"/>
          <w:lang w:val="es-ES"/>
        </w:rPr>
        <w:t>mayor</w:t>
      </w:r>
      <w:r w:rsidRPr="00F92FC5">
        <w:rPr>
          <w:rFonts w:ascii="Palatino Linotype" w:hAnsi="Palatino Linotype" w:cs="Arial"/>
          <w:b/>
          <w:i/>
          <w:lang w:val="es-ES"/>
        </w:rPr>
        <w:t xml:space="preserve"> </w:t>
      </w:r>
      <w:r w:rsidRPr="00F92FC5">
        <w:rPr>
          <w:rFonts w:ascii="Palatino Linotype" w:hAnsi="Palatino Linotype" w:cs="Arial"/>
          <w:b/>
          <w:i/>
          <w:sz w:val="22"/>
          <w:lang w:val="es-ES"/>
        </w:rPr>
        <w:t>medida</w:t>
      </w:r>
      <w:r w:rsidRPr="00F92FC5">
        <w:rPr>
          <w:rFonts w:ascii="Palatino Linotype" w:hAnsi="Palatino Linotype" w:cs="Arial"/>
          <w:b/>
          <w:i/>
          <w:lang w:val="es-ES"/>
        </w:rPr>
        <w:t xml:space="preserve"> </w:t>
      </w:r>
      <w:r w:rsidRPr="00F92FC5">
        <w:rPr>
          <w:rFonts w:ascii="Palatino Linotype" w:hAnsi="Palatino Linotype" w:cs="Arial"/>
          <w:b/>
          <w:i/>
          <w:sz w:val="22"/>
          <w:lang w:val="es-ES"/>
        </w:rPr>
        <w:t>en</w:t>
      </w:r>
      <w:r w:rsidRPr="00F92FC5">
        <w:rPr>
          <w:rFonts w:ascii="Palatino Linotype" w:hAnsi="Palatino Linotype" w:cs="Arial"/>
          <w:b/>
          <w:i/>
          <w:lang w:val="es-ES"/>
        </w:rPr>
        <w:t xml:space="preserve"> </w:t>
      </w:r>
      <w:r w:rsidRPr="00F92FC5">
        <w:rPr>
          <w:rFonts w:ascii="Palatino Linotype" w:hAnsi="Palatino Linotype" w:cs="Arial"/>
          <w:b/>
          <w:i/>
          <w:sz w:val="22"/>
          <w:lang w:val="es-ES"/>
        </w:rPr>
        <w:t>las</w:t>
      </w:r>
      <w:r w:rsidRPr="00F92FC5">
        <w:rPr>
          <w:rFonts w:ascii="Palatino Linotype" w:hAnsi="Palatino Linotype" w:cs="Arial"/>
          <w:b/>
          <w:i/>
          <w:lang w:val="es-ES"/>
        </w:rPr>
        <w:t xml:space="preserve"> </w:t>
      </w:r>
      <w:r w:rsidRPr="00F92FC5">
        <w:rPr>
          <w:rFonts w:ascii="Palatino Linotype" w:hAnsi="Palatino Linotype" w:cs="Arial"/>
          <w:b/>
          <w:i/>
          <w:sz w:val="22"/>
          <w:lang w:val="es-ES"/>
        </w:rPr>
        <w:t>contribuciones</w:t>
      </w:r>
      <w:r w:rsidRPr="00F92FC5">
        <w:rPr>
          <w:rFonts w:ascii="Palatino Linotype" w:hAnsi="Palatino Linotype" w:cs="Arial"/>
          <w:b/>
          <w:i/>
          <w:lang w:val="es-ES"/>
        </w:rPr>
        <w:t xml:space="preserve"> </w:t>
      </w:r>
      <w:r w:rsidRPr="00F92FC5">
        <w:rPr>
          <w:rFonts w:ascii="Palatino Linotype" w:hAnsi="Palatino Linotype" w:cs="Arial"/>
          <w:b/>
          <w:i/>
          <w:sz w:val="22"/>
          <w:lang w:val="es-ES"/>
        </w:rPr>
        <w:t>aportados</w:t>
      </w:r>
      <w:r w:rsidRPr="00F92FC5">
        <w:rPr>
          <w:rFonts w:ascii="Palatino Linotype" w:hAnsi="Palatino Linotype" w:cs="Arial"/>
          <w:b/>
          <w:i/>
          <w:lang w:val="es-ES"/>
        </w:rPr>
        <w:t xml:space="preserve"> </w:t>
      </w:r>
      <w:r w:rsidRPr="00F92FC5">
        <w:rPr>
          <w:rFonts w:ascii="Palatino Linotype" w:hAnsi="Palatino Linotype" w:cs="Arial"/>
          <w:b/>
          <w:i/>
          <w:sz w:val="22"/>
          <w:lang w:val="es-ES"/>
        </w:rPr>
        <w:t>por</w:t>
      </w:r>
      <w:r w:rsidRPr="00F92FC5">
        <w:rPr>
          <w:rFonts w:ascii="Palatino Linotype" w:hAnsi="Palatino Linotype" w:cs="Arial"/>
          <w:b/>
          <w:i/>
          <w:lang w:val="es-ES"/>
        </w:rPr>
        <w:t xml:space="preserve"> </w:t>
      </w:r>
      <w:r w:rsidRPr="00F92FC5">
        <w:rPr>
          <w:rFonts w:ascii="Palatino Linotype" w:hAnsi="Palatino Linotype" w:cs="Arial"/>
          <w:b/>
          <w:i/>
          <w:sz w:val="22"/>
          <w:lang w:val="es-ES"/>
        </w:rPr>
        <w:t>los</w:t>
      </w:r>
      <w:r w:rsidRPr="00F92FC5">
        <w:rPr>
          <w:rFonts w:ascii="Palatino Linotype" w:hAnsi="Palatino Linotype" w:cs="Arial"/>
          <w:b/>
          <w:i/>
          <w:lang w:val="es-ES"/>
        </w:rPr>
        <w:t xml:space="preserve"> </w:t>
      </w:r>
      <w:r w:rsidRPr="00F92FC5">
        <w:rPr>
          <w:rFonts w:ascii="Palatino Linotype" w:hAnsi="Palatino Linotype" w:cs="Arial"/>
          <w:b/>
          <w:i/>
          <w:sz w:val="22"/>
          <w:lang w:val="es-ES"/>
        </w:rPr>
        <w:t>gobernados</w:t>
      </w:r>
      <w:r w:rsidRPr="00F92FC5">
        <w:rPr>
          <w:rFonts w:ascii="Palatino Linotype" w:hAnsi="Palatino Linotype" w:cs="Arial"/>
          <w:i/>
          <w:sz w:val="22"/>
          <w:lang w:val="es-ES"/>
        </w:rPr>
        <w:t>…”</w:t>
      </w:r>
    </w:p>
    <w:p w14:paraId="1594664B" w14:textId="77777777" w:rsidR="00A36933" w:rsidRPr="00F92FC5" w:rsidRDefault="00A36933" w:rsidP="00B015CC">
      <w:pPr>
        <w:tabs>
          <w:tab w:val="left" w:pos="8222"/>
        </w:tabs>
        <w:ind w:left="709" w:right="899"/>
        <w:jc w:val="center"/>
        <w:rPr>
          <w:rFonts w:ascii="Palatino Linotype" w:hAnsi="Palatino Linotype" w:cs="Arial"/>
          <w:b/>
          <w:i/>
          <w:sz w:val="22"/>
          <w:lang w:val="es-ES"/>
        </w:rPr>
      </w:pPr>
    </w:p>
    <w:p w14:paraId="1DA3751A" w14:textId="0492FA2E" w:rsidR="00F07AC2" w:rsidRPr="00F92FC5" w:rsidRDefault="00F07AC2" w:rsidP="00B015CC">
      <w:pPr>
        <w:tabs>
          <w:tab w:val="left" w:pos="8222"/>
        </w:tabs>
        <w:ind w:left="709" w:right="899"/>
        <w:jc w:val="center"/>
        <w:rPr>
          <w:rFonts w:ascii="Palatino Linotype" w:hAnsi="Palatino Linotype" w:cs="Arial"/>
          <w:b/>
          <w:i/>
          <w:sz w:val="22"/>
          <w:lang w:val="es-ES"/>
        </w:rPr>
      </w:pPr>
      <w:r w:rsidRPr="00F92FC5">
        <w:rPr>
          <w:rFonts w:ascii="Palatino Linotype" w:hAnsi="Palatino Linotype" w:cs="Arial"/>
          <w:b/>
          <w:i/>
          <w:sz w:val="22"/>
          <w:lang w:val="es-ES"/>
        </w:rPr>
        <w:t>“Criterio</w:t>
      </w:r>
      <w:r w:rsidRPr="00F92FC5">
        <w:rPr>
          <w:rFonts w:ascii="Palatino Linotype" w:hAnsi="Palatino Linotype" w:cs="Arial"/>
          <w:b/>
          <w:i/>
          <w:lang w:val="es-ES"/>
        </w:rPr>
        <w:t xml:space="preserve"> </w:t>
      </w:r>
      <w:r w:rsidRPr="00F92FC5">
        <w:rPr>
          <w:rFonts w:ascii="Palatino Linotype" w:hAnsi="Palatino Linotype" w:cs="Arial"/>
          <w:b/>
          <w:i/>
          <w:sz w:val="22"/>
          <w:lang w:val="es-ES"/>
        </w:rPr>
        <w:t>02/2003.</w:t>
      </w:r>
    </w:p>
    <w:p w14:paraId="4B9DAF2E" w14:textId="77777777" w:rsidR="00A36933" w:rsidRPr="00F92FC5" w:rsidRDefault="00A36933" w:rsidP="00B015CC">
      <w:pPr>
        <w:tabs>
          <w:tab w:val="left" w:pos="8222"/>
        </w:tabs>
        <w:ind w:left="709" w:right="899"/>
        <w:jc w:val="center"/>
        <w:rPr>
          <w:rFonts w:ascii="Palatino Linotype" w:hAnsi="Palatino Linotype" w:cs="Arial"/>
          <w:b/>
          <w:i/>
          <w:sz w:val="22"/>
          <w:lang w:val="es-ES"/>
        </w:rPr>
      </w:pPr>
    </w:p>
    <w:p w14:paraId="22D021F1" w14:textId="77777777" w:rsidR="00F07AC2" w:rsidRPr="00F92FC5" w:rsidRDefault="00F07AC2" w:rsidP="00B015CC">
      <w:pPr>
        <w:tabs>
          <w:tab w:val="left" w:pos="8222"/>
        </w:tabs>
        <w:ind w:left="709" w:right="899"/>
        <w:jc w:val="both"/>
        <w:rPr>
          <w:rFonts w:ascii="Palatino Linotype" w:hAnsi="Palatino Linotype" w:cs="Arial"/>
          <w:i/>
          <w:sz w:val="22"/>
          <w:lang w:val="es-ES"/>
        </w:rPr>
      </w:pPr>
      <w:r w:rsidRPr="00F92FC5">
        <w:rPr>
          <w:rFonts w:ascii="Palatino Linotype" w:hAnsi="Palatino Linotype" w:cs="Arial"/>
          <w:b/>
          <w:i/>
          <w:sz w:val="22"/>
          <w:lang w:val="es-ES"/>
        </w:rPr>
        <w:t>INGRESOS</w:t>
      </w:r>
      <w:r w:rsidRPr="00F92FC5">
        <w:rPr>
          <w:rFonts w:ascii="Palatino Linotype" w:hAnsi="Palatino Linotype" w:cs="Arial"/>
          <w:b/>
          <w:i/>
          <w:lang w:val="es-ES"/>
        </w:rPr>
        <w:t xml:space="preserve"> </w:t>
      </w:r>
      <w:r w:rsidRPr="00F92FC5">
        <w:rPr>
          <w:rFonts w:ascii="Palatino Linotype" w:hAnsi="Palatino Linotype" w:cs="Arial"/>
          <w:b/>
          <w:i/>
          <w:sz w:val="22"/>
          <w:lang w:val="es-ES"/>
        </w:rPr>
        <w:t>DE</w:t>
      </w:r>
      <w:r w:rsidRPr="00F92FC5">
        <w:rPr>
          <w:rFonts w:ascii="Palatino Linotype" w:hAnsi="Palatino Linotype" w:cs="Arial"/>
          <w:b/>
          <w:i/>
          <w:lang w:val="es-ES"/>
        </w:rPr>
        <w:t xml:space="preserve"> </w:t>
      </w:r>
      <w:r w:rsidRPr="00F92FC5">
        <w:rPr>
          <w:rFonts w:ascii="Palatino Linotype" w:hAnsi="Palatino Linotype" w:cs="Arial"/>
          <w:b/>
          <w:i/>
          <w:sz w:val="22"/>
          <w:lang w:val="es-ES"/>
        </w:rPr>
        <w:t>LOS</w:t>
      </w:r>
      <w:r w:rsidRPr="00F92FC5">
        <w:rPr>
          <w:rFonts w:ascii="Palatino Linotype" w:hAnsi="Palatino Linotype" w:cs="Arial"/>
          <w:b/>
          <w:i/>
          <w:lang w:val="es-ES"/>
        </w:rPr>
        <w:t xml:space="preserve"> </w:t>
      </w:r>
      <w:r w:rsidRPr="00F92FC5">
        <w:rPr>
          <w:rFonts w:ascii="Palatino Linotype" w:hAnsi="Palatino Linotype" w:cs="Arial"/>
          <w:b/>
          <w:i/>
          <w:sz w:val="22"/>
          <w:lang w:val="es-ES"/>
        </w:rPr>
        <w:t>SERVIDORES</w:t>
      </w:r>
      <w:r w:rsidRPr="00F92FC5">
        <w:rPr>
          <w:rFonts w:ascii="Palatino Linotype" w:hAnsi="Palatino Linotype" w:cs="Arial"/>
          <w:b/>
          <w:i/>
          <w:lang w:val="es-ES"/>
        </w:rPr>
        <w:t xml:space="preserve"> </w:t>
      </w:r>
      <w:r w:rsidRPr="00F92FC5">
        <w:rPr>
          <w:rFonts w:ascii="Palatino Linotype" w:hAnsi="Palatino Linotype" w:cs="Arial"/>
          <w:b/>
          <w:i/>
          <w:sz w:val="22"/>
          <w:lang w:val="es-ES"/>
        </w:rPr>
        <w:t>PÚBLICOS,</w:t>
      </w:r>
      <w:r w:rsidRPr="00F92FC5">
        <w:rPr>
          <w:rFonts w:ascii="Palatino Linotype" w:hAnsi="Palatino Linotype" w:cs="Arial"/>
          <w:b/>
          <w:i/>
          <w:lang w:val="es-ES"/>
        </w:rPr>
        <w:t xml:space="preserve"> </w:t>
      </w:r>
      <w:r w:rsidRPr="00F92FC5">
        <w:rPr>
          <w:rFonts w:ascii="Palatino Linotype" w:hAnsi="Palatino Linotype" w:cs="Arial"/>
          <w:b/>
          <w:i/>
          <w:sz w:val="22"/>
          <w:lang w:val="es-ES"/>
        </w:rPr>
        <w:t>SON</w:t>
      </w:r>
      <w:r w:rsidRPr="00F92FC5">
        <w:rPr>
          <w:rFonts w:ascii="Palatino Linotype" w:hAnsi="Palatino Linotype" w:cs="Arial"/>
          <w:b/>
          <w:i/>
          <w:lang w:val="es-ES"/>
        </w:rPr>
        <w:t xml:space="preserve"> </w:t>
      </w:r>
      <w:r w:rsidRPr="00F92FC5">
        <w:rPr>
          <w:rFonts w:ascii="Palatino Linotype" w:hAnsi="Palatino Linotype" w:cs="Arial"/>
          <w:b/>
          <w:i/>
          <w:sz w:val="22"/>
          <w:lang w:val="es-ES"/>
        </w:rPr>
        <w:t>INFORMACIÓN</w:t>
      </w:r>
      <w:r w:rsidRPr="00F92FC5">
        <w:rPr>
          <w:rFonts w:ascii="Palatino Linotype" w:hAnsi="Palatino Linotype" w:cs="Arial"/>
          <w:b/>
          <w:i/>
          <w:lang w:val="es-ES"/>
        </w:rPr>
        <w:t xml:space="preserve"> </w:t>
      </w:r>
      <w:r w:rsidRPr="00F92FC5">
        <w:rPr>
          <w:rFonts w:ascii="Palatino Linotype" w:hAnsi="Palatino Linotype" w:cs="Arial"/>
          <w:b/>
          <w:i/>
          <w:sz w:val="22"/>
          <w:lang w:val="es-ES"/>
        </w:rPr>
        <w:t>PÚBLICA</w:t>
      </w:r>
      <w:r w:rsidRPr="00F92FC5">
        <w:rPr>
          <w:rFonts w:ascii="Palatino Linotype" w:hAnsi="Palatino Linotype" w:cs="Arial"/>
          <w:b/>
          <w:i/>
          <w:lang w:val="es-ES"/>
        </w:rPr>
        <w:t xml:space="preserve"> </w:t>
      </w:r>
      <w:r w:rsidRPr="00F92FC5">
        <w:rPr>
          <w:rFonts w:ascii="Palatino Linotype" w:hAnsi="Palatino Linotype" w:cs="Arial"/>
          <w:b/>
          <w:i/>
          <w:sz w:val="22"/>
          <w:lang w:val="es-ES"/>
        </w:rPr>
        <w:t>AÚN</w:t>
      </w:r>
      <w:r w:rsidRPr="00F92FC5">
        <w:rPr>
          <w:rFonts w:ascii="Palatino Linotype" w:hAnsi="Palatino Linotype" w:cs="Arial"/>
          <w:b/>
          <w:i/>
          <w:lang w:val="es-ES"/>
        </w:rPr>
        <w:t xml:space="preserve"> </w:t>
      </w:r>
      <w:r w:rsidRPr="00F92FC5">
        <w:rPr>
          <w:rFonts w:ascii="Palatino Linotype" w:hAnsi="Palatino Linotype" w:cs="Arial"/>
          <w:b/>
          <w:i/>
          <w:sz w:val="22"/>
          <w:lang w:val="es-ES"/>
        </w:rPr>
        <w:t>Y</w:t>
      </w:r>
      <w:r w:rsidRPr="00F92FC5">
        <w:rPr>
          <w:rFonts w:ascii="Palatino Linotype" w:hAnsi="Palatino Linotype" w:cs="Arial"/>
          <w:b/>
          <w:i/>
          <w:lang w:val="es-ES"/>
        </w:rPr>
        <w:t xml:space="preserve"> </w:t>
      </w:r>
      <w:r w:rsidRPr="00F92FC5">
        <w:rPr>
          <w:rFonts w:ascii="Palatino Linotype" w:hAnsi="Palatino Linotype" w:cs="Arial"/>
          <w:b/>
          <w:i/>
          <w:sz w:val="22"/>
          <w:lang w:val="es-ES"/>
        </w:rPr>
        <w:t>CUANDO</w:t>
      </w:r>
      <w:r w:rsidRPr="00F92FC5">
        <w:rPr>
          <w:rFonts w:ascii="Palatino Linotype" w:hAnsi="Palatino Linotype" w:cs="Arial"/>
          <w:b/>
          <w:i/>
          <w:lang w:val="es-ES"/>
        </w:rPr>
        <w:t xml:space="preserve"> </w:t>
      </w:r>
      <w:r w:rsidRPr="00F92FC5">
        <w:rPr>
          <w:rFonts w:ascii="Palatino Linotype" w:hAnsi="Palatino Linotype" w:cs="Arial"/>
          <w:b/>
          <w:i/>
          <w:sz w:val="22"/>
          <w:lang w:val="es-ES"/>
        </w:rPr>
        <w:t>CONSTITUYEN</w:t>
      </w:r>
      <w:r w:rsidRPr="00F92FC5">
        <w:rPr>
          <w:rFonts w:ascii="Palatino Linotype" w:hAnsi="Palatino Linotype" w:cs="Arial"/>
          <w:b/>
          <w:i/>
          <w:lang w:val="es-ES"/>
        </w:rPr>
        <w:t xml:space="preserve"> </w:t>
      </w:r>
      <w:r w:rsidRPr="00F92FC5">
        <w:rPr>
          <w:rFonts w:ascii="Palatino Linotype" w:hAnsi="Palatino Linotype" w:cs="Arial"/>
          <w:b/>
          <w:i/>
          <w:sz w:val="22"/>
          <w:lang w:val="es-ES"/>
        </w:rPr>
        <w:t>DATOS</w:t>
      </w:r>
      <w:r w:rsidRPr="00F92FC5">
        <w:rPr>
          <w:rFonts w:ascii="Palatino Linotype" w:hAnsi="Palatino Linotype" w:cs="Arial"/>
          <w:b/>
          <w:i/>
          <w:lang w:val="es-ES"/>
        </w:rPr>
        <w:t xml:space="preserve"> </w:t>
      </w:r>
      <w:r w:rsidRPr="00F92FC5">
        <w:rPr>
          <w:rFonts w:ascii="Palatino Linotype" w:hAnsi="Palatino Linotype" w:cs="Arial"/>
          <w:b/>
          <w:i/>
          <w:sz w:val="22"/>
          <w:lang w:val="es-ES"/>
        </w:rPr>
        <w:t>PERSONALES</w:t>
      </w:r>
      <w:r w:rsidRPr="00F92FC5">
        <w:rPr>
          <w:rFonts w:ascii="Palatino Linotype" w:hAnsi="Palatino Linotype" w:cs="Arial"/>
          <w:b/>
          <w:i/>
          <w:lang w:val="es-ES"/>
        </w:rPr>
        <w:t xml:space="preserve"> </w:t>
      </w:r>
      <w:r w:rsidRPr="00F92FC5">
        <w:rPr>
          <w:rFonts w:ascii="Palatino Linotype" w:hAnsi="Palatino Linotype" w:cs="Arial"/>
          <w:b/>
          <w:i/>
          <w:sz w:val="22"/>
          <w:lang w:val="es-ES"/>
        </w:rPr>
        <w:t>QUE</w:t>
      </w:r>
      <w:r w:rsidRPr="00F92FC5">
        <w:rPr>
          <w:rFonts w:ascii="Palatino Linotype" w:hAnsi="Palatino Linotype" w:cs="Arial"/>
          <w:b/>
          <w:i/>
          <w:lang w:val="es-ES"/>
        </w:rPr>
        <w:t xml:space="preserve"> </w:t>
      </w:r>
      <w:r w:rsidRPr="00F92FC5">
        <w:rPr>
          <w:rFonts w:ascii="Palatino Linotype" w:hAnsi="Palatino Linotype" w:cs="Arial"/>
          <w:b/>
          <w:i/>
          <w:sz w:val="22"/>
          <w:lang w:val="es-ES"/>
        </w:rPr>
        <w:t>SE</w:t>
      </w:r>
      <w:r w:rsidRPr="00F92FC5">
        <w:rPr>
          <w:rFonts w:ascii="Palatino Linotype" w:hAnsi="Palatino Linotype" w:cs="Arial"/>
          <w:b/>
          <w:i/>
          <w:lang w:val="es-ES"/>
        </w:rPr>
        <w:t xml:space="preserve"> </w:t>
      </w:r>
      <w:r w:rsidRPr="00F92FC5">
        <w:rPr>
          <w:rFonts w:ascii="Palatino Linotype" w:hAnsi="Palatino Linotype" w:cs="Arial"/>
          <w:b/>
          <w:i/>
          <w:sz w:val="22"/>
          <w:lang w:val="es-ES"/>
        </w:rPr>
        <w:t>REFIEREN</w:t>
      </w:r>
      <w:r w:rsidRPr="00F92FC5">
        <w:rPr>
          <w:rFonts w:ascii="Palatino Linotype" w:hAnsi="Palatino Linotype" w:cs="Arial"/>
          <w:b/>
          <w:i/>
          <w:lang w:val="es-ES"/>
        </w:rPr>
        <w:t xml:space="preserve"> </w:t>
      </w:r>
      <w:r w:rsidRPr="00F92FC5">
        <w:rPr>
          <w:rFonts w:ascii="Palatino Linotype" w:hAnsi="Palatino Linotype" w:cs="Arial"/>
          <w:b/>
          <w:i/>
          <w:sz w:val="22"/>
          <w:lang w:val="es-ES"/>
        </w:rPr>
        <w:t>AL</w:t>
      </w:r>
      <w:r w:rsidRPr="00F92FC5">
        <w:rPr>
          <w:rFonts w:ascii="Palatino Linotype" w:hAnsi="Palatino Linotype" w:cs="Arial"/>
          <w:b/>
          <w:i/>
          <w:lang w:val="es-ES"/>
        </w:rPr>
        <w:t xml:space="preserve"> </w:t>
      </w:r>
      <w:r w:rsidRPr="00F92FC5">
        <w:rPr>
          <w:rFonts w:ascii="Palatino Linotype" w:hAnsi="Palatino Linotype" w:cs="Arial"/>
          <w:b/>
          <w:i/>
          <w:sz w:val="22"/>
          <w:lang w:val="es-ES"/>
        </w:rPr>
        <w:t>PATRIMONIO</w:t>
      </w:r>
      <w:r w:rsidRPr="00F92FC5">
        <w:rPr>
          <w:rFonts w:ascii="Palatino Linotype" w:hAnsi="Palatino Linotype" w:cs="Arial"/>
          <w:b/>
          <w:i/>
          <w:lang w:val="es-ES"/>
        </w:rPr>
        <w:t xml:space="preserve"> </w:t>
      </w:r>
      <w:r w:rsidRPr="00F92FC5">
        <w:rPr>
          <w:rFonts w:ascii="Palatino Linotype" w:hAnsi="Palatino Linotype" w:cs="Arial"/>
          <w:b/>
          <w:i/>
          <w:sz w:val="22"/>
          <w:lang w:val="es-ES"/>
        </w:rPr>
        <w:t>DE</w:t>
      </w:r>
      <w:r w:rsidRPr="00F92FC5">
        <w:rPr>
          <w:rFonts w:ascii="Palatino Linotype" w:hAnsi="Palatino Linotype" w:cs="Arial"/>
          <w:b/>
          <w:i/>
          <w:lang w:val="es-ES"/>
        </w:rPr>
        <w:t xml:space="preserve"> </w:t>
      </w:r>
      <w:r w:rsidRPr="00F92FC5">
        <w:rPr>
          <w:rFonts w:ascii="Palatino Linotype" w:hAnsi="Palatino Linotype" w:cs="Arial"/>
          <w:b/>
          <w:i/>
          <w:sz w:val="22"/>
          <w:lang w:val="es-ES"/>
        </w:rPr>
        <w:t>AQUÉLLOS.</w:t>
      </w:r>
      <w:r w:rsidRPr="00F92FC5">
        <w:rPr>
          <w:rFonts w:ascii="Palatino Linotype" w:hAnsi="Palatino Linotype" w:cs="Arial"/>
          <w:i/>
          <w:lang w:val="es-ES"/>
        </w:rPr>
        <w:t xml:space="preserve"> </w:t>
      </w:r>
      <w:r w:rsidRPr="00F92FC5">
        <w:rPr>
          <w:rFonts w:ascii="Palatino Linotype" w:hAnsi="Palatino Linotype" w:cs="Arial"/>
          <w:i/>
          <w:sz w:val="22"/>
          <w:lang w:val="es-ES"/>
        </w:rPr>
        <w:t>De</w:t>
      </w:r>
      <w:r w:rsidRPr="00F92FC5">
        <w:rPr>
          <w:rFonts w:ascii="Palatino Linotype" w:hAnsi="Palatino Linotype" w:cs="Arial"/>
          <w:i/>
          <w:lang w:val="es-ES"/>
        </w:rPr>
        <w:t xml:space="preserve"> </w:t>
      </w:r>
      <w:r w:rsidRPr="00F92FC5">
        <w:rPr>
          <w:rFonts w:ascii="Palatino Linotype" w:hAnsi="Palatino Linotype" w:cs="Arial"/>
          <w:i/>
          <w:sz w:val="22"/>
          <w:lang w:val="es-ES"/>
        </w:rPr>
        <w:t>la</w:t>
      </w:r>
      <w:r w:rsidRPr="00F92FC5">
        <w:rPr>
          <w:rFonts w:ascii="Palatino Linotype" w:hAnsi="Palatino Linotype" w:cs="Arial"/>
          <w:i/>
          <w:lang w:val="es-ES"/>
        </w:rPr>
        <w:t xml:space="preserve"> </w:t>
      </w:r>
      <w:r w:rsidRPr="00F92FC5">
        <w:rPr>
          <w:rFonts w:ascii="Palatino Linotype" w:hAnsi="Palatino Linotype" w:cs="Arial"/>
          <w:i/>
          <w:sz w:val="22"/>
          <w:lang w:val="es-ES"/>
        </w:rPr>
        <w:t>interpretación</w:t>
      </w:r>
      <w:r w:rsidRPr="00F92FC5">
        <w:rPr>
          <w:rFonts w:ascii="Palatino Linotype" w:hAnsi="Palatino Linotype" w:cs="Arial"/>
          <w:i/>
          <w:lang w:val="es-ES"/>
        </w:rPr>
        <w:t xml:space="preserve"> </w:t>
      </w:r>
      <w:r w:rsidRPr="00F92FC5">
        <w:rPr>
          <w:rFonts w:ascii="Palatino Linotype" w:hAnsi="Palatino Linotype" w:cs="Arial"/>
          <w:i/>
          <w:sz w:val="22"/>
          <w:lang w:val="es-ES"/>
        </w:rPr>
        <w:t>sistemática</w:t>
      </w:r>
      <w:r w:rsidRPr="00F92FC5">
        <w:rPr>
          <w:rFonts w:ascii="Palatino Linotype" w:hAnsi="Palatino Linotype" w:cs="Arial"/>
          <w:i/>
          <w:lang w:val="es-ES"/>
        </w:rPr>
        <w:t xml:space="preserve"> </w:t>
      </w:r>
      <w:r w:rsidRPr="00F92FC5">
        <w:rPr>
          <w:rFonts w:ascii="Palatino Linotype" w:hAnsi="Palatino Linotype" w:cs="Arial"/>
          <w:i/>
          <w:sz w:val="22"/>
          <w:lang w:val="es-ES"/>
        </w:rPr>
        <w:t>de</w:t>
      </w:r>
      <w:r w:rsidRPr="00F92FC5">
        <w:rPr>
          <w:rFonts w:ascii="Palatino Linotype" w:hAnsi="Palatino Linotype" w:cs="Arial"/>
          <w:i/>
          <w:lang w:val="es-ES"/>
        </w:rPr>
        <w:t xml:space="preserve"> </w:t>
      </w:r>
      <w:r w:rsidRPr="00F92FC5">
        <w:rPr>
          <w:rFonts w:ascii="Palatino Linotype" w:hAnsi="Palatino Linotype" w:cs="Arial"/>
          <w:i/>
          <w:sz w:val="22"/>
          <w:lang w:val="es-ES"/>
        </w:rPr>
        <w:t>lo</w:t>
      </w:r>
      <w:r w:rsidRPr="00F92FC5">
        <w:rPr>
          <w:rFonts w:ascii="Palatino Linotype" w:hAnsi="Palatino Linotype" w:cs="Arial"/>
          <w:i/>
          <w:lang w:val="es-ES"/>
        </w:rPr>
        <w:t xml:space="preserve"> </w:t>
      </w:r>
      <w:r w:rsidRPr="00F92FC5">
        <w:rPr>
          <w:rFonts w:ascii="Palatino Linotype" w:hAnsi="Palatino Linotype" w:cs="Arial"/>
          <w:i/>
          <w:sz w:val="22"/>
          <w:lang w:val="es-ES"/>
        </w:rPr>
        <w:t>previsto</w:t>
      </w:r>
      <w:r w:rsidRPr="00F92FC5">
        <w:rPr>
          <w:rFonts w:ascii="Palatino Linotype" w:hAnsi="Palatino Linotype" w:cs="Arial"/>
          <w:i/>
          <w:lang w:val="es-ES"/>
        </w:rPr>
        <w:t xml:space="preserve"> </w:t>
      </w:r>
      <w:r w:rsidRPr="00F92FC5">
        <w:rPr>
          <w:rFonts w:ascii="Palatino Linotype" w:hAnsi="Palatino Linotype" w:cs="Arial"/>
          <w:i/>
          <w:sz w:val="22"/>
          <w:lang w:val="es-ES"/>
        </w:rPr>
        <w:t>en</w:t>
      </w:r>
      <w:r w:rsidRPr="00F92FC5">
        <w:rPr>
          <w:rFonts w:ascii="Palatino Linotype" w:hAnsi="Palatino Linotype" w:cs="Arial"/>
          <w:i/>
          <w:lang w:val="es-ES"/>
        </w:rPr>
        <w:t xml:space="preserve"> </w:t>
      </w:r>
      <w:r w:rsidRPr="00F92FC5">
        <w:rPr>
          <w:rFonts w:ascii="Palatino Linotype" w:hAnsi="Palatino Linotype" w:cs="Arial"/>
          <w:i/>
          <w:sz w:val="22"/>
          <w:lang w:val="es-ES"/>
        </w:rPr>
        <w:t>los</w:t>
      </w:r>
      <w:r w:rsidRPr="00F92FC5">
        <w:rPr>
          <w:rFonts w:ascii="Palatino Linotype" w:hAnsi="Palatino Linotype" w:cs="Arial"/>
          <w:i/>
          <w:lang w:val="es-ES"/>
        </w:rPr>
        <w:t xml:space="preserve"> </w:t>
      </w:r>
      <w:r w:rsidRPr="00F92FC5">
        <w:rPr>
          <w:rFonts w:ascii="Palatino Linotype" w:hAnsi="Palatino Linotype" w:cs="Arial"/>
          <w:i/>
          <w:sz w:val="22"/>
          <w:lang w:val="es-ES"/>
        </w:rPr>
        <w:t>artículos</w:t>
      </w:r>
      <w:r w:rsidRPr="00F92FC5">
        <w:rPr>
          <w:rFonts w:ascii="Palatino Linotype" w:hAnsi="Palatino Linotype" w:cs="Arial"/>
          <w:i/>
          <w:lang w:val="es-ES"/>
        </w:rPr>
        <w:t xml:space="preserve"> </w:t>
      </w:r>
      <w:r w:rsidRPr="00F92FC5">
        <w:rPr>
          <w:rFonts w:ascii="Palatino Linotype" w:hAnsi="Palatino Linotype" w:cs="Arial"/>
          <w:i/>
          <w:sz w:val="22"/>
          <w:lang w:val="es-ES"/>
        </w:rPr>
        <w:t>3º,</w:t>
      </w:r>
      <w:r w:rsidRPr="00F92FC5">
        <w:rPr>
          <w:rFonts w:ascii="Palatino Linotype" w:hAnsi="Palatino Linotype" w:cs="Arial"/>
          <w:i/>
          <w:lang w:val="es-ES"/>
        </w:rPr>
        <w:t xml:space="preserve"> </w:t>
      </w:r>
      <w:r w:rsidRPr="00F92FC5">
        <w:rPr>
          <w:rFonts w:ascii="Palatino Linotype" w:hAnsi="Palatino Linotype" w:cs="Arial"/>
          <w:i/>
          <w:sz w:val="22"/>
          <w:lang w:val="es-ES"/>
        </w:rPr>
        <w:t>fracción</w:t>
      </w:r>
      <w:r w:rsidRPr="00F92FC5">
        <w:rPr>
          <w:rFonts w:ascii="Palatino Linotype" w:hAnsi="Palatino Linotype" w:cs="Arial"/>
          <w:i/>
          <w:lang w:val="es-ES"/>
        </w:rPr>
        <w:t xml:space="preserve"> </w:t>
      </w:r>
      <w:r w:rsidRPr="00F92FC5">
        <w:rPr>
          <w:rFonts w:ascii="Palatino Linotype" w:hAnsi="Palatino Linotype" w:cs="Arial"/>
          <w:i/>
          <w:sz w:val="22"/>
          <w:lang w:val="es-ES"/>
        </w:rPr>
        <w:t>II;</w:t>
      </w:r>
      <w:r w:rsidRPr="00F92FC5">
        <w:rPr>
          <w:rFonts w:ascii="Palatino Linotype" w:hAnsi="Palatino Linotype" w:cs="Arial"/>
          <w:i/>
          <w:lang w:val="es-ES"/>
        </w:rPr>
        <w:t xml:space="preserve"> </w:t>
      </w:r>
      <w:r w:rsidRPr="00F92FC5">
        <w:rPr>
          <w:rFonts w:ascii="Palatino Linotype" w:hAnsi="Palatino Linotype" w:cs="Arial"/>
          <w:i/>
          <w:sz w:val="22"/>
          <w:lang w:val="es-ES"/>
        </w:rPr>
        <w:t>7º,</w:t>
      </w:r>
      <w:r w:rsidRPr="00F92FC5">
        <w:rPr>
          <w:rFonts w:ascii="Palatino Linotype" w:hAnsi="Palatino Linotype" w:cs="Arial"/>
          <w:i/>
          <w:lang w:val="es-ES"/>
        </w:rPr>
        <w:t xml:space="preserve"> </w:t>
      </w:r>
      <w:r w:rsidRPr="00F92FC5">
        <w:rPr>
          <w:rFonts w:ascii="Palatino Linotype" w:hAnsi="Palatino Linotype" w:cs="Arial"/>
          <w:i/>
          <w:sz w:val="22"/>
          <w:lang w:val="es-ES"/>
        </w:rPr>
        <w:t>9º</w:t>
      </w:r>
      <w:r w:rsidRPr="00F92FC5">
        <w:rPr>
          <w:rFonts w:ascii="Palatino Linotype" w:hAnsi="Palatino Linotype" w:cs="Arial"/>
          <w:i/>
          <w:lang w:val="es-ES"/>
        </w:rPr>
        <w:t xml:space="preserve"> </w:t>
      </w:r>
      <w:r w:rsidRPr="00F92FC5">
        <w:rPr>
          <w:rFonts w:ascii="Palatino Linotype" w:hAnsi="Palatino Linotype" w:cs="Arial"/>
          <w:i/>
          <w:sz w:val="22"/>
          <w:lang w:val="es-ES"/>
        </w:rPr>
        <w:t>y</w:t>
      </w:r>
      <w:r w:rsidRPr="00F92FC5">
        <w:rPr>
          <w:rFonts w:ascii="Palatino Linotype" w:hAnsi="Palatino Linotype" w:cs="Arial"/>
          <w:i/>
          <w:lang w:val="es-ES"/>
        </w:rPr>
        <w:t xml:space="preserve"> </w:t>
      </w:r>
      <w:r w:rsidRPr="00F92FC5">
        <w:rPr>
          <w:rFonts w:ascii="Palatino Linotype" w:hAnsi="Palatino Linotype" w:cs="Arial"/>
          <w:i/>
          <w:sz w:val="22"/>
          <w:lang w:val="es-ES"/>
        </w:rPr>
        <w:t>18,</w:t>
      </w:r>
      <w:r w:rsidRPr="00F92FC5">
        <w:rPr>
          <w:rFonts w:ascii="Palatino Linotype" w:hAnsi="Palatino Linotype" w:cs="Arial"/>
          <w:i/>
          <w:lang w:val="es-ES"/>
        </w:rPr>
        <w:t xml:space="preserve"> </w:t>
      </w:r>
      <w:r w:rsidRPr="00F92FC5">
        <w:rPr>
          <w:rFonts w:ascii="Palatino Linotype" w:hAnsi="Palatino Linotype" w:cs="Arial"/>
          <w:i/>
          <w:sz w:val="22"/>
          <w:lang w:val="es-ES"/>
        </w:rPr>
        <w:t>fracción</w:t>
      </w:r>
      <w:r w:rsidRPr="00F92FC5">
        <w:rPr>
          <w:rFonts w:ascii="Palatino Linotype" w:hAnsi="Palatino Linotype" w:cs="Arial"/>
          <w:i/>
          <w:lang w:val="es-ES"/>
        </w:rPr>
        <w:t xml:space="preserve"> </w:t>
      </w:r>
      <w:r w:rsidRPr="00F92FC5">
        <w:rPr>
          <w:rFonts w:ascii="Palatino Linotype" w:hAnsi="Palatino Linotype" w:cs="Arial"/>
          <w:i/>
          <w:sz w:val="22"/>
          <w:lang w:val="es-ES"/>
        </w:rPr>
        <w:t>II,</w:t>
      </w:r>
      <w:r w:rsidRPr="00F92FC5">
        <w:rPr>
          <w:rFonts w:ascii="Palatino Linotype" w:hAnsi="Palatino Linotype" w:cs="Arial"/>
          <w:i/>
          <w:lang w:val="es-ES"/>
        </w:rPr>
        <w:t xml:space="preserve"> </w:t>
      </w:r>
      <w:r w:rsidRPr="00F92FC5">
        <w:rPr>
          <w:rFonts w:ascii="Palatino Linotype" w:hAnsi="Palatino Linotype" w:cs="Arial"/>
          <w:i/>
          <w:sz w:val="22"/>
          <w:lang w:val="es-ES"/>
        </w:rPr>
        <w:t>de</w:t>
      </w:r>
      <w:r w:rsidRPr="00F92FC5">
        <w:rPr>
          <w:rFonts w:ascii="Palatino Linotype" w:hAnsi="Palatino Linotype" w:cs="Arial"/>
          <w:i/>
          <w:lang w:val="es-ES"/>
        </w:rPr>
        <w:t xml:space="preserve"> </w:t>
      </w:r>
      <w:r w:rsidRPr="00F92FC5">
        <w:rPr>
          <w:rFonts w:ascii="Palatino Linotype" w:hAnsi="Palatino Linotype" w:cs="Arial"/>
          <w:i/>
          <w:sz w:val="22"/>
          <w:lang w:val="es-ES"/>
        </w:rPr>
        <w:t>la</w:t>
      </w:r>
      <w:r w:rsidRPr="00F92FC5">
        <w:rPr>
          <w:rFonts w:ascii="Palatino Linotype" w:hAnsi="Palatino Linotype" w:cs="Arial"/>
          <w:i/>
          <w:lang w:val="es-ES"/>
        </w:rPr>
        <w:t xml:space="preserve"> </w:t>
      </w:r>
      <w:r w:rsidRPr="00F92FC5">
        <w:rPr>
          <w:rFonts w:ascii="Palatino Linotype" w:hAnsi="Palatino Linotype" w:cs="Arial"/>
          <w:i/>
          <w:sz w:val="22"/>
          <w:lang w:val="es-ES"/>
        </w:rPr>
        <w:t>Ley</w:t>
      </w:r>
      <w:r w:rsidRPr="00F92FC5">
        <w:rPr>
          <w:rFonts w:ascii="Palatino Linotype" w:hAnsi="Palatino Linotype" w:cs="Arial"/>
          <w:i/>
          <w:lang w:val="es-ES"/>
        </w:rPr>
        <w:t xml:space="preserve"> </w:t>
      </w:r>
      <w:r w:rsidRPr="00F92FC5">
        <w:rPr>
          <w:rFonts w:ascii="Palatino Linotype" w:hAnsi="Palatino Linotype" w:cs="Arial"/>
          <w:i/>
          <w:sz w:val="22"/>
          <w:lang w:val="es-ES"/>
        </w:rPr>
        <w:t>Federal</w:t>
      </w:r>
      <w:r w:rsidRPr="00F92FC5">
        <w:rPr>
          <w:rFonts w:ascii="Palatino Linotype" w:hAnsi="Palatino Linotype" w:cs="Arial"/>
          <w:i/>
          <w:lang w:val="es-ES"/>
        </w:rPr>
        <w:t xml:space="preserve"> </w:t>
      </w:r>
      <w:r w:rsidRPr="00F92FC5">
        <w:rPr>
          <w:rFonts w:ascii="Palatino Linotype" w:hAnsi="Palatino Linotype" w:cs="Arial"/>
          <w:i/>
          <w:sz w:val="22"/>
          <w:lang w:val="es-ES"/>
        </w:rPr>
        <w:t>de</w:t>
      </w:r>
      <w:r w:rsidRPr="00F92FC5">
        <w:rPr>
          <w:rFonts w:ascii="Palatino Linotype" w:hAnsi="Palatino Linotype" w:cs="Arial"/>
          <w:i/>
          <w:lang w:val="es-ES"/>
        </w:rPr>
        <w:t xml:space="preserve"> </w:t>
      </w:r>
      <w:r w:rsidRPr="00F92FC5">
        <w:rPr>
          <w:rFonts w:ascii="Palatino Linotype" w:hAnsi="Palatino Linotype" w:cs="Arial"/>
          <w:i/>
          <w:sz w:val="22"/>
          <w:lang w:val="es-ES"/>
        </w:rPr>
        <w:t>Transparencia</w:t>
      </w:r>
      <w:r w:rsidRPr="00F92FC5">
        <w:rPr>
          <w:rFonts w:ascii="Palatino Linotype" w:hAnsi="Palatino Linotype" w:cs="Arial"/>
          <w:i/>
          <w:lang w:val="es-ES"/>
        </w:rPr>
        <w:t xml:space="preserve"> </w:t>
      </w:r>
      <w:r w:rsidRPr="00F92FC5">
        <w:rPr>
          <w:rFonts w:ascii="Palatino Linotype" w:hAnsi="Palatino Linotype" w:cs="Arial"/>
          <w:i/>
          <w:sz w:val="22"/>
          <w:lang w:val="es-ES"/>
        </w:rPr>
        <w:t>y</w:t>
      </w:r>
      <w:r w:rsidRPr="00F92FC5">
        <w:rPr>
          <w:rFonts w:ascii="Palatino Linotype" w:hAnsi="Palatino Linotype" w:cs="Arial"/>
          <w:i/>
          <w:lang w:val="es-ES"/>
        </w:rPr>
        <w:t xml:space="preserve"> </w:t>
      </w:r>
      <w:r w:rsidRPr="00F92FC5">
        <w:rPr>
          <w:rFonts w:ascii="Palatino Linotype" w:hAnsi="Palatino Linotype" w:cs="Arial"/>
          <w:i/>
          <w:sz w:val="22"/>
          <w:lang w:val="es-ES"/>
        </w:rPr>
        <w:t>Acceso</w:t>
      </w:r>
      <w:r w:rsidRPr="00F92FC5">
        <w:rPr>
          <w:rFonts w:ascii="Palatino Linotype" w:hAnsi="Palatino Linotype" w:cs="Arial"/>
          <w:i/>
          <w:lang w:val="es-ES"/>
        </w:rPr>
        <w:t xml:space="preserve"> </w:t>
      </w:r>
      <w:r w:rsidRPr="00F92FC5">
        <w:rPr>
          <w:rFonts w:ascii="Palatino Linotype" w:hAnsi="Palatino Linotype" w:cs="Arial"/>
          <w:i/>
          <w:sz w:val="22"/>
          <w:lang w:val="es-ES"/>
        </w:rPr>
        <w:t>a</w:t>
      </w:r>
      <w:r w:rsidRPr="00F92FC5">
        <w:rPr>
          <w:rFonts w:ascii="Palatino Linotype" w:hAnsi="Palatino Linotype" w:cs="Arial"/>
          <w:i/>
          <w:lang w:val="es-ES"/>
        </w:rPr>
        <w:t xml:space="preserve"> </w:t>
      </w:r>
      <w:r w:rsidRPr="00F92FC5">
        <w:rPr>
          <w:rFonts w:ascii="Palatino Linotype" w:hAnsi="Palatino Linotype" w:cs="Arial"/>
          <w:i/>
          <w:sz w:val="22"/>
          <w:lang w:val="es-ES"/>
        </w:rPr>
        <w:t>la</w:t>
      </w:r>
      <w:r w:rsidRPr="00F92FC5">
        <w:rPr>
          <w:rFonts w:ascii="Palatino Linotype" w:hAnsi="Palatino Linotype" w:cs="Arial"/>
          <w:i/>
          <w:lang w:val="es-ES"/>
        </w:rPr>
        <w:t xml:space="preserve"> </w:t>
      </w:r>
      <w:r w:rsidRPr="00F92FC5">
        <w:rPr>
          <w:rFonts w:ascii="Palatino Linotype" w:hAnsi="Palatino Linotype" w:cs="Arial"/>
          <w:i/>
          <w:sz w:val="22"/>
          <w:lang w:val="es-ES"/>
        </w:rPr>
        <w:t>Información</w:t>
      </w:r>
      <w:r w:rsidRPr="00F92FC5">
        <w:rPr>
          <w:rFonts w:ascii="Palatino Linotype" w:hAnsi="Palatino Linotype" w:cs="Arial"/>
          <w:i/>
          <w:lang w:val="es-ES"/>
        </w:rPr>
        <w:t xml:space="preserve"> </w:t>
      </w:r>
      <w:r w:rsidRPr="00F92FC5">
        <w:rPr>
          <w:rFonts w:ascii="Palatino Linotype" w:hAnsi="Palatino Linotype" w:cs="Arial"/>
          <w:i/>
          <w:sz w:val="22"/>
          <w:lang w:val="es-ES"/>
        </w:rPr>
        <w:t>Pública</w:t>
      </w:r>
      <w:r w:rsidRPr="00F92FC5">
        <w:rPr>
          <w:rFonts w:ascii="Palatino Linotype" w:hAnsi="Palatino Linotype" w:cs="Arial"/>
          <w:i/>
          <w:lang w:val="es-ES"/>
        </w:rPr>
        <w:t xml:space="preserve"> </w:t>
      </w:r>
      <w:r w:rsidRPr="00F92FC5">
        <w:rPr>
          <w:rFonts w:ascii="Palatino Linotype" w:hAnsi="Palatino Linotype" w:cs="Arial"/>
          <w:i/>
          <w:sz w:val="22"/>
          <w:lang w:val="es-ES"/>
        </w:rPr>
        <w:t>Gubernamental</w:t>
      </w:r>
      <w:r w:rsidRPr="00F92FC5">
        <w:rPr>
          <w:rFonts w:ascii="Palatino Linotype" w:hAnsi="Palatino Linotype" w:cs="Arial"/>
          <w:i/>
          <w:lang w:val="es-ES"/>
        </w:rPr>
        <w:t xml:space="preserve"> </w:t>
      </w:r>
      <w:r w:rsidRPr="00F92FC5">
        <w:rPr>
          <w:rFonts w:ascii="Palatino Linotype" w:hAnsi="Palatino Linotype" w:cs="Arial"/>
          <w:i/>
          <w:sz w:val="22"/>
          <w:lang w:val="es-ES"/>
        </w:rPr>
        <w:t>se</w:t>
      </w:r>
      <w:r w:rsidRPr="00F92FC5">
        <w:rPr>
          <w:rFonts w:ascii="Palatino Linotype" w:hAnsi="Palatino Linotype" w:cs="Arial"/>
          <w:i/>
          <w:lang w:val="es-ES"/>
        </w:rPr>
        <w:t xml:space="preserve"> </w:t>
      </w:r>
      <w:r w:rsidRPr="00F92FC5">
        <w:rPr>
          <w:rFonts w:ascii="Palatino Linotype" w:hAnsi="Palatino Linotype" w:cs="Arial"/>
          <w:i/>
          <w:sz w:val="22"/>
          <w:lang w:val="es-ES"/>
        </w:rPr>
        <w:t>advierte</w:t>
      </w:r>
      <w:r w:rsidRPr="00F92FC5">
        <w:rPr>
          <w:rFonts w:ascii="Palatino Linotype" w:hAnsi="Palatino Linotype" w:cs="Arial"/>
          <w:i/>
          <w:lang w:val="es-ES"/>
        </w:rPr>
        <w:t xml:space="preserve"> </w:t>
      </w:r>
      <w:r w:rsidRPr="00F92FC5">
        <w:rPr>
          <w:rFonts w:ascii="Palatino Linotype" w:hAnsi="Palatino Linotype" w:cs="Arial"/>
          <w:i/>
          <w:sz w:val="22"/>
          <w:lang w:val="es-ES"/>
        </w:rPr>
        <w:t>que</w:t>
      </w:r>
      <w:r w:rsidRPr="00F92FC5">
        <w:rPr>
          <w:rFonts w:ascii="Palatino Linotype" w:hAnsi="Palatino Linotype" w:cs="Arial"/>
          <w:i/>
          <w:lang w:val="es-ES"/>
        </w:rPr>
        <w:t xml:space="preserve"> </w:t>
      </w:r>
      <w:r w:rsidRPr="00F92FC5">
        <w:rPr>
          <w:rFonts w:ascii="Palatino Linotype" w:hAnsi="Palatino Linotype" w:cs="Arial"/>
          <w:i/>
          <w:sz w:val="22"/>
          <w:lang w:val="es-ES"/>
        </w:rPr>
        <w:t>no</w:t>
      </w:r>
      <w:r w:rsidRPr="00F92FC5">
        <w:rPr>
          <w:rFonts w:ascii="Palatino Linotype" w:hAnsi="Palatino Linotype" w:cs="Arial"/>
          <w:i/>
          <w:lang w:val="es-ES"/>
        </w:rPr>
        <w:t xml:space="preserve"> </w:t>
      </w:r>
      <w:r w:rsidRPr="00F92FC5">
        <w:rPr>
          <w:rFonts w:ascii="Palatino Linotype" w:hAnsi="Palatino Linotype" w:cs="Arial"/>
          <w:i/>
          <w:sz w:val="22"/>
          <w:lang w:val="es-ES"/>
        </w:rPr>
        <w:t>constituye</w:t>
      </w:r>
      <w:r w:rsidRPr="00F92FC5">
        <w:rPr>
          <w:rFonts w:ascii="Palatino Linotype" w:hAnsi="Palatino Linotype" w:cs="Arial"/>
          <w:i/>
          <w:lang w:val="es-ES"/>
        </w:rPr>
        <w:t xml:space="preserve"> </w:t>
      </w:r>
      <w:r w:rsidRPr="00F92FC5">
        <w:rPr>
          <w:rFonts w:ascii="Palatino Linotype" w:hAnsi="Palatino Linotype" w:cs="Arial"/>
          <w:i/>
          <w:sz w:val="22"/>
          <w:lang w:val="es-ES"/>
        </w:rPr>
        <w:t>información</w:t>
      </w:r>
      <w:r w:rsidRPr="00F92FC5">
        <w:rPr>
          <w:rFonts w:ascii="Palatino Linotype" w:hAnsi="Palatino Linotype" w:cs="Arial"/>
          <w:i/>
          <w:lang w:val="es-ES"/>
        </w:rPr>
        <w:t xml:space="preserve"> </w:t>
      </w:r>
      <w:r w:rsidRPr="00F92FC5">
        <w:rPr>
          <w:rFonts w:ascii="Palatino Linotype" w:hAnsi="Palatino Linotype" w:cs="Arial"/>
          <w:i/>
          <w:sz w:val="22"/>
          <w:lang w:val="es-ES"/>
        </w:rPr>
        <w:t>confidencial</w:t>
      </w:r>
      <w:r w:rsidRPr="00F92FC5">
        <w:rPr>
          <w:rFonts w:ascii="Palatino Linotype" w:hAnsi="Palatino Linotype" w:cs="Arial"/>
          <w:i/>
          <w:lang w:val="es-ES"/>
        </w:rPr>
        <w:t xml:space="preserve"> </w:t>
      </w:r>
      <w:r w:rsidRPr="00F92FC5">
        <w:rPr>
          <w:rFonts w:ascii="Palatino Linotype" w:hAnsi="Palatino Linotype" w:cs="Arial"/>
          <w:i/>
          <w:sz w:val="22"/>
          <w:lang w:val="es-ES"/>
        </w:rPr>
        <w:t>la</w:t>
      </w:r>
      <w:r w:rsidRPr="00F92FC5">
        <w:rPr>
          <w:rFonts w:ascii="Palatino Linotype" w:hAnsi="Palatino Linotype" w:cs="Arial"/>
          <w:i/>
          <w:lang w:val="es-ES"/>
        </w:rPr>
        <w:t xml:space="preserve"> </w:t>
      </w:r>
      <w:r w:rsidRPr="00F92FC5">
        <w:rPr>
          <w:rFonts w:ascii="Palatino Linotype" w:hAnsi="Palatino Linotype" w:cs="Arial"/>
          <w:i/>
          <w:sz w:val="22"/>
          <w:lang w:val="es-ES"/>
        </w:rPr>
        <w:t>relativa</w:t>
      </w:r>
      <w:r w:rsidRPr="00F92FC5">
        <w:rPr>
          <w:rFonts w:ascii="Palatino Linotype" w:hAnsi="Palatino Linotype" w:cs="Arial"/>
          <w:i/>
          <w:lang w:val="es-ES"/>
        </w:rPr>
        <w:t xml:space="preserve"> </w:t>
      </w:r>
      <w:r w:rsidRPr="00F92FC5">
        <w:rPr>
          <w:rFonts w:ascii="Palatino Linotype" w:hAnsi="Palatino Linotype" w:cs="Arial"/>
          <w:i/>
          <w:sz w:val="22"/>
          <w:lang w:val="es-ES"/>
        </w:rPr>
        <w:t>a</w:t>
      </w:r>
      <w:r w:rsidRPr="00F92FC5">
        <w:rPr>
          <w:rFonts w:ascii="Palatino Linotype" w:hAnsi="Palatino Linotype" w:cs="Arial"/>
          <w:i/>
          <w:lang w:val="es-ES"/>
        </w:rPr>
        <w:t xml:space="preserve"> </w:t>
      </w:r>
      <w:r w:rsidRPr="00F92FC5">
        <w:rPr>
          <w:rFonts w:ascii="Palatino Linotype" w:hAnsi="Palatino Linotype" w:cs="Arial"/>
          <w:i/>
          <w:sz w:val="22"/>
          <w:lang w:val="es-ES"/>
        </w:rPr>
        <w:t>los</w:t>
      </w:r>
      <w:r w:rsidRPr="00F92FC5">
        <w:rPr>
          <w:rFonts w:ascii="Palatino Linotype" w:hAnsi="Palatino Linotype" w:cs="Arial"/>
          <w:i/>
          <w:lang w:val="es-ES"/>
        </w:rPr>
        <w:t xml:space="preserve"> </w:t>
      </w:r>
      <w:r w:rsidRPr="00F92FC5">
        <w:rPr>
          <w:rFonts w:ascii="Palatino Linotype" w:hAnsi="Palatino Linotype" w:cs="Arial"/>
          <w:i/>
          <w:sz w:val="22"/>
          <w:lang w:val="es-ES"/>
        </w:rPr>
        <w:t>ingresos</w:t>
      </w:r>
      <w:r w:rsidRPr="00F92FC5">
        <w:rPr>
          <w:rFonts w:ascii="Palatino Linotype" w:hAnsi="Palatino Linotype" w:cs="Arial"/>
          <w:i/>
          <w:lang w:val="es-ES"/>
        </w:rPr>
        <w:t xml:space="preserve"> </w:t>
      </w:r>
      <w:r w:rsidRPr="00F92FC5">
        <w:rPr>
          <w:rFonts w:ascii="Palatino Linotype" w:hAnsi="Palatino Linotype" w:cs="Arial"/>
          <w:i/>
          <w:sz w:val="22"/>
          <w:lang w:val="es-ES"/>
        </w:rPr>
        <w:t>que</w:t>
      </w:r>
      <w:r w:rsidRPr="00F92FC5">
        <w:rPr>
          <w:rFonts w:ascii="Palatino Linotype" w:hAnsi="Palatino Linotype" w:cs="Arial"/>
          <w:i/>
          <w:lang w:val="es-ES"/>
        </w:rPr>
        <w:t xml:space="preserve"> </w:t>
      </w:r>
      <w:r w:rsidRPr="00F92FC5">
        <w:rPr>
          <w:rFonts w:ascii="Palatino Linotype" w:hAnsi="Palatino Linotype" w:cs="Arial"/>
          <w:i/>
          <w:sz w:val="22"/>
          <w:lang w:val="es-ES"/>
        </w:rPr>
        <w:t>reciben</w:t>
      </w:r>
      <w:r w:rsidRPr="00F92FC5">
        <w:rPr>
          <w:rFonts w:ascii="Palatino Linotype" w:hAnsi="Palatino Linotype" w:cs="Arial"/>
          <w:i/>
          <w:lang w:val="es-ES"/>
        </w:rPr>
        <w:t xml:space="preserve"> </w:t>
      </w:r>
      <w:r w:rsidRPr="00F92FC5">
        <w:rPr>
          <w:rFonts w:ascii="Palatino Linotype" w:hAnsi="Palatino Linotype" w:cs="Arial"/>
          <w:i/>
          <w:sz w:val="22"/>
          <w:lang w:val="es-ES"/>
        </w:rPr>
        <w:t>los</w:t>
      </w:r>
      <w:r w:rsidRPr="00F92FC5">
        <w:rPr>
          <w:rFonts w:ascii="Palatino Linotype" w:hAnsi="Palatino Linotype" w:cs="Arial"/>
          <w:i/>
          <w:lang w:val="es-ES"/>
        </w:rPr>
        <w:t xml:space="preserve"> </w:t>
      </w:r>
      <w:r w:rsidRPr="00F92FC5">
        <w:rPr>
          <w:rFonts w:ascii="Palatino Linotype" w:hAnsi="Palatino Linotype" w:cs="Arial"/>
          <w:i/>
          <w:sz w:val="22"/>
          <w:lang w:val="es-ES"/>
        </w:rPr>
        <w:t>servidores</w:t>
      </w:r>
      <w:r w:rsidRPr="00F92FC5">
        <w:rPr>
          <w:rFonts w:ascii="Palatino Linotype" w:hAnsi="Palatino Linotype" w:cs="Arial"/>
          <w:i/>
          <w:lang w:val="es-ES"/>
        </w:rPr>
        <w:t xml:space="preserve"> </w:t>
      </w:r>
      <w:r w:rsidRPr="00F92FC5">
        <w:rPr>
          <w:rFonts w:ascii="Palatino Linotype" w:hAnsi="Palatino Linotype" w:cs="Arial"/>
          <w:i/>
          <w:sz w:val="22"/>
          <w:lang w:val="es-ES"/>
        </w:rPr>
        <w:t>públicos,</w:t>
      </w:r>
      <w:r w:rsidRPr="00F92FC5">
        <w:rPr>
          <w:rFonts w:ascii="Palatino Linotype" w:hAnsi="Palatino Linotype" w:cs="Arial"/>
          <w:i/>
          <w:lang w:val="es-ES"/>
        </w:rPr>
        <w:t xml:space="preserve"> </w:t>
      </w:r>
      <w:r w:rsidRPr="00F92FC5">
        <w:rPr>
          <w:rFonts w:ascii="Palatino Linotype" w:hAnsi="Palatino Linotype" w:cs="Arial"/>
          <w:i/>
          <w:sz w:val="22"/>
          <w:lang w:val="es-ES"/>
        </w:rPr>
        <w:t>ya</w:t>
      </w:r>
      <w:r w:rsidRPr="00F92FC5">
        <w:rPr>
          <w:rFonts w:ascii="Palatino Linotype" w:hAnsi="Palatino Linotype" w:cs="Arial"/>
          <w:i/>
          <w:lang w:val="es-ES"/>
        </w:rPr>
        <w:t xml:space="preserve"> </w:t>
      </w:r>
      <w:r w:rsidRPr="00F92FC5">
        <w:rPr>
          <w:rFonts w:ascii="Palatino Linotype" w:hAnsi="Palatino Linotype" w:cs="Arial"/>
          <w:i/>
          <w:sz w:val="22"/>
          <w:lang w:val="es-ES"/>
        </w:rPr>
        <w:t>que</w:t>
      </w:r>
      <w:r w:rsidRPr="00F92FC5">
        <w:rPr>
          <w:rFonts w:ascii="Palatino Linotype" w:hAnsi="Palatino Linotype" w:cs="Arial"/>
          <w:i/>
          <w:lang w:val="es-ES"/>
        </w:rPr>
        <w:t xml:space="preserve"> </w:t>
      </w:r>
      <w:r w:rsidRPr="00F92FC5">
        <w:rPr>
          <w:rFonts w:ascii="Palatino Linotype" w:hAnsi="Palatino Linotype" w:cs="Arial"/>
          <w:i/>
          <w:sz w:val="22"/>
          <w:lang w:val="es-ES"/>
        </w:rPr>
        <w:t>aun</w:t>
      </w:r>
      <w:r w:rsidRPr="00F92FC5">
        <w:rPr>
          <w:rFonts w:ascii="Palatino Linotype" w:hAnsi="Palatino Linotype" w:cs="Arial"/>
          <w:i/>
          <w:lang w:val="es-ES"/>
        </w:rPr>
        <w:t xml:space="preserve"> </w:t>
      </w:r>
      <w:r w:rsidRPr="00F92FC5">
        <w:rPr>
          <w:rFonts w:ascii="Palatino Linotype" w:hAnsi="Palatino Linotype" w:cs="Arial"/>
          <w:i/>
          <w:sz w:val="22"/>
          <w:lang w:val="es-ES"/>
        </w:rPr>
        <w:t>y</w:t>
      </w:r>
      <w:r w:rsidRPr="00F92FC5">
        <w:rPr>
          <w:rFonts w:ascii="Palatino Linotype" w:hAnsi="Palatino Linotype" w:cs="Arial"/>
          <w:i/>
          <w:lang w:val="es-ES"/>
        </w:rPr>
        <w:t xml:space="preserve"> </w:t>
      </w:r>
      <w:r w:rsidRPr="00F92FC5">
        <w:rPr>
          <w:rFonts w:ascii="Palatino Linotype" w:hAnsi="Palatino Linotype" w:cs="Arial"/>
          <w:i/>
          <w:sz w:val="22"/>
          <w:lang w:val="es-ES"/>
        </w:rPr>
        <w:t>cuando</w:t>
      </w:r>
      <w:r w:rsidRPr="00F92FC5">
        <w:rPr>
          <w:rFonts w:ascii="Palatino Linotype" w:hAnsi="Palatino Linotype" w:cs="Arial"/>
          <w:i/>
          <w:lang w:val="es-ES"/>
        </w:rPr>
        <w:t xml:space="preserve"> </w:t>
      </w:r>
      <w:r w:rsidRPr="00F92FC5">
        <w:rPr>
          <w:rFonts w:ascii="Palatino Linotype" w:hAnsi="Palatino Linotype" w:cs="Arial"/>
          <w:i/>
          <w:sz w:val="22"/>
          <w:lang w:val="es-ES"/>
        </w:rPr>
        <w:t>se</w:t>
      </w:r>
      <w:r w:rsidRPr="00F92FC5">
        <w:rPr>
          <w:rFonts w:ascii="Palatino Linotype" w:hAnsi="Palatino Linotype" w:cs="Arial"/>
          <w:i/>
          <w:lang w:val="es-ES"/>
        </w:rPr>
        <w:t xml:space="preserve"> </w:t>
      </w:r>
      <w:r w:rsidRPr="00F92FC5">
        <w:rPr>
          <w:rFonts w:ascii="Palatino Linotype" w:hAnsi="Palatino Linotype" w:cs="Arial"/>
          <w:i/>
          <w:sz w:val="22"/>
          <w:lang w:val="es-ES"/>
        </w:rPr>
        <w:t>trata</w:t>
      </w:r>
      <w:r w:rsidRPr="00F92FC5">
        <w:rPr>
          <w:rFonts w:ascii="Palatino Linotype" w:hAnsi="Palatino Linotype" w:cs="Arial"/>
          <w:i/>
          <w:lang w:val="es-ES"/>
        </w:rPr>
        <w:t xml:space="preserve"> </w:t>
      </w:r>
      <w:r w:rsidRPr="00F92FC5">
        <w:rPr>
          <w:rFonts w:ascii="Palatino Linotype" w:hAnsi="Palatino Linotype" w:cs="Arial"/>
          <w:i/>
          <w:sz w:val="22"/>
          <w:lang w:val="es-ES"/>
        </w:rPr>
        <w:t>de</w:t>
      </w:r>
      <w:r w:rsidRPr="00F92FC5">
        <w:rPr>
          <w:rFonts w:ascii="Palatino Linotype" w:hAnsi="Palatino Linotype" w:cs="Arial"/>
          <w:i/>
          <w:lang w:val="es-ES"/>
        </w:rPr>
        <w:t xml:space="preserve"> </w:t>
      </w:r>
      <w:r w:rsidRPr="00F92FC5">
        <w:rPr>
          <w:rFonts w:ascii="Palatino Linotype" w:hAnsi="Palatino Linotype" w:cs="Arial"/>
          <w:i/>
          <w:sz w:val="22"/>
          <w:lang w:val="es-ES"/>
        </w:rPr>
        <w:t>datos</w:t>
      </w:r>
      <w:r w:rsidRPr="00F92FC5">
        <w:rPr>
          <w:rFonts w:ascii="Palatino Linotype" w:hAnsi="Palatino Linotype" w:cs="Arial"/>
          <w:i/>
          <w:lang w:val="es-ES"/>
        </w:rPr>
        <w:t xml:space="preserve"> </w:t>
      </w:r>
      <w:r w:rsidRPr="00F92FC5">
        <w:rPr>
          <w:rFonts w:ascii="Palatino Linotype" w:hAnsi="Palatino Linotype" w:cs="Arial"/>
          <w:i/>
          <w:sz w:val="22"/>
          <w:lang w:val="es-ES"/>
        </w:rPr>
        <w:t>personales</w:t>
      </w:r>
      <w:r w:rsidRPr="00F92FC5">
        <w:rPr>
          <w:rFonts w:ascii="Palatino Linotype" w:hAnsi="Palatino Linotype" w:cs="Arial"/>
          <w:i/>
          <w:lang w:val="es-ES"/>
        </w:rPr>
        <w:t xml:space="preserve"> </w:t>
      </w:r>
      <w:r w:rsidRPr="00F92FC5">
        <w:rPr>
          <w:rFonts w:ascii="Palatino Linotype" w:hAnsi="Palatino Linotype" w:cs="Arial"/>
          <w:i/>
          <w:sz w:val="22"/>
          <w:lang w:val="es-ES"/>
        </w:rPr>
        <w:t>relativos</w:t>
      </w:r>
      <w:r w:rsidRPr="00F92FC5">
        <w:rPr>
          <w:rFonts w:ascii="Palatino Linotype" w:hAnsi="Palatino Linotype" w:cs="Arial"/>
          <w:i/>
          <w:lang w:val="es-ES"/>
        </w:rPr>
        <w:t xml:space="preserve"> </w:t>
      </w:r>
      <w:r w:rsidRPr="00F92FC5">
        <w:rPr>
          <w:rFonts w:ascii="Palatino Linotype" w:hAnsi="Palatino Linotype" w:cs="Arial"/>
          <w:i/>
          <w:sz w:val="22"/>
          <w:lang w:val="es-ES"/>
        </w:rPr>
        <w:t>a</w:t>
      </w:r>
      <w:r w:rsidRPr="00F92FC5">
        <w:rPr>
          <w:rFonts w:ascii="Palatino Linotype" w:hAnsi="Palatino Linotype" w:cs="Arial"/>
          <w:i/>
          <w:lang w:val="es-ES"/>
        </w:rPr>
        <w:t xml:space="preserve"> </w:t>
      </w:r>
      <w:r w:rsidRPr="00F92FC5">
        <w:rPr>
          <w:rFonts w:ascii="Palatino Linotype" w:hAnsi="Palatino Linotype" w:cs="Arial"/>
          <w:i/>
          <w:sz w:val="22"/>
          <w:lang w:val="es-ES"/>
        </w:rPr>
        <w:t>su</w:t>
      </w:r>
      <w:r w:rsidRPr="00F92FC5">
        <w:rPr>
          <w:rFonts w:ascii="Palatino Linotype" w:hAnsi="Palatino Linotype" w:cs="Arial"/>
          <w:i/>
          <w:lang w:val="es-ES"/>
        </w:rPr>
        <w:t xml:space="preserve"> </w:t>
      </w:r>
      <w:r w:rsidRPr="00F92FC5">
        <w:rPr>
          <w:rFonts w:ascii="Palatino Linotype" w:hAnsi="Palatino Linotype" w:cs="Arial"/>
          <w:i/>
          <w:sz w:val="22"/>
          <w:lang w:val="es-ES"/>
        </w:rPr>
        <w:t>patrimonio,</w:t>
      </w:r>
      <w:r w:rsidRPr="00F92FC5">
        <w:rPr>
          <w:rFonts w:ascii="Palatino Linotype" w:hAnsi="Palatino Linotype" w:cs="Arial"/>
          <w:i/>
          <w:lang w:val="es-ES"/>
        </w:rPr>
        <w:t xml:space="preserve"> </w:t>
      </w:r>
      <w:r w:rsidRPr="00F92FC5">
        <w:rPr>
          <w:rFonts w:ascii="Palatino Linotype" w:hAnsi="Palatino Linotype" w:cs="Arial"/>
          <w:i/>
          <w:sz w:val="22"/>
          <w:lang w:val="es-ES"/>
        </w:rPr>
        <w:t>para</w:t>
      </w:r>
      <w:r w:rsidRPr="00F92FC5">
        <w:rPr>
          <w:rFonts w:ascii="Palatino Linotype" w:hAnsi="Palatino Linotype" w:cs="Arial"/>
          <w:i/>
          <w:lang w:val="es-ES"/>
        </w:rPr>
        <w:t xml:space="preserve"> </w:t>
      </w:r>
      <w:r w:rsidRPr="00F92FC5">
        <w:rPr>
          <w:rFonts w:ascii="Palatino Linotype" w:hAnsi="Palatino Linotype" w:cs="Arial"/>
          <w:i/>
          <w:sz w:val="22"/>
          <w:lang w:val="es-ES"/>
        </w:rPr>
        <w:t>su</w:t>
      </w:r>
      <w:r w:rsidRPr="00F92FC5">
        <w:rPr>
          <w:rFonts w:ascii="Palatino Linotype" w:hAnsi="Palatino Linotype" w:cs="Arial"/>
          <w:i/>
          <w:lang w:val="es-ES"/>
        </w:rPr>
        <w:t xml:space="preserve"> </w:t>
      </w:r>
      <w:r w:rsidRPr="00F92FC5">
        <w:rPr>
          <w:rFonts w:ascii="Palatino Linotype" w:hAnsi="Palatino Linotype" w:cs="Arial"/>
          <w:i/>
          <w:sz w:val="22"/>
          <w:lang w:val="es-ES"/>
        </w:rPr>
        <w:t>difusión</w:t>
      </w:r>
      <w:r w:rsidRPr="00F92FC5">
        <w:rPr>
          <w:rFonts w:ascii="Palatino Linotype" w:hAnsi="Palatino Linotype" w:cs="Arial"/>
          <w:i/>
          <w:lang w:val="es-ES"/>
        </w:rPr>
        <w:t xml:space="preserve"> </w:t>
      </w:r>
      <w:r w:rsidRPr="00F92FC5">
        <w:rPr>
          <w:rFonts w:ascii="Palatino Linotype" w:hAnsi="Palatino Linotype" w:cs="Arial"/>
          <w:i/>
          <w:sz w:val="22"/>
          <w:lang w:val="es-ES"/>
        </w:rPr>
        <w:t>no</w:t>
      </w:r>
      <w:r w:rsidRPr="00F92FC5">
        <w:rPr>
          <w:rFonts w:ascii="Palatino Linotype" w:hAnsi="Palatino Linotype" w:cs="Arial"/>
          <w:i/>
          <w:lang w:val="es-ES"/>
        </w:rPr>
        <w:t xml:space="preserve"> </w:t>
      </w:r>
      <w:r w:rsidRPr="00F92FC5">
        <w:rPr>
          <w:rFonts w:ascii="Palatino Linotype" w:hAnsi="Palatino Linotype" w:cs="Arial"/>
          <w:i/>
          <w:sz w:val="22"/>
          <w:lang w:val="es-ES"/>
        </w:rPr>
        <w:t>se</w:t>
      </w:r>
      <w:r w:rsidRPr="00F92FC5">
        <w:rPr>
          <w:rFonts w:ascii="Palatino Linotype" w:hAnsi="Palatino Linotype" w:cs="Arial"/>
          <w:i/>
          <w:lang w:val="es-ES"/>
        </w:rPr>
        <w:t xml:space="preserve"> </w:t>
      </w:r>
      <w:r w:rsidRPr="00F92FC5">
        <w:rPr>
          <w:rFonts w:ascii="Palatino Linotype" w:hAnsi="Palatino Linotype" w:cs="Arial"/>
          <w:i/>
          <w:sz w:val="22"/>
          <w:lang w:val="es-ES"/>
        </w:rPr>
        <w:t>requiere</w:t>
      </w:r>
      <w:r w:rsidRPr="00F92FC5">
        <w:rPr>
          <w:rFonts w:ascii="Palatino Linotype" w:hAnsi="Palatino Linotype" w:cs="Arial"/>
          <w:i/>
          <w:lang w:val="es-ES"/>
        </w:rPr>
        <w:t xml:space="preserve"> </w:t>
      </w:r>
      <w:r w:rsidRPr="00F92FC5">
        <w:rPr>
          <w:rFonts w:ascii="Palatino Linotype" w:hAnsi="Palatino Linotype" w:cs="Arial"/>
          <w:i/>
          <w:sz w:val="22"/>
          <w:lang w:val="es-ES"/>
        </w:rPr>
        <w:t>consentimiento</w:t>
      </w:r>
      <w:r w:rsidRPr="00F92FC5">
        <w:rPr>
          <w:rFonts w:ascii="Palatino Linotype" w:hAnsi="Palatino Linotype" w:cs="Arial"/>
          <w:i/>
          <w:lang w:val="es-ES"/>
        </w:rPr>
        <w:t xml:space="preserve"> </w:t>
      </w:r>
      <w:r w:rsidRPr="00F92FC5">
        <w:rPr>
          <w:rFonts w:ascii="Palatino Linotype" w:hAnsi="Palatino Linotype" w:cs="Arial"/>
          <w:i/>
          <w:sz w:val="22"/>
          <w:lang w:val="es-ES"/>
        </w:rPr>
        <w:t>de</w:t>
      </w:r>
      <w:r w:rsidRPr="00F92FC5">
        <w:rPr>
          <w:rFonts w:ascii="Palatino Linotype" w:hAnsi="Palatino Linotype" w:cs="Arial"/>
          <w:i/>
          <w:lang w:val="es-ES"/>
        </w:rPr>
        <w:t xml:space="preserve"> </w:t>
      </w:r>
      <w:r w:rsidRPr="00F92FC5">
        <w:rPr>
          <w:rFonts w:ascii="Palatino Linotype" w:hAnsi="Palatino Linotype" w:cs="Arial"/>
          <w:i/>
          <w:sz w:val="22"/>
          <w:lang w:val="es-ES"/>
        </w:rPr>
        <w:t>aquellos,</w:t>
      </w:r>
      <w:r w:rsidRPr="00F92FC5">
        <w:rPr>
          <w:rFonts w:ascii="Palatino Linotype" w:hAnsi="Palatino Linotype" w:cs="Arial"/>
          <w:i/>
          <w:lang w:val="es-ES"/>
        </w:rPr>
        <w:t xml:space="preserve"> </w:t>
      </w:r>
      <w:r w:rsidRPr="00F92FC5">
        <w:rPr>
          <w:rFonts w:ascii="Palatino Linotype" w:hAnsi="Palatino Linotype" w:cs="Arial"/>
          <w:b/>
          <w:i/>
          <w:sz w:val="22"/>
          <w:lang w:val="es-ES"/>
        </w:rPr>
        <w:lastRenderedPageBreak/>
        <w:t>lo</w:t>
      </w:r>
      <w:r w:rsidRPr="00F92FC5">
        <w:rPr>
          <w:rFonts w:ascii="Palatino Linotype" w:hAnsi="Palatino Linotype" w:cs="Arial"/>
          <w:b/>
          <w:i/>
          <w:lang w:val="es-ES"/>
        </w:rPr>
        <w:t xml:space="preserve"> </w:t>
      </w:r>
      <w:r w:rsidRPr="00F92FC5">
        <w:rPr>
          <w:rFonts w:ascii="Palatino Linotype" w:hAnsi="Palatino Linotype" w:cs="Arial"/>
          <w:b/>
          <w:i/>
          <w:sz w:val="22"/>
          <w:lang w:val="es-ES"/>
        </w:rPr>
        <w:t>que</w:t>
      </w:r>
      <w:r w:rsidRPr="00F92FC5">
        <w:rPr>
          <w:rFonts w:ascii="Palatino Linotype" w:hAnsi="Palatino Linotype" w:cs="Arial"/>
          <w:b/>
          <w:i/>
          <w:lang w:val="es-ES"/>
        </w:rPr>
        <w:t xml:space="preserve"> </w:t>
      </w:r>
      <w:r w:rsidRPr="00F92FC5">
        <w:rPr>
          <w:rFonts w:ascii="Palatino Linotype" w:hAnsi="Palatino Linotype" w:cs="Arial"/>
          <w:b/>
          <w:i/>
          <w:sz w:val="22"/>
          <w:lang w:val="es-ES"/>
        </w:rPr>
        <w:t>deriva</w:t>
      </w:r>
      <w:r w:rsidRPr="00F92FC5">
        <w:rPr>
          <w:rFonts w:ascii="Palatino Linotype" w:hAnsi="Palatino Linotype" w:cs="Arial"/>
          <w:b/>
          <w:i/>
          <w:lang w:val="es-ES"/>
        </w:rPr>
        <w:t xml:space="preserve"> </w:t>
      </w:r>
      <w:r w:rsidRPr="00F92FC5">
        <w:rPr>
          <w:rFonts w:ascii="Palatino Linotype" w:hAnsi="Palatino Linotype" w:cs="Arial"/>
          <w:b/>
          <w:i/>
          <w:sz w:val="22"/>
          <w:lang w:val="es-ES"/>
        </w:rPr>
        <w:t>del</w:t>
      </w:r>
      <w:r w:rsidRPr="00F92FC5">
        <w:rPr>
          <w:rFonts w:ascii="Palatino Linotype" w:hAnsi="Palatino Linotype" w:cs="Arial"/>
          <w:b/>
          <w:i/>
          <w:lang w:val="es-ES"/>
        </w:rPr>
        <w:t xml:space="preserve"> </w:t>
      </w:r>
      <w:r w:rsidRPr="00F92FC5">
        <w:rPr>
          <w:rFonts w:ascii="Palatino Linotype" w:hAnsi="Palatino Linotype" w:cs="Arial"/>
          <w:b/>
          <w:i/>
          <w:sz w:val="22"/>
          <w:lang w:val="es-ES"/>
        </w:rPr>
        <w:t>hecho</w:t>
      </w:r>
      <w:r w:rsidRPr="00F92FC5">
        <w:rPr>
          <w:rFonts w:ascii="Palatino Linotype" w:hAnsi="Palatino Linotype" w:cs="Arial"/>
          <w:b/>
          <w:i/>
          <w:lang w:val="es-ES"/>
        </w:rPr>
        <w:t xml:space="preserve"> </w:t>
      </w:r>
      <w:r w:rsidRPr="00F92FC5">
        <w:rPr>
          <w:rFonts w:ascii="Palatino Linotype" w:hAnsi="Palatino Linotype" w:cs="Arial"/>
          <w:b/>
          <w:i/>
          <w:sz w:val="22"/>
          <w:lang w:val="es-ES"/>
        </w:rPr>
        <w:t>de</w:t>
      </w:r>
      <w:r w:rsidRPr="00F92FC5">
        <w:rPr>
          <w:rFonts w:ascii="Palatino Linotype" w:hAnsi="Palatino Linotype" w:cs="Arial"/>
          <w:b/>
          <w:i/>
          <w:lang w:val="es-ES"/>
        </w:rPr>
        <w:t xml:space="preserve"> </w:t>
      </w:r>
      <w:r w:rsidRPr="00F92FC5">
        <w:rPr>
          <w:rFonts w:ascii="Palatino Linotype" w:hAnsi="Palatino Linotype" w:cs="Arial"/>
          <w:b/>
          <w:i/>
          <w:sz w:val="22"/>
          <w:lang w:val="es-ES"/>
        </w:rPr>
        <w:t>que</w:t>
      </w:r>
      <w:r w:rsidRPr="00F92FC5">
        <w:rPr>
          <w:rFonts w:ascii="Palatino Linotype" w:hAnsi="Palatino Linotype" w:cs="Arial"/>
          <w:b/>
          <w:i/>
          <w:lang w:val="es-ES"/>
        </w:rPr>
        <w:t xml:space="preserve"> </w:t>
      </w:r>
      <w:r w:rsidRPr="00F92FC5">
        <w:rPr>
          <w:rFonts w:ascii="Palatino Linotype" w:hAnsi="Palatino Linotype" w:cs="Arial"/>
          <w:b/>
          <w:i/>
          <w:sz w:val="22"/>
          <w:lang w:val="es-ES"/>
        </w:rPr>
        <w:t>en</w:t>
      </w:r>
      <w:r w:rsidRPr="00F92FC5">
        <w:rPr>
          <w:rFonts w:ascii="Palatino Linotype" w:hAnsi="Palatino Linotype" w:cs="Arial"/>
          <w:b/>
          <w:i/>
          <w:lang w:val="es-ES"/>
        </w:rPr>
        <w:t xml:space="preserve"> </w:t>
      </w:r>
      <w:r w:rsidRPr="00F92FC5">
        <w:rPr>
          <w:rFonts w:ascii="Palatino Linotype" w:hAnsi="Palatino Linotype" w:cs="Arial"/>
          <w:b/>
          <w:i/>
          <w:sz w:val="22"/>
          <w:lang w:val="es-ES"/>
        </w:rPr>
        <w:t>términos</w:t>
      </w:r>
      <w:r w:rsidRPr="00F92FC5">
        <w:rPr>
          <w:rFonts w:ascii="Palatino Linotype" w:hAnsi="Palatino Linotype" w:cs="Arial"/>
          <w:b/>
          <w:i/>
          <w:lang w:val="es-ES"/>
        </w:rPr>
        <w:t xml:space="preserve"> </w:t>
      </w:r>
      <w:r w:rsidRPr="00F92FC5">
        <w:rPr>
          <w:rFonts w:ascii="Palatino Linotype" w:hAnsi="Palatino Linotype" w:cs="Arial"/>
          <w:b/>
          <w:i/>
          <w:sz w:val="22"/>
          <w:lang w:val="es-ES"/>
        </w:rPr>
        <w:t>de</w:t>
      </w:r>
      <w:r w:rsidRPr="00F92FC5">
        <w:rPr>
          <w:rFonts w:ascii="Palatino Linotype" w:hAnsi="Palatino Linotype" w:cs="Arial"/>
          <w:b/>
          <w:i/>
          <w:lang w:val="es-ES"/>
        </w:rPr>
        <w:t xml:space="preserve"> </w:t>
      </w:r>
      <w:r w:rsidRPr="00F92FC5">
        <w:rPr>
          <w:rFonts w:ascii="Palatino Linotype" w:hAnsi="Palatino Linotype" w:cs="Arial"/>
          <w:b/>
          <w:i/>
          <w:sz w:val="22"/>
          <w:lang w:val="es-ES"/>
        </w:rPr>
        <w:t>los</w:t>
      </w:r>
      <w:r w:rsidRPr="00F92FC5">
        <w:rPr>
          <w:rFonts w:ascii="Palatino Linotype" w:hAnsi="Palatino Linotype" w:cs="Arial"/>
          <w:b/>
          <w:i/>
          <w:lang w:val="es-ES"/>
        </w:rPr>
        <w:t xml:space="preserve"> </w:t>
      </w:r>
      <w:r w:rsidRPr="00F92FC5">
        <w:rPr>
          <w:rFonts w:ascii="Palatino Linotype" w:hAnsi="Palatino Linotype" w:cs="Arial"/>
          <w:b/>
          <w:i/>
          <w:sz w:val="22"/>
          <w:lang w:val="es-ES"/>
        </w:rPr>
        <w:t>previsto</w:t>
      </w:r>
      <w:r w:rsidRPr="00F92FC5">
        <w:rPr>
          <w:rFonts w:ascii="Palatino Linotype" w:hAnsi="Palatino Linotype" w:cs="Arial"/>
          <w:b/>
          <w:i/>
          <w:lang w:val="es-ES"/>
        </w:rPr>
        <w:t xml:space="preserve"> </w:t>
      </w:r>
      <w:r w:rsidRPr="00F92FC5">
        <w:rPr>
          <w:rFonts w:ascii="Palatino Linotype" w:hAnsi="Palatino Linotype" w:cs="Arial"/>
          <w:b/>
          <w:i/>
          <w:sz w:val="22"/>
          <w:lang w:val="es-ES"/>
        </w:rPr>
        <w:t>en</w:t>
      </w:r>
      <w:r w:rsidRPr="00F92FC5">
        <w:rPr>
          <w:rFonts w:ascii="Palatino Linotype" w:hAnsi="Palatino Linotype" w:cs="Arial"/>
          <w:b/>
          <w:i/>
          <w:lang w:val="es-ES"/>
        </w:rPr>
        <w:t xml:space="preserve"> </w:t>
      </w:r>
      <w:r w:rsidRPr="00F92FC5">
        <w:rPr>
          <w:rFonts w:ascii="Palatino Linotype" w:hAnsi="Palatino Linotype" w:cs="Arial"/>
          <w:b/>
          <w:i/>
          <w:sz w:val="22"/>
          <w:lang w:val="es-ES"/>
        </w:rPr>
        <w:t>el</w:t>
      </w:r>
      <w:r w:rsidRPr="00F92FC5">
        <w:rPr>
          <w:rFonts w:ascii="Palatino Linotype" w:hAnsi="Palatino Linotype" w:cs="Arial"/>
          <w:b/>
          <w:i/>
          <w:lang w:val="es-ES"/>
        </w:rPr>
        <w:t xml:space="preserve"> </w:t>
      </w:r>
      <w:r w:rsidRPr="00F92FC5">
        <w:rPr>
          <w:rFonts w:ascii="Palatino Linotype" w:hAnsi="Palatino Linotype" w:cs="Arial"/>
          <w:b/>
          <w:i/>
          <w:sz w:val="22"/>
          <w:lang w:val="es-ES"/>
        </w:rPr>
        <w:t>citado</w:t>
      </w:r>
      <w:r w:rsidRPr="00F92FC5">
        <w:rPr>
          <w:rFonts w:ascii="Palatino Linotype" w:hAnsi="Palatino Linotype" w:cs="Arial"/>
          <w:b/>
          <w:i/>
          <w:lang w:val="es-ES"/>
        </w:rPr>
        <w:t xml:space="preserve"> </w:t>
      </w:r>
      <w:r w:rsidRPr="00F92FC5">
        <w:rPr>
          <w:rFonts w:ascii="Palatino Linotype" w:hAnsi="Palatino Linotype" w:cs="Arial"/>
          <w:b/>
          <w:i/>
          <w:sz w:val="22"/>
          <w:lang w:val="es-ES"/>
        </w:rPr>
        <w:t>ordenamiento</w:t>
      </w:r>
      <w:r w:rsidRPr="00F92FC5">
        <w:rPr>
          <w:rFonts w:ascii="Palatino Linotype" w:hAnsi="Palatino Linotype" w:cs="Arial"/>
          <w:b/>
          <w:i/>
          <w:lang w:val="es-ES"/>
        </w:rPr>
        <w:t xml:space="preserve"> </w:t>
      </w:r>
      <w:r w:rsidRPr="00F92FC5">
        <w:rPr>
          <w:rFonts w:ascii="Palatino Linotype" w:hAnsi="Palatino Linotype" w:cs="Arial"/>
          <w:b/>
          <w:i/>
          <w:sz w:val="22"/>
          <w:lang w:val="es-ES"/>
        </w:rPr>
        <w:t>deben</w:t>
      </w:r>
      <w:r w:rsidRPr="00F92FC5">
        <w:rPr>
          <w:rFonts w:ascii="Palatino Linotype" w:hAnsi="Palatino Linotype" w:cs="Arial"/>
          <w:b/>
          <w:i/>
          <w:lang w:val="es-ES"/>
        </w:rPr>
        <w:t xml:space="preserve"> </w:t>
      </w:r>
      <w:r w:rsidRPr="00F92FC5">
        <w:rPr>
          <w:rFonts w:ascii="Palatino Linotype" w:hAnsi="Palatino Linotype" w:cs="Arial"/>
          <w:b/>
          <w:i/>
          <w:sz w:val="22"/>
          <w:lang w:val="es-ES"/>
        </w:rPr>
        <w:t>ponerse</w:t>
      </w:r>
      <w:r w:rsidRPr="00F92FC5">
        <w:rPr>
          <w:rFonts w:ascii="Palatino Linotype" w:hAnsi="Palatino Linotype" w:cs="Arial"/>
          <w:b/>
          <w:i/>
          <w:lang w:val="es-ES"/>
        </w:rPr>
        <w:t xml:space="preserve"> </w:t>
      </w:r>
      <w:r w:rsidRPr="00F92FC5">
        <w:rPr>
          <w:rFonts w:ascii="Palatino Linotype" w:hAnsi="Palatino Linotype" w:cs="Arial"/>
          <w:b/>
          <w:i/>
          <w:sz w:val="22"/>
          <w:lang w:val="es-ES"/>
        </w:rPr>
        <w:t>a</w:t>
      </w:r>
      <w:r w:rsidRPr="00F92FC5">
        <w:rPr>
          <w:rFonts w:ascii="Palatino Linotype" w:hAnsi="Palatino Linotype" w:cs="Arial"/>
          <w:b/>
          <w:i/>
          <w:lang w:val="es-ES"/>
        </w:rPr>
        <w:t xml:space="preserve"> </w:t>
      </w:r>
      <w:r w:rsidRPr="00F92FC5">
        <w:rPr>
          <w:rFonts w:ascii="Palatino Linotype" w:hAnsi="Palatino Linotype" w:cs="Arial"/>
          <w:b/>
          <w:i/>
          <w:sz w:val="22"/>
          <w:lang w:val="es-ES"/>
        </w:rPr>
        <w:t>disposición</w:t>
      </w:r>
      <w:r w:rsidRPr="00F92FC5">
        <w:rPr>
          <w:rFonts w:ascii="Palatino Linotype" w:hAnsi="Palatino Linotype" w:cs="Arial"/>
          <w:b/>
          <w:i/>
          <w:lang w:val="es-ES"/>
        </w:rPr>
        <w:t xml:space="preserve"> </w:t>
      </w:r>
      <w:r w:rsidRPr="00F92FC5">
        <w:rPr>
          <w:rFonts w:ascii="Palatino Linotype" w:hAnsi="Palatino Linotype" w:cs="Arial"/>
          <w:b/>
          <w:i/>
          <w:sz w:val="22"/>
          <w:lang w:val="es-ES"/>
        </w:rPr>
        <w:t>del</w:t>
      </w:r>
      <w:r w:rsidRPr="00F92FC5">
        <w:rPr>
          <w:rFonts w:ascii="Palatino Linotype" w:hAnsi="Palatino Linotype" w:cs="Arial"/>
          <w:b/>
          <w:i/>
          <w:lang w:val="es-ES"/>
        </w:rPr>
        <w:t xml:space="preserve"> </w:t>
      </w:r>
      <w:r w:rsidRPr="00F92FC5">
        <w:rPr>
          <w:rFonts w:ascii="Palatino Linotype" w:hAnsi="Palatino Linotype" w:cs="Arial"/>
          <w:b/>
          <w:i/>
          <w:sz w:val="22"/>
          <w:lang w:val="es-ES"/>
        </w:rPr>
        <w:t>público</w:t>
      </w:r>
      <w:r w:rsidRPr="00F92FC5">
        <w:rPr>
          <w:rFonts w:ascii="Palatino Linotype" w:hAnsi="Palatino Linotype" w:cs="Arial"/>
          <w:b/>
          <w:i/>
          <w:lang w:val="es-ES"/>
        </w:rPr>
        <w:t xml:space="preserve"> </w:t>
      </w:r>
      <w:r w:rsidRPr="00F92FC5">
        <w:rPr>
          <w:rFonts w:ascii="Palatino Linotype" w:hAnsi="Palatino Linotype" w:cs="Arial"/>
          <w:b/>
          <w:i/>
          <w:sz w:val="22"/>
          <w:lang w:val="es-ES"/>
        </w:rPr>
        <w:t>a</w:t>
      </w:r>
      <w:r w:rsidRPr="00F92FC5">
        <w:rPr>
          <w:rFonts w:ascii="Palatino Linotype" w:hAnsi="Palatino Linotype" w:cs="Arial"/>
          <w:b/>
          <w:i/>
          <w:lang w:val="es-ES"/>
        </w:rPr>
        <w:t xml:space="preserve"> </w:t>
      </w:r>
      <w:r w:rsidRPr="00F92FC5">
        <w:rPr>
          <w:rFonts w:ascii="Palatino Linotype" w:hAnsi="Palatino Linotype" w:cs="Arial"/>
          <w:b/>
          <w:i/>
          <w:sz w:val="22"/>
          <w:lang w:val="es-ES"/>
        </w:rPr>
        <w:t>través</w:t>
      </w:r>
      <w:r w:rsidRPr="00F92FC5">
        <w:rPr>
          <w:rFonts w:ascii="Palatino Linotype" w:hAnsi="Palatino Linotype" w:cs="Arial"/>
          <w:b/>
          <w:i/>
          <w:lang w:val="es-ES"/>
        </w:rPr>
        <w:t xml:space="preserve"> </w:t>
      </w:r>
      <w:r w:rsidRPr="00F92FC5">
        <w:rPr>
          <w:rFonts w:ascii="Palatino Linotype" w:hAnsi="Palatino Linotype" w:cs="Arial"/>
          <w:b/>
          <w:i/>
          <w:sz w:val="22"/>
          <w:lang w:val="es-ES"/>
        </w:rPr>
        <w:t>de</w:t>
      </w:r>
      <w:r w:rsidRPr="00F92FC5">
        <w:rPr>
          <w:rFonts w:ascii="Palatino Linotype" w:hAnsi="Palatino Linotype" w:cs="Arial"/>
          <w:b/>
          <w:i/>
          <w:lang w:val="es-ES"/>
        </w:rPr>
        <w:t xml:space="preserve"> </w:t>
      </w:r>
      <w:r w:rsidRPr="00F92FC5">
        <w:rPr>
          <w:rFonts w:ascii="Palatino Linotype" w:hAnsi="Palatino Linotype" w:cs="Arial"/>
          <w:b/>
          <w:i/>
          <w:sz w:val="22"/>
          <w:lang w:val="es-ES"/>
        </w:rPr>
        <w:t>medios</w:t>
      </w:r>
      <w:r w:rsidRPr="00F92FC5">
        <w:rPr>
          <w:rFonts w:ascii="Palatino Linotype" w:hAnsi="Palatino Linotype" w:cs="Arial"/>
          <w:b/>
          <w:i/>
          <w:lang w:val="es-ES"/>
        </w:rPr>
        <w:t xml:space="preserve"> </w:t>
      </w:r>
      <w:r w:rsidRPr="00F92FC5">
        <w:rPr>
          <w:rFonts w:ascii="Palatino Linotype" w:hAnsi="Palatino Linotype" w:cs="Arial"/>
          <w:b/>
          <w:i/>
          <w:sz w:val="22"/>
          <w:lang w:val="es-ES"/>
        </w:rPr>
        <w:t>remotos</w:t>
      </w:r>
      <w:r w:rsidRPr="00F92FC5">
        <w:rPr>
          <w:rFonts w:ascii="Palatino Linotype" w:hAnsi="Palatino Linotype" w:cs="Arial"/>
          <w:b/>
          <w:i/>
          <w:lang w:val="es-ES"/>
        </w:rPr>
        <w:t xml:space="preserve"> </w:t>
      </w:r>
      <w:r w:rsidRPr="00F92FC5">
        <w:rPr>
          <w:rFonts w:ascii="Palatino Linotype" w:hAnsi="Palatino Linotype" w:cs="Arial"/>
          <w:b/>
          <w:i/>
          <w:sz w:val="22"/>
          <w:lang w:val="es-ES"/>
        </w:rPr>
        <w:t>o</w:t>
      </w:r>
      <w:r w:rsidRPr="00F92FC5">
        <w:rPr>
          <w:rFonts w:ascii="Palatino Linotype" w:hAnsi="Palatino Linotype" w:cs="Arial"/>
          <w:b/>
          <w:i/>
          <w:lang w:val="es-ES"/>
        </w:rPr>
        <w:t xml:space="preserve"> </w:t>
      </w:r>
      <w:r w:rsidRPr="00F92FC5">
        <w:rPr>
          <w:rFonts w:ascii="Palatino Linotype" w:hAnsi="Palatino Linotype" w:cs="Arial"/>
          <w:b/>
          <w:i/>
          <w:sz w:val="22"/>
          <w:lang w:val="es-ES"/>
        </w:rPr>
        <w:t>locales</w:t>
      </w:r>
      <w:r w:rsidRPr="00F92FC5">
        <w:rPr>
          <w:rFonts w:ascii="Palatino Linotype" w:hAnsi="Palatino Linotype" w:cs="Arial"/>
          <w:b/>
          <w:i/>
          <w:lang w:val="es-ES"/>
        </w:rPr>
        <w:t xml:space="preserve"> </w:t>
      </w:r>
      <w:r w:rsidRPr="00F92FC5">
        <w:rPr>
          <w:rFonts w:ascii="Palatino Linotype" w:hAnsi="Palatino Linotype" w:cs="Arial"/>
          <w:b/>
          <w:i/>
          <w:sz w:val="22"/>
          <w:lang w:val="es-ES"/>
        </w:rPr>
        <w:t>de</w:t>
      </w:r>
      <w:r w:rsidRPr="00F92FC5">
        <w:rPr>
          <w:rFonts w:ascii="Palatino Linotype" w:hAnsi="Palatino Linotype" w:cs="Arial"/>
          <w:b/>
          <w:i/>
          <w:lang w:val="es-ES"/>
        </w:rPr>
        <w:t xml:space="preserve"> </w:t>
      </w:r>
      <w:r w:rsidRPr="00F92FC5">
        <w:rPr>
          <w:rFonts w:ascii="Palatino Linotype" w:hAnsi="Palatino Linotype" w:cs="Arial"/>
          <w:b/>
          <w:i/>
          <w:sz w:val="22"/>
          <w:lang w:val="es-ES"/>
        </w:rPr>
        <w:t>comunicación</w:t>
      </w:r>
      <w:r w:rsidRPr="00F92FC5">
        <w:rPr>
          <w:rFonts w:ascii="Palatino Linotype" w:hAnsi="Palatino Linotype" w:cs="Arial"/>
          <w:b/>
          <w:i/>
          <w:lang w:val="es-ES"/>
        </w:rPr>
        <w:t xml:space="preserve"> </w:t>
      </w:r>
      <w:r w:rsidRPr="00F92FC5">
        <w:rPr>
          <w:rFonts w:ascii="Palatino Linotype" w:hAnsi="Palatino Linotype" w:cs="Arial"/>
          <w:b/>
          <w:i/>
          <w:sz w:val="22"/>
          <w:lang w:val="es-ES"/>
        </w:rPr>
        <w:t>electrónica,</w:t>
      </w:r>
      <w:r w:rsidRPr="00F92FC5">
        <w:rPr>
          <w:rFonts w:ascii="Palatino Linotype" w:hAnsi="Palatino Linotype" w:cs="Arial"/>
          <w:b/>
          <w:i/>
          <w:lang w:val="es-ES"/>
        </w:rPr>
        <w:t xml:space="preserve"> </w:t>
      </w:r>
      <w:r w:rsidRPr="00F92FC5">
        <w:rPr>
          <w:rFonts w:ascii="Palatino Linotype" w:hAnsi="Palatino Linotype" w:cs="Arial"/>
          <w:b/>
          <w:i/>
          <w:sz w:val="22"/>
          <w:lang w:val="es-ES"/>
        </w:rPr>
        <w:t>tanto</w:t>
      </w:r>
      <w:r w:rsidRPr="00F92FC5">
        <w:rPr>
          <w:rFonts w:ascii="Palatino Linotype" w:hAnsi="Palatino Linotype" w:cs="Arial"/>
          <w:b/>
          <w:i/>
          <w:lang w:val="es-ES"/>
        </w:rPr>
        <w:t xml:space="preserve"> </w:t>
      </w:r>
      <w:r w:rsidRPr="00F92FC5">
        <w:rPr>
          <w:rFonts w:ascii="Palatino Linotype" w:hAnsi="Palatino Linotype" w:cs="Arial"/>
          <w:b/>
          <w:i/>
          <w:sz w:val="22"/>
          <w:lang w:val="es-ES"/>
        </w:rPr>
        <w:t>el</w:t>
      </w:r>
      <w:r w:rsidRPr="00F92FC5">
        <w:rPr>
          <w:rFonts w:ascii="Palatino Linotype" w:hAnsi="Palatino Linotype" w:cs="Arial"/>
          <w:b/>
          <w:i/>
          <w:lang w:val="es-ES"/>
        </w:rPr>
        <w:t xml:space="preserve"> </w:t>
      </w:r>
      <w:r w:rsidRPr="00F92FC5">
        <w:rPr>
          <w:rFonts w:ascii="Palatino Linotype" w:hAnsi="Palatino Linotype" w:cs="Arial"/>
          <w:b/>
          <w:i/>
          <w:sz w:val="22"/>
          <w:lang w:val="es-ES"/>
        </w:rPr>
        <w:t>directorio</w:t>
      </w:r>
      <w:r w:rsidRPr="00F92FC5">
        <w:rPr>
          <w:rFonts w:ascii="Palatino Linotype" w:hAnsi="Palatino Linotype" w:cs="Arial"/>
          <w:b/>
          <w:i/>
          <w:lang w:val="es-ES"/>
        </w:rPr>
        <w:t xml:space="preserve"> </w:t>
      </w:r>
      <w:r w:rsidRPr="00F92FC5">
        <w:rPr>
          <w:rFonts w:ascii="Palatino Linotype" w:hAnsi="Palatino Linotype" w:cs="Arial"/>
          <w:b/>
          <w:i/>
          <w:sz w:val="22"/>
          <w:lang w:val="es-ES"/>
        </w:rPr>
        <w:t>de</w:t>
      </w:r>
      <w:r w:rsidRPr="00F92FC5">
        <w:rPr>
          <w:rFonts w:ascii="Palatino Linotype" w:hAnsi="Palatino Linotype" w:cs="Arial"/>
          <w:b/>
          <w:i/>
          <w:lang w:val="es-ES"/>
        </w:rPr>
        <w:t xml:space="preserve"> </w:t>
      </w:r>
      <w:r w:rsidRPr="00F92FC5">
        <w:rPr>
          <w:rFonts w:ascii="Palatino Linotype" w:hAnsi="Palatino Linotype" w:cs="Arial"/>
          <w:b/>
          <w:i/>
          <w:sz w:val="22"/>
          <w:lang w:val="es-ES"/>
        </w:rPr>
        <w:t>servidores</w:t>
      </w:r>
      <w:r w:rsidRPr="00F92FC5">
        <w:rPr>
          <w:rFonts w:ascii="Palatino Linotype" w:hAnsi="Palatino Linotype" w:cs="Arial"/>
          <w:b/>
          <w:i/>
          <w:lang w:val="es-ES"/>
        </w:rPr>
        <w:t xml:space="preserve"> </w:t>
      </w:r>
      <w:r w:rsidRPr="00F92FC5">
        <w:rPr>
          <w:rFonts w:ascii="Palatino Linotype" w:hAnsi="Palatino Linotype" w:cs="Arial"/>
          <w:b/>
          <w:i/>
          <w:sz w:val="22"/>
          <w:lang w:val="es-ES"/>
        </w:rPr>
        <w:t>públicos</w:t>
      </w:r>
      <w:r w:rsidRPr="00F92FC5">
        <w:rPr>
          <w:rFonts w:ascii="Palatino Linotype" w:hAnsi="Palatino Linotype" w:cs="Arial"/>
          <w:b/>
          <w:i/>
          <w:lang w:val="es-ES"/>
        </w:rPr>
        <w:t xml:space="preserve"> </w:t>
      </w:r>
      <w:r w:rsidRPr="00F92FC5">
        <w:rPr>
          <w:rFonts w:ascii="Palatino Linotype" w:hAnsi="Palatino Linotype" w:cs="Arial"/>
          <w:b/>
          <w:i/>
          <w:sz w:val="22"/>
          <w:lang w:val="es-ES"/>
        </w:rPr>
        <w:t>como</w:t>
      </w:r>
      <w:r w:rsidRPr="00F92FC5">
        <w:rPr>
          <w:rFonts w:ascii="Palatino Linotype" w:hAnsi="Palatino Linotype" w:cs="Arial"/>
          <w:b/>
          <w:i/>
          <w:lang w:val="es-ES"/>
        </w:rPr>
        <w:t xml:space="preserve"> </w:t>
      </w:r>
      <w:r w:rsidRPr="00F92FC5">
        <w:rPr>
          <w:rFonts w:ascii="Palatino Linotype" w:hAnsi="Palatino Linotype" w:cs="Arial"/>
          <w:b/>
          <w:i/>
          <w:sz w:val="22"/>
          <w:lang w:val="es-ES"/>
        </w:rPr>
        <w:t>las</w:t>
      </w:r>
      <w:r w:rsidRPr="00F92FC5">
        <w:rPr>
          <w:rFonts w:ascii="Palatino Linotype" w:hAnsi="Palatino Linotype" w:cs="Arial"/>
          <w:b/>
          <w:i/>
          <w:lang w:val="es-ES"/>
        </w:rPr>
        <w:t xml:space="preserve"> </w:t>
      </w:r>
      <w:r w:rsidRPr="00F92FC5">
        <w:rPr>
          <w:rFonts w:ascii="Palatino Linotype" w:hAnsi="Palatino Linotype" w:cs="Arial"/>
          <w:b/>
          <w:i/>
          <w:sz w:val="22"/>
          <w:lang w:val="es-ES"/>
        </w:rPr>
        <w:t>remuneraciones</w:t>
      </w:r>
      <w:r w:rsidRPr="00F92FC5">
        <w:rPr>
          <w:rFonts w:ascii="Palatino Linotype" w:hAnsi="Palatino Linotype" w:cs="Arial"/>
          <w:b/>
          <w:i/>
          <w:lang w:val="es-ES"/>
        </w:rPr>
        <w:t xml:space="preserve"> </w:t>
      </w:r>
      <w:r w:rsidRPr="00F92FC5">
        <w:rPr>
          <w:rFonts w:ascii="Palatino Linotype" w:hAnsi="Palatino Linotype" w:cs="Arial"/>
          <w:b/>
          <w:i/>
          <w:sz w:val="22"/>
          <w:lang w:val="es-ES"/>
        </w:rPr>
        <w:t>mensuales</w:t>
      </w:r>
      <w:r w:rsidRPr="00F92FC5">
        <w:rPr>
          <w:rFonts w:ascii="Palatino Linotype" w:hAnsi="Palatino Linotype" w:cs="Arial"/>
          <w:b/>
          <w:i/>
          <w:lang w:val="es-ES"/>
        </w:rPr>
        <w:t xml:space="preserve"> </w:t>
      </w:r>
      <w:r w:rsidRPr="00F92FC5">
        <w:rPr>
          <w:rFonts w:ascii="Palatino Linotype" w:hAnsi="Palatino Linotype" w:cs="Arial"/>
          <w:b/>
          <w:i/>
          <w:sz w:val="22"/>
          <w:lang w:val="es-ES"/>
        </w:rPr>
        <w:t>por</w:t>
      </w:r>
      <w:r w:rsidRPr="00F92FC5">
        <w:rPr>
          <w:rFonts w:ascii="Palatino Linotype" w:hAnsi="Palatino Linotype" w:cs="Arial"/>
          <w:b/>
          <w:i/>
          <w:lang w:val="es-ES"/>
        </w:rPr>
        <w:t xml:space="preserve"> </w:t>
      </w:r>
      <w:r w:rsidRPr="00F92FC5">
        <w:rPr>
          <w:rFonts w:ascii="Palatino Linotype" w:hAnsi="Palatino Linotype" w:cs="Arial"/>
          <w:b/>
          <w:i/>
          <w:sz w:val="22"/>
          <w:lang w:val="es-ES"/>
        </w:rPr>
        <w:t>puesto</w:t>
      </w:r>
      <w:r w:rsidRPr="00F92FC5">
        <w:rPr>
          <w:rFonts w:ascii="Palatino Linotype" w:hAnsi="Palatino Linotype" w:cs="Arial"/>
          <w:b/>
          <w:i/>
          <w:lang w:val="es-ES"/>
        </w:rPr>
        <w:t xml:space="preserve"> </w:t>
      </w:r>
      <w:r w:rsidRPr="00F92FC5">
        <w:rPr>
          <w:rFonts w:ascii="Palatino Linotype" w:hAnsi="Palatino Linotype" w:cs="Arial"/>
          <w:b/>
          <w:i/>
          <w:sz w:val="22"/>
          <w:lang w:val="es-ES"/>
        </w:rPr>
        <w:t>incluso</w:t>
      </w:r>
      <w:r w:rsidRPr="00F92FC5">
        <w:rPr>
          <w:rFonts w:ascii="Palatino Linotype" w:hAnsi="Palatino Linotype" w:cs="Arial"/>
          <w:i/>
          <w:lang w:val="es-ES"/>
        </w:rPr>
        <w:t xml:space="preserve"> </w:t>
      </w:r>
      <w:r w:rsidRPr="00F92FC5">
        <w:rPr>
          <w:rFonts w:ascii="Palatino Linotype" w:hAnsi="Palatino Linotype" w:cs="Arial"/>
          <w:i/>
          <w:sz w:val="22"/>
          <w:lang w:val="es-ES"/>
        </w:rPr>
        <w:t>el</w:t>
      </w:r>
      <w:r w:rsidRPr="00F92FC5">
        <w:rPr>
          <w:rFonts w:ascii="Palatino Linotype" w:hAnsi="Palatino Linotype" w:cs="Arial"/>
          <w:i/>
          <w:lang w:val="es-ES"/>
        </w:rPr>
        <w:t xml:space="preserve"> </w:t>
      </w:r>
      <w:r w:rsidRPr="00F92FC5">
        <w:rPr>
          <w:rFonts w:ascii="Palatino Linotype" w:hAnsi="Palatino Linotype" w:cs="Arial"/>
          <w:i/>
          <w:sz w:val="22"/>
          <w:lang w:val="es-ES"/>
        </w:rPr>
        <w:t>sistema</w:t>
      </w:r>
      <w:r w:rsidRPr="00F92FC5">
        <w:rPr>
          <w:rFonts w:ascii="Palatino Linotype" w:hAnsi="Palatino Linotype" w:cs="Arial"/>
          <w:i/>
          <w:lang w:val="es-ES"/>
        </w:rPr>
        <w:t xml:space="preserve"> </w:t>
      </w:r>
      <w:r w:rsidRPr="00F92FC5">
        <w:rPr>
          <w:rFonts w:ascii="Palatino Linotype" w:hAnsi="Palatino Linotype" w:cs="Arial"/>
          <w:i/>
          <w:sz w:val="22"/>
          <w:lang w:val="es-ES"/>
        </w:rPr>
        <w:t>de</w:t>
      </w:r>
      <w:r w:rsidRPr="00F92FC5">
        <w:rPr>
          <w:rFonts w:ascii="Palatino Linotype" w:hAnsi="Palatino Linotype" w:cs="Arial"/>
          <w:i/>
          <w:lang w:val="es-ES"/>
        </w:rPr>
        <w:t xml:space="preserve"> </w:t>
      </w:r>
      <w:r w:rsidRPr="00F92FC5">
        <w:rPr>
          <w:rFonts w:ascii="Palatino Linotype" w:hAnsi="Palatino Linotype" w:cs="Arial"/>
          <w:i/>
          <w:sz w:val="22"/>
          <w:lang w:val="es-ES"/>
        </w:rPr>
        <w:t>compensación…”</w:t>
      </w:r>
    </w:p>
    <w:p w14:paraId="25B2D692" w14:textId="77777777" w:rsidR="00F07AC2" w:rsidRPr="00F92FC5" w:rsidRDefault="00F07AC2" w:rsidP="00B015CC">
      <w:pPr>
        <w:tabs>
          <w:tab w:val="left" w:pos="8222"/>
        </w:tabs>
        <w:ind w:left="709" w:right="899"/>
        <w:jc w:val="both"/>
        <w:rPr>
          <w:rFonts w:ascii="Palatino Linotype" w:hAnsi="Palatino Linotype" w:cs="Arial"/>
          <w:i/>
          <w:sz w:val="22"/>
          <w:lang w:val="es-ES"/>
        </w:rPr>
      </w:pPr>
      <w:r w:rsidRPr="00F92FC5">
        <w:rPr>
          <w:rFonts w:ascii="Palatino Linotype" w:hAnsi="Palatino Linotype" w:cs="Arial"/>
          <w:i/>
          <w:sz w:val="22"/>
          <w:lang w:val="es-ES"/>
        </w:rPr>
        <w:t>(Énfasis</w:t>
      </w:r>
      <w:r w:rsidRPr="00F92FC5">
        <w:rPr>
          <w:rFonts w:ascii="Palatino Linotype" w:hAnsi="Palatino Linotype" w:cs="Arial"/>
          <w:i/>
          <w:lang w:val="es-ES"/>
        </w:rPr>
        <w:t xml:space="preserve"> </w:t>
      </w:r>
      <w:r w:rsidRPr="00F92FC5">
        <w:rPr>
          <w:rFonts w:ascii="Palatino Linotype" w:hAnsi="Palatino Linotype" w:cs="Arial"/>
          <w:i/>
          <w:sz w:val="22"/>
          <w:lang w:val="es-ES"/>
        </w:rPr>
        <w:t>añadido)</w:t>
      </w:r>
    </w:p>
    <w:p w14:paraId="58DE6578" w14:textId="77777777" w:rsidR="00F07AC2" w:rsidRPr="00F92FC5" w:rsidRDefault="00F07AC2" w:rsidP="00B015CC">
      <w:pPr>
        <w:tabs>
          <w:tab w:val="left" w:pos="8222"/>
        </w:tabs>
        <w:ind w:left="709" w:right="899"/>
        <w:jc w:val="both"/>
        <w:rPr>
          <w:rFonts w:ascii="Palatino Linotype" w:hAnsi="Palatino Linotype" w:cs="Arial"/>
          <w:i/>
          <w:sz w:val="22"/>
          <w:lang w:val="es-ES"/>
        </w:rPr>
      </w:pPr>
    </w:p>
    <w:p w14:paraId="1A0C8554" w14:textId="77777777" w:rsidR="00A96C4A" w:rsidRPr="00F92FC5" w:rsidRDefault="001144B6" w:rsidP="00B015CC">
      <w:pPr>
        <w:spacing w:line="360" w:lineRule="auto"/>
        <w:jc w:val="both"/>
        <w:rPr>
          <w:rFonts w:ascii="Palatino Linotype" w:hAnsi="Palatino Linotype" w:cs="Arial"/>
          <w:lang w:val="es-ES"/>
        </w:rPr>
      </w:pPr>
      <w:r w:rsidRPr="00F92FC5">
        <w:rPr>
          <w:rFonts w:ascii="Palatino Linotype" w:hAnsi="Palatino Linotype" w:cs="Arial"/>
          <w:lang w:val="es-ES"/>
        </w:rPr>
        <w:t xml:space="preserve">Por otro lado, relativo a </w:t>
      </w:r>
      <w:r w:rsidRPr="00F92FC5">
        <w:rPr>
          <w:rFonts w:ascii="Palatino Linotype" w:hAnsi="Palatino Linotype" w:cs="Arial"/>
          <w:i/>
          <w:lang w:val="es-ES"/>
        </w:rPr>
        <w:t>“…comprobante del depósito en la cuenta bancaria correspondiente o transferencia electrónica…” (Sic)</w:t>
      </w:r>
      <w:r w:rsidR="006417CF" w:rsidRPr="00F92FC5">
        <w:rPr>
          <w:rFonts w:ascii="Palatino Linotype" w:hAnsi="Palatino Linotype" w:cs="Arial"/>
          <w:i/>
          <w:lang w:val="es-ES"/>
        </w:rPr>
        <w:t xml:space="preserve">, </w:t>
      </w:r>
      <w:r w:rsidR="006417CF" w:rsidRPr="00F92FC5">
        <w:rPr>
          <w:rFonts w:ascii="Palatino Linotype" w:hAnsi="Palatino Linotype" w:cs="Arial"/>
          <w:lang w:val="es-ES"/>
        </w:rPr>
        <w:t xml:space="preserve">es importante mencionar que el ente recurrido no hubo pronunciamiento del rubro solicitado, sin embargo, es preciso mencionar que el mismo, se encuentra obligado a </w:t>
      </w:r>
      <w:r w:rsidR="00A96C4A" w:rsidRPr="00F92FC5">
        <w:rPr>
          <w:rFonts w:ascii="Palatino Linotype" w:hAnsi="Palatino Linotype" w:cs="Arial"/>
          <w:lang w:val="es-ES"/>
        </w:rPr>
        <w:t>entregar la documentación al Órgano Superior de Fiscalización</w:t>
      </w:r>
      <w:r w:rsidR="00A96C4A" w:rsidRPr="00F92FC5">
        <w:rPr>
          <w:rFonts w:ascii="Palatino Linotype" w:hAnsi="Palatino Linotype"/>
        </w:rPr>
        <w:t xml:space="preserve"> </w:t>
      </w:r>
      <w:r w:rsidR="00A96C4A" w:rsidRPr="00F92FC5">
        <w:rPr>
          <w:rFonts w:ascii="Palatino Linotype" w:hAnsi="Palatino Linotype" w:cs="Arial"/>
          <w:lang w:val="es-ES"/>
        </w:rPr>
        <w:t>del Estado de México, mediante la entrega de los Informes Trimestrales.</w:t>
      </w:r>
    </w:p>
    <w:p w14:paraId="25E0FE89" w14:textId="77777777" w:rsidR="00A96C4A" w:rsidRPr="00F92FC5" w:rsidRDefault="00A96C4A" w:rsidP="00B015CC">
      <w:pPr>
        <w:spacing w:line="360" w:lineRule="auto"/>
        <w:jc w:val="both"/>
        <w:rPr>
          <w:rFonts w:ascii="Palatino Linotype" w:hAnsi="Palatino Linotype" w:cs="Arial"/>
          <w:lang w:val="es-ES"/>
        </w:rPr>
      </w:pPr>
    </w:p>
    <w:p w14:paraId="0CA87922" w14:textId="734B47C9" w:rsidR="001144B6" w:rsidRPr="00F92FC5" w:rsidRDefault="00A96C4A" w:rsidP="00B015CC">
      <w:pPr>
        <w:spacing w:line="360" w:lineRule="auto"/>
        <w:jc w:val="both"/>
        <w:rPr>
          <w:rFonts w:ascii="Palatino Linotype" w:hAnsi="Palatino Linotype" w:cs="Arial"/>
        </w:rPr>
      </w:pPr>
      <w:r w:rsidRPr="00F92FC5">
        <w:rPr>
          <w:rFonts w:ascii="Palatino Linotype" w:hAnsi="Palatino Linotype" w:cs="Arial"/>
          <w:lang w:val="es-ES"/>
        </w:rPr>
        <w:t xml:space="preserve">En ese sentido, de acuerdo al  “INSTRUCTIVO MÓDULO 4” de los </w:t>
      </w:r>
      <w:r w:rsidRPr="00F92FC5">
        <w:rPr>
          <w:rFonts w:ascii="Palatino Linotype" w:hAnsi="Palatino Linotype" w:cs="Arial"/>
        </w:rPr>
        <w:t xml:space="preserve">Lineamientos para la integración y entrega del Informe Trimestral Municipal 2022, consultable en </w:t>
      </w:r>
      <w:hyperlink r:id="rId16" w:history="1">
        <w:r w:rsidRPr="00F92FC5">
          <w:rPr>
            <w:rStyle w:val="Hipervnculo"/>
            <w:rFonts w:ascii="Palatino Linotype" w:hAnsi="Palatino Linotype" w:cs="Arial"/>
          </w:rPr>
          <w:t>https://www.osfem.gob.mx/04_Iconografia/Ent_Fisc/Doc_Apoy/doc/2022/03_Instr4.pdf</w:t>
        </w:r>
      </w:hyperlink>
      <w:r w:rsidR="008E245B" w:rsidRPr="00F92FC5">
        <w:rPr>
          <w:rFonts w:ascii="Palatino Linotype" w:hAnsi="Palatino Linotype" w:cs="Arial"/>
        </w:rPr>
        <w:t xml:space="preserve">, </w:t>
      </w:r>
      <w:proofErr w:type="spellStart"/>
      <w:r w:rsidR="008E245B" w:rsidRPr="00F92FC5">
        <w:rPr>
          <w:rFonts w:ascii="Palatino Linotype" w:hAnsi="Palatino Linotype" w:cs="Arial"/>
        </w:rPr>
        <w:t>en</w:t>
      </w:r>
      <w:proofErr w:type="spellEnd"/>
      <w:r w:rsidR="008E245B" w:rsidRPr="00F92FC5">
        <w:rPr>
          <w:rFonts w:ascii="Palatino Linotype" w:hAnsi="Palatino Linotype" w:cs="Arial"/>
        </w:rPr>
        <w:t xml:space="preserve"> cual ese documento es el comprobante que emite la institución bancaria por la transferencia realizada del pago de las remuneraciones de cada servidor del Ente Público por cada quincena, para mayor precisión se inserta la siguiente imagen:</w:t>
      </w:r>
    </w:p>
    <w:p w14:paraId="2A0DCD60" w14:textId="77777777" w:rsidR="008E245B" w:rsidRPr="00F92FC5" w:rsidRDefault="008E245B" w:rsidP="00B015CC">
      <w:pPr>
        <w:spacing w:line="360" w:lineRule="auto"/>
        <w:jc w:val="both"/>
        <w:rPr>
          <w:rFonts w:ascii="Palatino Linotype" w:hAnsi="Palatino Linotype" w:cs="Arial"/>
        </w:rPr>
      </w:pPr>
    </w:p>
    <w:p w14:paraId="6E8CB051" w14:textId="77777777" w:rsidR="008E245B" w:rsidRPr="00F92FC5" w:rsidRDefault="008E245B" w:rsidP="00B015CC">
      <w:pPr>
        <w:spacing w:line="360" w:lineRule="auto"/>
        <w:jc w:val="both"/>
        <w:rPr>
          <w:rFonts w:ascii="Palatino Linotype" w:hAnsi="Palatino Linotype" w:cs="Arial"/>
          <w:lang w:val="es-ES"/>
        </w:rPr>
      </w:pPr>
    </w:p>
    <w:p w14:paraId="363BBC2F" w14:textId="767271C4" w:rsidR="001144B6" w:rsidRPr="00F92FC5" w:rsidRDefault="008E245B" w:rsidP="00B015CC">
      <w:pPr>
        <w:spacing w:line="360" w:lineRule="auto"/>
        <w:jc w:val="center"/>
        <w:rPr>
          <w:rFonts w:ascii="Palatino Linotype" w:hAnsi="Palatino Linotype" w:cs="Arial"/>
          <w:i/>
          <w:lang w:val="es-ES"/>
        </w:rPr>
      </w:pPr>
      <w:r w:rsidRPr="00F92FC5">
        <w:rPr>
          <w:rFonts w:ascii="Palatino Linotype" w:hAnsi="Palatino Linotype" w:cs="Arial"/>
          <w:i/>
          <w:noProof/>
          <w:lang w:val="es-419" w:eastAsia="es-419"/>
        </w:rPr>
        <w:drawing>
          <wp:inline distT="0" distB="0" distL="0" distR="0" wp14:anchorId="1F835388" wp14:editId="0B7FE542">
            <wp:extent cx="4683319" cy="1613317"/>
            <wp:effectExtent l="0" t="0" r="317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5746" cy="1614153"/>
                    </a:xfrm>
                    <a:prstGeom prst="rect">
                      <a:avLst/>
                    </a:prstGeom>
                  </pic:spPr>
                </pic:pic>
              </a:graphicData>
            </a:graphic>
          </wp:inline>
        </w:drawing>
      </w:r>
    </w:p>
    <w:p w14:paraId="448AD7E3" w14:textId="77777777" w:rsidR="008E245B" w:rsidRPr="00F92FC5" w:rsidRDefault="008E245B" w:rsidP="00B015CC">
      <w:pPr>
        <w:spacing w:line="360" w:lineRule="auto"/>
        <w:jc w:val="center"/>
        <w:rPr>
          <w:rFonts w:ascii="Palatino Linotype" w:hAnsi="Palatino Linotype" w:cs="Arial"/>
          <w:i/>
          <w:lang w:val="es-ES"/>
        </w:rPr>
      </w:pPr>
    </w:p>
    <w:p w14:paraId="66E7A2E7" w14:textId="0D121814" w:rsidR="00F07AC2" w:rsidRPr="00F92FC5" w:rsidRDefault="00F07AC2" w:rsidP="00B015CC">
      <w:pPr>
        <w:spacing w:line="360" w:lineRule="auto"/>
        <w:jc w:val="both"/>
        <w:rPr>
          <w:rFonts w:ascii="Palatino Linotype" w:eastAsia="Calibri" w:hAnsi="Palatino Linotype" w:cs="Arial"/>
          <w:color w:val="000000" w:themeColor="text1"/>
        </w:rPr>
      </w:pPr>
      <w:r w:rsidRPr="00F92FC5">
        <w:rPr>
          <w:rFonts w:ascii="Palatino Linotype" w:hAnsi="Palatino Linotype" w:cs="Arial"/>
          <w:lang w:val="es-ES"/>
        </w:rPr>
        <w:t xml:space="preserve">Atento a lo anterior, resulta evidente que </w:t>
      </w:r>
      <w:r w:rsidRPr="00F92FC5">
        <w:rPr>
          <w:rFonts w:ascii="Palatino Linotype" w:hAnsi="Palatino Linotype" w:cs="Arial"/>
          <w:b/>
          <w:bCs/>
          <w:lang w:val="es-ES"/>
        </w:rPr>
        <w:t>EL</w:t>
      </w:r>
      <w:r w:rsidRPr="00F92FC5">
        <w:rPr>
          <w:rFonts w:ascii="Palatino Linotype" w:hAnsi="Palatino Linotype" w:cs="Arial"/>
          <w:lang w:val="es-ES"/>
        </w:rPr>
        <w:t xml:space="preserve"> </w:t>
      </w:r>
      <w:r w:rsidRPr="00F92FC5">
        <w:rPr>
          <w:rFonts w:ascii="Palatino Linotype" w:hAnsi="Palatino Linotype" w:cs="Arial"/>
          <w:b/>
          <w:lang w:val="es-ES"/>
        </w:rPr>
        <w:t xml:space="preserve">SUJETO OBLIGADO asume contar con la información al </w:t>
      </w:r>
      <w:r w:rsidR="0062038C" w:rsidRPr="00F92FC5">
        <w:rPr>
          <w:rFonts w:ascii="Palatino Linotype" w:hAnsi="Palatino Linotype" w:cs="Arial"/>
          <w:b/>
          <w:lang w:val="es-ES"/>
        </w:rPr>
        <w:t xml:space="preserve">mencionar que mediante Informe Justificado la </w:t>
      </w:r>
      <w:r w:rsidR="009715A6" w:rsidRPr="00F92FC5">
        <w:rPr>
          <w:rFonts w:ascii="Palatino Linotype" w:hAnsi="Palatino Linotype" w:cs="Arial"/>
          <w:b/>
          <w:lang w:val="es-ES"/>
        </w:rPr>
        <w:t>iba a entregar</w:t>
      </w:r>
      <w:r w:rsidRPr="00F92FC5">
        <w:rPr>
          <w:rFonts w:ascii="Palatino Linotype" w:hAnsi="Palatino Linotype" w:cs="Arial"/>
          <w:lang w:val="es-ES"/>
        </w:rPr>
        <w:t xml:space="preserve">, en ese sentido, </w:t>
      </w:r>
      <w:r w:rsidRPr="00F92FC5">
        <w:rPr>
          <w:rFonts w:ascii="Palatino Linotype" w:hAnsi="Palatino Linotype" w:cs="Arial"/>
          <w:bCs/>
          <w:color w:val="000000"/>
          <w:lang w:val="es-ES"/>
        </w:rPr>
        <w:t xml:space="preserve">este Instituto se encuentra facultado de ordenar al </w:t>
      </w:r>
      <w:r w:rsidRPr="00F92FC5">
        <w:rPr>
          <w:rFonts w:ascii="Palatino Linotype" w:hAnsi="Palatino Linotype" w:cs="Arial"/>
          <w:b/>
          <w:color w:val="000000"/>
          <w:lang w:val="es-ES"/>
        </w:rPr>
        <w:t xml:space="preserve">SUJETO OBLIGADO, </w:t>
      </w:r>
      <w:r w:rsidRPr="00F92FC5">
        <w:rPr>
          <w:rFonts w:ascii="Palatino Linotype" w:hAnsi="Palatino Linotype" w:cs="Arial"/>
        </w:rPr>
        <w:t xml:space="preserve">haga entrega los </w:t>
      </w:r>
      <w:r w:rsidR="008E245B" w:rsidRPr="00F92FC5">
        <w:rPr>
          <w:rFonts w:ascii="Palatino Linotype" w:hAnsi="Palatino Linotype" w:cs="Arial"/>
        </w:rPr>
        <w:t xml:space="preserve">Comprobantes de pago, así como, los comprobantes de depósito bancario o transferencia electrónica </w:t>
      </w:r>
      <w:r w:rsidR="009715A6" w:rsidRPr="00F92FC5">
        <w:rPr>
          <w:rFonts w:ascii="Palatino Linotype" w:hAnsi="Palatino Linotype" w:cs="Arial"/>
        </w:rPr>
        <w:t>del Presidente Municipal</w:t>
      </w:r>
      <w:r w:rsidRPr="00F92FC5">
        <w:rPr>
          <w:rFonts w:ascii="Palatino Linotype" w:hAnsi="Palatino Linotype" w:cs="Arial"/>
        </w:rPr>
        <w:t xml:space="preserve">, </w:t>
      </w:r>
      <w:r w:rsidR="005C6DEC" w:rsidRPr="00F92FC5">
        <w:rPr>
          <w:rFonts w:ascii="Palatino Linotype" w:hAnsi="Palatino Linotype" w:cs="Arial"/>
        </w:rPr>
        <w:t xml:space="preserve">y por criterio Mayoritario del Pleno del INFOEM, </w:t>
      </w:r>
      <w:r w:rsidR="00566186" w:rsidRPr="00F92FC5">
        <w:rPr>
          <w:rFonts w:ascii="Palatino Linotype" w:hAnsi="Palatino Linotype" w:cs="Arial"/>
        </w:rPr>
        <w:t>la temporalidad corresponderá al mes inmediato a la fecha de la solicitud de información,</w:t>
      </w:r>
      <w:r w:rsidR="005C6DEC" w:rsidRPr="00F92FC5">
        <w:rPr>
          <w:rFonts w:ascii="Palatino Linotype" w:hAnsi="Palatino Linotype" w:cs="Arial"/>
        </w:rPr>
        <w:t xml:space="preserve"> </w:t>
      </w:r>
      <w:r w:rsidR="00566186" w:rsidRPr="00F92FC5">
        <w:rPr>
          <w:rFonts w:ascii="Palatino Linotype" w:hAnsi="Palatino Linotype" w:cs="Arial"/>
        </w:rPr>
        <w:t xml:space="preserve">para el caso en concreto, </w:t>
      </w:r>
      <w:r w:rsidR="00B074EC" w:rsidRPr="00F92FC5">
        <w:rPr>
          <w:rFonts w:ascii="Palatino Linotype" w:hAnsi="Palatino Linotype" w:cs="Arial"/>
        </w:rPr>
        <w:t>de la primera y segunda quincena de marzo de dos mil veintidós</w:t>
      </w:r>
      <w:r w:rsidRPr="00F92FC5">
        <w:rPr>
          <w:rFonts w:ascii="Palatino Linotype" w:eastAsia="Calibri" w:hAnsi="Palatino Linotype" w:cs="Arial"/>
          <w:color w:val="000000" w:themeColor="text1"/>
        </w:rPr>
        <w:t>, en versión pública.</w:t>
      </w:r>
    </w:p>
    <w:p w14:paraId="1BF71723" w14:textId="77777777" w:rsidR="007D1E44" w:rsidRPr="00F92FC5" w:rsidRDefault="007D1E44" w:rsidP="00B015CC">
      <w:pPr>
        <w:spacing w:line="360" w:lineRule="auto"/>
        <w:jc w:val="both"/>
        <w:rPr>
          <w:rFonts w:ascii="Palatino Linotype" w:hAnsi="Palatino Linotype" w:cs="Segoe UI"/>
          <w:bCs/>
          <w:lang w:eastAsia="es-MX"/>
        </w:rPr>
      </w:pPr>
    </w:p>
    <w:p w14:paraId="282FF80E" w14:textId="436EBABF" w:rsidR="007D1E44" w:rsidRPr="00F92FC5" w:rsidRDefault="00703E90" w:rsidP="00B015CC">
      <w:pPr>
        <w:spacing w:line="360" w:lineRule="auto"/>
        <w:jc w:val="both"/>
        <w:rPr>
          <w:rFonts w:ascii="Palatino Linotype" w:hAnsi="Palatino Linotype" w:cs="Segoe UI"/>
          <w:bCs/>
          <w:lang w:eastAsia="es-MX"/>
        </w:rPr>
      </w:pPr>
      <w:r w:rsidRPr="00F92FC5">
        <w:rPr>
          <w:rFonts w:ascii="Palatino Linotype" w:hAnsi="Palatino Linotype" w:cs="Segoe UI"/>
          <w:bCs/>
          <w:lang w:eastAsia="es-MX"/>
        </w:rPr>
        <w:t>Toca el turno del análisis al rubro:</w:t>
      </w:r>
    </w:p>
    <w:p w14:paraId="1730AF53" w14:textId="77777777" w:rsidR="00703E90" w:rsidRPr="00F92FC5" w:rsidRDefault="00703E90" w:rsidP="00B015CC">
      <w:pPr>
        <w:jc w:val="both"/>
        <w:rPr>
          <w:rFonts w:ascii="Palatino Linotype" w:hAnsi="Palatino Linotype" w:cs="Segoe UI"/>
          <w:bCs/>
          <w:lang w:eastAsia="es-MX"/>
        </w:rPr>
      </w:pPr>
    </w:p>
    <w:p w14:paraId="576E0413" w14:textId="0593CB04" w:rsidR="00703E90" w:rsidRPr="00F92FC5" w:rsidRDefault="00703E90" w:rsidP="00B015CC">
      <w:pPr>
        <w:widowControl w:val="0"/>
        <w:suppressAutoHyphens/>
        <w:ind w:left="850" w:right="901"/>
        <w:jc w:val="both"/>
        <w:rPr>
          <w:rFonts w:ascii="Palatino Linotype" w:eastAsiaTheme="minorHAnsi" w:hAnsi="Palatino Linotype"/>
          <w:i/>
          <w:iCs/>
          <w:color w:val="000000" w:themeColor="text1"/>
          <w:szCs w:val="22"/>
          <w:lang w:val="es-ES_tradnl" w:eastAsia="en-US"/>
        </w:rPr>
      </w:pPr>
      <w:r w:rsidRPr="00F92FC5">
        <w:rPr>
          <w:rFonts w:ascii="Palatino Linotype" w:hAnsi="Palatino Linotype" w:cs="Segoe UI"/>
          <w:bCs/>
          <w:i/>
          <w:iCs/>
          <w:lang w:eastAsia="es-MX"/>
        </w:rPr>
        <w:t>“…</w:t>
      </w:r>
      <w:r w:rsidRPr="00F92FC5">
        <w:rPr>
          <w:rFonts w:ascii="Palatino Linotype" w:eastAsiaTheme="minorHAnsi" w:hAnsi="Palatino Linotype"/>
          <w:i/>
          <w:iCs/>
          <w:color w:val="000000" w:themeColor="text1"/>
          <w:szCs w:val="22"/>
          <w:lang w:val="es-ES_tradnl" w:eastAsia="en-US"/>
        </w:rPr>
        <w:t>Copia de la más reciente manifestación de bienes o versión pública de la misma…”</w:t>
      </w:r>
    </w:p>
    <w:p w14:paraId="676EDE71" w14:textId="6B435A9C" w:rsidR="00703E90" w:rsidRPr="00F92FC5" w:rsidRDefault="00703E90" w:rsidP="00B015CC">
      <w:pPr>
        <w:jc w:val="both"/>
        <w:rPr>
          <w:rFonts w:ascii="Palatino Linotype" w:hAnsi="Palatino Linotype" w:cs="Segoe UI"/>
          <w:bCs/>
          <w:lang w:val="es-ES_tradnl" w:eastAsia="es-MX"/>
        </w:rPr>
      </w:pPr>
    </w:p>
    <w:p w14:paraId="25E787CF" w14:textId="4C212486" w:rsidR="007D1E44" w:rsidRPr="00F92FC5" w:rsidRDefault="00703E90" w:rsidP="00B015CC">
      <w:pPr>
        <w:spacing w:line="360" w:lineRule="auto"/>
        <w:jc w:val="both"/>
        <w:rPr>
          <w:rFonts w:ascii="Palatino Linotype" w:hAnsi="Palatino Linotype" w:cs="Segoe UI"/>
          <w:bCs/>
          <w:iCs/>
          <w:szCs w:val="22"/>
          <w:lang w:val="es-ES_tradnl" w:eastAsia="es-MX"/>
        </w:rPr>
      </w:pPr>
      <w:r w:rsidRPr="00F92FC5">
        <w:rPr>
          <w:rFonts w:ascii="Palatino Linotype" w:hAnsi="Palatino Linotype" w:cs="Segoe UI"/>
          <w:bCs/>
          <w:lang w:eastAsia="es-MX"/>
        </w:rPr>
        <w:t xml:space="preserve">Mediante Informe Justificado el Contralor Interno Municipal, quien es servidor </w:t>
      </w:r>
      <w:r w:rsidR="009F0CB8" w:rsidRPr="00F92FC5">
        <w:rPr>
          <w:rFonts w:ascii="Palatino Linotype" w:hAnsi="Palatino Linotype" w:cs="Segoe UI"/>
          <w:bCs/>
          <w:lang w:eastAsia="es-MX"/>
        </w:rPr>
        <w:t>público</w:t>
      </w:r>
      <w:r w:rsidRPr="00F92FC5">
        <w:rPr>
          <w:rFonts w:ascii="Palatino Linotype" w:hAnsi="Palatino Linotype" w:cs="Segoe UI"/>
          <w:bCs/>
          <w:lang w:eastAsia="es-MX"/>
        </w:rPr>
        <w:t xml:space="preserve"> habilitado competente</w:t>
      </w:r>
      <w:r w:rsidR="009F0CB8" w:rsidRPr="00F92FC5">
        <w:rPr>
          <w:rFonts w:ascii="Palatino Linotype" w:hAnsi="Palatino Linotype" w:cs="Segoe UI"/>
          <w:b/>
          <w:iCs/>
          <w:szCs w:val="22"/>
          <w:lang w:eastAsia="es-MX"/>
        </w:rPr>
        <w:t xml:space="preserve">, </w:t>
      </w:r>
      <w:r w:rsidR="009F0CB8" w:rsidRPr="00F92FC5">
        <w:rPr>
          <w:rFonts w:ascii="Palatino Linotype" w:hAnsi="Palatino Linotype" w:cs="Segoe UI"/>
          <w:bCs/>
          <w:iCs/>
          <w:szCs w:val="22"/>
          <w:lang w:val="es-ES_tradnl" w:eastAsia="es-MX"/>
        </w:rPr>
        <w:t xml:space="preserve">informa que la copia de la más reciente manifestación de bienes pública, se encuentra disponible en la siguiente liga </w:t>
      </w:r>
      <w:hyperlink r:id="rId18" w:history="1">
        <w:r w:rsidR="009F0CB8" w:rsidRPr="00F92FC5">
          <w:rPr>
            <w:rStyle w:val="Hipervnculo"/>
            <w:rFonts w:ascii="Palatino Linotype" w:hAnsi="Palatino Linotype" w:cs="Segoe UI"/>
            <w:bCs/>
            <w:iCs/>
            <w:szCs w:val="22"/>
            <w:lang w:val="es-ES_tradnl" w:eastAsia="es-MX"/>
          </w:rPr>
          <w:t>https://www.ecatepec.gob.mx/transparencia-detalle</w:t>
        </w:r>
      </w:hyperlink>
      <w:r w:rsidR="009F0CB8" w:rsidRPr="00F92FC5">
        <w:rPr>
          <w:rFonts w:ascii="Palatino Linotype" w:hAnsi="Palatino Linotype" w:cs="Segoe UI"/>
          <w:bCs/>
          <w:iCs/>
          <w:szCs w:val="22"/>
          <w:lang w:val="es-ES_tradnl" w:eastAsia="es-MX"/>
        </w:rPr>
        <w:t xml:space="preserve">, en la fracción de Declaraciones Patrimoniales de los servidores públicos, que </w:t>
      </w:r>
      <w:r w:rsidR="00745BE2" w:rsidRPr="00F92FC5">
        <w:rPr>
          <w:rFonts w:ascii="Palatino Linotype" w:hAnsi="Palatino Linotype" w:cs="Segoe UI"/>
          <w:bCs/>
          <w:iCs/>
          <w:szCs w:val="22"/>
          <w:lang w:val="es-ES_tradnl" w:eastAsia="es-MX"/>
        </w:rPr>
        <w:t>la consulta a la misma, se advierte lo siguiente:</w:t>
      </w:r>
    </w:p>
    <w:p w14:paraId="7E8E04F5" w14:textId="7CFEF9E7" w:rsidR="00FF36CC" w:rsidRPr="00F92FC5" w:rsidRDefault="007D2E82" w:rsidP="00B015CC">
      <w:pPr>
        <w:spacing w:line="360" w:lineRule="auto"/>
        <w:jc w:val="both"/>
        <w:rPr>
          <w:rFonts w:ascii="Palatino Linotype" w:hAnsi="Palatino Linotype" w:cs="Segoe UI"/>
          <w:bCs/>
          <w:iCs/>
          <w:szCs w:val="22"/>
          <w:lang w:val="es-ES_tradnl" w:eastAsia="es-MX"/>
        </w:rPr>
      </w:pPr>
      <w:r w:rsidRPr="00F92FC5">
        <w:rPr>
          <w:rFonts w:ascii="Palatino Linotype" w:hAnsi="Palatino Linotype" w:cs="Segoe UI"/>
          <w:bCs/>
          <w:iCs/>
          <w:noProof/>
          <w:szCs w:val="22"/>
          <w:lang w:val="es-419" w:eastAsia="es-419"/>
        </w:rPr>
        <mc:AlternateContent>
          <mc:Choice Requires="wps">
            <w:drawing>
              <wp:anchor distT="0" distB="0" distL="114300" distR="114300" simplePos="0" relativeHeight="251662336" behindDoc="0" locked="0" layoutInCell="1" allowOverlap="1" wp14:anchorId="5CC61A9D" wp14:editId="4D0A11CF">
                <wp:simplePos x="0" y="0"/>
                <wp:positionH relativeFrom="column">
                  <wp:posOffset>238125</wp:posOffset>
                </wp:positionH>
                <wp:positionV relativeFrom="paragraph">
                  <wp:posOffset>58641</wp:posOffset>
                </wp:positionV>
                <wp:extent cx="5217712" cy="1122790"/>
                <wp:effectExtent l="38100" t="38100" r="59690" b="96520"/>
                <wp:wrapNone/>
                <wp:docPr id="7" name="Conector recto 7"/>
                <wp:cNvGraphicFramePr/>
                <a:graphic xmlns:a="http://schemas.openxmlformats.org/drawingml/2006/main">
                  <a:graphicData uri="http://schemas.microsoft.com/office/word/2010/wordprocessingShape">
                    <wps:wsp>
                      <wps:cNvCnPr/>
                      <wps:spPr>
                        <a:xfrm>
                          <a:off x="0" y="0"/>
                          <a:ext cx="5217712" cy="11227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5F2B37" id="Conector recto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4.6pt" to="429.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" strokecolor="black [3200]" strokeweight="2pt">
                <v:shadow on="t" color="black" opacity="24903f" origin=",.5" offset="0,.55556mm"/>
              </v:line>
            </w:pict>
          </mc:Fallback>
        </mc:AlternateContent>
      </w:r>
    </w:p>
    <w:p w14:paraId="6CEB577B" w14:textId="1B8C98AB" w:rsidR="00745BE2" w:rsidRPr="00F92FC5" w:rsidRDefault="00FF36CC" w:rsidP="00B015CC">
      <w:pPr>
        <w:spacing w:line="360" w:lineRule="auto"/>
        <w:jc w:val="center"/>
        <w:rPr>
          <w:rFonts w:ascii="Palatino Linotype" w:hAnsi="Palatino Linotype" w:cs="Segoe UI"/>
          <w:bCs/>
          <w:lang w:eastAsia="es-MX"/>
        </w:rPr>
      </w:pPr>
      <w:r w:rsidRPr="00F92FC5">
        <w:rPr>
          <w:rFonts w:ascii="Palatino Linotype" w:hAnsi="Palatino Linotype" w:cs="Segoe UI"/>
          <w:bCs/>
          <w:noProof/>
          <w:lang w:val="es-419" w:eastAsia="es-419"/>
        </w:rPr>
        <w:lastRenderedPageBreak/>
        <w:drawing>
          <wp:inline distT="0" distB="0" distL="0" distR="0" wp14:anchorId="7BC993FC" wp14:editId="2D90446E">
            <wp:extent cx="5323961" cy="3009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34092"/>
                    <a:stretch/>
                  </pic:blipFill>
                  <pic:spPr bwMode="auto">
                    <a:xfrm>
                      <a:off x="0" y="0"/>
                      <a:ext cx="5329203" cy="3012864"/>
                    </a:xfrm>
                    <a:prstGeom prst="rect">
                      <a:avLst/>
                    </a:prstGeom>
                    <a:ln>
                      <a:noFill/>
                    </a:ln>
                    <a:extLst>
                      <a:ext uri="{53640926-AAD7-44D8-BBD7-CCE9431645EC}">
                        <a14:shadowObscured xmlns:a14="http://schemas.microsoft.com/office/drawing/2010/main"/>
                      </a:ext>
                    </a:extLst>
                  </pic:spPr>
                </pic:pic>
              </a:graphicData>
            </a:graphic>
          </wp:inline>
        </w:drawing>
      </w:r>
    </w:p>
    <w:p w14:paraId="1C2DF4B1" w14:textId="77777777" w:rsidR="007663D8" w:rsidRPr="00F92FC5" w:rsidRDefault="007663D8" w:rsidP="00B015CC">
      <w:pPr>
        <w:spacing w:line="360" w:lineRule="auto"/>
        <w:jc w:val="center"/>
        <w:rPr>
          <w:rFonts w:ascii="Palatino Linotype" w:hAnsi="Palatino Linotype" w:cs="Segoe UI"/>
          <w:bCs/>
          <w:lang w:eastAsia="es-MX"/>
        </w:rPr>
      </w:pPr>
    </w:p>
    <w:p w14:paraId="6392C116" w14:textId="341F3600" w:rsidR="007D1E44" w:rsidRPr="00F92FC5" w:rsidRDefault="00FF36CC" w:rsidP="00B015CC">
      <w:pPr>
        <w:spacing w:line="360" w:lineRule="auto"/>
        <w:jc w:val="both"/>
        <w:rPr>
          <w:rFonts w:ascii="Palatino Linotype" w:hAnsi="Palatino Linotype" w:cs="Segoe UI"/>
          <w:bCs/>
          <w:lang w:eastAsia="es-MX"/>
        </w:rPr>
      </w:pPr>
      <w:r w:rsidRPr="00F92FC5">
        <w:rPr>
          <w:rFonts w:ascii="Palatino Linotype" w:hAnsi="Palatino Linotype" w:cs="Segoe UI"/>
          <w:bCs/>
          <w:lang w:eastAsia="es-MX"/>
        </w:rPr>
        <w:t xml:space="preserve">De la imagen anterior, se advierte que </w:t>
      </w:r>
      <w:r w:rsidR="00D6700B" w:rsidRPr="00F92FC5">
        <w:rPr>
          <w:rFonts w:ascii="Palatino Linotype" w:hAnsi="Palatino Linotype" w:cs="Segoe UI"/>
          <w:bCs/>
          <w:lang w:eastAsia="es-MX"/>
        </w:rPr>
        <w:t xml:space="preserve">la Contraloría Interna Municipal no es el administrador del Sistema donde los servidores públicos integran la información de sus declaraciones patrimoniales, por lo que dicha área no </w:t>
      </w:r>
      <w:r w:rsidR="00D9643D" w:rsidRPr="00F92FC5">
        <w:rPr>
          <w:rFonts w:ascii="Palatino Linotype" w:hAnsi="Palatino Linotype" w:cs="Segoe UI"/>
          <w:bCs/>
          <w:lang w:eastAsia="es-MX"/>
        </w:rPr>
        <w:t xml:space="preserve">dio atención de la manera </w:t>
      </w:r>
      <w:proofErr w:type="spellStart"/>
      <w:proofErr w:type="gramStart"/>
      <w:r w:rsidR="00D9643D" w:rsidRPr="00F92FC5">
        <w:rPr>
          <w:rFonts w:ascii="Palatino Linotype" w:hAnsi="Palatino Linotype" w:cs="Segoe UI"/>
          <w:bCs/>
          <w:lang w:eastAsia="es-MX"/>
        </w:rPr>
        <w:t>mas</w:t>
      </w:r>
      <w:proofErr w:type="spellEnd"/>
      <w:proofErr w:type="gramEnd"/>
      <w:r w:rsidR="00D9643D" w:rsidRPr="00F92FC5">
        <w:rPr>
          <w:rFonts w:ascii="Palatino Linotype" w:hAnsi="Palatino Linotype" w:cs="Segoe UI"/>
          <w:bCs/>
          <w:lang w:eastAsia="es-MX"/>
        </w:rPr>
        <w:t xml:space="preserve"> oportuna para que el particular puede acceder a la información </w:t>
      </w:r>
      <w:r w:rsidR="00C16208" w:rsidRPr="00F92FC5">
        <w:rPr>
          <w:rFonts w:ascii="Palatino Linotype" w:hAnsi="Palatino Linotype" w:cs="Segoe UI"/>
          <w:bCs/>
          <w:lang w:eastAsia="es-MX"/>
        </w:rPr>
        <w:t xml:space="preserve">y </w:t>
      </w:r>
      <w:r w:rsidR="001229CF" w:rsidRPr="00F92FC5">
        <w:rPr>
          <w:rFonts w:ascii="Palatino Linotype" w:hAnsi="Palatino Linotype" w:cs="Segoe UI"/>
          <w:bCs/>
          <w:lang w:eastAsia="es-MX"/>
        </w:rPr>
        <w:t>acércalo a su requerimiento.</w:t>
      </w:r>
    </w:p>
    <w:p w14:paraId="5B55B604" w14:textId="77777777" w:rsidR="007D1E44" w:rsidRPr="00F92FC5" w:rsidRDefault="007D1E44" w:rsidP="00B015CC">
      <w:pPr>
        <w:spacing w:line="360" w:lineRule="auto"/>
        <w:jc w:val="both"/>
        <w:rPr>
          <w:rFonts w:ascii="Palatino Linotype" w:hAnsi="Palatino Linotype" w:cs="Segoe UI"/>
          <w:bCs/>
          <w:lang w:eastAsia="es-MX"/>
        </w:rPr>
      </w:pPr>
    </w:p>
    <w:p w14:paraId="52C49081" w14:textId="18DBD1D1" w:rsidR="00E4474E" w:rsidRPr="00F92FC5" w:rsidRDefault="00E4474E" w:rsidP="00B015CC">
      <w:pPr>
        <w:widowControl w:val="0"/>
        <w:tabs>
          <w:tab w:val="left" w:pos="1701"/>
          <w:tab w:val="left" w:pos="1843"/>
        </w:tabs>
        <w:autoSpaceDE w:val="0"/>
        <w:autoSpaceDN w:val="0"/>
        <w:adjustRightInd w:val="0"/>
        <w:spacing w:line="360" w:lineRule="auto"/>
        <w:jc w:val="both"/>
        <w:rPr>
          <w:rFonts w:ascii="Palatino Linotype" w:hAnsi="Palatino Linotype"/>
          <w:lang w:eastAsia="es-ES_tradnl"/>
        </w:rPr>
      </w:pPr>
      <w:r w:rsidRPr="00F92FC5">
        <w:rPr>
          <w:rFonts w:ascii="Palatino Linotype" w:hAnsi="Palatino Linotype" w:cs="Arial"/>
        </w:rPr>
        <w:t>Ahora bien, de acuerdo a la normatividad analizada, se desprende que Secretaría de la Contraloría del Estado de México, es el sujeto obligado competente</w:t>
      </w:r>
      <w:r w:rsidRPr="00F92FC5">
        <w:rPr>
          <w:rFonts w:ascii="Palatino Linotype" w:hAnsi="Palatino Linotype"/>
          <w:lang w:eastAsia="es-ES_tradnl"/>
        </w:rPr>
        <w:t xml:space="preserve">, pues las declaraciones patrimoniales y de </w:t>
      </w:r>
      <w:r w:rsidR="00B10B10" w:rsidRPr="00F92FC5">
        <w:rPr>
          <w:rFonts w:ascii="Palatino Linotype" w:hAnsi="Palatino Linotype"/>
          <w:lang w:eastAsia="es-ES_tradnl"/>
        </w:rPr>
        <w:t>intereses, son</w:t>
      </w:r>
      <w:r w:rsidRPr="00F92FC5">
        <w:rPr>
          <w:rFonts w:ascii="Palatino Linotype" w:hAnsi="Palatino Linotype"/>
          <w:lang w:eastAsia="es-ES_tradnl"/>
        </w:rPr>
        <w:t xml:space="preserve"> presentadas por los servidores públicos directamente en el sistema </w:t>
      </w:r>
      <w:proofErr w:type="spellStart"/>
      <w:r w:rsidRPr="00F92FC5">
        <w:rPr>
          <w:rFonts w:ascii="Palatino Linotype" w:hAnsi="Palatino Linotype"/>
          <w:lang w:eastAsia="es-ES_tradnl"/>
        </w:rPr>
        <w:t>Decl@ranet</w:t>
      </w:r>
      <w:proofErr w:type="spellEnd"/>
      <w:r w:rsidRPr="00F92FC5">
        <w:rPr>
          <w:rFonts w:ascii="Palatino Linotype" w:hAnsi="Palatino Linotype"/>
          <w:lang w:eastAsia="es-ES_tradnl"/>
        </w:rPr>
        <w:t xml:space="preserve"> que administra la Secretaría de la Contraloría del Estado de México.</w:t>
      </w:r>
    </w:p>
    <w:p w14:paraId="59E89002" w14:textId="77777777" w:rsidR="00E4474E" w:rsidRPr="00F92FC5" w:rsidRDefault="00E4474E" w:rsidP="00B015CC">
      <w:pPr>
        <w:spacing w:line="360" w:lineRule="auto"/>
        <w:jc w:val="both"/>
        <w:rPr>
          <w:rFonts w:ascii="Palatino Linotype" w:hAnsi="Palatino Linotype"/>
          <w:lang w:eastAsia="es-ES_tradnl"/>
        </w:rPr>
      </w:pPr>
    </w:p>
    <w:p w14:paraId="49E99330" w14:textId="77777777" w:rsidR="00E4474E" w:rsidRPr="00F92FC5" w:rsidRDefault="00E4474E" w:rsidP="00B015CC">
      <w:pPr>
        <w:spacing w:line="360" w:lineRule="auto"/>
        <w:jc w:val="both"/>
        <w:rPr>
          <w:rFonts w:ascii="Palatino Linotype" w:hAnsi="Palatino Linotype"/>
          <w:lang w:eastAsia="es-ES_tradnl"/>
        </w:rPr>
      </w:pPr>
      <w:r w:rsidRPr="00F92FC5">
        <w:rPr>
          <w:rFonts w:ascii="Palatino Linotype" w:hAnsi="Palatino Linotype"/>
          <w:lang w:eastAsia="es-ES_tradnl"/>
        </w:rPr>
        <w:lastRenderedPageBreak/>
        <w:t xml:space="preserve">Ahora bien, conforme a la Página Oficial de la Secretaría de la Contraloría del Estado de México, en el apartado de Declaración Patrimonial y de Intereses en la dirección IP </w:t>
      </w:r>
      <w:hyperlink r:id="rId20" w:history="1">
        <w:r w:rsidRPr="00F92FC5">
          <w:rPr>
            <w:rFonts w:ascii="Palatino Linotype" w:hAnsi="Palatino Linotype"/>
            <w:color w:val="035899"/>
            <w:lang w:eastAsia="es-ES_tradnl"/>
          </w:rPr>
          <w:t>https://portal.secogem.gob.mx/declaranet</w:t>
        </w:r>
      </w:hyperlink>
      <w:r w:rsidRPr="00F92FC5">
        <w:rPr>
          <w:rFonts w:ascii="Palatino Linotype" w:hAnsi="Palatino Linotype"/>
          <w:lang w:eastAsia="es-ES_tradnl"/>
        </w:rPr>
        <w:t xml:space="preserve">, se observa que dicha dependencia ofrece el portal </w:t>
      </w:r>
      <w:proofErr w:type="spellStart"/>
      <w:r w:rsidRPr="00F92FC5">
        <w:rPr>
          <w:rFonts w:ascii="Palatino Linotype" w:hAnsi="Palatino Linotype"/>
          <w:lang w:eastAsia="es-ES_tradnl"/>
        </w:rPr>
        <w:t>Decl@ranet</w:t>
      </w:r>
      <w:proofErr w:type="spellEnd"/>
      <w:r w:rsidRPr="00F92FC5">
        <w:rPr>
          <w:rFonts w:ascii="Palatino Linotype" w:hAnsi="Palatino Linotype"/>
          <w:lang w:eastAsia="es-ES_tradnl"/>
        </w:rPr>
        <w:t>, con la finalidad de facilitar a los servidores públicos del Estado de México, presenten su Declaración de Situación Patrimonial, Declaración de Intereses o Posible Conflicto de Intereses y presentación de Constancia de Declaración Fiscal, tal y como se observa en la siguiente captura de pantalla:</w:t>
      </w:r>
    </w:p>
    <w:p w14:paraId="20C078F3" w14:textId="44A7C33D" w:rsidR="00E4474E" w:rsidRPr="00F92FC5" w:rsidRDefault="00E4474E" w:rsidP="00B015CC">
      <w:pPr>
        <w:spacing w:line="360" w:lineRule="auto"/>
        <w:jc w:val="both"/>
        <w:rPr>
          <w:rFonts w:ascii="Palatino Linotype" w:hAnsi="Palatino Linotype"/>
          <w:lang w:eastAsia="es-ES_tradnl"/>
        </w:rPr>
      </w:pPr>
    </w:p>
    <w:p w14:paraId="12ECB3F5" w14:textId="72F9E4CE" w:rsidR="00E4474E" w:rsidRPr="00F92FC5" w:rsidRDefault="00E4474E" w:rsidP="00B015CC">
      <w:pPr>
        <w:spacing w:line="360" w:lineRule="auto"/>
        <w:jc w:val="both"/>
        <w:rPr>
          <w:rFonts w:ascii="Palatino Linotype" w:hAnsi="Palatino Linotype"/>
          <w:lang w:eastAsia="es-ES_tradnl"/>
        </w:rPr>
      </w:pPr>
      <w:r w:rsidRPr="00F92FC5">
        <w:rPr>
          <w:rFonts w:ascii="Palatino Linotype" w:hAnsi="Palatino Linotype"/>
          <w:noProof/>
          <w:lang w:val="es-419" w:eastAsia="es-419"/>
        </w:rPr>
        <mc:AlternateContent>
          <mc:Choice Requires="wps">
            <w:drawing>
              <wp:anchor distT="0" distB="0" distL="114300" distR="114300" simplePos="0" relativeHeight="251661312" behindDoc="0" locked="0" layoutInCell="1" allowOverlap="1" wp14:anchorId="31DE999F" wp14:editId="7EACB88D">
                <wp:simplePos x="0" y="0"/>
                <wp:positionH relativeFrom="column">
                  <wp:posOffset>348615</wp:posOffset>
                </wp:positionH>
                <wp:positionV relativeFrom="paragraph">
                  <wp:posOffset>-40005</wp:posOffset>
                </wp:positionV>
                <wp:extent cx="1114425" cy="247650"/>
                <wp:effectExtent l="0" t="0" r="28575" b="19050"/>
                <wp:wrapNone/>
                <wp:docPr id="30" name="Rectángulo 30"/>
                <wp:cNvGraphicFramePr/>
                <a:graphic xmlns:a="http://schemas.openxmlformats.org/drawingml/2006/main">
                  <a:graphicData uri="http://schemas.microsoft.com/office/word/2010/wordprocessingShape">
                    <wps:wsp>
                      <wps:cNvSpPr/>
                      <wps:spPr>
                        <a:xfrm>
                          <a:off x="0" y="0"/>
                          <a:ext cx="1114425" cy="247650"/>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A8D5DF" id="Rectángulo 30" o:spid="_x0000_s1026" style="position:absolute;margin-left:27.45pt;margin-top:-3.15pt;width:87.75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" filled="f" strokecolor="#c0504d" strokeweight="2pt"/>
            </w:pict>
          </mc:Fallback>
        </mc:AlternateContent>
      </w:r>
      <w:r w:rsidRPr="00F92FC5">
        <w:rPr>
          <w:rFonts w:ascii="Palatino Linotype" w:hAnsi="Palatino Linotype"/>
          <w:noProof/>
          <w:lang w:val="es-419" w:eastAsia="es-419"/>
        </w:rPr>
        <w:drawing>
          <wp:inline distT="0" distB="0" distL="0" distR="0" wp14:anchorId="0D58F135" wp14:editId="282A48A9">
            <wp:extent cx="5390985" cy="2883151"/>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4784" cy="2885183"/>
                    </a:xfrm>
                    <a:prstGeom prst="rect">
                      <a:avLst/>
                    </a:prstGeom>
                  </pic:spPr>
                </pic:pic>
              </a:graphicData>
            </a:graphic>
          </wp:inline>
        </w:drawing>
      </w:r>
    </w:p>
    <w:p w14:paraId="5D4710E1" w14:textId="77777777" w:rsidR="00E4474E" w:rsidRPr="00F92FC5" w:rsidRDefault="00E4474E" w:rsidP="00B015CC">
      <w:pPr>
        <w:spacing w:line="360" w:lineRule="auto"/>
        <w:jc w:val="both"/>
        <w:rPr>
          <w:rFonts w:ascii="Palatino Linotype" w:hAnsi="Palatino Linotype"/>
          <w:lang w:eastAsia="es-ES_tradnl"/>
        </w:rPr>
      </w:pPr>
    </w:p>
    <w:p w14:paraId="1DC081E4" w14:textId="77CBB762" w:rsidR="00E4474E" w:rsidRPr="00F92FC5" w:rsidRDefault="00E4474E" w:rsidP="00B015CC">
      <w:pPr>
        <w:spacing w:line="360" w:lineRule="auto"/>
        <w:jc w:val="both"/>
        <w:rPr>
          <w:rFonts w:ascii="Palatino Linotype" w:hAnsi="Palatino Linotype"/>
          <w:lang w:eastAsia="es-ES_tradnl"/>
        </w:rPr>
      </w:pPr>
      <w:r w:rsidRPr="00F92FC5">
        <w:rPr>
          <w:rFonts w:ascii="Palatino Linotype" w:hAnsi="Palatino Linotype"/>
          <w:lang w:eastAsia="es-ES_tradnl"/>
        </w:rPr>
        <w:t xml:space="preserve">De lo anterior, el Sistema </w:t>
      </w:r>
      <w:proofErr w:type="spellStart"/>
      <w:r w:rsidRPr="00F92FC5">
        <w:rPr>
          <w:rFonts w:ascii="Palatino Linotype" w:hAnsi="Palatino Linotype"/>
          <w:lang w:eastAsia="es-ES_tradnl"/>
        </w:rPr>
        <w:t>Decl@ranet</w:t>
      </w:r>
      <w:proofErr w:type="spellEnd"/>
      <w:r w:rsidRPr="00F92FC5">
        <w:rPr>
          <w:rFonts w:ascii="Palatino Linotype" w:hAnsi="Palatino Linotype"/>
          <w:lang w:eastAsia="es-ES_tradnl"/>
        </w:rPr>
        <w:t xml:space="preserve">, es administrado y operado únicamente por la Secretaría de la Contraloría, por lo que, es la única dependencia que tiene acceso a las declaraciones presentadas por dicha plataforma; situación que se robustece con el Manual General de Organización de la Secretaría de la Contraloría, del cual se </w:t>
      </w:r>
      <w:r w:rsidRPr="00F92FC5">
        <w:rPr>
          <w:rFonts w:ascii="Palatino Linotype" w:hAnsi="Palatino Linotype"/>
          <w:lang w:eastAsia="es-ES_tradnl"/>
        </w:rPr>
        <w:lastRenderedPageBreak/>
        <w:t xml:space="preserve">desprende que existe un área denominada Dirección de Registro de Declaraciones y de Sanciones, que contiene las siguientes atribuciones: </w:t>
      </w:r>
    </w:p>
    <w:p w14:paraId="7D43D108" w14:textId="77777777" w:rsidR="00E4474E" w:rsidRPr="00F92FC5" w:rsidRDefault="00E4474E" w:rsidP="00B015CC">
      <w:pPr>
        <w:spacing w:line="360" w:lineRule="auto"/>
        <w:jc w:val="both"/>
        <w:rPr>
          <w:rFonts w:ascii="Palatino Linotype" w:hAnsi="Palatino Linotype"/>
          <w:lang w:eastAsia="es-ES_tradnl"/>
        </w:rPr>
      </w:pPr>
    </w:p>
    <w:p w14:paraId="2DB70B81" w14:textId="77777777" w:rsidR="00E4474E" w:rsidRPr="00F92FC5" w:rsidRDefault="00E4474E" w:rsidP="00B015CC">
      <w:pPr>
        <w:spacing w:line="276" w:lineRule="auto"/>
        <w:ind w:left="850" w:right="901"/>
        <w:jc w:val="both"/>
        <w:rPr>
          <w:rFonts w:ascii="Palatino Linotype" w:hAnsi="Palatino Linotype"/>
          <w:i/>
          <w:iCs/>
          <w:sz w:val="22"/>
          <w:szCs w:val="22"/>
          <w:lang w:eastAsia="es-ES_tradnl"/>
        </w:rPr>
      </w:pPr>
      <w:r w:rsidRPr="00F92FC5">
        <w:rPr>
          <w:rFonts w:ascii="Palatino Linotype" w:hAnsi="Palatino Linotype"/>
          <w:i/>
          <w:iCs/>
          <w:sz w:val="22"/>
          <w:szCs w:val="22"/>
          <w:lang w:eastAsia="es-ES_tradnl"/>
        </w:rPr>
        <w:t>“</w:t>
      </w:r>
      <w:r w:rsidRPr="00F92FC5">
        <w:rPr>
          <w:rFonts w:ascii="Palatino Linotype" w:hAnsi="Palatino Linotype"/>
          <w:b/>
          <w:i/>
          <w:iCs/>
          <w:sz w:val="22"/>
          <w:szCs w:val="22"/>
          <w:lang w:eastAsia="es-ES_tradnl"/>
        </w:rPr>
        <w:t>DIRECCIÓN DE REGISTRO DE DECLARACIONES Y DE SANCIONES</w:t>
      </w:r>
    </w:p>
    <w:p w14:paraId="62412768" w14:textId="77777777" w:rsidR="00E4474E" w:rsidRPr="00F92FC5" w:rsidRDefault="00E4474E" w:rsidP="00B015CC">
      <w:pPr>
        <w:spacing w:line="276" w:lineRule="auto"/>
        <w:ind w:left="850" w:right="901"/>
        <w:jc w:val="both"/>
        <w:rPr>
          <w:rFonts w:ascii="Palatino Linotype" w:hAnsi="Palatino Linotype"/>
          <w:b/>
          <w:i/>
          <w:iCs/>
          <w:sz w:val="22"/>
          <w:szCs w:val="22"/>
          <w:lang w:eastAsia="es-ES_tradnl"/>
        </w:rPr>
      </w:pPr>
    </w:p>
    <w:p w14:paraId="7891AEEC" w14:textId="77777777" w:rsidR="00E4474E" w:rsidRPr="00F92FC5" w:rsidRDefault="00E4474E" w:rsidP="00B015CC">
      <w:pPr>
        <w:spacing w:line="276" w:lineRule="auto"/>
        <w:ind w:left="850" w:right="901"/>
        <w:jc w:val="both"/>
        <w:rPr>
          <w:rFonts w:ascii="Palatino Linotype" w:hAnsi="Palatino Linotype"/>
          <w:i/>
          <w:iCs/>
          <w:sz w:val="22"/>
          <w:szCs w:val="22"/>
          <w:lang w:eastAsia="es-ES_tradnl"/>
        </w:rPr>
      </w:pPr>
      <w:r w:rsidRPr="00F92FC5">
        <w:rPr>
          <w:rFonts w:ascii="Palatino Linotype" w:hAnsi="Palatino Linotype"/>
          <w:b/>
          <w:i/>
          <w:iCs/>
          <w:sz w:val="22"/>
          <w:szCs w:val="22"/>
          <w:lang w:eastAsia="es-ES_tradnl"/>
        </w:rPr>
        <w:t>OBJETIVO</w:t>
      </w:r>
      <w:r w:rsidRPr="00F92FC5">
        <w:rPr>
          <w:rFonts w:ascii="Palatino Linotype" w:hAnsi="Palatino Linotype"/>
          <w:i/>
          <w:iCs/>
          <w:sz w:val="22"/>
          <w:szCs w:val="22"/>
          <w:lang w:eastAsia="es-ES_tradnl"/>
        </w:rPr>
        <w:t>:</w:t>
      </w:r>
    </w:p>
    <w:p w14:paraId="07F09464" w14:textId="77777777" w:rsidR="00E4474E" w:rsidRPr="00F92FC5" w:rsidRDefault="00E4474E" w:rsidP="00B015CC">
      <w:pPr>
        <w:spacing w:line="276" w:lineRule="auto"/>
        <w:ind w:left="850" w:right="901"/>
        <w:jc w:val="both"/>
        <w:rPr>
          <w:rFonts w:ascii="Palatino Linotype" w:hAnsi="Palatino Linotype"/>
          <w:i/>
          <w:iCs/>
          <w:sz w:val="22"/>
          <w:szCs w:val="22"/>
          <w:lang w:eastAsia="es-ES_tradnl"/>
        </w:rPr>
      </w:pPr>
      <w:r w:rsidRPr="00F92FC5">
        <w:rPr>
          <w:rFonts w:ascii="Palatino Linotype" w:hAnsi="Palatino Linotype"/>
          <w:i/>
          <w:iCs/>
          <w:sz w:val="22"/>
          <w:szCs w:val="22"/>
          <w:lang w:eastAsia="es-ES_tradnl"/>
        </w:rPr>
        <w:t>Realizar la recepción, registro y resguardo de las declaraciones de situación patrimonial y de intereses; así como el acuse de presentación de la declaración fiscal de las y los servidores públicos de las Administraciones Públicas Estatal y Municipal; y administrar el registro de los procedimientos substanciados por responsabilidad administrativa, y de las sanciones impuestas a las y los servidores públicos y/o particulares.</w:t>
      </w:r>
    </w:p>
    <w:p w14:paraId="33796F29" w14:textId="77777777" w:rsidR="00E4474E" w:rsidRPr="00F92FC5" w:rsidRDefault="00E4474E" w:rsidP="00B015CC">
      <w:pPr>
        <w:spacing w:line="276" w:lineRule="auto"/>
        <w:ind w:left="850" w:right="901"/>
        <w:jc w:val="both"/>
        <w:rPr>
          <w:rFonts w:ascii="Palatino Linotype" w:hAnsi="Palatino Linotype"/>
          <w:b/>
          <w:i/>
          <w:iCs/>
          <w:sz w:val="22"/>
          <w:szCs w:val="22"/>
          <w:lang w:eastAsia="es-ES_tradnl"/>
        </w:rPr>
      </w:pPr>
    </w:p>
    <w:p w14:paraId="54AA3F86" w14:textId="77777777" w:rsidR="00E4474E" w:rsidRPr="00F92FC5" w:rsidRDefault="00E4474E" w:rsidP="00B015CC">
      <w:pPr>
        <w:spacing w:line="276" w:lineRule="auto"/>
        <w:ind w:left="850" w:right="901"/>
        <w:jc w:val="both"/>
        <w:rPr>
          <w:rFonts w:ascii="Palatino Linotype" w:hAnsi="Palatino Linotype"/>
          <w:i/>
          <w:iCs/>
          <w:sz w:val="22"/>
          <w:szCs w:val="22"/>
          <w:lang w:eastAsia="es-ES_tradnl"/>
        </w:rPr>
      </w:pPr>
      <w:r w:rsidRPr="00F92FC5">
        <w:rPr>
          <w:rFonts w:ascii="Palatino Linotype" w:hAnsi="Palatino Linotype"/>
          <w:b/>
          <w:i/>
          <w:iCs/>
          <w:sz w:val="22"/>
          <w:szCs w:val="22"/>
          <w:lang w:eastAsia="es-ES_tradnl"/>
        </w:rPr>
        <w:t>FUNCIONES</w:t>
      </w:r>
      <w:r w:rsidRPr="00F92FC5">
        <w:rPr>
          <w:rFonts w:ascii="Palatino Linotype" w:hAnsi="Palatino Linotype"/>
          <w:i/>
          <w:iCs/>
          <w:sz w:val="22"/>
          <w:szCs w:val="22"/>
          <w:lang w:eastAsia="es-ES_tradnl"/>
        </w:rPr>
        <w:t>:</w:t>
      </w:r>
    </w:p>
    <w:p w14:paraId="2253EA66" w14:textId="77777777" w:rsidR="00E4474E" w:rsidRPr="00F92FC5" w:rsidRDefault="00E4474E" w:rsidP="00B015CC">
      <w:pPr>
        <w:spacing w:line="276" w:lineRule="auto"/>
        <w:ind w:left="850" w:right="901"/>
        <w:jc w:val="both"/>
        <w:rPr>
          <w:rFonts w:ascii="Palatino Linotype" w:hAnsi="Palatino Linotype"/>
          <w:i/>
          <w:iCs/>
          <w:sz w:val="22"/>
          <w:szCs w:val="22"/>
          <w:lang w:eastAsia="es-ES_tradnl"/>
        </w:rPr>
      </w:pPr>
      <w:r w:rsidRPr="00F92FC5">
        <w:rPr>
          <w:rFonts w:ascii="Palatino Linotype" w:hAnsi="Palatino Linotype"/>
          <w:i/>
          <w:iCs/>
          <w:sz w:val="22"/>
          <w:szCs w:val="22"/>
          <w:lang w:eastAsia="es-ES_tradnl"/>
        </w:rPr>
        <w:t>-Promover y supervisar la ejecución de programas preventivos para el cumplimiento de la presentación de las declaraciones de situación patrimonial y de intereses de las servidoras y los servidores públicos obligados de las dependencias y organismos auxiliares; así como de los ayuntamientos y sus organismos municipales.</w:t>
      </w:r>
    </w:p>
    <w:p w14:paraId="0854020E" w14:textId="77777777" w:rsidR="00E4474E" w:rsidRPr="00F92FC5" w:rsidRDefault="00E4474E" w:rsidP="00B015CC">
      <w:pPr>
        <w:spacing w:line="276" w:lineRule="auto"/>
        <w:ind w:left="850" w:right="901"/>
        <w:jc w:val="both"/>
        <w:rPr>
          <w:rFonts w:ascii="Palatino Linotype" w:hAnsi="Palatino Linotype"/>
          <w:i/>
          <w:iCs/>
          <w:sz w:val="22"/>
          <w:szCs w:val="22"/>
          <w:lang w:eastAsia="es-ES_tradnl"/>
        </w:rPr>
      </w:pPr>
      <w:r w:rsidRPr="00F92FC5">
        <w:rPr>
          <w:rFonts w:ascii="Palatino Linotype" w:hAnsi="Palatino Linotype"/>
          <w:i/>
          <w:iCs/>
          <w:sz w:val="22"/>
          <w:szCs w:val="22"/>
          <w:lang w:eastAsia="es-ES_tradnl"/>
        </w:rPr>
        <w:t>-Coordinar que la presentación de las declaraciones de situación patrimonial, y de intereses, y, en su caso, el acuse de la presentación de la declaración fiscal, se realice conforme a las normas y los formatos impresos, de medios magnéticos y electrónicos, así como los manuales e instructivos que emita el Comité Coordinador del Sistema Nacional Anticorrupción.</w:t>
      </w:r>
    </w:p>
    <w:p w14:paraId="19DF9301" w14:textId="77777777" w:rsidR="00E4474E" w:rsidRPr="00F92FC5" w:rsidRDefault="00E4474E" w:rsidP="00B015CC">
      <w:pPr>
        <w:spacing w:line="276" w:lineRule="auto"/>
        <w:ind w:left="850" w:right="901"/>
        <w:jc w:val="both"/>
        <w:rPr>
          <w:rFonts w:ascii="Palatino Linotype" w:hAnsi="Palatino Linotype"/>
          <w:i/>
          <w:iCs/>
          <w:sz w:val="22"/>
          <w:szCs w:val="22"/>
          <w:lang w:eastAsia="es-ES_tradnl"/>
        </w:rPr>
      </w:pPr>
      <w:r w:rsidRPr="00F92FC5">
        <w:rPr>
          <w:rFonts w:ascii="Palatino Linotype" w:hAnsi="Palatino Linotype"/>
          <w:i/>
          <w:iCs/>
          <w:sz w:val="22"/>
          <w:szCs w:val="22"/>
          <w:lang w:eastAsia="es-ES_tradnl"/>
        </w:rPr>
        <w:t xml:space="preserve">-Proponer y supervisar la aplicación de los criterios, políticas, procedimientos y uso de los sistemas informáticos para la recepción, </w:t>
      </w:r>
      <w:proofErr w:type="gramStart"/>
      <w:r w:rsidRPr="00F92FC5">
        <w:rPr>
          <w:rFonts w:ascii="Palatino Linotype" w:hAnsi="Palatino Linotype"/>
          <w:i/>
          <w:iCs/>
          <w:sz w:val="22"/>
          <w:szCs w:val="22"/>
          <w:lang w:eastAsia="es-ES_tradnl"/>
        </w:rPr>
        <w:t>registro</w:t>
      </w:r>
      <w:proofErr w:type="gramEnd"/>
      <w:r w:rsidRPr="00F92FC5">
        <w:rPr>
          <w:rFonts w:ascii="Palatino Linotype" w:hAnsi="Palatino Linotype"/>
          <w:i/>
          <w:iCs/>
          <w:sz w:val="22"/>
          <w:szCs w:val="22"/>
          <w:lang w:eastAsia="es-ES_tradnl"/>
        </w:rPr>
        <w:t>, resguardo y control de las declaraciones de situación patrimonial, de intereses y, en su caso, los acuses de presentación de las declaraciones fiscales de las y los servidores públicos del Estado y Municipios.</w:t>
      </w:r>
    </w:p>
    <w:p w14:paraId="31173E84" w14:textId="77777777" w:rsidR="00E4474E" w:rsidRPr="00F92FC5" w:rsidRDefault="00E4474E" w:rsidP="00B015CC">
      <w:pPr>
        <w:spacing w:line="276" w:lineRule="auto"/>
        <w:ind w:left="850" w:right="901"/>
        <w:jc w:val="both"/>
        <w:rPr>
          <w:rFonts w:ascii="Palatino Linotype" w:hAnsi="Palatino Linotype"/>
          <w:i/>
          <w:iCs/>
          <w:sz w:val="22"/>
          <w:szCs w:val="22"/>
          <w:lang w:eastAsia="es-ES_tradnl"/>
        </w:rPr>
      </w:pPr>
      <w:r w:rsidRPr="00F92FC5">
        <w:rPr>
          <w:rFonts w:ascii="Palatino Linotype" w:hAnsi="Palatino Linotype"/>
          <w:i/>
          <w:iCs/>
          <w:sz w:val="22"/>
          <w:szCs w:val="22"/>
          <w:lang w:eastAsia="es-ES_tradnl"/>
        </w:rPr>
        <w:t xml:space="preserve">-Recibir, registrar y resguardar las declaraciones de situación patrimonial, de intereses y, en su caso, el acuse de presentación de la declaración fiscal que presenten las y los servidores públicos en los términos establecidos por la Ley de Responsabilidades Administrativas Estado de México y Municipios y demás </w:t>
      </w:r>
      <w:r w:rsidRPr="00F92FC5">
        <w:rPr>
          <w:rFonts w:ascii="Palatino Linotype" w:hAnsi="Palatino Linotype"/>
          <w:i/>
          <w:iCs/>
          <w:sz w:val="22"/>
          <w:szCs w:val="22"/>
          <w:lang w:eastAsia="es-ES_tradnl"/>
        </w:rPr>
        <w:lastRenderedPageBreak/>
        <w:t>disposiciones aplicables; para generar la información correspondiente a la Plataforma Digital Nacional y Estatal del Sistema Nacional y Estatal Anticorrupción.</w:t>
      </w:r>
    </w:p>
    <w:p w14:paraId="63C62DC9" w14:textId="77777777" w:rsidR="00E4474E" w:rsidRPr="00F92FC5" w:rsidRDefault="00E4474E" w:rsidP="00B015CC">
      <w:pPr>
        <w:spacing w:line="276" w:lineRule="auto"/>
        <w:ind w:left="850" w:right="901"/>
        <w:jc w:val="both"/>
        <w:rPr>
          <w:rFonts w:ascii="Palatino Linotype" w:hAnsi="Palatino Linotype"/>
          <w:i/>
          <w:iCs/>
          <w:sz w:val="22"/>
          <w:szCs w:val="22"/>
          <w:lang w:eastAsia="es-ES_tradnl"/>
        </w:rPr>
      </w:pPr>
      <w:r w:rsidRPr="00F92FC5">
        <w:rPr>
          <w:rFonts w:ascii="Palatino Linotype" w:hAnsi="Palatino Linotype"/>
          <w:i/>
          <w:iCs/>
          <w:sz w:val="22"/>
          <w:szCs w:val="22"/>
          <w:lang w:eastAsia="es-ES_tradnl"/>
        </w:rPr>
        <w:t>-Revisar y aprobar el turno y envío de las vistas a los Órganos Internos de Control, o en su caso, a la Dirección General de Investigación de la Secretaría del listado de aquéllas o aquéllos servidores públicos que presuntamente fueron omisos o presentaron de manera extemporánea la declaración por situación patrimonial y de intereses y, en su caso, el acuse de la presentación de la declaración fiscal.”</w:t>
      </w:r>
    </w:p>
    <w:p w14:paraId="44D75E12" w14:textId="77777777" w:rsidR="00E4474E" w:rsidRPr="00F92FC5" w:rsidRDefault="00E4474E" w:rsidP="00B015CC">
      <w:pPr>
        <w:spacing w:line="360" w:lineRule="auto"/>
        <w:jc w:val="both"/>
        <w:rPr>
          <w:rFonts w:ascii="Palatino Linotype" w:hAnsi="Palatino Linotype"/>
          <w:lang w:eastAsia="es-ES_tradnl"/>
        </w:rPr>
      </w:pPr>
    </w:p>
    <w:p w14:paraId="1540C184" w14:textId="77777777" w:rsidR="00E4474E" w:rsidRPr="00F92FC5" w:rsidRDefault="00E4474E" w:rsidP="00B015CC">
      <w:pPr>
        <w:spacing w:line="360" w:lineRule="auto"/>
        <w:jc w:val="both"/>
        <w:rPr>
          <w:rFonts w:ascii="Palatino Linotype" w:hAnsi="Palatino Linotype"/>
          <w:bCs/>
        </w:rPr>
      </w:pPr>
      <w:r w:rsidRPr="00F92FC5">
        <w:rPr>
          <w:rFonts w:ascii="Palatino Linotype" w:hAnsi="Palatino Linotype"/>
          <w:lang w:eastAsia="es-ES_tradnl"/>
        </w:rPr>
        <w:t>Conforme a lo anterior, se vislumbrar que el Sujeto Obligado es incompetente para conocer de la información peticionada por el particular, pues el encargado de recibir, registrar y resguardar las declaraciones patrimoniales de las dependencias del Poder Ejecutivo, incluyendo al Sujeto Obligado, es únicamente la Secretaría de la Contraloría.</w:t>
      </w:r>
    </w:p>
    <w:p w14:paraId="704CAAC9" w14:textId="77777777" w:rsidR="00E4474E" w:rsidRPr="00F92FC5" w:rsidRDefault="00E4474E" w:rsidP="00B015CC">
      <w:pPr>
        <w:spacing w:line="360" w:lineRule="auto"/>
        <w:ind w:right="49"/>
        <w:jc w:val="both"/>
        <w:rPr>
          <w:rFonts w:ascii="Palatino Linotype" w:hAnsi="Palatino Linotype" w:cs="Arial"/>
        </w:rPr>
      </w:pPr>
    </w:p>
    <w:p w14:paraId="4840C5F3" w14:textId="77777777" w:rsidR="00E4474E" w:rsidRPr="00F92FC5" w:rsidRDefault="00E4474E" w:rsidP="00B015CC">
      <w:pPr>
        <w:spacing w:line="360" w:lineRule="auto"/>
        <w:jc w:val="both"/>
        <w:rPr>
          <w:rFonts w:ascii="Palatino Linotype" w:eastAsia="Calibri" w:hAnsi="Palatino Linotype" w:cs="Arial"/>
        </w:rPr>
      </w:pPr>
      <w:r w:rsidRPr="00F92FC5">
        <w:rPr>
          <w:rFonts w:ascii="Palatino Linotype" w:eastAsia="Calibri" w:hAnsi="Palatino Linotype" w:cs="Arial"/>
        </w:rPr>
        <w:t xml:space="preserve">No obstante; </w:t>
      </w:r>
      <w:r w:rsidRPr="00F92FC5">
        <w:rPr>
          <w:rFonts w:ascii="Palatino Linotype" w:eastAsia="Calibri" w:hAnsi="Palatino Linotype" w:cs="Arial"/>
          <w:b/>
        </w:rPr>
        <w:t xml:space="preserve">EL SUJETO OBLIGADO no </w:t>
      </w:r>
      <w:r w:rsidRPr="00F92FC5">
        <w:rPr>
          <w:rFonts w:ascii="Palatino Linotype" w:eastAsia="Calibri" w:hAnsi="Palatino Linotype" w:cs="Arial"/>
        </w:rPr>
        <w:t>emitió un pronunciamiento al respecto, de conformidad con lo establecido en el artículo 167</w:t>
      </w:r>
      <w:r w:rsidRPr="00F92FC5">
        <w:rPr>
          <w:rFonts w:ascii="Palatino Linotype" w:eastAsia="Calibri" w:hAnsi="Palatino Linotype" w:cs="Arial"/>
          <w:vertAlign w:val="superscript"/>
        </w:rPr>
        <w:footnoteReference w:id="1"/>
      </w:r>
      <w:r w:rsidRPr="00F92FC5">
        <w:rPr>
          <w:rFonts w:ascii="Palatino Linotype" w:eastAsia="Calibri" w:hAnsi="Palatino Linotype" w:cs="Arial"/>
        </w:rPr>
        <w:t xml:space="preserve">, de la Ley de Transparencia y Acceso a la Información Pública, que indica que cuando </w:t>
      </w:r>
      <w:r w:rsidRPr="00F92FC5">
        <w:rPr>
          <w:rFonts w:ascii="Palatino Linotype" w:eastAsia="Calibri" w:hAnsi="Palatino Linotype" w:cs="Arial"/>
          <w:b/>
        </w:rPr>
        <w:t>EL SUJETO OBLIGADO</w:t>
      </w:r>
      <w:r w:rsidRPr="00F92FC5">
        <w:rPr>
          <w:rFonts w:ascii="Palatino Linotype" w:eastAsia="Calibri" w:hAnsi="Palatino Linotype" w:cs="Arial"/>
        </w:rPr>
        <w:t xml:space="preserve"> sea incompetente para dar contestación a la solicitud de información deberá notificar al particular y de ser el caso orientarlo con el Sujeto Obligado competente; por ello, dicha incompetencia tiene que ser aprobada por el Comité de Transparencia del </w:t>
      </w:r>
      <w:r w:rsidRPr="00F92FC5">
        <w:rPr>
          <w:rFonts w:ascii="Palatino Linotype" w:eastAsia="Calibri" w:hAnsi="Palatino Linotype" w:cs="Arial"/>
          <w:b/>
        </w:rPr>
        <w:t>SUJETO OBLIGADO</w:t>
      </w:r>
      <w:r w:rsidRPr="00F92FC5">
        <w:rPr>
          <w:rFonts w:ascii="Palatino Linotype" w:eastAsia="Calibri" w:hAnsi="Palatino Linotype" w:cs="Arial"/>
        </w:rPr>
        <w:t xml:space="preserve"> en términos del artículo 49, fracciones I y II de la Ley de la materia, que literalmente señala:</w:t>
      </w:r>
    </w:p>
    <w:p w14:paraId="77F6C886" w14:textId="77777777" w:rsidR="00E4474E" w:rsidRPr="00F92FC5" w:rsidRDefault="00E4474E" w:rsidP="00B015CC">
      <w:pPr>
        <w:ind w:left="709" w:right="757"/>
        <w:contextualSpacing/>
        <w:jc w:val="both"/>
        <w:rPr>
          <w:rFonts w:ascii="Palatino Linotype" w:eastAsia="Calibri" w:hAnsi="Palatino Linotype" w:cs="Arial"/>
          <w:i/>
          <w:sz w:val="22"/>
        </w:rPr>
      </w:pPr>
    </w:p>
    <w:p w14:paraId="5177C74C" w14:textId="77777777" w:rsidR="00E4474E" w:rsidRPr="00F92FC5" w:rsidRDefault="00E4474E" w:rsidP="00B015CC">
      <w:pPr>
        <w:spacing w:line="276" w:lineRule="auto"/>
        <w:ind w:left="709" w:right="757"/>
        <w:contextualSpacing/>
        <w:jc w:val="both"/>
        <w:rPr>
          <w:rFonts w:ascii="Palatino Linotype" w:eastAsia="Calibri" w:hAnsi="Palatino Linotype" w:cs="Arial"/>
          <w:i/>
          <w:sz w:val="22"/>
          <w:szCs w:val="22"/>
        </w:rPr>
      </w:pPr>
      <w:r w:rsidRPr="00F92FC5">
        <w:rPr>
          <w:rFonts w:ascii="Palatino Linotype" w:eastAsia="Calibri" w:hAnsi="Palatino Linotype" w:cs="Arial"/>
          <w:i/>
          <w:sz w:val="22"/>
          <w:szCs w:val="22"/>
        </w:rPr>
        <w:lastRenderedPageBreak/>
        <w:t>“</w:t>
      </w:r>
      <w:r w:rsidRPr="00F92FC5">
        <w:rPr>
          <w:rFonts w:ascii="Palatino Linotype" w:eastAsia="Calibri" w:hAnsi="Palatino Linotype" w:cs="Arial"/>
          <w:b/>
          <w:i/>
          <w:sz w:val="22"/>
          <w:szCs w:val="22"/>
        </w:rPr>
        <w:t>Artículo 49</w:t>
      </w:r>
      <w:r w:rsidRPr="00F92FC5">
        <w:rPr>
          <w:rFonts w:ascii="Palatino Linotype" w:eastAsia="Calibri" w:hAnsi="Palatino Linotype" w:cs="Arial"/>
          <w:i/>
          <w:sz w:val="22"/>
          <w:szCs w:val="22"/>
        </w:rPr>
        <w:t>. Los Comités de Transparencia tendrán las siguientes atribuciones:</w:t>
      </w:r>
    </w:p>
    <w:p w14:paraId="7B2589F2" w14:textId="77777777" w:rsidR="00E4474E" w:rsidRPr="00F92FC5" w:rsidRDefault="00E4474E" w:rsidP="00B015CC">
      <w:pPr>
        <w:spacing w:line="276" w:lineRule="auto"/>
        <w:ind w:left="709" w:right="757"/>
        <w:contextualSpacing/>
        <w:jc w:val="both"/>
        <w:rPr>
          <w:rFonts w:ascii="Palatino Linotype" w:eastAsia="Calibri" w:hAnsi="Palatino Linotype" w:cs="Arial"/>
          <w:i/>
          <w:sz w:val="22"/>
          <w:szCs w:val="22"/>
        </w:rPr>
      </w:pPr>
    </w:p>
    <w:p w14:paraId="6A29F2DC" w14:textId="77777777" w:rsidR="00E4474E" w:rsidRPr="00F92FC5" w:rsidRDefault="00E4474E" w:rsidP="00B015CC">
      <w:pPr>
        <w:spacing w:line="276" w:lineRule="auto"/>
        <w:ind w:left="709" w:right="757"/>
        <w:contextualSpacing/>
        <w:jc w:val="both"/>
        <w:rPr>
          <w:rFonts w:ascii="Palatino Linotype" w:eastAsia="Calibri" w:hAnsi="Palatino Linotype" w:cs="Arial"/>
          <w:i/>
          <w:sz w:val="22"/>
          <w:szCs w:val="22"/>
        </w:rPr>
      </w:pPr>
      <w:r w:rsidRPr="00F92FC5">
        <w:rPr>
          <w:rFonts w:ascii="Palatino Linotype" w:eastAsia="Calibri" w:hAnsi="Palatino Linotype" w:cs="Arial"/>
          <w:b/>
          <w:i/>
          <w:sz w:val="22"/>
          <w:szCs w:val="22"/>
        </w:rPr>
        <w:t xml:space="preserve">I. </w:t>
      </w:r>
      <w:r w:rsidRPr="00F92FC5">
        <w:rPr>
          <w:rFonts w:ascii="Palatino Linotype" w:eastAsia="Calibri" w:hAnsi="Palatino Linotype" w:cs="Arial"/>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14:paraId="6656DC21" w14:textId="77777777" w:rsidR="00E4474E" w:rsidRPr="00F92FC5" w:rsidRDefault="00E4474E" w:rsidP="00B015CC">
      <w:pPr>
        <w:spacing w:line="276" w:lineRule="auto"/>
        <w:ind w:left="1429" w:right="757"/>
        <w:contextualSpacing/>
        <w:jc w:val="both"/>
        <w:rPr>
          <w:rFonts w:ascii="Palatino Linotype" w:eastAsia="Calibri" w:hAnsi="Palatino Linotype" w:cs="Arial"/>
          <w:i/>
          <w:sz w:val="22"/>
          <w:szCs w:val="22"/>
        </w:rPr>
      </w:pPr>
      <w:r w:rsidRPr="00F92FC5">
        <w:rPr>
          <w:rFonts w:ascii="Palatino Linotype" w:eastAsia="Calibri" w:hAnsi="Palatino Linotype" w:cs="Arial"/>
          <w:i/>
          <w:sz w:val="22"/>
          <w:szCs w:val="22"/>
        </w:rPr>
        <w:t>…</w:t>
      </w:r>
    </w:p>
    <w:p w14:paraId="2D47C1A5" w14:textId="77777777" w:rsidR="00E4474E" w:rsidRPr="00F92FC5" w:rsidRDefault="00E4474E" w:rsidP="00B015CC">
      <w:pPr>
        <w:spacing w:line="276" w:lineRule="auto"/>
        <w:ind w:left="709" w:right="757"/>
        <w:contextualSpacing/>
        <w:jc w:val="both"/>
        <w:rPr>
          <w:rFonts w:ascii="Palatino Linotype" w:eastAsia="Calibri" w:hAnsi="Palatino Linotype" w:cs="Arial"/>
          <w:i/>
          <w:sz w:val="22"/>
          <w:szCs w:val="22"/>
        </w:rPr>
      </w:pPr>
      <w:r w:rsidRPr="00F92FC5">
        <w:rPr>
          <w:rFonts w:ascii="Palatino Linotype" w:eastAsia="Calibri" w:hAnsi="Palatino Linotype" w:cs="Arial"/>
          <w:b/>
          <w:i/>
          <w:sz w:val="22"/>
          <w:szCs w:val="22"/>
        </w:rPr>
        <w:t>II</w:t>
      </w:r>
      <w:r w:rsidRPr="00F92FC5">
        <w:rPr>
          <w:rFonts w:ascii="Palatino Linotype" w:eastAsia="Calibri" w:hAnsi="Palatino Linotype" w:cs="Arial"/>
          <w:i/>
          <w:sz w:val="22"/>
          <w:szCs w:val="22"/>
        </w:rPr>
        <w:t>. Confirmar, modificar o revocar las determinaciones que en materia de ampliación del plazo de respuesta, clasificación de la información y declaración de inexistencia o de incompetencia realicen los titulares de las áreas de los sujetos obligados;”</w:t>
      </w:r>
    </w:p>
    <w:p w14:paraId="34DCA0BF" w14:textId="77777777" w:rsidR="00E4474E" w:rsidRPr="00F92FC5" w:rsidRDefault="00E4474E" w:rsidP="00B015CC">
      <w:pPr>
        <w:spacing w:line="360" w:lineRule="auto"/>
        <w:jc w:val="both"/>
        <w:rPr>
          <w:rFonts w:ascii="Palatino Linotype" w:eastAsia="Calibri" w:hAnsi="Palatino Linotype" w:cs="Arial"/>
          <w:sz w:val="22"/>
          <w:szCs w:val="22"/>
        </w:rPr>
      </w:pPr>
    </w:p>
    <w:p w14:paraId="63FA7D4D" w14:textId="0A34CEE9" w:rsidR="00E4474E" w:rsidRPr="00F92FC5" w:rsidRDefault="00E4474E" w:rsidP="00B015CC">
      <w:pPr>
        <w:spacing w:line="360" w:lineRule="auto"/>
        <w:jc w:val="both"/>
        <w:rPr>
          <w:rFonts w:ascii="Palatino Linotype" w:eastAsia="Calibri" w:hAnsi="Palatino Linotype" w:cs="Arial"/>
        </w:rPr>
      </w:pPr>
      <w:r w:rsidRPr="00F92FC5">
        <w:rPr>
          <w:rFonts w:ascii="Palatino Linotype" w:eastAsia="Calibri" w:hAnsi="Palatino Linotype" w:cs="Arial"/>
        </w:rPr>
        <w:t xml:space="preserve">En efecto, si </w:t>
      </w:r>
      <w:r w:rsidRPr="00F92FC5">
        <w:rPr>
          <w:rFonts w:ascii="Palatino Linotype" w:eastAsia="Calibri" w:hAnsi="Palatino Linotype" w:cs="Arial"/>
          <w:b/>
        </w:rPr>
        <w:t>EL SUJETO OBLIGADO</w:t>
      </w:r>
      <w:r w:rsidRPr="00F92FC5">
        <w:rPr>
          <w:rFonts w:ascii="Palatino Linotype" w:eastAsia="Calibri" w:hAnsi="Palatino Linotype" w:cs="Arial"/>
        </w:rPr>
        <w:t xml:space="preserve"> no tiene competencia para administrar, generar o poseer la información en estudio, lo correcto es que dicha incompetencia debió haber sido confirmada, modificada o revocada por el Comité de Transparencia del </w:t>
      </w:r>
      <w:r w:rsidRPr="00F92FC5">
        <w:rPr>
          <w:rFonts w:ascii="Palatino Linotype" w:eastAsia="Calibri" w:hAnsi="Palatino Linotype" w:cs="Arial"/>
          <w:b/>
        </w:rPr>
        <w:t>SUJETO OBLIGADO</w:t>
      </w:r>
      <w:r w:rsidRPr="00F92FC5">
        <w:rPr>
          <w:rFonts w:ascii="Palatino Linotype" w:eastAsia="Calibri" w:hAnsi="Palatino Linotype" w:cs="Arial"/>
        </w:rPr>
        <w:t xml:space="preserve"> en términos del precepto legal referido, razón por la cual se considera viable ordenar al </w:t>
      </w:r>
      <w:r w:rsidRPr="00F92FC5">
        <w:rPr>
          <w:rFonts w:ascii="Palatino Linotype" w:eastAsia="Calibri" w:hAnsi="Palatino Linotype" w:cs="Arial"/>
          <w:b/>
        </w:rPr>
        <w:t>SUJETO OBLIGADO</w:t>
      </w:r>
      <w:r w:rsidRPr="00F92FC5">
        <w:rPr>
          <w:rFonts w:ascii="Palatino Linotype" w:eastAsia="Calibri" w:hAnsi="Palatino Linotype" w:cs="Arial"/>
        </w:rPr>
        <w:t xml:space="preserve"> realizar el Acuerdo mediante el cual se confirme la incompetencia declarada por el </w:t>
      </w:r>
      <w:r w:rsidR="00B10B10" w:rsidRPr="00F92FC5">
        <w:rPr>
          <w:rFonts w:ascii="Palatino Linotype" w:eastAsia="Calibri" w:hAnsi="Palatino Linotype" w:cs="Arial"/>
        </w:rPr>
        <w:t>Comité</w:t>
      </w:r>
      <w:r w:rsidRPr="00F92FC5">
        <w:rPr>
          <w:rFonts w:ascii="Palatino Linotype" w:eastAsia="Calibri" w:hAnsi="Palatino Linotype" w:cs="Arial"/>
        </w:rPr>
        <w:t xml:space="preserve"> Transparencia, </w:t>
      </w:r>
      <w:bookmarkStart w:id="15" w:name="_Hlk94701135"/>
      <w:r w:rsidRPr="00F92FC5">
        <w:rPr>
          <w:rFonts w:ascii="Palatino Linotype" w:eastAsia="Calibri" w:hAnsi="Palatino Linotype" w:cs="Arial"/>
        </w:rPr>
        <w:t xml:space="preserve">respecto a </w:t>
      </w:r>
      <w:bookmarkEnd w:id="15"/>
      <w:r w:rsidR="00DB011F" w:rsidRPr="00F92FC5">
        <w:rPr>
          <w:rFonts w:ascii="Palatino Linotype" w:eastAsia="Calibri" w:hAnsi="Palatino Linotype" w:cs="Arial"/>
        </w:rPr>
        <w:t>la manifestación de bienes.</w:t>
      </w:r>
    </w:p>
    <w:p w14:paraId="0096E1B9" w14:textId="77777777" w:rsidR="00DB011F" w:rsidRPr="00F92FC5" w:rsidRDefault="00DB011F" w:rsidP="00B015CC">
      <w:pPr>
        <w:spacing w:line="360" w:lineRule="auto"/>
        <w:jc w:val="both"/>
        <w:rPr>
          <w:rFonts w:ascii="Palatino Linotype" w:eastAsia="Calibri" w:hAnsi="Palatino Linotype" w:cs="Arial"/>
        </w:rPr>
      </w:pPr>
    </w:p>
    <w:p w14:paraId="1BA5E41E" w14:textId="77777777" w:rsidR="00E4474E" w:rsidRPr="00F92FC5" w:rsidRDefault="00E4474E" w:rsidP="00B015CC">
      <w:pPr>
        <w:spacing w:line="360" w:lineRule="auto"/>
        <w:jc w:val="both"/>
        <w:rPr>
          <w:rFonts w:ascii="Palatino Linotype" w:hAnsi="Palatino Linotype"/>
        </w:rPr>
      </w:pPr>
      <w:r w:rsidRPr="00F92FC5">
        <w:rPr>
          <w:rFonts w:ascii="Palatino Linotype" w:eastAsia="Calibri" w:hAnsi="Palatino Linotype" w:cs="Arial"/>
        </w:rPr>
        <w:t>Como sustento de lo anterior, sirve de analogía el Criterio 20/2020, Segunda Época, emitido por el Instituto</w:t>
      </w:r>
      <w:r w:rsidRPr="00F92FC5">
        <w:rPr>
          <w:rFonts w:ascii="Palatino Linotype" w:hAnsi="Palatino Linotype"/>
        </w:rPr>
        <w:t xml:space="preserve"> Nacional de Transparencia. Acceso a la Información y Protección de Datos Personales, así mismo, el Criterio Reiterado 01/2019, Segunda Época, emitido por el Instituto de Transparencia, Acceso a la Información Pública y Protección de Datos Personales del Estado de México y Municipios, cuyo tenor literal es el siguiente:</w:t>
      </w:r>
    </w:p>
    <w:p w14:paraId="462D1104" w14:textId="77777777" w:rsidR="00E4474E" w:rsidRPr="00F92FC5" w:rsidRDefault="00E4474E" w:rsidP="00B015CC">
      <w:pPr>
        <w:spacing w:line="360" w:lineRule="auto"/>
        <w:jc w:val="both"/>
        <w:rPr>
          <w:rFonts w:ascii="Palatino Linotype" w:eastAsia="Calibri" w:hAnsi="Palatino Linotype" w:cs="Arial"/>
        </w:rPr>
      </w:pPr>
    </w:p>
    <w:p w14:paraId="49F2902F" w14:textId="77777777" w:rsidR="00E4474E" w:rsidRPr="00F92FC5" w:rsidRDefault="00E4474E" w:rsidP="00B015CC">
      <w:pPr>
        <w:spacing w:line="276" w:lineRule="auto"/>
        <w:ind w:left="850" w:right="901"/>
        <w:jc w:val="both"/>
        <w:rPr>
          <w:rFonts w:ascii="Palatino Linotype" w:hAnsi="Palatino Linotype"/>
          <w:i/>
          <w:iCs/>
          <w:sz w:val="22"/>
          <w:szCs w:val="22"/>
        </w:rPr>
      </w:pPr>
      <w:r w:rsidRPr="00F92FC5">
        <w:rPr>
          <w:rFonts w:ascii="Palatino Linotype" w:hAnsi="Palatino Linotype"/>
          <w:b/>
          <w:bCs/>
          <w:i/>
          <w:iCs/>
          <w:sz w:val="22"/>
          <w:szCs w:val="22"/>
        </w:rPr>
        <w:t xml:space="preserve">“Declaración de incompetencia por parte del Comité, cuando no sea notoria o manifiesta. </w:t>
      </w:r>
      <w:r w:rsidRPr="00F92FC5">
        <w:rPr>
          <w:rFonts w:ascii="Palatino Linotype" w:hAnsi="Palatino Linotype"/>
          <w:i/>
          <w:iCs/>
          <w:sz w:val="22"/>
          <w:szCs w:val="22"/>
        </w:rPr>
        <w:t xml:space="preserve">Cuando la normatividad que prevé las atribuciones del sujeto obligado </w:t>
      </w:r>
      <w:r w:rsidRPr="00F92FC5">
        <w:rPr>
          <w:rFonts w:ascii="Palatino Linotype" w:hAnsi="Palatino Linotype"/>
          <w:i/>
          <w:iCs/>
          <w:sz w:val="22"/>
          <w:szCs w:val="22"/>
        </w:rPr>
        <w:lastRenderedPageBreak/>
        <w:t>no sea clara en delimitar su competencia respecto a lo requerido por la persona solicitante y resulte necesario efectuar un análisis mayor para determinar la incompetencia, ésta debe ser declarada por el Comité de Transparencia.”</w:t>
      </w:r>
    </w:p>
    <w:p w14:paraId="79922AB8" w14:textId="77777777" w:rsidR="00E4474E" w:rsidRPr="00F92FC5" w:rsidRDefault="00E4474E" w:rsidP="00B015CC">
      <w:pPr>
        <w:spacing w:line="276" w:lineRule="auto"/>
        <w:ind w:left="850" w:right="901"/>
        <w:jc w:val="both"/>
        <w:rPr>
          <w:rFonts w:ascii="Palatino Linotype" w:eastAsia="Calibri" w:hAnsi="Palatino Linotype" w:cs="Arial"/>
          <w:i/>
          <w:iCs/>
          <w:sz w:val="22"/>
          <w:szCs w:val="22"/>
        </w:rPr>
      </w:pPr>
    </w:p>
    <w:p w14:paraId="777DD844" w14:textId="77777777" w:rsidR="00E4474E" w:rsidRPr="00F92FC5" w:rsidRDefault="00E4474E" w:rsidP="00B015CC">
      <w:pPr>
        <w:spacing w:line="276" w:lineRule="auto"/>
        <w:ind w:left="850" w:right="901"/>
        <w:jc w:val="both"/>
        <w:rPr>
          <w:rFonts w:ascii="Palatino Linotype" w:hAnsi="Palatino Linotype"/>
          <w:i/>
          <w:iCs/>
          <w:sz w:val="22"/>
          <w:szCs w:val="22"/>
        </w:rPr>
      </w:pPr>
      <w:r w:rsidRPr="00F92FC5">
        <w:rPr>
          <w:rFonts w:ascii="Palatino Linotype" w:hAnsi="Palatino Linotype"/>
          <w:b/>
          <w:i/>
          <w:iCs/>
          <w:sz w:val="22"/>
          <w:szCs w:val="22"/>
        </w:rPr>
        <w:t xml:space="preserve">“DECLARATORIA DE INCOMPETENCIA DEL SUJETO OBLIGADO. SUPUESTO PARA CONFIRMARLA POR ACUERDO DEL COMITÉ DE TRANSPARENCIA. </w:t>
      </w:r>
      <w:r w:rsidRPr="00F92FC5">
        <w:rPr>
          <w:rFonts w:ascii="Palatino Linotype" w:hAnsi="Palatino Linotype"/>
          <w:i/>
          <w:iCs/>
          <w:sz w:val="22"/>
          <w:szCs w:val="22"/>
        </w:rPr>
        <w:t>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al ejercer el derecho de acceso a la información pública cabe la posibilidad de que existan atribuciones concurrentes entre dos o más Sujetos Obligados que impiden determinar dentro del término legal de tres días hábiles, si se posee o no la información por el Sujeto Obligado requerido;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2053916E" w14:textId="77777777" w:rsidR="00E4639F" w:rsidRPr="00F92FC5" w:rsidRDefault="00E4639F" w:rsidP="00B015CC">
      <w:pPr>
        <w:spacing w:line="360" w:lineRule="auto"/>
        <w:jc w:val="both"/>
        <w:rPr>
          <w:rFonts w:ascii="Palatino Linotype" w:eastAsiaTheme="minorHAnsi" w:hAnsi="Palatino Linotype"/>
          <w:i/>
          <w:iCs/>
          <w:color w:val="000000" w:themeColor="text1"/>
          <w:szCs w:val="22"/>
          <w:lang w:val="es-ES_tradnl" w:eastAsia="en-US"/>
        </w:rPr>
      </w:pPr>
    </w:p>
    <w:p w14:paraId="16C3765C" w14:textId="77777777" w:rsidR="00A36933" w:rsidRPr="00F92FC5" w:rsidRDefault="00A36933" w:rsidP="00B015CC">
      <w:pPr>
        <w:spacing w:line="360" w:lineRule="auto"/>
        <w:jc w:val="both"/>
        <w:rPr>
          <w:rFonts w:ascii="Palatino Linotype" w:eastAsiaTheme="minorHAnsi" w:hAnsi="Palatino Linotype"/>
          <w:i/>
          <w:iCs/>
          <w:color w:val="000000" w:themeColor="text1"/>
          <w:szCs w:val="22"/>
          <w:lang w:val="es-ES_tradnl" w:eastAsia="en-US"/>
        </w:rPr>
      </w:pPr>
    </w:p>
    <w:p w14:paraId="1CB7599B" w14:textId="77777777" w:rsidR="00A36933" w:rsidRPr="00F92FC5" w:rsidRDefault="00A36933" w:rsidP="00B015CC">
      <w:pPr>
        <w:spacing w:line="360" w:lineRule="auto"/>
        <w:jc w:val="both"/>
        <w:rPr>
          <w:rFonts w:ascii="Palatino Linotype" w:eastAsiaTheme="minorHAnsi" w:hAnsi="Palatino Linotype"/>
          <w:i/>
          <w:iCs/>
          <w:color w:val="000000" w:themeColor="text1"/>
          <w:szCs w:val="22"/>
          <w:lang w:val="es-ES_tradnl" w:eastAsia="en-US"/>
        </w:rPr>
      </w:pPr>
    </w:p>
    <w:p w14:paraId="2E81A140" w14:textId="2E5F3DD3" w:rsidR="00954725" w:rsidRPr="00F92FC5" w:rsidRDefault="00954725" w:rsidP="00B015CC">
      <w:pPr>
        <w:tabs>
          <w:tab w:val="left" w:pos="851"/>
        </w:tabs>
        <w:spacing w:line="360" w:lineRule="auto"/>
        <w:jc w:val="both"/>
        <w:rPr>
          <w:rFonts w:ascii="Palatino Linotype" w:hAnsi="Palatino Linotype" w:cs="Arial"/>
          <w:color w:val="000000" w:themeColor="text1"/>
          <w:lang w:val="es-ES"/>
        </w:rPr>
      </w:pPr>
      <w:r w:rsidRPr="00F92FC5">
        <w:rPr>
          <w:rFonts w:ascii="Palatino Linotype" w:hAnsi="Palatino Linotype" w:cs="Arial"/>
          <w:color w:val="000000" w:themeColor="text1"/>
          <w:lang w:val="es-ES"/>
        </w:rPr>
        <w:lastRenderedPageBreak/>
        <w:t>Por lo que respecta a:</w:t>
      </w:r>
    </w:p>
    <w:p w14:paraId="16D39954" w14:textId="77777777" w:rsidR="00954725" w:rsidRPr="00F92FC5" w:rsidRDefault="00954725" w:rsidP="00B015CC">
      <w:pPr>
        <w:tabs>
          <w:tab w:val="left" w:pos="851"/>
        </w:tabs>
        <w:spacing w:line="276" w:lineRule="auto"/>
        <w:jc w:val="both"/>
        <w:rPr>
          <w:rFonts w:ascii="Palatino Linotype" w:hAnsi="Palatino Linotype" w:cs="Arial"/>
          <w:color w:val="000000" w:themeColor="text1"/>
          <w:lang w:val="es-ES"/>
        </w:rPr>
      </w:pPr>
    </w:p>
    <w:p w14:paraId="3816BE83" w14:textId="5559256B" w:rsidR="00954725" w:rsidRPr="00F92FC5" w:rsidRDefault="00954725" w:rsidP="00B015CC">
      <w:pPr>
        <w:tabs>
          <w:tab w:val="left" w:pos="851"/>
        </w:tabs>
        <w:spacing w:line="276" w:lineRule="auto"/>
        <w:ind w:left="850"/>
        <w:rPr>
          <w:rFonts w:ascii="Palatino Linotype" w:hAnsi="Palatino Linotype" w:cs="Arial"/>
          <w:b/>
          <w:bCs/>
          <w:i/>
          <w:iCs/>
          <w:color w:val="000000" w:themeColor="text1"/>
          <w:sz w:val="22"/>
          <w:szCs w:val="22"/>
          <w:lang w:val="es-ES"/>
        </w:rPr>
      </w:pPr>
      <w:r w:rsidRPr="00F92FC5">
        <w:rPr>
          <w:rFonts w:ascii="Palatino Linotype" w:hAnsi="Palatino Linotype" w:cs="Arial"/>
          <w:b/>
          <w:bCs/>
          <w:i/>
          <w:iCs/>
          <w:color w:val="000000" w:themeColor="text1"/>
          <w:sz w:val="22"/>
          <w:szCs w:val="22"/>
          <w:lang w:val="es-ES"/>
        </w:rPr>
        <w:t>“Detalle de su domicilio particular y teléfono de casa”</w:t>
      </w:r>
    </w:p>
    <w:p w14:paraId="57FD61B8" w14:textId="77777777" w:rsidR="00954725" w:rsidRPr="00F92FC5" w:rsidRDefault="00954725" w:rsidP="00B015CC">
      <w:pPr>
        <w:tabs>
          <w:tab w:val="left" w:pos="851"/>
        </w:tabs>
        <w:spacing w:line="276" w:lineRule="auto"/>
        <w:jc w:val="center"/>
        <w:rPr>
          <w:rFonts w:ascii="Palatino Linotype" w:hAnsi="Palatino Linotype" w:cs="Arial"/>
          <w:i/>
          <w:iCs/>
          <w:color w:val="000000" w:themeColor="text1"/>
          <w:lang w:val="es-ES"/>
        </w:rPr>
      </w:pPr>
    </w:p>
    <w:p w14:paraId="758E6DE6" w14:textId="3C557038" w:rsidR="00954725" w:rsidRPr="00F92FC5" w:rsidRDefault="00954725" w:rsidP="00B015CC">
      <w:pPr>
        <w:tabs>
          <w:tab w:val="left" w:pos="851"/>
        </w:tabs>
        <w:spacing w:line="360" w:lineRule="auto"/>
        <w:jc w:val="both"/>
        <w:rPr>
          <w:rFonts w:ascii="Palatino Linotype" w:hAnsi="Palatino Linotype" w:cs="Arial"/>
          <w:color w:val="000000" w:themeColor="text1"/>
          <w:lang w:val="es-ES"/>
        </w:rPr>
      </w:pPr>
      <w:r w:rsidRPr="00F92FC5">
        <w:rPr>
          <w:rFonts w:ascii="Palatino Linotype" w:hAnsi="Palatino Linotype" w:cs="Arial"/>
          <w:color w:val="000000" w:themeColor="text1"/>
          <w:lang w:val="es-ES"/>
        </w:rPr>
        <w:t>La Directora de Administración en Informe Justificado menciona que se encuentra imposibilitada por ser tratarse datos personales, respecto al domicilio particular y teléfono de casa, toda vez dicha información no abona con el Derecho al acceso a la Información Pública.</w:t>
      </w:r>
    </w:p>
    <w:p w14:paraId="741AFAE0" w14:textId="77777777" w:rsidR="00954725" w:rsidRPr="00F92FC5" w:rsidRDefault="00954725" w:rsidP="00B015CC">
      <w:pPr>
        <w:tabs>
          <w:tab w:val="left" w:pos="851"/>
        </w:tabs>
        <w:spacing w:line="360" w:lineRule="auto"/>
        <w:jc w:val="both"/>
        <w:rPr>
          <w:rFonts w:ascii="Palatino Linotype" w:eastAsiaTheme="minorEastAsia" w:hAnsi="Palatino Linotype" w:cs="Arial"/>
          <w:color w:val="000000" w:themeColor="text1"/>
          <w:lang w:val="es-ES_tradnl"/>
        </w:rPr>
      </w:pPr>
    </w:p>
    <w:p w14:paraId="4A1759FC" w14:textId="77777777" w:rsidR="00954725" w:rsidRPr="00F92FC5" w:rsidRDefault="00954725" w:rsidP="00B015CC">
      <w:pPr>
        <w:tabs>
          <w:tab w:val="left" w:pos="851"/>
        </w:tabs>
        <w:spacing w:line="360" w:lineRule="auto"/>
        <w:jc w:val="both"/>
        <w:rPr>
          <w:rFonts w:ascii="Palatino Linotype" w:eastAsiaTheme="minorEastAsia" w:hAnsi="Palatino Linotype" w:cs="Arial"/>
          <w:bCs/>
          <w:color w:val="000000" w:themeColor="text1"/>
        </w:rPr>
      </w:pPr>
      <w:r w:rsidRPr="00F92FC5">
        <w:rPr>
          <w:rFonts w:ascii="Palatino Linotype" w:eastAsiaTheme="minorEastAsia" w:hAnsi="Palatino Linotype" w:cs="Arial"/>
          <w:bCs/>
          <w:color w:val="000000" w:themeColor="text1"/>
        </w:rPr>
        <w:t>Que, en las Resoluciones, RRA 1774/18 y RRA 1780/18 emitidas por la INAI señaló que el domicilio, al ser el lugar en donde reside habitualmente una persona física, constituye un dato personal y, por ende, confidencial, ya que su difusión podría afectar la esfera privada de la misma.</w:t>
      </w:r>
    </w:p>
    <w:p w14:paraId="7CE40710" w14:textId="77777777" w:rsidR="00954725" w:rsidRPr="00F92FC5" w:rsidRDefault="00954725" w:rsidP="00B015CC">
      <w:pPr>
        <w:tabs>
          <w:tab w:val="left" w:pos="851"/>
        </w:tabs>
        <w:spacing w:line="360" w:lineRule="auto"/>
        <w:jc w:val="both"/>
        <w:rPr>
          <w:rFonts w:ascii="Palatino Linotype" w:eastAsiaTheme="minorEastAsia" w:hAnsi="Palatino Linotype" w:cs="Arial"/>
          <w:bCs/>
          <w:color w:val="000000" w:themeColor="text1"/>
          <w:lang w:val="es-ES_tradnl"/>
        </w:rPr>
      </w:pPr>
    </w:p>
    <w:p w14:paraId="5427DFAF" w14:textId="51EE1D55" w:rsidR="00954725" w:rsidRPr="00F92FC5" w:rsidRDefault="00954725" w:rsidP="00B015CC">
      <w:pPr>
        <w:tabs>
          <w:tab w:val="left" w:pos="851"/>
        </w:tabs>
        <w:spacing w:line="360" w:lineRule="auto"/>
        <w:jc w:val="both"/>
        <w:rPr>
          <w:rFonts w:ascii="Palatino Linotype" w:hAnsi="Palatino Linotype"/>
        </w:rPr>
      </w:pPr>
      <w:r w:rsidRPr="00F92FC5">
        <w:rPr>
          <w:rFonts w:ascii="Palatino Linotype" w:hAnsi="Palatino Linotype"/>
        </w:rPr>
        <w:t>Por consiguiente, dicha información se considera confidencial, en virtud de tratarse de datos personales que reflejan cuestiones de la vida privada de las personas, en términos de los artículos 143, de Ley de Transparencia y Acceso a la Información Pública del Estado de México y Municipios, 113, fracción I, de la Ley Federal de Transparencia y Acceso a la Información Pública, en relación con el Trigésimo Noveno de los “Lineamientos generales en materia de clasificación y desclasificación de la información, así como para la elaboración de versiones públicas”, y solo podrá otorgarse mediante el consentimiento expreso de su titular.</w:t>
      </w:r>
    </w:p>
    <w:p w14:paraId="36E833F3" w14:textId="051DC49A" w:rsidR="006837AE" w:rsidRPr="00F92FC5" w:rsidRDefault="006837AE" w:rsidP="00B015CC">
      <w:pPr>
        <w:tabs>
          <w:tab w:val="left" w:pos="851"/>
        </w:tabs>
        <w:spacing w:line="360" w:lineRule="auto"/>
        <w:jc w:val="both"/>
        <w:rPr>
          <w:rFonts w:ascii="Palatino Linotype" w:hAnsi="Palatino Linotype"/>
        </w:rPr>
      </w:pPr>
    </w:p>
    <w:p w14:paraId="6B3566B0" w14:textId="3E615343" w:rsidR="00B015CC" w:rsidRPr="00F92FC5" w:rsidRDefault="006837AE" w:rsidP="00B015CC">
      <w:pPr>
        <w:spacing w:line="360" w:lineRule="auto"/>
        <w:jc w:val="both"/>
        <w:rPr>
          <w:rFonts w:ascii="Palatino Linotype" w:hAnsi="Palatino Linotype" w:cs="Arial"/>
          <w:color w:val="000000" w:themeColor="text1"/>
        </w:rPr>
      </w:pPr>
      <w:r w:rsidRPr="00F92FC5">
        <w:rPr>
          <w:rFonts w:ascii="Palatino Linotype" w:hAnsi="Palatino Linotype"/>
        </w:rPr>
        <w:t>Así las cosas, el pronunciamiento de la servidora pública habilitada no es suficiente para colmar con el derecho al acceso a la información</w:t>
      </w:r>
      <w:r w:rsidR="00B015CC" w:rsidRPr="00F92FC5">
        <w:rPr>
          <w:rFonts w:ascii="Palatino Linotype" w:hAnsi="Palatino Linotype"/>
        </w:rPr>
        <w:t>; r</w:t>
      </w:r>
      <w:r w:rsidR="00B015CC" w:rsidRPr="00F92FC5">
        <w:rPr>
          <w:rFonts w:ascii="Palatino Linotype" w:hAnsi="Palatino Linotype" w:cs="Arial"/>
          <w:color w:val="000000" w:themeColor="text1"/>
        </w:rPr>
        <w:t xml:space="preserve">esulta importante citar el </w:t>
      </w:r>
      <w:r w:rsidR="00B015CC" w:rsidRPr="00F92FC5">
        <w:rPr>
          <w:rFonts w:ascii="Palatino Linotype" w:hAnsi="Palatino Linotype" w:cs="Arial"/>
          <w:color w:val="000000" w:themeColor="text1"/>
        </w:rPr>
        <w:lastRenderedPageBreak/>
        <w:t>artículo 143, fracción III, 149, de la Ley de Transparencia y Acceso a la Información Pública del Estado de México y Municipio, en el que trata de confidencial la información que los particulares entregan a los sujetos obligados, para mayor referencia se inserta el precepto:</w:t>
      </w:r>
    </w:p>
    <w:p w14:paraId="7AB16B5D" w14:textId="77777777" w:rsidR="00B015CC" w:rsidRPr="00F92FC5" w:rsidRDefault="00B015CC" w:rsidP="00B015CC">
      <w:pPr>
        <w:jc w:val="both"/>
        <w:rPr>
          <w:rFonts w:ascii="Palatino Linotype" w:hAnsi="Palatino Linotype" w:cs="Arial"/>
          <w:color w:val="000000" w:themeColor="text1"/>
        </w:rPr>
      </w:pPr>
    </w:p>
    <w:p w14:paraId="0370D1B0" w14:textId="77777777" w:rsidR="00B015CC" w:rsidRPr="00F92FC5" w:rsidRDefault="00B015CC" w:rsidP="003A582B">
      <w:pPr>
        <w:spacing w:line="276" w:lineRule="auto"/>
        <w:ind w:left="850" w:right="901"/>
        <w:jc w:val="both"/>
        <w:rPr>
          <w:rFonts w:ascii="Palatino Linotype" w:hAnsi="Palatino Linotype" w:cs="Arial"/>
          <w:i/>
          <w:color w:val="000000" w:themeColor="text1"/>
          <w:sz w:val="22"/>
        </w:rPr>
      </w:pPr>
      <w:r w:rsidRPr="00F92FC5">
        <w:rPr>
          <w:rFonts w:ascii="Palatino Linotype" w:hAnsi="Palatino Linotype" w:cs="Arial"/>
          <w:color w:val="000000" w:themeColor="text1"/>
          <w:sz w:val="22"/>
        </w:rPr>
        <w:t>“</w:t>
      </w:r>
      <w:r w:rsidRPr="00F92FC5">
        <w:rPr>
          <w:rFonts w:ascii="Palatino Linotype" w:hAnsi="Palatino Linotype" w:cs="Arial"/>
          <w:b/>
          <w:i/>
          <w:color w:val="000000" w:themeColor="text1"/>
          <w:sz w:val="22"/>
        </w:rPr>
        <w:t xml:space="preserve">Artículo 143. </w:t>
      </w:r>
      <w:r w:rsidRPr="00F92FC5">
        <w:rPr>
          <w:rFonts w:ascii="Palatino Linotype" w:hAnsi="Palatino Linotype" w:cs="Arial"/>
          <w:i/>
          <w:color w:val="000000" w:themeColor="text1"/>
          <w:sz w:val="22"/>
        </w:rPr>
        <w:t xml:space="preserve">Para los efectos de esta Ley se considera información confidencial, la clasificada como tal, de manera permanente, por su naturaleza, cuando: </w:t>
      </w:r>
    </w:p>
    <w:p w14:paraId="572B6817" w14:textId="77777777" w:rsidR="003A582B" w:rsidRPr="00F92FC5" w:rsidRDefault="003A582B" w:rsidP="003A582B">
      <w:pPr>
        <w:spacing w:line="276" w:lineRule="auto"/>
        <w:ind w:left="850" w:right="901"/>
        <w:jc w:val="both"/>
        <w:rPr>
          <w:rFonts w:ascii="Palatino Linotype" w:hAnsi="Palatino Linotype" w:cs="Arial"/>
          <w:i/>
          <w:color w:val="000000" w:themeColor="text1"/>
          <w:sz w:val="22"/>
        </w:rPr>
      </w:pPr>
    </w:p>
    <w:p w14:paraId="33E49E74" w14:textId="4ED8330D" w:rsidR="00B015CC" w:rsidRPr="00F92FC5" w:rsidRDefault="00B015CC" w:rsidP="003A582B">
      <w:pPr>
        <w:spacing w:line="276" w:lineRule="auto"/>
        <w:ind w:left="850" w:right="901"/>
        <w:jc w:val="both"/>
        <w:rPr>
          <w:rFonts w:ascii="Palatino Linotype" w:hAnsi="Palatino Linotype" w:cs="Arial"/>
          <w:i/>
          <w:color w:val="000000" w:themeColor="text1"/>
          <w:sz w:val="22"/>
        </w:rPr>
      </w:pPr>
      <w:r w:rsidRPr="00F92FC5">
        <w:rPr>
          <w:rFonts w:ascii="Palatino Linotype" w:hAnsi="Palatino Linotype" w:cs="Arial"/>
          <w:b/>
          <w:i/>
          <w:color w:val="000000" w:themeColor="text1"/>
          <w:sz w:val="22"/>
        </w:rPr>
        <w:t>I.</w:t>
      </w:r>
      <w:r w:rsidRPr="00F92FC5">
        <w:rPr>
          <w:rFonts w:ascii="Palatino Linotype" w:hAnsi="Palatino Linotype" w:cs="Arial"/>
          <w:i/>
          <w:color w:val="000000" w:themeColor="text1"/>
          <w:sz w:val="22"/>
        </w:rPr>
        <w:t xml:space="preserve"> Se refiera a la información privada y los datos personales concernientes a una persona física o </w:t>
      </w:r>
      <w:proofErr w:type="gramStart"/>
      <w:r w:rsidRPr="00F92FC5">
        <w:rPr>
          <w:rFonts w:ascii="Palatino Linotype" w:hAnsi="Palatino Linotype" w:cs="Arial"/>
          <w:i/>
          <w:color w:val="000000" w:themeColor="text1"/>
          <w:sz w:val="22"/>
        </w:rPr>
        <w:t>jurídico</w:t>
      </w:r>
      <w:proofErr w:type="gramEnd"/>
      <w:r w:rsidRPr="00F92FC5">
        <w:rPr>
          <w:rFonts w:ascii="Palatino Linotype" w:hAnsi="Palatino Linotype" w:cs="Arial"/>
          <w:i/>
          <w:color w:val="000000" w:themeColor="text1"/>
          <w:sz w:val="22"/>
        </w:rPr>
        <w:t xml:space="preserve"> colectiva identificada o identificable;</w:t>
      </w:r>
    </w:p>
    <w:p w14:paraId="649F9FBB" w14:textId="77777777" w:rsidR="00B015CC" w:rsidRPr="00F92FC5" w:rsidRDefault="00B015CC" w:rsidP="003A582B">
      <w:pPr>
        <w:spacing w:line="276" w:lineRule="auto"/>
        <w:ind w:left="850" w:right="901"/>
        <w:jc w:val="both"/>
        <w:rPr>
          <w:rFonts w:ascii="Palatino Linotype" w:hAnsi="Palatino Linotype" w:cs="Arial"/>
          <w:i/>
          <w:color w:val="000000" w:themeColor="text1"/>
          <w:sz w:val="22"/>
        </w:rPr>
      </w:pPr>
    </w:p>
    <w:p w14:paraId="5ABFAFBC" w14:textId="77777777" w:rsidR="00B015CC" w:rsidRPr="00F92FC5" w:rsidRDefault="00B015CC" w:rsidP="003A582B">
      <w:pPr>
        <w:spacing w:line="276" w:lineRule="auto"/>
        <w:ind w:left="850" w:right="901"/>
        <w:jc w:val="both"/>
        <w:rPr>
          <w:rFonts w:ascii="Palatino Linotype" w:hAnsi="Palatino Linotype" w:cs="Arial"/>
          <w:i/>
          <w:color w:val="000000" w:themeColor="text1"/>
          <w:sz w:val="22"/>
        </w:rPr>
      </w:pPr>
      <w:r w:rsidRPr="00F92FC5">
        <w:rPr>
          <w:rFonts w:ascii="Palatino Linotype" w:hAnsi="Palatino Linotype" w:cs="Arial"/>
          <w:b/>
          <w:i/>
          <w:color w:val="000000" w:themeColor="text1"/>
          <w:sz w:val="22"/>
        </w:rPr>
        <w:t>II.</w:t>
      </w:r>
      <w:r w:rsidRPr="00F92FC5">
        <w:rPr>
          <w:rFonts w:ascii="Palatino Linotype" w:hAnsi="Palatino Linotype" w:cs="Arial"/>
          <w:i/>
          <w:color w:val="000000" w:themeColor="text1"/>
          <w:sz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6C5A13B" w14:textId="77777777" w:rsidR="00B015CC" w:rsidRPr="00F92FC5" w:rsidRDefault="00B015CC" w:rsidP="003A582B">
      <w:pPr>
        <w:spacing w:line="276" w:lineRule="auto"/>
        <w:ind w:left="850" w:right="901"/>
        <w:jc w:val="both"/>
        <w:rPr>
          <w:rFonts w:ascii="Palatino Linotype" w:hAnsi="Palatino Linotype" w:cs="Arial"/>
          <w:i/>
          <w:color w:val="000000" w:themeColor="text1"/>
          <w:sz w:val="22"/>
        </w:rPr>
      </w:pPr>
    </w:p>
    <w:p w14:paraId="66C7176B" w14:textId="77777777" w:rsidR="00B015CC" w:rsidRPr="00F92FC5" w:rsidRDefault="00B015CC" w:rsidP="003A582B">
      <w:pPr>
        <w:spacing w:line="276" w:lineRule="auto"/>
        <w:ind w:left="850" w:right="901"/>
        <w:jc w:val="both"/>
        <w:rPr>
          <w:rFonts w:ascii="Palatino Linotype" w:hAnsi="Palatino Linotype" w:cs="Arial"/>
          <w:i/>
          <w:color w:val="000000" w:themeColor="text1"/>
          <w:sz w:val="22"/>
        </w:rPr>
      </w:pPr>
      <w:r w:rsidRPr="00F92FC5">
        <w:rPr>
          <w:rFonts w:ascii="Palatino Linotype" w:hAnsi="Palatino Linotype" w:cs="Arial"/>
          <w:b/>
          <w:i/>
          <w:color w:val="000000" w:themeColor="text1"/>
          <w:sz w:val="22"/>
        </w:rPr>
        <w:t>III</w:t>
      </w:r>
      <w:r w:rsidRPr="00F92FC5">
        <w:rPr>
          <w:rFonts w:ascii="Palatino Linotype" w:hAnsi="Palatino Linotype" w:cs="Arial"/>
          <w:i/>
          <w:color w:val="000000" w:themeColor="text1"/>
          <w:sz w:val="22"/>
        </w:rPr>
        <w:t xml:space="preserve">. La que presenten los particulares a los sujetos obligados, de conformidad con lo dispuesto por las leyes o los tratados internacionales. </w:t>
      </w:r>
    </w:p>
    <w:p w14:paraId="7EDA4C8B" w14:textId="77777777" w:rsidR="00B015CC" w:rsidRPr="00F92FC5" w:rsidRDefault="00B015CC" w:rsidP="003A582B">
      <w:pPr>
        <w:spacing w:line="276" w:lineRule="auto"/>
        <w:ind w:left="850" w:right="901"/>
        <w:jc w:val="both"/>
        <w:rPr>
          <w:rFonts w:ascii="Palatino Linotype" w:hAnsi="Palatino Linotype" w:cs="Arial"/>
          <w:i/>
          <w:color w:val="000000" w:themeColor="text1"/>
          <w:sz w:val="22"/>
        </w:rPr>
      </w:pPr>
    </w:p>
    <w:p w14:paraId="17B7672F" w14:textId="77777777" w:rsidR="00B015CC" w:rsidRPr="00F92FC5" w:rsidRDefault="00B015CC" w:rsidP="003A582B">
      <w:pPr>
        <w:spacing w:line="276" w:lineRule="auto"/>
        <w:ind w:left="850" w:right="901"/>
        <w:jc w:val="both"/>
        <w:rPr>
          <w:rFonts w:ascii="Palatino Linotype" w:hAnsi="Palatino Linotype" w:cs="Arial"/>
          <w:i/>
          <w:color w:val="000000" w:themeColor="text1"/>
          <w:sz w:val="22"/>
        </w:rPr>
      </w:pPr>
      <w:r w:rsidRPr="00F92FC5">
        <w:rPr>
          <w:rFonts w:ascii="Palatino Linotype" w:hAnsi="Palatino Linotype" w:cs="Arial"/>
          <w:i/>
          <w:color w:val="000000" w:themeColor="text1"/>
          <w:sz w:val="22"/>
        </w:rPr>
        <w:t>La información confidencial no estará sujeta a temporalidad alguna y sólo podrán tener acceso a ella los titulares de la misma, sus representantes y los servidores públicos facultados para ello.</w:t>
      </w:r>
    </w:p>
    <w:p w14:paraId="71FE451F" w14:textId="77777777" w:rsidR="00B015CC" w:rsidRPr="00F92FC5" w:rsidRDefault="00B015CC" w:rsidP="003A582B">
      <w:pPr>
        <w:spacing w:line="276" w:lineRule="auto"/>
        <w:ind w:left="850" w:right="901"/>
        <w:jc w:val="both"/>
        <w:rPr>
          <w:rFonts w:ascii="Palatino Linotype" w:hAnsi="Palatino Linotype" w:cs="Arial"/>
          <w:i/>
          <w:color w:val="000000" w:themeColor="text1"/>
          <w:sz w:val="22"/>
        </w:rPr>
      </w:pPr>
      <w:r w:rsidRPr="00F92FC5">
        <w:rPr>
          <w:rFonts w:ascii="Palatino Linotype" w:hAnsi="Palatino Linotype" w:cs="Arial"/>
          <w:i/>
          <w:color w:val="000000" w:themeColor="text1"/>
          <w:sz w:val="22"/>
        </w:rPr>
        <w:t>(…)”</w:t>
      </w:r>
    </w:p>
    <w:p w14:paraId="42AEA84E" w14:textId="77777777" w:rsidR="00B015CC" w:rsidRPr="00F92FC5" w:rsidRDefault="00B015CC" w:rsidP="003A582B">
      <w:pPr>
        <w:spacing w:line="276" w:lineRule="auto"/>
        <w:ind w:left="850" w:right="901"/>
        <w:jc w:val="both"/>
        <w:rPr>
          <w:rFonts w:ascii="Palatino Linotype" w:hAnsi="Palatino Linotype" w:cs="Arial"/>
          <w:i/>
          <w:color w:val="000000" w:themeColor="text1"/>
          <w:sz w:val="22"/>
        </w:rPr>
      </w:pPr>
    </w:p>
    <w:p w14:paraId="417B7D7F" w14:textId="77777777" w:rsidR="00B015CC" w:rsidRPr="00F92FC5" w:rsidRDefault="00B015CC" w:rsidP="003A582B">
      <w:pPr>
        <w:spacing w:line="276" w:lineRule="auto"/>
        <w:ind w:left="850" w:right="901"/>
        <w:jc w:val="both"/>
        <w:rPr>
          <w:rFonts w:ascii="Palatino Linotype" w:hAnsi="Palatino Linotype" w:cs="Arial"/>
          <w:b/>
          <w:i/>
          <w:color w:val="000000" w:themeColor="text1"/>
          <w:sz w:val="22"/>
        </w:rPr>
      </w:pPr>
      <w:r w:rsidRPr="00F92FC5">
        <w:rPr>
          <w:rFonts w:ascii="Palatino Linotype" w:hAnsi="Palatino Linotype" w:cs="Arial"/>
          <w:b/>
          <w:i/>
          <w:color w:val="000000" w:themeColor="text1"/>
          <w:sz w:val="22"/>
        </w:rPr>
        <w:t>“Artículo 149.</w:t>
      </w:r>
      <w:r w:rsidRPr="00F92FC5">
        <w:rPr>
          <w:rFonts w:ascii="Palatino Linotype" w:hAnsi="Palatino Linotype" w:cs="Arial"/>
          <w:i/>
          <w:color w:val="000000" w:themeColor="text1"/>
          <w:sz w:val="22"/>
        </w:rPr>
        <w:t xml:space="preserve"> </w:t>
      </w:r>
      <w:r w:rsidRPr="00F92FC5">
        <w:rPr>
          <w:rFonts w:ascii="Palatino Linotype" w:hAnsi="Palatino Linotype" w:cs="Arial"/>
          <w:b/>
          <w:i/>
          <w:color w:val="000000" w:themeColor="text1"/>
          <w:sz w:val="22"/>
          <w:u w:val="single"/>
        </w:rPr>
        <w:t>El acuerdo que clasifique la información como confidencial deberá contener un razonamiento lógico en el que demuestre que la información se encuentra en alguna o algunas de las hipótesis previstas en la presente Ley.</w:t>
      </w:r>
      <w:r w:rsidRPr="00F92FC5">
        <w:rPr>
          <w:rFonts w:ascii="Palatino Linotype" w:hAnsi="Palatino Linotype" w:cs="Arial"/>
          <w:b/>
          <w:i/>
          <w:color w:val="000000" w:themeColor="text1"/>
          <w:sz w:val="22"/>
        </w:rPr>
        <w:t>”</w:t>
      </w:r>
    </w:p>
    <w:p w14:paraId="398A3DB7" w14:textId="77777777" w:rsidR="00B015CC" w:rsidRPr="00F92FC5" w:rsidRDefault="00B015CC" w:rsidP="003A582B">
      <w:pPr>
        <w:spacing w:line="276" w:lineRule="auto"/>
        <w:ind w:left="850" w:right="901"/>
        <w:jc w:val="both"/>
        <w:rPr>
          <w:rFonts w:ascii="Palatino Linotype" w:hAnsi="Palatino Linotype" w:cs="Arial"/>
          <w:i/>
          <w:color w:val="000000" w:themeColor="text1"/>
          <w:sz w:val="22"/>
        </w:rPr>
      </w:pPr>
      <w:r w:rsidRPr="00F92FC5">
        <w:rPr>
          <w:rFonts w:ascii="Palatino Linotype" w:hAnsi="Palatino Linotype" w:cs="Arial"/>
          <w:i/>
          <w:color w:val="000000" w:themeColor="text1"/>
          <w:sz w:val="22"/>
        </w:rPr>
        <w:t>(Énfasis añadido)</w:t>
      </w:r>
    </w:p>
    <w:p w14:paraId="076E6163" w14:textId="77777777" w:rsidR="00B015CC" w:rsidRPr="00F92FC5" w:rsidRDefault="00B015CC" w:rsidP="00B015CC">
      <w:pPr>
        <w:spacing w:line="360" w:lineRule="auto"/>
        <w:jc w:val="both"/>
        <w:rPr>
          <w:rFonts w:ascii="Palatino Linotype" w:hAnsi="Palatino Linotype" w:cs="Arial"/>
          <w:color w:val="000000" w:themeColor="text1"/>
        </w:rPr>
      </w:pPr>
    </w:p>
    <w:p w14:paraId="620BFAD2" w14:textId="522D083F" w:rsidR="006837AE" w:rsidRPr="00F92FC5" w:rsidRDefault="00B015CC" w:rsidP="00B015CC">
      <w:pPr>
        <w:spacing w:line="360" w:lineRule="auto"/>
        <w:jc w:val="both"/>
        <w:rPr>
          <w:rFonts w:ascii="Palatino Linotype" w:hAnsi="Palatino Linotype"/>
          <w:sz w:val="28"/>
          <w:szCs w:val="28"/>
        </w:rPr>
      </w:pPr>
      <w:r w:rsidRPr="00F92FC5">
        <w:rPr>
          <w:rFonts w:ascii="Palatino Linotype" w:hAnsi="Palatino Linotype" w:cs="Arial"/>
          <w:color w:val="000000" w:themeColor="text1"/>
        </w:rPr>
        <w:t xml:space="preserve">De acuerdo a los razonamientos realizados por esta Ponencia </w:t>
      </w:r>
      <w:proofErr w:type="spellStart"/>
      <w:r w:rsidRPr="00F92FC5">
        <w:rPr>
          <w:rFonts w:ascii="Palatino Linotype" w:hAnsi="Palatino Linotype" w:cs="Arial"/>
          <w:color w:val="000000" w:themeColor="text1"/>
        </w:rPr>
        <w:t>Resolutora</w:t>
      </w:r>
      <w:proofErr w:type="spellEnd"/>
      <w:r w:rsidRPr="00F92FC5">
        <w:rPr>
          <w:rFonts w:ascii="Palatino Linotype" w:hAnsi="Palatino Linotype" w:cs="Arial"/>
          <w:color w:val="000000" w:themeColor="text1"/>
        </w:rPr>
        <w:t xml:space="preserve">, es dable ordenar al </w:t>
      </w:r>
      <w:r w:rsidRPr="00F92FC5">
        <w:rPr>
          <w:rFonts w:ascii="Palatino Linotype" w:hAnsi="Palatino Linotype" w:cs="Arial"/>
          <w:b/>
          <w:color w:val="000000" w:themeColor="text1"/>
        </w:rPr>
        <w:t>SUJETO OBLIGADO</w:t>
      </w:r>
      <w:r w:rsidRPr="00F92FC5">
        <w:rPr>
          <w:rFonts w:ascii="Palatino Linotype" w:hAnsi="Palatino Linotype" w:cs="Arial"/>
          <w:color w:val="000000" w:themeColor="text1"/>
        </w:rPr>
        <w:t xml:space="preserve"> haga entrega el acuerdo de clasificación como </w:t>
      </w:r>
      <w:r w:rsidRPr="00F92FC5">
        <w:rPr>
          <w:rFonts w:ascii="Palatino Linotype" w:hAnsi="Palatino Linotype" w:cs="Arial"/>
          <w:color w:val="000000" w:themeColor="text1"/>
        </w:rPr>
        <w:lastRenderedPageBreak/>
        <w:t xml:space="preserve">información confidencial respecto del </w:t>
      </w:r>
      <w:r w:rsidRPr="00F92FC5">
        <w:rPr>
          <w:rFonts w:ascii="Palatino Linotype" w:hAnsi="Palatino Linotype" w:cs="Arial"/>
          <w:color w:val="000000" w:themeColor="text1"/>
          <w:lang w:val="es-ES"/>
        </w:rPr>
        <w:t xml:space="preserve">domicilio particular y teléfono de casa del presidente municipal. </w:t>
      </w:r>
    </w:p>
    <w:p w14:paraId="29E9487B" w14:textId="77777777" w:rsidR="00954725" w:rsidRPr="00F92FC5" w:rsidRDefault="00954725" w:rsidP="00B015CC">
      <w:pPr>
        <w:spacing w:line="360" w:lineRule="auto"/>
        <w:jc w:val="both"/>
        <w:rPr>
          <w:rFonts w:ascii="Palatino Linotype" w:eastAsiaTheme="minorHAnsi" w:hAnsi="Palatino Linotype"/>
          <w:color w:val="000000" w:themeColor="text1"/>
          <w:szCs w:val="22"/>
          <w:lang w:val="es-ES_tradnl" w:eastAsia="en-US"/>
        </w:rPr>
      </w:pPr>
    </w:p>
    <w:p w14:paraId="38F40923" w14:textId="18BD1C09" w:rsidR="00754391" w:rsidRPr="00F92FC5" w:rsidRDefault="00754391" w:rsidP="00B015CC">
      <w:pPr>
        <w:spacing w:line="360" w:lineRule="auto"/>
        <w:jc w:val="both"/>
        <w:rPr>
          <w:rFonts w:ascii="Palatino Linotype" w:eastAsiaTheme="minorHAnsi" w:hAnsi="Palatino Linotype"/>
          <w:color w:val="000000" w:themeColor="text1"/>
          <w:szCs w:val="22"/>
          <w:lang w:val="es-ES_tradnl" w:eastAsia="en-US"/>
        </w:rPr>
      </w:pPr>
      <w:r w:rsidRPr="00F92FC5">
        <w:rPr>
          <w:rFonts w:ascii="Palatino Linotype" w:eastAsiaTheme="minorHAnsi" w:hAnsi="Palatino Linotype"/>
          <w:color w:val="000000" w:themeColor="text1"/>
          <w:szCs w:val="22"/>
          <w:lang w:val="es-ES_tradnl" w:eastAsia="en-US"/>
        </w:rPr>
        <w:t>En relación a:</w:t>
      </w:r>
    </w:p>
    <w:p w14:paraId="1A79B3EE" w14:textId="77777777" w:rsidR="00754391" w:rsidRPr="00F92FC5" w:rsidRDefault="00754391" w:rsidP="00B015CC">
      <w:pPr>
        <w:spacing w:line="360" w:lineRule="auto"/>
        <w:ind w:left="850" w:right="901"/>
        <w:jc w:val="both"/>
        <w:rPr>
          <w:rFonts w:ascii="Palatino Linotype" w:eastAsiaTheme="minorHAnsi" w:hAnsi="Palatino Linotype"/>
          <w:b/>
          <w:bCs/>
          <w:i/>
          <w:iCs/>
          <w:color w:val="000000" w:themeColor="text1"/>
          <w:szCs w:val="22"/>
          <w:lang w:val="es-ES_tradnl" w:eastAsia="en-US"/>
        </w:rPr>
      </w:pPr>
    </w:p>
    <w:p w14:paraId="6B569DC9" w14:textId="3745298D" w:rsidR="00E4474E" w:rsidRPr="00F92FC5" w:rsidRDefault="00754391" w:rsidP="00B015CC">
      <w:pPr>
        <w:spacing w:line="360" w:lineRule="auto"/>
        <w:ind w:left="850" w:right="901"/>
        <w:jc w:val="both"/>
        <w:rPr>
          <w:rFonts w:ascii="Palatino Linotype" w:hAnsi="Palatino Linotype" w:cs="Segoe UI"/>
          <w:bCs/>
          <w:i/>
          <w:iCs/>
          <w:lang w:val="es-ES_tradnl" w:eastAsia="es-MX"/>
        </w:rPr>
      </w:pPr>
      <w:r w:rsidRPr="00F92FC5">
        <w:rPr>
          <w:rFonts w:ascii="Palatino Linotype" w:eastAsiaTheme="minorHAnsi" w:hAnsi="Palatino Linotype"/>
          <w:b/>
          <w:bCs/>
          <w:i/>
          <w:iCs/>
          <w:color w:val="000000" w:themeColor="text1"/>
          <w:szCs w:val="22"/>
          <w:lang w:val="es-ES_tradnl" w:eastAsia="en-US"/>
        </w:rPr>
        <w:t>“…</w:t>
      </w:r>
      <w:r w:rsidR="00E4639F" w:rsidRPr="00F92FC5">
        <w:rPr>
          <w:rFonts w:ascii="Palatino Linotype" w:eastAsiaTheme="minorHAnsi" w:hAnsi="Palatino Linotype"/>
          <w:b/>
          <w:bCs/>
          <w:i/>
          <w:iCs/>
          <w:color w:val="000000" w:themeColor="text1"/>
          <w:szCs w:val="22"/>
          <w:lang w:val="es-ES_tradnl" w:eastAsia="en-US"/>
        </w:rPr>
        <w:t>Copia de su nombramiento oficial</w:t>
      </w:r>
      <w:r w:rsidRPr="00F92FC5">
        <w:rPr>
          <w:rFonts w:ascii="Palatino Linotype" w:eastAsiaTheme="minorHAnsi" w:hAnsi="Palatino Linotype"/>
          <w:b/>
          <w:bCs/>
          <w:i/>
          <w:iCs/>
          <w:color w:val="000000" w:themeColor="text1"/>
          <w:szCs w:val="22"/>
          <w:lang w:val="es-ES_tradnl" w:eastAsia="en-US"/>
        </w:rPr>
        <w:t>…”</w:t>
      </w:r>
      <w:r w:rsidR="00291EDF" w:rsidRPr="00F92FC5">
        <w:rPr>
          <w:rFonts w:ascii="Palatino Linotype" w:eastAsiaTheme="minorHAnsi" w:hAnsi="Palatino Linotype"/>
          <w:b/>
          <w:bCs/>
          <w:i/>
          <w:iCs/>
          <w:color w:val="000000" w:themeColor="text1"/>
          <w:szCs w:val="22"/>
          <w:lang w:val="es-ES_tradnl" w:eastAsia="en-US"/>
        </w:rPr>
        <w:t xml:space="preserve"> </w:t>
      </w:r>
      <w:r w:rsidR="00291EDF" w:rsidRPr="00F92FC5">
        <w:rPr>
          <w:rFonts w:ascii="Palatino Linotype" w:hAnsi="Palatino Linotype" w:cs="Segoe UI"/>
          <w:bCs/>
          <w:i/>
          <w:iCs/>
          <w:lang w:val="es-ES_tradnl" w:eastAsia="es-MX"/>
        </w:rPr>
        <w:t>(Sic)</w:t>
      </w:r>
    </w:p>
    <w:p w14:paraId="7357CEFA" w14:textId="77777777" w:rsidR="003A582B" w:rsidRPr="00F92FC5" w:rsidRDefault="003A582B" w:rsidP="00B015CC">
      <w:pPr>
        <w:spacing w:line="360" w:lineRule="auto"/>
        <w:ind w:left="850" w:right="901"/>
        <w:jc w:val="both"/>
        <w:rPr>
          <w:rFonts w:ascii="Palatino Linotype" w:hAnsi="Palatino Linotype" w:cs="Segoe UI"/>
          <w:bCs/>
          <w:i/>
          <w:iCs/>
          <w:lang w:val="es-ES_tradnl" w:eastAsia="es-MX"/>
        </w:rPr>
      </w:pPr>
    </w:p>
    <w:p w14:paraId="1B17442D" w14:textId="0002C17A" w:rsidR="00B74601" w:rsidRPr="00F92FC5" w:rsidRDefault="00B74601" w:rsidP="00B015CC">
      <w:pPr>
        <w:spacing w:line="360" w:lineRule="auto"/>
        <w:jc w:val="both"/>
        <w:rPr>
          <w:rFonts w:ascii="Palatino Linotype" w:eastAsia="Palatino Linotype" w:hAnsi="Palatino Linotype" w:cs="Palatino Linotype"/>
          <w:lang w:val="es-ES" w:eastAsia="es-MX"/>
        </w:rPr>
      </w:pPr>
      <w:r w:rsidRPr="00F92FC5">
        <w:rPr>
          <w:rFonts w:ascii="Palatino Linotype" w:eastAsia="Palatino Linotype" w:hAnsi="Palatino Linotype" w:cs="Palatino Linotype"/>
          <w:lang w:val="es-ES" w:eastAsia="es-MX"/>
        </w:rPr>
        <w:t xml:space="preserve">Lo anterior en virtud de que de conformidad con los artículos 114, de la Constitución Política del Estado Libre y Soberano de México, los integrantes del ayuntamiento, </w:t>
      </w:r>
      <w:r w:rsidR="00F812D7" w:rsidRPr="00F92FC5">
        <w:rPr>
          <w:rFonts w:ascii="Palatino Linotype" w:eastAsia="Palatino Linotype" w:hAnsi="Palatino Linotype" w:cs="Palatino Linotype"/>
          <w:lang w:eastAsia="es-MX"/>
        </w:rPr>
        <w:t xml:space="preserve">serán electos mediante sufragio universal, libre, secreto y directo, y al estar en el supuesto de obtener el mayor número de votos, se les otorgara una la constancia de mayoría de las y los integrantes de la planilla que </w:t>
      </w:r>
      <w:proofErr w:type="spellStart"/>
      <w:r w:rsidR="00F812D7" w:rsidRPr="00F92FC5">
        <w:rPr>
          <w:rFonts w:ascii="Palatino Linotype" w:eastAsia="Palatino Linotype" w:hAnsi="Palatino Linotype" w:cs="Palatino Linotype"/>
          <w:lang w:eastAsia="es-MX"/>
        </w:rPr>
        <w:t>hubier</w:t>
      </w:r>
      <w:r w:rsidR="00F812D7" w:rsidRPr="00F92FC5">
        <w:rPr>
          <w:rFonts w:ascii="Palatino Linotype" w:eastAsia="Palatino Linotype" w:hAnsi="Palatino Linotype" w:cs="Palatino Linotype"/>
          <w:lang w:val="es-ES" w:eastAsia="es-MX"/>
        </w:rPr>
        <w:t>e</w:t>
      </w:r>
      <w:proofErr w:type="spellEnd"/>
      <w:r w:rsidRPr="00F92FC5">
        <w:rPr>
          <w:rFonts w:ascii="Palatino Linotype" w:eastAsia="Palatino Linotype" w:hAnsi="Palatino Linotype" w:cs="Palatino Linotype"/>
          <w:lang w:val="es-ES" w:eastAsia="es-MX"/>
        </w:rPr>
        <w:t xml:space="preserve">, sirve de ilustración la siguiente cita: </w:t>
      </w:r>
    </w:p>
    <w:p w14:paraId="1148FA21" w14:textId="77777777" w:rsidR="00F812D7" w:rsidRPr="00F92FC5" w:rsidRDefault="00B74601" w:rsidP="00B015CC">
      <w:pPr>
        <w:ind w:left="567" w:right="851"/>
        <w:jc w:val="both"/>
        <w:rPr>
          <w:rFonts w:ascii="Palatino Linotype" w:eastAsia="Palatino Linotype" w:hAnsi="Palatino Linotype" w:cs="Palatino Linotype"/>
          <w:b/>
          <w:i/>
          <w:color w:val="000000"/>
          <w:lang w:val="es-ES" w:eastAsia="es-MX"/>
        </w:rPr>
      </w:pPr>
      <w:r w:rsidRPr="00F92FC5">
        <w:rPr>
          <w:rFonts w:ascii="Palatino Linotype" w:eastAsia="Palatino Linotype" w:hAnsi="Palatino Linotype" w:cs="Palatino Linotype"/>
          <w:i/>
          <w:lang w:val="es-ES" w:eastAsia="es-MX"/>
        </w:rPr>
        <w:t>“</w:t>
      </w:r>
      <w:r w:rsidR="00F812D7" w:rsidRPr="00F92FC5">
        <w:rPr>
          <w:rFonts w:ascii="Palatino Linotype" w:eastAsia="Palatino Linotype" w:hAnsi="Palatino Linotype" w:cs="Palatino Linotype"/>
          <w:i/>
          <w:lang w:eastAsia="es-MX"/>
        </w:rPr>
        <w:t>Artículo 114.- Los ayuntamientos serán electos mediante sufragio universal, libre, secreto y directo. La ley de la materia determinará la fecha de la elección. Las elecciones de ayuntamientos serán computadas y declaradas válidas por el órgano electoral municipal, mismo que otorgará la constancia de mayoría de las y los integrantes de la planilla que hubiere obtenido el mayor número de votos en términos de la ley de la materia.</w:t>
      </w:r>
      <w:r w:rsidR="00F812D7" w:rsidRPr="00F92FC5">
        <w:rPr>
          <w:rFonts w:ascii="Palatino Linotype" w:eastAsia="Palatino Linotype" w:hAnsi="Palatino Linotype" w:cs="Palatino Linotype"/>
          <w:b/>
          <w:i/>
          <w:color w:val="000000"/>
          <w:lang w:val="es-ES" w:eastAsia="es-MX"/>
        </w:rPr>
        <w:t>”</w:t>
      </w:r>
    </w:p>
    <w:p w14:paraId="7EB265A5" w14:textId="0B9C990C" w:rsidR="00B74601" w:rsidRPr="00F92FC5" w:rsidRDefault="00B74601" w:rsidP="00B015CC">
      <w:pPr>
        <w:ind w:left="567" w:right="851"/>
        <w:jc w:val="both"/>
        <w:rPr>
          <w:rFonts w:ascii="Palatino Linotype" w:eastAsia="Palatino Linotype" w:hAnsi="Palatino Linotype" w:cs="Palatino Linotype"/>
          <w:i/>
          <w:color w:val="000000"/>
          <w:lang w:val="es-ES" w:eastAsia="es-MX"/>
        </w:rPr>
      </w:pPr>
      <w:r w:rsidRPr="00F92FC5">
        <w:rPr>
          <w:rFonts w:ascii="Palatino Linotype" w:eastAsia="Palatino Linotype" w:hAnsi="Palatino Linotype" w:cs="Palatino Linotype"/>
          <w:i/>
          <w:color w:val="000000"/>
          <w:lang w:val="es-ES" w:eastAsia="es-MX"/>
        </w:rPr>
        <w:t xml:space="preserve"> (Énfasis añadido)</w:t>
      </w:r>
    </w:p>
    <w:p w14:paraId="0B78FA85" w14:textId="77777777" w:rsidR="003A582B" w:rsidRPr="00F92FC5" w:rsidRDefault="003A582B" w:rsidP="00B015CC">
      <w:pPr>
        <w:spacing w:line="360" w:lineRule="auto"/>
        <w:ind w:right="49"/>
        <w:jc w:val="both"/>
        <w:rPr>
          <w:rFonts w:ascii="Palatino Linotype" w:hAnsi="Palatino Linotype" w:cs="Segoe UI"/>
          <w:bCs/>
          <w:lang w:eastAsia="es-MX"/>
        </w:rPr>
      </w:pPr>
    </w:p>
    <w:p w14:paraId="248F1C27" w14:textId="0AAC34F9" w:rsidR="0061356F" w:rsidRPr="00F92FC5" w:rsidRDefault="00B74601" w:rsidP="00B015CC">
      <w:pPr>
        <w:spacing w:line="360" w:lineRule="auto"/>
        <w:ind w:right="49"/>
        <w:jc w:val="both"/>
        <w:rPr>
          <w:rFonts w:ascii="Palatino Linotype" w:hAnsi="Palatino Linotype"/>
        </w:rPr>
      </w:pPr>
      <w:r w:rsidRPr="00F92FC5">
        <w:rPr>
          <w:rFonts w:ascii="Palatino Linotype" w:hAnsi="Palatino Linotype" w:cs="Segoe UI"/>
          <w:bCs/>
          <w:lang w:eastAsia="es-MX"/>
        </w:rPr>
        <w:t>C</w:t>
      </w:r>
      <w:r w:rsidR="0061356F" w:rsidRPr="00F92FC5">
        <w:rPr>
          <w:rFonts w:ascii="Palatino Linotype" w:hAnsi="Palatino Linotype"/>
        </w:rPr>
        <w:t xml:space="preserve">abe mencionar que por ser un cargo de elección popular, y de acuerdo a lo establecido en el Código Electoral del Estado de México, por ser un puesto que se designa por votación, se extenderá una constancia de mayoría que constituirá la fórmula de mayor número de votos que hayan obtenido en las elecciones municipales por el principio de mayoría relativa siendo el Instituto Electoral a través del Consejo </w:t>
      </w:r>
      <w:r w:rsidR="0061356F" w:rsidRPr="00F92FC5">
        <w:rPr>
          <w:rFonts w:ascii="Palatino Linotype" w:hAnsi="Palatino Linotype"/>
        </w:rPr>
        <w:lastRenderedPageBreak/>
        <w:t>Municipal Electoral quien se encargue de expedir dichas constancias tal y como lo establecen los siguientes artículos:</w:t>
      </w:r>
    </w:p>
    <w:p w14:paraId="315B8D43" w14:textId="77777777" w:rsidR="007663D8" w:rsidRPr="00F92FC5" w:rsidRDefault="007663D8" w:rsidP="00B015CC">
      <w:pPr>
        <w:spacing w:line="360" w:lineRule="auto"/>
        <w:ind w:right="49"/>
        <w:jc w:val="both"/>
        <w:rPr>
          <w:rFonts w:ascii="Palatino Linotype" w:hAnsi="Palatino Linotype"/>
        </w:rPr>
      </w:pPr>
    </w:p>
    <w:p w14:paraId="2137C7D5" w14:textId="091E9F3D" w:rsidR="0061356F" w:rsidRPr="00F92FC5" w:rsidRDefault="007663D8" w:rsidP="00B015CC">
      <w:pPr>
        <w:spacing w:line="276" w:lineRule="auto"/>
        <w:ind w:left="850" w:right="901"/>
        <w:jc w:val="both"/>
        <w:rPr>
          <w:rFonts w:ascii="Palatino Linotype" w:hAnsi="Palatino Linotype"/>
          <w:i/>
          <w:sz w:val="22"/>
          <w:szCs w:val="22"/>
        </w:rPr>
      </w:pPr>
      <w:r w:rsidRPr="00F92FC5">
        <w:rPr>
          <w:rFonts w:ascii="Palatino Linotype" w:hAnsi="Palatino Linotype"/>
          <w:i/>
          <w:sz w:val="22"/>
          <w:szCs w:val="22"/>
        </w:rPr>
        <w:t>“</w:t>
      </w:r>
      <w:r w:rsidR="0061356F" w:rsidRPr="00F92FC5">
        <w:rPr>
          <w:rFonts w:ascii="Palatino Linotype" w:hAnsi="Palatino Linotype"/>
          <w:i/>
          <w:sz w:val="22"/>
          <w:szCs w:val="22"/>
        </w:rPr>
        <w:t xml:space="preserve">Artículo 23. </w:t>
      </w:r>
      <w:r w:rsidR="0061356F" w:rsidRPr="00F92FC5">
        <w:rPr>
          <w:rFonts w:ascii="Palatino Linotype" w:hAnsi="Palatino Linotype"/>
          <w:b/>
          <w:i/>
          <w:sz w:val="22"/>
          <w:szCs w:val="22"/>
        </w:rPr>
        <w:t xml:space="preserve">Los municipios constituyen la base de la división territorial y de la organización política y administrativa del Estado, y su gobierno corresponde a un cuerpo colegiado denominado Ayuntamiento, integrado por un jefe de asamblea llamado presidente municipal </w:t>
      </w:r>
      <w:r w:rsidR="0061356F" w:rsidRPr="00F92FC5">
        <w:rPr>
          <w:rFonts w:ascii="Palatino Linotype" w:hAnsi="Palatino Linotype"/>
          <w:i/>
          <w:sz w:val="22"/>
          <w:szCs w:val="22"/>
        </w:rPr>
        <w:t>y por regidores y síndico o síndicos electos según los principios de mayoría relativa y de representación proporcional, conforme a las normas establecidas en este Código.</w:t>
      </w:r>
    </w:p>
    <w:p w14:paraId="35B86C68" w14:textId="77777777" w:rsidR="00B74601" w:rsidRPr="00F92FC5" w:rsidRDefault="00B74601" w:rsidP="00B015CC">
      <w:pPr>
        <w:spacing w:line="276" w:lineRule="auto"/>
        <w:ind w:left="850" w:right="901"/>
        <w:jc w:val="both"/>
        <w:rPr>
          <w:rFonts w:ascii="Palatino Linotype" w:hAnsi="Palatino Linotype"/>
          <w:i/>
          <w:sz w:val="22"/>
          <w:szCs w:val="22"/>
        </w:rPr>
      </w:pPr>
    </w:p>
    <w:p w14:paraId="73F9EAAD" w14:textId="77777777" w:rsidR="0061356F" w:rsidRPr="00F92FC5" w:rsidRDefault="0061356F" w:rsidP="00B015CC">
      <w:pPr>
        <w:spacing w:line="276" w:lineRule="auto"/>
        <w:ind w:left="850" w:right="901"/>
        <w:jc w:val="both"/>
        <w:rPr>
          <w:rFonts w:ascii="Palatino Linotype" w:hAnsi="Palatino Linotype"/>
          <w:i/>
          <w:sz w:val="22"/>
          <w:szCs w:val="22"/>
        </w:rPr>
      </w:pPr>
      <w:r w:rsidRPr="00F92FC5">
        <w:rPr>
          <w:rFonts w:ascii="Palatino Linotype" w:hAnsi="Palatino Linotype"/>
          <w:i/>
          <w:sz w:val="22"/>
          <w:szCs w:val="22"/>
        </w:rPr>
        <w:t xml:space="preserve">Artículo 24. </w:t>
      </w:r>
      <w:r w:rsidRPr="00F92FC5">
        <w:rPr>
          <w:rFonts w:ascii="Palatino Linotype" w:hAnsi="Palatino Linotype"/>
          <w:b/>
          <w:i/>
          <w:sz w:val="22"/>
          <w:szCs w:val="22"/>
        </w:rPr>
        <w:t>Para los efectos de los cómputos de cualquier elección y para la asignación de diputados, regidores o, en su caso, síndico por el principio de representación proporcional,</w:t>
      </w:r>
      <w:r w:rsidRPr="00F92FC5">
        <w:rPr>
          <w:rFonts w:ascii="Palatino Linotype" w:hAnsi="Palatino Linotype"/>
          <w:i/>
          <w:sz w:val="22"/>
          <w:szCs w:val="22"/>
        </w:rPr>
        <w:t xml:space="preserve"> se entenderá por:</w:t>
      </w:r>
    </w:p>
    <w:p w14:paraId="55ACE6CF" w14:textId="77777777" w:rsidR="0061356F" w:rsidRPr="00F92FC5" w:rsidRDefault="0061356F" w:rsidP="00B015CC">
      <w:pPr>
        <w:pStyle w:val="Prrafodelista"/>
        <w:numPr>
          <w:ilvl w:val="0"/>
          <w:numId w:val="6"/>
        </w:numPr>
        <w:spacing w:line="276" w:lineRule="auto"/>
        <w:ind w:left="850" w:right="901"/>
        <w:jc w:val="both"/>
        <w:rPr>
          <w:rFonts w:ascii="Palatino Linotype" w:hAnsi="Palatino Linotype"/>
          <w:i/>
          <w:sz w:val="22"/>
          <w:szCs w:val="22"/>
        </w:rPr>
      </w:pPr>
      <w:r w:rsidRPr="00F92FC5">
        <w:rPr>
          <w:rFonts w:ascii="Palatino Linotype" w:hAnsi="Palatino Linotype"/>
          <w:i/>
          <w:sz w:val="22"/>
          <w:szCs w:val="22"/>
        </w:rPr>
        <w:t>Votación total emitida: Los votos totales depositados en las urnas.</w:t>
      </w:r>
    </w:p>
    <w:p w14:paraId="651F65B1" w14:textId="77777777" w:rsidR="0061356F" w:rsidRPr="00F92FC5" w:rsidRDefault="0061356F" w:rsidP="00B015CC">
      <w:pPr>
        <w:spacing w:line="276" w:lineRule="auto"/>
        <w:ind w:left="850" w:right="901"/>
        <w:jc w:val="both"/>
        <w:rPr>
          <w:rFonts w:ascii="Palatino Linotype" w:hAnsi="Palatino Linotype"/>
          <w:i/>
          <w:sz w:val="22"/>
          <w:szCs w:val="22"/>
        </w:rPr>
      </w:pPr>
      <w:r w:rsidRPr="00F92FC5">
        <w:rPr>
          <w:rFonts w:ascii="Palatino Linotype" w:hAnsi="Palatino Linotype"/>
          <w:i/>
          <w:sz w:val="22"/>
          <w:szCs w:val="22"/>
        </w:rPr>
        <w:t xml:space="preserve"> II. Votación válida emitida: La que resulte de restar a la votación total emitida los votos nulos y los correspondientes a los candidatos no registrados. </w:t>
      </w:r>
    </w:p>
    <w:p w14:paraId="008D36FC" w14:textId="77777777" w:rsidR="0061356F" w:rsidRPr="00F92FC5" w:rsidRDefault="0061356F" w:rsidP="00B015CC">
      <w:pPr>
        <w:spacing w:line="276" w:lineRule="auto"/>
        <w:ind w:left="850" w:right="901"/>
        <w:jc w:val="both"/>
        <w:rPr>
          <w:rFonts w:ascii="Palatino Linotype" w:hAnsi="Palatino Linotype"/>
          <w:i/>
          <w:sz w:val="22"/>
          <w:szCs w:val="22"/>
        </w:rPr>
      </w:pPr>
      <w:r w:rsidRPr="00F92FC5">
        <w:rPr>
          <w:rFonts w:ascii="Palatino Linotype" w:hAnsi="Palatino Linotype"/>
          <w:i/>
          <w:sz w:val="22"/>
          <w:szCs w:val="22"/>
        </w:rPr>
        <w:t>III. Votación válida efectiva: La que resulte de restar a la votación válida emitida, los votos de quienes no reúnan el porcentaje mínimo de votos establecido por este Código para tener derecho a participar en la asignación de diputados, regidores o, en su caso, síndico de representación proporcional.</w:t>
      </w:r>
    </w:p>
    <w:p w14:paraId="7F23985C" w14:textId="77777777" w:rsidR="00B74601" w:rsidRPr="00F92FC5" w:rsidRDefault="0061356F" w:rsidP="00B015CC">
      <w:pPr>
        <w:spacing w:line="276" w:lineRule="auto"/>
        <w:ind w:left="850" w:right="901"/>
        <w:jc w:val="both"/>
        <w:rPr>
          <w:rFonts w:ascii="Palatino Linotype" w:hAnsi="Palatino Linotype"/>
          <w:b/>
          <w:i/>
          <w:sz w:val="22"/>
          <w:szCs w:val="22"/>
        </w:rPr>
      </w:pPr>
      <w:r w:rsidRPr="00F92FC5">
        <w:rPr>
          <w:rFonts w:ascii="Palatino Linotype" w:hAnsi="Palatino Linotype"/>
          <w:i/>
          <w:sz w:val="22"/>
          <w:szCs w:val="22"/>
        </w:rPr>
        <w:t>Artículo 28.</w:t>
      </w:r>
      <w:r w:rsidRPr="00F92FC5">
        <w:rPr>
          <w:rFonts w:ascii="Palatino Linotype" w:hAnsi="Palatino Linotype"/>
          <w:b/>
          <w:i/>
          <w:sz w:val="22"/>
          <w:szCs w:val="22"/>
        </w:rPr>
        <w:t xml:space="preserve"> Para la elección de los ayuntamientos de los municipios del Estado, se estará a las reglas siguientes: </w:t>
      </w:r>
    </w:p>
    <w:p w14:paraId="707B61E3" w14:textId="77777777" w:rsidR="00B74601" w:rsidRPr="00F92FC5" w:rsidRDefault="00B74601" w:rsidP="00B015CC">
      <w:pPr>
        <w:spacing w:line="276" w:lineRule="auto"/>
        <w:ind w:left="850" w:right="901"/>
        <w:jc w:val="both"/>
        <w:rPr>
          <w:rFonts w:ascii="Palatino Linotype" w:hAnsi="Palatino Linotype"/>
          <w:b/>
          <w:i/>
          <w:sz w:val="22"/>
          <w:szCs w:val="22"/>
        </w:rPr>
      </w:pPr>
    </w:p>
    <w:p w14:paraId="5E2AF423" w14:textId="77777777" w:rsidR="00B74601" w:rsidRPr="00F92FC5" w:rsidRDefault="0061356F" w:rsidP="00B015CC">
      <w:pPr>
        <w:spacing w:line="276" w:lineRule="auto"/>
        <w:ind w:left="850" w:right="901"/>
        <w:jc w:val="both"/>
        <w:rPr>
          <w:rFonts w:ascii="Palatino Linotype" w:hAnsi="Palatino Linotype"/>
          <w:b/>
          <w:i/>
          <w:sz w:val="22"/>
          <w:szCs w:val="22"/>
        </w:rPr>
      </w:pPr>
      <w:r w:rsidRPr="00F92FC5">
        <w:rPr>
          <w:rFonts w:ascii="Palatino Linotype" w:hAnsi="Palatino Linotype"/>
          <w:b/>
          <w:i/>
          <w:sz w:val="22"/>
          <w:szCs w:val="22"/>
        </w:rPr>
        <w:t xml:space="preserve">I. Se aplicarán los principios de mayoría relativa y de representación proporcional. </w:t>
      </w:r>
    </w:p>
    <w:p w14:paraId="55D9DA73" w14:textId="77777777" w:rsidR="00B74601" w:rsidRPr="00F92FC5" w:rsidRDefault="00B74601" w:rsidP="00B015CC">
      <w:pPr>
        <w:spacing w:line="276" w:lineRule="auto"/>
        <w:ind w:left="850" w:right="901"/>
        <w:jc w:val="both"/>
        <w:rPr>
          <w:rFonts w:ascii="Palatino Linotype" w:hAnsi="Palatino Linotype"/>
          <w:b/>
          <w:i/>
          <w:sz w:val="22"/>
          <w:szCs w:val="22"/>
        </w:rPr>
      </w:pPr>
    </w:p>
    <w:p w14:paraId="44830271" w14:textId="30E4D55B" w:rsidR="0061356F" w:rsidRPr="00F92FC5" w:rsidRDefault="0061356F" w:rsidP="00B015CC">
      <w:pPr>
        <w:spacing w:line="276" w:lineRule="auto"/>
        <w:ind w:left="850" w:right="901"/>
        <w:jc w:val="both"/>
        <w:rPr>
          <w:rFonts w:ascii="Palatino Linotype" w:hAnsi="Palatino Linotype"/>
          <w:i/>
          <w:sz w:val="22"/>
          <w:szCs w:val="22"/>
        </w:rPr>
      </w:pPr>
      <w:r w:rsidRPr="00F92FC5">
        <w:rPr>
          <w:rFonts w:ascii="Palatino Linotype" w:hAnsi="Palatino Linotype"/>
          <w:b/>
          <w:i/>
          <w:sz w:val="22"/>
          <w:szCs w:val="22"/>
        </w:rPr>
        <w:t>II. Los ayuntamientos se integrarán conforme a los siguientes criterios poblacionales</w:t>
      </w:r>
      <w:r w:rsidRPr="00F92FC5">
        <w:rPr>
          <w:rFonts w:ascii="Palatino Linotype" w:hAnsi="Palatino Linotype"/>
          <w:i/>
          <w:sz w:val="22"/>
          <w:szCs w:val="22"/>
        </w:rPr>
        <w:t xml:space="preserve">: a) En los municipios de hasta ciento cincuenta mil habitantes, </w:t>
      </w:r>
      <w:r w:rsidRPr="00F92FC5">
        <w:rPr>
          <w:rFonts w:ascii="Palatino Linotype" w:hAnsi="Palatino Linotype"/>
          <w:b/>
          <w:i/>
          <w:sz w:val="22"/>
          <w:szCs w:val="22"/>
        </w:rPr>
        <w:t>el ayuntamiento estará integrado por</w:t>
      </w:r>
      <w:r w:rsidRPr="00F92FC5">
        <w:rPr>
          <w:rFonts w:ascii="Palatino Linotype" w:hAnsi="Palatino Linotype"/>
          <w:i/>
          <w:sz w:val="22"/>
          <w:szCs w:val="22"/>
        </w:rPr>
        <w:t xml:space="preserve"> un presidente municipal, </w:t>
      </w:r>
      <w:r w:rsidRPr="00F92FC5">
        <w:rPr>
          <w:rFonts w:ascii="Palatino Linotype" w:hAnsi="Palatino Linotype"/>
          <w:b/>
          <w:i/>
          <w:sz w:val="22"/>
          <w:szCs w:val="22"/>
        </w:rPr>
        <w:t>un síndico</w:t>
      </w:r>
      <w:r w:rsidRPr="00F92FC5">
        <w:rPr>
          <w:rFonts w:ascii="Palatino Linotype" w:hAnsi="Palatino Linotype"/>
          <w:i/>
          <w:sz w:val="22"/>
          <w:szCs w:val="22"/>
        </w:rPr>
        <w:t xml:space="preserve"> y seis regidores, electos por planilla </w:t>
      </w:r>
      <w:r w:rsidRPr="00F92FC5">
        <w:rPr>
          <w:rFonts w:ascii="Palatino Linotype" w:hAnsi="Palatino Linotype"/>
          <w:b/>
          <w:i/>
          <w:sz w:val="22"/>
          <w:szCs w:val="22"/>
        </w:rPr>
        <w:t xml:space="preserve">según el principio de mayoría relativa. </w:t>
      </w:r>
      <w:r w:rsidRPr="00F92FC5">
        <w:rPr>
          <w:rFonts w:ascii="Palatino Linotype" w:hAnsi="Palatino Linotype"/>
          <w:i/>
          <w:sz w:val="22"/>
          <w:szCs w:val="22"/>
        </w:rPr>
        <w:t xml:space="preserve">En adición a lo anterior, habrá hasta cuatro regidores asignados según el principio de representación proporcional. b) En los municipios de más de ciento cincuenta mil y </w:t>
      </w:r>
      <w:r w:rsidRPr="00F92FC5">
        <w:rPr>
          <w:rFonts w:ascii="Palatino Linotype" w:hAnsi="Palatino Linotype"/>
          <w:i/>
          <w:sz w:val="22"/>
          <w:szCs w:val="22"/>
        </w:rPr>
        <w:lastRenderedPageBreak/>
        <w:t>hasta quinientos mil habitantes, el Ayuntamiento estará integrado por un presidente municipal, un síndico y siete regidores, electos por planilla según el principio de mayoría relativa. En adición a lo anterior, habrá hasta seis regidores asignados según el principio de representación proporcional. c) En los municipios de más de quinientos mil y hasta un millón de habitantes, el Ayuntamiento estará integrado por un presidente municipal, dos síndicos y nueve regidores, electos por planilla según el principio de mayoría relativa. En adición a lo anterior, habrá un síndico y hasta siete regidores asignados según el principio de representación proporcional.</w:t>
      </w:r>
    </w:p>
    <w:p w14:paraId="710178EC" w14:textId="77777777" w:rsidR="0061356F" w:rsidRPr="00F92FC5" w:rsidRDefault="0061356F" w:rsidP="00B015CC">
      <w:pPr>
        <w:spacing w:line="276" w:lineRule="auto"/>
        <w:ind w:left="850" w:right="901"/>
        <w:jc w:val="both"/>
        <w:rPr>
          <w:rFonts w:ascii="Palatino Linotype" w:hAnsi="Palatino Linotype"/>
          <w:i/>
          <w:sz w:val="22"/>
          <w:szCs w:val="22"/>
        </w:rPr>
      </w:pPr>
      <w:r w:rsidRPr="00F92FC5">
        <w:rPr>
          <w:rFonts w:ascii="Palatino Linotype" w:hAnsi="Palatino Linotype"/>
          <w:i/>
          <w:sz w:val="22"/>
          <w:szCs w:val="22"/>
        </w:rPr>
        <w:t>d) En los municipios de más de un millón de habitantes, el Ayuntamiento estará integrado por un presidente municipal, dos síndicos y once regidores, electos por planilla según el principio de mayoría relativa. En adición a lo anterior, habrá un síndico y hasta ocho regidores asignados por el principio de representación proporcional. III. Cada partido político, coalición, candidatura común o independiente deberá postular en planilla con fórmulas de propietarios y suplentes la totalidad de candidatos propios, comunes o en coalición para los cargos a elegir, en la que se deberá considerar un cincuenta por ciento de candidatos propietarios y suplentes de un mismo género y el cincuenta por ciento restante con candidatos del género opuesto, debiendo estar integrada de forma alternada por personas de género distinto. El candidato a Presidente Municipal ocupará el primer lugar en la lista de la planilla; el candidato o los candidatos a síndico ocupará u ocuparán, según el caso, el segundo y el tercer lugar en dicha lista, y los restantes candidatos a regidor ocuparán los siguientes lugares en la lista, hasta completar el número que corresponda de acuerdo a lo establecido en los incisos a) al d) de la fracción II de este artículo.</w:t>
      </w:r>
    </w:p>
    <w:p w14:paraId="6088F32A" w14:textId="77777777" w:rsidR="0061356F" w:rsidRPr="00F92FC5" w:rsidRDefault="0061356F" w:rsidP="00B015CC">
      <w:pPr>
        <w:spacing w:line="276" w:lineRule="auto"/>
        <w:ind w:left="850" w:right="901"/>
        <w:jc w:val="both"/>
        <w:rPr>
          <w:rFonts w:ascii="Palatino Linotype" w:hAnsi="Palatino Linotype"/>
          <w:i/>
          <w:sz w:val="22"/>
          <w:szCs w:val="22"/>
        </w:rPr>
      </w:pPr>
      <w:r w:rsidRPr="00F92FC5">
        <w:rPr>
          <w:rFonts w:ascii="Palatino Linotype" w:hAnsi="Palatino Linotype"/>
          <w:i/>
          <w:sz w:val="22"/>
          <w:szCs w:val="22"/>
        </w:rPr>
        <w:t>Artículo 168. El Instituto es el organismo público dotado de personalidad jurídica y patrimonio propio, autónomo en su funcionamiento e independiente en sus decisiones, responsable de la organización, desarrollo y vigilancia de los procesos electorales. El Instituto es autoridad electoral de carácter permanente, y profesional en su desempeño, se regirá por los principios de certeza, imparcialidad, independencia, legalidad, máxima publicidad y objetividad. Son funciones del Instituto:</w:t>
      </w:r>
    </w:p>
    <w:p w14:paraId="00E56ECC" w14:textId="77777777" w:rsidR="0061356F" w:rsidRPr="00F92FC5" w:rsidRDefault="0061356F" w:rsidP="00B015CC">
      <w:pPr>
        <w:spacing w:line="276" w:lineRule="auto"/>
        <w:ind w:left="850" w:right="901"/>
        <w:jc w:val="both"/>
        <w:rPr>
          <w:rFonts w:ascii="Palatino Linotype" w:hAnsi="Palatino Linotype"/>
          <w:i/>
          <w:sz w:val="22"/>
          <w:szCs w:val="22"/>
        </w:rPr>
      </w:pPr>
      <w:r w:rsidRPr="00F92FC5">
        <w:rPr>
          <w:rFonts w:ascii="Palatino Linotype" w:hAnsi="Palatino Linotype"/>
          <w:i/>
          <w:sz w:val="22"/>
          <w:szCs w:val="22"/>
        </w:rPr>
        <w:t>…</w:t>
      </w:r>
    </w:p>
    <w:p w14:paraId="7CD84818" w14:textId="77777777" w:rsidR="0061356F" w:rsidRPr="00F92FC5" w:rsidRDefault="0061356F" w:rsidP="00B015CC">
      <w:pPr>
        <w:spacing w:line="276" w:lineRule="auto"/>
        <w:ind w:left="850" w:right="901"/>
        <w:jc w:val="both"/>
        <w:rPr>
          <w:rFonts w:ascii="Palatino Linotype" w:hAnsi="Palatino Linotype"/>
          <w:i/>
          <w:sz w:val="22"/>
          <w:szCs w:val="22"/>
        </w:rPr>
      </w:pPr>
      <w:r w:rsidRPr="00F92FC5">
        <w:rPr>
          <w:rFonts w:ascii="Palatino Linotype" w:hAnsi="Palatino Linotype"/>
          <w:i/>
          <w:sz w:val="22"/>
          <w:szCs w:val="22"/>
        </w:rPr>
        <w:t xml:space="preserve">IX. Expedir las constancias de mayoría y declarar la validez de la elección a los candidatos que hubiesen obtenido la mayoría de votos, así como la constancia de </w:t>
      </w:r>
      <w:r w:rsidRPr="00F92FC5">
        <w:rPr>
          <w:rFonts w:ascii="Palatino Linotype" w:hAnsi="Palatino Linotype"/>
          <w:i/>
          <w:sz w:val="22"/>
          <w:szCs w:val="22"/>
        </w:rPr>
        <w:lastRenderedPageBreak/>
        <w:t>asignación a las fórmulas de representación proporcional de la Legislatura, conforme al cómputo y declaración de validez que efectúe el Instituto.</w:t>
      </w:r>
    </w:p>
    <w:p w14:paraId="6CF0D4A4" w14:textId="77777777" w:rsidR="006F0950" w:rsidRPr="00F92FC5" w:rsidRDefault="006F0950" w:rsidP="00B015CC">
      <w:pPr>
        <w:spacing w:line="276" w:lineRule="auto"/>
        <w:ind w:left="850" w:right="901"/>
        <w:jc w:val="both"/>
        <w:rPr>
          <w:rFonts w:ascii="Palatino Linotype" w:hAnsi="Palatino Linotype"/>
          <w:i/>
          <w:sz w:val="22"/>
          <w:szCs w:val="22"/>
        </w:rPr>
      </w:pPr>
    </w:p>
    <w:p w14:paraId="1052C592" w14:textId="77777777" w:rsidR="0061356F" w:rsidRPr="00F92FC5" w:rsidRDefault="0061356F" w:rsidP="00B015CC">
      <w:pPr>
        <w:spacing w:line="276" w:lineRule="auto"/>
        <w:ind w:left="850" w:right="901"/>
        <w:jc w:val="both"/>
        <w:rPr>
          <w:rFonts w:ascii="Palatino Linotype" w:hAnsi="Palatino Linotype"/>
          <w:i/>
          <w:sz w:val="22"/>
          <w:szCs w:val="22"/>
        </w:rPr>
      </w:pPr>
      <w:r w:rsidRPr="00F92FC5">
        <w:rPr>
          <w:rFonts w:ascii="Palatino Linotype" w:hAnsi="Palatino Linotype"/>
          <w:i/>
          <w:sz w:val="22"/>
          <w:szCs w:val="22"/>
        </w:rPr>
        <w:t xml:space="preserve">CAPÍTULO SEGUNDO </w:t>
      </w:r>
    </w:p>
    <w:p w14:paraId="52723300" w14:textId="77777777" w:rsidR="0061356F" w:rsidRPr="00F92FC5" w:rsidRDefault="0061356F" w:rsidP="00B015CC">
      <w:pPr>
        <w:spacing w:line="276" w:lineRule="auto"/>
        <w:ind w:left="850" w:right="901"/>
        <w:jc w:val="both"/>
        <w:rPr>
          <w:rFonts w:ascii="Palatino Linotype" w:hAnsi="Palatino Linotype"/>
          <w:i/>
          <w:sz w:val="22"/>
          <w:szCs w:val="22"/>
        </w:rPr>
      </w:pPr>
      <w:r w:rsidRPr="00F92FC5">
        <w:rPr>
          <w:rFonts w:ascii="Palatino Linotype" w:hAnsi="Palatino Linotype"/>
          <w:i/>
          <w:sz w:val="22"/>
          <w:szCs w:val="22"/>
        </w:rPr>
        <w:t>De las atribuciones del Consejo General</w:t>
      </w:r>
    </w:p>
    <w:p w14:paraId="021B735A" w14:textId="77777777" w:rsidR="0061356F" w:rsidRPr="00F92FC5" w:rsidRDefault="0061356F" w:rsidP="00B015CC">
      <w:pPr>
        <w:spacing w:line="276" w:lineRule="auto"/>
        <w:ind w:left="850" w:right="901"/>
        <w:jc w:val="both"/>
        <w:rPr>
          <w:rFonts w:ascii="Palatino Linotype" w:hAnsi="Palatino Linotype"/>
          <w:i/>
          <w:sz w:val="22"/>
          <w:szCs w:val="22"/>
        </w:rPr>
      </w:pPr>
      <w:r w:rsidRPr="00F92FC5">
        <w:rPr>
          <w:rFonts w:ascii="Palatino Linotype" w:hAnsi="Palatino Linotype"/>
          <w:i/>
          <w:sz w:val="22"/>
          <w:szCs w:val="22"/>
        </w:rPr>
        <w:t>Artículo 185. El Consejo General tendrá las atribuciones siguientes:</w:t>
      </w:r>
    </w:p>
    <w:p w14:paraId="7224E9D5" w14:textId="77777777" w:rsidR="0061356F" w:rsidRPr="00F92FC5" w:rsidRDefault="0061356F" w:rsidP="00B015CC">
      <w:pPr>
        <w:spacing w:line="276" w:lineRule="auto"/>
        <w:ind w:left="850" w:right="901"/>
        <w:jc w:val="both"/>
        <w:rPr>
          <w:rFonts w:ascii="Palatino Linotype" w:hAnsi="Palatino Linotype"/>
          <w:i/>
          <w:sz w:val="22"/>
          <w:szCs w:val="22"/>
        </w:rPr>
      </w:pPr>
      <w:r w:rsidRPr="00F92FC5">
        <w:rPr>
          <w:rFonts w:ascii="Palatino Linotype" w:hAnsi="Palatino Linotype"/>
          <w:i/>
          <w:sz w:val="22"/>
          <w:szCs w:val="22"/>
        </w:rPr>
        <w:t>VII. Llevar a cabo los cómputos distritales, emitir la declaración de validez y extender la constancia de mayoría a la fórmula que mayor número de votos haya obtenido en la elección de diputados por el principio de mayoría relativa.</w:t>
      </w:r>
    </w:p>
    <w:p w14:paraId="0D2B7BAF" w14:textId="77777777" w:rsidR="0061356F" w:rsidRPr="00F92FC5" w:rsidRDefault="0061356F" w:rsidP="00B015CC">
      <w:pPr>
        <w:spacing w:line="276" w:lineRule="auto"/>
        <w:ind w:left="850" w:right="901"/>
        <w:jc w:val="both"/>
        <w:rPr>
          <w:rFonts w:ascii="Palatino Linotype" w:hAnsi="Palatino Linotype"/>
          <w:i/>
          <w:sz w:val="22"/>
          <w:szCs w:val="22"/>
        </w:rPr>
      </w:pPr>
      <w:r w:rsidRPr="00F92FC5">
        <w:rPr>
          <w:rFonts w:ascii="Palatino Linotype" w:hAnsi="Palatino Linotype"/>
          <w:i/>
          <w:sz w:val="22"/>
          <w:szCs w:val="22"/>
        </w:rPr>
        <w:t>Artículo 221. Corresponde al Presidente del Consejo Municipal Electoral:</w:t>
      </w:r>
    </w:p>
    <w:p w14:paraId="583490F6" w14:textId="77777777" w:rsidR="0061356F" w:rsidRPr="00F92FC5" w:rsidRDefault="0061356F" w:rsidP="00B015CC">
      <w:pPr>
        <w:spacing w:line="276" w:lineRule="auto"/>
        <w:ind w:left="850" w:right="901"/>
        <w:jc w:val="both"/>
        <w:rPr>
          <w:rFonts w:ascii="Palatino Linotype" w:hAnsi="Palatino Linotype"/>
          <w:i/>
          <w:sz w:val="22"/>
          <w:szCs w:val="22"/>
        </w:rPr>
      </w:pPr>
      <w:r w:rsidRPr="00F92FC5">
        <w:rPr>
          <w:rFonts w:ascii="Palatino Linotype" w:hAnsi="Palatino Linotype"/>
          <w:i/>
          <w:sz w:val="22"/>
          <w:szCs w:val="22"/>
        </w:rPr>
        <w:t>…</w:t>
      </w:r>
    </w:p>
    <w:p w14:paraId="73AA0388" w14:textId="08B5375E" w:rsidR="0061356F" w:rsidRPr="00F92FC5" w:rsidRDefault="0061356F" w:rsidP="00B015CC">
      <w:pPr>
        <w:spacing w:line="276" w:lineRule="auto"/>
        <w:ind w:left="850" w:right="901"/>
        <w:jc w:val="both"/>
        <w:rPr>
          <w:rFonts w:ascii="Palatino Linotype" w:hAnsi="Palatino Linotype"/>
          <w:i/>
          <w:sz w:val="22"/>
          <w:szCs w:val="22"/>
        </w:rPr>
      </w:pPr>
      <w:r w:rsidRPr="00F92FC5">
        <w:rPr>
          <w:rFonts w:ascii="Palatino Linotype" w:hAnsi="Palatino Linotype"/>
          <w:i/>
          <w:sz w:val="22"/>
          <w:szCs w:val="22"/>
        </w:rPr>
        <w:t>V. Expedir la Constancia a la planilla de candidatos para el Ayuntamiento que haya obtenido mayoría de votos conforme al cómputo y declaración de validez del Consejo Municipal, así como las constancias de asignación por el principio de representación proporcional.</w:t>
      </w:r>
      <w:r w:rsidR="007663D8" w:rsidRPr="00F92FC5">
        <w:rPr>
          <w:rFonts w:ascii="Palatino Linotype" w:hAnsi="Palatino Linotype"/>
          <w:i/>
          <w:sz w:val="22"/>
          <w:szCs w:val="22"/>
        </w:rPr>
        <w:t>”</w:t>
      </w:r>
    </w:p>
    <w:p w14:paraId="434343FA" w14:textId="77777777" w:rsidR="007663D8" w:rsidRPr="00F92FC5" w:rsidRDefault="007663D8" w:rsidP="00B015CC">
      <w:pPr>
        <w:spacing w:line="276" w:lineRule="auto"/>
        <w:ind w:left="850" w:right="901"/>
        <w:jc w:val="both"/>
        <w:rPr>
          <w:rFonts w:ascii="Palatino Linotype" w:hAnsi="Palatino Linotype" w:cs="Segoe UI"/>
          <w:b/>
          <w:bCs/>
          <w:i/>
          <w:iCs/>
          <w:sz w:val="22"/>
          <w:szCs w:val="22"/>
          <w:lang w:eastAsia="es-MX"/>
        </w:rPr>
      </w:pPr>
      <w:r w:rsidRPr="00F92FC5">
        <w:rPr>
          <w:rFonts w:ascii="Palatino Linotype" w:hAnsi="Palatino Linotype" w:cs="Segoe UI"/>
          <w:b/>
          <w:bCs/>
          <w:i/>
          <w:iCs/>
          <w:sz w:val="22"/>
          <w:szCs w:val="22"/>
          <w:lang w:eastAsia="es-MX"/>
        </w:rPr>
        <w:t>(Énfasis añadido)</w:t>
      </w:r>
    </w:p>
    <w:p w14:paraId="57807924" w14:textId="77777777" w:rsidR="00C06947" w:rsidRPr="00F92FC5" w:rsidRDefault="00C06947" w:rsidP="00B015CC">
      <w:pPr>
        <w:spacing w:line="360" w:lineRule="auto"/>
        <w:ind w:right="758"/>
        <w:jc w:val="both"/>
        <w:rPr>
          <w:rFonts w:ascii="Palatino Linotype" w:hAnsi="Palatino Linotype"/>
          <w:i/>
          <w:sz w:val="22"/>
          <w:szCs w:val="22"/>
        </w:rPr>
      </w:pPr>
    </w:p>
    <w:p w14:paraId="5279ECB2" w14:textId="23929E03" w:rsidR="00F812D7" w:rsidRPr="00F92FC5" w:rsidRDefault="00F812D7" w:rsidP="00B015CC">
      <w:pPr>
        <w:spacing w:line="360" w:lineRule="auto"/>
        <w:jc w:val="both"/>
        <w:rPr>
          <w:rFonts w:ascii="Palatino Linotype" w:hAnsi="Palatino Linotype"/>
          <w:szCs w:val="22"/>
        </w:rPr>
      </w:pPr>
      <w:r w:rsidRPr="00F92FC5">
        <w:rPr>
          <w:rFonts w:ascii="Palatino Linotype" w:hAnsi="Palatino Linotype"/>
          <w:szCs w:val="22"/>
        </w:rPr>
        <w:t>Por lo anterior, es evidente que los nombramientos únicamente son los titulares de las dependencias  y organismos auxiliares de la administración pública municipal, únicamente ellos reciben nombramientos de acuerdo a lo establecido en el artículo 48, fracción VI, de la Ley Orgánica Municipal del Estado de México, que a la letra dice:</w:t>
      </w:r>
    </w:p>
    <w:p w14:paraId="15DADBAC" w14:textId="77777777" w:rsidR="00F812D7" w:rsidRPr="00F92FC5" w:rsidRDefault="00F812D7" w:rsidP="00B015CC">
      <w:pPr>
        <w:spacing w:line="276" w:lineRule="auto"/>
        <w:ind w:right="758"/>
        <w:jc w:val="both"/>
        <w:rPr>
          <w:rFonts w:ascii="Palatino Linotype" w:hAnsi="Palatino Linotype"/>
          <w:szCs w:val="22"/>
        </w:rPr>
      </w:pPr>
    </w:p>
    <w:p w14:paraId="522C53D7" w14:textId="759D508E" w:rsidR="00F812D7" w:rsidRPr="00F92FC5" w:rsidRDefault="00F812D7" w:rsidP="00B015CC">
      <w:pPr>
        <w:spacing w:line="276" w:lineRule="auto"/>
        <w:ind w:left="850" w:right="901"/>
        <w:jc w:val="both"/>
        <w:rPr>
          <w:rFonts w:ascii="Palatino Linotype" w:hAnsi="Palatino Linotype"/>
          <w:i/>
          <w:sz w:val="22"/>
        </w:rPr>
      </w:pPr>
      <w:r w:rsidRPr="00F92FC5">
        <w:rPr>
          <w:rFonts w:ascii="Palatino Linotype" w:hAnsi="Palatino Linotype"/>
          <w:i/>
          <w:sz w:val="22"/>
        </w:rPr>
        <w:t>“Artículo 48.- El presidente municipal tiene las siguientes atribuciones:</w:t>
      </w:r>
      <w:r w:rsidRPr="00F92FC5">
        <w:rPr>
          <w:rFonts w:ascii="Palatino Linotype" w:hAnsi="Palatino Linotype"/>
          <w:i/>
          <w:sz w:val="22"/>
        </w:rPr>
        <w:cr/>
        <w:t>…</w:t>
      </w:r>
    </w:p>
    <w:p w14:paraId="39A4620B" w14:textId="0999356D" w:rsidR="00F812D7" w:rsidRPr="00F92FC5" w:rsidRDefault="00F812D7" w:rsidP="00B015CC">
      <w:pPr>
        <w:spacing w:line="276" w:lineRule="auto"/>
        <w:ind w:left="850" w:right="901"/>
        <w:jc w:val="both"/>
        <w:rPr>
          <w:rFonts w:ascii="Palatino Linotype" w:hAnsi="Palatino Linotype"/>
          <w:i/>
          <w:sz w:val="22"/>
        </w:rPr>
      </w:pPr>
      <w:r w:rsidRPr="00F92FC5">
        <w:rPr>
          <w:rFonts w:ascii="Palatino Linotype" w:hAnsi="Palatino Linotype"/>
          <w:i/>
          <w:sz w:val="22"/>
        </w:rPr>
        <w:t>VI. Proponer al ayuntamiento los nombramientos de secretario, tesorero y titulares de las dependencias y organismos auxiliares de la administración pública municipal, favoreciendo para tal efecto el principio de igualdad y equidad de género;</w:t>
      </w:r>
    </w:p>
    <w:p w14:paraId="77DDDFAD" w14:textId="62511C0D" w:rsidR="00F812D7" w:rsidRPr="00F92FC5" w:rsidRDefault="00F812D7" w:rsidP="00B015CC">
      <w:pPr>
        <w:spacing w:line="276" w:lineRule="auto"/>
        <w:ind w:left="850" w:right="901"/>
        <w:jc w:val="both"/>
        <w:rPr>
          <w:rFonts w:ascii="Palatino Linotype" w:hAnsi="Palatino Linotype"/>
          <w:i/>
          <w:sz w:val="22"/>
        </w:rPr>
      </w:pPr>
      <w:r w:rsidRPr="00F92FC5">
        <w:rPr>
          <w:rFonts w:ascii="Palatino Linotype" w:hAnsi="Palatino Linotype"/>
          <w:i/>
          <w:sz w:val="22"/>
        </w:rPr>
        <w:t>…”</w:t>
      </w:r>
    </w:p>
    <w:p w14:paraId="5CADF6D6" w14:textId="77777777" w:rsidR="00F812D7" w:rsidRPr="00F92FC5" w:rsidRDefault="00F812D7" w:rsidP="00B015CC">
      <w:pPr>
        <w:spacing w:line="276" w:lineRule="auto"/>
        <w:ind w:left="850" w:right="901"/>
        <w:jc w:val="both"/>
        <w:rPr>
          <w:rFonts w:ascii="Palatino Linotype" w:hAnsi="Palatino Linotype"/>
          <w:sz w:val="28"/>
        </w:rPr>
      </w:pPr>
    </w:p>
    <w:p w14:paraId="1C6626D0" w14:textId="14E56283" w:rsidR="00A36933" w:rsidRPr="00F92FC5" w:rsidRDefault="00C06947" w:rsidP="00B015CC">
      <w:pPr>
        <w:spacing w:line="360" w:lineRule="auto"/>
        <w:jc w:val="both"/>
        <w:rPr>
          <w:rFonts w:ascii="Palatino Linotype" w:hAnsi="Palatino Linotype" w:cs="Arial"/>
        </w:rPr>
      </w:pPr>
      <w:r w:rsidRPr="00F92FC5">
        <w:rPr>
          <w:rFonts w:ascii="Palatino Linotype" w:hAnsi="Palatino Linotype" w:cs="Arial"/>
        </w:rPr>
        <w:t xml:space="preserve">En conclusión, </w:t>
      </w:r>
      <w:r w:rsidR="00393652" w:rsidRPr="00F92FC5">
        <w:rPr>
          <w:rFonts w:ascii="Palatino Linotype" w:hAnsi="Palatino Linotype" w:cs="Arial"/>
          <w:b/>
        </w:rPr>
        <w:t>EL SUJETO OBLIGADO</w:t>
      </w:r>
      <w:r w:rsidR="00393652" w:rsidRPr="00F92FC5">
        <w:rPr>
          <w:rFonts w:ascii="Palatino Linotype" w:hAnsi="Palatino Linotype" w:cs="Arial"/>
        </w:rPr>
        <w:t xml:space="preserve"> </w:t>
      </w:r>
      <w:r w:rsidRPr="00F92FC5">
        <w:rPr>
          <w:rFonts w:ascii="Palatino Linotype" w:hAnsi="Palatino Linotype" w:cs="Arial"/>
        </w:rPr>
        <w:t>deberá atender la solicitud de información pública haciendo entrega del</w:t>
      </w:r>
      <w:r w:rsidR="006F0950" w:rsidRPr="00F92FC5">
        <w:rPr>
          <w:rFonts w:ascii="Palatino Linotype" w:hAnsi="Palatino Linotype" w:cs="Arial"/>
        </w:rPr>
        <w:t xml:space="preserve"> documento o constancia de mayoría de votos emitida por </w:t>
      </w:r>
      <w:r w:rsidR="006F0950" w:rsidRPr="00F92FC5">
        <w:rPr>
          <w:rFonts w:ascii="Palatino Linotype" w:hAnsi="Palatino Linotype" w:cs="Arial"/>
        </w:rPr>
        <w:lastRenderedPageBreak/>
        <w:t>el Instituto Electoral del Presidente Municipal</w:t>
      </w:r>
      <w:r w:rsidR="00393652" w:rsidRPr="00F92FC5">
        <w:rPr>
          <w:rFonts w:ascii="Palatino Linotype" w:hAnsi="Palatino Linotype" w:cs="Arial"/>
        </w:rPr>
        <w:t>, de acuerdo a los preceptos legales citados, se encuentra dentro de los archivos del Sujeto Obligado.</w:t>
      </w:r>
    </w:p>
    <w:p w14:paraId="790BBDB6" w14:textId="77777777" w:rsidR="00F812D7" w:rsidRPr="00F92FC5" w:rsidRDefault="00F812D7" w:rsidP="00B015CC">
      <w:pPr>
        <w:spacing w:line="360" w:lineRule="auto"/>
        <w:jc w:val="both"/>
        <w:rPr>
          <w:rFonts w:ascii="Palatino Linotype" w:hAnsi="Palatino Linotype" w:cs="Segoe UI"/>
          <w:bCs/>
          <w:lang w:eastAsia="es-MX"/>
        </w:rPr>
      </w:pPr>
    </w:p>
    <w:p w14:paraId="18D9E567" w14:textId="0FA06EC0" w:rsidR="00516503" w:rsidRPr="00F92FC5" w:rsidRDefault="00516503" w:rsidP="00B015CC">
      <w:pPr>
        <w:spacing w:line="360" w:lineRule="auto"/>
        <w:ind w:right="901"/>
        <w:jc w:val="both"/>
        <w:rPr>
          <w:rFonts w:ascii="Palatino Linotype" w:hAnsi="Palatino Linotype" w:cs="Segoe UI"/>
          <w:bCs/>
          <w:lang w:eastAsia="es-MX"/>
        </w:rPr>
      </w:pPr>
      <w:r w:rsidRPr="00F92FC5">
        <w:rPr>
          <w:rFonts w:ascii="Palatino Linotype" w:hAnsi="Palatino Linotype" w:cs="Segoe UI"/>
          <w:bCs/>
          <w:lang w:eastAsia="es-MX"/>
        </w:rPr>
        <w:t xml:space="preserve">Por último, relativo </w:t>
      </w:r>
      <w:proofErr w:type="gramStart"/>
      <w:r w:rsidRPr="00F92FC5">
        <w:rPr>
          <w:rFonts w:ascii="Palatino Linotype" w:hAnsi="Palatino Linotype" w:cs="Segoe UI"/>
          <w:bCs/>
          <w:lang w:eastAsia="es-MX"/>
        </w:rPr>
        <w:t>a</w:t>
      </w:r>
      <w:proofErr w:type="gramEnd"/>
      <w:r w:rsidRPr="00F92FC5">
        <w:rPr>
          <w:rFonts w:ascii="Palatino Linotype" w:hAnsi="Palatino Linotype" w:cs="Segoe UI"/>
          <w:bCs/>
          <w:lang w:eastAsia="es-MX"/>
        </w:rPr>
        <w:t>:</w:t>
      </w:r>
    </w:p>
    <w:p w14:paraId="6E344D38" w14:textId="77777777" w:rsidR="00516503" w:rsidRPr="00F92FC5" w:rsidRDefault="00516503" w:rsidP="00B015CC">
      <w:pPr>
        <w:spacing w:line="360" w:lineRule="auto"/>
        <w:ind w:right="901"/>
        <w:jc w:val="both"/>
        <w:rPr>
          <w:rFonts w:ascii="Palatino Linotype" w:hAnsi="Palatino Linotype" w:cs="Segoe UI"/>
          <w:b/>
          <w:lang w:eastAsia="es-MX"/>
        </w:rPr>
      </w:pPr>
    </w:p>
    <w:p w14:paraId="6D49E073" w14:textId="67D60710" w:rsidR="00291EDF" w:rsidRPr="00F92FC5" w:rsidRDefault="00291EDF" w:rsidP="00B015CC">
      <w:pPr>
        <w:spacing w:line="360" w:lineRule="auto"/>
        <w:ind w:left="850" w:right="901"/>
        <w:jc w:val="both"/>
        <w:rPr>
          <w:rFonts w:ascii="Palatino Linotype" w:hAnsi="Palatino Linotype" w:cs="Segoe UI"/>
          <w:b/>
          <w:lang w:eastAsia="es-MX"/>
        </w:rPr>
      </w:pPr>
      <w:r w:rsidRPr="00F92FC5">
        <w:rPr>
          <w:rFonts w:ascii="Palatino Linotype" w:hAnsi="Palatino Linotype" w:cs="Segoe UI"/>
          <w:b/>
          <w:lang w:eastAsia="es-MX"/>
        </w:rPr>
        <w:t>“…</w:t>
      </w:r>
      <w:r w:rsidRPr="00F92FC5">
        <w:rPr>
          <w:rFonts w:ascii="Palatino Linotype" w:hAnsi="Palatino Linotype" w:cs="Segoe UI"/>
          <w:b/>
          <w:i/>
          <w:iCs/>
          <w:lang w:val="es-ES_tradnl" w:eastAsia="es-MX"/>
        </w:rPr>
        <w:t>Copia de la actividad más reciente que tiene proyectado realizar en beneficio de la sociedad…” (Sic)</w:t>
      </w:r>
    </w:p>
    <w:p w14:paraId="6E83DA7D" w14:textId="77777777" w:rsidR="00B91D4B" w:rsidRPr="00F92FC5" w:rsidRDefault="00B91D4B" w:rsidP="00B015CC">
      <w:pPr>
        <w:spacing w:line="360" w:lineRule="auto"/>
        <w:jc w:val="both"/>
        <w:rPr>
          <w:rFonts w:ascii="Palatino Linotype" w:hAnsi="Palatino Linotype" w:cs="Segoe UI"/>
          <w:bCs/>
          <w:lang w:eastAsia="es-MX"/>
        </w:rPr>
      </w:pPr>
    </w:p>
    <w:p w14:paraId="4DF3925D" w14:textId="46D4D89C" w:rsidR="009B7CBC" w:rsidRPr="00F92FC5" w:rsidRDefault="00291EDF" w:rsidP="00B015CC">
      <w:pPr>
        <w:spacing w:line="360" w:lineRule="auto"/>
        <w:jc w:val="both"/>
        <w:rPr>
          <w:rFonts w:ascii="Palatino Linotype" w:hAnsi="Palatino Linotype" w:cs="Segoe UI"/>
          <w:bCs/>
          <w:lang w:eastAsia="es-MX"/>
        </w:rPr>
      </w:pPr>
      <w:r w:rsidRPr="00F92FC5">
        <w:rPr>
          <w:rFonts w:ascii="Palatino Linotype" w:hAnsi="Palatino Linotype" w:cs="Segoe UI"/>
          <w:bCs/>
          <w:lang w:eastAsia="es-MX"/>
        </w:rPr>
        <w:t xml:space="preserve">Es de recordar que el </w:t>
      </w:r>
      <w:r w:rsidR="00B91D4B" w:rsidRPr="00F92FC5">
        <w:rPr>
          <w:rFonts w:ascii="Palatino Linotype" w:hAnsi="Palatino Linotype" w:cs="Segoe UI"/>
          <w:bCs/>
          <w:lang w:eastAsia="es-MX"/>
        </w:rPr>
        <w:t xml:space="preserve">Secretario Particular de Presidencia menciona al respecto, con fundamento en lo dispuesto por los artículos 49, de la Ley Orgánica Municipal del Estado de México, 43 fracción VI letra b. y 91 del Bando Municipal de Ecatepec de Morelos, Estado de México 2022: 94 del Reglamento Interno de la Administración Pública Municipal de Ecatepec de Morelos, Estado de México, vigente, en ese sentido, le comunico que; las actividades se van proyectando conforme las diferentes Direcciones pertenecientes a este H. Ayuntamiento, hagan conocimiento </w:t>
      </w:r>
      <w:r w:rsidR="00F768DF" w:rsidRPr="00F92FC5">
        <w:rPr>
          <w:rFonts w:ascii="Palatino Linotype" w:hAnsi="Palatino Linotype" w:cs="Segoe UI"/>
          <w:bCs/>
          <w:lang w:eastAsia="es-MX"/>
        </w:rPr>
        <w:t xml:space="preserve">a la </w:t>
      </w:r>
      <w:r w:rsidR="00B91D4B" w:rsidRPr="00F92FC5">
        <w:rPr>
          <w:rFonts w:ascii="Palatino Linotype" w:hAnsi="Palatino Linotype" w:cs="Segoe UI"/>
          <w:bCs/>
          <w:lang w:eastAsia="es-MX"/>
        </w:rPr>
        <w:t>Secretaría Particular</w:t>
      </w:r>
      <w:r w:rsidR="004E0DCC" w:rsidRPr="00F92FC5">
        <w:rPr>
          <w:rFonts w:ascii="Palatino Linotype" w:hAnsi="Palatino Linotype" w:cs="Segoe UI"/>
          <w:bCs/>
          <w:lang w:eastAsia="es-MX"/>
        </w:rPr>
        <w:t>.</w:t>
      </w:r>
    </w:p>
    <w:p w14:paraId="04A935DC" w14:textId="77777777" w:rsidR="00C06947" w:rsidRPr="00F92FC5" w:rsidRDefault="00C06947" w:rsidP="00B015CC">
      <w:pPr>
        <w:spacing w:line="360" w:lineRule="auto"/>
        <w:jc w:val="both"/>
        <w:rPr>
          <w:rFonts w:ascii="Palatino Linotype" w:hAnsi="Palatino Linotype" w:cs="Segoe UI"/>
          <w:bCs/>
          <w:lang w:eastAsia="es-MX"/>
        </w:rPr>
      </w:pPr>
    </w:p>
    <w:p w14:paraId="78B15EB9" w14:textId="0C2A01BB" w:rsidR="00E4474E" w:rsidRPr="00F92FC5" w:rsidRDefault="00D77425" w:rsidP="00B015CC">
      <w:pPr>
        <w:spacing w:line="360" w:lineRule="auto"/>
        <w:jc w:val="both"/>
        <w:rPr>
          <w:rFonts w:ascii="Palatino Linotype" w:hAnsi="Palatino Linotype" w:cs="Segoe UI"/>
          <w:bCs/>
          <w:lang w:eastAsia="es-MX"/>
        </w:rPr>
      </w:pPr>
      <w:r w:rsidRPr="00F92FC5">
        <w:rPr>
          <w:rFonts w:ascii="Palatino Linotype" w:hAnsi="Palatino Linotype" w:cs="Segoe UI"/>
          <w:bCs/>
          <w:lang w:eastAsia="es-MX"/>
        </w:rPr>
        <w:t xml:space="preserve">Como se destaca la solicitud de información </w:t>
      </w:r>
      <w:r w:rsidR="00C1111D" w:rsidRPr="00F92FC5">
        <w:rPr>
          <w:rFonts w:ascii="Palatino Linotype" w:hAnsi="Palatino Linotype" w:cs="Segoe UI"/>
          <w:bCs/>
          <w:lang w:eastAsia="es-MX"/>
        </w:rPr>
        <w:t xml:space="preserve">fue presentada en fecha 4 de abril de 2022, </w:t>
      </w:r>
      <w:r w:rsidR="007F5953" w:rsidRPr="00F92FC5">
        <w:rPr>
          <w:rFonts w:ascii="Palatino Linotype" w:hAnsi="Palatino Linotype" w:cs="Segoe UI"/>
          <w:bCs/>
          <w:lang w:eastAsia="es-MX"/>
        </w:rPr>
        <w:t xml:space="preserve">por lo cual </w:t>
      </w:r>
      <w:r w:rsidR="00EC65F0" w:rsidRPr="00F92FC5">
        <w:rPr>
          <w:rFonts w:ascii="Palatino Linotype" w:hAnsi="Palatino Linotype" w:cs="Segoe UI"/>
          <w:bCs/>
          <w:lang w:eastAsia="es-MX"/>
        </w:rPr>
        <w:t xml:space="preserve">las distintas dependencias, cuerpos colegiados y demás autoridades auxiliares </w:t>
      </w:r>
      <w:r w:rsidR="0036285D" w:rsidRPr="00F92FC5">
        <w:rPr>
          <w:rFonts w:ascii="Palatino Linotype" w:hAnsi="Palatino Linotype" w:cs="Segoe UI"/>
          <w:bCs/>
          <w:lang w:eastAsia="es-MX"/>
        </w:rPr>
        <w:t xml:space="preserve">en el ejercicio de sus funciones deberían de presentar por </w:t>
      </w:r>
      <w:r w:rsidR="003A4571" w:rsidRPr="00F92FC5">
        <w:rPr>
          <w:rFonts w:ascii="Palatino Linotype" w:hAnsi="Palatino Linotype" w:cs="Segoe UI"/>
          <w:bCs/>
          <w:lang w:eastAsia="es-MX"/>
        </w:rPr>
        <w:t>escrito</w:t>
      </w:r>
      <w:r w:rsidR="0036285D" w:rsidRPr="00F92FC5">
        <w:rPr>
          <w:rFonts w:ascii="Palatino Linotype" w:hAnsi="Palatino Linotype" w:cs="Segoe UI"/>
          <w:bCs/>
          <w:lang w:eastAsia="es-MX"/>
        </w:rPr>
        <w:t xml:space="preserve"> </w:t>
      </w:r>
      <w:r w:rsidR="00B368A2" w:rsidRPr="00F92FC5">
        <w:rPr>
          <w:rFonts w:ascii="Palatino Linotype" w:hAnsi="Palatino Linotype" w:cs="Segoe UI"/>
          <w:bCs/>
          <w:lang w:eastAsia="es-MX"/>
        </w:rPr>
        <w:t>las propuestas</w:t>
      </w:r>
      <w:r w:rsidR="003A4571" w:rsidRPr="00F92FC5">
        <w:rPr>
          <w:rFonts w:ascii="Palatino Linotype" w:hAnsi="Palatino Linotype" w:cs="Segoe UI"/>
          <w:bCs/>
          <w:lang w:eastAsia="es-MX"/>
        </w:rPr>
        <w:t xml:space="preserve"> para actividades en beneficio de la sociedad, en cualquier </w:t>
      </w:r>
      <w:r w:rsidR="003D72D0" w:rsidRPr="00F92FC5">
        <w:rPr>
          <w:rFonts w:ascii="Palatino Linotype" w:hAnsi="Palatino Linotype" w:cs="Segoe UI"/>
          <w:bCs/>
          <w:lang w:eastAsia="es-MX"/>
        </w:rPr>
        <w:t>materia</w:t>
      </w:r>
      <w:r w:rsidR="003A4571" w:rsidRPr="00F92FC5">
        <w:rPr>
          <w:rFonts w:ascii="Palatino Linotype" w:hAnsi="Palatino Linotype" w:cs="Segoe UI"/>
          <w:bCs/>
          <w:lang w:eastAsia="es-MX"/>
        </w:rPr>
        <w:t xml:space="preserve"> </w:t>
      </w:r>
      <w:r w:rsidR="003D72D0" w:rsidRPr="00F92FC5">
        <w:rPr>
          <w:rFonts w:ascii="Palatino Linotype" w:hAnsi="Palatino Linotype" w:cs="Segoe UI"/>
          <w:bCs/>
          <w:lang w:eastAsia="es-MX"/>
        </w:rPr>
        <w:t xml:space="preserve">que sea de competencia del Municipio, para ello, </w:t>
      </w:r>
      <w:r w:rsidR="00B368A2" w:rsidRPr="00F92FC5">
        <w:rPr>
          <w:rFonts w:ascii="Palatino Linotype" w:hAnsi="Palatino Linotype" w:cs="Segoe UI"/>
          <w:bCs/>
          <w:lang w:eastAsia="es-MX"/>
        </w:rPr>
        <w:t>se citan los siguientes preceptos legales, del multicitado Bando Municipal de Ecatepec, que a la letra dice:</w:t>
      </w:r>
    </w:p>
    <w:p w14:paraId="5434FEE2" w14:textId="77777777" w:rsidR="00B368A2" w:rsidRPr="00F92FC5" w:rsidRDefault="00B368A2" w:rsidP="00B015CC">
      <w:pPr>
        <w:spacing w:line="360" w:lineRule="auto"/>
        <w:jc w:val="both"/>
        <w:rPr>
          <w:rFonts w:ascii="Palatino Linotype" w:hAnsi="Palatino Linotype" w:cs="Segoe UI"/>
          <w:bCs/>
          <w:lang w:eastAsia="es-MX"/>
        </w:rPr>
      </w:pPr>
    </w:p>
    <w:p w14:paraId="6C5B8EF7" w14:textId="4C0B45D2" w:rsidR="00973D87" w:rsidRPr="00F92FC5" w:rsidRDefault="0029017F" w:rsidP="00B015CC">
      <w:pPr>
        <w:spacing w:line="276" w:lineRule="auto"/>
        <w:ind w:left="850" w:right="901"/>
        <w:jc w:val="both"/>
        <w:rPr>
          <w:rFonts w:ascii="Palatino Linotype" w:hAnsi="Palatino Linotype" w:cs="Segoe UI"/>
          <w:bCs/>
          <w:i/>
          <w:iCs/>
          <w:sz w:val="22"/>
          <w:szCs w:val="22"/>
          <w:lang w:eastAsia="es-MX"/>
        </w:rPr>
      </w:pPr>
      <w:r w:rsidRPr="00F92FC5">
        <w:rPr>
          <w:rFonts w:ascii="Palatino Linotype" w:hAnsi="Palatino Linotype" w:cs="Segoe UI"/>
          <w:b/>
          <w:i/>
          <w:iCs/>
          <w:sz w:val="22"/>
          <w:szCs w:val="22"/>
          <w:lang w:eastAsia="es-MX"/>
        </w:rPr>
        <w:lastRenderedPageBreak/>
        <w:t>“</w:t>
      </w:r>
      <w:r w:rsidR="00973D87" w:rsidRPr="00F92FC5">
        <w:rPr>
          <w:rFonts w:ascii="Palatino Linotype" w:hAnsi="Palatino Linotype" w:cs="Segoe UI"/>
          <w:b/>
          <w:i/>
          <w:iCs/>
          <w:sz w:val="22"/>
          <w:szCs w:val="22"/>
          <w:lang w:eastAsia="es-MX"/>
        </w:rPr>
        <w:t>Artículo 12.</w:t>
      </w:r>
      <w:r w:rsidR="00973D87" w:rsidRPr="00F92FC5">
        <w:rPr>
          <w:rFonts w:ascii="Palatino Linotype" w:hAnsi="Palatino Linotype" w:cs="Segoe UI"/>
          <w:bCs/>
          <w:i/>
          <w:iCs/>
          <w:sz w:val="22"/>
          <w:szCs w:val="22"/>
          <w:lang w:eastAsia="es-MX"/>
        </w:rPr>
        <w:t xml:space="preserve"> La finalidad del gobierno municipal es mantener y conservar el orden público, la seguridad y tranquilidad de las personas, así como proveer de los servicios públicos a sus habitantes. </w:t>
      </w:r>
    </w:p>
    <w:p w14:paraId="04613034" w14:textId="77777777" w:rsidR="00973D87" w:rsidRPr="00F92FC5" w:rsidRDefault="00973D87" w:rsidP="00B015CC">
      <w:pPr>
        <w:spacing w:line="276" w:lineRule="auto"/>
        <w:ind w:left="850" w:right="901"/>
        <w:jc w:val="both"/>
        <w:rPr>
          <w:rFonts w:ascii="Palatino Linotype" w:hAnsi="Palatino Linotype" w:cs="Segoe UI"/>
          <w:bCs/>
          <w:i/>
          <w:iCs/>
          <w:sz w:val="22"/>
          <w:szCs w:val="22"/>
          <w:lang w:eastAsia="es-MX"/>
        </w:rPr>
      </w:pPr>
    </w:p>
    <w:p w14:paraId="0C2E38B8" w14:textId="0F888BA0" w:rsidR="00973D87" w:rsidRPr="00F92FC5" w:rsidRDefault="00973D87" w:rsidP="00B015CC">
      <w:pPr>
        <w:spacing w:line="276" w:lineRule="auto"/>
        <w:ind w:left="850" w:right="901"/>
        <w:jc w:val="both"/>
        <w:rPr>
          <w:rFonts w:ascii="Palatino Linotype" w:hAnsi="Palatino Linotype" w:cs="Segoe UI"/>
          <w:bCs/>
          <w:i/>
          <w:iCs/>
          <w:sz w:val="22"/>
          <w:szCs w:val="22"/>
          <w:lang w:eastAsia="es-MX"/>
        </w:rPr>
      </w:pPr>
      <w:r w:rsidRPr="00F92FC5">
        <w:rPr>
          <w:rFonts w:ascii="Palatino Linotype" w:hAnsi="Palatino Linotype" w:cs="Segoe UI"/>
          <w:bCs/>
          <w:i/>
          <w:iCs/>
          <w:sz w:val="22"/>
          <w:szCs w:val="22"/>
          <w:lang w:eastAsia="es-MX"/>
        </w:rPr>
        <w:t xml:space="preserve">El Gobierno de Ecatepec de Morelos, con la participación responsable y organizada de las comunidades, tiene como política primordial el fomento empresarial e industrial, velando por el crecimiento económico, el impulso y la difusión del empleo digno y bien remunerado en beneficio de los </w:t>
      </w:r>
      <w:proofErr w:type="spellStart"/>
      <w:r w:rsidRPr="00F92FC5">
        <w:rPr>
          <w:rFonts w:ascii="Palatino Linotype" w:hAnsi="Palatino Linotype" w:cs="Segoe UI"/>
          <w:bCs/>
          <w:i/>
          <w:iCs/>
          <w:sz w:val="22"/>
          <w:szCs w:val="22"/>
          <w:lang w:eastAsia="es-MX"/>
        </w:rPr>
        <w:t>ecatepenses</w:t>
      </w:r>
      <w:proofErr w:type="spellEnd"/>
      <w:r w:rsidRPr="00F92FC5">
        <w:rPr>
          <w:rFonts w:ascii="Palatino Linotype" w:hAnsi="Palatino Linotype" w:cs="Segoe UI"/>
          <w:bCs/>
          <w:i/>
          <w:iCs/>
          <w:sz w:val="22"/>
          <w:szCs w:val="22"/>
          <w:lang w:eastAsia="es-MX"/>
        </w:rPr>
        <w:t xml:space="preserve">, con los objetivos generales siguientes: </w:t>
      </w:r>
    </w:p>
    <w:p w14:paraId="7A281E89" w14:textId="77777777" w:rsidR="00973D87" w:rsidRPr="00F92FC5" w:rsidRDefault="00973D87" w:rsidP="00B015CC">
      <w:pPr>
        <w:spacing w:line="276" w:lineRule="auto"/>
        <w:ind w:left="850" w:right="901"/>
        <w:jc w:val="both"/>
        <w:rPr>
          <w:rFonts w:ascii="Palatino Linotype" w:hAnsi="Palatino Linotype" w:cs="Segoe UI"/>
          <w:bCs/>
          <w:i/>
          <w:iCs/>
          <w:sz w:val="22"/>
          <w:szCs w:val="22"/>
          <w:lang w:eastAsia="es-MX"/>
        </w:rPr>
      </w:pPr>
    </w:p>
    <w:p w14:paraId="2ADF07EE" w14:textId="3400579F" w:rsidR="00B368A2" w:rsidRPr="00F92FC5" w:rsidRDefault="00973D87" w:rsidP="00B015CC">
      <w:pPr>
        <w:spacing w:line="276" w:lineRule="auto"/>
        <w:ind w:left="850" w:right="901"/>
        <w:jc w:val="both"/>
        <w:rPr>
          <w:rFonts w:ascii="Palatino Linotype" w:hAnsi="Palatino Linotype" w:cs="Segoe UI"/>
          <w:bCs/>
          <w:i/>
          <w:iCs/>
          <w:sz w:val="22"/>
          <w:szCs w:val="22"/>
          <w:lang w:eastAsia="es-MX"/>
        </w:rPr>
      </w:pPr>
      <w:r w:rsidRPr="00F92FC5">
        <w:rPr>
          <w:rFonts w:ascii="Palatino Linotype" w:hAnsi="Palatino Linotype" w:cs="Segoe UI"/>
          <w:bCs/>
          <w:i/>
          <w:iCs/>
          <w:sz w:val="22"/>
          <w:szCs w:val="22"/>
          <w:lang w:eastAsia="es-MX"/>
        </w:rPr>
        <w:t xml:space="preserve">I. Coordinar su actividad para garantizar el conjunto de condiciones sociales, económicas y políticas, en virtud de las cuales los </w:t>
      </w:r>
      <w:proofErr w:type="spellStart"/>
      <w:r w:rsidRPr="00F92FC5">
        <w:rPr>
          <w:rFonts w:ascii="Palatino Linotype" w:hAnsi="Palatino Linotype" w:cs="Segoe UI"/>
          <w:bCs/>
          <w:i/>
          <w:iCs/>
          <w:sz w:val="22"/>
          <w:szCs w:val="22"/>
          <w:lang w:eastAsia="es-MX"/>
        </w:rPr>
        <w:t>ecatepenses</w:t>
      </w:r>
      <w:proofErr w:type="spellEnd"/>
      <w:r w:rsidRPr="00F92FC5">
        <w:rPr>
          <w:rFonts w:ascii="Palatino Linotype" w:hAnsi="Palatino Linotype" w:cs="Segoe UI"/>
          <w:bCs/>
          <w:i/>
          <w:iCs/>
          <w:sz w:val="22"/>
          <w:szCs w:val="22"/>
          <w:lang w:eastAsia="es-MX"/>
        </w:rPr>
        <w:t xml:space="preserve"> puedan desarrollarse cabalmente;</w:t>
      </w:r>
    </w:p>
    <w:p w14:paraId="1CC67CAE" w14:textId="77777777" w:rsidR="007A0441" w:rsidRPr="00F92FC5" w:rsidRDefault="007A0441" w:rsidP="00B015CC">
      <w:pPr>
        <w:spacing w:line="276" w:lineRule="auto"/>
        <w:ind w:left="850" w:right="901"/>
        <w:jc w:val="both"/>
        <w:rPr>
          <w:rFonts w:ascii="Palatino Linotype" w:hAnsi="Palatino Linotype" w:cs="Segoe UI"/>
          <w:bCs/>
          <w:i/>
          <w:iCs/>
          <w:sz w:val="22"/>
          <w:szCs w:val="22"/>
          <w:lang w:eastAsia="es-MX"/>
        </w:rPr>
      </w:pPr>
      <w:r w:rsidRPr="00F92FC5">
        <w:rPr>
          <w:rFonts w:ascii="Palatino Linotype" w:hAnsi="Palatino Linotype" w:cs="Segoe UI"/>
          <w:bCs/>
          <w:i/>
          <w:iCs/>
          <w:sz w:val="22"/>
          <w:szCs w:val="22"/>
          <w:lang w:eastAsia="es-MX"/>
        </w:rPr>
        <w:t xml:space="preserve">II. Respetar, promover, regular y salvaguardar el goce y ejercicio efectivo de los derechos fundamentales en condiciones de igualdad de las personas, observando lo establecido en la Constitución Política de los Estados Unidos Mexicanos, los Tratados Internacionales que estén de acuerdo con la misma, así como las leyes federales y locales; </w:t>
      </w:r>
    </w:p>
    <w:p w14:paraId="5C908AAF" w14:textId="05A9D4CA" w:rsidR="00E4474E" w:rsidRPr="00F92FC5" w:rsidRDefault="007A0441" w:rsidP="00B015CC">
      <w:pPr>
        <w:spacing w:line="276" w:lineRule="auto"/>
        <w:ind w:left="850" w:right="901"/>
        <w:jc w:val="both"/>
        <w:rPr>
          <w:rFonts w:ascii="Palatino Linotype" w:hAnsi="Palatino Linotype" w:cs="Segoe UI"/>
          <w:bCs/>
          <w:i/>
          <w:iCs/>
          <w:sz w:val="22"/>
          <w:szCs w:val="22"/>
          <w:lang w:eastAsia="es-MX"/>
        </w:rPr>
      </w:pPr>
      <w:r w:rsidRPr="00F92FC5">
        <w:rPr>
          <w:rFonts w:ascii="Palatino Linotype" w:hAnsi="Palatino Linotype" w:cs="Segoe UI"/>
          <w:bCs/>
          <w:i/>
          <w:iCs/>
          <w:sz w:val="22"/>
          <w:szCs w:val="22"/>
          <w:lang w:eastAsia="es-MX"/>
        </w:rPr>
        <w:t>III. Garantizar la seguridad jurídica dentro del ámbito de su competencia, de conformidad con la jerarquía del orden jurídico mexicano y, particularmente, con el respeto a los derechos humanos que estipula la Constitución Política de los Estados Unidos Mexicanos, en específico las contenidas en sus artículos 1, 14 y 16, que establecen las condiciones del derecho de la garantía de audiencia y el principio de la legalidad que debe investir todo acto de autoridad;</w:t>
      </w:r>
    </w:p>
    <w:p w14:paraId="5A721CAA" w14:textId="343CFC1D" w:rsidR="0029017F" w:rsidRPr="00F92FC5" w:rsidRDefault="0029017F" w:rsidP="00B015CC">
      <w:pPr>
        <w:spacing w:line="276" w:lineRule="auto"/>
        <w:ind w:left="850" w:right="901"/>
        <w:jc w:val="both"/>
        <w:rPr>
          <w:rFonts w:ascii="Palatino Linotype" w:hAnsi="Palatino Linotype" w:cs="Segoe UI"/>
          <w:bCs/>
          <w:i/>
          <w:iCs/>
          <w:sz w:val="22"/>
          <w:szCs w:val="22"/>
          <w:lang w:eastAsia="es-MX"/>
        </w:rPr>
      </w:pPr>
      <w:r w:rsidRPr="00F92FC5">
        <w:rPr>
          <w:rFonts w:ascii="Palatino Linotype" w:hAnsi="Palatino Linotype" w:cs="Segoe UI"/>
          <w:bCs/>
          <w:i/>
          <w:iCs/>
          <w:sz w:val="22"/>
          <w:szCs w:val="22"/>
          <w:lang w:eastAsia="es-MX"/>
        </w:rPr>
        <w:t>…</w:t>
      </w:r>
    </w:p>
    <w:p w14:paraId="0EB3BF4F" w14:textId="5E852B7F" w:rsidR="00355AD0" w:rsidRPr="00F92FC5" w:rsidRDefault="00355AD0" w:rsidP="00B015CC">
      <w:pPr>
        <w:spacing w:line="276" w:lineRule="auto"/>
        <w:ind w:left="850" w:right="901"/>
        <w:jc w:val="both"/>
        <w:rPr>
          <w:rFonts w:ascii="Palatino Linotype" w:hAnsi="Palatino Linotype"/>
          <w:i/>
          <w:iCs/>
          <w:sz w:val="22"/>
          <w:szCs w:val="22"/>
        </w:rPr>
      </w:pPr>
      <w:r w:rsidRPr="00F92FC5">
        <w:rPr>
          <w:rFonts w:ascii="Palatino Linotype" w:hAnsi="Palatino Linotype"/>
          <w:i/>
          <w:iCs/>
          <w:sz w:val="22"/>
          <w:szCs w:val="22"/>
        </w:rPr>
        <w:t>XXIX. Implementar políticas públicas de igualdad de género para prevenir, sancionar y erradicar la violencia contra las mujeres; asimismo, para elevar el nivel de vida de las personas con discapacidad, personas adultas mayores, así como de los demás grupos en situación de vulnerabilidad;</w:t>
      </w:r>
    </w:p>
    <w:p w14:paraId="0855E159" w14:textId="77777777" w:rsidR="0029017F" w:rsidRPr="00F92FC5" w:rsidRDefault="0029017F" w:rsidP="00B015CC">
      <w:pPr>
        <w:spacing w:line="276" w:lineRule="auto"/>
        <w:ind w:left="850" w:right="901"/>
        <w:jc w:val="both"/>
        <w:rPr>
          <w:rFonts w:ascii="Palatino Linotype" w:hAnsi="Palatino Linotype"/>
          <w:i/>
          <w:iCs/>
          <w:sz w:val="22"/>
          <w:szCs w:val="22"/>
        </w:rPr>
      </w:pPr>
    </w:p>
    <w:p w14:paraId="6DA38E04" w14:textId="74FD6F65" w:rsidR="00355AD0" w:rsidRPr="00F92FC5" w:rsidRDefault="00A1163D" w:rsidP="00B015CC">
      <w:pPr>
        <w:spacing w:line="276" w:lineRule="auto"/>
        <w:ind w:left="850" w:right="901"/>
        <w:jc w:val="both"/>
        <w:rPr>
          <w:rFonts w:ascii="Palatino Linotype" w:hAnsi="Palatino Linotype" w:cs="Segoe UI"/>
          <w:bCs/>
          <w:i/>
          <w:iCs/>
          <w:sz w:val="22"/>
          <w:szCs w:val="22"/>
          <w:lang w:eastAsia="es-MX"/>
        </w:rPr>
      </w:pPr>
      <w:r w:rsidRPr="00F92FC5">
        <w:rPr>
          <w:rFonts w:ascii="Palatino Linotype" w:hAnsi="Palatino Linotype" w:cs="Segoe UI"/>
          <w:bCs/>
          <w:i/>
          <w:iCs/>
          <w:sz w:val="22"/>
          <w:szCs w:val="22"/>
          <w:lang w:eastAsia="es-MX"/>
        </w:rPr>
        <w:t xml:space="preserve">XXX. Implementar la mejora regulatoria como política pública, que consiste en la generación de normas claras en los trámites y servicios, aprovechando estratégicamente las tecnologías de la información y comunicación para generar un gobierno digital, con la finalidad de mantener una continua, permanente y </w:t>
      </w:r>
      <w:r w:rsidRPr="00F92FC5">
        <w:rPr>
          <w:rFonts w:ascii="Palatino Linotype" w:hAnsi="Palatino Linotype" w:cs="Segoe UI"/>
          <w:bCs/>
          <w:i/>
          <w:iCs/>
          <w:sz w:val="22"/>
          <w:szCs w:val="22"/>
          <w:lang w:eastAsia="es-MX"/>
        </w:rPr>
        <w:lastRenderedPageBreak/>
        <w:t>coordinada administración pública, y con ello, promover el desarrollo económico del municipio al generar el máximo beneficio para la población, así como el manejo eficiente de los recursos públicos;</w:t>
      </w:r>
    </w:p>
    <w:p w14:paraId="1E931447" w14:textId="77777777" w:rsidR="00E4474E" w:rsidRPr="00F92FC5" w:rsidRDefault="00E4474E" w:rsidP="00B015CC">
      <w:pPr>
        <w:spacing w:line="276" w:lineRule="auto"/>
        <w:ind w:left="850" w:right="901"/>
        <w:jc w:val="both"/>
        <w:rPr>
          <w:rFonts w:ascii="Palatino Linotype" w:hAnsi="Palatino Linotype" w:cs="Segoe UI"/>
          <w:bCs/>
          <w:i/>
          <w:iCs/>
          <w:sz w:val="22"/>
          <w:szCs w:val="22"/>
          <w:lang w:eastAsia="es-MX"/>
        </w:rPr>
      </w:pPr>
    </w:p>
    <w:p w14:paraId="3DEEFAAA" w14:textId="77777777" w:rsidR="0029017F" w:rsidRPr="00F92FC5" w:rsidRDefault="006E0F2E" w:rsidP="00B015CC">
      <w:pPr>
        <w:spacing w:line="276" w:lineRule="auto"/>
        <w:ind w:left="850" w:right="901"/>
        <w:jc w:val="both"/>
        <w:rPr>
          <w:rFonts w:ascii="Palatino Linotype" w:hAnsi="Palatino Linotype" w:cs="Segoe UI"/>
          <w:bCs/>
          <w:i/>
          <w:iCs/>
          <w:sz w:val="22"/>
          <w:szCs w:val="22"/>
          <w:lang w:eastAsia="es-MX"/>
        </w:rPr>
      </w:pPr>
      <w:r w:rsidRPr="00F92FC5">
        <w:rPr>
          <w:rFonts w:ascii="Palatino Linotype" w:hAnsi="Palatino Linotype" w:cs="Segoe UI"/>
          <w:b/>
          <w:i/>
          <w:iCs/>
          <w:sz w:val="22"/>
          <w:szCs w:val="22"/>
          <w:lang w:eastAsia="es-MX"/>
        </w:rPr>
        <w:t>Artículo 50.</w:t>
      </w:r>
      <w:r w:rsidRPr="00F92FC5">
        <w:rPr>
          <w:rFonts w:ascii="Palatino Linotype" w:hAnsi="Palatino Linotype" w:cs="Segoe UI"/>
          <w:bCs/>
          <w:i/>
          <w:iCs/>
          <w:sz w:val="22"/>
          <w:szCs w:val="22"/>
          <w:lang w:eastAsia="es-MX"/>
        </w:rPr>
        <w:t xml:space="preserve"> La Dirección de Bienestar, en el ámbito de su respectiva competencia y atribuciones, formulará, dirigirá, implementará y evaluará la política social en beneficio de la población vulnerable; atendiendo mediante trámites, servicios, actividades, proyectos, programas, acciones en materia de Desarrollo Social, conforme a su presupuesto asignado. Se desarrollará en los individuos la autonomía, igualdad y libertad para construir una sociedad inclusiva, justa, con perspectiva de género y respeto a los Derechos Humanos, en la que se promoverá la dignidad e igualdad social mediante procesos basados en transparencia, ética y confianza. Promoverá mecanismos que fortalezcan el crecimiento público, autosuficiente e integral de la comunidad en general a través de programas coordinados con los sectores públicos, privados y sociales del municipio estado y la federación, con el objetivo de mejorar la calidad de vida de la población. Constituirá una cultura de la paz y la reconstrucción del tejido social bajo los valores que apremia el bienestar y el ejercicio de sus facultades en el cumplimiento a lo establecido por la Ley de Desarrollo Social, el Plan Estatal de Desarrollo, el Plan Nacional de Desarrollo y alineado a las acciones de la Agenda 2030 de las Naciones Unidas, así como las demás que emanan de las leyes que sustentan las respectivas competencias municipales del Bienestar Social. </w:t>
      </w:r>
    </w:p>
    <w:p w14:paraId="3DE50EBB" w14:textId="77777777" w:rsidR="0029017F" w:rsidRPr="00F92FC5" w:rsidRDefault="0029017F" w:rsidP="00B015CC">
      <w:pPr>
        <w:ind w:left="850" w:right="901"/>
        <w:jc w:val="both"/>
        <w:rPr>
          <w:rFonts w:ascii="Palatino Linotype" w:hAnsi="Palatino Linotype" w:cs="Segoe UI"/>
          <w:bCs/>
          <w:i/>
          <w:iCs/>
          <w:sz w:val="22"/>
          <w:szCs w:val="22"/>
          <w:lang w:eastAsia="es-MX"/>
        </w:rPr>
      </w:pPr>
    </w:p>
    <w:p w14:paraId="6E164816" w14:textId="34468538" w:rsidR="00E4474E" w:rsidRPr="00F92FC5" w:rsidRDefault="006E0F2E" w:rsidP="00B015CC">
      <w:pPr>
        <w:spacing w:line="276" w:lineRule="auto"/>
        <w:ind w:left="850" w:right="901"/>
        <w:jc w:val="both"/>
        <w:rPr>
          <w:rFonts w:ascii="Palatino Linotype" w:hAnsi="Palatino Linotype" w:cs="Segoe UI"/>
          <w:bCs/>
          <w:i/>
          <w:iCs/>
          <w:sz w:val="22"/>
          <w:szCs w:val="22"/>
          <w:lang w:eastAsia="es-MX"/>
        </w:rPr>
      </w:pPr>
      <w:r w:rsidRPr="00F92FC5">
        <w:rPr>
          <w:rFonts w:ascii="Palatino Linotype" w:hAnsi="Palatino Linotype" w:cs="Segoe UI"/>
          <w:bCs/>
          <w:i/>
          <w:iCs/>
          <w:sz w:val="22"/>
          <w:szCs w:val="22"/>
          <w:lang w:eastAsia="es-MX"/>
        </w:rPr>
        <w:t xml:space="preserve">Desarrollará estrategias para disminuir los efectos de la pobreza alimentaria y la desnutrición en los sectores vulnerables del municipio, atendiendo a madres y padres de familia, así como los adultos mayores y personas de la tercera edad, personas con capacidades diferentes y aquellos grupos de la población en condiciones de vulnerabilidad; así como concretar acciones con la sociedad civil para el fortalecimiento de programas y acciones que permitan el desarrollo de las capacidades de la población </w:t>
      </w:r>
      <w:proofErr w:type="spellStart"/>
      <w:r w:rsidRPr="00F92FC5">
        <w:rPr>
          <w:rFonts w:ascii="Palatino Linotype" w:hAnsi="Palatino Linotype" w:cs="Segoe UI"/>
          <w:bCs/>
          <w:i/>
          <w:iCs/>
          <w:sz w:val="22"/>
          <w:szCs w:val="22"/>
          <w:lang w:eastAsia="es-MX"/>
        </w:rPr>
        <w:t>ecatepense</w:t>
      </w:r>
      <w:proofErr w:type="spellEnd"/>
      <w:r w:rsidRPr="00F92FC5">
        <w:rPr>
          <w:rFonts w:ascii="Palatino Linotype" w:hAnsi="Palatino Linotype" w:cs="Segoe UI"/>
          <w:bCs/>
          <w:i/>
          <w:iCs/>
          <w:sz w:val="22"/>
          <w:szCs w:val="22"/>
          <w:lang w:eastAsia="es-MX"/>
        </w:rPr>
        <w:t>.</w:t>
      </w:r>
      <w:r w:rsidR="0029017F" w:rsidRPr="00F92FC5">
        <w:rPr>
          <w:rFonts w:ascii="Palatino Linotype" w:hAnsi="Palatino Linotype" w:cs="Segoe UI"/>
          <w:bCs/>
          <w:i/>
          <w:iCs/>
          <w:sz w:val="22"/>
          <w:szCs w:val="22"/>
          <w:lang w:eastAsia="es-MX"/>
        </w:rPr>
        <w:t>”</w:t>
      </w:r>
    </w:p>
    <w:p w14:paraId="701BA968" w14:textId="4AE1CBC6" w:rsidR="0029017F" w:rsidRPr="00F92FC5" w:rsidRDefault="0029017F" w:rsidP="00B015CC">
      <w:pPr>
        <w:ind w:left="850" w:right="901"/>
        <w:jc w:val="both"/>
        <w:rPr>
          <w:rFonts w:ascii="Palatino Linotype" w:hAnsi="Palatino Linotype" w:cs="Segoe UI"/>
          <w:bCs/>
          <w:i/>
          <w:iCs/>
          <w:sz w:val="22"/>
          <w:szCs w:val="22"/>
          <w:lang w:eastAsia="es-MX"/>
        </w:rPr>
      </w:pPr>
      <w:r w:rsidRPr="00F92FC5">
        <w:rPr>
          <w:rFonts w:ascii="Palatino Linotype" w:hAnsi="Palatino Linotype" w:cs="Segoe UI"/>
          <w:bCs/>
          <w:i/>
          <w:iCs/>
          <w:sz w:val="22"/>
          <w:szCs w:val="22"/>
          <w:lang w:eastAsia="es-MX"/>
        </w:rPr>
        <w:t>(Énfasis añadido)</w:t>
      </w:r>
    </w:p>
    <w:p w14:paraId="75E014A1" w14:textId="77777777" w:rsidR="00E4474E" w:rsidRPr="00F92FC5" w:rsidRDefault="00E4474E" w:rsidP="00B015CC">
      <w:pPr>
        <w:spacing w:line="360" w:lineRule="auto"/>
        <w:jc w:val="both"/>
        <w:rPr>
          <w:rFonts w:ascii="Palatino Linotype" w:hAnsi="Palatino Linotype" w:cs="Segoe UI"/>
          <w:bCs/>
          <w:lang w:eastAsia="es-MX"/>
        </w:rPr>
      </w:pPr>
    </w:p>
    <w:p w14:paraId="6173D37E" w14:textId="5FB37914" w:rsidR="00E4474E" w:rsidRPr="00F92FC5" w:rsidRDefault="0029017F" w:rsidP="00B015CC">
      <w:pPr>
        <w:spacing w:line="360" w:lineRule="auto"/>
        <w:jc w:val="both"/>
        <w:rPr>
          <w:rFonts w:ascii="Palatino Linotype" w:hAnsi="Palatino Linotype" w:cs="Segoe UI"/>
          <w:bCs/>
          <w:lang w:eastAsia="es-MX"/>
        </w:rPr>
      </w:pPr>
      <w:r w:rsidRPr="00F92FC5">
        <w:rPr>
          <w:rFonts w:ascii="Palatino Linotype" w:hAnsi="Palatino Linotype" w:cs="Segoe UI"/>
          <w:bCs/>
          <w:lang w:eastAsia="es-MX"/>
        </w:rPr>
        <w:lastRenderedPageBreak/>
        <w:t xml:space="preserve">De los preceptos legales, el Ayuntamiento a través de sus </w:t>
      </w:r>
      <w:r w:rsidR="00772024" w:rsidRPr="00F92FC5">
        <w:rPr>
          <w:rFonts w:ascii="Palatino Linotype" w:hAnsi="Palatino Linotype" w:cs="Segoe UI"/>
          <w:bCs/>
          <w:lang w:eastAsia="es-MX"/>
        </w:rPr>
        <w:t xml:space="preserve">dependencias </w:t>
      </w:r>
      <w:proofErr w:type="gramStart"/>
      <w:r w:rsidR="00772024" w:rsidRPr="00F92FC5">
        <w:rPr>
          <w:rFonts w:ascii="Palatino Linotype" w:hAnsi="Palatino Linotype" w:cs="Segoe UI"/>
          <w:bCs/>
          <w:lang w:eastAsia="es-MX"/>
        </w:rPr>
        <w:t>deben</w:t>
      </w:r>
      <w:proofErr w:type="gramEnd"/>
      <w:r w:rsidR="00772024" w:rsidRPr="00F92FC5">
        <w:rPr>
          <w:rFonts w:ascii="Palatino Linotype" w:hAnsi="Palatino Linotype" w:cs="Segoe UI"/>
          <w:bCs/>
          <w:lang w:eastAsia="es-MX"/>
        </w:rPr>
        <w:t xml:space="preserve"> de realizar </w:t>
      </w:r>
      <w:r w:rsidR="00CC7994" w:rsidRPr="00F92FC5">
        <w:rPr>
          <w:rFonts w:ascii="Palatino Linotype" w:hAnsi="Palatino Linotype" w:cs="Segoe UI"/>
          <w:bCs/>
          <w:lang w:eastAsia="es-MX"/>
        </w:rPr>
        <w:t>estrategias</w:t>
      </w:r>
      <w:r w:rsidR="00772024" w:rsidRPr="00F92FC5">
        <w:rPr>
          <w:rFonts w:ascii="Palatino Linotype" w:hAnsi="Palatino Linotype" w:cs="Segoe UI"/>
          <w:bCs/>
          <w:lang w:eastAsia="es-MX"/>
        </w:rPr>
        <w:t xml:space="preserve">, actividades para el beneficio de la </w:t>
      </w:r>
      <w:r w:rsidR="00CC7994" w:rsidRPr="00F92FC5">
        <w:rPr>
          <w:rFonts w:ascii="Palatino Linotype" w:hAnsi="Palatino Linotype" w:cs="Segoe UI"/>
          <w:bCs/>
          <w:lang w:eastAsia="es-MX"/>
        </w:rPr>
        <w:t>sociedad</w:t>
      </w:r>
      <w:r w:rsidR="00772024" w:rsidRPr="00F92FC5">
        <w:rPr>
          <w:rFonts w:ascii="Palatino Linotype" w:hAnsi="Palatino Linotype" w:cs="Segoe UI"/>
          <w:bCs/>
          <w:lang w:eastAsia="es-MX"/>
        </w:rPr>
        <w:t xml:space="preserve">, por lo </w:t>
      </w:r>
      <w:r w:rsidR="00AE5BD0" w:rsidRPr="00F92FC5">
        <w:rPr>
          <w:rFonts w:ascii="Palatino Linotype" w:hAnsi="Palatino Linotype" w:cs="Segoe UI"/>
          <w:bCs/>
          <w:lang w:eastAsia="es-MX"/>
        </w:rPr>
        <w:t>tanto,</w:t>
      </w:r>
      <w:r w:rsidR="00772024" w:rsidRPr="00F92FC5">
        <w:rPr>
          <w:rFonts w:ascii="Palatino Linotype" w:hAnsi="Palatino Linotype" w:cs="Segoe UI"/>
          <w:bCs/>
          <w:lang w:eastAsia="es-MX"/>
        </w:rPr>
        <w:t xml:space="preserve"> la información debe de obrar en </w:t>
      </w:r>
      <w:r w:rsidR="00CC7994" w:rsidRPr="00F92FC5">
        <w:rPr>
          <w:rFonts w:ascii="Palatino Linotype" w:hAnsi="Palatino Linotype" w:cs="Segoe UI"/>
          <w:bCs/>
          <w:lang w:eastAsia="es-MX"/>
        </w:rPr>
        <w:t>los archivos del Sujeto Obligado.</w:t>
      </w:r>
    </w:p>
    <w:p w14:paraId="21DF7348" w14:textId="77777777" w:rsidR="00E4474E" w:rsidRPr="00F92FC5" w:rsidRDefault="00E4474E" w:rsidP="00B015CC">
      <w:pPr>
        <w:spacing w:line="360" w:lineRule="auto"/>
        <w:jc w:val="both"/>
        <w:rPr>
          <w:rFonts w:ascii="Palatino Linotype" w:hAnsi="Palatino Linotype" w:cs="Segoe UI"/>
          <w:bCs/>
          <w:lang w:eastAsia="es-MX"/>
        </w:rPr>
      </w:pPr>
    </w:p>
    <w:p w14:paraId="4E31ED18" w14:textId="71D9C812" w:rsidR="007703F4" w:rsidRPr="00F92FC5" w:rsidRDefault="007703F4" w:rsidP="00B015CC">
      <w:pPr>
        <w:spacing w:line="360" w:lineRule="auto"/>
        <w:jc w:val="both"/>
        <w:rPr>
          <w:rFonts w:ascii="Palatino Linotype" w:hAnsi="Palatino Linotype" w:cs="Arial"/>
        </w:rPr>
      </w:pPr>
      <w:r w:rsidRPr="00F92FC5">
        <w:rPr>
          <w:rFonts w:ascii="Palatino Linotype" w:hAnsi="Palatino Linotype" w:cs="Arial"/>
        </w:rPr>
        <w:t xml:space="preserve">Que por su parte, la Ley Orgánica Municipal del Estado de México las actividades se puede que consten en el </w:t>
      </w:r>
      <w:r w:rsidR="00A831A1" w:rsidRPr="00F92FC5">
        <w:rPr>
          <w:rFonts w:ascii="Palatino Linotype" w:hAnsi="Palatino Linotype" w:cs="Arial"/>
        </w:rPr>
        <w:t>Plan de Desarrollo Municipal, de conformidad con lo siguiente:</w:t>
      </w:r>
    </w:p>
    <w:p w14:paraId="4ADD5832" w14:textId="77777777" w:rsidR="00A831A1" w:rsidRPr="00F92FC5" w:rsidRDefault="00A831A1" w:rsidP="00B015CC">
      <w:pPr>
        <w:spacing w:line="360" w:lineRule="auto"/>
        <w:jc w:val="both"/>
        <w:rPr>
          <w:rFonts w:ascii="Palatino Linotype" w:hAnsi="Palatino Linotype" w:cs="Arial"/>
        </w:rPr>
      </w:pPr>
    </w:p>
    <w:p w14:paraId="057EB99A" w14:textId="4E28376E" w:rsidR="00A831A1" w:rsidRPr="00F92FC5" w:rsidRDefault="00A831A1" w:rsidP="00B015CC">
      <w:pPr>
        <w:spacing w:line="276" w:lineRule="auto"/>
        <w:ind w:left="850" w:right="901"/>
        <w:jc w:val="both"/>
        <w:rPr>
          <w:rFonts w:ascii="Palatino Linotype" w:hAnsi="Palatino Linotype" w:cs="Arial"/>
          <w:i/>
          <w:sz w:val="22"/>
        </w:rPr>
      </w:pPr>
      <w:r w:rsidRPr="00F92FC5">
        <w:rPr>
          <w:rFonts w:ascii="Palatino Linotype" w:hAnsi="Palatino Linotype" w:cs="Arial"/>
          <w:i/>
          <w:sz w:val="22"/>
        </w:rPr>
        <w:t xml:space="preserve">“Artículo 83.- La Comisión de Planeación para el Desarrollo Municipal tendrá las siguientes atribuciones: </w:t>
      </w:r>
    </w:p>
    <w:p w14:paraId="345202ED" w14:textId="69A2FC7E" w:rsidR="007703F4" w:rsidRPr="00F92FC5" w:rsidRDefault="00A831A1" w:rsidP="00B015CC">
      <w:pPr>
        <w:spacing w:line="276" w:lineRule="auto"/>
        <w:ind w:left="850" w:right="901"/>
        <w:jc w:val="both"/>
        <w:rPr>
          <w:rFonts w:ascii="Palatino Linotype" w:hAnsi="Palatino Linotype" w:cs="Arial"/>
          <w:i/>
          <w:sz w:val="22"/>
        </w:rPr>
      </w:pPr>
      <w:r w:rsidRPr="00F92FC5">
        <w:rPr>
          <w:rFonts w:ascii="Palatino Linotype" w:hAnsi="Palatino Linotype" w:cs="Arial"/>
          <w:i/>
          <w:sz w:val="22"/>
        </w:rPr>
        <w:t>I. Proponer al ayuntamiento los mecanismos, instrumentos o acciones para la formulación, control y evaluación del Plan de Desarrollo Municipal;</w:t>
      </w:r>
    </w:p>
    <w:p w14:paraId="2CBD6CC7" w14:textId="31C6F40A" w:rsidR="00A831A1" w:rsidRPr="00F92FC5" w:rsidRDefault="00A831A1" w:rsidP="00B015CC">
      <w:pPr>
        <w:spacing w:line="276" w:lineRule="auto"/>
        <w:ind w:left="850" w:right="901"/>
        <w:jc w:val="both"/>
        <w:rPr>
          <w:rFonts w:ascii="Palatino Linotype" w:hAnsi="Palatino Linotype" w:cs="Arial"/>
          <w:i/>
          <w:sz w:val="22"/>
        </w:rPr>
      </w:pPr>
      <w:r w:rsidRPr="00F92FC5">
        <w:rPr>
          <w:rFonts w:ascii="Palatino Linotype" w:hAnsi="Palatino Linotype" w:cs="Arial"/>
          <w:i/>
          <w:sz w:val="22"/>
        </w:rPr>
        <w:t>…”</w:t>
      </w:r>
    </w:p>
    <w:p w14:paraId="44BDAA29" w14:textId="77777777" w:rsidR="00A831A1" w:rsidRPr="00F92FC5" w:rsidRDefault="00A831A1" w:rsidP="00B015CC">
      <w:pPr>
        <w:spacing w:line="276" w:lineRule="auto"/>
        <w:ind w:left="850" w:right="901"/>
        <w:jc w:val="both"/>
        <w:rPr>
          <w:rFonts w:ascii="Palatino Linotype" w:hAnsi="Palatino Linotype" w:cs="Arial"/>
          <w:i/>
          <w:sz w:val="22"/>
        </w:rPr>
      </w:pPr>
    </w:p>
    <w:p w14:paraId="0EF0FBBB" w14:textId="345C5C01" w:rsidR="00A831A1" w:rsidRPr="00F92FC5" w:rsidRDefault="00A831A1" w:rsidP="00B015CC">
      <w:pPr>
        <w:spacing w:line="276" w:lineRule="auto"/>
        <w:ind w:left="850" w:right="901"/>
        <w:jc w:val="both"/>
        <w:rPr>
          <w:rFonts w:ascii="Palatino Linotype" w:hAnsi="Palatino Linotype"/>
          <w:i/>
          <w:sz w:val="22"/>
        </w:rPr>
      </w:pPr>
      <w:r w:rsidRPr="00F92FC5">
        <w:rPr>
          <w:rFonts w:ascii="Palatino Linotype" w:hAnsi="Palatino Linotype"/>
          <w:i/>
          <w:sz w:val="22"/>
        </w:rPr>
        <w:t>“Artículo 88.- Las dependencias y entidades de la administración pública municipal conducirán sus acciones con base en los programas anuales que establezca el ayuntamiento para el logro de los objetivos del Plan de Desarrollo Municipal.”</w:t>
      </w:r>
    </w:p>
    <w:p w14:paraId="4DF5F9A4" w14:textId="77777777" w:rsidR="00A831A1" w:rsidRPr="00F92FC5" w:rsidRDefault="00A831A1" w:rsidP="00B015CC">
      <w:pPr>
        <w:spacing w:line="360" w:lineRule="auto"/>
        <w:jc w:val="both"/>
        <w:rPr>
          <w:rFonts w:ascii="Palatino Linotype" w:hAnsi="Palatino Linotype" w:cs="Arial"/>
        </w:rPr>
      </w:pPr>
    </w:p>
    <w:p w14:paraId="0338E5A3" w14:textId="77777777" w:rsidR="00AE5BD0" w:rsidRPr="00F92FC5" w:rsidRDefault="00AE5BD0" w:rsidP="00B015CC">
      <w:pPr>
        <w:spacing w:line="360" w:lineRule="auto"/>
        <w:jc w:val="both"/>
        <w:rPr>
          <w:rFonts w:ascii="Palatino Linotype" w:hAnsi="Palatino Linotype" w:cs="Arial"/>
        </w:rPr>
      </w:pPr>
      <w:r w:rsidRPr="00F92FC5">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w:t>
      </w:r>
      <w:r w:rsidRPr="00F92FC5">
        <w:rPr>
          <w:rFonts w:ascii="Palatino Linotype" w:hAnsi="Palatino Linotype" w:cs="Arial"/>
        </w:rPr>
        <w:lastRenderedPageBreak/>
        <w:t>visual, electrónico, informático u holográfico, de conformidad con el artículo 3, fracción XI de la Ley de la materia, el cual dispone lo siguiente:</w:t>
      </w:r>
    </w:p>
    <w:p w14:paraId="37AB6A5D" w14:textId="77777777" w:rsidR="007663D8" w:rsidRPr="00F92FC5" w:rsidRDefault="007663D8" w:rsidP="00B015CC">
      <w:pPr>
        <w:spacing w:line="360" w:lineRule="auto"/>
        <w:jc w:val="both"/>
        <w:rPr>
          <w:rFonts w:ascii="Palatino Linotype" w:hAnsi="Palatino Linotype" w:cs="Arial"/>
        </w:rPr>
      </w:pPr>
    </w:p>
    <w:p w14:paraId="38CE4ADF" w14:textId="77777777" w:rsidR="00AE5BD0" w:rsidRPr="00F92FC5" w:rsidRDefault="00AE5BD0" w:rsidP="00B015CC">
      <w:pPr>
        <w:ind w:left="851" w:right="901"/>
        <w:jc w:val="both"/>
        <w:rPr>
          <w:rFonts w:ascii="Palatino Linotype" w:hAnsi="Palatino Linotype" w:cs="Arial"/>
          <w:i/>
          <w:sz w:val="22"/>
          <w:szCs w:val="22"/>
        </w:rPr>
      </w:pPr>
      <w:r w:rsidRPr="00F92FC5">
        <w:rPr>
          <w:rFonts w:ascii="Palatino Linotype" w:hAnsi="Palatino Linotype" w:cs="Arial"/>
          <w:i/>
          <w:sz w:val="22"/>
          <w:szCs w:val="22"/>
        </w:rPr>
        <w:t>“</w:t>
      </w:r>
      <w:r w:rsidRPr="00F92FC5">
        <w:rPr>
          <w:rFonts w:ascii="Palatino Linotype" w:hAnsi="Palatino Linotype" w:cs="Arial"/>
          <w:b/>
          <w:i/>
          <w:sz w:val="22"/>
          <w:szCs w:val="22"/>
        </w:rPr>
        <w:t xml:space="preserve">Artículo 3. </w:t>
      </w:r>
      <w:r w:rsidRPr="00F92FC5">
        <w:rPr>
          <w:rFonts w:ascii="Palatino Linotype" w:hAnsi="Palatino Linotype" w:cs="Arial"/>
          <w:i/>
          <w:sz w:val="22"/>
          <w:szCs w:val="22"/>
        </w:rPr>
        <w:t>Para los efectos de la presente Ley se entenderá por:</w:t>
      </w:r>
    </w:p>
    <w:p w14:paraId="5D1B30BE" w14:textId="77777777" w:rsidR="00AE5BD0" w:rsidRPr="00F92FC5" w:rsidRDefault="00AE5BD0" w:rsidP="00B015CC">
      <w:pPr>
        <w:spacing w:line="276" w:lineRule="auto"/>
        <w:ind w:left="851" w:right="901"/>
        <w:jc w:val="both"/>
        <w:rPr>
          <w:rFonts w:ascii="Palatino Linotype" w:hAnsi="Palatino Linotype" w:cs="Arial"/>
          <w:i/>
          <w:sz w:val="22"/>
          <w:szCs w:val="22"/>
        </w:rPr>
      </w:pPr>
      <w:r w:rsidRPr="00F92FC5">
        <w:rPr>
          <w:rFonts w:ascii="Palatino Linotype" w:hAnsi="Palatino Linotype" w:cs="Arial"/>
          <w:b/>
          <w:i/>
          <w:sz w:val="22"/>
          <w:szCs w:val="22"/>
        </w:rPr>
        <w:t>XI. Documento:</w:t>
      </w:r>
      <w:r w:rsidRPr="00F92FC5">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729D0CC" w14:textId="77777777" w:rsidR="00AE5BD0" w:rsidRPr="00F92FC5" w:rsidRDefault="00AE5BD0" w:rsidP="00B015CC">
      <w:pPr>
        <w:ind w:left="851" w:right="901"/>
        <w:jc w:val="both"/>
        <w:rPr>
          <w:rFonts w:ascii="Palatino Linotype" w:hAnsi="Palatino Linotype" w:cs="Arial"/>
          <w:i/>
          <w:sz w:val="22"/>
          <w:szCs w:val="22"/>
        </w:rPr>
      </w:pPr>
    </w:p>
    <w:p w14:paraId="1A3C11E8" w14:textId="77777777" w:rsidR="00AE5BD0" w:rsidRPr="00F92FC5" w:rsidRDefault="00AE5BD0" w:rsidP="00B015CC">
      <w:pPr>
        <w:autoSpaceDE w:val="0"/>
        <w:autoSpaceDN w:val="0"/>
        <w:adjustRightInd w:val="0"/>
        <w:spacing w:line="360" w:lineRule="auto"/>
        <w:jc w:val="both"/>
        <w:rPr>
          <w:rFonts w:ascii="Palatino Linotype" w:hAnsi="Palatino Linotype" w:cs="Arial"/>
        </w:rPr>
      </w:pPr>
      <w:r w:rsidRPr="00F92FC5">
        <w:rPr>
          <w:rFonts w:ascii="Palatino Linotype" w:hAnsi="Palatino Linotype" w:cs="Arial"/>
        </w:rPr>
        <w:t xml:space="preserve">Siendo aplicable el criterio </w:t>
      </w:r>
      <w:r w:rsidRPr="00F92FC5">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92FC5">
        <w:rPr>
          <w:rFonts w:ascii="Palatino Linotype" w:hAnsi="Palatino Linotype" w:cs="Arial"/>
        </w:rPr>
        <w:t>cuyo rubro y texto dispone:</w:t>
      </w:r>
    </w:p>
    <w:p w14:paraId="0D87A50F" w14:textId="77777777" w:rsidR="00AE5BD0" w:rsidRPr="00F92FC5" w:rsidRDefault="00AE5BD0" w:rsidP="00B015CC">
      <w:pPr>
        <w:ind w:left="851" w:right="901"/>
        <w:jc w:val="center"/>
        <w:rPr>
          <w:rFonts w:ascii="Palatino Linotype" w:hAnsi="Palatino Linotype" w:cs="Arial"/>
          <w:sz w:val="22"/>
          <w:szCs w:val="22"/>
          <w:lang w:eastAsia="es-MX"/>
        </w:rPr>
      </w:pPr>
    </w:p>
    <w:p w14:paraId="27D3F7A2" w14:textId="77777777" w:rsidR="00AE5BD0" w:rsidRPr="00F92FC5" w:rsidRDefault="00AE5BD0" w:rsidP="00B015CC">
      <w:pPr>
        <w:spacing w:line="276" w:lineRule="auto"/>
        <w:ind w:left="850" w:right="901"/>
        <w:jc w:val="center"/>
        <w:rPr>
          <w:rFonts w:ascii="Palatino Linotype" w:hAnsi="Palatino Linotype" w:cs="Arial"/>
          <w:b/>
          <w:i/>
          <w:iCs/>
          <w:sz w:val="22"/>
          <w:szCs w:val="22"/>
          <w:lang w:eastAsia="es-MX"/>
        </w:rPr>
      </w:pPr>
      <w:r w:rsidRPr="00F92FC5">
        <w:rPr>
          <w:rFonts w:ascii="Palatino Linotype" w:hAnsi="Palatino Linotype" w:cs="Arial"/>
          <w:i/>
          <w:iCs/>
          <w:sz w:val="22"/>
          <w:szCs w:val="22"/>
          <w:lang w:eastAsia="es-MX"/>
        </w:rPr>
        <w:t>“</w:t>
      </w:r>
      <w:r w:rsidRPr="00F92FC5">
        <w:rPr>
          <w:rFonts w:ascii="Palatino Linotype" w:hAnsi="Palatino Linotype" w:cs="Arial"/>
          <w:b/>
          <w:i/>
          <w:iCs/>
          <w:sz w:val="22"/>
          <w:szCs w:val="22"/>
          <w:lang w:eastAsia="es-MX"/>
        </w:rPr>
        <w:t>CRITERIO 0002-11</w:t>
      </w:r>
    </w:p>
    <w:p w14:paraId="09CFCAC3" w14:textId="77777777" w:rsidR="00AE5BD0" w:rsidRPr="00F92FC5" w:rsidRDefault="00AE5BD0" w:rsidP="00B015CC">
      <w:pPr>
        <w:spacing w:line="276" w:lineRule="auto"/>
        <w:ind w:left="850" w:right="901"/>
        <w:jc w:val="both"/>
        <w:rPr>
          <w:rFonts w:ascii="Palatino Linotype" w:hAnsi="Palatino Linotype" w:cs="Arial"/>
          <w:i/>
          <w:iCs/>
          <w:sz w:val="22"/>
          <w:szCs w:val="22"/>
          <w:lang w:eastAsia="es-MX"/>
        </w:rPr>
      </w:pPr>
      <w:r w:rsidRPr="00F92FC5">
        <w:rPr>
          <w:rFonts w:ascii="Palatino Linotype" w:hAnsi="Palatino Linotype" w:cs="Arial"/>
          <w:b/>
          <w:i/>
          <w:iCs/>
          <w:sz w:val="22"/>
          <w:szCs w:val="22"/>
          <w:u w:val="single"/>
          <w:lang w:eastAsia="es-MX"/>
        </w:rPr>
        <w:t xml:space="preserve">INFORMACIÓN PÚBLICA, CONCEPTO DE, EN MATERIA DE TRANSPARENCIA. INTERPRETACIÓN SISTEMÁTICA DE LOS ARTÍCULOS 2°, FRACCIÓN </w:t>
      </w:r>
      <w:r w:rsidRPr="00F92FC5">
        <w:rPr>
          <w:rFonts w:ascii="Palatino Linotype" w:hAnsi="Palatino Linotype" w:cs="Arial"/>
          <w:b/>
          <w:bCs/>
          <w:i/>
          <w:iCs/>
          <w:sz w:val="22"/>
          <w:szCs w:val="22"/>
          <w:u w:val="single"/>
          <w:lang w:eastAsia="es-MX"/>
        </w:rPr>
        <w:t xml:space="preserve">V, XV, Y XVI, </w:t>
      </w:r>
      <w:r w:rsidRPr="00F92FC5">
        <w:rPr>
          <w:rFonts w:ascii="Palatino Linotype" w:hAnsi="Palatino Linotype" w:cs="Arial"/>
          <w:b/>
          <w:i/>
          <w:iCs/>
          <w:sz w:val="22"/>
          <w:szCs w:val="22"/>
          <w:u w:val="single"/>
          <w:lang w:eastAsia="es-MX"/>
        </w:rPr>
        <w:t>3°, 4°, 11 Y 41.</w:t>
      </w:r>
      <w:r w:rsidRPr="00F92FC5">
        <w:rPr>
          <w:rFonts w:ascii="Palatino Linotype" w:hAnsi="Palatino Linotype" w:cs="Arial"/>
          <w:i/>
          <w:iCs/>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3A24434" w14:textId="77777777" w:rsidR="00AE5BD0" w:rsidRPr="00F92FC5" w:rsidRDefault="00AE5BD0" w:rsidP="00B015CC">
      <w:pPr>
        <w:ind w:left="850" w:right="901"/>
        <w:jc w:val="both"/>
        <w:rPr>
          <w:rFonts w:ascii="Palatino Linotype" w:hAnsi="Palatino Linotype" w:cs="Arial"/>
          <w:i/>
          <w:iCs/>
          <w:sz w:val="22"/>
          <w:szCs w:val="22"/>
          <w:lang w:eastAsia="es-MX"/>
        </w:rPr>
      </w:pPr>
      <w:r w:rsidRPr="00F92FC5">
        <w:rPr>
          <w:rFonts w:ascii="Palatino Linotype" w:hAnsi="Palatino Linotype" w:cs="Arial"/>
          <w:i/>
          <w:iCs/>
          <w:sz w:val="22"/>
          <w:szCs w:val="22"/>
          <w:lang w:eastAsia="es-MX"/>
        </w:rPr>
        <w:t>En consecuencia, el acceso a la información se refiere a que se cumplan cualquiera de los siguientes tres supuestos:</w:t>
      </w:r>
    </w:p>
    <w:p w14:paraId="031F3C90" w14:textId="77777777" w:rsidR="00AE5BD0" w:rsidRPr="00F92FC5" w:rsidRDefault="00AE5BD0" w:rsidP="00B015CC">
      <w:pPr>
        <w:ind w:left="850" w:right="901"/>
        <w:jc w:val="both"/>
        <w:rPr>
          <w:rFonts w:ascii="Palatino Linotype" w:hAnsi="Palatino Linotype" w:cs="Arial"/>
          <w:b/>
          <w:i/>
          <w:iCs/>
          <w:sz w:val="22"/>
          <w:szCs w:val="22"/>
          <w:u w:val="single"/>
          <w:lang w:eastAsia="es-MX"/>
        </w:rPr>
      </w:pPr>
      <w:r w:rsidRPr="00F92FC5">
        <w:rPr>
          <w:rFonts w:ascii="Palatino Linotype" w:hAnsi="Palatino Linotype" w:cs="Arial"/>
          <w:b/>
          <w:i/>
          <w:iCs/>
          <w:sz w:val="22"/>
          <w:szCs w:val="22"/>
          <w:u w:val="single"/>
          <w:lang w:eastAsia="es-MX"/>
        </w:rPr>
        <w:lastRenderedPageBreak/>
        <w:t>1) Que se trate de información registrada en cualquier soporte documental, que, en ejercicio de las atribuciones conferidas, sea generada por los Sujetos Obligados;</w:t>
      </w:r>
    </w:p>
    <w:p w14:paraId="6063003B" w14:textId="77777777" w:rsidR="00AE5BD0" w:rsidRPr="00F92FC5" w:rsidRDefault="00AE5BD0" w:rsidP="00B015CC">
      <w:pPr>
        <w:ind w:left="850" w:right="901"/>
        <w:jc w:val="both"/>
        <w:rPr>
          <w:rFonts w:ascii="Palatino Linotype" w:hAnsi="Palatino Linotype" w:cs="Arial"/>
          <w:i/>
          <w:iCs/>
          <w:sz w:val="22"/>
          <w:szCs w:val="22"/>
          <w:lang w:eastAsia="es-MX"/>
        </w:rPr>
      </w:pPr>
      <w:r w:rsidRPr="00F92FC5">
        <w:rPr>
          <w:rFonts w:ascii="Palatino Linotype" w:hAnsi="Palatino Linotype" w:cs="Arial"/>
          <w:i/>
          <w:iCs/>
          <w:sz w:val="22"/>
          <w:szCs w:val="22"/>
          <w:lang w:eastAsia="es-MX"/>
        </w:rPr>
        <w:t xml:space="preserve">2) Que se trate de </w:t>
      </w:r>
      <w:r w:rsidRPr="00F92FC5">
        <w:rPr>
          <w:rFonts w:ascii="Palatino Linotype" w:hAnsi="Palatino Linotype" w:cs="Arial"/>
          <w:b/>
          <w:i/>
          <w:iCs/>
          <w:sz w:val="22"/>
          <w:szCs w:val="22"/>
          <w:u w:val="single"/>
          <w:lang w:eastAsia="es-MX"/>
        </w:rPr>
        <w:t>información</w:t>
      </w:r>
      <w:r w:rsidRPr="00F92FC5">
        <w:rPr>
          <w:rFonts w:ascii="Palatino Linotype" w:hAnsi="Palatino Linotype" w:cs="Arial"/>
          <w:i/>
          <w:iCs/>
          <w:sz w:val="22"/>
          <w:szCs w:val="22"/>
          <w:lang w:eastAsia="es-MX"/>
        </w:rPr>
        <w:t xml:space="preserve"> registrada en cualquier soporte documental, que, en ejercicio de las atribuciones conferidas, sea administrada por los Sujetos Obligados, y</w:t>
      </w:r>
    </w:p>
    <w:p w14:paraId="510CBFCF" w14:textId="77777777" w:rsidR="00AE5BD0" w:rsidRPr="00F92FC5" w:rsidRDefault="00AE5BD0" w:rsidP="00B015CC">
      <w:pPr>
        <w:ind w:left="850" w:right="901"/>
        <w:jc w:val="both"/>
        <w:rPr>
          <w:rFonts w:ascii="Palatino Linotype" w:hAnsi="Palatino Linotype" w:cs="Arial"/>
          <w:i/>
          <w:iCs/>
          <w:sz w:val="22"/>
          <w:szCs w:val="22"/>
          <w:lang w:eastAsia="es-MX"/>
        </w:rPr>
      </w:pPr>
      <w:r w:rsidRPr="00F92FC5">
        <w:rPr>
          <w:rFonts w:ascii="Palatino Linotype" w:hAnsi="Palatino Linotype" w:cs="Arial"/>
          <w:i/>
          <w:iCs/>
          <w:sz w:val="22"/>
          <w:szCs w:val="22"/>
          <w:lang w:eastAsia="es-MX"/>
        </w:rPr>
        <w:t>3) Que se trate de información registrada en cualquier soporte documental, que, en ejercicio de las atribuciones conferidas, se encuentre en posesión de los Sujetos Obligados.” (</w:t>
      </w:r>
      <w:proofErr w:type="gramStart"/>
      <w:r w:rsidRPr="00F92FC5">
        <w:rPr>
          <w:rFonts w:ascii="Palatino Linotype" w:hAnsi="Palatino Linotype" w:cs="Arial"/>
          <w:i/>
          <w:iCs/>
          <w:sz w:val="22"/>
          <w:szCs w:val="22"/>
          <w:lang w:eastAsia="es-MX"/>
        </w:rPr>
        <w:t>sic</w:t>
      </w:r>
      <w:proofErr w:type="gramEnd"/>
      <w:r w:rsidRPr="00F92FC5">
        <w:rPr>
          <w:rFonts w:ascii="Palatino Linotype" w:hAnsi="Palatino Linotype" w:cs="Arial"/>
          <w:i/>
          <w:iCs/>
          <w:sz w:val="22"/>
          <w:szCs w:val="22"/>
          <w:lang w:eastAsia="es-MX"/>
        </w:rPr>
        <w:t>)</w:t>
      </w:r>
    </w:p>
    <w:p w14:paraId="71275A03" w14:textId="77777777" w:rsidR="00AE5BD0" w:rsidRPr="00F92FC5" w:rsidRDefault="00AE5BD0" w:rsidP="00B015CC">
      <w:pPr>
        <w:ind w:left="850" w:right="901"/>
        <w:jc w:val="both"/>
        <w:rPr>
          <w:rFonts w:ascii="Palatino Linotype" w:hAnsi="Palatino Linotype" w:cs="Arial"/>
          <w:i/>
          <w:iCs/>
          <w:sz w:val="22"/>
          <w:szCs w:val="22"/>
          <w:lang w:eastAsia="es-MX"/>
        </w:rPr>
      </w:pPr>
      <w:r w:rsidRPr="00F92FC5">
        <w:rPr>
          <w:rFonts w:ascii="Palatino Linotype" w:hAnsi="Palatino Linotype" w:cs="Arial"/>
          <w:i/>
          <w:iCs/>
          <w:sz w:val="22"/>
          <w:szCs w:val="22"/>
          <w:lang w:eastAsia="es-MX"/>
        </w:rPr>
        <w:t>(Énfasis Añadido)</w:t>
      </w:r>
    </w:p>
    <w:p w14:paraId="0DB521EC" w14:textId="77777777" w:rsidR="00AE5BD0" w:rsidRPr="00F92FC5" w:rsidRDefault="00AE5BD0" w:rsidP="00B015CC">
      <w:pPr>
        <w:ind w:left="850" w:right="901"/>
        <w:jc w:val="both"/>
        <w:rPr>
          <w:rFonts w:ascii="Palatino Linotype" w:hAnsi="Palatino Linotype" w:cs="Arial"/>
          <w:i/>
          <w:iCs/>
          <w:sz w:val="22"/>
          <w:szCs w:val="22"/>
          <w:lang w:eastAsia="es-MX"/>
        </w:rPr>
      </w:pPr>
    </w:p>
    <w:p w14:paraId="78E325E2" w14:textId="77777777" w:rsidR="00AE5BD0" w:rsidRPr="00F92FC5" w:rsidRDefault="00AE5BD0" w:rsidP="00B015CC">
      <w:pPr>
        <w:widowControl w:val="0"/>
        <w:autoSpaceDE w:val="0"/>
        <w:autoSpaceDN w:val="0"/>
        <w:adjustRightInd w:val="0"/>
        <w:spacing w:line="360" w:lineRule="auto"/>
        <w:jc w:val="both"/>
        <w:rPr>
          <w:rFonts w:ascii="Palatino Linotype" w:hAnsi="Palatino Linotype"/>
          <w:lang w:val="es-ES"/>
        </w:rPr>
      </w:pPr>
      <w:r w:rsidRPr="00F92FC5">
        <w:rPr>
          <w:rFonts w:ascii="Palatino Linotype" w:hAnsi="Palatino Linotype"/>
          <w:color w:val="000000"/>
          <w:lang w:val="es-ES"/>
        </w:rPr>
        <w:t>De todo lo dicho anteriormente</w:t>
      </w:r>
      <w:r w:rsidRPr="00F92FC5">
        <w:rPr>
          <w:rFonts w:ascii="Palatino Linotype" w:eastAsia="Calibri" w:hAnsi="Palatino Linotype" w:cs="Arial"/>
        </w:rPr>
        <w:t>, de los archivos del SUJETO OBLIGADO puede que existe expresión documental que precisen las funciones de cada servidor público, que de los cuales es procedente la entrega</w:t>
      </w:r>
      <w:r w:rsidRPr="00F92FC5">
        <w:rPr>
          <w:rFonts w:ascii="Palatino Linotype" w:hAnsi="Palatino Linotype"/>
          <w:lang w:val="es-ES"/>
        </w:rPr>
        <w:t>, de conformidad con lo establecido en el artículo 18</w:t>
      </w:r>
      <w:r w:rsidRPr="00F92FC5">
        <w:rPr>
          <w:rStyle w:val="Refdenotaalpie"/>
          <w:rFonts w:ascii="Palatino Linotype" w:hAnsi="Palatino Linotype"/>
          <w:lang w:val="es-ES"/>
        </w:rPr>
        <w:footnoteReference w:id="2"/>
      </w:r>
      <w:r w:rsidRPr="00F92FC5">
        <w:rPr>
          <w:rFonts w:ascii="Palatino Linotype" w:hAnsi="Palatino Linotype"/>
          <w:lang w:val="es-ES"/>
        </w:rPr>
        <w:t>, de la Ley de Transparencia y Acceso a la Información Pública del Estado de México y Municipios.</w:t>
      </w:r>
    </w:p>
    <w:p w14:paraId="3D31566C" w14:textId="77777777" w:rsidR="00AE5BD0" w:rsidRPr="00F92FC5" w:rsidRDefault="00AE5BD0" w:rsidP="00B015CC">
      <w:pPr>
        <w:widowControl w:val="0"/>
        <w:autoSpaceDE w:val="0"/>
        <w:autoSpaceDN w:val="0"/>
        <w:adjustRightInd w:val="0"/>
        <w:spacing w:line="360" w:lineRule="auto"/>
        <w:jc w:val="both"/>
        <w:rPr>
          <w:rFonts w:ascii="Palatino Linotype" w:hAnsi="Palatino Linotype"/>
          <w:lang w:val="es-ES"/>
        </w:rPr>
      </w:pPr>
    </w:p>
    <w:p w14:paraId="28CD48E0" w14:textId="77777777" w:rsidR="00AE5BD0" w:rsidRPr="00F92FC5" w:rsidRDefault="00AE5BD0" w:rsidP="00B015CC">
      <w:pPr>
        <w:widowControl w:val="0"/>
        <w:autoSpaceDE w:val="0"/>
        <w:autoSpaceDN w:val="0"/>
        <w:adjustRightInd w:val="0"/>
        <w:spacing w:line="360" w:lineRule="auto"/>
        <w:jc w:val="both"/>
        <w:rPr>
          <w:rFonts w:ascii="Palatino Linotype" w:hAnsi="Palatino Linotype"/>
          <w:lang w:val="es-ES"/>
        </w:rPr>
      </w:pPr>
      <w:r w:rsidRPr="00F92FC5">
        <w:rPr>
          <w:rFonts w:ascii="Palatino Linotype" w:hAnsi="Palatino Linotype"/>
          <w:lang w:val="es-ES"/>
        </w:rPr>
        <w:t xml:space="preserve">Siendo necesario hacer hincapié que, 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expresión documental, deben atenderlas. </w:t>
      </w:r>
    </w:p>
    <w:p w14:paraId="66717278" w14:textId="77777777" w:rsidR="00AE5BD0" w:rsidRPr="00F92FC5" w:rsidRDefault="00AE5BD0" w:rsidP="00B015CC">
      <w:pPr>
        <w:widowControl w:val="0"/>
        <w:autoSpaceDE w:val="0"/>
        <w:autoSpaceDN w:val="0"/>
        <w:adjustRightInd w:val="0"/>
        <w:spacing w:line="360" w:lineRule="auto"/>
        <w:jc w:val="both"/>
        <w:rPr>
          <w:rFonts w:ascii="Palatino Linotype" w:hAnsi="Palatino Linotype"/>
          <w:lang w:val="es-ES"/>
        </w:rPr>
      </w:pPr>
    </w:p>
    <w:p w14:paraId="29414F2B" w14:textId="77777777" w:rsidR="00AE5BD0" w:rsidRPr="00F92FC5" w:rsidRDefault="00AE5BD0" w:rsidP="00B015CC">
      <w:pPr>
        <w:widowControl w:val="0"/>
        <w:autoSpaceDE w:val="0"/>
        <w:autoSpaceDN w:val="0"/>
        <w:adjustRightInd w:val="0"/>
        <w:spacing w:line="360" w:lineRule="auto"/>
        <w:jc w:val="both"/>
        <w:rPr>
          <w:rFonts w:ascii="Palatino Linotype" w:hAnsi="Palatino Linotype"/>
          <w:bCs/>
          <w:lang w:val="es-ES"/>
        </w:rPr>
      </w:pPr>
      <w:r w:rsidRPr="00F92FC5">
        <w:rPr>
          <w:rFonts w:ascii="Palatino Linotype" w:hAnsi="Palatino Linotype"/>
          <w:lang w:val="es-ES"/>
        </w:rPr>
        <w:t>Lo anterior, tiene apoyo en el criterio 16/17, emitido por el Pleno del INAI, el cual menciona lo siguiente:</w:t>
      </w:r>
    </w:p>
    <w:p w14:paraId="4986FBD6" w14:textId="77777777" w:rsidR="00AE5BD0" w:rsidRPr="00F92FC5" w:rsidRDefault="00AE5BD0" w:rsidP="00B015CC">
      <w:pPr>
        <w:ind w:left="850" w:right="901"/>
        <w:jc w:val="both"/>
        <w:rPr>
          <w:rFonts w:ascii="Palatino Linotype" w:hAnsi="Palatino Linotype"/>
          <w:i/>
          <w:iCs/>
          <w:sz w:val="22"/>
          <w:szCs w:val="22"/>
          <w:lang w:val="es-ES"/>
        </w:rPr>
      </w:pPr>
    </w:p>
    <w:p w14:paraId="5A782B10" w14:textId="77777777" w:rsidR="00AE5BD0" w:rsidRPr="00F92FC5" w:rsidRDefault="00AE5BD0" w:rsidP="00B015CC">
      <w:pPr>
        <w:spacing w:line="276" w:lineRule="auto"/>
        <w:ind w:left="850" w:right="901"/>
        <w:jc w:val="both"/>
        <w:rPr>
          <w:rFonts w:ascii="Palatino Linotype" w:hAnsi="Palatino Linotype"/>
          <w:i/>
          <w:iCs/>
          <w:sz w:val="22"/>
          <w:szCs w:val="22"/>
          <w:lang w:val="es-ES"/>
        </w:rPr>
      </w:pPr>
      <w:r w:rsidRPr="00F92FC5">
        <w:rPr>
          <w:rFonts w:ascii="Palatino Linotype" w:hAnsi="Palatino Linotype"/>
          <w:i/>
          <w:iCs/>
          <w:sz w:val="22"/>
          <w:szCs w:val="22"/>
          <w:lang w:val="es-ES"/>
        </w:rPr>
        <w:lastRenderedPageBreak/>
        <w:t>“</w:t>
      </w:r>
      <w:r w:rsidRPr="00F92FC5">
        <w:rPr>
          <w:rFonts w:ascii="Palatino Linotype" w:hAnsi="Palatino Linotype"/>
          <w:b/>
          <w:bCs/>
          <w:i/>
          <w:iCs/>
          <w:sz w:val="22"/>
          <w:szCs w:val="22"/>
          <w:lang w:val="es-ES"/>
        </w:rPr>
        <w:t>Expresión documental</w:t>
      </w:r>
      <w:r w:rsidRPr="00F92FC5">
        <w:rPr>
          <w:rFonts w:ascii="Palatino Linotype" w:hAnsi="Palatino Linotype"/>
          <w:i/>
          <w:iCs/>
          <w:sz w:val="22"/>
          <w:szCs w:val="22"/>
          <w:lang w:val="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4F18FB59" w14:textId="77777777" w:rsidR="00AE5BD0" w:rsidRPr="00F92FC5" w:rsidRDefault="00AE5BD0" w:rsidP="00B015CC">
      <w:pPr>
        <w:ind w:left="850" w:right="901"/>
        <w:jc w:val="both"/>
        <w:rPr>
          <w:rFonts w:ascii="Palatino Linotype" w:hAnsi="Palatino Linotype"/>
          <w:i/>
          <w:iCs/>
          <w:sz w:val="22"/>
          <w:szCs w:val="22"/>
          <w:lang w:val="es-ES"/>
        </w:rPr>
      </w:pPr>
      <w:r w:rsidRPr="00F92FC5">
        <w:rPr>
          <w:rFonts w:ascii="Palatino Linotype" w:hAnsi="Palatino Linotype"/>
          <w:i/>
          <w:iCs/>
          <w:sz w:val="22"/>
          <w:szCs w:val="22"/>
          <w:lang w:val="es-ES"/>
        </w:rPr>
        <w:t xml:space="preserve"> (Énfasis añadido)</w:t>
      </w:r>
    </w:p>
    <w:p w14:paraId="0C6F6CD0" w14:textId="77777777" w:rsidR="00AE5BD0" w:rsidRPr="00F92FC5" w:rsidRDefault="00AE5BD0" w:rsidP="00B015CC">
      <w:pPr>
        <w:ind w:right="901"/>
        <w:jc w:val="both"/>
        <w:rPr>
          <w:rFonts w:ascii="Palatino Linotype" w:hAnsi="Palatino Linotype"/>
          <w:i/>
          <w:sz w:val="22"/>
        </w:rPr>
      </w:pPr>
    </w:p>
    <w:p w14:paraId="29AE151F" w14:textId="0CEB1F12" w:rsidR="00AE5BD0" w:rsidRPr="00F92FC5" w:rsidRDefault="00AE5BD0" w:rsidP="00B015CC">
      <w:pPr>
        <w:spacing w:line="360" w:lineRule="auto"/>
        <w:jc w:val="both"/>
        <w:rPr>
          <w:rFonts w:ascii="Palatino Linotype" w:hAnsi="Palatino Linotype" w:cs="Arial"/>
        </w:rPr>
      </w:pPr>
      <w:r w:rsidRPr="00F92FC5">
        <w:rPr>
          <w:rFonts w:ascii="Palatino Linotype" w:eastAsia="Arial Unicode MS" w:hAnsi="Palatino Linotype" w:cs="Arial"/>
        </w:rPr>
        <w:t xml:space="preserve">De lo anterior, se desprende, que la información generada, obtenida, adquirida, transmitida, administrada o en posesión de los Sujetos Obligados, será accesible de manera permanente a cualquier persona, privilegiando el </w:t>
      </w:r>
      <w:r w:rsidRPr="00F92FC5">
        <w:rPr>
          <w:rFonts w:ascii="Palatino Linotype" w:eastAsia="Arial Unicode MS" w:hAnsi="Palatino Linotype" w:cs="Arial"/>
          <w:b/>
        </w:rPr>
        <w:t>principio de máxima publicidad</w:t>
      </w:r>
      <w:r w:rsidRPr="00F92FC5">
        <w:rPr>
          <w:rFonts w:ascii="Palatino Linotype" w:eastAsia="Arial Unicode MS" w:hAnsi="Palatino Linotype" w:cs="Arial"/>
        </w:rPr>
        <w:t xml:space="preserve">, </w:t>
      </w:r>
      <w:r w:rsidRPr="00F92FC5">
        <w:rPr>
          <w:rFonts w:ascii="Palatino Linotype" w:hAnsi="Palatino Linotype" w:cs="Arial"/>
        </w:rPr>
        <w:t xml:space="preserve">por lo que, en ese sentido, lo procedente es que se ordene al </w:t>
      </w:r>
      <w:r w:rsidRPr="00F92FC5">
        <w:rPr>
          <w:rFonts w:ascii="Palatino Linotype" w:hAnsi="Palatino Linotype" w:cs="Arial"/>
          <w:b/>
        </w:rPr>
        <w:t>SUJETO OBLIGADO</w:t>
      </w:r>
      <w:r w:rsidRPr="00F92FC5">
        <w:rPr>
          <w:rFonts w:ascii="Palatino Linotype" w:hAnsi="Palatino Linotype" w:cs="Arial"/>
        </w:rPr>
        <w:t xml:space="preserve"> haga entrega </w:t>
      </w:r>
      <w:bookmarkStart w:id="16" w:name="_Hlk103698291"/>
      <w:r w:rsidRPr="00F92FC5">
        <w:rPr>
          <w:rFonts w:ascii="Palatino Linotype" w:hAnsi="Palatino Linotype" w:cs="Arial"/>
        </w:rPr>
        <w:t>los documentos donde conste</w:t>
      </w:r>
      <w:bookmarkEnd w:id="16"/>
      <w:r w:rsidRPr="00F92FC5">
        <w:rPr>
          <w:rFonts w:ascii="Palatino Linotype" w:hAnsi="Palatino Linotype" w:cs="Arial"/>
        </w:rPr>
        <w:t>n</w:t>
      </w:r>
      <w:r w:rsidR="00B24A8E" w:rsidRPr="00F92FC5">
        <w:rPr>
          <w:rFonts w:ascii="Palatino Linotype" w:hAnsi="Palatino Linotype" w:cs="Arial"/>
        </w:rPr>
        <w:t xml:space="preserve"> las</w:t>
      </w:r>
      <w:r w:rsidRPr="00F92FC5">
        <w:rPr>
          <w:rFonts w:ascii="Palatino Linotype" w:hAnsi="Palatino Linotype" w:cs="Arial"/>
        </w:rPr>
        <w:t xml:space="preserve"> </w:t>
      </w:r>
      <w:r w:rsidR="00B24A8E" w:rsidRPr="00F92FC5">
        <w:rPr>
          <w:rFonts w:ascii="Palatino Linotype" w:hAnsi="Palatino Linotype" w:cs="Arial"/>
        </w:rPr>
        <w:t xml:space="preserve">actividades vigentes al  cuatro de abril de dos mil veintidós </w:t>
      </w:r>
      <w:r w:rsidR="00596217" w:rsidRPr="00F92FC5">
        <w:rPr>
          <w:rFonts w:ascii="Palatino Linotype" w:hAnsi="Palatino Linotype" w:cs="Arial"/>
        </w:rPr>
        <w:t xml:space="preserve">en </w:t>
      </w:r>
      <w:r w:rsidR="00B24A8E" w:rsidRPr="00F92FC5">
        <w:rPr>
          <w:rFonts w:ascii="Palatino Linotype" w:hAnsi="Palatino Linotype" w:cs="Arial"/>
        </w:rPr>
        <w:t>beneficio de l</w:t>
      </w:r>
      <w:r w:rsidR="00596217" w:rsidRPr="00F92FC5">
        <w:rPr>
          <w:rFonts w:ascii="Palatino Linotype" w:hAnsi="Palatino Linotype" w:cs="Arial"/>
        </w:rPr>
        <w:t>os</w:t>
      </w:r>
      <w:r w:rsidR="00B24A8E" w:rsidRPr="00F92FC5">
        <w:rPr>
          <w:rFonts w:ascii="Palatino Linotype" w:hAnsi="Palatino Linotype" w:cs="Arial"/>
        </w:rPr>
        <w:t xml:space="preserve"> </w:t>
      </w:r>
      <w:proofErr w:type="spellStart"/>
      <w:r w:rsidR="00ED2909" w:rsidRPr="00F92FC5">
        <w:rPr>
          <w:rFonts w:ascii="Palatino Linotype" w:hAnsi="Palatino Linotype" w:cs="Arial"/>
        </w:rPr>
        <w:t>ecatepenses</w:t>
      </w:r>
      <w:proofErr w:type="spellEnd"/>
      <w:r w:rsidRPr="00F92FC5">
        <w:rPr>
          <w:rFonts w:ascii="Palatino Linotype" w:hAnsi="Palatino Linotype" w:cs="Arial"/>
        </w:rPr>
        <w:t>, en versión pública de ser procedente.</w:t>
      </w:r>
    </w:p>
    <w:p w14:paraId="6BB5B9CE" w14:textId="77777777" w:rsidR="00516503" w:rsidRPr="00F92FC5" w:rsidRDefault="00516503" w:rsidP="00B015CC">
      <w:pPr>
        <w:spacing w:line="360" w:lineRule="auto"/>
        <w:jc w:val="both"/>
        <w:rPr>
          <w:rFonts w:ascii="Palatino Linotype" w:hAnsi="Palatino Linotype" w:cs="Arial"/>
        </w:rPr>
      </w:pPr>
    </w:p>
    <w:p w14:paraId="253733DE" w14:textId="77777777" w:rsidR="00B67DD5" w:rsidRPr="00F92FC5" w:rsidRDefault="00B67DD5" w:rsidP="00B015CC">
      <w:pPr>
        <w:spacing w:line="360" w:lineRule="auto"/>
        <w:jc w:val="both"/>
        <w:rPr>
          <w:rFonts w:ascii="Palatino Linotype" w:eastAsia="Arial Unicode MS" w:hAnsi="Palatino Linotype" w:cs="Arial"/>
        </w:rPr>
      </w:pPr>
      <w:r w:rsidRPr="00F92FC5">
        <w:rPr>
          <w:rFonts w:ascii="Palatino Linotype" w:hAnsi="Palatino Linotype" w:cs="Arial"/>
          <w:lang w:eastAsia="es-MX"/>
        </w:rPr>
        <w:t xml:space="preserve">Así, respecto de </w:t>
      </w:r>
      <w:r w:rsidRPr="00F92FC5">
        <w:rPr>
          <w:rFonts w:ascii="Palatino Linotype" w:eastAsia="Arial Unicode MS" w:hAnsi="Palatino Linotype" w:cs="Arial"/>
        </w:rPr>
        <w:t xml:space="preserve">los </w:t>
      </w:r>
      <w:r w:rsidRPr="00F92FC5">
        <w:rPr>
          <w:rFonts w:ascii="Palatino Linotype" w:hAnsi="Palatino Linotype" w:cs="Arial"/>
        </w:rPr>
        <w:t>documentos</w:t>
      </w:r>
      <w:r w:rsidRPr="00F92FC5">
        <w:rPr>
          <w:rFonts w:ascii="Palatino Linotype" w:eastAsia="Arial Unicode MS" w:hAnsi="Palatino Linotype" w:cs="Arial"/>
        </w:rPr>
        <w:t xml:space="preserve"> que </w:t>
      </w:r>
      <w:r w:rsidRPr="00F92FC5">
        <w:rPr>
          <w:rFonts w:ascii="Palatino Linotype" w:eastAsia="Arial Unicode MS" w:hAnsi="Palatino Linotype" w:cs="Arial"/>
          <w:b/>
        </w:rPr>
        <w:t xml:space="preserve">EL SUJETO OBLIGADO </w:t>
      </w:r>
      <w:r w:rsidRPr="00F92FC5">
        <w:rPr>
          <w:rFonts w:ascii="Palatino Linotype" w:eastAsia="Arial Unicode MS" w:hAnsi="Palatino Linotype" w:cs="Arial"/>
        </w:rPr>
        <w:t xml:space="preserve">ha de </w:t>
      </w:r>
      <w:r w:rsidRPr="00F92FC5">
        <w:rPr>
          <w:rFonts w:ascii="Palatino Linotype" w:eastAsia="Arial Unicode MS" w:hAnsi="Palatino Linotype" w:cs="Arial"/>
          <w:b/>
        </w:rPr>
        <w:t>entregar</w:t>
      </w:r>
      <w:r w:rsidRPr="00F92FC5">
        <w:rPr>
          <w:rFonts w:ascii="Palatino Linotype" w:eastAsia="Arial Unicode MS" w:hAnsi="Palatino Linotype" w:cs="Arial"/>
        </w:rPr>
        <w:t xml:space="preserve"> en </w:t>
      </w:r>
      <w:r w:rsidRPr="00F92FC5">
        <w:rPr>
          <w:rFonts w:ascii="Palatino Linotype" w:eastAsia="Arial Unicode MS" w:hAnsi="Palatino Linotype" w:cs="Arial"/>
          <w:b/>
        </w:rPr>
        <w:t>versión pública</w:t>
      </w:r>
      <w:r w:rsidRPr="00F92FC5">
        <w:rPr>
          <w:rFonts w:ascii="Palatino Linotype" w:eastAsia="Arial Unicode MS" w:hAnsi="Palatino Linotype" w:cs="Arial"/>
        </w:rPr>
        <w:t xml:space="preserve">, se deberá omitir, eliminar o suprimir la información personal de los servidores públicos, como lo es (de manera enunciativa más no limitativa), el Registro Federal de Contribuyentes (RFC), Clave única de Registro de Población (CURP), clave del Instituto de Seguridad Social </w:t>
      </w:r>
      <w:r w:rsidRPr="00F92FC5">
        <w:rPr>
          <w:rFonts w:ascii="Palatino Linotype" w:hAnsi="Palatino Linotype" w:cs="Arial"/>
        </w:rPr>
        <w:t>del</w:t>
      </w:r>
      <w:r w:rsidRPr="00F92FC5">
        <w:rPr>
          <w:rFonts w:ascii="Palatino Linotype" w:eastAsia="Arial Unicode MS" w:hAnsi="Palatino Linotype" w:cs="Arial"/>
        </w:rPr>
        <w:t xml:space="preserve"> Estado de México y Municipios (</w:t>
      </w:r>
      <w:proofErr w:type="spellStart"/>
      <w:r w:rsidRPr="00F92FC5">
        <w:rPr>
          <w:rFonts w:ascii="Palatino Linotype" w:eastAsia="Arial Unicode MS" w:hAnsi="Palatino Linotype" w:cs="Arial"/>
        </w:rPr>
        <w:t>ISSEMyM</w:t>
      </w:r>
      <w:proofErr w:type="spellEnd"/>
      <w:r w:rsidRPr="00F92FC5">
        <w:rPr>
          <w:rFonts w:ascii="Palatino Linotype" w:eastAsia="Arial Unicode MS" w:hAnsi="Palatino Linotype" w:cs="Arial"/>
        </w:rPr>
        <w:t xml:space="preserve">), los descuentos que se realicen por pensión alimenticia o deducciones estrictamente personales o de cualquier índole siempre que, </w:t>
      </w:r>
      <w:r w:rsidRPr="00F92FC5">
        <w:rPr>
          <w:rFonts w:ascii="Palatino Linotype" w:hAnsi="Palatino Linotype" w:cs="Arial"/>
        </w:rPr>
        <w:t>no se encuentren relacionados con los impuestos o las cuotas por seguridad social</w:t>
      </w:r>
      <w:r w:rsidRPr="00F92FC5">
        <w:rPr>
          <w:rFonts w:ascii="Palatino Linotype" w:eastAsia="Arial Unicode MS" w:hAnsi="Palatino Linotype" w:cs="Arial"/>
        </w:rPr>
        <w:t xml:space="preserve">, número de cuenta o cualquier otro dato que ponga en riesgo la vida, seguridad y salud de dichas </w:t>
      </w:r>
      <w:r w:rsidRPr="00F92FC5">
        <w:rPr>
          <w:rFonts w:ascii="Palatino Linotype" w:hAnsi="Palatino Linotype" w:cs="Arial"/>
        </w:rPr>
        <w:t>personas</w:t>
      </w:r>
      <w:r w:rsidRPr="00F92FC5">
        <w:rPr>
          <w:rFonts w:ascii="Palatino Linotype" w:eastAsia="Arial Unicode MS" w:hAnsi="Palatino Linotype" w:cs="Arial"/>
        </w:rPr>
        <w:t>.</w:t>
      </w:r>
    </w:p>
    <w:p w14:paraId="51CD95E7" w14:textId="77777777" w:rsidR="00B67DD5" w:rsidRPr="00F92FC5" w:rsidRDefault="00B67DD5" w:rsidP="00B015CC">
      <w:pPr>
        <w:spacing w:line="360" w:lineRule="auto"/>
        <w:jc w:val="both"/>
        <w:rPr>
          <w:rFonts w:ascii="Palatino Linotype" w:eastAsia="Arial Unicode MS" w:hAnsi="Palatino Linotype" w:cs="Arial"/>
        </w:rPr>
      </w:pPr>
    </w:p>
    <w:p w14:paraId="56FC98FB" w14:textId="77777777" w:rsidR="00B67DD5" w:rsidRPr="00F92FC5" w:rsidRDefault="00B67DD5" w:rsidP="00B015CC">
      <w:pPr>
        <w:spacing w:line="360" w:lineRule="auto"/>
        <w:jc w:val="both"/>
        <w:rPr>
          <w:rFonts w:ascii="Palatino Linotype" w:hAnsi="Palatino Linotype"/>
        </w:rPr>
      </w:pPr>
      <w:r w:rsidRPr="00F92FC5">
        <w:rPr>
          <w:rFonts w:ascii="Palatino Linotype" w:hAnsi="Palatino Linotype" w:cs="Arial"/>
          <w:lang w:eastAsia="es-MX"/>
        </w:rPr>
        <w:lastRenderedPageBreak/>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F92FC5">
        <w:rPr>
          <w:rFonts w:ascii="Palatino Linotype" w:hAnsi="Palatino Linotype" w:cs="Arial"/>
        </w:rPr>
        <w:t>del</w:t>
      </w:r>
      <w:r w:rsidRPr="00F92FC5">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F92FC5">
        <w:rPr>
          <w:rFonts w:ascii="Palatino Linotype" w:hAnsi="Palatino Linotype"/>
        </w:rPr>
        <w:t xml:space="preserve"> y finalmente la </w:t>
      </w:r>
      <w:proofErr w:type="spellStart"/>
      <w:r w:rsidRPr="00F92FC5">
        <w:rPr>
          <w:rFonts w:ascii="Palatino Linotype" w:hAnsi="Palatino Linotype"/>
        </w:rPr>
        <w:t>homoclave</w:t>
      </w:r>
      <w:proofErr w:type="spellEnd"/>
      <w:r w:rsidRPr="00F92FC5">
        <w:rPr>
          <w:rFonts w:ascii="Palatino Linotype" w:hAnsi="Palatino Linotype"/>
        </w:rPr>
        <w:t>, la cual para su obtención es necesario acreditar personalidad con documentos oficiales.</w:t>
      </w:r>
    </w:p>
    <w:p w14:paraId="3385BBC3" w14:textId="77777777" w:rsidR="00B67DD5" w:rsidRPr="00F92FC5" w:rsidRDefault="00B67DD5" w:rsidP="00B015CC">
      <w:pPr>
        <w:spacing w:line="360" w:lineRule="auto"/>
        <w:jc w:val="both"/>
        <w:rPr>
          <w:rFonts w:ascii="Palatino Linotype" w:hAnsi="Palatino Linotype"/>
        </w:rPr>
      </w:pPr>
    </w:p>
    <w:p w14:paraId="2C80F4DE" w14:textId="77777777" w:rsidR="00B67DD5" w:rsidRPr="00F92FC5" w:rsidRDefault="00B67DD5" w:rsidP="00B015CC">
      <w:pPr>
        <w:spacing w:line="360" w:lineRule="auto"/>
        <w:jc w:val="both"/>
        <w:rPr>
          <w:rFonts w:ascii="Palatino Linotype" w:hAnsi="Palatino Linotype"/>
          <w:b/>
          <w:bCs/>
          <w:color w:val="000000"/>
        </w:rPr>
      </w:pPr>
      <w:r w:rsidRPr="00F92FC5">
        <w:rPr>
          <w:rFonts w:ascii="Palatino Linotype" w:hAnsi="Palatino Linotype" w:cs="Arial"/>
          <w:lang w:eastAsia="es-MX"/>
        </w:rPr>
        <w:t xml:space="preserve">Al respecto, </w:t>
      </w:r>
      <w:r w:rsidRPr="00F92FC5">
        <w:rPr>
          <w:rFonts w:ascii="Palatino Linotype" w:hAnsi="Palatino Linotype" w:cs="Arial"/>
          <w:color w:val="000000"/>
        </w:rPr>
        <w:t xml:space="preserve">es aplicable el Criterio 19/17 de la Segunda Época, emitido por </w:t>
      </w:r>
      <w:r w:rsidRPr="00F92FC5">
        <w:rPr>
          <w:rFonts w:ascii="Palatino Linotype" w:eastAsia="Arial Unicode MS" w:hAnsi="Palatino Linotype" w:cs="Arial"/>
          <w:color w:val="000000"/>
        </w:rPr>
        <w:t>el INAI,</w:t>
      </w:r>
      <w:r w:rsidRPr="00F92FC5">
        <w:rPr>
          <w:rFonts w:ascii="Palatino Linotype" w:hAnsi="Palatino Linotype"/>
          <w:bCs/>
          <w:color w:val="000000"/>
        </w:rPr>
        <w:t xml:space="preserve"> que dice:</w:t>
      </w:r>
      <w:r w:rsidRPr="00F92FC5">
        <w:rPr>
          <w:rFonts w:ascii="Palatino Linotype" w:hAnsi="Palatino Linotype"/>
          <w:b/>
          <w:bCs/>
          <w:color w:val="000000"/>
        </w:rPr>
        <w:t xml:space="preserve"> </w:t>
      </w:r>
    </w:p>
    <w:p w14:paraId="3E1F639B" w14:textId="77777777" w:rsidR="00516503" w:rsidRPr="00F92FC5" w:rsidRDefault="00516503" w:rsidP="00B015CC">
      <w:pPr>
        <w:tabs>
          <w:tab w:val="left" w:pos="7655"/>
        </w:tabs>
        <w:autoSpaceDE w:val="0"/>
        <w:autoSpaceDN w:val="0"/>
        <w:adjustRightInd w:val="0"/>
        <w:ind w:left="851" w:right="902"/>
        <w:jc w:val="both"/>
        <w:rPr>
          <w:rFonts w:ascii="Palatino Linotype" w:hAnsi="Palatino Linotype" w:cs="Arial"/>
          <w:bCs/>
          <w:i/>
          <w:sz w:val="22"/>
        </w:rPr>
      </w:pPr>
    </w:p>
    <w:p w14:paraId="6A3EB7FF" w14:textId="35A60BCC" w:rsidR="00B67DD5" w:rsidRPr="00F92FC5" w:rsidRDefault="00B67DD5" w:rsidP="00B015CC">
      <w:pPr>
        <w:tabs>
          <w:tab w:val="left" w:pos="7655"/>
        </w:tabs>
        <w:autoSpaceDE w:val="0"/>
        <w:autoSpaceDN w:val="0"/>
        <w:adjustRightInd w:val="0"/>
        <w:ind w:left="851" w:right="902"/>
        <w:jc w:val="both"/>
        <w:rPr>
          <w:rFonts w:ascii="Palatino Linotype" w:hAnsi="Palatino Linotype" w:cs="Arial"/>
          <w:bCs/>
          <w:i/>
          <w:sz w:val="22"/>
          <w:lang w:eastAsia="en-US"/>
        </w:rPr>
      </w:pPr>
      <w:r w:rsidRPr="00F92FC5">
        <w:rPr>
          <w:rFonts w:ascii="Palatino Linotype" w:hAnsi="Palatino Linotype" w:cs="Arial"/>
          <w:bCs/>
          <w:i/>
          <w:sz w:val="22"/>
        </w:rPr>
        <w:t>“</w:t>
      </w:r>
      <w:r w:rsidRPr="00F92FC5">
        <w:rPr>
          <w:rFonts w:ascii="Palatino Linotype" w:hAnsi="Palatino Linotype" w:cs="Arial"/>
          <w:b/>
          <w:bCs/>
          <w:i/>
          <w:sz w:val="22"/>
        </w:rPr>
        <w:t>Registro Federal de Contribuyentes (RFC) de personas físicas. El RFC es una clave</w:t>
      </w:r>
      <w:r w:rsidRPr="00F92FC5">
        <w:rPr>
          <w:rFonts w:ascii="Palatino Linotype" w:hAnsi="Palatino Linotype" w:cs="Arial"/>
          <w:bCs/>
          <w:i/>
          <w:sz w:val="22"/>
        </w:rPr>
        <w:t xml:space="preserve"> de carácter fiscal, única e irrepetible, </w:t>
      </w:r>
      <w:r w:rsidRPr="00F92FC5">
        <w:rPr>
          <w:rFonts w:ascii="Palatino Linotype" w:hAnsi="Palatino Linotype" w:cs="Arial"/>
          <w:b/>
          <w:bCs/>
          <w:i/>
          <w:sz w:val="22"/>
        </w:rPr>
        <w:t>que permite identificar al titular, su edad y fecha de nacimiento</w:t>
      </w:r>
      <w:r w:rsidRPr="00F92FC5">
        <w:rPr>
          <w:rFonts w:ascii="Palatino Linotype" w:hAnsi="Palatino Linotype" w:cs="Arial"/>
          <w:bCs/>
          <w:i/>
          <w:sz w:val="22"/>
        </w:rPr>
        <w:t xml:space="preserve">, </w:t>
      </w:r>
      <w:r w:rsidRPr="00F92FC5">
        <w:rPr>
          <w:rFonts w:ascii="Palatino Linotype" w:hAnsi="Palatino Linotype" w:cs="Arial"/>
          <w:i/>
          <w:sz w:val="22"/>
          <w:lang w:eastAsia="es-MX"/>
        </w:rPr>
        <w:t>por</w:t>
      </w:r>
      <w:r w:rsidRPr="00F92FC5">
        <w:rPr>
          <w:rFonts w:ascii="Palatino Linotype" w:hAnsi="Palatino Linotype" w:cs="Arial"/>
          <w:bCs/>
          <w:i/>
          <w:sz w:val="22"/>
        </w:rPr>
        <w:t xml:space="preserve"> lo que </w:t>
      </w:r>
      <w:r w:rsidRPr="00F92FC5">
        <w:rPr>
          <w:rFonts w:ascii="Palatino Linotype" w:hAnsi="Palatino Linotype" w:cs="Arial"/>
          <w:b/>
          <w:bCs/>
          <w:i/>
          <w:sz w:val="22"/>
        </w:rPr>
        <w:t>es un dato personal de carácter confidencial</w:t>
      </w:r>
      <w:r w:rsidRPr="00F92FC5">
        <w:rPr>
          <w:rFonts w:ascii="Palatino Linotype" w:hAnsi="Palatino Linotype" w:cs="Arial"/>
          <w:i/>
          <w:sz w:val="22"/>
        </w:rPr>
        <w:t>.” (Sic)</w:t>
      </w:r>
    </w:p>
    <w:p w14:paraId="03259931" w14:textId="77777777" w:rsidR="00B67DD5" w:rsidRPr="00F92FC5" w:rsidRDefault="00B67DD5" w:rsidP="00B015CC">
      <w:pPr>
        <w:tabs>
          <w:tab w:val="left" w:pos="7655"/>
        </w:tabs>
        <w:autoSpaceDE w:val="0"/>
        <w:autoSpaceDN w:val="0"/>
        <w:adjustRightInd w:val="0"/>
        <w:ind w:left="851" w:right="902"/>
        <w:jc w:val="both"/>
        <w:rPr>
          <w:rFonts w:ascii="Palatino Linotype" w:hAnsi="Palatino Linotype" w:cs="Arial"/>
          <w:sz w:val="22"/>
        </w:rPr>
      </w:pPr>
    </w:p>
    <w:p w14:paraId="5472A153" w14:textId="77777777" w:rsidR="00B67DD5" w:rsidRPr="00F92FC5" w:rsidRDefault="00B67DD5" w:rsidP="00B015CC">
      <w:pPr>
        <w:spacing w:line="360" w:lineRule="auto"/>
        <w:jc w:val="both"/>
        <w:rPr>
          <w:rFonts w:ascii="Palatino Linotype" w:hAnsi="Palatino Linotype" w:cs="Arial"/>
        </w:rPr>
      </w:pPr>
      <w:r w:rsidRPr="00F92FC5">
        <w:rPr>
          <w:rFonts w:ascii="Palatino Linotype" w:hAnsi="Palatino Linotype" w:cs="Arial"/>
          <w:lang w:eastAsia="es-MX"/>
        </w:rPr>
        <w:t xml:space="preserve">De lo anterior, se desprende que el RFC se vincula al nombre de su </w:t>
      </w:r>
      <w:r w:rsidRPr="00F92FC5">
        <w:rPr>
          <w:rFonts w:ascii="Palatino Linotype" w:hAnsi="Palatino Linotype"/>
          <w:bCs/>
        </w:rPr>
        <w:t>titular</w:t>
      </w:r>
      <w:r w:rsidRPr="00F92FC5">
        <w:rPr>
          <w:rFonts w:ascii="Palatino Linotype" w:hAnsi="Palatino Linotype" w:cs="Arial"/>
          <w:lang w:eastAsia="es-MX"/>
        </w:rPr>
        <w:t xml:space="preserve">, lo que permite identificar la edad de la persona y fecha de nacimiento, en consecuencia determinar </w:t>
      </w:r>
      <w:r w:rsidRPr="00F92FC5">
        <w:rPr>
          <w:rFonts w:ascii="Palatino Linotype" w:hAnsi="Palatino Linotype" w:cs="Arial"/>
        </w:rPr>
        <w:t>la</w:t>
      </w:r>
      <w:r w:rsidRPr="00F92FC5">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F92FC5">
        <w:rPr>
          <w:rFonts w:ascii="Palatino Linotype" w:hAnsi="Palatino Linotype"/>
          <w:lang w:eastAsia="es-MX"/>
        </w:rPr>
        <w:t>Municipios</w:t>
      </w:r>
      <w:r w:rsidRPr="00F92FC5">
        <w:rPr>
          <w:rFonts w:ascii="Palatino Linotype" w:hAnsi="Palatino Linotype" w:cs="Arial"/>
          <w:lang w:eastAsia="es-MX"/>
        </w:rPr>
        <w:t xml:space="preserve"> y </w:t>
      </w:r>
      <w:r w:rsidRPr="00F92FC5">
        <w:rPr>
          <w:rFonts w:ascii="Palatino Linotype" w:hAnsi="Palatino Linotype" w:cs="Arial"/>
        </w:rPr>
        <w:t>4°, fracción XI</w:t>
      </w:r>
      <w:r w:rsidRPr="00F92FC5">
        <w:rPr>
          <w:rFonts w:ascii="Palatino Linotype" w:hAnsi="Palatino Linotype" w:cs="Arial"/>
          <w:lang w:eastAsia="es-MX"/>
        </w:rPr>
        <w:t xml:space="preserve"> </w:t>
      </w:r>
      <w:r w:rsidRPr="00F92FC5">
        <w:rPr>
          <w:rFonts w:ascii="Palatino Linotype" w:hAnsi="Palatino Linotype" w:cs="Arial"/>
        </w:rPr>
        <w:t>de la Ley de Protección de Datos Personales en Posesión de Sujetos Obligados del Estado de México y Municipios.</w:t>
      </w:r>
    </w:p>
    <w:p w14:paraId="4CA3D3A8" w14:textId="77777777" w:rsidR="00B67DD5" w:rsidRPr="00F92FC5" w:rsidRDefault="00B67DD5" w:rsidP="00B015CC">
      <w:pPr>
        <w:spacing w:line="360" w:lineRule="auto"/>
        <w:jc w:val="both"/>
        <w:rPr>
          <w:rFonts w:ascii="Palatino Linotype" w:hAnsi="Palatino Linotype" w:cs="Arial"/>
        </w:rPr>
      </w:pPr>
    </w:p>
    <w:p w14:paraId="43FBB118" w14:textId="77777777" w:rsidR="00B67DD5" w:rsidRPr="00F92FC5" w:rsidRDefault="00B67DD5" w:rsidP="00B015CC">
      <w:pPr>
        <w:spacing w:line="360" w:lineRule="auto"/>
        <w:jc w:val="both"/>
        <w:rPr>
          <w:rFonts w:ascii="Palatino Linotype" w:hAnsi="Palatino Linotype" w:cs="Arial"/>
          <w:lang w:eastAsia="es-MX"/>
        </w:rPr>
      </w:pPr>
      <w:r w:rsidRPr="00F92FC5">
        <w:rPr>
          <w:rFonts w:ascii="Palatino Linotype" w:hAnsi="Palatino Linotype" w:cs="Arial"/>
          <w:lang w:eastAsia="es-MX"/>
        </w:rPr>
        <w:lastRenderedPageBreak/>
        <w:t xml:space="preserve">Por cuanto hace a la </w:t>
      </w:r>
      <w:r w:rsidRPr="00F92FC5">
        <w:rPr>
          <w:rFonts w:ascii="Palatino Linotype" w:hAnsi="Palatino Linotype" w:cs="Arial"/>
        </w:rPr>
        <w:t>CURP</w:t>
      </w:r>
      <w:r w:rsidRPr="00F92FC5">
        <w:rPr>
          <w:rFonts w:ascii="Palatino Linotype" w:hAnsi="Palatino Linotype" w:cs="Arial"/>
          <w:b/>
        </w:rPr>
        <w:t xml:space="preserve">, </w:t>
      </w:r>
      <w:r w:rsidRPr="00F92FC5">
        <w:rPr>
          <w:rFonts w:ascii="Palatino Linotype" w:hAnsi="Palatino Linotype" w:cs="Arial"/>
          <w:lang w:eastAsia="es-MX"/>
        </w:rPr>
        <w:t xml:space="preserve">constituye un dato personal, que </w:t>
      </w:r>
      <w:r w:rsidRPr="00F92FC5">
        <w:rPr>
          <w:rFonts w:ascii="Palatino Linotype" w:hAnsi="Palatino Linotype"/>
          <w:lang w:eastAsia="es-MX"/>
        </w:rPr>
        <w:t>tiene</w:t>
      </w:r>
      <w:r w:rsidRPr="00F92FC5">
        <w:rPr>
          <w:rFonts w:ascii="Palatino Linotype" w:hAnsi="Palatino Linotype" w:cs="Arial"/>
          <w:lang w:eastAsia="es-MX"/>
        </w:rPr>
        <w:t xml:space="preserve"> como fin llevar registro de cada a cada una de las personas que integran la población del país, se </w:t>
      </w:r>
      <w:r w:rsidRPr="00F92FC5">
        <w:rPr>
          <w:rFonts w:ascii="Palatino Linotype" w:hAnsi="Palatino Linotype" w:cs="Arial"/>
        </w:rPr>
        <w:t>tiene</w:t>
      </w:r>
      <w:r w:rsidRPr="00F92FC5">
        <w:rPr>
          <w:rFonts w:ascii="Palatino Linotype" w:hAnsi="Palatino Linotype" w:cs="Arial"/>
          <w:lang w:eastAsia="es-MX"/>
        </w:rPr>
        <w:t xml:space="preserve"> como sustento los artículos 86 y 91 de la Ley General de Población, la cual señala lo siguiente:</w:t>
      </w:r>
    </w:p>
    <w:p w14:paraId="29C5B020" w14:textId="77777777" w:rsidR="00B67DD5" w:rsidRPr="00F92FC5" w:rsidRDefault="00B67DD5" w:rsidP="00B015CC">
      <w:pPr>
        <w:jc w:val="both"/>
        <w:rPr>
          <w:rFonts w:ascii="Palatino Linotype" w:hAnsi="Palatino Linotype" w:cs="Arial"/>
          <w:lang w:eastAsia="es-MX"/>
        </w:rPr>
      </w:pPr>
    </w:p>
    <w:p w14:paraId="20027D44"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Bold"/>
          <w:bCs/>
          <w:i/>
          <w:sz w:val="22"/>
          <w:lang w:eastAsia="es-MX"/>
        </w:rPr>
        <w:t>“</w:t>
      </w:r>
      <w:r w:rsidRPr="00F92FC5">
        <w:rPr>
          <w:rFonts w:ascii="Palatino Linotype" w:hAnsi="Palatino Linotype" w:cs="Arial,Bold"/>
          <w:b/>
          <w:bCs/>
          <w:i/>
          <w:sz w:val="22"/>
          <w:lang w:eastAsia="es-MX"/>
        </w:rPr>
        <w:t xml:space="preserve">Artículo 86. </w:t>
      </w:r>
      <w:r w:rsidRPr="00F92FC5">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1A8C51AD"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Bold"/>
          <w:b/>
          <w:bCs/>
          <w:i/>
          <w:sz w:val="22"/>
          <w:lang w:eastAsia="es-MX"/>
        </w:rPr>
        <w:t xml:space="preserve">Artículo 91. </w:t>
      </w:r>
      <w:r w:rsidRPr="00F92FC5">
        <w:rPr>
          <w:rFonts w:ascii="Palatino Linotype" w:hAnsi="Palatino Linotype" w:cs="Arial"/>
          <w:b/>
          <w:i/>
          <w:sz w:val="22"/>
          <w:lang w:eastAsia="es-MX"/>
        </w:rPr>
        <w:t>Al incorporar a una persona en el Registro Nacional de Población</w:t>
      </w:r>
      <w:r w:rsidRPr="00F92FC5">
        <w:rPr>
          <w:rFonts w:ascii="Palatino Linotype" w:hAnsi="Palatino Linotype" w:cs="Arial"/>
          <w:i/>
          <w:sz w:val="22"/>
          <w:lang w:eastAsia="es-MX"/>
        </w:rPr>
        <w:t xml:space="preserve">, se le asignará una clave </w:t>
      </w:r>
      <w:r w:rsidRPr="00F92FC5">
        <w:rPr>
          <w:rFonts w:ascii="Palatino Linotype" w:hAnsi="Palatino Linotype" w:cs="Arial"/>
          <w:b/>
          <w:i/>
          <w:sz w:val="22"/>
          <w:lang w:eastAsia="es-MX"/>
        </w:rPr>
        <w:t>que se denominará Clave Única de Registro de Población</w:t>
      </w:r>
      <w:r w:rsidRPr="00F92FC5">
        <w:rPr>
          <w:rFonts w:ascii="Palatino Linotype" w:hAnsi="Palatino Linotype" w:cs="Arial"/>
          <w:i/>
          <w:sz w:val="22"/>
          <w:lang w:eastAsia="es-MX"/>
        </w:rPr>
        <w:t xml:space="preserve">. </w:t>
      </w:r>
      <w:r w:rsidRPr="00F92FC5">
        <w:rPr>
          <w:rFonts w:ascii="Palatino Linotype" w:hAnsi="Palatino Linotype" w:cs="Arial"/>
          <w:b/>
          <w:i/>
          <w:sz w:val="22"/>
          <w:lang w:eastAsia="es-MX"/>
        </w:rPr>
        <w:t>Esta servirá para</w:t>
      </w:r>
      <w:r w:rsidRPr="00F92FC5">
        <w:rPr>
          <w:rFonts w:ascii="Palatino Linotype" w:hAnsi="Palatino Linotype" w:cs="Arial"/>
          <w:i/>
          <w:sz w:val="22"/>
          <w:lang w:eastAsia="es-MX"/>
        </w:rPr>
        <w:t xml:space="preserve"> registrarla e </w:t>
      </w:r>
      <w:r w:rsidRPr="00F92FC5">
        <w:rPr>
          <w:rFonts w:ascii="Palatino Linotype" w:hAnsi="Palatino Linotype" w:cs="Arial"/>
          <w:b/>
          <w:i/>
          <w:sz w:val="22"/>
          <w:lang w:eastAsia="es-MX"/>
        </w:rPr>
        <w:t>identificarla en forma individual</w:t>
      </w:r>
      <w:r w:rsidRPr="00F92FC5">
        <w:rPr>
          <w:rFonts w:ascii="Palatino Linotype" w:hAnsi="Palatino Linotype" w:cs="Arial"/>
          <w:i/>
          <w:sz w:val="22"/>
          <w:lang w:eastAsia="es-MX"/>
        </w:rPr>
        <w:t xml:space="preserve">.” </w:t>
      </w:r>
    </w:p>
    <w:p w14:paraId="142627A0" w14:textId="77777777" w:rsidR="00B67DD5" w:rsidRPr="00F92FC5" w:rsidRDefault="00B67DD5" w:rsidP="00B015CC">
      <w:pPr>
        <w:autoSpaceDE w:val="0"/>
        <w:autoSpaceDN w:val="0"/>
        <w:adjustRightInd w:val="0"/>
        <w:ind w:left="851" w:right="902"/>
        <w:jc w:val="both"/>
        <w:rPr>
          <w:rFonts w:ascii="Palatino Linotype" w:hAnsi="Palatino Linotype" w:cs="Arial"/>
          <w:sz w:val="22"/>
        </w:rPr>
      </w:pPr>
      <w:r w:rsidRPr="00F92FC5">
        <w:rPr>
          <w:rFonts w:ascii="Palatino Linotype" w:hAnsi="Palatino Linotype" w:cs="Arial"/>
          <w:sz w:val="22"/>
        </w:rPr>
        <w:t>(Énfasis añadido)</w:t>
      </w:r>
    </w:p>
    <w:p w14:paraId="16CAED6F" w14:textId="77777777" w:rsidR="00B67DD5" w:rsidRPr="00F92FC5" w:rsidRDefault="00B67DD5" w:rsidP="00B015CC">
      <w:pPr>
        <w:autoSpaceDE w:val="0"/>
        <w:autoSpaceDN w:val="0"/>
        <w:adjustRightInd w:val="0"/>
        <w:ind w:left="851" w:right="902"/>
        <w:jc w:val="both"/>
        <w:rPr>
          <w:rFonts w:ascii="Palatino Linotype" w:hAnsi="Palatino Linotype" w:cs="Arial"/>
          <w:sz w:val="22"/>
        </w:rPr>
      </w:pPr>
    </w:p>
    <w:p w14:paraId="020379AB" w14:textId="77777777" w:rsidR="00B67DD5" w:rsidRPr="00F92FC5" w:rsidRDefault="00B67DD5" w:rsidP="00B015CC">
      <w:pPr>
        <w:spacing w:line="360" w:lineRule="auto"/>
        <w:jc w:val="both"/>
        <w:rPr>
          <w:rFonts w:ascii="Palatino Linotype" w:hAnsi="Palatino Linotype"/>
          <w:lang w:eastAsia="es-MX"/>
        </w:rPr>
      </w:pPr>
      <w:r w:rsidRPr="00F92FC5">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F92FC5">
        <w:rPr>
          <w:rFonts w:ascii="Palatino Linotype" w:hAnsi="Palatino Linotype"/>
          <w:bCs/>
        </w:rPr>
        <w:t>identidad</w:t>
      </w:r>
      <w:r w:rsidRPr="00F92FC5">
        <w:rPr>
          <w:rFonts w:ascii="Palatino Linotype" w:hAnsi="Palatino Linotype"/>
          <w:lang w:eastAsia="es-MX"/>
        </w:rPr>
        <w:t xml:space="preserve"> (acta de nacimiento, carta de naturalización o documento migratorio), la </w:t>
      </w:r>
      <w:r w:rsidRPr="00F92FC5">
        <w:rPr>
          <w:rFonts w:ascii="Palatino Linotype" w:hAnsi="Palatino Linotype" w:cs="Arial"/>
        </w:rPr>
        <w:t>cual</w:t>
      </w:r>
      <w:r w:rsidRPr="00F92FC5">
        <w:rPr>
          <w:rFonts w:ascii="Palatino Linotype" w:hAnsi="Palatino Linotype"/>
          <w:lang w:eastAsia="es-MX"/>
        </w:rPr>
        <w:t xml:space="preserve"> se integra de</w:t>
      </w:r>
      <w:r w:rsidRPr="00F92FC5">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F92FC5">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5A5F4D64" w14:textId="77777777" w:rsidR="00B67DD5" w:rsidRPr="00F92FC5" w:rsidRDefault="00B67DD5" w:rsidP="00B015CC">
      <w:pPr>
        <w:spacing w:line="360" w:lineRule="auto"/>
        <w:jc w:val="both"/>
        <w:rPr>
          <w:rFonts w:ascii="Palatino Linotype" w:hAnsi="Palatino Linotype"/>
          <w:lang w:eastAsia="es-MX"/>
        </w:rPr>
      </w:pPr>
    </w:p>
    <w:p w14:paraId="1528DEFB" w14:textId="77777777" w:rsidR="00B67DD5" w:rsidRPr="00F92FC5" w:rsidRDefault="00B67DD5" w:rsidP="00B015CC">
      <w:pPr>
        <w:spacing w:line="360" w:lineRule="auto"/>
        <w:jc w:val="both"/>
        <w:rPr>
          <w:rFonts w:ascii="Palatino Linotype" w:hAnsi="Palatino Linotype" w:cs="Arial"/>
          <w:lang w:eastAsia="es-MX"/>
        </w:rPr>
      </w:pPr>
      <w:r w:rsidRPr="00F92FC5">
        <w:rPr>
          <w:rFonts w:ascii="Palatino Linotype" w:hAnsi="Palatino Linotype" w:cs="Arial"/>
          <w:lang w:eastAsia="es-MX"/>
        </w:rPr>
        <w:t xml:space="preserve">Al respecto, el </w:t>
      </w:r>
      <w:r w:rsidRPr="00F92FC5">
        <w:rPr>
          <w:rFonts w:ascii="Palatino Linotype" w:eastAsia="Arial Unicode MS" w:hAnsi="Palatino Linotype" w:cs="Arial"/>
        </w:rPr>
        <w:t>INAI,</w:t>
      </w:r>
      <w:r w:rsidRPr="00F92FC5">
        <w:rPr>
          <w:rFonts w:ascii="Palatino Linotype" w:hAnsi="Palatino Linotype" w:cs="Arial"/>
          <w:lang w:eastAsia="es-MX"/>
        </w:rPr>
        <w:t xml:space="preserve"> a través del Criterio 18/17 de la Segunda Época, señala lo siguiente:</w:t>
      </w:r>
    </w:p>
    <w:p w14:paraId="5BFF1202"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p>
    <w:p w14:paraId="6362B3DC"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i/>
          <w:sz w:val="22"/>
          <w:lang w:eastAsia="es-MX"/>
        </w:rPr>
        <w:lastRenderedPageBreak/>
        <w:t>“</w:t>
      </w:r>
      <w:r w:rsidRPr="00F92FC5">
        <w:rPr>
          <w:rFonts w:ascii="Palatino Linotype" w:hAnsi="Palatino Linotype" w:cs="Arial"/>
          <w:b/>
          <w:i/>
          <w:sz w:val="22"/>
          <w:lang w:eastAsia="es-MX"/>
        </w:rPr>
        <w:t>Clave Única de Registro de Población (CURP).</w:t>
      </w:r>
      <w:r w:rsidRPr="00F92FC5">
        <w:rPr>
          <w:rFonts w:ascii="Palatino Linotype" w:hAnsi="Palatino Linotype" w:cs="Arial"/>
          <w:i/>
          <w:sz w:val="22"/>
          <w:lang w:eastAsia="es-MX"/>
        </w:rPr>
        <w:t xml:space="preserve"> </w:t>
      </w:r>
      <w:r w:rsidRPr="00F92FC5">
        <w:rPr>
          <w:rFonts w:ascii="Palatino Linotype" w:hAnsi="Palatino Linotype" w:cs="Arial"/>
          <w:b/>
          <w:i/>
          <w:sz w:val="22"/>
          <w:lang w:eastAsia="es-MX"/>
        </w:rPr>
        <w:t>La Clave Única de Registro de Población se integra por datos personales que sólo conciernen al particular titular</w:t>
      </w:r>
      <w:r w:rsidRPr="00F92FC5">
        <w:rPr>
          <w:rFonts w:ascii="Palatino Linotype" w:hAnsi="Palatino Linotype" w:cs="Arial"/>
          <w:i/>
          <w:sz w:val="22"/>
          <w:lang w:eastAsia="es-MX"/>
        </w:rPr>
        <w:t xml:space="preserve"> de la misma, </w:t>
      </w:r>
      <w:r w:rsidRPr="00F92FC5">
        <w:rPr>
          <w:rFonts w:ascii="Palatino Linotype" w:hAnsi="Palatino Linotype" w:cs="Arial"/>
          <w:b/>
          <w:i/>
          <w:sz w:val="22"/>
          <w:lang w:eastAsia="es-MX"/>
        </w:rPr>
        <w:t>como lo son su nombre, apellidos, fecha de nacimiento, lugar de nacimiento y sexo</w:t>
      </w:r>
      <w:r w:rsidRPr="00F92FC5">
        <w:rPr>
          <w:rFonts w:ascii="Palatino Linotype" w:hAnsi="Palatino Linotype" w:cs="Arial"/>
          <w:i/>
          <w:sz w:val="22"/>
          <w:lang w:eastAsia="es-MX"/>
        </w:rPr>
        <w:t xml:space="preserve">. Dichos datos, constituyen información que distingue plenamente a una persona física del resto de los habitantes del país, </w:t>
      </w:r>
      <w:r w:rsidRPr="00F92FC5">
        <w:rPr>
          <w:rFonts w:ascii="Palatino Linotype" w:hAnsi="Palatino Linotype" w:cs="Arial"/>
          <w:b/>
          <w:i/>
          <w:sz w:val="22"/>
          <w:lang w:eastAsia="es-MX"/>
        </w:rPr>
        <w:t>por lo que la CURP está considerada como información confidencial</w:t>
      </w:r>
      <w:r w:rsidRPr="00F92FC5">
        <w:rPr>
          <w:rFonts w:ascii="Palatino Linotype" w:hAnsi="Palatino Linotype" w:cs="Arial"/>
          <w:i/>
          <w:sz w:val="22"/>
          <w:lang w:eastAsia="es-MX"/>
        </w:rPr>
        <w:t xml:space="preserve">. ” </w:t>
      </w:r>
      <w:r w:rsidRPr="00F92FC5">
        <w:rPr>
          <w:rFonts w:ascii="Palatino Linotype" w:hAnsi="Palatino Linotype" w:cs="Arial"/>
          <w:i/>
          <w:sz w:val="22"/>
        </w:rPr>
        <w:t>(Sic)</w:t>
      </w:r>
    </w:p>
    <w:p w14:paraId="5C9AF6A8" w14:textId="77777777" w:rsidR="00B67DD5" w:rsidRPr="00F92FC5" w:rsidRDefault="00B67DD5" w:rsidP="00B015CC">
      <w:pPr>
        <w:autoSpaceDE w:val="0"/>
        <w:autoSpaceDN w:val="0"/>
        <w:adjustRightInd w:val="0"/>
        <w:ind w:left="851" w:right="902"/>
        <w:jc w:val="both"/>
        <w:rPr>
          <w:rFonts w:ascii="Palatino Linotype" w:hAnsi="Palatino Linotype" w:cs="Arial"/>
          <w:sz w:val="22"/>
        </w:rPr>
      </w:pPr>
      <w:r w:rsidRPr="00F92FC5">
        <w:rPr>
          <w:rFonts w:ascii="Palatino Linotype" w:hAnsi="Palatino Linotype" w:cs="Arial"/>
          <w:sz w:val="22"/>
        </w:rPr>
        <w:t>(Énfasis añadido)</w:t>
      </w:r>
    </w:p>
    <w:p w14:paraId="3FF56EE9" w14:textId="77777777" w:rsidR="00B67DD5" w:rsidRPr="00F92FC5" w:rsidRDefault="00B67DD5" w:rsidP="00B015CC">
      <w:pPr>
        <w:autoSpaceDE w:val="0"/>
        <w:autoSpaceDN w:val="0"/>
        <w:adjustRightInd w:val="0"/>
        <w:ind w:left="851" w:right="902"/>
        <w:jc w:val="both"/>
        <w:rPr>
          <w:rFonts w:ascii="Palatino Linotype" w:hAnsi="Palatino Linotype" w:cs="Arial"/>
          <w:sz w:val="22"/>
        </w:rPr>
      </w:pPr>
    </w:p>
    <w:p w14:paraId="45ACBF5B" w14:textId="6FD3AA76" w:rsidR="00B67DD5" w:rsidRPr="00F92FC5" w:rsidRDefault="00B67DD5" w:rsidP="00B015CC">
      <w:pPr>
        <w:spacing w:line="360" w:lineRule="auto"/>
        <w:jc w:val="both"/>
        <w:rPr>
          <w:rFonts w:ascii="Palatino Linotype" w:hAnsi="Palatino Linotype" w:cs="Arial"/>
          <w:lang w:eastAsia="es-MX"/>
        </w:rPr>
      </w:pPr>
      <w:r w:rsidRPr="00F92FC5">
        <w:rPr>
          <w:rFonts w:ascii="Palatino Linotype" w:hAnsi="Palatino Linotype" w:cs="Arial"/>
          <w:lang w:eastAsia="es-MX"/>
        </w:rPr>
        <w:t xml:space="preserve">De lo anterior, se desprende que la </w:t>
      </w:r>
      <w:r w:rsidRPr="00F92FC5">
        <w:rPr>
          <w:rFonts w:ascii="Palatino Linotype" w:hAnsi="Palatino Linotype"/>
          <w:lang w:eastAsia="es-MX"/>
        </w:rPr>
        <w:t xml:space="preserve">CURP </w:t>
      </w:r>
      <w:r w:rsidRPr="00F92FC5">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F92FC5">
        <w:rPr>
          <w:rFonts w:ascii="Palatino Linotype" w:hAnsi="Palatino Linotype"/>
          <w:bCs/>
        </w:rPr>
        <w:t>personal</w:t>
      </w:r>
      <w:r w:rsidRPr="00F92FC5">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F92FC5">
        <w:rPr>
          <w:rFonts w:ascii="Palatino Linotype" w:hAnsi="Palatino Linotype" w:cs="Arial"/>
        </w:rPr>
        <w:t>4, fracción XI</w:t>
      </w:r>
      <w:r w:rsidRPr="00F92FC5">
        <w:rPr>
          <w:rFonts w:ascii="Palatino Linotype" w:hAnsi="Palatino Linotype" w:cs="Arial"/>
          <w:lang w:eastAsia="es-MX"/>
        </w:rPr>
        <w:t xml:space="preserve"> </w:t>
      </w:r>
      <w:r w:rsidRPr="00F92FC5">
        <w:rPr>
          <w:rFonts w:ascii="Palatino Linotype" w:hAnsi="Palatino Linotype" w:cs="Arial"/>
        </w:rPr>
        <w:t>de la Ley de Protección de Datos Personales en Posesión de Sujetos Obligados del Estado de México y Municipios</w:t>
      </w:r>
      <w:r w:rsidRPr="00F92FC5">
        <w:rPr>
          <w:rFonts w:ascii="Palatino Linotype" w:hAnsi="Palatino Linotype" w:cs="Arial"/>
          <w:lang w:eastAsia="es-MX"/>
        </w:rPr>
        <w:t>.</w:t>
      </w:r>
    </w:p>
    <w:p w14:paraId="263F70FF" w14:textId="77777777" w:rsidR="00DF7AAC" w:rsidRPr="00F92FC5" w:rsidRDefault="00DF7AAC" w:rsidP="00B015CC">
      <w:pPr>
        <w:spacing w:line="360" w:lineRule="auto"/>
        <w:jc w:val="both"/>
        <w:rPr>
          <w:rFonts w:ascii="Palatino Linotype" w:hAnsi="Palatino Linotype" w:cs="Arial"/>
          <w:lang w:eastAsia="es-MX"/>
        </w:rPr>
      </w:pPr>
    </w:p>
    <w:p w14:paraId="21CD6362" w14:textId="6ADEB17D" w:rsidR="00516503" w:rsidRPr="00F92FC5" w:rsidRDefault="00B67DD5" w:rsidP="00B015CC">
      <w:pPr>
        <w:spacing w:line="360" w:lineRule="auto"/>
        <w:jc w:val="both"/>
        <w:rPr>
          <w:rFonts w:ascii="Palatino Linotype" w:hAnsi="Palatino Linotype" w:cs="Arial"/>
          <w:lang w:eastAsia="es-MX"/>
        </w:rPr>
      </w:pPr>
      <w:r w:rsidRPr="00F92FC5">
        <w:rPr>
          <w:rFonts w:ascii="Palatino Linotype" w:hAnsi="Palatino Linotype" w:cs="Arial"/>
          <w:lang w:eastAsia="es-MX"/>
        </w:rPr>
        <w:t xml:space="preserve">Por cuanto hace a la </w:t>
      </w:r>
      <w:r w:rsidRPr="00F92FC5">
        <w:rPr>
          <w:rFonts w:ascii="Palatino Linotype" w:hAnsi="Palatino Linotype" w:cs="Arial"/>
        </w:rPr>
        <w:t xml:space="preserve">Clave de cualquier tipo de seguridad social, está integrado por una </w:t>
      </w:r>
      <w:r w:rsidRPr="00F92FC5">
        <w:rPr>
          <w:rFonts w:ascii="Palatino Linotype" w:hAnsi="Palatino Linotype" w:cs="Arial"/>
          <w:bCs/>
          <w:lang w:eastAsia="es-MX"/>
        </w:rPr>
        <w:t xml:space="preserve">secuencia de números con los que se identifica a los trabajadores que </w:t>
      </w:r>
      <w:r w:rsidRPr="00F92FC5">
        <w:rPr>
          <w:rFonts w:ascii="Palatino Linotype" w:hAnsi="Palatino Linotype"/>
          <w:lang w:eastAsia="es-MX"/>
        </w:rPr>
        <w:t>cubren</w:t>
      </w:r>
      <w:r w:rsidRPr="00F92FC5">
        <w:rPr>
          <w:rFonts w:ascii="Palatino Linotype" w:hAnsi="Palatino Linotype" w:cs="Arial"/>
          <w:bCs/>
          <w:lang w:eastAsia="es-MX"/>
        </w:rPr>
        <w:t xml:space="preserve"> las cuotas respectivas, asimismo, lo identifica con la fuente de trabajo; por lo que al ser una clave de </w:t>
      </w:r>
      <w:r w:rsidRPr="00F92FC5">
        <w:rPr>
          <w:rFonts w:ascii="Palatino Linotype" w:hAnsi="Palatino Linotype" w:cs="Arial"/>
        </w:rPr>
        <w:t>identificación</w:t>
      </w:r>
      <w:r w:rsidRPr="00F92FC5">
        <w:rPr>
          <w:rFonts w:ascii="Palatino Linotype" w:hAnsi="Palatino Linotype" w:cs="Arial"/>
          <w:bCs/>
          <w:lang w:eastAsia="es-MX"/>
        </w:rPr>
        <w:t xml:space="preserve"> de los trabajadores, constituye información confidencial, </w:t>
      </w:r>
      <w:r w:rsidRPr="00F92FC5">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F92FC5">
        <w:rPr>
          <w:rFonts w:ascii="Palatino Linotype" w:hAnsi="Palatino Linotype" w:cs="Arial"/>
        </w:rPr>
        <w:t>4, fracción XI</w:t>
      </w:r>
      <w:r w:rsidRPr="00F92FC5">
        <w:rPr>
          <w:rFonts w:ascii="Palatino Linotype" w:hAnsi="Palatino Linotype" w:cs="Arial"/>
          <w:lang w:eastAsia="es-MX"/>
        </w:rPr>
        <w:t xml:space="preserve"> </w:t>
      </w:r>
      <w:r w:rsidRPr="00F92FC5">
        <w:rPr>
          <w:rFonts w:ascii="Palatino Linotype" w:hAnsi="Palatino Linotype" w:cs="Arial"/>
        </w:rPr>
        <w:t>de la Ley de Protección de Datos Personales en Posesión de Sujetos Obligados del Estado de México y Municipios</w:t>
      </w:r>
      <w:r w:rsidRPr="00F92FC5">
        <w:rPr>
          <w:rFonts w:ascii="Palatino Linotype" w:hAnsi="Palatino Linotype" w:cs="Arial"/>
          <w:lang w:eastAsia="es-MX"/>
        </w:rPr>
        <w:t>.</w:t>
      </w:r>
    </w:p>
    <w:p w14:paraId="7C4BF3DB" w14:textId="77777777" w:rsidR="00DF7AAC" w:rsidRPr="00F92FC5" w:rsidRDefault="00DF7AAC" w:rsidP="00B015CC">
      <w:pPr>
        <w:spacing w:line="360" w:lineRule="auto"/>
        <w:jc w:val="both"/>
        <w:rPr>
          <w:rFonts w:ascii="Palatino Linotype" w:hAnsi="Palatino Linotype" w:cs="Arial"/>
          <w:lang w:eastAsia="es-MX"/>
        </w:rPr>
      </w:pPr>
    </w:p>
    <w:p w14:paraId="7ED21D33" w14:textId="77777777" w:rsidR="00B67DD5" w:rsidRPr="00F92FC5" w:rsidRDefault="00B67DD5" w:rsidP="00B015CC">
      <w:pPr>
        <w:spacing w:line="360" w:lineRule="auto"/>
        <w:jc w:val="both"/>
        <w:rPr>
          <w:rFonts w:ascii="Palatino Linotype" w:hAnsi="Palatino Linotype" w:cs="Arial"/>
          <w:lang w:eastAsia="es-MX"/>
        </w:rPr>
      </w:pPr>
      <w:r w:rsidRPr="00F92FC5">
        <w:rPr>
          <w:rFonts w:ascii="Palatino Linotype" w:hAnsi="Palatino Linotype" w:cs="Arial"/>
        </w:rPr>
        <w:lastRenderedPageBreak/>
        <w:t xml:space="preserve">Respecto de los préstamos o descuentos de carácter personal, estos no deben tener relación con la prestación del servicio; es decir, son confidenciales los préstamos o descuentos que se le hagan a la persona en los que no se involucren instituciones públicas, en virtud de no </w:t>
      </w:r>
      <w:r w:rsidRPr="00F92FC5">
        <w:rPr>
          <w:rFonts w:ascii="Palatino Linotype" w:hAnsi="Palatino Linotype" w:cs="Arial"/>
          <w:lang w:eastAsia="es-MX"/>
        </w:rPr>
        <w:t>favorecer en la transparencia y rendición de cuentas, sino, por el contrario, con ello se violentaría la</w:t>
      </w:r>
      <w:r w:rsidRPr="00F92FC5">
        <w:rPr>
          <w:rFonts w:ascii="Palatino Linotype" w:hAnsi="Palatino Linotype"/>
        </w:rPr>
        <w:t xml:space="preserve"> </w:t>
      </w:r>
      <w:r w:rsidRPr="00F92FC5">
        <w:rPr>
          <w:rFonts w:ascii="Palatino Linotype" w:hAnsi="Palatino Linotype" w:cs="Arial"/>
          <w:lang w:eastAsia="es-MX"/>
        </w:rPr>
        <w:t>protección de información confidencial, porque incide en la intimidad de un individuo</w:t>
      </w:r>
      <w:r w:rsidRPr="00F92FC5">
        <w:rPr>
          <w:rFonts w:ascii="Palatino Linotype" w:hAnsi="Palatino Linotype"/>
        </w:rPr>
        <w:t xml:space="preserve"> </w:t>
      </w:r>
      <w:r w:rsidRPr="00F92FC5">
        <w:rPr>
          <w:rFonts w:ascii="Palatino Linotype" w:hAnsi="Palatino Linotype" w:cs="Arial"/>
          <w:lang w:eastAsia="es-MX"/>
        </w:rPr>
        <w:t>identificado.</w:t>
      </w:r>
    </w:p>
    <w:p w14:paraId="5DB720EA" w14:textId="77777777" w:rsidR="00B67DD5" w:rsidRPr="00F92FC5" w:rsidRDefault="00B67DD5" w:rsidP="00B015CC">
      <w:pPr>
        <w:spacing w:line="360" w:lineRule="auto"/>
        <w:jc w:val="both"/>
        <w:rPr>
          <w:rFonts w:ascii="Palatino Linotype" w:hAnsi="Palatino Linotype" w:cs="Arial"/>
          <w:lang w:eastAsia="es-MX"/>
        </w:rPr>
      </w:pPr>
    </w:p>
    <w:p w14:paraId="5576A6B8" w14:textId="77777777" w:rsidR="00B67DD5" w:rsidRPr="00F92FC5" w:rsidRDefault="00B67DD5" w:rsidP="00B015CC">
      <w:pPr>
        <w:spacing w:line="360" w:lineRule="auto"/>
        <w:jc w:val="both"/>
        <w:rPr>
          <w:rFonts w:ascii="Palatino Linotype" w:hAnsi="Palatino Linotype" w:cs="Arial"/>
        </w:rPr>
      </w:pPr>
      <w:r w:rsidRPr="00F92FC5">
        <w:rPr>
          <w:rFonts w:ascii="Palatino Linotype" w:hAnsi="Palatino Linotype" w:cs="Arial"/>
          <w:lang w:eastAsia="es-MX"/>
        </w:rPr>
        <w:t xml:space="preserve">Por su </w:t>
      </w:r>
      <w:r w:rsidRPr="00F92FC5">
        <w:rPr>
          <w:rFonts w:ascii="Palatino Linotype" w:hAnsi="Palatino Linotype"/>
          <w:lang w:eastAsia="es-MX"/>
        </w:rPr>
        <w:t>parte</w:t>
      </w:r>
      <w:r w:rsidRPr="00F92FC5">
        <w:rPr>
          <w:rFonts w:ascii="Palatino Linotype" w:hAnsi="Palatino Linotype" w:cs="Arial"/>
          <w:lang w:eastAsia="es-MX"/>
        </w:rPr>
        <w:t xml:space="preserve">, el </w:t>
      </w:r>
      <w:r w:rsidRPr="00F92FC5">
        <w:rPr>
          <w:rFonts w:ascii="Palatino Linotype" w:hAnsi="Palatino Linotype" w:cs="Arial"/>
        </w:rPr>
        <w:t>artículo 84 de la Ley del Trabajo de los Servidores Públicos del Estado y Municipios, señala:</w:t>
      </w:r>
    </w:p>
    <w:p w14:paraId="43E6C865" w14:textId="77777777" w:rsidR="00B67DD5" w:rsidRPr="00F92FC5" w:rsidRDefault="00B67DD5" w:rsidP="00B015CC">
      <w:pPr>
        <w:jc w:val="both"/>
        <w:rPr>
          <w:rFonts w:ascii="Palatino Linotype" w:hAnsi="Palatino Linotype" w:cs="Arial"/>
        </w:rPr>
      </w:pPr>
    </w:p>
    <w:p w14:paraId="07A2A595" w14:textId="77777777" w:rsidR="00B67DD5" w:rsidRPr="00F92FC5" w:rsidRDefault="00B67DD5" w:rsidP="00B015CC">
      <w:pPr>
        <w:autoSpaceDE w:val="0"/>
        <w:autoSpaceDN w:val="0"/>
        <w:adjustRightInd w:val="0"/>
        <w:ind w:left="851" w:right="902"/>
        <w:jc w:val="both"/>
        <w:rPr>
          <w:rFonts w:ascii="Palatino Linotype" w:hAnsi="Palatino Linotype" w:cs="Arial"/>
          <w:b/>
          <w:bCs/>
          <w:i/>
          <w:noProof/>
          <w:sz w:val="22"/>
        </w:rPr>
      </w:pPr>
      <w:r w:rsidRPr="00F92FC5">
        <w:rPr>
          <w:rFonts w:ascii="Palatino Linotype" w:hAnsi="Palatino Linotype" w:cs="Arial"/>
          <w:bCs/>
          <w:i/>
          <w:noProof/>
          <w:sz w:val="22"/>
        </w:rPr>
        <w:t>“</w:t>
      </w:r>
      <w:r w:rsidRPr="00F92FC5">
        <w:rPr>
          <w:rFonts w:ascii="Palatino Linotype" w:hAnsi="Palatino Linotype" w:cs="Arial"/>
          <w:b/>
          <w:bCs/>
          <w:i/>
          <w:noProof/>
          <w:sz w:val="22"/>
        </w:rPr>
        <w:t>ARTICULO 84. Sólo podrán hacerse retenciones, descuentos o deducciones al sueldo de los servidores públicos por concepto de:</w:t>
      </w:r>
    </w:p>
    <w:p w14:paraId="05B70545"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bCs/>
          <w:i/>
          <w:noProof/>
          <w:sz w:val="22"/>
        </w:rPr>
        <w:t xml:space="preserve">I. </w:t>
      </w:r>
      <w:r w:rsidRPr="00F92FC5">
        <w:rPr>
          <w:rFonts w:ascii="Palatino Linotype" w:hAnsi="Palatino Linotype" w:cs="Arial"/>
          <w:i/>
          <w:sz w:val="22"/>
          <w:lang w:eastAsia="es-MX"/>
        </w:rPr>
        <w:t>Gravámenes fiscales relacionados con el sueldo;</w:t>
      </w:r>
    </w:p>
    <w:p w14:paraId="5951EE20"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b/>
          <w:i/>
          <w:sz w:val="22"/>
          <w:lang w:eastAsia="es-MX"/>
        </w:rPr>
        <w:t>II. Deudas contraídas con las instituciones públicas o dependencias</w:t>
      </w:r>
      <w:r w:rsidRPr="00F92FC5">
        <w:rPr>
          <w:rFonts w:ascii="Palatino Linotype" w:hAnsi="Palatino Linotype" w:cs="Arial"/>
          <w:i/>
          <w:sz w:val="22"/>
          <w:lang w:eastAsia="es-MX"/>
        </w:rPr>
        <w:t xml:space="preserve"> por concepto de anticipos de sueldo, pagos hechos con exceso, errores o pérdidas debidamente comprobados;</w:t>
      </w:r>
    </w:p>
    <w:p w14:paraId="37291519" w14:textId="77777777" w:rsidR="00B67DD5" w:rsidRPr="00F92FC5" w:rsidRDefault="00B67DD5" w:rsidP="00B015CC">
      <w:pPr>
        <w:autoSpaceDE w:val="0"/>
        <w:autoSpaceDN w:val="0"/>
        <w:adjustRightInd w:val="0"/>
        <w:ind w:left="851" w:right="902"/>
        <w:jc w:val="both"/>
        <w:rPr>
          <w:rFonts w:ascii="Palatino Linotype" w:hAnsi="Palatino Linotype" w:cs="Arial"/>
          <w:bCs/>
          <w:i/>
          <w:noProof/>
          <w:sz w:val="22"/>
        </w:rPr>
      </w:pPr>
      <w:r w:rsidRPr="00F92FC5">
        <w:rPr>
          <w:rFonts w:ascii="Palatino Linotype" w:hAnsi="Palatino Linotype" w:cs="Arial"/>
          <w:b/>
          <w:i/>
          <w:sz w:val="22"/>
          <w:lang w:eastAsia="es-MX"/>
        </w:rPr>
        <w:t>III. Cuotas sindicales</w:t>
      </w:r>
      <w:r w:rsidRPr="00F92FC5">
        <w:rPr>
          <w:rFonts w:ascii="Palatino Linotype" w:hAnsi="Palatino Linotype" w:cs="Arial"/>
          <w:bCs/>
          <w:i/>
          <w:noProof/>
          <w:sz w:val="22"/>
        </w:rPr>
        <w:t>;</w:t>
      </w:r>
    </w:p>
    <w:p w14:paraId="3E1B20E5" w14:textId="77777777" w:rsidR="00B67DD5" w:rsidRPr="00F92FC5" w:rsidRDefault="00B67DD5" w:rsidP="00B015CC">
      <w:pPr>
        <w:autoSpaceDE w:val="0"/>
        <w:autoSpaceDN w:val="0"/>
        <w:adjustRightInd w:val="0"/>
        <w:ind w:left="851" w:right="902"/>
        <w:jc w:val="both"/>
        <w:rPr>
          <w:rFonts w:ascii="Palatino Linotype" w:hAnsi="Palatino Linotype" w:cs="Arial"/>
          <w:bCs/>
          <w:i/>
          <w:noProof/>
          <w:sz w:val="22"/>
        </w:rPr>
      </w:pPr>
      <w:r w:rsidRPr="00F92FC5">
        <w:rPr>
          <w:rFonts w:ascii="Palatino Linotype" w:hAnsi="Palatino Linotype" w:cs="Arial"/>
          <w:bCs/>
          <w:i/>
          <w:noProof/>
          <w:sz w:val="22"/>
        </w:rPr>
        <w:t xml:space="preserve">IV. Cuotas de </w:t>
      </w:r>
      <w:r w:rsidRPr="00F92FC5">
        <w:rPr>
          <w:rFonts w:ascii="Palatino Linotype" w:hAnsi="Palatino Linotype" w:cs="Arial"/>
          <w:i/>
          <w:sz w:val="22"/>
          <w:lang w:eastAsia="es-MX"/>
        </w:rPr>
        <w:t>aportación</w:t>
      </w:r>
      <w:r w:rsidRPr="00F92FC5">
        <w:rPr>
          <w:rFonts w:ascii="Palatino Linotype" w:hAnsi="Palatino Linotype" w:cs="Arial"/>
          <w:bCs/>
          <w:i/>
          <w:noProof/>
          <w:sz w:val="22"/>
        </w:rPr>
        <w:t xml:space="preserve"> a fondos para la constitución de cooperativas y de cajas de ahorro, </w:t>
      </w:r>
      <w:r w:rsidRPr="00F92FC5">
        <w:rPr>
          <w:rFonts w:ascii="Palatino Linotype" w:hAnsi="Palatino Linotype" w:cs="Arial"/>
          <w:i/>
          <w:sz w:val="22"/>
          <w:lang w:eastAsia="es-MX"/>
        </w:rPr>
        <w:t>siempre</w:t>
      </w:r>
      <w:r w:rsidRPr="00F92FC5">
        <w:rPr>
          <w:rFonts w:ascii="Palatino Linotype" w:hAnsi="Palatino Linotype" w:cs="Arial"/>
          <w:bCs/>
          <w:i/>
          <w:noProof/>
          <w:sz w:val="22"/>
        </w:rPr>
        <w:t xml:space="preserve"> que el servidor público hubiese manifestado previamente, de manera expresa, su conformidad;</w:t>
      </w:r>
    </w:p>
    <w:p w14:paraId="31C9CF9A" w14:textId="77777777" w:rsidR="00B67DD5" w:rsidRPr="00F92FC5" w:rsidRDefault="00B67DD5" w:rsidP="00B015CC">
      <w:pPr>
        <w:autoSpaceDE w:val="0"/>
        <w:autoSpaceDN w:val="0"/>
        <w:adjustRightInd w:val="0"/>
        <w:ind w:left="851" w:right="902"/>
        <w:jc w:val="both"/>
        <w:rPr>
          <w:rFonts w:ascii="Palatino Linotype" w:hAnsi="Palatino Linotype" w:cs="Arial"/>
          <w:bCs/>
          <w:i/>
          <w:noProof/>
          <w:sz w:val="22"/>
        </w:rPr>
      </w:pPr>
      <w:r w:rsidRPr="00F92FC5">
        <w:rPr>
          <w:rFonts w:ascii="Palatino Linotype" w:hAnsi="Palatino Linotype" w:cs="Arial"/>
          <w:bCs/>
          <w:i/>
          <w:noProof/>
          <w:sz w:val="22"/>
        </w:rPr>
        <w:t xml:space="preserve">V. Descuentos ordenados por el Instituto de Seguridad Social del Estado de México y </w:t>
      </w:r>
      <w:r w:rsidRPr="00F92FC5">
        <w:rPr>
          <w:rFonts w:ascii="Palatino Linotype" w:hAnsi="Palatino Linotype" w:cs="Arial"/>
          <w:i/>
          <w:sz w:val="22"/>
          <w:lang w:eastAsia="es-MX"/>
        </w:rPr>
        <w:t>Municipios</w:t>
      </w:r>
      <w:r w:rsidRPr="00F92FC5">
        <w:rPr>
          <w:rFonts w:ascii="Palatino Linotype" w:hAnsi="Palatino Linotype" w:cs="Arial"/>
          <w:bCs/>
          <w:i/>
          <w:noProof/>
          <w:sz w:val="22"/>
        </w:rPr>
        <w:t>, con motivo de cuotas y obligaciones contraídas con éste por los servidores públicos;</w:t>
      </w:r>
    </w:p>
    <w:p w14:paraId="262E1BB1" w14:textId="77777777" w:rsidR="00B67DD5" w:rsidRPr="00F92FC5" w:rsidRDefault="00B67DD5" w:rsidP="00B015CC">
      <w:pPr>
        <w:autoSpaceDE w:val="0"/>
        <w:autoSpaceDN w:val="0"/>
        <w:adjustRightInd w:val="0"/>
        <w:ind w:left="851" w:right="902"/>
        <w:jc w:val="both"/>
        <w:rPr>
          <w:rFonts w:ascii="Palatino Linotype" w:hAnsi="Palatino Linotype" w:cs="Arial"/>
          <w:b/>
          <w:bCs/>
          <w:i/>
          <w:noProof/>
          <w:sz w:val="22"/>
        </w:rPr>
      </w:pPr>
      <w:r w:rsidRPr="00F92FC5">
        <w:rPr>
          <w:rFonts w:ascii="Palatino Linotype" w:hAnsi="Palatino Linotype" w:cs="Arial"/>
          <w:b/>
          <w:bCs/>
          <w:i/>
          <w:noProof/>
          <w:sz w:val="22"/>
        </w:rPr>
        <w:t>VI. Obligaciones a cargo del servidor público con las que haya consentido</w:t>
      </w:r>
      <w:r w:rsidRPr="00F92FC5">
        <w:rPr>
          <w:rFonts w:ascii="Palatino Linotype" w:hAnsi="Palatino Linotype" w:cs="Arial"/>
          <w:bCs/>
          <w:i/>
          <w:noProof/>
          <w:sz w:val="22"/>
        </w:rPr>
        <w:t>, derivadas de la adquisición o del uso de habitaciones consideradas como de interés social;</w:t>
      </w:r>
    </w:p>
    <w:p w14:paraId="51E9197C" w14:textId="77777777" w:rsidR="00B67DD5" w:rsidRPr="00F92FC5" w:rsidRDefault="00B67DD5" w:rsidP="00B015CC">
      <w:pPr>
        <w:autoSpaceDE w:val="0"/>
        <w:autoSpaceDN w:val="0"/>
        <w:adjustRightInd w:val="0"/>
        <w:ind w:left="851" w:right="902"/>
        <w:jc w:val="both"/>
        <w:rPr>
          <w:rFonts w:ascii="Palatino Linotype" w:hAnsi="Palatino Linotype" w:cs="Arial"/>
          <w:bCs/>
          <w:i/>
          <w:noProof/>
          <w:sz w:val="22"/>
        </w:rPr>
      </w:pPr>
      <w:r w:rsidRPr="00F92FC5">
        <w:rPr>
          <w:rFonts w:ascii="Palatino Linotype" w:hAnsi="Palatino Linotype" w:cs="Arial"/>
          <w:bCs/>
          <w:i/>
          <w:noProof/>
          <w:sz w:val="22"/>
        </w:rPr>
        <w:t xml:space="preserve">VII. Faltas de </w:t>
      </w:r>
      <w:r w:rsidRPr="00F92FC5">
        <w:rPr>
          <w:rFonts w:ascii="Palatino Linotype" w:hAnsi="Palatino Linotype" w:cs="Arial"/>
          <w:i/>
          <w:sz w:val="22"/>
          <w:lang w:eastAsia="es-MX"/>
        </w:rPr>
        <w:t>puntualidad</w:t>
      </w:r>
      <w:r w:rsidRPr="00F92FC5">
        <w:rPr>
          <w:rFonts w:ascii="Palatino Linotype" w:hAnsi="Palatino Linotype" w:cs="Arial"/>
          <w:bCs/>
          <w:i/>
          <w:noProof/>
          <w:sz w:val="22"/>
        </w:rPr>
        <w:t xml:space="preserve"> o </w:t>
      </w:r>
      <w:r w:rsidRPr="00F92FC5">
        <w:rPr>
          <w:rFonts w:ascii="Palatino Linotype" w:hAnsi="Palatino Linotype" w:cs="Arial"/>
          <w:i/>
          <w:sz w:val="22"/>
          <w:lang w:eastAsia="es-MX"/>
        </w:rPr>
        <w:t>de</w:t>
      </w:r>
      <w:r w:rsidRPr="00F92FC5">
        <w:rPr>
          <w:rFonts w:ascii="Palatino Linotype" w:hAnsi="Palatino Linotype" w:cs="Arial"/>
          <w:bCs/>
          <w:i/>
          <w:noProof/>
          <w:sz w:val="22"/>
        </w:rPr>
        <w:t xml:space="preserve"> asistencia injustificadas;</w:t>
      </w:r>
    </w:p>
    <w:p w14:paraId="76838F1F" w14:textId="77777777" w:rsidR="00B67DD5" w:rsidRPr="00F92FC5" w:rsidRDefault="00B67DD5" w:rsidP="00B015CC">
      <w:pPr>
        <w:autoSpaceDE w:val="0"/>
        <w:autoSpaceDN w:val="0"/>
        <w:adjustRightInd w:val="0"/>
        <w:ind w:left="851" w:right="902"/>
        <w:jc w:val="both"/>
        <w:rPr>
          <w:rFonts w:ascii="Palatino Linotype" w:hAnsi="Palatino Linotype" w:cs="Arial"/>
          <w:bCs/>
          <w:i/>
          <w:noProof/>
          <w:sz w:val="22"/>
        </w:rPr>
      </w:pPr>
      <w:r w:rsidRPr="00F92FC5">
        <w:rPr>
          <w:rFonts w:ascii="Palatino Linotype" w:hAnsi="Palatino Linotype" w:cs="Arial"/>
          <w:b/>
          <w:bCs/>
          <w:i/>
          <w:noProof/>
          <w:sz w:val="22"/>
        </w:rPr>
        <w:t>VIII. Pensiones alimenticias ordenadas por la autoridad judicial;</w:t>
      </w:r>
      <w:r w:rsidRPr="00F92FC5">
        <w:rPr>
          <w:rFonts w:ascii="Palatino Linotype" w:hAnsi="Palatino Linotype" w:cs="Arial"/>
          <w:bCs/>
          <w:i/>
          <w:noProof/>
          <w:sz w:val="22"/>
        </w:rPr>
        <w:t xml:space="preserve"> o</w:t>
      </w:r>
    </w:p>
    <w:p w14:paraId="301699BD" w14:textId="77777777" w:rsidR="00B67DD5" w:rsidRPr="00F92FC5" w:rsidRDefault="00B67DD5" w:rsidP="00B015CC">
      <w:pPr>
        <w:autoSpaceDE w:val="0"/>
        <w:autoSpaceDN w:val="0"/>
        <w:adjustRightInd w:val="0"/>
        <w:ind w:left="851" w:right="902"/>
        <w:jc w:val="both"/>
        <w:rPr>
          <w:rFonts w:ascii="Palatino Linotype" w:hAnsi="Palatino Linotype" w:cs="Arial"/>
          <w:b/>
          <w:bCs/>
          <w:i/>
          <w:noProof/>
          <w:sz w:val="22"/>
        </w:rPr>
      </w:pPr>
      <w:r w:rsidRPr="00F92FC5">
        <w:rPr>
          <w:rFonts w:ascii="Palatino Linotype" w:hAnsi="Palatino Linotype" w:cs="Arial"/>
          <w:b/>
          <w:bCs/>
          <w:i/>
          <w:noProof/>
          <w:sz w:val="22"/>
        </w:rPr>
        <w:t>IX. Cualquier otro convenido con instituciones de servicios y aceptado por el servidor público.</w:t>
      </w:r>
    </w:p>
    <w:p w14:paraId="6E14BCB4" w14:textId="77777777" w:rsidR="00B67DD5" w:rsidRPr="00F92FC5" w:rsidRDefault="00B67DD5" w:rsidP="00B015CC">
      <w:pPr>
        <w:autoSpaceDE w:val="0"/>
        <w:autoSpaceDN w:val="0"/>
        <w:adjustRightInd w:val="0"/>
        <w:ind w:left="851" w:right="902"/>
        <w:jc w:val="both"/>
        <w:rPr>
          <w:rFonts w:ascii="Palatino Linotype" w:hAnsi="Palatino Linotype" w:cs="Arial"/>
          <w:sz w:val="22"/>
        </w:rPr>
      </w:pPr>
      <w:r w:rsidRPr="00F92FC5">
        <w:rPr>
          <w:rFonts w:ascii="Palatino Linotype" w:hAnsi="Palatino Linotype" w:cs="Arial"/>
          <w:bCs/>
          <w:i/>
          <w:noProof/>
          <w:sz w:val="22"/>
        </w:rPr>
        <w:t xml:space="preserve">El monto total de las retenciones, descuentos o deducciones no podrá exceder del 30% de la remuneración total, </w:t>
      </w:r>
      <w:r w:rsidRPr="00F92FC5">
        <w:rPr>
          <w:rFonts w:ascii="Palatino Linotype" w:hAnsi="Palatino Linotype" w:cs="Arial"/>
          <w:i/>
          <w:sz w:val="22"/>
          <w:lang w:eastAsia="es-MX"/>
        </w:rPr>
        <w:t>excepto</w:t>
      </w:r>
      <w:r w:rsidRPr="00F92FC5">
        <w:rPr>
          <w:rFonts w:ascii="Palatino Linotype" w:hAnsi="Palatino Linotype" w:cs="Arial"/>
          <w:bCs/>
          <w:i/>
          <w:noProof/>
          <w:sz w:val="22"/>
        </w:rPr>
        <w:t xml:space="preserve"> en los casos a que se refieren las fracciones IV, V y VI de este artículo, en que podrán ser de hasta el 50%, salvo en los casos en que se </w:t>
      </w:r>
      <w:r w:rsidRPr="00F92FC5">
        <w:rPr>
          <w:rFonts w:ascii="Palatino Linotype" w:hAnsi="Palatino Linotype" w:cs="Arial"/>
          <w:bCs/>
          <w:i/>
          <w:noProof/>
          <w:sz w:val="22"/>
        </w:rPr>
        <w:lastRenderedPageBreak/>
        <w:t xml:space="preserve">demuestre que el crédito se concedió con base en los ingresos familiares para hacer posible el derecho constitucional a una vivienda digna, o se refieran a lo establecido en la fracción VIII de este artículo, en que se </w:t>
      </w:r>
      <w:r w:rsidRPr="00F92FC5">
        <w:rPr>
          <w:rFonts w:ascii="Palatino Linotype" w:hAnsi="Palatino Linotype" w:cs="Arial"/>
          <w:i/>
          <w:sz w:val="22"/>
          <w:lang w:eastAsia="es-MX"/>
        </w:rPr>
        <w:t>ajustará</w:t>
      </w:r>
      <w:r w:rsidRPr="00F92FC5">
        <w:rPr>
          <w:rFonts w:ascii="Palatino Linotype" w:hAnsi="Palatino Linotype" w:cs="Arial"/>
          <w:bCs/>
          <w:i/>
          <w:noProof/>
          <w:sz w:val="22"/>
        </w:rPr>
        <w:t xml:space="preserve"> a lo determinado por la autoridad judicial.” </w:t>
      </w:r>
    </w:p>
    <w:p w14:paraId="2C982573" w14:textId="77777777" w:rsidR="00B67DD5" w:rsidRPr="00F92FC5" w:rsidRDefault="00B67DD5" w:rsidP="00B015CC">
      <w:pPr>
        <w:autoSpaceDE w:val="0"/>
        <w:autoSpaceDN w:val="0"/>
        <w:adjustRightInd w:val="0"/>
        <w:ind w:left="851" w:right="902"/>
        <w:jc w:val="both"/>
        <w:rPr>
          <w:rFonts w:ascii="Palatino Linotype" w:hAnsi="Palatino Linotype" w:cs="Arial"/>
          <w:sz w:val="22"/>
        </w:rPr>
      </w:pPr>
    </w:p>
    <w:p w14:paraId="63E18185" w14:textId="77777777" w:rsidR="00B67DD5" w:rsidRPr="00F92FC5" w:rsidRDefault="00B67DD5" w:rsidP="00B015CC">
      <w:pPr>
        <w:spacing w:line="360" w:lineRule="auto"/>
        <w:jc w:val="both"/>
        <w:rPr>
          <w:rFonts w:ascii="Palatino Linotype" w:hAnsi="Palatino Linotype" w:cs="Arial"/>
        </w:rPr>
      </w:pPr>
      <w:r w:rsidRPr="00F92FC5">
        <w:rPr>
          <w:rFonts w:ascii="Palatino Linotype" w:hAnsi="Palatino Linotype" w:cs="Arial"/>
        </w:rPr>
        <w:t xml:space="preserve">En atención a lo anterior, la ley establece claramente cuáles son esos descuentos o gravámenes que directamente se relacionan con las obligaciones adquiridas como servidores públicos y aquéllos que </w:t>
      </w:r>
      <w:r w:rsidRPr="00F92FC5">
        <w:rPr>
          <w:rFonts w:ascii="Palatino Linotype" w:hAnsi="Palatino Linotype" w:cs="Arial"/>
          <w:b/>
        </w:rPr>
        <w:t>únicamente inciden en su vida privada</w:t>
      </w:r>
      <w:r w:rsidRPr="00F92FC5">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5D32B5DD" w14:textId="77777777" w:rsidR="00B67DD5" w:rsidRPr="00F92FC5" w:rsidRDefault="00B67DD5" w:rsidP="00B015CC">
      <w:pPr>
        <w:spacing w:line="360" w:lineRule="auto"/>
        <w:jc w:val="both"/>
        <w:rPr>
          <w:rFonts w:ascii="Palatino Linotype" w:hAnsi="Palatino Linotype" w:cs="Arial"/>
        </w:rPr>
      </w:pPr>
    </w:p>
    <w:p w14:paraId="7D77C45C" w14:textId="77777777" w:rsidR="00B67DD5" w:rsidRPr="00F92FC5" w:rsidRDefault="00B67DD5" w:rsidP="00B015CC">
      <w:pPr>
        <w:spacing w:line="360" w:lineRule="auto"/>
        <w:ind w:right="49"/>
        <w:jc w:val="both"/>
        <w:rPr>
          <w:rFonts w:ascii="Palatino Linotype" w:hAnsi="Palatino Linotype" w:cs="Arial"/>
        </w:rPr>
      </w:pPr>
      <w:r w:rsidRPr="00F92FC5">
        <w:rPr>
          <w:rFonts w:ascii="Palatino Linotype" w:hAnsi="Palatino Linotype" w:cs="Arial"/>
        </w:rPr>
        <w:t xml:space="preserve">No obstante, esta Autoridad reitera que </w:t>
      </w:r>
      <w:r w:rsidRPr="00F92FC5">
        <w:rPr>
          <w:rFonts w:ascii="Palatino Linotype" w:eastAsiaTheme="minorHAnsi" w:hAnsi="Palatino Linotype"/>
          <w:b/>
          <w:lang w:eastAsia="en-US"/>
        </w:rPr>
        <w:t>EL SUJETO OBLIGADO</w:t>
      </w:r>
      <w:r w:rsidRPr="00F92FC5">
        <w:rPr>
          <w:rFonts w:ascii="Palatino Linotype" w:hAnsi="Palatino Linotype" w:cs="Arial"/>
        </w:rPr>
        <w:t xml:space="preserve"> deberá entregar la información requerida en versión pública y someterse a un proceso de desvinculación, en armonía con los principios constitucionales de máxima publicidad y de protección de datos personales, de conformidad con el estudio que ya se abordó ampliamente en líneas anteriores.</w:t>
      </w:r>
    </w:p>
    <w:p w14:paraId="76B4FEE5" w14:textId="77777777" w:rsidR="00B67DD5" w:rsidRPr="00F92FC5" w:rsidRDefault="00B67DD5" w:rsidP="00B015CC">
      <w:pPr>
        <w:spacing w:line="360" w:lineRule="auto"/>
        <w:ind w:right="49"/>
        <w:jc w:val="both"/>
        <w:rPr>
          <w:rFonts w:ascii="Palatino Linotype" w:hAnsi="Palatino Linotype" w:cs="Arial"/>
        </w:rPr>
      </w:pPr>
    </w:p>
    <w:p w14:paraId="18A3929A" w14:textId="77777777" w:rsidR="00B67DD5" w:rsidRPr="00F92FC5" w:rsidRDefault="00B67DD5" w:rsidP="00B015CC">
      <w:pPr>
        <w:spacing w:line="360" w:lineRule="auto"/>
        <w:jc w:val="both"/>
        <w:rPr>
          <w:rFonts w:ascii="Palatino Linotype" w:hAnsi="Palatino Linotype" w:cs="Arial"/>
        </w:rPr>
      </w:pPr>
      <w:r w:rsidRPr="00F92FC5">
        <w:rPr>
          <w:rFonts w:ascii="Palatino Linotype" w:hAnsi="Palatino Linotype" w:cs="Arial"/>
        </w:rPr>
        <w:t xml:space="preserve">Al mismo tiempo, </w:t>
      </w:r>
      <w:r w:rsidRPr="00F92FC5">
        <w:rPr>
          <w:rFonts w:ascii="Palatino Linotype" w:hAnsi="Palatino Linotype" w:cs="Arial"/>
          <w:b/>
        </w:rPr>
        <w:t>EL SUJETO OBLIGADO</w:t>
      </w:r>
      <w:r w:rsidRPr="00F92FC5">
        <w:rPr>
          <w:rFonts w:ascii="Palatino Linotype" w:hAnsi="Palatino Linotype" w:cs="Arial"/>
        </w:rPr>
        <w:t xml:space="preserve"> deberá testar los datos confidenciales, sin pasar por alto que la clasificación respectiva tiene que cumplirse a través de la forma y formalidades que la Ley impone; es decir, mediante Acuerdo debidamente fundado y motivado, en </w:t>
      </w:r>
      <w:r w:rsidRPr="00F92FC5">
        <w:rPr>
          <w:rFonts w:ascii="Palatino Linotype" w:hAnsi="Palatino Linotype" w:cs="Arial"/>
          <w:noProof/>
          <w:lang w:eastAsia="es-MX"/>
        </w:rPr>
        <w:t>términos</w:t>
      </w:r>
      <w:r w:rsidRPr="00F92FC5">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F92FC5">
        <w:rPr>
          <w:rFonts w:ascii="Palatino Linotype" w:hAnsi="Palatino Linotype" w:cs="Arial"/>
        </w:rPr>
        <w:lastRenderedPageBreak/>
        <w:t>de la Información, así como para la elaboración de Versiones Públicas, que literalmente expresan:</w:t>
      </w:r>
    </w:p>
    <w:p w14:paraId="563BD7B7" w14:textId="77777777" w:rsidR="00B67DD5" w:rsidRPr="00F92FC5" w:rsidRDefault="00B67DD5" w:rsidP="00B015CC">
      <w:pPr>
        <w:jc w:val="both"/>
        <w:rPr>
          <w:rFonts w:ascii="Palatino Linotype" w:hAnsi="Palatino Linotype" w:cs="Arial"/>
        </w:rPr>
      </w:pPr>
    </w:p>
    <w:p w14:paraId="50CF630B" w14:textId="77777777" w:rsidR="00B67DD5" w:rsidRPr="00F92FC5" w:rsidRDefault="00B67DD5" w:rsidP="00B015CC">
      <w:pPr>
        <w:ind w:left="851" w:right="902"/>
        <w:jc w:val="center"/>
        <w:rPr>
          <w:rFonts w:ascii="Palatino Linotype" w:hAnsi="Palatino Linotype" w:cs="Arial"/>
          <w:b/>
          <w:i/>
          <w:sz w:val="22"/>
        </w:rPr>
      </w:pPr>
      <w:r w:rsidRPr="00F92FC5">
        <w:rPr>
          <w:rFonts w:ascii="Palatino Linotype" w:hAnsi="Palatino Linotype" w:cs="Arial"/>
          <w:b/>
          <w:i/>
          <w:sz w:val="22"/>
        </w:rPr>
        <w:t>Ley de Transparencia y Acceso a la Información Pública del Estado de México y Municipios</w:t>
      </w:r>
    </w:p>
    <w:p w14:paraId="3F17757D" w14:textId="77777777" w:rsidR="00B67DD5" w:rsidRPr="00F92FC5" w:rsidRDefault="00B67DD5" w:rsidP="00B015CC">
      <w:pPr>
        <w:ind w:left="851" w:right="902"/>
        <w:jc w:val="center"/>
        <w:rPr>
          <w:rFonts w:ascii="Palatino Linotype" w:hAnsi="Palatino Linotype" w:cs="Arial"/>
          <w:b/>
          <w:i/>
          <w:sz w:val="22"/>
        </w:rPr>
      </w:pPr>
    </w:p>
    <w:p w14:paraId="020303BF"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i/>
          <w:sz w:val="22"/>
          <w:lang w:eastAsia="es-MX"/>
        </w:rPr>
        <w:t>“</w:t>
      </w:r>
      <w:r w:rsidRPr="00F92FC5">
        <w:rPr>
          <w:rFonts w:ascii="Palatino Linotype" w:hAnsi="Palatino Linotype" w:cs="Arial"/>
          <w:b/>
          <w:i/>
          <w:sz w:val="22"/>
          <w:lang w:eastAsia="es-MX"/>
        </w:rPr>
        <w:t xml:space="preserve">Artículo 49. </w:t>
      </w:r>
      <w:r w:rsidRPr="00F92FC5">
        <w:rPr>
          <w:rFonts w:ascii="Palatino Linotype" w:hAnsi="Palatino Linotype" w:cs="Arial"/>
          <w:i/>
          <w:sz w:val="22"/>
          <w:lang w:eastAsia="es-MX"/>
        </w:rPr>
        <w:t xml:space="preserve">Los </w:t>
      </w:r>
      <w:r w:rsidRPr="00F92FC5">
        <w:rPr>
          <w:rFonts w:ascii="Palatino Linotype" w:hAnsi="Palatino Linotype" w:cs="Arial"/>
          <w:i/>
          <w:sz w:val="22"/>
        </w:rPr>
        <w:t>Comités</w:t>
      </w:r>
      <w:r w:rsidRPr="00F92FC5">
        <w:rPr>
          <w:rFonts w:ascii="Palatino Linotype" w:hAnsi="Palatino Linotype" w:cs="Arial"/>
          <w:i/>
          <w:sz w:val="22"/>
          <w:lang w:eastAsia="es-MX"/>
        </w:rPr>
        <w:t xml:space="preserve"> de Transparencia </w:t>
      </w:r>
      <w:r w:rsidRPr="00F92FC5">
        <w:rPr>
          <w:rFonts w:ascii="Palatino Linotype" w:hAnsi="Palatino Linotype"/>
          <w:i/>
          <w:sz w:val="22"/>
        </w:rPr>
        <w:t>tendrán</w:t>
      </w:r>
      <w:r w:rsidRPr="00F92FC5">
        <w:rPr>
          <w:rFonts w:ascii="Palatino Linotype" w:hAnsi="Palatino Linotype" w:cs="Arial"/>
          <w:i/>
          <w:sz w:val="22"/>
          <w:lang w:eastAsia="es-MX"/>
        </w:rPr>
        <w:t xml:space="preserve"> las siguientes atribuciones:</w:t>
      </w:r>
    </w:p>
    <w:p w14:paraId="48B366DD"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b/>
          <w:i/>
          <w:sz w:val="22"/>
          <w:lang w:eastAsia="es-MX"/>
        </w:rPr>
        <w:t>VIII.</w:t>
      </w:r>
      <w:r w:rsidRPr="00F92FC5">
        <w:rPr>
          <w:rFonts w:ascii="Palatino Linotype" w:hAnsi="Palatino Linotype" w:cs="Arial"/>
          <w:i/>
          <w:sz w:val="22"/>
          <w:lang w:eastAsia="es-MX"/>
        </w:rPr>
        <w:t xml:space="preserve"> </w:t>
      </w:r>
      <w:r w:rsidRPr="00F92FC5">
        <w:rPr>
          <w:rFonts w:ascii="Palatino Linotype" w:hAnsi="Palatino Linotype" w:cs="Arial"/>
          <w:b/>
          <w:i/>
          <w:sz w:val="22"/>
          <w:lang w:eastAsia="es-MX"/>
        </w:rPr>
        <w:t>Aprobar</w:t>
      </w:r>
      <w:r w:rsidRPr="00F92FC5">
        <w:rPr>
          <w:rFonts w:ascii="Palatino Linotype" w:hAnsi="Palatino Linotype" w:cs="Arial"/>
          <w:i/>
          <w:sz w:val="22"/>
          <w:lang w:eastAsia="es-MX"/>
        </w:rPr>
        <w:t xml:space="preserve">, </w:t>
      </w:r>
      <w:r w:rsidRPr="00F92FC5">
        <w:rPr>
          <w:rFonts w:ascii="Palatino Linotype" w:hAnsi="Palatino Linotype" w:cs="Arial"/>
          <w:i/>
          <w:sz w:val="22"/>
        </w:rPr>
        <w:t>modificar</w:t>
      </w:r>
      <w:r w:rsidRPr="00F92FC5">
        <w:rPr>
          <w:rFonts w:ascii="Palatino Linotype" w:hAnsi="Palatino Linotype" w:cs="Arial"/>
          <w:i/>
          <w:sz w:val="22"/>
          <w:lang w:eastAsia="es-MX"/>
        </w:rPr>
        <w:t xml:space="preserve"> o revocar la clasificación de la información;</w:t>
      </w:r>
    </w:p>
    <w:p w14:paraId="257E1A22" w14:textId="77777777" w:rsidR="00B67DD5" w:rsidRPr="00F92FC5" w:rsidRDefault="00B67DD5" w:rsidP="00B015CC">
      <w:pPr>
        <w:autoSpaceDE w:val="0"/>
        <w:autoSpaceDN w:val="0"/>
        <w:adjustRightInd w:val="0"/>
        <w:ind w:left="851" w:right="902"/>
        <w:jc w:val="both"/>
        <w:rPr>
          <w:rFonts w:ascii="Palatino Linotype" w:hAnsi="Palatino Linotype" w:cs="Arial"/>
          <w:b/>
          <w:i/>
          <w:sz w:val="22"/>
          <w:lang w:eastAsia="es-MX"/>
        </w:rPr>
      </w:pPr>
      <w:r w:rsidRPr="00F92FC5">
        <w:rPr>
          <w:rFonts w:ascii="Palatino Linotype" w:hAnsi="Palatino Linotype" w:cs="Arial"/>
          <w:b/>
          <w:i/>
          <w:sz w:val="22"/>
          <w:lang w:eastAsia="es-MX"/>
        </w:rPr>
        <w:t>Artículo 132.</w:t>
      </w:r>
      <w:r w:rsidRPr="00F92FC5">
        <w:rPr>
          <w:rFonts w:ascii="Palatino Linotype" w:hAnsi="Palatino Linotype" w:cs="Arial"/>
          <w:i/>
          <w:sz w:val="22"/>
          <w:lang w:eastAsia="es-MX"/>
        </w:rPr>
        <w:t xml:space="preserve"> </w:t>
      </w:r>
      <w:r w:rsidRPr="00F92FC5">
        <w:rPr>
          <w:rFonts w:ascii="Palatino Linotype" w:hAnsi="Palatino Linotype" w:cs="Arial"/>
          <w:b/>
          <w:i/>
          <w:sz w:val="22"/>
          <w:lang w:eastAsia="es-MX"/>
        </w:rPr>
        <w:t>La clasificación de la información se llevará a cabo en el momento en que:</w:t>
      </w:r>
    </w:p>
    <w:p w14:paraId="71BD5FC4"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i/>
          <w:sz w:val="22"/>
          <w:lang w:eastAsia="es-MX"/>
        </w:rPr>
        <w:t>…</w:t>
      </w:r>
    </w:p>
    <w:p w14:paraId="090FE51B"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b/>
          <w:i/>
          <w:sz w:val="22"/>
          <w:lang w:eastAsia="es-MX"/>
        </w:rPr>
        <w:t>II.</w:t>
      </w:r>
      <w:r w:rsidRPr="00F92FC5">
        <w:rPr>
          <w:rFonts w:ascii="Palatino Linotype" w:hAnsi="Palatino Linotype" w:cs="Arial"/>
          <w:i/>
          <w:sz w:val="22"/>
          <w:lang w:eastAsia="es-MX"/>
        </w:rPr>
        <w:t xml:space="preserve"> Se determine mediante resolución de autoridad competente; o</w:t>
      </w:r>
    </w:p>
    <w:p w14:paraId="41D4FCDF"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b/>
          <w:i/>
          <w:sz w:val="22"/>
          <w:lang w:eastAsia="es-MX"/>
        </w:rPr>
        <w:t>III</w:t>
      </w:r>
      <w:r w:rsidRPr="00F92FC5">
        <w:rPr>
          <w:rFonts w:ascii="Palatino Linotype" w:hAnsi="Palatino Linotype" w:cs="Arial"/>
          <w:i/>
          <w:sz w:val="22"/>
          <w:lang w:eastAsia="es-MX"/>
        </w:rPr>
        <w:t xml:space="preserve">. </w:t>
      </w:r>
      <w:r w:rsidRPr="00F92FC5">
        <w:rPr>
          <w:rFonts w:ascii="Palatino Linotype" w:hAnsi="Palatino Linotype" w:cs="Arial"/>
          <w:b/>
          <w:i/>
          <w:sz w:val="22"/>
          <w:lang w:eastAsia="es-MX"/>
        </w:rPr>
        <w:t>Se generen versiones públicas para dar cumplimiento a las obligaciones de transparencia previstas en esta Ley</w:t>
      </w:r>
      <w:r w:rsidRPr="00F92FC5">
        <w:rPr>
          <w:rFonts w:ascii="Palatino Linotype" w:hAnsi="Palatino Linotype" w:cs="Arial"/>
          <w:i/>
          <w:sz w:val="22"/>
          <w:lang w:eastAsia="es-MX"/>
        </w:rPr>
        <w:t>.”</w:t>
      </w:r>
    </w:p>
    <w:p w14:paraId="22F5DC77"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p>
    <w:p w14:paraId="4D1798D2" w14:textId="77777777" w:rsidR="00B67DD5" w:rsidRPr="00F92FC5" w:rsidRDefault="00B67DD5" w:rsidP="00B015CC">
      <w:pPr>
        <w:ind w:left="851" w:right="902"/>
        <w:jc w:val="center"/>
        <w:rPr>
          <w:rFonts w:ascii="Palatino Linotype" w:hAnsi="Palatino Linotype" w:cs="Arial"/>
          <w:b/>
          <w:i/>
          <w:sz w:val="22"/>
        </w:rPr>
      </w:pPr>
      <w:r w:rsidRPr="00F92FC5">
        <w:rPr>
          <w:rFonts w:ascii="Palatino Linotype" w:hAnsi="Palatino Linotype" w:cs="Arial"/>
          <w:b/>
          <w:i/>
          <w:sz w:val="22"/>
          <w:lang w:eastAsia="es-MX"/>
        </w:rPr>
        <w:t xml:space="preserve">Lineamientos Generales en materia de Clasificación y Desclasificación de la </w:t>
      </w:r>
      <w:r w:rsidRPr="00F92FC5">
        <w:rPr>
          <w:rFonts w:ascii="Palatino Linotype" w:hAnsi="Palatino Linotype" w:cs="Arial"/>
          <w:b/>
          <w:i/>
          <w:sz w:val="22"/>
        </w:rPr>
        <w:t>Información</w:t>
      </w:r>
    </w:p>
    <w:p w14:paraId="1D4E9718" w14:textId="77777777" w:rsidR="00B67DD5" w:rsidRPr="00F92FC5" w:rsidRDefault="00B67DD5" w:rsidP="00B015CC">
      <w:pPr>
        <w:ind w:left="851" w:right="902"/>
        <w:jc w:val="center"/>
        <w:rPr>
          <w:rFonts w:ascii="Palatino Linotype" w:hAnsi="Palatino Linotype" w:cs="Arial"/>
          <w:b/>
          <w:i/>
          <w:sz w:val="22"/>
        </w:rPr>
      </w:pPr>
    </w:p>
    <w:p w14:paraId="6B072F49"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i/>
          <w:sz w:val="22"/>
          <w:lang w:eastAsia="es-MX"/>
        </w:rPr>
        <w:t>“</w:t>
      </w:r>
      <w:r w:rsidRPr="00F92FC5">
        <w:rPr>
          <w:rFonts w:ascii="Palatino Linotype" w:hAnsi="Palatino Linotype" w:cs="Arial"/>
          <w:b/>
          <w:i/>
          <w:sz w:val="22"/>
          <w:lang w:eastAsia="es-MX"/>
        </w:rPr>
        <w:t>Segundo.-</w:t>
      </w:r>
      <w:r w:rsidRPr="00F92FC5">
        <w:rPr>
          <w:rFonts w:ascii="Palatino Linotype" w:hAnsi="Palatino Linotype" w:cs="Arial"/>
          <w:i/>
          <w:sz w:val="22"/>
          <w:lang w:eastAsia="es-MX"/>
        </w:rPr>
        <w:t xml:space="preserve"> Para efectos de los </w:t>
      </w:r>
      <w:r w:rsidRPr="00F92FC5">
        <w:rPr>
          <w:rFonts w:ascii="Palatino Linotype" w:hAnsi="Palatino Linotype" w:cs="Arial"/>
          <w:i/>
          <w:sz w:val="22"/>
        </w:rPr>
        <w:t>presentes</w:t>
      </w:r>
      <w:r w:rsidRPr="00F92FC5">
        <w:rPr>
          <w:rFonts w:ascii="Palatino Linotype" w:hAnsi="Palatino Linotype" w:cs="Arial"/>
          <w:i/>
          <w:sz w:val="22"/>
          <w:lang w:eastAsia="es-MX"/>
        </w:rPr>
        <w:t xml:space="preserve"> Lineamientos Generales, se entenderá por:</w:t>
      </w:r>
    </w:p>
    <w:p w14:paraId="0DADECDF"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b/>
          <w:i/>
          <w:sz w:val="22"/>
          <w:lang w:eastAsia="es-MX"/>
        </w:rPr>
        <w:t>XVIII.</w:t>
      </w:r>
      <w:r w:rsidRPr="00F92FC5">
        <w:rPr>
          <w:rFonts w:ascii="Palatino Linotype" w:hAnsi="Palatino Linotype" w:cs="Arial"/>
          <w:i/>
          <w:sz w:val="22"/>
          <w:lang w:eastAsia="es-MX"/>
        </w:rPr>
        <w:t xml:space="preserve"> </w:t>
      </w:r>
      <w:r w:rsidRPr="00F92FC5">
        <w:rPr>
          <w:rFonts w:ascii="Palatino Linotype" w:hAnsi="Palatino Linotype" w:cs="Arial"/>
          <w:b/>
          <w:i/>
          <w:sz w:val="22"/>
          <w:lang w:eastAsia="es-MX"/>
        </w:rPr>
        <w:t>Versión pública:</w:t>
      </w:r>
      <w:r w:rsidRPr="00F92FC5">
        <w:rPr>
          <w:rFonts w:ascii="Palatino Linotype" w:hAnsi="Palatino Linotype" w:cs="Arial"/>
          <w:i/>
          <w:sz w:val="22"/>
          <w:lang w:eastAsia="es-MX"/>
        </w:rPr>
        <w:t xml:space="preserve"> El </w:t>
      </w:r>
      <w:r w:rsidRPr="00F92FC5">
        <w:rPr>
          <w:rFonts w:ascii="Palatino Linotype" w:hAnsi="Palatino Linotype" w:cs="Arial"/>
          <w:bCs/>
          <w:i/>
          <w:noProof/>
          <w:sz w:val="22"/>
        </w:rPr>
        <w:t>documento</w:t>
      </w:r>
      <w:r w:rsidRPr="00F92FC5">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sidRPr="00F92FC5">
        <w:rPr>
          <w:rFonts w:ascii="Palatino Linotype" w:hAnsi="Palatino Linotype" w:cs="Arial"/>
          <w:b/>
          <w:i/>
          <w:sz w:val="22"/>
          <w:lang w:eastAsia="es-MX"/>
        </w:rPr>
        <w:t>fundando y motivando la</w:t>
      </w:r>
      <w:r w:rsidRPr="00F92FC5">
        <w:rPr>
          <w:rFonts w:ascii="Palatino Linotype" w:hAnsi="Palatino Linotype" w:cs="Arial"/>
          <w:i/>
          <w:sz w:val="22"/>
          <w:lang w:eastAsia="es-MX"/>
        </w:rPr>
        <w:t xml:space="preserve"> reserva o </w:t>
      </w:r>
      <w:r w:rsidRPr="00F92FC5">
        <w:rPr>
          <w:rFonts w:ascii="Palatino Linotype" w:hAnsi="Palatino Linotype" w:cs="Arial"/>
          <w:b/>
          <w:i/>
          <w:sz w:val="22"/>
          <w:lang w:eastAsia="es-MX"/>
        </w:rPr>
        <w:t>confidencialidad</w:t>
      </w:r>
      <w:r w:rsidRPr="00F92FC5">
        <w:rPr>
          <w:rFonts w:ascii="Palatino Linotype" w:hAnsi="Palatino Linotype" w:cs="Arial"/>
          <w:i/>
          <w:sz w:val="22"/>
          <w:lang w:eastAsia="es-MX"/>
        </w:rPr>
        <w:t xml:space="preserve">, a través de la resolución que para tal efecto emita el </w:t>
      </w:r>
      <w:r w:rsidRPr="00F92FC5">
        <w:rPr>
          <w:rFonts w:ascii="Palatino Linotype" w:hAnsi="Palatino Linotype" w:cs="Arial"/>
          <w:bCs/>
          <w:i/>
          <w:noProof/>
          <w:sz w:val="22"/>
        </w:rPr>
        <w:t>Comité</w:t>
      </w:r>
      <w:r w:rsidRPr="00F92FC5">
        <w:rPr>
          <w:rFonts w:ascii="Palatino Linotype" w:hAnsi="Palatino Linotype" w:cs="Arial"/>
          <w:i/>
          <w:sz w:val="22"/>
          <w:lang w:eastAsia="es-MX"/>
        </w:rPr>
        <w:t xml:space="preserve"> de Transparencia.</w:t>
      </w:r>
    </w:p>
    <w:p w14:paraId="6464E979"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b/>
          <w:i/>
          <w:sz w:val="22"/>
          <w:lang w:eastAsia="es-MX"/>
        </w:rPr>
        <w:t>Cuarto.</w:t>
      </w:r>
      <w:r w:rsidRPr="00F92FC5">
        <w:rPr>
          <w:rFonts w:ascii="Palatino Linotype" w:hAnsi="Palatino Linotype" w:cs="Arial"/>
          <w:i/>
          <w:sz w:val="22"/>
          <w:lang w:eastAsia="es-MX"/>
        </w:rPr>
        <w:t xml:space="preserve"> </w:t>
      </w:r>
      <w:r w:rsidRPr="00F92FC5">
        <w:rPr>
          <w:rFonts w:ascii="Palatino Linotype" w:hAnsi="Palatino Linotype" w:cs="Arial"/>
          <w:b/>
          <w:i/>
          <w:sz w:val="22"/>
          <w:lang w:eastAsia="es-MX"/>
        </w:rPr>
        <w:t>Para clasificar la información como</w:t>
      </w:r>
      <w:r w:rsidRPr="00F92FC5">
        <w:rPr>
          <w:rFonts w:ascii="Palatino Linotype" w:hAnsi="Palatino Linotype" w:cs="Arial"/>
          <w:i/>
          <w:sz w:val="22"/>
          <w:lang w:eastAsia="es-MX"/>
        </w:rPr>
        <w:t xml:space="preserve"> reservada o </w:t>
      </w:r>
      <w:r w:rsidRPr="00F92FC5">
        <w:rPr>
          <w:rFonts w:ascii="Palatino Linotype" w:hAnsi="Palatino Linotype" w:cs="Arial"/>
          <w:b/>
          <w:i/>
          <w:sz w:val="22"/>
          <w:lang w:eastAsia="es-MX"/>
        </w:rPr>
        <w:t xml:space="preserve">confidencial, de manera total o parcial, el titular del </w:t>
      </w:r>
      <w:r w:rsidRPr="00F92FC5">
        <w:rPr>
          <w:rFonts w:ascii="Palatino Linotype" w:hAnsi="Palatino Linotype" w:cs="Arial"/>
          <w:b/>
          <w:bCs/>
          <w:i/>
          <w:noProof/>
          <w:sz w:val="22"/>
        </w:rPr>
        <w:t>área</w:t>
      </w:r>
      <w:r w:rsidRPr="00F92FC5">
        <w:rPr>
          <w:rFonts w:ascii="Palatino Linotype" w:hAnsi="Palatino Linotype" w:cs="Arial"/>
          <w:b/>
          <w:i/>
          <w:sz w:val="22"/>
          <w:lang w:eastAsia="es-MX"/>
        </w:rPr>
        <w:t xml:space="preserve"> del sujeto </w:t>
      </w:r>
      <w:r w:rsidRPr="00F92FC5">
        <w:rPr>
          <w:rFonts w:ascii="Palatino Linotype" w:hAnsi="Palatino Linotype" w:cs="Arial"/>
          <w:b/>
          <w:i/>
          <w:sz w:val="22"/>
        </w:rPr>
        <w:t>obligado</w:t>
      </w:r>
      <w:r w:rsidRPr="00F92FC5">
        <w:rPr>
          <w:rFonts w:ascii="Palatino Linotype" w:hAnsi="Palatino Linotype" w:cs="Arial"/>
          <w:b/>
          <w:i/>
          <w:sz w:val="22"/>
          <w:lang w:eastAsia="es-MX"/>
        </w:rPr>
        <w:t xml:space="preserve"> deberá atender lo dispuesto por el Título Sexto de la Ley General</w:t>
      </w:r>
      <w:r w:rsidRPr="00F92FC5">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E5DA538"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i/>
          <w:sz w:val="22"/>
          <w:lang w:eastAsia="es-MX"/>
        </w:rPr>
        <w:t xml:space="preserve">Los sujetos obligados deberán aplicar, de manera estricta, las excepciones al derecho de acceso a la </w:t>
      </w:r>
      <w:r w:rsidRPr="00F92FC5">
        <w:rPr>
          <w:rFonts w:ascii="Palatino Linotype" w:hAnsi="Palatino Linotype" w:cs="Arial"/>
          <w:bCs/>
          <w:i/>
          <w:noProof/>
          <w:sz w:val="22"/>
        </w:rPr>
        <w:t>información</w:t>
      </w:r>
      <w:r w:rsidRPr="00F92FC5">
        <w:rPr>
          <w:rFonts w:ascii="Palatino Linotype" w:hAnsi="Palatino Linotype" w:cs="Arial"/>
          <w:i/>
          <w:sz w:val="22"/>
          <w:lang w:eastAsia="es-MX"/>
        </w:rPr>
        <w:t xml:space="preserve"> y sólo </w:t>
      </w:r>
      <w:r w:rsidRPr="00F92FC5">
        <w:rPr>
          <w:rFonts w:ascii="Palatino Linotype" w:hAnsi="Palatino Linotype" w:cs="Arial"/>
          <w:i/>
          <w:sz w:val="22"/>
        </w:rPr>
        <w:t>podrán</w:t>
      </w:r>
      <w:r w:rsidRPr="00F92FC5">
        <w:rPr>
          <w:rFonts w:ascii="Palatino Linotype" w:hAnsi="Palatino Linotype" w:cs="Arial"/>
          <w:i/>
          <w:sz w:val="22"/>
          <w:lang w:eastAsia="es-MX"/>
        </w:rPr>
        <w:t xml:space="preserve"> invocarlas cuando acrediten su procedencia.</w:t>
      </w:r>
    </w:p>
    <w:p w14:paraId="39981C27"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p>
    <w:p w14:paraId="1B7CD099"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b/>
          <w:i/>
          <w:sz w:val="22"/>
          <w:lang w:eastAsia="es-MX"/>
        </w:rPr>
        <w:t>Quinto.</w:t>
      </w:r>
      <w:r w:rsidRPr="00F92FC5">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sidRPr="00F92FC5">
        <w:rPr>
          <w:rFonts w:ascii="Palatino Linotype" w:hAnsi="Palatino Linotype" w:cs="Arial"/>
          <w:i/>
          <w:sz w:val="22"/>
        </w:rPr>
        <w:t>corresponderá</w:t>
      </w:r>
      <w:r w:rsidRPr="00F92FC5">
        <w:rPr>
          <w:rFonts w:ascii="Palatino Linotype" w:hAnsi="Palatino Linotype" w:cs="Arial"/>
          <w:i/>
          <w:sz w:val="22"/>
          <w:lang w:eastAsia="es-MX"/>
        </w:rPr>
        <w:t xml:space="preserve"> a los sujetos obligados, por lo que deberán fundar y motivar debidamente la clasificación de la </w:t>
      </w:r>
      <w:r w:rsidRPr="00F92FC5">
        <w:rPr>
          <w:rFonts w:ascii="Palatino Linotype" w:hAnsi="Palatino Linotype" w:cs="Arial"/>
          <w:i/>
          <w:sz w:val="22"/>
          <w:lang w:eastAsia="es-MX"/>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14:paraId="1E5B3B8D"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p>
    <w:p w14:paraId="2D084C04"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b/>
          <w:i/>
          <w:sz w:val="22"/>
          <w:lang w:eastAsia="es-MX"/>
        </w:rPr>
        <w:t>Sexto.</w:t>
      </w:r>
      <w:r w:rsidRPr="00F92FC5">
        <w:rPr>
          <w:rFonts w:ascii="Palatino Linotype" w:hAnsi="Palatino Linotype" w:cs="Arial"/>
          <w:i/>
          <w:sz w:val="22"/>
          <w:lang w:eastAsia="es-MX"/>
        </w:rPr>
        <w:t xml:space="preserve"> Los sujetos obligados no podrán emitir acuerdos de carácter general ni particular que clasifiquen </w:t>
      </w:r>
      <w:r w:rsidRPr="00F92FC5">
        <w:rPr>
          <w:rFonts w:ascii="Palatino Linotype" w:hAnsi="Palatino Linotype" w:cs="Arial"/>
          <w:bCs/>
          <w:i/>
          <w:noProof/>
          <w:sz w:val="22"/>
        </w:rPr>
        <w:t>documentos</w:t>
      </w:r>
      <w:r w:rsidRPr="00F92FC5">
        <w:rPr>
          <w:rFonts w:ascii="Palatino Linotype" w:hAnsi="Palatino Linotype" w:cs="Arial"/>
          <w:i/>
          <w:sz w:val="22"/>
          <w:lang w:eastAsia="es-MX"/>
        </w:rPr>
        <w:t xml:space="preserve"> o expedientes como reservados, ni clasificar documentos antes de que se genere la información o cuando éstos no obren en sus archivos.</w:t>
      </w:r>
    </w:p>
    <w:p w14:paraId="32590D58" w14:textId="77777777" w:rsidR="00B67DD5" w:rsidRPr="00F92FC5" w:rsidRDefault="00B67DD5" w:rsidP="00B015CC">
      <w:pPr>
        <w:ind w:left="851" w:right="902"/>
        <w:jc w:val="both"/>
        <w:rPr>
          <w:rFonts w:ascii="Palatino Linotype" w:hAnsi="Palatino Linotype" w:cs="Arial"/>
          <w:i/>
          <w:sz w:val="22"/>
          <w:lang w:eastAsia="es-MX"/>
        </w:rPr>
      </w:pPr>
      <w:r w:rsidRPr="00F92FC5">
        <w:rPr>
          <w:rFonts w:ascii="Palatino Linotype" w:hAnsi="Palatino Linotype" w:cs="Arial"/>
          <w:i/>
          <w:sz w:val="22"/>
          <w:lang w:eastAsia="es-MX"/>
        </w:rPr>
        <w:t xml:space="preserve">La clasificación de </w:t>
      </w:r>
      <w:r w:rsidRPr="00F92FC5">
        <w:rPr>
          <w:rFonts w:ascii="Palatino Linotype" w:hAnsi="Palatino Linotype" w:cs="Arial"/>
          <w:i/>
          <w:sz w:val="22"/>
        </w:rPr>
        <w:t>información</w:t>
      </w:r>
      <w:r w:rsidRPr="00F92FC5">
        <w:rPr>
          <w:rFonts w:ascii="Palatino Linotype" w:hAnsi="Palatino Linotype" w:cs="Arial"/>
          <w:i/>
          <w:sz w:val="22"/>
          <w:lang w:eastAsia="es-MX"/>
        </w:rPr>
        <w:t xml:space="preserve"> se realizará conforme a un análisis caso por caso, mediante la aplicación </w:t>
      </w:r>
      <w:r w:rsidRPr="00F92FC5">
        <w:rPr>
          <w:rFonts w:ascii="Palatino Linotype" w:hAnsi="Palatino Linotype" w:cs="Arial"/>
          <w:bCs/>
          <w:i/>
          <w:noProof/>
          <w:sz w:val="22"/>
        </w:rPr>
        <w:t>de</w:t>
      </w:r>
      <w:r w:rsidRPr="00F92FC5">
        <w:rPr>
          <w:rFonts w:ascii="Palatino Linotype" w:hAnsi="Palatino Linotype" w:cs="Arial"/>
          <w:i/>
          <w:sz w:val="22"/>
          <w:lang w:eastAsia="es-MX"/>
        </w:rPr>
        <w:t xml:space="preserve"> la prueba de daño y de interés público.</w:t>
      </w:r>
    </w:p>
    <w:p w14:paraId="1D61C548" w14:textId="77777777" w:rsidR="00B67DD5" w:rsidRPr="00F92FC5" w:rsidRDefault="00B67DD5" w:rsidP="00B015CC">
      <w:pPr>
        <w:ind w:left="851" w:right="902"/>
        <w:jc w:val="both"/>
        <w:rPr>
          <w:rFonts w:ascii="Palatino Linotype" w:hAnsi="Palatino Linotype" w:cs="Arial"/>
          <w:i/>
          <w:sz w:val="22"/>
          <w:lang w:eastAsia="es-MX"/>
        </w:rPr>
      </w:pPr>
    </w:p>
    <w:p w14:paraId="4ADA2C9A"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b/>
          <w:i/>
          <w:sz w:val="22"/>
          <w:lang w:eastAsia="es-MX"/>
        </w:rPr>
        <w:t>Séptimo.</w:t>
      </w:r>
      <w:r w:rsidRPr="00F92FC5">
        <w:rPr>
          <w:rFonts w:ascii="Palatino Linotype" w:hAnsi="Palatino Linotype" w:cs="Arial"/>
          <w:i/>
          <w:sz w:val="22"/>
          <w:lang w:eastAsia="es-MX"/>
        </w:rPr>
        <w:t xml:space="preserve"> La clasificación </w:t>
      </w:r>
      <w:r w:rsidRPr="00F92FC5">
        <w:rPr>
          <w:rFonts w:ascii="Palatino Linotype" w:hAnsi="Palatino Linotype" w:cs="Arial"/>
          <w:bCs/>
          <w:i/>
          <w:noProof/>
          <w:sz w:val="22"/>
        </w:rPr>
        <w:t>de</w:t>
      </w:r>
      <w:r w:rsidRPr="00F92FC5">
        <w:rPr>
          <w:rFonts w:ascii="Palatino Linotype" w:hAnsi="Palatino Linotype" w:cs="Arial"/>
          <w:i/>
          <w:sz w:val="22"/>
          <w:lang w:eastAsia="es-MX"/>
        </w:rPr>
        <w:t xml:space="preserve"> la </w:t>
      </w:r>
      <w:r w:rsidRPr="00F92FC5">
        <w:rPr>
          <w:rFonts w:ascii="Palatino Linotype" w:hAnsi="Palatino Linotype" w:cs="Arial"/>
          <w:i/>
          <w:sz w:val="22"/>
        </w:rPr>
        <w:t>información</w:t>
      </w:r>
      <w:r w:rsidRPr="00F92FC5">
        <w:rPr>
          <w:rFonts w:ascii="Palatino Linotype" w:hAnsi="Palatino Linotype" w:cs="Arial"/>
          <w:i/>
          <w:sz w:val="22"/>
          <w:lang w:eastAsia="es-MX"/>
        </w:rPr>
        <w:t xml:space="preserve"> se llevará a cabo en el momento en que:</w:t>
      </w:r>
    </w:p>
    <w:p w14:paraId="2EEDFACB"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b/>
          <w:i/>
          <w:sz w:val="22"/>
          <w:lang w:eastAsia="es-MX"/>
        </w:rPr>
        <w:t>I.</w:t>
      </w:r>
      <w:r w:rsidRPr="00F92FC5">
        <w:rPr>
          <w:rFonts w:ascii="Palatino Linotype" w:hAnsi="Palatino Linotype" w:cs="Arial"/>
          <w:i/>
          <w:sz w:val="22"/>
          <w:lang w:eastAsia="es-MX"/>
        </w:rPr>
        <w:t xml:space="preserve"> Se reciba una solicitud de acceso a la información;</w:t>
      </w:r>
    </w:p>
    <w:p w14:paraId="7ABB1855"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b/>
          <w:i/>
          <w:sz w:val="22"/>
          <w:lang w:eastAsia="es-MX"/>
        </w:rPr>
        <w:t>II.</w:t>
      </w:r>
      <w:r w:rsidRPr="00F92FC5">
        <w:rPr>
          <w:rFonts w:ascii="Palatino Linotype" w:hAnsi="Palatino Linotype" w:cs="Arial"/>
          <w:i/>
          <w:sz w:val="22"/>
          <w:lang w:eastAsia="es-MX"/>
        </w:rPr>
        <w:t xml:space="preserve"> Se determine </w:t>
      </w:r>
      <w:r w:rsidRPr="00F92FC5">
        <w:rPr>
          <w:rFonts w:ascii="Palatino Linotype" w:hAnsi="Palatino Linotype" w:cs="Arial"/>
          <w:bCs/>
          <w:i/>
          <w:noProof/>
          <w:sz w:val="22"/>
        </w:rPr>
        <w:t>mediante</w:t>
      </w:r>
      <w:r w:rsidRPr="00F92FC5">
        <w:rPr>
          <w:rFonts w:ascii="Palatino Linotype" w:hAnsi="Palatino Linotype" w:cs="Arial"/>
          <w:i/>
          <w:sz w:val="22"/>
          <w:lang w:eastAsia="es-MX"/>
        </w:rPr>
        <w:t xml:space="preserve"> resolución de autoridad competente, o</w:t>
      </w:r>
    </w:p>
    <w:p w14:paraId="76A165DE"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b/>
          <w:i/>
          <w:sz w:val="22"/>
          <w:lang w:eastAsia="es-MX"/>
        </w:rPr>
        <w:t>III.</w:t>
      </w:r>
      <w:r w:rsidRPr="00F92FC5">
        <w:rPr>
          <w:rFonts w:ascii="Palatino Linotype" w:hAnsi="Palatino Linotype" w:cs="Arial"/>
          <w:i/>
          <w:sz w:val="22"/>
          <w:lang w:eastAsia="es-MX"/>
        </w:rPr>
        <w:t xml:space="preserve"> Se generen </w:t>
      </w:r>
      <w:r w:rsidRPr="00F92FC5">
        <w:rPr>
          <w:rFonts w:ascii="Palatino Linotype" w:hAnsi="Palatino Linotype" w:cs="Arial"/>
          <w:bCs/>
          <w:i/>
          <w:noProof/>
          <w:sz w:val="22"/>
        </w:rPr>
        <w:t>versiones</w:t>
      </w:r>
      <w:r w:rsidRPr="00F92FC5">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14:paraId="28CDF28E"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i/>
          <w:sz w:val="22"/>
          <w:lang w:eastAsia="es-MX"/>
        </w:rPr>
        <w:t xml:space="preserve">Los titulares de las áreas deberán revisar la clasificación al momento de la recepción de una solicitud de </w:t>
      </w:r>
      <w:r w:rsidRPr="00F92FC5">
        <w:rPr>
          <w:rFonts w:ascii="Palatino Linotype" w:hAnsi="Palatino Linotype" w:cs="Arial"/>
          <w:bCs/>
          <w:i/>
          <w:noProof/>
          <w:sz w:val="22"/>
        </w:rPr>
        <w:t>acceso</w:t>
      </w:r>
      <w:r w:rsidRPr="00F92FC5">
        <w:rPr>
          <w:rFonts w:ascii="Palatino Linotype" w:hAnsi="Palatino Linotype" w:cs="Arial"/>
          <w:i/>
          <w:sz w:val="22"/>
          <w:lang w:eastAsia="es-MX"/>
        </w:rPr>
        <w:t xml:space="preserve"> a la información, para verificar si encuadra en una causal de reserva o de confidencialidad.</w:t>
      </w:r>
    </w:p>
    <w:p w14:paraId="7FDF03A1"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p>
    <w:p w14:paraId="299B33B9"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b/>
          <w:i/>
          <w:sz w:val="22"/>
          <w:lang w:eastAsia="es-MX"/>
        </w:rPr>
        <w:t>Octavo.</w:t>
      </w:r>
      <w:r w:rsidRPr="00F92FC5">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F92FC5">
        <w:rPr>
          <w:rFonts w:ascii="Palatino Linotype" w:hAnsi="Palatino Linotype" w:cs="Arial"/>
          <w:bCs/>
          <w:i/>
          <w:noProof/>
          <w:sz w:val="22"/>
        </w:rPr>
        <w:t>expresamente</w:t>
      </w:r>
      <w:r w:rsidRPr="00F92FC5">
        <w:rPr>
          <w:rFonts w:ascii="Palatino Linotype" w:hAnsi="Palatino Linotype" w:cs="Arial"/>
          <w:i/>
          <w:sz w:val="22"/>
          <w:lang w:eastAsia="es-MX"/>
        </w:rPr>
        <w:t xml:space="preserve"> le otorga el carácter de reservada o confidencial.</w:t>
      </w:r>
    </w:p>
    <w:p w14:paraId="421BF9FA" w14:textId="77777777" w:rsidR="00B67DD5" w:rsidRPr="00F92FC5" w:rsidRDefault="00B67DD5" w:rsidP="00B015CC">
      <w:pPr>
        <w:autoSpaceDE w:val="0"/>
        <w:autoSpaceDN w:val="0"/>
        <w:adjustRightInd w:val="0"/>
        <w:ind w:left="851" w:right="902"/>
        <w:jc w:val="both"/>
        <w:rPr>
          <w:rFonts w:ascii="Palatino Linotype" w:hAnsi="Palatino Linotype" w:cs="Arial"/>
          <w:bCs/>
          <w:i/>
          <w:noProof/>
          <w:sz w:val="22"/>
        </w:rPr>
      </w:pPr>
      <w:r w:rsidRPr="00F92FC5">
        <w:rPr>
          <w:rFonts w:ascii="Palatino Linotype" w:hAnsi="Palatino Linotype" w:cs="Arial"/>
          <w:i/>
          <w:sz w:val="22"/>
          <w:lang w:eastAsia="es-MX"/>
        </w:rPr>
        <w:t xml:space="preserve">Para </w:t>
      </w:r>
      <w:r w:rsidRPr="00F92FC5">
        <w:rPr>
          <w:rFonts w:ascii="Palatino Linotype" w:hAnsi="Palatino Linotype" w:cs="Arial"/>
          <w:bCs/>
          <w:i/>
          <w:noProof/>
          <w:sz w:val="22"/>
        </w:rPr>
        <w:t xml:space="preserve">motivar la clasificación se deberán señalar las razones o circunstancias especiales que lo </w:t>
      </w:r>
      <w:r w:rsidRPr="00F92FC5">
        <w:rPr>
          <w:rFonts w:ascii="Palatino Linotype" w:hAnsi="Palatino Linotype" w:cs="Arial"/>
          <w:i/>
          <w:sz w:val="22"/>
          <w:lang w:eastAsia="es-MX"/>
        </w:rPr>
        <w:t>llevaron</w:t>
      </w:r>
      <w:r w:rsidRPr="00F92FC5">
        <w:rPr>
          <w:rFonts w:ascii="Palatino Linotype" w:hAnsi="Palatino Linotype" w:cs="Arial"/>
          <w:bCs/>
          <w:i/>
          <w:noProof/>
          <w:sz w:val="22"/>
        </w:rPr>
        <w:t xml:space="preserve"> a concluir que el caso particular se ajusta al supuesto previsto por la norma legal invocada como fundamento.</w:t>
      </w:r>
    </w:p>
    <w:p w14:paraId="4651C762" w14:textId="77777777" w:rsidR="00B67DD5" w:rsidRPr="00F92FC5" w:rsidRDefault="00B67DD5" w:rsidP="00B015CC">
      <w:pPr>
        <w:autoSpaceDE w:val="0"/>
        <w:autoSpaceDN w:val="0"/>
        <w:adjustRightInd w:val="0"/>
        <w:ind w:left="851" w:right="902"/>
        <w:jc w:val="both"/>
        <w:rPr>
          <w:rFonts w:ascii="Palatino Linotype" w:hAnsi="Palatino Linotype" w:cs="Arial"/>
          <w:bCs/>
          <w:i/>
          <w:noProof/>
          <w:sz w:val="22"/>
        </w:rPr>
      </w:pPr>
      <w:r w:rsidRPr="00F92FC5">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F92FC5">
        <w:rPr>
          <w:rFonts w:ascii="Palatino Linotype" w:hAnsi="Palatino Linotype" w:cs="Arial"/>
          <w:i/>
          <w:sz w:val="22"/>
          <w:lang w:eastAsia="es-MX"/>
        </w:rPr>
        <w:t>de</w:t>
      </w:r>
      <w:r w:rsidRPr="00F92FC5">
        <w:rPr>
          <w:rFonts w:ascii="Palatino Linotype" w:hAnsi="Palatino Linotype" w:cs="Arial"/>
          <w:bCs/>
          <w:i/>
          <w:noProof/>
          <w:sz w:val="22"/>
        </w:rPr>
        <w:t xml:space="preserve"> </w:t>
      </w:r>
      <w:r w:rsidRPr="00F92FC5">
        <w:rPr>
          <w:rFonts w:ascii="Palatino Linotype" w:hAnsi="Palatino Linotype" w:cs="Arial"/>
          <w:i/>
          <w:sz w:val="22"/>
          <w:lang w:eastAsia="es-MX"/>
        </w:rPr>
        <w:t>reserva</w:t>
      </w:r>
      <w:r w:rsidRPr="00F92FC5">
        <w:rPr>
          <w:rFonts w:ascii="Palatino Linotype" w:hAnsi="Palatino Linotype" w:cs="Arial"/>
          <w:bCs/>
          <w:i/>
          <w:noProof/>
          <w:sz w:val="22"/>
        </w:rPr>
        <w:t>.</w:t>
      </w:r>
    </w:p>
    <w:p w14:paraId="4A5AD317" w14:textId="77777777" w:rsidR="00B67DD5" w:rsidRPr="00F92FC5" w:rsidRDefault="00B67DD5" w:rsidP="00B015CC">
      <w:pPr>
        <w:autoSpaceDE w:val="0"/>
        <w:autoSpaceDN w:val="0"/>
        <w:adjustRightInd w:val="0"/>
        <w:ind w:left="851" w:right="902"/>
        <w:jc w:val="both"/>
        <w:rPr>
          <w:rFonts w:ascii="Palatino Linotype" w:hAnsi="Palatino Linotype" w:cs="Arial"/>
          <w:bCs/>
          <w:i/>
          <w:noProof/>
          <w:sz w:val="22"/>
        </w:rPr>
      </w:pPr>
    </w:p>
    <w:p w14:paraId="1961070E" w14:textId="77777777" w:rsidR="00B67DD5" w:rsidRPr="00F92FC5" w:rsidRDefault="00B67DD5" w:rsidP="00B015CC">
      <w:pPr>
        <w:autoSpaceDE w:val="0"/>
        <w:autoSpaceDN w:val="0"/>
        <w:adjustRightInd w:val="0"/>
        <w:ind w:left="851" w:right="902"/>
        <w:jc w:val="both"/>
        <w:rPr>
          <w:rFonts w:ascii="Palatino Linotype" w:hAnsi="Palatino Linotype" w:cs="Arial"/>
          <w:bCs/>
          <w:i/>
          <w:noProof/>
          <w:sz w:val="22"/>
        </w:rPr>
      </w:pPr>
      <w:r w:rsidRPr="00F92FC5">
        <w:rPr>
          <w:rFonts w:ascii="Palatino Linotype" w:hAnsi="Palatino Linotype" w:cs="Arial"/>
          <w:i/>
          <w:sz w:val="22"/>
          <w:lang w:eastAsia="es-MX"/>
        </w:rPr>
        <w:t>Tratándose</w:t>
      </w:r>
      <w:r w:rsidRPr="00F92FC5">
        <w:rPr>
          <w:rFonts w:ascii="Palatino Linotype" w:hAnsi="Palatino Linotype" w:cs="Arial"/>
          <w:bCs/>
          <w:i/>
          <w:noProof/>
          <w:sz w:val="22"/>
        </w:rPr>
        <w:t xml:space="preserve"> de información clasificada como confidencial respecto de la cual se haya </w:t>
      </w:r>
      <w:r w:rsidRPr="00F92FC5">
        <w:rPr>
          <w:rFonts w:ascii="Palatino Linotype" w:hAnsi="Palatino Linotype" w:cs="Arial"/>
          <w:i/>
          <w:sz w:val="22"/>
          <w:lang w:eastAsia="es-MX"/>
        </w:rPr>
        <w:t>determinado</w:t>
      </w:r>
      <w:r w:rsidRPr="00F92FC5">
        <w:rPr>
          <w:rFonts w:ascii="Palatino Linotype" w:hAnsi="Palatino Linotype" w:cs="Arial"/>
          <w:bCs/>
          <w:i/>
          <w:noProof/>
          <w:sz w:val="22"/>
        </w:rPr>
        <w:t xml:space="preserve"> </w:t>
      </w:r>
      <w:r w:rsidRPr="00F92FC5">
        <w:rPr>
          <w:rFonts w:ascii="Palatino Linotype" w:hAnsi="Palatino Linotype" w:cs="Arial"/>
          <w:i/>
          <w:sz w:val="22"/>
          <w:lang w:eastAsia="es-MX"/>
        </w:rPr>
        <w:t>su</w:t>
      </w:r>
      <w:r w:rsidRPr="00F92FC5">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3A585491"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bCs/>
          <w:i/>
          <w:noProof/>
          <w:sz w:val="22"/>
        </w:rPr>
        <w:t>Los documentos contenidos</w:t>
      </w:r>
      <w:r w:rsidRPr="00F92FC5">
        <w:rPr>
          <w:rFonts w:ascii="Palatino Linotype" w:hAnsi="Palatino Linotype" w:cs="Arial"/>
          <w:i/>
          <w:sz w:val="22"/>
          <w:lang w:eastAsia="es-MX"/>
        </w:rPr>
        <w:t xml:space="preserve"> en los archivos históricos y los identificados como históricos confidenciales no serán susceptibles de clasificación como reservados.</w:t>
      </w:r>
    </w:p>
    <w:p w14:paraId="69B10628"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p>
    <w:p w14:paraId="4746114F"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b/>
          <w:i/>
          <w:sz w:val="22"/>
          <w:lang w:eastAsia="es-MX"/>
        </w:rPr>
        <w:t>Noveno.</w:t>
      </w:r>
      <w:r w:rsidRPr="00F92FC5">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w:t>
      </w:r>
      <w:r w:rsidRPr="00F92FC5">
        <w:rPr>
          <w:rFonts w:ascii="Palatino Linotype" w:hAnsi="Palatino Linotype" w:cs="Arial"/>
          <w:i/>
          <w:sz w:val="22"/>
          <w:lang w:eastAsia="es-MX"/>
        </w:rPr>
        <w:lastRenderedPageBreak/>
        <w:t>pública fundando y motivando la clasificación de las partes o secciones que se testen, siguiendo los procedimientos establecidos en el Capítulo IX de los presentes lineamientos.</w:t>
      </w:r>
    </w:p>
    <w:p w14:paraId="6612E94D"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p>
    <w:p w14:paraId="7E8D147F"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b/>
          <w:i/>
          <w:sz w:val="22"/>
          <w:lang w:eastAsia="es-MX"/>
        </w:rPr>
        <w:t>Décimo.</w:t>
      </w:r>
      <w:r w:rsidRPr="00F92FC5">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F92FC5">
        <w:rPr>
          <w:rFonts w:ascii="Palatino Linotype" w:hAnsi="Palatino Linotype" w:cs="Arial"/>
          <w:i/>
          <w:sz w:val="22"/>
        </w:rPr>
        <w:t>documentos</w:t>
      </w:r>
      <w:r w:rsidRPr="00F92FC5">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5585110"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sidRPr="00F92FC5">
        <w:rPr>
          <w:rFonts w:ascii="Palatino Linotype" w:hAnsi="Palatino Linotype" w:cs="Arial"/>
          <w:i/>
          <w:sz w:val="22"/>
        </w:rPr>
        <w:t>que</w:t>
      </w:r>
      <w:r w:rsidRPr="00F92FC5">
        <w:rPr>
          <w:rFonts w:ascii="Palatino Linotype" w:hAnsi="Palatino Linotype" w:cs="Arial"/>
          <w:i/>
          <w:sz w:val="22"/>
          <w:lang w:eastAsia="es-MX"/>
        </w:rPr>
        <w:t xml:space="preserve"> rija la actuación del sujeto obligado.</w:t>
      </w:r>
    </w:p>
    <w:p w14:paraId="282A8F48"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p>
    <w:p w14:paraId="03C7870A" w14:textId="77777777" w:rsidR="00B67DD5" w:rsidRPr="00F92FC5" w:rsidRDefault="00B67DD5" w:rsidP="00B015CC">
      <w:pPr>
        <w:autoSpaceDE w:val="0"/>
        <w:autoSpaceDN w:val="0"/>
        <w:adjustRightInd w:val="0"/>
        <w:ind w:left="851" w:right="902"/>
        <w:jc w:val="both"/>
        <w:rPr>
          <w:rFonts w:ascii="Palatino Linotype" w:hAnsi="Palatino Linotype" w:cs="Arial"/>
          <w:i/>
          <w:sz w:val="22"/>
          <w:lang w:eastAsia="es-MX"/>
        </w:rPr>
      </w:pPr>
      <w:r w:rsidRPr="00F92FC5">
        <w:rPr>
          <w:rFonts w:ascii="Palatino Linotype" w:hAnsi="Palatino Linotype" w:cs="Arial"/>
          <w:b/>
          <w:i/>
          <w:sz w:val="22"/>
          <w:lang w:eastAsia="es-MX"/>
        </w:rPr>
        <w:t>Décimo primero.</w:t>
      </w:r>
      <w:r w:rsidRPr="00F92FC5">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89441DC" w14:textId="77777777" w:rsidR="00B67DD5" w:rsidRPr="00F92FC5" w:rsidRDefault="00B67DD5" w:rsidP="00B015CC">
      <w:pPr>
        <w:ind w:left="851" w:right="902"/>
        <w:jc w:val="both"/>
        <w:rPr>
          <w:rFonts w:ascii="Palatino Linotype" w:hAnsi="Palatino Linotype" w:cs="Arial"/>
          <w:sz w:val="22"/>
          <w:lang w:eastAsia="es-MX"/>
        </w:rPr>
      </w:pPr>
      <w:r w:rsidRPr="00F92FC5">
        <w:rPr>
          <w:rFonts w:ascii="Palatino Linotype" w:hAnsi="Palatino Linotype" w:cs="Arial"/>
          <w:sz w:val="22"/>
          <w:lang w:eastAsia="es-MX"/>
        </w:rPr>
        <w:t>(Énfasis Añadido)</w:t>
      </w:r>
    </w:p>
    <w:p w14:paraId="0AAF4362" w14:textId="77777777" w:rsidR="00B67DD5" w:rsidRPr="00F92FC5" w:rsidRDefault="00B67DD5" w:rsidP="00B015CC">
      <w:pPr>
        <w:ind w:left="851" w:right="902"/>
        <w:jc w:val="both"/>
        <w:rPr>
          <w:rFonts w:ascii="Palatino Linotype" w:hAnsi="Palatino Linotype" w:cs="Arial"/>
          <w:sz w:val="22"/>
          <w:lang w:eastAsia="es-MX"/>
        </w:rPr>
      </w:pPr>
    </w:p>
    <w:p w14:paraId="5A828EBD" w14:textId="45A9EBE6" w:rsidR="00516503" w:rsidRPr="00F92FC5" w:rsidRDefault="00B67DD5" w:rsidP="00B015CC">
      <w:pPr>
        <w:pStyle w:val="Prrafodelista"/>
        <w:widowControl w:val="0"/>
        <w:autoSpaceDE w:val="0"/>
        <w:autoSpaceDN w:val="0"/>
        <w:adjustRightInd w:val="0"/>
        <w:spacing w:line="360" w:lineRule="auto"/>
        <w:ind w:left="0"/>
        <w:contextualSpacing/>
        <w:jc w:val="both"/>
        <w:rPr>
          <w:rFonts w:ascii="Palatino Linotype" w:hAnsi="Palatino Linotype" w:cs="Arial"/>
        </w:rPr>
      </w:pPr>
      <w:r w:rsidRPr="00F92FC5">
        <w:rPr>
          <w:rFonts w:ascii="Palatino Linotype" w:hAnsi="Palatino Linotype" w:cs="Arial"/>
        </w:rPr>
        <w:t>Por lo tanto,</w:t>
      </w:r>
      <w:r w:rsidRPr="00F92FC5">
        <w:rPr>
          <w:rFonts w:ascii="Palatino Linotype" w:hAnsi="Palatino Linotype"/>
        </w:rPr>
        <w:t xml:space="preserve"> es importante referir que </w:t>
      </w:r>
      <w:r w:rsidRPr="00F92FC5">
        <w:rPr>
          <w:rFonts w:ascii="Palatino Linotype" w:hAnsi="Palatino Linotype"/>
          <w:b/>
        </w:rPr>
        <w:t>EL SUJETO OBLIGADO</w:t>
      </w:r>
      <w:r w:rsidRPr="00F92FC5">
        <w:rPr>
          <w:rFonts w:ascii="Palatino Linotype" w:hAnsi="Palatino Linotype"/>
        </w:rPr>
        <w:t xml:space="preserve"> deberá seguir el procedimiento legal establecido para su </w:t>
      </w:r>
      <w:r w:rsidRPr="00F92FC5">
        <w:rPr>
          <w:rFonts w:ascii="Palatino Linotype" w:hAnsi="Palatino Linotype"/>
          <w:lang w:eastAsia="es-MX"/>
        </w:rPr>
        <w:t>clasificación</w:t>
      </w:r>
      <w:r w:rsidRPr="00F92FC5">
        <w:rPr>
          <w:rFonts w:ascii="Palatino Linotype" w:hAnsi="Palatino Linotype"/>
        </w:rPr>
        <w:t>, esto es, que su Comité de</w:t>
      </w:r>
      <w:r w:rsidRPr="00F92FC5">
        <w:rPr>
          <w:rFonts w:ascii="Palatino Linotype" w:hAnsi="Palatino Linotype" w:cs="Arial"/>
        </w:rPr>
        <w:t xml:space="preserve"> Transparencia emita </w:t>
      </w:r>
      <w:r w:rsidRPr="00F92FC5">
        <w:rPr>
          <w:rFonts w:ascii="Palatino Linotype" w:hAnsi="Palatino Linotype" w:cs="Arial"/>
          <w:lang w:val="es-ES_tradnl"/>
        </w:rPr>
        <w:t>un</w:t>
      </w:r>
      <w:r w:rsidRPr="00F92FC5">
        <w:rPr>
          <w:rFonts w:ascii="Palatino Linotype" w:hAnsi="Palatino Linotype" w:cs="Arial"/>
        </w:rPr>
        <w:t xml:space="preserve"> Acuerdo de Clasificación que cumpla con las formalidades previstas, antes citadas</w:t>
      </w:r>
      <w:r w:rsidRPr="00F92FC5">
        <w:rPr>
          <w:rFonts w:ascii="Palatino Linotype" w:hAnsi="Palatino Linotype" w:cs="Arial"/>
          <w:b/>
        </w:rPr>
        <w:t xml:space="preserve"> </w:t>
      </w:r>
      <w:r w:rsidRPr="00F92FC5">
        <w:rPr>
          <w:rFonts w:ascii="Palatino Linotype" w:hAnsi="Palatino Linotype" w:cs="Arial"/>
        </w:rPr>
        <w:t xml:space="preserve">que la sustente, en el </w:t>
      </w:r>
      <w:r w:rsidRPr="00F92FC5">
        <w:rPr>
          <w:rFonts w:ascii="Palatino Linotype" w:hAnsi="Palatino Linotype" w:cs="Arial"/>
          <w:lang w:eastAsia="es-MX"/>
        </w:rPr>
        <w:t>que</w:t>
      </w:r>
      <w:r w:rsidRPr="00F92FC5">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2CBB0D8" w14:textId="77777777" w:rsidR="00B015CC" w:rsidRPr="00F92FC5" w:rsidRDefault="00B015CC" w:rsidP="00B015CC">
      <w:pPr>
        <w:pStyle w:val="Prrafodelista"/>
        <w:widowControl w:val="0"/>
        <w:autoSpaceDE w:val="0"/>
        <w:autoSpaceDN w:val="0"/>
        <w:adjustRightInd w:val="0"/>
        <w:spacing w:line="360" w:lineRule="auto"/>
        <w:ind w:left="0"/>
        <w:contextualSpacing/>
        <w:jc w:val="both"/>
        <w:rPr>
          <w:rFonts w:ascii="Palatino Linotype" w:hAnsi="Palatino Linotype" w:cs="Arial"/>
        </w:rPr>
      </w:pPr>
    </w:p>
    <w:bookmarkEnd w:id="12"/>
    <w:p w14:paraId="38C6EA50" w14:textId="7BEE0ACD" w:rsidR="008251D4" w:rsidRPr="00F92FC5" w:rsidRDefault="008251D4" w:rsidP="00B015CC">
      <w:pPr>
        <w:autoSpaceDE w:val="0"/>
        <w:autoSpaceDN w:val="0"/>
        <w:adjustRightInd w:val="0"/>
        <w:spacing w:line="360" w:lineRule="auto"/>
        <w:jc w:val="both"/>
        <w:rPr>
          <w:rFonts w:ascii="Palatino Linotype" w:hAnsi="Palatino Linotype" w:cs="Arial"/>
          <w:bCs/>
          <w:szCs w:val="22"/>
        </w:rPr>
      </w:pPr>
      <w:r w:rsidRPr="00F92FC5">
        <w:rPr>
          <w:rFonts w:ascii="Palatino Linotype" w:hAnsi="Palatino Linotype" w:cs="Arial"/>
          <w:lang w:eastAsia="es-MX"/>
        </w:rPr>
        <w:t>Expuesto todo lo anterior</w:t>
      </w:r>
      <w:r w:rsidRPr="00F92FC5">
        <w:rPr>
          <w:rFonts w:ascii="Palatino Linotype" w:hAnsi="Palatino Linotype" w:cs="Arial"/>
          <w:b/>
          <w:lang w:eastAsia="es-MX"/>
        </w:rPr>
        <w:t xml:space="preserve">, </w:t>
      </w:r>
      <w:r w:rsidRPr="00F92FC5">
        <w:rPr>
          <w:rFonts w:ascii="Palatino Linotype" w:hAnsi="Palatino Linotype"/>
        </w:rPr>
        <w:t xml:space="preserve">en términos de lo dispuesto en el artículo 186, fracción III de la Ley de Transparencia y Acceso a la </w:t>
      </w:r>
      <w:r w:rsidRPr="00F92FC5">
        <w:rPr>
          <w:rFonts w:ascii="Palatino Linotype" w:hAnsi="Palatino Linotype" w:cs="Arial"/>
        </w:rPr>
        <w:t>Información</w:t>
      </w:r>
      <w:r w:rsidRPr="00F92FC5">
        <w:rPr>
          <w:rFonts w:ascii="Palatino Linotype" w:hAnsi="Palatino Linotype"/>
        </w:rPr>
        <w:t xml:space="preserve"> Pública del Estado de México y Municipios, </w:t>
      </w:r>
      <w:r w:rsidRPr="00F92FC5">
        <w:rPr>
          <w:rFonts w:ascii="Palatino Linotype" w:hAnsi="Palatino Linotype" w:cs="Arial"/>
          <w:lang w:eastAsia="es-MX"/>
        </w:rPr>
        <w:t xml:space="preserve">el Pleno de </w:t>
      </w:r>
      <w:r w:rsidRPr="00F92FC5">
        <w:rPr>
          <w:rFonts w:ascii="Palatino Linotype" w:hAnsi="Palatino Linotype" w:cs="Arial"/>
        </w:rPr>
        <w:t xml:space="preserve">este Instituto, </w:t>
      </w:r>
      <w:bookmarkStart w:id="17" w:name="_Hlk61274984"/>
      <w:r w:rsidRPr="00F92FC5">
        <w:rPr>
          <w:rFonts w:ascii="Palatino Linotype" w:hAnsi="Palatino Linotype" w:cs="Arial"/>
        </w:rPr>
        <w:t>estima que</w:t>
      </w:r>
      <w:bookmarkEnd w:id="17"/>
      <w:r w:rsidRPr="00F92FC5">
        <w:rPr>
          <w:rFonts w:ascii="Palatino Linotype" w:hAnsi="Palatino Linotype" w:cs="Arial"/>
        </w:rPr>
        <w:t xml:space="preserve"> </w:t>
      </w:r>
      <w:r w:rsidRPr="00F92FC5">
        <w:rPr>
          <w:rFonts w:ascii="Palatino Linotype" w:hAnsi="Palatino Linotype" w:cs="Arial"/>
          <w:bCs/>
          <w:szCs w:val="22"/>
          <w:lang w:val="es-ES"/>
        </w:rPr>
        <w:t xml:space="preserve">las razones o motivos de inconformidad planteadas por </w:t>
      </w:r>
      <w:r w:rsidRPr="00F92FC5">
        <w:rPr>
          <w:rFonts w:ascii="Palatino Linotype" w:hAnsi="Palatino Linotype" w:cs="Arial"/>
          <w:b/>
          <w:bCs/>
          <w:szCs w:val="22"/>
        </w:rPr>
        <w:t>EL RECURRENTE</w:t>
      </w:r>
      <w:r w:rsidRPr="00F92FC5">
        <w:rPr>
          <w:rFonts w:ascii="Palatino Linotype" w:hAnsi="Palatino Linotype" w:cs="Arial"/>
          <w:bCs/>
          <w:szCs w:val="22"/>
          <w:lang w:val="es-ES"/>
        </w:rPr>
        <w:t xml:space="preserve">, resultan parcialmente fundadas; en consecuencia, este Órgano Garante determina </w:t>
      </w:r>
      <w:r w:rsidR="00C83B8E" w:rsidRPr="00F92FC5">
        <w:rPr>
          <w:rFonts w:ascii="Palatino Linotype" w:eastAsia="Calibri" w:hAnsi="Palatino Linotype" w:cs="Arial"/>
          <w:b/>
        </w:rPr>
        <w:t>REVOCAR</w:t>
      </w:r>
      <w:r w:rsidRPr="00F92FC5">
        <w:rPr>
          <w:rFonts w:ascii="Palatino Linotype" w:eastAsia="Calibri" w:hAnsi="Palatino Linotype" w:cs="Arial"/>
          <w:b/>
        </w:rPr>
        <w:t xml:space="preserve"> </w:t>
      </w:r>
      <w:r w:rsidRPr="00F92FC5">
        <w:rPr>
          <w:rFonts w:ascii="Palatino Linotype" w:hAnsi="Palatino Linotype" w:cs="Arial"/>
          <w:bCs/>
          <w:szCs w:val="22"/>
          <w:lang w:val="es-ES"/>
        </w:rPr>
        <w:t xml:space="preserve">la respuesta otorgada por </w:t>
      </w:r>
      <w:r w:rsidRPr="00F92FC5">
        <w:rPr>
          <w:rFonts w:ascii="Palatino Linotype" w:hAnsi="Palatino Linotype" w:cs="Arial"/>
          <w:b/>
          <w:bCs/>
          <w:szCs w:val="22"/>
          <w:lang w:val="es-419"/>
        </w:rPr>
        <w:t>EL</w:t>
      </w:r>
      <w:r w:rsidRPr="00F92FC5">
        <w:rPr>
          <w:rFonts w:ascii="Palatino Linotype" w:hAnsi="Palatino Linotype" w:cs="Arial"/>
          <w:b/>
          <w:bCs/>
          <w:szCs w:val="22"/>
          <w:lang w:val="es-ES"/>
        </w:rPr>
        <w:t xml:space="preserve"> SUJETO OBLIGADO</w:t>
      </w:r>
      <w:r w:rsidRPr="00F92FC5">
        <w:rPr>
          <w:rFonts w:ascii="Palatino Linotype" w:hAnsi="Palatino Linotype" w:cs="Arial"/>
          <w:bCs/>
          <w:szCs w:val="22"/>
          <w:lang w:val="es-ES"/>
        </w:rPr>
        <w:t xml:space="preserve"> </w:t>
      </w:r>
      <w:r w:rsidRPr="00F92FC5">
        <w:rPr>
          <w:rFonts w:ascii="Palatino Linotype" w:hAnsi="Palatino Linotype" w:cs="Arial"/>
          <w:bCs/>
          <w:szCs w:val="22"/>
          <w:lang w:val="es-419"/>
        </w:rPr>
        <w:t>a</w:t>
      </w:r>
      <w:r w:rsidRPr="00F92FC5">
        <w:rPr>
          <w:rFonts w:ascii="Palatino Linotype" w:hAnsi="Palatino Linotype" w:cs="Arial"/>
          <w:bCs/>
          <w:szCs w:val="22"/>
          <w:lang w:val="es-ES"/>
        </w:rPr>
        <w:t xml:space="preserve"> la solicitud</w:t>
      </w:r>
      <w:r w:rsidRPr="00F92FC5">
        <w:rPr>
          <w:rFonts w:ascii="Palatino Linotype" w:hAnsi="Palatino Linotype" w:cs="Arial"/>
          <w:bCs/>
          <w:szCs w:val="22"/>
          <w:lang w:val="es-419"/>
        </w:rPr>
        <w:t xml:space="preserve"> de información </w:t>
      </w:r>
      <w:r w:rsidRPr="00F92FC5">
        <w:rPr>
          <w:rFonts w:ascii="Palatino Linotype" w:hAnsi="Palatino Linotype" w:cs="Arial"/>
          <w:bCs/>
          <w:szCs w:val="22"/>
        </w:rPr>
        <w:t xml:space="preserve">que dio trámite al Recurso de Revisión número: </w:t>
      </w:r>
      <w:r w:rsidR="00C83B8E" w:rsidRPr="00F92FC5">
        <w:rPr>
          <w:rFonts w:ascii="Palatino Linotype" w:hAnsi="Palatino Linotype" w:cs="Arial"/>
          <w:b/>
          <w:bCs/>
          <w:szCs w:val="22"/>
        </w:rPr>
        <w:t>07327</w:t>
      </w:r>
      <w:r w:rsidRPr="00F92FC5">
        <w:rPr>
          <w:rFonts w:ascii="Palatino Linotype" w:hAnsi="Palatino Linotype" w:cs="Arial"/>
          <w:b/>
          <w:bCs/>
          <w:szCs w:val="22"/>
          <w:lang w:val="es-419"/>
        </w:rPr>
        <w:t xml:space="preserve">/INFOEM/IP/RR/2022 </w:t>
      </w:r>
      <w:r w:rsidRPr="00F92FC5">
        <w:rPr>
          <w:rFonts w:ascii="Palatino Linotype" w:hAnsi="Palatino Linotype" w:cs="Arial"/>
          <w:bCs/>
          <w:szCs w:val="22"/>
        </w:rPr>
        <w:t xml:space="preserve">y ordenar la entrega de lo previsto en el presente Considerando. </w:t>
      </w:r>
      <w:bookmarkStart w:id="18" w:name="_Hlk110423545"/>
    </w:p>
    <w:p w14:paraId="61C33F7B" w14:textId="77777777" w:rsidR="002627A8" w:rsidRPr="00F92FC5" w:rsidRDefault="002627A8" w:rsidP="00B015CC">
      <w:pPr>
        <w:autoSpaceDE w:val="0"/>
        <w:autoSpaceDN w:val="0"/>
        <w:adjustRightInd w:val="0"/>
        <w:spacing w:line="360" w:lineRule="auto"/>
        <w:jc w:val="both"/>
        <w:rPr>
          <w:rFonts w:ascii="Palatino Linotype" w:hAnsi="Palatino Linotype" w:cs="Arial"/>
          <w:bCs/>
          <w:szCs w:val="22"/>
        </w:rPr>
      </w:pPr>
    </w:p>
    <w:bookmarkEnd w:id="18"/>
    <w:p w14:paraId="257363EA" w14:textId="77777777" w:rsidR="008251D4" w:rsidRPr="00F92FC5" w:rsidRDefault="008251D4" w:rsidP="00B015CC">
      <w:pPr>
        <w:widowControl w:val="0"/>
        <w:autoSpaceDE w:val="0"/>
        <w:autoSpaceDN w:val="0"/>
        <w:adjustRightInd w:val="0"/>
        <w:spacing w:line="360" w:lineRule="auto"/>
        <w:jc w:val="both"/>
        <w:rPr>
          <w:rFonts w:ascii="Palatino Linotype" w:eastAsia="Calibri" w:hAnsi="Palatino Linotype" w:cs="Arial"/>
        </w:rPr>
      </w:pPr>
      <w:r w:rsidRPr="00F92FC5">
        <w:rPr>
          <w:rFonts w:ascii="Palatino Linotype" w:eastAsia="Calibri" w:hAnsi="Palatino Linotype" w:cs="Arial"/>
        </w:rPr>
        <w:t xml:space="preserve">Por lo que, con </w:t>
      </w:r>
      <w:r w:rsidRPr="00F92FC5">
        <w:rPr>
          <w:rFonts w:ascii="Palatino Linotype" w:hAnsi="Palatino Linotype" w:cs="Arial"/>
        </w:rPr>
        <w:t>fundamento</w:t>
      </w:r>
      <w:r w:rsidRPr="00F92FC5">
        <w:rPr>
          <w:rFonts w:ascii="Palatino Linotype" w:eastAsia="Calibri" w:hAnsi="Palatino Linotype" w:cs="Arial"/>
        </w:rPr>
        <w:t xml:space="preserve"> en lo prescrito en los artículos 5, párrafos trigésimos, trigésimos primero, trigésimos segundos,</w:t>
      </w:r>
      <w:r w:rsidRPr="00F92FC5">
        <w:rPr>
          <w:rFonts w:ascii="Palatino Linotype" w:hAnsi="Palatino Linotype"/>
        </w:rPr>
        <w:t xml:space="preserve"> fracciones IV y V,</w:t>
      </w:r>
      <w:r w:rsidRPr="00F92FC5">
        <w:rPr>
          <w:rFonts w:ascii="Palatino Linotype" w:eastAsia="Calibri" w:hAnsi="Palatino Linotype" w:cs="Arial"/>
        </w:rPr>
        <w:t xml:space="preserve"> de la Constitución Política del Estado Libre y Soberano de </w:t>
      </w:r>
      <w:r w:rsidRPr="00F92FC5">
        <w:rPr>
          <w:rFonts w:ascii="Palatino Linotype" w:hAnsi="Palatino Linotype" w:cs="Arial"/>
          <w:lang w:val="es-ES_tradnl"/>
        </w:rPr>
        <w:t>México</w:t>
      </w:r>
      <w:r w:rsidRPr="00F92FC5">
        <w:rPr>
          <w:rFonts w:ascii="Palatino Linotype" w:eastAsia="Calibri" w:hAnsi="Palatino Linotype" w:cs="Arial"/>
        </w:rPr>
        <w:t xml:space="preserve">, y los artículos </w:t>
      </w:r>
      <w:r w:rsidRPr="00F92FC5">
        <w:rPr>
          <w:rFonts w:ascii="Palatino Linotype" w:hAnsi="Palatino Linotype"/>
        </w:rPr>
        <w:t xml:space="preserve">2, </w:t>
      </w:r>
      <w:r w:rsidRPr="00F92FC5">
        <w:rPr>
          <w:rFonts w:ascii="Palatino Linotype" w:hAnsi="Palatino Linotype" w:cs="Arial"/>
        </w:rPr>
        <w:t>fracción</w:t>
      </w:r>
      <w:r w:rsidRPr="00F92FC5">
        <w:rPr>
          <w:rFonts w:ascii="Palatino Linotype" w:hAnsi="Palatino Linotype"/>
        </w:rPr>
        <w:t xml:space="preserve"> II, 9, </w:t>
      </w:r>
      <w:r w:rsidRPr="00F92FC5">
        <w:rPr>
          <w:rFonts w:ascii="Palatino Linotype" w:hAnsi="Palatino Linotype" w:cs="Arial"/>
          <w:lang w:val="es-ES_tradnl"/>
        </w:rPr>
        <w:t>29</w:t>
      </w:r>
      <w:r w:rsidRPr="00F92FC5">
        <w:rPr>
          <w:rFonts w:ascii="Palatino Linotype" w:hAnsi="Palatino Linotype"/>
        </w:rPr>
        <w:t>, 36, fracciones I y II, 176, 178, 179, 181, 185, fracción I, 186 y 188,</w:t>
      </w:r>
      <w:r w:rsidRPr="00F92FC5">
        <w:rPr>
          <w:rFonts w:ascii="Palatino Linotype" w:eastAsia="Calibri" w:hAnsi="Palatino Linotype" w:cs="Arial"/>
        </w:rPr>
        <w:t xml:space="preserve"> de la Ley de Transparencia y Acceso a la Información Pública del Estado de México y </w:t>
      </w:r>
      <w:r w:rsidRPr="00F92FC5">
        <w:rPr>
          <w:rFonts w:ascii="Palatino Linotype" w:hAnsi="Palatino Linotype" w:cs="Arial"/>
        </w:rPr>
        <w:t>Municipios</w:t>
      </w:r>
      <w:r w:rsidRPr="00F92FC5">
        <w:rPr>
          <w:rFonts w:ascii="Palatino Linotype" w:eastAsia="Calibri" w:hAnsi="Palatino Linotype" w:cs="Arial"/>
        </w:rPr>
        <w:t xml:space="preserve">, </w:t>
      </w:r>
      <w:r w:rsidRPr="00F92FC5">
        <w:rPr>
          <w:rFonts w:ascii="Palatino Linotype" w:hAnsi="Palatino Linotype"/>
        </w:rPr>
        <w:t>este</w:t>
      </w:r>
      <w:r w:rsidRPr="00F92FC5">
        <w:rPr>
          <w:rFonts w:ascii="Palatino Linotype" w:eastAsia="Calibri" w:hAnsi="Palatino Linotype" w:cs="Arial"/>
        </w:rPr>
        <w:t xml:space="preserve"> Pleno:</w:t>
      </w:r>
    </w:p>
    <w:p w14:paraId="56CCCF30" w14:textId="77777777" w:rsidR="008251D4" w:rsidRPr="00F92FC5" w:rsidRDefault="008251D4" w:rsidP="003A582B">
      <w:pPr>
        <w:spacing w:line="276" w:lineRule="auto"/>
        <w:rPr>
          <w:rFonts w:ascii="Palatino Linotype" w:hAnsi="Palatino Linotype"/>
          <w:sz w:val="28"/>
          <w:szCs w:val="28"/>
        </w:rPr>
      </w:pPr>
    </w:p>
    <w:p w14:paraId="0A3553B6" w14:textId="77777777" w:rsidR="008251D4" w:rsidRPr="00F92FC5" w:rsidRDefault="008251D4" w:rsidP="003A582B">
      <w:pPr>
        <w:spacing w:line="276" w:lineRule="auto"/>
        <w:jc w:val="center"/>
        <w:rPr>
          <w:rFonts w:ascii="Palatino Linotype" w:hAnsi="Palatino Linotype" w:cs="Arial"/>
          <w:b/>
          <w:spacing w:val="44"/>
          <w:sz w:val="28"/>
        </w:rPr>
      </w:pPr>
      <w:r w:rsidRPr="00F92FC5">
        <w:rPr>
          <w:rFonts w:ascii="Palatino Linotype" w:hAnsi="Palatino Linotype" w:cs="Arial"/>
          <w:b/>
          <w:spacing w:val="44"/>
          <w:sz w:val="28"/>
        </w:rPr>
        <w:t>RESUELVE</w:t>
      </w:r>
    </w:p>
    <w:p w14:paraId="3AD9167A" w14:textId="77777777" w:rsidR="008251D4" w:rsidRPr="00F92FC5" w:rsidRDefault="008251D4" w:rsidP="003A582B">
      <w:pPr>
        <w:spacing w:line="276" w:lineRule="auto"/>
        <w:jc w:val="center"/>
        <w:rPr>
          <w:rFonts w:ascii="Palatino Linotype" w:hAnsi="Palatino Linotype" w:cs="Arial"/>
          <w:b/>
          <w:spacing w:val="44"/>
          <w:sz w:val="28"/>
        </w:rPr>
      </w:pPr>
    </w:p>
    <w:p w14:paraId="35402A5A" w14:textId="0B8F15E0" w:rsidR="008251D4" w:rsidRPr="00F92FC5" w:rsidRDefault="008251D4" w:rsidP="00B015CC">
      <w:pPr>
        <w:spacing w:line="360" w:lineRule="auto"/>
        <w:jc w:val="both"/>
        <w:rPr>
          <w:rFonts w:ascii="Palatino Linotype" w:hAnsi="Palatino Linotype" w:cs="Arial"/>
          <w:lang w:val="es-ES"/>
        </w:rPr>
      </w:pPr>
      <w:r w:rsidRPr="00F92FC5">
        <w:rPr>
          <w:rFonts w:ascii="Palatino Linotype" w:hAnsi="Palatino Linotype" w:cs="Arial"/>
          <w:b/>
          <w:sz w:val="28"/>
          <w:szCs w:val="28"/>
          <w:lang w:val="es-ES"/>
        </w:rPr>
        <w:t>PRIMERO</w:t>
      </w:r>
      <w:r w:rsidRPr="00F92FC5">
        <w:rPr>
          <w:rFonts w:ascii="Palatino Linotype" w:hAnsi="Palatino Linotype" w:cs="Arial"/>
          <w:sz w:val="28"/>
          <w:szCs w:val="28"/>
          <w:lang w:val="es-ES"/>
        </w:rPr>
        <w:t>.</w:t>
      </w:r>
      <w:r w:rsidRPr="00F92FC5">
        <w:rPr>
          <w:rFonts w:ascii="Palatino Linotype" w:hAnsi="Palatino Linotype" w:cs="Arial"/>
          <w:lang w:val="es-ES"/>
        </w:rPr>
        <w:t xml:space="preserve"> Resultan </w:t>
      </w:r>
      <w:r w:rsidRPr="00F92FC5">
        <w:rPr>
          <w:rFonts w:ascii="Palatino Linotype" w:hAnsi="Palatino Linotype" w:cs="Arial"/>
          <w:b/>
          <w:lang w:val="es-ES"/>
        </w:rPr>
        <w:t>fundadas</w:t>
      </w:r>
      <w:r w:rsidRPr="00F92FC5">
        <w:rPr>
          <w:rFonts w:ascii="Palatino Linotype" w:hAnsi="Palatino Linotype" w:cs="Arial"/>
          <w:lang w:val="es-ES"/>
        </w:rPr>
        <w:t xml:space="preserve"> las razones o motivos de inconformidad planteadas por </w:t>
      </w:r>
      <w:r w:rsidRPr="00F92FC5">
        <w:rPr>
          <w:rFonts w:ascii="Palatino Linotype" w:hAnsi="Palatino Linotype" w:cs="Arial"/>
          <w:b/>
          <w:lang w:val="es-ES"/>
        </w:rPr>
        <w:t>EL RECURRENTE</w:t>
      </w:r>
      <w:r w:rsidRPr="00F92FC5">
        <w:rPr>
          <w:rFonts w:ascii="Palatino Linotype" w:hAnsi="Palatino Linotype" w:cs="Arial"/>
          <w:lang w:val="es-ES"/>
        </w:rPr>
        <w:t xml:space="preserve">, en términos del </w:t>
      </w:r>
      <w:r w:rsidRPr="00F92FC5">
        <w:rPr>
          <w:rFonts w:ascii="Palatino Linotype" w:hAnsi="Palatino Linotype" w:cs="Arial"/>
          <w:b/>
          <w:bCs/>
          <w:lang w:val="es-ES"/>
        </w:rPr>
        <w:t>Considerando Quinto</w:t>
      </w:r>
      <w:r w:rsidRPr="00F92FC5">
        <w:rPr>
          <w:rFonts w:ascii="Palatino Linotype" w:hAnsi="Palatino Linotype" w:cs="Arial"/>
          <w:lang w:val="es-ES"/>
        </w:rPr>
        <w:t xml:space="preserve"> de la presente </w:t>
      </w:r>
      <w:r w:rsidR="00315A85" w:rsidRPr="00F92FC5">
        <w:rPr>
          <w:rFonts w:ascii="Palatino Linotype" w:hAnsi="Palatino Linotype" w:cs="Arial"/>
          <w:lang w:val="es-ES"/>
        </w:rPr>
        <w:t>Resolución</w:t>
      </w:r>
      <w:r w:rsidRPr="00F92FC5">
        <w:rPr>
          <w:rFonts w:ascii="Palatino Linotype" w:hAnsi="Palatino Linotype" w:cs="Arial"/>
          <w:lang w:val="es-ES"/>
        </w:rPr>
        <w:t>.</w:t>
      </w:r>
    </w:p>
    <w:p w14:paraId="4CC87DC8" w14:textId="77777777" w:rsidR="008251D4" w:rsidRPr="00F92FC5" w:rsidRDefault="008251D4" w:rsidP="00B015CC">
      <w:pPr>
        <w:spacing w:line="360" w:lineRule="auto"/>
        <w:jc w:val="both"/>
        <w:rPr>
          <w:rFonts w:ascii="Palatino Linotype" w:hAnsi="Palatino Linotype" w:cs="Arial"/>
          <w:lang w:val="es-ES"/>
        </w:rPr>
      </w:pPr>
    </w:p>
    <w:p w14:paraId="4E7D5054" w14:textId="71A03485" w:rsidR="00315A85" w:rsidRPr="00F92FC5" w:rsidRDefault="008251D4" w:rsidP="00B015CC">
      <w:pPr>
        <w:spacing w:line="360" w:lineRule="auto"/>
        <w:jc w:val="both"/>
        <w:rPr>
          <w:rFonts w:ascii="Palatino Linotype" w:hAnsi="Palatino Linotype" w:cs="Arial"/>
          <w:bCs/>
          <w:lang w:val="es-ES"/>
        </w:rPr>
      </w:pPr>
      <w:r w:rsidRPr="00F92FC5">
        <w:rPr>
          <w:rFonts w:ascii="Palatino Linotype" w:hAnsi="Palatino Linotype" w:cs="Arial"/>
          <w:b/>
          <w:sz w:val="28"/>
          <w:szCs w:val="28"/>
          <w:lang w:val="es-ES"/>
        </w:rPr>
        <w:t>SEGUNDO</w:t>
      </w:r>
      <w:r w:rsidRPr="00F92FC5">
        <w:rPr>
          <w:rFonts w:ascii="Palatino Linotype" w:hAnsi="Palatino Linotype" w:cs="Arial"/>
          <w:sz w:val="28"/>
          <w:szCs w:val="28"/>
          <w:lang w:val="es-ES"/>
        </w:rPr>
        <w:t>.</w:t>
      </w:r>
      <w:r w:rsidRPr="00F92FC5">
        <w:rPr>
          <w:rFonts w:ascii="Palatino Linotype" w:hAnsi="Palatino Linotype" w:cs="Arial"/>
          <w:lang w:val="es-ES"/>
        </w:rPr>
        <w:t xml:space="preserve"> </w:t>
      </w:r>
      <w:r w:rsidRPr="00F92FC5">
        <w:rPr>
          <w:rFonts w:ascii="Palatino Linotype" w:eastAsia="Calibri" w:hAnsi="Palatino Linotype" w:cs="Arial"/>
        </w:rPr>
        <w:t xml:space="preserve">Se </w:t>
      </w:r>
      <w:r w:rsidR="006015D8" w:rsidRPr="00F92FC5">
        <w:rPr>
          <w:rFonts w:ascii="Palatino Linotype" w:eastAsia="Calibri" w:hAnsi="Palatino Linotype" w:cs="Arial"/>
          <w:b/>
        </w:rPr>
        <w:t>REVOCA</w:t>
      </w:r>
      <w:r w:rsidRPr="00F92FC5">
        <w:rPr>
          <w:rFonts w:ascii="Palatino Linotype" w:eastAsia="Calibri" w:hAnsi="Palatino Linotype" w:cs="Arial"/>
          <w:b/>
        </w:rPr>
        <w:t xml:space="preserve"> </w:t>
      </w:r>
      <w:r w:rsidRPr="00F92FC5">
        <w:rPr>
          <w:rFonts w:ascii="Palatino Linotype" w:eastAsia="Calibri" w:hAnsi="Palatino Linotype" w:cs="Arial"/>
        </w:rPr>
        <w:t xml:space="preserve">la respuesta proporcionada por </w:t>
      </w:r>
      <w:r w:rsidRPr="00F92FC5">
        <w:rPr>
          <w:rFonts w:ascii="Palatino Linotype" w:eastAsia="Calibri" w:hAnsi="Palatino Linotype" w:cs="Arial"/>
          <w:b/>
        </w:rPr>
        <w:t xml:space="preserve">EL SUJETO OBLIGADO </w:t>
      </w:r>
      <w:r w:rsidRPr="00F92FC5">
        <w:rPr>
          <w:rFonts w:ascii="Palatino Linotype" w:eastAsia="Calibri" w:hAnsi="Palatino Linotype" w:cs="Arial"/>
        </w:rPr>
        <w:t xml:space="preserve">que dio origen al Recurso de Revisión </w:t>
      </w:r>
      <w:r w:rsidR="00C83B8E" w:rsidRPr="00F92FC5">
        <w:rPr>
          <w:rFonts w:ascii="Palatino Linotype" w:hAnsi="Palatino Linotype"/>
          <w:b/>
        </w:rPr>
        <w:t>07327</w:t>
      </w:r>
      <w:r w:rsidRPr="00F92FC5">
        <w:rPr>
          <w:rFonts w:ascii="Palatino Linotype" w:hAnsi="Palatino Linotype"/>
          <w:b/>
        </w:rPr>
        <w:t>/INFOEM/IP/RR/2022</w:t>
      </w:r>
      <w:r w:rsidRPr="00F92FC5">
        <w:rPr>
          <w:rFonts w:ascii="Palatino Linotype" w:hAnsi="Palatino Linotype" w:cs="Arial"/>
        </w:rPr>
        <w:t xml:space="preserve">, en términos del </w:t>
      </w:r>
      <w:r w:rsidRPr="00F92FC5">
        <w:rPr>
          <w:rFonts w:ascii="Palatino Linotype" w:hAnsi="Palatino Linotype" w:cs="Arial"/>
          <w:b/>
          <w:bCs/>
        </w:rPr>
        <w:lastRenderedPageBreak/>
        <w:t>Considerando Quinto</w:t>
      </w:r>
      <w:r w:rsidRPr="00F92FC5">
        <w:rPr>
          <w:rFonts w:ascii="Palatino Linotype" w:hAnsi="Palatino Linotype" w:cs="Arial"/>
        </w:rPr>
        <w:t xml:space="preserve"> </w:t>
      </w:r>
      <w:r w:rsidRPr="00F92FC5">
        <w:rPr>
          <w:rFonts w:ascii="Palatino Linotype" w:hAnsi="Palatino Linotype" w:cs="Arial"/>
          <w:lang w:val="es-ES"/>
        </w:rPr>
        <w:t xml:space="preserve">de la presente resolución y se </w:t>
      </w:r>
      <w:r w:rsidRPr="00F92FC5">
        <w:rPr>
          <w:rFonts w:ascii="Palatino Linotype" w:hAnsi="Palatino Linotype" w:cs="Arial"/>
          <w:b/>
          <w:bCs/>
          <w:lang w:val="es-ES"/>
        </w:rPr>
        <w:t>Ordena</w:t>
      </w:r>
      <w:r w:rsidRPr="00F92FC5">
        <w:rPr>
          <w:rFonts w:ascii="Palatino Linotype" w:hAnsi="Palatino Linotype" w:cs="Arial"/>
          <w:lang w:val="es-ES"/>
        </w:rPr>
        <w:t xml:space="preserve"> haga entrega al </w:t>
      </w:r>
      <w:r w:rsidRPr="00F92FC5">
        <w:rPr>
          <w:rFonts w:ascii="Palatino Linotype" w:hAnsi="Palatino Linotype" w:cs="Arial"/>
          <w:b/>
          <w:lang w:val="es-ES"/>
        </w:rPr>
        <w:t>RECURRENTE</w:t>
      </w:r>
      <w:r w:rsidRPr="00F92FC5">
        <w:rPr>
          <w:rFonts w:ascii="Palatino Linotype" w:hAnsi="Palatino Linotype" w:cs="Arial"/>
          <w:bCs/>
          <w:lang w:val="es-ES"/>
        </w:rPr>
        <w:t>,</w:t>
      </w:r>
      <w:r w:rsidRPr="00F92FC5">
        <w:rPr>
          <w:rFonts w:ascii="Palatino Linotype" w:hAnsi="Palatino Linotype" w:cs="Arial"/>
          <w:lang w:val="es-ES"/>
        </w:rPr>
        <w:t xml:space="preserve"> vía el Sistema de Acceso a la Información Mexiquense (</w:t>
      </w:r>
      <w:r w:rsidRPr="00F92FC5">
        <w:rPr>
          <w:rFonts w:ascii="Palatino Linotype" w:hAnsi="Palatino Linotype" w:cs="Arial"/>
          <w:b/>
          <w:lang w:val="es-ES"/>
        </w:rPr>
        <w:t>SAIMEX</w:t>
      </w:r>
      <w:r w:rsidRPr="00F92FC5">
        <w:rPr>
          <w:rFonts w:ascii="Palatino Linotype" w:hAnsi="Palatino Linotype" w:cs="Arial"/>
          <w:lang w:val="es-ES"/>
        </w:rPr>
        <w:t>)</w:t>
      </w:r>
      <w:r w:rsidR="00315A85" w:rsidRPr="00F92FC5">
        <w:rPr>
          <w:rFonts w:ascii="Palatino Linotype" w:hAnsi="Palatino Linotype" w:cs="Arial"/>
          <w:bCs/>
          <w:lang w:val="es-ES"/>
        </w:rPr>
        <w:t xml:space="preserve">, </w:t>
      </w:r>
      <w:r w:rsidR="00C83B8E" w:rsidRPr="00F92FC5">
        <w:rPr>
          <w:rFonts w:ascii="Palatino Linotype" w:hAnsi="Palatino Linotype" w:cs="Arial"/>
          <w:bCs/>
          <w:lang w:val="es-ES"/>
        </w:rPr>
        <w:t xml:space="preserve">en versión pública, </w:t>
      </w:r>
      <w:r w:rsidR="00315A85" w:rsidRPr="00F92FC5">
        <w:rPr>
          <w:rFonts w:ascii="Palatino Linotype" w:hAnsi="Palatino Linotype" w:cs="Arial"/>
          <w:bCs/>
          <w:lang w:val="es-ES"/>
        </w:rPr>
        <w:t>lo siguiente:</w:t>
      </w:r>
    </w:p>
    <w:p w14:paraId="7727059F" w14:textId="77777777" w:rsidR="00A85FF0" w:rsidRPr="00F92FC5" w:rsidRDefault="00A85FF0" w:rsidP="00B015CC">
      <w:pPr>
        <w:spacing w:line="276" w:lineRule="auto"/>
        <w:ind w:left="850" w:right="901"/>
        <w:jc w:val="both"/>
        <w:rPr>
          <w:rFonts w:ascii="Palatino Linotype" w:hAnsi="Palatino Linotype" w:cs="Arial"/>
          <w:bCs/>
          <w:i/>
          <w:sz w:val="22"/>
          <w:szCs w:val="22"/>
        </w:rPr>
      </w:pPr>
    </w:p>
    <w:p w14:paraId="5912E947" w14:textId="14342810" w:rsidR="00C83B8E" w:rsidRPr="00F92FC5" w:rsidRDefault="00A85FF0" w:rsidP="003A582B">
      <w:pPr>
        <w:spacing w:before="120" w:after="120" w:line="276" w:lineRule="auto"/>
        <w:ind w:left="850" w:right="901"/>
        <w:jc w:val="both"/>
        <w:rPr>
          <w:rFonts w:ascii="Palatino Linotype" w:hAnsi="Palatino Linotype" w:cs="Arial"/>
          <w:bCs/>
          <w:i/>
          <w:sz w:val="22"/>
          <w:szCs w:val="22"/>
        </w:rPr>
      </w:pPr>
      <w:r w:rsidRPr="00F92FC5">
        <w:rPr>
          <w:rFonts w:ascii="Palatino Linotype" w:hAnsi="Palatino Linotype" w:cs="Arial"/>
          <w:bCs/>
          <w:i/>
          <w:sz w:val="22"/>
          <w:szCs w:val="22"/>
        </w:rPr>
        <w:t>“</w:t>
      </w:r>
      <w:r w:rsidR="00C83B8E" w:rsidRPr="00F92FC5">
        <w:rPr>
          <w:rFonts w:ascii="Palatino Linotype" w:hAnsi="Palatino Linotype" w:cs="Arial"/>
          <w:bCs/>
          <w:i/>
          <w:sz w:val="22"/>
          <w:szCs w:val="22"/>
        </w:rPr>
        <w:t>Del Presidente Municipal de</w:t>
      </w:r>
      <w:r w:rsidR="00C83B8E" w:rsidRPr="00F92FC5">
        <w:rPr>
          <w:rFonts w:ascii="Palatino Linotype" w:hAnsi="Palatino Linotype"/>
        </w:rPr>
        <w:t xml:space="preserve"> </w:t>
      </w:r>
      <w:r w:rsidR="00C83B8E" w:rsidRPr="00F92FC5">
        <w:rPr>
          <w:rFonts w:ascii="Palatino Linotype" w:hAnsi="Palatino Linotype" w:cs="Arial"/>
          <w:bCs/>
          <w:i/>
          <w:sz w:val="22"/>
          <w:szCs w:val="22"/>
        </w:rPr>
        <w:t>Ecatepec de Morelos:</w:t>
      </w:r>
    </w:p>
    <w:p w14:paraId="2FF197A0" w14:textId="77777777" w:rsidR="003A582B" w:rsidRPr="00F92FC5" w:rsidRDefault="003A582B" w:rsidP="003A582B">
      <w:pPr>
        <w:spacing w:before="120" w:after="120" w:line="276" w:lineRule="auto"/>
        <w:ind w:left="850" w:right="901"/>
        <w:jc w:val="both"/>
        <w:rPr>
          <w:rFonts w:ascii="Palatino Linotype" w:hAnsi="Palatino Linotype" w:cs="Arial"/>
          <w:bCs/>
          <w:i/>
          <w:sz w:val="22"/>
          <w:szCs w:val="22"/>
        </w:rPr>
      </w:pPr>
    </w:p>
    <w:p w14:paraId="3F380AF9" w14:textId="7943F442" w:rsidR="00C83B8E" w:rsidRPr="00F92FC5" w:rsidRDefault="00C83B8E" w:rsidP="003A582B">
      <w:pPr>
        <w:pStyle w:val="Prrafodelista"/>
        <w:numPr>
          <w:ilvl w:val="0"/>
          <w:numId w:val="7"/>
        </w:numPr>
        <w:spacing w:before="120" w:after="120" w:line="276" w:lineRule="auto"/>
        <w:ind w:right="901"/>
        <w:jc w:val="both"/>
        <w:rPr>
          <w:rFonts w:ascii="Palatino Linotype" w:hAnsi="Palatino Linotype" w:cs="Arial"/>
          <w:bCs/>
          <w:i/>
          <w:sz w:val="22"/>
          <w:szCs w:val="22"/>
        </w:rPr>
      </w:pPr>
      <w:r w:rsidRPr="00F92FC5">
        <w:rPr>
          <w:rFonts w:ascii="Palatino Linotype" w:hAnsi="Palatino Linotype" w:cs="Arial"/>
          <w:bCs/>
          <w:i/>
          <w:sz w:val="22"/>
          <w:szCs w:val="22"/>
        </w:rPr>
        <w:t>Los</w:t>
      </w:r>
      <w:r w:rsidR="00976F3F" w:rsidRPr="00F92FC5">
        <w:rPr>
          <w:rFonts w:ascii="Palatino Linotype" w:hAnsi="Palatino Linotype" w:cs="Arial"/>
          <w:bCs/>
          <w:i/>
          <w:sz w:val="22"/>
          <w:szCs w:val="22"/>
        </w:rPr>
        <w:t xml:space="preserve"> documentos</w:t>
      </w:r>
      <w:r w:rsidRPr="00F92FC5">
        <w:rPr>
          <w:rFonts w:ascii="Palatino Linotype" w:hAnsi="Palatino Linotype" w:cs="Arial"/>
          <w:bCs/>
          <w:i/>
          <w:sz w:val="22"/>
          <w:szCs w:val="22"/>
        </w:rPr>
        <w:t xml:space="preserve"> que den cuenta al Grado de académico o Título Profesional y Cedula Profesional;</w:t>
      </w:r>
    </w:p>
    <w:p w14:paraId="057A2358" w14:textId="4B6C6A3D" w:rsidR="00C94EE6" w:rsidRPr="00F92FC5" w:rsidRDefault="00C83B8E" w:rsidP="003A582B">
      <w:pPr>
        <w:pStyle w:val="Prrafodelista"/>
        <w:numPr>
          <w:ilvl w:val="0"/>
          <w:numId w:val="7"/>
        </w:numPr>
        <w:spacing w:before="120" w:after="120" w:line="276" w:lineRule="auto"/>
        <w:ind w:right="901"/>
        <w:jc w:val="both"/>
        <w:rPr>
          <w:rFonts w:ascii="Palatino Linotype" w:hAnsi="Palatino Linotype" w:cs="Arial"/>
          <w:bCs/>
          <w:i/>
          <w:sz w:val="22"/>
          <w:szCs w:val="22"/>
        </w:rPr>
      </w:pPr>
      <w:r w:rsidRPr="00F92FC5">
        <w:rPr>
          <w:rFonts w:ascii="Palatino Linotype" w:hAnsi="Palatino Linotype" w:cs="Arial"/>
          <w:bCs/>
          <w:i/>
          <w:sz w:val="22"/>
          <w:szCs w:val="22"/>
        </w:rPr>
        <w:t xml:space="preserve">Los </w:t>
      </w:r>
      <w:r w:rsidR="001144B6" w:rsidRPr="00F92FC5">
        <w:rPr>
          <w:rFonts w:ascii="Palatino Linotype" w:hAnsi="Palatino Linotype" w:cs="Arial"/>
          <w:bCs/>
          <w:i/>
          <w:sz w:val="22"/>
          <w:szCs w:val="22"/>
        </w:rPr>
        <w:t xml:space="preserve">Comprobantes </w:t>
      </w:r>
      <w:r w:rsidR="008E245B" w:rsidRPr="00F92FC5">
        <w:rPr>
          <w:rFonts w:ascii="Palatino Linotype" w:hAnsi="Palatino Linotype" w:cs="Arial"/>
          <w:bCs/>
          <w:i/>
          <w:sz w:val="22"/>
          <w:szCs w:val="22"/>
        </w:rPr>
        <w:t xml:space="preserve">de </w:t>
      </w:r>
      <w:r w:rsidR="001144B6" w:rsidRPr="00F92FC5">
        <w:rPr>
          <w:rFonts w:ascii="Palatino Linotype" w:hAnsi="Palatino Linotype" w:cs="Arial"/>
          <w:bCs/>
          <w:i/>
          <w:sz w:val="22"/>
          <w:szCs w:val="22"/>
        </w:rPr>
        <w:t xml:space="preserve">pago, así como, los comprobantes de depósito bancario o transferencia electrónica, de </w:t>
      </w:r>
      <w:r w:rsidRPr="00F92FC5">
        <w:rPr>
          <w:rFonts w:ascii="Palatino Linotype" w:hAnsi="Palatino Linotype" w:cs="Arial"/>
          <w:bCs/>
          <w:i/>
          <w:sz w:val="22"/>
          <w:szCs w:val="22"/>
        </w:rPr>
        <w:t>la primera y segunda quincena de marzo de dos mil veintidós;</w:t>
      </w:r>
    </w:p>
    <w:p w14:paraId="56DD4532" w14:textId="3B3EEB0D" w:rsidR="006015D8" w:rsidRPr="00F92FC5" w:rsidRDefault="00C94EE6" w:rsidP="003A582B">
      <w:pPr>
        <w:pStyle w:val="Prrafodelista"/>
        <w:numPr>
          <w:ilvl w:val="0"/>
          <w:numId w:val="7"/>
        </w:numPr>
        <w:spacing w:before="120" w:after="120" w:line="276" w:lineRule="auto"/>
        <w:ind w:right="901"/>
        <w:jc w:val="both"/>
        <w:rPr>
          <w:rFonts w:ascii="Palatino Linotype" w:hAnsi="Palatino Linotype" w:cs="Arial"/>
          <w:bCs/>
          <w:i/>
          <w:sz w:val="22"/>
          <w:szCs w:val="22"/>
        </w:rPr>
      </w:pPr>
      <w:r w:rsidRPr="00F92FC5">
        <w:rPr>
          <w:rFonts w:ascii="Palatino Linotype" w:hAnsi="Palatino Linotype" w:cs="Arial"/>
          <w:bCs/>
          <w:i/>
          <w:sz w:val="22"/>
          <w:szCs w:val="22"/>
        </w:rPr>
        <w:t>E</w:t>
      </w:r>
      <w:r w:rsidR="00C83B8E" w:rsidRPr="00F92FC5">
        <w:rPr>
          <w:rFonts w:ascii="Palatino Linotype" w:hAnsi="Palatino Linotype" w:cs="Arial"/>
          <w:bCs/>
          <w:i/>
          <w:sz w:val="22"/>
          <w:szCs w:val="22"/>
        </w:rPr>
        <w:t>l Acuerdo mediante el cual se confirme la incompetencia declarada por el Comité Transparencia, respecto a la manifestación de bienes.</w:t>
      </w:r>
    </w:p>
    <w:p w14:paraId="77CC3706" w14:textId="3C371121" w:rsidR="00DF7AAC" w:rsidRPr="00F92FC5" w:rsidRDefault="00DF7AAC" w:rsidP="003A582B">
      <w:pPr>
        <w:pStyle w:val="Prrafodelista"/>
        <w:numPr>
          <w:ilvl w:val="0"/>
          <w:numId w:val="7"/>
        </w:numPr>
        <w:spacing w:before="120" w:after="120" w:line="276" w:lineRule="auto"/>
        <w:ind w:right="899"/>
        <w:jc w:val="both"/>
        <w:rPr>
          <w:rFonts w:ascii="Palatino Linotype" w:hAnsi="Palatino Linotype"/>
          <w:i/>
          <w:color w:val="000000" w:themeColor="text1"/>
          <w:sz w:val="22"/>
          <w:szCs w:val="22"/>
        </w:rPr>
      </w:pPr>
      <w:r w:rsidRPr="00F92FC5">
        <w:rPr>
          <w:rFonts w:ascii="Palatino Linotype" w:hAnsi="Palatino Linotype"/>
          <w:i/>
          <w:color w:val="000000" w:themeColor="text1"/>
          <w:sz w:val="22"/>
          <w:szCs w:val="22"/>
        </w:rPr>
        <w:t xml:space="preserve">El </w:t>
      </w:r>
      <w:r w:rsidRPr="00F92FC5">
        <w:rPr>
          <w:rFonts w:ascii="Palatino Linotype" w:hAnsi="Palatino Linotype" w:cs="Arial"/>
          <w:i/>
          <w:color w:val="000000" w:themeColor="text1"/>
          <w:sz w:val="22"/>
          <w:szCs w:val="22"/>
        </w:rPr>
        <w:t xml:space="preserve">Acuerdo de Clasificación de la información como confidencial relativo </w:t>
      </w:r>
      <w:r w:rsidR="00B015CC" w:rsidRPr="00F92FC5">
        <w:rPr>
          <w:rFonts w:ascii="Palatino Linotype" w:hAnsi="Palatino Linotype" w:cs="Arial"/>
          <w:i/>
          <w:color w:val="000000" w:themeColor="text1"/>
          <w:sz w:val="22"/>
          <w:szCs w:val="22"/>
        </w:rPr>
        <w:t>del domicilio particular y teléfono de casa</w:t>
      </w:r>
      <w:r w:rsidRPr="00F92FC5">
        <w:rPr>
          <w:rFonts w:ascii="Palatino Linotype" w:hAnsi="Palatino Linotype" w:cs="Arial"/>
          <w:i/>
          <w:color w:val="000000" w:themeColor="text1"/>
          <w:sz w:val="22"/>
          <w:szCs w:val="22"/>
        </w:rPr>
        <w:t>, en términos de los ordinales 49, fracción VIII, 143, 149 de la Ley de Transparencia y Acceso a la Información pública del Estado de México y Municipios;</w:t>
      </w:r>
    </w:p>
    <w:p w14:paraId="687F47D3" w14:textId="411FE1D4" w:rsidR="00C83B8E" w:rsidRPr="00F92FC5" w:rsidRDefault="006015D8" w:rsidP="003A582B">
      <w:pPr>
        <w:pStyle w:val="Prrafodelista"/>
        <w:numPr>
          <w:ilvl w:val="0"/>
          <w:numId w:val="7"/>
        </w:numPr>
        <w:spacing w:before="120" w:after="120" w:line="276" w:lineRule="auto"/>
        <w:ind w:right="901"/>
        <w:jc w:val="both"/>
        <w:rPr>
          <w:rFonts w:ascii="Palatino Linotype" w:hAnsi="Palatino Linotype" w:cs="Arial"/>
          <w:bCs/>
          <w:i/>
          <w:sz w:val="22"/>
          <w:szCs w:val="22"/>
        </w:rPr>
      </w:pPr>
      <w:r w:rsidRPr="00F92FC5">
        <w:rPr>
          <w:rFonts w:ascii="Palatino Linotype" w:hAnsi="Palatino Linotype" w:cs="Arial"/>
          <w:bCs/>
          <w:i/>
          <w:sz w:val="22"/>
          <w:szCs w:val="22"/>
        </w:rPr>
        <w:t>E</w:t>
      </w:r>
      <w:r w:rsidR="00C83B8E" w:rsidRPr="00F92FC5">
        <w:rPr>
          <w:rFonts w:ascii="Palatino Linotype" w:hAnsi="Palatino Linotype" w:cs="Arial"/>
          <w:bCs/>
          <w:i/>
          <w:sz w:val="22"/>
          <w:szCs w:val="22"/>
        </w:rPr>
        <w:t>l documento o constancia de mayoría de votos emitida por el Instituto Electoral</w:t>
      </w:r>
      <w:r w:rsidR="008E245B" w:rsidRPr="00F92FC5">
        <w:rPr>
          <w:rFonts w:ascii="Palatino Linotype" w:hAnsi="Palatino Linotype" w:cs="Arial"/>
          <w:bCs/>
          <w:i/>
          <w:sz w:val="22"/>
          <w:szCs w:val="22"/>
        </w:rPr>
        <w:t>;</w:t>
      </w:r>
    </w:p>
    <w:p w14:paraId="6FFFDC65" w14:textId="6252963C" w:rsidR="0003562A" w:rsidRPr="00F92FC5" w:rsidRDefault="006015D8" w:rsidP="003A582B">
      <w:pPr>
        <w:pStyle w:val="Prrafodelista"/>
        <w:numPr>
          <w:ilvl w:val="0"/>
          <w:numId w:val="7"/>
        </w:numPr>
        <w:spacing w:before="120" w:after="120" w:line="276" w:lineRule="auto"/>
        <w:ind w:right="901"/>
        <w:jc w:val="both"/>
        <w:rPr>
          <w:rFonts w:ascii="Palatino Linotype" w:hAnsi="Palatino Linotype" w:cs="Arial"/>
          <w:bCs/>
          <w:i/>
          <w:sz w:val="22"/>
          <w:szCs w:val="22"/>
        </w:rPr>
      </w:pPr>
      <w:r w:rsidRPr="00F92FC5">
        <w:rPr>
          <w:rFonts w:ascii="Palatino Linotype" w:hAnsi="Palatino Linotype" w:cs="Arial"/>
          <w:bCs/>
          <w:i/>
          <w:sz w:val="22"/>
          <w:szCs w:val="22"/>
        </w:rPr>
        <w:t>L</w:t>
      </w:r>
      <w:r w:rsidR="00C83B8E" w:rsidRPr="00F92FC5">
        <w:rPr>
          <w:rFonts w:ascii="Palatino Linotype" w:hAnsi="Palatino Linotype" w:cs="Arial"/>
          <w:bCs/>
          <w:i/>
          <w:sz w:val="22"/>
          <w:szCs w:val="22"/>
        </w:rPr>
        <w:t xml:space="preserve">os documentos donde consten las actividades vigentes </w:t>
      </w:r>
      <w:r w:rsidRPr="00F92FC5">
        <w:rPr>
          <w:rFonts w:ascii="Palatino Linotype" w:hAnsi="Palatino Linotype" w:cs="Arial"/>
          <w:bCs/>
          <w:i/>
          <w:sz w:val="22"/>
          <w:szCs w:val="22"/>
        </w:rPr>
        <w:t>al cuatro</w:t>
      </w:r>
      <w:r w:rsidR="00C83B8E" w:rsidRPr="00F92FC5">
        <w:rPr>
          <w:rFonts w:ascii="Palatino Linotype" w:hAnsi="Palatino Linotype" w:cs="Arial"/>
          <w:bCs/>
          <w:i/>
          <w:sz w:val="22"/>
          <w:szCs w:val="22"/>
        </w:rPr>
        <w:t xml:space="preserve"> de abril de dos mil veintidós en beneficio de los </w:t>
      </w:r>
      <w:proofErr w:type="spellStart"/>
      <w:r w:rsidR="007663D8" w:rsidRPr="00F92FC5">
        <w:rPr>
          <w:rFonts w:ascii="Palatino Linotype" w:hAnsi="Palatino Linotype" w:cs="Arial"/>
          <w:bCs/>
          <w:i/>
          <w:sz w:val="22"/>
          <w:szCs w:val="22"/>
        </w:rPr>
        <w:t>Ecatepenses</w:t>
      </w:r>
      <w:proofErr w:type="spellEnd"/>
      <w:r w:rsidR="008E245B" w:rsidRPr="00F92FC5">
        <w:rPr>
          <w:rFonts w:ascii="Palatino Linotype" w:hAnsi="Palatino Linotype" w:cs="Arial"/>
          <w:bCs/>
          <w:i/>
          <w:sz w:val="22"/>
          <w:szCs w:val="22"/>
        </w:rPr>
        <w:t>.</w:t>
      </w:r>
    </w:p>
    <w:p w14:paraId="155A7615" w14:textId="77777777" w:rsidR="003A582B" w:rsidRPr="00F92FC5" w:rsidRDefault="003A582B" w:rsidP="003A582B">
      <w:pPr>
        <w:pStyle w:val="Prrafodelista"/>
        <w:spacing w:before="120" w:after="120" w:line="276" w:lineRule="auto"/>
        <w:ind w:left="1210" w:right="901"/>
        <w:jc w:val="both"/>
        <w:rPr>
          <w:rFonts w:ascii="Palatino Linotype" w:hAnsi="Palatino Linotype" w:cs="Arial"/>
          <w:bCs/>
          <w:i/>
          <w:sz w:val="22"/>
          <w:szCs w:val="22"/>
        </w:rPr>
      </w:pPr>
    </w:p>
    <w:p w14:paraId="2B3A5F5F" w14:textId="0C9AD64E" w:rsidR="00B6747F" w:rsidRPr="00F92FC5" w:rsidRDefault="008251D4" w:rsidP="003A582B">
      <w:pPr>
        <w:spacing w:before="120" w:after="120" w:line="276" w:lineRule="auto"/>
        <w:ind w:left="850" w:right="901"/>
        <w:jc w:val="both"/>
        <w:rPr>
          <w:rFonts w:ascii="Palatino Linotype" w:hAnsi="Palatino Linotype" w:cs="Arial"/>
          <w:bCs/>
          <w:i/>
          <w:iCs/>
          <w:sz w:val="22"/>
          <w:szCs w:val="22"/>
        </w:rPr>
      </w:pPr>
      <w:r w:rsidRPr="00F92FC5">
        <w:rPr>
          <w:rFonts w:ascii="Palatino Linotype" w:hAnsi="Palatino Linotype" w:cs="Arial"/>
          <w:bCs/>
          <w:i/>
          <w:iCs/>
          <w:sz w:val="22"/>
          <w:szCs w:val="22"/>
        </w:rPr>
        <w:t xml:space="preserve">Debiendo notificar al </w:t>
      </w:r>
      <w:r w:rsidRPr="00F92FC5">
        <w:rPr>
          <w:rFonts w:ascii="Palatino Linotype" w:hAnsi="Palatino Linotype" w:cs="Arial"/>
          <w:b/>
          <w:bCs/>
          <w:i/>
          <w:iCs/>
          <w:sz w:val="22"/>
          <w:szCs w:val="22"/>
        </w:rPr>
        <w:t>RECURRENTE</w:t>
      </w:r>
      <w:r w:rsidRPr="00F92FC5">
        <w:rPr>
          <w:rFonts w:ascii="Palatino Linotype" w:hAnsi="Palatino Linotype" w:cs="Arial"/>
          <w:bCs/>
          <w:i/>
          <w:iCs/>
          <w:sz w:val="22"/>
          <w:szCs w:val="22"/>
        </w:rPr>
        <w:t xml:space="preserve"> el Acuerdo de Clasificación que emita el Comité de Transparencia, con motivo de la versión pública.</w:t>
      </w:r>
      <w:r w:rsidR="007663D8" w:rsidRPr="00F92FC5">
        <w:rPr>
          <w:rFonts w:ascii="Palatino Linotype" w:hAnsi="Palatino Linotype" w:cs="Arial"/>
          <w:bCs/>
          <w:i/>
          <w:iCs/>
          <w:sz w:val="22"/>
          <w:szCs w:val="22"/>
        </w:rPr>
        <w:t>”</w:t>
      </w:r>
    </w:p>
    <w:p w14:paraId="46A372E7" w14:textId="77777777" w:rsidR="00A85FF0" w:rsidRPr="00F92FC5" w:rsidRDefault="00A85FF0" w:rsidP="00B015CC">
      <w:pPr>
        <w:ind w:left="850" w:right="901"/>
        <w:jc w:val="both"/>
        <w:rPr>
          <w:rFonts w:ascii="Palatino Linotype" w:hAnsi="Palatino Linotype" w:cs="Arial"/>
          <w:bCs/>
          <w:i/>
          <w:iCs/>
          <w:sz w:val="22"/>
          <w:szCs w:val="22"/>
        </w:rPr>
      </w:pPr>
    </w:p>
    <w:p w14:paraId="0E942CD5" w14:textId="77777777" w:rsidR="008251D4" w:rsidRPr="00F92FC5" w:rsidRDefault="008251D4" w:rsidP="00B015CC">
      <w:pPr>
        <w:spacing w:line="360" w:lineRule="auto"/>
        <w:jc w:val="both"/>
        <w:rPr>
          <w:rFonts w:ascii="Palatino Linotype" w:hAnsi="Palatino Linotype"/>
          <w:szCs w:val="17"/>
          <w:lang w:eastAsia="es-ES_tradnl"/>
        </w:rPr>
      </w:pPr>
      <w:r w:rsidRPr="00F92FC5">
        <w:rPr>
          <w:rFonts w:ascii="Palatino Linotype" w:hAnsi="Palatino Linotype"/>
          <w:b/>
          <w:sz w:val="28"/>
          <w:szCs w:val="28"/>
          <w:shd w:val="clear" w:color="auto" w:fill="FFFFFF"/>
        </w:rPr>
        <w:t>TERCERO.</w:t>
      </w:r>
      <w:r w:rsidRPr="00F92FC5">
        <w:rPr>
          <w:rFonts w:ascii="Palatino Linotype" w:hAnsi="Palatino Linotype"/>
          <w:b/>
          <w:shd w:val="clear" w:color="auto" w:fill="FFFFFF"/>
        </w:rPr>
        <w:t> </w:t>
      </w:r>
      <w:r w:rsidRPr="00F92FC5">
        <w:rPr>
          <w:rFonts w:ascii="Palatino Linotype" w:hAnsi="Palatino Linotype"/>
          <w:b/>
          <w:lang w:eastAsia="es-ES_tradnl"/>
        </w:rPr>
        <w:t>Notifíquese</w:t>
      </w:r>
      <w:r w:rsidRPr="00F92FC5">
        <w:rPr>
          <w:rFonts w:ascii="Palatino Linotype" w:hAnsi="Palatino Linotype"/>
          <w:lang w:eastAsia="es-ES_tradnl"/>
        </w:rPr>
        <w:t xml:space="preserve"> </w:t>
      </w:r>
      <w:r w:rsidRPr="00F92FC5">
        <w:rPr>
          <w:rFonts w:ascii="Palatino Linotype" w:hAnsi="Palatino Linotype"/>
          <w:shd w:val="clear" w:color="auto" w:fill="FFFFFF"/>
        </w:rPr>
        <w:t xml:space="preserve">al </w:t>
      </w:r>
      <w:r w:rsidRPr="00F92FC5">
        <w:rPr>
          <w:rFonts w:ascii="Palatino Linotype" w:hAnsi="Palatino Linotype"/>
          <w:szCs w:val="17"/>
          <w:lang w:eastAsia="es-ES_tradnl"/>
        </w:rPr>
        <w:t>Titular de la Unidad de Transparencia del </w:t>
      </w:r>
      <w:r w:rsidRPr="00F92FC5">
        <w:rPr>
          <w:rFonts w:ascii="Palatino Linotype" w:hAnsi="Palatino Linotype"/>
          <w:b/>
          <w:szCs w:val="17"/>
          <w:lang w:eastAsia="es-ES_tradnl"/>
        </w:rPr>
        <w:t>SUJETO OBLIGADO</w:t>
      </w:r>
      <w:r w:rsidRPr="00F92FC5">
        <w:rPr>
          <w:rFonts w:ascii="Palatino Linotype" w:hAnsi="Palatino Linotype"/>
          <w:szCs w:val="17"/>
          <w:lang w:eastAsia="es-ES_tradnl"/>
        </w:rPr>
        <w:t xml:space="preserve">, para que conforme a los artículos 186, último párrafo y 189, párrafo segundo de la Ley de Transparencia y Acceso a la Información Pública del Estado de </w:t>
      </w:r>
      <w:r w:rsidRPr="00F92FC5">
        <w:rPr>
          <w:rFonts w:ascii="Palatino Linotype" w:hAnsi="Palatino Linotype"/>
          <w:szCs w:val="17"/>
          <w:lang w:eastAsia="es-ES_tradnl"/>
        </w:rPr>
        <w:lastRenderedPageBreak/>
        <w:t>México y Municipios, dé cumplimiento a lo ordenado dentro del plazo de diez días hábiles, debiendo informar a este Instituto en un plazo de tres días hábiles siguientes sobre el cumplimiento dado a la presente resolución.</w:t>
      </w:r>
    </w:p>
    <w:p w14:paraId="6588AD5C" w14:textId="77777777" w:rsidR="008251D4" w:rsidRPr="00F92FC5" w:rsidRDefault="008251D4" w:rsidP="00B015CC">
      <w:pPr>
        <w:spacing w:line="360" w:lineRule="auto"/>
        <w:jc w:val="both"/>
        <w:rPr>
          <w:rFonts w:ascii="Palatino Linotype" w:hAnsi="Palatino Linotype"/>
          <w:szCs w:val="17"/>
          <w:lang w:eastAsia="es-ES_tradnl"/>
        </w:rPr>
      </w:pPr>
    </w:p>
    <w:p w14:paraId="476F9549" w14:textId="526980ED" w:rsidR="008251D4" w:rsidRPr="00F92FC5" w:rsidRDefault="008251D4" w:rsidP="00B015CC">
      <w:pPr>
        <w:spacing w:line="360" w:lineRule="auto"/>
        <w:ind w:right="49"/>
        <w:jc w:val="both"/>
        <w:rPr>
          <w:rFonts w:ascii="Palatino Linotype" w:hAnsi="Palatino Linotype" w:cs="Arial"/>
          <w:b/>
          <w:bCs/>
        </w:rPr>
      </w:pPr>
      <w:r w:rsidRPr="00F92FC5">
        <w:rPr>
          <w:rFonts w:ascii="Palatino Linotype" w:hAnsi="Palatino Linotype" w:cs="Arial"/>
          <w:b/>
          <w:bCs/>
          <w:sz w:val="28"/>
          <w:lang w:eastAsia="es-MX"/>
        </w:rPr>
        <w:t xml:space="preserve">CUARTO. </w:t>
      </w:r>
      <w:r w:rsidRPr="00F92FC5">
        <w:rPr>
          <w:rFonts w:ascii="Palatino Linotype" w:hAnsi="Palatino Linotype"/>
          <w:b/>
          <w:szCs w:val="17"/>
          <w:lang w:eastAsia="es-ES_tradnl"/>
        </w:rPr>
        <w:t>Notifíquese</w:t>
      </w:r>
      <w:r w:rsidRPr="00F92FC5">
        <w:rPr>
          <w:rFonts w:ascii="Palatino Linotype" w:hAnsi="Palatino Linotype"/>
          <w:szCs w:val="17"/>
          <w:lang w:eastAsia="es-ES_tradnl"/>
        </w:rPr>
        <w:t xml:space="preserve"> al </w:t>
      </w:r>
      <w:r w:rsidRPr="00F92FC5">
        <w:rPr>
          <w:rFonts w:ascii="Palatino Linotype" w:hAnsi="Palatino Linotype"/>
          <w:b/>
          <w:szCs w:val="17"/>
          <w:lang w:eastAsia="es-ES_tradnl"/>
        </w:rPr>
        <w:t>RECURRENTE</w:t>
      </w:r>
      <w:r w:rsidRPr="00F92FC5">
        <w:rPr>
          <w:rFonts w:ascii="Palatino Linotype" w:hAnsi="Palatino Linotype"/>
          <w:szCs w:val="17"/>
          <w:lang w:eastAsia="es-ES_tradnl"/>
        </w:rPr>
        <w:t xml:space="preserve"> la presente resolución</w:t>
      </w:r>
      <w:r w:rsidRPr="00F92FC5">
        <w:rPr>
          <w:rFonts w:ascii="Palatino Linotype" w:hAnsi="Palatino Linotype" w:cs="Arial"/>
        </w:rPr>
        <w:t xml:space="preserve"> vía </w:t>
      </w:r>
      <w:bookmarkStart w:id="19" w:name="_Hlk94784009"/>
      <w:r w:rsidRPr="00F92FC5">
        <w:rPr>
          <w:rFonts w:ascii="Palatino Linotype" w:hAnsi="Palatino Linotype" w:cs="Arial"/>
        </w:rPr>
        <w:t>Sistema de Acceso a la Información Mexiquense (</w:t>
      </w:r>
      <w:r w:rsidRPr="00F92FC5">
        <w:rPr>
          <w:rFonts w:ascii="Palatino Linotype" w:hAnsi="Palatino Linotype" w:cs="Arial"/>
          <w:b/>
          <w:bCs/>
        </w:rPr>
        <w:t>SAIMEX</w:t>
      </w:r>
      <w:r w:rsidRPr="00F92FC5">
        <w:rPr>
          <w:rFonts w:ascii="Palatino Linotype" w:hAnsi="Palatino Linotype" w:cs="Arial"/>
        </w:rPr>
        <w:t>)</w:t>
      </w:r>
      <w:bookmarkEnd w:id="19"/>
      <w:r w:rsidRPr="00F92FC5">
        <w:rPr>
          <w:rFonts w:ascii="Palatino Linotype" w:hAnsi="Palatino Linotype" w:cs="Arial"/>
          <w:b/>
          <w:bCs/>
        </w:rPr>
        <w:t>.</w:t>
      </w:r>
    </w:p>
    <w:p w14:paraId="3483F850" w14:textId="77777777" w:rsidR="00DF7AAC" w:rsidRPr="00F92FC5" w:rsidRDefault="00DF7AAC" w:rsidP="00B015CC">
      <w:pPr>
        <w:spacing w:line="360" w:lineRule="auto"/>
        <w:ind w:right="49"/>
        <w:jc w:val="both"/>
        <w:rPr>
          <w:rFonts w:ascii="Palatino Linotype" w:hAnsi="Palatino Linotype" w:cs="Arial"/>
          <w:b/>
          <w:bCs/>
        </w:rPr>
      </w:pPr>
    </w:p>
    <w:p w14:paraId="1FF5BBF7" w14:textId="68EF76B5" w:rsidR="008251D4" w:rsidRPr="00F92FC5" w:rsidRDefault="008251D4" w:rsidP="00B015CC">
      <w:pPr>
        <w:spacing w:line="360" w:lineRule="auto"/>
        <w:ind w:right="49"/>
        <w:jc w:val="both"/>
        <w:rPr>
          <w:rFonts w:ascii="Palatino Linotype" w:hAnsi="Palatino Linotype"/>
          <w:szCs w:val="17"/>
          <w:lang w:eastAsia="es-ES_tradnl"/>
        </w:rPr>
      </w:pPr>
      <w:r w:rsidRPr="00F92FC5">
        <w:rPr>
          <w:rFonts w:ascii="Palatino Linotype" w:hAnsi="Palatino Linotype" w:cs="Arial"/>
          <w:b/>
          <w:bCs/>
          <w:sz w:val="28"/>
          <w:lang w:eastAsia="es-MX"/>
        </w:rPr>
        <w:t>QUINTO.</w:t>
      </w:r>
      <w:r w:rsidRPr="00F92FC5">
        <w:rPr>
          <w:rFonts w:ascii="Palatino Linotype" w:hAnsi="Palatino Linotype"/>
          <w:szCs w:val="17"/>
          <w:lang w:eastAsia="es-ES_tradnl"/>
        </w:rPr>
        <w:t xml:space="preserve"> </w:t>
      </w:r>
      <w:r w:rsidR="00B015CC" w:rsidRPr="00F92FC5">
        <w:rPr>
          <w:rFonts w:ascii="Palatino Linotype" w:hAnsi="Palatino Linotype"/>
          <w:b/>
          <w:szCs w:val="17"/>
          <w:lang w:eastAsia="es-ES_tradnl"/>
        </w:rPr>
        <w:t>Hágase del conocimiento</w:t>
      </w:r>
      <w:r w:rsidR="00B015CC" w:rsidRPr="00F92FC5">
        <w:rPr>
          <w:rFonts w:ascii="Palatino Linotype" w:hAnsi="Palatino Linotype"/>
          <w:szCs w:val="17"/>
          <w:lang w:eastAsia="es-ES_tradnl"/>
        </w:rPr>
        <w:t xml:space="preserve"> al </w:t>
      </w:r>
      <w:r w:rsidR="00B015CC" w:rsidRPr="00F92FC5">
        <w:rPr>
          <w:rFonts w:ascii="Palatino Linotype" w:hAnsi="Palatino Linotype"/>
          <w:b/>
          <w:szCs w:val="17"/>
          <w:lang w:eastAsia="es-ES_tradnl"/>
        </w:rPr>
        <w:t>RECURRENTE</w:t>
      </w:r>
      <w:r w:rsidR="00B015CC" w:rsidRPr="00F92FC5">
        <w:rPr>
          <w:rFonts w:ascii="Palatino Linotype" w:hAnsi="Palatino Linotype"/>
          <w:szCs w:val="17"/>
          <w:lang w:eastAsia="es-ES_tradnl"/>
        </w:rPr>
        <w:t xml:space="preserve"> que, de conformidad con lo establecido en el artículo 196 de la Ley de Transparencia y Acceso a la Información Pública del Estado de México  y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3138A4A2" w14:textId="77777777" w:rsidR="008251D4" w:rsidRPr="00F92FC5" w:rsidRDefault="008251D4" w:rsidP="00B015CC">
      <w:pPr>
        <w:spacing w:line="360" w:lineRule="auto"/>
        <w:ind w:right="49"/>
        <w:jc w:val="both"/>
        <w:rPr>
          <w:rFonts w:ascii="Palatino Linotype" w:eastAsia="Palatino Linotype" w:hAnsi="Palatino Linotype" w:cs="Palatino Linotype"/>
        </w:rPr>
      </w:pPr>
    </w:p>
    <w:p w14:paraId="6510B3A4" w14:textId="125A4C37" w:rsidR="008251D4" w:rsidRPr="00F92FC5" w:rsidRDefault="008251D4" w:rsidP="00B015CC">
      <w:pPr>
        <w:spacing w:line="360" w:lineRule="auto"/>
        <w:ind w:right="49"/>
        <w:jc w:val="both"/>
        <w:rPr>
          <w:rFonts w:ascii="Palatino Linotype" w:hAnsi="Palatino Linotype"/>
          <w:szCs w:val="17"/>
          <w:lang w:eastAsia="es-ES_tradnl"/>
        </w:rPr>
      </w:pPr>
      <w:r w:rsidRPr="00F92FC5">
        <w:rPr>
          <w:rFonts w:ascii="Palatino Linotype" w:hAnsi="Palatino Linotype"/>
          <w:b/>
          <w:sz w:val="28"/>
          <w:szCs w:val="28"/>
          <w:lang w:eastAsia="es-ES_tradnl"/>
        </w:rPr>
        <w:t>SEXTO</w:t>
      </w:r>
      <w:r w:rsidRPr="00F92FC5">
        <w:rPr>
          <w:rFonts w:ascii="Palatino Linotype" w:hAnsi="Palatino Linotype"/>
          <w:szCs w:val="17"/>
          <w:lang w:eastAsia="es-ES_tradnl"/>
        </w:rPr>
        <w:t>. De conformidad con el artículo 198</w:t>
      </w:r>
      <w:r w:rsidR="00A85FF0" w:rsidRPr="00F92FC5">
        <w:rPr>
          <w:rFonts w:ascii="Palatino Linotype" w:hAnsi="Palatino Linotype"/>
          <w:szCs w:val="17"/>
          <w:lang w:eastAsia="es-ES_tradnl"/>
        </w:rPr>
        <w:t>,</w:t>
      </w:r>
      <w:r w:rsidRPr="00F92FC5">
        <w:rPr>
          <w:rFonts w:ascii="Palatino Linotype" w:hAnsi="Palatino Linotype"/>
          <w:szCs w:val="17"/>
          <w:lang w:eastAsia="es-ES_tradnl"/>
        </w:rPr>
        <w:t xml:space="preserve">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39803CF" w14:textId="77777777" w:rsidR="007B73D8" w:rsidRDefault="007B73D8" w:rsidP="00B015CC">
      <w:pPr>
        <w:spacing w:line="360" w:lineRule="auto"/>
        <w:ind w:right="49"/>
        <w:jc w:val="both"/>
        <w:rPr>
          <w:rFonts w:ascii="Palatino Linotype" w:hAnsi="Palatino Linotype"/>
        </w:rPr>
      </w:pPr>
    </w:p>
    <w:p w14:paraId="780B5D9E" w14:textId="77777777" w:rsidR="00F92FC5" w:rsidRDefault="00F92FC5" w:rsidP="00B015CC">
      <w:pPr>
        <w:spacing w:line="360" w:lineRule="auto"/>
        <w:ind w:right="49"/>
        <w:jc w:val="both"/>
        <w:rPr>
          <w:rFonts w:ascii="Palatino Linotype" w:hAnsi="Palatino Linotype"/>
        </w:rPr>
      </w:pPr>
    </w:p>
    <w:p w14:paraId="67136178" w14:textId="77777777" w:rsidR="00F92FC5" w:rsidRDefault="00F92FC5" w:rsidP="00B015CC">
      <w:pPr>
        <w:spacing w:line="360" w:lineRule="auto"/>
        <w:ind w:right="49"/>
        <w:jc w:val="both"/>
        <w:rPr>
          <w:rFonts w:ascii="Palatino Linotype" w:hAnsi="Palatino Linotype"/>
        </w:rPr>
      </w:pPr>
    </w:p>
    <w:p w14:paraId="535AED51" w14:textId="77777777" w:rsidR="00F92FC5" w:rsidRPr="00F92FC5" w:rsidRDefault="00F92FC5" w:rsidP="00B015CC">
      <w:pPr>
        <w:spacing w:line="360" w:lineRule="auto"/>
        <w:ind w:right="49"/>
        <w:jc w:val="both"/>
        <w:rPr>
          <w:rFonts w:ascii="Palatino Linotype" w:hAnsi="Palatino Linotype"/>
        </w:rPr>
      </w:pPr>
    </w:p>
    <w:p w14:paraId="4B3E1D18" w14:textId="62DC22C3" w:rsidR="00F246DF" w:rsidRPr="00F92FC5" w:rsidRDefault="00F246DF" w:rsidP="00B015CC">
      <w:pPr>
        <w:spacing w:line="360" w:lineRule="auto"/>
        <w:jc w:val="both"/>
        <w:rPr>
          <w:rFonts w:ascii="Palatino Linotype" w:hAnsi="Palatino Linotype"/>
        </w:rPr>
      </w:pPr>
      <w:r w:rsidRPr="00F92FC5">
        <w:rPr>
          <w:rFonts w:ascii="Palatino Linotype" w:hAnsi="Palatino Linotype"/>
        </w:rPr>
        <w:lastRenderedPageBreak/>
        <w:t xml:space="preserve">ASÍ LO RESUELVE, POR </w:t>
      </w:r>
      <w:r w:rsidR="00C66029">
        <w:rPr>
          <w:rFonts w:ascii="Palatino Linotype" w:hAnsi="Palatino Linotype"/>
        </w:rPr>
        <w:t>UNANIMIDAD</w:t>
      </w:r>
      <w:r w:rsidRPr="00F92FC5">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76B58" w:rsidRPr="00F92FC5">
        <w:rPr>
          <w:rFonts w:ascii="Palatino Linotype" w:hAnsi="Palatino Linotype"/>
        </w:rPr>
        <w:t xml:space="preserve">TRIGÉSIMA SEGUNDA SESIÓN ORDINARIA CELEBRADA EL SIETE DE SEPTIEMBRE </w:t>
      </w:r>
      <w:r w:rsidR="00F836A7" w:rsidRPr="00F92FC5">
        <w:rPr>
          <w:rFonts w:ascii="Palatino Linotype" w:hAnsi="Palatino Linotype"/>
        </w:rPr>
        <w:t>D</w:t>
      </w:r>
      <w:r w:rsidRPr="00F92FC5">
        <w:rPr>
          <w:rFonts w:ascii="Palatino Linotype" w:hAnsi="Palatino Linotype"/>
        </w:rPr>
        <w:t>E DOS MIL VEINTIDÓS, ANTE EL SECRETARIO TÉCNICO DEL PLENO, ALEXIS TAPIA RAMÍREZ.</w:t>
      </w:r>
    </w:p>
    <w:p w14:paraId="1C93FBA3" w14:textId="0995274B" w:rsidR="00D9217D" w:rsidRPr="00A831A1" w:rsidRDefault="000335C2" w:rsidP="00B015CC">
      <w:pPr>
        <w:spacing w:line="360" w:lineRule="auto"/>
        <w:jc w:val="both"/>
        <w:rPr>
          <w:rFonts w:ascii="Palatino Linotype" w:hAnsi="Palatino Linotype"/>
          <w:sz w:val="20"/>
          <w:szCs w:val="20"/>
        </w:rPr>
      </w:pPr>
      <w:r w:rsidRPr="00F92FC5">
        <w:rPr>
          <w:rFonts w:ascii="Palatino Linotype" w:hAnsi="Palatino Linotype"/>
          <w:sz w:val="20"/>
          <w:szCs w:val="20"/>
        </w:rPr>
        <w:t>SCMM/BLA/DEMF/</w:t>
      </w:r>
      <w:r w:rsidR="00BF2FAB" w:rsidRPr="00F92FC5">
        <w:rPr>
          <w:rFonts w:ascii="Palatino Linotype" w:hAnsi="Palatino Linotype"/>
          <w:sz w:val="20"/>
          <w:szCs w:val="20"/>
        </w:rPr>
        <w:t>CCC</w:t>
      </w:r>
    </w:p>
    <w:p w14:paraId="53C5FCF4" w14:textId="0F89A0A2" w:rsidR="00FB34B7" w:rsidRPr="00A831A1" w:rsidRDefault="004D1ACE" w:rsidP="00B015CC">
      <w:pPr>
        <w:spacing w:line="360" w:lineRule="auto"/>
        <w:jc w:val="both"/>
        <w:rPr>
          <w:rFonts w:ascii="Palatino Linotype" w:hAnsi="Palatino Linotype"/>
        </w:rPr>
      </w:pPr>
      <w:r w:rsidRPr="00A831A1">
        <w:rPr>
          <w:rFonts w:ascii="Palatino Linotype" w:hAnsi="Palatino Linotype"/>
        </w:rPr>
        <w:br w:type="page"/>
      </w:r>
    </w:p>
    <w:p w14:paraId="08077E02" w14:textId="2279C7EE" w:rsidR="00B97505" w:rsidRPr="00A831A1" w:rsidRDefault="00B97505" w:rsidP="00B015CC">
      <w:pPr>
        <w:spacing w:line="360" w:lineRule="auto"/>
        <w:jc w:val="both"/>
        <w:rPr>
          <w:rFonts w:ascii="Palatino Linotype" w:hAnsi="Palatino Linotype"/>
        </w:rPr>
      </w:pPr>
    </w:p>
    <w:p w14:paraId="34F7A797" w14:textId="1BE51331" w:rsidR="00FB34B7" w:rsidRPr="00A831A1" w:rsidRDefault="00FB34B7" w:rsidP="00B015CC">
      <w:pPr>
        <w:spacing w:line="360" w:lineRule="auto"/>
        <w:jc w:val="both"/>
        <w:rPr>
          <w:rFonts w:ascii="Palatino Linotype" w:hAnsi="Palatino Linotype"/>
        </w:rPr>
      </w:pPr>
    </w:p>
    <w:p w14:paraId="3E1DEF48" w14:textId="1D7164A4" w:rsidR="00FB34B7" w:rsidRPr="00A831A1" w:rsidRDefault="00FB34B7" w:rsidP="00B015CC">
      <w:pPr>
        <w:spacing w:line="360" w:lineRule="auto"/>
        <w:jc w:val="both"/>
        <w:rPr>
          <w:rFonts w:ascii="Palatino Linotype" w:hAnsi="Palatino Linotype"/>
        </w:rPr>
      </w:pPr>
    </w:p>
    <w:p w14:paraId="222EA5FF" w14:textId="72A2E6E0" w:rsidR="00FB34B7" w:rsidRPr="00A831A1" w:rsidRDefault="00FB34B7" w:rsidP="00B015CC">
      <w:pPr>
        <w:spacing w:line="360" w:lineRule="auto"/>
        <w:jc w:val="both"/>
        <w:rPr>
          <w:rFonts w:ascii="Palatino Linotype" w:hAnsi="Palatino Linotype"/>
        </w:rPr>
      </w:pPr>
    </w:p>
    <w:p w14:paraId="6E8004E6" w14:textId="4048F08D" w:rsidR="00FB34B7" w:rsidRPr="00A831A1" w:rsidRDefault="00FB34B7" w:rsidP="00B015CC">
      <w:pPr>
        <w:spacing w:line="360" w:lineRule="auto"/>
        <w:jc w:val="both"/>
        <w:rPr>
          <w:rFonts w:ascii="Palatino Linotype" w:hAnsi="Palatino Linotype"/>
        </w:rPr>
      </w:pPr>
    </w:p>
    <w:p w14:paraId="49413AF2" w14:textId="667F3B11" w:rsidR="00FB34B7" w:rsidRPr="00A831A1" w:rsidRDefault="00FB34B7" w:rsidP="00B015CC">
      <w:pPr>
        <w:spacing w:line="360" w:lineRule="auto"/>
        <w:jc w:val="both"/>
        <w:rPr>
          <w:rFonts w:ascii="Palatino Linotype" w:hAnsi="Palatino Linotype"/>
        </w:rPr>
      </w:pPr>
    </w:p>
    <w:p w14:paraId="3A09DD42" w14:textId="2779FDE7" w:rsidR="00FB34B7" w:rsidRPr="00A831A1" w:rsidRDefault="00FB34B7" w:rsidP="00B015CC">
      <w:pPr>
        <w:spacing w:line="360" w:lineRule="auto"/>
        <w:jc w:val="both"/>
        <w:rPr>
          <w:rFonts w:ascii="Palatino Linotype" w:hAnsi="Palatino Linotype"/>
        </w:rPr>
      </w:pPr>
    </w:p>
    <w:p w14:paraId="3D325CDA" w14:textId="77777777" w:rsidR="00FB34B7" w:rsidRPr="00A831A1" w:rsidRDefault="00FB34B7" w:rsidP="00B015CC">
      <w:pPr>
        <w:spacing w:line="360" w:lineRule="auto"/>
        <w:jc w:val="both"/>
        <w:rPr>
          <w:rFonts w:ascii="Palatino Linotype" w:hAnsi="Palatino Linotype"/>
        </w:rPr>
      </w:pPr>
    </w:p>
    <w:p w14:paraId="478FC6D8" w14:textId="71CC324B" w:rsidR="00B97505" w:rsidRPr="00A831A1" w:rsidRDefault="00B97505" w:rsidP="00B015CC">
      <w:pPr>
        <w:spacing w:line="360" w:lineRule="auto"/>
        <w:jc w:val="both"/>
        <w:rPr>
          <w:rFonts w:ascii="Palatino Linotype" w:hAnsi="Palatino Linotype"/>
        </w:rPr>
      </w:pPr>
    </w:p>
    <w:p w14:paraId="41B261AE" w14:textId="735A228E" w:rsidR="00B97505" w:rsidRPr="00A831A1" w:rsidRDefault="00B97505" w:rsidP="00B015CC">
      <w:pPr>
        <w:spacing w:line="360" w:lineRule="auto"/>
        <w:jc w:val="both"/>
        <w:rPr>
          <w:rFonts w:ascii="Palatino Linotype" w:hAnsi="Palatino Linotype"/>
        </w:rPr>
      </w:pPr>
    </w:p>
    <w:p w14:paraId="63EC9353" w14:textId="05DCCD2B" w:rsidR="00B97505" w:rsidRPr="00A831A1" w:rsidRDefault="00B97505" w:rsidP="00B015CC">
      <w:pPr>
        <w:spacing w:line="360" w:lineRule="auto"/>
        <w:jc w:val="both"/>
        <w:rPr>
          <w:rFonts w:ascii="Palatino Linotype" w:hAnsi="Palatino Linotype"/>
        </w:rPr>
      </w:pPr>
    </w:p>
    <w:p w14:paraId="02B7A153" w14:textId="59B49131" w:rsidR="00B97505" w:rsidRPr="00A831A1" w:rsidRDefault="00B97505" w:rsidP="00B015CC">
      <w:pPr>
        <w:spacing w:line="360" w:lineRule="auto"/>
        <w:jc w:val="both"/>
        <w:rPr>
          <w:rFonts w:ascii="Palatino Linotype" w:hAnsi="Palatino Linotype"/>
        </w:rPr>
      </w:pPr>
    </w:p>
    <w:p w14:paraId="7F32ECCD" w14:textId="5FB369CF" w:rsidR="00B97505" w:rsidRPr="00A831A1" w:rsidRDefault="00B97505" w:rsidP="00B015CC">
      <w:pPr>
        <w:spacing w:line="360" w:lineRule="auto"/>
        <w:jc w:val="both"/>
        <w:rPr>
          <w:rFonts w:ascii="Palatino Linotype" w:hAnsi="Palatino Linotype"/>
        </w:rPr>
      </w:pPr>
    </w:p>
    <w:p w14:paraId="00EF156D" w14:textId="6F15A74C" w:rsidR="00B97505" w:rsidRPr="00A831A1" w:rsidRDefault="00B97505" w:rsidP="00B015CC">
      <w:pPr>
        <w:spacing w:line="360" w:lineRule="auto"/>
        <w:jc w:val="both"/>
        <w:rPr>
          <w:rFonts w:ascii="Palatino Linotype" w:hAnsi="Palatino Linotype"/>
        </w:rPr>
      </w:pPr>
    </w:p>
    <w:p w14:paraId="2CC0115D" w14:textId="5F66DA73" w:rsidR="00B97505" w:rsidRPr="00A831A1" w:rsidRDefault="00B97505" w:rsidP="00B015CC">
      <w:pPr>
        <w:spacing w:line="360" w:lineRule="auto"/>
        <w:jc w:val="both"/>
        <w:rPr>
          <w:rFonts w:ascii="Palatino Linotype" w:hAnsi="Palatino Linotype"/>
        </w:rPr>
      </w:pPr>
    </w:p>
    <w:p w14:paraId="07D75A6D" w14:textId="6BB4C99B" w:rsidR="00B97505" w:rsidRPr="00A831A1" w:rsidRDefault="00B97505" w:rsidP="00B015CC">
      <w:pPr>
        <w:spacing w:line="360" w:lineRule="auto"/>
        <w:jc w:val="both"/>
        <w:rPr>
          <w:rFonts w:ascii="Palatino Linotype" w:hAnsi="Palatino Linotype"/>
        </w:rPr>
      </w:pPr>
    </w:p>
    <w:p w14:paraId="11A7407D" w14:textId="5861B494" w:rsidR="00B97505" w:rsidRPr="00A831A1" w:rsidRDefault="00B97505" w:rsidP="00B015CC">
      <w:pPr>
        <w:spacing w:line="360" w:lineRule="auto"/>
        <w:jc w:val="both"/>
        <w:rPr>
          <w:rFonts w:ascii="Palatino Linotype" w:hAnsi="Palatino Linotype"/>
        </w:rPr>
      </w:pPr>
    </w:p>
    <w:p w14:paraId="7568CD1C" w14:textId="77777777" w:rsidR="002312F9" w:rsidRPr="00A831A1" w:rsidRDefault="002312F9" w:rsidP="00B015CC">
      <w:pPr>
        <w:spacing w:line="360" w:lineRule="auto"/>
        <w:jc w:val="both"/>
        <w:rPr>
          <w:rFonts w:ascii="Palatino Linotype" w:hAnsi="Palatino Linotype"/>
        </w:rPr>
      </w:pPr>
    </w:p>
    <w:p w14:paraId="6E93FD7B" w14:textId="77777777" w:rsidR="0029017F" w:rsidRPr="00A831A1" w:rsidRDefault="0029017F" w:rsidP="00B015CC">
      <w:pPr>
        <w:spacing w:line="360" w:lineRule="auto"/>
        <w:jc w:val="both"/>
        <w:rPr>
          <w:rFonts w:ascii="Palatino Linotype" w:hAnsi="Palatino Linotype"/>
        </w:rPr>
      </w:pPr>
    </w:p>
    <w:sectPr w:rsidR="0029017F" w:rsidRPr="00A831A1" w:rsidSect="006957B1">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27D673" w14:textId="77777777" w:rsidR="00244FA8" w:rsidRDefault="00244FA8" w:rsidP="00C80F8C">
      <w:r>
        <w:separator/>
      </w:r>
    </w:p>
  </w:endnote>
  <w:endnote w:type="continuationSeparator" w:id="0">
    <w:p w14:paraId="3DB25CE8" w14:textId="77777777" w:rsidR="00244FA8" w:rsidRDefault="00244FA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4A6431" w:rsidRPr="0010196A" w:rsidRDefault="004A643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D67C8">
      <w:rPr>
        <w:rFonts w:ascii="Palatino Linotype" w:hAnsi="Palatino Linotype" w:cs="Arial"/>
        <w:bCs/>
        <w:noProof/>
        <w:sz w:val="22"/>
        <w:szCs w:val="22"/>
      </w:rPr>
      <w:t>54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D67C8">
      <w:rPr>
        <w:rFonts w:ascii="Palatino Linotype" w:hAnsi="Palatino Linotype" w:cs="Arial"/>
        <w:bCs/>
        <w:noProof/>
        <w:sz w:val="22"/>
        <w:szCs w:val="22"/>
      </w:rPr>
      <w:t>57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4A6431" w:rsidRPr="0010196A" w:rsidRDefault="004A643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D67C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D67C8">
      <w:rPr>
        <w:rFonts w:ascii="Palatino Linotype" w:hAnsi="Palatino Linotype" w:cs="Arial"/>
        <w:bCs/>
        <w:noProof/>
        <w:sz w:val="22"/>
        <w:szCs w:val="22"/>
      </w:rPr>
      <w:t>57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B7AF5A" w14:textId="77777777" w:rsidR="00244FA8" w:rsidRDefault="00244FA8" w:rsidP="00C80F8C">
      <w:r>
        <w:separator/>
      </w:r>
    </w:p>
  </w:footnote>
  <w:footnote w:type="continuationSeparator" w:id="0">
    <w:p w14:paraId="4A83A53D" w14:textId="77777777" w:rsidR="00244FA8" w:rsidRDefault="00244FA8" w:rsidP="00C80F8C">
      <w:r>
        <w:continuationSeparator/>
      </w:r>
    </w:p>
  </w:footnote>
  <w:footnote w:id="1">
    <w:p w14:paraId="79323D07" w14:textId="77777777" w:rsidR="004A6431" w:rsidRDefault="004A6431" w:rsidP="00E4474E">
      <w:pPr>
        <w:pStyle w:val="Textonotapie"/>
        <w:jc w:val="both"/>
      </w:pPr>
      <w:r>
        <w:rPr>
          <w:rStyle w:val="Refdenotaalpie"/>
        </w:rPr>
        <w:footnoteRef/>
      </w:r>
      <w:r>
        <w:t xml:space="preserve"> </w:t>
      </w:r>
      <w:r w:rsidRPr="00E701E7">
        <w:rPr>
          <w:rFonts w:ascii="Palatino Linotype" w:hAnsi="Palatino Linotype"/>
          <w:b/>
          <w:bCs/>
          <w:i/>
          <w:iCs/>
        </w:rPr>
        <w:t>Ley de Transparencia y Acceso a la Información Pública del Estado de México y Municipios</w:t>
      </w:r>
    </w:p>
    <w:p w14:paraId="175C3A3E" w14:textId="77777777" w:rsidR="004A6431" w:rsidRPr="00E701E7" w:rsidRDefault="004A6431" w:rsidP="00E4474E">
      <w:pPr>
        <w:pStyle w:val="Textonotapie"/>
        <w:jc w:val="both"/>
        <w:rPr>
          <w:rFonts w:ascii="Palatino Linotype" w:hAnsi="Palatino Linotype"/>
          <w:b/>
          <w:bCs/>
          <w:i/>
          <w:iCs/>
        </w:rPr>
      </w:pPr>
      <w:r w:rsidRPr="00E701E7">
        <w:rPr>
          <w:rFonts w:ascii="Palatino Linotype" w:hAnsi="Palatino Linotype"/>
          <w:b/>
          <w:bCs/>
          <w:i/>
          <w:iCs/>
        </w:rPr>
        <w:t>Artículo 167.</w:t>
      </w:r>
      <w:r w:rsidRPr="00E701E7">
        <w:rPr>
          <w:rFonts w:ascii="Palatino Linotype" w:hAnsi="Palatino Linotype"/>
          <w:i/>
          <w:iCs/>
        </w:rPr>
        <w:t xml:space="preserve"> </w:t>
      </w:r>
      <w:r w:rsidRPr="00E701E7">
        <w:rPr>
          <w:rFonts w:ascii="Palatino Linotype" w:hAnsi="Palatino Linotype"/>
          <w:b/>
          <w:bCs/>
          <w:i/>
          <w:iCs/>
        </w:rPr>
        <w:t xml:space="preserve">Cuando las unidades de transparencia determinen la notoria incompetencia por parte de los sujetos obligados, dentro del ámbito de aplicación, para atender la solicitud de acceso a la información, </w:t>
      </w:r>
      <w:r w:rsidRPr="00E701E7">
        <w:rPr>
          <w:rFonts w:ascii="Palatino Linotype" w:hAnsi="Palatino Linotype"/>
          <w:b/>
          <w:bCs/>
          <w:i/>
          <w:iCs/>
          <w:u w:val="single"/>
        </w:rPr>
        <w:t>deberán comunicarlo al solicitante, dentro de los tres días hábiles posteriores a la recepción de la solicitud</w:t>
      </w:r>
      <w:r w:rsidRPr="00E701E7">
        <w:rPr>
          <w:rFonts w:ascii="Palatino Linotype" w:hAnsi="Palatino Linotype"/>
          <w:b/>
          <w:bCs/>
          <w:i/>
          <w:iCs/>
        </w:rPr>
        <w:t xml:space="preserve"> y, en su caso orientar al solicitante, el o los sujetos obligados competentes. </w:t>
      </w:r>
    </w:p>
    <w:p w14:paraId="48332A60" w14:textId="77777777" w:rsidR="004A6431" w:rsidRPr="00E701E7" w:rsidRDefault="004A6431" w:rsidP="00E4474E">
      <w:pPr>
        <w:pStyle w:val="Textonotapie"/>
        <w:jc w:val="both"/>
        <w:rPr>
          <w:lang w:val="es-ES"/>
        </w:rPr>
      </w:pPr>
    </w:p>
  </w:footnote>
  <w:footnote w:id="2">
    <w:p w14:paraId="166D0A86" w14:textId="77777777" w:rsidR="004A6431" w:rsidRPr="002B7AAC" w:rsidRDefault="004A6431" w:rsidP="00AE5BD0">
      <w:pPr>
        <w:pStyle w:val="Textonotapie"/>
        <w:jc w:val="both"/>
        <w:rPr>
          <w:rFonts w:ascii="Palatino Linotype" w:hAnsi="Palatino Linotype"/>
          <w:i/>
          <w:iCs/>
        </w:rPr>
      </w:pPr>
      <w:r w:rsidRPr="002B7AAC">
        <w:rPr>
          <w:rStyle w:val="Refdenotaalpie"/>
          <w:rFonts w:ascii="Palatino Linotype" w:hAnsi="Palatino Linotype"/>
          <w:i/>
          <w:iCs/>
        </w:rPr>
        <w:footnoteRef/>
      </w:r>
      <w:r w:rsidRPr="002B7AAC">
        <w:rPr>
          <w:rFonts w:ascii="Palatino Linotype" w:hAnsi="Palatino Linotype"/>
          <w:i/>
          <w:iCs/>
        </w:rPr>
        <w:t xml:space="preserve"> Artículo 18. </w:t>
      </w:r>
      <w:r w:rsidRPr="002B7AAC">
        <w:rPr>
          <w:rFonts w:ascii="Palatino Linotype" w:hAnsi="Palatino Linotype"/>
          <w:b/>
          <w:bCs/>
          <w:i/>
          <w:iCs/>
        </w:rPr>
        <w:t>Los sujetos obligados deberán documentar todo acto que derive del ejercicio de sus</w:t>
      </w:r>
      <w:r w:rsidRPr="002B7AAC">
        <w:rPr>
          <w:rFonts w:ascii="Palatino Linotype" w:hAnsi="Palatino Linotype"/>
          <w:i/>
          <w:iCs/>
        </w:rPr>
        <w:t xml:space="preserve"> facultades, competencias o </w:t>
      </w:r>
      <w:r w:rsidRPr="002B7AAC">
        <w:rPr>
          <w:rFonts w:ascii="Palatino Linotype" w:hAnsi="Palatino Linotype"/>
          <w:b/>
          <w:bCs/>
          <w:i/>
          <w:iCs/>
        </w:rPr>
        <w:t>funciones</w:t>
      </w:r>
      <w:r w:rsidRPr="002B7AAC">
        <w:rPr>
          <w:rFonts w:ascii="Palatino Linotype" w:hAnsi="Palatino Linotype"/>
          <w:i/>
          <w:iCs/>
        </w:rPr>
        <w:t>, considerando desde su origen la eventual publicidad y reutilización de la información que generen.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A6431" w:rsidRDefault="00244FA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A6431" w:rsidRPr="0010196A" w:rsidRDefault="00244FA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A6431" w:rsidRPr="008F2CCC" w14:paraId="1F097D8A" w14:textId="77777777" w:rsidTr="00625FD4">
      <w:tc>
        <w:tcPr>
          <w:tcW w:w="3261" w:type="dxa"/>
          <w:vMerge w:val="restart"/>
        </w:tcPr>
        <w:p w14:paraId="1F780A0C" w14:textId="1EFF25F4" w:rsidR="004A6431" w:rsidRPr="008F2CCC" w:rsidRDefault="004A6431" w:rsidP="009F4CE0">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4A6431" w:rsidRPr="00664658" w:rsidRDefault="004A6431"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603B370C" w:rsidR="004A6431" w:rsidRPr="00664658" w:rsidRDefault="004A6431" w:rsidP="00934084">
          <w:pPr>
            <w:rPr>
              <w:rFonts w:ascii="Palatino Linotype" w:hAnsi="Palatino Linotype"/>
              <w:b/>
              <w:sz w:val="22"/>
              <w:szCs w:val="22"/>
              <w:lang w:val="es-ES_tradnl"/>
            </w:rPr>
          </w:pPr>
          <w:r w:rsidRPr="003E1140">
            <w:rPr>
              <w:rFonts w:ascii="Palatino Linotype" w:hAnsi="Palatino Linotype"/>
              <w:b/>
              <w:bCs/>
              <w:sz w:val="22"/>
              <w:szCs w:val="22"/>
            </w:rPr>
            <w:t>07327</w:t>
          </w:r>
          <w:r w:rsidRPr="00810BFE">
            <w:rPr>
              <w:rFonts w:ascii="Palatino Linotype" w:hAnsi="Palatino Linotype"/>
              <w:b/>
              <w:bCs/>
              <w:sz w:val="22"/>
              <w:szCs w:val="22"/>
            </w:rPr>
            <w:t>/INFOEM/IP/RR/2022</w:t>
          </w:r>
        </w:p>
      </w:tc>
    </w:tr>
    <w:tr w:rsidR="004A6431" w:rsidRPr="008F2CCC" w14:paraId="049677A3" w14:textId="77777777" w:rsidTr="00625FD4">
      <w:tc>
        <w:tcPr>
          <w:tcW w:w="3261" w:type="dxa"/>
          <w:vMerge/>
        </w:tcPr>
        <w:p w14:paraId="4A21EAC1" w14:textId="5C1F145E" w:rsidR="004A6431" w:rsidRPr="008F2CCC" w:rsidRDefault="004A6431" w:rsidP="00200BFC">
          <w:pPr>
            <w:rPr>
              <w:rFonts w:ascii="Palatino Linotype" w:hAnsi="Palatino Linotype"/>
              <w:b/>
              <w:sz w:val="22"/>
              <w:szCs w:val="22"/>
              <w:lang w:val="es-ES_tradnl"/>
            </w:rPr>
          </w:pPr>
        </w:p>
      </w:tc>
      <w:tc>
        <w:tcPr>
          <w:tcW w:w="2551" w:type="dxa"/>
          <w:shd w:val="clear" w:color="auto" w:fill="auto"/>
        </w:tcPr>
        <w:p w14:paraId="1237BCDE" w14:textId="77777777" w:rsidR="004A6431" w:rsidRPr="00664658" w:rsidRDefault="004A6431"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817FC3A" w:rsidR="004A6431" w:rsidRPr="00D41D47" w:rsidRDefault="004A6431" w:rsidP="003E1140">
          <w:pPr>
            <w:rPr>
              <w:rFonts w:ascii="Palatino Linotype" w:hAnsi="Palatino Linotype"/>
              <w:b/>
              <w:sz w:val="22"/>
              <w:szCs w:val="22"/>
              <w:lang w:val="es-ES_tradnl"/>
            </w:rPr>
          </w:pPr>
          <w:bookmarkStart w:id="20" w:name="_Hlk112847984"/>
          <w:r w:rsidRPr="003E1140">
            <w:rPr>
              <w:rFonts w:ascii="Palatino Linotype" w:hAnsi="Palatino Linotype"/>
              <w:b/>
              <w:bCs/>
              <w:sz w:val="22"/>
              <w:szCs w:val="22"/>
            </w:rPr>
            <w:t xml:space="preserve">Ayuntamiento de </w:t>
          </w:r>
          <w:bookmarkStart w:id="21" w:name="_Hlk112847653"/>
          <w:r w:rsidRPr="003E1140">
            <w:rPr>
              <w:rFonts w:ascii="Palatino Linotype" w:hAnsi="Palatino Linotype"/>
              <w:b/>
              <w:bCs/>
              <w:sz w:val="22"/>
              <w:szCs w:val="22"/>
            </w:rPr>
            <w:t>Ecatepec de Morelos</w:t>
          </w:r>
          <w:bookmarkEnd w:id="20"/>
          <w:bookmarkEnd w:id="21"/>
        </w:p>
      </w:tc>
    </w:tr>
    <w:tr w:rsidR="004A6431" w:rsidRPr="008F2CCC" w14:paraId="72CD087D" w14:textId="77777777" w:rsidTr="00625FD4">
      <w:trPr>
        <w:trHeight w:val="228"/>
      </w:trPr>
      <w:tc>
        <w:tcPr>
          <w:tcW w:w="3261" w:type="dxa"/>
          <w:vMerge/>
        </w:tcPr>
        <w:p w14:paraId="1B78656F" w14:textId="01E6F6F6" w:rsidR="004A6431" w:rsidRPr="008F2CCC" w:rsidRDefault="004A6431" w:rsidP="00200BFC">
          <w:pPr>
            <w:rPr>
              <w:rFonts w:ascii="Palatino Linotype" w:hAnsi="Palatino Linotype"/>
              <w:b/>
              <w:sz w:val="22"/>
              <w:szCs w:val="22"/>
              <w:lang w:val="es-ES_tradnl"/>
            </w:rPr>
          </w:pPr>
        </w:p>
      </w:tc>
      <w:tc>
        <w:tcPr>
          <w:tcW w:w="2551" w:type="dxa"/>
          <w:shd w:val="clear" w:color="auto" w:fill="auto"/>
        </w:tcPr>
        <w:p w14:paraId="74D81628" w14:textId="4EE3E604" w:rsidR="004A6431" w:rsidRPr="00664658" w:rsidRDefault="004A6431"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4A6431" w:rsidRPr="00664658" w:rsidRDefault="004A6431"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4A6431" w:rsidRPr="0010196A" w:rsidRDefault="004A643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4A6431" w:rsidRPr="0010196A" w:rsidRDefault="00244FA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4A6431" w:rsidRPr="008F2CCC" w14:paraId="6ABABA57" w14:textId="77777777" w:rsidTr="00EB19F2">
      <w:tc>
        <w:tcPr>
          <w:tcW w:w="3805" w:type="dxa"/>
          <w:vMerge w:val="restart"/>
          <w:shd w:val="clear" w:color="auto" w:fill="auto"/>
        </w:tcPr>
        <w:p w14:paraId="6AA376CC" w14:textId="1234161B" w:rsidR="004A6431" w:rsidRPr="008F2CCC" w:rsidRDefault="004A6431" w:rsidP="00C12449">
          <w:pPr>
            <w:jc w:val="cente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4A6431" w:rsidRPr="008F2CCC" w:rsidRDefault="004A643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540CC1DA" w:rsidR="004A6431" w:rsidRPr="00E535C2" w:rsidRDefault="004A6431" w:rsidP="00E535C2">
          <w:pPr>
            <w:jc w:val="both"/>
            <w:rPr>
              <w:rFonts w:ascii="Palatino Linotype" w:hAnsi="Palatino Linotype"/>
              <w:b/>
              <w:bCs/>
              <w:sz w:val="22"/>
              <w:szCs w:val="22"/>
            </w:rPr>
          </w:pPr>
          <w:r w:rsidRPr="003E1140">
            <w:rPr>
              <w:rFonts w:ascii="Palatino Linotype" w:hAnsi="Palatino Linotype"/>
              <w:b/>
              <w:bCs/>
              <w:sz w:val="22"/>
              <w:szCs w:val="22"/>
            </w:rPr>
            <w:t>07327</w:t>
          </w:r>
          <w:r w:rsidRPr="00810BFE">
            <w:rPr>
              <w:rFonts w:ascii="Palatino Linotype" w:hAnsi="Palatino Linotype"/>
              <w:b/>
              <w:bCs/>
              <w:sz w:val="22"/>
              <w:szCs w:val="22"/>
            </w:rPr>
            <w:t>/INFOEM/IP/RR/2022</w:t>
          </w:r>
        </w:p>
      </w:tc>
    </w:tr>
    <w:tr w:rsidR="004A6431" w:rsidRPr="008F2CCC" w14:paraId="3B45FB53" w14:textId="77777777" w:rsidTr="00EB19F2">
      <w:tc>
        <w:tcPr>
          <w:tcW w:w="3805" w:type="dxa"/>
          <w:vMerge/>
          <w:shd w:val="clear" w:color="auto" w:fill="auto"/>
        </w:tcPr>
        <w:p w14:paraId="188B82EF" w14:textId="77777777" w:rsidR="004A6431" w:rsidRPr="008F2CCC" w:rsidRDefault="004A6431" w:rsidP="00200BFC">
          <w:pPr>
            <w:rPr>
              <w:rFonts w:ascii="Palatino Linotype" w:hAnsi="Palatino Linotype"/>
              <w:b/>
              <w:sz w:val="22"/>
              <w:szCs w:val="22"/>
              <w:lang w:val="es-ES_tradnl"/>
            </w:rPr>
          </w:pPr>
          <w:bookmarkStart w:id="22" w:name="_Hlk80706940"/>
        </w:p>
      </w:tc>
      <w:tc>
        <w:tcPr>
          <w:tcW w:w="3000" w:type="dxa"/>
          <w:shd w:val="clear" w:color="auto" w:fill="auto"/>
        </w:tcPr>
        <w:p w14:paraId="3B2AD0CF" w14:textId="77777777" w:rsidR="004A6431" w:rsidRPr="008F2CCC" w:rsidRDefault="004A6431"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084FD140" w:rsidR="004A6431" w:rsidRPr="008F2CCC" w:rsidRDefault="00DD67C8" w:rsidP="00200BFC">
          <w:pPr>
            <w:jc w:val="both"/>
            <w:rPr>
              <w:rFonts w:ascii="Palatino Linotype" w:hAnsi="Palatino Linotype"/>
              <w:b/>
              <w:sz w:val="22"/>
              <w:szCs w:val="22"/>
              <w:lang w:val="es-ES_tradnl"/>
            </w:rPr>
          </w:pPr>
          <w:r>
            <w:rPr>
              <w:rFonts w:ascii="Palatino Linotype" w:hAnsi="Palatino Linotype"/>
              <w:b/>
              <w:sz w:val="22"/>
              <w:szCs w:val="22"/>
              <w:lang w:val="es-ES_tradnl"/>
            </w:rPr>
            <w:t>XXXXX</w:t>
          </w:r>
        </w:p>
      </w:tc>
    </w:tr>
    <w:bookmarkEnd w:id="22"/>
    <w:tr w:rsidR="004A6431" w:rsidRPr="008F2CCC" w14:paraId="28A493EB" w14:textId="77777777" w:rsidTr="00EB19F2">
      <w:trPr>
        <w:trHeight w:val="228"/>
      </w:trPr>
      <w:tc>
        <w:tcPr>
          <w:tcW w:w="3805" w:type="dxa"/>
          <w:vMerge/>
          <w:shd w:val="clear" w:color="auto" w:fill="auto"/>
        </w:tcPr>
        <w:p w14:paraId="06C77D31" w14:textId="77777777" w:rsidR="004A6431" w:rsidRPr="008F2CCC" w:rsidRDefault="004A6431" w:rsidP="00200BFC">
          <w:pPr>
            <w:rPr>
              <w:rFonts w:ascii="Palatino Linotype" w:hAnsi="Palatino Linotype"/>
              <w:b/>
              <w:sz w:val="22"/>
              <w:szCs w:val="22"/>
              <w:lang w:val="es-ES_tradnl"/>
            </w:rPr>
          </w:pPr>
        </w:p>
      </w:tc>
      <w:tc>
        <w:tcPr>
          <w:tcW w:w="3000" w:type="dxa"/>
          <w:shd w:val="clear" w:color="auto" w:fill="auto"/>
        </w:tcPr>
        <w:p w14:paraId="2E1A72B4" w14:textId="77777777" w:rsidR="004A6431" w:rsidRPr="008F2CCC" w:rsidRDefault="004A6431"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577F2F0C" w:rsidR="004A6431" w:rsidRPr="00DC41C8" w:rsidRDefault="004A6431" w:rsidP="003E1140">
          <w:pPr>
            <w:jc w:val="both"/>
            <w:rPr>
              <w:rFonts w:ascii="Palatino Linotype" w:hAnsi="Palatino Linotype"/>
              <w:b/>
              <w:sz w:val="22"/>
              <w:szCs w:val="22"/>
            </w:rPr>
          </w:pPr>
          <w:r w:rsidRPr="003E1140">
            <w:rPr>
              <w:rFonts w:ascii="Palatino Linotype" w:hAnsi="Palatino Linotype"/>
              <w:b/>
              <w:bCs/>
              <w:sz w:val="22"/>
              <w:szCs w:val="22"/>
            </w:rPr>
            <w:t>Ayuntamiento de Ecatepec de Morelos</w:t>
          </w:r>
        </w:p>
      </w:tc>
    </w:tr>
    <w:tr w:rsidR="004A6431" w:rsidRPr="008F2CCC" w14:paraId="0F114FF0" w14:textId="77777777" w:rsidTr="00EB19F2">
      <w:tc>
        <w:tcPr>
          <w:tcW w:w="3805" w:type="dxa"/>
          <w:vMerge/>
          <w:shd w:val="clear" w:color="auto" w:fill="auto"/>
        </w:tcPr>
        <w:p w14:paraId="4CCB64BA" w14:textId="77777777" w:rsidR="004A6431" w:rsidRPr="008F2CCC" w:rsidRDefault="004A6431" w:rsidP="00200BFC">
          <w:pPr>
            <w:rPr>
              <w:rFonts w:ascii="Palatino Linotype" w:hAnsi="Palatino Linotype"/>
              <w:b/>
              <w:sz w:val="22"/>
              <w:szCs w:val="22"/>
              <w:lang w:val="es-ES_tradnl"/>
            </w:rPr>
          </w:pPr>
        </w:p>
      </w:tc>
      <w:tc>
        <w:tcPr>
          <w:tcW w:w="3000" w:type="dxa"/>
          <w:shd w:val="clear" w:color="auto" w:fill="auto"/>
        </w:tcPr>
        <w:p w14:paraId="31E422EA" w14:textId="06DD5192" w:rsidR="004A6431" w:rsidRPr="008F2CCC" w:rsidRDefault="004A6431"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4A6431" w:rsidRPr="008F2CCC" w:rsidRDefault="004A6431"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4A6431" w:rsidRPr="0010196A" w:rsidRDefault="004A643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40117"/>
    <w:multiLevelType w:val="hybridMultilevel"/>
    <w:tmpl w:val="EA64923A"/>
    <w:lvl w:ilvl="0" w:tplc="507C2580">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38A1EC2"/>
    <w:multiLevelType w:val="hybridMultilevel"/>
    <w:tmpl w:val="097C3E8C"/>
    <w:lvl w:ilvl="0" w:tplc="7B142D88">
      <w:start w:val="1"/>
      <w:numFmt w:val="low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
  </w:num>
  <w:num w:numId="2">
    <w:abstractNumId w:val="1"/>
  </w:num>
  <w:num w:numId="3">
    <w:abstractNumId w:val="6"/>
  </w:num>
  <w:num w:numId="4">
    <w:abstractNumId w:val="4"/>
  </w:num>
  <w:num w:numId="5">
    <w:abstractNumId w:val="5"/>
  </w:num>
  <w:num w:numId="6">
    <w:abstractNumId w:val="0"/>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0B46"/>
    <w:rsid w:val="000018B7"/>
    <w:rsid w:val="00001ADA"/>
    <w:rsid w:val="0000258A"/>
    <w:rsid w:val="000025F0"/>
    <w:rsid w:val="0000265E"/>
    <w:rsid w:val="0000267C"/>
    <w:rsid w:val="000026CD"/>
    <w:rsid w:val="00002897"/>
    <w:rsid w:val="00002A00"/>
    <w:rsid w:val="00002E83"/>
    <w:rsid w:val="0000328A"/>
    <w:rsid w:val="00003A41"/>
    <w:rsid w:val="000041B5"/>
    <w:rsid w:val="000046A7"/>
    <w:rsid w:val="00004C7A"/>
    <w:rsid w:val="000054EA"/>
    <w:rsid w:val="000055AE"/>
    <w:rsid w:val="0000588F"/>
    <w:rsid w:val="0000593E"/>
    <w:rsid w:val="000060C2"/>
    <w:rsid w:val="0000632A"/>
    <w:rsid w:val="0000633D"/>
    <w:rsid w:val="00006728"/>
    <w:rsid w:val="00006EC0"/>
    <w:rsid w:val="00006F2F"/>
    <w:rsid w:val="00007558"/>
    <w:rsid w:val="000075A8"/>
    <w:rsid w:val="00007AF1"/>
    <w:rsid w:val="00007FD8"/>
    <w:rsid w:val="00010331"/>
    <w:rsid w:val="000104F0"/>
    <w:rsid w:val="0001085A"/>
    <w:rsid w:val="000109F4"/>
    <w:rsid w:val="00010A8B"/>
    <w:rsid w:val="000114E2"/>
    <w:rsid w:val="00011856"/>
    <w:rsid w:val="00011EDE"/>
    <w:rsid w:val="000122AB"/>
    <w:rsid w:val="000123CB"/>
    <w:rsid w:val="00012718"/>
    <w:rsid w:val="00012A00"/>
    <w:rsid w:val="00013023"/>
    <w:rsid w:val="00013537"/>
    <w:rsid w:val="00013986"/>
    <w:rsid w:val="00013EBF"/>
    <w:rsid w:val="000140EE"/>
    <w:rsid w:val="000142C0"/>
    <w:rsid w:val="00014764"/>
    <w:rsid w:val="0001491A"/>
    <w:rsid w:val="00014E91"/>
    <w:rsid w:val="000159A4"/>
    <w:rsid w:val="00015DDC"/>
    <w:rsid w:val="00016006"/>
    <w:rsid w:val="000160C6"/>
    <w:rsid w:val="0001612D"/>
    <w:rsid w:val="000161C7"/>
    <w:rsid w:val="00016A2B"/>
    <w:rsid w:val="00017410"/>
    <w:rsid w:val="00017746"/>
    <w:rsid w:val="0001796B"/>
    <w:rsid w:val="00017A31"/>
    <w:rsid w:val="00017BFE"/>
    <w:rsid w:val="00017EBE"/>
    <w:rsid w:val="00020704"/>
    <w:rsid w:val="00020BD7"/>
    <w:rsid w:val="00020BF6"/>
    <w:rsid w:val="00020C9F"/>
    <w:rsid w:val="00020D44"/>
    <w:rsid w:val="0002121F"/>
    <w:rsid w:val="0002183F"/>
    <w:rsid w:val="00021D02"/>
    <w:rsid w:val="00021F54"/>
    <w:rsid w:val="00022013"/>
    <w:rsid w:val="000223C0"/>
    <w:rsid w:val="000225F4"/>
    <w:rsid w:val="00022A73"/>
    <w:rsid w:val="00022DCF"/>
    <w:rsid w:val="00022E8B"/>
    <w:rsid w:val="00023233"/>
    <w:rsid w:val="00023CB3"/>
    <w:rsid w:val="00024483"/>
    <w:rsid w:val="000244C6"/>
    <w:rsid w:val="00024557"/>
    <w:rsid w:val="0002471C"/>
    <w:rsid w:val="00024A5F"/>
    <w:rsid w:val="00024E68"/>
    <w:rsid w:val="00024EE6"/>
    <w:rsid w:val="0002505E"/>
    <w:rsid w:val="000254C2"/>
    <w:rsid w:val="000254D9"/>
    <w:rsid w:val="00025DB0"/>
    <w:rsid w:val="00025FBD"/>
    <w:rsid w:val="000264E9"/>
    <w:rsid w:val="000266B6"/>
    <w:rsid w:val="0002685C"/>
    <w:rsid w:val="0002690E"/>
    <w:rsid w:val="00026A3C"/>
    <w:rsid w:val="00026C73"/>
    <w:rsid w:val="00026D5F"/>
    <w:rsid w:val="00026FD0"/>
    <w:rsid w:val="00027195"/>
    <w:rsid w:val="000272F4"/>
    <w:rsid w:val="0003033D"/>
    <w:rsid w:val="00030B10"/>
    <w:rsid w:val="000311CC"/>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DAB"/>
    <w:rsid w:val="00033E94"/>
    <w:rsid w:val="00034C4F"/>
    <w:rsid w:val="0003562A"/>
    <w:rsid w:val="00035676"/>
    <w:rsid w:val="000356D6"/>
    <w:rsid w:val="00035734"/>
    <w:rsid w:val="0003591C"/>
    <w:rsid w:val="00035C89"/>
    <w:rsid w:val="00035CDF"/>
    <w:rsid w:val="00036439"/>
    <w:rsid w:val="000364B0"/>
    <w:rsid w:val="00036B1A"/>
    <w:rsid w:val="00036B67"/>
    <w:rsid w:val="00037DDE"/>
    <w:rsid w:val="00037FDC"/>
    <w:rsid w:val="000405A5"/>
    <w:rsid w:val="000410CE"/>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C9"/>
    <w:rsid w:val="00044D0E"/>
    <w:rsid w:val="000454E2"/>
    <w:rsid w:val="00045F26"/>
    <w:rsid w:val="000464A3"/>
    <w:rsid w:val="000465A8"/>
    <w:rsid w:val="0004663C"/>
    <w:rsid w:val="00046D09"/>
    <w:rsid w:val="00047111"/>
    <w:rsid w:val="00047A25"/>
    <w:rsid w:val="00047AFE"/>
    <w:rsid w:val="00047B88"/>
    <w:rsid w:val="00047E38"/>
    <w:rsid w:val="00047E9E"/>
    <w:rsid w:val="0005069C"/>
    <w:rsid w:val="00050C19"/>
    <w:rsid w:val="00050FE1"/>
    <w:rsid w:val="00051ADD"/>
    <w:rsid w:val="00051B43"/>
    <w:rsid w:val="00051D2A"/>
    <w:rsid w:val="00051EDF"/>
    <w:rsid w:val="0005265B"/>
    <w:rsid w:val="000527F0"/>
    <w:rsid w:val="00052E1B"/>
    <w:rsid w:val="0005356C"/>
    <w:rsid w:val="0005363B"/>
    <w:rsid w:val="00053A25"/>
    <w:rsid w:val="00053C2B"/>
    <w:rsid w:val="00053FA9"/>
    <w:rsid w:val="000546E2"/>
    <w:rsid w:val="00054BB2"/>
    <w:rsid w:val="00054CFB"/>
    <w:rsid w:val="000550D6"/>
    <w:rsid w:val="00055200"/>
    <w:rsid w:val="000558A1"/>
    <w:rsid w:val="000559E2"/>
    <w:rsid w:val="00055BF6"/>
    <w:rsid w:val="00055E68"/>
    <w:rsid w:val="0005612F"/>
    <w:rsid w:val="00056469"/>
    <w:rsid w:val="000568EF"/>
    <w:rsid w:val="00057476"/>
    <w:rsid w:val="00057716"/>
    <w:rsid w:val="00057C91"/>
    <w:rsid w:val="00057E38"/>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1D"/>
    <w:rsid w:val="00064A5B"/>
    <w:rsid w:val="000653D7"/>
    <w:rsid w:val="0006590C"/>
    <w:rsid w:val="00065B50"/>
    <w:rsid w:val="000668F7"/>
    <w:rsid w:val="00066A54"/>
    <w:rsid w:val="00066B22"/>
    <w:rsid w:val="00066CF4"/>
    <w:rsid w:val="00066D71"/>
    <w:rsid w:val="0006715F"/>
    <w:rsid w:val="00067477"/>
    <w:rsid w:val="00067A39"/>
    <w:rsid w:val="00067C7D"/>
    <w:rsid w:val="000703DE"/>
    <w:rsid w:val="00070856"/>
    <w:rsid w:val="000710D2"/>
    <w:rsid w:val="00071FC4"/>
    <w:rsid w:val="0007221D"/>
    <w:rsid w:val="000725D3"/>
    <w:rsid w:val="0007261F"/>
    <w:rsid w:val="00072866"/>
    <w:rsid w:val="000728B7"/>
    <w:rsid w:val="00072954"/>
    <w:rsid w:val="00072CB3"/>
    <w:rsid w:val="00072F99"/>
    <w:rsid w:val="0007327E"/>
    <w:rsid w:val="000734E9"/>
    <w:rsid w:val="0007367D"/>
    <w:rsid w:val="00073A2F"/>
    <w:rsid w:val="00074227"/>
    <w:rsid w:val="0007436D"/>
    <w:rsid w:val="00074CF8"/>
    <w:rsid w:val="00075283"/>
    <w:rsid w:val="00075485"/>
    <w:rsid w:val="00075615"/>
    <w:rsid w:val="0007587F"/>
    <w:rsid w:val="00075B41"/>
    <w:rsid w:val="00075CEB"/>
    <w:rsid w:val="00075EA3"/>
    <w:rsid w:val="00076B5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20F"/>
    <w:rsid w:val="000847B2"/>
    <w:rsid w:val="00084A97"/>
    <w:rsid w:val="00085229"/>
    <w:rsid w:val="0008542A"/>
    <w:rsid w:val="00085585"/>
    <w:rsid w:val="000858F7"/>
    <w:rsid w:val="00085973"/>
    <w:rsid w:val="00085A8A"/>
    <w:rsid w:val="000861FF"/>
    <w:rsid w:val="0008668D"/>
    <w:rsid w:val="00086980"/>
    <w:rsid w:val="0008710F"/>
    <w:rsid w:val="00087913"/>
    <w:rsid w:val="00087D47"/>
    <w:rsid w:val="00090260"/>
    <w:rsid w:val="00090790"/>
    <w:rsid w:val="00090C67"/>
    <w:rsid w:val="00090CC8"/>
    <w:rsid w:val="00091C47"/>
    <w:rsid w:val="000922B0"/>
    <w:rsid w:val="00092385"/>
    <w:rsid w:val="00092543"/>
    <w:rsid w:val="00092789"/>
    <w:rsid w:val="00092893"/>
    <w:rsid w:val="00092F37"/>
    <w:rsid w:val="0009390B"/>
    <w:rsid w:val="000946DC"/>
    <w:rsid w:val="00094DC9"/>
    <w:rsid w:val="00095302"/>
    <w:rsid w:val="0009541B"/>
    <w:rsid w:val="000955F6"/>
    <w:rsid w:val="000957E7"/>
    <w:rsid w:val="00095950"/>
    <w:rsid w:val="0009628B"/>
    <w:rsid w:val="00096756"/>
    <w:rsid w:val="00096A99"/>
    <w:rsid w:val="00096D57"/>
    <w:rsid w:val="000970F0"/>
    <w:rsid w:val="000978E5"/>
    <w:rsid w:val="00097B14"/>
    <w:rsid w:val="00097CBB"/>
    <w:rsid w:val="000A0195"/>
    <w:rsid w:val="000A06CB"/>
    <w:rsid w:val="000A0C7C"/>
    <w:rsid w:val="000A1149"/>
    <w:rsid w:val="000A1549"/>
    <w:rsid w:val="000A1721"/>
    <w:rsid w:val="000A2164"/>
    <w:rsid w:val="000A26A7"/>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0F1F"/>
    <w:rsid w:val="000B11B2"/>
    <w:rsid w:val="000B126F"/>
    <w:rsid w:val="000B13D3"/>
    <w:rsid w:val="000B17C5"/>
    <w:rsid w:val="000B17FD"/>
    <w:rsid w:val="000B1C78"/>
    <w:rsid w:val="000B1F89"/>
    <w:rsid w:val="000B20AC"/>
    <w:rsid w:val="000B21B8"/>
    <w:rsid w:val="000B2F55"/>
    <w:rsid w:val="000B31A4"/>
    <w:rsid w:val="000B33E7"/>
    <w:rsid w:val="000B3DC6"/>
    <w:rsid w:val="000B3EF0"/>
    <w:rsid w:val="000B3FFD"/>
    <w:rsid w:val="000B4067"/>
    <w:rsid w:val="000B432B"/>
    <w:rsid w:val="000B4D3D"/>
    <w:rsid w:val="000B5041"/>
    <w:rsid w:val="000B5051"/>
    <w:rsid w:val="000B59A4"/>
    <w:rsid w:val="000B5A14"/>
    <w:rsid w:val="000B5F3B"/>
    <w:rsid w:val="000B61F5"/>
    <w:rsid w:val="000B633D"/>
    <w:rsid w:val="000B6507"/>
    <w:rsid w:val="000B666B"/>
    <w:rsid w:val="000B676D"/>
    <w:rsid w:val="000B68DF"/>
    <w:rsid w:val="000B715E"/>
    <w:rsid w:val="000B7784"/>
    <w:rsid w:val="000B78E7"/>
    <w:rsid w:val="000B7C5D"/>
    <w:rsid w:val="000C02E1"/>
    <w:rsid w:val="000C0462"/>
    <w:rsid w:val="000C0695"/>
    <w:rsid w:val="000C0813"/>
    <w:rsid w:val="000C100A"/>
    <w:rsid w:val="000C1AA3"/>
    <w:rsid w:val="000C1C1F"/>
    <w:rsid w:val="000C1DC9"/>
    <w:rsid w:val="000C1ECE"/>
    <w:rsid w:val="000C2214"/>
    <w:rsid w:val="000C2331"/>
    <w:rsid w:val="000C2355"/>
    <w:rsid w:val="000C2832"/>
    <w:rsid w:val="000C2900"/>
    <w:rsid w:val="000C2A4F"/>
    <w:rsid w:val="000C2B4A"/>
    <w:rsid w:val="000C2C13"/>
    <w:rsid w:val="000C2C6F"/>
    <w:rsid w:val="000C2FB4"/>
    <w:rsid w:val="000C32F2"/>
    <w:rsid w:val="000C3C58"/>
    <w:rsid w:val="000C4127"/>
    <w:rsid w:val="000C43BF"/>
    <w:rsid w:val="000C4453"/>
    <w:rsid w:val="000C459B"/>
    <w:rsid w:val="000C4806"/>
    <w:rsid w:val="000C4DFA"/>
    <w:rsid w:val="000C522D"/>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2A"/>
    <w:rsid w:val="000D72D0"/>
    <w:rsid w:val="000D75A0"/>
    <w:rsid w:val="000D7B2D"/>
    <w:rsid w:val="000E063E"/>
    <w:rsid w:val="000E06D1"/>
    <w:rsid w:val="000E07B7"/>
    <w:rsid w:val="000E0B02"/>
    <w:rsid w:val="000E0D35"/>
    <w:rsid w:val="000E100D"/>
    <w:rsid w:val="000E1359"/>
    <w:rsid w:val="000E1C5E"/>
    <w:rsid w:val="000E1C6A"/>
    <w:rsid w:val="000E2020"/>
    <w:rsid w:val="000E22EF"/>
    <w:rsid w:val="000E255A"/>
    <w:rsid w:val="000E318D"/>
    <w:rsid w:val="000E37E3"/>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1CB"/>
    <w:rsid w:val="000F05CE"/>
    <w:rsid w:val="000F0D96"/>
    <w:rsid w:val="000F0DE2"/>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2C8"/>
    <w:rsid w:val="000F4AC2"/>
    <w:rsid w:val="000F4C20"/>
    <w:rsid w:val="000F4F47"/>
    <w:rsid w:val="000F4FD6"/>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A82"/>
    <w:rsid w:val="00101BFD"/>
    <w:rsid w:val="00101F3E"/>
    <w:rsid w:val="001027DA"/>
    <w:rsid w:val="001028C2"/>
    <w:rsid w:val="00102BE0"/>
    <w:rsid w:val="001030D5"/>
    <w:rsid w:val="001033D1"/>
    <w:rsid w:val="0010342C"/>
    <w:rsid w:val="00103B9B"/>
    <w:rsid w:val="001049BA"/>
    <w:rsid w:val="00104A6F"/>
    <w:rsid w:val="00104BFE"/>
    <w:rsid w:val="00104E56"/>
    <w:rsid w:val="00104FA3"/>
    <w:rsid w:val="0010553A"/>
    <w:rsid w:val="00106114"/>
    <w:rsid w:val="00106268"/>
    <w:rsid w:val="001063BB"/>
    <w:rsid w:val="00106A20"/>
    <w:rsid w:val="00106B41"/>
    <w:rsid w:val="00106FBF"/>
    <w:rsid w:val="001073AD"/>
    <w:rsid w:val="00107CE6"/>
    <w:rsid w:val="00107FBF"/>
    <w:rsid w:val="00110414"/>
    <w:rsid w:val="00110588"/>
    <w:rsid w:val="00110599"/>
    <w:rsid w:val="00111746"/>
    <w:rsid w:val="00111DBB"/>
    <w:rsid w:val="00111F07"/>
    <w:rsid w:val="00112173"/>
    <w:rsid w:val="001128DE"/>
    <w:rsid w:val="00112988"/>
    <w:rsid w:val="00113015"/>
    <w:rsid w:val="001131FD"/>
    <w:rsid w:val="00113629"/>
    <w:rsid w:val="00113647"/>
    <w:rsid w:val="001136D3"/>
    <w:rsid w:val="00113F76"/>
    <w:rsid w:val="0011401F"/>
    <w:rsid w:val="001144B6"/>
    <w:rsid w:val="001149CC"/>
    <w:rsid w:val="00114CC0"/>
    <w:rsid w:val="00114E2B"/>
    <w:rsid w:val="0011502F"/>
    <w:rsid w:val="0011507B"/>
    <w:rsid w:val="00115499"/>
    <w:rsid w:val="00115DB1"/>
    <w:rsid w:val="00115E6B"/>
    <w:rsid w:val="00115F68"/>
    <w:rsid w:val="00116049"/>
    <w:rsid w:val="00116272"/>
    <w:rsid w:val="00116376"/>
    <w:rsid w:val="001166AB"/>
    <w:rsid w:val="00116D62"/>
    <w:rsid w:val="00117625"/>
    <w:rsid w:val="001178A5"/>
    <w:rsid w:val="00117BA5"/>
    <w:rsid w:val="00117CE9"/>
    <w:rsid w:val="00120192"/>
    <w:rsid w:val="00120292"/>
    <w:rsid w:val="0012048A"/>
    <w:rsid w:val="00120ADA"/>
    <w:rsid w:val="00120C4B"/>
    <w:rsid w:val="00120D8D"/>
    <w:rsid w:val="00121773"/>
    <w:rsid w:val="00121BB3"/>
    <w:rsid w:val="00121CB5"/>
    <w:rsid w:val="00121F77"/>
    <w:rsid w:val="00121FAE"/>
    <w:rsid w:val="00122866"/>
    <w:rsid w:val="001229CF"/>
    <w:rsid w:val="00124065"/>
    <w:rsid w:val="00124411"/>
    <w:rsid w:val="00124622"/>
    <w:rsid w:val="001246A7"/>
    <w:rsid w:val="001246D6"/>
    <w:rsid w:val="00124F3F"/>
    <w:rsid w:val="00124F52"/>
    <w:rsid w:val="00125459"/>
    <w:rsid w:val="00125E62"/>
    <w:rsid w:val="0012616B"/>
    <w:rsid w:val="001270BF"/>
    <w:rsid w:val="00127558"/>
    <w:rsid w:val="00127576"/>
    <w:rsid w:val="00127E98"/>
    <w:rsid w:val="00130303"/>
    <w:rsid w:val="00130665"/>
    <w:rsid w:val="00130AB8"/>
    <w:rsid w:val="00131065"/>
    <w:rsid w:val="00131466"/>
    <w:rsid w:val="00131587"/>
    <w:rsid w:val="001316EE"/>
    <w:rsid w:val="00131979"/>
    <w:rsid w:val="00131ABC"/>
    <w:rsid w:val="00132178"/>
    <w:rsid w:val="001322D3"/>
    <w:rsid w:val="001323DC"/>
    <w:rsid w:val="00132491"/>
    <w:rsid w:val="001324FE"/>
    <w:rsid w:val="0013251A"/>
    <w:rsid w:val="00132B5C"/>
    <w:rsid w:val="00133296"/>
    <w:rsid w:val="001332E3"/>
    <w:rsid w:val="00133607"/>
    <w:rsid w:val="00133D6C"/>
    <w:rsid w:val="00133FE1"/>
    <w:rsid w:val="00134137"/>
    <w:rsid w:val="0013457A"/>
    <w:rsid w:val="00135211"/>
    <w:rsid w:val="001355EF"/>
    <w:rsid w:val="00135829"/>
    <w:rsid w:val="001358BB"/>
    <w:rsid w:val="0013622C"/>
    <w:rsid w:val="001364D8"/>
    <w:rsid w:val="0013691B"/>
    <w:rsid w:val="00136FB5"/>
    <w:rsid w:val="001371A5"/>
    <w:rsid w:val="00137548"/>
    <w:rsid w:val="001376BF"/>
    <w:rsid w:val="0013782E"/>
    <w:rsid w:val="001378F0"/>
    <w:rsid w:val="00137AEE"/>
    <w:rsid w:val="00137D02"/>
    <w:rsid w:val="00140252"/>
    <w:rsid w:val="001406EB"/>
    <w:rsid w:val="00140BE0"/>
    <w:rsid w:val="00140FA7"/>
    <w:rsid w:val="00141B99"/>
    <w:rsid w:val="00141EE7"/>
    <w:rsid w:val="001425F5"/>
    <w:rsid w:val="00142D98"/>
    <w:rsid w:val="00143373"/>
    <w:rsid w:val="001433DD"/>
    <w:rsid w:val="00143729"/>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8F6"/>
    <w:rsid w:val="00152D76"/>
    <w:rsid w:val="00152DEC"/>
    <w:rsid w:val="00152FDC"/>
    <w:rsid w:val="001533B1"/>
    <w:rsid w:val="00153435"/>
    <w:rsid w:val="0015349A"/>
    <w:rsid w:val="00153807"/>
    <w:rsid w:val="00153D84"/>
    <w:rsid w:val="00153F8E"/>
    <w:rsid w:val="001543E4"/>
    <w:rsid w:val="001551D4"/>
    <w:rsid w:val="001554A0"/>
    <w:rsid w:val="00155EDC"/>
    <w:rsid w:val="0015612E"/>
    <w:rsid w:val="001564C0"/>
    <w:rsid w:val="00156768"/>
    <w:rsid w:val="00156AD5"/>
    <w:rsid w:val="00156D01"/>
    <w:rsid w:val="00156ECA"/>
    <w:rsid w:val="00157092"/>
    <w:rsid w:val="0015766D"/>
    <w:rsid w:val="00157A4F"/>
    <w:rsid w:val="0016023D"/>
    <w:rsid w:val="00160405"/>
    <w:rsid w:val="00160449"/>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68A"/>
    <w:rsid w:val="00166D1D"/>
    <w:rsid w:val="00166F44"/>
    <w:rsid w:val="0016735C"/>
    <w:rsid w:val="001673DE"/>
    <w:rsid w:val="00167560"/>
    <w:rsid w:val="00167677"/>
    <w:rsid w:val="001676F8"/>
    <w:rsid w:val="00167B0A"/>
    <w:rsid w:val="00167D9D"/>
    <w:rsid w:val="00170043"/>
    <w:rsid w:val="00170091"/>
    <w:rsid w:val="001701E7"/>
    <w:rsid w:val="00170DE2"/>
    <w:rsid w:val="00170EDE"/>
    <w:rsid w:val="0017174F"/>
    <w:rsid w:val="00171E23"/>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1250"/>
    <w:rsid w:val="00181642"/>
    <w:rsid w:val="00181807"/>
    <w:rsid w:val="00181C30"/>
    <w:rsid w:val="00181D67"/>
    <w:rsid w:val="00182009"/>
    <w:rsid w:val="001821FD"/>
    <w:rsid w:val="00182393"/>
    <w:rsid w:val="001825CC"/>
    <w:rsid w:val="001826A7"/>
    <w:rsid w:val="001830EE"/>
    <w:rsid w:val="001834AE"/>
    <w:rsid w:val="00183ACB"/>
    <w:rsid w:val="00183CB1"/>
    <w:rsid w:val="00184684"/>
    <w:rsid w:val="00184A75"/>
    <w:rsid w:val="00184F8D"/>
    <w:rsid w:val="00185341"/>
    <w:rsid w:val="001854E0"/>
    <w:rsid w:val="001858FD"/>
    <w:rsid w:val="00185B0F"/>
    <w:rsid w:val="00185D81"/>
    <w:rsid w:val="00185EEA"/>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281"/>
    <w:rsid w:val="001924B9"/>
    <w:rsid w:val="00192B47"/>
    <w:rsid w:val="00192EEF"/>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7555"/>
    <w:rsid w:val="001A78D9"/>
    <w:rsid w:val="001A79CC"/>
    <w:rsid w:val="001B0393"/>
    <w:rsid w:val="001B0793"/>
    <w:rsid w:val="001B0B6F"/>
    <w:rsid w:val="001B1253"/>
    <w:rsid w:val="001B125C"/>
    <w:rsid w:val="001B12B9"/>
    <w:rsid w:val="001B12D9"/>
    <w:rsid w:val="001B15F4"/>
    <w:rsid w:val="001B161D"/>
    <w:rsid w:val="001B1ABC"/>
    <w:rsid w:val="001B1D04"/>
    <w:rsid w:val="001B233D"/>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626B"/>
    <w:rsid w:val="001B6521"/>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37"/>
    <w:rsid w:val="001C55E0"/>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43"/>
    <w:rsid w:val="001D308C"/>
    <w:rsid w:val="001D30E5"/>
    <w:rsid w:val="001D319F"/>
    <w:rsid w:val="001D3330"/>
    <w:rsid w:val="001D345E"/>
    <w:rsid w:val="001D34BF"/>
    <w:rsid w:val="001D42AE"/>
    <w:rsid w:val="001D430E"/>
    <w:rsid w:val="001D44CF"/>
    <w:rsid w:val="001D452B"/>
    <w:rsid w:val="001D48B4"/>
    <w:rsid w:val="001D4AA3"/>
    <w:rsid w:val="001D4DB5"/>
    <w:rsid w:val="001D4F82"/>
    <w:rsid w:val="001D4FCB"/>
    <w:rsid w:val="001D52D2"/>
    <w:rsid w:val="001D55E8"/>
    <w:rsid w:val="001D5716"/>
    <w:rsid w:val="001D5FD7"/>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0EC1"/>
    <w:rsid w:val="001E1048"/>
    <w:rsid w:val="001E1456"/>
    <w:rsid w:val="001E1485"/>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710"/>
    <w:rsid w:val="001E6266"/>
    <w:rsid w:val="001E6314"/>
    <w:rsid w:val="001E644B"/>
    <w:rsid w:val="001E66C8"/>
    <w:rsid w:val="001E6975"/>
    <w:rsid w:val="001E6CE5"/>
    <w:rsid w:val="001E6D9A"/>
    <w:rsid w:val="001E6DCB"/>
    <w:rsid w:val="001E6DEF"/>
    <w:rsid w:val="001E70C8"/>
    <w:rsid w:val="001E7550"/>
    <w:rsid w:val="001E7B88"/>
    <w:rsid w:val="001E7F57"/>
    <w:rsid w:val="001F0129"/>
    <w:rsid w:val="001F01FC"/>
    <w:rsid w:val="001F0238"/>
    <w:rsid w:val="001F083B"/>
    <w:rsid w:val="001F09D4"/>
    <w:rsid w:val="001F0CAB"/>
    <w:rsid w:val="001F0D27"/>
    <w:rsid w:val="001F1C5B"/>
    <w:rsid w:val="001F1EC5"/>
    <w:rsid w:val="001F1F43"/>
    <w:rsid w:val="001F26EF"/>
    <w:rsid w:val="001F2A8A"/>
    <w:rsid w:val="001F2FFA"/>
    <w:rsid w:val="001F3670"/>
    <w:rsid w:val="001F3BCC"/>
    <w:rsid w:val="001F429F"/>
    <w:rsid w:val="001F4B32"/>
    <w:rsid w:val="001F4BE7"/>
    <w:rsid w:val="001F4EAA"/>
    <w:rsid w:val="001F5124"/>
    <w:rsid w:val="001F529F"/>
    <w:rsid w:val="001F5794"/>
    <w:rsid w:val="001F5AC5"/>
    <w:rsid w:val="001F5B1C"/>
    <w:rsid w:val="001F6409"/>
    <w:rsid w:val="001F64A7"/>
    <w:rsid w:val="001F6D6E"/>
    <w:rsid w:val="001F6EC4"/>
    <w:rsid w:val="001F6F43"/>
    <w:rsid w:val="001F6F8E"/>
    <w:rsid w:val="001F7C05"/>
    <w:rsid w:val="001F7EE8"/>
    <w:rsid w:val="001F7F0F"/>
    <w:rsid w:val="001F7FB1"/>
    <w:rsid w:val="00200BFC"/>
    <w:rsid w:val="00200E18"/>
    <w:rsid w:val="00200E9B"/>
    <w:rsid w:val="002011E1"/>
    <w:rsid w:val="00201538"/>
    <w:rsid w:val="002015C4"/>
    <w:rsid w:val="002018F0"/>
    <w:rsid w:val="00201D37"/>
    <w:rsid w:val="00201EFA"/>
    <w:rsid w:val="00202781"/>
    <w:rsid w:val="0020281B"/>
    <w:rsid w:val="002028D5"/>
    <w:rsid w:val="00202F38"/>
    <w:rsid w:val="0020314B"/>
    <w:rsid w:val="002034BD"/>
    <w:rsid w:val="00203554"/>
    <w:rsid w:val="0020371F"/>
    <w:rsid w:val="00203723"/>
    <w:rsid w:val="00204207"/>
    <w:rsid w:val="00204DE3"/>
    <w:rsid w:val="00204FDF"/>
    <w:rsid w:val="0020533C"/>
    <w:rsid w:val="0020564A"/>
    <w:rsid w:val="00205684"/>
    <w:rsid w:val="00205BDE"/>
    <w:rsid w:val="002064B3"/>
    <w:rsid w:val="002069CA"/>
    <w:rsid w:val="00206EF4"/>
    <w:rsid w:val="00206FE6"/>
    <w:rsid w:val="0020772A"/>
    <w:rsid w:val="00207FC6"/>
    <w:rsid w:val="00210956"/>
    <w:rsid w:val="0021099C"/>
    <w:rsid w:val="00210AF1"/>
    <w:rsid w:val="0021152F"/>
    <w:rsid w:val="00211F81"/>
    <w:rsid w:val="002124D9"/>
    <w:rsid w:val="00212797"/>
    <w:rsid w:val="00212AD4"/>
    <w:rsid w:val="00212CDA"/>
    <w:rsid w:val="00212E8D"/>
    <w:rsid w:val="00212F5F"/>
    <w:rsid w:val="00213125"/>
    <w:rsid w:val="002135B2"/>
    <w:rsid w:val="00213DA8"/>
    <w:rsid w:val="00213EA7"/>
    <w:rsid w:val="00213EBF"/>
    <w:rsid w:val="002141DB"/>
    <w:rsid w:val="0021490E"/>
    <w:rsid w:val="00214E35"/>
    <w:rsid w:val="00215064"/>
    <w:rsid w:val="0021511B"/>
    <w:rsid w:val="002153E5"/>
    <w:rsid w:val="002156E0"/>
    <w:rsid w:val="00215701"/>
    <w:rsid w:val="002159F8"/>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CBB"/>
    <w:rsid w:val="002223CE"/>
    <w:rsid w:val="0022282F"/>
    <w:rsid w:val="002228CE"/>
    <w:rsid w:val="00222DA0"/>
    <w:rsid w:val="00222E6E"/>
    <w:rsid w:val="00222E7B"/>
    <w:rsid w:val="002235D2"/>
    <w:rsid w:val="00223A8C"/>
    <w:rsid w:val="00223E52"/>
    <w:rsid w:val="00224575"/>
    <w:rsid w:val="0022458E"/>
    <w:rsid w:val="00224633"/>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025"/>
    <w:rsid w:val="002413DA"/>
    <w:rsid w:val="00241458"/>
    <w:rsid w:val="00241819"/>
    <w:rsid w:val="002419F3"/>
    <w:rsid w:val="00241C56"/>
    <w:rsid w:val="002424D1"/>
    <w:rsid w:val="00242562"/>
    <w:rsid w:val="002425DB"/>
    <w:rsid w:val="00242608"/>
    <w:rsid w:val="00242CBD"/>
    <w:rsid w:val="00242E0D"/>
    <w:rsid w:val="00242F07"/>
    <w:rsid w:val="00242FAC"/>
    <w:rsid w:val="002439D4"/>
    <w:rsid w:val="002449AD"/>
    <w:rsid w:val="00244FA8"/>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8DE"/>
    <w:rsid w:val="00252AFC"/>
    <w:rsid w:val="00252B6B"/>
    <w:rsid w:val="002531E4"/>
    <w:rsid w:val="0025368E"/>
    <w:rsid w:val="00253DE8"/>
    <w:rsid w:val="00254045"/>
    <w:rsid w:val="0025472A"/>
    <w:rsid w:val="002552B3"/>
    <w:rsid w:val="002555D9"/>
    <w:rsid w:val="00255635"/>
    <w:rsid w:val="002556A0"/>
    <w:rsid w:val="002559CD"/>
    <w:rsid w:val="002559D5"/>
    <w:rsid w:val="00255F02"/>
    <w:rsid w:val="00256CEB"/>
    <w:rsid w:val="00257573"/>
    <w:rsid w:val="00257594"/>
    <w:rsid w:val="0025785D"/>
    <w:rsid w:val="00257FDC"/>
    <w:rsid w:val="002608D1"/>
    <w:rsid w:val="00260C82"/>
    <w:rsid w:val="00260CC0"/>
    <w:rsid w:val="00260EF9"/>
    <w:rsid w:val="002610E1"/>
    <w:rsid w:val="00261AD7"/>
    <w:rsid w:val="002627A8"/>
    <w:rsid w:val="00263645"/>
    <w:rsid w:val="00263ABE"/>
    <w:rsid w:val="00263BFE"/>
    <w:rsid w:val="00264440"/>
    <w:rsid w:val="002653BD"/>
    <w:rsid w:val="00265BDA"/>
    <w:rsid w:val="00265CEC"/>
    <w:rsid w:val="00265D9D"/>
    <w:rsid w:val="00265F1F"/>
    <w:rsid w:val="002660A0"/>
    <w:rsid w:val="002660D2"/>
    <w:rsid w:val="002663B8"/>
    <w:rsid w:val="00267291"/>
    <w:rsid w:val="0027005C"/>
    <w:rsid w:val="0027008F"/>
    <w:rsid w:val="002702BD"/>
    <w:rsid w:val="00270404"/>
    <w:rsid w:val="00270723"/>
    <w:rsid w:val="00270A4C"/>
    <w:rsid w:val="00270C13"/>
    <w:rsid w:val="00270C36"/>
    <w:rsid w:val="00270CBB"/>
    <w:rsid w:val="00271378"/>
    <w:rsid w:val="0027142F"/>
    <w:rsid w:val="0027154B"/>
    <w:rsid w:val="00271AD4"/>
    <w:rsid w:val="002724AC"/>
    <w:rsid w:val="0027255F"/>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0D2D"/>
    <w:rsid w:val="002814A1"/>
    <w:rsid w:val="0028167B"/>
    <w:rsid w:val="00281AA4"/>
    <w:rsid w:val="0028266C"/>
    <w:rsid w:val="00282679"/>
    <w:rsid w:val="00282824"/>
    <w:rsid w:val="00283424"/>
    <w:rsid w:val="00283E57"/>
    <w:rsid w:val="00284062"/>
    <w:rsid w:val="002843D9"/>
    <w:rsid w:val="0028451D"/>
    <w:rsid w:val="00284A02"/>
    <w:rsid w:val="00284B37"/>
    <w:rsid w:val="0028546D"/>
    <w:rsid w:val="002864B2"/>
    <w:rsid w:val="00286B88"/>
    <w:rsid w:val="00286DE5"/>
    <w:rsid w:val="002873D1"/>
    <w:rsid w:val="00287E1C"/>
    <w:rsid w:val="0029017F"/>
    <w:rsid w:val="00290695"/>
    <w:rsid w:val="00290904"/>
    <w:rsid w:val="00290C11"/>
    <w:rsid w:val="00290C9B"/>
    <w:rsid w:val="002910B6"/>
    <w:rsid w:val="00291647"/>
    <w:rsid w:val="002919E5"/>
    <w:rsid w:val="00291CD6"/>
    <w:rsid w:val="00291EDF"/>
    <w:rsid w:val="00292081"/>
    <w:rsid w:val="002922B7"/>
    <w:rsid w:val="00292588"/>
    <w:rsid w:val="002925BF"/>
    <w:rsid w:val="0029295F"/>
    <w:rsid w:val="00292DCD"/>
    <w:rsid w:val="002930AD"/>
    <w:rsid w:val="002930C5"/>
    <w:rsid w:val="002930F8"/>
    <w:rsid w:val="002931A0"/>
    <w:rsid w:val="002933CC"/>
    <w:rsid w:val="0029397F"/>
    <w:rsid w:val="00293F4A"/>
    <w:rsid w:val="00294127"/>
    <w:rsid w:val="00294BD2"/>
    <w:rsid w:val="00294DF1"/>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2197"/>
    <w:rsid w:val="002A2745"/>
    <w:rsid w:val="002A27CA"/>
    <w:rsid w:val="002A2814"/>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E0D"/>
    <w:rsid w:val="002A6000"/>
    <w:rsid w:val="002A616A"/>
    <w:rsid w:val="002A707F"/>
    <w:rsid w:val="002A7ADC"/>
    <w:rsid w:val="002B0232"/>
    <w:rsid w:val="002B0394"/>
    <w:rsid w:val="002B040B"/>
    <w:rsid w:val="002B097F"/>
    <w:rsid w:val="002B0E2D"/>
    <w:rsid w:val="002B0E32"/>
    <w:rsid w:val="002B1211"/>
    <w:rsid w:val="002B1EFF"/>
    <w:rsid w:val="002B1F09"/>
    <w:rsid w:val="002B2608"/>
    <w:rsid w:val="002B285A"/>
    <w:rsid w:val="002B29D7"/>
    <w:rsid w:val="002B2AF8"/>
    <w:rsid w:val="002B2F18"/>
    <w:rsid w:val="002B323A"/>
    <w:rsid w:val="002B38AB"/>
    <w:rsid w:val="002B3A7E"/>
    <w:rsid w:val="002B4D17"/>
    <w:rsid w:val="002B5322"/>
    <w:rsid w:val="002B578D"/>
    <w:rsid w:val="002B5A2B"/>
    <w:rsid w:val="002B60B8"/>
    <w:rsid w:val="002B60DC"/>
    <w:rsid w:val="002B6394"/>
    <w:rsid w:val="002B6D60"/>
    <w:rsid w:val="002B6E64"/>
    <w:rsid w:val="002B7094"/>
    <w:rsid w:val="002B7129"/>
    <w:rsid w:val="002B7695"/>
    <w:rsid w:val="002B79F2"/>
    <w:rsid w:val="002B7D32"/>
    <w:rsid w:val="002C0512"/>
    <w:rsid w:val="002C0CD3"/>
    <w:rsid w:val="002C10B1"/>
    <w:rsid w:val="002C12D5"/>
    <w:rsid w:val="002C135F"/>
    <w:rsid w:val="002C18C0"/>
    <w:rsid w:val="002C1C07"/>
    <w:rsid w:val="002C2724"/>
    <w:rsid w:val="002C2C55"/>
    <w:rsid w:val="002C2F04"/>
    <w:rsid w:val="002C34F0"/>
    <w:rsid w:val="002C3662"/>
    <w:rsid w:val="002C3A41"/>
    <w:rsid w:val="002C3B01"/>
    <w:rsid w:val="002C451D"/>
    <w:rsid w:val="002C4780"/>
    <w:rsid w:val="002C4863"/>
    <w:rsid w:val="002C4987"/>
    <w:rsid w:val="002C4CE3"/>
    <w:rsid w:val="002C5FAC"/>
    <w:rsid w:val="002C6CE9"/>
    <w:rsid w:val="002C6DE8"/>
    <w:rsid w:val="002C742B"/>
    <w:rsid w:val="002C783E"/>
    <w:rsid w:val="002C798F"/>
    <w:rsid w:val="002C79B8"/>
    <w:rsid w:val="002C7D6F"/>
    <w:rsid w:val="002D0ADC"/>
    <w:rsid w:val="002D0CAA"/>
    <w:rsid w:val="002D1C47"/>
    <w:rsid w:val="002D1F7F"/>
    <w:rsid w:val="002D2928"/>
    <w:rsid w:val="002D29F6"/>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7E0"/>
    <w:rsid w:val="002E39FB"/>
    <w:rsid w:val="002E3CAE"/>
    <w:rsid w:val="002E43B6"/>
    <w:rsid w:val="002E45A1"/>
    <w:rsid w:val="002E46F6"/>
    <w:rsid w:val="002E4B41"/>
    <w:rsid w:val="002E4CEF"/>
    <w:rsid w:val="002E5107"/>
    <w:rsid w:val="002E55D2"/>
    <w:rsid w:val="002E570A"/>
    <w:rsid w:val="002E5E0D"/>
    <w:rsid w:val="002E5E59"/>
    <w:rsid w:val="002E68B9"/>
    <w:rsid w:val="002E6DE2"/>
    <w:rsid w:val="002E6DFA"/>
    <w:rsid w:val="002E79BD"/>
    <w:rsid w:val="002E7B6A"/>
    <w:rsid w:val="002F0350"/>
    <w:rsid w:val="002F0740"/>
    <w:rsid w:val="002F0C82"/>
    <w:rsid w:val="002F0E24"/>
    <w:rsid w:val="002F0E65"/>
    <w:rsid w:val="002F13F4"/>
    <w:rsid w:val="002F15FC"/>
    <w:rsid w:val="002F17AD"/>
    <w:rsid w:val="002F18E7"/>
    <w:rsid w:val="002F1A28"/>
    <w:rsid w:val="002F1A7D"/>
    <w:rsid w:val="002F21D6"/>
    <w:rsid w:val="002F2653"/>
    <w:rsid w:val="002F274B"/>
    <w:rsid w:val="002F281F"/>
    <w:rsid w:val="002F2934"/>
    <w:rsid w:val="002F29AD"/>
    <w:rsid w:val="002F35AB"/>
    <w:rsid w:val="002F3A15"/>
    <w:rsid w:val="002F3EDF"/>
    <w:rsid w:val="002F3F8B"/>
    <w:rsid w:val="002F4559"/>
    <w:rsid w:val="002F45BC"/>
    <w:rsid w:val="002F4A98"/>
    <w:rsid w:val="002F5860"/>
    <w:rsid w:val="002F59FA"/>
    <w:rsid w:val="002F5CE4"/>
    <w:rsid w:val="002F5F05"/>
    <w:rsid w:val="002F60DF"/>
    <w:rsid w:val="002F6259"/>
    <w:rsid w:val="002F659B"/>
    <w:rsid w:val="002F69BB"/>
    <w:rsid w:val="002F6E11"/>
    <w:rsid w:val="002F7564"/>
    <w:rsid w:val="002F7A42"/>
    <w:rsid w:val="002F7C96"/>
    <w:rsid w:val="002F7FF5"/>
    <w:rsid w:val="0030037F"/>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BA5"/>
    <w:rsid w:val="003051A8"/>
    <w:rsid w:val="003052CB"/>
    <w:rsid w:val="003056B1"/>
    <w:rsid w:val="00305CBC"/>
    <w:rsid w:val="00305F6C"/>
    <w:rsid w:val="003062C2"/>
    <w:rsid w:val="00306462"/>
    <w:rsid w:val="00306604"/>
    <w:rsid w:val="00306BCD"/>
    <w:rsid w:val="0030725A"/>
    <w:rsid w:val="0031045D"/>
    <w:rsid w:val="003109E6"/>
    <w:rsid w:val="00310E26"/>
    <w:rsid w:val="00310E8D"/>
    <w:rsid w:val="00310EF9"/>
    <w:rsid w:val="0031118C"/>
    <w:rsid w:val="003115D4"/>
    <w:rsid w:val="0031165B"/>
    <w:rsid w:val="0031182B"/>
    <w:rsid w:val="00311A55"/>
    <w:rsid w:val="003123CB"/>
    <w:rsid w:val="00312CD1"/>
    <w:rsid w:val="0031305F"/>
    <w:rsid w:val="00313499"/>
    <w:rsid w:val="003135FC"/>
    <w:rsid w:val="0031406E"/>
    <w:rsid w:val="00314100"/>
    <w:rsid w:val="0031434D"/>
    <w:rsid w:val="00314A51"/>
    <w:rsid w:val="00315203"/>
    <w:rsid w:val="00315394"/>
    <w:rsid w:val="003154CE"/>
    <w:rsid w:val="0031561B"/>
    <w:rsid w:val="00315A85"/>
    <w:rsid w:val="00315B63"/>
    <w:rsid w:val="00316C42"/>
    <w:rsid w:val="00317EC0"/>
    <w:rsid w:val="00320085"/>
    <w:rsid w:val="00320139"/>
    <w:rsid w:val="003204FC"/>
    <w:rsid w:val="00320CD2"/>
    <w:rsid w:val="00320D16"/>
    <w:rsid w:val="00320DF4"/>
    <w:rsid w:val="00320F06"/>
    <w:rsid w:val="00321325"/>
    <w:rsid w:val="00321CD2"/>
    <w:rsid w:val="00321D46"/>
    <w:rsid w:val="003226EE"/>
    <w:rsid w:val="003227CD"/>
    <w:rsid w:val="00322956"/>
    <w:rsid w:val="00322B03"/>
    <w:rsid w:val="00322F4E"/>
    <w:rsid w:val="00323054"/>
    <w:rsid w:val="00323088"/>
    <w:rsid w:val="0032361C"/>
    <w:rsid w:val="00323F80"/>
    <w:rsid w:val="00324949"/>
    <w:rsid w:val="00324C3F"/>
    <w:rsid w:val="00324D82"/>
    <w:rsid w:val="003253C6"/>
    <w:rsid w:val="003254B9"/>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37A9A"/>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188"/>
    <w:rsid w:val="00345471"/>
    <w:rsid w:val="003455EA"/>
    <w:rsid w:val="00345C38"/>
    <w:rsid w:val="00346044"/>
    <w:rsid w:val="0034643E"/>
    <w:rsid w:val="003464F8"/>
    <w:rsid w:val="003473CE"/>
    <w:rsid w:val="003474F9"/>
    <w:rsid w:val="003478EC"/>
    <w:rsid w:val="00347A55"/>
    <w:rsid w:val="00350911"/>
    <w:rsid w:val="00350FCE"/>
    <w:rsid w:val="0035107C"/>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5AD0"/>
    <w:rsid w:val="003560EB"/>
    <w:rsid w:val="003561CB"/>
    <w:rsid w:val="0035677A"/>
    <w:rsid w:val="003567C7"/>
    <w:rsid w:val="0035691C"/>
    <w:rsid w:val="00356E5D"/>
    <w:rsid w:val="00357421"/>
    <w:rsid w:val="003574D4"/>
    <w:rsid w:val="003576E8"/>
    <w:rsid w:val="00357994"/>
    <w:rsid w:val="0036004B"/>
    <w:rsid w:val="003604BD"/>
    <w:rsid w:val="003604F7"/>
    <w:rsid w:val="003605BA"/>
    <w:rsid w:val="00360675"/>
    <w:rsid w:val="003606D8"/>
    <w:rsid w:val="00360A2C"/>
    <w:rsid w:val="00361489"/>
    <w:rsid w:val="003622CB"/>
    <w:rsid w:val="0036285D"/>
    <w:rsid w:val="003628F4"/>
    <w:rsid w:val="0036299D"/>
    <w:rsid w:val="0036306A"/>
    <w:rsid w:val="003633EF"/>
    <w:rsid w:val="00363746"/>
    <w:rsid w:val="00364628"/>
    <w:rsid w:val="00364BC7"/>
    <w:rsid w:val="003652C5"/>
    <w:rsid w:val="0036580C"/>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226A"/>
    <w:rsid w:val="00372BEA"/>
    <w:rsid w:val="00372DC1"/>
    <w:rsid w:val="003733D9"/>
    <w:rsid w:val="0037348F"/>
    <w:rsid w:val="003734EC"/>
    <w:rsid w:val="003736EC"/>
    <w:rsid w:val="00373E0C"/>
    <w:rsid w:val="00374253"/>
    <w:rsid w:val="0037444D"/>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779B5"/>
    <w:rsid w:val="003801C2"/>
    <w:rsid w:val="003807A8"/>
    <w:rsid w:val="00380A53"/>
    <w:rsid w:val="00380C9E"/>
    <w:rsid w:val="0038158D"/>
    <w:rsid w:val="003815E1"/>
    <w:rsid w:val="00381D68"/>
    <w:rsid w:val="00382A1D"/>
    <w:rsid w:val="00383658"/>
    <w:rsid w:val="00383839"/>
    <w:rsid w:val="00383898"/>
    <w:rsid w:val="0038391D"/>
    <w:rsid w:val="00383ACB"/>
    <w:rsid w:val="00384274"/>
    <w:rsid w:val="00385020"/>
    <w:rsid w:val="003850EC"/>
    <w:rsid w:val="003852EA"/>
    <w:rsid w:val="00385534"/>
    <w:rsid w:val="003855EB"/>
    <w:rsid w:val="00386564"/>
    <w:rsid w:val="0038692F"/>
    <w:rsid w:val="00386948"/>
    <w:rsid w:val="003869E4"/>
    <w:rsid w:val="0038708D"/>
    <w:rsid w:val="003874E5"/>
    <w:rsid w:val="0038767F"/>
    <w:rsid w:val="003907F7"/>
    <w:rsid w:val="003908D3"/>
    <w:rsid w:val="00392062"/>
    <w:rsid w:val="003921AF"/>
    <w:rsid w:val="00392757"/>
    <w:rsid w:val="0039284F"/>
    <w:rsid w:val="00392921"/>
    <w:rsid w:val="00392A69"/>
    <w:rsid w:val="00392AFA"/>
    <w:rsid w:val="00392B9D"/>
    <w:rsid w:val="0039304B"/>
    <w:rsid w:val="00393379"/>
    <w:rsid w:val="00393652"/>
    <w:rsid w:val="003936D3"/>
    <w:rsid w:val="003937C6"/>
    <w:rsid w:val="00393881"/>
    <w:rsid w:val="00393D87"/>
    <w:rsid w:val="003943AD"/>
    <w:rsid w:val="0039481C"/>
    <w:rsid w:val="00394A80"/>
    <w:rsid w:val="00394C6A"/>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31B"/>
    <w:rsid w:val="003A1B66"/>
    <w:rsid w:val="003A1C98"/>
    <w:rsid w:val="003A1DFE"/>
    <w:rsid w:val="003A228E"/>
    <w:rsid w:val="003A2718"/>
    <w:rsid w:val="003A2C72"/>
    <w:rsid w:val="003A3FBF"/>
    <w:rsid w:val="003A41C5"/>
    <w:rsid w:val="003A4571"/>
    <w:rsid w:val="003A468A"/>
    <w:rsid w:val="003A4D9E"/>
    <w:rsid w:val="003A4E64"/>
    <w:rsid w:val="003A52A9"/>
    <w:rsid w:val="003A546B"/>
    <w:rsid w:val="003A582B"/>
    <w:rsid w:val="003A592A"/>
    <w:rsid w:val="003A5B77"/>
    <w:rsid w:val="003A5BF1"/>
    <w:rsid w:val="003A6DCE"/>
    <w:rsid w:val="003A711A"/>
    <w:rsid w:val="003A71DD"/>
    <w:rsid w:val="003A73F9"/>
    <w:rsid w:val="003A79AE"/>
    <w:rsid w:val="003A7A3C"/>
    <w:rsid w:val="003A7F6E"/>
    <w:rsid w:val="003B0016"/>
    <w:rsid w:val="003B0756"/>
    <w:rsid w:val="003B0C64"/>
    <w:rsid w:val="003B0C9E"/>
    <w:rsid w:val="003B1B55"/>
    <w:rsid w:val="003B211C"/>
    <w:rsid w:val="003B231F"/>
    <w:rsid w:val="003B2660"/>
    <w:rsid w:val="003B28B7"/>
    <w:rsid w:val="003B30E4"/>
    <w:rsid w:val="003B3B43"/>
    <w:rsid w:val="003B3F9D"/>
    <w:rsid w:val="003B40CF"/>
    <w:rsid w:val="003B443B"/>
    <w:rsid w:val="003B4C16"/>
    <w:rsid w:val="003B4DF9"/>
    <w:rsid w:val="003B5491"/>
    <w:rsid w:val="003B5503"/>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5C5"/>
    <w:rsid w:val="003C0B1A"/>
    <w:rsid w:val="003C0C03"/>
    <w:rsid w:val="003C0C4B"/>
    <w:rsid w:val="003C0F0A"/>
    <w:rsid w:val="003C1E2C"/>
    <w:rsid w:val="003C1E48"/>
    <w:rsid w:val="003C20B9"/>
    <w:rsid w:val="003C22CD"/>
    <w:rsid w:val="003C2568"/>
    <w:rsid w:val="003C2E89"/>
    <w:rsid w:val="003C3060"/>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C78EB"/>
    <w:rsid w:val="003C78FB"/>
    <w:rsid w:val="003D07C6"/>
    <w:rsid w:val="003D0867"/>
    <w:rsid w:val="003D1122"/>
    <w:rsid w:val="003D141A"/>
    <w:rsid w:val="003D1518"/>
    <w:rsid w:val="003D1C17"/>
    <w:rsid w:val="003D2187"/>
    <w:rsid w:val="003D23E8"/>
    <w:rsid w:val="003D2BBA"/>
    <w:rsid w:val="003D2E78"/>
    <w:rsid w:val="003D2EF6"/>
    <w:rsid w:val="003D2F4B"/>
    <w:rsid w:val="003D30D7"/>
    <w:rsid w:val="003D355C"/>
    <w:rsid w:val="003D392A"/>
    <w:rsid w:val="003D3A0C"/>
    <w:rsid w:val="003D3E9E"/>
    <w:rsid w:val="003D3EC8"/>
    <w:rsid w:val="003D3F11"/>
    <w:rsid w:val="003D3FA4"/>
    <w:rsid w:val="003D4037"/>
    <w:rsid w:val="003D4142"/>
    <w:rsid w:val="003D4CF2"/>
    <w:rsid w:val="003D4F06"/>
    <w:rsid w:val="003D53DD"/>
    <w:rsid w:val="003D544E"/>
    <w:rsid w:val="003D5A25"/>
    <w:rsid w:val="003D5BE3"/>
    <w:rsid w:val="003D606B"/>
    <w:rsid w:val="003D63D4"/>
    <w:rsid w:val="003D63E5"/>
    <w:rsid w:val="003D6B0A"/>
    <w:rsid w:val="003D6DCE"/>
    <w:rsid w:val="003D72D0"/>
    <w:rsid w:val="003D74A1"/>
    <w:rsid w:val="003D76F7"/>
    <w:rsid w:val="003D7948"/>
    <w:rsid w:val="003E05C7"/>
    <w:rsid w:val="003E0F14"/>
    <w:rsid w:val="003E1140"/>
    <w:rsid w:val="003E1768"/>
    <w:rsid w:val="003E1776"/>
    <w:rsid w:val="003E1926"/>
    <w:rsid w:val="003E22B7"/>
    <w:rsid w:val="003E22CB"/>
    <w:rsid w:val="003E2402"/>
    <w:rsid w:val="003E2C19"/>
    <w:rsid w:val="003E2EA7"/>
    <w:rsid w:val="003E349B"/>
    <w:rsid w:val="003E3627"/>
    <w:rsid w:val="003E3832"/>
    <w:rsid w:val="003E3AFA"/>
    <w:rsid w:val="003E446F"/>
    <w:rsid w:val="003E4810"/>
    <w:rsid w:val="003E4896"/>
    <w:rsid w:val="003E5ACF"/>
    <w:rsid w:val="003E6C51"/>
    <w:rsid w:val="003E7169"/>
    <w:rsid w:val="003E728E"/>
    <w:rsid w:val="003E77BF"/>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B44"/>
    <w:rsid w:val="003F343F"/>
    <w:rsid w:val="003F38D6"/>
    <w:rsid w:val="003F3E30"/>
    <w:rsid w:val="003F48AF"/>
    <w:rsid w:val="003F4BAB"/>
    <w:rsid w:val="003F4DDF"/>
    <w:rsid w:val="003F4F0B"/>
    <w:rsid w:val="003F614E"/>
    <w:rsid w:val="003F623D"/>
    <w:rsid w:val="003F69D8"/>
    <w:rsid w:val="003F6CF0"/>
    <w:rsid w:val="00400224"/>
    <w:rsid w:val="00400574"/>
    <w:rsid w:val="004005B5"/>
    <w:rsid w:val="00400972"/>
    <w:rsid w:val="00401442"/>
    <w:rsid w:val="00401DE0"/>
    <w:rsid w:val="004024B1"/>
    <w:rsid w:val="0040260F"/>
    <w:rsid w:val="0040268E"/>
    <w:rsid w:val="004027FA"/>
    <w:rsid w:val="004028E3"/>
    <w:rsid w:val="00402A09"/>
    <w:rsid w:val="00402D6D"/>
    <w:rsid w:val="00402D8A"/>
    <w:rsid w:val="00402F3F"/>
    <w:rsid w:val="00402FAA"/>
    <w:rsid w:val="0040368C"/>
    <w:rsid w:val="00403A76"/>
    <w:rsid w:val="00403E4A"/>
    <w:rsid w:val="0040454A"/>
    <w:rsid w:val="00404552"/>
    <w:rsid w:val="00404893"/>
    <w:rsid w:val="00404ADC"/>
    <w:rsid w:val="00404E42"/>
    <w:rsid w:val="0040561A"/>
    <w:rsid w:val="004057A1"/>
    <w:rsid w:val="0040599D"/>
    <w:rsid w:val="00405E19"/>
    <w:rsid w:val="00406028"/>
    <w:rsid w:val="0040615F"/>
    <w:rsid w:val="00406389"/>
    <w:rsid w:val="004063BC"/>
    <w:rsid w:val="00406744"/>
    <w:rsid w:val="0040698D"/>
    <w:rsid w:val="00406BF2"/>
    <w:rsid w:val="00406EEC"/>
    <w:rsid w:val="00407744"/>
    <w:rsid w:val="004077DA"/>
    <w:rsid w:val="004079B2"/>
    <w:rsid w:val="00407BB9"/>
    <w:rsid w:val="00407D98"/>
    <w:rsid w:val="0041003F"/>
    <w:rsid w:val="00410ACD"/>
    <w:rsid w:val="00410E81"/>
    <w:rsid w:val="00410F42"/>
    <w:rsid w:val="00410F5E"/>
    <w:rsid w:val="004112D3"/>
    <w:rsid w:val="0041135E"/>
    <w:rsid w:val="004117A6"/>
    <w:rsid w:val="0041180C"/>
    <w:rsid w:val="004125C6"/>
    <w:rsid w:val="00412944"/>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10A"/>
    <w:rsid w:val="0041623F"/>
    <w:rsid w:val="00416281"/>
    <w:rsid w:val="004178B9"/>
    <w:rsid w:val="00417988"/>
    <w:rsid w:val="0041799F"/>
    <w:rsid w:val="00417DEC"/>
    <w:rsid w:val="00420280"/>
    <w:rsid w:val="004203FC"/>
    <w:rsid w:val="00420E57"/>
    <w:rsid w:val="00420F39"/>
    <w:rsid w:val="0042113C"/>
    <w:rsid w:val="00421180"/>
    <w:rsid w:val="0042151A"/>
    <w:rsid w:val="004222D4"/>
    <w:rsid w:val="00422477"/>
    <w:rsid w:val="0042247B"/>
    <w:rsid w:val="004224F4"/>
    <w:rsid w:val="00422715"/>
    <w:rsid w:val="00422DFD"/>
    <w:rsid w:val="00422EAB"/>
    <w:rsid w:val="00423153"/>
    <w:rsid w:val="004234DA"/>
    <w:rsid w:val="004238A1"/>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10FE"/>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879"/>
    <w:rsid w:val="00434C7F"/>
    <w:rsid w:val="00434CFA"/>
    <w:rsid w:val="00434D3C"/>
    <w:rsid w:val="00434F5B"/>
    <w:rsid w:val="0043508A"/>
    <w:rsid w:val="004351DD"/>
    <w:rsid w:val="004353E9"/>
    <w:rsid w:val="0043548E"/>
    <w:rsid w:val="0043549C"/>
    <w:rsid w:val="004356D0"/>
    <w:rsid w:val="00435CB4"/>
    <w:rsid w:val="00436020"/>
    <w:rsid w:val="004360B6"/>
    <w:rsid w:val="00436492"/>
    <w:rsid w:val="004365A9"/>
    <w:rsid w:val="00436A22"/>
    <w:rsid w:val="00436F57"/>
    <w:rsid w:val="00437138"/>
    <w:rsid w:val="004372F3"/>
    <w:rsid w:val="00437A9D"/>
    <w:rsid w:val="00437F89"/>
    <w:rsid w:val="00440391"/>
    <w:rsid w:val="00440475"/>
    <w:rsid w:val="00440705"/>
    <w:rsid w:val="00440840"/>
    <w:rsid w:val="004408BE"/>
    <w:rsid w:val="004411B8"/>
    <w:rsid w:val="00441237"/>
    <w:rsid w:val="00441A1C"/>
    <w:rsid w:val="00441D14"/>
    <w:rsid w:val="0044223C"/>
    <w:rsid w:val="004426FE"/>
    <w:rsid w:val="004429A8"/>
    <w:rsid w:val="00442CA8"/>
    <w:rsid w:val="00443475"/>
    <w:rsid w:val="004435D7"/>
    <w:rsid w:val="004438C4"/>
    <w:rsid w:val="00443B11"/>
    <w:rsid w:val="00443FDB"/>
    <w:rsid w:val="004440D3"/>
    <w:rsid w:val="004443F7"/>
    <w:rsid w:val="004444AB"/>
    <w:rsid w:val="00444620"/>
    <w:rsid w:val="00444668"/>
    <w:rsid w:val="0044466E"/>
    <w:rsid w:val="00444CAE"/>
    <w:rsid w:val="00445D59"/>
    <w:rsid w:val="00445E35"/>
    <w:rsid w:val="004460D0"/>
    <w:rsid w:val="00446379"/>
    <w:rsid w:val="004463D6"/>
    <w:rsid w:val="00447744"/>
    <w:rsid w:val="00447789"/>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ACC"/>
    <w:rsid w:val="00455CED"/>
    <w:rsid w:val="0045617C"/>
    <w:rsid w:val="004565D2"/>
    <w:rsid w:val="004566E6"/>
    <w:rsid w:val="00456894"/>
    <w:rsid w:val="00456B3B"/>
    <w:rsid w:val="00456EDA"/>
    <w:rsid w:val="0045772E"/>
    <w:rsid w:val="004577EA"/>
    <w:rsid w:val="00457A14"/>
    <w:rsid w:val="00457EEE"/>
    <w:rsid w:val="00460083"/>
    <w:rsid w:val="00460A6E"/>
    <w:rsid w:val="00460EE0"/>
    <w:rsid w:val="00461B1D"/>
    <w:rsid w:val="00462595"/>
    <w:rsid w:val="00462781"/>
    <w:rsid w:val="00462A55"/>
    <w:rsid w:val="00462BCF"/>
    <w:rsid w:val="00462FDB"/>
    <w:rsid w:val="00463034"/>
    <w:rsid w:val="004631D8"/>
    <w:rsid w:val="004633DA"/>
    <w:rsid w:val="0046359E"/>
    <w:rsid w:val="004639C1"/>
    <w:rsid w:val="00463F42"/>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B1"/>
    <w:rsid w:val="0046736E"/>
    <w:rsid w:val="00467784"/>
    <w:rsid w:val="004678F1"/>
    <w:rsid w:val="00467BB5"/>
    <w:rsid w:val="00467D65"/>
    <w:rsid w:val="004703AC"/>
    <w:rsid w:val="0047105E"/>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1EC3"/>
    <w:rsid w:val="00482039"/>
    <w:rsid w:val="00482115"/>
    <w:rsid w:val="004821F9"/>
    <w:rsid w:val="004825A2"/>
    <w:rsid w:val="0048271E"/>
    <w:rsid w:val="00482816"/>
    <w:rsid w:val="00482B20"/>
    <w:rsid w:val="00483122"/>
    <w:rsid w:val="004836DF"/>
    <w:rsid w:val="00483AF3"/>
    <w:rsid w:val="00484100"/>
    <w:rsid w:val="004841A7"/>
    <w:rsid w:val="00484642"/>
    <w:rsid w:val="004851B0"/>
    <w:rsid w:val="004854BD"/>
    <w:rsid w:val="004855BC"/>
    <w:rsid w:val="004857CA"/>
    <w:rsid w:val="0048603B"/>
    <w:rsid w:val="004864D1"/>
    <w:rsid w:val="0048694F"/>
    <w:rsid w:val="00486A3F"/>
    <w:rsid w:val="004873C3"/>
    <w:rsid w:val="00487562"/>
    <w:rsid w:val="00487F06"/>
    <w:rsid w:val="00490113"/>
    <w:rsid w:val="004901B6"/>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E3D"/>
    <w:rsid w:val="00493E71"/>
    <w:rsid w:val="00493F71"/>
    <w:rsid w:val="00494322"/>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101A"/>
    <w:rsid w:val="004A1423"/>
    <w:rsid w:val="004A148B"/>
    <w:rsid w:val="004A1A52"/>
    <w:rsid w:val="004A1F60"/>
    <w:rsid w:val="004A2B4D"/>
    <w:rsid w:val="004A2D8A"/>
    <w:rsid w:val="004A40F2"/>
    <w:rsid w:val="004A45F9"/>
    <w:rsid w:val="004A4A3B"/>
    <w:rsid w:val="004A4F4D"/>
    <w:rsid w:val="004A506A"/>
    <w:rsid w:val="004A5FA9"/>
    <w:rsid w:val="004A61CA"/>
    <w:rsid w:val="004A6217"/>
    <w:rsid w:val="004A62D6"/>
    <w:rsid w:val="004A6431"/>
    <w:rsid w:val="004A6BB5"/>
    <w:rsid w:val="004A6CD2"/>
    <w:rsid w:val="004A6D90"/>
    <w:rsid w:val="004A7031"/>
    <w:rsid w:val="004A746B"/>
    <w:rsid w:val="004A74F1"/>
    <w:rsid w:val="004A7AEE"/>
    <w:rsid w:val="004B090C"/>
    <w:rsid w:val="004B1A91"/>
    <w:rsid w:val="004B2086"/>
    <w:rsid w:val="004B2305"/>
    <w:rsid w:val="004B2C2F"/>
    <w:rsid w:val="004B2E59"/>
    <w:rsid w:val="004B3947"/>
    <w:rsid w:val="004B3B51"/>
    <w:rsid w:val="004B3DAC"/>
    <w:rsid w:val="004B4B0A"/>
    <w:rsid w:val="004B4CB8"/>
    <w:rsid w:val="004B55BD"/>
    <w:rsid w:val="004B5795"/>
    <w:rsid w:val="004B58E5"/>
    <w:rsid w:val="004B597B"/>
    <w:rsid w:val="004B5AC6"/>
    <w:rsid w:val="004B5B55"/>
    <w:rsid w:val="004B5C8D"/>
    <w:rsid w:val="004B5D0B"/>
    <w:rsid w:val="004B5E1C"/>
    <w:rsid w:val="004B60B8"/>
    <w:rsid w:val="004B674C"/>
    <w:rsid w:val="004B6890"/>
    <w:rsid w:val="004B6BE3"/>
    <w:rsid w:val="004B705B"/>
    <w:rsid w:val="004B70FE"/>
    <w:rsid w:val="004B7285"/>
    <w:rsid w:val="004B756F"/>
    <w:rsid w:val="004B7691"/>
    <w:rsid w:val="004B7782"/>
    <w:rsid w:val="004B7AE7"/>
    <w:rsid w:val="004B7EDD"/>
    <w:rsid w:val="004C060B"/>
    <w:rsid w:val="004C0779"/>
    <w:rsid w:val="004C0D31"/>
    <w:rsid w:val="004C1AE2"/>
    <w:rsid w:val="004C202E"/>
    <w:rsid w:val="004C2719"/>
    <w:rsid w:val="004C2746"/>
    <w:rsid w:val="004C2B1F"/>
    <w:rsid w:val="004C3218"/>
    <w:rsid w:val="004C35E6"/>
    <w:rsid w:val="004C4245"/>
    <w:rsid w:val="004C45EE"/>
    <w:rsid w:val="004C46E3"/>
    <w:rsid w:val="004C4989"/>
    <w:rsid w:val="004C4C91"/>
    <w:rsid w:val="004C597A"/>
    <w:rsid w:val="004C5DF9"/>
    <w:rsid w:val="004C61E8"/>
    <w:rsid w:val="004C64C2"/>
    <w:rsid w:val="004C652E"/>
    <w:rsid w:val="004C7286"/>
    <w:rsid w:val="004C771C"/>
    <w:rsid w:val="004C7DD4"/>
    <w:rsid w:val="004D062E"/>
    <w:rsid w:val="004D06D1"/>
    <w:rsid w:val="004D0752"/>
    <w:rsid w:val="004D0811"/>
    <w:rsid w:val="004D0934"/>
    <w:rsid w:val="004D0A26"/>
    <w:rsid w:val="004D0E38"/>
    <w:rsid w:val="004D0F05"/>
    <w:rsid w:val="004D14B9"/>
    <w:rsid w:val="004D1ACE"/>
    <w:rsid w:val="004D220E"/>
    <w:rsid w:val="004D2241"/>
    <w:rsid w:val="004D227C"/>
    <w:rsid w:val="004D22A2"/>
    <w:rsid w:val="004D22AD"/>
    <w:rsid w:val="004D251F"/>
    <w:rsid w:val="004D2AAD"/>
    <w:rsid w:val="004D30A8"/>
    <w:rsid w:val="004D33AF"/>
    <w:rsid w:val="004D424C"/>
    <w:rsid w:val="004D44C8"/>
    <w:rsid w:val="004D4829"/>
    <w:rsid w:val="004D4EEC"/>
    <w:rsid w:val="004D5214"/>
    <w:rsid w:val="004D546C"/>
    <w:rsid w:val="004D5B01"/>
    <w:rsid w:val="004D5D80"/>
    <w:rsid w:val="004D5EF3"/>
    <w:rsid w:val="004D6483"/>
    <w:rsid w:val="004D6B55"/>
    <w:rsid w:val="004D6D52"/>
    <w:rsid w:val="004D6EDE"/>
    <w:rsid w:val="004D71E3"/>
    <w:rsid w:val="004E049F"/>
    <w:rsid w:val="004E0611"/>
    <w:rsid w:val="004E0C86"/>
    <w:rsid w:val="004E0DCC"/>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2D5"/>
    <w:rsid w:val="004F033F"/>
    <w:rsid w:val="004F08E9"/>
    <w:rsid w:val="004F0AA1"/>
    <w:rsid w:val="004F0C02"/>
    <w:rsid w:val="004F1693"/>
    <w:rsid w:val="004F1E8F"/>
    <w:rsid w:val="004F2186"/>
    <w:rsid w:val="004F2412"/>
    <w:rsid w:val="004F24D6"/>
    <w:rsid w:val="004F266A"/>
    <w:rsid w:val="004F2818"/>
    <w:rsid w:val="004F28E9"/>
    <w:rsid w:val="004F293D"/>
    <w:rsid w:val="004F2952"/>
    <w:rsid w:val="004F37EB"/>
    <w:rsid w:val="004F399A"/>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3F70"/>
    <w:rsid w:val="0050435C"/>
    <w:rsid w:val="005045D8"/>
    <w:rsid w:val="00504829"/>
    <w:rsid w:val="00504A63"/>
    <w:rsid w:val="00504BA7"/>
    <w:rsid w:val="00505143"/>
    <w:rsid w:val="005055E4"/>
    <w:rsid w:val="00505D0E"/>
    <w:rsid w:val="00505E67"/>
    <w:rsid w:val="00505E88"/>
    <w:rsid w:val="00506111"/>
    <w:rsid w:val="00506349"/>
    <w:rsid w:val="00506518"/>
    <w:rsid w:val="0050674F"/>
    <w:rsid w:val="005071D8"/>
    <w:rsid w:val="005072B6"/>
    <w:rsid w:val="005076BE"/>
    <w:rsid w:val="00507CD8"/>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F30"/>
    <w:rsid w:val="00514076"/>
    <w:rsid w:val="00514674"/>
    <w:rsid w:val="00514973"/>
    <w:rsid w:val="00514F14"/>
    <w:rsid w:val="00514FD0"/>
    <w:rsid w:val="005151A5"/>
    <w:rsid w:val="005154C2"/>
    <w:rsid w:val="00515565"/>
    <w:rsid w:val="00515C0B"/>
    <w:rsid w:val="00515DE3"/>
    <w:rsid w:val="00515E79"/>
    <w:rsid w:val="00516405"/>
    <w:rsid w:val="00516503"/>
    <w:rsid w:val="00517F2B"/>
    <w:rsid w:val="00517F8D"/>
    <w:rsid w:val="0052012C"/>
    <w:rsid w:val="00520CA8"/>
    <w:rsid w:val="005210FA"/>
    <w:rsid w:val="00521291"/>
    <w:rsid w:val="0052136D"/>
    <w:rsid w:val="005215F0"/>
    <w:rsid w:val="00521CC2"/>
    <w:rsid w:val="005221E0"/>
    <w:rsid w:val="0052232E"/>
    <w:rsid w:val="00522397"/>
    <w:rsid w:val="00522A1D"/>
    <w:rsid w:val="00522ED7"/>
    <w:rsid w:val="00523570"/>
    <w:rsid w:val="00523636"/>
    <w:rsid w:val="0052391C"/>
    <w:rsid w:val="00524478"/>
    <w:rsid w:val="00524E5E"/>
    <w:rsid w:val="005251DD"/>
    <w:rsid w:val="00525242"/>
    <w:rsid w:val="0052578D"/>
    <w:rsid w:val="00525D52"/>
    <w:rsid w:val="00525ED0"/>
    <w:rsid w:val="00526CD3"/>
    <w:rsid w:val="005271AC"/>
    <w:rsid w:val="0052736F"/>
    <w:rsid w:val="00527D00"/>
    <w:rsid w:val="00530750"/>
    <w:rsid w:val="00530785"/>
    <w:rsid w:val="00530AD1"/>
    <w:rsid w:val="005313A1"/>
    <w:rsid w:val="005314EA"/>
    <w:rsid w:val="005319F2"/>
    <w:rsid w:val="00531D6E"/>
    <w:rsid w:val="0053206A"/>
    <w:rsid w:val="00532191"/>
    <w:rsid w:val="005321B3"/>
    <w:rsid w:val="00532293"/>
    <w:rsid w:val="00532713"/>
    <w:rsid w:val="00532734"/>
    <w:rsid w:val="0053312C"/>
    <w:rsid w:val="00533289"/>
    <w:rsid w:val="00533C9B"/>
    <w:rsid w:val="005342F7"/>
    <w:rsid w:val="00534597"/>
    <w:rsid w:val="0053469A"/>
    <w:rsid w:val="00534847"/>
    <w:rsid w:val="005349EA"/>
    <w:rsid w:val="0053543F"/>
    <w:rsid w:val="005356F6"/>
    <w:rsid w:val="0053596E"/>
    <w:rsid w:val="00535997"/>
    <w:rsid w:val="005363B1"/>
    <w:rsid w:val="005367ED"/>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847"/>
    <w:rsid w:val="00543CC6"/>
    <w:rsid w:val="00543F62"/>
    <w:rsid w:val="005443D7"/>
    <w:rsid w:val="005446F5"/>
    <w:rsid w:val="00544C69"/>
    <w:rsid w:val="00544CC2"/>
    <w:rsid w:val="0054525B"/>
    <w:rsid w:val="00545557"/>
    <w:rsid w:val="00545A2E"/>
    <w:rsid w:val="00546197"/>
    <w:rsid w:val="005465AB"/>
    <w:rsid w:val="00546C2E"/>
    <w:rsid w:val="0054711B"/>
    <w:rsid w:val="0054716E"/>
    <w:rsid w:val="00547189"/>
    <w:rsid w:val="005471DD"/>
    <w:rsid w:val="0054754C"/>
    <w:rsid w:val="00547BC3"/>
    <w:rsid w:val="00547D0B"/>
    <w:rsid w:val="005504D4"/>
    <w:rsid w:val="0055051B"/>
    <w:rsid w:val="00550E43"/>
    <w:rsid w:val="00550F0E"/>
    <w:rsid w:val="00551C93"/>
    <w:rsid w:val="00551ECF"/>
    <w:rsid w:val="0055235E"/>
    <w:rsid w:val="005529BF"/>
    <w:rsid w:val="00552FCF"/>
    <w:rsid w:val="00553081"/>
    <w:rsid w:val="0055374D"/>
    <w:rsid w:val="0055375E"/>
    <w:rsid w:val="00553A4F"/>
    <w:rsid w:val="00553A6B"/>
    <w:rsid w:val="00553FB2"/>
    <w:rsid w:val="00554058"/>
    <w:rsid w:val="00554076"/>
    <w:rsid w:val="00554953"/>
    <w:rsid w:val="00554CDC"/>
    <w:rsid w:val="00554ED7"/>
    <w:rsid w:val="0055507D"/>
    <w:rsid w:val="005550AF"/>
    <w:rsid w:val="005555A6"/>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186"/>
    <w:rsid w:val="0056625C"/>
    <w:rsid w:val="0056632B"/>
    <w:rsid w:val="00566E70"/>
    <w:rsid w:val="00566F36"/>
    <w:rsid w:val="0056716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3"/>
    <w:rsid w:val="005721BD"/>
    <w:rsid w:val="005722C2"/>
    <w:rsid w:val="0057266C"/>
    <w:rsid w:val="00572D72"/>
    <w:rsid w:val="0057305F"/>
    <w:rsid w:val="00573141"/>
    <w:rsid w:val="005736C8"/>
    <w:rsid w:val="00574031"/>
    <w:rsid w:val="005743E7"/>
    <w:rsid w:val="00574774"/>
    <w:rsid w:val="00574A7B"/>
    <w:rsid w:val="00574EF1"/>
    <w:rsid w:val="005755A0"/>
    <w:rsid w:val="00575F20"/>
    <w:rsid w:val="00576B1B"/>
    <w:rsid w:val="00576BEF"/>
    <w:rsid w:val="00576C21"/>
    <w:rsid w:val="00576EBA"/>
    <w:rsid w:val="005774A6"/>
    <w:rsid w:val="005774DB"/>
    <w:rsid w:val="00577656"/>
    <w:rsid w:val="00577849"/>
    <w:rsid w:val="00577F5C"/>
    <w:rsid w:val="005806E5"/>
    <w:rsid w:val="005808A3"/>
    <w:rsid w:val="005812F1"/>
    <w:rsid w:val="00581EB4"/>
    <w:rsid w:val="00581F80"/>
    <w:rsid w:val="0058283F"/>
    <w:rsid w:val="00583151"/>
    <w:rsid w:val="005837AD"/>
    <w:rsid w:val="005838F1"/>
    <w:rsid w:val="00583C42"/>
    <w:rsid w:val="00583CBF"/>
    <w:rsid w:val="00583E44"/>
    <w:rsid w:val="00583FFA"/>
    <w:rsid w:val="005843B8"/>
    <w:rsid w:val="00584500"/>
    <w:rsid w:val="00585436"/>
    <w:rsid w:val="005854AC"/>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217"/>
    <w:rsid w:val="005962DF"/>
    <w:rsid w:val="0059663D"/>
    <w:rsid w:val="00596747"/>
    <w:rsid w:val="00596A7D"/>
    <w:rsid w:val="00596BF0"/>
    <w:rsid w:val="00596DF4"/>
    <w:rsid w:val="00597239"/>
    <w:rsid w:val="00597AC2"/>
    <w:rsid w:val="005A0144"/>
    <w:rsid w:val="005A070A"/>
    <w:rsid w:val="005A0B26"/>
    <w:rsid w:val="005A0DD9"/>
    <w:rsid w:val="005A14E6"/>
    <w:rsid w:val="005A16A4"/>
    <w:rsid w:val="005A1BA8"/>
    <w:rsid w:val="005A1F12"/>
    <w:rsid w:val="005A1F9F"/>
    <w:rsid w:val="005A2186"/>
    <w:rsid w:val="005A2851"/>
    <w:rsid w:val="005A34E3"/>
    <w:rsid w:val="005A350C"/>
    <w:rsid w:val="005A3535"/>
    <w:rsid w:val="005A3909"/>
    <w:rsid w:val="005A479C"/>
    <w:rsid w:val="005A4B84"/>
    <w:rsid w:val="005A4D1B"/>
    <w:rsid w:val="005A523C"/>
    <w:rsid w:val="005A5BB3"/>
    <w:rsid w:val="005A5D7B"/>
    <w:rsid w:val="005A66ED"/>
    <w:rsid w:val="005A6B81"/>
    <w:rsid w:val="005A7195"/>
    <w:rsid w:val="005A7546"/>
    <w:rsid w:val="005A76DC"/>
    <w:rsid w:val="005A7DB7"/>
    <w:rsid w:val="005A7E33"/>
    <w:rsid w:val="005B0786"/>
    <w:rsid w:val="005B12C5"/>
    <w:rsid w:val="005B1353"/>
    <w:rsid w:val="005B1384"/>
    <w:rsid w:val="005B1571"/>
    <w:rsid w:val="005B1800"/>
    <w:rsid w:val="005B1809"/>
    <w:rsid w:val="005B1BAB"/>
    <w:rsid w:val="005B1DCF"/>
    <w:rsid w:val="005B23C8"/>
    <w:rsid w:val="005B297A"/>
    <w:rsid w:val="005B29CF"/>
    <w:rsid w:val="005B2FF1"/>
    <w:rsid w:val="005B331F"/>
    <w:rsid w:val="005B3AC0"/>
    <w:rsid w:val="005B3CF4"/>
    <w:rsid w:val="005B442E"/>
    <w:rsid w:val="005B6571"/>
    <w:rsid w:val="005B68B3"/>
    <w:rsid w:val="005B6AFF"/>
    <w:rsid w:val="005B6C71"/>
    <w:rsid w:val="005B70A2"/>
    <w:rsid w:val="005B736C"/>
    <w:rsid w:val="005B7AD1"/>
    <w:rsid w:val="005C095A"/>
    <w:rsid w:val="005C0DCA"/>
    <w:rsid w:val="005C16A2"/>
    <w:rsid w:val="005C1875"/>
    <w:rsid w:val="005C1FEE"/>
    <w:rsid w:val="005C21E7"/>
    <w:rsid w:val="005C23B7"/>
    <w:rsid w:val="005C25EA"/>
    <w:rsid w:val="005C267D"/>
    <w:rsid w:val="005C295E"/>
    <w:rsid w:val="005C2995"/>
    <w:rsid w:val="005C2B1A"/>
    <w:rsid w:val="005C2F07"/>
    <w:rsid w:val="005C3141"/>
    <w:rsid w:val="005C3597"/>
    <w:rsid w:val="005C3E1E"/>
    <w:rsid w:val="005C3FB1"/>
    <w:rsid w:val="005C410D"/>
    <w:rsid w:val="005C45D2"/>
    <w:rsid w:val="005C4623"/>
    <w:rsid w:val="005C49C0"/>
    <w:rsid w:val="005C4BAD"/>
    <w:rsid w:val="005C5151"/>
    <w:rsid w:val="005C54BB"/>
    <w:rsid w:val="005C5762"/>
    <w:rsid w:val="005C57AE"/>
    <w:rsid w:val="005C6109"/>
    <w:rsid w:val="005C6463"/>
    <w:rsid w:val="005C647A"/>
    <w:rsid w:val="005C647B"/>
    <w:rsid w:val="005C6834"/>
    <w:rsid w:val="005C6980"/>
    <w:rsid w:val="005C6CB1"/>
    <w:rsid w:val="005C6D2D"/>
    <w:rsid w:val="005C6DEC"/>
    <w:rsid w:val="005C71FF"/>
    <w:rsid w:val="005C7459"/>
    <w:rsid w:val="005C748D"/>
    <w:rsid w:val="005C7B8A"/>
    <w:rsid w:val="005C7BF6"/>
    <w:rsid w:val="005C7C79"/>
    <w:rsid w:val="005C7D54"/>
    <w:rsid w:val="005C7E19"/>
    <w:rsid w:val="005D0128"/>
    <w:rsid w:val="005D0A47"/>
    <w:rsid w:val="005D0A9E"/>
    <w:rsid w:val="005D0DCB"/>
    <w:rsid w:val="005D0FD8"/>
    <w:rsid w:val="005D1149"/>
    <w:rsid w:val="005D169A"/>
    <w:rsid w:val="005D1A4B"/>
    <w:rsid w:val="005D1B56"/>
    <w:rsid w:val="005D1CAE"/>
    <w:rsid w:val="005D201B"/>
    <w:rsid w:val="005D272E"/>
    <w:rsid w:val="005D2966"/>
    <w:rsid w:val="005D3C5A"/>
    <w:rsid w:val="005D3E32"/>
    <w:rsid w:val="005D46EE"/>
    <w:rsid w:val="005D4B10"/>
    <w:rsid w:val="005D504A"/>
    <w:rsid w:val="005D532F"/>
    <w:rsid w:val="005D5829"/>
    <w:rsid w:val="005D5D49"/>
    <w:rsid w:val="005D5EC5"/>
    <w:rsid w:val="005D64DA"/>
    <w:rsid w:val="005D6DFB"/>
    <w:rsid w:val="005D7418"/>
    <w:rsid w:val="005D7558"/>
    <w:rsid w:val="005D7909"/>
    <w:rsid w:val="005E0421"/>
    <w:rsid w:val="005E0559"/>
    <w:rsid w:val="005E0668"/>
    <w:rsid w:val="005E0B7F"/>
    <w:rsid w:val="005E0DF3"/>
    <w:rsid w:val="005E0EFA"/>
    <w:rsid w:val="005E18FC"/>
    <w:rsid w:val="005E1D28"/>
    <w:rsid w:val="005E1E77"/>
    <w:rsid w:val="005E24FE"/>
    <w:rsid w:val="005E2992"/>
    <w:rsid w:val="005E2AF7"/>
    <w:rsid w:val="005E30EC"/>
    <w:rsid w:val="005E30FF"/>
    <w:rsid w:val="005E336C"/>
    <w:rsid w:val="005E3AB6"/>
    <w:rsid w:val="005E4AF2"/>
    <w:rsid w:val="005E4C3D"/>
    <w:rsid w:val="005E4DDB"/>
    <w:rsid w:val="005E4F0A"/>
    <w:rsid w:val="005E536D"/>
    <w:rsid w:val="005E587B"/>
    <w:rsid w:val="005E63B2"/>
    <w:rsid w:val="005E654B"/>
    <w:rsid w:val="005E67E2"/>
    <w:rsid w:val="005E6947"/>
    <w:rsid w:val="005E6BC6"/>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534"/>
    <w:rsid w:val="005F2600"/>
    <w:rsid w:val="005F28D3"/>
    <w:rsid w:val="005F2965"/>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04D7"/>
    <w:rsid w:val="0060100F"/>
    <w:rsid w:val="00601150"/>
    <w:rsid w:val="006011C5"/>
    <w:rsid w:val="00601329"/>
    <w:rsid w:val="00601587"/>
    <w:rsid w:val="006015D8"/>
    <w:rsid w:val="006017E2"/>
    <w:rsid w:val="00601AC5"/>
    <w:rsid w:val="00602A6F"/>
    <w:rsid w:val="00602F3D"/>
    <w:rsid w:val="006044B8"/>
    <w:rsid w:val="006044E8"/>
    <w:rsid w:val="00604785"/>
    <w:rsid w:val="00604940"/>
    <w:rsid w:val="00604AE6"/>
    <w:rsid w:val="0060502D"/>
    <w:rsid w:val="0060586D"/>
    <w:rsid w:val="00605A95"/>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56F"/>
    <w:rsid w:val="00613633"/>
    <w:rsid w:val="006138A9"/>
    <w:rsid w:val="00613AB3"/>
    <w:rsid w:val="00613DEA"/>
    <w:rsid w:val="00613E66"/>
    <w:rsid w:val="00613E98"/>
    <w:rsid w:val="006141CF"/>
    <w:rsid w:val="00614B17"/>
    <w:rsid w:val="00614D0D"/>
    <w:rsid w:val="0061565A"/>
    <w:rsid w:val="00615999"/>
    <w:rsid w:val="00615AA6"/>
    <w:rsid w:val="00615B13"/>
    <w:rsid w:val="00615CD0"/>
    <w:rsid w:val="0061607B"/>
    <w:rsid w:val="006160FE"/>
    <w:rsid w:val="00616539"/>
    <w:rsid w:val="00616F15"/>
    <w:rsid w:val="00617087"/>
    <w:rsid w:val="006170B9"/>
    <w:rsid w:val="006170DA"/>
    <w:rsid w:val="006172EB"/>
    <w:rsid w:val="0061732F"/>
    <w:rsid w:val="0061758F"/>
    <w:rsid w:val="0061798D"/>
    <w:rsid w:val="0062038C"/>
    <w:rsid w:val="0062069D"/>
    <w:rsid w:val="00620D6A"/>
    <w:rsid w:val="00620D80"/>
    <w:rsid w:val="00621DB1"/>
    <w:rsid w:val="0062208D"/>
    <w:rsid w:val="00622581"/>
    <w:rsid w:val="006225D5"/>
    <w:rsid w:val="00622C67"/>
    <w:rsid w:val="00622DC6"/>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B4D"/>
    <w:rsid w:val="00627EC5"/>
    <w:rsid w:val="0063015E"/>
    <w:rsid w:val="006305B9"/>
    <w:rsid w:val="00630876"/>
    <w:rsid w:val="00630D5F"/>
    <w:rsid w:val="006314E9"/>
    <w:rsid w:val="00631622"/>
    <w:rsid w:val="00631B28"/>
    <w:rsid w:val="00632481"/>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57"/>
    <w:rsid w:val="00637086"/>
    <w:rsid w:val="006370BD"/>
    <w:rsid w:val="00637B99"/>
    <w:rsid w:val="00637D80"/>
    <w:rsid w:val="00640222"/>
    <w:rsid w:val="006404C5"/>
    <w:rsid w:val="00640727"/>
    <w:rsid w:val="00640AF2"/>
    <w:rsid w:val="0064155A"/>
    <w:rsid w:val="006417CF"/>
    <w:rsid w:val="00641BB8"/>
    <w:rsid w:val="006433AB"/>
    <w:rsid w:val="00643765"/>
    <w:rsid w:val="00643801"/>
    <w:rsid w:val="00644195"/>
    <w:rsid w:val="00644293"/>
    <w:rsid w:val="006457A5"/>
    <w:rsid w:val="00645BC8"/>
    <w:rsid w:val="00646338"/>
    <w:rsid w:val="00646958"/>
    <w:rsid w:val="00646DD0"/>
    <w:rsid w:val="00647210"/>
    <w:rsid w:val="006473A5"/>
    <w:rsid w:val="0064794B"/>
    <w:rsid w:val="00647D9F"/>
    <w:rsid w:val="00647F42"/>
    <w:rsid w:val="00650174"/>
    <w:rsid w:val="006505CC"/>
    <w:rsid w:val="006509D6"/>
    <w:rsid w:val="006516AF"/>
    <w:rsid w:val="00651AEC"/>
    <w:rsid w:val="00651C21"/>
    <w:rsid w:val="0065218E"/>
    <w:rsid w:val="00652354"/>
    <w:rsid w:val="00652941"/>
    <w:rsid w:val="006533C5"/>
    <w:rsid w:val="006533ED"/>
    <w:rsid w:val="00653537"/>
    <w:rsid w:val="0065382F"/>
    <w:rsid w:val="0065388C"/>
    <w:rsid w:val="00653CF4"/>
    <w:rsid w:val="0065430C"/>
    <w:rsid w:val="006546AC"/>
    <w:rsid w:val="00654EE8"/>
    <w:rsid w:val="00655403"/>
    <w:rsid w:val="00655596"/>
    <w:rsid w:val="006558FE"/>
    <w:rsid w:val="0065631D"/>
    <w:rsid w:val="0065642B"/>
    <w:rsid w:val="006565A2"/>
    <w:rsid w:val="00656BBE"/>
    <w:rsid w:val="00656CBA"/>
    <w:rsid w:val="00656EB8"/>
    <w:rsid w:val="00657399"/>
    <w:rsid w:val="00657406"/>
    <w:rsid w:val="006578F2"/>
    <w:rsid w:val="00660118"/>
    <w:rsid w:val="00660136"/>
    <w:rsid w:val="0066098F"/>
    <w:rsid w:val="006612B1"/>
    <w:rsid w:val="006613E2"/>
    <w:rsid w:val="006615CA"/>
    <w:rsid w:val="00662057"/>
    <w:rsid w:val="0066224A"/>
    <w:rsid w:val="00662493"/>
    <w:rsid w:val="006626E1"/>
    <w:rsid w:val="00662929"/>
    <w:rsid w:val="00662A81"/>
    <w:rsid w:val="00662BBE"/>
    <w:rsid w:val="00662E7F"/>
    <w:rsid w:val="00662FA3"/>
    <w:rsid w:val="0066328F"/>
    <w:rsid w:val="006635DB"/>
    <w:rsid w:val="00663A7D"/>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805"/>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3B1"/>
    <w:rsid w:val="0067797F"/>
    <w:rsid w:val="00677D71"/>
    <w:rsid w:val="00677E5F"/>
    <w:rsid w:val="0068007F"/>
    <w:rsid w:val="00680148"/>
    <w:rsid w:val="006801D4"/>
    <w:rsid w:val="006808E7"/>
    <w:rsid w:val="00680CE2"/>
    <w:rsid w:val="00680D81"/>
    <w:rsid w:val="00680F91"/>
    <w:rsid w:val="0068120B"/>
    <w:rsid w:val="00681AC4"/>
    <w:rsid w:val="00681BBD"/>
    <w:rsid w:val="00681C81"/>
    <w:rsid w:val="00681D62"/>
    <w:rsid w:val="00682357"/>
    <w:rsid w:val="0068241F"/>
    <w:rsid w:val="0068264A"/>
    <w:rsid w:val="00682BE9"/>
    <w:rsid w:val="00682EA5"/>
    <w:rsid w:val="00683050"/>
    <w:rsid w:val="006836CA"/>
    <w:rsid w:val="006837AE"/>
    <w:rsid w:val="00683E40"/>
    <w:rsid w:val="00684125"/>
    <w:rsid w:val="00684A1C"/>
    <w:rsid w:val="00684A94"/>
    <w:rsid w:val="006852FD"/>
    <w:rsid w:val="00686102"/>
    <w:rsid w:val="0068633E"/>
    <w:rsid w:val="00686504"/>
    <w:rsid w:val="00686869"/>
    <w:rsid w:val="006868B0"/>
    <w:rsid w:val="00686A66"/>
    <w:rsid w:val="00686FEE"/>
    <w:rsid w:val="0069061C"/>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765"/>
    <w:rsid w:val="00694B3C"/>
    <w:rsid w:val="00694FA3"/>
    <w:rsid w:val="0069511F"/>
    <w:rsid w:val="00695414"/>
    <w:rsid w:val="006957B1"/>
    <w:rsid w:val="00695E15"/>
    <w:rsid w:val="00696111"/>
    <w:rsid w:val="006961B7"/>
    <w:rsid w:val="0069687F"/>
    <w:rsid w:val="00697028"/>
    <w:rsid w:val="006975E8"/>
    <w:rsid w:val="006976BB"/>
    <w:rsid w:val="00697C3B"/>
    <w:rsid w:val="00697E10"/>
    <w:rsid w:val="006A0157"/>
    <w:rsid w:val="006A02F2"/>
    <w:rsid w:val="006A0478"/>
    <w:rsid w:val="006A0D0E"/>
    <w:rsid w:val="006A0DC7"/>
    <w:rsid w:val="006A1092"/>
    <w:rsid w:val="006A1546"/>
    <w:rsid w:val="006A1796"/>
    <w:rsid w:val="006A1AF4"/>
    <w:rsid w:val="006A1BFC"/>
    <w:rsid w:val="006A1FA1"/>
    <w:rsid w:val="006A1FD3"/>
    <w:rsid w:val="006A2573"/>
    <w:rsid w:val="006A2653"/>
    <w:rsid w:val="006A27B9"/>
    <w:rsid w:val="006A29B9"/>
    <w:rsid w:val="006A2BF2"/>
    <w:rsid w:val="006A2DD9"/>
    <w:rsid w:val="006A2F60"/>
    <w:rsid w:val="006A30E8"/>
    <w:rsid w:val="006A313B"/>
    <w:rsid w:val="006A34F0"/>
    <w:rsid w:val="006A3972"/>
    <w:rsid w:val="006A41EF"/>
    <w:rsid w:val="006A440D"/>
    <w:rsid w:val="006A4685"/>
    <w:rsid w:val="006A497F"/>
    <w:rsid w:val="006A5B63"/>
    <w:rsid w:val="006A6BEF"/>
    <w:rsid w:val="006A71F6"/>
    <w:rsid w:val="006A7360"/>
    <w:rsid w:val="006A7765"/>
    <w:rsid w:val="006B03BE"/>
    <w:rsid w:val="006B0914"/>
    <w:rsid w:val="006B0962"/>
    <w:rsid w:val="006B0C8E"/>
    <w:rsid w:val="006B0F00"/>
    <w:rsid w:val="006B0FB9"/>
    <w:rsid w:val="006B1DBD"/>
    <w:rsid w:val="006B1DC7"/>
    <w:rsid w:val="006B235C"/>
    <w:rsid w:val="006B28E8"/>
    <w:rsid w:val="006B298B"/>
    <w:rsid w:val="006B2BC4"/>
    <w:rsid w:val="006B3360"/>
    <w:rsid w:val="006B3408"/>
    <w:rsid w:val="006B3655"/>
    <w:rsid w:val="006B39E2"/>
    <w:rsid w:val="006B3F4F"/>
    <w:rsid w:val="006B4664"/>
    <w:rsid w:val="006B48F9"/>
    <w:rsid w:val="006B49F5"/>
    <w:rsid w:val="006B4B50"/>
    <w:rsid w:val="006B4B70"/>
    <w:rsid w:val="006B4F95"/>
    <w:rsid w:val="006B51F8"/>
    <w:rsid w:val="006B57F2"/>
    <w:rsid w:val="006B58FC"/>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E4C"/>
    <w:rsid w:val="006C44FD"/>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0DD"/>
    <w:rsid w:val="006D1488"/>
    <w:rsid w:val="006D1B0A"/>
    <w:rsid w:val="006D201B"/>
    <w:rsid w:val="006D2023"/>
    <w:rsid w:val="006D23BB"/>
    <w:rsid w:val="006D2625"/>
    <w:rsid w:val="006D29AE"/>
    <w:rsid w:val="006D2AB4"/>
    <w:rsid w:val="006D2B42"/>
    <w:rsid w:val="006D2CA2"/>
    <w:rsid w:val="006D2D7F"/>
    <w:rsid w:val="006D3972"/>
    <w:rsid w:val="006D4392"/>
    <w:rsid w:val="006D475D"/>
    <w:rsid w:val="006D4A76"/>
    <w:rsid w:val="006D4D7E"/>
    <w:rsid w:val="006D5009"/>
    <w:rsid w:val="006D5937"/>
    <w:rsid w:val="006D5B86"/>
    <w:rsid w:val="006D6201"/>
    <w:rsid w:val="006D6E39"/>
    <w:rsid w:val="006D6F33"/>
    <w:rsid w:val="006D7140"/>
    <w:rsid w:val="006D73F8"/>
    <w:rsid w:val="006D7EA2"/>
    <w:rsid w:val="006D7EEB"/>
    <w:rsid w:val="006D7F59"/>
    <w:rsid w:val="006E04FE"/>
    <w:rsid w:val="006E06AC"/>
    <w:rsid w:val="006E06D3"/>
    <w:rsid w:val="006E0836"/>
    <w:rsid w:val="006E0F2E"/>
    <w:rsid w:val="006E1976"/>
    <w:rsid w:val="006E1BB0"/>
    <w:rsid w:val="006E25F7"/>
    <w:rsid w:val="006E2676"/>
    <w:rsid w:val="006E27FE"/>
    <w:rsid w:val="006E2996"/>
    <w:rsid w:val="006E33F7"/>
    <w:rsid w:val="006E3C33"/>
    <w:rsid w:val="006E410B"/>
    <w:rsid w:val="006E4335"/>
    <w:rsid w:val="006E44EB"/>
    <w:rsid w:val="006E4C49"/>
    <w:rsid w:val="006E4D6F"/>
    <w:rsid w:val="006E55AA"/>
    <w:rsid w:val="006E6061"/>
    <w:rsid w:val="006E61FC"/>
    <w:rsid w:val="006E6389"/>
    <w:rsid w:val="006E68E3"/>
    <w:rsid w:val="006E6ACF"/>
    <w:rsid w:val="006E6BE9"/>
    <w:rsid w:val="006E6CFD"/>
    <w:rsid w:val="006E6E7C"/>
    <w:rsid w:val="006E6EDC"/>
    <w:rsid w:val="006E71A4"/>
    <w:rsid w:val="006E7647"/>
    <w:rsid w:val="006E79F3"/>
    <w:rsid w:val="006F0727"/>
    <w:rsid w:val="006F091B"/>
    <w:rsid w:val="006F0950"/>
    <w:rsid w:val="006F0BAE"/>
    <w:rsid w:val="006F0F3C"/>
    <w:rsid w:val="006F2504"/>
    <w:rsid w:val="006F29F5"/>
    <w:rsid w:val="006F2C5A"/>
    <w:rsid w:val="006F3059"/>
    <w:rsid w:val="006F30F8"/>
    <w:rsid w:val="006F3599"/>
    <w:rsid w:val="006F3D42"/>
    <w:rsid w:val="006F3D60"/>
    <w:rsid w:val="006F3F86"/>
    <w:rsid w:val="006F4369"/>
    <w:rsid w:val="006F4D1A"/>
    <w:rsid w:val="006F534F"/>
    <w:rsid w:val="006F55F2"/>
    <w:rsid w:val="006F5A76"/>
    <w:rsid w:val="006F5AB6"/>
    <w:rsid w:val="006F5AD6"/>
    <w:rsid w:val="006F5BB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3168"/>
    <w:rsid w:val="00703C28"/>
    <w:rsid w:val="00703C53"/>
    <w:rsid w:val="00703D94"/>
    <w:rsid w:val="00703E90"/>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F2D"/>
    <w:rsid w:val="00710016"/>
    <w:rsid w:val="00710255"/>
    <w:rsid w:val="00710841"/>
    <w:rsid w:val="00710A2A"/>
    <w:rsid w:val="007114E9"/>
    <w:rsid w:val="00711574"/>
    <w:rsid w:val="00711743"/>
    <w:rsid w:val="007119CB"/>
    <w:rsid w:val="00711A4C"/>
    <w:rsid w:val="00711DE7"/>
    <w:rsid w:val="007123ED"/>
    <w:rsid w:val="0071255C"/>
    <w:rsid w:val="00712DF1"/>
    <w:rsid w:val="00712EE0"/>
    <w:rsid w:val="00713770"/>
    <w:rsid w:val="0071434B"/>
    <w:rsid w:val="007143E0"/>
    <w:rsid w:val="0071494D"/>
    <w:rsid w:val="00716124"/>
    <w:rsid w:val="007161A6"/>
    <w:rsid w:val="00716989"/>
    <w:rsid w:val="007169E1"/>
    <w:rsid w:val="00716F76"/>
    <w:rsid w:val="0071714C"/>
    <w:rsid w:val="00717401"/>
    <w:rsid w:val="00717925"/>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3EB1"/>
    <w:rsid w:val="007240AF"/>
    <w:rsid w:val="00724111"/>
    <w:rsid w:val="00724430"/>
    <w:rsid w:val="0072452F"/>
    <w:rsid w:val="00724EC4"/>
    <w:rsid w:val="00725193"/>
    <w:rsid w:val="007253FF"/>
    <w:rsid w:val="007256C8"/>
    <w:rsid w:val="007257BF"/>
    <w:rsid w:val="0072617B"/>
    <w:rsid w:val="007263FB"/>
    <w:rsid w:val="00726440"/>
    <w:rsid w:val="007267E8"/>
    <w:rsid w:val="00726A39"/>
    <w:rsid w:val="00726D8F"/>
    <w:rsid w:val="00726DB4"/>
    <w:rsid w:val="0072717E"/>
    <w:rsid w:val="007304F5"/>
    <w:rsid w:val="00730974"/>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B78"/>
    <w:rsid w:val="00735F72"/>
    <w:rsid w:val="00735FAA"/>
    <w:rsid w:val="0073621C"/>
    <w:rsid w:val="007366EE"/>
    <w:rsid w:val="00736B73"/>
    <w:rsid w:val="00736C06"/>
    <w:rsid w:val="00737040"/>
    <w:rsid w:val="00737138"/>
    <w:rsid w:val="00737AD2"/>
    <w:rsid w:val="00737F5D"/>
    <w:rsid w:val="00740052"/>
    <w:rsid w:val="007400E8"/>
    <w:rsid w:val="00740129"/>
    <w:rsid w:val="00740238"/>
    <w:rsid w:val="00740494"/>
    <w:rsid w:val="00740AFD"/>
    <w:rsid w:val="00740BC3"/>
    <w:rsid w:val="00741046"/>
    <w:rsid w:val="007410AA"/>
    <w:rsid w:val="007413D7"/>
    <w:rsid w:val="00741570"/>
    <w:rsid w:val="007416A3"/>
    <w:rsid w:val="00741AB6"/>
    <w:rsid w:val="0074293E"/>
    <w:rsid w:val="00742B2C"/>
    <w:rsid w:val="00742EDD"/>
    <w:rsid w:val="007431A4"/>
    <w:rsid w:val="0074343D"/>
    <w:rsid w:val="00743F63"/>
    <w:rsid w:val="00744446"/>
    <w:rsid w:val="00744BA4"/>
    <w:rsid w:val="00745354"/>
    <w:rsid w:val="00745421"/>
    <w:rsid w:val="007458B3"/>
    <w:rsid w:val="00745BE2"/>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A1C"/>
    <w:rsid w:val="00752A67"/>
    <w:rsid w:val="00752E1F"/>
    <w:rsid w:val="00753688"/>
    <w:rsid w:val="0075385A"/>
    <w:rsid w:val="00753AB5"/>
    <w:rsid w:val="00753CA7"/>
    <w:rsid w:val="00753E3E"/>
    <w:rsid w:val="00754391"/>
    <w:rsid w:val="00754477"/>
    <w:rsid w:val="00754B18"/>
    <w:rsid w:val="00754B4C"/>
    <w:rsid w:val="00754D17"/>
    <w:rsid w:val="00754ECB"/>
    <w:rsid w:val="00755188"/>
    <w:rsid w:val="0075532B"/>
    <w:rsid w:val="0075550B"/>
    <w:rsid w:val="007566BA"/>
    <w:rsid w:val="00756B7E"/>
    <w:rsid w:val="00756CF1"/>
    <w:rsid w:val="00756EF5"/>
    <w:rsid w:val="00756F19"/>
    <w:rsid w:val="007571CA"/>
    <w:rsid w:val="007575DF"/>
    <w:rsid w:val="0075778E"/>
    <w:rsid w:val="00757974"/>
    <w:rsid w:val="00757F82"/>
    <w:rsid w:val="007602FC"/>
    <w:rsid w:val="007615FB"/>
    <w:rsid w:val="0076173A"/>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4A8B"/>
    <w:rsid w:val="00764C6A"/>
    <w:rsid w:val="0076517B"/>
    <w:rsid w:val="00765959"/>
    <w:rsid w:val="00765D9D"/>
    <w:rsid w:val="007663D8"/>
    <w:rsid w:val="00766985"/>
    <w:rsid w:val="00766C69"/>
    <w:rsid w:val="00766F36"/>
    <w:rsid w:val="00767A22"/>
    <w:rsid w:val="00767B3E"/>
    <w:rsid w:val="0077027E"/>
    <w:rsid w:val="00770379"/>
    <w:rsid w:val="007703F4"/>
    <w:rsid w:val="00770433"/>
    <w:rsid w:val="007707A0"/>
    <w:rsid w:val="00770A6A"/>
    <w:rsid w:val="00770E25"/>
    <w:rsid w:val="00771077"/>
    <w:rsid w:val="007714F6"/>
    <w:rsid w:val="00771842"/>
    <w:rsid w:val="00771858"/>
    <w:rsid w:val="00772024"/>
    <w:rsid w:val="007724B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05"/>
    <w:rsid w:val="00777972"/>
    <w:rsid w:val="00777BCE"/>
    <w:rsid w:val="00777DC5"/>
    <w:rsid w:val="00777EA0"/>
    <w:rsid w:val="00777EF8"/>
    <w:rsid w:val="00777F9D"/>
    <w:rsid w:val="00780B64"/>
    <w:rsid w:val="00780BA2"/>
    <w:rsid w:val="00780D82"/>
    <w:rsid w:val="00780E96"/>
    <w:rsid w:val="007811A7"/>
    <w:rsid w:val="0078145E"/>
    <w:rsid w:val="007817E0"/>
    <w:rsid w:val="00781905"/>
    <w:rsid w:val="00781CF8"/>
    <w:rsid w:val="00782100"/>
    <w:rsid w:val="00782558"/>
    <w:rsid w:val="00782C2E"/>
    <w:rsid w:val="00782CD2"/>
    <w:rsid w:val="007835F2"/>
    <w:rsid w:val="007836C3"/>
    <w:rsid w:val="00784081"/>
    <w:rsid w:val="00784B31"/>
    <w:rsid w:val="00784FE3"/>
    <w:rsid w:val="0078534B"/>
    <w:rsid w:val="007856ED"/>
    <w:rsid w:val="00785735"/>
    <w:rsid w:val="007860E5"/>
    <w:rsid w:val="00786260"/>
    <w:rsid w:val="00786540"/>
    <w:rsid w:val="0078687F"/>
    <w:rsid w:val="00786F33"/>
    <w:rsid w:val="00787662"/>
    <w:rsid w:val="00787B09"/>
    <w:rsid w:val="00790867"/>
    <w:rsid w:val="00790A00"/>
    <w:rsid w:val="00790CA5"/>
    <w:rsid w:val="00790CE5"/>
    <w:rsid w:val="00791857"/>
    <w:rsid w:val="007918D1"/>
    <w:rsid w:val="00791C00"/>
    <w:rsid w:val="00791E3B"/>
    <w:rsid w:val="007925D7"/>
    <w:rsid w:val="0079262C"/>
    <w:rsid w:val="00792819"/>
    <w:rsid w:val="00792979"/>
    <w:rsid w:val="007930FE"/>
    <w:rsid w:val="007931A5"/>
    <w:rsid w:val="00793457"/>
    <w:rsid w:val="00793619"/>
    <w:rsid w:val="00793620"/>
    <w:rsid w:val="00793670"/>
    <w:rsid w:val="007940E5"/>
    <w:rsid w:val="007943FF"/>
    <w:rsid w:val="00794540"/>
    <w:rsid w:val="00794939"/>
    <w:rsid w:val="00795322"/>
    <w:rsid w:val="00795800"/>
    <w:rsid w:val="00795DB8"/>
    <w:rsid w:val="00795DC0"/>
    <w:rsid w:val="00796094"/>
    <w:rsid w:val="0079635B"/>
    <w:rsid w:val="00796797"/>
    <w:rsid w:val="00796A1F"/>
    <w:rsid w:val="00797456"/>
    <w:rsid w:val="00797B84"/>
    <w:rsid w:val="00797B98"/>
    <w:rsid w:val="007A0441"/>
    <w:rsid w:val="007A059E"/>
    <w:rsid w:val="007A09B0"/>
    <w:rsid w:val="007A0AB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141A"/>
    <w:rsid w:val="007B156B"/>
    <w:rsid w:val="007B17B7"/>
    <w:rsid w:val="007B1AEE"/>
    <w:rsid w:val="007B1D0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900"/>
    <w:rsid w:val="007B493C"/>
    <w:rsid w:val="007B4C03"/>
    <w:rsid w:val="007B4DF8"/>
    <w:rsid w:val="007B5229"/>
    <w:rsid w:val="007B564E"/>
    <w:rsid w:val="007B57D1"/>
    <w:rsid w:val="007B57FB"/>
    <w:rsid w:val="007B5AF9"/>
    <w:rsid w:val="007B5B92"/>
    <w:rsid w:val="007B5C61"/>
    <w:rsid w:val="007B6A1B"/>
    <w:rsid w:val="007B6A47"/>
    <w:rsid w:val="007B6AD8"/>
    <w:rsid w:val="007B724F"/>
    <w:rsid w:val="007B73D8"/>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D94"/>
    <w:rsid w:val="007D1E44"/>
    <w:rsid w:val="007D2170"/>
    <w:rsid w:val="007D2616"/>
    <w:rsid w:val="007D2836"/>
    <w:rsid w:val="007D29F5"/>
    <w:rsid w:val="007D2BC3"/>
    <w:rsid w:val="007D2E82"/>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B8B"/>
    <w:rsid w:val="007D7BEF"/>
    <w:rsid w:val="007D7E2B"/>
    <w:rsid w:val="007E02A5"/>
    <w:rsid w:val="007E050D"/>
    <w:rsid w:val="007E1641"/>
    <w:rsid w:val="007E21A3"/>
    <w:rsid w:val="007E238F"/>
    <w:rsid w:val="007E24D5"/>
    <w:rsid w:val="007E25F4"/>
    <w:rsid w:val="007E2946"/>
    <w:rsid w:val="007E2DEB"/>
    <w:rsid w:val="007E3092"/>
    <w:rsid w:val="007E30BA"/>
    <w:rsid w:val="007E341D"/>
    <w:rsid w:val="007E36A0"/>
    <w:rsid w:val="007E37A7"/>
    <w:rsid w:val="007E3E3F"/>
    <w:rsid w:val="007E3ED1"/>
    <w:rsid w:val="007E4B5E"/>
    <w:rsid w:val="007E4B86"/>
    <w:rsid w:val="007E4CB2"/>
    <w:rsid w:val="007E4CE9"/>
    <w:rsid w:val="007E4D42"/>
    <w:rsid w:val="007E4DDD"/>
    <w:rsid w:val="007E4FC7"/>
    <w:rsid w:val="007E552B"/>
    <w:rsid w:val="007E5F86"/>
    <w:rsid w:val="007E62F8"/>
    <w:rsid w:val="007E63B0"/>
    <w:rsid w:val="007E63E3"/>
    <w:rsid w:val="007E65A8"/>
    <w:rsid w:val="007E75A5"/>
    <w:rsid w:val="007E7685"/>
    <w:rsid w:val="007F079E"/>
    <w:rsid w:val="007F103F"/>
    <w:rsid w:val="007F1457"/>
    <w:rsid w:val="007F1CB7"/>
    <w:rsid w:val="007F21F8"/>
    <w:rsid w:val="007F2232"/>
    <w:rsid w:val="007F223C"/>
    <w:rsid w:val="007F245F"/>
    <w:rsid w:val="007F28C5"/>
    <w:rsid w:val="007F2E0E"/>
    <w:rsid w:val="007F3971"/>
    <w:rsid w:val="007F414D"/>
    <w:rsid w:val="007F41D1"/>
    <w:rsid w:val="007F4D6F"/>
    <w:rsid w:val="007F4DA5"/>
    <w:rsid w:val="007F502F"/>
    <w:rsid w:val="007F53AA"/>
    <w:rsid w:val="007F581A"/>
    <w:rsid w:val="007F5953"/>
    <w:rsid w:val="007F632A"/>
    <w:rsid w:val="007F75A8"/>
    <w:rsid w:val="00800B69"/>
    <w:rsid w:val="00801018"/>
    <w:rsid w:val="00801137"/>
    <w:rsid w:val="008011A7"/>
    <w:rsid w:val="008014D3"/>
    <w:rsid w:val="00801A6C"/>
    <w:rsid w:val="00802406"/>
    <w:rsid w:val="00802451"/>
    <w:rsid w:val="0080273A"/>
    <w:rsid w:val="00802E93"/>
    <w:rsid w:val="00803682"/>
    <w:rsid w:val="00803C89"/>
    <w:rsid w:val="00804080"/>
    <w:rsid w:val="00804212"/>
    <w:rsid w:val="00804442"/>
    <w:rsid w:val="00804B03"/>
    <w:rsid w:val="008059FF"/>
    <w:rsid w:val="00805A5B"/>
    <w:rsid w:val="00805CAE"/>
    <w:rsid w:val="00805E83"/>
    <w:rsid w:val="00806C71"/>
    <w:rsid w:val="00806D9B"/>
    <w:rsid w:val="00807701"/>
    <w:rsid w:val="0080775D"/>
    <w:rsid w:val="008079A9"/>
    <w:rsid w:val="00807DA0"/>
    <w:rsid w:val="0081030C"/>
    <w:rsid w:val="00810766"/>
    <w:rsid w:val="00810BFE"/>
    <w:rsid w:val="008117CC"/>
    <w:rsid w:val="00811E51"/>
    <w:rsid w:val="00812866"/>
    <w:rsid w:val="00812A23"/>
    <w:rsid w:val="00812BC0"/>
    <w:rsid w:val="008132EB"/>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111"/>
    <w:rsid w:val="008236E8"/>
    <w:rsid w:val="00823C4B"/>
    <w:rsid w:val="00824389"/>
    <w:rsid w:val="00824392"/>
    <w:rsid w:val="008245DA"/>
    <w:rsid w:val="008250F6"/>
    <w:rsid w:val="008251D4"/>
    <w:rsid w:val="008256C5"/>
    <w:rsid w:val="008256D6"/>
    <w:rsid w:val="0082576A"/>
    <w:rsid w:val="00825FD3"/>
    <w:rsid w:val="008265AF"/>
    <w:rsid w:val="00826BFD"/>
    <w:rsid w:val="00827092"/>
    <w:rsid w:val="0082710A"/>
    <w:rsid w:val="00827366"/>
    <w:rsid w:val="00827A68"/>
    <w:rsid w:val="00827C00"/>
    <w:rsid w:val="008301B2"/>
    <w:rsid w:val="00830315"/>
    <w:rsid w:val="008306AF"/>
    <w:rsid w:val="00830D32"/>
    <w:rsid w:val="00830EC9"/>
    <w:rsid w:val="008312E0"/>
    <w:rsid w:val="00831C81"/>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3F84"/>
    <w:rsid w:val="008344F9"/>
    <w:rsid w:val="008345ED"/>
    <w:rsid w:val="00835248"/>
    <w:rsid w:val="00835612"/>
    <w:rsid w:val="00835927"/>
    <w:rsid w:val="00835D13"/>
    <w:rsid w:val="00835DF1"/>
    <w:rsid w:val="008367EE"/>
    <w:rsid w:val="0083699C"/>
    <w:rsid w:val="00836B16"/>
    <w:rsid w:val="00836EA5"/>
    <w:rsid w:val="00837361"/>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AC2"/>
    <w:rsid w:val="00844B07"/>
    <w:rsid w:val="00844C6C"/>
    <w:rsid w:val="00844D1D"/>
    <w:rsid w:val="00845238"/>
    <w:rsid w:val="00845969"/>
    <w:rsid w:val="00845A61"/>
    <w:rsid w:val="008465C6"/>
    <w:rsid w:val="008467B8"/>
    <w:rsid w:val="008469EE"/>
    <w:rsid w:val="00846EEA"/>
    <w:rsid w:val="00847359"/>
    <w:rsid w:val="00847A4A"/>
    <w:rsid w:val="00847E82"/>
    <w:rsid w:val="00850083"/>
    <w:rsid w:val="00850321"/>
    <w:rsid w:val="008505AA"/>
    <w:rsid w:val="0085064A"/>
    <w:rsid w:val="00850FF8"/>
    <w:rsid w:val="00851C51"/>
    <w:rsid w:val="00851E2C"/>
    <w:rsid w:val="008522D2"/>
    <w:rsid w:val="0085253C"/>
    <w:rsid w:val="008526EF"/>
    <w:rsid w:val="00852F55"/>
    <w:rsid w:val="0085347F"/>
    <w:rsid w:val="00853608"/>
    <w:rsid w:val="0085389A"/>
    <w:rsid w:val="00853AB4"/>
    <w:rsid w:val="008542F2"/>
    <w:rsid w:val="00854AA7"/>
    <w:rsid w:val="00854EB0"/>
    <w:rsid w:val="008552C2"/>
    <w:rsid w:val="008552E4"/>
    <w:rsid w:val="008556EF"/>
    <w:rsid w:val="00855743"/>
    <w:rsid w:val="00855B1B"/>
    <w:rsid w:val="00855F9F"/>
    <w:rsid w:val="00855FA9"/>
    <w:rsid w:val="00856033"/>
    <w:rsid w:val="008564BD"/>
    <w:rsid w:val="008564C8"/>
    <w:rsid w:val="00856541"/>
    <w:rsid w:val="00856645"/>
    <w:rsid w:val="0085683B"/>
    <w:rsid w:val="008569F0"/>
    <w:rsid w:val="00856A1E"/>
    <w:rsid w:val="00856F7B"/>
    <w:rsid w:val="00857082"/>
    <w:rsid w:val="008570AA"/>
    <w:rsid w:val="00857307"/>
    <w:rsid w:val="00857340"/>
    <w:rsid w:val="00857699"/>
    <w:rsid w:val="008577A8"/>
    <w:rsid w:val="008577E2"/>
    <w:rsid w:val="008602B6"/>
    <w:rsid w:val="008603DA"/>
    <w:rsid w:val="0086079C"/>
    <w:rsid w:val="00861605"/>
    <w:rsid w:val="008616DF"/>
    <w:rsid w:val="00861D09"/>
    <w:rsid w:val="00861EF3"/>
    <w:rsid w:val="008625E1"/>
    <w:rsid w:val="00862F05"/>
    <w:rsid w:val="00863007"/>
    <w:rsid w:val="00863151"/>
    <w:rsid w:val="008632C9"/>
    <w:rsid w:val="008635A5"/>
    <w:rsid w:val="008639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716A"/>
    <w:rsid w:val="008677B6"/>
    <w:rsid w:val="00867A49"/>
    <w:rsid w:val="00867A8D"/>
    <w:rsid w:val="00867BA9"/>
    <w:rsid w:val="00867C07"/>
    <w:rsid w:val="00867D3D"/>
    <w:rsid w:val="00870190"/>
    <w:rsid w:val="00870A49"/>
    <w:rsid w:val="00870DC0"/>
    <w:rsid w:val="00871343"/>
    <w:rsid w:val="00871372"/>
    <w:rsid w:val="0087151A"/>
    <w:rsid w:val="008716B7"/>
    <w:rsid w:val="0087187C"/>
    <w:rsid w:val="008718A2"/>
    <w:rsid w:val="008718F3"/>
    <w:rsid w:val="00871A0A"/>
    <w:rsid w:val="00872A08"/>
    <w:rsid w:val="0087324A"/>
    <w:rsid w:val="008741A6"/>
    <w:rsid w:val="00874233"/>
    <w:rsid w:val="00874368"/>
    <w:rsid w:val="008744AE"/>
    <w:rsid w:val="00874F99"/>
    <w:rsid w:val="00875368"/>
    <w:rsid w:val="008765F6"/>
    <w:rsid w:val="00876A56"/>
    <w:rsid w:val="00876B6F"/>
    <w:rsid w:val="00876DBC"/>
    <w:rsid w:val="00876E10"/>
    <w:rsid w:val="00876E5C"/>
    <w:rsid w:val="00877DA5"/>
    <w:rsid w:val="00877F14"/>
    <w:rsid w:val="008803EB"/>
    <w:rsid w:val="00880852"/>
    <w:rsid w:val="008814C5"/>
    <w:rsid w:val="00881598"/>
    <w:rsid w:val="00881F95"/>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4D"/>
    <w:rsid w:val="00886768"/>
    <w:rsid w:val="00886A9D"/>
    <w:rsid w:val="00886E26"/>
    <w:rsid w:val="008875A6"/>
    <w:rsid w:val="008876FD"/>
    <w:rsid w:val="00887A19"/>
    <w:rsid w:val="00887E13"/>
    <w:rsid w:val="00890136"/>
    <w:rsid w:val="00890917"/>
    <w:rsid w:val="00890E19"/>
    <w:rsid w:val="0089166A"/>
    <w:rsid w:val="0089173D"/>
    <w:rsid w:val="0089181D"/>
    <w:rsid w:val="00891830"/>
    <w:rsid w:val="0089193E"/>
    <w:rsid w:val="00891A3B"/>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02B"/>
    <w:rsid w:val="00897450"/>
    <w:rsid w:val="008978A4"/>
    <w:rsid w:val="00897EE1"/>
    <w:rsid w:val="008A040A"/>
    <w:rsid w:val="008A06A4"/>
    <w:rsid w:val="008A07E4"/>
    <w:rsid w:val="008A0B47"/>
    <w:rsid w:val="008A1390"/>
    <w:rsid w:val="008A1FD4"/>
    <w:rsid w:val="008A2762"/>
    <w:rsid w:val="008A29B1"/>
    <w:rsid w:val="008A29CE"/>
    <w:rsid w:val="008A2C94"/>
    <w:rsid w:val="008A2F02"/>
    <w:rsid w:val="008A3319"/>
    <w:rsid w:val="008A3331"/>
    <w:rsid w:val="008A353E"/>
    <w:rsid w:val="008A372C"/>
    <w:rsid w:val="008A3B8A"/>
    <w:rsid w:val="008A3D48"/>
    <w:rsid w:val="008A3E74"/>
    <w:rsid w:val="008A3FF9"/>
    <w:rsid w:val="008A420F"/>
    <w:rsid w:val="008A4488"/>
    <w:rsid w:val="008A47EA"/>
    <w:rsid w:val="008A4873"/>
    <w:rsid w:val="008A4B7C"/>
    <w:rsid w:val="008A4D5C"/>
    <w:rsid w:val="008A5B0A"/>
    <w:rsid w:val="008A622A"/>
    <w:rsid w:val="008A6446"/>
    <w:rsid w:val="008A6AD5"/>
    <w:rsid w:val="008A6E3A"/>
    <w:rsid w:val="008A74CA"/>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5001"/>
    <w:rsid w:val="008B540E"/>
    <w:rsid w:val="008B59EE"/>
    <w:rsid w:val="008B5B13"/>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694A"/>
    <w:rsid w:val="008D71F1"/>
    <w:rsid w:val="008D7678"/>
    <w:rsid w:val="008D773B"/>
    <w:rsid w:val="008D7748"/>
    <w:rsid w:val="008D7761"/>
    <w:rsid w:val="008D79AC"/>
    <w:rsid w:val="008D7D66"/>
    <w:rsid w:val="008D7EDA"/>
    <w:rsid w:val="008D7FA9"/>
    <w:rsid w:val="008E03AD"/>
    <w:rsid w:val="008E0597"/>
    <w:rsid w:val="008E06FC"/>
    <w:rsid w:val="008E0942"/>
    <w:rsid w:val="008E0992"/>
    <w:rsid w:val="008E1A1B"/>
    <w:rsid w:val="008E1A8A"/>
    <w:rsid w:val="008E1B4E"/>
    <w:rsid w:val="008E1CFD"/>
    <w:rsid w:val="008E224C"/>
    <w:rsid w:val="008E245B"/>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5BEE"/>
    <w:rsid w:val="008E628A"/>
    <w:rsid w:val="008E67F4"/>
    <w:rsid w:val="008E6822"/>
    <w:rsid w:val="008E6CEB"/>
    <w:rsid w:val="008E6EBA"/>
    <w:rsid w:val="008E7111"/>
    <w:rsid w:val="008E7666"/>
    <w:rsid w:val="008E7DAF"/>
    <w:rsid w:val="008E7E58"/>
    <w:rsid w:val="008F02C3"/>
    <w:rsid w:val="008F02CF"/>
    <w:rsid w:val="008F05DF"/>
    <w:rsid w:val="008F0748"/>
    <w:rsid w:val="008F0CD9"/>
    <w:rsid w:val="008F1368"/>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3B7"/>
    <w:rsid w:val="009034A5"/>
    <w:rsid w:val="00903B60"/>
    <w:rsid w:val="0090491B"/>
    <w:rsid w:val="00904D1D"/>
    <w:rsid w:val="009054F7"/>
    <w:rsid w:val="00905581"/>
    <w:rsid w:val="009055D3"/>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189"/>
    <w:rsid w:val="009122A7"/>
    <w:rsid w:val="009123D8"/>
    <w:rsid w:val="00912424"/>
    <w:rsid w:val="009129C6"/>
    <w:rsid w:val="00912DF0"/>
    <w:rsid w:val="009132E4"/>
    <w:rsid w:val="00913635"/>
    <w:rsid w:val="00913850"/>
    <w:rsid w:val="009139EA"/>
    <w:rsid w:val="00913B12"/>
    <w:rsid w:val="00913C10"/>
    <w:rsid w:val="00913C85"/>
    <w:rsid w:val="00913E2D"/>
    <w:rsid w:val="0091420B"/>
    <w:rsid w:val="00914863"/>
    <w:rsid w:val="00914B21"/>
    <w:rsid w:val="00914B51"/>
    <w:rsid w:val="00914C1D"/>
    <w:rsid w:val="00914EEA"/>
    <w:rsid w:val="009157EA"/>
    <w:rsid w:val="00915B7F"/>
    <w:rsid w:val="00915BDB"/>
    <w:rsid w:val="00915F9F"/>
    <w:rsid w:val="0091603B"/>
    <w:rsid w:val="0091613E"/>
    <w:rsid w:val="009164CA"/>
    <w:rsid w:val="00916A02"/>
    <w:rsid w:val="00916B23"/>
    <w:rsid w:val="00916DDD"/>
    <w:rsid w:val="0091758F"/>
    <w:rsid w:val="00917A4C"/>
    <w:rsid w:val="00917A67"/>
    <w:rsid w:val="00917BB2"/>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30B1"/>
    <w:rsid w:val="009332D9"/>
    <w:rsid w:val="00933F8F"/>
    <w:rsid w:val="00934084"/>
    <w:rsid w:val="00934200"/>
    <w:rsid w:val="0093427C"/>
    <w:rsid w:val="009348FC"/>
    <w:rsid w:val="00935004"/>
    <w:rsid w:val="0093504F"/>
    <w:rsid w:val="0093517B"/>
    <w:rsid w:val="00935943"/>
    <w:rsid w:val="00936631"/>
    <w:rsid w:val="00936BBC"/>
    <w:rsid w:val="00936C1A"/>
    <w:rsid w:val="00936EED"/>
    <w:rsid w:val="00937CB8"/>
    <w:rsid w:val="00937DB0"/>
    <w:rsid w:val="00937F6C"/>
    <w:rsid w:val="0094077F"/>
    <w:rsid w:val="009408FE"/>
    <w:rsid w:val="00940972"/>
    <w:rsid w:val="00940CDA"/>
    <w:rsid w:val="00940D58"/>
    <w:rsid w:val="009410B1"/>
    <w:rsid w:val="00941101"/>
    <w:rsid w:val="00941567"/>
    <w:rsid w:val="009418EA"/>
    <w:rsid w:val="0094215F"/>
    <w:rsid w:val="0094237F"/>
    <w:rsid w:val="00942844"/>
    <w:rsid w:val="00942895"/>
    <w:rsid w:val="00942B5A"/>
    <w:rsid w:val="0094327C"/>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988"/>
    <w:rsid w:val="00947A83"/>
    <w:rsid w:val="00947C72"/>
    <w:rsid w:val="00947CF2"/>
    <w:rsid w:val="00947D87"/>
    <w:rsid w:val="00947DE8"/>
    <w:rsid w:val="00947E30"/>
    <w:rsid w:val="00947EE6"/>
    <w:rsid w:val="009507C2"/>
    <w:rsid w:val="00950BCA"/>
    <w:rsid w:val="00950F35"/>
    <w:rsid w:val="00952203"/>
    <w:rsid w:val="009523D7"/>
    <w:rsid w:val="00952DFE"/>
    <w:rsid w:val="009534E1"/>
    <w:rsid w:val="009537A0"/>
    <w:rsid w:val="00953838"/>
    <w:rsid w:val="009539AE"/>
    <w:rsid w:val="00953A6E"/>
    <w:rsid w:val="00953FC7"/>
    <w:rsid w:val="00954725"/>
    <w:rsid w:val="009548C2"/>
    <w:rsid w:val="009548CA"/>
    <w:rsid w:val="00955F29"/>
    <w:rsid w:val="00955FE5"/>
    <w:rsid w:val="00956D75"/>
    <w:rsid w:val="009577C2"/>
    <w:rsid w:val="009579DF"/>
    <w:rsid w:val="00957D35"/>
    <w:rsid w:val="00957D4B"/>
    <w:rsid w:val="00960559"/>
    <w:rsid w:val="00960882"/>
    <w:rsid w:val="00960B3A"/>
    <w:rsid w:val="00960B9B"/>
    <w:rsid w:val="00960D00"/>
    <w:rsid w:val="00960DC7"/>
    <w:rsid w:val="009613A2"/>
    <w:rsid w:val="00961429"/>
    <w:rsid w:val="0096147D"/>
    <w:rsid w:val="00961655"/>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447"/>
    <w:rsid w:val="00964876"/>
    <w:rsid w:val="00964919"/>
    <w:rsid w:val="00964DF5"/>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96"/>
    <w:rsid w:val="00970897"/>
    <w:rsid w:val="00970E84"/>
    <w:rsid w:val="00970EA0"/>
    <w:rsid w:val="00971350"/>
    <w:rsid w:val="009715A6"/>
    <w:rsid w:val="009717ED"/>
    <w:rsid w:val="0097197C"/>
    <w:rsid w:val="00971B75"/>
    <w:rsid w:val="0097283E"/>
    <w:rsid w:val="009728ED"/>
    <w:rsid w:val="00972F05"/>
    <w:rsid w:val="009739DD"/>
    <w:rsid w:val="009739F6"/>
    <w:rsid w:val="00973BFE"/>
    <w:rsid w:val="00973BFF"/>
    <w:rsid w:val="00973D02"/>
    <w:rsid w:val="00973D87"/>
    <w:rsid w:val="00974465"/>
    <w:rsid w:val="00974582"/>
    <w:rsid w:val="009749E3"/>
    <w:rsid w:val="00975616"/>
    <w:rsid w:val="0097580B"/>
    <w:rsid w:val="00975EB9"/>
    <w:rsid w:val="00976F3F"/>
    <w:rsid w:val="009776B8"/>
    <w:rsid w:val="00977934"/>
    <w:rsid w:val="00977935"/>
    <w:rsid w:val="00977EBC"/>
    <w:rsid w:val="009805B5"/>
    <w:rsid w:val="009805DC"/>
    <w:rsid w:val="00980C1D"/>
    <w:rsid w:val="00980E78"/>
    <w:rsid w:val="009813F7"/>
    <w:rsid w:val="00981DD0"/>
    <w:rsid w:val="009823F1"/>
    <w:rsid w:val="009827C2"/>
    <w:rsid w:val="00982EE5"/>
    <w:rsid w:val="0098313A"/>
    <w:rsid w:val="009832FC"/>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334"/>
    <w:rsid w:val="00987ACA"/>
    <w:rsid w:val="00987B0D"/>
    <w:rsid w:val="0099019C"/>
    <w:rsid w:val="00990AF2"/>
    <w:rsid w:val="00990BC0"/>
    <w:rsid w:val="00990E33"/>
    <w:rsid w:val="00990FB1"/>
    <w:rsid w:val="00991261"/>
    <w:rsid w:val="0099157D"/>
    <w:rsid w:val="0099177D"/>
    <w:rsid w:val="00992450"/>
    <w:rsid w:val="0099268C"/>
    <w:rsid w:val="009928CB"/>
    <w:rsid w:val="00992BE5"/>
    <w:rsid w:val="00992DDD"/>
    <w:rsid w:val="0099326E"/>
    <w:rsid w:val="00993500"/>
    <w:rsid w:val="00993770"/>
    <w:rsid w:val="00993C81"/>
    <w:rsid w:val="009941A8"/>
    <w:rsid w:val="00994DC3"/>
    <w:rsid w:val="00995AAA"/>
    <w:rsid w:val="00995B06"/>
    <w:rsid w:val="00995EF0"/>
    <w:rsid w:val="0099621E"/>
    <w:rsid w:val="009963B4"/>
    <w:rsid w:val="009965BF"/>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68"/>
    <w:rsid w:val="009A2B79"/>
    <w:rsid w:val="009A30EF"/>
    <w:rsid w:val="009A342E"/>
    <w:rsid w:val="009A386B"/>
    <w:rsid w:val="009A3B8A"/>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751"/>
    <w:rsid w:val="009B1A6F"/>
    <w:rsid w:val="009B1AA6"/>
    <w:rsid w:val="009B1F72"/>
    <w:rsid w:val="009B1FA7"/>
    <w:rsid w:val="009B2269"/>
    <w:rsid w:val="009B28E5"/>
    <w:rsid w:val="009B29BF"/>
    <w:rsid w:val="009B2ABF"/>
    <w:rsid w:val="009B2BDF"/>
    <w:rsid w:val="009B3148"/>
    <w:rsid w:val="009B3276"/>
    <w:rsid w:val="009B362B"/>
    <w:rsid w:val="009B36A5"/>
    <w:rsid w:val="009B3A3A"/>
    <w:rsid w:val="009B3BAC"/>
    <w:rsid w:val="009B3C61"/>
    <w:rsid w:val="009B40F6"/>
    <w:rsid w:val="009B4827"/>
    <w:rsid w:val="009B4982"/>
    <w:rsid w:val="009B4D74"/>
    <w:rsid w:val="009B506E"/>
    <w:rsid w:val="009B5169"/>
    <w:rsid w:val="009B5BC1"/>
    <w:rsid w:val="009B5F7F"/>
    <w:rsid w:val="009B756F"/>
    <w:rsid w:val="009B7C7B"/>
    <w:rsid w:val="009B7CBC"/>
    <w:rsid w:val="009C0DF7"/>
    <w:rsid w:val="009C0E48"/>
    <w:rsid w:val="009C1CDE"/>
    <w:rsid w:val="009C2336"/>
    <w:rsid w:val="009C2525"/>
    <w:rsid w:val="009C2718"/>
    <w:rsid w:val="009C2BF8"/>
    <w:rsid w:val="009C2DCB"/>
    <w:rsid w:val="009C34D3"/>
    <w:rsid w:val="009C3504"/>
    <w:rsid w:val="009C36D2"/>
    <w:rsid w:val="009C44F7"/>
    <w:rsid w:val="009C4EB4"/>
    <w:rsid w:val="009C5165"/>
    <w:rsid w:val="009C53F8"/>
    <w:rsid w:val="009C5630"/>
    <w:rsid w:val="009C5F29"/>
    <w:rsid w:val="009C622E"/>
    <w:rsid w:val="009C6369"/>
    <w:rsid w:val="009C6744"/>
    <w:rsid w:val="009C68A3"/>
    <w:rsid w:val="009C6DB0"/>
    <w:rsid w:val="009D00C1"/>
    <w:rsid w:val="009D01E5"/>
    <w:rsid w:val="009D0744"/>
    <w:rsid w:val="009D0ABA"/>
    <w:rsid w:val="009D0ED6"/>
    <w:rsid w:val="009D0F71"/>
    <w:rsid w:val="009D11BE"/>
    <w:rsid w:val="009D1831"/>
    <w:rsid w:val="009D1B4C"/>
    <w:rsid w:val="009D201E"/>
    <w:rsid w:val="009D2718"/>
    <w:rsid w:val="009D27E2"/>
    <w:rsid w:val="009D294A"/>
    <w:rsid w:val="009D299E"/>
    <w:rsid w:val="009D2EC8"/>
    <w:rsid w:val="009D2EDB"/>
    <w:rsid w:val="009D3165"/>
    <w:rsid w:val="009D374B"/>
    <w:rsid w:val="009D3D2E"/>
    <w:rsid w:val="009D3EC7"/>
    <w:rsid w:val="009D4AB6"/>
    <w:rsid w:val="009D4F73"/>
    <w:rsid w:val="009D5C26"/>
    <w:rsid w:val="009D60EF"/>
    <w:rsid w:val="009D617D"/>
    <w:rsid w:val="009D6335"/>
    <w:rsid w:val="009D6755"/>
    <w:rsid w:val="009D6B5A"/>
    <w:rsid w:val="009D7134"/>
    <w:rsid w:val="009D7256"/>
    <w:rsid w:val="009D7303"/>
    <w:rsid w:val="009D75EE"/>
    <w:rsid w:val="009D79B3"/>
    <w:rsid w:val="009D7EB2"/>
    <w:rsid w:val="009E0232"/>
    <w:rsid w:val="009E0403"/>
    <w:rsid w:val="009E04FD"/>
    <w:rsid w:val="009E0AEE"/>
    <w:rsid w:val="009E0C43"/>
    <w:rsid w:val="009E169E"/>
    <w:rsid w:val="009E2354"/>
    <w:rsid w:val="009E23CA"/>
    <w:rsid w:val="009E2450"/>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1A7"/>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BEB"/>
    <w:rsid w:val="009F0C21"/>
    <w:rsid w:val="009F0CB8"/>
    <w:rsid w:val="009F0D06"/>
    <w:rsid w:val="009F0DE1"/>
    <w:rsid w:val="009F0EA8"/>
    <w:rsid w:val="009F150F"/>
    <w:rsid w:val="009F17D5"/>
    <w:rsid w:val="009F19D4"/>
    <w:rsid w:val="009F1AB6"/>
    <w:rsid w:val="009F1CCE"/>
    <w:rsid w:val="009F2046"/>
    <w:rsid w:val="009F23C2"/>
    <w:rsid w:val="009F2705"/>
    <w:rsid w:val="009F2CCB"/>
    <w:rsid w:val="009F37E6"/>
    <w:rsid w:val="009F3E1F"/>
    <w:rsid w:val="009F4028"/>
    <w:rsid w:val="009F40B2"/>
    <w:rsid w:val="009F42AA"/>
    <w:rsid w:val="009F473C"/>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39D"/>
    <w:rsid w:val="00A00B3D"/>
    <w:rsid w:val="00A00C1E"/>
    <w:rsid w:val="00A00DAB"/>
    <w:rsid w:val="00A00E64"/>
    <w:rsid w:val="00A01032"/>
    <w:rsid w:val="00A01199"/>
    <w:rsid w:val="00A01CA5"/>
    <w:rsid w:val="00A01E11"/>
    <w:rsid w:val="00A0253F"/>
    <w:rsid w:val="00A02787"/>
    <w:rsid w:val="00A028E4"/>
    <w:rsid w:val="00A033DA"/>
    <w:rsid w:val="00A03474"/>
    <w:rsid w:val="00A04476"/>
    <w:rsid w:val="00A04CFA"/>
    <w:rsid w:val="00A05730"/>
    <w:rsid w:val="00A057B8"/>
    <w:rsid w:val="00A058A2"/>
    <w:rsid w:val="00A059B7"/>
    <w:rsid w:val="00A059CF"/>
    <w:rsid w:val="00A060F8"/>
    <w:rsid w:val="00A06F52"/>
    <w:rsid w:val="00A0756F"/>
    <w:rsid w:val="00A07627"/>
    <w:rsid w:val="00A077A7"/>
    <w:rsid w:val="00A10A56"/>
    <w:rsid w:val="00A11024"/>
    <w:rsid w:val="00A1125E"/>
    <w:rsid w:val="00A113C8"/>
    <w:rsid w:val="00A11619"/>
    <w:rsid w:val="00A1163D"/>
    <w:rsid w:val="00A11B39"/>
    <w:rsid w:val="00A11C34"/>
    <w:rsid w:val="00A1276A"/>
    <w:rsid w:val="00A127A4"/>
    <w:rsid w:val="00A1302E"/>
    <w:rsid w:val="00A13637"/>
    <w:rsid w:val="00A13741"/>
    <w:rsid w:val="00A1375F"/>
    <w:rsid w:val="00A139D8"/>
    <w:rsid w:val="00A13AEE"/>
    <w:rsid w:val="00A1493B"/>
    <w:rsid w:val="00A14A45"/>
    <w:rsid w:val="00A14A4E"/>
    <w:rsid w:val="00A14E81"/>
    <w:rsid w:val="00A158A6"/>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17B"/>
    <w:rsid w:val="00A2556F"/>
    <w:rsid w:val="00A25982"/>
    <w:rsid w:val="00A25ADE"/>
    <w:rsid w:val="00A264D3"/>
    <w:rsid w:val="00A2674B"/>
    <w:rsid w:val="00A26BF4"/>
    <w:rsid w:val="00A26DA4"/>
    <w:rsid w:val="00A2702D"/>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6933"/>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ED6"/>
    <w:rsid w:val="00A44157"/>
    <w:rsid w:val="00A44239"/>
    <w:rsid w:val="00A44768"/>
    <w:rsid w:val="00A44784"/>
    <w:rsid w:val="00A44DC1"/>
    <w:rsid w:val="00A451FF"/>
    <w:rsid w:val="00A45495"/>
    <w:rsid w:val="00A45B07"/>
    <w:rsid w:val="00A45DBB"/>
    <w:rsid w:val="00A46150"/>
    <w:rsid w:val="00A46288"/>
    <w:rsid w:val="00A462EE"/>
    <w:rsid w:val="00A4647E"/>
    <w:rsid w:val="00A464E2"/>
    <w:rsid w:val="00A4657B"/>
    <w:rsid w:val="00A468EC"/>
    <w:rsid w:val="00A46B86"/>
    <w:rsid w:val="00A476EF"/>
    <w:rsid w:val="00A50508"/>
    <w:rsid w:val="00A506A9"/>
    <w:rsid w:val="00A50737"/>
    <w:rsid w:val="00A50948"/>
    <w:rsid w:val="00A51621"/>
    <w:rsid w:val="00A51681"/>
    <w:rsid w:val="00A51815"/>
    <w:rsid w:val="00A525BF"/>
    <w:rsid w:val="00A525E0"/>
    <w:rsid w:val="00A52823"/>
    <w:rsid w:val="00A52DF0"/>
    <w:rsid w:val="00A532F0"/>
    <w:rsid w:val="00A535FE"/>
    <w:rsid w:val="00A53691"/>
    <w:rsid w:val="00A53F05"/>
    <w:rsid w:val="00A54110"/>
    <w:rsid w:val="00A54C3D"/>
    <w:rsid w:val="00A54D31"/>
    <w:rsid w:val="00A550CD"/>
    <w:rsid w:val="00A55823"/>
    <w:rsid w:val="00A55945"/>
    <w:rsid w:val="00A55BCE"/>
    <w:rsid w:val="00A55F17"/>
    <w:rsid w:val="00A560FD"/>
    <w:rsid w:val="00A56129"/>
    <w:rsid w:val="00A562A6"/>
    <w:rsid w:val="00A569E8"/>
    <w:rsid w:val="00A56AE1"/>
    <w:rsid w:val="00A56B0B"/>
    <w:rsid w:val="00A57251"/>
    <w:rsid w:val="00A5728C"/>
    <w:rsid w:val="00A57335"/>
    <w:rsid w:val="00A57AD7"/>
    <w:rsid w:val="00A57C21"/>
    <w:rsid w:val="00A57CBA"/>
    <w:rsid w:val="00A57EAE"/>
    <w:rsid w:val="00A60552"/>
    <w:rsid w:val="00A60B7A"/>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1A"/>
    <w:rsid w:val="00A72B42"/>
    <w:rsid w:val="00A72C07"/>
    <w:rsid w:val="00A72DEC"/>
    <w:rsid w:val="00A72FE9"/>
    <w:rsid w:val="00A7327B"/>
    <w:rsid w:val="00A7350D"/>
    <w:rsid w:val="00A7354B"/>
    <w:rsid w:val="00A73C1E"/>
    <w:rsid w:val="00A74074"/>
    <w:rsid w:val="00A74BEC"/>
    <w:rsid w:val="00A74C7C"/>
    <w:rsid w:val="00A74CE1"/>
    <w:rsid w:val="00A75182"/>
    <w:rsid w:val="00A75489"/>
    <w:rsid w:val="00A75EE0"/>
    <w:rsid w:val="00A76244"/>
    <w:rsid w:val="00A766B4"/>
    <w:rsid w:val="00A76DA1"/>
    <w:rsid w:val="00A770A2"/>
    <w:rsid w:val="00A77A85"/>
    <w:rsid w:val="00A77F8A"/>
    <w:rsid w:val="00A8057D"/>
    <w:rsid w:val="00A80B6E"/>
    <w:rsid w:val="00A81140"/>
    <w:rsid w:val="00A81414"/>
    <w:rsid w:val="00A81930"/>
    <w:rsid w:val="00A81A4A"/>
    <w:rsid w:val="00A82368"/>
    <w:rsid w:val="00A825EE"/>
    <w:rsid w:val="00A82C9E"/>
    <w:rsid w:val="00A831A1"/>
    <w:rsid w:val="00A8393A"/>
    <w:rsid w:val="00A839A4"/>
    <w:rsid w:val="00A83B78"/>
    <w:rsid w:val="00A83BF0"/>
    <w:rsid w:val="00A84060"/>
    <w:rsid w:val="00A84169"/>
    <w:rsid w:val="00A846BC"/>
    <w:rsid w:val="00A84790"/>
    <w:rsid w:val="00A84AC9"/>
    <w:rsid w:val="00A84CC8"/>
    <w:rsid w:val="00A84D7E"/>
    <w:rsid w:val="00A8527E"/>
    <w:rsid w:val="00A857BC"/>
    <w:rsid w:val="00A85AD2"/>
    <w:rsid w:val="00A85CA7"/>
    <w:rsid w:val="00A85CB9"/>
    <w:rsid w:val="00A85EFA"/>
    <w:rsid w:val="00A85FF0"/>
    <w:rsid w:val="00A8655A"/>
    <w:rsid w:val="00A86773"/>
    <w:rsid w:val="00A86E1F"/>
    <w:rsid w:val="00A8775B"/>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7B8"/>
    <w:rsid w:val="00A957C8"/>
    <w:rsid w:val="00A957ED"/>
    <w:rsid w:val="00A959F4"/>
    <w:rsid w:val="00A95AF4"/>
    <w:rsid w:val="00A95B57"/>
    <w:rsid w:val="00A966B6"/>
    <w:rsid w:val="00A966C1"/>
    <w:rsid w:val="00A96C4A"/>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14A"/>
    <w:rsid w:val="00AA339E"/>
    <w:rsid w:val="00AA3708"/>
    <w:rsid w:val="00AA390E"/>
    <w:rsid w:val="00AA3944"/>
    <w:rsid w:val="00AA3C87"/>
    <w:rsid w:val="00AA44D3"/>
    <w:rsid w:val="00AA474F"/>
    <w:rsid w:val="00AA48A5"/>
    <w:rsid w:val="00AA4926"/>
    <w:rsid w:val="00AA4B82"/>
    <w:rsid w:val="00AA5389"/>
    <w:rsid w:val="00AA53AA"/>
    <w:rsid w:val="00AA564D"/>
    <w:rsid w:val="00AA5C2A"/>
    <w:rsid w:val="00AA5D1E"/>
    <w:rsid w:val="00AA5DF0"/>
    <w:rsid w:val="00AA6844"/>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161"/>
    <w:rsid w:val="00AB7563"/>
    <w:rsid w:val="00AB76BB"/>
    <w:rsid w:val="00AB78FA"/>
    <w:rsid w:val="00AB7AF9"/>
    <w:rsid w:val="00AB7D26"/>
    <w:rsid w:val="00AB7E4F"/>
    <w:rsid w:val="00AC098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6ABE"/>
    <w:rsid w:val="00AC6AD1"/>
    <w:rsid w:val="00AC709C"/>
    <w:rsid w:val="00AC70C9"/>
    <w:rsid w:val="00AC70CD"/>
    <w:rsid w:val="00AC77B0"/>
    <w:rsid w:val="00AC7B97"/>
    <w:rsid w:val="00AC7C43"/>
    <w:rsid w:val="00AC7D4A"/>
    <w:rsid w:val="00AC7F37"/>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4C35"/>
    <w:rsid w:val="00AD5AF1"/>
    <w:rsid w:val="00AD5D99"/>
    <w:rsid w:val="00AD60FB"/>
    <w:rsid w:val="00AD6316"/>
    <w:rsid w:val="00AD65CD"/>
    <w:rsid w:val="00AD66B5"/>
    <w:rsid w:val="00AD6AAF"/>
    <w:rsid w:val="00AD7176"/>
    <w:rsid w:val="00AD743B"/>
    <w:rsid w:val="00AD7DE8"/>
    <w:rsid w:val="00AE0271"/>
    <w:rsid w:val="00AE0434"/>
    <w:rsid w:val="00AE0492"/>
    <w:rsid w:val="00AE07B5"/>
    <w:rsid w:val="00AE11AA"/>
    <w:rsid w:val="00AE131E"/>
    <w:rsid w:val="00AE15F7"/>
    <w:rsid w:val="00AE18D5"/>
    <w:rsid w:val="00AE26E7"/>
    <w:rsid w:val="00AE27B1"/>
    <w:rsid w:val="00AE281B"/>
    <w:rsid w:val="00AE2FE6"/>
    <w:rsid w:val="00AE32FA"/>
    <w:rsid w:val="00AE3857"/>
    <w:rsid w:val="00AE3A3E"/>
    <w:rsid w:val="00AE3DC4"/>
    <w:rsid w:val="00AE4585"/>
    <w:rsid w:val="00AE45DB"/>
    <w:rsid w:val="00AE4B07"/>
    <w:rsid w:val="00AE5BD0"/>
    <w:rsid w:val="00AE62B0"/>
    <w:rsid w:val="00AE67F7"/>
    <w:rsid w:val="00AE6863"/>
    <w:rsid w:val="00AE6C84"/>
    <w:rsid w:val="00AE6EA9"/>
    <w:rsid w:val="00AE6F5F"/>
    <w:rsid w:val="00AE6F60"/>
    <w:rsid w:val="00AE7508"/>
    <w:rsid w:val="00AE7762"/>
    <w:rsid w:val="00AE7DFF"/>
    <w:rsid w:val="00AE7F1F"/>
    <w:rsid w:val="00AE7F31"/>
    <w:rsid w:val="00AF0034"/>
    <w:rsid w:val="00AF0113"/>
    <w:rsid w:val="00AF06A3"/>
    <w:rsid w:val="00AF1159"/>
    <w:rsid w:val="00AF13DC"/>
    <w:rsid w:val="00AF156F"/>
    <w:rsid w:val="00AF19C5"/>
    <w:rsid w:val="00AF1B03"/>
    <w:rsid w:val="00AF2340"/>
    <w:rsid w:val="00AF2575"/>
    <w:rsid w:val="00AF2BAE"/>
    <w:rsid w:val="00AF320B"/>
    <w:rsid w:val="00AF38FB"/>
    <w:rsid w:val="00AF3F45"/>
    <w:rsid w:val="00AF42BB"/>
    <w:rsid w:val="00AF47D8"/>
    <w:rsid w:val="00AF5032"/>
    <w:rsid w:val="00AF50E2"/>
    <w:rsid w:val="00AF55DA"/>
    <w:rsid w:val="00AF5780"/>
    <w:rsid w:val="00AF5801"/>
    <w:rsid w:val="00AF5EF6"/>
    <w:rsid w:val="00AF5F04"/>
    <w:rsid w:val="00AF60AB"/>
    <w:rsid w:val="00AF6197"/>
    <w:rsid w:val="00AF6374"/>
    <w:rsid w:val="00AF6C24"/>
    <w:rsid w:val="00AF6E7F"/>
    <w:rsid w:val="00AF7575"/>
    <w:rsid w:val="00AF77C0"/>
    <w:rsid w:val="00AF7949"/>
    <w:rsid w:val="00AF7A0B"/>
    <w:rsid w:val="00AF7B90"/>
    <w:rsid w:val="00B00CBF"/>
    <w:rsid w:val="00B01153"/>
    <w:rsid w:val="00B01545"/>
    <w:rsid w:val="00B015CC"/>
    <w:rsid w:val="00B0168D"/>
    <w:rsid w:val="00B018E7"/>
    <w:rsid w:val="00B01BB7"/>
    <w:rsid w:val="00B020BE"/>
    <w:rsid w:val="00B020EB"/>
    <w:rsid w:val="00B0244B"/>
    <w:rsid w:val="00B028C9"/>
    <w:rsid w:val="00B02D12"/>
    <w:rsid w:val="00B030A1"/>
    <w:rsid w:val="00B031BD"/>
    <w:rsid w:val="00B0327A"/>
    <w:rsid w:val="00B03E19"/>
    <w:rsid w:val="00B040E3"/>
    <w:rsid w:val="00B04104"/>
    <w:rsid w:val="00B045AD"/>
    <w:rsid w:val="00B04BA9"/>
    <w:rsid w:val="00B04CA1"/>
    <w:rsid w:val="00B057A7"/>
    <w:rsid w:val="00B05946"/>
    <w:rsid w:val="00B05EC2"/>
    <w:rsid w:val="00B0677A"/>
    <w:rsid w:val="00B06A72"/>
    <w:rsid w:val="00B06D88"/>
    <w:rsid w:val="00B073C8"/>
    <w:rsid w:val="00B074EC"/>
    <w:rsid w:val="00B07510"/>
    <w:rsid w:val="00B07B4E"/>
    <w:rsid w:val="00B07E37"/>
    <w:rsid w:val="00B10086"/>
    <w:rsid w:val="00B107AE"/>
    <w:rsid w:val="00B10989"/>
    <w:rsid w:val="00B10B10"/>
    <w:rsid w:val="00B11109"/>
    <w:rsid w:val="00B11130"/>
    <w:rsid w:val="00B111FA"/>
    <w:rsid w:val="00B1168D"/>
    <w:rsid w:val="00B117F2"/>
    <w:rsid w:val="00B11BB4"/>
    <w:rsid w:val="00B11DDC"/>
    <w:rsid w:val="00B11F86"/>
    <w:rsid w:val="00B11FA7"/>
    <w:rsid w:val="00B122CA"/>
    <w:rsid w:val="00B12535"/>
    <w:rsid w:val="00B12D26"/>
    <w:rsid w:val="00B1312B"/>
    <w:rsid w:val="00B1336E"/>
    <w:rsid w:val="00B139D9"/>
    <w:rsid w:val="00B13AD8"/>
    <w:rsid w:val="00B13B6A"/>
    <w:rsid w:val="00B13B9C"/>
    <w:rsid w:val="00B143EA"/>
    <w:rsid w:val="00B1458C"/>
    <w:rsid w:val="00B148FD"/>
    <w:rsid w:val="00B14AC4"/>
    <w:rsid w:val="00B14DE5"/>
    <w:rsid w:val="00B1579E"/>
    <w:rsid w:val="00B15EF9"/>
    <w:rsid w:val="00B15F43"/>
    <w:rsid w:val="00B162E4"/>
    <w:rsid w:val="00B16F0A"/>
    <w:rsid w:val="00B1715E"/>
    <w:rsid w:val="00B172FD"/>
    <w:rsid w:val="00B17371"/>
    <w:rsid w:val="00B1748C"/>
    <w:rsid w:val="00B17BD0"/>
    <w:rsid w:val="00B17BDF"/>
    <w:rsid w:val="00B17C9C"/>
    <w:rsid w:val="00B20602"/>
    <w:rsid w:val="00B20BC5"/>
    <w:rsid w:val="00B20CF3"/>
    <w:rsid w:val="00B21A7E"/>
    <w:rsid w:val="00B21ADE"/>
    <w:rsid w:val="00B2226C"/>
    <w:rsid w:val="00B2247C"/>
    <w:rsid w:val="00B226EF"/>
    <w:rsid w:val="00B2286E"/>
    <w:rsid w:val="00B22BD5"/>
    <w:rsid w:val="00B23010"/>
    <w:rsid w:val="00B240D0"/>
    <w:rsid w:val="00B244BD"/>
    <w:rsid w:val="00B24A8E"/>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F50"/>
    <w:rsid w:val="00B310EE"/>
    <w:rsid w:val="00B313B7"/>
    <w:rsid w:val="00B313ED"/>
    <w:rsid w:val="00B31734"/>
    <w:rsid w:val="00B31CAE"/>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8A2"/>
    <w:rsid w:val="00B368D8"/>
    <w:rsid w:val="00B36DCE"/>
    <w:rsid w:val="00B3735D"/>
    <w:rsid w:val="00B37745"/>
    <w:rsid w:val="00B3798E"/>
    <w:rsid w:val="00B403B0"/>
    <w:rsid w:val="00B409CF"/>
    <w:rsid w:val="00B40B6E"/>
    <w:rsid w:val="00B40B8E"/>
    <w:rsid w:val="00B40B99"/>
    <w:rsid w:val="00B411D6"/>
    <w:rsid w:val="00B411E6"/>
    <w:rsid w:val="00B41D98"/>
    <w:rsid w:val="00B41F2A"/>
    <w:rsid w:val="00B4208D"/>
    <w:rsid w:val="00B422AF"/>
    <w:rsid w:val="00B424CE"/>
    <w:rsid w:val="00B4296F"/>
    <w:rsid w:val="00B42B94"/>
    <w:rsid w:val="00B42EEC"/>
    <w:rsid w:val="00B43081"/>
    <w:rsid w:val="00B4329E"/>
    <w:rsid w:val="00B43884"/>
    <w:rsid w:val="00B44435"/>
    <w:rsid w:val="00B44459"/>
    <w:rsid w:val="00B444BC"/>
    <w:rsid w:val="00B4475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EA2"/>
    <w:rsid w:val="00B61C6C"/>
    <w:rsid w:val="00B61EB7"/>
    <w:rsid w:val="00B621C6"/>
    <w:rsid w:val="00B6248E"/>
    <w:rsid w:val="00B626DA"/>
    <w:rsid w:val="00B62A7E"/>
    <w:rsid w:val="00B62B07"/>
    <w:rsid w:val="00B63374"/>
    <w:rsid w:val="00B633D4"/>
    <w:rsid w:val="00B6347F"/>
    <w:rsid w:val="00B6377B"/>
    <w:rsid w:val="00B63A63"/>
    <w:rsid w:val="00B644B5"/>
    <w:rsid w:val="00B64959"/>
    <w:rsid w:val="00B651F5"/>
    <w:rsid w:val="00B653D3"/>
    <w:rsid w:val="00B657A5"/>
    <w:rsid w:val="00B65923"/>
    <w:rsid w:val="00B65CF5"/>
    <w:rsid w:val="00B65F55"/>
    <w:rsid w:val="00B661B4"/>
    <w:rsid w:val="00B66639"/>
    <w:rsid w:val="00B6672B"/>
    <w:rsid w:val="00B66776"/>
    <w:rsid w:val="00B66C36"/>
    <w:rsid w:val="00B66D4D"/>
    <w:rsid w:val="00B6747F"/>
    <w:rsid w:val="00B67DD5"/>
    <w:rsid w:val="00B7008A"/>
    <w:rsid w:val="00B70468"/>
    <w:rsid w:val="00B7051B"/>
    <w:rsid w:val="00B70603"/>
    <w:rsid w:val="00B70BE2"/>
    <w:rsid w:val="00B70D5D"/>
    <w:rsid w:val="00B70DD0"/>
    <w:rsid w:val="00B70F43"/>
    <w:rsid w:val="00B71083"/>
    <w:rsid w:val="00B7130A"/>
    <w:rsid w:val="00B7136F"/>
    <w:rsid w:val="00B717EF"/>
    <w:rsid w:val="00B71D0B"/>
    <w:rsid w:val="00B721CB"/>
    <w:rsid w:val="00B72298"/>
    <w:rsid w:val="00B72C5F"/>
    <w:rsid w:val="00B72EFD"/>
    <w:rsid w:val="00B7314B"/>
    <w:rsid w:val="00B736E6"/>
    <w:rsid w:val="00B74601"/>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47B"/>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98"/>
    <w:rsid w:val="00B849A7"/>
    <w:rsid w:val="00B8508B"/>
    <w:rsid w:val="00B8513C"/>
    <w:rsid w:val="00B85167"/>
    <w:rsid w:val="00B85A5E"/>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4B"/>
    <w:rsid w:val="00B91DB5"/>
    <w:rsid w:val="00B91DFC"/>
    <w:rsid w:val="00B92710"/>
    <w:rsid w:val="00B931AC"/>
    <w:rsid w:val="00B93790"/>
    <w:rsid w:val="00B93A62"/>
    <w:rsid w:val="00B93B76"/>
    <w:rsid w:val="00B93C07"/>
    <w:rsid w:val="00B94045"/>
    <w:rsid w:val="00B9423B"/>
    <w:rsid w:val="00B9484F"/>
    <w:rsid w:val="00B94C04"/>
    <w:rsid w:val="00B94C91"/>
    <w:rsid w:val="00B94EB1"/>
    <w:rsid w:val="00B94FE7"/>
    <w:rsid w:val="00B955DF"/>
    <w:rsid w:val="00B95F4B"/>
    <w:rsid w:val="00B95FBB"/>
    <w:rsid w:val="00B96406"/>
    <w:rsid w:val="00B9650D"/>
    <w:rsid w:val="00B966F1"/>
    <w:rsid w:val="00B97192"/>
    <w:rsid w:val="00B97308"/>
    <w:rsid w:val="00B97419"/>
    <w:rsid w:val="00B97504"/>
    <w:rsid w:val="00B97505"/>
    <w:rsid w:val="00B97883"/>
    <w:rsid w:val="00B97A0D"/>
    <w:rsid w:val="00B97F06"/>
    <w:rsid w:val="00BA0A3E"/>
    <w:rsid w:val="00BA0ADD"/>
    <w:rsid w:val="00BA0EE9"/>
    <w:rsid w:val="00BA11A9"/>
    <w:rsid w:val="00BA1C82"/>
    <w:rsid w:val="00BA20C4"/>
    <w:rsid w:val="00BA2445"/>
    <w:rsid w:val="00BA2582"/>
    <w:rsid w:val="00BA2714"/>
    <w:rsid w:val="00BA354D"/>
    <w:rsid w:val="00BA35C1"/>
    <w:rsid w:val="00BA3809"/>
    <w:rsid w:val="00BA4D5E"/>
    <w:rsid w:val="00BA537C"/>
    <w:rsid w:val="00BA5B1E"/>
    <w:rsid w:val="00BA61B4"/>
    <w:rsid w:val="00BA631E"/>
    <w:rsid w:val="00BA7149"/>
    <w:rsid w:val="00BA723D"/>
    <w:rsid w:val="00BA7298"/>
    <w:rsid w:val="00BA76B6"/>
    <w:rsid w:val="00BA76D9"/>
    <w:rsid w:val="00BB035D"/>
    <w:rsid w:val="00BB093D"/>
    <w:rsid w:val="00BB0A85"/>
    <w:rsid w:val="00BB1102"/>
    <w:rsid w:val="00BB13AD"/>
    <w:rsid w:val="00BB17AB"/>
    <w:rsid w:val="00BB1CAD"/>
    <w:rsid w:val="00BB1EE1"/>
    <w:rsid w:val="00BB1FFB"/>
    <w:rsid w:val="00BB2364"/>
    <w:rsid w:val="00BB3186"/>
    <w:rsid w:val="00BB35EE"/>
    <w:rsid w:val="00BB3823"/>
    <w:rsid w:val="00BB3883"/>
    <w:rsid w:val="00BB3C9D"/>
    <w:rsid w:val="00BB445A"/>
    <w:rsid w:val="00BB46DF"/>
    <w:rsid w:val="00BB4778"/>
    <w:rsid w:val="00BB4878"/>
    <w:rsid w:val="00BB499D"/>
    <w:rsid w:val="00BB4B89"/>
    <w:rsid w:val="00BB4D21"/>
    <w:rsid w:val="00BB5218"/>
    <w:rsid w:val="00BB57A0"/>
    <w:rsid w:val="00BB5DCD"/>
    <w:rsid w:val="00BB6D44"/>
    <w:rsid w:val="00BB79B4"/>
    <w:rsid w:val="00BC0183"/>
    <w:rsid w:val="00BC07E0"/>
    <w:rsid w:val="00BC0A60"/>
    <w:rsid w:val="00BC0EA3"/>
    <w:rsid w:val="00BC1900"/>
    <w:rsid w:val="00BC1BB3"/>
    <w:rsid w:val="00BC224A"/>
    <w:rsid w:val="00BC22E3"/>
    <w:rsid w:val="00BC2720"/>
    <w:rsid w:val="00BC27D4"/>
    <w:rsid w:val="00BC2A6E"/>
    <w:rsid w:val="00BC2A90"/>
    <w:rsid w:val="00BC3A8A"/>
    <w:rsid w:val="00BC3F7E"/>
    <w:rsid w:val="00BC45B2"/>
    <w:rsid w:val="00BC45D8"/>
    <w:rsid w:val="00BC4729"/>
    <w:rsid w:val="00BC5257"/>
    <w:rsid w:val="00BC5979"/>
    <w:rsid w:val="00BC60E4"/>
    <w:rsid w:val="00BC60FD"/>
    <w:rsid w:val="00BC6351"/>
    <w:rsid w:val="00BC6562"/>
    <w:rsid w:val="00BC6735"/>
    <w:rsid w:val="00BC6B12"/>
    <w:rsid w:val="00BC6D17"/>
    <w:rsid w:val="00BC770A"/>
    <w:rsid w:val="00BC7721"/>
    <w:rsid w:val="00BC7855"/>
    <w:rsid w:val="00BD0542"/>
    <w:rsid w:val="00BD05CA"/>
    <w:rsid w:val="00BD0F19"/>
    <w:rsid w:val="00BD1232"/>
    <w:rsid w:val="00BD13F2"/>
    <w:rsid w:val="00BD1E82"/>
    <w:rsid w:val="00BD1EED"/>
    <w:rsid w:val="00BD1F33"/>
    <w:rsid w:val="00BD22CE"/>
    <w:rsid w:val="00BD23E1"/>
    <w:rsid w:val="00BD25BC"/>
    <w:rsid w:val="00BD2733"/>
    <w:rsid w:val="00BD2AE7"/>
    <w:rsid w:val="00BD2EE1"/>
    <w:rsid w:val="00BD3126"/>
    <w:rsid w:val="00BD3A1B"/>
    <w:rsid w:val="00BD3D97"/>
    <w:rsid w:val="00BD44FE"/>
    <w:rsid w:val="00BD4B33"/>
    <w:rsid w:val="00BD4F5C"/>
    <w:rsid w:val="00BD4F62"/>
    <w:rsid w:val="00BD580A"/>
    <w:rsid w:val="00BD5937"/>
    <w:rsid w:val="00BD5B6A"/>
    <w:rsid w:val="00BD5D75"/>
    <w:rsid w:val="00BD6296"/>
    <w:rsid w:val="00BD66FC"/>
    <w:rsid w:val="00BD6EC9"/>
    <w:rsid w:val="00BD7091"/>
    <w:rsid w:val="00BD7483"/>
    <w:rsid w:val="00BD7CBB"/>
    <w:rsid w:val="00BE0399"/>
    <w:rsid w:val="00BE04C1"/>
    <w:rsid w:val="00BE067D"/>
    <w:rsid w:val="00BE0740"/>
    <w:rsid w:val="00BE0940"/>
    <w:rsid w:val="00BE09FF"/>
    <w:rsid w:val="00BE0F05"/>
    <w:rsid w:val="00BE173C"/>
    <w:rsid w:val="00BE1AB3"/>
    <w:rsid w:val="00BE214A"/>
    <w:rsid w:val="00BE215C"/>
    <w:rsid w:val="00BE28B0"/>
    <w:rsid w:val="00BE297F"/>
    <w:rsid w:val="00BE3446"/>
    <w:rsid w:val="00BE45C6"/>
    <w:rsid w:val="00BE47F8"/>
    <w:rsid w:val="00BE48D7"/>
    <w:rsid w:val="00BE4C50"/>
    <w:rsid w:val="00BE53F7"/>
    <w:rsid w:val="00BE601B"/>
    <w:rsid w:val="00BE6432"/>
    <w:rsid w:val="00BE6516"/>
    <w:rsid w:val="00BE6C6B"/>
    <w:rsid w:val="00BE6CA4"/>
    <w:rsid w:val="00BE764E"/>
    <w:rsid w:val="00BE7A84"/>
    <w:rsid w:val="00BE7C2A"/>
    <w:rsid w:val="00BE7D70"/>
    <w:rsid w:val="00BE7E7B"/>
    <w:rsid w:val="00BF03D4"/>
    <w:rsid w:val="00BF04BB"/>
    <w:rsid w:val="00BF08F5"/>
    <w:rsid w:val="00BF0939"/>
    <w:rsid w:val="00BF0AE0"/>
    <w:rsid w:val="00BF0F83"/>
    <w:rsid w:val="00BF11BC"/>
    <w:rsid w:val="00BF14F6"/>
    <w:rsid w:val="00BF198B"/>
    <w:rsid w:val="00BF1DF2"/>
    <w:rsid w:val="00BF1EDB"/>
    <w:rsid w:val="00BF242E"/>
    <w:rsid w:val="00BF26E9"/>
    <w:rsid w:val="00BF2D21"/>
    <w:rsid w:val="00BF2D9F"/>
    <w:rsid w:val="00BF2E72"/>
    <w:rsid w:val="00BF2FAB"/>
    <w:rsid w:val="00BF3A41"/>
    <w:rsid w:val="00BF3E26"/>
    <w:rsid w:val="00BF402A"/>
    <w:rsid w:val="00BF4087"/>
    <w:rsid w:val="00BF4466"/>
    <w:rsid w:val="00BF46A6"/>
    <w:rsid w:val="00BF4931"/>
    <w:rsid w:val="00BF49C6"/>
    <w:rsid w:val="00BF4C9B"/>
    <w:rsid w:val="00BF520E"/>
    <w:rsid w:val="00BF5514"/>
    <w:rsid w:val="00BF564F"/>
    <w:rsid w:val="00BF6B76"/>
    <w:rsid w:val="00BF6E95"/>
    <w:rsid w:val="00BF714F"/>
    <w:rsid w:val="00BF72C7"/>
    <w:rsid w:val="00BF765D"/>
    <w:rsid w:val="00BF77F3"/>
    <w:rsid w:val="00BF780D"/>
    <w:rsid w:val="00BF7837"/>
    <w:rsid w:val="00BF7944"/>
    <w:rsid w:val="00BF7A0B"/>
    <w:rsid w:val="00BF7D64"/>
    <w:rsid w:val="00BF7F25"/>
    <w:rsid w:val="00BF7F89"/>
    <w:rsid w:val="00C00129"/>
    <w:rsid w:val="00C003F2"/>
    <w:rsid w:val="00C00901"/>
    <w:rsid w:val="00C00D51"/>
    <w:rsid w:val="00C01545"/>
    <w:rsid w:val="00C0161D"/>
    <w:rsid w:val="00C01E4D"/>
    <w:rsid w:val="00C02182"/>
    <w:rsid w:val="00C02451"/>
    <w:rsid w:val="00C0248D"/>
    <w:rsid w:val="00C02547"/>
    <w:rsid w:val="00C02A80"/>
    <w:rsid w:val="00C02F0D"/>
    <w:rsid w:val="00C03747"/>
    <w:rsid w:val="00C03F7A"/>
    <w:rsid w:val="00C0486E"/>
    <w:rsid w:val="00C0499F"/>
    <w:rsid w:val="00C04BEE"/>
    <w:rsid w:val="00C04CCB"/>
    <w:rsid w:val="00C052B7"/>
    <w:rsid w:val="00C057BF"/>
    <w:rsid w:val="00C0585D"/>
    <w:rsid w:val="00C058AC"/>
    <w:rsid w:val="00C05C01"/>
    <w:rsid w:val="00C06947"/>
    <w:rsid w:val="00C06F89"/>
    <w:rsid w:val="00C07011"/>
    <w:rsid w:val="00C07EF1"/>
    <w:rsid w:val="00C07FC5"/>
    <w:rsid w:val="00C10812"/>
    <w:rsid w:val="00C108DF"/>
    <w:rsid w:val="00C1111D"/>
    <w:rsid w:val="00C11488"/>
    <w:rsid w:val="00C11597"/>
    <w:rsid w:val="00C11910"/>
    <w:rsid w:val="00C1221B"/>
    <w:rsid w:val="00C12449"/>
    <w:rsid w:val="00C125A7"/>
    <w:rsid w:val="00C12D95"/>
    <w:rsid w:val="00C13E34"/>
    <w:rsid w:val="00C140E6"/>
    <w:rsid w:val="00C1421C"/>
    <w:rsid w:val="00C145C7"/>
    <w:rsid w:val="00C14A98"/>
    <w:rsid w:val="00C14B05"/>
    <w:rsid w:val="00C152A8"/>
    <w:rsid w:val="00C15C58"/>
    <w:rsid w:val="00C16092"/>
    <w:rsid w:val="00C1618D"/>
    <w:rsid w:val="00C16208"/>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8FE"/>
    <w:rsid w:val="00C24971"/>
    <w:rsid w:val="00C250ED"/>
    <w:rsid w:val="00C2517F"/>
    <w:rsid w:val="00C252A2"/>
    <w:rsid w:val="00C25439"/>
    <w:rsid w:val="00C25553"/>
    <w:rsid w:val="00C2558E"/>
    <w:rsid w:val="00C255DF"/>
    <w:rsid w:val="00C25655"/>
    <w:rsid w:val="00C25EB8"/>
    <w:rsid w:val="00C2613E"/>
    <w:rsid w:val="00C2617C"/>
    <w:rsid w:val="00C26598"/>
    <w:rsid w:val="00C266A8"/>
    <w:rsid w:val="00C2674F"/>
    <w:rsid w:val="00C26AA3"/>
    <w:rsid w:val="00C26DD8"/>
    <w:rsid w:val="00C27064"/>
    <w:rsid w:val="00C2731F"/>
    <w:rsid w:val="00C27990"/>
    <w:rsid w:val="00C30DCA"/>
    <w:rsid w:val="00C32263"/>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5F58"/>
    <w:rsid w:val="00C36ABA"/>
    <w:rsid w:val="00C373EB"/>
    <w:rsid w:val="00C37D77"/>
    <w:rsid w:val="00C40542"/>
    <w:rsid w:val="00C40603"/>
    <w:rsid w:val="00C40977"/>
    <w:rsid w:val="00C4098D"/>
    <w:rsid w:val="00C409B6"/>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41CD"/>
    <w:rsid w:val="00C44BC8"/>
    <w:rsid w:val="00C44E4F"/>
    <w:rsid w:val="00C44F4E"/>
    <w:rsid w:val="00C4548E"/>
    <w:rsid w:val="00C457DB"/>
    <w:rsid w:val="00C45C4C"/>
    <w:rsid w:val="00C46011"/>
    <w:rsid w:val="00C4630A"/>
    <w:rsid w:val="00C46524"/>
    <w:rsid w:val="00C4700C"/>
    <w:rsid w:val="00C507F4"/>
    <w:rsid w:val="00C5195C"/>
    <w:rsid w:val="00C51A3E"/>
    <w:rsid w:val="00C51BDD"/>
    <w:rsid w:val="00C523AE"/>
    <w:rsid w:val="00C524BC"/>
    <w:rsid w:val="00C52B72"/>
    <w:rsid w:val="00C52F63"/>
    <w:rsid w:val="00C53506"/>
    <w:rsid w:val="00C5359C"/>
    <w:rsid w:val="00C536F2"/>
    <w:rsid w:val="00C538D7"/>
    <w:rsid w:val="00C53992"/>
    <w:rsid w:val="00C53A0E"/>
    <w:rsid w:val="00C53C4A"/>
    <w:rsid w:val="00C53D5F"/>
    <w:rsid w:val="00C5436F"/>
    <w:rsid w:val="00C54617"/>
    <w:rsid w:val="00C54DDD"/>
    <w:rsid w:val="00C550F0"/>
    <w:rsid w:val="00C56191"/>
    <w:rsid w:val="00C563FC"/>
    <w:rsid w:val="00C569C1"/>
    <w:rsid w:val="00C56A7E"/>
    <w:rsid w:val="00C56E89"/>
    <w:rsid w:val="00C56EB4"/>
    <w:rsid w:val="00C574EA"/>
    <w:rsid w:val="00C578C7"/>
    <w:rsid w:val="00C57DE6"/>
    <w:rsid w:val="00C601B1"/>
    <w:rsid w:val="00C603FB"/>
    <w:rsid w:val="00C60F50"/>
    <w:rsid w:val="00C6133E"/>
    <w:rsid w:val="00C6151D"/>
    <w:rsid w:val="00C61D1F"/>
    <w:rsid w:val="00C61F59"/>
    <w:rsid w:val="00C62385"/>
    <w:rsid w:val="00C6241E"/>
    <w:rsid w:val="00C62B05"/>
    <w:rsid w:val="00C6338C"/>
    <w:rsid w:val="00C63735"/>
    <w:rsid w:val="00C643C5"/>
    <w:rsid w:val="00C649F1"/>
    <w:rsid w:val="00C64BBB"/>
    <w:rsid w:val="00C65555"/>
    <w:rsid w:val="00C65CC3"/>
    <w:rsid w:val="00C66029"/>
    <w:rsid w:val="00C66C21"/>
    <w:rsid w:val="00C671F7"/>
    <w:rsid w:val="00C673CF"/>
    <w:rsid w:val="00C677E6"/>
    <w:rsid w:val="00C678BE"/>
    <w:rsid w:val="00C67A90"/>
    <w:rsid w:val="00C67FC1"/>
    <w:rsid w:val="00C70810"/>
    <w:rsid w:val="00C70FB7"/>
    <w:rsid w:val="00C71401"/>
    <w:rsid w:val="00C71888"/>
    <w:rsid w:val="00C71BE2"/>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035"/>
    <w:rsid w:val="00C801B1"/>
    <w:rsid w:val="00C804BE"/>
    <w:rsid w:val="00C80F8C"/>
    <w:rsid w:val="00C812AE"/>
    <w:rsid w:val="00C813CF"/>
    <w:rsid w:val="00C81E4A"/>
    <w:rsid w:val="00C8219A"/>
    <w:rsid w:val="00C8266C"/>
    <w:rsid w:val="00C83221"/>
    <w:rsid w:val="00C83386"/>
    <w:rsid w:val="00C835BF"/>
    <w:rsid w:val="00C83685"/>
    <w:rsid w:val="00C83961"/>
    <w:rsid w:val="00C83B8E"/>
    <w:rsid w:val="00C842E4"/>
    <w:rsid w:val="00C8430A"/>
    <w:rsid w:val="00C843CE"/>
    <w:rsid w:val="00C8477B"/>
    <w:rsid w:val="00C84C68"/>
    <w:rsid w:val="00C84D0D"/>
    <w:rsid w:val="00C84D8E"/>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B6F"/>
    <w:rsid w:val="00C92C93"/>
    <w:rsid w:val="00C92D0B"/>
    <w:rsid w:val="00C92FBA"/>
    <w:rsid w:val="00C92FC4"/>
    <w:rsid w:val="00C9333A"/>
    <w:rsid w:val="00C934EE"/>
    <w:rsid w:val="00C93FD5"/>
    <w:rsid w:val="00C94744"/>
    <w:rsid w:val="00C94EE6"/>
    <w:rsid w:val="00C951F6"/>
    <w:rsid w:val="00C9571F"/>
    <w:rsid w:val="00C95979"/>
    <w:rsid w:val="00C95A35"/>
    <w:rsid w:val="00C95B7B"/>
    <w:rsid w:val="00C95E37"/>
    <w:rsid w:val="00C967C2"/>
    <w:rsid w:val="00C979BC"/>
    <w:rsid w:val="00CA06E0"/>
    <w:rsid w:val="00CA0B82"/>
    <w:rsid w:val="00CA0E4C"/>
    <w:rsid w:val="00CA0FFF"/>
    <w:rsid w:val="00CA1AF4"/>
    <w:rsid w:val="00CA217B"/>
    <w:rsid w:val="00CA2D89"/>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1AE"/>
    <w:rsid w:val="00CB022E"/>
    <w:rsid w:val="00CB05C2"/>
    <w:rsid w:val="00CB0700"/>
    <w:rsid w:val="00CB0D34"/>
    <w:rsid w:val="00CB14A3"/>
    <w:rsid w:val="00CB1932"/>
    <w:rsid w:val="00CB1E7D"/>
    <w:rsid w:val="00CB22AE"/>
    <w:rsid w:val="00CB2734"/>
    <w:rsid w:val="00CB28A0"/>
    <w:rsid w:val="00CB294E"/>
    <w:rsid w:val="00CB2BB7"/>
    <w:rsid w:val="00CB2C47"/>
    <w:rsid w:val="00CB3007"/>
    <w:rsid w:val="00CB314D"/>
    <w:rsid w:val="00CB3319"/>
    <w:rsid w:val="00CB3426"/>
    <w:rsid w:val="00CB3573"/>
    <w:rsid w:val="00CB38EF"/>
    <w:rsid w:val="00CB4447"/>
    <w:rsid w:val="00CB519A"/>
    <w:rsid w:val="00CB51FB"/>
    <w:rsid w:val="00CB5833"/>
    <w:rsid w:val="00CB6118"/>
    <w:rsid w:val="00CB6497"/>
    <w:rsid w:val="00CB6556"/>
    <w:rsid w:val="00CB70A1"/>
    <w:rsid w:val="00CB74B8"/>
    <w:rsid w:val="00CB75B4"/>
    <w:rsid w:val="00CB77B0"/>
    <w:rsid w:val="00CB7A9F"/>
    <w:rsid w:val="00CB7BD0"/>
    <w:rsid w:val="00CC055A"/>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5F0C"/>
    <w:rsid w:val="00CC608A"/>
    <w:rsid w:val="00CC6AB2"/>
    <w:rsid w:val="00CC6B4C"/>
    <w:rsid w:val="00CC7596"/>
    <w:rsid w:val="00CC7872"/>
    <w:rsid w:val="00CC7994"/>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1"/>
    <w:rsid w:val="00CD53BE"/>
    <w:rsid w:val="00CD546C"/>
    <w:rsid w:val="00CD5C5E"/>
    <w:rsid w:val="00CD5E90"/>
    <w:rsid w:val="00CD5EA2"/>
    <w:rsid w:val="00CD5F74"/>
    <w:rsid w:val="00CD6266"/>
    <w:rsid w:val="00CD6357"/>
    <w:rsid w:val="00CD6F5D"/>
    <w:rsid w:val="00CD6FCD"/>
    <w:rsid w:val="00CD77B4"/>
    <w:rsid w:val="00CD7898"/>
    <w:rsid w:val="00CE017F"/>
    <w:rsid w:val="00CE0362"/>
    <w:rsid w:val="00CE0739"/>
    <w:rsid w:val="00CE094D"/>
    <w:rsid w:val="00CE0EA7"/>
    <w:rsid w:val="00CE0F74"/>
    <w:rsid w:val="00CE100B"/>
    <w:rsid w:val="00CE128B"/>
    <w:rsid w:val="00CE1334"/>
    <w:rsid w:val="00CE14A0"/>
    <w:rsid w:val="00CE1C3C"/>
    <w:rsid w:val="00CE1D27"/>
    <w:rsid w:val="00CE1F74"/>
    <w:rsid w:val="00CE26C2"/>
    <w:rsid w:val="00CE2813"/>
    <w:rsid w:val="00CE2884"/>
    <w:rsid w:val="00CE3162"/>
    <w:rsid w:val="00CE343F"/>
    <w:rsid w:val="00CE34D2"/>
    <w:rsid w:val="00CE377F"/>
    <w:rsid w:val="00CE37E4"/>
    <w:rsid w:val="00CE393E"/>
    <w:rsid w:val="00CE3CAA"/>
    <w:rsid w:val="00CE48C4"/>
    <w:rsid w:val="00CE495A"/>
    <w:rsid w:val="00CE4AFB"/>
    <w:rsid w:val="00CE4ED8"/>
    <w:rsid w:val="00CE5198"/>
    <w:rsid w:val="00CE560D"/>
    <w:rsid w:val="00CE577F"/>
    <w:rsid w:val="00CE587F"/>
    <w:rsid w:val="00CE5CFC"/>
    <w:rsid w:val="00CE7163"/>
    <w:rsid w:val="00CE720B"/>
    <w:rsid w:val="00CE779B"/>
    <w:rsid w:val="00CE79A0"/>
    <w:rsid w:val="00CE7A2C"/>
    <w:rsid w:val="00CE7C6E"/>
    <w:rsid w:val="00CF012F"/>
    <w:rsid w:val="00CF08B0"/>
    <w:rsid w:val="00CF09C3"/>
    <w:rsid w:val="00CF0A83"/>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81B"/>
    <w:rsid w:val="00CF2CD2"/>
    <w:rsid w:val="00CF30B2"/>
    <w:rsid w:val="00CF3BA6"/>
    <w:rsid w:val="00CF3C1A"/>
    <w:rsid w:val="00CF4E1E"/>
    <w:rsid w:val="00CF4F24"/>
    <w:rsid w:val="00CF5A72"/>
    <w:rsid w:val="00CF5B6A"/>
    <w:rsid w:val="00CF63C7"/>
    <w:rsid w:val="00CF6421"/>
    <w:rsid w:val="00CF66AF"/>
    <w:rsid w:val="00CF70CE"/>
    <w:rsid w:val="00CF70FE"/>
    <w:rsid w:val="00CF71C3"/>
    <w:rsid w:val="00CF7515"/>
    <w:rsid w:val="00D0060D"/>
    <w:rsid w:val="00D00664"/>
    <w:rsid w:val="00D00A64"/>
    <w:rsid w:val="00D00B6E"/>
    <w:rsid w:val="00D014AE"/>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66E"/>
    <w:rsid w:val="00D0581F"/>
    <w:rsid w:val="00D060F4"/>
    <w:rsid w:val="00D06221"/>
    <w:rsid w:val="00D0635C"/>
    <w:rsid w:val="00D063EF"/>
    <w:rsid w:val="00D07400"/>
    <w:rsid w:val="00D07815"/>
    <w:rsid w:val="00D07B90"/>
    <w:rsid w:val="00D07DE6"/>
    <w:rsid w:val="00D10920"/>
    <w:rsid w:val="00D10985"/>
    <w:rsid w:val="00D10BB0"/>
    <w:rsid w:val="00D10C69"/>
    <w:rsid w:val="00D10EA7"/>
    <w:rsid w:val="00D1166A"/>
    <w:rsid w:val="00D116F8"/>
    <w:rsid w:val="00D11A5A"/>
    <w:rsid w:val="00D12978"/>
    <w:rsid w:val="00D12C93"/>
    <w:rsid w:val="00D13109"/>
    <w:rsid w:val="00D1422D"/>
    <w:rsid w:val="00D14572"/>
    <w:rsid w:val="00D148A0"/>
    <w:rsid w:val="00D14A1A"/>
    <w:rsid w:val="00D153F4"/>
    <w:rsid w:val="00D159D4"/>
    <w:rsid w:val="00D15E8B"/>
    <w:rsid w:val="00D16391"/>
    <w:rsid w:val="00D16559"/>
    <w:rsid w:val="00D16B40"/>
    <w:rsid w:val="00D16CAB"/>
    <w:rsid w:val="00D16EF4"/>
    <w:rsid w:val="00D1790E"/>
    <w:rsid w:val="00D17EAC"/>
    <w:rsid w:val="00D17ECD"/>
    <w:rsid w:val="00D201F6"/>
    <w:rsid w:val="00D20212"/>
    <w:rsid w:val="00D20323"/>
    <w:rsid w:val="00D205A3"/>
    <w:rsid w:val="00D20A11"/>
    <w:rsid w:val="00D212DF"/>
    <w:rsid w:val="00D2166A"/>
    <w:rsid w:val="00D2168C"/>
    <w:rsid w:val="00D21BEE"/>
    <w:rsid w:val="00D21D91"/>
    <w:rsid w:val="00D22638"/>
    <w:rsid w:val="00D22837"/>
    <w:rsid w:val="00D22B05"/>
    <w:rsid w:val="00D22E76"/>
    <w:rsid w:val="00D23048"/>
    <w:rsid w:val="00D23C5B"/>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BB0"/>
    <w:rsid w:val="00D31DB2"/>
    <w:rsid w:val="00D321CA"/>
    <w:rsid w:val="00D322FE"/>
    <w:rsid w:val="00D32349"/>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8E2"/>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3CD"/>
    <w:rsid w:val="00D457D4"/>
    <w:rsid w:val="00D4624B"/>
    <w:rsid w:val="00D46933"/>
    <w:rsid w:val="00D46EFB"/>
    <w:rsid w:val="00D476E8"/>
    <w:rsid w:val="00D4771A"/>
    <w:rsid w:val="00D47733"/>
    <w:rsid w:val="00D47997"/>
    <w:rsid w:val="00D47B4D"/>
    <w:rsid w:val="00D47E63"/>
    <w:rsid w:val="00D5022C"/>
    <w:rsid w:val="00D50409"/>
    <w:rsid w:val="00D50504"/>
    <w:rsid w:val="00D50658"/>
    <w:rsid w:val="00D5067B"/>
    <w:rsid w:val="00D50AE3"/>
    <w:rsid w:val="00D50AFF"/>
    <w:rsid w:val="00D50C8F"/>
    <w:rsid w:val="00D511C9"/>
    <w:rsid w:val="00D51347"/>
    <w:rsid w:val="00D514EE"/>
    <w:rsid w:val="00D51725"/>
    <w:rsid w:val="00D517F1"/>
    <w:rsid w:val="00D51C93"/>
    <w:rsid w:val="00D526C7"/>
    <w:rsid w:val="00D52747"/>
    <w:rsid w:val="00D52767"/>
    <w:rsid w:val="00D527D8"/>
    <w:rsid w:val="00D53817"/>
    <w:rsid w:val="00D53CF7"/>
    <w:rsid w:val="00D53E8C"/>
    <w:rsid w:val="00D53FB7"/>
    <w:rsid w:val="00D546AD"/>
    <w:rsid w:val="00D5480B"/>
    <w:rsid w:val="00D54AF1"/>
    <w:rsid w:val="00D54E64"/>
    <w:rsid w:val="00D5530D"/>
    <w:rsid w:val="00D55B77"/>
    <w:rsid w:val="00D55E7F"/>
    <w:rsid w:val="00D5625A"/>
    <w:rsid w:val="00D566DF"/>
    <w:rsid w:val="00D56B06"/>
    <w:rsid w:val="00D57CB6"/>
    <w:rsid w:val="00D60074"/>
    <w:rsid w:val="00D60251"/>
    <w:rsid w:val="00D607A2"/>
    <w:rsid w:val="00D60E3C"/>
    <w:rsid w:val="00D611EE"/>
    <w:rsid w:val="00D61478"/>
    <w:rsid w:val="00D61554"/>
    <w:rsid w:val="00D618FA"/>
    <w:rsid w:val="00D61DE5"/>
    <w:rsid w:val="00D62461"/>
    <w:rsid w:val="00D62890"/>
    <w:rsid w:val="00D62A02"/>
    <w:rsid w:val="00D62CD2"/>
    <w:rsid w:val="00D632B7"/>
    <w:rsid w:val="00D64204"/>
    <w:rsid w:val="00D642C4"/>
    <w:rsid w:val="00D6540E"/>
    <w:rsid w:val="00D65AEB"/>
    <w:rsid w:val="00D6610B"/>
    <w:rsid w:val="00D66DEF"/>
    <w:rsid w:val="00D66EEC"/>
    <w:rsid w:val="00D6700B"/>
    <w:rsid w:val="00D67464"/>
    <w:rsid w:val="00D67770"/>
    <w:rsid w:val="00D67B93"/>
    <w:rsid w:val="00D71480"/>
    <w:rsid w:val="00D71739"/>
    <w:rsid w:val="00D7177B"/>
    <w:rsid w:val="00D71AEC"/>
    <w:rsid w:val="00D71F23"/>
    <w:rsid w:val="00D7223A"/>
    <w:rsid w:val="00D7251F"/>
    <w:rsid w:val="00D72581"/>
    <w:rsid w:val="00D72689"/>
    <w:rsid w:val="00D7271E"/>
    <w:rsid w:val="00D72A1B"/>
    <w:rsid w:val="00D72A7D"/>
    <w:rsid w:val="00D72E90"/>
    <w:rsid w:val="00D72E97"/>
    <w:rsid w:val="00D730A4"/>
    <w:rsid w:val="00D7388B"/>
    <w:rsid w:val="00D739C6"/>
    <w:rsid w:val="00D73F30"/>
    <w:rsid w:val="00D73FD7"/>
    <w:rsid w:val="00D7433B"/>
    <w:rsid w:val="00D74836"/>
    <w:rsid w:val="00D748BB"/>
    <w:rsid w:val="00D74944"/>
    <w:rsid w:val="00D75113"/>
    <w:rsid w:val="00D7555A"/>
    <w:rsid w:val="00D756C2"/>
    <w:rsid w:val="00D758D1"/>
    <w:rsid w:val="00D75992"/>
    <w:rsid w:val="00D75F1C"/>
    <w:rsid w:val="00D75F5E"/>
    <w:rsid w:val="00D76259"/>
    <w:rsid w:val="00D77425"/>
    <w:rsid w:val="00D774E5"/>
    <w:rsid w:val="00D77693"/>
    <w:rsid w:val="00D776AF"/>
    <w:rsid w:val="00D77927"/>
    <w:rsid w:val="00D77A5E"/>
    <w:rsid w:val="00D77A78"/>
    <w:rsid w:val="00D80912"/>
    <w:rsid w:val="00D812BF"/>
    <w:rsid w:val="00D816D4"/>
    <w:rsid w:val="00D8180F"/>
    <w:rsid w:val="00D82103"/>
    <w:rsid w:val="00D821A6"/>
    <w:rsid w:val="00D8259E"/>
    <w:rsid w:val="00D8274D"/>
    <w:rsid w:val="00D83353"/>
    <w:rsid w:val="00D83396"/>
    <w:rsid w:val="00D8363F"/>
    <w:rsid w:val="00D83902"/>
    <w:rsid w:val="00D8432A"/>
    <w:rsid w:val="00D849A5"/>
    <w:rsid w:val="00D84ABB"/>
    <w:rsid w:val="00D84D92"/>
    <w:rsid w:val="00D84F12"/>
    <w:rsid w:val="00D85434"/>
    <w:rsid w:val="00D8682D"/>
    <w:rsid w:val="00D869A7"/>
    <w:rsid w:val="00D86B82"/>
    <w:rsid w:val="00D86DB5"/>
    <w:rsid w:val="00D87A8E"/>
    <w:rsid w:val="00D87D7D"/>
    <w:rsid w:val="00D90021"/>
    <w:rsid w:val="00D9016A"/>
    <w:rsid w:val="00D90912"/>
    <w:rsid w:val="00D90A8B"/>
    <w:rsid w:val="00D90D68"/>
    <w:rsid w:val="00D90F34"/>
    <w:rsid w:val="00D90F4D"/>
    <w:rsid w:val="00D91286"/>
    <w:rsid w:val="00D91438"/>
    <w:rsid w:val="00D9186C"/>
    <w:rsid w:val="00D91C96"/>
    <w:rsid w:val="00D91E6A"/>
    <w:rsid w:val="00D91F4E"/>
    <w:rsid w:val="00D91FF9"/>
    <w:rsid w:val="00D9206C"/>
    <w:rsid w:val="00D920E3"/>
    <w:rsid w:val="00D9217D"/>
    <w:rsid w:val="00D9246C"/>
    <w:rsid w:val="00D92984"/>
    <w:rsid w:val="00D92BD7"/>
    <w:rsid w:val="00D93427"/>
    <w:rsid w:val="00D9389A"/>
    <w:rsid w:val="00D93976"/>
    <w:rsid w:val="00D93CAF"/>
    <w:rsid w:val="00D942F7"/>
    <w:rsid w:val="00D9480A"/>
    <w:rsid w:val="00D94B2E"/>
    <w:rsid w:val="00D95268"/>
    <w:rsid w:val="00D952FA"/>
    <w:rsid w:val="00D9541E"/>
    <w:rsid w:val="00D95981"/>
    <w:rsid w:val="00D95D7F"/>
    <w:rsid w:val="00D9643D"/>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5B2E"/>
    <w:rsid w:val="00DA6336"/>
    <w:rsid w:val="00DA63A9"/>
    <w:rsid w:val="00DA6C7E"/>
    <w:rsid w:val="00DA7675"/>
    <w:rsid w:val="00DA7E3E"/>
    <w:rsid w:val="00DA7E7C"/>
    <w:rsid w:val="00DB007C"/>
    <w:rsid w:val="00DB0115"/>
    <w:rsid w:val="00DB011F"/>
    <w:rsid w:val="00DB07A9"/>
    <w:rsid w:val="00DB0A64"/>
    <w:rsid w:val="00DB0ED9"/>
    <w:rsid w:val="00DB1618"/>
    <w:rsid w:val="00DB1878"/>
    <w:rsid w:val="00DB1B18"/>
    <w:rsid w:val="00DB1F38"/>
    <w:rsid w:val="00DB20B1"/>
    <w:rsid w:val="00DB26B9"/>
    <w:rsid w:val="00DB2967"/>
    <w:rsid w:val="00DB29D7"/>
    <w:rsid w:val="00DB2C3C"/>
    <w:rsid w:val="00DB2C8A"/>
    <w:rsid w:val="00DB31C3"/>
    <w:rsid w:val="00DB33F8"/>
    <w:rsid w:val="00DB38FF"/>
    <w:rsid w:val="00DB3DDC"/>
    <w:rsid w:val="00DB4197"/>
    <w:rsid w:val="00DB4FA7"/>
    <w:rsid w:val="00DB5EC6"/>
    <w:rsid w:val="00DB5FF4"/>
    <w:rsid w:val="00DB63E0"/>
    <w:rsid w:val="00DB63FB"/>
    <w:rsid w:val="00DB6554"/>
    <w:rsid w:val="00DB6C81"/>
    <w:rsid w:val="00DB70F1"/>
    <w:rsid w:val="00DB74C7"/>
    <w:rsid w:val="00DB7976"/>
    <w:rsid w:val="00DB7B10"/>
    <w:rsid w:val="00DB7EF6"/>
    <w:rsid w:val="00DC03BB"/>
    <w:rsid w:val="00DC08F2"/>
    <w:rsid w:val="00DC09C5"/>
    <w:rsid w:val="00DC0A73"/>
    <w:rsid w:val="00DC1A69"/>
    <w:rsid w:val="00DC1D35"/>
    <w:rsid w:val="00DC1D62"/>
    <w:rsid w:val="00DC23BB"/>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8B"/>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1EC"/>
    <w:rsid w:val="00DD5205"/>
    <w:rsid w:val="00DD589B"/>
    <w:rsid w:val="00DD58C9"/>
    <w:rsid w:val="00DD5F58"/>
    <w:rsid w:val="00DD6282"/>
    <w:rsid w:val="00DD642E"/>
    <w:rsid w:val="00DD67C8"/>
    <w:rsid w:val="00DD6881"/>
    <w:rsid w:val="00DD6DED"/>
    <w:rsid w:val="00DD7161"/>
    <w:rsid w:val="00DD72E4"/>
    <w:rsid w:val="00DD739D"/>
    <w:rsid w:val="00DD777D"/>
    <w:rsid w:val="00DE0088"/>
    <w:rsid w:val="00DE00DF"/>
    <w:rsid w:val="00DE0132"/>
    <w:rsid w:val="00DE0781"/>
    <w:rsid w:val="00DE0D3F"/>
    <w:rsid w:val="00DE121A"/>
    <w:rsid w:val="00DE143F"/>
    <w:rsid w:val="00DE1D5C"/>
    <w:rsid w:val="00DE3177"/>
    <w:rsid w:val="00DE32AD"/>
    <w:rsid w:val="00DE3A77"/>
    <w:rsid w:val="00DE3E34"/>
    <w:rsid w:val="00DE3FAE"/>
    <w:rsid w:val="00DE43CA"/>
    <w:rsid w:val="00DE47B5"/>
    <w:rsid w:val="00DE4856"/>
    <w:rsid w:val="00DE4868"/>
    <w:rsid w:val="00DE491E"/>
    <w:rsid w:val="00DE5140"/>
    <w:rsid w:val="00DE5A70"/>
    <w:rsid w:val="00DE5DA6"/>
    <w:rsid w:val="00DE6529"/>
    <w:rsid w:val="00DE6DC2"/>
    <w:rsid w:val="00DE6E79"/>
    <w:rsid w:val="00DE6F0F"/>
    <w:rsid w:val="00DE75D3"/>
    <w:rsid w:val="00DE7626"/>
    <w:rsid w:val="00DE7670"/>
    <w:rsid w:val="00DE7673"/>
    <w:rsid w:val="00DE777B"/>
    <w:rsid w:val="00DE7920"/>
    <w:rsid w:val="00DE7D7C"/>
    <w:rsid w:val="00DE7DF3"/>
    <w:rsid w:val="00DE7E2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C61"/>
    <w:rsid w:val="00DF6CCB"/>
    <w:rsid w:val="00DF73B1"/>
    <w:rsid w:val="00DF7501"/>
    <w:rsid w:val="00DF7A96"/>
    <w:rsid w:val="00DF7AAC"/>
    <w:rsid w:val="00DF7AD5"/>
    <w:rsid w:val="00DF7B6F"/>
    <w:rsid w:val="00DF7CD7"/>
    <w:rsid w:val="00E001FC"/>
    <w:rsid w:val="00E003F7"/>
    <w:rsid w:val="00E00B94"/>
    <w:rsid w:val="00E00DCC"/>
    <w:rsid w:val="00E01355"/>
    <w:rsid w:val="00E01B94"/>
    <w:rsid w:val="00E01D16"/>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769"/>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D53"/>
    <w:rsid w:val="00E17E39"/>
    <w:rsid w:val="00E17EFF"/>
    <w:rsid w:val="00E200E4"/>
    <w:rsid w:val="00E204D2"/>
    <w:rsid w:val="00E205FC"/>
    <w:rsid w:val="00E20628"/>
    <w:rsid w:val="00E20649"/>
    <w:rsid w:val="00E20CC6"/>
    <w:rsid w:val="00E20CF0"/>
    <w:rsid w:val="00E210D1"/>
    <w:rsid w:val="00E21B1D"/>
    <w:rsid w:val="00E22056"/>
    <w:rsid w:val="00E22110"/>
    <w:rsid w:val="00E221A9"/>
    <w:rsid w:val="00E225D4"/>
    <w:rsid w:val="00E226C1"/>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4F6"/>
    <w:rsid w:val="00E26508"/>
    <w:rsid w:val="00E265DC"/>
    <w:rsid w:val="00E269FE"/>
    <w:rsid w:val="00E26DF6"/>
    <w:rsid w:val="00E27C49"/>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83"/>
    <w:rsid w:val="00E33726"/>
    <w:rsid w:val="00E33D93"/>
    <w:rsid w:val="00E33DBF"/>
    <w:rsid w:val="00E33E6D"/>
    <w:rsid w:val="00E3421B"/>
    <w:rsid w:val="00E34344"/>
    <w:rsid w:val="00E346B1"/>
    <w:rsid w:val="00E34897"/>
    <w:rsid w:val="00E348F9"/>
    <w:rsid w:val="00E3497C"/>
    <w:rsid w:val="00E34C8A"/>
    <w:rsid w:val="00E34EF4"/>
    <w:rsid w:val="00E3533C"/>
    <w:rsid w:val="00E360B8"/>
    <w:rsid w:val="00E36139"/>
    <w:rsid w:val="00E36260"/>
    <w:rsid w:val="00E37269"/>
    <w:rsid w:val="00E372BA"/>
    <w:rsid w:val="00E3749A"/>
    <w:rsid w:val="00E378BD"/>
    <w:rsid w:val="00E37C88"/>
    <w:rsid w:val="00E37D1E"/>
    <w:rsid w:val="00E4075E"/>
    <w:rsid w:val="00E41222"/>
    <w:rsid w:val="00E4127D"/>
    <w:rsid w:val="00E41454"/>
    <w:rsid w:val="00E4192D"/>
    <w:rsid w:val="00E41A1C"/>
    <w:rsid w:val="00E41B39"/>
    <w:rsid w:val="00E41CAF"/>
    <w:rsid w:val="00E422A0"/>
    <w:rsid w:val="00E42905"/>
    <w:rsid w:val="00E42F0C"/>
    <w:rsid w:val="00E42F1E"/>
    <w:rsid w:val="00E43258"/>
    <w:rsid w:val="00E433F5"/>
    <w:rsid w:val="00E4358E"/>
    <w:rsid w:val="00E43FCA"/>
    <w:rsid w:val="00E44599"/>
    <w:rsid w:val="00E4474E"/>
    <w:rsid w:val="00E44AD4"/>
    <w:rsid w:val="00E44C26"/>
    <w:rsid w:val="00E45292"/>
    <w:rsid w:val="00E452CD"/>
    <w:rsid w:val="00E45A0A"/>
    <w:rsid w:val="00E45BFD"/>
    <w:rsid w:val="00E45EB3"/>
    <w:rsid w:val="00E4639F"/>
    <w:rsid w:val="00E463ED"/>
    <w:rsid w:val="00E465FA"/>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6045D"/>
    <w:rsid w:val="00E606C6"/>
    <w:rsid w:val="00E60C8B"/>
    <w:rsid w:val="00E612B9"/>
    <w:rsid w:val="00E6162E"/>
    <w:rsid w:val="00E61783"/>
    <w:rsid w:val="00E618B2"/>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0E44"/>
    <w:rsid w:val="00E71060"/>
    <w:rsid w:val="00E71075"/>
    <w:rsid w:val="00E71201"/>
    <w:rsid w:val="00E71341"/>
    <w:rsid w:val="00E714FC"/>
    <w:rsid w:val="00E7163C"/>
    <w:rsid w:val="00E71A52"/>
    <w:rsid w:val="00E72105"/>
    <w:rsid w:val="00E72B1C"/>
    <w:rsid w:val="00E72C63"/>
    <w:rsid w:val="00E72CA4"/>
    <w:rsid w:val="00E73552"/>
    <w:rsid w:val="00E736AA"/>
    <w:rsid w:val="00E73A3B"/>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D4"/>
    <w:rsid w:val="00E865ED"/>
    <w:rsid w:val="00E8663E"/>
    <w:rsid w:val="00E8666F"/>
    <w:rsid w:val="00E8669A"/>
    <w:rsid w:val="00E86E4F"/>
    <w:rsid w:val="00E87645"/>
    <w:rsid w:val="00E87716"/>
    <w:rsid w:val="00E9151F"/>
    <w:rsid w:val="00E91588"/>
    <w:rsid w:val="00E915CC"/>
    <w:rsid w:val="00E91D9A"/>
    <w:rsid w:val="00E91F65"/>
    <w:rsid w:val="00E9246E"/>
    <w:rsid w:val="00E92585"/>
    <w:rsid w:val="00E925FB"/>
    <w:rsid w:val="00E932D6"/>
    <w:rsid w:val="00E9364E"/>
    <w:rsid w:val="00E9369B"/>
    <w:rsid w:val="00E93C72"/>
    <w:rsid w:val="00E93DDF"/>
    <w:rsid w:val="00E941B2"/>
    <w:rsid w:val="00E947D0"/>
    <w:rsid w:val="00E94F26"/>
    <w:rsid w:val="00E954FF"/>
    <w:rsid w:val="00E95629"/>
    <w:rsid w:val="00E958A5"/>
    <w:rsid w:val="00E96568"/>
    <w:rsid w:val="00E9696D"/>
    <w:rsid w:val="00E96AC5"/>
    <w:rsid w:val="00E96BE8"/>
    <w:rsid w:val="00E96CDD"/>
    <w:rsid w:val="00E96E8B"/>
    <w:rsid w:val="00E96EA4"/>
    <w:rsid w:val="00E97DA6"/>
    <w:rsid w:val="00EA022B"/>
    <w:rsid w:val="00EA052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3F2"/>
    <w:rsid w:val="00EA652B"/>
    <w:rsid w:val="00EA66BB"/>
    <w:rsid w:val="00EA6C02"/>
    <w:rsid w:val="00EA6EDA"/>
    <w:rsid w:val="00EA706D"/>
    <w:rsid w:val="00EA729E"/>
    <w:rsid w:val="00EA7317"/>
    <w:rsid w:val="00EA74A9"/>
    <w:rsid w:val="00EA7F8B"/>
    <w:rsid w:val="00EB0013"/>
    <w:rsid w:val="00EB0568"/>
    <w:rsid w:val="00EB0828"/>
    <w:rsid w:val="00EB0940"/>
    <w:rsid w:val="00EB0BDF"/>
    <w:rsid w:val="00EB0E3B"/>
    <w:rsid w:val="00EB1644"/>
    <w:rsid w:val="00EB19F2"/>
    <w:rsid w:val="00EB1C75"/>
    <w:rsid w:val="00EB1F03"/>
    <w:rsid w:val="00EB2BC1"/>
    <w:rsid w:val="00EB3302"/>
    <w:rsid w:val="00EB34EA"/>
    <w:rsid w:val="00EB3635"/>
    <w:rsid w:val="00EB3895"/>
    <w:rsid w:val="00EB3AE3"/>
    <w:rsid w:val="00EB456A"/>
    <w:rsid w:val="00EB4A25"/>
    <w:rsid w:val="00EB4F8F"/>
    <w:rsid w:val="00EB54A7"/>
    <w:rsid w:val="00EB5645"/>
    <w:rsid w:val="00EB57A8"/>
    <w:rsid w:val="00EB5B22"/>
    <w:rsid w:val="00EB6371"/>
    <w:rsid w:val="00EB648C"/>
    <w:rsid w:val="00EB64EB"/>
    <w:rsid w:val="00EB6691"/>
    <w:rsid w:val="00EB6711"/>
    <w:rsid w:val="00EB6A83"/>
    <w:rsid w:val="00EB6B36"/>
    <w:rsid w:val="00EB6E85"/>
    <w:rsid w:val="00EB6FA9"/>
    <w:rsid w:val="00EB717F"/>
    <w:rsid w:val="00EB7686"/>
    <w:rsid w:val="00EB7B24"/>
    <w:rsid w:val="00EB7F61"/>
    <w:rsid w:val="00EC0338"/>
    <w:rsid w:val="00EC04CF"/>
    <w:rsid w:val="00EC04D8"/>
    <w:rsid w:val="00EC056A"/>
    <w:rsid w:val="00EC0D72"/>
    <w:rsid w:val="00EC1280"/>
    <w:rsid w:val="00EC17F1"/>
    <w:rsid w:val="00EC26E1"/>
    <w:rsid w:val="00EC296F"/>
    <w:rsid w:val="00EC298C"/>
    <w:rsid w:val="00EC2C26"/>
    <w:rsid w:val="00EC3861"/>
    <w:rsid w:val="00EC4F9F"/>
    <w:rsid w:val="00EC509C"/>
    <w:rsid w:val="00EC5301"/>
    <w:rsid w:val="00EC5CA8"/>
    <w:rsid w:val="00EC64B5"/>
    <w:rsid w:val="00EC65F0"/>
    <w:rsid w:val="00EC685F"/>
    <w:rsid w:val="00EC69A8"/>
    <w:rsid w:val="00EC6DB6"/>
    <w:rsid w:val="00EC715C"/>
    <w:rsid w:val="00EC761D"/>
    <w:rsid w:val="00EC7D1A"/>
    <w:rsid w:val="00ED082D"/>
    <w:rsid w:val="00ED0A62"/>
    <w:rsid w:val="00ED0EFD"/>
    <w:rsid w:val="00ED13A2"/>
    <w:rsid w:val="00ED1F7C"/>
    <w:rsid w:val="00ED2644"/>
    <w:rsid w:val="00ED2909"/>
    <w:rsid w:val="00ED2D9B"/>
    <w:rsid w:val="00ED2D9C"/>
    <w:rsid w:val="00ED2EF9"/>
    <w:rsid w:val="00ED360F"/>
    <w:rsid w:val="00ED37A6"/>
    <w:rsid w:val="00ED3EC5"/>
    <w:rsid w:val="00ED4566"/>
    <w:rsid w:val="00ED468C"/>
    <w:rsid w:val="00ED4E8E"/>
    <w:rsid w:val="00ED4F9F"/>
    <w:rsid w:val="00ED5205"/>
    <w:rsid w:val="00ED5486"/>
    <w:rsid w:val="00ED5A04"/>
    <w:rsid w:val="00ED5DB1"/>
    <w:rsid w:val="00ED6530"/>
    <w:rsid w:val="00ED670A"/>
    <w:rsid w:val="00ED67CB"/>
    <w:rsid w:val="00ED6990"/>
    <w:rsid w:val="00ED6B01"/>
    <w:rsid w:val="00ED6D3A"/>
    <w:rsid w:val="00ED72CB"/>
    <w:rsid w:val="00ED73CC"/>
    <w:rsid w:val="00ED7560"/>
    <w:rsid w:val="00ED7A08"/>
    <w:rsid w:val="00ED7CBF"/>
    <w:rsid w:val="00ED7E79"/>
    <w:rsid w:val="00EE0085"/>
    <w:rsid w:val="00EE0888"/>
    <w:rsid w:val="00EE0BF0"/>
    <w:rsid w:val="00EE0CD9"/>
    <w:rsid w:val="00EE0FBD"/>
    <w:rsid w:val="00EE1B24"/>
    <w:rsid w:val="00EE1C12"/>
    <w:rsid w:val="00EE1C1E"/>
    <w:rsid w:val="00EE1EE0"/>
    <w:rsid w:val="00EE2260"/>
    <w:rsid w:val="00EE27EE"/>
    <w:rsid w:val="00EE2AB3"/>
    <w:rsid w:val="00EE3398"/>
    <w:rsid w:val="00EE3CB6"/>
    <w:rsid w:val="00EE4801"/>
    <w:rsid w:val="00EE4CD3"/>
    <w:rsid w:val="00EE4D66"/>
    <w:rsid w:val="00EE4FDC"/>
    <w:rsid w:val="00EE50D3"/>
    <w:rsid w:val="00EE57BE"/>
    <w:rsid w:val="00EE5AB7"/>
    <w:rsid w:val="00EE5DB0"/>
    <w:rsid w:val="00EE6126"/>
    <w:rsid w:val="00EE68EE"/>
    <w:rsid w:val="00EE76EB"/>
    <w:rsid w:val="00EE77DC"/>
    <w:rsid w:val="00EE7981"/>
    <w:rsid w:val="00EE7A5A"/>
    <w:rsid w:val="00EE7AD7"/>
    <w:rsid w:val="00EE7F79"/>
    <w:rsid w:val="00EF06BF"/>
    <w:rsid w:val="00EF06C6"/>
    <w:rsid w:val="00EF101D"/>
    <w:rsid w:val="00EF17F8"/>
    <w:rsid w:val="00EF1C96"/>
    <w:rsid w:val="00EF1DAE"/>
    <w:rsid w:val="00EF1F1B"/>
    <w:rsid w:val="00EF22CB"/>
    <w:rsid w:val="00EF23AF"/>
    <w:rsid w:val="00EF292E"/>
    <w:rsid w:val="00EF2E7E"/>
    <w:rsid w:val="00EF377C"/>
    <w:rsid w:val="00EF3D86"/>
    <w:rsid w:val="00EF3DC2"/>
    <w:rsid w:val="00EF3E64"/>
    <w:rsid w:val="00EF3EB6"/>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696"/>
    <w:rsid w:val="00F00C2E"/>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4FE6"/>
    <w:rsid w:val="00F05007"/>
    <w:rsid w:val="00F05412"/>
    <w:rsid w:val="00F05839"/>
    <w:rsid w:val="00F05E36"/>
    <w:rsid w:val="00F05FE2"/>
    <w:rsid w:val="00F067FC"/>
    <w:rsid w:val="00F0692B"/>
    <w:rsid w:val="00F06B31"/>
    <w:rsid w:val="00F06D75"/>
    <w:rsid w:val="00F071B6"/>
    <w:rsid w:val="00F0738E"/>
    <w:rsid w:val="00F075AA"/>
    <w:rsid w:val="00F076B0"/>
    <w:rsid w:val="00F077F9"/>
    <w:rsid w:val="00F079F9"/>
    <w:rsid w:val="00F07AC2"/>
    <w:rsid w:val="00F07CFE"/>
    <w:rsid w:val="00F1005B"/>
    <w:rsid w:val="00F10540"/>
    <w:rsid w:val="00F108C6"/>
    <w:rsid w:val="00F10AA9"/>
    <w:rsid w:val="00F114C2"/>
    <w:rsid w:val="00F11623"/>
    <w:rsid w:val="00F11808"/>
    <w:rsid w:val="00F11E14"/>
    <w:rsid w:val="00F11E66"/>
    <w:rsid w:val="00F11ECB"/>
    <w:rsid w:val="00F1282D"/>
    <w:rsid w:val="00F128EA"/>
    <w:rsid w:val="00F12ABA"/>
    <w:rsid w:val="00F13097"/>
    <w:rsid w:val="00F130EE"/>
    <w:rsid w:val="00F1311A"/>
    <w:rsid w:val="00F13D3C"/>
    <w:rsid w:val="00F147AC"/>
    <w:rsid w:val="00F14D7D"/>
    <w:rsid w:val="00F14DBC"/>
    <w:rsid w:val="00F15864"/>
    <w:rsid w:val="00F15FC2"/>
    <w:rsid w:val="00F15FED"/>
    <w:rsid w:val="00F1614C"/>
    <w:rsid w:val="00F16ADE"/>
    <w:rsid w:val="00F17345"/>
    <w:rsid w:val="00F17AC9"/>
    <w:rsid w:val="00F17DD1"/>
    <w:rsid w:val="00F2093E"/>
    <w:rsid w:val="00F212DD"/>
    <w:rsid w:val="00F218FF"/>
    <w:rsid w:val="00F21C9A"/>
    <w:rsid w:val="00F2244C"/>
    <w:rsid w:val="00F22B60"/>
    <w:rsid w:val="00F22F2C"/>
    <w:rsid w:val="00F235BC"/>
    <w:rsid w:val="00F238F9"/>
    <w:rsid w:val="00F23A32"/>
    <w:rsid w:val="00F23B1C"/>
    <w:rsid w:val="00F24288"/>
    <w:rsid w:val="00F246DF"/>
    <w:rsid w:val="00F25009"/>
    <w:rsid w:val="00F256BD"/>
    <w:rsid w:val="00F25738"/>
    <w:rsid w:val="00F261E6"/>
    <w:rsid w:val="00F26592"/>
    <w:rsid w:val="00F265EC"/>
    <w:rsid w:val="00F266B1"/>
    <w:rsid w:val="00F26CDA"/>
    <w:rsid w:val="00F27831"/>
    <w:rsid w:val="00F278F5"/>
    <w:rsid w:val="00F27ADA"/>
    <w:rsid w:val="00F27D0B"/>
    <w:rsid w:val="00F27E1E"/>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168"/>
    <w:rsid w:val="00F35516"/>
    <w:rsid w:val="00F3691E"/>
    <w:rsid w:val="00F369F8"/>
    <w:rsid w:val="00F3712D"/>
    <w:rsid w:val="00F37384"/>
    <w:rsid w:val="00F37412"/>
    <w:rsid w:val="00F400D1"/>
    <w:rsid w:val="00F40701"/>
    <w:rsid w:val="00F407CB"/>
    <w:rsid w:val="00F408A1"/>
    <w:rsid w:val="00F408E3"/>
    <w:rsid w:val="00F40912"/>
    <w:rsid w:val="00F40C15"/>
    <w:rsid w:val="00F40CF7"/>
    <w:rsid w:val="00F413DE"/>
    <w:rsid w:val="00F41414"/>
    <w:rsid w:val="00F41568"/>
    <w:rsid w:val="00F41917"/>
    <w:rsid w:val="00F41E15"/>
    <w:rsid w:val="00F41FB5"/>
    <w:rsid w:val="00F42006"/>
    <w:rsid w:val="00F422BC"/>
    <w:rsid w:val="00F4324C"/>
    <w:rsid w:val="00F436AA"/>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09DE"/>
    <w:rsid w:val="00F61428"/>
    <w:rsid w:val="00F614DD"/>
    <w:rsid w:val="00F61628"/>
    <w:rsid w:val="00F62034"/>
    <w:rsid w:val="00F6229F"/>
    <w:rsid w:val="00F622F0"/>
    <w:rsid w:val="00F628EB"/>
    <w:rsid w:val="00F62AAE"/>
    <w:rsid w:val="00F62AF0"/>
    <w:rsid w:val="00F6315F"/>
    <w:rsid w:val="00F631AD"/>
    <w:rsid w:val="00F63352"/>
    <w:rsid w:val="00F634A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ADC"/>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600"/>
    <w:rsid w:val="00F757B3"/>
    <w:rsid w:val="00F75C16"/>
    <w:rsid w:val="00F75F32"/>
    <w:rsid w:val="00F761C2"/>
    <w:rsid w:val="00F76780"/>
    <w:rsid w:val="00F768DF"/>
    <w:rsid w:val="00F773B2"/>
    <w:rsid w:val="00F7794C"/>
    <w:rsid w:val="00F77BFA"/>
    <w:rsid w:val="00F77D91"/>
    <w:rsid w:val="00F8044C"/>
    <w:rsid w:val="00F80560"/>
    <w:rsid w:val="00F80841"/>
    <w:rsid w:val="00F80DC2"/>
    <w:rsid w:val="00F812D7"/>
    <w:rsid w:val="00F81FCF"/>
    <w:rsid w:val="00F82134"/>
    <w:rsid w:val="00F822B2"/>
    <w:rsid w:val="00F822BE"/>
    <w:rsid w:val="00F82627"/>
    <w:rsid w:val="00F827D7"/>
    <w:rsid w:val="00F828E2"/>
    <w:rsid w:val="00F8362F"/>
    <w:rsid w:val="00F836A7"/>
    <w:rsid w:val="00F836BA"/>
    <w:rsid w:val="00F83D96"/>
    <w:rsid w:val="00F83EA1"/>
    <w:rsid w:val="00F842A4"/>
    <w:rsid w:val="00F84869"/>
    <w:rsid w:val="00F8531B"/>
    <w:rsid w:val="00F8561A"/>
    <w:rsid w:val="00F85E1E"/>
    <w:rsid w:val="00F85FB2"/>
    <w:rsid w:val="00F862A0"/>
    <w:rsid w:val="00F86A17"/>
    <w:rsid w:val="00F86B2F"/>
    <w:rsid w:val="00F8715B"/>
    <w:rsid w:val="00F87384"/>
    <w:rsid w:val="00F8760C"/>
    <w:rsid w:val="00F87685"/>
    <w:rsid w:val="00F879E5"/>
    <w:rsid w:val="00F87BD0"/>
    <w:rsid w:val="00F90BE1"/>
    <w:rsid w:val="00F913D6"/>
    <w:rsid w:val="00F915EF"/>
    <w:rsid w:val="00F9190D"/>
    <w:rsid w:val="00F91A00"/>
    <w:rsid w:val="00F92094"/>
    <w:rsid w:val="00F9238B"/>
    <w:rsid w:val="00F92FC5"/>
    <w:rsid w:val="00F93087"/>
    <w:rsid w:val="00F930EF"/>
    <w:rsid w:val="00F9402A"/>
    <w:rsid w:val="00F9454F"/>
    <w:rsid w:val="00F94593"/>
    <w:rsid w:val="00F94629"/>
    <w:rsid w:val="00F9477D"/>
    <w:rsid w:val="00F94A55"/>
    <w:rsid w:val="00F94DB9"/>
    <w:rsid w:val="00F95E33"/>
    <w:rsid w:val="00F960C5"/>
    <w:rsid w:val="00F960EC"/>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911"/>
    <w:rsid w:val="00FA3A26"/>
    <w:rsid w:val="00FA3A48"/>
    <w:rsid w:val="00FA3BF4"/>
    <w:rsid w:val="00FA4129"/>
    <w:rsid w:val="00FA439A"/>
    <w:rsid w:val="00FA4C3D"/>
    <w:rsid w:val="00FA4CA8"/>
    <w:rsid w:val="00FA4F59"/>
    <w:rsid w:val="00FA528A"/>
    <w:rsid w:val="00FA532C"/>
    <w:rsid w:val="00FA55CB"/>
    <w:rsid w:val="00FA5E73"/>
    <w:rsid w:val="00FA63EC"/>
    <w:rsid w:val="00FA69CB"/>
    <w:rsid w:val="00FA6DF7"/>
    <w:rsid w:val="00FA6EF0"/>
    <w:rsid w:val="00FA74BA"/>
    <w:rsid w:val="00FA7B36"/>
    <w:rsid w:val="00FB0039"/>
    <w:rsid w:val="00FB080F"/>
    <w:rsid w:val="00FB0FB2"/>
    <w:rsid w:val="00FB123E"/>
    <w:rsid w:val="00FB1331"/>
    <w:rsid w:val="00FB1993"/>
    <w:rsid w:val="00FB238F"/>
    <w:rsid w:val="00FB271D"/>
    <w:rsid w:val="00FB29DB"/>
    <w:rsid w:val="00FB2B3B"/>
    <w:rsid w:val="00FB2EBA"/>
    <w:rsid w:val="00FB3456"/>
    <w:rsid w:val="00FB34B7"/>
    <w:rsid w:val="00FB3596"/>
    <w:rsid w:val="00FB3629"/>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D98"/>
    <w:rsid w:val="00FC2F5D"/>
    <w:rsid w:val="00FC306C"/>
    <w:rsid w:val="00FC3263"/>
    <w:rsid w:val="00FC39C5"/>
    <w:rsid w:val="00FC4A02"/>
    <w:rsid w:val="00FC4A45"/>
    <w:rsid w:val="00FC52D9"/>
    <w:rsid w:val="00FC5804"/>
    <w:rsid w:val="00FC586E"/>
    <w:rsid w:val="00FC5C23"/>
    <w:rsid w:val="00FC61F9"/>
    <w:rsid w:val="00FC63D5"/>
    <w:rsid w:val="00FC6581"/>
    <w:rsid w:val="00FC675E"/>
    <w:rsid w:val="00FC682F"/>
    <w:rsid w:val="00FC6BD0"/>
    <w:rsid w:val="00FC6F04"/>
    <w:rsid w:val="00FC7DF3"/>
    <w:rsid w:val="00FD0744"/>
    <w:rsid w:val="00FD0953"/>
    <w:rsid w:val="00FD1245"/>
    <w:rsid w:val="00FD15D9"/>
    <w:rsid w:val="00FD1D1D"/>
    <w:rsid w:val="00FD22CB"/>
    <w:rsid w:val="00FD2608"/>
    <w:rsid w:val="00FD28CB"/>
    <w:rsid w:val="00FD290A"/>
    <w:rsid w:val="00FD2C4F"/>
    <w:rsid w:val="00FD2E61"/>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E021D"/>
    <w:rsid w:val="00FE0D14"/>
    <w:rsid w:val="00FE135A"/>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7D"/>
    <w:rsid w:val="00FF08B7"/>
    <w:rsid w:val="00FF0A60"/>
    <w:rsid w:val="00FF1A93"/>
    <w:rsid w:val="00FF1C5D"/>
    <w:rsid w:val="00FF1FD2"/>
    <w:rsid w:val="00FF200F"/>
    <w:rsid w:val="00FF2316"/>
    <w:rsid w:val="00FF25D7"/>
    <w:rsid w:val="00FF3111"/>
    <w:rsid w:val="00FF36CC"/>
    <w:rsid w:val="00FF40E7"/>
    <w:rsid w:val="00FF4AF4"/>
    <w:rsid w:val="00FF4CA2"/>
    <w:rsid w:val="00FF4D2F"/>
    <w:rsid w:val="00FF5232"/>
    <w:rsid w:val="00FF5D54"/>
    <w:rsid w:val="00FF61F3"/>
    <w:rsid w:val="00FF62F6"/>
    <w:rsid w:val="00FF69EF"/>
    <w:rsid w:val="00FF6DDA"/>
    <w:rsid w:val="00FF72B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B60"/>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table" w:customStyle="1" w:styleId="Tablaconcuadrcula11112131">
    <w:name w:val="Tabla con cuadrícula11112131"/>
    <w:basedOn w:val="Tablanormal"/>
    <w:uiPriority w:val="39"/>
    <w:rsid w:val="008251D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3">
    <w:name w:val="Mención sin resolver13"/>
    <w:basedOn w:val="Fuentedeprrafopredeter"/>
    <w:uiPriority w:val="99"/>
    <w:semiHidden/>
    <w:unhideWhenUsed/>
    <w:rsid w:val="00056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8243579">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1519120">
      <w:bodyDiv w:val="1"/>
      <w:marLeft w:val="0"/>
      <w:marRight w:val="0"/>
      <w:marTop w:val="0"/>
      <w:marBottom w:val="0"/>
      <w:divBdr>
        <w:top w:val="none" w:sz="0" w:space="0" w:color="auto"/>
        <w:left w:val="none" w:sz="0" w:space="0" w:color="auto"/>
        <w:bottom w:val="none" w:sz="0" w:space="0" w:color="auto"/>
        <w:right w:val="none" w:sz="0" w:space="0" w:color="auto"/>
      </w:divBdr>
      <w:divsChild>
        <w:div w:id="344477358">
          <w:marLeft w:val="0"/>
          <w:marRight w:val="0"/>
          <w:marTop w:val="0"/>
          <w:marBottom w:val="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2307882">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306835">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83465">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2564437">
      <w:bodyDiv w:val="1"/>
      <w:marLeft w:val="0"/>
      <w:marRight w:val="0"/>
      <w:marTop w:val="0"/>
      <w:marBottom w:val="0"/>
      <w:divBdr>
        <w:top w:val="none" w:sz="0" w:space="0" w:color="auto"/>
        <w:left w:val="none" w:sz="0" w:space="0" w:color="auto"/>
        <w:bottom w:val="none" w:sz="0" w:space="0" w:color="auto"/>
        <w:right w:val="none" w:sz="0" w:space="0" w:color="auto"/>
      </w:divBdr>
    </w:div>
    <w:div w:id="388891206">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087565">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5871981">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0905061">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5760253">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107118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2823200">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8597198">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43030711">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2362824">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5466421">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842708">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2874081">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9843370">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26443294">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3540069">
      <w:bodyDiv w:val="1"/>
      <w:marLeft w:val="0"/>
      <w:marRight w:val="0"/>
      <w:marTop w:val="0"/>
      <w:marBottom w:val="0"/>
      <w:divBdr>
        <w:top w:val="none" w:sz="0" w:space="0" w:color="auto"/>
        <w:left w:val="none" w:sz="0" w:space="0" w:color="auto"/>
        <w:bottom w:val="none" w:sz="0" w:space="0" w:color="auto"/>
        <w:right w:val="none" w:sz="0" w:space="0" w:color="auto"/>
      </w:divBdr>
    </w:div>
    <w:div w:id="1896967298">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4503535">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catepec.gob.mx/ecatepec" TargetMode="External"/><Relationship Id="rId18" Type="http://schemas.openxmlformats.org/officeDocument/2006/relationships/hyperlink" Target="https://www.ecatepec.gob.mx/transparencia-detall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ecatepec.gob.mx/transparencia-detalle" TargetMode="Externa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osfem.gob.mx/04_Iconografia/Ent_Fisc/Doc_Apoy/doc/2022/03_Instr4.pdf" TargetMode="External"/><Relationship Id="rId20" Type="http://schemas.openxmlformats.org/officeDocument/2006/relationships/hyperlink" Target="https://portal.secogem.gob.mx/declara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atepec.gob.mx/transparencia"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ecatepec.gob.mx/transparencia" TargetMode="External"/><Relationship Id="rId14" Type="http://schemas.openxmlformats.org/officeDocument/2006/relationships/hyperlink" Target="http://ecatepec.gob.mx/transparencia"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098A0-17CC-4AB1-83EB-BBB7FBB5E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57</Pages>
  <Words>13583</Words>
  <Characters>74709</Characters>
  <Application>Microsoft Office Word</Application>
  <DocSecurity>0</DocSecurity>
  <Lines>622</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2022-09-09T02:59:00Z</cp:lastPrinted>
  <dcterms:created xsi:type="dcterms:W3CDTF">2022-09-01T03:21:00Z</dcterms:created>
  <dcterms:modified xsi:type="dcterms:W3CDTF">2022-09-26T21:53:00Z</dcterms:modified>
</cp:coreProperties>
</file>