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0A0" w:rsidRDefault="00FA50A0"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E14BE">
        <w:rPr>
          <w:rFonts w:ascii="Palatino Linotype" w:eastAsia="Times New Roman" w:hAnsi="Palatino Linotype" w:cs="Arial"/>
          <w:color w:val="000000"/>
          <w:sz w:val="24"/>
          <w:szCs w:val="24"/>
          <w:lang w:val="es-419" w:eastAsia="es-MX"/>
        </w:rPr>
        <w:t>dieciséis</w:t>
      </w:r>
      <w:r w:rsidR="00EA24FA">
        <w:rPr>
          <w:rFonts w:ascii="Palatino Linotype" w:eastAsia="Times New Roman" w:hAnsi="Palatino Linotype" w:cs="Arial"/>
          <w:color w:val="000000"/>
          <w:sz w:val="24"/>
          <w:szCs w:val="24"/>
          <w:lang w:val="es-419" w:eastAsia="es-MX"/>
        </w:rPr>
        <w:t xml:space="preserve"> </w:t>
      </w:r>
      <w:r w:rsidRPr="00692461">
        <w:rPr>
          <w:rFonts w:ascii="Palatino Linotype" w:eastAsia="Times New Roman" w:hAnsi="Palatino Linotype" w:cs="Arial"/>
          <w:color w:val="000000"/>
          <w:sz w:val="24"/>
          <w:szCs w:val="24"/>
          <w:lang w:eastAsia="es-MX"/>
        </w:rPr>
        <w:t xml:space="preserve">de </w:t>
      </w:r>
      <w:r w:rsidR="009A1AF2">
        <w:rPr>
          <w:rFonts w:ascii="Palatino Linotype" w:eastAsia="Times New Roman" w:hAnsi="Palatino Linotype" w:cs="Arial"/>
          <w:color w:val="000000"/>
          <w:sz w:val="24"/>
          <w:szCs w:val="24"/>
          <w:lang w:val="es-419" w:eastAsia="es-MX"/>
        </w:rPr>
        <w:t>noviembre</w:t>
      </w:r>
      <w:r w:rsidR="00EA24FA">
        <w:rPr>
          <w:rFonts w:ascii="Palatino Linotype" w:eastAsia="Times New Roman" w:hAnsi="Palatino Linotype" w:cs="Arial"/>
          <w:color w:val="000000"/>
          <w:sz w:val="24"/>
          <w:szCs w:val="24"/>
          <w:lang w:val="es-419" w:eastAsia="es-MX"/>
        </w:rPr>
        <w:t xml:space="preserve"> </w:t>
      </w:r>
      <w:r w:rsidRPr="00692461">
        <w:rPr>
          <w:rFonts w:ascii="Palatino Linotype" w:eastAsia="Times New Roman" w:hAnsi="Palatino Linotype" w:cs="Arial"/>
          <w:color w:val="000000"/>
          <w:sz w:val="24"/>
          <w:szCs w:val="24"/>
          <w:lang w:eastAsia="es-MX"/>
        </w:rPr>
        <w:t xml:space="preserve">de dos mil </w:t>
      </w:r>
      <w:r w:rsidR="00FA1A88" w:rsidRPr="00692461">
        <w:rPr>
          <w:rFonts w:ascii="Palatino Linotype" w:eastAsia="Times New Roman" w:hAnsi="Palatino Linotype" w:cs="Arial"/>
          <w:color w:val="000000"/>
          <w:sz w:val="24"/>
          <w:szCs w:val="24"/>
          <w:lang w:eastAsia="es-MX"/>
        </w:rPr>
        <w:t>veintidós</w:t>
      </w:r>
      <w:r w:rsidRPr="00692461">
        <w:rPr>
          <w:rFonts w:ascii="Palatino Linotype" w:eastAsia="Times New Roman" w:hAnsi="Palatino Linotype" w:cs="Arial"/>
          <w:color w:val="000000"/>
          <w:sz w:val="24"/>
          <w:szCs w:val="24"/>
          <w:lang w:eastAsia="es-MX"/>
        </w:rPr>
        <w:t>.</w:t>
      </w:r>
    </w:p>
    <w:p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692461" w:rsidRDefault="00337A3D" w:rsidP="00262FBF">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Pr="00692461">
        <w:rPr>
          <w:rFonts w:ascii="Palatino Linotype" w:hAnsi="Palatino Linotype" w:cs="Arial"/>
          <w:sz w:val="24"/>
          <w:szCs w:val="24"/>
        </w:rPr>
        <w:t xml:space="preserve"> </w:t>
      </w:r>
      <w:r w:rsidR="00EA24FA">
        <w:rPr>
          <w:rFonts w:ascii="Palatino Linotype" w:hAnsi="Palatino Linotype" w:cs="Arial"/>
          <w:sz w:val="24"/>
          <w:szCs w:val="24"/>
          <w:lang w:val="es-419"/>
        </w:rPr>
        <w:t>e</w:t>
      </w:r>
      <w:r w:rsidRPr="00692461">
        <w:rPr>
          <w:rFonts w:ascii="Palatino Linotype" w:hAnsi="Palatino Linotype" w:cs="Arial"/>
          <w:sz w:val="24"/>
          <w:szCs w:val="24"/>
        </w:rPr>
        <w:t xml:space="preserve">l expediente electrónico formado con </w:t>
      </w:r>
      <w:r w:rsidRPr="009D1861">
        <w:rPr>
          <w:rFonts w:ascii="Palatino Linotype" w:hAnsi="Palatino Linotype" w:cs="Arial"/>
          <w:sz w:val="24"/>
          <w:szCs w:val="24"/>
        </w:rPr>
        <w:t xml:space="preserve">motivo del recurso de revisión </w:t>
      </w:r>
      <w:r w:rsidR="00D90C53" w:rsidRPr="009D1861">
        <w:rPr>
          <w:rFonts w:ascii="Palatino Linotype" w:hAnsi="Palatino Linotype" w:cs="Arial"/>
          <w:sz w:val="24"/>
          <w:szCs w:val="24"/>
        </w:rPr>
        <w:t xml:space="preserve">identificado con </w:t>
      </w:r>
      <w:r w:rsidR="00EA24FA" w:rsidRPr="009D1861">
        <w:rPr>
          <w:rFonts w:ascii="Palatino Linotype" w:hAnsi="Palatino Linotype" w:cs="Arial"/>
          <w:sz w:val="24"/>
          <w:szCs w:val="24"/>
          <w:lang w:val="es-419"/>
        </w:rPr>
        <w:t>e</w:t>
      </w:r>
      <w:r w:rsidR="00D90C53" w:rsidRPr="009D1861">
        <w:rPr>
          <w:rFonts w:ascii="Palatino Linotype" w:hAnsi="Palatino Linotype" w:cs="Arial"/>
          <w:sz w:val="24"/>
          <w:szCs w:val="24"/>
        </w:rPr>
        <w:t xml:space="preserve">l </w:t>
      </w:r>
      <w:r w:rsidRPr="009D1861">
        <w:rPr>
          <w:rFonts w:ascii="Palatino Linotype" w:hAnsi="Palatino Linotype" w:cs="Arial"/>
          <w:sz w:val="24"/>
          <w:szCs w:val="24"/>
        </w:rPr>
        <w:t xml:space="preserve">número </w:t>
      </w:r>
      <w:r w:rsidR="00EA24FA" w:rsidRPr="009D1861">
        <w:rPr>
          <w:rFonts w:ascii="Palatino Linotype" w:hAnsi="Palatino Linotype" w:cs="Arial"/>
          <w:b/>
          <w:bCs/>
          <w:sz w:val="24"/>
          <w:szCs w:val="24"/>
          <w:lang w:val="es-419" w:eastAsia="es-MX"/>
        </w:rPr>
        <w:t>0</w:t>
      </w:r>
      <w:r w:rsidR="004C6C9B">
        <w:rPr>
          <w:rFonts w:ascii="Palatino Linotype" w:hAnsi="Palatino Linotype" w:cs="Arial"/>
          <w:b/>
          <w:bCs/>
          <w:sz w:val="24"/>
          <w:szCs w:val="24"/>
          <w:lang w:val="es-419" w:eastAsia="es-MX"/>
        </w:rPr>
        <w:t>92</w:t>
      </w:r>
      <w:r w:rsidR="00AB36C4">
        <w:rPr>
          <w:rFonts w:ascii="Palatino Linotype" w:hAnsi="Palatino Linotype" w:cs="Arial"/>
          <w:b/>
          <w:bCs/>
          <w:sz w:val="24"/>
          <w:szCs w:val="24"/>
          <w:lang w:val="es-419" w:eastAsia="es-MX"/>
        </w:rPr>
        <w:t>70</w:t>
      </w:r>
      <w:r w:rsidR="001E4511" w:rsidRPr="009D1861">
        <w:rPr>
          <w:rFonts w:ascii="Palatino Linotype" w:hAnsi="Palatino Linotype" w:cs="Arial"/>
          <w:b/>
          <w:bCs/>
          <w:sz w:val="24"/>
          <w:szCs w:val="24"/>
          <w:lang w:eastAsia="es-MX"/>
        </w:rPr>
        <w:t>/INFOEM/IP/RR/2022</w:t>
      </w:r>
      <w:r w:rsidR="00D90C53" w:rsidRPr="009D1861">
        <w:rPr>
          <w:rFonts w:ascii="Palatino Linotype" w:hAnsi="Palatino Linotype" w:cs="Arial"/>
          <w:b/>
          <w:bCs/>
          <w:sz w:val="24"/>
          <w:szCs w:val="24"/>
          <w:lang w:eastAsia="es-MX"/>
        </w:rPr>
        <w:t>,</w:t>
      </w:r>
      <w:r w:rsidRPr="009D1861">
        <w:rPr>
          <w:rFonts w:ascii="Palatino Linotype" w:hAnsi="Palatino Linotype" w:cs="Arial"/>
          <w:sz w:val="24"/>
          <w:szCs w:val="24"/>
        </w:rPr>
        <w:t xml:space="preserve"> </w:t>
      </w:r>
      <w:r w:rsidR="009D1861" w:rsidRPr="009D1861">
        <w:rPr>
          <w:rFonts w:ascii="Palatino Linotype" w:eastAsia="Palatino Linotype" w:hAnsi="Palatino Linotype" w:cs="Palatino Linotype"/>
          <w:color w:val="000000"/>
          <w:sz w:val="24"/>
          <w:szCs w:val="24"/>
        </w:rPr>
        <w:t xml:space="preserve">promovido por </w:t>
      </w:r>
      <w:r w:rsidR="004C6C9B">
        <w:rPr>
          <w:rFonts w:ascii="Palatino Linotype" w:eastAsia="Palatino Linotype" w:hAnsi="Palatino Linotype" w:cs="Palatino Linotype"/>
          <w:color w:val="000000"/>
          <w:sz w:val="24"/>
          <w:szCs w:val="24"/>
          <w:lang w:val="es-419"/>
        </w:rPr>
        <w:t xml:space="preserve">el </w:t>
      </w:r>
      <w:r w:rsidR="004C6C9B" w:rsidRPr="004C6C9B">
        <w:rPr>
          <w:rFonts w:ascii="Palatino Linotype" w:eastAsia="Palatino Linotype" w:hAnsi="Palatino Linotype" w:cs="Palatino Linotype"/>
          <w:b/>
          <w:color w:val="000000"/>
          <w:sz w:val="24"/>
          <w:szCs w:val="24"/>
          <w:lang w:val="es-419"/>
        </w:rPr>
        <w:t xml:space="preserve">C. </w:t>
      </w:r>
      <w:r w:rsidR="00B74AA5">
        <w:rPr>
          <w:rFonts w:ascii="Palatino Linotype" w:eastAsia="Palatino Linotype" w:hAnsi="Palatino Linotype" w:cs="Palatino Linotype"/>
          <w:b/>
          <w:color w:val="000000"/>
          <w:sz w:val="24"/>
          <w:szCs w:val="24"/>
          <w:lang w:val="es-419"/>
        </w:rPr>
        <w:t>XXXXXX</w:t>
      </w:r>
      <w:r w:rsidR="004C6C9B" w:rsidRPr="004C6C9B">
        <w:rPr>
          <w:rFonts w:ascii="Palatino Linotype" w:eastAsia="Palatino Linotype" w:hAnsi="Palatino Linotype" w:cs="Palatino Linotype"/>
          <w:b/>
          <w:color w:val="000000"/>
          <w:sz w:val="24"/>
          <w:szCs w:val="24"/>
          <w:lang w:val="es-419"/>
        </w:rPr>
        <w:t xml:space="preserve"> </w:t>
      </w:r>
      <w:r w:rsidR="00B74AA5">
        <w:rPr>
          <w:rFonts w:ascii="Palatino Linotype" w:eastAsia="Palatino Linotype" w:hAnsi="Palatino Linotype" w:cs="Palatino Linotype"/>
          <w:b/>
          <w:color w:val="000000"/>
          <w:sz w:val="24"/>
          <w:szCs w:val="24"/>
          <w:lang w:val="es-419"/>
        </w:rPr>
        <w:t>XXXXXXX</w:t>
      </w:r>
      <w:r w:rsidR="004C6C9B">
        <w:rPr>
          <w:rFonts w:ascii="Palatino Linotype" w:eastAsia="Palatino Linotype" w:hAnsi="Palatino Linotype" w:cs="Palatino Linotype"/>
          <w:color w:val="000000"/>
          <w:sz w:val="24"/>
          <w:szCs w:val="24"/>
          <w:lang w:val="es-419"/>
        </w:rPr>
        <w:t xml:space="preserve">, </w:t>
      </w:r>
      <w:r w:rsidR="009D1861" w:rsidRPr="009D1861">
        <w:rPr>
          <w:rFonts w:ascii="Palatino Linotype" w:eastAsia="Palatino Linotype" w:hAnsi="Palatino Linotype" w:cs="Palatino Linotype"/>
          <w:color w:val="000000"/>
          <w:sz w:val="24"/>
          <w:szCs w:val="24"/>
        </w:rPr>
        <w:t>en lo sucesivo se denominará</w:t>
      </w:r>
      <w:r w:rsidR="009D1861" w:rsidRPr="009D1861">
        <w:rPr>
          <w:rFonts w:ascii="Palatino Linotype" w:eastAsia="Palatino Linotype" w:hAnsi="Palatino Linotype" w:cs="Palatino Linotype"/>
          <w:b/>
          <w:color w:val="000000"/>
          <w:sz w:val="24"/>
          <w:szCs w:val="24"/>
        </w:rPr>
        <w:t xml:space="preserve"> EL RECURRENTE</w:t>
      </w:r>
      <w:r w:rsidRPr="009D1861">
        <w:rPr>
          <w:rFonts w:ascii="Palatino Linotype" w:hAnsi="Palatino Linotype" w:cs="Arial"/>
          <w:sz w:val="24"/>
          <w:szCs w:val="24"/>
        </w:rPr>
        <w:t xml:space="preserve">, en contra de la </w:t>
      </w:r>
      <w:r w:rsidR="00064E75" w:rsidRPr="009D1861">
        <w:rPr>
          <w:rFonts w:ascii="Palatino Linotype" w:hAnsi="Palatino Linotype" w:cs="Arial"/>
          <w:sz w:val="24"/>
          <w:szCs w:val="24"/>
        </w:rPr>
        <w:t xml:space="preserve">respuesta proporcionada por </w:t>
      </w:r>
      <w:r w:rsidR="009145EE" w:rsidRPr="009D1861">
        <w:rPr>
          <w:rFonts w:ascii="Palatino Linotype" w:hAnsi="Palatino Linotype" w:cs="Arial"/>
          <w:sz w:val="24"/>
          <w:szCs w:val="24"/>
        </w:rPr>
        <w:t>e</w:t>
      </w:r>
      <w:r w:rsidR="00064E75" w:rsidRPr="009D1861">
        <w:rPr>
          <w:rFonts w:ascii="Palatino Linotype" w:hAnsi="Palatino Linotype" w:cs="Arial"/>
          <w:sz w:val="24"/>
          <w:szCs w:val="24"/>
        </w:rPr>
        <w:t>l</w:t>
      </w:r>
      <w:r w:rsidR="00262FBF" w:rsidRPr="009D1861">
        <w:rPr>
          <w:rFonts w:ascii="Palatino Linotype" w:hAnsi="Palatino Linotype" w:cs="Arial"/>
          <w:b/>
          <w:sz w:val="24"/>
          <w:szCs w:val="24"/>
        </w:rPr>
        <w:t xml:space="preserve"> </w:t>
      </w:r>
      <w:r w:rsidR="00AB36C4" w:rsidRPr="00AB36C4">
        <w:rPr>
          <w:rFonts w:ascii="Palatino Linotype" w:hAnsi="Palatino Linotype" w:cs="Arial"/>
          <w:b/>
          <w:sz w:val="24"/>
          <w:szCs w:val="24"/>
        </w:rPr>
        <w:t>Ayuntamiento de Valle de</w:t>
      </w:r>
      <w:r w:rsidR="00AB36C4" w:rsidRPr="00AB36C4">
        <w:rPr>
          <w:rFonts w:ascii="Palatino Linotype" w:hAnsi="Palatino Linotype" w:cs="Arial"/>
          <w:b/>
          <w:sz w:val="24"/>
          <w:szCs w:val="24"/>
          <w:lang w:val="es-419"/>
        </w:rPr>
        <w:t xml:space="preserve"> </w:t>
      </w:r>
      <w:r w:rsidR="00AB36C4" w:rsidRPr="00AB36C4">
        <w:rPr>
          <w:rFonts w:ascii="Palatino Linotype" w:hAnsi="Palatino Linotype" w:cs="Arial"/>
          <w:b/>
          <w:sz w:val="24"/>
          <w:szCs w:val="24"/>
        </w:rPr>
        <w:t>Chalco Solidaridad</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xml:space="preserve">, se procede </w:t>
      </w:r>
      <w:r w:rsidR="00064E75" w:rsidRPr="00692461">
        <w:rPr>
          <w:rFonts w:ascii="Palatino Linotype" w:hAnsi="Palatino Linotype" w:cs="Arial"/>
          <w:sz w:val="24"/>
          <w:szCs w:val="24"/>
        </w:rPr>
        <w:t>a dictar la presente resolución.</w:t>
      </w:r>
    </w:p>
    <w:p w:rsidR="00AB36C4" w:rsidRPr="00692461" w:rsidRDefault="00AB36C4" w:rsidP="00AB36C4">
      <w:pPr>
        <w:tabs>
          <w:tab w:val="left" w:pos="1701"/>
        </w:tabs>
        <w:spacing w:after="0" w:line="360" w:lineRule="auto"/>
        <w:jc w:val="both"/>
        <w:rPr>
          <w:rFonts w:ascii="Palatino Linotype" w:hAnsi="Palatino Linotype" w:cs="Arial"/>
          <w:sz w:val="24"/>
          <w:szCs w:val="24"/>
        </w:rPr>
      </w:pPr>
    </w:p>
    <w:p w:rsidR="00337A3D" w:rsidRPr="00692461" w:rsidRDefault="00337A3D" w:rsidP="00337A3D">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rsidR="00337A3D" w:rsidRPr="00692461" w:rsidRDefault="00337A3D" w:rsidP="00337A3D">
      <w:pPr>
        <w:spacing w:after="0" w:line="360" w:lineRule="auto"/>
        <w:rPr>
          <w:rFonts w:ascii="Palatino Linotype" w:hAnsi="Palatino Linotype" w:cs="Arial"/>
          <w:b/>
          <w:sz w:val="24"/>
          <w:szCs w:val="24"/>
        </w:rPr>
      </w:pPr>
    </w:p>
    <w:p w:rsidR="00F3766A" w:rsidRPr="00692461" w:rsidRDefault="00337A3D" w:rsidP="00337A3D">
      <w:pPr>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PRIMERO. </w:t>
      </w:r>
      <w:r w:rsidR="00F3766A" w:rsidRPr="00692461">
        <w:rPr>
          <w:rFonts w:ascii="Palatino Linotype" w:hAnsi="Palatino Linotype" w:cs="Arial"/>
          <w:b/>
          <w:sz w:val="24"/>
          <w:szCs w:val="24"/>
        </w:rPr>
        <w:t>De la solicitud de información.</w:t>
      </w:r>
    </w:p>
    <w:p w:rsidR="005E1D14" w:rsidRPr="009D1861" w:rsidRDefault="00337A3D" w:rsidP="00337A3D">
      <w:pPr>
        <w:spacing w:after="0" w:line="360" w:lineRule="auto"/>
        <w:jc w:val="both"/>
        <w:rPr>
          <w:rFonts w:ascii="Palatino Linotype" w:hAnsi="Palatino Linotype" w:cs="Arial"/>
          <w:sz w:val="24"/>
          <w:szCs w:val="24"/>
          <w:lang w:val="es-419"/>
        </w:rPr>
      </w:pPr>
      <w:r w:rsidRPr="00692461">
        <w:rPr>
          <w:rFonts w:ascii="Palatino Linotype" w:hAnsi="Palatino Linotype" w:cs="Arial"/>
          <w:sz w:val="24"/>
          <w:szCs w:val="24"/>
        </w:rPr>
        <w:t xml:space="preserve">Con fecha </w:t>
      </w:r>
      <w:r w:rsidR="00AB36C4">
        <w:rPr>
          <w:rFonts w:ascii="Palatino Linotype" w:hAnsi="Palatino Linotype" w:cs="Arial"/>
          <w:sz w:val="24"/>
          <w:szCs w:val="24"/>
          <w:lang w:val="es-419"/>
        </w:rPr>
        <w:t xml:space="preserve">veintisiete </w:t>
      </w:r>
      <w:r w:rsidR="001F1C38" w:rsidRPr="00692461">
        <w:rPr>
          <w:rFonts w:ascii="Palatino Linotype" w:hAnsi="Palatino Linotype" w:cs="Arial"/>
          <w:sz w:val="24"/>
          <w:szCs w:val="24"/>
        </w:rPr>
        <w:t xml:space="preserve">de </w:t>
      </w:r>
      <w:r w:rsidR="004C6C9B">
        <w:rPr>
          <w:rFonts w:ascii="Palatino Linotype" w:hAnsi="Palatino Linotype" w:cs="Arial"/>
          <w:sz w:val="24"/>
          <w:szCs w:val="24"/>
          <w:lang w:val="es-419"/>
        </w:rPr>
        <w:t>abril</w:t>
      </w:r>
      <w:r w:rsidR="001F1C38" w:rsidRPr="00692461">
        <w:rPr>
          <w:rFonts w:ascii="Palatino Linotype" w:hAnsi="Palatino Linotype" w:cs="Arial"/>
          <w:sz w:val="24"/>
          <w:szCs w:val="24"/>
        </w:rPr>
        <w:t xml:space="preserve"> de dos mil veint</w:t>
      </w:r>
      <w:r w:rsidR="00FA1A88" w:rsidRPr="00692461">
        <w:rPr>
          <w:rFonts w:ascii="Palatino Linotype" w:hAnsi="Palatino Linotype" w:cs="Arial"/>
          <w:sz w:val="24"/>
          <w:szCs w:val="24"/>
        </w:rPr>
        <w:t>i</w:t>
      </w:r>
      <w:r w:rsidR="00D11221" w:rsidRPr="00692461">
        <w:rPr>
          <w:rFonts w:ascii="Palatino Linotype" w:hAnsi="Palatino Linotype" w:cs="Arial"/>
          <w:sz w:val="24"/>
          <w:szCs w:val="24"/>
        </w:rPr>
        <w:t xml:space="preserve">dós </w:t>
      </w:r>
      <w:r w:rsidR="001F1C38" w:rsidRPr="00692461">
        <w:rPr>
          <w:rFonts w:ascii="Palatino Linotype" w:hAnsi="Palatino Linotype" w:cs="Arial"/>
          <w:sz w:val="24"/>
          <w:szCs w:val="24"/>
        </w:rPr>
        <w:t xml:space="preserve">el </w:t>
      </w:r>
      <w:r w:rsidRPr="00692461">
        <w:rPr>
          <w:rFonts w:ascii="Palatino Linotype" w:hAnsi="Palatino Linotype" w:cs="Arial"/>
          <w:b/>
          <w:sz w:val="24"/>
          <w:szCs w:val="24"/>
        </w:rPr>
        <w:t>Recurrente</w:t>
      </w:r>
      <w:r w:rsidRPr="00692461">
        <w:rPr>
          <w:rFonts w:ascii="Palatino Linotype" w:hAnsi="Palatino Linotype" w:cs="Arial"/>
          <w:sz w:val="24"/>
          <w:szCs w:val="24"/>
        </w:rPr>
        <w:t xml:space="preserve"> presentó a través del Sistema de Acceso a la Información Mexiquense, </w:t>
      </w:r>
      <w:r w:rsidR="00F43B74" w:rsidRPr="00692461">
        <w:rPr>
          <w:rFonts w:ascii="Palatino Linotype" w:hAnsi="Palatino Linotype" w:cs="Arial"/>
          <w:sz w:val="24"/>
          <w:szCs w:val="24"/>
        </w:rPr>
        <w:t>(</w:t>
      </w:r>
      <w:r w:rsidRPr="00692461">
        <w:rPr>
          <w:rFonts w:ascii="Palatino Linotype" w:hAnsi="Palatino Linotype" w:cs="Arial"/>
          <w:b/>
          <w:sz w:val="24"/>
          <w:szCs w:val="24"/>
        </w:rPr>
        <w:t>SAIMEX</w:t>
      </w:r>
      <w:r w:rsidR="00F43B74" w:rsidRPr="00692461">
        <w:rPr>
          <w:rFonts w:ascii="Palatino Linotype" w:hAnsi="Palatino Linotype" w:cs="Arial"/>
          <w:b/>
          <w:sz w:val="24"/>
          <w:szCs w:val="24"/>
        </w:rPr>
        <w:t>)</w:t>
      </w:r>
      <w:r w:rsidRPr="00692461">
        <w:rPr>
          <w:rFonts w:ascii="Palatino Linotype" w:hAnsi="Palatino Linotype" w:cs="Arial"/>
          <w:sz w:val="24"/>
          <w:szCs w:val="24"/>
        </w:rPr>
        <w:t xml:space="preserve">, ante </w:t>
      </w:r>
      <w:r w:rsidRPr="00692461">
        <w:rPr>
          <w:rFonts w:ascii="Palatino Linotype" w:hAnsi="Palatino Linotype" w:cs="Arial"/>
          <w:b/>
          <w:sz w:val="24"/>
          <w:szCs w:val="24"/>
        </w:rPr>
        <w:t>el Sujeto Obligado</w:t>
      </w:r>
      <w:r w:rsidRPr="00692461">
        <w:rPr>
          <w:rFonts w:ascii="Palatino Linotype" w:hAnsi="Palatino Linotype" w:cs="Arial"/>
          <w:sz w:val="24"/>
          <w:szCs w:val="24"/>
        </w:rPr>
        <w:t xml:space="preserve">, </w:t>
      </w:r>
      <w:r w:rsidR="00064E75" w:rsidRPr="00692461">
        <w:rPr>
          <w:rFonts w:ascii="Palatino Linotype" w:hAnsi="Palatino Linotype" w:cs="Arial"/>
          <w:sz w:val="24"/>
          <w:szCs w:val="24"/>
        </w:rPr>
        <w:t xml:space="preserve">la </w:t>
      </w:r>
      <w:r w:rsidRPr="00692461">
        <w:rPr>
          <w:rFonts w:ascii="Palatino Linotype" w:hAnsi="Palatino Linotype" w:cs="Arial"/>
          <w:sz w:val="24"/>
          <w:szCs w:val="24"/>
        </w:rPr>
        <w:t xml:space="preserve">solicitud de acceso a la información pública, registrada bajo </w:t>
      </w:r>
      <w:r w:rsidR="009D1861" w:rsidRPr="009D1861">
        <w:rPr>
          <w:rFonts w:ascii="Palatino Linotype" w:hAnsi="Palatino Linotype" w:cs="Arial"/>
          <w:sz w:val="24"/>
          <w:szCs w:val="24"/>
        </w:rPr>
        <w:t>e</w:t>
      </w:r>
      <w:r w:rsidR="005E1D14" w:rsidRPr="00692461">
        <w:rPr>
          <w:rFonts w:ascii="Palatino Linotype" w:hAnsi="Palatino Linotype" w:cs="Arial"/>
          <w:sz w:val="24"/>
          <w:szCs w:val="24"/>
        </w:rPr>
        <w:t>l</w:t>
      </w:r>
      <w:r w:rsidRPr="00692461">
        <w:rPr>
          <w:rFonts w:ascii="Palatino Linotype" w:hAnsi="Palatino Linotype" w:cs="Arial"/>
          <w:sz w:val="24"/>
          <w:szCs w:val="24"/>
        </w:rPr>
        <w:t xml:space="preserve"> número de expediente</w:t>
      </w:r>
      <w:r w:rsidR="005E1D14" w:rsidRPr="00692461">
        <w:rPr>
          <w:rFonts w:ascii="Palatino Linotype" w:hAnsi="Palatino Linotype" w:cs="Arial"/>
          <w:sz w:val="24"/>
          <w:szCs w:val="24"/>
        </w:rPr>
        <w:t>:</w:t>
      </w:r>
      <w:r w:rsidR="009D1861" w:rsidRPr="009D1861">
        <w:rPr>
          <w:rFonts w:ascii="Palatino Linotype" w:hAnsi="Palatino Linotype" w:cs="Arial"/>
          <w:sz w:val="24"/>
          <w:szCs w:val="24"/>
        </w:rPr>
        <w:t xml:space="preserve"> </w:t>
      </w:r>
      <w:r w:rsidR="009D1861" w:rsidRPr="009D1861">
        <w:rPr>
          <w:rFonts w:ascii="Palatino Linotype" w:hAnsi="Palatino Linotype" w:cs="Arial"/>
          <w:b/>
          <w:sz w:val="24"/>
          <w:szCs w:val="24"/>
        </w:rPr>
        <w:t>00</w:t>
      </w:r>
      <w:r w:rsidR="004C6C9B">
        <w:rPr>
          <w:rFonts w:ascii="Palatino Linotype" w:hAnsi="Palatino Linotype" w:cs="Arial"/>
          <w:b/>
          <w:sz w:val="24"/>
          <w:szCs w:val="24"/>
          <w:lang w:val="es-419"/>
        </w:rPr>
        <w:t>2</w:t>
      </w:r>
      <w:r w:rsidR="00AB36C4">
        <w:rPr>
          <w:rFonts w:ascii="Palatino Linotype" w:hAnsi="Palatino Linotype" w:cs="Arial"/>
          <w:b/>
          <w:sz w:val="24"/>
          <w:szCs w:val="24"/>
          <w:lang w:val="es-419"/>
        </w:rPr>
        <w:t>10</w:t>
      </w:r>
      <w:r w:rsidR="009D1861" w:rsidRPr="009D1861">
        <w:rPr>
          <w:rFonts w:ascii="Palatino Linotype" w:hAnsi="Palatino Linotype" w:cs="Arial"/>
          <w:b/>
          <w:sz w:val="24"/>
          <w:szCs w:val="24"/>
        </w:rPr>
        <w:t>/</w:t>
      </w:r>
      <w:r w:rsidR="00AB36C4">
        <w:rPr>
          <w:rFonts w:ascii="Palatino Linotype" w:hAnsi="Palatino Linotype" w:cs="Arial"/>
          <w:b/>
          <w:sz w:val="24"/>
          <w:szCs w:val="24"/>
          <w:lang w:val="es-419"/>
        </w:rPr>
        <w:t>VACHASO</w:t>
      </w:r>
      <w:r w:rsidR="009D1861" w:rsidRPr="009D1861">
        <w:rPr>
          <w:rFonts w:ascii="Palatino Linotype" w:hAnsi="Palatino Linotype" w:cs="Arial"/>
          <w:b/>
          <w:sz w:val="24"/>
          <w:szCs w:val="24"/>
        </w:rPr>
        <w:t>/IP/2022</w:t>
      </w:r>
      <w:r w:rsidR="009D1861">
        <w:rPr>
          <w:rFonts w:ascii="Palatino Linotype" w:hAnsi="Palatino Linotype" w:cs="Arial"/>
          <w:sz w:val="24"/>
          <w:szCs w:val="24"/>
          <w:lang w:val="es-419"/>
        </w:rPr>
        <w:t>, mediante la cual solicitó:</w:t>
      </w:r>
    </w:p>
    <w:p w:rsidR="00AB36C4" w:rsidRPr="009D1861" w:rsidRDefault="00AB36C4" w:rsidP="009D1861">
      <w:pPr>
        <w:spacing w:after="0" w:line="360" w:lineRule="auto"/>
        <w:jc w:val="both"/>
        <w:rPr>
          <w:rFonts w:ascii="Palatino Linotype" w:hAnsi="Palatino Linotype" w:cs="Arial"/>
          <w:sz w:val="24"/>
          <w:szCs w:val="24"/>
          <w:lang w:val="es-419"/>
        </w:rPr>
      </w:pPr>
    </w:p>
    <w:p w:rsidR="00AB36C4" w:rsidRDefault="00AB36C4" w:rsidP="00FA50A0">
      <w:pPr>
        <w:spacing w:after="0" w:line="240" w:lineRule="auto"/>
        <w:ind w:left="851" w:right="992"/>
        <w:jc w:val="both"/>
        <w:rPr>
          <w:rFonts w:ascii="Palatino Linotype" w:hAnsi="Palatino Linotype" w:cs="Arial"/>
          <w:i/>
          <w:sz w:val="24"/>
          <w:szCs w:val="24"/>
          <w:lang w:val="es-419"/>
        </w:rPr>
      </w:pPr>
      <w:r>
        <w:rPr>
          <w:rFonts w:ascii="Palatino Linotype" w:hAnsi="Palatino Linotype" w:cs="Arial"/>
          <w:i/>
          <w:sz w:val="24"/>
          <w:szCs w:val="24"/>
          <w:lang w:val="es-419"/>
        </w:rPr>
        <w:t>“</w:t>
      </w:r>
      <w:r w:rsidRPr="00AB36C4">
        <w:rPr>
          <w:rFonts w:ascii="Palatino Linotype" w:hAnsi="Palatino Linotype" w:cs="Arial"/>
          <w:i/>
          <w:sz w:val="24"/>
          <w:szCs w:val="24"/>
          <w:lang w:val="es-419"/>
        </w:rPr>
        <w:t xml:space="preserve">Solicito que me hagan entrega de un listado de los CONTRATOS DE OBRAS, BIENES Y SERVICIOS licitados en su municipio, tanto en adjudicación directa, licitación pública r invitación a cuando meses tres personas con los siguientes datos: A.-Institución B.-Nombre de la UC C.-Responsable de la UC D.-Código del expediente E.-Referencia del expediente F.-Título del expediente G.-Fundamento legal H.-Número del procedimiento </w:t>
      </w:r>
      <w:r w:rsidRPr="00AB36C4">
        <w:rPr>
          <w:rFonts w:ascii="Palatino Linotype" w:hAnsi="Palatino Linotype" w:cs="Arial"/>
          <w:i/>
          <w:sz w:val="24"/>
          <w:szCs w:val="24"/>
          <w:lang w:val="es-419"/>
        </w:rPr>
        <w:lastRenderedPageBreak/>
        <w:t xml:space="preserve">I.-Fecha de fallo J.-Fecha de publicación K.-Tipo de contratación L.-Tipo de procedimiento M.-Título del contrato N.-Descripción del contrato O.-Importe del contrato P.-Convenio modificatorio Q.-RFC </w:t>
      </w:r>
      <w:proofErr w:type="spellStart"/>
      <w:r w:rsidRPr="00AB36C4">
        <w:rPr>
          <w:rFonts w:ascii="Palatino Linotype" w:hAnsi="Palatino Linotype" w:cs="Arial"/>
          <w:i/>
          <w:sz w:val="24"/>
          <w:szCs w:val="24"/>
          <w:lang w:val="es-419"/>
        </w:rPr>
        <w:t>R.Proveedor</w:t>
      </w:r>
      <w:proofErr w:type="spellEnd"/>
      <w:r w:rsidRPr="00AB36C4">
        <w:rPr>
          <w:rFonts w:ascii="Palatino Linotype" w:hAnsi="Palatino Linotype" w:cs="Arial"/>
          <w:i/>
          <w:sz w:val="24"/>
          <w:szCs w:val="24"/>
          <w:lang w:val="es-419"/>
        </w:rPr>
        <w:t xml:space="preserve"> o contratista S.-Dirección del anuncio</w:t>
      </w:r>
      <w:r>
        <w:rPr>
          <w:rFonts w:ascii="Palatino Linotype" w:hAnsi="Palatino Linotype" w:cs="Arial"/>
          <w:i/>
          <w:sz w:val="24"/>
          <w:szCs w:val="24"/>
          <w:lang w:val="es-419"/>
        </w:rPr>
        <w:t>.” (SIC).</w:t>
      </w:r>
    </w:p>
    <w:p w:rsidR="007E36A8" w:rsidRPr="00AB36C4" w:rsidRDefault="007E36A8" w:rsidP="00AB36C4">
      <w:pPr>
        <w:spacing w:after="0" w:line="240" w:lineRule="auto"/>
        <w:ind w:left="851" w:right="992"/>
        <w:jc w:val="both"/>
        <w:rPr>
          <w:rFonts w:ascii="Palatino Linotype" w:hAnsi="Palatino Linotype" w:cs="Arial"/>
          <w:i/>
          <w:sz w:val="24"/>
          <w:szCs w:val="24"/>
          <w:lang w:val="es-419"/>
        </w:rPr>
      </w:pPr>
    </w:p>
    <w:p w:rsidR="009D1861" w:rsidRDefault="009D1861" w:rsidP="00337A3D">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Señalando como modalidad de entrega: A través del SAIMEX.</w:t>
      </w:r>
    </w:p>
    <w:p w:rsidR="00362049" w:rsidRPr="00563A01" w:rsidRDefault="00362049" w:rsidP="00337A3D">
      <w:pPr>
        <w:spacing w:after="0" w:line="360" w:lineRule="auto"/>
        <w:jc w:val="both"/>
        <w:rPr>
          <w:rFonts w:ascii="Palatino Linotype" w:hAnsi="Palatino Linotype" w:cs="Arial"/>
          <w:sz w:val="24"/>
          <w:szCs w:val="24"/>
          <w:lang w:val="es-419"/>
        </w:rPr>
      </w:pPr>
    </w:p>
    <w:p w:rsidR="00F3766A" w:rsidRPr="00692461" w:rsidRDefault="00337A3D" w:rsidP="00337A3D">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4"/>
        </w:rPr>
        <w:t>SEGUNDO</w:t>
      </w:r>
      <w:r w:rsidRPr="00692461">
        <w:rPr>
          <w:rFonts w:ascii="Palatino Linotype" w:hAnsi="Palatino Linotype" w:cs="Arial"/>
          <w:b/>
          <w:sz w:val="24"/>
          <w:szCs w:val="24"/>
        </w:rPr>
        <w:t xml:space="preserve">. </w:t>
      </w:r>
      <w:r w:rsidR="00F3766A" w:rsidRPr="00692461">
        <w:rPr>
          <w:rFonts w:ascii="Palatino Linotype" w:hAnsi="Palatino Linotype" w:cs="Arial"/>
          <w:b/>
          <w:sz w:val="24"/>
          <w:szCs w:val="24"/>
        </w:rPr>
        <w:t xml:space="preserve">De la </w:t>
      </w:r>
      <w:r w:rsidR="00066174" w:rsidRPr="00692461">
        <w:rPr>
          <w:rFonts w:ascii="Palatino Linotype" w:hAnsi="Palatino Linotype" w:cs="Arial"/>
          <w:b/>
          <w:sz w:val="24"/>
          <w:szCs w:val="24"/>
        </w:rPr>
        <w:t>respuesta</w:t>
      </w:r>
      <w:r w:rsidR="00F3766A" w:rsidRPr="00692461">
        <w:rPr>
          <w:rFonts w:ascii="Palatino Linotype" w:hAnsi="Palatino Linotype" w:cs="Arial"/>
          <w:b/>
          <w:sz w:val="24"/>
          <w:szCs w:val="24"/>
        </w:rPr>
        <w:t xml:space="preserve"> del sujeto obligado</w:t>
      </w:r>
    </w:p>
    <w:p w:rsidR="00337A3D" w:rsidRPr="00692461" w:rsidRDefault="00FA1A88"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En fecha </w:t>
      </w:r>
      <w:r w:rsidR="008326D3">
        <w:rPr>
          <w:rFonts w:ascii="Palatino Linotype" w:hAnsi="Palatino Linotype" w:cs="Arial"/>
          <w:sz w:val="24"/>
          <w:szCs w:val="24"/>
          <w:lang w:val="es-419"/>
        </w:rPr>
        <w:t>diecinueve</w:t>
      </w:r>
      <w:r w:rsidR="009D1861">
        <w:rPr>
          <w:rFonts w:ascii="Palatino Linotype" w:hAnsi="Palatino Linotype" w:cs="Arial"/>
          <w:sz w:val="24"/>
          <w:szCs w:val="24"/>
          <w:lang w:val="es-419"/>
        </w:rPr>
        <w:t xml:space="preserve"> </w:t>
      </w:r>
      <w:r w:rsidR="008520F2" w:rsidRPr="00692461">
        <w:rPr>
          <w:rFonts w:ascii="Palatino Linotype" w:hAnsi="Palatino Linotype" w:cs="Arial"/>
          <w:sz w:val="24"/>
          <w:szCs w:val="24"/>
        </w:rPr>
        <w:t xml:space="preserve">de </w:t>
      </w:r>
      <w:r w:rsidR="00FA50A0">
        <w:rPr>
          <w:rFonts w:ascii="Palatino Linotype" w:hAnsi="Palatino Linotype" w:cs="Arial"/>
          <w:sz w:val="24"/>
          <w:szCs w:val="24"/>
          <w:lang w:val="es-419"/>
        </w:rPr>
        <w:t>mayo</w:t>
      </w:r>
      <w:r w:rsidR="009B24F8" w:rsidRPr="00692461">
        <w:rPr>
          <w:rFonts w:ascii="Palatino Linotype" w:hAnsi="Palatino Linotype" w:cs="Arial"/>
          <w:sz w:val="24"/>
          <w:szCs w:val="24"/>
        </w:rPr>
        <w:t xml:space="preserve"> </w:t>
      </w:r>
      <w:r w:rsidRPr="00692461">
        <w:rPr>
          <w:rFonts w:ascii="Palatino Linotype" w:hAnsi="Palatino Linotype" w:cs="Arial"/>
          <w:sz w:val="24"/>
          <w:szCs w:val="24"/>
        </w:rPr>
        <w:t>de dos mil veinti</w:t>
      </w:r>
      <w:r w:rsidR="008520F2" w:rsidRPr="00692461">
        <w:rPr>
          <w:rFonts w:ascii="Palatino Linotype" w:hAnsi="Palatino Linotype" w:cs="Arial"/>
          <w:sz w:val="24"/>
          <w:szCs w:val="24"/>
        </w:rPr>
        <w:t>dós</w:t>
      </w:r>
      <w:r w:rsidRPr="00692461">
        <w:rPr>
          <w:rFonts w:ascii="Palatino Linotype" w:hAnsi="Palatino Linotype" w:cs="Arial"/>
          <w:sz w:val="24"/>
          <w:szCs w:val="24"/>
        </w:rPr>
        <w:t xml:space="preserve"> el sujeto obligado dio contestación a través del SAIMEX a la solicitud de información, manifesta</w:t>
      </w:r>
      <w:bookmarkStart w:id="0" w:name="_GoBack"/>
      <w:bookmarkEnd w:id="0"/>
      <w:r w:rsidRPr="00692461">
        <w:rPr>
          <w:rFonts w:ascii="Palatino Linotype" w:hAnsi="Palatino Linotype" w:cs="Arial"/>
          <w:sz w:val="24"/>
          <w:szCs w:val="24"/>
        </w:rPr>
        <w:t>ndo</w:t>
      </w:r>
      <w:r w:rsidR="006A3EBD" w:rsidRPr="00692461">
        <w:rPr>
          <w:rFonts w:ascii="Palatino Linotype" w:hAnsi="Palatino Linotype" w:cs="Arial"/>
          <w:sz w:val="24"/>
          <w:szCs w:val="24"/>
        </w:rPr>
        <w:t xml:space="preserve"> lo siguiente</w:t>
      </w:r>
      <w:r w:rsidRPr="00692461">
        <w:rPr>
          <w:rFonts w:ascii="Palatino Linotype" w:hAnsi="Palatino Linotype" w:cs="Arial"/>
          <w:sz w:val="24"/>
          <w:szCs w:val="24"/>
        </w:rPr>
        <w:t>:</w:t>
      </w:r>
    </w:p>
    <w:p w:rsidR="00337A3D" w:rsidRPr="00692461" w:rsidRDefault="00337A3D" w:rsidP="00337A3D">
      <w:pPr>
        <w:spacing w:after="0" w:line="360" w:lineRule="auto"/>
        <w:jc w:val="both"/>
        <w:rPr>
          <w:rFonts w:ascii="Palatino Linotype" w:hAnsi="Palatino Linotype" w:cs="Arial"/>
          <w:sz w:val="24"/>
          <w:szCs w:val="24"/>
        </w:rPr>
      </w:pPr>
    </w:p>
    <w:p w:rsidR="008326D3" w:rsidRDefault="00FA1A88" w:rsidP="00FA50A0">
      <w:pPr>
        <w:spacing w:after="0" w:line="240" w:lineRule="auto"/>
        <w:ind w:left="851" w:right="992"/>
        <w:jc w:val="both"/>
        <w:rPr>
          <w:rFonts w:ascii="Palatino Linotype" w:hAnsi="Palatino Linotype" w:cs="Arial"/>
          <w:i/>
          <w:sz w:val="24"/>
          <w:szCs w:val="24"/>
          <w:lang w:val="es-419"/>
        </w:rPr>
      </w:pPr>
      <w:r w:rsidRPr="0071525C">
        <w:rPr>
          <w:rFonts w:ascii="Palatino Linotype" w:hAnsi="Palatino Linotype" w:cs="Arial"/>
          <w:i/>
          <w:sz w:val="24"/>
          <w:szCs w:val="24"/>
          <w:lang w:val="es-419"/>
        </w:rPr>
        <w:t>“</w:t>
      </w:r>
      <w:r w:rsidR="008326D3" w:rsidRPr="008326D3">
        <w:rPr>
          <w:rFonts w:ascii="Palatino Linotype" w:hAnsi="Palatino Linotype" w:cs="Arial"/>
          <w:i/>
          <w:sz w:val="24"/>
          <w:szCs w:val="24"/>
          <w:lang w:val="es-419"/>
        </w:rPr>
        <w:t xml:space="preserve">En atención y respuesta a la solicitud de información con número de folio 00210/ VACHASO /IP/2022 de fecha 29 de abril del año en curso, al respecto se informa que, la información que usted solicita es totalmente pública y puede ser consultada en el siguiente link: https://www.ipomex.org.mx/ipo3/lgt/indice/VALLEDECHALCO.web FRACCIÓN XXIX A.: Resultados de procedimientos de licitación pública e invitación a cuando menos tres personas realiza FRACCIÓN XXIX B: Resultados de procedimientos de adjudicación directa realizados Lo anterior con fundamento en el artículo 12 de la Ley de Transparencia y Acceso a la Información Pública del Estado de México y Municipios; el artículo 3 fracción XII de la Ley de Contratación Pública del Estado de México y Municipios, en conjunto con el artículo 69 del Reglamento de la Ley en comento, y en concordancia con el artículo 1.42 del Código Administrativo del Estado de México. Por lo anteriormente expuesto, y sin otro particular, agradezco su atención. A </w:t>
      </w:r>
      <w:proofErr w:type="spellStart"/>
      <w:r w:rsidR="008326D3" w:rsidRPr="008326D3">
        <w:rPr>
          <w:rFonts w:ascii="Palatino Linotype" w:hAnsi="Palatino Linotype" w:cs="Arial"/>
          <w:i/>
          <w:sz w:val="24"/>
          <w:szCs w:val="24"/>
          <w:lang w:val="es-419"/>
        </w:rPr>
        <w:t>quién</w:t>
      </w:r>
      <w:proofErr w:type="spellEnd"/>
      <w:r w:rsidR="008326D3" w:rsidRPr="008326D3">
        <w:rPr>
          <w:rFonts w:ascii="Palatino Linotype" w:hAnsi="Palatino Linotype" w:cs="Arial"/>
          <w:i/>
          <w:sz w:val="24"/>
          <w:szCs w:val="24"/>
          <w:lang w:val="es-419"/>
        </w:rPr>
        <w:t xml:space="preserve"> corresponda el presente, dentro de la competencia de la dirección de obras públicas en sus artículos 154,155. Del bando municipal 2022 del municipio de valle de Chalco solidaridad. Con fundamento en el Artículo 12. De la ley de transparencia y acceso a la información pública del estado de México y municipios. Y bajo el Criterio 9/13 http://criteriosdeinterpretacion.inai.org.mx/Criterios/09-13.docx. Vista la solicitud de información pública realizada por usted, a la que el sistema de acceso a la información mexiquense (</w:t>
      </w:r>
      <w:proofErr w:type="spellStart"/>
      <w:r w:rsidR="008326D3" w:rsidRPr="008326D3">
        <w:rPr>
          <w:rFonts w:ascii="Palatino Linotype" w:hAnsi="Palatino Linotype" w:cs="Arial"/>
          <w:i/>
          <w:sz w:val="24"/>
          <w:szCs w:val="24"/>
          <w:lang w:val="es-419"/>
        </w:rPr>
        <w:t>saimex</w:t>
      </w:r>
      <w:proofErr w:type="spellEnd"/>
      <w:r w:rsidR="008326D3" w:rsidRPr="008326D3">
        <w:rPr>
          <w:rFonts w:ascii="Palatino Linotype" w:hAnsi="Palatino Linotype" w:cs="Arial"/>
          <w:i/>
          <w:sz w:val="24"/>
          <w:szCs w:val="24"/>
          <w:lang w:val="es-419"/>
        </w:rPr>
        <w:t xml:space="preserve">) le asigno el número de folio </w:t>
      </w:r>
      <w:r w:rsidR="008326D3" w:rsidRPr="008326D3">
        <w:rPr>
          <w:rFonts w:ascii="Palatino Linotype" w:hAnsi="Palatino Linotype" w:cs="Arial"/>
          <w:i/>
          <w:sz w:val="24"/>
          <w:szCs w:val="24"/>
          <w:lang w:val="es-419"/>
        </w:rPr>
        <w:lastRenderedPageBreak/>
        <w:t xml:space="preserve">00210/VACHASO/IP/2022 se realiza la siguiente contestación. La DIRECCIÓN DE OBRAS PÚBLICAS en materia de contratos de obras, 2021 manejo el sistema electrónico de información pública gubernamental en materia de contrataciones públicas </w:t>
      </w:r>
      <w:proofErr w:type="spellStart"/>
      <w:r w:rsidR="008326D3" w:rsidRPr="008326D3">
        <w:rPr>
          <w:rFonts w:ascii="Palatino Linotype" w:hAnsi="Palatino Linotype" w:cs="Arial"/>
          <w:i/>
          <w:sz w:val="24"/>
          <w:szCs w:val="24"/>
          <w:lang w:val="es-419"/>
        </w:rPr>
        <w:t>compraNet</w:t>
      </w:r>
      <w:proofErr w:type="spellEnd"/>
      <w:r w:rsidR="008326D3" w:rsidRPr="008326D3">
        <w:rPr>
          <w:rFonts w:ascii="Palatino Linotype" w:hAnsi="Palatino Linotype" w:cs="Arial"/>
          <w:i/>
          <w:sz w:val="24"/>
          <w:szCs w:val="24"/>
          <w:lang w:val="es-419"/>
        </w:rPr>
        <w:t xml:space="preserve"> donde Cualquier persona interesada en conocer información y documentación asociada a los procedimientos de contratación realizados conforme a la Ley de Obras Públicas y Servicios Relacionados con las Mismas (LOPSRM) y la Ley de Adquisiciones, Arrendamientos y Servicios del Sector Público (LAASSP).puede consultar Anexo link</w:t>
      </w:r>
      <w:r w:rsidRPr="0071525C">
        <w:rPr>
          <w:rFonts w:ascii="Palatino Linotype" w:hAnsi="Palatino Linotype" w:cs="Arial"/>
          <w:i/>
          <w:sz w:val="24"/>
          <w:szCs w:val="24"/>
          <w:lang w:val="es-419"/>
        </w:rPr>
        <w:t>.</w:t>
      </w:r>
    </w:p>
    <w:p w:rsidR="008326D3" w:rsidRDefault="008326D3" w:rsidP="00FA50A0">
      <w:pPr>
        <w:spacing w:after="0" w:line="240" w:lineRule="auto"/>
        <w:ind w:left="851" w:right="992"/>
        <w:jc w:val="both"/>
        <w:rPr>
          <w:rFonts w:ascii="Palatino Linotype" w:hAnsi="Palatino Linotype" w:cs="Arial"/>
          <w:i/>
          <w:sz w:val="24"/>
          <w:szCs w:val="24"/>
          <w:lang w:val="es-419"/>
        </w:rPr>
      </w:pPr>
    </w:p>
    <w:p w:rsidR="00FA1A88" w:rsidRPr="0071525C" w:rsidRDefault="008326D3" w:rsidP="00FA50A0">
      <w:pPr>
        <w:spacing w:after="0" w:line="240" w:lineRule="auto"/>
        <w:ind w:left="851" w:right="992"/>
        <w:jc w:val="both"/>
        <w:rPr>
          <w:rFonts w:ascii="Palatino Linotype" w:hAnsi="Palatino Linotype" w:cs="Arial"/>
          <w:i/>
          <w:sz w:val="24"/>
          <w:szCs w:val="24"/>
          <w:lang w:val="es-419"/>
        </w:rPr>
      </w:pPr>
      <w:r w:rsidRPr="008326D3">
        <w:rPr>
          <w:rFonts w:ascii="Palatino Linotype" w:hAnsi="Palatino Linotype" w:cs="Arial"/>
          <w:i/>
          <w:sz w:val="24"/>
          <w:szCs w:val="24"/>
          <w:lang w:val="es-419"/>
        </w:rPr>
        <w:t>https://compranet.hacienda.gob.mx/esop/toolkit/opportunity/past/list.si?reset=true&amp;resetstored=true&amp;userAct=changeLangIndex&amp;language=es_MX&amp;_ncp=1652910697395.29433-1 Nombre de la Unidad Compradora (UC) MEX-Valle de Chalco Solidaridad-Subdirección de Concursos y Licitaciones #815122959 Plataforma que se puede consultar de manera pública y verificar toda la información solicitada. Sin más por el momento me despido de usted, reciba un cordial saludo</w:t>
      </w:r>
      <w:r>
        <w:rPr>
          <w:rFonts w:ascii="Palatino Linotype" w:hAnsi="Palatino Linotype" w:cs="Arial"/>
          <w:i/>
          <w:sz w:val="24"/>
          <w:szCs w:val="24"/>
          <w:lang w:val="es-419"/>
        </w:rPr>
        <w:t>.</w:t>
      </w:r>
      <w:r w:rsidR="00FA1A88" w:rsidRPr="0071525C">
        <w:rPr>
          <w:rFonts w:ascii="Palatino Linotype" w:hAnsi="Palatino Linotype" w:cs="Arial"/>
          <w:i/>
          <w:sz w:val="24"/>
          <w:szCs w:val="24"/>
          <w:lang w:val="es-419"/>
        </w:rPr>
        <w:t>”</w:t>
      </w:r>
      <w:r w:rsidR="00C0073A" w:rsidRPr="0071525C">
        <w:rPr>
          <w:rFonts w:ascii="Palatino Linotype" w:hAnsi="Palatino Linotype" w:cs="Arial"/>
          <w:i/>
          <w:sz w:val="24"/>
          <w:szCs w:val="24"/>
          <w:lang w:val="es-419"/>
        </w:rPr>
        <w:t xml:space="preserve"> (Sic).</w:t>
      </w:r>
    </w:p>
    <w:p w:rsidR="00CE7F48" w:rsidRPr="00692461" w:rsidRDefault="00CE7F48" w:rsidP="00285F96">
      <w:pPr>
        <w:spacing w:after="0" w:line="360" w:lineRule="auto"/>
        <w:jc w:val="both"/>
        <w:rPr>
          <w:rFonts w:ascii="Palatino Linotype" w:hAnsi="Palatino Linotype" w:cs="Arial"/>
          <w:sz w:val="24"/>
          <w:szCs w:val="24"/>
        </w:rPr>
      </w:pPr>
    </w:p>
    <w:p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 xml:space="preserve">Del recurso de revisión. </w:t>
      </w:r>
    </w:p>
    <w:p w:rsidR="00AF47E9"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Inconforme con la respuesta</w:t>
      </w:r>
      <w:r w:rsidR="007E4212" w:rsidRPr="00692461">
        <w:rPr>
          <w:rFonts w:ascii="Palatino Linotype" w:hAnsi="Palatino Linotype" w:cs="Arial"/>
          <w:sz w:val="24"/>
          <w:szCs w:val="24"/>
        </w:rPr>
        <w:t xml:space="preserve"> emitida </w:t>
      </w:r>
      <w:r w:rsidRPr="00692461">
        <w:rPr>
          <w:rFonts w:ascii="Palatino Linotype" w:hAnsi="Palatino Linotype" w:cs="Arial"/>
          <w:sz w:val="24"/>
          <w:szCs w:val="24"/>
        </w:rPr>
        <w:t xml:space="preserve">por parte del Sujeto Obligado, en fecha </w:t>
      </w:r>
      <w:r w:rsidR="00003CEF">
        <w:rPr>
          <w:rFonts w:ascii="Palatino Linotype" w:hAnsi="Palatino Linotype" w:cs="Arial"/>
          <w:b/>
          <w:sz w:val="24"/>
          <w:szCs w:val="24"/>
          <w:lang w:val="es-419"/>
        </w:rPr>
        <w:t>veintic</w:t>
      </w:r>
      <w:r w:rsidR="0071525C">
        <w:rPr>
          <w:rFonts w:ascii="Palatino Linotype" w:hAnsi="Palatino Linotype" w:cs="Arial"/>
          <w:b/>
          <w:sz w:val="24"/>
          <w:szCs w:val="24"/>
          <w:lang w:val="es-419"/>
        </w:rPr>
        <w:t>inco</w:t>
      </w:r>
      <w:r w:rsidR="00C75197" w:rsidRPr="00692461">
        <w:rPr>
          <w:rFonts w:ascii="Palatino Linotype" w:hAnsi="Palatino Linotype" w:cs="Arial"/>
          <w:b/>
          <w:sz w:val="24"/>
          <w:szCs w:val="24"/>
        </w:rPr>
        <w:t xml:space="preserve"> de </w:t>
      </w:r>
      <w:r w:rsidR="00AC36F6">
        <w:rPr>
          <w:rFonts w:ascii="Palatino Linotype" w:hAnsi="Palatino Linotype" w:cs="Arial"/>
          <w:b/>
          <w:sz w:val="24"/>
          <w:szCs w:val="24"/>
          <w:lang w:val="es-419"/>
        </w:rPr>
        <w:t>mayo</w:t>
      </w:r>
      <w:r w:rsidRPr="00692461">
        <w:rPr>
          <w:rFonts w:ascii="Palatino Linotype" w:hAnsi="Palatino Linotype" w:cs="Arial"/>
          <w:b/>
          <w:sz w:val="24"/>
          <w:szCs w:val="24"/>
        </w:rPr>
        <w:t xml:space="preserve"> de dos mil </w:t>
      </w:r>
      <w:r w:rsidR="004C2D70" w:rsidRPr="00692461">
        <w:rPr>
          <w:rFonts w:ascii="Palatino Linotype" w:hAnsi="Palatino Linotype" w:cs="Arial"/>
          <w:b/>
          <w:sz w:val="24"/>
          <w:szCs w:val="24"/>
        </w:rPr>
        <w:t>veintidós</w:t>
      </w:r>
      <w:r w:rsidRPr="00692461">
        <w:rPr>
          <w:rFonts w:ascii="Palatino Linotype" w:hAnsi="Palatino Linotype" w:cs="Arial"/>
          <w:sz w:val="24"/>
          <w:szCs w:val="24"/>
        </w:rPr>
        <w:t xml:space="preserve">, </w:t>
      </w:r>
      <w:r w:rsidR="00E525B3" w:rsidRPr="00692461">
        <w:rPr>
          <w:rFonts w:ascii="Palatino Linotype" w:hAnsi="Palatino Linotype" w:cs="Arial"/>
          <w:sz w:val="24"/>
          <w:szCs w:val="24"/>
        </w:rPr>
        <w:t>la</w:t>
      </w:r>
      <w:r w:rsidRPr="00692461">
        <w:rPr>
          <w:rFonts w:ascii="Palatino Linotype" w:hAnsi="Palatino Linotype" w:cs="Arial"/>
          <w:sz w:val="24"/>
          <w:szCs w:val="24"/>
        </w:rPr>
        <w:t xml:space="preserve"> ahora Recurrente interp</w:t>
      </w:r>
      <w:r w:rsidR="007E4212" w:rsidRPr="00692461">
        <w:rPr>
          <w:rFonts w:ascii="Palatino Linotype" w:hAnsi="Palatino Linotype" w:cs="Arial"/>
          <w:sz w:val="24"/>
          <w:szCs w:val="24"/>
        </w:rPr>
        <w:t>uso</w:t>
      </w:r>
      <w:r w:rsidRPr="00692461">
        <w:rPr>
          <w:rFonts w:ascii="Palatino Linotype" w:hAnsi="Palatino Linotype" w:cs="Arial"/>
          <w:sz w:val="24"/>
          <w:szCs w:val="24"/>
        </w:rPr>
        <w:t xml:space="preserve"> </w:t>
      </w:r>
      <w:r w:rsidR="00003CEF">
        <w:rPr>
          <w:rFonts w:ascii="Palatino Linotype" w:hAnsi="Palatino Linotype" w:cs="Arial"/>
          <w:sz w:val="24"/>
          <w:szCs w:val="24"/>
          <w:lang w:val="es-419"/>
        </w:rPr>
        <w:t>e</w:t>
      </w:r>
      <w:r w:rsidR="004E35FC" w:rsidRPr="00692461">
        <w:rPr>
          <w:rFonts w:ascii="Palatino Linotype" w:hAnsi="Palatino Linotype" w:cs="Arial"/>
          <w:sz w:val="24"/>
          <w:szCs w:val="24"/>
        </w:rPr>
        <w:t>l</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recurso de revisión</w:t>
      </w:r>
      <w:r w:rsidR="007E4212" w:rsidRPr="00692461">
        <w:rPr>
          <w:rFonts w:ascii="Palatino Linotype" w:hAnsi="Palatino Linotype" w:cs="Arial"/>
          <w:sz w:val="24"/>
          <w:szCs w:val="24"/>
        </w:rPr>
        <w:t>,</w:t>
      </w:r>
      <w:r w:rsidRPr="00692461">
        <w:rPr>
          <w:rFonts w:ascii="Palatino Linotype" w:hAnsi="Palatino Linotype" w:cs="Arial"/>
          <w:sz w:val="24"/>
          <w:szCs w:val="24"/>
        </w:rPr>
        <w:t xml:space="preserve"> </w:t>
      </w:r>
      <w:r w:rsidR="00003CEF">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cual fue registrado en el sistema electrónico con </w:t>
      </w:r>
      <w:r w:rsidR="00003CEF">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expediente número</w:t>
      </w:r>
      <w:r w:rsidR="004E35FC" w:rsidRPr="00692461">
        <w:rPr>
          <w:rFonts w:ascii="Palatino Linotype" w:hAnsi="Palatino Linotype" w:cs="Arial"/>
          <w:sz w:val="24"/>
          <w:szCs w:val="24"/>
        </w:rPr>
        <w:t xml:space="preserve"> </w:t>
      </w:r>
      <w:r w:rsidR="004C2D70" w:rsidRPr="00692461">
        <w:rPr>
          <w:rFonts w:ascii="Palatino Linotype" w:hAnsi="Palatino Linotype" w:cs="Arial"/>
          <w:b/>
          <w:bCs/>
          <w:sz w:val="24"/>
          <w:lang w:eastAsia="es-MX"/>
        </w:rPr>
        <w:t>0</w:t>
      </w:r>
      <w:r w:rsidR="00D319F2">
        <w:rPr>
          <w:rFonts w:ascii="Palatino Linotype" w:hAnsi="Palatino Linotype" w:cs="Arial"/>
          <w:b/>
          <w:bCs/>
          <w:sz w:val="24"/>
          <w:lang w:val="es-419" w:eastAsia="es-MX"/>
        </w:rPr>
        <w:t>92</w:t>
      </w:r>
      <w:r w:rsidR="00AC36F6">
        <w:rPr>
          <w:rFonts w:ascii="Palatino Linotype" w:hAnsi="Palatino Linotype" w:cs="Arial"/>
          <w:b/>
          <w:bCs/>
          <w:sz w:val="24"/>
          <w:lang w:val="es-419" w:eastAsia="es-MX"/>
        </w:rPr>
        <w:t>70</w:t>
      </w:r>
      <w:r w:rsidR="004C2D70" w:rsidRPr="00692461">
        <w:rPr>
          <w:rFonts w:ascii="Palatino Linotype" w:hAnsi="Palatino Linotype" w:cs="Arial"/>
          <w:b/>
          <w:bCs/>
          <w:sz w:val="24"/>
          <w:lang w:eastAsia="es-MX"/>
        </w:rPr>
        <w:t>/INFOEM/IP/RR/2022</w:t>
      </w:r>
      <w:r w:rsidRPr="00692461">
        <w:rPr>
          <w:rFonts w:ascii="Palatino Linotype" w:hAnsi="Palatino Linotype" w:cs="Arial"/>
          <w:sz w:val="24"/>
          <w:szCs w:val="24"/>
        </w:rPr>
        <w:t xml:space="preserve"> aduciendo</w:t>
      </w:r>
      <w:r w:rsidR="002A6AE2" w:rsidRPr="00692461">
        <w:rPr>
          <w:rFonts w:ascii="Palatino Linotype" w:hAnsi="Palatino Linotype" w:cs="Arial"/>
          <w:sz w:val="24"/>
          <w:szCs w:val="24"/>
        </w:rPr>
        <w:t>, lo siguiente</w:t>
      </w:r>
      <w:r w:rsidR="00AF47E9" w:rsidRPr="00692461">
        <w:rPr>
          <w:rFonts w:ascii="Palatino Linotype" w:hAnsi="Palatino Linotype" w:cs="Arial"/>
          <w:sz w:val="24"/>
          <w:szCs w:val="24"/>
        </w:rPr>
        <w:t>:</w:t>
      </w:r>
    </w:p>
    <w:p w:rsidR="002A6AE2" w:rsidRPr="00692461" w:rsidRDefault="002A6AE2" w:rsidP="0060755C">
      <w:pPr>
        <w:spacing w:after="0" w:line="360" w:lineRule="auto"/>
        <w:jc w:val="both"/>
        <w:rPr>
          <w:rFonts w:ascii="Palatino Linotype" w:hAnsi="Palatino Linotype" w:cs="Arial"/>
          <w:sz w:val="24"/>
          <w:szCs w:val="24"/>
        </w:rPr>
      </w:pPr>
    </w:p>
    <w:p w:rsidR="002A6AE2" w:rsidRDefault="007E36A8" w:rsidP="0060755C">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rsidR="00AC36F6" w:rsidRPr="00692461" w:rsidRDefault="00AC36F6" w:rsidP="0060755C">
      <w:pPr>
        <w:spacing w:after="0" w:line="360" w:lineRule="auto"/>
        <w:jc w:val="both"/>
        <w:rPr>
          <w:rFonts w:ascii="Palatino Linotype" w:hAnsi="Palatino Linotype" w:cs="Arial"/>
          <w:b/>
          <w:sz w:val="24"/>
          <w:szCs w:val="24"/>
        </w:rPr>
      </w:pPr>
    </w:p>
    <w:p w:rsidR="00AF47E9" w:rsidRPr="00FA50A0" w:rsidRDefault="002A6AE2" w:rsidP="0060755C">
      <w:pPr>
        <w:tabs>
          <w:tab w:val="left" w:pos="5647"/>
        </w:tabs>
        <w:spacing w:after="0" w:line="360" w:lineRule="auto"/>
        <w:ind w:left="567" w:right="567"/>
        <w:jc w:val="both"/>
        <w:rPr>
          <w:rFonts w:ascii="Palatino Linotype" w:hAnsi="Palatino Linotype" w:cs="Arial"/>
          <w:i/>
          <w:sz w:val="24"/>
          <w:szCs w:val="24"/>
          <w:lang w:val="es-419"/>
        </w:rPr>
      </w:pPr>
      <w:r w:rsidRPr="00AC36F6">
        <w:rPr>
          <w:rFonts w:ascii="Palatino Linotype" w:hAnsi="Palatino Linotype" w:cs="Arial"/>
          <w:i/>
          <w:sz w:val="24"/>
          <w:szCs w:val="24"/>
          <w:lang w:val="es-419"/>
        </w:rPr>
        <w:t>“</w:t>
      </w:r>
      <w:r w:rsidR="00AC36F6" w:rsidRPr="00AC36F6">
        <w:rPr>
          <w:rFonts w:ascii="Palatino Linotype" w:hAnsi="Palatino Linotype" w:cs="Arial"/>
          <w:i/>
          <w:sz w:val="24"/>
          <w:szCs w:val="24"/>
          <w:lang w:val="es-419"/>
        </w:rPr>
        <w:t>No se ha satisfecho mi derecho a la información ya que no han entregado la información solicitada, faltan partes y deberían estar en sus archivos. Lo entregado no se lee</w:t>
      </w:r>
      <w:r w:rsidRPr="00FA50A0">
        <w:rPr>
          <w:rFonts w:ascii="Palatino Linotype" w:hAnsi="Palatino Linotype" w:cs="Arial"/>
          <w:i/>
          <w:sz w:val="24"/>
          <w:szCs w:val="24"/>
          <w:lang w:val="es-419"/>
        </w:rPr>
        <w:t>.”</w:t>
      </w:r>
      <w:r w:rsidR="0011490E" w:rsidRPr="00FA50A0">
        <w:rPr>
          <w:rFonts w:ascii="Palatino Linotype" w:hAnsi="Palatino Linotype" w:cs="Arial"/>
          <w:i/>
          <w:sz w:val="24"/>
          <w:szCs w:val="24"/>
          <w:lang w:val="es-419"/>
        </w:rPr>
        <w:t xml:space="preserve"> (</w:t>
      </w:r>
      <w:r w:rsidR="00AC36F6" w:rsidRPr="00FA50A0">
        <w:rPr>
          <w:rFonts w:ascii="Palatino Linotype" w:hAnsi="Palatino Linotype" w:cs="Arial"/>
          <w:i/>
          <w:sz w:val="24"/>
          <w:szCs w:val="24"/>
          <w:lang w:val="es-419"/>
        </w:rPr>
        <w:t>Sic</w:t>
      </w:r>
      <w:r w:rsidR="0011490E" w:rsidRPr="00FA50A0">
        <w:rPr>
          <w:rFonts w:ascii="Palatino Linotype" w:hAnsi="Palatino Linotype" w:cs="Arial"/>
          <w:i/>
          <w:sz w:val="24"/>
          <w:szCs w:val="24"/>
          <w:lang w:val="es-419"/>
        </w:rPr>
        <w:t>)</w:t>
      </w:r>
    </w:p>
    <w:p w:rsidR="00080715" w:rsidRPr="00692461" w:rsidRDefault="00080715" w:rsidP="0060755C">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rsidR="001576A2" w:rsidRPr="00692461" w:rsidRDefault="001576A2" w:rsidP="0060755C">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lastRenderedPageBreak/>
        <w:t>Razones o Motivos de Inconformidad</w:t>
      </w:r>
      <w:r w:rsidR="007E36A8" w:rsidRPr="00692461">
        <w:rPr>
          <w:rFonts w:ascii="Palatino Linotype" w:hAnsi="Palatino Linotype" w:cs="Arial"/>
          <w:b/>
          <w:sz w:val="24"/>
          <w:szCs w:val="24"/>
        </w:rPr>
        <w:t>:</w:t>
      </w:r>
    </w:p>
    <w:p w:rsidR="00AC36F6" w:rsidRDefault="00AC36F6" w:rsidP="0060755C">
      <w:pPr>
        <w:tabs>
          <w:tab w:val="left" w:pos="5647"/>
        </w:tabs>
        <w:spacing w:after="0" w:line="360" w:lineRule="auto"/>
        <w:ind w:left="567" w:right="567"/>
        <w:jc w:val="both"/>
        <w:rPr>
          <w:rFonts w:ascii="Palatino Linotype" w:hAnsi="Palatino Linotype" w:cs="Arial"/>
          <w:i/>
          <w:sz w:val="24"/>
          <w:szCs w:val="24"/>
          <w:lang w:val="es-419"/>
        </w:rPr>
      </w:pPr>
    </w:p>
    <w:p w:rsidR="00A3069D" w:rsidRPr="00FA50A0" w:rsidRDefault="003D028D" w:rsidP="0060755C">
      <w:pPr>
        <w:tabs>
          <w:tab w:val="left" w:pos="5647"/>
        </w:tabs>
        <w:spacing w:after="0" w:line="360" w:lineRule="auto"/>
        <w:ind w:left="567" w:right="567"/>
        <w:jc w:val="both"/>
        <w:rPr>
          <w:rFonts w:ascii="Palatino Linotype" w:hAnsi="Palatino Linotype" w:cs="Arial"/>
          <w:i/>
          <w:sz w:val="24"/>
          <w:szCs w:val="24"/>
          <w:lang w:val="es-419"/>
        </w:rPr>
      </w:pPr>
      <w:r w:rsidRPr="00FA50A0">
        <w:rPr>
          <w:rFonts w:ascii="Palatino Linotype" w:hAnsi="Palatino Linotype" w:cs="Arial"/>
          <w:i/>
          <w:sz w:val="24"/>
          <w:szCs w:val="24"/>
          <w:lang w:val="es-419"/>
        </w:rPr>
        <w:t>“</w:t>
      </w:r>
      <w:r w:rsidR="00AC36F6" w:rsidRPr="00AC36F6">
        <w:rPr>
          <w:rFonts w:ascii="Palatino Linotype" w:hAnsi="Palatino Linotype" w:cs="Arial"/>
          <w:i/>
          <w:sz w:val="24"/>
          <w:szCs w:val="24"/>
          <w:lang w:val="es-419"/>
        </w:rPr>
        <w:t>No se ha satisfecho mi derecho a la información ya que no han entregado la información solicitada, faltan partes y deberían estar en sus archivos. Lo entregado no se lee</w:t>
      </w:r>
      <w:r w:rsidRPr="00FA50A0">
        <w:rPr>
          <w:rFonts w:ascii="Palatino Linotype" w:hAnsi="Palatino Linotype" w:cs="Arial"/>
          <w:i/>
          <w:sz w:val="24"/>
          <w:szCs w:val="24"/>
          <w:lang w:val="es-419"/>
        </w:rPr>
        <w:t>.” (Sic)</w:t>
      </w:r>
    </w:p>
    <w:p w:rsidR="00362049" w:rsidRDefault="00362049" w:rsidP="000708A8">
      <w:pPr>
        <w:spacing w:after="0" w:line="360" w:lineRule="auto"/>
        <w:jc w:val="both"/>
        <w:rPr>
          <w:rFonts w:ascii="Palatino Linotype" w:hAnsi="Palatino Linotype" w:cs="Arial"/>
          <w:b/>
          <w:sz w:val="28"/>
          <w:szCs w:val="28"/>
        </w:rPr>
      </w:pPr>
    </w:p>
    <w:p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del recurso de revisión.</w:t>
      </w:r>
      <w:r w:rsidRPr="00692461">
        <w:rPr>
          <w:rFonts w:ascii="Palatino Linotype" w:hAnsi="Palatino Linotype" w:cs="Arial"/>
          <w:sz w:val="24"/>
          <w:szCs w:val="24"/>
        </w:rPr>
        <w:t xml:space="preserve"> </w:t>
      </w:r>
    </w:p>
    <w:p w:rsidR="000708A8" w:rsidRPr="00692461" w:rsidRDefault="002A6AE2" w:rsidP="000708A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w:t>
      </w:r>
      <w:r w:rsidR="000708A8" w:rsidRPr="00692461">
        <w:rPr>
          <w:rFonts w:ascii="Palatino Linotype" w:hAnsi="Palatino Linotype" w:cs="Arial"/>
          <w:sz w:val="24"/>
          <w:szCs w:val="24"/>
        </w:rPr>
        <w:t xml:space="preserve"> medio de impugnación presentado mediante </w:t>
      </w:r>
      <w:r w:rsidRPr="00692461">
        <w:rPr>
          <w:rFonts w:ascii="Palatino Linotype" w:hAnsi="Palatino Linotype" w:cs="Arial"/>
          <w:sz w:val="24"/>
          <w:szCs w:val="24"/>
        </w:rPr>
        <w:t>e</w:t>
      </w:r>
      <w:r w:rsidR="009F6FF0" w:rsidRPr="00692461">
        <w:rPr>
          <w:rFonts w:ascii="Palatino Linotype" w:hAnsi="Palatino Linotype" w:cs="Arial"/>
          <w:sz w:val="24"/>
          <w:szCs w:val="24"/>
        </w:rPr>
        <w:t xml:space="preserve">l </w:t>
      </w:r>
      <w:r w:rsidR="000708A8" w:rsidRPr="00692461">
        <w:rPr>
          <w:rFonts w:ascii="Palatino Linotype" w:hAnsi="Palatino Linotype" w:cs="Arial"/>
          <w:sz w:val="24"/>
          <w:szCs w:val="24"/>
        </w:rPr>
        <w:t xml:space="preserve">recurso de revisión número </w:t>
      </w:r>
      <w:r w:rsidRPr="00692461">
        <w:rPr>
          <w:rFonts w:ascii="Palatino Linotype" w:hAnsi="Palatino Linotype" w:cs="Arial"/>
          <w:b/>
          <w:sz w:val="24"/>
          <w:szCs w:val="24"/>
        </w:rPr>
        <w:t>0</w:t>
      </w:r>
      <w:r w:rsidR="00D319F2">
        <w:rPr>
          <w:rFonts w:ascii="Palatino Linotype" w:hAnsi="Palatino Linotype" w:cs="Arial"/>
          <w:b/>
          <w:sz w:val="24"/>
          <w:szCs w:val="24"/>
          <w:lang w:val="es-419"/>
        </w:rPr>
        <w:t>92</w:t>
      </w:r>
      <w:r w:rsidR="00E45CBA">
        <w:rPr>
          <w:rFonts w:ascii="Palatino Linotype" w:hAnsi="Palatino Linotype" w:cs="Arial"/>
          <w:b/>
          <w:sz w:val="24"/>
          <w:szCs w:val="24"/>
          <w:lang w:val="es-419"/>
        </w:rPr>
        <w:t>70</w:t>
      </w:r>
      <w:r w:rsidR="000708A8" w:rsidRPr="00692461">
        <w:rPr>
          <w:rFonts w:ascii="Palatino Linotype" w:hAnsi="Palatino Linotype" w:cs="Arial"/>
          <w:b/>
          <w:sz w:val="24"/>
          <w:szCs w:val="24"/>
        </w:rPr>
        <w:t>/INFOEM/IP/RR/202</w:t>
      </w:r>
      <w:r w:rsidRPr="00692461">
        <w:rPr>
          <w:rFonts w:ascii="Palatino Linotype" w:hAnsi="Palatino Linotype" w:cs="Arial"/>
          <w:b/>
          <w:sz w:val="24"/>
          <w:szCs w:val="24"/>
        </w:rPr>
        <w:t>2</w:t>
      </w:r>
      <w:r w:rsidR="000708A8" w:rsidRPr="00692461">
        <w:rPr>
          <w:rFonts w:ascii="Palatino Linotype" w:hAnsi="Palatino Linotype" w:cs="Arial"/>
          <w:sz w:val="24"/>
          <w:szCs w:val="24"/>
        </w:rPr>
        <w:t>,</w:t>
      </w:r>
      <w:r w:rsidR="009F6FF0"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le </w:t>
      </w:r>
      <w:r w:rsidR="000708A8" w:rsidRPr="00692461">
        <w:rPr>
          <w:rFonts w:ascii="Palatino Linotype" w:hAnsi="Palatino Linotype" w:cs="Arial"/>
          <w:sz w:val="24"/>
          <w:szCs w:val="24"/>
        </w:rPr>
        <w:t xml:space="preserve">fue turnado al </w:t>
      </w:r>
      <w:r w:rsidR="000708A8" w:rsidRPr="00003CEF">
        <w:rPr>
          <w:rFonts w:ascii="Palatino Linotype" w:hAnsi="Palatino Linotype" w:cs="Arial"/>
          <w:b/>
          <w:sz w:val="24"/>
          <w:szCs w:val="24"/>
        </w:rPr>
        <w:t>Comisionado Presidente José Martínez Vilchis</w:t>
      </w:r>
      <w:r w:rsidR="009F6FF0" w:rsidRPr="00692461">
        <w:rPr>
          <w:rFonts w:ascii="Palatino Linotype" w:hAnsi="Palatino Linotype" w:cs="Arial"/>
          <w:sz w:val="24"/>
          <w:szCs w:val="24"/>
        </w:rPr>
        <w:t>;</w:t>
      </w:r>
      <w:r w:rsidR="00FE038C" w:rsidRPr="00692461">
        <w:rPr>
          <w:rFonts w:ascii="Palatino Linotype" w:hAnsi="Palatino Linotype" w:cs="Arial"/>
          <w:sz w:val="24"/>
          <w:szCs w:val="24"/>
        </w:rPr>
        <w:t xml:space="preserve"> </w:t>
      </w:r>
      <w:r w:rsidR="000708A8" w:rsidRPr="0069246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003CEF" w:rsidRPr="00692461">
        <w:rPr>
          <w:rFonts w:ascii="Palatino Linotype" w:hAnsi="Palatino Linotype" w:cs="Arial"/>
          <w:sz w:val="24"/>
          <w:szCs w:val="24"/>
        </w:rPr>
        <w:t>recayó</w:t>
      </w:r>
      <w:r w:rsidR="000708A8" w:rsidRPr="00692461">
        <w:rPr>
          <w:rFonts w:ascii="Palatino Linotype" w:hAnsi="Palatino Linotype" w:cs="Arial"/>
          <w:sz w:val="24"/>
          <w:szCs w:val="24"/>
        </w:rPr>
        <w:t xml:space="preserve"> </w:t>
      </w:r>
      <w:r w:rsidR="000708A8" w:rsidRPr="00D319F2">
        <w:rPr>
          <w:rFonts w:ascii="Palatino Linotype" w:hAnsi="Palatino Linotype" w:cs="Arial"/>
          <w:b/>
          <w:sz w:val="24"/>
          <w:szCs w:val="24"/>
        </w:rPr>
        <w:t>acuerdo de admisión</w:t>
      </w:r>
      <w:r w:rsidR="000708A8" w:rsidRPr="00692461">
        <w:rPr>
          <w:rFonts w:ascii="Palatino Linotype" w:hAnsi="Palatino Linotype" w:cs="Arial"/>
          <w:sz w:val="24"/>
          <w:szCs w:val="24"/>
        </w:rPr>
        <w:t xml:space="preserve"> en fecha</w:t>
      </w:r>
      <w:r w:rsidR="00FE038C" w:rsidRPr="00692461">
        <w:rPr>
          <w:rFonts w:ascii="Palatino Linotype" w:hAnsi="Palatino Linotype" w:cs="Arial"/>
          <w:sz w:val="24"/>
          <w:szCs w:val="24"/>
        </w:rPr>
        <w:t xml:space="preserve"> </w:t>
      </w:r>
      <w:r w:rsidR="00D319F2">
        <w:rPr>
          <w:rFonts w:ascii="Palatino Linotype" w:hAnsi="Palatino Linotype" w:cs="Arial"/>
          <w:b/>
          <w:sz w:val="24"/>
          <w:szCs w:val="24"/>
          <w:lang w:val="es-419"/>
        </w:rPr>
        <w:t>treinta y uno</w:t>
      </w:r>
      <w:r w:rsidR="00FE038C" w:rsidRPr="00D319F2">
        <w:rPr>
          <w:rFonts w:ascii="Palatino Linotype" w:hAnsi="Palatino Linotype" w:cs="Arial"/>
          <w:b/>
          <w:sz w:val="24"/>
          <w:szCs w:val="24"/>
        </w:rPr>
        <w:t xml:space="preserve"> de </w:t>
      </w:r>
      <w:r w:rsidR="00D319F2">
        <w:rPr>
          <w:rFonts w:ascii="Palatino Linotype" w:hAnsi="Palatino Linotype" w:cs="Arial"/>
          <w:b/>
          <w:sz w:val="24"/>
          <w:szCs w:val="24"/>
          <w:lang w:val="es-419"/>
        </w:rPr>
        <w:t>mayo</w:t>
      </w:r>
      <w:r w:rsidR="00FE038C" w:rsidRPr="00D319F2">
        <w:rPr>
          <w:rFonts w:ascii="Palatino Linotype" w:hAnsi="Palatino Linotype" w:cs="Arial"/>
          <w:b/>
          <w:sz w:val="24"/>
          <w:szCs w:val="24"/>
        </w:rPr>
        <w:t xml:space="preserve"> de dos mil veintidós</w:t>
      </w:r>
      <w:r w:rsidR="000708A8" w:rsidRPr="00692461">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rsidR="000708A8" w:rsidRPr="00692461" w:rsidRDefault="000708A8" w:rsidP="000708A8">
      <w:pPr>
        <w:spacing w:after="0" w:line="360" w:lineRule="auto"/>
        <w:jc w:val="both"/>
        <w:rPr>
          <w:rFonts w:ascii="Palatino Linotype" w:hAnsi="Palatino Linotype" w:cs="Arial"/>
          <w:sz w:val="24"/>
          <w:szCs w:val="24"/>
        </w:rPr>
      </w:pPr>
    </w:p>
    <w:p w:rsidR="00290F21" w:rsidRPr="00692461" w:rsidRDefault="00B93DE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QUINTO.</w:t>
      </w:r>
      <w:r w:rsidRPr="00692461">
        <w:rPr>
          <w:rFonts w:ascii="Palatino Linotype" w:hAnsi="Palatino Linotype" w:cs="Arial"/>
          <w:b/>
          <w:sz w:val="24"/>
          <w:szCs w:val="24"/>
        </w:rPr>
        <w:t xml:space="preserve"> De la etapa d</w:t>
      </w:r>
      <w:r w:rsidR="00481523">
        <w:rPr>
          <w:rFonts w:ascii="Palatino Linotype" w:hAnsi="Palatino Linotype" w:cs="Arial"/>
          <w:b/>
          <w:sz w:val="24"/>
          <w:szCs w:val="24"/>
        </w:rPr>
        <w:t>e manifestaciones y/o alegatos.</w:t>
      </w:r>
    </w:p>
    <w:p w:rsidR="000358BA" w:rsidRPr="00692461" w:rsidRDefault="001E0966" w:rsidP="000358BA">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De las constancias del expediente electrónico del SAIMEX, del recurso de revisión </w:t>
      </w:r>
      <w:r w:rsidR="000358BA" w:rsidRPr="00692461">
        <w:rPr>
          <w:rFonts w:ascii="Palatino Linotype" w:hAnsi="Palatino Linotype" w:cs="Arial"/>
          <w:b/>
          <w:sz w:val="24"/>
          <w:szCs w:val="24"/>
        </w:rPr>
        <w:t>0</w:t>
      </w:r>
      <w:r w:rsidR="00A05FBC">
        <w:rPr>
          <w:rFonts w:ascii="Palatino Linotype" w:hAnsi="Palatino Linotype" w:cs="Arial"/>
          <w:b/>
          <w:sz w:val="24"/>
          <w:szCs w:val="24"/>
          <w:lang w:val="es-419"/>
        </w:rPr>
        <w:t>92</w:t>
      </w:r>
      <w:r w:rsidR="00E45CBA">
        <w:rPr>
          <w:rFonts w:ascii="Palatino Linotype" w:hAnsi="Palatino Linotype" w:cs="Arial"/>
          <w:b/>
          <w:sz w:val="24"/>
          <w:szCs w:val="24"/>
          <w:lang w:val="es-419"/>
        </w:rPr>
        <w:t>70</w:t>
      </w:r>
      <w:r w:rsidR="000358BA" w:rsidRPr="00692461">
        <w:rPr>
          <w:rFonts w:ascii="Palatino Linotype" w:hAnsi="Palatino Linotype" w:cs="Arial"/>
          <w:b/>
          <w:sz w:val="24"/>
          <w:szCs w:val="24"/>
        </w:rPr>
        <w:t>/INFOEM/IP/RR/2022</w:t>
      </w:r>
      <w:r w:rsidRPr="00692461">
        <w:rPr>
          <w:rFonts w:ascii="Palatino Linotype" w:hAnsi="Palatino Linotype" w:cs="Arial"/>
          <w:sz w:val="24"/>
          <w:szCs w:val="24"/>
        </w:rPr>
        <w:t xml:space="preserve">, se advierte que </w:t>
      </w:r>
      <w:r w:rsidR="00AA0277">
        <w:rPr>
          <w:rFonts w:ascii="Palatino Linotype" w:hAnsi="Palatino Linotype" w:cs="Arial"/>
          <w:sz w:val="24"/>
          <w:szCs w:val="24"/>
          <w:lang w:val="es-419"/>
        </w:rPr>
        <w:t xml:space="preserve">en el periodo de instrucción, en fecha </w:t>
      </w:r>
      <w:r w:rsidR="00954A3F">
        <w:rPr>
          <w:rFonts w:ascii="Palatino Linotype" w:hAnsi="Palatino Linotype" w:cs="Arial"/>
          <w:sz w:val="24"/>
          <w:szCs w:val="24"/>
          <w:lang w:val="es-419"/>
        </w:rPr>
        <w:t>ocho</w:t>
      </w:r>
      <w:r w:rsidR="00AA0277">
        <w:rPr>
          <w:rFonts w:ascii="Palatino Linotype" w:hAnsi="Palatino Linotype" w:cs="Arial"/>
          <w:sz w:val="24"/>
          <w:szCs w:val="24"/>
          <w:lang w:val="es-419"/>
        </w:rPr>
        <w:t xml:space="preserve"> de junio de dos mil </w:t>
      </w:r>
      <w:r w:rsidR="00AA0277" w:rsidRPr="00954A3F">
        <w:rPr>
          <w:rFonts w:ascii="Palatino Linotype" w:hAnsi="Palatino Linotype"/>
          <w:sz w:val="24"/>
          <w:szCs w:val="24"/>
        </w:rPr>
        <w:t xml:space="preserve">veintidós, </w:t>
      </w:r>
      <w:r w:rsidRPr="00954A3F">
        <w:rPr>
          <w:rFonts w:ascii="Palatino Linotype" w:hAnsi="Palatino Linotype"/>
          <w:sz w:val="24"/>
          <w:szCs w:val="24"/>
        </w:rPr>
        <w:t xml:space="preserve">el Sujeto Obligado remitió </w:t>
      </w:r>
      <w:r w:rsidR="00954A3F" w:rsidRPr="00954A3F">
        <w:rPr>
          <w:rFonts w:ascii="Palatino Linotype" w:hAnsi="Palatino Linotype"/>
          <w:sz w:val="24"/>
          <w:szCs w:val="24"/>
        </w:rPr>
        <w:t>tres</w:t>
      </w:r>
      <w:r w:rsidR="00AA0277" w:rsidRPr="00954A3F">
        <w:rPr>
          <w:rFonts w:ascii="Palatino Linotype" w:hAnsi="Palatino Linotype"/>
          <w:sz w:val="24"/>
          <w:szCs w:val="24"/>
        </w:rPr>
        <w:t xml:space="preserve"> archivos electrónicos en formato PDF, denominados: “</w:t>
      </w:r>
      <w:r w:rsidR="00954A3F" w:rsidRPr="00954A3F">
        <w:rPr>
          <w:rFonts w:ascii="Palatino Linotype" w:hAnsi="Palatino Linotype"/>
          <w:sz w:val="24"/>
          <w:szCs w:val="24"/>
        </w:rPr>
        <w:t>INFORME ADMINISTRACION 9270.pdf</w:t>
      </w:r>
      <w:r w:rsidR="00AA0277" w:rsidRPr="00954A3F">
        <w:rPr>
          <w:rFonts w:ascii="Palatino Linotype" w:hAnsi="Palatino Linotype"/>
          <w:sz w:val="24"/>
          <w:szCs w:val="24"/>
        </w:rPr>
        <w:t>”</w:t>
      </w:r>
      <w:r w:rsidR="00954A3F" w:rsidRPr="00954A3F">
        <w:rPr>
          <w:rFonts w:ascii="Palatino Linotype" w:hAnsi="Palatino Linotype"/>
          <w:sz w:val="24"/>
          <w:szCs w:val="24"/>
        </w:rPr>
        <w:t>, “INFORME OBRAS PUBLICAS 9270.pdf”</w:t>
      </w:r>
      <w:r w:rsidR="00AA0277" w:rsidRPr="00954A3F">
        <w:rPr>
          <w:rFonts w:ascii="Palatino Linotype" w:hAnsi="Palatino Linotype"/>
          <w:sz w:val="24"/>
          <w:szCs w:val="24"/>
        </w:rPr>
        <w:t xml:space="preserve"> y “</w:t>
      </w:r>
      <w:r w:rsidR="00954A3F" w:rsidRPr="00954A3F">
        <w:rPr>
          <w:rFonts w:ascii="Palatino Linotype" w:hAnsi="Palatino Linotype"/>
          <w:sz w:val="24"/>
          <w:szCs w:val="24"/>
        </w:rPr>
        <w:t>NOTIFICACIONES 9270.pdf</w:t>
      </w:r>
      <w:r w:rsidR="00AA0277" w:rsidRPr="00954A3F">
        <w:rPr>
          <w:rFonts w:ascii="Palatino Linotype" w:hAnsi="Palatino Linotype"/>
          <w:sz w:val="24"/>
          <w:szCs w:val="24"/>
        </w:rPr>
        <w:t>”</w:t>
      </w:r>
      <w:r w:rsidRPr="00954A3F">
        <w:rPr>
          <w:rFonts w:ascii="Palatino Linotype" w:hAnsi="Palatino Linotype"/>
          <w:sz w:val="24"/>
          <w:szCs w:val="24"/>
        </w:rPr>
        <w:t>,</w:t>
      </w:r>
      <w:r w:rsidR="00AA0277" w:rsidRPr="00954A3F">
        <w:rPr>
          <w:rFonts w:ascii="Palatino Linotype" w:hAnsi="Palatino Linotype"/>
          <w:sz w:val="24"/>
          <w:szCs w:val="24"/>
        </w:rPr>
        <w:t xml:space="preserve"> los cuales se pusieron a la vista del recurrente en fecha quince de junio de dos mil veintidós</w:t>
      </w:r>
      <w:r w:rsidR="00AA0277">
        <w:rPr>
          <w:rFonts w:ascii="Palatino Linotype" w:hAnsi="Palatino Linotype" w:cs="Arial"/>
          <w:sz w:val="24"/>
          <w:szCs w:val="24"/>
          <w:lang w:val="es-419"/>
        </w:rPr>
        <w:t>,</w:t>
      </w:r>
      <w:r w:rsidRPr="00692461">
        <w:rPr>
          <w:rFonts w:ascii="Palatino Linotype" w:hAnsi="Palatino Linotype" w:cs="Arial"/>
          <w:sz w:val="24"/>
          <w:szCs w:val="24"/>
        </w:rPr>
        <w:t xml:space="preserve"> asimismo</w:t>
      </w:r>
      <w:r w:rsidR="00AA0277">
        <w:rPr>
          <w:rFonts w:ascii="Palatino Linotype" w:hAnsi="Palatino Linotype" w:cs="Arial"/>
          <w:sz w:val="24"/>
          <w:szCs w:val="24"/>
          <w:lang w:val="es-419"/>
        </w:rPr>
        <w:t>, se acreditó que</w:t>
      </w:r>
      <w:r w:rsidRPr="00692461">
        <w:rPr>
          <w:rFonts w:ascii="Palatino Linotype" w:hAnsi="Palatino Linotype" w:cs="Arial"/>
          <w:sz w:val="24"/>
          <w:szCs w:val="24"/>
        </w:rPr>
        <w:t xml:space="preserve"> el particular no realizó las manifestacion</w:t>
      </w:r>
      <w:r w:rsidR="000358BA" w:rsidRPr="00692461">
        <w:rPr>
          <w:rFonts w:ascii="Palatino Linotype" w:hAnsi="Palatino Linotype" w:cs="Arial"/>
          <w:sz w:val="24"/>
          <w:szCs w:val="24"/>
        </w:rPr>
        <w:t>es que a su derecho convinieran.</w:t>
      </w:r>
    </w:p>
    <w:p w:rsidR="00F3766A" w:rsidRPr="00692461" w:rsidRDefault="00F3766A" w:rsidP="00AA0277">
      <w:pPr>
        <w:spacing w:after="0" w:line="360" w:lineRule="auto"/>
        <w:jc w:val="both"/>
        <w:rPr>
          <w:rFonts w:ascii="Palatino Linotype" w:hAnsi="Palatino Linotype" w:cs="Arial"/>
          <w:sz w:val="24"/>
          <w:szCs w:val="24"/>
        </w:rPr>
      </w:pPr>
    </w:p>
    <w:p w:rsidR="00B93DE8" w:rsidRPr="00692461" w:rsidRDefault="00327A14" w:rsidP="00AA0277">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lastRenderedPageBreak/>
        <w:t xml:space="preserve">SEXTO. </w:t>
      </w:r>
      <w:r w:rsidR="00B93DE8" w:rsidRPr="00692461">
        <w:rPr>
          <w:rFonts w:ascii="Palatino Linotype" w:hAnsi="Palatino Linotype" w:cs="Arial"/>
          <w:b/>
          <w:sz w:val="24"/>
          <w:szCs w:val="24"/>
        </w:rPr>
        <w:t xml:space="preserve">Del cierre de instrucción. </w:t>
      </w:r>
    </w:p>
    <w:p w:rsidR="00B93DE8" w:rsidRDefault="00B93DE8" w:rsidP="00AA0277">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Así, una vez transcurrido el término legal, se decret</w:t>
      </w:r>
      <w:r w:rsidR="00F3766A" w:rsidRPr="00692461">
        <w:rPr>
          <w:rFonts w:ascii="Palatino Linotype" w:hAnsi="Palatino Linotype" w:cs="Arial"/>
          <w:sz w:val="24"/>
          <w:szCs w:val="24"/>
        </w:rPr>
        <w:t>ó</w:t>
      </w:r>
      <w:r w:rsidRPr="00692461">
        <w:rPr>
          <w:rFonts w:ascii="Palatino Linotype" w:hAnsi="Palatino Linotype" w:cs="Arial"/>
          <w:sz w:val="24"/>
          <w:szCs w:val="24"/>
        </w:rPr>
        <w:t xml:space="preserve"> el cierre de instrucción de</w:t>
      </w:r>
      <w:r w:rsidR="00F3766A"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F3766A" w:rsidRPr="00692461">
        <w:rPr>
          <w:rFonts w:ascii="Palatino Linotype" w:hAnsi="Palatino Linotype" w:cs="Arial"/>
          <w:sz w:val="24"/>
          <w:szCs w:val="24"/>
        </w:rPr>
        <w:t>os</w:t>
      </w:r>
      <w:r w:rsidRPr="00692461">
        <w:rPr>
          <w:rFonts w:ascii="Palatino Linotype" w:hAnsi="Palatino Linotype" w:cs="Arial"/>
          <w:sz w:val="24"/>
          <w:szCs w:val="24"/>
        </w:rPr>
        <w:t xml:space="preserve"> recursos de revisión en fecha </w:t>
      </w:r>
      <w:r w:rsidR="00AA0277">
        <w:rPr>
          <w:rFonts w:ascii="Palatino Linotype" w:hAnsi="Palatino Linotype" w:cs="Arial"/>
          <w:b/>
          <w:sz w:val="24"/>
          <w:szCs w:val="24"/>
          <w:lang w:val="es-419"/>
        </w:rPr>
        <w:t xml:space="preserve">veintisiete </w:t>
      </w:r>
      <w:r w:rsidRPr="00692461">
        <w:rPr>
          <w:rFonts w:ascii="Palatino Linotype" w:hAnsi="Palatino Linotype" w:cs="Arial"/>
          <w:b/>
          <w:sz w:val="24"/>
          <w:szCs w:val="24"/>
        </w:rPr>
        <w:t xml:space="preserve">de </w:t>
      </w:r>
      <w:r w:rsidR="00AA0277">
        <w:rPr>
          <w:rFonts w:ascii="Palatino Linotype" w:hAnsi="Palatino Linotype" w:cs="Arial"/>
          <w:b/>
          <w:sz w:val="24"/>
          <w:szCs w:val="24"/>
          <w:lang w:val="es-419"/>
        </w:rPr>
        <w:t>junio</w:t>
      </w:r>
      <w:r w:rsidRPr="00692461">
        <w:rPr>
          <w:rFonts w:ascii="Palatino Linotype" w:hAnsi="Palatino Linotype" w:cs="Arial"/>
          <w:b/>
          <w:sz w:val="24"/>
          <w:szCs w:val="24"/>
        </w:rPr>
        <w:t xml:space="preserve"> de dos mil veint</w:t>
      </w:r>
      <w:r w:rsidR="00B8050B" w:rsidRPr="00692461">
        <w:rPr>
          <w:rFonts w:ascii="Palatino Linotype" w:hAnsi="Palatino Linotype" w:cs="Arial"/>
          <w:b/>
          <w:sz w:val="24"/>
          <w:szCs w:val="24"/>
        </w:rPr>
        <w:t>i</w:t>
      </w:r>
      <w:r w:rsidR="001E0966" w:rsidRPr="00692461">
        <w:rPr>
          <w:rFonts w:ascii="Palatino Linotype" w:hAnsi="Palatino Linotype" w:cs="Arial"/>
          <w:b/>
          <w:sz w:val="24"/>
          <w:szCs w:val="24"/>
        </w:rPr>
        <w:t>dós</w:t>
      </w:r>
      <w:r w:rsidRPr="006924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sidRPr="00692461">
        <w:rPr>
          <w:rFonts w:ascii="Palatino Linotype" w:hAnsi="Palatino Linotype" w:cs="Arial"/>
          <w:sz w:val="24"/>
          <w:szCs w:val="24"/>
        </w:rPr>
        <w:t>eso</w:t>
      </w:r>
      <w:r w:rsidR="00362049">
        <w:rPr>
          <w:rFonts w:ascii="Palatino Linotype" w:hAnsi="Palatino Linotype" w:cs="Arial"/>
          <w:sz w:val="24"/>
          <w:szCs w:val="24"/>
        </w:rPr>
        <w:t>lución definitiva del asunto.</w:t>
      </w:r>
    </w:p>
    <w:p w:rsidR="00362049" w:rsidRDefault="00362049" w:rsidP="00AA0277">
      <w:pPr>
        <w:spacing w:after="0" w:line="360" w:lineRule="auto"/>
        <w:jc w:val="both"/>
        <w:rPr>
          <w:rFonts w:ascii="Palatino Linotype" w:hAnsi="Palatino Linotype" w:cs="Arial"/>
          <w:sz w:val="24"/>
          <w:szCs w:val="24"/>
        </w:rPr>
      </w:pPr>
    </w:p>
    <w:p w:rsidR="00362049" w:rsidRPr="00362049" w:rsidRDefault="00362049" w:rsidP="00AA0277">
      <w:pPr>
        <w:spacing w:after="0" w:line="360" w:lineRule="auto"/>
        <w:jc w:val="both"/>
        <w:rPr>
          <w:rFonts w:ascii="Palatino Linotype" w:hAnsi="Palatino Linotype" w:cs="Arial"/>
          <w:b/>
          <w:sz w:val="24"/>
          <w:szCs w:val="24"/>
          <w:lang w:val="es-419"/>
        </w:rPr>
      </w:pPr>
      <w:r w:rsidRPr="00FE67DF">
        <w:rPr>
          <w:rFonts w:ascii="Palatino Linotype" w:hAnsi="Palatino Linotype" w:cs="Arial"/>
          <w:b/>
          <w:sz w:val="28"/>
          <w:szCs w:val="28"/>
        </w:rPr>
        <w:t>SEPTIMO.</w:t>
      </w:r>
      <w:r w:rsidRPr="00CC1419">
        <w:rPr>
          <w:rFonts w:ascii="Palatino Linotype" w:hAnsi="Palatino Linotype" w:cs="Arial"/>
          <w:b/>
        </w:rPr>
        <w:t xml:space="preserve"> </w:t>
      </w:r>
      <w:r w:rsidRPr="00362049">
        <w:rPr>
          <w:rFonts w:ascii="Palatino Linotype" w:hAnsi="Palatino Linotype" w:cs="Arial"/>
          <w:b/>
          <w:sz w:val="24"/>
          <w:szCs w:val="24"/>
        </w:rPr>
        <w:t>Ampliación del término para resolver</w:t>
      </w:r>
      <w:r>
        <w:rPr>
          <w:rFonts w:ascii="Palatino Linotype" w:hAnsi="Palatino Linotype" w:cs="Arial"/>
          <w:b/>
          <w:sz w:val="24"/>
          <w:szCs w:val="24"/>
          <w:lang w:val="es-419"/>
        </w:rPr>
        <w:t>.</w:t>
      </w:r>
    </w:p>
    <w:p w:rsidR="00362049" w:rsidRDefault="00362049" w:rsidP="00AA0277">
      <w:pPr>
        <w:spacing w:after="0" w:line="360" w:lineRule="auto"/>
        <w:jc w:val="both"/>
        <w:rPr>
          <w:rFonts w:ascii="Palatino Linotype" w:hAnsi="Palatino Linotype" w:cs="Arial"/>
          <w:sz w:val="24"/>
          <w:szCs w:val="24"/>
        </w:rPr>
      </w:pPr>
      <w:r w:rsidRPr="00AA0277">
        <w:rPr>
          <w:rFonts w:ascii="Palatino Linotype" w:hAnsi="Palatino Linotype" w:cs="Arial"/>
          <w:sz w:val="24"/>
          <w:szCs w:val="24"/>
        </w:rPr>
        <w:t xml:space="preserve">Posteriormente, en fecha </w:t>
      </w:r>
      <w:r w:rsidR="00AA0277" w:rsidRPr="00C63D9D">
        <w:rPr>
          <w:rFonts w:ascii="Palatino Linotype" w:hAnsi="Palatino Linotype" w:cs="Arial"/>
          <w:b/>
          <w:sz w:val="24"/>
          <w:szCs w:val="24"/>
          <w:lang w:val="es-419"/>
        </w:rPr>
        <w:t>doce</w:t>
      </w:r>
      <w:r w:rsidRPr="00C63D9D">
        <w:rPr>
          <w:rFonts w:ascii="Palatino Linotype" w:hAnsi="Palatino Linotype" w:cs="Arial"/>
          <w:b/>
          <w:sz w:val="24"/>
          <w:szCs w:val="24"/>
        </w:rPr>
        <w:t xml:space="preserve"> de </w:t>
      </w:r>
      <w:r w:rsidR="00AA0277" w:rsidRPr="00C63D9D">
        <w:rPr>
          <w:rFonts w:ascii="Palatino Linotype" w:hAnsi="Palatino Linotype" w:cs="Arial"/>
          <w:b/>
          <w:sz w:val="24"/>
          <w:szCs w:val="24"/>
          <w:lang w:val="es-419"/>
        </w:rPr>
        <w:t>julio</w:t>
      </w:r>
      <w:r w:rsidRPr="00C63D9D">
        <w:rPr>
          <w:rFonts w:ascii="Palatino Linotype" w:hAnsi="Palatino Linotype" w:cs="Arial"/>
          <w:b/>
          <w:sz w:val="24"/>
          <w:szCs w:val="24"/>
        </w:rPr>
        <w:t xml:space="preserve"> del año dos mil veintidós</w:t>
      </w:r>
      <w:r w:rsidRPr="00AA0277">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hábile</w:t>
      </w:r>
      <w:r w:rsidR="00AA0277" w:rsidRPr="00AA0277">
        <w:rPr>
          <w:rFonts w:ascii="Palatino Linotype" w:hAnsi="Palatino Linotype" w:cs="Arial"/>
          <w:sz w:val="24"/>
          <w:szCs w:val="24"/>
        </w:rPr>
        <w:t>s.</w:t>
      </w:r>
    </w:p>
    <w:p w:rsidR="00AA0277" w:rsidRDefault="00AA0277" w:rsidP="00AA0277">
      <w:pPr>
        <w:spacing w:after="0" w:line="360" w:lineRule="auto"/>
        <w:jc w:val="both"/>
        <w:rPr>
          <w:rFonts w:ascii="Palatino Linotype" w:hAnsi="Palatino Linotype" w:cs="Arial"/>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 xml:space="preserve">Por ello, es menester precisar </w:t>
      </w:r>
      <w:proofErr w:type="gramStart"/>
      <w:r w:rsidRPr="00BE3282">
        <w:rPr>
          <w:rFonts w:ascii="Palatino Linotype" w:hAnsi="Palatino Linotype"/>
          <w:sz w:val="24"/>
          <w:szCs w:val="24"/>
        </w:rPr>
        <w:t>que</w:t>
      </w:r>
      <w:proofErr w:type="gramEnd"/>
      <w:r w:rsidRPr="00BE3282">
        <w:rPr>
          <w:rFonts w:ascii="Palatino Linotype" w:hAnsi="Palatino Linotype"/>
          <w:sz w:val="24"/>
          <w:szCs w:val="24"/>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sz w:val="24"/>
          <w:szCs w:val="24"/>
        </w:rPr>
        <w:t>Por ello, excepcionalmente, si un asunto es resuelto con posterioridad a los plazos señalados por la norma debe analizarse la razonabilidad de dicha dilación atendiend</w:t>
      </w:r>
      <w:r w:rsidR="00432627">
        <w:rPr>
          <w:rFonts w:ascii="Palatino Linotype" w:hAnsi="Palatino Linotype"/>
          <w:sz w:val="24"/>
          <w:szCs w:val="24"/>
        </w:rPr>
        <w:t>o a los siguientes criterios:</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pStyle w:val="Prrafodelista"/>
        <w:numPr>
          <w:ilvl w:val="0"/>
          <w:numId w:val="26"/>
        </w:numPr>
        <w:spacing w:line="360" w:lineRule="auto"/>
        <w:contextualSpacing/>
        <w:jc w:val="both"/>
        <w:rPr>
          <w:rFonts w:ascii="Palatino Linotype" w:hAnsi="Palatino Linotype"/>
        </w:rPr>
      </w:pPr>
      <w:r w:rsidRPr="00954A3F">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características y contexto del recurso. </w:t>
      </w:r>
    </w:p>
    <w:p w:rsidR="00AA0277" w:rsidRPr="00BE3282" w:rsidRDefault="00AA0277" w:rsidP="00AA0277">
      <w:pPr>
        <w:pStyle w:val="Prrafodelista"/>
        <w:spacing w:line="360" w:lineRule="auto"/>
        <w:ind w:left="927"/>
        <w:jc w:val="both"/>
        <w:rPr>
          <w:rFonts w:ascii="Palatino Linotype" w:hAnsi="Palatino Linotype"/>
        </w:rPr>
      </w:pPr>
    </w:p>
    <w:p w:rsidR="00AA0277" w:rsidRPr="00BE3282" w:rsidRDefault="00AA0277" w:rsidP="00AA0277">
      <w:pPr>
        <w:pStyle w:val="Prrafodelista"/>
        <w:numPr>
          <w:ilvl w:val="0"/>
          <w:numId w:val="26"/>
        </w:numPr>
        <w:spacing w:line="360" w:lineRule="auto"/>
        <w:contextualSpacing/>
        <w:jc w:val="both"/>
        <w:rPr>
          <w:rFonts w:ascii="Palatino Linotype" w:hAnsi="Palatino Linotype"/>
        </w:rPr>
      </w:pPr>
      <w:r w:rsidRPr="00954A3F">
        <w:rPr>
          <w:rFonts w:ascii="Palatino Linotype" w:hAnsi="Palatino Linotype"/>
          <w:b/>
        </w:rPr>
        <w:lastRenderedPageBreak/>
        <w:t>Actividad Procesal del interesado.</w:t>
      </w:r>
      <w:r w:rsidRPr="00BE3282">
        <w:rPr>
          <w:rFonts w:ascii="Palatino Linotype" w:hAnsi="Palatino Linotype"/>
        </w:rPr>
        <w:t xml:space="preserve"> Acciones u omisiones del interesado.</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pStyle w:val="Prrafodelista"/>
        <w:numPr>
          <w:ilvl w:val="0"/>
          <w:numId w:val="26"/>
        </w:numPr>
        <w:spacing w:line="360" w:lineRule="auto"/>
        <w:contextualSpacing/>
        <w:jc w:val="both"/>
        <w:rPr>
          <w:rFonts w:ascii="Palatino Linotype" w:hAnsi="Palatino Linotype"/>
        </w:rPr>
      </w:pPr>
      <w:r w:rsidRPr="00954A3F">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rsidR="00AA0277" w:rsidRPr="00BE3282" w:rsidRDefault="00AA0277" w:rsidP="00AA0277">
      <w:pPr>
        <w:pStyle w:val="Prrafodelista"/>
        <w:spacing w:line="360" w:lineRule="auto"/>
        <w:ind w:left="927"/>
        <w:contextualSpacing/>
        <w:jc w:val="both"/>
        <w:rPr>
          <w:rFonts w:ascii="Palatino Linotype" w:hAnsi="Palatino Linotype"/>
        </w:rPr>
      </w:pPr>
    </w:p>
    <w:p w:rsidR="00AA0277" w:rsidRPr="00BE3282" w:rsidRDefault="00AA0277" w:rsidP="00AA0277">
      <w:pPr>
        <w:pStyle w:val="Prrafodelista"/>
        <w:numPr>
          <w:ilvl w:val="0"/>
          <w:numId w:val="26"/>
        </w:numPr>
        <w:spacing w:line="360" w:lineRule="auto"/>
        <w:contextualSpacing/>
        <w:jc w:val="both"/>
        <w:rPr>
          <w:rFonts w:ascii="Palatino Linotype" w:hAnsi="Palatino Linotype"/>
        </w:rPr>
      </w:pPr>
      <w:r w:rsidRPr="00954A3F">
        <w:rPr>
          <w:rFonts w:ascii="Palatino Linotype" w:hAnsi="Palatino Linotype"/>
          <w:b/>
        </w:rPr>
        <w:t>La afectación generada en la situación jurídica de la persona involucrada en el proceso:</w:t>
      </w:r>
      <w:r w:rsidRPr="00BE3282">
        <w:rPr>
          <w:rFonts w:ascii="Palatino Linotype" w:hAnsi="Palatino Linotype"/>
        </w:rPr>
        <w:t xml:space="preserve"> Violación a sus derechos humanos.</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b/>
          <w:sz w:val="24"/>
          <w:szCs w:val="24"/>
        </w:rPr>
      </w:pPr>
      <w:r w:rsidRPr="00BE3282">
        <w:rPr>
          <w:rFonts w:ascii="Palatino Linotype" w:hAnsi="Palatino Linotype"/>
          <w:sz w:val="24"/>
          <w:szCs w:val="24"/>
        </w:rPr>
        <w:t xml:space="preserve">Argumento que encuentra sustento en la jurisprudencia P./J. 32/92 emitida por el Pleno de la Suprema Corte de Justicia de la Nación de rubro </w:t>
      </w:r>
      <w:r w:rsidRPr="00BE3282">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sz w:val="24"/>
          <w:szCs w:val="24"/>
        </w:rPr>
        <w:t>, visible en la Gaceta del Seminario Judicial de la Federación con el registro digital 205635.</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w:t>
      </w:r>
      <w:r w:rsidRPr="00BE3282">
        <w:rPr>
          <w:rFonts w:ascii="Palatino Linotype" w:hAnsi="Palatino Linotype"/>
          <w:sz w:val="24"/>
          <w:szCs w:val="24"/>
        </w:rPr>
        <w:lastRenderedPageBreak/>
        <w:t>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AA0277" w:rsidRPr="00BE3282" w:rsidRDefault="00AA0277" w:rsidP="00AA0277">
      <w:pPr>
        <w:spacing w:after="0" w:line="360" w:lineRule="auto"/>
        <w:jc w:val="both"/>
        <w:rPr>
          <w:rFonts w:ascii="Palatino Linotype" w:hAnsi="Palatino Linotype"/>
          <w:sz w:val="24"/>
          <w:szCs w:val="24"/>
        </w:rPr>
      </w:pPr>
    </w:p>
    <w:p w:rsidR="00AA0277" w:rsidRPr="00BE3282" w:rsidRDefault="00AA0277" w:rsidP="00AA0277">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DIMENSIÓN Y EFECTOS DE ESTE CONCEPTO CUANDO SE ADUCE EXCESIVA CARGA DE TRABAJO.”</w:t>
      </w:r>
      <w:r w:rsidRPr="00BE3282">
        <w:rPr>
          <w:rFonts w:ascii="Palatino Linotype" w:hAnsi="Palatino Linotype"/>
          <w:sz w:val="24"/>
          <w:szCs w:val="24"/>
        </w:rPr>
        <w:t xml:space="preserve"> consultable en el Seminario Judicial de la Federación y su gaceta, con el registro digital 2002351.</w:t>
      </w:r>
    </w:p>
    <w:p w:rsidR="00AA0277" w:rsidRPr="00BE3282" w:rsidRDefault="00AA0277" w:rsidP="00AA0277">
      <w:pPr>
        <w:spacing w:after="0" w:line="360" w:lineRule="auto"/>
        <w:jc w:val="both"/>
        <w:rPr>
          <w:rFonts w:ascii="Palatino Linotype" w:hAnsi="Palatino Linotype"/>
          <w:b/>
          <w:sz w:val="24"/>
          <w:szCs w:val="24"/>
        </w:rPr>
      </w:pPr>
    </w:p>
    <w:p w:rsidR="00AA0277" w:rsidRPr="00AA0277" w:rsidRDefault="00AA0277" w:rsidP="00AA0277">
      <w:pPr>
        <w:spacing w:after="0" w:line="360" w:lineRule="auto"/>
        <w:jc w:val="both"/>
        <w:rPr>
          <w:rFonts w:ascii="Palatino Linotype" w:hAnsi="Palatino Linotype" w:cs="Arial"/>
          <w:sz w:val="24"/>
          <w:szCs w:val="24"/>
          <w:lang w:val="es-419"/>
        </w:rPr>
      </w:pPr>
      <w:r w:rsidRPr="00BE3282">
        <w:rPr>
          <w:rFonts w:ascii="Palatino Linotype" w:hAnsi="Palatino Linotype"/>
          <w:i/>
          <w:sz w:val="24"/>
          <w:szCs w:val="24"/>
        </w:rPr>
        <w:t>“PLAZO RAZONABLE PARA RESOLVER. CONCEPTO Y ELEMENTOS QUE LO INTEGRAN A LA LUZ DEL DERECHO INTERNACIONAL DE LOS DERECHOS HUMANOS.”</w:t>
      </w:r>
      <w:r w:rsidRPr="00BE3282">
        <w:rPr>
          <w:rFonts w:ascii="Palatino Linotype" w:hAnsi="Palatino Linotype"/>
          <w:sz w:val="24"/>
          <w:szCs w:val="24"/>
        </w:rPr>
        <w:t>, visible en el Seminario Judicial de la Federación y su gaceta, con el registro digital 2002350, y</w:t>
      </w:r>
      <w:r>
        <w:rPr>
          <w:rFonts w:ascii="Palatino Linotype" w:hAnsi="Palatino Linotype"/>
          <w:sz w:val="24"/>
          <w:szCs w:val="24"/>
          <w:lang w:val="es-419"/>
        </w:rPr>
        <w:t>,</w:t>
      </w:r>
    </w:p>
    <w:p w:rsidR="003E3631" w:rsidRDefault="003E3631" w:rsidP="00AA0277">
      <w:pPr>
        <w:spacing w:after="0" w:line="360" w:lineRule="auto"/>
        <w:jc w:val="both"/>
        <w:rPr>
          <w:rFonts w:ascii="Palatino Linotype" w:eastAsia="Calibri" w:hAnsi="Palatino Linotype" w:cs="Arial"/>
          <w:b/>
          <w:sz w:val="24"/>
          <w:szCs w:val="24"/>
          <w:lang w:val="es-ES" w:eastAsia="es-ES"/>
        </w:rPr>
      </w:pPr>
    </w:p>
    <w:p w:rsidR="004E3481" w:rsidRPr="00692461" w:rsidRDefault="004E3481" w:rsidP="00AA0277">
      <w:pPr>
        <w:spacing w:after="0" w:line="360" w:lineRule="auto"/>
        <w:jc w:val="both"/>
        <w:rPr>
          <w:rFonts w:ascii="Palatino Linotype" w:eastAsia="Calibri" w:hAnsi="Palatino Linotype" w:cs="Arial"/>
          <w:b/>
          <w:sz w:val="24"/>
          <w:szCs w:val="24"/>
          <w:lang w:val="es-ES" w:eastAsia="es-ES"/>
        </w:rPr>
      </w:pPr>
    </w:p>
    <w:p w:rsidR="00337A3D" w:rsidRPr="00692461" w:rsidRDefault="00337A3D" w:rsidP="00337A3D">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lastRenderedPageBreak/>
        <w:t xml:space="preserve">C O N S I D E R A N D O </w:t>
      </w:r>
    </w:p>
    <w:p w:rsidR="00337A3D" w:rsidRPr="00692461" w:rsidRDefault="00337A3D" w:rsidP="00337A3D">
      <w:pPr>
        <w:spacing w:after="0" w:line="360" w:lineRule="auto"/>
        <w:jc w:val="center"/>
        <w:rPr>
          <w:rFonts w:ascii="Palatino Linotype" w:hAnsi="Palatino Linotype" w:cs="Arial"/>
          <w:sz w:val="24"/>
          <w:szCs w:val="24"/>
        </w:rPr>
      </w:pPr>
    </w:p>
    <w:p w:rsidR="00337A3D" w:rsidRPr="00692461" w:rsidRDefault="00337A3D" w:rsidP="00337A3D">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rsidR="00337A3D"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692461">
        <w:rPr>
          <w:rFonts w:ascii="Palatino Linotype" w:hAnsi="Palatino Linotype" w:cs="Arial"/>
          <w:b/>
          <w:sz w:val="24"/>
          <w:szCs w:val="24"/>
        </w:rPr>
        <w:t>Recurrente</w:t>
      </w:r>
      <w:r w:rsidRPr="00692461">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143A49" w:rsidRPr="00692461" w:rsidRDefault="00143A49" w:rsidP="00337A3D">
      <w:pPr>
        <w:spacing w:after="0" w:line="360" w:lineRule="auto"/>
        <w:jc w:val="both"/>
        <w:rPr>
          <w:rFonts w:ascii="Palatino Linotype" w:hAnsi="Palatino Linotype" w:cs="Arial"/>
          <w:sz w:val="24"/>
          <w:szCs w:val="24"/>
        </w:rPr>
      </w:pPr>
    </w:p>
    <w:p w:rsidR="00337A3D" w:rsidRPr="00692461" w:rsidRDefault="00337A3D" w:rsidP="00337A3D">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Default="00337A3D" w:rsidP="00B64296">
      <w:pPr>
        <w:pStyle w:val="Prrafodelista"/>
        <w:autoSpaceDE w:val="0"/>
        <w:autoSpaceDN w:val="0"/>
        <w:adjustRightInd w:val="0"/>
        <w:spacing w:line="360" w:lineRule="auto"/>
        <w:ind w:left="0"/>
        <w:jc w:val="both"/>
        <w:rPr>
          <w:rFonts w:ascii="Palatino Linotype" w:hAnsi="Palatino Linotype" w:cs="Arial"/>
        </w:rPr>
      </w:pPr>
    </w:p>
    <w:p w:rsidR="00337A3D" w:rsidRPr="00692461" w:rsidRDefault="0067379F"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lastRenderedPageBreak/>
        <w:t>TERCERO</w:t>
      </w:r>
      <w:r w:rsidR="00337A3D" w:rsidRPr="00692461">
        <w:rPr>
          <w:rFonts w:ascii="Palatino Linotype" w:eastAsia="Times New Roman" w:hAnsi="Palatino Linotype" w:cs="Arial"/>
          <w:b/>
          <w:sz w:val="28"/>
          <w:szCs w:val="28"/>
          <w:lang w:val="es-ES" w:eastAsia="es-ES"/>
        </w:rPr>
        <w:t>.</w:t>
      </w:r>
      <w:r w:rsidR="00337A3D" w:rsidRPr="00692461">
        <w:rPr>
          <w:rFonts w:ascii="Palatino Linotype" w:eastAsia="Times New Roman" w:hAnsi="Palatino Linotype" w:cs="Arial"/>
          <w:sz w:val="28"/>
          <w:szCs w:val="28"/>
          <w:lang w:val="es-ES" w:eastAsia="es-ES"/>
        </w:rPr>
        <w:t xml:space="preserve"> </w:t>
      </w:r>
      <w:r w:rsidR="00337A3D" w:rsidRPr="00692461">
        <w:rPr>
          <w:rFonts w:ascii="Palatino Linotype" w:eastAsia="Times New Roman" w:hAnsi="Palatino Linotype" w:cs="Arial"/>
          <w:b/>
          <w:sz w:val="28"/>
          <w:szCs w:val="28"/>
          <w:lang w:val="es-ES" w:eastAsia="es-ES"/>
        </w:rPr>
        <w:t xml:space="preserve">De las causas de improcedencia. </w:t>
      </w:r>
    </w:p>
    <w:p w:rsidR="00337A3D" w:rsidRPr="006924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w:t>
      </w:r>
      <w:proofErr w:type="spellStart"/>
      <w:r w:rsidRPr="00692461">
        <w:rPr>
          <w:rFonts w:ascii="Palatino Linotype" w:eastAsia="Times New Roman" w:hAnsi="Palatino Linotype" w:cs="Arial"/>
          <w:sz w:val="24"/>
          <w:szCs w:val="24"/>
          <w:lang w:val="es-ES" w:eastAsia="es-ES"/>
        </w:rPr>
        <w:t>Resolutor</w:t>
      </w:r>
      <w:proofErr w:type="spellEnd"/>
      <w:r w:rsidRPr="00692461">
        <w:rPr>
          <w:rFonts w:ascii="Palatino Linotype" w:eastAsia="Times New Roman" w:hAnsi="Palatino Linotype" w:cs="Arial"/>
          <w:sz w:val="24"/>
          <w:szCs w:val="24"/>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rsidR="003E3631" w:rsidRPr="00692461"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lastRenderedPageBreak/>
        <w:t>Así las cosas, del análisis del expediente electrónico</w:t>
      </w:r>
      <w:r w:rsidR="003E3631" w:rsidRPr="00692461">
        <w:rPr>
          <w:rFonts w:ascii="Palatino Linotype" w:eastAsia="Times New Roman" w:hAnsi="Palatino Linotype" w:cs="Arial"/>
          <w:sz w:val="24"/>
          <w:szCs w:val="24"/>
          <w:lang w:val="es-ES" w:eastAsia="es-ES"/>
        </w:rPr>
        <w:t>, citado al rubro,</w:t>
      </w:r>
      <w:r w:rsidRPr="00692461">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Pr="00692461"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92461" w:rsidRDefault="0067379F"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CUARTO</w:t>
      </w:r>
      <w:r w:rsidR="00337A3D" w:rsidRPr="00692461">
        <w:rPr>
          <w:rFonts w:ascii="Palatino Linotype" w:eastAsia="Times New Roman" w:hAnsi="Palatino Linotype" w:cs="Arial"/>
          <w:b/>
          <w:sz w:val="28"/>
          <w:szCs w:val="28"/>
          <w:lang w:val="es-ES" w:eastAsia="es-ES"/>
        </w:rPr>
        <w:t>. Estudio y resolución del asunto</w:t>
      </w:r>
      <w:r w:rsidR="00337A3D" w:rsidRPr="00692461">
        <w:rPr>
          <w:rFonts w:ascii="Palatino Linotype" w:eastAsia="Times New Roman" w:hAnsi="Palatino Linotype" w:cs="Times New Roman"/>
          <w:b/>
          <w:sz w:val="28"/>
          <w:szCs w:val="28"/>
          <w:lang w:val="es-ES" w:eastAsia="es-ES"/>
        </w:rPr>
        <w:t xml:space="preserve">. </w:t>
      </w:r>
    </w:p>
    <w:p w:rsidR="001460D8" w:rsidRPr="00692461" w:rsidRDefault="001460D8" w:rsidP="000B3005">
      <w:pPr>
        <w:spacing w:after="0" w:line="360" w:lineRule="auto"/>
        <w:jc w:val="both"/>
        <w:rPr>
          <w:rFonts w:ascii="Palatino Linotype" w:hAnsi="Palatino Linotype"/>
          <w:sz w:val="24"/>
          <w:szCs w:val="24"/>
        </w:rPr>
      </w:pPr>
      <w:r w:rsidRPr="001654F9">
        <w:rPr>
          <w:rFonts w:ascii="Palatino Linotype" w:hAnsi="Palatino Linotype"/>
          <w:sz w:val="24"/>
          <w:szCs w:val="24"/>
        </w:rPr>
        <w:t xml:space="preserve">Este Órgano Garante considera pertinente </w:t>
      </w:r>
      <w:r w:rsidRPr="00692461">
        <w:rPr>
          <w:rFonts w:ascii="Palatino Linotype" w:hAnsi="Palatino Linotype"/>
          <w:sz w:val="24"/>
          <w:szCs w:val="24"/>
        </w:rPr>
        <w:t>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692461" w:rsidRDefault="001460D8" w:rsidP="000B3005">
      <w:pPr>
        <w:spacing w:after="0" w:line="360" w:lineRule="auto"/>
        <w:jc w:val="both"/>
        <w:rPr>
          <w:rFonts w:ascii="Palatino Linotype" w:hAnsi="Palatino Linotype"/>
          <w:sz w:val="24"/>
          <w:szCs w:val="24"/>
        </w:rPr>
      </w:pPr>
    </w:p>
    <w:p w:rsidR="001460D8" w:rsidRPr="00692461" w:rsidRDefault="001460D8" w:rsidP="000B3005">
      <w:pPr>
        <w:spacing w:after="0" w:line="240" w:lineRule="auto"/>
        <w:ind w:left="851" w:right="851"/>
        <w:jc w:val="both"/>
        <w:rPr>
          <w:rFonts w:ascii="Palatino Linotype" w:hAnsi="Palatino Linotype" w:cs="Arial"/>
          <w:i/>
        </w:rPr>
      </w:pPr>
      <w:r w:rsidRPr="00692461">
        <w:rPr>
          <w:rFonts w:ascii="Palatino Linotype" w:hAnsi="Palatino Linotype" w:cs="Arial"/>
          <w:b/>
          <w:i/>
        </w:rPr>
        <w:t>“Artículo 6o.</w:t>
      </w:r>
      <w:r w:rsidRPr="00692461">
        <w:rPr>
          <w:rFonts w:ascii="Palatino Linotype" w:hAnsi="Palatino Linotype" w:cs="Arial"/>
          <w:i/>
        </w:rPr>
        <w:t xml:space="preserve">  . . .</w:t>
      </w:r>
    </w:p>
    <w:p w:rsidR="001460D8" w:rsidRPr="00692461" w:rsidRDefault="001460D8" w:rsidP="000B3005">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0B3005">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692461" w:rsidRDefault="001460D8" w:rsidP="000B3005">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0B3005">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lastRenderedPageBreak/>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0B3005">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rsidR="001460D8" w:rsidRPr="00692461" w:rsidRDefault="001460D8" w:rsidP="000B3005">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t>(Énfasis añadido)</w:t>
      </w:r>
    </w:p>
    <w:p w:rsidR="001460D8" w:rsidRPr="00692461" w:rsidRDefault="001460D8" w:rsidP="000B3005">
      <w:pPr>
        <w:spacing w:after="0" w:line="360" w:lineRule="auto"/>
        <w:jc w:val="both"/>
        <w:rPr>
          <w:rFonts w:ascii="Palatino Linotype" w:hAnsi="Palatino Linotype"/>
          <w:sz w:val="24"/>
          <w:szCs w:val="24"/>
        </w:rPr>
      </w:pPr>
    </w:p>
    <w:p w:rsidR="001460D8" w:rsidRPr="00692461" w:rsidRDefault="001460D8" w:rsidP="000B3005">
      <w:pPr>
        <w:spacing w:after="0"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692461" w:rsidRDefault="001460D8" w:rsidP="000B3005">
      <w:pPr>
        <w:spacing w:after="0" w:line="360" w:lineRule="auto"/>
        <w:jc w:val="both"/>
        <w:rPr>
          <w:rFonts w:ascii="Palatino Linotype" w:hAnsi="Palatino Linotype"/>
          <w:sz w:val="24"/>
          <w:szCs w:val="24"/>
        </w:rPr>
      </w:pPr>
    </w:p>
    <w:p w:rsidR="001460D8" w:rsidRPr="00692461" w:rsidRDefault="001460D8" w:rsidP="000B3005">
      <w:pPr>
        <w:spacing w:after="0" w:line="24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El derecho a la información será garantizado por el Estado.</w:t>
      </w: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La ley establecerá las previsiones que permitan asegurar la protección, el respeto y la difusión de este derecho. </w:t>
      </w:r>
    </w:p>
    <w:p w:rsidR="001460D8" w:rsidRPr="00692461" w:rsidRDefault="001460D8" w:rsidP="002A78CB">
      <w:pPr>
        <w:spacing w:after="0" w:line="240" w:lineRule="auto"/>
        <w:ind w:left="851" w:right="851"/>
        <w:jc w:val="both"/>
        <w:rPr>
          <w:rFonts w:ascii="Palatino Linotype" w:hAnsi="Palatino Linotype" w:cs="Arial"/>
          <w:i/>
        </w:rPr>
      </w:pP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Para garantizar el ejercicio del derecho de transparencia, acceso a la información pública y protección de datos personales, los poderes públicos y los organismos </w:t>
      </w:r>
      <w:r w:rsidRPr="00692461">
        <w:rPr>
          <w:rFonts w:ascii="Palatino Linotype" w:hAnsi="Palatino Linotype" w:cs="Arial"/>
          <w:i/>
        </w:rPr>
        <w:lastRenderedPageBreak/>
        <w:t>autónomos, transparentarán sus acciones, en términos de las disposiciones aplicables, la información será oportuna, clara, veraz y de fácil acceso.</w:t>
      </w:r>
    </w:p>
    <w:p w:rsidR="001460D8" w:rsidRPr="00692461" w:rsidRDefault="001460D8" w:rsidP="002A78CB">
      <w:pPr>
        <w:spacing w:after="0" w:line="240" w:lineRule="auto"/>
        <w:ind w:left="851" w:right="851"/>
        <w:jc w:val="both"/>
        <w:rPr>
          <w:rFonts w:ascii="Palatino Linotype" w:hAnsi="Palatino Linotype" w:cs="Arial"/>
          <w:i/>
        </w:rPr>
      </w:pP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rsidR="001460D8" w:rsidRPr="00692461" w:rsidRDefault="001460D8" w:rsidP="002A78CB">
      <w:pPr>
        <w:spacing w:after="0" w:line="240" w:lineRule="auto"/>
        <w:ind w:left="851" w:right="851"/>
        <w:jc w:val="both"/>
        <w:rPr>
          <w:rFonts w:ascii="Palatino Linotype" w:hAnsi="Palatino Linotype" w:cs="Arial"/>
          <w:i/>
        </w:rPr>
      </w:pPr>
    </w:p>
    <w:p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692461" w:rsidRDefault="001460D8" w:rsidP="002A78CB">
      <w:pPr>
        <w:spacing w:after="0" w:line="240" w:lineRule="auto"/>
        <w:ind w:left="851" w:right="851"/>
        <w:jc w:val="both"/>
        <w:rPr>
          <w:rFonts w:ascii="Palatino Linotype" w:hAnsi="Palatino Linotype" w:cs="Arial"/>
          <w:i/>
          <w:color w:val="222222"/>
        </w:rPr>
      </w:pPr>
    </w:p>
    <w:p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Pr="00692461" w:rsidRDefault="001460D8" w:rsidP="000B3005">
      <w:pPr>
        <w:spacing w:after="0" w:line="240" w:lineRule="auto"/>
        <w:ind w:left="851" w:right="851"/>
        <w:jc w:val="both"/>
        <w:rPr>
          <w:rFonts w:ascii="Palatino Linotype" w:hAnsi="Palatino Linotype" w:cs="Arial"/>
          <w:b/>
          <w:i/>
          <w:iCs/>
          <w:color w:val="222222"/>
        </w:rPr>
      </w:pPr>
    </w:p>
    <w:p w:rsidR="001460D8" w:rsidRPr="00692461" w:rsidRDefault="001460D8" w:rsidP="000B3005">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rsidR="001460D8" w:rsidRPr="00692461" w:rsidRDefault="001460D8" w:rsidP="000B3005">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rsidR="001460D8" w:rsidRPr="00692461" w:rsidRDefault="001460D8" w:rsidP="000B3005">
      <w:pPr>
        <w:spacing w:after="0" w:line="360" w:lineRule="auto"/>
        <w:jc w:val="both"/>
        <w:rPr>
          <w:rFonts w:ascii="Palatino Linotype" w:hAnsi="Palatino Linotype"/>
          <w:sz w:val="24"/>
          <w:szCs w:val="24"/>
        </w:rPr>
      </w:pPr>
    </w:p>
    <w:p w:rsidR="00CF6619" w:rsidRPr="00B64296" w:rsidRDefault="00CF6619" w:rsidP="000B3005">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w:t>
      </w:r>
      <w:r w:rsidRPr="00692461">
        <w:rPr>
          <w:rFonts w:ascii="Palatino Linotype" w:hAnsi="Palatino Linotype" w:cs="Arial"/>
          <w:sz w:val="24"/>
          <w:szCs w:val="24"/>
        </w:rPr>
        <w:lastRenderedPageBreak/>
        <w:t xml:space="preserve">que el </w:t>
      </w:r>
      <w:r w:rsidRPr="00227DC3">
        <w:rPr>
          <w:rFonts w:ascii="Palatino Linotype" w:hAnsi="Palatino Linotype" w:cs="Arial"/>
          <w:sz w:val="24"/>
          <w:szCs w:val="24"/>
        </w:rPr>
        <w:t>Estado Mexicano sea parte, en concordancia con el artículo 8 de la Ley de Transparencia local</w:t>
      </w:r>
      <w:r w:rsidR="00B64296" w:rsidRPr="00B64296">
        <w:rPr>
          <w:rFonts w:ascii="Palatino Linotype" w:hAnsi="Palatino Linotype" w:cs="Arial"/>
          <w:sz w:val="24"/>
          <w:szCs w:val="24"/>
        </w:rPr>
        <w:t>.</w:t>
      </w:r>
    </w:p>
    <w:p w:rsidR="00B64296" w:rsidRPr="00B64296" w:rsidRDefault="00B64296" w:rsidP="00CF6619">
      <w:pPr>
        <w:autoSpaceDE w:val="0"/>
        <w:autoSpaceDN w:val="0"/>
        <w:adjustRightInd w:val="0"/>
        <w:spacing w:after="0" w:line="360" w:lineRule="auto"/>
        <w:jc w:val="both"/>
        <w:rPr>
          <w:rFonts w:ascii="Palatino Linotype" w:hAnsi="Palatino Linotype" w:cs="Arial"/>
          <w:sz w:val="24"/>
          <w:szCs w:val="24"/>
        </w:rPr>
      </w:pPr>
    </w:p>
    <w:p w:rsidR="00B64296" w:rsidRDefault="00B64296" w:rsidP="00B64296">
      <w:pPr>
        <w:autoSpaceDE w:val="0"/>
        <w:autoSpaceDN w:val="0"/>
        <w:adjustRightInd w:val="0"/>
        <w:spacing w:after="0" w:line="360" w:lineRule="auto"/>
        <w:jc w:val="both"/>
        <w:rPr>
          <w:rFonts w:ascii="Palatino Linotype" w:hAnsi="Palatino Linotype" w:cs="Arial"/>
          <w:sz w:val="24"/>
          <w:szCs w:val="24"/>
        </w:rPr>
      </w:pPr>
      <w:r w:rsidRPr="00B64296">
        <w:rPr>
          <w:rFonts w:ascii="Palatino Linotype" w:hAnsi="Palatino Linotype" w:cs="Arial"/>
          <w:sz w:val="24"/>
          <w:szCs w:val="24"/>
        </w:rPr>
        <w:t>Toda vez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B64296" w:rsidRPr="00B64296" w:rsidRDefault="00B64296" w:rsidP="00B64296">
      <w:pPr>
        <w:autoSpaceDE w:val="0"/>
        <w:autoSpaceDN w:val="0"/>
        <w:adjustRightInd w:val="0"/>
        <w:spacing w:after="0" w:line="360" w:lineRule="auto"/>
        <w:jc w:val="both"/>
        <w:rPr>
          <w:rFonts w:ascii="Palatino Linotype" w:hAnsi="Palatino Linotype" w:cs="Arial"/>
          <w:sz w:val="24"/>
          <w:szCs w:val="24"/>
        </w:rPr>
      </w:pPr>
    </w:p>
    <w:p w:rsidR="00B64296" w:rsidRPr="00B64296" w:rsidRDefault="00B64296" w:rsidP="00B64296">
      <w:pPr>
        <w:autoSpaceDE w:val="0"/>
        <w:autoSpaceDN w:val="0"/>
        <w:adjustRightInd w:val="0"/>
        <w:spacing w:after="0" w:line="360" w:lineRule="auto"/>
        <w:jc w:val="both"/>
        <w:rPr>
          <w:rFonts w:ascii="Palatino Linotype" w:hAnsi="Palatino Linotype" w:cs="Arial"/>
          <w:sz w:val="24"/>
          <w:szCs w:val="24"/>
        </w:rPr>
      </w:pPr>
      <w:r w:rsidRPr="00BD1D30">
        <w:rPr>
          <w:rFonts w:ascii="Palatino Linotype" w:hAnsi="Palatino Linotype" w:cs="Arial"/>
          <w:sz w:val="24"/>
          <w:szCs w:val="24"/>
        </w:rPr>
        <w:t>Por ello, en primer término, se precisa que el hoy recurrente solicitó del sujeto obligado la siguiente información:</w:t>
      </w:r>
    </w:p>
    <w:p w:rsidR="00CF6619" w:rsidRDefault="00CF6619" w:rsidP="00BF3E6B">
      <w:pPr>
        <w:autoSpaceDE w:val="0"/>
        <w:autoSpaceDN w:val="0"/>
        <w:adjustRightInd w:val="0"/>
        <w:spacing w:after="0" w:line="360" w:lineRule="auto"/>
        <w:jc w:val="both"/>
        <w:rPr>
          <w:rFonts w:ascii="Palatino Linotype" w:hAnsi="Palatino Linotype" w:cs="Arial"/>
          <w:sz w:val="24"/>
          <w:szCs w:val="24"/>
        </w:rPr>
      </w:pPr>
    </w:p>
    <w:p w:rsidR="004E3481" w:rsidRDefault="00F152AD" w:rsidP="004E348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lang w:val="es-419"/>
        </w:rPr>
        <w:t xml:space="preserve">1.- </w:t>
      </w:r>
      <w:r w:rsidR="004E3481" w:rsidRPr="004E3481">
        <w:rPr>
          <w:rFonts w:ascii="Palatino Linotype" w:hAnsi="Palatino Linotype" w:cs="Arial"/>
          <w:sz w:val="24"/>
          <w:szCs w:val="24"/>
        </w:rPr>
        <w:t xml:space="preserve">Listado de los contratos de obras, bienes y servicios licitados en su municipio, </w:t>
      </w:r>
    </w:p>
    <w:p w:rsidR="00BD1D30" w:rsidRPr="00BD1D30" w:rsidRDefault="00BD1D30" w:rsidP="00BD1D30">
      <w:pPr>
        <w:pStyle w:val="Prrafodelista"/>
        <w:numPr>
          <w:ilvl w:val="0"/>
          <w:numId w:val="28"/>
        </w:numPr>
        <w:autoSpaceDE w:val="0"/>
        <w:autoSpaceDN w:val="0"/>
        <w:adjustRightInd w:val="0"/>
        <w:spacing w:line="360" w:lineRule="auto"/>
        <w:ind w:left="1134"/>
        <w:jc w:val="both"/>
        <w:rPr>
          <w:rFonts w:ascii="Palatino Linotype" w:hAnsi="Palatino Linotype" w:cs="Arial"/>
        </w:rPr>
      </w:pPr>
      <w:r w:rsidRPr="00BD1D30">
        <w:rPr>
          <w:rFonts w:ascii="Palatino Linotype" w:hAnsi="Palatino Linotype" w:cs="Arial"/>
          <w:lang w:val="es-419"/>
        </w:rPr>
        <w:t>E</w:t>
      </w:r>
      <w:r w:rsidRPr="00BD1D30">
        <w:rPr>
          <w:rFonts w:ascii="Palatino Linotype" w:hAnsi="Palatino Linotype" w:cs="Arial"/>
        </w:rPr>
        <w:t>n</w:t>
      </w:r>
      <w:r w:rsidRPr="00BD1D30">
        <w:rPr>
          <w:rFonts w:ascii="Palatino Linotype" w:hAnsi="Palatino Linotype" w:cs="Arial"/>
          <w:lang w:val="es-419"/>
        </w:rPr>
        <w:t xml:space="preserve"> </w:t>
      </w:r>
      <w:r w:rsidRPr="00BD1D30">
        <w:rPr>
          <w:rFonts w:ascii="Palatino Linotype" w:hAnsi="Palatino Linotype" w:cs="Arial"/>
        </w:rPr>
        <w:t xml:space="preserve">adjudicación directa, </w:t>
      </w:r>
    </w:p>
    <w:p w:rsidR="00BD1D30" w:rsidRDefault="00BD1D30" w:rsidP="00BD1D30">
      <w:pPr>
        <w:pStyle w:val="Prrafodelista"/>
        <w:numPr>
          <w:ilvl w:val="0"/>
          <w:numId w:val="28"/>
        </w:numPr>
        <w:autoSpaceDE w:val="0"/>
        <w:autoSpaceDN w:val="0"/>
        <w:adjustRightInd w:val="0"/>
        <w:spacing w:line="360" w:lineRule="auto"/>
        <w:ind w:left="1134"/>
        <w:jc w:val="both"/>
        <w:rPr>
          <w:rFonts w:ascii="Palatino Linotype" w:hAnsi="Palatino Linotype" w:cs="Arial"/>
        </w:rPr>
      </w:pPr>
      <w:r w:rsidRPr="00BD1D30">
        <w:rPr>
          <w:rFonts w:ascii="Palatino Linotype" w:hAnsi="Palatino Linotype" w:cs="Arial"/>
        </w:rPr>
        <w:t xml:space="preserve">Licitación pública e </w:t>
      </w:r>
    </w:p>
    <w:p w:rsidR="00BD1D30" w:rsidRDefault="00BD1D30" w:rsidP="00BD1D30">
      <w:pPr>
        <w:pStyle w:val="Prrafodelista"/>
        <w:numPr>
          <w:ilvl w:val="0"/>
          <w:numId w:val="28"/>
        </w:numPr>
        <w:autoSpaceDE w:val="0"/>
        <w:autoSpaceDN w:val="0"/>
        <w:adjustRightInd w:val="0"/>
        <w:spacing w:line="360" w:lineRule="auto"/>
        <w:ind w:left="1134"/>
        <w:jc w:val="both"/>
        <w:rPr>
          <w:rFonts w:ascii="Palatino Linotype" w:hAnsi="Palatino Linotype" w:cs="Arial"/>
        </w:rPr>
      </w:pPr>
      <w:r w:rsidRPr="00BD1D30">
        <w:rPr>
          <w:rFonts w:ascii="Palatino Linotype" w:hAnsi="Palatino Linotype" w:cs="Arial"/>
        </w:rPr>
        <w:t>Invitación a cuando meses tres personas</w:t>
      </w:r>
      <w:r>
        <w:rPr>
          <w:rFonts w:ascii="Palatino Linotype" w:hAnsi="Palatino Linotype" w:cs="Arial"/>
          <w:lang w:val="es-419"/>
        </w:rPr>
        <w:t>.</w:t>
      </w:r>
      <w:r w:rsidRPr="00BD1D30">
        <w:rPr>
          <w:rFonts w:ascii="Palatino Linotype" w:hAnsi="Palatino Linotype" w:cs="Arial"/>
          <w:lang w:val="es-MX"/>
        </w:rPr>
        <w:t xml:space="preserve"> </w:t>
      </w:r>
    </w:p>
    <w:p w:rsidR="00BD1D30" w:rsidRDefault="00BD1D30" w:rsidP="00BD1D30">
      <w:pPr>
        <w:autoSpaceDE w:val="0"/>
        <w:autoSpaceDN w:val="0"/>
        <w:adjustRightInd w:val="0"/>
        <w:spacing w:after="0" w:line="360" w:lineRule="auto"/>
        <w:ind w:left="426"/>
        <w:jc w:val="both"/>
        <w:rPr>
          <w:rFonts w:ascii="Palatino Linotype" w:hAnsi="Palatino Linotype" w:cs="Arial"/>
          <w:sz w:val="24"/>
          <w:szCs w:val="24"/>
        </w:rPr>
      </w:pPr>
      <w:r>
        <w:rPr>
          <w:rFonts w:ascii="Palatino Linotype" w:hAnsi="Palatino Linotype" w:cs="Arial"/>
          <w:sz w:val="24"/>
          <w:szCs w:val="24"/>
          <w:lang w:val="es-419"/>
        </w:rPr>
        <w:t xml:space="preserve">Con </w:t>
      </w:r>
      <w:r w:rsidRPr="00BD1D30">
        <w:rPr>
          <w:rFonts w:ascii="Palatino Linotype" w:hAnsi="Palatino Linotype" w:cs="Arial"/>
          <w:sz w:val="24"/>
          <w:szCs w:val="24"/>
        </w:rPr>
        <w:t xml:space="preserve">los siguientes datos: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A.-Institución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B.-Nombre de la UC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C.-Responsable de la UC </w:t>
      </w:r>
    </w:p>
    <w:p w:rsidR="00BD1D30" w:rsidRPr="00FA7074"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FA7074">
        <w:rPr>
          <w:rFonts w:ascii="Palatino Linotype" w:hAnsi="Palatino Linotype" w:cs="Arial"/>
          <w:sz w:val="24"/>
          <w:szCs w:val="24"/>
        </w:rPr>
        <w:t>D.-Código del expediente</w:t>
      </w:r>
      <w:r w:rsidRPr="00BD1D30">
        <w:rPr>
          <w:rFonts w:ascii="Palatino Linotype" w:hAnsi="Palatino Linotype" w:cs="Arial"/>
          <w:sz w:val="24"/>
          <w:szCs w:val="24"/>
        </w:rPr>
        <w:t xml:space="preserve"> </w:t>
      </w:r>
    </w:p>
    <w:p w:rsidR="00BD1D30" w:rsidRPr="00FA7074"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FA7074">
        <w:rPr>
          <w:rFonts w:ascii="Palatino Linotype" w:hAnsi="Palatino Linotype" w:cs="Arial"/>
          <w:sz w:val="24"/>
          <w:szCs w:val="24"/>
        </w:rPr>
        <w:t xml:space="preserve">E.-Referencia del expediente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FA7074">
        <w:rPr>
          <w:rFonts w:ascii="Palatino Linotype" w:hAnsi="Palatino Linotype" w:cs="Arial"/>
          <w:sz w:val="24"/>
          <w:szCs w:val="24"/>
        </w:rPr>
        <w:t>F.-Título del expediente</w:t>
      </w:r>
      <w:r w:rsidRPr="00BD1D30">
        <w:rPr>
          <w:rFonts w:ascii="Palatino Linotype" w:hAnsi="Palatino Linotype" w:cs="Arial"/>
          <w:sz w:val="24"/>
          <w:szCs w:val="24"/>
        </w:rPr>
        <w:t xml:space="preserve">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G.-Fundamento legal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H.-Número del procedimiento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lastRenderedPageBreak/>
        <w:t xml:space="preserve">I.-Fecha de fallo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J.-Fecha de publicación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K.-Tipo de contratación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L.-Tipo de procedimiento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M.-Título del contrato </w:t>
      </w:r>
    </w:p>
    <w:p w:rsidR="00BD1D30" w:rsidRPr="00FA7074"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FA7074">
        <w:rPr>
          <w:rFonts w:ascii="Palatino Linotype" w:hAnsi="Palatino Linotype" w:cs="Arial"/>
          <w:sz w:val="24"/>
          <w:szCs w:val="24"/>
        </w:rPr>
        <w:t>N.-Descripción del contrato</w:t>
      </w:r>
      <w:r w:rsidRPr="00BD1D30">
        <w:rPr>
          <w:rFonts w:ascii="Palatino Linotype" w:hAnsi="Palatino Linotype" w:cs="Arial"/>
          <w:sz w:val="24"/>
          <w:szCs w:val="24"/>
        </w:rPr>
        <w:t xml:space="preserve">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O.-Importe del contrato </w:t>
      </w:r>
    </w:p>
    <w:p w:rsidR="00BD1D30" w:rsidRPr="00FA7074"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FA7074">
        <w:rPr>
          <w:rFonts w:ascii="Palatino Linotype" w:hAnsi="Palatino Linotype" w:cs="Arial"/>
          <w:sz w:val="24"/>
          <w:szCs w:val="24"/>
        </w:rPr>
        <w:t>P.-Convenio modificatorio</w:t>
      </w:r>
      <w:r w:rsidRPr="00BD1D30">
        <w:rPr>
          <w:rFonts w:ascii="Palatino Linotype" w:hAnsi="Palatino Linotype" w:cs="Arial"/>
          <w:sz w:val="24"/>
          <w:szCs w:val="24"/>
        </w:rPr>
        <w:t xml:space="preserve">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 xml:space="preserve">Q.-RFC </w:t>
      </w:r>
    </w:p>
    <w:p w:rsidR="00BD1D30"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BD1D30">
        <w:rPr>
          <w:rFonts w:ascii="Palatino Linotype" w:hAnsi="Palatino Linotype" w:cs="Arial"/>
          <w:sz w:val="24"/>
          <w:szCs w:val="24"/>
        </w:rPr>
        <w:t>R.</w:t>
      </w:r>
      <w:r w:rsidRPr="00FA7074">
        <w:rPr>
          <w:rFonts w:ascii="Palatino Linotype" w:hAnsi="Palatino Linotype" w:cs="Arial"/>
          <w:sz w:val="24"/>
          <w:szCs w:val="24"/>
        </w:rPr>
        <w:t xml:space="preserve"> </w:t>
      </w:r>
      <w:r w:rsidRPr="00BD1D30">
        <w:rPr>
          <w:rFonts w:ascii="Palatino Linotype" w:hAnsi="Palatino Linotype" w:cs="Arial"/>
          <w:sz w:val="24"/>
          <w:szCs w:val="24"/>
        </w:rPr>
        <w:t xml:space="preserve">Proveedor o contratista </w:t>
      </w:r>
    </w:p>
    <w:p w:rsidR="00BD1D30" w:rsidRPr="00FA7074" w:rsidRDefault="00BD1D30" w:rsidP="009D4451">
      <w:pPr>
        <w:autoSpaceDE w:val="0"/>
        <w:autoSpaceDN w:val="0"/>
        <w:adjustRightInd w:val="0"/>
        <w:spacing w:after="0" w:line="360" w:lineRule="auto"/>
        <w:ind w:left="709"/>
        <w:jc w:val="both"/>
        <w:rPr>
          <w:rFonts w:ascii="Palatino Linotype" w:hAnsi="Palatino Linotype" w:cs="Arial"/>
          <w:sz w:val="24"/>
          <w:szCs w:val="24"/>
        </w:rPr>
      </w:pPr>
      <w:r w:rsidRPr="00FA7074">
        <w:rPr>
          <w:rFonts w:ascii="Palatino Linotype" w:hAnsi="Palatino Linotype" w:cs="Arial"/>
          <w:sz w:val="24"/>
          <w:szCs w:val="24"/>
        </w:rPr>
        <w:t>S.-Dirección del anuncio.</w:t>
      </w:r>
      <w:r w:rsidR="001F0419" w:rsidRPr="00FA7074">
        <w:rPr>
          <w:rFonts w:ascii="Palatino Linotype" w:hAnsi="Palatino Linotype" w:cs="Arial"/>
          <w:sz w:val="24"/>
          <w:szCs w:val="24"/>
        </w:rPr>
        <w:t xml:space="preserve"> </w:t>
      </w:r>
    </w:p>
    <w:p w:rsidR="004B7B47" w:rsidRDefault="004B7B47" w:rsidP="00BD1D30">
      <w:pPr>
        <w:autoSpaceDE w:val="0"/>
        <w:autoSpaceDN w:val="0"/>
        <w:adjustRightInd w:val="0"/>
        <w:spacing w:after="0" w:line="360" w:lineRule="auto"/>
        <w:jc w:val="both"/>
        <w:rPr>
          <w:rFonts w:ascii="Palatino Linotype" w:eastAsia="Times New Roman" w:hAnsi="Palatino Linotype" w:cs="Arial"/>
          <w:sz w:val="24"/>
          <w:szCs w:val="24"/>
          <w:lang w:val="es-419" w:eastAsia="es-ES"/>
        </w:rPr>
      </w:pPr>
    </w:p>
    <w:p w:rsidR="00F152AD" w:rsidRDefault="009D4451" w:rsidP="00F152AD">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Para lo cual el sujeto obligado en respuesta </w:t>
      </w:r>
      <w:r w:rsidR="00F152AD">
        <w:rPr>
          <w:rFonts w:ascii="Palatino Linotype" w:hAnsi="Palatino Linotype" w:cs="Arial"/>
          <w:sz w:val="24"/>
          <w:szCs w:val="24"/>
          <w:lang w:val="es-419"/>
        </w:rPr>
        <w:t>manifestó lo siguiente:</w:t>
      </w:r>
    </w:p>
    <w:p w:rsidR="00F152AD" w:rsidRDefault="00F152AD" w:rsidP="00F152AD">
      <w:pPr>
        <w:autoSpaceDE w:val="0"/>
        <w:autoSpaceDN w:val="0"/>
        <w:adjustRightInd w:val="0"/>
        <w:spacing w:after="0" w:line="360" w:lineRule="auto"/>
        <w:jc w:val="both"/>
        <w:rPr>
          <w:rFonts w:ascii="Palatino Linotype" w:hAnsi="Palatino Linotype" w:cs="Arial"/>
          <w:sz w:val="24"/>
          <w:szCs w:val="24"/>
          <w:lang w:val="es-419"/>
        </w:rPr>
      </w:pPr>
    </w:p>
    <w:p w:rsidR="00EF6B07" w:rsidRDefault="00F152AD" w:rsidP="00F152AD">
      <w:pPr>
        <w:spacing w:after="0" w:line="240" w:lineRule="auto"/>
        <w:ind w:left="851" w:right="992"/>
        <w:jc w:val="both"/>
        <w:rPr>
          <w:rFonts w:ascii="Palatino Linotype" w:hAnsi="Palatino Linotype" w:cs="Arial"/>
          <w:i/>
          <w:sz w:val="24"/>
          <w:szCs w:val="24"/>
          <w:lang w:val="es-419"/>
        </w:rPr>
      </w:pPr>
      <w:r>
        <w:rPr>
          <w:rFonts w:ascii="Palatino Linotype" w:hAnsi="Palatino Linotype" w:cs="Arial"/>
          <w:i/>
          <w:sz w:val="24"/>
          <w:szCs w:val="24"/>
          <w:lang w:val="es-419"/>
        </w:rPr>
        <w:t xml:space="preserve">“En atención y respuesta a la solicitud de información con número de folio 00210/ VACHASO /IP/2022 de fecha 29 de abril del año en curso, al respecto se informa que, la información que usted solicita es totalmente pública y puede ser consultada en el siguiente link: </w:t>
      </w:r>
    </w:p>
    <w:p w:rsidR="00EF6B07" w:rsidRDefault="00EF6B07" w:rsidP="00F152AD">
      <w:pPr>
        <w:spacing w:after="0" w:line="240" w:lineRule="auto"/>
        <w:ind w:left="851" w:right="992"/>
        <w:jc w:val="both"/>
        <w:rPr>
          <w:rFonts w:ascii="Palatino Linotype" w:hAnsi="Palatino Linotype" w:cs="Arial"/>
          <w:i/>
          <w:sz w:val="24"/>
          <w:szCs w:val="24"/>
          <w:lang w:val="es-419"/>
        </w:rPr>
      </w:pPr>
    </w:p>
    <w:p w:rsidR="00142A95" w:rsidRPr="00A25C28" w:rsidRDefault="00142A95" w:rsidP="00F152AD">
      <w:pPr>
        <w:spacing w:after="0" w:line="240" w:lineRule="auto"/>
        <w:ind w:left="851" w:right="992"/>
        <w:jc w:val="both"/>
        <w:rPr>
          <w:rFonts w:ascii="Palatino Linotype" w:hAnsi="Palatino Linotype" w:cs="Arial"/>
          <w:b/>
          <w:i/>
          <w:sz w:val="24"/>
          <w:szCs w:val="24"/>
          <w:lang w:val="es-419"/>
        </w:rPr>
      </w:pPr>
      <w:r w:rsidRPr="00A25C28">
        <w:rPr>
          <w:rFonts w:ascii="Palatino Linotype" w:hAnsi="Palatino Linotype" w:cs="Arial"/>
          <w:b/>
          <w:i/>
          <w:sz w:val="24"/>
          <w:szCs w:val="24"/>
          <w:lang w:val="es-419"/>
        </w:rPr>
        <w:t>https://www.ipomex.org.mx/ipo3/lgt/indice/VALLEDECHALCO.web</w:t>
      </w:r>
      <w:r w:rsidR="00F152AD" w:rsidRPr="00A25C28">
        <w:rPr>
          <w:rFonts w:ascii="Palatino Linotype" w:hAnsi="Palatino Linotype" w:cs="Arial"/>
          <w:b/>
          <w:i/>
          <w:sz w:val="24"/>
          <w:szCs w:val="24"/>
          <w:lang w:val="es-419"/>
        </w:rPr>
        <w:t xml:space="preserve"> </w:t>
      </w:r>
    </w:p>
    <w:p w:rsidR="00142A95" w:rsidRDefault="00142A95" w:rsidP="00F152AD">
      <w:pPr>
        <w:spacing w:after="0" w:line="240" w:lineRule="auto"/>
        <w:ind w:left="851" w:right="992"/>
        <w:jc w:val="both"/>
        <w:rPr>
          <w:rFonts w:ascii="Palatino Linotype" w:hAnsi="Palatino Linotype" w:cs="Arial"/>
          <w:i/>
          <w:sz w:val="24"/>
          <w:szCs w:val="24"/>
          <w:lang w:val="es-419"/>
        </w:rPr>
      </w:pPr>
    </w:p>
    <w:p w:rsidR="00142A95" w:rsidRDefault="00F152AD" w:rsidP="00F152AD">
      <w:pPr>
        <w:spacing w:after="0" w:line="240" w:lineRule="auto"/>
        <w:ind w:left="851" w:right="992"/>
        <w:jc w:val="both"/>
        <w:rPr>
          <w:rFonts w:ascii="Palatino Linotype" w:hAnsi="Palatino Linotype" w:cs="Arial"/>
          <w:i/>
          <w:sz w:val="24"/>
          <w:szCs w:val="24"/>
          <w:lang w:val="es-419"/>
        </w:rPr>
      </w:pPr>
      <w:r>
        <w:rPr>
          <w:rFonts w:ascii="Palatino Linotype" w:hAnsi="Palatino Linotype" w:cs="Arial"/>
          <w:i/>
          <w:sz w:val="24"/>
          <w:szCs w:val="24"/>
          <w:lang w:val="es-419"/>
        </w:rPr>
        <w:t xml:space="preserve">FRACCIÓN XXIX A.: Resultados de procedimientos de licitación pública e invitación a cuando menos </w:t>
      </w:r>
      <w:proofErr w:type="gramStart"/>
      <w:r>
        <w:rPr>
          <w:rFonts w:ascii="Palatino Linotype" w:hAnsi="Palatino Linotype" w:cs="Arial"/>
          <w:i/>
          <w:sz w:val="24"/>
          <w:szCs w:val="24"/>
          <w:lang w:val="es-419"/>
        </w:rPr>
        <w:t>tres personas realiza</w:t>
      </w:r>
      <w:proofErr w:type="gramEnd"/>
      <w:r>
        <w:rPr>
          <w:rFonts w:ascii="Palatino Linotype" w:hAnsi="Palatino Linotype" w:cs="Arial"/>
          <w:i/>
          <w:sz w:val="24"/>
          <w:szCs w:val="24"/>
          <w:lang w:val="es-419"/>
        </w:rPr>
        <w:t xml:space="preserve"> </w:t>
      </w:r>
    </w:p>
    <w:p w:rsidR="00142A95" w:rsidRDefault="00142A95" w:rsidP="00F152AD">
      <w:pPr>
        <w:spacing w:after="0" w:line="240" w:lineRule="auto"/>
        <w:ind w:left="851" w:right="992"/>
        <w:jc w:val="both"/>
        <w:rPr>
          <w:rFonts w:ascii="Palatino Linotype" w:hAnsi="Palatino Linotype" w:cs="Arial"/>
          <w:i/>
          <w:sz w:val="24"/>
          <w:szCs w:val="24"/>
          <w:lang w:val="es-419"/>
        </w:rPr>
      </w:pPr>
    </w:p>
    <w:p w:rsidR="00142A95" w:rsidRDefault="00F152AD" w:rsidP="00F152AD">
      <w:pPr>
        <w:spacing w:after="0" w:line="240" w:lineRule="auto"/>
        <w:ind w:left="851" w:right="992"/>
        <w:jc w:val="both"/>
        <w:rPr>
          <w:rFonts w:ascii="Palatino Linotype" w:hAnsi="Palatino Linotype" w:cs="Arial"/>
          <w:i/>
          <w:sz w:val="24"/>
          <w:szCs w:val="24"/>
          <w:lang w:val="es-419"/>
        </w:rPr>
      </w:pPr>
      <w:r>
        <w:rPr>
          <w:rFonts w:ascii="Palatino Linotype" w:hAnsi="Palatino Linotype" w:cs="Arial"/>
          <w:i/>
          <w:sz w:val="24"/>
          <w:szCs w:val="24"/>
          <w:lang w:val="es-419"/>
        </w:rPr>
        <w:t xml:space="preserve">FRACCIÓN XXIX B: Resultados de procedimientos de adjudicación directa realizados </w:t>
      </w:r>
    </w:p>
    <w:p w:rsidR="00142A95" w:rsidRDefault="00142A95" w:rsidP="00F152AD">
      <w:pPr>
        <w:spacing w:after="0" w:line="240" w:lineRule="auto"/>
        <w:ind w:left="851" w:right="992"/>
        <w:jc w:val="both"/>
        <w:rPr>
          <w:rFonts w:ascii="Palatino Linotype" w:hAnsi="Palatino Linotype" w:cs="Arial"/>
          <w:i/>
          <w:sz w:val="24"/>
          <w:szCs w:val="24"/>
          <w:lang w:val="es-419"/>
        </w:rPr>
      </w:pPr>
    </w:p>
    <w:p w:rsidR="00142A95" w:rsidRDefault="00F152AD" w:rsidP="00F152AD">
      <w:pPr>
        <w:spacing w:after="0" w:line="240" w:lineRule="auto"/>
        <w:ind w:left="851" w:right="992"/>
        <w:jc w:val="both"/>
        <w:rPr>
          <w:rFonts w:ascii="Palatino Linotype" w:hAnsi="Palatino Linotype" w:cs="Arial"/>
          <w:i/>
          <w:sz w:val="24"/>
          <w:szCs w:val="24"/>
          <w:lang w:val="es-419"/>
        </w:rPr>
      </w:pPr>
      <w:r>
        <w:rPr>
          <w:rFonts w:ascii="Palatino Linotype" w:hAnsi="Palatino Linotype" w:cs="Arial"/>
          <w:i/>
          <w:sz w:val="24"/>
          <w:szCs w:val="24"/>
          <w:lang w:val="es-419"/>
        </w:rPr>
        <w:t xml:space="preserve">Lo anterior con fundamento en el artículo 12 de la Ley de Transparencia y Acceso a la Información Pública del Estado de México y Municipios; el artículo 3 fracción XII de la Ley de Contratación Pública del Estado de México </w:t>
      </w:r>
      <w:r>
        <w:rPr>
          <w:rFonts w:ascii="Palatino Linotype" w:hAnsi="Palatino Linotype" w:cs="Arial"/>
          <w:i/>
          <w:sz w:val="24"/>
          <w:szCs w:val="24"/>
          <w:lang w:val="es-419"/>
        </w:rPr>
        <w:lastRenderedPageBreak/>
        <w:t xml:space="preserve">y Municipios, en conjunto con el artículo 69 del Reglamento de la Ley en comento, y en concordancia con el artículo 1.42 del Código Administrativo del Estado de México. Por lo anteriormente expuesto, y sin otro particular, agradezco su atención. </w:t>
      </w:r>
    </w:p>
    <w:p w:rsidR="00142A95" w:rsidRDefault="00142A95" w:rsidP="00F152AD">
      <w:pPr>
        <w:spacing w:after="0" w:line="240" w:lineRule="auto"/>
        <w:ind w:left="851" w:right="992"/>
        <w:jc w:val="both"/>
        <w:rPr>
          <w:rFonts w:ascii="Palatino Linotype" w:hAnsi="Palatino Linotype" w:cs="Arial"/>
          <w:i/>
          <w:sz w:val="24"/>
          <w:szCs w:val="24"/>
          <w:lang w:val="es-419"/>
        </w:rPr>
      </w:pPr>
    </w:p>
    <w:p w:rsidR="00142A95" w:rsidRDefault="00F152AD" w:rsidP="00F152AD">
      <w:pPr>
        <w:spacing w:after="0" w:line="240" w:lineRule="auto"/>
        <w:ind w:left="851" w:right="992"/>
        <w:jc w:val="both"/>
        <w:rPr>
          <w:rFonts w:ascii="Palatino Linotype" w:hAnsi="Palatino Linotype" w:cs="Arial"/>
          <w:i/>
          <w:sz w:val="24"/>
          <w:szCs w:val="24"/>
          <w:lang w:val="es-419"/>
        </w:rPr>
      </w:pPr>
      <w:r>
        <w:rPr>
          <w:rFonts w:ascii="Palatino Linotype" w:hAnsi="Palatino Linotype" w:cs="Arial"/>
          <w:i/>
          <w:sz w:val="24"/>
          <w:szCs w:val="24"/>
          <w:lang w:val="es-419"/>
        </w:rPr>
        <w:t xml:space="preserve">A </w:t>
      </w:r>
      <w:proofErr w:type="spellStart"/>
      <w:r>
        <w:rPr>
          <w:rFonts w:ascii="Palatino Linotype" w:hAnsi="Palatino Linotype" w:cs="Arial"/>
          <w:i/>
          <w:sz w:val="24"/>
          <w:szCs w:val="24"/>
          <w:lang w:val="es-419"/>
        </w:rPr>
        <w:t>quién</w:t>
      </w:r>
      <w:proofErr w:type="spellEnd"/>
      <w:r>
        <w:rPr>
          <w:rFonts w:ascii="Palatino Linotype" w:hAnsi="Palatino Linotype" w:cs="Arial"/>
          <w:i/>
          <w:sz w:val="24"/>
          <w:szCs w:val="24"/>
          <w:lang w:val="es-419"/>
        </w:rPr>
        <w:t xml:space="preserve"> corresponda el presente, dentro de la competencia de la dirección de obras públicas en sus artículos 154,155. Del bando municipal 2022 del municipio de valle de Chalco solidaridad. Con fundamento en el Artículo 12. De la ley de transparencia y acceso a la información pública del estado de México y municipios. Y bajo el Criterio 9/13 http://criteriosdeinterpretacion.inai.org.mx/Criterios/09-13.docx. Vista la solicitud de información pública realizada por usted, a la que el sistema de acceso a la información mexiquense (</w:t>
      </w:r>
      <w:proofErr w:type="spellStart"/>
      <w:r>
        <w:rPr>
          <w:rFonts w:ascii="Palatino Linotype" w:hAnsi="Palatino Linotype" w:cs="Arial"/>
          <w:i/>
          <w:sz w:val="24"/>
          <w:szCs w:val="24"/>
          <w:lang w:val="es-419"/>
        </w:rPr>
        <w:t>saimex</w:t>
      </w:r>
      <w:proofErr w:type="spellEnd"/>
      <w:r>
        <w:rPr>
          <w:rFonts w:ascii="Palatino Linotype" w:hAnsi="Palatino Linotype" w:cs="Arial"/>
          <w:i/>
          <w:sz w:val="24"/>
          <w:szCs w:val="24"/>
          <w:lang w:val="es-419"/>
        </w:rPr>
        <w:t xml:space="preserve">) le asigno el número de folio 00210/VACHASO/IP/2022 se realiza la siguiente contestación. </w:t>
      </w:r>
    </w:p>
    <w:p w:rsidR="00142A95" w:rsidRDefault="00142A95" w:rsidP="00F152AD">
      <w:pPr>
        <w:spacing w:after="0" w:line="240" w:lineRule="auto"/>
        <w:ind w:left="851" w:right="992"/>
        <w:jc w:val="both"/>
        <w:rPr>
          <w:rFonts w:ascii="Palatino Linotype" w:hAnsi="Palatino Linotype" w:cs="Arial"/>
          <w:i/>
          <w:sz w:val="24"/>
          <w:szCs w:val="24"/>
          <w:lang w:val="es-419"/>
        </w:rPr>
      </w:pPr>
    </w:p>
    <w:p w:rsidR="00F152AD" w:rsidRDefault="00F152AD" w:rsidP="00F152AD">
      <w:pPr>
        <w:spacing w:after="0" w:line="240" w:lineRule="auto"/>
        <w:ind w:left="851" w:right="992"/>
        <w:jc w:val="both"/>
        <w:rPr>
          <w:rFonts w:ascii="Palatino Linotype" w:hAnsi="Palatino Linotype" w:cs="Arial"/>
          <w:i/>
          <w:sz w:val="24"/>
          <w:szCs w:val="24"/>
          <w:lang w:val="es-419"/>
        </w:rPr>
      </w:pPr>
      <w:r>
        <w:rPr>
          <w:rFonts w:ascii="Palatino Linotype" w:hAnsi="Palatino Linotype" w:cs="Arial"/>
          <w:i/>
          <w:sz w:val="24"/>
          <w:szCs w:val="24"/>
          <w:lang w:val="es-419"/>
        </w:rPr>
        <w:t xml:space="preserve">La DIRECCIÓN DE OBRAS PÚBLICAS en materia de contratos de obras, 2021 manejo el sistema electrónico de información pública gubernamental en materia de contrataciones públicas </w:t>
      </w:r>
      <w:proofErr w:type="spellStart"/>
      <w:r>
        <w:rPr>
          <w:rFonts w:ascii="Palatino Linotype" w:hAnsi="Palatino Linotype" w:cs="Arial"/>
          <w:i/>
          <w:sz w:val="24"/>
          <w:szCs w:val="24"/>
          <w:lang w:val="es-419"/>
        </w:rPr>
        <w:t>compraNet</w:t>
      </w:r>
      <w:proofErr w:type="spellEnd"/>
      <w:r>
        <w:rPr>
          <w:rFonts w:ascii="Palatino Linotype" w:hAnsi="Palatino Linotype" w:cs="Arial"/>
          <w:i/>
          <w:sz w:val="24"/>
          <w:szCs w:val="24"/>
          <w:lang w:val="es-419"/>
        </w:rPr>
        <w:t xml:space="preserve"> donde Cualquier persona interesada en conocer información y documentación asociada a los procedimientos de contratación realizados conforme a la Ley de Obras Públicas y Servicios Relacionados con las Mismas (LOPSRM) y la Ley de Adquisiciones, Arrendamientos y Servicios del Sector Público (LAASSP).puede consultar Anexo link.</w:t>
      </w:r>
    </w:p>
    <w:p w:rsidR="00F152AD" w:rsidRDefault="00F152AD" w:rsidP="00F152AD">
      <w:pPr>
        <w:spacing w:after="0" w:line="240" w:lineRule="auto"/>
        <w:ind w:left="851" w:right="992"/>
        <w:jc w:val="both"/>
        <w:rPr>
          <w:rFonts w:ascii="Palatino Linotype" w:hAnsi="Palatino Linotype" w:cs="Arial"/>
          <w:i/>
          <w:sz w:val="24"/>
          <w:szCs w:val="24"/>
          <w:lang w:val="es-419"/>
        </w:rPr>
      </w:pPr>
    </w:p>
    <w:p w:rsidR="00142A95" w:rsidRDefault="001606E1" w:rsidP="00F152AD">
      <w:pPr>
        <w:spacing w:after="0" w:line="240" w:lineRule="auto"/>
        <w:ind w:left="851" w:right="992"/>
        <w:jc w:val="both"/>
        <w:rPr>
          <w:rFonts w:ascii="Palatino Linotype" w:hAnsi="Palatino Linotype" w:cs="Arial"/>
          <w:i/>
          <w:sz w:val="24"/>
          <w:szCs w:val="24"/>
          <w:lang w:val="es-419"/>
        </w:rPr>
      </w:pPr>
      <w:r w:rsidRPr="00EC7628">
        <w:rPr>
          <w:rFonts w:ascii="Palatino Linotype" w:hAnsi="Palatino Linotype" w:cs="Arial"/>
          <w:b/>
          <w:i/>
          <w:sz w:val="24"/>
          <w:szCs w:val="24"/>
          <w:lang w:val="es-419"/>
        </w:rPr>
        <w:t>https://compranet.hacienda.gob.mx/esop/toolkit/opportunity/past/list.si?reset=true&amp;resetstored=true&amp;userAct=changeLangIndex&amp;language=es_MX&amp;_ncp=1652910697395.29433-1</w:t>
      </w:r>
      <w:r>
        <w:rPr>
          <w:rFonts w:ascii="Palatino Linotype" w:hAnsi="Palatino Linotype" w:cs="Arial"/>
          <w:b/>
          <w:i/>
          <w:sz w:val="24"/>
          <w:szCs w:val="24"/>
          <w:lang w:val="es-419"/>
        </w:rPr>
        <w:t xml:space="preserve"> </w:t>
      </w:r>
      <w:r w:rsidR="00F152AD">
        <w:rPr>
          <w:rFonts w:ascii="Palatino Linotype" w:hAnsi="Palatino Linotype" w:cs="Arial"/>
          <w:i/>
          <w:sz w:val="24"/>
          <w:szCs w:val="24"/>
          <w:lang w:val="es-419"/>
        </w:rPr>
        <w:t xml:space="preserve">Nombre de la Unidad Compradora (UC) MEX-Valle de Chalco Solidaridad-Subdirección de Concursos y Licitaciones #815122959 </w:t>
      </w:r>
    </w:p>
    <w:p w:rsidR="00142A95" w:rsidRDefault="00142A95" w:rsidP="00F152AD">
      <w:pPr>
        <w:spacing w:after="0" w:line="240" w:lineRule="auto"/>
        <w:ind w:left="851" w:right="992"/>
        <w:jc w:val="both"/>
        <w:rPr>
          <w:rFonts w:ascii="Palatino Linotype" w:hAnsi="Palatino Linotype" w:cs="Arial"/>
          <w:i/>
          <w:sz w:val="24"/>
          <w:szCs w:val="24"/>
          <w:lang w:val="es-419"/>
        </w:rPr>
      </w:pPr>
    </w:p>
    <w:p w:rsidR="00F152AD" w:rsidRPr="00F152AD" w:rsidRDefault="00F152AD" w:rsidP="00F152AD">
      <w:pPr>
        <w:spacing w:after="0" w:line="240" w:lineRule="auto"/>
        <w:ind w:left="851" w:right="992"/>
        <w:jc w:val="both"/>
        <w:rPr>
          <w:rFonts w:ascii="Palatino Linotype" w:hAnsi="Palatino Linotype" w:cs="Arial"/>
          <w:i/>
          <w:sz w:val="24"/>
          <w:szCs w:val="24"/>
          <w:lang w:val="es-419"/>
        </w:rPr>
      </w:pPr>
      <w:r>
        <w:rPr>
          <w:rFonts w:ascii="Palatino Linotype" w:hAnsi="Palatino Linotype" w:cs="Arial"/>
          <w:i/>
          <w:sz w:val="24"/>
          <w:szCs w:val="24"/>
          <w:lang w:val="es-419"/>
        </w:rPr>
        <w:t>Plataforma que se puede consultar de manera pública y verificar toda la información solicitada. Sin más por el momento me despido de usted, reciba un cordial saludo.” (Sic).</w:t>
      </w:r>
    </w:p>
    <w:p w:rsidR="00F152AD" w:rsidRPr="00142A95" w:rsidRDefault="00F152AD" w:rsidP="00142A95">
      <w:pPr>
        <w:widowControl w:val="0"/>
        <w:tabs>
          <w:tab w:val="left" w:pos="1276"/>
        </w:tabs>
        <w:spacing w:after="0" w:line="360" w:lineRule="auto"/>
        <w:jc w:val="both"/>
        <w:rPr>
          <w:rFonts w:ascii="Palatino Linotype" w:hAnsi="Palatino Linotype" w:cs="Arial"/>
          <w:sz w:val="24"/>
          <w:szCs w:val="24"/>
          <w:lang w:val="es-419"/>
        </w:rPr>
      </w:pPr>
    </w:p>
    <w:p w:rsidR="00B76306" w:rsidRDefault="00142A95" w:rsidP="005D51CC">
      <w:pPr>
        <w:widowControl w:val="0"/>
        <w:tabs>
          <w:tab w:val="left" w:pos="1276"/>
        </w:tabs>
        <w:spacing w:after="0" w:line="360" w:lineRule="auto"/>
        <w:jc w:val="both"/>
        <w:rPr>
          <w:rFonts w:ascii="Palatino Linotype" w:hAnsi="Palatino Linotype" w:cs="Arial"/>
          <w:sz w:val="24"/>
          <w:szCs w:val="24"/>
          <w:lang w:val="es-419"/>
        </w:rPr>
      </w:pPr>
      <w:r w:rsidRPr="00142A95">
        <w:rPr>
          <w:rFonts w:ascii="Palatino Linotype" w:hAnsi="Palatino Linotype" w:cs="Arial"/>
          <w:sz w:val="24"/>
          <w:szCs w:val="24"/>
          <w:lang w:val="es-419"/>
        </w:rPr>
        <w:t xml:space="preserve">Como podemos apreciar el sujeto obligado proporcionó dos ligas </w:t>
      </w:r>
      <w:r w:rsidR="00B76306">
        <w:rPr>
          <w:rFonts w:ascii="Palatino Linotype" w:hAnsi="Palatino Linotype" w:cs="Arial"/>
          <w:sz w:val="24"/>
          <w:szCs w:val="24"/>
          <w:lang w:val="es-419"/>
        </w:rPr>
        <w:t>electrónicas, l</w:t>
      </w:r>
      <w:r w:rsidR="00D73411">
        <w:rPr>
          <w:rFonts w:ascii="Palatino Linotype" w:hAnsi="Palatino Linotype" w:cs="Arial"/>
          <w:sz w:val="24"/>
          <w:szCs w:val="24"/>
          <w:lang w:val="es-419"/>
        </w:rPr>
        <w:t xml:space="preserve">a primera liga dirige a </w:t>
      </w:r>
      <w:r w:rsidR="00A25C28">
        <w:rPr>
          <w:rFonts w:ascii="Palatino Linotype" w:hAnsi="Palatino Linotype" w:cs="Arial"/>
          <w:sz w:val="24"/>
          <w:szCs w:val="24"/>
          <w:lang w:val="es-419"/>
        </w:rPr>
        <w:t xml:space="preserve">la página oficial del IPOMEX del </w:t>
      </w:r>
      <w:r w:rsidR="00563805">
        <w:rPr>
          <w:rFonts w:ascii="Palatino Linotype" w:hAnsi="Palatino Linotype" w:cs="Arial"/>
          <w:sz w:val="24"/>
          <w:szCs w:val="24"/>
          <w:lang w:val="es-419"/>
        </w:rPr>
        <w:t>ayuntamiento</w:t>
      </w:r>
      <w:r w:rsidR="00A25C28">
        <w:rPr>
          <w:rFonts w:ascii="Palatino Linotype" w:hAnsi="Palatino Linotype" w:cs="Arial"/>
          <w:sz w:val="24"/>
          <w:szCs w:val="24"/>
          <w:lang w:val="es-419"/>
        </w:rPr>
        <w:t xml:space="preserve"> de Valle de Chalco </w:t>
      </w:r>
      <w:r w:rsidR="00A25C28">
        <w:rPr>
          <w:rFonts w:ascii="Palatino Linotype" w:hAnsi="Palatino Linotype" w:cs="Arial"/>
          <w:sz w:val="24"/>
          <w:szCs w:val="24"/>
          <w:lang w:val="es-419"/>
        </w:rPr>
        <w:lastRenderedPageBreak/>
        <w:t>Solidaridad, como se aprecia a continuación:</w:t>
      </w:r>
    </w:p>
    <w:p w:rsidR="00563805" w:rsidRDefault="00563805" w:rsidP="005D51CC">
      <w:pPr>
        <w:widowControl w:val="0"/>
        <w:tabs>
          <w:tab w:val="left" w:pos="1276"/>
        </w:tabs>
        <w:spacing w:after="0" w:line="360" w:lineRule="auto"/>
        <w:jc w:val="both"/>
        <w:rPr>
          <w:rFonts w:ascii="Palatino Linotype" w:hAnsi="Palatino Linotype" w:cs="Arial"/>
          <w:sz w:val="24"/>
          <w:szCs w:val="24"/>
          <w:lang w:val="es-419"/>
        </w:rPr>
      </w:pPr>
    </w:p>
    <w:p w:rsidR="00563805" w:rsidRDefault="00563805" w:rsidP="005D51CC">
      <w:pPr>
        <w:widowControl w:val="0"/>
        <w:tabs>
          <w:tab w:val="left" w:pos="1276"/>
        </w:tabs>
        <w:spacing w:after="0" w:line="360" w:lineRule="auto"/>
        <w:jc w:val="both"/>
        <w:rPr>
          <w:rFonts w:ascii="Palatino Linotype" w:hAnsi="Palatino Linotype" w:cs="Arial"/>
          <w:sz w:val="24"/>
          <w:szCs w:val="24"/>
          <w:lang w:val="es-419"/>
        </w:rPr>
      </w:pPr>
      <w:r>
        <w:rPr>
          <w:noProof/>
          <w:lang w:eastAsia="es-MX"/>
        </w:rPr>
        <w:drawing>
          <wp:inline distT="0" distB="0" distL="0" distR="0" wp14:anchorId="71D19518" wp14:editId="1E860817">
            <wp:extent cx="5724525" cy="34575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94" t="10129" r="24300" b="9705"/>
                    <a:stretch/>
                  </pic:blipFill>
                  <pic:spPr bwMode="auto">
                    <a:xfrm>
                      <a:off x="0" y="0"/>
                      <a:ext cx="5724525" cy="3457575"/>
                    </a:xfrm>
                    <a:prstGeom prst="rect">
                      <a:avLst/>
                    </a:prstGeom>
                    <a:ln>
                      <a:noFill/>
                    </a:ln>
                    <a:extLst>
                      <a:ext uri="{53640926-AAD7-44D8-BBD7-CCE9431645EC}">
                        <a14:shadowObscured xmlns:a14="http://schemas.microsoft.com/office/drawing/2010/main"/>
                      </a:ext>
                    </a:extLst>
                  </pic:spPr>
                </pic:pic>
              </a:graphicData>
            </a:graphic>
          </wp:inline>
        </w:drawing>
      </w:r>
    </w:p>
    <w:p w:rsidR="00B76306" w:rsidRDefault="00B76306" w:rsidP="005D51CC">
      <w:pPr>
        <w:widowControl w:val="0"/>
        <w:tabs>
          <w:tab w:val="left" w:pos="1276"/>
        </w:tabs>
        <w:spacing w:after="0" w:line="360" w:lineRule="auto"/>
        <w:jc w:val="both"/>
        <w:rPr>
          <w:rFonts w:ascii="Palatino Linotype" w:hAnsi="Palatino Linotype" w:cs="Arial"/>
          <w:sz w:val="24"/>
          <w:szCs w:val="24"/>
          <w:lang w:val="es-419"/>
        </w:rPr>
      </w:pPr>
    </w:p>
    <w:p w:rsidR="00563805" w:rsidRDefault="003C3E51" w:rsidP="005D51CC">
      <w:pPr>
        <w:widowControl w:val="0"/>
        <w:tabs>
          <w:tab w:val="left" w:pos="1276"/>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La segunda liga electrónica remite a la siguiente página:</w:t>
      </w:r>
    </w:p>
    <w:p w:rsidR="001606E1" w:rsidRDefault="001606E1" w:rsidP="005D51CC">
      <w:pPr>
        <w:widowControl w:val="0"/>
        <w:tabs>
          <w:tab w:val="left" w:pos="1276"/>
        </w:tabs>
        <w:spacing w:after="0" w:line="360" w:lineRule="auto"/>
        <w:jc w:val="both"/>
        <w:rPr>
          <w:rFonts w:ascii="Palatino Linotype" w:hAnsi="Palatino Linotype" w:cs="Arial"/>
          <w:sz w:val="24"/>
          <w:szCs w:val="24"/>
          <w:lang w:val="es-419"/>
        </w:rPr>
      </w:pPr>
    </w:p>
    <w:p w:rsidR="003C3E51" w:rsidRDefault="001606E1" w:rsidP="005D51CC">
      <w:pPr>
        <w:widowControl w:val="0"/>
        <w:tabs>
          <w:tab w:val="left" w:pos="1276"/>
        </w:tabs>
        <w:spacing w:after="0" w:line="360" w:lineRule="auto"/>
        <w:jc w:val="both"/>
        <w:rPr>
          <w:rFonts w:ascii="Palatino Linotype" w:hAnsi="Palatino Linotype" w:cs="Arial"/>
          <w:sz w:val="24"/>
          <w:szCs w:val="24"/>
          <w:lang w:val="es-419"/>
        </w:rPr>
      </w:pPr>
      <w:r>
        <w:rPr>
          <w:noProof/>
          <w:lang w:eastAsia="es-MX"/>
        </w:rPr>
        <w:drawing>
          <wp:inline distT="0" distB="0" distL="0" distR="0" wp14:anchorId="79B54470" wp14:editId="7212D31A">
            <wp:extent cx="5924550" cy="24669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70" t="4631" r="26091" b="47038"/>
                    <a:stretch/>
                  </pic:blipFill>
                  <pic:spPr bwMode="auto">
                    <a:xfrm>
                      <a:off x="0" y="0"/>
                      <a:ext cx="5924550" cy="2466975"/>
                    </a:xfrm>
                    <a:prstGeom prst="rect">
                      <a:avLst/>
                    </a:prstGeom>
                    <a:ln>
                      <a:noFill/>
                    </a:ln>
                    <a:extLst>
                      <a:ext uri="{53640926-AAD7-44D8-BBD7-CCE9431645EC}">
                        <a14:shadowObscured xmlns:a14="http://schemas.microsoft.com/office/drawing/2010/main"/>
                      </a:ext>
                    </a:extLst>
                  </pic:spPr>
                </pic:pic>
              </a:graphicData>
            </a:graphic>
          </wp:inline>
        </w:drawing>
      </w:r>
    </w:p>
    <w:p w:rsidR="003C3E51" w:rsidRDefault="003C3E51" w:rsidP="005D51CC">
      <w:pPr>
        <w:widowControl w:val="0"/>
        <w:tabs>
          <w:tab w:val="left" w:pos="1276"/>
        </w:tabs>
        <w:spacing w:after="0" w:line="360" w:lineRule="auto"/>
        <w:jc w:val="both"/>
        <w:rPr>
          <w:rFonts w:ascii="Palatino Linotype" w:hAnsi="Palatino Linotype" w:cs="Arial"/>
          <w:sz w:val="24"/>
          <w:szCs w:val="24"/>
          <w:lang w:val="es-419"/>
        </w:rPr>
      </w:pPr>
    </w:p>
    <w:p w:rsidR="001A1034" w:rsidRDefault="001A1034" w:rsidP="005D51CC">
      <w:pPr>
        <w:widowControl w:val="0"/>
        <w:tabs>
          <w:tab w:val="left" w:pos="1276"/>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tales condiciones la parte recurrente interpuso recurso de revisión manifestando como </w:t>
      </w:r>
      <w:r w:rsidR="00A10C4C">
        <w:rPr>
          <w:rFonts w:ascii="Palatino Linotype" w:hAnsi="Palatino Linotype" w:cs="Arial"/>
          <w:sz w:val="24"/>
          <w:szCs w:val="24"/>
          <w:lang w:val="es-419"/>
        </w:rPr>
        <w:t>razones</w:t>
      </w:r>
      <w:r>
        <w:rPr>
          <w:rFonts w:ascii="Palatino Linotype" w:hAnsi="Palatino Linotype" w:cs="Arial"/>
          <w:sz w:val="24"/>
          <w:szCs w:val="24"/>
          <w:lang w:val="es-419"/>
        </w:rPr>
        <w:t xml:space="preserve"> o motivos de inconformidad:</w:t>
      </w:r>
    </w:p>
    <w:p w:rsidR="001A1034" w:rsidRDefault="001A1034" w:rsidP="005D51CC">
      <w:pPr>
        <w:widowControl w:val="0"/>
        <w:tabs>
          <w:tab w:val="left" w:pos="1276"/>
        </w:tabs>
        <w:spacing w:after="0" w:line="360" w:lineRule="auto"/>
        <w:jc w:val="both"/>
        <w:rPr>
          <w:rFonts w:ascii="Palatino Linotype" w:hAnsi="Palatino Linotype" w:cs="Arial"/>
          <w:sz w:val="24"/>
          <w:szCs w:val="24"/>
          <w:lang w:val="es-419"/>
        </w:rPr>
      </w:pPr>
    </w:p>
    <w:p w:rsidR="001606E1" w:rsidRDefault="001606E1" w:rsidP="001606E1">
      <w:pPr>
        <w:widowControl w:val="0"/>
        <w:tabs>
          <w:tab w:val="left" w:pos="1276"/>
        </w:tabs>
        <w:spacing w:after="0" w:line="360" w:lineRule="auto"/>
        <w:ind w:left="567" w:right="992"/>
        <w:jc w:val="both"/>
        <w:rPr>
          <w:rFonts w:ascii="Palatino Linotype" w:hAnsi="Palatino Linotype" w:cs="Arial"/>
          <w:i/>
          <w:sz w:val="24"/>
          <w:szCs w:val="24"/>
          <w:lang w:val="es-419"/>
        </w:rPr>
      </w:pPr>
      <w:r>
        <w:rPr>
          <w:rFonts w:ascii="Palatino Linotype" w:hAnsi="Palatino Linotype" w:cs="Arial"/>
          <w:i/>
          <w:sz w:val="24"/>
          <w:szCs w:val="24"/>
          <w:lang w:val="es-419"/>
        </w:rPr>
        <w:t>“No se ha satisfecho mi derecho a la información ya que no han entregado la información solicitada, faltan partes y deberían estar en sus archivos. Lo entregado no se lee.” (Sic)</w:t>
      </w:r>
    </w:p>
    <w:p w:rsidR="001A1034" w:rsidRDefault="001A1034" w:rsidP="005D51CC">
      <w:pPr>
        <w:widowControl w:val="0"/>
        <w:tabs>
          <w:tab w:val="left" w:pos="1276"/>
        </w:tabs>
        <w:spacing w:after="0" w:line="360" w:lineRule="auto"/>
        <w:jc w:val="both"/>
        <w:rPr>
          <w:rFonts w:ascii="Palatino Linotype" w:hAnsi="Palatino Linotype" w:cs="Arial"/>
          <w:sz w:val="24"/>
          <w:szCs w:val="24"/>
          <w:lang w:val="es-419"/>
        </w:rPr>
      </w:pPr>
    </w:p>
    <w:p w:rsidR="004B4148" w:rsidRDefault="004B4148" w:rsidP="005D51CC">
      <w:pPr>
        <w:widowControl w:val="0"/>
        <w:tabs>
          <w:tab w:val="left" w:pos="1276"/>
        </w:tabs>
        <w:spacing w:after="0" w:line="360" w:lineRule="auto"/>
        <w:jc w:val="both"/>
        <w:rPr>
          <w:rFonts w:ascii="Palatino Linotype" w:hAnsi="Palatino Linotype" w:cs="Arial"/>
          <w:sz w:val="24"/>
          <w:szCs w:val="24"/>
          <w:lang w:val="es-419"/>
        </w:rPr>
      </w:pPr>
      <w:r w:rsidRPr="001606E1">
        <w:rPr>
          <w:rFonts w:ascii="Palatino Linotype" w:eastAsia="Palatino Linotype" w:hAnsi="Palatino Linotype" w:cs="Palatino Linotype"/>
          <w:sz w:val="24"/>
          <w:szCs w:val="24"/>
          <w:lang w:val="es-419"/>
        </w:rPr>
        <w:t xml:space="preserve">Cabe destacar </w:t>
      </w:r>
      <w:proofErr w:type="gramStart"/>
      <w:r w:rsidRPr="001606E1">
        <w:rPr>
          <w:rFonts w:ascii="Palatino Linotype" w:eastAsia="Palatino Linotype" w:hAnsi="Palatino Linotype" w:cs="Palatino Linotype"/>
          <w:sz w:val="24"/>
          <w:szCs w:val="24"/>
          <w:lang w:val="es-419"/>
        </w:rPr>
        <w:t>que</w:t>
      </w:r>
      <w:proofErr w:type="gramEnd"/>
      <w:r w:rsidRPr="001606E1">
        <w:rPr>
          <w:rFonts w:ascii="Palatino Linotype" w:eastAsia="Palatino Linotype" w:hAnsi="Palatino Linotype" w:cs="Palatino Linotype"/>
          <w:sz w:val="24"/>
          <w:szCs w:val="24"/>
          <w:lang w:val="es-419"/>
        </w:rPr>
        <w:t xml:space="preserve"> </w:t>
      </w:r>
      <w:r w:rsidRPr="001606E1">
        <w:rPr>
          <w:rFonts w:ascii="Palatino Linotype" w:hAnsi="Palatino Linotype" w:cs="Arial"/>
          <w:sz w:val="24"/>
          <w:szCs w:val="24"/>
          <w:lang w:val="es-419"/>
        </w:rPr>
        <w:t xml:space="preserve">en el </w:t>
      </w:r>
      <w:r w:rsidRPr="001606E1">
        <w:rPr>
          <w:rFonts w:ascii="Palatino Linotype" w:hAnsi="Palatino Linotype" w:cs="Arial"/>
          <w:b/>
          <w:sz w:val="24"/>
          <w:szCs w:val="24"/>
          <w:lang w:val="es-419"/>
        </w:rPr>
        <w:t>periodo de instrucción</w:t>
      </w:r>
      <w:r w:rsidRPr="001606E1">
        <w:rPr>
          <w:rFonts w:ascii="Palatino Linotype" w:hAnsi="Palatino Linotype" w:cs="Arial"/>
          <w:sz w:val="24"/>
          <w:szCs w:val="24"/>
          <w:lang w:val="es-419"/>
        </w:rPr>
        <w:t xml:space="preserve">, </w:t>
      </w:r>
      <w:r w:rsidRPr="001606E1">
        <w:rPr>
          <w:rFonts w:ascii="Palatino Linotype" w:hAnsi="Palatino Linotype" w:cs="Arial"/>
          <w:sz w:val="24"/>
          <w:szCs w:val="24"/>
        </w:rPr>
        <w:t xml:space="preserve">el Sujeto Obligado remitió </w:t>
      </w:r>
      <w:r w:rsidR="001606E1">
        <w:rPr>
          <w:rFonts w:ascii="Palatino Linotype" w:hAnsi="Palatino Linotype" w:cs="Arial"/>
          <w:sz w:val="24"/>
          <w:szCs w:val="24"/>
          <w:lang w:val="es-419"/>
        </w:rPr>
        <w:t>tres</w:t>
      </w:r>
      <w:r w:rsidRPr="001606E1">
        <w:rPr>
          <w:rFonts w:ascii="Palatino Linotype" w:hAnsi="Palatino Linotype" w:cs="Arial"/>
          <w:sz w:val="24"/>
          <w:szCs w:val="24"/>
          <w:lang w:val="es-419"/>
        </w:rPr>
        <w:t xml:space="preserve"> archivos electrónicos </w:t>
      </w:r>
      <w:r w:rsidRPr="001606E1">
        <w:rPr>
          <w:rFonts w:ascii="Palatino Linotype" w:hAnsi="Palatino Linotype" w:cs="Arial"/>
          <w:sz w:val="24"/>
          <w:szCs w:val="24"/>
        </w:rPr>
        <w:t xml:space="preserve">en formato PDF, </w:t>
      </w:r>
      <w:r w:rsidRPr="001606E1">
        <w:rPr>
          <w:rFonts w:ascii="Palatino Linotype" w:hAnsi="Palatino Linotype" w:cs="Arial"/>
          <w:sz w:val="24"/>
          <w:szCs w:val="24"/>
          <w:lang w:val="es-419"/>
        </w:rPr>
        <w:t>que a continuación se describen:</w:t>
      </w:r>
    </w:p>
    <w:p w:rsidR="00780C1E" w:rsidRDefault="00780C1E" w:rsidP="005D51CC">
      <w:pPr>
        <w:widowControl w:val="0"/>
        <w:tabs>
          <w:tab w:val="left" w:pos="1276"/>
        </w:tabs>
        <w:spacing w:after="0" w:line="360" w:lineRule="auto"/>
        <w:jc w:val="both"/>
        <w:rPr>
          <w:rFonts w:ascii="Palatino Linotype" w:hAnsi="Palatino Linotype" w:cs="Arial"/>
          <w:b/>
          <w:sz w:val="24"/>
          <w:szCs w:val="24"/>
          <w:lang w:val="es-419"/>
        </w:rPr>
      </w:pPr>
    </w:p>
    <w:p w:rsidR="001606E1" w:rsidRPr="00437A48" w:rsidRDefault="001606E1" w:rsidP="005D51CC">
      <w:pPr>
        <w:widowControl w:val="0"/>
        <w:tabs>
          <w:tab w:val="left" w:pos="1276"/>
        </w:tabs>
        <w:spacing w:after="0" w:line="360" w:lineRule="auto"/>
        <w:jc w:val="both"/>
        <w:rPr>
          <w:rFonts w:ascii="Palatino Linotype" w:hAnsi="Palatino Linotype"/>
          <w:sz w:val="24"/>
          <w:szCs w:val="24"/>
          <w:lang w:val="es-419"/>
        </w:rPr>
      </w:pPr>
      <w:r>
        <w:rPr>
          <w:rFonts w:ascii="Palatino Linotype" w:hAnsi="Palatino Linotype"/>
          <w:sz w:val="24"/>
          <w:szCs w:val="24"/>
          <w:lang w:val="es-419"/>
        </w:rPr>
        <w:t xml:space="preserve">1.- </w:t>
      </w:r>
      <w:r>
        <w:rPr>
          <w:rFonts w:ascii="Palatino Linotype" w:hAnsi="Palatino Linotype"/>
          <w:sz w:val="24"/>
          <w:szCs w:val="24"/>
        </w:rPr>
        <w:t>“</w:t>
      </w:r>
      <w:r w:rsidRPr="001606E1">
        <w:rPr>
          <w:rFonts w:ascii="Palatino Linotype" w:hAnsi="Palatino Linotype"/>
          <w:b/>
          <w:i/>
          <w:sz w:val="24"/>
          <w:szCs w:val="24"/>
        </w:rPr>
        <w:t>INFORME ADMINISTRACION 9270.pdf</w:t>
      </w:r>
      <w:proofErr w:type="gramStart"/>
      <w:r>
        <w:rPr>
          <w:rFonts w:ascii="Palatino Linotype" w:hAnsi="Palatino Linotype"/>
          <w:sz w:val="24"/>
          <w:szCs w:val="24"/>
        </w:rPr>
        <w:t>”.-</w:t>
      </w:r>
      <w:proofErr w:type="gramEnd"/>
      <w:r>
        <w:rPr>
          <w:rFonts w:ascii="Palatino Linotype" w:hAnsi="Palatino Linotype"/>
          <w:sz w:val="24"/>
          <w:szCs w:val="24"/>
        </w:rPr>
        <w:t xml:space="preserve"> </w:t>
      </w:r>
      <w:r w:rsidR="00437A48">
        <w:rPr>
          <w:rFonts w:ascii="Palatino Linotype" w:hAnsi="Palatino Linotype"/>
          <w:sz w:val="24"/>
          <w:szCs w:val="24"/>
          <w:lang w:val="es-419"/>
        </w:rPr>
        <w:t xml:space="preserve">Corresponde al oficio número VCHS/ADMON/06/0549/2022 de fecha primero de junio de dos mil veintidós signado </w:t>
      </w:r>
      <w:r w:rsidR="00A519DC">
        <w:rPr>
          <w:rFonts w:ascii="Palatino Linotype" w:hAnsi="Palatino Linotype"/>
          <w:sz w:val="24"/>
          <w:szCs w:val="24"/>
          <w:lang w:val="es-419"/>
        </w:rPr>
        <w:t xml:space="preserve">por el C.P. Juan Javier García Martínez en su carácter de Director de Administración, mediante el cual </w:t>
      </w:r>
      <w:r w:rsidR="0044191F">
        <w:rPr>
          <w:rFonts w:ascii="Palatino Linotype" w:hAnsi="Palatino Linotype"/>
          <w:sz w:val="24"/>
          <w:szCs w:val="24"/>
          <w:lang w:val="es-419"/>
        </w:rPr>
        <w:t>ratifica respuesta manifestando que la información solicitada es totalmente pública, y coloca la misma liga electrónica enviada en respuesta, más dos capturas de pantalla del IPOMEX de las fracciones XXIX</w:t>
      </w:r>
      <w:r w:rsidR="00900864">
        <w:rPr>
          <w:rFonts w:ascii="Palatino Linotype" w:hAnsi="Palatino Linotype"/>
          <w:sz w:val="24"/>
          <w:szCs w:val="24"/>
          <w:lang w:val="es-419"/>
        </w:rPr>
        <w:t xml:space="preserve"> A y XXIX B.</w:t>
      </w:r>
    </w:p>
    <w:p w:rsidR="001606E1" w:rsidRDefault="001606E1" w:rsidP="005D51CC">
      <w:pPr>
        <w:widowControl w:val="0"/>
        <w:tabs>
          <w:tab w:val="left" w:pos="1276"/>
        </w:tabs>
        <w:spacing w:after="0" w:line="360" w:lineRule="auto"/>
        <w:jc w:val="both"/>
        <w:rPr>
          <w:rFonts w:ascii="Palatino Linotype" w:hAnsi="Palatino Linotype"/>
          <w:sz w:val="24"/>
          <w:szCs w:val="24"/>
        </w:rPr>
      </w:pPr>
    </w:p>
    <w:p w:rsidR="001606E1" w:rsidRDefault="001606E1" w:rsidP="005D51CC">
      <w:pPr>
        <w:widowControl w:val="0"/>
        <w:tabs>
          <w:tab w:val="left" w:pos="1276"/>
        </w:tabs>
        <w:spacing w:after="0" w:line="360" w:lineRule="auto"/>
        <w:jc w:val="both"/>
        <w:rPr>
          <w:rFonts w:ascii="Palatino Linotype" w:hAnsi="Palatino Linotype"/>
          <w:sz w:val="24"/>
          <w:szCs w:val="24"/>
          <w:lang w:val="es-419"/>
        </w:rPr>
      </w:pPr>
      <w:r>
        <w:rPr>
          <w:rFonts w:ascii="Palatino Linotype" w:hAnsi="Palatino Linotype"/>
          <w:sz w:val="24"/>
          <w:szCs w:val="24"/>
          <w:lang w:val="es-419"/>
        </w:rPr>
        <w:t xml:space="preserve">2.- </w:t>
      </w:r>
      <w:r>
        <w:rPr>
          <w:rFonts w:ascii="Palatino Linotype" w:hAnsi="Palatino Linotype"/>
          <w:sz w:val="24"/>
          <w:szCs w:val="24"/>
        </w:rPr>
        <w:t>“</w:t>
      </w:r>
      <w:r w:rsidRPr="001606E1">
        <w:rPr>
          <w:rFonts w:ascii="Palatino Linotype" w:hAnsi="Palatino Linotype"/>
          <w:b/>
          <w:i/>
          <w:sz w:val="24"/>
          <w:szCs w:val="24"/>
        </w:rPr>
        <w:t>INFORME OBRAS PUBLICAS 9270.pdf</w:t>
      </w:r>
      <w:proofErr w:type="gramStart"/>
      <w:r>
        <w:rPr>
          <w:rFonts w:ascii="Palatino Linotype" w:hAnsi="Palatino Linotype"/>
          <w:sz w:val="24"/>
          <w:szCs w:val="24"/>
        </w:rPr>
        <w:t>”.-</w:t>
      </w:r>
      <w:proofErr w:type="gramEnd"/>
      <w:r>
        <w:rPr>
          <w:rFonts w:ascii="Palatino Linotype" w:hAnsi="Palatino Linotype"/>
          <w:sz w:val="24"/>
          <w:szCs w:val="24"/>
        </w:rPr>
        <w:t xml:space="preserve"> </w:t>
      </w:r>
      <w:r w:rsidR="000401D7">
        <w:rPr>
          <w:rFonts w:ascii="Palatino Linotype" w:hAnsi="Palatino Linotype"/>
          <w:sz w:val="24"/>
          <w:szCs w:val="24"/>
          <w:lang w:val="es-419"/>
        </w:rPr>
        <w:t xml:space="preserve">Corresponde al oficio número VCHS/DOP/OF/0848/2022 de fecha seis de junio de dos mil veintidós, </w:t>
      </w:r>
      <w:r w:rsidR="002840DC">
        <w:rPr>
          <w:rFonts w:ascii="Palatino Linotype" w:hAnsi="Palatino Linotype"/>
          <w:sz w:val="24"/>
          <w:szCs w:val="24"/>
          <w:lang w:val="es-419"/>
        </w:rPr>
        <w:t>signado por el Arq</w:t>
      </w:r>
      <w:r w:rsidR="00EC7628">
        <w:rPr>
          <w:rFonts w:ascii="Palatino Linotype" w:hAnsi="Palatino Linotype"/>
          <w:sz w:val="24"/>
          <w:szCs w:val="24"/>
          <w:lang w:val="es-419"/>
        </w:rPr>
        <w:t>.</w:t>
      </w:r>
      <w:r w:rsidR="002840DC">
        <w:rPr>
          <w:rFonts w:ascii="Palatino Linotype" w:hAnsi="Palatino Linotype"/>
          <w:sz w:val="24"/>
          <w:szCs w:val="24"/>
          <w:lang w:val="es-419"/>
        </w:rPr>
        <w:t xml:space="preserve"> Rafael Reyes Ayala en su carácter de Director de Obras Pública, mediante el cual inform</w:t>
      </w:r>
      <w:r w:rsidR="00EC7628">
        <w:rPr>
          <w:rFonts w:ascii="Palatino Linotype" w:hAnsi="Palatino Linotype"/>
          <w:sz w:val="24"/>
          <w:szCs w:val="24"/>
          <w:lang w:val="es-419"/>
        </w:rPr>
        <w:t>ó, ratifica respuesta y refiere que:</w:t>
      </w:r>
    </w:p>
    <w:p w:rsidR="00EC7628" w:rsidRDefault="00EC7628" w:rsidP="005D51CC">
      <w:pPr>
        <w:widowControl w:val="0"/>
        <w:tabs>
          <w:tab w:val="left" w:pos="1276"/>
        </w:tabs>
        <w:spacing w:after="0" w:line="360" w:lineRule="auto"/>
        <w:jc w:val="both"/>
        <w:rPr>
          <w:rFonts w:ascii="Palatino Linotype" w:hAnsi="Palatino Linotype"/>
          <w:sz w:val="24"/>
          <w:szCs w:val="24"/>
          <w:lang w:val="es-419"/>
        </w:rPr>
      </w:pPr>
    </w:p>
    <w:p w:rsidR="00EC7628" w:rsidRPr="00EC7628" w:rsidRDefault="00EC7628" w:rsidP="00EC7628">
      <w:pPr>
        <w:widowControl w:val="0"/>
        <w:tabs>
          <w:tab w:val="left" w:pos="1276"/>
        </w:tabs>
        <w:spacing w:after="0" w:line="360" w:lineRule="auto"/>
        <w:ind w:left="567" w:right="992"/>
        <w:jc w:val="both"/>
        <w:rPr>
          <w:rFonts w:ascii="Palatino Linotype" w:hAnsi="Palatino Linotype" w:cs="Arial"/>
          <w:i/>
          <w:sz w:val="24"/>
          <w:szCs w:val="24"/>
          <w:lang w:val="es-419"/>
        </w:rPr>
      </w:pPr>
      <w:r w:rsidRPr="00EC7628">
        <w:rPr>
          <w:rFonts w:ascii="Palatino Linotype" w:hAnsi="Palatino Linotype" w:cs="Arial"/>
          <w:i/>
          <w:sz w:val="24"/>
          <w:szCs w:val="24"/>
          <w:lang w:val="es-419"/>
        </w:rPr>
        <w:t xml:space="preserve">“El sistema electrónico de información gubernamental en materia de contrataciones públicas </w:t>
      </w:r>
      <w:proofErr w:type="spellStart"/>
      <w:r w:rsidRPr="00EC7628">
        <w:rPr>
          <w:rFonts w:ascii="Palatino Linotype" w:hAnsi="Palatino Linotype" w:cs="Arial"/>
          <w:i/>
          <w:sz w:val="24"/>
          <w:szCs w:val="24"/>
          <w:lang w:val="es-419"/>
        </w:rPr>
        <w:t>compraNet</w:t>
      </w:r>
      <w:proofErr w:type="spellEnd"/>
      <w:r w:rsidRPr="00EC7628">
        <w:rPr>
          <w:rFonts w:ascii="Palatino Linotype" w:hAnsi="Palatino Linotype" w:cs="Arial"/>
          <w:i/>
          <w:sz w:val="24"/>
          <w:szCs w:val="24"/>
          <w:lang w:val="es-419"/>
        </w:rPr>
        <w:t xml:space="preserve"> Donde cualquier persona interesada en </w:t>
      </w:r>
      <w:r w:rsidRPr="00EC7628">
        <w:rPr>
          <w:rFonts w:ascii="Palatino Linotype" w:hAnsi="Palatino Linotype" w:cs="Arial"/>
          <w:i/>
          <w:sz w:val="24"/>
          <w:szCs w:val="24"/>
          <w:lang w:val="es-419"/>
        </w:rPr>
        <w:lastRenderedPageBreak/>
        <w:t>conocer información y documentación asociada a los procedimientos de contratación realizados con conforme a la Ley de Obras Públicas y servicios relacionados con las mismas (LOPRM) y la ley de adquisiciones, arrendamientos y servicios del sector público (LAASSP).</w:t>
      </w:r>
    </w:p>
    <w:p w:rsidR="00EC7628" w:rsidRPr="00EC7628" w:rsidRDefault="00EC7628" w:rsidP="00EC7628">
      <w:pPr>
        <w:widowControl w:val="0"/>
        <w:tabs>
          <w:tab w:val="left" w:pos="1276"/>
        </w:tabs>
        <w:spacing w:after="0" w:line="360" w:lineRule="auto"/>
        <w:ind w:left="567" w:right="992"/>
        <w:jc w:val="both"/>
        <w:rPr>
          <w:rFonts w:ascii="Palatino Linotype" w:hAnsi="Palatino Linotype" w:cs="Arial"/>
          <w:i/>
          <w:sz w:val="24"/>
          <w:szCs w:val="24"/>
          <w:lang w:val="es-419"/>
        </w:rPr>
      </w:pPr>
    </w:p>
    <w:p w:rsidR="00EC7628" w:rsidRDefault="00EC7628" w:rsidP="00EC7628">
      <w:pPr>
        <w:widowControl w:val="0"/>
        <w:tabs>
          <w:tab w:val="left" w:pos="1276"/>
        </w:tabs>
        <w:spacing w:after="0" w:line="360" w:lineRule="auto"/>
        <w:ind w:left="567" w:right="992"/>
        <w:jc w:val="both"/>
        <w:rPr>
          <w:rFonts w:ascii="Palatino Linotype" w:hAnsi="Palatino Linotype" w:cs="Arial"/>
          <w:i/>
          <w:sz w:val="24"/>
          <w:szCs w:val="24"/>
          <w:lang w:val="es-419"/>
        </w:rPr>
      </w:pPr>
      <w:r w:rsidRPr="00EC7628">
        <w:rPr>
          <w:rFonts w:ascii="Palatino Linotype" w:hAnsi="Palatino Linotype" w:cs="Arial"/>
          <w:i/>
          <w:sz w:val="24"/>
          <w:szCs w:val="24"/>
          <w:lang w:val="es-419"/>
        </w:rPr>
        <w:t>Misma que puede consultar anexo el Siguiente link. Donde se desprenden en listado por año y tipo de contrato.</w:t>
      </w:r>
    </w:p>
    <w:p w:rsidR="00EC7628" w:rsidRDefault="00EC7628" w:rsidP="00EC7628">
      <w:pPr>
        <w:widowControl w:val="0"/>
        <w:tabs>
          <w:tab w:val="left" w:pos="1276"/>
        </w:tabs>
        <w:spacing w:after="0" w:line="360" w:lineRule="auto"/>
        <w:ind w:left="567" w:right="992"/>
        <w:jc w:val="both"/>
        <w:rPr>
          <w:rFonts w:ascii="Palatino Linotype" w:hAnsi="Palatino Linotype" w:cs="Arial"/>
          <w:i/>
          <w:sz w:val="24"/>
          <w:szCs w:val="24"/>
          <w:lang w:val="es-419"/>
        </w:rPr>
      </w:pPr>
    </w:p>
    <w:p w:rsidR="00EC7628" w:rsidRPr="00EC7628" w:rsidRDefault="00EC7628" w:rsidP="00EC7628">
      <w:pPr>
        <w:widowControl w:val="0"/>
        <w:tabs>
          <w:tab w:val="left" w:pos="1276"/>
        </w:tabs>
        <w:spacing w:after="0" w:line="360" w:lineRule="auto"/>
        <w:ind w:left="567" w:right="992"/>
        <w:jc w:val="both"/>
        <w:rPr>
          <w:rFonts w:ascii="Palatino Linotype" w:hAnsi="Palatino Linotype" w:cs="Arial"/>
          <w:sz w:val="24"/>
          <w:szCs w:val="24"/>
          <w:lang w:val="es-419"/>
        </w:rPr>
      </w:pPr>
      <w:r w:rsidRPr="00EC7628">
        <w:rPr>
          <w:rFonts w:ascii="Palatino Linotype" w:hAnsi="Palatino Linotype" w:cs="Arial"/>
          <w:b/>
          <w:i/>
          <w:sz w:val="24"/>
          <w:szCs w:val="24"/>
          <w:lang w:val="es-419"/>
        </w:rPr>
        <w:t>https://compranet.hacienda.gob.mx/esop/toolkit/opportunity/past/list.si?reset=true&amp;resetstored=true&amp;userAct=changeLangIndex&amp;language=es_MX&amp;_ncp=</w:t>
      </w:r>
      <w:r>
        <w:rPr>
          <w:rFonts w:ascii="Palatino Linotype" w:hAnsi="Palatino Linotype" w:cs="Arial"/>
          <w:b/>
          <w:i/>
          <w:sz w:val="24"/>
          <w:szCs w:val="24"/>
          <w:lang w:val="es-419"/>
        </w:rPr>
        <w:t>1654277595594.54184-1#fh”</w:t>
      </w:r>
    </w:p>
    <w:p w:rsidR="001606E1" w:rsidRDefault="001606E1" w:rsidP="005D51CC">
      <w:pPr>
        <w:widowControl w:val="0"/>
        <w:tabs>
          <w:tab w:val="left" w:pos="1276"/>
        </w:tabs>
        <w:spacing w:after="0" w:line="360" w:lineRule="auto"/>
        <w:jc w:val="both"/>
        <w:rPr>
          <w:rFonts w:ascii="Palatino Linotype" w:hAnsi="Palatino Linotype"/>
          <w:sz w:val="24"/>
          <w:szCs w:val="24"/>
        </w:rPr>
      </w:pPr>
    </w:p>
    <w:p w:rsidR="001606E1" w:rsidRDefault="00EC7628" w:rsidP="005D51CC">
      <w:pPr>
        <w:widowControl w:val="0"/>
        <w:tabs>
          <w:tab w:val="left" w:pos="1276"/>
        </w:tabs>
        <w:spacing w:after="0" w:line="360" w:lineRule="auto"/>
        <w:jc w:val="both"/>
        <w:rPr>
          <w:rFonts w:ascii="Palatino Linotype" w:hAnsi="Palatino Linotype"/>
          <w:sz w:val="24"/>
          <w:szCs w:val="24"/>
          <w:lang w:val="es-419"/>
        </w:rPr>
      </w:pPr>
      <w:r>
        <w:rPr>
          <w:rFonts w:ascii="Palatino Linotype" w:hAnsi="Palatino Linotype"/>
          <w:sz w:val="24"/>
          <w:szCs w:val="24"/>
          <w:lang w:val="es-419"/>
        </w:rPr>
        <w:t>Liga electrónica que despliega la siguiente página:</w:t>
      </w:r>
    </w:p>
    <w:p w:rsidR="00021044" w:rsidRDefault="00021044" w:rsidP="005D51CC">
      <w:pPr>
        <w:widowControl w:val="0"/>
        <w:tabs>
          <w:tab w:val="left" w:pos="1276"/>
        </w:tabs>
        <w:spacing w:after="0" w:line="360" w:lineRule="auto"/>
        <w:jc w:val="both"/>
        <w:rPr>
          <w:rFonts w:ascii="Palatino Linotype" w:hAnsi="Palatino Linotype"/>
          <w:sz w:val="24"/>
          <w:szCs w:val="24"/>
          <w:lang w:val="es-419"/>
        </w:rPr>
      </w:pPr>
    </w:p>
    <w:p w:rsidR="00EC7628" w:rsidRDefault="00EC7628" w:rsidP="005D51CC">
      <w:pPr>
        <w:widowControl w:val="0"/>
        <w:tabs>
          <w:tab w:val="left" w:pos="1276"/>
        </w:tabs>
        <w:spacing w:after="0" w:line="360" w:lineRule="auto"/>
        <w:jc w:val="both"/>
        <w:rPr>
          <w:rFonts w:ascii="Palatino Linotype" w:hAnsi="Palatino Linotype"/>
          <w:sz w:val="24"/>
          <w:szCs w:val="24"/>
          <w:lang w:val="es-419"/>
        </w:rPr>
      </w:pPr>
      <w:r>
        <w:rPr>
          <w:noProof/>
          <w:lang w:eastAsia="es-MX"/>
        </w:rPr>
        <w:lastRenderedPageBreak/>
        <w:drawing>
          <wp:inline distT="0" distB="0" distL="0" distR="0" wp14:anchorId="5D37A396" wp14:editId="31D53A3C">
            <wp:extent cx="5810250" cy="4000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7" t="5499" r="49370" b="46170"/>
                    <a:stretch/>
                  </pic:blipFill>
                  <pic:spPr bwMode="auto">
                    <a:xfrm>
                      <a:off x="0" y="0"/>
                      <a:ext cx="5810250" cy="4000500"/>
                    </a:xfrm>
                    <a:prstGeom prst="rect">
                      <a:avLst/>
                    </a:prstGeom>
                    <a:ln>
                      <a:noFill/>
                    </a:ln>
                    <a:extLst>
                      <a:ext uri="{53640926-AAD7-44D8-BBD7-CCE9431645EC}">
                        <a14:shadowObscured xmlns:a14="http://schemas.microsoft.com/office/drawing/2010/main"/>
                      </a:ext>
                    </a:extLst>
                  </pic:spPr>
                </pic:pic>
              </a:graphicData>
            </a:graphic>
          </wp:inline>
        </w:drawing>
      </w:r>
    </w:p>
    <w:p w:rsidR="00EC7628" w:rsidRDefault="00EC7628" w:rsidP="005D51CC">
      <w:pPr>
        <w:widowControl w:val="0"/>
        <w:tabs>
          <w:tab w:val="left" w:pos="1276"/>
        </w:tabs>
        <w:spacing w:after="0" w:line="360" w:lineRule="auto"/>
        <w:jc w:val="both"/>
        <w:rPr>
          <w:rFonts w:ascii="Palatino Linotype" w:hAnsi="Palatino Linotype"/>
          <w:sz w:val="24"/>
          <w:szCs w:val="24"/>
          <w:lang w:val="es-419"/>
        </w:rPr>
      </w:pPr>
    </w:p>
    <w:p w:rsidR="001606E1" w:rsidRPr="001606E1" w:rsidRDefault="001606E1" w:rsidP="005D51CC">
      <w:pPr>
        <w:widowControl w:val="0"/>
        <w:tabs>
          <w:tab w:val="left" w:pos="1276"/>
        </w:tabs>
        <w:spacing w:after="0" w:line="360" w:lineRule="auto"/>
        <w:jc w:val="both"/>
        <w:rPr>
          <w:rFonts w:ascii="Palatino Linotype" w:hAnsi="Palatino Linotype" w:cs="Arial"/>
          <w:b/>
          <w:sz w:val="24"/>
          <w:szCs w:val="24"/>
          <w:lang w:val="es-419"/>
        </w:rPr>
      </w:pPr>
      <w:r>
        <w:rPr>
          <w:rFonts w:ascii="Palatino Linotype" w:hAnsi="Palatino Linotype"/>
          <w:sz w:val="24"/>
          <w:szCs w:val="24"/>
          <w:lang w:val="es-419"/>
        </w:rPr>
        <w:t xml:space="preserve">3.- </w:t>
      </w:r>
      <w:r>
        <w:rPr>
          <w:rFonts w:ascii="Palatino Linotype" w:hAnsi="Palatino Linotype"/>
          <w:sz w:val="24"/>
          <w:szCs w:val="24"/>
        </w:rPr>
        <w:t>“</w:t>
      </w:r>
      <w:r w:rsidRPr="001606E1">
        <w:rPr>
          <w:rFonts w:ascii="Palatino Linotype" w:hAnsi="Palatino Linotype"/>
          <w:b/>
          <w:i/>
          <w:sz w:val="24"/>
          <w:szCs w:val="24"/>
        </w:rPr>
        <w:t>NOTIFICACIONES 9270.pdf</w:t>
      </w:r>
      <w:proofErr w:type="gramStart"/>
      <w:r>
        <w:rPr>
          <w:rFonts w:ascii="Palatino Linotype" w:hAnsi="Palatino Linotype"/>
          <w:sz w:val="24"/>
          <w:szCs w:val="24"/>
        </w:rPr>
        <w:t>”</w:t>
      </w:r>
      <w:r>
        <w:rPr>
          <w:rFonts w:ascii="Palatino Linotype" w:hAnsi="Palatino Linotype"/>
          <w:sz w:val="24"/>
          <w:szCs w:val="24"/>
          <w:lang w:val="es-419"/>
        </w:rPr>
        <w:t>.-</w:t>
      </w:r>
      <w:proofErr w:type="gramEnd"/>
      <w:r w:rsidR="00021044">
        <w:rPr>
          <w:rFonts w:ascii="Palatino Linotype" w:hAnsi="Palatino Linotype"/>
          <w:sz w:val="24"/>
          <w:szCs w:val="24"/>
          <w:lang w:val="es-419"/>
        </w:rPr>
        <w:t xml:space="preserve">Corresponde a los oficios números UT/VCHS/591/2022 y UT/VCHS/592/2022, de fecha primero de junio de dos mil veintidós mediante los cuales el Titular de la Unidad de Transparencia M. en D. </w:t>
      </w:r>
      <w:r w:rsidR="00E0332F">
        <w:rPr>
          <w:rFonts w:ascii="Palatino Linotype" w:hAnsi="Palatino Linotype"/>
          <w:sz w:val="24"/>
          <w:szCs w:val="24"/>
          <w:lang w:val="es-419"/>
        </w:rPr>
        <w:t>Valentín</w:t>
      </w:r>
      <w:r w:rsidR="00021044">
        <w:rPr>
          <w:rFonts w:ascii="Palatino Linotype" w:hAnsi="Palatino Linotype"/>
          <w:sz w:val="24"/>
          <w:szCs w:val="24"/>
          <w:lang w:val="es-419"/>
        </w:rPr>
        <w:t xml:space="preserve"> García Ramírez</w:t>
      </w:r>
      <w:r w:rsidR="00E0332F">
        <w:rPr>
          <w:rFonts w:ascii="Palatino Linotype" w:hAnsi="Palatino Linotype"/>
          <w:sz w:val="24"/>
          <w:szCs w:val="24"/>
          <w:lang w:val="es-419"/>
        </w:rPr>
        <w:t>,</w:t>
      </w:r>
      <w:r w:rsidR="00021044">
        <w:rPr>
          <w:rFonts w:ascii="Palatino Linotype" w:hAnsi="Palatino Linotype"/>
          <w:sz w:val="24"/>
          <w:szCs w:val="24"/>
          <w:lang w:val="es-419"/>
        </w:rPr>
        <w:t xml:space="preserve"> </w:t>
      </w:r>
      <w:r w:rsidR="00E0332F">
        <w:rPr>
          <w:rFonts w:ascii="Palatino Linotype" w:hAnsi="Palatino Linotype"/>
          <w:sz w:val="24"/>
          <w:szCs w:val="24"/>
          <w:lang w:val="es-419"/>
        </w:rPr>
        <w:t>turnó la solicitud de información, motivo del presente recurso de revisión, a los Directores de Obras y Administración.</w:t>
      </w:r>
    </w:p>
    <w:p w:rsidR="001606E1" w:rsidRPr="00FF2234" w:rsidRDefault="001606E1" w:rsidP="00FF2234">
      <w:pPr>
        <w:spacing w:after="0" w:line="360" w:lineRule="auto"/>
        <w:ind w:right="141"/>
        <w:jc w:val="both"/>
        <w:rPr>
          <w:rFonts w:ascii="Palatino Linotype" w:hAnsi="Palatino Linotype"/>
          <w:sz w:val="24"/>
          <w:szCs w:val="24"/>
          <w:lang w:eastAsia="es-MX"/>
        </w:rPr>
      </w:pPr>
    </w:p>
    <w:p w:rsidR="00FF2234" w:rsidRPr="00FF2234" w:rsidRDefault="00FF2234" w:rsidP="00FF2234">
      <w:pPr>
        <w:spacing w:after="0" w:line="360" w:lineRule="auto"/>
        <w:ind w:right="141"/>
        <w:jc w:val="both"/>
        <w:rPr>
          <w:rFonts w:ascii="Palatino Linotype" w:hAnsi="Palatino Linotype"/>
          <w:sz w:val="24"/>
          <w:szCs w:val="24"/>
          <w:lang w:eastAsia="es-MX"/>
        </w:rPr>
      </w:pPr>
      <w:r w:rsidRPr="00FF2234">
        <w:rPr>
          <w:rFonts w:ascii="Palatino Linotype" w:hAnsi="Palatino Linotype"/>
          <w:sz w:val="24"/>
          <w:szCs w:val="24"/>
          <w:lang w:eastAsia="es-MX"/>
        </w:rPr>
        <w:t xml:space="preserve">Así, este Órgano Garante estima que las razones o motivos de inconformidad hechos valer por </w:t>
      </w:r>
      <w:r w:rsidRPr="00FF2234">
        <w:rPr>
          <w:rFonts w:ascii="Palatino Linotype" w:hAnsi="Palatino Linotype"/>
          <w:b/>
          <w:sz w:val="24"/>
          <w:szCs w:val="24"/>
          <w:lang w:eastAsia="es-MX"/>
        </w:rPr>
        <w:t>el Recurrente</w:t>
      </w:r>
      <w:r w:rsidRPr="00FF2234">
        <w:rPr>
          <w:rFonts w:ascii="Palatino Linotype" w:hAnsi="Palatino Linotype"/>
          <w:sz w:val="24"/>
          <w:szCs w:val="24"/>
          <w:lang w:eastAsia="es-MX"/>
        </w:rPr>
        <w:t xml:space="preserve"> son fundados, tomando en cuenta las siguientes consideraciones de hecho y de derecho:</w:t>
      </w:r>
    </w:p>
    <w:p w:rsidR="00FF2234" w:rsidRPr="00FF2234" w:rsidRDefault="00FF2234" w:rsidP="00FF2234">
      <w:pPr>
        <w:spacing w:after="0" w:line="360" w:lineRule="auto"/>
        <w:ind w:right="141"/>
        <w:jc w:val="both"/>
        <w:rPr>
          <w:rFonts w:ascii="Palatino Linotype" w:hAnsi="Palatino Linotype"/>
          <w:sz w:val="24"/>
          <w:szCs w:val="24"/>
          <w:lang w:eastAsia="es-MX"/>
        </w:rPr>
      </w:pPr>
    </w:p>
    <w:p w:rsidR="00FF2234" w:rsidRPr="00FF2234" w:rsidRDefault="00FF2234" w:rsidP="00FF2234">
      <w:pPr>
        <w:spacing w:after="0" w:line="360" w:lineRule="auto"/>
        <w:jc w:val="both"/>
        <w:rPr>
          <w:rFonts w:ascii="Palatino Linotype" w:hAnsi="Palatino Linotype"/>
          <w:color w:val="000000"/>
          <w:sz w:val="24"/>
          <w:szCs w:val="24"/>
        </w:rPr>
      </w:pPr>
      <w:r w:rsidRPr="00FF2234">
        <w:rPr>
          <w:rFonts w:ascii="Palatino Linotype" w:hAnsi="Palatino Linotype"/>
          <w:sz w:val="24"/>
          <w:szCs w:val="24"/>
        </w:rPr>
        <w:lastRenderedPageBreak/>
        <w:t xml:space="preserve">En Primer lugar </w:t>
      </w:r>
      <w:r w:rsidRPr="00FF2234">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FF2234" w:rsidRPr="00FF2234" w:rsidRDefault="00FF2234" w:rsidP="00FF2234">
      <w:pPr>
        <w:spacing w:after="0" w:line="360" w:lineRule="auto"/>
        <w:jc w:val="both"/>
        <w:rPr>
          <w:rFonts w:ascii="Palatino Linotype" w:hAnsi="Palatino Linotype"/>
          <w:color w:val="000000"/>
          <w:sz w:val="24"/>
          <w:szCs w:val="24"/>
        </w:rPr>
      </w:pPr>
    </w:p>
    <w:p w:rsidR="00FF2234" w:rsidRPr="00FF2234" w:rsidRDefault="00FF2234" w:rsidP="00FF2234">
      <w:pPr>
        <w:spacing w:after="0" w:line="360" w:lineRule="auto"/>
        <w:ind w:left="851" w:right="851"/>
        <w:jc w:val="both"/>
        <w:rPr>
          <w:rFonts w:ascii="Palatino Linotype" w:hAnsi="Palatino Linotype"/>
          <w:b/>
          <w:i/>
          <w:sz w:val="24"/>
          <w:szCs w:val="24"/>
        </w:rPr>
      </w:pPr>
      <w:r w:rsidRPr="00FF2234">
        <w:rPr>
          <w:rFonts w:ascii="Palatino Linotype" w:hAnsi="Palatino Linotype"/>
          <w:b/>
          <w:i/>
          <w:sz w:val="24"/>
          <w:szCs w:val="24"/>
        </w:rPr>
        <w:t>Artículo 6</w:t>
      </w:r>
    </w:p>
    <w:p w:rsidR="00FF2234" w:rsidRPr="00FF2234" w:rsidRDefault="00FF2234" w:rsidP="00FF2234">
      <w:pPr>
        <w:spacing w:after="0" w:line="360" w:lineRule="auto"/>
        <w:ind w:left="851" w:right="851"/>
        <w:jc w:val="both"/>
        <w:rPr>
          <w:rFonts w:ascii="Palatino Linotype" w:hAnsi="Palatino Linotype"/>
          <w:i/>
          <w:sz w:val="24"/>
          <w:szCs w:val="24"/>
        </w:rPr>
      </w:pPr>
      <w:r w:rsidRPr="00FF2234">
        <w:rPr>
          <w:rFonts w:ascii="Palatino Linotype" w:hAnsi="Palatino Linotype"/>
          <w:i/>
          <w:sz w:val="24"/>
          <w:szCs w:val="24"/>
        </w:rPr>
        <w:t>…</w:t>
      </w:r>
    </w:p>
    <w:p w:rsidR="00FF2234" w:rsidRPr="00FF2234" w:rsidRDefault="00FF2234" w:rsidP="00FF2234">
      <w:pPr>
        <w:spacing w:after="0" w:line="360" w:lineRule="auto"/>
        <w:ind w:left="851" w:right="851"/>
        <w:jc w:val="both"/>
        <w:rPr>
          <w:rFonts w:ascii="Palatino Linotype" w:hAnsi="Palatino Linotype"/>
          <w:i/>
          <w:sz w:val="24"/>
          <w:szCs w:val="24"/>
        </w:rPr>
      </w:pPr>
      <w:r w:rsidRPr="00FF2234">
        <w:rPr>
          <w:rFonts w:ascii="Palatino Linotype" w:hAnsi="Palatino Linotype"/>
          <w:i/>
          <w:sz w:val="24"/>
          <w:szCs w:val="24"/>
        </w:rPr>
        <w:t>Para el ejercicio del derecho de acceso a la información, la Federación, los Estados y el Distrito Federal, en el ámbito de sus respectivas competencias, se regirán por los siguientes principios y bases:</w:t>
      </w:r>
    </w:p>
    <w:p w:rsidR="00FF2234" w:rsidRPr="00FF2234" w:rsidRDefault="00FF2234" w:rsidP="00FF2234">
      <w:pPr>
        <w:spacing w:after="0" w:line="360" w:lineRule="auto"/>
        <w:ind w:left="851" w:right="851"/>
        <w:jc w:val="both"/>
        <w:rPr>
          <w:rFonts w:ascii="Palatino Linotype" w:hAnsi="Palatino Linotype"/>
          <w:i/>
          <w:sz w:val="24"/>
          <w:szCs w:val="24"/>
        </w:rPr>
      </w:pPr>
    </w:p>
    <w:p w:rsidR="00FF2234" w:rsidRPr="00FF2234" w:rsidRDefault="00FF2234" w:rsidP="00FF2234">
      <w:pPr>
        <w:numPr>
          <w:ilvl w:val="0"/>
          <w:numId w:val="38"/>
        </w:numPr>
        <w:spacing w:after="0" w:line="360" w:lineRule="auto"/>
        <w:ind w:left="851" w:right="851"/>
        <w:jc w:val="both"/>
        <w:rPr>
          <w:rFonts w:ascii="Palatino Linotype" w:hAnsi="Palatino Linotype"/>
          <w:i/>
          <w:sz w:val="24"/>
          <w:szCs w:val="24"/>
        </w:rPr>
      </w:pPr>
      <w:r w:rsidRPr="00FF2234">
        <w:rPr>
          <w:rFonts w:ascii="Palatino Linotype" w:hAnsi="Palatino Linotype"/>
          <w:i/>
          <w:sz w:val="24"/>
          <w:szCs w:val="24"/>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FF2234">
        <w:rPr>
          <w:rFonts w:ascii="Palatino Linotype" w:hAnsi="Palatino Linotype"/>
          <w:i/>
          <w:sz w:val="24"/>
          <w:szCs w:val="24"/>
        </w:rPr>
        <w:lastRenderedPageBreak/>
        <w:t>funciones, la ley determinará los supuestos específicos bajo los cuales procederá la declaración de inexistencia de la información.</w:t>
      </w:r>
    </w:p>
    <w:p w:rsidR="00FF2234" w:rsidRPr="00FF2234" w:rsidRDefault="00FF2234" w:rsidP="00FF2234">
      <w:pPr>
        <w:spacing w:after="0" w:line="360" w:lineRule="auto"/>
        <w:jc w:val="both"/>
        <w:rPr>
          <w:rFonts w:ascii="Palatino Linotype" w:hAnsi="Palatino Linotype"/>
          <w:sz w:val="24"/>
          <w:szCs w:val="24"/>
        </w:rPr>
      </w:pPr>
    </w:p>
    <w:p w:rsidR="00FF2234" w:rsidRPr="00FF2234" w:rsidRDefault="00FF2234" w:rsidP="00FF2234">
      <w:pPr>
        <w:spacing w:after="0" w:line="360" w:lineRule="auto"/>
        <w:jc w:val="both"/>
        <w:rPr>
          <w:rFonts w:ascii="Palatino Linotype" w:hAnsi="Palatino Linotype" w:cs="Arial"/>
          <w:sz w:val="24"/>
          <w:szCs w:val="24"/>
        </w:rPr>
      </w:pPr>
      <w:r w:rsidRPr="00FF2234">
        <w:rPr>
          <w:rFonts w:ascii="Palatino Linotype" w:hAnsi="Palatino Linotype" w:cs="Arial"/>
          <w:sz w:val="24"/>
          <w:szCs w:val="24"/>
        </w:rPr>
        <w:t xml:space="preserve">Ahora bien, en atención a lo dispuesto por los artículos 3, fracción XI y 12 </w:t>
      </w:r>
      <w:r w:rsidRPr="00FF2234">
        <w:rPr>
          <w:rFonts w:ascii="Palatino Linotype" w:hAnsi="Palatino Linotype" w:cs="Arial"/>
          <w:bCs/>
          <w:sz w:val="24"/>
          <w:szCs w:val="24"/>
        </w:rPr>
        <w:t>de la Ley de Transparencia y Acceso a la Información Pública del Estado de México y Municipios</w:t>
      </w:r>
      <w:r w:rsidRPr="00FF2234">
        <w:rPr>
          <w:rFonts w:ascii="Palatino Linotype" w:hAnsi="Palatino Linotype" w:cs="Arial"/>
          <w:sz w:val="24"/>
          <w:szCs w:val="24"/>
        </w:rPr>
        <w:t>, los cuales son del tenor literal siguiente:</w:t>
      </w:r>
    </w:p>
    <w:p w:rsidR="00FF2234" w:rsidRPr="00FF2234" w:rsidRDefault="00FF2234" w:rsidP="00FF2234">
      <w:pPr>
        <w:spacing w:after="0" w:line="360" w:lineRule="auto"/>
        <w:jc w:val="both"/>
        <w:rPr>
          <w:rFonts w:ascii="Palatino Linotype" w:hAnsi="Palatino Linotype" w:cs="Arial"/>
          <w:sz w:val="24"/>
          <w:szCs w:val="24"/>
        </w:rPr>
      </w:pPr>
    </w:p>
    <w:p w:rsidR="00FF2234" w:rsidRPr="00FF2234" w:rsidRDefault="00FF2234" w:rsidP="00FF2234">
      <w:pPr>
        <w:spacing w:after="0" w:line="360" w:lineRule="auto"/>
        <w:ind w:left="851" w:right="851"/>
        <w:jc w:val="both"/>
        <w:rPr>
          <w:rFonts w:ascii="Palatino Linotype" w:hAnsi="Palatino Linotype"/>
          <w:i/>
          <w:sz w:val="24"/>
          <w:szCs w:val="24"/>
        </w:rPr>
      </w:pPr>
      <w:r w:rsidRPr="00FF2234">
        <w:rPr>
          <w:rFonts w:ascii="Palatino Linotype" w:hAnsi="Palatino Linotype"/>
          <w:b/>
          <w:bCs/>
          <w:i/>
          <w:sz w:val="24"/>
          <w:szCs w:val="24"/>
        </w:rPr>
        <w:t xml:space="preserve">Artículo 3.- </w:t>
      </w:r>
      <w:r w:rsidRPr="00FF2234">
        <w:rPr>
          <w:rFonts w:ascii="Palatino Linotype" w:hAnsi="Palatino Linotype"/>
          <w:i/>
          <w:sz w:val="24"/>
          <w:szCs w:val="24"/>
        </w:rPr>
        <w:t>Para los efectos de la presente Ley se entenderá por:</w:t>
      </w:r>
    </w:p>
    <w:p w:rsidR="00FF2234" w:rsidRPr="00FF2234" w:rsidRDefault="00FF2234" w:rsidP="00FF2234">
      <w:pPr>
        <w:spacing w:after="0" w:line="360" w:lineRule="auto"/>
        <w:ind w:left="851" w:right="851"/>
        <w:jc w:val="both"/>
        <w:rPr>
          <w:rFonts w:ascii="Palatino Linotype" w:hAnsi="Palatino Linotype"/>
          <w:i/>
          <w:sz w:val="24"/>
          <w:szCs w:val="24"/>
        </w:rPr>
      </w:pPr>
      <w:r w:rsidRPr="00FF2234">
        <w:rPr>
          <w:rFonts w:ascii="Palatino Linotype" w:hAnsi="Palatino Linotype"/>
          <w:i/>
          <w:sz w:val="24"/>
          <w:szCs w:val="24"/>
        </w:rPr>
        <w:t>…</w:t>
      </w:r>
    </w:p>
    <w:p w:rsidR="00FF2234" w:rsidRPr="00FF2234" w:rsidRDefault="00FF2234" w:rsidP="00FF2234">
      <w:pPr>
        <w:spacing w:after="0" w:line="360" w:lineRule="auto"/>
        <w:ind w:left="851" w:right="851"/>
        <w:jc w:val="both"/>
        <w:rPr>
          <w:rFonts w:ascii="Palatino Linotype" w:hAnsi="Palatino Linotype"/>
          <w:i/>
          <w:sz w:val="24"/>
          <w:szCs w:val="24"/>
        </w:rPr>
      </w:pPr>
      <w:r w:rsidRPr="00FF2234">
        <w:rPr>
          <w:rFonts w:ascii="Palatino Linotype" w:hAnsi="Palatino Linotype"/>
          <w:b/>
          <w:i/>
          <w:sz w:val="24"/>
          <w:szCs w:val="24"/>
        </w:rPr>
        <w:t>XI.</w:t>
      </w:r>
      <w:r w:rsidRPr="00FF2234">
        <w:rPr>
          <w:rFonts w:ascii="Palatino Linotype" w:hAnsi="Palatino Linotype"/>
          <w:i/>
          <w:sz w:val="24"/>
          <w:szCs w:val="24"/>
        </w:rPr>
        <w:t xml:space="preserve"> </w:t>
      </w:r>
      <w:r w:rsidRPr="00FF2234">
        <w:rPr>
          <w:rFonts w:ascii="Palatino Linotype" w:hAnsi="Palatino Linotype"/>
          <w:b/>
          <w:i/>
          <w:sz w:val="24"/>
          <w:szCs w:val="24"/>
        </w:rPr>
        <w:t>Documento:</w:t>
      </w:r>
      <w:r w:rsidRPr="00FF2234">
        <w:rPr>
          <w:rFonts w:ascii="Palatino Linotype" w:hAnsi="Palatino Linotype"/>
          <w:i/>
          <w:sz w:val="24"/>
          <w:szCs w:val="24"/>
        </w:rPr>
        <w:t xml:space="preserve"> Los expedientes, reportes, estudios, actas, resoluciones, oficios, correspondencia, acuerdos, directivas, directrices, circulares, contratos, convenios, instructivos, notas, memorandos, estadísticas o bien, </w:t>
      </w:r>
      <w:r w:rsidRPr="00FF2234">
        <w:rPr>
          <w:rFonts w:ascii="Palatino Linotype" w:hAnsi="Palatino Linotype"/>
          <w:b/>
          <w:i/>
          <w:sz w:val="24"/>
          <w:szCs w:val="24"/>
          <w:u w:val="single"/>
        </w:rPr>
        <w:t>cualquier otro registro que documente el ejercicio de las facultades, funciones y competencias de los sujetos obligados, sus servidores públicos e integrantes, sin importar su fuente o fecha de elaboración.</w:t>
      </w:r>
      <w:r w:rsidRPr="00FF2234">
        <w:rPr>
          <w:rFonts w:ascii="Palatino Linotype" w:hAnsi="Palatino Linotype"/>
          <w:i/>
          <w:sz w:val="24"/>
          <w:szCs w:val="24"/>
        </w:rPr>
        <w:t xml:space="preserve"> Los documentos podrán estar en cualquier medio, sea escrito, impreso, sonoro, visual, electrónico, informático u holográfico;</w:t>
      </w:r>
    </w:p>
    <w:p w:rsidR="00FF2234" w:rsidRPr="00FF2234" w:rsidRDefault="00FF2234" w:rsidP="00FF2234">
      <w:pPr>
        <w:spacing w:after="0" w:line="360" w:lineRule="auto"/>
        <w:ind w:left="851" w:right="851"/>
        <w:jc w:val="both"/>
        <w:rPr>
          <w:rFonts w:ascii="Palatino Linotype" w:hAnsi="Palatino Linotype"/>
          <w:i/>
          <w:sz w:val="24"/>
          <w:szCs w:val="24"/>
        </w:rPr>
      </w:pPr>
    </w:p>
    <w:p w:rsidR="00FF2234" w:rsidRPr="00FF2234" w:rsidRDefault="00FF2234" w:rsidP="00FF2234">
      <w:pPr>
        <w:spacing w:after="0" w:line="360" w:lineRule="auto"/>
        <w:ind w:left="851" w:right="851"/>
        <w:jc w:val="both"/>
        <w:rPr>
          <w:rFonts w:ascii="Palatino Linotype" w:hAnsi="Palatino Linotype"/>
          <w:bCs/>
          <w:i/>
          <w:sz w:val="24"/>
          <w:szCs w:val="24"/>
        </w:rPr>
      </w:pPr>
      <w:r w:rsidRPr="00FF2234">
        <w:rPr>
          <w:rFonts w:ascii="Palatino Linotype" w:hAnsi="Palatino Linotype"/>
          <w:b/>
          <w:bCs/>
          <w:i/>
          <w:sz w:val="24"/>
          <w:szCs w:val="24"/>
        </w:rPr>
        <w:t>Artículo 4.</w:t>
      </w:r>
      <w:r w:rsidRPr="00FF2234">
        <w:rPr>
          <w:rFonts w:ascii="Palatino Linotype" w:hAnsi="Palatino Linotype"/>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F2234" w:rsidRPr="00FF2234" w:rsidRDefault="00FF2234" w:rsidP="00FF2234">
      <w:pPr>
        <w:spacing w:after="0" w:line="360" w:lineRule="auto"/>
        <w:ind w:left="851" w:right="851"/>
        <w:jc w:val="both"/>
        <w:rPr>
          <w:rFonts w:ascii="Palatino Linotype" w:hAnsi="Palatino Linotype"/>
          <w:bCs/>
          <w:i/>
          <w:sz w:val="24"/>
          <w:szCs w:val="24"/>
        </w:rPr>
      </w:pPr>
    </w:p>
    <w:p w:rsidR="00FF2234" w:rsidRPr="00FF2234" w:rsidRDefault="00FF2234" w:rsidP="00FF2234">
      <w:pPr>
        <w:spacing w:after="0" w:line="360" w:lineRule="auto"/>
        <w:ind w:left="851" w:right="851"/>
        <w:jc w:val="both"/>
        <w:rPr>
          <w:rFonts w:ascii="Palatino Linotype" w:hAnsi="Palatino Linotype"/>
          <w:bCs/>
          <w:i/>
          <w:sz w:val="24"/>
          <w:szCs w:val="24"/>
        </w:rPr>
      </w:pPr>
      <w:r w:rsidRPr="00FF2234">
        <w:rPr>
          <w:rFonts w:ascii="Palatino Linotype" w:hAnsi="Palatino Linotype"/>
          <w:b/>
          <w:bCs/>
          <w:i/>
          <w:sz w:val="24"/>
          <w:szCs w:val="24"/>
          <w:u w:val="single"/>
        </w:rPr>
        <w:t xml:space="preserve">Toda la información generada, obtenida, adquirida, transformada, administrada o en posesión de los sujetos obligados es pública y </w:t>
      </w:r>
      <w:r w:rsidRPr="00FF2234">
        <w:rPr>
          <w:rFonts w:ascii="Palatino Linotype" w:hAnsi="Palatino Linotype"/>
          <w:b/>
          <w:bCs/>
          <w:i/>
          <w:sz w:val="24"/>
          <w:szCs w:val="24"/>
          <w:u w:val="single"/>
        </w:rPr>
        <w:lastRenderedPageBreak/>
        <w:t>accesible de manera permanente a cualquier persona,</w:t>
      </w:r>
      <w:r w:rsidRPr="00FF2234">
        <w:rPr>
          <w:rFonts w:ascii="Palatino Linotype" w:hAnsi="Palatino Linotype"/>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F2234" w:rsidRPr="00FF2234" w:rsidRDefault="00FF2234" w:rsidP="00FF2234">
      <w:pPr>
        <w:spacing w:after="0" w:line="360" w:lineRule="auto"/>
        <w:ind w:left="851" w:right="851"/>
        <w:jc w:val="both"/>
        <w:rPr>
          <w:rFonts w:ascii="Palatino Linotype" w:hAnsi="Palatino Linotype"/>
          <w:bCs/>
          <w:i/>
          <w:sz w:val="24"/>
          <w:szCs w:val="24"/>
        </w:rPr>
      </w:pPr>
    </w:p>
    <w:p w:rsidR="00FF2234" w:rsidRPr="00FF2234" w:rsidRDefault="00FF2234" w:rsidP="00FF2234">
      <w:pPr>
        <w:spacing w:after="0" w:line="360" w:lineRule="auto"/>
        <w:ind w:left="851" w:right="851"/>
        <w:jc w:val="both"/>
        <w:rPr>
          <w:rFonts w:ascii="Palatino Linotype" w:hAnsi="Palatino Linotype"/>
          <w:bCs/>
          <w:i/>
          <w:sz w:val="24"/>
          <w:szCs w:val="24"/>
        </w:rPr>
      </w:pPr>
      <w:r w:rsidRPr="00FF2234">
        <w:rPr>
          <w:rFonts w:ascii="Palatino Linotype" w:hAnsi="Palatino Linotype"/>
          <w:bCs/>
          <w:i/>
          <w:sz w:val="24"/>
          <w:szCs w:val="24"/>
        </w:rPr>
        <w:t>Los sujetos obligados deben poner en práctica, políticas y programas de acceso a la información que se apeguen a criterios de publicidad, veracidad, oportunidad, precisión y suficiencia en beneficio de los solicitantes.</w:t>
      </w:r>
    </w:p>
    <w:p w:rsidR="00FF2234" w:rsidRPr="00FF2234" w:rsidRDefault="00FF2234" w:rsidP="00FF2234">
      <w:pPr>
        <w:spacing w:after="0" w:line="360" w:lineRule="auto"/>
        <w:ind w:left="851" w:right="851"/>
        <w:jc w:val="both"/>
        <w:rPr>
          <w:rFonts w:ascii="Palatino Linotype" w:hAnsi="Palatino Linotype"/>
          <w:i/>
          <w:sz w:val="24"/>
          <w:szCs w:val="24"/>
        </w:rPr>
      </w:pPr>
    </w:p>
    <w:p w:rsidR="00FF2234" w:rsidRPr="00FF2234" w:rsidRDefault="00FF2234" w:rsidP="00FF2234">
      <w:pPr>
        <w:spacing w:after="0" w:line="360" w:lineRule="auto"/>
        <w:ind w:left="851" w:right="851"/>
        <w:jc w:val="both"/>
        <w:rPr>
          <w:rFonts w:ascii="Palatino Linotype" w:hAnsi="Palatino Linotype"/>
          <w:i/>
          <w:sz w:val="24"/>
          <w:szCs w:val="24"/>
        </w:rPr>
      </w:pPr>
      <w:r w:rsidRPr="00FF2234">
        <w:rPr>
          <w:rFonts w:ascii="Palatino Linotype" w:hAnsi="Palatino Linotype"/>
          <w:b/>
          <w:i/>
          <w:sz w:val="24"/>
          <w:szCs w:val="24"/>
        </w:rPr>
        <w:t>Artículo 12.</w:t>
      </w:r>
      <w:r w:rsidRPr="00FF2234">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w:t>
      </w:r>
    </w:p>
    <w:p w:rsidR="00FF2234" w:rsidRPr="00FF2234" w:rsidRDefault="00FF2234" w:rsidP="00FF2234">
      <w:pPr>
        <w:spacing w:after="0" w:line="360" w:lineRule="auto"/>
        <w:ind w:left="851" w:right="851"/>
        <w:jc w:val="both"/>
        <w:rPr>
          <w:rFonts w:ascii="Palatino Linotype" w:hAnsi="Palatino Linotype"/>
          <w:i/>
          <w:sz w:val="24"/>
          <w:szCs w:val="24"/>
        </w:rPr>
      </w:pPr>
    </w:p>
    <w:p w:rsidR="00FF2234" w:rsidRPr="00FF2234" w:rsidRDefault="00FF2234" w:rsidP="00FF2234">
      <w:pPr>
        <w:spacing w:after="0" w:line="360" w:lineRule="auto"/>
        <w:ind w:left="851" w:right="851"/>
        <w:jc w:val="both"/>
        <w:rPr>
          <w:rFonts w:ascii="Palatino Linotype" w:hAnsi="Palatino Linotype"/>
          <w:i/>
          <w:sz w:val="24"/>
          <w:szCs w:val="24"/>
          <w:u w:val="single"/>
        </w:rPr>
      </w:pPr>
      <w:r w:rsidRPr="00FF2234">
        <w:rPr>
          <w:rFonts w:ascii="Palatino Linotype" w:hAnsi="Palatino Linotype"/>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F2234">
        <w:rPr>
          <w:rFonts w:ascii="Palatino Linotype" w:hAnsi="Palatino Linotype"/>
          <w:i/>
          <w:sz w:val="24"/>
          <w:szCs w:val="24"/>
        </w:rPr>
        <w:t>.</w:t>
      </w:r>
    </w:p>
    <w:p w:rsidR="00FF2234" w:rsidRPr="00FF2234" w:rsidRDefault="00FF2234" w:rsidP="00FF2234">
      <w:pPr>
        <w:spacing w:after="0" w:line="360" w:lineRule="auto"/>
        <w:jc w:val="both"/>
        <w:rPr>
          <w:rFonts w:ascii="Palatino Linotype" w:hAnsi="Palatino Linotype"/>
          <w:sz w:val="24"/>
          <w:szCs w:val="24"/>
        </w:rPr>
      </w:pPr>
    </w:p>
    <w:p w:rsidR="00FF2234" w:rsidRPr="00FF2234" w:rsidRDefault="00FF2234" w:rsidP="00FF2234">
      <w:pPr>
        <w:spacing w:after="0" w:line="360" w:lineRule="auto"/>
        <w:jc w:val="both"/>
        <w:rPr>
          <w:rFonts w:ascii="Palatino Linotype" w:hAnsi="Palatino Linotype" w:cs="Arial"/>
          <w:sz w:val="24"/>
          <w:szCs w:val="24"/>
        </w:rPr>
      </w:pPr>
      <w:r w:rsidRPr="00FF2234">
        <w:rPr>
          <w:rFonts w:ascii="Palatino Linotype" w:hAnsi="Palatino Linotype" w:cs="Arial"/>
          <w:sz w:val="24"/>
          <w:szCs w:val="24"/>
        </w:rPr>
        <w:t xml:space="preserve">De la interpretación a los preceptos citados, se desprende que es información pública la contenida en los documentos que los Sujetos Obligados generen, administren o se </w:t>
      </w:r>
      <w:r w:rsidRPr="00FF2234">
        <w:rPr>
          <w:rFonts w:ascii="Palatino Linotype" w:hAnsi="Palatino Linotype" w:cs="Arial"/>
          <w:sz w:val="24"/>
          <w:szCs w:val="24"/>
        </w:rPr>
        <w:lastRenderedPageBreak/>
        <w:t>encuentre en su posesión en el ejercicio de sus atribuciones y que toda la información generada, obtenida, adquirida, transformada, administrada o en posesión de los sujetos obligados es pública y accesible de manera permanente a cualquier persona.</w:t>
      </w:r>
    </w:p>
    <w:p w:rsidR="00FF2234" w:rsidRPr="00FF2234" w:rsidRDefault="00FF2234" w:rsidP="00FF2234">
      <w:pPr>
        <w:spacing w:after="0" w:line="360" w:lineRule="auto"/>
        <w:jc w:val="both"/>
        <w:rPr>
          <w:rFonts w:ascii="Palatino Linotype" w:hAnsi="Palatino Linotype" w:cs="Arial"/>
          <w:sz w:val="24"/>
          <w:szCs w:val="24"/>
        </w:rPr>
      </w:pPr>
    </w:p>
    <w:p w:rsidR="00FF2234" w:rsidRPr="00FF2234" w:rsidRDefault="00FF2234" w:rsidP="00FF2234">
      <w:pPr>
        <w:spacing w:after="0" w:line="360" w:lineRule="auto"/>
        <w:jc w:val="both"/>
        <w:rPr>
          <w:rFonts w:ascii="Palatino Linotype" w:eastAsia="Calibri" w:hAnsi="Palatino Linotype"/>
          <w:sz w:val="24"/>
          <w:szCs w:val="24"/>
        </w:rPr>
      </w:pPr>
      <w:r w:rsidRPr="00FF2234">
        <w:rPr>
          <w:rFonts w:ascii="Palatino Linotype" w:hAnsi="Palatino Linotype"/>
          <w:sz w:val="24"/>
          <w:szCs w:val="24"/>
        </w:rPr>
        <w:t xml:space="preserve">En segundo término, es de precisar que </w:t>
      </w:r>
      <w:r w:rsidRPr="00FF2234">
        <w:rPr>
          <w:rFonts w:ascii="Palatino Linotype" w:eastAsia="Calibri" w:hAnsi="Palatino Linotype"/>
          <w:sz w:val="24"/>
          <w:szCs w:val="24"/>
        </w:rPr>
        <w:t xml:space="preserve">se obvia el análisis de la competencia por parte del </w:t>
      </w:r>
      <w:r w:rsidRPr="00FF2234">
        <w:rPr>
          <w:rFonts w:ascii="Palatino Linotype" w:eastAsia="Calibri" w:hAnsi="Palatino Linotype"/>
          <w:b/>
          <w:sz w:val="24"/>
          <w:szCs w:val="24"/>
        </w:rPr>
        <w:t>Sujeto Obligado</w:t>
      </w:r>
      <w:r w:rsidRPr="00FF2234">
        <w:rPr>
          <w:rFonts w:ascii="Palatino Linotype" w:eastAsia="Calibri" w:hAnsi="Palatino Linotype"/>
          <w:sz w:val="24"/>
          <w:szCs w:val="24"/>
        </w:rPr>
        <w:t>, para generar, administrar o poseer la información solicitada, dado que éste ha asumido la misma, mediante su respuesta a la solicitud de información.</w:t>
      </w:r>
    </w:p>
    <w:p w:rsidR="00FF2234" w:rsidRPr="00FF2234" w:rsidRDefault="00FF2234" w:rsidP="00FF2234">
      <w:pPr>
        <w:spacing w:after="0" w:line="360" w:lineRule="auto"/>
        <w:jc w:val="both"/>
        <w:rPr>
          <w:rFonts w:ascii="Palatino Linotype" w:eastAsia="Calibri" w:hAnsi="Palatino Linotype"/>
          <w:sz w:val="24"/>
          <w:szCs w:val="24"/>
        </w:rPr>
      </w:pPr>
    </w:p>
    <w:p w:rsidR="00FF2234" w:rsidRPr="00FF2234" w:rsidRDefault="00FF2234" w:rsidP="00FF2234">
      <w:pPr>
        <w:spacing w:after="0" w:line="360" w:lineRule="auto"/>
        <w:jc w:val="both"/>
        <w:rPr>
          <w:rFonts w:ascii="Palatino Linotype" w:hAnsi="Palatino Linotype"/>
          <w:sz w:val="24"/>
          <w:szCs w:val="24"/>
        </w:rPr>
      </w:pPr>
      <w:r w:rsidRPr="00FF2234">
        <w:rPr>
          <w:rFonts w:ascii="Palatino Linotype" w:eastAsia="Calibri" w:hAnsi="Palatino Linotype"/>
          <w:sz w:val="24"/>
          <w:szCs w:val="24"/>
        </w:rPr>
        <w:t xml:space="preserve">En efecto, el hecho de que el </w:t>
      </w:r>
      <w:r w:rsidRPr="00FF2234">
        <w:rPr>
          <w:rFonts w:ascii="Palatino Linotype" w:eastAsia="Calibri" w:hAnsi="Palatino Linotype"/>
          <w:b/>
          <w:sz w:val="24"/>
          <w:szCs w:val="24"/>
        </w:rPr>
        <w:t xml:space="preserve">Sujeto Obligado </w:t>
      </w:r>
      <w:r w:rsidRPr="00FF2234">
        <w:rPr>
          <w:rFonts w:ascii="Palatino Linotype" w:eastAsia="Calibri" w:hAnsi="Palatino Linotype"/>
          <w:sz w:val="24"/>
          <w:szCs w:val="24"/>
        </w:rPr>
        <w:t>haya asumido la información implica que la genera, posee o administra, en ejercicio de sus funciones de derecho público</w:t>
      </w:r>
      <w:r w:rsidRPr="00FF2234">
        <w:rPr>
          <w:rFonts w:ascii="Palatino Linotype" w:hAnsi="Palatino Linotype"/>
          <w:sz w:val="24"/>
          <w:szCs w:val="24"/>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rsidR="00FF2234" w:rsidRPr="00FF2234" w:rsidRDefault="00FF2234" w:rsidP="00FF2234">
      <w:pPr>
        <w:spacing w:after="0" w:line="360" w:lineRule="auto"/>
        <w:jc w:val="both"/>
        <w:rPr>
          <w:rFonts w:ascii="Palatino Linotype" w:eastAsia="Calibri" w:hAnsi="Palatino Linotype"/>
          <w:sz w:val="24"/>
          <w:szCs w:val="24"/>
        </w:rPr>
      </w:pPr>
    </w:p>
    <w:p w:rsidR="00FF2234" w:rsidRPr="00FF2234" w:rsidRDefault="00FF2234" w:rsidP="00FF2234">
      <w:pPr>
        <w:spacing w:after="0" w:line="360" w:lineRule="auto"/>
        <w:jc w:val="both"/>
        <w:rPr>
          <w:rFonts w:ascii="Palatino Linotype" w:hAnsi="Palatino Linotype"/>
          <w:sz w:val="24"/>
          <w:szCs w:val="24"/>
        </w:rPr>
      </w:pPr>
      <w:r w:rsidRPr="00FF2234">
        <w:rPr>
          <w:rFonts w:ascii="Palatino Linotype" w:hAnsi="Palatino Linotype"/>
          <w:sz w:val="24"/>
          <w:szCs w:val="24"/>
        </w:rPr>
        <w:t xml:space="preserve">De hecho, el estudio de la naturaleza jurídica de la información pública solicitada, tiene por objeto determinar si ésta la genera, posee o administra el </w:t>
      </w:r>
      <w:r w:rsidRPr="00FF2234">
        <w:rPr>
          <w:rFonts w:ascii="Palatino Linotype" w:hAnsi="Palatino Linotype"/>
          <w:b/>
          <w:sz w:val="24"/>
          <w:szCs w:val="24"/>
        </w:rPr>
        <w:t>Sujeto Obligado</w:t>
      </w:r>
      <w:r w:rsidRPr="00FF2234">
        <w:rPr>
          <w:rFonts w:ascii="Palatino Linotype" w:hAnsi="Palatino Linotype"/>
          <w:sz w:val="24"/>
          <w:szCs w:val="24"/>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Pr="00FF2234">
        <w:rPr>
          <w:rFonts w:ascii="Palatino Linotype" w:hAnsi="Palatino Linotype"/>
          <w:b/>
          <w:sz w:val="24"/>
          <w:szCs w:val="24"/>
        </w:rPr>
        <w:t>Sujeto Obligado</w:t>
      </w:r>
      <w:r w:rsidRPr="00FF2234">
        <w:rPr>
          <w:rFonts w:ascii="Palatino Linotype" w:hAnsi="Palatino Linotype"/>
          <w:sz w:val="24"/>
          <w:szCs w:val="24"/>
        </w:rPr>
        <w:t>.</w:t>
      </w:r>
    </w:p>
    <w:p w:rsidR="00FF2234" w:rsidRPr="00FF2234" w:rsidRDefault="00FF2234" w:rsidP="00FF2234">
      <w:pPr>
        <w:widowControl w:val="0"/>
        <w:tabs>
          <w:tab w:val="left" w:pos="1276"/>
        </w:tabs>
        <w:spacing w:after="0" w:line="360" w:lineRule="auto"/>
        <w:jc w:val="both"/>
        <w:rPr>
          <w:rFonts w:ascii="Palatino Linotype" w:hAnsi="Palatino Linotype" w:cs="Arial"/>
          <w:b/>
          <w:sz w:val="24"/>
          <w:szCs w:val="24"/>
          <w:lang w:val="es-419"/>
        </w:rPr>
      </w:pPr>
    </w:p>
    <w:p w:rsidR="004D203D" w:rsidRDefault="00FF2234" w:rsidP="005D51CC">
      <w:pPr>
        <w:widowControl w:val="0"/>
        <w:tabs>
          <w:tab w:val="left" w:pos="1276"/>
        </w:tabs>
        <w:spacing w:after="0" w:line="360" w:lineRule="auto"/>
        <w:jc w:val="both"/>
        <w:rPr>
          <w:rFonts w:ascii="Palatino Linotype" w:eastAsia="Palatino Linotype" w:hAnsi="Palatino Linotype" w:cs="Palatino Linotype"/>
          <w:sz w:val="24"/>
          <w:szCs w:val="24"/>
          <w:lang w:val="es-419"/>
        </w:rPr>
      </w:pPr>
      <w:r>
        <w:rPr>
          <w:rFonts w:ascii="Palatino Linotype" w:eastAsia="Palatino Linotype" w:hAnsi="Palatino Linotype" w:cs="Palatino Linotype"/>
          <w:sz w:val="24"/>
          <w:szCs w:val="24"/>
          <w:lang w:val="es-419"/>
        </w:rPr>
        <w:t>E</w:t>
      </w:r>
      <w:r w:rsidR="00755D8D">
        <w:rPr>
          <w:rFonts w:ascii="Palatino Linotype" w:eastAsia="Palatino Linotype" w:hAnsi="Palatino Linotype" w:cs="Palatino Linotype"/>
          <w:sz w:val="24"/>
          <w:szCs w:val="24"/>
          <w:lang w:val="es-419"/>
        </w:rPr>
        <w:t xml:space="preserve">n ese sentido, se procede a </w:t>
      </w:r>
      <w:r w:rsidR="00063433">
        <w:rPr>
          <w:rFonts w:ascii="Palatino Linotype" w:eastAsia="Palatino Linotype" w:hAnsi="Palatino Linotype" w:cs="Palatino Linotype"/>
          <w:sz w:val="24"/>
          <w:szCs w:val="24"/>
          <w:lang w:val="es-419"/>
        </w:rPr>
        <w:t>analizar</w:t>
      </w:r>
      <w:r w:rsidR="00755D8D">
        <w:rPr>
          <w:rFonts w:ascii="Palatino Linotype" w:eastAsia="Palatino Linotype" w:hAnsi="Palatino Linotype" w:cs="Palatino Linotype"/>
          <w:sz w:val="24"/>
          <w:szCs w:val="24"/>
          <w:lang w:val="es-419"/>
        </w:rPr>
        <w:t xml:space="preserve"> la información del portal IPOMEX a efecto de verificar que se encuentre lo que el hoy recurrente solicitó</w:t>
      </w:r>
      <w:r w:rsidR="00063433">
        <w:rPr>
          <w:rFonts w:ascii="Palatino Linotype" w:eastAsia="Palatino Linotype" w:hAnsi="Palatino Linotype" w:cs="Palatino Linotype"/>
          <w:sz w:val="24"/>
          <w:szCs w:val="24"/>
          <w:lang w:val="es-419"/>
        </w:rPr>
        <w:t>,</w:t>
      </w:r>
      <w:r w:rsidR="004D203D">
        <w:rPr>
          <w:rFonts w:ascii="Palatino Linotype" w:eastAsia="Palatino Linotype" w:hAnsi="Palatino Linotype" w:cs="Palatino Linotype"/>
          <w:sz w:val="24"/>
          <w:szCs w:val="24"/>
          <w:lang w:val="es-419"/>
        </w:rPr>
        <w:t xml:space="preserve"> cabe destacar que en la presente </w:t>
      </w:r>
      <w:r w:rsidR="00C346D5">
        <w:rPr>
          <w:rFonts w:ascii="Palatino Linotype" w:eastAsia="Palatino Linotype" w:hAnsi="Palatino Linotype" w:cs="Palatino Linotype"/>
          <w:sz w:val="24"/>
          <w:szCs w:val="24"/>
          <w:lang w:val="es-419"/>
        </w:rPr>
        <w:t>solicitud</w:t>
      </w:r>
      <w:r w:rsidR="004D203D">
        <w:rPr>
          <w:rFonts w:ascii="Palatino Linotype" w:eastAsia="Palatino Linotype" w:hAnsi="Palatino Linotype" w:cs="Palatino Linotype"/>
          <w:sz w:val="24"/>
          <w:szCs w:val="24"/>
          <w:lang w:val="es-419"/>
        </w:rPr>
        <w:t xml:space="preserve"> de información el recurrente no </w:t>
      </w:r>
      <w:r w:rsidR="00C346D5">
        <w:rPr>
          <w:rFonts w:ascii="Palatino Linotype" w:eastAsia="Palatino Linotype" w:hAnsi="Palatino Linotype" w:cs="Palatino Linotype"/>
          <w:sz w:val="24"/>
          <w:szCs w:val="24"/>
          <w:lang w:val="es-419"/>
        </w:rPr>
        <w:t>estableció</w:t>
      </w:r>
      <w:r w:rsidR="004D203D">
        <w:rPr>
          <w:rFonts w:ascii="Palatino Linotype" w:eastAsia="Palatino Linotype" w:hAnsi="Palatino Linotype" w:cs="Palatino Linotype"/>
          <w:sz w:val="24"/>
          <w:szCs w:val="24"/>
          <w:lang w:val="es-419"/>
        </w:rPr>
        <w:t xml:space="preserve"> un periodo del cual requería la información</w:t>
      </w:r>
      <w:r w:rsidR="00433200">
        <w:rPr>
          <w:rFonts w:ascii="Palatino Linotype" w:eastAsia="Palatino Linotype" w:hAnsi="Palatino Linotype" w:cs="Palatino Linotype"/>
          <w:sz w:val="24"/>
          <w:szCs w:val="24"/>
          <w:lang w:val="es-419"/>
        </w:rPr>
        <w:t>, por lo que</w:t>
      </w:r>
      <w:r w:rsidR="004D203D">
        <w:rPr>
          <w:rFonts w:ascii="Palatino Linotype" w:eastAsia="Palatino Linotype" w:hAnsi="Palatino Linotype" w:cs="Palatino Linotype"/>
          <w:sz w:val="24"/>
          <w:szCs w:val="24"/>
          <w:lang w:val="es-419"/>
        </w:rPr>
        <w:t xml:space="preserve"> </w:t>
      </w:r>
      <w:r w:rsidR="00433200">
        <w:rPr>
          <w:rFonts w:ascii="Palatino Linotype" w:eastAsia="Palatino Linotype" w:hAnsi="Palatino Linotype" w:cs="Palatino Linotype"/>
          <w:sz w:val="24"/>
          <w:szCs w:val="24"/>
          <w:lang w:val="es-419"/>
        </w:rPr>
        <w:t>se tomará</w:t>
      </w:r>
      <w:r w:rsidR="00563133">
        <w:rPr>
          <w:rFonts w:ascii="Palatino Linotype" w:eastAsia="Palatino Linotype" w:hAnsi="Palatino Linotype" w:cs="Palatino Linotype"/>
          <w:sz w:val="24"/>
          <w:szCs w:val="24"/>
          <w:lang w:val="es-419"/>
        </w:rPr>
        <w:t xml:space="preserve"> el de un año previó a </w:t>
      </w:r>
      <w:r w:rsidR="00433200">
        <w:rPr>
          <w:rFonts w:ascii="Palatino Linotype" w:eastAsia="Palatino Linotype" w:hAnsi="Palatino Linotype" w:cs="Palatino Linotype"/>
          <w:sz w:val="24"/>
          <w:szCs w:val="24"/>
          <w:lang w:val="es-419"/>
        </w:rPr>
        <w:t>partir</w:t>
      </w:r>
      <w:r w:rsidR="00563133">
        <w:rPr>
          <w:rFonts w:ascii="Palatino Linotype" w:eastAsia="Palatino Linotype" w:hAnsi="Palatino Linotype" w:cs="Palatino Linotype"/>
          <w:sz w:val="24"/>
          <w:szCs w:val="24"/>
          <w:lang w:val="es-419"/>
        </w:rPr>
        <w:t xml:space="preserve"> de la fecha en </w:t>
      </w:r>
      <w:r w:rsidR="00563133">
        <w:rPr>
          <w:rFonts w:ascii="Palatino Linotype" w:eastAsia="Palatino Linotype" w:hAnsi="Palatino Linotype" w:cs="Palatino Linotype"/>
          <w:sz w:val="24"/>
          <w:szCs w:val="24"/>
          <w:lang w:val="es-419"/>
        </w:rPr>
        <w:lastRenderedPageBreak/>
        <w:t xml:space="preserve">que se ingresó la </w:t>
      </w:r>
      <w:r w:rsidR="00433200">
        <w:rPr>
          <w:rFonts w:ascii="Palatino Linotype" w:eastAsia="Palatino Linotype" w:hAnsi="Palatino Linotype" w:cs="Palatino Linotype"/>
          <w:sz w:val="24"/>
          <w:szCs w:val="24"/>
          <w:lang w:val="es-419"/>
        </w:rPr>
        <w:t>solicitud</w:t>
      </w:r>
      <w:r w:rsidR="00563133">
        <w:rPr>
          <w:rFonts w:ascii="Palatino Linotype" w:eastAsia="Palatino Linotype" w:hAnsi="Palatino Linotype" w:cs="Palatino Linotype"/>
          <w:sz w:val="24"/>
          <w:szCs w:val="24"/>
          <w:lang w:val="es-419"/>
        </w:rPr>
        <w:t xml:space="preserve"> de </w:t>
      </w:r>
      <w:r w:rsidR="00433200">
        <w:rPr>
          <w:rFonts w:ascii="Palatino Linotype" w:eastAsia="Palatino Linotype" w:hAnsi="Palatino Linotype" w:cs="Palatino Linotype"/>
          <w:sz w:val="24"/>
          <w:szCs w:val="24"/>
          <w:lang w:val="es-419"/>
        </w:rPr>
        <w:t xml:space="preserve">información, es decir, del veintisiete de abril de dos mil </w:t>
      </w:r>
      <w:r w:rsidR="00FF17B4">
        <w:rPr>
          <w:rFonts w:ascii="Palatino Linotype" w:eastAsia="Palatino Linotype" w:hAnsi="Palatino Linotype" w:cs="Palatino Linotype"/>
          <w:sz w:val="24"/>
          <w:szCs w:val="24"/>
          <w:lang w:val="es-419"/>
        </w:rPr>
        <w:t>veintiuno</w:t>
      </w:r>
      <w:r w:rsidR="00433200">
        <w:rPr>
          <w:rFonts w:ascii="Palatino Linotype" w:eastAsia="Palatino Linotype" w:hAnsi="Palatino Linotype" w:cs="Palatino Linotype"/>
          <w:sz w:val="24"/>
          <w:szCs w:val="24"/>
          <w:lang w:val="es-419"/>
        </w:rPr>
        <w:t xml:space="preserve"> al veintisiete de abril de dos mil veintidós</w:t>
      </w:r>
      <w:r w:rsidR="00FF17B4">
        <w:rPr>
          <w:rFonts w:ascii="Palatino Linotype" w:eastAsia="Palatino Linotype" w:hAnsi="Palatino Linotype" w:cs="Palatino Linotype"/>
          <w:sz w:val="24"/>
          <w:szCs w:val="24"/>
          <w:lang w:val="es-419"/>
        </w:rPr>
        <w:t>, lo anterior en relación con el Criterio de Interpretación emitido por el Instituta Nacional de Transparencia, Acceso a la Información y Protección de Datos Personales (INAI), que a continuación se cita:</w:t>
      </w:r>
    </w:p>
    <w:p w:rsidR="004D203D" w:rsidRPr="00C346D5" w:rsidRDefault="004D203D" w:rsidP="00C346D5">
      <w:pPr>
        <w:widowControl w:val="0"/>
        <w:tabs>
          <w:tab w:val="left" w:pos="1276"/>
        </w:tabs>
        <w:spacing w:after="0" w:line="360" w:lineRule="auto"/>
        <w:jc w:val="both"/>
        <w:rPr>
          <w:rFonts w:ascii="Palatino Linotype" w:eastAsia="Palatino Linotype" w:hAnsi="Palatino Linotype" w:cs="Palatino Linotype"/>
          <w:sz w:val="24"/>
          <w:szCs w:val="24"/>
          <w:lang w:val="es-419"/>
        </w:rPr>
      </w:pPr>
    </w:p>
    <w:p w:rsidR="00C346D5" w:rsidRPr="00C71CD2" w:rsidRDefault="00C346D5" w:rsidP="00C346D5">
      <w:pPr>
        <w:spacing w:after="0" w:line="360" w:lineRule="auto"/>
        <w:ind w:left="851" w:right="709"/>
        <w:jc w:val="both"/>
        <w:rPr>
          <w:rFonts w:ascii="Palatino Linotype" w:eastAsia="Arial" w:hAnsi="Palatino Linotype" w:cs="Arial"/>
          <w:i/>
          <w:sz w:val="24"/>
          <w:szCs w:val="24"/>
        </w:rPr>
      </w:pPr>
      <w:r>
        <w:rPr>
          <w:rFonts w:ascii="Palatino Linotype" w:eastAsia="Arial" w:hAnsi="Palatino Linotype" w:cs="Arial"/>
          <w:b/>
          <w:sz w:val="24"/>
          <w:szCs w:val="24"/>
          <w:lang w:val="es-419"/>
        </w:rPr>
        <w:t>“</w:t>
      </w:r>
      <w:r w:rsidRPr="00C71CD2">
        <w:rPr>
          <w:rFonts w:ascii="Palatino Linotype" w:eastAsia="Arial" w:hAnsi="Palatino Linotype" w:cs="Arial"/>
          <w:b/>
          <w:i/>
          <w:sz w:val="24"/>
          <w:szCs w:val="24"/>
        </w:rPr>
        <w:t xml:space="preserve">Periodo de búsqueda de la información. </w:t>
      </w:r>
      <w:r w:rsidRPr="00C71CD2">
        <w:rPr>
          <w:rFonts w:ascii="Palatino Linotype" w:eastAsia="Arial" w:hAnsi="Palatino Linotype" w:cs="Arial"/>
          <w:i/>
          <w:sz w:val="24"/>
          <w:szCs w:val="24"/>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C346D5" w:rsidRPr="00C71CD2" w:rsidRDefault="00C346D5" w:rsidP="00C346D5">
      <w:pPr>
        <w:spacing w:after="0" w:line="360" w:lineRule="auto"/>
        <w:ind w:left="851" w:right="709"/>
        <w:jc w:val="both"/>
        <w:rPr>
          <w:rFonts w:ascii="Palatino Linotype" w:hAnsi="Palatino Linotype" w:cs="Arial"/>
          <w:i/>
          <w:color w:val="000000"/>
          <w:sz w:val="24"/>
          <w:szCs w:val="24"/>
        </w:rPr>
      </w:pPr>
    </w:p>
    <w:p w:rsidR="00C346D5" w:rsidRPr="00C71CD2" w:rsidRDefault="00C346D5" w:rsidP="00C346D5">
      <w:pPr>
        <w:spacing w:after="0" w:line="360" w:lineRule="auto"/>
        <w:ind w:left="851" w:right="709"/>
        <w:jc w:val="both"/>
        <w:rPr>
          <w:rFonts w:ascii="Palatino Linotype" w:hAnsi="Palatino Linotype" w:cs="Arial"/>
          <w:b/>
          <w:i/>
          <w:sz w:val="24"/>
          <w:szCs w:val="24"/>
        </w:rPr>
      </w:pPr>
      <w:r w:rsidRPr="00C71CD2">
        <w:rPr>
          <w:rFonts w:ascii="Palatino Linotype" w:hAnsi="Palatino Linotype" w:cs="Arial"/>
          <w:b/>
          <w:i/>
          <w:sz w:val="24"/>
          <w:szCs w:val="24"/>
        </w:rPr>
        <w:t>Precedentes:</w:t>
      </w:r>
    </w:p>
    <w:p w:rsidR="00C346D5" w:rsidRPr="00C71CD2" w:rsidRDefault="00C346D5" w:rsidP="00C346D5">
      <w:pPr>
        <w:pStyle w:val="Prrafodelista"/>
        <w:numPr>
          <w:ilvl w:val="0"/>
          <w:numId w:val="37"/>
        </w:numPr>
        <w:spacing w:line="360" w:lineRule="auto"/>
        <w:ind w:left="851" w:right="709" w:hanging="357"/>
        <w:contextualSpacing/>
        <w:jc w:val="both"/>
        <w:rPr>
          <w:rFonts w:ascii="Palatino Linotype" w:eastAsia="Symbol" w:hAnsi="Palatino Linotype" w:cs="Arial"/>
          <w:i/>
        </w:rPr>
      </w:pPr>
      <w:r w:rsidRPr="00C71CD2">
        <w:rPr>
          <w:rFonts w:ascii="Palatino Linotype" w:eastAsia="Arial" w:hAnsi="Palatino Linotype" w:cs="Arial"/>
          <w:i/>
          <w:spacing w:val="-1"/>
        </w:rPr>
        <w:t>Acceso a la información pública. R</w:t>
      </w:r>
      <w:r w:rsidRPr="00C71CD2">
        <w:rPr>
          <w:rFonts w:ascii="Palatino Linotype" w:eastAsia="Arial" w:hAnsi="Palatino Linotype" w:cs="Arial"/>
          <w:i/>
          <w:spacing w:val="3"/>
        </w:rPr>
        <w:t>R</w:t>
      </w:r>
      <w:r w:rsidRPr="00C71CD2">
        <w:rPr>
          <w:rFonts w:ascii="Palatino Linotype" w:eastAsia="Arial" w:hAnsi="Palatino Linotype" w:cs="Arial"/>
          <w:i/>
        </w:rPr>
        <w:t>A</w:t>
      </w:r>
      <w:r w:rsidRPr="00C71CD2">
        <w:rPr>
          <w:rFonts w:ascii="Palatino Linotype" w:eastAsia="Arial" w:hAnsi="Palatino Linotype" w:cs="Arial"/>
          <w:i/>
          <w:spacing w:val="5"/>
        </w:rPr>
        <w:t xml:space="preserve"> 0022</w:t>
      </w:r>
      <w:r w:rsidRPr="00C71CD2">
        <w:rPr>
          <w:rFonts w:ascii="Palatino Linotype" w:eastAsia="Arial" w:hAnsi="Palatino Linotype" w:cs="Arial"/>
          <w:i/>
          <w:spacing w:val="-1"/>
        </w:rPr>
        <w:t>/17</w:t>
      </w:r>
      <w:r w:rsidRPr="00C71CD2">
        <w:rPr>
          <w:rFonts w:ascii="Palatino Linotype" w:eastAsia="Arial" w:hAnsi="Palatino Linotype" w:cs="Arial"/>
          <w:i/>
        </w:rPr>
        <w:t>.</w:t>
      </w:r>
      <w:r w:rsidRPr="00C71CD2">
        <w:rPr>
          <w:rFonts w:ascii="Palatino Linotype" w:eastAsia="Arial" w:hAnsi="Palatino Linotype" w:cs="Arial"/>
          <w:i/>
          <w:spacing w:val="15"/>
        </w:rPr>
        <w:t xml:space="preserve"> </w:t>
      </w:r>
      <w:r w:rsidRPr="00C71CD2">
        <w:rPr>
          <w:rFonts w:ascii="Palatino Linotype" w:eastAsia="Arial" w:hAnsi="Palatino Linotype" w:cs="Arial"/>
          <w:i/>
          <w:spacing w:val="4"/>
        </w:rPr>
        <w:t xml:space="preserve">Sesión del 16 de febrero de 2017. Votación por unanimidad. </w:t>
      </w:r>
      <w:r w:rsidRPr="00C71CD2">
        <w:rPr>
          <w:rFonts w:ascii="Palatino Linotype" w:eastAsia="Arial" w:hAnsi="Palatino Linotype" w:cs="Arial"/>
          <w:i/>
        </w:rPr>
        <w:t>Sin votos disidentes o particulares.</w:t>
      </w:r>
      <w:r w:rsidRPr="00C71CD2">
        <w:rPr>
          <w:rFonts w:ascii="Palatino Linotype" w:eastAsia="Arial" w:hAnsi="Palatino Linotype" w:cs="Arial"/>
          <w:i/>
          <w:spacing w:val="4"/>
        </w:rPr>
        <w:t xml:space="preserve"> </w:t>
      </w:r>
      <w:r w:rsidRPr="00C71CD2">
        <w:rPr>
          <w:rFonts w:ascii="Palatino Linotype" w:eastAsia="Arial" w:hAnsi="Palatino Linotype" w:cs="Arial"/>
          <w:i/>
        </w:rPr>
        <w:t xml:space="preserve">Instituto Mexicano de la Propiedad Industrial. </w:t>
      </w:r>
      <w:r w:rsidRPr="00C71CD2">
        <w:rPr>
          <w:rFonts w:ascii="Palatino Linotype" w:eastAsia="Arial" w:hAnsi="Palatino Linotype" w:cs="Arial"/>
          <w:i/>
          <w:spacing w:val="-1"/>
        </w:rPr>
        <w:t>C</w:t>
      </w:r>
      <w:r w:rsidRPr="00C71CD2">
        <w:rPr>
          <w:rFonts w:ascii="Palatino Linotype" w:eastAsia="Arial" w:hAnsi="Palatino Linotype" w:cs="Arial"/>
          <w:i/>
        </w:rPr>
        <w:t>omis</w:t>
      </w:r>
      <w:r w:rsidRPr="00C71CD2">
        <w:rPr>
          <w:rFonts w:ascii="Palatino Linotype" w:eastAsia="Arial" w:hAnsi="Palatino Linotype" w:cs="Arial"/>
          <w:i/>
          <w:spacing w:val="-2"/>
        </w:rPr>
        <w:t>i</w:t>
      </w:r>
      <w:r w:rsidRPr="00C71CD2">
        <w:rPr>
          <w:rFonts w:ascii="Palatino Linotype" w:eastAsia="Arial" w:hAnsi="Palatino Linotype" w:cs="Arial"/>
          <w:i/>
        </w:rPr>
        <w:t>o</w:t>
      </w:r>
      <w:r w:rsidRPr="00C71CD2">
        <w:rPr>
          <w:rFonts w:ascii="Palatino Linotype" w:eastAsia="Arial" w:hAnsi="Palatino Linotype" w:cs="Arial"/>
          <w:i/>
          <w:spacing w:val="1"/>
        </w:rPr>
        <w:t>n</w:t>
      </w:r>
      <w:r w:rsidRPr="00C71CD2">
        <w:rPr>
          <w:rFonts w:ascii="Palatino Linotype" w:eastAsia="Arial" w:hAnsi="Palatino Linotype" w:cs="Arial"/>
          <w:i/>
        </w:rPr>
        <w:t>a</w:t>
      </w:r>
      <w:r w:rsidRPr="00C71CD2">
        <w:rPr>
          <w:rFonts w:ascii="Palatino Linotype" w:eastAsia="Arial" w:hAnsi="Palatino Linotype" w:cs="Arial"/>
          <w:i/>
          <w:spacing w:val="-1"/>
        </w:rPr>
        <w:t>d</w:t>
      </w:r>
      <w:r w:rsidRPr="00C71CD2">
        <w:rPr>
          <w:rFonts w:ascii="Palatino Linotype" w:eastAsia="Arial" w:hAnsi="Palatino Linotype" w:cs="Arial"/>
          <w:i/>
        </w:rPr>
        <w:t>o</w:t>
      </w:r>
      <w:r w:rsidRPr="00C71CD2">
        <w:rPr>
          <w:rFonts w:ascii="Palatino Linotype" w:eastAsia="Arial" w:hAnsi="Palatino Linotype" w:cs="Arial"/>
          <w:i/>
          <w:spacing w:val="3"/>
        </w:rPr>
        <w:t xml:space="preserve"> </w:t>
      </w:r>
      <w:r w:rsidRPr="00C71CD2">
        <w:rPr>
          <w:rFonts w:ascii="Palatino Linotype" w:eastAsia="Arial" w:hAnsi="Palatino Linotype" w:cs="Arial"/>
          <w:i/>
          <w:spacing w:val="-1"/>
        </w:rPr>
        <w:t>P</w:t>
      </w:r>
      <w:r w:rsidRPr="00C71CD2">
        <w:rPr>
          <w:rFonts w:ascii="Palatino Linotype" w:eastAsia="Arial" w:hAnsi="Palatino Linotype" w:cs="Arial"/>
          <w:i/>
        </w:rPr>
        <w:t>o</w:t>
      </w:r>
      <w:r w:rsidRPr="00C71CD2">
        <w:rPr>
          <w:rFonts w:ascii="Palatino Linotype" w:eastAsia="Arial" w:hAnsi="Palatino Linotype" w:cs="Arial"/>
          <w:i/>
          <w:spacing w:val="-1"/>
        </w:rPr>
        <w:t>n</w:t>
      </w:r>
      <w:r w:rsidRPr="00C71CD2">
        <w:rPr>
          <w:rFonts w:ascii="Palatino Linotype" w:eastAsia="Arial" w:hAnsi="Palatino Linotype" w:cs="Arial"/>
          <w:i/>
        </w:rPr>
        <w:t>e</w:t>
      </w:r>
      <w:r w:rsidRPr="00C71CD2">
        <w:rPr>
          <w:rFonts w:ascii="Palatino Linotype" w:eastAsia="Arial" w:hAnsi="Palatino Linotype" w:cs="Arial"/>
          <w:i/>
          <w:spacing w:val="-1"/>
        </w:rPr>
        <w:t>n</w:t>
      </w:r>
      <w:r w:rsidRPr="00C71CD2">
        <w:rPr>
          <w:rFonts w:ascii="Palatino Linotype" w:eastAsia="Arial" w:hAnsi="Palatino Linotype" w:cs="Arial"/>
          <w:i/>
          <w:spacing w:val="1"/>
        </w:rPr>
        <w:t>t</w:t>
      </w:r>
      <w:r w:rsidRPr="00C71CD2">
        <w:rPr>
          <w:rFonts w:ascii="Palatino Linotype" w:eastAsia="Arial" w:hAnsi="Palatino Linotype" w:cs="Arial"/>
          <w:i/>
        </w:rPr>
        <w:t>e Francisco Javier Acuña Llamas.</w:t>
      </w:r>
    </w:p>
    <w:p w:rsidR="00C346D5" w:rsidRPr="00C71CD2" w:rsidRDefault="00C346D5" w:rsidP="00C346D5">
      <w:pPr>
        <w:pStyle w:val="Prrafodelista"/>
        <w:numPr>
          <w:ilvl w:val="0"/>
          <w:numId w:val="37"/>
        </w:numPr>
        <w:spacing w:line="360" w:lineRule="auto"/>
        <w:ind w:left="851" w:right="709" w:hanging="357"/>
        <w:contextualSpacing/>
        <w:jc w:val="both"/>
        <w:rPr>
          <w:rFonts w:ascii="Palatino Linotype" w:eastAsia="Arial" w:hAnsi="Palatino Linotype" w:cs="Arial"/>
          <w:b/>
          <w:bCs/>
          <w:i/>
          <w:spacing w:val="-1"/>
        </w:rPr>
      </w:pPr>
      <w:r w:rsidRPr="00C71CD2">
        <w:rPr>
          <w:rFonts w:ascii="Palatino Linotype" w:eastAsia="Arial" w:hAnsi="Palatino Linotype" w:cs="Arial"/>
          <w:i/>
          <w:spacing w:val="-1"/>
        </w:rPr>
        <w:t>Acceso a la información pública. R</w:t>
      </w:r>
      <w:r w:rsidRPr="00C71CD2">
        <w:rPr>
          <w:rFonts w:ascii="Palatino Linotype" w:eastAsia="Arial" w:hAnsi="Palatino Linotype" w:cs="Arial"/>
          <w:i/>
          <w:spacing w:val="3"/>
        </w:rPr>
        <w:t>R</w:t>
      </w:r>
      <w:r w:rsidRPr="00C71CD2">
        <w:rPr>
          <w:rFonts w:ascii="Palatino Linotype" w:eastAsia="Arial" w:hAnsi="Palatino Linotype" w:cs="Arial"/>
          <w:i/>
        </w:rPr>
        <w:t>A</w:t>
      </w:r>
      <w:r w:rsidRPr="00C71CD2">
        <w:rPr>
          <w:rFonts w:ascii="Palatino Linotype" w:eastAsia="Arial" w:hAnsi="Palatino Linotype" w:cs="Arial"/>
          <w:i/>
          <w:spacing w:val="43"/>
        </w:rPr>
        <w:t xml:space="preserve"> </w:t>
      </w:r>
      <w:r w:rsidRPr="00C71CD2">
        <w:rPr>
          <w:rFonts w:ascii="Palatino Linotype" w:eastAsia="Arial" w:hAnsi="Palatino Linotype" w:cs="Arial"/>
          <w:i/>
          <w:spacing w:val="5"/>
        </w:rPr>
        <w:t>2536</w:t>
      </w:r>
      <w:r w:rsidRPr="00C71CD2">
        <w:rPr>
          <w:rFonts w:ascii="Palatino Linotype" w:eastAsia="Arial" w:hAnsi="Palatino Linotype" w:cs="Arial"/>
          <w:i/>
          <w:spacing w:val="1"/>
        </w:rPr>
        <w:t>/</w:t>
      </w:r>
      <w:r w:rsidRPr="00C71CD2">
        <w:rPr>
          <w:rFonts w:ascii="Palatino Linotype" w:eastAsia="Arial" w:hAnsi="Palatino Linotype" w:cs="Arial"/>
          <w:i/>
        </w:rPr>
        <w:t>17.</w:t>
      </w:r>
      <w:r w:rsidRPr="00C71CD2">
        <w:rPr>
          <w:rFonts w:ascii="Palatino Linotype" w:eastAsia="Arial" w:hAnsi="Palatino Linotype" w:cs="Arial"/>
          <w:b/>
          <w:bCs/>
          <w:i/>
        </w:rPr>
        <w:t xml:space="preserve"> </w:t>
      </w:r>
      <w:r w:rsidRPr="00C71CD2">
        <w:rPr>
          <w:rFonts w:ascii="Palatino Linotype" w:eastAsia="Arial" w:hAnsi="Palatino Linotype" w:cs="Arial"/>
          <w:i/>
        </w:rPr>
        <w:t>Sesión del 07 de junio de 2017. Votación por unanimidad. Sin votos disidentes o particulares. Secretaría de Gobernación. Comisionada Ponente Areli Cano Guadiana.</w:t>
      </w:r>
      <w:r w:rsidRPr="00C71CD2">
        <w:rPr>
          <w:rFonts w:ascii="Palatino Linotype" w:eastAsia="Arial" w:hAnsi="Palatino Linotype" w:cs="Arial"/>
          <w:i/>
          <w:spacing w:val="-1"/>
          <w:position w:val="5"/>
        </w:rPr>
        <w:t xml:space="preserve"> </w:t>
      </w:r>
    </w:p>
    <w:p w:rsidR="00C346D5" w:rsidRPr="00C346D5" w:rsidRDefault="00C346D5" w:rsidP="00C346D5">
      <w:pPr>
        <w:pStyle w:val="Prrafodelista"/>
        <w:numPr>
          <w:ilvl w:val="0"/>
          <w:numId w:val="37"/>
        </w:numPr>
        <w:tabs>
          <w:tab w:val="left" w:pos="7371"/>
        </w:tabs>
        <w:spacing w:line="360" w:lineRule="auto"/>
        <w:ind w:left="851" w:right="709" w:hanging="357"/>
        <w:contextualSpacing/>
        <w:jc w:val="both"/>
        <w:rPr>
          <w:rFonts w:ascii="Palatino Linotype" w:eastAsiaTheme="minorEastAsia" w:hAnsi="Palatino Linotype" w:cs="Arial"/>
        </w:rPr>
      </w:pPr>
      <w:r w:rsidRPr="00C71CD2">
        <w:rPr>
          <w:rFonts w:ascii="Palatino Linotype" w:eastAsia="Arial" w:hAnsi="Palatino Linotype" w:cs="Arial"/>
          <w:i/>
          <w:spacing w:val="-1"/>
          <w:position w:val="-1"/>
        </w:rPr>
        <w:t>Acceso a la información pública. R</w:t>
      </w:r>
      <w:r w:rsidRPr="00C71CD2">
        <w:rPr>
          <w:rFonts w:ascii="Palatino Linotype" w:eastAsia="Arial" w:hAnsi="Palatino Linotype" w:cs="Arial"/>
          <w:i/>
          <w:spacing w:val="3"/>
          <w:position w:val="-1"/>
        </w:rPr>
        <w:t>R</w:t>
      </w:r>
      <w:r w:rsidRPr="00C71CD2">
        <w:rPr>
          <w:rFonts w:ascii="Palatino Linotype" w:eastAsia="Arial" w:hAnsi="Palatino Linotype" w:cs="Arial"/>
          <w:i/>
          <w:position w:val="-1"/>
        </w:rPr>
        <w:t xml:space="preserve">A </w:t>
      </w:r>
      <w:r w:rsidRPr="00C71CD2">
        <w:rPr>
          <w:rFonts w:ascii="Palatino Linotype" w:eastAsia="Arial" w:hAnsi="Palatino Linotype" w:cs="Arial"/>
          <w:i/>
          <w:spacing w:val="-1"/>
          <w:position w:val="-1"/>
        </w:rPr>
        <w:t>3482/17</w:t>
      </w:r>
      <w:r w:rsidRPr="00C71CD2">
        <w:rPr>
          <w:rFonts w:ascii="Palatino Linotype" w:eastAsia="Arial" w:hAnsi="Palatino Linotype" w:cs="Arial"/>
          <w:i/>
          <w:position w:val="-1"/>
        </w:rPr>
        <w:t xml:space="preserve">. </w:t>
      </w:r>
      <w:r w:rsidRPr="00C71CD2">
        <w:rPr>
          <w:rFonts w:ascii="Palatino Linotype" w:eastAsia="Arial" w:hAnsi="Palatino Linotype" w:cs="Arial"/>
          <w:i/>
        </w:rPr>
        <w:t xml:space="preserve">Sesión del 02 de agosto de 2017. </w:t>
      </w:r>
      <w:r w:rsidRPr="00C71CD2">
        <w:rPr>
          <w:rFonts w:ascii="Palatino Linotype" w:eastAsia="Arial" w:hAnsi="Palatino Linotype" w:cs="Arial"/>
          <w:i/>
          <w:spacing w:val="-1"/>
          <w:position w:val="-1"/>
        </w:rPr>
        <w:t>Secretaría de Comunicaciones y Transportes</w:t>
      </w:r>
      <w:r w:rsidRPr="00C71CD2">
        <w:rPr>
          <w:rFonts w:ascii="Palatino Linotype" w:eastAsia="Arial" w:hAnsi="Palatino Linotype" w:cs="Arial"/>
          <w:i/>
          <w:position w:val="-1"/>
        </w:rPr>
        <w:t xml:space="preserve">. Votación por unanimidad. </w:t>
      </w:r>
      <w:r w:rsidRPr="00C71CD2">
        <w:rPr>
          <w:rFonts w:ascii="Palatino Linotype" w:eastAsia="Arial" w:hAnsi="Palatino Linotype" w:cs="Arial"/>
          <w:i/>
        </w:rPr>
        <w:t>Sin votos disidentes o particulares.</w:t>
      </w:r>
      <w:r w:rsidRPr="00C71CD2">
        <w:rPr>
          <w:rFonts w:ascii="Palatino Linotype" w:eastAsia="Arial" w:hAnsi="Palatino Linotype" w:cs="Arial"/>
          <w:i/>
          <w:position w:val="-1"/>
        </w:rPr>
        <w:t xml:space="preserve"> Comisionado Ponente Oscar Mauricio Guerra Ford</w:t>
      </w:r>
      <w:r w:rsidRPr="00C346D5">
        <w:rPr>
          <w:rFonts w:ascii="Palatino Linotype" w:hAnsi="Palatino Linotype" w:cs="Arial"/>
        </w:rPr>
        <w:t>.</w:t>
      </w:r>
      <w:r>
        <w:rPr>
          <w:rFonts w:ascii="Palatino Linotype" w:hAnsi="Palatino Linotype" w:cs="Arial"/>
          <w:lang w:val="es-419"/>
        </w:rPr>
        <w:t>”</w:t>
      </w:r>
    </w:p>
    <w:p w:rsidR="00C346D5" w:rsidRPr="00C346D5" w:rsidRDefault="00C346D5" w:rsidP="00C346D5">
      <w:pPr>
        <w:spacing w:after="0" w:line="360" w:lineRule="auto"/>
        <w:jc w:val="both"/>
        <w:rPr>
          <w:rFonts w:ascii="Palatino Linotype" w:hAnsi="Palatino Linotype" w:cs="Arial"/>
          <w:color w:val="000000"/>
          <w:sz w:val="24"/>
          <w:szCs w:val="24"/>
        </w:rPr>
      </w:pPr>
    </w:p>
    <w:p w:rsidR="00F13222" w:rsidRPr="00F070DE" w:rsidRDefault="00F13222" w:rsidP="00F070DE">
      <w:pPr>
        <w:spacing w:after="0" w:line="360" w:lineRule="auto"/>
        <w:jc w:val="both"/>
        <w:rPr>
          <w:rFonts w:ascii="Palatino Linotype" w:hAnsi="Palatino Linotype" w:cs="Arial"/>
          <w:color w:val="000000"/>
          <w:sz w:val="24"/>
          <w:szCs w:val="24"/>
        </w:rPr>
      </w:pPr>
    </w:p>
    <w:p w:rsidR="00F070DE" w:rsidRPr="00F070DE" w:rsidRDefault="00F070DE" w:rsidP="00F070DE">
      <w:pPr>
        <w:spacing w:after="0" w:line="360" w:lineRule="auto"/>
        <w:jc w:val="both"/>
        <w:rPr>
          <w:rFonts w:ascii="Palatino Linotype" w:hAnsi="Palatino Linotype" w:cs="Arial"/>
          <w:color w:val="000000"/>
          <w:sz w:val="24"/>
          <w:szCs w:val="24"/>
        </w:rPr>
      </w:pPr>
      <w:r w:rsidRPr="00F070DE">
        <w:rPr>
          <w:rFonts w:ascii="Palatino Linotype" w:hAnsi="Palatino Linotype" w:cs="Arial"/>
          <w:color w:val="000000"/>
          <w:sz w:val="24"/>
          <w:szCs w:val="24"/>
        </w:rPr>
        <w:t>Ahora bien, en atención a los requerimientos formulados por el particular, el Sujeto Obligado remitió mediante respuesta primigenia la</w:t>
      </w:r>
      <w:r>
        <w:rPr>
          <w:rFonts w:ascii="Palatino Linotype" w:hAnsi="Palatino Linotype" w:cs="Arial"/>
          <w:color w:val="000000"/>
          <w:sz w:val="24"/>
          <w:szCs w:val="24"/>
        </w:rPr>
        <w:t>s</w:t>
      </w:r>
      <w:r w:rsidRPr="00F070DE">
        <w:rPr>
          <w:rFonts w:ascii="Palatino Linotype" w:hAnsi="Palatino Linotype" w:cs="Arial"/>
          <w:color w:val="000000"/>
          <w:sz w:val="24"/>
          <w:szCs w:val="24"/>
        </w:rPr>
        <w:t xml:space="preserve"> direcci</w:t>
      </w:r>
      <w:r>
        <w:rPr>
          <w:rFonts w:ascii="Palatino Linotype" w:hAnsi="Palatino Linotype" w:cs="Arial"/>
          <w:color w:val="000000"/>
          <w:sz w:val="24"/>
          <w:szCs w:val="24"/>
        </w:rPr>
        <w:t>o</w:t>
      </w:r>
      <w:r w:rsidRPr="00F070DE">
        <w:rPr>
          <w:rFonts w:ascii="Palatino Linotype" w:hAnsi="Palatino Linotype" w:cs="Arial"/>
          <w:color w:val="000000"/>
          <w:sz w:val="24"/>
          <w:szCs w:val="24"/>
        </w:rPr>
        <w:t>n</w:t>
      </w:r>
      <w:r>
        <w:rPr>
          <w:rFonts w:ascii="Palatino Linotype" w:hAnsi="Palatino Linotype" w:cs="Arial"/>
          <w:color w:val="000000"/>
          <w:sz w:val="24"/>
          <w:szCs w:val="24"/>
        </w:rPr>
        <w:t>es</w:t>
      </w:r>
      <w:r w:rsidRPr="00F070DE">
        <w:rPr>
          <w:rFonts w:ascii="Palatino Linotype" w:hAnsi="Palatino Linotype" w:cs="Arial"/>
          <w:color w:val="000000"/>
          <w:sz w:val="24"/>
          <w:szCs w:val="24"/>
        </w:rPr>
        <w:t xml:space="preserve"> electrónica</w:t>
      </w:r>
      <w:r>
        <w:rPr>
          <w:rFonts w:ascii="Palatino Linotype" w:hAnsi="Palatino Linotype" w:cs="Arial"/>
          <w:color w:val="000000"/>
          <w:sz w:val="24"/>
          <w:szCs w:val="24"/>
        </w:rPr>
        <w:t>s</w:t>
      </w:r>
      <w:r w:rsidR="004179E3">
        <w:rPr>
          <w:rFonts w:ascii="Palatino Linotype" w:hAnsi="Palatino Linotype" w:cs="Arial"/>
          <w:color w:val="000000"/>
          <w:sz w:val="24"/>
          <w:szCs w:val="24"/>
        </w:rPr>
        <w:t xml:space="preserve"> anteriormente referidas</w:t>
      </w:r>
      <w:r>
        <w:rPr>
          <w:rFonts w:ascii="Palatino Linotype" w:hAnsi="Palatino Linotype" w:cs="Arial"/>
          <w:color w:val="000000"/>
          <w:sz w:val="24"/>
          <w:szCs w:val="24"/>
        </w:rPr>
        <w:t xml:space="preserve"> </w:t>
      </w:r>
      <w:r w:rsidRPr="00F070DE">
        <w:rPr>
          <w:rFonts w:ascii="Palatino Linotype" w:hAnsi="Palatino Linotype" w:cs="Arial"/>
          <w:color w:val="000000"/>
          <w:sz w:val="24"/>
          <w:szCs w:val="24"/>
        </w:rPr>
        <w:t>por lo que esta Ponencia procedió a verificar lo manifestado por el Sujeto Obligado ingresando a dicha dirección; no obstante, este Instituto estima que no se ha colmado a plenitud el derecho de acceso a la información pública del particular en razón de que la</w:t>
      </w:r>
      <w:r>
        <w:rPr>
          <w:rFonts w:ascii="Palatino Linotype" w:hAnsi="Palatino Linotype" w:cs="Arial"/>
          <w:color w:val="000000"/>
          <w:sz w:val="24"/>
          <w:szCs w:val="24"/>
        </w:rPr>
        <w:t>s</w:t>
      </w:r>
      <w:r w:rsidRPr="00F070DE">
        <w:rPr>
          <w:rFonts w:ascii="Palatino Linotype" w:hAnsi="Palatino Linotype" w:cs="Arial"/>
          <w:color w:val="000000"/>
          <w:sz w:val="24"/>
          <w:szCs w:val="24"/>
        </w:rPr>
        <w:t xml:space="preserve"> liga</w:t>
      </w:r>
      <w:r>
        <w:rPr>
          <w:rFonts w:ascii="Palatino Linotype" w:hAnsi="Palatino Linotype" w:cs="Arial"/>
          <w:color w:val="000000"/>
          <w:sz w:val="24"/>
          <w:szCs w:val="24"/>
        </w:rPr>
        <w:t>s</w:t>
      </w:r>
      <w:r w:rsidRPr="00F070DE">
        <w:rPr>
          <w:rFonts w:ascii="Palatino Linotype" w:hAnsi="Palatino Linotype" w:cs="Arial"/>
          <w:color w:val="000000"/>
          <w:sz w:val="24"/>
          <w:szCs w:val="24"/>
        </w:rPr>
        <w:t xml:space="preserve"> mencionadas por el Sujeto Obligado únicamente lo direcciona al portal de transparencia de la página oficial del </w:t>
      </w:r>
      <w:r>
        <w:rPr>
          <w:rFonts w:ascii="Palatino Linotype" w:hAnsi="Palatino Linotype" w:cs="Arial"/>
          <w:color w:val="000000"/>
          <w:sz w:val="24"/>
          <w:szCs w:val="24"/>
        </w:rPr>
        <w:t>IPOMEX</w:t>
      </w:r>
      <w:r w:rsidRPr="00F070DE">
        <w:rPr>
          <w:rFonts w:ascii="Palatino Linotype" w:hAnsi="Palatino Linotype" w:cs="Arial"/>
          <w:color w:val="000000"/>
          <w:sz w:val="24"/>
          <w:szCs w:val="24"/>
        </w:rPr>
        <w:t>, sin especificar el procedimiento de acceso a los datos solicitados</w:t>
      </w:r>
      <w:r>
        <w:rPr>
          <w:rFonts w:ascii="Palatino Linotype" w:hAnsi="Palatino Linotype" w:cs="Arial"/>
          <w:color w:val="000000"/>
          <w:sz w:val="24"/>
          <w:szCs w:val="24"/>
        </w:rPr>
        <w:t xml:space="preserve"> y la segunda liga no abre página alguna</w:t>
      </w:r>
      <w:r w:rsidRPr="00F070DE">
        <w:rPr>
          <w:rFonts w:ascii="Palatino Linotype" w:hAnsi="Palatino Linotype" w:cs="Arial"/>
          <w:color w:val="000000"/>
          <w:sz w:val="24"/>
          <w:szCs w:val="24"/>
        </w:rPr>
        <w:t xml:space="preserve">, como se </w:t>
      </w:r>
      <w:r w:rsidR="00AD0289">
        <w:rPr>
          <w:rFonts w:ascii="Palatino Linotype" w:hAnsi="Palatino Linotype" w:cs="Arial"/>
          <w:color w:val="000000"/>
          <w:sz w:val="24"/>
          <w:szCs w:val="24"/>
        </w:rPr>
        <w:t>vuelve</w:t>
      </w:r>
      <w:r w:rsidRPr="00F070DE">
        <w:rPr>
          <w:rFonts w:ascii="Palatino Linotype" w:hAnsi="Palatino Linotype" w:cs="Arial"/>
          <w:color w:val="000000"/>
          <w:sz w:val="24"/>
          <w:szCs w:val="24"/>
        </w:rPr>
        <w:t xml:space="preserve"> apreciar de las siguientes imágenes ilustrativas: </w:t>
      </w:r>
    </w:p>
    <w:p w:rsidR="00F070DE" w:rsidRDefault="00F070DE" w:rsidP="00F070DE">
      <w:pPr>
        <w:spacing w:line="360" w:lineRule="auto"/>
        <w:jc w:val="center"/>
        <w:rPr>
          <w:rFonts w:ascii="Palatino Linotype" w:hAnsi="Palatino Linotype"/>
        </w:rPr>
      </w:pPr>
      <w:r>
        <w:rPr>
          <w:noProof/>
          <w:lang w:eastAsia="es-MX"/>
        </w:rPr>
        <w:drawing>
          <wp:inline distT="0" distB="0" distL="0" distR="0" wp14:anchorId="056D46D0" wp14:editId="2575B71C">
            <wp:extent cx="5724525" cy="4305300"/>
            <wp:effectExtent l="0" t="0" r="9525" b="0"/>
            <wp:docPr id="5" name="Imagen 5"/>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rotWithShape="1">
                    <a:blip r:embed="rId8"/>
                    <a:srcRect l="24094" t="10129" r="24300" b="9705"/>
                    <a:stretch/>
                  </pic:blipFill>
                  <pic:spPr bwMode="auto">
                    <a:xfrm>
                      <a:off x="0" y="0"/>
                      <a:ext cx="5724525" cy="4305300"/>
                    </a:xfrm>
                    <a:prstGeom prst="rect">
                      <a:avLst/>
                    </a:prstGeom>
                    <a:ln>
                      <a:noFill/>
                    </a:ln>
                    <a:extLst>
                      <a:ext uri="{53640926-AAD7-44D8-BBD7-CCE9431645EC}">
                        <a14:shadowObscured xmlns:a14="http://schemas.microsoft.com/office/drawing/2010/main"/>
                      </a:ext>
                    </a:extLst>
                  </pic:spPr>
                </pic:pic>
              </a:graphicData>
            </a:graphic>
          </wp:inline>
        </w:drawing>
      </w:r>
    </w:p>
    <w:p w:rsidR="00F070DE" w:rsidRDefault="00F070DE" w:rsidP="00F070DE">
      <w:pPr>
        <w:spacing w:line="360" w:lineRule="auto"/>
        <w:jc w:val="center"/>
        <w:rPr>
          <w:rFonts w:ascii="Palatino Linotype" w:hAnsi="Palatino Linotype"/>
        </w:rPr>
      </w:pPr>
    </w:p>
    <w:p w:rsidR="00F070DE" w:rsidRDefault="00F070DE" w:rsidP="00F070DE">
      <w:pPr>
        <w:spacing w:line="360" w:lineRule="auto"/>
        <w:rPr>
          <w:rFonts w:ascii="Palatino Linotype" w:hAnsi="Palatino Linotype"/>
        </w:rPr>
      </w:pPr>
      <w:r>
        <w:rPr>
          <w:noProof/>
          <w:lang w:eastAsia="es-MX"/>
        </w:rPr>
        <w:drawing>
          <wp:inline distT="0" distB="0" distL="0" distR="0" wp14:anchorId="0E90BF87" wp14:editId="2916B5D7">
            <wp:extent cx="5850890" cy="2652395"/>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rotWithShape="1">
                    <a:blip r:embed="rId9"/>
                    <a:srcRect l="25070" t="4631" r="26091" b="47038"/>
                    <a:stretch/>
                  </pic:blipFill>
                  <pic:spPr bwMode="auto">
                    <a:xfrm>
                      <a:off x="0" y="0"/>
                      <a:ext cx="5850890" cy="2652395"/>
                    </a:xfrm>
                    <a:prstGeom prst="rect">
                      <a:avLst/>
                    </a:prstGeom>
                    <a:ln>
                      <a:noFill/>
                    </a:ln>
                    <a:extLst>
                      <a:ext uri="{53640926-AAD7-44D8-BBD7-CCE9431645EC}">
                        <a14:shadowObscured xmlns:a14="http://schemas.microsoft.com/office/drawing/2010/main"/>
                      </a:ext>
                    </a:extLst>
                  </pic:spPr>
                </pic:pic>
              </a:graphicData>
            </a:graphic>
          </wp:inline>
        </w:drawing>
      </w:r>
    </w:p>
    <w:p w:rsidR="00F070DE" w:rsidRPr="00F070DE" w:rsidRDefault="00F070DE" w:rsidP="00F070DE">
      <w:pPr>
        <w:spacing w:after="0" w:line="360" w:lineRule="auto"/>
        <w:jc w:val="both"/>
        <w:rPr>
          <w:rFonts w:ascii="Palatino Linotype" w:hAnsi="Palatino Linotype" w:cs="Arial"/>
          <w:color w:val="000000"/>
          <w:sz w:val="24"/>
          <w:szCs w:val="24"/>
        </w:rPr>
      </w:pPr>
    </w:p>
    <w:p w:rsidR="00F070DE" w:rsidRPr="00F070DE" w:rsidRDefault="00F070DE" w:rsidP="00F070DE">
      <w:pPr>
        <w:spacing w:after="0" w:line="360" w:lineRule="auto"/>
        <w:jc w:val="both"/>
        <w:rPr>
          <w:rFonts w:ascii="Palatino Linotype" w:hAnsi="Palatino Linotype" w:cs="Arial"/>
          <w:color w:val="000000"/>
          <w:sz w:val="24"/>
          <w:szCs w:val="24"/>
        </w:rPr>
      </w:pPr>
      <w:r w:rsidRPr="00F070DE">
        <w:rPr>
          <w:rFonts w:ascii="Palatino Linotype" w:hAnsi="Palatino Linotype" w:cs="Arial"/>
          <w:color w:val="000000"/>
          <w:sz w:val="24"/>
          <w:szCs w:val="24"/>
        </w:rPr>
        <w:t>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F070DE" w:rsidRPr="00F070DE" w:rsidRDefault="00F070DE" w:rsidP="00F070DE">
      <w:pPr>
        <w:spacing w:after="0" w:line="360" w:lineRule="auto"/>
        <w:jc w:val="both"/>
        <w:rPr>
          <w:rFonts w:ascii="Palatino Linotype" w:hAnsi="Palatino Linotype" w:cs="Arial"/>
          <w:color w:val="000000"/>
          <w:sz w:val="24"/>
          <w:szCs w:val="24"/>
        </w:rPr>
      </w:pPr>
    </w:p>
    <w:p w:rsidR="00F070DE" w:rsidRPr="00271622" w:rsidRDefault="00F070DE" w:rsidP="00F070DE">
      <w:pPr>
        <w:ind w:left="567" w:right="616"/>
        <w:jc w:val="both"/>
        <w:rPr>
          <w:rFonts w:ascii="Palatino Linotype" w:hAnsi="Palatino Linotype"/>
          <w:i/>
        </w:rPr>
      </w:pPr>
      <w:r w:rsidRPr="00271622">
        <w:rPr>
          <w:rFonts w:ascii="Palatino Linotype" w:hAnsi="Palatino Linotype"/>
          <w:b/>
          <w:i/>
        </w:rPr>
        <w:t>Artículo 11.</w:t>
      </w:r>
      <w:r w:rsidRPr="00271622">
        <w:rPr>
          <w:rFonts w:ascii="Palatino Linotype" w:hAnsi="Palatino Linotype"/>
          <w:i/>
        </w:rPr>
        <w:t xml:space="preserve"> </w:t>
      </w:r>
      <w:r w:rsidRPr="00271622">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271622">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F070DE" w:rsidRPr="00271622" w:rsidRDefault="00F070DE" w:rsidP="00F070DE">
      <w:pPr>
        <w:ind w:left="567" w:right="616"/>
        <w:jc w:val="both"/>
        <w:rPr>
          <w:rFonts w:ascii="Palatino Linotype" w:hAnsi="Palatino Linotype"/>
          <w:i/>
        </w:rPr>
      </w:pPr>
      <w:r w:rsidRPr="00271622">
        <w:rPr>
          <w:rFonts w:ascii="Palatino Linotype" w:hAnsi="Palatino Linotype"/>
          <w:i/>
        </w:rPr>
        <w:t>[…]</w:t>
      </w:r>
    </w:p>
    <w:p w:rsidR="00F070DE" w:rsidRPr="00271622" w:rsidRDefault="00F070DE" w:rsidP="00F070DE">
      <w:pPr>
        <w:ind w:left="567" w:right="616"/>
        <w:jc w:val="both"/>
        <w:rPr>
          <w:rFonts w:ascii="Palatino Linotype" w:hAnsi="Palatino Linotype"/>
          <w:i/>
        </w:rPr>
      </w:pPr>
    </w:p>
    <w:p w:rsidR="00F070DE" w:rsidRPr="00271622" w:rsidRDefault="00F070DE" w:rsidP="00F070DE">
      <w:pPr>
        <w:ind w:left="567" w:right="616"/>
        <w:jc w:val="both"/>
        <w:rPr>
          <w:rFonts w:ascii="Palatino Linotype" w:hAnsi="Palatino Linotype"/>
        </w:rPr>
      </w:pPr>
      <w:r w:rsidRPr="00271622">
        <w:rPr>
          <w:rFonts w:ascii="Palatino Linotype" w:hAnsi="Palatino Linotype"/>
          <w:b/>
          <w:i/>
        </w:rPr>
        <w:lastRenderedPageBreak/>
        <w:t>Artículo 161.</w:t>
      </w:r>
      <w:r w:rsidRPr="00271622">
        <w:rPr>
          <w:rFonts w:ascii="Palatino Linotype" w:hAnsi="Palatino Linotype"/>
          <w:i/>
        </w:rPr>
        <w:t xml:space="preserve"> </w:t>
      </w:r>
      <w:r w:rsidRPr="00271622">
        <w:rPr>
          <w:rFonts w:ascii="Palatino Linotype" w:hAnsi="Palatino Linotype"/>
          <w:b/>
          <w:i/>
          <w:u w:val="single"/>
        </w:rPr>
        <w:t>Cuando la información requerida por el solicitante ya esté disponible al público</w:t>
      </w:r>
      <w:r w:rsidRPr="00271622">
        <w:rPr>
          <w:rFonts w:ascii="Palatino Linotype" w:hAnsi="Palatino Linotype"/>
          <w:i/>
        </w:rPr>
        <w:t xml:space="preserve"> en medios impresos, tales como libros, compendios, trípticos, registros públicos, </w:t>
      </w:r>
      <w:r w:rsidRPr="00271622">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F070DE" w:rsidRPr="00AD0289" w:rsidRDefault="00F070DE" w:rsidP="00AD0289">
      <w:pPr>
        <w:spacing w:after="0" w:line="360" w:lineRule="auto"/>
        <w:jc w:val="both"/>
        <w:rPr>
          <w:rFonts w:ascii="Palatino Linotype" w:hAnsi="Palatino Linotype" w:cs="Arial"/>
          <w:color w:val="000000"/>
          <w:sz w:val="24"/>
          <w:szCs w:val="24"/>
        </w:rPr>
      </w:pPr>
    </w:p>
    <w:p w:rsidR="00F070DE" w:rsidRPr="00AD0289" w:rsidRDefault="00F070DE" w:rsidP="00AD0289">
      <w:pPr>
        <w:spacing w:after="0" w:line="360" w:lineRule="auto"/>
        <w:jc w:val="both"/>
        <w:rPr>
          <w:rFonts w:ascii="Palatino Linotype" w:hAnsi="Palatino Linotype" w:cs="Arial"/>
          <w:color w:val="000000"/>
          <w:sz w:val="24"/>
          <w:szCs w:val="24"/>
        </w:rPr>
      </w:pPr>
      <w:r w:rsidRPr="00AD0289">
        <w:rPr>
          <w:rFonts w:ascii="Palatino Linotype" w:hAnsi="Palatino Linotype" w:cs="Arial"/>
          <w:color w:val="000000"/>
          <w:sz w:val="24"/>
          <w:szCs w:val="24"/>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w:t>
      </w:r>
      <w:r w:rsidRPr="00952DCF">
        <w:rPr>
          <w:rFonts w:ascii="Palatino Linotype" w:hAnsi="Palatino Linotype" w:cs="Arial"/>
          <w:color w:val="000000"/>
          <w:sz w:val="24"/>
          <w:szCs w:val="24"/>
        </w:rPr>
        <w:t>reproducir o adquirir la información, en un plazo no mayor a cinco días hábiles, comprendiendo:</w:t>
      </w:r>
    </w:p>
    <w:p w:rsidR="00F070DE" w:rsidRPr="00952DCF" w:rsidRDefault="00F070DE" w:rsidP="00AD0289">
      <w:pPr>
        <w:spacing w:after="0" w:line="360" w:lineRule="auto"/>
        <w:jc w:val="both"/>
        <w:rPr>
          <w:rFonts w:ascii="Palatino Linotype" w:hAnsi="Palatino Linotype" w:cs="Arial"/>
          <w:color w:val="000000"/>
          <w:sz w:val="24"/>
          <w:szCs w:val="24"/>
        </w:rPr>
      </w:pPr>
    </w:p>
    <w:p w:rsidR="00F070DE" w:rsidRPr="00952DCF" w:rsidRDefault="00F070DE" w:rsidP="00F070DE">
      <w:pPr>
        <w:numPr>
          <w:ilvl w:val="0"/>
          <w:numId w:val="39"/>
        </w:numPr>
        <w:spacing w:after="0" w:line="240" w:lineRule="auto"/>
        <w:ind w:left="1134" w:hanging="567"/>
        <w:jc w:val="both"/>
        <w:rPr>
          <w:rFonts w:ascii="Palatino Linotype" w:hAnsi="Palatino Linotype"/>
          <w:sz w:val="24"/>
          <w:szCs w:val="24"/>
        </w:rPr>
      </w:pPr>
      <w:r w:rsidRPr="00952DCF">
        <w:rPr>
          <w:rFonts w:ascii="Palatino Linotype" w:hAnsi="Palatino Linotype"/>
          <w:sz w:val="24"/>
          <w:szCs w:val="24"/>
        </w:rPr>
        <w:t>La fuente</w:t>
      </w:r>
    </w:p>
    <w:p w:rsidR="00F070DE" w:rsidRPr="00952DCF" w:rsidRDefault="00F070DE" w:rsidP="00F070DE">
      <w:pPr>
        <w:numPr>
          <w:ilvl w:val="0"/>
          <w:numId w:val="39"/>
        </w:numPr>
        <w:spacing w:after="0" w:line="240" w:lineRule="auto"/>
        <w:ind w:left="1134" w:hanging="567"/>
        <w:jc w:val="both"/>
        <w:rPr>
          <w:rFonts w:ascii="Palatino Linotype" w:hAnsi="Palatino Linotype"/>
          <w:sz w:val="24"/>
          <w:szCs w:val="24"/>
        </w:rPr>
      </w:pPr>
      <w:r w:rsidRPr="00952DCF">
        <w:rPr>
          <w:rFonts w:ascii="Palatino Linotype" w:hAnsi="Palatino Linotype"/>
          <w:sz w:val="24"/>
          <w:szCs w:val="24"/>
        </w:rPr>
        <w:t>El lugar y</w:t>
      </w:r>
    </w:p>
    <w:p w:rsidR="00F070DE" w:rsidRPr="00952DCF" w:rsidRDefault="00F070DE" w:rsidP="00F070DE">
      <w:pPr>
        <w:numPr>
          <w:ilvl w:val="0"/>
          <w:numId w:val="39"/>
        </w:numPr>
        <w:spacing w:after="0" w:line="240" w:lineRule="auto"/>
        <w:ind w:left="1134" w:hanging="567"/>
        <w:jc w:val="both"/>
        <w:rPr>
          <w:rFonts w:ascii="Palatino Linotype" w:hAnsi="Palatino Linotype"/>
          <w:sz w:val="24"/>
          <w:szCs w:val="24"/>
        </w:rPr>
      </w:pPr>
      <w:r w:rsidRPr="00952DCF">
        <w:rPr>
          <w:rFonts w:ascii="Palatino Linotype" w:hAnsi="Palatino Linotype"/>
          <w:sz w:val="24"/>
          <w:szCs w:val="24"/>
        </w:rPr>
        <w:t xml:space="preserve">La forma </w:t>
      </w:r>
    </w:p>
    <w:p w:rsidR="00F070DE" w:rsidRPr="00952DCF" w:rsidRDefault="00F070DE" w:rsidP="00952DCF">
      <w:pPr>
        <w:spacing w:after="0" w:line="360" w:lineRule="auto"/>
        <w:jc w:val="both"/>
        <w:rPr>
          <w:rFonts w:ascii="Palatino Linotype" w:hAnsi="Palatino Linotype" w:cs="Arial"/>
          <w:color w:val="000000"/>
          <w:sz w:val="24"/>
          <w:szCs w:val="24"/>
        </w:rPr>
      </w:pPr>
    </w:p>
    <w:p w:rsidR="00F070DE" w:rsidRPr="00952DCF" w:rsidRDefault="00F070DE" w:rsidP="00952DCF">
      <w:pPr>
        <w:spacing w:after="0" w:line="360" w:lineRule="auto"/>
        <w:jc w:val="both"/>
        <w:rPr>
          <w:rFonts w:ascii="Palatino Linotype" w:hAnsi="Palatino Linotype" w:cs="Arial"/>
          <w:color w:val="000000"/>
          <w:sz w:val="24"/>
          <w:szCs w:val="24"/>
        </w:rPr>
      </w:pPr>
      <w:r w:rsidRPr="00952DCF">
        <w:rPr>
          <w:rFonts w:ascii="Palatino Linotype" w:hAnsi="Palatino Linotype" w:cs="Arial"/>
          <w:color w:val="000000"/>
          <w:sz w:val="24"/>
          <w:szCs w:val="24"/>
        </w:rPr>
        <w:t>Asimismo, se establece que la fuente de la información deberá ser:</w:t>
      </w:r>
    </w:p>
    <w:p w:rsidR="00F070DE" w:rsidRPr="00952DCF" w:rsidRDefault="00F070DE" w:rsidP="00952DCF">
      <w:pPr>
        <w:spacing w:after="0" w:line="360" w:lineRule="auto"/>
        <w:jc w:val="both"/>
        <w:rPr>
          <w:rFonts w:ascii="Palatino Linotype" w:hAnsi="Palatino Linotype" w:cs="Arial"/>
          <w:color w:val="000000"/>
          <w:sz w:val="24"/>
          <w:szCs w:val="24"/>
        </w:rPr>
      </w:pPr>
    </w:p>
    <w:p w:rsidR="00F070DE" w:rsidRPr="00952DCF" w:rsidRDefault="00F070DE" w:rsidP="00F070DE">
      <w:pPr>
        <w:numPr>
          <w:ilvl w:val="0"/>
          <w:numId w:val="40"/>
        </w:numPr>
        <w:spacing w:after="0" w:line="240" w:lineRule="auto"/>
        <w:ind w:left="1134" w:hanging="556"/>
        <w:jc w:val="both"/>
        <w:rPr>
          <w:rFonts w:ascii="Palatino Linotype" w:hAnsi="Palatino Linotype"/>
          <w:sz w:val="24"/>
          <w:szCs w:val="24"/>
        </w:rPr>
      </w:pPr>
      <w:r w:rsidRPr="00952DCF">
        <w:rPr>
          <w:rFonts w:ascii="Palatino Linotype" w:hAnsi="Palatino Linotype"/>
          <w:sz w:val="24"/>
          <w:szCs w:val="24"/>
        </w:rPr>
        <w:t>Precisa</w:t>
      </w:r>
    </w:p>
    <w:p w:rsidR="00F070DE" w:rsidRPr="00952DCF" w:rsidRDefault="00F070DE" w:rsidP="00F070DE">
      <w:pPr>
        <w:numPr>
          <w:ilvl w:val="0"/>
          <w:numId w:val="40"/>
        </w:numPr>
        <w:spacing w:after="0" w:line="240" w:lineRule="auto"/>
        <w:ind w:left="1134" w:hanging="556"/>
        <w:jc w:val="both"/>
        <w:rPr>
          <w:rFonts w:ascii="Palatino Linotype" w:hAnsi="Palatino Linotype"/>
          <w:sz w:val="24"/>
          <w:szCs w:val="24"/>
        </w:rPr>
      </w:pPr>
      <w:r w:rsidRPr="00952DCF">
        <w:rPr>
          <w:rFonts w:ascii="Palatino Linotype" w:hAnsi="Palatino Linotype"/>
          <w:sz w:val="24"/>
          <w:szCs w:val="24"/>
        </w:rPr>
        <w:t>Concreta</w:t>
      </w:r>
    </w:p>
    <w:p w:rsidR="00F070DE" w:rsidRPr="00952DCF" w:rsidRDefault="00F070DE" w:rsidP="00F070DE">
      <w:pPr>
        <w:numPr>
          <w:ilvl w:val="0"/>
          <w:numId w:val="40"/>
        </w:numPr>
        <w:spacing w:after="0" w:line="240" w:lineRule="auto"/>
        <w:ind w:left="1134" w:hanging="556"/>
        <w:jc w:val="both"/>
        <w:rPr>
          <w:rFonts w:ascii="Palatino Linotype" w:hAnsi="Palatino Linotype"/>
          <w:sz w:val="24"/>
          <w:szCs w:val="24"/>
        </w:rPr>
      </w:pPr>
      <w:r w:rsidRPr="00952DCF">
        <w:rPr>
          <w:rFonts w:ascii="Palatino Linotype" w:hAnsi="Palatino Linotype"/>
          <w:b/>
          <w:sz w:val="24"/>
          <w:szCs w:val="24"/>
        </w:rPr>
        <w:t>Y no debe implicar que el solicitante realice una búsqueda en toda la información que se encuentre disponible</w:t>
      </w:r>
      <w:r w:rsidRPr="00952DCF">
        <w:rPr>
          <w:rFonts w:ascii="Palatino Linotype" w:hAnsi="Palatino Linotype"/>
          <w:sz w:val="24"/>
          <w:szCs w:val="24"/>
        </w:rPr>
        <w:t>.</w:t>
      </w:r>
    </w:p>
    <w:p w:rsidR="00F070DE" w:rsidRPr="00952DCF" w:rsidRDefault="00F070DE" w:rsidP="00952DCF">
      <w:pPr>
        <w:spacing w:after="0" w:line="360" w:lineRule="auto"/>
        <w:jc w:val="both"/>
        <w:rPr>
          <w:rFonts w:ascii="Palatino Linotype" w:hAnsi="Palatino Linotype" w:cs="Arial"/>
          <w:color w:val="000000"/>
          <w:sz w:val="24"/>
          <w:szCs w:val="24"/>
        </w:rPr>
      </w:pPr>
    </w:p>
    <w:p w:rsidR="00F070DE" w:rsidRPr="00952DCF" w:rsidRDefault="00F070DE" w:rsidP="00952DCF">
      <w:pPr>
        <w:spacing w:after="0" w:line="360" w:lineRule="auto"/>
        <w:jc w:val="both"/>
        <w:rPr>
          <w:rFonts w:ascii="Palatino Linotype" w:hAnsi="Palatino Linotype" w:cs="Arial"/>
          <w:color w:val="000000"/>
          <w:sz w:val="24"/>
          <w:szCs w:val="24"/>
        </w:rPr>
      </w:pPr>
      <w:r w:rsidRPr="00952DCF">
        <w:rPr>
          <w:rFonts w:ascii="Palatino Linotype" w:hAnsi="Palatino Linotype" w:cs="Arial"/>
          <w:color w:val="000000"/>
          <w:sz w:val="24"/>
          <w:szCs w:val="24"/>
        </w:rPr>
        <w:lastRenderedPageBreak/>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w:t>
      </w:r>
      <w:r w:rsidR="00952DCF">
        <w:rPr>
          <w:rFonts w:ascii="Palatino Linotype" w:hAnsi="Palatino Linotype" w:cs="Arial"/>
          <w:color w:val="000000"/>
          <w:sz w:val="24"/>
          <w:szCs w:val="24"/>
        </w:rPr>
        <w:t>la</w:t>
      </w:r>
      <w:r w:rsidRPr="00952DCF">
        <w:rPr>
          <w:rFonts w:ascii="Palatino Linotype" w:hAnsi="Palatino Linotype" w:cs="Arial"/>
          <w:color w:val="000000"/>
          <w:sz w:val="24"/>
          <w:szCs w:val="24"/>
        </w:rPr>
        <w:t xml:space="preserve"> página oficial</w:t>
      </w:r>
      <w:r w:rsidR="00952DCF">
        <w:rPr>
          <w:rFonts w:ascii="Palatino Linotype" w:hAnsi="Palatino Linotype" w:cs="Arial"/>
          <w:color w:val="000000"/>
          <w:sz w:val="24"/>
          <w:szCs w:val="24"/>
        </w:rPr>
        <w:t xml:space="preserve"> del IPOMEX y otra liga que no abre página alguna</w:t>
      </w:r>
      <w:r w:rsidRPr="00952DCF">
        <w:rPr>
          <w:rFonts w:ascii="Palatino Linotype" w:hAnsi="Palatino Linotype" w:cs="Arial"/>
          <w:color w:val="000000"/>
          <w:sz w:val="24"/>
          <w:szCs w:val="24"/>
        </w:rPr>
        <w:t>,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F070DE" w:rsidRPr="00952DCF" w:rsidRDefault="00F070DE" w:rsidP="00952DCF">
      <w:pPr>
        <w:spacing w:after="0" w:line="360" w:lineRule="auto"/>
        <w:jc w:val="both"/>
        <w:rPr>
          <w:rFonts w:ascii="Palatino Linotype" w:hAnsi="Palatino Linotype" w:cs="Arial"/>
          <w:color w:val="000000"/>
          <w:sz w:val="24"/>
          <w:szCs w:val="24"/>
        </w:rPr>
      </w:pPr>
    </w:p>
    <w:p w:rsidR="00F070DE" w:rsidRPr="00952DCF" w:rsidRDefault="00F070DE" w:rsidP="00952DCF">
      <w:pPr>
        <w:spacing w:after="0" w:line="360" w:lineRule="auto"/>
        <w:jc w:val="both"/>
        <w:rPr>
          <w:rFonts w:ascii="Palatino Linotype" w:hAnsi="Palatino Linotype" w:cs="Arial"/>
          <w:sz w:val="24"/>
          <w:szCs w:val="24"/>
        </w:rPr>
      </w:pPr>
      <w:r w:rsidRPr="00952DCF">
        <w:rPr>
          <w:rFonts w:ascii="Palatino Linotype" w:eastAsia="Arial Unicode MS" w:hAnsi="Palatino Linotype" w:cs="Arial"/>
          <w:sz w:val="24"/>
          <w:szCs w:val="24"/>
        </w:rPr>
        <w:t xml:space="preserve">Por lo anteriormente expuesto, se concluye que el </w:t>
      </w:r>
      <w:r w:rsidRPr="00952DCF">
        <w:rPr>
          <w:rFonts w:ascii="Palatino Linotype" w:eastAsia="Arial Unicode MS" w:hAnsi="Palatino Linotype" w:cs="Arial"/>
          <w:b/>
          <w:sz w:val="24"/>
          <w:szCs w:val="24"/>
        </w:rPr>
        <w:t>Sujeto Obligado</w:t>
      </w:r>
      <w:r w:rsidRPr="00952DCF">
        <w:rPr>
          <w:rFonts w:ascii="Palatino Linotype" w:eastAsia="Arial Unicode MS" w:hAnsi="Palatino Linotype" w:cs="Arial"/>
          <w:sz w:val="24"/>
          <w:szCs w:val="24"/>
        </w:rPr>
        <w:t xml:space="preserve"> no colmó las pretensiones realizadas por el particular, con dichas instrucciones para acceder a la información solicitada en la</w:t>
      </w:r>
      <w:r w:rsidR="00952DCF">
        <w:rPr>
          <w:rFonts w:ascii="Palatino Linotype" w:eastAsia="Arial Unicode MS" w:hAnsi="Palatino Linotype" w:cs="Arial"/>
          <w:sz w:val="24"/>
          <w:szCs w:val="24"/>
        </w:rPr>
        <w:t>s</w:t>
      </w:r>
      <w:r w:rsidRPr="00952DCF">
        <w:rPr>
          <w:rFonts w:ascii="Palatino Linotype" w:eastAsia="Arial Unicode MS" w:hAnsi="Palatino Linotype" w:cs="Arial"/>
          <w:sz w:val="24"/>
          <w:szCs w:val="24"/>
        </w:rPr>
        <w:t xml:space="preserve"> </w:t>
      </w:r>
      <w:proofErr w:type="spellStart"/>
      <w:r w:rsidRPr="00952DCF">
        <w:rPr>
          <w:rFonts w:ascii="Palatino Linotype" w:eastAsia="Arial Unicode MS" w:hAnsi="Palatino Linotype" w:cs="Arial"/>
          <w:sz w:val="24"/>
          <w:szCs w:val="24"/>
        </w:rPr>
        <w:t>multirreferida</w:t>
      </w:r>
      <w:r w:rsidR="00952DCF">
        <w:rPr>
          <w:rFonts w:ascii="Palatino Linotype" w:eastAsia="Arial Unicode MS" w:hAnsi="Palatino Linotype" w:cs="Arial"/>
          <w:sz w:val="24"/>
          <w:szCs w:val="24"/>
        </w:rPr>
        <w:t>s</w:t>
      </w:r>
      <w:proofErr w:type="spellEnd"/>
      <w:r w:rsidRPr="00952DCF">
        <w:rPr>
          <w:rFonts w:ascii="Palatino Linotype" w:eastAsia="Arial Unicode MS" w:hAnsi="Palatino Linotype" w:cs="Arial"/>
          <w:sz w:val="24"/>
          <w:szCs w:val="24"/>
        </w:rPr>
        <w:t xml:space="preserve"> página</w:t>
      </w:r>
      <w:r w:rsidR="00952DCF">
        <w:rPr>
          <w:rFonts w:ascii="Palatino Linotype" w:eastAsia="Arial Unicode MS" w:hAnsi="Palatino Linotype" w:cs="Arial"/>
          <w:sz w:val="24"/>
          <w:szCs w:val="24"/>
        </w:rPr>
        <w:t>s</w:t>
      </w:r>
      <w:r w:rsidRPr="00952DCF">
        <w:rPr>
          <w:rFonts w:ascii="Palatino Linotype" w:eastAsia="Arial Unicode MS" w:hAnsi="Palatino Linotype" w:cs="Arial"/>
          <w:sz w:val="24"/>
          <w:szCs w:val="24"/>
        </w:rPr>
        <w:t xml:space="preserve"> de internet; no obstante</w:t>
      </w:r>
      <w:r w:rsidRPr="00952DCF">
        <w:rPr>
          <w:rFonts w:ascii="Palatino Linotype" w:hAnsi="Palatino Linotype" w:cs="Arial"/>
          <w:color w:val="000000" w:themeColor="text1"/>
          <w:sz w:val="24"/>
          <w:szCs w:val="24"/>
        </w:rPr>
        <w:t xml:space="preserve">, no pasa desapercibido para esta ponencia que el plazo transcurrido entre la solicitud de información y la respuesta del </w:t>
      </w:r>
      <w:r w:rsidRPr="00952DCF">
        <w:rPr>
          <w:rFonts w:ascii="Palatino Linotype" w:hAnsi="Palatino Linotype" w:cs="Arial"/>
          <w:b/>
          <w:color w:val="000000" w:themeColor="text1"/>
          <w:sz w:val="24"/>
          <w:szCs w:val="24"/>
        </w:rPr>
        <w:t>Sujeto Obligado</w:t>
      </w:r>
      <w:r w:rsidRPr="00952DCF">
        <w:rPr>
          <w:rFonts w:ascii="Palatino Linotype" w:hAnsi="Palatino Linotype" w:cs="Arial"/>
          <w:color w:val="000000" w:themeColor="text1"/>
          <w:sz w:val="24"/>
          <w:szCs w:val="24"/>
        </w:rPr>
        <w:t xml:space="preserve"> fue de </w:t>
      </w:r>
      <w:r w:rsidR="00952DCF">
        <w:rPr>
          <w:rFonts w:ascii="Palatino Linotype" w:hAnsi="Palatino Linotype" w:cs="Arial"/>
          <w:b/>
          <w:i/>
          <w:color w:val="000000" w:themeColor="text1"/>
          <w:sz w:val="24"/>
          <w:szCs w:val="24"/>
        </w:rPr>
        <w:t>quince</w:t>
      </w:r>
      <w:r w:rsidRPr="00952DCF">
        <w:rPr>
          <w:rFonts w:ascii="Palatino Linotype" w:hAnsi="Palatino Linotype" w:cs="Arial"/>
          <w:b/>
          <w:i/>
          <w:color w:val="000000" w:themeColor="text1"/>
          <w:sz w:val="24"/>
          <w:szCs w:val="24"/>
        </w:rPr>
        <w:t xml:space="preserve"> días hábiles</w:t>
      </w:r>
      <w:r w:rsidRPr="00952DCF">
        <w:rPr>
          <w:rFonts w:ascii="Palatino Linotype" w:hAnsi="Palatino Linotype" w:cs="Arial"/>
          <w:color w:val="000000" w:themeColor="text1"/>
          <w:sz w:val="24"/>
          <w:szCs w:val="24"/>
        </w:rPr>
        <w:t xml:space="preserve">; al respecto, el artículo 161, de la Ley de Transparencia local indica que cuando la información requerida esté disponible en internet, el </w:t>
      </w:r>
      <w:r w:rsidRPr="00952DCF">
        <w:rPr>
          <w:rFonts w:ascii="Palatino Linotype" w:hAnsi="Palatino Linotype" w:cs="Arial"/>
          <w:b/>
          <w:color w:val="000000" w:themeColor="text1"/>
          <w:sz w:val="24"/>
          <w:szCs w:val="24"/>
        </w:rPr>
        <w:t>Sujeto Obligado</w:t>
      </w:r>
      <w:r w:rsidRPr="00952DCF">
        <w:rPr>
          <w:rFonts w:ascii="Palatino Linotype" w:hAnsi="Palatino Linotype" w:cs="Arial"/>
          <w:color w:val="000000" w:themeColor="text1"/>
          <w:sz w:val="24"/>
          <w:szCs w:val="24"/>
        </w:rPr>
        <w:t xml:space="preserve"> </w:t>
      </w:r>
      <w:r w:rsidRPr="00952DCF">
        <w:rPr>
          <w:rFonts w:ascii="Palatino Linotype" w:hAnsi="Palatino Linotype" w:cs="Arial"/>
          <w:b/>
          <w:i/>
          <w:color w:val="000000" w:themeColor="text1"/>
          <w:sz w:val="24"/>
          <w:szCs w:val="24"/>
          <w:u w:val="single"/>
        </w:rPr>
        <w:t>deberá hacerlo saber al solicitante en un plazo no mayor a cinco días hábiles</w:t>
      </w:r>
      <w:r w:rsidRPr="00952DCF">
        <w:rPr>
          <w:rFonts w:ascii="Palatino Linotype" w:hAnsi="Palatino Linotype" w:cs="Arial"/>
          <w:color w:val="000000" w:themeColor="text1"/>
          <w:sz w:val="24"/>
          <w:szCs w:val="24"/>
        </w:rPr>
        <w:t xml:space="preserve">; bajo esa premisa, la respuesta del </w:t>
      </w:r>
      <w:r w:rsidRPr="00952DCF">
        <w:rPr>
          <w:rFonts w:ascii="Palatino Linotype" w:hAnsi="Palatino Linotype" w:cs="Arial"/>
          <w:b/>
          <w:color w:val="000000" w:themeColor="text1"/>
          <w:sz w:val="24"/>
          <w:szCs w:val="24"/>
        </w:rPr>
        <w:t>Sujeto Obligado</w:t>
      </w:r>
      <w:r w:rsidRPr="00952DCF">
        <w:rPr>
          <w:rFonts w:ascii="Palatino Linotype" w:hAnsi="Palatino Linotype" w:cs="Arial"/>
          <w:color w:val="000000" w:themeColor="text1"/>
          <w:sz w:val="24"/>
          <w:szCs w:val="24"/>
        </w:rPr>
        <w:t xml:space="preserve"> </w:t>
      </w:r>
      <w:r w:rsidRPr="00952DCF">
        <w:rPr>
          <w:rFonts w:ascii="Palatino Linotype" w:hAnsi="Palatino Linotype" w:cs="Arial"/>
          <w:sz w:val="24"/>
          <w:szCs w:val="24"/>
        </w:rPr>
        <w:t>vulneró el referido dispositivo de la Ley de Transparencia.</w:t>
      </w:r>
    </w:p>
    <w:p w:rsidR="00F070DE" w:rsidRPr="00952DCF" w:rsidRDefault="00F070DE" w:rsidP="00952DCF">
      <w:pPr>
        <w:spacing w:after="0" w:line="360" w:lineRule="auto"/>
        <w:jc w:val="both"/>
        <w:rPr>
          <w:rFonts w:ascii="Palatino Linotype" w:hAnsi="Palatino Linotype" w:cs="Arial"/>
          <w:sz w:val="24"/>
          <w:szCs w:val="24"/>
        </w:rPr>
      </w:pPr>
    </w:p>
    <w:p w:rsidR="00F070DE" w:rsidRPr="00952DCF" w:rsidRDefault="00F070DE" w:rsidP="00952DCF">
      <w:pPr>
        <w:spacing w:after="0" w:line="360" w:lineRule="auto"/>
        <w:jc w:val="both"/>
        <w:rPr>
          <w:rFonts w:ascii="Palatino Linotype" w:hAnsi="Palatino Linotype" w:cs="Arial"/>
          <w:sz w:val="24"/>
          <w:szCs w:val="24"/>
        </w:rPr>
      </w:pPr>
      <w:r w:rsidRPr="00952DCF">
        <w:rPr>
          <w:rFonts w:ascii="Palatino Linotype" w:hAnsi="Palatino Linotype" w:cs="Arial"/>
          <w:sz w:val="24"/>
          <w:szCs w:val="24"/>
        </w:rPr>
        <w:t>De tal forma que este Instituto estima que el Sujeto Obligado incumplió lo establecido en la Ley de la Materia, por lo cual es procedente revocar la respuesta a la solicitud del particular y ordenar la entrega de la información requerida.</w:t>
      </w:r>
    </w:p>
    <w:p w:rsidR="00F070DE" w:rsidRPr="000F5270" w:rsidRDefault="00F070DE" w:rsidP="000F5270">
      <w:pPr>
        <w:spacing w:after="0" w:line="360" w:lineRule="auto"/>
        <w:jc w:val="both"/>
        <w:rPr>
          <w:rFonts w:ascii="Palatino Linotype" w:hAnsi="Palatino Linotype" w:cs="Arial"/>
          <w:sz w:val="24"/>
          <w:szCs w:val="24"/>
        </w:rPr>
      </w:pPr>
    </w:p>
    <w:p w:rsidR="00F070DE" w:rsidRDefault="00F070DE" w:rsidP="000F5270">
      <w:pPr>
        <w:spacing w:after="0" w:line="360" w:lineRule="auto"/>
        <w:jc w:val="both"/>
        <w:rPr>
          <w:rFonts w:ascii="Palatino Linotype" w:hAnsi="Palatino Linotype" w:cs="Arial"/>
          <w:sz w:val="24"/>
          <w:szCs w:val="24"/>
        </w:rPr>
      </w:pPr>
      <w:r w:rsidRPr="000F5270">
        <w:rPr>
          <w:rFonts w:ascii="Palatino Linotype" w:hAnsi="Palatino Linotype" w:cs="Arial"/>
          <w:sz w:val="24"/>
          <w:szCs w:val="24"/>
        </w:rPr>
        <w:t>Con base en lo anteriormente expuesto, se acredita de manera fehaciente que el Sujeto Obligado no colmó el derecho de acceso a la información pública. Consecuentemente resulta dable ordenar la entrega, en versión pública de ser procedente, del o los documentos en donde conste lo siguiente:</w:t>
      </w:r>
    </w:p>
    <w:p w:rsidR="000F5270" w:rsidRDefault="000F5270" w:rsidP="000F5270">
      <w:pPr>
        <w:spacing w:after="0" w:line="360" w:lineRule="auto"/>
        <w:jc w:val="both"/>
        <w:rPr>
          <w:rFonts w:ascii="Palatino Linotype" w:hAnsi="Palatino Linotype" w:cs="Arial"/>
          <w:sz w:val="24"/>
          <w:szCs w:val="24"/>
        </w:rPr>
      </w:pPr>
    </w:p>
    <w:p w:rsidR="006C7734" w:rsidRDefault="006C7734" w:rsidP="006C773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lang w:val="es-419"/>
        </w:rPr>
        <w:t xml:space="preserve">1.- </w:t>
      </w:r>
      <w:r>
        <w:rPr>
          <w:rFonts w:ascii="Palatino Linotype" w:hAnsi="Palatino Linotype" w:cs="Arial"/>
          <w:sz w:val="24"/>
          <w:szCs w:val="24"/>
        </w:rPr>
        <w:t xml:space="preserve">Listado de los contratos de obras, bienes y servicios licitados en su municipio, </w:t>
      </w:r>
    </w:p>
    <w:p w:rsidR="006C7734" w:rsidRDefault="006C7734" w:rsidP="006C7734">
      <w:pPr>
        <w:pStyle w:val="Prrafodelista"/>
        <w:numPr>
          <w:ilvl w:val="0"/>
          <w:numId w:val="34"/>
        </w:numPr>
        <w:autoSpaceDE w:val="0"/>
        <w:autoSpaceDN w:val="0"/>
        <w:adjustRightInd w:val="0"/>
        <w:spacing w:line="360" w:lineRule="auto"/>
        <w:ind w:left="1134"/>
        <w:jc w:val="both"/>
        <w:rPr>
          <w:rFonts w:ascii="Palatino Linotype" w:hAnsi="Palatino Linotype" w:cs="Arial"/>
        </w:rPr>
      </w:pPr>
      <w:r>
        <w:rPr>
          <w:rFonts w:ascii="Palatino Linotype" w:hAnsi="Palatino Linotype" w:cs="Arial"/>
          <w:lang w:val="es-419"/>
        </w:rPr>
        <w:t>E</w:t>
      </w:r>
      <w:r>
        <w:rPr>
          <w:rFonts w:ascii="Palatino Linotype" w:hAnsi="Palatino Linotype" w:cs="Arial"/>
        </w:rPr>
        <w:t>n</w:t>
      </w:r>
      <w:r>
        <w:rPr>
          <w:rFonts w:ascii="Palatino Linotype" w:hAnsi="Palatino Linotype" w:cs="Arial"/>
          <w:lang w:val="es-419"/>
        </w:rPr>
        <w:t xml:space="preserve"> </w:t>
      </w:r>
      <w:r>
        <w:rPr>
          <w:rFonts w:ascii="Palatino Linotype" w:hAnsi="Palatino Linotype" w:cs="Arial"/>
        </w:rPr>
        <w:t xml:space="preserve">adjudicación directa, </w:t>
      </w:r>
    </w:p>
    <w:p w:rsidR="006C7734" w:rsidRDefault="006C7734" w:rsidP="006C7734">
      <w:pPr>
        <w:pStyle w:val="Prrafodelista"/>
        <w:numPr>
          <w:ilvl w:val="0"/>
          <w:numId w:val="34"/>
        </w:numPr>
        <w:autoSpaceDE w:val="0"/>
        <w:autoSpaceDN w:val="0"/>
        <w:adjustRightInd w:val="0"/>
        <w:spacing w:line="360" w:lineRule="auto"/>
        <w:ind w:left="1134"/>
        <w:jc w:val="both"/>
        <w:rPr>
          <w:rFonts w:ascii="Palatino Linotype" w:hAnsi="Palatino Linotype" w:cs="Arial"/>
        </w:rPr>
      </w:pPr>
      <w:r>
        <w:rPr>
          <w:rFonts w:ascii="Palatino Linotype" w:hAnsi="Palatino Linotype" w:cs="Arial"/>
        </w:rPr>
        <w:t xml:space="preserve">Licitación pública e </w:t>
      </w:r>
    </w:p>
    <w:p w:rsidR="006C7734" w:rsidRDefault="006C7734" w:rsidP="006C7734">
      <w:pPr>
        <w:pStyle w:val="Prrafodelista"/>
        <w:numPr>
          <w:ilvl w:val="0"/>
          <w:numId w:val="34"/>
        </w:numPr>
        <w:autoSpaceDE w:val="0"/>
        <w:autoSpaceDN w:val="0"/>
        <w:adjustRightInd w:val="0"/>
        <w:spacing w:line="360" w:lineRule="auto"/>
        <w:ind w:left="1134"/>
        <w:jc w:val="both"/>
        <w:rPr>
          <w:rFonts w:ascii="Palatino Linotype" w:hAnsi="Palatino Linotype" w:cs="Arial"/>
        </w:rPr>
      </w:pPr>
      <w:r>
        <w:rPr>
          <w:rFonts w:ascii="Palatino Linotype" w:hAnsi="Palatino Linotype" w:cs="Arial"/>
        </w:rPr>
        <w:t>Invitación a cuando meses tres personas</w:t>
      </w:r>
      <w:r>
        <w:rPr>
          <w:rFonts w:ascii="Palatino Linotype" w:hAnsi="Palatino Linotype" w:cs="Arial"/>
          <w:lang w:val="es-419"/>
        </w:rPr>
        <w:t>.</w:t>
      </w:r>
      <w:r>
        <w:rPr>
          <w:rFonts w:ascii="Palatino Linotype" w:hAnsi="Palatino Linotype" w:cs="Arial"/>
          <w:lang w:val="es-MX"/>
        </w:rPr>
        <w:t xml:space="preserve"> </w:t>
      </w:r>
    </w:p>
    <w:p w:rsidR="006C7734" w:rsidRDefault="006C7734" w:rsidP="006C7734">
      <w:pPr>
        <w:autoSpaceDE w:val="0"/>
        <w:autoSpaceDN w:val="0"/>
        <w:adjustRightInd w:val="0"/>
        <w:spacing w:after="0" w:line="360" w:lineRule="auto"/>
        <w:ind w:left="426"/>
        <w:jc w:val="both"/>
        <w:rPr>
          <w:rFonts w:ascii="Palatino Linotype" w:hAnsi="Palatino Linotype" w:cs="Arial"/>
          <w:sz w:val="24"/>
          <w:szCs w:val="24"/>
        </w:rPr>
      </w:pPr>
      <w:r>
        <w:rPr>
          <w:rFonts w:ascii="Palatino Linotype" w:hAnsi="Palatino Linotype" w:cs="Arial"/>
          <w:sz w:val="24"/>
          <w:szCs w:val="24"/>
          <w:lang w:val="es-419"/>
        </w:rPr>
        <w:t xml:space="preserve">Con </w:t>
      </w:r>
      <w:r>
        <w:rPr>
          <w:rFonts w:ascii="Palatino Linotype" w:hAnsi="Palatino Linotype" w:cs="Arial"/>
          <w:sz w:val="24"/>
          <w:szCs w:val="24"/>
        </w:rPr>
        <w:t xml:space="preserve">los siguientes datos: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A.-Institución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B.-Nombre de la unidad administrativa solicitante</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C.-Responsable de la unidad administrativa solicitante</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D.-Código del expediente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E.-Referencia del expediente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F.-Título del expediente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G.-Fundamento legal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H.-Número del procedimiento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I.-Fecha de fallo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J.-Fecha de publicación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K.-Tipo de contratación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L.-Tipo de procedimiento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M.-Título del contrato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N.-Descripción del contrato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lastRenderedPageBreak/>
        <w:t xml:space="preserve">O.-Importe del contrato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P.-Convenio modificatorio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 xml:space="preserve">Q.-RFC </w:t>
      </w:r>
    </w:p>
    <w:p w:rsidR="006C7734" w:rsidRDefault="006C7734" w:rsidP="006C7734">
      <w:pPr>
        <w:autoSpaceDE w:val="0"/>
        <w:autoSpaceDN w:val="0"/>
        <w:adjustRightInd w:val="0"/>
        <w:spacing w:after="0" w:line="360" w:lineRule="auto"/>
        <w:ind w:left="709"/>
        <w:jc w:val="both"/>
        <w:rPr>
          <w:rFonts w:ascii="Palatino Linotype" w:hAnsi="Palatino Linotype" w:cs="Arial"/>
          <w:sz w:val="24"/>
          <w:szCs w:val="24"/>
        </w:rPr>
      </w:pPr>
      <w:r>
        <w:rPr>
          <w:rFonts w:ascii="Palatino Linotype" w:hAnsi="Palatino Linotype" w:cs="Arial"/>
          <w:sz w:val="24"/>
          <w:szCs w:val="24"/>
        </w:rPr>
        <w:t>R.</w:t>
      </w:r>
      <w:r>
        <w:rPr>
          <w:rFonts w:ascii="Palatino Linotype" w:hAnsi="Palatino Linotype" w:cs="Arial"/>
          <w:sz w:val="24"/>
          <w:szCs w:val="24"/>
          <w:lang w:val="es-419"/>
        </w:rPr>
        <w:t xml:space="preserve"> </w:t>
      </w:r>
      <w:r>
        <w:rPr>
          <w:rFonts w:ascii="Palatino Linotype" w:hAnsi="Palatino Linotype" w:cs="Arial"/>
          <w:sz w:val="24"/>
          <w:szCs w:val="24"/>
        </w:rPr>
        <w:t xml:space="preserve">Proveedor o contratista </w:t>
      </w:r>
    </w:p>
    <w:p w:rsidR="006C7734" w:rsidRDefault="006C7734" w:rsidP="006C7734">
      <w:pPr>
        <w:autoSpaceDE w:val="0"/>
        <w:autoSpaceDN w:val="0"/>
        <w:adjustRightInd w:val="0"/>
        <w:spacing w:after="0" w:line="360" w:lineRule="auto"/>
        <w:jc w:val="both"/>
        <w:rPr>
          <w:rFonts w:ascii="Palatino Linotype" w:eastAsia="Times New Roman" w:hAnsi="Palatino Linotype" w:cs="Arial"/>
          <w:sz w:val="24"/>
          <w:szCs w:val="24"/>
          <w:lang w:val="es-419" w:eastAsia="es-ES"/>
        </w:rPr>
      </w:pPr>
    </w:p>
    <w:p w:rsidR="006C7734" w:rsidRDefault="006C7734" w:rsidP="000F527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 anterior </w:t>
      </w:r>
      <w:r>
        <w:rPr>
          <w:rFonts w:ascii="Palatino Linotype" w:eastAsia="Palatino Linotype" w:hAnsi="Palatino Linotype" w:cs="Palatino Linotype"/>
          <w:sz w:val="24"/>
          <w:szCs w:val="24"/>
          <w:lang w:val="es-419"/>
        </w:rPr>
        <w:t xml:space="preserve">del veintisiete de abril de </w:t>
      </w:r>
      <w:proofErr w:type="gramStart"/>
      <w:r>
        <w:rPr>
          <w:rFonts w:ascii="Palatino Linotype" w:eastAsia="Palatino Linotype" w:hAnsi="Palatino Linotype" w:cs="Palatino Linotype"/>
          <w:sz w:val="24"/>
          <w:szCs w:val="24"/>
          <w:lang w:val="es-419"/>
        </w:rPr>
        <w:t>dos mil veintiuno</w:t>
      </w:r>
      <w:proofErr w:type="gramEnd"/>
      <w:r>
        <w:rPr>
          <w:rFonts w:ascii="Palatino Linotype" w:eastAsia="Palatino Linotype" w:hAnsi="Palatino Linotype" w:cs="Palatino Linotype"/>
          <w:sz w:val="24"/>
          <w:szCs w:val="24"/>
          <w:lang w:val="es-419"/>
        </w:rPr>
        <w:t xml:space="preserve"> al veintisiete de abril de dos mil veintidós.</w:t>
      </w:r>
    </w:p>
    <w:p w:rsidR="006C7734" w:rsidRDefault="006C7734" w:rsidP="000F5270">
      <w:pPr>
        <w:spacing w:after="0" w:line="360" w:lineRule="auto"/>
        <w:jc w:val="both"/>
        <w:rPr>
          <w:rFonts w:ascii="Palatino Linotype" w:hAnsi="Palatino Linotype" w:cs="Arial"/>
          <w:sz w:val="24"/>
          <w:szCs w:val="24"/>
        </w:rPr>
      </w:pPr>
    </w:p>
    <w:p w:rsidR="00F070DE" w:rsidRPr="006C7734" w:rsidRDefault="00F070DE" w:rsidP="006C7734">
      <w:pPr>
        <w:pStyle w:val="Sinespaciado"/>
        <w:spacing w:line="360" w:lineRule="auto"/>
        <w:jc w:val="both"/>
        <w:rPr>
          <w:rFonts w:ascii="Palatino Linotype" w:hAnsi="Palatino Linotype"/>
          <w:b/>
          <w:sz w:val="24"/>
          <w:szCs w:val="24"/>
        </w:rPr>
      </w:pPr>
      <w:r w:rsidRPr="006C7734">
        <w:rPr>
          <w:rFonts w:ascii="Palatino Linotype" w:hAnsi="Palatino Linotype"/>
          <w:b/>
          <w:sz w:val="24"/>
          <w:szCs w:val="24"/>
        </w:rPr>
        <w:t xml:space="preserve">Versión Pública </w:t>
      </w:r>
    </w:p>
    <w:p w:rsidR="00F070DE" w:rsidRDefault="00F070DE" w:rsidP="006C7734">
      <w:pPr>
        <w:tabs>
          <w:tab w:val="left" w:pos="7938"/>
        </w:tabs>
        <w:spacing w:after="0" w:line="360" w:lineRule="auto"/>
        <w:jc w:val="both"/>
        <w:rPr>
          <w:rFonts w:ascii="Palatino Linotype" w:eastAsia="Arial Unicode MS" w:hAnsi="Palatino Linotype" w:cs="Arial"/>
          <w:sz w:val="24"/>
          <w:szCs w:val="24"/>
        </w:rPr>
      </w:pPr>
      <w:r w:rsidRPr="006C7734">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6C7734" w:rsidRPr="006C7734" w:rsidRDefault="006C7734" w:rsidP="006C7734">
      <w:pPr>
        <w:tabs>
          <w:tab w:val="left" w:pos="7938"/>
        </w:tabs>
        <w:spacing w:after="0" w:line="360" w:lineRule="auto"/>
        <w:jc w:val="both"/>
        <w:rPr>
          <w:rFonts w:ascii="Palatino Linotype" w:eastAsia="Arial Unicode MS" w:hAnsi="Palatino Linotype" w:cs="Arial"/>
          <w:sz w:val="24"/>
          <w:szCs w:val="24"/>
        </w:rPr>
      </w:pPr>
    </w:p>
    <w:p w:rsidR="00F070DE" w:rsidRPr="006C7734" w:rsidRDefault="00F070DE" w:rsidP="006C7734">
      <w:pPr>
        <w:spacing w:after="0" w:line="360" w:lineRule="auto"/>
        <w:ind w:left="851" w:right="851"/>
        <w:jc w:val="both"/>
        <w:rPr>
          <w:rFonts w:ascii="Palatino Linotype" w:hAnsi="Palatino Linotype" w:cs="Arial"/>
          <w:i/>
          <w:sz w:val="24"/>
          <w:szCs w:val="24"/>
        </w:rPr>
      </w:pPr>
      <w:r w:rsidRPr="006C7734">
        <w:rPr>
          <w:rFonts w:ascii="Palatino Linotype" w:hAnsi="Palatino Linotype" w:cs="Arial"/>
          <w:i/>
          <w:sz w:val="24"/>
          <w:szCs w:val="24"/>
        </w:rPr>
        <w:t>“Artículo 3. Para los efectos de la presente Ley se entenderá por:</w:t>
      </w:r>
    </w:p>
    <w:p w:rsidR="00F070DE" w:rsidRPr="006C7734" w:rsidRDefault="00F070DE" w:rsidP="006C7734">
      <w:pPr>
        <w:spacing w:after="0" w:line="360" w:lineRule="auto"/>
        <w:ind w:left="851" w:right="851"/>
        <w:jc w:val="both"/>
        <w:rPr>
          <w:rFonts w:ascii="Palatino Linotype" w:hAnsi="Palatino Linotype" w:cs="Arial"/>
          <w:i/>
          <w:sz w:val="24"/>
          <w:szCs w:val="24"/>
        </w:rPr>
      </w:pPr>
      <w:r w:rsidRPr="006C7734">
        <w:rPr>
          <w:rFonts w:ascii="Palatino Linotype" w:hAnsi="Palatino Linotype" w:cs="Arial"/>
          <w:i/>
          <w:sz w:val="24"/>
          <w:szCs w:val="24"/>
        </w:rPr>
        <w:t>(…)</w:t>
      </w:r>
    </w:p>
    <w:p w:rsidR="00F070DE" w:rsidRPr="006C7734" w:rsidRDefault="00F070DE" w:rsidP="006C7734">
      <w:pPr>
        <w:spacing w:after="0" w:line="360" w:lineRule="auto"/>
        <w:ind w:left="851" w:right="851"/>
        <w:jc w:val="both"/>
        <w:rPr>
          <w:rFonts w:ascii="Palatino Linotype" w:hAnsi="Palatino Linotype" w:cs="Arial"/>
          <w:b/>
          <w:i/>
          <w:sz w:val="24"/>
          <w:szCs w:val="24"/>
        </w:rPr>
      </w:pPr>
      <w:r w:rsidRPr="006C7734">
        <w:rPr>
          <w:rFonts w:ascii="Palatino Linotype" w:hAnsi="Palatino Linotype" w:cs="Arial"/>
          <w:b/>
          <w:i/>
          <w:sz w:val="24"/>
          <w:szCs w:val="24"/>
          <w:u w:val="single"/>
        </w:rPr>
        <w:t>IX. Datos personales:</w:t>
      </w:r>
      <w:r w:rsidRPr="006C7734">
        <w:rPr>
          <w:rFonts w:ascii="Palatino Linotype" w:hAnsi="Palatino Linotype" w:cs="Arial"/>
          <w:b/>
          <w:i/>
          <w:sz w:val="24"/>
          <w:szCs w:val="24"/>
        </w:rPr>
        <w:t xml:space="preserve"> </w:t>
      </w:r>
      <w:r w:rsidRPr="006C7734">
        <w:rPr>
          <w:rFonts w:ascii="Palatino Linotype" w:hAnsi="Palatino Linotype" w:cs="Arial"/>
          <w:i/>
          <w:sz w:val="24"/>
          <w:szCs w:val="24"/>
        </w:rPr>
        <w:t>La información concerniente a una persona, identificada o identificable según lo dispuesto por la Ley de Protección de Datos Personales del Estado de México;</w:t>
      </w:r>
    </w:p>
    <w:p w:rsidR="00F070DE" w:rsidRPr="006C7734" w:rsidRDefault="00F070DE" w:rsidP="006C7734">
      <w:pPr>
        <w:spacing w:after="0" w:line="360" w:lineRule="auto"/>
        <w:ind w:left="851" w:right="851"/>
        <w:jc w:val="both"/>
        <w:rPr>
          <w:rFonts w:ascii="Palatino Linotype" w:hAnsi="Palatino Linotype" w:cs="Arial"/>
          <w:b/>
          <w:i/>
          <w:sz w:val="24"/>
          <w:szCs w:val="24"/>
        </w:rPr>
      </w:pPr>
      <w:r w:rsidRPr="006C7734">
        <w:rPr>
          <w:rFonts w:ascii="Palatino Linotype" w:hAnsi="Palatino Linotype" w:cs="Arial"/>
          <w:b/>
          <w:i/>
          <w:sz w:val="24"/>
          <w:szCs w:val="24"/>
        </w:rPr>
        <w:t>(…)</w:t>
      </w:r>
    </w:p>
    <w:p w:rsidR="00F070DE" w:rsidRPr="006C7734" w:rsidRDefault="00F070DE" w:rsidP="006C7734">
      <w:pPr>
        <w:spacing w:after="0" w:line="360" w:lineRule="auto"/>
        <w:ind w:left="851" w:right="851"/>
        <w:jc w:val="both"/>
        <w:rPr>
          <w:rFonts w:ascii="Palatino Linotype" w:hAnsi="Palatino Linotype" w:cs="Arial"/>
          <w:b/>
          <w:i/>
          <w:sz w:val="24"/>
          <w:szCs w:val="24"/>
        </w:rPr>
      </w:pPr>
      <w:r w:rsidRPr="006C7734">
        <w:rPr>
          <w:rFonts w:ascii="Palatino Linotype" w:hAnsi="Palatino Linotype" w:cs="Arial"/>
          <w:b/>
          <w:i/>
          <w:sz w:val="24"/>
          <w:szCs w:val="24"/>
          <w:u w:val="single"/>
        </w:rPr>
        <w:lastRenderedPageBreak/>
        <w:t>XLV. Versión pública:</w:t>
      </w:r>
      <w:r w:rsidRPr="006C7734">
        <w:rPr>
          <w:rFonts w:ascii="Palatino Linotype" w:hAnsi="Palatino Linotype" w:cs="Arial"/>
          <w:b/>
          <w:i/>
          <w:sz w:val="24"/>
          <w:szCs w:val="24"/>
        </w:rPr>
        <w:t xml:space="preserve"> </w:t>
      </w:r>
      <w:r w:rsidRPr="006C7734">
        <w:rPr>
          <w:rFonts w:ascii="Palatino Linotype" w:hAnsi="Palatino Linotype" w:cs="Arial"/>
          <w:i/>
          <w:sz w:val="24"/>
          <w:szCs w:val="24"/>
        </w:rPr>
        <w:t>Documento en el que se elimine, suprime o borra la información clasificada como reservada o confidencial para permitir su acceso.</w:t>
      </w:r>
    </w:p>
    <w:p w:rsidR="00F070DE" w:rsidRPr="006C7734" w:rsidRDefault="00F070DE" w:rsidP="006C7734">
      <w:pPr>
        <w:spacing w:after="0" w:line="360" w:lineRule="auto"/>
        <w:ind w:left="851" w:right="851"/>
        <w:jc w:val="both"/>
        <w:rPr>
          <w:rFonts w:ascii="Palatino Linotype" w:hAnsi="Palatino Linotype" w:cs="Arial"/>
          <w:b/>
          <w:i/>
          <w:sz w:val="24"/>
          <w:szCs w:val="24"/>
        </w:rPr>
      </w:pPr>
      <w:r w:rsidRPr="006C7734">
        <w:rPr>
          <w:rFonts w:ascii="Palatino Linotype" w:hAnsi="Palatino Linotype" w:cs="Arial"/>
          <w:i/>
          <w:sz w:val="24"/>
          <w:szCs w:val="24"/>
        </w:rPr>
        <w:t xml:space="preserve">Artículo 122. </w:t>
      </w:r>
      <w:r w:rsidRPr="006C7734">
        <w:rPr>
          <w:rFonts w:ascii="Palatino Linotype" w:hAnsi="Palatino Linotype" w:cs="Arial"/>
          <w:b/>
          <w:i/>
          <w:sz w:val="24"/>
          <w:szCs w:val="24"/>
          <w:u w:val="single"/>
        </w:rPr>
        <w:t xml:space="preserve">La clasificación es el proceso mediante el cual el sujeto obligado determina que la información en su poder </w:t>
      </w:r>
      <w:proofErr w:type="spellStart"/>
      <w:r w:rsidRPr="006C7734">
        <w:rPr>
          <w:rFonts w:ascii="Palatino Linotype" w:hAnsi="Palatino Linotype" w:cs="Arial"/>
          <w:b/>
          <w:i/>
          <w:sz w:val="24"/>
          <w:szCs w:val="24"/>
          <w:u w:val="single"/>
        </w:rPr>
        <w:t>actualiza</w:t>
      </w:r>
      <w:proofErr w:type="spellEnd"/>
      <w:r w:rsidRPr="006C7734">
        <w:rPr>
          <w:rFonts w:ascii="Palatino Linotype" w:hAnsi="Palatino Linotype" w:cs="Arial"/>
          <w:b/>
          <w:i/>
          <w:sz w:val="24"/>
          <w:szCs w:val="24"/>
          <w:u w:val="single"/>
        </w:rPr>
        <w:t xml:space="preserve"> alguno de los supuestos de reserva o confidencialidad, de conformidad con lo dispuesto en el presente título.</w:t>
      </w:r>
    </w:p>
    <w:p w:rsidR="00F070DE" w:rsidRPr="006C7734" w:rsidRDefault="00F070DE" w:rsidP="006C7734">
      <w:pPr>
        <w:spacing w:after="0" w:line="360" w:lineRule="auto"/>
        <w:ind w:left="851" w:right="851"/>
        <w:jc w:val="both"/>
        <w:rPr>
          <w:rFonts w:ascii="Palatino Linotype" w:hAnsi="Palatino Linotype" w:cs="Arial"/>
          <w:i/>
          <w:sz w:val="24"/>
          <w:szCs w:val="24"/>
        </w:rPr>
      </w:pPr>
      <w:r w:rsidRPr="006C7734">
        <w:rPr>
          <w:rFonts w:ascii="Palatino Linotype" w:hAnsi="Palatino Linotype" w:cs="Arial"/>
          <w:i/>
          <w:sz w:val="24"/>
          <w:szCs w:val="24"/>
        </w:rPr>
        <w:t>[…]</w:t>
      </w:r>
    </w:p>
    <w:p w:rsidR="00F070DE" w:rsidRPr="006C7734" w:rsidRDefault="00F070DE" w:rsidP="006C7734">
      <w:pPr>
        <w:spacing w:after="0" w:line="360" w:lineRule="auto"/>
        <w:ind w:left="851" w:right="851"/>
        <w:jc w:val="both"/>
        <w:rPr>
          <w:rFonts w:ascii="Palatino Linotype" w:hAnsi="Palatino Linotype" w:cs="Arial"/>
          <w:i/>
          <w:sz w:val="24"/>
          <w:szCs w:val="24"/>
        </w:rPr>
      </w:pPr>
      <w:r w:rsidRPr="006C7734">
        <w:rPr>
          <w:rFonts w:ascii="Palatino Linotype" w:hAnsi="Palatino Linotype" w:cs="Arial"/>
          <w:i/>
          <w:sz w:val="24"/>
          <w:szCs w:val="24"/>
        </w:rPr>
        <w:t>Artículo 132. La clasificación de la información se llevará a cabo en el momento en que:</w:t>
      </w:r>
    </w:p>
    <w:p w:rsidR="00F070DE" w:rsidRPr="006C7734" w:rsidRDefault="00F070DE" w:rsidP="006C7734">
      <w:pPr>
        <w:spacing w:after="0" w:line="360" w:lineRule="auto"/>
        <w:ind w:left="851" w:right="851"/>
        <w:jc w:val="both"/>
        <w:rPr>
          <w:rFonts w:ascii="Palatino Linotype" w:hAnsi="Palatino Linotype" w:cs="Arial"/>
          <w:i/>
          <w:sz w:val="24"/>
          <w:szCs w:val="24"/>
        </w:rPr>
      </w:pPr>
      <w:r w:rsidRPr="006C7734">
        <w:rPr>
          <w:rFonts w:ascii="Palatino Linotype" w:hAnsi="Palatino Linotype" w:cs="Arial"/>
          <w:i/>
          <w:sz w:val="24"/>
          <w:szCs w:val="24"/>
        </w:rPr>
        <w:t>[…]</w:t>
      </w:r>
    </w:p>
    <w:p w:rsidR="00F070DE" w:rsidRPr="006C7734" w:rsidRDefault="00F070DE" w:rsidP="006C7734">
      <w:pPr>
        <w:spacing w:after="0" w:line="360" w:lineRule="auto"/>
        <w:ind w:left="851" w:right="851"/>
        <w:jc w:val="both"/>
        <w:rPr>
          <w:rFonts w:ascii="Palatino Linotype" w:hAnsi="Palatino Linotype" w:cs="Arial"/>
          <w:b/>
          <w:i/>
          <w:sz w:val="24"/>
          <w:szCs w:val="24"/>
          <w:u w:val="single"/>
        </w:rPr>
      </w:pPr>
      <w:r w:rsidRPr="006C7734">
        <w:rPr>
          <w:rFonts w:ascii="Palatino Linotype" w:hAnsi="Palatino Linotype" w:cs="Arial"/>
          <w:b/>
          <w:i/>
          <w:sz w:val="24"/>
          <w:szCs w:val="24"/>
          <w:u w:val="single"/>
        </w:rPr>
        <w:t>II. Se determine mediante resolución de autoridad competente; o</w:t>
      </w:r>
    </w:p>
    <w:p w:rsidR="00F070DE" w:rsidRPr="006C7734" w:rsidRDefault="00F070DE" w:rsidP="006C7734">
      <w:pPr>
        <w:spacing w:after="0" w:line="360" w:lineRule="auto"/>
        <w:ind w:left="851" w:right="851"/>
        <w:jc w:val="both"/>
        <w:rPr>
          <w:rFonts w:ascii="Palatino Linotype" w:hAnsi="Palatino Linotype" w:cs="Arial"/>
          <w:b/>
          <w:i/>
          <w:sz w:val="24"/>
          <w:szCs w:val="24"/>
        </w:rPr>
      </w:pPr>
      <w:r w:rsidRPr="006C7734">
        <w:rPr>
          <w:rFonts w:ascii="Palatino Linotype" w:hAnsi="Palatino Linotype" w:cs="Arial"/>
          <w:b/>
          <w:i/>
          <w:sz w:val="24"/>
          <w:szCs w:val="24"/>
        </w:rPr>
        <w:t>(…)</w:t>
      </w:r>
    </w:p>
    <w:p w:rsidR="00F070DE" w:rsidRPr="006C7734" w:rsidRDefault="00F070DE" w:rsidP="006C7734">
      <w:pPr>
        <w:spacing w:after="0" w:line="360" w:lineRule="auto"/>
        <w:ind w:left="851" w:right="851"/>
        <w:jc w:val="both"/>
        <w:rPr>
          <w:rFonts w:ascii="Palatino Linotype" w:hAnsi="Palatino Linotype" w:cs="Arial"/>
          <w:b/>
          <w:i/>
          <w:sz w:val="24"/>
          <w:szCs w:val="24"/>
        </w:rPr>
      </w:pPr>
      <w:r w:rsidRPr="006C7734">
        <w:rPr>
          <w:rFonts w:ascii="Palatino Linotype" w:hAnsi="Palatino Linotype" w:cs="Arial"/>
          <w:i/>
          <w:sz w:val="24"/>
          <w:szCs w:val="24"/>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6C7734">
        <w:rPr>
          <w:rFonts w:ascii="Palatino Linotype" w:hAnsi="Palatino Linotype" w:cs="Arial"/>
          <w:b/>
          <w:i/>
          <w:sz w:val="24"/>
          <w:szCs w:val="24"/>
        </w:rPr>
        <w:t xml:space="preserve"> </w:t>
      </w:r>
      <w:r w:rsidRPr="006C7734">
        <w:rPr>
          <w:rFonts w:ascii="Palatino Linotype" w:hAnsi="Palatino Linotype" w:cs="Arial"/>
          <w:b/>
          <w:i/>
          <w:sz w:val="24"/>
          <w:szCs w:val="24"/>
          <w:u w:val="single"/>
        </w:rPr>
        <w:t xml:space="preserve">de manera genérica y fundando y motivando su clasificación.” </w:t>
      </w:r>
      <w:r w:rsidRPr="006C7734">
        <w:rPr>
          <w:rFonts w:ascii="Palatino Linotype" w:hAnsi="Palatino Linotype" w:cs="Arial"/>
          <w:b/>
          <w:i/>
          <w:sz w:val="24"/>
          <w:szCs w:val="24"/>
        </w:rPr>
        <w:t>[Sic]</w:t>
      </w:r>
    </w:p>
    <w:p w:rsidR="00F070DE" w:rsidRPr="006C7734" w:rsidRDefault="00F070DE" w:rsidP="006C7734">
      <w:pPr>
        <w:spacing w:after="0" w:line="360" w:lineRule="auto"/>
        <w:ind w:left="851" w:right="851"/>
        <w:jc w:val="both"/>
        <w:rPr>
          <w:rFonts w:ascii="Palatino Linotype" w:hAnsi="Palatino Linotype" w:cs="Arial"/>
          <w:b/>
          <w:i/>
          <w:sz w:val="24"/>
          <w:szCs w:val="24"/>
          <w:u w:val="single"/>
        </w:rPr>
      </w:pPr>
    </w:p>
    <w:p w:rsidR="00F070DE" w:rsidRDefault="00F070DE" w:rsidP="006C7734">
      <w:pPr>
        <w:spacing w:after="0" w:line="360" w:lineRule="auto"/>
        <w:ind w:right="51"/>
        <w:jc w:val="both"/>
        <w:rPr>
          <w:rFonts w:ascii="Palatino Linotype" w:hAnsi="Palatino Linotype" w:cs="Arial"/>
          <w:sz w:val="24"/>
          <w:szCs w:val="24"/>
        </w:rPr>
      </w:pPr>
      <w:r w:rsidRPr="006C7734">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6C7734">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6C7734">
        <w:rPr>
          <w:rFonts w:ascii="Palatino Linotype" w:hAnsi="Palatino Linotype" w:cs="Arial"/>
          <w:sz w:val="24"/>
          <w:szCs w:val="24"/>
        </w:rPr>
        <w:lastRenderedPageBreak/>
        <w:t>públicos, entre otros considerados como datos personales en términos de la normatividad aplicable.</w:t>
      </w:r>
    </w:p>
    <w:p w:rsidR="006C7734" w:rsidRPr="006C7734" w:rsidRDefault="006C7734" w:rsidP="006C7734">
      <w:pPr>
        <w:spacing w:after="0" w:line="360" w:lineRule="auto"/>
        <w:ind w:right="51"/>
        <w:jc w:val="both"/>
        <w:rPr>
          <w:rFonts w:ascii="Palatino Linotype" w:hAnsi="Palatino Linotype" w:cs="Arial"/>
          <w:sz w:val="24"/>
          <w:szCs w:val="24"/>
        </w:rPr>
      </w:pPr>
    </w:p>
    <w:p w:rsidR="00F070DE" w:rsidRPr="006C7734" w:rsidRDefault="00F070DE" w:rsidP="006C7734">
      <w:pPr>
        <w:autoSpaceDE w:val="0"/>
        <w:autoSpaceDN w:val="0"/>
        <w:adjustRightInd w:val="0"/>
        <w:spacing w:after="0" w:line="360" w:lineRule="auto"/>
        <w:ind w:right="-91"/>
        <w:jc w:val="both"/>
        <w:rPr>
          <w:rFonts w:ascii="Palatino Linotype" w:hAnsi="Palatino Linotype" w:cs="Arial"/>
          <w:sz w:val="24"/>
          <w:szCs w:val="24"/>
          <w:lang w:eastAsia="es-MX"/>
        </w:rPr>
      </w:pPr>
      <w:r w:rsidRPr="006C7734">
        <w:rPr>
          <w:rFonts w:ascii="Palatino Linotype"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070DE" w:rsidRDefault="00F070DE" w:rsidP="006C7734">
      <w:pPr>
        <w:spacing w:after="0" w:line="360" w:lineRule="auto"/>
        <w:ind w:right="-91"/>
        <w:jc w:val="both"/>
        <w:rPr>
          <w:rFonts w:ascii="Palatino Linotype" w:hAnsi="Palatino Linotype" w:cs="Arial"/>
          <w:sz w:val="24"/>
          <w:szCs w:val="24"/>
          <w:lang w:eastAsia="es-MX"/>
        </w:rPr>
      </w:pPr>
      <w:r w:rsidRPr="006C7734">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6C7734" w:rsidRPr="006C7734" w:rsidRDefault="006C7734" w:rsidP="006C7734">
      <w:pPr>
        <w:spacing w:after="0" w:line="360" w:lineRule="auto"/>
        <w:ind w:right="-91"/>
        <w:jc w:val="both"/>
        <w:rPr>
          <w:rFonts w:ascii="Palatino Linotype" w:hAnsi="Palatino Linotype" w:cs="Arial"/>
          <w:sz w:val="24"/>
          <w:szCs w:val="24"/>
          <w:lang w:eastAsia="es-MX"/>
        </w:rPr>
      </w:pPr>
    </w:p>
    <w:p w:rsidR="00F070DE" w:rsidRDefault="00F070DE" w:rsidP="006C7734">
      <w:pPr>
        <w:spacing w:after="0" w:line="360" w:lineRule="auto"/>
        <w:ind w:right="-91"/>
        <w:jc w:val="both"/>
        <w:rPr>
          <w:rFonts w:ascii="Palatino Linotype" w:hAnsi="Palatino Linotype" w:cs="Arial"/>
          <w:sz w:val="24"/>
          <w:szCs w:val="24"/>
          <w:lang w:eastAsia="es-MX"/>
        </w:rPr>
      </w:pPr>
      <w:r w:rsidRPr="006C7734">
        <w:rPr>
          <w:rFonts w:ascii="Palatino Linotype" w:hAnsi="Palatino Linotype" w:cs="Arial"/>
          <w:sz w:val="24"/>
          <w:szCs w:val="24"/>
          <w:lang w:eastAsia="es-MX"/>
        </w:rPr>
        <w:t xml:space="preserve">Lo anterior es compartido por el ahora </w:t>
      </w:r>
      <w:r w:rsidRPr="006C7734">
        <w:rPr>
          <w:rFonts w:ascii="Palatino Linotype" w:hAnsi="Palatino Linotype" w:cs="Arial"/>
          <w:b/>
          <w:bCs/>
          <w:sz w:val="24"/>
          <w:szCs w:val="24"/>
          <w:lang w:eastAsia="es-MX"/>
        </w:rPr>
        <w:t>Instituto Nacional de Transparencia, Acceso a la Información y Protección de Datos Personales</w:t>
      </w:r>
      <w:r w:rsidRPr="006C7734">
        <w:rPr>
          <w:rFonts w:ascii="Palatino Linotype" w:hAnsi="Palatino Linotype" w:cs="Arial"/>
          <w:sz w:val="24"/>
          <w:szCs w:val="24"/>
          <w:lang w:eastAsia="es-MX"/>
        </w:rPr>
        <w:t xml:space="preserve"> (INAI), conforme al criterio </w:t>
      </w:r>
      <w:r w:rsidRPr="006C7734">
        <w:rPr>
          <w:rFonts w:ascii="Palatino Linotype" w:hAnsi="Palatino Linotype" w:cs="Arial"/>
          <w:b/>
          <w:sz w:val="24"/>
          <w:szCs w:val="24"/>
          <w:lang w:eastAsia="es-MX"/>
        </w:rPr>
        <w:t>19/17,</w:t>
      </w:r>
      <w:r w:rsidRPr="006C7734">
        <w:rPr>
          <w:rFonts w:ascii="Palatino Linotype" w:hAnsi="Palatino Linotype" w:cs="Arial"/>
          <w:sz w:val="24"/>
          <w:szCs w:val="24"/>
          <w:lang w:eastAsia="es-MX"/>
        </w:rPr>
        <w:t xml:space="preserve"> el cual es del tenor literal siguiente:</w:t>
      </w:r>
    </w:p>
    <w:p w:rsidR="006C7734" w:rsidRPr="006C7734" w:rsidRDefault="006C7734" w:rsidP="006C7734">
      <w:pPr>
        <w:spacing w:after="0" w:line="360" w:lineRule="auto"/>
        <w:ind w:right="-91"/>
        <w:jc w:val="both"/>
        <w:rPr>
          <w:rFonts w:ascii="Palatino Linotype" w:hAnsi="Palatino Linotype" w:cs="Arial"/>
          <w:sz w:val="24"/>
          <w:szCs w:val="24"/>
          <w:lang w:eastAsia="es-MX"/>
        </w:rPr>
      </w:pPr>
    </w:p>
    <w:p w:rsidR="00F070DE" w:rsidRPr="006C7734" w:rsidRDefault="00F070DE" w:rsidP="006C7734">
      <w:pPr>
        <w:autoSpaceDE w:val="0"/>
        <w:autoSpaceDN w:val="0"/>
        <w:adjustRightInd w:val="0"/>
        <w:spacing w:after="0" w:line="360" w:lineRule="auto"/>
        <w:ind w:left="851" w:right="851"/>
        <w:jc w:val="center"/>
        <w:rPr>
          <w:rFonts w:ascii="Palatino Linotype" w:hAnsi="Palatino Linotype" w:cs="Arial"/>
          <w:b/>
          <w:bCs/>
          <w:i/>
          <w:sz w:val="24"/>
          <w:szCs w:val="24"/>
        </w:rPr>
      </w:pPr>
      <w:r w:rsidRPr="006C7734">
        <w:rPr>
          <w:rFonts w:ascii="Palatino Linotype" w:hAnsi="Palatino Linotype" w:cs="Arial"/>
          <w:bCs/>
          <w:i/>
          <w:sz w:val="24"/>
          <w:szCs w:val="24"/>
        </w:rPr>
        <w:t>“</w:t>
      </w:r>
      <w:r w:rsidRPr="006C7734">
        <w:rPr>
          <w:rFonts w:ascii="Palatino Linotype" w:hAnsi="Palatino Linotype" w:cs="Arial"/>
          <w:b/>
          <w:bCs/>
          <w:i/>
          <w:sz w:val="24"/>
          <w:szCs w:val="24"/>
        </w:rPr>
        <w:t>REGISTRO FEDERAL DE CONTRIBUYENTES (RFC) DE PERSONAS FÍSICAS.</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bCs/>
          <w:i/>
          <w:sz w:val="24"/>
          <w:szCs w:val="24"/>
        </w:rPr>
      </w:pPr>
      <w:r w:rsidRPr="006C7734">
        <w:rPr>
          <w:rFonts w:ascii="Palatino Linotype" w:hAnsi="Palatino Linotype" w:cs="Arial"/>
          <w:bCs/>
          <w:i/>
          <w:sz w:val="24"/>
          <w:szCs w:val="24"/>
        </w:rPr>
        <w:t>El RFC es una clave de carácter fiscal, única e irrepetible, que permite identificar al titular, su edad y fecha de nacimiento, por lo que es un dato personal de carácter confidencial.</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b/>
          <w:i/>
          <w:sz w:val="24"/>
          <w:szCs w:val="24"/>
        </w:rPr>
      </w:pPr>
      <w:r w:rsidRPr="006C7734">
        <w:rPr>
          <w:rFonts w:ascii="Palatino Linotype" w:hAnsi="Palatino Linotype" w:cs="Arial"/>
          <w:b/>
          <w:i/>
          <w:sz w:val="24"/>
          <w:szCs w:val="24"/>
        </w:rPr>
        <w:t>Resoluciones:</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i/>
          <w:sz w:val="24"/>
          <w:szCs w:val="24"/>
        </w:rPr>
      </w:pPr>
      <w:r w:rsidRPr="006C7734">
        <w:rPr>
          <w:rFonts w:ascii="Palatino Linotype" w:hAnsi="Palatino Linotype" w:cs="Arial"/>
          <w:b/>
          <w:i/>
          <w:sz w:val="24"/>
          <w:szCs w:val="24"/>
        </w:rPr>
        <w:t xml:space="preserve">RRA 0189/17. </w:t>
      </w:r>
      <w:r w:rsidRPr="006C7734">
        <w:rPr>
          <w:rFonts w:ascii="Palatino Linotype" w:hAnsi="Palatino Linotype" w:cs="Arial"/>
          <w:i/>
          <w:sz w:val="24"/>
          <w:szCs w:val="24"/>
        </w:rPr>
        <w:t>Morena. 08 de febrero de 2017. Por unanimidad. Comisionado Ponente Joel Salas Suárez.</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i/>
          <w:sz w:val="24"/>
          <w:szCs w:val="24"/>
        </w:rPr>
      </w:pPr>
      <w:r w:rsidRPr="006C7734">
        <w:rPr>
          <w:rFonts w:ascii="Palatino Linotype" w:hAnsi="Palatino Linotype" w:cs="Arial"/>
          <w:b/>
          <w:i/>
          <w:sz w:val="24"/>
          <w:szCs w:val="24"/>
        </w:rPr>
        <w:lastRenderedPageBreak/>
        <w:t xml:space="preserve">RRA </w:t>
      </w:r>
      <w:r w:rsidRPr="006C7734">
        <w:rPr>
          <w:rFonts w:ascii="Palatino Linotype" w:hAnsi="Palatino Linotype" w:cs="Arial"/>
          <w:b/>
          <w:bCs/>
          <w:i/>
          <w:sz w:val="24"/>
          <w:szCs w:val="24"/>
        </w:rPr>
        <w:t>0677</w:t>
      </w:r>
      <w:r w:rsidRPr="006C7734">
        <w:rPr>
          <w:rFonts w:ascii="Palatino Linotype" w:hAnsi="Palatino Linotype" w:cs="Arial"/>
          <w:b/>
          <w:i/>
          <w:sz w:val="24"/>
          <w:szCs w:val="24"/>
        </w:rPr>
        <w:t xml:space="preserve">/17. </w:t>
      </w:r>
      <w:r w:rsidRPr="006C7734">
        <w:rPr>
          <w:rFonts w:ascii="Palatino Linotype" w:hAnsi="Palatino Linotype" w:cs="Arial"/>
          <w:i/>
          <w:sz w:val="24"/>
          <w:szCs w:val="24"/>
        </w:rPr>
        <w:t xml:space="preserve">Universidad Nacional Autónoma de México. 08 de marzo de 2017. Por unanimidad. Comisionado Ponente </w:t>
      </w:r>
      <w:proofErr w:type="spellStart"/>
      <w:r w:rsidRPr="006C7734">
        <w:rPr>
          <w:rFonts w:ascii="Palatino Linotype" w:hAnsi="Palatino Linotype" w:cs="Arial"/>
          <w:i/>
          <w:sz w:val="24"/>
          <w:szCs w:val="24"/>
        </w:rPr>
        <w:t>Rosendoevgueni</w:t>
      </w:r>
      <w:proofErr w:type="spellEnd"/>
      <w:r w:rsidRPr="006C7734">
        <w:rPr>
          <w:rFonts w:ascii="Palatino Linotype" w:hAnsi="Palatino Linotype" w:cs="Arial"/>
          <w:i/>
          <w:sz w:val="24"/>
          <w:szCs w:val="24"/>
        </w:rPr>
        <w:t xml:space="preserve"> Monterrey </w:t>
      </w:r>
      <w:proofErr w:type="spellStart"/>
      <w:r w:rsidRPr="006C7734">
        <w:rPr>
          <w:rFonts w:ascii="Palatino Linotype" w:hAnsi="Palatino Linotype" w:cs="Arial"/>
          <w:i/>
          <w:sz w:val="24"/>
          <w:szCs w:val="24"/>
        </w:rPr>
        <w:t>Chepov</w:t>
      </w:r>
      <w:proofErr w:type="spellEnd"/>
      <w:r w:rsidRPr="006C7734">
        <w:rPr>
          <w:rFonts w:ascii="Palatino Linotype" w:hAnsi="Palatino Linotype" w:cs="Arial"/>
          <w:i/>
          <w:sz w:val="24"/>
          <w:szCs w:val="24"/>
        </w:rPr>
        <w:t>.</w:t>
      </w:r>
      <w:r w:rsidRPr="006C7734">
        <w:rPr>
          <w:rFonts w:ascii="Palatino Linotype" w:hAnsi="Palatino Linotype" w:cs="Arial"/>
          <w:b/>
          <w:i/>
          <w:sz w:val="24"/>
          <w:szCs w:val="24"/>
        </w:rPr>
        <w:t xml:space="preserve"> </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b/>
          <w:i/>
          <w:sz w:val="24"/>
          <w:szCs w:val="24"/>
        </w:rPr>
      </w:pPr>
      <w:r w:rsidRPr="006C7734">
        <w:rPr>
          <w:rFonts w:ascii="Palatino Linotype" w:hAnsi="Palatino Linotype" w:cs="Arial"/>
          <w:b/>
          <w:i/>
          <w:sz w:val="24"/>
          <w:szCs w:val="24"/>
        </w:rPr>
        <w:t>RRA</w:t>
      </w:r>
      <w:r w:rsidRPr="006C7734">
        <w:rPr>
          <w:rFonts w:ascii="Palatino Linotype" w:hAnsi="Palatino Linotype" w:cs="Arial"/>
          <w:i/>
          <w:sz w:val="24"/>
          <w:szCs w:val="24"/>
        </w:rPr>
        <w:t xml:space="preserve"> </w:t>
      </w:r>
      <w:r w:rsidRPr="006C7734">
        <w:rPr>
          <w:rFonts w:ascii="Palatino Linotype" w:hAnsi="Palatino Linotype" w:cs="Arial"/>
          <w:b/>
          <w:i/>
          <w:sz w:val="24"/>
          <w:szCs w:val="24"/>
        </w:rPr>
        <w:t xml:space="preserve">1564/17. </w:t>
      </w:r>
      <w:r w:rsidRPr="006C7734">
        <w:rPr>
          <w:rFonts w:ascii="Palatino Linotype" w:hAnsi="Palatino Linotype" w:cs="Arial"/>
          <w:i/>
          <w:sz w:val="24"/>
          <w:szCs w:val="24"/>
        </w:rPr>
        <w:t xml:space="preserve">Tribunal Electoral del Poder Judicial de la Federación. 26 de abril de 2017. Por unanimidad. Comisionado Ponente Oscar Mauricio Guerra Ford.” </w:t>
      </w:r>
      <w:r w:rsidRPr="006C7734">
        <w:rPr>
          <w:rFonts w:ascii="Palatino Linotype" w:hAnsi="Palatino Linotype" w:cs="Arial"/>
          <w:b/>
          <w:i/>
          <w:sz w:val="24"/>
          <w:szCs w:val="24"/>
        </w:rPr>
        <w:t>[Sic]</w:t>
      </w:r>
    </w:p>
    <w:p w:rsidR="00F070DE" w:rsidRPr="006C7734" w:rsidRDefault="00F070DE" w:rsidP="006C7734">
      <w:pPr>
        <w:autoSpaceDE w:val="0"/>
        <w:autoSpaceDN w:val="0"/>
        <w:adjustRightInd w:val="0"/>
        <w:spacing w:after="0" w:line="360" w:lineRule="auto"/>
        <w:ind w:left="567" w:right="850"/>
        <w:jc w:val="both"/>
        <w:rPr>
          <w:rFonts w:ascii="Palatino Linotype" w:hAnsi="Palatino Linotype" w:cs="Arial"/>
          <w:i/>
          <w:sz w:val="24"/>
          <w:szCs w:val="24"/>
        </w:rPr>
      </w:pPr>
    </w:p>
    <w:p w:rsidR="00F070DE" w:rsidRDefault="00F070DE" w:rsidP="006C7734">
      <w:pPr>
        <w:spacing w:after="0" w:line="360" w:lineRule="auto"/>
        <w:jc w:val="both"/>
        <w:rPr>
          <w:rFonts w:ascii="Palatino Linotype" w:hAnsi="Palatino Linotype" w:cs="Arial"/>
          <w:sz w:val="24"/>
          <w:szCs w:val="24"/>
          <w:lang w:eastAsia="es-MX"/>
        </w:rPr>
      </w:pPr>
      <w:r w:rsidRPr="006C7734">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6C7734">
        <w:rPr>
          <w:rFonts w:ascii="Palatino Linotype" w:hAnsi="Palatino Linotype" w:cs="Arial"/>
          <w:sz w:val="24"/>
          <w:szCs w:val="24"/>
          <w:lang w:eastAsia="es-MX"/>
        </w:rPr>
        <w:t>homoclave</w:t>
      </w:r>
      <w:proofErr w:type="spellEnd"/>
      <w:r w:rsidRPr="006C7734">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rsidR="006C7734" w:rsidRPr="006C7734" w:rsidRDefault="006C7734" w:rsidP="006C7734">
      <w:pPr>
        <w:spacing w:after="0" w:line="360" w:lineRule="auto"/>
        <w:jc w:val="both"/>
        <w:rPr>
          <w:rFonts w:ascii="Palatino Linotype" w:hAnsi="Palatino Linotype" w:cs="Arial"/>
          <w:sz w:val="24"/>
          <w:szCs w:val="24"/>
          <w:lang w:eastAsia="es-MX"/>
        </w:rPr>
      </w:pPr>
    </w:p>
    <w:p w:rsidR="00F070DE" w:rsidRDefault="00F070DE" w:rsidP="006C7734">
      <w:pPr>
        <w:spacing w:after="0" w:line="360" w:lineRule="auto"/>
        <w:jc w:val="both"/>
        <w:rPr>
          <w:rFonts w:ascii="Palatino Linotype" w:eastAsia="Calibri" w:hAnsi="Palatino Linotype" w:cs="Arial"/>
          <w:sz w:val="24"/>
          <w:szCs w:val="24"/>
          <w:lang w:eastAsia="es-MX"/>
        </w:rPr>
      </w:pPr>
      <w:r w:rsidRPr="006C7734">
        <w:rPr>
          <w:rFonts w:ascii="Palatino Linotype" w:hAnsi="Palatino Linotype" w:cs="Arial"/>
          <w:sz w:val="24"/>
          <w:szCs w:val="24"/>
          <w:lang w:eastAsia="es-MX"/>
        </w:rPr>
        <w:t xml:space="preserve">En cuanto a la </w:t>
      </w:r>
      <w:r w:rsidRPr="006C7734">
        <w:rPr>
          <w:rFonts w:ascii="Palatino Linotype" w:hAnsi="Palatino Linotype" w:cs="Arial"/>
          <w:sz w:val="24"/>
          <w:szCs w:val="24"/>
        </w:rPr>
        <w:t xml:space="preserve">Clave Única de Registro de Población (CURP) en virtud de que éste se </w:t>
      </w:r>
      <w:r w:rsidRPr="006C7734">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6C7734" w:rsidRPr="006C7734" w:rsidRDefault="006C7734" w:rsidP="006C7734">
      <w:pPr>
        <w:spacing w:after="0" w:line="360" w:lineRule="auto"/>
        <w:jc w:val="both"/>
        <w:rPr>
          <w:rFonts w:ascii="Palatino Linotype" w:eastAsia="Calibri" w:hAnsi="Palatino Linotype" w:cs="Arial"/>
          <w:sz w:val="24"/>
          <w:szCs w:val="24"/>
          <w:lang w:eastAsia="es-MX"/>
        </w:rPr>
      </w:pPr>
    </w:p>
    <w:p w:rsidR="00F070DE" w:rsidRDefault="00F070DE" w:rsidP="006C7734">
      <w:pPr>
        <w:spacing w:after="0" w:line="360" w:lineRule="auto"/>
        <w:ind w:right="-91"/>
        <w:jc w:val="both"/>
        <w:rPr>
          <w:rFonts w:ascii="Palatino Linotype" w:hAnsi="Palatino Linotype" w:cs="Arial"/>
          <w:sz w:val="24"/>
          <w:szCs w:val="24"/>
        </w:rPr>
      </w:pPr>
      <w:r w:rsidRPr="006C7734">
        <w:rPr>
          <w:rFonts w:ascii="Palatino Linotype" w:hAnsi="Palatino Linotype" w:cs="Arial"/>
          <w:sz w:val="24"/>
          <w:szCs w:val="24"/>
        </w:rPr>
        <w:t xml:space="preserve">Argumento que es compartido por el </w:t>
      </w:r>
      <w:r w:rsidRPr="006C7734">
        <w:rPr>
          <w:rStyle w:val="Textoennegrita"/>
          <w:rFonts w:ascii="Palatino Linotype" w:hAnsi="Palatino Linotype" w:cs="Arial"/>
          <w:sz w:val="24"/>
          <w:szCs w:val="24"/>
        </w:rPr>
        <w:t xml:space="preserve">Instituto Nacional de Transparencia, Acceso a la Información y Protección de Datos Personales, conforme al </w:t>
      </w:r>
      <w:r w:rsidRPr="006C7734">
        <w:rPr>
          <w:rFonts w:ascii="Palatino Linotype" w:hAnsi="Palatino Linotype" w:cs="Arial"/>
          <w:sz w:val="24"/>
          <w:szCs w:val="24"/>
        </w:rPr>
        <w:t xml:space="preserve">criterio número 18/17 el cual refiere: </w:t>
      </w:r>
    </w:p>
    <w:p w:rsidR="006C7734" w:rsidRPr="006C7734" w:rsidRDefault="006C7734" w:rsidP="006C7734">
      <w:pPr>
        <w:spacing w:after="0" w:line="360" w:lineRule="auto"/>
        <w:ind w:right="-91"/>
        <w:jc w:val="both"/>
        <w:rPr>
          <w:rFonts w:ascii="Palatino Linotype" w:hAnsi="Palatino Linotype" w:cs="Arial"/>
          <w:sz w:val="24"/>
          <w:szCs w:val="24"/>
        </w:rPr>
      </w:pPr>
    </w:p>
    <w:p w:rsidR="00F070DE" w:rsidRPr="006C7734" w:rsidRDefault="00F070DE" w:rsidP="006C7734">
      <w:pPr>
        <w:autoSpaceDE w:val="0"/>
        <w:autoSpaceDN w:val="0"/>
        <w:adjustRightInd w:val="0"/>
        <w:spacing w:after="0" w:line="360" w:lineRule="auto"/>
        <w:ind w:left="851" w:right="851"/>
        <w:jc w:val="center"/>
        <w:rPr>
          <w:rFonts w:ascii="Palatino Linotype" w:hAnsi="Palatino Linotype" w:cs="Arial"/>
          <w:b/>
          <w:bCs/>
          <w:i/>
          <w:sz w:val="24"/>
          <w:szCs w:val="24"/>
          <w:lang w:eastAsia="es-MX"/>
        </w:rPr>
      </w:pPr>
      <w:r w:rsidRPr="006C7734">
        <w:rPr>
          <w:rFonts w:ascii="Palatino Linotype" w:hAnsi="Palatino Linotype" w:cs="Arial"/>
          <w:bCs/>
          <w:i/>
          <w:sz w:val="24"/>
          <w:szCs w:val="24"/>
          <w:lang w:eastAsia="es-MX"/>
        </w:rPr>
        <w:t>“</w:t>
      </w:r>
      <w:r w:rsidRPr="006C7734">
        <w:rPr>
          <w:rFonts w:ascii="Palatino Linotype" w:hAnsi="Palatino Linotype" w:cs="Arial"/>
          <w:b/>
          <w:bCs/>
          <w:i/>
          <w:sz w:val="24"/>
          <w:szCs w:val="24"/>
          <w:lang w:eastAsia="es-MX"/>
        </w:rPr>
        <w:t>CLAVE ÚNICA DE REGISTRO DE POBLACIÓN (CURP).</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b/>
          <w:bCs/>
          <w:i/>
          <w:sz w:val="24"/>
          <w:szCs w:val="24"/>
          <w:lang w:eastAsia="es-MX"/>
        </w:rPr>
      </w:pPr>
      <w:r w:rsidRPr="006C7734">
        <w:rPr>
          <w:rFonts w:ascii="Palatino Linotype" w:hAnsi="Palatino Linotype" w:cs="Arial"/>
          <w:bCs/>
          <w:i/>
          <w:sz w:val="24"/>
          <w:szCs w:val="24"/>
          <w:lang w:eastAsia="es-MX"/>
        </w:rPr>
        <w:t xml:space="preserve">La Clave Única de Registro de Población se integra por datos personales que sólo conciernen al particular titular de la misma, como lo son su nombre, </w:t>
      </w:r>
      <w:r w:rsidRPr="006C7734">
        <w:rPr>
          <w:rFonts w:ascii="Palatino Linotype" w:hAnsi="Palatino Linotype" w:cs="Arial"/>
          <w:bCs/>
          <w:i/>
          <w:sz w:val="24"/>
          <w:szCs w:val="24"/>
          <w:lang w:eastAsia="es-MX"/>
        </w:rPr>
        <w:lastRenderedPageBreak/>
        <w:t xml:space="preserve">apellidos, fecha de nacimiento, lugar de nacimiento y sexo. Dichos datos, constituyen información que distingue plenamente a una persona física del resto de los habitantes del país, por lo que la CURP está considerada como información confidencial”. </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b/>
          <w:i/>
          <w:sz w:val="24"/>
          <w:szCs w:val="24"/>
          <w:lang w:eastAsia="es-MX"/>
        </w:rPr>
      </w:pPr>
      <w:r w:rsidRPr="006C7734">
        <w:rPr>
          <w:rFonts w:ascii="Palatino Linotype" w:hAnsi="Palatino Linotype" w:cs="Arial"/>
          <w:i/>
          <w:sz w:val="24"/>
          <w:szCs w:val="24"/>
          <w:lang w:eastAsia="es-MX"/>
        </w:rPr>
        <w:t xml:space="preserve"> </w:t>
      </w:r>
      <w:r w:rsidRPr="006C7734">
        <w:rPr>
          <w:rFonts w:ascii="Palatino Linotype" w:hAnsi="Palatino Linotype" w:cs="Arial"/>
          <w:b/>
          <w:i/>
          <w:sz w:val="24"/>
          <w:szCs w:val="24"/>
          <w:lang w:eastAsia="es-MX"/>
        </w:rPr>
        <w:t>Resoluciones:</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b/>
          <w:i/>
          <w:sz w:val="24"/>
          <w:szCs w:val="24"/>
          <w:lang w:eastAsia="es-MX"/>
        </w:rPr>
      </w:pPr>
      <w:r w:rsidRPr="006C7734">
        <w:rPr>
          <w:rFonts w:ascii="Palatino Linotype" w:hAnsi="Palatino Linotype" w:cs="Arial"/>
          <w:b/>
          <w:i/>
          <w:sz w:val="24"/>
          <w:szCs w:val="24"/>
          <w:lang w:eastAsia="es-MX"/>
        </w:rPr>
        <w:t xml:space="preserve">RRA 3995/16. </w:t>
      </w:r>
      <w:r w:rsidRPr="006C7734">
        <w:rPr>
          <w:rFonts w:ascii="Palatino Linotype" w:hAnsi="Palatino Linotype" w:cs="Arial"/>
          <w:i/>
          <w:sz w:val="24"/>
          <w:szCs w:val="24"/>
          <w:lang w:eastAsia="es-MX"/>
        </w:rPr>
        <w:t xml:space="preserve">Secretaría de la Defensa Nacional. 1 de febrero de 2017. Por unanimidad. Comisionado Ponente </w:t>
      </w:r>
      <w:proofErr w:type="spellStart"/>
      <w:r w:rsidRPr="006C7734">
        <w:rPr>
          <w:rFonts w:ascii="Palatino Linotype" w:hAnsi="Palatino Linotype" w:cs="Arial"/>
          <w:i/>
          <w:sz w:val="24"/>
          <w:szCs w:val="24"/>
          <w:lang w:eastAsia="es-MX"/>
        </w:rPr>
        <w:t>Rosendoevgueni</w:t>
      </w:r>
      <w:proofErr w:type="spellEnd"/>
      <w:r w:rsidRPr="006C7734">
        <w:rPr>
          <w:rFonts w:ascii="Palatino Linotype" w:hAnsi="Palatino Linotype" w:cs="Arial"/>
          <w:i/>
          <w:sz w:val="24"/>
          <w:szCs w:val="24"/>
          <w:lang w:eastAsia="es-MX"/>
        </w:rPr>
        <w:t xml:space="preserve"> Monterrey </w:t>
      </w:r>
      <w:proofErr w:type="spellStart"/>
      <w:r w:rsidRPr="006C7734">
        <w:rPr>
          <w:rFonts w:ascii="Palatino Linotype" w:hAnsi="Palatino Linotype" w:cs="Arial"/>
          <w:i/>
          <w:sz w:val="24"/>
          <w:szCs w:val="24"/>
          <w:lang w:eastAsia="es-MX"/>
        </w:rPr>
        <w:t>Chepov</w:t>
      </w:r>
      <w:proofErr w:type="spellEnd"/>
      <w:r w:rsidRPr="006C7734">
        <w:rPr>
          <w:rFonts w:ascii="Palatino Linotype" w:hAnsi="Palatino Linotype" w:cs="Arial"/>
          <w:i/>
          <w:sz w:val="24"/>
          <w:szCs w:val="24"/>
          <w:lang w:eastAsia="es-MX"/>
        </w:rPr>
        <w:t>.</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b/>
          <w:i/>
          <w:sz w:val="24"/>
          <w:szCs w:val="24"/>
          <w:lang w:eastAsia="es-MX"/>
        </w:rPr>
      </w:pPr>
      <w:r w:rsidRPr="006C7734">
        <w:rPr>
          <w:rFonts w:ascii="Palatino Linotype" w:hAnsi="Palatino Linotype" w:cs="Arial"/>
          <w:b/>
          <w:i/>
          <w:sz w:val="24"/>
          <w:szCs w:val="24"/>
          <w:lang w:eastAsia="es-MX"/>
        </w:rPr>
        <w:t xml:space="preserve">RRA </w:t>
      </w:r>
      <w:r w:rsidRPr="006C7734">
        <w:rPr>
          <w:rFonts w:ascii="Palatino Linotype" w:hAnsi="Palatino Linotype" w:cs="Arial"/>
          <w:b/>
          <w:bCs/>
          <w:i/>
          <w:sz w:val="24"/>
          <w:szCs w:val="24"/>
          <w:lang w:eastAsia="es-MX"/>
        </w:rPr>
        <w:t xml:space="preserve">0937/17. </w:t>
      </w:r>
      <w:r w:rsidRPr="006C7734">
        <w:rPr>
          <w:rFonts w:ascii="Palatino Linotype" w:hAnsi="Palatino Linotype" w:cs="Arial"/>
          <w:bCs/>
          <w:i/>
          <w:sz w:val="24"/>
          <w:szCs w:val="24"/>
          <w:lang w:eastAsia="es-MX"/>
        </w:rPr>
        <w:t xml:space="preserve">Senado de la República. </w:t>
      </w:r>
      <w:r w:rsidRPr="006C7734">
        <w:rPr>
          <w:rFonts w:ascii="Palatino Linotype" w:hAnsi="Palatino Linotype" w:cs="Arial"/>
          <w:bCs/>
          <w:i/>
          <w:sz w:val="24"/>
          <w:szCs w:val="24"/>
          <w:lang w:val="es-ES_tradnl" w:eastAsia="es-MX"/>
        </w:rPr>
        <w:t xml:space="preserve">15 de marzo de 2017. Por unanimidad. Comisionada Ponente Ximena Puente de la Mora. </w:t>
      </w:r>
    </w:p>
    <w:p w:rsidR="00F070DE" w:rsidRPr="006C7734" w:rsidRDefault="00F070DE" w:rsidP="006C7734">
      <w:pPr>
        <w:autoSpaceDE w:val="0"/>
        <w:autoSpaceDN w:val="0"/>
        <w:adjustRightInd w:val="0"/>
        <w:spacing w:after="0" w:line="360" w:lineRule="auto"/>
        <w:ind w:left="851" w:right="851"/>
        <w:jc w:val="both"/>
        <w:rPr>
          <w:rFonts w:ascii="Palatino Linotype" w:hAnsi="Palatino Linotype" w:cs="Arial"/>
          <w:b/>
          <w:i/>
          <w:sz w:val="24"/>
          <w:szCs w:val="24"/>
          <w:lang w:eastAsia="es-MX"/>
        </w:rPr>
      </w:pPr>
      <w:r w:rsidRPr="006C7734">
        <w:rPr>
          <w:rFonts w:ascii="Palatino Linotype" w:hAnsi="Palatino Linotype" w:cs="Arial"/>
          <w:b/>
          <w:i/>
          <w:sz w:val="24"/>
          <w:szCs w:val="24"/>
          <w:lang w:eastAsia="es-MX"/>
        </w:rPr>
        <w:t xml:space="preserve">RRA 0478/17. </w:t>
      </w:r>
      <w:r w:rsidRPr="006C7734">
        <w:rPr>
          <w:rFonts w:ascii="Palatino Linotype" w:hAnsi="Palatino Linotype" w:cs="Arial"/>
          <w:i/>
          <w:sz w:val="24"/>
          <w:szCs w:val="24"/>
          <w:lang w:eastAsia="es-MX"/>
        </w:rPr>
        <w:t xml:space="preserve">Secretaría de Relaciones Exteriores. 26 de abril de 2017. Por unanimidad. Comisionada Ponente Areli Cano Guadiana.” </w:t>
      </w:r>
      <w:r w:rsidRPr="006C7734">
        <w:rPr>
          <w:rFonts w:ascii="Palatino Linotype" w:hAnsi="Palatino Linotype" w:cs="Arial"/>
          <w:b/>
          <w:i/>
          <w:sz w:val="24"/>
          <w:szCs w:val="24"/>
          <w:lang w:eastAsia="es-MX"/>
        </w:rPr>
        <w:t>[Sic]</w:t>
      </w:r>
    </w:p>
    <w:p w:rsidR="00F070DE" w:rsidRPr="006C7734" w:rsidRDefault="00F070DE" w:rsidP="006C7734">
      <w:pPr>
        <w:spacing w:after="0" w:line="360" w:lineRule="auto"/>
        <w:jc w:val="both"/>
        <w:rPr>
          <w:rFonts w:ascii="Palatino Linotype" w:hAnsi="Palatino Linotype" w:cs="Arial"/>
          <w:sz w:val="24"/>
          <w:szCs w:val="24"/>
        </w:rPr>
      </w:pPr>
    </w:p>
    <w:p w:rsidR="00F070DE" w:rsidRPr="006C7734" w:rsidRDefault="00F070DE" w:rsidP="006C7734">
      <w:pPr>
        <w:spacing w:after="0" w:line="360" w:lineRule="auto"/>
        <w:ind w:right="51"/>
        <w:jc w:val="both"/>
        <w:rPr>
          <w:rFonts w:ascii="Palatino Linotype" w:hAnsi="Palatino Linotype" w:cs="Arial"/>
          <w:sz w:val="24"/>
          <w:szCs w:val="24"/>
        </w:rPr>
      </w:pPr>
      <w:r w:rsidRPr="006C7734">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rsidR="00F070DE" w:rsidRPr="006C7734" w:rsidRDefault="00F070DE" w:rsidP="006C7734">
      <w:pPr>
        <w:autoSpaceDE w:val="0"/>
        <w:autoSpaceDN w:val="0"/>
        <w:adjustRightInd w:val="0"/>
        <w:spacing w:after="0" w:line="360" w:lineRule="auto"/>
        <w:jc w:val="both"/>
        <w:rPr>
          <w:rFonts w:ascii="Palatino Linotype" w:hAnsi="Palatino Linotype" w:cs="Arial"/>
          <w:sz w:val="24"/>
          <w:szCs w:val="24"/>
        </w:rPr>
      </w:pPr>
    </w:p>
    <w:p w:rsidR="00F070DE" w:rsidRPr="006C7734" w:rsidRDefault="00F070DE" w:rsidP="006C7734">
      <w:pPr>
        <w:tabs>
          <w:tab w:val="left" w:pos="709"/>
        </w:tabs>
        <w:spacing w:after="0" w:line="360" w:lineRule="auto"/>
        <w:ind w:right="51"/>
        <w:jc w:val="both"/>
        <w:rPr>
          <w:rFonts w:ascii="Palatino Linotype" w:hAnsi="Palatino Linotype" w:cs="Arial"/>
          <w:sz w:val="24"/>
          <w:szCs w:val="24"/>
        </w:rPr>
      </w:pPr>
      <w:r w:rsidRPr="006C7734">
        <w:rPr>
          <w:rFonts w:ascii="Palatino Linotype" w:hAnsi="Palatino Linotype"/>
          <w:sz w:val="24"/>
          <w:szCs w:val="24"/>
        </w:rPr>
        <w:lastRenderedPageBreak/>
        <w:t xml:space="preserve">Así, en mérito de lo expuesto en líneas anteriores </w:t>
      </w:r>
      <w:r w:rsidRPr="006C7734">
        <w:rPr>
          <w:rFonts w:ascii="Palatino Linotype" w:hAnsi="Palatino Linotype"/>
          <w:noProof/>
          <w:sz w:val="24"/>
          <w:szCs w:val="24"/>
          <w:lang w:eastAsia="es-MX"/>
        </w:rPr>
        <w:t xml:space="preserve">resultan  parcialmente fundadas las razones o motivos de inconformidad que arguye El </w:t>
      </w:r>
      <w:r w:rsidRPr="006C7734">
        <w:rPr>
          <w:rFonts w:ascii="Palatino Linotype" w:hAnsi="Palatino Linotype"/>
          <w:b/>
          <w:noProof/>
          <w:sz w:val="24"/>
          <w:szCs w:val="24"/>
          <w:lang w:eastAsia="es-MX"/>
        </w:rPr>
        <w:t>Recurrente</w:t>
      </w:r>
      <w:r w:rsidRPr="006C7734">
        <w:rPr>
          <w:rFonts w:ascii="Palatino Linotype" w:hAnsi="Palatino Linotype"/>
          <w:noProof/>
          <w:sz w:val="24"/>
          <w:szCs w:val="24"/>
          <w:lang w:eastAsia="es-MX"/>
        </w:rPr>
        <w:t xml:space="preserve">; </w:t>
      </w:r>
      <w:r w:rsidRPr="006C773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6C7734">
        <w:rPr>
          <w:rFonts w:ascii="Palatino Linotype" w:hAnsi="Palatino Linotype"/>
          <w:b/>
          <w:sz w:val="24"/>
          <w:szCs w:val="24"/>
        </w:rPr>
        <w:t xml:space="preserve">REVOCA </w:t>
      </w:r>
      <w:r w:rsidRPr="006C7734">
        <w:rPr>
          <w:rFonts w:ascii="Palatino Linotype" w:hAnsi="Palatino Linotype"/>
          <w:sz w:val="24"/>
          <w:szCs w:val="24"/>
        </w:rPr>
        <w:t xml:space="preserve">la respuesta a la solicitud de información </w:t>
      </w:r>
      <w:r w:rsidR="006C7734">
        <w:rPr>
          <w:rFonts w:ascii="Palatino Linotype" w:hAnsi="Palatino Linotype" w:cs="Arial"/>
          <w:b/>
          <w:sz w:val="24"/>
          <w:szCs w:val="24"/>
        </w:rPr>
        <w:t>00</w:t>
      </w:r>
      <w:r w:rsidR="006C7734">
        <w:rPr>
          <w:rFonts w:ascii="Palatino Linotype" w:hAnsi="Palatino Linotype" w:cs="Arial"/>
          <w:b/>
          <w:sz w:val="24"/>
          <w:szCs w:val="24"/>
          <w:lang w:val="es-419"/>
        </w:rPr>
        <w:t>210</w:t>
      </w:r>
      <w:r w:rsidR="006C7734">
        <w:rPr>
          <w:rFonts w:ascii="Palatino Linotype" w:hAnsi="Palatino Linotype" w:cs="Arial"/>
          <w:b/>
          <w:sz w:val="24"/>
          <w:szCs w:val="24"/>
        </w:rPr>
        <w:t>/</w:t>
      </w:r>
      <w:r w:rsidR="006C7734">
        <w:rPr>
          <w:rFonts w:ascii="Palatino Linotype" w:hAnsi="Palatino Linotype" w:cs="Arial"/>
          <w:b/>
          <w:sz w:val="24"/>
          <w:szCs w:val="24"/>
          <w:lang w:val="es-419"/>
        </w:rPr>
        <w:t>VACHASO</w:t>
      </w:r>
      <w:r w:rsidR="006C7734">
        <w:rPr>
          <w:rFonts w:ascii="Palatino Linotype" w:hAnsi="Palatino Linotype" w:cs="Arial"/>
          <w:b/>
          <w:sz w:val="24"/>
          <w:szCs w:val="24"/>
        </w:rPr>
        <w:t>/IP/2022</w:t>
      </w:r>
      <w:r w:rsidRPr="006C7734">
        <w:rPr>
          <w:rFonts w:ascii="Palatino Linotype" w:hAnsi="Palatino Linotype" w:cs="Arial"/>
          <w:b/>
          <w:sz w:val="24"/>
          <w:szCs w:val="24"/>
        </w:rPr>
        <w:t xml:space="preserve">, </w:t>
      </w:r>
      <w:r w:rsidRPr="006C7734">
        <w:rPr>
          <w:rFonts w:ascii="Palatino Linotype" w:hAnsi="Palatino Linotype" w:cs="Arial"/>
          <w:sz w:val="24"/>
          <w:szCs w:val="24"/>
        </w:rPr>
        <w:t xml:space="preserve">que han sido materia del presente fallo. </w:t>
      </w:r>
    </w:p>
    <w:p w:rsidR="00F070DE" w:rsidRPr="006C7734" w:rsidRDefault="00F070DE" w:rsidP="006C7734">
      <w:pPr>
        <w:tabs>
          <w:tab w:val="left" w:pos="709"/>
        </w:tabs>
        <w:spacing w:after="0" w:line="360" w:lineRule="auto"/>
        <w:ind w:right="51"/>
        <w:jc w:val="both"/>
        <w:rPr>
          <w:rFonts w:ascii="Palatino Linotype" w:hAnsi="Palatino Linotype"/>
          <w:sz w:val="24"/>
          <w:szCs w:val="24"/>
        </w:rPr>
      </w:pPr>
    </w:p>
    <w:p w:rsidR="00F070DE" w:rsidRDefault="00F070DE" w:rsidP="006C7734">
      <w:pPr>
        <w:spacing w:after="0" w:line="360" w:lineRule="auto"/>
        <w:jc w:val="both"/>
        <w:rPr>
          <w:rFonts w:ascii="Palatino Linotype" w:hAnsi="Palatino Linotype"/>
          <w:sz w:val="24"/>
          <w:szCs w:val="24"/>
        </w:rPr>
      </w:pPr>
      <w:r w:rsidRPr="006C7734">
        <w:rPr>
          <w:rFonts w:ascii="Palatino Linotype" w:hAnsi="Palatino Linotype"/>
          <w:sz w:val="24"/>
          <w:szCs w:val="24"/>
        </w:rPr>
        <w:t xml:space="preserve">Por lo antes expuesto y fundado es de resolverse y, </w:t>
      </w:r>
    </w:p>
    <w:p w:rsidR="006C7734" w:rsidRPr="006C7734" w:rsidRDefault="006C7734" w:rsidP="006C7734">
      <w:pPr>
        <w:spacing w:after="0" w:line="360" w:lineRule="auto"/>
        <w:jc w:val="both"/>
        <w:rPr>
          <w:rFonts w:ascii="Palatino Linotype" w:hAnsi="Palatino Linotype"/>
          <w:sz w:val="24"/>
          <w:szCs w:val="24"/>
        </w:rPr>
      </w:pPr>
    </w:p>
    <w:p w:rsidR="00F070DE" w:rsidRPr="006A2320" w:rsidRDefault="00F070DE" w:rsidP="00F070DE">
      <w:pPr>
        <w:spacing w:line="360" w:lineRule="auto"/>
        <w:jc w:val="center"/>
        <w:rPr>
          <w:rFonts w:ascii="Palatino Linotype" w:eastAsia="Calibri" w:hAnsi="Palatino Linotype"/>
          <w:b/>
          <w:sz w:val="28"/>
          <w:lang w:val="pt-BR"/>
        </w:rPr>
      </w:pPr>
      <w:r w:rsidRPr="006A2320">
        <w:rPr>
          <w:rFonts w:ascii="Palatino Linotype" w:eastAsia="Calibri" w:hAnsi="Palatino Linotype"/>
          <w:b/>
          <w:sz w:val="28"/>
          <w:lang w:val="pt-BR"/>
        </w:rPr>
        <w:t>S E   R E S U E L V E</w:t>
      </w:r>
    </w:p>
    <w:p w:rsidR="00F070DE" w:rsidRPr="00415520" w:rsidRDefault="00F070DE" w:rsidP="00415520">
      <w:pPr>
        <w:widowControl w:val="0"/>
        <w:tabs>
          <w:tab w:val="left" w:pos="1276"/>
        </w:tabs>
        <w:spacing w:after="0" w:line="360" w:lineRule="auto"/>
        <w:jc w:val="both"/>
        <w:rPr>
          <w:rFonts w:ascii="Palatino Linotype" w:eastAsia="Palatino Linotype" w:hAnsi="Palatino Linotype" w:cs="Palatino Linotype"/>
          <w:sz w:val="24"/>
          <w:szCs w:val="24"/>
          <w:lang w:val="es-419"/>
        </w:rPr>
      </w:pPr>
    </w:p>
    <w:p w:rsidR="00415520" w:rsidRPr="00415520" w:rsidRDefault="00415520" w:rsidP="00415520">
      <w:pPr>
        <w:spacing w:after="0" w:line="360" w:lineRule="auto"/>
        <w:jc w:val="both"/>
        <w:rPr>
          <w:rFonts w:ascii="Palatino Linotype" w:hAnsi="Palatino Linotype" w:cs="Arial"/>
          <w:sz w:val="24"/>
          <w:szCs w:val="24"/>
        </w:rPr>
      </w:pPr>
      <w:r w:rsidRPr="00415520">
        <w:rPr>
          <w:rFonts w:ascii="Palatino Linotype" w:hAnsi="Palatino Linotype" w:cs="Arial"/>
          <w:b/>
          <w:sz w:val="24"/>
          <w:szCs w:val="24"/>
          <w:lang w:val="es-ES_tradnl"/>
        </w:rPr>
        <w:t>PRIMERO.</w:t>
      </w:r>
      <w:r w:rsidRPr="00415520">
        <w:rPr>
          <w:rFonts w:ascii="Palatino Linotype" w:hAnsi="Palatino Linotype" w:cs="Arial"/>
          <w:sz w:val="24"/>
          <w:szCs w:val="24"/>
          <w:lang w:val="es-ES_tradnl"/>
        </w:rPr>
        <w:t xml:space="preserve"> </w:t>
      </w:r>
      <w:r w:rsidRPr="00415520">
        <w:rPr>
          <w:rFonts w:ascii="Palatino Linotype" w:hAnsi="Palatino Linotype" w:cs="Arial"/>
          <w:sz w:val="24"/>
          <w:szCs w:val="24"/>
        </w:rPr>
        <w:t xml:space="preserve">Se </w:t>
      </w:r>
      <w:r w:rsidRPr="00415520">
        <w:rPr>
          <w:rFonts w:ascii="Palatino Linotype" w:hAnsi="Palatino Linotype" w:cs="Arial"/>
          <w:b/>
          <w:sz w:val="24"/>
          <w:szCs w:val="24"/>
        </w:rPr>
        <w:t xml:space="preserve">REVOCA </w:t>
      </w:r>
      <w:r w:rsidRPr="00415520">
        <w:rPr>
          <w:rFonts w:ascii="Palatino Linotype" w:hAnsi="Palatino Linotype" w:cs="Arial"/>
          <w:sz w:val="24"/>
          <w:szCs w:val="24"/>
        </w:rPr>
        <w:t xml:space="preserve">la respuesta entregada por </w:t>
      </w:r>
      <w:r w:rsidRPr="00415520">
        <w:rPr>
          <w:rFonts w:ascii="Palatino Linotype" w:hAnsi="Palatino Linotype" w:cs="Arial"/>
          <w:b/>
          <w:sz w:val="24"/>
          <w:szCs w:val="24"/>
        </w:rPr>
        <w:t xml:space="preserve">El Sujeto Obligado, </w:t>
      </w:r>
      <w:r w:rsidRPr="00415520">
        <w:rPr>
          <w:rFonts w:ascii="Palatino Linotype" w:hAnsi="Palatino Linotype" w:cs="Arial"/>
          <w:sz w:val="24"/>
          <w:szCs w:val="24"/>
        </w:rPr>
        <w:t xml:space="preserve">a la solicitud de información número </w:t>
      </w:r>
      <w:r>
        <w:rPr>
          <w:rFonts w:ascii="Palatino Linotype" w:hAnsi="Palatino Linotype" w:cs="Arial"/>
          <w:b/>
          <w:sz w:val="24"/>
          <w:szCs w:val="24"/>
        </w:rPr>
        <w:t>00</w:t>
      </w:r>
      <w:r>
        <w:rPr>
          <w:rFonts w:ascii="Palatino Linotype" w:hAnsi="Palatino Linotype" w:cs="Arial"/>
          <w:b/>
          <w:sz w:val="24"/>
          <w:szCs w:val="24"/>
          <w:lang w:val="es-419"/>
        </w:rPr>
        <w:t>210</w:t>
      </w:r>
      <w:r>
        <w:rPr>
          <w:rFonts w:ascii="Palatino Linotype" w:hAnsi="Palatino Linotype" w:cs="Arial"/>
          <w:b/>
          <w:sz w:val="24"/>
          <w:szCs w:val="24"/>
        </w:rPr>
        <w:t>/</w:t>
      </w:r>
      <w:r>
        <w:rPr>
          <w:rFonts w:ascii="Palatino Linotype" w:hAnsi="Palatino Linotype" w:cs="Arial"/>
          <w:b/>
          <w:sz w:val="24"/>
          <w:szCs w:val="24"/>
          <w:lang w:val="es-419"/>
        </w:rPr>
        <w:t>VACHASO</w:t>
      </w:r>
      <w:r>
        <w:rPr>
          <w:rFonts w:ascii="Palatino Linotype" w:hAnsi="Palatino Linotype" w:cs="Arial"/>
          <w:b/>
          <w:sz w:val="24"/>
          <w:szCs w:val="24"/>
        </w:rPr>
        <w:t>/IP/2022</w:t>
      </w:r>
      <w:r w:rsidRPr="00415520">
        <w:rPr>
          <w:rFonts w:ascii="Palatino Linotype" w:hAnsi="Palatino Linotype" w:cs="Arial"/>
          <w:b/>
          <w:sz w:val="24"/>
          <w:szCs w:val="24"/>
        </w:rPr>
        <w:t xml:space="preserve"> </w:t>
      </w:r>
      <w:r w:rsidRPr="00415520">
        <w:rPr>
          <w:rFonts w:ascii="Palatino Linotype" w:hAnsi="Palatino Linotype" w:cs="Arial"/>
          <w:sz w:val="24"/>
          <w:szCs w:val="24"/>
        </w:rPr>
        <w:t xml:space="preserve">por resultar fundados los motivos de inconformidad que arguye </w:t>
      </w:r>
      <w:r w:rsidRPr="00415520">
        <w:rPr>
          <w:rFonts w:ascii="Palatino Linotype" w:hAnsi="Palatino Linotype" w:cs="Arial"/>
          <w:b/>
          <w:sz w:val="24"/>
          <w:szCs w:val="24"/>
        </w:rPr>
        <w:t xml:space="preserve">el Recurrente, </w:t>
      </w:r>
      <w:r w:rsidRPr="00415520">
        <w:rPr>
          <w:rFonts w:ascii="Palatino Linotype" w:hAnsi="Palatino Linotype" w:cs="Arial"/>
          <w:sz w:val="24"/>
          <w:szCs w:val="24"/>
        </w:rPr>
        <w:t xml:space="preserve">en términos del </w:t>
      </w:r>
      <w:r w:rsidRPr="00415520">
        <w:rPr>
          <w:rFonts w:ascii="Palatino Linotype" w:hAnsi="Palatino Linotype" w:cs="Arial"/>
          <w:b/>
          <w:sz w:val="24"/>
          <w:szCs w:val="24"/>
        </w:rPr>
        <w:t xml:space="preserve">Considerando CUARTO </w:t>
      </w:r>
      <w:r w:rsidRPr="00415520">
        <w:rPr>
          <w:rFonts w:ascii="Palatino Linotype" w:hAnsi="Palatino Linotype" w:cs="Arial"/>
          <w:sz w:val="24"/>
          <w:szCs w:val="24"/>
        </w:rPr>
        <w:t xml:space="preserve">de la presente resolución. </w:t>
      </w:r>
    </w:p>
    <w:p w:rsidR="00415520" w:rsidRPr="00415520" w:rsidRDefault="00415520" w:rsidP="00415520">
      <w:pPr>
        <w:spacing w:after="0" w:line="360" w:lineRule="auto"/>
        <w:jc w:val="both"/>
        <w:rPr>
          <w:rFonts w:ascii="Palatino Linotype" w:hAnsi="Palatino Linotype" w:cs="Arial"/>
          <w:sz w:val="24"/>
          <w:szCs w:val="24"/>
        </w:rPr>
      </w:pPr>
    </w:p>
    <w:p w:rsidR="00415520" w:rsidRDefault="00415520" w:rsidP="00415520">
      <w:pPr>
        <w:spacing w:after="0" w:line="360" w:lineRule="auto"/>
        <w:jc w:val="both"/>
        <w:rPr>
          <w:rFonts w:ascii="Palatino Linotype" w:hAnsi="Palatino Linotype"/>
          <w:sz w:val="24"/>
          <w:szCs w:val="24"/>
        </w:rPr>
      </w:pPr>
      <w:r w:rsidRPr="00415520">
        <w:rPr>
          <w:rFonts w:ascii="Palatino Linotype" w:hAnsi="Palatino Linotype" w:cs="Arial"/>
          <w:b/>
          <w:sz w:val="24"/>
          <w:szCs w:val="24"/>
          <w:lang w:val="es-ES_tradnl"/>
        </w:rPr>
        <w:t>SEGUNDO.</w:t>
      </w:r>
      <w:r w:rsidRPr="00415520">
        <w:rPr>
          <w:rFonts w:ascii="Palatino Linotype" w:hAnsi="Palatino Linotype" w:cs="Arial"/>
          <w:sz w:val="24"/>
          <w:szCs w:val="24"/>
        </w:rPr>
        <w:t xml:space="preserve"> Se </w:t>
      </w:r>
      <w:r w:rsidRPr="00415520">
        <w:rPr>
          <w:rFonts w:ascii="Palatino Linotype" w:hAnsi="Palatino Linotype" w:cs="Arial"/>
          <w:b/>
          <w:sz w:val="24"/>
          <w:szCs w:val="24"/>
        </w:rPr>
        <w:t xml:space="preserve">ORDENA </w:t>
      </w:r>
      <w:r w:rsidRPr="00415520">
        <w:rPr>
          <w:rFonts w:ascii="Palatino Linotype" w:hAnsi="Palatino Linotype" w:cs="Arial"/>
          <w:sz w:val="24"/>
          <w:szCs w:val="24"/>
        </w:rPr>
        <w:t xml:space="preserve">al </w:t>
      </w:r>
      <w:r w:rsidRPr="00415520">
        <w:rPr>
          <w:rFonts w:ascii="Palatino Linotype" w:hAnsi="Palatino Linotype" w:cs="Arial"/>
          <w:b/>
          <w:sz w:val="24"/>
          <w:szCs w:val="24"/>
        </w:rPr>
        <w:t xml:space="preserve">Sujeto Obligado </w:t>
      </w:r>
      <w:r w:rsidRPr="00415520">
        <w:rPr>
          <w:rFonts w:ascii="Palatino Linotype" w:hAnsi="Palatino Linotype" w:cs="Arial"/>
          <w:sz w:val="24"/>
          <w:szCs w:val="24"/>
        </w:rPr>
        <w:t xml:space="preserve">haga entrega al </w:t>
      </w:r>
      <w:r w:rsidRPr="00415520">
        <w:rPr>
          <w:rFonts w:ascii="Palatino Linotype" w:hAnsi="Palatino Linotype" w:cs="Arial"/>
          <w:b/>
          <w:sz w:val="24"/>
          <w:szCs w:val="24"/>
        </w:rPr>
        <w:t xml:space="preserve">Recurrente, </w:t>
      </w:r>
      <w:r w:rsidRPr="00415520">
        <w:rPr>
          <w:rFonts w:ascii="Palatino Linotype" w:hAnsi="Palatino Linotype" w:cs="Arial"/>
          <w:sz w:val="24"/>
          <w:szCs w:val="24"/>
        </w:rPr>
        <w:t>a través del Sistema de Acceso a la Información Mexiquense (SAIMEX)</w:t>
      </w:r>
      <w:r w:rsidRPr="00415520">
        <w:rPr>
          <w:rFonts w:ascii="Palatino Linotype" w:hAnsi="Palatino Linotype"/>
          <w:sz w:val="24"/>
          <w:szCs w:val="24"/>
          <w:lang w:val="es-ES_tradnl"/>
        </w:rPr>
        <w:t xml:space="preserve">, en términos del </w:t>
      </w:r>
      <w:r w:rsidRPr="00415520">
        <w:rPr>
          <w:rFonts w:ascii="Palatino Linotype" w:hAnsi="Palatino Linotype"/>
          <w:bCs/>
          <w:sz w:val="24"/>
          <w:szCs w:val="24"/>
          <w:lang w:val="es-ES_tradnl"/>
        </w:rPr>
        <w:t>Considerando</w:t>
      </w:r>
      <w:r w:rsidRPr="00415520">
        <w:rPr>
          <w:rFonts w:ascii="Palatino Linotype" w:hAnsi="Palatino Linotype"/>
          <w:b/>
          <w:sz w:val="24"/>
          <w:szCs w:val="24"/>
          <w:lang w:val="es-ES_tradnl"/>
        </w:rPr>
        <w:t xml:space="preserve"> CUARTO</w:t>
      </w:r>
      <w:r w:rsidRPr="00415520">
        <w:rPr>
          <w:rFonts w:ascii="Palatino Linotype" w:hAnsi="Palatino Linotype"/>
          <w:sz w:val="24"/>
          <w:szCs w:val="24"/>
        </w:rPr>
        <w:t xml:space="preserve"> de la presente resolución</w:t>
      </w:r>
      <w:r w:rsidRPr="00415520">
        <w:rPr>
          <w:rFonts w:ascii="Palatino Linotype" w:hAnsi="Palatino Linotype"/>
          <w:sz w:val="24"/>
          <w:szCs w:val="24"/>
          <w:lang w:val="es-ES_tradnl"/>
        </w:rPr>
        <w:t xml:space="preserve">, en versión pública de ser procedente, </w:t>
      </w:r>
      <w:r w:rsidRPr="00415520">
        <w:rPr>
          <w:rFonts w:ascii="Palatino Linotype" w:hAnsi="Palatino Linotype"/>
          <w:sz w:val="24"/>
          <w:szCs w:val="24"/>
        </w:rPr>
        <w:t>del o los documentos en donde conste lo siguiente:</w:t>
      </w:r>
    </w:p>
    <w:p w:rsidR="00415520" w:rsidRPr="00415520" w:rsidRDefault="00415520" w:rsidP="00415520">
      <w:pPr>
        <w:spacing w:after="0" w:line="360" w:lineRule="auto"/>
        <w:jc w:val="both"/>
        <w:rPr>
          <w:rFonts w:ascii="Palatino Linotype" w:hAnsi="Palatino Linotype"/>
          <w:sz w:val="24"/>
          <w:szCs w:val="24"/>
        </w:rPr>
      </w:pP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lang w:val="es-419"/>
        </w:rPr>
        <w:t xml:space="preserve">1.- </w:t>
      </w:r>
      <w:r>
        <w:rPr>
          <w:rFonts w:ascii="Palatino Linotype" w:hAnsi="Palatino Linotype" w:cs="Arial"/>
          <w:sz w:val="24"/>
          <w:szCs w:val="24"/>
        </w:rPr>
        <w:t xml:space="preserve">Listado de los contratos de obras, bienes y servicios licitados en el Ayuntamiento de Valle de Chalco Solidaridad: </w:t>
      </w:r>
    </w:p>
    <w:p w:rsidR="00415520" w:rsidRDefault="00415520" w:rsidP="00415520">
      <w:pPr>
        <w:pStyle w:val="Prrafodelista"/>
        <w:numPr>
          <w:ilvl w:val="0"/>
          <w:numId w:val="43"/>
        </w:numPr>
        <w:autoSpaceDE w:val="0"/>
        <w:autoSpaceDN w:val="0"/>
        <w:adjustRightInd w:val="0"/>
        <w:spacing w:line="360" w:lineRule="auto"/>
        <w:ind w:left="851" w:right="992"/>
        <w:jc w:val="both"/>
        <w:rPr>
          <w:rFonts w:ascii="Palatino Linotype" w:hAnsi="Palatino Linotype" w:cs="Arial"/>
        </w:rPr>
      </w:pPr>
      <w:r>
        <w:rPr>
          <w:rFonts w:ascii="Palatino Linotype" w:hAnsi="Palatino Linotype" w:cs="Arial"/>
          <w:lang w:val="es-419"/>
        </w:rPr>
        <w:t>E</w:t>
      </w:r>
      <w:r>
        <w:rPr>
          <w:rFonts w:ascii="Palatino Linotype" w:hAnsi="Palatino Linotype" w:cs="Arial"/>
        </w:rPr>
        <w:t>n</w:t>
      </w:r>
      <w:r>
        <w:rPr>
          <w:rFonts w:ascii="Palatino Linotype" w:hAnsi="Palatino Linotype" w:cs="Arial"/>
          <w:lang w:val="es-419"/>
        </w:rPr>
        <w:t xml:space="preserve"> </w:t>
      </w:r>
      <w:r>
        <w:rPr>
          <w:rFonts w:ascii="Palatino Linotype" w:hAnsi="Palatino Linotype" w:cs="Arial"/>
        </w:rPr>
        <w:t xml:space="preserve">adjudicación directa, </w:t>
      </w:r>
    </w:p>
    <w:p w:rsidR="00415520" w:rsidRDefault="00415520" w:rsidP="00415520">
      <w:pPr>
        <w:pStyle w:val="Prrafodelista"/>
        <w:numPr>
          <w:ilvl w:val="0"/>
          <w:numId w:val="43"/>
        </w:numPr>
        <w:autoSpaceDE w:val="0"/>
        <w:autoSpaceDN w:val="0"/>
        <w:adjustRightInd w:val="0"/>
        <w:spacing w:line="360" w:lineRule="auto"/>
        <w:ind w:left="851" w:right="992"/>
        <w:jc w:val="both"/>
        <w:rPr>
          <w:rFonts w:ascii="Palatino Linotype" w:hAnsi="Palatino Linotype" w:cs="Arial"/>
        </w:rPr>
      </w:pPr>
      <w:r>
        <w:rPr>
          <w:rFonts w:ascii="Palatino Linotype" w:hAnsi="Palatino Linotype" w:cs="Arial"/>
        </w:rPr>
        <w:lastRenderedPageBreak/>
        <w:t xml:space="preserve">Licitación pública e </w:t>
      </w:r>
    </w:p>
    <w:p w:rsidR="00415520" w:rsidRDefault="00415520" w:rsidP="00415520">
      <w:pPr>
        <w:pStyle w:val="Prrafodelista"/>
        <w:numPr>
          <w:ilvl w:val="0"/>
          <w:numId w:val="43"/>
        </w:numPr>
        <w:autoSpaceDE w:val="0"/>
        <w:autoSpaceDN w:val="0"/>
        <w:adjustRightInd w:val="0"/>
        <w:spacing w:line="360" w:lineRule="auto"/>
        <w:ind w:left="851" w:right="992"/>
        <w:jc w:val="both"/>
        <w:rPr>
          <w:rFonts w:ascii="Palatino Linotype" w:hAnsi="Palatino Linotype" w:cs="Arial"/>
        </w:rPr>
      </w:pPr>
      <w:r>
        <w:rPr>
          <w:rFonts w:ascii="Palatino Linotype" w:hAnsi="Palatino Linotype" w:cs="Arial"/>
        </w:rPr>
        <w:t>Invitación a cuando meses tres personas</w:t>
      </w:r>
      <w:r>
        <w:rPr>
          <w:rFonts w:ascii="Palatino Linotype" w:hAnsi="Palatino Linotype" w:cs="Arial"/>
          <w:lang w:val="es-419"/>
        </w:rPr>
        <w:t>.</w:t>
      </w:r>
      <w:r>
        <w:rPr>
          <w:rFonts w:ascii="Palatino Linotype" w:hAnsi="Palatino Linotype" w:cs="Arial"/>
          <w:lang w:val="es-MX"/>
        </w:rPr>
        <w:t xml:space="preserve">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lang w:val="es-419"/>
        </w:rPr>
        <w:t xml:space="preserve">Con </w:t>
      </w:r>
      <w:r>
        <w:rPr>
          <w:rFonts w:ascii="Palatino Linotype" w:hAnsi="Palatino Linotype" w:cs="Arial"/>
          <w:sz w:val="24"/>
          <w:szCs w:val="24"/>
        </w:rPr>
        <w:t xml:space="preserve">los siguientes datos: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A.-Institución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B.-Nombre de la unidad administrativa solicitante</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C.-Responsable de la unidad administrativa solicitante</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D.-Código del expediente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E.-Referencia del expediente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F.-Título del expediente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G.-Fundamento legal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H.-Número del procedimiento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I.-Fecha de fallo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J.-Fecha de publicación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K.-Tipo de contratación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L.-Tipo de procedimiento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M.-Título del contrato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N.-Descripción del contrato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O.-Importe del contrato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P.-Convenio modificatorio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Q.-RFC </w:t>
      </w:r>
    </w:p>
    <w:p w:rsidR="00415520" w:rsidRDefault="00415520" w:rsidP="00415520">
      <w:pPr>
        <w:autoSpaceDE w:val="0"/>
        <w:autoSpaceDN w:val="0"/>
        <w:adjustRightInd w:val="0"/>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R.</w:t>
      </w:r>
      <w:r>
        <w:rPr>
          <w:rFonts w:ascii="Palatino Linotype" w:hAnsi="Palatino Linotype" w:cs="Arial"/>
          <w:sz w:val="24"/>
          <w:szCs w:val="24"/>
          <w:lang w:val="es-419"/>
        </w:rPr>
        <w:t xml:space="preserve"> </w:t>
      </w:r>
      <w:r>
        <w:rPr>
          <w:rFonts w:ascii="Palatino Linotype" w:hAnsi="Palatino Linotype" w:cs="Arial"/>
          <w:sz w:val="24"/>
          <w:szCs w:val="24"/>
        </w:rPr>
        <w:t xml:space="preserve">Proveedor o contratista </w:t>
      </w:r>
    </w:p>
    <w:p w:rsidR="00415520" w:rsidRDefault="00415520" w:rsidP="00415520">
      <w:pPr>
        <w:autoSpaceDE w:val="0"/>
        <w:autoSpaceDN w:val="0"/>
        <w:adjustRightInd w:val="0"/>
        <w:spacing w:after="0" w:line="360" w:lineRule="auto"/>
        <w:jc w:val="both"/>
        <w:rPr>
          <w:rFonts w:ascii="Palatino Linotype" w:eastAsia="Times New Roman" w:hAnsi="Palatino Linotype" w:cs="Arial"/>
          <w:sz w:val="24"/>
          <w:szCs w:val="24"/>
          <w:lang w:val="es-419" w:eastAsia="es-ES"/>
        </w:rPr>
      </w:pPr>
    </w:p>
    <w:p w:rsidR="00415520" w:rsidRDefault="00415520" w:rsidP="00415520">
      <w:pPr>
        <w:spacing w:after="0" w:line="360" w:lineRule="auto"/>
        <w:ind w:left="851" w:right="992"/>
        <w:jc w:val="both"/>
        <w:rPr>
          <w:rFonts w:ascii="Palatino Linotype" w:hAnsi="Palatino Linotype" w:cs="Arial"/>
          <w:sz w:val="24"/>
          <w:szCs w:val="24"/>
        </w:rPr>
      </w:pPr>
      <w:r>
        <w:rPr>
          <w:rFonts w:ascii="Palatino Linotype" w:hAnsi="Palatino Linotype" w:cs="Arial"/>
          <w:sz w:val="24"/>
          <w:szCs w:val="24"/>
        </w:rPr>
        <w:t xml:space="preserve">Lo anterior </w:t>
      </w:r>
      <w:r>
        <w:rPr>
          <w:rFonts w:ascii="Palatino Linotype" w:eastAsia="Palatino Linotype" w:hAnsi="Palatino Linotype" w:cs="Palatino Linotype"/>
          <w:sz w:val="24"/>
          <w:szCs w:val="24"/>
          <w:lang w:val="es-419"/>
        </w:rPr>
        <w:t xml:space="preserve">del veintisiete de abril de </w:t>
      </w:r>
      <w:proofErr w:type="gramStart"/>
      <w:r>
        <w:rPr>
          <w:rFonts w:ascii="Palatino Linotype" w:eastAsia="Palatino Linotype" w:hAnsi="Palatino Linotype" w:cs="Palatino Linotype"/>
          <w:sz w:val="24"/>
          <w:szCs w:val="24"/>
          <w:lang w:val="es-419"/>
        </w:rPr>
        <w:t>dos mil veintiuno</w:t>
      </w:r>
      <w:proofErr w:type="gramEnd"/>
      <w:r>
        <w:rPr>
          <w:rFonts w:ascii="Palatino Linotype" w:eastAsia="Palatino Linotype" w:hAnsi="Palatino Linotype" w:cs="Palatino Linotype"/>
          <w:sz w:val="24"/>
          <w:szCs w:val="24"/>
          <w:lang w:val="es-419"/>
        </w:rPr>
        <w:t xml:space="preserve"> al veintisiete de abril de dos mil veintidós.</w:t>
      </w:r>
    </w:p>
    <w:p w:rsidR="00415520" w:rsidRDefault="00415520" w:rsidP="00415520">
      <w:pPr>
        <w:autoSpaceDE w:val="0"/>
        <w:autoSpaceDN w:val="0"/>
        <w:adjustRightInd w:val="0"/>
        <w:spacing w:after="0" w:line="360" w:lineRule="auto"/>
        <w:ind w:right="49"/>
        <w:jc w:val="both"/>
        <w:rPr>
          <w:rFonts w:ascii="Palatino Linotype" w:hAnsi="Palatino Linotype" w:cs="Arial"/>
          <w:i/>
          <w:sz w:val="24"/>
          <w:szCs w:val="24"/>
        </w:rPr>
      </w:pPr>
    </w:p>
    <w:p w:rsidR="00415520" w:rsidRDefault="00415520" w:rsidP="00415520">
      <w:pPr>
        <w:autoSpaceDE w:val="0"/>
        <w:autoSpaceDN w:val="0"/>
        <w:adjustRightInd w:val="0"/>
        <w:spacing w:after="0" w:line="360" w:lineRule="auto"/>
        <w:ind w:right="49"/>
        <w:jc w:val="both"/>
        <w:rPr>
          <w:rFonts w:ascii="Palatino Linotype" w:hAnsi="Palatino Linotype" w:cs="Arial"/>
          <w:i/>
          <w:sz w:val="24"/>
          <w:szCs w:val="24"/>
        </w:rPr>
      </w:pPr>
    </w:p>
    <w:p w:rsidR="00415520" w:rsidRDefault="00415520" w:rsidP="00415520">
      <w:pPr>
        <w:autoSpaceDE w:val="0"/>
        <w:autoSpaceDN w:val="0"/>
        <w:adjustRightInd w:val="0"/>
        <w:spacing w:after="0" w:line="360" w:lineRule="auto"/>
        <w:ind w:left="851" w:right="992"/>
        <w:jc w:val="both"/>
        <w:rPr>
          <w:rFonts w:ascii="Palatino Linotype" w:hAnsi="Palatino Linotype" w:cs="Arial"/>
          <w:i/>
          <w:sz w:val="24"/>
          <w:szCs w:val="24"/>
        </w:rPr>
      </w:pPr>
      <w:r w:rsidRPr="00415520">
        <w:rPr>
          <w:rFonts w:ascii="Palatino Linotype" w:hAnsi="Palatino Linotype" w:cs="Arial"/>
          <w:i/>
          <w:sz w:val="24"/>
          <w:szCs w:val="24"/>
        </w:rPr>
        <w:t>Para la entrega</w:t>
      </w:r>
      <w:r>
        <w:rPr>
          <w:rFonts w:ascii="Palatino Linotype" w:hAnsi="Palatino Linotype" w:cs="Arial"/>
          <w:i/>
          <w:sz w:val="24"/>
          <w:szCs w:val="24"/>
        </w:rPr>
        <w:t>, en su caso,</w:t>
      </w:r>
      <w:r w:rsidRPr="00415520">
        <w:rPr>
          <w:rFonts w:ascii="Palatino Linotype" w:hAnsi="Palatino Linotype" w:cs="Arial"/>
          <w:i/>
          <w:sz w:val="24"/>
          <w:szCs w:val="24"/>
        </w:rPr>
        <w:t xml:space="preserve">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7523E3" w:rsidRDefault="007523E3" w:rsidP="00415520">
      <w:pPr>
        <w:autoSpaceDE w:val="0"/>
        <w:autoSpaceDN w:val="0"/>
        <w:adjustRightInd w:val="0"/>
        <w:spacing w:after="0" w:line="360" w:lineRule="auto"/>
        <w:ind w:left="851" w:right="992"/>
        <w:jc w:val="both"/>
        <w:rPr>
          <w:rFonts w:ascii="Palatino Linotype" w:hAnsi="Palatino Linotype" w:cs="Arial"/>
          <w:i/>
          <w:sz w:val="24"/>
          <w:szCs w:val="24"/>
        </w:rPr>
      </w:pPr>
    </w:p>
    <w:p w:rsidR="007523E3" w:rsidRPr="007523E3" w:rsidRDefault="007523E3" w:rsidP="00415520">
      <w:pPr>
        <w:autoSpaceDE w:val="0"/>
        <w:autoSpaceDN w:val="0"/>
        <w:adjustRightInd w:val="0"/>
        <w:spacing w:after="0" w:line="360" w:lineRule="auto"/>
        <w:ind w:left="851" w:right="992"/>
        <w:jc w:val="both"/>
        <w:rPr>
          <w:rFonts w:ascii="Palatino Linotype" w:hAnsi="Palatino Linotype" w:cs="Arial"/>
          <w:i/>
          <w:sz w:val="24"/>
          <w:szCs w:val="24"/>
          <w:lang w:val="es-419"/>
        </w:rPr>
      </w:pPr>
      <w:r w:rsidRPr="003C446F">
        <w:rPr>
          <w:rFonts w:ascii="Palatino Linotype" w:hAnsi="Palatino Linotype" w:cs="Arial"/>
          <w:i/>
          <w:sz w:val="24"/>
          <w:szCs w:val="24"/>
          <w:lang w:val="es-419"/>
        </w:rPr>
        <w:t>Por lo que hace a los incisos e, f y p del punto 1 del Resolutivo Segundo, en caso de no localizar la información, bastara que así lo haga saber al recurrente.</w:t>
      </w:r>
    </w:p>
    <w:p w:rsidR="00415520" w:rsidRPr="00415520" w:rsidRDefault="00415520" w:rsidP="00415520">
      <w:pPr>
        <w:autoSpaceDE w:val="0"/>
        <w:autoSpaceDN w:val="0"/>
        <w:adjustRightInd w:val="0"/>
        <w:spacing w:after="0" w:line="360" w:lineRule="auto"/>
        <w:jc w:val="both"/>
        <w:rPr>
          <w:rFonts w:ascii="Palatino Linotype" w:hAnsi="Palatino Linotype" w:cs="Arial"/>
          <w:b/>
          <w:sz w:val="24"/>
          <w:szCs w:val="24"/>
        </w:rPr>
      </w:pPr>
    </w:p>
    <w:p w:rsidR="00415520" w:rsidRPr="00415520" w:rsidRDefault="00415520" w:rsidP="00415520">
      <w:pPr>
        <w:autoSpaceDE w:val="0"/>
        <w:autoSpaceDN w:val="0"/>
        <w:adjustRightInd w:val="0"/>
        <w:spacing w:after="0" w:line="360" w:lineRule="auto"/>
        <w:jc w:val="both"/>
        <w:rPr>
          <w:rFonts w:ascii="Palatino Linotype" w:hAnsi="Palatino Linotype" w:cs="Arial"/>
          <w:sz w:val="24"/>
          <w:szCs w:val="24"/>
        </w:rPr>
      </w:pPr>
      <w:r w:rsidRPr="00415520">
        <w:rPr>
          <w:rFonts w:ascii="Palatino Linotype" w:hAnsi="Palatino Linotype" w:cs="Arial"/>
          <w:b/>
          <w:sz w:val="24"/>
          <w:szCs w:val="24"/>
        </w:rPr>
        <w:t>TERCERO. Notifíquese</w:t>
      </w:r>
      <w:r w:rsidRPr="00415520">
        <w:rPr>
          <w:rFonts w:ascii="Palatino Linotype" w:hAnsi="Palatino Linotype" w:cs="Arial"/>
          <w:b/>
          <w:i/>
          <w:sz w:val="24"/>
          <w:szCs w:val="24"/>
        </w:rPr>
        <w:t xml:space="preserve"> </w:t>
      </w:r>
      <w:r w:rsidRPr="00415520">
        <w:rPr>
          <w:rFonts w:ascii="Palatino Linotype" w:hAnsi="Palatino Linotype" w:cs="Arial"/>
          <w:sz w:val="24"/>
          <w:szCs w:val="24"/>
        </w:rPr>
        <w:t>al Titular de la Unidad de Transparencia del</w:t>
      </w:r>
      <w:r w:rsidRPr="00415520">
        <w:rPr>
          <w:rFonts w:ascii="Palatino Linotype" w:hAnsi="Palatino Linotype" w:cs="Arial"/>
          <w:b/>
          <w:sz w:val="24"/>
          <w:szCs w:val="24"/>
        </w:rPr>
        <w:t xml:space="preserve"> Sujeto Obligado</w:t>
      </w:r>
      <w:r w:rsidRPr="00415520">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15520" w:rsidRPr="00415520" w:rsidRDefault="00415520" w:rsidP="00415520">
      <w:pPr>
        <w:autoSpaceDE w:val="0"/>
        <w:autoSpaceDN w:val="0"/>
        <w:adjustRightInd w:val="0"/>
        <w:spacing w:after="0" w:line="360" w:lineRule="auto"/>
        <w:jc w:val="both"/>
        <w:rPr>
          <w:rFonts w:ascii="Palatino Linotype" w:hAnsi="Palatino Linotype" w:cs="Arial"/>
          <w:b/>
          <w:sz w:val="24"/>
          <w:szCs w:val="24"/>
        </w:rPr>
      </w:pPr>
    </w:p>
    <w:p w:rsidR="00415520" w:rsidRPr="00415520" w:rsidRDefault="00415520" w:rsidP="00415520">
      <w:pPr>
        <w:autoSpaceDE w:val="0"/>
        <w:autoSpaceDN w:val="0"/>
        <w:adjustRightInd w:val="0"/>
        <w:spacing w:after="0" w:line="360" w:lineRule="auto"/>
        <w:jc w:val="both"/>
        <w:rPr>
          <w:rFonts w:ascii="Palatino Linotype" w:hAnsi="Palatino Linotype" w:cs="Arial"/>
          <w:sz w:val="24"/>
          <w:szCs w:val="24"/>
        </w:rPr>
      </w:pPr>
      <w:r w:rsidRPr="00415520">
        <w:rPr>
          <w:rFonts w:ascii="Palatino Linotype" w:hAnsi="Palatino Linotype" w:cs="Arial"/>
          <w:b/>
          <w:sz w:val="24"/>
          <w:szCs w:val="24"/>
        </w:rPr>
        <w:t xml:space="preserve">CUARTO. </w:t>
      </w:r>
      <w:r w:rsidRPr="00415520">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15520" w:rsidRPr="00415520" w:rsidRDefault="00415520" w:rsidP="00415520">
      <w:pPr>
        <w:spacing w:after="0" w:line="360" w:lineRule="auto"/>
        <w:jc w:val="both"/>
        <w:rPr>
          <w:rFonts w:ascii="Palatino Linotype" w:hAnsi="Palatino Linotype" w:cs="Arial"/>
          <w:b/>
          <w:sz w:val="24"/>
          <w:szCs w:val="24"/>
        </w:rPr>
      </w:pPr>
    </w:p>
    <w:p w:rsidR="00415520" w:rsidRPr="00415520" w:rsidRDefault="00415520" w:rsidP="00415520">
      <w:pPr>
        <w:spacing w:after="0" w:line="360" w:lineRule="auto"/>
        <w:jc w:val="both"/>
        <w:rPr>
          <w:rFonts w:ascii="Palatino Linotype" w:hAnsi="Palatino Linotype"/>
          <w:color w:val="222222"/>
          <w:sz w:val="24"/>
          <w:szCs w:val="24"/>
          <w:shd w:val="clear" w:color="auto" w:fill="FFFFFF"/>
        </w:rPr>
      </w:pPr>
      <w:r w:rsidRPr="00415520">
        <w:rPr>
          <w:rFonts w:ascii="Palatino Linotype" w:hAnsi="Palatino Linotype" w:cs="Arial"/>
          <w:b/>
          <w:sz w:val="24"/>
          <w:szCs w:val="24"/>
        </w:rPr>
        <w:t xml:space="preserve">QUINTO. Notifíquese </w:t>
      </w:r>
      <w:r w:rsidRPr="00415520">
        <w:rPr>
          <w:rFonts w:ascii="Palatino Linotype" w:hAnsi="Palatino Linotype" w:cs="Arial"/>
          <w:sz w:val="24"/>
          <w:szCs w:val="24"/>
        </w:rPr>
        <w:t xml:space="preserve">la presente resolución a </w:t>
      </w:r>
      <w:r w:rsidRPr="00415520">
        <w:rPr>
          <w:rFonts w:ascii="Palatino Linotype" w:hAnsi="Palatino Linotype" w:cs="Arial"/>
          <w:b/>
          <w:bCs/>
          <w:sz w:val="24"/>
          <w:szCs w:val="24"/>
        </w:rPr>
        <w:t xml:space="preserve">el </w:t>
      </w:r>
      <w:r w:rsidRPr="00415520">
        <w:rPr>
          <w:rFonts w:ascii="Palatino Linotype" w:hAnsi="Palatino Linotype" w:cs="Arial"/>
          <w:b/>
          <w:sz w:val="24"/>
          <w:szCs w:val="24"/>
        </w:rPr>
        <w:t>Recurrente</w:t>
      </w:r>
      <w:r w:rsidRPr="00415520">
        <w:rPr>
          <w:rFonts w:ascii="Palatino Linotype" w:hAnsi="Palatino Linotype" w:cs="Arial"/>
          <w:sz w:val="24"/>
          <w:szCs w:val="24"/>
        </w:rPr>
        <w:t xml:space="preserve"> vía Sistema de Acceso a la Información Mexiquense (</w:t>
      </w:r>
      <w:r w:rsidRPr="00415520">
        <w:rPr>
          <w:rFonts w:ascii="Palatino Linotype" w:hAnsi="Palatino Linotype" w:cs="Arial"/>
          <w:b/>
          <w:sz w:val="24"/>
          <w:szCs w:val="24"/>
        </w:rPr>
        <w:t>SAIMEX)</w:t>
      </w:r>
      <w:r w:rsidRPr="00415520">
        <w:rPr>
          <w:rFonts w:ascii="Palatino Linotype" w:hAnsi="Palatino Linotype" w:cs="Arial"/>
          <w:sz w:val="24"/>
          <w:szCs w:val="24"/>
        </w:rPr>
        <w:t xml:space="preserve"> y hágase de su conocimiento que, </w:t>
      </w:r>
      <w:r w:rsidRPr="00415520">
        <w:rPr>
          <w:rFonts w:ascii="Palatino Linotype" w:hAnsi="Palatino Linotype"/>
          <w:color w:val="222222"/>
          <w:sz w:val="24"/>
          <w:szCs w:val="24"/>
          <w:shd w:val="clear" w:color="auto" w:fill="FFFFFF"/>
        </w:rPr>
        <w:t xml:space="preserve">de conformidad con lo establecido en el artículo 196, de la Ley de Transparencia y Acceso </w:t>
      </w:r>
      <w:r w:rsidRPr="00415520">
        <w:rPr>
          <w:rFonts w:ascii="Palatino Linotype" w:hAnsi="Palatino Linotype"/>
          <w:color w:val="222222"/>
          <w:sz w:val="24"/>
          <w:szCs w:val="24"/>
          <w:shd w:val="clear" w:color="auto" w:fill="FFFFFF"/>
        </w:rPr>
        <w:lastRenderedPageBreak/>
        <w:t>a la Información Pública del Estado de México y Municipios, podrá promover el Juicio de Amparo en los términos de las leyes aplicables.</w:t>
      </w:r>
    </w:p>
    <w:p w:rsidR="00496901" w:rsidRPr="00FB50ED" w:rsidRDefault="00496901" w:rsidP="00FB50ED">
      <w:pPr>
        <w:widowControl w:val="0"/>
        <w:tabs>
          <w:tab w:val="left" w:pos="1276"/>
        </w:tabs>
        <w:spacing w:after="0" w:line="360" w:lineRule="auto"/>
        <w:jc w:val="both"/>
        <w:rPr>
          <w:rFonts w:ascii="Palatino Linotype" w:eastAsia="Palatino Linotype" w:hAnsi="Palatino Linotype" w:cs="Palatino Linotype"/>
          <w:sz w:val="24"/>
          <w:szCs w:val="24"/>
          <w:lang w:val="es-419"/>
        </w:rPr>
      </w:pPr>
    </w:p>
    <w:p w:rsidR="005061D2" w:rsidRPr="00FB50ED" w:rsidRDefault="005061D2" w:rsidP="00FB50ED">
      <w:pPr>
        <w:widowControl w:val="0"/>
        <w:tabs>
          <w:tab w:val="left" w:pos="1276"/>
        </w:tabs>
        <w:spacing w:after="0" w:line="360" w:lineRule="auto"/>
        <w:jc w:val="both"/>
        <w:rPr>
          <w:rFonts w:ascii="Palatino Linotype" w:eastAsia="Palatino Linotype" w:hAnsi="Palatino Linotype" w:cs="Palatino Linotype"/>
          <w:sz w:val="24"/>
          <w:szCs w:val="24"/>
          <w:lang w:val="es-419"/>
        </w:rPr>
      </w:pPr>
    </w:p>
    <w:p w:rsidR="00337A3D"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ASÍ LO RESUELVE, POR UNANIMIDAD DE VOTOS EL PLENO DEL</w:t>
      </w:r>
      <w:r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246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9A1AF2">
        <w:rPr>
          <w:rFonts w:ascii="Palatino Linotype" w:hAnsi="Palatino Linotype" w:cs="Arial"/>
          <w:sz w:val="24"/>
          <w:szCs w:val="24"/>
          <w:lang w:val="es-419"/>
        </w:rPr>
        <w:t xml:space="preserve">CUADRAGÉSIMA PRIMERA </w:t>
      </w:r>
      <w:r w:rsidRPr="00692461">
        <w:rPr>
          <w:rFonts w:ascii="Palatino Linotype" w:hAnsi="Palatino Linotype" w:cs="Arial"/>
          <w:sz w:val="24"/>
          <w:szCs w:val="24"/>
        </w:rPr>
        <w:t xml:space="preserve">SESIÓN ORDINARIA CELEBRADA EL </w:t>
      </w:r>
      <w:r w:rsidR="00415520">
        <w:rPr>
          <w:rFonts w:ascii="Palatino Linotype" w:hAnsi="Palatino Linotype" w:cs="Arial"/>
          <w:sz w:val="24"/>
          <w:szCs w:val="24"/>
          <w:lang w:val="es-419"/>
        </w:rPr>
        <w:t>DIECISÉIS</w:t>
      </w:r>
      <w:r w:rsidR="002442B2" w:rsidRPr="00692461">
        <w:rPr>
          <w:rFonts w:ascii="Palatino Linotype" w:hAnsi="Palatino Linotype" w:cs="Arial"/>
          <w:sz w:val="24"/>
          <w:szCs w:val="24"/>
        </w:rPr>
        <w:t xml:space="preserve"> </w:t>
      </w:r>
      <w:r w:rsidR="00081381" w:rsidRPr="00692461">
        <w:rPr>
          <w:rFonts w:ascii="Palatino Linotype" w:hAnsi="Palatino Linotype" w:cs="Arial"/>
          <w:sz w:val="24"/>
          <w:szCs w:val="24"/>
        </w:rPr>
        <w:t xml:space="preserve">DE </w:t>
      </w:r>
      <w:r w:rsidR="009A1AF2">
        <w:rPr>
          <w:rFonts w:ascii="Palatino Linotype" w:hAnsi="Palatino Linotype" w:cs="Arial"/>
          <w:sz w:val="24"/>
          <w:szCs w:val="24"/>
          <w:lang w:val="es-419"/>
        </w:rPr>
        <w:t>NOVIEMBRE</w:t>
      </w:r>
      <w:r w:rsidR="00081381" w:rsidRPr="00692461">
        <w:rPr>
          <w:rFonts w:ascii="Palatino Linotype" w:hAnsi="Palatino Linotype" w:cs="Arial"/>
          <w:sz w:val="24"/>
          <w:szCs w:val="24"/>
        </w:rPr>
        <w:t xml:space="preserve"> </w:t>
      </w:r>
      <w:r w:rsidRPr="00692461">
        <w:rPr>
          <w:rFonts w:ascii="Palatino Linotype" w:hAnsi="Palatino Linotype" w:cs="Arial"/>
          <w:sz w:val="24"/>
          <w:szCs w:val="24"/>
        </w:rPr>
        <w:t>DE DOS MIL VEINTI</w:t>
      </w:r>
      <w:r w:rsidR="001E3B5B" w:rsidRPr="00692461">
        <w:rPr>
          <w:rFonts w:ascii="Palatino Linotype" w:hAnsi="Palatino Linotype" w:cs="Arial"/>
          <w:sz w:val="24"/>
          <w:szCs w:val="24"/>
        </w:rPr>
        <w:t>DÓS</w:t>
      </w:r>
      <w:r w:rsidRPr="00692461">
        <w:rPr>
          <w:rFonts w:ascii="Palatino Linotype" w:hAnsi="Palatino Linotype" w:cs="Arial"/>
          <w:sz w:val="24"/>
          <w:szCs w:val="24"/>
        </w:rPr>
        <w:t xml:space="preserve">, ANTE EL ANTE EL SECRETARIO TÉCNICO DEL PLENO, ALEXIS TAPIA RAMÍREZ. </w:t>
      </w:r>
      <w:r w:rsidR="00F714D3" w:rsidRPr="00692461">
        <w:rPr>
          <w:rFonts w:ascii="Palatino Linotype" w:hAnsi="Palatino Linotype" w:cs="Arial"/>
          <w:sz w:val="24"/>
          <w:szCs w:val="24"/>
        </w:rPr>
        <w:t>--------------------</w:t>
      </w:r>
      <w:r w:rsidRPr="00692461">
        <w:rPr>
          <w:rFonts w:ascii="Palatino Linotype" w:hAnsi="Palatino Linotype" w:cs="Arial"/>
          <w:sz w:val="24"/>
          <w:szCs w:val="24"/>
        </w:rPr>
        <w:t>-----------</w:t>
      </w:r>
      <w:r w:rsidR="00EC5B14" w:rsidRPr="00692461">
        <w:rPr>
          <w:rFonts w:ascii="Palatino Linotype" w:hAnsi="Palatino Linotype" w:cs="Arial"/>
          <w:sz w:val="24"/>
          <w:szCs w:val="24"/>
        </w:rPr>
        <w:t>--</w:t>
      </w:r>
      <w:r w:rsidR="00F82E74" w:rsidRPr="00692461">
        <w:rPr>
          <w:rFonts w:ascii="Palatino Linotype" w:hAnsi="Palatino Linotype" w:cs="Arial"/>
          <w:sz w:val="24"/>
          <w:szCs w:val="24"/>
        </w:rPr>
        <w:t>-----------------------------------</w:t>
      </w:r>
      <w:r w:rsidR="00415520">
        <w:rPr>
          <w:rFonts w:ascii="Palatino Linotype" w:hAnsi="Palatino Linotype" w:cs="Arial"/>
          <w:sz w:val="24"/>
          <w:szCs w:val="24"/>
        </w:rPr>
        <w:t>---------</w:t>
      </w:r>
    </w:p>
    <w:p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rsidR="003C446F" w:rsidRPr="00692461" w:rsidRDefault="003C446F" w:rsidP="003C446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3C446F" w:rsidRPr="00692461" w:rsidRDefault="003C446F" w:rsidP="003C446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3C446F" w:rsidRPr="00692461" w:rsidRDefault="003C446F" w:rsidP="003C446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3C446F" w:rsidRPr="00692461" w:rsidRDefault="003C446F" w:rsidP="003C446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3C446F" w:rsidRPr="00692461" w:rsidRDefault="003C446F" w:rsidP="003C446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3C446F" w:rsidRPr="00692461" w:rsidRDefault="003C446F" w:rsidP="003C446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337A3D" w:rsidRDefault="00E56783" w:rsidP="00337A3D">
      <w:pPr>
        <w:spacing w:after="0" w:line="360" w:lineRule="auto"/>
        <w:jc w:val="both"/>
        <w:rPr>
          <w:rFonts w:ascii="Palatino Linotype" w:hAnsi="Palatino Linotype" w:cs="Arial"/>
          <w:sz w:val="20"/>
        </w:rPr>
      </w:pPr>
      <w:r w:rsidRPr="00692461">
        <w:rPr>
          <w:rFonts w:ascii="Palatino Linotype" w:hAnsi="Palatino Linotype" w:cs="Arial"/>
          <w:sz w:val="20"/>
        </w:rPr>
        <w:t>JMV/</w:t>
      </w:r>
      <w:r w:rsidR="00337A3D" w:rsidRPr="00692461">
        <w:rPr>
          <w:rFonts w:ascii="Palatino Linotype" w:hAnsi="Palatino Linotype" w:cs="Arial"/>
          <w:sz w:val="20"/>
        </w:rPr>
        <w:t>CCR/</w:t>
      </w:r>
      <w:r w:rsidR="00B32C1A" w:rsidRPr="00692461">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37347F" w:rsidRDefault="0037347F" w:rsidP="00337A3D">
      <w:pPr>
        <w:spacing w:after="0" w:line="360" w:lineRule="auto"/>
        <w:jc w:val="both"/>
        <w:rPr>
          <w:rFonts w:ascii="Palatino Linotype" w:hAnsi="Palatino Linotype" w:cs="Arial"/>
          <w:sz w:val="20"/>
        </w:rPr>
      </w:pPr>
    </w:p>
    <w:p w:rsidR="0037347F" w:rsidRDefault="0037347F" w:rsidP="00337A3D">
      <w:pPr>
        <w:spacing w:after="0" w:line="360" w:lineRule="auto"/>
        <w:jc w:val="both"/>
        <w:rPr>
          <w:rFonts w:ascii="Palatino Linotype" w:hAnsi="Palatino Linotype" w:cs="Arial"/>
          <w:sz w:val="20"/>
        </w:rPr>
      </w:pPr>
    </w:p>
    <w:p w:rsidR="0037347F" w:rsidRDefault="0037347F" w:rsidP="00337A3D">
      <w:pPr>
        <w:spacing w:after="0" w:line="360" w:lineRule="auto"/>
        <w:jc w:val="both"/>
        <w:rPr>
          <w:rFonts w:ascii="Palatino Linotype" w:hAnsi="Palatino Linotype" w:cs="Arial"/>
          <w:sz w:val="20"/>
        </w:rPr>
      </w:pPr>
    </w:p>
    <w:p w:rsidR="0037347F" w:rsidRDefault="0037347F" w:rsidP="00337A3D">
      <w:pPr>
        <w:spacing w:after="0" w:line="360" w:lineRule="auto"/>
        <w:jc w:val="both"/>
        <w:rPr>
          <w:rFonts w:ascii="Palatino Linotype" w:hAnsi="Palatino Linotype" w:cs="Arial"/>
          <w:sz w:val="20"/>
        </w:rPr>
      </w:pPr>
    </w:p>
    <w:p w:rsidR="0037347F" w:rsidRDefault="0037347F" w:rsidP="00337A3D">
      <w:pPr>
        <w:spacing w:after="0" w:line="360" w:lineRule="auto"/>
        <w:jc w:val="both"/>
        <w:rPr>
          <w:rFonts w:ascii="Palatino Linotype" w:hAnsi="Palatino Linotype" w:cs="Arial"/>
          <w:sz w:val="20"/>
        </w:rPr>
      </w:pPr>
    </w:p>
    <w:p w:rsidR="0037347F" w:rsidRDefault="0037347F"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F71194">
      <w:headerReference w:type="default" r:id="rId11"/>
      <w:footerReference w:type="default" r:id="rId12"/>
      <w:headerReference w:type="first" r:id="rId13"/>
      <w:footerReference w:type="first" r:id="rId14"/>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A3F" w:rsidRDefault="00954A3F" w:rsidP="00337A3D">
      <w:pPr>
        <w:spacing w:after="0" w:line="240" w:lineRule="auto"/>
      </w:pPr>
      <w:r>
        <w:separator/>
      </w:r>
    </w:p>
  </w:endnote>
  <w:endnote w:type="continuationSeparator" w:id="0">
    <w:p w:rsidR="00954A3F" w:rsidRDefault="00954A3F"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54A3F" w:rsidRPr="002D6DD8" w:rsidRDefault="00954A3F"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4AA5">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74AA5">
              <w:rPr>
                <w:rFonts w:ascii="Palatino Linotype" w:hAnsi="Palatino Linotype"/>
                <w:bCs/>
                <w:noProof/>
                <w:sz w:val="20"/>
              </w:rPr>
              <w:t>40</w:t>
            </w:r>
            <w:r>
              <w:rPr>
                <w:rFonts w:ascii="Palatino Linotype" w:hAnsi="Palatino Linotype"/>
                <w:bCs/>
                <w:noProof/>
                <w:sz w:val="20"/>
              </w:rPr>
              <w:fldChar w:fldCharType="end"/>
            </w:r>
          </w:p>
        </w:sdtContent>
      </w:sdt>
    </w:sdtContent>
  </w:sdt>
  <w:p w:rsidR="00954A3F" w:rsidRDefault="00954A3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A3F" w:rsidRPr="000B69FA" w:rsidRDefault="00954A3F"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4AA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74AA5">
      <w:rPr>
        <w:rFonts w:ascii="Palatino Linotype" w:hAnsi="Palatino Linotype"/>
        <w:bCs/>
        <w:noProof/>
        <w:sz w:val="20"/>
      </w:rPr>
      <w:t>40</w:t>
    </w:r>
    <w:r>
      <w:rPr>
        <w:rFonts w:ascii="Palatino Linotype" w:hAnsi="Palatino Linotype"/>
        <w:bCs/>
        <w:noProof/>
        <w:sz w:val="20"/>
      </w:rPr>
      <w:fldChar w:fldCharType="end"/>
    </w:r>
  </w:p>
  <w:p w:rsidR="00954A3F" w:rsidRDefault="00954A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A3F" w:rsidRDefault="00954A3F" w:rsidP="00337A3D">
      <w:pPr>
        <w:spacing w:after="0" w:line="240" w:lineRule="auto"/>
      </w:pPr>
      <w:r>
        <w:separator/>
      </w:r>
    </w:p>
  </w:footnote>
  <w:footnote w:type="continuationSeparator" w:id="0">
    <w:p w:rsidR="00954A3F" w:rsidRDefault="00954A3F" w:rsidP="00337A3D">
      <w:pPr>
        <w:spacing w:after="0" w:line="240" w:lineRule="auto"/>
      </w:pPr>
      <w:r>
        <w:continuationSeparator/>
      </w:r>
    </w:p>
  </w:footnote>
  <w:footnote w:id="1">
    <w:p w:rsidR="00954A3F" w:rsidRPr="00946E1F" w:rsidRDefault="00954A3F"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954A3F" w:rsidRPr="00641471" w:rsidTr="009F5FEF">
      <w:trPr>
        <w:trHeight w:val="227"/>
      </w:trPr>
      <w:tc>
        <w:tcPr>
          <w:tcW w:w="6521" w:type="dxa"/>
          <w:vAlign w:val="center"/>
          <w:hideMark/>
        </w:tcPr>
        <w:p w:rsidR="00954A3F" w:rsidRPr="00641471" w:rsidRDefault="00954A3F" w:rsidP="00262FB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954A3F" w:rsidRPr="00641471" w:rsidRDefault="00954A3F" w:rsidP="00C95E04">
          <w:pPr>
            <w:spacing w:after="0" w:line="240" w:lineRule="auto"/>
            <w:ind w:right="74"/>
            <w:rPr>
              <w:rFonts w:ascii="Palatino Linotype" w:hAnsi="Palatino Linotype" w:cs="Arial"/>
              <w:b/>
              <w:szCs w:val="20"/>
            </w:rPr>
          </w:pPr>
          <w:r>
            <w:rPr>
              <w:rFonts w:ascii="Palatino Linotype" w:hAnsi="Palatino Linotype" w:cs="Arial"/>
              <w:b/>
              <w:bCs/>
              <w:sz w:val="24"/>
              <w:lang w:eastAsia="es-MX"/>
            </w:rPr>
            <w:t>0</w:t>
          </w:r>
          <w:r>
            <w:rPr>
              <w:rFonts w:ascii="Palatino Linotype" w:hAnsi="Palatino Linotype" w:cs="Arial"/>
              <w:b/>
              <w:bCs/>
              <w:sz w:val="24"/>
              <w:lang w:val="es-419" w:eastAsia="es-MX"/>
            </w:rPr>
            <w:t>9270</w:t>
          </w:r>
          <w:r>
            <w:rPr>
              <w:rFonts w:ascii="Palatino Linotype" w:hAnsi="Palatino Linotype" w:cs="Arial"/>
              <w:b/>
              <w:bCs/>
              <w:sz w:val="24"/>
              <w:lang w:eastAsia="es-MX"/>
            </w:rPr>
            <w:t>/INFOEM/IP/RR/2022</w:t>
          </w:r>
        </w:p>
      </w:tc>
    </w:tr>
    <w:tr w:rsidR="00954A3F" w:rsidRPr="00262FBF" w:rsidTr="009F5FEF">
      <w:trPr>
        <w:trHeight w:val="242"/>
      </w:trPr>
      <w:tc>
        <w:tcPr>
          <w:tcW w:w="6521" w:type="dxa"/>
          <w:vAlign w:val="center"/>
          <w:hideMark/>
        </w:tcPr>
        <w:p w:rsidR="00954A3F" w:rsidRPr="00641471" w:rsidRDefault="00954A3F" w:rsidP="00262FB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954A3F" w:rsidRDefault="00954A3F" w:rsidP="00C95E04">
          <w:pPr>
            <w:spacing w:after="0" w:line="240" w:lineRule="auto"/>
            <w:ind w:right="74"/>
            <w:rPr>
              <w:rFonts w:ascii="Palatino Linotype" w:hAnsi="Palatino Linotype" w:cs="Arial"/>
              <w:b/>
              <w:bCs/>
              <w:sz w:val="24"/>
              <w:lang w:val="es-419" w:eastAsia="es-MX"/>
            </w:rPr>
          </w:pPr>
          <w:r>
            <w:rPr>
              <w:rFonts w:ascii="Palatino Linotype" w:hAnsi="Palatino Linotype" w:cs="Arial"/>
              <w:b/>
              <w:bCs/>
              <w:sz w:val="24"/>
              <w:lang w:val="es-419" w:eastAsia="es-MX"/>
            </w:rPr>
            <w:t>Ayuntamiento de Valle de</w:t>
          </w:r>
        </w:p>
        <w:p w:rsidR="00954A3F" w:rsidRPr="00EA24FA" w:rsidRDefault="00954A3F" w:rsidP="00C95E04">
          <w:pPr>
            <w:spacing w:after="0" w:line="240" w:lineRule="auto"/>
            <w:ind w:right="74"/>
            <w:rPr>
              <w:lang w:val="es-419"/>
            </w:rPr>
          </w:pPr>
          <w:r>
            <w:rPr>
              <w:rFonts w:ascii="Palatino Linotype" w:hAnsi="Palatino Linotype" w:cs="Arial"/>
              <w:b/>
              <w:bCs/>
              <w:sz w:val="24"/>
              <w:lang w:val="es-419" w:eastAsia="es-MX"/>
            </w:rPr>
            <w:t>Chalco Solidaridad</w:t>
          </w:r>
        </w:p>
      </w:tc>
    </w:tr>
    <w:tr w:rsidR="00954A3F" w:rsidRPr="00641471" w:rsidTr="009F5FEF">
      <w:trPr>
        <w:trHeight w:val="342"/>
      </w:trPr>
      <w:tc>
        <w:tcPr>
          <w:tcW w:w="6521" w:type="dxa"/>
        </w:tcPr>
        <w:p w:rsidR="00954A3F" w:rsidRPr="00641471" w:rsidRDefault="00954A3F" w:rsidP="00262FB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954A3F" w:rsidRPr="00641471" w:rsidRDefault="00954A3F"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954A3F" w:rsidRPr="00AE046A" w:rsidRDefault="00954A3F"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954A3F" w:rsidTr="00262FBF">
      <w:trPr>
        <w:trHeight w:val="227"/>
      </w:trPr>
      <w:tc>
        <w:tcPr>
          <w:tcW w:w="6521" w:type="dxa"/>
          <w:vAlign w:val="center"/>
          <w:hideMark/>
        </w:tcPr>
        <w:p w:rsidR="00954A3F" w:rsidRPr="00641471" w:rsidRDefault="00954A3F"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954A3F" w:rsidRPr="004C6C9B" w:rsidRDefault="00954A3F" w:rsidP="00C95E04">
          <w:pPr>
            <w:spacing w:after="0" w:line="240" w:lineRule="auto"/>
            <w:ind w:right="74"/>
            <w:rPr>
              <w:rFonts w:ascii="Palatino Linotype" w:hAnsi="Palatino Linotype" w:cs="Arial"/>
              <w:b/>
              <w:bCs/>
              <w:sz w:val="24"/>
              <w:lang w:val="es-419" w:eastAsia="es-MX"/>
            </w:rPr>
          </w:pPr>
          <w:r w:rsidRPr="004C6C9B">
            <w:rPr>
              <w:rFonts w:ascii="Palatino Linotype" w:hAnsi="Palatino Linotype" w:cs="Arial"/>
              <w:b/>
              <w:bCs/>
              <w:sz w:val="24"/>
              <w:lang w:val="es-419" w:eastAsia="es-MX"/>
            </w:rPr>
            <w:t>0</w:t>
          </w:r>
          <w:r>
            <w:rPr>
              <w:rFonts w:ascii="Palatino Linotype" w:hAnsi="Palatino Linotype" w:cs="Arial"/>
              <w:b/>
              <w:bCs/>
              <w:sz w:val="24"/>
              <w:lang w:val="es-419" w:eastAsia="es-MX"/>
            </w:rPr>
            <w:t>9270</w:t>
          </w:r>
          <w:r w:rsidRPr="004C6C9B">
            <w:rPr>
              <w:rFonts w:ascii="Palatino Linotype" w:hAnsi="Palatino Linotype" w:cs="Arial"/>
              <w:b/>
              <w:bCs/>
              <w:sz w:val="24"/>
              <w:lang w:val="es-419" w:eastAsia="es-MX"/>
            </w:rPr>
            <w:t>/INFOEM/IP/RR/2022</w:t>
          </w:r>
        </w:p>
      </w:tc>
    </w:tr>
    <w:tr w:rsidR="00954A3F" w:rsidTr="00262FBF">
      <w:trPr>
        <w:trHeight w:val="242"/>
      </w:trPr>
      <w:tc>
        <w:tcPr>
          <w:tcW w:w="6521" w:type="dxa"/>
          <w:vAlign w:val="center"/>
          <w:hideMark/>
        </w:tcPr>
        <w:p w:rsidR="00954A3F" w:rsidRPr="00641471" w:rsidRDefault="00954A3F"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954A3F" w:rsidRDefault="00954A3F" w:rsidP="004C6C9B">
          <w:pPr>
            <w:spacing w:after="0" w:line="240" w:lineRule="auto"/>
            <w:ind w:right="74"/>
            <w:rPr>
              <w:rFonts w:ascii="Palatino Linotype" w:hAnsi="Palatino Linotype" w:cs="Arial"/>
              <w:b/>
              <w:bCs/>
              <w:sz w:val="24"/>
              <w:lang w:val="es-419" w:eastAsia="es-MX"/>
            </w:rPr>
          </w:pPr>
          <w:r>
            <w:rPr>
              <w:rFonts w:ascii="Palatino Linotype" w:hAnsi="Palatino Linotype" w:cs="Arial"/>
              <w:b/>
              <w:bCs/>
              <w:sz w:val="24"/>
              <w:lang w:val="es-419" w:eastAsia="es-MX"/>
            </w:rPr>
            <w:t>Ayuntamiento de Valle de</w:t>
          </w:r>
        </w:p>
        <w:p w:rsidR="00954A3F" w:rsidRPr="004C6C9B" w:rsidRDefault="00954A3F" w:rsidP="004C6C9B">
          <w:pPr>
            <w:spacing w:after="0" w:line="240" w:lineRule="auto"/>
            <w:ind w:right="74"/>
            <w:rPr>
              <w:rFonts w:ascii="Palatino Linotype" w:hAnsi="Palatino Linotype" w:cs="Arial"/>
              <w:b/>
              <w:bCs/>
              <w:sz w:val="24"/>
              <w:lang w:val="es-419" w:eastAsia="es-MX"/>
            </w:rPr>
          </w:pPr>
          <w:r>
            <w:rPr>
              <w:rFonts w:ascii="Palatino Linotype" w:hAnsi="Palatino Linotype" w:cs="Arial"/>
              <w:b/>
              <w:bCs/>
              <w:sz w:val="24"/>
              <w:lang w:val="es-419" w:eastAsia="es-MX"/>
            </w:rPr>
            <w:t>Chalco Solidaridad</w:t>
          </w:r>
        </w:p>
      </w:tc>
    </w:tr>
    <w:tr w:rsidR="00954A3F" w:rsidTr="00262FBF">
      <w:trPr>
        <w:trHeight w:val="342"/>
      </w:trPr>
      <w:tc>
        <w:tcPr>
          <w:tcW w:w="6521" w:type="dxa"/>
        </w:tcPr>
        <w:p w:rsidR="00954A3F" w:rsidRPr="00641471" w:rsidRDefault="00954A3F"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rsidR="00954A3F" w:rsidRPr="004C6C9B" w:rsidRDefault="00B74AA5" w:rsidP="004C6C9B">
          <w:pPr>
            <w:spacing w:after="0" w:line="240" w:lineRule="auto"/>
            <w:ind w:right="74"/>
            <w:rPr>
              <w:rFonts w:ascii="Palatino Linotype" w:hAnsi="Palatino Linotype" w:cs="Arial"/>
              <w:b/>
              <w:bCs/>
              <w:sz w:val="24"/>
              <w:lang w:val="es-419" w:eastAsia="es-MX"/>
            </w:rPr>
          </w:pPr>
          <w:r>
            <w:rPr>
              <w:rFonts w:ascii="Palatino Linotype" w:hAnsi="Palatino Linotype" w:cs="Arial"/>
              <w:b/>
              <w:bCs/>
              <w:sz w:val="24"/>
              <w:lang w:val="es-419" w:eastAsia="es-MX"/>
            </w:rPr>
            <w:t>XXXXXXXXXXXXX</w:t>
          </w:r>
        </w:p>
      </w:tc>
    </w:tr>
    <w:tr w:rsidR="00954A3F" w:rsidTr="00262FBF">
      <w:trPr>
        <w:trHeight w:val="342"/>
      </w:trPr>
      <w:tc>
        <w:tcPr>
          <w:tcW w:w="6521" w:type="dxa"/>
        </w:tcPr>
        <w:p w:rsidR="00954A3F" w:rsidRPr="00641471" w:rsidRDefault="00954A3F"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954A3F" w:rsidRPr="004C6C9B" w:rsidRDefault="00954A3F" w:rsidP="004C6C9B">
          <w:pPr>
            <w:spacing w:after="0" w:line="240" w:lineRule="auto"/>
            <w:ind w:right="74"/>
            <w:rPr>
              <w:rFonts w:ascii="Palatino Linotype" w:hAnsi="Palatino Linotype" w:cs="Arial"/>
              <w:b/>
              <w:bCs/>
              <w:sz w:val="24"/>
              <w:lang w:val="es-419" w:eastAsia="es-MX"/>
            </w:rPr>
          </w:pPr>
          <w:r w:rsidRPr="004C6C9B">
            <w:rPr>
              <w:rFonts w:ascii="Palatino Linotype" w:hAnsi="Palatino Linotype" w:cs="Arial"/>
              <w:b/>
              <w:bCs/>
              <w:sz w:val="24"/>
              <w:lang w:val="es-419" w:eastAsia="es-MX"/>
            </w:rPr>
            <w:t>José Martínez Vilchis</w:t>
          </w:r>
        </w:p>
      </w:tc>
    </w:tr>
  </w:tbl>
  <w:p w:rsidR="00954A3F" w:rsidRPr="00C222C0" w:rsidRDefault="00954A3F">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posOffset>-8626</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526"/>
    <w:multiLevelType w:val="hybridMultilevel"/>
    <w:tmpl w:val="51BE4ACE"/>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2E1846"/>
    <w:multiLevelType w:val="hybridMultilevel"/>
    <w:tmpl w:val="71B6DB4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955B4"/>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7332B2"/>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9B3696B"/>
    <w:multiLevelType w:val="hybridMultilevel"/>
    <w:tmpl w:val="51BE4ACE"/>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567F94"/>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ED5B51"/>
    <w:multiLevelType w:val="hybridMultilevel"/>
    <w:tmpl w:val="51BE4ACE"/>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46BD0C78"/>
    <w:multiLevelType w:val="hybridMultilevel"/>
    <w:tmpl w:val="3A3A1B7A"/>
    <w:lvl w:ilvl="0" w:tplc="744C1EFA">
      <w:start w:val="29"/>
      <w:numFmt w:val="upperRoman"/>
      <w:lvlText w:val="%1."/>
      <w:lvlJc w:val="left"/>
      <w:pPr>
        <w:ind w:left="112" w:hanging="186"/>
      </w:pPr>
      <w:rPr>
        <w:rFonts w:ascii="Palatino Linotype" w:eastAsia="Arial" w:hAnsi="Palatino Linotype" w:cs="Arial" w:hint="default"/>
        <w:b/>
        <w:bCs/>
        <w:spacing w:val="-19"/>
        <w:w w:val="99"/>
        <w:sz w:val="20"/>
        <w:szCs w:val="20"/>
      </w:rPr>
    </w:lvl>
    <w:lvl w:ilvl="1" w:tplc="BFF2195E">
      <w:start w:val="1"/>
      <w:numFmt w:val="lowerLetter"/>
      <w:lvlText w:val="%2)"/>
      <w:lvlJc w:val="left"/>
      <w:pPr>
        <w:ind w:left="1121" w:hanging="212"/>
      </w:pPr>
      <w:rPr>
        <w:rFonts w:ascii="Bookman Old Style" w:eastAsia="Arial" w:hAnsi="Bookman Old Style" w:cs="Arial" w:hint="default"/>
        <w:b/>
        <w:bCs/>
        <w:w w:val="99"/>
        <w:sz w:val="20"/>
        <w:szCs w:val="20"/>
      </w:rPr>
    </w:lvl>
    <w:lvl w:ilvl="2" w:tplc="E85A4B76">
      <w:start w:val="1"/>
      <w:numFmt w:val="decimal"/>
      <w:lvlText w:val="%3)"/>
      <w:lvlJc w:val="left"/>
      <w:pPr>
        <w:ind w:left="2158" w:hanging="238"/>
      </w:pPr>
      <w:rPr>
        <w:rFonts w:ascii="Bookman Old Style" w:eastAsia="Arial" w:hAnsi="Bookman Old Styl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21" w15:restartNumberingAfterBreak="0">
    <w:nsid w:val="4BCF1609"/>
    <w:multiLevelType w:val="hybridMultilevel"/>
    <w:tmpl w:val="A3F2EDFE"/>
    <w:lvl w:ilvl="0" w:tplc="9E3A98CE">
      <w:start w:val="18"/>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4062543"/>
    <w:multiLevelType w:val="hybridMultilevel"/>
    <w:tmpl w:val="71B6DB4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54EF1F97"/>
    <w:multiLevelType w:val="hybridMultilevel"/>
    <w:tmpl w:val="A8506F7A"/>
    <w:lvl w:ilvl="0" w:tplc="6810A32E">
      <w:start w:val="1"/>
      <w:numFmt w:val="decimal"/>
      <w:lvlText w:val="%1."/>
      <w:lvlJc w:val="left"/>
      <w:pPr>
        <w:ind w:left="1004" w:hanging="360"/>
      </w:pPr>
      <w:rPr>
        <w:rFonts w:hint="default"/>
      </w:rPr>
    </w:lvl>
    <w:lvl w:ilvl="1" w:tplc="580A0019" w:tentative="1">
      <w:start w:val="1"/>
      <w:numFmt w:val="lowerLetter"/>
      <w:lvlText w:val="%2."/>
      <w:lvlJc w:val="left"/>
      <w:pPr>
        <w:ind w:left="1724" w:hanging="360"/>
      </w:pPr>
    </w:lvl>
    <w:lvl w:ilvl="2" w:tplc="580A001B" w:tentative="1">
      <w:start w:val="1"/>
      <w:numFmt w:val="lowerRoman"/>
      <w:lvlText w:val="%3."/>
      <w:lvlJc w:val="right"/>
      <w:pPr>
        <w:ind w:left="2444" w:hanging="180"/>
      </w:pPr>
    </w:lvl>
    <w:lvl w:ilvl="3" w:tplc="580A000F" w:tentative="1">
      <w:start w:val="1"/>
      <w:numFmt w:val="decimal"/>
      <w:lvlText w:val="%4."/>
      <w:lvlJc w:val="left"/>
      <w:pPr>
        <w:ind w:left="3164" w:hanging="360"/>
      </w:pPr>
    </w:lvl>
    <w:lvl w:ilvl="4" w:tplc="580A0019" w:tentative="1">
      <w:start w:val="1"/>
      <w:numFmt w:val="lowerLetter"/>
      <w:lvlText w:val="%5."/>
      <w:lvlJc w:val="left"/>
      <w:pPr>
        <w:ind w:left="3884" w:hanging="360"/>
      </w:pPr>
    </w:lvl>
    <w:lvl w:ilvl="5" w:tplc="580A001B" w:tentative="1">
      <w:start w:val="1"/>
      <w:numFmt w:val="lowerRoman"/>
      <w:lvlText w:val="%6."/>
      <w:lvlJc w:val="right"/>
      <w:pPr>
        <w:ind w:left="4604" w:hanging="180"/>
      </w:pPr>
    </w:lvl>
    <w:lvl w:ilvl="6" w:tplc="580A000F" w:tentative="1">
      <w:start w:val="1"/>
      <w:numFmt w:val="decimal"/>
      <w:lvlText w:val="%7."/>
      <w:lvlJc w:val="left"/>
      <w:pPr>
        <w:ind w:left="5324" w:hanging="360"/>
      </w:pPr>
    </w:lvl>
    <w:lvl w:ilvl="7" w:tplc="580A0019" w:tentative="1">
      <w:start w:val="1"/>
      <w:numFmt w:val="lowerLetter"/>
      <w:lvlText w:val="%8."/>
      <w:lvlJc w:val="left"/>
      <w:pPr>
        <w:ind w:left="6044" w:hanging="360"/>
      </w:pPr>
    </w:lvl>
    <w:lvl w:ilvl="8" w:tplc="580A001B" w:tentative="1">
      <w:start w:val="1"/>
      <w:numFmt w:val="lowerRoman"/>
      <w:lvlText w:val="%9."/>
      <w:lvlJc w:val="right"/>
      <w:pPr>
        <w:ind w:left="6764" w:hanging="180"/>
      </w:pPr>
    </w:lvl>
  </w:abstractNum>
  <w:abstractNum w:abstractNumId="28"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9"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C6D6630"/>
    <w:multiLevelType w:val="hybridMultilevel"/>
    <w:tmpl w:val="18C24A08"/>
    <w:lvl w:ilvl="0" w:tplc="1B10B936">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743E467A"/>
    <w:multiLevelType w:val="hybridMultilevel"/>
    <w:tmpl w:val="1152C314"/>
    <w:lvl w:ilvl="0" w:tplc="6A2C9EFE">
      <w:start w:val="1"/>
      <w:numFmt w:val="decimal"/>
      <w:lvlText w:val="%1."/>
      <w:lvlJc w:val="left"/>
      <w:pPr>
        <w:ind w:left="644" w:hanging="360"/>
      </w:pPr>
      <w:rPr>
        <w:rFonts w:cs="Arial" w:hint="default"/>
        <w:b/>
        <w:color w:val="auto"/>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abstractNum w:abstractNumId="34"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CB5368"/>
    <w:multiLevelType w:val="hybridMultilevel"/>
    <w:tmpl w:val="BDE22D82"/>
    <w:lvl w:ilvl="0" w:tplc="562C606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2"/>
  </w:num>
  <w:num w:numId="2">
    <w:abstractNumId w:val="3"/>
  </w:num>
  <w:num w:numId="3">
    <w:abstractNumId w:val="11"/>
  </w:num>
  <w:num w:numId="4">
    <w:abstractNumId w:val="4"/>
  </w:num>
  <w:num w:numId="5">
    <w:abstractNumId w:val="23"/>
  </w:num>
  <w:num w:numId="6">
    <w:abstractNumId w:val="18"/>
  </w:num>
  <w:num w:numId="7">
    <w:abstractNumId w:val="24"/>
  </w:num>
  <w:num w:numId="8">
    <w:abstractNumId w:val="9"/>
  </w:num>
  <w:num w:numId="9">
    <w:abstractNumId w:val="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4"/>
  </w:num>
  <w:num w:numId="13">
    <w:abstractNumId w:val="13"/>
  </w:num>
  <w:num w:numId="14">
    <w:abstractNumId w:val="25"/>
  </w:num>
  <w:num w:numId="15">
    <w:abstractNumId w:val="29"/>
  </w:num>
  <w:num w:numId="16">
    <w:abstractNumId w:val="10"/>
  </w:num>
  <w:num w:numId="17">
    <w:abstractNumId w:val="3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2"/>
  </w:num>
  <w:num w:numId="22">
    <w:abstractNumId w:val="17"/>
  </w:num>
  <w:num w:numId="23">
    <w:abstractNumId w:val="33"/>
  </w:num>
  <w:num w:numId="24">
    <w:abstractNumId w:val="34"/>
  </w:num>
  <w:num w:numId="25">
    <w:abstractNumId w:val="20"/>
  </w:num>
  <w:num w:numId="26">
    <w:abstractNumId w:val="35"/>
  </w:num>
  <w:num w:numId="27">
    <w:abstractNumId w:val="2"/>
  </w:num>
  <w:num w:numId="28">
    <w:abstractNumId w:val="0"/>
  </w:num>
  <w:num w:numId="29">
    <w:abstractNumId w:val="21"/>
  </w:num>
  <w:num w:numId="30">
    <w:abstractNumId w:val="30"/>
  </w:num>
  <w:num w:numId="31">
    <w:abstractNumId w:val="26"/>
  </w:num>
  <w:num w:numId="32">
    <w:abstractNumId w:val="15"/>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abstractNumId w:val="27"/>
  </w:num>
  <w:num w:numId="37">
    <w:abstractNumId w:val="6"/>
  </w:num>
  <w:num w:numId="38">
    <w:abstractNumId w:val="16"/>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8"/>
  </w:num>
  <w:num w:numId="4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419" w:vendorID="64" w:dllVersion="131078" w:nlCheck="1" w:checkStyle="0"/>
  <w:proofState w:spelling="clean" w:grammar="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3CEF"/>
    <w:rsid w:val="00005A11"/>
    <w:rsid w:val="00007F88"/>
    <w:rsid w:val="00015608"/>
    <w:rsid w:val="00021044"/>
    <w:rsid w:val="000229B5"/>
    <w:rsid w:val="0003012B"/>
    <w:rsid w:val="00030701"/>
    <w:rsid w:val="000358BA"/>
    <w:rsid w:val="00036F8B"/>
    <w:rsid w:val="000401D7"/>
    <w:rsid w:val="00045D7D"/>
    <w:rsid w:val="00050AEB"/>
    <w:rsid w:val="000510BA"/>
    <w:rsid w:val="00055B30"/>
    <w:rsid w:val="0006030C"/>
    <w:rsid w:val="00063433"/>
    <w:rsid w:val="00063530"/>
    <w:rsid w:val="00064E75"/>
    <w:rsid w:val="00066174"/>
    <w:rsid w:val="000708A8"/>
    <w:rsid w:val="0007446D"/>
    <w:rsid w:val="000750FC"/>
    <w:rsid w:val="000765CE"/>
    <w:rsid w:val="00080715"/>
    <w:rsid w:val="00081381"/>
    <w:rsid w:val="00083AFE"/>
    <w:rsid w:val="00084319"/>
    <w:rsid w:val="00091170"/>
    <w:rsid w:val="000920EB"/>
    <w:rsid w:val="00093414"/>
    <w:rsid w:val="000A3E93"/>
    <w:rsid w:val="000A57F9"/>
    <w:rsid w:val="000A7C9B"/>
    <w:rsid w:val="000B2B6F"/>
    <w:rsid w:val="000B3005"/>
    <w:rsid w:val="000C1F00"/>
    <w:rsid w:val="000C4ACF"/>
    <w:rsid w:val="000D1973"/>
    <w:rsid w:val="000D389D"/>
    <w:rsid w:val="000D5EF6"/>
    <w:rsid w:val="000E08A0"/>
    <w:rsid w:val="000E6F6E"/>
    <w:rsid w:val="000F5270"/>
    <w:rsid w:val="000F78F3"/>
    <w:rsid w:val="00102262"/>
    <w:rsid w:val="00112676"/>
    <w:rsid w:val="00112CEA"/>
    <w:rsid w:val="00113274"/>
    <w:rsid w:val="001146BC"/>
    <w:rsid w:val="001148ED"/>
    <w:rsid w:val="0011490E"/>
    <w:rsid w:val="00115FC6"/>
    <w:rsid w:val="00121A8A"/>
    <w:rsid w:val="00121CFD"/>
    <w:rsid w:val="00123778"/>
    <w:rsid w:val="00123996"/>
    <w:rsid w:val="0012414D"/>
    <w:rsid w:val="001252B8"/>
    <w:rsid w:val="001339D7"/>
    <w:rsid w:val="00136DB5"/>
    <w:rsid w:val="00142307"/>
    <w:rsid w:val="00142A95"/>
    <w:rsid w:val="00143A49"/>
    <w:rsid w:val="00144374"/>
    <w:rsid w:val="001460D8"/>
    <w:rsid w:val="00150FBB"/>
    <w:rsid w:val="00152AB6"/>
    <w:rsid w:val="001576A2"/>
    <w:rsid w:val="00157B7F"/>
    <w:rsid w:val="001606E1"/>
    <w:rsid w:val="00161333"/>
    <w:rsid w:val="00163245"/>
    <w:rsid w:val="001654F9"/>
    <w:rsid w:val="001660FC"/>
    <w:rsid w:val="00172F6F"/>
    <w:rsid w:val="001743BA"/>
    <w:rsid w:val="00175759"/>
    <w:rsid w:val="00180C67"/>
    <w:rsid w:val="00187603"/>
    <w:rsid w:val="00187D36"/>
    <w:rsid w:val="001925AB"/>
    <w:rsid w:val="001A1034"/>
    <w:rsid w:val="001A667D"/>
    <w:rsid w:val="001B0DEB"/>
    <w:rsid w:val="001B2FE9"/>
    <w:rsid w:val="001B3D9A"/>
    <w:rsid w:val="001B6CB9"/>
    <w:rsid w:val="001C034C"/>
    <w:rsid w:val="001C485B"/>
    <w:rsid w:val="001D114A"/>
    <w:rsid w:val="001D3D7E"/>
    <w:rsid w:val="001D7C08"/>
    <w:rsid w:val="001E0966"/>
    <w:rsid w:val="001E28BA"/>
    <w:rsid w:val="001E3B5B"/>
    <w:rsid w:val="001E4511"/>
    <w:rsid w:val="001E50A6"/>
    <w:rsid w:val="001E7BD7"/>
    <w:rsid w:val="001F0419"/>
    <w:rsid w:val="001F1998"/>
    <w:rsid w:val="001F1C38"/>
    <w:rsid w:val="001F3B02"/>
    <w:rsid w:val="002018B0"/>
    <w:rsid w:val="00216D33"/>
    <w:rsid w:val="00223048"/>
    <w:rsid w:val="0022502C"/>
    <w:rsid w:val="0022719C"/>
    <w:rsid w:val="00227562"/>
    <w:rsid w:val="00227DC3"/>
    <w:rsid w:val="00230A7A"/>
    <w:rsid w:val="00231C3D"/>
    <w:rsid w:val="002378A4"/>
    <w:rsid w:val="00242820"/>
    <w:rsid w:val="00242F50"/>
    <w:rsid w:val="00243128"/>
    <w:rsid w:val="002442B2"/>
    <w:rsid w:val="002460D1"/>
    <w:rsid w:val="00260CA8"/>
    <w:rsid w:val="00262FBF"/>
    <w:rsid w:val="00267A25"/>
    <w:rsid w:val="00271585"/>
    <w:rsid w:val="002748BD"/>
    <w:rsid w:val="00277383"/>
    <w:rsid w:val="002840DC"/>
    <w:rsid w:val="00285BF6"/>
    <w:rsid w:val="00285F96"/>
    <w:rsid w:val="00286645"/>
    <w:rsid w:val="00286B17"/>
    <w:rsid w:val="00290F21"/>
    <w:rsid w:val="00294F0C"/>
    <w:rsid w:val="002A0B67"/>
    <w:rsid w:val="002A160C"/>
    <w:rsid w:val="002A3BE3"/>
    <w:rsid w:val="002A6AE2"/>
    <w:rsid w:val="002A78CB"/>
    <w:rsid w:val="002B07B6"/>
    <w:rsid w:val="002B29CD"/>
    <w:rsid w:val="002B3A4F"/>
    <w:rsid w:val="002C5ECB"/>
    <w:rsid w:val="002D1A9D"/>
    <w:rsid w:val="002E11F2"/>
    <w:rsid w:val="002E15D9"/>
    <w:rsid w:val="002E2373"/>
    <w:rsid w:val="002E7FDE"/>
    <w:rsid w:val="002F0173"/>
    <w:rsid w:val="002F0A5E"/>
    <w:rsid w:val="002F0AF2"/>
    <w:rsid w:val="002F3A1A"/>
    <w:rsid w:val="002F3D1A"/>
    <w:rsid w:val="002F7458"/>
    <w:rsid w:val="00304035"/>
    <w:rsid w:val="00305472"/>
    <w:rsid w:val="00311140"/>
    <w:rsid w:val="00316D75"/>
    <w:rsid w:val="00317721"/>
    <w:rsid w:val="00320336"/>
    <w:rsid w:val="00327A14"/>
    <w:rsid w:val="00330710"/>
    <w:rsid w:val="00337A3D"/>
    <w:rsid w:val="003451D1"/>
    <w:rsid w:val="00345854"/>
    <w:rsid w:val="003539A0"/>
    <w:rsid w:val="00353CFA"/>
    <w:rsid w:val="00355F54"/>
    <w:rsid w:val="00362049"/>
    <w:rsid w:val="00363067"/>
    <w:rsid w:val="00363E7E"/>
    <w:rsid w:val="00364B86"/>
    <w:rsid w:val="0037347F"/>
    <w:rsid w:val="00374011"/>
    <w:rsid w:val="00380337"/>
    <w:rsid w:val="0038080D"/>
    <w:rsid w:val="003870DA"/>
    <w:rsid w:val="003910F2"/>
    <w:rsid w:val="00394C1D"/>
    <w:rsid w:val="003C1DD7"/>
    <w:rsid w:val="003C3E51"/>
    <w:rsid w:val="003C4239"/>
    <w:rsid w:val="003C446F"/>
    <w:rsid w:val="003C4B08"/>
    <w:rsid w:val="003D0012"/>
    <w:rsid w:val="003D028D"/>
    <w:rsid w:val="003D36FD"/>
    <w:rsid w:val="003D5DB5"/>
    <w:rsid w:val="003E3631"/>
    <w:rsid w:val="003E39B6"/>
    <w:rsid w:val="003F0B45"/>
    <w:rsid w:val="003F2357"/>
    <w:rsid w:val="003F6136"/>
    <w:rsid w:val="003F7327"/>
    <w:rsid w:val="00401215"/>
    <w:rsid w:val="0040212F"/>
    <w:rsid w:val="00402B41"/>
    <w:rsid w:val="00415520"/>
    <w:rsid w:val="00416670"/>
    <w:rsid w:val="004179E3"/>
    <w:rsid w:val="00422886"/>
    <w:rsid w:val="00423C39"/>
    <w:rsid w:val="00426F16"/>
    <w:rsid w:val="00427A76"/>
    <w:rsid w:val="004301E2"/>
    <w:rsid w:val="0043066E"/>
    <w:rsid w:val="004322AB"/>
    <w:rsid w:val="00432627"/>
    <w:rsid w:val="00433200"/>
    <w:rsid w:val="004345E4"/>
    <w:rsid w:val="00434965"/>
    <w:rsid w:val="004366B8"/>
    <w:rsid w:val="00437A48"/>
    <w:rsid w:val="0044191F"/>
    <w:rsid w:val="00447E2F"/>
    <w:rsid w:val="004518E5"/>
    <w:rsid w:val="00460EE4"/>
    <w:rsid w:val="004707A5"/>
    <w:rsid w:val="004714BC"/>
    <w:rsid w:val="00481523"/>
    <w:rsid w:val="00481760"/>
    <w:rsid w:val="00482CBF"/>
    <w:rsid w:val="0049295E"/>
    <w:rsid w:val="00495148"/>
    <w:rsid w:val="00495A9D"/>
    <w:rsid w:val="00496901"/>
    <w:rsid w:val="004978FB"/>
    <w:rsid w:val="004A0624"/>
    <w:rsid w:val="004B16DC"/>
    <w:rsid w:val="004B3529"/>
    <w:rsid w:val="004B4148"/>
    <w:rsid w:val="004B4E67"/>
    <w:rsid w:val="004B7B47"/>
    <w:rsid w:val="004C2D70"/>
    <w:rsid w:val="004C5AB9"/>
    <w:rsid w:val="004C6C9B"/>
    <w:rsid w:val="004C7A02"/>
    <w:rsid w:val="004D203D"/>
    <w:rsid w:val="004D5BEB"/>
    <w:rsid w:val="004E32A0"/>
    <w:rsid w:val="004E3481"/>
    <w:rsid w:val="004E35FC"/>
    <w:rsid w:val="004E5046"/>
    <w:rsid w:val="004F040A"/>
    <w:rsid w:val="004F3932"/>
    <w:rsid w:val="004F4662"/>
    <w:rsid w:val="004F4DE1"/>
    <w:rsid w:val="005003F8"/>
    <w:rsid w:val="005042B0"/>
    <w:rsid w:val="005061D2"/>
    <w:rsid w:val="005148B8"/>
    <w:rsid w:val="00521EAD"/>
    <w:rsid w:val="00523934"/>
    <w:rsid w:val="005270BF"/>
    <w:rsid w:val="00527A12"/>
    <w:rsid w:val="00527EBA"/>
    <w:rsid w:val="00533A5E"/>
    <w:rsid w:val="005514B5"/>
    <w:rsid w:val="0055656A"/>
    <w:rsid w:val="00556ECB"/>
    <w:rsid w:val="005579F9"/>
    <w:rsid w:val="00563133"/>
    <w:rsid w:val="00563805"/>
    <w:rsid w:val="00563A01"/>
    <w:rsid w:val="00565479"/>
    <w:rsid w:val="005766BE"/>
    <w:rsid w:val="00581315"/>
    <w:rsid w:val="00592DB9"/>
    <w:rsid w:val="005A1680"/>
    <w:rsid w:val="005B11B8"/>
    <w:rsid w:val="005B18CD"/>
    <w:rsid w:val="005B5309"/>
    <w:rsid w:val="005C41DF"/>
    <w:rsid w:val="005C5147"/>
    <w:rsid w:val="005D19FD"/>
    <w:rsid w:val="005D4361"/>
    <w:rsid w:val="005D51CC"/>
    <w:rsid w:val="005D6927"/>
    <w:rsid w:val="005E1D14"/>
    <w:rsid w:val="005E43B0"/>
    <w:rsid w:val="005E62D1"/>
    <w:rsid w:val="005F1B86"/>
    <w:rsid w:val="005F39DC"/>
    <w:rsid w:val="005F693B"/>
    <w:rsid w:val="0060755C"/>
    <w:rsid w:val="0061336A"/>
    <w:rsid w:val="00616E83"/>
    <w:rsid w:val="00621C53"/>
    <w:rsid w:val="00630254"/>
    <w:rsid w:val="00631A51"/>
    <w:rsid w:val="0063698A"/>
    <w:rsid w:val="006370F7"/>
    <w:rsid w:val="00642108"/>
    <w:rsid w:val="0064514E"/>
    <w:rsid w:val="006471B1"/>
    <w:rsid w:val="00647AE3"/>
    <w:rsid w:val="00655D65"/>
    <w:rsid w:val="00660E14"/>
    <w:rsid w:val="0067379F"/>
    <w:rsid w:val="00677C90"/>
    <w:rsid w:val="0068298B"/>
    <w:rsid w:val="0068725F"/>
    <w:rsid w:val="00692461"/>
    <w:rsid w:val="00692A2D"/>
    <w:rsid w:val="006976B1"/>
    <w:rsid w:val="00697D7F"/>
    <w:rsid w:val="006A2565"/>
    <w:rsid w:val="006A38F3"/>
    <w:rsid w:val="006A3EBD"/>
    <w:rsid w:val="006A66D6"/>
    <w:rsid w:val="006A78C7"/>
    <w:rsid w:val="006B3B05"/>
    <w:rsid w:val="006C2D4B"/>
    <w:rsid w:val="006C5A14"/>
    <w:rsid w:val="006C7204"/>
    <w:rsid w:val="006C7734"/>
    <w:rsid w:val="006C7B6C"/>
    <w:rsid w:val="006D2D42"/>
    <w:rsid w:val="006D5B3B"/>
    <w:rsid w:val="006E261F"/>
    <w:rsid w:val="006E314D"/>
    <w:rsid w:val="006F0BDE"/>
    <w:rsid w:val="006F3CD8"/>
    <w:rsid w:val="006F3E4F"/>
    <w:rsid w:val="006F5E29"/>
    <w:rsid w:val="00702210"/>
    <w:rsid w:val="00702616"/>
    <w:rsid w:val="00705BBF"/>
    <w:rsid w:val="00710899"/>
    <w:rsid w:val="0071525C"/>
    <w:rsid w:val="007308D7"/>
    <w:rsid w:val="00731144"/>
    <w:rsid w:val="00736560"/>
    <w:rsid w:val="007406B9"/>
    <w:rsid w:val="0074074E"/>
    <w:rsid w:val="00745BEB"/>
    <w:rsid w:val="007523E3"/>
    <w:rsid w:val="00753DCA"/>
    <w:rsid w:val="00755D8D"/>
    <w:rsid w:val="00762693"/>
    <w:rsid w:val="007673C3"/>
    <w:rsid w:val="00773FA2"/>
    <w:rsid w:val="00777029"/>
    <w:rsid w:val="00780C1E"/>
    <w:rsid w:val="007842FA"/>
    <w:rsid w:val="00791323"/>
    <w:rsid w:val="00793231"/>
    <w:rsid w:val="007941DD"/>
    <w:rsid w:val="00795B49"/>
    <w:rsid w:val="007A5121"/>
    <w:rsid w:val="007B6867"/>
    <w:rsid w:val="007C01EE"/>
    <w:rsid w:val="007C385E"/>
    <w:rsid w:val="007C5B8D"/>
    <w:rsid w:val="007C6ACC"/>
    <w:rsid w:val="007D7122"/>
    <w:rsid w:val="007E0437"/>
    <w:rsid w:val="007E2ADF"/>
    <w:rsid w:val="007E36A8"/>
    <w:rsid w:val="007E4212"/>
    <w:rsid w:val="007F1F41"/>
    <w:rsid w:val="007F4CB9"/>
    <w:rsid w:val="007F65A4"/>
    <w:rsid w:val="007F689C"/>
    <w:rsid w:val="00800417"/>
    <w:rsid w:val="00801ABC"/>
    <w:rsid w:val="008021C8"/>
    <w:rsid w:val="008035F5"/>
    <w:rsid w:val="008041A1"/>
    <w:rsid w:val="00806F7E"/>
    <w:rsid w:val="00816C5D"/>
    <w:rsid w:val="00825CE8"/>
    <w:rsid w:val="00827AB2"/>
    <w:rsid w:val="008326D3"/>
    <w:rsid w:val="00834F57"/>
    <w:rsid w:val="00846356"/>
    <w:rsid w:val="0084756B"/>
    <w:rsid w:val="0085199B"/>
    <w:rsid w:val="008520F2"/>
    <w:rsid w:val="00857253"/>
    <w:rsid w:val="0086181A"/>
    <w:rsid w:val="00862817"/>
    <w:rsid w:val="00862D08"/>
    <w:rsid w:val="0086313D"/>
    <w:rsid w:val="00881A1F"/>
    <w:rsid w:val="00882574"/>
    <w:rsid w:val="0088704B"/>
    <w:rsid w:val="0088752D"/>
    <w:rsid w:val="00894B80"/>
    <w:rsid w:val="008A5984"/>
    <w:rsid w:val="008C4271"/>
    <w:rsid w:val="008C754D"/>
    <w:rsid w:val="008C7559"/>
    <w:rsid w:val="008D43A5"/>
    <w:rsid w:val="008E5168"/>
    <w:rsid w:val="008E5B91"/>
    <w:rsid w:val="008E5F00"/>
    <w:rsid w:val="008E62D5"/>
    <w:rsid w:val="008E6B52"/>
    <w:rsid w:val="00900864"/>
    <w:rsid w:val="00902888"/>
    <w:rsid w:val="009145EE"/>
    <w:rsid w:val="009146C3"/>
    <w:rsid w:val="00920AB5"/>
    <w:rsid w:val="00921DE5"/>
    <w:rsid w:val="00922301"/>
    <w:rsid w:val="009268B3"/>
    <w:rsid w:val="00931442"/>
    <w:rsid w:val="00934242"/>
    <w:rsid w:val="009403D0"/>
    <w:rsid w:val="009405AB"/>
    <w:rsid w:val="00940652"/>
    <w:rsid w:val="00944190"/>
    <w:rsid w:val="009461EC"/>
    <w:rsid w:val="00951446"/>
    <w:rsid w:val="00952DCF"/>
    <w:rsid w:val="00954909"/>
    <w:rsid w:val="00954A3F"/>
    <w:rsid w:val="009571B8"/>
    <w:rsid w:val="00957ADD"/>
    <w:rsid w:val="009612DF"/>
    <w:rsid w:val="00972404"/>
    <w:rsid w:val="00977343"/>
    <w:rsid w:val="009848A5"/>
    <w:rsid w:val="009A1AF2"/>
    <w:rsid w:val="009A3911"/>
    <w:rsid w:val="009A72BF"/>
    <w:rsid w:val="009B115C"/>
    <w:rsid w:val="009B24F8"/>
    <w:rsid w:val="009B3D86"/>
    <w:rsid w:val="009B4A4A"/>
    <w:rsid w:val="009C22A9"/>
    <w:rsid w:val="009C6F89"/>
    <w:rsid w:val="009D1861"/>
    <w:rsid w:val="009D3C3F"/>
    <w:rsid w:val="009D4451"/>
    <w:rsid w:val="009D4AC6"/>
    <w:rsid w:val="009D7F85"/>
    <w:rsid w:val="009E16B1"/>
    <w:rsid w:val="009E4A55"/>
    <w:rsid w:val="009F5FEF"/>
    <w:rsid w:val="009F6FF0"/>
    <w:rsid w:val="00A0111B"/>
    <w:rsid w:val="00A05367"/>
    <w:rsid w:val="00A05FBC"/>
    <w:rsid w:val="00A10C4C"/>
    <w:rsid w:val="00A13372"/>
    <w:rsid w:val="00A1370B"/>
    <w:rsid w:val="00A21CBE"/>
    <w:rsid w:val="00A25C28"/>
    <w:rsid w:val="00A3069D"/>
    <w:rsid w:val="00A41985"/>
    <w:rsid w:val="00A519DC"/>
    <w:rsid w:val="00A563AA"/>
    <w:rsid w:val="00A62977"/>
    <w:rsid w:val="00A67AD2"/>
    <w:rsid w:val="00A82A54"/>
    <w:rsid w:val="00A860A9"/>
    <w:rsid w:val="00A90D45"/>
    <w:rsid w:val="00A92418"/>
    <w:rsid w:val="00A93DE8"/>
    <w:rsid w:val="00A96292"/>
    <w:rsid w:val="00AA0277"/>
    <w:rsid w:val="00AA5F38"/>
    <w:rsid w:val="00AB36C4"/>
    <w:rsid w:val="00AC140B"/>
    <w:rsid w:val="00AC36F6"/>
    <w:rsid w:val="00AC6126"/>
    <w:rsid w:val="00AC7503"/>
    <w:rsid w:val="00AD0289"/>
    <w:rsid w:val="00AD09FF"/>
    <w:rsid w:val="00AD26DB"/>
    <w:rsid w:val="00AD3A71"/>
    <w:rsid w:val="00AE14BE"/>
    <w:rsid w:val="00AF47E9"/>
    <w:rsid w:val="00B0035C"/>
    <w:rsid w:val="00B01AF7"/>
    <w:rsid w:val="00B05372"/>
    <w:rsid w:val="00B0623F"/>
    <w:rsid w:val="00B06988"/>
    <w:rsid w:val="00B1000E"/>
    <w:rsid w:val="00B13D19"/>
    <w:rsid w:val="00B2128A"/>
    <w:rsid w:val="00B32C1A"/>
    <w:rsid w:val="00B32D6A"/>
    <w:rsid w:val="00B333A9"/>
    <w:rsid w:val="00B40F1B"/>
    <w:rsid w:val="00B50FF0"/>
    <w:rsid w:val="00B57EEE"/>
    <w:rsid w:val="00B6071B"/>
    <w:rsid w:val="00B64296"/>
    <w:rsid w:val="00B65EDB"/>
    <w:rsid w:val="00B723ED"/>
    <w:rsid w:val="00B74AA5"/>
    <w:rsid w:val="00B76306"/>
    <w:rsid w:val="00B8050B"/>
    <w:rsid w:val="00B821E2"/>
    <w:rsid w:val="00B8566C"/>
    <w:rsid w:val="00B865EC"/>
    <w:rsid w:val="00B87036"/>
    <w:rsid w:val="00B87111"/>
    <w:rsid w:val="00B93DE8"/>
    <w:rsid w:val="00BA7126"/>
    <w:rsid w:val="00BA7396"/>
    <w:rsid w:val="00BB22DF"/>
    <w:rsid w:val="00BB33E6"/>
    <w:rsid w:val="00BB707A"/>
    <w:rsid w:val="00BC16C7"/>
    <w:rsid w:val="00BD1228"/>
    <w:rsid w:val="00BD18B7"/>
    <w:rsid w:val="00BD1D30"/>
    <w:rsid w:val="00BE4441"/>
    <w:rsid w:val="00BE526D"/>
    <w:rsid w:val="00BF079C"/>
    <w:rsid w:val="00BF3E6B"/>
    <w:rsid w:val="00C0073A"/>
    <w:rsid w:val="00C12B45"/>
    <w:rsid w:val="00C14E67"/>
    <w:rsid w:val="00C155F2"/>
    <w:rsid w:val="00C164E0"/>
    <w:rsid w:val="00C175CF"/>
    <w:rsid w:val="00C20139"/>
    <w:rsid w:val="00C21116"/>
    <w:rsid w:val="00C2249B"/>
    <w:rsid w:val="00C316AB"/>
    <w:rsid w:val="00C346D5"/>
    <w:rsid w:val="00C35DA7"/>
    <w:rsid w:val="00C35F86"/>
    <w:rsid w:val="00C43E9C"/>
    <w:rsid w:val="00C543D0"/>
    <w:rsid w:val="00C55181"/>
    <w:rsid w:val="00C63D9D"/>
    <w:rsid w:val="00C63E55"/>
    <w:rsid w:val="00C71CD2"/>
    <w:rsid w:val="00C75197"/>
    <w:rsid w:val="00C75A13"/>
    <w:rsid w:val="00C766F0"/>
    <w:rsid w:val="00C834B7"/>
    <w:rsid w:val="00C847A5"/>
    <w:rsid w:val="00C8600F"/>
    <w:rsid w:val="00C8758F"/>
    <w:rsid w:val="00C90728"/>
    <w:rsid w:val="00C934E6"/>
    <w:rsid w:val="00C95062"/>
    <w:rsid w:val="00C95E04"/>
    <w:rsid w:val="00C975B9"/>
    <w:rsid w:val="00CA169B"/>
    <w:rsid w:val="00CA39C2"/>
    <w:rsid w:val="00CB53AC"/>
    <w:rsid w:val="00CB77D1"/>
    <w:rsid w:val="00CC03A5"/>
    <w:rsid w:val="00CC2479"/>
    <w:rsid w:val="00CD1E44"/>
    <w:rsid w:val="00CD3C73"/>
    <w:rsid w:val="00CD669E"/>
    <w:rsid w:val="00CE0B89"/>
    <w:rsid w:val="00CE1D76"/>
    <w:rsid w:val="00CE35C8"/>
    <w:rsid w:val="00CE3B88"/>
    <w:rsid w:val="00CE7F48"/>
    <w:rsid w:val="00CF0998"/>
    <w:rsid w:val="00CF3684"/>
    <w:rsid w:val="00CF6619"/>
    <w:rsid w:val="00D00E39"/>
    <w:rsid w:val="00D02401"/>
    <w:rsid w:val="00D04F09"/>
    <w:rsid w:val="00D05306"/>
    <w:rsid w:val="00D05619"/>
    <w:rsid w:val="00D11221"/>
    <w:rsid w:val="00D13060"/>
    <w:rsid w:val="00D13425"/>
    <w:rsid w:val="00D1469F"/>
    <w:rsid w:val="00D319F2"/>
    <w:rsid w:val="00D33043"/>
    <w:rsid w:val="00D339F0"/>
    <w:rsid w:val="00D3426C"/>
    <w:rsid w:val="00D40922"/>
    <w:rsid w:val="00D41423"/>
    <w:rsid w:val="00D45362"/>
    <w:rsid w:val="00D46A62"/>
    <w:rsid w:val="00D46B9A"/>
    <w:rsid w:val="00D52BE0"/>
    <w:rsid w:val="00D547DA"/>
    <w:rsid w:val="00D577B4"/>
    <w:rsid w:val="00D6749A"/>
    <w:rsid w:val="00D71C4A"/>
    <w:rsid w:val="00D73411"/>
    <w:rsid w:val="00D74651"/>
    <w:rsid w:val="00D77C9A"/>
    <w:rsid w:val="00D826ED"/>
    <w:rsid w:val="00D90826"/>
    <w:rsid w:val="00D90C53"/>
    <w:rsid w:val="00D91B28"/>
    <w:rsid w:val="00D922E7"/>
    <w:rsid w:val="00D94BE4"/>
    <w:rsid w:val="00DA15F6"/>
    <w:rsid w:val="00DA16E7"/>
    <w:rsid w:val="00DA61CB"/>
    <w:rsid w:val="00DA6D65"/>
    <w:rsid w:val="00DB3B51"/>
    <w:rsid w:val="00DC2A60"/>
    <w:rsid w:val="00DC731A"/>
    <w:rsid w:val="00DD6589"/>
    <w:rsid w:val="00DE1DA3"/>
    <w:rsid w:val="00DE3C08"/>
    <w:rsid w:val="00DE4509"/>
    <w:rsid w:val="00DE5565"/>
    <w:rsid w:val="00DE5BD9"/>
    <w:rsid w:val="00DF20FA"/>
    <w:rsid w:val="00E01088"/>
    <w:rsid w:val="00E01436"/>
    <w:rsid w:val="00E0303D"/>
    <w:rsid w:val="00E0332F"/>
    <w:rsid w:val="00E039A9"/>
    <w:rsid w:val="00E127A2"/>
    <w:rsid w:val="00E16168"/>
    <w:rsid w:val="00E23B95"/>
    <w:rsid w:val="00E26F92"/>
    <w:rsid w:val="00E30D49"/>
    <w:rsid w:val="00E322BA"/>
    <w:rsid w:val="00E32E4F"/>
    <w:rsid w:val="00E36701"/>
    <w:rsid w:val="00E37080"/>
    <w:rsid w:val="00E4327D"/>
    <w:rsid w:val="00E45CBA"/>
    <w:rsid w:val="00E50EB6"/>
    <w:rsid w:val="00E525B3"/>
    <w:rsid w:val="00E536AE"/>
    <w:rsid w:val="00E550E0"/>
    <w:rsid w:val="00E56783"/>
    <w:rsid w:val="00E6167A"/>
    <w:rsid w:val="00E66889"/>
    <w:rsid w:val="00E670AF"/>
    <w:rsid w:val="00E71134"/>
    <w:rsid w:val="00E75F6C"/>
    <w:rsid w:val="00E81456"/>
    <w:rsid w:val="00E826A1"/>
    <w:rsid w:val="00E90383"/>
    <w:rsid w:val="00E954BE"/>
    <w:rsid w:val="00EA24FA"/>
    <w:rsid w:val="00EA5AD0"/>
    <w:rsid w:val="00EB1430"/>
    <w:rsid w:val="00EC021D"/>
    <w:rsid w:val="00EC5B14"/>
    <w:rsid w:val="00EC73BE"/>
    <w:rsid w:val="00EC7628"/>
    <w:rsid w:val="00ED00B6"/>
    <w:rsid w:val="00ED68A0"/>
    <w:rsid w:val="00ED697B"/>
    <w:rsid w:val="00EE1D8E"/>
    <w:rsid w:val="00EE3DD1"/>
    <w:rsid w:val="00EE6307"/>
    <w:rsid w:val="00EE6BFA"/>
    <w:rsid w:val="00EE79FD"/>
    <w:rsid w:val="00EF1123"/>
    <w:rsid w:val="00EF6870"/>
    <w:rsid w:val="00EF6B07"/>
    <w:rsid w:val="00F00525"/>
    <w:rsid w:val="00F070DE"/>
    <w:rsid w:val="00F1246A"/>
    <w:rsid w:val="00F12B9A"/>
    <w:rsid w:val="00F13222"/>
    <w:rsid w:val="00F152AD"/>
    <w:rsid w:val="00F2138F"/>
    <w:rsid w:val="00F243AA"/>
    <w:rsid w:val="00F2572D"/>
    <w:rsid w:val="00F261FC"/>
    <w:rsid w:val="00F305EC"/>
    <w:rsid w:val="00F33D7B"/>
    <w:rsid w:val="00F34DE3"/>
    <w:rsid w:val="00F3766A"/>
    <w:rsid w:val="00F43B74"/>
    <w:rsid w:val="00F455B2"/>
    <w:rsid w:val="00F45CB1"/>
    <w:rsid w:val="00F47255"/>
    <w:rsid w:val="00F479E7"/>
    <w:rsid w:val="00F50A0F"/>
    <w:rsid w:val="00F53890"/>
    <w:rsid w:val="00F56697"/>
    <w:rsid w:val="00F5686F"/>
    <w:rsid w:val="00F625EA"/>
    <w:rsid w:val="00F62AA8"/>
    <w:rsid w:val="00F64663"/>
    <w:rsid w:val="00F65792"/>
    <w:rsid w:val="00F71194"/>
    <w:rsid w:val="00F7138B"/>
    <w:rsid w:val="00F714D3"/>
    <w:rsid w:val="00F740EC"/>
    <w:rsid w:val="00F75C84"/>
    <w:rsid w:val="00F80CF2"/>
    <w:rsid w:val="00F82E74"/>
    <w:rsid w:val="00F85F51"/>
    <w:rsid w:val="00F97B47"/>
    <w:rsid w:val="00FA135B"/>
    <w:rsid w:val="00FA1A88"/>
    <w:rsid w:val="00FA50A0"/>
    <w:rsid w:val="00FA7074"/>
    <w:rsid w:val="00FA70AD"/>
    <w:rsid w:val="00FB01CD"/>
    <w:rsid w:val="00FB50ED"/>
    <w:rsid w:val="00FB5CF2"/>
    <w:rsid w:val="00FB607B"/>
    <w:rsid w:val="00FC1CA2"/>
    <w:rsid w:val="00FC3401"/>
    <w:rsid w:val="00FC641E"/>
    <w:rsid w:val="00FE038C"/>
    <w:rsid w:val="00FE0E26"/>
    <w:rsid w:val="00FF0729"/>
    <w:rsid w:val="00FF17B4"/>
    <w:rsid w:val="00FF2234"/>
    <w:rsid w:val="00FF38D0"/>
    <w:rsid w:val="00FF4593"/>
    <w:rsid w:val="00FF60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1C4FC5C9"/>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805"/>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 w:type="paragraph" w:customStyle="1" w:styleId="Citas">
    <w:name w:val="Citas"/>
    <w:basedOn w:val="Normal"/>
    <w:qFormat/>
    <w:rsid w:val="009A3911"/>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498929955">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71113453">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695499107">
      <w:bodyDiv w:val="1"/>
      <w:marLeft w:val="0"/>
      <w:marRight w:val="0"/>
      <w:marTop w:val="0"/>
      <w:marBottom w:val="0"/>
      <w:divBdr>
        <w:top w:val="none" w:sz="0" w:space="0" w:color="auto"/>
        <w:left w:val="none" w:sz="0" w:space="0" w:color="auto"/>
        <w:bottom w:val="none" w:sz="0" w:space="0" w:color="auto"/>
        <w:right w:val="none" w:sz="0" w:space="0" w:color="auto"/>
      </w:divBdr>
    </w:div>
    <w:div w:id="739594126">
      <w:bodyDiv w:val="1"/>
      <w:marLeft w:val="0"/>
      <w:marRight w:val="0"/>
      <w:marTop w:val="0"/>
      <w:marBottom w:val="0"/>
      <w:divBdr>
        <w:top w:val="none" w:sz="0" w:space="0" w:color="auto"/>
        <w:left w:val="none" w:sz="0" w:space="0" w:color="auto"/>
        <w:bottom w:val="none" w:sz="0" w:space="0" w:color="auto"/>
        <w:right w:val="none" w:sz="0" w:space="0" w:color="auto"/>
      </w:divBdr>
    </w:div>
    <w:div w:id="759327185">
      <w:bodyDiv w:val="1"/>
      <w:marLeft w:val="0"/>
      <w:marRight w:val="0"/>
      <w:marTop w:val="0"/>
      <w:marBottom w:val="0"/>
      <w:divBdr>
        <w:top w:val="none" w:sz="0" w:space="0" w:color="auto"/>
        <w:left w:val="none" w:sz="0" w:space="0" w:color="auto"/>
        <w:bottom w:val="none" w:sz="0" w:space="0" w:color="auto"/>
        <w:right w:val="none" w:sz="0" w:space="0" w:color="auto"/>
      </w:divBdr>
    </w:div>
    <w:div w:id="772093699">
      <w:bodyDiv w:val="1"/>
      <w:marLeft w:val="0"/>
      <w:marRight w:val="0"/>
      <w:marTop w:val="0"/>
      <w:marBottom w:val="0"/>
      <w:divBdr>
        <w:top w:val="none" w:sz="0" w:space="0" w:color="auto"/>
        <w:left w:val="none" w:sz="0" w:space="0" w:color="auto"/>
        <w:bottom w:val="none" w:sz="0" w:space="0" w:color="auto"/>
        <w:right w:val="none" w:sz="0" w:space="0" w:color="auto"/>
      </w:divBdr>
    </w:div>
    <w:div w:id="966542827">
      <w:bodyDiv w:val="1"/>
      <w:marLeft w:val="0"/>
      <w:marRight w:val="0"/>
      <w:marTop w:val="0"/>
      <w:marBottom w:val="0"/>
      <w:divBdr>
        <w:top w:val="none" w:sz="0" w:space="0" w:color="auto"/>
        <w:left w:val="none" w:sz="0" w:space="0" w:color="auto"/>
        <w:bottom w:val="none" w:sz="0" w:space="0" w:color="auto"/>
        <w:right w:val="none" w:sz="0" w:space="0" w:color="auto"/>
      </w:divBdr>
    </w:div>
    <w:div w:id="120162837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300645831">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502621305">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597209764">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845053376">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60397708">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DE636-5B51-4024-B791-35652F3BA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66636</TotalTime>
  <Pages>40</Pages>
  <Words>8127</Words>
  <Characters>44699</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548</cp:revision>
  <dcterms:created xsi:type="dcterms:W3CDTF">2021-12-02T18:38:00Z</dcterms:created>
  <dcterms:modified xsi:type="dcterms:W3CDTF">2022-12-01T22:48:00Z</dcterms:modified>
</cp:coreProperties>
</file>