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5DE30" w14:textId="77777777" w:rsidR="0074081F" w:rsidRPr="00845195" w:rsidRDefault="0074081F" w:rsidP="0074081F">
      <w:pPr>
        <w:spacing w:after="0" w:line="360" w:lineRule="auto"/>
        <w:jc w:val="both"/>
        <w:rPr>
          <w:rFonts w:ascii="Palatino Linotype" w:hAnsi="Palatino Linotype" w:cs="Tahoma"/>
          <w:bCs/>
          <w:sz w:val="22"/>
          <w:szCs w:val="22"/>
        </w:rPr>
      </w:pPr>
      <w:bookmarkStart w:id="0" w:name="_Hlk74821493"/>
      <w:r w:rsidRPr="00845195">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veinticinco de mayo de dos mil veintidós.</w:t>
      </w:r>
    </w:p>
    <w:p w14:paraId="21098F30" w14:textId="77777777" w:rsidR="0074081F" w:rsidRPr="00845195" w:rsidRDefault="0074081F" w:rsidP="0074081F">
      <w:pPr>
        <w:spacing w:after="0" w:line="360" w:lineRule="auto"/>
        <w:jc w:val="both"/>
        <w:rPr>
          <w:rFonts w:ascii="Palatino Linotype" w:hAnsi="Palatino Linotype" w:cs="Tahoma"/>
          <w:bCs/>
          <w:sz w:val="22"/>
          <w:szCs w:val="22"/>
        </w:rPr>
      </w:pPr>
    </w:p>
    <w:p w14:paraId="06C6DD50" w14:textId="77777777" w:rsidR="0074081F" w:rsidRPr="00845195" w:rsidRDefault="0074081F" w:rsidP="0074081F">
      <w:pPr>
        <w:spacing w:after="0" w:line="360" w:lineRule="auto"/>
        <w:jc w:val="both"/>
        <w:rPr>
          <w:rFonts w:ascii="Palatino Linotype" w:hAnsi="Palatino Linotype" w:cs="Tahoma"/>
          <w:bCs/>
          <w:color w:val="0D0D0D" w:themeColor="text1" w:themeTint="F2"/>
          <w:sz w:val="22"/>
          <w:szCs w:val="22"/>
        </w:rPr>
      </w:pPr>
      <w:r w:rsidRPr="00845195">
        <w:rPr>
          <w:rFonts w:ascii="Palatino Linotype" w:hAnsi="Palatino Linotype" w:cs="Tahoma"/>
          <w:b/>
          <w:bCs/>
          <w:color w:val="0D0D0D" w:themeColor="text1" w:themeTint="F2"/>
          <w:sz w:val="22"/>
          <w:szCs w:val="22"/>
        </w:rPr>
        <w:t xml:space="preserve">VISTO </w:t>
      </w:r>
      <w:r w:rsidRPr="00845195">
        <w:rPr>
          <w:rFonts w:ascii="Palatino Linotype" w:hAnsi="Palatino Linotype" w:cs="Tahoma"/>
          <w:bCs/>
          <w:color w:val="0D0D0D" w:themeColor="text1" w:themeTint="F2"/>
          <w:sz w:val="22"/>
          <w:szCs w:val="22"/>
        </w:rPr>
        <w:t xml:space="preserve">el expediente conformado con motivo del Recurso de Revisión 02296/INFOEM/IP/RR/2022, interpuesto por el Recurrente o Particular, en contra de la respuesta del Sujeto Obligado </w:t>
      </w:r>
      <w:r w:rsidRPr="00845195">
        <w:rPr>
          <w:rFonts w:ascii="Palatino Linotype" w:eastAsia="Calibri" w:hAnsi="Palatino Linotype" w:cs="Tahoma"/>
          <w:bCs/>
          <w:sz w:val="22"/>
          <w:szCs w:val="22"/>
        </w:rPr>
        <w:t xml:space="preserve">Ayuntamiento de Metepec, </w:t>
      </w:r>
      <w:r w:rsidRPr="00845195">
        <w:rPr>
          <w:rFonts w:ascii="Palatino Linotype" w:hAnsi="Palatino Linotype" w:cs="Tahoma"/>
          <w:bCs/>
          <w:color w:val="0D0D0D" w:themeColor="text1" w:themeTint="F2"/>
          <w:sz w:val="22"/>
          <w:szCs w:val="22"/>
        </w:rPr>
        <w:t>se emite la presente Resolución con base en los Antecedentes y C</w:t>
      </w:r>
      <w:r w:rsidRPr="00845195">
        <w:rPr>
          <w:rFonts w:ascii="Palatino Linotype" w:hAnsi="Palatino Linotype" w:cs="Tahoma"/>
          <w:bCs/>
          <w:sz w:val="22"/>
          <w:szCs w:val="22"/>
        </w:rPr>
        <w:t>onsiderandos que se exponen a continuación:</w:t>
      </w:r>
    </w:p>
    <w:p w14:paraId="1624F45F" w14:textId="77777777" w:rsidR="0074081F" w:rsidRPr="00845195" w:rsidRDefault="0074081F" w:rsidP="0074081F">
      <w:pPr>
        <w:spacing w:after="0" w:line="360" w:lineRule="auto"/>
        <w:jc w:val="both"/>
        <w:rPr>
          <w:rFonts w:ascii="Palatino Linotype" w:hAnsi="Palatino Linotype" w:cs="Tahoma"/>
          <w:bCs/>
          <w:sz w:val="22"/>
          <w:szCs w:val="22"/>
        </w:rPr>
      </w:pPr>
      <w:r w:rsidRPr="00845195">
        <w:rPr>
          <w:rFonts w:ascii="Palatino Linotype" w:hAnsi="Palatino Linotype" w:cs="Tahoma"/>
          <w:bCs/>
          <w:sz w:val="22"/>
          <w:szCs w:val="22"/>
        </w:rPr>
        <w:t xml:space="preserve"> </w:t>
      </w:r>
    </w:p>
    <w:p w14:paraId="22BF9DBB" w14:textId="77777777" w:rsidR="0074081F" w:rsidRPr="00845195" w:rsidRDefault="0074081F" w:rsidP="0074081F">
      <w:pPr>
        <w:tabs>
          <w:tab w:val="center" w:pos="4522"/>
          <w:tab w:val="left" w:pos="7245"/>
        </w:tabs>
        <w:spacing w:after="0" w:line="360" w:lineRule="auto"/>
        <w:jc w:val="center"/>
        <w:rPr>
          <w:rFonts w:ascii="Palatino Linotype" w:hAnsi="Palatino Linotype" w:cs="Tahoma"/>
          <w:b/>
          <w:sz w:val="22"/>
          <w:szCs w:val="22"/>
        </w:rPr>
      </w:pPr>
      <w:r w:rsidRPr="00845195">
        <w:rPr>
          <w:rFonts w:ascii="Palatino Linotype" w:hAnsi="Palatino Linotype" w:cs="Tahoma"/>
          <w:b/>
          <w:sz w:val="22"/>
          <w:szCs w:val="22"/>
        </w:rPr>
        <w:t>ANTECEDENTES</w:t>
      </w:r>
    </w:p>
    <w:p w14:paraId="2C12D1C5" w14:textId="77777777" w:rsidR="0074081F" w:rsidRPr="00845195" w:rsidRDefault="0074081F" w:rsidP="0074081F">
      <w:pPr>
        <w:pStyle w:val="Prrafodelista"/>
        <w:tabs>
          <w:tab w:val="left" w:pos="567"/>
        </w:tabs>
        <w:spacing w:after="0" w:line="360" w:lineRule="auto"/>
        <w:ind w:left="0"/>
        <w:contextualSpacing w:val="0"/>
        <w:jc w:val="both"/>
        <w:rPr>
          <w:rFonts w:ascii="Palatino Linotype" w:hAnsi="Palatino Linotype" w:cs="Tahoma"/>
          <w:sz w:val="22"/>
          <w:szCs w:val="22"/>
        </w:rPr>
      </w:pPr>
    </w:p>
    <w:p w14:paraId="69064D4D" w14:textId="77777777" w:rsidR="0074081F" w:rsidRPr="00845195" w:rsidRDefault="0074081F" w:rsidP="0074081F">
      <w:pPr>
        <w:pStyle w:val="Prrafodelista"/>
        <w:tabs>
          <w:tab w:val="left" w:pos="567"/>
        </w:tabs>
        <w:spacing w:after="0" w:line="360" w:lineRule="auto"/>
        <w:ind w:left="0"/>
        <w:contextualSpacing w:val="0"/>
        <w:jc w:val="both"/>
        <w:rPr>
          <w:rFonts w:ascii="Palatino Linotype" w:hAnsi="Palatino Linotype" w:cs="Tahoma"/>
          <w:b/>
          <w:sz w:val="22"/>
          <w:szCs w:val="22"/>
        </w:rPr>
      </w:pPr>
      <w:bookmarkStart w:id="1" w:name="_Hlk13731818"/>
      <w:r w:rsidRPr="00845195">
        <w:rPr>
          <w:rFonts w:ascii="Palatino Linotype" w:hAnsi="Palatino Linotype" w:cs="Tahoma"/>
          <w:b/>
          <w:sz w:val="22"/>
          <w:szCs w:val="22"/>
        </w:rPr>
        <w:t xml:space="preserve">I. Presentación de la solicitud de información. </w:t>
      </w:r>
    </w:p>
    <w:p w14:paraId="31D081E7" w14:textId="77777777" w:rsidR="0074081F" w:rsidRPr="00845195" w:rsidRDefault="0074081F" w:rsidP="0074081F">
      <w:pPr>
        <w:pStyle w:val="Prrafodelista"/>
        <w:tabs>
          <w:tab w:val="left" w:pos="567"/>
        </w:tabs>
        <w:spacing w:after="0" w:line="360" w:lineRule="auto"/>
        <w:ind w:left="0"/>
        <w:contextualSpacing w:val="0"/>
        <w:jc w:val="both"/>
        <w:rPr>
          <w:rFonts w:ascii="Palatino Linotype" w:hAnsi="Palatino Linotype" w:cs="Tahoma"/>
          <w:b/>
          <w:sz w:val="22"/>
          <w:szCs w:val="22"/>
        </w:rPr>
      </w:pPr>
    </w:p>
    <w:bookmarkEnd w:id="1"/>
    <w:p w14:paraId="27144938" w14:textId="2843EDF1" w:rsidR="0074081F" w:rsidRPr="00845195" w:rsidRDefault="0074081F" w:rsidP="0074081F">
      <w:pPr>
        <w:pStyle w:val="Prrafodelista"/>
        <w:tabs>
          <w:tab w:val="left" w:pos="567"/>
        </w:tabs>
        <w:spacing w:after="0" w:line="360" w:lineRule="auto"/>
        <w:ind w:left="0"/>
        <w:contextualSpacing w:val="0"/>
        <w:jc w:val="both"/>
        <w:rPr>
          <w:rFonts w:ascii="Palatino Linotype" w:hAnsi="Palatino Linotype" w:cs="Tahoma"/>
          <w:sz w:val="22"/>
          <w:szCs w:val="22"/>
        </w:rPr>
      </w:pPr>
      <w:r w:rsidRPr="00845195">
        <w:rPr>
          <w:rFonts w:ascii="Palatino Linotype" w:hAnsi="Palatino Linotype" w:cs="Tahoma"/>
          <w:sz w:val="22"/>
          <w:szCs w:val="22"/>
        </w:rPr>
        <w:t xml:space="preserve">Con fecha </w:t>
      </w:r>
      <w:r w:rsidR="005B1D05" w:rsidRPr="00845195">
        <w:rPr>
          <w:rFonts w:ascii="Palatino Linotype" w:hAnsi="Palatino Linotype" w:cs="Tahoma"/>
          <w:sz w:val="22"/>
          <w:szCs w:val="22"/>
        </w:rPr>
        <w:t>diez</w:t>
      </w:r>
      <w:r w:rsidRPr="00845195">
        <w:rPr>
          <w:rFonts w:ascii="Palatino Linotype" w:hAnsi="Palatino Linotype" w:cs="Tahoma"/>
          <w:sz w:val="22"/>
          <w:szCs w:val="22"/>
        </w:rPr>
        <w:t xml:space="preserve"> de enero de dos mil veintidós, el Particular presentó solicitud de acceso a la información pública a través del Sistema de Acceso a la Información Mexiquense (SAIMEX), ante el Ayuntamiento de Metepec, misma que fue registrada con el número de folio 00182/METEPEC/IP/2022, mediante la cual requirió:  </w:t>
      </w:r>
    </w:p>
    <w:p w14:paraId="5049BC10" w14:textId="77777777" w:rsidR="0074081F" w:rsidRPr="00845195" w:rsidRDefault="0074081F" w:rsidP="0074081F">
      <w:pPr>
        <w:tabs>
          <w:tab w:val="left" w:pos="4667"/>
        </w:tabs>
        <w:spacing w:after="0" w:line="360" w:lineRule="auto"/>
        <w:ind w:left="567" w:right="567"/>
        <w:jc w:val="both"/>
        <w:rPr>
          <w:rFonts w:ascii="Palatino Linotype" w:hAnsi="Palatino Linotype" w:cs="Tahoma"/>
          <w:b/>
          <w:bCs/>
        </w:rPr>
      </w:pPr>
    </w:p>
    <w:p w14:paraId="37C0A008" w14:textId="77777777" w:rsidR="0074081F" w:rsidRPr="00845195" w:rsidRDefault="0074081F" w:rsidP="0074081F">
      <w:pPr>
        <w:tabs>
          <w:tab w:val="left" w:pos="4667"/>
        </w:tabs>
        <w:spacing w:after="0" w:line="360" w:lineRule="auto"/>
        <w:ind w:left="567" w:right="567"/>
        <w:jc w:val="both"/>
        <w:rPr>
          <w:rFonts w:ascii="Palatino Linotype" w:hAnsi="Palatino Linotype" w:cs="Tahoma"/>
          <w:b/>
          <w:bCs/>
        </w:rPr>
      </w:pPr>
      <w:r w:rsidRPr="00845195">
        <w:rPr>
          <w:rFonts w:ascii="Palatino Linotype" w:hAnsi="Palatino Linotype" w:cs="Tahoma"/>
          <w:b/>
          <w:bCs/>
        </w:rPr>
        <w:t>DESCRIPCIÓN CLARA Y PRECISA DE LA INFORMACIÓN SOLICITADA</w:t>
      </w:r>
    </w:p>
    <w:p w14:paraId="73C83429" w14:textId="77777777" w:rsidR="0074081F" w:rsidRPr="00845195" w:rsidRDefault="0074081F" w:rsidP="0074081F">
      <w:pPr>
        <w:tabs>
          <w:tab w:val="left" w:pos="4667"/>
        </w:tabs>
        <w:spacing w:after="0" w:line="360" w:lineRule="auto"/>
        <w:ind w:left="567" w:right="567"/>
        <w:jc w:val="both"/>
        <w:rPr>
          <w:rFonts w:ascii="Palatino Linotype" w:hAnsi="Palatino Linotype" w:cs="Tahoma"/>
          <w:bCs/>
          <w:i/>
        </w:rPr>
      </w:pPr>
      <w:r w:rsidRPr="00845195">
        <w:rPr>
          <w:rFonts w:ascii="Palatino Linotype" w:hAnsi="Palatino Linotype" w:cs="Tahoma"/>
          <w:bCs/>
          <w:i/>
        </w:rPr>
        <w:t>De la reunión de Gabinete que anunció el Presidente Municipal el día domingo 2 de enero de 2022, se requiere lo siguiente: 1. El acuerdo que habilita dicho día como hábil. 2. El orden del día de la reunión anunciada. 3. El listado de servidores públicos que acudieron a dicha reunión. 4. De existir, el acta o minuta levantada.</w:t>
      </w:r>
    </w:p>
    <w:p w14:paraId="62860041" w14:textId="77777777" w:rsidR="0074081F" w:rsidRPr="00845195" w:rsidRDefault="0074081F" w:rsidP="0074081F">
      <w:pPr>
        <w:tabs>
          <w:tab w:val="left" w:pos="4667"/>
        </w:tabs>
        <w:spacing w:after="0" w:line="360" w:lineRule="auto"/>
        <w:ind w:left="567" w:right="567"/>
        <w:jc w:val="both"/>
        <w:rPr>
          <w:rFonts w:ascii="Palatino Linotype" w:hAnsi="Palatino Linotype" w:cs="Tahoma"/>
          <w:b/>
          <w:bCs/>
          <w:color w:val="000000" w:themeColor="text1"/>
          <w:szCs w:val="22"/>
        </w:rPr>
      </w:pPr>
    </w:p>
    <w:p w14:paraId="49C4A517" w14:textId="77777777" w:rsidR="0074081F" w:rsidRPr="00845195" w:rsidRDefault="0074081F" w:rsidP="0074081F">
      <w:pPr>
        <w:tabs>
          <w:tab w:val="left" w:pos="4667"/>
        </w:tabs>
        <w:spacing w:after="0" w:line="360" w:lineRule="auto"/>
        <w:ind w:left="567" w:right="567"/>
        <w:jc w:val="both"/>
        <w:rPr>
          <w:rFonts w:ascii="Palatino Linotype" w:hAnsi="Palatino Linotype" w:cs="Tahoma"/>
          <w:b/>
          <w:bCs/>
          <w:color w:val="000000" w:themeColor="text1"/>
          <w:szCs w:val="22"/>
        </w:rPr>
      </w:pPr>
      <w:r w:rsidRPr="00845195">
        <w:rPr>
          <w:rFonts w:ascii="Palatino Linotype" w:hAnsi="Palatino Linotype" w:cs="Tahoma"/>
          <w:b/>
          <w:bCs/>
          <w:color w:val="000000" w:themeColor="text1"/>
          <w:szCs w:val="22"/>
        </w:rPr>
        <w:t>MODALIDAD DE ENTREGA</w:t>
      </w:r>
    </w:p>
    <w:p w14:paraId="17FE3747" w14:textId="77777777" w:rsidR="0074081F" w:rsidRPr="00845195" w:rsidRDefault="0074081F" w:rsidP="0074081F">
      <w:pPr>
        <w:tabs>
          <w:tab w:val="left" w:pos="4667"/>
        </w:tabs>
        <w:spacing w:after="0" w:line="360" w:lineRule="auto"/>
        <w:ind w:left="567" w:right="567"/>
        <w:jc w:val="both"/>
        <w:rPr>
          <w:rFonts w:ascii="Palatino Linotype" w:hAnsi="Palatino Linotype" w:cs="Tahoma"/>
          <w:bCs/>
          <w:i/>
          <w:szCs w:val="22"/>
        </w:rPr>
      </w:pPr>
      <w:r w:rsidRPr="00845195">
        <w:rPr>
          <w:rFonts w:ascii="Palatino Linotype" w:hAnsi="Palatino Linotype" w:cs="Tahoma"/>
          <w:bCs/>
          <w:i/>
          <w:szCs w:val="22"/>
        </w:rPr>
        <w:t>A través del SAIMEX</w:t>
      </w:r>
    </w:p>
    <w:p w14:paraId="0E9B630E" w14:textId="77777777" w:rsidR="0074081F" w:rsidRPr="00845195" w:rsidRDefault="0074081F" w:rsidP="0074081F">
      <w:pPr>
        <w:tabs>
          <w:tab w:val="left" w:pos="4667"/>
        </w:tabs>
        <w:spacing w:after="0" w:line="360" w:lineRule="auto"/>
        <w:ind w:left="567" w:right="567"/>
        <w:jc w:val="both"/>
        <w:rPr>
          <w:rFonts w:ascii="Palatino Linotype" w:hAnsi="Palatino Linotype" w:cs="Tahoma"/>
          <w:bCs/>
          <w:i/>
          <w:szCs w:val="22"/>
        </w:rPr>
      </w:pPr>
    </w:p>
    <w:p w14:paraId="7A33D5C4" w14:textId="77777777" w:rsidR="0074081F" w:rsidRPr="00845195" w:rsidRDefault="0074081F" w:rsidP="0074081F">
      <w:pPr>
        <w:spacing w:after="0" w:line="360" w:lineRule="auto"/>
        <w:jc w:val="both"/>
        <w:rPr>
          <w:rFonts w:ascii="Palatino Linotype" w:eastAsia="Calibri" w:hAnsi="Palatino Linotype" w:cs="Tahoma"/>
          <w:b/>
          <w:bCs/>
          <w:sz w:val="22"/>
          <w:szCs w:val="22"/>
        </w:rPr>
      </w:pPr>
      <w:r w:rsidRPr="00845195">
        <w:rPr>
          <w:rFonts w:ascii="Palatino Linotype" w:eastAsia="Calibri" w:hAnsi="Palatino Linotype" w:cs="Tahoma"/>
          <w:b/>
          <w:bCs/>
          <w:sz w:val="22"/>
          <w:szCs w:val="22"/>
        </w:rPr>
        <w:lastRenderedPageBreak/>
        <w:t>II. Prórroga</w:t>
      </w:r>
    </w:p>
    <w:p w14:paraId="3EFE98DD" w14:textId="77777777" w:rsidR="0074081F" w:rsidRPr="00845195" w:rsidRDefault="0074081F" w:rsidP="0074081F">
      <w:pPr>
        <w:spacing w:after="0" w:line="360" w:lineRule="auto"/>
        <w:jc w:val="both"/>
        <w:rPr>
          <w:rFonts w:ascii="Palatino Linotype" w:eastAsia="Calibri" w:hAnsi="Palatino Linotype" w:cs="Tahoma"/>
          <w:b/>
          <w:bCs/>
          <w:sz w:val="22"/>
          <w:szCs w:val="22"/>
        </w:rPr>
      </w:pPr>
    </w:p>
    <w:p w14:paraId="319CBD8F" w14:textId="77777777" w:rsidR="0074081F" w:rsidRPr="00845195" w:rsidRDefault="0074081F" w:rsidP="0074081F">
      <w:pPr>
        <w:tabs>
          <w:tab w:val="left" w:pos="4667"/>
          <w:tab w:val="left" w:pos="8222"/>
        </w:tabs>
        <w:spacing w:after="0" w:line="360" w:lineRule="auto"/>
        <w:ind w:right="-28"/>
        <w:jc w:val="both"/>
        <w:rPr>
          <w:rFonts w:ascii="Palatino Linotype" w:hAnsi="Palatino Linotype" w:cs="Tahoma"/>
          <w:bCs/>
          <w:sz w:val="22"/>
          <w:szCs w:val="22"/>
        </w:rPr>
      </w:pPr>
      <w:r w:rsidRPr="00845195">
        <w:rPr>
          <w:rFonts w:ascii="Palatino Linotype" w:hAnsi="Palatino Linotype" w:cs="Tahoma"/>
          <w:bCs/>
          <w:sz w:val="22"/>
          <w:szCs w:val="22"/>
        </w:rPr>
        <w:t xml:space="preserve">Con fecha veintinueve de enero de dos mil veintidós, a través del Sistema de Acceso a la Información Mexiquense (SAIMEX), el Sujeto Obligado </w:t>
      </w:r>
      <w:r w:rsidRPr="00845195">
        <w:rPr>
          <w:rFonts w:ascii="Palatino Linotype" w:hAnsi="Palatino Linotype" w:cs="Tahoma"/>
          <w:sz w:val="22"/>
          <w:szCs w:val="22"/>
        </w:rPr>
        <w:t>notificó</w:t>
      </w:r>
      <w:r w:rsidRPr="00845195">
        <w:rPr>
          <w:rFonts w:ascii="Palatino Linotype" w:hAnsi="Palatino Linotype" w:cs="Tahoma"/>
          <w:bCs/>
          <w:sz w:val="22"/>
          <w:szCs w:val="22"/>
        </w:rPr>
        <w:t xml:space="preserve"> al Particular la prórroga para dar atención a su solicitud de acceso a la información, en ajuste a lo siguiente: </w:t>
      </w:r>
    </w:p>
    <w:p w14:paraId="6520EC71" w14:textId="77777777" w:rsidR="0074081F" w:rsidRPr="00845195" w:rsidRDefault="0074081F" w:rsidP="0074081F">
      <w:pPr>
        <w:tabs>
          <w:tab w:val="left" w:pos="4667"/>
          <w:tab w:val="left" w:pos="8222"/>
        </w:tabs>
        <w:spacing w:after="0" w:line="360" w:lineRule="auto"/>
        <w:ind w:right="-28"/>
        <w:jc w:val="both"/>
        <w:rPr>
          <w:rFonts w:ascii="Palatino Linotype" w:hAnsi="Palatino Linotype" w:cs="Tahoma"/>
          <w:bCs/>
          <w:sz w:val="22"/>
          <w:szCs w:val="22"/>
        </w:rPr>
      </w:pPr>
    </w:p>
    <w:p w14:paraId="3B1B8E8E" w14:textId="77777777" w:rsidR="0074081F" w:rsidRPr="00845195" w:rsidRDefault="0074081F" w:rsidP="0074081F">
      <w:pPr>
        <w:tabs>
          <w:tab w:val="left" w:pos="1470"/>
        </w:tabs>
        <w:spacing w:after="0" w:line="360" w:lineRule="auto"/>
        <w:ind w:left="567" w:right="539"/>
        <w:jc w:val="both"/>
        <w:rPr>
          <w:rFonts w:ascii="Palatino Linotype" w:hAnsi="Palatino Linotype" w:cs="Tahoma"/>
          <w:bCs/>
          <w:i/>
          <w:szCs w:val="22"/>
        </w:rPr>
      </w:pPr>
      <w:r w:rsidRPr="00845195">
        <w:rPr>
          <w:rFonts w:ascii="Palatino Linotype" w:hAnsi="Palatino Linotype" w:cs="Tahoma"/>
          <w:bCs/>
          <w:i/>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2B38BFD2" w14:textId="77777777" w:rsidR="0074081F" w:rsidRPr="00845195" w:rsidRDefault="0074081F" w:rsidP="0074081F">
      <w:pPr>
        <w:tabs>
          <w:tab w:val="left" w:pos="1470"/>
        </w:tabs>
        <w:spacing w:after="0" w:line="360" w:lineRule="auto"/>
        <w:ind w:left="567" w:right="539"/>
        <w:jc w:val="both"/>
        <w:rPr>
          <w:rFonts w:ascii="Palatino Linotype" w:hAnsi="Palatino Linotype" w:cs="Tahoma"/>
          <w:b/>
          <w:i/>
          <w:szCs w:val="22"/>
        </w:rPr>
      </w:pPr>
    </w:p>
    <w:p w14:paraId="3B2393C9" w14:textId="77777777" w:rsidR="0074081F" w:rsidRPr="00845195" w:rsidRDefault="0074081F" w:rsidP="0074081F">
      <w:pPr>
        <w:pStyle w:val="Prrafodelista"/>
        <w:numPr>
          <w:ilvl w:val="0"/>
          <w:numId w:val="16"/>
        </w:numPr>
        <w:tabs>
          <w:tab w:val="left" w:pos="1470"/>
        </w:tabs>
        <w:spacing w:after="0" w:line="360" w:lineRule="auto"/>
        <w:ind w:left="709" w:right="539"/>
        <w:jc w:val="both"/>
        <w:rPr>
          <w:rFonts w:ascii="Palatino Linotype" w:hAnsi="Palatino Linotype" w:cs="Tahoma"/>
          <w:bCs/>
          <w:i/>
          <w:sz w:val="22"/>
          <w:szCs w:val="24"/>
        </w:rPr>
      </w:pPr>
      <w:r w:rsidRPr="00845195">
        <w:rPr>
          <w:rFonts w:ascii="Palatino Linotype" w:hAnsi="Palatino Linotype"/>
          <w:b/>
          <w:bCs/>
          <w:sz w:val="22"/>
          <w:szCs w:val="22"/>
        </w:rPr>
        <w:t>acta primera sesion extraordinaria.pdf</w:t>
      </w:r>
      <w:r w:rsidRPr="00845195">
        <w:rPr>
          <w:rFonts w:ascii="Palatino Linotype" w:hAnsi="Palatino Linotype"/>
          <w:b/>
          <w:sz w:val="22"/>
          <w:szCs w:val="24"/>
        </w:rPr>
        <w:t xml:space="preserve">; </w:t>
      </w:r>
      <w:r w:rsidRPr="00845195">
        <w:rPr>
          <w:rFonts w:ascii="Palatino Linotype" w:hAnsi="Palatino Linotype"/>
          <w:bCs/>
          <w:sz w:val="22"/>
          <w:szCs w:val="24"/>
        </w:rPr>
        <w:t xml:space="preserve">Acta de la Primera Sesión Extraordinaria del Comité de Transparencia del Ayuntamiento de Metepec, Estado de México, por medio de la cual, se autoriza la ampliación de término hasta por siete días </w:t>
      </w:r>
    </w:p>
    <w:p w14:paraId="5EE95E35" w14:textId="77777777" w:rsidR="0074081F" w:rsidRPr="00845195" w:rsidRDefault="0074081F" w:rsidP="0074081F">
      <w:pPr>
        <w:pStyle w:val="Prrafodelista"/>
        <w:tabs>
          <w:tab w:val="left" w:pos="1470"/>
        </w:tabs>
        <w:spacing w:after="0" w:line="360" w:lineRule="auto"/>
        <w:ind w:left="709" w:right="539"/>
        <w:jc w:val="both"/>
        <w:rPr>
          <w:rFonts w:ascii="Palatino Linotype" w:hAnsi="Palatino Linotype"/>
          <w:bCs/>
          <w:sz w:val="22"/>
          <w:szCs w:val="24"/>
        </w:rPr>
      </w:pPr>
      <w:r w:rsidRPr="00845195">
        <w:rPr>
          <w:rFonts w:ascii="Palatino Linotype" w:hAnsi="Palatino Linotype"/>
          <w:bCs/>
          <w:sz w:val="22"/>
          <w:szCs w:val="24"/>
        </w:rPr>
        <w:t xml:space="preserve">hábiles, para dar trámite a la solicitud de acceso. </w:t>
      </w:r>
    </w:p>
    <w:p w14:paraId="39D00F71" w14:textId="77777777" w:rsidR="0074081F" w:rsidRPr="00845195" w:rsidRDefault="0074081F" w:rsidP="0074081F">
      <w:pPr>
        <w:tabs>
          <w:tab w:val="left" w:pos="1470"/>
        </w:tabs>
        <w:spacing w:after="0" w:line="360" w:lineRule="auto"/>
        <w:ind w:right="539"/>
        <w:jc w:val="both"/>
        <w:rPr>
          <w:rFonts w:ascii="Palatino Linotype" w:hAnsi="Palatino Linotype" w:cs="Tahoma"/>
          <w:bCs/>
          <w:i/>
          <w:szCs w:val="22"/>
        </w:rPr>
      </w:pPr>
    </w:p>
    <w:p w14:paraId="0D651671" w14:textId="063746B3" w:rsidR="0074081F" w:rsidRPr="00845195" w:rsidRDefault="0074081F" w:rsidP="0074081F">
      <w:pPr>
        <w:tabs>
          <w:tab w:val="left" w:pos="1470"/>
        </w:tabs>
        <w:spacing w:after="0" w:line="360" w:lineRule="auto"/>
        <w:ind w:right="539"/>
        <w:jc w:val="both"/>
        <w:rPr>
          <w:rFonts w:ascii="Palatino Linotype" w:hAnsi="Palatino Linotype" w:cs="Tahoma"/>
          <w:b/>
          <w:iCs/>
          <w:sz w:val="22"/>
          <w:szCs w:val="24"/>
        </w:rPr>
      </w:pPr>
      <w:r w:rsidRPr="00845195">
        <w:rPr>
          <w:rFonts w:ascii="Palatino Linotype" w:hAnsi="Palatino Linotype" w:cs="Tahoma"/>
          <w:b/>
          <w:iCs/>
          <w:sz w:val="22"/>
          <w:szCs w:val="24"/>
        </w:rPr>
        <w:t>III. Respuesta del Sujeto Obligado</w:t>
      </w:r>
    </w:p>
    <w:p w14:paraId="41B2DC2E" w14:textId="77777777" w:rsidR="007B2EC1" w:rsidRPr="00845195" w:rsidRDefault="007B2EC1" w:rsidP="0074081F">
      <w:pPr>
        <w:tabs>
          <w:tab w:val="left" w:pos="1470"/>
        </w:tabs>
        <w:spacing w:after="0" w:line="360" w:lineRule="auto"/>
        <w:ind w:right="539"/>
        <w:jc w:val="both"/>
        <w:rPr>
          <w:rFonts w:ascii="Palatino Linotype" w:hAnsi="Palatino Linotype" w:cs="Tahoma"/>
          <w:b/>
          <w:iCs/>
          <w:sz w:val="22"/>
          <w:szCs w:val="24"/>
        </w:rPr>
      </w:pPr>
    </w:p>
    <w:p w14:paraId="68934379" w14:textId="534E915E" w:rsidR="0074081F" w:rsidRPr="00845195" w:rsidRDefault="0074081F" w:rsidP="00CF1101">
      <w:pPr>
        <w:tabs>
          <w:tab w:val="left" w:pos="4667"/>
          <w:tab w:val="left" w:pos="8222"/>
        </w:tabs>
        <w:spacing w:after="0" w:line="360" w:lineRule="auto"/>
        <w:ind w:right="-28"/>
        <w:jc w:val="both"/>
        <w:rPr>
          <w:rFonts w:ascii="Palatino Linotype" w:hAnsi="Palatino Linotype" w:cs="Tahoma"/>
          <w:bCs/>
          <w:sz w:val="22"/>
          <w:szCs w:val="22"/>
        </w:rPr>
      </w:pPr>
      <w:r w:rsidRPr="00845195">
        <w:rPr>
          <w:rFonts w:ascii="Palatino Linotype" w:hAnsi="Palatino Linotype" w:cs="Tahoma"/>
          <w:bCs/>
          <w:sz w:val="22"/>
          <w:szCs w:val="22"/>
        </w:rPr>
        <w:t xml:space="preserve">Con fecha diez de febrero de dos mil veintidós, a través del Sistema de Acceso a la Información Mexiquense (SAIMEX), el Sujeto Obligado </w:t>
      </w:r>
      <w:r w:rsidRPr="00845195">
        <w:rPr>
          <w:rFonts w:ascii="Palatino Linotype" w:hAnsi="Palatino Linotype" w:cs="Tahoma"/>
          <w:sz w:val="22"/>
          <w:szCs w:val="22"/>
        </w:rPr>
        <w:t>notificó</w:t>
      </w:r>
      <w:r w:rsidRPr="00845195">
        <w:rPr>
          <w:rFonts w:ascii="Palatino Linotype" w:hAnsi="Palatino Linotype" w:cs="Tahoma"/>
          <w:bCs/>
          <w:sz w:val="22"/>
          <w:szCs w:val="22"/>
        </w:rPr>
        <w:t xml:space="preserve"> al Particular la respuesta a su solicitud de acceso a la información, en los mismos términos como a continuación se refiere: </w:t>
      </w:r>
    </w:p>
    <w:p w14:paraId="74907543" w14:textId="77777777" w:rsidR="0074081F" w:rsidRPr="00845195" w:rsidRDefault="0074081F" w:rsidP="0074081F">
      <w:pPr>
        <w:tabs>
          <w:tab w:val="left" w:pos="1470"/>
        </w:tabs>
        <w:spacing w:after="0" w:line="360" w:lineRule="auto"/>
        <w:ind w:left="567" w:right="539"/>
        <w:jc w:val="both"/>
        <w:rPr>
          <w:rFonts w:ascii="Palatino Linotype" w:hAnsi="Palatino Linotype" w:cs="Tahoma"/>
          <w:bCs/>
          <w:i/>
          <w:szCs w:val="22"/>
        </w:rPr>
      </w:pPr>
      <w:r w:rsidRPr="00845195">
        <w:rPr>
          <w:rFonts w:ascii="Palatino Linotype" w:hAnsi="Palatino Linotype" w:cs="Tahoma"/>
          <w:bCs/>
          <w:i/>
          <w:szCs w:val="22"/>
        </w:rPr>
        <w:lastRenderedPageBreak/>
        <w:t xml:space="preserve">C. SOLICITANTE P R E S E N T E. En respuesta a la solicitud número 00182/METEPEC/IP/2022,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w:t>
      </w:r>
    </w:p>
    <w:p w14:paraId="64EF724A" w14:textId="77777777" w:rsidR="0074081F" w:rsidRPr="00845195" w:rsidRDefault="0074081F" w:rsidP="0074081F">
      <w:pPr>
        <w:tabs>
          <w:tab w:val="left" w:pos="1470"/>
        </w:tabs>
        <w:spacing w:after="0" w:line="360" w:lineRule="auto"/>
        <w:ind w:right="539"/>
        <w:jc w:val="both"/>
        <w:rPr>
          <w:rFonts w:ascii="Palatino Linotype" w:hAnsi="Palatino Linotype" w:cs="Tahoma"/>
          <w:bCs/>
          <w:i/>
          <w:sz w:val="22"/>
          <w:szCs w:val="24"/>
        </w:rPr>
      </w:pPr>
    </w:p>
    <w:p w14:paraId="510070E6" w14:textId="77777777" w:rsidR="0074081F" w:rsidRPr="00845195" w:rsidRDefault="0074081F" w:rsidP="0074081F">
      <w:pPr>
        <w:tabs>
          <w:tab w:val="left" w:pos="1470"/>
        </w:tabs>
        <w:spacing w:after="0" w:line="360" w:lineRule="auto"/>
        <w:ind w:right="539"/>
        <w:jc w:val="both"/>
        <w:rPr>
          <w:rFonts w:ascii="Palatino Linotype" w:hAnsi="Palatino Linotype" w:cs="Tahoma"/>
          <w:bCs/>
          <w:iCs/>
          <w:sz w:val="22"/>
          <w:szCs w:val="24"/>
        </w:rPr>
      </w:pPr>
      <w:r w:rsidRPr="00845195">
        <w:rPr>
          <w:rFonts w:ascii="Palatino Linotype" w:hAnsi="Palatino Linotype" w:cs="Tahoma"/>
          <w:bCs/>
          <w:iCs/>
          <w:sz w:val="22"/>
          <w:szCs w:val="24"/>
        </w:rPr>
        <w:t xml:space="preserve">Al escrito preliminar, el Sujeto Obligado anexó lo siguiente: </w:t>
      </w:r>
    </w:p>
    <w:p w14:paraId="18F8169A" w14:textId="77777777" w:rsidR="0074081F" w:rsidRPr="00845195" w:rsidRDefault="0074081F" w:rsidP="0074081F">
      <w:pPr>
        <w:tabs>
          <w:tab w:val="left" w:pos="1470"/>
        </w:tabs>
        <w:spacing w:after="0" w:line="360" w:lineRule="auto"/>
        <w:ind w:right="539"/>
        <w:jc w:val="both"/>
        <w:rPr>
          <w:rFonts w:ascii="Palatino Linotype" w:hAnsi="Palatino Linotype" w:cs="Tahoma"/>
          <w:bCs/>
          <w:iCs/>
          <w:sz w:val="24"/>
          <w:szCs w:val="28"/>
        </w:rPr>
      </w:pPr>
    </w:p>
    <w:p w14:paraId="0087CCC5" w14:textId="77777777" w:rsidR="0074081F" w:rsidRPr="00845195" w:rsidRDefault="0074081F" w:rsidP="0074081F">
      <w:pPr>
        <w:pStyle w:val="Prrafodelista"/>
        <w:numPr>
          <w:ilvl w:val="0"/>
          <w:numId w:val="16"/>
        </w:numPr>
        <w:tabs>
          <w:tab w:val="left" w:pos="1470"/>
        </w:tabs>
        <w:spacing w:after="0" w:line="360" w:lineRule="auto"/>
        <w:ind w:left="567" w:right="539"/>
        <w:jc w:val="both"/>
        <w:rPr>
          <w:rFonts w:ascii="Palatino Linotype" w:hAnsi="Palatino Linotype" w:cs="Tahoma"/>
          <w:b/>
          <w:iCs/>
          <w:sz w:val="22"/>
          <w:szCs w:val="22"/>
        </w:rPr>
      </w:pPr>
      <w:r w:rsidRPr="00845195">
        <w:rPr>
          <w:rFonts w:ascii="Palatino Linotype" w:hAnsi="Palatino Linotype" w:cs="Tahoma"/>
          <w:b/>
          <w:iCs/>
          <w:sz w:val="22"/>
          <w:szCs w:val="22"/>
        </w:rPr>
        <w:t xml:space="preserve">Acta Sesión de Instalación y Primera Ordinaria.pdf; </w:t>
      </w:r>
      <w:r w:rsidRPr="00845195">
        <w:rPr>
          <w:rFonts w:ascii="Palatino Linotype" w:hAnsi="Palatino Linotype" w:cs="Tahoma"/>
          <w:bCs/>
          <w:iCs/>
          <w:sz w:val="22"/>
          <w:szCs w:val="22"/>
        </w:rPr>
        <w:t>Acta de la Sesión de Instalación y Primera Ordinaria del Ayuntamiento de Metepec, Estado de México, de fecha primero de enero de dos mil veintidós, en la que, entre otras cosas, se da cuenta de la autorización de los días uno, dos, tres, cuatro y cinco de enero de dos mil veintidós, como días hábiles.</w:t>
      </w:r>
    </w:p>
    <w:p w14:paraId="20DD56DF" w14:textId="77777777" w:rsidR="0074081F" w:rsidRPr="00845195" w:rsidRDefault="0074081F" w:rsidP="0074081F">
      <w:pPr>
        <w:pStyle w:val="Prrafodelista"/>
        <w:tabs>
          <w:tab w:val="left" w:pos="1470"/>
        </w:tabs>
        <w:spacing w:after="0" w:line="360" w:lineRule="auto"/>
        <w:ind w:left="567" w:right="539"/>
        <w:jc w:val="both"/>
        <w:rPr>
          <w:rFonts w:ascii="Palatino Linotype" w:hAnsi="Palatino Linotype" w:cs="Tahoma"/>
          <w:b/>
          <w:iCs/>
          <w:sz w:val="22"/>
          <w:szCs w:val="22"/>
        </w:rPr>
      </w:pPr>
    </w:p>
    <w:p w14:paraId="1A5414D8" w14:textId="3D78C486" w:rsidR="0074081F" w:rsidRPr="00845195" w:rsidRDefault="0074081F" w:rsidP="0074081F">
      <w:pPr>
        <w:pStyle w:val="Prrafodelista"/>
        <w:numPr>
          <w:ilvl w:val="0"/>
          <w:numId w:val="16"/>
        </w:numPr>
        <w:tabs>
          <w:tab w:val="left" w:pos="1470"/>
        </w:tabs>
        <w:spacing w:after="0" w:line="360" w:lineRule="auto"/>
        <w:ind w:left="567" w:right="539"/>
        <w:jc w:val="both"/>
        <w:rPr>
          <w:rFonts w:ascii="Palatino Linotype" w:hAnsi="Palatino Linotype" w:cs="Tahoma"/>
          <w:b/>
          <w:iCs/>
          <w:sz w:val="22"/>
          <w:szCs w:val="22"/>
        </w:rPr>
      </w:pPr>
      <w:r w:rsidRPr="00845195">
        <w:rPr>
          <w:rFonts w:ascii="Palatino Linotype" w:hAnsi="Palatino Linotype" w:cs="Tahoma"/>
          <w:b/>
          <w:iCs/>
          <w:sz w:val="22"/>
          <w:szCs w:val="22"/>
        </w:rPr>
        <w:t xml:space="preserve">0182.pdf; </w:t>
      </w:r>
      <w:r w:rsidRPr="00845195">
        <w:rPr>
          <w:rFonts w:ascii="Palatino Linotype" w:hAnsi="Palatino Linotype" w:cs="Tahoma"/>
          <w:bCs/>
          <w:iCs/>
          <w:sz w:val="22"/>
          <w:szCs w:val="22"/>
        </w:rPr>
        <w:t>Oficio número SA/SIT/004/2022 signado por el Secretario del Ayuntamiento, por medio del cual, señal</w:t>
      </w:r>
      <w:r w:rsidR="004E4CE9" w:rsidRPr="00845195">
        <w:rPr>
          <w:rFonts w:ascii="Palatino Linotype" w:hAnsi="Palatino Linotype" w:cs="Tahoma"/>
          <w:bCs/>
          <w:iCs/>
          <w:sz w:val="22"/>
          <w:szCs w:val="22"/>
        </w:rPr>
        <w:t>ó</w:t>
      </w:r>
      <w:r w:rsidRPr="00845195">
        <w:rPr>
          <w:rFonts w:ascii="Palatino Linotype" w:hAnsi="Palatino Linotype" w:cs="Tahoma"/>
          <w:bCs/>
          <w:iCs/>
          <w:sz w:val="22"/>
          <w:szCs w:val="22"/>
        </w:rPr>
        <w:t xml:space="preserve"> que se adjunt</w:t>
      </w:r>
      <w:r w:rsidR="004E4CE9" w:rsidRPr="00845195">
        <w:rPr>
          <w:rFonts w:ascii="Palatino Linotype" w:hAnsi="Palatino Linotype" w:cs="Tahoma"/>
          <w:bCs/>
          <w:iCs/>
          <w:sz w:val="22"/>
          <w:szCs w:val="22"/>
        </w:rPr>
        <w:t>ó</w:t>
      </w:r>
      <w:r w:rsidRPr="00845195">
        <w:rPr>
          <w:rFonts w:ascii="Palatino Linotype" w:hAnsi="Palatino Linotype" w:cs="Tahoma"/>
          <w:bCs/>
          <w:iCs/>
          <w:sz w:val="22"/>
          <w:szCs w:val="22"/>
        </w:rPr>
        <w:t xml:space="preserve"> el acta de sesión en donde se aprobó como día hábil, el día señalado por el Particular.</w:t>
      </w:r>
    </w:p>
    <w:p w14:paraId="69B498F9" w14:textId="77777777" w:rsidR="0074081F" w:rsidRPr="00845195" w:rsidRDefault="0074081F" w:rsidP="0074081F">
      <w:pPr>
        <w:tabs>
          <w:tab w:val="left" w:pos="1470"/>
        </w:tabs>
        <w:spacing w:after="0" w:line="360" w:lineRule="auto"/>
        <w:ind w:right="539"/>
        <w:jc w:val="both"/>
        <w:rPr>
          <w:rFonts w:ascii="Palatino Linotype" w:hAnsi="Palatino Linotype" w:cs="Tahoma"/>
          <w:b/>
          <w:iCs/>
          <w:sz w:val="22"/>
          <w:szCs w:val="22"/>
        </w:rPr>
      </w:pPr>
    </w:p>
    <w:p w14:paraId="32078808" w14:textId="3EE08473" w:rsidR="0074081F" w:rsidRPr="00845195" w:rsidRDefault="0074081F" w:rsidP="0074081F">
      <w:pPr>
        <w:autoSpaceDE w:val="0"/>
        <w:autoSpaceDN w:val="0"/>
        <w:adjustRightInd w:val="0"/>
        <w:spacing w:after="0" w:line="360" w:lineRule="auto"/>
        <w:jc w:val="both"/>
        <w:rPr>
          <w:rFonts w:ascii="Palatino Linotype" w:hAnsi="Palatino Linotype" w:cs="Tahoma"/>
          <w:b/>
          <w:sz w:val="22"/>
          <w:szCs w:val="22"/>
        </w:rPr>
      </w:pPr>
      <w:r w:rsidRPr="00845195">
        <w:rPr>
          <w:rFonts w:ascii="Palatino Linotype" w:hAnsi="Palatino Linotype" w:cs="Tahoma"/>
          <w:b/>
          <w:sz w:val="22"/>
          <w:szCs w:val="22"/>
        </w:rPr>
        <w:t xml:space="preserve">IV. Interposición del Recurso de Revisión. </w:t>
      </w:r>
    </w:p>
    <w:p w14:paraId="65FA78F0" w14:textId="77777777" w:rsidR="0074081F" w:rsidRPr="00845195" w:rsidRDefault="0074081F" w:rsidP="0074081F">
      <w:pPr>
        <w:autoSpaceDE w:val="0"/>
        <w:autoSpaceDN w:val="0"/>
        <w:adjustRightInd w:val="0"/>
        <w:spacing w:after="0" w:line="360" w:lineRule="auto"/>
        <w:jc w:val="both"/>
        <w:rPr>
          <w:rFonts w:ascii="Palatino Linotype" w:hAnsi="Palatino Linotype" w:cs="Tahoma"/>
          <w:sz w:val="22"/>
          <w:szCs w:val="22"/>
          <w:lang w:val="es-ES"/>
        </w:rPr>
      </w:pPr>
      <w:r w:rsidRPr="00845195">
        <w:rPr>
          <w:rFonts w:ascii="Palatino Linotype" w:hAnsi="Palatino Linotype" w:cs="Tahoma"/>
          <w:sz w:val="22"/>
          <w:szCs w:val="22"/>
        </w:rPr>
        <w:lastRenderedPageBreak/>
        <w:t xml:space="preserve">Con fecha veintiocho de febrero de dos mil veintidós, se recibió en este Instituto, a través del </w:t>
      </w:r>
      <w:r w:rsidRPr="00845195">
        <w:rPr>
          <w:rFonts w:ascii="Palatino Linotype" w:hAnsi="Palatino Linotype" w:cs="Tahoma"/>
          <w:sz w:val="22"/>
          <w:szCs w:val="22"/>
          <w:lang w:val="es-ES"/>
        </w:rPr>
        <w:t>Sistema de Acceso a la Información Mexiquense (SAIMEX)</w:t>
      </w:r>
      <w:r w:rsidRPr="00845195">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54FE8DD1" w14:textId="77777777" w:rsidR="0074081F" w:rsidRPr="00845195" w:rsidRDefault="0074081F" w:rsidP="0074081F">
      <w:pPr>
        <w:autoSpaceDE w:val="0"/>
        <w:autoSpaceDN w:val="0"/>
        <w:adjustRightInd w:val="0"/>
        <w:spacing w:after="0" w:line="360" w:lineRule="auto"/>
        <w:jc w:val="both"/>
        <w:rPr>
          <w:rFonts w:ascii="Palatino Linotype" w:hAnsi="Palatino Linotype" w:cs="Tahoma"/>
          <w:bCs/>
          <w:szCs w:val="22"/>
        </w:rPr>
      </w:pPr>
    </w:p>
    <w:p w14:paraId="449363B7" w14:textId="77777777" w:rsidR="0074081F" w:rsidRPr="00845195" w:rsidRDefault="0074081F" w:rsidP="0074081F">
      <w:pPr>
        <w:tabs>
          <w:tab w:val="left" w:pos="4667"/>
        </w:tabs>
        <w:spacing w:after="0" w:line="360" w:lineRule="auto"/>
        <w:ind w:left="567" w:right="567"/>
        <w:jc w:val="both"/>
        <w:rPr>
          <w:rFonts w:ascii="Palatino Linotype" w:hAnsi="Palatino Linotype" w:cs="Tahoma"/>
          <w:b/>
          <w:bCs/>
        </w:rPr>
      </w:pPr>
      <w:r w:rsidRPr="00845195">
        <w:rPr>
          <w:rFonts w:ascii="Palatino Linotype" w:hAnsi="Palatino Linotype" w:cs="Tahoma"/>
          <w:b/>
          <w:bCs/>
        </w:rPr>
        <w:t>ACTO IMPUGNADO</w:t>
      </w:r>
    </w:p>
    <w:p w14:paraId="7955944B" w14:textId="12853785" w:rsidR="0074081F" w:rsidRPr="00845195" w:rsidRDefault="0074081F" w:rsidP="0074081F">
      <w:pPr>
        <w:spacing w:after="0" w:line="360" w:lineRule="auto"/>
        <w:ind w:left="567"/>
        <w:jc w:val="both"/>
        <w:rPr>
          <w:rFonts w:ascii="Palatino Linotype" w:hAnsi="Palatino Linotype"/>
          <w:i/>
          <w:iCs/>
          <w:lang w:eastAsia="es-MX"/>
        </w:rPr>
      </w:pPr>
      <w:r w:rsidRPr="00845195">
        <w:rPr>
          <w:rFonts w:ascii="Palatino Linotype" w:hAnsi="Palatino Linotype"/>
          <w:i/>
          <w:iCs/>
          <w:lang w:eastAsia="es-MX"/>
        </w:rPr>
        <w:t>La respuesta proporcionada por el Sujeto Obligado.</w:t>
      </w:r>
    </w:p>
    <w:p w14:paraId="3D552FF1" w14:textId="77777777" w:rsidR="0074081F" w:rsidRPr="00845195" w:rsidRDefault="0074081F" w:rsidP="0074081F">
      <w:pPr>
        <w:spacing w:after="0" w:line="360" w:lineRule="auto"/>
        <w:ind w:left="567"/>
        <w:jc w:val="both"/>
        <w:rPr>
          <w:rFonts w:ascii="Palatino Linotype" w:hAnsi="Palatino Linotype"/>
          <w:i/>
          <w:iCs/>
          <w:lang w:eastAsia="es-MX"/>
        </w:rPr>
      </w:pPr>
    </w:p>
    <w:p w14:paraId="6326F096" w14:textId="77777777" w:rsidR="0074081F" w:rsidRPr="00845195" w:rsidRDefault="0074081F" w:rsidP="0074081F">
      <w:pPr>
        <w:autoSpaceDE w:val="0"/>
        <w:autoSpaceDN w:val="0"/>
        <w:adjustRightInd w:val="0"/>
        <w:spacing w:after="0" w:line="360" w:lineRule="auto"/>
        <w:ind w:left="567" w:right="567"/>
        <w:jc w:val="both"/>
        <w:rPr>
          <w:rFonts w:ascii="Palatino Linotype" w:hAnsi="Palatino Linotype" w:cs="Tahoma"/>
          <w:b/>
        </w:rPr>
      </w:pPr>
      <w:r w:rsidRPr="00845195">
        <w:rPr>
          <w:rFonts w:ascii="Palatino Linotype" w:hAnsi="Palatino Linotype" w:cs="Tahoma"/>
          <w:b/>
        </w:rPr>
        <w:t>RAZONES O MOTIVOS DE LA INCONFORMIDAD</w:t>
      </w:r>
    </w:p>
    <w:p w14:paraId="67E8A7B2" w14:textId="77777777" w:rsidR="0074081F" w:rsidRPr="00845195" w:rsidRDefault="0074081F" w:rsidP="0074081F">
      <w:pPr>
        <w:spacing w:after="0" w:line="360" w:lineRule="auto"/>
        <w:ind w:left="567" w:right="539"/>
        <w:jc w:val="both"/>
        <w:rPr>
          <w:rFonts w:ascii="Palatino Linotype" w:hAnsi="Palatino Linotype" w:cs="Tahoma"/>
          <w:i/>
        </w:rPr>
      </w:pPr>
      <w:r w:rsidRPr="00845195">
        <w:rPr>
          <w:rFonts w:ascii="Palatino Linotype" w:hAnsi="Palatino Linotype" w:cs="Tahoma"/>
          <w:i/>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w:t>
      </w:r>
      <w:r w:rsidRPr="00845195">
        <w:rPr>
          <w:rFonts w:ascii="Palatino Linotype" w:hAnsi="Palatino Linotype" w:cs="Tahoma"/>
          <w:i/>
        </w:rPr>
        <w:lastRenderedPageBreak/>
        <w:t>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p>
    <w:p w14:paraId="63764582" w14:textId="77777777" w:rsidR="0074081F" w:rsidRPr="00845195" w:rsidRDefault="0074081F" w:rsidP="0074081F">
      <w:pPr>
        <w:spacing w:after="0" w:line="360" w:lineRule="auto"/>
        <w:ind w:right="539"/>
        <w:jc w:val="both"/>
        <w:rPr>
          <w:rFonts w:ascii="Palatino Linotype" w:hAnsi="Palatino Linotype" w:cs="Tahoma"/>
          <w:i/>
        </w:rPr>
      </w:pPr>
    </w:p>
    <w:p w14:paraId="4B557101" w14:textId="77777777" w:rsidR="0074081F" w:rsidRPr="00845195" w:rsidRDefault="0074081F" w:rsidP="0074081F">
      <w:pPr>
        <w:spacing w:after="0" w:line="360" w:lineRule="auto"/>
        <w:jc w:val="both"/>
        <w:rPr>
          <w:rFonts w:ascii="Palatino Linotype" w:eastAsia="Batang" w:hAnsi="Palatino Linotype" w:cs="Tahoma"/>
          <w:b/>
          <w:bCs/>
          <w:sz w:val="22"/>
          <w:szCs w:val="22"/>
        </w:rPr>
      </w:pPr>
      <w:r w:rsidRPr="00845195">
        <w:rPr>
          <w:rFonts w:ascii="Palatino Linotype" w:hAnsi="Palatino Linotype" w:cs="Tahoma"/>
          <w:b/>
          <w:sz w:val="22"/>
          <w:szCs w:val="22"/>
        </w:rPr>
        <w:t xml:space="preserve">IV. </w:t>
      </w:r>
      <w:r w:rsidRPr="00845195">
        <w:rPr>
          <w:rFonts w:ascii="Palatino Linotype" w:eastAsia="Batang" w:hAnsi="Palatino Linotype" w:cs="Tahoma"/>
          <w:b/>
          <w:bCs/>
          <w:sz w:val="22"/>
          <w:szCs w:val="22"/>
        </w:rPr>
        <w:t xml:space="preserve">Trámite del </w:t>
      </w:r>
      <w:r w:rsidRPr="00845195">
        <w:rPr>
          <w:rFonts w:ascii="Palatino Linotype" w:hAnsi="Palatino Linotype" w:cs="Tahoma"/>
          <w:b/>
          <w:sz w:val="22"/>
          <w:szCs w:val="22"/>
        </w:rPr>
        <w:t xml:space="preserve">Recurso de Revisión </w:t>
      </w:r>
      <w:r w:rsidRPr="00845195">
        <w:rPr>
          <w:rFonts w:ascii="Palatino Linotype" w:eastAsia="Batang" w:hAnsi="Palatino Linotype" w:cs="Tahoma"/>
          <w:b/>
          <w:bCs/>
          <w:sz w:val="22"/>
          <w:szCs w:val="22"/>
        </w:rPr>
        <w:t>ante el Instituto.</w:t>
      </w:r>
    </w:p>
    <w:p w14:paraId="27DD18F8" w14:textId="77777777" w:rsidR="0074081F" w:rsidRPr="00845195" w:rsidRDefault="0074081F" w:rsidP="0074081F">
      <w:pPr>
        <w:spacing w:after="0" w:line="360" w:lineRule="auto"/>
        <w:jc w:val="both"/>
        <w:rPr>
          <w:rFonts w:ascii="Palatino Linotype" w:eastAsia="Batang" w:hAnsi="Palatino Linotype" w:cs="Tahoma"/>
          <w:b/>
          <w:bCs/>
          <w:sz w:val="22"/>
          <w:szCs w:val="22"/>
        </w:rPr>
      </w:pPr>
    </w:p>
    <w:p w14:paraId="6813A142" w14:textId="77777777" w:rsidR="0074081F" w:rsidRPr="00845195" w:rsidRDefault="0074081F" w:rsidP="0074081F">
      <w:pPr>
        <w:spacing w:after="0" w:line="360" w:lineRule="auto"/>
        <w:jc w:val="both"/>
        <w:rPr>
          <w:rFonts w:ascii="Palatino Linotype" w:eastAsia="Batang" w:hAnsi="Palatino Linotype" w:cs="Tahoma"/>
          <w:b/>
          <w:bCs/>
          <w:sz w:val="22"/>
          <w:szCs w:val="22"/>
        </w:rPr>
      </w:pPr>
      <w:r w:rsidRPr="00845195">
        <w:rPr>
          <w:rFonts w:ascii="Palatino Linotype" w:eastAsia="Batang" w:hAnsi="Palatino Linotype" w:cs="Tahoma"/>
          <w:b/>
          <w:bCs/>
          <w:sz w:val="22"/>
          <w:szCs w:val="22"/>
        </w:rPr>
        <w:t xml:space="preserve">a) Turno del </w:t>
      </w:r>
      <w:r w:rsidRPr="00845195">
        <w:rPr>
          <w:rFonts w:ascii="Palatino Linotype" w:hAnsi="Palatino Linotype" w:cs="Tahoma"/>
          <w:b/>
          <w:sz w:val="22"/>
          <w:szCs w:val="22"/>
        </w:rPr>
        <w:t>Recurso de Revisión</w:t>
      </w:r>
      <w:r w:rsidRPr="00845195">
        <w:rPr>
          <w:rFonts w:ascii="Palatino Linotype" w:eastAsia="Batang" w:hAnsi="Palatino Linotype" w:cs="Tahoma"/>
          <w:b/>
          <w:bCs/>
          <w:sz w:val="22"/>
          <w:szCs w:val="22"/>
        </w:rPr>
        <w:t>.</w:t>
      </w:r>
    </w:p>
    <w:p w14:paraId="541E3F89" w14:textId="77777777" w:rsidR="0074081F" w:rsidRPr="00845195" w:rsidRDefault="0074081F" w:rsidP="0074081F">
      <w:pPr>
        <w:spacing w:after="0" w:line="360" w:lineRule="auto"/>
        <w:jc w:val="both"/>
        <w:rPr>
          <w:rFonts w:ascii="Palatino Linotype" w:eastAsia="Batang" w:hAnsi="Palatino Linotype" w:cs="Tahoma"/>
          <w:b/>
          <w:bCs/>
          <w:sz w:val="22"/>
          <w:szCs w:val="22"/>
        </w:rPr>
      </w:pPr>
    </w:p>
    <w:p w14:paraId="27784D74" w14:textId="77777777" w:rsidR="0074081F" w:rsidRPr="00845195" w:rsidRDefault="0074081F" w:rsidP="0074081F">
      <w:pPr>
        <w:spacing w:after="0" w:line="360" w:lineRule="auto"/>
        <w:jc w:val="both"/>
        <w:rPr>
          <w:rFonts w:ascii="Palatino Linotype" w:eastAsia="Batang" w:hAnsi="Palatino Linotype" w:cs="Tahoma"/>
          <w:bCs/>
          <w:sz w:val="22"/>
          <w:szCs w:val="22"/>
        </w:rPr>
      </w:pPr>
      <w:r w:rsidRPr="00845195">
        <w:rPr>
          <w:rFonts w:ascii="Palatino Linotype" w:eastAsia="Batang" w:hAnsi="Palatino Linotype" w:cs="Tahoma"/>
          <w:bCs/>
          <w:sz w:val="22"/>
          <w:szCs w:val="22"/>
        </w:rPr>
        <w:t xml:space="preserve">El veintiocho de febrero de dos mil veintidós, el </w:t>
      </w:r>
      <w:r w:rsidRPr="00845195">
        <w:rPr>
          <w:rFonts w:ascii="Palatino Linotype" w:hAnsi="Palatino Linotype" w:cs="Tahoma"/>
          <w:sz w:val="22"/>
          <w:szCs w:val="22"/>
          <w:lang w:val="es-ES"/>
        </w:rPr>
        <w:t>Sistema de Acceso a la Información Mexiquense (SAIMEX),</w:t>
      </w:r>
      <w:r w:rsidRPr="00845195">
        <w:rPr>
          <w:rFonts w:ascii="Palatino Linotype" w:eastAsia="Batang" w:hAnsi="Palatino Linotype" w:cs="Tahoma"/>
          <w:bCs/>
          <w:sz w:val="22"/>
          <w:szCs w:val="22"/>
        </w:rPr>
        <w:t xml:space="preserve"> asignó el número de expediente </w:t>
      </w:r>
      <w:r w:rsidRPr="00845195">
        <w:rPr>
          <w:rFonts w:ascii="Palatino Linotype" w:eastAsia="Batang" w:hAnsi="Palatino Linotype" w:cs="Tahoma"/>
          <w:b/>
          <w:bCs/>
          <w:sz w:val="22"/>
          <w:szCs w:val="22"/>
        </w:rPr>
        <w:t>02296/INFOEM/IP/RR/2022</w:t>
      </w:r>
      <w:r w:rsidRPr="00845195">
        <w:rPr>
          <w:rFonts w:ascii="Palatino Linotype" w:eastAsia="Batang"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D401715" w14:textId="77777777" w:rsidR="0074081F" w:rsidRPr="00845195" w:rsidRDefault="0074081F" w:rsidP="0074081F">
      <w:pPr>
        <w:spacing w:after="0" w:line="360" w:lineRule="auto"/>
        <w:jc w:val="both"/>
        <w:rPr>
          <w:rFonts w:ascii="Palatino Linotype" w:eastAsia="Batang" w:hAnsi="Palatino Linotype" w:cs="Tahoma"/>
          <w:bCs/>
          <w:sz w:val="22"/>
          <w:szCs w:val="22"/>
        </w:rPr>
      </w:pPr>
    </w:p>
    <w:p w14:paraId="2EC26675" w14:textId="77777777" w:rsidR="0074081F" w:rsidRPr="00845195" w:rsidRDefault="0074081F" w:rsidP="0074081F">
      <w:pPr>
        <w:spacing w:after="0" w:line="360" w:lineRule="auto"/>
        <w:jc w:val="both"/>
        <w:rPr>
          <w:rFonts w:ascii="Palatino Linotype" w:hAnsi="Palatino Linotype" w:cs="Tahoma"/>
          <w:b/>
          <w:sz w:val="22"/>
          <w:szCs w:val="22"/>
        </w:rPr>
      </w:pPr>
      <w:r w:rsidRPr="00845195">
        <w:rPr>
          <w:rFonts w:ascii="Palatino Linotype" w:eastAsia="Batang" w:hAnsi="Palatino Linotype" w:cs="Tahoma"/>
          <w:b/>
          <w:bCs/>
          <w:sz w:val="22"/>
          <w:szCs w:val="22"/>
        </w:rPr>
        <w:lastRenderedPageBreak/>
        <w:t xml:space="preserve">b) Admisión del </w:t>
      </w:r>
      <w:r w:rsidRPr="00845195">
        <w:rPr>
          <w:rFonts w:ascii="Palatino Linotype" w:hAnsi="Palatino Linotype" w:cs="Tahoma"/>
          <w:b/>
          <w:sz w:val="22"/>
          <w:szCs w:val="22"/>
        </w:rPr>
        <w:t>Recurso de Revisión.</w:t>
      </w:r>
    </w:p>
    <w:p w14:paraId="72E16A92" w14:textId="77777777" w:rsidR="0074081F" w:rsidRPr="00845195" w:rsidRDefault="0074081F" w:rsidP="0074081F">
      <w:pPr>
        <w:spacing w:after="0" w:line="360" w:lineRule="auto"/>
        <w:jc w:val="both"/>
        <w:rPr>
          <w:rFonts w:ascii="Palatino Linotype" w:eastAsia="Batang" w:hAnsi="Palatino Linotype" w:cs="Tahoma"/>
          <w:b/>
          <w:bCs/>
          <w:sz w:val="22"/>
          <w:szCs w:val="22"/>
          <w:lang w:val="es-ES_tradnl"/>
        </w:rPr>
      </w:pPr>
    </w:p>
    <w:p w14:paraId="4CC25B99" w14:textId="77777777" w:rsidR="0074081F" w:rsidRPr="00845195" w:rsidRDefault="0074081F" w:rsidP="0074081F">
      <w:pPr>
        <w:spacing w:after="0" w:line="360" w:lineRule="auto"/>
        <w:jc w:val="both"/>
        <w:rPr>
          <w:rFonts w:ascii="Palatino Linotype" w:eastAsia="Batang" w:hAnsi="Palatino Linotype" w:cs="Tahoma"/>
          <w:bCs/>
          <w:sz w:val="22"/>
          <w:szCs w:val="22"/>
          <w:lang w:val="es-ES_tradnl"/>
        </w:rPr>
      </w:pPr>
      <w:r w:rsidRPr="00845195">
        <w:rPr>
          <w:rFonts w:ascii="Palatino Linotype" w:eastAsia="Batang" w:hAnsi="Palatino Linotype" w:cs="Tahoma"/>
          <w:bCs/>
          <w:sz w:val="22"/>
          <w:szCs w:val="22"/>
          <w:lang w:val="es-ES_tradnl"/>
        </w:rPr>
        <w:t>El cuatro de marzo de dos mil veintidós,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siete del mismo mes y año, a través del Sistema de Acceso a la Información Mexiquense (SAIMEX), en el que se les otorgó un plazo de siete días hábiles posteriores a la misma, para que manifestaran lo que a su derecho conviniera y formularan alegatos.</w:t>
      </w:r>
    </w:p>
    <w:p w14:paraId="5740E076" w14:textId="77777777" w:rsidR="0074081F" w:rsidRPr="00845195" w:rsidRDefault="0074081F" w:rsidP="0074081F">
      <w:pPr>
        <w:spacing w:after="0" w:line="360" w:lineRule="auto"/>
        <w:jc w:val="both"/>
        <w:rPr>
          <w:rStyle w:val="normaltextrun"/>
          <w:rFonts w:ascii="Palatino Linotype" w:eastAsia="Batang" w:hAnsi="Palatino Linotype" w:cs="Tahoma"/>
          <w:bCs/>
          <w:sz w:val="22"/>
          <w:szCs w:val="22"/>
          <w:lang w:val="es-ES_tradnl"/>
        </w:rPr>
      </w:pPr>
    </w:p>
    <w:p w14:paraId="6EEFED93" w14:textId="77777777" w:rsidR="0074081F" w:rsidRPr="00845195" w:rsidRDefault="0074081F" w:rsidP="0074081F">
      <w:pPr>
        <w:spacing w:after="0" w:line="360" w:lineRule="auto"/>
        <w:jc w:val="both"/>
        <w:rPr>
          <w:rFonts w:ascii="Palatino Linotype" w:eastAsia="Batang" w:hAnsi="Palatino Linotype" w:cs="Tahoma"/>
          <w:b/>
          <w:sz w:val="22"/>
          <w:szCs w:val="22"/>
        </w:rPr>
      </w:pPr>
      <w:r w:rsidRPr="00845195">
        <w:rPr>
          <w:rFonts w:ascii="Palatino Linotype" w:eastAsia="Batang" w:hAnsi="Palatino Linotype" w:cs="Tahoma"/>
          <w:b/>
          <w:bCs/>
          <w:sz w:val="22"/>
          <w:szCs w:val="22"/>
        </w:rPr>
        <w:t xml:space="preserve">c) </w:t>
      </w:r>
      <w:r w:rsidRPr="00845195">
        <w:rPr>
          <w:rFonts w:ascii="Palatino Linotype" w:eastAsia="Batang" w:hAnsi="Palatino Linotype" w:cs="Tahoma"/>
          <w:b/>
          <w:sz w:val="22"/>
          <w:szCs w:val="22"/>
        </w:rPr>
        <w:t>Informe Justificado o Manifestaciones.</w:t>
      </w:r>
    </w:p>
    <w:p w14:paraId="057A1106" w14:textId="77777777" w:rsidR="0074081F" w:rsidRPr="00845195" w:rsidRDefault="0074081F" w:rsidP="0074081F">
      <w:pPr>
        <w:spacing w:after="0" w:line="360" w:lineRule="auto"/>
        <w:jc w:val="both"/>
        <w:rPr>
          <w:rFonts w:ascii="Palatino Linotype" w:eastAsia="Batang" w:hAnsi="Palatino Linotype" w:cs="Tahoma"/>
          <w:b/>
          <w:bCs/>
          <w:sz w:val="22"/>
          <w:szCs w:val="22"/>
        </w:rPr>
      </w:pPr>
    </w:p>
    <w:p w14:paraId="0E3C6C30" w14:textId="010DEE6F" w:rsidR="0074081F" w:rsidRPr="00845195" w:rsidRDefault="0074081F" w:rsidP="0074081F">
      <w:pPr>
        <w:spacing w:after="0" w:line="360" w:lineRule="auto"/>
        <w:jc w:val="both"/>
        <w:rPr>
          <w:rFonts w:ascii="Palatino Linotype" w:hAnsi="Palatino Linotype" w:cs="Tahoma"/>
          <w:bCs/>
          <w:sz w:val="22"/>
          <w:szCs w:val="22"/>
          <w:lang w:val="es-ES"/>
        </w:rPr>
      </w:pPr>
      <w:r w:rsidRPr="00845195">
        <w:rPr>
          <w:rFonts w:ascii="Palatino Linotype" w:hAnsi="Palatino Linotype" w:cs="Tahoma"/>
          <w:bCs/>
          <w:sz w:val="22"/>
          <w:szCs w:val="22"/>
          <w:lang w:val="es-ES"/>
        </w:rPr>
        <w:t>En fecha diecisiete de abril de dos mil veintidós, se recibió a través del Sistema de Acceso a la Información Mexiquense (SAIMEX), el Informe Justificado remitido por el Titular de la Unidad de Transparencia del Sujeto Obligado, a través del siguiente documento:</w:t>
      </w:r>
    </w:p>
    <w:p w14:paraId="6394449E" w14:textId="77777777" w:rsidR="003E10A6" w:rsidRPr="00845195" w:rsidRDefault="003E10A6" w:rsidP="0074081F">
      <w:pPr>
        <w:spacing w:after="0" w:line="360" w:lineRule="auto"/>
        <w:jc w:val="both"/>
        <w:rPr>
          <w:rFonts w:ascii="Palatino Linotype" w:hAnsi="Palatino Linotype" w:cs="Tahoma"/>
          <w:bCs/>
          <w:sz w:val="22"/>
          <w:szCs w:val="22"/>
          <w:lang w:val="es-ES"/>
        </w:rPr>
      </w:pPr>
    </w:p>
    <w:p w14:paraId="3F0F3658" w14:textId="77777777" w:rsidR="0074081F" w:rsidRPr="00845195" w:rsidRDefault="0074081F" w:rsidP="0074081F">
      <w:pPr>
        <w:pStyle w:val="Prrafodelista"/>
        <w:numPr>
          <w:ilvl w:val="0"/>
          <w:numId w:val="17"/>
        </w:numPr>
        <w:spacing w:after="0" w:line="360" w:lineRule="auto"/>
        <w:ind w:left="567" w:hanging="12"/>
        <w:jc w:val="both"/>
        <w:rPr>
          <w:rFonts w:ascii="Palatino Linotype" w:hAnsi="Palatino Linotype" w:cs="Tahoma"/>
          <w:b/>
          <w:sz w:val="22"/>
          <w:szCs w:val="22"/>
          <w:lang w:val="es-ES"/>
        </w:rPr>
      </w:pPr>
      <w:r w:rsidRPr="00845195">
        <w:rPr>
          <w:rFonts w:ascii="Palatino Linotype" w:hAnsi="Palatino Linotype" w:cs="Tahoma"/>
          <w:b/>
          <w:sz w:val="22"/>
          <w:szCs w:val="22"/>
          <w:lang w:val="es-ES"/>
        </w:rPr>
        <w:t xml:space="preserve">RR-2296-SOL.182.docx; </w:t>
      </w:r>
      <w:r w:rsidRPr="00845195">
        <w:rPr>
          <w:rFonts w:ascii="Palatino Linotype" w:hAnsi="Palatino Linotype" w:cs="Tahoma"/>
          <w:bCs/>
          <w:sz w:val="22"/>
          <w:szCs w:val="22"/>
          <w:lang w:val="es-ES"/>
        </w:rPr>
        <w:t>Oficio libre signado por el Titular de la Unidad de Transparencia del Ayuntamiento de Metepec, en el que señala medularmente que, el Sujeto Obligado dio contestación al requerimiento de acceso a la información en términos del artículo 12 de la Ley local de Transparencia, y que derivado de las razones de inconformidad hechas valer por el Recurrente, únicamente se desprende un listado de artículos de la Ley de la materia, sin especificar puntualmente los motivos o razones de agravio, por lo que, toda vez que el acta de sesión es la documental con la que se cuenta en los archivos del Sujeto Obligado con la finalidad de atender el requerimiento de información, se ratifica la respuesta inicial.</w:t>
      </w:r>
    </w:p>
    <w:p w14:paraId="2B4F4A2A" w14:textId="1B8FD771" w:rsidR="0074081F" w:rsidRPr="00845195" w:rsidRDefault="0074081F" w:rsidP="0074081F">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b/>
          <w:bCs/>
          <w:sz w:val="22"/>
          <w:szCs w:val="22"/>
        </w:rPr>
      </w:pPr>
      <w:r w:rsidRPr="00845195">
        <w:rPr>
          <w:rStyle w:val="normaltextrun"/>
          <w:rFonts w:ascii="Palatino Linotype" w:eastAsiaTheme="majorEastAsia" w:hAnsi="Palatino Linotype" w:cs="Segoe UI"/>
          <w:b/>
          <w:bCs/>
          <w:sz w:val="22"/>
          <w:szCs w:val="22"/>
        </w:rPr>
        <w:lastRenderedPageBreak/>
        <w:t>d) Vista de Informe Justificado</w:t>
      </w:r>
      <w:r w:rsidR="004E4CE9" w:rsidRPr="00845195">
        <w:rPr>
          <w:rStyle w:val="normaltextrun"/>
          <w:rFonts w:ascii="Palatino Linotype" w:eastAsiaTheme="majorEastAsia" w:hAnsi="Palatino Linotype" w:cs="Segoe UI"/>
          <w:b/>
          <w:bCs/>
          <w:sz w:val="22"/>
          <w:szCs w:val="22"/>
        </w:rPr>
        <w:t>.</w:t>
      </w:r>
    </w:p>
    <w:p w14:paraId="43046B29" w14:textId="77777777" w:rsidR="004E4CE9" w:rsidRPr="00845195" w:rsidRDefault="004E4CE9" w:rsidP="0074081F">
      <w:pPr>
        <w:pStyle w:val="paragraph"/>
        <w:spacing w:before="0" w:beforeAutospacing="0" w:after="0" w:afterAutospacing="0" w:line="360" w:lineRule="auto"/>
        <w:jc w:val="both"/>
        <w:textAlignment w:val="baseline"/>
        <w:rPr>
          <w:rFonts w:ascii="Palatino Linotype" w:eastAsiaTheme="majorEastAsia" w:hAnsi="Palatino Linotype" w:cs="Segoe UI"/>
          <w:b/>
          <w:bCs/>
          <w:sz w:val="22"/>
          <w:szCs w:val="22"/>
        </w:rPr>
      </w:pPr>
    </w:p>
    <w:p w14:paraId="1BDCEF46" w14:textId="77777777" w:rsidR="0074081F" w:rsidRPr="00845195" w:rsidRDefault="0074081F" w:rsidP="0074081F">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sz w:val="22"/>
          <w:szCs w:val="22"/>
        </w:rPr>
      </w:pPr>
      <w:r w:rsidRPr="00845195">
        <w:rPr>
          <w:rStyle w:val="normaltextrun"/>
          <w:rFonts w:ascii="Palatino Linotype" w:eastAsiaTheme="majorEastAsia" w:hAnsi="Palatino Linotype" w:cs="Segoe UI"/>
          <w:sz w:val="22"/>
          <w:szCs w:val="22"/>
        </w:rPr>
        <w:t>En fecha diecisiete de mayo de dos mil veintidós, se dictó acuerdo mediante el cual se puso a la vista del Particular el Informe Justificado del Sujeto Obligado</w:t>
      </w:r>
      <w:r w:rsidRPr="00845195">
        <w:rPr>
          <w:rFonts w:ascii="Palatino Linotype" w:hAnsi="Palatino Linotype" w:cs="Tahoma"/>
          <w:b/>
          <w:bCs/>
          <w:sz w:val="22"/>
          <w:szCs w:val="22"/>
        </w:rPr>
        <w:t xml:space="preserve">, </w:t>
      </w:r>
      <w:r w:rsidRPr="00845195">
        <w:rPr>
          <w:rStyle w:val="normaltextrun"/>
          <w:rFonts w:ascii="Palatino Linotype" w:eastAsiaTheme="majorEastAsia" w:hAnsi="Palatino Linotype" w:cs="Segoe UI"/>
          <w:sz w:val="22"/>
          <w:szCs w:val="22"/>
        </w:rPr>
        <w:t>mismo que fue notificado a las partes a través del Sistema de Acceso a la Información Mexiquense (SAIMEX), el mismo día.</w:t>
      </w:r>
    </w:p>
    <w:p w14:paraId="7B068C73" w14:textId="77777777" w:rsidR="0074081F" w:rsidRPr="00845195" w:rsidRDefault="0074081F" w:rsidP="0074081F">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sz w:val="22"/>
          <w:szCs w:val="22"/>
        </w:rPr>
      </w:pPr>
    </w:p>
    <w:p w14:paraId="05D404E2" w14:textId="77777777" w:rsidR="0074081F" w:rsidRPr="00845195" w:rsidRDefault="0074081F" w:rsidP="0074081F">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sz w:val="22"/>
          <w:szCs w:val="22"/>
        </w:rPr>
      </w:pPr>
      <w:r w:rsidRPr="00845195">
        <w:rPr>
          <w:rStyle w:val="normaltextrun"/>
          <w:rFonts w:ascii="Palatino Linotype" w:eastAsiaTheme="majorEastAsia" w:hAnsi="Palatino Linotype" w:cs="Segoe UI"/>
          <w:sz w:val="22"/>
          <w:szCs w:val="22"/>
        </w:rPr>
        <w:t xml:space="preserve">No obstante lo anterior, el Particular fue omiso en rendir manifestaciones adicionales que a sus intereses conviniera. </w:t>
      </w:r>
    </w:p>
    <w:p w14:paraId="31CC0B46" w14:textId="77777777" w:rsidR="0074081F" w:rsidRPr="00845195" w:rsidRDefault="0074081F" w:rsidP="0074081F">
      <w:pPr>
        <w:spacing w:after="0" w:line="360" w:lineRule="auto"/>
        <w:jc w:val="both"/>
        <w:rPr>
          <w:rFonts w:ascii="Palatino Linotype" w:hAnsi="Palatino Linotype" w:cs="Tahoma"/>
          <w:b/>
          <w:bCs/>
          <w:iCs/>
          <w:sz w:val="22"/>
          <w:szCs w:val="22"/>
        </w:rPr>
      </w:pPr>
    </w:p>
    <w:p w14:paraId="7BD9469B" w14:textId="77777777" w:rsidR="0074081F" w:rsidRPr="00845195" w:rsidRDefault="0074081F" w:rsidP="0074081F">
      <w:pPr>
        <w:spacing w:after="0" w:line="360" w:lineRule="auto"/>
        <w:jc w:val="both"/>
        <w:rPr>
          <w:rFonts w:ascii="Palatino Linotype" w:eastAsia="Calibri" w:hAnsi="Palatino Linotype" w:cs="Tahoma"/>
          <w:b/>
          <w:sz w:val="22"/>
          <w:szCs w:val="22"/>
        </w:rPr>
      </w:pPr>
      <w:r w:rsidRPr="00845195">
        <w:rPr>
          <w:rFonts w:ascii="Palatino Linotype" w:eastAsia="Calibri" w:hAnsi="Palatino Linotype" w:cs="Tahoma"/>
          <w:b/>
          <w:sz w:val="22"/>
          <w:szCs w:val="22"/>
        </w:rPr>
        <w:t>e) Ampliación de plazo para resolver.</w:t>
      </w:r>
    </w:p>
    <w:p w14:paraId="5976A1C4" w14:textId="77777777" w:rsidR="0074081F" w:rsidRPr="00845195" w:rsidRDefault="0074081F" w:rsidP="0074081F">
      <w:pPr>
        <w:spacing w:after="0" w:line="360" w:lineRule="auto"/>
        <w:jc w:val="both"/>
        <w:rPr>
          <w:rFonts w:ascii="Palatino Linotype" w:eastAsia="Calibri" w:hAnsi="Palatino Linotype" w:cs="Tahoma"/>
          <w:sz w:val="22"/>
          <w:szCs w:val="22"/>
        </w:rPr>
      </w:pPr>
    </w:p>
    <w:p w14:paraId="3728C6FA" w14:textId="77777777" w:rsidR="0074081F" w:rsidRPr="00845195" w:rsidRDefault="0074081F" w:rsidP="0074081F">
      <w:pPr>
        <w:spacing w:after="0" w:line="360" w:lineRule="auto"/>
        <w:jc w:val="both"/>
        <w:rPr>
          <w:rFonts w:ascii="Palatino Linotype" w:eastAsia="Calibri" w:hAnsi="Palatino Linotype" w:cs="Tahoma"/>
          <w:sz w:val="22"/>
          <w:szCs w:val="22"/>
        </w:rPr>
      </w:pPr>
      <w:r w:rsidRPr="00845195">
        <w:rPr>
          <w:rFonts w:ascii="Palatino Linotype" w:eastAsia="Calibri" w:hAnsi="Palatino Linotype" w:cs="Tahoma"/>
          <w:sz w:val="22"/>
          <w:szCs w:val="22"/>
        </w:rPr>
        <w:t>El veinticinco de abril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32663871" w14:textId="77777777" w:rsidR="0074081F" w:rsidRPr="00845195" w:rsidRDefault="0074081F" w:rsidP="0074081F">
      <w:pPr>
        <w:spacing w:after="0" w:line="360" w:lineRule="auto"/>
        <w:jc w:val="both"/>
        <w:rPr>
          <w:rFonts w:ascii="Palatino Linotype" w:eastAsia="Calibri" w:hAnsi="Palatino Linotype" w:cs="Tahoma"/>
          <w:sz w:val="22"/>
          <w:szCs w:val="22"/>
        </w:rPr>
      </w:pPr>
    </w:p>
    <w:p w14:paraId="169015CE" w14:textId="77777777" w:rsidR="0074081F" w:rsidRPr="00845195" w:rsidRDefault="0074081F" w:rsidP="0074081F">
      <w:pPr>
        <w:spacing w:after="0" w:line="360" w:lineRule="auto"/>
        <w:jc w:val="both"/>
        <w:rPr>
          <w:rFonts w:ascii="Palatino Linotype" w:hAnsi="Palatino Linotype" w:cs="Tahoma"/>
          <w:b/>
          <w:sz w:val="22"/>
          <w:szCs w:val="22"/>
        </w:rPr>
      </w:pPr>
      <w:r w:rsidRPr="00845195">
        <w:rPr>
          <w:rFonts w:ascii="Palatino Linotype" w:hAnsi="Palatino Linotype" w:cs="Tahoma"/>
          <w:b/>
          <w:sz w:val="22"/>
          <w:szCs w:val="22"/>
        </w:rPr>
        <w:t>f) Cierre de instrucción.</w:t>
      </w:r>
    </w:p>
    <w:p w14:paraId="30A12FA4" w14:textId="77777777" w:rsidR="0074081F" w:rsidRPr="00845195" w:rsidRDefault="0074081F" w:rsidP="0074081F">
      <w:pPr>
        <w:spacing w:after="0" w:line="360" w:lineRule="auto"/>
        <w:jc w:val="both"/>
        <w:rPr>
          <w:rFonts w:ascii="Palatino Linotype" w:hAnsi="Palatino Linotype" w:cs="Tahoma"/>
          <w:b/>
          <w:sz w:val="22"/>
          <w:szCs w:val="22"/>
        </w:rPr>
      </w:pPr>
    </w:p>
    <w:p w14:paraId="447DA20B" w14:textId="07D0BDF9" w:rsidR="0074081F" w:rsidRPr="00845195" w:rsidRDefault="0074081F" w:rsidP="0074081F">
      <w:pPr>
        <w:spacing w:after="0" w:line="360" w:lineRule="auto"/>
        <w:jc w:val="both"/>
        <w:rPr>
          <w:rFonts w:ascii="Palatino Linotype" w:hAnsi="Palatino Linotype" w:cs="Tahoma"/>
          <w:sz w:val="22"/>
          <w:szCs w:val="22"/>
        </w:rPr>
      </w:pPr>
      <w:r w:rsidRPr="00845195">
        <w:rPr>
          <w:rFonts w:ascii="Palatino Linotype" w:hAnsi="Palatino Linotype" w:cs="Tahoma"/>
          <w:sz w:val="22"/>
          <w:szCs w:val="22"/>
        </w:rPr>
        <w:t xml:space="preserve">Con fecha veintitrés de mayo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w:t>
      </w:r>
      <w:r w:rsidRPr="00845195">
        <w:rPr>
          <w:rFonts w:ascii="Palatino Linotype" w:hAnsi="Palatino Linotype" w:cs="Tahoma"/>
          <w:sz w:val="22"/>
          <w:szCs w:val="22"/>
        </w:rPr>
        <w:lastRenderedPageBreak/>
        <w:t xml:space="preserve">de México y Municipios, mismo que fue notificado a las partes el mismo día, a través del </w:t>
      </w:r>
      <w:r w:rsidRPr="00845195">
        <w:rPr>
          <w:rFonts w:ascii="Palatino Linotype" w:hAnsi="Palatino Linotype" w:cs="Tahoma"/>
          <w:sz w:val="22"/>
          <w:szCs w:val="22"/>
          <w:lang w:val="es-ES"/>
        </w:rPr>
        <w:t>Sistema de Acceso a la Información Mexiquense (SAIMEX)</w:t>
      </w:r>
      <w:r w:rsidRPr="00845195">
        <w:rPr>
          <w:rFonts w:ascii="Palatino Linotype" w:hAnsi="Palatino Linotype" w:cs="Tahoma"/>
          <w:sz w:val="22"/>
          <w:szCs w:val="22"/>
        </w:rPr>
        <w:t>.</w:t>
      </w:r>
    </w:p>
    <w:p w14:paraId="22BE623B" w14:textId="77777777" w:rsidR="0074081F" w:rsidRPr="00845195" w:rsidRDefault="0074081F" w:rsidP="0074081F">
      <w:pPr>
        <w:spacing w:after="0" w:line="360" w:lineRule="auto"/>
        <w:jc w:val="both"/>
        <w:rPr>
          <w:rFonts w:ascii="Palatino Linotype" w:hAnsi="Palatino Linotype" w:cs="Tahoma"/>
          <w:color w:val="000000"/>
          <w:sz w:val="22"/>
          <w:szCs w:val="22"/>
        </w:rPr>
      </w:pPr>
      <w:r w:rsidRPr="00845195">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7CCB29ED" w14:textId="77777777" w:rsidR="0074081F" w:rsidRPr="00845195" w:rsidRDefault="0074081F" w:rsidP="0074081F">
      <w:pPr>
        <w:spacing w:after="0" w:line="360" w:lineRule="auto"/>
        <w:jc w:val="both"/>
        <w:rPr>
          <w:rFonts w:ascii="Palatino Linotype" w:hAnsi="Palatino Linotype" w:cs="Tahoma"/>
          <w:color w:val="000000"/>
          <w:sz w:val="22"/>
          <w:szCs w:val="22"/>
        </w:rPr>
      </w:pPr>
    </w:p>
    <w:p w14:paraId="191467A7" w14:textId="77777777" w:rsidR="0074081F" w:rsidRPr="00845195" w:rsidRDefault="0074081F" w:rsidP="00276784">
      <w:pPr>
        <w:spacing w:after="0" w:line="360" w:lineRule="auto"/>
        <w:jc w:val="center"/>
        <w:rPr>
          <w:rFonts w:ascii="Palatino Linotype" w:hAnsi="Palatino Linotype" w:cs="Tahoma"/>
          <w:b/>
          <w:sz w:val="22"/>
          <w:szCs w:val="22"/>
          <w:lang w:val="es-ES"/>
        </w:rPr>
      </w:pPr>
      <w:r w:rsidRPr="00845195">
        <w:rPr>
          <w:rFonts w:ascii="Palatino Linotype" w:hAnsi="Palatino Linotype" w:cs="Tahoma"/>
          <w:b/>
          <w:sz w:val="22"/>
          <w:szCs w:val="22"/>
          <w:lang w:val="es-ES"/>
        </w:rPr>
        <w:t>CONSIDERANDOS</w:t>
      </w:r>
    </w:p>
    <w:p w14:paraId="3ED94391" w14:textId="77777777" w:rsidR="0074081F" w:rsidRPr="00845195" w:rsidRDefault="0074081F" w:rsidP="0074081F">
      <w:pPr>
        <w:spacing w:after="0" w:line="360" w:lineRule="auto"/>
        <w:jc w:val="both"/>
        <w:rPr>
          <w:rFonts w:ascii="Palatino Linotype" w:hAnsi="Palatino Linotype" w:cs="Tahoma"/>
          <w:b/>
          <w:sz w:val="22"/>
          <w:szCs w:val="22"/>
          <w:lang w:val="es-ES"/>
        </w:rPr>
      </w:pPr>
    </w:p>
    <w:p w14:paraId="3001D99C" w14:textId="77777777" w:rsidR="0074081F" w:rsidRPr="00845195" w:rsidRDefault="0074081F" w:rsidP="0074081F">
      <w:pPr>
        <w:autoSpaceDE w:val="0"/>
        <w:autoSpaceDN w:val="0"/>
        <w:adjustRightInd w:val="0"/>
        <w:spacing w:after="0" w:line="360" w:lineRule="auto"/>
        <w:jc w:val="both"/>
        <w:rPr>
          <w:rFonts w:ascii="Palatino Linotype" w:hAnsi="Palatino Linotype" w:cs="Tahoma"/>
          <w:b/>
          <w:sz w:val="22"/>
          <w:szCs w:val="22"/>
          <w:lang w:val="es-ES"/>
        </w:rPr>
      </w:pPr>
      <w:r w:rsidRPr="00845195">
        <w:rPr>
          <w:rFonts w:ascii="Palatino Linotype" w:eastAsia="Calibri" w:hAnsi="Palatino Linotype" w:cs="Tahoma"/>
          <w:b/>
          <w:color w:val="000000"/>
          <w:sz w:val="22"/>
          <w:szCs w:val="22"/>
          <w:lang w:val="es-ES" w:eastAsia="es-MX"/>
        </w:rPr>
        <w:t>PRIMERO</w:t>
      </w:r>
      <w:r w:rsidRPr="00845195">
        <w:rPr>
          <w:rFonts w:ascii="Palatino Linotype" w:eastAsia="Calibri" w:hAnsi="Palatino Linotype" w:cs="Tahoma"/>
          <w:color w:val="000000"/>
          <w:sz w:val="22"/>
          <w:szCs w:val="22"/>
          <w:lang w:val="es-ES" w:eastAsia="es-MX"/>
        </w:rPr>
        <w:t xml:space="preserve">. </w:t>
      </w:r>
      <w:r w:rsidRPr="00845195">
        <w:rPr>
          <w:rFonts w:ascii="Palatino Linotype" w:hAnsi="Palatino Linotype" w:cs="Tahoma"/>
          <w:b/>
          <w:sz w:val="22"/>
          <w:szCs w:val="22"/>
          <w:lang w:val="es-ES"/>
        </w:rPr>
        <w:t>Competencia.</w:t>
      </w:r>
    </w:p>
    <w:p w14:paraId="5205F788" w14:textId="77777777" w:rsidR="0074081F" w:rsidRPr="00845195" w:rsidRDefault="0074081F" w:rsidP="0074081F">
      <w:pPr>
        <w:autoSpaceDE w:val="0"/>
        <w:autoSpaceDN w:val="0"/>
        <w:adjustRightInd w:val="0"/>
        <w:spacing w:after="0" w:line="360" w:lineRule="auto"/>
        <w:jc w:val="both"/>
        <w:rPr>
          <w:rFonts w:ascii="Palatino Linotype" w:hAnsi="Palatino Linotype" w:cs="Tahoma"/>
          <w:b/>
          <w:sz w:val="22"/>
          <w:szCs w:val="22"/>
          <w:lang w:val="es-ES"/>
        </w:rPr>
      </w:pPr>
    </w:p>
    <w:p w14:paraId="49F60FA5" w14:textId="77777777" w:rsidR="0074081F" w:rsidRPr="00845195" w:rsidRDefault="0074081F" w:rsidP="0074081F">
      <w:pPr>
        <w:spacing w:after="0" w:line="360" w:lineRule="auto"/>
        <w:jc w:val="both"/>
        <w:rPr>
          <w:rFonts w:ascii="Palatino Linotype" w:hAnsi="Palatino Linotype" w:cs="Tahoma"/>
          <w:sz w:val="22"/>
          <w:szCs w:val="22"/>
        </w:rPr>
      </w:pPr>
      <w:r w:rsidRPr="00845195">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7FC314B7" w14:textId="77777777" w:rsidR="0074081F" w:rsidRPr="00845195" w:rsidRDefault="0074081F" w:rsidP="0074081F">
      <w:pPr>
        <w:spacing w:after="0" w:line="360" w:lineRule="auto"/>
        <w:jc w:val="both"/>
        <w:rPr>
          <w:rFonts w:ascii="Palatino Linotype" w:hAnsi="Palatino Linotype" w:cs="Tahoma"/>
          <w:sz w:val="22"/>
          <w:szCs w:val="22"/>
        </w:rPr>
      </w:pPr>
      <w:r w:rsidRPr="00845195">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9FEA045" w14:textId="77777777" w:rsidR="0074081F" w:rsidRPr="00845195" w:rsidRDefault="0074081F" w:rsidP="0074081F">
      <w:pPr>
        <w:spacing w:after="0" w:line="360" w:lineRule="auto"/>
        <w:jc w:val="both"/>
        <w:rPr>
          <w:rFonts w:ascii="Palatino Linotype" w:hAnsi="Palatino Linotype"/>
          <w:sz w:val="22"/>
        </w:rPr>
      </w:pPr>
    </w:p>
    <w:p w14:paraId="38577792" w14:textId="77777777" w:rsidR="0074081F" w:rsidRPr="00845195" w:rsidRDefault="0074081F" w:rsidP="0074081F">
      <w:pPr>
        <w:spacing w:after="0" w:line="360" w:lineRule="auto"/>
        <w:jc w:val="both"/>
        <w:rPr>
          <w:rFonts w:ascii="Palatino Linotype" w:eastAsia="Calibri" w:hAnsi="Palatino Linotype" w:cs="Tahoma"/>
          <w:b/>
          <w:color w:val="000000"/>
          <w:sz w:val="22"/>
          <w:szCs w:val="22"/>
          <w:lang w:val="es-ES" w:eastAsia="es-MX"/>
        </w:rPr>
      </w:pPr>
      <w:r w:rsidRPr="00845195">
        <w:rPr>
          <w:rFonts w:ascii="Palatino Linotype" w:hAnsi="Palatino Linotype" w:cs="Tahoma"/>
          <w:b/>
          <w:sz w:val="22"/>
          <w:szCs w:val="22"/>
          <w:shd w:val="clear" w:color="auto" w:fill="FFFFFF"/>
          <w:lang w:val="es-ES"/>
        </w:rPr>
        <w:t>SEGUNDO</w:t>
      </w:r>
      <w:r w:rsidRPr="00845195">
        <w:rPr>
          <w:rFonts w:ascii="Palatino Linotype" w:hAnsi="Palatino Linotype" w:cs="Tahoma"/>
          <w:sz w:val="22"/>
          <w:szCs w:val="22"/>
          <w:shd w:val="clear" w:color="auto" w:fill="FFFFFF"/>
          <w:lang w:val="es-ES"/>
        </w:rPr>
        <w:t xml:space="preserve">. </w:t>
      </w:r>
      <w:r w:rsidRPr="00845195">
        <w:rPr>
          <w:rFonts w:ascii="Palatino Linotype" w:eastAsia="Calibri" w:hAnsi="Palatino Linotype" w:cs="Tahoma"/>
          <w:b/>
          <w:color w:val="000000"/>
          <w:sz w:val="22"/>
          <w:szCs w:val="22"/>
          <w:lang w:val="es-ES" w:eastAsia="es-MX"/>
        </w:rPr>
        <w:t>Causales de improcedencia y sobreseimiento.</w:t>
      </w:r>
    </w:p>
    <w:p w14:paraId="0E92E34D" w14:textId="77777777" w:rsidR="0074081F" w:rsidRPr="00845195" w:rsidRDefault="0074081F" w:rsidP="0074081F">
      <w:pPr>
        <w:spacing w:after="0" w:line="360" w:lineRule="auto"/>
        <w:jc w:val="both"/>
        <w:rPr>
          <w:rFonts w:ascii="Palatino Linotype" w:hAnsi="Palatino Linotype" w:cs="Tahoma"/>
          <w:sz w:val="22"/>
          <w:szCs w:val="22"/>
          <w:shd w:val="clear" w:color="auto" w:fill="FFFFFF"/>
          <w:lang w:val="es-ES"/>
        </w:rPr>
      </w:pPr>
    </w:p>
    <w:p w14:paraId="3426AA7C" w14:textId="77777777" w:rsidR="0074081F" w:rsidRPr="00845195" w:rsidRDefault="0074081F" w:rsidP="0074081F">
      <w:pPr>
        <w:spacing w:after="0" w:line="360" w:lineRule="auto"/>
        <w:jc w:val="both"/>
        <w:rPr>
          <w:rFonts w:ascii="Palatino Linotype" w:hAnsi="Palatino Linotype"/>
          <w:sz w:val="22"/>
        </w:rPr>
      </w:pPr>
      <w:r w:rsidRPr="00845195">
        <w:rPr>
          <w:rFonts w:ascii="Palatino Linotype" w:hAnsi="Palatino Linotype"/>
          <w:sz w:val="22"/>
        </w:rPr>
        <w:lastRenderedPageBreak/>
        <w:t>Este Instituto realiza el estudio oficioso de las causales de improcedencia, por tratarse de una cuestión de orden público y de estudio preferente (acorde con el Criterio orientador en la Tesis de Jurisprudencia “</w:t>
      </w:r>
      <w:r w:rsidRPr="00845195">
        <w:rPr>
          <w:rFonts w:ascii="Palatino Linotype" w:hAnsi="Palatino Linotype"/>
          <w:b/>
          <w:sz w:val="22"/>
        </w:rPr>
        <w:t>IMPROCEDENCIA</w:t>
      </w:r>
      <w:r w:rsidRPr="00845195">
        <w:rPr>
          <w:rFonts w:ascii="Palatino Linotype" w:hAnsi="Palatino Linotype"/>
          <w:sz w:val="22"/>
        </w:rPr>
        <w:t xml:space="preserve">.” </w:t>
      </w:r>
      <w:r w:rsidRPr="00845195">
        <w:rPr>
          <w:rFonts w:ascii="Palatino Linotype" w:hAnsi="Palatino Linotype"/>
          <w:b/>
          <w:sz w:val="22"/>
        </w:rPr>
        <w:t>(Semanario Judicial de la Federación, Quinta Época, 1985, pág. 262),</w:t>
      </w:r>
      <w:r w:rsidRPr="00845195">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A6722A6" w14:textId="77777777" w:rsidR="0074081F" w:rsidRPr="00845195" w:rsidRDefault="0074081F" w:rsidP="0074081F">
      <w:pPr>
        <w:spacing w:after="0" w:line="360" w:lineRule="auto"/>
        <w:jc w:val="both"/>
        <w:rPr>
          <w:rFonts w:ascii="Palatino Linotype" w:hAnsi="Palatino Linotype"/>
          <w:sz w:val="22"/>
        </w:rPr>
      </w:pPr>
    </w:p>
    <w:p w14:paraId="71A91EB5" w14:textId="77777777" w:rsidR="0074081F" w:rsidRPr="00845195" w:rsidRDefault="0074081F" w:rsidP="0074081F">
      <w:pPr>
        <w:spacing w:after="0" w:line="360" w:lineRule="auto"/>
        <w:jc w:val="both"/>
        <w:rPr>
          <w:rFonts w:ascii="Palatino Linotype" w:hAnsi="Palatino Linotype"/>
          <w:sz w:val="22"/>
        </w:rPr>
      </w:pPr>
      <w:r w:rsidRPr="00845195">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00BEEE2" w14:textId="77777777" w:rsidR="0074081F" w:rsidRPr="00845195" w:rsidRDefault="0074081F" w:rsidP="0074081F">
      <w:pPr>
        <w:spacing w:after="0" w:line="360" w:lineRule="auto"/>
        <w:jc w:val="both"/>
        <w:rPr>
          <w:rFonts w:ascii="Palatino Linotype" w:hAnsi="Palatino Linotype"/>
          <w:sz w:val="22"/>
        </w:rPr>
      </w:pPr>
    </w:p>
    <w:p w14:paraId="64D80195" w14:textId="77777777" w:rsidR="0074081F" w:rsidRPr="00845195" w:rsidRDefault="0074081F" w:rsidP="0074081F">
      <w:pPr>
        <w:spacing w:after="0" w:line="360" w:lineRule="auto"/>
        <w:jc w:val="both"/>
        <w:rPr>
          <w:rFonts w:ascii="Palatino Linotype" w:hAnsi="Palatino Linotype"/>
          <w:b/>
          <w:sz w:val="22"/>
        </w:rPr>
      </w:pPr>
      <w:r w:rsidRPr="00845195">
        <w:rPr>
          <w:rFonts w:ascii="Palatino Linotype" w:hAnsi="Palatino Linotype"/>
          <w:b/>
          <w:sz w:val="22"/>
        </w:rPr>
        <w:t>Causales de sobreseimiento.</w:t>
      </w:r>
    </w:p>
    <w:p w14:paraId="4DC194C9" w14:textId="77777777" w:rsidR="0074081F" w:rsidRPr="00845195" w:rsidRDefault="0074081F" w:rsidP="0074081F">
      <w:pPr>
        <w:spacing w:after="0" w:line="360" w:lineRule="auto"/>
        <w:jc w:val="both"/>
        <w:rPr>
          <w:rFonts w:ascii="Palatino Linotype" w:hAnsi="Palatino Linotype"/>
          <w:sz w:val="22"/>
        </w:rPr>
      </w:pPr>
    </w:p>
    <w:p w14:paraId="1675BA77" w14:textId="77777777" w:rsidR="0074081F" w:rsidRPr="00845195" w:rsidRDefault="0074081F" w:rsidP="0074081F">
      <w:pPr>
        <w:spacing w:after="0" w:line="360" w:lineRule="auto"/>
        <w:jc w:val="both"/>
        <w:rPr>
          <w:rFonts w:ascii="Palatino Linotype" w:hAnsi="Palatino Linotype"/>
          <w:sz w:val="22"/>
        </w:rPr>
      </w:pPr>
      <w:r w:rsidRPr="00845195">
        <w:rPr>
          <w:rFonts w:ascii="Palatino Linotype" w:hAnsi="Palatino Linotype"/>
          <w:sz w:val="22"/>
        </w:rPr>
        <w:t>Por ser de previo y especial pronunciamiento, este Instituto analiza si se actualiza alguna causal de sobreseimiento.</w:t>
      </w:r>
    </w:p>
    <w:p w14:paraId="3D7F19BC" w14:textId="77777777" w:rsidR="0074081F" w:rsidRPr="00845195" w:rsidRDefault="0074081F" w:rsidP="0074081F">
      <w:pPr>
        <w:spacing w:after="0" w:line="360" w:lineRule="auto"/>
        <w:jc w:val="both"/>
        <w:rPr>
          <w:rFonts w:ascii="Palatino Linotype" w:hAnsi="Palatino Linotype"/>
          <w:sz w:val="22"/>
        </w:rPr>
      </w:pPr>
    </w:p>
    <w:p w14:paraId="500B051B" w14:textId="77777777" w:rsidR="0074081F" w:rsidRPr="00845195" w:rsidRDefault="0074081F" w:rsidP="0074081F">
      <w:pPr>
        <w:spacing w:after="0" w:line="360" w:lineRule="auto"/>
        <w:jc w:val="both"/>
        <w:rPr>
          <w:rFonts w:ascii="Palatino Linotype" w:hAnsi="Palatino Linotype"/>
          <w:sz w:val="22"/>
        </w:rPr>
      </w:pPr>
      <w:r w:rsidRPr="00845195">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w:t>
      </w:r>
      <w:r w:rsidRPr="00845195">
        <w:rPr>
          <w:rFonts w:ascii="Palatino Linotype" w:hAnsi="Palatino Linotype"/>
          <w:sz w:val="22"/>
        </w:rPr>
        <w:lastRenderedPageBreak/>
        <w:t>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1CFC568" w14:textId="77777777" w:rsidR="0074081F" w:rsidRPr="00845195" w:rsidRDefault="0074081F" w:rsidP="0074081F">
      <w:pPr>
        <w:spacing w:after="0" w:line="360" w:lineRule="auto"/>
        <w:jc w:val="both"/>
        <w:rPr>
          <w:rFonts w:ascii="Palatino Linotype" w:hAnsi="Palatino Linotype"/>
          <w:sz w:val="22"/>
        </w:rPr>
      </w:pPr>
    </w:p>
    <w:p w14:paraId="2AD51680" w14:textId="77777777" w:rsidR="0074081F" w:rsidRPr="00845195" w:rsidRDefault="0074081F" w:rsidP="0074081F">
      <w:pPr>
        <w:spacing w:after="0" w:line="360" w:lineRule="auto"/>
        <w:jc w:val="both"/>
        <w:rPr>
          <w:rFonts w:ascii="Palatino Linotype" w:hAnsi="Palatino Linotype"/>
          <w:sz w:val="22"/>
        </w:rPr>
      </w:pPr>
      <w:r w:rsidRPr="00845195">
        <w:rPr>
          <w:rFonts w:ascii="Palatino Linotype" w:hAnsi="Palatino Linotype"/>
          <w:sz w:val="22"/>
        </w:rPr>
        <w:t xml:space="preserve">En ese orden de ideas, toda vez que no ha quedado por completo sin materia el Recurso de Revisión, se considera procedente entrar al fondo del presente asunto. </w:t>
      </w:r>
    </w:p>
    <w:p w14:paraId="4BCCFFAC" w14:textId="77777777" w:rsidR="0074081F" w:rsidRPr="00845195" w:rsidRDefault="0074081F" w:rsidP="0074081F">
      <w:pPr>
        <w:spacing w:after="0" w:line="360" w:lineRule="auto"/>
        <w:jc w:val="both"/>
        <w:rPr>
          <w:rFonts w:ascii="Palatino Linotype" w:hAnsi="Palatino Linotype" w:cs="Tahoma"/>
          <w:sz w:val="22"/>
          <w:szCs w:val="22"/>
          <w:shd w:val="clear" w:color="auto" w:fill="FFFFFF"/>
        </w:rPr>
      </w:pPr>
    </w:p>
    <w:p w14:paraId="127934CA" w14:textId="77777777" w:rsidR="0074081F" w:rsidRPr="00845195" w:rsidRDefault="0074081F" w:rsidP="0074081F">
      <w:pPr>
        <w:spacing w:after="0" w:line="360" w:lineRule="auto"/>
        <w:jc w:val="both"/>
        <w:rPr>
          <w:rFonts w:ascii="Palatino Linotype" w:hAnsi="Palatino Linotype"/>
          <w:b/>
          <w:sz w:val="22"/>
        </w:rPr>
      </w:pPr>
      <w:r w:rsidRPr="00845195">
        <w:rPr>
          <w:rFonts w:ascii="Palatino Linotype" w:hAnsi="Palatino Linotype"/>
          <w:b/>
          <w:sz w:val="22"/>
        </w:rPr>
        <w:t xml:space="preserve">TERCERO. Determinación de la Controversia. </w:t>
      </w:r>
    </w:p>
    <w:p w14:paraId="4EEAF1EA" w14:textId="77777777" w:rsidR="0074081F" w:rsidRPr="00845195" w:rsidRDefault="0074081F" w:rsidP="0074081F">
      <w:pPr>
        <w:spacing w:after="0" w:line="360" w:lineRule="auto"/>
        <w:jc w:val="both"/>
        <w:rPr>
          <w:rFonts w:ascii="Palatino Linotype" w:hAnsi="Palatino Linotype" w:cs="Tahoma"/>
          <w:b/>
          <w:iCs/>
          <w:sz w:val="22"/>
          <w:szCs w:val="22"/>
          <w:shd w:val="clear" w:color="auto" w:fill="FFFFFF"/>
          <w:lang w:val="es-ES"/>
        </w:rPr>
      </w:pPr>
    </w:p>
    <w:p w14:paraId="264F7141" w14:textId="77777777" w:rsidR="0074081F" w:rsidRPr="00845195" w:rsidRDefault="0074081F" w:rsidP="0074081F">
      <w:pPr>
        <w:spacing w:after="0" w:line="360" w:lineRule="auto"/>
        <w:jc w:val="both"/>
        <w:rPr>
          <w:rFonts w:ascii="Palatino Linotype" w:hAnsi="Palatino Linotype"/>
          <w:sz w:val="22"/>
        </w:rPr>
      </w:pPr>
      <w:r w:rsidRPr="00845195">
        <w:rPr>
          <w:rFonts w:ascii="Palatino Linotype" w:hAnsi="Palatino Linotype"/>
          <w:sz w:val="22"/>
        </w:rPr>
        <w:t>Una vez realizado el estudio de las constancias que integran el expediente en que se actúa, se desprende que el Particular solicitó al Ayuntamiento de Metepec, lo siguiente:</w:t>
      </w:r>
    </w:p>
    <w:p w14:paraId="50B89CE2" w14:textId="77777777" w:rsidR="0074081F" w:rsidRPr="00845195" w:rsidRDefault="0074081F" w:rsidP="00276784">
      <w:pPr>
        <w:spacing w:after="0" w:line="360" w:lineRule="auto"/>
        <w:ind w:right="539"/>
        <w:jc w:val="both"/>
        <w:rPr>
          <w:rFonts w:ascii="Palatino Linotype" w:hAnsi="Palatino Linotype"/>
          <w:sz w:val="24"/>
          <w:szCs w:val="22"/>
        </w:rPr>
      </w:pPr>
    </w:p>
    <w:p w14:paraId="556774E0" w14:textId="38A4DD70" w:rsidR="0074081F" w:rsidRPr="00845195" w:rsidRDefault="0074081F" w:rsidP="00276784">
      <w:pPr>
        <w:pStyle w:val="Prrafodelista"/>
        <w:numPr>
          <w:ilvl w:val="0"/>
          <w:numId w:val="14"/>
        </w:numPr>
        <w:spacing w:after="0" w:line="360" w:lineRule="auto"/>
        <w:ind w:left="709" w:right="539" w:hanging="283"/>
        <w:jc w:val="both"/>
        <w:rPr>
          <w:rFonts w:ascii="Palatino Linotype" w:hAnsi="Palatino Linotype"/>
          <w:sz w:val="22"/>
          <w:szCs w:val="22"/>
        </w:rPr>
      </w:pPr>
      <w:r w:rsidRPr="00845195">
        <w:rPr>
          <w:rFonts w:ascii="Palatino Linotype" w:hAnsi="Palatino Linotype"/>
          <w:sz w:val="22"/>
          <w:szCs w:val="22"/>
        </w:rPr>
        <w:t xml:space="preserve">Acuerdo y Acta de sesión por medio de la cual se declara como día hábil el dos de enero de dos mil veintidós. </w:t>
      </w:r>
    </w:p>
    <w:p w14:paraId="7CFB88FE" w14:textId="25293985" w:rsidR="0074081F" w:rsidRPr="00845195" w:rsidRDefault="0074081F" w:rsidP="00276784">
      <w:pPr>
        <w:pStyle w:val="Prrafodelista"/>
        <w:numPr>
          <w:ilvl w:val="0"/>
          <w:numId w:val="14"/>
        </w:numPr>
        <w:spacing w:after="0" w:line="360" w:lineRule="auto"/>
        <w:ind w:left="709" w:right="539" w:hanging="283"/>
        <w:jc w:val="both"/>
        <w:rPr>
          <w:rFonts w:ascii="Palatino Linotype" w:hAnsi="Palatino Linotype"/>
          <w:sz w:val="22"/>
          <w:szCs w:val="22"/>
        </w:rPr>
      </w:pPr>
      <w:r w:rsidRPr="00845195">
        <w:rPr>
          <w:rFonts w:ascii="Palatino Linotype" w:hAnsi="Palatino Linotype"/>
          <w:sz w:val="22"/>
          <w:szCs w:val="22"/>
        </w:rPr>
        <w:t>Orden del día</w:t>
      </w:r>
      <w:r w:rsidR="001B7519" w:rsidRPr="00845195">
        <w:rPr>
          <w:rFonts w:ascii="Palatino Linotype" w:hAnsi="Palatino Linotype"/>
          <w:sz w:val="22"/>
          <w:szCs w:val="22"/>
        </w:rPr>
        <w:t xml:space="preserve"> de la sesión.</w:t>
      </w:r>
    </w:p>
    <w:p w14:paraId="58C36D63" w14:textId="77777777" w:rsidR="0074081F" w:rsidRPr="00845195" w:rsidRDefault="0074081F" w:rsidP="00276784">
      <w:pPr>
        <w:pStyle w:val="Prrafodelista"/>
        <w:numPr>
          <w:ilvl w:val="0"/>
          <w:numId w:val="14"/>
        </w:numPr>
        <w:spacing w:after="0" w:line="360" w:lineRule="auto"/>
        <w:ind w:left="709" w:right="539" w:hanging="283"/>
        <w:jc w:val="both"/>
        <w:rPr>
          <w:rFonts w:ascii="Palatino Linotype" w:hAnsi="Palatino Linotype"/>
          <w:sz w:val="22"/>
          <w:szCs w:val="22"/>
        </w:rPr>
      </w:pPr>
      <w:r w:rsidRPr="00845195">
        <w:rPr>
          <w:rFonts w:ascii="Palatino Linotype" w:hAnsi="Palatino Linotype"/>
          <w:sz w:val="22"/>
          <w:szCs w:val="22"/>
        </w:rPr>
        <w:t>Listado de servidores públicos que acudieron a la sesión.</w:t>
      </w:r>
    </w:p>
    <w:p w14:paraId="55EEBF28" w14:textId="27510CAE" w:rsidR="0065226C" w:rsidRPr="00845195" w:rsidRDefault="0065226C" w:rsidP="0074081F">
      <w:pPr>
        <w:pStyle w:val="Prrafodelista"/>
        <w:spacing w:after="0" w:line="360" w:lineRule="auto"/>
        <w:jc w:val="both"/>
        <w:rPr>
          <w:rFonts w:ascii="Palatino Linotype" w:hAnsi="Palatino Linotype"/>
          <w:sz w:val="22"/>
          <w:szCs w:val="22"/>
        </w:rPr>
      </w:pPr>
    </w:p>
    <w:bookmarkEnd w:id="0"/>
    <w:p w14:paraId="3BEFB013" w14:textId="73EA5D4F" w:rsidR="00124137" w:rsidRPr="00845195" w:rsidRDefault="00124137"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En atención a l</w:t>
      </w:r>
      <w:r w:rsidR="001E1C84" w:rsidRPr="00845195">
        <w:rPr>
          <w:rFonts w:ascii="Palatino Linotype" w:hAnsi="Palatino Linotype"/>
          <w:sz w:val="22"/>
          <w:szCs w:val="22"/>
        </w:rPr>
        <w:t>o solicitado</w:t>
      </w:r>
      <w:r w:rsidR="00700059" w:rsidRPr="00845195">
        <w:rPr>
          <w:rFonts w:ascii="Palatino Linotype" w:hAnsi="Palatino Linotype"/>
          <w:sz w:val="22"/>
          <w:szCs w:val="22"/>
        </w:rPr>
        <w:t xml:space="preserve">, </w:t>
      </w:r>
      <w:r w:rsidR="00527D6F" w:rsidRPr="00845195">
        <w:rPr>
          <w:rFonts w:ascii="Palatino Linotype" w:hAnsi="Palatino Linotype"/>
          <w:sz w:val="22"/>
          <w:szCs w:val="22"/>
        </w:rPr>
        <w:t xml:space="preserve">el </w:t>
      </w:r>
      <w:r w:rsidR="005E3013" w:rsidRPr="00845195">
        <w:rPr>
          <w:rFonts w:ascii="Palatino Linotype" w:hAnsi="Palatino Linotype"/>
          <w:sz w:val="22"/>
          <w:szCs w:val="22"/>
        </w:rPr>
        <w:t>Ayuntamiento de Metepec</w:t>
      </w:r>
      <w:r w:rsidR="00FD438F" w:rsidRPr="00845195">
        <w:rPr>
          <w:rFonts w:ascii="Palatino Linotype" w:hAnsi="Palatino Linotype"/>
          <w:sz w:val="22"/>
          <w:szCs w:val="22"/>
        </w:rPr>
        <w:t xml:space="preserve"> </w:t>
      </w:r>
      <w:r w:rsidRPr="00845195">
        <w:rPr>
          <w:rFonts w:ascii="Palatino Linotype" w:hAnsi="Palatino Linotype"/>
          <w:sz w:val="22"/>
          <w:szCs w:val="22"/>
        </w:rPr>
        <w:t>a través del Sistema de Acceso a la Información Mexiquense</w:t>
      </w:r>
      <w:r w:rsidR="008353C0" w:rsidRPr="00845195">
        <w:rPr>
          <w:rFonts w:ascii="Palatino Linotype" w:hAnsi="Palatino Linotype"/>
          <w:sz w:val="22"/>
          <w:szCs w:val="22"/>
        </w:rPr>
        <w:t xml:space="preserve"> (SAIMEX)</w:t>
      </w:r>
      <w:r w:rsidR="0065226C" w:rsidRPr="00845195">
        <w:rPr>
          <w:rFonts w:ascii="Palatino Linotype" w:hAnsi="Palatino Linotype"/>
          <w:sz w:val="22"/>
          <w:szCs w:val="22"/>
        </w:rPr>
        <w:t xml:space="preserve">, </w:t>
      </w:r>
      <w:r w:rsidR="001B7519" w:rsidRPr="00845195">
        <w:rPr>
          <w:rFonts w:ascii="Palatino Linotype" w:hAnsi="Palatino Linotype"/>
          <w:sz w:val="22"/>
          <w:szCs w:val="22"/>
        </w:rPr>
        <w:t xml:space="preserve">remitió el Acta de la </w:t>
      </w:r>
      <w:r w:rsidR="00DB55F9" w:rsidRPr="00845195">
        <w:rPr>
          <w:rFonts w:ascii="Palatino Linotype" w:hAnsi="Palatino Linotype"/>
          <w:sz w:val="22"/>
          <w:szCs w:val="22"/>
        </w:rPr>
        <w:t xml:space="preserve">Sesión de Instalación y Primera Ordinaria del Ayuntamiento de Metepec, de fecha primero de enero de dos mil veintidós, en la que se da cuenta del orden del día, el listado de servidores públicos que asistieron, así como del acuerdo tomada a fin de </w:t>
      </w:r>
      <w:r w:rsidR="005E0E87" w:rsidRPr="00845195">
        <w:rPr>
          <w:rFonts w:ascii="Palatino Linotype" w:hAnsi="Palatino Linotype"/>
          <w:sz w:val="22"/>
          <w:szCs w:val="22"/>
        </w:rPr>
        <w:t>establecer como día hábil, el dos de enero del año en curso.</w:t>
      </w:r>
    </w:p>
    <w:p w14:paraId="19FC9298" w14:textId="77777777" w:rsidR="00124137" w:rsidRPr="00845195" w:rsidRDefault="00124137" w:rsidP="0074081F">
      <w:pPr>
        <w:spacing w:after="0" w:line="360" w:lineRule="auto"/>
        <w:jc w:val="both"/>
        <w:rPr>
          <w:rFonts w:ascii="Palatino Linotype" w:hAnsi="Palatino Linotype"/>
          <w:sz w:val="22"/>
          <w:szCs w:val="22"/>
        </w:rPr>
      </w:pPr>
    </w:p>
    <w:p w14:paraId="30E8278A" w14:textId="142202ED" w:rsidR="00B85F04" w:rsidRPr="00845195" w:rsidRDefault="00B85F04" w:rsidP="00B85F04">
      <w:pPr>
        <w:spacing w:line="360" w:lineRule="auto"/>
        <w:jc w:val="both"/>
        <w:rPr>
          <w:rFonts w:ascii="Palatino Linotype" w:hAnsi="Palatino Linotype"/>
          <w:sz w:val="22"/>
        </w:rPr>
      </w:pPr>
      <w:r w:rsidRPr="00845195">
        <w:rPr>
          <w:rFonts w:ascii="Palatino Linotype" w:hAnsi="Palatino Linotype"/>
          <w:sz w:val="22"/>
        </w:rPr>
        <w:lastRenderedPageBreak/>
        <w:t>Inconforme con lo anterior, el Solicitante interpuso Recurso de Revisión, en donde sus motivos de agravio, versan en señalar que la respuesta del Sujeto Obligado se encuentra con inconsistencias al no cumplir con las formalidades que marca la Ley de transparencia local; por lo que en el caso en particular se actualiza la causal de procedencia del artículo 179 fracción XIII, la cual versa en la falta, deficiencia o insuficiencia de la fundamentación y/o motivación en la respuesta.</w:t>
      </w:r>
    </w:p>
    <w:p w14:paraId="34648202" w14:textId="77777777" w:rsidR="00E14856" w:rsidRPr="00845195" w:rsidRDefault="00E14856" w:rsidP="0074081F">
      <w:pPr>
        <w:spacing w:after="0" w:line="360" w:lineRule="auto"/>
        <w:jc w:val="both"/>
        <w:rPr>
          <w:rFonts w:ascii="Palatino Linotype" w:hAnsi="Palatino Linotype"/>
          <w:sz w:val="22"/>
          <w:szCs w:val="22"/>
        </w:rPr>
      </w:pPr>
    </w:p>
    <w:p w14:paraId="4A98D9EA" w14:textId="0F5EFE52" w:rsidR="00B85F04" w:rsidRPr="00845195" w:rsidRDefault="00B85F04" w:rsidP="00B85F04">
      <w:pPr>
        <w:spacing w:line="360" w:lineRule="auto"/>
        <w:jc w:val="both"/>
        <w:rPr>
          <w:rFonts w:ascii="Palatino Linotype" w:hAnsi="Palatino Linotype"/>
          <w:sz w:val="22"/>
        </w:rPr>
      </w:pPr>
      <w:r w:rsidRPr="00845195">
        <w:rPr>
          <w:rFonts w:ascii="Palatino Linotype" w:hAnsi="Palatino Linotype"/>
          <w:sz w:val="22"/>
        </w:rPr>
        <w:t xml:space="preserve">Lo anterior, se desprende de las documentales que obran en el expediente de referencia materia de la presente Resolución, consistentes en: la solicitud de acceso a la información con número de folio </w:t>
      </w:r>
      <w:r w:rsidR="007619F4" w:rsidRPr="00845195">
        <w:rPr>
          <w:rFonts w:ascii="Palatino Linotype" w:hAnsi="Palatino Linotype"/>
          <w:sz w:val="22"/>
        </w:rPr>
        <w:t>00182</w:t>
      </w:r>
      <w:r w:rsidRPr="00845195">
        <w:rPr>
          <w:rFonts w:ascii="Palatino Linotype" w:hAnsi="Palatino Linotype"/>
          <w:sz w:val="22"/>
        </w:rPr>
        <w:t>/METEPEC/IP/2022; la respuesta proporcionada por el Ayuntamiento de Metepec</w:t>
      </w:r>
      <w:r w:rsidR="007619F4" w:rsidRPr="00845195">
        <w:rPr>
          <w:rFonts w:ascii="Palatino Linotype" w:hAnsi="Palatino Linotype"/>
          <w:sz w:val="22"/>
        </w:rPr>
        <w:t>,</w:t>
      </w:r>
      <w:r w:rsidRPr="00845195">
        <w:rPr>
          <w:rFonts w:ascii="Palatino Linotype" w:hAnsi="Palatino Linotype"/>
          <w:sz w:val="22"/>
        </w:rPr>
        <w:t xml:space="preserve"> el escrito recursal</w:t>
      </w:r>
      <w:r w:rsidR="007619F4" w:rsidRPr="00845195">
        <w:rPr>
          <w:rFonts w:ascii="Palatino Linotype" w:hAnsi="Palatino Linotype"/>
          <w:sz w:val="22"/>
        </w:rPr>
        <w:t xml:space="preserve"> y el informe justificado</w:t>
      </w:r>
      <w:r w:rsidRPr="00845195">
        <w:rPr>
          <w:rFonts w:ascii="Palatino Linotype" w:hAnsi="Palatino Linotype"/>
          <w:sz w:val="22"/>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p>
    <w:p w14:paraId="40867CDC" w14:textId="77777777" w:rsidR="00C91ED9" w:rsidRPr="00845195" w:rsidRDefault="00C91ED9" w:rsidP="0074081F">
      <w:pPr>
        <w:spacing w:after="0" w:line="360" w:lineRule="auto"/>
        <w:jc w:val="both"/>
        <w:rPr>
          <w:rFonts w:ascii="Palatino Linotype" w:hAnsi="Palatino Linotype"/>
          <w:sz w:val="22"/>
          <w:szCs w:val="22"/>
        </w:rPr>
      </w:pPr>
    </w:p>
    <w:p w14:paraId="3F3D5069" w14:textId="2E366167" w:rsidR="00C91ED9" w:rsidRPr="00845195" w:rsidRDefault="00DA0D92" w:rsidP="0074081F">
      <w:pPr>
        <w:spacing w:after="0" w:line="360" w:lineRule="auto"/>
        <w:jc w:val="both"/>
        <w:rPr>
          <w:rFonts w:ascii="Palatino Linotype" w:hAnsi="Palatino Linotype"/>
          <w:b/>
          <w:sz w:val="22"/>
          <w:szCs w:val="22"/>
        </w:rPr>
      </w:pPr>
      <w:r w:rsidRPr="00845195">
        <w:rPr>
          <w:rFonts w:ascii="Palatino Linotype" w:hAnsi="Palatino Linotype"/>
          <w:sz w:val="22"/>
          <w:szCs w:val="22"/>
          <w:shd w:val="clear" w:color="auto" w:fill="FFFFFF"/>
        </w:rPr>
        <w:t xml:space="preserve"> </w:t>
      </w:r>
      <w:r w:rsidRPr="00845195">
        <w:rPr>
          <w:rFonts w:ascii="Palatino Linotype" w:hAnsi="Palatino Linotype"/>
          <w:b/>
          <w:sz w:val="22"/>
          <w:szCs w:val="22"/>
        </w:rPr>
        <w:t>CUARTO. Marco normativo aplicable en materia de transparencia y a</w:t>
      </w:r>
      <w:r w:rsidR="00056D2E" w:rsidRPr="00845195">
        <w:rPr>
          <w:rFonts w:ascii="Palatino Linotype" w:hAnsi="Palatino Linotype"/>
          <w:b/>
          <w:sz w:val="22"/>
          <w:szCs w:val="22"/>
        </w:rPr>
        <w:t>cceso a la información pública.</w:t>
      </w:r>
    </w:p>
    <w:p w14:paraId="774380DC" w14:textId="77777777" w:rsidR="004E61B7" w:rsidRPr="00845195" w:rsidRDefault="004E61B7" w:rsidP="0074081F">
      <w:pPr>
        <w:spacing w:after="0" w:line="360" w:lineRule="auto"/>
        <w:jc w:val="both"/>
        <w:rPr>
          <w:rFonts w:ascii="Palatino Linotype" w:hAnsi="Palatino Linotype"/>
          <w:b/>
          <w:sz w:val="22"/>
          <w:szCs w:val="22"/>
        </w:rPr>
      </w:pPr>
    </w:p>
    <w:p w14:paraId="7F4FDB2D" w14:textId="0270DF90" w:rsidR="00DA0D92" w:rsidRPr="00845195" w:rsidRDefault="00DA0D92"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852A933" w14:textId="77777777" w:rsidR="00275D99" w:rsidRPr="00845195" w:rsidRDefault="00275D99" w:rsidP="0074081F">
      <w:pPr>
        <w:spacing w:after="0" w:line="360" w:lineRule="auto"/>
        <w:jc w:val="both"/>
        <w:rPr>
          <w:rFonts w:ascii="Palatino Linotype" w:hAnsi="Palatino Linotype"/>
          <w:sz w:val="22"/>
          <w:szCs w:val="22"/>
        </w:rPr>
      </w:pPr>
    </w:p>
    <w:p w14:paraId="2E45D302" w14:textId="3E579C1B" w:rsidR="00DA0D92" w:rsidRPr="00845195" w:rsidRDefault="00DA0D92"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 xml:space="preserve">La Ley General de Transparencia y Acceso a la Información Pública, publicada en el Diario Oficial de la Federación el 4 de mayo de 2015, dispone en su artículo 70, la información que se </w:t>
      </w:r>
      <w:r w:rsidRPr="00845195">
        <w:rPr>
          <w:rFonts w:ascii="Palatino Linotype" w:hAnsi="Palatino Linotype"/>
          <w:sz w:val="22"/>
          <w:szCs w:val="22"/>
        </w:rPr>
        <w:lastRenderedPageBreak/>
        <w:t>considera corresponde a las Obligaciones de Transparencia, la cual debe estar disponible para cualquier persona de manera permanente y actualizada.</w:t>
      </w:r>
    </w:p>
    <w:p w14:paraId="598C9369" w14:textId="77777777" w:rsidR="002424EC" w:rsidRPr="00845195" w:rsidRDefault="002424EC" w:rsidP="0074081F">
      <w:pPr>
        <w:spacing w:after="0" w:line="360" w:lineRule="auto"/>
        <w:jc w:val="both"/>
        <w:rPr>
          <w:rFonts w:ascii="Palatino Linotype" w:hAnsi="Palatino Linotype"/>
          <w:sz w:val="22"/>
          <w:szCs w:val="22"/>
        </w:rPr>
      </w:pPr>
    </w:p>
    <w:p w14:paraId="5C1C1257" w14:textId="3DEB095E" w:rsidR="00EF16A6" w:rsidRPr="00845195" w:rsidRDefault="00DA0D92"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CD337E8" w14:textId="0C451255" w:rsidR="00A10C91" w:rsidRPr="00845195" w:rsidRDefault="00A10C91" w:rsidP="0074081F">
      <w:pPr>
        <w:spacing w:after="0" w:line="360" w:lineRule="auto"/>
        <w:jc w:val="both"/>
        <w:rPr>
          <w:rFonts w:ascii="Palatino Linotype" w:hAnsi="Palatino Linotype"/>
          <w:sz w:val="22"/>
          <w:szCs w:val="22"/>
        </w:rPr>
      </w:pPr>
    </w:p>
    <w:p w14:paraId="3D53B469" w14:textId="7B8A92D3" w:rsidR="00FF0A9B" w:rsidRPr="00845195" w:rsidRDefault="00DA0D92"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F3CF304" w14:textId="77777777" w:rsidR="00FF0A9B" w:rsidRPr="00845195" w:rsidRDefault="00FF0A9B"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Por su parte, la Ley de Transparencia y Acceso a la Información Pública del Estado de México y Municipios (Reglamentaria del artículo 5° de la Constitución Local), establece lo siguiente:</w:t>
      </w:r>
    </w:p>
    <w:p w14:paraId="7043B63E" w14:textId="77777777" w:rsidR="00FF0A9B" w:rsidRPr="00845195" w:rsidRDefault="00FF0A9B" w:rsidP="0074081F">
      <w:pPr>
        <w:spacing w:after="0" w:line="360" w:lineRule="auto"/>
        <w:jc w:val="both"/>
        <w:rPr>
          <w:rFonts w:ascii="Palatino Linotype" w:hAnsi="Palatino Linotype"/>
          <w:sz w:val="22"/>
          <w:szCs w:val="22"/>
        </w:rPr>
      </w:pPr>
    </w:p>
    <w:p w14:paraId="70B367E6" w14:textId="77777777" w:rsidR="00FF0A9B" w:rsidRPr="00845195" w:rsidRDefault="00FF0A9B"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El artículo 12, que, quienes generen, recopilen, administren, manejen, procesen, archiven o conserven información pública serán responsables de la misma.</w:t>
      </w:r>
    </w:p>
    <w:p w14:paraId="2DA5DAAB" w14:textId="77777777" w:rsidR="00FF0A9B" w:rsidRPr="00845195" w:rsidRDefault="00FF0A9B" w:rsidP="0074081F">
      <w:pPr>
        <w:spacing w:after="0" w:line="360" w:lineRule="auto"/>
        <w:jc w:val="both"/>
        <w:rPr>
          <w:rFonts w:ascii="Palatino Linotype" w:hAnsi="Palatino Linotype"/>
          <w:sz w:val="22"/>
          <w:szCs w:val="22"/>
        </w:rPr>
      </w:pPr>
    </w:p>
    <w:p w14:paraId="4EC28C31" w14:textId="77777777" w:rsidR="00FF0A9B" w:rsidRPr="00845195" w:rsidRDefault="00FF0A9B"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845195" w:rsidRDefault="00FF0A9B" w:rsidP="0074081F">
      <w:pPr>
        <w:spacing w:after="0" w:line="360" w:lineRule="auto"/>
        <w:jc w:val="both"/>
        <w:rPr>
          <w:rFonts w:ascii="Palatino Linotype" w:hAnsi="Palatino Linotype"/>
          <w:sz w:val="22"/>
          <w:szCs w:val="22"/>
        </w:rPr>
      </w:pPr>
    </w:p>
    <w:p w14:paraId="5B8CCD61" w14:textId="77777777" w:rsidR="00FF0A9B" w:rsidRPr="00845195" w:rsidRDefault="00FF0A9B"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Pr="00845195" w:rsidRDefault="003A3A5A" w:rsidP="0074081F">
      <w:pPr>
        <w:spacing w:after="0" w:line="360" w:lineRule="auto"/>
        <w:jc w:val="both"/>
        <w:rPr>
          <w:rFonts w:ascii="Palatino Linotype" w:hAnsi="Palatino Linotype" w:cs="Tahoma"/>
          <w:sz w:val="22"/>
          <w:szCs w:val="22"/>
          <w:shd w:val="clear" w:color="auto" w:fill="FFFFFF"/>
        </w:rPr>
      </w:pPr>
    </w:p>
    <w:p w14:paraId="5A4D42A6" w14:textId="1672D5DB" w:rsidR="0004731B" w:rsidRPr="00845195" w:rsidRDefault="00FF0A9B" w:rsidP="0074081F">
      <w:pPr>
        <w:spacing w:after="0" w:line="360" w:lineRule="auto"/>
        <w:jc w:val="both"/>
        <w:rPr>
          <w:rFonts w:ascii="Palatino Linotype" w:hAnsi="Palatino Linotype"/>
          <w:b/>
          <w:bCs/>
          <w:sz w:val="22"/>
          <w:szCs w:val="22"/>
        </w:rPr>
      </w:pPr>
      <w:r w:rsidRPr="00845195">
        <w:rPr>
          <w:rFonts w:ascii="Palatino Linotype" w:hAnsi="Palatino Linotype"/>
          <w:b/>
          <w:bCs/>
          <w:sz w:val="22"/>
          <w:szCs w:val="22"/>
        </w:rPr>
        <w:t>QUINTO. Estudio de Fondo.</w:t>
      </w:r>
    </w:p>
    <w:p w14:paraId="2B51F1F4" w14:textId="77777777" w:rsidR="003E10A6" w:rsidRPr="00845195" w:rsidRDefault="003E10A6" w:rsidP="0074081F">
      <w:pPr>
        <w:spacing w:after="0" w:line="360" w:lineRule="auto"/>
        <w:jc w:val="both"/>
        <w:rPr>
          <w:rFonts w:ascii="Palatino Linotype" w:hAnsi="Palatino Linotype"/>
          <w:b/>
          <w:bCs/>
          <w:sz w:val="22"/>
          <w:szCs w:val="22"/>
        </w:rPr>
      </w:pPr>
    </w:p>
    <w:p w14:paraId="208F37C2" w14:textId="16D1CF28" w:rsidR="00FF0A9B" w:rsidRPr="00845195" w:rsidRDefault="00FF0A9B"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Expuesta la controversia, se procede al análisis de los agravios hechos valer por el Recurrente</w:t>
      </w:r>
      <w:r w:rsidR="00437146" w:rsidRPr="00845195">
        <w:rPr>
          <w:rFonts w:ascii="Palatino Linotype" w:hAnsi="Palatino Linotype"/>
          <w:sz w:val="22"/>
          <w:szCs w:val="22"/>
        </w:rPr>
        <w:t xml:space="preserve">; </w:t>
      </w:r>
      <w:r w:rsidRPr="00845195">
        <w:rPr>
          <w:rFonts w:ascii="Palatino Linotype" w:hAnsi="Palatino Linotype"/>
          <w:sz w:val="22"/>
          <w:szCs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510C95D" w14:textId="77777777" w:rsidR="002A50B6" w:rsidRPr="00845195" w:rsidRDefault="002A50B6" w:rsidP="0074081F">
      <w:pPr>
        <w:spacing w:after="0" w:line="360" w:lineRule="auto"/>
        <w:jc w:val="both"/>
        <w:rPr>
          <w:rFonts w:ascii="Palatino Linotype" w:hAnsi="Palatino Linotype"/>
          <w:sz w:val="22"/>
          <w:szCs w:val="22"/>
        </w:rPr>
      </w:pPr>
    </w:p>
    <w:p w14:paraId="6536F1D0" w14:textId="00E6FFF5" w:rsidR="006512E7" w:rsidRPr="00845195" w:rsidRDefault="00FF0A9B" w:rsidP="0074081F">
      <w:pPr>
        <w:pStyle w:val="Prrafodelista"/>
        <w:numPr>
          <w:ilvl w:val="0"/>
          <w:numId w:val="3"/>
        </w:numPr>
        <w:spacing w:after="0" w:line="360" w:lineRule="auto"/>
        <w:jc w:val="both"/>
        <w:rPr>
          <w:rFonts w:ascii="Palatino Linotype" w:hAnsi="Palatino Linotype"/>
          <w:sz w:val="22"/>
          <w:szCs w:val="22"/>
        </w:rPr>
      </w:pPr>
      <w:r w:rsidRPr="00845195">
        <w:rPr>
          <w:rFonts w:ascii="Palatino Linotype" w:hAnsi="Palatino Linotype"/>
          <w:sz w:val="22"/>
          <w:szCs w:val="22"/>
        </w:rPr>
        <w:t>Proveer lo necesario para garantizar a toda persona el derecho de acceso a la información pública, a través de procedimientos sencillos, expeditos, oportunos y gratuitos;</w:t>
      </w:r>
    </w:p>
    <w:p w14:paraId="37E0BB88" w14:textId="77777777" w:rsidR="004B0DC7" w:rsidRPr="00845195" w:rsidRDefault="004B0DC7" w:rsidP="0074081F">
      <w:pPr>
        <w:pStyle w:val="Prrafodelista"/>
        <w:spacing w:after="0" w:line="360" w:lineRule="auto"/>
        <w:jc w:val="both"/>
        <w:rPr>
          <w:rFonts w:ascii="Palatino Linotype" w:hAnsi="Palatino Linotype"/>
          <w:sz w:val="22"/>
          <w:szCs w:val="22"/>
        </w:rPr>
      </w:pPr>
    </w:p>
    <w:p w14:paraId="5D3B24CF" w14:textId="508DA992" w:rsidR="006512E7" w:rsidRPr="00845195" w:rsidRDefault="00FF0A9B" w:rsidP="0074081F">
      <w:pPr>
        <w:pStyle w:val="Prrafodelista"/>
        <w:numPr>
          <w:ilvl w:val="0"/>
          <w:numId w:val="3"/>
        </w:numPr>
        <w:spacing w:after="0" w:line="360" w:lineRule="auto"/>
        <w:jc w:val="both"/>
        <w:rPr>
          <w:rFonts w:ascii="Palatino Linotype" w:hAnsi="Palatino Linotype"/>
          <w:sz w:val="22"/>
          <w:szCs w:val="22"/>
        </w:rPr>
      </w:pPr>
      <w:r w:rsidRPr="00845195">
        <w:rPr>
          <w:rFonts w:ascii="Palatino Linotype" w:hAnsi="Palatino Linotype"/>
          <w:sz w:val="22"/>
          <w:szCs w:val="22"/>
        </w:rPr>
        <w:t>Transparentar la gestión pública, mediante la difusión de la información generada por los Sujetos Obligados, y</w:t>
      </w:r>
    </w:p>
    <w:p w14:paraId="30D7624E" w14:textId="77777777" w:rsidR="004B0DC7" w:rsidRPr="00845195" w:rsidRDefault="004B0DC7" w:rsidP="0074081F">
      <w:pPr>
        <w:spacing w:after="0" w:line="360" w:lineRule="auto"/>
        <w:jc w:val="both"/>
        <w:rPr>
          <w:rFonts w:ascii="Palatino Linotype" w:hAnsi="Palatino Linotype"/>
          <w:sz w:val="22"/>
          <w:szCs w:val="22"/>
        </w:rPr>
      </w:pPr>
    </w:p>
    <w:p w14:paraId="78E51B06" w14:textId="2E3E89EB" w:rsidR="00144683" w:rsidRPr="00845195" w:rsidRDefault="00FF0A9B" w:rsidP="0074081F">
      <w:pPr>
        <w:pStyle w:val="Prrafodelista"/>
        <w:numPr>
          <w:ilvl w:val="0"/>
          <w:numId w:val="3"/>
        </w:numPr>
        <w:spacing w:after="0" w:line="360" w:lineRule="auto"/>
        <w:jc w:val="both"/>
        <w:rPr>
          <w:rFonts w:ascii="Palatino Linotype" w:hAnsi="Palatino Linotype"/>
          <w:sz w:val="22"/>
          <w:szCs w:val="22"/>
        </w:rPr>
      </w:pPr>
      <w:r w:rsidRPr="00845195">
        <w:rPr>
          <w:rFonts w:ascii="Palatino Linotype" w:hAnsi="Palatino Linotype"/>
          <w:sz w:val="22"/>
          <w:szCs w:val="22"/>
        </w:rPr>
        <w:t>Promover, fomentar y difundir la cultura de la transparencia en el ejercicio de la función pública, el acceso a la información y la participación ciudadana, así como, la rendición de cuentas.</w:t>
      </w:r>
    </w:p>
    <w:p w14:paraId="303DD7B6" w14:textId="77777777" w:rsidR="007F38D0" w:rsidRPr="00845195" w:rsidRDefault="007F38D0" w:rsidP="0074081F">
      <w:pPr>
        <w:spacing w:after="0" w:line="360" w:lineRule="auto"/>
        <w:ind w:left="720"/>
        <w:jc w:val="both"/>
        <w:rPr>
          <w:rFonts w:ascii="Palatino Linotype" w:hAnsi="Palatino Linotype" w:cs="Tahoma"/>
          <w:bCs/>
          <w:sz w:val="22"/>
          <w:szCs w:val="22"/>
          <w:shd w:val="clear" w:color="auto" w:fill="FFFFFF"/>
        </w:rPr>
      </w:pPr>
    </w:p>
    <w:p w14:paraId="5DC429A6" w14:textId="7982B882" w:rsidR="00FF0A9B" w:rsidRPr="00845195" w:rsidRDefault="00FF0A9B"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lastRenderedPageBreak/>
        <w:t xml:space="preserve">Conforme a lo anterior, se deprende que </w:t>
      </w:r>
      <w:r w:rsidRPr="00845195">
        <w:rPr>
          <w:rFonts w:ascii="Palatino Linotype" w:hAnsi="Palatino Linotype"/>
          <w:b/>
          <w:sz w:val="22"/>
          <w:szCs w:val="22"/>
        </w:rPr>
        <w:t>los objetivos de la Ley de la materia</w:t>
      </w:r>
      <w:r w:rsidRPr="00845195">
        <w:rPr>
          <w:rFonts w:ascii="Palatino Linotype" w:hAnsi="Palatino Linotype"/>
          <w:sz w:val="22"/>
          <w:szCs w:val="22"/>
        </w:rPr>
        <w:t>,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7C3C4BCE" w14:textId="77777777" w:rsidR="002424EC" w:rsidRPr="00845195" w:rsidRDefault="002424EC" w:rsidP="0074081F">
      <w:pPr>
        <w:spacing w:after="0" w:line="360" w:lineRule="auto"/>
        <w:jc w:val="both"/>
        <w:rPr>
          <w:rFonts w:ascii="Palatino Linotype" w:hAnsi="Palatino Linotype"/>
          <w:sz w:val="22"/>
          <w:szCs w:val="22"/>
        </w:rPr>
      </w:pPr>
    </w:p>
    <w:p w14:paraId="2F8056F0" w14:textId="6B8477D8" w:rsidR="00484C68" w:rsidRPr="00845195" w:rsidRDefault="00FF0A9B"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 xml:space="preserve">En ese orden de ideas, para la atención de las solicitudes de acceso a la información, debe privilegiarse el </w:t>
      </w:r>
      <w:r w:rsidRPr="00845195">
        <w:rPr>
          <w:rFonts w:ascii="Palatino Linotype" w:hAnsi="Palatino Linotype"/>
          <w:b/>
          <w:sz w:val="22"/>
          <w:szCs w:val="22"/>
        </w:rPr>
        <w:t>principio de máxima publicidad</w:t>
      </w:r>
      <w:r w:rsidRPr="00845195">
        <w:rPr>
          <w:rFonts w:ascii="Palatino Linotype" w:hAnsi="Palatino Linotype"/>
          <w:sz w:val="22"/>
          <w:szCs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2BAEC70D" w14:textId="77777777" w:rsidR="007675E5" w:rsidRPr="00845195" w:rsidRDefault="007675E5" w:rsidP="0074081F">
      <w:pPr>
        <w:spacing w:after="0" w:line="360" w:lineRule="auto"/>
        <w:jc w:val="both"/>
        <w:rPr>
          <w:rFonts w:ascii="Palatino Linotype" w:hAnsi="Palatino Linotype"/>
          <w:sz w:val="22"/>
          <w:szCs w:val="22"/>
        </w:rPr>
      </w:pPr>
    </w:p>
    <w:p w14:paraId="40AF9B47" w14:textId="1DD3CA62" w:rsidR="0049640C" w:rsidRPr="00845195" w:rsidRDefault="00FF0A9B" w:rsidP="0074081F">
      <w:pPr>
        <w:spacing w:after="0" w:line="360" w:lineRule="auto"/>
        <w:jc w:val="both"/>
        <w:rPr>
          <w:rFonts w:ascii="Palatino Linotype" w:hAnsi="Palatino Linotype"/>
          <w:sz w:val="22"/>
          <w:szCs w:val="22"/>
        </w:rPr>
      </w:pPr>
      <w:r w:rsidRPr="00845195">
        <w:rPr>
          <w:rFonts w:ascii="Palatino Linotype" w:hAnsi="Palatino Linotype"/>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D8E38B3" w14:textId="77777777" w:rsidR="001439D5" w:rsidRPr="00845195" w:rsidRDefault="001439D5" w:rsidP="0074081F">
      <w:pPr>
        <w:spacing w:after="0" w:line="360" w:lineRule="auto"/>
        <w:jc w:val="both"/>
        <w:rPr>
          <w:rFonts w:ascii="Palatino Linotype" w:hAnsi="Palatino Linotype"/>
          <w:sz w:val="22"/>
          <w:szCs w:val="22"/>
        </w:rPr>
      </w:pPr>
    </w:p>
    <w:p w14:paraId="067FAF78" w14:textId="7EB25864" w:rsidR="006512E7" w:rsidRPr="00845195" w:rsidRDefault="00FF0A9B" w:rsidP="0074081F">
      <w:pPr>
        <w:pStyle w:val="Prrafodelista"/>
        <w:numPr>
          <w:ilvl w:val="0"/>
          <w:numId w:val="4"/>
        </w:numPr>
        <w:spacing w:after="0" w:line="360" w:lineRule="auto"/>
        <w:jc w:val="both"/>
        <w:rPr>
          <w:rFonts w:ascii="Palatino Linotype" w:hAnsi="Palatino Linotype"/>
          <w:sz w:val="22"/>
          <w:szCs w:val="22"/>
        </w:rPr>
      </w:pPr>
      <w:r w:rsidRPr="00845195">
        <w:rPr>
          <w:rFonts w:ascii="Palatino Linotype" w:hAnsi="Palatino Linotype"/>
          <w:sz w:val="22"/>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755FDEA7" w14:textId="128C4E6E" w:rsidR="006512E7" w:rsidRPr="00845195" w:rsidRDefault="00FF0A9B" w:rsidP="0074081F">
      <w:pPr>
        <w:pStyle w:val="Prrafodelista"/>
        <w:numPr>
          <w:ilvl w:val="0"/>
          <w:numId w:val="2"/>
        </w:numPr>
        <w:spacing w:after="0" w:line="360" w:lineRule="auto"/>
        <w:jc w:val="both"/>
        <w:rPr>
          <w:rFonts w:ascii="Palatino Linotype" w:hAnsi="Palatino Linotype"/>
          <w:sz w:val="22"/>
          <w:szCs w:val="22"/>
        </w:rPr>
      </w:pPr>
      <w:r w:rsidRPr="00845195">
        <w:rPr>
          <w:rFonts w:ascii="Palatino Linotype" w:hAnsi="Palatino Linotype"/>
          <w:sz w:val="22"/>
          <w:szCs w:val="22"/>
        </w:rPr>
        <w:t xml:space="preserve">La respuesta a los requerimientos deberá notificarse al interesado en el menor tiempo posible, periodo que no podrá exceder quince días hábiles, contados a partir del día </w:t>
      </w:r>
      <w:r w:rsidRPr="00845195">
        <w:rPr>
          <w:rFonts w:ascii="Palatino Linotype" w:hAnsi="Palatino Linotype"/>
          <w:sz w:val="22"/>
          <w:szCs w:val="22"/>
        </w:rPr>
        <w:lastRenderedPageBreak/>
        <w:t>siguiente a la presentación de éste. Excepcionalmente, el plazo referido podrá ampliarse por siete días hábiles más, cuando existan razones fundadas y motivadas, a través del Comité de Transparencia;</w:t>
      </w:r>
    </w:p>
    <w:p w14:paraId="2CCBC73F" w14:textId="58F7913C" w:rsidR="006512E7" w:rsidRPr="00845195" w:rsidRDefault="00FF0A9B" w:rsidP="0074081F">
      <w:pPr>
        <w:pStyle w:val="Prrafodelista"/>
        <w:numPr>
          <w:ilvl w:val="0"/>
          <w:numId w:val="2"/>
        </w:numPr>
        <w:spacing w:after="0" w:line="360" w:lineRule="auto"/>
        <w:jc w:val="both"/>
        <w:rPr>
          <w:rFonts w:ascii="Palatino Linotype" w:hAnsi="Palatino Linotype"/>
          <w:sz w:val="22"/>
          <w:szCs w:val="22"/>
        </w:rPr>
      </w:pPr>
      <w:r w:rsidRPr="00845195">
        <w:rPr>
          <w:rFonts w:ascii="Palatino Linotype" w:hAnsi="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A828447" w14:textId="269A2F90" w:rsidR="00C91ED9" w:rsidRPr="00845195" w:rsidRDefault="00FF0A9B" w:rsidP="0074081F">
      <w:pPr>
        <w:pStyle w:val="Prrafodelista"/>
        <w:numPr>
          <w:ilvl w:val="0"/>
          <w:numId w:val="2"/>
        </w:numPr>
        <w:spacing w:after="0" w:line="360" w:lineRule="auto"/>
        <w:jc w:val="both"/>
        <w:rPr>
          <w:rFonts w:ascii="Palatino Linotype" w:hAnsi="Palatino Linotype"/>
          <w:sz w:val="22"/>
          <w:szCs w:val="22"/>
        </w:rPr>
      </w:pPr>
      <w:r w:rsidRPr="00845195">
        <w:rPr>
          <w:rFonts w:ascii="Palatino Linotype" w:hAnsi="Palatino Linotype"/>
          <w:sz w:val="22"/>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6F6CC025" w14:textId="794BF110" w:rsidR="005347F2" w:rsidRPr="00845195" w:rsidRDefault="00FF0A9B" w:rsidP="0074081F">
      <w:pPr>
        <w:pStyle w:val="Prrafodelista"/>
        <w:numPr>
          <w:ilvl w:val="0"/>
          <w:numId w:val="2"/>
        </w:numPr>
        <w:spacing w:after="0" w:line="360" w:lineRule="auto"/>
        <w:jc w:val="both"/>
        <w:rPr>
          <w:rFonts w:ascii="Palatino Linotype" w:hAnsi="Palatino Linotype"/>
          <w:sz w:val="22"/>
          <w:szCs w:val="22"/>
        </w:rPr>
      </w:pPr>
      <w:r w:rsidRPr="00845195">
        <w:rPr>
          <w:rFonts w:ascii="Palatino Linotype" w:hAnsi="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08F9FFC5" w14:textId="77777777" w:rsidR="00BA09E6" w:rsidRPr="00845195" w:rsidRDefault="00BA09E6" w:rsidP="0074081F">
      <w:pPr>
        <w:pStyle w:val="Prrafodelista"/>
        <w:spacing w:after="0" w:line="360" w:lineRule="auto"/>
        <w:jc w:val="both"/>
        <w:rPr>
          <w:rFonts w:ascii="Palatino Linotype" w:hAnsi="Palatino Linotype"/>
          <w:sz w:val="22"/>
          <w:szCs w:val="22"/>
        </w:rPr>
      </w:pPr>
    </w:p>
    <w:p w14:paraId="2F400F30" w14:textId="0AB6754F" w:rsidR="00C52B83" w:rsidRPr="00845195" w:rsidRDefault="00C56A84" w:rsidP="0074081F">
      <w:pPr>
        <w:spacing w:after="0" w:line="360" w:lineRule="auto"/>
        <w:jc w:val="both"/>
        <w:rPr>
          <w:rFonts w:ascii="Palatino Linotype" w:eastAsia="Calibri" w:hAnsi="Palatino Linotype"/>
          <w:sz w:val="22"/>
          <w:szCs w:val="22"/>
        </w:rPr>
      </w:pPr>
      <w:r w:rsidRPr="00845195">
        <w:rPr>
          <w:rFonts w:ascii="Palatino Linotype" w:eastAsia="Calibri" w:hAnsi="Palatino Linotype"/>
          <w:sz w:val="22"/>
          <w:szCs w:val="22"/>
        </w:rPr>
        <w:t xml:space="preserve">Una vez que se ha establecido lo anterior, </w:t>
      </w:r>
      <w:r w:rsidR="00573B2D" w:rsidRPr="00845195">
        <w:rPr>
          <w:rFonts w:ascii="Palatino Linotype" w:eastAsia="Calibri" w:hAnsi="Palatino Linotype"/>
          <w:sz w:val="22"/>
          <w:szCs w:val="22"/>
        </w:rPr>
        <w:t xml:space="preserve">resulta conducente hacer énfasis en que el requerimiento del ahora Recurrente, versa en </w:t>
      </w:r>
      <w:r w:rsidR="00C52B83" w:rsidRPr="00845195">
        <w:rPr>
          <w:rFonts w:ascii="Palatino Linotype" w:eastAsia="Calibri" w:hAnsi="Palatino Linotype"/>
          <w:sz w:val="22"/>
          <w:szCs w:val="22"/>
        </w:rPr>
        <w:t>acceder</w:t>
      </w:r>
      <w:r w:rsidR="0045719E" w:rsidRPr="00845195">
        <w:rPr>
          <w:rFonts w:ascii="Palatino Linotype" w:eastAsia="Calibri" w:hAnsi="Palatino Linotype"/>
          <w:sz w:val="22"/>
          <w:szCs w:val="22"/>
        </w:rPr>
        <w:t xml:space="preserve"> </w:t>
      </w:r>
      <w:r w:rsidR="007619F4" w:rsidRPr="00845195">
        <w:rPr>
          <w:rFonts w:ascii="Palatino Linotype" w:eastAsia="Calibri" w:hAnsi="Palatino Linotype"/>
          <w:sz w:val="22"/>
          <w:szCs w:val="22"/>
        </w:rPr>
        <w:t xml:space="preserve">a lo siguiente: </w:t>
      </w:r>
    </w:p>
    <w:p w14:paraId="0C242A85" w14:textId="77777777" w:rsidR="007619F4" w:rsidRPr="00845195" w:rsidRDefault="007619F4" w:rsidP="007619F4">
      <w:pPr>
        <w:spacing w:after="0" w:line="360" w:lineRule="auto"/>
        <w:ind w:right="539"/>
        <w:jc w:val="both"/>
        <w:rPr>
          <w:rFonts w:ascii="Palatino Linotype" w:hAnsi="Palatino Linotype"/>
          <w:sz w:val="24"/>
          <w:szCs w:val="22"/>
        </w:rPr>
      </w:pPr>
    </w:p>
    <w:p w14:paraId="627FDEFF" w14:textId="77777777" w:rsidR="007619F4" w:rsidRPr="00845195" w:rsidRDefault="007619F4" w:rsidP="007619F4">
      <w:pPr>
        <w:pStyle w:val="Prrafodelista"/>
        <w:numPr>
          <w:ilvl w:val="0"/>
          <w:numId w:val="18"/>
        </w:numPr>
        <w:spacing w:after="0" w:line="360" w:lineRule="auto"/>
        <w:ind w:left="709" w:right="539" w:hanging="283"/>
        <w:jc w:val="both"/>
        <w:rPr>
          <w:rFonts w:ascii="Palatino Linotype" w:hAnsi="Palatino Linotype"/>
          <w:sz w:val="22"/>
          <w:szCs w:val="22"/>
        </w:rPr>
      </w:pPr>
      <w:r w:rsidRPr="00845195">
        <w:rPr>
          <w:rFonts w:ascii="Palatino Linotype" w:hAnsi="Palatino Linotype"/>
          <w:sz w:val="22"/>
          <w:szCs w:val="22"/>
        </w:rPr>
        <w:t xml:space="preserve">Acuerdo y Acta de sesión por medio de la cual se declara como día hábil el dos de enero de dos mil veintidós. </w:t>
      </w:r>
    </w:p>
    <w:p w14:paraId="5E9ABCB1" w14:textId="77777777" w:rsidR="007619F4" w:rsidRPr="00845195" w:rsidRDefault="007619F4" w:rsidP="007619F4">
      <w:pPr>
        <w:pStyle w:val="Prrafodelista"/>
        <w:numPr>
          <w:ilvl w:val="0"/>
          <w:numId w:val="18"/>
        </w:numPr>
        <w:spacing w:after="0" w:line="360" w:lineRule="auto"/>
        <w:ind w:left="709" w:right="539" w:hanging="283"/>
        <w:jc w:val="both"/>
        <w:rPr>
          <w:rFonts w:ascii="Palatino Linotype" w:hAnsi="Palatino Linotype"/>
          <w:sz w:val="22"/>
          <w:szCs w:val="22"/>
        </w:rPr>
      </w:pPr>
      <w:r w:rsidRPr="00845195">
        <w:rPr>
          <w:rFonts w:ascii="Palatino Linotype" w:hAnsi="Palatino Linotype"/>
          <w:sz w:val="22"/>
          <w:szCs w:val="22"/>
        </w:rPr>
        <w:lastRenderedPageBreak/>
        <w:t>Orden del día de la sesión.</w:t>
      </w:r>
    </w:p>
    <w:p w14:paraId="7145CD41" w14:textId="77777777" w:rsidR="007619F4" w:rsidRPr="00845195" w:rsidRDefault="007619F4" w:rsidP="007619F4">
      <w:pPr>
        <w:pStyle w:val="Prrafodelista"/>
        <w:numPr>
          <w:ilvl w:val="0"/>
          <w:numId w:val="18"/>
        </w:numPr>
        <w:spacing w:after="0" w:line="360" w:lineRule="auto"/>
        <w:ind w:left="709" w:right="539" w:hanging="283"/>
        <w:jc w:val="both"/>
        <w:rPr>
          <w:rFonts w:ascii="Palatino Linotype" w:hAnsi="Palatino Linotype"/>
          <w:sz w:val="22"/>
          <w:szCs w:val="22"/>
        </w:rPr>
      </w:pPr>
      <w:r w:rsidRPr="00845195">
        <w:rPr>
          <w:rFonts w:ascii="Palatino Linotype" w:hAnsi="Palatino Linotype"/>
          <w:sz w:val="22"/>
          <w:szCs w:val="22"/>
        </w:rPr>
        <w:t>Listado de servidores públicos que acudieron a la sesión.</w:t>
      </w:r>
    </w:p>
    <w:p w14:paraId="35A32DB3" w14:textId="77777777" w:rsidR="00415227" w:rsidRPr="00845195" w:rsidRDefault="00415227" w:rsidP="0074081F">
      <w:pPr>
        <w:spacing w:after="0" w:line="360" w:lineRule="auto"/>
        <w:jc w:val="both"/>
        <w:rPr>
          <w:rFonts w:ascii="Palatino Linotype" w:eastAsia="Calibri" w:hAnsi="Palatino Linotype"/>
          <w:b/>
          <w:bCs/>
          <w:sz w:val="22"/>
          <w:szCs w:val="22"/>
        </w:rPr>
      </w:pPr>
    </w:p>
    <w:p w14:paraId="0C351A91" w14:textId="2255F554" w:rsidR="008C0328" w:rsidRPr="00845195" w:rsidRDefault="000B445B" w:rsidP="008C0328">
      <w:pPr>
        <w:spacing w:after="0" w:line="360" w:lineRule="auto"/>
        <w:jc w:val="both"/>
        <w:rPr>
          <w:rFonts w:ascii="Palatino Linotype" w:hAnsi="Palatino Linotype"/>
          <w:sz w:val="22"/>
          <w:szCs w:val="22"/>
        </w:rPr>
      </w:pPr>
      <w:r w:rsidRPr="00845195">
        <w:rPr>
          <w:rFonts w:ascii="Palatino Linotype" w:eastAsia="Calibri" w:hAnsi="Palatino Linotype" w:cs="Tahoma"/>
          <w:bCs/>
          <w:sz w:val="22"/>
          <w:szCs w:val="22"/>
        </w:rPr>
        <w:t>En atención a lo anterior</w:t>
      </w:r>
      <w:r w:rsidR="004D3136" w:rsidRPr="00845195">
        <w:rPr>
          <w:rFonts w:ascii="Palatino Linotype" w:eastAsia="Calibri" w:hAnsi="Palatino Linotype" w:cs="Tahoma"/>
          <w:bCs/>
          <w:sz w:val="22"/>
          <w:szCs w:val="22"/>
        </w:rPr>
        <w:t xml:space="preserve">, el </w:t>
      </w:r>
      <w:r w:rsidR="00C31A12" w:rsidRPr="00845195">
        <w:rPr>
          <w:rFonts w:ascii="Palatino Linotype" w:eastAsia="Calibri" w:hAnsi="Palatino Linotype" w:cs="Tahoma"/>
          <w:bCs/>
          <w:sz w:val="22"/>
          <w:szCs w:val="22"/>
        </w:rPr>
        <w:t xml:space="preserve">Sujeto Obligado </w:t>
      </w:r>
      <w:r w:rsidR="00163879" w:rsidRPr="00845195">
        <w:rPr>
          <w:rFonts w:ascii="Palatino Linotype" w:eastAsia="Calibri" w:hAnsi="Palatino Linotype" w:cs="Tahoma"/>
          <w:bCs/>
          <w:sz w:val="22"/>
          <w:szCs w:val="22"/>
        </w:rPr>
        <w:t>entregó</w:t>
      </w:r>
      <w:r w:rsidR="00415227" w:rsidRPr="00845195">
        <w:rPr>
          <w:rFonts w:ascii="Palatino Linotype" w:eastAsia="Calibri" w:hAnsi="Palatino Linotype" w:cs="Tahoma"/>
          <w:bCs/>
          <w:sz w:val="22"/>
          <w:szCs w:val="22"/>
        </w:rPr>
        <w:t xml:space="preserve"> al Particular </w:t>
      </w:r>
      <w:r w:rsidR="008C0328" w:rsidRPr="00845195">
        <w:rPr>
          <w:rFonts w:ascii="Palatino Linotype" w:eastAsia="Calibri" w:hAnsi="Palatino Linotype" w:cs="Tahoma"/>
          <w:bCs/>
          <w:sz w:val="22"/>
          <w:szCs w:val="22"/>
        </w:rPr>
        <w:t xml:space="preserve">el </w:t>
      </w:r>
      <w:r w:rsidR="008C0328" w:rsidRPr="00845195">
        <w:rPr>
          <w:rFonts w:ascii="Palatino Linotype" w:hAnsi="Palatino Linotype"/>
          <w:sz w:val="22"/>
          <w:szCs w:val="22"/>
        </w:rPr>
        <w:t>Acta de la Sesión de Instalación y Primera Ordinaria del Ayuntamiento de Metepec, de fecha primero de enero de dos mil veintidós, en la que se da cuenta del orden del día, el listado de servidores públicos que asistieron, así como del acuerdo tomada a fin de establecer como día hábil, el dos de enero del año en curso</w:t>
      </w:r>
      <w:r w:rsidR="00AA4FEB" w:rsidRPr="00845195">
        <w:rPr>
          <w:rFonts w:ascii="Palatino Linotype" w:hAnsi="Palatino Linotype"/>
          <w:sz w:val="22"/>
          <w:szCs w:val="22"/>
        </w:rPr>
        <w:t xml:space="preserve">, tal y como se ilustra con los siguientes extractos: </w:t>
      </w:r>
    </w:p>
    <w:p w14:paraId="6372610B" w14:textId="77777777" w:rsidR="00AA4FEB" w:rsidRPr="00845195" w:rsidRDefault="00AA4FEB" w:rsidP="008C0328">
      <w:pPr>
        <w:spacing w:after="0" w:line="360" w:lineRule="auto"/>
        <w:jc w:val="both"/>
        <w:rPr>
          <w:rFonts w:ascii="Palatino Linotype" w:hAnsi="Palatino Linotype"/>
          <w:sz w:val="22"/>
          <w:szCs w:val="22"/>
        </w:rPr>
      </w:pPr>
    </w:p>
    <w:p w14:paraId="7C7C867D" w14:textId="3103E0AF" w:rsidR="00AA4FEB" w:rsidRPr="00845195" w:rsidRDefault="001975E7" w:rsidP="003D4676">
      <w:pPr>
        <w:spacing w:after="0" w:line="360" w:lineRule="auto"/>
        <w:ind w:left="567"/>
        <w:jc w:val="both"/>
        <w:rPr>
          <w:rFonts w:ascii="Palatino Linotype" w:hAnsi="Palatino Linotype"/>
          <w:sz w:val="22"/>
          <w:szCs w:val="22"/>
        </w:rPr>
      </w:pPr>
      <w:r w:rsidRPr="00845195">
        <w:rPr>
          <w:rFonts w:ascii="Palatino Linotype" w:hAnsi="Palatino Linotype"/>
          <w:noProof/>
          <w:sz w:val="22"/>
          <w:szCs w:val="22"/>
          <w:lang w:eastAsia="es-MX"/>
        </w:rPr>
        <mc:AlternateContent>
          <mc:Choice Requires="wps">
            <w:drawing>
              <wp:anchor distT="0" distB="0" distL="114300" distR="114300" simplePos="0" relativeHeight="251659264" behindDoc="0" locked="0" layoutInCell="1" allowOverlap="1" wp14:anchorId="375BD80E" wp14:editId="5657F897">
                <wp:simplePos x="0" y="0"/>
                <wp:positionH relativeFrom="column">
                  <wp:posOffset>2377440</wp:posOffset>
                </wp:positionH>
                <wp:positionV relativeFrom="paragraph">
                  <wp:posOffset>1642109</wp:posOffset>
                </wp:positionV>
                <wp:extent cx="294238" cy="105156"/>
                <wp:effectExtent l="19050" t="38100" r="29845" b="28575"/>
                <wp:wrapNone/>
                <wp:docPr id="4" name="Flecha: a la derecha 4"/>
                <wp:cNvGraphicFramePr/>
                <a:graphic xmlns:a="http://schemas.openxmlformats.org/drawingml/2006/main">
                  <a:graphicData uri="http://schemas.microsoft.com/office/word/2010/wordprocessingShape">
                    <wps:wsp>
                      <wps:cNvSpPr/>
                      <wps:spPr>
                        <a:xfrm rot="10993434">
                          <a:off x="0" y="0"/>
                          <a:ext cx="294238" cy="10515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44C3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margin-left:187.2pt;margin-top:129.3pt;width:23.15pt;height:8.3pt;rotation:-11585198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" adj="17740" fillcolor="red" strokecolor="red" strokeweight="1pt"/>
            </w:pict>
          </mc:Fallback>
        </mc:AlternateContent>
      </w:r>
      <w:r w:rsidR="00AA4FEB" w:rsidRPr="00845195">
        <w:rPr>
          <w:rFonts w:ascii="Palatino Linotype" w:hAnsi="Palatino Linotype"/>
          <w:sz w:val="22"/>
          <w:szCs w:val="22"/>
        </w:rPr>
        <w:tab/>
      </w:r>
      <w:r w:rsidR="003D4676" w:rsidRPr="00845195">
        <w:rPr>
          <w:noProof/>
          <w:lang w:eastAsia="es-MX"/>
        </w:rPr>
        <w:drawing>
          <wp:inline distT="0" distB="0" distL="0" distR="0" wp14:anchorId="400AD5DE" wp14:editId="0C3EC829">
            <wp:extent cx="4945689" cy="1718734"/>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6572" cy="1739892"/>
                    </a:xfrm>
                    <a:prstGeom prst="rect">
                      <a:avLst/>
                    </a:prstGeom>
                  </pic:spPr>
                </pic:pic>
              </a:graphicData>
            </a:graphic>
          </wp:inline>
        </w:drawing>
      </w:r>
    </w:p>
    <w:p w14:paraId="30345C1A" w14:textId="2EE8B8BC" w:rsidR="003D4676" w:rsidRPr="00845195" w:rsidRDefault="003D4676" w:rsidP="008C0328">
      <w:pPr>
        <w:spacing w:after="0" w:line="360" w:lineRule="auto"/>
        <w:jc w:val="both"/>
        <w:rPr>
          <w:rFonts w:ascii="Palatino Linotype" w:hAnsi="Palatino Linotype"/>
          <w:sz w:val="22"/>
          <w:szCs w:val="22"/>
        </w:rPr>
      </w:pPr>
      <w:r w:rsidRPr="00845195">
        <w:rPr>
          <w:rFonts w:ascii="Palatino Linotype" w:hAnsi="Palatino Linotype"/>
          <w:sz w:val="22"/>
          <w:szCs w:val="22"/>
        </w:rPr>
        <w:tab/>
      </w:r>
      <w:r w:rsidR="00510DED" w:rsidRPr="00845195">
        <w:rPr>
          <w:noProof/>
          <w:lang w:eastAsia="es-MX"/>
        </w:rPr>
        <w:drawing>
          <wp:inline distT="0" distB="0" distL="0" distR="0" wp14:anchorId="17F9B45F" wp14:editId="7283555F">
            <wp:extent cx="4942840" cy="2781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4248" cy="2787719"/>
                    </a:xfrm>
                    <a:prstGeom prst="rect">
                      <a:avLst/>
                    </a:prstGeom>
                  </pic:spPr>
                </pic:pic>
              </a:graphicData>
            </a:graphic>
          </wp:inline>
        </w:drawing>
      </w:r>
    </w:p>
    <w:p w14:paraId="110F928C" w14:textId="342E5DD5" w:rsidR="00AA4FEB" w:rsidRPr="00845195" w:rsidRDefault="00AA4FEB" w:rsidP="008C0328">
      <w:pPr>
        <w:spacing w:after="0" w:line="360" w:lineRule="auto"/>
        <w:jc w:val="both"/>
        <w:rPr>
          <w:rFonts w:ascii="Palatino Linotype" w:hAnsi="Palatino Linotype"/>
          <w:sz w:val="22"/>
          <w:szCs w:val="22"/>
        </w:rPr>
      </w:pPr>
    </w:p>
    <w:p w14:paraId="49E27942" w14:textId="59ADD820" w:rsidR="00AA4FEB" w:rsidRPr="00845195" w:rsidRDefault="00D134BE" w:rsidP="007E7A59">
      <w:pPr>
        <w:spacing w:after="0" w:line="360" w:lineRule="auto"/>
        <w:ind w:left="426"/>
        <w:jc w:val="both"/>
        <w:rPr>
          <w:rFonts w:ascii="Palatino Linotype" w:hAnsi="Palatino Linotype"/>
          <w:sz w:val="22"/>
          <w:szCs w:val="22"/>
        </w:rPr>
      </w:pPr>
      <w:r w:rsidRPr="00845195">
        <w:rPr>
          <w:noProof/>
          <w:lang w:eastAsia="es-MX"/>
        </w:rPr>
        <w:drawing>
          <wp:inline distT="0" distB="0" distL="0" distR="0" wp14:anchorId="449A9EEA" wp14:editId="285A885F">
            <wp:extent cx="5078730" cy="30353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6620" cy="3045992"/>
                    </a:xfrm>
                    <a:prstGeom prst="rect">
                      <a:avLst/>
                    </a:prstGeom>
                  </pic:spPr>
                </pic:pic>
              </a:graphicData>
            </a:graphic>
          </wp:inline>
        </w:drawing>
      </w:r>
      <w:r w:rsidR="00AA4FEB" w:rsidRPr="00845195">
        <w:rPr>
          <w:rFonts w:ascii="Palatino Linotype" w:hAnsi="Palatino Linotype"/>
          <w:sz w:val="22"/>
          <w:szCs w:val="22"/>
        </w:rPr>
        <w:tab/>
      </w:r>
    </w:p>
    <w:p w14:paraId="28BEBF8A" w14:textId="3A4543CD" w:rsidR="00EE56F3" w:rsidRPr="00845195" w:rsidRDefault="001975E7" w:rsidP="001975E7">
      <w:pPr>
        <w:spacing w:after="0" w:line="360" w:lineRule="auto"/>
        <w:ind w:left="567"/>
        <w:jc w:val="both"/>
        <w:rPr>
          <w:rFonts w:ascii="Palatino Linotype" w:hAnsi="Palatino Linotype"/>
          <w:sz w:val="22"/>
          <w:szCs w:val="22"/>
        </w:rPr>
      </w:pPr>
      <w:r w:rsidRPr="00845195">
        <w:rPr>
          <w:noProof/>
          <w:lang w:eastAsia="es-MX"/>
        </w:rPr>
        <w:drawing>
          <wp:inline distT="0" distB="0" distL="0" distR="0" wp14:anchorId="0CA3A586" wp14:editId="0A1DE123">
            <wp:extent cx="5057140" cy="30816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6456" cy="3087332"/>
                    </a:xfrm>
                    <a:prstGeom prst="rect">
                      <a:avLst/>
                    </a:prstGeom>
                  </pic:spPr>
                </pic:pic>
              </a:graphicData>
            </a:graphic>
          </wp:inline>
        </w:drawing>
      </w:r>
    </w:p>
    <w:p w14:paraId="20FD5366" w14:textId="77777777" w:rsidR="003E10A6" w:rsidRPr="00845195" w:rsidRDefault="003E10A6" w:rsidP="001975E7">
      <w:pPr>
        <w:spacing w:after="0" w:line="360" w:lineRule="auto"/>
        <w:ind w:left="567"/>
        <w:jc w:val="both"/>
        <w:rPr>
          <w:rFonts w:ascii="Palatino Linotype" w:hAnsi="Palatino Linotype"/>
          <w:sz w:val="22"/>
          <w:szCs w:val="22"/>
        </w:rPr>
      </w:pPr>
    </w:p>
    <w:p w14:paraId="1FC6F1A9" w14:textId="094BE011" w:rsidR="00EE56F3" w:rsidRPr="00845195" w:rsidRDefault="00EE56F3" w:rsidP="0074081F">
      <w:pPr>
        <w:spacing w:after="0" w:line="360" w:lineRule="auto"/>
        <w:ind w:right="-93"/>
        <w:jc w:val="both"/>
        <w:rPr>
          <w:rFonts w:ascii="Palatino Linotype" w:eastAsia="Calibri" w:hAnsi="Palatino Linotype" w:cs="Tahoma"/>
          <w:bCs/>
          <w:sz w:val="22"/>
          <w:szCs w:val="22"/>
        </w:rPr>
      </w:pPr>
      <w:r w:rsidRPr="00845195">
        <w:rPr>
          <w:rFonts w:ascii="Palatino Linotype" w:eastAsia="Calibri" w:hAnsi="Palatino Linotype" w:cs="Tahoma"/>
          <w:bCs/>
          <w:sz w:val="22"/>
          <w:szCs w:val="22"/>
        </w:rPr>
        <w:lastRenderedPageBreak/>
        <w:t xml:space="preserve">En ese orden de ideas, es importante señalar que, el artículo 4°, párrafo segundo de la Ley de Transparencia y Acceso a la Información Pública del Estado de México y Municipios, </w:t>
      </w:r>
      <w:r w:rsidRPr="00845195">
        <w:rPr>
          <w:rFonts w:ascii="Palatino Linotype" w:eastAsia="Calibri" w:hAnsi="Palatino Linotype" w:cs="Tahoma"/>
          <w:b/>
          <w:sz w:val="22"/>
          <w:szCs w:val="22"/>
          <w:u w:val="single"/>
        </w:rPr>
        <w:t>señala que toda la información</w:t>
      </w:r>
      <w:r w:rsidRPr="00845195">
        <w:rPr>
          <w:rFonts w:ascii="Palatino Linotype" w:eastAsia="Calibri" w:hAnsi="Palatino Linotype" w:cs="Tahoma"/>
          <w:bCs/>
          <w:sz w:val="22"/>
          <w:szCs w:val="22"/>
        </w:rPr>
        <w:t xml:space="preserve"> </w:t>
      </w:r>
      <w:r w:rsidRPr="00845195">
        <w:rPr>
          <w:rFonts w:ascii="Palatino Linotype" w:eastAsia="Calibri" w:hAnsi="Palatino Linotype" w:cs="Tahoma"/>
          <w:b/>
          <w:sz w:val="22"/>
          <w:szCs w:val="22"/>
          <w:u w:val="single"/>
        </w:rPr>
        <w:t>generada</w:t>
      </w:r>
      <w:r w:rsidRPr="00845195">
        <w:rPr>
          <w:rFonts w:ascii="Palatino Linotype" w:eastAsia="Calibri" w:hAnsi="Palatino Linotype" w:cs="Tahoma"/>
          <w:bCs/>
          <w:sz w:val="22"/>
          <w:szCs w:val="22"/>
        </w:rPr>
        <w:t>,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2424EC" w:rsidRPr="00845195">
        <w:rPr>
          <w:rFonts w:ascii="Palatino Linotype" w:eastAsia="Calibri" w:hAnsi="Palatino Linotype" w:cs="Tahoma"/>
          <w:bCs/>
          <w:sz w:val="22"/>
          <w:szCs w:val="22"/>
        </w:rPr>
        <w:t xml:space="preserve"> </w:t>
      </w:r>
    </w:p>
    <w:p w14:paraId="58C5EB7C" w14:textId="77777777" w:rsidR="0039025F" w:rsidRPr="00845195" w:rsidRDefault="0039025F" w:rsidP="0074081F">
      <w:pPr>
        <w:spacing w:after="0" w:line="360" w:lineRule="auto"/>
        <w:ind w:right="-93"/>
        <w:jc w:val="both"/>
        <w:rPr>
          <w:rFonts w:ascii="Palatino Linotype" w:eastAsia="Calibri" w:hAnsi="Palatino Linotype" w:cs="Tahoma"/>
          <w:bCs/>
          <w:sz w:val="22"/>
          <w:szCs w:val="22"/>
        </w:rPr>
      </w:pPr>
    </w:p>
    <w:p w14:paraId="67AF9FEA" w14:textId="77777777" w:rsidR="00EE56F3" w:rsidRPr="00845195" w:rsidRDefault="00EE56F3" w:rsidP="0074081F">
      <w:pPr>
        <w:spacing w:after="0" w:line="360" w:lineRule="auto"/>
        <w:ind w:right="-93"/>
        <w:jc w:val="both"/>
        <w:rPr>
          <w:rFonts w:ascii="Palatino Linotype" w:eastAsia="Calibri" w:hAnsi="Palatino Linotype" w:cs="Tahoma"/>
          <w:bCs/>
          <w:sz w:val="22"/>
          <w:szCs w:val="22"/>
        </w:rPr>
      </w:pPr>
      <w:r w:rsidRPr="00845195">
        <w:rPr>
          <w:rFonts w:ascii="Palatino Linotype" w:eastAsia="Calibri" w:hAnsi="Palatino Linotype" w:cs="Tahoma"/>
          <w:bCs/>
          <w:sz w:val="22"/>
          <w:szCs w:val="22"/>
        </w:rPr>
        <w:t xml:space="preserve">En síntesis, el derecho de acceso a la información pública se satisface </w:t>
      </w:r>
      <w:r w:rsidRPr="00845195">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845195">
        <w:rPr>
          <w:rFonts w:ascii="Palatino Linotype" w:eastAsia="Calibri" w:hAnsi="Palatino Linotype" w:cs="Tahoma"/>
          <w:b/>
          <w:i/>
          <w:sz w:val="22"/>
          <w:szCs w:val="22"/>
        </w:rPr>
        <w:t>ad hoc</w:t>
      </w:r>
      <w:r w:rsidRPr="00845195">
        <w:rPr>
          <w:rFonts w:ascii="Palatino Linotype" w:eastAsia="Calibri" w:hAnsi="Palatino Linotype" w:cs="Tahoma"/>
          <w:b/>
          <w:sz w:val="22"/>
          <w:szCs w:val="22"/>
        </w:rPr>
        <w:t>;</w:t>
      </w:r>
      <w:r w:rsidRPr="00845195">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5796B14B" w14:textId="77777777" w:rsidR="00EE56F3" w:rsidRPr="00845195" w:rsidRDefault="00EE56F3" w:rsidP="0074081F">
      <w:pPr>
        <w:spacing w:after="0" w:line="360" w:lineRule="auto"/>
        <w:ind w:right="-93"/>
        <w:jc w:val="both"/>
        <w:rPr>
          <w:rFonts w:ascii="Palatino Linotype" w:eastAsia="Calibri" w:hAnsi="Palatino Linotype" w:cs="Tahoma"/>
          <w:bCs/>
          <w:sz w:val="22"/>
          <w:szCs w:val="22"/>
        </w:rPr>
      </w:pPr>
    </w:p>
    <w:p w14:paraId="4B1C698E" w14:textId="77777777" w:rsidR="00EE56F3" w:rsidRPr="00845195" w:rsidRDefault="00EE56F3" w:rsidP="0074081F">
      <w:pPr>
        <w:spacing w:after="0" w:line="360" w:lineRule="auto"/>
        <w:ind w:right="-93"/>
        <w:jc w:val="both"/>
        <w:rPr>
          <w:rFonts w:ascii="Palatino Linotype" w:eastAsia="Calibri" w:hAnsi="Palatino Linotype" w:cs="Tahoma"/>
          <w:bCs/>
          <w:sz w:val="22"/>
          <w:szCs w:val="22"/>
        </w:rPr>
      </w:pPr>
      <w:r w:rsidRPr="00845195">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845195">
        <w:rPr>
          <w:rFonts w:ascii="Palatino Linotype" w:eastAsia="Calibri" w:hAnsi="Palatino Linotype" w:cs="Tahoma"/>
          <w:b/>
          <w:sz w:val="22"/>
          <w:szCs w:val="22"/>
          <w:u w:val="single"/>
        </w:rPr>
        <w:t>que generen, administren o posean en el ejercicio de sus atribuciones;</w:t>
      </w:r>
      <w:r w:rsidRPr="00845195">
        <w:rPr>
          <w:rFonts w:ascii="Palatino Linotype" w:eastAsia="Calibri" w:hAnsi="Palatino Linotype" w:cs="Tahoma"/>
          <w:bCs/>
          <w:sz w:val="22"/>
          <w:szCs w:val="22"/>
        </w:rPr>
        <w:t xml:space="preserve"> por consiguiente, la información pública se encuentra a disposición de cualquier persona, lo que implica que es deber de los sujetos obligados, garantizar el derecho de acceso a la información pública.</w:t>
      </w:r>
    </w:p>
    <w:p w14:paraId="5C27DD2F" w14:textId="77777777" w:rsidR="00BF2C7D" w:rsidRPr="00845195" w:rsidRDefault="00BF2C7D" w:rsidP="0074081F">
      <w:pPr>
        <w:spacing w:after="0" w:line="360" w:lineRule="auto"/>
        <w:ind w:right="-93"/>
        <w:jc w:val="both"/>
        <w:rPr>
          <w:rFonts w:ascii="Palatino Linotype" w:eastAsia="Calibri" w:hAnsi="Palatino Linotype" w:cs="Tahoma"/>
          <w:bCs/>
          <w:sz w:val="22"/>
          <w:szCs w:val="22"/>
        </w:rPr>
      </w:pPr>
    </w:p>
    <w:p w14:paraId="37A05814" w14:textId="2D3F1B63" w:rsidR="00BE5745" w:rsidRPr="00845195" w:rsidRDefault="001975E7" w:rsidP="001975E7">
      <w:pPr>
        <w:spacing w:after="0" w:line="360" w:lineRule="auto"/>
        <w:ind w:firstLine="1"/>
        <w:jc w:val="both"/>
        <w:rPr>
          <w:rFonts w:ascii="Palatino Linotype" w:hAnsi="Palatino Linotype" w:cs="Arial"/>
          <w:sz w:val="22"/>
          <w:szCs w:val="22"/>
          <w:lang w:val="es-ES"/>
        </w:rPr>
      </w:pPr>
      <w:r w:rsidRPr="00845195">
        <w:rPr>
          <w:rFonts w:ascii="Palatino Linotype" w:hAnsi="Palatino Linotype" w:cs="Arial"/>
          <w:sz w:val="22"/>
          <w:szCs w:val="22"/>
          <w:lang w:val="es-ES"/>
        </w:rPr>
        <w:t xml:space="preserve">Con lo hasta aquí expuesto, </w:t>
      </w:r>
      <w:r w:rsidRPr="00845195">
        <w:rPr>
          <w:rFonts w:ascii="Palatino Linotype" w:hAnsi="Palatino Linotype" w:cs="Arial"/>
          <w:b/>
          <w:bCs/>
          <w:sz w:val="22"/>
          <w:szCs w:val="22"/>
          <w:u w:val="single"/>
          <w:lang w:val="es-ES"/>
        </w:rPr>
        <w:t>es necesario precisar que como motivos de inconformidad</w:t>
      </w:r>
      <w:r w:rsidRPr="00845195">
        <w:rPr>
          <w:rFonts w:ascii="Palatino Linotype" w:hAnsi="Palatino Linotype" w:cs="Arial"/>
          <w:sz w:val="22"/>
          <w:szCs w:val="22"/>
          <w:lang w:val="es-ES"/>
        </w:rPr>
        <w:t xml:space="preserve">, el ahora Recurrente señaló que la respuesta del Sujeto Obligado se encontraba llena de inconsistencias al no observar lo que marca la Ley local de la materia; no obstante, se precisa </w:t>
      </w:r>
      <w:r w:rsidRPr="00845195">
        <w:rPr>
          <w:rFonts w:ascii="Palatino Linotype" w:hAnsi="Palatino Linotype" w:cs="Arial"/>
          <w:sz w:val="22"/>
          <w:szCs w:val="22"/>
          <w:lang w:val="es-ES"/>
        </w:rPr>
        <w:lastRenderedPageBreak/>
        <w:t xml:space="preserve">por parte de este Instituto, </w:t>
      </w:r>
      <w:r w:rsidRPr="00845195">
        <w:rPr>
          <w:rFonts w:ascii="Palatino Linotype" w:hAnsi="Palatino Linotype" w:cs="Arial"/>
          <w:b/>
          <w:bCs/>
          <w:sz w:val="22"/>
          <w:szCs w:val="22"/>
          <w:u w:val="single"/>
          <w:lang w:val="es-ES"/>
        </w:rPr>
        <w:t>que el  ahora Recurrente no estableció de manera puntual motivos o razones de agravio sobre la documental que fue puesta a su disposición por medio del Sistema de Acceso a la Información Mexiquense SAIMEX</w:t>
      </w:r>
      <w:r w:rsidRPr="00845195">
        <w:rPr>
          <w:rFonts w:ascii="Palatino Linotype" w:hAnsi="Palatino Linotype" w:cs="Arial"/>
          <w:sz w:val="22"/>
          <w:szCs w:val="22"/>
          <w:lang w:val="es-ES"/>
        </w:rPr>
        <w:t>; así, para dar certeza al Recurrente sobre si se atendió su pretensión, se analizara si con la actuación del Ayuntamiento de Metepec, se satisface su derecho de acceso a la información pública.</w:t>
      </w:r>
    </w:p>
    <w:p w14:paraId="4FC41822" w14:textId="77777777" w:rsidR="001975E7" w:rsidRPr="00845195" w:rsidRDefault="001975E7" w:rsidP="001975E7">
      <w:pPr>
        <w:spacing w:after="0" w:line="360" w:lineRule="auto"/>
        <w:ind w:firstLine="1"/>
        <w:jc w:val="both"/>
        <w:rPr>
          <w:rFonts w:ascii="Palatino Linotype" w:hAnsi="Palatino Linotype" w:cs="Arial"/>
          <w:sz w:val="22"/>
          <w:szCs w:val="22"/>
          <w:lang w:val="es-ES"/>
        </w:rPr>
      </w:pPr>
    </w:p>
    <w:p w14:paraId="7C4690FD" w14:textId="0EA7B1B8" w:rsidR="00C705D9" w:rsidRPr="00845195" w:rsidRDefault="00BE5745" w:rsidP="001975E7">
      <w:pPr>
        <w:spacing w:after="0" w:line="360" w:lineRule="auto"/>
        <w:jc w:val="both"/>
        <w:rPr>
          <w:rFonts w:ascii="Palatino Linotype" w:eastAsia="Calibri" w:hAnsi="Palatino Linotype" w:cs="Tahoma"/>
          <w:iCs/>
          <w:sz w:val="22"/>
          <w:szCs w:val="22"/>
          <w:lang w:val="es-ES" w:eastAsia="es-ES_tradnl"/>
        </w:rPr>
      </w:pPr>
      <w:r w:rsidRPr="00845195">
        <w:rPr>
          <w:rFonts w:ascii="Palatino Linotype" w:hAnsi="Palatino Linotype" w:cs="Arial"/>
          <w:sz w:val="22"/>
          <w:szCs w:val="22"/>
          <w:lang w:val="es-ES"/>
        </w:rPr>
        <w:t>L</w:t>
      </w:r>
      <w:r w:rsidR="00BF2C7D" w:rsidRPr="00845195">
        <w:rPr>
          <w:rFonts w:ascii="Palatino Linotype" w:hAnsi="Palatino Linotype" w:cs="Arial"/>
          <w:sz w:val="22"/>
          <w:szCs w:val="22"/>
          <w:lang w:val="es-ES"/>
        </w:rPr>
        <w:t xml:space="preserve">o anterior,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w:t>
      </w:r>
      <w:r w:rsidR="00BA1BDE" w:rsidRPr="00845195">
        <w:rPr>
          <w:rFonts w:ascii="Palatino Linotype" w:eastAsia="Calibri" w:hAnsi="Palatino Linotype" w:cs="Tahoma"/>
          <w:b/>
          <w:bCs/>
          <w:iCs/>
          <w:sz w:val="22"/>
          <w:szCs w:val="22"/>
          <w:u w:val="single"/>
          <w:lang w:val="es-ES" w:eastAsia="es-ES_tradnl"/>
        </w:rPr>
        <w:t>en ese sentido resulta necesario hacer del conocimiento de este último, que la obligación de acceso a la información se tendrá por cumplida cuando el Sujeto Obligado haga entrega del soporte documental</w:t>
      </w:r>
      <w:r w:rsidR="000750FA" w:rsidRPr="00845195">
        <w:rPr>
          <w:rFonts w:ascii="Palatino Linotype" w:eastAsia="Calibri" w:hAnsi="Palatino Linotype" w:cs="Tahoma"/>
          <w:b/>
          <w:bCs/>
          <w:iCs/>
          <w:sz w:val="22"/>
          <w:szCs w:val="22"/>
          <w:u w:val="single"/>
          <w:lang w:val="es-ES" w:eastAsia="es-ES_tradnl"/>
        </w:rPr>
        <w:t xml:space="preserve"> </w:t>
      </w:r>
      <w:r w:rsidR="00BA1BDE" w:rsidRPr="00845195">
        <w:rPr>
          <w:rFonts w:ascii="Palatino Linotype" w:eastAsia="Calibri" w:hAnsi="Palatino Linotype" w:cs="Tahoma"/>
          <w:b/>
          <w:bCs/>
          <w:iCs/>
          <w:sz w:val="22"/>
          <w:szCs w:val="22"/>
          <w:u w:val="single"/>
          <w:lang w:val="es-ES" w:eastAsia="es-ES_tradnl"/>
        </w:rPr>
        <w:t>en que obre la información requerida, conforme a los artículo 12 de la Ley de Transparencia y Acceso a la Información Pública del Estado de México y Municipios</w:t>
      </w:r>
      <w:r w:rsidR="000750FA" w:rsidRPr="00845195">
        <w:rPr>
          <w:rFonts w:ascii="Palatino Linotype" w:eastAsia="Calibri" w:hAnsi="Palatino Linotype" w:cs="Tahoma"/>
          <w:iCs/>
          <w:sz w:val="22"/>
          <w:szCs w:val="22"/>
          <w:lang w:val="es-ES" w:eastAsia="es-ES_tradnl"/>
        </w:rPr>
        <w:t xml:space="preserve">, </w:t>
      </w:r>
      <w:r w:rsidR="00BA1BDE" w:rsidRPr="00845195">
        <w:rPr>
          <w:rFonts w:ascii="Palatino Linotype" w:eastAsia="Calibri" w:hAnsi="Palatino Linotype" w:cs="Tahoma"/>
          <w:iCs/>
          <w:sz w:val="22"/>
          <w:szCs w:val="22"/>
          <w:lang w:val="es-ES" w:eastAsia="es-ES_tradnl"/>
        </w:rPr>
        <w:t>el cual señala que los sujetos obligados sólo proporcionarán la información pública que se les requiera</w:t>
      </w:r>
      <w:r w:rsidR="000750FA" w:rsidRPr="00845195">
        <w:rPr>
          <w:rFonts w:ascii="Palatino Linotype" w:eastAsia="Calibri" w:hAnsi="Palatino Linotype" w:cs="Tahoma"/>
          <w:iCs/>
          <w:sz w:val="22"/>
          <w:szCs w:val="22"/>
          <w:lang w:val="es-ES" w:eastAsia="es-ES_tradnl"/>
        </w:rPr>
        <w:t xml:space="preserve">, </w:t>
      </w:r>
      <w:r w:rsidR="00BA1BDE" w:rsidRPr="00845195">
        <w:rPr>
          <w:rFonts w:ascii="Palatino Linotype" w:eastAsia="Calibri" w:hAnsi="Palatino Linotype" w:cs="Tahoma"/>
          <w:iCs/>
          <w:sz w:val="22"/>
          <w:szCs w:val="22"/>
          <w:lang w:val="es-ES" w:eastAsia="es-ES_tradnl"/>
        </w:rPr>
        <w:t xml:space="preserve">que obre en sus archivos </w:t>
      </w:r>
      <w:r w:rsidR="000750FA" w:rsidRPr="00845195">
        <w:rPr>
          <w:rFonts w:ascii="Palatino Linotype" w:eastAsia="Calibri" w:hAnsi="Palatino Linotype" w:cs="Tahoma"/>
          <w:iCs/>
          <w:sz w:val="22"/>
          <w:szCs w:val="22"/>
          <w:lang w:val="es-ES" w:eastAsia="es-ES_tradnl"/>
        </w:rPr>
        <w:t xml:space="preserve">y </w:t>
      </w:r>
      <w:r w:rsidR="00BA1BDE" w:rsidRPr="00845195">
        <w:rPr>
          <w:rFonts w:ascii="Palatino Linotype" w:eastAsia="Calibri" w:hAnsi="Palatino Linotype" w:cs="Tahoma"/>
          <w:iCs/>
          <w:sz w:val="22"/>
          <w:szCs w:val="22"/>
          <w:lang w:val="es-ES" w:eastAsia="es-ES_tradnl"/>
        </w:rPr>
        <w:t>en el estado en que ésta se encuentre.</w:t>
      </w:r>
    </w:p>
    <w:p w14:paraId="5F9FB92B" w14:textId="77777777" w:rsidR="0025317A" w:rsidRPr="00845195" w:rsidRDefault="0025317A" w:rsidP="0074081F">
      <w:pPr>
        <w:spacing w:after="0" w:line="360" w:lineRule="auto"/>
        <w:jc w:val="both"/>
        <w:rPr>
          <w:rFonts w:ascii="Palatino Linotype" w:hAnsi="Palatino Linotype"/>
          <w:color w:val="222222"/>
          <w:sz w:val="22"/>
          <w:szCs w:val="22"/>
          <w:lang w:eastAsia="es-MX"/>
        </w:rPr>
      </w:pPr>
    </w:p>
    <w:p w14:paraId="57CC832E" w14:textId="0E8FFA9C" w:rsidR="0025317A" w:rsidRPr="00845195" w:rsidRDefault="0025317A" w:rsidP="0074081F">
      <w:pPr>
        <w:spacing w:after="0" w:line="360" w:lineRule="auto"/>
        <w:jc w:val="both"/>
        <w:rPr>
          <w:rFonts w:ascii="Palatino Linotype" w:hAnsi="Palatino Linotype"/>
          <w:color w:val="222222"/>
          <w:sz w:val="22"/>
          <w:szCs w:val="22"/>
          <w:lang w:eastAsia="es-MX"/>
        </w:rPr>
      </w:pPr>
      <w:r w:rsidRPr="00845195">
        <w:rPr>
          <w:rFonts w:ascii="Palatino Linotype" w:hAnsi="Palatino Linotype"/>
          <w:color w:val="222222"/>
          <w:sz w:val="22"/>
          <w:szCs w:val="22"/>
          <w:lang w:eastAsia="es-MX"/>
        </w:rPr>
        <w:t xml:space="preserve">Así entonces, </w:t>
      </w:r>
      <w:r w:rsidR="00891DEA" w:rsidRPr="00845195">
        <w:rPr>
          <w:rFonts w:ascii="Palatino Linotype" w:hAnsi="Palatino Linotype"/>
          <w:color w:val="222222"/>
          <w:sz w:val="22"/>
          <w:szCs w:val="22"/>
          <w:lang w:eastAsia="es-MX"/>
        </w:rPr>
        <w:t xml:space="preserve">con lo hasta aquí expuesto, se advierte que el Sujeto Obligado </w:t>
      </w:r>
      <w:r w:rsidR="00FF3F0B" w:rsidRPr="00845195">
        <w:rPr>
          <w:rFonts w:ascii="Palatino Linotype" w:hAnsi="Palatino Linotype"/>
          <w:color w:val="222222"/>
          <w:sz w:val="22"/>
          <w:szCs w:val="22"/>
          <w:lang w:eastAsia="es-MX"/>
        </w:rPr>
        <w:t xml:space="preserve">hizo entrega del documento que da cuenta de la información que solicitó el Particular a través del requerimiento de información con folio </w:t>
      </w:r>
      <w:r w:rsidR="00E03D3B" w:rsidRPr="00845195">
        <w:rPr>
          <w:rFonts w:ascii="Palatino Linotype" w:hAnsi="Palatino Linotype"/>
          <w:color w:val="222222"/>
          <w:sz w:val="22"/>
          <w:szCs w:val="22"/>
          <w:lang w:eastAsia="es-MX"/>
        </w:rPr>
        <w:t xml:space="preserve">00182/METEPEC/IP/2022, esto, en razón de haber entregado </w:t>
      </w:r>
      <w:r w:rsidR="00285915" w:rsidRPr="00845195">
        <w:rPr>
          <w:rFonts w:ascii="Palatino Linotype" w:hAnsi="Palatino Linotype"/>
          <w:color w:val="222222"/>
          <w:sz w:val="22"/>
          <w:szCs w:val="22"/>
          <w:lang w:eastAsia="es-MX"/>
        </w:rPr>
        <w:t>el</w:t>
      </w:r>
      <w:r w:rsidR="00D81FFB" w:rsidRPr="00845195">
        <w:rPr>
          <w:rFonts w:ascii="Palatino Linotype" w:hAnsi="Palatino Linotype"/>
          <w:color w:val="222222"/>
          <w:sz w:val="22"/>
          <w:szCs w:val="22"/>
          <w:lang w:eastAsia="es-MX"/>
        </w:rPr>
        <w:t xml:space="preserve"> Acta de la Sesión de Instalación del Ayuntamiento de Metepec y Primera Ordinaria, </w:t>
      </w:r>
      <w:r w:rsidR="00D81FFB" w:rsidRPr="00845195">
        <w:rPr>
          <w:rFonts w:ascii="Palatino Linotype" w:hAnsi="Palatino Linotype"/>
          <w:b/>
          <w:bCs/>
          <w:color w:val="222222"/>
          <w:sz w:val="22"/>
          <w:szCs w:val="22"/>
          <w:u w:val="single"/>
          <w:lang w:eastAsia="es-MX"/>
        </w:rPr>
        <w:t>que contiene el</w:t>
      </w:r>
      <w:r w:rsidR="00285915" w:rsidRPr="00845195">
        <w:rPr>
          <w:rFonts w:ascii="Palatino Linotype" w:hAnsi="Palatino Linotype"/>
          <w:b/>
          <w:bCs/>
          <w:color w:val="222222"/>
          <w:sz w:val="22"/>
          <w:szCs w:val="22"/>
          <w:u w:val="single"/>
          <w:lang w:eastAsia="es-MX"/>
        </w:rPr>
        <w:t xml:space="preserve"> Acuerdo que habilita como día hábil el dos de enero de la presente anualidad, así como el orden del día </w:t>
      </w:r>
      <w:r w:rsidR="00D81FFB" w:rsidRPr="00845195">
        <w:rPr>
          <w:rFonts w:ascii="Palatino Linotype" w:hAnsi="Palatino Linotype"/>
          <w:b/>
          <w:bCs/>
          <w:color w:val="222222"/>
          <w:sz w:val="22"/>
          <w:szCs w:val="22"/>
          <w:u w:val="single"/>
          <w:lang w:eastAsia="es-MX"/>
        </w:rPr>
        <w:t>y los servidores públicos que asistieron y votaron en la mencionada sesión llevada a cabo.</w:t>
      </w:r>
    </w:p>
    <w:p w14:paraId="0B0F10ED" w14:textId="77777777" w:rsidR="00556CD9" w:rsidRPr="00845195" w:rsidRDefault="00556CD9" w:rsidP="0074081F">
      <w:pPr>
        <w:spacing w:after="0" w:line="360" w:lineRule="auto"/>
        <w:jc w:val="both"/>
        <w:rPr>
          <w:rFonts w:ascii="Palatino Linotype" w:hAnsi="Palatino Linotype"/>
          <w:color w:val="222222"/>
          <w:sz w:val="22"/>
          <w:szCs w:val="22"/>
          <w:lang w:eastAsia="es-MX"/>
        </w:rPr>
      </w:pPr>
    </w:p>
    <w:p w14:paraId="0CB1442C" w14:textId="6026E429" w:rsidR="005E6F77" w:rsidRPr="00845195" w:rsidRDefault="00556CD9" w:rsidP="0074081F">
      <w:pPr>
        <w:spacing w:after="0" w:line="360" w:lineRule="auto"/>
        <w:jc w:val="both"/>
        <w:rPr>
          <w:rFonts w:ascii="Palatino Linotype" w:hAnsi="Palatino Linotype"/>
          <w:color w:val="222222"/>
          <w:sz w:val="22"/>
          <w:szCs w:val="22"/>
          <w:lang w:eastAsia="es-MX"/>
        </w:rPr>
      </w:pPr>
      <w:r w:rsidRPr="00845195">
        <w:rPr>
          <w:rFonts w:ascii="Palatino Linotype" w:hAnsi="Palatino Linotype"/>
          <w:color w:val="222222"/>
          <w:sz w:val="22"/>
          <w:szCs w:val="22"/>
          <w:lang w:eastAsia="es-MX"/>
        </w:rPr>
        <w:lastRenderedPageBreak/>
        <w:t xml:space="preserve">En consecuencia a lo anterior, </w:t>
      </w:r>
      <w:r w:rsidR="005E6F77" w:rsidRPr="00845195">
        <w:rPr>
          <w:rFonts w:ascii="Palatino Linotype" w:eastAsia="Calibri" w:hAnsi="Palatino Linotype" w:cs="Tahoma"/>
          <w:iCs/>
          <w:sz w:val="22"/>
          <w:szCs w:val="22"/>
          <w:lang w:val="es-ES" w:eastAsia="es-ES_tradnl"/>
        </w:rPr>
        <w:t xml:space="preserve">no debe dejarse de lado que </w:t>
      </w:r>
      <w:r w:rsidR="005E6F77" w:rsidRPr="00845195">
        <w:rPr>
          <w:rFonts w:ascii="Palatino Linotype" w:hAnsi="Palatino Linotype" w:cs="Tahoma"/>
          <w:sz w:val="22"/>
          <w:szCs w:val="22"/>
          <w:lang w:val="es-ES"/>
        </w:rPr>
        <w:t xml:space="preserve">este Organismo Garante no está facultado para dudar de la veracidad de la información contenida en los documentos que remiten los Sujetos Obligados; </w:t>
      </w:r>
      <w:r w:rsidR="005E6F77" w:rsidRPr="00845195">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0790F37A" w14:textId="77777777" w:rsidR="005E6F77" w:rsidRPr="00845195" w:rsidRDefault="005E6F77" w:rsidP="0074081F">
      <w:pPr>
        <w:spacing w:after="0" w:line="360" w:lineRule="auto"/>
        <w:jc w:val="both"/>
        <w:rPr>
          <w:rFonts w:ascii="Palatino Linotype" w:hAnsi="Palatino Linotype" w:cs="Tahoma"/>
          <w:sz w:val="22"/>
          <w:szCs w:val="22"/>
        </w:rPr>
      </w:pPr>
    </w:p>
    <w:p w14:paraId="5ED9383B" w14:textId="77777777" w:rsidR="005E6F77" w:rsidRPr="00845195" w:rsidRDefault="005E6F77" w:rsidP="0074081F">
      <w:pPr>
        <w:spacing w:after="0" w:line="360" w:lineRule="auto"/>
        <w:ind w:left="567" w:right="539"/>
        <w:jc w:val="both"/>
        <w:rPr>
          <w:rFonts w:ascii="Palatino Linotype" w:hAnsi="Palatino Linotype" w:cs="Tahoma"/>
          <w:i/>
        </w:rPr>
      </w:pPr>
      <w:r w:rsidRPr="00845195">
        <w:rPr>
          <w:rFonts w:ascii="Palatino Linotype" w:hAnsi="Palatino Linotype" w:cs="Tahoma"/>
          <w:b/>
          <w:i/>
        </w:rPr>
        <w:t>“El Instituto Federal de Acceso a la Información y Protección de Datos no cuenta con facultades para pronunciarse respecto de la veracidad de los documentos proporcionados por los sujetos obligados.</w:t>
      </w:r>
      <w:r w:rsidRPr="00845195">
        <w:rPr>
          <w:rFonts w:ascii="Palatino Linotype" w:hAnsi="Palatino Linotype" w:cs="Tahoma"/>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1D8066" w14:textId="6F4CDA35" w:rsidR="00EB766A" w:rsidRPr="00845195" w:rsidRDefault="00C07CC4" w:rsidP="0074081F">
      <w:pPr>
        <w:spacing w:after="0" w:line="360" w:lineRule="auto"/>
        <w:jc w:val="both"/>
        <w:rPr>
          <w:rFonts w:ascii="Palatino Linotype" w:hAnsi="Palatino Linotype"/>
          <w:color w:val="222222"/>
          <w:sz w:val="22"/>
          <w:szCs w:val="22"/>
          <w:lang w:eastAsia="es-MX"/>
        </w:rPr>
      </w:pPr>
      <w:r w:rsidRPr="00845195">
        <w:rPr>
          <w:rFonts w:ascii="Palatino Linotype" w:eastAsia="Calibri" w:hAnsi="Palatino Linotype" w:cs="Tahoma"/>
          <w:bCs/>
          <w:sz w:val="22"/>
          <w:szCs w:val="22"/>
        </w:rPr>
        <w:t xml:space="preserve"> </w:t>
      </w:r>
    </w:p>
    <w:p w14:paraId="4F95CDA6" w14:textId="1C9F2983" w:rsidR="0063608B" w:rsidRPr="00845195" w:rsidRDefault="00E92A01" w:rsidP="0074081F">
      <w:pPr>
        <w:spacing w:after="0" w:line="360" w:lineRule="auto"/>
        <w:jc w:val="both"/>
        <w:rPr>
          <w:rFonts w:ascii="Palatino Linotype" w:hAnsi="Palatino Linotype" w:cs="Arial"/>
          <w:sz w:val="22"/>
          <w:szCs w:val="22"/>
          <w:lang w:val="es-ES"/>
        </w:rPr>
      </w:pPr>
      <w:r w:rsidRPr="00845195">
        <w:rPr>
          <w:rFonts w:ascii="Palatino Linotype" w:hAnsi="Palatino Linotype"/>
          <w:color w:val="222222"/>
          <w:sz w:val="22"/>
          <w:szCs w:val="22"/>
          <w:lang w:eastAsia="es-MX"/>
        </w:rPr>
        <w:t xml:space="preserve">En obediencia al criterio en cita, es que este Instituto advierte que el </w:t>
      </w:r>
      <w:r w:rsidR="005E3013" w:rsidRPr="00845195">
        <w:rPr>
          <w:rFonts w:ascii="Palatino Linotype" w:hAnsi="Palatino Linotype"/>
          <w:color w:val="222222"/>
          <w:sz w:val="22"/>
          <w:szCs w:val="22"/>
          <w:lang w:eastAsia="es-MX"/>
        </w:rPr>
        <w:t>Ayuntamiento de Metepec</w:t>
      </w:r>
      <w:r w:rsidRPr="00845195">
        <w:rPr>
          <w:rFonts w:ascii="Palatino Linotype" w:hAnsi="Palatino Linotype"/>
          <w:color w:val="222222"/>
          <w:sz w:val="22"/>
          <w:szCs w:val="22"/>
          <w:lang w:eastAsia="es-MX"/>
        </w:rPr>
        <w:t xml:space="preserve"> </w:t>
      </w:r>
      <w:r w:rsidR="001F4921" w:rsidRPr="00845195">
        <w:rPr>
          <w:rFonts w:ascii="Palatino Linotype" w:hAnsi="Palatino Linotype"/>
          <w:color w:val="222222"/>
          <w:sz w:val="22"/>
          <w:szCs w:val="22"/>
          <w:lang w:eastAsia="es-MX"/>
        </w:rPr>
        <w:t xml:space="preserve">colmó la pretensión del Particular, </w:t>
      </w:r>
      <w:r w:rsidR="003D50DF" w:rsidRPr="00845195">
        <w:rPr>
          <w:rFonts w:ascii="Palatino Linotype" w:hAnsi="Palatino Linotype"/>
          <w:color w:val="222222"/>
          <w:sz w:val="22"/>
          <w:szCs w:val="22"/>
          <w:lang w:eastAsia="es-MX"/>
        </w:rPr>
        <w:t xml:space="preserve">en virtud de entregar la documental que da cuenta de la información </w:t>
      </w:r>
      <w:r w:rsidR="00CA7D0A" w:rsidRPr="00845195">
        <w:rPr>
          <w:rFonts w:ascii="Palatino Linotype" w:hAnsi="Palatino Linotype"/>
          <w:color w:val="222222"/>
          <w:sz w:val="22"/>
          <w:szCs w:val="22"/>
          <w:lang w:eastAsia="es-MX"/>
        </w:rPr>
        <w:t xml:space="preserve">que es del </w:t>
      </w:r>
      <w:r w:rsidR="003D50DF" w:rsidRPr="00845195">
        <w:rPr>
          <w:rFonts w:ascii="Palatino Linotype" w:hAnsi="Palatino Linotype"/>
          <w:color w:val="222222"/>
          <w:sz w:val="22"/>
          <w:szCs w:val="22"/>
          <w:lang w:eastAsia="es-MX"/>
        </w:rPr>
        <w:t xml:space="preserve">interés </w:t>
      </w:r>
      <w:r w:rsidR="005B32DD" w:rsidRPr="00845195">
        <w:rPr>
          <w:rFonts w:ascii="Palatino Linotype" w:hAnsi="Palatino Linotype"/>
          <w:color w:val="222222"/>
          <w:sz w:val="22"/>
          <w:szCs w:val="22"/>
          <w:lang w:eastAsia="es-MX"/>
        </w:rPr>
        <w:t>de este último</w:t>
      </w:r>
      <w:r w:rsidR="00CA7D0A" w:rsidRPr="00845195">
        <w:rPr>
          <w:rFonts w:ascii="Palatino Linotype" w:hAnsi="Palatino Linotype"/>
          <w:color w:val="222222"/>
          <w:sz w:val="22"/>
          <w:szCs w:val="22"/>
          <w:lang w:eastAsia="es-MX"/>
        </w:rPr>
        <w:t xml:space="preserve">. </w:t>
      </w:r>
    </w:p>
    <w:p w14:paraId="50ED39F9" w14:textId="77777777" w:rsidR="0063608B" w:rsidRPr="00845195" w:rsidRDefault="0063608B" w:rsidP="0074081F">
      <w:pPr>
        <w:spacing w:after="0" w:line="360" w:lineRule="auto"/>
        <w:jc w:val="both"/>
        <w:rPr>
          <w:rFonts w:ascii="Palatino Linotype" w:hAnsi="Palatino Linotype"/>
          <w:color w:val="222222"/>
          <w:sz w:val="22"/>
          <w:szCs w:val="22"/>
          <w:lang w:eastAsia="es-MX"/>
        </w:rPr>
      </w:pPr>
    </w:p>
    <w:p w14:paraId="53561220" w14:textId="6CF46B7E" w:rsidR="00EF1C0F" w:rsidRPr="00845195" w:rsidRDefault="00454BAE" w:rsidP="0074081F">
      <w:pPr>
        <w:spacing w:after="0" w:line="360" w:lineRule="auto"/>
        <w:contextualSpacing/>
        <w:jc w:val="both"/>
        <w:rPr>
          <w:rFonts w:ascii="Palatino Linotype" w:hAnsi="Palatino Linotype" w:cs="Tahoma"/>
          <w:b/>
          <w:bCs/>
          <w:sz w:val="22"/>
          <w:szCs w:val="22"/>
        </w:rPr>
      </w:pPr>
      <w:r w:rsidRPr="00845195">
        <w:rPr>
          <w:rFonts w:ascii="Palatino Linotype" w:hAnsi="Palatino Linotype" w:cs="Tahoma"/>
          <w:sz w:val="22"/>
          <w:szCs w:val="22"/>
        </w:rPr>
        <w:t>Así, en conclusión a todo l</w:t>
      </w:r>
      <w:r w:rsidR="00EC12E8" w:rsidRPr="00845195">
        <w:rPr>
          <w:rFonts w:ascii="Palatino Linotype" w:hAnsi="Palatino Linotype" w:cs="Tahoma"/>
          <w:sz w:val="22"/>
          <w:szCs w:val="22"/>
        </w:rPr>
        <w:t xml:space="preserve">o antes expuesto, </w:t>
      </w:r>
      <w:r w:rsidR="00F00A59" w:rsidRPr="00845195">
        <w:rPr>
          <w:rFonts w:ascii="Palatino Linotype" w:hAnsi="Palatino Linotype" w:cs="Tahoma"/>
          <w:bCs/>
          <w:sz w:val="22"/>
          <w:szCs w:val="22"/>
        </w:rPr>
        <w:t xml:space="preserve">se concluye que </w:t>
      </w:r>
      <w:r w:rsidR="008F6CA6" w:rsidRPr="00845195">
        <w:rPr>
          <w:rFonts w:ascii="Palatino Linotype" w:hAnsi="Palatino Linotype" w:cs="Tahoma"/>
          <w:bCs/>
          <w:sz w:val="22"/>
          <w:szCs w:val="22"/>
        </w:rPr>
        <w:t>los</w:t>
      </w:r>
      <w:r w:rsidR="00F00A59" w:rsidRPr="00845195">
        <w:rPr>
          <w:rFonts w:ascii="Palatino Linotype" w:hAnsi="Palatino Linotype" w:cs="Tahoma"/>
          <w:bCs/>
          <w:sz w:val="22"/>
          <w:szCs w:val="22"/>
        </w:rPr>
        <w:t xml:space="preserve"> agravio</w:t>
      </w:r>
      <w:r w:rsidR="008F6CA6" w:rsidRPr="00845195">
        <w:rPr>
          <w:rFonts w:ascii="Palatino Linotype" w:hAnsi="Palatino Linotype" w:cs="Tahoma"/>
          <w:bCs/>
          <w:sz w:val="22"/>
          <w:szCs w:val="22"/>
        </w:rPr>
        <w:t>s</w:t>
      </w:r>
      <w:r w:rsidR="00F00A59" w:rsidRPr="00845195">
        <w:rPr>
          <w:rFonts w:ascii="Palatino Linotype" w:hAnsi="Palatino Linotype" w:cs="Tahoma"/>
          <w:bCs/>
          <w:sz w:val="22"/>
          <w:szCs w:val="22"/>
        </w:rPr>
        <w:t xml:space="preserve"> hecho</w:t>
      </w:r>
      <w:r w:rsidR="008F6CA6" w:rsidRPr="00845195">
        <w:rPr>
          <w:rFonts w:ascii="Palatino Linotype" w:hAnsi="Palatino Linotype" w:cs="Tahoma"/>
          <w:bCs/>
          <w:sz w:val="22"/>
          <w:szCs w:val="22"/>
        </w:rPr>
        <w:t>s</w:t>
      </w:r>
      <w:r w:rsidR="00F00A59" w:rsidRPr="00845195">
        <w:rPr>
          <w:rFonts w:ascii="Palatino Linotype" w:hAnsi="Palatino Linotype" w:cs="Tahoma"/>
          <w:bCs/>
          <w:sz w:val="22"/>
          <w:szCs w:val="22"/>
        </w:rPr>
        <w:t xml:space="preserve"> valer por el Particular deviene</w:t>
      </w:r>
      <w:r w:rsidR="008F6CA6" w:rsidRPr="00845195">
        <w:rPr>
          <w:rFonts w:ascii="Palatino Linotype" w:hAnsi="Palatino Linotype" w:cs="Tahoma"/>
          <w:bCs/>
          <w:sz w:val="22"/>
          <w:szCs w:val="22"/>
        </w:rPr>
        <w:t xml:space="preserve">n </w:t>
      </w:r>
      <w:r w:rsidR="00F00A59" w:rsidRPr="00845195">
        <w:rPr>
          <w:rFonts w:ascii="Palatino Linotype" w:hAnsi="Palatino Linotype" w:cs="Tahoma"/>
          <w:bCs/>
          <w:sz w:val="22"/>
          <w:szCs w:val="22"/>
        </w:rPr>
        <w:t xml:space="preserve">de </w:t>
      </w:r>
      <w:r w:rsidR="00F00A59" w:rsidRPr="00845195">
        <w:rPr>
          <w:rFonts w:ascii="Palatino Linotype" w:hAnsi="Palatino Linotype" w:cs="Tahoma"/>
          <w:b/>
          <w:bCs/>
          <w:sz w:val="22"/>
          <w:szCs w:val="22"/>
        </w:rPr>
        <w:t>INFUNDADO</w:t>
      </w:r>
      <w:r w:rsidR="008F6CA6" w:rsidRPr="00845195">
        <w:rPr>
          <w:rFonts w:ascii="Palatino Linotype" w:hAnsi="Palatino Linotype" w:cs="Tahoma"/>
          <w:b/>
          <w:bCs/>
          <w:sz w:val="22"/>
          <w:szCs w:val="22"/>
        </w:rPr>
        <w:t>S</w:t>
      </w:r>
      <w:r w:rsidR="00F00A59" w:rsidRPr="00845195">
        <w:rPr>
          <w:rFonts w:ascii="Palatino Linotype" w:hAnsi="Palatino Linotype" w:cs="Tahoma"/>
          <w:b/>
          <w:bCs/>
          <w:sz w:val="22"/>
          <w:szCs w:val="22"/>
        </w:rPr>
        <w:t xml:space="preserve">, </w:t>
      </w:r>
      <w:r w:rsidR="00F00A59" w:rsidRPr="00845195">
        <w:rPr>
          <w:rFonts w:ascii="Palatino Linotype" w:hAnsi="Palatino Linotype" w:cs="Tahoma"/>
          <w:sz w:val="22"/>
          <w:szCs w:val="22"/>
        </w:rPr>
        <w:t>esto</w:t>
      </w:r>
      <w:r w:rsidR="00D01318" w:rsidRPr="00845195">
        <w:rPr>
          <w:rFonts w:ascii="Palatino Linotype" w:hAnsi="Palatino Linotype" w:cs="Tahoma"/>
          <w:sz w:val="22"/>
          <w:szCs w:val="22"/>
        </w:rPr>
        <w:t>,</w:t>
      </w:r>
      <w:r w:rsidR="00F00A59" w:rsidRPr="00845195">
        <w:rPr>
          <w:rFonts w:ascii="Palatino Linotype" w:hAnsi="Palatino Linotype" w:cs="Tahoma"/>
          <w:sz w:val="22"/>
          <w:szCs w:val="22"/>
        </w:rPr>
        <w:t xml:space="preserve"> en razón </w:t>
      </w:r>
      <w:r w:rsidR="00EC12E8" w:rsidRPr="00845195">
        <w:rPr>
          <w:rFonts w:ascii="Palatino Linotype" w:hAnsi="Palatino Linotype" w:cs="Tahoma"/>
          <w:sz w:val="22"/>
          <w:szCs w:val="22"/>
        </w:rPr>
        <w:t xml:space="preserve">que </w:t>
      </w:r>
      <w:r w:rsidR="00AF094E" w:rsidRPr="00845195">
        <w:rPr>
          <w:rFonts w:ascii="Palatino Linotype" w:hAnsi="Palatino Linotype" w:cs="Tahoma"/>
          <w:sz w:val="22"/>
          <w:szCs w:val="22"/>
        </w:rPr>
        <w:t xml:space="preserve">la información </w:t>
      </w:r>
      <w:r w:rsidR="00395509" w:rsidRPr="00845195">
        <w:rPr>
          <w:rFonts w:ascii="Palatino Linotype" w:hAnsi="Palatino Linotype" w:cs="Tahoma"/>
          <w:sz w:val="22"/>
          <w:szCs w:val="22"/>
        </w:rPr>
        <w:t xml:space="preserve">pretendida, fue </w:t>
      </w:r>
      <w:r w:rsidR="00395509" w:rsidRPr="00845195">
        <w:rPr>
          <w:rFonts w:ascii="Palatino Linotype" w:hAnsi="Palatino Linotype" w:cs="Tahoma"/>
          <w:sz w:val="22"/>
          <w:szCs w:val="22"/>
        </w:rPr>
        <w:lastRenderedPageBreak/>
        <w:t xml:space="preserve">entregada por medio del documento que contiene el </w:t>
      </w:r>
      <w:r w:rsidR="00395509" w:rsidRPr="00845195">
        <w:rPr>
          <w:rFonts w:ascii="Palatino Linotype" w:hAnsi="Palatino Linotype"/>
          <w:sz w:val="22"/>
          <w:szCs w:val="22"/>
        </w:rPr>
        <w:t>Acta de la Sesión de Instalación y Primera Ordinaria del Ayuntamiento de Metepec, de fecha primero de enero de dos mil veintidós</w:t>
      </w:r>
      <w:r w:rsidR="00395509" w:rsidRPr="00845195">
        <w:rPr>
          <w:rFonts w:ascii="Palatino Linotype" w:hAnsi="Palatino Linotype" w:cs="Tahoma"/>
          <w:sz w:val="22"/>
          <w:szCs w:val="22"/>
        </w:rPr>
        <w:t>;</w:t>
      </w:r>
      <w:r w:rsidR="00AF094E" w:rsidRPr="00845195">
        <w:rPr>
          <w:rFonts w:ascii="Palatino Linotype" w:hAnsi="Palatino Linotype" w:cs="Tahoma"/>
          <w:sz w:val="22"/>
          <w:szCs w:val="22"/>
        </w:rPr>
        <w:t xml:space="preserve"> por lo tanto, </w:t>
      </w:r>
      <w:r w:rsidR="00AA47B4" w:rsidRPr="00845195">
        <w:rPr>
          <w:rFonts w:ascii="Palatino Linotype" w:hAnsi="Palatino Linotype" w:cs="Tahoma"/>
          <w:sz w:val="22"/>
          <w:szCs w:val="22"/>
        </w:rPr>
        <w:t xml:space="preserve">deviene </w:t>
      </w:r>
      <w:r w:rsidR="00AA47B4" w:rsidRPr="00845195">
        <w:rPr>
          <w:rFonts w:ascii="Palatino Linotype" w:hAnsi="Palatino Linotype" w:cs="Tahoma"/>
          <w:b/>
          <w:bCs/>
          <w:sz w:val="22"/>
          <w:szCs w:val="22"/>
        </w:rPr>
        <w:t xml:space="preserve">CONFIRMAR la respuesta emitida a la solicitud de acceso con folio </w:t>
      </w:r>
      <w:r w:rsidR="00CE7656" w:rsidRPr="00845195">
        <w:rPr>
          <w:rFonts w:ascii="Palatino Linotype" w:hAnsi="Palatino Linotype" w:cs="Tahoma"/>
          <w:b/>
          <w:bCs/>
          <w:sz w:val="22"/>
          <w:szCs w:val="22"/>
        </w:rPr>
        <w:t>00182/METEPEC/IP/2022.</w:t>
      </w:r>
    </w:p>
    <w:p w14:paraId="018D712E" w14:textId="77777777" w:rsidR="00CE7656" w:rsidRPr="00845195" w:rsidRDefault="00CE7656" w:rsidP="0074081F">
      <w:pPr>
        <w:spacing w:after="0" w:line="360" w:lineRule="auto"/>
        <w:contextualSpacing/>
        <w:jc w:val="both"/>
        <w:rPr>
          <w:rFonts w:ascii="Palatino Linotype" w:hAnsi="Palatino Linotype" w:cs="Tahoma"/>
          <w:sz w:val="22"/>
          <w:szCs w:val="22"/>
        </w:rPr>
      </w:pPr>
    </w:p>
    <w:p w14:paraId="0580FDDC" w14:textId="2DD20616" w:rsidR="00301F21" w:rsidRPr="00845195" w:rsidRDefault="00301F21" w:rsidP="0074081F">
      <w:pPr>
        <w:spacing w:after="0" w:line="360" w:lineRule="auto"/>
        <w:jc w:val="both"/>
        <w:rPr>
          <w:rFonts w:ascii="Palatino Linotype" w:hAnsi="Palatino Linotype" w:cs="Tahoma"/>
          <w:b/>
          <w:sz w:val="22"/>
          <w:szCs w:val="22"/>
          <w:lang w:val="es-ES"/>
        </w:rPr>
      </w:pPr>
      <w:r w:rsidRPr="00845195">
        <w:rPr>
          <w:rFonts w:ascii="Palatino Linotype" w:hAnsi="Palatino Linotype" w:cs="Tahoma"/>
          <w:b/>
          <w:sz w:val="22"/>
          <w:szCs w:val="22"/>
          <w:lang w:val="es-ES"/>
        </w:rPr>
        <w:t xml:space="preserve">SEXTO. Decisión. </w:t>
      </w:r>
    </w:p>
    <w:p w14:paraId="4CAD3A94" w14:textId="77777777" w:rsidR="00CE7656" w:rsidRPr="00845195" w:rsidRDefault="00CE7656" w:rsidP="0074081F">
      <w:pPr>
        <w:spacing w:after="0" w:line="360" w:lineRule="auto"/>
        <w:jc w:val="both"/>
        <w:rPr>
          <w:rFonts w:ascii="Palatino Linotype" w:hAnsi="Palatino Linotype" w:cs="Tahoma"/>
          <w:b/>
          <w:sz w:val="22"/>
          <w:szCs w:val="22"/>
          <w:lang w:val="es-ES"/>
        </w:rPr>
      </w:pPr>
    </w:p>
    <w:p w14:paraId="6C1E2920" w14:textId="4FE4B65C" w:rsidR="00EC12E8" w:rsidRPr="00845195" w:rsidRDefault="00301F21" w:rsidP="0074081F">
      <w:pPr>
        <w:spacing w:after="0" w:line="360" w:lineRule="auto"/>
        <w:jc w:val="both"/>
        <w:rPr>
          <w:rFonts w:ascii="Palatino Linotype" w:hAnsi="Palatino Linotype" w:cs="Tahoma"/>
          <w:sz w:val="22"/>
          <w:szCs w:val="22"/>
        </w:rPr>
      </w:pPr>
      <w:r w:rsidRPr="00845195">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845195">
        <w:rPr>
          <w:rFonts w:ascii="Palatino Linotype" w:hAnsi="Palatino Linotype" w:cs="Tahoma"/>
          <w:b/>
          <w:sz w:val="22"/>
          <w:szCs w:val="22"/>
        </w:rPr>
        <w:t xml:space="preserve">CONFIRMAR </w:t>
      </w:r>
      <w:r w:rsidRPr="00845195">
        <w:rPr>
          <w:rFonts w:ascii="Palatino Linotype" w:hAnsi="Palatino Linotype" w:cs="Tahoma"/>
          <w:sz w:val="22"/>
          <w:szCs w:val="22"/>
        </w:rPr>
        <w:t xml:space="preserve">la </w:t>
      </w:r>
      <w:r w:rsidR="00EC12E8" w:rsidRPr="00845195">
        <w:rPr>
          <w:rFonts w:ascii="Palatino Linotype" w:hAnsi="Palatino Linotype" w:cs="Tahoma"/>
          <w:sz w:val="22"/>
          <w:szCs w:val="22"/>
        </w:rPr>
        <w:t xml:space="preserve">respuesta rendida a la solicitud de acceso con número </w:t>
      </w:r>
      <w:r w:rsidR="00CE7656" w:rsidRPr="00845195">
        <w:rPr>
          <w:rFonts w:ascii="Palatino Linotype" w:hAnsi="Palatino Linotype" w:cs="Tahoma"/>
          <w:sz w:val="22"/>
          <w:szCs w:val="22"/>
        </w:rPr>
        <w:t>00182/METEPEC/IP/2022.</w:t>
      </w:r>
    </w:p>
    <w:p w14:paraId="47C44F0E" w14:textId="77777777" w:rsidR="00CE7656" w:rsidRPr="00845195" w:rsidRDefault="00CE7656" w:rsidP="0074081F">
      <w:pPr>
        <w:spacing w:after="0" w:line="360" w:lineRule="auto"/>
        <w:jc w:val="both"/>
        <w:rPr>
          <w:rFonts w:ascii="Palatino Linotype" w:hAnsi="Palatino Linotype" w:cs="Tahoma"/>
          <w:sz w:val="22"/>
          <w:szCs w:val="22"/>
        </w:rPr>
      </w:pPr>
    </w:p>
    <w:p w14:paraId="27E0904C" w14:textId="508DE275" w:rsidR="00301F21" w:rsidRPr="00845195" w:rsidRDefault="00301F21" w:rsidP="0074081F">
      <w:pPr>
        <w:spacing w:after="0" w:line="360" w:lineRule="auto"/>
        <w:contextualSpacing/>
        <w:jc w:val="both"/>
        <w:rPr>
          <w:rFonts w:ascii="Palatino Linotype" w:eastAsia="Calibri" w:hAnsi="Palatino Linotype" w:cs="Tahoma"/>
          <w:b/>
          <w:bCs/>
          <w:iCs/>
          <w:sz w:val="22"/>
          <w:szCs w:val="22"/>
          <w:u w:val="single"/>
          <w:lang w:val="es-ES" w:eastAsia="es-ES_tradnl"/>
        </w:rPr>
      </w:pPr>
      <w:r w:rsidRPr="00845195">
        <w:rPr>
          <w:rFonts w:ascii="Palatino Linotype" w:eastAsia="Calibri" w:hAnsi="Palatino Linotype" w:cs="Tahoma"/>
          <w:b/>
          <w:bCs/>
          <w:iCs/>
          <w:sz w:val="22"/>
          <w:szCs w:val="22"/>
          <w:u w:val="single"/>
          <w:lang w:val="es-ES" w:eastAsia="es-ES_tradnl"/>
        </w:rPr>
        <w:t>Términos de la Resolución para el Recurrente:</w:t>
      </w:r>
    </w:p>
    <w:p w14:paraId="096F47C6" w14:textId="77777777" w:rsidR="00D01318" w:rsidRPr="00845195" w:rsidRDefault="00D01318" w:rsidP="0074081F">
      <w:pPr>
        <w:spacing w:after="0" w:line="360" w:lineRule="auto"/>
        <w:contextualSpacing/>
        <w:jc w:val="both"/>
        <w:rPr>
          <w:rFonts w:ascii="Palatino Linotype" w:eastAsia="Calibri" w:hAnsi="Palatino Linotype" w:cs="Tahoma"/>
          <w:b/>
          <w:bCs/>
          <w:iCs/>
          <w:sz w:val="22"/>
          <w:szCs w:val="22"/>
          <w:u w:val="single"/>
          <w:lang w:val="es-ES" w:eastAsia="es-ES_tradnl"/>
        </w:rPr>
      </w:pPr>
    </w:p>
    <w:p w14:paraId="72AF1C5A" w14:textId="47896A00" w:rsidR="0031300F" w:rsidRPr="00845195" w:rsidRDefault="00301F21" w:rsidP="0074081F">
      <w:pPr>
        <w:spacing w:after="0" w:line="360" w:lineRule="auto"/>
        <w:jc w:val="both"/>
        <w:rPr>
          <w:rFonts w:ascii="Palatino Linotype" w:hAnsi="Palatino Linotype"/>
          <w:color w:val="222222"/>
          <w:sz w:val="22"/>
          <w:szCs w:val="22"/>
          <w:lang w:eastAsia="es-MX"/>
        </w:rPr>
      </w:pPr>
      <w:r w:rsidRPr="00845195">
        <w:rPr>
          <w:rFonts w:ascii="Palatino Linotype" w:eastAsia="Calibri" w:hAnsi="Palatino Linotype" w:cs="Tahoma"/>
          <w:iCs/>
          <w:sz w:val="22"/>
          <w:szCs w:val="22"/>
          <w:lang w:val="es-ES" w:eastAsia="es-ES_tradnl"/>
        </w:rPr>
        <w:t>Este Instituto Garante</w:t>
      </w:r>
      <w:r w:rsidR="00574D26" w:rsidRPr="00845195">
        <w:rPr>
          <w:rFonts w:ascii="Palatino Linotype" w:eastAsia="Calibri" w:hAnsi="Palatino Linotype" w:cs="Tahoma"/>
          <w:iCs/>
          <w:sz w:val="22"/>
          <w:szCs w:val="22"/>
          <w:lang w:val="es-ES" w:eastAsia="es-ES_tradnl"/>
        </w:rPr>
        <w:t xml:space="preserve"> </w:t>
      </w:r>
      <w:r w:rsidRPr="00845195">
        <w:rPr>
          <w:rFonts w:ascii="Palatino Linotype" w:eastAsia="Calibri" w:hAnsi="Palatino Linotype" w:cs="Tahoma"/>
          <w:iCs/>
          <w:sz w:val="22"/>
          <w:szCs w:val="22"/>
          <w:lang w:val="es-ES" w:eastAsia="es-ES_tradnl"/>
        </w:rPr>
        <w:t xml:space="preserve">determinó </w:t>
      </w:r>
      <w:r w:rsidRPr="00845195">
        <w:rPr>
          <w:rFonts w:ascii="Palatino Linotype" w:eastAsia="Calibri" w:hAnsi="Palatino Linotype" w:cs="Tahoma"/>
          <w:b/>
          <w:iCs/>
          <w:sz w:val="22"/>
          <w:szCs w:val="22"/>
          <w:lang w:val="es-ES" w:eastAsia="es-ES_tradnl"/>
        </w:rPr>
        <w:t>confirmar</w:t>
      </w:r>
      <w:r w:rsidR="00EC12E8" w:rsidRPr="00845195">
        <w:rPr>
          <w:rFonts w:ascii="Palatino Linotype" w:eastAsia="Calibri" w:hAnsi="Palatino Linotype" w:cs="Tahoma"/>
          <w:iCs/>
          <w:sz w:val="22"/>
          <w:szCs w:val="22"/>
          <w:lang w:val="es-ES" w:eastAsia="es-ES_tradnl"/>
        </w:rPr>
        <w:t xml:space="preserve"> la respuesta</w:t>
      </w:r>
      <w:r w:rsidRPr="00845195">
        <w:rPr>
          <w:rFonts w:ascii="Palatino Linotype" w:eastAsia="Calibri" w:hAnsi="Palatino Linotype" w:cs="Tahoma"/>
          <w:iCs/>
          <w:sz w:val="22"/>
          <w:szCs w:val="22"/>
          <w:lang w:val="es-ES" w:eastAsia="es-ES_tradnl"/>
        </w:rPr>
        <w:t xml:space="preserve"> que </w:t>
      </w:r>
      <w:r w:rsidR="00EC12E8" w:rsidRPr="00845195">
        <w:rPr>
          <w:rFonts w:ascii="Palatino Linotype" w:eastAsia="Calibri" w:hAnsi="Palatino Linotype" w:cs="Tahoma"/>
          <w:iCs/>
          <w:sz w:val="22"/>
          <w:szCs w:val="22"/>
          <w:lang w:val="es-ES" w:eastAsia="es-ES_tradnl"/>
        </w:rPr>
        <w:t>rindió el Sujeto Obligado a su solicitud de acceso</w:t>
      </w:r>
      <w:r w:rsidRPr="00845195">
        <w:rPr>
          <w:rFonts w:ascii="Palatino Linotype" w:eastAsia="Calibri" w:hAnsi="Palatino Linotype" w:cs="Tahoma"/>
          <w:iCs/>
          <w:sz w:val="22"/>
          <w:szCs w:val="22"/>
          <w:lang w:val="es-ES" w:eastAsia="es-ES_tradnl"/>
        </w:rPr>
        <w:t xml:space="preserve">, en virtud </w:t>
      </w:r>
      <w:r w:rsidR="009856CB" w:rsidRPr="00845195">
        <w:rPr>
          <w:rFonts w:ascii="Palatino Linotype" w:eastAsia="Calibri" w:hAnsi="Palatino Linotype" w:cs="Tahoma"/>
          <w:iCs/>
          <w:sz w:val="22"/>
          <w:szCs w:val="22"/>
          <w:lang w:val="es-ES" w:eastAsia="es-ES_tradnl"/>
        </w:rPr>
        <w:t>que</w:t>
      </w:r>
      <w:r w:rsidR="003C1D09" w:rsidRPr="00845195">
        <w:rPr>
          <w:rFonts w:ascii="Palatino Linotype" w:eastAsia="Calibri" w:hAnsi="Palatino Linotype" w:cs="Tahoma"/>
          <w:iCs/>
          <w:sz w:val="22"/>
          <w:szCs w:val="22"/>
          <w:lang w:val="es-ES" w:eastAsia="es-ES_tradnl"/>
        </w:rPr>
        <w:t xml:space="preserve"> hizo de su conocimiento </w:t>
      </w:r>
      <w:r w:rsidR="00842CC5" w:rsidRPr="00845195">
        <w:rPr>
          <w:rFonts w:ascii="Palatino Linotype" w:eastAsia="Calibri" w:hAnsi="Palatino Linotype" w:cs="Tahoma"/>
          <w:iCs/>
          <w:sz w:val="22"/>
          <w:szCs w:val="22"/>
          <w:lang w:val="es-ES" w:eastAsia="es-ES_tradnl"/>
        </w:rPr>
        <w:t>el Acuerdo por medio del cual, se declara como día hábil el dos de enero de la anualidad en curso, así como el orden del día y los servidores públicos que asistieron y votaron en dicha sesión</w:t>
      </w:r>
      <w:r w:rsidR="00842CC5" w:rsidRPr="00845195">
        <w:rPr>
          <w:rFonts w:ascii="Palatino Linotype" w:hAnsi="Palatino Linotype"/>
          <w:color w:val="222222"/>
          <w:sz w:val="22"/>
          <w:szCs w:val="22"/>
          <w:lang w:eastAsia="es-MX"/>
        </w:rPr>
        <w:t>, i</w:t>
      </w:r>
      <w:r w:rsidR="00746BC0" w:rsidRPr="00845195">
        <w:rPr>
          <w:rFonts w:ascii="Palatino Linotype" w:hAnsi="Palatino Linotype"/>
          <w:color w:val="222222"/>
          <w:sz w:val="22"/>
          <w:szCs w:val="22"/>
          <w:lang w:eastAsia="es-MX"/>
        </w:rPr>
        <w:t>nformación que usted solicitó,</w:t>
      </w:r>
      <w:r w:rsidR="00813A4C" w:rsidRPr="00845195">
        <w:rPr>
          <w:rFonts w:ascii="Palatino Linotype" w:hAnsi="Palatino Linotype"/>
          <w:color w:val="222222"/>
          <w:sz w:val="22"/>
          <w:szCs w:val="22"/>
          <w:lang w:eastAsia="es-MX"/>
        </w:rPr>
        <w:t xml:space="preserve"> </w:t>
      </w:r>
      <w:r w:rsidR="00FD1285" w:rsidRPr="00845195">
        <w:rPr>
          <w:rFonts w:ascii="Palatino Linotype" w:hAnsi="Palatino Linotype"/>
          <w:color w:val="222222"/>
          <w:sz w:val="22"/>
          <w:szCs w:val="22"/>
          <w:lang w:eastAsia="es-MX"/>
        </w:rPr>
        <w:t xml:space="preserve">por lo tanto, los agravios que hizo valer a través de su Recurso de Revisión, resultaron </w:t>
      </w:r>
      <w:r w:rsidR="00FD1285" w:rsidRPr="00845195">
        <w:rPr>
          <w:rFonts w:ascii="Palatino Linotype" w:hAnsi="Palatino Linotype"/>
          <w:b/>
          <w:bCs/>
          <w:color w:val="222222"/>
          <w:sz w:val="22"/>
          <w:szCs w:val="22"/>
          <w:lang w:eastAsia="es-MX"/>
        </w:rPr>
        <w:t>INFUNDADOS.</w:t>
      </w:r>
    </w:p>
    <w:p w14:paraId="7FE2DCF3" w14:textId="77777777" w:rsidR="00301F21" w:rsidRPr="00845195" w:rsidRDefault="00301F21" w:rsidP="0074081F">
      <w:pPr>
        <w:spacing w:after="0" w:line="360" w:lineRule="auto"/>
        <w:contextualSpacing/>
        <w:jc w:val="both"/>
        <w:rPr>
          <w:rFonts w:ascii="Palatino Linotype" w:eastAsia="Calibri" w:hAnsi="Palatino Linotype" w:cs="Tahoma"/>
          <w:iCs/>
          <w:sz w:val="22"/>
          <w:szCs w:val="22"/>
          <w:lang w:val="es-ES" w:eastAsia="es-ES_tradnl"/>
        </w:rPr>
      </w:pPr>
    </w:p>
    <w:p w14:paraId="5C4DD35D" w14:textId="1CACE62C" w:rsidR="00301F21" w:rsidRPr="00845195" w:rsidRDefault="00301F21" w:rsidP="0074081F">
      <w:pPr>
        <w:spacing w:after="0" w:line="360" w:lineRule="auto"/>
        <w:contextualSpacing/>
        <w:jc w:val="both"/>
        <w:rPr>
          <w:rFonts w:ascii="Palatino Linotype" w:eastAsia="Calibri" w:hAnsi="Palatino Linotype" w:cs="Tahoma"/>
          <w:iCs/>
          <w:sz w:val="22"/>
          <w:szCs w:val="22"/>
          <w:lang w:val="es-ES" w:eastAsia="es-ES_tradnl"/>
        </w:rPr>
      </w:pPr>
      <w:r w:rsidRPr="00845195">
        <w:rPr>
          <w:rFonts w:ascii="Palatino Linotype" w:eastAsia="Calibri" w:hAnsi="Palatino Linotype"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47C5A53D" w14:textId="218F436F" w:rsidR="00301F21" w:rsidRPr="00845195" w:rsidRDefault="00301F21" w:rsidP="00405638">
      <w:pPr>
        <w:autoSpaceDE w:val="0"/>
        <w:autoSpaceDN w:val="0"/>
        <w:adjustRightInd w:val="0"/>
        <w:spacing w:after="0" w:line="360" w:lineRule="auto"/>
        <w:contextualSpacing/>
        <w:jc w:val="both"/>
        <w:rPr>
          <w:rFonts w:ascii="Palatino Linotype" w:eastAsia="Calibri" w:hAnsi="Palatino Linotype" w:cs="Tahoma"/>
          <w:bCs/>
          <w:iCs/>
          <w:sz w:val="22"/>
          <w:szCs w:val="22"/>
        </w:rPr>
      </w:pPr>
      <w:r w:rsidRPr="00845195">
        <w:rPr>
          <w:rFonts w:ascii="Palatino Linotype" w:eastAsia="Calibri" w:hAnsi="Palatino Linotype" w:cs="Tahoma"/>
          <w:bCs/>
          <w:iCs/>
          <w:sz w:val="22"/>
          <w:szCs w:val="22"/>
        </w:rPr>
        <w:t>Por lo expuesto y fundado, este Pleno:</w:t>
      </w:r>
    </w:p>
    <w:p w14:paraId="14C38FED" w14:textId="55D82F86" w:rsidR="00301F21" w:rsidRPr="00845195" w:rsidRDefault="00301F21" w:rsidP="003E10A6">
      <w:pPr>
        <w:spacing w:after="0" w:line="360" w:lineRule="auto"/>
        <w:contextualSpacing/>
        <w:jc w:val="center"/>
        <w:rPr>
          <w:rFonts w:ascii="Palatino Linotype" w:eastAsia="Calibri" w:hAnsi="Palatino Linotype" w:cs="Tahoma"/>
          <w:b/>
          <w:bCs/>
          <w:sz w:val="22"/>
          <w:szCs w:val="22"/>
        </w:rPr>
      </w:pPr>
      <w:r w:rsidRPr="00845195">
        <w:rPr>
          <w:rFonts w:ascii="Palatino Linotype" w:eastAsia="Calibri" w:hAnsi="Palatino Linotype" w:cs="Tahoma"/>
          <w:b/>
          <w:bCs/>
          <w:sz w:val="22"/>
          <w:szCs w:val="22"/>
        </w:rPr>
        <w:lastRenderedPageBreak/>
        <w:t>R E S U E L V E</w:t>
      </w:r>
    </w:p>
    <w:p w14:paraId="6E777732" w14:textId="77777777" w:rsidR="00405638" w:rsidRPr="00845195" w:rsidRDefault="00405638" w:rsidP="003E10A6">
      <w:pPr>
        <w:spacing w:after="0" w:line="360" w:lineRule="auto"/>
        <w:contextualSpacing/>
        <w:jc w:val="center"/>
        <w:rPr>
          <w:rFonts w:ascii="Palatino Linotype" w:eastAsia="Calibri" w:hAnsi="Palatino Linotype" w:cs="Tahoma"/>
          <w:b/>
          <w:bCs/>
          <w:sz w:val="22"/>
          <w:szCs w:val="22"/>
        </w:rPr>
      </w:pPr>
    </w:p>
    <w:p w14:paraId="04DAA4F7" w14:textId="7E8E68AE" w:rsidR="00301F21" w:rsidRPr="00845195" w:rsidRDefault="00301F21" w:rsidP="0074081F">
      <w:pPr>
        <w:spacing w:after="0" w:line="360" w:lineRule="auto"/>
        <w:contextualSpacing/>
        <w:jc w:val="both"/>
        <w:rPr>
          <w:rFonts w:ascii="Palatino Linotype" w:eastAsia="Calibri" w:hAnsi="Palatino Linotype" w:cs="Tahoma"/>
          <w:bCs/>
          <w:iCs/>
          <w:sz w:val="22"/>
          <w:szCs w:val="22"/>
        </w:rPr>
      </w:pPr>
      <w:r w:rsidRPr="00845195">
        <w:rPr>
          <w:rFonts w:ascii="Palatino Linotype" w:eastAsia="Calibri" w:hAnsi="Palatino Linotype" w:cs="Tahoma"/>
          <w:b/>
          <w:bCs/>
          <w:iCs/>
          <w:sz w:val="22"/>
          <w:szCs w:val="22"/>
        </w:rPr>
        <w:t xml:space="preserve">PRIMERO. </w:t>
      </w:r>
      <w:r w:rsidRPr="00845195">
        <w:rPr>
          <w:rFonts w:ascii="Palatino Linotype" w:eastAsia="Calibri" w:hAnsi="Palatino Linotype" w:cs="Tahoma"/>
          <w:bCs/>
          <w:iCs/>
          <w:sz w:val="22"/>
          <w:szCs w:val="22"/>
        </w:rPr>
        <w:t xml:space="preserve">Se </w:t>
      </w:r>
      <w:r w:rsidRPr="00845195">
        <w:rPr>
          <w:rFonts w:ascii="Palatino Linotype" w:eastAsia="Calibri" w:hAnsi="Palatino Linotype" w:cs="Tahoma"/>
          <w:b/>
          <w:bCs/>
          <w:iCs/>
          <w:sz w:val="22"/>
          <w:szCs w:val="22"/>
        </w:rPr>
        <w:t>CONFIRMA</w:t>
      </w:r>
      <w:r w:rsidRPr="00845195">
        <w:rPr>
          <w:rFonts w:ascii="Palatino Linotype" w:eastAsia="Calibri" w:hAnsi="Palatino Linotype" w:cs="Tahoma"/>
          <w:bCs/>
          <w:iCs/>
          <w:sz w:val="22"/>
          <w:szCs w:val="22"/>
        </w:rPr>
        <w:t xml:space="preserve"> la </w:t>
      </w:r>
      <w:r w:rsidR="00EC12E8" w:rsidRPr="00845195">
        <w:rPr>
          <w:rFonts w:ascii="Palatino Linotype" w:eastAsia="Calibri" w:hAnsi="Palatino Linotype" w:cs="Tahoma"/>
          <w:bCs/>
          <w:iCs/>
          <w:sz w:val="22"/>
          <w:szCs w:val="22"/>
        </w:rPr>
        <w:t>respuesta</w:t>
      </w:r>
      <w:r w:rsidRPr="00845195">
        <w:rPr>
          <w:rFonts w:ascii="Palatino Linotype" w:eastAsia="Calibri" w:hAnsi="Palatino Linotype" w:cs="Tahoma"/>
          <w:bCs/>
          <w:iCs/>
          <w:sz w:val="22"/>
          <w:szCs w:val="22"/>
        </w:rPr>
        <w:t xml:space="preserve"> del Sujeto Obligado</w:t>
      </w:r>
      <w:r w:rsidRPr="00845195">
        <w:rPr>
          <w:rFonts w:ascii="Palatino Linotype" w:eastAsia="Calibri" w:hAnsi="Palatino Linotype" w:cs="Tahoma"/>
          <w:b/>
          <w:bCs/>
          <w:iCs/>
          <w:sz w:val="22"/>
          <w:szCs w:val="22"/>
        </w:rPr>
        <w:t xml:space="preserve"> </w:t>
      </w:r>
      <w:r w:rsidRPr="00845195">
        <w:rPr>
          <w:rFonts w:ascii="Palatino Linotype" w:eastAsia="Calibri" w:hAnsi="Palatino Linotype" w:cs="Tahoma"/>
          <w:iCs/>
          <w:sz w:val="22"/>
          <w:szCs w:val="22"/>
        </w:rPr>
        <w:t xml:space="preserve">para atender </w:t>
      </w:r>
      <w:r w:rsidRPr="00845195">
        <w:rPr>
          <w:rFonts w:ascii="Palatino Linotype" w:eastAsia="Calibri" w:hAnsi="Palatino Linotype" w:cs="Tahoma"/>
          <w:bCs/>
          <w:iCs/>
          <w:sz w:val="22"/>
          <w:szCs w:val="22"/>
        </w:rPr>
        <w:t xml:space="preserve">la solicitud de información </w:t>
      </w:r>
      <w:r w:rsidR="00746BC0" w:rsidRPr="00845195">
        <w:rPr>
          <w:rFonts w:ascii="Palatino Linotype" w:hAnsi="Palatino Linotype"/>
          <w:color w:val="000000"/>
          <w:sz w:val="22"/>
          <w:szCs w:val="22"/>
        </w:rPr>
        <w:t>00182/METEPEC/IP/2022</w:t>
      </w:r>
      <w:r w:rsidRPr="00845195">
        <w:rPr>
          <w:rFonts w:ascii="Palatino Linotype" w:eastAsia="Calibri" w:hAnsi="Palatino Linotype"/>
          <w:color w:val="000000"/>
          <w:sz w:val="22"/>
          <w:szCs w:val="22"/>
        </w:rPr>
        <w:t>,</w:t>
      </w:r>
      <w:r w:rsidRPr="00845195">
        <w:rPr>
          <w:rFonts w:ascii="Palatino Linotype" w:eastAsia="Calibri" w:hAnsi="Palatino Linotype" w:cs="Tahoma"/>
          <w:b/>
          <w:bCs/>
          <w:iCs/>
          <w:sz w:val="22"/>
          <w:szCs w:val="22"/>
        </w:rPr>
        <w:t xml:space="preserve"> </w:t>
      </w:r>
      <w:r w:rsidRPr="00845195">
        <w:rPr>
          <w:rFonts w:ascii="Palatino Linotype" w:eastAsia="Calibri" w:hAnsi="Palatino Linotype" w:cs="Tahoma"/>
          <w:bCs/>
          <w:iCs/>
          <w:sz w:val="22"/>
          <w:szCs w:val="22"/>
        </w:rPr>
        <w:t xml:space="preserve">por resultar infundadas las razones o motivos de inconformidad hechos valer por el Recurrente en el Recurso de Revisión </w:t>
      </w:r>
      <w:r w:rsidR="00EA3AEE" w:rsidRPr="00845195">
        <w:rPr>
          <w:rFonts w:ascii="Palatino Linotype" w:eastAsia="Calibri" w:hAnsi="Palatino Linotype" w:cs="Tahoma"/>
          <w:bCs/>
          <w:iCs/>
          <w:sz w:val="22"/>
          <w:szCs w:val="22"/>
        </w:rPr>
        <w:t>02296</w:t>
      </w:r>
      <w:r w:rsidR="00665E69" w:rsidRPr="00845195">
        <w:rPr>
          <w:rFonts w:ascii="Palatino Linotype" w:eastAsia="Calibri" w:hAnsi="Palatino Linotype" w:cs="Tahoma"/>
          <w:bCs/>
          <w:iCs/>
          <w:sz w:val="22"/>
          <w:szCs w:val="22"/>
        </w:rPr>
        <w:t>/INFOEM/IP/RR/2022</w:t>
      </w:r>
      <w:r w:rsidRPr="00845195">
        <w:rPr>
          <w:rFonts w:ascii="Palatino Linotype" w:eastAsia="Calibri" w:hAnsi="Palatino Linotype" w:cs="Tahoma"/>
          <w:bCs/>
          <w:iCs/>
          <w:sz w:val="22"/>
          <w:szCs w:val="22"/>
        </w:rPr>
        <w:t>, en términos de</w:t>
      </w:r>
      <w:r w:rsidR="00163879" w:rsidRPr="00845195">
        <w:rPr>
          <w:rFonts w:ascii="Palatino Linotype" w:eastAsia="Calibri" w:hAnsi="Palatino Linotype" w:cs="Tahoma"/>
          <w:bCs/>
          <w:iCs/>
          <w:sz w:val="22"/>
          <w:szCs w:val="22"/>
        </w:rPr>
        <w:t xml:space="preserve"> los</w:t>
      </w:r>
      <w:r w:rsidRPr="00845195">
        <w:rPr>
          <w:rFonts w:ascii="Palatino Linotype" w:eastAsia="Calibri" w:hAnsi="Palatino Linotype" w:cs="Tahoma"/>
          <w:bCs/>
          <w:iCs/>
          <w:sz w:val="22"/>
          <w:szCs w:val="22"/>
        </w:rPr>
        <w:t xml:space="preserve"> Considerando</w:t>
      </w:r>
      <w:r w:rsidR="00163879" w:rsidRPr="00845195">
        <w:rPr>
          <w:rFonts w:ascii="Palatino Linotype" w:eastAsia="Calibri" w:hAnsi="Palatino Linotype" w:cs="Tahoma"/>
          <w:bCs/>
          <w:iCs/>
          <w:sz w:val="22"/>
          <w:szCs w:val="22"/>
        </w:rPr>
        <w:t>s</w:t>
      </w:r>
      <w:r w:rsidRPr="00845195">
        <w:rPr>
          <w:rFonts w:ascii="Palatino Linotype" w:eastAsia="Calibri" w:hAnsi="Palatino Linotype" w:cs="Tahoma"/>
          <w:bCs/>
          <w:iCs/>
          <w:sz w:val="22"/>
          <w:szCs w:val="22"/>
        </w:rPr>
        <w:t xml:space="preserve"> </w:t>
      </w:r>
      <w:r w:rsidRPr="00845195">
        <w:rPr>
          <w:rFonts w:ascii="Palatino Linotype" w:eastAsia="Calibri" w:hAnsi="Palatino Linotype" w:cs="Tahoma"/>
          <w:b/>
          <w:bCs/>
          <w:iCs/>
          <w:sz w:val="22"/>
          <w:szCs w:val="22"/>
        </w:rPr>
        <w:t>QUINTO</w:t>
      </w:r>
      <w:r w:rsidR="00763667" w:rsidRPr="00845195">
        <w:rPr>
          <w:rFonts w:ascii="Palatino Linotype" w:eastAsia="Calibri" w:hAnsi="Palatino Linotype" w:cs="Tahoma"/>
          <w:b/>
          <w:bCs/>
          <w:iCs/>
          <w:sz w:val="22"/>
          <w:szCs w:val="22"/>
        </w:rPr>
        <w:t xml:space="preserve"> y SEXTO</w:t>
      </w:r>
      <w:r w:rsidRPr="00845195">
        <w:rPr>
          <w:rFonts w:ascii="Palatino Linotype" w:eastAsia="Calibri" w:hAnsi="Palatino Linotype" w:cs="Tahoma"/>
          <w:b/>
          <w:bCs/>
          <w:iCs/>
          <w:sz w:val="22"/>
          <w:szCs w:val="22"/>
        </w:rPr>
        <w:t xml:space="preserve"> </w:t>
      </w:r>
      <w:r w:rsidRPr="00845195">
        <w:rPr>
          <w:rFonts w:ascii="Palatino Linotype" w:eastAsia="Calibri" w:hAnsi="Palatino Linotype" w:cs="Tahoma"/>
          <w:bCs/>
          <w:iCs/>
          <w:sz w:val="22"/>
          <w:szCs w:val="22"/>
        </w:rPr>
        <w:t>de esta Resolución.</w:t>
      </w:r>
    </w:p>
    <w:p w14:paraId="1CB67AE2" w14:textId="77777777" w:rsidR="00763667" w:rsidRPr="00845195" w:rsidRDefault="00763667" w:rsidP="0074081F">
      <w:pPr>
        <w:spacing w:after="0" w:line="360" w:lineRule="auto"/>
        <w:contextualSpacing/>
        <w:jc w:val="both"/>
        <w:rPr>
          <w:rFonts w:ascii="Palatino Linotype" w:eastAsia="Calibri" w:hAnsi="Palatino Linotype" w:cs="Tahoma"/>
          <w:bCs/>
          <w:iCs/>
          <w:sz w:val="22"/>
          <w:szCs w:val="22"/>
        </w:rPr>
      </w:pPr>
    </w:p>
    <w:p w14:paraId="71DC7B24" w14:textId="30A8BD09" w:rsidR="00301F21" w:rsidRPr="00845195" w:rsidRDefault="00301F21" w:rsidP="0074081F">
      <w:pPr>
        <w:spacing w:after="0" w:line="360" w:lineRule="auto"/>
        <w:contextualSpacing/>
        <w:jc w:val="both"/>
        <w:rPr>
          <w:rFonts w:ascii="Palatino Linotype" w:eastAsia="Calibri" w:hAnsi="Palatino Linotype" w:cs="Tahoma"/>
          <w:bCs/>
          <w:iCs/>
          <w:sz w:val="22"/>
          <w:szCs w:val="22"/>
        </w:rPr>
      </w:pPr>
      <w:r w:rsidRPr="00845195">
        <w:rPr>
          <w:rFonts w:ascii="Palatino Linotype" w:eastAsia="Calibri" w:hAnsi="Palatino Linotype" w:cs="Tahoma"/>
          <w:b/>
          <w:bCs/>
          <w:iCs/>
          <w:sz w:val="22"/>
          <w:szCs w:val="22"/>
        </w:rPr>
        <w:t xml:space="preserve">SEGUNDO. NOTIFÍQUESE </w:t>
      </w:r>
      <w:r w:rsidRPr="00845195">
        <w:rPr>
          <w:rFonts w:ascii="Palatino Linotype" w:eastAsia="Calibri" w:hAnsi="Palatino Linotype" w:cs="Tahoma"/>
          <w:bCs/>
          <w:iCs/>
          <w:sz w:val="22"/>
          <w:szCs w:val="22"/>
        </w:rPr>
        <w:t>la presente resolución al Titular de la Unidad de Transparencia del Sujeto Obligado</w:t>
      </w:r>
      <w:r w:rsidR="00763667" w:rsidRPr="00845195">
        <w:rPr>
          <w:rFonts w:ascii="Palatino Linotype" w:eastAsia="Calibri" w:hAnsi="Palatino Linotype" w:cs="Tahoma"/>
          <w:bCs/>
          <w:iCs/>
          <w:sz w:val="22"/>
          <w:szCs w:val="22"/>
        </w:rPr>
        <w:t>, a través del Sistema de Acceso a la Información Mexiquense SAIMEX.</w:t>
      </w:r>
    </w:p>
    <w:p w14:paraId="4B173874" w14:textId="77777777" w:rsidR="00D01318" w:rsidRPr="00845195" w:rsidRDefault="00D01318" w:rsidP="0074081F">
      <w:pPr>
        <w:spacing w:after="0" w:line="360" w:lineRule="auto"/>
        <w:contextualSpacing/>
        <w:jc w:val="both"/>
        <w:rPr>
          <w:rFonts w:ascii="Palatino Linotype" w:eastAsia="Calibri" w:hAnsi="Palatino Linotype" w:cs="Tahoma"/>
          <w:bCs/>
          <w:i/>
          <w:iCs/>
          <w:sz w:val="22"/>
          <w:szCs w:val="22"/>
        </w:rPr>
      </w:pPr>
    </w:p>
    <w:p w14:paraId="326D11CF" w14:textId="77777777" w:rsidR="00301F21" w:rsidRPr="00845195" w:rsidRDefault="00301F21" w:rsidP="0074081F">
      <w:pPr>
        <w:spacing w:after="0" w:line="360" w:lineRule="auto"/>
        <w:contextualSpacing/>
        <w:jc w:val="both"/>
        <w:rPr>
          <w:rFonts w:ascii="Palatino Linotype" w:eastAsia="Calibri" w:hAnsi="Palatino Linotype" w:cs="Tahoma"/>
          <w:bCs/>
          <w:iCs/>
          <w:sz w:val="22"/>
          <w:szCs w:val="22"/>
        </w:rPr>
      </w:pPr>
      <w:r w:rsidRPr="00845195">
        <w:rPr>
          <w:rFonts w:ascii="Palatino Linotype" w:eastAsia="Calibri" w:hAnsi="Palatino Linotype" w:cs="Tahoma"/>
          <w:b/>
          <w:bCs/>
          <w:iCs/>
          <w:sz w:val="22"/>
          <w:szCs w:val="22"/>
        </w:rPr>
        <w:t>TERCERO. NOTIFÍQUESE</w:t>
      </w:r>
      <w:r w:rsidRPr="00845195">
        <w:rPr>
          <w:rFonts w:ascii="Palatino Linotype" w:eastAsia="Calibri" w:hAnsi="Palatino Linotype" w:cs="Tahoma"/>
          <w:bCs/>
          <w:iCs/>
          <w:sz w:val="22"/>
          <w:szCs w:val="22"/>
        </w:rPr>
        <w:t xml:space="preserve"> al Recurrente la presente Resolución, por el SAIMEX,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D88728" w14:textId="0D0835E0" w:rsidR="008E002E" w:rsidRPr="00845195" w:rsidRDefault="008E002E" w:rsidP="0074081F">
      <w:pPr>
        <w:spacing w:after="0" w:line="360" w:lineRule="auto"/>
        <w:jc w:val="both"/>
        <w:rPr>
          <w:rFonts w:ascii="Palatino Linotype" w:hAnsi="Palatino Linotype" w:cs="Tahoma"/>
          <w:b/>
          <w:sz w:val="22"/>
          <w:szCs w:val="22"/>
        </w:rPr>
      </w:pPr>
    </w:p>
    <w:p w14:paraId="764A0115" w14:textId="7B6D779B" w:rsidR="005A3D27" w:rsidRPr="0074081F" w:rsidRDefault="6572CA0D" w:rsidP="0074081F">
      <w:pPr>
        <w:spacing w:after="0" w:line="360" w:lineRule="auto"/>
        <w:ind w:right="-93"/>
        <w:jc w:val="both"/>
        <w:rPr>
          <w:rFonts w:ascii="Palatino Linotype" w:eastAsia="Calibri" w:hAnsi="Palatino Linotype" w:cs="Tahoma"/>
          <w:sz w:val="22"/>
          <w:szCs w:val="22"/>
          <w:lang w:val="es-ES"/>
        </w:rPr>
      </w:pPr>
      <w:r w:rsidRPr="00845195">
        <w:rPr>
          <w:rFonts w:ascii="Palatino Linotype" w:eastAsia="Calibri" w:hAnsi="Palatino Linotype" w:cs="Tahoma"/>
          <w:sz w:val="22"/>
          <w:szCs w:val="22"/>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61A0E" w:rsidRPr="00845195">
        <w:rPr>
          <w:rFonts w:ascii="Palatino Linotype" w:eastAsia="Calibri" w:hAnsi="Palatino Linotype" w:cs="Tahoma"/>
          <w:sz w:val="22"/>
          <w:szCs w:val="22"/>
          <w:lang w:val="es-ES"/>
        </w:rPr>
        <w:t xml:space="preserve">DÉCIMA </w:t>
      </w:r>
      <w:r w:rsidR="00746BC0" w:rsidRPr="00845195">
        <w:rPr>
          <w:rFonts w:ascii="Palatino Linotype" w:eastAsia="Calibri" w:hAnsi="Palatino Linotype" w:cs="Tahoma"/>
          <w:sz w:val="22"/>
          <w:szCs w:val="22"/>
          <w:lang w:val="es-ES"/>
        </w:rPr>
        <w:t>NOVENA</w:t>
      </w:r>
      <w:r w:rsidRPr="00845195">
        <w:rPr>
          <w:rFonts w:ascii="Palatino Linotype" w:eastAsia="Calibri" w:hAnsi="Palatino Linotype" w:cs="Tahoma"/>
          <w:sz w:val="22"/>
          <w:szCs w:val="22"/>
          <w:lang w:val="es-ES"/>
        </w:rPr>
        <w:t xml:space="preserve"> SESIÓN ORDINARIA, CELEBRADA EL </w:t>
      </w:r>
      <w:r w:rsidR="00746BC0" w:rsidRPr="00845195">
        <w:rPr>
          <w:rFonts w:ascii="Palatino Linotype" w:eastAsia="Calibri" w:hAnsi="Palatino Linotype" w:cs="Tahoma"/>
          <w:sz w:val="22"/>
          <w:szCs w:val="22"/>
          <w:lang w:val="es-ES"/>
        </w:rPr>
        <w:t>VEINTICINCO</w:t>
      </w:r>
      <w:r w:rsidRPr="00845195">
        <w:rPr>
          <w:rFonts w:ascii="Palatino Linotype" w:eastAsia="Calibri" w:hAnsi="Palatino Linotype" w:cs="Tahoma"/>
          <w:sz w:val="22"/>
          <w:szCs w:val="22"/>
          <w:lang w:val="es-ES"/>
        </w:rPr>
        <w:t xml:space="preserve"> DE </w:t>
      </w:r>
      <w:r w:rsidR="00746BC0" w:rsidRPr="00845195">
        <w:rPr>
          <w:rFonts w:ascii="Palatino Linotype" w:eastAsia="Calibri" w:hAnsi="Palatino Linotype" w:cs="Tahoma"/>
          <w:sz w:val="22"/>
          <w:szCs w:val="22"/>
          <w:lang w:val="es-ES"/>
        </w:rPr>
        <w:t>MAYO</w:t>
      </w:r>
      <w:r w:rsidRPr="00845195">
        <w:rPr>
          <w:rFonts w:ascii="Palatino Linotype" w:eastAsia="Calibri" w:hAnsi="Palatino Linotype" w:cs="Tahoma"/>
          <w:sz w:val="22"/>
          <w:szCs w:val="22"/>
          <w:lang w:val="es-ES"/>
        </w:rPr>
        <w:t xml:space="preserve"> DE DOS MIL </w:t>
      </w:r>
      <w:r w:rsidR="00761A0E" w:rsidRPr="00845195">
        <w:rPr>
          <w:rFonts w:ascii="Palatino Linotype" w:eastAsia="Calibri" w:hAnsi="Palatino Linotype" w:cs="Tahoma"/>
          <w:sz w:val="22"/>
          <w:szCs w:val="22"/>
          <w:lang w:val="es-ES"/>
        </w:rPr>
        <w:t>VEINTIDÓS</w:t>
      </w:r>
      <w:r w:rsidRPr="00845195">
        <w:rPr>
          <w:rFonts w:ascii="Palatino Linotype" w:eastAsia="Calibri" w:hAnsi="Palatino Linotype" w:cs="Tahoma"/>
          <w:sz w:val="22"/>
          <w:szCs w:val="22"/>
          <w:lang w:val="es-ES"/>
        </w:rPr>
        <w:t>, ANTE EL SECRETARIO TÉCNICO DEL PLENO, ALEXIS TAPIA RAMÍREZ.</w:t>
      </w:r>
    </w:p>
    <w:p w14:paraId="314AAB34" w14:textId="7CEC5203" w:rsidR="00845195" w:rsidRDefault="00845195">
      <w:pPr>
        <w:rPr>
          <w:rFonts w:ascii="Palatino Linotype" w:eastAsia="Calibri" w:hAnsi="Palatino Linotype" w:cs="Tahoma"/>
          <w:bCs/>
          <w:sz w:val="22"/>
          <w:szCs w:val="22"/>
          <w:lang w:val="es-ES"/>
        </w:rPr>
      </w:pPr>
      <w:r>
        <w:rPr>
          <w:rFonts w:ascii="Palatino Linotype" w:eastAsia="Calibri" w:hAnsi="Palatino Linotype" w:cs="Tahoma"/>
          <w:bCs/>
          <w:sz w:val="22"/>
          <w:szCs w:val="22"/>
          <w:lang w:val="es-ES"/>
        </w:rPr>
        <w:br w:type="page"/>
      </w:r>
    </w:p>
    <w:p w14:paraId="11134191" w14:textId="77777777" w:rsidR="0039391D" w:rsidRPr="00845195" w:rsidRDefault="0039391D" w:rsidP="0074081F">
      <w:pPr>
        <w:tabs>
          <w:tab w:val="center" w:pos="4568"/>
        </w:tabs>
        <w:spacing w:after="0" w:line="360" w:lineRule="auto"/>
        <w:ind w:right="-93"/>
        <w:jc w:val="both"/>
        <w:rPr>
          <w:rFonts w:ascii="Palatino Linotype" w:eastAsia="Calibri" w:hAnsi="Palatino Linotype" w:cs="Tahoma"/>
          <w:bCs/>
          <w:sz w:val="22"/>
          <w:szCs w:val="22"/>
          <w:lang w:val="es-ES"/>
        </w:rPr>
      </w:pPr>
    </w:p>
    <w:sectPr w:rsidR="0039391D" w:rsidRPr="00845195" w:rsidSect="00AA0215">
      <w:headerReference w:type="default" r:id="rId12"/>
      <w:footerReference w:type="default" r:id="rId13"/>
      <w:headerReference w:type="first" r:id="rId14"/>
      <w:footerReference w:type="first" r:id="rId15"/>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AA8B8" w14:textId="77777777" w:rsidR="0069068D" w:rsidRDefault="0069068D" w:rsidP="00B31222">
      <w:r>
        <w:separator/>
      </w:r>
    </w:p>
  </w:endnote>
  <w:endnote w:type="continuationSeparator" w:id="0">
    <w:p w14:paraId="475D5163" w14:textId="77777777" w:rsidR="0069068D" w:rsidRDefault="0069068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3735A8" w:rsidRDefault="003735A8">
            <w:pPr>
              <w:pStyle w:val="Piedepgina"/>
              <w:jc w:val="right"/>
            </w:pPr>
          </w:p>
          <w:p w14:paraId="58BFAB62" w14:textId="0901A5F3" w:rsidR="003735A8" w:rsidRDefault="003735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D4DFF">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D4DFF">
              <w:rPr>
                <w:b/>
                <w:bCs/>
                <w:noProof/>
              </w:rPr>
              <w:t>23</w:t>
            </w:r>
            <w:r>
              <w:rPr>
                <w:b/>
                <w:bCs/>
                <w:sz w:val="24"/>
                <w:szCs w:val="24"/>
              </w:rPr>
              <w:fldChar w:fldCharType="end"/>
            </w:r>
          </w:p>
        </w:sdtContent>
      </w:sdt>
    </w:sdtContent>
  </w:sdt>
  <w:p w14:paraId="4C1EBC12" w14:textId="77777777" w:rsidR="003735A8" w:rsidRDefault="003735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3735A8" w:rsidRDefault="003735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D4DF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D4DFF">
              <w:rPr>
                <w:b/>
                <w:bCs/>
                <w:noProof/>
              </w:rPr>
              <w:t>23</w:t>
            </w:r>
            <w:r>
              <w:rPr>
                <w:b/>
                <w:bCs/>
                <w:sz w:val="24"/>
                <w:szCs w:val="24"/>
              </w:rPr>
              <w:fldChar w:fldCharType="end"/>
            </w:r>
          </w:p>
        </w:sdtContent>
      </w:sdt>
    </w:sdtContent>
  </w:sdt>
  <w:p w14:paraId="15BD444E" w14:textId="77777777" w:rsidR="003735A8" w:rsidRDefault="003735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C99D" w14:textId="77777777" w:rsidR="0069068D" w:rsidRDefault="0069068D" w:rsidP="00B31222">
      <w:r>
        <w:separator/>
      </w:r>
    </w:p>
  </w:footnote>
  <w:footnote w:type="continuationSeparator" w:id="0">
    <w:p w14:paraId="3413F2D4" w14:textId="77777777" w:rsidR="0069068D" w:rsidRDefault="0069068D"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3735A8" w:rsidRPr="005C106F" w14:paraId="717A868E" w14:textId="77777777" w:rsidTr="00CF1101">
      <w:trPr>
        <w:trHeight w:val="716"/>
      </w:trPr>
      <w:tc>
        <w:tcPr>
          <w:tcW w:w="283" w:type="dxa"/>
          <w:shd w:val="clear" w:color="auto" w:fill="auto"/>
        </w:tcPr>
        <w:p w14:paraId="4289BF87" w14:textId="424F5393" w:rsidR="003735A8" w:rsidRPr="005C106F" w:rsidRDefault="003735A8" w:rsidP="00EF4A64">
          <w:pPr>
            <w:tabs>
              <w:tab w:val="right" w:pos="4273"/>
            </w:tabs>
            <w:rPr>
              <w:rFonts w:ascii="Garamond" w:eastAsia="Calibri" w:hAnsi="Garamond"/>
              <w:sz w:val="16"/>
              <w:szCs w:val="16"/>
            </w:rPr>
          </w:pPr>
        </w:p>
      </w:tc>
      <w:tc>
        <w:tcPr>
          <w:tcW w:w="6733" w:type="dxa"/>
          <w:shd w:val="clear" w:color="auto" w:fill="auto"/>
        </w:tcPr>
        <w:p w14:paraId="398569DF" w14:textId="77777777" w:rsidR="003735A8" w:rsidRDefault="003735A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3735A8" w14:paraId="39F88D19" w14:textId="77777777" w:rsidTr="002465DF">
            <w:trPr>
              <w:trHeight w:val="99"/>
            </w:trPr>
            <w:tc>
              <w:tcPr>
                <w:tcW w:w="2943" w:type="dxa"/>
              </w:tcPr>
              <w:p w14:paraId="4E3B62F5" w14:textId="77777777" w:rsidR="003735A8" w:rsidRPr="008D640C" w:rsidRDefault="003735A8"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Recurso de Revisión:</w:t>
                </w:r>
              </w:p>
            </w:tc>
            <w:tc>
              <w:tcPr>
                <w:tcW w:w="3787" w:type="dxa"/>
              </w:tcPr>
              <w:p w14:paraId="57502DC4" w14:textId="39C077F4" w:rsidR="003735A8" w:rsidRPr="008D640C" w:rsidRDefault="005E3013" w:rsidP="00771523">
                <w:pPr>
                  <w:tabs>
                    <w:tab w:val="right" w:pos="8838"/>
                  </w:tabs>
                  <w:ind w:left="-28" w:right="171"/>
                  <w:jc w:val="both"/>
                  <w:rPr>
                    <w:rFonts w:ascii="Palatino Linotype" w:eastAsia="Calibri" w:hAnsi="Palatino Linotype" w:cs="Tahoma"/>
                    <w:b/>
                    <w:bCs/>
                    <w:sz w:val="22"/>
                    <w:szCs w:val="22"/>
                  </w:rPr>
                </w:pPr>
                <w:r>
                  <w:rPr>
                    <w:rFonts w:ascii="Palatino Linotype" w:eastAsia="Calibri" w:hAnsi="Palatino Linotype" w:cs="Tahoma"/>
                    <w:b/>
                    <w:bCs/>
                    <w:sz w:val="22"/>
                    <w:szCs w:val="22"/>
                  </w:rPr>
                  <w:t>02296</w:t>
                </w:r>
                <w:r w:rsidR="003735A8" w:rsidRPr="008D640C">
                  <w:rPr>
                    <w:rFonts w:ascii="Palatino Linotype" w:eastAsia="Calibri" w:hAnsi="Palatino Linotype" w:cs="Tahoma"/>
                    <w:b/>
                    <w:bCs/>
                    <w:sz w:val="22"/>
                    <w:szCs w:val="22"/>
                  </w:rPr>
                  <w:t>/INFOEM/IP</w:t>
                </w:r>
                <w:r w:rsidR="008B448E">
                  <w:rPr>
                    <w:rFonts w:ascii="Palatino Linotype" w:eastAsia="Calibri" w:hAnsi="Palatino Linotype" w:cs="Tahoma"/>
                    <w:b/>
                    <w:bCs/>
                    <w:sz w:val="22"/>
                    <w:szCs w:val="22"/>
                  </w:rPr>
                  <w:t>A</w:t>
                </w:r>
                <w:r w:rsidR="003735A8" w:rsidRPr="008D640C">
                  <w:rPr>
                    <w:rFonts w:ascii="Palatino Linotype" w:eastAsia="Calibri" w:hAnsi="Palatino Linotype" w:cs="Tahoma"/>
                    <w:b/>
                    <w:bCs/>
                    <w:sz w:val="22"/>
                    <w:szCs w:val="22"/>
                  </w:rPr>
                  <w:t>/RR/</w:t>
                </w:r>
                <w:r w:rsidR="00A903BA">
                  <w:rPr>
                    <w:rFonts w:ascii="Palatino Linotype" w:eastAsia="Calibri" w:hAnsi="Palatino Linotype" w:cs="Tahoma"/>
                    <w:b/>
                    <w:bCs/>
                    <w:sz w:val="22"/>
                    <w:szCs w:val="22"/>
                  </w:rPr>
                  <w:t>2022</w:t>
                </w:r>
              </w:p>
            </w:tc>
          </w:tr>
          <w:tr w:rsidR="003735A8" w14:paraId="3385006F" w14:textId="77777777" w:rsidTr="002465DF">
            <w:trPr>
              <w:trHeight w:val="195"/>
            </w:trPr>
            <w:tc>
              <w:tcPr>
                <w:tcW w:w="2943" w:type="dxa"/>
              </w:tcPr>
              <w:p w14:paraId="0F49CA35" w14:textId="77777777" w:rsidR="003735A8" w:rsidRPr="008D640C" w:rsidRDefault="003735A8"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Sujeto Obligado:</w:t>
                </w:r>
              </w:p>
            </w:tc>
            <w:tc>
              <w:tcPr>
                <w:tcW w:w="3787" w:type="dxa"/>
              </w:tcPr>
              <w:p w14:paraId="1CDF09BB" w14:textId="1B1A064C" w:rsidR="003735A8" w:rsidRPr="008D640C" w:rsidRDefault="003735A8" w:rsidP="00D642CF">
                <w:pPr>
                  <w:tabs>
                    <w:tab w:val="left" w:pos="2834"/>
                    <w:tab w:val="right" w:pos="8838"/>
                  </w:tabs>
                  <w:ind w:right="171"/>
                  <w:jc w:val="both"/>
                  <w:rPr>
                    <w:rFonts w:ascii="Palatino Linotype" w:eastAsia="Calibri" w:hAnsi="Palatino Linotype" w:cs="Tahoma"/>
                    <w:b/>
                    <w:sz w:val="22"/>
                    <w:szCs w:val="22"/>
                  </w:rPr>
                </w:pPr>
                <w:r>
                  <w:rPr>
                    <w:rFonts w:ascii="Palatino Linotype" w:eastAsia="Calibri" w:hAnsi="Palatino Linotype" w:cs="Tahoma"/>
                    <w:sz w:val="22"/>
                    <w:szCs w:val="22"/>
                  </w:rPr>
                  <w:t xml:space="preserve">Ayuntamiento de </w:t>
                </w:r>
                <w:r w:rsidR="00830F8F">
                  <w:rPr>
                    <w:rFonts w:ascii="Palatino Linotype" w:eastAsia="Calibri" w:hAnsi="Palatino Linotype" w:cs="Tahoma"/>
                    <w:sz w:val="22"/>
                    <w:szCs w:val="22"/>
                  </w:rPr>
                  <w:br/>
                </w:r>
                <w:r w:rsidR="005B1D05">
                  <w:rPr>
                    <w:rFonts w:ascii="Palatino Linotype" w:eastAsia="Calibri" w:hAnsi="Palatino Linotype" w:cs="Tahoma"/>
                    <w:sz w:val="22"/>
                    <w:szCs w:val="22"/>
                  </w:rPr>
                  <w:t>Metepec</w:t>
                </w:r>
              </w:p>
            </w:tc>
          </w:tr>
          <w:tr w:rsidR="003735A8" w14:paraId="341FB120" w14:textId="77777777" w:rsidTr="002465DF">
            <w:trPr>
              <w:trHeight w:val="404"/>
            </w:trPr>
            <w:tc>
              <w:tcPr>
                <w:tcW w:w="2943" w:type="dxa"/>
              </w:tcPr>
              <w:p w14:paraId="106E7054" w14:textId="77777777" w:rsidR="003735A8" w:rsidRPr="008D640C" w:rsidRDefault="003735A8" w:rsidP="00E43A0F">
                <w:pPr>
                  <w:tabs>
                    <w:tab w:val="right" w:pos="8838"/>
                  </w:tabs>
                  <w:ind w:right="-105"/>
                  <w:rPr>
                    <w:rFonts w:ascii="Palatino Linotype" w:eastAsia="Calibri" w:hAnsi="Palatino Linotype" w:cs="Tahoma"/>
                    <w:b/>
                    <w:sz w:val="22"/>
                    <w:szCs w:val="22"/>
                  </w:rPr>
                </w:pPr>
                <w:r w:rsidRPr="008D640C">
                  <w:rPr>
                    <w:rFonts w:ascii="Palatino Linotype" w:eastAsia="Calibri" w:hAnsi="Palatino Linotype" w:cs="Tahoma"/>
                    <w:b/>
                    <w:sz w:val="22"/>
                    <w:szCs w:val="22"/>
                  </w:rPr>
                  <w:t>Comisionado Ponente:</w:t>
                </w:r>
              </w:p>
            </w:tc>
            <w:tc>
              <w:tcPr>
                <w:tcW w:w="3787" w:type="dxa"/>
              </w:tcPr>
              <w:p w14:paraId="77D7FD5C" w14:textId="77777777" w:rsidR="003735A8" w:rsidRPr="008D640C" w:rsidRDefault="003735A8" w:rsidP="00E43A0F">
                <w:pPr>
                  <w:tabs>
                    <w:tab w:val="right" w:pos="8838"/>
                  </w:tabs>
                  <w:ind w:right="171"/>
                  <w:jc w:val="both"/>
                  <w:rPr>
                    <w:rFonts w:ascii="Palatino Linotype" w:eastAsia="Calibri" w:hAnsi="Palatino Linotype" w:cs="Tahoma"/>
                    <w:b/>
                    <w:sz w:val="22"/>
                    <w:szCs w:val="22"/>
                  </w:rPr>
                </w:pPr>
                <w:r w:rsidRPr="008D640C">
                  <w:rPr>
                    <w:rFonts w:ascii="Palatino Linotype" w:eastAsia="Calibri" w:hAnsi="Palatino Linotype" w:cs="Tahoma"/>
                    <w:sz w:val="22"/>
                    <w:szCs w:val="22"/>
                  </w:rPr>
                  <w:t>Luis Gustavo Parra Noriega</w:t>
                </w:r>
              </w:p>
            </w:tc>
          </w:tr>
        </w:tbl>
        <w:p w14:paraId="3EDAF875" w14:textId="77777777" w:rsidR="003735A8" w:rsidRPr="005C106F" w:rsidRDefault="003735A8" w:rsidP="005743D2">
          <w:pPr>
            <w:tabs>
              <w:tab w:val="right" w:pos="8838"/>
            </w:tabs>
            <w:ind w:left="-28"/>
            <w:jc w:val="both"/>
            <w:rPr>
              <w:rFonts w:ascii="Arial" w:eastAsia="Calibri" w:hAnsi="Arial" w:cs="Arial"/>
              <w:b/>
              <w:sz w:val="22"/>
              <w:szCs w:val="22"/>
            </w:rPr>
          </w:pPr>
        </w:p>
      </w:tc>
    </w:tr>
  </w:tbl>
  <w:p w14:paraId="4D48503D" w14:textId="3348FC4A" w:rsidR="003735A8" w:rsidRPr="00443C6B" w:rsidRDefault="003735A8" w:rsidP="00CF1101">
    <w:pPr>
      <w:pStyle w:val="Encabezado"/>
      <w:tabs>
        <w:tab w:val="clear" w:pos="4419"/>
        <w:tab w:val="clear" w:pos="8838"/>
        <w:tab w:val="left" w:pos="735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75AF1C37">
          <wp:simplePos x="0" y="0"/>
          <wp:positionH relativeFrom="page">
            <wp:posOffset>269563</wp:posOffset>
          </wp:positionH>
          <wp:positionV relativeFrom="page">
            <wp:align>top</wp:align>
          </wp:positionV>
          <wp:extent cx="8426450" cy="10972800"/>
          <wp:effectExtent l="0" t="0" r="0" b="0"/>
          <wp:wrapNone/>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CF1101">
      <w:rPr>
        <w:sz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3735A8" w:rsidRPr="00330DA7" w14:paraId="0756BAA3" w14:textId="77777777" w:rsidTr="002465DF">
      <w:trPr>
        <w:trHeight w:val="1435"/>
      </w:trPr>
      <w:tc>
        <w:tcPr>
          <w:tcW w:w="283" w:type="dxa"/>
          <w:shd w:val="clear" w:color="auto" w:fill="auto"/>
        </w:tcPr>
        <w:p w14:paraId="79A199F2" w14:textId="0A2F2725" w:rsidR="003735A8" w:rsidRPr="00330DA7" w:rsidRDefault="003735A8" w:rsidP="00DB7E5F">
          <w:pPr>
            <w:tabs>
              <w:tab w:val="right" w:pos="4273"/>
            </w:tabs>
            <w:rPr>
              <w:rFonts w:ascii="Garamond" w:eastAsia="Calibri" w:hAnsi="Garamond"/>
              <w:sz w:val="22"/>
              <w:szCs w:val="22"/>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735A8" w:rsidRPr="00330DA7" w14:paraId="1FED1AD9" w14:textId="07A0ED72" w:rsidTr="001171BD">
            <w:trPr>
              <w:trHeight w:val="144"/>
            </w:trPr>
            <w:tc>
              <w:tcPr>
                <w:tcW w:w="2727" w:type="dxa"/>
              </w:tcPr>
              <w:p w14:paraId="479BE2EF" w14:textId="77777777" w:rsidR="003735A8" w:rsidRPr="00330DA7" w:rsidRDefault="003735A8" w:rsidP="00844CB5">
                <w:pPr>
                  <w:tabs>
                    <w:tab w:val="right" w:pos="8838"/>
                  </w:tabs>
                  <w:ind w:left="-74" w:right="-105"/>
                  <w:rPr>
                    <w:rFonts w:ascii="Palatino Linotype" w:eastAsia="Calibri" w:hAnsi="Palatino Linotype" w:cs="Tahoma"/>
                    <w:b/>
                    <w:sz w:val="22"/>
                    <w:szCs w:val="22"/>
                  </w:rPr>
                </w:pPr>
                <w:bookmarkStart w:id="2" w:name="_Hlk12526980"/>
                <w:r w:rsidRPr="00330DA7">
                  <w:rPr>
                    <w:rFonts w:ascii="Palatino Linotype" w:eastAsia="Calibri" w:hAnsi="Palatino Linotype" w:cs="Tahoma"/>
                    <w:b/>
                    <w:sz w:val="22"/>
                    <w:szCs w:val="22"/>
                  </w:rPr>
                  <w:t>Recurso de Revisión:</w:t>
                </w:r>
              </w:p>
            </w:tc>
            <w:tc>
              <w:tcPr>
                <w:tcW w:w="3402" w:type="dxa"/>
              </w:tcPr>
              <w:p w14:paraId="425DB4C7" w14:textId="06A14594" w:rsidR="003735A8" w:rsidRPr="00DF6032" w:rsidRDefault="0074081F" w:rsidP="00D90961">
                <w:pPr>
                  <w:tabs>
                    <w:tab w:val="right" w:pos="8838"/>
                  </w:tabs>
                  <w:ind w:right="-105"/>
                  <w:jc w:val="both"/>
                  <w:rPr>
                    <w:rFonts w:ascii="Palatino Linotype" w:eastAsia="Calibri" w:hAnsi="Palatino Linotype" w:cs="Tahoma"/>
                    <w:bCs/>
                    <w:sz w:val="22"/>
                    <w:szCs w:val="22"/>
                  </w:rPr>
                </w:pPr>
                <w:r>
                  <w:rPr>
                    <w:rFonts w:ascii="Palatino Linotype" w:eastAsia="Calibri" w:hAnsi="Palatino Linotype" w:cs="Tahoma"/>
                    <w:bCs/>
                    <w:sz w:val="22"/>
                    <w:szCs w:val="22"/>
                  </w:rPr>
                  <w:t>02296</w:t>
                </w:r>
                <w:r w:rsidR="003735A8" w:rsidRPr="00DF6032">
                  <w:rPr>
                    <w:rFonts w:ascii="Palatino Linotype" w:eastAsia="Calibri" w:hAnsi="Palatino Linotype" w:cs="Tahoma"/>
                    <w:bCs/>
                    <w:sz w:val="22"/>
                    <w:szCs w:val="22"/>
                  </w:rPr>
                  <w:t>/INFOEM/IP/RR/</w:t>
                </w:r>
                <w:r w:rsidR="00533DF5">
                  <w:rPr>
                    <w:rFonts w:ascii="Palatino Linotype" w:eastAsia="Calibri" w:hAnsi="Palatino Linotype" w:cs="Tahoma"/>
                    <w:bCs/>
                    <w:sz w:val="22"/>
                    <w:szCs w:val="22"/>
                  </w:rPr>
                  <w:t>2022</w:t>
                </w:r>
              </w:p>
            </w:tc>
          </w:tr>
          <w:tr w:rsidR="003735A8" w:rsidRPr="00330DA7" w14:paraId="660FE942" w14:textId="6B2EDFC8" w:rsidTr="001171BD">
            <w:trPr>
              <w:trHeight w:val="144"/>
            </w:trPr>
            <w:tc>
              <w:tcPr>
                <w:tcW w:w="2727" w:type="dxa"/>
              </w:tcPr>
              <w:p w14:paraId="662BC787" w14:textId="77777777" w:rsidR="003735A8" w:rsidRPr="00330DA7" w:rsidRDefault="003735A8" w:rsidP="00844CB5">
                <w:pPr>
                  <w:tabs>
                    <w:tab w:val="right" w:pos="8838"/>
                  </w:tabs>
                  <w:ind w:left="-74" w:right="-105"/>
                  <w:rPr>
                    <w:rFonts w:ascii="Palatino Linotype" w:eastAsia="Calibri" w:hAnsi="Palatino Linotype" w:cs="Tahoma"/>
                    <w:b/>
                    <w:sz w:val="22"/>
                    <w:szCs w:val="22"/>
                  </w:rPr>
                </w:pPr>
                <w:bookmarkStart w:id="3" w:name="_Hlk10641523"/>
                <w:bookmarkEnd w:id="2"/>
                <w:r w:rsidRPr="00330DA7">
                  <w:rPr>
                    <w:rFonts w:ascii="Palatino Linotype" w:eastAsia="Calibri" w:hAnsi="Palatino Linotype" w:cs="Tahoma"/>
                    <w:b/>
                    <w:sz w:val="22"/>
                    <w:szCs w:val="22"/>
                  </w:rPr>
                  <w:t>Recurrente:</w:t>
                </w:r>
              </w:p>
            </w:tc>
            <w:tc>
              <w:tcPr>
                <w:tcW w:w="3402" w:type="dxa"/>
              </w:tcPr>
              <w:p w14:paraId="389277EF" w14:textId="1B377783" w:rsidR="003735A8" w:rsidRPr="00DF6032" w:rsidRDefault="003735A8" w:rsidP="00D90961">
                <w:pPr>
                  <w:tabs>
                    <w:tab w:val="left" w:pos="3122"/>
                    <w:tab w:val="right" w:pos="8838"/>
                  </w:tabs>
                  <w:ind w:right="-105"/>
                  <w:jc w:val="both"/>
                  <w:rPr>
                    <w:rFonts w:ascii="Palatino Linotype" w:eastAsia="Calibri" w:hAnsi="Palatino Linotype" w:cs="Tahoma"/>
                    <w:sz w:val="22"/>
                    <w:szCs w:val="22"/>
                  </w:rPr>
                </w:pPr>
              </w:p>
            </w:tc>
          </w:tr>
          <w:bookmarkEnd w:id="3"/>
          <w:tr w:rsidR="003735A8" w:rsidRPr="00330DA7" w14:paraId="215691A8" w14:textId="77777777" w:rsidTr="001171BD">
            <w:trPr>
              <w:trHeight w:val="283"/>
            </w:trPr>
            <w:tc>
              <w:tcPr>
                <w:tcW w:w="2727" w:type="dxa"/>
              </w:tcPr>
              <w:p w14:paraId="0B74763A" w14:textId="77777777" w:rsidR="003735A8" w:rsidRPr="00330DA7" w:rsidRDefault="003735A8" w:rsidP="00844CB5">
                <w:pPr>
                  <w:tabs>
                    <w:tab w:val="right" w:pos="8838"/>
                  </w:tabs>
                  <w:ind w:left="-74" w:right="-105"/>
                  <w:rPr>
                    <w:rFonts w:ascii="Palatino Linotype" w:eastAsia="Calibri" w:hAnsi="Palatino Linotype" w:cs="Tahoma"/>
                    <w:b/>
                    <w:sz w:val="22"/>
                    <w:szCs w:val="22"/>
                  </w:rPr>
                </w:pPr>
                <w:r w:rsidRPr="00330DA7">
                  <w:rPr>
                    <w:rFonts w:ascii="Palatino Linotype" w:eastAsia="Calibri" w:hAnsi="Palatino Linotype" w:cs="Tahoma"/>
                    <w:b/>
                    <w:sz w:val="22"/>
                    <w:szCs w:val="22"/>
                  </w:rPr>
                  <w:t>Sujeto Obligado:</w:t>
                </w:r>
              </w:p>
            </w:tc>
            <w:tc>
              <w:tcPr>
                <w:tcW w:w="3402" w:type="dxa"/>
              </w:tcPr>
              <w:p w14:paraId="0DE83C1B" w14:textId="34D3D5FE" w:rsidR="003735A8" w:rsidRPr="00DF6032" w:rsidRDefault="00A5604B" w:rsidP="00D90961">
                <w:pPr>
                  <w:tabs>
                    <w:tab w:val="left" w:pos="2834"/>
                    <w:tab w:val="right" w:pos="8838"/>
                  </w:tabs>
                  <w:ind w:right="-105"/>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Ayuntamiento de </w:t>
                </w:r>
                <w:r w:rsidR="0074081F">
                  <w:rPr>
                    <w:rFonts w:ascii="Palatino Linotype" w:eastAsia="Calibri" w:hAnsi="Palatino Linotype" w:cs="Tahoma"/>
                    <w:bCs/>
                    <w:sz w:val="22"/>
                    <w:szCs w:val="22"/>
                  </w:rPr>
                  <w:t>Metepec</w:t>
                </w:r>
                <w:r w:rsidR="004460FC">
                  <w:rPr>
                    <w:rFonts w:ascii="Palatino Linotype" w:eastAsia="Calibri" w:hAnsi="Palatino Linotype" w:cs="Tahoma"/>
                    <w:bCs/>
                    <w:sz w:val="22"/>
                    <w:szCs w:val="22"/>
                  </w:rPr>
                  <w:t xml:space="preserve"> </w:t>
                </w:r>
              </w:p>
            </w:tc>
          </w:tr>
          <w:tr w:rsidR="003735A8" w:rsidRPr="00330DA7" w14:paraId="6B309D42" w14:textId="77777777" w:rsidTr="001171BD">
            <w:trPr>
              <w:trHeight w:val="283"/>
            </w:trPr>
            <w:tc>
              <w:tcPr>
                <w:tcW w:w="2727" w:type="dxa"/>
              </w:tcPr>
              <w:p w14:paraId="111E9634" w14:textId="77777777" w:rsidR="003735A8" w:rsidRPr="00330DA7" w:rsidRDefault="003735A8" w:rsidP="00844CB5">
                <w:pPr>
                  <w:tabs>
                    <w:tab w:val="right" w:pos="8838"/>
                  </w:tabs>
                  <w:ind w:left="-74" w:right="-105"/>
                  <w:rPr>
                    <w:rFonts w:ascii="Palatino Linotype" w:eastAsia="Calibri" w:hAnsi="Palatino Linotype" w:cs="Tahoma"/>
                    <w:b/>
                    <w:sz w:val="22"/>
                    <w:szCs w:val="22"/>
                  </w:rPr>
                </w:pPr>
                <w:r w:rsidRPr="00330DA7">
                  <w:rPr>
                    <w:rFonts w:ascii="Palatino Linotype" w:eastAsia="Calibri" w:hAnsi="Palatino Linotype" w:cs="Tahoma"/>
                    <w:b/>
                    <w:sz w:val="22"/>
                    <w:szCs w:val="22"/>
                  </w:rPr>
                  <w:t>Comisionado Ponente:</w:t>
                </w:r>
              </w:p>
            </w:tc>
            <w:tc>
              <w:tcPr>
                <w:tcW w:w="3402" w:type="dxa"/>
              </w:tcPr>
              <w:p w14:paraId="5D74F6E5" w14:textId="77777777" w:rsidR="003735A8" w:rsidRPr="00330DA7" w:rsidRDefault="003735A8" w:rsidP="00D90961">
                <w:pPr>
                  <w:tabs>
                    <w:tab w:val="right" w:pos="8838"/>
                  </w:tabs>
                  <w:ind w:right="-105"/>
                  <w:jc w:val="both"/>
                  <w:rPr>
                    <w:rFonts w:ascii="Palatino Linotype" w:eastAsia="Calibri" w:hAnsi="Palatino Linotype" w:cs="Tahoma"/>
                    <w:b/>
                    <w:sz w:val="22"/>
                    <w:szCs w:val="22"/>
                  </w:rPr>
                </w:pPr>
                <w:r w:rsidRPr="00330DA7">
                  <w:rPr>
                    <w:rFonts w:ascii="Palatino Linotype" w:eastAsia="Calibri" w:hAnsi="Palatino Linotype" w:cs="Tahoma"/>
                    <w:sz w:val="22"/>
                    <w:szCs w:val="22"/>
                  </w:rPr>
                  <w:t>Luis Gustavo Parra Noriega</w:t>
                </w:r>
              </w:p>
            </w:tc>
          </w:tr>
        </w:tbl>
        <w:p w14:paraId="430DE6A9" w14:textId="77777777" w:rsidR="003735A8" w:rsidRPr="00330DA7" w:rsidRDefault="003735A8" w:rsidP="00DB7E5F">
          <w:pPr>
            <w:tabs>
              <w:tab w:val="right" w:pos="8838"/>
            </w:tabs>
            <w:ind w:left="-28"/>
            <w:jc w:val="both"/>
            <w:rPr>
              <w:rFonts w:ascii="Arial" w:eastAsia="Calibri" w:hAnsi="Arial" w:cs="Arial"/>
              <w:b/>
              <w:sz w:val="22"/>
              <w:szCs w:val="22"/>
            </w:rPr>
          </w:pPr>
        </w:p>
      </w:tc>
    </w:tr>
  </w:tbl>
  <w:p w14:paraId="0CB98BDD" w14:textId="00A5E0D2" w:rsidR="003735A8" w:rsidRPr="00765661" w:rsidRDefault="00845195"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77.45pt;margin-top:-132.2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F88747E"/>
    <w:multiLevelType w:val="hybridMultilevel"/>
    <w:tmpl w:val="9A4CEB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04A173C"/>
    <w:multiLevelType w:val="hybridMultilevel"/>
    <w:tmpl w:val="2D209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2C42F6"/>
    <w:multiLevelType w:val="hybridMultilevel"/>
    <w:tmpl w:val="55262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8918A2"/>
    <w:multiLevelType w:val="hybridMultilevel"/>
    <w:tmpl w:val="8AEE4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0A0A26"/>
    <w:multiLevelType w:val="hybridMultilevel"/>
    <w:tmpl w:val="2C40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8559BA"/>
    <w:multiLevelType w:val="hybridMultilevel"/>
    <w:tmpl w:val="8B8AC980"/>
    <w:lvl w:ilvl="0" w:tplc="A776C704">
      <w:start w:val="2"/>
      <w:numFmt w:val="bullet"/>
      <w:lvlText w:val="-"/>
      <w:lvlJc w:val="left"/>
      <w:pPr>
        <w:ind w:left="927" w:hanging="360"/>
      </w:pPr>
      <w:rPr>
        <w:rFonts w:ascii="Palatino Linotype" w:eastAsia="Times New Roman"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3BAB4AFE"/>
    <w:multiLevelType w:val="hybridMultilevel"/>
    <w:tmpl w:val="61708542"/>
    <w:lvl w:ilvl="0" w:tplc="080A0001">
      <w:start w:val="1"/>
      <w:numFmt w:val="bullet"/>
      <w:lvlText w:val=""/>
      <w:lvlJc w:val="left"/>
      <w:pPr>
        <w:ind w:left="1276" w:hanging="360"/>
      </w:pPr>
      <w:rPr>
        <w:rFonts w:ascii="Symbol" w:hAnsi="Symbol" w:hint="default"/>
      </w:rPr>
    </w:lvl>
    <w:lvl w:ilvl="1" w:tplc="080A0003" w:tentative="1">
      <w:start w:val="1"/>
      <w:numFmt w:val="bullet"/>
      <w:lvlText w:val="o"/>
      <w:lvlJc w:val="left"/>
      <w:pPr>
        <w:ind w:left="1996" w:hanging="360"/>
      </w:pPr>
      <w:rPr>
        <w:rFonts w:ascii="Courier New" w:hAnsi="Courier New" w:cs="Courier New" w:hint="default"/>
      </w:rPr>
    </w:lvl>
    <w:lvl w:ilvl="2" w:tplc="080A0005" w:tentative="1">
      <w:start w:val="1"/>
      <w:numFmt w:val="bullet"/>
      <w:lvlText w:val=""/>
      <w:lvlJc w:val="left"/>
      <w:pPr>
        <w:ind w:left="2716" w:hanging="360"/>
      </w:pPr>
      <w:rPr>
        <w:rFonts w:ascii="Wingdings" w:hAnsi="Wingdings" w:hint="default"/>
      </w:rPr>
    </w:lvl>
    <w:lvl w:ilvl="3" w:tplc="080A0001" w:tentative="1">
      <w:start w:val="1"/>
      <w:numFmt w:val="bullet"/>
      <w:lvlText w:val=""/>
      <w:lvlJc w:val="left"/>
      <w:pPr>
        <w:ind w:left="3436" w:hanging="360"/>
      </w:pPr>
      <w:rPr>
        <w:rFonts w:ascii="Symbol" w:hAnsi="Symbol" w:hint="default"/>
      </w:rPr>
    </w:lvl>
    <w:lvl w:ilvl="4" w:tplc="080A0003" w:tentative="1">
      <w:start w:val="1"/>
      <w:numFmt w:val="bullet"/>
      <w:lvlText w:val="o"/>
      <w:lvlJc w:val="left"/>
      <w:pPr>
        <w:ind w:left="4156" w:hanging="360"/>
      </w:pPr>
      <w:rPr>
        <w:rFonts w:ascii="Courier New" w:hAnsi="Courier New" w:cs="Courier New" w:hint="default"/>
      </w:rPr>
    </w:lvl>
    <w:lvl w:ilvl="5" w:tplc="080A0005" w:tentative="1">
      <w:start w:val="1"/>
      <w:numFmt w:val="bullet"/>
      <w:lvlText w:val=""/>
      <w:lvlJc w:val="left"/>
      <w:pPr>
        <w:ind w:left="4876" w:hanging="360"/>
      </w:pPr>
      <w:rPr>
        <w:rFonts w:ascii="Wingdings" w:hAnsi="Wingdings" w:hint="default"/>
      </w:rPr>
    </w:lvl>
    <w:lvl w:ilvl="6" w:tplc="080A0001" w:tentative="1">
      <w:start w:val="1"/>
      <w:numFmt w:val="bullet"/>
      <w:lvlText w:val=""/>
      <w:lvlJc w:val="left"/>
      <w:pPr>
        <w:ind w:left="5596" w:hanging="360"/>
      </w:pPr>
      <w:rPr>
        <w:rFonts w:ascii="Symbol" w:hAnsi="Symbol" w:hint="default"/>
      </w:rPr>
    </w:lvl>
    <w:lvl w:ilvl="7" w:tplc="080A0003" w:tentative="1">
      <w:start w:val="1"/>
      <w:numFmt w:val="bullet"/>
      <w:lvlText w:val="o"/>
      <w:lvlJc w:val="left"/>
      <w:pPr>
        <w:ind w:left="6316" w:hanging="360"/>
      </w:pPr>
      <w:rPr>
        <w:rFonts w:ascii="Courier New" w:hAnsi="Courier New" w:cs="Courier New" w:hint="default"/>
      </w:rPr>
    </w:lvl>
    <w:lvl w:ilvl="8" w:tplc="080A0005" w:tentative="1">
      <w:start w:val="1"/>
      <w:numFmt w:val="bullet"/>
      <w:lvlText w:val=""/>
      <w:lvlJc w:val="left"/>
      <w:pPr>
        <w:ind w:left="7036" w:hanging="360"/>
      </w:pPr>
      <w:rPr>
        <w:rFonts w:ascii="Wingdings" w:hAnsi="Wingdings" w:hint="default"/>
      </w:rPr>
    </w:lvl>
  </w:abstractNum>
  <w:abstractNum w:abstractNumId="9" w15:restartNumberingAfterBreak="0">
    <w:nsid w:val="3E730AAC"/>
    <w:multiLevelType w:val="hybridMultilevel"/>
    <w:tmpl w:val="45DA1A0A"/>
    <w:lvl w:ilvl="0" w:tplc="080A000F">
      <w:start w:val="1"/>
      <w:numFmt w:val="decimal"/>
      <w:lvlText w:val="%1."/>
      <w:lvlJc w:val="left"/>
      <w:pPr>
        <w:ind w:left="861" w:hanging="360"/>
      </w:pPr>
      <w:rPr>
        <w:rFonts w:hint="default"/>
      </w:rPr>
    </w:lvl>
    <w:lvl w:ilvl="1" w:tplc="080A0019" w:tentative="1">
      <w:start w:val="1"/>
      <w:numFmt w:val="lowerLetter"/>
      <w:lvlText w:val="%2."/>
      <w:lvlJc w:val="left"/>
      <w:pPr>
        <w:ind w:left="1581" w:hanging="360"/>
      </w:pPr>
    </w:lvl>
    <w:lvl w:ilvl="2" w:tplc="080A001B" w:tentative="1">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10" w15:restartNumberingAfterBreak="0">
    <w:nsid w:val="434860FF"/>
    <w:multiLevelType w:val="hybridMultilevel"/>
    <w:tmpl w:val="CE866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1C0BA9"/>
    <w:multiLevelType w:val="hybridMultilevel"/>
    <w:tmpl w:val="F542A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DA1AFA"/>
    <w:multiLevelType w:val="hybridMultilevel"/>
    <w:tmpl w:val="A44EE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197924"/>
    <w:multiLevelType w:val="hybridMultilevel"/>
    <w:tmpl w:val="63A661D4"/>
    <w:lvl w:ilvl="0" w:tplc="080A0001">
      <w:start w:val="1"/>
      <w:numFmt w:val="bullet"/>
      <w:lvlText w:val=""/>
      <w:lvlJc w:val="left"/>
      <w:pPr>
        <w:ind w:left="9291" w:hanging="360"/>
      </w:pPr>
      <w:rPr>
        <w:rFonts w:ascii="Symbol" w:hAnsi="Symbol" w:hint="default"/>
      </w:rPr>
    </w:lvl>
    <w:lvl w:ilvl="1" w:tplc="080A0003" w:tentative="1">
      <w:start w:val="1"/>
      <w:numFmt w:val="bullet"/>
      <w:lvlText w:val="o"/>
      <w:lvlJc w:val="left"/>
      <w:pPr>
        <w:ind w:left="10011" w:hanging="360"/>
      </w:pPr>
      <w:rPr>
        <w:rFonts w:ascii="Courier New" w:hAnsi="Courier New" w:cs="Courier New" w:hint="default"/>
      </w:rPr>
    </w:lvl>
    <w:lvl w:ilvl="2" w:tplc="080A0005" w:tentative="1">
      <w:start w:val="1"/>
      <w:numFmt w:val="bullet"/>
      <w:lvlText w:val=""/>
      <w:lvlJc w:val="left"/>
      <w:pPr>
        <w:ind w:left="10731" w:hanging="360"/>
      </w:pPr>
      <w:rPr>
        <w:rFonts w:ascii="Wingdings" w:hAnsi="Wingdings" w:hint="default"/>
      </w:rPr>
    </w:lvl>
    <w:lvl w:ilvl="3" w:tplc="080A0001" w:tentative="1">
      <w:start w:val="1"/>
      <w:numFmt w:val="bullet"/>
      <w:lvlText w:val=""/>
      <w:lvlJc w:val="left"/>
      <w:pPr>
        <w:ind w:left="11451" w:hanging="360"/>
      </w:pPr>
      <w:rPr>
        <w:rFonts w:ascii="Symbol" w:hAnsi="Symbol" w:hint="default"/>
      </w:rPr>
    </w:lvl>
    <w:lvl w:ilvl="4" w:tplc="080A0003" w:tentative="1">
      <w:start w:val="1"/>
      <w:numFmt w:val="bullet"/>
      <w:lvlText w:val="o"/>
      <w:lvlJc w:val="left"/>
      <w:pPr>
        <w:ind w:left="12171" w:hanging="360"/>
      </w:pPr>
      <w:rPr>
        <w:rFonts w:ascii="Courier New" w:hAnsi="Courier New" w:cs="Courier New" w:hint="default"/>
      </w:rPr>
    </w:lvl>
    <w:lvl w:ilvl="5" w:tplc="080A0005" w:tentative="1">
      <w:start w:val="1"/>
      <w:numFmt w:val="bullet"/>
      <w:lvlText w:val=""/>
      <w:lvlJc w:val="left"/>
      <w:pPr>
        <w:ind w:left="12891" w:hanging="360"/>
      </w:pPr>
      <w:rPr>
        <w:rFonts w:ascii="Wingdings" w:hAnsi="Wingdings" w:hint="default"/>
      </w:rPr>
    </w:lvl>
    <w:lvl w:ilvl="6" w:tplc="080A0001" w:tentative="1">
      <w:start w:val="1"/>
      <w:numFmt w:val="bullet"/>
      <w:lvlText w:val=""/>
      <w:lvlJc w:val="left"/>
      <w:pPr>
        <w:ind w:left="13611" w:hanging="360"/>
      </w:pPr>
      <w:rPr>
        <w:rFonts w:ascii="Symbol" w:hAnsi="Symbol" w:hint="default"/>
      </w:rPr>
    </w:lvl>
    <w:lvl w:ilvl="7" w:tplc="080A0003" w:tentative="1">
      <w:start w:val="1"/>
      <w:numFmt w:val="bullet"/>
      <w:lvlText w:val="o"/>
      <w:lvlJc w:val="left"/>
      <w:pPr>
        <w:ind w:left="14331" w:hanging="360"/>
      </w:pPr>
      <w:rPr>
        <w:rFonts w:ascii="Courier New" w:hAnsi="Courier New" w:cs="Courier New" w:hint="default"/>
      </w:rPr>
    </w:lvl>
    <w:lvl w:ilvl="8" w:tplc="080A0005" w:tentative="1">
      <w:start w:val="1"/>
      <w:numFmt w:val="bullet"/>
      <w:lvlText w:val=""/>
      <w:lvlJc w:val="left"/>
      <w:pPr>
        <w:ind w:left="15051" w:hanging="360"/>
      </w:pPr>
      <w:rPr>
        <w:rFonts w:ascii="Wingdings" w:hAnsi="Wingdings" w:hint="default"/>
      </w:rPr>
    </w:lvl>
  </w:abstractNum>
  <w:abstractNum w:abstractNumId="14" w15:restartNumberingAfterBreak="0">
    <w:nsid w:val="5B9B0161"/>
    <w:multiLevelType w:val="hybridMultilevel"/>
    <w:tmpl w:val="2BE20C5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CB7F59"/>
    <w:multiLevelType w:val="hybridMultilevel"/>
    <w:tmpl w:val="45DA1A0A"/>
    <w:lvl w:ilvl="0" w:tplc="080A000F">
      <w:start w:val="1"/>
      <w:numFmt w:val="decimal"/>
      <w:lvlText w:val="%1."/>
      <w:lvlJc w:val="left"/>
      <w:pPr>
        <w:ind w:left="861" w:hanging="360"/>
      </w:pPr>
      <w:rPr>
        <w:rFonts w:hint="default"/>
      </w:rPr>
    </w:lvl>
    <w:lvl w:ilvl="1" w:tplc="080A0019" w:tentative="1">
      <w:start w:val="1"/>
      <w:numFmt w:val="lowerLetter"/>
      <w:lvlText w:val="%2."/>
      <w:lvlJc w:val="left"/>
      <w:pPr>
        <w:ind w:left="1581" w:hanging="360"/>
      </w:pPr>
    </w:lvl>
    <w:lvl w:ilvl="2" w:tplc="080A001B" w:tentative="1">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16" w15:restartNumberingAfterBreak="0">
    <w:nsid w:val="5E0107CB"/>
    <w:multiLevelType w:val="hybridMultilevel"/>
    <w:tmpl w:val="690200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21743899">
    <w:abstractNumId w:val="0"/>
  </w:num>
  <w:num w:numId="2" w16cid:durableId="753474071">
    <w:abstractNumId w:val="17"/>
  </w:num>
  <w:num w:numId="3" w16cid:durableId="225798765">
    <w:abstractNumId w:val="12"/>
  </w:num>
  <w:num w:numId="4" w16cid:durableId="61023860">
    <w:abstractNumId w:val="3"/>
  </w:num>
  <w:num w:numId="5" w16cid:durableId="475611507">
    <w:abstractNumId w:val="10"/>
  </w:num>
  <w:num w:numId="6" w16cid:durableId="991064833">
    <w:abstractNumId w:val="4"/>
  </w:num>
  <w:num w:numId="7" w16cid:durableId="1968779754">
    <w:abstractNumId w:val="8"/>
  </w:num>
  <w:num w:numId="8" w16cid:durableId="570651696">
    <w:abstractNumId w:val="6"/>
  </w:num>
  <w:num w:numId="9" w16cid:durableId="607280606">
    <w:abstractNumId w:val="11"/>
  </w:num>
  <w:num w:numId="10" w16cid:durableId="176234726">
    <w:abstractNumId w:val="16"/>
  </w:num>
  <w:num w:numId="11" w16cid:durableId="686249483">
    <w:abstractNumId w:val="7"/>
  </w:num>
  <w:num w:numId="12" w16cid:durableId="806358454">
    <w:abstractNumId w:val="2"/>
  </w:num>
  <w:num w:numId="13" w16cid:durableId="221454965">
    <w:abstractNumId w:val="14"/>
  </w:num>
  <w:num w:numId="14" w16cid:durableId="760953361">
    <w:abstractNumId w:val="15"/>
  </w:num>
  <w:num w:numId="15" w16cid:durableId="610210482">
    <w:abstractNumId w:val="5"/>
  </w:num>
  <w:num w:numId="16" w16cid:durableId="463544273">
    <w:abstractNumId w:val="1"/>
  </w:num>
  <w:num w:numId="17" w16cid:durableId="1636713845">
    <w:abstractNumId w:val="13"/>
  </w:num>
  <w:num w:numId="18" w16cid:durableId="167191028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13F1"/>
    <w:rsid w:val="000027EB"/>
    <w:rsid w:val="00003064"/>
    <w:rsid w:val="0000356B"/>
    <w:rsid w:val="0000395A"/>
    <w:rsid w:val="00003EB8"/>
    <w:rsid w:val="0000485A"/>
    <w:rsid w:val="00004925"/>
    <w:rsid w:val="00006499"/>
    <w:rsid w:val="00006543"/>
    <w:rsid w:val="000065CF"/>
    <w:rsid w:val="00007D24"/>
    <w:rsid w:val="00007ECA"/>
    <w:rsid w:val="0001124C"/>
    <w:rsid w:val="00012C24"/>
    <w:rsid w:val="00012DBA"/>
    <w:rsid w:val="00012ED0"/>
    <w:rsid w:val="000139E8"/>
    <w:rsid w:val="00013A19"/>
    <w:rsid w:val="00013C14"/>
    <w:rsid w:val="00014178"/>
    <w:rsid w:val="000143FA"/>
    <w:rsid w:val="00014465"/>
    <w:rsid w:val="00014BC3"/>
    <w:rsid w:val="000159D3"/>
    <w:rsid w:val="00016353"/>
    <w:rsid w:val="00016C0E"/>
    <w:rsid w:val="00017858"/>
    <w:rsid w:val="00017D26"/>
    <w:rsid w:val="00017E22"/>
    <w:rsid w:val="0002006D"/>
    <w:rsid w:val="00020818"/>
    <w:rsid w:val="0002120A"/>
    <w:rsid w:val="000212E5"/>
    <w:rsid w:val="0002193B"/>
    <w:rsid w:val="000219C5"/>
    <w:rsid w:val="00021C64"/>
    <w:rsid w:val="0002289F"/>
    <w:rsid w:val="00023078"/>
    <w:rsid w:val="000241C5"/>
    <w:rsid w:val="00024D74"/>
    <w:rsid w:val="0002561A"/>
    <w:rsid w:val="00025F5D"/>
    <w:rsid w:val="00027906"/>
    <w:rsid w:val="00027F0F"/>
    <w:rsid w:val="000309BD"/>
    <w:rsid w:val="00030ADF"/>
    <w:rsid w:val="000313A7"/>
    <w:rsid w:val="00032DD4"/>
    <w:rsid w:val="00032F5B"/>
    <w:rsid w:val="00033BE7"/>
    <w:rsid w:val="00034E9D"/>
    <w:rsid w:val="00035F9E"/>
    <w:rsid w:val="00036315"/>
    <w:rsid w:val="0003707B"/>
    <w:rsid w:val="000373BC"/>
    <w:rsid w:val="000378BC"/>
    <w:rsid w:val="00037B34"/>
    <w:rsid w:val="00037F4B"/>
    <w:rsid w:val="000415F1"/>
    <w:rsid w:val="00041BA7"/>
    <w:rsid w:val="00043C4B"/>
    <w:rsid w:val="00043D0B"/>
    <w:rsid w:val="0004464E"/>
    <w:rsid w:val="00044768"/>
    <w:rsid w:val="0004646B"/>
    <w:rsid w:val="00046B97"/>
    <w:rsid w:val="00046F21"/>
    <w:rsid w:val="0004731B"/>
    <w:rsid w:val="0004790A"/>
    <w:rsid w:val="00050EC4"/>
    <w:rsid w:val="00051C33"/>
    <w:rsid w:val="000527B4"/>
    <w:rsid w:val="000528E6"/>
    <w:rsid w:val="00053151"/>
    <w:rsid w:val="00053196"/>
    <w:rsid w:val="000532F0"/>
    <w:rsid w:val="0005539B"/>
    <w:rsid w:val="00055DD3"/>
    <w:rsid w:val="00056D2E"/>
    <w:rsid w:val="00057250"/>
    <w:rsid w:val="00057499"/>
    <w:rsid w:val="0005769F"/>
    <w:rsid w:val="0006017B"/>
    <w:rsid w:val="000603A7"/>
    <w:rsid w:val="000611B6"/>
    <w:rsid w:val="000614B4"/>
    <w:rsid w:val="0006199A"/>
    <w:rsid w:val="000620E1"/>
    <w:rsid w:val="00062D7B"/>
    <w:rsid w:val="000634CC"/>
    <w:rsid w:val="0006409F"/>
    <w:rsid w:val="0006414D"/>
    <w:rsid w:val="00064855"/>
    <w:rsid w:val="00065BF2"/>
    <w:rsid w:val="00065C87"/>
    <w:rsid w:val="000678EA"/>
    <w:rsid w:val="00070A81"/>
    <w:rsid w:val="00071A4A"/>
    <w:rsid w:val="000749B4"/>
    <w:rsid w:val="00074AE1"/>
    <w:rsid w:val="00074BB0"/>
    <w:rsid w:val="000750FA"/>
    <w:rsid w:val="000758B2"/>
    <w:rsid w:val="000771CC"/>
    <w:rsid w:val="00077F49"/>
    <w:rsid w:val="00080936"/>
    <w:rsid w:val="00080971"/>
    <w:rsid w:val="000813B0"/>
    <w:rsid w:val="0008148B"/>
    <w:rsid w:val="00082FA4"/>
    <w:rsid w:val="00083520"/>
    <w:rsid w:val="000853C2"/>
    <w:rsid w:val="000910A3"/>
    <w:rsid w:val="00092475"/>
    <w:rsid w:val="0009267E"/>
    <w:rsid w:val="00092C55"/>
    <w:rsid w:val="00092F1D"/>
    <w:rsid w:val="000932D5"/>
    <w:rsid w:val="00095932"/>
    <w:rsid w:val="00095C14"/>
    <w:rsid w:val="00095E4F"/>
    <w:rsid w:val="00096D31"/>
    <w:rsid w:val="00097141"/>
    <w:rsid w:val="00097211"/>
    <w:rsid w:val="00097B67"/>
    <w:rsid w:val="000A00FA"/>
    <w:rsid w:val="000A00FD"/>
    <w:rsid w:val="000A0518"/>
    <w:rsid w:val="000A0861"/>
    <w:rsid w:val="000A0867"/>
    <w:rsid w:val="000A0C89"/>
    <w:rsid w:val="000A163D"/>
    <w:rsid w:val="000A1F83"/>
    <w:rsid w:val="000A20A4"/>
    <w:rsid w:val="000A319E"/>
    <w:rsid w:val="000A349A"/>
    <w:rsid w:val="000A5058"/>
    <w:rsid w:val="000A53C2"/>
    <w:rsid w:val="000A5A1D"/>
    <w:rsid w:val="000A5A1E"/>
    <w:rsid w:val="000A5C6A"/>
    <w:rsid w:val="000A60ED"/>
    <w:rsid w:val="000A61DD"/>
    <w:rsid w:val="000A7211"/>
    <w:rsid w:val="000A7D02"/>
    <w:rsid w:val="000A7FA1"/>
    <w:rsid w:val="000B1D37"/>
    <w:rsid w:val="000B262E"/>
    <w:rsid w:val="000B2C93"/>
    <w:rsid w:val="000B34AB"/>
    <w:rsid w:val="000B3558"/>
    <w:rsid w:val="000B36DD"/>
    <w:rsid w:val="000B3F62"/>
    <w:rsid w:val="000B445B"/>
    <w:rsid w:val="000B5711"/>
    <w:rsid w:val="000B6020"/>
    <w:rsid w:val="000B7CE9"/>
    <w:rsid w:val="000C1D33"/>
    <w:rsid w:val="000C2283"/>
    <w:rsid w:val="000C27CA"/>
    <w:rsid w:val="000C3DD9"/>
    <w:rsid w:val="000C589B"/>
    <w:rsid w:val="000C59CB"/>
    <w:rsid w:val="000C5A78"/>
    <w:rsid w:val="000C5CEE"/>
    <w:rsid w:val="000C6C0C"/>
    <w:rsid w:val="000D06DE"/>
    <w:rsid w:val="000D0B08"/>
    <w:rsid w:val="000D1DDF"/>
    <w:rsid w:val="000D21AC"/>
    <w:rsid w:val="000D2A27"/>
    <w:rsid w:val="000D4028"/>
    <w:rsid w:val="000D4DE6"/>
    <w:rsid w:val="000D62EF"/>
    <w:rsid w:val="000D6AEB"/>
    <w:rsid w:val="000D6B5A"/>
    <w:rsid w:val="000D6CF8"/>
    <w:rsid w:val="000D6F5B"/>
    <w:rsid w:val="000D7077"/>
    <w:rsid w:val="000E0BEA"/>
    <w:rsid w:val="000E1F0A"/>
    <w:rsid w:val="000E4755"/>
    <w:rsid w:val="000E4C33"/>
    <w:rsid w:val="000E6F80"/>
    <w:rsid w:val="000E7375"/>
    <w:rsid w:val="000F1293"/>
    <w:rsid w:val="000F13A8"/>
    <w:rsid w:val="000F178F"/>
    <w:rsid w:val="000F24C8"/>
    <w:rsid w:val="000F2580"/>
    <w:rsid w:val="000F2EBF"/>
    <w:rsid w:val="000F3DA0"/>
    <w:rsid w:val="000F3FAD"/>
    <w:rsid w:val="000F4183"/>
    <w:rsid w:val="000F4876"/>
    <w:rsid w:val="000F5537"/>
    <w:rsid w:val="000F555D"/>
    <w:rsid w:val="000F6834"/>
    <w:rsid w:val="000F7149"/>
    <w:rsid w:val="000F76AB"/>
    <w:rsid w:val="000F7773"/>
    <w:rsid w:val="000F7A45"/>
    <w:rsid w:val="000F7FD8"/>
    <w:rsid w:val="00100BAC"/>
    <w:rsid w:val="001017B7"/>
    <w:rsid w:val="00101A5D"/>
    <w:rsid w:val="0010269F"/>
    <w:rsid w:val="001028CC"/>
    <w:rsid w:val="00102F43"/>
    <w:rsid w:val="001034B5"/>
    <w:rsid w:val="001034C6"/>
    <w:rsid w:val="00103D21"/>
    <w:rsid w:val="00103FCA"/>
    <w:rsid w:val="001049B0"/>
    <w:rsid w:val="00104ADB"/>
    <w:rsid w:val="001057BC"/>
    <w:rsid w:val="0010688A"/>
    <w:rsid w:val="00107D2F"/>
    <w:rsid w:val="001115D4"/>
    <w:rsid w:val="001117DF"/>
    <w:rsid w:val="001133D5"/>
    <w:rsid w:val="001134C9"/>
    <w:rsid w:val="001139FD"/>
    <w:rsid w:val="00114068"/>
    <w:rsid w:val="001142C7"/>
    <w:rsid w:val="001150E9"/>
    <w:rsid w:val="001166C8"/>
    <w:rsid w:val="001171BD"/>
    <w:rsid w:val="00117F59"/>
    <w:rsid w:val="001201AA"/>
    <w:rsid w:val="001221B8"/>
    <w:rsid w:val="00123CDB"/>
    <w:rsid w:val="00124137"/>
    <w:rsid w:val="00124BC5"/>
    <w:rsid w:val="00124D4F"/>
    <w:rsid w:val="001265A5"/>
    <w:rsid w:val="00127757"/>
    <w:rsid w:val="001279BF"/>
    <w:rsid w:val="00127E0D"/>
    <w:rsid w:val="00132104"/>
    <w:rsid w:val="00132119"/>
    <w:rsid w:val="00132A80"/>
    <w:rsid w:val="00132F95"/>
    <w:rsid w:val="00134409"/>
    <w:rsid w:val="0013647C"/>
    <w:rsid w:val="0013791C"/>
    <w:rsid w:val="00137B8F"/>
    <w:rsid w:val="00140643"/>
    <w:rsid w:val="00140BC9"/>
    <w:rsid w:val="00140E29"/>
    <w:rsid w:val="00141801"/>
    <w:rsid w:val="00141895"/>
    <w:rsid w:val="0014307A"/>
    <w:rsid w:val="00143189"/>
    <w:rsid w:val="001439D5"/>
    <w:rsid w:val="00144683"/>
    <w:rsid w:val="00144747"/>
    <w:rsid w:val="00144D0B"/>
    <w:rsid w:val="00145775"/>
    <w:rsid w:val="0014620A"/>
    <w:rsid w:val="00146D94"/>
    <w:rsid w:val="00147566"/>
    <w:rsid w:val="00147666"/>
    <w:rsid w:val="00147887"/>
    <w:rsid w:val="00147F90"/>
    <w:rsid w:val="00150DD8"/>
    <w:rsid w:val="00150E21"/>
    <w:rsid w:val="00151053"/>
    <w:rsid w:val="001514C7"/>
    <w:rsid w:val="001519CC"/>
    <w:rsid w:val="00151FBB"/>
    <w:rsid w:val="0015381E"/>
    <w:rsid w:val="0015405A"/>
    <w:rsid w:val="00155F96"/>
    <w:rsid w:val="00156023"/>
    <w:rsid w:val="00156408"/>
    <w:rsid w:val="00156A6B"/>
    <w:rsid w:val="001611DA"/>
    <w:rsid w:val="00161DF9"/>
    <w:rsid w:val="00161ED0"/>
    <w:rsid w:val="00162383"/>
    <w:rsid w:val="00162CCE"/>
    <w:rsid w:val="00163879"/>
    <w:rsid w:val="00164B24"/>
    <w:rsid w:val="00165891"/>
    <w:rsid w:val="001658C8"/>
    <w:rsid w:val="001670EF"/>
    <w:rsid w:val="00170545"/>
    <w:rsid w:val="00171613"/>
    <w:rsid w:val="00171ADD"/>
    <w:rsid w:val="001744E3"/>
    <w:rsid w:val="0017459B"/>
    <w:rsid w:val="00175AAE"/>
    <w:rsid w:val="00175CEB"/>
    <w:rsid w:val="00176367"/>
    <w:rsid w:val="00176773"/>
    <w:rsid w:val="00176D78"/>
    <w:rsid w:val="00176E8E"/>
    <w:rsid w:val="001805F5"/>
    <w:rsid w:val="001807FF"/>
    <w:rsid w:val="00181915"/>
    <w:rsid w:val="00182D6C"/>
    <w:rsid w:val="00182DCE"/>
    <w:rsid w:val="00182F0F"/>
    <w:rsid w:val="00183D24"/>
    <w:rsid w:val="001847E4"/>
    <w:rsid w:val="00184982"/>
    <w:rsid w:val="001851A6"/>
    <w:rsid w:val="001867E9"/>
    <w:rsid w:val="001872DB"/>
    <w:rsid w:val="001875A7"/>
    <w:rsid w:val="001879E1"/>
    <w:rsid w:val="00187A41"/>
    <w:rsid w:val="00190600"/>
    <w:rsid w:val="0019151D"/>
    <w:rsid w:val="00192206"/>
    <w:rsid w:val="001931E2"/>
    <w:rsid w:val="0019389B"/>
    <w:rsid w:val="00194110"/>
    <w:rsid w:val="00195BA5"/>
    <w:rsid w:val="00195E1E"/>
    <w:rsid w:val="00196522"/>
    <w:rsid w:val="001975E7"/>
    <w:rsid w:val="001A1B94"/>
    <w:rsid w:val="001A22F5"/>
    <w:rsid w:val="001A2B55"/>
    <w:rsid w:val="001A2EA5"/>
    <w:rsid w:val="001A320B"/>
    <w:rsid w:val="001A3DD3"/>
    <w:rsid w:val="001A4B83"/>
    <w:rsid w:val="001A57BE"/>
    <w:rsid w:val="001A7588"/>
    <w:rsid w:val="001A7C6B"/>
    <w:rsid w:val="001A7FD2"/>
    <w:rsid w:val="001B107D"/>
    <w:rsid w:val="001B1140"/>
    <w:rsid w:val="001B1524"/>
    <w:rsid w:val="001B2CD9"/>
    <w:rsid w:val="001B2F97"/>
    <w:rsid w:val="001B38FF"/>
    <w:rsid w:val="001B62A0"/>
    <w:rsid w:val="001B7519"/>
    <w:rsid w:val="001B7B44"/>
    <w:rsid w:val="001C03FF"/>
    <w:rsid w:val="001C17B0"/>
    <w:rsid w:val="001C1A4D"/>
    <w:rsid w:val="001C1FE2"/>
    <w:rsid w:val="001C282F"/>
    <w:rsid w:val="001C298A"/>
    <w:rsid w:val="001C2F9F"/>
    <w:rsid w:val="001C30CC"/>
    <w:rsid w:val="001C38D5"/>
    <w:rsid w:val="001C3946"/>
    <w:rsid w:val="001C797F"/>
    <w:rsid w:val="001D0086"/>
    <w:rsid w:val="001D0094"/>
    <w:rsid w:val="001D00D6"/>
    <w:rsid w:val="001D0F76"/>
    <w:rsid w:val="001D18F2"/>
    <w:rsid w:val="001D1B4B"/>
    <w:rsid w:val="001D22FA"/>
    <w:rsid w:val="001D2EDD"/>
    <w:rsid w:val="001D3F6C"/>
    <w:rsid w:val="001D4203"/>
    <w:rsid w:val="001D4377"/>
    <w:rsid w:val="001D45E8"/>
    <w:rsid w:val="001D67AC"/>
    <w:rsid w:val="001D6F69"/>
    <w:rsid w:val="001D7012"/>
    <w:rsid w:val="001D7B82"/>
    <w:rsid w:val="001D7BD2"/>
    <w:rsid w:val="001E16EB"/>
    <w:rsid w:val="001E1C84"/>
    <w:rsid w:val="001E1D52"/>
    <w:rsid w:val="001E20B8"/>
    <w:rsid w:val="001E2A4D"/>
    <w:rsid w:val="001E53C2"/>
    <w:rsid w:val="001E6927"/>
    <w:rsid w:val="001E6947"/>
    <w:rsid w:val="001E6FC5"/>
    <w:rsid w:val="001E7A95"/>
    <w:rsid w:val="001E7EE2"/>
    <w:rsid w:val="001F0E9C"/>
    <w:rsid w:val="001F0EB8"/>
    <w:rsid w:val="001F0F77"/>
    <w:rsid w:val="001F1540"/>
    <w:rsid w:val="001F17CC"/>
    <w:rsid w:val="001F1906"/>
    <w:rsid w:val="001F43D1"/>
    <w:rsid w:val="001F488D"/>
    <w:rsid w:val="001F4921"/>
    <w:rsid w:val="001F652C"/>
    <w:rsid w:val="001F67EB"/>
    <w:rsid w:val="001F78D9"/>
    <w:rsid w:val="0020074E"/>
    <w:rsid w:val="00202DB8"/>
    <w:rsid w:val="002039D9"/>
    <w:rsid w:val="00203DF0"/>
    <w:rsid w:val="00205F69"/>
    <w:rsid w:val="002060B4"/>
    <w:rsid w:val="00206CE5"/>
    <w:rsid w:val="002076B9"/>
    <w:rsid w:val="00207736"/>
    <w:rsid w:val="00207FBD"/>
    <w:rsid w:val="0021055F"/>
    <w:rsid w:val="00210A50"/>
    <w:rsid w:val="00210DF0"/>
    <w:rsid w:val="00212460"/>
    <w:rsid w:val="00212EAD"/>
    <w:rsid w:val="0021579E"/>
    <w:rsid w:val="00215D0D"/>
    <w:rsid w:val="00216C1D"/>
    <w:rsid w:val="00216C67"/>
    <w:rsid w:val="00217ACE"/>
    <w:rsid w:val="00217AEF"/>
    <w:rsid w:val="00221EC9"/>
    <w:rsid w:val="00222731"/>
    <w:rsid w:val="002229C6"/>
    <w:rsid w:val="00223C6D"/>
    <w:rsid w:val="00223ECD"/>
    <w:rsid w:val="002240B8"/>
    <w:rsid w:val="002241A6"/>
    <w:rsid w:val="002241E8"/>
    <w:rsid w:val="0022420B"/>
    <w:rsid w:val="00224743"/>
    <w:rsid w:val="00224774"/>
    <w:rsid w:val="002247B0"/>
    <w:rsid w:val="00224F7A"/>
    <w:rsid w:val="00225152"/>
    <w:rsid w:val="002256FE"/>
    <w:rsid w:val="00225ABD"/>
    <w:rsid w:val="00225E15"/>
    <w:rsid w:val="0022684B"/>
    <w:rsid w:val="00226980"/>
    <w:rsid w:val="00226E55"/>
    <w:rsid w:val="00227746"/>
    <w:rsid w:val="00230E81"/>
    <w:rsid w:val="002312EA"/>
    <w:rsid w:val="00232385"/>
    <w:rsid w:val="00232673"/>
    <w:rsid w:val="00233F53"/>
    <w:rsid w:val="00234273"/>
    <w:rsid w:val="00234722"/>
    <w:rsid w:val="00236080"/>
    <w:rsid w:val="00236206"/>
    <w:rsid w:val="00236863"/>
    <w:rsid w:val="00237C1F"/>
    <w:rsid w:val="00237D0D"/>
    <w:rsid w:val="002401E3"/>
    <w:rsid w:val="002409CE"/>
    <w:rsid w:val="00241116"/>
    <w:rsid w:val="002424C2"/>
    <w:rsid w:val="002424EC"/>
    <w:rsid w:val="002433A4"/>
    <w:rsid w:val="002435DC"/>
    <w:rsid w:val="002438E1"/>
    <w:rsid w:val="00243B71"/>
    <w:rsid w:val="0024436B"/>
    <w:rsid w:val="002448A6"/>
    <w:rsid w:val="00245C67"/>
    <w:rsid w:val="00245D77"/>
    <w:rsid w:val="00246501"/>
    <w:rsid w:val="002465DF"/>
    <w:rsid w:val="00247B17"/>
    <w:rsid w:val="00250142"/>
    <w:rsid w:val="00250389"/>
    <w:rsid w:val="00251548"/>
    <w:rsid w:val="00251FF7"/>
    <w:rsid w:val="00252354"/>
    <w:rsid w:val="00252669"/>
    <w:rsid w:val="0025317A"/>
    <w:rsid w:val="00254209"/>
    <w:rsid w:val="00254288"/>
    <w:rsid w:val="00254597"/>
    <w:rsid w:val="0025469C"/>
    <w:rsid w:val="002550C4"/>
    <w:rsid w:val="002579CE"/>
    <w:rsid w:val="002579FD"/>
    <w:rsid w:val="00260137"/>
    <w:rsid w:val="002606E8"/>
    <w:rsid w:val="00260FEC"/>
    <w:rsid w:val="00261CBF"/>
    <w:rsid w:val="00261DD6"/>
    <w:rsid w:val="0026236D"/>
    <w:rsid w:val="00262F37"/>
    <w:rsid w:val="00263023"/>
    <w:rsid w:val="0026324B"/>
    <w:rsid w:val="00263885"/>
    <w:rsid w:val="00264346"/>
    <w:rsid w:val="002657E2"/>
    <w:rsid w:val="002664AF"/>
    <w:rsid w:val="002671CF"/>
    <w:rsid w:val="002700CF"/>
    <w:rsid w:val="0027098B"/>
    <w:rsid w:val="00271B6A"/>
    <w:rsid w:val="00271E0B"/>
    <w:rsid w:val="0027276F"/>
    <w:rsid w:val="002727CC"/>
    <w:rsid w:val="00273679"/>
    <w:rsid w:val="00275268"/>
    <w:rsid w:val="00275CC4"/>
    <w:rsid w:val="00275D99"/>
    <w:rsid w:val="00276784"/>
    <w:rsid w:val="00276A46"/>
    <w:rsid w:val="00277869"/>
    <w:rsid w:val="002808E4"/>
    <w:rsid w:val="00280CD7"/>
    <w:rsid w:val="00281A35"/>
    <w:rsid w:val="00281AD9"/>
    <w:rsid w:val="00281F46"/>
    <w:rsid w:val="00282260"/>
    <w:rsid w:val="00282278"/>
    <w:rsid w:val="002823A7"/>
    <w:rsid w:val="00282E6A"/>
    <w:rsid w:val="0028398D"/>
    <w:rsid w:val="00284009"/>
    <w:rsid w:val="00284486"/>
    <w:rsid w:val="00284863"/>
    <w:rsid w:val="00285118"/>
    <w:rsid w:val="00285644"/>
    <w:rsid w:val="0028581E"/>
    <w:rsid w:val="00285915"/>
    <w:rsid w:val="00286EC7"/>
    <w:rsid w:val="00287034"/>
    <w:rsid w:val="00287DE8"/>
    <w:rsid w:val="00290838"/>
    <w:rsid w:val="002908E7"/>
    <w:rsid w:val="002909BA"/>
    <w:rsid w:val="00292781"/>
    <w:rsid w:val="00292F7C"/>
    <w:rsid w:val="00293491"/>
    <w:rsid w:val="002934DF"/>
    <w:rsid w:val="00293946"/>
    <w:rsid w:val="00294301"/>
    <w:rsid w:val="0029440F"/>
    <w:rsid w:val="0029463C"/>
    <w:rsid w:val="00294BDD"/>
    <w:rsid w:val="00294D0A"/>
    <w:rsid w:val="00295398"/>
    <w:rsid w:val="00295F53"/>
    <w:rsid w:val="002967C2"/>
    <w:rsid w:val="00296AE5"/>
    <w:rsid w:val="00297768"/>
    <w:rsid w:val="00297E9A"/>
    <w:rsid w:val="002A063E"/>
    <w:rsid w:val="002A0FB8"/>
    <w:rsid w:val="002A1B97"/>
    <w:rsid w:val="002A2A2B"/>
    <w:rsid w:val="002A30A5"/>
    <w:rsid w:val="002A4FB8"/>
    <w:rsid w:val="002A50B6"/>
    <w:rsid w:val="002A5232"/>
    <w:rsid w:val="002A57D2"/>
    <w:rsid w:val="002A5C88"/>
    <w:rsid w:val="002A6193"/>
    <w:rsid w:val="002A66CD"/>
    <w:rsid w:val="002A7BD4"/>
    <w:rsid w:val="002A7F32"/>
    <w:rsid w:val="002B06F8"/>
    <w:rsid w:val="002B1C20"/>
    <w:rsid w:val="002B1FA7"/>
    <w:rsid w:val="002B20A1"/>
    <w:rsid w:val="002B226E"/>
    <w:rsid w:val="002B2F4F"/>
    <w:rsid w:val="002B3E72"/>
    <w:rsid w:val="002B46D4"/>
    <w:rsid w:val="002B4988"/>
    <w:rsid w:val="002B54CF"/>
    <w:rsid w:val="002B5D62"/>
    <w:rsid w:val="002B5EBC"/>
    <w:rsid w:val="002B6DFB"/>
    <w:rsid w:val="002B6E84"/>
    <w:rsid w:val="002C02B9"/>
    <w:rsid w:val="002C06E4"/>
    <w:rsid w:val="002C0DC2"/>
    <w:rsid w:val="002C19D9"/>
    <w:rsid w:val="002C2524"/>
    <w:rsid w:val="002C3010"/>
    <w:rsid w:val="002C3ED3"/>
    <w:rsid w:val="002C4046"/>
    <w:rsid w:val="002C458A"/>
    <w:rsid w:val="002C556D"/>
    <w:rsid w:val="002C78FC"/>
    <w:rsid w:val="002D1BE4"/>
    <w:rsid w:val="002D1D6C"/>
    <w:rsid w:val="002D245E"/>
    <w:rsid w:val="002D3494"/>
    <w:rsid w:val="002D3FA0"/>
    <w:rsid w:val="002D481C"/>
    <w:rsid w:val="002D5FDB"/>
    <w:rsid w:val="002E1EE8"/>
    <w:rsid w:val="002E2418"/>
    <w:rsid w:val="002E32B9"/>
    <w:rsid w:val="002E3467"/>
    <w:rsid w:val="002E3D7F"/>
    <w:rsid w:val="002E4196"/>
    <w:rsid w:val="002E4F9B"/>
    <w:rsid w:val="002E5015"/>
    <w:rsid w:val="002E53B9"/>
    <w:rsid w:val="002E6268"/>
    <w:rsid w:val="002E74BA"/>
    <w:rsid w:val="002E7ACF"/>
    <w:rsid w:val="002F09CA"/>
    <w:rsid w:val="002F0C1A"/>
    <w:rsid w:val="002F0CE9"/>
    <w:rsid w:val="002F3BD0"/>
    <w:rsid w:val="002F47A7"/>
    <w:rsid w:val="002F58D8"/>
    <w:rsid w:val="002F5FDA"/>
    <w:rsid w:val="002F6707"/>
    <w:rsid w:val="002F6EBE"/>
    <w:rsid w:val="002F6FFD"/>
    <w:rsid w:val="002F746C"/>
    <w:rsid w:val="0030032A"/>
    <w:rsid w:val="00300A0B"/>
    <w:rsid w:val="003012EF"/>
    <w:rsid w:val="00301894"/>
    <w:rsid w:val="00301F21"/>
    <w:rsid w:val="00301F46"/>
    <w:rsid w:val="00303CAD"/>
    <w:rsid w:val="00303E71"/>
    <w:rsid w:val="00304E7C"/>
    <w:rsid w:val="00304EC0"/>
    <w:rsid w:val="00305CAF"/>
    <w:rsid w:val="00306418"/>
    <w:rsid w:val="00307887"/>
    <w:rsid w:val="003100F3"/>
    <w:rsid w:val="00310C11"/>
    <w:rsid w:val="00310D3A"/>
    <w:rsid w:val="00310FF8"/>
    <w:rsid w:val="00311D8B"/>
    <w:rsid w:val="00312456"/>
    <w:rsid w:val="00312D47"/>
    <w:rsid w:val="0031300F"/>
    <w:rsid w:val="00313E93"/>
    <w:rsid w:val="0031453D"/>
    <w:rsid w:val="00314BBC"/>
    <w:rsid w:val="00315651"/>
    <w:rsid w:val="00315994"/>
    <w:rsid w:val="0031614E"/>
    <w:rsid w:val="00316600"/>
    <w:rsid w:val="003172EC"/>
    <w:rsid w:val="00320C52"/>
    <w:rsid w:val="0032170B"/>
    <w:rsid w:val="0032206E"/>
    <w:rsid w:val="00323325"/>
    <w:rsid w:val="003233EB"/>
    <w:rsid w:val="003243B0"/>
    <w:rsid w:val="003250CF"/>
    <w:rsid w:val="0032585D"/>
    <w:rsid w:val="00325EC0"/>
    <w:rsid w:val="00327378"/>
    <w:rsid w:val="00330729"/>
    <w:rsid w:val="003309F8"/>
    <w:rsid w:val="00330DA7"/>
    <w:rsid w:val="00332A90"/>
    <w:rsid w:val="0033384E"/>
    <w:rsid w:val="003340EC"/>
    <w:rsid w:val="003341FF"/>
    <w:rsid w:val="003350FF"/>
    <w:rsid w:val="003353E3"/>
    <w:rsid w:val="00336417"/>
    <w:rsid w:val="003365A9"/>
    <w:rsid w:val="003368A7"/>
    <w:rsid w:val="00337AD3"/>
    <w:rsid w:val="00337B4C"/>
    <w:rsid w:val="0034057C"/>
    <w:rsid w:val="0034091C"/>
    <w:rsid w:val="00340C52"/>
    <w:rsid w:val="00341716"/>
    <w:rsid w:val="00341DA8"/>
    <w:rsid w:val="00342499"/>
    <w:rsid w:val="003425EF"/>
    <w:rsid w:val="00345880"/>
    <w:rsid w:val="003460BC"/>
    <w:rsid w:val="00346412"/>
    <w:rsid w:val="003464A1"/>
    <w:rsid w:val="00346C07"/>
    <w:rsid w:val="0034767E"/>
    <w:rsid w:val="00347E6D"/>
    <w:rsid w:val="00350142"/>
    <w:rsid w:val="003503E8"/>
    <w:rsid w:val="00350D3D"/>
    <w:rsid w:val="003519D0"/>
    <w:rsid w:val="00353B6D"/>
    <w:rsid w:val="003548E7"/>
    <w:rsid w:val="00354920"/>
    <w:rsid w:val="003549F2"/>
    <w:rsid w:val="00355A78"/>
    <w:rsid w:val="00355DC6"/>
    <w:rsid w:val="00356BDD"/>
    <w:rsid w:val="00357700"/>
    <w:rsid w:val="00360107"/>
    <w:rsid w:val="00360130"/>
    <w:rsid w:val="003604D7"/>
    <w:rsid w:val="00360AA6"/>
    <w:rsid w:val="00361176"/>
    <w:rsid w:val="0036164E"/>
    <w:rsid w:val="00361AD1"/>
    <w:rsid w:val="003627C6"/>
    <w:rsid w:val="003628C0"/>
    <w:rsid w:val="0036351E"/>
    <w:rsid w:val="00363615"/>
    <w:rsid w:val="00364521"/>
    <w:rsid w:val="00364CC3"/>
    <w:rsid w:val="00365026"/>
    <w:rsid w:val="00366381"/>
    <w:rsid w:val="00367266"/>
    <w:rsid w:val="00367F82"/>
    <w:rsid w:val="00370CB0"/>
    <w:rsid w:val="00372798"/>
    <w:rsid w:val="00372803"/>
    <w:rsid w:val="00372CCA"/>
    <w:rsid w:val="00373387"/>
    <w:rsid w:val="003735A8"/>
    <w:rsid w:val="00374683"/>
    <w:rsid w:val="003749EC"/>
    <w:rsid w:val="003749EE"/>
    <w:rsid w:val="00374D97"/>
    <w:rsid w:val="00374EB6"/>
    <w:rsid w:val="003756AF"/>
    <w:rsid w:val="00375815"/>
    <w:rsid w:val="00377383"/>
    <w:rsid w:val="003800D0"/>
    <w:rsid w:val="00380441"/>
    <w:rsid w:val="00381260"/>
    <w:rsid w:val="00381447"/>
    <w:rsid w:val="00382696"/>
    <w:rsid w:val="0038358D"/>
    <w:rsid w:val="0038438A"/>
    <w:rsid w:val="00385F16"/>
    <w:rsid w:val="003864D2"/>
    <w:rsid w:val="00387191"/>
    <w:rsid w:val="00387EB9"/>
    <w:rsid w:val="00390249"/>
    <w:rsid w:val="0039025F"/>
    <w:rsid w:val="00390BF8"/>
    <w:rsid w:val="0039109D"/>
    <w:rsid w:val="00391162"/>
    <w:rsid w:val="00391EB1"/>
    <w:rsid w:val="00392877"/>
    <w:rsid w:val="00392C42"/>
    <w:rsid w:val="00392E12"/>
    <w:rsid w:val="0039353D"/>
    <w:rsid w:val="00393855"/>
    <w:rsid w:val="0039391D"/>
    <w:rsid w:val="00393C79"/>
    <w:rsid w:val="00394D7E"/>
    <w:rsid w:val="00395509"/>
    <w:rsid w:val="0039562A"/>
    <w:rsid w:val="003956E9"/>
    <w:rsid w:val="003965EC"/>
    <w:rsid w:val="003968A2"/>
    <w:rsid w:val="00396BA0"/>
    <w:rsid w:val="00396D74"/>
    <w:rsid w:val="003A00EE"/>
    <w:rsid w:val="003A0E17"/>
    <w:rsid w:val="003A24F5"/>
    <w:rsid w:val="003A357E"/>
    <w:rsid w:val="003A3A5A"/>
    <w:rsid w:val="003A407B"/>
    <w:rsid w:val="003A461D"/>
    <w:rsid w:val="003A47E4"/>
    <w:rsid w:val="003A6E62"/>
    <w:rsid w:val="003A78B5"/>
    <w:rsid w:val="003A7BE8"/>
    <w:rsid w:val="003A7C85"/>
    <w:rsid w:val="003A7FBE"/>
    <w:rsid w:val="003B0D09"/>
    <w:rsid w:val="003B165A"/>
    <w:rsid w:val="003B16B4"/>
    <w:rsid w:val="003B1A7B"/>
    <w:rsid w:val="003B2140"/>
    <w:rsid w:val="003B2CD2"/>
    <w:rsid w:val="003B568D"/>
    <w:rsid w:val="003B5AD4"/>
    <w:rsid w:val="003B5D41"/>
    <w:rsid w:val="003B6BEF"/>
    <w:rsid w:val="003C0AFA"/>
    <w:rsid w:val="003C141D"/>
    <w:rsid w:val="003C1587"/>
    <w:rsid w:val="003C1B21"/>
    <w:rsid w:val="003C1D09"/>
    <w:rsid w:val="003C25A5"/>
    <w:rsid w:val="003C28B8"/>
    <w:rsid w:val="003C28DC"/>
    <w:rsid w:val="003C4082"/>
    <w:rsid w:val="003C4783"/>
    <w:rsid w:val="003C5C01"/>
    <w:rsid w:val="003C6934"/>
    <w:rsid w:val="003C7FD0"/>
    <w:rsid w:val="003D0268"/>
    <w:rsid w:val="003D0663"/>
    <w:rsid w:val="003D0E07"/>
    <w:rsid w:val="003D127B"/>
    <w:rsid w:val="003D14C8"/>
    <w:rsid w:val="003D1A43"/>
    <w:rsid w:val="003D1A64"/>
    <w:rsid w:val="003D1CF7"/>
    <w:rsid w:val="003D361A"/>
    <w:rsid w:val="003D4676"/>
    <w:rsid w:val="003D46A3"/>
    <w:rsid w:val="003D50DF"/>
    <w:rsid w:val="003D5FF4"/>
    <w:rsid w:val="003D624F"/>
    <w:rsid w:val="003D75E8"/>
    <w:rsid w:val="003E080E"/>
    <w:rsid w:val="003E10A6"/>
    <w:rsid w:val="003E167E"/>
    <w:rsid w:val="003E1CAF"/>
    <w:rsid w:val="003E2FD2"/>
    <w:rsid w:val="003E31E5"/>
    <w:rsid w:val="003E32ED"/>
    <w:rsid w:val="003E3A39"/>
    <w:rsid w:val="003E3F5F"/>
    <w:rsid w:val="003E42D7"/>
    <w:rsid w:val="003E54D2"/>
    <w:rsid w:val="003E58C9"/>
    <w:rsid w:val="003E68B5"/>
    <w:rsid w:val="003E72F3"/>
    <w:rsid w:val="003E747F"/>
    <w:rsid w:val="003E7AFD"/>
    <w:rsid w:val="003F066E"/>
    <w:rsid w:val="003F0DFC"/>
    <w:rsid w:val="003F10A8"/>
    <w:rsid w:val="003F1215"/>
    <w:rsid w:val="003F164F"/>
    <w:rsid w:val="003F2890"/>
    <w:rsid w:val="003F2A61"/>
    <w:rsid w:val="003F2AFE"/>
    <w:rsid w:val="003F2C2B"/>
    <w:rsid w:val="003F34C3"/>
    <w:rsid w:val="003F3B98"/>
    <w:rsid w:val="003F496E"/>
    <w:rsid w:val="003F650B"/>
    <w:rsid w:val="003F72C5"/>
    <w:rsid w:val="003F74B1"/>
    <w:rsid w:val="003F7B18"/>
    <w:rsid w:val="004004E9"/>
    <w:rsid w:val="00400987"/>
    <w:rsid w:val="00400A53"/>
    <w:rsid w:val="00402938"/>
    <w:rsid w:val="004033F4"/>
    <w:rsid w:val="00403F90"/>
    <w:rsid w:val="004042C9"/>
    <w:rsid w:val="00404D75"/>
    <w:rsid w:val="004052C5"/>
    <w:rsid w:val="0040542B"/>
    <w:rsid w:val="00405638"/>
    <w:rsid w:val="004059FB"/>
    <w:rsid w:val="00407A93"/>
    <w:rsid w:val="004100AA"/>
    <w:rsid w:val="00410CD2"/>
    <w:rsid w:val="004118D7"/>
    <w:rsid w:val="00412203"/>
    <w:rsid w:val="004125DE"/>
    <w:rsid w:val="00413D17"/>
    <w:rsid w:val="00414733"/>
    <w:rsid w:val="00414F7D"/>
    <w:rsid w:val="00414F9B"/>
    <w:rsid w:val="00415227"/>
    <w:rsid w:val="00415371"/>
    <w:rsid w:val="00417D66"/>
    <w:rsid w:val="00417DE3"/>
    <w:rsid w:val="00420019"/>
    <w:rsid w:val="00420B07"/>
    <w:rsid w:val="00422869"/>
    <w:rsid w:val="0042380B"/>
    <w:rsid w:val="004238FE"/>
    <w:rsid w:val="00423D2F"/>
    <w:rsid w:val="00423F48"/>
    <w:rsid w:val="00424833"/>
    <w:rsid w:val="00424E16"/>
    <w:rsid w:val="0042519C"/>
    <w:rsid w:val="004253AB"/>
    <w:rsid w:val="00426448"/>
    <w:rsid w:val="00426613"/>
    <w:rsid w:val="0042681D"/>
    <w:rsid w:val="00427457"/>
    <w:rsid w:val="00427E96"/>
    <w:rsid w:val="00430767"/>
    <w:rsid w:val="004316C9"/>
    <w:rsid w:val="00431CE3"/>
    <w:rsid w:val="004321C5"/>
    <w:rsid w:val="0043257A"/>
    <w:rsid w:val="00432F83"/>
    <w:rsid w:val="004332B7"/>
    <w:rsid w:val="004332FD"/>
    <w:rsid w:val="00433645"/>
    <w:rsid w:val="0043396A"/>
    <w:rsid w:val="004339ED"/>
    <w:rsid w:val="004339FC"/>
    <w:rsid w:val="00434202"/>
    <w:rsid w:val="00436FD3"/>
    <w:rsid w:val="00437146"/>
    <w:rsid w:val="00437A03"/>
    <w:rsid w:val="004406CF"/>
    <w:rsid w:val="004406FF"/>
    <w:rsid w:val="00441804"/>
    <w:rsid w:val="00442A31"/>
    <w:rsid w:val="004435B4"/>
    <w:rsid w:val="0044360B"/>
    <w:rsid w:val="004448AE"/>
    <w:rsid w:val="00444B20"/>
    <w:rsid w:val="0044550A"/>
    <w:rsid w:val="004460FC"/>
    <w:rsid w:val="004467C5"/>
    <w:rsid w:val="004468D0"/>
    <w:rsid w:val="004468FA"/>
    <w:rsid w:val="00447F7D"/>
    <w:rsid w:val="00451C97"/>
    <w:rsid w:val="0045240C"/>
    <w:rsid w:val="004538CB"/>
    <w:rsid w:val="0045392D"/>
    <w:rsid w:val="00454862"/>
    <w:rsid w:val="00454BAE"/>
    <w:rsid w:val="00455E47"/>
    <w:rsid w:val="004561E1"/>
    <w:rsid w:val="00456EB7"/>
    <w:rsid w:val="0045719E"/>
    <w:rsid w:val="00460032"/>
    <w:rsid w:val="0046048A"/>
    <w:rsid w:val="00460883"/>
    <w:rsid w:val="00461048"/>
    <w:rsid w:val="0046163D"/>
    <w:rsid w:val="004638A9"/>
    <w:rsid w:val="00463CB7"/>
    <w:rsid w:val="004654C0"/>
    <w:rsid w:val="00465783"/>
    <w:rsid w:val="00466078"/>
    <w:rsid w:val="00466346"/>
    <w:rsid w:val="004669A3"/>
    <w:rsid w:val="00467B1E"/>
    <w:rsid w:val="004702B0"/>
    <w:rsid w:val="004709CD"/>
    <w:rsid w:val="004726BC"/>
    <w:rsid w:val="004734BA"/>
    <w:rsid w:val="0047369C"/>
    <w:rsid w:val="00473C5D"/>
    <w:rsid w:val="004751D6"/>
    <w:rsid w:val="00475E6B"/>
    <w:rsid w:val="00477DBA"/>
    <w:rsid w:val="00477E20"/>
    <w:rsid w:val="00480BB8"/>
    <w:rsid w:val="00481D51"/>
    <w:rsid w:val="00484C68"/>
    <w:rsid w:val="0048519E"/>
    <w:rsid w:val="00485C4A"/>
    <w:rsid w:val="00485EC7"/>
    <w:rsid w:val="004860BD"/>
    <w:rsid w:val="00487430"/>
    <w:rsid w:val="00487D2B"/>
    <w:rsid w:val="00487F36"/>
    <w:rsid w:val="00490998"/>
    <w:rsid w:val="00490EDA"/>
    <w:rsid w:val="004913C7"/>
    <w:rsid w:val="00492721"/>
    <w:rsid w:val="004933B7"/>
    <w:rsid w:val="0049458E"/>
    <w:rsid w:val="0049547C"/>
    <w:rsid w:val="0049640C"/>
    <w:rsid w:val="00496768"/>
    <w:rsid w:val="004A0A7B"/>
    <w:rsid w:val="004A0BB0"/>
    <w:rsid w:val="004A1376"/>
    <w:rsid w:val="004A2313"/>
    <w:rsid w:val="004A260B"/>
    <w:rsid w:val="004A26CD"/>
    <w:rsid w:val="004A286C"/>
    <w:rsid w:val="004A2C97"/>
    <w:rsid w:val="004A3584"/>
    <w:rsid w:val="004A466C"/>
    <w:rsid w:val="004A5121"/>
    <w:rsid w:val="004A577A"/>
    <w:rsid w:val="004A5780"/>
    <w:rsid w:val="004A6ECB"/>
    <w:rsid w:val="004A7990"/>
    <w:rsid w:val="004B0DC7"/>
    <w:rsid w:val="004B1580"/>
    <w:rsid w:val="004B1796"/>
    <w:rsid w:val="004B180D"/>
    <w:rsid w:val="004B1A43"/>
    <w:rsid w:val="004B33CE"/>
    <w:rsid w:val="004B3568"/>
    <w:rsid w:val="004B53D7"/>
    <w:rsid w:val="004B591D"/>
    <w:rsid w:val="004B60B2"/>
    <w:rsid w:val="004B68DA"/>
    <w:rsid w:val="004B6FB4"/>
    <w:rsid w:val="004B7542"/>
    <w:rsid w:val="004B769A"/>
    <w:rsid w:val="004B7DB2"/>
    <w:rsid w:val="004C0800"/>
    <w:rsid w:val="004C14AC"/>
    <w:rsid w:val="004C1B3D"/>
    <w:rsid w:val="004C1B7C"/>
    <w:rsid w:val="004C1D2E"/>
    <w:rsid w:val="004C2C2F"/>
    <w:rsid w:val="004C2CC0"/>
    <w:rsid w:val="004C3941"/>
    <w:rsid w:val="004C3A4B"/>
    <w:rsid w:val="004C4ACC"/>
    <w:rsid w:val="004C50EC"/>
    <w:rsid w:val="004C5645"/>
    <w:rsid w:val="004C6F68"/>
    <w:rsid w:val="004C7526"/>
    <w:rsid w:val="004C7E83"/>
    <w:rsid w:val="004D0A3B"/>
    <w:rsid w:val="004D0D1A"/>
    <w:rsid w:val="004D1BA6"/>
    <w:rsid w:val="004D2B43"/>
    <w:rsid w:val="004D2F08"/>
    <w:rsid w:val="004D2F7D"/>
    <w:rsid w:val="004D2FEE"/>
    <w:rsid w:val="004D3136"/>
    <w:rsid w:val="004D4370"/>
    <w:rsid w:val="004D50D4"/>
    <w:rsid w:val="004D56AC"/>
    <w:rsid w:val="004D583C"/>
    <w:rsid w:val="004D5DB3"/>
    <w:rsid w:val="004D6231"/>
    <w:rsid w:val="004D6388"/>
    <w:rsid w:val="004D742C"/>
    <w:rsid w:val="004E11EA"/>
    <w:rsid w:val="004E199D"/>
    <w:rsid w:val="004E345F"/>
    <w:rsid w:val="004E34FA"/>
    <w:rsid w:val="004E3BBA"/>
    <w:rsid w:val="004E401B"/>
    <w:rsid w:val="004E41C7"/>
    <w:rsid w:val="004E4CE9"/>
    <w:rsid w:val="004E59B8"/>
    <w:rsid w:val="004E61B7"/>
    <w:rsid w:val="004E6582"/>
    <w:rsid w:val="004E7DB7"/>
    <w:rsid w:val="004F111A"/>
    <w:rsid w:val="004F1163"/>
    <w:rsid w:val="004F2D88"/>
    <w:rsid w:val="004F2F58"/>
    <w:rsid w:val="004F3D21"/>
    <w:rsid w:val="004F5E2B"/>
    <w:rsid w:val="004F60EF"/>
    <w:rsid w:val="0050014A"/>
    <w:rsid w:val="00500E12"/>
    <w:rsid w:val="005029CA"/>
    <w:rsid w:val="005031CF"/>
    <w:rsid w:val="005042E6"/>
    <w:rsid w:val="00504E2D"/>
    <w:rsid w:val="00506925"/>
    <w:rsid w:val="005070C3"/>
    <w:rsid w:val="00507FAA"/>
    <w:rsid w:val="00510777"/>
    <w:rsid w:val="00510DED"/>
    <w:rsid w:val="00511FCD"/>
    <w:rsid w:val="0051215C"/>
    <w:rsid w:val="0051276F"/>
    <w:rsid w:val="00512E5F"/>
    <w:rsid w:val="0051302A"/>
    <w:rsid w:val="005130AC"/>
    <w:rsid w:val="00515FAC"/>
    <w:rsid w:val="00516378"/>
    <w:rsid w:val="00516E98"/>
    <w:rsid w:val="005176C4"/>
    <w:rsid w:val="005200F9"/>
    <w:rsid w:val="005202D0"/>
    <w:rsid w:val="005220BE"/>
    <w:rsid w:val="00523785"/>
    <w:rsid w:val="00523F88"/>
    <w:rsid w:val="00525A91"/>
    <w:rsid w:val="005261C2"/>
    <w:rsid w:val="00526575"/>
    <w:rsid w:val="00526D0D"/>
    <w:rsid w:val="00527771"/>
    <w:rsid w:val="00527D6F"/>
    <w:rsid w:val="00531489"/>
    <w:rsid w:val="00533B79"/>
    <w:rsid w:val="00533DF5"/>
    <w:rsid w:val="00533FD4"/>
    <w:rsid w:val="00534258"/>
    <w:rsid w:val="005347F2"/>
    <w:rsid w:val="00534D1B"/>
    <w:rsid w:val="00536006"/>
    <w:rsid w:val="00536125"/>
    <w:rsid w:val="005367AE"/>
    <w:rsid w:val="005407ED"/>
    <w:rsid w:val="00541B66"/>
    <w:rsid w:val="00541DE5"/>
    <w:rsid w:val="00542615"/>
    <w:rsid w:val="00542D5F"/>
    <w:rsid w:val="005435DE"/>
    <w:rsid w:val="00543AD3"/>
    <w:rsid w:val="0054404F"/>
    <w:rsid w:val="005441AD"/>
    <w:rsid w:val="0054451F"/>
    <w:rsid w:val="00544C28"/>
    <w:rsid w:val="00546769"/>
    <w:rsid w:val="00546BAE"/>
    <w:rsid w:val="00546C4E"/>
    <w:rsid w:val="00546E15"/>
    <w:rsid w:val="00547789"/>
    <w:rsid w:val="00552EBD"/>
    <w:rsid w:val="00553827"/>
    <w:rsid w:val="0055387E"/>
    <w:rsid w:val="00554237"/>
    <w:rsid w:val="00554D65"/>
    <w:rsid w:val="00555660"/>
    <w:rsid w:val="00555F71"/>
    <w:rsid w:val="00556CD9"/>
    <w:rsid w:val="00560121"/>
    <w:rsid w:val="00560707"/>
    <w:rsid w:val="00561750"/>
    <w:rsid w:val="005619AA"/>
    <w:rsid w:val="0056271B"/>
    <w:rsid w:val="0056335F"/>
    <w:rsid w:val="00563BEB"/>
    <w:rsid w:val="00564A6A"/>
    <w:rsid w:val="00566849"/>
    <w:rsid w:val="005673AE"/>
    <w:rsid w:val="00570067"/>
    <w:rsid w:val="00570561"/>
    <w:rsid w:val="00570981"/>
    <w:rsid w:val="00570EA7"/>
    <w:rsid w:val="00571A05"/>
    <w:rsid w:val="00571EE9"/>
    <w:rsid w:val="00572738"/>
    <w:rsid w:val="0057323B"/>
    <w:rsid w:val="00573B2D"/>
    <w:rsid w:val="005740F6"/>
    <w:rsid w:val="005743D2"/>
    <w:rsid w:val="00574D26"/>
    <w:rsid w:val="005753B2"/>
    <w:rsid w:val="005756AB"/>
    <w:rsid w:val="00575905"/>
    <w:rsid w:val="005772C7"/>
    <w:rsid w:val="005802BD"/>
    <w:rsid w:val="00580891"/>
    <w:rsid w:val="00580BBC"/>
    <w:rsid w:val="005813F2"/>
    <w:rsid w:val="005830F8"/>
    <w:rsid w:val="00584338"/>
    <w:rsid w:val="005843C8"/>
    <w:rsid w:val="0058571F"/>
    <w:rsid w:val="00585759"/>
    <w:rsid w:val="00586A05"/>
    <w:rsid w:val="00586FA8"/>
    <w:rsid w:val="005876C0"/>
    <w:rsid w:val="00587F23"/>
    <w:rsid w:val="00590B32"/>
    <w:rsid w:val="00591E3A"/>
    <w:rsid w:val="00593CB4"/>
    <w:rsid w:val="00593E68"/>
    <w:rsid w:val="00594652"/>
    <w:rsid w:val="00596010"/>
    <w:rsid w:val="005A02DB"/>
    <w:rsid w:val="005A15D0"/>
    <w:rsid w:val="005A2395"/>
    <w:rsid w:val="005A2EAD"/>
    <w:rsid w:val="005A392F"/>
    <w:rsid w:val="005A3D27"/>
    <w:rsid w:val="005A52AC"/>
    <w:rsid w:val="005A62BE"/>
    <w:rsid w:val="005A782C"/>
    <w:rsid w:val="005B019C"/>
    <w:rsid w:val="005B084E"/>
    <w:rsid w:val="005B08E6"/>
    <w:rsid w:val="005B0A05"/>
    <w:rsid w:val="005B0D7C"/>
    <w:rsid w:val="005B0E86"/>
    <w:rsid w:val="005B1ADD"/>
    <w:rsid w:val="005B1D05"/>
    <w:rsid w:val="005B290B"/>
    <w:rsid w:val="005B32DD"/>
    <w:rsid w:val="005B3B78"/>
    <w:rsid w:val="005B4A12"/>
    <w:rsid w:val="005B5CB1"/>
    <w:rsid w:val="005B63D5"/>
    <w:rsid w:val="005B6854"/>
    <w:rsid w:val="005C1943"/>
    <w:rsid w:val="005C36DC"/>
    <w:rsid w:val="005C37A0"/>
    <w:rsid w:val="005C3851"/>
    <w:rsid w:val="005C4034"/>
    <w:rsid w:val="005C4611"/>
    <w:rsid w:val="005C483A"/>
    <w:rsid w:val="005C50F9"/>
    <w:rsid w:val="005C651C"/>
    <w:rsid w:val="005C656A"/>
    <w:rsid w:val="005C6D86"/>
    <w:rsid w:val="005D0F70"/>
    <w:rsid w:val="005D1427"/>
    <w:rsid w:val="005D2190"/>
    <w:rsid w:val="005D22D3"/>
    <w:rsid w:val="005D274E"/>
    <w:rsid w:val="005D349B"/>
    <w:rsid w:val="005D457F"/>
    <w:rsid w:val="005D49C8"/>
    <w:rsid w:val="005D533A"/>
    <w:rsid w:val="005D5607"/>
    <w:rsid w:val="005D5AFD"/>
    <w:rsid w:val="005D6A2B"/>
    <w:rsid w:val="005D6AD9"/>
    <w:rsid w:val="005D761A"/>
    <w:rsid w:val="005E0E87"/>
    <w:rsid w:val="005E197D"/>
    <w:rsid w:val="005E1AB8"/>
    <w:rsid w:val="005E1D5D"/>
    <w:rsid w:val="005E1EE5"/>
    <w:rsid w:val="005E215B"/>
    <w:rsid w:val="005E2760"/>
    <w:rsid w:val="005E3013"/>
    <w:rsid w:val="005E37E9"/>
    <w:rsid w:val="005E3887"/>
    <w:rsid w:val="005E3C26"/>
    <w:rsid w:val="005E50A8"/>
    <w:rsid w:val="005E6931"/>
    <w:rsid w:val="005E6F77"/>
    <w:rsid w:val="005E7373"/>
    <w:rsid w:val="005E750A"/>
    <w:rsid w:val="005F03DB"/>
    <w:rsid w:val="005F0435"/>
    <w:rsid w:val="005F0F34"/>
    <w:rsid w:val="005F3D81"/>
    <w:rsid w:val="005F48F1"/>
    <w:rsid w:val="005F579E"/>
    <w:rsid w:val="005F6434"/>
    <w:rsid w:val="005F7449"/>
    <w:rsid w:val="0060077A"/>
    <w:rsid w:val="00601E59"/>
    <w:rsid w:val="00602F9D"/>
    <w:rsid w:val="00603A46"/>
    <w:rsid w:val="0060404B"/>
    <w:rsid w:val="00604CCC"/>
    <w:rsid w:val="00605EA6"/>
    <w:rsid w:val="00606194"/>
    <w:rsid w:val="00607F45"/>
    <w:rsid w:val="00611044"/>
    <w:rsid w:val="0061115C"/>
    <w:rsid w:val="00611A49"/>
    <w:rsid w:val="00612A69"/>
    <w:rsid w:val="00613017"/>
    <w:rsid w:val="00613A54"/>
    <w:rsid w:val="00614A81"/>
    <w:rsid w:val="006155D5"/>
    <w:rsid w:val="00616189"/>
    <w:rsid w:val="00616F79"/>
    <w:rsid w:val="00616FB9"/>
    <w:rsid w:val="006172A0"/>
    <w:rsid w:val="00617F66"/>
    <w:rsid w:val="0062078C"/>
    <w:rsid w:val="00620E83"/>
    <w:rsid w:val="00620E8F"/>
    <w:rsid w:val="00621760"/>
    <w:rsid w:val="006217BB"/>
    <w:rsid w:val="0062374F"/>
    <w:rsid w:val="00625BD5"/>
    <w:rsid w:val="00625DFB"/>
    <w:rsid w:val="006270CD"/>
    <w:rsid w:val="006277B7"/>
    <w:rsid w:val="00630F94"/>
    <w:rsid w:val="00631B35"/>
    <w:rsid w:val="00633873"/>
    <w:rsid w:val="00634D1A"/>
    <w:rsid w:val="0063586D"/>
    <w:rsid w:val="00635C63"/>
    <w:rsid w:val="00635E79"/>
    <w:rsid w:val="0063608B"/>
    <w:rsid w:val="006361B0"/>
    <w:rsid w:val="00637179"/>
    <w:rsid w:val="00637DE9"/>
    <w:rsid w:val="00641804"/>
    <w:rsid w:val="006418ED"/>
    <w:rsid w:val="00641BE9"/>
    <w:rsid w:val="00642B13"/>
    <w:rsid w:val="006431FF"/>
    <w:rsid w:val="00645F7D"/>
    <w:rsid w:val="00646100"/>
    <w:rsid w:val="00646A84"/>
    <w:rsid w:val="006476CA"/>
    <w:rsid w:val="00647DE1"/>
    <w:rsid w:val="006512E7"/>
    <w:rsid w:val="0065226C"/>
    <w:rsid w:val="00652EBA"/>
    <w:rsid w:val="00653A41"/>
    <w:rsid w:val="006552AE"/>
    <w:rsid w:val="00655773"/>
    <w:rsid w:val="006563CA"/>
    <w:rsid w:val="006578FC"/>
    <w:rsid w:val="00657ABF"/>
    <w:rsid w:val="006608AB"/>
    <w:rsid w:val="006620DA"/>
    <w:rsid w:val="00662E72"/>
    <w:rsid w:val="00663148"/>
    <w:rsid w:val="00664587"/>
    <w:rsid w:val="0066578D"/>
    <w:rsid w:val="00665E05"/>
    <w:rsid w:val="00665E69"/>
    <w:rsid w:val="0066603D"/>
    <w:rsid w:val="00666F25"/>
    <w:rsid w:val="00667C1C"/>
    <w:rsid w:val="0067001F"/>
    <w:rsid w:val="00670A43"/>
    <w:rsid w:val="0067232C"/>
    <w:rsid w:val="006726FA"/>
    <w:rsid w:val="006737E5"/>
    <w:rsid w:val="00673DD4"/>
    <w:rsid w:val="00674AEB"/>
    <w:rsid w:val="00674BEF"/>
    <w:rsid w:val="00674C38"/>
    <w:rsid w:val="00674E07"/>
    <w:rsid w:val="0067555C"/>
    <w:rsid w:val="0067655A"/>
    <w:rsid w:val="006811F2"/>
    <w:rsid w:val="006828D8"/>
    <w:rsid w:val="00682A96"/>
    <w:rsid w:val="00683066"/>
    <w:rsid w:val="0068435F"/>
    <w:rsid w:val="0068455C"/>
    <w:rsid w:val="00684887"/>
    <w:rsid w:val="006867FA"/>
    <w:rsid w:val="00686F15"/>
    <w:rsid w:val="00687C31"/>
    <w:rsid w:val="00687CFB"/>
    <w:rsid w:val="0069068D"/>
    <w:rsid w:val="006906D6"/>
    <w:rsid w:val="00690BC2"/>
    <w:rsid w:val="00692120"/>
    <w:rsid w:val="00692EC1"/>
    <w:rsid w:val="00693C8E"/>
    <w:rsid w:val="00694008"/>
    <w:rsid w:val="00694335"/>
    <w:rsid w:val="00696413"/>
    <w:rsid w:val="006964A4"/>
    <w:rsid w:val="006969BA"/>
    <w:rsid w:val="00697FF1"/>
    <w:rsid w:val="006A026A"/>
    <w:rsid w:val="006A0425"/>
    <w:rsid w:val="006A057C"/>
    <w:rsid w:val="006A1D62"/>
    <w:rsid w:val="006A4425"/>
    <w:rsid w:val="006A4805"/>
    <w:rsid w:val="006A4EAE"/>
    <w:rsid w:val="006A56C3"/>
    <w:rsid w:val="006A59BC"/>
    <w:rsid w:val="006A6B88"/>
    <w:rsid w:val="006A6D7F"/>
    <w:rsid w:val="006A79A2"/>
    <w:rsid w:val="006B0298"/>
    <w:rsid w:val="006B0E83"/>
    <w:rsid w:val="006B107E"/>
    <w:rsid w:val="006B1161"/>
    <w:rsid w:val="006B1357"/>
    <w:rsid w:val="006B2679"/>
    <w:rsid w:val="006B2DC9"/>
    <w:rsid w:val="006B3550"/>
    <w:rsid w:val="006B4196"/>
    <w:rsid w:val="006B44A7"/>
    <w:rsid w:val="006B5493"/>
    <w:rsid w:val="006B77E2"/>
    <w:rsid w:val="006C002A"/>
    <w:rsid w:val="006C10C0"/>
    <w:rsid w:val="006C1136"/>
    <w:rsid w:val="006C1B1D"/>
    <w:rsid w:val="006C2ACC"/>
    <w:rsid w:val="006C32BB"/>
    <w:rsid w:val="006C35EF"/>
    <w:rsid w:val="006C3747"/>
    <w:rsid w:val="006C5A9B"/>
    <w:rsid w:val="006C6F4E"/>
    <w:rsid w:val="006C7686"/>
    <w:rsid w:val="006C7760"/>
    <w:rsid w:val="006C7EEA"/>
    <w:rsid w:val="006D05D6"/>
    <w:rsid w:val="006D0FA7"/>
    <w:rsid w:val="006D1374"/>
    <w:rsid w:val="006D1525"/>
    <w:rsid w:val="006D2212"/>
    <w:rsid w:val="006D233A"/>
    <w:rsid w:val="006D2A23"/>
    <w:rsid w:val="006D3563"/>
    <w:rsid w:val="006D36C9"/>
    <w:rsid w:val="006D4697"/>
    <w:rsid w:val="006D4CC0"/>
    <w:rsid w:val="006D522C"/>
    <w:rsid w:val="006D56AA"/>
    <w:rsid w:val="006D63A8"/>
    <w:rsid w:val="006D7795"/>
    <w:rsid w:val="006D7ACB"/>
    <w:rsid w:val="006E00EF"/>
    <w:rsid w:val="006E013D"/>
    <w:rsid w:val="006E06BB"/>
    <w:rsid w:val="006E15EA"/>
    <w:rsid w:val="006E1A7A"/>
    <w:rsid w:val="006E1FBA"/>
    <w:rsid w:val="006E20DE"/>
    <w:rsid w:val="006E407B"/>
    <w:rsid w:val="006E43F3"/>
    <w:rsid w:val="006E4723"/>
    <w:rsid w:val="006E477D"/>
    <w:rsid w:val="006E716F"/>
    <w:rsid w:val="006E7DA9"/>
    <w:rsid w:val="006E7DEE"/>
    <w:rsid w:val="006F0192"/>
    <w:rsid w:val="006F01E7"/>
    <w:rsid w:val="006F0A11"/>
    <w:rsid w:val="006F174B"/>
    <w:rsid w:val="006F1F3A"/>
    <w:rsid w:val="006F5240"/>
    <w:rsid w:val="006F7EB8"/>
    <w:rsid w:val="006F7F1C"/>
    <w:rsid w:val="00700059"/>
    <w:rsid w:val="00700324"/>
    <w:rsid w:val="0070094A"/>
    <w:rsid w:val="007013CB"/>
    <w:rsid w:val="00702D85"/>
    <w:rsid w:val="00702DD7"/>
    <w:rsid w:val="00703D21"/>
    <w:rsid w:val="007047D3"/>
    <w:rsid w:val="00705663"/>
    <w:rsid w:val="00705C40"/>
    <w:rsid w:val="00707F1C"/>
    <w:rsid w:val="0071087E"/>
    <w:rsid w:val="0071093A"/>
    <w:rsid w:val="00711F00"/>
    <w:rsid w:val="007147C2"/>
    <w:rsid w:val="0071521E"/>
    <w:rsid w:val="00716001"/>
    <w:rsid w:val="00716199"/>
    <w:rsid w:val="007169A8"/>
    <w:rsid w:val="0072059E"/>
    <w:rsid w:val="0072059F"/>
    <w:rsid w:val="0072107A"/>
    <w:rsid w:val="00721648"/>
    <w:rsid w:val="007229A1"/>
    <w:rsid w:val="00722F18"/>
    <w:rsid w:val="0072347B"/>
    <w:rsid w:val="007235AA"/>
    <w:rsid w:val="00725D9B"/>
    <w:rsid w:val="00725E35"/>
    <w:rsid w:val="007271A0"/>
    <w:rsid w:val="00727ACB"/>
    <w:rsid w:val="00730D35"/>
    <w:rsid w:val="0073135D"/>
    <w:rsid w:val="00732289"/>
    <w:rsid w:val="00732EE9"/>
    <w:rsid w:val="007330B9"/>
    <w:rsid w:val="007341A5"/>
    <w:rsid w:val="007342F5"/>
    <w:rsid w:val="007343FD"/>
    <w:rsid w:val="00734802"/>
    <w:rsid w:val="00734AD0"/>
    <w:rsid w:val="00735031"/>
    <w:rsid w:val="007356E7"/>
    <w:rsid w:val="00735915"/>
    <w:rsid w:val="00735C21"/>
    <w:rsid w:val="0073614A"/>
    <w:rsid w:val="00736175"/>
    <w:rsid w:val="00736FF2"/>
    <w:rsid w:val="007371A5"/>
    <w:rsid w:val="007372EE"/>
    <w:rsid w:val="007402A3"/>
    <w:rsid w:val="0074081F"/>
    <w:rsid w:val="00740C17"/>
    <w:rsid w:val="00740C8C"/>
    <w:rsid w:val="00741AC4"/>
    <w:rsid w:val="00742CA5"/>
    <w:rsid w:val="007436A8"/>
    <w:rsid w:val="00744A18"/>
    <w:rsid w:val="00745AD5"/>
    <w:rsid w:val="00745BEA"/>
    <w:rsid w:val="007460D7"/>
    <w:rsid w:val="00746BC0"/>
    <w:rsid w:val="007513F0"/>
    <w:rsid w:val="007515BC"/>
    <w:rsid w:val="00752204"/>
    <w:rsid w:val="00752223"/>
    <w:rsid w:val="00752606"/>
    <w:rsid w:val="007530AD"/>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19F4"/>
    <w:rsid w:val="00761A0E"/>
    <w:rsid w:val="00762198"/>
    <w:rsid w:val="00763667"/>
    <w:rsid w:val="00763CE8"/>
    <w:rsid w:val="007640FF"/>
    <w:rsid w:val="00764E3B"/>
    <w:rsid w:val="00765661"/>
    <w:rsid w:val="00765F9B"/>
    <w:rsid w:val="00766971"/>
    <w:rsid w:val="007669A0"/>
    <w:rsid w:val="00767539"/>
    <w:rsid w:val="007675E5"/>
    <w:rsid w:val="007705F9"/>
    <w:rsid w:val="00770792"/>
    <w:rsid w:val="00770FB0"/>
    <w:rsid w:val="00771523"/>
    <w:rsid w:val="00771F98"/>
    <w:rsid w:val="007725B1"/>
    <w:rsid w:val="007737B5"/>
    <w:rsid w:val="00773872"/>
    <w:rsid w:val="00773E45"/>
    <w:rsid w:val="00774468"/>
    <w:rsid w:val="007744B0"/>
    <w:rsid w:val="00774FFE"/>
    <w:rsid w:val="00775638"/>
    <w:rsid w:val="00775677"/>
    <w:rsid w:val="0077599A"/>
    <w:rsid w:val="007765C3"/>
    <w:rsid w:val="00776811"/>
    <w:rsid w:val="0077724D"/>
    <w:rsid w:val="00777353"/>
    <w:rsid w:val="00777681"/>
    <w:rsid w:val="007809D6"/>
    <w:rsid w:val="00780CD6"/>
    <w:rsid w:val="00781332"/>
    <w:rsid w:val="0078172E"/>
    <w:rsid w:val="00781A64"/>
    <w:rsid w:val="00782066"/>
    <w:rsid w:val="00782EA4"/>
    <w:rsid w:val="007839C9"/>
    <w:rsid w:val="0078400A"/>
    <w:rsid w:val="007842FE"/>
    <w:rsid w:val="00784515"/>
    <w:rsid w:val="0078483E"/>
    <w:rsid w:val="00785461"/>
    <w:rsid w:val="00786031"/>
    <w:rsid w:val="00786FF3"/>
    <w:rsid w:val="007876CF"/>
    <w:rsid w:val="00787AC5"/>
    <w:rsid w:val="00787B77"/>
    <w:rsid w:val="00790463"/>
    <w:rsid w:val="00790997"/>
    <w:rsid w:val="00791361"/>
    <w:rsid w:val="00793090"/>
    <w:rsid w:val="0079334A"/>
    <w:rsid w:val="00793596"/>
    <w:rsid w:val="00793B9D"/>
    <w:rsid w:val="00795691"/>
    <w:rsid w:val="007966D0"/>
    <w:rsid w:val="007967B8"/>
    <w:rsid w:val="00796C9B"/>
    <w:rsid w:val="00796F2A"/>
    <w:rsid w:val="007A00D4"/>
    <w:rsid w:val="007A0176"/>
    <w:rsid w:val="007A0314"/>
    <w:rsid w:val="007A059A"/>
    <w:rsid w:val="007A0F2A"/>
    <w:rsid w:val="007A2F67"/>
    <w:rsid w:val="007A3918"/>
    <w:rsid w:val="007A4B41"/>
    <w:rsid w:val="007A5398"/>
    <w:rsid w:val="007A67E7"/>
    <w:rsid w:val="007A6DC4"/>
    <w:rsid w:val="007A75DF"/>
    <w:rsid w:val="007B0E89"/>
    <w:rsid w:val="007B0F7A"/>
    <w:rsid w:val="007B1495"/>
    <w:rsid w:val="007B1FD0"/>
    <w:rsid w:val="007B2C38"/>
    <w:rsid w:val="007B2E54"/>
    <w:rsid w:val="007B2EC1"/>
    <w:rsid w:val="007B3305"/>
    <w:rsid w:val="007B3826"/>
    <w:rsid w:val="007B4147"/>
    <w:rsid w:val="007B56A8"/>
    <w:rsid w:val="007B63D1"/>
    <w:rsid w:val="007B7498"/>
    <w:rsid w:val="007B75C2"/>
    <w:rsid w:val="007B7AEE"/>
    <w:rsid w:val="007C0598"/>
    <w:rsid w:val="007C0E1E"/>
    <w:rsid w:val="007C2D12"/>
    <w:rsid w:val="007C5C9B"/>
    <w:rsid w:val="007C6C24"/>
    <w:rsid w:val="007C706D"/>
    <w:rsid w:val="007C7EB6"/>
    <w:rsid w:val="007C7EBB"/>
    <w:rsid w:val="007D0014"/>
    <w:rsid w:val="007D2F75"/>
    <w:rsid w:val="007D33B7"/>
    <w:rsid w:val="007D3400"/>
    <w:rsid w:val="007D367B"/>
    <w:rsid w:val="007D4D6A"/>
    <w:rsid w:val="007D5162"/>
    <w:rsid w:val="007D680C"/>
    <w:rsid w:val="007D710E"/>
    <w:rsid w:val="007D74E3"/>
    <w:rsid w:val="007D7E3A"/>
    <w:rsid w:val="007E1177"/>
    <w:rsid w:val="007E184E"/>
    <w:rsid w:val="007E22E7"/>
    <w:rsid w:val="007E2893"/>
    <w:rsid w:val="007E3081"/>
    <w:rsid w:val="007E4232"/>
    <w:rsid w:val="007E5C74"/>
    <w:rsid w:val="007E69BB"/>
    <w:rsid w:val="007E6AB8"/>
    <w:rsid w:val="007E7A59"/>
    <w:rsid w:val="007E7A6A"/>
    <w:rsid w:val="007E7E96"/>
    <w:rsid w:val="007F0EA6"/>
    <w:rsid w:val="007F0F43"/>
    <w:rsid w:val="007F2109"/>
    <w:rsid w:val="007F21C5"/>
    <w:rsid w:val="007F26EE"/>
    <w:rsid w:val="007F32CC"/>
    <w:rsid w:val="007F34AF"/>
    <w:rsid w:val="007F38D0"/>
    <w:rsid w:val="007F3EF1"/>
    <w:rsid w:val="007F4E73"/>
    <w:rsid w:val="007F5737"/>
    <w:rsid w:val="007F6312"/>
    <w:rsid w:val="007F76A3"/>
    <w:rsid w:val="007F774A"/>
    <w:rsid w:val="008001B1"/>
    <w:rsid w:val="0080056E"/>
    <w:rsid w:val="00801457"/>
    <w:rsid w:val="00801BCE"/>
    <w:rsid w:val="00801E7D"/>
    <w:rsid w:val="00802515"/>
    <w:rsid w:val="0080364C"/>
    <w:rsid w:val="00804ED8"/>
    <w:rsid w:val="00807232"/>
    <w:rsid w:val="00810515"/>
    <w:rsid w:val="00810C43"/>
    <w:rsid w:val="0081138E"/>
    <w:rsid w:val="008117F6"/>
    <w:rsid w:val="0081283F"/>
    <w:rsid w:val="00812C0C"/>
    <w:rsid w:val="00813A4C"/>
    <w:rsid w:val="00813BB1"/>
    <w:rsid w:val="00813FF9"/>
    <w:rsid w:val="0081480A"/>
    <w:rsid w:val="0081512B"/>
    <w:rsid w:val="00815C69"/>
    <w:rsid w:val="00816B1B"/>
    <w:rsid w:val="008176CA"/>
    <w:rsid w:val="00817A79"/>
    <w:rsid w:val="008202EB"/>
    <w:rsid w:val="008203F9"/>
    <w:rsid w:val="00820F86"/>
    <w:rsid w:val="00821410"/>
    <w:rsid w:val="00823EE4"/>
    <w:rsid w:val="008242C5"/>
    <w:rsid w:val="00824CEE"/>
    <w:rsid w:val="008258AD"/>
    <w:rsid w:val="00825B2D"/>
    <w:rsid w:val="0082781F"/>
    <w:rsid w:val="00827F88"/>
    <w:rsid w:val="008303B3"/>
    <w:rsid w:val="0083087B"/>
    <w:rsid w:val="008309F9"/>
    <w:rsid w:val="00830F8F"/>
    <w:rsid w:val="008315CE"/>
    <w:rsid w:val="008336A5"/>
    <w:rsid w:val="00833B0F"/>
    <w:rsid w:val="008353C0"/>
    <w:rsid w:val="00835474"/>
    <w:rsid w:val="0083593E"/>
    <w:rsid w:val="00837022"/>
    <w:rsid w:val="008373C0"/>
    <w:rsid w:val="00837445"/>
    <w:rsid w:val="00837E7F"/>
    <w:rsid w:val="0084105A"/>
    <w:rsid w:val="0084145F"/>
    <w:rsid w:val="00841656"/>
    <w:rsid w:val="00841752"/>
    <w:rsid w:val="00841DA2"/>
    <w:rsid w:val="00842CC5"/>
    <w:rsid w:val="00842EE4"/>
    <w:rsid w:val="00844CB5"/>
    <w:rsid w:val="00845195"/>
    <w:rsid w:val="008458F6"/>
    <w:rsid w:val="00845AED"/>
    <w:rsid w:val="00845BDD"/>
    <w:rsid w:val="00846AA6"/>
    <w:rsid w:val="00846EB6"/>
    <w:rsid w:val="0084708E"/>
    <w:rsid w:val="008470AD"/>
    <w:rsid w:val="00851328"/>
    <w:rsid w:val="008514E1"/>
    <w:rsid w:val="00851AE4"/>
    <w:rsid w:val="008521C1"/>
    <w:rsid w:val="0085230A"/>
    <w:rsid w:val="00853C04"/>
    <w:rsid w:val="008542DE"/>
    <w:rsid w:val="00854E64"/>
    <w:rsid w:val="00855019"/>
    <w:rsid w:val="008554B6"/>
    <w:rsid w:val="0085598D"/>
    <w:rsid w:val="00856BB8"/>
    <w:rsid w:val="0086000E"/>
    <w:rsid w:val="008617AF"/>
    <w:rsid w:val="0086214D"/>
    <w:rsid w:val="0086231B"/>
    <w:rsid w:val="00862771"/>
    <w:rsid w:val="00863A1C"/>
    <w:rsid w:val="008642BE"/>
    <w:rsid w:val="0086682F"/>
    <w:rsid w:val="00867687"/>
    <w:rsid w:val="00867896"/>
    <w:rsid w:val="008704DF"/>
    <w:rsid w:val="008736D8"/>
    <w:rsid w:val="00873761"/>
    <w:rsid w:val="00873A74"/>
    <w:rsid w:val="00873AF2"/>
    <w:rsid w:val="0087453A"/>
    <w:rsid w:val="00874748"/>
    <w:rsid w:val="00874894"/>
    <w:rsid w:val="00876F54"/>
    <w:rsid w:val="00877292"/>
    <w:rsid w:val="0087754A"/>
    <w:rsid w:val="0087766C"/>
    <w:rsid w:val="008778E3"/>
    <w:rsid w:val="00880552"/>
    <w:rsid w:val="00880B83"/>
    <w:rsid w:val="00881634"/>
    <w:rsid w:val="00882F09"/>
    <w:rsid w:val="008839DA"/>
    <w:rsid w:val="00884EE8"/>
    <w:rsid w:val="00885168"/>
    <w:rsid w:val="00885DC5"/>
    <w:rsid w:val="0088614D"/>
    <w:rsid w:val="0088668A"/>
    <w:rsid w:val="008873CC"/>
    <w:rsid w:val="00890CAD"/>
    <w:rsid w:val="0089173B"/>
    <w:rsid w:val="00891DEA"/>
    <w:rsid w:val="00891E76"/>
    <w:rsid w:val="0089220F"/>
    <w:rsid w:val="00892237"/>
    <w:rsid w:val="00893420"/>
    <w:rsid w:val="008935AA"/>
    <w:rsid w:val="008937B2"/>
    <w:rsid w:val="0089401D"/>
    <w:rsid w:val="0089487A"/>
    <w:rsid w:val="00895543"/>
    <w:rsid w:val="008963F0"/>
    <w:rsid w:val="00897404"/>
    <w:rsid w:val="00897444"/>
    <w:rsid w:val="00897BD9"/>
    <w:rsid w:val="008A02C0"/>
    <w:rsid w:val="008A03A5"/>
    <w:rsid w:val="008A0600"/>
    <w:rsid w:val="008A0DF3"/>
    <w:rsid w:val="008A1757"/>
    <w:rsid w:val="008A1B76"/>
    <w:rsid w:val="008A280D"/>
    <w:rsid w:val="008A282C"/>
    <w:rsid w:val="008A3054"/>
    <w:rsid w:val="008A33B4"/>
    <w:rsid w:val="008A3F77"/>
    <w:rsid w:val="008A4138"/>
    <w:rsid w:val="008A4996"/>
    <w:rsid w:val="008A4B66"/>
    <w:rsid w:val="008A5D96"/>
    <w:rsid w:val="008B0A26"/>
    <w:rsid w:val="008B0B01"/>
    <w:rsid w:val="008B1E85"/>
    <w:rsid w:val="008B2271"/>
    <w:rsid w:val="008B448E"/>
    <w:rsid w:val="008B5439"/>
    <w:rsid w:val="008B5AB3"/>
    <w:rsid w:val="008B626D"/>
    <w:rsid w:val="008B669B"/>
    <w:rsid w:val="008B6765"/>
    <w:rsid w:val="008B6848"/>
    <w:rsid w:val="008B68B4"/>
    <w:rsid w:val="008C0328"/>
    <w:rsid w:val="008C0B03"/>
    <w:rsid w:val="008C2FA1"/>
    <w:rsid w:val="008C3800"/>
    <w:rsid w:val="008C4080"/>
    <w:rsid w:val="008C58DF"/>
    <w:rsid w:val="008C7441"/>
    <w:rsid w:val="008D0090"/>
    <w:rsid w:val="008D0ABE"/>
    <w:rsid w:val="008D1369"/>
    <w:rsid w:val="008D1AEB"/>
    <w:rsid w:val="008D2C4C"/>
    <w:rsid w:val="008D2EE9"/>
    <w:rsid w:val="008D34AB"/>
    <w:rsid w:val="008D4CA3"/>
    <w:rsid w:val="008D55BD"/>
    <w:rsid w:val="008D60A8"/>
    <w:rsid w:val="008D640C"/>
    <w:rsid w:val="008D6AC4"/>
    <w:rsid w:val="008D7E0D"/>
    <w:rsid w:val="008D7EDB"/>
    <w:rsid w:val="008E002E"/>
    <w:rsid w:val="008E1829"/>
    <w:rsid w:val="008E1A61"/>
    <w:rsid w:val="008E2327"/>
    <w:rsid w:val="008E2D66"/>
    <w:rsid w:val="008E4D2A"/>
    <w:rsid w:val="008E5077"/>
    <w:rsid w:val="008E54AD"/>
    <w:rsid w:val="008E5CA3"/>
    <w:rsid w:val="008E64F0"/>
    <w:rsid w:val="008E69F1"/>
    <w:rsid w:val="008E6FF3"/>
    <w:rsid w:val="008E7B05"/>
    <w:rsid w:val="008E7BD5"/>
    <w:rsid w:val="008F010E"/>
    <w:rsid w:val="008F0965"/>
    <w:rsid w:val="008F18ED"/>
    <w:rsid w:val="008F230E"/>
    <w:rsid w:val="008F2650"/>
    <w:rsid w:val="008F2DC5"/>
    <w:rsid w:val="008F2EE5"/>
    <w:rsid w:val="008F37AD"/>
    <w:rsid w:val="008F3F00"/>
    <w:rsid w:val="008F3F51"/>
    <w:rsid w:val="008F46C2"/>
    <w:rsid w:val="008F6CA6"/>
    <w:rsid w:val="008F7068"/>
    <w:rsid w:val="008F7FA5"/>
    <w:rsid w:val="0090360E"/>
    <w:rsid w:val="00903D37"/>
    <w:rsid w:val="00904523"/>
    <w:rsid w:val="009052E4"/>
    <w:rsid w:val="00906B23"/>
    <w:rsid w:val="009071FB"/>
    <w:rsid w:val="009079D1"/>
    <w:rsid w:val="00907EEA"/>
    <w:rsid w:val="0091055D"/>
    <w:rsid w:val="00910A37"/>
    <w:rsid w:val="00911F89"/>
    <w:rsid w:val="0091265E"/>
    <w:rsid w:val="00913714"/>
    <w:rsid w:val="00914606"/>
    <w:rsid w:val="00914C61"/>
    <w:rsid w:val="00915E08"/>
    <w:rsid w:val="0091641C"/>
    <w:rsid w:val="0091643F"/>
    <w:rsid w:val="009177F4"/>
    <w:rsid w:val="00917D6F"/>
    <w:rsid w:val="0092073B"/>
    <w:rsid w:val="0092181F"/>
    <w:rsid w:val="00921B1A"/>
    <w:rsid w:val="00921B7F"/>
    <w:rsid w:val="00921DDA"/>
    <w:rsid w:val="00922DE1"/>
    <w:rsid w:val="00923804"/>
    <w:rsid w:val="00923CE3"/>
    <w:rsid w:val="00925132"/>
    <w:rsid w:val="0092600D"/>
    <w:rsid w:val="00926557"/>
    <w:rsid w:val="009266D5"/>
    <w:rsid w:val="009301D7"/>
    <w:rsid w:val="00930345"/>
    <w:rsid w:val="0093039D"/>
    <w:rsid w:val="00930C00"/>
    <w:rsid w:val="009318B4"/>
    <w:rsid w:val="00931E4F"/>
    <w:rsid w:val="0093364D"/>
    <w:rsid w:val="0093429F"/>
    <w:rsid w:val="009346E1"/>
    <w:rsid w:val="00934D87"/>
    <w:rsid w:val="00935B53"/>
    <w:rsid w:val="00936574"/>
    <w:rsid w:val="00937297"/>
    <w:rsid w:val="00937EE1"/>
    <w:rsid w:val="00941253"/>
    <w:rsid w:val="0094203F"/>
    <w:rsid w:val="00943494"/>
    <w:rsid w:val="00943BCE"/>
    <w:rsid w:val="00943D17"/>
    <w:rsid w:val="0094413F"/>
    <w:rsid w:val="009449C5"/>
    <w:rsid w:val="0094552F"/>
    <w:rsid w:val="00946A1E"/>
    <w:rsid w:val="009501A3"/>
    <w:rsid w:val="009508A0"/>
    <w:rsid w:val="009513CA"/>
    <w:rsid w:val="009520CC"/>
    <w:rsid w:val="0095288D"/>
    <w:rsid w:val="00953D8B"/>
    <w:rsid w:val="00953FF0"/>
    <w:rsid w:val="00954111"/>
    <w:rsid w:val="009542D9"/>
    <w:rsid w:val="0095436D"/>
    <w:rsid w:val="00956711"/>
    <w:rsid w:val="00956F6E"/>
    <w:rsid w:val="009577D7"/>
    <w:rsid w:val="00960311"/>
    <w:rsid w:val="00960346"/>
    <w:rsid w:val="00960972"/>
    <w:rsid w:val="00961564"/>
    <w:rsid w:val="009617D3"/>
    <w:rsid w:val="0096186E"/>
    <w:rsid w:val="00962692"/>
    <w:rsid w:val="00962CAA"/>
    <w:rsid w:val="009636AA"/>
    <w:rsid w:val="0096463B"/>
    <w:rsid w:val="00965929"/>
    <w:rsid w:val="00965E55"/>
    <w:rsid w:val="009664B9"/>
    <w:rsid w:val="0096750C"/>
    <w:rsid w:val="00967558"/>
    <w:rsid w:val="009676C6"/>
    <w:rsid w:val="00967869"/>
    <w:rsid w:val="0096796E"/>
    <w:rsid w:val="00971F54"/>
    <w:rsid w:val="009725C5"/>
    <w:rsid w:val="00972AEA"/>
    <w:rsid w:val="00972B4E"/>
    <w:rsid w:val="00973073"/>
    <w:rsid w:val="00973593"/>
    <w:rsid w:val="00973B43"/>
    <w:rsid w:val="00973F40"/>
    <w:rsid w:val="009764A8"/>
    <w:rsid w:val="00976BC1"/>
    <w:rsid w:val="009772CC"/>
    <w:rsid w:val="0097736F"/>
    <w:rsid w:val="0098056C"/>
    <w:rsid w:val="00980900"/>
    <w:rsid w:val="009811A6"/>
    <w:rsid w:val="0098133B"/>
    <w:rsid w:val="00983832"/>
    <w:rsid w:val="009838DE"/>
    <w:rsid w:val="00983EDC"/>
    <w:rsid w:val="00983EED"/>
    <w:rsid w:val="009849EF"/>
    <w:rsid w:val="00984C32"/>
    <w:rsid w:val="00984E2B"/>
    <w:rsid w:val="009856CB"/>
    <w:rsid w:val="00986DB7"/>
    <w:rsid w:val="00991B6B"/>
    <w:rsid w:val="00991FA0"/>
    <w:rsid w:val="009930DF"/>
    <w:rsid w:val="009934CF"/>
    <w:rsid w:val="00994396"/>
    <w:rsid w:val="00994B35"/>
    <w:rsid w:val="00994FB1"/>
    <w:rsid w:val="00995905"/>
    <w:rsid w:val="00996D27"/>
    <w:rsid w:val="009974F9"/>
    <w:rsid w:val="00997C76"/>
    <w:rsid w:val="009A0D75"/>
    <w:rsid w:val="009A14E3"/>
    <w:rsid w:val="009A156F"/>
    <w:rsid w:val="009A2459"/>
    <w:rsid w:val="009A3057"/>
    <w:rsid w:val="009A306D"/>
    <w:rsid w:val="009A347A"/>
    <w:rsid w:val="009A41A6"/>
    <w:rsid w:val="009A4205"/>
    <w:rsid w:val="009A5671"/>
    <w:rsid w:val="009A620E"/>
    <w:rsid w:val="009A7276"/>
    <w:rsid w:val="009B1A12"/>
    <w:rsid w:val="009B2007"/>
    <w:rsid w:val="009B22FF"/>
    <w:rsid w:val="009B3F3B"/>
    <w:rsid w:val="009B6452"/>
    <w:rsid w:val="009B6A6F"/>
    <w:rsid w:val="009B7E51"/>
    <w:rsid w:val="009C1AFE"/>
    <w:rsid w:val="009C22AA"/>
    <w:rsid w:val="009C295D"/>
    <w:rsid w:val="009C299E"/>
    <w:rsid w:val="009C2A20"/>
    <w:rsid w:val="009C2A45"/>
    <w:rsid w:val="009C3E33"/>
    <w:rsid w:val="009C52E7"/>
    <w:rsid w:val="009C536B"/>
    <w:rsid w:val="009C548B"/>
    <w:rsid w:val="009C5F24"/>
    <w:rsid w:val="009C6703"/>
    <w:rsid w:val="009D048B"/>
    <w:rsid w:val="009D07C2"/>
    <w:rsid w:val="009D1B5D"/>
    <w:rsid w:val="009D253A"/>
    <w:rsid w:val="009D2991"/>
    <w:rsid w:val="009D3195"/>
    <w:rsid w:val="009D4254"/>
    <w:rsid w:val="009D43FE"/>
    <w:rsid w:val="009D4CFA"/>
    <w:rsid w:val="009D4DFF"/>
    <w:rsid w:val="009D5C33"/>
    <w:rsid w:val="009D5C93"/>
    <w:rsid w:val="009D69C6"/>
    <w:rsid w:val="009D6F70"/>
    <w:rsid w:val="009E10E1"/>
    <w:rsid w:val="009E110C"/>
    <w:rsid w:val="009E1850"/>
    <w:rsid w:val="009E1BEE"/>
    <w:rsid w:val="009E2202"/>
    <w:rsid w:val="009E22A9"/>
    <w:rsid w:val="009E4AEF"/>
    <w:rsid w:val="009E4EF3"/>
    <w:rsid w:val="009E515F"/>
    <w:rsid w:val="009E53A5"/>
    <w:rsid w:val="009E5419"/>
    <w:rsid w:val="009E5A6E"/>
    <w:rsid w:val="009E6994"/>
    <w:rsid w:val="009E70E7"/>
    <w:rsid w:val="009E79B4"/>
    <w:rsid w:val="009F04F8"/>
    <w:rsid w:val="009F1077"/>
    <w:rsid w:val="009F1196"/>
    <w:rsid w:val="009F129A"/>
    <w:rsid w:val="009F25A8"/>
    <w:rsid w:val="009F46DC"/>
    <w:rsid w:val="009F4A5C"/>
    <w:rsid w:val="009F58BE"/>
    <w:rsid w:val="009F59D8"/>
    <w:rsid w:val="009F60A5"/>
    <w:rsid w:val="009F65AF"/>
    <w:rsid w:val="009F6BF1"/>
    <w:rsid w:val="009F727B"/>
    <w:rsid w:val="00A013E9"/>
    <w:rsid w:val="00A01B9F"/>
    <w:rsid w:val="00A01C00"/>
    <w:rsid w:val="00A02488"/>
    <w:rsid w:val="00A02C66"/>
    <w:rsid w:val="00A030EA"/>
    <w:rsid w:val="00A03A1B"/>
    <w:rsid w:val="00A03EF5"/>
    <w:rsid w:val="00A06CC5"/>
    <w:rsid w:val="00A07167"/>
    <w:rsid w:val="00A07841"/>
    <w:rsid w:val="00A1041C"/>
    <w:rsid w:val="00A10C91"/>
    <w:rsid w:val="00A11CAD"/>
    <w:rsid w:val="00A14EC0"/>
    <w:rsid w:val="00A15A51"/>
    <w:rsid w:val="00A1620D"/>
    <w:rsid w:val="00A16AC0"/>
    <w:rsid w:val="00A16DC1"/>
    <w:rsid w:val="00A21D9F"/>
    <w:rsid w:val="00A23809"/>
    <w:rsid w:val="00A23D31"/>
    <w:rsid w:val="00A2414F"/>
    <w:rsid w:val="00A24C9B"/>
    <w:rsid w:val="00A25083"/>
    <w:rsid w:val="00A252B7"/>
    <w:rsid w:val="00A265DE"/>
    <w:rsid w:val="00A266BF"/>
    <w:rsid w:val="00A26ECD"/>
    <w:rsid w:val="00A27D2B"/>
    <w:rsid w:val="00A301A7"/>
    <w:rsid w:val="00A30901"/>
    <w:rsid w:val="00A309B2"/>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37A57"/>
    <w:rsid w:val="00A40A51"/>
    <w:rsid w:val="00A415BA"/>
    <w:rsid w:val="00A41B03"/>
    <w:rsid w:val="00A4594F"/>
    <w:rsid w:val="00A46C2D"/>
    <w:rsid w:val="00A47916"/>
    <w:rsid w:val="00A51058"/>
    <w:rsid w:val="00A51AE3"/>
    <w:rsid w:val="00A522DB"/>
    <w:rsid w:val="00A52CF0"/>
    <w:rsid w:val="00A536DA"/>
    <w:rsid w:val="00A5406C"/>
    <w:rsid w:val="00A54548"/>
    <w:rsid w:val="00A54801"/>
    <w:rsid w:val="00A5506A"/>
    <w:rsid w:val="00A5596D"/>
    <w:rsid w:val="00A55B08"/>
    <w:rsid w:val="00A5604B"/>
    <w:rsid w:val="00A56F39"/>
    <w:rsid w:val="00A571CD"/>
    <w:rsid w:val="00A574BC"/>
    <w:rsid w:val="00A57C3D"/>
    <w:rsid w:val="00A60A2E"/>
    <w:rsid w:val="00A60F2A"/>
    <w:rsid w:val="00A6133C"/>
    <w:rsid w:val="00A61875"/>
    <w:rsid w:val="00A6402A"/>
    <w:rsid w:val="00A6550C"/>
    <w:rsid w:val="00A657CF"/>
    <w:rsid w:val="00A6697B"/>
    <w:rsid w:val="00A67022"/>
    <w:rsid w:val="00A7087B"/>
    <w:rsid w:val="00A719AA"/>
    <w:rsid w:val="00A71BDC"/>
    <w:rsid w:val="00A7221E"/>
    <w:rsid w:val="00A73DE3"/>
    <w:rsid w:val="00A74C2D"/>
    <w:rsid w:val="00A7512C"/>
    <w:rsid w:val="00A75171"/>
    <w:rsid w:val="00A76B34"/>
    <w:rsid w:val="00A76C07"/>
    <w:rsid w:val="00A77021"/>
    <w:rsid w:val="00A80A86"/>
    <w:rsid w:val="00A80E06"/>
    <w:rsid w:val="00A81AA3"/>
    <w:rsid w:val="00A82E4A"/>
    <w:rsid w:val="00A830A1"/>
    <w:rsid w:val="00A83487"/>
    <w:rsid w:val="00A83686"/>
    <w:rsid w:val="00A84A8E"/>
    <w:rsid w:val="00A84BAC"/>
    <w:rsid w:val="00A854FF"/>
    <w:rsid w:val="00A86E30"/>
    <w:rsid w:val="00A87035"/>
    <w:rsid w:val="00A870F1"/>
    <w:rsid w:val="00A8745D"/>
    <w:rsid w:val="00A903BA"/>
    <w:rsid w:val="00A908DA"/>
    <w:rsid w:val="00A90B0E"/>
    <w:rsid w:val="00A90BE5"/>
    <w:rsid w:val="00A90F9B"/>
    <w:rsid w:val="00A91359"/>
    <w:rsid w:val="00A92694"/>
    <w:rsid w:val="00A926DF"/>
    <w:rsid w:val="00A92D9B"/>
    <w:rsid w:val="00A93072"/>
    <w:rsid w:val="00A9424D"/>
    <w:rsid w:val="00A9529B"/>
    <w:rsid w:val="00A9629C"/>
    <w:rsid w:val="00A96E80"/>
    <w:rsid w:val="00A97ED2"/>
    <w:rsid w:val="00AA0215"/>
    <w:rsid w:val="00AA08AB"/>
    <w:rsid w:val="00AA131E"/>
    <w:rsid w:val="00AA16A7"/>
    <w:rsid w:val="00AA2289"/>
    <w:rsid w:val="00AA2AFF"/>
    <w:rsid w:val="00AA2BAC"/>
    <w:rsid w:val="00AA35D5"/>
    <w:rsid w:val="00AA417B"/>
    <w:rsid w:val="00AA47B4"/>
    <w:rsid w:val="00AA4FEB"/>
    <w:rsid w:val="00AA533F"/>
    <w:rsid w:val="00AA5449"/>
    <w:rsid w:val="00AA5A86"/>
    <w:rsid w:val="00AA5EC8"/>
    <w:rsid w:val="00AA7B74"/>
    <w:rsid w:val="00AA7F48"/>
    <w:rsid w:val="00AB010D"/>
    <w:rsid w:val="00AB0749"/>
    <w:rsid w:val="00AB0B58"/>
    <w:rsid w:val="00AB22A9"/>
    <w:rsid w:val="00AB2302"/>
    <w:rsid w:val="00AB3923"/>
    <w:rsid w:val="00AB4C13"/>
    <w:rsid w:val="00AB5725"/>
    <w:rsid w:val="00AB613C"/>
    <w:rsid w:val="00AB75E2"/>
    <w:rsid w:val="00AB76D8"/>
    <w:rsid w:val="00AB7A1A"/>
    <w:rsid w:val="00AB7E6A"/>
    <w:rsid w:val="00AC1B50"/>
    <w:rsid w:val="00AC1B61"/>
    <w:rsid w:val="00AC2C6E"/>
    <w:rsid w:val="00AC2C8B"/>
    <w:rsid w:val="00AC4E2E"/>
    <w:rsid w:val="00AC5104"/>
    <w:rsid w:val="00AC53EA"/>
    <w:rsid w:val="00AC5EE6"/>
    <w:rsid w:val="00AC621A"/>
    <w:rsid w:val="00AC7BB7"/>
    <w:rsid w:val="00AC7C5B"/>
    <w:rsid w:val="00AD0D24"/>
    <w:rsid w:val="00AD13B7"/>
    <w:rsid w:val="00AD14CC"/>
    <w:rsid w:val="00AD1923"/>
    <w:rsid w:val="00AD1CF4"/>
    <w:rsid w:val="00AD1F53"/>
    <w:rsid w:val="00AD2103"/>
    <w:rsid w:val="00AD22C9"/>
    <w:rsid w:val="00AD2611"/>
    <w:rsid w:val="00AD3AC5"/>
    <w:rsid w:val="00AD3D57"/>
    <w:rsid w:val="00AD43A4"/>
    <w:rsid w:val="00AD497C"/>
    <w:rsid w:val="00AD50F9"/>
    <w:rsid w:val="00AD6943"/>
    <w:rsid w:val="00AE060B"/>
    <w:rsid w:val="00AE0B4B"/>
    <w:rsid w:val="00AE263E"/>
    <w:rsid w:val="00AE3BCE"/>
    <w:rsid w:val="00AE47BF"/>
    <w:rsid w:val="00AE489D"/>
    <w:rsid w:val="00AE4A5D"/>
    <w:rsid w:val="00AE4B5E"/>
    <w:rsid w:val="00AE552E"/>
    <w:rsid w:val="00AE5DB8"/>
    <w:rsid w:val="00AE6572"/>
    <w:rsid w:val="00AF08DA"/>
    <w:rsid w:val="00AF090F"/>
    <w:rsid w:val="00AF094E"/>
    <w:rsid w:val="00AF0A77"/>
    <w:rsid w:val="00AF0F89"/>
    <w:rsid w:val="00AF34B1"/>
    <w:rsid w:val="00AF4C29"/>
    <w:rsid w:val="00AF54A4"/>
    <w:rsid w:val="00AF5FE9"/>
    <w:rsid w:val="00AF6432"/>
    <w:rsid w:val="00AF6B70"/>
    <w:rsid w:val="00AF6DB7"/>
    <w:rsid w:val="00AF6DED"/>
    <w:rsid w:val="00AF79BD"/>
    <w:rsid w:val="00B00E36"/>
    <w:rsid w:val="00B01191"/>
    <w:rsid w:val="00B02125"/>
    <w:rsid w:val="00B03C84"/>
    <w:rsid w:val="00B04CBA"/>
    <w:rsid w:val="00B059AE"/>
    <w:rsid w:val="00B06723"/>
    <w:rsid w:val="00B06A99"/>
    <w:rsid w:val="00B07F12"/>
    <w:rsid w:val="00B07FE3"/>
    <w:rsid w:val="00B10BAE"/>
    <w:rsid w:val="00B11DD5"/>
    <w:rsid w:val="00B11FB1"/>
    <w:rsid w:val="00B12157"/>
    <w:rsid w:val="00B14154"/>
    <w:rsid w:val="00B1415B"/>
    <w:rsid w:val="00B14638"/>
    <w:rsid w:val="00B14C63"/>
    <w:rsid w:val="00B15278"/>
    <w:rsid w:val="00B1621D"/>
    <w:rsid w:val="00B16560"/>
    <w:rsid w:val="00B16F5F"/>
    <w:rsid w:val="00B17296"/>
    <w:rsid w:val="00B17375"/>
    <w:rsid w:val="00B17622"/>
    <w:rsid w:val="00B20A33"/>
    <w:rsid w:val="00B2109B"/>
    <w:rsid w:val="00B2112F"/>
    <w:rsid w:val="00B222A2"/>
    <w:rsid w:val="00B231D2"/>
    <w:rsid w:val="00B234EC"/>
    <w:rsid w:val="00B25F7E"/>
    <w:rsid w:val="00B26E79"/>
    <w:rsid w:val="00B274AE"/>
    <w:rsid w:val="00B274BF"/>
    <w:rsid w:val="00B27703"/>
    <w:rsid w:val="00B31222"/>
    <w:rsid w:val="00B3127D"/>
    <w:rsid w:val="00B318C9"/>
    <w:rsid w:val="00B31CC2"/>
    <w:rsid w:val="00B31FDB"/>
    <w:rsid w:val="00B330C9"/>
    <w:rsid w:val="00B33D0A"/>
    <w:rsid w:val="00B34B9C"/>
    <w:rsid w:val="00B36095"/>
    <w:rsid w:val="00B36104"/>
    <w:rsid w:val="00B366F1"/>
    <w:rsid w:val="00B37A03"/>
    <w:rsid w:val="00B37D37"/>
    <w:rsid w:val="00B37DE4"/>
    <w:rsid w:val="00B41DF3"/>
    <w:rsid w:val="00B42118"/>
    <w:rsid w:val="00B4235B"/>
    <w:rsid w:val="00B42C7F"/>
    <w:rsid w:val="00B42E81"/>
    <w:rsid w:val="00B430C1"/>
    <w:rsid w:val="00B4329D"/>
    <w:rsid w:val="00B4334F"/>
    <w:rsid w:val="00B43387"/>
    <w:rsid w:val="00B45392"/>
    <w:rsid w:val="00B45BEE"/>
    <w:rsid w:val="00B4666D"/>
    <w:rsid w:val="00B475BF"/>
    <w:rsid w:val="00B50A04"/>
    <w:rsid w:val="00B520F9"/>
    <w:rsid w:val="00B52812"/>
    <w:rsid w:val="00B5491F"/>
    <w:rsid w:val="00B5495A"/>
    <w:rsid w:val="00B55C51"/>
    <w:rsid w:val="00B568D8"/>
    <w:rsid w:val="00B56DDF"/>
    <w:rsid w:val="00B577A3"/>
    <w:rsid w:val="00B612B1"/>
    <w:rsid w:val="00B6144B"/>
    <w:rsid w:val="00B61569"/>
    <w:rsid w:val="00B6170F"/>
    <w:rsid w:val="00B62CD8"/>
    <w:rsid w:val="00B640B0"/>
    <w:rsid w:val="00B64641"/>
    <w:rsid w:val="00B64AEA"/>
    <w:rsid w:val="00B65D6A"/>
    <w:rsid w:val="00B66D0C"/>
    <w:rsid w:val="00B67E17"/>
    <w:rsid w:val="00B71674"/>
    <w:rsid w:val="00B72352"/>
    <w:rsid w:val="00B7262F"/>
    <w:rsid w:val="00B727C5"/>
    <w:rsid w:val="00B73FD4"/>
    <w:rsid w:val="00B74506"/>
    <w:rsid w:val="00B74FC5"/>
    <w:rsid w:val="00B75A6C"/>
    <w:rsid w:val="00B77E53"/>
    <w:rsid w:val="00B803A5"/>
    <w:rsid w:val="00B81498"/>
    <w:rsid w:val="00B823D2"/>
    <w:rsid w:val="00B8290C"/>
    <w:rsid w:val="00B82F2D"/>
    <w:rsid w:val="00B83E2A"/>
    <w:rsid w:val="00B83E38"/>
    <w:rsid w:val="00B85DF3"/>
    <w:rsid w:val="00B85F04"/>
    <w:rsid w:val="00B86C19"/>
    <w:rsid w:val="00B87F8E"/>
    <w:rsid w:val="00B87FD5"/>
    <w:rsid w:val="00B9027B"/>
    <w:rsid w:val="00B91499"/>
    <w:rsid w:val="00B92EDF"/>
    <w:rsid w:val="00B93510"/>
    <w:rsid w:val="00B93640"/>
    <w:rsid w:val="00B93E33"/>
    <w:rsid w:val="00B93FFB"/>
    <w:rsid w:val="00B954F3"/>
    <w:rsid w:val="00B95BCD"/>
    <w:rsid w:val="00B95BD9"/>
    <w:rsid w:val="00B95CDC"/>
    <w:rsid w:val="00B95CE5"/>
    <w:rsid w:val="00B96107"/>
    <w:rsid w:val="00B9731C"/>
    <w:rsid w:val="00B97875"/>
    <w:rsid w:val="00BA0301"/>
    <w:rsid w:val="00BA09E6"/>
    <w:rsid w:val="00BA0D0B"/>
    <w:rsid w:val="00BA0DB6"/>
    <w:rsid w:val="00BA1BDE"/>
    <w:rsid w:val="00BA2486"/>
    <w:rsid w:val="00BA4CE5"/>
    <w:rsid w:val="00BA5BC4"/>
    <w:rsid w:val="00BA5C65"/>
    <w:rsid w:val="00BA6A2C"/>
    <w:rsid w:val="00BA6B30"/>
    <w:rsid w:val="00BA6FE3"/>
    <w:rsid w:val="00BB0BBF"/>
    <w:rsid w:val="00BB1B5B"/>
    <w:rsid w:val="00BB2AE1"/>
    <w:rsid w:val="00BB35CE"/>
    <w:rsid w:val="00BB375D"/>
    <w:rsid w:val="00BB3A50"/>
    <w:rsid w:val="00BB41BC"/>
    <w:rsid w:val="00BB43A5"/>
    <w:rsid w:val="00BB4723"/>
    <w:rsid w:val="00BB49A0"/>
    <w:rsid w:val="00BB515F"/>
    <w:rsid w:val="00BB532B"/>
    <w:rsid w:val="00BB545D"/>
    <w:rsid w:val="00BB5656"/>
    <w:rsid w:val="00BB6A70"/>
    <w:rsid w:val="00BB7BDA"/>
    <w:rsid w:val="00BB7D06"/>
    <w:rsid w:val="00BC0924"/>
    <w:rsid w:val="00BC1639"/>
    <w:rsid w:val="00BC1FA5"/>
    <w:rsid w:val="00BC225B"/>
    <w:rsid w:val="00BC2485"/>
    <w:rsid w:val="00BC2C0C"/>
    <w:rsid w:val="00BC4547"/>
    <w:rsid w:val="00BC4715"/>
    <w:rsid w:val="00BC56E8"/>
    <w:rsid w:val="00BC5B6D"/>
    <w:rsid w:val="00BC6C48"/>
    <w:rsid w:val="00BC732A"/>
    <w:rsid w:val="00BC758B"/>
    <w:rsid w:val="00BC7CD2"/>
    <w:rsid w:val="00BD00D8"/>
    <w:rsid w:val="00BD0834"/>
    <w:rsid w:val="00BD1953"/>
    <w:rsid w:val="00BD1CDF"/>
    <w:rsid w:val="00BD1E16"/>
    <w:rsid w:val="00BD2EAC"/>
    <w:rsid w:val="00BD39C2"/>
    <w:rsid w:val="00BD455F"/>
    <w:rsid w:val="00BD4BB3"/>
    <w:rsid w:val="00BD5401"/>
    <w:rsid w:val="00BD55FD"/>
    <w:rsid w:val="00BD59B1"/>
    <w:rsid w:val="00BD5A97"/>
    <w:rsid w:val="00BD61FF"/>
    <w:rsid w:val="00BD782A"/>
    <w:rsid w:val="00BE048F"/>
    <w:rsid w:val="00BE14A4"/>
    <w:rsid w:val="00BE17C6"/>
    <w:rsid w:val="00BE1CED"/>
    <w:rsid w:val="00BE2BD3"/>
    <w:rsid w:val="00BE2D65"/>
    <w:rsid w:val="00BE35B6"/>
    <w:rsid w:val="00BE3735"/>
    <w:rsid w:val="00BE4843"/>
    <w:rsid w:val="00BE4865"/>
    <w:rsid w:val="00BE4AE8"/>
    <w:rsid w:val="00BE52D1"/>
    <w:rsid w:val="00BE5595"/>
    <w:rsid w:val="00BE55D1"/>
    <w:rsid w:val="00BE5745"/>
    <w:rsid w:val="00BE6479"/>
    <w:rsid w:val="00BE64B4"/>
    <w:rsid w:val="00BE6525"/>
    <w:rsid w:val="00BE668F"/>
    <w:rsid w:val="00BE69BF"/>
    <w:rsid w:val="00BE725A"/>
    <w:rsid w:val="00BE73C1"/>
    <w:rsid w:val="00BE7430"/>
    <w:rsid w:val="00BE7995"/>
    <w:rsid w:val="00BE7B48"/>
    <w:rsid w:val="00BF03EB"/>
    <w:rsid w:val="00BF1995"/>
    <w:rsid w:val="00BF2340"/>
    <w:rsid w:val="00BF2A04"/>
    <w:rsid w:val="00BF2C7D"/>
    <w:rsid w:val="00BF2FEE"/>
    <w:rsid w:val="00BF3045"/>
    <w:rsid w:val="00BF3381"/>
    <w:rsid w:val="00BF3450"/>
    <w:rsid w:val="00BF45F2"/>
    <w:rsid w:val="00BF53CB"/>
    <w:rsid w:val="00BF65E6"/>
    <w:rsid w:val="00BF667D"/>
    <w:rsid w:val="00C007D9"/>
    <w:rsid w:val="00C02435"/>
    <w:rsid w:val="00C02957"/>
    <w:rsid w:val="00C04BB0"/>
    <w:rsid w:val="00C05473"/>
    <w:rsid w:val="00C06CE9"/>
    <w:rsid w:val="00C076CE"/>
    <w:rsid w:val="00C07A81"/>
    <w:rsid w:val="00C07CC4"/>
    <w:rsid w:val="00C10FCF"/>
    <w:rsid w:val="00C12810"/>
    <w:rsid w:val="00C13874"/>
    <w:rsid w:val="00C140D6"/>
    <w:rsid w:val="00C144F4"/>
    <w:rsid w:val="00C14814"/>
    <w:rsid w:val="00C15CE5"/>
    <w:rsid w:val="00C163F6"/>
    <w:rsid w:val="00C16B4B"/>
    <w:rsid w:val="00C17427"/>
    <w:rsid w:val="00C203D8"/>
    <w:rsid w:val="00C20C00"/>
    <w:rsid w:val="00C210FD"/>
    <w:rsid w:val="00C217C6"/>
    <w:rsid w:val="00C221B6"/>
    <w:rsid w:val="00C22901"/>
    <w:rsid w:val="00C23359"/>
    <w:rsid w:val="00C235B0"/>
    <w:rsid w:val="00C244A7"/>
    <w:rsid w:val="00C25238"/>
    <w:rsid w:val="00C260ED"/>
    <w:rsid w:val="00C305F2"/>
    <w:rsid w:val="00C30BCF"/>
    <w:rsid w:val="00C31A12"/>
    <w:rsid w:val="00C330AE"/>
    <w:rsid w:val="00C3345C"/>
    <w:rsid w:val="00C3349B"/>
    <w:rsid w:val="00C3449C"/>
    <w:rsid w:val="00C359BD"/>
    <w:rsid w:val="00C35C2C"/>
    <w:rsid w:val="00C35D1C"/>
    <w:rsid w:val="00C36A15"/>
    <w:rsid w:val="00C407E5"/>
    <w:rsid w:val="00C40A41"/>
    <w:rsid w:val="00C42DAC"/>
    <w:rsid w:val="00C42FD2"/>
    <w:rsid w:val="00C43000"/>
    <w:rsid w:val="00C4342B"/>
    <w:rsid w:val="00C436E3"/>
    <w:rsid w:val="00C459A9"/>
    <w:rsid w:val="00C462C8"/>
    <w:rsid w:val="00C46EC0"/>
    <w:rsid w:val="00C4704E"/>
    <w:rsid w:val="00C477E7"/>
    <w:rsid w:val="00C4796A"/>
    <w:rsid w:val="00C47E13"/>
    <w:rsid w:val="00C502A5"/>
    <w:rsid w:val="00C521F7"/>
    <w:rsid w:val="00C526F5"/>
    <w:rsid w:val="00C52B83"/>
    <w:rsid w:val="00C53008"/>
    <w:rsid w:val="00C549FB"/>
    <w:rsid w:val="00C55151"/>
    <w:rsid w:val="00C553D0"/>
    <w:rsid w:val="00C55558"/>
    <w:rsid w:val="00C5575D"/>
    <w:rsid w:val="00C558FF"/>
    <w:rsid w:val="00C560FA"/>
    <w:rsid w:val="00C56772"/>
    <w:rsid w:val="00C56A84"/>
    <w:rsid w:val="00C57055"/>
    <w:rsid w:val="00C5752C"/>
    <w:rsid w:val="00C57FF9"/>
    <w:rsid w:val="00C60320"/>
    <w:rsid w:val="00C61A98"/>
    <w:rsid w:val="00C62234"/>
    <w:rsid w:val="00C64434"/>
    <w:rsid w:val="00C64A51"/>
    <w:rsid w:val="00C64B27"/>
    <w:rsid w:val="00C64BAE"/>
    <w:rsid w:val="00C65C4D"/>
    <w:rsid w:val="00C66B80"/>
    <w:rsid w:val="00C705D9"/>
    <w:rsid w:val="00C7063C"/>
    <w:rsid w:val="00C70EAD"/>
    <w:rsid w:val="00C7130A"/>
    <w:rsid w:val="00C71879"/>
    <w:rsid w:val="00C72A3F"/>
    <w:rsid w:val="00C734B5"/>
    <w:rsid w:val="00C73C57"/>
    <w:rsid w:val="00C746D9"/>
    <w:rsid w:val="00C74D43"/>
    <w:rsid w:val="00C75A2C"/>
    <w:rsid w:val="00C75CA7"/>
    <w:rsid w:val="00C7683D"/>
    <w:rsid w:val="00C80BA5"/>
    <w:rsid w:val="00C80D6B"/>
    <w:rsid w:val="00C82300"/>
    <w:rsid w:val="00C830B2"/>
    <w:rsid w:val="00C834EF"/>
    <w:rsid w:val="00C83CDA"/>
    <w:rsid w:val="00C86432"/>
    <w:rsid w:val="00C867F9"/>
    <w:rsid w:val="00C86968"/>
    <w:rsid w:val="00C86FC6"/>
    <w:rsid w:val="00C901BB"/>
    <w:rsid w:val="00C90CD3"/>
    <w:rsid w:val="00C91ED9"/>
    <w:rsid w:val="00C92411"/>
    <w:rsid w:val="00C92552"/>
    <w:rsid w:val="00C92A64"/>
    <w:rsid w:val="00C92B44"/>
    <w:rsid w:val="00C92C27"/>
    <w:rsid w:val="00C93E12"/>
    <w:rsid w:val="00C93EFF"/>
    <w:rsid w:val="00C93F1B"/>
    <w:rsid w:val="00C9497A"/>
    <w:rsid w:val="00C95093"/>
    <w:rsid w:val="00C96DFE"/>
    <w:rsid w:val="00C976D1"/>
    <w:rsid w:val="00CA1195"/>
    <w:rsid w:val="00CA1444"/>
    <w:rsid w:val="00CA305D"/>
    <w:rsid w:val="00CA308F"/>
    <w:rsid w:val="00CA3FBF"/>
    <w:rsid w:val="00CA4238"/>
    <w:rsid w:val="00CA437E"/>
    <w:rsid w:val="00CA6F0D"/>
    <w:rsid w:val="00CA7061"/>
    <w:rsid w:val="00CA71D4"/>
    <w:rsid w:val="00CA7D0A"/>
    <w:rsid w:val="00CB26C0"/>
    <w:rsid w:val="00CB3240"/>
    <w:rsid w:val="00CB37E8"/>
    <w:rsid w:val="00CB4917"/>
    <w:rsid w:val="00CB55D0"/>
    <w:rsid w:val="00CB594F"/>
    <w:rsid w:val="00CB5B35"/>
    <w:rsid w:val="00CB5D29"/>
    <w:rsid w:val="00CB675A"/>
    <w:rsid w:val="00CB68D9"/>
    <w:rsid w:val="00CB6EC8"/>
    <w:rsid w:val="00CB782B"/>
    <w:rsid w:val="00CB7A37"/>
    <w:rsid w:val="00CC082B"/>
    <w:rsid w:val="00CC0E77"/>
    <w:rsid w:val="00CC12AE"/>
    <w:rsid w:val="00CC2092"/>
    <w:rsid w:val="00CC285C"/>
    <w:rsid w:val="00CC34C5"/>
    <w:rsid w:val="00CC38C9"/>
    <w:rsid w:val="00CC5595"/>
    <w:rsid w:val="00CC58C1"/>
    <w:rsid w:val="00CC5E76"/>
    <w:rsid w:val="00CC6A51"/>
    <w:rsid w:val="00CC7058"/>
    <w:rsid w:val="00CD049D"/>
    <w:rsid w:val="00CD1770"/>
    <w:rsid w:val="00CD3A5D"/>
    <w:rsid w:val="00CD4D46"/>
    <w:rsid w:val="00CD5FD4"/>
    <w:rsid w:val="00CD60F8"/>
    <w:rsid w:val="00CD651D"/>
    <w:rsid w:val="00CE0C79"/>
    <w:rsid w:val="00CE0DCE"/>
    <w:rsid w:val="00CE1BC9"/>
    <w:rsid w:val="00CE33C1"/>
    <w:rsid w:val="00CE3C95"/>
    <w:rsid w:val="00CE3D9A"/>
    <w:rsid w:val="00CE4899"/>
    <w:rsid w:val="00CE48C9"/>
    <w:rsid w:val="00CE4DD6"/>
    <w:rsid w:val="00CE6F99"/>
    <w:rsid w:val="00CE7656"/>
    <w:rsid w:val="00CE76FF"/>
    <w:rsid w:val="00CF1000"/>
    <w:rsid w:val="00CF10CD"/>
    <w:rsid w:val="00CF1101"/>
    <w:rsid w:val="00CF1829"/>
    <w:rsid w:val="00CF1CF7"/>
    <w:rsid w:val="00CF2067"/>
    <w:rsid w:val="00CF2C1B"/>
    <w:rsid w:val="00CF3F3A"/>
    <w:rsid w:val="00CF4012"/>
    <w:rsid w:val="00CF40D2"/>
    <w:rsid w:val="00CF43D5"/>
    <w:rsid w:val="00CF443B"/>
    <w:rsid w:val="00CF46AA"/>
    <w:rsid w:val="00CF4753"/>
    <w:rsid w:val="00CF4F77"/>
    <w:rsid w:val="00CF5867"/>
    <w:rsid w:val="00CF5B79"/>
    <w:rsid w:val="00D001EA"/>
    <w:rsid w:val="00D01318"/>
    <w:rsid w:val="00D01F75"/>
    <w:rsid w:val="00D0215D"/>
    <w:rsid w:val="00D02BC6"/>
    <w:rsid w:val="00D0310D"/>
    <w:rsid w:val="00D03AB3"/>
    <w:rsid w:val="00D03F9F"/>
    <w:rsid w:val="00D05803"/>
    <w:rsid w:val="00D05C7C"/>
    <w:rsid w:val="00D06906"/>
    <w:rsid w:val="00D07742"/>
    <w:rsid w:val="00D077DC"/>
    <w:rsid w:val="00D07A66"/>
    <w:rsid w:val="00D1276A"/>
    <w:rsid w:val="00D132F9"/>
    <w:rsid w:val="00D134BE"/>
    <w:rsid w:val="00D14DB7"/>
    <w:rsid w:val="00D15ED5"/>
    <w:rsid w:val="00D16656"/>
    <w:rsid w:val="00D16862"/>
    <w:rsid w:val="00D16D4D"/>
    <w:rsid w:val="00D17825"/>
    <w:rsid w:val="00D178BA"/>
    <w:rsid w:val="00D200AB"/>
    <w:rsid w:val="00D20613"/>
    <w:rsid w:val="00D20B81"/>
    <w:rsid w:val="00D223BF"/>
    <w:rsid w:val="00D2249C"/>
    <w:rsid w:val="00D244BD"/>
    <w:rsid w:val="00D24760"/>
    <w:rsid w:val="00D25230"/>
    <w:rsid w:val="00D25F67"/>
    <w:rsid w:val="00D266C4"/>
    <w:rsid w:val="00D26C84"/>
    <w:rsid w:val="00D3191C"/>
    <w:rsid w:val="00D31CD5"/>
    <w:rsid w:val="00D34402"/>
    <w:rsid w:val="00D348F7"/>
    <w:rsid w:val="00D34AD1"/>
    <w:rsid w:val="00D35004"/>
    <w:rsid w:val="00D3564E"/>
    <w:rsid w:val="00D357F5"/>
    <w:rsid w:val="00D3692E"/>
    <w:rsid w:val="00D36EF4"/>
    <w:rsid w:val="00D371D0"/>
    <w:rsid w:val="00D376AF"/>
    <w:rsid w:val="00D3776F"/>
    <w:rsid w:val="00D4062A"/>
    <w:rsid w:val="00D40632"/>
    <w:rsid w:val="00D407D3"/>
    <w:rsid w:val="00D40BC3"/>
    <w:rsid w:val="00D41805"/>
    <w:rsid w:val="00D41A0E"/>
    <w:rsid w:val="00D43257"/>
    <w:rsid w:val="00D434EC"/>
    <w:rsid w:val="00D43E69"/>
    <w:rsid w:val="00D43EC7"/>
    <w:rsid w:val="00D44462"/>
    <w:rsid w:val="00D4453A"/>
    <w:rsid w:val="00D44E9D"/>
    <w:rsid w:val="00D454E0"/>
    <w:rsid w:val="00D45D5E"/>
    <w:rsid w:val="00D46657"/>
    <w:rsid w:val="00D466D0"/>
    <w:rsid w:val="00D46C1A"/>
    <w:rsid w:val="00D472A7"/>
    <w:rsid w:val="00D50BE1"/>
    <w:rsid w:val="00D51515"/>
    <w:rsid w:val="00D54706"/>
    <w:rsid w:val="00D5499A"/>
    <w:rsid w:val="00D54BD5"/>
    <w:rsid w:val="00D54E57"/>
    <w:rsid w:val="00D554FA"/>
    <w:rsid w:val="00D575F0"/>
    <w:rsid w:val="00D57F43"/>
    <w:rsid w:val="00D60578"/>
    <w:rsid w:val="00D61506"/>
    <w:rsid w:val="00D6193D"/>
    <w:rsid w:val="00D61A0E"/>
    <w:rsid w:val="00D642CF"/>
    <w:rsid w:val="00D645FD"/>
    <w:rsid w:val="00D648D8"/>
    <w:rsid w:val="00D71CF9"/>
    <w:rsid w:val="00D71E28"/>
    <w:rsid w:val="00D72264"/>
    <w:rsid w:val="00D73122"/>
    <w:rsid w:val="00D7675E"/>
    <w:rsid w:val="00D7766D"/>
    <w:rsid w:val="00D80080"/>
    <w:rsid w:val="00D809E2"/>
    <w:rsid w:val="00D80F9D"/>
    <w:rsid w:val="00D80FFB"/>
    <w:rsid w:val="00D81346"/>
    <w:rsid w:val="00D81BAE"/>
    <w:rsid w:val="00D81FFB"/>
    <w:rsid w:val="00D8250A"/>
    <w:rsid w:val="00D84352"/>
    <w:rsid w:val="00D84779"/>
    <w:rsid w:val="00D848E9"/>
    <w:rsid w:val="00D8492D"/>
    <w:rsid w:val="00D84B17"/>
    <w:rsid w:val="00D8507D"/>
    <w:rsid w:val="00D86627"/>
    <w:rsid w:val="00D86735"/>
    <w:rsid w:val="00D8718E"/>
    <w:rsid w:val="00D871FB"/>
    <w:rsid w:val="00D87AA2"/>
    <w:rsid w:val="00D90961"/>
    <w:rsid w:val="00D90AFA"/>
    <w:rsid w:val="00D90C9D"/>
    <w:rsid w:val="00D90E57"/>
    <w:rsid w:val="00D91910"/>
    <w:rsid w:val="00D91AA8"/>
    <w:rsid w:val="00D92ACE"/>
    <w:rsid w:val="00D92BA5"/>
    <w:rsid w:val="00D92F22"/>
    <w:rsid w:val="00D9440B"/>
    <w:rsid w:val="00D944A6"/>
    <w:rsid w:val="00D95252"/>
    <w:rsid w:val="00D95B5F"/>
    <w:rsid w:val="00D9604B"/>
    <w:rsid w:val="00D96FC3"/>
    <w:rsid w:val="00DA0839"/>
    <w:rsid w:val="00DA0D92"/>
    <w:rsid w:val="00DA12C3"/>
    <w:rsid w:val="00DA19E9"/>
    <w:rsid w:val="00DA1B87"/>
    <w:rsid w:val="00DA22B5"/>
    <w:rsid w:val="00DA495D"/>
    <w:rsid w:val="00DA4F15"/>
    <w:rsid w:val="00DA5851"/>
    <w:rsid w:val="00DA5DA3"/>
    <w:rsid w:val="00DA5DCA"/>
    <w:rsid w:val="00DA7BA0"/>
    <w:rsid w:val="00DB1E79"/>
    <w:rsid w:val="00DB2BBD"/>
    <w:rsid w:val="00DB3909"/>
    <w:rsid w:val="00DB42F5"/>
    <w:rsid w:val="00DB45B4"/>
    <w:rsid w:val="00DB469A"/>
    <w:rsid w:val="00DB52C3"/>
    <w:rsid w:val="00DB53DD"/>
    <w:rsid w:val="00DB5454"/>
    <w:rsid w:val="00DB55F9"/>
    <w:rsid w:val="00DB5612"/>
    <w:rsid w:val="00DB5DA3"/>
    <w:rsid w:val="00DB635D"/>
    <w:rsid w:val="00DB69D1"/>
    <w:rsid w:val="00DB6A10"/>
    <w:rsid w:val="00DB6C6C"/>
    <w:rsid w:val="00DB7E5F"/>
    <w:rsid w:val="00DC10B0"/>
    <w:rsid w:val="00DC1246"/>
    <w:rsid w:val="00DC14EE"/>
    <w:rsid w:val="00DC1594"/>
    <w:rsid w:val="00DC3EC5"/>
    <w:rsid w:val="00DC41F0"/>
    <w:rsid w:val="00DC4BCD"/>
    <w:rsid w:val="00DC6827"/>
    <w:rsid w:val="00DC7369"/>
    <w:rsid w:val="00DD1107"/>
    <w:rsid w:val="00DD178F"/>
    <w:rsid w:val="00DD1A91"/>
    <w:rsid w:val="00DD1FE4"/>
    <w:rsid w:val="00DD22D2"/>
    <w:rsid w:val="00DD27A2"/>
    <w:rsid w:val="00DD2899"/>
    <w:rsid w:val="00DD2C11"/>
    <w:rsid w:val="00DD35D6"/>
    <w:rsid w:val="00DD4A4E"/>
    <w:rsid w:val="00DD53C4"/>
    <w:rsid w:val="00DD5FD2"/>
    <w:rsid w:val="00DD6EE6"/>
    <w:rsid w:val="00DD787B"/>
    <w:rsid w:val="00DE2966"/>
    <w:rsid w:val="00DE2C8D"/>
    <w:rsid w:val="00DE40E0"/>
    <w:rsid w:val="00DE4107"/>
    <w:rsid w:val="00DE5B8D"/>
    <w:rsid w:val="00DE6289"/>
    <w:rsid w:val="00DE6A37"/>
    <w:rsid w:val="00DE6D41"/>
    <w:rsid w:val="00DE7299"/>
    <w:rsid w:val="00DE73F1"/>
    <w:rsid w:val="00DF04ED"/>
    <w:rsid w:val="00DF0B5E"/>
    <w:rsid w:val="00DF0ED5"/>
    <w:rsid w:val="00DF1E58"/>
    <w:rsid w:val="00DF2026"/>
    <w:rsid w:val="00DF2DB8"/>
    <w:rsid w:val="00DF3362"/>
    <w:rsid w:val="00DF5381"/>
    <w:rsid w:val="00DF6032"/>
    <w:rsid w:val="00DF60E1"/>
    <w:rsid w:val="00DF69A7"/>
    <w:rsid w:val="00DF70CC"/>
    <w:rsid w:val="00DF72D9"/>
    <w:rsid w:val="00DF76E6"/>
    <w:rsid w:val="00DF7DF3"/>
    <w:rsid w:val="00DF7EC8"/>
    <w:rsid w:val="00E01C4A"/>
    <w:rsid w:val="00E02371"/>
    <w:rsid w:val="00E028ED"/>
    <w:rsid w:val="00E02A67"/>
    <w:rsid w:val="00E03D3B"/>
    <w:rsid w:val="00E03F9F"/>
    <w:rsid w:val="00E0499F"/>
    <w:rsid w:val="00E05476"/>
    <w:rsid w:val="00E05A1C"/>
    <w:rsid w:val="00E07833"/>
    <w:rsid w:val="00E103CA"/>
    <w:rsid w:val="00E104F6"/>
    <w:rsid w:val="00E10748"/>
    <w:rsid w:val="00E12A8A"/>
    <w:rsid w:val="00E12C53"/>
    <w:rsid w:val="00E12F57"/>
    <w:rsid w:val="00E14282"/>
    <w:rsid w:val="00E14856"/>
    <w:rsid w:val="00E149B3"/>
    <w:rsid w:val="00E14B07"/>
    <w:rsid w:val="00E14CDD"/>
    <w:rsid w:val="00E156F2"/>
    <w:rsid w:val="00E15926"/>
    <w:rsid w:val="00E15EF1"/>
    <w:rsid w:val="00E1773B"/>
    <w:rsid w:val="00E17FA7"/>
    <w:rsid w:val="00E205B7"/>
    <w:rsid w:val="00E212DF"/>
    <w:rsid w:val="00E21373"/>
    <w:rsid w:val="00E2250E"/>
    <w:rsid w:val="00E22C3D"/>
    <w:rsid w:val="00E2330C"/>
    <w:rsid w:val="00E234C4"/>
    <w:rsid w:val="00E24BF5"/>
    <w:rsid w:val="00E27DDF"/>
    <w:rsid w:val="00E27E01"/>
    <w:rsid w:val="00E30550"/>
    <w:rsid w:val="00E30A90"/>
    <w:rsid w:val="00E3109F"/>
    <w:rsid w:val="00E31325"/>
    <w:rsid w:val="00E31602"/>
    <w:rsid w:val="00E322BD"/>
    <w:rsid w:val="00E32DBA"/>
    <w:rsid w:val="00E3406E"/>
    <w:rsid w:val="00E37186"/>
    <w:rsid w:val="00E407A6"/>
    <w:rsid w:val="00E43469"/>
    <w:rsid w:val="00E4369C"/>
    <w:rsid w:val="00E43A0F"/>
    <w:rsid w:val="00E445DA"/>
    <w:rsid w:val="00E44A6F"/>
    <w:rsid w:val="00E45379"/>
    <w:rsid w:val="00E465CB"/>
    <w:rsid w:val="00E46A94"/>
    <w:rsid w:val="00E47C0D"/>
    <w:rsid w:val="00E47D4C"/>
    <w:rsid w:val="00E47E2E"/>
    <w:rsid w:val="00E50B22"/>
    <w:rsid w:val="00E50D7F"/>
    <w:rsid w:val="00E512CA"/>
    <w:rsid w:val="00E51E18"/>
    <w:rsid w:val="00E51F0F"/>
    <w:rsid w:val="00E533BD"/>
    <w:rsid w:val="00E53706"/>
    <w:rsid w:val="00E55C8C"/>
    <w:rsid w:val="00E57CE2"/>
    <w:rsid w:val="00E57E96"/>
    <w:rsid w:val="00E617BD"/>
    <w:rsid w:val="00E61C0C"/>
    <w:rsid w:val="00E61E05"/>
    <w:rsid w:val="00E63C5F"/>
    <w:rsid w:val="00E645ED"/>
    <w:rsid w:val="00E64BD9"/>
    <w:rsid w:val="00E6519C"/>
    <w:rsid w:val="00E65AE7"/>
    <w:rsid w:val="00E661F3"/>
    <w:rsid w:val="00E67E50"/>
    <w:rsid w:val="00E67EF5"/>
    <w:rsid w:val="00E70567"/>
    <w:rsid w:val="00E705B4"/>
    <w:rsid w:val="00E71DA6"/>
    <w:rsid w:val="00E72967"/>
    <w:rsid w:val="00E72BFA"/>
    <w:rsid w:val="00E7356B"/>
    <w:rsid w:val="00E740F0"/>
    <w:rsid w:val="00E754F8"/>
    <w:rsid w:val="00E75AD6"/>
    <w:rsid w:val="00E761AA"/>
    <w:rsid w:val="00E7654C"/>
    <w:rsid w:val="00E76DE3"/>
    <w:rsid w:val="00E76E33"/>
    <w:rsid w:val="00E7778E"/>
    <w:rsid w:val="00E804D7"/>
    <w:rsid w:val="00E8155D"/>
    <w:rsid w:val="00E816F0"/>
    <w:rsid w:val="00E817DB"/>
    <w:rsid w:val="00E83A16"/>
    <w:rsid w:val="00E83A50"/>
    <w:rsid w:val="00E84AD7"/>
    <w:rsid w:val="00E85CC0"/>
    <w:rsid w:val="00E87C2D"/>
    <w:rsid w:val="00E87CDA"/>
    <w:rsid w:val="00E91861"/>
    <w:rsid w:val="00E92A01"/>
    <w:rsid w:val="00E92D42"/>
    <w:rsid w:val="00E93B7A"/>
    <w:rsid w:val="00E93C0B"/>
    <w:rsid w:val="00E94F1A"/>
    <w:rsid w:val="00E95B2A"/>
    <w:rsid w:val="00E963E3"/>
    <w:rsid w:val="00E96E1A"/>
    <w:rsid w:val="00E96FB2"/>
    <w:rsid w:val="00E97047"/>
    <w:rsid w:val="00E9734B"/>
    <w:rsid w:val="00E978D0"/>
    <w:rsid w:val="00EA00D8"/>
    <w:rsid w:val="00EA0E04"/>
    <w:rsid w:val="00EA220D"/>
    <w:rsid w:val="00EA312A"/>
    <w:rsid w:val="00EA3156"/>
    <w:rsid w:val="00EA3AEE"/>
    <w:rsid w:val="00EA40A2"/>
    <w:rsid w:val="00EA4CD5"/>
    <w:rsid w:val="00EA5D2C"/>
    <w:rsid w:val="00EA5D88"/>
    <w:rsid w:val="00EA5D8E"/>
    <w:rsid w:val="00EA6DEB"/>
    <w:rsid w:val="00EB07CF"/>
    <w:rsid w:val="00EB0BCF"/>
    <w:rsid w:val="00EB15D2"/>
    <w:rsid w:val="00EB161C"/>
    <w:rsid w:val="00EB1B2C"/>
    <w:rsid w:val="00EB1D0D"/>
    <w:rsid w:val="00EB1FC7"/>
    <w:rsid w:val="00EB24EF"/>
    <w:rsid w:val="00EB3B88"/>
    <w:rsid w:val="00EB5906"/>
    <w:rsid w:val="00EB626C"/>
    <w:rsid w:val="00EB644E"/>
    <w:rsid w:val="00EB71CE"/>
    <w:rsid w:val="00EB7603"/>
    <w:rsid w:val="00EB766A"/>
    <w:rsid w:val="00EC0C14"/>
    <w:rsid w:val="00EC12E8"/>
    <w:rsid w:val="00EC1A45"/>
    <w:rsid w:val="00EC1AA8"/>
    <w:rsid w:val="00EC2B42"/>
    <w:rsid w:val="00EC3B8F"/>
    <w:rsid w:val="00EC3C8F"/>
    <w:rsid w:val="00EC55B7"/>
    <w:rsid w:val="00EC58EC"/>
    <w:rsid w:val="00EC5CA0"/>
    <w:rsid w:val="00EC6987"/>
    <w:rsid w:val="00EC71D6"/>
    <w:rsid w:val="00EC7372"/>
    <w:rsid w:val="00ED075E"/>
    <w:rsid w:val="00ED0BB4"/>
    <w:rsid w:val="00ED19D1"/>
    <w:rsid w:val="00ED2AC0"/>
    <w:rsid w:val="00ED30E8"/>
    <w:rsid w:val="00ED3618"/>
    <w:rsid w:val="00ED3B69"/>
    <w:rsid w:val="00ED3ECA"/>
    <w:rsid w:val="00ED3F39"/>
    <w:rsid w:val="00ED4168"/>
    <w:rsid w:val="00ED43E1"/>
    <w:rsid w:val="00ED527A"/>
    <w:rsid w:val="00ED6067"/>
    <w:rsid w:val="00ED63AE"/>
    <w:rsid w:val="00ED6CD1"/>
    <w:rsid w:val="00ED715E"/>
    <w:rsid w:val="00ED7225"/>
    <w:rsid w:val="00ED7A42"/>
    <w:rsid w:val="00EE04BA"/>
    <w:rsid w:val="00EE0C6D"/>
    <w:rsid w:val="00EE13C3"/>
    <w:rsid w:val="00EE22AF"/>
    <w:rsid w:val="00EE235C"/>
    <w:rsid w:val="00EE2D7B"/>
    <w:rsid w:val="00EE3108"/>
    <w:rsid w:val="00EE31F4"/>
    <w:rsid w:val="00EE44D5"/>
    <w:rsid w:val="00EE56F3"/>
    <w:rsid w:val="00EE5B30"/>
    <w:rsid w:val="00EE5F2E"/>
    <w:rsid w:val="00EF0517"/>
    <w:rsid w:val="00EF0EA0"/>
    <w:rsid w:val="00EF16A6"/>
    <w:rsid w:val="00EF1C0F"/>
    <w:rsid w:val="00EF2C2D"/>
    <w:rsid w:val="00EF2CC6"/>
    <w:rsid w:val="00EF45F3"/>
    <w:rsid w:val="00EF4A64"/>
    <w:rsid w:val="00EF4D52"/>
    <w:rsid w:val="00EF6284"/>
    <w:rsid w:val="00EF665D"/>
    <w:rsid w:val="00EF72F4"/>
    <w:rsid w:val="00EF7443"/>
    <w:rsid w:val="00F00A59"/>
    <w:rsid w:val="00F018AD"/>
    <w:rsid w:val="00F01929"/>
    <w:rsid w:val="00F02171"/>
    <w:rsid w:val="00F033EF"/>
    <w:rsid w:val="00F0528B"/>
    <w:rsid w:val="00F061A6"/>
    <w:rsid w:val="00F0710C"/>
    <w:rsid w:val="00F07432"/>
    <w:rsid w:val="00F0778D"/>
    <w:rsid w:val="00F07833"/>
    <w:rsid w:val="00F078F4"/>
    <w:rsid w:val="00F10713"/>
    <w:rsid w:val="00F11AB3"/>
    <w:rsid w:val="00F11E50"/>
    <w:rsid w:val="00F14017"/>
    <w:rsid w:val="00F1562B"/>
    <w:rsid w:val="00F1684C"/>
    <w:rsid w:val="00F20633"/>
    <w:rsid w:val="00F20876"/>
    <w:rsid w:val="00F21DD6"/>
    <w:rsid w:val="00F25CFE"/>
    <w:rsid w:val="00F26B72"/>
    <w:rsid w:val="00F2753A"/>
    <w:rsid w:val="00F3018B"/>
    <w:rsid w:val="00F329FF"/>
    <w:rsid w:val="00F34879"/>
    <w:rsid w:val="00F35243"/>
    <w:rsid w:val="00F35B48"/>
    <w:rsid w:val="00F35B99"/>
    <w:rsid w:val="00F36D7C"/>
    <w:rsid w:val="00F36E9F"/>
    <w:rsid w:val="00F37436"/>
    <w:rsid w:val="00F40F08"/>
    <w:rsid w:val="00F41B19"/>
    <w:rsid w:val="00F41BBE"/>
    <w:rsid w:val="00F420C5"/>
    <w:rsid w:val="00F42AB5"/>
    <w:rsid w:val="00F43E6E"/>
    <w:rsid w:val="00F43EBF"/>
    <w:rsid w:val="00F44423"/>
    <w:rsid w:val="00F44C56"/>
    <w:rsid w:val="00F458BB"/>
    <w:rsid w:val="00F469D7"/>
    <w:rsid w:val="00F4703D"/>
    <w:rsid w:val="00F50667"/>
    <w:rsid w:val="00F50B20"/>
    <w:rsid w:val="00F50BE6"/>
    <w:rsid w:val="00F51236"/>
    <w:rsid w:val="00F51270"/>
    <w:rsid w:val="00F51438"/>
    <w:rsid w:val="00F5374C"/>
    <w:rsid w:val="00F541B8"/>
    <w:rsid w:val="00F546D7"/>
    <w:rsid w:val="00F56B6D"/>
    <w:rsid w:val="00F56CC2"/>
    <w:rsid w:val="00F5787E"/>
    <w:rsid w:val="00F57ADE"/>
    <w:rsid w:val="00F57B06"/>
    <w:rsid w:val="00F60BC0"/>
    <w:rsid w:val="00F615A8"/>
    <w:rsid w:val="00F61B7F"/>
    <w:rsid w:val="00F62370"/>
    <w:rsid w:val="00F628D3"/>
    <w:rsid w:val="00F62EF2"/>
    <w:rsid w:val="00F63079"/>
    <w:rsid w:val="00F638C3"/>
    <w:rsid w:val="00F6497E"/>
    <w:rsid w:val="00F663BE"/>
    <w:rsid w:val="00F677E2"/>
    <w:rsid w:val="00F67F41"/>
    <w:rsid w:val="00F70109"/>
    <w:rsid w:val="00F70D50"/>
    <w:rsid w:val="00F717E6"/>
    <w:rsid w:val="00F720F5"/>
    <w:rsid w:val="00F73751"/>
    <w:rsid w:val="00F73DC5"/>
    <w:rsid w:val="00F75EAD"/>
    <w:rsid w:val="00F77154"/>
    <w:rsid w:val="00F80F33"/>
    <w:rsid w:val="00F824BB"/>
    <w:rsid w:val="00F82EC0"/>
    <w:rsid w:val="00F83CA5"/>
    <w:rsid w:val="00F846D6"/>
    <w:rsid w:val="00F846F1"/>
    <w:rsid w:val="00F84C4C"/>
    <w:rsid w:val="00F84DFE"/>
    <w:rsid w:val="00F84F0C"/>
    <w:rsid w:val="00F86997"/>
    <w:rsid w:val="00F871D7"/>
    <w:rsid w:val="00F878EE"/>
    <w:rsid w:val="00F90767"/>
    <w:rsid w:val="00F9173A"/>
    <w:rsid w:val="00F91800"/>
    <w:rsid w:val="00F93469"/>
    <w:rsid w:val="00F93BB2"/>
    <w:rsid w:val="00F9414C"/>
    <w:rsid w:val="00F94E99"/>
    <w:rsid w:val="00F95AD2"/>
    <w:rsid w:val="00F9650A"/>
    <w:rsid w:val="00F967C7"/>
    <w:rsid w:val="00FA0437"/>
    <w:rsid w:val="00FA155E"/>
    <w:rsid w:val="00FA1FFF"/>
    <w:rsid w:val="00FA233F"/>
    <w:rsid w:val="00FA2E05"/>
    <w:rsid w:val="00FA3DF0"/>
    <w:rsid w:val="00FA4377"/>
    <w:rsid w:val="00FA43CE"/>
    <w:rsid w:val="00FA4851"/>
    <w:rsid w:val="00FA48B8"/>
    <w:rsid w:val="00FA4BDC"/>
    <w:rsid w:val="00FA54F1"/>
    <w:rsid w:val="00FA7373"/>
    <w:rsid w:val="00FA7547"/>
    <w:rsid w:val="00FA7D57"/>
    <w:rsid w:val="00FB0008"/>
    <w:rsid w:val="00FB047E"/>
    <w:rsid w:val="00FB071C"/>
    <w:rsid w:val="00FB19FC"/>
    <w:rsid w:val="00FB1A0B"/>
    <w:rsid w:val="00FB1ACE"/>
    <w:rsid w:val="00FB2A36"/>
    <w:rsid w:val="00FB3013"/>
    <w:rsid w:val="00FB3EA0"/>
    <w:rsid w:val="00FB4B27"/>
    <w:rsid w:val="00FB55F4"/>
    <w:rsid w:val="00FB58D8"/>
    <w:rsid w:val="00FB63BA"/>
    <w:rsid w:val="00FB6525"/>
    <w:rsid w:val="00FB7140"/>
    <w:rsid w:val="00FC0B63"/>
    <w:rsid w:val="00FC0F07"/>
    <w:rsid w:val="00FC112B"/>
    <w:rsid w:val="00FC12ED"/>
    <w:rsid w:val="00FC150E"/>
    <w:rsid w:val="00FC2209"/>
    <w:rsid w:val="00FC24BF"/>
    <w:rsid w:val="00FC2AAC"/>
    <w:rsid w:val="00FC3FF7"/>
    <w:rsid w:val="00FC49E6"/>
    <w:rsid w:val="00FC4F38"/>
    <w:rsid w:val="00FC6482"/>
    <w:rsid w:val="00FC7531"/>
    <w:rsid w:val="00FC7EAA"/>
    <w:rsid w:val="00FD055A"/>
    <w:rsid w:val="00FD1285"/>
    <w:rsid w:val="00FD3974"/>
    <w:rsid w:val="00FD3BEB"/>
    <w:rsid w:val="00FD438F"/>
    <w:rsid w:val="00FD4FA5"/>
    <w:rsid w:val="00FD5166"/>
    <w:rsid w:val="00FD6836"/>
    <w:rsid w:val="00FD758C"/>
    <w:rsid w:val="00FD760B"/>
    <w:rsid w:val="00FD77AF"/>
    <w:rsid w:val="00FD7CF0"/>
    <w:rsid w:val="00FE0D6F"/>
    <w:rsid w:val="00FE1283"/>
    <w:rsid w:val="00FE158B"/>
    <w:rsid w:val="00FE1845"/>
    <w:rsid w:val="00FE1E45"/>
    <w:rsid w:val="00FE449D"/>
    <w:rsid w:val="00FE6081"/>
    <w:rsid w:val="00FE6B90"/>
    <w:rsid w:val="00FE7D9A"/>
    <w:rsid w:val="00FF05B9"/>
    <w:rsid w:val="00FF0A9B"/>
    <w:rsid w:val="00FF0EB1"/>
    <w:rsid w:val="00FF13D1"/>
    <w:rsid w:val="00FF2075"/>
    <w:rsid w:val="00FF3F0B"/>
    <w:rsid w:val="00FF456A"/>
    <w:rsid w:val="00FF46FD"/>
    <w:rsid w:val="00FF59AA"/>
    <w:rsid w:val="00FF6204"/>
    <w:rsid w:val="00FF634D"/>
    <w:rsid w:val="00FF6446"/>
    <w:rsid w:val="00FF6B8E"/>
    <w:rsid w:val="6572CA0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00F"/>
  </w:style>
  <w:style w:type="paragraph" w:styleId="Ttulo1">
    <w:name w:val="heading 1"/>
    <w:basedOn w:val="Normal"/>
    <w:next w:val="Normal"/>
    <w:link w:val="Ttulo1Car"/>
    <w:uiPriority w:val="9"/>
    <w:qFormat/>
    <w:rsid w:val="00B02125"/>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021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B0212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B021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B0212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B0212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B02125"/>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B02125"/>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B0212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2125"/>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rsid w:val="00B31222"/>
    <w:rPr>
      <w:rFonts w:ascii="Calibri" w:eastAsia="Calibri" w:hAnsi="Calibri"/>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basedOn w:val="Fuentedeprrafopredeter"/>
    <w:uiPriority w:val="22"/>
    <w:qFormat/>
    <w:rsid w:val="00B02125"/>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02125"/>
    <w:pPr>
      <w:spacing w:after="0" w:line="240" w:lineRule="auto"/>
    </w:pPr>
  </w:style>
  <w:style w:type="character" w:customStyle="1" w:styleId="SinespaciadoCar">
    <w:name w:val="Sin espaciado Car"/>
    <w:aliases w:val="INAI Car"/>
    <w:basedOn w:val="Fuentedeprrafopredeter"/>
    <w:link w:val="Sinespaciado"/>
    <w:uiPriority w:val="1"/>
    <w:rsid w:val="00B31222"/>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02125"/>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B02125"/>
    <w:rPr>
      <w:rFonts w:asciiTheme="majorHAnsi" w:eastAsiaTheme="majorEastAsia" w:hAnsiTheme="majorHAnsi" w:cstheme="majorBidi"/>
      <w:color w:val="4472C4" w:themeColor="accent1"/>
      <w:spacing w:val="-10"/>
      <w:sz w:val="56"/>
      <w:szCs w:val="56"/>
    </w:rPr>
  </w:style>
  <w:style w:type="paragraph" w:styleId="Sangradetextonormal">
    <w:name w:val="Body Text Indent"/>
    <w:basedOn w:val="Normal"/>
    <w:link w:val="SangradetextonormalCar"/>
    <w:uiPriority w:val="99"/>
    <w:unhideWhenUsed/>
    <w:rsid w:val="00B31222"/>
    <w:pPr>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B02125"/>
    <w:rPr>
      <w:rFonts w:asciiTheme="majorHAnsi" w:eastAsiaTheme="majorEastAsia" w:hAnsiTheme="majorHAnsi" w:cstheme="majorBidi"/>
      <w:color w:val="404040" w:themeColor="text1" w:themeTint="BF"/>
      <w:sz w:val="28"/>
      <w:szCs w:val="28"/>
    </w:rPr>
  </w:style>
  <w:style w:type="character" w:customStyle="1" w:styleId="Ttulo4Car">
    <w:name w:val="Título 4 Car"/>
    <w:basedOn w:val="Fuentedeprrafopredeter"/>
    <w:link w:val="Ttulo4"/>
    <w:uiPriority w:val="9"/>
    <w:semiHidden/>
    <w:rsid w:val="00B02125"/>
    <w:rPr>
      <w:rFonts w:asciiTheme="majorHAnsi" w:eastAsiaTheme="majorEastAsia" w:hAnsiTheme="majorHAnsi" w:cstheme="majorBidi"/>
      <w:sz w:val="22"/>
      <w:szCs w:val="22"/>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character" w:customStyle="1" w:styleId="Mencinsinresolver3">
    <w:name w:val="Mención sin resolver3"/>
    <w:basedOn w:val="Fuentedeprrafopredeter"/>
    <w:uiPriority w:val="99"/>
    <w:semiHidden/>
    <w:unhideWhenUsed/>
    <w:rsid w:val="000F3FAD"/>
    <w:rPr>
      <w:color w:val="605E5C"/>
      <w:shd w:val="clear" w:color="auto" w:fill="E1DFDD"/>
    </w:rPr>
  </w:style>
  <w:style w:type="paragraph" w:styleId="NormalWeb">
    <w:name w:val="Normal (Web)"/>
    <w:basedOn w:val="Normal"/>
    <w:uiPriority w:val="99"/>
    <w:semiHidden/>
    <w:unhideWhenUsed/>
    <w:rsid w:val="00007D24"/>
    <w:pPr>
      <w:spacing w:before="100" w:beforeAutospacing="1" w:after="100" w:afterAutospacing="1"/>
    </w:pPr>
    <w:rPr>
      <w:sz w:val="24"/>
      <w:szCs w:val="24"/>
      <w:lang w:eastAsia="es-MX"/>
    </w:rPr>
  </w:style>
  <w:style w:type="character" w:customStyle="1" w:styleId="Ttulo3Car">
    <w:name w:val="Título 3 Car"/>
    <w:basedOn w:val="Fuentedeprrafopredeter"/>
    <w:link w:val="Ttulo3"/>
    <w:uiPriority w:val="9"/>
    <w:semiHidden/>
    <w:rsid w:val="00B02125"/>
    <w:rPr>
      <w:rFonts w:asciiTheme="majorHAnsi" w:eastAsiaTheme="majorEastAsia" w:hAnsiTheme="majorHAnsi" w:cstheme="majorBidi"/>
      <w:color w:val="44546A" w:themeColor="text2"/>
      <w:sz w:val="24"/>
      <w:szCs w:val="24"/>
    </w:rPr>
  </w:style>
  <w:style w:type="character" w:customStyle="1" w:styleId="Ttulo5Car">
    <w:name w:val="Título 5 Car"/>
    <w:basedOn w:val="Fuentedeprrafopredeter"/>
    <w:link w:val="Ttulo5"/>
    <w:uiPriority w:val="9"/>
    <w:semiHidden/>
    <w:rsid w:val="00B02125"/>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B02125"/>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B02125"/>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B02125"/>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B02125"/>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B02125"/>
    <w:pPr>
      <w:spacing w:line="240" w:lineRule="auto"/>
    </w:pPr>
    <w:rPr>
      <w:b/>
      <w:bCs/>
      <w:smallCaps/>
      <w:color w:val="595959" w:themeColor="text1" w:themeTint="A6"/>
      <w:spacing w:val="6"/>
    </w:rPr>
  </w:style>
  <w:style w:type="paragraph" w:styleId="Subttulo">
    <w:name w:val="Subtitle"/>
    <w:basedOn w:val="Normal"/>
    <w:next w:val="Normal"/>
    <w:link w:val="SubttuloCar"/>
    <w:uiPriority w:val="11"/>
    <w:qFormat/>
    <w:rsid w:val="00B021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02125"/>
    <w:rPr>
      <w:rFonts w:asciiTheme="majorHAnsi" w:eastAsiaTheme="majorEastAsia" w:hAnsiTheme="majorHAnsi" w:cstheme="majorBidi"/>
      <w:sz w:val="24"/>
      <w:szCs w:val="24"/>
    </w:rPr>
  </w:style>
  <w:style w:type="character" w:styleId="nfasis">
    <w:name w:val="Emphasis"/>
    <w:basedOn w:val="Fuentedeprrafopredeter"/>
    <w:uiPriority w:val="20"/>
    <w:qFormat/>
    <w:rsid w:val="00B02125"/>
    <w:rPr>
      <w:i/>
      <w:iCs/>
    </w:rPr>
  </w:style>
  <w:style w:type="paragraph" w:styleId="Cita">
    <w:name w:val="Quote"/>
    <w:basedOn w:val="Normal"/>
    <w:next w:val="Normal"/>
    <w:link w:val="CitaCar"/>
    <w:uiPriority w:val="29"/>
    <w:qFormat/>
    <w:rsid w:val="00B021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B02125"/>
    <w:rPr>
      <w:i/>
      <w:iCs/>
      <w:color w:val="404040" w:themeColor="text1" w:themeTint="BF"/>
    </w:rPr>
  </w:style>
  <w:style w:type="paragraph" w:styleId="Citadestacada">
    <w:name w:val="Intense Quote"/>
    <w:basedOn w:val="Normal"/>
    <w:next w:val="Normal"/>
    <w:link w:val="CitadestacadaCar"/>
    <w:uiPriority w:val="30"/>
    <w:qFormat/>
    <w:rsid w:val="00B02125"/>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B02125"/>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B02125"/>
    <w:rPr>
      <w:i/>
      <w:iCs/>
      <w:color w:val="404040" w:themeColor="text1" w:themeTint="BF"/>
    </w:rPr>
  </w:style>
  <w:style w:type="character" w:styleId="nfasisintenso">
    <w:name w:val="Intense Emphasis"/>
    <w:basedOn w:val="Fuentedeprrafopredeter"/>
    <w:uiPriority w:val="21"/>
    <w:qFormat/>
    <w:rsid w:val="00B02125"/>
    <w:rPr>
      <w:b/>
      <w:bCs/>
      <w:i/>
      <w:iCs/>
    </w:rPr>
  </w:style>
  <w:style w:type="character" w:styleId="Referenciasutil">
    <w:name w:val="Subtle Reference"/>
    <w:basedOn w:val="Fuentedeprrafopredeter"/>
    <w:uiPriority w:val="31"/>
    <w:qFormat/>
    <w:rsid w:val="00B021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02125"/>
    <w:rPr>
      <w:b/>
      <w:bCs/>
      <w:smallCaps/>
      <w:spacing w:val="5"/>
      <w:u w:val="single"/>
    </w:rPr>
  </w:style>
  <w:style w:type="character" w:styleId="Ttulodellibro">
    <w:name w:val="Book Title"/>
    <w:basedOn w:val="Fuentedeprrafopredeter"/>
    <w:uiPriority w:val="33"/>
    <w:qFormat/>
    <w:rsid w:val="00B02125"/>
    <w:rPr>
      <w:b/>
      <w:bCs/>
      <w:smallCaps/>
    </w:rPr>
  </w:style>
  <w:style w:type="paragraph" w:styleId="TtuloTDC">
    <w:name w:val="TOC Heading"/>
    <w:basedOn w:val="Ttulo1"/>
    <w:next w:val="Normal"/>
    <w:uiPriority w:val="39"/>
    <w:semiHidden/>
    <w:unhideWhenUsed/>
    <w:qFormat/>
    <w:rsid w:val="00B02125"/>
    <w:pPr>
      <w:outlineLvl w:val="9"/>
    </w:pPr>
  </w:style>
  <w:style w:type="paragraph" w:customStyle="1" w:styleId="paragraph">
    <w:name w:val="paragraph"/>
    <w:basedOn w:val="Normal"/>
    <w:rsid w:val="000309B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8679634">
      <w:bodyDiv w:val="1"/>
      <w:marLeft w:val="0"/>
      <w:marRight w:val="0"/>
      <w:marTop w:val="0"/>
      <w:marBottom w:val="0"/>
      <w:divBdr>
        <w:top w:val="none" w:sz="0" w:space="0" w:color="auto"/>
        <w:left w:val="none" w:sz="0" w:space="0" w:color="auto"/>
        <w:bottom w:val="none" w:sz="0" w:space="0" w:color="auto"/>
        <w:right w:val="none" w:sz="0" w:space="0" w:color="auto"/>
      </w:divBdr>
    </w:div>
    <w:div w:id="8916599">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593369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0119627">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198248831">
      <w:bodyDiv w:val="1"/>
      <w:marLeft w:val="0"/>
      <w:marRight w:val="0"/>
      <w:marTop w:val="0"/>
      <w:marBottom w:val="0"/>
      <w:divBdr>
        <w:top w:val="none" w:sz="0" w:space="0" w:color="auto"/>
        <w:left w:val="none" w:sz="0" w:space="0" w:color="auto"/>
        <w:bottom w:val="none" w:sz="0" w:space="0" w:color="auto"/>
        <w:right w:val="none" w:sz="0" w:space="0" w:color="auto"/>
      </w:divBdr>
    </w:div>
    <w:div w:id="198402078">
      <w:bodyDiv w:val="1"/>
      <w:marLeft w:val="0"/>
      <w:marRight w:val="0"/>
      <w:marTop w:val="0"/>
      <w:marBottom w:val="0"/>
      <w:divBdr>
        <w:top w:val="none" w:sz="0" w:space="0" w:color="auto"/>
        <w:left w:val="none" w:sz="0" w:space="0" w:color="auto"/>
        <w:bottom w:val="none" w:sz="0" w:space="0" w:color="auto"/>
        <w:right w:val="none" w:sz="0" w:space="0" w:color="auto"/>
      </w:divBdr>
    </w:div>
    <w:div w:id="213582208">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247350">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28786">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21302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9151789">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5989625">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78627104">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001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0823314">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6300306">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4353242">
      <w:bodyDiv w:val="1"/>
      <w:marLeft w:val="0"/>
      <w:marRight w:val="0"/>
      <w:marTop w:val="0"/>
      <w:marBottom w:val="0"/>
      <w:divBdr>
        <w:top w:val="none" w:sz="0" w:space="0" w:color="auto"/>
        <w:left w:val="none" w:sz="0" w:space="0" w:color="auto"/>
        <w:bottom w:val="none" w:sz="0" w:space="0" w:color="auto"/>
        <w:right w:val="none" w:sz="0" w:space="0" w:color="auto"/>
      </w:divBdr>
      <w:divsChild>
        <w:div w:id="1473135979">
          <w:marLeft w:val="-225"/>
          <w:marRight w:val="-225"/>
          <w:marTop w:val="0"/>
          <w:marBottom w:val="0"/>
          <w:divBdr>
            <w:top w:val="none" w:sz="0" w:space="0" w:color="auto"/>
            <w:left w:val="none" w:sz="0" w:space="0" w:color="auto"/>
            <w:bottom w:val="none" w:sz="0" w:space="0" w:color="auto"/>
            <w:right w:val="none" w:sz="0" w:space="0" w:color="auto"/>
          </w:divBdr>
          <w:divsChild>
            <w:div w:id="1149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54316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2437265">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7184729">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060403">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3141319">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023236">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3280177">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9100990">
      <w:bodyDiv w:val="1"/>
      <w:marLeft w:val="0"/>
      <w:marRight w:val="0"/>
      <w:marTop w:val="0"/>
      <w:marBottom w:val="0"/>
      <w:divBdr>
        <w:top w:val="none" w:sz="0" w:space="0" w:color="auto"/>
        <w:left w:val="none" w:sz="0" w:space="0" w:color="auto"/>
        <w:bottom w:val="none" w:sz="0" w:space="0" w:color="auto"/>
        <w:right w:val="none" w:sz="0" w:space="0" w:color="auto"/>
      </w:divBdr>
    </w:div>
    <w:div w:id="1803377543">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5533796">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07914">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F450D-0890-49C1-A901-6B0A6EB3B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5160</Words>
  <Characters>28383</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8</cp:revision>
  <cp:lastPrinted>2019-11-07T17:48:00Z</cp:lastPrinted>
  <dcterms:created xsi:type="dcterms:W3CDTF">2022-05-18T17:20:00Z</dcterms:created>
  <dcterms:modified xsi:type="dcterms:W3CDTF">2022-05-26T20:14:00Z</dcterms:modified>
</cp:coreProperties>
</file>