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68D224B9"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23ACD">
        <w:rPr>
          <w:rFonts w:ascii="Palatino Linotype" w:eastAsia="Times New Roman" w:hAnsi="Palatino Linotype" w:cs="Arial"/>
          <w:color w:val="000000"/>
          <w:sz w:val="24"/>
          <w:szCs w:val="24"/>
          <w:lang w:eastAsia="es-MX"/>
        </w:rPr>
        <w:t xml:space="preserve">a </w:t>
      </w:r>
      <w:r w:rsidR="00F2667C" w:rsidRPr="00523ACD">
        <w:rPr>
          <w:rFonts w:ascii="Palatino Linotype" w:eastAsia="Times New Roman" w:hAnsi="Palatino Linotype" w:cs="Arial"/>
          <w:color w:val="000000"/>
          <w:sz w:val="24"/>
          <w:szCs w:val="24"/>
          <w:lang w:eastAsia="es-MX"/>
        </w:rPr>
        <w:t>cuatro de mayo de dos mil veintidós.</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35681E7" w14:textId="4E2D0487" w:rsidR="00F2667C" w:rsidRPr="00F2667C"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70741">
        <w:rPr>
          <w:rFonts w:ascii="Palatino Linotype" w:hAnsi="Palatino Linotype" w:cs="Arial"/>
          <w:b/>
          <w:sz w:val="24"/>
        </w:rPr>
        <w:t>0</w:t>
      </w:r>
      <w:r w:rsidR="00F2667C">
        <w:rPr>
          <w:rFonts w:ascii="Palatino Linotype" w:hAnsi="Palatino Linotype" w:cs="Arial"/>
          <w:b/>
          <w:sz w:val="24"/>
        </w:rPr>
        <w:t>2105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F2667C">
        <w:rPr>
          <w:rFonts w:ascii="Palatino Linotype" w:hAnsi="Palatino Linotype" w:cs="Arial"/>
          <w:sz w:val="24"/>
        </w:rPr>
        <w:t xml:space="preserve">un particular, en lo sucesivo </w:t>
      </w:r>
      <w:r w:rsidR="00F2667C">
        <w:rPr>
          <w:rFonts w:ascii="Palatino Linotype" w:hAnsi="Palatino Linotype" w:cs="Arial"/>
          <w:b/>
          <w:sz w:val="24"/>
        </w:rPr>
        <w:t xml:space="preserve">El Recurrente, </w:t>
      </w:r>
      <w:r w:rsidR="00F2667C">
        <w:rPr>
          <w:rFonts w:ascii="Palatino Linotype" w:hAnsi="Palatino Linotype" w:cs="Arial"/>
          <w:sz w:val="24"/>
        </w:rPr>
        <w:t xml:space="preserve">en contra de la respuesta del </w:t>
      </w:r>
      <w:r w:rsidR="00F2667C">
        <w:rPr>
          <w:rFonts w:ascii="Palatino Linotype" w:hAnsi="Palatino Linotype" w:cs="Arial"/>
          <w:b/>
          <w:sz w:val="24"/>
        </w:rPr>
        <w:t xml:space="preserve">Ayuntamiento de Metepec, </w:t>
      </w:r>
      <w:r w:rsidR="00F2667C">
        <w:rPr>
          <w:rFonts w:ascii="Palatino Linotype" w:hAnsi="Palatino Linotype" w:cs="Arial"/>
          <w:sz w:val="24"/>
        </w:rPr>
        <w:t xml:space="preserve">en lo sucesivo </w:t>
      </w:r>
      <w:r w:rsidR="00F2667C">
        <w:rPr>
          <w:rFonts w:ascii="Palatino Linotype" w:hAnsi="Palatino Linotype" w:cs="Arial"/>
          <w:b/>
          <w:sz w:val="24"/>
        </w:rPr>
        <w:t xml:space="preserve">El Sujeto Obligado, </w:t>
      </w:r>
      <w:r w:rsidR="00F2667C">
        <w:rPr>
          <w:rFonts w:ascii="Palatino Linotype" w:hAnsi="Palatino Linotype" w:cs="Arial"/>
          <w:sz w:val="24"/>
        </w:rPr>
        <w:t xml:space="preserve">se procede a dictar la presente resolución. </w:t>
      </w:r>
    </w:p>
    <w:p w14:paraId="6165250A" w14:textId="77777777" w:rsidR="00EF6598" w:rsidRDefault="00EF6598" w:rsidP="00E669E6">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0139925" w14:textId="2F812E48" w:rsidR="00F2667C"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F2667C">
        <w:rPr>
          <w:rFonts w:ascii="Palatino Linotype" w:hAnsi="Palatino Linotype" w:cs="Arial"/>
          <w:sz w:val="24"/>
        </w:rPr>
        <w:t xml:space="preserve">diez de enero de dos mil veintidós, </w:t>
      </w:r>
      <w:r w:rsidR="00F2667C">
        <w:rPr>
          <w:rFonts w:ascii="Palatino Linotype" w:hAnsi="Palatino Linotype" w:cs="Arial"/>
          <w:b/>
          <w:bCs/>
          <w:sz w:val="24"/>
        </w:rPr>
        <w:t xml:space="preserve">El Recurrente, </w:t>
      </w:r>
      <w:r w:rsidR="00F2667C">
        <w:rPr>
          <w:rFonts w:ascii="Palatino Linotype" w:hAnsi="Palatino Linotype" w:cs="Arial"/>
          <w:sz w:val="24"/>
        </w:rPr>
        <w:t xml:space="preserve">presentó a través del Sistema de Acceso a la Información Mexiquense </w:t>
      </w:r>
      <w:r w:rsidR="00F2667C" w:rsidRPr="00D3218F">
        <w:rPr>
          <w:rFonts w:ascii="Palatino Linotype" w:hAnsi="Palatino Linotype" w:cs="Arial"/>
          <w:sz w:val="24"/>
        </w:rPr>
        <w:t xml:space="preserve"> (</w:t>
      </w:r>
      <w:r w:rsidR="00F2667C" w:rsidRPr="00D3218F">
        <w:rPr>
          <w:rFonts w:ascii="Palatino Linotype" w:hAnsi="Palatino Linotype" w:cs="Arial"/>
          <w:b/>
          <w:sz w:val="24"/>
        </w:rPr>
        <w:t>SAIMEX)</w:t>
      </w:r>
      <w:r w:rsidR="00F2667C" w:rsidRPr="00D3218F">
        <w:rPr>
          <w:rFonts w:ascii="Palatino Linotype" w:hAnsi="Palatino Linotype" w:cs="Arial"/>
          <w:sz w:val="24"/>
        </w:rPr>
        <w:t xml:space="preserve"> ante </w:t>
      </w:r>
      <w:r w:rsidR="00F2667C" w:rsidRPr="00D3218F">
        <w:rPr>
          <w:rFonts w:ascii="Palatino Linotype" w:hAnsi="Palatino Linotype" w:cs="Arial"/>
          <w:b/>
          <w:sz w:val="24"/>
        </w:rPr>
        <w:t>El Sujeto Obligado</w:t>
      </w:r>
      <w:r w:rsidR="00F2667C" w:rsidRPr="00D3218F">
        <w:rPr>
          <w:rFonts w:ascii="Palatino Linotype" w:hAnsi="Palatino Linotype" w:cs="Arial"/>
          <w:sz w:val="24"/>
        </w:rPr>
        <w:t>,</w:t>
      </w:r>
      <w:r w:rsidR="00F2667C">
        <w:rPr>
          <w:rFonts w:ascii="Palatino Linotype" w:hAnsi="Palatino Linotype" w:cs="Arial"/>
          <w:sz w:val="24"/>
        </w:rPr>
        <w:t xml:space="preserve"> la solicitud de acceso a la información pública, registrada bajo el número de expediente </w:t>
      </w:r>
      <w:r w:rsidR="00F2667C">
        <w:rPr>
          <w:rFonts w:ascii="Palatino Linotype" w:hAnsi="Palatino Linotype" w:cs="Arial"/>
          <w:b/>
          <w:sz w:val="24"/>
        </w:rPr>
        <w:t xml:space="preserve">00518/METEPEC/IP/2022, </w:t>
      </w:r>
      <w:r w:rsidR="00F2667C">
        <w:rPr>
          <w:rFonts w:ascii="Palatino Linotype" w:hAnsi="Palatino Linotype" w:cs="Arial"/>
          <w:sz w:val="24"/>
        </w:rPr>
        <w:t xml:space="preserve">mediante la cual solicitó información en el tenor siguiente: </w:t>
      </w:r>
    </w:p>
    <w:p w14:paraId="09D95C9F" w14:textId="5011C110" w:rsidR="00F2667C" w:rsidRPr="00F2667C" w:rsidRDefault="00F2667C" w:rsidP="00F2667C">
      <w:pPr>
        <w:pStyle w:val="Citas"/>
        <w:rPr>
          <w:b/>
          <w:sz w:val="24"/>
        </w:rPr>
      </w:pPr>
      <w:r>
        <w:t xml:space="preserve">“Se solicita copia del certificado médico y evaluación psicológica de la 4a Regidora en funciones.” </w:t>
      </w:r>
      <w:r>
        <w:rPr>
          <w:b/>
        </w:rPr>
        <w:t>[Sic]</w:t>
      </w:r>
    </w:p>
    <w:p w14:paraId="6C718A25" w14:textId="4B44C21A"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7074DCAD" w14:textId="77777777" w:rsidR="00F2667C" w:rsidRDefault="00F2667C" w:rsidP="00F2667C">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4E42CDCF" w14:textId="25A34312" w:rsidR="00F2667C" w:rsidRPr="001B4FAB" w:rsidRDefault="00F2667C" w:rsidP="00F2667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lastRenderedPageBreak/>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 a la solicitud de información </w:t>
      </w:r>
      <w:r>
        <w:rPr>
          <w:rFonts w:ascii="Palatino Linotype" w:hAnsi="Palatino Linotype" w:cs="Arial"/>
          <w:b/>
          <w:sz w:val="24"/>
          <w:szCs w:val="24"/>
        </w:rPr>
        <w:t xml:space="preserve">00518/METEPEC/IP/2022, </w:t>
      </w:r>
      <w:r>
        <w:rPr>
          <w:rFonts w:ascii="Palatino Linotype" w:hAnsi="Palatino Linotype" w:cs="Arial"/>
          <w:sz w:val="24"/>
          <w:szCs w:val="24"/>
        </w:rPr>
        <w:t xml:space="preserve">se advierte que en fecha veintinueve de enero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0350CF7C" w14:textId="77777777" w:rsidR="00F2667C" w:rsidRDefault="00F2667C" w:rsidP="00073E92">
      <w:pPr>
        <w:spacing w:before="240" w:line="360" w:lineRule="auto"/>
        <w:jc w:val="both"/>
        <w:rPr>
          <w:rFonts w:ascii="Palatino Linotype" w:hAnsi="Palatino Linotype" w:cs="Arial"/>
          <w:b/>
          <w:sz w:val="28"/>
        </w:rPr>
      </w:pPr>
    </w:p>
    <w:p w14:paraId="3D1C9994" w14:textId="0C71514E" w:rsidR="00073E92" w:rsidRDefault="00F2667C"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54287048" w14:textId="2F28AA27" w:rsidR="00F2667C"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F2667C">
        <w:rPr>
          <w:rFonts w:ascii="Palatino Linotype" w:hAnsi="Palatino Linotype" w:cs="Arial"/>
          <w:sz w:val="24"/>
          <w:szCs w:val="24"/>
        </w:rPr>
        <w:t xml:space="preserve">once de febrero de dos mil veintidós, </w:t>
      </w:r>
      <w:r w:rsidR="00F2667C">
        <w:rPr>
          <w:rFonts w:ascii="Palatino Linotype" w:hAnsi="Palatino Linotype" w:cs="Arial"/>
          <w:b/>
          <w:sz w:val="24"/>
          <w:szCs w:val="24"/>
        </w:rPr>
        <w:t xml:space="preserve">El Sujeto Obligado </w:t>
      </w:r>
      <w:r w:rsidR="00F2667C">
        <w:rPr>
          <w:rFonts w:ascii="Palatino Linotype" w:hAnsi="Palatino Linotype" w:cs="Arial"/>
          <w:sz w:val="24"/>
          <w:szCs w:val="24"/>
        </w:rPr>
        <w:t xml:space="preserve">dio respuesta a la solicitud de información en los siguientes términos: </w:t>
      </w:r>
    </w:p>
    <w:p w14:paraId="46145CDB" w14:textId="4ECF42BB" w:rsidR="00F2667C" w:rsidRPr="00F2667C" w:rsidRDefault="00F2667C" w:rsidP="00F2667C">
      <w:pPr>
        <w:pStyle w:val="Citas"/>
      </w:pPr>
      <w:r w:rsidRPr="00F2667C">
        <w:t>“En respuesta a la solicitud recibida, nos permitimos hacer de su conocimiento que con fundamento en el artículo 53, Fracciones: II, V y VI de la Ley de Transparencia y Acceso a la Información Pública del Estado de México y Municipios, le contestamos que:</w:t>
      </w:r>
    </w:p>
    <w:p w14:paraId="003FDF8C" w14:textId="6AB6CC77" w:rsidR="00F2667C" w:rsidRPr="00F2667C" w:rsidRDefault="00F2667C" w:rsidP="00F2667C">
      <w:pPr>
        <w:pStyle w:val="Citas"/>
        <w:rPr>
          <w:b/>
        </w:rPr>
      </w:pPr>
      <w:r w:rsidRPr="00F2667C">
        <w:t xml:space="preserve">C. SOLICITANTE P R E S E N T E. En respuesta a la solicitud número 00518/METEPEC/IP/2022,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w:t>
      </w:r>
      <w:r w:rsidRPr="00F2667C">
        <w:lastRenderedPageBreak/>
        <w:t>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t xml:space="preserve">” </w:t>
      </w:r>
      <w:r>
        <w:rPr>
          <w:b/>
        </w:rPr>
        <w:t xml:space="preserve">[Sic] </w:t>
      </w:r>
    </w:p>
    <w:p w14:paraId="01CEF2A3" w14:textId="447398DD" w:rsidR="00F2667C" w:rsidRPr="00F2667C" w:rsidRDefault="003D4013" w:rsidP="00EE257E">
      <w:pPr>
        <w:pStyle w:val="Citas"/>
        <w:ind w:left="0" w:right="72"/>
        <w:rPr>
          <w:i w:val="0"/>
          <w:sz w:val="24"/>
          <w:szCs w:val="24"/>
        </w:rPr>
      </w:pPr>
      <w:r>
        <w:rPr>
          <w:i w:val="0"/>
          <w:sz w:val="24"/>
          <w:szCs w:val="24"/>
        </w:rPr>
        <w:t>Adicionalmente</w:t>
      </w:r>
      <w:r w:rsidR="00EE257E" w:rsidRPr="006522DA">
        <w:rPr>
          <w:i w:val="0"/>
          <w:sz w:val="24"/>
          <w:szCs w:val="24"/>
        </w:rPr>
        <w:t xml:space="preserve">, </w:t>
      </w:r>
      <w:r w:rsidR="00EE257E" w:rsidRPr="006522DA">
        <w:rPr>
          <w:b/>
          <w:i w:val="0"/>
          <w:sz w:val="24"/>
          <w:szCs w:val="24"/>
        </w:rPr>
        <w:t xml:space="preserve">El Sujeto Obligado </w:t>
      </w:r>
      <w:r w:rsidR="00EE257E" w:rsidRPr="006522DA">
        <w:rPr>
          <w:i w:val="0"/>
          <w:sz w:val="24"/>
          <w:szCs w:val="24"/>
        </w:rPr>
        <w:t>adjuntó el documento electrónico</w:t>
      </w:r>
      <w:r w:rsidR="00F2667C">
        <w:rPr>
          <w:i w:val="0"/>
          <w:sz w:val="24"/>
          <w:szCs w:val="24"/>
        </w:rPr>
        <w:t xml:space="preserve"> </w:t>
      </w:r>
      <w:r w:rsidR="00F2667C">
        <w:rPr>
          <w:b/>
          <w:i w:val="0"/>
          <w:sz w:val="24"/>
          <w:szCs w:val="24"/>
        </w:rPr>
        <w:t xml:space="preserve">“Folio 0518 2022.pdf”, </w:t>
      </w:r>
      <w:r w:rsidR="00F2667C">
        <w:rPr>
          <w:i w:val="0"/>
          <w:sz w:val="24"/>
          <w:szCs w:val="24"/>
        </w:rPr>
        <w:t xml:space="preserve">cuyo contenido será materia de estudio en el considerando respectivo. </w:t>
      </w:r>
    </w:p>
    <w:p w14:paraId="3AC6AE48" w14:textId="77777777" w:rsidR="00F2667C" w:rsidRDefault="00F2667C" w:rsidP="00EE257E">
      <w:pPr>
        <w:pStyle w:val="Citas"/>
        <w:ind w:left="0" w:right="72"/>
        <w:rPr>
          <w:i w:val="0"/>
          <w:sz w:val="24"/>
          <w:szCs w:val="24"/>
        </w:rPr>
      </w:pPr>
    </w:p>
    <w:p w14:paraId="067753A9" w14:textId="1ED01C6C" w:rsidR="00073E92" w:rsidRDefault="00F2667C" w:rsidP="00073E92">
      <w:pPr>
        <w:spacing w:before="240" w:line="360" w:lineRule="auto"/>
        <w:jc w:val="both"/>
        <w:rPr>
          <w:rFonts w:ascii="Palatino Linotype" w:hAnsi="Palatino Linotype" w:cs="Arial"/>
          <w:b/>
          <w:sz w:val="28"/>
        </w:rPr>
      </w:pPr>
      <w:r>
        <w:rPr>
          <w:rFonts w:ascii="Palatino Linotype" w:hAnsi="Palatino Linotype" w:cs="Arial"/>
          <w:b/>
          <w:sz w:val="28"/>
        </w:rPr>
        <w:t>CUARTO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30DF0C9D" w14:textId="681BB2BB" w:rsidR="00F2667C"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F2667C">
        <w:rPr>
          <w:rFonts w:ascii="Palatino Linotype" w:hAnsi="Palatino Linotype" w:cs="Arial"/>
          <w:sz w:val="24"/>
          <w:szCs w:val="24"/>
        </w:rPr>
        <w:t xml:space="preserve">veintiocho de febrero de dos mil veintidós, el cual fue registrado con el expediente número </w:t>
      </w:r>
      <w:r w:rsidR="00F2667C">
        <w:rPr>
          <w:rFonts w:ascii="Palatino Linotype" w:hAnsi="Palatino Linotype" w:cs="Arial"/>
          <w:b/>
          <w:sz w:val="24"/>
          <w:szCs w:val="24"/>
        </w:rPr>
        <w:t xml:space="preserve">02105/INFOEM/IP/RR/2022, </w:t>
      </w:r>
      <w:r w:rsidR="00F2667C">
        <w:rPr>
          <w:rFonts w:ascii="Palatino Linotype" w:hAnsi="Palatino Linotype" w:cs="Arial"/>
          <w:sz w:val="24"/>
          <w:szCs w:val="24"/>
        </w:rPr>
        <w:t xml:space="preserve">en el cual arguye las siguientes manifestaciones: </w:t>
      </w:r>
    </w:p>
    <w:p w14:paraId="0D67E781" w14:textId="48FE598D" w:rsidR="00F2667C" w:rsidRPr="00F2667C" w:rsidRDefault="00F2667C" w:rsidP="00073E92">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B4E0576" w14:textId="43EDC551" w:rsidR="00073E92" w:rsidRDefault="00F2667C" w:rsidP="00073E92">
      <w:pPr>
        <w:pStyle w:val="Citas"/>
        <w:rPr>
          <w:b/>
        </w:rPr>
      </w:pPr>
      <w:r w:rsidRPr="00360F1F">
        <w:t xml:space="preserve"> </w:t>
      </w:r>
      <w:r w:rsidR="00073E92" w:rsidRPr="00F2667C">
        <w:t>“</w:t>
      </w:r>
      <w:r w:rsidRPr="00F2667C">
        <w:t>La respuesta proporcionada por el Sujeto Obligado.</w:t>
      </w:r>
      <w:r w:rsidR="00073E92" w:rsidRPr="00F2667C">
        <w:t>”</w:t>
      </w:r>
      <w:r w:rsidR="00073E92" w:rsidRPr="007E24F0">
        <w:t xml:space="preserve"> </w:t>
      </w:r>
      <w:r w:rsidR="00073E92">
        <w:rPr>
          <w:b/>
        </w:rPr>
        <w:t xml:space="preserve">[Sic] </w:t>
      </w:r>
    </w:p>
    <w:p w14:paraId="02EF4683" w14:textId="5220B9DB"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39BD595D" w14:textId="501118C4" w:rsidR="003442C8" w:rsidRPr="00F2667C" w:rsidRDefault="00F2667C" w:rsidP="00F2667C">
      <w:pPr>
        <w:pStyle w:val="Citas"/>
        <w:rPr>
          <w:b/>
        </w:rPr>
      </w:pPr>
      <w:r>
        <w:lastRenderedPageBreak/>
        <w:t>“</w:t>
      </w:r>
      <w:r w:rsidRPr="00F2667C">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Pr="00F2667C">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t xml:space="preserve">” </w:t>
      </w:r>
      <w:r>
        <w:rPr>
          <w:b/>
        </w:rPr>
        <w:t xml:space="preserve">[Sic] </w:t>
      </w:r>
    </w:p>
    <w:p w14:paraId="5FF26BE0" w14:textId="77777777" w:rsidR="00CC3AD5" w:rsidRDefault="00CC3AD5" w:rsidP="00875611">
      <w:pPr>
        <w:pStyle w:val="Citas"/>
        <w:ind w:left="0" w:right="0"/>
        <w:rPr>
          <w:i w:val="0"/>
          <w:sz w:val="24"/>
          <w:szCs w:val="24"/>
        </w:rPr>
      </w:pPr>
    </w:p>
    <w:p w14:paraId="6B689A4F" w14:textId="4B37CE10" w:rsidR="00073E92" w:rsidRDefault="00F2667C" w:rsidP="00073E9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66D585C6"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518D4">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518D4">
        <w:rPr>
          <w:rFonts w:ascii="Palatino Linotype" w:hAnsi="Palatino Linotype" w:cs="Arial"/>
          <w:sz w:val="24"/>
          <w:szCs w:val="24"/>
        </w:rPr>
        <w:t xml:space="preserve">cuatro de marzo de dos mil veintidós,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73A3A32D" w:rsidR="00073E92" w:rsidRDefault="007518D4"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7B7EA89" w14:textId="05A33C50" w:rsidR="007518D4"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7518D4">
        <w:rPr>
          <w:rFonts w:ascii="Palatino Linotype" w:hAnsi="Palatino Linotype" w:cs="Arial"/>
          <w:sz w:val="24"/>
          <w:szCs w:val="24"/>
        </w:rPr>
        <w:t xml:space="preserve">fue omiso en rendir su informe justificado. </w:t>
      </w:r>
    </w:p>
    <w:p w14:paraId="708196F7" w14:textId="0DC9DB9B" w:rsidR="00A715FE"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7518D4">
        <w:rPr>
          <w:rFonts w:ascii="Palatino Linotype" w:hAnsi="Palatino Linotype" w:cs="Arial"/>
          <w:b/>
          <w:bCs/>
          <w:sz w:val="24"/>
          <w:szCs w:val="24"/>
        </w:rPr>
        <w:t>diecisiete</w:t>
      </w:r>
      <w:r w:rsidR="004C1B07">
        <w:rPr>
          <w:rFonts w:ascii="Palatino Linotype" w:hAnsi="Palatino Linotype" w:cs="Arial"/>
          <w:b/>
          <w:bCs/>
          <w:sz w:val="24"/>
          <w:szCs w:val="24"/>
        </w:rPr>
        <w:t xml:space="preserve"> de </w:t>
      </w:r>
      <w:r w:rsidR="003D5267">
        <w:rPr>
          <w:rFonts w:ascii="Palatino Linotype" w:hAnsi="Palatino Linotype" w:cs="Arial"/>
          <w:b/>
          <w:bCs/>
          <w:sz w:val="24"/>
          <w:szCs w:val="24"/>
        </w:rPr>
        <w:t xml:space="preserve">marzo de </w:t>
      </w:r>
      <w:r w:rsidR="004C1B07">
        <w:rPr>
          <w:rFonts w:ascii="Palatino Linotype" w:hAnsi="Palatino Linotype" w:cs="Arial"/>
          <w:b/>
          <w:bCs/>
          <w:sz w:val="24"/>
          <w:szCs w:val="24"/>
        </w:rPr>
        <w:t xml:space="preserve">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69094DF" w14:textId="282F522C" w:rsidR="00C5658A" w:rsidRDefault="00C5658A" w:rsidP="00C5658A">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sidR="00E83ECE">
        <w:rPr>
          <w:rFonts w:ascii="Palatino Linotype" w:hAnsi="Palatino Linotype" w:cs="Arial"/>
          <w:b/>
          <w:bCs/>
          <w:sz w:val="24"/>
          <w:szCs w:val="24"/>
        </w:rPr>
        <w:t xml:space="preserve">veintiocho </w:t>
      </w:r>
      <w:r>
        <w:rPr>
          <w:rFonts w:ascii="Palatino Linotype" w:hAnsi="Palatino Linotype" w:cs="Arial"/>
          <w:b/>
          <w:bCs/>
          <w:sz w:val="24"/>
          <w:szCs w:val="24"/>
        </w:rPr>
        <w:t>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144809EB"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 xml:space="preserve">Constitución Política del Estado Libre y </w:t>
      </w:r>
      <w:r>
        <w:rPr>
          <w:rFonts w:ascii="Palatino Linotype" w:eastAsia="Calibri" w:hAnsi="Palatino Linotype"/>
          <w:b/>
          <w:color w:val="000000" w:themeColor="text1"/>
          <w:sz w:val="24"/>
          <w:szCs w:val="24"/>
        </w:rPr>
        <w:lastRenderedPageBreak/>
        <w:t>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3AC12BD" w14:textId="77777777" w:rsidR="00C5658A" w:rsidRDefault="00C5658A" w:rsidP="006D580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2C75724" w14:textId="77777777" w:rsidR="007518D4" w:rsidRDefault="007518D4" w:rsidP="007518D4">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466D2A6" w14:textId="77777777" w:rsidR="007518D4" w:rsidRPr="00187D70" w:rsidRDefault="007518D4" w:rsidP="007518D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7AC0A97"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E1F05FD"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 El sujeto obligado ante la cual se presentó la solicitud;</w:t>
      </w:r>
    </w:p>
    <w:p w14:paraId="3735B186"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1E829D6"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299CD82"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16DDB1A"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E7B5D59"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DB8DE32"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8310D37"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CD4C3C9"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967B077" w14:textId="77777777" w:rsidR="007518D4" w:rsidRPr="00187D70" w:rsidRDefault="007518D4" w:rsidP="007518D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9E992C9" w14:textId="77777777" w:rsidR="007518D4" w:rsidRPr="009B74C2" w:rsidRDefault="007518D4" w:rsidP="007518D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0B0DC6B" w14:textId="77777777" w:rsidR="007518D4" w:rsidRPr="00187D70" w:rsidRDefault="007518D4" w:rsidP="007518D4">
      <w:pPr>
        <w:spacing w:after="0" w:line="360" w:lineRule="auto"/>
        <w:jc w:val="both"/>
        <w:rPr>
          <w:rFonts w:ascii="Palatino Linotype" w:eastAsia="Times New Roman" w:hAnsi="Palatino Linotype" w:cs="Arial"/>
          <w:b/>
          <w:i/>
          <w:sz w:val="24"/>
          <w:szCs w:val="24"/>
          <w:lang w:eastAsia="es-ES"/>
        </w:rPr>
      </w:pPr>
    </w:p>
    <w:p w14:paraId="7C04E5EF" w14:textId="77777777" w:rsidR="007518D4" w:rsidRPr="00187D70" w:rsidRDefault="007518D4" w:rsidP="007518D4">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2F605B2" w14:textId="77777777" w:rsidR="007518D4" w:rsidRDefault="007518D4" w:rsidP="007518D4">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34571E2" w14:textId="77777777" w:rsidR="007518D4" w:rsidRPr="009B74C2" w:rsidRDefault="007518D4" w:rsidP="007518D4">
      <w:pPr>
        <w:spacing w:before="240" w:line="360" w:lineRule="auto"/>
        <w:ind w:left="851" w:right="851"/>
        <w:jc w:val="both"/>
        <w:rPr>
          <w:rFonts w:ascii="Palatino Linotype" w:eastAsia="Calibri" w:hAnsi="Palatino Linotype" w:cs="Arial"/>
          <w:b/>
          <w:i/>
          <w:lang w:val="es-ES" w:eastAsia="es-ES"/>
        </w:rPr>
      </w:pPr>
    </w:p>
    <w:p w14:paraId="6A2E9403" w14:textId="77777777" w:rsidR="007518D4" w:rsidRDefault="007518D4" w:rsidP="007518D4">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7F117AD" w14:textId="77777777" w:rsidR="007518D4" w:rsidRPr="00187D70" w:rsidRDefault="007518D4" w:rsidP="007518D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726007F"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DC7E7"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81AB27F"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633E9A36"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73AEEEEB"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109D64"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D72CE16" w14:textId="77777777" w:rsidR="007518D4" w:rsidRDefault="007518D4" w:rsidP="007518D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2858E3C8" w14:textId="77777777" w:rsidR="007518D4" w:rsidRPr="00E71AB2" w:rsidRDefault="007518D4" w:rsidP="007518D4">
      <w:pPr>
        <w:spacing w:before="240" w:line="360" w:lineRule="auto"/>
        <w:ind w:left="851" w:right="851"/>
        <w:jc w:val="both"/>
        <w:rPr>
          <w:rFonts w:ascii="Palatino Linotype" w:eastAsia="Times New Roman" w:hAnsi="Palatino Linotype" w:cs="Times New Roman"/>
          <w:b/>
          <w:i/>
          <w:lang w:val="es-ES" w:eastAsia="es-ES"/>
        </w:rPr>
      </w:pPr>
    </w:p>
    <w:p w14:paraId="75273590" w14:textId="77777777" w:rsidR="007518D4" w:rsidRPr="00187D70" w:rsidRDefault="007518D4" w:rsidP="007518D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C3EC135"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E86FDAD"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BBE8D38"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083C801A"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40B2882"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B1DCC83"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13B636F"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E624263"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999820"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16DB407" w14:textId="77777777" w:rsidR="007518D4" w:rsidRPr="00187D70" w:rsidRDefault="007518D4" w:rsidP="007518D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8A0576C" w14:textId="77777777" w:rsidR="007518D4" w:rsidRPr="009B74C2" w:rsidRDefault="007518D4" w:rsidP="007518D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F9346CB" w14:textId="77777777" w:rsidR="007518D4" w:rsidRPr="00187D70" w:rsidRDefault="007518D4" w:rsidP="007518D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00FC2CD" w14:textId="77777777" w:rsidR="007518D4" w:rsidRPr="00187D70" w:rsidRDefault="007518D4" w:rsidP="007518D4">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B0D90F" w14:textId="77777777" w:rsidR="007518D4" w:rsidRPr="00187D70" w:rsidRDefault="007518D4" w:rsidP="007518D4">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6840332" w14:textId="77777777" w:rsidR="007518D4" w:rsidRDefault="007518D4" w:rsidP="007518D4">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17B6843" w14:textId="77777777" w:rsidR="007518D4" w:rsidRDefault="007518D4" w:rsidP="007518D4">
      <w:pPr>
        <w:spacing w:after="0" w:line="360" w:lineRule="auto"/>
        <w:jc w:val="both"/>
        <w:rPr>
          <w:rFonts w:ascii="Palatino Linotype" w:eastAsia="Times New Roman" w:hAnsi="Palatino Linotype" w:cs="Times New Roman"/>
          <w:sz w:val="24"/>
          <w:szCs w:val="24"/>
          <w:lang w:val="es-ES" w:eastAsia="es-ES"/>
        </w:rPr>
      </w:pPr>
    </w:p>
    <w:p w14:paraId="165B96AD" w14:textId="77777777" w:rsidR="007518D4" w:rsidRDefault="007518D4" w:rsidP="007518D4">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187D70">
        <w:rPr>
          <w:rFonts w:ascii="Palatino Linotype" w:eastAsia="Times New Roman"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48755CE2" w14:textId="5FB793FD" w:rsidR="007518D4" w:rsidRDefault="0072378A" w:rsidP="00B6662B">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w:t>
      </w:r>
      <w:r w:rsidR="00A85816">
        <w:rPr>
          <w:rFonts w:ascii="Palatino Linotype" w:hAnsi="Palatino Linotype"/>
          <w:sz w:val="24"/>
          <w:szCs w:val="24"/>
        </w:rPr>
        <w:t xml:space="preserve"> </w:t>
      </w:r>
      <w:r w:rsidR="007518D4">
        <w:rPr>
          <w:rFonts w:ascii="Palatino Linotype" w:hAnsi="Palatino Linotype"/>
          <w:b/>
          <w:bCs/>
          <w:sz w:val="24"/>
          <w:szCs w:val="24"/>
        </w:rPr>
        <w:t>00518/METEPEC/IP/2022</w:t>
      </w:r>
      <w:r w:rsidR="00DB0E0F">
        <w:rPr>
          <w:rFonts w:ascii="Palatino Linotype" w:hAnsi="Palatino Linotype"/>
          <w:b/>
          <w:bCs/>
          <w:sz w:val="24"/>
          <w:szCs w:val="24"/>
        </w:rPr>
        <w:t xml:space="preserve"> </w:t>
      </w:r>
      <w:r w:rsidR="00DB0E0F">
        <w:rPr>
          <w:rFonts w:ascii="Palatino Linotype" w:hAnsi="Palatino Linotype"/>
          <w:sz w:val="24"/>
          <w:szCs w:val="24"/>
        </w:rPr>
        <w:t>fue</w:t>
      </w:r>
      <w:r w:rsidR="007518D4">
        <w:rPr>
          <w:rFonts w:ascii="Palatino Linotype" w:hAnsi="Palatino Linotype"/>
          <w:sz w:val="24"/>
          <w:szCs w:val="24"/>
        </w:rPr>
        <w:t>ron</w:t>
      </w:r>
      <w:r w:rsidR="00DB0E0F">
        <w:rPr>
          <w:rFonts w:ascii="Palatino Linotype" w:hAnsi="Palatino Linotype"/>
          <w:sz w:val="24"/>
          <w:szCs w:val="24"/>
        </w:rPr>
        <w:t xml:space="preserve"> formulado</w:t>
      </w:r>
      <w:r w:rsidR="007518D4">
        <w:rPr>
          <w:rFonts w:ascii="Palatino Linotype" w:hAnsi="Palatino Linotype"/>
          <w:sz w:val="24"/>
          <w:szCs w:val="24"/>
        </w:rPr>
        <w:t>s</w:t>
      </w:r>
      <w:r w:rsidR="00DB0E0F">
        <w:rPr>
          <w:rFonts w:ascii="Palatino Linotype" w:hAnsi="Palatino Linotype"/>
          <w:sz w:val="24"/>
          <w:szCs w:val="24"/>
        </w:rPr>
        <w:t xml:space="preserve"> </w:t>
      </w:r>
      <w:r w:rsidR="007518D4">
        <w:rPr>
          <w:rFonts w:ascii="Palatino Linotype" w:hAnsi="Palatino Linotype"/>
          <w:sz w:val="24"/>
          <w:szCs w:val="24"/>
        </w:rPr>
        <w:t>dos</w:t>
      </w:r>
      <w:r w:rsidR="00B6662B">
        <w:rPr>
          <w:rFonts w:ascii="Palatino Linotype" w:hAnsi="Palatino Linotype"/>
          <w:sz w:val="24"/>
          <w:szCs w:val="24"/>
        </w:rPr>
        <w:t xml:space="preserve"> requerimiento</w:t>
      </w:r>
      <w:r w:rsidR="007518D4">
        <w:rPr>
          <w:rFonts w:ascii="Palatino Linotype" w:hAnsi="Palatino Linotype"/>
          <w:sz w:val="24"/>
          <w:szCs w:val="24"/>
        </w:rPr>
        <w:t>s</w:t>
      </w:r>
      <w:r w:rsidR="00B6662B">
        <w:rPr>
          <w:rFonts w:ascii="Palatino Linotype" w:hAnsi="Palatino Linotype"/>
          <w:sz w:val="24"/>
          <w:szCs w:val="24"/>
        </w:rPr>
        <w:t xml:space="preserve"> </w:t>
      </w:r>
      <w:r w:rsidR="007518D4">
        <w:rPr>
          <w:rFonts w:ascii="Palatino Linotype" w:hAnsi="Palatino Linotype"/>
          <w:sz w:val="24"/>
          <w:szCs w:val="24"/>
        </w:rPr>
        <w:t>respecto de los cuales no se precisó elemento temporal, debiendo de ser fijado</w:t>
      </w:r>
      <w:r w:rsidR="00770863">
        <w:rPr>
          <w:rFonts w:ascii="Palatino Linotype" w:hAnsi="Palatino Linotype"/>
          <w:sz w:val="24"/>
          <w:szCs w:val="24"/>
        </w:rPr>
        <w:t>s</w:t>
      </w:r>
      <w:r w:rsidR="007518D4">
        <w:rPr>
          <w:rFonts w:ascii="Palatino Linotype" w:hAnsi="Palatino Linotype"/>
          <w:sz w:val="24"/>
          <w:szCs w:val="24"/>
        </w:rPr>
        <w:t xml:space="preserve"> a la fecha en que se ejerció el derecho de acceso a la información pública, es decir, al diez de enero de dos mil veintidós. </w:t>
      </w:r>
    </w:p>
    <w:p w14:paraId="15427ECC" w14:textId="77777777" w:rsidR="007518D4" w:rsidRPr="0051062B" w:rsidRDefault="007518D4" w:rsidP="007518D4">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33071ADF" w14:textId="77777777" w:rsidR="007518D4" w:rsidRPr="0051062B" w:rsidRDefault="007518D4" w:rsidP="007518D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9EB0C8" w14:textId="77777777" w:rsidR="007518D4" w:rsidRPr="0051062B" w:rsidRDefault="007518D4" w:rsidP="007518D4">
      <w:pPr>
        <w:pStyle w:val="Citas"/>
        <w:rPr>
          <w:b/>
        </w:rPr>
      </w:pPr>
      <w:r w:rsidRPr="0051062B">
        <w:rPr>
          <w:b/>
        </w:rPr>
        <w:t xml:space="preserve">Artículo 181. … </w:t>
      </w:r>
    </w:p>
    <w:p w14:paraId="0CF0C559" w14:textId="77777777" w:rsidR="007518D4" w:rsidRPr="0051062B" w:rsidRDefault="007518D4" w:rsidP="007518D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BCF8EE6" w14:textId="77777777" w:rsidR="007518D4" w:rsidRDefault="007518D4" w:rsidP="00B6662B">
      <w:pPr>
        <w:spacing w:before="240" w:line="360" w:lineRule="auto"/>
        <w:jc w:val="both"/>
        <w:rPr>
          <w:rFonts w:ascii="Palatino Linotype" w:hAnsi="Palatino Linotype"/>
          <w:sz w:val="24"/>
          <w:szCs w:val="24"/>
        </w:rPr>
      </w:pPr>
    </w:p>
    <w:p w14:paraId="02642968" w14:textId="77777777" w:rsidR="007518D4" w:rsidRDefault="007518D4" w:rsidP="007518D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5070847A" w14:textId="2DC3E805" w:rsidR="00A755B3" w:rsidRDefault="007518D4" w:rsidP="007518D4">
      <w:pPr>
        <w:pStyle w:val="Prrafodelista"/>
        <w:numPr>
          <w:ilvl w:val="0"/>
          <w:numId w:val="24"/>
        </w:numPr>
        <w:spacing w:before="240" w:line="360" w:lineRule="auto"/>
        <w:jc w:val="both"/>
        <w:rPr>
          <w:rFonts w:ascii="Palatino Linotype" w:hAnsi="Palatino Linotype" w:cs="Arial"/>
        </w:rPr>
      </w:pPr>
      <w:r>
        <w:rPr>
          <w:rFonts w:ascii="Palatino Linotype" w:hAnsi="Palatino Linotype" w:cs="Arial"/>
        </w:rPr>
        <w:t xml:space="preserve">Certificado médico de la Cuarta Regidora en turno al diez de enero de dos mil veintidós. </w:t>
      </w:r>
    </w:p>
    <w:p w14:paraId="57BAA11E" w14:textId="1DAC4204" w:rsidR="007518D4" w:rsidRPr="007518D4" w:rsidRDefault="007518D4" w:rsidP="007518D4">
      <w:pPr>
        <w:pStyle w:val="Prrafodelista"/>
        <w:numPr>
          <w:ilvl w:val="0"/>
          <w:numId w:val="24"/>
        </w:numPr>
        <w:spacing w:before="240" w:line="360" w:lineRule="auto"/>
        <w:jc w:val="both"/>
        <w:rPr>
          <w:rFonts w:ascii="Palatino Linotype" w:hAnsi="Palatino Linotype" w:cs="Arial"/>
        </w:rPr>
      </w:pPr>
      <w:r>
        <w:rPr>
          <w:rFonts w:ascii="Palatino Linotype" w:hAnsi="Palatino Linotype" w:cs="Arial"/>
        </w:rPr>
        <w:lastRenderedPageBreak/>
        <w:t xml:space="preserve">El o los documentos donde conste la evaluación psicológica de la Cuarta Regidora en turno al diez de enero de dos mil veintidós. </w:t>
      </w:r>
    </w:p>
    <w:p w14:paraId="4BF62FC7" w14:textId="77777777" w:rsidR="00301981" w:rsidRDefault="00301981" w:rsidP="00F448AA">
      <w:pPr>
        <w:pStyle w:val="Citas"/>
        <w:ind w:left="0" w:right="0"/>
        <w:rPr>
          <w:i w:val="0"/>
          <w:sz w:val="24"/>
          <w:szCs w:val="24"/>
        </w:rPr>
      </w:pPr>
    </w:p>
    <w:p w14:paraId="1E554E1E" w14:textId="626E0BAE" w:rsidR="00B03FB7" w:rsidRDefault="001F6084" w:rsidP="00F448AA">
      <w:pPr>
        <w:pStyle w:val="Citas"/>
        <w:ind w:left="0" w:right="0"/>
        <w:rPr>
          <w:i w:val="0"/>
          <w:sz w:val="24"/>
          <w:szCs w:val="24"/>
        </w:rPr>
      </w:pPr>
      <w:r w:rsidRPr="001F6084">
        <w:rPr>
          <w:i w:val="0"/>
          <w:sz w:val="24"/>
          <w:szCs w:val="24"/>
        </w:rPr>
        <w:t>En este tenor, en alusión a los requerimientos formulados por el particular, resulta oportuno traer a colación</w:t>
      </w:r>
      <w:r>
        <w:rPr>
          <w:i w:val="0"/>
          <w:sz w:val="24"/>
          <w:szCs w:val="24"/>
        </w:rPr>
        <w:t xml:space="preserve"> </w:t>
      </w:r>
      <w:r w:rsidR="00B03FB7">
        <w:rPr>
          <w:i w:val="0"/>
          <w:sz w:val="24"/>
          <w:szCs w:val="24"/>
        </w:rPr>
        <w:t xml:space="preserve">los artículos 118 y 119 de la Constitución Política de los Estados Unidos Mexicanos; </w:t>
      </w:r>
      <w:r w:rsidR="003D5267">
        <w:rPr>
          <w:i w:val="0"/>
          <w:sz w:val="24"/>
          <w:szCs w:val="24"/>
        </w:rPr>
        <w:t xml:space="preserve">así como </w:t>
      </w:r>
      <w:r w:rsidR="00B03FB7">
        <w:rPr>
          <w:i w:val="0"/>
          <w:sz w:val="24"/>
          <w:szCs w:val="24"/>
        </w:rPr>
        <w:t>los numerales 15 y 16 de la Ley Orgánica Municipal del Estado de México</w:t>
      </w:r>
      <w:r w:rsidR="003D5267">
        <w:rPr>
          <w:i w:val="0"/>
          <w:sz w:val="24"/>
          <w:szCs w:val="24"/>
        </w:rPr>
        <w:t>, porciones normativas que disponen a la literalidad:</w:t>
      </w:r>
    </w:p>
    <w:p w14:paraId="28DA7D7D" w14:textId="7EDE083C" w:rsidR="00B03FB7" w:rsidRPr="00B03FB7" w:rsidRDefault="00B03FB7" w:rsidP="00B03FB7">
      <w:pPr>
        <w:pStyle w:val="Citas"/>
        <w:jc w:val="center"/>
        <w:rPr>
          <w:b/>
        </w:rPr>
      </w:pPr>
      <w:r w:rsidRPr="00B03FB7">
        <w:rPr>
          <w:b/>
        </w:rPr>
        <w:t>CONSTITUCIÓN POLÍTICA DE LOS ESTADOS UNIDOS MEXICANOS</w:t>
      </w:r>
    </w:p>
    <w:p w14:paraId="52422934" w14:textId="7AEA806D" w:rsidR="00B03FB7" w:rsidRDefault="00B03FB7" w:rsidP="00B03FB7">
      <w:pPr>
        <w:pStyle w:val="Citas"/>
      </w:pPr>
      <w:r>
        <w:t>“</w:t>
      </w:r>
      <w:r w:rsidRPr="00B03FB7">
        <w:t xml:space="preserve">Artículo 118.- Los miembros de un ayuntamiento serán designados en una sola elección. Se distinguirán las regidoras y los regidores por el orden numérico y los síndicos cuando sean dos, en la misma forma. </w:t>
      </w:r>
    </w:p>
    <w:p w14:paraId="0A5F5845" w14:textId="77777777" w:rsidR="00B03FB7" w:rsidRDefault="00B03FB7" w:rsidP="00B03FB7">
      <w:pPr>
        <w:pStyle w:val="Citas"/>
      </w:pPr>
      <w:r w:rsidRPr="00B03FB7">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0DAE0D3C" w14:textId="77777777" w:rsidR="00B03FB7" w:rsidRDefault="00B03FB7" w:rsidP="00B03FB7">
      <w:pPr>
        <w:pStyle w:val="Citas"/>
      </w:pPr>
      <w:r w:rsidRPr="00B03FB7">
        <w:t xml:space="preserve">Por cada miembro del ayuntamiento que se elija como propietario se elegirá un suplente. </w:t>
      </w:r>
    </w:p>
    <w:p w14:paraId="19913BD7" w14:textId="77777777" w:rsidR="00B03FB7" w:rsidRPr="00B03FB7" w:rsidRDefault="00B03FB7" w:rsidP="00B03FB7">
      <w:pPr>
        <w:pStyle w:val="Citas"/>
        <w:rPr>
          <w:b/>
          <w:u w:val="single"/>
        </w:rPr>
      </w:pPr>
      <w:r w:rsidRPr="00B03FB7">
        <w:rPr>
          <w:b/>
          <w:u w:val="single"/>
        </w:rPr>
        <w:t xml:space="preserve">Artículo 119.- Para ser miembro propietario o suplente de un ayuntamiento se requiere: </w:t>
      </w:r>
    </w:p>
    <w:p w14:paraId="755FFE23" w14:textId="77777777" w:rsidR="00B03FB7" w:rsidRDefault="00B03FB7" w:rsidP="00B03FB7">
      <w:pPr>
        <w:pStyle w:val="Citas"/>
      </w:pPr>
      <w:r w:rsidRPr="00B03FB7">
        <w:t xml:space="preserve">I. Ser mexicana o mexicano, ciudadana o ciudadano del Estado, en pleno ejercicio de sus derechos; </w:t>
      </w:r>
    </w:p>
    <w:p w14:paraId="0D6874A4" w14:textId="77777777" w:rsidR="00B03FB7" w:rsidRDefault="00B03FB7" w:rsidP="00B03FB7">
      <w:pPr>
        <w:pStyle w:val="Citas"/>
      </w:pPr>
      <w:r w:rsidRPr="00B03FB7">
        <w:lastRenderedPageBreak/>
        <w:t xml:space="preserve">II. Ser mexiquense con residencia efectiva en el municipio no menor a un año o vecino del mismo, con residencia efectiva en su territorio no menor a tres años, anteriores al día de la elección; y </w:t>
      </w:r>
    </w:p>
    <w:p w14:paraId="2FB3F64E" w14:textId="77777777" w:rsidR="00B03FB7" w:rsidRDefault="00B03FB7" w:rsidP="00B03FB7">
      <w:pPr>
        <w:pStyle w:val="Citas"/>
      </w:pPr>
      <w:r w:rsidRPr="00B03FB7">
        <w:t xml:space="preserve">III. Ser de reconocida probidad y buena fama pública. </w:t>
      </w:r>
    </w:p>
    <w:p w14:paraId="6EFFBF13" w14:textId="77777777" w:rsidR="00B03FB7" w:rsidRDefault="00B03FB7" w:rsidP="00B03FB7">
      <w:pPr>
        <w:pStyle w:val="Citas"/>
      </w:pPr>
      <w:r w:rsidRPr="00B03FB7">
        <w:t xml:space="preserve">IV. No estar condenada o condenado por sentencia ejecutoriada por el delito de violencia política contra las mujeres en razón de género; </w:t>
      </w:r>
    </w:p>
    <w:p w14:paraId="3E914F52" w14:textId="77777777" w:rsidR="00B03FB7" w:rsidRDefault="00B03FB7" w:rsidP="00B03FB7">
      <w:pPr>
        <w:pStyle w:val="Citas"/>
      </w:pPr>
      <w:r w:rsidRPr="00B03FB7">
        <w:t xml:space="preserve">V. No estar inscrito en el Registro de Deudores Alimentarios Morosos en el Estado, ni en otra entidad federativa, y </w:t>
      </w:r>
    </w:p>
    <w:p w14:paraId="7B849A79" w14:textId="54C06959" w:rsidR="00B03FB7" w:rsidRPr="00B03FB7" w:rsidRDefault="00B03FB7" w:rsidP="00B03FB7">
      <w:pPr>
        <w:pStyle w:val="Citas"/>
        <w:rPr>
          <w:b/>
        </w:rPr>
      </w:pPr>
      <w:r w:rsidRPr="00B03FB7">
        <w:t>VI. No estar condenada o condenado por sentencia ejecutoriada por delitos de violencia familiar, contra la libertad sexual o de violencia de género.</w:t>
      </w:r>
      <w:r>
        <w:t xml:space="preserve">” </w:t>
      </w:r>
      <w:r>
        <w:rPr>
          <w:b/>
        </w:rPr>
        <w:t xml:space="preserve">[Sic] </w:t>
      </w:r>
    </w:p>
    <w:p w14:paraId="29271E80" w14:textId="77777777" w:rsidR="00B03FB7" w:rsidRDefault="00B03FB7" w:rsidP="00F448AA">
      <w:pPr>
        <w:pStyle w:val="Citas"/>
        <w:ind w:left="0" w:right="0"/>
        <w:rPr>
          <w:i w:val="0"/>
          <w:sz w:val="24"/>
          <w:szCs w:val="24"/>
        </w:rPr>
      </w:pPr>
    </w:p>
    <w:p w14:paraId="48F49AD9" w14:textId="5CEFFE26" w:rsidR="00B03FB7" w:rsidRPr="00B03FB7" w:rsidRDefault="00B03FB7" w:rsidP="00B03FB7">
      <w:pPr>
        <w:pStyle w:val="Citas"/>
        <w:ind w:left="0" w:right="0"/>
        <w:jc w:val="center"/>
        <w:rPr>
          <w:b/>
        </w:rPr>
      </w:pPr>
      <w:r w:rsidRPr="00B03FB7">
        <w:rPr>
          <w:b/>
        </w:rPr>
        <w:t>LEY ORGÁNICA MUNICIPAL DEL ESTADO DE MÉXICO</w:t>
      </w:r>
    </w:p>
    <w:p w14:paraId="0748C42B" w14:textId="408E661B" w:rsidR="001F6084" w:rsidRPr="001F6084" w:rsidRDefault="00B03FB7" w:rsidP="001F6084">
      <w:pPr>
        <w:pStyle w:val="Citas"/>
      </w:pPr>
      <w:r>
        <w:t xml:space="preserve"> </w:t>
      </w:r>
      <w:r w:rsidR="001F6084">
        <w:t>“</w:t>
      </w:r>
      <w:r w:rsidR="001F6084" w:rsidRPr="001F6084">
        <w:t xml:space="preserve">Artículo 15.- Cada municipio será gobernado por un ayuntamiento de elección popular directa y no habrá ninguna autoridad intermedia entre éste y el Gobierno del Estado. </w:t>
      </w:r>
    </w:p>
    <w:p w14:paraId="04E0996F" w14:textId="0D9A47F1" w:rsidR="001F6084" w:rsidRPr="001F6084" w:rsidRDefault="001F6084" w:rsidP="001F6084">
      <w:pPr>
        <w:pStyle w:val="Citas"/>
      </w:pPr>
      <w:r w:rsidRPr="001F6084">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10EF9805" w14:textId="77777777" w:rsidR="001F6084" w:rsidRPr="001F6084" w:rsidRDefault="001F6084" w:rsidP="001F6084">
      <w:pPr>
        <w:pStyle w:val="Citas"/>
      </w:pPr>
      <w:r w:rsidRPr="001F6084">
        <w:lastRenderedPageBreak/>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07FE0FEB" w14:textId="77777777" w:rsidR="001F6084" w:rsidRPr="001F6084" w:rsidRDefault="001F6084" w:rsidP="001F6084">
      <w:pPr>
        <w:pStyle w:val="Citas"/>
      </w:pPr>
      <w:r w:rsidRPr="001F6084">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69CA66C6" w14:textId="77777777" w:rsidR="001F6084" w:rsidRPr="001F6084" w:rsidRDefault="001F6084" w:rsidP="001F6084">
      <w:pPr>
        <w:pStyle w:val="Citas"/>
      </w:pPr>
      <w:r w:rsidRPr="001F6084">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627158AB" w14:textId="77777777" w:rsidR="001F6084" w:rsidRPr="001F6084" w:rsidRDefault="001F6084" w:rsidP="001F6084">
      <w:pPr>
        <w:pStyle w:val="Citas"/>
      </w:pPr>
      <w:r w:rsidRPr="001F6084">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72C6A35E" w14:textId="5192AF65" w:rsidR="001F6084" w:rsidRPr="001F6084" w:rsidRDefault="001F6084" w:rsidP="001F6084">
      <w:pPr>
        <w:pStyle w:val="Citas"/>
        <w:rPr>
          <w:b/>
        </w:rPr>
      </w:pPr>
      <w:r w:rsidRPr="001F6084">
        <w:t>IV. Derogada.</w:t>
      </w:r>
      <w:r>
        <w:t xml:space="preserve">” </w:t>
      </w:r>
      <w:r>
        <w:rPr>
          <w:b/>
        </w:rPr>
        <w:t xml:space="preserve">[Sic] </w:t>
      </w:r>
    </w:p>
    <w:p w14:paraId="376AE1CF" w14:textId="77777777" w:rsidR="001F6084" w:rsidRDefault="001F6084" w:rsidP="00F448AA">
      <w:pPr>
        <w:pStyle w:val="Citas"/>
        <w:ind w:left="0" w:right="0"/>
        <w:rPr>
          <w:i w:val="0"/>
          <w:sz w:val="24"/>
          <w:szCs w:val="24"/>
        </w:rPr>
      </w:pPr>
    </w:p>
    <w:p w14:paraId="035FA32A" w14:textId="1C5F5E62" w:rsidR="001F6084" w:rsidRDefault="001F6084" w:rsidP="00F448AA">
      <w:pPr>
        <w:pStyle w:val="Citas"/>
        <w:ind w:left="0" w:right="0"/>
        <w:rPr>
          <w:i w:val="0"/>
          <w:sz w:val="24"/>
          <w:szCs w:val="24"/>
        </w:rPr>
      </w:pPr>
      <w:r w:rsidRPr="001F6084">
        <w:rPr>
          <w:i w:val="0"/>
          <w:sz w:val="24"/>
          <w:szCs w:val="24"/>
        </w:rPr>
        <w:t>De la normatividad previamente plasmada se desprende que el número de síndicos y regidores adscritos a los Ayuntamientos obedece a los principios electorales de mayoría relativa y representación proporcional, así como a la densidad demográfica municipal.</w:t>
      </w:r>
    </w:p>
    <w:p w14:paraId="34E980B1" w14:textId="7A04B2BB" w:rsidR="001F6084" w:rsidRDefault="001F6084" w:rsidP="001F608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orden de ideas, 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correspondiente al ejercicio fiscal dos mil dos mil veintidós, mediante su numeral 24, dispone que la Administración Pública Municipal se encuentra integrada por: </w:t>
      </w:r>
    </w:p>
    <w:p w14:paraId="7CFAC41D" w14:textId="77777777" w:rsidR="001F6084" w:rsidRDefault="001F6084" w:rsidP="001F6084">
      <w:pPr>
        <w:pStyle w:val="Prrafodelista"/>
        <w:numPr>
          <w:ilvl w:val="0"/>
          <w:numId w:val="25"/>
        </w:numPr>
        <w:spacing w:line="360" w:lineRule="auto"/>
        <w:jc w:val="both"/>
        <w:rPr>
          <w:rFonts w:ascii="Palatino Linotype" w:hAnsi="Palatino Linotype" w:cs="Arial"/>
        </w:rPr>
      </w:pPr>
      <w:r>
        <w:rPr>
          <w:rFonts w:ascii="Palatino Linotype" w:hAnsi="Palatino Linotype" w:cs="Arial"/>
        </w:rPr>
        <w:t xml:space="preserve">Un Presidente Municipal. </w:t>
      </w:r>
    </w:p>
    <w:p w14:paraId="3B42871E" w14:textId="77777777" w:rsidR="001F6084" w:rsidRDefault="001F6084" w:rsidP="001F6084">
      <w:pPr>
        <w:pStyle w:val="Prrafodelista"/>
        <w:numPr>
          <w:ilvl w:val="0"/>
          <w:numId w:val="25"/>
        </w:numPr>
        <w:spacing w:line="360" w:lineRule="auto"/>
        <w:jc w:val="both"/>
        <w:rPr>
          <w:rFonts w:ascii="Palatino Linotype" w:hAnsi="Palatino Linotype" w:cs="Arial"/>
        </w:rPr>
      </w:pPr>
      <w:r>
        <w:rPr>
          <w:rFonts w:ascii="Palatino Linotype" w:hAnsi="Palatino Linotype" w:cs="Arial"/>
        </w:rPr>
        <w:t xml:space="preserve">Un Síndico. </w:t>
      </w:r>
    </w:p>
    <w:p w14:paraId="02466A09" w14:textId="5011EE01" w:rsidR="001F6084" w:rsidRDefault="001F6084" w:rsidP="001F6084">
      <w:pPr>
        <w:pStyle w:val="Prrafodelista"/>
        <w:numPr>
          <w:ilvl w:val="0"/>
          <w:numId w:val="25"/>
        </w:numPr>
        <w:spacing w:line="360" w:lineRule="auto"/>
        <w:jc w:val="both"/>
        <w:rPr>
          <w:rFonts w:ascii="Palatino Linotype" w:hAnsi="Palatino Linotype" w:cs="Arial"/>
        </w:rPr>
      </w:pPr>
      <w:r>
        <w:rPr>
          <w:rFonts w:ascii="Palatino Linotype" w:hAnsi="Palatino Linotype" w:cs="Arial"/>
        </w:rPr>
        <w:t xml:space="preserve">Nueve regidores electos por los principios de mayoría relativa y de representación proporcional. </w:t>
      </w:r>
    </w:p>
    <w:p w14:paraId="0C5A8087" w14:textId="77777777" w:rsidR="00716F27" w:rsidRPr="00F73DD6" w:rsidRDefault="00716F27" w:rsidP="00716F27">
      <w:pPr>
        <w:pStyle w:val="Prrafodelista"/>
        <w:spacing w:line="360" w:lineRule="auto"/>
        <w:ind w:left="720"/>
        <w:jc w:val="both"/>
        <w:rPr>
          <w:rFonts w:ascii="Palatino Linotype" w:hAnsi="Palatino Linotype" w:cs="Arial"/>
        </w:rPr>
      </w:pPr>
    </w:p>
    <w:p w14:paraId="2B69EAF0" w14:textId="77777777" w:rsidR="00716F27" w:rsidRPr="003D5267" w:rsidRDefault="001F6084" w:rsidP="00716F27">
      <w:pPr>
        <w:spacing w:after="0" w:line="360" w:lineRule="auto"/>
        <w:jc w:val="both"/>
        <w:rPr>
          <w:rFonts w:ascii="Palatino Linotype" w:hAnsi="Palatino Linotype" w:cs="Arial"/>
          <w:noProof/>
          <w:color w:val="000000"/>
          <w:sz w:val="24"/>
          <w:lang w:eastAsia="es-MX"/>
        </w:rPr>
      </w:pPr>
      <w:r w:rsidRPr="003D5267">
        <w:rPr>
          <w:rFonts w:ascii="Palatino Linotype" w:hAnsi="Palatino Linotype"/>
          <w:sz w:val="24"/>
          <w:szCs w:val="24"/>
        </w:rPr>
        <w:t xml:space="preserve">De forma complementaria, </w:t>
      </w:r>
      <w:r w:rsidR="00716F27" w:rsidRPr="003D5267">
        <w:rPr>
          <w:rFonts w:ascii="Palatino Linotype" w:hAnsi="Palatino Linotype"/>
          <w:bCs/>
          <w:sz w:val="24"/>
          <w:szCs w:val="24"/>
        </w:rPr>
        <w:t xml:space="preserve">resulta oportuno traer a colación los </w:t>
      </w:r>
      <w:r w:rsidR="00716F27" w:rsidRPr="003D526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966C5D8" w14:textId="77777777" w:rsidR="00716F27" w:rsidRPr="009535E0" w:rsidRDefault="00716F27" w:rsidP="00716F2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6C09BFB" w14:textId="77777777" w:rsidR="00716F27" w:rsidRPr="00C231A5" w:rsidRDefault="00716F27" w:rsidP="00716F2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62C9B9C" w14:textId="77777777" w:rsidR="00716F27" w:rsidRPr="009535E0" w:rsidRDefault="00716F27" w:rsidP="00716F2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85AAF0D" w14:textId="77777777" w:rsidR="00716F27" w:rsidRPr="00C231A5" w:rsidRDefault="00716F27" w:rsidP="00716F2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9FA5778" w14:textId="77777777" w:rsidR="00716F27" w:rsidRPr="009535E0" w:rsidRDefault="00716F27" w:rsidP="00716F2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53FA76F3" w14:textId="77777777" w:rsidR="00716F27" w:rsidRDefault="00716F27" w:rsidP="00716F27">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4AB238BF" w14:textId="77777777" w:rsidR="00716F27" w:rsidRDefault="00716F27" w:rsidP="00716F27">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237C384" w14:textId="77777777" w:rsidR="00716F27" w:rsidRPr="00A94BBE" w:rsidRDefault="00716F27" w:rsidP="00716F27">
      <w:pPr>
        <w:pStyle w:val="INFOEM"/>
        <w:rPr>
          <w:b/>
        </w:rPr>
      </w:pPr>
      <w:r>
        <w:t xml:space="preserve"> (…)” </w:t>
      </w:r>
      <w:r>
        <w:rPr>
          <w:b/>
        </w:rPr>
        <w:t xml:space="preserve">[Sic] </w:t>
      </w:r>
    </w:p>
    <w:p w14:paraId="20546769" w14:textId="77777777" w:rsidR="00716F27" w:rsidRDefault="00716F27" w:rsidP="00716F27">
      <w:pPr>
        <w:spacing w:before="240" w:line="360" w:lineRule="auto"/>
        <w:jc w:val="both"/>
        <w:rPr>
          <w:rFonts w:ascii="Palatino Linotype" w:hAnsi="Palatino Linotype"/>
          <w:bCs/>
          <w:sz w:val="24"/>
          <w:szCs w:val="24"/>
        </w:rPr>
      </w:pPr>
    </w:p>
    <w:p w14:paraId="610FF36B" w14:textId="77777777" w:rsidR="00716F27" w:rsidRDefault="00716F27" w:rsidP="00716F27">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3BFA4CA1" w14:textId="6DE4DEDC" w:rsidR="00716F27" w:rsidRPr="007051A0" w:rsidRDefault="00C5658A" w:rsidP="00716F27">
      <w:pPr>
        <w:pStyle w:val="Sinespaciado"/>
        <w:spacing w:line="360" w:lineRule="auto"/>
        <w:jc w:val="both"/>
        <w:rPr>
          <w:rFonts w:ascii="Palatino Linotype" w:hAnsi="Palatino Linotype"/>
        </w:rPr>
      </w:pPr>
      <w:r>
        <w:rPr>
          <w:rFonts w:ascii="Palatino Linotype" w:hAnsi="Palatino Linotype"/>
          <w:noProof/>
          <w:color w:val="0563C1" w:themeColor="hyperlink"/>
          <w:u w:val="single"/>
          <w:lang w:eastAsia="es-MX"/>
        </w:rPr>
        <mc:AlternateContent>
          <mc:Choice Requires="wps">
            <w:drawing>
              <wp:anchor distT="0" distB="0" distL="114300" distR="114300" simplePos="0" relativeHeight="251696128" behindDoc="0" locked="0" layoutInCell="1" allowOverlap="1" wp14:anchorId="00469D61" wp14:editId="5AC61494">
                <wp:simplePos x="0" y="0"/>
                <wp:positionH relativeFrom="column">
                  <wp:posOffset>-85269</wp:posOffset>
                </wp:positionH>
                <wp:positionV relativeFrom="paragraph">
                  <wp:posOffset>444931</wp:posOffset>
                </wp:positionV>
                <wp:extent cx="5903367" cy="2874873"/>
                <wp:effectExtent l="0" t="0" r="21590" b="20955"/>
                <wp:wrapNone/>
                <wp:docPr id="4" name="Conector recto 4"/>
                <wp:cNvGraphicFramePr/>
                <a:graphic xmlns:a="http://schemas.openxmlformats.org/drawingml/2006/main">
                  <a:graphicData uri="http://schemas.microsoft.com/office/word/2010/wordprocessingShape">
                    <wps:wsp>
                      <wps:cNvCnPr/>
                      <wps:spPr>
                        <a:xfrm>
                          <a:off x="0" y="0"/>
                          <a:ext cx="5903367" cy="28748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5960B" id="Conector recto 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7pt,35.05pt" to="458.15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" strokecolor="#5b9bd5 [3204]" strokeweight=".5pt">
                <v:stroke joinstyle="miter"/>
              </v:line>
            </w:pict>
          </mc:Fallback>
        </mc:AlternateContent>
      </w:r>
      <w:hyperlink r:id="rId8" w:history="1">
        <w:r w:rsidR="00716F27" w:rsidRPr="007051A0">
          <w:rPr>
            <w:rStyle w:val="Hipervnculo"/>
            <w:rFonts w:ascii="Palatino Linotype" w:hAnsi="Palatino Linotype"/>
          </w:rPr>
          <w:t>https://www.ipomex.org.mx/ipo3/lgt/indice/METEPEC/art_92_ii_b/1.web</w:t>
        </w:r>
      </w:hyperlink>
      <w:r w:rsidR="00716F27" w:rsidRPr="007051A0">
        <w:rPr>
          <w:rFonts w:ascii="Palatino Linotype" w:hAnsi="Palatino Linotype"/>
        </w:rPr>
        <w:t xml:space="preserve"> </w:t>
      </w:r>
    </w:p>
    <w:p w14:paraId="2DDE2483" w14:textId="036827B0" w:rsidR="00716F27" w:rsidRDefault="00C5658A" w:rsidP="00716F27">
      <w:pPr>
        <w:pStyle w:val="Citas"/>
        <w:ind w:left="0" w:right="0"/>
        <w:rPr>
          <w:i w:val="0"/>
          <w:sz w:val="24"/>
          <w:szCs w:val="24"/>
        </w:rPr>
      </w:pPr>
      <w:r>
        <w:rPr>
          <w:i w:val="0"/>
          <w:noProof/>
          <w:sz w:val="24"/>
          <w:szCs w:val="24"/>
          <w:lang w:eastAsia="es-MX"/>
        </w:rPr>
        <w:lastRenderedPageBreak/>
        <w:drawing>
          <wp:anchor distT="0" distB="0" distL="114300" distR="114300" simplePos="0" relativeHeight="251694080" behindDoc="0" locked="0" layoutInCell="1" allowOverlap="1" wp14:anchorId="26FCA0E7" wp14:editId="4CDDFA47">
            <wp:simplePos x="0" y="0"/>
            <wp:positionH relativeFrom="column">
              <wp:posOffset>1887220</wp:posOffset>
            </wp:positionH>
            <wp:positionV relativeFrom="paragraph">
              <wp:posOffset>3656863</wp:posOffset>
            </wp:positionV>
            <wp:extent cx="1712595" cy="1173480"/>
            <wp:effectExtent l="19050" t="19050" r="20955" b="26670"/>
            <wp:wrapThrough wrapText="bothSides">
              <wp:wrapPolygon edited="0">
                <wp:start x="-240" y="-351"/>
                <wp:lineTo x="-240" y="21740"/>
                <wp:lineTo x="21624" y="21740"/>
                <wp:lineTo x="21624" y="-351"/>
                <wp:lineTo x="-240" y="-351"/>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2595" cy="1173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lang w:eastAsia="es-MX"/>
        </w:rPr>
        <w:drawing>
          <wp:anchor distT="0" distB="0" distL="114300" distR="114300" simplePos="0" relativeHeight="251693056" behindDoc="0" locked="0" layoutInCell="1" allowOverlap="1" wp14:anchorId="54B49707" wp14:editId="64C74FF7">
            <wp:simplePos x="0" y="0"/>
            <wp:positionH relativeFrom="column">
              <wp:posOffset>-137642</wp:posOffset>
            </wp:positionH>
            <wp:positionV relativeFrom="paragraph">
              <wp:posOffset>19203</wp:posOffset>
            </wp:positionV>
            <wp:extent cx="5755640" cy="3190875"/>
            <wp:effectExtent l="19050" t="19050" r="16510" b="28575"/>
            <wp:wrapThrough wrapText="bothSides">
              <wp:wrapPolygon edited="0">
                <wp:start x="-71" y="-129"/>
                <wp:lineTo x="-71" y="21664"/>
                <wp:lineTo x="21590" y="21664"/>
                <wp:lineTo x="21590" y="-129"/>
                <wp:lineTo x="-71" y="-12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3190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E2B7ECC" w14:textId="26F440D6" w:rsidR="00716F27" w:rsidRDefault="00716F27" w:rsidP="00716F27">
      <w:pPr>
        <w:pStyle w:val="Citas"/>
        <w:ind w:left="708" w:right="0" w:hanging="708"/>
        <w:rPr>
          <w:i w:val="0"/>
          <w:sz w:val="24"/>
          <w:szCs w:val="24"/>
        </w:rPr>
      </w:pPr>
    </w:p>
    <w:p w14:paraId="20C25910" w14:textId="7D0DB323" w:rsidR="007518D4" w:rsidRDefault="007518D4" w:rsidP="00F448AA">
      <w:pPr>
        <w:pStyle w:val="Citas"/>
        <w:ind w:left="0" w:right="0"/>
        <w:rPr>
          <w:i w:val="0"/>
          <w:sz w:val="24"/>
          <w:szCs w:val="24"/>
        </w:rPr>
      </w:pPr>
    </w:p>
    <w:p w14:paraId="5ADF8D75" w14:textId="76FDD30A" w:rsidR="007518D4" w:rsidRDefault="007518D4" w:rsidP="00F448AA">
      <w:pPr>
        <w:pStyle w:val="Citas"/>
        <w:ind w:left="0" w:right="0"/>
        <w:rPr>
          <w:i w:val="0"/>
          <w:sz w:val="24"/>
          <w:szCs w:val="24"/>
        </w:rPr>
      </w:pPr>
    </w:p>
    <w:p w14:paraId="457251A8" w14:textId="6373046E" w:rsidR="00716F27" w:rsidRDefault="00716F27" w:rsidP="00716F27">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 Dirección de Administraci</w:t>
      </w:r>
      <w:r w:rsidR="00E05600">
        <w:rPr>
          <w:rFonts w:ascii="Palatino Linotype" w:hAnsi="Palatino Linotype" w:cs="Arial"/>
        </w:rPr>
        <w:t xml:space="preserve">ón, la Subdirección de Recursos Humanos, así como el Departamento de Relaciones Laborales. </w:t>
      </w:r>
    </w:p>
    <w:p w14:paraId="0C196748" w14:textId="5E4316C9" w:rsidR="00716F27" w:rsidRDefault="00716F27" w:rsidP="00716F27">
      <w:pPr>
        <w:spacing w:before="240" w:line="360" w:lineRule="auto"/>
        <w:jc w:val="both"/>
        <w:rPr>
          <w:rFonts w:ascii="Palatino Linotype" w:hAnsi="Palatino Linotype"/>
          <w:sz w:val="24"/>
          <w:szCs w:val="24"/>
        </w:rPr>
      </w:pPr>
      <w:r w:rsidRPr="00B443AD">
        <w:rPr>
          <w:rFonts w:ascii="Palatino Linotype" w:hAnsi="Palatino Linotype"/>
          <w:iCs/>
          <w:sz w:val="24"/>
          <w:szCs w:val="24"/>
        </w:rPr>
        <w:t xml:space="preserve">En virtud de lo anterior, para delimitar las fronteras conceptuales </w:t>
      </w:r>
      <w:r>
        <w:rPr>
          <w:rFonts w:ascii="Palatino Linotype" w:hAnsi="Palatino Linotype"/>
          <w:iCs/>
          <w:sz w:val="24"/>
          <w:szCs w:val="24"/>
        </w:rPr>
        <w:t>de la</w:t>
      </w:r>
      <w:r w:rsidR="003D5267">
        <w:rPr>
          <w:rFonts w:ascii="Palatino Linotype" w:hAnsi="Palatino Linotype"/>
          <w:iCs/>
          <w:sz w:val="24"/>
          <w:szCs w:val="24"/>
        </w:rPr>
        <w:t>s</w:t>
      </w:r>
      <w:r>
        <w:rPr>
          <w:rFonts w:ascii="Palatino Linotype" w:hAnsi="Palatino Linotype"/>
          <w:iCs/>
          <w:sz w:val="24"/>
          <w:szCs w:val="24"/>
        </w:rPr>
        <w:t xml:space="preserve"> unidad</w:t>
      </w:r>
      <w:r w:rsidR="003D5267">
        <w:rPr>
          <w:rFonts w:ascii="Palatino Linotype" w:hAnsi="Palatino Linotype"/>
          <w:iCs/>
          <w:sz w:val="24"/>
          <w:szCs w:val="24"/>
        </w:rPr>
        <w:t>es</w:t>
      </w:r>
      <w:r>
        <w:rPr>
          <w:rFonts w:ascii="Palatino Linotype" w:hAnsi="Palatino Linotype"/>
          <w:iCs/>
          <w:sz w:val="24"/>
          <w:szCs w:val="24"/>
        </w:rPr>
        <w:t xml:space="preserve"> administrativa</w:t>
      </w:r>
      <w:r w:rsidR="003D5267">
        <w:rPr>
          <w:rFonts w:ascii="Palatino Linotype" w:hAnsi="Palatino Linotype"/>
          <w:iCs/>
          <w:sz w:val="24"/>
          <w:szCs w:val="24"/>
        </w:rPr>
        <w:t>s</w:t>
      </w:r>
      <w:r w:rsidRPr="00B443AD">
        <w:rPr>
          <w:rFonts w:ascii="Palatino Linotype" w:hAnsi="Palatino Linotype"/>
          <w:iCs/>
          <w:sz w:val="24"/>
          <w:szCs w:val="24"/>
        </w:rPr>
        <w:t xml:space="preserve"> en cita, </w:t>
      </w:r>
      <w:r w:rsidRPr="00B443AD">
        <w:rPr>
          <w:rFonts w:ascii="Palatino Linotype" w:hAnsi="Palatino Linotype"/>
          <w:sz w:val="24"/>
          <w:szCs w:val="24"/>
        </w:rPr>
        <w:t xml:space="preserve">se traen a colación </w:t>
      </w:r>
      <w:r w:rsidR="00E05600">
        <w:rPr>
          <w:rFonts w:ascii="Palatino Linotype" w:hAnsi="Palatino Linotype"/>
          <w:sz w:val="24"/>
          <w:szCs w:val="24"/>
        </w:rPr>
        <w:t xml:space="preserve">los artículos 3.79, 3.80, fracciones I y IX, 3.81, </w:t>
      </w:r>
      <w:r w:rsidR="00E05600">
        <w:rPr>
          <w:rFonts w:ascii="Palatino Linotype" w:hAnsi="Palatino Linotype"/>
          <w:sz w:val="24"/>
          <w:szCs w:val="24"/>
        </w:rPr>
        <w:lastRenderedPageBreak/>
        <w:t>3.82, fracción IX, 3.83 y 3.84, fracción VIII del Código de Reglamentación Municipal de Met</w:t>
      </w:r>
      <w:r w:rsidR="00B03FB7">
        <w:rPr>
          <w:rFonts w:ascii="Palatino Linotype" w:hAnsi="Palatino Linotype"/>
          <w:sz w:val="24"/>
          <w:szCs w:val="24"/>
        </w:rPr>
        <w:t xml:space="preserve">epec; así como el numeral 47 de la Ley del Trabajo de los Servidores Públicos del Estado y Municipios; </w:t>
      </w:r>
      <w:r w:rsidR="00E05600">
        <w:rPr>
          <w:rFonts w:ascii="Palatino Linotype" w:hAnsi="Palatino Linotype"/>
          <w:sz w:val="24"/>
          <w:szCs w:val="24"/>
        </w:rPr>
        <w:t xml:space="preserve">porciones normativas que disponen a la literalidad lo siguiente: </w:t>
      </w:r>
    </w:p>
    <w:p w14:paraId="629703E9" w14:textId="387049ED" w:rsidR="00B03FB7" w:rsidRPr="00B03FB7" w:rsidRDefault="00B03FB7" w:rsidP="00B03FB7">
      <w:pPr>
        <w:pStyle w:val="Citas"/>
        <w:jc w:val="center"/>
        <w:rPr>
          <w:b/>
        </w:rPr>
      </w:pPr>
      <w:r w:rsidRPr="00B03FB7">
        <w:rPr>
          <w:b/>
          <w:sz w:val="24"/>
          <w:szCs w:val="24"/>
        </w:rPr>
        <w:t>CÓDIGO DE REGLAMENTACIÓN MUNICIPAL DE METEPEC</w:t>
      </w:r>
    </w:p>
    <w:p w14:paraId="77685B12" w14:textId="20942BC7" w:rsidR="00716F27" w:rsidRDefault="00E05600" w:rsidP="00E05600">
      <w:pPr>
        <w:pStyle w:val="Citas"/>
      </w:pPr>
      <w:r>
        <w:t>“</w:t>
      </w:r>
      <w:r w:rsidR="00716F27">
        <w:t xml:space="preserve">Artículo 3.79.-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w:t>
      </w:r>
    </w:p>
    <w:p w14:paraId="0707D9BF" w14:textId="797AAF15" w:rsidR="00716F27" w:rsidRDefault="00716F27" w:rsidP="00E05600">
      <w:pPr>
        <w:pStyle w:val="Citas"/>
        <w:rPr>
          <w:sz w:val="24"/>
          <w:szCs w:val="24"/>
        </w:rPr>
      </w:pPr>
      <w:r>
        <w:t>Artículo 3.80.- La Dirección de Administración tiene a su cargo las siguientes atribuciones:</w:t>
      </w:r>
    </w:p>
    <w:p w14:paraId="53392564" w14:textId="42BD1CB9" w:rsidR="00716F27" w:rsidRDefault="00716F27" w:rsidP="00E05600">
      <w:pPr>
        <w:pStyle w:val="Citas"/>
      </w:pPr>
      <w:r>
        <w:t>I. Coordinar de y dirigir los sistemas de reclutamiento, selección, contratación y desarrollo de personal las diferentes unidades administrativas de la administración pública municipal;</w:t>
      </w:r>
    </w:p>
    <w:p w14:paraId="6C03C629" w14:textId="5357B401" w:rsidR="00716F27" w:rsidRDefault="00716F27" w:rsidP="00E05600">
      <w:pPr>
        <w:pStyle w:val="Citas"/>
        <w:rPr>
          <w:sz w:val="24"/>
          <w:szCs w:val="24"/>
        </w:rPr>
      </w:pPr>
      <w:r>
        <w:rPr>
          <w:sz w:val="24"/>
          <w:szCs w:val="24"/>
        </w:rPr>
        <w:t>(…)</w:t>
      </w:r>
    </w:p>
    <w:p w14:paraId="66A16360" w14:textId="476D0384" w:rsidR="00716F27" w:rsidRDefault="00716F27" w:rsidP="00E05600">
      <w:pPr>
        <w:pStyle w:val="Citas"/>
        <w:rPr>
          <w:b/>
          <w:u w:val="single"/>
        </w:rPr>
      </w:pPr>
      <w:r w:rsidRPr="00716F27">
        <w:rPr>
          <w:b/>
          <w:u w:val="single"/>
        </w:rPr>
        <w:t>IX. Coordinar el resguardo y actualización del archivo de personal salvaguardando la información en términos de las disposiciones legales;</w:t>
      </w:r>
    </w:p>
    <w:p w14:paraId="3C2CC95A" w14:textId="0FB9DF44" w:rsidR="00716F27" w:rsidRDefault="00716F27" w:rsidP="00E05600">
      <w:pPr>
        <w:pStyle w:val="Citas"/>
        <w:rPr>
          <w:b/>
          <w:u w:val="single"/>
        </w:rPr>
      </w:pPr>
      <w:r>
        <w:rPr>
          <w:b/>
          <w:u w:val="single"/>
        </w:rPr>
        <w:t>(…)</w:t>
      </w:r>
    </w:p>
    <w:p w14:paraId="6F6028D0" w14:textId="77777777" w:rsidR="00E05600" w:rsidRDefault="00716F27" w:rsidP="00E05600">
      <w:pPr>
        <w:pStyle w:val="Citas"/>
      </w:pPr>
      <w:r>
        <w:t xml:space="preserve">Artículo 3.81.- Para el cumplimiento de sus atribuciones y facultades la Dirección de Administración, contará con: </w:t>
      </w:r>
    </w:p>
    <w:p w14:paraId="505D1AD9" w14:textId="77777777" w:rsidR="00E05600" w:rsidRPr="00E05600" w:rsidRDefault="00716F27" w:rsidP="00E05600">
      <w:pPr>
        <w:pStyle w:val="Citas"/>
        <w:rPr>
          <w:b/>
          <w:u w:val="single"/>
        </w:rPr>
      </w:pPr>
      <w:r w:rsidRPr="00E05600">
        <w:rPr>
          <w:b/>
          <w:u w:val="single"/>
        </w:rPr>
        <w:t>I. Subdirección de Recursos Humanos;</w:t>
      </w:r>
    </w:p>
    <w:p w14:paraId="22C8A475" w14:textId="77777777" w:rsidR="00E05600" w:rsidRDefault="00716F27" w:rsidP="00E05600">
      <w:pPr>
        <w:pStyle w:val="Citas"/>
      </w:pPr>
      <w:r>
        <w:lastRenderedPageBreak/>
        <w:t xml:space="preserve"> II. Subdirección de Recursos Materiales; </w:t>
      </w:r>
    </w:p>
    <w:p w14:paraId="42583625" w14:textId="77777777" w:rsidR="00E05600" w:rsidRDefault="00716F27" w:rsidP="00E05600">
      <w:pPr>
        <w:pStyle w:val="Citas"/>
      </w:pPr>
      <w:r>
        <w:t xml:space="preserve">III. Subdirección de Adquisiciones y Contratación de Servicios; y </w:t>
      </w:r>
    </w:p>
    <w:p w14:paraId="68B6E647" w14:textId="4D21F6FE" w:rsidR="00716F27" w:rsidRDefault="00716F27" w:rsidP="00E05600">
      <w:pPr>
        <w:pStyle w:val="Citas"/>
      </w:pPr>
      <w:r>
        <w:t>IV. Subdirección de Servicios Generales.</w:t>
      </w:r>
    </w:p>
    <w:p w14:paraId="68C432C7" w14:textId="57C371AB" w:rsidR="00716F27" w:rsidRDefault="00716F27" w:rsidP="00E05600">
      <w:pPr>
        <w:pStyle w:val="Citas"/>
      </w:pPr>
      <w:r>
        <w:t>Artículo 3.82.- La Subdirección de Recursos Humanos, tiene las siguientes atribuciones:</w:t>
      </w:r>
    </w:p>
    <w:p w14:paraId="0E2F0C1E" w14:textId="0734749B" w:rsidR="00716F27" w:rsidRDefault="00716F27" w:rsidP="00E05600">
      <w:pPr>
        <w:pStyle w:val="Citas"/>
      </w:pPr>
      <w:r>
        <w:t>(…)</w:t>
      </w:r>
    </w:p>
    <w:p w14:paraId="7FECA467" w14:textId="28BA4D2A" w:rsidR="00716F27" w:rsidRDefault="00716F27" w:rsidP="00E05600">
      <w:pPr>
        <w:pStyle w:val="Citas"/>
      </w:pPr>
      <w:r>
        <w:t>IX. Coordinar el resguardo y actualización del archivo de personal salvaguardando la información en términos de las disposiciones legales;</w:t>
      </w:r>
    </w:p>
    <w:p w14:paraId="026A239F" w14:textId="2BBF3841" w:rsidR="00716F27" w:rsidRDefault="00716F27" w:rsidP="00E05600">
      <w:pPr>
        <w:pStyle w:val="Citas"/>
      </w:pPr>
      <w:r>
        <w:t>(…)</w:t>
      </w:r>
    </w:p>
    <w:p w14:paraId="61DDE7E2" w14:textId="1226B4E5" w:rsidR="00716F27" w:rsidRDefault="00716F27" w:rsidP="00E05600">
      <w:pPr>
        <w:pStyle w:val="Citas"/>
      </w:pPr>
      <w:r>
        <w:t>Artículo 3.83.- Para el eficiente ejercicio de sus funciones, la Subdirección de Recursos Humanos, se auxiliará de las siguientes unidades administrativas: I. Departamento de Relaciones Laborales; y II. Departamento de Nómina.</w:t>
      </w:r>
    </w:p>
    <w:p w14:paraId="71F66A2A" w14:textId="63F990B5" w:rsidR="00716F27" w:rsidRDefault="00716F27" w:rsidP="00E05600">
      <w:pPr>
        <w:pStyle w:val="Citas"/>
      </w:pPr>
      <w:r>
        <w:t>Artículo 3.84.- El Departamento de Relaciones Laborales, tiene las siguientes atribuciones:</w:t>
      </w:r>
    </w:p>
    <w:p w14:paraId="7831543B" w14:textId="1B11D371" w:rsidR="00716F27" w:rsidRDefault="00716F27" w:rsidP="00E05600">
      <w:pPr>
        <w:pStyle w:val="Citas"/>
      </w:pPr>
      <w:r>
        <w:t>(…)</w:t>
      </w:r>
    </w:p>
    <w:p w14:paraId="15E94E07" w14:textId="2204D286" w:rsidR="00716F27" w:rsidRPr="003D5267" w:rsidRDefault="00716F27" w:rsidP="00E05600">
      <w:pPr>
        <w:pStyle w:val="Citas"/>
        <w:rPr>
          <w:b/>
          <w:u w:val="single"/>
        </w:rPr>
      </w:pPr>
      <w:r w:rsidRPr="003D5267">
        <w:rPr>
          <w:b/>
          <w:u w:val="single"/>
        </w:rPr>
        <w:t>VIII. Asegurar que el control del archivo de personal se lleve a cabo mediante la integración y actualización permanente de la base de datos, así como del registro, control y resguardo de los expedientes del personal; y garantizando que el manejo de la información se lleve a cabo bajo el esquema de las normas establecidas para garantizar la confidencialidad de los datos personales de las y los servidores públicos;</w:t>
      </w:r>
    </w:p>
    <w:p w14:paraId="2B0D480A" w14:textId="09C488F0" w:rsidR="00E05600" w:rsidRDefault="00E05600" w:rsidP="00E05600">
      <w:pPr>
        <w:pStyle w:val="Citas"/>
        <w:rPr>
          <w:b/>
        </w:rPr>
      </w:pPr>
      <w:r>
        <w:lastRenderedPageBreak/>
        <w:t xml:space="preserve">(…)” </w:t>
      </w:r>
      <w:r>
        <w:rPr>
          <w:b/>
        </w:rPr>
        <w:t xml:space="preserve">[Sic] </w:t>
      </w:r>
    </w:p>
    <w:p w14:paraId="31544AC1" w14:textId="77777777" w:rsidR="00E05600" w:rsidRDefault="00E05600" w:rsidP="00E05600">
      <w:pPr>
        <w:pStyle w:val="Citas"/>
        <w:rPr>
          <w:b/>
          <w:sz w:val="24"/>
          <w:szCs w:val="24"/>
          <w:u w:val="single"/>
        </w:rPr>
      </w:pPr>
    </w:p>
    <w:p w14:paraId="46D0ED94" w14:textId="440ECF83" w:rsidR="00B03FB7" w:rsidRPr="00B03FB7" w:rsidRDefault="00B03FB7" w:rsidP="00B03FB7">
      <w:pPr>
        <w:pStyle w:val="Citas"/>
        <w:jc w:val="center"/>
        <w:rPr>
          <w:b/>
        </w:rPr>
      </w:pPr>
      <w:r w:rsidRPr="00B03FB7">
        <w:rPr>
          <w:b/>
        </w:rPr>
        <w:t>LEY DE TRABAJO DE LOS SERVIDORES PÚBLICOS DEL ESTADO Y MUNICIPIOS</w:t>
      </w:r>
    </w:p>
    <w:p w14:paraId="073BADAF" w14:textId="4C01CDD7" w:rsidR="00B03FB7" w:rsidRDefault="003D5267" w:rsidP="00E05600">
      <w:pPr>
        <w:pStyle w:val="Citas"/>
      </w:pPr>
      <w:r>
        <w:t>“</w:t>
      </w:r>
      <w:r w:rsidR="00E05600">
        <w:t xml:space="preserve">ARTÍCULO 47. Para ingresar al servicio público se requiere: </w:t>
      </w:r>
    </w:p>
    <w:p w14:paraId="0EC99456" w14:textId="77777777" w:rsidR="00B03FB7" w:rsidRDefault="00E05600" w:rsidP="00E05600">
      <w:pPr>
        <w:pStyle w:val="Citas"/>
      </w:pPr>
      <w:r>
        <w:t xml:space="preserve">I. Presentar una solicitud utilizando la forma oficial que se autorice por la institución pública o dependencia correspondiente; </w:t>
      </w:r>
    </w:p>
    <w:p w14:paraId="34BDA935" w14:textId="77777777" w:rsidR="00B03FB7" w:rsidRDefault="00E05600" w:rsidP="00E05600">
      <w:pPr>
        <w:pStyle w:val="Citas"/>
      </w:pPr>
      <w:r>
        <w:t xml:space="preserve">II. Ser de nacionalidad mexicana, con la excepción prevista en el artículo 17 de la presente ley; </w:t>
      </w:r>
    </w:p>
    <w:p w14:paraId="0C078A8F" w14:textId="77777777" w:rsidR="00B03FB7" w:rsidRDefault="00E05600" w:rsidP="00E05600">
      <w:pPr>
        <w:pStyle w:val="Citas"/>
      </w:pPr>
      <w:r>
        <w:t xml:space="preserve">III. Estar en pleno ejercicio de sus derechos civiles y políticos, en su caso; </w:t>
      </w:r>
    </w:p>
    <w:p w14:paraId="0D44C020" w14:textId="77777777" w:rsidR="00B03FB7" w:rsidRDefault="00E05600" w:rsidP="00E05600">
      <w:pPr>
        <w:pStyle w:val="Citas"/>
      </w:pPr>
      <w:r>
        <w:t xml:space="preserve">IV. Acreditar, cuando proceda, el cumplimiento de la Ley del Servicio Militar Nacional; </w:t>
      </w:r>
    </w:p>
    <w:p w14:paraId="029DA299" w14:textId="218B55BB" w:rsidR="00B03FB7" w:rsidRDefault="00E05600" w:rsidP="00E05600">
      <w:pPr>
        <w:pStyle w:val="Citas"/>
      </w:pPr>
      <w:r>
        <w:t xml:space="preserve">V. Derogada. </w:t>
      </w:r>
    </w:p>
    <w:p w14:paraId="7964B30F" w14:textId="77777777" w:rsidR="00B03FB7" w:rsidRDefault="00E05600" w:rsidP="00E05600">
      <w:pPr>
        <w:pStyle w:val="Citas"/>
      </w:pPr>
      <w:r>
        <w:t xml:space="preserve">VI. No haber sido separado anteriormente del servicio por las causas previstas en el artículo 93 de la presente ley; </w:t>
      </w:r>
    </w:p>
    <w:p w14:paraId="65A6646B" w14:textId="77777777" w:rsidR="00B03FB7" w:rsidRDefault="00E05600" w:rsidP="00E05600">
      <w:pPr>
        <w:pStyle w:val="Citas"/>
      </w:pPr>
      <w:r w:rsidRPr="00B03FB7">
        <w:rPr>
          <w:b/>
          <w:u w:val="single"/>
        </w:rPr>
        <w:t>VII. Tener buena salud, lo que se comprobará con los certificados médicos correspondientes, en la forma en que se establezca en cada institución pública;</w:t>
      </w:r>
      <w:r>
        <w:t xml:space="preserve"> </w:t>
      </w:r>
    </w:p>
    <w:p w14:paraId="0231CFB7" w14:textId="77777777" w:rsidR="00B03FB7" w:rsidRDefault="00E05600" w:rsidP="00E05600">
      <w:pPr>
        <w:pStyle w:val="Citas"/>
      </w:pPr>
      <w:r>
        <w:t xml:space="preserve">VIII. Cumplir con los requisitos que se establezcan para los diferentes puestos; </w:t>
      </w:r>
    </w:p>
    <w:p w14:paraId="5CF436B0" w14:textId="77777777" w:rsidR="00B03FB7" w:rsidRDefault="00E05600" w:rsidP="00E05600">
      <w:pPr>
        <w:pStyle w:val="Citas"/>
      </w:pPr>
      <w:r>
        <w:lastRenderedPageBreak/>
        <w:t xml:space="preserve">IX. Acreditar por medio de los exámenes correspondientes los conocimientos y aptitudes necesarios para el desempeño del puesto; y </w:t>
      </w:r>
    </w:p>
    <w:p w14:paraId="5C040465" w14:textId="77777777" w:rsidR="00B03FB7" w:rsidRDefault="00E05600" w:rsidP="00E05600">
      <w:pPr>
        <w:pStyle w:val="Citas"/>
      </w:pPr>
      <w:r>
        <w:t xml:space="preserve">X. No estar inhabilitado para el ejercicio del servicio público. </w:t>
      </w:r>
    </w:p>
    <w:p w14:paraId="50AEC1F8" w14:textId="77777777" w:rsidR="00B03FB7" w:rsidRDefault="00E05600" w:rsidP="00E05600">
      <w:pPr>
        <w:pStyle w:val="Citas"/>
      </w:pPr>
      <w:r>
        <w:t xml:space="preserve">XI. Presentar certificado expedido por la Unidad del Registro de Deudores Alimentarios Morosos en el que conste, si se encuentra inscrito o no en el mismo. </w:t>
      </w:r>
    </w:p>
    <w:p w14:paraId="53C602DA" w14:textId="088F6C10" w:rsidR="00E05600" w:rsidRPr="00B03FB7" w:rsidRDefault="00E05600" w:rsidP="00E05600">
      <w:pPr>
        <w:pStyle w:val="Citas"/>
        <w:rPr>
          <w:b/>
          <w:sz w:val="24"/>
          <w:szCs w:val="24"/>
          <w:u w:val="single"/>
        </w:rPr>
      </w:pPr>
      <w: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B03FB7">
        <w:t xml:space="preserve">” </w:t>
      </w:r>
      <w:r w:rsidR="00B03FB7">
        <w:rPr>
          <w:b/>
        </w:rPr>
        <w:t xml:space="preserve">[Sic] </w:t>
      </w:r>
    </w:p>
    <w:p w14:paraId="744BC68B" w14:textId="77777777" w:rsidR="006D57FE" w:rsidRDefault="006D57FE" w:rsidP="002F5BD7">
      <w:pPr>
        <w:pStyle w:val="Citas"/>
        <w:ind w:left="0" w:right="0"/>
        <w:rPr>
          <w:i w:val="0"/>
          <w:sz w:val="24"/>
          <w:szCs w:val="24"/>
        </w:rPr>
      </w:pPr>
    </w:p>
    <w:p w14:paraId="7F9F3F20" w14:textId="77777777" w:rsidR="00B03FB7" w:rsidRDefault="002F5BD7" w:rsidP="002F5BD7">
      <w:pPr>
        <w:pStyle w:val="Citas"/>
        <w:ind w:left="0" w:right="0"/>
        <w:rPr>
          <w:i w:val="0"/>
          <w:sz w:val="24"/>
          <w:szCs w:val="24"/>
        </w:rPr>
      </w:pPr>
      <w:r w:rsidRPr="00E253F6">
        <w:rPr>
          <w:i w:val="0"/>
          <w:sz w:val="24"/>
          <w:szCs w:val="24"/>
        </w:rPr>
        <w:t xml:space="preserve">De lo expuesto con anterioridad, se desprende que </w:t>
      </w:r>
      <w:r w:rsidR="00B03FB7">
        <w:rPr>
          <w:i w:val="0"/>
          <w:sz w:val="24"/>
          <w:szCs w:val="24"/>
        </w:rPr>
        <w:t xml:space="preserve">no existe normatividad expresa que encauce a los regidores municipales a sujetarse a exámenes o evaluaciones psicológicas. </w:t>
      </w:r>
    </w:p>
    <w:p w14:paraId="3FA2D9E1" w14:textId="6256FA25" w:rsidR="00B03FB7" w:rsidRDefault="00B03FB7" w:rsidP="002F5BD7">
      <w:pPr>
        <w:pStyle w:val="Citas"/>
        <w:ind w:left="0" w:right="0"/>
        <w:rPr>
          <w:i w:val="0"/>
          <w:sz w:val="24"/>
          <w:szCs w:val="24"/>
        </w:rPr>
      </w:pPr>
      <w:r>
        <w:rPr>
          <w:i w:val="0"/>
          <w:sz w:val="24"/>
          <w:szCs w:val="24"/>
        </w:rPr>
        <w:t xml:space="preserve">En sentido contrario, el numeral 47, fracción VII de la Ley del Trabajo de los Servidores Públicos del Estado y Municipios sí los constriñe a acreditar que gozan de buena salud, resultando un documento idóneo el certificado médico. </w:t>
      </w:r>
    </w:p>
    <w:p w14:paraId="2DF6794C" w14:textId="77777777" w:rsidR="00E176DD" w:rsidRPr="00434661" w:rsidRDefault="00E176DD" w:rsidP="00E176DD">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sz w:val="24"/>
          <w:szCs w:val="24"/>
        </w:rPr>
        <w:t>Atento a lo anterior, para desentrañar la naturaleza del certificado médico</w:t>
      </w:r>
      <w:r w:rsidRPr="000D7F7B">
        <w:rPr>
          <w:rFonts w:ascii="Palatino Linotype" w:hAnsi="Palatino Linotype"/>
          <w:sz w:val="24"/>
          <w:szCs w:val="24"/>
        </w:rPr>
        <w:t>,</w:t>
      </w:r>
      <w:r>
        <w:rPr>
          <w:i/>
          <w:sz w:val="24"/>
          <w:szCs w:val="24"/>
        </w:rPr>
        <w:t xml:space="preserve"> </w:t>
      </w:r>
      <w:r w:rsidRPr="00434661">
        <w:rPr>
          <w:rFonts w:ascii="Palatino Linotype" w:eastAsia="Times New Roman" w:hAnsi="Palatino Linotype" w:cs="Arial"/>
          <w:sz w:val="24"/>
          <w:szCs w:val="24"/>
          <w:lang w:val="es-ES" w:eastAsia="es-ES"/>
        </w:rPr>
        <w:t xml:space="preserve">debemos partir </w:t>
      </w:r>
      <w:r>
        <w:rPr>
          <w:rFonts w:ascii="Palatino Linotype" w:eastAsia="Times New Roman" w:hAnsi="Palatino Linotype" w:cs="Arial"/>
          <w:sz w:val="24"/>
          <w:szCs w:val="24"/>
          <w:lang w:val="es-ES" w:eastAsia="es-ES"/>
        </w:rPr>
        <w:t>de la premisa de que</w:t>
      </w:r>
      <w:r w:rsidRPr="00434661">
        <w:rPr>
          <w:rFonts w:ascii="Palatino Linotype" w:eastAsia="Times New Roman" w:hAnsi="Palatino Linotype" w:cs="Arial"/>
          <w:sz w:val="24"/>
          <w:szCs w:val="24"/>
          <w:lang w:val="es-ES" w:eastAsia="es-ES"/>
        </w:rPr>
        <w:t xml:space="preserve"> es un testimonio escrito, actual de una persona (paciente), que el profesional extiende a su solicitud o a la  de sus familiares, luego de la debida constatación del mismo a través de la asistencia, examen o reconocimiento. Documento en el cual de manera enunciativa, más no limitativa, se establecen los datos de nombre, edad, sexo, estatura, peso, talla, índice de masa corporal (IMC), presión </w:t>
      </w:r>
      <w:r w:rsidRPr="00434661">
        <w:rPr>
          <w:rFonts w:ascii="Palatino Linotype" w:eastAsia="Times New Roman" w:hAnsi="Palatino Linotype" w:cs="Arial"/>
          <w:sz w:val="24"/>
          <w:szCs w:val="24"/>
          <w:lang w:val="es-ES" w:eastAsia="es-ES"/>
        </w:rPr>
        <w:lastRenderedPageBreak/>
        <w:t>arterial, agudeza visual, agudeza auditiva,</w:t>
      </w:r>
      <w:r>
        <w:rPr>
          <w:rFonts w:ascii="Palatino Linotype" w:eastAsia="Times New Roman" w:hAnsi="Palatino Linotype" w:cs="Arial"/>
          <w:sz w:val="24"/>
          <w:szCs w:val="24"/>
          <w:lang w:val="es-ES" w:eastAsia="es-ES"/>
        </w:rPr>
        <w:t xml:space="preserve"> </w:t>
      </w:r>
      <w:r w:rsidRPr="00434661">
        <w:rPr>
          <w:rFonts w:ascii="Palatino Linotype" w:eastAsia="Times New Roman" w:hAnsi="Palatino Linotype" w:cs="Arial"/>
          <w:sz w:val="24"/>
          <w:szCs w:val="24"/>
          <w:lang w:val="es-ES" w:eastAsia="es-ES"/>
        </w:rPr>
        <w:t>FC / FR / TC / OXM</w:t>
      </w:r>
      <w:r>
        <w:rPr>
          <w:rFonts w:ascii="Palatino Linotype" w:eastAsia="Times New Roman" w:hAnsi="Palatino Linotype" w:cs="Arial"/>
          <w:sz w:val="24"/>
          <w:szCs w:val="24"/>
          <w:lang w:val="es-ES" w:eastAsia="es-ES"/>
        </w:rPr>
        <w:t>,</w:t>
      </w:r>
      <w:r w:rsidRPr="00434661">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grupo sanguíneo, </w:t>
      </w:r>
      <w:r w:rsidRPr="00434661">
        <w:rPr>
          <w:rFonts w:ascii="Palatino Linotype" w:eastAsia="Times New Roman" w:hAnsi="Palatino Linotype" w:cs="Arial"/>
          <w:sz w:val="24"/>
          <w:szCs w:val="24"/>
          <w:lang w:val="es-ES" w:eastAsia="es-ES"/>
        </w:rPr>
        <w:t xml:space="preserve">estado emocional y/o </w:t>
      </w:r>
      <w:r>
        <w:rPr>
          <w:rFonts w:ascii="Palatino Linotype" w:eastAsia="Times New Roman" w:hAnsi="Palatino Linotype" w:cs="Arial"/>
          <w:sz w:val="24"/>
          <w:szCs w:val="24"/>
          <w:lang w:val="es-ES" w:eastAsia="es-ES"/>
        </w:rPr>
        <w:t>mental</w:t>
      </w:r>
      <w:r w:rsidRPr="00434661">
        <w:rPr>
          <w:rFonts w:ascii="Palatino Linotype" w:eastAsia="Times New Roman" w:hAnsi="Palatino Linotype" w:cs="Arial"/>
          <w:sz w:val="24"/>
          <w:szCs w:val="24"/>
          <w:lang w:val="es-ES" w:eastAsia="es-ES"/>
        </w:rPr>
        <w:t>.</w:t>
      </w:r>
    </w:p>
    <w:p w14:paraId="639822A3" w14:textId="77777777" w:rsidR="00E176DD" w:rsidRPr="00434661" w:rsidRDefault="00E176DD" w:rsidP="00E176DD">
      <w:p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Conforme a los datos que debe contener el certificado médico, resulta necesario señalar que se entiende por estos, por lo que se procede en los términos siguientes:</w:t>
      </w:r>
    </w:p>
    <w:p w14:paraId="5E75B2BC"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Nombre</w:t>
      </w:r>
      <w:r w:rsidRPr="00434661">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w:t>
      </w:r>
    </w:p>
    <w:p w14:paraId="6456C93C" w14:textId="77777777" w:rsidR="00E176DD" w:rsidRPr="00434661" w:rsidRDefault="00E176DD" w:rsidP="00E176DD">
      <w:pPr>
        <w:pStyle w:val="Prrafodelista"/>
        <w:spacing w:line="360" w:lineRule="auto"/>
        <w:ind w:left="720"/>
        <w:jc w:val="both"/>
        <w:rPr>
          <w:rFonts w:ascii="Palatino Linotype" w:hAnsi="Palatino Linotype" w:cs="Arial"/>
        </w:rPr>
      </w:pPr>
    </w:p>
    <w:p w14:paraId="7072F50F"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Edad</w:t>
      </w:r>
      <w:r w:rsidRPr="00434661">
        <w:rPr>
          <w:rFonts w:ascii="Palatino Linotype" w:hAnsi="Palatino Linotype" w:cs="Arial"/>
        </w:rPr>
        <w:t>, se entiende: el tiempo que ha vivido una persona desde su nacimiento,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w:t>
      </w:r>
    </w:p>
    <w:p w14:paraId="053040BB"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Estatura/Talla:</w:t>
      </w:r>
      <w:r w:rsidRPr="00434661">
        <w:rPr>
          <w:rFonts w:ascii="Palatino Linotype" w:hAnsi="Palatino Linotype" w:cs="Arial"/>
        </w:rPr>
        <w:t xml:space="preserve"> medida desde la base de los pies hasta la coronilla de la cabeza de una persona, que puede ser señalada en centímetros, metros y/o pies.</w:t>
      </w:r>
    </w:p>
    <w:p w14:paraId="272FF836" w14:textId="77777777" w:rsidR="00E176DD" w:rsidRPr="00434661" w:rsidRDefault="00E176DD" w:rsidP="00E176DD">
      <w:pPr>
        <w:pStyle w:val="Prrafodelista"/>
        <w:rPr>
          <w:rFonts w:ascii="Palatino Linotype" w:hAnsi="Palatino Linotype" w:cs="Arial"/>
        </w:rPr>
      </w:pPr>
    </w:p>
    <w:p w14:paraId="765204E2"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Sexo/género</w:t>
      </w:r>
      <w:r w:rsidRPr="00434661">
        <w:rPr>
          <w:rFonts w:ascii="Palatino Linotype" w:hAnsi="Palatino Linotype" w:cs="Arial"/>
        </w:rPr>
        <w:t>: (Masculino/Femenino) determinación que hace distinción atendiendo a las características biológicas y fisiológicas de carácter sexual de una persona y que la harían identificada o identificable.</w:t>
      </w:r>
    </w:p>
    <w:p w14:paraId="43924711" w14:textId="77777777" w:rsidR="00E176DD" w:rsidRPr="00434661" w:rsidRDefault="00E176DD" w:rsidP="00E176DD">
      <w:pPr>
        <w:pStyle w:val="Prrafodelista"/>
        <w:rPr>
          <w:rFonts w:ascii="Palatino Linotype" w:hAnsi="Palatino Linotype" w:cs="Arial"/>
        </w:rPr>
      </w:pPr>
    </w:p>
    <w:p w14:paraId="5DBD1F7B"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Peso:</w:t>
      </w:r>
      <w:r w:rsidRPr="00434661">
        <w:rPr>
          <w:rFonts w:ascii="Palatino Linotype" w:hAnsi="Palatino Linotype" w:cs="Arial"/>
        </w:rPr>
        <w:t xml:space="preserve"> es una magnitud que se utiliza para medir la fuerza gravitatoria que actúa sobre un objeto de una determinada masa. La fuerza del Peso va dirigida hacia el centro de la Tierra o hacia el cuerpo que origina el campo gravitatorio, por lo </w:t>
      </w:r>
      <w:r w:rsidRPr="00434661">
        <w:rPr>
          <w:rFonts w:ascii="Palatino Linotype" w:hAnsi="Palatino Linotype" w:cs="Arial"/>
        </w:rPr>
        <w:lastRenderedPageBreak/>
        <w:t>que el peso de una persona se entiende como la cantidad de magnitud de fuerza que es atraída una persona hacia el centro de la tierra.</w:t>
      </w:r>
    </w:p>
    <w:p w14:paraId="3B6D9663" w14:textId="77777777" w:rsidR="00E176DD" w:rsidRPr="00434661" w:rsidRDefault="00E176DD" w:rsidP="00E176DD">
      <w:pPr>
        <w:pStyle w:val="Prrafodelista"/>
        <w:rPr>
          <w:rFonts w:ascii="Palatino Linotype" w:hAnsi="Palatino Linotype" w:cs="Arial"/>
          <w:b/>
        </w:rPr>
      </w:pPr>
    </w:p>
    <w:p w14:paraId="762F3299"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 xml:space="preserve">Agudeza Visual: </w:t>
      </w:r>
      <w:r w:rsidRPr="00434661">
        <w:rPr>
          <w:rFonts w:ascii="Palatino Linotype" w:hAnsi="Palatino Linotype" w:cs="Arial"/>
        </w:rPr>
        <w:t>La agudeza visual es la capacidad del sistema visual para distinguir detalles de forma nítida a una distancia y condiciones determinadas. Por tanto, indica la posibilidad de ver detalles de un objeto sobre un fondo uniforme o de ver que dos objetos muy cercanos están, efectivamente, separados.</w:t>
      </w:r>
    </w:p>
    <w:p w14:paraId="0BB5013C" w14:textId="77777777" w:rsidR="00E176DD" w:rsidRPr="00434661" w:rsidRDefault="00E176DD" w:rsidP="00E176DD">
      <w:pPr>
        <w:pStyle w:val="Prrafodelista"/>
        <w:rPr>
          <w:rFonts w:ascii="Palatino Linotype" w:hAnsi="Palatino Linotype" w:cs="Arial"/>
        </w:rPr>
      </w:pPr>
    </w:p>
    <w:p w14:paraId="39FD12C5"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Índice de Masa Corporal (IMC):</w:t>
      </w:r>
      <w:r w:rsidRPr="00434661">
        <w:rPr>
          <w:rFonts w:ascii="Palatino Linotype" w:hAnsi="Palatino Linotype" w:cs="Arial"/>
        </w:rPr>
        <w:t xml:space="preserve"> Es el resultado de la relación entre tu peso y tu estatura de una persona, que permite determinar el grado de sobrepeso o desnutrición.</w:t>
      </w:r>
    </w:p>
    <w:p w14:paraId="3CC5DD58" w14:textId="77777777" w:rsidR="00E176DD" w:rsidRPr="00434661" w:rsidRDefault="00E176DD" w:rsidP="00E176DD">
      <w:pPr>
        <w:pStyle w:val="Prrafodelista"/>
        <w:rPr>
          <w:rFonts w:ascii="Palatino Linotype" w:hAnsi="Palatino Linotype" w:cs="Arial"/>
          <w:b/>
        </w:rPr>
      </w:pPr>
    </w:p>
    <w:p w14:paraId="0DC94147"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Tensión Arterial y/o presión arterial:</w:t>
      </w:r>
      <w:r w:rsidRPr="00434661">
        <w:rPr>
          <w:rFonts w:ascii="Palatino Linotype" w:hAnsi="Palatino Linotype" w:cs="Arial"/>
        </w:rPr>
        <w:t xml:space="preserve"> Es la fuerza de su sangre al empujar contra las paredes de sus arterias. Cada vez que su corazón late, bombea sangre hacia las arterias.</w:t>
      </w:r>
    </w:p>
    <w:p w14:paraId="7CD9FF21" w14:textId="77777777" w:rsidR="00E176DD" w:rsidRPr="00434661" w:rsidRDefault="00E176DD" w:rsidP="00E176DD">
      <w:pPr>
        <w:pStyle w:val="Prrafodelista"/>
        <w:rPr>
          <w:rFonts w:ascii="Palatino Linotype" w:hAnsi="Palatino Linotype" w:cs="Arial"/>
          <w:b/>
        </w:rPr>
      </w:pPr>
    </w:p>
    <w:p w14:paraId="521D99FC" w14:textId="77777777" w:rsidR="00E176DD" w:rsidRPr="00434661" w:rsidRDefault="00E176DD" w:rsidP="00E176DD">
      <w:pPr>
        <w:pStyle w:val="Prrafodelista"/>
        <w:numPr>
          <w:ilvl w:val="0"/>
          <w:numId w:val="26"/>
        </w:numPr>
        <w:spacing w:line="360" w:lineRule="auto"/>
        <w:jc w:val="both"/>
        <w:rPr>
          <w:rFonts w:ascii="Palatino Linotype" w:hAnsi="Palatino Linotype" w:cs="Arial"/>
          <w:b/>
        </w:rPr>
      </w:pPr>
      <w:r w:rsidRPr="00434661">
        <w:rPr>
          <w:rFonts w:ascii="Palatino Linotype" w:hAnsi="Palatino Linotype" w:cs="Arial"/>
          <w:b/>
        </w:rPr>
        <w:t>FC / FR / TC / OXM:</w:t>
      </w:r>
      <w:r w:rsidRPr="00434661">
        <w:rPr>
          <w:rFonts w:ascii="Palatino Linotype" w:hAnsi="Palatino Linotype" w:cs="Arial"/>
        </w:rPr>
        <w:t xml:space="preserve"> Son la cuantificación de acciones fisiológicas, como la frecuencia (FC), la frecuencia respiratoria (FR), la temperatura corporal (TC), la presión arterial (TA) y la oximetría (OXM), que indican que un individuo está vivo y la calidad del funcionamiento orgánico.</w:t>
      </w:r>
    </w:p>
    <w:p w14:paraId="54A94245" w14:textId="77777777" w:rsidR="00E176DD" w:rsidRPr="00434661" w:rsidRDefault="00E176DD" w:rsidP="00E176DD">
      <w:pPr>
        <w:pStyle w:val="Prrafodelista"/>
        <w:rPr>
          <w:rFonts w:ascii="Palatino Linotype" w:hAnsi="Palatino Linotype" w:cs="Arial"/>
          <w:b/>
        </w:rPr>
      </w:pPr>
    </w:p>
    <w:p w14:paraId="7C603637" w14:textId="77777777" w:rsidR="00E176DD"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Grupo Sanguíneo:</w:t>
      </w:r>
      <w:r w:rsidRPr="00434661">
        <w:rPr>
          <w:rFonts w:ascii="Palatino Linotype" w:hAnsi="Palatino Linotype" w:cs="Arial"/>
        </w:rPr>
        <w:t xml:space="preserve"> Es el tipo de sangre que tiene una persona. La determinación del grupo sanguíneo se realiza para que usted pueda donar sangre o recibir una transfusión de sangre de manera segura. También se realiza para ver si posee una sustancia llamada factor Rh en la superficie de sus glóbulos rojos. El tipo </w:t>
      </w:r>
      <w:r w:rsidRPr="00434661">
        <w:rPr>
          <w:rFonts w:ascii="Palatino Linotype" w:hAnsi="Palatino Linotype" w:cs="Arial"/>
        </w:rPr>
        <w:lastRenderedPageBreak/>
        <w:t>de sangre depende de si hay o no ciertas proteínas en sus glóbulos rojos. Estas proteínas se llaman antígenos. Su tipo de sangre (o grupo sanguíneo) depende de qué tipos de sangre heredó de sus padres. La sangre a menudo se clasifica de acuerdo con el sistema de tipificación ABO. Los cuatro tipos de sangre principales son: Tipo A, Tipo B, Tipo AB y Tipo O</w:t>
      </w:r>
      <w:r>
        <w:rPr>
          <w:rFonts w:ascii="Palatino Linotype" w:hAnsi="Palatino Linotype" w:cs="Arial"/>
        </w:rPr>
        <w:t>.</w:t>
      </w:r>
    </w:p>
    <w:p w14:paraId="120CE46E" w14:textId="77777777" w:rsidR="00E176DD" w:rsidRPr="00434661" w:rsidRDefault="00E176DD" w:rsidP="00E176DD">
      <w:pPr>
        <w:pStyle w:val="Prrafodelista"/>
        <w:rPr>
          <w:rFonts w:ascii="Palatino Linotype" w:hAnsi="Palatino Linotype" w:cs="Arial"/>
        </w:rPr>
      </w:pPr>
    </w:p>
    <w:p w14:paraId="13A3FA99" w14:textId="77777777" w:rsidR="00E176DD" w:rsidRPr="00434661" w:rsidRDefault="00E176DD" w:rsidP="00E176DD">
      <w:pPr>
        <w:pStyle w:val="Prrafodelista"/>
        <w:numPr>
          <w:ilvl w:val="0"/>
          <w:numId w:val="26"/>
        </w:numPr>
        <w:spacing w:line="360" w:lineRule="auto"/>
        <w:jc w:val="both"/>
        <w:rPr>
          <w:rFonts w:ascii="Palatino Linotype" w:hAnsi="Palatino Linotype" w:cs="Arial"/>
        </w:rPr>
      </w:pPr>
      <w:r w:rsidRPr="00434661">
        <w:rPr>
          <w:rFonts w:ascii="Palatino Linotype" w:hAnsi="Palatino Linotype" w:cs="Arial"/>
          <w:b/>
        </w:rPr>
        <w:t>Estado Emocional:</w:t>
      </w:r>
      <w:r>
        <w:rPr>
          <w:rFonts w:ascii="Palatino Linotype" w:hAnsi="Palatino Linotype" w:cs="Arial"/>
        </w:rPr>
        <w:t xml:space="preserve"> </w:t>
      </w:r>
      <w:r w:rsidRPr="00434661">
        <w:rPr>
          <w:rFonts w:ascii="Palatino Linotype" w:hAnsi="Palatino Linotype" w:cs="Arial"/>
        </w:rPr>
        <w:t xml:space="preserve">Los estados de ánimo son las emociones que </w:t>
      </w:r>
      <w:r>
        <w:rPr>
          <w:rFonts w:ascii="Palatino Linotype" w:hAnsi="Palatino Linotype" w:cs="Arial"/>
        </w:rPr>
        <w:t>siete una persona</w:t>
      </w:r>
      <w:r w:rsidRPr="00434661">
        <w:rPr>
          <w:rFonts w:ascii="Palatino Linotype" w:hAnsi="Palatino Linotype" w:cs="Arial"/>
        </w:rPr>
        <w:t>. El estado mental son los pensamientos e ideas que acompañan ese estado de ánimo. Estado de ánimo y estado mental van de la mano porque nuestros pensamientos pueden influir en nuestro estado de ánimo.</w:t>
      </w:r>
    </w:p>
    <w:p w14:paraId="14D1809F" w14:textId="77777777" w:rsidR="00E176DD" w:rsidRPr="00434661" w:rsidRDefault="00E176DD" w:rsidP="00E176DD">
      <w:pPr>
        <w:spacing w:after="0" w:line="360" w:lineRule="auto"/>
        <w:jc w:val="both"/>
        <w:rPr>
          <w:rFonts w:ascii="Palatino Linotype" w:eastAsia="Times New Roman" w:hAnsi="Palatino Linotype" w:cs="Arial"/>
          <w:sz w:val="24"/>
          <w:szCs w:val="24"/>
          <w:lang w:val="es-ES" w:eastAsia="es-ES"/>
        </w:rPr>
      </w:pPr>
    </w:p>
    <w:p w14:paraId="444020B7" w14:textId="77777777" w:rsidR="00E176DD" w:rsidRDefault="00E176DD" w:rsidP="00E176DD">
      <w:pPr>
        <w:pStyle w:val="Citas"/>
        <w:ind w:left="0" w:right="0"/>
        <w:rPr>
          <w:i w:val="0"/>
          <w:sz w:val="24"/>
          <w:szCs w:val="24"/>
        </w:rPr>
      </w:pPr>
      <w:r>
        <w:rPr>
          <w:i w:val="0"/>
          <w:sz w:val="24"/>
          <w:szCs w:val="24"/>
        </w:rPr>
        <w:t>Luego entonces, se insiste en que el Certificado Médico es un testimonio escrito en el cual se hace constar el estado de salud:</w:t>
      </w:r>
    </w:p>
    <w:p w14:paraId="6B33D4DC" w14:textId="77777777" w:rsidR="00E176DD" w:rsidRPr="000D7F7B" w:rsidRDefault="00E176DD" w:rsidP="00E176DD">
      <w:pPr>
        <w:pStyle w:val="Citas"/>
        <w:numPr>
          <w:ilvl w:val="0"/>
          <w:numId w:val="27"/>
        </w:numPr>
        <w:ind w:right="0"/>
        <w:rPr>
          <w:b/>
          <w:i w:val="0"/>
          <w:sz w:val="24"/>
          <w:szCs w:val="24"/>
        </w:rPr>
      </w:pPr>
      <w:r w:rsidRPr="000D7F7B">
        <w:rPr>
          <w:b/>
          <w:i w:val="0"/>
          <w:sz w:val="24"/>
          <w:szCs w:val="24"/>
        </w:rPr>
        <w:t>Física</w:t>
      </w:r>
    </w:p>
    <w:p w14:paraId="3E79E798" w14:textId="77777777" w:rsidR="00E176DD" w:rsidRPr="000D7F7B" w:rsidRDefault="00E176DD" w:rsidP="00E176DD">
      <w:pPr>
        <w:pStyle w:val="Citas"/>
        <w:numPr>
          <w:ilvl w:val="0"/>
          <w:numId w:val="27"/>
        </w:numPr>
        <w:ind w:right="0"/>
        <w:rPr>
          <w:b/>
          <w:i w:val="0"/>
          <w:sz w:val="24"/>
          <w:szCs w:val="24"/>
        </w:rPr>
      </w:pPr>
      <w:r w:rsidRPr="000D7F7B">
        <w:rPr>
          <w:b/>
          <w:i w:val="0"/>
          <w:sz w:val="24"/>
          <w:szCs w:val="24"/>
        </w:rPr>
        <w:t>Psicológica</w:t>
      </w:r>
    </w:p>
    <w:p w14:paraId="65B68CCE" w14:textId="77777777" w:rsidR="00E176DD" w:rsidRPr="000D7F7B" w:rsidRDefault="00E176DD" w:rsidP="00E176DD">
      <w:pPr>
        <w:pStyle w:val="Citas"/>
        <w:numPr>
          <w:ilvl w:val="0"/>
          <w:numId w:val="27"/>
        </w:numPr>
        <w:ind w:right="0"/>
        <w:rPr>
          <w:b/>
          <w:i w:val="0"/>
          <w:sz w:val="24"/>
          <w:szCs w:val="24"/>
        </w:rPr>
      </w:pPr>
      <w:r w:rsidRPr="000D7F7B">
        <w:rPr>
          <w:b/>
          <w:i w:val="0"/>
          <w:sz w:val="24"/>
          <w:szCs w:val="24"/>
        </w:rPr>
        <w:t xml:space="preserve">Mental. </w:t>
      </w:r>
    </w:p>
    <w:p w14:paraId="312FBB33" w14:textId="77777777" w:rsidR="00E176DD" w:rsidRDefault="00E176DD" w:rsidP="002F5BD7">
      <w:pPr>
        <w:pStyle w:val="Citas"/>
        <w:ind w:left="0" w:right="0"/>
        <w:rPr>
          <w:i w:val="0"/>
          <w:sz w:val="24"/>
          <w:szCs w:val="24"/>
        </w:rPr>
      </w:pPr>
    </w:p>
    <w:p w14:paraId="3548895C" w14:textId="5B2A64B0" w:rsidR="00E075D4" w:rsidRDefault="001154C1" w:rsidP="001154C1">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sidR="00E075D4">
        <w:rPr>
          <w:rFonts w:ascii="Palatino Linotype" w:hAnsi="Palatino Linotype"/>
          <w:sz w:val="24"/>
          <w:szCs w:val="24"/>
        </w:rPr>
        <w:t>tercero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 xml:space="preserve">en fecha </w:t>
      </w:r>
      <w:r w:rsidR="00E075D4">
        <w:rPr>
          <w:rFonts w:ascii="Palatino Linotype" w:hAnsi="Palatino Linotype"/>
          <w:sz w:val="24"/>
          <w:szCs w:val="24"/>
        </w:rPr>
        <w:t xml:space="preserve">once de febrero de dos mil veintidós, dio respuesta a la solicitud de información </w:t>
      </w:r>
      <w:r w:rsidR="00E075D4">
        <w:rPr>
          <w:rFonts w:ascii="Palatino Linotype" w:hAnsi="Palatino Linotype"/>
          <w:b/>
          <w:sz w:val="24"/>
          <w:szCs w:val="24"/>
        </w:rPr>
        <w:t xml:space="preserve">00518/METEPEC/IP/2022 </w:t>
      </w:r>
      <w:r w:rsidR="00E075D4">
        <w:rPr>
          <w:rFonts w:ascii="Palatino Linotype" w:hAnsi="Palatino Linotype"/>
          <w:sz w:val="24"/>
          <w:szCs w:val="24"/>
        </w:rPr>
        <w:t xml:space="preserve">en los siguientes términos: </w:t>
      </w:r>
    </w:p>
    <w:p w14:paraId="1EAFD927" w14:textId="61E05BC8" w:rsidR="00E075D4" w:rsidRPr="006D57FE" w:rsidRDefault="00E075D4" w:rsidP="00E075D4">
      <w:pPr>
        <w:pStyle w:val="Prrafodelista"/>
        <w:numPr>
          <w:ilvl w:val="0"/>
          <w:numId w:val="28"/>
        </w:numPr>
        <w:spacing w:before="240" w:line="360" w:lineRule="auto"/>
        <w:jc w:val="both"/>
        <w:rPr>
          <w:rFonts w:ascii="Palatino Linotype" w:hAnsi="Palatino Linotype"/>
          <w:b/>
          <w:u w:val="single"/>
        </w:rPr>
      </w:pPr>
      <w:r>
        <w:rPr>
          <w:rFonts w:ascii="Palatino Linotype" w:hAnsi="Palatino Linotype"/>
          <w:b/>
        </w:rPr>
        <w:lastRenderedPageBreak/>
        <w:t xml:space="preserve">“Folio 0518 2022.pdf”: </w:t>
      </w:r>
      <w:r>
        <w:rPr>
          <w:rFonts w:ascii="Palatino Linotype" w:hAnsi="Palatino Linotype"/>
        </w:rPr>
        <w:t xml:space="preserve">Oficio número </w:t>
      </w:r>
      <w:r>
        <w:rPr>
          <w:rFonts w:ascii="Palatino Linotype" w:hAnsi="Palatino Linotype"/>
          <w:b/>
        </w:rPr>
        <w:t xml:space="preserve">DA/0599/2022 </w:t>
      </w:r>
      <w:r>
        <w:rPr>
          <w:rFonts w:ascii="Palatino Linotype" w:hAnsi="Palatino Linotype"/>
        </w:rPr>
        <w:t>signado por el Director de Administración y dirigido al Coordinador de la Unidad de Transparencia, en síntesis refiere que el cargo de regidor es de elección popular, motivo por el cual no</w:t>
      </w:r>
      <w:r w:rsidR="00E176DD">
        <w:rPr>
          <w:rFonts w:ascii="Palatino Linotype" w:hAnsi="Palatino Linotype"/>
        </w:rPr>
        <w:t xml:space="preserve"> genera la información requerida por el solicitante. </w:t>
      </w:r>
      <w:r w:rsidR="00E176DD" w:rsidRPr="006D57FE">
        <w:rPr>
          <w:rFonts w:ascii="Palatino Linotype" w:hAnsi="Palatino Linotype"/>
          <w:b/>
          <w:u w:val="single"/>
        </w:rPr>
        <w:t xml:space="preserve">Asimismo, precisa que una vez realizada la búsqueda exhaustiva y razonable en los archivos a su cargo no se localizó la información solicitada. </w:t>
      </w:r>
    </w:p>
    <w:p w14:paraId="503494E8" w14:textId="77777777" w:rsidR="00CE57D6" w:rsidRPr="00CE57D6" w:rsidRDefault="00CE57D6" w:rsidP="00CE57D6">
      <w:pPr>
        <w:spacing w:before="240" w:line="360" w:lineRule="auto"/>
        <w:jc w:val="both"/>
        <w:rPr>
          <w:rFonts w:ascii="Palatino Linotype" w:hAnsi="Palatino Linotype"/>
          <w:b/>
        </w:rPr>
      </w:pPr>
    </w:p>
    <w:p w14:paraId="1394DA89" w14:textId="6A043C16" w:rsidR="00E075D4" w:rsidRDefault="000F1FE8" w:rsidP="000F1FE8">
      <w:pPr>
        <w:pStyle w:val="Default"/>
        <w:spacing w:before="240" w:after="160" w:line="360" w:lineRule="auto"/>
        <w:jc w:val="both"/>
        <w:rPr>
          <w:rFonts w:ascii="Palatino Linotype" w:hAnsi="Palatino Linotype"/>
          <w:lang w:eastAsia="es-MX"/>
        </w:rPr>
      </w:pPr>
      <w:r>
        <w:rPr>
          <w:rFonts w:ascii="Palatino Linotype" w:hAnsi="Palatino Linotype"/>
          <w:lang w:eastAsia="es-MX"/>
        </w:rPr>
        <w:t xml:space="preserve">Inconforme con la respuesta rendida por </w:t>
      </w:r>
      <w:r>
        <w:rPr>
          <w:rFonts w:ascii="Palatino Linotype" w:hAnsi="Palatino Linotype"/>
          <w:b/>
          <w:lang w:eastAsia="es-MX"/>
        </w:rPr>
        <w:t xml:space="preserve">El Sujeto Obligado, El Recurrente </w:t>
      </w:r>
      <w:r>
        <w:rPr>
          <w:rFonts w:ascii="Palatino Linotype" w:hAnsi="Palatino Linotype"/>
          <w:lang w:eastAsia="es-MX"/>
        </w:rPr>
        <w:t xml:space="preserve">interpuso recurso de revisión en fecha </w:t>
      </w:r>
      <w:r w:rsidR="00E075D4">
        <w:rPr>
          <w:rFonts w:ascii="Palatino Linotype" w:hAnsi="Palatino Linotype"/>
          <w:lang w:eastAsia="es-MX"/>
        </w:rPr>
        <w:t xml:space="preserve">veintiocho de febrero, admitiéndose el cuatro de marzo, ambos de dos mil veintidós. Señalando como acto impugnado: </w:t>
      </w:r>
    </w:p>
    <w:p w14:paraId="01602D93" w14:textId="50199DB9" w:rsidR="00E075D4" w:rsidRPr="00E075D4" w:rsidRDefault="00E075D4" w:rsidP="00E075D4">
      <w:pPr>
        <w:pStyle w:val="Citas"/>
        <w:rPr>
          <w:b/>
          <w:lang w:eastAsia="es-MX"/>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w:t>
      </w:r>
      <w:r>
        <w:lastRenderedPageBreak/>
        <w:t xml:space="preserve">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b/>
        </w:rPr>
        <w:t xml:space="preserve">[Sic] </w:t>
      </w:r>
    </w:p>
    <w:p w14:paraId="42359487" w14:textId="106E68F1" w:rsidR="00382012" w:rsidRDefault="000D7F7B" w:rsidP="00382012">
      <w:pPr>
        <w:pStyle w:val="Citas"/>
        <w:ind w:left="0" w:right="0"/>
        <w:rPr>
          <w:i w:val="0"/>
          <w:sz w:val="24"/>
          <w:szCs w:val="24"/>
        </w:rPr>
      </w:pPr>
      <w:r>
        <w:rPr>
          <w:i w:val="0"/>
          <w:sz w:val="24"/>
          <w:szCs w:val="24"/>
        </w:rPr>
        <w:lastRenderedPageBreak/>
        <w:t>Luego entonces</w:t>
      </w:r>
      <w:r w:rsidR="00B00C80">
        <w:rPr>
          <w:i w:val="0"/>
          <w:sz w:val="24"/>
          <w:szCs w:val="24"/>
        </w:rPr>
        <w:t xml:space="preserve">, a toda luz se desprende que las razones o motivos de inconformidad esgrimidos por el particular se encuentran encauzados a denotar la actualización de la causal de procedencia prevista en el artículo 179, </w:t>
      </w:r>
      <w:r w:rsidR="00E075D4">
        <w:rPr>
          <w:i w:val="0"/>
          <w:sz w:val="24"/>
          <w:szCs w:val="24"/>
        </w:rPr>
        <w:t xml:space="preserve">fracción I </w:t>
      </w:r>
      <w:r w:rsidR="00382012">
        <w:rPr>
          <w:i w:val="0"/>
          <w:sz w:val="24"/>
          <w:szCs w:val="24"/>
        </w:rPr>
        <w:t>de la Ley de Transparencia y Acceso a la Información Pública del Estado de México y Municipios, normatividad que dispone a la literalidad lo siguiente:</w:t>
      </w:r>
    </w:p>
    <w:p w14:paraId="7F91DB8B" w14:textId="77777777" w:rsidR="00B00C80" w:rsidRDefault="00B00C80" w:rsidP="00B00C80">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19A06C78" w14:textId="77777777" w:rsidR="00B00C80" w:rsidRDefault="00B00C80" w:rsidP="00B00C80">
      <w:pPr>
        <w:pStyle w:val="Citas"/>
      </w:pPr>
      <w:r>
        <w:t xml:space="preserve">I. La negativa a la información solicitada; </w:t>
      </w:r>
    </w:p>
    <w:p w14:paraId="3A6DEC92" w14:textId="2236485A" w:rsidR="00B00C80" w:rsidRPr="007818E1" w:rsidRDefault="00E075D4" w:rsidP="00B00C80">
      <w:pPr>
        <w:pStyle w:val="Citas"/>
        <w:rPr>
          <w:b/>
        </w:rPr>
      </w:pPr>
      <w:r>
        <w:t xml:space="preserve"> </w:t>
      </w:r>
      <w:r w:rsidR="00382012">
        <w:t>(…)</w:t>
      </w:r>
      <w:r w:rsidR="00B00C80">
        <w:t xml:space="preserve">” </w:t>
      </w:r>
      <w:r w:rsidR="00B00C80">
        <w:rPr>
          <w:b/>
        </w:rPr>
        <w:t>[Sic]</w:t>
      </w:r>
    </w:p>
    <w:p w14:paraId="371605D1" w14:textId="77777777" w:rsidR="003E20B4" w:rsidRDefault="003E20B4" w:rsidP="005F4BA7">
      <w:pPr>
        <w:spacing w:after="0" w:line="360" w:lineRule="auto"/>
        <w:jc w:val="both"/>
        <w:rPr>
          <w:rFonts w:ascii="Palatino Linotype" w:hAnsi="Palatino Linotype"/>
          <w:bCs/>
        </w:rPr>
      </w:pPr>
    </w:p>
    <w:p w14:paraId="08C383FD" w14:textId="5DD0CE83" w:rsidR="00A715FE" w:rsidRDefault="000D7F7B" w:rsidP="000D7F7B">
      <w:pPr>
        <w:spacing w:after="0" w:line="360" w:lineRule="auto"/>
        <w:jc w:val="both"/>
        <w:rPr>
          <w:rFonts w:ascii="Palatino Linotype" w:hAnsi="Palatino Linotype"/>
          <w:bCs/>
          <w:sz w:val="24"/>
          <w:szCs w:val="24"/>
        </w:rPr>
      </w:pPr>
      <w:r>
        <w:rPr>
          <w:rFonts w:ascii="Palatino Linotype" w:hAnsi="Palatino Linotype"/>
          <w:bCs/>
          <w:sz w:val="24"/>
          <w:szCs w:val="24"/>
        </w:rPr>
        <w:t>En razón de lo anterior</w:t>
      </w:r>
      <w:r w:rsidR="00AB6A6D">
        <w:rPr>
          <w:rFonts w:ascii="Palatino Linotype" w:hAnsi="Palatino Linotype"/>
          <w:bCs/>
          <w:sz w:val="24"/>
          <w:szCs w:val="24"/>
        </w:rPr>
        <w:t>,</w:t>
      </w:r>
      <w:r w:rsidR="00643DA3" w:rsidRPr="00643DA3">
        <w:rPr>
          <w:rFonts w:ascii="Palatino Linotype" w:hAnsi="Palatino Linotype"/>
          <w:bCs/>
          <w:sz w:val="24"/>
          <w:szCs w:val="24"/>
        </w:rPr>
        <w:t xml:space="preserve"> de la interposición del recurso de revisión, </w:t>
      </w:r>
      <w:r w:rsidR="00643DA3" w:rsidRPr="00643DA3">
        <w:rPr>
          <w:rFonts w:ascii="Palatino Linotype" w:hAnsi="Palatino Linotype"/>
          <w:b/>
          <w:bCs/>
          <w:sz w:val="24"/>
          <w:szCs w:val="24"/>
        </w:rPr>
        <w:t xml:space="preserve">El Sujeto Obligado </w:t>
      </w:r>
      <w:r>
        <w:rPr>
          <w:rFonts w:ascii="Palatino Linotype" w:hAnsi="Palatino Linotype"/>
          <w:bCs/>
          <w:sz w:val="24"/>
          <w:szCs w:val="24"/>
        </w:rPr>
        <w:t>fue omiso en</w:t>
      </w:r>
      <w:r w:rsidR="00E176DD">
        <w:rPr>
          <w:rFonts w:ascii="Palatino Linotype" w:hAnsi="Palatino Linotype"/>
          <w:bCs/>
          <w:sz w:val="24"/>
          <w:szCs w:val="24"/>
        </w:rPr>
        <w:t xml:space="preserve"> rendir su informe justificado. Luego entonces, se desprenden las siguientes consideraciones: </w:t>
      </w:r>
    </w:p>
    <w:p w14:paraId="5BE91582" w14:textId="6A559CF3" w:rsidR="00E176DD" w:rsidRDefault="00E176DD" w:rsidP="004F273F">
      <w:pPr>
        <w:pStyle w:val="Prrafodelista"/>
        <w:numPr>
          <w:ilvl w:val="0"/>
          <w:numId w:val="31"/>
        </w:numPr>
        <w:spacing w:before="240" w:line="360" w:lineRule="auto"/>
        <w:jc w:val="both"/>
        <w:rPr>
          <w:rFonts w:ascii="Palatino Linotype" w:hAnsi="Palatino Linotype" w:cs="Arial"/>
        </w:rPr>
      </w:pPr>
      <w:r>
        <w:rPr>
          <w:rFonts w:ascii="Palatino Linotype" w:hAnsi="Palatino Linotype"/>
          <w:bCs/>
        </w:rPr>
        <w:t>M</w:t>
      </w:r>
      <w:r w:rsidRPr="00E176DD">
        <w:rPr>
          <w:rFonts w:ascii="Palatino Linotype" w:hAnsi="Palatino Linotype"/>
          <w:bCs/>
        </w:rPr>
        <w:t xml:space="preserve">ediante la solicitud de información </w:t>
      </w:r>
      <w:r w:rsidRPr="00E176DD">
        <w:rPr>
          <w:rFonts w:ascii="Palatino Linotype" w:hAnsi="Palatino Linotype"/>
          <w:b/>
          <w:bCs/>
        </w:rPr>
        <w:t xml:space="preserve">00518/METEPEC/IP/2022 </w:t>
      </w:r>
      <w:r w:rsidRPr="00E176DD">
        <w:rPr>
          <w:rFonts w:ascii="Palatino Linotype" w:hAnsi="Palatino Linotype"/>
          <w:bCs/>
        </w:rPr>
        <w:t xml:space="preserve">fue requerido el </w:t>
      </w:r>
      <w:r w:rsidRPr="00E176DD">
        <w:rPr>
          <w:rFonts w:ascii="Palatino Linotype" w:hAnsi="Palatino Linotype" w:cs="Arial"/>
        </w:rPr>
        <w:t xml:space="preserve">Certificado médico de la Cuarta Regidora en turno al diez de enero de dos mil veintidós. </w:t>
      </w:r>
    </w:p>
    <w:p w14:paraId="1A09880E" w14:textId="19762E17" w:rsidR="00E176DD" w:rsidRPr="00E176DD" w:rsidRDefault="00921094" w:rsidP="004F273F">
      <w:pPr>
        <w:pStyle w:val="Prrafodelista"/>
        <w:numPr>
          <w:ilvl w:val="0"/>
          <w:numId w:val="31"/>
        </w:numPr>
        <w:spacing w:before="240" w:line="360" w:lineRule="auto"/>
        <w:jc w:val="both"/>
        <w:rPr>
          <w:rFonts w:ascii="Palatino Linotype" w:hAnsi="Palatino Linotype" w:cs="Arial"/>
        </w:rPr>
      </w:pPr>
      <w:r>
        <w:rPr>
          <w:rFonts w:ascii="Palatino Linotype" w:hAnsi="Palatino Linotype" w:cs="Arial"/>
        </w:rPr>
        <w:t>Con base en</w:t>
      </w:r>
      <w:r w:rsidR="00E176DD" w:rsidRPr="00E176DD">
        <w:rPr>
          <w:rFonts w:ascii="Palatino Linotype" w:hAnsi="Palatino Linotype" w:cs="Arial"/>
        </w:rPr>
        <w:t xml:space="preserve"> una interpretación literal al artículo </w:t>
      </w:r>
      <w:r w:rsidR="00E176DD" w:rsidRPr="00E176DD">
        <w:rPr>
          <w:rFonts w:ascii="Palatino Linotype" w:hAnsi="Palatino Linotype"/>
        </w:rPr>
        <w:t>47, fracción VII de la Ley del Trabajo de los Servidores Públicos del Estado y Municipios</w:t>
      </w:r>
      <w:r w:rsidR="00E176DD">
        <w:rPr>
          <w:rFonts w:ascii="Palatino Linotype" w:hAnsi="Palatino Linotype"/>
        </w:rPr>
        <w:t xml:space="preserve"> se advierte que para ingresar al servicio público se requiere gozar de buena salud, requisito susceptible de acreditarse mediante certificado médico</w:t>
      </w:r>
      <w:r w:rsidR="006D57FE">
        <w:rPr>
          <w:rFonts w:ascii="Palatino Linotype" w:hAnsi="Palatino Linotype"/>
        </w:rPr>
        <w:t xml:space="preserve"> y que resulta aplicable a </w:t>
      </w:r>
      <w:r w:rsidR="006D57FE" w:rsidRPr="006D57FE">
        <w:rPr>
          <w:rFonts w:ascii="Palatino Linotype" w:hAnsi="Palatino Linotype"/>
          <w:b/>
          <w:u w:val="single"/>
        </w:rPr>
        <w:t>TODOS</w:t>
      </w:r>
      <w:r w:rsidR="006D57FE">
        <w:rPr>
          <w:rFonts w:ascii="Palatino Linotype" w:hAnsi="Palatino Linotype"/>
        </w:rPr>
        <w:t xml:space="preserve"> los servidores públicos.</w:t>
      </w:r>
      <w:r w:rsidR="00E176DD">
        <w:rPr>
          <w:rFonts w:ascii="Palatino Linotype" w:hAnsi="Palatino Linotype"/>
        </w:rPr>
        <w:t xml:space="preserve"> En contraste, no hay normatividad expresa </w:t>
      </w:r>
      <w:r w:rsidR="00E176DD">
        <w:rPr>
          <w:rFonts w:ascii="Palatino Linotype" w:hAnsi="Palatino Linotype"/>
        </w:rPr>
        <w:lastRenderedPageBreak/>
        <w:t xml:space="preserve">que encauce a los regidores municipales a sujetarse a exámenes o evaluaciones psicológicas. </w:t>
      </w:r>
    </w:p>
    <w:p w14:paraId="20773B8F" w14:textId="77777777" w:rsidR="00E176DD" w:rsidRDefault="00E176DD" w:rsidP="00E176DD">
      <w:pPr>
        <w:pStyle w:val="Prrafodelista"/>
        <w:numPr>
          <w:ilvl w:val="0"/>
          <w:numId w:val="31"/>
        </w:numPr>
        <w:spacing w:line="360" w:lineRule="auto"/>
        <w:jc w:val="both"/>
        <w:rPr>
          <w:rFonts w:ascii="Palatino Linotype" w:hAnsi="Palatino Linotype"/>
          <w:bCs/>
        </w:rPr>
      </w:pPr>
      <w:r>
        <w:rPr>
          <w:rFonts w:ascii="Palatino Linotype" w:hAnsi="Palatino Linotype"/>
          <w:bCs/>
        </w:rPr>
        <w:t xml:space="preserve"> Que de un análisis a los rubros o apartados que integran el certificado médico se arriba a la conclusión de que es un soporte documental que debe de ser clasificado como confidencial en su totalidad. </w:t>
      </w:r>
    </w:p>
    <w:p w14:paraId="0B680D13" w14:textId="77777777" w:rsidR="006D57FE" w:rsidRPr="006D57FE" w:rsidRDefault="00E176DD" w:rsidP="003A6330">
      <w:pPr>
        <w:pStyle w:val="Prrafodelista"/>
        <w:numPr>
          <w:ilvl w:val="0"/>
          <w:numId w:val="31"/>
        </w:numPr>
        <w:tabs>
          <w:tab w:val="left" w:pos="709"/>
        </w:tabs>
        <w:spacing w:line="360" w:lineRule="auto"/>
        <w:jc w:val="both"/>
        <w:rPr>
          <w:rFonts w:ascii="Palatino Linotype" w:hAnsi="Palatino Linotype"/>
        </w:rPr>
      </w:pPr>
      <w:r w:rsidRPr="00921094">
        <w:rPr>
          <w:rFonts w:ascii="Palatino Linotype" w:hAnsi="Palatino Linotype"/>
          <w:bCs/>
        </w:rPr>
        <w:t xml:space="preserve">Que </w:t>
      </w:r>
      <w:r w:rsidR="00921094" w:rsidRPr="00921094">
        <w:rPr>
          <w:rFonts w:ascii="Palatino Linotype" w:hAnsi="Palatino Linotype"/>
          <w:bCs/>
        </w:rPr>
        <w:t xml:space="preserve">mediante respuesta primigenia, el Director de Administración (sujeto habilitado competente) </w:t>
      </w:r>
      <w:r w:rsidR="00921094" w:rsidRPr="00921094">
        <w:rPr>
          <w:rFonts w:ascii="Palatino Linotype" w:hAnsi="Palatino Linotype"/>
          <w:b/>
          <w:bCs/>
          <w:u w:val="single"/>
        </w:rPr>
        <w:t>manifestó que la información no obra</w:t>
      </w:r>
      <w:r w:rsidR="006D57FE">
        <w:rPr>
          <w:rFonts w:ascii="Palatino Linotype" w:hAnsi="Palatino Linotype"/>
          <w:b/>
          <w:bCs/>
          <w:u w:val="single"/>
        </w:rPr>
        <w:t xml:space="preserve"> en sus archivos.</w:t>
      </w:r>
      <w:r w:rsidR="006D57FE">
        <w:rPr>
          <w:rFonts w:ascii="Palatino Linotype" w:hAnsi="Palatino Linotype"/>
          <w:bCs/>
        </w:rPr>
        <w:t xml:space="preserve"> </w:t>
      </w:r>
    </w:p>
    <w:p w14:paraId="59C96C10" w14:textId="7A340432" w:rsidR="00921094" w:rsidRPr="00921094" w:rsidRDefault="006D57FE" w:rsidP="003A6330">
      <w:pPr>
        <w:pStyle w:val="Prrafodelista"/>
        <w:numPr>
          <w:ilvl w:val="0"/>
          <w:numId w:val="31"/>
        </w:numPr>
        <w:tabs>
          <w:tab w:val="left" w:pos="709"/>
        </w:tabs>
        <w:spacing w:line="360" w:lineRule="auto"/>
        <w:jc w:val="both"/>
        <w:rPr>
          <w:rFonts w:ascii="Palatino Linotype" w:hAnsi="Palatino Linotype"/>
        </w:rPr>
      </w:pPr>
      <w:r>
        <w:rPr>
          <w:rFonts w:ascii="Palatino Linotype" w:hAnsi="Palatino Linotype"/>
          <w:bCs/>
        </w:rPr>
        <w:t>No obstante lo anterior, conforme</w:t>
      </w:r>
      <w:r w:rsidR="00921094" w:rsidRPr="00921094">
        <w:rPr>
          <w:rFonts w:ascii="Palatino Linotype" w:hAnsi="Palatino Linotype"/>
          <w:bCs/>
        </w:rPr>
        <w:t xml:space="preserve"> a la normatividad aplicable </w:t>
      </w:r>
      <w:r>
        <w:rPr>
          <w:rFonts w:ascii="Palatino Linotype" w:hAnsi="Palatino Linotype"/>
          <w:bCs/>
        </w:rPr>
        <w:t>el certificado médico</w:t>
      </w:r>
      <w:r w:rsidR="00921094" w:rsidRPr="00921094">
        <w:rPr>
          <w:rFonts w:ascii="Palatino Linotype" w:hAnsi="Palatino Linotype"/>
          <w:bCs/>
        </w:rPr>
        <w:t xml:space="preserve"> si </w:t>
      </w:r>
      <w:r w:rsidR="00921094">
        <w:rPr>
          <w:rFonts w:ascii="Palatino Linotype" w:hAnsi="Palatino Linotype"/>
          <w:bCs/>
        </w:rPr>
        <w:t>debiera</w:t>
      </w:r>
      <w:r w:rsidR="00921094" w:rsidRPr="00921094">
        <w:rPr>
          <w:rFonts w:ascii="Palatino Linotype" w:hAnsi="Palatino Linotype"/>
          <w:bCs/>
        </w:rPr>
        <w:t xml:space="preserve"> de obrar en sus registros, resultando procedente ordenar la entrega de l</w:t>
      </w:r>
      <w:r w:rsidR="00921094">
        <w:rPr>
          <w:rFonts w:ascii="Palatino Linotype" w:hAnsi="Palatino Linotype"/>
          <w:bCs/>
        </w:rPr>
        <w:t>a declaratoria de inexistencia</w:t>
      </w:r>
      <w:r>
        <w:rPr>
          <w:rFonts w:ascii="Palatino Linotype" w:hAnsi="Palatino Linotype"/>
          <w:bCs/>
        </w:rPr>
        <w:t xml:space="preserve">. </w:t>
      </w:r>
    </w:p>
    <w:p w14:paraId="7CA9134A" w14:textId="77777777" w:rsidR="00921094" w:rsidRPr="00921094" w:rsidRDefault="00921094" w:rsidP="00921094">
      <w:pPr>
        <w:pStyle w:val="Prrafodelista"/>
        <w:tabs>
          <w:tab w:val="left" w:pos="709"/>
        </w:tabs>
        <w:spacing w:line="360" w:lineRule="auto"/>
        <w:ind w:left="720"/>
        <w:jc w:val="both"/>
        <w:rPr>
          <w:rFonts w:ascii="Palatino Linotype" w:hAnsi="Palatino Linotype"/>
        </w:rPr>
      </w:pPr>
    </w:p>
    <w:p w14:paraId="7D560B0B" w14:textId="77777777" w:rsidR="00921094" w:rsidRDefault="00921094" w:rsidP="00921094">
      <w:pPr>
        <w:tabs>
          <w:tab w:val="left" w:pos="709"/>
        </w:tabs>
        <w:spacing w:line="360" w:lineRule="auto"/>
        <w:jc w:val="both"/>
        <w:rPr>
          <w:rFonts w:ascii="Palatino Linotype" w:hAnsi="Palatino Linotype"/>
        </w:rPr>
      </w:pPr>
    </w:p>
    <w:p w14:paraId="41042B70" w14:textId="12376FB9" w:rsidR="00921094" w:rsidRDefault="00921094" w:rsidP="00921094">
      <w:pPr>
        <w:tabs>
          <w:tab w:val="left" w:pos="709"/>
        </w:tabs>
        <w:spacing w:line="360" w:lineRule="auto"/>
        <w:jc w:val="both"/>
        <w:rPr>
          <w:rFonts w:ascii="Palatino Linotype" w:hAnsi="Palatino Linotype"/>
          <w:b/>
          <w:sz w:val="28"/>
          <w:szCs w:val="28"/>
        </w:rPr>
      </w:pPr>
      <w:r w:rsidRPr="00921094">
        <w:rPr>
          <w:rFonts w:ascii="Palatino Linotype" w:hAnsi="Palatino Linotype"/>
          <w:b/>
          <w:sz w:val="28"/>
          <w:szCs w:val="28"/>
        </w:rPr>
        <w:t>De la declaratoria de inexistencia</w:t>
      </w:r>
    </w:p>
    <w:p w14:paraId="00D626CF" w14:textId="24AE80A9" w:rsidR="00921094" w:rsidRPr="00921094" w:rsidRDefault="00921094" w:rsidP="00921094">
      <w:pPr>
        <w:tabs>
          <w:tab w:val="left" w:pos="709"/>
        </w:tabs>
        <w:spacing w:line="360" w:lineRule="auto"/>
        <w:jc w:val="both"/>
        <w:rPr>
          <w:rFonts w:ascii="Palatino Linotype" w:hAnsi="Palatino Linotype"/>
          <w:sz w:val="24"/>
          <w:szCs w:val="24"/>
        </w:rPr>
      </w:pPr>
      <w:r w:rsidRPr="00921094">
        <w:rPr>
          <w:rFonts w:ascii="Palatino Linotype" w:hAnsi="Palatino Linotype"/>
          <w:bCs/>
          <w:sz w:val="24"/>
          <w:szCs w:val="24"/>
        </w:rPr>
        <w:t xml:space="preserve">Declaratoria que </w:t>
      </w:r>
      <w:r w:rsidRPr="00921094">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329B8494"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339F025"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30BE7A45"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lastRenderedPageBreak/>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6657B74"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4E3DCCD2"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33E774E9" w14:textId="77777777" w:rsidR="00921094" w:rsidRDefault="00921094" w:rsidP="00921094">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517CDDEB" w14:textId="77777777" w:rsidR="00921094" w:rsidRPr="00ED4EF2" w:rsidRDefault="00921094" w:rsidP="00921094">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3E5A60F4" w14:textId="77777777" w:rsidR="00921094" w:rsidRPr="00A975A3" w:rsidRDefault="00921094" w:rsidP="00921094">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2C464FA7" w14:textId="77777777" w:rsidR="00921094" w:rsidRPr="00A975A3" w:rsidRDefault="00921094" w:rsidP="00921094">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206A796F" w14:textId="77777777" w:rsidR="00921094" w:rsidRPr="00A975A3" w:rsidRDefault="00921094" w:rsidP="00921094">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FC160E8"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lastRenderedPageBreak/>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28AF65FF"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6BE8A693" w14:textId="77777777" w:rsidR="00921094" w:rsidRPr="00A975A3" w:rsidRDefault="00921094" w:rsidP="00921094">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574B456B" w14:textId="77777777" w:rsidR="00921094" w:rsidRPr="00347306" w:rsidRDefault="00921094" w:rsidP="00921094">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7DB308FC" w14:textId="77777777" w:rsidR="00921094" w:rsidRPr="00A975A3" w:rsidRDefault="00921094" w:rsidP="00921094">
      <w:pPr>
        <w:tabs>
          <w:tab w:val="left" w:pos="709"/>
        </w:tabs>
        <w:spacing w:after="0" w:line="240" w:lineRule="auto"/>
        <w:ind w:left="567" w:right="567"/>
        <w:jc w:val="both"/>
        <w:rPr>
          <w:rFonts w:ascii="Palatino Linotype" w:hAnsi="Palatino Linotype"/>
          <w:i/>
          <w:szCs w:val="24"/>
        </w:rPr>
      </w:pPr>
    </w:p>
    <w:p w14:paraId="1A60B625" w14:textId="5E2ABDDE" w:rsidR="00921094" w:rsidRDefault="00921094" w:rsidP="00921094">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015C2A3F" w14:textId="77777777" w:rsidR="00921094" w:rsidRDefault="00921094" w:rsidP="0092109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es aplicable el Criterio 04/19 emitido por el Instituto Nacional de Transparencia, Acceso a la Información y Protección de Datos Personales, que a la letra estipula lo siguiente:</w:t>
      </w:r>
    </w:p>
    <w:p w14:paraId="1386525B" w14:textId="77860410" w:rsidR="00921094" w:rsidRDefault="00921094" w:rsidP="00921094">
      <w:pPr>
        <w:pStyle w:val="Citas"/>
        <w:rPr>
          <w:b/>
        </w:rPr>
      </w:pPr>
      <w:r>
        <w:rPr>
          <w:b/>
        </w:rPr>
        <w:t>“</w:t>
      </w:r>
      <w:r w:rsidRPr="003C5056">
        <w:rPr>
          <w:b/>
        </w:rPr>
        <w:t xml:space="preserve">PROPÓSITO DE LA DECLARACIÓN FORMAL DE INEXISTENCIA. </w:t>
      </w:r>
    </w:p>
    <w:p w14:paraId="2ED9CF94" w14:textId="732777CB" w:rsidR="00921094" w:rsidRPr="00921094" w:rsidRDefault="00921094" w:rsidP="00921094">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74FD2074" w14:textId="77777777" w:rsidR="00921094" w:rsidRDefault="00921094" w:rsidP="00921094">
      <w:pPr>
        <w:spacing w:after="0" w:line="360" w:lineRule="auto"/>
        <w:contextualSpacing/>
        <w:jc w:val="both"/>
        <w:rPr>
          <w:rFonts w:ascii="Palatino Linotype" w:eastAsia="Palatino Linotype" w:hAnsi="Palatino Linotype" w:cs="Palatino Linotype"/>
          <w:sz w:val="24"/>
          <w:szCs w:val="24"/>
        </w:rPr>
      </w:pPr>
    </w:p>
    <w:p w14:paraId="0B385727" w14:textId="440A4C3C" w:rsidR="00921094" w:rsidRDefault="00921094" w:rsidP="000D7F7B">
      <w:pPr>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Palatino Linotype" w:hAnsi="Palatino Linotype" w:cs="Palatino Linotype"/>
          <w:sz w:val="24"/>
          <w:szCs w:val="24"/>
        </w:rPr>
        <w:t>De tal forma que, con el propósito de otorgarle certeza jurídica al Recurrente de que se realizaron las acciones necesarias durante la búsqueda exhaustiva y razonable de la información</w:t>
      </w:r>
      <w:r w:rsidR="0059513F">
        <w:rPr>
          <w:rFonts w:ascii="Palatino Linotype" w:eastAsia="Palatino Linotype" w:hAnsi="Palatino Linotype" w:cs="Palatino Linotype"/>
          <w:sz w:val="24"/>
          <w:szCs w:val="24"/>
        </w:rPr>
        <w:t xml:space="preserve">, sin que esta fuera localizada, resulta procedente ordenar la entrega del acuerdo en cita. </w:t>
      </w:r>
    </w:p>
    <w:p w14:paraId="0B741F01" w14:textId="77777777" w:rsidR="00921094" w:rsidRDefault="00921094" w:rsidP="000D7F7B">
      <w:pPr>
        <w:spacing w:after="0" w:line="360" w:lineRule="auto"/>
        <w:jc w:val="both"/>
        <w:rPr>
          <w:rFonts w:ascii="Palatino Linotype" w:eastAsia="Times New Roman" w:hAnsi="Palatino Linotype" w:cs="Times New Roman"/>
          <w:sz w:val="24"/>
          <w:szCs w:val="24"/>
          <w:lang w:eastAsia="es-ES"/>
        </w:rPr>
      </w:pPr>
    </w:p>
    <w:p w14:paraId="4F5792AE" w14:textId="00618EA9" w:rsidR="000D7F7B" w:rsidRPr="00AB3254" w:rsidRDefault="000D7F7B" w:rsidP="000D7F7B">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 xml:space="preserve">00518/METEPEC/IP/2022 </w:t>
      </w:r>
      <w:r>
        <w:rPr>
          <w:rFonts w:ascii="Palatino Linotype" w:hAnsi="Palatino Linotype" w:cs="Arial"/>
          <w:sz w:val="24"/>
          <w:szCs w:val="24"/>
        </w:rPr>
        <w:t xml:space="preserve">que ha sido materia del presente fallo. </w:t>
      </w:r>
    </w:p>
    <w:p w14:paraId="6DA2ED9B" w14:textId="77777777" w:rsidR="000D7F7B" w:rsidRDefault="000D7F7B" w:rsidP="000D7F7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Por lo antes expuesto y fundado es de resolverse y,</w:t>
      </w:r>
    </w:p>
    <w:p w14:paraId="1E824FB1" w14:textId="77777777" w:rsidR="000D7F7B" w:rsidRDefault="000D7F7B" w:rsidP="000D7F7B">
      <w:pPr>
        <w:spacing w:line="360" w:lineRule="auto"/>
        <w:contextualSpacing/>
        <w:jc w:val="both"/>
        <w:rPr>
          <w:rFonts w:ascii="Palatino Linotype" w:eastAsia="MS Mincho" w:hAnsi="Palatino Linotype"/>
        </w:rPr>
      </w:pPr>
    </w:p>
    <w:p w14:paraId="083800DC" w14:textId="77777777" w:rsidR="000D7F7B" w:rsidRPr="00413327" w:rsidRDefault="000D7F7B" w:rsidP="000D7F7B">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785BD4E" w14:textId="62481D90" w:rsidR="000D7F7B" w:rsidRDefault="000D7F7B" w:rsidP="000D7F7B">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00518/METEPEC/IP/2022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3A2FBF3" w14:textId="77777777" w:rsidR="000D7F7B" w:rsidRPr="00AB3254" w:rsidRDefault="000D7F7B" w:rsidP="000D7F7B">
      <w:pPr>
        <w:spacing w:before="240" w:line="360" w:lineRule="auto"/>
        <w:jc w:val="both"/>
        <w:rPr>
          <w:rFonts w:ascii="Palatino Linotype" w:hAnsi="Palatino Linotype" w:cs="Arial"/>
          <w:sz w:val="24"/>
          <w:szCs w:val="24"/>
        </w:rPr>
      </w:pPr>
    </w:p>
    <w:p w14:paraId="72669E27" w14:textId="77777777" w:rsidR="000D7F7B" w:rsidRPr="00593F5D" w:rsidRDefault="000D7F7B" w:rsidP="000D7F7B">
      <w:pPr>
        <w:spacing w:after="0" w:line="360" w:lineRule="auto"/>
        <w:ind w:right="-595"/>
        <w:jc w:val="both"/>
        <w:rPr>
          <w:rFonts w:ascii="Palatino Linotype" w:eastAsia="Times New Roman" w:hAnsi="Palatino Linotype" w:cs="Arial"/>
          <w:b/>
          <w:sz w:val="24"/>
          <w:szCs w:val="24"/>
          <w:lang w:eastAsia="es-ES"/>
        </w:rPr>
      </w:pPr>
      <w:r w:rsidRPr="00593F5D">
        <w:rPr>
          <w:rFonts w:ascii="Palatino Linotype" w:eastAsia="Times New Roman" w:hAnsi="Palatino Linotype" w:cs="Arial"/>
          <w:b/>
          <w:sz w:val="24"/>
          <w:szCs w:val="24"/>
          <w:lang w:eastAsia="es-ES"/>
        </w:rPr>
        <w:t>SEGUNDO.</w:t>
      </w:r>
      <w:r w:rsidRPr="00593F5D">
        <w:rPr>
          <w:rFonts w:ascii="Palatino Linotype" w:eastAsia="Times New Roman" w:hAnsi="Palatino Linotype" w:cs="Tahoma"/>
          <w:sz w:val="24"/>
          <w:szCs w:val="24"/>
          <w:lang w:eastAsia="es-ES"/>
        </w:rPr>
        <w:t xml:space="preserve"> Se </w:t>
      </w:r>
      <w:r w:rsidRPr="00593F5D">
        <w:rPr>
          <w:rFonts w:ascii="Palatino Linotype" w:eastAsia="Times New Roman" w:hAnsi="Palatino Linotype" w:cs="Tahoma"/>
          <w:b/>
          <w:sz w:val="24"/>
          <w:szCs w:val="24"/>
          <w:lang w:eastAsia="es-ES"/>
        </w:rPr>
        <w:t xml:space="preserve">ORDENA </w:t>
      </w:r>
      <w:r w:rsidRPr="00593F5D">
        <w:rPr>
          <w:rFonts w:ascii="Palatino Linotype" w:eastAsia="Times New Roman" w:hAnsi="Palatino Linotype" w:cs="Tahoma"/>
          <w:sz w:val="24"/>
          <w:szCs w:val="24"/>
          <w:lang w:eastAsia="es-ES"/>
        </w:rPr>
        <w:t>al Sujeto Obligado</w:t>
      </w:r>
      <w:r w:rsidRPr="00593F5D">
        <w:rPr>
          <w:rFonts w:ascii="Palatino Linotype" w:eastAsia="Times New Roman" w:hAnsi="Palatino Linotype" w:cs="Tahoma"/>
          <w:b/>
          <w:sz w:val="24"/>
          <w:szCs w:val="24"/>
          <w:lang w:eastAsia="es-ES"/>
        </w:rPr>
        <w:t xml:space="preserve">, </w:t>
      </w:r>
      <w:r w:rsidRPr="00593F5D">
        <w:rPr>
          <w:rFonts w:ascii="Palatino Linotype" w:eastAsia="Times New Roman" w:hAnsi="Palatino Linotype" w:cs="Tahoma"/>
          <w:sz w:val="24"/>
          <w:szCs w:val="24"/>
          <w:lang w:eastAsia="es-ES"/>
        </w:rPr>
        <w:t>a efecto de que entregue, vía</w:t>
      </w:r>
      <w:r w:rsidRPr="00593F5D">
        <w:rPr>
          <w:rFonts w:ascii="Palatino Linotype" w:eastAsia="Times New Roman" w:hAnsi="Palatino Linotype" w:cs="Tahoma"/>
          <w:b/>
          <w:sz w:val="24"/>
          <w:szCs w:val="24"/>
          <w:lang w:eastAsia="es-ES"/>
        </w:rPr>
        <w:t xml:space="preserve"> </w:t>
      </w:r>
      <w:r w:rsidRPr="00593F5D">
        <w:rPr>
          <w:rFonts w:ascii="Palatino Linotype" w:eastAsia="Calibri" w:hAnsi="Palatino Linotype" w:cs="Tahoma"/>
          <w:bCs/>
          <w:sz w:val="24"/>
          <w:szCs w:val="24"/>
        </w:rPr>
        <w:t xml:space="preserve">Sistema de Acceso a la Información Mexiquense </w:t>
      </w:r>
      <w:r w:rsidRPr="00521FD6">
        <w:rPr>
          <w:rFonts w:ascii="Palatino Linotype" w:eastAsia="Calibri" w:hAnsi="Palatino Linotype" w:cs="Tahoma"/>
          <w:b/>
          <w:bCs/>
          <w:sz w:val="24"/>
          <w:szCs w:val="24"/>
        </w:rPr>
        <w:t>(SAIMEX),</w:t>
      </w:r>
      <w:r w:rsidRPr="00593F5D">
        <w:rPr>
          <w:rFonts w:ascii="Palatino Linotype" w:eastAsia="Calibri" w:hAnsi="Palatino Linotype" w:cs="Tahoma"/>
          <w:bCs/>
          <w:sz w:val="24"/>
          <w:szCs w:val="24"/>
        </w:rPr>
        <w:t xml:space="preserve"> lo siguiente: </w:t>
      </w:r>
    </w:p>
    <w:p w14:paraId="65CE221F" w14:textId="77777777" w:rsidR="000D7F7B" w:rsidRPr="00593F5D" w:rsidRDefault="000D7F7B" w:rsidP="000D7F7B">
      <w:pPr>
        <w:spacing w:after="0" w:line="360" w:lineRule="auto"/>
        <w:ind w:right="-595"/>
        <w:jc w:val="both"/>
        <w:rPr>
          <w:rFonts w:ascii="Palatino Linotype" w:eastAsia="Times New Roman" w:hAnsi="Palatino Linotype" w:cs="Times New Roman"/>
          <w:sz w:val="24"/>
          <w:szCs w:val="24"/>
          <w:lang w:eastAsia="es-ES"/>
        </w:rPr>
      </w:pPr>
    </w:p>
    <w:p w14:paraId="623223B3" w14:textId="3A9B2516" w:rsidR="0059513F" w:rsidRDefault="000D7F7B" w:rsidP="000D7F7B">
      <w:pPr>
        <w:pStyle w:val="Prrafodelista"/>
        <w:numPr>
          <w:ilvl w:val="0"/>
          <w:numId w:val="30"/>
        </w:numPr>
        <w:autoSpaceDE w:val="0"/>
        <w:autoSpaceDN w:val="0"/>
        <w:adjustRightInd w:val="0"/>
        <w:spacing w:line="360" w:lineRule="auto"/>
        <w:jc w:val="both"/>
        <w:rPr>
          <w:rFonts w:ascii="Palatino Linotype" w:hAnsi="Palatino Linotype" w:cs="Arial"/>
        </w:rPr>
      </w:pPr>
      <w:r w:rsidRPr="00593F5D">
        <w:rPr>
          <w:rFonts w:ascii="Palatino Linotype" w:hAnsi="Palatino Linotype" w:cs="Arial"/>
        </w:rPr>
        <w:t xml:space="preserve">Acuerdo </w:t>
      </w:r>
      <w:r w:rsidR="0059513F">
        <w:rPr>
          <w:rFonts w:ascii="Palatino Linotype" w:hAnsi="Palatino Linotype" w:cs="Arial"/>
        </w:rPr>
        <w:t>que</w:t>
      </w:r>
      <w:r w:rsidRPr="00593F5D">
        <w:rPr>
          <w:rFonts w:ascii="Palatino Linotype" w:hAnsi="Palatino Linotype" w:cs="Arial"/>
        </w:rPr>
        <w:t xml:space="preserve"> </w:t>
      </w:r>
      <w:r w:rsidR="0059513F">
        <w:rPr>
          <w:rFonts w:ascii="Palatino Linotype" w:hAnsi="Palatino Linotype" w:cs="Arial"/>
        </w:rPr>
        <w:t xml:space="preserve">emita el Comité de Transparencia por el cual se declare formalmente la inexistencia respecto del certificado médico de la cuarta regidora  adscrita al diez de enero de dos mil veintidós. </w:t>
      </w:r>
    </w:p>
    <w:p w14:paraId="10FAFB2E" w14:textId="77777777" w:rsidR="000D7F7B" w:rsidRDefault="000D7F7B" w:rsidP="000D7F7B">
      <w:pPr>
        <w:autoSpaceDE w:val="0"/>
        <w:autoSpaceDN w:val="0"/>
        <w:adjustRightInd w:val="0"/>
        <w:spacing w:before="240" w:line="360" w:lineRule="auto"/>
        <w:jc w:val="both"/>
        <w:rPr>
          <w:rFonts w:ascii="Palatino Linotype" w:hAnsi="Palatino Linotype" w:cs="Arial"/>
          <w:b/>
          <w:sz w:val="28"/>
          <w:szCs w:val="28"/>
        </w:rPr>
      </w:pPr>
    </w:p>
    <w:p w14:paraId="601141DA" w14:textId="77777777" w:rsidR="00BF53C9" w:rsidRPr="00593F5D" w:rsidRDefault="00BF53C9" w:rsidP="00BF53C9">
      <w:pPr>
        <w:spacing w:after="0" w:line="360" w:lineRule="auto"/>
        <w:jc w:val="both"/>
        <w:rPr>
          <w:rFonts w:ascii="Palatino Linotype" w:eastAsia="Times New Roman" w:hAnsi="Palatino Linotype" w:cs="Tahoma"/>
          <w:bCs/>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593F5D">
        <w:rPr>
          <w:rFonts w:ascii="Palatino Linotype" w:eastAsia="Times New Roman" w:hAnsi="Palatino Linotype" w:cs="Tahoma"/>
          <w:b/>
          <w:sz w:val="24"/>
          <w:szCs w:val="24"/>
          <w:lang w:eastAsia="es-ES"/>
        </w:rPr>
        <w:t xml:space="preserve">NOTIFÍQUESE </w:t>
      </w:r>
      <w:r w:rsidRPr="00593F5D">
        <w:rPr>
          <w:rFonts w:ascii="Palatino Linotype" w:eastAsia="Times New Roman" w:hAnsi="Palatino Linotype" w:cs="Tahoma"/>
          <w:sz w:val="24"/>
          <w:szCs w:val="24"/>
          <w:lang w:eastAsia="es-ES"/>
        </w:rPr>
        <w:t xml:space="preserve">la presente Resolución al Titular de la Unidad de Transparencia del </w:t>
      </w:r>
      <w:r w:rsidRPr="00593F5D">
        <w:rPr>
          <w:rFonts w:ascii="Palatino Linotype" w:eastAsia="Times New Roman" w:hAnsi="Palatino Linotype" w:cs="Tahoma"/>
          <w:b/>
          <w:sz w:val="24"/>
          <w:szCs w:val="24"/>
          <w:lang w:eastAsia="es-ES"/>
        </w:rPr>
        <w:t>Sujeto Obligado</w:t>
      </w:r>
      <w:r w:rsidRPr="00593F5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6A1FC25" w14:textId="77777777" w:rsidR="00BF53C9" w:rsidRDefault="00BF53C9" w:rsidP="00BF53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F530B81" w14:textId="77777777" w:rsidR="00BF53C9" w:rsidRPr="00593F5D" w:rsidRDefault="00BF53C9" w:rsidP="00BF53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FED3B90" w14:textId="77777777" w:rsidR="00BF53C9" w:rsidRDefault="00BF53C9" w:rsidP="00BF53C9">
      <w:pPr>
        <w:autoSpaceDE w:val="0"/>
        <w:autoSpaceDN w:val="0"/>
        <w:adjustRightInd w:val="0"/>
        <w:spacing w:after="0" w:line="360" w:lineRule="auto"/>
        <w:jc w:val="both"/>
        <w:rPr>
          <w:rFonts w:ascii="Palatino Linotype" w:hAnsi="Palatino Linotype" w:cs="Arial"/>
          <w:sz w:val="24"/>
          <w:szCs w:val="24"/>
        </w:rPr>
      </w:pPr>
      <w:r w:rsidRPr="00593F5D">
        <w:rPr>
          <w:rFonts w:ascii="Palatino Linotype" w:hAnsi="Palatino Linotype"/>
          <w:b/>
          <w:sz w:val="28"/>
          <w:szCs w:val="28"/>
        </w:rPr>
        <w:t>QUINTO</w:t>
      </w:r>
      <w:r w:rsidRPr="00593F5D">
        <w:rPr>
          <w:rFonts w:ascii="Palatino Linotype" w:hAnsi="Palatino Linotype"/>
          <w:b/>
          <w:sz w:val="24"/>
          <w:szCs w:val="24"/>
        </w:rPr>
        <w:t xml:space="preserve">.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w:t>
      </w:r>
      <w:r w:rsidRPr="003D5267">
        <w:rPr>
          <w:rFonts w:ascii="Palatino Linotype" w:hAnsi="Palatino Linotype" w:cs="Arial"/>
          <w:b/>
          <w:sz w:val="24"/>
          <w:szCs w:val="24"/>
        </w:rPr>
        <w:t>(SAIMEX),</w:t>
      </w:r>
      <w:r w:rsidRPr="00593F5D">
        <w:rPr>
          <w:rFonts w:ascii="Palatino Linotype" w:hAnsi="Palatino Linotype" w:cs="Arial"/>
          <w:sz w:val="24"/>
          <w:szCs w:val="24"/>
        </w:rPr>
        <w:t xml:space="preserve"> al </w:t>
      </w:r>
      <w:r w:rsidRPr="00593F5D">
        <w:rPr>
          <w:rFonts w:ascii="Palatino Linotype" w:hAnsi="Palatino Linotype" w:cs="Arial"/>
          <w:b/>
          <w:sz w:val="24"/>
          <w:szCs w:val="24"/>
        </w:rPr>
        <w:t>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0061B413" w14:textId="77777777" w:rsidR="006D57FE" w:rsidRDefault="006D57FE" w:rsidP="000D7F7B">
      <w:pPr>
        <w:pStyle w:val="Prrafodelista"/>
        <w:autoSpaceDE w:val="0"/>
        <w:autoSpaceDN w:val="0"/>
        <w:adjustRightInd w:val="0"/>
        <w:spacing w:before="240" w:after="160" w:line="360" w:lineRule="auto"/>
        <w:ind w:left="0"/>
        <w:jc w:val="both"/>
        <w:rPr>
          <w:rFonts w:ascii="Palatino Linotype" w:hAnsi="Palatino Linotype" w:cs="Arial"/>
          <w:sz w:val="22"/>
          <w:szCs w:val="22"/>
        </w:rPr>
      </w:pPr>
    </w:p>
    <w:p w14:paraId="49DF6B05" w14:textId="03C0747B" w:rsidR="000D7F7B" w:rsidRPr="006D57FE" w:rsidRDefault="000D7F7B" w:rsidP="000D7F7B">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6D57FE">
        <w:rPr>
          <w:rFonts w:ascii="Palatino Linotype" w:hAnsi="Palatino Linotype" w:cs="Arial"/>
          <w:sz w:val="22"/>
          <w:szCs w:val="22"/>
        </w:rPr>
        <w:t xml:space="preserve">ASÍ LO ACORDÓ, POR </w:t>
      </w:r>
      <w:r w:rsidR="003179EC">
        <w:rPr>
          <w:rFonts w:ascii="Palatino Linotype" w:hAnsi="Palatino Linotype" w:cs="Arial"/>
          <w:sz w:val="22"/>
          <w:szCs w:val="22"/>
        </w:rPr>
        <w:t>MAYORÍA</w:t>
      </w:r>
      <w:r w:rsidRPr="006D57FE">
        <w:rPr>
          <w:rFonts w:ascii="Palatino Linotype" w:hAnsi="Palatino Linotype" w:cs="Arial"/>
          <w:sz w:val="22"/>
          <w:szCs w:val="22"/>
        </w:rPr>
        <w:t xml:space="preserve"> DE VOTOS, EL PLENO DEL</w:t>
      </w:r>
      <w:r w:rsidRPr="006D57FE">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6D57FE">
        <w:rPr>
          <w:rFonts w:ascii="Palatino Linotype" w:hAnsi="Palatino Linotype" w:cs="Arial"/>
          <w:sz w:val="22"/>
          <w:szCs w:val="22"/>
        </w:rPr>
        <w:t>, CONFORMADO POR LOS COMISIONADOS JOSÉ MARTÍNEZ VILCHIS, MARÍA DEL ROSARIO MEJÍA AYALA, SHARON CRISTINA MORALES MARTÍNEZ, LUIS GUSTAVO PARRA NORIEGA Y GUADALUPE RAMÍREZ PEÑA</w:t>
      </w:r>
      <w:r w:rsidR="003179EC">
        <w:rPr>
          <w:rFonts w:ascii="Palatino Linotype" w:hAnsi="Palatino Linotype" w:cs="Arial"/>
          <w:sz w:val="22"/>
          <w:szCs w:val="22"/>
        </w:rPr>
        <w:t xml:space="preserve"> </w:t>
      </w:r>
      <w:r w:rsidR="003179EC" w:rsidRPr="003179EC">
        <w:rPr>
          <w:rFonts w:ascii="Palatino Linotype" w:hAnsi="Palatino Linotype" w:cs="Arial"/>
          <w:sz w:val="22"/>
          <w:szCs w:val="22"/>
        </w:rPr>
        <w:t>(VOTO EN CONTRA CON VOTO DISIDENTE)</w:t>
      </w:r>
      <w:r w:rsidRPr="003179EC">
        <w:rPr>
          <w:rFonts w:ascii="Palatino Linotype" w:hAnsi="Palatino Linotype" w:cs="Arial"/>
          <w:sz w:val="22"/>
          <w:szCs w:val="22"/>
        </w:rPr>
        <w:t>;</w:t>
      </w:r>
      <w:r w:rsidRPr="006D57FE">
        <w:rPr>
          <w:rFonts w:ascii="Palatino Linotype" w:hAnsi="Palatino Linotype" w:cs="Arial"/>
          <w:sz w:val="22"/>
          <w:szCs w:val="22"/>
        </w:rPr>
        <w:t xml:space="preserve"> EN LA DÉCIMA </w:t>
      </w:r>
      <w:r w:rsidR="003D5267" w:rsidRPr="006D57FE">
        <w:rPr>
          <w:rFonts w:ascii="Palatino Linotype" w:hAnsi="Palatino Linotype" w:cs="Arial"/>
          <w:sz w:val="22"/>
          <w:szCs w:val="22"/>
        </w:rPr>
        <w:t xml:space="preserve">SEXTA </w:t>
      </w:r>
      <w:r w:rsidRPr="006D57FE">
        <w:rPr>
          <w:rFonts w:ascii="Palatino Linotype" w:hAnsi="Palatino Linotype" w:cs="Arial"/>
          <w:sz w:val="22"/>
          <w:szCs w:val="22"/>
        </w:rPr>
        <w:t xml:space="preserve">SESIÓN ORDINARIA CELEBRADA EL </w:t>
      </w:r>
      <w:r w:rsidR="003D5267" w:rsidRPr="006D57FE">
        <w:rPr>
          <w:rFonts w:ascii="Palatino Linotype" w:hAnsi="Palatino Linotype" w:cs="Arial"/>
          <w:sz w:val="22"/>
          <w:szCs w:val="22"/>
        </w:rPr>
        <w:t>CUATRO DE MAYO</w:t>
      </w:r>
      <w:r w:rsidRPr="006D57FE">
        <w:rPr>
          <w:rFonts w:ascii="Palatino Linotype" w:hAnsi="Palatino Linotype" w:cs="Arial"/>
          <w:sz w:val="22"/>
          <w:szCs w:val="22"/>
        </w:rPr>
        <w:t xml:space="preserve"> DE DOS MIL VEINTIDÓS, ANTE EL   SECRETARIO TÉCNICO DEL PLENO, ALEXIS TAPIA RAMÍREZ. </w:t>
      </w:r>
    </w:p>
    <w:p w14:paraId="1B197237" w14:textId="42761F16" w:rsidR="000D7F7B" w:rsidRDefault="000D7F7B" w:rsidP="000D7F7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A3F61D3" w14:textId="3F45F1BA" w:rsidR="000D7F7B" w:rsidRDefault="000D7F7B" w:rsidP="000D7F7B">
      <w:pPr>
        <w:pStyle w:val="Prrafodelista"/>
        <w:autoSpaceDE w:val="0"/>
        <w:autoSpaceDN w:val="0"/>
        <w:adjustRightInd w:val="0"/>
        <w:spacing w:before="240" w:after="160" w:line="360" w:lineRule="auto"/>
        <w:ind w:left="0"/>
        <w:jc w:val="both"/>
        <w:rPr>
          <w:rFonts w:ascii="Palatino Linotype" w:hAnsi="Palatino Linotype"/>
          <w:bCs/>
        </w:rPr>
      </w:pPr>
    </w:p>
    <w:p w14:paraId="27620CE0" w14:textId="77777777" w:rsidR="000D7F7B" w:rsidRDefault="000D7F7B" w:rsidP="000D7F7B">
      <w:pPr>
        <w:spacing w:line="360" w:lineRule="auto"/>
        <w:jc w:val="both"/>
        <w:rPr>
          <w:rFonts w:ascii="Palatino Linotype" w:hAnsi="Palatino Linotype"/>
          <w:bCs/>
          <w:sz w:val="24"/>
          <w:szCs w:val="24"/>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Default="008253B0" w:rsidP="00643DA3">
      <w:pPr>
        <w:spacing w:after="0" w:line="360" w:lineRule="auto"/>
        <w:jc w:val="both"/>
        <w:rPr>
          <w:rFonts w:ascii="Palatino Linotype" w:eastAsia="Calibri" w:hAnsi="Palatino Linotype" w:cs="Times New Roman"/>
          <w:sz w:val="24"/>
          <w:szCs w:val="24"/>
          <w:lang w:eastAsia="es-ES"/>
        </w:rPr>
      </w:pPr>
    </w:p>
    <w:p w14:paraId="186FDA35"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612E7E4"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6E56D7FD"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4A8EDAA"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2FB243D6"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64E1419B"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309EC17C"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55717448"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7C86DDDF"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5CFAAD8B"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7E09F51" w14:textId="77777777" w:rsidR="003D5267" w:rsidRDefault="003D5267" w:rsidP="00643DA3">
      <w:pPr>
        <w:spacing w:after="0" w:line="360" w:lineRule="auto"/>
        <w:jc w:val="both"/>
        <w:rPr>
          <w:rFonts w:ascii="Palatino Linotype" w:eastAsia="Calibri" w:hAnsi="Palatino Linotype" w:cs="Times New Roman"/>
          <w:sz w:val="24"/>
          <w:szCs w:val="24"/>
          <w:lang w:eastAsia="es-ES"/>
        </w:rPr>
      </w:pPr>
    </w:p>
    <w:p w14:paraId="1F4C9688" w14:textId="77777777" w:rsidR="003D5267" w:rsidRPr="00D767A9" w:rsidRDefault="003D5267" w:rsidP="00643DA3">
      <w:pPr>
        <w:spacing w:after="0" w:line="360" w:lineRule="auto"/>
        <w:jc w:val="both"/>
        <w:rPr>
          <w:rFonts w:ascii="Palatino Linotype" w:eastAsia="Calibri" w:hAnsi="Palatino Linotype" w:cs="Times New Roman"/>
          <w:sz w:val="24"/>
          <w:szCs w:val="24"/>
          <w:lang w:eastAsia="es-ES"/>
        </w:rPr>
      </w:pPr>
    </w:p>
    <w:sectPr w:rsidR="003D5267" w:rsidRPr="00D767A9"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77C0" w14:textId="77777777" w:rsidR="008834B9" w:rsidRDefault="008834B9" w:rsidP="006168E4">
      <w:pPr>
        <w:spacing w:after="0" w:line="240" w:lineRule="auto"/>
      </w:pPr>
      <w:r>
        <w:separator/>
      </w:r>
    </w:p>
  </w:endnote>
  <w:endnote w:type="continuationSeparator" w:id="0">
    <w:p w14:paraId="4F9F507F" w14:textId="77777777" w:rsidR="008834B9" w:rsidRDefault="008834B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F5C0" w14:textId="77777777" w:rsidR="008834B9" w:rsidRDefault="008834B9" w:rsidP="006168E4">
      <w:pPr>
        <w:spacing w:after="0" w:line="240" w:lineRule="auto"/>
      </w:pPr>
      <w:r>
        <w:separator/>
      </w:r>
    </w:p>
  </w:footnote>
  <w:footnote w:type="continuationSeparator" w:id="0">
    <w:p w14:paraId="764FBBF7" w14:textId="77777777" w:rsidR="008834B9" w:rsidRDefault="008834B9"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05600" w14:paraId="17981A04" w14:textId="77777777" w:rsidTr="00073E92">
      <w:trPr>
        <w:trHeight w:val="227"/>
      </w:trPr>
      <w:tc>
        <w:tcPr>
          <w:tcW w:w="5529" w:type="dxa"/>
          <w:hideMark/>
        </w:tcPr>
        <w:p w14:paraId="0E414BC5" w14:textId="19670DF2"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431C1AB" w:rsidR="00E05600" w:rsidRPr="00B4142F" w:rsidRDefault="00E0560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02105/INFOEM/IP/RR/2022</w:t>
          </w:r>
        </w:p>
      </w:tc>
    </w:tr>
    <w:tr w:rsidR="00E05600" w14:paraId="637042F0" w14:textId="77777777" w:rsidTr="00073E92">
      <w:trPr>
        <w:trHeight w:val="242"/>
      </w:trPr>
      <w:tc>
        <w:tcPr>
          <w:tcW w:w="5529" w:type="dxa"/>
          <w:hideMark/>
        </w:tcPr>
        <w:p w14:paraId="412AD568" w14:textId="582E7AD7"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3BCB1BE" w:rsidR="00E05600" w:rsidRPr="00F06FED" w:rsidRDefault="00E05600" w:rsidP="00F2667C">
          <w:pPr>
            <w:spacing w:after="120" w:line="256" w:lineRule="auto"/>
            <w:ind w:left="639" w:right="214"/>
            <w:jc w:val="both"/>
            <w:rPr>
              <w:rFonts w:ascii="Palatino Linotype" w:hAnsi="Palatino Linotype" w:cs="Arial"/>
            </w:rPr>
          </w:pPr>
          <w:r>
            <w:rPr>
              <w:rFonts w:ascii="Palatino Linotype" w:hAnsi="Palatino Linotype" w:cs="Arial"/>
              <w:szCs w:val="20"/>
            </w:rPr>
            <w:t>Ayuntamiento de Metepec</w:t>
          </w:r>
        </w:p>
      </w:tc>
    </w:tr>
    <w:tr w:rsidR="00E05600" w14:paraId="21BFE746" w14:textId="77777777" w:rsidTr="00073E92">
      <w:trPr>
        <w:trHeight w:val="342"/>
      </w:trPr>
      <w:tc>
        <w:tcPr>
          <w:tcW w:w="5529" w:type="dxa"/>
          <w:hideMark/>
        </w:tcPr>
        <w:p w14:paraId="64C4E314" w14:textId="2A83840C" w:rsidR="00E05600" w:rsidRDefault="00E056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05600" w:rsidRDefault="00E056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05600" w:rsidRDefault="00E056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05600" w14:paraId="385FD437" w14:textId="77777777" w:rsidTr="00073E92">
      <w:trPr>
        <w:trHeight w:val="227"/>
      </w:trPr>
      <w:tc>
        <w:tcPr>
          <w:tcW w:w="5529" w:type="dxa"/>
          <w:hideMark/>
        </w:tcPr>
        <w:p w14:paraId="272860E8" w14:textId="6340DBC0"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23A8332" w:rsidR="00E05600" w:rsidRPr="00B4142F" w:rsidRDefault="00E0560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02105/INFOEM/IP/RR/2022</w:t>
          </w:r>
        </w:p>
      </w:tc>
    </w:tr>
    <w:tr w:rsidR="00E05600" w14:paraId="33FC5097" w14:textId="77777777" w:rsidTr="00073E92">
      <w:trPr>
        <w:trHeight w:val="196"/>
      </w:trPr>
      <w:tc>
        <w:tcPr>
          <w:tcW w:w="5529" w:type="dxa"/>
          <w:hideMark/>
        </w:tcPr>
        <w:p w14:paraId="4F5D01E5"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CE9D425" w:rsidR="00E05600" w:rsidRPr="00F06FED" w:rsidRDefault="00490990"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w:t>
          </w:r>
          <w:proofErr w:type="spellEnd"/>
        </w:p>
      </w:tc>
    </w:tr>
    <w:tr w:rsidR="00E05600" w14:paraId="178280DE" w14:textId="77777777" w:rsidTr="00073E92">
      <w:trPr>
        <w:trHeight w:val="242"/>
      </w:trPr>
      <w:tc>
        <w:tcPr>
          <w:tcW w:w="5529" w:type="dxa"/>
          <w:hideMark/>
        </w:tcPr>
        <w:p w14:paraId="71AC708B"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4BF384E" w:rsidR="00E05600" w:rsidRDefault="00E05600"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p>
      </w:tc>
    </w:tr>
    <w:tr w:rsidR="00E05600" w14:paraId="0518978B" w14:textId="77777777" w:rsidTr="00073E92">
      <w:trPr>
        <w:trHeight w:val="342"/>
      </w:trPr>
      <w:tc>
        <w:tcPr>
          <w:tcW w:w="5529" w:type="dxa"/>
          <w:hideMark/>
        </w:tcPr>
        <w:p w14:paraId="04968A43" w14:textId="7BE2A222" w:rsidR="00E05600" w:rsidRDefault="00E056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05600" w:rsidRDefault="00E056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EA63105"/>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3A0345"/>
    <w:multiLevelType w:val="hybridMultilevel"/>
    <w:tmpl w:val="8A462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482995"/>
    <w:multiLevelType w:val="hybridMultilevel"/>
    <w:tmpl w:val="96CA29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D215574"/>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3"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6B5600"/>
    <w:multiLevelType w:val="hybridMultilevel"/>
    <w:tmpl w:val="0EE82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417620"/>
    <w:multiLevelType w:val="hybridMultilevel"/>
    <w:tmpl w:val="0B8E9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4206836">
    <w:abstractNumId w:val="7"/>
  </w:num>
  <w:num w:numId="2" w16cid:durableId="1566330508">
    <w:abstractNumId w:val="30"/>
  </w:num>
  <w:num w:numId="3" w16cid:durableId="559022774">
    <w:abstractNumId w:val="14"/>
  </w:num>
  <w:num w:numId="4" w16cid:durableId="900293332">
    <w:abstractNumId w:val="18"/>
  </w:num>
  <w:num w:numId="5" w16cid:durableId="1804300561">
    <w:abstractNumId w:val="8"/>
  </w:num>
  <w:num w:numId="6" w16cid:durableId="980378070">
    <w:abstractNumId w:val="2"/>
  </w:num>
  <w:num w:numId="7" w16cid:durableId="1757508409">
    <w:abstractNumId w:val="19"/>
  </w:num>
  <w:num w:numId="8" w16cid:durableId="1260142201">
    <w:abstractNumId w:val="16"/>
  </w:num>
  <w:num w:numId="9" w16cid:durableId="1736969574">
    <w:abstractNumId w:val="25"/>
  </w:num>
  <w:num w:numId="10" w16cid:durableId="1828326986">
    <w:abstractNumId w:val="9"/>
  </w:num>
  <w:num w:numId="11" w16cid:durableId="2100254183">
    <w:abstractNumId w:val="3"/>
  </w:num>
  <w:num w:numId="12" w16cid:durableId="1996494153">
    <w:abstractNumId w:val="6"/>
  </w:num>
  <w:num w:numId="13" w16cid:durableId="1530411549">
    <w:abstractNumId w:val="27"/>
  </w:num>
  <w:num w:numId="14" w16cid:durableId="990139564">
    <w:abstractNumId w:val="21"/>
  </w:num>
  <w:num w:numId="15" w16cid:durableId="1256861397">
    <w:abstractNumId w:val="4"/>
  </w:num>
  <w:num w:numId="16" w16cid:durableId="1044521942">
    <w:abstractNumId w:val="13"/>
  </w:num>
  <w:num w:numId="17" w16cid:durableId="1901791694">
    <w:abstractNumId w:val="23"/>
  </w:num>
  <w:num w:numId="18" w16cid:durableId="1257590322">
    <w:abstractNumId w:val="20"/>
  </w:num>
  <w:num w:numId="19" w16cid:durableId="847864325">
    <w:abstractNumId w:val="0"/>
  </w:num>
  <w:num w:numId="20" w16cid:durableId="1674452757">
    <w:abstractNumId w:val="15"/>
  </w:num>
  <w:num w:numId="21" w16cid:durableId="1179852076">
    <w:abstractNumId w:val="24"/>
  </w:num>
  <w:num w:numId="22" w16cid:durableId="1564675635">
    <w:abstractNumId w:val="12"/>
  </w:num>
  <w:num w:numId="23" w16cid:durableId="1474788173">
    <w:abstractNumId w:val="17"/>
  </w:num>
  <w:num w:numId="24" w16cid:durableId="784084778">
    <w:abstractNumId w:val="22"/>
  </w:num>
  <w:num w:numId="25" w16cid:durableId="1536846034">
    <w:abstractNumId w:val="11"/>
  </w:num>
  <w:num w:numId="26" w16cid:durableId="5448238">
    <w:abstractNumId w:val="5"/>
  </w:num>
  <w:num w:numId="27" w16cid:durableId="1650743949">
    <w:abstractNumId w:val="29"/>
  </w:num>
  <w:num w:numId="28" w16cid:durableId="1300455829">
    <w:abstractNumId w:val="10"/>
  </w:num>
  <w:num w:numId="29" w16cid:durableId="2110999195">
    <w:abstractNumId w:val="26"/>
  </w:num>
  <w:num w:numId="30" w16cid:durableId="506867905">
    <w:abstractNumId w:val="1"/>
  </w:num>
  <w:num w:numId="31" w16cid:durableId="15954454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56BB"/>
    <w:rsid w:val="00005B85"/>
    <w:rsid w:val="0000721A"/>
    <w:rsid w:val="00010537"/>
    <w:rsid w:val="00011980"/>
    <w:rsid w:val="00012E56"/>
    <w:rsid w:val="0001366A"/>
    <w:rsid w:val="00013C75"/>
    <w:rsid w:val="000143F3"/>
    <w:rsid w:val="000171B7"/>
    <w:rsid w:val="00017F8D"/>
    <w:rsid w:val="00020E74"/>
    <w:rsid w:val="0002163D"/>
    <w:rsid w:val="00022B41"/>
    <w:rsid w:val="00023442"/>
    <w:rsid w:val="000240C8"/>
    <w:rsid w:val="0002560B"/>
    <w:rsid w:val="00025F8F"/>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1AB"/>
    <w:rsid w:val="0005171D"/>
    <w:rsid w:val="00055224"/>
    <w:rsid w:val="000610F9"/>
    <w:rsid w:val="00061821"/>
    <w:rsid w:val="00062176"/>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0EFE"/>
    <w:rsid w:val="000B2A2F"/>
    <w:rsid w:val="000B45EB"/>
    <w:rsid w:val="000B4B51"/>
    <w:rsid w:val="000B4D0F"/>
    <w:rsid w:val="000B5864"/>
    <w:rsid w:val="000B6663"/>
    <w:rsid w:val="000B701B"/>
    <w:rsid w:val="000B7158"/>
    <w:rsid w:val="000C0B33"/>
    <w:rsid w:val="000C2602"/>
    <w:rsid w:val="000C5B8B"/>
    <w:rsid w:val="000C7DC3"/>
    <w:rsid w:val="000D0352"/>
    <w:rsid w:val="000D0916"/>
    <w:rsid w:val="000D1A4E"/>
    <w:rsid w:val="000D1B55"/>
    <w:rsid w:val="000D3C75"/>
    <w:rsid w:val="000D4532"/>
    <w:rsid w:val="000D4A3A"/>
    <w:rsid w:val="000D5800"/>
    <w:rsid w:val="000D67B8"/>
    <w:rsid w:val="000D69D7"/>
    <w:rsid w:val="000D7523"/>
    <w:rsid w:val="000D7F7B"/>
    <w:rsid w:val="000E0C4D"/>
    <w:rsid w:val="000E30C2"/>
    <w:rsid w:val="000E3AEA"/>
    <w:rsid w:val="000E6545"/>
    <w:rsid w:val="000E686B"/>
    <w:rsid w:val="000F1FE8"/>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4209"/>
    <w:rsid w:val="00124855"/>
    <w:rsid w:val="00124E99"/>
    <w:rsid w:val="001254F5"/>
    <w:rsid w:val="00127033"/>
    <w:rsid w:val="0012724B"/>
    <w:rsid w:val="00136C13"/>
    <w:rsid w:val="00136FAD"/>
    <w:rsid w:val="00140557"/>
    <w:rsid w:val="001408A0"/>
    <w:rsid w:val="001414E7"/>
    <w:rsid w:val="001416FE"/>
    <w:rsid w:val="00141BDA"/>
    <w:rsid w:val="001439C9"/>
    <w:rsid w:val="00146F0A"/>
    <w:rsid w:val="0015142D"/>
    <w:rsid w:val="00151D16"/>
    <w:rsid w:val="00152AB2"/>
    <w:rsid w:val="00152C2B"/>
    <w:rsid w:val="00161FBE"/>
    <w:rsid w:val="0016613D"/>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197"/>
    <w:rsid w:val="001854E1"/>
    <w:rsid w:val="0018577F"/>
    <w:rsid w:val="001913B5"/>
    <w:rsid w:val="00193784"/>
    <w:rsid w:val="00194676"/>
    <w:rsid w:val="00195824"/>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C56"/>
    <w:rsid w:val="001E3960"/>
    <w:rsid w:val="001E3E6B"/>
    <w:rsid w:val="001E5168"/>
    <w:rsid w:val="001E58D8"/>
    <w:rsid w:val="001E6631"/>
    <w:rsid w:val="001E78AA"/>
    <w:rsid w:val="001F2101"/>
    <w:rsid w:val="001F2360"/>
    <w:rsid w:val="001F3385"/>
    <w:rsid w:val="001F3969"/>
    <w:rsid w:val="001F607C"/>
    <w:rsid w:val="001F6084"/>
    <w:rsid w:val="001F61DA"/>
    <w:rsid w:val="001F6D13"/>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34AB"/>
    <w:rsid w:val="002545DA"/>
    <w:rsid w:val="002548EC"/>
    <w:rsid w:val="00254BA9"/>
    <w:rsid w:val="00254CAC"/>
    <w:rsid w:val="0025556B"/>
    <w:rsid w:val="002577FE"/>
    <w:rsid w:val="00261125"/>
    <w:rsid w:val="002659E9"/>
    <w:rsid w:val="00267074"/>
    <w:rsid w:val="00267244"/>
    <w:rsid w:val="002717B7"/>
    <w:rsid w:val="00273D0E"/>
    <w:rsid w:val="00274159"/>
    <w:rsid w:val="00274300"/>
    <w:rsid w:val="00274BE8"/>
    <w:rsid w:val="002765A6"/>
    <w:rsid w:val="0028097F"/>
    <w:rsid w:val="00284A01"/>
    <w:rsid w:val="0028588E"/>
    <w:rsid w:val="00286784"/>
    <w:rsid w:val="00286C41"/>
    <w:rsid w:val="00287700"/>
    <w:rsid w:val="00292BF6"/>
    <w:rsid w:val="0029431D"/>
    <w:rsid w:val="00294823"/>
    <w:rsid w:val="00295248"/>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A2F"/>
    <w:rsid w:val="002B5DBD"/>
    <w:rsid w:val="002C07C4"/>
    <w:rsid w:val="002C1B76"/>
    <w:rsid w:val="002C2ED7"/>
    <w:rsid w:val="002C3189"/>
    <w:rsid w:val="002C72D2"/>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79EC"/>
    <w:rsid w:val="00317A04"/>
    <w:rsid w:val="00317A10"/>
    <w:rsid w:val="00320A67"/>
    <w:rsid w:val="00321565"/>
    <w:rsid w:val="0032187D"/>
    <w:rsid w:val="00322039"/>
    <w:rsid w:val="00323CD2"/>
    <w:rsid w:val="00324E31"/>
    <w:rsid w:val="00325645"/>
    <w:rsid w:val="00326F6B"/>
    <w:rsid w:val="003272FB"/>
    <w:rsid w:val="003317CD"/>
    <w:rsid w:val="00335EE5"/>
    <w:rsid w:val="0033704D"/>
    <w:rsid w:val="00337BA5"/>
    <w:rsid w:val="0034179E"/>
    <w:rsid w:val="00341AC3"/>
    <w:rsid w:val="0034299B"/>
    <w:rsid w:val="003430A8"/>
    <w:rsid w:val="003442C8"/>
    <w:rsid w:val="003443B2"/>
    <w:rsid w:val="00345B43"/>
    <w:rsid w:val="00346B14"/>
    <w:rsid w:val="00352D61"/>
    <w:rsid w:val="003549DC"/>
    <w:rsid w:val="00360F1F"/>
    <w:rsid w:val="0036194F"/>
    <w:rsid w:val="00361B9C"/>
    <w:rsid w:val="003625BE"/>
    <w:rsid w:val="00365C45"/>
    <w:rsid w:val="00366665"/>
    <w:rsid w:val="00371031"/>
    <w:rsid w:val="0037342D"/>
    <w:rsid w:val="003736ED"/>
    <w:rsid w:val="00374444"/>
    <w:rsid w:val="00374F7B"/>
    <w:rsid w:val="003755BC"/>
    <w:rsid w:val="003756A4"/>
    <w:rsid w:val="00376114"/>
    <w:rsid w:val="00376CEC"/>
    <w:rsid w:val="00380758"/>
    <w:rsid w:val="00382012"/>
    <w:rsid w:val="003827B4"/>
    <w:rsid w:val="00383C82"/>
    <w:rsid w:val="00386BBB"/>
    <w:rsid w:val="00386D84"/>
    <w:rsid w:val="0039245A"/>
    <w:rsid w:val="00393F7A"/>
    <w:rsid w:val="00394A1E"/>
    <w:rsid w:val="003A19E1"/>
    <w:rsid w:val="003A241D"/>
    <w:rsid w:val="003A43CE"/>
    <w:rsid w:val="003A60CC"/>
    <w:rsid w:val="003A61F9"/>
    <w:rsid w:val="003A73D3"/>
    <w:rsid w:val="003B1A03"/>
    <w:rsid w:val="003B1C4E"/>
    <w:rsid w:val="003B1E88"/>
    <w:rsid w:val="003B2317"/>
    <w:rsid w:val="003B5455"/>
    <w:rsid w:val="003B5FFE"/>
    <w:rsid w:val="003B63C0"/>
    <w:rsid w:val="003B6686"/>
    <w:rsid w:val="003C1C73"/>
    <w:rsid w:val="003C2632"/>
    <w:rsid w:val="003C2A8E"/>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332C"/>
    <w:rsid w:val="003F3BA1"/>
    <w:rsid w:val="003F659A"/>
    <w:rsid w:val="003F6CB2"/>
    <w:rsid w:val="0040028E"/>
    <w:rsid w:val="00400E16"/>
    <w:rsid w:val="004012CF"/>
    <w:rsid w:val="004012E1"/>
    <w:rsid w:val="00401F9A"/>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DF7"/>
    <w:rsid w:val="00433507"/>
    <w:rsid w:val="004336AE"/>
    <w:rsid w:val="00433F50"/>
    <w:rsid w:val="00437A0E"/>
    <w:rsid w:val="00437EBD"/>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430"/>
    <w:rsid w:val="00477CC2"/>
    <w:rsid w:val="00480C13"/>
    <w:rsid w:val="00481325"/>
    <w:rsid w:val="0048180A"/>
    <w:rsid w:val="00481C7A"/>
    <w:rsid w:val="0048339F"/>
    <w:rsid w:val="004836B3"/>
    <w:rsid w:val="00484134"/>
    <w:rsid w:val="00485454"/>
    <w:rsid w:val="00485906"/>
    <w:rsid w:val="004863BE"/>
    <w:rsid w:val="00486CC8"/>
    <w:rsid w:val="004872B4"/>
    <w:rsid w:val="004906C8"/>
    <w:rsid w:val="00490990"/>
    <w:rsid w:val="0049459B"/>
    <w:rsid w:val="00494DE3"/>
    <w:rsid w:val="00495252"/>
    <w:rsid w:val="004964B5"/>
    <w:rsid w:val="0049675F"/>
    <w:rsid w:val="004967E2"/>
    <w:rsid w:val="0049785D"/>
    <w:rsid w:val="004A1436"/>
    <w:rsid w:val="004A19ED"/>
    <w:rsid w:val="004A290F"/>
    <w:rsid w:val="004A55D8"/>
    <w:rsid w:val="004A5FFD"/>
    <w:rsid w:val="004A6011"/>
    <w:rsid w:val="004A7195"/>
    <w:rsid w:val="004A7CE2"/>
    <w:rsid w:val="004B376D"/>
    <w:rsid w:val="004B4A4A"/>
    <w:rsid w:val="004B5DEC"/>
    <w:rsid w:val="004B7F32"/>
    <w:rsid w:val="004C1B07"/>
    <w:rsid w:val="004C1DF1"/>
    <w:rsid w:val="004C4E77"/>
    <w:rsid w:val="004C74FD"/>
    <w:rsid w:val="004C7E3D"/>
    <w:rsid w:val="004D08EB"/>
    <w:rsid w:val="004D6029"/>
    <w:rsid w:val="004D6663"/>
    <w:rsid w:val="004E0166"/>
    <w:rsid w:val="004E0679"/>
    <w:rsid w:val="004E0B32"/>
    <w:rsid w:val="004E1161"/>
    <w:rsid w:val="004E1AC5"/>
    <w:rsid w:val="004E1B1C"/>
    <w:rsid w:val="004E2371"/>
    <w:rsid w:val="004E35D0"/>
    <w:rsid w:val="004E4020"/>
    <w:rsid w:val="004E6BE9"/>
    <w:rsid w:val="004E79A4"/>
    <w:rsid w:val="004F26CF"/>
    <w:rsid w:val="004F3E8F"/>
    <w:rsid w:val="004F4792"/>
    <w:rsid w:val="004F4DF1"/>
    <w:rsid w:val="004F74F7"/>
    <w:rsid w:val="005008D0"/>
    <w:rsid w:val="00502F50"/>
    <w:rsid w:val="00503655"/>
    <w:rsid w:val="00505759"/>
    <w:rsid w:val="00505784"/>
    <w:rsid w:val="0050578D"/>
    <w:rsid w:val="0051107C"/>
    <w:rsid w:val="00512786"/>
    <w:rsid w:val="00514187"/>
    <w:rsid w:val="00515090"/>
    <w:rsid w:val="00517F23"/>
    <w:rsid w:val="00521A89"/>
    <w:rsid w:val="00521E57"/>
    <w:rsid w:val="00521FD6"/>
    <w:rsid w:val="00523ACD"/>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3B4"/>
    <w:rsid w:val="0058661B"/>
    <w:rsid w:val="005875FF"/>
    <w:rsid w:val="00587E4A"/>
    <w:rsid w:val="00590A32"/>
    <w:rsid w:val="00591165"/>
    <w:rsid w:val="00593E91"/>
    <w:rsid w:val="00594C99"/>
    <w:rsid w:val="0059513F"/>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2223"/>
    <w:rsid w:val="0060225F"/>
    <w:rsid w:val="0060242C"/>
    <w:rsid w:val="006041EC"/>
    <w:rsid w:val="00606FDA"/>
    <w:rsid w:val="0061042F"/>
    <w:rsid w:val="00612499"/>
    <w:rsid w:val="00612954"/>
    <w:rsid w:val="006168E4"/>
    <w:rsid w:val="00616943"/>
    <w:rsid w:val="006174FA"/>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55CC"/>
    <w:rsid w:val="006466F5"/>
    <w:rsid w:val="006468D6"/>
    <w:rsid w:val="006478C6"/>
    <w:rsid w:val="006517BB"/>
    <w:rsid w:val="006522DA"/>
    <w:rsid w:val="006529A5"/>
    <w:rsid w:val="00652E67"/>
    <w:rsid w:val="0065450F"/>
    <w:rsid w:val="00655735"/>
    <w:rsid w:val="00656289"/>
    <w:rsid w:val="00660155"/>
    <w:rsid w:val="00661404"/>
    <w:rsid w:val="00661753"/>
    <w:rsid w:val="006646AC"/>
    <w:rsid w:val="00664D5B"/>
    <w:rsid w:val="0066790A"/>
    <w:rsid w:val="00671D7C"/>
    <w:rsid w:val="00672112"/>
    <w:rsid w:val="006766EB"/>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7FE"/>
    <w:rsid w:val="006D5803"/>
    <w:rsid w:val="006E01D1"/>
    <w:rsid w:val="006E2644"/>
    <w:rsid w:val="006E32D1"/>
    <w:rsid w:val="006E594D"/>
    <w:rsid w:val="006E5C99"/>
    <w:rsid w:val="006E7F05"/>
    <w:rsid w:val="006F1B61"/>
    <w:rsid w:val="006F1FC1"/>
    <w:rsid w:val="006F3F8C"/>
    <w:rsid w:val="006F4A27"/>
    <w:rsid w:val="006F53A9"/>
    <w:rsid w:val="006F5A35"/>
    <w:rsid w:val="006F6041"/>
    <w:rsid w:val="006F610D"/>
    <w:rsid w:val="006F6E0E"/>
    <w:rsid w:val="00701033"/>
    <w:rsid w:val="0070175B"/>
    <w:rsid w:val="007024E8"/>
    <w:rsid w:val="0070371E"/>
    <w:rsid w:val="00705BF0"/>
    <w:rsid w:val="00705F8F"/>
    <w:rsid w:val="007064F6"/>
    <w:rsid w:val="007078A3"/>
    <w:rsid w:val="007111B4"/>
    <w:rsid w:val="00711536"/>
    <w:rsid w:val="007129C0"/>
    <w:rsid w:val="00712AFE"/>
    <w:rsid w:val="00713390"/>
    <w:rsid w:val="007142B5"/>
    <w:rsid w:val="00716BFE"/>
    <w:rsid w:val="00716F27"/>
    <w:rsid w:val="00720774"/>
    <w:rsid w:val="00721D87"/>
    <w:rsid w:val="00723454"/>
    <w:rsid w:val="007234D1"/>
    <w:rsid w:val="0072378A"/>
    <w:rsid w:val="00731428"/>
    <w:rsid w:val="0073157A"/>
    <w:rsid w:val="007335F8"/>
    <w:rsid w:val="00734B6E"/>
    <w:rsid w:val="00735209"/>
    <w:rsid w:val="00737D40"/>
    <w:rsid w:val="0074023C"/>
    <w:rsid w:val="00743818"/>
    <w:rsid w:val="0074433F"/>
    <w:rsid w:val="00744E29"/>
    <w:rsid w:val="00744EEF"/>
    <w:rsid w:val="00746D2D"/>
    <w:rsid w:val="0074726D"/>
    <w:rsid w:val="00747D38"/>
    <w:rsid w:val="00750C96"/>
    <w:rsid w:val="00751095"/>
    <w:rsid w:val="007517D1"/>
    <w:rsid w:val="007518D4"/>
    <w:rsid w:val="007524CA"/>
    <w:rsid w:val="00753F8F"/>
    <w:rsid w:val="00754B2D"/>
    <w:rsid w:val="00754CAE"/>
    <w:rsid w:val="00757559"/>
    <w:rsid w:val="00760CA0"/>
    <w:rsid w:val="007658D5"/>
    <w:rsid w:val="00770863"/>
    <w:rsid w:val="00772BA8"/>
    <w:rsid w:val="00774266"/>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3A2"/>
    <w:rsid w:val="007D661B"/>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7C9"/>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1C2C"/>
    <w:rsid w:val="008230AE"/>
    <w:rsid w:val="00824DCD"/>
    <w:rsid w:val="008253B0"/>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3BF"/>
    <w:rsid w:val="00867B2F"/>
    <w:rsid w:val="00867FEE"/>
    <w:rsid w:val="00870084"/>
    <w:rsid w:val="008709D8"/>
    <w:rsid w:val="00870F44"/>
    <w:rsid w:val="00871F78"/>
    <w:rsid w:val="00874015"/>
    <w:rsid w:val="00875611"/>
    <w:rsid w:val="00876A75"/>
    <w:rsid w:val="0087786C"/>
    <w:rsid w:val="00877DCA"/>
    <w:rsid w:val="008834B9"/>
    <w:rsid w:val="00883587"/>
    <w:rsid w:val="00884054"/>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55A3"/>
    <w:rsid w:val="008C5EC3"/>
    <w:rsid w:val="008D06E0"/>
    <w:rsid w:val="008D1DFF"/>
    <w:rsid w:val="008D29A7"/>
    <w:rsid w:val="008D2F5B"/>
    <w:rsid w:val="008D4DDD"/>
    <w:rsid w:val="008D7675"/>
    <w:rsid w:val="008E6375"/>
    <w:rsid w:val="008E7DB4"/>
    <w:rsid w:val="008F10A6"/>
    <w:rsid w:val="008F16D2"/>
    <w:rsid w:val="008F3674"/>
    <w:rsid w:val="008F4944"/>
    <w:rsid w:val="008F4AB6"/>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094"/>
    <w:rsid w:val="0092113F"/>
    <w:rsid w:val="00921DB9"/>
    <w:rsid w:val="00922358"/>
    <w:rsid w:val="0092403D"/>
    <w:rsid w:val="0092563B"/>
    <w:rsid w:val="00927C53"/>
    <w:rsid w:val="00932888"/>
    <w:rsid w:val="009331C2"/>
    <w:rsid w:val="0093422A"/>
    <w:rsid w:val="00934B04"/>
    <w:rsid w:val="009361F0"/>
    <w:rsid w:val="009402DB"/>
    <w:rsid w:val="0094160B"/>
    <w:rsid w:val="00941FE3"/>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3821"/>
    <w:rsid w:val="009940F6"/>
    <w:rsid w:val="00994280"/>
    <w:rsid w:val="0099575D"/>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429"/>
    <w:rsid w:val="009B4510"/>
    <w:rsid w:val="009B5F5A"/>
    <w:rsid w:val="009B7C61"/>
    <w:rsid w:val="009B7D7D"/>
    <w:rsid w:val="009C0DC9"/>
    <w:rsid w:val="009C2394"/>
    <w:rsid w:val="009C3793"/>
    <w:rsid w:val="009C451F"/>
    <w:rsid w:val="009C5075"/>
    <w:rsid w:val="009C5E96"/>
    <w:rsid w:val="009C726D"/>
    <w:rsid w:val="009D1B1E"/>
    <w:rsid w:val="009D3697"/>
    <w:rsid w:val="009D42F9"/>
    <w:rsid w:val="009D5F9E"/>
    <w:rsid w:val="009D735D"/>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717F"/>
    <w:rsid w:val="00A07627"/>
    <w:rsid w:val="00A11AE6"/>
    <w:rsid w:val="00A12205"/>
    <w:rsid w:val="00A21876"/>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08F1"/>
    <w:rsid w:val="00A715FE"/>
    <w:rsid w:val="00A72465"/>
    <w:rsid w:val="00A755B3"/>
    <w:rsid w:val="00A75CA6"/>
    <w:rsid w:val="00A76B72"/>
    <w:rsid w:val="00A80C92"/>
    <w:rsid w:val="00A81BCB"/>
    <w:rsid w:val="00A82461"/>
    <w:rsid w:val="00A82EF1"/>
    <w:rsid w:val="00A840FB"/>
    <w:rsid w:val="00A84571"/>
    <w:rsid w:val="00A84CDC"/>
    <w:rsid w:val="00A851D8"/>
    <w:rsid w:val="00A8580D"/>
    <w:rsid w:val="00A85816"/>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260"/>
    <w:rsid w:val="00B84884"/>
    <w:rsid w:val="00B86811"/>
    <w:rsid w:val="00B86CC9"/>
    <w:rsid w:val="00B8738D"/>
    <w:rsid w:val="00B91F0B"/>
    <w:rsid w:val="00B9223B"/>
    <w:rsid w:val="00B92D47"/>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4CC5"/>
    <w:rsid w:val="00BC5852"/>
    <w:rsid w:val="00BD293B"/>
    <w:rsid w:val="00BD2C39"/>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3C9"/>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C58"/>
    <w:rsid w:val="00C45DE7"/>
    <w:rsid w:val="00C5122B"/>
    <w:rsid w:val="00C51736"/>
    <w:rsid w:val="00C538D4"/>
    <w:rsid w:val="00C55C14"/>
    <w:rsid w:val="00C562FD"/>
    <w:rsid w:val="00C5658A"/>
    <w:rsid w:val="00C56C17"/>
    <w:rsid w:val="00C65944"/>
    <w:rsid w:val="00C666B4"/>
    <w:rsid w:val="00C66829"/>
    <w:rsid w:val="00C6788A"/>
    <w:rsid w:val="00C70EEF"/>
    <w:rsid w:val="00C71A4B"/>
    <w:rsid w:val="00C71CD1"/>
    <w:rsid w:val="00C72345"/>
    <w:rsid w:val="00C72E54"/>
    <w:rsid w:val="00C73143"/>
    <w:rsid w:val="00C76C40"/>
    <w:rsid w:val="00C77685"/>
    <w:rsid w:val="00C77815"/>
    <w:rsid w:val="00C80ED6"/>
    <w:rsid w:val="00C82D1D"/>
    <w:rsid w:val="00C85259"/>
    <w:rsid w:val="00C85378"/>
    <w:rsid w:val="00C861F5"/>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B7F87"/>
    <w:rsid w:val="00CC0C5F"/>
    <w:rsid w:val="00CC1FE6"/>
    <w:rsid w:val="00CC24B0"/>
    <w:rsid w:val="00CC2788"/>
    <w:rsid w:val="00CC2F3D"/>
    <w:rsid w:val="00CC3AD5"/>
    <w:rsid w:val="00CC436A"/>
    <w:rsid w:val="00CC5FF3"/>
    <w:rsid w:val="00CD1E46"/>
    <w:rsid w:val="00CD7178"/>
    <w:rsid w:val="00CE2ADF"/>
    <w:rsid w:val="00CE33FC"/>
    <w:rsid w:val="00CE39B8"/>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724"/>
    <w:rsid w:val="00D8554E"/>
    <w:rsid w:val="00D8619F"/>
    <w:rsid w:val="00D86764"/>
    <w:rsid w:val="00D872D8"/>
    <w:rsid w:val="00D87982"/>
    <w:rsid w:val="00D91F4E"/>
    <w:rsid w:val="00D93A67"/>
    <w:rsid w:val="00D93F28"/>
    <w:rsid w:val="00D942D8"/>
    <w:rsid w:val="00D96FC1"/>
    <w:rsid w:val="00D97AC9"/>
    <w:rsid w:val="00DA0601"/>
    <w:rsid w:val="00DA2E2B"/>
    <w:rsid w:val="00DA354D"/>
    <w:rsid w:val="00DA3DE4"/>
    <w:rsid w:val="00DA5CA1"/>
    <w:rsid w:val="00DA67AA"/>
    <w:rsid w:val="00DA69DE"/>
    <w:rsid w:val="00DB0E0F"/>
    <w:rsid w:val="00DB3BE8"/>
    <w:rsid w:val="00DB424F"/>
    <w:rsid w:val="00DB5C0A"/>
    <w:rsid w:val="00DB6DAF"/>
    <w:rsid w:val="00DC0AF1"/>
    <w:rsid w:val="00DC2393"/>
    <w:rsid w:val="00DC588B"/>
    <w:rsid w:val="00DC625A"/>
    <w:rsid w:val="00DC64BF"/>
    <w:rsid w:val="00DD0123"/>
    <w:rsid w:val="00DD13E2"/>
    <w:rsid w:val="00DD4938"/>
    <w:rsid w:val="00DD7977"/>
    <w:rsid w:val="00DE1FC5"/>
    <w:rsid w:val="00DE34FF"/>
    <w:rsid w:val="00DE35D7"/>
    <w:rsid w:val="00DE4454"/>
    <w:rsid w:val="00DE44AB"/>
    <w:rsid w:val="00DF003C"/>
    <w:rsid w:val="00DF00D4"/>
    <w:rsid w:val="00DF181A"/>
    <w:rsid w:val="00DF4501"/>
    <w:rsid w:val="00DF4928"/>
    <w:rsid w:val="00DF7233"/>
    <w:rsid w:val="00DF73DC"/>
    <w:rsid w:val="00DF75B7"/>
    <w:rsid w:val="00DF78AE"/>
    <w:rsid w:val="00E0171F"/>
    <w:rsid w:val="00E02AC4"/>
    <w:rsid w:val="00E033F2"/>
    <w:rsid w:val="00E0462A"/>
    <w:rsid w:val="00E05600"/>
    <w:rsid w:val="00E05BB8"/>
    <w:rsid w:val="00E075D4"/>
    <w:rsid w:val="00E07AAA"/>
    <w:rsid w:val="00E07CC2"/>
    <w:rsid w:val="00E115FB"/>
    <w:rsid w:val="00E11E2E"/>
    <w:rsid w:val="00E125CA"/>
    <w:rsid w:val="00E138CC"/>
    <w:rsid w:val="00E14B17"/>
    <w:rsid w:val="00E14EAE"/>
    <w:rsid w:val="00E16394"/>
    <w:rsid w:val="00E176DD"/>
    <w:rsid w:val="00E22571"/>
    <w:rsid w:val="00E25156"/>
    <w:rsid w:val="00E25242"/>
    <w:rsid w:val="00E253F6"/>
    <w:rsid w:val="00E25AAC"/>
    <w:rsid w:val="00E2730D"/>
    <w:rsid w:val="00E279B9"/>
    <w:rsid w:val="00E27B3C"/>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1EF9"/>
    <w:rsid w:val="00E523B5"/>
    <w:rsid w:val="00E54816"/>
    <w:rsid w:val="00E5512E"/>
    <w:rsid w:val="00E55E60"/>
    <w:rsid w:val="00E56594"/>
    <w:rsid w:val="00E57466"/>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3ECE"/>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5C1"/>
    <w:rsid w:val="00EE0713"/>
    <w:rsid w:val="00EE07A6"/>
    <w:rsid w:val="00EE0F2E"/>
    <w:rsid w:val="00EE257E"/>
    <w:rsid w:val="00EE2A41"/>
    <w:rsid w:val="00EE4E10"/>
    <w:rsid w:val="00EE525B"/>
    <w:rsid w:val="00EE633C"/>
    <w:rsid w:val="00EF09FB"/>
    <w:rsid w:val="00EF0CFD"/>
    <w:rsid w:val="00EF0DE2"/>
    <w:rsid w:val="00EF3989"/>
    <w:rsid w:val="00EF4DFA"/>
    <w:rsid w:val="00EF5F08"/>
    <w:rsid w:val="00EF6598"/>
    <w:rsid w:val="00EF7736"/>
    <w:rsid w:val="00F02923"/>
    <w:rsid w:val="00F0351B"/>
    <w:rsid w:val="00F04089"/>
    <w:rsid w:val="00F059C0"/>
    <w:rsid w:val="00F06275"/>
    <w:rsid w:val="00F06472"/>
    <w:rsid w:val="00F1080A"/>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6CE7"/>
    <w:rsid w:val="00F471AE"/>
    <w:rsid w:val="00F510DB"/>
    <w:rsid w:val="00F5390F"/>
    <w:rsid w:val="00F548C1"/>
    <w:rsid w:val="00F578E5"/>
    <w:rsid w:val="00F604E0"/>
    <w:rsid w:val="00F6232F"/>
    <w:rsid w:val="00F63F11"/>
    <w:rsid w:val="00F647D9"/>
    <w:rsid w:val="00F648E3"/>
    <w:rsid w:val="00F6501E"/>
    <w:rsid w:val="00F70615"/>
    <w:rsid w:val="00F72722"/>
    <w:rsid w:val="00F727B0"/>
    <w:rsid w:val="00F7598B"/>
    <w:rsid w:val="00F80180"/>
    <w:rsid w:val="00F81ABD"/>
    <w:rsid w:val="00F868D1"/>
    <w:rsid w:val="00F87ADD"/>
    <w:rsid w:val="00F87CD3"/>
    <w:rsid w:val="00F91412"/>
    <w:rsid w:val="00F914FD"/>
    <w:rsid w:val="00F9164E"/>
    <w:rsid w:val="00F91FEE"/>
    <w:rsid w:val="00F92490"/>
    <w:rsid w:val="00F92D2B"/>
    <w:rsid w:val="00F952BF"/>
    <w:rsid w:val="00F95515"/>
    <w:rsid w:val="00F9574E"/>
    <w:rsid w:val="00F95C57"/>
    <w:rsid w:val="00F96695"/>
    <w:rsid w:val="00F974AA"/>
    <w:rsid w:val="00FA1FF1"/>
    <w:rsid w:val="00FA2545"/>
    <w:rsid w:val="00FA3650"/>
    <w:rsid w:val="00FA7CFC"/>
    <w:rsid w:val="00FB097C"/>
    <w:rsid w:val="00FB1D16"/>
    <w:rsid w:val="00FB21C2"/>
    <w:rsid w:val="00FB3846"/>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D2B77"/>
    <w:rsid w:val="00FD302E"/>
    <w:rsid w:val="00FD4474"/>
    <w:rsid w:val="00FD4599"/>
    <w:rsid w:val="00FD4784"/>
    <w:rsid w:val="00FD51C8"/>
    <w:rsid w:val="00FD5753"/>
    <w:rsid w:val="00FD65FE"/>
    <w:rsid w:val="00FD6B57"/>
    <w:rsid w:val="00FE0040"/>
    <w:rsid w:val="00FE00DA"/>
    <w:rsid w:val="00FE015B"/>
    <w:rsid w:val="00FE0FAF"/>
    <w:rsid w:val="00FE35B1"/>
    <w:rsid w:val="00FE3C36"/>
    <w:rsid w:val="00FE427F"/>
    <w:rsid w:val="00FE4DBB"/>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Mencinsinresolver4">
    <w:name w:val="Mención sin resolver4"/>
    <w:basedOn w:val="Fuentedeprrafopredeter"/>
    <w:uiPriority w:val="99"/>
    <w:semiHidden/>
    <w:unhideWhenUsed/>
    <w:rsid w:val="00301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FA618-E1DB-4E30-9CF5-88B3AE54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8017</Words>
  <Characters>44094</Characters>
  <Application>Microsoft Office Word</Application>
  <DocSecurity>0</DocSecurity>
  <Lines>367</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2022-05-26T02:57:00Z</dcterms:created>
  <dcterms:modified xsi:type="dcterms:W3CDTF">2022-05-26T02:59:00Z</dcterms:modified>
</cp:coreProperties>
</file>