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F7F940" w14:textId="6FE8B6EF" w:rsidR="00662C69" w:rsidRPr="00A0054B" w:rsidRDefault="00D10889" w:rsidP="00B31E90">
      <w:pPr>
        <w:tabs>
          <w:tab w:val="left" w:pos="3465"/>
        </w:tabs>
        <w:spacing w:line="360" w:lineRule="auto"/>
        <w:jc w:val="both"/>
        <w:rPr>
          <w:rFonts w:ascii="Palatino Linotype" w:hAnsi="Palatino Linotype"/>
          <w:color w:val="000000" w:themeColor="text1"/>
        </w:rPr>
      </w:pPr>
      <w:r>
        <w:rPr>
          <w:rFonts w:ascii="Palatino Linotype" w:hAnsi="Palatino Linotype"/>
          <w:color w:val="000000" w:themeColor="text1"/>
        </w:rPr>
        <w:t xml:space="preserve"> </w:t>
      </w:r>
      <w:r w:rsidR="009B11D6" w:rsidRPr="00A0054B">
        <w:rPr>
          <w:rFonts w:ascii="Palatino Linotype" w:hAnsi="Palatino Linotype"/>
          <w:color w:val="000000" w:themeColor="text1"/>
        </w:rPr>
        <w:t>R</w:t>
      </w:r>
      <w:r w:rsidR="00662C69" w:rsidRPr="00A0054B">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A0054B">
        <w:rPr>
          <w:rFonts w:ascii="Palatino Linotype" w:hAnsi="Palatino Linotype"/>
          <w:color w:val="000000" w:themeColor="text1"/>
        </w:rPr>
        <w:t>icipios, con</w:t>
      </w:r>
      <w:r w:rsidR="00662C69" w:rsidRPr="00A0054B">
        <w:rPr>
          <w:rFonts w:ascii="Palatino Linotype" w:hAnsi="Palatino Linotype"/>
          <w:color w:val="000000" w:themeColor="text1"/>
        </w:rPr>
        <w:t xml:space="preserve"> </w:t>
      </w:r>
      <w:r w:rsidR="00485DB6" w:rsidRPr="00A0054B">
        <w:rPr>
          <w:rFonts w:ascii="Palatino Linotype" w:hAnsi="Palatino Linotype"/>
          <w:color w:val="000000" w:themeColor="text1"/>
        </w:rPr>
        <w:t xml:space="preserve">domicilio </w:t>
      </w:r>
      <w:r w:rsidR="00662C69" w:rsidRPr="00A0054B">
        <w:rPr>
          <w:rFonts w:ascii="Palatino Linotype" w:hAnsi="Palatino Linotype"/>
          <w:color w:val="000000" w:themeColor="text1"/>
        </w:rPr>
        <w:t xml:space="preserve">en Metepec, Estado de México; de </w:t>
      </w:r>
      <w:r w:rsidR="00FB2C94">
        <w:rPr>
          <w:rFonts w:ascii="Palatino Linotype" w:hAnsi="Palatino Linotype"/>
          <w:color w:val="000000" w:themeColor="text1"/>
        </w:rPr>
        <w:t>quince</w:t>
      </w:r>
      <w:r w:rsidR="007076C5" w:rsidRPr="00A0054B">
        <w:rPr>
          <w:rFonts w:ascii="Palatino Linotype" w:hAnsi="Palatino Linotype"/>
          <w:color w:val="000000" w:themeColor="text1"/>
        </w:rPr>
        <w:t xml:space="preserve"> (</w:t>
      </w:r>
      <w:r w:rsidR="00FB2C94">
        <w:rPr>
          <w:rFonts w:ascii="Palatino Linotype" w:hAnsi="Palatino Linotype"/>
          <w:color w:val="000000" w:themeColor="text1"/>
        </w:rPr>
        <w:t>15</w:t>
      </w:r>
      <w:r w:rsidR="007076C5" w:rsidRPr="00A0054B">
        <w:rPr>
          <w:rFonts w:ascii="Palatino Linotype" w:hAnsi="Palatino Linotype"/>
          <w:color w:val="000000" w:themeColor="text1"/>
        </w:rPr>
        <w:t xml:space="preserve">) de </w:t>
      </w:r>
      <w:r w:rsidR="00B87705">
        <w:rPr>
          <w:rFonts w:ascii="Palatino Linotype" w:hAnsi="Palatino Linotype"/>
          <w:color w:val="000000" w:themeColor="text1"/>
        </w:rPr>
        <w:t>junio</w:t>
      </w:r>
      <w:r w:rsidR="002D1AA7" w:rsidRPr="00A0054B">
        <w:rPr>
          <w:rFonts w:ascii="Palatino Linotype" w:hAnsi="Palatino Linotype"/>
          <w:color w:val="000000" w:themeColor="text1"/>
        </w:rPr>
        <w:t xml:space="preserve"> de dos mil veinti</w:t>
      </w:r>
      <w:r w:rsidR="00384F2B" w:rsidRPr="00A0054B">
        <w:rPr>
          <w:rFonts w:ascii="Palatino Linotype" w:hAnsi="Palatino Linotype"/>
          <w:color w:val="000000" w:themeColor="text1"/>
        </w:rPr>
        <w:t>dós</w:t>
      </w:r>
      <w:r w:rsidR="00662C69" w:rsidRPr="00A0054B">
        <w:rPr>
          <w:rFonts w:ascii="Palatino Linotype" w:hAnsi="Palatino Linotype"/>
          <w:color w:val="000000" w:themeColor="text1"/>
        </w:rPr>
        <w:t>.</w:t>
      </w:r>
    </w:p>
    <w:p w14:paraId="1181C59D" w14:textId="77777777" w:rsidR="00B31E90" w:rsidRPr="00A0054B" w:rsidRDefault="00B31E90" w:rsidP="00B31E90">
      <w:pPr>
        <w:tabs>
          <w:tab w:val="left" w:pos="3465"/>
        </w:tabs>
        <w:spacing w:line="360" w:lineRule="auto"/>
        <w:jc w:val="both"/>
        <w:rPr>
          <w:rFonts w:ascii="Palatino Linotype" w:hAnsi="Palatino Linotype"/>
          <w:color w:val="000000" w:themeColor="text1"/>
        </w:rPr>
      </w:pPr>
    </w:p>
    <w:p w14:paraId="04F87235" w14:textId="3F610080" w:rsidR="005F0007" w:rsidRPr="00A0054B" w:rsidRDefault="00662C69" w:rsidP="00B31E90">
      <w:pPr>
        <w:spacing w:line="360" w:lineRule="auto"/>
        <w:jc w:val="both"/>
        <w:rPr>
          <w:rFonts w:ascii="Palatino Linotype" w:eastAsia="Times New Roman" w:hAnsi="Palatino Linotype" w:cs="Times New Roman"/>
          <w:color w:val="000000" w:themeColor="text1"/>
        </w:rPr>
      </w:pPr>
      <w:r w:rsidRPr="00A0054B">
        <w:rPr>
          <w:rFonts w:ascii="Palatino Linotype" w:hAnsi="Palatino Linotype"/>
          <w:b/>
          <w:color w:val="000000" w:themeColor="text1"/>
        </w:rPr>
        <w:t>VISTO</w:t>
      </w:r>
      <w:r w:rsidRPr="00A0054B">
        <w:rPr>
          <w:rFonts w:ascii="Palatino Linotype" w:hAnsi="Palatino Linotype"/>
          <w:color w:val="000000" w:themeColor="text1"/>
        </w:rPr>
        <w:t xml:space="preserve"> el expediente electrónico for</w:t>
      </w:r>
      <w:r w:rsidR="00D37494" w:rsidRPr="00A0054B">
        <w:rPr>
          <w:rFonts w:ascii="Palatino Linotype" w:hAnsi="Palatino Linotype"/>
          <w:color w:val="000000" w:themeColor="text1"/>
        </w:rPr>
        <w:t>mado con motivo del</w:t>
      </w:r>
      <w:r w:rsidRPr="00A0054B">
        <w:rPr>
          <w:rFonts w:ascii="Palatino Linotype" w:hAnsi="Palatino Linotype"/>
          <w:color w:val="000000" w:themeColor="text1"/>
        </w:rPr>
        <w:t xml:space="preserve"> recurso de revisión </w:t>
      </w:r>
      <w:r w:rsidR="0033496F" w:rsidRPr="0055407C">
        <w:rPr>
          <w:rFonts w:ascii="Palatino Linotype" w:hAnsi="Palatino Linotype"/>
          <w:b/>
          <w:szCs w:val="22"/>
        </w:rPr>
        <w:t>0</w:t>
      </w:r>
      <w:r w:rsidR="0033496F">
        <w:rPr>
          <w:rFonts w:ascii="Palatino Linotype" w:hAnsi="Palatino Linotype"/>
          <w:b/>
          <w:szCs w:val="22"/>
        </w:rPr>
        <w:t>3753</w:t>
      </w:r>
      <w:r w:rsidR="0033496F" w:rsidRPr="0055407C">
        <w:rPr>
          <w:rFonts w:ascii="Palatino Linotype" w:hAnsi="Palatino Linotype"/>
          <w:b/>
          <w:szCs w:val="22"/>
        </w:rPr>
        <w:t>/INFOEM/IP/RR/2022</w:t>
      </w:r>
      <w:r w:rsidR="005F1362" w:rsidRPr="00A0054B">
        <w:rPr>
          <w:rFonts w:ascii="Palatino Linotype" w:eastAsia="Times New Roman" w:hAnsi="Palatino Linotype" w:cs="Arial"/>
          <w:bCs/>
          <w:color w:val="000000" w:themeColor="text1"/>
        </w:rPr>
        <w:t xml:space="preserve">, </w:t>
      </w:r>
      <w:r w:rsidR="006B31E7" w:rsidRPr="00A0054B">
        <w:rPr>
          <w:rFonts w:ascii="Palatino Linotype" w:eastAsia="Times New Roman" w:hAnsi="Palatino Linotype" w:cs="Times New Roman"/>
          <w:color w:val="000000" w:themeColor="text1"/>
        </w:rPr>
        <w:t>interpuesto por</w:t>
      </w:r>
      <w:r w:rsidR="0078249C" w:rsidRPr="00A0054B">
        <w:rPr>
          <w:rFonts w:ascii="Palatino Linotype" w:eastAsia="Times New Roman" w:hAnsi="Palatino Linotype" w:cs="Times New Roman"/>
          <w:color w:val="000000" w:themeColor="text1"/>
        </w:rPr>
        <w:t xml:space="preserve"> </w:t>
      </w:r>
      <w:r w:rsidR="00026CC0">
        <w:rPr>
          <w:rFonts w:ascii="Palatino Linotype" w:hAnsi="Palatino Linotype"/>
          <w:b/>
          <w:sz w:val="22"/>
          <w:szCs w:val="22"/>
        </w:rPr>
        <w:t>XXXX XXXXX XXXXX</w:t>
      </w:r>
      <w:bookmarkStart w:id="0" w:name="_GoBack"/>
      <w:bookmarkEnd w:id="0"/>
      <w:r w:rsidR="00DC6944">
        <w:rPr>
          <w:rFonts w:ascii="Palatino Linotype" w:eastAsia="Times New Roman" w:hAnsi="Palatino Linotype" w:cs="Times New Roman"/>
          <w:color w:val="000000" w:themeColor="text1"/>
        </w:rPr>
        <w:t>,</w:t>
      </w:r>
      <w:r w:rsidR="00D0377B">
        <w:rPr>
          <w:rFonts w:ascii="Palatino Linotype" w:eastAsia="Times New Roman" w:hAnsi="Palatino Linotype" w:cs="Times New Roman"/>
          <w:color w:val="000000" w:themeColor="text1"/>
        </w:rPr>
        <w:t xml:space="preserve"> </w:t>
      </w:r>
      <w:r w:rsidR="007076C5" w:rsidRPr="00A0054B">
        <w:rPr>
          <w:rFonts w:ascii="Palatino Linotype" w:eastAsia="Times New Roman" w:hAnsi="Palatino Linotype" w:cs="Times New Roman"/>
          <w:color w:val="000000" w:themeColor="text1"/>
        </w:rPr>
        <w:t>en adelante la</w:t>
      </w:r>
      <w:r w:rsidR="00E92215" w:rsidRPr="00A0054B">
        <w:rPr>
          <w:rFonts w:ascii="Palatino Linotype" w:eastAsia="Times New Roman" w:hAnsi="Palatino Linotype" w:cs="Times New Roman"/>
          <w:color w:val="000000" w:themeColor="text1"/>
        </w:rPr>
        <w:t xml:space="preserve"> </w:t>
      </w:r>
      <w:r w:rsidR="006B31E7" w:rsidRPr="00A0054B">
        <w:rPr>
          <w:rFonts w:ascii="Palatino Linotype" w:eastAsia="Times New Roman" w:hAnsi="Palatino Linotype" w:cs="Times New Roman"/>
          <w:b/>
          <w:bCs/>
          <w:color w:val="000000" w:themeColor="text1"/>
        </w:rPr>
        <w:t>RECURRENTE</w:t>
      </w:r>
      <w:r w:rsidR="00E647FF" w:rsidRPr="00A0054B">
        <w:rPr>
          <w:rFonts w:ascii="Palatino Linotype" w:eastAsia="Times New Roman" w:hAnsi="Palatino Linotype" w:cs="Arial"/>
          <w:color w:val="000000" w:themeColor="text1"/>
        </w:rPr>
        <w:t>;</w:t>
      </w:r>
      <w:r w:rsidR="005F1362" w:rsidRPr="00A0054B">
        <w:rPr>
          <w:rFonts w:ascii="Palatino Linotype" w:eastAsia="Times New Roman" w:hAnsi="Palatino Linotype" w:cs="Arial"/>
          <w:color w:val="000000" w:themeColor="text1"/>
        </w:rPr>
        <w:t xml:space="preserve"> en contra de la respuesta del</w:t>
      </w:r>
      <w:r w:rsidR="002C1007" w:rsidRPr="00A0054B">
        <w:rPr>
          <w:rFonts w:ascii="Palatino Linotype" w:eastAsia="Times New Roman" w:hAnsi="Palatino Linotype" w:cs="Arial"/>
          <w:color w:val="000000" w:themeColor="text1"/>
        </w:rPr>
        <w:t xml:space="preserve"> </w:t>
      </w:r>
      <w:r w:rsidR="0033496F">
        <w:rPr>
          <w:rFonts w:ascii="Palatino Linotype" w:eastAsia="Calibri" w:hAnsi="Palatino Linotype" w:cs="Arial"/>
          <w:b/>
          <w:bCs/>
          <w:lang w:val="es-ES"/>
        </w:rPr>
        <w:t>Ayuntamiento de Mexicaltzingo</w:t>
      </w:r>
      <w:r w:rsidR="009572EE" w:rsidRPr="00A0054B">
        <w:rPr>
          <w:rFonts w:ascii="Palatino Linotype" w:eastAsia="Calibri" w:hAnsi="Palatino Linotype" w:cs="Arial"/>
          <w:color w:val="000000" w:themeColor="text1"/>
          <w:lang w:val="es-ES"/>
        </w:rPr>
        <w:t>,</w:t>
      </w:r>
      <w:r w:rsidR="005F1362" w:rsidRPr="00A0054B">
        <w:rPr>
          <w:rFonts w:ascii="Palatino Linotype" w:eastAsia="Calibri" w:hAnsi="Palatino Linotype" w:cs="Arial"/>
          <w:color w:val="000000" w:themeColor="text1"/>
          <w:lang w:val="es-ES"/>
        </w:rPr>
        <w:t xml:space="preserve"> </w:t>
      </w:r>
      <w:r w:rsidR="005F1362" w:rsidRPr="00A0054B">
        <w:rPr>
          <w:rFonts w:ascii="Palatino Linotype" w:eastAsia="Times New Roman" w:hAnsi="Palatino Linotype" w:cs="Times New Roman"/>
          <w:color w:val="000000" w:themeColor="text1"/>
        </w:rPr>
        <w:t>en lo sucesivo el</w:t>
      </w:r>
      <w:r w:rsidR="005F1362" w:rsidRPr="00A0054B">
        <w:rPr>
          <w:rFonts w:ascii="Palatino Linotype" w:eastAsia="Times New Roman" w:hAnsi="Palatino Linotype" w:cs="Times New Roman"/>
          <w:b/>
          <w:color w:val="000000" w:themeColor="text1"/>
        </w:rPr>
        <w:t xml:space="preserve"> SUJETO OBLIGADO, </w:t>
      </w:r>
      <w:r w:rsidR="005F1362" w:rsidRPr="00A0054B">
        <w:rPr>
          <w:rFonts w:ascii="Palatino Linotype" w:eastAsia="Times New Roman" w:hAnsi="Palatino Linotype" w:cs="Times New Roman"/>
          <w:color w:val="000000" w:themeColor="text1"/>
        </w:rPr>
        <w:t>se procede a dictar la presente resolución, con base en los siguientes:</w:t>
      </w:r>
    </w:p>
    <w:p w14:paraId="769E1410" w14:textId="77F45709" w:rsidR="00587366" w:rsidRPr="00A0054B" w:rsidRDefault="00662C69" w:rsidP="00B31E90">
      <w:pPr>
        <w:pStyle w:val="Ttulo1"/>
        <w:spacing w:before="0" w:line="360" w:lineRule="auto"/>
        <w:jc w:val="center"/>
        <w:rPr>
          <w:b/>
          <w:color w:val="000000" w:themeColor="text1"/>
        </w:rPr>
      </w:pPr>
      <w:bookmarkStart w:id="1" w:name="_Toc461555884"/>
      <w:bookmarkStart w:id="2" w:name="_Toc466371847"/>
      <w:bookmarkStart w:id="3" w:name="_Toc87456484"/>
      <w:r w:rsidRPr="00A0054B">
        <w:rPr>
          <w:b/>
          <w:color w:val="000000" w:themeColor="text1"/>
        </w:rPr>
        <w:t>A</w:t>
      </w:r>
      <w:r w:rsidR="00C967DD" w:rsidRPr="00A0054B">
        <w:rPr>
          <w:b/>
          <w:color w:val="000000" w:themeColor="text1"/>
        </w:rPr>
        <w:t xml:space="preserve"> </w:t>
      </w:r>
      <w:r w:rsidRPr="00A0054B">
        <w:rPr>
          <w:b/>
          <w:color w:val="000000" w:themeColor="text1"/>
        </w:rPr>
        <w:t>N</w:t>
      </w:r>
      <w:r w:rsidR="00C967DD" w:rsidRPr="00A0054B">
        <w:rPr>
          <w:b/>
          <w:color w:val="000000" w:themeColor="text1"/>
        </w:rPr>
        <w:t xml:space="preserve"> </w:t>
      </w:r>
      <w:r w:rsidRPr="00A0054B">
        <w:rPr>
          <w:b/>
          <w:color w:val="000000" w:themeColor="text1"/>
        </w:rPr>
        <w:t>T</w:t>
      </w:r>
      <w:r w:rsidR="00C967DD" w:rsidRPr="00A0054B">
        <w:rPr>
          <w:b/>
          <w:color w:val="000000" w:themeColor="text1"/>
        </w:rPr>
        <w:t xml:space="preserve"> </w:t>
      </w:r>
      <w:r w:rsidRPr="00A0054B">
        <w:rPr>
          <w:b/>
          <w:color w:val="000000" w:themeColor="text1"/>
        </w:rPr>
        <w:t>E</w:t>
      </w:r>
      <w:r w:rsidR="00C967DD" w:rsidRPr="00A0054B">
        <w:rPr>
          <w:b/>
          <w:color w:val="000000" w:themeColor="text1"/>
        </w:rPr>
        <w:t xml:space="preserve"> </w:t>
      </w:r>
      <w:r w:rsidRPr="00A0054B">
        <w:rPr>
          <w:b/>
          <w:color w:val="000000" w:themeColor="text1"/>
        </w:rPr>
        <w:t>C</w:t>
      </w:r>
      <w:r w:rsidR="00C967DD" w:rsidRPr="00A0054B">
        <w:rPr>
          <w:b/>
          <w:color w:val="000000" w:themeColor="text1"/>
        </w:rPr>
        <w:t xml:space="preserve"> </w:t>
      </w:r>
      <w:r w:rsidRPr="00A0054B">
        <w:rPr>
          <w:b/>
          <w:color w:val="000000" w:themeColor="text1"/>
        </w:rPr>
        <w:t>E</w:t>
      </w:r>
      <w:r w:rsidR="00C967DD" w:rsidRPr="00A0054B">
        <w:rPr>
          <w:b/>
          <w:color w:val="000000" w:themeColor="text1"/>
        </w:rPr>
        <w:t xml:space="preserve"> </w:t>
      </w:r>
      <w:r w:rsidRPr="00A0054B">
        <w:rPr>
          <w:b/>
          <w:color w:val="000000" w:themeColor="text1"/>
        </w:rPr>
        <w:t>D</w:t>
      </w:r>
      <w:r w:rsidR="00C967DD" w:rsidRPr="00A0054B">
        <w:rPr>
          <w:b/>
          <w:color w:val="000000" w:themeColor="text1"/>
        </w:rPr>
        <w:t xml:space="preserve"> </w:t>
      </w:r>
      <w:r w:rsidRPr="00A0054B">
        <w:rPr>
          <w:b/>
          <w:color w:val="000000" w:themeColor="text1"/>
        </w:rPr>
        <w:t>E</w:t>
      </w:r>
      <w:r w:rsidR="00C967DD" w:rsidRPr="00A0054B">
        <w:rPr>
          <w:b/>
          <w:color w:val="000000" w:themeColor="text1"/>
        </w:rPr>
        <w:t xml:space="preserve"> </w:t>
      </w:r>
      <w:r w:rsidRPr="00A0054B">
        <w:rPr>
          <w:b/>
          <w:color w:val="000000" w:themeColor="text1"/>
        </w:rPr>
        <w:t>N</w:t>
      </w:r>
      <w:r w:rsidR="00C967DD" w:rsidRPr="00A0054B">
        <w:rPr>
          <w:b/>
          <w:color w:val="000000" w:themeColor="text1"/>
        </w:rPr>
        <w:t xml:space="preserve"> </w:t>
      </w:r>
      <w:r w:rsidRPr="00A0054B">
        <w:rPr>
          <w:b/>
          <w:color w:val="000000" w:themeColor="text1"/>
        </w:rPr>
        <w:t>T</w:t>
      </w:r>
      <w:r w:rsidR="00C967DD" w:rsidRPr="00A0054B">
        <w:rPr>
          <w:b/>
          <w:color w:val="000000" w:themeColor="text1"/>
        </w:rPr>
        <w:t xml:space="preserve"> </w:t>
      </w:r>
      <w:r w:rsidRPr="00A0054B">
        <w:rPr>
          <w:b/>
          <w:color w:val="000000" w:themeColor="text1"/>
        </w:rPr>
        <w:t>E</w:t>
      </w:r>
      <w:r w:rsidR="00C967DD" w:rsidRPr="00A0054B">
        <w:rPr>
          <w:b/>
          <w:color w:val="000000" w:themeColor="text1"/>
        </w:rPr>
        <w:t xml:space="preserve"> </w:t>
      </w:r>
      <w:r w:rsidRPr="00A0054B">
        <w:rPr>
          <w:b/>
          <w:color w:val="000000" w:themeColor="text1"/>
        </w:rPr>
        <w:t>S</w:t>
      </w:r>
      <w:bookmarkEnd w:id="1"/>
      <w:bookmarkEnd w:id="2"/>
      <w:bookmarkEnd w:id="3"/>
    </w:p>
    <w:p w14:paraId="402A4C0A" w14:textId="14A43BE9" w:rsidR="00D9392E" w:rsidRPr="0035066B" w:rsidRDefault="005F0007" w:rsidP="0035066B">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A0054B">
        <w:rPr>
          <w:rFonts w:ascii="Palatino Linotype" w:eastAsia="Calibri" w:hAnsi="Palatino Linotype" w:cs="Arial"/>
          <w:color w:val="000000" w:themeColor="text1"/>
          <w:lang w:val="es-ES"/>
        </w:rPr>
        <w:t>El</w:t>
      </w:r>
      <w:r w:rsidR="00D9392E" w:rsidRPr="00A0054B">
        <w:rPr>
          <w:rFonts w:ascii="Palatino Linotype" w:eastAsia="Calibri" w:hAnsi="Palatino Linotype" w:cs="Arial"/>
          <w:color w:val="000000" w:themeColor="text1"/>
          <w:lang w:val="es-ES"/>
        </w:rPr>
        <w:t xml:space="preserve"> </w:t>
      </w:r>
      <w:r w:rsidR="00B87705">
        <w:rPr>
          <w:rFonts w:ascii="Palatino Linotype" w:eastAsia="Calibri" w:hAnsi="Palatino Linotype" w:cs="Arial"/>
          <w:color w:val="000000" w:themeColor="text1"/>
          <w:lang w:val="es-ES"/>
        </w:rPr>
        <w:t>veinticuatro</w:t>
      </w:r>
      <w:r w:rsidR="00755146">
        <w:rPr>
          <w:rFonts w:ascii="Palatino Linotype" w:eastAsia="Calibri" w:hAnsi="Palatino Linotype" w:cs="Arial"/>
          <w:color w:val="000000" w:themeColor="text1"/>
          <w:lang w:val="es-ES"/>
        </w:rPr>
        <w:t xml:space="preserve"> </w:t>
      </w:r>
      <w:r w:rsidR="007076C5" w:rsidRPr="00A0054B">
        <w:rPr>
          <w:rFonts w:ascii="Palatino Linotype" w:eastAsia="Calibri" w:hAnsi="Palatino Linotype" w:cs="Arial"/>
          <w:color w:val="000000" w:themeColor="text1"/>
          <w:lang w:val="es-ES"/>
        </w:rPr>
        <w:t>(</w:t>
      </w:r>
      <w:r w:rsidR="00B87705">
        <w:rPr>
          <w:rFonts w:ascii="Palatino Linotype" w:eastAsia="Calibri" w:hAnsi="Palatino Linotype" w:cs="Arial"/>
          <w:color w:val="000000" w:themeColor="text1"/>
          <w:lang w:val="es-ES"/>
        </w:rPr>
        <w:t>24</w:t>
      </w:r>
      <w:r w:rsidR="007076C5" w:rsidRPr="00A0054B">
        <w:rPr>
          <w:rFonts w:ascii="Palatino Linotype" w:eastAsia="Calibri" w:hAnsi="Palatino Linotype" w:cs="Arial"/>
          <w:color w:val="000000" w:themeColor="text1"/>
          <w:lang w:val="es-ES"/>
        </w:rPr>
        <w:t xml:space="preserve">) de </w:t>
      </w:r>
      <w:r w:rsidR="000021A0">
        <w:rPr>
          <w:rFonts w:ascii="Palatino Linotype" w:eastAsia="Calibri" w:hAnsi="Palatino Linotype" w:cs="Arial"/>
          <w:color w:val="000000" w:themeColor="text1"/>
          <w:lang w:val="es-ES"/>
        </w:rPr>
        <w:t>enero</w:t>
      </w:r>
      <w:r w:rsidR="00B31E90" w:rsidRPr="00A0054B">
        <w:rPr>
          <w:rFonts w:ascii="Palatino Linotype" w:eastAsia="Calibri" w:hAnsi="Palatino Linotype" w:cs="Arial"/>
          <w:color w:val="000000" w:themeColor="text1"/>
          <w:lang w:val="es-ES"/>
        </w:rPr>
        <w:t xml:space="preserve"> de dos mil veinti</w:t>
      </w:r>
      <w:r w:rsidR="00DC6944">
        <w:rPr>
          <w:rFonts w:ascii="Palatino Linotype" w:eastAsia="Calibri" w:hAnsi="Palatino Linotype" w:cs="Arial"/>
          <w:color w:val="000000" w:themeColor="text1"/>
          <w:lang w:val="es-ES"/>
        </w:rPr>
        <w:t>dós</w:t>
      </w:r>
      <w:r w:rsidR="005F1362" w:rsidRPr="00A0054B">
        <w:rPr>
          <w:rFonts w:ascii="Palatino Linotype" w:eastAsia="Calibri" w:hAnsi="Palatino Linotype" w:cs="Arial"/>
          <w:color w:val="000000" w:themeColor="text1"/>
          <w:lang w:val="es-ES"/>
        </w:rPr>
        <w:t xml:space="preserve">, </w:t>
      </w:r>
      <w:r w:rsidR="004E197E" w:rsidRPr="00A0054B">
        <w:rPr>
          <w:rFonts w:ascii="Palatino Linotype" w:eastAsia="Calibri" w:hAnsi="Palatino Linotype" w:cs="Arial"/>
          <w:color w:val="000000" w:themeColor="text1"/>
          <w:lang w:val="es-ES"/>
        </w:rPr>
        <w:t>el</w:t>
      </w:r>
      <w:r w:rsidR="00B31E90" w:rsidRPr="00A0054B">
        <w:rPr>
          <w:rFonts w:ascii="Palatino Linotype" w:hAnsi="Palatino Linotype"/>
          <w:color w:val="000000" w:themeColor="text1"/>
        </w:rPr>
        <w:t xml:space="preserve"> particular</w:t>
      </w:r>
      <w:r w:rsidR="005F1362" w:rsidRPr="00A0054B">
        <w:rPr>
          <w:rFonts w:ascii="Palatino Linotype" w:hAnsi="Palatino Linotype"/>
          <w:color w:val="000000" w:themeColor="text1"/>
        </w:rPr>
        <w:t xml:space="preserve"> presentó</w:t>
      </w:r>
      <w:r w:rsidR="005F1362" w:rsidRPr="00A0054B">
        <w:rPr>
          <w:rFonts w:ascii="Palatino Linotype" w:hAnsi="Palatino Linotype"/>
          <w:b/>
          <w:color w:val="000000" w:themeColor="text1"/>
        </w:rPr>
        <w:t xml:space="preserve"> </w:t>
      </w:r>
      <w:r w:rsidR="00127E68" w:rsidRPr="00A0054B">
        <w:rPr>
          <w:rFonts w:ascii="Palatino Linotype" w:hAnsi="Palatino Linotype"/>
          <w:bCs/>
          <w:color w:val="000000" w:themeColor="text1"/>
        </w:rPr>
        <w:t xml:space="preserve">a través </w:t>
      </w:r>
      <w:r w:rsidR="00DE4F75" w:rsidRPr="00A0054B">
        <w:rPr>
          <w:rFonts w:ascii="Palatino Linotype" w:hAnsi="Palatino Linotype"/>
          <w:bCs/>
          <w:color w:val="000000" w:themeColor="text1"/>
        </w:rPr>
        <w:t>de</w:t>
      </w:r>
      <w:r w:rsidR="000021A0">
        <w:rPr>
          <w:rFonts w:ascii="Palatino Linotype" w:hAnsi="Palatino Linotype"/>
          <w:bCs/>
          <w:color w:val="000000" w:themeColor="text1"/>
        </w:rPr>
        <w:t xml:space="preserve"> </w:t>
      </w:r>
      <w:r w:rsidR="004863BC">
        <w:rPr>
          <w:rFonts w:ascii="Palatino Linotype" w:hAnsi="Palatino Linotype"/>
          <w:bCs/>
          <w:color w:val="000000" w:themeColor="text1"/>
        </w:rPr>
        <w:t>l</w:t>
      </w:r>
      <w:r w:rsidR="000021A0">
        <w:rPr>
          <w:rFonts w:ascii="Palatino Linotype" w:hAnsi="Palatino Linotype"/>
          <w:bCs/>
          <w:color w:val="000000" w:themeColor="text1"/>
        </w:rPr>
        <w:t>a Plataforma Nacional de Transparencia (PNT) y el</w:t>
      </w:r>
      <w:r w:rsidR="004863BC">
        <w:rPr>
          <w:rFonts w:ascii="Palatino Linotype" w:hAnsi="Palatino Linotype"/>
          <w:bCs/>
          <w:color w:val="000000" w:themeColor="text1"/>
        </w:rPr>
        <w:t xml:space="preserve"> </w:t>
      </w:r>
      <w:r w:rsidR="005F1362" w:rsidRPr="00A0054B">
        <w:rPr>
          <w:rFonts w:ascii="Palatino Linotype" w:eastAsia="Calibri" w:hAnsi="Palatino Linotype" w:cs="Arial"/>
          <w:color w:val="000000" w:themeColor="text1"/>
          <w:lang w:val="es-ES"/>
        </w:rPr>
        <w:t xml:space="preserve">Sistema de Acceso a la Información Mexiquense </w:t>
      </w:r>
      <w:r w:rsidR="005F1362" w:rsidRPr="00A0054B">
        <w:rPr>
          <w:rFonts w:ascii="Palatino Linotype" w:eastAsia="Calibri" w:hAnsi="Palatino Linotype" w:cs="Arial"/>
          <w:bCs/>
          <w:color w:val="000000" w:themeColor="text1"/>
          <w:lang w:val="es-ES"/>
        </w:rPr>
        <w:t>(SAIMEX)</w:t>
      </w:r>
      <w:r w:rsidR="005F1362" w:rsidRPr="00A0054B">
        <w:rPr>
          <w:rFonts w:ascii="Palatino Linotype" w:eastAsia="Calibri" w:hAnsi="Palatino Linotype" w:cs="Arial"/>
          <w:color w:val="000000" w:themeColor="text1"/>
          <w:lang w:val="es-ES"/>
        </w:rPr>
        <w:t>, la solicitud de información pública registrada con el número</w:t>
      </w:r>
      <w:r w:rsidR="005F1362" w:rsidRPr="00A0054B">
        <w:rPr>
          <w:rFonts w:ascii="Palatino Linotype" w:hAnsi="Palatino Linotype"/>
          <w:b/>
          <w:bCs/>
          <w:color w:val="000000" w:themeColor="text1"/>
        </w:rPr>
        <w:t xml:space="preserve"> </w:t>
      </w:r>
      <w:r w:rsidR="000544CE">
        <w:rPr>
          <w:rFonts w:ascii="Palatino Linotype" w:hAnsi="Palatino Linotype"/>
          <w:b/>
          <w:bCs/>
          <w:color w:val="000000" w:themeColor="text1"/>
        </w:rPr>
        <w:t>00</w:t>
      </w:r>
      <w:r w:rsidR="00304056">
        <w:rPr>
          <w:rFonts w:ascii="Palatino Linotype" w:hAnsi="Palatino Linotype"/>
          <w:b/>
          <w:bCs/>
          <w:color w:val="000000" w:themeColor="text1"/>
        </w:rPr>
        <w:t>0</w:t>
      </w:r>
      <w:r w:rsidR="000021A0">
        <w:rPr>
          <w:rFonts w:ascii="Palatino Linotype" w:hAnsi="Palatino Linotype"/>
          <w:b/>
          <w:bCs/>
          <w:color w:val="000000" w:themeColor="text1"/>
        </w:rPr>
        <w:t>1</w:t>
      </w:r>
      <w:r w:rsidR="0033496F">
        <w:rPr>
          <w:rFonts w:ascii="Palatino Linotype" w:hAnsi="Palatino Linotype"/>
          <w:b/>
          <w:bCs/>
          <w:color w:val="000000" w:themeColor="text1"/>
        </w:rPr>
        <w:t>2</w:t>
      </w:r>
      <w:r w:rsidR="00304056">
        <w:rPr>
          <w:rFonts w:ascii="Palatino Linotype" w:hAnsi="Palatino Linotype"/>
          <w:b/>
          <w:bCs/>
          <w:color w:val="000000" w:themeColor="text1"/>
        </w:rPr>
        <w:t>/</w:t>
      </w:r>
      <w:r w:rsidR="0033496F">
        <w:rPr>
          <w:rFonts w:ascii="Palatino Linotype" w:hAnsi="Palatino Linotype"/>
          <w:b/>
          <w:bCs/>
          <w:color w:val="000000" w:themeColor="text1"/>
        </w:rPr>
        <w:t>MEXICAL</w:t>
      </w:r>
      <w:r w:rsidR="007B50DF" w:rsidRPr="0035066B">
        <w:rPr>
          <w:rFonts w:ascii="Palatino Linotype" w:hAnsi="Palatino Linotype"/>
          <w:b/>
          <w:bCs/>
          <w:color w:val="000000" w:themeColor="text1"/>
        </w:rPr>
        <w:t>/IP/202</w:t>
      </w:r>
      <w:r w:rsidR="000544CE">
        <w:rPr>
          <w:rFonts w:ascii="Palatino Linotype" w:hAnsi="Palatino Linotype"/>
          <w:b/>
          <w:bCs/>
          <w:color w:val="000000" w:themeColor="text1"/>
        </w:rPr>
        <w:t>2</w:t>
      </w:r>
      <w:r w:rsidR="005F1362" w:rsidRPr="0035066B">
        <w:rPr>
          <w:rFonts w:ascii="Palatino Linotype" w:hAnsi="Palatino Linotype"/>
          <w:b/>
          <w:bCs/>
          <w:color w:val="000000" w:themeColor="text1"/>
        </w:rPr>
        <w:t>,</w:t>
      </w:r>
      <w:r w:rsidR="005F1362" w:rsidRPr="0035066B">
        <w:rPr>
          <w:rFonts w:ascii="Palatino Linotype" w:eastAsia="Calibri" w:hAnsi="Palatino Linotype" w:cs="Arial"/>
          <w:color w:val="000000" w:themeColor="text1"/>
          <w:lang w:val="es-ES"/>
        </w:rPr>
        <w:t xml:space="preserve"> mediante la cual requirió</w:t>
      </w:r>
      <w:r w:rsidR="00022D89" w:rsidRPr="0035066B">
        <w:rPr>
          <w:rFonts w:ascii="Palatino Linotype" w:eastAsia="Calibri" w:hAnsi="Palatino Linotype" w:cs="Arial"/>
          <w:color w:val="000000" w:themeColor="text1"/>
          <w:lang w:val="es-ES"/>
        </w:rPr>
        <w:t xml:space="preserve"> lo siguiente</w:t>
      </w:r>
      <w:r w:rsidR="005F1362" w:rsidRPr="0035066B">
        <w:rPr>
          <w:rFonts w:ascii="Palatino Linotype" w:eastAsia="Calibri" w:hAnsi="Palatino Linotype" w:cs="Arial"/>
          <w:color w:val="000000" w:themeColor="text1"/>
          <w:lang w:val="es-ES"/>
        </w:rPr>
        <w:t>:</w:t>
      </w:r>
    </w:p>
    <w:p w14:paraId="76EB7490" w14:textId="77777777" w:rsidR="00B31E90" w:rsidRPr="00A0054B" w:rsidRDefault="00B31E90" w:rsidP="00B31E90">
      <w:pPr>
        <w:pStyle w:val="Prrafodelista"/>
        <w:spacing w:line="276" w:lineRule="auto"/>
        <w:ind w:left="567" w:right="567"/>
        <w:jc w:val="both"/>
        <w:rPr>
          <w:rFonts w:ascii="Palatino Linotype" w:hAnsi="Palatino Linotype"/>
          <w:i/>
          <w:color w:val="000000" w:themeColor="text1"/>
          <w:sz w:val="22"/>
          <w:szCs w:val="22"/>
        </w:rPr>
      </w:pPr>
    </w:p>
    <w:p w14:paraId="605C5067" w14:textId="358E3838" w:rsidR="0097210F" w:rsidRPr="004863BC" w:rsidRDefault="005F1362" w:rsidP="00755146">
      <w:pPr>
        <w:pStyle w:val="Prrafodelista"/>
        <w:spacing w:line="276" w:lineRule="auto"/>
        <w:ind w:left="567" w:right="567"/>
        <w:jc w:val="both"/>
        <w:rPr>
          <w:rFonts w:ascii="Palatino Linotype" w:hAnsi="Palatino Linotype"/>
          <w:i/>
          <w:color w:val="000000" w:themeColor="text1"/>
          <w:sz w:val="22"/>
          <w:szCs w:val="22"/>
        </w:rPr>
      </w:pPr>
      <w:r w:rsidRPr="004863BC">
        <w:rPr>
          <w:rFonts w:ascii="Palatino Linotype" w:hAnsi="Palatino Linotype"/>
          <w:i/>
          <w:color w:val="000000" w:themeColor="text1"/>
          <w:sz w:val="22"/>
          <w:szCs w:val="22"/>
        </w:rPr>
        <w:t>“</w:t>
      </w:r>
      <w:r w:rsidR="000021A0" w:rsidRPr="000021A0">
        <w:rPr>
          <w:rFonts w:ascii="Palatino Linotype" w:hAnsi="Palatino Linotype"/>
          <w:bCs/>
          <w:i/>
          <w:color w:val="000000"/>
          <w:sz w:val="22"/>
          <w:szCs w:val="22"/>
        </w:rPr>
        <w:t>requiero conocer el listado con número de certificado, número de nómina, monto bruto de percepciones económicas así como departamento al que está adscrito de la cantidad total de empleados sindicalizados así como personal de confianza que están activos en nómina municipal, que cuentan con Estándares de Competencia de Marca enlistados a continuación: ECM0059 ECM0060 ECM0061 ECM0062 ECM0063 ECM0064 ECM0065 ECM0066 ECM0067 ECM0068 ECM0069 ECM0070 ECM0071 avalados por el Instituto Hacendario del Estado de México.</w:t>
      </w:r>
      <w:r w:rsidRPr="004863BC">
        <w:rPr>
          <w:rFonts w:ascii="Palatino Linotype" w:hAnsi="Palatino Linotype"/>
          <w:i/>
          <w:color w:val="000000" w:themeColor="text1"/>
          <w:sz w:val="22"/>
          <w:szCs w:val="22"/>
        </w:rPr>
        <w:t>” (Sic).</w:t>
      </w:r>
    </w:p>
    <w:p w14:paraId="010F49EF" w14:textId="4293FA51" w:rsidR="004E197E" w:rsidRPr="00A0054B" w:rsidRDefault="004E197E" w:rsidP="00B31E90">
      <w:pPr>
        <w:pStyle w:val="Prrafodelista"/>
        <w:spacing w:line="276" w:lineRule="auto"/>
        <w:ind w:left="567" w:right="567"/>
        <w:jc w:val="both"/>
        <w:rPr>
          <w:rFonts w:ascii="Palatino Linotype" w:hAnsi="Palatino Linotype"/>
          <w:i/>
          <w:color w:val="000000" w:themeColor="text1"/>
          <w:szCs w:val="22"/>
        </w:rPr>
      </w:pPr>
    </w:p>
    <w:p w14:paraId="49C21E77" w14:textId="4A7AB5D2" w:rsidR="0039142B" w:rsidRPr="00A0054B" w:rsidRDefault="00836FF4"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A0054B">
        <w:rPr>
          <w:rFonts w:ascii="Palatino Linotype" w:hAnsi="Palatino Linotype" w:cs="Arial"/>
          <w:color w:val="000000" w:themeColor="text1"/>
        </w:rPr>
        <w:t>Modalidad de entrega: A través d</w:t>
      </w:r>
      <w:r w:rsidR="009C0215" w:rsidRPr="00A0054B">
        <w:rPr>
          <w:rFonts w:ascii="Palatino Linotype" w:hAnsi="Palatino Linotype" w:cs="Arial"/>
          <w:color w:val="000000" w:themeColor="text1"/>
        </w:rPr>
        <w:t>e</w:t>
      </w:r>
      <w:r w:rsidR="00755146">
        <w:rPr>
          <w:rFonts w:ascii="Palatino Linotype" w:hAnsi="Palatino Linotype" w:cs="Arial"/>
          <w:color w:val="000000" w:themeColor="text1"/>
        </w:rPr>
        <w:t>l SAIMEX</w:t>
      </w:r>
      <w:r w:rsidR="004E197E" w:rsidRPr="00A0054B">
        <w:rPr>
          <w:rFonts w:ascii="Palatino Linotype" w:hAnsi="Palatino Linotype" w:cs="Arial"/>
          <w:color w:val="000000" w:themeColor="text1"/>
        </w:rPr>
        <w:t>.</w:t>
      </w:r>
      <w:r w:rsidR="009E6A7E">
        <w:rPr>
          <w:rFonts w:ascii="Palatino Linotype" w:hAnsi="Palatino Linotype" w:cs="Arial"/>
          <w:color w:val="000000" w:themeColor="text1"/>
        </w:rPr>
        <w:t xml:space="preserve"> </w:t>
      </w:r>
    </w:p>
    <w:p w14:paraId="35BA18A9" w14:textId="77777777" w:rsidR="0039142B" w:rsidRDefault="0039142B" w:rsidP="00B31E90">
      <w:pPr>
        <w:pStyle w:val="Prrafodelista"/>
        <w:spacing w:line="360" w:lineRule="auto"/>
        <w:ind w:left="284"/>
        <w:jc w:val="both"/>
        <w:rPr>
          <w:rFonts w:ascii="Palatino Linotype" w:eastAsia="MS Mincho" w:hAnsi="Palatino Linotype" w:cs="Times New Roman"/>
          <w:color w:val="000000" w:themeColor="text1"/>
        </w:rPr>
      </w:pPr>
    </w:p>
    <w:p w14:paraId="704F0A34" w14:textId="77777777" w:rsidR="0033496F" w:rsidRPr="00A0054B" w:rsidRDefault="0033496F" w:rsidP="00B31E90">
      <w:pPr>
        <w:pStyle w:val="Prrafodelista"/>
        <w:spacing w:line="360" w:lineRule="auto"/>
        <w:ind w:left="284"/>
        <w:jc w:val="both"/>
        <w:rPr>
          <w:rFonts w:ascii="Palatino Linotype" w:eastAsia="MS Mincho" w:hAnsi="Palatino Linotype" w:cs="Times New Roman"/>
          <w:color w:val="000000" w:themeColor="text1"/>
        </w:rPr>
      </w:pPr>
    </w:p>
    <w:p w14:paraId="22E8B982" w14:textId="07184670" w:rsidR="0033496F" w:rsidRDefault="0033496F" w:rsidP="0033496F">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Pr>
          <w:rFonts w:ascii="Palatino Linotype" w:eastAsia="MS Mincho" w:hAnsi="Palatino Linotype" w:cs="Times New Roman"/>
          <w:color w:val="000000" w:themeColor="text1"/>
        </w:rPr>
        <w:lastRenderedPageBreak/>
        <w:t>El veinticinco (25) de enero de dos mil veintidós, el Sujeto Obligado solicitó una aclaración , en los siguientes términos:</w:t>
      </w:r>
    </w:p>
    <w:p w14:paraId="3A255181" w14:textId="77777777" w:rsidR="0033496F" w:rsidRDefault="0033496F" w:rsidP="0033496F">
      <w:pPr>
        <w:tabs>
          <w:tab w:val="left" w:pos="426"/>
        </w:tabs>
        <w:spacing w:line="360" w:lineRule="auto"/>
        <w:jc w:val="both"/>
        <w:rPr>
          <w:rFonts w:ascii="Palatino Linotype" w:eastAsia="MS Mincho" w:hAnsi="Palatino Linotype" w:cs="Times New Roman"/>
          <w:color w:val="000000" w:themeColor="text1"/>
        </w:rPr>
      </w:pPr>
    </w:p>
    <w:p w14:paraId="20CF9F86" w14:textId="77777777" w:rsidR="0033496F" w:rsidRPr="0033496F" w:rsidRDefault="0033496F" w:rsidP="0033496F">
      <w:pPr>
        <w:tabs>
          <w:tab w:val="left" w:pos="426"/>
        </w:tabs>
        <w:spacing w:line="360" w:lineRule="auto"/>
        <w:ind w:left="567" w:right="616"/>
        <w:jc w:val="both"/>
        <w:rPr>
          <w:rFonts w:ascii="Palatino Linotype" w:eastAsia="MS Mincho" w:hAnsi="Palatino Linotype" w:cs="Times New Roman"/>
          <w:i/>
          <w:color w:val="000000" w:themeColor="text1"/>
          <w:sz w:val="22"/>
        </w:rPr>
      </w:pPr>
      <w:r w:rsidRPr="0033496F">
        <w:rPr>
          <w:rFonts w:ascii="Palatino Linotype" w:eastAsia="MS Mincho" w:hAnsi="Palatino Linotype" w:cs="Times New Roman"/>
          <w:i/>
          <w:color w:val="000000" w:themeColor="text1"/>
          <w:sz w:val="22"/>
        </w:rPr>
        <w:t>Con fundamento en el articulo 159 de la Ley de Transparencia y Acceso a la Información Pública del Estado de México y Municipios, se le requiere para que dentro del plazo de diez días hábiles realice lo siguiente:</w:t>
      </w:r>
    </w:p>
    <w:p w14:paraId="58279053" w14:textId="77777777" w:rsidR="0033496F" w:rsidRPr="0033496F" w:rsidRDefault="0033496F" w:rsidP="0033496F">
      <w:pPr>
        <w:tabs>
          <w:tab w:val="left" w:pos="426"/>
        </w:tabs>
        <w:spacing w:line="360" w:lineRule="auto"/>
        <w:ind w:left="567" w:right="616"/>
        <w:jc w:val="both"/>
        <w:rPr>
          <w:rFonts w:ascii="Palatino Linotype" w:eastAsia="MS Mincho" w:hAnsi="Palatino Linotype" w:cs="Times New Roman"/>
          <w:i/>
          <w:color w:val="000000" w:themeColor="text1"/>
          <w:sz w:val="22"/>
        </w:rPr>
      </w:pPr>
      <w:r w:rsidRPr="0033496F">
        <w:rPr>
          <w:rFonts w:ascii="Palatino Linotype" w:eastAsia="MS Mincho" w:hAnsi="Palatino Linotype" w:cs="Times New Roman"/>
          <w:i/>
          <w:color w:val="000000" w:themeColor="text1"/>
          <w:sz w:val="22"/>
        </w:rPr>
        <w:t>Con fundamento en el artículo 159 de la Ley de Transparencia y Acceso a la Información Pública del Estado de México y Municipios, se le requiere para que dentro del plazo de diez días hábiles pueda ser más clara y precisa, así como proporcionar más detalles de la información que solicita con la finalidad de realizar las acciones pertinentes para atender eficazmente su solicitud, así mismo requiero que pueda ser más específica su solicitud. En caso de que no se desahogue el requerimiento señalado dentro del plazo citado se tendrá por no presentada la solicitud de información, quedando a salvo sus derechos para volver a presentar la solicitud, lo anterior con fundamento en el artículo 159 de la Ley invocada. 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00D8A649" w14:textId="77777777" w:rsidR="0033496F" w:rsidRPr="0033496F" w:rsidRDefault="0033496F" w:rsidP="0033496F">
      <w:pPr>
        <w:tabs>
          <w:tab w:val="left" w:pos="426"/>
        </w:tabs>
        <w:spacing w:line="360" w:lineRule="auto"/>
        <w:ind w:left="567" w:right="616"/>
        <w:jc w:val="both"/>
        <w:rPr>
          <w:rFonts w:ascii="Palatino Linotype" w:eastAsia="MS Mincho" w:hAnsi="Palatino Linotype" w:cs="Times New Roman"/>
          <w:i/>
          <w:color w:val="000000" w:themeColor="text1"/>
          <w:sz w:val="22"/>
        </w:rPr>
      </w:pPr>
      <w:r w:rsidRPr="0033496F">
        <w:rPr>
          <w:rFonts w:ascii="Palatino Linotype" w:eastAsia="MS Mincho" w:hAnsi="Palatino Linotype" w:cs="Times New Roman"/>
          <w:i/>
          <w:color w:val="000000" w:themeColor="text1"/>
          <w:sz w:val="22"/>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126FE1BD" w14:textId="77777777" w:rsidR="0033496F" w:rsidRPr="0033496F" w:rsidRDefault="0033496F" w:rsidP="0033496F">
      <w:pPr>
        <w:tabs>
          <w:tab w:val="left" w:pos="426"/>
        </w:tabs>
        <w:spacing w:line="360" w:lineRule="auto"/>
        <w:ind w:left="567" w:right="616"/>
        <w:jc w:val="both"/>
        <w:rPr>
          <w:rFonts w:ascii="Palatino Linotype" w:eastAsia="MS Mincho" w:hAnsi="Palatino Linotype" w:cs="Times New Roman"/>
          <w:i/>
          <w:color w:val="000000" w:themeColor="text1"/>
          <w:sz w:val="22"/>
        </w:rPr>
      </w:pPr>
      <w:r w:rsidRPr="0033496F">
        <w:rPr>
          <w:rFonts w:ascii="Palatino Linotype" w:eastAsia="MS Mincho" w:hAnsi="Palatino Linotype" w:cs="Times New Roman"/>
          <w:i/>
          <w:color w:val="000000" w:themeColor="text1"/>
          <w:sz w:val="22"/>
        </w:rPr>
        <w:t>ATENTAMENTE</w:t>
      </w:r>
    </w:p>
    <w:p w14:paraId="4C6D879F" w14:textId="6933D15F" w:rsidR="0033496F" w:rsidRPr="0033496F" w:rsidRDefault="0033496F" w:rsidP="0033496F">
      <w:pPr>
        <w:tabs>
          <w:tab w:val="left" w:pos="426"/>
        </w:tabs>
        <w:spacing w:line="360" w:lineRule="auto"/>
        <w:ind w:left="567" w:right="616"/>
        <w:jc w:val="both"/>
        <w:rPr>
          <w:rFonts w:ascii="Palatino Linotype" w:eastAsia="MS Mincho" w:hAnsi="Palatino Linotype" w:cs="Times New Roman"/>
          <w:i/>
          <w:color w:val="000000" w:themeColor="text1"/>
          <w:sz w:val="22"/>
        </w:rPr>
      </w:pPr>
      <w:r w:rsidRPr="0033496F">
        <w:rPr>
          <w:rFonts w:ascii="Palatino Linotype" w:eastAsia="MS Mincho" w:hAnsi="Palatino Linotype" w:cs="Times New Roman"/>
          <w:i/>
          <w:color w:val="000000" w:themeColor="text1"/>
          <w:sz w:val="22"/>
        </w:rPr>
        <w:t>P. en D. Héctor Joel Labastida Carrillo</w:t>
      </w:r>
    </w:p>
    <w:p w14:paraId="20F8C378" w14:textId="77777777" w:rsidR="0033496F" w:rsidRDefault="0033496F" w:rsidP="0033496F">
      <w:pPr>
        <w:tabs>
          <w:tab w:val="left" w:pos="426"/>
        </w:tabs>
        <w:spacing w:line="360" w:lineRule="auto"/>
        <w:jc w:val="both"/>
        <w:rPr>
          <w:rFonts w:ascii="Palatino Linotype" w:eastAsia="MS Mincho" w:hAnsi="Palatino Linotype" w:cs="Times New Roman"/>
          <w:color w:val="000000" w:themeColor="text1"/>
        </w:rPr>
      </w:pPr>
    </w:p>
    <w:p w14:paraId="026F8ADE" w14:textId="77777777" w:rsidR="0033496F" w:rsidRDefault="0033496F" w:rsidP="0033496F">
      <w:pPr>
        <w:tabs>
          <w:tab w:val="left" w:pos="426"/>
        </w:tabs>
        <w:spacing w:line="360" w:lineRule="auto"/>
        <w:jc w:val="both"/>
        <w:rPr>
          <w:rFonts w:ascii="Palatino Linotype" w:eastAsia="MS Mincho" w:hAnsi="Palatino Linotype" w:cs="Times New Roman"/>
          <w:color w:val="000000" w:themeColor="text1"/>
        </w:rPr>
      </w:pPr>
    </w:p>
    <w:p w14:paraId="0C2F29F0" w14:textId="77777777" w:rsidR="0033496F" w:rsidRPr="0033496F" w:rsidRDefault="0033496F" w:rsidP="0033496F">
      <w:pPr>
        <w:tabs>
          <w:tab w:val="left" w:pos="426"/>
        </w:tabs>
        <w:spacing w:line="360" w:lineRule="auto"/>
        <w:jc w:val="both"/>
        <w:rPr>
          <w:rFonts w:ascii="Palatino Linotype" w:eastAsia="MS Mincho" w:hAnsi="Palatino Linotype" w:cs="Times New Roman"/>
          <w:color w:val="000000" w:themeColor="text1"/>
        </w:rPr>
      </w:pPr>
    </w:p>
    <w:p w14:paraId="556857E9" w14:textId="6AF4E0AF" w:rsidR="0033496F" w:rsidRDefault="0033496F"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Pr>
          <w:rFonts w:ascii="Palatino Linotype" w:eastAsia="MS Mincho" w:hAnsi="Palatino Linotype" w:cs="Times New Roman"/>
          <w:color w:val="000000" w:themeColor="text1"/>
        </w:rPr>
        <w:t>Adjuntó el documento electrónico denominado 12 Aclaración.pdf, contiene la misma información antes descrita.</w:t>
      </w:r>
    </w:p>
    <w:p w14:paraId="37CEDC63" w14:textId="77777777" w:rsidR="0033496F" w:rsidRDefault="0033496F" w:rsidP="0033496F">
      <w:pPr>
        <w:pStyle w:val="Prrafodelista"/>
        <w:tabs>
          <w:tab w:val="left" w:pos="426"/>
        </w:tabs>
        <w:spacing w:line="360" w:lineRule="auto"/>
        <w:ind w:left="0"/>
        <w:jc w:val="both"/>
        <w:rPr>
          <w:rFonts w:ascii="Palatino Linotype" w:eastAsia="MS Mincho" w:hAnsi="Palatino Linotype" w:cs="Times New Roman"/>
          <w:color w:val="000000" w:themeColor="text1"/>
        </w:rPr>
      </w:pPr>
    </w:p>
    <w:p w14:paraId="4F5C9BB9" w14:textId="3AA1C4F2" w:rsidR="0033496F" w:rsidRDefault="0033496F"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Pr>
          <w:rFonts w:ascii="Palatino Linotype" w:eastAsia="MS Mincho" w:hAnsi="Palatino Linotype" w:cs="Times New Roman"/>
          <w:color w:val="000000" w:themeColor="text1"/>
        </w:rPr>
        <w:t xml:space="preserve">El ocho (8) de febrero de la misma anualidad, el Sujeto Obligado realizó una actuación en el SAIMEX, titulada </w:t>
      </w:r>
      <w:r>
        <w:rPr>
          <w:rFonts w:ascii="Palatino Linotype" w:eastAsia="MS Mincho" w:hAnsi="Palatino Linotype" w:cs="Times New Roman"/>
          <w:b/>
          <w:i/>
          <w:color w:val="000000" w:themeColor="text1"/>
        </w:rPr>
        <w:t xml:space="preserve">Textos y Archivos, </w:t>
      </w:r>
      <w:r>
        <w:rPr>
          <w:rFonts w:ascii="Palatino Linotype" w:eastAsia="MS Mincho" w:hAnsi="Palatino Linotype" w:cs="Times New Roman"/>
          <w:color w:val="000000" w:themeColor="text1"/>
        </w:rPr>
        <w:t>el que contiene lo siguiente:</w:t>
      </w:r>
    </w:p>
    <w:p w14:paraId="76C464C7" w14:textId="77777777" w:rsidR="0033496F" w:rsidRPr="0033496F" w:rsidRDefault="0033496F" w:rsidP="0033496F">
      <w:pPr>
        <w:pStyle w:val="Prrafodelista"/>
        <w:rPr>
          <w:rFonts w:ascii="Palatino Linotype" w:eastAsia="MS Mincho" w:hAnsi="Palatino Linotype" w:cs="Times New Roman"/>
          <w:color w:val="000000" w:themeColor="text1"/>
        </w:rPr>
      </w:pPr>
    </w:p>
    <w:p w14:paraId="30216508" w14:textId="3E985F45" w:rsidR="0033496F" w:rsidRPr="0033496F" w:rsidRDefault="0033496F" w:rsidP="0033496F">
      <w:pPr>
        <w:pStyle w:val="Prrafodelista"/>
        <w:tabs>
          <w:tab w:val="left" w:pos="426"/>
        </w:tabs>
        <w:spacing w:line="360" w:lineRule="auto"/>
        <w:ind w:right="616"/>
        <w:jc w:val="both"/>
        <w:rPr>
          <w:rFonts w:ascii="Palatino Linotype" w:eastAsia="MS Mincho" w:hAnsi="Palatino Linotype" w:cs="Times New Roman"/>
          <w:i/>
          <w:color w:val="000000" w:themeColor="text1"/>
          <w:sz w:val="22"/>
        </w:rPr>
      </w:pPr>
      <w:r w:rsidRPr="0033496F">
        <w:rPr>
          <w:rFonts w:ascii="Palatino Linotype" w:eastAsia="MS Mincho" w:hAnsi="Palatino Linotype" w:cs="Times New Roman"/>
          <w:i/>
          <w:color w:val="000000" w:themeColor="text1"/>
          <w:sz w:val="22"/>
        </w:rPr>
        <w:t>“Con fundamento en el articulo 159 de la Ley de Transparencia y Acceso a la Información Pública del Estado de México y Municipios, se le requiere para que dentro del plazo de diez días hábiles</w:t>
      </w:r>
    </w:p>
    <w:p w14:paraId="0C2DBAD4" w14:textId="77777777" w:rsidR="0033496F" w:rsidRPr="0033496F" w:rsidRDefault="0033496F" w:rsidP="0033496F">
      <w:pPr>
        <w:pStyle w:val="Prrafodelista"/>
        <w:tabs>
          <w:tab w:val="left" w:pos="426"/>
        </w:tabs>
        <w:spacing w:line="360" w:lineRule="auto"/>
        <w:ind w:right="616"/>
        <w:jc w:val="both"/>
        <w:rPr>
          <w:rFonts w:ascii="Palatino Linotype" w:eastAsia="MS Mincho" w:hAnsi="Palatino Linotype" w:cs="Times New Roman"/>
          <w:i/>
          <w:color w:val="000000" w:themeColor="text1"/>
          <w:sz w:val="22"/>
        </w:rPr>
      </w:pPr>
      <w:r w:rsidRPr="0033496F">
        <w:rPr>
          <w:rFonts w:ascii="Palatino Linotype" w:eastAsia="MS Mincho" w:hAnsi="Palatino Linotype" w:cs="Times New Roman"/>
          <w:i/>
          <w:color w:val="000000" w:themeColor="text1"/>
          <w:sz w:val="22"/>
        </w:rPr>
        <w:t>Con fundamento en el artículo 159 de la Ley de Transparencia y Acceso a la Información Pública del Estado de México y Municipios, se le requiere para que dentro del plazo de diez días hábiles pueda ser más clara y precisa, así como proporcionar más detalles de la información que solicita con la finalidad de realizar las acciones pertinentes para atender eficazmente su solicitud, así mismo requiero que pueda ser más específica su solicitud. Así mismo con base en el artículo 12 y 24 fracción XXV tercer párrafo, le reitero que este Ayuntamiento soló proporcionara la información pública que genera, administra o posee en el ejercicio de las atribuciones, que obra en los archivos, en el estado en que esta se encuentre y no esta obligado a generarla, resumirla, efectuar cálculos o practicar investigaciones. 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5164FF1A" w14:textId="77777777" w:rsidR="0033496F" w:rsidRPr="0033496F" w:rsidRDefault="0033496F" w:rsidP="0033496F">
      <w:pPr>
        <w:pStyle w:val="Prrafodelista"/>
        <w:tabs>
          <w:tab w:val="left" w:pos="426"/>
        </w:tabs>
        <w:spacing w:line="360" w:lineRule="auto"/>
        <w:ind w:right="616"/>
        <w:jc w:val="both"/>
        <w:rPr>
          <w:rFonts w:ascii="Palatino Linotype" w:eastAsia="MS Mincho" w:hAnsi="Palatino Linotype" w:cs="Times New Roman"/>
          <w:i/>
          <w:color w:val="000000" w:themeColor="text1"/>
          <w:sz w:val="22"/>
        </w:rPr>
      </w:pPr>
      <w:r w:rsidRPr="0033496F">
        <w:rPr>
          <w:rFonts w:ascii="Palatino Linotype" w:eastAsia="MS Mincho" w:hAnsi="Palatino Linotype" w:cs="Times New Roman"/>
          <w:i/>
          <w:color w:val="000000" w:themeColor="text1"/>
          <w:sz w:val="22"/>
        </w:rPr>
        <w:t xml:space="preserve">, en caso de que no se desahogue el requerimiento señalado dentro el plazo citado se tendrá por no presentada la solicitud de información, quedando a salvo los derechos </w:t>
      </w:r>
      <w:r w:rsidRPr="0033496F">
        <w:rPr>
          <w:rFonts w:ascii="Palatino Linotype" w:eastAsia="MS Mincho" w:hAnsi="Palatino Linotype" w:cs="Times New Roman"/>
          <w:i/>
          <w:color w:val="000000" w:themeColor="text1"/>
          <w:sz w:val="22"/>
        </w:rPr>
        <w:lastRenderedPageBreak/>
        <w:t>para volver a presentar la solicitud, lo anterior con fundamento el artículo 159 de la Ley invocada</w:t>
      </w:r>
    </w:p>
    <w:p w14:paraId="2A9B691B" w14:textId="77777777" w:rsidR="0033496F" w:rsidRPr="0033496F" w:rsidRDefault="0033496F" w:rsidP="0033496F">
      <w:pPr>
        <w:pStyle w:val="Prrafodelista"/>
        <w:tabs>
          <w:tab w:val="left" w:pos="426"/>
        </w:tabs>
        <w:spacing w:line="360" w:lineRule="auto"/>
        <w:ind w:right="616"/>
        <w:jc w:val="both"/>
        <w:rPr>
          <w:rFonts w:ascii="Palatino Linotype" w:eastAsia="MS Mincho" w:hAnsi="Palatino Linotype" w:cs="Times New Roman"/>
          <w:i/>
          <w:color w:val="000000" w:themeColor="text1"/>
          <w:sz w:val="22"/>
        </w:rPr>
      </w:pPr>
      <w:r w:rsidRPr="0033496F">
        <w:rPr>
          <w:rFonts w:ascii="Palatino Linotype" w:eastAsia="MS Mincho" w:hAnsi="Palatino Linotype" w:cs="Times New Roman"/>
          <w:i/>
          <w:color w:val="000000" w:themeColor="text1"/>
          <w:sz w:val="22"/>
        </w:rPr>
        <w:t>ATENTAMENTE</w:t>
      </w:r>
    </w:p>
    <w:p w14:paraId="6B0D42B1" w14:textId="06BB9341" w:rsidR="0033496F" w:rsidRPr="0033496F" w:rsidRDefault="0033496F" w:rsidP="0033496F">
      <w:pPr>
        <w:pStyle w:val="Prrafodelista"/>
        <w:tabs>
          <w:tab w:val="left" w:pos="426"/>
        </w:tabs>
        <w:spacing w:line="360" w:lineRule="auto"/>
        <w:ind w:right="616"/>
        <w:jc w:val="both"/>
        <w:rPr>
          <w:rFonts w:ascii="Palatino Linotype" w:eastAsia="MS Mincho" w:hAnsi="Palatino Linotype" w:cs="Times New Roman"/>
          <w:i/>
          <w:color w:val="000000" w:themeColor="text1"/>
          <w:sz w:val="22"/>
        </w:rPr>
      </w:pPr>
      <w:r w:rsidRPr="0033496F">
        <w:rPr>
          <w:rFonts w:ascii="Palatino Linotype" w:eastAsia="MS Mincho" w:hAnsi="Palatino Linotype" w:cs="Times New Roman"/>
          <w:i/>
          <w:color w:val="000000" w:themeColor="text1"/>
          <w:sz w:val="22"/>
        </w:rPr>
        <w:t>P. en D. Héctor Joel Labastida Carrillo” (sic)</w:t>
      </w:r>
    </w:p>
    <w:p w14:paraId="2ECEF5AE" w14:textId="77777777" w:rsidR="0033496F" w:rsidRPr="0033496F" w:rsidRDefault="0033496F" w:rsidP="0033496F">
      <w:pPr>
        <w:pStyle w:val="Prrafodelista"/>
        <w:rPr>
          <w:rFonts w:ascii="Palatino Linotype" w:eastAsia="MS Mincho" w:hAnsi="Palatino Linotype" w:cs="Times New Roman"/>
          <w:color w:val="000000" w:themeColor="text1"/>
        </w:rPr>
      </w:pPr>
    </w:p>
    <w:p w14:paraId="4952F16E" w14:textId="19E7B3E6" w:rsidR="0033496F" w:rsidRDefault="0033496F"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Pr>
          <w:rFonts w:ascii="Palatino Linotype" w:eastAsia="MS Mincho" w:hAnsi="Palatino Linotype" w:cs="Times New Roman"/>
          <w:color w:val="000000" w:themeColor="text1"/>
        </w:rPr>
        <w:t>En la misma fecha, requirió una vez más una aclaración a la solicitud, en los mismos términos que en los numerales 3 y 4 de la presente resolución.</w:t>
      </w:r>
      <w:r w:rsidR="00E3778F">
        <w:rPr>
          <w:rFonts w:ascii="Palatino Linotype" w:eastAsia="MS Mincho" w:hAnsi="Palatino Linotype" w:cs="Times New Roman"/>
          <w:color w:val="000000" w:themeColor="text1"/>
        </w:rPr>
        <w:t xml:space="preserve"> Asimismo, en actuación distinta, el Sujeto Obligado manifestó lo siguiente:</w:t>
      </w:r>
    </w:p>
    <w:p w14:paraId="68ED42BD" w14:textId="77777777" w:rsidR="00E3778F" w:rsidRDefault="00E3778F" w:rsidP="00E3778F">
      <w:pPr>
        <w:tabs>
          <w:tab w:val="left" w:pos="426"/>
        </w:tabs>
        <w:spacing w:line="360" w:lineRule="auto"/>
        <w:jc w:val="both"/>
        <w:rPr>
          <w:rFonts w:ascii="Palatino Linotype" w:eastAsia="MS Mincho" w:hAnsi="Palatino Linotype" w:cs="Times New Roman"/>
          <w:color w:val="000000" w:themeColor="text1"/>
        </w:rPr>
      </w:pPr>
    </w:p>
    <w:p w14:paraId="447D98E5" w14:textId="0A63D250" w:rsidR="00E3778F" w:rsidRPr="00E3778F" w:rsidRDefault="00E3778F" w:rsidP="00E3778F">
      <w:pPr>
        <w:tabs>
          <w:tab w:val="left" w:pos="426"/>
        </w:tabs>
        <w:spacing w:line="360" w:lineRule="auto"/>
        <w:ind w:left="567" w:right="616"/>
        <w:jc w:val="both"/>
        <w:rPr>
          <w:rFonts w:ascii="Palatino Linotype" w:eastAsia="MS Mincho" w:hAnsi="Palatino Linotype" w:cs="Times New Roman"/>
          <w:i/>
          <w:color w:val="000000" w:themeColor="text1"/>
          <w:sz w:val="22"/>
        </w:rPr>
      </w:pPr>
      <w:r w:rsidRPr="00E3778F">
        <w:rPr>
          <w:rFonts w:ascii="Palatino Linotype" w:eastAsia="MS Mincho" w:hAnsi="Palatino Linotype" w:cs="Times New Roman"/>
          <w:i/>
          <w:color w:val="000000" w:themeColor="text1"/>
          <w:sz w:val="22"/>
        </w:rPr>
        <w:t>“Con fundamento en el articulo 159, tercer párrafo de la Ley de Transparencia y Acceso a la Información Pública del Estado de México y Municipios, se le hace de su conocimiento que se tiene por no presentada la solicitud de aclaración citada al rubro, en virtud de que</w:t>
      </w:r>
    </w:p>
    <w:p w14:paraId="215F72D8" w14:textId="77777777" w:rsidR="00E3778F" w:rsidRPr="00E3778F" w:rsidRDefault="00E3778F" w:rsidP="00E3778F">
      <w:pPr>
        <w:tabs>
          <w:tab w:val="left" w:pos="426"/>
        </w:tabs>
        <w:spacing w:line="360" w:lineRule="auto"/>
        <w:ind w:left="567" w:right="616"/>
        <w:jc w:val="both"/>
        <w:rPr>
          <w:rFonts w:ascii="Palatino Linotype" w:eastAsia="MS Mincho" w:hAnsi="Palatino Linotype" w:cs="Times New Roman"/>
          <w:i/>
          <w:color w:val="000000" w:themeColor="text1"/>
          <w:sz w:val="22"/>
        </w:rPr>
      </w:pPr>
      <w:r w:rsidRPr="00E3778F">
        <w:rPr>
          <w:rFonts w:ascii="Palatino Linotype" w:eastAsia="MS Mincho" w:hAnsi="Palatino Linotype" w:cs="Times New Roman"/>
          <w:i/>
          <w:color w:val="000000" w:themeColor="text1"/>
          <w:sz w:val="22"/>
        </w:rPr>
        <w:t>Con base en el Artículo 159 que a la letra dice:..."La solicitud se tendrá por no presentada cuando los solicitantes no atiendan el requerimiento de información adicional, salvo que en la solicitud inicial se aprecien elementos que permitan identificar la información requerida, quedando a salvo los derechos del particular para volver a presentar su solicitud."......</w:t>
      </w:r>
    </w:p>
    <w:p w14:paraId="65C5804A" w14:textId="77777777" w:rsidR="00E3778F" w:rsidRPr="00E3778F" w:rsidRDefault="00E3778F" w:rsidP="00E3778F">
      <w:pPr>
        <w:tabs>
          <w:tab w:val="left" w:pos="426"/>
        </w:tabs>
        <w:spacing w:line="360" w:lineRule="auto"/>
        <w:ind w:left="567" w:right="616"/>
        <w:jc w:val="both"/>
        <w:rPr>
          <w:rFonts w:ascii="Palatino Linotype" w:eastAsia="MS Mincho" w:hAnsi="Palatino Linotype" w:cs="Times New Roman"/>
          <w:i/>
          <w:color w:val="000000" w:themeColor="text1"/>
          <w:sz w:val="22"/>
        </w:rPr>
      </w:pPr>
      <w:r w:rsidRPr="00E3778F">
        <w:rPr>
          <w:rFonts w:ascii="Palatino Linotype" w:eastAsia="MS Mincho" w:hAnsi="Palatino Linotype" w:cs="Times New Roman"/>
          <w:i/>
          <w:color w:val="000000" w:themeColor="text1"/>
          <w:sz w:val="22"/>
        </w:rPr>
        <w:t>Quedando a salvo sus derechos para volverla a presentar. En virtud de lo anterior, se archiva la presente solicitud como concluida Se hace de su conocimiento que tiene derecho de interponer recurso de revisión dentro del plazo de 15 días hábiles contados a partir de la fecha en que se realice la notificación vía electrónica, a través del SAIMEX.</w:t>
      </w:r>
    </w:p>
    <w:p w14:paraId="64D77D15" w14:textId="77777777" w:rsidR="00E3778F" w:rsidRPr="00E3778F" w:rsidRDefault="00E3778F" w:rsidP="00E3778F">
      <w:pPr>
        <w:tabs>
          <w:tab w:val="left" w:pos="426"/>
        </w:tabs>
        <w:spacing w:line="360" w:lineRule="auto"/>
        <w:ind w:left="567" w:right="616"/>
        <w:jc w:val="both"/>
        <w:rPr>
          <w:rFonts w:ascii="Palatino Linotype" w:eastAsia="MS Mincho" w:hAnsi="Palatino Linotype" w:cs="Times New Roman"/>
          <w:i/>
          <w:color w:val="000000" w:themeColor="text1"/>
          <w:sz w:val="22"/>
        </w:rPr>
      </w:pPr>
      <w:r w:rsidRPr="00E3778F">
        <w:rPr>
          <w:rFonts w:ascii="Palatino Linotype" w:eastAsia="MS Mincho" w:hAnsi="Palatino Linotype" w:cs="Times New Roman"/>
          <w:i/>
          <w:color w:val="000000" w:themeColor="text1"/>
          <w:sz w:val="22"/>
        </w:rPr>
        <w:t>ATENTAMENTE</w:t>
      </w:r>
    </w:p>
    <w:p w14:paraId="38DECD79" w14:textId="6BD5DD69" w:rsidR="00E3778F" w:rsidRPr="00E3778F" w:rsidRDefault="00E3778F" w:rsidP="00E3778F">
      <w:pPr>
        <w:tabs>
          <w:tab w:val="left" w:pos="426"/>
        </w:tabs>
        <w:spacing w:line="360" w:lineRule="auto"/>
        <w:ind w:left="567" w:right="616"/>
        <w:jc w:val="both"/>
        <w:rPr>
          <w:rFonts w:ascii="Palatino Linotype" w:eastAsia="MS Mincho" w:hAnsi="Palatino Linotype" w:cs="Times New Roman"/>
          <w:i/>
          <w:color w:val="000000" w:themeColor="text1"/>
          <w:sz w:val="22"/>
        </w:rPr>
      </w:pPr>
      <w:r w:rsidRPr="00E3778F">
        <w:rPr>
          <w:rFonts w:ascii="Palatino Linotype" w:eastAsia="MS Mincho" w:hAnsi="Palatino Linotype" w:cs="Times New Roman"/>
          <w:i/>
          <w:color w:val="000000" w:themeColor="text1"/>
          <w:sz w:val="22"/>
        </w:rPr>
        <w:t>P. en D. Héctor Joel Labastida Carrillo” (sic)</w:t>
      </w:r>
    </w:p>
    <w:p w14:paraId="6ED3893E" w14:textId="77777777" w:rsidR="0033496F" w:rsidRDefault="0033496F" w:rsidP="0033496F">
      <w:pPr>
        <w:pStyle w:val="Prrafodelista"/>
        <w:tabs>
          <w:tab w:val="left" w:pos="426"/>
        </w:tabs>
        <w:spacing w:line="360" w:lineRule="auto"/>
        <w:ind w:left="0"/>
        <w:jc w:val="both"/>
        <w:rPr>
          <w:rFonts w:ascii="Palatino Linotype" w:eastAsia="MS Mincho" w:hAnsi="Palatino Linotype" w:cs="Times New Roman"/>
          <w:color w:val="000000" w:themeColor="text1"/>
        </w:rPr>
      </w:pPr>
    </w:p>
    <w:p w14:paraId="6EAA835B" w14:textId="6BC2F3CD" w:rsidR="00E3778F" w:rsidRDefault="00E3778F"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Pr>
          <w:rFonts w:ascii="Palatino Linotype" w:eastAsia="MS Mincho" w:hAnsi="Palatino Linotype" w:cs="Times New Roman"/>
          <w:color w:val="000000" w:themeColor="text1"/>
        </w:rPr>
        <w:lastRenderedPageBreak/>
        <w:t xml:space="preserve">A dicha actuación adjuntó el documento electrónico denominado </w:t>
      </w:r>
      <w:r w:rsidRPr="00E3778F">
        <w:rPr>
          <w:rFonts w:ascii="Palatino Linotype" w:eastAsia="MS Mincho" w:hAnsi="Palatino Linotype" w:cs="Times New Roman"/>
          <w:b/>
          <w:i/>
          <w:color w:val="000000" w:themeColor="text1"/>
        </w:rPr>
        <w:t xml:space="preserve">12 Aclaración.pdf </w:t>
      </w:r>
      <w:r>
        <w:rPr>
          <w:rFonts w:ascii="Palatino Linotype" w:eastAsia="MS Mincho" w:hAnsi="Palatino Linotype" w:cs="Times New Roman"/>
          <w:color w:val="000000" w:themeColor="text1"/>
        </w:rPr>
        <w:t>el cual contiene la solicitud de aclaración antes descrita.</w:t>
      </w:r>
    </w:p>
    <w:p w14:paraId="1E7E383E" w14:textId="77777777" w:rsidR="00E3778F" w:rsidRPr="00E3778F" w:rsidRDefault="00E3778F" w:rsidP="00E3778F">
      <w:pPr>
        <w:pStyle w:val="Prrafodelista"/>
        <w:rPr>
          <w:rFonts w:ascii="Palatino Linotype" w:eastAsia="MS Mincho" w:hAnsi="Palatino Linotype" w:cs="Times New Roman"/>
          <w:color w:val="000000" w:themeColor="text1"/>
        </w:rPr>
      </w:pPr>
    </w:p>
    <w:p w14:paraId="517543E9" w14:textId="28D9964A" w:rsidR="00E3778F" w:rsidRDefault="00E3778F"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Pr>
          <w:rFonts w:ascii="Palatino Linotype" w:eastAsia="MS Mincho" w:hAnsi="Palatino Linotype" w:cs="Times New Roman"/>
          <w:color w:val="000000" w:themeColor="text1"/>
        </w:rPr>
        <w:t>El tres (3) de marzo de dos mil veintidós, el Sujeto Obligado determinó concluida la solicitud de acceso a la información pública.</w:t>
      </w:r>
    </w:p>
    <w:p w14:paraId="16793CF7" w14:textId="77777777" w:rsidR="00E3778F" w:rsidRPr="00E3778F" w:rsidRDefault="00E3778F" w:rsidP="00E3778F">
      <w:pPr>
        <w:pStyle w:val="Prrafodelista"/>
        <w:rPr>
          <w:rFonts w:ascii="Palatino Linotype" w:eastAsia="MS Mincho" w:hAnsi="Palatino Linotype" w:cs="Times New Roman"/>
          <w:color w:val="000000" w:themeColor="text1"/>
        </w:rPr>
      </w:pPr>
    </w:p>
    <w:p w14:paraId="272B63B3" w14:textId="07A98240" w:rsidR="000D5A1D" w:rsidRPr="00E3778F" w:rsidRDefault="00B31E90" w:rsidP="00E3778F">
      <w:pPr>
        <w:pStyle w:val="Prrafodelista"/>
        <w:numPr>
          <w:ilvl w:val="0"/>
          <w:numId w:val="1"/>
        </w:numPr>
        <w:tabs>
          <w:tab w:val="left" w:pos="426"/>
        </w:tabs>
        <w:spacing w:line="360" w:lineRule="auto"/>
        <w:jc w:val="both"/>
        <w:rPr>
          <w:rFonts w:ascii="Palatino Linotype" w:hAnsi="Palatino Linotype"/>
          <w:b/>
          <w:color w:val="000000" w:themeColor="text1"/>
          <w:szCs w:val="22"/>
        </w:rPr>
      </w:pPr>
      <w:r w:rsidRPr="00A0054B">
        <w:rPr>
          <w:rFonts w:ascii="Palatino Linotype" w:eastAsia="MS Mincho" w:hAnsi="Palatino Linotype" w:cs="Times New Roman"/>
          <w:color w:val="000000" w:themeColor="text1"/>
        </w:rPr>
        <w:t xml:space="preserve">El </w:t>
      </w:r>
      <w:r w:rsidR="00E3778F">
        <w:rPr>
          <w:rFonts w:ascii="Palatino Linotype" w:eastAsia="MS Mincho" w:hAnsi="Palatino Linotype" w:cs="Times New Roman"/>
          <w:color w:val="000000" w:themeColor="text1"/>
        </w:rPr>
        <w:t>diez</w:t>
      </w:r>
      <w:r w:rsidR="00FD2865">
        <w:rPr>
          <w:rFonts w:ascii="Palatino Linotype" w:eastAsia="MS Mincho" w:hAnsi="Palatino Linotype" w:cs="Times New Roman"/>
          <w:color w:val="000000" w:themeColor="text1"/>
        </w:rPr>
        <w:t xml:space="preserve"> </w:t>
      </w:r>
      <w:r w:rsidR="007076C5" w:rsidRPr="00A0054B">
        <w:rPr>
          <w:rFonts w:ascii="Palatino Linotype" w:eastAsia="MS Mincho" w:hAnsi="Palatino Linotype" w:cs="Times New Roman"/>
          <w:color w:val="000000" w:themeColor="text1"/>
        </w:rPr>
        <w:t>(</w:t>
      </w:r>
      <w:r w:rsidR="000021A0">
        <w:rPr>
          <w:rFonts w:ascii="Palatino Linotype" w:eastAsia="MS Mincho" w:hAnsi="Palatino Linotype" w:cs="Times New Roman"/>
          <w:color w:val="000000" w:themeColor="text1"/>
        </w:rPr>
        <w:t>1</w:t>
      </w:r>
      <w:r w:rsidR="00E3778F">
        <w:rPr>
          <w:rFonts w:ascii="Palatino Linotype" w:eastAsia="MS Mincho" w:hAnsi="Palatino Linotype" w:cs="Times New Roman"/>
          <w:color w:val="000000" w:themeColor="text1"/>
        </w:rPr>
        <w:t>0</w:t>
      </w:r>
      <w:r w:rsidR="007076C5" w:rsidRPr="00A0054B">
        <w:rPr>
          <w:rFonts w:ascii="Palatino Linotype" w:eastAsia="MS Mincho" w:hAnsi="Palatino Linotype" w:cs="Times New Roman"/>
          <w:color w:val="000000" w:themeColor="text1"/>
        </w:rPr>
        <w:t xml:space="preserve">) de </w:t>
      </w:r>
      <w:r w:rsidR="00E3778F">
        <w:rPr>
          <w:rFonts w:ascii="Palatino Linotype" w:eastAsia="MS Mincho" w:hAnsi="Palatino Linotype" w:cs="Times New Roman"/>
          <w:color w:val="000000" w:themeColor="text1"/>
        </w:rPr>
        <w:t>marzo</w:t>
      </w:r>
      <w:r w:rsidR="00762697" w:rsidRPr="00A0054B">
        <w:rPr>
          <w:rFonts w:ascii="Palatino Linotype" w:eastAsia="MS Mincho" w:hAnsi="Palatino Linotype" w:cs="Times New Roman"/>
          <w:color w:val="000000" w:themeColor="text1"/>
        </w:rPr>
        <w:t xml:space="preserve"> de dos mil veinti</w:t>
      </w:r>
      <w:r w:rsidR="00AD2900">
        <w:rPr>
          <w:rFonts w:ascii="Palatino Linotype" w:eastAsia="MS Mincho" w:hAnsi="Palatino Linotype" w:cs="Times New Roman"/>
          <w:color w:val="000000" w:themeColor="text1"/>
        </w:rPr>
        <w:t>dós</w:t>
      </w:r>
      <w:r w:rsidR="00762697" w:rsidRPr="00A0054B">
        <w:rPr>
          <w:rFonts w:ascii="Palatino Linotype" w:eastAsia="MS Mincho" w:hAnsi="Palatino Linotype" w:cs="Times New Roman"/>
          <w:color w:val="000000" w:themeColor="text1"/>
        </w:rPr>
        <w:t xml:space="preserve">, </w:t>
      </w:r>
      <w:r w:rsidR="00E3778F">
        <w:rPr>
          <w:rFonts w:ascii="Palatino Linotype" w:eastAsia="MS Mincho" w:hAnsi="Palatino Linotype" w:cs="Times New Roman"/>
          <w:color w:val="000000" w:themeColor="text1"/>
        </w:rPr>
        <w:t>d</w:t>
      </w:r>
      <w:r w:rsidR="00561ED1" w:rsidRPr="00E3778F">
        <w:rPr>
          <w:rFonts w:ascii="Palatino Linotype" w:eastAsia="Times New Roman" w:hAnsi="Palatino Linotype" w:cs="Arial"/>
          <w:color w:val="000000" w:themeColor="text1"/>
          <w:lang w:val="es-ES"/>
        </w:rPr>
        <w:t xml:space="preserve">erivado de la respuesta emitida por el </w:t>
      </w:r>
      <w:r w:rsidR="00561ED1" w:rsidRPr="00E3778F">
        <w:rPr>
          <w:rFonts w:ascii="Palatino Linotype" w:eastAsia="Times New Roman" w:hAnsi="Palatino Linotype" w:cs="Arial"/>
          <w:b/>
          <w:color w:val="000000" w:themeColor="text1"/>
          <w:lang w:val="es-ES"/>
        </w:rPr>
        <w:t>SUJETO OBLIGADO</w:t>
      </w:r>
      <w:r w:rsidR="00561ED1" w:rsidRPr="00E3778F">
        <w:rPr>
          <w:rFonts w:ascii="Palatino Linotype" w:eastAsia="Times New Roman" w:hAnsi="Palatino Linotype" w:cs="Arial"/>
          <w:color w:val="000000" w:themeColor="text1"/>
          <w:lang w:val="es-ES"/>
        </w:rPr>
        <w:t xml:space="preserve">, </w:t>
      </w:r>
      <w:r w:rsidR="007A078A" w:rsidRPr="00E3778F">
        <w:rPr>
          <w:rFonts w:ascii="Palatino Linotype" w:eastAsia="Times New Roman" w:hAnsi="Palatino Linotype" w:cs="Arial"/>
          <w:color w:val="000000" w:themeColor="text1"/>
          <w:lang w:val="es-ES"/>
        </w:rPr>
        <w:t>la</w:t>
      </w:r>
      <w:r w:rsidR="005F1362" w:rsidRPr="00E3778F">
        <w:rPr>
          <w:rFonts w:ascii="Palatino Linotype" w:eastAsia="Times New Roman" w:hAnsi="Palatino Linotype" w:cs="Arial"/>
          <w:color w:val="000000" w:themeColor="text1"/>
          <w:lang w:val="es-ES"/>
        </w:rPr>
        <w:t xml:space="preserve"> particular</w:t>
      </w:r>
      <w:r w:rsidR="00DB4BEF" w:rsidRPr="00E3778F">
        <w:rPr>
          <w:rFonts w:ascii="Palatino Linotype" w:eastAsia="Times New Roman" w:hAnsi="Palatino Linotype" w:cs="Arial"/>
          <w:color w:val="000000" w:themeColor="text1"/>
          <w:lang w:val="es-ES"/>
        </w:rPr>
        <w:t xml:space="preserve"> interpuso</w:t>
      </w:r>
      <w:r w:rsidR="009316E9" w:rsidRPr="00E3778F">
        <w:rPr>
          <w:rFonts w:ascii="Palatino Linotype" w:eastAsia="Times New Roman" w:hAnsi="Palatino Linotype" w:cs="Arial"/>
          <w:color w:val="000000" w:themeColor="text1"/>
          <w:lang w:val="es-ES"/>
        </w:rPr>
        <w:t xml:space="preserve"> </w:t>
      </w:r>
      <w:r w:rsidR="00102D65" w:rsidRPr="00E3778F">
        <w:rPr>
          <w:rFonts w:ascii="Palatino Linotype" w:eastAsia="Times New Roman" w:hAnsi="Palatino Linotype" w:cs="Arial"/>
          <w:color w:val="000000" w:themeColor="text1"/>
          <w:lang w:val="es-ES"/>
        </w:rPr>
        <w:t>el</w:t>
      </w:r>
      <w:r w:rsidR="004D68F8" w:rsidRPr="00E3778F">
        <w:rPr>
          <w:rFonts w:ascii="Palatino Linotype" w:eastAsia="Times New Roman" w:hAnsi="Palatino Linotype" w:cs="Arial"/>
          <w:color w:val="000000" w:themeColor="text1"/>
          <w:lang w:val="es-ES"/>
        </w:rPr>
        <w:t xml:space="preserve"> recurso de revisión </w:t>
      </w:r>
      <w:r w:rsidR="0033496F" w:rsidRPr="00E3778F">
        <w:rPr>
          <w:rFonts w:ascii="Palatino Linotype" w:hAnsi="Palatino Linotype"/>
          <w:b/>
          <w:szCs w:val="22"/>
        </w:rPr>
        <w:t>03753/INFOEM/IP/RR/2022</w:t>
      </w:r>
      <w:r w:rsidR="009A0461" w:rsidRPr="00E3778F">
        <w:rPr>
          <w:rFonts w:ascii="Palatino Linotype" w:eastAsia="Calibri" w:hAnsi="Palatino Linotype" w:cs="Arial"/>
          <w:b/>
          <w:color w:val="000000" w:themeColor="text1"/>
          <w:lang w:val="es-ES"/>
        </w:rPr>
        <w:t>;</w:t>
      </w:r>
      <w:r w:rsidR="00102D65" w:rsidRPr="00E3778F">
        <w:rPr>
          <w:rFonts w:ascii="Palatino Linotype" w:eastAsia="Times New Roman" w:hAnsi="Palatino Linotype" w:cs="Arial"/>
          <w:color w:val="000000" w:themeColor="text1"/>
          <w:lang w:val="es-ES"/>
        </w:rPr>
        <w:t xml:space="preserve"> impugnación</w:t>
      </w:r>
      <w:r w:rsidR="004D68F8" w:rsidRPr="00E3778F">
        <w:rPr>
          <w:rFonts w:ascii="Palatino Linotype" w:eastAsia="Times New Roman" w:hAnsi="Palatino Linotype" w:cs="Arial"/>
          <w:color w:val="000000" w:themeColor="text1"/>
          <w:lang w:val="es-ES"/>
        </w:rPr>
        <w:t xml:space="preserve"> </w:t>
      </w:r>
      <w:r w:rsidR="00A45546" w:rsidRPr="00E3778F">
        <w:rPr>
          <w:rFonts w:ascii="Palatino Linotype" w:eastAsia="Times New Roman" w:hAnsi="Palatino Linotype" w:cs="Arial"/>
          <w:color w:val="000000" w:themeColor="text1"/>
          <w:lang w:val="es-ES"/>
        </w:rPr>
        <w:t xml:space="preserve">en </w:t>
      </w:r>
      <w:r w:rsidR="00977D37" w:rsidRPr="00E3778F">
        <w:rPr>
          <w:rFonts w:ascii="Palatino Linotype" w:eastAsia="Times New Roman" w:hAnsi="Palatino Linotype" w:cs="Arial"/>
          <w:color w:val="000000" w:themeColor="text1"/>
          <w:lang w:val="es-ES"/>
        </w:rPr>
        <w:t>la</w:t>
      </w:r>
      <w:r w:rsidR="00A45546" w:rsidRPr="00E3778F">
        <w:rPr>
          <w:rFonts w:ascii="Palatino Linotype" w:eastAsia="Times New Roman" w:hAnsi="Palatino Linotype" w:cs="Arial"/>
          <w:color w:val="000000" w:themeColor="text1"/>
          <w:lang w:val="es-ES"/>
        </w:rPr>
        <w:t xml:space="preserve"> que refirió </w:t>
      </w:r>
      <w:r w:rsidR="004D68F8" w:rsidRPr="00E3778F">
        <w:rPr>
          <w:rFonts w:ascii="Palatino Linotype" w:eastAsia="Times New Roman" w:hAnsi="Palatino Linotype" w:cs="Arial"/>
          <w:color w:val="000000" w:themeColor="text1"/>
          <w:lang w:val="es-ES"/>
        </w:rPr>
        <w:t>lo siguiente:</w:t>
      </w:r>
    </w:p>
    <w:p w14:paraId="054906C6" w14:textId="77777777" w:rsidR="00E34622" w:rsidRPr="00A0054B" w:rsidRDefault="00E34622" w:rsidP="00B31E90">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1FB3A3E4" w:rsidR="00E34622" w:rsidRPr="00413D35" w:rsidRDefault="00E34622" w:rsidP="00E3778F">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413D35">
        <w:rPr>
          <w:rFonts w:ascii="Palatino Linotype" w:eastAsia="Times New Roman" w:hAnsi="Palatino Linotype" w:cs="Arial"/>
          <w:b/>
          <w:color w:val="000000" w:themeColor="text1"/>
          <w:lang w:val="es-ES"/>
        </w:rPr>
        <w:t>Acto impugnado:</w:t>
      </w:r>
      <w:r w:rsidRPr="00413D35">
        <w:rPr>
          <w:rFonts w:ascii="Palatino Linotype" w:eastAsia="Times New Roman" w:hAnsi="Palatino Linotype" w:cs="Arial"/>
          <w:color w:val="000000" w:themeColor="text1"/>
          <w:lang w:val="es-ES"/>
        </w:rPr>
        <w:t xml:space="preserve"> “</w:t>
      </w:r>
      <w:r w:rsidR="00E3778F" w:rsidRPr="00E3778F">
        <w:rPr>
          <w:rFonts w:ascii="Palatino Linotype" w:eastAsia="Times New Roman" w:hAnsi="Palatino Linotype" w:cs="Arial"/>
          <w:i/>
          <w:color w:val="000000" w:themeColor="text1"/>
          <w:lang w:val="es-ES"/>
        </w:rPr>
        <w:t>no entrego la respuesta solicitada, menciona que requiere informacion adicional, solo se puede entregar la informacion enlistada en el articulo 32 de la ley organica municipal del estado de mexico como complemento de la peticion original</w:t>
      </w:r>
      <w:r w:rsidRPr="00413D35">
        <w:rPr>
          <w:rFonts w:ascii="Palatino Linotype" w:eastAsia="Times New Roman" w:hAnsi="Palatino Linotype" w:cs="Arial"/>
          <w:i/>
          <w:color w:val="000000" w:themeColor="text1"/>
          <w:lang w:val="es-ES"/>
        </w:rPr>
        <w:t>”</w:t>
      </w:r>
      <w:r w:rsidRPr="00413D35">
        <w:rPr>
          <w:rFonts w:ascii="Palatino Linotype" w:eastAsia="Times New Roman" w:hAnsi="Palatino Linotype" w:cs="Arial"/>
          <w:color w:val="000000" w:themeColor="text1"/>
          <w:lang w:val="es-ES"/>
        </w:rPr>
        <w:t xml:space="preserve"> (Sic).</w:t>
      </w:r>
    </w:p>
    <w:p w14:paraId="033BFDE8" w14:textId="261E5903" w:rsidR="00901BB1" w:rsidRDefault="00901BB1" w:rsidP="00B87705">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3F2190">
        <w:rPr>
          <w:rFonts w:ascii="Palatino Linotype" w:eastAsia="Times New Roman" w:hAnsi="Palatino Linotype" w:cs="Arial"/>
          <w:b/>
          <w:color w:val="000000" w:themeColor="text1"/>
          <w:lang w:val="es-ES"/>
        </w:rPr>
        <w:t>Motivos o razones de inconformidad:</w:t>
      </w:r>
      <w:r w:rsidRPr="003F2190">
        <w:rPr>
          <w:rFonts w:ascii="Palatino Linotype" w:eastAsia="Times New Roman" w:hAnsi="Palatino Linotype" w:cs="Arial"/>
          <w:color w:val="000000" w:themeColor="text1"/>
          <w:lang w:val="es-ES"/>
        </w:rPr>
        <w:t xml:space="preserve"> “</w:t>
      </w:r>
      <w:r w:rsidR="000152B8">
        <w:rPr>
          <w:rFonts w:ascii="Palatino Linotype" w:eastAsia="Times New Roman" w:hAnsi="Palatino Linotype" w:cs="Arial"/>
          <w:i/>
          <w:color w:val="000000" w:themeColor="text1"/>
          <w:sz w:val="22"/>
          <w:lang w:val="es-ES"/>
        </w:rPr>
        <w:t>…</w:t>
      </w:r>
      <w:r w:rsidRPr="003F2190">
        <w:rPr>
          <w:rFonts w:ascii="Palatino Linotype" w:eastAsia="Times New Roman" w:hAnsi="Palatino Linotype" w:cs="Arial"/>
          <w:color w:val="000000" w:themeColor="text1"/>
          <w:lang w:val="es-ES"/>
        </w:rPr>
        <w:t>”</w:t>
      </w:r>
      <w:r w:rsidR="005B0765" w:rsidRPr="003F2190">
        <w:rPr>
          <w:rFonts w:ascii="Palatino Linotype" w:eastAsia="Times New Roman" w:hAnsi="Palatino Linotype" w:cs="Arial"/>
          <w:color w:val="000000" w:themeColor="text1"/>
          <w:lang w:val="es-ES"/>
        </w:rPr>
        <w:t xml:space="preserve"> (sic)</w:t>
      </w:r>
      <w:r w:rsidR="00E76251" w:rsidRPr="003F2190">
        <w:rPr>
          <w:rFonts w:ascii="Palatino Linotype" w:eastAsia="Times New Roman" w:hAnsi="Palatino Linotype" w:cs="Arial"/>
          <w:color w:val="000000" w:themeColor="text1"/>
          <w:lang w:val="es-ES"/>
        </w:rPr>
        <w:t xml:space="preserve"> </w:t>
      </w:r>
    </w:p>
    <w:p w14:paraId="19A80D3F" w14:textId="77777777" w:rsidR="00725CA2" w:rsidRDefault="00725CA2" w:rsidP="00725CA2">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329901C1" w14:textId="0BE6CE09" w:rsidR="000152B8" w:rsidRPr="00E3778F" w:rsidRDefault="000152B8" w:rsidP="00E3778F">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 xml:space="preserve">El Recurrente adjunta el documento electrónico denominado </w:t>
      </w:r>
      <w:r w:rsidR="00E3778F" w:rsidRPr="00E3778F">
        <w:rPr>
          <w:rFonts w:ascii="Palatino Linotype" w:eastAsia="Calibri" w:hAnsi="Palatino Linotype" w:cs="Arial"/>
          <w:color w:val="000000" w:themeColor="text1"/>
          <w:lang w:val="es-ES"/>
        </w:rPr>
        <w:t>Archivo1646976777993.</w:t>
      </w:r>
      <w:r w:rsidRPr="00E3778F">
        <w:rPr>
          <w:rFonts w:ascii="Palatino Linotype" w:eastAsia="Calibri" w:hAnsi="Palatino Linotype" w:cs="Arial"/>
          <w:color w:val="000000" w:themeColor="text1"/>
          <w:lang w:val="es-ES"/>
        </w:rPr>
        <w:t xml:space="preserve"> del cual no se puede visualizar su contenido.</w:t>
      </w:r>
    </w:p>
    <w:p w14:paraId="10DF95ED" w14:textId="77777777" w:rsidR="000152B8" w:rsidRPr="000152B8" w:rsidRDefault="000152B8" w:rsidP="000152B8">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65CB77BE" w14:textId="0DD25F33" w:rsidR="005F1362" w:rsidRPr="00A0054B" w:rsidRDefault="005F1362"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A0054B">
        <w:rPr>
          <w:rFonts w:ascii="Palatino Linotype" w:eastAsia="Times New Roman" w:hAnsi="Palatino Linotype" w:cs="Arial"/>
          <w:color w:val="000000" w:themeColor="text1"/>
          <w:lang w:val="es-ES"/>
        </w:rPr>
        <w:t xml:space="preserve">Se registró el recurso de revisión bajo el número de expediente </w:t>
      </w:r>
      <w:r w:rsidR="004F785F" w:rsidRPr="00A0054B">
        <w:rPr>
          <w:rFonts w:ascii="Palatino Linotype" w:hAnsi="Palatino Linotype" w:cs="Arial"/>
          <w:bCs/>
          <w:color w:val="000000" w:themeColor="text1"/>
        </w:rPr>
        <w:t>al rubro indicado, asi</w:t>
      </w:r>
      <w:r w:rsidRPr="00A0054B">
        <w:rPr>
          <w:rFonts w:ascii="Palatino Linotype" w:hAnsi="Palatino Linotype" w:cs="Arial"/>
          <w:bCs/>
          <w:color w:val="000000" w:themeColor="text1"/>
        </w:rPr>
        <w:t xml:space="preserve">mismo, con fundamento en lo dispuesto por el </w:t>
      </w:r>
      <w:r w:rsidRPr="00A0054B">
        <w:rPr>
          <w:rFonts w:ascii="Palatino Linotype" w:eastAsia="Calibri" w:hAnsi="Palatino Linotype" w:cs="Arial"/>
          <w:bCs/>
          <w:color w:val="000000" w:themeColor="text1"/>
          <w:lang w:val="es-ES"/>
        </w:rPr>
        <w:t xml:space="preserve">artículo 185 fracción I de la Ley de Transparencia y Acceso a la Información Pública del Estado de México y Municipios </w:t>
      </w:r>
      <w:r w:rsidRPr="00A0054B">
        <w:rPr>
          <w:rFonts w:ascii="Palatino Linotype" w:eastAsia="Times New Roman" w:hAnsi="Palatino Linotype" w:cs="Arial"/>
          <w:bCs/>
          <w:color w:val="000000" w:themeColor="text1"/>
          <w:lang w:val="es-ES"/>
        </w:rPr>
        <w:t xml:space="preserve">se turnó </w:t>
      </w:r>
      <w:r w:rsidR="0096234B" w:rsidRPr="00A0054B">
        <w:rPr>
          <w:rFonts w:ascii="Palatino Linotype" w:eastAsia="Times New Roman" w:hAnsi="Palatino Linotype" w:cs="Arial"/>
          <w:bCs/>
          <w:color w:val="000000" w:themeColor="text1"/>
          <w:lang w:val="es-ES"/>
        </w:rPr>
        <w:t xml:space="preserve">a la </w:t>
      </w:r>
      <w:r w:rsidR="0096234B" w:rsidRPr="00A0054B">
        <w:rPr>
          <w:rFonts w:ascii="Palatino Linotype" w:eastAsia="Times New Roman" w:hAnsi="Palatino Linotype" w:cs="Arial"/>
          <w:b/>
          <w:bCs/>
          <w:color w:val="000000" w:themeColor="text1"/>
          <w:lang w:val="es-ES"/>
        </w:rPr>
        <w:t xml:space="preserve">Comisionada </w:t>
      </w:r>
      <w:r w:rsidR="00D12402" w:rsidRPr="00A0054B">
        <w:rPr>
          <w:rFonts w:ascii="Palatino Linotype" w:eastAsia="Times New Roman" w:hAnsi="Palatino Linotype" w:cs="Arial"/>
          <w:b/>
          <w:bCs/>
          <w:color w:val="000000" w:themeColor="text1"/>
          <w:lang w:val="es-ES"/>
        </w:rPr>
        <w:t>María del Rosario Mejía Ayala</w:t>
      </w:r>
      <w:r w:rsidRPr="00A0054B">
        <w:rPr>
          <w:rFonts w:ascii="Palatino Linotype" w:eastAsia="Times New Roman" w:hAnsi="Palatino Linotype" w:cs="Arial"/>
          <w:bCs/>
          <w:color w:val="000000" w:themeColor="text1"/>
          <w:lang w:val="es-ES"/>
        </w:rPr>
        <w:t xml:space="preserve">, con el objeto de </w:t>
      </w:r>
      <w:r w:rsidRPr="00A0054B">
        <w:rPr>
          <w:rFonts w:ascii="Palatino Linotype" w:eastAsia="Times New Roman" w:hAnsi="Palatino Linotype" w:cs="Arial"/>
          <w:bCs/>
          <w:color w:val="000000" w:themeColor="text1"/>
        </w:rPr>
        <w:t>su análisis.</w:t>
      </w:r>
    </w:p>
    <w:p w14:paraId="2BDE682E" w14:textId="77777777" w:rsidR="005F1362" w:rsidRPr="00A0054B" w:rsidRDefault="005F1362"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39B773D9" w:rsidR="007446C2" w:rsidRDefault="0096234B"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A0054B">
        <w:rPr>
          <w:rFonts w:ascii="Palatino Linotype" w:eastAsia="Times New Roman" w:hAnsi="Palatino Linotype" w:cs="Arial"/>
          <w:color w:val="000000" w:themeColor="text1"/>
          <w:lang w:val="es-ES"/>
        </w:rPr>
        <w:lastRenderedPageBreak/>
        <w:t>La</w:t>
      </w:r>
      <w:r w:rsidR="00E647FF" w:rsidRPr="00A0054B">
        <w:rPr>
          <w:rFonts w:ascii="Palatino Linotype" w:eastAsia="Times New Roman" w:hAnsi="Palatino Linotype" w:cs="Arial"/>
          <w:color w:val="000000" w:themeColor="text1"/>
          <w:lang w:val="es-ES"/>
        </w:rPr>
        <w:t xml:space="preserve"> </w:t>
      </w:r>
      <w:r w:rsidR="0004686A" w:rsidRPr="00A0054B">
        <w:rPr>
          <w:rFonts w:ascii="Palatino Linotype" w:eastAsia="Calibri" w:hAnsi="Palatino Linotype" w:cs="Arial"/>
          <w:color w:val="000000" w:themeColor="text1"/>
          <w:lang w:val="es-ES"/>
        </w:rPr>
        <w:t>Comisionad</w:t>
      </w:r>
      <w:r w:rsidRPr="00A0054B">
        <w:rPr>
          <w:rFonts w:ascii="Palatino Linotype" w:eastAsia="Calibri" w:hAnsi="Palatino Linotype" w:cs="Arial"/>
          <w:color w:val="000000" w:themeColor="text1"/>
          <w:lang w:val="es-ES"/>
        </w:rPr>
        <w:t>a</w:t>
      </w:r>
      <w:r w:rsidR="0004686A" w:rsidRPr="00A0054B">
        <w:rPr>
          <w:rFonts w:ascii="Palatino Linotype" w:eastAsia="Calibri" w:hAnsi="Palatino Linotype" w:cs="Arial"/>
          <w:color w:val="000000" w:themeColor="text1"/>
          <w:lang w:val="es-ES"/>
        </w:rPr>
        <w:t xml:space="preserve"> Ponente</w:t>
      </w:r>
      <w:r w:rsidR="006B31E7" w:rsidRPr="00A0054B">
        <w:rPr>
          <w:rFonts w:ascii="Palatino Linotype" w:eastAsia="Calibri" w:hAnsi="Palatino Linotype" w:cs="Arial"/>
          <w:color w:val="000000" w:themeColor="text1"/>
          <w:lang w:val="es-ES"/>
        </w:rPr>
        <w:t>,</w:t>
      </w:r>
      <w:r w:rsidR="0004686A" w:rsidRPr="00A0054B">
        <w:rPr>
          <w:rFonts w:ascii="Palatino Linotype" w:eastAsia="Calibri" w:hAnsi="Palatino Linotype" w:cs="Arial"/>
          <w:color w:val="000000" w:themeColor="text1"/>
          <w:lang w:val="es-ES"/>
        </w:rPr>
        <w:t xml:space="preserve"> con fundamento en lo dispuesto por el artículo 185 fracción II de la </w:t>
      </w:r>
      <w:r w:rsidR="00613655" w:rsidRPr="00A0054B">
        <w:rPr>
          <w:rFonts w:ascii="Palatino Linotype" w:eastAsia="Calibri" w:hAnsi="Palatino Linotype" w:cs="Arial"/>
          <w:color w:val="000000" w:themeColor="text1"/>
          <w:lang w:val="es-ES"/>
        </w:rPr>
        <w:t>Ley de Transparencia y Acceso a la Información Pública del Estado de México y Municipios</w:t>
      </w:r>
      <w:r w:rsidR="0004686A" w:rsidRPr="00A0054B">
        <w:rPr>
          <w:rFonts w:ascii="Palatino Linotype" w:eastAsia="Calibri" w:hAnsi="Palatino Linotype" w:cs="Arial"/>
          <w:color w:val="000000" w:themeColor="text1"/>
          <w:lang w:val="es-ES"/>
        </w:rPr>
        <w:t xml:space="preserve">, a través </w:t>
      </w:r>
      <w:r w:rsidR="006E4E2A" w:rsidRPr="00A0054B">
        <w:rPr>
          <w:rFonts w:ascii="Palatino Linotype" w:eastAsia="Calibri" w:hAnsi="Palatino Linotype" w:cs="Arial"/>
          <w:color w:val="000000" w:themeColor="text1"/>
          <w:lang w:val="es-ES"/>
        </w:rPr>
        <w:t>del</w:t>
      </w:r>
      <w:r w:rsidR="0004686A" w:rsidRPr="00A0054B">
        <w:rPr>
          <w:rFonts w:ascii="Palatino Linotype" w:eastAsia="Calibri" w:hAnsi="Palatino Linotype" w:cs="Arial"/>
          <w:color w:val="000000" w:themeColor="text1"/>
          <w:lang w:val="es-ES"/>
        </w:rPr>
        <w:t xml:space="preserve"> </w:t>
      </w:r>
      <w:r w:rsidR="00B81371" w:rsidRPr="00A0054B">
        <w:rPr>
          <w:rFonts w:ascii="Palatino Linotype" w:eastAsia="Calibri" w:hAnsi="Palatino Linotype" w:cs="Arial"/>
          <w:color w:val="000000" w:themeColor="text1"/>
          <w:lang w:val="es-ES"/>
        </w:rPr>
        <w:t xml:space="preserve">acuerdo </w:t>
      </w:r>
      <w:r w:rsidR="00F147C6" w:rsidRPr="00A0054B">
        <w:rPr>
          <w:rFonts w:ascii="Palatino Linotype" w:eastAsia="Calibri" w:hAnsi="Palatino Linotype" w:cs="Arial"/>
          <w:color w:val="000000" w:themeColor="text1"/>
          <w:lang w:val="es-ES"/>
        </w:rPr>
        <w:t xml:space="preserve">de admisión </w:t>
      </w:r>
      <w:r w:rsidR="00091F3E">
        <w:rPr>
          <w:rFonts w:ascii="Palatino Linotype" w:eastAsia="Calibri" w:hAnsi="Palatino Linotype" w:cs="Arial"/>
          <w:color w:val="000000" w:themeColor="text1"/>
          <w:lang w:val="es-ES"/>
        </w:rPr>
        <w:t>de</w:t>
      </w:r>
      <w:r w:rsidR="00395353">
        <w:rPr>
          <w:rFonts w:ascii="Palatino Linotype" w:eastAsia="Calibri" w:hAnsi="Palatino Linotype" w:cs="Arial"/>
          <w:color w:val="000000" w:themeColor="text1"/>
          <w:lang w:val="es-ES"/>
        </w:rPr>
        <w:t xml:space="preserve"> fecha </w:t>
      </w:r>
      <w:r w:rsidR="00E3778F">
        <w:rPr>
          <w:rFonts w:ascii="Palatino Linotype" w:eastAsia="Calibri" w:hAnsi="Palatino Linotype" w:cs="Arial"/>
          <w:color w:val="000000" w:themeColor="text1"/>
          <w:lang w:val="es-ES"/>
        </w:rPr>
        <w:t>dieciséis</w:t>
      </w:r>
      <w:r w:rsidR="00BD6C40" w:rsidRPr="00A0054B">
        <w:rPr>
          <w:rFonts w:ascii="Palatino Linotype" w:eastAsia="Calibri" w:hAnsi="Palatino Linotype" w:cs="Arial"/>
          <w:color w:val="000000" w:themeColor="text1"/>
          <w:lang w:val="es-ES"/>
        </w:rPr>
        <w:t xml:space="preserve"> (</w:t>
      </w:r>
      <w:r w:rsidR="000152B8">
        <w:rPr>
          <w:rFonts w:ascii="Palatino Linotype" w:eastAsia="Calibri" w:hAnsi="Palatino Linotype" w:cs="Arial"/>
          <w:color w:val="000000" w:themeColor="text1"/>
          <w:lang w:val="es-ES"/>
        </w:rPr>
        <w:t>1</w:t>
      </w:r>
      <w:r w:rsidR="00E3778F">
        <w:rPr>
          <w:rFonts w:ascii="Palatino Linotype" w:eastAsia="Calibri" w:hAnsi="Palatino Linotype" w:cs="Arial"/>
          <w:color w:val="000000" w:themeColor="text1"/>
          <w:lang w:val="es-ES"/>
        </w:rPr>
        <w:t>6</w:t>
      </w:r>
      <w:r w:rsidR="00BD6C40" w:rsidRPr="00A0054B">
        <w:rPr>
          <w:rFonts w:ascii="Palatino Linotype" w:eastAsia="Calibri" w:hAnsi="Palatino Linotype" w:cs="Arial"/>
          <w:color w:val="000000" w:themeColor="text1"/>
          <w:lang w:val="es-ES"/>
        </w:rPr>
        <w:t xml:space="preserve">) de </w:t>
      </w:r>
      <w:r w:rsidR="000152B8">
        <w:rPr>
          <w:rFonts w:ascii="Palatino Linotype" w:eastAsia="Calibri" w:hAnsi="Palatino Linotype" w:cs="Arial"/>
          <w:color w:val="000000" w:themeColor="text1"/>
          <w:lang w:val="es-ES"/>
        </w:rPr>
        <w:t>marzo</w:t>
      </w:r>
      <w:r w:rsidR="00613655" w:rsidRPr="00A0054B">
        <w:rPr>
          <w:rFonts w:ascii="Palatino Linotype" w:eastAsia="Calibri" w:hAnsi="Palatino Linotype" w:cs="Arial"/>
          <w:color w:val="000000" w:themeColor="text1"/>
          <w:lang w:val="es-ES"/>
        </w:rPr>
        <w:t xml:space="preserve"> de dos mil veinti</w:t>
      </w:r>
      <w:r w:rsidR="00751F6F">
        <w:rPr>
          <w:rFonts w:ascii="Palatino Linotype" w:eastAsia="Calibri" w:hAnsi="Palatino Linotype" w:cs="Arial"/>
          <w:color w:val="000000" w:themeColor="text1"/>
          <w:lang w:val="es-ES"/>
        </w:rPr>
        <w:t>dós</w:t>
      </w:r>
      <w:r w:rsidR="006A1047" w:rsidRPr="00A0054B">
        <w:rPr>
          <w:rFonts w:ascii="Palatino Linotype" w:eastAsia="Calibri" w:hAnsi="Palatino Linotype" w:cs="Arial"/>
          <w:color w:val="000000" w:themeColor="text1"/>
          <w:lang w:val="es-ES"/>
        </w:rPr>
        <w:t xml:space="preserve">, </w:t>
      </w:r>
      <w:r w:rsidR="00B81371" w:rsidRPr="00A0054B">
        <w:rPr>
          <w:rFonts w:ascii="Palatino Linotype" w:eastAsia="Calibri" w:hAnsi="Palatino Linotype" w:cs="Arial"/>
          <w:color w:val="000000" w:themeColor="text1"/>
          <w:lang w:val="es-ES"/>
        </w:rPr>
        <w:t xml:space="preserve">puso a </w:t>
      </w:r>
      <w:r w:rsidR="00875167" w:rsidRPr="00A0054B">
        <w:rPr>
          <w:rFonts w:ascii="Palatino Linotype" w:eastAsia="Calibri" w:hAnsi="Palatino Linotype" w:cs="Arial"/>
          <w:color w:val="000000" w:themeColor="text1"/>
          <w:lang w:val="es-ES"/>
        </w:rPr>
        <w:t>disposición</w:t>
      </w:r>
      <w:r w:rsidR="00B81371" w:rsidRPr="00A0054B">
        <w:rPr>
          <w:rFonts w:ascii="Palatino Linotype" w:eastAsia="Calibri" w:hAnsi="Palatino Linotype" w:cs="Arial"/>
          <w:color w:val="000000" w:themeColor="text1"/>
          <w:lang w:val="es-ES"/>
        </w:rPr>
        <w:t xml:space="preserve"> de las partes el expediente electrónico </w:t>
      </w:r>
      <w:r w:rsidR="00B81371" w:rsidRPr="00A0054B">
        <w:rPr>
          <w:rFonts w:ascii="Palatino Linotype" w:eastAsia="Calibri" w:hAnsi="Palatino Linotype" w:cs="Arial"/>
          <w:color w:val="000000" w:themeColor="text1"/>
        </w:rPr>
        <w:t xml:space="preserve">vía </w:t>
      </w:r>
      <w:r w:rsidR="00B81371" w:rsidRPr="00A0054B">
        <w:rPr>
          <w:rFonts w:ascii="Palatino Linotype" w:eastAsia="Calibri" w:hAnsi="Palatino Linotype" w:cs="Arial"/>
          <w:color w:val="000000" w:themeColor="text1"/>
          <w:lang w:val="es-ES"/>
        </w:rPr>
        <w:t xml:space="preserve">Sistema de Acceso a la Información Mexiquense </w:t>
      </w:r>
      <w:r w:rsidR="001468E9" w:rsidRPr="00A0054B">
        <w:rPr>
          <w:rFonts w:ascii="Palatino Linotype" w:eastAsia="Calibri" w:hAnsi="Palatino Linotype" w:cs="Arial"/>
          <w:color w:val="000000" w:themeColor="text1"/>
          <w:lang w:val="es-ES"/>
        </w:rPr>
        <w:t>(</w:t>
      </w:r>
      <w:r w:rsidR="00B81371" w:rsidRPr="00A0054B">
        <w:rPr>
          <w:rFonts w:ascii="Palatino Linotype" w:eastAsia="Calibri" w:hAnsi="Palatino Linotype" w:cs="Arial"/>
          <w:b/>
          <w:i/>
          <w:color w:val="000000" w:themeColor="text1"/>
          <w:lang w:val="es-ES"/>
        </w:rPr>
        <w:t>SAIMEX</w:t>
      </w:r>
      <w:r w:rsidR="001468E9" w:rsidRPr="00A0054B">
        <w:rPr>
          <w:rFonts w:ascii="Palatino Linotype" w:eastAsia="Calibri" w:hAnsi="Palatino Linotype" w:cs="Arial"/>
          <w:b/>
          <w:i/>
          <w:color w:val="000000" w:themeColor="text1"/>
          <w:lang w:val="es-ES"/>
        </w:rPr>
        <w:t>)</w:t>
      </w:r>
      <w:r w:rsidR="00B81371" w:rsidRPr="00A0054B">
        <w:rPr>
          <w:rFonts w:ascii="Palatino Linotype" w:eastAsia="Calibri" w:hAnsi="Palatino Linotype" w:cs="Arial"/>
          <w:b/>
          <w:color w:val="000000" w:themeColor="text1"/>
          <w:lang w:val="es-ES"/>
        </w:rPr>
        <w:t xml:space="preserve"> </w:t>
      </w:r>
      <w:r w:rsidR="00B81371" w:rsidRPr="00A0054B">
        <w:rPr>
          <w:rFonts w:ascii="Palatino Linotype" w:eastAsia="Calibri" w:hAnsi="Palatino Linotype" w:cs="Arial"/>
          <w:color w:val="000000" w:themeColor="text1"/>
          <w:lang w:val="es-ES"/>
        </w:rPr>
        <w:t xml:space="preserve">a efecto de que en un plazo máximo de siete días </w:t>
      </w:r>
      <w:r w:rsidR="00875167" w:rsidRPr="00A0054B">
        <w:rPr>
          <w:rFonts w:ascii="Palatino Linotype" w:eastAsia="Calibri" w:hAnsi="Palatino Linotype" w:cs="Arial"/>
          <w:color w:val="000000" w:themeColor="text1"/>
          <w:lang w:val="es-ES"/>
        </w:rPr>
        <w:t>manifestaran</w:t>
      </w:r>
      <w:r w:rsidR="00B81371" w:rsidRPr="00A0054B">
        <w:rPr>
          <w:rFonts w:ascii="Palatino Linotype" w:eastAsia="Calibri" w:hAnsi="Palatino Linotype" w:cs="Arial"/>
          <w:color w:val="000000" w:themeColor="text1"/>
          <w:lang w:val="es-ES"/>
        </w:rPr>
        <w:t xml:space="preserve"> lo que a</w:t>
      </w:r>
      <w:r w:rsidR="003A2029" w:rsidRPr="00A0054B">
        <w:rPr>
          <w:rFonts w:ascii="Palatino Linotype" w:eastAsia="Calibri" w:hAnsi="Palatino Linotype" w:cs="Arial"/>
          <w:color w:val="000000" w:themeColor="text1"/>
          <w:lang w:val="es-ES"/>
        </w:rPr>
        <w:t xml:space="preserve"> su</w:t>
      </w:r>
      <w:r w:rsidR="00B81371" w:rsidRPr="00A0054B">
        <w:rPr>
          <w:rFonts w:ascii="Palatino Linotype" w:eastAsia="Calibri" w:hAnsi="Palatino Linotype" w:cs="Arial"/>
          <w:color w:val="000000" w:themeColor="text1"/>
          <w:lang w:val="es-ES"/>
        </w:rPr>
        <w:t xml:space="preserve"> derecho conviniera</w:t>
      </w:r>
      <w:r w:rsidR="00875167" w:rsidRPr="00A0054B">
        <w:rPr>
          <w:rFonts w:ascii="Palatino Linotype" w:eastAsia="Calibri" w:hAnsi="Palatino Linotype" w:cs="Arial"/>
          <w:color w:val="000000" w:themeColor="text1"/>
          <w:lang w:val="es-ES"/>
        </w:rPr>
        <w:t>n</w:t>
      </w:r>
      <w:r w:rsidR="00032493" w:rsidRPr="00A0054B">
        <w:rPr>
          <w:rFonts w:ascii="Palatino Linotype" w:eastAsia="Calibri" w:hAnsi="Palatino Linotype" w:cs="Arial"/>
          <w:color w:val="000000" w:themeColor="text1"/>
          <w:lang w:val="es-ES"/>
        </w:rPr>
        <w:t>,</w:t>
      </w:r>
      <w:r w:rsidR="00B81371" w:rsidRPr="00A0054B">
        <w:rPr>
          <w:rFonts w:ascii="Palatino Linotype" w:eastAsia="Calibri" w:hAnsi="Palatino Linotype" w:cs="Arial"/>
          <w:color w:val="000000" w:themeColor="text1"/>
          <w:lang w:val="es-ES"/>
        </w:rPr>
        <w:t xml:space="preserve"> </w:t>
      </w:r>
      <w:r w:rsidR="00875167" w:rsidRPr="00A0054B">
        <w:rPr>
          <w:rFonts w:ascii="Palatino Linotype" w:eastAsia="Calibri" w:hAnsi="Palatino Linotype" w:cs="Arial"/>
          <w:color w:val="000000" w:themeColor="text1"/>
          <w:lang w:val="es-ES"/>
        </w:rPr>
        <w:t>ofrecieran pruebas y</w:t>
      </w:r>
      <w:r w:rsidR="00132C06" w:rsidRPr="00A0054B">
        <w:rPr>
          <w:rFonts w:ascii="Palatino Linotype" w:eastAsia="Calibri" w:hAnsi="Palatino Linotype" w:cs="Arial"/>
          <w:color w:val="000000" w:themeColor="text1"/>
          <w:lang w:val="es-ES"/>
        </w:rPr>
        <w:t xml:space="preserve"> </w:t>
      </w:r>
      <w:r w:rsidR="00875167" w:rsidRPr="00A0054B">
        <w:rPr>
          <w:rFonts w:ascii="Palatino Linotype" w:eastAsia="Calibri" w:hAnsi="Palatino Linotype" w:cs="Arial"/>
          <w:color w:val="000000" w:themeColor="text1"/>
          <w:lang w:val="es-ES"/>
        </w:rPr>
        <w:t>alegatos según corresponda a</w:t>
      </w:r>
      <w:r w:rsidR="004C20F2" w:rsidRPr="00A0054B">
        <w:rPr>
          <w:rFonts w:ascii="Palatino Linotype" w:eastAsia="Calibri" w:hAnsi="Palatino Linotype" w:cs="Arial"/>
          <w:color w:val="000000" w:themeColor="text1"/>
          <w:lang w:val="es-ES"/>
        </w:rPr>
        <w:t xml:space="preserve"> </w:t>
      </w:r>
      <w:r w:rsidR="00875167" w:rsidRPr="00A0054B">
        <w:rPr>
          <w:rFonts w:ascii="Palatino Linotype" w:eastAsia="Calibri" w:hAnsi="Palatino Linotype" w:cs="Arial"/>
          <w:color w:val="000000" w:themeColor="text1"/>
          <w:lang w:val="es-ES"/>
        </w:rPr>
        <w:t>l</w:t>
      </w:r>
      <w:r w:rsidR="004C20F2" w:rsidRPr="00A0054B">
        <w:rPr>
          <w:rFonts w:ascii="Palatino Linotype" w:eastAsia="Calibri" w:hAnsi="Palatino Linotype" w:cs="Arial"/>
          <w:color w:val="000000" w:themeColor="text1"/>
          <w:lang w:val="es-ES"/>
        </w:rPr>
        <w:t>os</w:t>
      </w:r>
      <w:r w:rsidR="00875167" w:rsidRPr="00A0054B">
        <w:rPr>
          <w:rFonts w:ascii="Palatino Linotype" w:eastAsia="Calibri" w:hAnsi="Palatino Linotype" w:cs="Arial"/>
          <w:color w:val="000000" w:themeColor="text1"/>
          <w:lang w:val="es-ES"/>
        </w:rPr>
        <w:t xml:space="preserve"> caso</w:t>
      </w:r>
      <w:r w:rsidR="004C20F2" w:rsidRPr="00A0054B">
        <w:rPr>
          <w:rFonts w:ascii="Palatino Linotype" w:eastAsia="Calibri" w:hAnsi="Palatino Linotype" w:cs="Arial"/>
          <w:color w:val="000000" w:themeColor="text1"/>
          <w:lang w:val="es-ES"/>
        </w:rPr>
        <w:t>s</w:t>
      </w:r>
      <w:r w:rsidR="00875167" w:rsidRPr="00A0054B">
        <w:rPr>
          <w:rFonts w:ascii="Palatino Linotype" w:eastAsia="Calibri" w:hAnsi="Palatino Linotype" w:cs="Arial"/>
          <w:color w:val="000000" w:themeColor="text1"/>
          <w:lang w:val="es-ES"/>
        </w:rPr>
        <w:t xml:space="preserve"> concreto</w:t>
      </w:r>
      <w:r w:rsidR="004C20F2" w:rsidRPr="00A0054B">
        <w:rPr>
          <w:rFonts w:ascii="Palatino Linotype" w:eastAsia="Calibri" w:hAnsi="Palatino Linotype" w:cs="Arial"/>
          <w:color w:val="000000" w:themeColor="text1"/>
          <w:lang w:val="es-ES"/>
        </w:rPr>
        <w:t>s</w:t>
      </w:r>
      <w:r w:rsidR="00875167" w:rsidRPr="00A0054B">
        <w:rPr>
          <w:rFonts w:ascii="Palatino Linotype" w:eastAsia="Calibri" w:hAnsi="Palatino Linotype" w:cs="Arial"/>
          <w:color w:val="000000" w:themeColor="text1"/>
          <w:lang w:val="es-ES"/>
        </w:rPr>
        <w:t xml:space="preserve">, </w:t>
      </w:r>
      <w:r w:rsidR="00F147C6" w:rsidRPr="00A0054B">
        <w:rPr>
          <w:rFonts w:ascii="Palatino Linotype" w:eastAsia="Calibri" w:hAnsi="Palatino Linotype" w:cs="Arial"/>
          <w:color w:val="000000" w:themeColor="text1"/>
          <w:lang w:val="es-ES"/>
        </w:rPr>
        <w:t>de esta forma</w:t>
      </w:r>
      <w:r w:rsidR="00875167" w:rsidRPr="00A0054B">
        <w:rPr>
          <w:rFonts w:ascii="Palatino Linotype" w:eastAsia="Calibri" w:hAnsi="Palatino Linotype" w:cs="Arial"/>
          <w:color w:val="000000" w:themeColor="text1"/>
          <w:lang w:val="es-ES"/>
        </w:rPr>
        <w:t xml:space="preserve"> para que el </w:t>
      </w:r>
      <w:r w:rsidR="00875167" w:rsidRPr="00A0054B">
        <w:rPr>
          <w:rFonts w:ascii="Palatino Linotype" w:eastAsia="Calibri" w:hAnsi="Palatino Linotype" w:cs="Arial"/>
          <w:b/>
          <w:color w:val="000000" w:themeColor="text1"/>
          <w:lang w:val="es-ES"/>
        </w:rPr>
        <w:t>SUJETO OBLIGADO</w:t>
      </w:r>
      <w:r w:rsidR="00875167" w:rsidRPr="00A0054B">
        <w:rPr>
          <w:rFonts w:ascii="Palatino Linotype" w:eastAsia="Calibri" w:hAnsi="Palatino Linotype" w:cs="Arial"/>
          <w:color w:val="000000" w:themeColor="text1"/>
          <w:lang w:val="es-ES"/>
        </w:rPr>
        <w:t xml:space="preserve"> </w:t>
      </w:r>
      <w:r w:rsidR="00B81371" w:rsidRPr="00A0054B">
        <w:rPr>
          <w:rFonts w:ascii="Palatino Linotype" w:eastAsia="Calibri" w:hAnsi="Palatino Linotype" w:cs="Arial"/>
          <w:color w:val="000000" w:themeColor="text1"/>
          <w:lang w:val="es-ES"/>
        </w:rPr>
        <w:t>presentar</w:t>
      </w:r>
      <w:r w:rsidR="003A03D0" w:rsidRPr="00A0054B">
        <w:rPr>
          <w:rFonts w:ascii="Palatino Linotype" w:eastAsia="Calibri" w:hAnsi="Palatino Linotype" w:cs="Arial"/>
          <w:color w:val="000000" w:themeColor="text1"/>
          <w:lang w:val="es-ES"/>
        </w:rPr>
        <w:t>a</w:t>
      </w:r>
      <w:r w:rsidR="00B81371" w:rsidRPr="00A0054B">
        <w:rPr>
          <w:rFonts w:ascii="Palatino Linotype" w:eastAsia="Calibri" w:hAnsi="Palatino Linotype" w:cs="Arial"/>
          <w:color w:val="000000" w:themeColor="text1"/>
          <w:lang w:val="es-ES"/>
        </w:rPr>
        <w:t xml:space="preserve"> el </w:t>
      </w:r>
      <w:r w:rsidR="00556F72" w:rsidRPr="00A0054B">
        <w:rPr>
          <w:rFonts w:ascii="Palatino Linotype" w:eastAsia="Calibri" w:hAnsi="Palatino Linotype" w:cs="Arial"/>
          <w:color w:val="000000" w:themeColor="text1"/>
          <w:lang w:val="es-ES"/>
        </w:rPr>
        <w:t xml:space="preserve">informe justificado </w:t>
      </w:r>
      <w:r w:rsidR="00875167" w:rsidRPr="00A0054B">
        <w:rPr>
          <w:rFonts w:ascii="Palatino Linotype" w:eastAsia="Calibri" w:hAnsi="Palatino Linotype" w:cs="Arial"/>
          <w:color w:val="000000" w:themeColor="text1"/>
          <w:lang w:val="es-ES"/>
        </w:rPr>
        <w:t>procedente</w:t>
      </w:r>
      <w:r w:rsidR="00787184" w:rsidRPr="00A0054B">
        <w:rPr>
          <w:rFonts w:ascii="Palatino Linotype" w:eastAsia="Calibri" w:hAnsi="Palatino Linotype" w:cs="Arial"/>
          <w:color w:val="000000" w:themeColor="text1"/>
          <w:lang w:val="es-ES"/>
        </w:rPr>
        <w:t>.</w:t>
      </w:r>
    </w:p>
    <w:p w14:paraId="67D7209A" w14:textId="77777777" w:rsidR="001B32B2" w:rsidRPr="001B32B2" w:rsidRDefault="001B32B2" w:rsidP="001B32B2">
      <w:pPr>
        <w:pStyle w:val="Prrafodelista"/>
        <w:rPr>
          <w:rFonts w:ascii="Palatino Linotype" w:eastAsia="Calibri" w:hAnsi="Palatino Linotype" w:cs="Arial"/>
          <w:color w:val="000000" w:themeColor="text1"/>
          <w:lang w:val="es-ES"/>
        </w:rPr>
      </w:pPr>
    </w:p>
    <w:p w14:paraId="77C3C1AC" w14:textId="7E7EE537" w:rsidR="00E3778F" w:rsidRDefault="000152B8" w:rsidP="000152B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De las constancias que obran en el expediente electrónico del SAIMEX, se aprecia que</w:t>
      </w:r>
      <w:r w:rsidR="00E3778F">
        <w:rPr>
          <w:rFonts w:ascii="Palatino Linotype" w:eastAsia="Calibri" w:hAnsi="Palatino Linotype" w:cs="Arial"/>
          <w:color w:val="000000" w:themeColor="text1"/>
          <w:lang w:val="es-ES"/>
        </w:rPr>
        <w:t>, el Sujeto Obligado rindió su informe justificado el día treinta (30) de marzo de dos mil veintidós, el cual se puso a la vista del Recurrente el veintisiete (27) de mayo de la misma anualidad</w:t>
      </w:r>
      <w:r w:rsidR="00EB63EF">
        <w:rPr>
          <w:rFonts w:ascii="Palatino Linotype" w:eastAsia="Calibri" w:hAnsi="Palatino Linotype" w:cs="Arial"/>
          <w:color w:val="000000" w:themeColor="text1"/>
          <w:lang w:val="es-ES"/>
        </w:rPr>
        <w:t>; sin embargo, se procede a describir su contenido medular:</w:t>
      </w:r>
    </w:p>
    <w:p w14:paraId="4EAC51DF" w14:textId="77777777" w:rsidR="00EB63EF" w:rsidRDefault="00EB63EF" w:rsidP="00EB63EF">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2276F77" w14:textId="34803EC4" w:rsidR="00EB63EF" w:rsidRDefault="00EB63EF" w:rsidP="00EB63EF">
      <w:pPr>
        <w:pStyle w:val="Prrafodelista"/>
        <w:numPr>
          <w:ilvl w:val="0"/>
          <w:numId w:val="31"/>
        </w:numPr>
        <w:tabs>
          <w:tab w:val="left" w:pos="426"/>
        </w:tabs>
        <w:spacing w:line="360" w:lineRule="auto"/>
        <w:ind w:left="567"/>
        <w:jc w:val="both"/>
        <w:rPr>
          <w:rFonts w:ascii="Palatino Linotype" w:eastAsia="Calibri" w:hAnsi="Palatino Linotype" w:cs="Arial"/>
          <w:color w:val="000000" w:themeColor="text1"/>
          <w:lang w:val="es-ES"/>
        </w:rPr>
      </w:pPr>
      <w:r w:rsidRPr="00EB63EF">
        <w:rPr>
          <w:rFonts w:ascii="Palatino Linotype" w:eastAsia="Calibri" w:hAnsi="Palatino Linotype" w:cs="Arial"/>
          <w:b/>
          <w:i/>
          <w:color w:val="000000" w:themeColor="text1"/>
          <w:lang w:val="es-ES"/>
        </w:rPr>
        <w:t>saimex_12 MANIFESTACIONES.pdf</w:t>
      </w:r>
      <w:r>
        <w:rPr>
          <w:rFonts w:ascii="Palatino Linotype" w:eastAsia="Calibri" w:hAnsi="Palatino Linotype" w:cs="Arial"/>
          <w:color w:val="000000" w:themeColor="text1"/>
          <w:lang w:val="es-ES"/>
        </w:rPr>
        <w:t xml:space="preserve">: Oficio PMM/RH/049/2022 suscrito por la Jefa de Recursos Humanos, mediante el cual indica que no hay personal con los Estándares de Competencia de Marca, siendo la instancia Certificadora el Consejo Nacional de Normalización y Certificación de Competencias Laborales CONOCER, institución del Estado Mexicano sectorizado por la Secretaría de </w:t>
      </w:r>
      <w:r w:rsidR="00516F84">
        <w:rPr>
          <w:rFonts w:ascii="Palatino Linotype" w:eastAsia="Calibri" w:hAnsi="Palatino Linotype" w:cs="Arial"/>
          <w:color w:val="000000" w:themeColor="text1"/>
          <w:lang w:val="es-ES"/>
        </w:rPr>
        <w:t>Educación</w:t>
      </w:r>
      <w:r>
        <w:rPr>
          <w:rFonts w:ascii="Palatino Linotype" w:eastAsia="Calibri" w:hAnsi="Palatino Linotype" w:cs="Arial"/>
          <w:color w:val="000000" w:themeColor="text1"/>
          <w:lang w:val="es-ES"/>
        </w:rPr>
        <w:t xml:space="preserve"> Pública (SEP).</w:t>
      </w:r>
    </w:p>
    <w:p w14:paraId="46608DA7" w14:textId="77777777" w:rsidR="00E3778F" w:rsidRPr="00E3778F" w:rsidRDefault="00E3778F" w:rsidP="00E3778F">
      <w:pPr>
        <w:pStyle w:val="Prrafodelista"/>
        <w:rPr>
          <w:rFonts w:ascii="Palatino Linotype" w:eastAsia="Calibri" w:hAnsi="Palatino Linotype" w:cs="Arial"/>
          <w:color w:val="000000" w:themeColor="text1"/>
          <w:lang w:val="es-ES"/>
        </w:rPr>
      </w:pPr>
    </w:p>
    <w:p w14:paraId="41F414ED" w14:textId="64DA90E6" w:rsidR="00516F84" w:rsidRPr="00516F84" w:rsidRDefault="00F778B2" w:rsidP="00CF4D2B">
      <w:pPr>
        <w:pStyle w:val="Prrafodelista"/>
        <w:numPr>
          <w:ilvl w:val="0"/>
          <w:numId w:val="1"/>
        </w:numPr>
        <w:tabs>
          <w:tab w:val="left" w:pos="426"/>
        </w:tabs>
        <w:spacing w:line="360" w:lineRule="auto"/>
        <w:jc w:val="both"/>
        <w:rPr>
          <w:rFonts w:ascii="Palatino Linotype" w:hAnsi="Palatino Linotype"/>
          <w:color w:val="000000" w:themeColor="text1"/>
        </w:rPr>
      </w:pPr>
      <w:bookmarkStart w:id="4" w:name="_Toc461555889"/>
      <w:bookmarkStart w:id="5" w:name="_Toc466371858"/>
      <w:r w:rsidRPr="000152B8">
        <w:rPr>
          <w:rFonts w:ascii="Palatino Linotype" w:hAnsi="Palatino Linotype" w:cs="Arial"/>
          <w:color w:val="000000" w:themeColor="text1"/>
        </w:rPr>
        <w:t xml:space="preserve">El </w:t>
      </w:r>
      <w:r w:rsidR="000152B8" w:rsidRPr="000152B8">
        <w:rPr>
          <w:rFonts w:ascii="Palatino Linotype" w:hAnsi="Palatino Linotype" w:cs="Arial"/>
          <w:color w:val="000000" w:themeColor="text1"/>
        </w:rPr>
        <w:t>doce (12) de mayo</w:t>
      </w:r>
      <w:r w:rsidR="00E23CA4" w:rsidRPr="000152B8">
        <w:rPr>
          <w:rFonts w:ascii="Palatino Linotype" w:hAnsi="Palatino Linotype" w:cs="Arial"/>
          <w:color w:val="000000" w:themeColor="text1"/>
        </w:rPr>
        <w:t xml:space="preserve"> de dos mil veintidós, </w:t>
      </w:r>
      <w:r w:rsidR="00041DCC" w:rsidRPr="000152B8">
        <w:rPr>
          <w:rFonts w:ascii="Palatino Linotype" w:hAnsi="Palatino Linotype" w:cs="Arial"/>
          <w:color w:val="000000" w:themeColor="text1"/>
        </w:rPr>
        <w:t xml:space="preserve">la Comisionada Ponente </w:t>
      </w:r>
      <w:r w:rsidR="00374B45" w:rsidRPr="000152B8">
        <w:rPr>
          <w:rFonts w:ascii="Palatino Linotype" w:hAnsi="Palatino Linotype" w:cs="Arial"/>
          <w:color w:val="000000" w:themeColor="text1"/>
        </w:rPr>
        <w:t xml:space="preserve">notificó el acuerdo mediante el cual se amplió el plazo </w:t>
      </w:r>
      <w:r w:rsidR="00516F84">
        <w:rPr>
          <w:rFonts w:ascii="Palatino Linotype" w:hAnsi="Palatino Linotype" w:cs="Arial"/>
          <w:color w:val="000000" w:themeColor="text1"/>
        </w:rPr>
        <w:t xml:space="preserve">para emitir resolución. </w:t>
      </w:r>
    </w:p>
    <w:p w14:paraId="3001AA57" w14:textId="40724DBC" w:rsidR="008965EF" w:rsidRPr="00516F84" w:rsidRDefault="00380245" w:rsidP="00516F84">
      <w:pPr>
        <w:pStyle w:val="Prrafodelista"/>
        <w:numPr>
          <w:ilvl w:val="0"/>
          <w:numId w:val="1"/>
        </w:numPr>
        <w:tabs>
          <w:tab w:val="left" w:pos="426"/>
        </w:tabs>
        <w:spacing w:line="360" w:lineRule="auto"/>
        <w:jc w:val="both"/>
        <w:rPr>
          <w:rFonts w:ascii="Palatino Linotype" w:hAnsi="Palatino Linotype"/>
          <w:color w:val="000000" w:themeColor="text1"/>
        </w:rPr>
      </w:pPr>
      <w:r>
        <w:rPr>
          <w:rFonts w:ascii="Palatino Linotype" w:hAnsi="Palatino Linotype"/>
          <w:color w:val="000000" w:themeColor="text1"/>
        </w:rPr>
        <w:lastRenderedPageBreak/>
        <w:t>El ocho (08</w:t>
      </w:r>
      <w:r w:rsidR="00516F84">
        <w:rPr>
          <w:rFonts w:ascii="Palatino Linotype" w:hAnsi="Palatino Linotype"/>
          <w:color w:val="000000" w:themeColor="text1"/>
        </w:rPr>
        <w:t xml:space="preserve">) de junio de dos mil veintidós, no habiendo más diligencias o actuaciones por realizar, se decretó el cierre de instrucción, </w:t>
      </w:r>
      <w:r w:rsidR="00AD6AC5" w:rsidRPr="00516F84">
        <w:rPr>
          <w:rFonts w:ascii="Palatino Linotype" w:hAnsi="Palatino Linotype" w:cs="Arial"/>
          <w:color w:val="000000" w:themeColor="text1"/>
        </w:rPr>
        <w:t>por lo que ordenó turnar el expediente para su resolución, misma que ahora se pronuncia</w:t>
      </w:r>
      <w:r w:rsidR="00F84865" w:rsidRPr="00516F84">
        <w:rPr>
          <w:rFonts w:ascii="Palatino Linotype" w:hAnsi="Palatino Linotype" w:cs="Arial"/>
          <w:color w:val="000000" w:themeColor="text1"/>
        </w:rPr>
        <w:t xml:space="preserve">; </w:t>
      </w:r>
    </w:p>
    <w:p w14:paraId="433D3DD8" w14:textId="7920A746" w:rsidR="003718A1" w:rsidRPr="00A0054B" w:rsidRDefault="003718A1" w:rsidP="003718A1">
      <w:pPr>
        <w:pStyle w:val="Prrafodelista"/>
        <w:tabs>
          <w:tab w:val="left" w:pos="426"/>
        </w:tabs>
        <w:spacing w:line="360" w:lineRule="auto"/>
        <w:ind w:left="0"/>
        <w:jc w:val="both"/>
        <w:rPr>
          <w:rFonts w:ascii="Palatino Linotype" w:hAnsi="Palatino Linotype"/>
          <w:color w:val="000000" w:themeColor="text1"/>
        </w:rPr>
      </w:pPr>
    </w:p>
    <w:p w14:paraId="5CB47E4D" w14:textId="272D7EDF" w:rsidR="00C33279" w:rsidRPr="00A0054B" w:rsidRDefault="007C0013" w:rsidP="00B31E90">
      <w:pPr>
        <w:pStyle w:val="Ttulo1"/>
        <w:spacing w:before="0"/>
        <w:jc w:val="center"/>
        <w:rPr>
          <w:b/>
          <w:color w:val="000000" w:themeColor="text1"/>
        </w:rPr>
      </w:pPr>
      <w:bookmarkStart w:id="6" w:name="_Toc87456485"/>
      <w:r w:rsidRPr="00A0054B">
        <w:rPr>
          <w:b/>
          <w:color w:val="000000" w:themeColor="text1"/>
        </w:rPr>
        <w:t>CONSIDERANDO</w:t>
      </w:r>
      <w:bookmarkEnd w:id="4"/>
      <w:bookmarkEnd w:id="5"/>
      <w:bookmarkEnd w:id="6"/>
    </w:p>
    <w:p w14:paraId="435CF9A4" w14:textId="77777777" w:rsidR="00FC1DA7" w:rsidRPr="00A0054B" w:rsidRDefault="00FC1DA7" w:rsidP="00B31E90">
      <w:pPr>
        <w:rPr>
          <w:color w:val="000000" w:themeColor="text1"/>
          <w:lang w:eastAsia="en-US"/>
        </w:rPr>
      </w:pPr>
    </w:p>
    <w:p w14:paraId="629A5BE2" w14:textId="56C3E7D5" w:rsidR="007C0013" w:rsidRPr="00A0054B" w:rsidRDefault="007C0013" w:rsidP="00B31E90">
      <w:pPr>
        <w:pStyle w:val="Ttulo2"/>
        <w:spacing w:before="0"/>
        <w:rPr>
          <w:rFonts w:ascii="Palatino Linotype" w:hAnsi="Palatino Linotype"/>
          <w:b/>
          <w:color w:val="000000" w:themeColor="text1"/>
          <w:sz w:val="24"/>
        </w:rPr>
      </w:pPr>
      <w:bookmarkStart w:id="7" w:name="_Toc461555890"/>
      <w:bookmarkStart w:id="8" w:name="_Toc466371859"/>
      <w:bookmarkStart w:id="9" w:name="_Toc87456486"/>
      <w:r w:rsidRPr="00A0054B">
        <w:rPr>
          <w:rFonts w:ascii="Palatino Linotype" w:hAnsi="Palatino Linotype"/>
          <w:b/>
          <w:color w:val="000000" w:themeColor="text1"/>
          <w:sz w:val="24"/>
        </w:rPr>
        <w:t>PRIMERO. De la competencia</w:t>
      </w:r>
      <w:bookmarkEnd w:id="7"/>
      <w:bookmarkEnd w:id="8"/>
      <w:bookmarkEnd w:id="9"/>
    </w:p>
    <w:p w14:paraId="60FBD8C7" w14:textId="77777777" w:rsidR="00FC1DA7" w:rsidRPr="00A0054B" w:rsidRDefault="00FC1DA7" w:rsidP="00B31E90">
      <w:pPr>
        <w:rPr>
          <w:rFonts w:ascii="Palatino Linotype" w:hAnsi="Palatino Linotype"/>
          <w:color w:val="000000" w:themeColor="text1"/>
          <w:lang w:eastAsia="en-US"/>
        </w:rPr>
      </w:pPr>
    </w:p>
    <w:p w14:paraId="0BF52B18" w14:textId="515C3AEB" w:rsidR="005A228F" w:rsidRPr="00A0054B" w:rsidRDefault="00A45546" w:rsidP="00DA22D8">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A0054B">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A0054B">
        <w:rPr>
          <w:rFonts w:ascii="Palatino Linotype" w:eastAsia="Calibri" w:hAnsi="Palatino Linotype" w:cs="Times New Roman"/>
          <w:color w:val="000000" w:themeColor="text1"/>
          <w:lang w:val="es-ES"/>
        </w:rPr>
        <w:t xml:space="preserve">etente para conocer y resolver </w:t>
      </w:r>
      <w:r w:rsidRPr="00A0054B">
        <w:rPr>
          <w:rFonts w:ascii="Palatino Linotype" w:eastAsia="Calibri" w:hAnsi="Palatino Linotype" w:cs="Times New Roman"/>
          <w:color w:val="000000" w:themeColor="text1"/>
          <w:lang w:val="es-ES"/>
        </w:rPr>
        <w:t xml:space="preserve">el presente recurso de conformidad con el artículo: 6, apartado A, fracción IV de la </w:t>
      </w:r>
      <w:r w:rsidRPr="00A0054B">
        <w:rPr>
          <w:rFonts w:ascii="Palatino Linotype" w:eastAsia="Calibri" w:hAnsi="Palatino Linotype" w:cs="Times New Roman"/>
          <w:b/>
          <w:color w:val="000000" w:themeColor="text1"/>
          <w:lang w:val="es-ES"/>
        </w:rPr>
        <w:t>Constitución Política de los Estados Unidos Mexicanos</w:t>
      </w:r>
      <w:r w:rsidRPr="00A0054B">
        <w:rPr>
          <w:rFonts w:ascii="Palatino Linotype" w:eastAsia="Calibri" w:hAnsi="Palatino Linotype" w:cs="Times New Roman"/>
          <w:color w:val="000000" w:themeColor="text1"/>
          <w:lang w:val="es-ES"/>
        </w:rPr>
        <w:t xml:space="preserve">; 5, párrafos </w:t>
      </w:r>
      <w:r w:rsidR="000B7C4F" w:rsidRPr="00A0054B">
        <w:rPr>
          <w:rFonts w:ascii="Palatino Linotype" w:eastAsia="Calibri" w:hAnsi="Palatino Linotype" w:cs="Times New Roman"/>
          <w:color w:val="000000" w:themeColor="text1"/>
          <w:lang w:val="es-ES"/>
        </w:rPr>
        <w:t>trigésimo, trigésimo primero y trigésimo segundo</w:t>
      </w:r>
      <w:r w:rsidR="004F785F" w:rsidRPr="00A0054B">
        <w:rPr>
          <w:rFonts w:ascii="Palatino Linotype" w:eastAsia="Calibri" w:hAnsi="Palatino Linotype" w:cs="Times New Roman"/>
          <w:color w:val="000000" w:themeColor="text1"/>
          <w:lang w:val="es-ES"/>
        </w:rPr>
        <w:t>,</w:t>
      </w:r>
      <w:r w:rsidRPr="00A0054B">
        <w:rPr>
          <w:rFonts w:ascii="Palatino Linotype" w:eastAsia="Calibri" w:hAnsi="Palatino Linotype" w:cs="Times New Roman"/>
          <w:color w:val="000000" w:themeColor="text1"/>
          <w:lang w:val="es-ES"/>
        </w:rPr>
        <w:t xml:space="preserve"> fracciones IV y V</w:t>
      </w:r>
      <w:r w:rsidR="004F785F" w:rsidRPr="00A0054B">
        <w:rPr>
          <w:rFonts w:ascii="Palatino Linotype" w:eastAsia="Calibri" w:hAnsi="Palatino Linotype" w:cs="Times New Roman"/>
          <w:color w:val="000000" w:themeColor="text1"/>
          <w:lang w:val="es-ES"/>
        </w:rPr>
        <w:t>,</w:t>
      </w:r>
      <w:r w:rsidRPr="00A0054B">
        <w:rPr>
          <w:rFonts w:ascii="Palatino Linotype" w:eastAsia="Calibri" w:hAnsi="Palatino Linotype" w:cs="Times New Roman"/>
          <w:color w:val="000000" w:themeColor="text1"/>
          <w:lang w:val="es-ES"/>
        </w:rPr>
        <w:t xml:space="preserve"> de la </w:t>
      </w:r>
      <w:r w:rsidRPr="00A0054B">
        <w:rPr>
          <w:rFonts w:ascii="Palatino Linotype" w:eastAsia="Calibri" w:hAnsi="Palatino Linotype" w:cs="Times New Roman"/>
          <w:b/>
          <w:color w:val="000000" w:themeColor="text1"/>
          <w:lang w:val="es-ES"/>
        </w:rPr>
        <w:t>Constitución Política del Estado Libre y Soberano de México</w:t>
      </w:r>
      <w:r w:rsidRPr="00A0054B">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A0054B">
        <w:rPr>
          <w:rFonts w:ascii="Palatino Linotype" w:eastAsia="Calibri" w:hAnsi="Palatino Linotype" w:cs="Arial"/>
          <w:color w:val="000000" w:themeColor="text1"/>
          <w:lang w:val="es-ES"/>
        </w:rPr>
        <w:t xml:space="preserve">de la </w:t>
      </w:r>
      <w:r w:rsidRPr="00A0054B">
        <w:rPr>
          <w:rFonts w:ascii="Palatino Linotype" w:eastAsia="Calibri" w:hAnsi="Palatino Linotype" w:cs="Arial"/>
          <w:b/>
          <w:color w:val="000000" w:themeColor="text1"/>
          <w:lang w:val="es-ES"/>
        </w:rPr>
        <w:t>Ley de Transparencia y Acceso a la Información Pública del Estado de México y Municipios</w:t>
      </w:r>
      <w:r w:rsidRPr="00A0054B">
        <w:rPr>
          <w:rFonts w:ascii="Palatino Linotype" w:eastAsia="Calibri" w:hAnsi="Palatino Linotype" w:cs="Arial"/>
          <w:color w:val="000000" w:themeColor="text1"/>
          <w:lang w:val="es-ES"/>
        </w:rPr>
        <w:t xml:space="preserve">; y 10, 7, 9 fracciones I y XXIV, y 11 del </w:t>
      </w:r>
      <w:r w:rsidRPr="00A0054B">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67A0A8E3" w14:textId="77777777" w:rsidR="002630E4" w:rsidRPr="00A0054B" w:rsidRDefault="002630E4"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D11B05" w:rsidRDefault="007C0013" w:rsidP="00B31E90">
      <w:pPr>
        <w:pStyle w:val="Ttulo2"/>
        <w:tabs>
          <w:tab w:val="left" w:pos="426"/>
        </w:tabs>
        <w:spacing w:before="0"/>
        <w:rPr>
          <w:rFonts w:ascii="Palatino Linotype" w:hAnsi="Palatino Linotype"/>
          <w:b/>
          <w:color w:val="000000" w:themeColor="text1"/>
          <w:sz w:val="24"/>
        </w:rPr>
      </w:pPr>
      <w:bookmarkStart w:id="10" w:name="_Toc461555891"/>
      <w:bookmarkStart w:id="11" w:name="_Toc466371860"/>
      <w:bookmarkStart w:id="12" w:name="_Toc87456487"/>
      <w:r w:rsidRPr="00D11B05">
        <w:rPr>
          <w:rFonts w:ascii="Palatino Linotype" w:hAnsi="Palatino Linotype"/>
          <w:b/>
          <w:color w:val="000000" w:themeColor="text1"/>
          <w:sz w:val="24"/>
        </w:rPr>
        <w:t>SEGUNDO. De la oportunidad y proced</w:t>
      </w:r>
      <w:r w:rsidR="00F35C44" w:rsidRPr="00D11B05">
        <w:rPr>
          <w:rFonts w:ascii="Palatino Linotype" w:hAnsi="Palatino Linotype"/>
          <w:b/>
          <w:color w:val="000000" w:themeColor="text1"/>
          <w:sz w:val="24"/>
        </w:rPr>
        <w:t>encia</w:t>
      </w:r>
      <w:r w:rsidRPr="00D11B05">
        <w:rPr>
          <w:rFonts w:ascii="Palatino Linotype" w:hAnsi="Palatino Linotype"/>
          <w:b/>
          <w:color w:val="000000" w:themeColor="text1"/>
          <w:sz w:val="24"/>
        </w:rPr>
        <w:t>.</w:t>
      </w:r>
      <w:bookmarkEnd w:id="10"/>
      <w:bookmarkEnd w:id="11"/>
      <w:bookmarkEnd w:id="12"/>
    </w:p>
    <w:p w14:paraId="18E22450" w14:textId="77777777" w:rsidR="00C6440A" w:rsidRPr="00D11B05" w:rsidRDefault="00C6440A" w:rsidP="00B31E90">
      <w:pPr>
        <w:rPr>
          <w:color w:val="000000" w:themeColor="text1"/>
          <w:lang w:eastAsia="en-US"/>
        </w:rPr>
      </w:pPr>
    </w:p>
    <w:p w14:paraId="7D631690" w14:textId="3D8DDDA7" w:rsidR="00B34758" w:rsidRPr="00D11B05" w:rsidRDefault="003E6D0F" w:rsidP="00B3475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D11B05">
        <w:rPr>
          <w:rFonts w:ascii="Palatino Linotype" w:eastAsia="Calibri" w:hAnsi="Palatino Linotype" w:cs="Arial"/>
          <w:color w:val="000000" w:themeColor="text1"/>
        </w:rPr>
        <w:t xml:space="preserve">El </w:t>
      </w:r>
      <w:r w:rsidR="00740BA4" w:rsidRPr="00D11B05">
        <w:rPr>
          <w:rFonts w:ascii="Palatino Linotype" w:eastAsia="Calibri" w:hAnsi="Palatino Linotype" w:cs="Arial"/>
          <w:color w:val="000000" w:themeColor="text1"/>
        </w:rPr>
        <w:t xml:space="preserve">medio de impugnación fue presentado a través del </w:t>
      </w:r>
      <w:r w:rsidR="00740BA4" w:rsidRPr="00D11B05">
        <w:rPr>
          <w:rFonts w:ascii="Palatino Linotype" w:eastAsia="Calibri" w:hAnsi="Palatino Linotype" w:cs="Arial"/>
          <w:bCs/>
          <w:iCs/>
          <w:color w:val="000000" w:themeColor="text1"/>
        </w:rPr>
        <w:t>SAIMEX</w:t>
      </w:r>
      <w:r w:rsidR="00740BA4" w:rsidRPr="00D11B05">
        <w:rPr>
          <w:rFonts w:ascii="Palatino Linotype" w:eastAsia="Calibri" w:hAnsi="Palatino Linotype" w:cs="Arial"/>
          <w:color w:val="000000" w:themeColor="text1"/>
        </w:rPr>
        <w:t xml:space="preserve"> en el formato previamente aprobado para tal efecto y dentro del plazo legal de quince días hábiles otorgados; siendo así que el </w:t>
      </w:r>
      <w:r w:rsidR="00740BA4" w:rsidRPr="00D11B05">
        <w:rPr>
          <w:rFonts w:ascii="Palatino Linotype" w:eastAsia="Calibri" w:hAnsi="Palatino Linotype" w:cs="Arial"/>
          <w:b/>
          <w:color w:val="000000" w:themeColor="text1"/>
        </w:rPr>
        <w:t>SUJETO OBLIGADO</w:t>
      </w:r>
      <w:r w:rsidR="00740BA4" w:rsidRPr="00D11B05">
        <w:rPr>
          <w:rFonts w:ascii="Palatino Linotype" w:eastAsia="Calibri" w:hAnsi="Palatino Linotype" w:cs="Arial"/>
          <w:color w:val="000000" w:themeColor="text1"/>
        </w:rPr>
        <w:t xml:space="preserve"> </w:t>
      </w:r>
      <w:r w:rsidR="004E0EF4" w:rsidRPr="00D11B05">
        <w:rPr>
          <w:rFonts w:ascii="Palatino Linotype" w:eastAsia="Calibri" w:hAnsi="Palatino Linotype" w:cs="Arial"/>
          <w:color w:val="000000" w:themeColor="text1"/>
        </w:rPr>
        <w:t>determinó que el Recurrente no presentó su aclaración y se dio por concluida la solicitud el tres</w:t>
      </w:r>
      <w:r w:rsidR="00F778B2" w:rsidRPr="00D11B05">
        <w:rPr>
          <w:rFonts w:ascii="Palatino Linotype" w:eastAsia="Calibri" w:hAnsi="Palatino Linotype" w:cs="Arial"/>
          <w:color w:val="000000" w:themeColor="text1"/>
        </w:rPr>
        <w:t xml:space="preserve"> (</w:t>
      </w:r>
      <w:r w:rsidR="004E0EF4" w:rsidRPr="00D11B05">
        <w:rPr>
          <w:rFonts w:ascii="Palatino Linotype" w:eastAsia="Calibri" w:hAnsi="Palatino Linotype" w:cs="Arial"/>
          <w:color w:val="000000" w:themeColor="text1"/>
        </w:rPr>
        <w:t>3</w:t>
      </w:r>
      <w:r w:rsidR="00F778B2" w:rsidRPr="00D11B05">
        <w:rPr>
          <w:rFonts w:ascii="Palatino Linotype" w:eastAsia="Calibri" w:hAnsi="Palatino Linotype" w:cs="Arial"/>
          <w:color w:val="000000" w:themeColor="text1"/>
        </w:rPr>
        <w:t>) d</w:t>
      </w:r>
      <w:r w:rsidR="00921375" w:rsidRPr="00D11B05">
        <w:rPr>
          <w:rFonts w:ascii="Palatino Linotype" w:eastAsia="Calibri" w:hAnsi="Palatino Linotype" w:cs="Arial"/>
          <w:color w:val="000000" w:themeColor="text1"/>
        </w:rPr>
        <w:t xml:space="preserve">e </w:t>
      </w:r>
      <w:r w:rsidR="004E0EF4" w:rsidRPr="00D11B05">
        <w:rPr>
          <w:rFonts w:ascii="Palatino Linotype" w:eastAsia="Calibri" w:hAnsi="Palatino Linotype" w:cs="Arial"/>
          <w:color w:val="000000" w:themeColor="text1"/>
        </w:rPr>
        <w:t>marzo</w:t>
      </w:r>
      <w:r w:rsidR="007F372C" w:rsidRPr="00D11B05">
        <w:rPr>
          <w:rFonts w:ascii="Palatino Linotype" w:eastAsia="Calibri" w:hAnsi="Palatino Linotype" w:cs="Arial"/>
          <w:color w:val="000000" w:themeColor="text1"/>
        </w:rPr>
        <w:t xml:space="preserve"> </w:t>
      </w:r>
      <w:r w:rsidR="00740BA4" w:rsidRPr="00D11B05">
        <w:rPr>
          <w:rFonts w:ascii="Palatino Linotype" w:eastAsia="Calibri" w:hAnsi="Palatino Linotype" w:cs="Arial"/>
          <w:color w:val="000000" w:themeColor="text1"/>
        </w:rPr>
        <w:t>de dos mil veinti</w:t>
      </w:r>
      <w:r w:rsidR="001B32B2" w:rsidRPr="00D11B05">
        <w:rPr>
          <w:rFonts w:ascii="Palatino Linotype" w:eastAsia="Calibri" w:hAnsi="Palatino Linotype" w:cs="Arial"/>
          <w:color w:val="000000" w:themeColor="text1"/>
        </w:rPr>
        <w:t>dós</w:t>
      </w:r>
      <w:r w:rsidR="004E0EF4" w:rsidRPr="00D11B05">
        <w:rPr>
          <w:rFonts w:ascii="Palatino Linotype" w:eastAsia="Calibri" w:hAnsi="Palatino Linotype" w:cs="Arial"/>
          <w:color w:val="000000" w:themeColor="text1"/>
        </w:rPr>
        <w:t xml:space="preserve"> lo que se tomará como la fecha de respuesta a la solicitud</w:t>
      </w:r>
      <w:r w:rsidR="00740BA4" w:rsidRPr="00D11B05">
        <w:rPr>
          <w:rFonts w:ascii="Palatino Linotype" w:eastAsia="Calibri" w:hAnsi="Palatino Linotype" w:cs="Arial"/>
          <w:color w:val="000000" w:themeColor="text1"/>
        </w:rPr>
        <w:t xml:space="preserve">, de tal forma </w:t>
      </w:r>
      <w:r w:rsidR="00740BA4" w:rsidRPr="00D11B05">
        <w:rPr>
          <w:rFonts w:ascii="Palatino Linotype" w:eastAsia="Calibri" w:hAnsi="Palatino Linotype" w:cs="Arial"/>
          <w:color w:val="000000" w:themeColor="text1"/>
        </w:rPr>
        <w:lastRenderedPageBreak/>
        <w:t>que el plazo para interponer el recurso de revisión transcurrió del</w:t>
      </w:r>
      <w:r w:rsidR="005A3F61" w:rsidRPr="00D11B05">
        <w:rPr>
          <w:rFonts w:ascii="Palatino Linotype" w:eastAsia="Calibri" w:hAnsi="Palatino Linotype" w:cs="Arial"/>
          <w:color w:val="000000" w:themeColor="text1"/>
        </w:rPr>
        <w:t xml:space="preserve"> </w:t>
      </w:r>
      <w:r w:rsidR="004E0EF4" w:rsidRPr="00D11B05">
        <w:rPr>
          <w:rFonts w:ascii="Palatino Linotype" w:eastAsia="Calibri" w:hAnsi="Palatino Linotype" w:cs="Arial"/>
          <w:color w:val="000000" w:themeColor="text1"/>
        </w:rPr>
        <w:t>cuatro</w:t>
      </w:r>
      <w:r w:rsidR="000152B8" w:rsidRPr="00D11B05">
        <w:rPr>
          <w:rFonts w:ascii="Palatino Linotype" w:eastAsia="Calibri" w:hAnsi="Palatino Linotype" w:cs="Arial"/>
          <w:color w:val="000000" w:themeColor="text1"/>
        </w:rPr>
        <w:t xml:space="preserve"> </w:t>
      </w:r>
      <w:r w:rsidR="00921375" w:rsidRPr="00D11B05">
        <w:rPr>
          <w:rFonts w:ascii="Palatino Linotype" w:eastAsia="Calibri" w:hAnsi="Palatino Linotype" w:cs="Arial"/>
          <w:color w:val="000000" w:themeColor="text1"/>
        </w:rPr>
        <w:t>(</w:t>
      </w:r>
      <w:r w:rsidR="004E0EF4" w:rsidRPr="00D11B05">
        <w:rPr>
          <w:rFonts w:ascii="Palatino Linotype" w:eastAsia="Calibri" w:hAnsi="Palatino Linotype" w:cs="Arial"/>
          <w:color w:val="000000" w:themeColor="text1"/>
        </w:rPr>
        <w:t>4</w:t>
      </w:r>
      <w:r w:rsidR="00921375" w:rsidRPr="00D11B05">
        <w:rPr>
          <w:rFonts w:ascii="Palatino Linotype" w:eastAsia="Calibri" w:hAnsi="Palatino Linotype" w:cs="Arial"/>
          <w:color w:val="000000" w:themeColor="text1"/>
        </w:rPr>
        <w:t xml:space="preserve">) </w:t>
      </w:r>
      <w:r w:rsidR="004E0EF4" w:rsidRPr="00D11B05">
        <w:rPr>
          <w:rFonts w:ascii="Palatino Linotype" w:eastAsia="Calibri" w:hAnsi="Palatino Linotype" w:cs="Arial"/>
          <w:color w:val="000000" w:themeColor="text1"/>
        </w:rPr>
        <w:t xml:space="preserve">al veinticinco </w:t>
      </w:r>
      <w:r w:rsidR="00236319" w:rsidRPr="00D11B05">
        <w:rPr>
          <w:rFonts w:ascii="Palatino Linotype" w:eastAsia="Calibri" w:hAnsi="Palatino Linotype" w:cs="Arial"/>
          <w:color w:val="000000" w:themeColor="text1"/>
        </w:rPr>
        <w:t>(</w:t>
      </w:r>
      <w:r w:rsidR="004E0EF4" w:rsidRPr="00D11B05">
        <w:rPr>
          <w:rFonts w:ascii="Palatino Linotype" w:eastAsia="Calibri" w:hAnsi="Palatino Linotype" w:cs="Arial"/>
          <w:color w:val="000000" w:themeColor="text1"/>
        </w:rPr>
        <w:t>25</w:t>
      </w:r>
      <w:r w:rsidR="00236319" w:rsidRPr="00D11B05">
        <w:rPr>
          <w:rFonts w:ascii="Palatino Linotype" w:eastAsia="Calibri" w:hAnsi="Palatino Linotype" w:cs="Arial"/>
          <w:color w:val="000000" w:themeColor="text1"/>
        </w:rPr>
        <w:t xml:space="preserve">) de </w:t>
      </w:r>
      <w:r w:rsidR="000152B8" w:rsidRPr="00D11B05">
        <w:rPr>
          <w:rFonts w:ascii="Palatino Linotype" w:eastAsia="Calibri" w:hAnsi="Palatino Linotype" w:cs="Arial"/>
          <w:color w:val="000000" w:themeColor="text1"/>
        </w:rPr>
        <w:t>marzo</w:t>
      </w:r>
      <w:r w:rsidR="00AA37A7" w:rsidRPr="00D11B05">
        <w:rPr>
          <w:rFonts w:ascii="Palatino Linotype" w:eastAsia="Calibri" w:hAnsi="Palatino Linotype" w:cs="Arial"/>
          <w:color w:val="000000" w:themeColor="text1"/>
        </w:rPr>
        <w:t xml:space="preserve"> </w:t>
      </w:r>
      <w:r w:rsidR="00921375" w:rsidRPr="00D11B05">
        <w:rPr>
          <w:rFonts w:ascii="Palatino Linotype" w:eastAsia="Calibri" w:hAnsi="Palatino Linotype" w:cs="Arial"/>
          <w:color w:val="000000" w:themeColor="text1"/>
        </w:rPr>
        <w:t xml:space="preserve">de dos mil </w:t>
      </w:r>
      <w:r w:rsidR="00AA37A7" w:rsidRPr="00D11B05">
        <w:rPr>
          <w:rFonts w:ascii="Palatino Linotype" w:eastAsia="Calibri" w:hAnsi="Palatino Linotype" w:cs="Arial"/>
          <w:color w:val="000000" w:themeColor="text1"/>
        </w:rPr>
        <w:t>veintidós</w:t>
      </w:r>
      <w:r w:rsidR="00CE035D" w:rsidRPr="00D11B05">
        <w:rPr>
          <w:rFonts w:ascii="Palatino Linotype" w:eastAsia="Calibri" w:hAnsi="Palatino Linotype" w:cs="Arial"/>
          <w:color w:val="000000" w:themeColor="text1"/>
        </w:rPr>
        <w:t xml:space="preserve">, el recurso de revisión </w:t>
      </w:r>
      <w:r w:rsidR="00E95534" w:rsidRPr="00D11B05">
        <w:rPr>
          <w:rFonts w:ascii="Palatino Linotype" w:hAnsi="Palatino Linotype"/>
          <w:color w:val="000000" w:themeColor="text1"/>
        </w:rPr>
        <w:t xml:space="preserve">fue interpuesto el </w:t>
      </w:r>
      <w:r w:rsidR="004E0EF4" w:rsidRPr="00D11B05">
        <w:rPr>
          <w:rFonts w:ascii="Palatino Linotype" w:hAnsi="Palatino Linotype"/>
          <w:color w:val="000000" w:themeColor="text1"/>
        </w:rPr>
        <w:t>diez</w:t>
      </w:r>
      <w:r w:rsidR="00CE035D" w:rsidRPr="00D11B05">
        <w:rPr>
          <w:rFonts w:ascii="Palatino Linotype" w:hAnsi="Palatino Linotype"/>
          <w:color w:val="000000" w:themeColor="text1"/>
        </w:rPr>
        <w:t xml:space="preserve"> </w:t>
      </w:r>
      <w:r w:rsidR="00921375" w:rsidRPr="00D11B05">
        <w:rPr>
          <w:rFonts w:ascii="Palatino Linotype" w:hAnsi="Palatino Linotype"/>
          <w:color w:val="000000" w:themeColor="text1"/>
        </w:rPr>
        <w:t>(</w:t>
      </w:r>
      <w:r w:rsidR="004E0EF4" w:rsidRPr="00D11B05">
        <w:rPr>
          <w:rFonts w:ascii="Palatino Linotype" w:hAnsi="Palatino Linotype"/>
          <w:color w:val="000000" w:themeColor="text1"/>
        </w:rPr>
        <w:t>10</w:t>
      </w:r>
      <w:r w:rsidR="00921375" w:rsidRPr="00D11B05">
        <w:rPr>
          <w:rFonts w:ascii="Palatino Linotype" w:hAnsi="Palatino Linotype"/>
          <w:color w:val="000000" w:themeColor="text1"/>
        </w:rPr>
        <w:t xml:space="preserve">) de </w:t>
      </w:r>
      <w:r w:rsidR="004E0EF4" w:rsidRPr="00D11B05">
        <w:rPr>
          <w:rFonts w:ascii="Palatino Linotype" w:hAnsi="Palatino Linotype"/>
          <w:color w:val="000000" w:themeColor="text1"/>
        </w:rPr>
        <w:t>marzo</w:t>
      </w:r>
      <w:r w:rsidR="00061A86" w:rsidRPr="00D11B05">
        <w:rPr>
          <w:rFonts w:ascii="Palatino Linotype" w:hAnsi="Palatino Linotype"/>
          <w:color w:val="000000" w:themeColor="text1"/>
        </w:rPr>
        <w:t xml:space="preserve"> de dos mil veintidós</w:t>
      </w:r>
      <w:r w:rsidR="00E95534" w:rsidRPr="00D11B05">
        <w:rPr>
          <w:rFonts w:ascii="Palatino Linotype" w:hAnsi="Palatino Linotype"/>
          <w:color w:val="000000" w:themeColor="text1"/>
        </w:rPr>
        <w:t>, éste</w:t>
      </w:r>
      <w:r w:rsidR="00E95534" w:rsidRPr="00D11B05">
        <w:rPr>
          <w:rFonts w:ascii="Palatino Linotype" w:hAnsi="Palatino Linotype" w:cs="Arial"/>
          <w:color w:val="000000" w:themeColor="text1"/>
        </w:rPr>
        <w:t xml:space="preserve"> se encuentra dentro de los márgenes temporales previstos en el artículo 178 de la Ley de Transparencia y Acceso a la Información Pública del Estado de México y Municipios</w:t>
      </w:r>
      <w:r w:rsidR="00E95534" w:rsidRPr="00D11B05">
        <w:rPr>
          <w:rFonts w:ascii="Palatino Linotype" w:hAnsi="Palatino Linotype" w:cs="Arial"/>
          <w:b/>
          <w:color w:val="000000" w:themeColor="text1"/>
        </w:rPr>
        <w:t xml:space="preserve"> </w:t>
      </w:r>
      <w:r w:rsidR="00E95534" w:rsidRPr="00D11B05">
        <w:rPr>
          <w:rFonts w:ascii="Palatino Linotype" w:hAnsi="Palatino Linotype" w:cs="Arial"/>
          <w:color w:val="000000" w:themeColor="text1"/>
        </w:rPr>
        <w:t>vigente.</w:t>
      </w:r>
    </w:p>
    <w:p w14:paraId="5CB8FFBB" w14:textId="77777777" w:rsidR="00D91544" w:rsidRDefault="00D91544" w:rsidP="00D91544">
      <w:pPr>
        <w:tabs>
          <w:tab w:val="left" w:pos="426"/>
        </w:tabs>
        <w:spacing w:line="360" w:lineRule="auto"/>
        <w:ind w:right="49"/>
        <w:jc w:val="both"/>
        <w:rPr>
          <w:rFonts w:ascii="Palatino Linotype" w:eastAsia="Times New Roman" w:hAnsi="Palatino Linotype" w:cs="Arial"/>
          <w:bCs/>
          <w:color w:val="000000" w:themeColor="text1"/>
          <w:lang w:eastAsia="es-MX"/>
        </w:rPr>
      </w:pPr>
    </w:p>
    <w:p w14:paraId="52DD5993" w14:textId="0F244476" w:rsidR="005F1362" w:rsidRPr="00262C1D" w:rsidRDefault="00C6440A" w:rsidP="00B3475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B34758">
        <w:rPr>
          <w:rFonts w:ascii="Palatino Linotype" w:eastAsia="Calibri" w:hAnsi="Palatino Linotype" w:cs="Arial"/>
          <w:color w:val="000000" w:themeColor="text1"/>
        </w:rPr>
        <w:t>C</w:t>
      </w:r>
      <w:r w:rsidR="00AF6795" w:rsidRPr="00B34758">
        <w:rPr>
          <w:rFonts w:ascii="Palatino Linotype" w:eastAsia="Calibri" w:hAnsi="Palatino Linotype" w:cs="Arial"/>
          <w:color w:val="000000" w:themeColor="text1"/>
        </w:rPr>
        <w:t>onsecuencia de lo anterior, este</w:t>
      </w:r>
      <w:r w:rsidRPr="00B34758">
        <w:rPr>
          <w:rFonts w:ascii="Palatino Linotype" w:eastAsia="Calibri" w:hAnsi="Palatino Linotype" w:cs="Arial"/>
          <w:color w:val="000000" w:themeColor="text1"/>
        </w:rPr>
        <w:t xml:space="preserve"> </w:t>
      </w:r>
      <w:r w:rsidR="00AF6795" w:rsidRPr="00B34758">
        <w:rPr>
          <w:rFonts w:ascii="Palatino Linotype" w:eastAsia="Calibri" w:hAnsi="Palatino Linotype" w:cs="Arial"/>
          <w:color w:val="000000" w:themeColor="text1"/>
        </w:rPr>
        <w:t>Órgano Garante</w:t>
      </w:r>
      <w:r w:rsidRPr="00B34758">
        <w:rPr>
          <w:rFonts w:ascii="Palatino Linotype" w:eastAsia="Calibri" w:hAnsi="Palatino Linotype" w:cs="Arial"/>
          <w:color w:val="000000" w:themeColor="text1"/>
        </w:rPr>
        <w:t xml:space="preserve"> advierte que </w:t>
      </w:r>
      <w:r w:rsidR="00540208" w:rsidRPr="00B34758">
        <w:rPr>
          <w:rFonts w:ascii="Palatino Linotype" w:eastAsia="Calibri" w:hAnsi="Palatino Linotype" w:cs="Arial"/>
          <w:color w:val="000000" w:themeColor="text1"/>
        </w:rPr>
        <w:t xml:space="preserve">el escrito contiene las formalidades previstas por el artículo 180 último párrafo de la Ley </w:t>
      </w:r>
      <w:r w:rsidR="004911B6" w:rsidRPr="00B34758">
        <w:rPr>
          <w:rFonts w:ascii="Palatino Linotype" w:eastAsia="Calibri" w:hAnsi="Palatino Linotype" w:cs="Arial"/>
          <w:color w:val="000000" w:themeColor="text1"/>
        </w:rPr>
        <w:t>de Transparencia y Acceso a la Información Pública del Estado de México y Municipios</w:t>
      </w:r>
      <w:r w:rsidR="00540208" w:rsidRPr="00B34758">
        <w:rPr>
          <w:rFonts w:ascii="Palatino Linotype" w:eastAsia="Calibri" w:hAnsi="Palatino Linotype" w:cs="Arial"/>
          <w:color w:val="000000" w:themeColor="text1"/>
        </w:rPr>
        <w:t xml:space="preserve">, por lo que es procedente que </w:t>
      </w:r>
      <w:r w:rsidR="004911B6" w:rsidRPr="00B34758">
        <w:rPr>
          <w:rFonts w:ascii="Palatino Linotype" w:eastAsia="Calibri" w:hAnsi="Palatino Linotype" w:cs="Arial"/>
          <w:color w:val="000000" w:themeColor="text1"/>
        </w:rPr>
        <w:t>e</w:t>
      </w:r>
      <w:r w:rsidR="00540208" w:rsidRPr="00B34758">
        <w:rPr>
          <w:rFonts w:ascii="Palatino Linotype" w:eastAsia="Calibri" w:hAnsi="Palatino Linotype" w:cs="Arial"/>
          <w:color w:val="000000" w:themeColor="text1"/>
        </w:rPr>
        <w:t>ste Instituto de Transparencia, Acceso a la Información Pública y Protección de Datos Personales del Estado de México y Municipios, conozca y resuelva el presente recurso.</w:t>
      </w:r>
    </w:p>
    <w:p w14:paraId="3CAC1447" w14:textId="77777777" w:rsidR="00262C1D" w:rsidRDefault="00262C1D" w:rsidP="00262C1D">
      <w:pPr>
        <w:pStyle w:val="Prrafodelista"/>
        <w:rPr>
          <w:rFonts w:ascii="Palatino Linotype" w:eastAsia="Times New Roman" w:hAnsi="Palatino Linotype" w:cs="Arial"/>
          <w:bCs/>
          <w:color w:val="000000" w:themeColor="text1"/>
          <w:lang w:eastAsia="es-MX"/>
        </w:rPr>
      </w:pPr>
    </w:p>
    <w:p w14:paraId="08C30485" w14:textId="77777777" w:rsidR="00E23CA4" w:rsidRPr="00262C1D" w:rsidRDefault="00E23CA4" w:rsidP="00262C1D">
      <w:pPr>
        <w:pStyle w:val="Prrafodelista"/>
        <w:rPr>
          <w:rFonts w:ascii="Palatino Linotype" w:eastAsia="Times New Roman" w:hAnsi="Palatino Linotype" w:cs="Arial"/>
          <w:bCs/>
          <w:color w:val="000000" w:themeColor="text1"/>
          <w:lang w:eastAsia="es-MX"/>
        </w:rPr>
      </w:pPr>
    </w:p>
    <w:p w14:paraId="15661DD9" w14:textId="2CDF4EE3" w:rsidR="00540208" w:rsidRPr="00A0054B" w:rsidRDefault="00273D1A" w:rsidP="00B31E90">
      <w:pPr>
        <w:pStyle w:val="Ttulo2"/>
        <w:spacing w:before="0"/>
        <w:rPr>
          <w:rFonts w:ascii="Palatino Linotype" w:hAnsi="Palatino Linotype"/>
          <w:b/>
          <w:color w:val="000000" w:themeColor="text1"/>
          <w:sz w:val="24"/>
          <w:szCs w:val="24"/>
        </w:rPr>
      </w:pPr>
      <w:bookmarkStart w:id="13" w:name="_Toc500360400"/>
      <w:bookmarkStart w:id="14" w:name="_Toc500786931"/>
      <w:bookmarkStart w:id="15" w:name="_Toc87456488"/>
      <w:bookmarkStart w:id="16" w:name="_Toc495427545"/>
      <w:bookmarkStart w:id="17" w:name="_Toc499296549"/>
      <w:bookmarkStart w:id="18" w:name="_Toc459174366"/>
      <w:bookmarkStart w:id="19" w:name="_Toc459659884"/>
      <w:bookmarkStart w:id="20" w:name="_Toc461687280"/>
      <w:bookmarkStart w:id="21" w:name="_Toc462771051"/>
      <w:bookmarkStart w:id="22" w:name="_Toc464139201"/>
      <w:r w:rsidRPr="00A0054B">
        <w:rPr>
          <w:rFonts w:ascii="Palatino Linotype" w:hAnsi="Palatino Linotype"/>
          <w:b/>
          <w:color w:val="000000" w:themeColor="text1"/>
          <w:sz w:val="24"/>
          <w:szCs w:val="24"/>
        </w:rPr>
        <w:t>TERCERO</w:t>
      </w:r>
      <w:r w:rsidR="00C50A2B" w:rsidRPr="00A0054B">
        <w:rPr>
          <w:rFonts w:ascii="Palatino Linotype" w:hAnsi="Palatino Linotype"/>
          <w:b/>
          <w:color w:val="000000" w:themeColor="text1"/>
          <w:sz w:val="24"/>
          <w:szCs w:val="24"/>
        </w:rPr>
        <w:t>. De</w:t>
      </w:r>
      <w:r w:rsidR="00AD76A1" w:rsidRPr="00A0054B">
        <w:rPr>
          <w:rFonts w:ascii="Palatino Linotype" w:hAnsi="Palatino Linotype"/>
          <w:b/>
          <w:color w:val="000000" w:themeColor="text1"/>
          <w:sz w:val="24"/>
          <w:szCs w:val="24"/>
        </w:rPr>
        <w:t xml:space="preserve">l planteamiento de la </w:t>
      </w:r>
      <w:r w:rsidR="00AD76A1" w:rsidRPr="00A0054B">
        <w:rPr>
          <w:rFonts w:ascii="Palatino Linotype" w:hAnsi="Palatino Linotype"/>
          <w:b/>
          <w:i/>
          <w:color w:val="000000" w:themeColor="text1"/>
          <w:sz w:val="24"/>
          <w:szCs w:val="24"/>
        </w:rPr>
        <w:t>Litis</w:t>
      </w:r>
      <w:r w:rsidR="00C50A2B" w:rsidRPr="00A0054B">
        <w:rPr>
          <w:rFonts w:ascii="Palatino Linotype" w:hAnsi="Palatino Linotype"/>
          <w:b/>
          <w:color w:val="000000" w:themeColor="text1"/>
          <w:sz w:val="24"/>
          <w:szCs w:val="24"/>
        </w:rPr>
        <w:t>.</w:t>
      </w:r>
      <w:bookmarkEnd w:id="13"/>
      <w:bookmarkEnd w:id="14"/>
      <w:bookmarkEnd w:id="15"/>
    </w:p>
    <w:p w14:paraId="4231B8D5" w14:textId="77777777" w:rsidR="00540208" w:rsidRPr="00A0054B" w:rsidRDefault="00540208" w:rsidP="00B31E90">
      <w:pPr>
        <w:rPr>
          <w:rFonts w:ascii="Palatino Linotype" w:hAnsi="Palatino Linotype"/>
          <w:color w:val="000000" w:themeColor="text1"/>
          <w:lang w:eastAsia="en-US"/>
        </w:rPr>
      </w:pPr>
    </w:p>
    <w:bookmarkEnd w:id="16"/>
    <w:bookmarkEnd w:id="17"/>
    <w:p w14:paraId="34E542D1" w14:textId="77777777" w:rsidR="00F778B2" w:rsidRDefault="00CE035D"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CE2885">
        <w:rPr>
          <w:rFonts w:ascii="Palatino Linotype" w:hAnsi="Palatino Linotype" w:cs="Arial"/>
          <w:color w:val="000000" w:themeColor="text1"/>
        </w:rPr>
        <w:t>El Recurrente solicitó</w:t>
      </w:r>
      <w:r w:rsidR="00F778B2">
        <w:rPr>
          <w:rFonts w:ascii="Palatino Linotype" w:hAnsi="Palatino Linotype" w:cs="Arial"/>
          <w:color w:val="000000" w:themeColor="text1"/>
        </w:rPr>
        <w:t xml:space="preserve"> lo siguiente:</w:t>
      </w:r>
    </w:p>
    <w:p w14:paraId="49CED187" w14:textId="6CD3F28B" w:rsidR="00F778B2" w:rsidRPr="00F778B2" w:rsidRDefault="00F778B2" w:rsidP="00F778B2">
      <w:pPr>
        <w:ind w:left="567" w:right="616"/>
        <w:jc w:val="both"/>
        <w:rPr>
          <w:rFonts w:ascii="Palatino Linotype" w:eastAsia="Times New Roman" w:hAnsi="Palatino Linotype" w:cs="Times New Roman"/>
          <w:i/>
          <w:sz w:val="40"/>
          <w:lang w:eastAsia="es-MX"/>
        </w:rPr>
      </w:pPr>
      <w:r w:rsidRPr="00F778B2">
        <w:rPr>
          <w:rFonts w:ascii="Palatino Linotype" w:eastAsia="Times New Roman" w:hAnsi="Palatino Linotype" w:cs="Times New Roman"/>
          <w:i/>
          <w:sz w:val="22"/>
          <w:szCs w:val="14"/>
          <w:lang w:eastAsia="es-MX"/>
        </w:rPr>
        <w:t>“</w:t>
      </w:r>
      <w:r w:rsidR="000152B8" w:rsidRPr="000152B8">
        <w:rPr>
          <w:rFonts w:ascii="Palatino Linotype" w:eastAsia="Times New Roman" w:hAnsi="Palatino Linotype" w:cs="Times New Roman"/>
          <w:i/>
          <w:sz w:val="22"/>
          <w:szCs w:val="14"/>
          <w:lang w:eastAsia="es-MX"/>
        </w:rPr>
        <w:t>requiero conocer el listado con número de certificado, número de nómina, monto bruto de percepciones económicas así como departamento al que está adscrito de la cantidad total de empleados sindicalizados así como personal de confianza que están activos en nómina municipal, que cuentan con Estándares de Competencia de Marca enlistados a continuación: ECM0059 ECM0060 ECM0061 ECM0062 ECM0063 ECM0064 ECM0065 ECM0066 ECM0067 ECM0068 ECM0069 ECM0070 ECM0071 avalados por el Instituto Hacendario del Estado de México.</w:t>
      </w:r>
      <w:r>
        <w:rPr>
          <w:rFonts w:ascii="Palatino Linotype" w:eastAsia="Times New Roman" w:hAnsi="Palatino Linotype" w:cs="Times New Roman"/>
          <w:i/>
          <w:sz w:val="22"/>
          <w:szCs w:val="14"/>
          <w:lang w:eastAsia="es-MX"/>
        </w:rPr>
        <w:t xml:space="preserve">” (sic) </w:t>
      </w:r>
    </w:p>
    <w:p w14:paraId="76FB6ED0" w14:textId="77777777" w:rsidR="00F778B2" w:rsidRDefault="00F778B2" w:rsidP="00F778B2">
      <w:pPr>
        <w:pStyle w:val="Prrafodelista"/>
        <w:tabs>
          <w:tab w:val="left" w:pos="426"/>
        </w:tabs>
        <w:spacing w:line="360" w:lineRule="auto"/>
        <w:ind w:left="0" w:right="49"/>
        <w:jc w:val="both"/>
        <w:rPr>
          <w:rFonts w:ascii="Palatino Linotype" w:hAnsi="Palatino Linotype" w:cs="Arial"/>
          <w:color w:val="000000" w:themeColor="text1"/>
        </w:rPr>
      </w:pPr>
    </w:p>
    <w:p w14:paraId="23199C7E" w14:textId="0F7043CA" w:rsidR="000152B8" w:rsidRPr="000152B8" w:rsidRDefault="00C77EBA" w:rsidP="000152B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t xml:space="preserve">El Sujeto Obligado </w:t>
      </w:r>
      <w:r w:rsidRPr="00C77EBA">
        <w:rPr>
          <w:rFonts w:ascii="Palatino Linotype" w:hAnsi="Palatino Linotype" w:cs="Arial"/>
          <w:color w:val="000000" w:themeColor="text1"/>
        </w:rPr>
        <w:t xml:space="preserve">entregó </w:t>
      </w:r>
      <w:r w:rsidR="000152B8" w:rsidRPr="000152B8">
        <w:rPr>
          <w:rFonts w:ascii="Palatino Linotype" w:hAnsi="Palatino Linotype"/>
          <w:color w:val="000000" w:themeColor="text1"/>
          <w:szCs w:val="22"/>
        </w:rPr>
        <w:t>un recuadro con número de certificado, número de nómina, nombre, monto bruto de percepciones, departamento, tipo de empleado y número de empleados, siendo el registro de dos empleados.</w:t>
      </w:r>
    </w:p>
    <w:p w14:paraId="3DF60B3B" w14:textId="77777777" w:rsidR="000152B8" w:rsidRPr="000152B8" w:rsidRDefault="000152B8" w:rsidP="000152B8">
      <w:pPr>
        <w:pStyle w:val="Prrafodelista"/>
        <w:tabs>
          <w:tab w:val="left" w:pos="426"/>
        </w:tabs>
        <w:spacing w:line="360" w:lineRule="auto"/>
        <w:ind w:left="0" w:right="49"/>
        <w:jc w:val="both"/>
        <w:rPr>
          <w:rFonts w:ascii="Palatino Linotype" w:hAnsi="Palatino Linotype" w:cs="Arial"/>
          <w:color w:val="000000" w:themeColor="text1"/>
        </w:rPr>
      </w:pPr>
    </w:p>
    <w:p w14:paraId="505A3B6D" w14:textId="7A462ADB" w:rsidR="000A0A85" w:rsidRPr="00C77EBA" w:rsidRDefault="000A0A85" w:rsidP="00C77EBA">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C77EBA">
        <w:rPr>
          <w:rFonts w:ascii="Palatino Linotype" w:eastAsia="Calibri" w:hAnsi="Palatino Linotype" w:cs="Tahoma"/>
          <w:color w:val="000000"/>
          <w:lang w:val="es-ES" w:eastAsia="es-MX"/>
        </w:rPr>
        <w:lastRenderedPageBreak/>
        <w:t xml:space="preserve">El Particular se inconformó </w:t>
      </w:r>
      <w:r w:rsidR="00C77EBA">
        <w:rPr>
          <w:rFonts w:ascii="Palatino Linotype" w:eastAsia="Calibri" w:hAnsi="Palatino Linotype" w:cs="Tahoma"/>
          <w:color w:val="000000"/>
          <w:lang w:val="es-ES" w:eastAsia="es-MX"/>
        </w:rPr>
        <w:t xml:space="preserve">porque no </w:t>
      </w:r>
      <w:r w:rsidR="000152B8">
        <w:rPr>
          <w:rFonts w:ascii="Palatino Linotype" w:eastAsia="Calibri" w:hAnsi="Palatino Linotype" w:cs="Tahoma"/>
          <w:color w:val="000000"/>
          <w:lang w:val="es-ES" w:eastAsia="es-MX"/>
        </w:rPr>
        <w:t>se entregó la información solicitada.</w:t>
      </w:r>
    </w:p>
    <w:p w14:paraId="7BA13BA8" w14:textId="77777777" w:rsidR="00810806" w:rsidRDefault="00810806" w:rsidP="00810806">
      <w:pPr>
        <w:pStyle w:val="Prrafodelista"/>
        <w:tabs>
          <w:tab w:val="left" w:pos="426"/>
        </w:tabs>
        <w:spacing w:line="360" w:lineRule="auto"/>
        <w:ind w:left="0" w:right="49"/>
        <w:jc w:val="both"/>
        <w:rPr>
          <w:rFonts w:ascii="Palatino Linotype" w:hAnsi="Palatino Linotype" w:cs="Arial"/>
          <w:color w:val="000000" w:themeColor="text1"/>
        </w:rPr>
      </w:pPr>
    </w:p>
    <w:p w14:paraId="1C5AB6B5" w14:textId="1C1E2483" w:rsidR="009F1566" w:rsidRPr="00325738" w:rsidRDefault="00BC4307" w:rsidP="0032573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325738">
        <w:rPr>
          <w:rFonts w:ascii="Palatino Linotype" w:hAnsi="Palatino Linotype" w:cs="Arial"/>
          <w:color w:val="000000" w:themeColor="text1"/>
          <w:szCs w:val="23"/>
        </w:rPr>
        <w:t xml:space="preserve">Por lo anterior, la </w:t>
      </w:r>
      <w:r w:rsidRPr="00325738">
        <w:rPr>
          <w:rFonts w:ascii="Palatino Linotype" w:hAnsi="Palatino Linotype" w:cs="Arial"/>
          <w:i/>
          <w:color w:val="000000" w:themeColor="text1"/>
          <w:szCs w:val="23"/>
        </w:rPr>
        <w:t>Litis</w:t>
      </w:r>
      <w:r w:rsidRPr="00325738">
        <w:rPr>
          <w:rFonts w:ascii="Palatino Linotype" w:hAnsi="Palatino Linotype" w:cs="Arial"/>
          <w:color w:val="000000" w:themeColor="text1"/>
          <w:szCs w:val="23"/>
        </w:rPr>
        <w:t xml:space="preserve"> a resolver en el presente recurso se circunscribe en determinar si</w:t>
      </w:r>
      <w:r w:rsidR="002C6561" w:rsidRPr="00325738">
        <w:rPr>
          <w:rFonts w:ascii="Palatino Linotype" w:hAnsi="Palatino Linotype" w:cs="Arial"/>
          <w:color w:val="000000" w:themeColor="text1"/>
          <w:szCs w:val="23"/>
        </w:rPr>
        <w:t xml:space="preserve"> </w:t>
      </w:r>
      <w:r w:rsidR="004B0EB6" w:rsidRPr="00325738">
        <w:rPr>
          <w:rFonts w:ascii="Palatino Linotype" w:hAnsi="Palatino Linotype" w:cs="Arial"/>
          <w:color w:val="000000" w:themeColor="text1"/>
          <w:szCs w:val="23"/>
        </w:rPr>
        <w:t>la respuesta del</w:t>
      </w:r>
      <w:r w:rsidR="002C6561" w:rsidRPr="00325738">
        <w:rPr>
          <w:rFonts w:ascii="Palatino Linotype" w:hAnsi="Palatino Linotype" w:cs="Arial"/>
          <w:color w:val="000000" w:themeColor="text1"/>
          <w:szCs w:val="23"/>
        </w:rPr>
        <w:t xml:space="preserve"> </w:t>
      </w:r>
      <w:r w:rsidR="002C6561" w:rsidRPr="00325738">
        <w:rPr>
          <w:rFonts w:ascii="Palatino Linotype" w:hAnsi="Palatino Linotype" w:cs="Arial"/>
          <w:b/>
          <w:bCs/>
          <w:color w:val="000000" w:themeColor="text1"/>
          <w:szCs w:val="23"/>
        </w:rPr>
        <w:t>SUJETO OBLIGADO</w:t>
      </w:r>
      <w:r w:rsidR="002C6561" w:rsidRPr="00325738">
        <w:rPr>
          <w:rFonts w:ascii="Palatino Linotype" w:hAnsi="Palatino Linotype" w:cs="Arial"/>
          <w:color w:val="000000" w:themeColor="text1"/>
          <w:szCs w:val="23"/>
        </w:rPr>
        <w:t xml:space="preserve"> </w:t>
      </w:r>
      <w:r w:rsidR="004B0EB6" w:rsidRPr="00325738">
        <w:rPr>
          <w:rFonts w:ascii="Palatino Linotype" w:hAnsi="Palatino Linotype" w:cs="Arial"/>
          <w:color w:val="000000" w:themeColor="text1"/>
          <w:szCs w:val="23"/>
        </w:rPr>
        <w:t xml:space="preserve">colma el derecho de acceso a la información ejercido por el </w:t>
      </w:r>
      <w:r w:rsidR="004B0EB6" w:rsidRPr="00325738">
        <w:rPr>
          <w:rFonts w:ascii="Palatino Linotype" w:hAnsi="Palatino Linotype" w:cs="Arial"/>
          <w:b/>
          <w:bCs/>
          <w:color w:val="000000" w:themeColor="text1"/>
          <w:szCs w:val="23"/>
        </w:rPr>
        <w:t>RECURRENTE</w:t>
      </w:r>
      <w:r w:rsidR="002C6561" w:rsidRPr="00325738">
        <w:rPr>
          <w:rFonts w:ascii="Palatino Linotype" w:hAnsi="Palatino Linotype" w:cs="Arial"/>
          <w:color w:val="000000" w:themeColor="text1"/>
          <w:szCs w:val="23"/>
        </w:rPr>
        <w:t>; o si, por el contrario, se</w:t>
      </w:r>
      <w:r w:rsidR="00E32652" w:rsidRPr="00325738">
        <w:rPr>
          <w:rFonts w:ascii="Palatino Linotype" w:hAnsi="Palatino Linotype" w:cs="Arial"/>
          <w:color w:val="000000" w:themeColor="text1"/>
          <w:szCs w:val="23"/>
        </w:rPr>
        <w:t xml:space="preserve"> </w:t>
      </w:r>
      <w:r w:rsidR="0028248C" w:rsidRPr="00325738">
        <w:rPr>
          <w:rFonts w:ascii="Palatino Linotype" w:hAnsi="Palatino Linotype"/>
          <w:color w:val="000000" w:themeColor="text1"/>
        </w:rPr>
        <w:t>actualiza la causal de procedencia</w:t>
      </w:r>
      <w:r w:rsidR="00E66A80" w:rsidRPr="00325738">
        <w:rPr>
          <w:rFonts w:ascii="Palatino Linotype" w:hAnsi="Palatino Linotype" w:cs="Arial"/>
          <w:color w:val="000000" w:themeColor="text1"/>
          <w:szCs w:val="23"/>
        </w:rPr>
        <w:t xml:space="preserve"> del recurso de revisión establecida</w:t>
      </w:r>
      <w:r w:rsidR="00A42161" w:rsidRPr="00325738">
        <w:rPr>
          <w:rFonts w:ascii="Palatino Linotype" w:hAnsi="Palatino Linotype" w:cs="Arial"/>
          <w:color w:val="000000" w:themeColor="text1"/>
          <w:szCs w:val="23"/>
        </w:rPr>
        <w:t xml:space="preserve"> en la fracci</w:t>
      </w:r>
      <w:r w:rsidR="00765786" w:rsidRPr="00325738">
        <w:rPr>
          <w:rFonts w:ascii="Palatino Linotype" w:hAnsi="Palatino Linotype" w:cs="Arial"/>
          <w:color w:val="000000" w:themeColor="text1"/>
          <w:szCs w:val="23"/>
        </w:rPr>
        <w:t>ón</w:t>
      </w:r>
      <w:r w:rsidR="00A42161" w:rsidRPr="00325738">
        <w:rPr>
          <w:rFonts w:ascii="Palatino Linotype" w:hAnsi="Palatino Linotype" w:cs="Arial"/>
          <w:color w:val="000000" w:themeColor="text1"/>
          <w:szCs w:val="23"/>
        </w:rPr>
        <w:t xml:space="preserve"> </w:t>
      </w:r>
      <w:r w:rsidR="00765786" w:rsidRPr="00325738">
        <w:rPr>
          <w:rFonts w:ascii="Palatino Linotype" w:hAnsi="Palatino Linotype" w:cs="Arial"/>
          <w:color w:val="000000" w:themeColor="text1"/>
          <w:szCs w:val="23"/>
        </w:rPr>
        <w:t>V</w:t>
      </w:r>
      <w:r w:rsidR="00E66A80" w:rsidRPr="00325738">
        <w:rPr>
          <w:rFonts w:ascii="Palatino Linotype" w:hAnsi="Palatino Linotype" w:cs="Arial"/>
          <w:color w:val="000000" w:themeColor="text1"/>
          <w:szCs w:val="23"/>
        </w:rPr>
        <w:t xml:space="preserve"> </w:t>
      </w:r>
      <w:r w:rsidR="00A42161" w:rsidRPr="00325738">
        <w:rPr>
          <w:rFonts w:ascii="Palatino Linotype" w:hAnsi="Palatino Linotype" w:cs="Arial"/>
          <w:color w:val="000000" w:themeColor="text1"/>
          <w:szCs w:val="23"/>
        </w:rPr>
        <w:t>de</w:t>
      </w:r>
      <w:r w:rsidR="00E66A80" w:rsidRPr="00325738">
        <w:rPr>
          <w:rFonts w:ascii="Palatino Linotype" w:hAnsi="Palatino Linotype" w:cs="Arial"/>
          <w:color w:val="000000" w:themeColor="text1"/>
          <w:szCs w:val="23"/>
        </w:rPr>
        <w:t>l artículo 179</w:t>
      </w:r>
      <w:r w:rsidR="008E4483" w:rsidRPr="00325738">
        <w:rPr>
          <w:rFonts w:ascii="Palatino Linotype" w:hAnsi="Palatino Linotype" w:cs="Arial"/>
          <w:color w:val="000000" w:themeColor="text1"/>
          <w:szCs w:val="23"/>
        </w:rPr>
        <w:t xml:space="preserve"> </w:t>
      </w:r>
      <w:r w:rsidR="00E66A80" w:rsidRPr="00325738">
        <w:rPr>
          <w:rFonts w:ascii="Palatino Linotype" w:hAnsi="Palatino Linotype" w:cs="Arial"/>
          <w:color w:val="000000" w:themeColor="text1"/>
          <w:szCs w:val="23"/>
        </w:rPr>
        <w:t xml:space="preserve">de la Ley de Transparencia y Acceso a la Información Pública del Estado de México y Municipios, </w:t>
      </w:r>
      <w:r w:rsidR="004364EE" w:rsidRPr="00325738">
        <w:rPr>
          <w:rFonts w:ascii="Palatino Linotype" w:hAnsi="Palatino Linotype" w:cs="Arial"/>
          <w:color w:val="000000" w:themeColor="text1"/>
          <w:szCs w:val="23"/>
        </w:rPr>
        <w:t>misma</w:t>
      </w:r>
      <w:r w:rsidR="00C51671" w:rsidRPr="00325738">
        <w:rPr>
          <w:rFonts w:ascii="Palatino Linotype" w:hAnsi="Palatino Linotype" w:cs="Arial"/>
          <w:color w:val="000000" w:themeColor="text1"/>
          <w:szCs w:val="23"/>
        </w:rPr>
        <w:t xml:space="preserve"> </w:t>
      </w:r>
      <w:r w:rsidR="00E66A80" w:rsidRPr="00325738">
        <w:rPr>
          <w:rFonts w:ascii="Palatino Linotype" w:hAnsi="Palatino Linotype" w:cs="Arial"/>
          <w:color w:val="000000" w:themeColor="text1"/>
          <w:szCs w:val="23"/>
        </w:rPr>
        <w:t>que se transcribe a continuación:</w:t>
      </w:r>
    </w:p>
    <w:p w14:paraId="0F0C773B" w14:textId="77777777" w:rsidR="005946F4" w:rsidRPr="00CE2885" w:rsidRDefault="005946F4" w:rsidP="005946F4">
      <w:pPr>
        <w:pStyle w:val="Prrafodelista"/>
        <w:rPr>
          <w:rFonts w:ascii="Palatino Linotype" w:hAnsi="Palatino Linotype" w:cs="Arial"/>
          <w:color w:val="000000" w:themeColor="text1"/>
        </w:rPr>
      </w:pPr>
    </w:p>
    <w:p w14:paraId="31379DA7" w14:textId="77777777" w:rsidR="005946F4" w:rsidRDefault="005946F4" w:rsidP="005946F4">
      <w:pPr>
        <w:tabs>
          <w:tab w:val="left" w:pos="426"/>
        </w:tabs>
        <w:spacing w:line="360" w:lineRule="auto"/>
        <w:ind w:left="567" w:right="616"/>
        <w:jc w:val="both"/>
        <w:rPr>
          <w:rFonts w:ascii="Palatino Linotype" w:hAnsi="Palatino Linotype"/>
          <w:i/>
          <w:iCs/>
        </w:rPr>
      </w:pPr>
      <w:r w:rsidRPr="00CE2885">
        <w:rPr>
          <w:rFonts w:ascii="Palatino Linotype" w:hAnsi="Palatino Linotype"/>
          <w:i/>
          <w:iCs/>
        </w:rPr>
        <w:t xml:space="preserve">Artículo 179. El recurso de revisión es un medio de protección que la Ley otorga a los particulares, para hacer valer su derecho de acceso a la información pública, y procederá en contra de las siguientes causas: </w:t>
      </w:r>
    </w:p>
    <w:p w14:paraId="1F37B96F" w14:textId="77777777" w:rsidR="000152B8" w:rsidRPr="00CE2885" w:rsidRDefault="000152B8" w:rsidP="005946F4">
      <w:pPr>
        <w:tabs>
          <w:tab w:val="left" w:pos="426"/>
        </w:tabs>
        <w:spacing w:line="360" w:lineRule="auto"/>
        <w:ind w:left="567" w:right="616"/>
        <w:jc w:val="both"/>
        <w:rPr>
          <w:rFonts w:ascii="Palatino Linotype" w:hAnsi="Palatino Linotype"/>
          <w:i/>
          <w:iCs/>
        </w:rPr>
      </w:pPr>
    </w:p>
    <w:p w14:paraId="6CB72888" w14:textId="7D1FC822" w:rsidR="000152B8" w:rsidRPr="000152B8" w:rsidRDefault="000152B8" w:rsidP="000152B8">
      <w:pPr>
        <w:pStyle w:val="Prrafodelista"/>
        <w:numPr>
          <w:ilvl w:val="0"/>
          <w:numId w:val="27"/>
        </w:numPr>
        <w:tabs>
          <w:tab w:val="left" w:pos="426"/>
        </w:tabs>
        <w:spacing w:line="360" w:lineRule="auto"/>
        <w:ind w:right="616"/>
        <w:jc w:val="both"/>
        <w:rPr>
          <w:rFonts w:ascii="Palatino Linotype" w:hAnsi="Palatino Linotype"/>
          <w:i/>
          <w:sz w:val="22"/>
        </w:rPr>
      </w:pPr>
      <w:r w:rsidRPr="000152B8">
        <w:rPr>
          <w:rFonts w:ascii="Palatino Linotype" w:hAnsi="Palatino Linotype"/>
          <w:i/>
          <w:sz w:val="22"/>
        </w:rPr>
        <w:t>La negativa a la información solicitada;</w:t>
      </w:r>
    </w:p>
    <w:p w14:paraId="37D18D20" w14:textId="5C615F51" w:rsidR="000152B8" w:rsidRPr="000152B8" w:rsidRDefault="000152B8" w:rsidP="000152B8">
      <w:pPr>
        <w:tabs>
          <w:tab w:val="left" w:pos="426"/>
        </w:tabs>
        <w:spacing w:line="360" w:lineRule="auto"/>
        <w:ind w:left="567" w:right="616"/>
        <w:jc w:val="both"/>
        <w:rPr>
          <w:rFonts w:ascii="Palatino Linotype" w:hAnsi="Palatino Linotype"/>
          <w:i/>
          <w:iCs/>
          <w:sz w:val="22"/>
        </w:rPr>
      </w:pPr>
      <w:r w:rsidRPr="000152B8">
        <w:rPr>
          <w:rFonts w:ascii="Palatino Linotype" w:hAnsi="Palatino Linotype"/>
          <w:i/>
          <w:iCs/>
          <w:sz w:val="22"/>
        </w:rPr>
        <w:t>…</w:t>
      </w:r>
    </w:p>
    <w:p w14:paraId="2DFA4862" w14:textId="499ADC45" w:rsidR="00D91544" w:rsidRDefault="00D91544" w:rsidP="005946F4">
      <w:pPr>
        <w:tabs>
          <w:tab w:val="left" w:pos="426"/>
        </w:tabs>
        <w:spacing w:line="360" w:lineRule="auto"/>
        <w:ind w:left="567" w:right="616"/>
        <w:jc w:val="both"/>
        <w:rPr>
          <w:rFonts w:ascii="Palatino Linotype" w:hAnsi="Palatino Linotype"/>
          <w:i/>
          <w:iCs/>
        </w:rPr>
      </w:pPr>
      <w:r w:rsidRPr="00D91544">
        <w:rPr>
          <w:rFonts w:ascii="Palatino Linotype" w:hAnsi="Palatino Linotype"/>
          <w:i/>
          <w:iCs/>
        </w:rPr>
        <w:t>V. La entrega de información incompleta;</w:t>
      </w:r>
    </w:p>
    <w:p w14:paraId="4BBAE667" w14:textId="75B795DD" w:rsidR="005946F4" w:rsidRPr="00CE2885" w:rsidRDefault="005946F4" w:rsidP="005946F4">
      <w:pPr>
        <w:tabs>
          <w:tab w:val="left" w:pos="426"/>
        </w:tabs>
        <w:spacing w:line="360" w:lineRule="auto"/>
        <w:ind w:left="567" w:right="616"/>
        <w:jc w:val="both"/>
        <w:rPr>
          <w:rFonts w:ascii="Palatino Linotype" w:hAnsi="Palatino Linotype" w:cs="Arial"/>
          <w:i/>
          <w:iCs/>
          <w:color w:val="000000" w:themeColor="text1"/>
        </w:rPr>
      </w:pPr>
      <w:r w:rsidRPr="00CE2885">
        <w:rPr>
          <w:rFonts w:ascii="Palatino Linotype" w:hAnsi="Palatino Linotype" w:cs="Arial"/>
          <w:i/>
          <w:iCs/>
          <w:color w:val="000000" w:themeColor="text1"/>
        </w:rPr>
        <w:t>…</w:t>
      </w:r>
    </w:p>
    <w:p w14:paraId="26AD5E23" w14:textId="77777777" w:rsidR="008E4483" w:rsidRPr="00A0054B" w:rsidRDefault="008E4483" w:rsidP="008E4483">
      <w:pPr>
        <w:pStyle w:val="Prrafodelista"/>
        <w:rPr>
          <w:rFonts w:ascii="Palatino Linotype" w:hAnsi="Palatino Linotype" w:cs="Arial"/>
          <w:color w:val="000000" w:themeColor="text1"/>
        </w:rPr>
      </w:pPr>
    </w:p>
    <w:p w14:paraId="5CEC2F48" w14:textId="1B05DC04" w:rsidR="00EF014A" w:rsidRPr="00A0054B" w:rsidRDefault="00273D1A" w:rsidP="00F96156">
      <w:pPr>
        <w:pStyle w:val="Ttulo2"/>
        <w:tabs>
          <w:tab w:val="left" w:pos="426"/>
        </w:tabs>
        <w:rPr>
          <w:rFonts w:ascii="Palatino Linotype" w:hAnsi="Palatino Linotype" w:cs="Arial"/>
          <w:b/>
          <w:color w:val="000000" w:themeColor="text1"/>
          <w:sz w:val="24"/>
        </w:rPr>
      </w:pPr>
      <w:bookmarkStart w:id="23" w:name="_Toc87456489"/>
      <w:r w:rsidRPr="00A0054B">
        <w:rPr>
          <w:rFonts w:ascii="Palatino Linotype" w:hAnsi="Palatino Linotype" w:cs="Arial"/>
          <w:b/>
          <w:color w:val="000000" w:themeColor="text1"/>
          <w:sz w:val="24"/>
        </w:rPr>
        <w:t>CUARTO</w:t>
      </w:r>
      <w:r w:rsidR="00EF014A" w:rsidRPr="00A0054B">
        <w:rPr>
          <w:rFonts w:ascii="Palatino Linotype" w:hAnsi="Palatino Linotype" w:cs="Arial"/>
          <w:b/>
          <w:color w:val="000000" w:themeColor="text1"/>
          <w:sz w:val="24"/>
        </w:rPr>
        <w:t>. Estudio y Resolución del asunto.</w:t>
      </w:r>
      <w:bookmarkEnd w:id="23"/>
    </w:p>
    <w:p w14:paraId="6E979250" w14:textId="2A34D6B5" w:rsidR="00A55D2B" w:rsidRPr="00A0054B" w:rsidRDefault="00A55D2B" w:rsidP="00B8225B">
      <w:pPr>
        <w:pStyle w:val="Prrafodelista"/>
        <w:tabs>
          <w:tab w:val="left" w:pos="426"/>
        </w:tabs>
        <w:spacing w:line="360" w:lineRule="auto"/>
        <w:ind w:left="0" w:right="51"/>
        <w:jc w:val="both"/>
        <w:rPr>
          <w:rFonts w:ascii="Palatino Linotype" w:hAnsi="Palatino Linotype"/>
          <w:color w:val="000000" w:themeColor="text1"/>
        </w:rPr>
      </w:pPr>
      <w:bookmarkStart w:id="24" w:name="_Toc466371865"/>
      <w:bookmarkStart w:id="25" w:name="_Toc466377653"/>
      <w:bookmarkEnd w:id="18"/>
      <w:bookmarkEnd w:id="19"/>
      <w:bookmarkEnd w:id="20"/>
      <w:bookmarkEnd w:id="21"/>
      <w:bookmarkEnd w:id="22"/>
    </w:p>
    <w:p w14:paraId="46B0833E" w14:textId="66D496E7" w:rsidR="00DA2D95" w:rsidRPr="00A0054B" w:rsidRDefault="00DA2D95" w:rsidP="00DA2D95">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6" w:name="_Toc87456490"/>
      <w:r w:rsidRPr="00A0054B">
        <w:rPr>
          <w:rFonts w:ascii="Palatino Linotype" w:hAnsi="Palatino Linotype"/>
          <w:b/>
          <w:bCs/>
          <w:color w:val="000000" w:themeColor="text1"/>
        </w:rPr>
        <w:t xml:space="preserve">I. De la </w:t>
      </w:r>
      <w:r w:rsidR="00167813" w:rsidRPr="00A0054B">
        <w:rPr>
          <w:rFonts w:ascii="Palatino Linotype" w:hAnsi="Palatino Linotype"/>
          <w:b/>
          <w:bCs/>
          <w:color w:val="000000" w:themeColor="text1"/>
        </w:rPr>
        <w:t>atención</w:t>
      </w:r>
      <w:r w:rsidR="00D00269" w:rsidRPr="00A0054B">
        <w:rPr>
          <w:rFonts w:ascii="Palatino Linotype" w:hAnsi="Palatino Linotype"/>
          <w:b/>
          <w:bCs/>
          <w:color w:val="000000" w:themeColor="text1"/>
        </w:rPr>
        <w:t xml:space="preserve"> a la solicitud de información</w:t>
      </w:r>
      <w:r w:rsidRPr="00A0054B">
        <w:rPr>
          <w:rFonts w:ascii="Palatino Linotype" w:hAnsi="Palatino Linotype"/>
          <w:b/>
          <w:bCs/>
          <w:color w:val="000000" w:themeColor="text1"/>
        </w:rPr>
        <w:t>.</w:t>
      </w:r>
      <w:bookmarkEnd w:id="26"/>
    </w:p>
    <w:p w14:paraId="4AC32336" w14:textId="77777777" w:rsidR="008E4483" w:rsidRPr="00A0054B" w:rsidRDefault="008E4483" w:rsidP="008E4483">
      <w:pPr>
        <w:pStyle w:val="Ttulo2"/>
        <w:numPr>
          <w:ilvl w:val="1"/>
          <w:numId w:val="1"/>
        </w:numPr>
        <w:ind w:left="993"/>
        <w:rPr>
          <w:rFonts w:ascii="Palatino Linotype" w:hAnsi="Palatino Linotype"/>
          <w:b/>
          <w:color w:val="auto"/>
          <w:sz w:val="24"/>
        </w:rPr>
      </w:pPr>
      <w:bookmarkStart w:id="27" w:name="_Toc59195561"/>
      <w:bookmarkStart w:id="28" w:name="_Toc83830727"/>
      <w:bookmarkStart w:id="29" w:name="_Toc85112350"/>
      <w:bookmarkStart w:id="30" w:name="_Toc27141117"/>
      <w:bookmarkStart w:id="31" w:name="_Toc4061684"/>
      <w:r w:rsidRPr="00A0054B">
        <w:rPr>
          <w:rFonts w:ascii="Palatino Linotype" w:hAnsi="Palatino Linotype"/>
          <w:b/>
          <w:color w:val="auto"/>
          <w:sz w:val="24"/>
        </w:rPr>
        <w:t>De la fuente obligacional</w:t>
      </w:r>
      <w:bookmarkEnd w:id="27"/>
      <w:bookmarkEnd w:id="28"/>
      <w:bookmarkEnd w:id="29"/>
    </w:p>
    <w:bookmarkEnd w:id="30"/>
    <w:bookmarkEnd w:id="31"/>
    <w:p w14:paraId="3B2ABBF0" w14:textId="77777777" w:rsidR="008E4483" w:rsidRPr="00A0054B" w:rsidRDefault="008E4483" w:rsidP="008E4483">
      <w:pPr>
        <w:rPr>
          <w:lang w:val="es-ES"/>
        </w:rPr>
      </w:pPr>
    </w:p>
    <w:p w14:paraId="7178C08C" w14:textId="77777777" w:rsidR="008E4483" w:rsidRPr="00A0054B" w:rsidRDefault="008E4483" w:rsidP="008E4483">
      <w:pPr>
        <w:numPr>
          <w:ilvl w:val="0"/>
          <w:numId w:val="1"/>
        </w:numPr>
        <w:spacing w:line="360" w:lineRule="auto"/>
        <w:ind w:right="34"/>
        <w:contextualSpacing/>
        <w:jc w:val="both"/>
        <w:rPr>
          <w:rFonts w:ascii="Palatino Linotype" w:eastAsia="MS Mincho" w:hAnsi="Palatino Linotype" w:cs="Arial"/>
        </w:rPr>
      </w:pPr>
      <w:r w:rsidRPr="00A0054B">
        <w:rPr>
          <w:rFonts w:ascii="Palatino Linotype" w:hAnsi="Palatino Linotype" w:cs="Arial"/>
          <w:color w:val="000000"/>
          <w:lang w:eastAsia="es-MX"/>
        </w:rPr>
        <w:t xml:space="preserve">El Derecho de Acceso a la Información Pública, es un derecho humano reconocido en el Pacto de Derechos Civiles y Políticos en su artículo 19.2; en la Convención Americana sobre Derechos Humanos en su artículo 13.1; en el artículo </w:t>
      </w:r>
      <w:r w:rsidRPr="00A0054B">
        <w:rPr>
          <w:rFonts w:ascii="Palatino Linotype" w:hAnsi="Palatino Linotype" w:cs="Arial"/>
          <w:color w:val="000000"/>
          <w:lang w:eastAsia="es-MX"/>
        </w:rPr>
        <w:lastRenderedPageBreak/>
        <w:t>sexto de la Constitución Política de los Estados Unidos Mexicanos y en el artículo quinto de la Particular del Estado de México, por lo que al respecto el</w:t>
      </w:r>
      <w:r w:rsidRPr="00A0054B">
        <w:rPr>
          <w:rFonts w:ascii="Palatino Linotype" w:hAnsi="Palatino Linotype" w:cs="Arial"/>
          <w:color w:val="000000"/>
        </w:rPr>
        <w:t xml:space="preserve"> </w:t>
      </w:r>
      <w:r w:rsidRPr="00A0054B">
        <w:rPr>
          <w:rFonts w:ascii="Palatino Linotype" w:hAnsi="Palatino Linotype" w:cs="Arial"/>
          <w:b/>
          <w:color w:val="000000"/>
        </w:rPr>
        <w:t>SUJETO OBLIGADO</w:t>
      </w:r>
      <w:r w:rsidRPr="00A0054B">
        <w:rPr>
          <w:rFonts w:ascii="Palatino Linotype"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A0054B">
        <w:rPr>
          <w:rFonts w:ascii="Palatino Linotype" w:hAnsi="Palatino Linotype" w:cs="Arial"/>
          <w:b/>
          <w:color w:val="000000"/>
        </w:rPr>
        <w:t xml:space="preserve">Constitución Política de los Estados Unidos Mexicanos </w:t>
      </w:r>
      <w:r w:rsidRPr="00A0054B">
        <w:rPr>
          <w:rFonts w:ascii="Palatino Linotype" w:hAnsi="Palatino Linotype" w:cs="Arial"/>
          <w:color w:val="000000"/>
        </w:rPr>
        <w:t xml:space="preserve">al señalar la obligación de “promover, </w:t>
      </w:r>
      <w:r w:rsidRPr="00A0054B">
        <w:rPr>
          <w:rFonts w:ascii="Palatino Linotype" w:hAnsi="Palatino Linotype" w:cs="Arial"/>
          <w:b/>
          <w:color w:val="000000"/>
        </w:rPr>
        <w:t>respetar</w:t>
      </w:r>
      <w:r w:rsidRPr="00A0054B">
        <w:rPr>
          <w:rFonts w:ascii="Palatino Linotype" w:hAnsi="Palatino Linotype" w:cs="Arial"/>
          <w:color w:val="000000"/>
        </w:rPr>
        <w:t xml:space="preserve">, proteger y </w:t>
      </w:r>
      <w:r w:rsidRPr="00A0054B">
        <w:rPr>
          <w:rFonts w:ascii="Palatino Linotype" w:hAnsi="Palatino Linotype" w:cs="Arial"/>
          <w:b/>
          <w:color w:val="000000"/>
        </w:rPr>
        <w:t>garantizar</w:t>
      </w:r>
      <w:r w:rsidRPr="00A0054B">
        <w:rPr>
          <w:rFonts w:ascii="Palatino Linotype" w:hAnsi="Palatino Linotype" w:cs="Arial"/>
          <w:color w:val="000000"/>
        </w:rPr>
        <w:t xml:space="preserve"> los derechos humanos”, entre los cuales se encuentra dicho derecho. </w:t>
      </w:r>
    </w:p>
    <w:p w14:paraId="407FBD4F" w14:textId="77777777" w:rsidR="008E4483" w:rsidRPr="00A0054B" w:rsidRDefault="008E4483" w:rsidP="008E4483">
      <w:pPr>
        <w:tabs>
          <w:tab w:val="left" w:pos="284"/>
        </w:tabs>
        <w:spacing w:before="240" w:after="240" w:line="360" w:lineRule="auto"/>
        <w:ind w:right="49"/>
        <w:contextualSpacing/>
        <w:jc w:val="both"/>
        <w:rPr>
          <w:rFonts w:ascii="Palatino Linotype" w:eastAsia="MS Mincho" w:hAnsi="Palatino Linotype"/>
          <w:color w:val="000000"/>
        </w:rPr>
      </w:pPr>
    </w:p>
    <w:p w14:paraId="7F8E62AD" w14:textId="77777777" w:rsidR="008E4483" w:rsidRPr="00A0054B" w:rsidRDefault="008E4483" w:rsidP="008E4483">
      <w:pPr>
        <w:numPr>
          <w:ilvl w:val="0"/>
          <w:numId w:val="1"/>
        </w:numPr>
        <w:tabs>
          <w:tab w:val="left" w:pos="284"/>
        </w:tabs>
        <w:spacing w:before="240" w:after="240" w:line="360" w:lineRule="auto"/>
        <w:contextualSpacing/>
        <w:jc w:val="both"/>
        <w:rPr>
          <w:rFonts w:ascii="Palatino Linotype" w:hAnsi="Palatino Linotype"/>
        </w:rPr>
      </w:pPr>
      <w:r w:rsidRPr="00A0054B">
        <w:rPr>
          <w:rFonts w:ascii="Palatino Linotype" w:hAnsi="Palatino Linotype"/>
        </w:rPr>
        <w:t xml:space="preserve">Definiendo el Derecho de Acceso a la Información Pública como: </w:t>
      </w:r>
      <w:r w:rsidRPr="00A0054B">
        <w:rPr>
          <w:rFonts w:ascii="Palatino Linotype" w:hAnsi="Palatino Linotype"/>
          <w:i/>
          <w:color w:val="000000"/>
          <w:sz w:val="22"/>
        </w:rPr>
        <w:t>La igualdad de oportunidades para recibir, buscar e impartir información</w:t>
      </w:r>
      <w:r w:rsidRPr="00A0054B">
        <w:rPr>
          <w:rFonts w:ascii="Palatino Linotype" w:hAnsi="Palatino Linotype"/>
          <w:i/>
          <w:color w:val="000000"/>
          <w:sz w:val="22"/>
          <w:vertAlign w:val="superscript"/>
        </w:rPr>
        <w:footnoteReference w:id="1"/>
      </w:r>
      <w:r w:rsidRPr="00A0054B">
        <w:rPr>
          <w:rFonts w:ascii="Palatino Linotype" w:hAnsi="Palatino Linotype"/>
          <w:i/>
          <w:color w:val="000000"/>
          <w:sz w:val="22"/>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A0054B">
        <w:rPr>
          <w:rFonts w:ascii="Palatino Linotype" w:hAnsi="Palatino Linotype"/>
          <w:i/>
          <w:color w:val="000000"/>
          <w:sz w:val="22"/>
          <w:vertAlign w:val="superscript"/>
        </w:rPr>
        <w:footnoteReference w:id="2"/>
      </w:r>
      <w:r w:rsidRPr="00A0054B">
        <w:rPr>
          <w:rFonts w:ascii="Palatino Linotype" w:hAnsi="Palatino Linotype"/>
          <w:color w:val="000000"/>
          <w:sz w:val="22"/>
        </w:rPr>
        <w:t>que se constituye como una herramienta fundamental para ejercer</w:t>
      </w:r>
      <w:r w:rsidRPr="00A0054B">
        <w:rPr>
          <w:rFonts w:ascii="Palatino Linotype" w:hAnsi="Palatino Linotype"/>
          <w:i/>
          <w:color w:val="000000"/>
          <w:sz w:val="22"/>
        </w:rPr>
        <w:t xml:space="preserve"> el control democrático de las gestiones estatales, de forma tal que puedan cuestionar, indagar y considerar si se está dando un adecuado cumplimiento a las funciones públicas,</w:t>
      </w:r>
      <w:r w:rsidRPr="00A0054B">
        <w:rPr>
          <w:rFonts w:ascii="Palatino Linotype" w:hAnsi="Palatino Linotype"/>
          <w:i/>
          <w:color w:val="000000"/>
          <w:sz w:val="22"/>
          <w:vertAlign w:val="superscript"/>
        </w:rPr>
        <w:footnoteReference w:id="3"/>
      </w:r>
      <w:r w:rsidRPr="00A0054B">
        <w:rPr>
          <w:rFonts w:ascii="Palatino Linotype" w:hAnsi="Palatino Linotype"/>
          <w:color w:val="000000"/>
          <w:sz w:val="22"/>
        </w:rPr>
        <w:t>fomentando</w:t>
      </w:r>
      <w:r w:rsidRPr="00A0054B">
        <w:rPr>
          <w:rFonts w:ascii="Palatino Linotype" w:hAnsi="Palatino Linotype"/>
          <w:i/>
          <w:color w:val="000000"/>
          <w:sz w:val="22"/>
        </w:rPr>
        <w:t xml:space="preserve"> la transparencia de las actividades estatales y </w:t>
      </w:r>
      <w:r w:rsidRPr="00A0054B">
        <w:rPr>
          <w:rFonts w:ascii="Palatino Linotype" w:hAnsi="Palatino Linotype"/>
          <w:color w:val="000000"/>
          <w:sz w:val="22"/>
        </w:rPr>
        <w:t>promoviendo</w:t>
      </w:r>
      <w:r w:rsidRPr="00A0054B">
        <w:rPr>
          <w:rFonts w:ascii="Palatino Linotype" w:hAnsi="Palatino Linotype"/>
          <w:i/>
          <w:color w:val="000000"/>
          <w:sz w:val="22"/>
        </w:rPr>
        <w:t xml:space="preserve"> la responsabilidad de los funcionarios sobre su gestión pública,</w:t>
      </w:r>
      <w:r w:rsidRPr="00A0054B">
        <w:rPr>
          <w:rFonts w:ascii="Palatino Linotype" w:hAnsi="Palatino Linotype"/>
          <w:i/>
          <w:color w:val="000000"/>
          <w:sz w:val="22"/>
          <w:vertAlign w:val="superscript"/>
        </w:rPr>
        <w:footnoteReference w:id="4"/>
      </w:r>
      <w:r w:rsidRPr="00A0054B">
        <w:rPr>
          <w:rFonts w:ascii="Palatino Linotype" w:hAnsi="Palatino Linotype"/>
          <w:color w:val="000000"/>
          <w:sz w:val="22"/>
        </w:rPr>
        <w:t>que permite</w:t>
      </w:r>
      <w:r w:rsidRPr="00A0054B">
        <w:rPr>
          <w:rFonts w:ascii="Palatino Linotype" w:hAnsi="Palatino Linotype"/>
          <w:i/>
          <w:color w:val="000000"/>
          <w:sz w:val="22"/>
        </w:rPr>
        <w:t xml:space="preserve"> saber qué están haciendo los gobiernos por sus pueblos, sin lo cual la verdad languidecería y la participación en el gobierno permanecería fragmentada.</w:t>
      </w:r>
    </w:p>
    <w:p w14:paraId="146C8508" w14:textId="77777777" w:rsidR="008E4483" w:rsidRPr="00A0054B" w:rsidRDefault="008E4483" w:rsidP="008E4483">
      <w:pPr>
        <w:tabs>
          <w:tab w:val="left" w:pos="284"/>
        </w:tabs>
        <w:contextualSpacing/>
        <w:rPr>
          <w:rFonts w:ascii="Palatino Linotype" w:hAnsi="Palatino Linotype"/>
        </w:rPr>
      </w:pPr>
    </w:p>
    <w:p w14:paraId="223832E3" w14:textId="3A93AA98" w:rsidR="008E4483" w:rsidRPr="00A0054B" w:rsidRDefault="008E4483" w:rsidP="008E4483">
      <w:pPr>
        <w:numPr>
          <w:ilvl w:val="0"/>
          <w:numId w:val="1"/>
        </w:numPr>
        <w:tabs>
          <w:tab w:val="left" w:pos="284"/>
        </w:tabs>
        <w:spacing w:before="240" w:after="240" w:line="360" w:lineRule="auto"/>
        <w:contextualSpacing/>
        <w:jc w:val="both"/>
        <w:rPr>
          <w:rFonts w:ascii="Palatino Linotype" w:hAnsi="Palatino Linotype"/>
          <w:i/>
        </w:rPr>
      </w:pPr>
      <w:r w:rsidRPr="00A0054B">
        <w:rPr>
          <w:rFonts w:ascii="Palatino Linotype" w:hAnsi="Palatino Linotype"/>
        </w:rPr>
        <w:lastRenderedPageBreak/>
        <w:t>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61050408" w14:textId="77777777" w:rsidR="008E4483" w:rsidRPr="00A0054B" w:rsidRDefault="008E4483" w:rsidP="008E4483">
      <w:pPr>
        <w:tabs>
          <w:tab w:val="left" w:pos="284"/>
        </w:tabs>
        <w:spacing w:before="240" w:after="240" w:line="360" w:lineRule="auto"/>
        <w:contextualSpacing/>
        <w:jc w:val="both"/>
        <w:rPr>
          <w:rFonts w:ascii="Palatino Linotype" w:hAnsi="Palatino Linotype"/>
          <w:i/>
        </w:rPr>
      </w:pPr>
      <w:r w:rsidRPr="00A0054B">
        <w:rPr>
          <w:rFonts w:ascii="Palatino Linotype" w:hAnsi="Palatino Linotype"/>
          <w:i/>
        </w:rPr>
        <w:t xml:space="preserve"> </w:t>
      </w:r>
    </w:p>
    <w:p w14:paraId="18789162" w14:textId="77777777" w:rsidR="008E4483" w:rsidRPr="00A0054B" w:rsidRDefault="008E4483" w:rsidP="008E4483">
      <w:pPr>
        <w:numPr>
          <w:ilvl w:val="0"/>
          <w:numId w:val="1"/>
        </w:numPr>
        <w:tabs>
          <w:tab w:val="left" w:pos="284"/>
        </w:tabs>
        <w:spacing w:before="240" w:line="360" w:lineRule="auto"/>
        <w:contextualSpacing/>
        <w:jc w:val="both"/>
        <w:rPr>
          <w:rFonts w:ascii="Palatino Linotype" w:hAnsi="Palatino Linotype"/>
        </w:rPr>
      </w:pPr>
      <w:r w:rsidRPr="00A0054B">
        <w:rPr>
          <w:rFonts w:ascii="Palatino Linotype" w:hAnsi="Palatino Linotype" w:cs="Arial"/>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A0054B">
        <w:rPr>
          <w:rFonts w:ascii="Palatino Linotype" w:hAnsi="Palatino Linotype" w:cs="Arial"/>
          <w:i/>
          <w:sz w:val="22"/>
        </w:rPr>
        <w:t>por los principios de simplicidad, rapidez gratuidad del procedimiento, auxilio y orientación a los particulares</w:t>
      </w:r>
      <w:r w:rsidRPr="00A0054B">
        <w:rPr>
          <w:rFonts w:ascii="Palatino Linotype" w:hAnsi="Palatino Linotype" w:cs="Arial"/>
          <w:sz w:val="22"/>
        </w:rPr>
        <w:t xml:space="preserve">, contemplando el derecho de las personas con discapacidad y hablantes de lengua indígena. </w:t>
      </w:r>
    </w:p>
    <w:p w14:paraId="646E1459" w14:textId="77777777" w:rsidR="008E4483" w:rsidRPr="00A0054B" w:rsidRDefault="008E4483" w:rsidP="008E4483">
      <w:pPr>
        <w:tabs>
          <w:tab w:val="left" w:pos="284"/>
        </w:tabs>
        <w:spacing w:before="240" w:after="240" w:line="360" w:lineRule="auto"/>
        <w:contextualSpacing/>
        <w:jc w:val="both"/>
        <w:rPr>
          <w:rFonts w:ascii="Palatino Linotype" w:hAnsi="Palatino Linotype"/>
        </w:rPr>
      </w:pPr>
    </w:p>
    <w:p w14:paraId="6E0F7990" w14:textId="613FE19C" w:rsidR="008E4483" w:rsidRPr="00A0054B" w:rsidRDefault="008E4483" w:rsidP="008E4483">
      <w:pPr>
        <w:numPr>
          <w:ilvl w:val="0"/>
          <w:numId w:val="1"/>
        </w:numPr>
        <w:tabs>
          <w:tab w:val="left" w:pos="284"/>
        </w:tabs>
        <w:spacing w:before="240" w:after="240" w:line="360" w:lineRule="auto"/>
        <w:contextualSpacing/>
        <w:jc w:val="both"/>
        <w:rPr>
          <w:rFonts w:ascii="Palatino Linotype" w:hAnsi="Palatino Linotype"/>
        </w:rPr>
      </w:pPr>
      <w:r w:rsidRPr="00A0054B">
        <w:rPr>
          <w:rFonts w:ascii="Palatino Linotype" w:hAnsi="Palatino Linotype"/>
        </w:rPr>
        <w:t xml:space="preserve">Es así que la </w:t>
      </w:r>
      <w:r w:rsidRPr="00A0054B">
        <w:rPr>
          <w:rFonts w:ascii="Palatino Linotype" w:hAnsi="Palatino Linotype"/>
          <w:b/>
        </w:rPr>
        <w:t xml:space="preserve">Ley de Transparencia y Acceso a la Información Pública del Estado de México y Municipios, </w:t>
      </w:r>
      <w:r w:rsidRPr="00A0054B">
        <w:rPr>
          <w:rFonts w:ascii="Palatino Linotype" w:hAnsi="Palatino Linotype"/>
        </w:rPr>
        <w:t>cuyo objeto es establecer principios, bases generales y procedimientos para tutelar y garantizar la transparencia y el derecho humano de acceso a la información pública en posesión de los sujetos obligados; en su artículo 176</w:t>
      </w:r>
      <w:r w:rsidRPr="00A0054B">
        <w:rPr>
          <w:rFonts w:ascii="Palatino Linotype" w:hAnsi="Palatino Linotype"/>
          <w:b/>
        </w:rPr>
        <w:t xml:space="preserve"> </w:t>
      </w:r>
      <w:r w:rsidRPr="00A0054B">
        <w:rPr>
          <w:rFonts w:ascii="Palatino Linotype" w:hAnsi="Palatino Linotype"/>
        </w:rPr>
        <w:t xml:space="preserve">establece que </w:t>
      </w:r>
      <w:r w:rsidRPr="00A0054B">
        <w:rPr>
          <w:rFonts w:ascii="Palatino Linotype" w:hAnsi="Palatino Linotype"/>
          <w:b/>
          <w:i/>
          <w:sz w:val="22"/>
          <w:u w:val="single"/>
        </w:rPr>
        <w:t>el recurso de revisión es la garantía secundaria</w:t>
      </w:r>
      <w:r w:rsidRPr="00A0054B">
        <w:rPr>
          <w:rFonts w:ascii="Palatino Linotype" w:hAnsi="Palatino Linotype"/>
          <w:b/>
          <w:i/>
          <w:sz w:val="22"/>
        </w:rPr>
        <w:t xml:space="preserve"> mediante la cual se pretende reparar cualquier posible afectación al derecho de acceso a la información pública</w:t>
      </w:r>
      <w:r w:rsidRPr="00A0054B">
        <w:rPr>
          <w:rFonts w:ascii="Palatino Linotype" w:hAnsi="Palatino Linotype"/>
          <w:b/>
          <w:sz w:val="22"/>
        </w:rPr>
        <w:t>, s</w:t>
      </w:r>
      <w:r w:rsidRPr="00A0054B">
        <w:rPr>
          <w:rFonts w:ascii="Palatino Linotype" w:hAnsi="Palatino Linotype"/>
          <w:sz w:val="22"/>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r w:rsidR="00BA0A18">
        <w:rPr>
          <w:rFonts w:ascii="Palatino Linotype" w:hAnsi="Palatino Linotype"/>
          <w:sz w:val="22"/>
        </w:rPr>
        <w:t xml:space="preserve"> </w:t>
      </w:r>
    </w:p>
    <w:p w14:paraId="62B78458" w14:textId="77777777" w:rsidR="008E4483" w:rsidRPr="00A0054B" w:rsidRDefault="008E4483" w:rsidP="008E4483">
      <w:pPr>
        <w:tabs>
          <w:tab w:val="left" w:pos="284"/>
        </w:tabs>
        <w:rPr>
          <w:rFonts w:ascii="Palatino Linotype" w:eastAsia="MS Mincho" w:hAnsi="Palatino Linotype" w:cs="Arial"/>
        </w:rPr>
      </w:pPr>
    </w:p>
    <w:p w14:paraId="355D07B3" w14:textId="77777777" w:rsidR="008E4483" w:rsidRPr="00A0054B" w:rsidRDefault="008E4483" w:rsidP="008E4483">
      <w:pPr>
        <w:numPr>
          <w:ilvl w:val="0"/>
          <w:numId w:val="1"/>
        </w:numPr>
        <w:tabs>
          <w:tab w:val="left" w:pos="284"/>
        </w:tabs>
        <w:spacing w:before="240" w:after="240" w:line="360" w:lineRule="auto"/>
        <w:contextualSpacing/>
        <w:jc w:val="both"/>
        <w:rPr>
          <w:rFonts w:ascii="Palatino Linotype" w:eastAsia="Calibri" w:hAnsi="Palatino Linotype"/>
        </w:rPr>
      </w:pPr>
      <w:r w:rsidRPr="00A0054B">
        <w:rPr>
          <w:rFonts w:ascii="Palatino Linotype" w:eastAsia="Calibri" w:hAnsi="Palatino Linotype"/>
        </w:rPr>
        <w:t xml:space="preserve">Establecido lo anterior, resulta evidente que las razones o motivos de inconformidad hechos valer en el recurso de revisión resultan </w:t>
      </w:r>
      <w:r w:rsidRPr="00A0054B">
        <w:rPr>
          <w:rFonts w:ascii="Palatino Linotype" w:eastAsia="Calibri" w:hAnsi="Palatino Linotype"/>
          <w:b/>
        </w:rPr>
        <w:t xml:space="preserve">fundadas y </w:t>
      </w:r>
      <w:r w:rsidRPr="00A0054B">
        <w:rPr>
          <w:rFonts w:ascii="Palatino Linotype" w:eastAsia="Calibri" w:hAnsi="Palatino Linotype"/>
          <w:b/>
        </w:rPr>
        <w:lastRenderedPageBreak/>
        <w:t>procedentes</w:t>
      </w:r>
      <w:r w:rsidRPr="00A0054B">
        <w:rPr>
          <w:rFonts w:ascii="Palatino Linotype" w:eastAsia="Calibri" w:hAnsi="Palatino Linotype"/>
        </w:rPr>
        <w:t xml:space="preserve">, debido a que el </w:t>
      </w:r>
      <w:r w:rsidRPr="00A0054B">
        <w:rPr>
          <w:rFonts w:ascii="Palatino Linotype" w:eastAsia="Calibri" w:hAnsi="Palatino Linotype"/>
          <w:b/>
        </w:rPr>
        <w:t>SUJETO OBLIGADO</w:t>
      </w:r>
      <w:r w:rsidRPr="00A0054B">
        <w:rPr>
          <w:rFonts w:ascii="Palatino Linotype" w:eastAsia="Calibri" w:hAnsi="Palatino Linotype"/>
        </w:rPr>
        <w:t xml:space="preserve"> proporcionó información que no corresponde con lo solicitado.</w:t>
      </w:r>
    </w:p>
    <w:p w14:paraId="4CFD2ECD" w14:textId="0AA5462A" w:rsidR="008E4483" w:rsidRPr="00A0054B" w:rsidRDefault="008E4483" w:rsidP="008E4483">
      <w:pPr>
        <w:pStyle w:val="Prrafodelista"/>
        <w:numPr>
          <w:ilvl w:val="0"/>
          <w:numId w:val="1"/>
        </w:numPr>
        <w:spacing w:before="240" w:after="360" w:line="360" w:lineRule="auto"/>
        <w:jc w:val="both"/>
        <w:rPr>
          <w:rFonts w:ascii="Palatino Linotype" w:hAnsi="Palatino Linotype" w:cs="Arial"/>
          <w:i/>
          <w:color w:val="000000" w:themeColor="text1"/>
        </w:rPr>
      </w:pPr>
      <w:r w:rsidRPr="00A0054B">
        <w:rPr>
          <w:rFonts w:ascii="Palatino Linotype" w:hAnsi="Palatino Linotype" w:cs="Arial"/>
        </w:rPr>
        <w:t xml:space="preserve">Ahora bien, para entender los alcances de la información pública se considera importante citar el criterio </w:t>
      </w:r>
      <w:r w:rsidRPr="00A0054B">
        <w:rPr>
          <w:rFonts w:ascii="Palatino Linotype" w:hAnsi="Palatino Linotype" w:cs="Arial"/>
          <w:bCs/>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A0054B">
        <w:rPr>
          <w:rFonts w:ascii="Palatino Linotype" w:hAnsi="Palatino Linotype" w:cs="Arial"/>
        </w:rPr>
        <w:t>cuyo rubro y texto dispone:</w:t>
      </w:r>
    </w:p>
    <w:p w14:paraId="27F940F8" w14:textId="77777777" w:rsidR="008E4483" w:rsidRPr="00A0054B" w:rsidRDefault="008E4483" w:rsidP="008E4483">
      <w:pPr>
        <w:pStyle w:val="Prrafodelista"/>
        <w:autoSpaceDE w:val="0"/>
        <w:autoSpaceDN w:val="0"/>
        <w:adjustRightInd w:val="0"/>
        <w:spacing w:line="360" w:lineRule="auto"/>
        <w:ind w:left="0"/>
        <w:jc w:val="both"/>
        <w:rPr>
          <w:rFonts w:ascii="Palatino Linotype" w:hAnsi="Palatino Linotype" w:cs="Arial"/>
        </w:rPr>
      </w:pPr>
    </w:p>
    <w:p w14:paraId="203E4369" w14:textId="77777777" w:rsidR="008E4483" w:rsidRPr="00A0054B" w:rsidRDefault="008E4483" w:rsidP="008E4483">
      <w:pPr>
        <w:autoSpaceDE w:val="0"/>
        <w:autoSpaceDN w:val="0"/>
        <w:adjustRightInd w:val="0"/>
        <w:ind w:left="567" w:right="567"/>
        <w:jc w:val="both"/>
        <w:rPr>
          <w:rFonts w:ascii="Palatino Linotype" w:hAnsi="Palatino Linotype" w:cs="Arial"/>
          <w:b/>
          <w:i/>
          <w:sz w:val="22"/>
          <w:szCs w:val="22"/>
          <w:lang w:eastAsia="es-MX"/>
        </w:rPr>
      </w:pPr>
      <w:r w:rsidRPr="00A0054B">
        <w:rPr>
          <w:rFonts w:ascii="Palatino Linotype" w:hAnsi="Palatino Linotype" w:cs="Arial"/>
          <w:b/>
          <w:i/>
          <w:sz w:val="22"/>
          <w:szCs w:val="22"/>
          <w:lang w:eastAsia="es-MX"/>
        </w:rPr>
        <w:t>“CRITERIO 0002-11</w:t>
      </w:r>
    </w:p>
    <w:p w14:paraId="0FACDA68" w14:textId="77777777" w:rsidR="008E4483" w:rsidRPr="00A0054B"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A0054B">
        <w:rPr>
          <w:rFonts w:ascii="Palatino Linotype" w:hAnsi="Palatino Linotype" w:cs="Arial"/>
          <w:b/>
          <w:i/>
          <w:sz w:val="22"/>
          <w:szCs w:val="22"/>
          <w:lang w:eastAsia="es-MX"/>
        </w:rPr>
        <w:t xml:space="preserve">INFORMACIÓN PÚBLICA, CONCEPTO DE, EN MATERIA DE TRANSPARENCIA. INTERPRETACIÓN TEMÁTICA DE LOS ARTÍCULOS 2, FRACCIÓN </w:t>
      </w:r>
      <w:r w:rsidRPr="00A0054B">
        <w:rPr>
          <w:rFonts w:ascii="Palatino Linotype" w:hAnsi="Palatino Linotype" w:cs="Arial"/>
          <w:b/>
          <w:bCs/>
          <w:i/>
          <w:sz w:val="22"/>
          <w:szCs w:val="22"/>
          <w:lang w:eastAsia="es-MX"/>
        </w:rPr>
        <w:t xml:space="preserve">V, XV, Y XVI, </w:t>
      </w:r>
      <w:r w:rsidRPr="00A0054B">
        <w:rPr>
          <w:rFonts w:ascii="Palatino Linotype" w:hAnsi="Palatino Linotype" w:cs="Arial"/>
          <w:b/>
          <w:i/>
          <w:sz w:val="22"/>
          <w:szCs w:val="22"/>
          <w:lang w:eastAsia="es-MX"/>
        </w:rPr>
        <w:t>3, 4,11 Y 41.</w:t>
      </w:r>
      <w:r w:rsidRPr="00A0054B">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543714A" w14:textId="77777777" w:rsidR="008E4483" w:rsidRPr="00A0054B"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A0054B">
        <w:rPr>
          <w:rFonts w:ascii="Palatino Linotype" w:hAnsi="Palatino Linotype" w:cs="Arial"/>
          <w:i/>
          <w:sz w:val="22"/>
          <w:szCs w:val="22"/>
          <w:lang w:eastAsia="es-MX"/>
        </w:rPr>
        <w:t>En consecuencia el acceso a la información se refiere a que se cumplan cualquiera de los siguientes tres supuestos:</w:t>
      </w:r>
    </w:p>
    <w:p w14:paraId="375E15D9" w14:textId="77777777" w:rsidR="008E4483" w:rsidRPr="00A0054B"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A0054B">
        <w:rPr>
          <w:rFonts w:ascii="Palatino Linotype" w:hAnsi="Palatino Linotype" w:cs="Arial"/>
          <w:i/>
          <w:sz w:val="22"/>
          <w:szCs w:val="22"/>
          <w:lang w:eastAsia="es-MX"/>
        </w:rPr>
        <w:t>Que se trate de información registrada en cualquier soporte documental, que en ejercicio de las atribuciones conferidas, sea generada por los Sujetos Obligados;</w:t>
      </w:r>
    </w:p>
    <w:p w14:paraId="2F790A50" w14:textId="77777777" w:rsidR="008E4483" w:rsidRPr="00A0054B"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A0054B">
        <w:rPr>
          <w:rFonts w:ascii="Palatino Linotype" w:hAnsi="Palatino Linotype" w:cs="Arial"/>
          <w:i/>
          <w:sz w:val="22"/>
          <w:szCs w:val="22"/>
          <w:lang w:eastAsia="es-MX"/>
        </w:rPr>
        <w:t>Que se trate de información registrada en cualquier soporte documental, que en ejercicio de las atribuciones conferidas, sea administrada por los Sujetos Obligados, y</w:t>
      </w:r>
    </w:p>
    <w:p w14:paraId="518D68CB" w14:textId="77777777" w:rsidR="008E4483" w:rsidRPr="00A0054B" w:rsidRDefault="008E4483" w:rsidP="008E4483">
      <w:pPr>
        <w:ind w:left="567" w:right="567"/>
        <w:jc w:val="both"/>
        <w:rPr>
          <w:rFonts w:ascii="Palatino Linotype" w:hAnsi="Palatino Linotype" w:cs="Arial"/>
          <w:i/>
          <w:color w:val="000000" w:themeColor="text1"/>
          <w:sz w:val="22"/>
          <w:szCs w:val="22"/>
        </w:rPr>
      </w:pPr>
      <w:r w:rsidRPr="00A0054B">
        <w:rPr>
          <w:rFonts w:ascii="Palatino Linotype" w:hAnsi="Palatino Linotype" w:cs="Arial"/>
          <w:i/>
          <w:sz w:val="22"/>
          <w:szCs w:val="22"/>
          <w:lang w:eastAsia="es-MX"/>
        </w:rPr>
        <w:t>Que se trate de información registrada en cualquier soporte documental, que en ejercicio de las atribuciones conferidas, se encuentre en posesión de los Sujetos Obligados.”</w:t>
      </w:r>
    </w:p>
    <w:p w14:paraId="38FA0365" w14:textId="77777777" w:rsidR="008E4483" w:rsidRPr="00A0054B" w:rsidRDefault="008E4483" w:rsidP="008E4483">
      <w:pPr>
        <w:pStyle w:val="Prrafodelista"/>
        <w:tabs>
          <w:tab w:val="left" w:pos="851"/>
        </w:tabs>
        <w:spacing w:line="360" w:lineRule="auto"/>
        <w:ind w:left="0" w:right="49"/>
        <w:jc w:val="both"/>
        <w:rPr>
          <w:rFonts w:ascii="Palatino Linotype" w:hAnsi="Palatino Linotype"/>
          <w:lang w:val="es-ES"/>
        </w:rPr>
      </w:pPr>
    </w:p>
    <w:p w14:paraId="6A6116C0" w14:textId="01816BB0" w:rsidR="008E4483" w:rsidRPr="00A0054B" w:rsidRDefault="008E4483" w:rsidP="003B5FD2">
      <w:pPr>
        <w:pStyle w:val="Prrafodelista"/>
        <w:numPr>
          <w:ilvl w:val="0"/>
          <w:numId w:val="4"/>
        </w:numPr>
        <w:tabs>
          <w:tab w:val="left" w:pos="851"/>
        </w:tabs>
        <w:spacing w:before="240" w:after="240" w:line="360" w:lineRule="auto"/>
        <w:ind w:right="49"/>
        <w:jc w:val="both"/>
        <w:rPr>
          <w:rFonts w:ascii="Palatino Linotype" w:hAnsi="Palatino Linotype" w:cs="Arial"/>
          <w:sz w:val="36"/>
          <w:lang w:val="es-ES"/>
        </w:rPr>
      </w:pPr>
      <w:r w:rsidRPr="00A0054B">
        <w:rPr>
          <w:rFonts w:ascii="Palatino Linotype" w:hAnsi="Palatino Linotype"/>
          <w:lang w:val="es-ES"/>
        </w:rPr>
        <w:t>El derecho de acceso a la información encuentra su materia elemental en los documentos, y la Ley de Transparencia local nos brinda el siguiente concepto, para darnos un mejor panorama:</w:t>
      </w:r>
    </w:p>
    <w:p w14:paraId="29B2B485" w14:textId="77777777" w:rsidR="008E4483" w:rsidRPr="00A0054B" w:rsidRDefault="008E4483" w:rsidP="008E4483">
      <w:pPr>
        <w:autoSpaceDE w:val="0"/>
        <w:autoSpaceDN w:val="0"/>
        <w:adjustRightInd w:val="0"/>
        <w:ind w:left="567" w:right="567"/>
        <w:jc w:val="both"/>
        <w:rPr>
          <w:rFonts w:ascii="Palatino Linotype" w:hAnsi="Palatino Linotype"/>
          <w:i/>
          <w:sz w:val="28"/>
          <w:lang w:val="es-ES"/>
        </w:rPr>
      </w:pPr>
      <w:r w:rsidRPr="00A0054B">
        <w:rPr>
          <w:rFonts w:ascii="Palatino Linotype" w:eastAsiaTheme="minorHAnsi" w:hAnsi="Palatino Linotype" w:cs="Bookman Old Style,Bold"/>
          <w:b/>
          <w:bCs/>
          <w:i/>
          <w:sz w:val="22"/>
          <w:lang w:eastAsia="en-US"/>
        </w:rPr>
        <w:lastRenderedPageBreak/>
        <w:t xml:space="preserve">XI. Documento: </w:t>
      </w:r>
      <w:r w:rsidRPr="00A0054B">
        <w:rPr>
          <w:rFonts w:ascii="Palatino Linotype" w:eastAsiaTheme="minorHAnsi" w:hAnsi="Palatino Linotype" w:cs="Bookman Old Style"/>
          <w:i/>
          <w:sz w:val="22"/>
          <w:lang w:eastAsia="en-US"/>
        </w:rPr>
        <w:t xml:space="preserve">Los expedientes, reportes, estudios, actas, resoluciones, </w:t>
      </w:r>
      <w:r w:rsidRPr="00A0054B">
        <w:rPr>
          <w:rFonts w:ascii="Palatino Linotype" w:eastAsiaTheme="minorHAnsi" w:hAnsi="Palatino Linotype" w:cs="Bookman Old Style"/>
          <w:b/>
          <w:i/>
          <w:sz w:val="22"/>
          <w:lang w:eastAsia="en-US"/>
        </w:rPr>
        <w:t>oficios,</w:t>
      </w:r>
      <w:r w:rsidRPr="00A0054B">
        <w:rPr>
          <w:rFonts w:ascii="Palatino Linotype" w:eastAsiaTheme="minorHAnsi" w:hAnsi="Palatino Linotype" w:cs="Bookman Old Style"/>
          <w:i/>
          <w:sz w:val="22"/>
          <w:lang w:eastAsia="en-US"/>
        </w:rPr>
        <w:t xml:space="preserve"> correspondencia, acuerdos, directivas, directrices, circulares, contratos, convenios, instructivos, notas, memorandos, estadísticas o bien, </w:t>
      </w:r>
      <w:r w:rsidRPr="00A0054B">
        <w:rPr>
          <w:rFonts w:ascii="Palatino Linotype" w:eastAsiaTheme="minorHAnsi" w:hAnsi="Palatino Linotype" w:cs="Bookman Old Style"/>
          <w:b/>
          <w:i/>
          <w:sz w:val="22"/>
          <w:lang w:eastAsia="en-US"/>
        </w:rPr>
        <w:t>cualquier otro registro</w:t>
      </w:r>
      <w:r w:rsidRPr="00A0054B">
        <w:rPr>
          <w:rFonts w:ascii="Palatino Linotype" w:eastAsiaTheme="minorHAnsi" w:hAnsi="Palatino Linotype" w:cs="Bookman Old Style"/>
          <w:i/>
          <w:sz w:val="22"/>
          <w:lang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7C413F4" w14:textId="77777777" w:rsidR="008E4483" w:rsidRPr="00A0054B" w:rsidRDefault="008E4483" w:rsidP="008E4483">
      <w:pPr>
        <w:pStyle w:val="Prrafodelista"/>
        <w:tabs>
          <w:tab w:val="left" w:pos="851"/>
        </w:tabs>
        <w:spacing w:line="360" w:lineRule="auto"/>
        <w:ind w:left="0" w:right="49"/>
        <w:jc w:val="both"/>
        <w:rPr>
          <w:rFonts w:ascii="Palatino Linotype" w:hAnsi="Palatino Linotype"/>
          <w:lang w:val="es-ES"/>
        </w:rPr>
      </w:pPr>
    </w:p>
    <w:p w14:paraId="483E55FA" w14:textId="77777777" w:rsidR="008E4483" w:rsidRPr="00A0054B"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A0054B">
        <w:rPr>
          <w:rFonts w:ascii="Palatino Linotype" w:hAnsi="Palatino Linotype"/>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1A752599" w14:textId="77777777" w:rsidR="008E4483" w:rsidRPr="00A0054B" w:rsidRDefault="008E4483" w:rsidP="008E4483">
      <w:pPr>
        <w:pStyle w:val="Prrafodelista"/>
        <w:spacing w:line="360" w:lineRule="auto"/>
        <w:ind w:left="0"/>
        <w:jc w:val="both"/>
        <w:rPr>
          <w:rFonts w:ascii="Palatino Linotype" w:eastAsia="Calibri" w:hAnsi="Palatino Linotype" w:cs="Arial"/>
        </w:rPr>
      </w:pPr>
    </w:p>
    <w:p w14:paraId="1B3026E4" w14:textId="77777777" w:rsidR="008E4483" w:rsidRPr="00A0054B" w:rsidRDefault="008E4483" w:rsidP="003B5FD2">
      <w:pPr>
        <w:pStyle w:val="Prrafodelista"/>
        <w:numPr>
          <w:ilvl w:val="0"/>
          <w:numId w:val="4"/>
        </w:numPr>
        <w:spacing w:line="360" w:lineRule="auto"/>
        <w:jc w:val="both"/>
        <w:rPr>
          <w:rFonts w:ascii="Palatino Linotype" w:eastAsia="Calibri" w:hAnsi="Palatino Linotype" w:cs="Arial"/>
        </w:rPr>
      </w:pPr>
      <w:r w:rsidRPr="00A0054B">
        <w:rPr>
          <w:rFonts w:ascii="Palatino Linotype" w:hAnsi="Palatino Linotype"/>
          <w:color w:val="000000" w:themeColor="text1"/>
        </w:rPr>
        <w:t xml:space="preserve">Resulta necesario referir que, el </w:t>
      </w:r>
      <w:r w:rsidRPr="00A0054B">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A0054B">
        <w:rPr>
          <w:rFonts w:ascii="Palatino Linotype" w:eastAsia="Calibri" w:hAnsi="Palatino Linotype" w:cs="Arial"/>
          <w:b/>
        </w:rPr>
        <w:t>los Sujetos Obligados deberán documentar todo acto que se derive del ejercicio de sus facultades, competencias o funciones,</w:t>
      </w:r>
      <w:r w:rsidRPr="00A0054B">
        <w:rPr>
          <w:rFonts w:ascii="Palatino Linotype" w:eastAsia="Calibri" w:hAnsi="Palatino Linotype" w:cs="Arial"/>
        </w:rPr>
        <w:t xml:space="preserve"> considerando desde su origen la eventual publicidad y reutilización de la información que generen, posean o administren.</w:t>
      </w:r>
    </w:p>
    <w:p w14:paraId="2150B72C" w14:textId="77777777" w:rsidR="008E4483" w:rsidRPr="00A0054B" w:rsidRDefault="008E4483" w:rsidP="008E4483">
      <w:pPr>
        <w:pStyle w:val="Prrafodelista"/>
        <w:rPr>
          <w:rFonts w:ascii="Palatino Linotype" w:eastAsia="Calibri" w:hAnsi="Palatino Linotype" w:cs="Arial"/>
        </w:rPr>
      </w:pPr>
    </w:p>
    <w:p w14:paraId="308FCB42" w14:textId="77777777" w:rsidR="008E4483" w:rsidRPr="00A0054B" w:rsidRDefault="008E4483" w:rsidP="003B5FD2">
      <w:pPr>
        <w:pStyle w:val="Prrafodelista"/>
        <w:numPr>
          <w:ilvl w:val="0"/>
          <w:numId w:val="4"/>
        </w:numPr>
        <w:spacing w:line="360" w:lineRule="auto"/>
        <w:jc w:val="both"/>
        <w:rPr>
          <w:rFonts w:ascii="Palatino Linotype" w:eastAsia="Calibri" w:hAnsi="Palatino Linotype" w:cs="Arial"/>
        </w:rPr>
      </w:pPr>
      <w:r w:rsidRPr="00A0054B">
        <w:rPr>
          <w:rFonts w:ascii="Palatino Linotype" w:hAnsi="Palatino Linotype" w:cs="Arial"/>
          <w:color w:val="000000"/>
        </w:rPr>
        <w:t>Además, debemos tomar en cuenta los artículos 4 y 12, de la Ley de Transparencia y Acceso a la Información Pública del Estado de México y Municipios, los cuales establecen lo siguiente:</w:t>
      </w:r>
    </w:p>
    <w:p w14:paraId="17756644" w14:textId="77777777" w:rsidR="008E4483" w:rsidRPr="00A0054B" w:rsidRDefault="008E4483" w:rsidP="008E4483">
      <w:pPr>
        <w:pStyle w:val="Prrafodelista"/>
        <w:spacing w:line="360" w:lineRule="auto"/>
        <w:rPr>
          <w:rFonts w:ascii="Palatino Linotype" w:hAnsi="Palatino Linotype" w:cs="Arial"/>
          <w:color w:val="000000"/>
        </w:rPr>
      </w:pPr>
    </w:p>
    <w:p w14:paraId="0DE0F687" w14:textId="77777777" w:rsidR="008E4483" w:rsidRPr="00A0054B" w:rsidRDefault="008E4483" w:rsidP="008E4483">
      <w:pPr>
        <w:autoSpaceDE w:val="0"/>
        <w:autoSpaceDN w:val="0"/>
        <w:adjustRightInd w:val="0"/>
        <w:ind w:left="567" w:right="567"/>
        <w:jc w:val="both"/>
        <w:rPr>
          <w:rFonts w:ascii="Palatino Linotype" w:hAnsi="Palatino Linotype" w:cs="Bookman Old Style"/>
          <w:i/>
          <w:sz w:val="22"/>
        </w:rPr>
      </w:pPr>
      <w:r w:rsidRPr="00A0054B">
        <w:rPr>
          <w:rFonts w:ascii="Palatino Linotype" w:hAnsi="Palatino Linotype" w:cs="Bookman Old Style,Bold"/>
          <w:b/>
          <w:bCs/>
          <w:i/>
          <w:sz w:val="22"/>
        </w:rPr>
        <w:lastRenderedPageBreak/>
        <w:t xml:space="preserve">Artículo 4. </w:t>
      </w:r>
      <w:r w:rsidRPr="00A0054B">
        <w:rPr>
          <w:rFonts w:ascii="Palatino Linotype" w:hAnsi="Palatino Linotype" w:cs="Bookman Old Style"/>
          <w:i/>
          <w:sz w:val="22"/>
        </w:rPr>
        <w:t>El derecho humano de acceso a la información pública es la prerrogativa de las personas para buscar, difundir, investigar, recabar, recibir y solicitar información pública, sin necesidad de acreditar personalidad ni interés jurídico.</w:t>
      </w:r>
    </w:p>
    <w:p w14:paraId="0A5E58E3" w14:textId="77777777" w:rsidR="008E4483" w:rsidRPr="00A0054B" w:rsidRDefault="008E4483" w:rsidP="008E4483">
      <w:pPr>
        <w:autoSpaceDE w:val="0"/>
        <w:autoSpaceDN w:val="0"/>
        <w:adjustRightInd w:val="0"/>
        <w:ind w:left="567" w:right="567"/>
        <w:jc w:val="both"/>
        <w:rPr>
          <w:rFonts w:ascii="Palatino Linotype" w:hAnsi="Palatino Linotype" w:cs="Bookman Old Style"/>
          <w:i/>
          <w:sz w:val="22"/>
        </w:rPr>
      </w:pPr>
    </w:p>
    <w:p w14:paraId="6084A6A6" w14:textId="77777777" w:rsidR="008E4483" w:rsidRPr="00A0054B" w:rsidRDefault="008E4483" w:rsidP="008E4483">
      <w:pPr>
        <w:autoSpaceDE w:val="0"/>
        <w:autoSpaceDN w:val="0"/>
        <w:adjustRightInd w:val="0"/>
        <w:ind w:left="567" w:right="567"/>
        <w:jc w:val="both"/>
        <w:rPr>
          <w:rFonts w:ascii="Palatino Linotype" w:hAnsi="Palatino Linotype" w:cs="Bookman Old Style"/>
          <w:i/>
          <w:sz w:val="22"/>
        </w:rPr>
      </w:pPr>
      <w:r w:rsidRPr="00A0054B">
        <w:rPr>
          <w:rFonts w:ascii="Palatino Linotype" w:hAnsi="Palatino Linotype" w:cs="Bookman Old Style"/>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BFA1242" w14:textId="77777777" w:rsidR="008E4483" w:rsidRPr="00A0054B" w:rsidRDefault="008E4483" w:rsidP="008E4483">
      <w:pPr>
        <w:autoSpaceDE w:val="0"/>
        <w:autoSpaceDN w:val="0"/>
        <w:adjustRightInd w:val="0"/>
        <w:ind w:left="567" w:right="567"/>
        <w:jc w:val="both"/>
        <w:rPr>
          <w:rFonts w:ascii="Palatino Linotype" w:hAnsi="Palatino Linotype" w:cs="Bookman Old Style"/>
          <w:i/>
          <w:sz w:val="22"/>
        </w:rPr>
      </w:pPr>
    </w:p>
    <w:p w14:paraId="239B53A8" w14:textId="77777777" w:rsidR="008E4483" w:rsidRPr="00A0054B" w:rsidRDefault="008E4483" w:rsidP="008E4483">
      <w:pPr>
        <w:autoSpaceDE w:val="0"/>
        <w:autoSpaceDN w:val="0"/>
        <w:adjustRightInd w:val="0"/>
        <w:ind w:left="567" w:right="567"/>
        <w:jc w:val="both"/>
        <w:rPr>
          <w:rFonts w:ascii="Palatino Linotype" w:hAnsi="Palatino Linotype" w:cs="Bookman Old Style"/>
          <w:i/>
          <w:sz w:val="22"/>
        </w:rPr>
      </w:pPr>
      <w:r w:rsidRPr="00A0054B">
        <w:rPr>
          <w:rFonts w:ascii="Palatino Linotype" w:hAnsi="Palatino Linotype" w:cs="Bookman Old Style"/>
          <w:i/>
          <w:sz w:val="22"/>
        </w:rPr>
        <w:t>Los sujetos obligados deben poner en práctica, políticas y programas de acceso a la información que se apeguen a criterios de publicidad, veracidad, oportunidad, precisión y suficiencia en beneficio de los solicitantes.</w:t>
      </w:r>
    </w:p>
    <w:p w14:paraId="18E51A2B" w14:textId="77777777" w:rsidR="008E4483" w:rsidRPr="00A0054B" w:rsidRDefault="008E4483" w:rsidP="008E4483">
      <w:pPr>
        <w:autoSpaceDE w:val="0"/>
        <w:autoSpaceDN w:val="0"/>
        <w:adjustRightInd w:val="0"/>
        <w:ind w:left="567" w:right="567"/>
        <w:jc w:val="both"/>
        <w:rPr>
          <w:rFonts w:ascii="Palatino Linotype" w:hAnsi="Palatino Linotype" w:cs="Arial"/>
          <w:i/>
          <w:color w:val="000000"/>
          <w:sz w:val="28"/>
        </w:rPr>
      </w:pPr>
    </w:p>
    <w:p w14:paraId="282997B3" w14:textId="77777777" w:rsidR="008E4483" w:rsidRPr="00A0054B" w:rsidRDefault="008E4483" w:rsidP="008E4483">
      <w:pPr>
        <w:autoSpaceDE w:val="0"/>
        <w:autoSpaceDN w:val="0"/>
        <w:adjustRightInd w:val="0"/>
        <w:ind w:left="567" w:right="567"/>
        <w:jc w:val="both"/>
        <w:rPr>
          <w:rFonts w:ascii="Palatino Linotype" w:hAnsi="Palatino Linotype" w:cs="Bookman Old Style"/>
          <w:i/>
          <w:sz w:val="22"/>
        </w:rPr>
      </w:pPr>
      <w:r w:rsidRPr="00A0054B">
        <w:rPr>
          <w:rFonts w:ascii="Palatino Linotype" w:hAnsi="Palatino Linotype" w:cs="Bookman Old Style,Bold"/>
          <w:b/>
          <w:bCs/>
          <w:i/>
          <w:sz w:val="22"/>
        </w:rPr>
        <w:t xml:space="preserve">Artículo 12. </w:t>
      </w:r>
      <w:r w:rsidRPr="00A0054B">
        <w:rPr>
          <w:rFonts w:ascii="Palatino Linotype" w:hAnsi="Palatino Linotype" w:cs="Bookman Old Style"/>
          <w:i/>
          <w:sz w:val="22"/>
        </w:rPr>
        <w:t xml:space="preserve">Quienes generen, recopilen, administren, manejen, procesen, archiven o conserven información pública serán responsables de la misma en los términos de las disposiciones jurídicas aplicables. </w:t>
      </w:r>
    </w:p>
    <w:p w14:paraId="5EAD6AB8" w14:textId="77777777" w:rsidR="008E4483" w:rsidRPr="00A0054B" w:rsidRDefault="008E4483" w:rsidP="008E4483">
      <w:pPr>
        <w:autoSpaceDE w:val="0"/>
        <w:autoSpaceDN w:val="0"/>
        <w:adjustRightInd w:val="0"/>
        <w:ind w:left="567" w:right="567"/>
        <w:jc w:val="both"/>
        <w:rPr>
          <w:rFonts w:ascii="Palatino Linotype" w:hAnsi="Palatino Linotype" w:cs="Bookman Old Style"/>
          <w:i/>
          <w:sz w:val="22"/>
        </w:rPr>
      </w:pPr>
    </w:p>
    <w:p w14:paraId="3DE3F3A1" w14:textId="77777777" w:rsidR="008E4483" w:rsidRPr="00A0054B" w:rsidRDefault="008E4483" w:rsidP="008E4483">
      <w:pPr>
        <w:autoSpaceDE w:val="0"/>
        <w:autoSpaceDN w:val="0"/>
        <w:adjustRightInd w:val="0"/>
        <w:ind w:left="567" w:right="567"/>
        <w:jc w:val="both"/>
        <w:rPr>
          <w:rFonts w:ascii="Palatino Linotype" w:hAnsi="Palatino Linotype" w:cs="Bookman Old Style"/>
          <w:b/>
          <w:i/>
          <w:sz w:val="22"/>
        </w:rPr>
      </w:pPr>
      <w:r w:rsidRPr="00A0054B">
        <w:rPr>
          <w:rFonts w:ascii="Palatino Linotype" w:hAnsi="Palatino Linotype" w:cs="Bookman Old Style"/>
          <w:i/>
          <w:sz w:val="22"/>
        </w:rPr>
        <w:t xml:space="preserve">Los sujetos obligados sólo proporcionarán la información pública que se les requiera y que obre en sus archivos y en el estado en que ésta se encuentre. </w:t>
      </w:r>
      <w:r w:rsidRPr="00A0054B">
        <w:rPr>
          <w:rFonts w:ascii="Palatino Linotype" w:hAnsi="Palatino Linotype" w:cs="Bookman Old Style"/>
          <w:b/>
          <w:i/>
          <w:sz w:val="22"/>
        </w:rPr>
        <w:t>La obligación de proporcionar información no comprende el procesamiento de la misma, ni el presentarla conforme al interés del solicitante; no estarán obligados a generarla, resumirla, efectuar cálculos o practicar investigaciones.</w:t>
      </w:r>
    </w:p>
    <w:p w14:paraId="6D0638B5" w14:textId="77777777" w:rsidR="008E4483" w:rsidRPr="00A0054B" w:rsidRDefault="008E4483" w:rsidP="008E4483">
      <w:pPr>
        <w:autoSpaceDE w:val="0"/>
        <w:autoSpaceDN w:val="0"/>
        <w:adjustRightInd w:val="0"/>
        <w:spacing w:line="360" w:lineRule="auto"/>
        <w:ind w:left="567" w:right="567"/>
        <w:jc w:val="both"/>
        <w:rPr>
          <w:rFonts w:ascii="Palatino Linotype" w:hAnsi="Palatino Linotype" w:cs="Bookman Old Style"/>
          <w:i/>
          <w:sz w:val="22"/>
        </w:rPr>
      </w:pPr>
    </w:p>
    <w:p w14:paraId="22BA7410" w14:textId="77777777" w:rsidR="008E4483" w:rsidRPr="00A0054B"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A0054B">
        <w:rPr>
          <w:rFonts w:ascii="Palatino Linotype" w:hAnsi="Palatino Linotype"/>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A0054B">
        <w:rPr>
          <w:rStyle w:val="Refdenotaalpie"/>
          <w:lang w:val="es-ES"/>
        </w:rPr>
        <w:footnoteReference w:id="5"/>
      </w:r>
      <w:r w:rsidRPr="00A0054B">
        <w:rPr>
          <w:rFonts w:ascii="Palatino Linotype" w:hAnsi="Palatino Linotype"/>
          <w:lang w:val="es-ES"/>
        </w:rPr>
        <w:t xml:space="preserve"> y máxima publicidad, sobre éste último se debe poner mayor </w:t>
      </w:r>
      <w:r w:rsidRPr="00A0054B">
        <w:rPr>
          <w:rFonts w:ascii="Palatino Linotype" w:hAnsi="Palatino Linotype"/>
          <w:lang w:val="es-ES"/>
        </w:rPr>
        <w:lastRenderedPageBreak/>
        <w:t>énfasis, puesto que establece que toda la información en posesión de los Sujetos Obligados será pública, completa, oportuna y accesible, lo que permite que la ciudadanía tenga un amplio acceso sobre lo que es el actuar de las autoridades.</w:t>
      </w:r>
    </w:p>
    <w:p w14:paraId="66034A79" w14:textId="77777777" w:rsidR="008E4483" w:rsidRPr="00A0054B" w:rsidRDefault="008E4483" w:rsidP="008E4483">
      <w:pPr>
        <w:pStyle w:val="Prrafodelista"/>
        <w:tabs>
          <w:tab w:val="left" w:pos="851"/>
        </w:tabs>
        <w:spacing w:line="360" w:lineRule="auto"/>
        <w:ind w:left="0" w:right="49"/>
        <w:jc w:val="both"/>
        <w:rPr>
          <w:rFonts w:ascii="Palatino Linotype" w:hAnsi="Palatino Linotype"/>
          <w:lang w:val="es-ES"/>
        </w:rPr>
      </w:pPr>
    </w:p>
    <w:p w14:paraId="274CFACC" w14:textId="77777777" w:rsidR="008E4483" w:rsidRPr="00A0054B"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A0054B">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4F3E1ABB" w14:textId="77777777" w:rsidR="008E4483" w:rsidRPr="00A0054B" w:rsidRDefault="008E4483" w:rsidP="008E4483">
      <w:pPr>
        <w:pStyle w:val="Prrafodelista"/>
        <w:spacing w:line="360" w:lineRule="auto"/>
        <w:rPr>
          <w:rFonts w:ascii="Palatino Linotype" w:hAnsi="Palatino Linotype"/>
          <w:lang w:val="es-ES"/>
        </w:rPr>
      </w:pPr>
    </w:p>
    <w:p w14:paraId="1C9461BC" w14:textId="77777777" w:rsidR="008E4483" w:rsidRPr="00A0054B" w:rsidRDefault="008E4483" w:rsidP="008E4483">
      <w:pPr>
        <w:pStyle w:val="Prrafodelista"/>
        <w:tabs>
          <w:tab w:val="left" w:pos="851"/>
        </w:tabs>
        <w:ind w:left="567" w:right="567"/>
        <w:jc w:val="both"/>
        <w:rPr>
          <w:rFonts w:ascii="Palatino Linotype" w:hAnsi="Palatino Linotype"/>
          <w:i/>
        </w:rPr>
      </w:pPr>
      <w:r w:rsidRPr="00A0054B">
        <w:rPr>
          <w:rFonts w:ascii="Palatino Linotype" w:hAnsi="Palatino Linotype"/>
          <w:b/>
          <w:i/>
        </w:rPr>
        <w:t>ACCESO A LA INFORMACIÓN. IMPLICACIÓN DEL PRINCIPIO DE MÁXIMA PUBLICIDAD EN EL DERECHO FUNDAMENTAL RELATIVO.</w:t>
      </w:r>
      <w:r w:rsidRPr="00A0054B">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w:t>
      </w:r>
      <w:r w:rsidRPr="00A0054B">
        <w:rPr>
          <w:rFonts w:ascii="Palatino Linotype" w:hAnsi="Palatino Linotype"/>
          <w:i/>
        </w:rPr>
        <w:lastRenderedPageBreak/>
        <w:t xml:space="preserve">ella es pública y sólo por excepción, en los casos expresamente previstos en la legislación secundaria y justificados bajo determinadas circunstancias, se podrá clasificar como confidencial o reservada, esto es, considerarla con una calidad diversa. </w:t>
      </w:r>
    </w:p>
    <w:p w14:paraId="03762F0F" w14:textId="77777777" w:rsidR="008E4483" w:rsidRPr="00A0054B" w:rsidRDefault="008E4483" w:rsidP="008E4483">
      <w:pPr>
        <w:pStyle w:val="Prrafodelista"/>
        <w:tabs>
          <w:tab w:val="left" w:pos="851"/>
        </w:tabs>
        <w:ind w:left="567" w:right="567"/>
        <w:jc w:val="both"/>
        <w:rPr>
          <w:rFonts w:ascii="Palatino Linotype" w:hAnsi="Palatino Linotype"/>
          <w:i/>
        </w:rPr>
      </w:pPr>
    </w:p>
    <w:p w14:paraId="67F80A0B" w14:textId="77777777" w:rsidR="008E4483" w:rsidRPr="00A0054B" w:rsidRDefault="008E4483" w:rsidP="008E4483">
      <w:pPr>
        <w:pStyle w:val="Prrafodelista"/>
        <w:tabs>
          <w:tab w:val="left" w:pos="851"/>
        </w:tabs>
        <w:ind w:left="567" w:right="567"/>
        <w:jc w:val="both"/>
        <w:rPr>
          <w:rFonts w:ascii="Palatino Linotype" w:hAnsi="Palatino Linotype"/>
          <w:i/>
        </w:rPr>
      </w:pPr>
      <w:r w:rsidRPr="00A0054B">
        <w:rPr>
          <w:rFonts w:ascii="Palatino Linotype" w:hAnsi="Palatino Linotype"/>
          <w:i/>
        </w:rPr>
        <w:t xml:space="preserve">CUARTO TRIBUNAL COLEGIADO EN MATERIA ADMINISTRATIVA DEL PRIMER CIRCUITO. </w:t>
      </w:r>
    </w:p>
    <w:p w14:paraId="31A63FA8" w14:textId="77777777" w:rsidR="008E4483" w:rsidRPr="00A0054B" w:rsidRDefault="008E4483" w:rsidP="008E4483">
      <w:pPr>
        <w:pStyle w:val="Prrafodelista"/>
        <w:tabs>
          <w:tab w:val="left" w:pos="851"/>
        </w:tabs>
        <w:ind w:left="567" w:right="567"/>
        <w:jc w:val="both"/>
        <w:rPr>
          <w:rFonts w:ascii="Palatino Linotype" w:hAnsi="Palatino Linotype"/>
          <w:i/>
        </w:rPr>
      </w:pPr>
    </w:p>
    <w:p w14:paraId="51E4ECF1" w14:textId="77777777" w:rsidR="008E4483" w:rsidRPr="00A0054B" w:rsidRDefault="008E4483" w:rsidP="008E4483">
      <w:pPr>
        <w:pStyle w:val="Prrafodelista"/>
        <w:tabs>
          <w:tab w:val="left" w:pos="851"/>
        </w:tabs>
        <w:ind w:left="567" w:right="567"/>
        <w:jc w:val="both"/>
        <w:rPr>
          <w:rFonts w:ascii="Palatino Linotype" w:hAnsi="Palatino Linotype"/>
          <w:i/>
        </w:rPr>
      </w:pPr>
      <w:r w:rsidRPr="00A0054B">
        <w:rPr>
          <w:rFonts w:ascii="Palatino Linotype" w:hAnsi="Palatino Linotype"/>
          <w:i/>
        </w:rPr>
        <w:t>Amparo en revisión 257/2012. Ruth Corona Muñoz. 6 de diciembre de 2012. Unanimidad de votos. Ponente: Jean Claude Tron Petit. Secretaria: Mayra Susana Martínez López.</w:t>
      </w:r>
    </w:p>
    <w:p w14:paraId="5662BC61" w14:textId="77777777" w:rsidR="008E4483" w:rsidRPr="00A0054B" w:rsidRDefault="008E4483" w:rsidP="008E4483">
      <w:pPr>
        <w:pStyle w:val="Prrafodelista"/>
        <w:tabs>
          <w:tab w:val="left" w:pos="851"/>
        </w:tabs>
        <w:ind w:left="567" w:right="567"/>
        <w:jc w:val="both"/>
        <w:rPr>
          <w:rFonts w:ascii="Palatino Linotype" w:hAnsi="Palatino Linotype"/>
          <w:i/>
          <w:lang w:val="es-ES"/>
        </w:rPr>
      </w:pPr>
    </w:p>
    <w:p w14:paraId="0461DD46" w14:textId="77777777" w:rsidR="008E4483" w:rsidRPr="00A0054B"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A0054B">
        <w:rPr>
          <w:rFonts w:ascii="Palatino Linotype" w:hAnsi="Palatino Linotype"/>
          <w:lang w:val="es-ES"/>
        </w:rPr>
        <w:t xml:space="preserve">Como se ha señalado, los Sujetos Obligados deberán proporcionar toda la información que se encuentre en su posesión bajo los estándares más altos de transparencia y máxima publicidad. </w:t>
      </w:r>
    </w:p>
    <w:p w14:paraId="397274E3" w14:textId="77777777" w:rsidR="008E4483" w:rsidRPr="00A0054B" w:rsidRDefault="008E4483" w:rsidP="008E4483">
      <w:pPr>
        <w:tabs>
          <w:tab w:val="left" w:pos="851"/>
        </w:tabs>
        <w:spacing w:line="360" w:lineRule="auto"/>
        <w:ind w:right="49"/>
        <w:jc w:val="both"/>
        <w:rPr>
          <w:rFonts w:ascii="Palatino Linotype" w:hAnsi="Palatino Linotype"/>
          <w:lang w:val="es-ES"/>
        </w:rPr>
      </w:pPr>
    </w:p>
    <w:p w14:paraId="76FAF39D" w14:textId="77777777" w:rsidR="008E4483" w:rsidRPr="00A0054B" w:rsidRDefault="008E4483" w:rsidP="008E4483">
      <w:pPr>
        <w:pStyle w:val="Prrafodelista"/>
        <w:numPr>
          <w:ilvl w:val="0"/>
          <w:numId w:val="1"/>
        </w:numPr>
        <w:tabs>
          <w:tab w:val="left" w:pos="0"/>
        </w:tabs>
        <w:spacing w:line="360" w:lineRule="auto"/>
        <w:ind w:right="49"/>
        <w:jc w:val="both"/>
        <w:rPr>
          <w:rFonts w:ascii="Palatino Linotype" w:hAnsi="Palatino Linotype" w:cs="Arial"/>
          <w:lang w:eastAsia="es-MX"/>
        </w:rPr>
      </w:pPr>
      <w:r w:rsidRPr="00A0054B">
        <w:rPr>
          <w:rFonts w:ascii="Palatino Linotype" w:hAnsi="Palatino Linotype" w:cs="Arial"/>
        </w:rPr>
        <w:t>Es pertinente enfatizar lo que respecto al derecho de acceso a la información pública, refiere el artículo 6° de la Constitución Política de los Estados Unidos Mexicanos, que en su parte conducente señala:</w:t>
      </w:r>
    </w:p>
    <w:p w14:paraId="61E5DFB2" w14:textId="77777777" w:rsidR="008E4483" w:rsidRPr="00A0054B" w:rsidRDefault="008E4483" w:rsidP="008E4483">
      <w:pPr>
        <w:ind w:left="567" w:right="567"/>
        <w:jc w:val="both"/>
        <w:rPr>
          <w:rFonts w:ascii="Palatino Linotype" w:hAnsi="Palatino Linotype" w:cs="Arial"/>
          <w:i/>
          <w:sz w:val="22"/>
        </w:rPr>
      </w:pPr>
      <w:r w:rsidRPr="00A0054B">
        <w:rPr>
          <w:rFonts w:ascii="Palatino Linotype" w:hAnsi="Palatino Linotype" w:cs="Arial"/>
          <w:b/>
          <w:i/>
          <w:sz w:val="22"/>
        </w:rPr>
        <w:t>“Artículo 6o.</w:t>
      </w:r>
      <w:r w:rsidRPr="00A0054B">
        <w:rPr>
          <w:rFonts w:ascii="Palatino Linotype" w:hAnsi="Palatino Linotype" w:cs="Arial"/>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A0054B">
        <w:rPr>
          <w:rFonts w:ascii="Palatino Linotype" w:hAnsi="Palatino Linotype" w:cs="Arial"/>
          <w:b/>
          <w:i/>
          <w:sz w:val="22"/>
        </w:rPr>
        <w:t>El derecho a la información será garantizado por el Estado.</w:t>
      </w:r>
      <w:r w:rsidRPr="00A0054B">
        <w:rPr>
          <w:rFonts w:ascii="Palatino Linotype" w:hAnsi="Palatino Linotype" w:cs="Arial"/>
          <w:i/>
          <w:sz w:val="22"/>
        </w:rPr>
        <w:t xml:space="preserve"> </w:t>
      </w:r>
    </w:p>
    <w:p w14:paraId="4AC38F1F" w14:textId="77777777" w:rsidR="008E4483" w:rsidRPr="00A0054B" w:rsidRDefault="008E4483" w:rsidP="008E4483">
      <w:pPr>
        <w:ind w:left="567" w:right="567"/>
        <w:jc w:val="both"/>
        <w:rPr>
          <w:rFonts w:ascii="Palatino Linotype" w:hAnsi="Palatino Linotype" w:cs="Arial"/>
          <w:i/>
          <w:sz w:val="22"/>
        </w:rPr>
      </w:pPr>
    </w:p>
    <w:p w14:paraId="4B5681D6" w14:textId="77777777" w:rsidR="008E4483" w:rsidRPr="00A0054B" w:rsidRDefault="008E4483" w:rsidP="008E4483">
      <w:pPr>
        <w:ind w:left="567" w:right="567"/>
        <w:jc w:val="both"/>
        <w:rPr>
          <w:rFonts w:ascii="Palatino Linotype" w:hAnsi="Palatino Linotype" w:cs="Arial"/>
          <w:i/>
          <w:sz w:val="22"/>
        </w:rPr>
      </w:pPr>
      <w:r w:rsidRPr="00A0054B">
        <w:rPr>
          <w:rFonts w:ascii="Palatino Linotype" w:hAnsi="Palatino Linotype" w:cs="Arial"/>
          <w:i/>
          <w:sz w:val="22"/>
        </w:rPr>
        <w:t>Toda persona tiene derecho al libre acceso a información plural y oportuna, así como a buscar, recibir y difundir información e ideas de toda índole por cualquier medio de expresión.</w:t>
      </w:r>
    </w:p>
    <w:p w14:paraId="50BFC5F5" w14:textId="77777777" w:rsidR="008E4483" w:rsidRPr="00A0054B" w:rsidRDefault="008E4483" w:rsidP="008E4483">
      <w:pPr>
        <w:ind w:left="567" w:right="567"/>
        <w:jc w:val="both"/>
        <w:rPr>
          <w:rFonts w:ascii="Palatino Linotype" w:hAnsi="Palatino Linotype" w:cs="Arial"/>
          <w:i/>
          <w:sz w:val="22"/>
        </w:rPr>
      </w:pPr>
    </w:p>
    <w:p w14:paraId="681A3253" w14:textId="77777777" w:rsidR="008E4483" w:rsidRPr="00A0054B" w:rsidRDefault="008E4483" w:rsidP="008E4483">
      <w:pPr>
        <w:ind w:left="567" w:right="567"/>
        <w:jc w:val="both"/>
        <w:rPr>
          <w:rFonts w:ascii="Palatino Linotype" w:hAnsi="Palatino Linotype" w:cs="Arial"/>
          <w:i/>
          <w:sz w:val="22"/>
        </w:rPr>
      </w:pPr>
      <w:r w:rsidRPr="00A0054B">
        <w:rPr>
          <w:rFonts w:ascii="Palatino Linotype" w:hAnsi="Palatino Linotype" w:cs="Arial"/>
          <w:i/>
          <w:sz w:val="22"/>
        </w:rPr>
        <w:t>Para efectos de lo dispuesto en el presente artículo se observará lo siguiente:</w:t>
      </w:r>
    </w:p>
    <w:p w14:paraId="500990B0" w14:textId="77777777" w:rsidR="008E4483" w:rsidRPr="00A0054B" w:rsidRDefault="008E4483" w:rsidP="008E4483">
      <w:pPr>
        <w:ind w:left="567" w:right="567"/>
        <w:jc w:val="both"/>
        <w:rPr>
          <w:rFonts w:ascii="Palatino Linotype" w:hAnsi="Palatino Linotype" w:cs="Arial"/>
          <w:i/>
          <w:sz w:val="22"/>
        </w:rPr>
      </w:pPr>
    </w:p>
    <w:p w14:paraId="1A00976B" w14:textId="77777777" w:rsidR="008E4483" w:rsidRPr="00A0054B" w:rsidRDefault="008E4483" w:rsidP="008E4483">
      <w:pPr>
        <w:ind w:left="567" w:right="567"/>
        <w:jc w:val="both"/>
        <w:rPr>
          <w:rFonts w:ascii="Palatino Linotype" w:hAnsi="Palatino Linotype" w:cs="Arial"/>
          <w:i/>
          <w:sz w:val="22"/>
        </w:rPr>
      </w:pPr>
      <w:r w:rsidRPr="00A0054B">
        <w:rPr>
          <w:rFonts w:ascii="Palatino Linotype" w:hAnsi="Palatino Linotype" w:cs="Arial"/>
          <w:i/>
          <w:sz w:val="22"/>
        </w:rPr>
        <w:t>A. Para el ejercicio del derecho de acceso a la información, la Federación, los Estados y el Distrito Federal, en el ámbito de sus respectivas competencias, se regirán por los siguientes principios y bases:</w:t>
      </w:r>
    </w:p>
    <w:p w14:paraId="23BD916E" w14:textId="77777777" w:rsidR="008E4483" w:rsidRPr="00A0054B" w:rsidRDefault="008E4483" w:rsidP="008E4483">
      <w:pPr>
        <w:ind w:left="567" w:right="567"/>
        <w:jc w:val="both"/>
        <w:rPr>
          <w:rFonts w:ascii="Palatino Linotype" w:hAnsi="Palatino Linotype" w:cs="Arial"/>
          <w:b/>
          <w:i/>
          <w:sz w:val="22"/>
        </w:rPr>
      </w:pPr>
    </w:p>
    <w:p w14:paraId="3A80ED39" w14:textId="77777777" w:rsidR="008E4483" w:rsidRPr="00A0054B" w:rsidRDefault="008E4483" w:rsidP="008E4483">
      <w:pPr>
        <w:ind w:left="567" w:right="567"/>
        <w:jc w:val="both"/>
        <w:rPr>
          <w:rFonts w:ascii="Palatino Linotype" w:hAnsi="Palatino Linotype" w:cs="Arial"/>
          <w:i/>
          <w:sz w:val="22"/>
        </w:rPr>
      </w:pPr>
      <w:r w:rsidRPr="00A0054B">
        <w:rPr>
          <w:rFonts w:ascii="Palatino Linotype" w:hAnsi="Palatino Linotype" w:cs="Arial"/>
          <w:b/>
          <w:i/>
          <w:sz w:val="22"/>
        </w:rPr>
        <w:t>I. Toda la información en posesión de</w:t>
      </w:r>
      <w:r w:rsidRPr="00A0054B">
        <w:rPr>
          <w:rFonts w:ascii="Palatino Linotype" w:hAnsi="Palatino Linotype" w:cs="Arial"/>
          <w:i/>
          <w:sz w:val="22"/>
        </w:rPr>
        <w:t xml:space="preserve"> </w:t>
      </w:r>
      <w:r w:rsidRPr="00A0054B">
        <w:rPr>
          <w:rFonts w:ascii="Palatino Linotype" w:hAnsi="Palatino Linotype" w:cs="Arial"/>
          <w:b/>
          <w:i/>
          <w:sz w:val="22"/>
        </w:rPr>
        <w:t>cualquier autoridad</w:t>
      </w:r>
      <w:r w:rsidRPr="00A0054B">
        <w:rPr>
          <w:rFonts w:ascii="Palatino Linotype" w:hAnsi="Palatino Linotype" w:cs="Arial"/>
          <w:i/>
          <w:sz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A0054B">
        <w:rPr>
          <w:rFonts w:ascii="Palatino Linotype" w:hAnsi="Palatino Linotype" w:cs="Arial"/>
          <w:b/>
          <w:i/>
          <w:sz w:val="22"/>
        </w:rPr>
        <w:t>es pública</w:t>
      </w:r>
      <w:r w:rsidRPr="00A0054B">
        <w:rPr>
          <w:rFonts w:ascii="Palatino Linotype" w:hAnsi="Palatino Linotype" w:cs="Arial"/>
          <w:i/>
          <w:sz w:val="22"/>
        </w:rPr>
        <w:t xml:space="preserve"> y sólo podrá ser reservada temporalmente por razones de interés público y seguridad nacional, en los términos que fijen las leyes. En la interpretación de este derecho deberá prevalecer el principio de máxima publicidad. </w:t>
      </w:r>
      <w:r w:rsidRPr="00A0054B">
        <w:rPr>
          <w:rFonts w:ascii="Palatino Linotype" w:hAnsi="Palatino Linotype" w:cs="Arial"/>
          <w:b/>
          <w:i/>
          <w:sz w:val="22"/>
        </w:rPr>
        <w:t>Los sujetos obligados deberán documentar todo acto que derive del ejercicio de sus facultades, competencias o funciones</w:t>
      </w:r>
      <w:r w:rsidRPr="00A0054B">
        <w:rPr>
          <w:rFonts w:ascii="Palatino Linotype" w:hAnsi="Palatino Linotype" w:cs="Arial"/>
          <w:i/>
          <w:sz w:val="22"/>
        </w:rPr>
        <w:t>, la ley determinará los supuestos específicos bajo los cuales procederá la declaración de inexistencia de la información.</w:t>
      </w:r>
    </w:p>
    <w:p w14:paraId="7F196963" w14:textId="77777777" w:rsidR="008E4483" w:rsidRPr="00A0054B" w:rsidRDefault="008E4483" w:rsidP="008E4483">
      <w:pPr>
        <w:ind w:left="567" w:right="567"/>
        <w:jc w:val="both"/>
        <w:rPr>
          <w:rFonts w:ascii="Palatino Linotype" w:hAnsi="Palatino Linotype" w:cs="Arial"/>
          <w:i/>
          <w:sz w:val="22"/>
        </w:rPr>
      </w:pPr>
    </w:p>
    <w:p w14:paraId="0CECF853" w14:textId="77777777" w:rsidR="008E4483" w:rsidRPr="00A0054B" w:rsidRDefault="008E4483" w:rsidP="008E4483">
      <w:pPr>
        <w:ind w:left="567" w:right="567"/>
        <w:jc w:val="both"/>
        <w:rPr>
          <w:rFonts w:ascii="Palatino Linotype" w:hAnsi="Palatino Linotype" w:cs="Arial"/>
          <w:i/>
          <w:sz w:val="22"/>
        </w:rPr>
      </w:pPr>
      <w:r w:rsidRPr="00A0054B">
        <w:rPr>
          <w:rFonts w:ascii="Palatino Linotype" w:hAnsi="Palatino Linotype" w:cs="Arial"/>
          <w:i/>
          <w:sz w:val="22"/>
        </w:rPr>
        <w:t>II. La información que se refiere a la vida privada y los datos personales será protegida en los términos y con las excepciones que fijen las leyes.</w:t>
      </w:r>
    </w:p>
    <w:p w14:paraId="79FF3747" w14:textId="77777777" w:rsidR="008E4483" w:rsidRPr="00A0054B" w:rsidRDefault="008E4483" w:rsidP="008E4483">
      <w:pPr>
        <w:ind w:left="567" w:right="567"/>
        <w:jc w:val="both"/>
        <w:rPr>
          <w:rFonts w:ascii="Palatino Linotype" w:hAnsi="Palatino Linotype" w:cs="Arial"/>
          <w:i/>
          <w:sz w:val="22"/>
        </w:rPr>
      </w:pPr>
    </w:p>
    <w:p w14:paraId="4EF8A8A9" w14:textId="77777777" w:rsidR="008E4483" w:rsidRPr="00A0054B" w:rsidRDefault="008E4483" w:rsidP="008E4483">
      <w:pPr>
        <w:ind w:left="567" w:right="567"/>
        <w:jc w:val="both"/>
        <w:rPr>
          <w:rFonts w:ascii="Palatino Linotype" w:hAnsi="Palatino Linotype" w:cs="Arial"/>
          <w:i/>
          <w:sz w:val="22"/>
        </w:rPr>
      </w:pPr>
      <w:r w:rsidRPr="00A0054B">
        <w:rPr>
          <w:rFonts w:ascii="Palatino Linotype" w:hAnsi="Palatino Linotype" w:cs="Arial"/>
          <w:i/>
          <w:sz w:val="22"/>
        </w:rPr>
        <w:t>III. Toda persona, sin necesidad de acreditar interés alguno o justificar su utilización, tendrá acceso gratuito a la información pública, a sus datos personales o a la rectificación de éstos.</w:t>
      </w:r>
    </w:p>
    <w:p w14:paraId="346B3DA0" w14:textId="77777777" w:rsidR="008E4483" w:rsidRPr="00A0054B" w:rsidRDefault="008E4483" w:rsidP="008E4483">
      <w:pPr>
        <w:ind w:left="567" w:right="567"/>
        <w:jc w:val="both"/>
        <w:rPr>
          <w:rFonts w:ascii="Palatino Linotype" w:hAnsi="Palatino Linotype" w:cs="Arial"/>
          <w:i/>
          <w:sz w:val="22"/>
        </w:rPr>
      </w:pPr>
    </w:p>
    <w:p w14:paraId="112801FD" w14:textId="77777777" w:rsidR="008E4483" w:rsidRPr="00A0054B" w:rsidRDefault="008E4483" w:rsidP="008E4483">
      <w:pPr>
        <w:ind w:left="567" w:right="567"/>
        <w:jc w:val="both"/>
        <w:rPr>
          <w:rFonts w:ascii="Palatino Linotype" w:hAnsi="Palatino Linotype" w:cs="Arial"/>
          <w:i/>
          <w:sz w:val="22"/>
        </w:rPr>
      </w:pPr>
      <w:r w:rsidRPr="00A0054B">
        <w:rPr>
          <w:rFonts w:ascii="Palatino Linotype" w:hAnsi="Palatino Linotype" w:cs="Arial"/>
          <w:i/>
          <w:sz w:val="22"/>
        </w:rPr>
        <w:t>IV.   Se establecerán mecanismos de acceso a la información y procedimientos de revisión expeditos que se sustanciarán ante los organismos autónomos especializados e imparciales que establece esta Constitución.</w:t>
      </w:r>
    </w:p>
    <w:p w14:paraId="46E0F8BD" w14:textId="77777777" w:rsidR="008E4483" w:rsidRPr="00A0054B" w:rsidRDefault="008E4483" w:rsidP="008E4483">
      <w:pPr>
        <w:ind w:left="567" w:right="567"/>
        <w:jc w:val="both"/>
        <w:rPr>
          <w:rFonts w:ascii="Palatino Linotype" w:hAnsi="Palatino Linotype" w:cs="Arial"/>
          <w:b/>
          <w:i/>
          <w:sz w:val="22"/>
        </w:rPr>
      </w:pPr>
    </w:p>
    <w:p w14:paraId="3FB33C7B" w14:textId="77777777" w:rsidR="008E4483" w:rsidRPr="00A0054B" w:rsidRDefault="008E4483" w:rsidP="008E4483">
      <w:pPr>
        <w:ind w:left="567" w:right="567"/>
        <w:jc w:val="both"/>
        <w:rPr>
          <w:rFonts w:ascii="Palatino Linotype" w:hAnsi="Palatino Linotype" w:cs="Arial"/>
          <w:i/>
          <w:sz w:val="22"/>
        </w:rPr>
      </w:pPr>
      <w:r w:rsidRPr="00A0054B">
        <w:rPr>
          <w:rFonts w:ascii="Palatino Linotype" w:hAnsi="Palatino Linotype" w:cs="Arial"/>
          <w:b/>
          <w:i/>
          <w:sz w:val="22"/>
        </w:rPr>
        <w:t>V. Los sujetos obligados deberán preservar sus documentos en archivos administrativos actualizados y publicarán, a través de los medios electrónicos disponibles</w:t>
      </w:r>
      <w:r w:rsidRPr="00A0054B">
        <w:rPr>
          <w:rFonts w:ascii="Palatino Linotype" w:hAnsi="Palatino Linotype" w:cs="Arial"/>
          <w:i/>
          <w:sz w:val="22"/>
        </w:rPr>
        <w:t>, la información completa y actualizada sobre el ejercicio de los recursos públicos y los indicadores que permitan rendir cuenta del cumplimiento de sus objetivos y de los resultados obtenidos.</w:t>
      </w:r>
    </w:p>
    <w:p w14:paraId="5A242202" w14:textId="77777777" w:rsidR="008E4483" w:rsidRPr="00A0054B" w:rsidRDefault="008E4483" w:rsidP="008E4483">
      <w:pPr>
        <w:ind w:left="567" w:right="567"/>
        <w:jc w:val="both"/>
        <w:rPr>
          <w:rFonts w:ascii="Palatino Linotype" w:hAnsi="Palatino Linotype" w:cs="Arial"/>
          <w:i/>
          <w:sz w:val="22"/>
        </w:rPr>
      </w:pPr>
    </w:p>
    <w:p w14:paraId="37399313" w14:textId="77777777" w:rsidR="008E4483" w:rsidRPr="00A0054B" w:rsidRDefault="008E4483" w:rsidP="008E4483">
      <w:pPr>
        <w:ind w:left="567" w:right="567"/>
        <w:jc w:val="both"/>
        <w:rPr>
          <w:rFonts w:ascii="Palatino Linotype" w:hAnsi="Palatino Linotype" w:cs="Arial"/>
          <w:i/>
          <w:sz w:val="22"/>
        </w:rPr>
      </w:pPr>
      <w:r w:rsidRPr="00A0054B">
        <w:rPr>
          <w:rFonts w:ascii="Palatino Linotype" w:hAnsi="Palatino Linotype" w:cs="Arial"/>
          <w:i/>
          <w:sz w:val="22"/>
        </w:rPr>
        <w:t>VI. Las leyes determinarán la manera en que los sujetos obligados deberán hacer pública la información relativa a los recursos públicos que entreguen a personas físicas o morales.</w:t>
      </w:r>
    </w:p>
    <w:p w14:paraId="36CC0C68" w14:textId="77777777" w:rsidR="008E4483" w:rsidRPr="00A0054B" w:rsidRDefault="008E4483" w:rsidP="008E4483">
      <w:pPr>
        <w:ind w:left="567" w:right="567"/>
        <w:jc w:val="both"/>
        <w:rPr>
          <w:rFonts w:ascii="Palatino Linotype" w:hAnsi="Palatino Linotype" w:cs="Arial"/>
          <w:i/>
          <w:sz w:val="22"/>
        </w:rPr>
      </w:pPr>
    </w:p>
    <w:p w14:paraId="4D04B6B7" w14:textId="77777777" w:rsidR="008E4483" w:rsidRPr="00A0054B" w:rsidRDefault="008E4483" w:rsidP="008E4483">
      <w:pPr>
        <w:ind w:left="567" w:right="567"/>
        <w:jc w:val="both"/>
        <w:rPr>
          <w:rFonts w:ascii="Palatino Linotype" w:hAnsi="Palatino Linotype" w:cs="Arial"/>
          <w:i/>
          <w:sz w:val="22"/>
        </w:rPr>
      </w:pPr>
      <w:r w:rsidRPr="00A0054B">
        <w:rPr>
          <w:rFonts w:ascii="Palatino Linotype" w:hAnsi="Palatino Linotype" w:cs="Arial"/>
          <w:i/>
          <w:sz w:val="22"/>
        </w:rPr>
        <w:t>VII. La inobservancia a las disposiciones en materia de acceso a la información pública será sancionada en los términos que dispongan las leyes.</w:t>
      </w:r>
    </w:p>
    <w:p w14:paraId="48E26884" w14:textId="77777777" w:rsidR="008E4483" w:rsidRPr="00A0054B" w:rsidRDefault="008E4483" w:rsidP="008E4483">
      <w:pPr>
        <w:ind w:left="567" w:right="567"/>
        <w:jc w:val="both"/>
        <w:rPr>
          <w:rFonts w:ascii="Palatino Linotype" w:hAnsi="Palatino Linotype" w:cs="Arial"/>
          <w:i/>
          <w:sz w:val="22"/>
        </w:rPr>
      </w:pPr>
    </w:p>
    <w:p w14:paraId="30D06838" w14:textId="77777777" w:rsidR="008E4483" w:rsidRPr="00A0054B" w:rsidRDefault="008E4483" w:rsidP="008E4483">
      <w:pPr>
        <w:ind w:left="567" w:right="567"/>
        <w:jc w:val="both"/>
        <w:rPr>
          <w:rFonts w:ascii="Palatino Linotype" w:hAnsi="Palatino Linotype" w:cs="Arial"/>
          <w:i/>
          <w:sz w:val="22"/>
        </w:rPr>
      </w:pPr>
      <w:r w:rsidRPr="00A0054B">
        <w:rPr>
          <w:rFonts w:ascii="Palatino Linotype" w:hAnsi="Palatino Linotype" w:cs="Arial"/>
          <w:i/>
          <w:sz w:val="22"/>
        </w:rPr>
        <w:t xml:space="preserve">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w:t>
      </w:r>
      <w:r w:rsidRPr="00A0054B">
        <w:rPr>
          <w:rFonts w:ascii="Palatino Linotype" w:hAnsi="Palatino Linotype" w:cs="Arial"/>
          <w:i/>
          <w:sz w:val="22"/>
        </w:rPr>
        <w:lastRenderedPageBreak/>
        <w:t>la información pública y a la protección de datos personales en posesión de los sujetos obligados en los términos que establezca la ley.</w:t>
      </w:r>
    </w:p>
    <w:p w14:paraId="463B0522" w14:textId="77777777" w:rsidR="008E4483" w:rsidRPr="00A0054B" w:rsidRDefault="008E4483" w:rsidP="008E4483">
      <w:pPr>
        <w:ind w:left="567" w:right="567"/>
        <w:jc w:val="both"/>
        <w:rPr>
          <w:rFonts w:ascii="Palatino Linotype" w:hAnsi="Palatino Linotype" w:cs="Arial"/>
          <w:i/>
          <w:sz w:val="22"/>
        </w:rPr>
      </w:pPr>
      <w:r w:rsidRPr="00A0054B">
        <w:rPr>
          <w:rFonts w:ascii="Palatino Linotype" w:hAnsi="Palatino Linotype" w:cs="Arial"/>
          <w:i/>
          <w:sz w:val="22"/>
        </w:rPr>
        <w:t>…</w:t>
      </w:r>
    </w:p>
    <w:p w14:paraId="6140CC8E" w14:textId="77777777" w:rsidR="008E4483" w:rsidRPr="00A0054B" w:rsidRDefault="008E4483" w:rsidP="008E4483">
      <w:pPr>
        <w:ind w:left="567" w:right="567"/>
        <w:jc w:val="both"/>
        <w:rPr>
          <w:rFonts w:ascii="Palatino Linotype" w:hAnsi="Palatino Linotype" w:cs="Arial"/>
          <w:i/>
          <w:sz w:val="22"/>
        </w:rPr>
      </w:pPr>
      <w:r w:rsidRPr="00A0054B">
        <w:rPr>
          <w:rFonts w:ascii="Palatino Linotype" w:hAnsi="Palatino Linotype" w:cs="Arial"/>
          <w:i/>
          <w:sz w:val="22"/>
        </w:rPr>
        <w:t>La ley establecerá aquella información que se considere reservada o confidencial.”</w:t>
      </w:r>
    </w:p>
    <w:p w14:paraId="0DF4504F" w14:textId="77777777" w:rsidR="008E4483" w:rsidRPr="00A0054B" w:rsidRDefault="008E4483" w:rsidP="008E4483">
      <w:pPr>
        <w:ind w:left="567" w:right="567"/>
        <w:jc w:val="both"/>
        <w:rPr>
          <w:rFonts w:ascii="Palatino Linotype" w:hAnsi="Palatino Linotype"/>
          <w:i/>
          <w:sz w:val="22"/>
        </w:rPr>
      </w:pPr>
    </w:p>
    <w:p w14:paraId="70B9AFAD" w14:textId="77777777" w:rsidR="008E4483" w:rsidRPr="00A0054B" w:rsidRDefault="008E4483" w:rsidP="008E4483">
      <w:pPr>
        <w:ind w:left="567" w:right="567"/>
        <w:jc w:val="both"/>
        <w:rPr>
          <w:rFonts w:ascii="Palatino Linotype" w:hAnsi="Palatino Linotype"/>
          <w:i/>
          <w:sz w:val="22"/>
        </w:rPr>
      </w:pPr>
      <w:r w:rsidRPr="00A0054B">
        <w:rPr>
          <w:rFonts w:ascii="Palatino Linotype" w:hAnsi="Palatino Linotype"/>
          <w:i/>
          <w:sz w:val="22"/>
        </w:rPr>
        <w:t>(Énfasis añadido)</w:t>
      </w:r>
    </w:p>
    <w:p w14:paraId="1E957CE8" w14:textId="77777777" w:rsidR="008E4483" w:rsidRPr="00A0054B" w:rsidRDefault="008E4483" w:rsidP="008E4483">
      <w:pPr>
        <w:spacing w:line="360" w:lineRule="auto"/>
        <w:ind w:left="709" w:right="757"/>
        <w:jc w:val="both"/>
        <w:rPr>
          <w:rFonts w:ascii="Palatino Linotype" w:hAnsi="Palatino Linotype"/>
        </w:rPr>
      </w:pPr>
    </w:p>
    <w:p w14:paraId="67E589E6" w14:textId="77777777" w:rsidR="008E4483" w:rsidRPr="00A0054B" w:rsidRDefault="008E4483" w:rsidP="008E4483">
      <w:pPr>
        <w:pStyle w:val="Prrafodelista"/>
        <w:numPr>
          <w:ilvl w:val="0"/>
          <w:numId w:val="1"/>
        </w:numPr>
        <w:spacing w:line="360" w:lineRule="auto"/>
        <w:jc w:val="both"/>
        <w:rPr>
          <w:rFonts w:ascii="Palatino Linotype" w:hAnsi="Palatino Linotype" w:cs="Arial"/>
        </w:rPr>
      </w:pPr>
      <w:r w:rsidRPr="00A0054B">
        <w:rPr>
          <w:rFonts w:ascii="Palatino Linotype" w:hAnsi="Palatino Linotype" w:cs="Arial"/>
        </w:rPr>
        <w:t>Por su parte, la Constitución Política del Estado Libre y Soberano de México, en su artículo 5°, dispone en su parte conducente, lo siguiente:</w:t>
      </w:r>
    </w:p>
    <w:p w14:paraId="6BE8308B" w14:textId="77777777" w:rsidR="008E4483" w:rsidRPr="00A0054B" w:rsidRDefault="008E4483" w:rsidP="008E4483">
      <w:pPr>
        <w:spacing w:line="360" w:lineRule="auto"/>
        <w:ind w:left="709" w:right="757"/>
        <w:jc w:val="both"/>
        <w:rPr>
          <w:rFonts w:ascii="Palatino Linotype" w:hAnsi="Palatino Linotype" w:cs="Arial"/>
        </w:rPr>
      </w:pPr>
    </w:p>
    <w:p w14:paraId="459B253A" w14:textId="77777777" w:rsidR="008E4483" w:rsidRPr="00A0054B" w:rsidRDefault="008E4483" w:rsidP="008E4483">
      <w:pPr>
        <w:ind w:left="567" w:right="567"/>
        <w:jc w:val="both"/>
        <w:rPr>
          <w:rFonts w:ascii="Palatino Linotype" w:hAnsi="Palatino Linotype" w:cs="Arial"/>
          <w:b/>
          <w:i/>
          <w:sz w:val="22"/>
        </w:rPr>
      </w:pPr>
      <w:r w:rsidRPr="00A0054B">
        <w:rPr>
          <w:rFonts w:ascii="Palatino Linotype" w:hAnsi="Palatino Linotype" w:cs="Arial"/>
          <w:b/>
          <w:i/>
          <w:sz w:val="22"/>
        </w:rPr>
        <w:t xml:space="preserve">“Artículo 5. … </w:t>
      </w:r>
    </w:p>
    <w:p w14:paraId="6BF00F17" w14:textId="77777777" w:rsidR="008E4483" w:rsidRPr="00A0054B" w:rsidRDefault="008E4483" w:rsidP="008E4483">
      <w:pPr>
        <w:ind w:left="567" w:right="567"/>
        <w:jc w:val="both"/>
        <w:rPr>
          <w:rFonts w:ascii="Palatino Linotype" w:hAnsi="Palatino Linotype"/>
          <w:i/>
          <w:sz w:val="22"/>
        </w:rPr>
      </w:pPr>
      <w:r w:rsidRPr="00A0054B">
        <w:rPr>
          <w:rFonts w:ascii="Palatino Linotype" w:hAnsi="Palatino Linotype"/>
          <w:b/>
          <w:i/>
          <w:sz w:val="22"/>
        </w:rPr>
        <w:t>El derecho a la información será garantizado por el Estado</w:t>
      </w:r>
      <w:r w:rsidRPr="00A0054B">
        <w:rPr>
          <w:rFonts w:ascii="Palatino Linotype" w:hAnsi="Palatino Linotype"/>
          <w:i/>
          <w:sz w:val="22"/>
        </w:rPr>
        <w:t xml:space="preserve">. La ley establecerá las previsiones que permitan asegurar la protección, el respeto y la difusión de este derecho. </w:t>
      </w:r>
    </w:p>
    <w:p w14:paraId="737FCA35" w14:textId="77777777" w:rsidR="008E4483" w:rsidRPr="00A0054B" w:rsidRDefault="008E4483" w:rsidP="008E4483">
      <w:pPr>
        <w:ind w:left="567" w:right="567"/>
        <w:jc w:val="both"/>
        <w:rPr>
          <w:rFonts w:ascii="Palatino Linotype" w:hAnsi="Palatino Linotype"/>
          <w:i/>
          <w:sz w:val="22"/>
        </w:rPr>
      </w:pPr>
      <w:r w:rsidRPr="00A0054B">
        <w:rPr>
          <w:rFonts w:ascii="Palatino Linotype" w:hAnsi="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087D3FFB" w14:textId="77777777" w:rsidR="008E4483" w:rsidRPr="00A0054B" w:rsidRDefault="008E4483" w:rsidP="008E4483">
      <w:pPr>
        <w:ind w:left="567" w:right="567"/>
        <w:jc w:val="both"/>
        <w:rPr>
          <w:rFonts w:ascii="Palatino Linotype" w:hAnsi="Palatino Linotype"/>
          <w:i/>
          <w:sz w:val="22"/>
        </w:rPr>
      </w:pPr>
    </w:p>
    <w:p w14:paraId="480C22E0" w14:textId="77777777" w:rsidR="008E4483" w:rsidRPr="00A0054B" w:rsidRDefault="008E4483" w:rsidP="008E4483">
      <w:pPr>
        <w:ind w:left="567" w:right="567"/>
        <w:jc w:val="both"/>
        <w:rPr>
          <w:rFonts w:ascii="Palatino Linotype" w:hAnsi="Palatino Linotype"/>
          <w:i/>
          <w:sz w:val="22"/>
        </w:rPr>
      </w:pPr>
      <w:r w:rsidRPr="00A0054B">
        <w:rPr>
          <w:rFonts w:ascii="Palatino Linotype" w:hAnsi="Palatino Linotype"/>
          <w:i/>
          <w:sz w:val="22"/>
        </w:rPr>
        <w:t>Este derecho se regirá por los principios y bases siguientes:</w:t>
      </w:r>
    </w:p>
    <w:p w14:paraId="14A2C90A" w14:textId="77777777" w:rsidR="008E4483" w:rsidRPr="00A0054B" w:rsidRDefault="008E4483" w:rsidP="008E4483">
      <w:pPr>
        <w:ind w:left="567" w:right="567"/>
        <w:jc w:val="both"/>
        <w:rPr>
          <w:rFonts w:ascii="Palatino Linotype" w:hAnsi="Palatino Linotype"/>
          <w:b/>
          <w:i/>
          <w:sz w:val="22"/>
        </w:rPr>
      </w:pPr>
    </w:p>
    <w:p w14:paraId="44073A0F" w14:textId="77777777" w:rsidR="008E4483" w:rsidRPr="00A0054B" w:rsidRDefault="008E4483" w:rsidP="008E4483">
      <w:pPr>
        <w:ind w:left="567" w:right="567"/>
        <w:jc w:val="both"/>
        <w:rPr>
          <w:rFonts w:ascii="Palatino Linotype" w:hAnsi="Palatino Linotype"/>
          <w:i/>
          <w:sz w:val="22"/>
        </w:rPr>
      </w:pPr>
      <w:r w:rsidRPr="00A0054B">
        <w:rPr>
          <w:rFonts w:ascii="Palatino Linotype" w:hAnsi="Palatino Linotype"/>
          <w:b/>
          <w:i/>
          <w:sz w:val="22"/>
        </w:rPr>
        <w:t xml:space="preserve">I. Toda la información en posesión </w:t>
      </w:r>
      <w:r w:rsidRPr="00A0054B">
        <w:rPr>
          <w:rFonts w:ascii="Palatino Linotype" w:hAnsi="Palatino Linotype"/>
          <w:i/>
          <w:sz w:val="22"/>
        </w:rPr>
        <w:t xml:space="preserve">de cualquier autoridad, entidad, órgano y organismos de los Poderes Ejecutivo, Legislativo y Judicial, órganos autónomos, partidos políticos, fideicomisos y fondos públicos estatales y municipales, así como </w:t>
      </w:r>
      <w:r w:rsidRPr="00A0054B">
        <w:rPr>
          <w:rFonts w:ascii="Palatino Linotype" w:hAnsi="Palatino Linotype"/>
          <w:b/>
          <w:i/>
          <w:sz w:val="22"/>
        </w:rPr>
        <w:t>del gobierno y de la administración pública municipal y sus organismos descentralizados</w:t>
      </w:r>
      <w:r w:rsidRPr="00A0054B">
        <w:rPr>
          <w:rFonts w:ascii="Palatino Linotype" w:hAnsi="Palatino Linotype"/>
          <w:i/>
          <w:sz w:val="22"/>
        </w:rPr>
        <w:t xml:space="preserve">, asimismo de cualquier persona física, jurídica colectiva o sindicato que reciba y ejerza recursos públicos o realice actos de autoridad en el ámbito estatal y municipal, </w:t>
      </w:r>
      <w:r w:rsidRPr="00A0054B">
        <w:rPr>
          <w:rFonts w:ascii="Palatino Linotype" w:hAnsi="Palatino Linotype"/>
          <w:b/>
          <w:i/>
          <w:sz w:val="22"/>
        </w:rPr>
        <w:t>es pública</w:t>
      </w:r>
      <w:r w:rsidRPr="00A0054B">
        <w:rPr>
          <w:rFonts w:ascii="Palatino Linotype" w:hAnsi="Palatino Linotype"/>
          <w:i/>
          <w:sz w:val="22"/>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44B187B" w14:textId="77777777" w:rsidR="008E4483" w:rsidRPr="00A0054B" w:rsidRDefault="008E4483" w:rsidP="008E4483">
      <w:pPr>
        <w:ind w:left="567" w:right="567"/>
        <w:jc w:val="both"/>
        <w:rPr>
          <w:rFonts w:ascii="Palatino Linotype" w:hAnsi="Palatino Linotype"/>
          <w:i/>
          <w:sz w:val="22"/>
        </w:rPr>
      </w:pPr>
    </w:p>
    <w:p w14:paraId="2FF70804" w14:textId="77777777" w:rsidR="008E4483" w:rsidRPr="00A0054B" w:rsidRDefault="008E4483" w:rsidP="008E4483">
      <w:pPr>
        <w:ind w:left="567" w:right="567"/>
        <w:jc w:val="both"/>
        <w:rPr>
          <w:rFonts w:ascii="Palatino Linotype" w:hAnsi="Palatino Linotype"/>
          <w:i/>
          <w:sz w:val="22"/>
        </w:rPr>
      </w:pPr>
      <w:r w:rsidRPr="00A0054B">
        <w:rPr>
          <w:rFonts w:ascii="Palatino Linotype" w:hAnsi="Palatino Linotype"/>
          <w:i/>
          <w:sz w:val="22"/>
        </w:rPr>
        <w:t>II. La información referente a la intimidad de la vida privada y la imagen de las personas será protegida a través de un marco jurídico rígido de tratamiento y manejo de datos personales, con las excepciones que establezca la ley reglamentaria.</w:t>
      </w:r>
    </w:p>
    <w:p w14:paraId="32FB596C" w14:textId="77777777" w:rsidR="008E4483" w:rsidRPr="00A0054B" w:rsidRDefault="008E4483" w:rsidP="008E4483">
      <w:pPr>
        <w:ind w:left="567" w:right="567"/>
        <w:jc w:val="both"/>
        <w:rPr>
          <w:rFonts w:ascii="Palatino Linotype" w:hAnsi="Palatino Linotype"/>
          <w:i/>
          <w:sz w:val="22"/>
        </w:rPr>
      </w:pPr>
    </w:p>
    <w:p w14:paraId="6FA24126" w14:textId="77777777" w:rsidR="008E4483" w:rsidRPr="00A0054B" w:rsidRDefault="008E4483" w:rsidP="008E4483">
      <w:pPr>
        <w:ind w:left="567" w:right="567"/>
        <w:jc w:val="both"/>
        <w:rPr>
          <w:rFonts w:ascii="Palatino Linotype" w:hAnsi="Palatino Linotype"/>
          <w:i/>
          <w:sz w:val="22"/>
        </w:rPr>
      </w:pPr>
      <w:r w:rsidRPr="00A0054B">
        <w:rPr>
          <w:rFonts w:ascii="Palatino Linotype" w:hAnsi="Palatino Linotype"/>
          <w:i/>
          <w:sz w:val="22"/>
        </w:rPr>
        <w:t>III. Toda persona, sin necesidad de acreditar interés alguno o justificar su utilización, tendrá acceso gratuito a la información pública, a sus datos personales o a la rectificación de éstos.</w:t>
      </w:r>
    </w:p>
    <w:p w14:paraId="3EAA427F" w14:textId="77777777" w:rsidR="008E4483" w:rsidRPr="00A0054B" w:rsidRDefault="008E4483" w:rsidP="008E4483">
      <w:pPr>
        <w:ind w:left="567" w:right="567"/>
        <w:jc w:val="both"/>
        <w:rPr>
          <w:rFonts w:ascii="Palatino Linotype" w:hAnsi="Palatino Linotype"/>
          <w:i/>
          <w:sz w:val="22"/>
        </w:rPr>
      </w:pPr>
    </w:p>
    <w:p w14:paraId="24C5C6FF" w14:textId="77777777" w:rsidR="008E4483" w:rsidRPr="00A0054B" w:rsidRDefault="008E4483" w:rsidP="008E4483">
      <w:pPr>
        <w:ind w:left="567" w:right="567"/>
        <w:jc w:val="both"/>
        <w:rPr>
          <w:rFonts w:ascii="Palatino Linotype" w:hAnsi="Palatino Linotype"/>
          <w:i/>
          <w:sz w:val="22"/>
        </w:rPr>
      </w:pPr>
      <w:r w:rsidRPr="00A0054B">
        <w:rPr>
          <w:rFonts w:ascii="Palatino Linotype" w:hAnsi="Palatino Linotype"/>
          <w:i/>
          <w:sz w:val="22"/>
        </w:rPr>
        <w:t>IV. Se establecerán mecanismos de acceso a la información y procedimientos de revisión expeditos que se sustanciarán ante el organismo autónomo especializado e imparcial que establece esta Constitución.</w:t>
      </w:r>
    </w:p>
    <w:p w14:paraId="526FFBB4" w14:textId="77777777" w:rsidR="008E4483" w:rsidRPr="00A0054B" w:rsidRDefault="008E4483" w:rsidP="008E4483">
      <w:pPr>
        <w:ind w:left="567" w:right="567"/>
        <w:jc w:val="both"/>
        <w:rPr>
          <w:rFonts w:ascii="Palatino Linotype" w:hAnsi="Palatino Linotype"/>
          <w:i/>
          <w:sz w:val="22"/>
        </w:rPr>
      </w:pPr>
    </w:p>
    <w:p w14:paraId="2D1804C7" w14:textId="77777777" w:rsidR="008E4483" w:rsidRPr="00A0054B" w:rsidRDefault="008E4483" w:rsidP="008E4483">
      <w:pPr>
        <w:ind w:left="567" w:right="567"/>
        <w:jc w:val="both"/>
        <w:rPr>
          <w:rFonts w:ascii="Palatino Linotype" w:hAnsi="Palatino Linotype"/>
          <w:i/>
          <w:sz w:val="22"/>
        </w:rPr>
      </w:pPr>
      <w:r w:rsidRPr="00A0054B">
        <w:rPr>
          <w:rFonts w:ascii="Palatino Linotype" w:hAnsi="Palatino Linotype"/>
          <w:i/>
          <w:sz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D7C1EB6" w14:textId="77777777" w:rsidR="008E4483" w:rsidRPr="00A0054B" w:rsidRDefault="008E4483" w:rsidP="008E4483">
      <w:pPr>
        <w:ind w:left="567" w:right="567"/>
        <w:jc w:val="both"/>
        <w:rPr>
          <w:rFonts w:ascii="Palatino Linotype" w:hAnsi="Palatino Linotype"/>
          <w:b/>
          <w:i/>
          <w:sz w:val="22"/>
        </w:rPr>
      </w:pPr>
    </w:p>
    <w:p w14:paraId="6DB2EC7A" w14:textId="77777777" w:rsidR="008E4483" w:rsidRPr="00A0054B" w:rsidRDefault="008E4483" w:rsidP="008E4483">
      <w:pPr>
        <w:ind w:left="567" w:right="567"/>
        <w:jc w:val="both"/>
        <w:rPr>
          <w:rFonts w:ascii="Palatino Linotype" w:hAnsi="Palatino Linotype"/>
          <w:i/>
          <w:sz w:val="22"/>
        </w:rPr>
      </w:pPr>
      <w:r w:rsidRPr="00A0054B">
        <w:rPr>
          <w:rFonts w:ascii="Palatino Linotype" w:hAnsi="Palatino Linotype"/>
          <w:b/>
          <w:i/>
          <w:sz w:val="22"/>
        </w:rPr>
        <w:t>VI. Los sujetos obligados deberán preservar sus documentos en archivos administrativos actualizados y publicarán, a través de los medios electrónicos disponibles, la información completa y actualizada sobre el ejercicio de los recursos públicos</w:t>
      </w:r>
      <w:r w:rsidRPr="00A0054B">
        <w:rPr>
          <w:rFonts w:ascii="Palatino Linotype" w:hAnsi="Palatino Linotype"/>
          <w:i/>
          <w:sz w:val="22"/>
        </w:rPr>
        <w:t xml:space="preserve"> y los indicadores que permitan rendir cuenta del cumplimiento de sus objetivos y los resultados obtenidos.</w:t>
      </w:r>
    </w:p>
    <w:p w14:paraId="042705A7" w14:textId="77777777" w:rsidR="008E4483" w:rsidRPr="00A0054B" w:rsidRDefault="008E4483" w:rsidP="008E4483">
      <w:pPr>
        <w:ind w:left="567" w:right="567"/>
        <w:jc w:val="both"/>
        <w:rPr>
          <w:rFonts w:ascii="Palatino Linotype" w:hAnsi="Palatino Linotype"/>
          <w:i/>
          <w:sz w:val="22"/>
        </w:rPr>
      </w:pPr>
    </w:p>
    <w:p w14:paraId="6810788F" w14:textId="77777777" w:rsidR="008E4483" w:rsidRPr="00A0054B" w:rsidRDefault="008E4483" w:rsidP="008E4483">
      <w:pPr>
        <w:ind w:left="567" w:right="567"/>
        <w:jc w:val="both"/>
        <w:rPr>
          <w:rFonts w:ascii="Palatino Linotype" w:hAnsi="Palatino Linotype" w:cs="Arial"/>
          <w:i/>
          <w:sz w:val="22"/>
        </w:rPr>
      </w:pPr>
      <w:r w:rsidRPr="00A0054B">
        <w:rPr>
          <w:rFonts w:ascii="Palatino Linotype" w:hAnsi="Palatino Linotype"/>
          <w:i/>
          <w:sz w:val="22"/>
        </w:rPr>
        <w:t>VII. La ley reglamentaria, determinará la manera en que los sujetos obligados deberán hacer pública la información relativa a los recursos públicos que entreguen a personas físicas o jurídicas colectivas.”</w:t>
      </w:r>
    </w:p>
    <w:p w14:paraId="5AEDFC2F" w14:textId="77777777" w:rsidR="008E4483" w:rsidRPr="00A0054B" w:rsidRDefault="008E4483" w:rsidP="008E4483">
      <w:pPr>
        <w:ind w:left="567" w:right="567"/>
        <w:jc w:val="both"/>
        <w:rPr>
          <w:rFonts w:ascii="Palatino Linotype" w:hAnsi="Palatino Linotype"/>
          <w:sz w:val="22"/>
        </w:rPr>
      </w:pPr>
    </w:p>
    <w:p w14:paraId="76F0890A" w14:textId="77777777" w:rsidR="008E4483" w:rsidRPr="00A0054B" w:rsidRDefault="008E4483" w:rsidP="008E4483">
      <w:pPr>
        <w:ind w:left="567" w:right="567"/>
        <w:jc w:val="both"/>
        <w:rPr>
          <w:rFonts w:ascii="Palatino Linotype" w:hAnsi="Palatino Linotype"/>
          <w:sz w:val="22"/>
        </w:rPr>
      </w:pPr>
      <w:r w:rsidRPr="00A0054B">
        <w:rPr>
          <w:rFonts w:ascii="Palatino Linotype" w:hAnsi="Palatino Linotype"/>
          <w:sz w:val="22"/>
        </w:rPr>
        <w:t>(Énfasis añadido)</w:t>
      </w:r>
    </w:p>
    <w:p w14:paraId="04C6290A" w14:textId="77777777" w:rsidR="008E4483" w:rsidRPr="00A0054B" w:rsidRDefault="008E4483" w:rsidP="008E4483">
      <w:pPr>
        <w:spacing w:line="360" w:lineRule="auto"/>
        <w:ind w:left="567" w:right="567"/>
        <w:jc w:val="both"/>
        <w:rPr>
          <w:rFonts w:ascii="Palatino Linotype" w:hAnsi="Palatino Linotype"/>
          <w:sz w:val="22"/>
        </w:rPr>
      </w:pPr>
    </w:p>
    <w:p w14:paraId="41212765" w14:textId="6239A0F6" w:rsidR="008E4483" w:rsidRPr="00A0054B" w:rsidRDefault="008E4483" w:rsidP="008E4483">
      <w:pPr>
        <w:pStyle w:val="Prrafodelista"/>
        <w:numPr>
          <w:ilvl w:val="0"/>
          <w:numId w:val="1"/>
        </w:numPr>
        <w:spacing w:line="360" w:lineRule="auto"/>
        <w:jc w:val="both"/>
        <w:rPr>
          <w:rFonts w:ascii="Palatino Linotype" w:hAnsi="Palatino Linotype" w:cs="Arial"/>
        </w:rPr>
      </w:pPr>
      <w:r w:rsidRPr="00A0054B">
        <w:rPr>
          <w:rFonts w:ascii="Palatino Linotype" w:hAnsi="Palatino Linotype" w:cs="Arial"/>
        </w:rPr>
        <w:t>Adicional, tenemos que la Ley de Transparencia y Acceso a la Información Pública del Estado de México y Municipios, prevé en su artículo 23 fracción I</w:t>
      </w:r>
      <w:r w:rsidR="00E00CF8" w:rsidRPr="00A0054B">
        <w:rPr>
          <w:rFonts w:ascii="Palatino Linotype" w:hAnsi="Palatino Linotype" w:cs="Arial"/>
        </w:rPr>
        <w:t>V</w:t>
      </w:r>
      <w:r w:rsidRPr="00A0054B">
        <w:rPr>
          <w:rFonts w:ascii="Palatino Linotype" w:hAnsi="Palatino Linotype" w:cs="Arial"/>
        </w:rPr>
        <w:t>, lo siguiente:</w:t>
      </w:r>
    </w:p>
    <w:p w14:paraId="2FF12176" w14:textId="77777777" w:rsidR="008E4483" w:rsidRPr="00A0054B" w:rsidRDefault="008E4483" w:rsidP="008E4483">
      <w:pPr>
        <w:spacing w:line="360" w:lineRule="auto"/>
        <w:jc w:val="both"/>
        <w:rPr>
          <w:rFonts w:ascii="Palatino Linotype" w:hAnsi="Palatino Linotype" w:cs="Arial"/>
        </w:rPr>
      </w:pPr>
    </w:p>
    <w:p w14:paraId="509D888E" w14:textId="77777777" w:rsidR="008E4483" w:rsidRPr="00A0054B" w:rsidRDefault="008E4483" w:rsidP="008E4483">
      <w:pPr>
        <w:ind w:left="567" w:right="822"/>
        <w:jc w:val="both"/>
        <w:rPr>
          <w:rFonts w:ascii="Palatino Linotype" w:eastAsia="MS Mincho" w:hAnsi="Palatino Linotype" w:cs="Arial"/>
          <w:i/>
          <w:sz w:val="22"/>
          <w:szCs w:val="22"/>
        </w:rPr>
      </w:pPr>
      <w:r w:rsidRPr="00A0054B">
        <w:rPr>
          <w:rFonts w:ascii="Palatino Linotype" w:eastAsia="MS Mincho" w:hAnsi="Palatino Linotype" w:cs="Arial"/>
          <w:b/>
          <w:i/>
          <w:sz w:val="22"/>
          <w:szCs w:val="22"/>
        </w:rPr>
        <w:t xml:space="preserve">“Artículo 23. Son sujetos obligados a transparentar y permitir el acceso a su información y </w:t>
      </w:r>
      <w:r w:rsidRPr="00A0054B">
        <w:rPr>
          <w:rFonts w:ascii="Palatino Linotype" w:eastAsia="MS Mincho" w:hAnsi="Palatino Linotype"/>
          <w:b/>
          <w:i/>
          <w:sz w:val="22"/>
          <w:szCs w:val="22"/>
        </w:rPr>
        <w:t>proteger</w:t>
      </w:r>
      <w:r w:rsidRPr="00A0054B">
        <w:rPr>
          <w:rFonts w:ascii="Palatino Linotype" w:eastAsia="MS Mincho" w:hAnsi="Palatino Linotype" w:cs="Arial"/>
          <w:b/>
          <w:i/>
          <w:sz w:val="22"/>
          <w:szCs w:val="22"/>
        </w:rPr>
        <w:t xml:space="preserve"> los datos personales que obren en su poder</w:t>
      </w:r>
      <w:r w:rsidRPr="00A0054B">
        <w:rPr>
          <w:rFonts w:ascii="Palatino Linotype" w:eastAsia="MS Mincho" w:hAnsi="Palatino Linotype" w:cs="Arial"/>
          <w:i/>
          <w:sz w:val="22"/>
          <w:szCs w:val="22"/>
        </w:rPr>
        <w:t>:</w:t>
      </w:r>
    </w:p>
    <w:p w14:paraId="468C7D83" w14:textId="042810AB" w:rsidR="008E4483" w:rsidRPr="00A0054B" w:rsidRDefault="00E00CF8" w:rsidP="008E4483">
      <w:pPr>
        <w:ind w:left="567" w:right="822"/>
        <w:jc w:val="both"/>
        <w:rPr>
          <w:rFonts w:ascii="Palatino Linotype" w:eastAsia="MS Mincho" w:hAnsi="Palatino Linotype" w:cs="Arial"/>
          <w:i/>
          <w:sz w:val="22"/>
          <w:szCs w:val="22"/>
        </w:rPr>
      </w:pPr>
      <w:r w:rsidRPr="00A0054B">
        <w:rPr>
          <w:rFonts w:ascii="Palatino Linotype" w:eastAsia="MS Mincho" w:hAnsi="Palatino Linotype" w:cs="Arial"/>
          <w:i/>
          <w:sz w:val="22"/>
          <w:szCs w:val="22"/>
        </w:rPr>
        <w:t>…</w:t>
      </w:r>
    </w:p>
    <w:p w14:paraId="16B7E0D6" w14:textId="56029346" w:rsidR="008E4483" w:rsidRPr="00A0054B" w:rsidRDefault="00E00CF8" w:rsidP="008E4483">
      <w:pPr>
        <w:ind w:left="567" w:right="822"/>
        <w:jc w:val="both"/>
        <w:rPr>
          <w:rFonts w:ascii="Palatino Linotype" w:eastAsia="MS Mincho" w:hAnsi="Palatino Linotype" w:cs="Arial"/>
          <w:b/>
          <w:i/>
          <w:iCs/>
          <w:sz w:val="22"/>
          <w:szCs w:val="22"/>
        </w:rPr>
      </w:pPr>
      <w:r w:rsidRPr="00A0054B">
        <w:rPr>
          <w:rFonts w:ascii="Palatino Linotype" w:hAnsi="Palatino Linotype"/>
          <w:i/>
          <w:iCs/>
        </w:rPr>
        <w:t>IV. Los ayuntamientos y las dependencias, organismos, órganos y entidades de la administración municipal;</w:t>
      </w:r>
      <w:r w:rsidR="008E4483" w:rsidRPr="00A0054B">
        <w:rPr>
          <w:rFonts w:ascii="Palatino Linotype" w:eastAsia="MS Mincho" w:hAnsi="Palatino Linotype" w:cs="Arial"/>
          <w:b/>
          <w:i/>
          <w:iCs/>
          <w:sz w:val="22"/>
          <w:szCs w:val="22"/>
        </w:rPr>
        <w:t xml:space="preserve"> </w:t>
      </w:r>
    </w:p>
    <w:p w14:paraId="273927D8" w14:textId="77777777" w:rsidR="008E4483" w:rsidRPr="00A0054B" w:rsidRDefault="008E4483" w:rsidP="008E4483">
      <w:pPr>
        <w:ind w:left="567" w:right="822"/>
        <w:jc w:val="both"/>
        <w:rPr>
          <w:rFonts w:ascii="Palatino Linotype" w:eastAsia="MS Mincho" w:hAnsi="Palatino Linotype" w:cs="Arial"/>
          <w:b/>
          <w:i/>
          <w:sz w:val="22"/>
          <w:szCs w:val="22"/>
        </w:rPr>
      </w:pPr>
      <w:r w:rsidRPr="00A0054B">
        <w:rPr>
          <w:rFonts w:ascii="Palatino Linotype" w:eastAsia="MS Mincho" w:hAnsi="Palatino Linotype" w:cs="Arial"/>
          <w:b/>
          <w:i/>
          <w:sz w:val="22"/>
          <w:szCs w:val="22"/>
        </w:rPr>
        <w:lastRenderedPageBreak/>
        <w:t>…</w:t>
      </w:r>
    </w:p>
    <w:p w14:paraId="56BA427D" w14:textId="77777777" w:rsidR="008E4483" w:rsidRPr="00A0054B" w:rsidRDefault="008E4483" w:rsidP="008E4483">
      <w:pPr>
        <w:ind w:left="567" w:right="822"/>
        <w:jc w:val="both"/>
        <w:rPr>
          <w:rFonts w:ascii="Palatino Linotype" w:eastAsia="MS Mincho" w:hAnsi="Palatino Linotype"/>
          <w:b/>
          <w:i/>
          <w:sz w:val="22"/>
          <w:szCs w:val="22"/>
        </w:rPr>
      </w:pPr>
      <w:r w:rsidRPr="00A0054B">
        <w:rPr>
          <w:rFonts w:ascii="Palatino Linotype" w:eastAsia="MS Mincho" w:hAnsi="Palatino Linotype"/>
          <w:b/>
          <w:i/>
          <w:sz w:val="22"/>
          <w:szCs w:val="22"/>
        </w:rPr>
        <w:t>Los sujetos obligados deberán hacer pública toda aquella información relativa a los montos y las personas a quienes entreguen, por cualquier motivo, recursos públicos</w:t>
      </w:r>
      <w:r w:rsidRPr="00A0054B">
        <w:rPr>
          <w:rFonts w:ascii="Palatino Linotype" w:eastAsia="MS Mincho" w:hAnsi="Palatino Linotype"/>
          <w:i/>
          <w:sz w:val="22"/>
          <w:szCs w:val="22"/>
        </w:rPr>
        <w:t xml:space="preserve">, </w:t>
      </w:r>
      <w:r w:rsidRPr="00A0054B">
        <w:rPr>
          <w:rFonts w:ascii="Palatino Linotype" w:eastAsia="MS Mincho" w:hAnsi="Palatino Linotype"/>
          <w:b/>
          <w:i/>
          <w:sz w:val="22"/>
          <w:szCs w:val="22"/>
        </w:rPr>
        <w:t>así como</w:t>
      </w:r>
      <w:r w:rsidRPr="00A0054B">
        <w:rPr>
          <w:rFonts w:ascii="Palatino Linotype" w:eastAsia="MS Mincho" w:hAnsi="Palatino Linotype"/>
          <w:i/>
          <w:sz w:val="22"/>
          <w:szCs w:val="22"/>
        </w:rPr>
        <w:t xml:space="preserve"> </w:t>
      </w:r>
      <w:r w:rsidRPr="00A0054B">
        <w:rPr>
          <w:rFonts w:ascii="Palatino Linotype" w:eastAsia="MS Mincho" w:hAnsi="Palatino Linotype"/>
          <w:b/>
          <w:i/>
          <w:sz w:val="22"/>
          <w:szCs w:val="22"/>
        </w:rPr>
        <w:t>los informes que dichas personas les entreguen sobre el uso y destino de dichos recursos.</w:t>
      </w:r>
    </w:p>
    <w:p w14:paraId="42959804" w14:textId="77777777" w:rsidR="008E4483" w:rsidRPr="00A0054B" w:rsidRDefault="008E4483" w:rsidP="008E4483">
      <w:pPr>
        <w:ind w:left="567" w:right="822"/>
        <w:jc w:val="both"/>
        <w:rPr>
          <w:rFonts w:ascii="Palatino Linotype" w:eastAsia="MS Mincho" w:hAnsi="Palatino Linotype"/>
          <w:b/>
          <w:i/>
          <w:sz w:val="22"/>
          <w:szCs w:val="22"/>
        </w:rPr>
      </w:pPr>
    </w:p>
    <w:p w14:paraId="7FF5ACCA" w14:textId="77777777" w:rsidR="008E4483" w:rsidRPr="00A0054B" w:rsidRDefault="008E4483" w:rsidP="008E4483">
      <w:pPr>
        <w:ind w:left="567" w:right="822"/>
        <w:jc w:val="both"/>
        <w:rPr>
          <w:rFonts w:ascii="Palatino Linotype" w:eastAsia="MS Mincho" w:hAnsi="Palatino Linotype" w:cs="Arial"/>
          <w:i/>
          <w:sz w:val="22"/>
          <w:szCs w:val="22"/>
        </w:rPr>
      </w:pPr>
      <w:r w:rsidRPr="00A0054B">
        <w:rPr>
          <w:rFonts w:ascii="Palatino Linotype" w:eastAsia="MS Mincho" w:hAnsi="Palatino Linotype" w:cs="Arial"/>
          <w:b/>
          <w:i/>
          <w:sz w:val="22"/>
          <w:szCs w:val="22"/>
        </w:rPr>
        <w:t>Los servidores públicos deberán transparentar sus acciones así como garantizar y respetar el derecho de acceso a la información pública.”</w:t>
      </w:r>
    </w:p>
    <w:p w14:paraId="0EF2AB56" w14:textId="77777777" w:rsidR="008E4483" w:rsidRPr="00A0054B" w:rsidRDefault="008E4483" w:rsidP="008E4483">
      <w:pPr>
        <w:ind w:left="567" w:right="822"/>
        <w:jc w:val="both"/>
        <w:rPr>
          <w:rFonts w:ascii="Palatino Linotype" w:eastAsia="MS Mincho" w:hAnsi="Palatino Linotype" w:cs="Arial"/>
          <w:i/>
          <w:sz w:val="22"/>
          <w:szCs w:val="22"/>
        </w:rPr>
      </w:pPr>
      <w:r w:rsidRPr="00A0054B">
        <w:rPr>
          <w:rFonts w:ascii="Palatino Linotype" w:eastAsia="MS Mincho" w:hAnsi="Palatino Linotype" w:cs="Arial"/>
          <w:i/>
          <w:sz w:val="22"/>
          <w:szCs w:val="22"/>
        </w:rPr>
        <w:t>(Énfasis añadido)</w:t>
      </w:r>
    </w:p>
    <w:p w14:paraId="0EA3AFBA" w14:textId="77777777" w:rsidR="008E4483" w:rsidRPr="00A0054B" w:rsidRDefault="008E4483" w:rsidP="008E4483">
      <w:pPr>
        <w:spacing w:line="360" w:lineRule="auto"/>
        <w:jc w:val="both"/>
        <w:rPr>
          <w:rFonts w:ascii="Palatino Linotype" w:hAnsi="Palatino Linotype" w:cs="Arial"/>
        </w:rPr>
      </w:pPr>
    </w:p>
    <w:p w14:paraId="38992FDD" w14:textId="77777777" w:rsidR="008E4483" w:rsidRPr="00A0054B" w:rsidRDefault="008E4483" w:rsidP="008E4483">
      <w:pPr>
        <w:pStyle w:val="Prrafodelista"/>
        <w:numPr>
          <w:ilvl w:val="0"/>
          <w:numId w:val="1"/>
        </w:numPr>
        <w:spacing w:line="360" w:lineRule="auto"/>
        <w:jc w:val="both"/>
        <w:rPr>
          <w:rFonts w:ascii="Palatino Linotype" w:hAnsi="Palatino Linotype" w:cs="Arial"/>
        </w:rPr>
      </w:pPr>
      <w:r w:rsidRPr="00A0054B">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7CDFB16" w14:textId="77777777" w:rsidR="008E4483" w:rsidRPr="00A0054B" w:rsidRDefault="008E4483" w:rsidP="008E4483">
      <w:pPr>
        <w:pStyle w:val="Prrafodelista"/>
        <w:spacing w:line="360" w:lineRule="auto"/>
        <w:ind w:left="0"/>
        <w:jc w:val="both"/>
        <w:rPr>
          <w:rFonts w:ascii="Palatino Linotype" w:hAnsi="Palatino Linotype" w:cs="Arial"/>
        </w:rPr>
      </w:pPr>
    </w:p>
    <w:p w14:paraId="642677F8" w14:textId="6E175282" w:rsidR="008E4483" w:rsidRDefault="008E4483" w:rsidP="008E4483">
      <w:pPr>
        <w:pStyle w:val="Prrafodelista"/>
        <w:numPr>
          <w:ilvl w:val="0"/>
          <w:numId w:val="1"/>
        </w:numPr>
        <w:spacing w:line="360" w:lineRule="auto"/>
        <w:jc w:val="both"/>
        <w:rPr>
          <w:rFonts w:ascii="Palatino Linotype" w:hAnsi="Palatino Linotype" w:cs="Arial"/>
        </w:rPr>
      </w:pPr>
      <w:r w:rsidRPr="00A0054B">
        <w:rPr>
          <w:rFonts w:ascii="Palatino Linotype" w:hAnsi="Palatino Linotype" w:cs="Arial"/>
        </w:rPr>
        <w:t>Por lo anterior, es de referir que,</w:t>
      </w:r>
      <w:r w:rsidRPr="00A0054B">
        <w:rPr>
          <w:rFonts w:ascii="Palatino Linotype" w:hAnsi="Palatino Linotype" w:cs="Arial"/>
          <w:b/>
        </w:rPr>
        <w:t xml:space="preserve"> </w:t>
      </w:r>
      <w:r w:rsidR="00E87AD0" w:rsidRPr="00A0054B">
        <w:rPr>
          <w:rFonts w:ascii="Palatino Linotype" w:hAnsi="Palatino Linotype" w:cs="Arial"/>
          <w:b/>
        </w:rPr>
        <w:t>el</w:t>
      </w:r>
      <w:r w:rsidRPr="00A0054B">
        <w:rPr>
          <w:rFonts w:ascii="Palatino Linotype" w:hAnsi="Palatino Linotype"/>
          <w:b/>
          <w:bCs/>
        </w:rPr>
        <w:t xml:space="preserve"> </w:t>
      </w:r>
      <w:r w:rsidR="0033496F">
        <w:rPr>
          <w:rFonts w:ascii="Palatino Linotype" w:eastAsia="Calibri" w:hAnsi="Palatino Linotype" w:cs="Arial"/>
          <w:b/>
          <w:bCs/>
          <w:lang w:val="es-ES"/>
        </w:rPr>
        <w:t>Ayuntamiento de Mexicaltzingo</w:t>
      </w:r>
      <w:r w:rsidRPr="00A0054B">
        <w:rPr>
          <w:rFonts w:ascii="Palatino Linotype" w:hAnsi="Palatino Linotype" w:cs="Arial"/>
        </w:rPr>
        <w:t>, al ser un Sujeto Obligado comprendido por la Legislación Local en materia de Transparencia, se encuentra obligado a hacer pública toda aquella información que genere, administre o posea.</w:t>
      </w:r>
    </w:p>
    <w:p w14:paraId="6677E903" w14:textId="77777777" w:rsidR="00D47015" w:rsidRPr="00D47015" w:rsidRDefault="00D47015" w:rsidP="00D47015">
      <w:pPr>
        <w:pStyle w:val="Prrafodelista"/>
        <w:rPr>
          <w:rFonts w:ascii="Palatino Linotype" w:hAnsi="Palatino Linotype" w:cs="Arial"/>
        </w:rPr>
      </w:pPr>
    </w:p>
    <w:p w14:paraId="1B3C4C3D" w14:textId="09CA793F" w:rsidR="004E0EF4" w:rsidRDefault="00FD0BDD" w:rsidP="004E0EF4">
      <w:pPr>
        <w:pStyle w:val="Prrafodelista"/>
        <w:numPr>
          <w:ilvl w:val="0"/>
          <w:numId w:val="27"/>
        </w:numPr>
        <w:tabs>
          <w:tab w:val="left" w:pos="426"/>
        </w:tabs>
        <w:spacing w:before="240" w:after="240" w:line="360" w:lineRule="auto"/>
        <w:ind w:right="51"/>
        <w:jc w:val="both"/>
        <w:outlineLvl w:val="2"/>
        <w:rPr>
          <w:rFonts w:ascii="Palatino Linotype" w:hAnsi="Palatino Linotype"/>
          <w:b/>
          <w:color w:val="000000" w:themeColor="text1"/>
        </w:rPr>
      </w:pPr>
      <w:bookmarkStart w:id="32" w:name="_Toc87456491"/>
      <w:r w:rsidRPr="00A0054B">
        <w:rPr>
          <w:rFonts w:ascii="Palatino Linotype" w:hAnsi="Palatino Linotype"/>
          <w:b/>
          <w:color w:val="000000" w:themeColor="text1"/>
        </w:rPr>
        <w:t>De</w:t>
      </w:r>
      <w:r w:rsidR="00765786">
        <w:rPr>
          <w:rFonts w:ascii="Palatino Linotype" w:hAnsi="Palatino Linotype"/>
          <w:b/>
          <w:color w:val="000000" w:themeColor="text1"/>
        </w:rPr>
        <w:t xml:space="preserve"> la</w:t>
      </w:r>
      <w:r w:rsidR="004E0EF4">
        <w:rPr>
          <w:rFonts w:ascii="Palatino Linotype" w:hAnsi="Palatino Linotype"/>
          <w:b/>
          <w:color w:val="000000" w:themeColor="text1"/>
        </w:rPr>
        <w:t xml:space="preserve"> conclusión de la solicitud.</w:t>
      </w:r>
    </w:p>
    <w:p w14:paraId="3AB594E8" w14:textId="77777777" w:rsidR="004E0EF4" w:rsidRDefault="004E0EF4" w:rsidP="004E0EF4">
      <w:pPr>
        <w:pStyle w:val="Prrafodelista"/>
        <w:tabs>
          <w:tab w:val="left" w:pos="567"/>
        </w:tabs>
        <w:spacing w:line="360" w:lineRule="auto"/>
        <w:ind w:left="0"/>
        <w:jc w:val="both"/>
        <w:rPr>
          <w:rFonts w:ascii="Palatino Linotype" w:eastAsia="Calibri" w:hAnsi="Palatino Linotype" w:cs="Arial"/>
        </w:rPr>
      </w:pPr>
    </w:p>
    <w:p w14:paraId="563986AA" w14:textId="77777777" w:rsidR="00005C77" w:rsidRDefault="00005C77" w:rsidP="004E0EF4">
      <w:pPr>
        <w:pStyle w:val="Prrafodelista"/>
        <w:numPr>
          <w:ilvl w:val="0"/>
          <w:numId w:val="1"/>
        </w:numPr>
        <w:tabs>
          <w:tab w:val="left" w:pos="567"/>
        </w:tabs>
        <w:spacing w:line="360" w:lineRule="auto"/>
        <w:jc w:val="both"/>
        <w:rPr>
          <w:rFonts w:ascii="Palatino Linotype" w:eastAsia="Calibri" w:hAnsi="Palatino Linotype" w:cs="Arial"/>
        </w:rPr>
      </w:pPr>
      <w:r>
        <w:rPr>
          <w:rFonts w:ascii="Palatino Linotype" w:eastAsia="Calibri" w:hAnsi="Palatino Linotype" w:cs="Arial"/>
        </w:rPr>
        <w:t>El Sujeto Obligado solicitó en dos ocasiones una aclaración a la solicitud del particular, en los siguientes términos:</w:t>
      </w:r>
    </w:p>
    <w:p w14:paraId="0D6BCD40" w14:textId="77777777" w:rsidR="00005C77" w:rsidRDefault="00005C77" w:rsidP="00005C77">
      <w:pPr>
        <w:pStyle w:val="Prrafodelista"/>
        <w:tabs>
          <w:tab w:val="left" w:pos="567"/>
        </w:tabs>
        <w:spacing w:line="360" w:lineRule="auto"/>
        <w:ind w:left="0"/>
        <w:jc w:val="both"/>
        <w:rPr>
          <w:rFonts w:ascii="Palatino Linotype" w:eastAsia="Calibri" w:hAnsi="Palatino Linotype" w:cs="Arial"/>
        </w:rPr>
      </w:pPr>
    </w:p>
    <w:p w14:paraId="0E06FD6A" w14:textId="0419694D" w:rsidR="00005C77" w:rsidRPr="00005C77" w:rsidRDefault="00005C77" w:rsidP="00005C77">
      <w:pPr>
        <w:pStyle w:val="Prrafodelista"/>
        <w:tabs>
          <w:tab w:val="left" w:pos="1134"/>
        </w:tabs>
        <w:spacing w:line="360" w:lineRule="auto"/>
        <w:ind w:left="567" w:right="616"/>
        <w:jc w:val="both"/>
        <w:rPr>
          <w:rFonts w:ascii="Palatino Linotype" w:eastAsia="Calibri" w:hAnsi="Palatino Linotype" w:cs="Arial"/>
          <w:i/>
        </w:rPr>
      </w:pPr>
      <w:r w:rsidRPr="00005C77">
        <w:rPr>
          <w:rFonts w:ascii="Palatino Linotype" w:eastAsia="Calibri" w:hAnsi="Palatino Linotype" w:cs="Arial"/>
          <w:i/>
        </w:rPr>
        <w:lastRenderedPageBreak/>
        <w:t>“Con fundamento en el articulo 159 de la Ley de Transparencia y Acceso a la Información Pública del Estado de México y Municipios, se le requiere para que dentro del plazo de diez días hábiles realice lo siguiente:</w:t>
      </w:r>
    </w:p>
    <w:p w14:paraId="3D3493D0" w14:textId="77777777" w:rsidR="00005C77" w:rsidRPr="00005C77" w:rsidRDefault="00005C77" w:rsidP="00005C77">
      <w:pPr>
        <w:pStyle w:val="Prrafodelista"/>
        <w:tabs>
          <w:tab w:val="left" w:pos="1134"/>
        </w:tabs>
        <w:spacing w:line="360" w:lineRule="auto"/>
        <w:ind w:left="567" w:right="616"/>
        <w:jc w:val="both"/>
        <w:rPr>
          <w:rFonts w:ascii="Palatino Linotype" w:eastAsia="Calibri" w:hAnsi="Palatino Linotype" w:cs="Arial"/>
          <w:i/>
        </w:rPr>
      </w:pPr>
      <w:r w:rsidRPr="00005C77">
        <w:rPr>
          <w:rFonts w:ascii="Palatino Linotype" w:eastAsia="Calibri" w:hAnsi="Palatino Linotype" w:cs="Arial"/>
          <w:i/>
        </w:rPr>
        <w:t>Con fundamento en el artículo 159 de la Ley de Transparencia y Acceso a la Información Pública del Estado de México y Municipios, se le requiere para que dentro del plazo de diez días hábiles pueda ser más clara y precisa, así como proporcionar más detalles de la información que solicita con la finalidad de realizar las acciones pertinentes para atender eficazmente su solicitud, así mismo requiero que pueda ser más específica su solicitud. En caso de que no se desahogue el requerimiento señalado dentro del plazo citado se tendrá por no presentada la solicitud de información, quedando a salvo sus derechos para volver a presentar la solicitud, lo anterior con fundamento en el artículo 159 de la Ley invocada. 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25177745" w14:textId="77777777" w:rsidR="00005C77" w:rsidRPr="00005C77" w:rsidRDefault="00005C77" w:rsidP="00005C77">
      <w:pPr>
        <w:pStyle w:val="Prrafodelista"/>
        <w:tabs>
          <w:tab w:val="left" w:pos="1134"/>
        </w:tabs>
        <w:spacing w:line="360" w:lineRule="auto"/>
        <w:ind w:left="567" w:right="616"/>
        <w:jc w:val="both"/>
        <w:rPr>
          <w:rFonts w:ascii="Palatino Linotype" w:eastAsia="Calibri" w:hAnsi="Palatino Linotype" w:cs="Arial"/>
          <w:i/>
        </w:rPr>
      </w:pPr>
      <w:r w:rsidRPr="00005C77">
        <w:rPr>
          <w:rFonts w:ascii="Palatino Linotype" w:eastAsia="Calibri" w:hAnsi="Palatino Linotype" w:cs="Arial"/>
          <w:i/>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10474A57" w14:textId="77777777" w:rsidR="00005C77" w:rsidRPr="00005C77" w:rsidRDefault="00005C77" w:rsidP="00005C77">
      <w:pPr>
        <w:pStyle w:val="Prrafodelista"/>
        <w:tabs>
          <w:tab w:val="left" w:pos="1134"/>
        </w:tabs>
        <w:spacing w:line="360" w:lineRule="auto"/>
        <w:ind w:left="567" w:right="616"/>
        <w:jc w:val="both"/>
        <w:rPr>
          <w:rFonts w:ascii="Palatino Linotype" w:eastAsia="Calibri" w:hAnsi="Palatino Linotype" w:cs="Arial"/>
          <w:i/>
        </w:rPr>
      </w:pPr>
      <w:r w:rsidRPr="00005C77">
        <w:rPr>
          <w:rFonts w:ascii="Palatino Linotype" w:eastAsia="Calibri" w:hAnsi="Palatino Linotype" w:cs="Arial"/>
          <w:i/>
        </w:rPr>
        <w:t>ATENTAMENTE</w:t>
      </w:r>
    </w:p>
    <w:p w14:paraId="173E4B6E" w14:textId="19FBAEE5" w:rsidR="00005C77" w:rsidRPr="00005C77" w:rsidRDefault="00005C77" w:rsidP="00005C77">
      <w:pPr>
        <w:pStyle w:val="Prrafodelista"/>
        <w:tabs>
          <w:tab w:val="left" w:pos="1134"/>
        </w:tabs>
        <w:spacing w:line="360" w:lineRule="auto"/>
        <w:ind w:left="567" w:right="616"/>
        <w:jc w:val="both"/>
        <w:rPr>
          <w:rFonts w:ascii="Palatino Linotype" w:eastAsia="Calibri" w:hAnsi="Palatino Linotype" w:cs="Arial"/>
          <w:i/>
        </w:rPr>
      </w:pPr>
      <w:r w:rsidRPr="00005C77">
        <w:rPr>
          <w:rFonts w:ascii="Palatino Linotype" w:eastAsia="Calibri" w:hAnsi="Palatino Linotype" w:cs="Arial"/>
          <w:i/>
        </w:rPr>
        <w:t>P. en D. Héctor Joel Labastida Carrillo</w:t>
      </w:r>
    </w:p>
    <w:p w14:paraId="1043BEB2" w14:textId="77777777" w:rsidR="00005C77" w:rsidRDefault="00005C77" w:rsidP="00005C77">
      <w:pPr>
        <w:pStyle w:val="Prrafodelista"/>
        <w:tabs>
          <w:tab w:val="left" w:pos="567"/>
        </w:tabs>
        <w:spacing w:line="360" w:lineRule="auto"/>
        <w:ind w:left="0"/>
        <w:jc w:val="both"/>
        <w:rPr>
          <w:rFonts w:ascii="Palatino Linotype" w:eastAsia="Calibri" w:hAnsi="Palatino Linotype" w:cs="Arial"/>
        </w:rPr>
      </w:pPr>
    </w:p>
    <w:p w14:paraId="3DFC78E9" w14:textId="68437092" w:rsidR="008502B3" w:rsidRDefault="008502B3" w:rsidP="004E0EF4">
      <w:pPr>
        <w:pStyle w:val="Prrafodelista"/>
        <w:numPr>
          <w:ilvl w:val="0"/>
          <w:numId w:val="1"/>
        </w:numPr>
        <w:tabs>
          <w:tab w:val="left" w:pos="567"/>
        </w:tabs>
        <w:spacing w:line="360" w:lineRule="auto"/>
        <w:jc w:val="both"/>
        <w:rPr>
          <w:rFonts w:ascii="Palatino Linotype" w:eastAsia="Calibri" w:hAnsi="Palatino Linotype" w:cs="Arial"/>
        </w:rPr>
      </w:pPr>
      <w:r>
        <w:rPr>
          <w:rFonts w:ascii="Palatino Linotype" w:eastAsia="Calibri" w:hAnsi="Palatino Linotype" w:cs="Arial"/>
        </w:rPr>
        <w:t xml:space="preserve">Si bien es cierto, la Ley de Transparencia y Acceso a la Información Pública del Estado de México y Municipios faculta a los Sujetos Obligados para requerir una </w:t>
      </w:r>
      <w:r>
        <w:rPr>
          <w:rFonts w:ascii="Palatino Linotype" w:eastAsia="Calibri" w:hAnsi="Palatino Linotype" w:cs="Arial"/>
        </w:rPr>
        <w:lastRenderedPageBreak/>
        <w:t>aclaración a la solicitud, conforme a lo dispuesto en el artículo 159 de la citada ley, en los siguientes términos:</w:t>
      </w:r>
    </w:p>
    <w:p w14:paraId="663502B4" w14:textId="77777777" w:rsidR="008502B3" w:rsidRPr="008502B3" w:rsidRDefault="008502B3" w:rsidP="008502B3">
      <w:pPr>
        <w:pStyle w:val="Prrafodelista"/>
        <w:tabs>
          <w:tab w:val="left" w:pos="567"/>
        </w:tabs>
        <w:spacing w:line="360" w:lineRule="auto"/>
        <w:ind w:left="567" w:right="616"/>
        <w:jc w:val="both"/>
        <w:rPr>
          <w:rFonts w:ascii="Palatino Linotype" w:hAnsi="Palatino Linotype"/>
          <w:i/>
          <w:sz w:val="22"/>
        </w:rPr>
      </w:pPr>
      <w:r w:rsidRPr="008502B3">
        <w:rPr>
          <w:rFonts w:ascii="Palatino Linotype" w:hAnsi="Palatino Linotype"/>
          <w:i/>
          <w:sz w:val="22"/>
        </w:rPr>
        <w:t xml:space="preserve">Artículo 159. Cuando los detalles proporcionados para localizar los documentos resulten insuficientes, incompletos o sean erróneos, la Unidad de Transparencia podrá requerir al solicitante, por una sola vez y dentro de un plazo que no podrá exceder de cinco días hábiles contados a partir de la presentación de la solicitud, para que, en un término de hasta diez días hábiles, indique otros elementos que complementen, corrijan o amplíen los datos proporcionados o bien, precise uno o varios requerimientos de información. </w:t>
      </w:r>
    </w:p>
    <w:p w14:paraId="76D476AB" w14:textId="77777777" w:rsidR="008502B3" w:rsidRPr="008502B3" w:rsidRDefault="008502B3" w:rsidP="008502B3">
      <w:pPr>
        <w:pStyle w:val="Prrafodelista"/>
        <w:tabs>
          <w:tab w:val="left" w:pos="567"/>
        </w:tabs>
        <w:spacing w:line="360" w:lineRule="auto"/>
        <w:ind w:left="567" w:right="616"/>
        <w:jc w:val="both"/>
        <w:rPr>
          <w:rFonts w:ascii="Palatino Linotype" w:hAnsi="Palatino Linotype"/>
          <w:i/>
          <w:sz w:val="22"/>
        </w:rPr>
      </w:pPr>
    </w:p>
    <w:p w14:paraId="2D698CE7" w14:textId="77777777" w:rsidR="008502B3" w:rsidRPr="008502B3" w:rsidRDefault="008502B3" w:rsidP="008502B3">
      <w:pPr>
        <w:pStyle w:val="Prrafodelista"/>
        <w:tabs>
          <w:tab w:val="left" w:pos="567"/>
        </w:tabs>
        <w:spacing w:line="360" w:lineRule="auto"/>
        <w:ind w:left="567" w:right="616"/>
        <w:jc w:val="both"/>
        <w:rPr>
          <w:rFonts w:ascii="Palatino Linotype" w:hAnsi="Palatino Linotype"/>
          <w:i/>
          <w:sz w:val="22"/>
        </w:rPr>
      </w:pPr>
      <w:r w:rsidRPr="008502B3">
        <w:rPr>
          <w:rFonts w:ascii="Palatino Linotype" w:hAnsi="Palatino Linotype"/>
          <w:i/>
          <w:sz w:val="22"/>
        </w:rPr>
        <w:t xml:space="preserve">En este requerimiento interrumpirá el plazo de respuesta establecido en el artículo 163 de la presente Ley, por lo que comenzará a computarse nuevamente al día siguiente del desahogo por parte del particular. En este caso, el sujeto obligado atenderá la solicitud en los términos en que fue desahogado el requerimiento de información adicional. </w:t>
      </w:r>
    </w:p>
    <w:p w14:paraId="5E5F1C25" w14:textId="77777777" w:rsidR="008502B3" w:rsidRPr="008502B3" w:rsidRDefault="008502B3" w:rsidP="008502B3">
      <w:pPr>
        <w:pStyle w:val="Prrafodelista"/>
        <w:tabs>
          <w:tab w:val="left" w:pos="567"/>
        </w:tabs>
        <w:spacing w:line="360" w:lineRule="auto"/>
        <w:ind w:left="567" w:right="616"/>
        <w:jc w:val="both"/>
        <w:rPr>
          <w:rFonts w:ascii="Palatino Linotype" w:hAnsi="Palatino Linotype"/>
          <w:i/>
          <w:sz w:val="22"/>
        </w:rPr>
      </w:pPr>
    </w:p>
    <w:p w14:paraId="08BE50E1" w14:textId="77777777" w:rsidR="008502B3" w:rsidRPr="008502B3" w:rsidRDefault="008502B3" w:rsidP="008502B3">
      <w:pPr>
        <w:pStyle w:val="Prrafodelista"/>
        <w:tabs>
          <w:tab w:val="left" w:pos="567"/>
        </w:tabs>
        <w:spacing w:line="360" w:lineRule="auto"/>
        <w:ind w:left="567" w:right="616"/>
        <w:jc w:val="both"/>
        <w:rPr>
          <w:rFonts w:ascii="Palatino Linotype" w:hAnsi="Palatino Linotype"/>
          <w:i/>
          <w:sz w:val="22"/>
        </w:rPr>
      </w:pPr>
      <w:r w:rsidRPr="008502B3">
        <w:rPr>
          <w:rFonts w:ascii="Palatino Linotype" w:hAnsi="Palatino Linotype"/>
          <w:i/>
          <w:sz w:val="22"/>
        </w:rPr>
        <w:t xml:space="preserve">La solicitud se tendrá por no presentada cuando los solicitantes no atiendan el requerimiento de información adicional, salvo que en la solicitud inicial se aprecien elementos que permitan identificar la información requerida, quedando a salvo los derechos del particular para volver a presentar su solicitud. </w:t>
      </w:r>
    </w:p>
    <w:p w14:paraId="5FD393E2" w14:textId="77777777" w:rsidR="008502B3" w:rsidRPr="008502B3" w:rsidRDefault="008502B3" w:rsidP="008502B3">
      <w:pPr>
        <w:pStyle w:val="Prrafodelista"/>
        <w:tabs>
          <w:tab w:val="left" w:pos="567"/>
        </w:tabs>
        <w:spacing w:line="360" w:lineRule="auto"/>
        <w:ind w:left="567" w:right="616"/>
        <w:jc w:val="both"/>
        <w:rPr>
          <w:rFonts w:ascii="Palatino Linotype" w:hAnsi="Palatino Linotype"/>
          <w:i/>
          <w:sz w:val="22"/>
        </w:rPr>
      </w:pPr>
    </w:p>
    <w:p w14:paraId="297982A3" w14:textId="08FCA85C" w:rsidR="008502B3" w:rsidRPr="008502B3" w:rsidRDefault="008502B3" w:rsidP="008502B3">
      <w:pPr>
        <w:pStyle w:val="Prrafodelista"/>
        <w:tabs>
          <w:tab w:val="left" w:pos="567"/>
        </w:tabs>
        <w:spacing w:line="360" w:lineRule="auto"/>
        <w:ind w:left="567" w:right="616"/>
        <w:jc w:val="both"/>
        <w:rPr>
          <w:rFonts w:ascii="Palatino Linotype" w:eastAsia="Calibri" w:hAnsi="Palatino Linotype" w:cs="Arial"/>
          <w:i/>
          <w:sz w:val="22"/>
        </w:rPr>
      </w:pPr>
      <w:r w:rsidRPr="008502B3">
        <w:rPr>
          <w:rFonts w:ascii="Palatino Linotype" w:hAnsi="Palatino Linotype"/>
          <w:i/>
          <w:sz w:val="22"/>
        </w:rPr>
        <w:t>En el caso de requerimientos parciales no desahogados, se tendrá por presentada la solicitud por lo que respecta a los contenidos de información que no formaron parte del requerimiento.</w:t>
      </w:r>
    </w:p>
    <w:p w14:paraId="745051E2" w14:textId="77777777" w:rsidR="008502B3" w:rsidRDefault="008502B3" w:rsidP="008502B3">
      <w:pPr>
        <w:pStyle w:val="Prrafodelista"/>
        <w:tabs>
          <w:tab w:val="left" w:pos="567"/>
        </w:tabs>
        <w:spacing w:line="360" w:lineRule="auto"/>
        <w:ind w:left="0"/>
        <w:jc w:val="both"/>
        <w:rPr>
          <w:rFonts w:ascii="Palatino Linotype" w:eastAsia="Calibri" w:hAnsi="Palatino Linotype" w:cs="Arial"/>
        </w:rPr>
      </w:pPr>
    </w:p>
    <w:p w14:paraId="49340848" w14:textId="5665CA9D" w:rsidR="008502B3" w:rsidRDefault="008502B3" w:rsidP="004E0EF4">
      <w:pPr>
        <w:pStyle w:val="Prrafodelista"/>
        <w:numPr>
          <w:ilvl w:val="0"/>
          <w:numId w:val="1"/>
        </w:numPr>
        <w:tabs>
          <w:tab w:val="left" w:pos="567"/>
        </w:tabs>
        <w:spacing w:line="360" w:lineRule="auto"/>
        <w:jc w:val="both"/>
        <w:rPr>
          <w:rFonts w:ascii="Palatino Linotype" w:eastAsia="Calibri" w:hAnsi="Palatino Linotype" w:cs="Arial"/>
        </w:rPr>
      </w:pPr>
      <w:r>
        <w:rPr>
          <w:rFonts w:ascii="Palatino Linotype" w:eastAsia="Calibri" w:hAnsi="Palatino Linotype" w:cs="Arial"/>
        </w:rPr>
        <w:t xml:space="preserve">Es así que, cuando los detalles proporcionados por los particulares resulten insuficientes, incompletos o sean erróneos, se podrá requerir al solicitante, por una </w:t>
      </w:r>
      <w:r>
        <w:rPr>
          <w:rFonts w:ascii="Palatino Linotype" w:eastAsia="Calibri" w:hAnsi="Palatino Linotype" w:cs="Arial"/>
        </w:rPr>
        <w:lastRenderedPageBreak/>
        <w:t>sola vez y dentro del plazo que no podrá exceder cinco días hábiles, contados a partir de la solicitud, para que en un término de hasta diez indique otros elementos que complemente, corrijan o amplíen los datos proporcionados. En este caso en particular, el Sujeto Obligado requirió la aclaración al día hábil siguiente, encontrándose dentro del término establecido para tal efecto.</w:t>
      </w:r>
    </w:p>
    <w:p w14:paraId="1A1ABA69" w14:textId="4293640D" w:rsidR="008502B3" w:rsidRDefault="008502B3" w:rsidP="008502B3">
      <w:pPr>
        <w:pStyle w:val="Prrafodelista"/>
        <w:tabs>
          <w:tab w:val="left" w:pos="567"/>
        </w:tabs>
        <w:spacing w:line="360" w:lineRule="auto"/>
        <w:ind w:left="0"/>
        <w:jc w:val="both"/>
        <w:rPr>
          <w:rFonts w:ascii="Palatino Linotype" w:eastAsia="Calibri" w:hAnsi="Palatino Linotype" w:cs="Arial"/>
        </w:rPr>
      </w:pPr>
    </w:p>
    <w:p w14:paraId="5F4F78C4" w14:textId="47CF4AF7" w:rsidR="008502B3" w:rsidRPr="008502B3" w:rsidRDefault="008502B3" w:rsidP="00DD4925">
      <w:pPr>
        <w:pStyle w:val="Prrafodelista"/>
        <w:numPr>
          <w:ilvl w:val="0"/>
          <w:numId w:val="1"/>
        </w:numPr>
        <w:tabs>
          <w:tab w:val="left" w:pos="567"/>
        </w:tabs>
        <w:spacing w:line="360" w:lineRule="auto"/>
        <w:jc w:val="both"/>
        <w:rPr>
          <w:rFonts w:ascii="Palatino Linotype" w:eastAsia="Calibri" w:hAnsi="Palatino Linotype" w:cs="Arial"/>
        </w:rPr>
      </w:pPr>
      <w:r w:rsidRPr="008502B3">
        <w:rPr>
          <w:rFonts w:ascii="Palatino Linotype" w:eastAsia="Calibri" w:hAnsi="Palatino Linotype" w:cs="Arial"/>
        </w:rPr>
        <w:t xml:space="preserve">El precepto legal en cito, en el tercer párrafo que, </w:t>
      </w:r>
      <w:r>
        <w:rPr>
          <w:rFonts w:ascii="Palatino Linotype" w:eastAsia="Calibri" w:hAnsi="Palatino Linotype" w:cs="Arial"/>
        </w:rPr>
        <w:t xml:space="preserve">la solicitud se tendrá por no presentada cuando los solicitantes no atiendan el requerimiento de información adicional, </w:t>
      </w:r>
      <w:r w:rsidRPr="008502B3">
        <w:rPr>
          <w:rFonts w:ascii="Palatino Linotype" w:eastAsia="Calibri" w:hAnsi="Palatino Linotype" w:cs="Arial"/>
        </w:rPr>
        <w:t>salvo que en la solicitud inicial se aprecien elementos que permitan identificar la información requerida, quedando a salvo los derechos del particular…</w:t>
      </w:r>
    </w:p>
    <w:p w14:paraId="5E45C294" w14:textId="77777777" w:rsidR="008502B3" w:rsidRPr="008502B3" w:rsidRDefault="008502B3" w:rsidP="008502B3">
      <w:pPr>
        <w:tabs>
          <w:tab w:val="left" w:pos="567"/>
        </w:tabs>
        <w:spacing w:line="360" w:lineRule="auto"/>
        <w:jc w:val="both"/>
        <w:rPr>
          <w:rFonts w:ascii="Palatino Linotype" w:eastAsia="Calibri" w:hAnsi="Palatino Linotype" w:cs="Arial"/>
        </w:rPr>
      </w:pPr>
    </w:p>
    <w:p w14:paraId="61E2C76A" w14:textId="7EFECCC6" w:rsidR="008502B3" w:rsidRPr="005E2EB6" w:rsidRDefault="008502B3" w:rsidP="005E2EB6">
      <w:pPr>
        <w:pStyle w:val="Prrafodelista"/>
        <w:numPr>
          <w:ilvl w:val="0"/>
          <w:numId w:val="1"/>
        </w:numPr>
        <w:tabs>
          <w:tab w:val="left" w:pos="567"/>
        </w:tabs>
        <w:spacing w:line="360" w:lineRule="auto"/>
        <w:jc w:val="both"/>
        <w:rPr>
          <w:rFonts w:ascii="Palatino Linotype" w:eastAsia="Calibri" w:hAnsi="Palatino Linotype" w:cs="Arial"/>
        </w:rPr>
      </w:pPr>
      <w:r>
        <w:rPr>
          <w:rFonts w:ascii="Palatino Linotype" w:eastAsia="Calibri" w:hAnsi="Palatino Linotype" w:cs="Arial"/>
        </w:rPr>
        <w:t>De la simple lectura a la solicitud de acceso a la información pública se desprende que el particular</w:t>
      </w:r>
      <w:r w:rsidR="005E2EB6">
        <w:rPr>
          <w:rFonts w:ascii="Palatino Linotype" w:eastAsia="Calibri" w:hAnsi="Palatino Linotype" w:cs="Arial"/>
        </w:rPr>
        <w:t xml:space="preserve"> </w:t>
      </w:r>
      <w:r w:rsidR="005E2EB6" w:rsidRPr="005E2EB6">
        <w:rPr>
          <w:rFonts w:ascii="Palatino Linotype" w:eastAsia="Calibri" w:hAnsi="Palatino Linotype" w:cs="Tahoma"/>
          <w:color w:val="000000"/>
          <w:lang w:val="es-ES" w:eastAsia="es-MX"/>
        </w:rPr>
        <w:t>requirió conocer el número de certificado, número de nómina, monto bruto de percepciones económicas y departamentos adscritos de los empleados sindicalizados y de confianza que se encuentran activos en la nómina municipal y, que cuentan con los siguientes Estándares de Competencia de Marca: ECM0059, ECM0060, ECM0061, ECM0062, ECM0063, ECM0064, ECM0065, ECM0066, ECM0067, ECM0068, ECM0069, ECM0070 y ECM0071 avalados por el Instituto Hacendario del Estado de México.</w:t>
      </w:r>
    </w:p>
    <w:p w14:paraId="36E5C0F7" w14:textId="77777777" w:rsidR="008502B3" w:rsidRPr="008502B3" w:rsidRDefault="008502B3" w:rsidP="008502B3">
      <w:pPr>
        <w:pStyle w:val="Prrafodelista"/>
        <w:rPr>
          <w:rFonts w:ascii="Palatino Linotype" w:eastAsia="Calibri" w:hAnsi="Palatino Linotype" w:cs="Arial"/>
        </w:rPr>
      </w:pPr>
    </w:p>
    <w:p w14:paraId="2F991541" w14:textId="319EB07C" w:rsidR="005E2EB6" w:rsidRDefault="005E2EB6" w:rsidP="004E0EF4">
      <w:pPr>
        <w:pStyle w:val="Prrafodelista"/>
        <w:numPr>
          <w:ilvl w:val="0"/>
          <w:numId w:val="1"/>
        </w:numPr>
        <w:tabs>
          <w:tab w:val="left" w:pos="567"/>
        </w:tabs>
        <w:spacing w:line="360" w:lineRule="auto"/>
        <w:jc w:val="both"/>
        <w:rPr>
          <w:rFonts w:ascii="Palatino Linotype" w:eastAsia="Calibri" w:hAnsi="Palatino Linotype" w:cs="Arial"/>
        </w:rPr>
      </w:pPr>
      <w:r>
        <w:rPr>
          <w:rFonts w:ascii="Palatino Linotype" w:eastAsia="Calibri" w:hAnsi="Palatino Linotype" w:cs="Arial"/>
        </w:rPr>
        <w:t>Dicho lo anterior, este Órgano Garante determina que no ha lugar a la aclaración hecha valer por el Sujeto Obligado, toda vez que, de la solicitud se aprecian elementos que permiten identificar los documentos solicitados por el particular. En consecuencia, se desestima la supuesta conclusión de la solicitud y se procede a dar trámite a la misma.</w:t>
      </w:r>
    </w:p>
    <w:p w14:paraId="1139DA0E" w14:textId="77777777" w:rsidR="005E2EB6" w:rsidRPr="005E2EB6" w:rsidRDefault="005E2EB6" w:rsidP="005E2EB6">
      <w:pPr>
        <w:pStyle w:val="Prrafodelista"/>
        <w:rPr>
          <w:rFonts w:ascii="Palatino Linotype" w:eastAsia="Calibri" w:hAnsi="Palatino Linotype" w:cs="Arial"/>
        </w:rPr>
      </w:pPr>
    </w:p>
    <w:p w14:paraId="12CB4493" w14:textId="7129FD6B" w:rsidR="00671FDF" w:rsidRPr="00A0054B" w:rsidRDefault="004E0EF4" w:rsidP="004E0EF4">
      <w:pPr>
        <w:pStyle w:val="Prrafodelista"/>
        <w:numPr>
          <w:ilvl w:val="0"/>
          <w:numId w:val="1"/>
        </w:numPr>
        <w:tabs>
          <w:tab w:val="left" w:pos="426"/>
        </w:tabs>
        <w:spacing w:before="240" w:after="240" w:line="360" w:lineRule="auto"/>
        <w:ind w:right="51"/>
        <w:jc w:val="both"/>
        <w:outlineLvl w:val="2"/>
        <w:rPr>
          <w:rFonts w:ascii="Palatino Linotype" w:hAnsi="Palatino Linotype"/>
          <w:b/>
          <w:color w:val="000000" w:themeColor="text1"/>
        </w:rPr>
      </w:pPr>
      <w:r>
        <w:rPr>
          <w:rFonts w:ascii="Palatino Linotype" w:hAnsi="Palatino Linotype"/>
          <w:b/>
          <w:color w:val="000000" w:themeColor="text1"/>
        </w:rPr>
        <w:t xml:space="preserve">De la </w:t>
      </w:r>
      <w:r w:rsidR="000152B8">
        <w:rPr>
          <w:rFonts w:ascii="Palatino Linotype" w:hAnsi="Palatino Linotype"/>
          <w:b/>
          <w:color w:val="000000" w:themeColor="text1"/>
        </w:rPr>
        <w:t>información proporcionada.</w:t>
      </w:r>
      <w:bookmarkEnd w:id="32"/>
    </w:p>
    <w:p w14:paraId="2DECDC75" w14:textId="77777777" w:rsidR="00E44438" w:rsidRPr="00A0054B" w:rsidRDefault="00E44438" w:rsidP="00E44438">
      <w:pPr>
        <w:pStyle w:val="Prrafodelista"/>
        <w:spacing w:line="360" w:lineRule="auto"/>
        <w:ind w:left="0"/>
        <w:jc w:val="both"/>
        <w:rPr>
          <w:rFonts w:ascii="Palatino Linotype" w:eastAsia="MS Mincho" w:hAnsi="Palatino Linotype"/>
        </w:rPr>
      </w:pPr>
    </w:p>
    <w:p w14:paraId="5893F741" w14:textId="77777777" w:rsidR="00BD6C75" w:rsidRPr="00BD6C75" w:rsidRDefault="005E2EB6" w:rsidP="00BD6C75">
      <w:pPr>
        <w:pStyle w:val="Prrafodelista"/>
        <w:numPr>
          <w:ilvl w:val="0"/>
          <w:numId w:val="1"/>
        </w:numPr>
        <w:tabs>
          <w:tab w:val="left" w:pos="567"/>
        </w:tabs>
        <w:spacing w:line="360" w:lineRule="auto"/>
        <w:jc w:val="both"/>
        <w:rPr>
          <w:rFonts w:ascii="Palatino Linotype" w:eastAsia="Calibri" w:hAnsi="Palatino Linotype" w:cs="Arial"/>
        </w:rPr>
      </w:pPr>
      <w:r>
        <w:rPr>
          <w:rFonts w:ascii="Palatino Linotype" w:eastAsia="Calibri" w:hAnsi="Palatino Linotype" w:cs="Arial"/>
        </w:rPr>
        <w:t xml:space="preserve">Mediante el informe justificado, el Sujeto Obligado indicó, a través de la Jefa de Recursos Humanos que </w:t>
      </w:r>
      <w:r w:rsidRPr="005E2EB6">
        <w:rPr>
          <w:rFonts w:ascii="Palatino Linotype" w:eastAsia="Calibri" w:hAnsi="Palatino Linotype" w:cs="Arial"/>
          <w:color w:val="000000" w:themeColor="text1"/>
          <w:lang w:val="es-ES"/>
        </w:rPr>
        <w:t>no hay personal con los Estándares de Competencia de Marca, siendo la instancia Certificadora el Consejo Nacional de Normalización y Certificación de Competencias Laborales CONOCER, institución del Estado Mexicano sectorizado por la Secretaría de Educación Pública (SEP).</w:t>
      </w:r>
    </w:p>
    <w:p w14:paraId="332E999E" w14:textId="77777777" w:rsidR="00BD6C75" w:rsidRPr="00BD6C75" w:rsidRDefault="00BD6C75" w:rsidP="00BD6C75">
      <w:pPr>
        <w:pStyle w:val="Prrafodelista"/>
        <w:rPr>
          <w:rFonts w:ascii="Palatino Linotype" w:eastAsia="Calibri" w:hAnsi="Palatino Linotype" w:cs="Arial"/>
        </w:rPr>
      </w:pPr>
    </w:p>
    <w:p w14:paraId="01E7BC02" w14:textId="5DDAEF95" w:rsidR="00276A2A" w:rsidRPr="00BD6C75" w:rsidRDefault="00276A2A" w:rsidP="00BD6C75">
      <w:pPr>
        <w:pStyle w:val="Prrafodelista"/>
        <w:numPr>
          <w:ilvl w:val="0"/>
          <w:numId w:val="1"/>
        </w:numPr>
        <w:tabs>
          <w:tab w:val="left" w:pos="567"/>
        </w:tabs>
        <w:spacing w:line="360" w:lineRule="auto"/>
        <w:jc w:val="both"/>
        <w:rPr>
          <w:rFonts w:ascii="Palatino Linotype" w:eastAsia="Calibri" w:hAnsi="Palatino Linotype" w:cs="Arial"/>
        </w:rPr>
      </w:pPr>
      <w:r w:rsidRPr="00BD6C75">
        <w:rPr>
          <w:rFonts w:ascii="Palatino Linotype" w:eastAsia="Calibri" w:hAnsi="Palatino Linotype" w:cs="Arial"/>
        </w:rPr>
        <w:t xml:space="preserve">Es necesario referir que, </w:t>
      </w:r>
      <w:r w:rsidRPr="00BD6C75">
        <w:rPr>
          <w:rFonts w:ascii="Palatino Linotype" w:hAnsi="Palatino Linotype"/>
        </w:rPr>
        <w:t>las actuaciones diligentes que lleven a cabo en un primer momento las Unidades de Transparencia y posteriormente cada servidor público en su área es fundamental para la correcta tutela y el eficaz cumplimiento al derecho de acceso a la información, pues los primeros son el vínculo entre los particulares y los servidores públicos que generan, administra o poseen la información, mientras que los segundos tienen la responsabilidad de realizar una correcta gestión documental que permita localizar de manera rápida los documentos que se soliciten o bien, simplemente para el desarrollo de sus facultades, competencias y atribuciones que a diario desempeñan.</w:t>
      </w:r>
    </w:p>
    <w:p w14:paraId="322441DD" w14:textId="77777777" w:rsidR="00276A2A" w:rsidRPr="00467544" w:rsidRDefault="00276A2A" w:rsidP="00276A2A">
      <w:pPr>
        <w:pStyle w:val="Prrafodelista"/>
        <w:rPr>
          <w:rFonts w:ascii="Palatino Linotype" w:hAnsi="Palatino Linotype"/>
        </w:rPr>
      </w:pPr>
    </w:p>
    <w:p w14:paraId="33FF8A6A" w14:textId="77777777" w:rsidR="00276A2A" w:rsidRPr="00945275" w:rsidRDefault="00276A2A" w:rsidP="00276A2A">
      <w:pPr>
        <w:pStyle w:val="Prrafodelista"/>
        <w:numPr>
          <w:ilvl w:val="0"/>
          <w:numId w:val="1"/>
        </w:numPr>
        <w:spacing w:line="360" w:lineRule="auto"/>
        <w:jc w:val="both"/>
        <w:rPr>
          <w:rFonts w:ascii="Palatino Linotype" w:eastAsia="Calibri" w:hAnsi="Palatino Linotype" w:cs="Arial"/>
        </w:rPr>
      </w:pPr>
      <w:r w:rsidRPr="00467544">
        <w:rPr>
          <w:rFonts w:ascii="Palatino Linotype" w:hAnsi="Palatino Linotype"/>
        </w:rPr>
        <w:t xml:space="preserve">Es así que, su obligación es </w:t>
      </w:r>
      <w:r w:rsidRPr="00467544">
        <w:rPr>
          <w:rFonts w:ascii="Palatino Linotype" w:hAnsi="Palatino Linotype"/>
          <w:i/>
        </w:rPr>
        <w:t>realizar, con efectividad, los trámites internos necesarios para la atención de las solicitudes de información</w:t>
      </w:r>
      <w:r w:rsidRPr="00467544">
        <w:rPr>
          <w:rStyle w:val="Refdenotaalpie"/>
        </w:rPr>
        <w:footnoteReference w:id="6"/>
      </w:r>
      <w:r w:rsidRPr="00467544">
        <w:rPr>
          <w:rFonts w:ascii="Palatino Linotype" w:hAnsi="Palatino Linotype"/>
        </w:rPr>
        <w:t>, es decir, deben otorgar respuestas concisas, contundentes y sobre todo que den la certeza de los actos que realizan.</w:t>
      </w:r>
    </w:p>
    <w:p w14:paraId="6D6DC7CA" w14:textId="77777777" w:rsidR="00276A2A" w:rsidRPr="00945275" w:rsidRDefault="00276A2A" w:rsidP="00276A2A">
      <w:pPr>
        <w:pStyle w:val="Prrafodelista"/>
        <w:rPr>
          <w:rFonts w:ascii="Palatino Linotype" w:eastAsia="Calibri" w:hAnsi="Palatino Linotype" w:cs="Arial"/>
        </w:rPr>
      </w:pPr>
    </w:p>
    <w:p w14:paraId="279694EF" w14:textId="77777777" w:rsidR="00276A2A" w:rsidRPr="00C160D4" w:rsidRDefault="00276A2A" w:rsidP="00276A2A">
      <w:pPr>
        <w:pStyle w:val="Prrafodelista"/>
        <w:numPr>
          <w:ilvl w:val="0"/>
          <w:numId w:val="1"/>
        </w:numPr>
        <w:spacing w:line="360" w:lineRule="auto"/>
        <w:jc w:val="both"/>
        <w:rPr>
          <w:rFonts w:ascii="Palatino Linotype" w:eastAsia="MS Mincho" w:hAnsi="Palatino Linotype"/>
        </w:rPr>
      </w:pPr>
      <w:r w:rsidRPr="00C160D4">
        <w:rPr>
          <w:rFonts w:ascii="Palatino Linotype" w:eastAsia="Palatino Linotype" w:hAnsi="Palatino Linotype" w:cs="Palatino Linotype"/>
        </w:rPr>
        <w:lastRenderedPageBreak/>
        <w:t xml:space="preserve">Al respecto, es menester hacer referencia a lo establecido en los artículos 50, 53 fracciones II, IV y V, 58, 59 fracciones I y II, y 162 </w:t>
      </w:r>
      <w:r w:rsidRPr="00C160D4">
        <w:rPr>
          <w:rFonts w:ascii="Palatino Linotype" w:eastAsia="Arial Unicode MS" w:hAnsi="Palatino Linotype" w:cs="Arial"/>
          <w:lang w:eastAsia="en-US"/>
        </w:rPr>
        <w:t>de la Ley de Transparencia y Acceso a la Información del Estado de México y Municipios, que a la letra estipulan lo siguiente:</w:t>
      </w:r>
    </w:p>
    <w:p w14:paraId="56DC54BD" w14:textId="77777777" w:rsidR="00276A2A" w:rsidRDefault="00276A2A" w:rsidP="00276A2A">
      <w:pPr>
        <w:spacing w:line="360" w:lineRule="auto"/>
        <w:jc w:val="both"/>
        <w:rPr>
          <w:rFonts w:ascii="Palatino Linotype" w:eastAsia="Arial Unicode MS" w:hAnsi="Palatino Linotype" w:cs="Arial"/>
          <w:lang w:eastAsia="en-US"/>
        </w:rPr>
      </w:pPr>
    </w:p>
    <w:p w14:paraId="5DABAE2D" w14:textId="77777777" w:rsidR="00276A2A" w:rsidRPr="006E47FA" w:rsidRDefault="00276A2A" w:rsidP="00276A2A">
      <w:pPr>
        <w:ind w:left="567" w:right="616"/>
        <w:jc w:val="both"/>
        <w:rPr>
          <w:rFonts w:ascii="Palatino Linotype" w:eastAsia="Palatino Linotype" w:hAnsi="Palatino Linotype" w:cs="Palatino Linotype"/>
          <w:i/>
          <w:iCs/>
        </w:rPr>
      </w:pPr>
      <w:r w:rsidRPr="006E47FA">
        <w:rPr>
          <w:rFonts w:ascii="Palatino Linotype" w:eastAsia="Palatino Linotype" w:hAnsi="Palatino Linotype" w:cs="Palatino Linotype"/>
          <w:b/>
          <w:i/>
          <w:iCs/>
        </w:rPr>
        <w:t xml:space="preserve">Artículo 50. </w:t>
      </w:r>
      <w:r w:rsidRPr="006E47FA">
        <w:rPr>
          <w:rFonts w:ascii="Palatino Linotype" w:eastAsia="Palatino Linotype" w:hAnsi="Palatino Linotype" w:cs="Palatino Linotype"/>
          <w:i/>
          <w:iCs/>
        </w:rPr>
        <w:t>Los sujetos obligados contarán con un área responsable para la atención de las solicitudes de información, a la que se le denominará Unidad de Transparencia.</w:t>
      </w:r>
    </w:p>
    <w:p w14:paraId="1E45D42F" w14:textId="77777777" w:rsidR="00276A2A" w:rsidRPr="006E47FA" w:rsidRDefault="00276A2A" w:rsidP="00276A2A">
      <w:pPr>
        <w:ind w:left="567" w:right="616"/>
        <w:jc w:val="both"/>
        <w:rPr>
          <w:rFonts w:ascii="Palatino Linotype" w:eastAsia="Palatino Linotype" w:hAnsi="Palatino Linotype" w:cs="Palatino Linotype"/>
          <w:i/>
          <w:iCs/>
        </w:rPr>
      </w:pPr>
    </w:p>
    <w:p w14:paraId="77E9CEC3" w14:textId="77777777" w:rsidR="00276A2A" w:rsidRPr="006E47FA" w:rsidRDefault="00276A2A" w:rsidP="00276A2A">
      <w:pPr>
        <w:ind w:left="567" w:right="616"/>
        <w:jc w:val="both"/>
        <w:rPr>
          <w:rFonts w:ascii="Palatino Linotype" w:eastAsia="Palatino Linotype" w:hAnsi="Palatino Linotype" w:cs="Palatino Linotype"/>
          <w:i/>
          <w:iCs/>
        </w:rPr>
      </w:pPr>
      <w:r w:rsidRPr="006E47FA">
        <w:rPr>
          <w:rFonts w:ascii="Palatino Linotype" w:eastAsia="Palatino Linotype" w:hAnsi="Palatino Linotype" w:cs="Palatino Linotype"/>
          <w:b/>
          <w:i/>
          <w:iCs/>
        </w:rPr>
        <w:t xml:space="preserve">Artículo 53. </w:t>
      </w:r>
      <w:r w:rsidRPr="006E47FA">
        <w:rPr>
          <w:rFonts w:ascii="Palatino Linotype" w:eastAsia="Palatino Linotype" w:hAnsi="Palatino Linotype" w:cs="Palatino Linotype"/>
          <w:i/>
          <w:iCs/>
        </w:rPr>
        <w:t>Las Unidades de Transparencia tendrán las siguientes funciones:</w:t>
      </w:r>
    </w:p>
    <w:p w14:paraId="5FADF7D0" w14:textId="77777777" w:rsidR="00276A2A" w:rsidRPr="006E47FA" w:rsidRDefault="00276A2A" w:rsidP="00276A2A">
      <w:pPr>
        <w:ind w:left="567" w:right="616"/>
        <w:jc w:val="both"/>
        <w:rPr>
          <w:rFonts w:ascii="Palatino Linotype" w:eastAsia="Palatino Linotype" w:hAnsi="Palatino Linotype" w:cs="Palatino Linotype"/>
          <w:i/>
          <w:iCs/>
        </w:rPr>
      </w:pPr>
      <w:r w:rsidRPr="006E47FA">
        <w:rPr>
          <w:rFonts w:ascii="Palatino Linotype" w:eastAsia="Palatino Linotype" w:hAnsi="Palatino Linotype" w:cs="Palatino Linotype"/>
          <w:i/>
          <w:iCs/>
        </w:rPr>
        <w:t>(…)</w:t>
      </w:r>
    </w:p>
    <w:p w14:paraId="3008D2D6" w14:textId="77777777" w:rsidR="00276A2A" w:rsidRPr="006E47FA" w:rsidRDefault="00276A2A" w:rsidP="00276A2A">
      <w:pPr>
        <w:ind w:left="567" w:right="616"/>
        <w:jc w:val="both"/>
        <w:rPr>
          <w:rFonts w:ascii="Palatino Linotype" w:eastAsia="Palatino Linotype" w:hAnsi="Palatino Linotype" w:cs="Palatino Linotype"/>
          <w:i/>
          <w:iCs/>
        </w:rPr>
      </w:pPr>
      <w:r w:rsidRPr="006E47FA">
        <w:rPr>
          <w:rFonts w:ascii="Palatino Linotype" w:eastAsia="Palatino Linotype" w:hAnsi="Palatino Linotype" w:cs="Palatino Linotype"/>
          <w:b/>
          <w:bCs/>
          <w:i/>
          <w:iCs/>
        </w:rPr>
        <w:t>II.</w:t>
      </w:r>
      <w:r w:rsidRPr="006E47FA">
        <w:rPr>
          <w:rFonts w:ascii="Palatino Linotype" w:eastAsia="Palatino Linotype" w:hAnsi="Palatino Linotype" w:cs="Palatino Linotype"/>
          <w:i/>
          <w:iCs/>
        </w:rPr>
        <w:t xml:space="preserve"> Recibir, tramitar y dar respuesta a las solicitudes de acceso a la información;</w:t>
      </w:r>
    </w:p>
    <w:p w14:paraId="5D8D2146" w14:textId="77777777" w:rsidR="00276A2A" w:rsidRPr="006E47FA" w:rsidRDefault="00276A2A" w:rsidP="00276A2A">
      <w:pPr>
        <w:ind w:left="567" w:right="616"/>
        <w:jc w:val="both"/>
        <w:rPr>
          <w:rFonts w:ascii="Palatino Linotype" w:eastAsia="Palatino Linotype" w:hAnsi="Palatino Linotype" w:cs="Palatino Linotype"/>
          <w:i/>
          <w:iCs/>
        </w:rPr>
      </w:pPr>
      <w:r w:rsidRPr="006E47FA">
        <w:rPr>
          <w:rFonts w:ascii="Palatino Linotype" w:eastAsia="Palatino Linotype" w:hAnsi="Palatino Linotype" w:cs="Palatino Linotype"/>
          <w:i/>
          <w:iCs/>
        </w:rPr>
        <w:t>(…)</w:t>
      </w:r>
    </w:p>
    <w:p w14:paraId="0A4269DA" w14:textId="77777777" w:rsidR="00276A2A" w:rsidRPr="006E47FA" w:rsidRDefault="00276A2A" w:rsidP="00276A2A">
      <w:pPr>
        <w:ind w:left="567" w:right="616"/>
        <w:jc w:val="both"/>
        <w:rPr>
          <w:rFonts w:ascii="Palatino Linotype" w:eastAsia="Palatino Linotype" w:hAnsi="Palatino Linotype" w:cs="Palatino Linotype"/>
          <w:i/>
          <w:iCs/>
        </w:rPr>
      </w:pPr>
      <w:r w:rsidRPr="006E47FA">
        <w:rPr>
          <w:rFonts w:ascii="Palatino Linotype" w:eastAsia="Palatino Linotype" w:hAnsi="Palatino Linotype" w:cs="Palatino Linotype"/>
          <w:b/>
          <w:bCs/>
          <w:i/>
          <w:iCs/>
        </w:rPr>
        <w:t>IV.</w:t>
      </w:r>
      <w:r w:rsidRPr="006E47FA">
        <w:rPr>
          <w:rFonts w:ascii="Palatino Linotype" w:eastAsia="Palatino Linotype" w:hAnsi="Palatino Linotype" w:cs="Palatino Linotype"/>
          <w:i/>
          <w:iCs/>
        </w:rPr>
        <w:t xml:space="preserve"> Realizar, con efectividad, los trámites internos necesarios para la atención de las solicitudes de acceso a la información;</w:t>
      </w:r>
    </w:p>
    <w:p w14:paraId="30E3877E" w14:textId="77777777" w:rsidR="00276A2A" w:rsidRPr="006E47FA" w:rsidRDefault="00276A2A" w:rsidP="00276A2A">
      <w:pPr>
        <w:ind w:left="567" w:right="616"/>
        <w:jc w:val="both"/>
        <w:rPr>
          <w:rFonts w:ascii="Palatino Linotype" w:eastAsia="Palatino Linotype" w:hAnsi="Palatino Linotype" w:cs="Palatino Linotype"/>
          <w:i/>
          <w:iCs/>
        </w:rPr>
      </w:pPr>
      <w:r w:rsidRPr="006E47FA">
        <w:rPr>
          <w:rFonts w:ascii="Palatino Linotype" w:eastAsia="Palatino Linotype" w:hAnsi="Palatino Linotype" w:cs="Palatino Linotype"/>
          <w:b/>
          <w:bCs/>
          <w:i/>
          <w:iCs/>
        </w:rPr>
        <w:t>V.</w:t>
      </w:r>
      <w:r w:rsidRPr="006E47FA">
        <w:rPr>
          <w:rFonts w:ascii="Palatino Linotype" w:eastAsia="Palatino Linotype" w:hAnsi="Palatino Linotype" w:cs="Palatino Linotype"/>
          <w:i/>
          <w:iCs/>
        </w:rPr>
        <w:t xml:space="preserve"> Entregar, en su caso, a los particulares la información solicitada;</w:t>
      </w:r>
    </w:p>
    <w:p w14:paraId="23D1C890" w14:textId="77777777" w:rsidR="00276A2A" w:rsidRPr="006E47FA" w:rsidRDefault="00276A2A" w:rsidP="00276A2A">
      <w:pPr>
        <w:ind w:left="567" w:right="616"/>
        <w:jc w:val="both"/>
        <w:rPr>
          <w:rFonts w:ascii="Palatino Linotype" w:eastAsia="Palatino Linotype" w:hAnsi="Palatino Linotype" w:cs="Palatino Linotype"/>
          <w:i/>
          <w:iCs/>
        </w:rPr>
      </w:pPr>
      <w:r w:rsidRPr="006E47FA">
        <w:rPr>
          <w:rFonts w:ascii="Palatino Linotype" w:eastAsia="Palatino Linotype" w:hAnsi="Palatino Linotype" w:cs="Palatino Linotype"/>
          <w:i/>
          <w:iCs/>
        </w:rPr>
        <w:t>(…)</w:t>
      </w:r>
    </w:p>
    <w:p w14:paraId="42080358" w14:textId="77777777" w:rsidR="00276A2A" w:rsidRPr="006E47FA" w:rsidRDefault="00276A2A" w:rsidP="00276A2A">
      <w:pPr>
        <w:ind w:left="567" w:right="616"/>
        <w:jc w:val="both"/>
        <w:rPr>
          <w:rFonts w:ascii="Palatino Linotype" w:eastAsia="Palatino Linotype" w:hAnsi="Palatino Linotype" w:cs="Palatino Linotype"/>
          <w:i/>
          <w:iCs/>
        </w:rPr>
      </w:pPr>
    </w:p>
    <w:p w14:paraId="4875284D" w14:textId="77777777" w:rsidR="00276A2A" w:rsidRPr="006E47FA" w:rsidRDefault="00276A2A" w:rsidP="00276A2A">
      <w:pPr>
        <w:ind w:left="567" w:right="616"/>
        <w:jc w:val="both"/>
        <w:rPr>
          <w:rFonts w:ascii="Palatino Linotype" w:eastAsia="Palatino Linotype" w:hAnsi="Palatino Linotype" w:cs="Palatino Linotype"/>
          <w:i/>
          <w:iCs/>
        </w:rPr>
      </w:pPr>
      <w:r w:rsidRPr="006E47FA">
        <w:rPr>
          <w:rFonts w:ascii="Palatino Linotype" w:eastAsia="Palatino Linotype" w:hAnsi="Palatino Linotype" w:cs="Palatino Linotype"/>
          <w:b/>
          <w:i/>
          <w:iCs/>
        </w:rPr>
        <w:t xml:space="preserve">Artículo 58. </w:t>
      </w:r>
      <w:r w:rsidRPr="006E47FA">
        <w:rPr>
          <w:rFonts w:ascii="Palatino Linotype" w:eastAsia="Palatino Linotype" w:hAnsi="Palatino Linotype" w:cs="Palatino Linotype"/>
          <w:i/>
          <w:iCs/>
        </w:rPr>
        <w:t>Los servidores públicos habilitados serán designados por el titular del sujeto obligado a propuesta del responsable de la Unidad de Transparencia.</w:t>
      </w:r>
    </w:p>
    <w:p w14:paraId="5197E9F0" w14:textId="77777777" w:rsidR="00276A2A" w:rsidRPr="006E47FA" w:rsidRDefault="00276A2A" w:rsidP="00276A2A">
      <w:pPr>
        <w:ind w:left="567" w:right="616"/>
        <w:jc w:val="both"/>
        <w:rPr>
          <w:rFonts w:ascii="Palatino Linotype" w:eastAsia="Palatino Linotype" w:hAnsi="Palatino Linotype" w:cs="Palatino Linotype"/>
          <w:i/>
          <w:iCs/>
        </w:rPr>
      </w:pPr>
    </w:p>
    <w:p w14:paraId="4BF67F78" w14:textId="77777777" w:rsidR="00276A2A" w:rsidRPr="006E47FA" w:rsidRDefault="00276A2A" w:rsidP="00276A2A">
      <w:pPr>
        <w:ind w:left="567" w:right="616"/>
        <w:jc w:val="both"/>
        <w:rPr>
          <w:rFonts w:ascii="Palatino Linotype" w:eastAsia="Palatino Linotype" w:hAnsi="Palatino Linotype" w:cs="Palatino Linotype"/>
          <w:i/>
          <w:iCs/>
        </w:rPr>
      </w:pPr>
      <w:r w:rsidRPr="006E47FA">
        <w:rPr>
          <w:rFonts w:ascii="Palatino Linotype" w:eastAsia="Palatino Linotype" w:hAnsi="Palatino Linotype" w:cs="Palatino Linotype"/>
          <w:b/>
          <w:i/>
          <w:iCs/>
        </w:rPr>
        <w:t xml:space="preserve">Artículo 59. </w:t>
      </w:r>
      <w:r w:rsidRPr="006E47FA">
        <w:rPr>
          <w:rFonts w:ascii="Palatino Linotype" w:eastAsia="Palatino Linotype" w:hAnsi="Palatino Linotype" w:cs="Palatino Linotype"/>
          <w:i/>
          <w:iCs/>
        </w:rPr>
        <w:t>Los servidores públicos habilitados tendrán las funciones siguientes:</w:t>
      </w:r>
    </w:p>
    <w:p w14:paraId="4A84EBEB" w14:textId="77777777" w:rsidR="00276A2A" w:rsidRPr="006E47FA" w:rsidRDefault="00276A2A" w:rsidP="00276A2A">
      <w:pPr>
        <w:ind w:left="567" w:right="616"/>
        <w:jc w:val="both"/>
        <w:rPr>
          <w:rFonts w:ascii="Palatino Linotype" w:eastAsia="Palatino Linotype" w:hAnsi="Palatino Linotype" w:cs="Palatino Linotype"/>
          <w:i/>
          <w:iCs/>
        </w:rPr>
      </w:pPr>
    </w:p>
    <w:p w14:paraId="685B8197" w14:textId="77777777" w:rsidR="00276A2A" w:rsidRPr="006E47FA" w:rsidRDefault="00276A2A" w:rsidP="00276A2A">
      <w:pPr>
        <w:ind w:left="567" w:right="616"/>
        <w:jc w:val="both"/>
        <w:rPr>
          <w:rFonts w:ascii="Palatino Linotype" w:eastAsia="Palatino Linotype" w:hAnsi="Palatino Linotype" w:cs="Palatino Linotype"/>
          <w:i/>
          <w:iCs/>
        </w:rPr>
      </w:pPr>
      <w:r w:rsidRPr="006E47FA">
        <w:rPr>
          <w:rFonts w:ascii="Palatino Linotype" w:eastAsia="Palatino Linotype" w:hAnsi="Palatino Linotype" w:cs="Palatino Linotype"/>
          <w:b/>
          <w:bCs/>
          <w:i/>
          <w:iCs/>
        </w:rPr>
        <w:t>I.</w:t>
      </w:r>
      <w:r w:rsidRPr="006E47FA">
        <w:rPr>
          <w:rFonts w:ascii="Palatino Linotype" w:eastAsia="Palatino Linotype" w:hAnsi="Palatino Linotype" w:cs="Palatino Linotype"/>
          <w:i/>
          <w:iCs/>
        </w:rPr>
        <w:t xml:space="preserve"> Localizar la información que le solicite la Unidad de Transparencia;</w:t>
      </w:r>
    </w:p>
    <w:p w14:paraId="19877B4A" w14:textId="77777777" w:rsidR="00276A2A" w:rsidRPr="006E47FA" w:rsidRDefault="00276A2A" w:rsidP="00276A2A">
      <w:pPr>
        <w:ind w:left="567" w:right="616"/>
        <w:jc w:val="both"/>
        <w:rPr>
          <w:rFonts w:ascii="Palatino Linotype" w:eastAsia="Palatino Linotype" w:hAnsi="Palatino Linotype" w:cs="Palatino Linotype"/>
          <w:i/>
          <w:iCs/>
        </w:rPr>
      </w:pPr>
      <w:r w:rsidRPr="006E47FA">
        <w:rPr>
          <w:rFonts w:ascii="Palatino Linotype" w:eastAsia="Palatino Linotype" w:hAnsi="Palatino Linotype" w:cs="Palatino Linotype"/>
          <w:b/>
          <w:bCs/>
          <w:i/>
          <w:iCs/>
        </w:rPr>
        <w:t>II.</w:t>
      </w:r>
      <w:r w:rsidRPr="006E47FA">
        <w:rPr>
          <w:rFonts w:ascii="Palatino Linotype" w:eastAsia="Palatino Linotype" w:hAnsi="Palatino Linotype" w:cs="Palatino Linotype"/>
          <w:i/>
          <w:iCs/>
        </w:rPr>
        <w:t xml:space="preserve"> Proporcionar la información que obre en los archivos y que le sea solicitada por la Unidad de Transparencia;</w:t>
      </w:r>
    </w:p>
    <w:p w14:paraId="7D917BE7" w14:textId="77777777" w:rsidR="00276A2A" w:rsidRPr="006E47FA" w:rsidRDefault="00276A2A" w:rsidP="00276A2A">
      <w:pPr>
        <w:ind w:left="567" w:right="616"/>
        <w:jc w:val="both"/>
        <w:rPr>
          <w:rFonts w:ascii="Palatino Linotype" w:eastAsia="Palatino Linotype" w:hAnsi="Palatino Linotype" w:cs="Palatino Linotype"/>
          <w:i/>
          <w:iCs/>
        </w:rPr>
      </w:pPr>
      <w:r w:rsidRPr="006E47FA">
        <w:rPr>
          <w:rFonts w:ascii="Palatino Linotype" w:eastAsia="Palatino Linotype" w:hAnsi="Palatino Linotype" w:cs="Palatino Linotype"/>
          <w:i/>
          <w:iCs/>
        </w:rPr>
        <w:t>(...)</w:t>
      </w:r>
    </w:p>
    <w:p w14:paraId="514B4BB2" w14:textId="77777777" w:rsidR="00276A2A" w:rsidRPr="006E47FA" w:rsidRDefault="00276A2A" w:rsidP="00276A2A">
      <w:pPr>
        <w:ind w:left="567" w:right="616"/>
        <w:jc w:val="both"/>
        <w:rPr>
          <w:rFonts w:ascii="Palatino Linotype" w:eastAsia="Palatino Linotype" w:hAnsi="Palatino Linotype" w:cs="Palatino Linotype"/>
          <w:i/>
          <w:iCs/>
        </w:rPr>
      </w:pPr>
    </w:p>
    <w:p w14:paraId="50A3D264" w14:textId="77777777" w:rsidR="00276A2A" w:rsidRPr="006E47FA" w:rsidRDefault="00276A2A" w:rsidP="00276A2A">
      <w:pPr>
        <w:ind w:left="567" w:right="616"/>
        <w:jc w:val="both"/>
        <w:rPr>
          <w:rFonts w:ascii="Palatino Linotype" w:eastAsia="Palatino Linotype" w:hAnsi="Palatino Linotype" w:cs="Palatino Linotype"/>
          <w:i/>
          <w:iCs/>
        </w:rPr>
      </w:pPr>
      <w:r w:rsidRPr="006E47FA">
        <w:rPr>
          <w:rFonts w:ascii="Palatino Linotype" w:eastAsia="Palatino Linotype" w:hAnsi="Palatino Linotype" w:cs="Palatino Linotype"/>
          <w:b/>
          <w:i/>
          <w:iCs/>
        </w:rPr>
        <w:t xml:space="preserve">Artículo 162. </w:t>
      </w:r>
      <w:r w:rsidRPr="006E47FA">
        <w:rPr>
          <w:rFonts w:ascii="Palatino Linotype" w:eastAsia="Palatino Linotype" w:hAnsi="Palatino Linotype" w:cs="Palatino Linotype"/>
          <w:i/>
          <w:iCs/>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37CB214B" w14:textId="77777777" w:rsidR="00276A2A" w:rsidRDefault="00276A2A" w:rsidP="00276A2A">
      <w:pPr>
        <w:spacing w:line="360" w:lineRule="auto"/>
        <w:jc w:val="both"/>
        <w:rPr>
          <w:rFonts w:ascii="Palatino Linotype" w:eastAsia="Palatino Linotype" w:hAnsi="Palatino Linotype" w:cs="Palatino Linotype"/>
        </w:rPr>
      </w:pPr>
    </w:p>
    <w:p w14:paraId="06C9015B" w14:textId="380001FD" w:rsidR="00276A2A" w:rsidRDefault="00276A2A" w:rsidP="00276A2A">
      <w:pPr>
        <w:pStyle w:val="Prrafodelista"/>
        <w:numPr>
          <w:ilvl w:val="0"/>
          <w:numId w:val="1"/>
        </w:numPr>
        <w:spacing w:line="360" w:lineRule="auto"/>
        <w:jc w:val="both"/>
        <w:rPr>
          <w:rFonts w:ascii="Palatino Linotype" w:eastAsia="Arial Unicode MS" w:hAnsi="Palatino Linotype" w:cs="Arial"/>
          <w:lang w:eastAsia="en-US"/>
        </w:rPr>
      </w:pPr>
      <w:r w:rsidRPr="00C160D4">
        <w:rPr>
          <w:rFonts w:ascii="Palatino Linotype" w:eastAsia="Palatino Linotype" w:hAnsi="Palatino Linotype" w:cs="Palatino Linotype"/>
        </w:rPr>
        <w:t xml:space="preserve">De los artículos citados se desprende que las Unidades de Transparencia de los sujetos obligados son las encargadas de tramitar internamente </w:t>
      </w:r>
      <w:r w:rsidRPr="00C160D4">
        <w:rPr>
          <w:rFonts w:ascii="Palatino Linotype" w:eastAsia="Arial Unicode MS" w:hAnsi="Palatino Linotype" w:cs="Arial"/>
          <w:lang w:eastAsia="en-US"/>
        </w:rPr>
        <w:t>las solicitudes de información y tienen, entre otras funciones, las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 Por su parte, los servidores públicos habilitados auxiliarán a las Unidades de Transparencia localizando la información solicitada y proporcionando la misma que obre en sus archivos. Asimismo, es una obligación de la Unidades de Transparencia turnar a todas las áreas que se consideren competentes para que realicen una búsqueda exhaustiva y razonable de la información solicitada a fin de que ésta sea entregada a los solicitantes.</w:t>
      </w:r>
    </w:p>
    <w:p w14:paraId="6845C1FE" w14:textId="2EE4D632" w:rsidR="00276A2A" w:rsidRDefault="00BD6C75" w:rsidP="00276A2A">
      <w:pPr>
        <w:pStyle w:val="Prrafodelista"/>
        <w:spacing w:line="360" w:lineRule="auto"/>
        <w:ind w:left="0"/>
        <w:jc w:val="both"/>
        <w:rPr>
          <w:rFonts w:ascii="Palatino Linotype" w:eastAsia="Arial Unicode MS" w:hAnsi="Palatino Linotype" w:cs="Arial"/>
          <w:lang w:eastAsia="en-US"/>
        </w:rPr>
      </w:pPr>
      <w:r>
        <w:rPr>
          <w:rFonts w:ascii="Palatino Linotype" w:eastAsia="Arial Unicode MS" w:hAnsi="Palatino Linotype" w:cs="Arial"/>
          <w:lang w:eastAsia="en-US"/>
        </w:rPr>
        <w:t xml:space="preserve">                </w:t>
      </w:r>
    </w:p>
    <w:p w14:paraId="5730277B" w14:textId="77777777" w:rsidR="00276A2A" w:rsidRDefault="00276A2A" w:rsidP="00276A2A">
      <w:pPr>
        <w:pStyle w:val="Prrafodelista"/>
        <w:numPr>
          <w:ilvl w:val="0"/>
          <w:numId w:val="1"/>
        </w:numPr>
        <w:spacing w:line="360" w:lineRule="auto"/>
        <w:jc w:val="both"/>
        <w:rPr>
          <w:rFonts w:ascii="Palatino Linotype" w:eastAsia="Arial Unicode MS" w:hAnsi="Palatino Linotype" w:cs="Arial"/>
          <w:lang w:eastAsia="en-US"/>
        </w:rPr>
      </w:pPr>
      <w:r w:rsidRPr="00C160D4">
        <w:rPr>
          <w:rFonts w:ascii="Palatino Linotype" w:eastAsia="Arial Unicode MS" w:hAnsi="Palatino Linotype" w:cs="Arial"/>
          <w:lang w:eastAsia="en-US"/>
        </w:rPr>
        <w:t xml:space="preserve">Así, se debe entender que </w:t>
      </w:r>
      <w:r>
        <w:rPr>
          <w:rFonts w:ascii="Palatino Linotype" w:eastAsia="Arial Unicode MS" w:hAnsi="Palatino Linotype" w:cs="Arial"/>
          <w:lang w:eastAsia="en-US"/>
        </w:rPr>
        <w:t xml:space="preserve">el trámite interno que se realice a las solicitudes de acceso a la información, es con el </w:t>
      </w:r>
      <w:r w:rsidRPr="00C160D4">
        <w:rPr>
          <w:rFonts w:ascii="Palatino Linotype" w:eastAsia="Arial Unicode MS" w:hAnsi="Palatino Linotype" w:cs="Arial"/>
          <w:lang w:eastAsia="en-US"/>
        </w:rPr>
        <w:t xml:space="preserve">propósito de que se realice una búsqueda exhaustiva y razonable de la información entre sus archivos y, en su caso, se </w:t>
      </w:r>
      <w:r>
        <w:rPr>
          <w:rFonts w:ascii="Palatino Linotype" w:eastAsia="Arial Unicode MS" w:hAnsi="Palatino Linotype" w:cs="Arial"/>
          <w:lang w:eastAsia="en-US"/>
        </w:rPr>
        <w:t>entregue la información de interés para el particular.</w:t>
      </w:r>
    </w:p>
    <w:p w14:paraId="6D677D56" w14:textId="77777777" w:rsidR="00276A2A" w:rsidRPr="00C160D4" w:rsidRDefault="00276A2A" w:rsidP="00276A2A">
      <w:pPr>
        <w:pStyle w:val="Prrafodelista"/>
        <w:rPr>
          <w:rFonts w:ascii="Palatino Linotype" w:eastAsia="Arial Unicode MS" w:hAnsi="Palatino Linotype" w:cs="Arial"/>
          <w:lang w:eastAsia="en-US"/>
        </w:rPr>
      </w:pPr>
    </w:p>
    <w:p w14:paraId="6D7B4C5E" w14:textId="44454DE8" w:rsidR="00DD4925" w:rsidRDefault="00276A2A" w:rsidP="00276A2A">
      <w:pPr>
        <w:pStyle w:val="Prrafodelista"/>
        <w:numPr>
          <w:ilvl w:val="0"/>
          <w:numId w:val="1"/>
        </w:numPr>
        <w:spacing w:line="360" w:lineRule="auto"/>
        <w:jc w:val="both"/>
        <w:rPr>
          <w:rFonts w:ascii="Palatino Linotype" w:eastAsia="Arial Unicode MS" w:hAnsi="Palatino Linotype" w:cs="Arial"/>
          <w:lang w:eastAsia="en-US"/>
        </w:rPr>
      </w:pPr>
      <w:r>
        <w:rPr>
          <w:rFonts w:ascii="Palatino Linotype" w:eastAsia="Arial Unicode MS" w:hAnsi="Palatino Linotype" w:cs="Arial"/>
          <w:lang w:eastAsia="en-US"/>
        </w:rPr>
        <w:t>E</w:t>
      </w:r>
      <w:r w:rsidRPr="00C160D4">
        <w:rPr>
          <w:rFonts w:ascii="Palatino Linotype" w:eastAsia="Arial Unicode MS" w:hAnsi="Palatino Linotype" w:cs="Arial"/>
          <w:lang w:eastAsia="en-US"/>
        </w:rPr>
        <w:t xml:space="preserve">n el caso </w:t>
      </w:r>
      <w:r>
        <w:rPr>
          <w:rFonts w:ascii="Palatino Linotype" w:eastAsia="Arial Unicode MS" w:hAnsi="Palatino Linotype" w:cs="Arial"/>
          <w:lang w:eastAsia="en-US"/>
        </w:rPr>
        <w:t>que se resuelve, quien da respuesta a la solicitud</w:t>
      </w:r>
      <w:r w:rsidR="00DD4925">
        <w:rPr>
          <w:rFonts w:ascii="Palatino Linotype" w:eastAsia="Arial Unicode MS" w:hAnsi="Palatino Linotype" w:cs="Arial"/>
          <w:lang w:eastAsia="en-US"/>
        </w:rPr>
        <w:t xml:space="preserve">, a través del informe justificado es la Jefa de Recursos Humanos del Sujeto Obligado, por lo que este Órgano Garante procedió a la localización de normatividad que rija la organización y funcionamiento del Sujeto Obligado, no localizando más </w:t>
      </w:r>
      <w:r w:rsidR="00DD4925">
        <w:rPr>
          <w:rFonts w:ascii="Palatino Linotype" w:eastAsia="Arial Unicode MS" w:hAnsi="Palatino Linotype" w:cs="Arial"/>
          <w:lang w:eastAsia="en-US"/>
        </w:rPr>
        <w:lastRenderedPageBreak/>
        <w:t>normatividad de la actual administración que el Bando Municipal</w:t>
      </w:r>
      <w:r w:rsidR="00DD4925">
        <w:rPr>
          <w:rStyle w:val="Refdenotaalpie"/>
          <w:rFonts w:ascii="Palatino Linotype" w:eastAsia="Arial Unicode MS" w:hAnsi="Palatino Linotype" w:cs="Arial"/>
          <w:lang w:eastAsia="en-US"/>
        </w:rPr>
        <w:footnoteReference w:id="7"/>
      </w:r>
      <w:r w:rsidR="00DD4925">
        <w:rPr>
          <w:rFonts w:ascii="Palatino Linotype" w:eastAsia="Arial Unicode MS" w:hAnsi="Palatino Linotype" w:cs="Arial"/>
          <w:lang w:eastAsia="en-US"/>
        </w:rPr>
        <w:t xml:space="preserve">, </w:t>
      </w:r>
      <w:r w:rsidR="00BF07A2">
        <w:rPr>
          <w:rFonts w:ascii="Palatino Linotype" w:eastAsia="Arial Unicode MS" w:hAnsi="Palatino Linotype" w:cs="Arial"/>
          <w:lang w:eastAsia="en-US"/>
        </w:rPr>
        <w:t xml:space="preserve">y, </w:t>
      </w:r>
      <w:r w:rsidR="00DD4925">
        <w:rPr>
          <w:rFonts w:ascii="Palatino Linotype" w:eastAsia="Arial Unicode MS" w:hAnsi="Palatino Linotype" w:cs="Arial"/>
          <w:lang w:eastAsia="en-US"/>
        </w:rPr>
        <w:t>en los artículos 109, 110, 111 le</w:t>
      </w:r>
      <w:r w:rsidR="00BF07A2">
        <w:rPr>
          <w:rFonts w:ascii="Palatino Linotype" w:eastAsia="Arial Unicode MS" w:hAnsi="Palatino Linotype" w:cs="Arial"/>
          <w:lang w:eastAsia="en-US"/>
        </w:rPr>
        <w:t xml:space="preserve"> dispone </w:t>
      </w:r>
      <w:r w:rsidR="00DD4925">
        <w:rPr>
          <w:rFonts w:ascii="Palatino Linotype" w:eastAsia="Arial Unicode MS" w:hAnsi="Palatino Linotype" w:cs="Arial"/>
          <w:lang w:eastAsia="en-US"/>
        </w:rPr>
        <w:t>lo siguiente:</w:t>
      </w:r>
    </w:p>
    <w:p w14:paraId="483C9A17" w14:textId="77777777" w:rsidR="00DD4925" w:rsidRPr="00DD4925" w:rsidRDefault="00DD4925" w:rsidP="00DD4925">
      <w:pPr>
        <w:pStyle w:val="Prrafodelista"/>
        <w:rPr>
          <w:rFonts w:ascii="Palatino Linotype" w:eastAsia="Arial Unicode MS" w:hAnsi="Palatino Linotype" w:cs="Arial"/>
          <w:lang w:eastAsia="en-US"/>
        </w:rPr>
      </w:pPr>
    </w:p>
    <w:p w14:paraId="3DA0A03E" w14:textId="35073FDA" w:rsidR="00A67978" w:rsidRPr="009B45BE" w:rsidRDefault="00DD4925" w:rsidP="009B45BE">
      <w:pPr>
        <w:pStyle w:val="Prrafodelista"/>
        <w:spacing w:line="360" w:lineRule="auto"/>
        <w:ind w:left="567" w:right="616"/>
        <w:jc w:val="center"/>
        <w:rPr>
          <w:rFonts w:ascii="Palatino Linotype" w:hAnsi="Palatino Linotype"/>
          <w:b/>
          <w:i/>
          <w:sz w:val="22"/>
        </w:rPr>
      </w:pPr>
      <w:r w:rsidRPr="009B45BE">
        <w:rPr>
          <w:rFonts w:ascii="Palatino Linotype" w:hAnsi="Palatino Linotype"/>
          <w:b/>
          <w:i/>
          <w:sz w:val="22"/>
        </w:rPr>
        <w:t>CAPITULO X.</w:t>
      </w:r>
    </w:p>
    <w:p w14:paraId="4DD965BB" w14:textId="72295B12" w:rsidR="00A67978" w:rsidRPr="009B45BE" w:rsidRDefault="00DD4925" w:rsidP="009B45BE">
      <w:pPr>
        <w:pStyle w:val="Prrafodelista"/>
        <w:spacing w:line="360" w:lineRule="auto"/>
        <w:ind w:left="567" w:right="616"/>
        <w:jc w:val="center"/>
        <w:rPr>
          <w:rFonts w:ascii="Palatino Linotype" w:hAnsi="Palatino Linotype"/>
          <w:b/>
          <w:i/>
          <w:sz w:val="22"/>
        </w:rPr>
      </w:pPr>
      <w:r w:rsidRPr="009B45BE">
        <w:rPr>
          <w:rFonts w:ascii="Palatino Linotype" w:hAnsi="Palatino Linotype"/>
          <w:b/>
          <w:i/>
          <w:sz w:val="22"/>
        </w:rPr>
        <w:t>DIRECCIÓN DE ADMINISTRACIÓN.</w:t>
      </w:r>
    </w:p>
    <w:p w14:paraId="45699339" w14:textId="77777777" w:rsidR="00A67978" w:rsidRPr="009B45BE" w:rsidRDefault="00A67978" w:rsidP="009B45BE">
      <w:pPr>
        <w:pStyle w:val="Prrafodelista"/>
        <w:spacing w:line="360" w:lineRule="auto"/>
        <w:ind w:left="567" w:right="616"/>
        <w:jc w:val="both"/>
        <w:rPr>
          <w:rFonts w:ascii="Palatino Linotype" w:hAnsi="Palatino Linotype"/>
          <w:i/>
          <w:sz w:val="22"/>
        </w:rPr>
      </w:pPr>
    </w:p>
    <w:p w14:paraId="6C8235D1" w14:textId="77777777" w:rsidR="00A67978" w:rsidRPr="009B45BE" w:rsidRDefault="00DD4925" w:rsidP="009B45BE">
      <w:pPr>
        <w:pStyle w:val="Prrafodelista"/>
        <w:spacing w:line="360" w:lineRule="auto"/>
        <w:ind w:left="567" w:right="616"/>
        <w:jc w:val="both"/>
        <w:rPr>
          <w:rFonts w:ascii="Palatino Linotype" w:hAnsi="Palatino Linotype"/>
          <w:i/>
          <w:sz w:val="22"/>
        </w:rPr>
      </w:pPr>
      <w:r w:rsidRPr="009B45BE">
        <w:rPr>
          <w:rFonts w:ascii="Palatino Linotype" w:hAnsi="Palatino Linotype"/>
          <w:b/>
          <w:i/>
          <w:sz w:val="22"/>
        </w:rPr>
        <w:t>Artículo 109.-</w:t>
      </w:r>
      <w:r w:rsidRPr="009B45BE">
        <w:rPr>
          <w:rFonts w:ascii="Palatino Linotype" w:hAnsi="Palatino Linotype"/>
          <w:i/>
          <w:sz w:val="22"/>
        </w:rPr>
        <w:t xml:space="preserve"> Esta dirección tiene a su cargo la administración del personal y de recursos operativos y administrativos. </w:t>
      </w:r>
    </w:p>
    <w:p w14:paraId="5FA7E61A" w14:textId="77777777" w:rsidR="00A67978" w:rsidRPr="009B45BE" w:rsidRDefault="00A67978" w:rsidP="009B45BE">
      <w:pPr>
        <w:pStyle w:val="Prrafodelista"/>
        <w:spacing w:line="360" w:lineRule="auto"/>
        <w:ind w:left="567" w:right="616"/>
        <w:jc w:val="both"/>
        <w:rPr>
          <w:rFonts w:ascii="Palatino Linotype" w:hAnsi="Palatino Linotype"/>
          <w:i/>
          <w:sz w:val="22"/>
        </w:rPr>
      </w:pPr>
    </w:p>
    <w:p w14:paraId="3E5599C6" w14:textId="0CF9A126" w:rsidR="00DD4925" w:rsidRPr="009B45BE" w:rsidRDefault="00DD4925" w:rsidP="009B45BE">
      <w:pPr>
        <w:pStyle w:val="Prrafodelista"/>
        <w:spacing w:line="360" w:lineRule="auto"/>
        <w:ind w:left="567" w:right="616"/>
        <w:jc w:val="both"/>
        <w:rPr>
          <w:rFonts w:ascii="Palatino Linotype" w:eastAsia="Arial Unicode MS" w:hAnsi="Palatino Linotype" w:cs="Arial"/>
          <w:i/>
          <w:sz w:val="22"/>
          <w:lang w:eastAsia="en-US"/>
        </w:rPr>
      </w:pPr>
      <w:r w:rsidRPr="009B45BE">
        <w:rPr>
          <w:rFonts w:ascii="Palatino Linotype" w:hAnsi="Palatino Linotype"/>
          <w:b/>
          <w:i/>
          <w:sz w:val="22"/>
        </w:rPr>
        <w:t>Artículo 110.-</w:t>
      </w:r>
      <w:r w:rsidRPr="009B45BE">
        <w:rPr>
          <w:rFonts w:ascii="Palatino Linotype" w:hAnsi="Palatino Linotype"/>
          <w:i/>
          <w:sz w:val="22"/>
        </w:rPr>
        <w:t xml:space="preserve"> La Dirección de Administración contará con las siguientes funciones:</w:t>
      </w:r>
    </w:p>
    <w:p w14:paraId="7774F108" w14:textId="77777777" w:rsidR="00A67978" w:rsidRPr="009B45BE" w:rsidRDefault="00A67978" w:rsidP="00C21844">
      <w:pPr>
        <w:pStyle w:val="Prrafodelista"/>
        <w:spacing w:line="360" w:lineRule="auto"/>
        <w:ind w:left="567" w:right="616"/>
        <w:jc w:val="both"/>
        <w:rPr>
          <w:rFonts w:ascii="Palatino Linotype" w:hAnsi="Palatino Linotype"/>
          <w:i/>
          <w:sz w:val="22"/>
        </w:rPr>
      </w:pPr>
      <w:r w:rsidRPr="009B45BE">
        <w:rPr>
          <w:rFonts w:ascii="Palatino Linotype" w:hAnsi="Palatino Linotype"/>
          <w:i/>
          <w:sz w:val="22"/>
        </w:rPr>
        <w:t xml:space="preserve">I. Vigilar el cumplimiento de las disposiciones que regulen las relaciones entre el Municipio y sus servidores públicos; </w:t>
      </w:r>
    </w:p>
    <w:p w14:paraId="44D2B990" w14:textId="77777777" w:rsidR="00A67978" w:rsidRPr="009B45BE" w:rsidRDefault="00A67978" w:rsidP="00C21844">
      <w:pPr>
        <w:pStyle w:val="Prrafodelista"/>
        <w:spacing w:line="360" w:lineRule="auto"/>
        <w:ind w:left="567" w:right="616"/>
        <w:jc w:val="both"/>
        <w:rPr>
          <w:rFonts w:ascii="Palatino Linotype" w:hAnsi="Palatino Linotype"/>
          <w:i/>
          <w:sz w:val="22"/>
        </w:rPr>
      </w:pPr>
      <w:r w:rsidRPr="009B45BE">
        <w:rPr>
          <w:rFonts w:ascii="Palatino Linotype" w:hAnsi="Palatino Linotype"/>
          <w:i/>
          <w:sz w:val="22"/>
        </w:rPr>
        <w:t xml:space="preserve">II. Establecer y difundir entre las diversas dependencias de la administración, las políticas y procedimientos necesarios para la administración y el control eficiente de los recursos humanos, los recursos materiales, del parque vehicular, así como el mantenimiento adecuado y la conservación de los inmuebles propiedad municipal. </w:t>
      </w:r>
    </w:p>
    <w:p w14:paraId="174EA28A" w14:textId="3E310F4E" w:rsidR="00BF07A2" w:rsidRDefault="00A67978" w:rsidP="00C21844">
      <w:pPr>
        <w:pStyle w:val="Prrafodelista"/>
        <w:numPr>
          <w:ilvl w:val="0"/>
          <w:numId w:val="27"/>
        </w:numPr>
        <w:spacing w:line="360" w:lineRule="auto"/>
        <w:ind w:left="567" w:right="616" w:firstLine="0"/>
        <w:jc w:val="both"/>
        <w:rPr>
          <w:rFonts w:ascii="Palatino Linotype" w:hAnsi="Palatino Linotype"/>
          <w:i/>
          <w:sz w:val="22"/>
        </w:rPr>
      </w:pPr>
      <w:r w:rsidRPr="009B45BE">
        <w:rPr>
          <w:rFonts w:ascii="Palatino Linotype" w:hAnsi="Palatino Linotype"/>
          <w:i/>
          <w:sz w:val="22"/>
        </w:rPr>
        <w:t xml:space="preserve">Administrar eficientemente y con transparencia los recursos materiales y/o servicios de los proveedores </w:t>
      </w:r>
    </w:p>
    <w:p w14:paraId="5FF10665" w14:textId="1F799B7C" w:rsidR="00A67978" w:rsidRPr="009B45BE" w:rsidRDefault="00A67978" w:rsidP="00C21844">
      <w:pPr>
        <w:pStyle w:val="Prrafodelista"/>
        <w:numPr>
          <w:ilvl w:val="0"/>
          <w:numId w:val="27"/>
        </w:numPr>
        <w:spacing w:line="360" w:lineRule="auto"/>
        <w:ind w:left="567" w:right="616" w:firstLine="0"/>
        <w:jc w:val="both"/>
        <w:rPr>
          <w:rFonts w:ascii="Palatino Linotype" w:hAnsi="Palatino Linotype"/>
          <w:i/>
          <w:sz w:val="22"/>
        </w:rPr>
      </w:pPr>
      <w:r w:rsidRPr="009B45BE">
        <w:rPr>
          <w:rFonts w:ascii="Palatino Linotype" w:hAnsi="Palatino Linotype"/>
          <w:i/>
          <w:sz w:val="22"/>
        </w:rPr>
        <w:t xml:space="preserve"> prestadores de servicios derivados de la operatividad de la administración pública; </w:t>
      </w:r>
    </w:p>
    <w:p w14:paraId="6E7D91E9" w14:textId="77777777" w:rsidR="00A67978" w:rsidRPr="009B45BE" w:rsidRDefault="00A67978" w:rsidP="00C21844">
      <w:pPr>
        <w:pStyle w:val="Prrafodelista"/>
        <w:spacing w:line="360" w:lineRule="auto"/>
        <w:ind w:left="567" w:right="616"/>
        <w:jc w:val="both"/>
        <w:rPr>
          <w:rFonts w:ascii="Palatino Linotype" w:hAnsi="Palatino Linotype"/>
          <w:i/>
          <w:sz w:val="22"/>
        </w:rPr>
      </w:pPr>
      <w:r w:rsidRPr="009B45BE">
        <w:rPr>
          <w:rFonts w:ascii="Palatino Linotype" w:hAnsi="Palatino Linotype"/>
          <w:i/>
          <w:sz w:val="22"/>
        </w:rPr>
        <w:t xml:space="preserve">IV. Elaborar los contratos por concepto de prestación de servicios, arrendamiento, comodato, que se deriven de las necesidades de la administración pública; </w:t>
      </w:r>
    </w:p>
    <w:p w14:paraId="0C91766D" w14:textId="77777777" w:rsidR="009B45BE" w:rsidRPr="009B45BE" w:rsidRDefault="00A67978" w:rsidP="009B45BE">
      <w:pPr>
        <w:pStyle w:val="Prrafodelista"/>
        <w:spacing w:line="360" w:lineRule="auto"/>
        <w:ind w:left="567" w:right="616"/>
        <w:jc w:val="both"/>
        <w:rPr>
          <w:rFonts w:ascii="Palatino Linotype" w:hAnsi="Palatino Linotype"/>
          <w:i/>
          <w:sz w:val="22"/>
        </w:rPr>
      </w:pPr>
      <w:r w:rsidRPr="009B45BE">
        <w:rPr>
          <w:rFonts w:ascii="Palatino Linotype" w:hAnsi="Palatino Linotype"/>
          <w:i/>
          <w:sz w:val="22"/>
        </w:rPr>
        <w:t xml:space="preserve">V. Dar cumplimiento a lo señalado por las leyes aplicables en lo referente a las adquisiciones, enajenaciones, arrendamientos y servicios, adjudicación directa, </w:t>
      </w:r>
      <w:r w:rsidRPr="009B45BE">
        <w:rPr>
          <w:rFonts w:ascii="Palatino Linotype" w:hAnsi="Palatino Linotype"/>
          <w:i/>
          <w:sz w:val="22"/>
        </w:rPr>
        <w:lastRenderedPageBreak/>
        <w:t xml:space="preserve">invitación cuando menos a tres proveedores o en su caso restringida y/o licitación pública en coordinación con las dependencias y unidades administrativas interesadas. Establecer los procedimientos de compras directas y de adquisiciones en sus tres modalidades, ya sea para adquirir materiales, bienes o servicios, con el único fin de realizar debidamente los procedimientos y con estricto apego a la normatividad aplicable en materia de compras o adquisiciones, optimizando tiempo y economía en la ejecución de los recursos; y </w:t>
      </w:r>
    </w:p>
    <w:p w14:paraId="7271C077" w14:textId="77777777" w:rsidR="009B45BE" w:rsidRPr="009B45BE" w:rsidRDefault="00A67978" w:rsidP="009B45BE">
      <w:pPr>
        <w:pStyle w:val="Prrafodelista"/>
        <w:spacing w:line="360" w:lineRule="auto"/>
        <w:ind w:left="567" w:right="616"/>
        <w:jc w:val="both"/>
        <w:rPr>
          <w:rFonts w:ascii="Palatino Linotype" w:hAnsi="Palatino Linotype"/>
          <w:i/>
          <w:sz w:val="22"/>
        </w:rPr>
      </w:pPr>
      <w:r w:rsidRPr="009B45BE">
        <w:rPr>
          <w:rFonts w:ascii="Palatino Linotype" w:hAnsi="Palatino Linotype"/>
          <w:i/>
          <w:sz w:val="22"/>
        </w:rPr>
        <w:t xml:space="preserve">VI. Las demás que le otorguen los reglamentos municipales aplicables. </w:t>
      </w:r>
    </w:p>
    <w:p w14:paraId="57413731" w14:textId="77777777" w:rsidR="009B45BE" w:rsidRPr="009B45BE" w:rsidRDefault="009B45BE" w:rsidP="009B45BE">
      <w:pPr>
        <w:pStyle w:val="Prrafodelista"/>
        <w:spacing w:line="360" w:lineRule="auto"/>
        <w:ind w:left="567" w:right="616"/>
        <w:jc w:val="both"/>
        <w:rPr>
          <w:rFonts w:ascii="Palatino Linotype" w:hAnsi="Palatino Linotype"/>
          <w:i/>
          <w:sz w:val="22"/>
        </w:rPr>
      </w:pPr>
    </w:p>
    <w:p w14:paraId="4507D50C" w14:textId="77777777" w:rsidR="009B45BE" w:rsidRPr="009B45BE" w:rsidRDefault="00A67978" w:rsidP="009B45BE">
      <w:pPr>
        <w:pStyle w:val="Prrafodelista"/>
        <w:spacing w:line="360" w:lineRule="auto"/>
        <w:ind w:left="567" w:right="616"/>
        <w:jc w:val="both"/>
        <w:rPr>
          <w:rFonts w:ascii="Palatino Linotype" w:hAnsi="Palatino Linotype"/>
          <w:i/>
          <w:sz w:val="22"/>
        </w:rPr>
      </w:pPr>
      <w:r w:rsidRPr="009B45BE">
        <w:rPr>
          <w:rFonts w:ascii="Palatino Linotype" w:hAnsi="Palatino Linotype"/>
          <w:b/>
          <w:i/>
          <w:sz w:val="22"/>
        </w:rPr>
        <w:t>Artículo 111.-</w:t>
      </w:r>
      <w:r w:rsidRPr="009B45BE">
        <w:rPr>
          <w:rFonts w:ascii="Palatino Linotype" w:hAnsi="Palatino Linotype"/>
          <w:i/>
          <w:sz w:val="22"/>
        </w:rPr>
        <w:t xml:space="preserve"> De igual forma la Dirección de Administración, tendrá a su cargo la Jefatura de Personal, la cual tendrá las atribuciones siguientes: </w:t>
      </w:r>
    </w:p>
    <w:p w14:paraId="644D6448" w14:textId="77777777" w:rsidR="009B45BE" w:rsidRPr="009B45BE" w:rsidRDefault="00A67978" w:rsidP="009B45BE">
      <w:pPr>
        <w:pStyle w:val="Prrafodelista"/>
        <w:spacing w:line="360" w:lineRule="auto"/>
        <w:ind w:left="567" w:right="616"/>
        <w:jc w:val="both"/>
        <w:rPr>
          <w:rFonts w:ascii="Palatino Linotype" w:hAnsi="Palatino Linotype"/>
          <w:i/>
          <w:sz w:val="22"/>
        </w:rPr>
      </w:pPr>
      <w:r w:rsidRPr="009B45BE">
        <w:rPr>
          <w:rFonts w:ascii="Palatino Linotype" w:hAnsi="Palatino Linotype"/>
          <w:i/>
          <w:sz w:val="22"/>
        </w:rPr>
        <w:t xml:space="preserve">I. Contratar y asignar a las Dependencias de la Administración Pública Municipal, el personal necesario para el ejercicio de sus atribuciones, suscribiendo los contratos respectivos; </w:t>
      </w:r>
    </w:p>
    <w:p w14:paraId="27BFF7D8" w14:textId="77777777" w:rsidR="009B45BE" w:rsidRPr="009B45BE" w:rsidRDefault="00A67978" w:rsidP="009B45BE">
      <w:pPr>
        <w:pStyle w:val="Prrafodelista"/>
        <w:spacing w:line="360" w:lineRule="auto"/>
        <w:ind w:left="567" w:right="616"/>
        <w:jc w:val="both"/>
        <w:rPr>
          <w:rFonts w:ascii="Palatino Linotype" w:hAnsi="Palatino Linotype"/>
          <w:i/>
          <w:sz w:val="22"/>
        </w:rPr>
      </w:pPr>
      <w:r w:rsidRPr="009B45BE">
        <w:rPr>
          <w:rFonts w:ascii="Palatino Linotype" w:hAnsi="Palatino Linotype"/>
          <w:i/>
          <w:sz w:val="22"/>
        </w:rPr>
        <w:t xml:space="preserve">II. Capacitar al personal contratado en términos de la fracción anterior, en cuanto a la reglamentación municipal relacionada con el ejercicio de sus funciones; </w:t>
      </w:r>
    </w:p>
    <w:p w14:paraId="6D7168B4" w14:textId="77777777" w:rsidR="009B45BE" w:rsidRPr="009B45BE" w:rsidRDefault="00A67978" w:rsidP="009B45BE">
      <w:pPr>
        <w:pStyle w:val="Prrafodelista"/>
        <w:spacing w:line="360" w:lineRule="auto"/>
        <w:ind w:left="567" w:right="616"/>
        <w:jc w:val="both"/>
        <w:rPr>
          <w:rFonts w:ascii="Palatino Linotype" w:hAnsi="Palatino Linotype"/>
          <w:i/>
          <w:sz w:val="22"/>
        </w:rPr>
      </w:pPr>
      <w:r w:rsidRPr="009B45BE">
        <w:rPr>
          <w:rFonts w:ascii="Palatino Linotype" w:hAnsi="Palatino Linotype"/>
          <w:i/>
          <w:sz w:val="22"/>
        </w:rPr>
        <w:t xml:space="preserve">III. Elaborar las Actas Administrativas, por faltas cometidas por los servidores públicos; </w:t>
      </w:r>
    </w:p>
    <w:p w14:paraId="2A3C74BD" w14:textId="77777777" w:rsidR="009B45BE" w:rsidRPr="009B45BE" w:rsidRDefault="00A67978" w:rsidP="009B45BE">
      <w:pPr>
        <w:pStyle w:val="Prrafodelista"/>
        <w:spacing w:line="360" w:lineRule="auto"/>
        <w:ind w:left="567" w:right="616"/>
        <w:jc w:val="both"/>
        <w:rPr>
          <w:rFonts w:ascii="Palatino Linotype" w:hAnsi="Palatino Linotype"/>
          <w:i/>
          <w:sz w:val="22"/>
        </w:rPr>
      </w:pPr>
      <w:r w:rsidRPr="009B45BE">
        <w:rPr>
          <w:rFonts w:ascii="Palatino Linotype" w:hAnsi="Palatino Linotype"/>
          <w:i/>
          <w:sz w:val="22"/>
        </w:rPr>
        <w:t xml:space="preserve">IV. Coordinarse con las demás dependencias de la administración municipal para la elaboración y actualización de los reglamentos y manuales de organización relacionados a la actividad de su área; </w:t>
      </w:r>
    </w:p>
    <w:p w14:paraId="6475D6D8" w14:textId="77777777" w:rsidR="009B45BE" w:rsidRPr="009B45BE" w:rsidRDefault="00A67978" w:rsidP="009B45BE">
      <w:pPr>
        <w:pStyle w:val="Prrafodelista"/>
        <w:spacing w:line="360" w:lineRule="auto"/>
        <w:ind w:left="567" w:right="616"/>
        <w:jc w:val="both"/>
        <w:rPr>
          <w:rFonts w:ascii="Palatino Linotype" w:hAnsi="Palatino Linotype"/>
          <w:i/>
          <w:sz w:val="22"/>
        </w:rPr>
      </w:pPr>
      <w:r w:rsidRPr="009B45BE">
        <w:rPr>
          <w:rFonts w:ascii="Palatino Linotype" w:hAnsi="Palatino Linotype"/>
          <w:i/>
          <w:sz w:val="22"/>
        </w:rPr>
        <w:t xml:space="preserve">V. Apoyar las funciones de la Comisión Municipal de Evaluación y Reconocimiento del Servicio Público Municipal; </w:t>
      </w:r>
    </w:p>
    <w:p w14:paraId="52888B06" w14:textId="7B353758" w:rsidR="009B45BE" w:rsidRPr="009B45BE" w:rsidRDefault="00A67978" w:rsidP="009B45BE">
      <w:pPr>
        <w:pStyle w:val="Prrafodelista"/>
        <w:spacing w:line="360" w:lineRule="auto"/>
        <w:ind w:left="567" w:right="616"/>
        <w:jc w:val="both"/>
        <w:rPr>
          <w:rFonts w:ascii="Palatino Linotype" w:hAnsi="Palatino Linotype"/>
          <w:i/>
          <w:sz w:val="22"/>
        </w:rPr>
      </w:pPr>
      <w:r w:rsidRPr="009B45BE">
        <w:rPr>
          <w:rFonts w:ascii="Palatino Linotype" w:hAnsi="Palatino Linotype"/>
          <w:i/>
          <w:sz w:val="22"/>
        </w:rPr>
        <w:t>VI. Establecer y difundir entre las diversas dependencias de la administración, las políticas y procedimientos necesarios para la administración y el control eficiente de los recursos humanos, los recursos materiales, del parque vehicular, así como el mantenimiento adecuado y la conservación de los i</w:t>
      </w:r>
      <w:r w:rsidR="009B45BE" w:rsidRPr="009B45BE">
        <w:rPr>
          <w:rFonts w:ascii="Palatino Linotype" w:hAnsi="Palatino Linotype"/>
          <w:i/>
          <w:sz w:val="22"/>
        </w:rPr>
        <w:t>nmuebles propiedad municipal; y</w:t>
      </w:r>
      <w:r w:rsidRPr="009B45BE">
        <w:rPr>
          <w:rFonts w:ascii="Palatino Linotype" w:hAnsi="Palatino Linotype"/>
          <w:i/>
          <w:sz w:val="22"/>
        </w:rPr>
        <w:t xml:space="preserve"> </w:t>
      </w:r>
    </w:p>
    <w:p w14:paraId="612EF2E9" w14:textId="2BA0CA95" w:rsidR="00A67978" w:rsidRPr="009B45BE" w:rsidRDefault="00A67978" w:rsidP="009B45BE">
      <w:pPr>
        <w:pStyle w:val="Prrafodelista"/>
        <w:spacing w:line="360" w:lineRule="auto"/>
        <w:ind w:left="567" w:right="616"/>
        <w:jc w:val="both"/>
        <w:rPr>
          <w:rFonts w:ascii="Palatino Linotype" w:eastAsia="Arial Unicode MS" w:hAnsi="Palatino Linotype" w:cs="Arial"/>
          <w:i/>
          <w:sz w:val="22"/>
          <w:lang w:eastAsia="en-US"/>
        </w:rPr>
      </w:pPr>
      <w:r w:rsidRPr="009B45BE">
        <w:rPr>
          <w:rFonts w:ascii="Palatino Linotype" w:hAnsi="Palatino Linotype"/>
          <w:i/>
          <w:sz w:val="22"/>
        </w:rPr>
        <w:t>VII. Las demás que le otorguen los reglamentos municipales aplicables.</w:t>
      </w:r>
    </w:p>
    <w:p w14:paraId="13A40F2F" w14:textId="51B03941" w:rsidR="00DD4925" w:rsidRDefault="00BF07A2" w:rsidP="00276A2A">
      <w:pPr>
        <w:pStyle w:val="Prrafodelista"/>
        <w:numPr>
          <w:ilvl w:val="0"/>
          <w:numId w:val="1"/>
        </w:numPr>
        <w:spacing w:line="360" w:lineRule="auto"/>
        <w:jc w:val="both"/>
        <w:rPr>
          <w:rFonts w:ascii="Palatino Linotype" w:eastAsia="Arial Unicode MS" w:hAnsi="Palatino Linotype" w:cs="Arial"/>
          <w:lang w:eastAsia="en-US"/>
        </w:rPr>
      </w:pPr>
      <w:r>
        <w:rPr>
          <w:rFonts w:ascii="Palatino Linotype" w:eastAsia="Arial Unicode MS" w:hAnsi="Palatino Linotype" w:cs="Arial"/>
          <w:lang w:eastAsia="en-US"/>
        </w:rPr>
        <w:t xml:space="preserve">Es así que, del Bando Municipal del Sujeto Obligado, se aprecia que de la Dirección de Administración, se cuenta con la Jefatura de Personal, quien entre sus atribuciones se encuentra contratar y asignar al personal necesario y suscribir los contratos, </w:t>
      </w:r>
      <w:r w:rsidR="00CA28CD">
        <w:rPr>
          <w:rFonts w:ascii="Palatino Linotype" w:eastAsia="Arial Unicode MS" w:hAnsi="Palatino Linotype" w:cs="Arial"/>
          <w:lang w:eastAsia="en-US"/>
        </w:rPr>
        <w:t>y a la Dirección de Administración, le corresponde vigilar el cumplimiento de las disposiciones que regulen las relaciones entre el Municipio y los servidores públicos, siendo dos áreas que, de manera enunciativa más no limitativa pudieran contar con la información requerida. En consecuencia, se tiene que el Sujeto Obligado no realizó una correcta búsqueda exhaustiva y razonable de la información.</w:t>
      </w:r>
    </w:p>
    <w:p w14:paraId="212792A6" w14:textId="2DFF7FD5" w:rsidR="00BF07A2" w:rsidRDefault="00BF07A2" w:rsidP="00BF07A2">
      <w:pPr>
        <w:spacing w:line="360" w:lineRule="auto"/>
        <w:jc w:val="both"/>
        <w:rPr>
          <w:rFonts w:ascii="Palatino Linotype" w:eastAsia="Arial Unicode MS" w:hAnsi="Palatino Linotype" w:cs="Arial"/>
          <w:lang w:eastAsia="en-US"/>
        </w:rPr>
      </w:pPr>
    </w:p>
    <w:p w14:paraId="693944CA" w14:textId="1603687F" w:rsidR="00597F7B" w:rsidRPr="00597F7B" w:rsidRDefault="00CF4D2B" w:rsidP="00597F7B">
      <w:pPr>
        <w:pStyle w:val="Prrafodelista"/>
        <w:numPr>
          <w:ilvl w:val="0"/>
          <w:numId w:val="1"/>
        </w:numPr>
        <w:tabs>
          <w:tab w:val="left" w:pos="567"/>
        </w:tabs>
        <w:spacing w:line="360" w:lineRule="auto"/>
        <w:jc w:val="both"/>
        <w:rPr>
          <w:rFonts w:ascii="Palatino Linotype" w:eastAsia="Calibri" w:hAnsi="Palatino Linotype" w:cs="Arial"/>
        </w:rPr>
      </w:pPr>
      <w:r>
        <w:rPr>
          <w:rFonts w:ascii="Palatino Linotype" w:eastAsia="Calibri" w:hAnsi="Palatino Linotype" w:cs="Arial"/>
        </w:rPr>
        <w:t>Ahora bien, d</w:t>
      </w:r>
      <w:r w:rsidR="000152B8">
        <w:rPr>
          <w:rFonts w:ascii="Palatino Linotype" w:eastAsia="Calibri" w:hAnsi="Palatino Linotype" w:cs="Arial"/>
        </w:rPr>
        <w:t xml:space="preserve">e la simple lectura al requerimiento del particular, se logra apreciar </w:t>
      </w:r>
      <w:r w:rsidR="00597F7B">
        <w:rPr>
          <w:rFonts w:ascii="Palatino Linotype" w:eastAsia="Calibri" w:hAnsi="Palatino Linotype" w:cs="Arial"/>
        </w:rPr>
        <w:t xml:space="preserve">que requiere un “listado” </w:t>
      </w:r>
      <w:r w:rsidR="00597F7B" w:rsidRPr="00597F7B">
        <w:rPr>
          <w:rFonts w:ascii="Palatino Linotype" w:hAnsi="Palatino Linotype" w:cs="Tahoma"/>
          <w:bCs/>
          <w:iCs/>
          <w:szCs w:val="22"/>
        </w:rPr>
        <w:t xml:space="preserve">el cual es entendido como una relación ordenada en forma de columna, que refiere nombres o datos, es por lo que, resulta necesario traer a colación lo que establece el Criterio 3/17 emitido por el Instituto Nacional de Transparencia, Acceso a la Información y Protección de Datos Personales, que a la literalidad refiere que: </w:t>
      </w:r>
    </w:p>
    <w:p w14:paraId="5510FB02" w14:textId="77777777" w:rsidR="00597F7B" w:rsidRDefault="00597F7B" w:rsidP="00597F7B">
      <w:pPr>
        <w:spacing w:line="360" w:lineRule="auto"/>
        <w:jc w:val="both"/>
        <w:rPr>
          <w:rFonts w:ascii="Palatino Linotype" w:hAnsi="Palatino Linotype" w:cs="Tahoma"/>
          <w:bCs/>
          <w:iCs/>
          <w:sz w:val="22"/>
          <w:szCs w:val="22"/>
        </w:rPr>
      </w:pPr>
    </w:p>
    <w:p w14:paraId="077A5EB6" w14:textId="77777777" w:rsidR="00597F7B" w:rsidRPr="00261719" w:rsidRDefault="00597F7B" w:rsidP="00597F7B">
      <w:pPr>
        <w:spacing w:before="73" w:line="360" w:lineRule="auto"/>
        <w:ind w:left="567" w:right="539"/>
        <w:jc w:val="both"/>
        <w:rPr>
          <w:rFonts w:ascii="Palatino Linotype" w:eastAsia="Arial" w:hAnsi="Palatino Linotype" w:cs="Arial"/>
          <w:i/>
        </w:rPr>
      </w:pPr>
      <w:r>
        <w:rPr>
          <w:rFonts w:ascii="Palatino Linotype" w:eastAsia="Arial" w:hAnsi="Palatino Linotype" w:cs="Arial"/>
          <w:i/>
        </w:rPr>
        <w:t>“</w:t>
      </w:r>
      <w:r w:rsidRPr="00261719">
        <w:rPr>
          <w:rFonts w:ascii="Palatino Linotype" w:eastAsia="Arial" w:hAnsi="Palatino Linotype" w:cs="Arial"/>
          <w:b/>
          <w:i/>
        </w:rPr>
        <w:t xml:space="preserve">No existe obligación de elaborar </w:t>
      </w:r>
      <w:r w:rsidRPr="00261719">
        <w:rPr>
          <w:rFonts w:ascii="Palatino Linotype" w:eastAsia="Arial" w:hAnsi="Palatino Linotype" w:cs="Arial"/>
          <w:b/>
          <w:i/>
          <w:spacing w:val="-3"/>
        </w:rPr>
        <w:t>d</w:t>
      </w:r>
      <w:r w:rsidRPr="00261719">
        <w:rPr>
          <w:rFonts w:ascii="Palatino Linotype" w:eastAsia="Arial" w:hAnsi="Palatino Linotype" w:cs="Arial"/>
          <w:b/>
          <w:i/>
        </w:rPr>
        <w:t>ocum</w:t>
      </w:r>
      <w:r w:rsidRPr="00261719">
        <w:rPr>
          <w:rFonts w:ascii="Palatino Linotype" w:eastAsia="Arial" w:hAnsi="Palatino Linotype" w:cs="Arial"/>
          <w:b/>
          <w:i/>
          <w:spacing w:val="1"/>
        </w:rPr>
        <w:t>e</w:t>
      </w:r>
      <w:r w:rsidRPr="00261719">
        <w:rPr>
          <w:rFonts w:ascii="Palatino Linotype" w:eastAsia="Arial" w:hAnsi="Palatino Linotype" w:cs="Arial"/>
          <w:b/>
          <w:i/>
        </w:rPr>
        <w:t>n</w:t>
      </w:r>
      <w:r w:rsidRPr="00261719">
        <w:rPr>
          <w:rFonts w:ascii="Palatino Linotype" w:eastAsia="Arial" w:hAnsi="Palatino Linotype" w:cs="Arial"/>
          <w:b/>
          <w:i/>
          <w:spacing w:val="-1"/>
        </w:rPr>
        <w:t>t</w:t>
      </w:r>
      <w:r w:rsidRPr="00261719">
        <w:rPr>
          <w:rFonts w:ascii="Palatino Linotype" w:eastAsia="Arial" w:hAnsi="Palatino Linotype" w:cs="Arial"/>
          <w:b/>
          <w:i/>
        </w:rPr>
        <w:t>os</w:t>
      </w:r>
      <w:r w:rsidRPr="00261719">
        <w:rPr>
          <w:rFonts w:ascii="Palatino Linotype" w:eastAsia="Arial" w:hAnsi="Palatino Linotype" w:cs="Arial"/>
          <w:b/>
          <w:i/>
          <w:spacing w:val="14"/>
        </w:rPr>
        <w:t xml:space="preserve"> </w:t>
      </w:r>
      <w:r w:rsidRPr="00261719">
        <w:rPr>
          <w:rFonts w:ascii="Palatino Linotype" w:eastAsia="Arial" w:hAnsi="Palatino Linotype" w:cs="Arial"/>
          <w:b/>
          <w:i/>
          <w:spacing w:val="-1"/>
        </w:rPr>
        <w:t xml:space="preserve">ad </w:t>
      </w:r>
      <w:r w:rsidRPr="00261719">
        <w:rPr>
          <w:rFonts w:ascii="Palatino Linotype" w:eastAsia="Arial" w:hAnsi="Palatino Linotype" w:cs="Arial"/>
          <w:b/>
          <w:i/>
        </w:rPr>
        <w:t>hoc</w:t>
      </w:r>
      <w:r w:rsidRPr="00261719">
        <w:rPr>
          <w:rFonts w:ascii="Palatino Linotype" w:eastAsia="Arial" w:hAnsi="Palatino Linotype" w:cs="Arial"/>
          <w:b/>
          <w:i/>
          <w:spacing w:val="11"/>
        </w:rPr>
        <w:t xml:space="preserve"> </w:t>
      </w:r>
      <w:r w:rsidRPr="00261719">
        <w:rPr>
          <w:rFonts w:ascii="Palatino Linotype" w:eastAsia="Arial" w:hAnsi="Palatino Linotype" w:cs="Arial"/>
          <w:b/>
          <w:i/>
        </w:rPr>
        <w:t>para</w:t>
      </w:r>
      <w:r w:rsidRPr="00261719">
        <w:rPr>
          <w:rFonts w:ascii="Palatino Linotype" w:eastAsia="Arial" w:hAnsi="Palatino Linotype" w:cs="Arial"/>
          <w:b/>
          <w:i/>
          <w:spacing w:val="10"/>
        </w:rPr>
        <w:t xml:space="preserve"> </w:t>
      </w:r>
      <w:r w:rsidRPr="00261719">
        <w:rPr>
          <w:rFonts w:ascii="Palatino Linotype" w:eastAsia="Arial" w:hAnsi="Palatino Linotype" w:cs="Arial"/>
          <w:b/>
          <w:i/>
        </w:rPr>
        <w:t>atender las sol</w:t>
      </w:r>
      <w:r w:rsidRPr="00261719">
        <w:rPr>
          <w:rFonts w:ascii="Palatino Linotype" w:eastAsia="Arial" w:hAnsi="Palatino Linotype" w:cs="Arial"/>
          <w:b/>
          <w:i/>
          <w:spacing w:val="-2"/>
        </w:rPr>
        <w:t>i</w:t>
      </w:r>
      <w:r w:rsidRPr="00261719">
        <w:rPr>
          <w:rFonts w:ascii="Palatino Linotype" w:eastAsia="Arial" w:hAnsi="Palatino Linotype" w:cs="Arial"/>
          <w:b/>
          <w:i/>
          <w:spacing w:val="1"/>
        </w:rPr>
        <w:t>c</w:t>
      </w:r>
      <w:r w:rsidRPr="00261719">
        <w:rPr>
          <w:rFonts w:ascii="Palatino Linotype" w:eastAsia="Arial" w:hAnsi="Palatino Linotype" w:cs="Arial"/>
          <w:b/>
          <w:i/>
        </w:rPr>
        <w:t>itudes</w:t>
      </w:r>
      <w:r w:rsidRPr="00261719">
        <w:rPr>
          <w:rFonts w:ascii="Palatino Linotype" w:eastAsia="Arial" w:hAnsi="Palatino Linotype" w:cs="Arial"/>
          <w:b/>
          <w:i/>
          <w:spacing w:val="10"/>
        </w:rPr>
        <w:t xml:space="preserve"> </w:t>
      </w:r>
      <w:r w:rsidRPr="00261719">
        <w:rPr>
          <w:rFonts w:ascii="Palatino Linotype" w:eastAsia="Arial" w:hAnsi="Palatino Linotype" w:cs="Arial"/>
          <w:b/>
          <w:i/>
        </w:rPr>
        <w:t>de</w:t>
      </w:r>
      <w:r w:rsidRPr="00261719">
        <w:rPr>
          <w:rFonts w:ascii="Palatino Linotype" w:eastAsia="Arial" w:hAnsi="Palatino Linotype" w:cs="Arial"/>
          <w:b/>
          <w:i/>
          <w:spacing w:val="9"/>
        </w:rPr>
        <w:t xml:space="preserve"> </w:t>
      </w:r>
      <w:r w:rsidRPr="00261719">
        <w:rPr>
          <w:rFonts w:ascii="Palatino Linotype" w:eastAsia="Arial" w:hAnsi="Palatino Linotype" w:cs="Arial"/>
          <w:b/>
          <w:i/>
          <w:spacing w:val="1"/>
        </w:rPr>
        <w:t>ac</w:t>
      </w:r>
      <w:r w:rsidRPr="00261719">
        <w:rPr>
          <w:rFonts w:ascii="Palatino Linotype" w:eastAsia="Arial" w:hAnsi="Palatino Linotype" w:cs="Arial"/>
          <w:b/>
          <w:i/>
          <w:spacing w:val="-1"/>
        </w:rPr>
        <w:t>c</w:t>
      </w:r>
      <w:r w:rsidRPr="00261719">
        <w:rPr>
          <w:rFonts w:ascii="Palatino Linotype" w:eastAsia="Arial" w:hAnsi="Palatino Linotype" w:cs="Arial"/>
          <w:b/>
          <w:i/>
          <w:spacing w:val="1"/>
        </w:rPr>
        <w:t>es</w:t>
      </w:r>
      <w:r w:rsidRPr="00261719">
        <w:rPr>
          <w:rFonts w:ascii="Palatino Linotype" w:eastAsia="Arial" w:hAnsi="Palatino Linotype" w:cs="Arial"/>
          <w:b/>
          <w:i/>
        </w:rPr>
        <w:t>o</w:t>
      </w:r>
      <w:r w:rsidRPr="00261719">
        <w:rPr>
          <w:rFonts w:ascii="Palatino Linotype" w:eastAsia="Arial" w:hAnsi="Palatino Linotype" w:cs="Arial"/>
          <w:b/>
          <w:i/>
          <w:spacing w:val="11"/>
        </w:rPr>
        <w:t xml:space="preserve"> </w:t>
      </w:r>
      <w:r w:rsidRPr="00261719">
        <w:rPr>
          <w:rFonts w:ascii="Palatino Linotype" w:eastAsia="Arial" w:hAnsi="Palatino Linotype" w:cs="Arial"/>
          <w:b/>
          <w:i/>
        </w:rPr>
        <w:t>a</w:t>
      </w:r>
      <w:r w:rsidRPr="00261719">
        <w:rPr>
          <w:rFonts w:ascii="Palatino Linotype" w:eastAsia="Arial" w:hAnsi="Palatino Linotype" w:cs="Arial"/>
          <w:b/>
          <w:i/>
          <w:spacing w:val="9"/>
        </w:rPr>
        <w:t xml:space="preserve"> </w:t>
      </w:r>
      <w:r w:rsidRPr="00261719">
        <w:rPr>
          <w:rFonts w:ascii="Palatino Linotype" w:eastAsia="Arial" w:hAnsi="Palatino Linotype" w:cs="Arial"/>
          <w:b/>
          <w:i/>
        </w:rPr>
        <w:t>la</w:t>
      </w:r>
      <w:r w:rsidRPr="00261719">
        <w:rPr>
          <w:rFonts w:ascii="Palatino Linotype" w:eastAsia="Arial" w:hAnsi="Palatino Linotype" w:cs="Arial"/>
          <w:b/>
          <w:i/>
          <w:spacing w:val="10"/>
        </w:rPr>
        <w:t xml:space="preserve"> </w:t>
      </w:r>
      <w:r w:rsidRPr="00261719">
        <w:rPr>
          <w:rFonts w:ascii="Palatino Linotype" w:eastAsia="Arial" w:hAnsi="Palatino Linotype" w:cs="Arial"/>
          <w:b/>
          <w:i/>
        </w:rPr>
        <w:t>informa</w:t>
      </w:r>
      <w:r w:rsidRPr="00261719">
        <w:rPr>
          <w:rFonts w:ascii="Palatino Linotype" w:eastAsia="Arial" w:hAnsi="Palatino Linotype" w:cs="Arial"/>
          <w:b/>
          <w:i/>
          <w:spacing w:val="1"/>
        </w:rPr>
        <w:t>c</w:t>
      </w:r>
      <w:r w:rsidRPr="00261719">
        <w:rPr>
          <w:rFonts w:ascii="Palatino Linotype" w:eastAsia="Arial" w:hAnsi="Palatino Linotype" w:cs="Arial"/>
          <w:b/>
          <w:i/>
        </w:rPr>
        <w:t>ió</w:t>
      </w:r>
      <w:r w:rsidRPr="00261719">
        <w:rPr>
          <w:rFonts w:ascii="Palatino Linotype" w:eastAsia="Arial" w:hAnsi="Palatino Linotype" w:cs="Arial"/>
          <w:b/>
          <w:i/>
          <w:spacing w:val="-2"/>
        </w:rPr>
        <w:t>n</w:t>
      </w:r>
      <w:r w:rsidRPr="00261719">
        <w:rPr>
          <w:rFonts w:ascii="Palatino Linotype" w:eastAsia="Arial" w:hAnsi="Palatino Linotype" w:cs="Arial"/>
          <w:b/>
          <w:i/>
        </w:rPr>
        <w:t>.</w:t>
      </w:r>
      <w:r w:rsidRPr="00261719">
        <w:rPr>
          <w:rFonts w:ascii="Palatino Linotype" w:eastAsia="Arial" w:hAnsi="Palatino Linotype" w:cs="Arial"/>
          <w:b/>
          <w:i/>
          <w:spacing w:val="18"/>
        </w:rPr>
        <w:t xml:space="preserve"> </w:t>
      </w:r>
      <w:r w:rsidRPr="00261719">
        <w:rPr>
          <w:rFonts w:ascii="Palatino Linotype" w:eastAsia="Arial" w:hAnsi="Palatino Linotype" w:cs="Arial"/>
          <w:i/>
          <w:spacing w:val="18"/>
        </w:rPr>
        <w:t>L</w:t>
      </w:r>
      <w:r w:rsidRPr="00261719">
        <w:rPr>
          <w:rFonts w:ascii="Palatino Linotype" w:eastAsia="Arial" w:hAnsi="Palatino Linotype" w:cs="Arial"/>
          <w:i/>
          <w:spacing w:val="-1"/>
        </w:rPr>
        <w:t xml:space="preserve">os </w:t>
      </w:r>
      <w:r w:rsidRPr="00261719">
        <w:rPr>
          <w:rFonts w:ascii="Palatino Linotype" w:eastAsia="Arial" w:hAnsi="Palatino Linotype" w:cs="Arial"/>
          <w:i/>
          <w:spacing w:val="1"/>
        </w:rPr>
        <w:t>a</w:t>
      </w:r>
      <w:r w:rsidRPr="00261719">
        <w:rPr>
          <w:rFonts w:ascii="Palatino Linotype" w:eastAsia="Arial" w:hAnsi="Palatino Linotype" w:cs="Arial"/>
          <w:i/>
        </w:rPr>
        <w:t>rt</w:t>
      </w:r>
      <w:r w:rsidRPr="00261719">
        <w:rPr>
          <w:rFonts w:ascii="Palatino Linotype" w:eastAsia="Arial" w:hAnsi="Palatino Linotype" w:cs="Arial"/>
          <w:i/>
          <w:spacing w:val="-2"/>
        </w:rPr>
        <w:t>í</w:t>
      </w:r>
      <w:r w:rsidRPr="00261719">
        <w:rPr>
          <w:rFonts w:ascii="Palatino Linotype" w:eastAsia="Arial" w:hAnsi="Palatino Linotype" w:cs="Arial"/>
          <w:i/>
        </w:rPr>
        <w:t>c</w:t>
      </w:r>
      <w:r w:rsidRPr="00261719">
        <w:rPr>
          <w:rFonts w:ascii="Palatino Linotype" w:eastAsia="Arial" w:hAnsi="Palatino Linotype" w:cs="Arial"/>
          <w:i/>
          <w:spacing w:val="1"/>
        </w:rPr>
        <w:t>u</w:t>
      </w:r>
      <w:r w:rsidRPr="00261719">
        <w:rPr>
          <w:rFonts w:ascii="Palatino Linotype" w:eastAsia="Arial" w:hAnsi="Palatino Linotype" w:cs="Arial"/>
          <w:i/>
        </w:rPr>
        <w:t>los</w:t>
      </w:r>
      <w:r w:rsidRPr="00261719">
        <w:rPr>
          <w:rFonts w:ascii="Palatino Linotype" w:eastAsia="Arial" w:hAnsi="Palatino Linotype" w:cs="Arial"/>
          <w:i/>
          <w:spacing w:val="8"/>
        </w:rPr>
        <w:t xml:space="preserve"> 129 </w:t>
      </w:r>
      <w:r w:rsidRPr="00261719">
        <w:rPr>
          <w:rFonts w:ascii="Palatino Linotype" w:eastAsia="Arial" w:hAnsi="Palatino Linotype" w:cs="Arial"/>
          <w:i/>
          <w:spacing w:val="1"/>
        </w:rPr>
        <w:t>d</w:t>
      </w:r>
      <w:r w:rsidRPr="00261719">
        <w:rPr>
          <w:rFonts w:ascii="Palatino Linotype" w:eastAsia="Arial" w:hAnsi="Palatino Linotype" w:cs="Arial"/>
          <w:i/>
        </w:rPr>
        <w:t>e</w:t>
      </w:r>
      <w:r w:rsidRPr="00261719">
        <w:rPr>
          <w:rFonts w:ascii="Palatino Linotype" w:eastAsia="Arial" w:hAnsi="Palatino Linotype" w:cs="Arial"/>
          <w:i/>
          <w:spacing w:val="9"/>
        </w:rPr>
        <w:t xml:space="preserve"> </w:t>
      </w:r>
      <w:r w:rsidRPr="00261719">
        <w:rPr>
          <w:rFonts w:ascii="Palatino Linotype" w:eastAsia="Arial" w:hAnsi="Palatino Linotype" w:cs="Arial"/>
          <w:i/>
        </w:rPr>
        <w:t>la</w:t>
      </w:r>
      <w:r w:rsidRPr="00261719">
        <w:rPr>
          <w:rFonts w:ascii="Palatino Linotype" w:eastAsia="Arial" w:hAnsi="Palatino Linotype" w:cs="Arial"/>
          <w:i/>
          <w:spacing w:val="10"/>
        </w:rPr>
        <w:t xml:space="preserve"> </w:t>
      </w:r>
      <w:r w:rsidRPr="00261719">
        <w:rPr>
          <w:rFonts w:ascii="Palatino Linotype" w:eastAsia="Arial" w:hAnsi="Palatino Linotype" w:cs="Arial"/>
          <w:i/>
          <w:spacing w:val="-1"/>
        </w:rPr>
        <w:t>L</w:t>
      </w:r>
      <w:r w:rsidRPr="00261719">
        <w:rPr>
          <w:rFonts w:ascii="Palatino Linotype" w:eastAsia="Arial" w:hAnsi="Palatino Linotype" w:cs="Arial"/>
          <w:i/>
          <w:spacing w:val="1"/>
        </w:rPr>
        <w:t>e</w:t>
      </w:r>
      <w:r w:rsidRPr="00261719">
        <w:rPr>
          <w:rFonts w:ascii="Palatino Linotype" w:eastAsia="Arial" w:hAnsi="Palatino Linotype" w:cs="Arial"/>
          <w:i/>
        </w:rPr>
        <w:t>y</w:t>
      </w:r>
      <w:r w:rsidRPr="00261719">
        <w:rPr>
          <w:rFonts w:ascii="Palatino Linotype" w:eastAsia="Arial" w:hAnsi="Palatino Linotype" w:cs="Arial"/>
          <w:i/>
          <w:spacing w:val="8"/>
        </w:rPr>
        <w:t xml:space="preserve"> </w:t>
      </w:r>
      <w:r w:rsidRPr="00261719">
        <w:rPr>
          <w:rFonts w:ascii="Palatino Linotype" w:eastAsia="Arial" w:hAnsi="Palatino Linotype" w:cs="Arial"/>
          <w:i/>
        </w:rPr>
        <w:t>General</w:t>
      </w:r>
      <w:r w:rsidRPr="00261719">
        <w:rPr>
          <w:rFonts w:ascii="Palatino Linotype" w:eastAsia="Arial" w:hAnsi="Palatino Linotype" w:cs="Arial"/>
          <w:i/>
          <w:spacing w:val="10"/>
        </w:rPr>
        <w:t xml:space="preserve"> </w:t>
      </w:r>
      <w:r w:rsidRPr="00261719">
        <w:rPr>
          <w:rFonts w:ascii="Palatino Linotype" w:eastAsia="Arial" w:hAnsi="Palatino Linotype" w:cs="Arial"/>
          <w:i/>
          <w:spacing w:val="-1"/>
        </w:rPr>
        <w:t>d</w:t>
      </w:r>
      <w:r w:rsidRPr="00261719">
        <w:rPr>
          <w:rFonts w:ascii="Palatino Linotype" w:eastAsia="Arial" w:hAnsi="Palatino Linotype" w:cs="Arial"/>
          <w:i/>
        </w:rPr>
        <w:t>e</w:t>
      </w:r>
      <w:r w:rsidRPr="00261719">
        <w:rPr>
          <w:rFonts w:ascii="Palatino Linotype" w:eastAsia="Arial" w:hAnsi="Palatino Linotype" w:cs="Arial"/>
          <w:i/>
          <w:spacing w:val="9"/>
        </w:rPr>
        <w:t xml:space="preserve"> </w:t>
      </w:r>
      <w:r w:rsidRPr="00261719">
        <w:rPr>
          <w:rFonts w:ascii="Palatino Linotype" w:eastAsia="Arial" w:hAnsi="Palatino Linotype" w:cs="Arial"/>
          <w:i/>
          <w:spacing w:val="2"/>
        </w:rPr>
        <w:t>T</w:t>
      </w:r>
      <w:r w:rsidRPr="00261719">
        <w:rPr>
          <w:rFonts w:ascii="Palatino Linotype" w:eastAsia="Arial" w:hAnsi="Palatino Linotype" w:cs="Arial"/>
          <w:i/>
        </w:rPr>
        <w:t>r</w:t>
      </w:r>
      <w:r w:rsidRPr="00261719">
        <w:rPr>
          <w:rFonts w:ascii="Palatino Linotype" w:eastAsia="Arial" w:hAnsi="Palatino Linotype" w:cs="Arial"/>
          <w:i/>
          <w:spacing w:val="-2"/>
        </w:rPr>
        <w:t>a</w:t>
      </w:r>
      <w:r w:rsidRPr="00261719">
        <w:rPr>
          <w:rFonts w:ascii="Palatino Linotype" w:eastAsia="Arial" w:hAnsi="Palatino Linotype" w:cs="Arial"/>
          <w:i/>
          <w:spacing w:val="1"/>
        </w:rPr>
        <w:t>n</w:t>
      </w:r>
      <w:r w:rsidRPr="00261719">
        <w:rPr>
          <w:rFonts w:ascii="Palatino Linotype" w:eastAsia="Arial" w:hAnsi="Palatino Linotype" w:cs="Arial"/>
          <w:i/>
        </w:rPr>
        <w:t>s</w:t>
      </w:r>
      <w:r w:rsidRPr="00261719">
        <w:rPr>
          <w:rFonts w:ascii="Palatino Linotype" w:eastAsia="Arial" w:hAnsi="Palatino Linotype" w:cs="Arial"/>
          <w:i/>
          <w:spacing w:val="1"/>
        </w:rPr>
        <w:t>pa</w:t>
      </w:r>
      <w:r w:rsidRPr="00261719">
        <w:rPr>
          <w:rFonts w:ascii="Palatino Linotype" w:eastAsia="Arial" w:hAnsi="Palatino Linotype" w:cs="Arial"/>
          <w:i/>
        </w:rPr>
        <w:t>r</w:t>
      </w:r>
      <w:r w:rsidRPr="00261719">
        <w:rPr>
          <w:rFonts w:ascii="Palatino Linotype" w:eastAsia="Arial" w:hAnsi="Palatino Linotype" w:cs="Arial"/>
          <w:i/>
          <w:spacing w:val="-2"/>
        </w:rPr>
        <w:t>e</w:t>
      </w:r>
      <w:r w:rsidRPr="00261719">
        <w:rPr>
          <w:rFonts w:ascii="Palatino Linotype" w:eastAsia="Arial" w:hAnsi="Palatino Linotype" w:cs="Arial"/>
          <w:i/>
          <w:spacing w:val="1"/>
        </w:rPr>
        <w:t>n</w:t>
      </w:r>
      <w:r w:rsidRPr="00261719">
        <w:rPr>
          <w:rFonts w:ascii="Palatino Linotype" w:eastAsia="Arial" w:hAnsi="Palatino Linotype" w:cs="Arial"/>
          <w:i/>
        </w:rPr>
        <w:t>cia y Acc</w:t>
      </w:r>
      <w:r w:rsidRPr="00261719">
        <w:rPr>
          <w:rFonts w:ascii="Palatino Linotype" w:eastAsia="Arial" w:hAnsi="Palatino Linotype" w:cs="Arial"/>
          <w:i/>
          <w:spacing w:val="1"/>
        </w:rPr>
        <w:t>e</w:t>
      </w:r>
      <w:r w:rsidRPr="00261719">
        <w:rPr>
          <w:rFonts w:ascii="Palatino Linotype" w:eastAsia="Arial" w:hAnsi="Palatino Linotype" w:cs="Arial"/>
          <w:i/>
        </w:rPr>
        <w:t>so</w:t>
      </w:r>
      <w:r w:rsidRPr="00261719">
        <w:rPr>
          <w:rFonts w:ascii="Palatino Linotype" w:eastAsia="Arial" w:hAnsi="Palatino Linotype" w:cs="Arial"/>
          <w:i/>
          <w:spacing w:val="3"/>
        </w:rPr>
        <w:t xml:space="preserve"> </w:t>
      </w:r>
      <w:r w:rsidRPr="00261719">
        <w:rPr>
          <w:rFonts w:ascii="Palatino Linotype" w:eastAsia="Arial" w:hAnsi="Palatino Linotype" w:cs="Arial"/>
          <w:i/>
        </w:rPr>
        <w:t>a</w:t>
      </w:r>
      <w:r w:rsidRPr="00261719">
        <w:rPr>
          <w:rFonts w:ascii="Palatino Linotype" w:eastAsia="Arial" w:hAnsi="Palatino Linotype" w:cs="Arial"/>
          <w:i/>
          <w:spacing w:val="1"/>
        </w:rPr>
        <w:t xml:space="preserve"> </w:t>
      </w:r>
      <w:r w:rsidRPr="00261719">
        <w:rPr>
          <w:rFonts w:ascii="Palatino Linotype" w:eastAsia="Arial" w:hAnsi="Palatino Linotype" w:cs="Arial"/>
          <w:i/>
        </w:rPr>
        <w:t>la I</w:t>
      </w:r>
      <w:r w:rsidRPr="00261719">
        <w:rPr>
          <w:rFonts w:ascii="Palatino Linotype" w:eastAsia="Arial" w:hAnsi="Palatino Linotype" w:cs="Arial"/>
          <w:i/>
          <w:spacing w:val="-1"/>
        </w:rPr>
        <w:t>n</w:t>
      </w:r>
      <w:r w:rsidRPr="00261719">
        <w:rPr>
          <w:rFonts w:ascii="Palatino Linotype" w:eastAsia="Arial" w:hAnsi="Palatino Linotype" w:cs="Arial"/>
          <w:i/>
        </w:rPr>
        <w:t>f</w:t>
      </w:r>
      <w:r w:rsidRPr="00261719">
        <w:rPr>
          <w:rFonts w:ascii="Palatino Linotype" w:eastAsia="Arial" w:hAnsi="Palatino Linotype" w:cs="Arial"/>
          <w:i/>
          <w:spacing w:val="1"/>
        </w:rPr>
        <w:t>o</w:t>
      </w:r>
      <w:r w:rsidRPr="00261719">
        <w:rPr>
          <w:rFonts w:ascii="Palatino Linotype" w:eastAsia="Arial" w:hAnsi="Palatino Linotype" w:cs="Arial"/>
          <w:i/>
          <w:spacing w:val="-3"/>
        </w:rPr>
        <w:t>r</w:t>
      </w:r>
      <w:r w:rsidRPr="00261719">
        <w:rPr>
          <w:rFonts w:ascii="Palatino Linotype" w:eastAsia="Arial" w:hAnsi="Palatino Linotype" w:cs="Arial"/>
          <w:i/>
          <w:spacing w:val="1"/>
        </w:rPr>
        <w:t>ma</w:t>
      </w:r>
      <w:r w:rsidRPr="00261719">
        <w:rPr>
          <w:rFonts w:ascii="Palatino Linotype" w:eastAsia="Arial" w:hAnsi="Palatino Linotype" w:cs="Arial"/>
          <w:i/>
        </w:rPr>
        <w:t>ci</w:t>
      </w:r>
      <w:r w:rsidRPr="00261719">
        <w:rPr>
          <w:rFonts w:ascii="Palatino Linotype" w:eastAsia="Arial" w:hAnsi="Palatino Linotype" w:cs="Arial"/>
          <w:i/>
          <w:spacing w:val="-2"/>
        </w:rPr>
        <w:t>ó</w:t>
      </w:r>
      <w:r w:rsidRPr="00261719">
        <w:rPr>
          <w:rFonts w:ascii="Palatino Linotype" w:eastAsia="Arial" w:hAnsi="Palatino Linotype" w:cs="Arial"/>
          <w:i/>
        </w:rPr>
        <w:t>n</w:t>
      </w:r>
      <w:r w:rsidRPr="00261719">
        <w:rPr>
          <w:rFonts w:ascii="Palatino Linotype" w:eastAsia="Arial" w:hAnsi="Palatino Linotype" w:cs="Arial"/>
          <w:i/>
          <w:spacing w:val="6"/>
        </w:rPr>
        <w:t xml:space="preserve"> </w:t>
      </w:r>
      <w:r w:rsidRPr="00261719">
        <w:rPr>
          <w:rFonts w:ascii="Palatino Linotype" w:eastAsia="Arial" w:hAnsi="Palatino Linotype" w:cs="Arial"/>
          <w:i/>
          <w:spacing w:val="-2"/>
        </w:rPr>
        <w:t>P</w:t>
      </w:r>
      <w:r w:rsidRPr="00261719">
        <w:rPr>
          <w:rFonts w:ascii="Palatino Linotype" w:eastAsia="Arial" w:hAnsi="Palatino Linotype" w:cs="Arial"/>
          <w:i/>
          <w:spacing w:val="1"/>
        </w:rPr>
        <w:t>úb</w:t>
      </w:r>
      <w:r w:rsidRPr="00261719">
        <w:rPr>
          <w:rFonts w:ascii="Palatino Linotype" w:eastAsia="Arial" w:hAnsi="Palatino Linotype" w:cs="Arial"/>
          <w:i/>
        </w:rPr>
        <w:t>l</w:t>
      </w:r>
      <w:r w:rsidRPr="00261719">
        <w:rPr>
          <w:rFonts w:ascii="Palatino Linotype" w:eastAsia="Arial" w:hAnsi="Palatino Linotype" w:cs="Arial"/>
          <w:i/>
          <w:spacing w:val="-1"/>
        </w:rPr>
        <w:t>i</w:t>
      </w:r>
      <w:r w:rsidRPr="00261719">
        <w:rPr>
          <w:rFonts w:ascii="Palatino Linotype" w:eastAsia="Arial" w:hAnsi="Palatino Linotype" w:cs="Arial"/>
          <w:i/>
        </w:rPr>
        <w:t xml:space="preserve">ca y </w:t>
      </w:r>
      <w:r w:rsidRPr="00261719">
        <w:rPr>
          <w:rFonts w:ascii="Palatino Linotype" w:eastAsia="Arial" w:hAnsi="Palatino Linotype" w:cs="Arial"/>
          <w:i/>
          <w:spacing w:val="8"/>
        </w:rPr>
        <w:t xml:space="preserve">130, párrafo cuarto, </w:t>
      </w:r>
      <w:r w:rsidRPr="00261719">
        <w:rPr>
          <w:rFonts w:ascii="Palatino Linotype" w:eastAsia="Arial" w:hAnsi="Palatino Linotype" w:cs="Arial"/>
          <w:i/>
          <w:spacing w:val="1"/>
        </w:rPr>
        <w:t>d</w:t>
      </w:r>
      <w:r w:rsidRPr="00261719">
        <w:rPr>
          <w:rFonts w:ascii="Palatino Linotype" w:eastAsia="Arial" w:hAnsi="Palatino Linotype" w:cs="Arial"/>
          <w:i/>
        </w:rPr>
        <w:t>e</w:t>
      </w:r>
      <w:r w:rsidRPr="00261719">
        <w:rPr>
          <w:rFonts w:ascii="Palatino Linotype" w:eastAsia="Arial" w:hAnsi="Palatino Linotype" w:cs="Arial"/>
          <w:i/>
          <w:spacing w:val="9"/>
        </w:rPr>
        <w:t xml:space="preserve"> </w:t>
      </w:r>
      <w:r w:rsidRPr="00261719">
        <w:rPr>
          <w:rFonts w:ascii="Palatino Linotype" w:eastAsia="Arial" w:hAnsi="Palatino Linotype" w:cs="Arial"/>
          <w:i/>
        </w:rPr>
        <w:t>la</w:t>
      </w:r>
      <w:r w:rsidRPr="00261719">
        <w:rPr>
          <w:rFonts w:ascii="Palatino Linotype" w:eastAsia="Arial" w:hAnsi="Palatino Linotype" w:cs="Arial"/>
          <w:i/>
          <w:spacing w:val="10"/>
        </w:rPr>
        <w:t xml:space="preserve"> </w:t>
      </w:r>
      <w:r w:rsidRPr="00261719">
        <w:rPr>
          <w:rFonts w:ascii="Palatino Linotype" w:eastAsia="Arial" w:hAnsi="Palatino Linotype" w:cs="Arial"/>
          <w:i/>
          <w:spacing w:val="-1"/>
        </w:rPr>
        <w:t>L</w:t>
      </w:r>
      <w:r w:rsidRPr="00261719">
        <w:rPr>
          <w:rFonts w:ascii="Palatino Linotype" w:eastAsia="Arial" w:hAnsi="Palatino Linotype" w:cs="Arial"/>
          <w:i/>
          <w:spacing w:val="1"/>
        </w:rPr>
        <w:t>e</w:t>
      </w:r>
      <w:r w:rsidRPr="00261719">
        <w:rPr>
          <w:rFonts w:ascii="Palatino Linotype" w:eastAsia="Arial" w:hAnsi="Palatino Linotype" w:cs="Arial"/>
          <w:i/>
        </w:rPr>
        <w:t>y</w:t>
      </w:r>
      <w:r w:rsidRPr="00261719">
        <w:rPr>
          <w:rFonts w:ascii="Palatino Linotype" w:eastAsia="Arial" w:hAnsi="Palatino Linotype" w:cs="Arial"/>
          <w:i/>
          <w:spacing w:val="8"/>
        </w:rPr>
        <w:t xml:space="preserve"> </w:t>
      </w:r>
      <w:r w:rsidRPr="00261719">
        <w:rPr>
          <w:rFonts w:ascii="Palatino Linotype" w:eastAsia="Arial" w:hAnsi="Palatino Linotype" w:cs="Arial"/>
          <w:i/>
        </w:rPr>
        <w:t>Fe</w:t>
      </w:r>
      <w:r w:rsidRPr="00261719">
        <w:rPr>
          <w:rFonts w:ascii="Palatino Linotype" w:eastAsia="Arial" w:hAnsi="Palatino Linotype" w:cs="Arial"/>
          <w:i/>
          <w:spacing w:val="1"/>
        </w:rPr>
        <w:t>de</w:t>
      </w:r>
      <w:r w:rsidRPr="00261719">
        <w:rPr>
          <w:rFonts w:ascii="Palatino Linotype" w:eastAsia="Arial" w:hAnsi="Palatino Linotype" w:cs="Arial"/>
          <w:i/>
        </w:rPr>
        <w:t>ral</w:t>
      </w:r>
      <w:r w:rsidRPr="00261719">
        <w:rPr>
          <w:rFonts w:ascii="Palatino Linotype" w:eastAsia="Arial" w:hAnsi="Palatino Linotype" w:cs="Arial"/>
          <w:i/>
          <w:spacing w:val="10"/>
        </w:rPr>
        <w:t xml:space="preserve"> </w:t>
      </w:r>
      <w:r w:rsidRPr="00261719">
        <w:rPr>
          <w:rFonts w:ascii="Palatino Linotype" w:eastAsia="Arial" w:hAnsi="Palatino Linotype" w:cs="Arial"/>
          <w:i/>
          <w:spacing w:val="-1"/>
        </w:rPr>
        <w:t>d</w:t>
      </w:r>
      <w:r w:rsidRPr="00261719">
        <w:rPr>
          <w:rFonts w:ascii="Palatino Linotype" w:eastAsia="Arial" w:hAnsi="Palatino Linotype" w:cs="Arial"/>
          <w:i/>
        </w:rPr>
        <w:t>e</w:t>
      </w:r>
      <w:r w:rsidRPr="00261719">
        <w:rPr>
          <w:rFonts w:ascii="Palatino Linotype" w:eastAsia="Arial" w:hAnsi="Palatino Linotype" w:cs="Arial"/>
          <w:i/>
          <w:spacing w:val="9"/>
        </w:rPr>
        <w:t xml:space="preserve"> </w:t>
      </w:r>
      <w:r w:rsidRPr="00261719">
        <w:rPr>
          <w:rFonts w:ascii="Palatino Linotype" w:eastAsia="Arial" w:hAnsi="Palatino Linotype" w:cs="Arial"/>
          <w:i/>
          <w:spacing w:val="2"/>
        </w:rPr>
        <w:t>T</w:t>
      </w:r>
      <w:r w:rsidRPr="00261719">
        <w:rPr>
          <w:rFonts w:ascii="Palatino Linotype" w:eastAsia="Arial" w:hAnsi="Palatino Linotype" w:cs="Arial"/>
          <w:i/>
        </w:rPr>
        <w:t>r</w:t>
      </w:r>
      <w:r w:rsidRPr="00261719">
        <w:rPr>
          <w:rFonts w:ascii="Palatino Linotype" w:eastAsia="Arial" w:hAnsi="Palatino Linotype" w:cs="Arial"/>
          <w:i/>
          <w:spacing w:val="-2"/>
        </w:rPr>
        <w:t>a</w:t>
      </w:r>
      <w:r w:rsidRPr="00261719">
        <w:rPr>
          <w:rFonts w:ascii="Palatino Linotype" w:eastAsia="Arial" w:hAnsi="Palatino Linotype" w:cs="Arial"/>
          <w:i/>
          <w:spacing w:val="1"/>
        </w:rPr>
        <w:t>n</w:t>
      </w:r>
      <w:r w:rsidRPr="00261719">
        <w:rPr>
          <w:rFonts w:ascii="Palatino Linotype" w:eastAsia="Arial" w:hAnsi="Palatino Linotype" w:cs="Arial"/>
          <w:i/>
        </w:rPr>
        <w:t>s</w:t>
      </w:r>
      <w:r w:rsidRPr="00261719">
        <w:rPr>
          <w:rFonts w:ascii="Palatino Linotype" w:eastAsia="Arial" w:hAnsi="Palatino Linotype" w:cs="Arial"/>
          <w:i/>
          <w:spacing w:val="1"/>
        </w:rPr>
        <w:t>pa</w:t>
      </w:r>
      <w:r w:rsidRPr="00261719">
        <w:rPr>
          <w:rFonts w:ascii="Palatino Linotype" w:eastAsia="Arial" w:hAnsi="Palatino Linotype" w:cs="Arial"/>
          <w:i/>
        </w:rPr>
        <w:t>r</w:t>
      </w:r>
      <w:r w:rsidRPr="00261719">
        <w:rPr>
          <w:rFonts w:ascii="Palatino Linotype" w:eastAsia="Arial" w:hAnsi="Palatino Linotype" w:cs="Arial"/>
          <w:i/>
          <w:spacing w:val="-2"/>
        </w:rPr>
        <w:t>e</w:t>
      </w:r>
      <w:r w:rsidRPr="00261719">
        <w:rPr>
          <w:rFonts w:ascii="Palatino Linotype" w:eastAsia="Arial" w:hAnsi="Palatino Linotype" w:cs="Arial"/>
          <w:i/>
          <w:spacing w:val="1"/>
        </w:rPr>
        <w:t>n</w:t>
      </w:r>
      <w:r w:rsidRPr="00261719">
        <w:rPr>
          <w:rFonts w:ascii="Palatino Linotype" w:eastAsia="Arial" w:hAnsi="Palatino Linotype" w:cs="Arial"/>
          <w:i/>
        </w:rPr>
        <w:t>cia y Acc</w:t>
      </w:r>
      <w:r w:rsidRPr="00261719">
        <w:rPr>
          <w:rFonts w:ascii="Palatino Linotype" w:eastAsia="Arial" w:hAnsi="Palatino Linotype" w:cs="Arial"/>
          <w:i/>
          <w:spacing w:val="1"/>
        </w:rPr>
        <w:t>e</w:t>
      </w:r>
      <w:r w:rsidRPr="00261719">
        <w:rPr>
          <w:rFonts w:ascii="Palatino Linotype" w:eastAsia="Arial" w:hAnsi="Palatino Linotype" w:cs="Arial"/>
          <w:i/>
        </w:rPr>
        <w:t>so</w:t>
      </w:r>
      <w:r w:rsidRPr="00261719">
        <w:rPr>
          <w:rFonts w:ascii="Palatino Linotype" w:eastAsia="Arial" w:hAnsi="Palatino Linotype" w:cs="Arial"/>
          <w:i/>
          <w:spacing w:val="3"/>
        </w:rPr>
        <w:t xml:space="preserve"> </w:t>
      </w:r>
      <w:r w:rsidRPr="00261719">
        <w:rPr>
          <w:rFonts w:ascii="Palatino Linotype" w:eastAsia="Arial" w:hAnsi="Palatino Linotype" w:cs="Arial"/>
          <w:i/>
        </w:rPr>
        <w:t>a</w:t>
      </w:r>
      <w:r w:rsidRPr="00261719">
        <w:rPr>
          <w:rFonts w:ascii="Palatino Linotype" w:eastAsia="Arial" w:hAnsi="Palatino Linotype" w:cs="Arial"/>
          <w:i/>
          <w:spacing w:val="1"/>
        </w:rPr>
        <w:t xml:space="preserve"> </w:t>
      </w:r>
      <w:r w:rsidRPr="00261719">
        <w:rPr>
          <w:rFonts w:ascii="Palatino Linotype" w:eastAsia="Arial" w:hAnsi="Palatino Linotype" w:cs="Arial"/>
          <w:i/>
        </w:rPr>
        <w:t>la I</w:t>
      </w:r>
      <w:r w:rsidRPr="00261719">
        <w:rPr>
          <w:rFonts w:ascii="Palatino Linotype" w:eastAsia="Arial" w:hAnsi="Palatino Linotype" w:cs="Arial"/>
          <w:i/>
          <w:spacing w:val="-1"/>
        </w:rPr>
        <w:t>n</w:t>
      </w:r>
      <w:r w:rsidRPr="00261719">
        <w:rPr>
          <w:rFonts w:ascii="Palatino Linotype" w:eastAsia="Arial" w:hAnsi="Palatino Linotype" w:cs="Arial"/>
          <w:i/>
        </w:rPr>
        <w:t>f</w:t>
      </w:r>
      <w:r w:rsidRPr="00261719">
        <w:rPr>
          <w:rFonts w:ascii="Palatino Linotype" w:eastAsia="Arial" w:hAnsi="Palatino Linotype" w:cs="Arial"/>
          <w:i/>
          <w:spacing w:val="1"/>
        </w:rPr>
        <w:t>o</w:t>
      </w:r>
      <w:r w:rsidRPr="00261719">
        <w:rPr>
          <w:rFonts w:ascii="Palatino Linotype" w:eastAsia="Arial" w:hAnsi="Palatino Linotype" w:cs="Arial"/>
          <w:i/>
          <w:spacing w:val="-3"/>
        </w:rPr>
        <w:t>r</w:t>
      </w:r>
      <w:r w:rsidRPr="00261719">
        <w:rPr>
          <w:rFonts w:ascii="Palatino Linotype" w:eastAsia="Arial" w:hAnsi="Palatino Linotype" w:cs="Arial"/>
          <w:i/>
          <w:spacing w:val="1"/>
        </w:rPr>
        <w:t>ma</w:t>
      </w:r>
      <w:r w:rsidRPr="00261719">
        <w:rPr>
          <w:rFonts w:ascii="Palatino Linotype" w:eastAsia="Arial" w:hAnsi="Palatino Linotype" w:cs="Arial"/>
          <w:i/>
        </w:rPr>
        <w:t>ci</w:t>
      </w:r>
      <w:r w:rsidRPr="00261719">
        <w:rPr>
          <w:rFonts w:ascii="Palatino Linotype" w:eastAsia="Arial" w:hAnsi="Palatino Linotype" w:cs="Arial"/>
          <w:i/>
          <w:spacing w:val="-2"/>
        </w:rPr>
        <w:t>ó</w:t>
      </w:r>
      <w:r w:rsidRPr="00261719">
        <w:rPr>
          <w:rFonts w:ascii="Palatino Linotype" w:eastAsia="Arial" w:hAnsi="Palatino Linotype" w:cs="Arial"/>
          <w:i/>
        </w:rPr>
        <w:t>n</w:t>
      </w:r>
      <w:r w:rsidRPr="00261719">
        <w:rPr>
          <w:rFonts w:ascii="Palatino Linotype" w:eastAsia="Arial" w:hAnsi="Palatino Linotype" w:cs="Arial"/>
          <w:i/>
          <w:spacing w:val="6"/>
        </w:rPr>
        <w:t xml:space="preserve"> </w:t>
      </w:r>
      <w:r w:rsidRPr="00261719">
        <w:rPr>
          <w:rFonts w:ascii="Palatino Linotype" w:eastAsia="Arial" w:hAnsi="Palatino Linotype" w:cs="Arial"/>
          <w:i/>
          <w:spacing w:val="-2"/>
        </w:rPr>
        <w:t>P</w:t>
      </w:r>
      <w:r w:rsidRPr="00261719">
        <w:rPr>
          <w:rFonts w:ascii="Palatino Linotype" w:eastAsia="Arial" w:hAnsi="Palatino Linotype" w:cs="Arial"/>
          <w:i/>
          <w:spacing w:val="1"/>
        </w:rPr>
        <w:t>úb</w:t>
      </w:r>
      <w:r w:rsidRPr="00261719">
        <w:rPr>
          <w:rFonts w:ascii="Palatino Linotype" w:eastAsia="Arial" w:hAnsi="Palatino Linotype" w:cs="Arial"/>
          <w:i/>
        </w:rPr>
        <w:t>l</w:t>
      </w:r>
      <w:r w:rsidRPr="00261719">
        <w:rPr>
          <w:rFonts w:ascii="Palatino Linotype" w:eastAsia="Arial" w:hAnsi="Palatino Linotype" w:cs="Arial"/>
          <w:i/>
          <w:spacing w:val="-1"/>
        </w:rPr>
        <w:t>i</w:t>
      </w:r>
      <w:r w:rsidRPr="00261719">
        <w:rPr>
          <w:rFonts w:ascii="Palatino Linotype" w:eastAsia="Arial" w:hAnsi="Palatino Linotype" w:cs="Arial"/>
          <w:i/>
        </w:rPr>
        <w:t xml:space="preserve">ca, </w:t>
      </w:r>
      <w:r w:rsidRPr="00261719">
        <w:rPr>
          <w:rFonts w:ascii="Palatino Linotype" w:eastAsia="Arial" w:hAnsi="Palatino Linotype" w:cs="Arial"/>
          <w:i/>
          <w:spacing w:val="-1"/>
        </w:rPr>
        <w:t>señalan</w:t>
      </w:r>
      <w:r w:rsidRPr="00261719">
        <w:rPr>
          <w:rFonts w:ascii="Palatino Linotype" w:eastAsia="Arial" w:hAnsi="Palatino Linotype" w:cs="Arial"/>
          <w:i/>
          <w:spacing w:val="1"/>
        </w:rPr>
        <w:t xml:space="preserve"> </w:t>
      </w:r>
      <w:r w:rsidRPr="00261719">
        <w:rPr>
          <w:rFonts w:ascii="Palatino Linotype" w:eastAsia="Arial" w:hAnsi="Palatino Linotype" w:cs="Arial"/>
          <w:i/>
          <w:spacing w:val="-1"/>
        </w:rPr>
        <w:t>q</w:t>
      </w:r>
      <w:r w:rsidRPr="00261719">
        <w:rPr>
          <w:rFonts w:ascii="Palatino Linotype" w:eastAsia="Arial" w:hAnsi="Palatino Linotype" w:cs="Arial"/>
          <w:i/>
          <w:spacing w:val="1"/>
        </w:rPr>
        <w:t>u</w:t>
      </w:r>
      <w:r w:rsidRPr="00261719">
        <w:rPr>
          <w:rFonts w:ascii="Palatino Linotype" w:eastAsia="Arial" w:hAnsi="Palatino Linotype" w:cs="Arial"/>
          <w:i/>
        </w:rPr>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261719">
        <w:rPr>
          <w:rFonts w:ascii="Palatino Linotype" w:eastAsia="Arial" w:hAnsi="Palatino Linotype" w:cs="Arial"/>
          <w:i/>
          <w:spacing w:val="-1"/>
        </w:rPr>
        <w:t xml:space="preserve"> sin necesidad de</w:t>
      </w:r>
      <w:r w:rsidRPr="00261719">
        <w:rPr>
          <w:rFonts w:ascii="Palatino Linotype" w:eastAsia="Arial" w:hAnsi="Palatino Linotype" w:cs="Arial"/>
          <w:i/>
          <w:spacing w:val="1"/>
        </w:rPr>
        <w:t xml:space="preserve"> e</w:t>
      </w:r>
      <w:r w:rsidRPr="00261719">
        <w:rPr>
          <w:rFonts w:ascii="Palatino Linotype" w:eastAsia="Arial" w:hAnsi="Palatino Linotype" w:cs="Arial"/>
          <w:i/>
        </w:rPr>
        <w:t>la</w:t>
      </w:r>
      <w:r w:rsidRPr="00261719">
        <w:rPr>
          <w:rFonts w:ascii="Palatino Linotype" w:eastAsia="Arial" w:hAnsi="Palatino Linotype" w:cs="Arial"/>
          <w:i/>
          <w:spacing w:val="1"/>
        </w:rPr>
        <w:t>bo</w:t>
      </w:r>
      <w:r w:rsidRPr="00261719">
        <w:rPr>
          <w:rFonts w:ascii="Palatino Linotype" w:eastAsia="Arial" w:hAnsi="Palatino Linotype" w:cs="Arial"/>
          <w:i/>
        </w:rPr>
        <w:t xml:space="preserve">rar </w:t>
      </w:r>
      <w:r w:rsidRPr="00261719">
        <w:rPr>
          <w:rFonts w:ascii="Palatino Linotype" w:eastAsia="Arial" w:hAnsi="Palatino Linotype" w:cs="Arial"/>
          <w:i/>
          <w:spacing w:val="1"/>
        </w:rPr>
        <w:t>do</w:t>
      </w:r>
      <w:r w:rsidRPr="00261719">
        <w:rPr>
          <w:rFonts w:ascii="Palatino Linotype" w:eastAsia="Arial" w:hAnsi="Palatino Linotype" w:cs="Arial"/>
          <w:i/>
          <w:spacing w:val="-2"/>
        </w:rPr>
        <w:t>c</w:t>
      </w:r>
      <w:r w:rsidRPr="00261719">
        <w:rPr>
          <w:rFonts w:ascii="Palatino Linotype" w:eastAsia="Arial" w:hAnsi="Palatino Linotype" w:cs="Arial"/>
          <w:i/>
          <w:spacing w:val="1"/>
        </w:rPr>
        <w:t>u</w:t>
      </w:r>
      <w:r w:rsidRPr="00261719">
        <w:rPr>
          <w:rFonts w:ascii="Palatino Linotype" w:eastAsia="Arial" w:hAnsi="Palatino Linotype" w:cs="Arial"/>
          <w:i/>
          <w:spacing w:val="-1"/>
        </w:rPr>
        <w:t>m</w:t>
      </w:r>
      <w:r w:rsidRPr="00261719">
        <w:rPr>
          <w:rFonts w:ascii="Palatino Linotype" w:eastAsia="Arial" w:hAnsi="Palatino Linotype" w:cs="Arial"/>
          <w:i/>
          <w:spacing w:val="1"/>
        </w:rPr>
        <w:t>en</w:t>
      </w:r>
      <w:r w:rsidRPr="00261719">
        <w:rPr>
          <w:rFonts w:ascii="Palatino Linotype" w:eastAsia="Arial" w:hAnsi="Palatino Linotype" w:cs="Arial"/>
          <w:i/>
          <w:spacing w:val="-2"/>
        </w:rPr>
        <w:t>t</w:t>
      </w:r>
      <w:r w:rsidRPr="00261719">
        <w:rPr>
          <w:rFonts w:ascii="Palatino Linotype" w:eastAsia="Arial" w:hAnsi="Palatino Linotype" w:cs="Arial"/>
          <w:i/>
          <w:spacing w:val="1"/>
        </w:rPr>
        <w:t>o</w:t>
      </w:r>
      <w:r w:rsidRPr="00261719">
        <w:rPr>
          <w:rFonts w:ascii="Palatino Linotype" w:eastAsia="Arial" w:hAnsi="Palatino Linotype" w:cs="Arial"/>
          <w:i/>
        </w:rPr>
        <w:t>s</w:t>
      </w:r>
      <w:r w:rsidRPr="00261719">
        <w:rPr>
          <w:rFonts w:ascii="Palatino Linotype" w:eastAsia="Arial" w:hAnsi="Palatino Linotype" w:cs="Arial"/>
          <w:i/>
          <w:spacing w:val="3"/>
        </w:rPr>
        <w:t xml:space="preserve"> </w:t>
      </w:r>
      <w:r w:rsidRPr="00261719">
        <w:rPr>
          <w:rFonts w:ascii="Palatino Linotype" w:eastAsia="Arial" w:hAnsi="Palatino Linotype" w:cs="Arial"/>
          <w:i/>
          <w:spacing w:val="1"/>
        </w:rPr>
        <w:t>a</w:t>
      </w:r>
      <w:r w:rsidRPr="00261719">
        <w:rPr>
          <w:rFonts w:ascii="Palatino Linotype" w:eastAsia="Arial" w:hAnsi="Palatino Linotype" w:cs="Arial"/>
          <w:i/>
        </w:rPr>
        <w:t>d</w:t>
      </w:r>
      <w:r w:rsidRPr="00261719">
        <w:rPr>
          <w:rFonts w:ascii="Palatino Linotype" w:eastAsia="Arial" w:hAnsi="Palatino Linotype" w:cs="Arial"/>
          <w:i/>
          <w:spacing w:val="1"/>
        </w:rPr>
        <w:t xml:space="preserve"> ho</w:t>
      </w:r>
      <w:r w:rsidRPr="00261719">
        <w:rPr>
          <w:rFonts w:ascii="Palatino Linotype" w:eastAsia="Arial" w:hAnsi="Palatino Linotype" w:cs="Arial"/>
          <w:i/>
        </w:rPr>
        <w:t>c</w:t>
      </w:r>
      <w:r w:rsidRPr="00261719">
        <w:rPr>
          <w:rFonts w:ascii="Palatino Linotype" w:eastAsia="Arial" w:hAnsi="Palatino Linotype" w:cs="Arial"/>
          <w:i/>
          <w:spacing w:val="2"/>
        </w:rPr>
        <w:t xml:space="preserve"> </w:t>
      </w:r>
      <w:r w:rsidRPr="00261719">
        <w:rPr>
          <w:rFonts w:ascii="Palatino Linotype" w:eastAsia="Arial" w:hAnsi="Palatino Linotype" w:cs="Arial"/>
          <w:i/>
          <w:spacing w:val="1"/>
        </w:rPr>
        <w:t>pa</w:t>
      </w:r>
      <w:r w:rsidRPr="00261719">
        <w:rPr>
          <w:rFonts w:ascii="Palatino Linotype" w:eastAsia="Arial" w:hAnsi="Palatino Linotype" w:cs="Arial"/>
          <w:i/>
        </w:rPr>
        <w:t xml:space="preserve">ra </w:t>
      </w:r>
      <w:r w:rsidRPr="00261719">
        <w:rPr>
          <w:rFonts w:ascii="Palatino Linotype" w:eastAsia="Arial" w:hAnsi="Palatino Linotype" w:cs="Arial"/>
          <w:i/>
          <w:spacing w:val="1"/>
        </w:rPr>
        <w:t>a</w:t>
      </w:r>
      <w:r w:rsidRPr="00261719">
        <w:rPr>
          <w:rFonts w:ascii="Palatino Linotype" w:eastAsia="Arial" w:hAnsi="Palatino Linotype" w:cs="Arial"/>
          <w:i/>
        </w:rPr>
        <w:t>t</w:t>
      </w:r>
      <w:r w:rsidRPr="00261719">
        <w:rPr>
          <w:rFonts w:ascii="Palatino Linotype" w:eastAsia="Arial" w:hAnsi="Palatino Linotype" w:cs="Arial"/>
          <w:i/>
          <w:spacing w:val="-1"/>
        </w:rPr>
        <w:t>e</w:t>
      </w:r>
      <w:r w:rsidRPr="00261719">
        <w:rPr>
          <w:rFonts w:ascii="Palatino Linotype" w:eastAsia="Arial" w:hAnsi="Palatino Linotype" w:cs="Arial"/>
          <w:i/>
          <w:spacing w:val="1"/>
        </w:rPr>
        <w:t>n</w:t>
      </w:r>
      <w:r w:rsidRPr="00261719">
        <w:rPr>
          <w:rFonts w:ascii="Palatino Linotype" w:eastAsia="Arial" w:hAnsi="Palatino Linotype" w:cs="Arial"/>
          <w:i/>
          <w:spacing w:val="-1"/>
        </w:rPr>
        <w:t>d</w:t>
      </w:r>
      <w:r w:rsidRPr="00261719">
        <w:rPr>
          <w:rFonts w:ascii="Palatino Linotype" w:eastAsia="Arial" w:hAnsi="Palatino Linotype" w:cs="Arial"/>
          <w:i/>
          <w:spacing w:val="1"/>
        </w:rPr>
        <w:t>e</w:t>
      </w:r>
      <w:r w:rsidRPr="00261719">
        <w:rPr>
          <w:rFonts w:ascii="Palatino Linotype" w:eastAsia="Arial" w:hAnsi="Palatino Linotype" w:cs="Arial"/>
          <w:i/>
        </w:rPr>
        <w:t>r</w:t>
      </w:r>
      <w:r w:rsidRPr="00261719">
        <w:rPr>
          <w:rFonts w:ascii="Palatino Linotype" w:eastAsia="Arial" w:hAnsi="Palatino Linotype" w:cs="Arial"/>
          <w:i/>
          <w:spacing w:val="2"/>
        </w:rPr>
        <w:t xml:space="preserve"> </w:t>
      </w:r>
      <w:r w:rsidRPr="00261719">
        <w:rPr>
          <w:rFonts w:ascii="Palatino Linotype" w:eastAsia="Arial" w:hAnsi="Palatino Linotype" w:cs="Arial"/>
          <w:i/>
        </w:rPr>
        <w:t>l</w:t>
      </w:r>
      <w:r w:rsidRPr="00261719">
        <w:rPr>
          <w:rFonts w:ascii="Palatino Linotype" w:eastAsia="Arial" w:hAnsi="Palatino Linotype" w:cs="Arial"/>
          <w:i/>
          <w:spacing w:val="-2"/>
        </w:rPr>
        <w:t>a</w:t>
      </w:r>
      <w:r w:rsidRPr="00261719">
        <w:rPr>
          <w:rFonts w:ascii="Palatino Linotype" w:eastAsia="Arial" w:hAnsi="Palatino Linotype" w:cs="Arial"/>
          <w:i/>
        </w:rPr>
        <w:t>s</w:t>
      </w:r>
      <w:r w:rsidRPr="00261719">
        <w:rPr>
          <w:rFonts w:ascii="Palatino Linotype" w:eastAsia="Arial" w:hAnsi="Palatino Linotype" w:cs="Arial"/>
          <w:i/>
          <w:spacing w:val="2"/>
        </w:rPr>
        <w:t xml:space="preserve"> </w:t>
      </w:r>
      <w:r w:rsidRPr="00261719">
        <w:rPr>
          <w:rFonts w:ascii="Palatino Linotype" w:eastAsia="Arial" w:hAnsi="Palatino Linotype" w:cs="Arial"/>
          <w:i/>
        </w:rPr>
        <w:t>s</w:t>
      </w:r>
      <w:r w:rsidRPr="00261719">
        <w:rPr>
          <w:rFonts w:ascii="Palatino Linotype" w:eastAsia="Arial" w:hAnsi="Palatino Linotype" w:cs="Arial"/>
          <w:i/>
          <w:spacing w:val="1"/>
        </w:rPr>
        <w:t>o</w:t>
      </w:r>
      <w:r w:rsidRPr="00261719">
        <w:rPr>
          <w:rFonts w:ascii="Palatino Linotype" w:eastAsia="Arial" w:hAnsi="Palatino Linotype" w:cs="Arial"/>
          <w:i/>
        </w:rPr>
        <w:t>l</w:t>
      </w:r>
      <w:r w:rsidRPr="00261719">
        <w:rPr>
          <w:rFonts w:ascii="Palatino Linotype" w:eastAsia="Arial" w:hAnsi="Palatino Linotype" w:cs="Arial"/>
          <w:i/>
          <w:spacing w:val="-1"/>
        </w:rPr>
        <w:t>i</w:t>
      </w:r>
      <w:r w:rsidRPr="00261719">
        <w:rPr>
          <w:rFonts w:ascii="Palatino Linotype" w:eastAsia="Arial" w:hAnsi="Palatino Linotype" w:cs="Arial"/>
          <w:i/>
        </w:rPr>
        <w:t>cit</w:t>
      </w:r>
      <w:r w:rsidRPr="00261719">
        <w:rPr>
          <w:rFonts w:ascii="Palatino Linotype" w:eastAsia="Arial" w:hAnsi="Palatino Linotype" w:cs="Arial"/>
          <w:i/>
          <w:spacing w:val="1"/>
        </w:rPr>
        <w:t>ude</w:t>
      </w:r>
      <w:r w:rsidRPr="00261719">
        <w:rPr>
          <w:rFonts w:ascii="Palatino Linotype" w:eastAsia="Arial" w:hAnsi="Palatino Linotype" w:cs="Arial"/>
          <w:i/>
        </w:rPr>
        <w:t>s</w:t>
      </w:r>
      <w:r w:rsidRPr="00261719">
        <w:rPr>
          <w:rFonts w:ascii="Palatino Linotype" w:eastAsia="Arial" w:hAnsi="Palatino Linotype" w:cs="Arial"/>
          <w:i/>
          <w:spacing w:val="4"/>
        </w:rPr>
        <w:t xml:space="preserve"> </w:t>
      </w:r>
      <w:r w:rsidRPr="00261719">
        <w:rPr>
          <w:rFonts w:ascii="Palatino Linotype" w:eastAsia="Arial" w:hAnsi="Palatino Linotype" w:cs="Arial"/>
          <w:i/>
          <w:spacing w:val="-1"/>
        </w:rPr>
        <w:t>d</w:t>
      </w:r>
      <w:r w:rsidRPr="00261719">
        <w:rPr>
          <w:rFonts w:ascii="Palatino Linotype" w:eastAsia="Arial" w:hAnsi="Palatino Linotype" w:cs="Arial"/>
          <w:i/>
        </w:rPr>
        <w:t>e</w:t>
      </w:r>
      <w:r w:rsidRPr="00261719">
        <w:rPr>
          <w:rFonts w:ascii="Palatino Linotype" w:eastAsia="Arial" w:hAnsi="Palatino Linotype" w:cs="Arial"/>
          <w:i/>
          <w:spacing w:val="3"/>
        </w:rPr>
        <w:t xml:space="preserve"> </w:t>
      </w:r>
      <w:r w:rsidRPr="00261719">
        <w:rPr>
          <w:rFonts w:ascii="Palatino Linotype" w:eastAsia="Arial" w:hAnsi="Palatino Linotype" w:cs="Arial"/>
          <w:i/>
        </w:rPr>
        <w:t>i</w:t>
      </w:r>
      <w:r w:rsidRPr="00261719">
        <w:rPr>
          <w:rFonts w:ascii="Palatino Linotype" w:eastAsia="Arial" w:hAnsi="Palatino Linotype" w:cs="Arial"/>
          <w:i/>
          <w:spacing w:val="-2"/>
        </w:rPr>
        <w:t>n</w:t>
      </w:r>
      <w:r w:rsidRPr="00261719">
        <w:rPr>
          <w:rFonts w:ascii="Palatino Linotype" w:eastAsia="Arial" w:hAnsi="Palatino Linotype" w:cs="Arial"/>
          <w:i/>
        </w:rPr>
        <w:t>f</w:t>
      </w:r>
      <w:r w:rsidRPr="00261719">
        <w:rPr>
          <w:rFonts w:ascii="Palatino Linotype" w:eastAsia="Arial" w:hAnsi="Palatino Linotype" w:cs="Arial"/>
          <w:i/>
          <w:spacing w:val="1"/>
        </w:rPr>
        <w:t>o</w:t>
      </w:r>
      <w:r w:rsidRPr="00261719">
        <w:rPr>
          <w:rFonts w:ascii="Palatino Linotype" w:eastAsia="Arial" w:hAnsi="Palatino Linotype" w:cs="Arial"/>
          <w:i/>
        </w:rPr>
        <w:t>r</w:t>
      </w:r>
      <w:r w:rsidRPr="00261719">
        <w:rPr>
          <w:rFonts w:ascii="Palatino Linotype" w:eastAsia="Arial" w:hAnsi="Palatino Linotype" w:cs="Arial"/>
          <w:i/>
          <w:spacing w:val="-1"/>
        </w:rPr>
        <w:t>m</w:t>
      </w:r>
      <w:r w:rsidRPr="00261719">
        <w:rPr>
          <w:rFonts w:ascii="Palatino Linotype" w:eastAsia="Arial" w:hAnsi="Palatino Linotype" w:cs="Arial"/>
          <w:i/>
          <w:spacing w:val="1"/>
        </w:rPr>
        <w:t>a</w:t>
      </w:r>
      <w:r w:rsidRPr="00261719">
        <w:rPr>
          <w:rFonts w:ascii="Palatino Linotype" w:eastAsia="Arial" w:hAnsi="Palatino Linotype" w:cs="Arial"/>
          <w:i/>
        </w:rPr>
        <w:t>ció</w:t>
      </w:r>
      <w:r w:rsidRPr="00261719">
        <w:rPr>
          <w:rFonts w:ascii="Palatino Linotype" w:eastAsia="Arial" w:hAnsi="Palatino Linotype" w:cs="Arial"/>
          <w:i/>
          <w:spacing w:val="1"/>
        </w:rPr>
        <w:t>n</w:t>
      </w:r>
      <w:r>
        <w:rPr>
          <w:rFonts w:ascii="Palatino Linotype" w:eastAsia="Arial" w:hAnsi="Palatino Linotype" w:cs="Arial"/>
          <w:i/>
        </w:rPr>
        <w:t xml:space="preserve">”. </w:t>
      </w:r>
    </w:p>
    <w:p w14:paraId="7C901D91" w14:textId="77777777" w:rsidR="00597F7B" w:rsidRDefault="00597F7B" w:rsidP="00597F7B">
      <w:pPr>
        <w:spacing w:line="360" w:lineRule="auto"/>
        <w:jc w:val="both"/>
        <w:rPr>
          <w:rFonts w:ascii="Palatino Linotype" w:hAnsi="Palatino Linotype" w:cs="Tahoma"/>
          <w:bCs/>
          <w:iCs/>
          <w:sz w:val="22"/>
          <w:szCs w:val="22"/>
        </w:rPr>
      </w:pPr>
    </w:p>
    <w:p w14:paraId="267DF1B5" w14:textId="011E1DC2" w:rsidR="00597F7B" w:rsidRDefault="00597F7B" w:rsidP="00597F7B">
      <w:pPr>
        <w:pStyle w:val="Prrafodelista"/>
        <w:numPr>
          <w:ilvl w:val="0"/>
          <w:numId w:val="1"/>
        </w:numPr>
        <w:spacing w:line="360" w:lineRule="auto"/>
        <w:jc w:val="both"/>
        <w:rPr>
          <w:rFonts w:ascii="Palatino Linotype" w:hAnsi="Palatino Linotype" w:cs="Tahoma"/>
          <w:bCs/>
          <w:iCs/>
          <w:szCs w:val="22"/>
        </w:rPr>
      </w:pPr>
      <w:r w:rsidRPr="00597F7B">
        <w:rPr>
          <w:rFonts w:ascii="Palatino Linotype" w:hAnsi="Palatino Linotype" w:cs="Tahoma"/>
          <w:bCs/>
          <w:iCs/>
          <w:szCs w:val="22"/>
        </w:rPr>
        <w:t xml:space="preserve">Del mismo modo, conviene señalar que el artículo 12 de la Ley de Transparencia y Acceso a la Información Pública del Estado de México y Municipios, establece que los sujetos obligados sólo proporcionarán la información pública que se les requiera y que obre en sus archivos y en el estado en que esta se encuentre, por lo que, la obligación de proporcionar información no comprende el procesamiento de esta, ni presentarla conforme al interés del solicitante. </w:t>
      </w:r>
    </w:p>
    <w:p w14:paraId="2F556BB3" w14:textId="77777777" w:rsidR="00597F7B" w:rsidRPr="00CA28CD" w:rsidRDefault="00597F7B" w:rsidP="00597F7B">
      <w:pPr>
        <w:pStyle w:val="Prrafodelista"/>
        <w:spacing w:line="360" w:lineRule="auto"/>
        <w:ind w:left="0"/>
        <w:jc w:val="both"/>
        <w:rPr>
          <w:rFonts w:ascii="Palatino Linotype" w:hAnsi="Palatino Linotype" w:cs="Tahoma"/>
          <w:bCs/>
          <w:iCs/>
          <w:sz w:val="28"/>
          <w:szCs w:val="22"/>
        </w:rPr>
      </w:pPr>
    </w:p>
    <w:p w14:paraId="69D24D85" w14:textId="0CAC87D6" w:rsidR="00597F7B" w:rsidRPr="00CA28CD" w:rsidRDefault="00597F7B" w:rsidP="00597F7B">
      <w:pPr>
        <w:pStyle w:val="Prrafodelista"/>
        <w:numPr>
          <w:ilvl w:val="0"/>
          <w:numId w:val="1"/>
        </w:numPr>
        <w:spacing w:line="360" w:lineRule="auto"/>
        <w:jc w:val="both"/>
        <w:rPr>
          <w:rFonts w:ascii="Palatino Linotype" w:hAnsi="Palatino Linotype" w:cs="Tahoma"/>
          <w:bCs/>
          <w:iCs/>
          <w:szCs w:val="22"/>
        </w:rPr>
      </w:pPr>
      <w:r w:rsidRPr="00CA28CD">
        <w:rPr>
          <w:rFonts w:ascii="Palatino Linotype" w:hAnsi="Palatino Linotype" w:cs="Tahoma"/>
          <w:bCs/>
          <w:iCs/>
          <w:szCs w:val="22"/>
        </w:rPr>
        <w:t xml:space="preserve">En ese sentido, se tiene que el Sujeto Obligado no cuenta con la obligación de generar un “listado” que dé cuenta de los datos que solicita la Recurrente, sino que este deberá proporcionar la información pública en el estado en que esta se encuentra y en el formato en que se haya generado, dicho esto se procede al estudio de la información requerida, al tenor de lo siguiente: </w:t>
      </w:r>
    </w:p>
    <w:p w14:paraId="72CD1676" w14:textId="77777777" w:rsidR="00597F7B" w:rsidRDefault="00597F7B" w:rsidP="00597F7B">
      <w:pPr>
        <w:pStyle w:val="Prrafodelista"/>
        <w:tabs>
          <w:tab w:val="left" w:pos="567"/>
        </w:tabs>
        <w:spacing w:line="360" w:lineRule="auto"/>
        <w:ind w:left="0"/>
        <w:jc w:val="both"/>
        <w:rPr>
          <w:rFonts w:ascii="Palatino Linotype" w:eastAsia="Calibri" w:hAnsi="Palatino Linotype" w:cs="Arial"/>
        </w:rPr>
      </w:pPr>
    </w:p>
    <w:p w14:paraId="6540FE03" w14:textId="2071A234" w:rsidR="00CF4D2B" w:rsidRPr="00CA28CD" w:rsidRDefault="00597F7B" w:rsidP="00CA28CD">
      <w:pPr>
        <w:pStyle w:val="Prrafodelista"/>
        <w:numPr>
          <w:ilvl w:val="0"/>
          <w:numId w:val="1"/>
        </w:numPr>
        <w:tabs>
          <w:tab w:val="left" w:pos="567"/>
        </w:tabs>
        <w:spacing w:line="360" w:lineRule="auto"/>
        <w:jc w:val="both"/>
        <w:rPr>
          <w:rFonts w:ascii="Palatino Linotype" w:eastAsia="Calibri" w:hAnsi="Palatino Linotype" w:cs="Arial"/>
        </w:rPr>
      </w:pPr>
      <w:r>
        <w:rPr>
          <w:rFonts w:ascii="Palatino Linotype" w:eastAsia="Calibri" w:hAnsi="Palatino Linotype" w:cs="Arial"/>
        </w:rPr>
        <w:t>Ahora bien, el particular requiere información relativa a los Certificados de Competencia Laboral de los Est</w:t>
      </w:r>
      <w:r w:rsidR="00CA28CD">
        <w:rPr>
          <w:rFonts w:ascii="Palatino Linotype" w:eastAsia="Calibri" w:hAnsi="Palatino Linotype" w:cs="Arial"/>
        </w:rPr>
        <w:t xml:space="preserve">ándares de Competencia de Marca; </w:t>
      </w:r>
      <w:r w:rsidR="00CE457E">
        <w:rPr>
          <w:rFonts w:ascii="Palatino Linotype" w:eastAsia="Calibri" w:hAnsi="Palatino Linotype" w:cs="Arial"/>
        </w:rPr>
        <w:t>d</w:t>
      </w:r>
      <w:r w:rsidRPr="00CA28CD">
        <w:rPr>
          <w:rFonts w:ascii="Palatino Linotype" w:hAnsi="Palatino Linotype" w:cs="Tahoma"/>
          <w:bCs/>
          <w:iCs/>
        </w:rPr>
        <w:t xml:space="preserve">e conformidad con el Consejo Nacional de Normalización y Certificación de Competencias Laborales (CONOCER), las competencias de las personas son los conocimientos, habilidades, destrezas y comportamientos individuales, es decir, aquello que los hace competentes para desarrollar una actividad en su vida laboral, en ese sentido, la certificación de competencias es el proceso a través del cual las personas demuestran que cuentan con los conocimientos, habilidades y destrezas necesarias para cumplir una función a un alto nivel de desempeño de acuerdo con lo definido en un Estándar de Competencia, el cual es un documento oficial aplicable en toda la República Mexicana que sirve de referencia para evaluar y certificar la competencia de las personas. </w:t>
      </w:r>
    </w:p>
    <w:p w14:paraId="6813AC86" w14:textId="77777777" w:rsidR="00CF4D2B" w:rsidRPr="00CF4D2B" w:rsidRDefault="00CF4D2B" w:rsidP="00CF4D2B">
      <w:pPr>
        <w:pStyle w:val="Prrafodelista"/>
        <w:rPr>
          <w:rFonts w:ascii="Palatino Linotype" w:hAnsi="Palatino Linotype" w:cs="Tahoma"/>
          <w:bCs/>
          <w:iCs/>
        </w:rPr>
      </w:pPr>
    </w:p>
    <w:p w14:paraId="47877CBE" w14:textId="095DA1C5" w:rsidR="00597F7B" w:rsidRPr="00CF4D2B" w:rsidRDefault="00597F7B" w:rsidP="00CF4D2B">
      <w:pPr>
        <w:pStyle w:val="Prrafodelista"/>
        <w:numPr>
          <w:ilvl w:val="0"/>
          <w:numId w:val="1"/>
        </w:numPr>
        <w:spacing w:line="360" w:lineRule="auto"/>
        <w:jc w:val="both"/>
        <w:rPr>
          <w:rFonts w:ascii="Palatino Linotype" w:hAnsi="Palatino Linotype" w:cs="Tahoma"/>
          <w:bCs/>
          <w:iCs/>
        </w:rPr>
      </w:pPr>
      <w:r w:rsidRPr="00CF4D2B">
        <w:rPr>
          <w:rFonts w:ascii="Palatino Linotype" w:hAnsi="Palatino Linotype" w:cs="Tahoma"/>
          <w:bCs/>
          <w:iCs/>
        </w:rPr>
        <w:t xml:space="preserve">Ahora bien, cabe destacar que el Consejo Nacional de Normalización y Certificación de Competencias Laborales, con el objetivo de ampliar las posibilidades de certificación de los particulares, incorporó al abanico los conocidos Estándares de Competencia de Marca (ECM), los cuales son aquellos cuyos derechos de autor, propiedad industrial o intelectual son conservados por las organizaciones que los desarrolló, es decir; son estándares desarrollados por empresas u organizaciones que gozan de amplio prestigio nacional e internacional. </w:t>
      </w:r>
    </w:p>
    <w:p w14:paraId="33C96A8D" w14:textId="77777777" w:rsidR="00597F7B" w:rsidRPr="00CF4D2B" w:rsidRDefault="00597F7B" w:rsidP="00CF4D2B">
      <w:pPr>
        <w:spacing w:line="360" w:lineRule="auto"/>
        <w:jc w:val="both"/>
        <w:rPr>
          <w:rFonts w:ascii="Palatino Linotype" w:hAnsi="Palatino Linotype" w:cs="Tahoma"/>
          <w:bCs/>
          <w:iCs/>
        </w:rPr>
      </w:pPr>
    </w:p>
    <w:p w14:paraId="510981C8" w14:textId="66575C54" w:rsidR="00597F7B" w:rsidRPr="00CF4D2B" w:rsidRDefault="00597F7B" w:rsidP="00CF4D2B">
      <w:pPr>
        <w:pStyle w:val="Prrafodelista"/>
        <w:numPr>
          <w:ilvl w:val="0"/>
          <w:numId w:val="1"/>
        </w:numPr>
        <w:spacing w:line="360" w:lineRule="auto"/>
        <w:jc w:val="both"/>
        <w:rPr>
          <w:rFonts w:ascii="Palatino Linotype" w:hAnsi="Palatino Linotype" w:cs="Tahoma"/>
          <w:bCs/>
          <w:iCs/>
        </w:rPr>
      </w:pPr>
      <w:r w:rsidRPr="00CF4D2B">
        <w:rPr>
          <w:rFonts w:ascii="Palatino Linotype" w:hAnsi="Palatino Linotype" w:cs="Tahoma"/>
          <w:bCs/>
          <w:iCs/>
        </w:rPr>
        <w:t>Asimismo, es de precisar que una Entidad de Certificación es aquella que tiene como función evaluar y certificar el cumplimiento de una norma de referencia, en ese sentido, de acuerdo con el Listado de Entidades de Certificación y Evaluación emitido por CONOCER</w:t>
      </w:r>
      <w:r w:rsidR="007C66F0">
        <w:rPr>
          <w:rStyle w:val="Refdenotaalpie"/>
          <w:rFonts w:ascii="Palatino Linotype" w:hAnsi="Palatino Linotype" w:cs="Tahoma"/>
          <w:bCs/>
          <w:iCs/>
        </w:rPr>
        <w:footnoteReference w:id="8"/>
      </w:r>
      <w:r w:rsidR="007C66F0">
        <w:rPr>
          <w:rFonts w:ascii="Palatino Linotype" w:hAnsi="Palatino Linotype" w:cs="Tahoma"/>
          <w:bCs/>
          <w:iCs/>
        </w:rPr>
        <w:t xml:space="preserve">, </w:t>
      </w:r>
      <w:r w:rsidRPr="00CF4D2B">
        <w:rPr>
          <w:rFonts w:ascii="Palatino Linotype" w:hAnsi="Palatino Linotype" w:cs="Tahoma"/>
          <w:bCs/>
          <w:iCs/>
        </w:rPr>
        <w:t xml:space="preserve">el Instituto Hacendario del Estado de México es una entidad acreditada por dicho Consejo, para realizar la certificación y evaluaciones de los Estándares de Competencia, como se prevé a continuación: </w:t>
      </w:r>
    </w:p>
    <w:p w14:paraId="74C4B855" w14:textId="77777777" w:rsidR="00597F7B" w:rsidRPr="00CF4D2B" w:rsidRDefault="00597F7B" w:rsidP="00CF4D2B">
      <w:pPr>
        <w:spacing w:line="360" w:lineRule="auto"/>
        <w:jc w:val="both"/>
        <w:rPr>
          <w:rFonts w:ascii="Palatino Linotype" w:hAnsi="Palatino Linotype" w:cs="Tahoma"/>
          <w:bCs/>
          <w:iCs/>
        </w:rPr>
      </w:pPr>
    </w:p>
    <w:p w14:paraId="39E09D8C" w14:textId="77777777" w:rsidR="00597F7B" w:rsidRPr="00CF4D2B" w:rsidRDefault="00597F7B" w:rsidP="00CF4D2B">
      <w:pPr>
        <w:spacing w:line="360" w:lineRule="auto"/>
        <w:jc w:val="center"/>
        <w:rPr>
          <w:rFonts w:ascii="Palatino Linotype" w:hAnsi="Palatino Linotype" w:cs="Tahoma"/>
          <w:bCs/>
          <w:iCs/>
        </w:rPr>
      </w:pPr>
      <w:r w:rsidRPr="00CF4D2B">
        <w:rPr>
          <w:rFonts w:ascii="Palatino Linotype" w:hAnsi="Palatino Linotype" w:cs="Tahoma"/>
          <w:bCs/>
          <w:iCs/>
          <w:noProof/>
          <w:lang w:eastAsia="es-MX"/>
        </w:rPr>
        <mc:AlternateContent>
          <mc:Choice Requires="wps">
            <w:drawing>
              <wp:anchor distT="0" distB="0" distL="114300" distR="114300" simplePos="0" relativeHeight="251659264" behindDoc="0" locked="0" layoutInCell="1" allowOverlap="1" wp14:anchorId="44BE1937" wp14:editId="4BDA2879">
                <wp:simplePos x="0" y="0"/>
                <wp:positionH relativeFrom="column">
                  <wp:posOffset>658495</wp:posOffset>
                </wp:positionH>
                <wp:positionV relativeFrom="paragraph">
                  <wp:posOffset>2931160</wp:posOffset>
                </wp:positionV>
                <wp:extent cx="4448175" cy="161925"/>
                <wp:effectExtent l="19050" t="19050" r="28575" b="28575"/>
                <wp:wrapNone/>
                <wp:docPr id="7" name="Rectángulo 7"/>
                <wp:cNvGraphicFramePr/>
                <a:graphic xmlns:a="http://schemas.openxmlformats.org/drawingml/2006/main">
                  <a:graphicData uri="http://schemas.microsoft.com/office/word/2010/wordprocessingShape">
                    <wps:wsp>
                      <wps:cNvSpPr/>
                      <wps:spPr>
                        <a:xfrm>
                          <a:off x="0" y="0"/>
                          <a:ext cx="4448175" cy="161925"/>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46A61C" id="Rectángulo 7" o:spid="_x0000_s1026" style="position:absolute;margin-left:51.85pt;margin-top:230.8pt;width:350.25pt;height:12.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vwDowIAAJEFAAAOAAAAZHJzL2Uyb0RvYy54bWysVM1u2zAMvg/YOwi6r7azpGmNOkXQIsOA&#10;og3aDj0rshQbkEVNUuJkb7Nn2YuNkn8adMUOw3JQJJP8qO8TyavrQ6PIXlhXgy5odpZSIjSHstbb&#10;gn57Xn26oMR5pkumQIuCHoWj14uPH65ak4sJVKBKYQmCaJe3pqCV9yZPEscr0TB3BkZoNEqwDfN4&#10;tNuktKxF9EYlkzQ9T1qwpbHAhXP49bYz0kXEl1Jw/yClE56oguLdfFxtXDdhTRZXLN9aZqqa99dg&#10;/3CLhtUak45Qt8wzsrP1H1BNzS04kP6MQ5OAlDUXkQOyydI3bJ4qZkTkguI4M8rk/h8sv9+vLanL&#10;gs4p0azBJ3pE0X791NudAjIPArXG5ej3ZNa2PzncBrYHaZvwjzzIIYp6HEUVB084fpxOpxfZfEYJ&#10;R1t2nl1OZgE0eY021vkvAhoSNgW1mD9qyfZ3zneug0tIpmFVK4XfWa40aQv6+SJL0xjhQNVlsAaj&#10;s9vNjbJkz/DtV6sUf33iEze8htJ4m8CxYxV3/qhEl+BRSJQHeUy6DKEwxQjLOBfaZ52pYqXoss1O&#10;kw0RkbPSCBiQJd5yxO4BBs8OZMDuFOj9Q6iIdT0G99T/FjxGxMyg/Rjc1Brse8wUsuozd/6DSJ00&#10;QaUNlEcsHgtdVznDVzW+4B1zfs0sthE2HI4G/4CLVIAvBf2Okgrsj/e+B3+sbrRS0mJbFtR93zEr&#10;KFFfNdb9ZTadhj6Oh+lsPsGDPbVsTi1619wAvn6GQ8jwuA3+Xg1baaF5wQmyDFnRxDTH3AXl3g6H&#10;G9+NC5xBXCyX0Q171zB/p58MD+BB1VChz4cXZk1fxh4b4B6GFmb5m2rufEOkhuXOg6xjqb/q2uuN&#10;fR8Lp59RYbCcnqPX6yRd/AYAAP//AwBQSwMEFAAGAAgAAAAhADmVN3TdAAAACwEAAA8AAABkcnMv&#10;ZG93bnJldi54bWxMj8FOhDAQhu8mvkMzJt7cFiSASNkYEzV6EzVeu7QCoZ0S2l3w7R1Pevxnvvzz&#10;Tb3fnGUns4TRo4RkJ4AZ7LwesZfw/vZwVQILUaFW1qOR8G0C7Jvzs1pV2q/4ak5t7BmVYKiUhCHG&#10;ueI8dINxKuz8bJB2X35xKlJceq4XtVK5szwVIudOjUgXBjWb+8F0U3t0Ep7X1I6fvXp5aqf2Y/LZ&#10;Y1LcOCkvL7a7W2DRbPEPhl99UoeGnA7+iDowS1lcF4RKyPIkB0ZEKbIU2IEmZZEAb2r+/4fmBwAA&#10;//8DAFBLAQItABQABgAIAAAAIQC2gziS/gAAAOEBAAATAAAAAAAAAAAAAAAAAAAAAABbQ29udGVu&#10;dF9UeXBlc10ueG1sUEsBAi0AFAAGAAgAAAAhADj9If/WAAAAlAEAAAsAAAAAAAAAAAAAAAAALwEA&#10;AF9yZWxzLy5yZWxzUEsBAi0AFAAGAAgAAAAhAFdS/AOjAgAAkQUAAA4AAAAAAAAAAAAAAAAALgIA&#10;AGRycy9lMm9Eb2MueG1sUEsBAi0AFAAGAAgAAAAhADmVN3TdAAAACwEAAA8AAAAAAAAAAAAAAAAA&#10;/QQAAGRycy9kb3ducmV2LnhtbFBLBQYAAAAABAAEAPMAAAAHBgAAAAA=&#10;" filled="f" strokecolor="red" strokeweight="3pt"/>
            </w:pict>
          </mc:Fallback>
        </mc:AlternateContent>
      </w:r>
      <w:r w:rsidRPr="00CF4D2B">
        <w:rPr>
          <w:rFonts w:ascii="Palatino Linotype" w:hAnsi="Palatino Linotype" w:cs="Tahoma"/>
          <w:bCs/>
          <w:iCs/>
          <w:noProof/>
          <w:lang w:eastAsia="es-MX"/>
        </w:rPr>
        <w:drawing>
          <wp:inline distT="0" distB="0" distL="0" distR="0" wp14:anchorId="0B4F8D77" wp14:editId="05F2CA1A">
            <wp:extent cx="4667249" cy="3352800"/>
            <wp:effectExtent l="0" t="0" r="635" b="0"/>
            <wp:docPr id="6" name="Imagen 6" descr="Interfaz de usuario gráfica, 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Interfaz de usuario gráfica, Tabla&#10;&#10;Descripción generada automáticamente"/>
                    <pic:cNvPicPr/>
                  </pic:nvPicPr>
                  <pic:blipFill rotWithShape="1">
                    <a:blip r:embed="rId8"/>
                    <a:srcRect t="1400"/>
                    <a:stretch/>
                  </pic:blipFill>
                  <pic:spPr bwMode="auto">
                    <a:xfrm>
                      <a:off x="0" y="0"/>
                      <a:ext cx="4667901" cy="3353268"/>
                    </a:xfrm>
                    <a:prstGeom prst="rect">
                      <a:avLst/>
                    </a:prstGeom>
                    <a:ln>
                      <a:noFill/>
                    </a:ln>
                    <a:extLst>
                      <a:ext uri="{53640926-AAD7-44D8-BBD7-CCE9431645EC}">
                        <a14:shadowObscured xmlns:a14="http://schemas.microsoft.com/office/drawing/2010/main"/>
                      </a:ext>
                    </a:extLst>
                  </pic:spPr>
                </pic:pic>
              </a:graphicData>
            </a:graphic>
          </wp:inline>
        </w:drawing>
      </w:r>
    </w:p>
    <w:p w14:paraId="7908E9AF" w14:textId="77777777" w:rsidR="00597F7B" w:rsidRPr="00CF4D2B" w:rsidRDefault="00597F7B" w:rsidP="00CF4D2B">
      <w:pPr>
        <w:spacing w:line="360" w:lineRule="auto"/>
        <w:jc w:val="both"/>
        <w:rPr>
          <w:rFonts w:ascii="Palatino Linotype" w:hAnsi="Palatino Linotype" w:cs="Tahoma"/>
          <w:bCs/>
          <w:iCs/>
        </w:rPr>
      </w:pPr>
    </w:p>
    <w:p w14:paraId="65F9D901" w14:textId="77777777" w:rsidR="00597F7B" w:rsidRPr="00CF4D2B" w:rsidRDefault="00597F7B" w:rsidP="00CF4D2B">
      <w:pPr>
        <w:spacing w:line="360" w:lineRule="auto"/>
        <w:jc w:val="both"/>
        <w:rPr>
          <w:rFonts w:ascii="Palatino Linotype" w:hAnsi="Palatino Linotype" w:cs="Tahoma"/>
          <w:bCs/>
          <w:iCs/>
        </w:rPr>
      </w:pPr>
    </w:p>
    <w:p w14:paraId="3D06F413" w14:textId="544F1A46" w:rsidR="00597F7B" w:rsidRPr="00CF4D2B" w:rsidRDefault="00597F7B" w:rsidP="00CF4D2B">
      <w:pPr>
        <w:pStyle w:val="Prrafodelista"/>
        <w:numPr>
          <w:ilvl w:val="0"/>
          <w:numId w:val="1"/>
        </w:numPr>
        <w:spacing w:line="360" w:lineRule="auto"/>
        <w:jc w:val="both"/>
        <w:rPr>
          <w:rFonts w:ascii="Palatino Linotype" w:hAnsi="Palatino Linotype" w:cs="Tahoma"/>
          <w:bCs/>
          <w:iCs/>
        </w:rPr>
      </w:pPr>
      <w:r w:rsidRPr="00CF4D2B">
        <w:rPr>
          <w:rFonts w:ascii="Palatino Linotype" w:hAnsi="Palatino Linotype" w:cs="Tahoma"/>
          <w:bCs/>
          <w:iCs/>
        </w:rPr>
        <w:t>En el mismo orden de ideas, es de precisar que los Estándares de Competencia se encuentran enlistados en el Registro Nacional de Estándares de Competencia (RENEC) y que, en atención a las claves proporcionadas por el Particular, se obtuvo que estos precisamente corresponden a Estándares de Competencia de Marca (ECM) que se encuentran relacionados con la materia de Administración Pública del Estado de México y que, el Instituto Hacendario del Estado de México define como “certificado de marca” al documento emitido por el Consejo Nacional de Normalización y Certificación de Competencias Laborales, en el cual se manifiesta la competencia de una persona para desempeñar una función productiva con base a las Normas Institucionales de Competencia Laboral del propio Instituto, como se muestra a continuación:</w:t>
      </w:r>
    </w:p>
    <w:p w14:paraId="4ECE4848" w14:textId="77777777" w:rsidR="00597F7B" w:rsidRPr="00CF4D2B" w:rsidRDefault="00597F7B" w:rsidP="00CF4D2B">
      <w:pPr>
        <w:spacing w:line="360" w:lineRule="auto"/>
        <w:jc w:val="both"/>
        <w:rPr>
          <w:rFonts w:ascii="Palatino Linotype" w:hAnsi="Palatino Linotype" w:cs="Tahoma"/>
          <w:bCs/>
          <w:iCs/>
        </w:rPr>
      </w:pPr>
    </w:p>
    <w:p w14:paraId="5AB7C1A7" w14:textId="77777777" w:rsidR="00597F7B" w:rsidRPr="00CF4D2B" w:rsidRDefault="00597F7B" w:rsidP="00CF4D2B">
      <w:pPr>
        <w:spacing w:line="360" w:lineRule="auto"/>
        <w:jc w:val="center"/>
        <w:rPr>
          <w:rFonts w:ascii="Palatino Linotype" w:hAnsi="Palatino Linotype" w:cs="Tahoma"/>
          <w:bCs/>
          <w:iCs/>
        </w:rPr>
      </w:pPr>
      <w:r w:rsidRPr="00CF4D2B">
        <w:rPr>
          <w:rFonts w:ascii="Palatino Linotype" w:hAnsi="Palatino Linotype" w:cs="Tahoma"/>
          <w:bCs/>
          <w:iCs/>
          <w:noProof/>
          <w:lang w:eastAsia="es-MX"/>
        </w:rPr>
        <mc:AlternateContent>
          <mc:Choice Requires="wps">
            <w:drawing>
              <wp:anchor distT="0" distB="0" distL="114300" distR="114300" simplePos="0" relativeHeight="251660288" behindDoc="0" locked="0" layoutInCell="1" allowOverlap="1" wp14:anchorId="4E3FFFF1" wp14:editId="084A98BF">
                <wp:simplePos x="0" y="0"/>
                <wp:positionH relativeFrom="column">
                  <wp:posOffset>382270</wp:posOffset>
                </wp:positionH>
                <wp:positionV relativeFrom="paragraph">
                  <wp:posOffset>1052195</wp:posOffset>
                </wp:positionV>
                <wp:extent cx="4981575" cy="2476500"/>
                <wp:effectExtent l="19050" t="19050" r="28575" b="19050"/>
                <wp:wrapNone/>
                <wp:docPr id="8" name="Rectángulo 8"/>
                <wp:cNvGraphicFramePr/>
                <a:graphic xmlns:a="http://schemas.openxmlformats.org/drawingml/2006/main">
                  <a:graphicData uri="http://schemas.microsoft.com/office/word/2010/wordprocessingShape">
                    <wps:wsp>
                      <wps:cNvSpPr/>
                      <wps:spPr>
                        <a:xfrm>
                          <a:off x="0" y="0"/>
                          <a:ext cx="4981575" cy="2476500"/>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E5A3CFB" id="Rectángulo 8" o:spid="_x0000_s1026" style="position:absolute;margin-left:30.1pt;margin-top:82.85pt;width:392.25pt;height:19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yAlpAIAAJIFAAAOAAAAZHJzL2Uyb0RvYy54bWysVM1uGjEQvlfqO1i+N8tSSAjKEqFEVJWi&#10;JEpS5Wy8NmvJ63Ftw0Lfps/SF+vY+wNKox6qcjCenZlvPN/8XF3va012wnkFpqD52YgSYTiUymwK&#10;+u1l9WlGiQ/MlEyDEQU9CE+vFx8/XDV2LsZQgS6FIwhi/LyxBa1CsPMs87wSNfNnYIVBpQRXs4Ci&#10;22SlYw2i1zobj0bnWQOutA648B6/3rZKukj4UgoeHqT0IhBdUHxbSKdL5zqe2eKKzTeO2Urx7hns&#10;H15RM2Uw6AB1ywIjW6f+gKoVd+BBhjMOdQZSKi5SDphNPnqTzXPFrEi5IDneDjT5/wfL73ePjqiy&#10;oFgow2os0ROS9uun2Ww1kFkkqLF+jnbP9tF1ksdrzHYvXR3/MQ+yT6QeBlLFPhCOHyeXs3x6MaWE&#10;o248uTifjhLt2dHdOh++CKhJvBTU4QMSmWx35wOGRNPeJEYzsFJap8ppQ5qCfp7liBlVHrQqozYJ&#10;brO+0Y7sGBZ/tRrhL6aDaCdmKGmDH2OSbVrpFg5aRAxtnoREfjCRcRshdqYYYBnnwoS8VVWsFG00&#10;zPEYrPdIoRNgRJb4ygG7A+gtW5Aeu31zZx9dRWrswblL/W/Og0eKDCYMzrUy4N7LTGNWXeTWviep&#10;pSaytIbygN3joB0rb/lKYQXvmA+PzOEc4cThbggPeEgNWCnobpRU4H689z3aY3ujlpIG57Kg/vuW&#10;OUGJ/mqw8S/zySQOchIm04sxCu5Usz7VmG19A1j9HLeQ5eka7YPur9JB/YorZBmjoooZjrELyoPr&#10;hZvQ7gtcQlwsl8kMh9eycGeeLY/gkdXYoS/7V+Zs18YBJ+Ae+hlm8zfd3NpGTwPLbQCpUqsfee34&#10;xsFPjdMtqbhZTuVkdVyli98AAAD//wMAUEsDBBQABgAIAAAAIQCqH9tb3gAAAAoBAAAPAAAAZHJz&#10;L2Rvd25yZXYueG1sTI9PT4NAEMXvJn6HzZh4s0sJ0BZZGmOiRm+iptcpjEDYP4TdFvz2jid7m3nv&#10;5c1viv1itDjT5HtnFaxXEQiytWt62yr4/Hi624LwAW2D2llS8EMe9uX1VYF542b7TucqtIJLrM9R&#10;QRfCmEvp644M+pUbybL37SaDgdeplc2EM5cbLeMoyqTB3vKFDkd67KgeqpNR8DrHuj+0+PZSDdXX&#10;4JLn9WZnlLq9WR7uQQRawn8Y/vAZHUpmOrqTbbzQCrIo5iTrWboBwYFtkvBwVJCmrMiykJcvlL8A&#10;AAD//wMAUEsBAi0AFAAGAAgAAAAhALaDOJL+AAAA4QEAABMAAAAAAAAAAAAAAAAAAAAAAFtDb250&#10;ZW50X1R5cGVzXS54bWxQSwECLQAUAAYACAAAACEAOP0h/9YAAACUAQAACwAAAAAAAAAAAAAAAAAv&#10;AQAAX3JlbHMvLnJlbHNQSwECLQAUAAYACAAAACEAhzcgJaQCAACSBQAADgAAAAAAAAAAAAAAAAAu&#10;AgAAZHJzL2Uyb0RvYy54bWxQSwECLQAUAAYACAAAACEAqh/bW94AAAAKAQAADwAAAAAAAAAAAAAA&#10;AAD+BAAAZHJzL2Rvd25yZXYueG1sUEsFBgAAAAAEAAQA8wAAAAkGAAAAAA==&#10;" filled="f" strokecolor="red" strokeweight="3pt"/>
            </w:pict>
          </mc:Fallback>
        </mc:AlternateContent>
      </w:r>
      <w:r w:rsidRPr="00CF4D2B">
        <w:rPr>
          <w:rFonts w:ascii="Palatino Linotype" w:hAnsi="Palatino Linotype" w:cs="Tahoma"/>
          <w:bCs/>
          <w:iCs/>
          <w:noProof/>
          <w:lang w:eastAsia="es-MX"/>
        </w:rPr>
        <w:drawing>
          <wp:inline distT="0" distB="0" distL="0" distR="0" wp14:anchorId="30D282D9" wp14:editId="16F27FCC">
            <wp:extent cx="5162550" cy="3514725"/>
            <wp:effectExtent l="0" t="0" r="0" b="9525"/>
            <wp:docPr id="2" name="Imagen 2" descr="Interfaz de usuario gráfica, Texto, Aplicación, Correo electrón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nterfaz de usuario gráfica, Texto, Aplicación, Correo electrónico&#10;&#10;Descripción generada automáticamente"/>
                    <pic:cNvPicPr/>
                  </pic:nvPicPr>
                  <pic:blipFill>
                    <a:blip r:embed="rId9"/>
                    <a:stretch>
                      <a:fillRect/>
                    </a:stretch>
                  </pic:blipFill>
                  <pic:spPr>
                    <a:xfrm>
                      <a:off x="0" y="0"/>
                      <a:ext cx="5163286" cy="3515226"/>
                    </a:xfrm>
                    <a:prstGeom prst="rect">
                      <a:avLst/>
                    </a:prstGeom>
                  </pic:spPr>
                </pic:pic>
              </a:graphicData>
            </a:graphic>
          </wp:inline>
        </w:drawing>
      </w:r>
    </w:p>
    <w:p w14:paraId="568D1928" w14:textId="77777777" w:rsidR="00597F7B" w:rsidRPr="00CF4D2B" w:rsidRDefault="00597F7B" w:rsidP="00CF4D2B">
      <w:pPr>
        <w:spacing w:line="360" w:lineRule="auto"/>
        <w:jc w:val="center"/>
        <w:rPr>
          <w:rFonts w:ascii="Palatino Linotype" w:hAnsi="Palatino Linotype" w:cs="Tahoma"/>
          <w:bCs/>
          <w:iCs/>
        </w:rPr>
      </w:pPr>
    </w:p>
    <w:p w14:paraId="7E0AE62C" w14:textId="4867CCB2" w:rsidR="00597F7B" w:rsidRPr="00CF4D2B" w:rsidRDefault="00597F7B" w:rsidP="00CF4D2B">
      <w:pPr>
        <w:pStyle w:val="Prrafodelista"/>
        <w:numPr>
          <w:ilvl w:val="0"/>
          <w:numId w:val="1"/>
        </w:numPr>
        <w:spacing w:line="360" w:lineRule="auto"/>
        <w:rPr>
          <w:rFonts w:ascii="Palatino Linotype" w:hAnsi="Palatino Linotype" w:cs="Tahoma"/>
          <w:bCs/>
          <w:iCs/>
        </w:rPr>
      </w:pPr>
      <w:r w:rsidRPr="00CF4D2B">
        <w:rPr>
          <w:rFonts w:ascii="Palatino Linotype" w:hAnsi="Palatino Linotype" w:cs="Tahoma"/>
          <w:bCs/>
          <w:iCs/>
        </w:rPr>
        <w:t xml:space="preserve">De lo anterior se tiene que: </w:t>
      </w:r>
    </w:p>
    <w:p w14:paraId="032D339A" w14:textId="77777777" w:rsidR="00597F7B" w:rsidRPr="00CF4D2B" w:rsidRDefault="00597F7B" w:rsidP="00CF4D2B">
      <w:pPr>
        <w:spacing w:line="360" w:lineRule="auto"/>
        <w:jc w:val="both"/>
        <w:rPr>
          <w:rFonts w:ascii="Palatino Linotype" w:hAnsi="Palatino Linotype" w:cs="Tahoma"/>
          <w:bCs/>
          <w:iCs/>
        </w:rPr>
      </w:pPr>
    </w:p>
    <w:p w14:paraId="78215A1B" w14:textId="77777777" w:rsidR="00597F7B" w:rsidRPr="00CF4D2B" w:rsidRDefault="00597F7B" w:rsidP="00CF4D2B">
      <w:pPr>
        <w:pStyle w:val="Prrafodelista"/>
        <w:numPr>
          <w:ilvl w:val="0"/>
          <w:numId w:val="28"/>
        </w:numPr>
        <w:spacing w:line="360" w:lineRule="auto"/>
        <w:jc w:val="both"/>
        <w:rPr>
          <w:rFonts w:ascii="Palatino Linotype" w:hAnsi="Palatino Linotype" w:cs="Tahoma"/>
          <w:bCs/>
          <w:iCs/>
        </w:rPr>
      </w:pPr>
      <w:r w:rsidRPr="00CF4D2B">
        <w:rPr>
          <w:rFonts w:ascii="Palatino Linotype" w:hAnsi="Palatino Linotype" w:cs="Tahoma"/>
          <w:bCs/>
          <w:iCs/>
        </w:rPr>
        <w:t xml:space="preserve">Los Estándares de Competencia a los que hizo referencia la Particular en su solicitud de información corresponden a Estándares de Competencia de Marca (ECM) aprobados por el Consejo Nacional de Normalización y Certificación de Competencias Laborales (CONOCER) y;  </w:t>
      </w:r>
    </w:p>
    <w:p w14:paraId="328AC2BC" w14:textId="77777777" w:rsidR="00597F7B" w:rsidRPr="00CF4D2B" w:rsidRDefault="00597F7B" w:rsidP="00CF4D2B">
      <w:pPr>
        <w:pStyle w:val="Prrafodelista"/>
        <w:numPr>
          <w:ilvl w:val="0"/>
          <w:numId w:val="28"/>
        </w:numPr>
        <w:spacing w:line="360" w:lineRule="auto"/>
        <w:jc w:val="both"/>
        <w:rPr>
          <w:rFonts w:ascii="Palatino Linotype" w:hAnsi="Palatino Linotype" w:cs="Tahoma"/>
          <w:bCs/>
          <w:iCs/>
        </w:rPr>
      </w:pPr>
      <w:r w:rsidRPr="00CF4D2B">
        <w:rPr>
          <w:rFonts w:ascii="Palatino Linotype" w:hAnsi="Palatino Linotype" w:cs="Tahoma"/>
          <w:bCs/>
          <w:iCs/>
        </w:rPr>
        <w:t xml:space="preserve">El Instituto Hacendario del Estado de México (IHAEM), es una Entidad de Certificación y Evaluación de Competencias acreditada por CONOCER. </w:t>
      </w:r>
    </w:p>
    <w:p w14:paraId="105D79B2" w14:textId="77777777" w:rsidR="00597F7B" w:rsidRPr="00CF4D2B" w:rsidRDefault="00597F7B" w:rsidP="00CF4D2B">
      <w:pPr>
        <w:spacing w:line="360" w:lineRule="auto"/>
        <w:jc w:val="both"/>
        <w:rPr>
          <w:rFonts w:ascii="Palatino Linotype" w:hAnsi="Palatino Linotype" w:cs="Tahoma"/>
          <w:bCs/>
          <w:iCs/>
        </w:rPr>
      </w:pPr>
    </w:p>
    <w:p w14:paraId="6D125B82" w14:textId="7BD815C7" w:rsidR="00597F7B" w:rsidRPr="00CF4D2B" w:rsidRDefault="00597F7B" w:rsidP="00CF4D2B">
      <w:pPr>
        <w:pStyle w:val="Prrafodelista"/>
        <w:numPr>
          <w:ilvl w:val="0"/>
          <w:numId w:val="1"/>
        </w:numPr>
        <w:spacing w:line="360" w:lineRule="auto"/>
        <w:jc w:val="both"/>
        <w:rPr>
          <w:rFonts w:ascii="Palatino Linotype" w:hAnsi="Palatino Linotype" w:cs="Tahoma"/>
          <w:b/>
          <w:bCs/>
          <w:iCs/>
        </w:rPr>
      </w:pPr>
      <w:r w:rsidRPr="00CF4D2B">
        <w:rPr>
          <w:rFonts w:ascii="Palatino Linotype" w:hAnsi="Palatino Linotype" w:cs="Tahoma"/>
          <w:bCs/>
          <w:iCs/>
        </w:rPr>
        <w:t xml:space="preserve">Ahora bien, por otro lado, es de referir que el Reglamento de la Comisión Certificadora de Competencia Laboral para el Servicio Público del Estado de México, establece en su artículo 2, fracción VII que el Certificado de Competencia Laboral es el </w:t>
      </w:r>
      <w:r w:rsidRPr="00CF4D2B">
        <w:rPr>
          <w:rFonts w:ascii="Palatino Linotype" w:hAnsi="Palatino Linotype" w:cs="Tahoma"/>
          <w:b/>
          <w:bCs/>
          <w:iCs/>
        </w:rPr>
        <w:t xml:space="preserve">documento con folio único </w:t>
      </w:r>
      <w:r w:rsidRPr="00CF4D2B">
        <w:rPr>
          <w:rFonts w:ascii="Palatino Linotype" w:hAnsi="Palatino Linotype" w:cs="Tahoma"/>
          <w:bCs/>
          <w:iCs/>
        </w:rPr>
        <w:t xml:space="preserve">que acredita la competencia de una persona, por lo que se advierte que lo que requiere conocer el Particular al hacer referencia al número de certificado, es el </w:t>
      </w:r>
      <w:r w:rsidRPr="00CF4D2B">
        <w:rPr>
          <w:rFonts w:ascii="Palatino Linotype" w:hAnsi="Palatino Linotype" w:cs="Tahoma"/>
          <w:b/>
          <w:bCs/>
          <w:iCs/>
        </w:rPr>
        <w:t xml:space="preserve">folio del documento. </w:t>
      </w:r>
    </w:p>
    <w:p w14:paraId="744D6CC1" w14:textId="77777777" w:rsidR="00597F7B" w:rsidRPr="00CF4D2B" w:rsidRDefault="00597F7B" w:rsidP="00CF4D2B">
      <w:pPr>
        <w:spacing w:line="360" w:lineRule="auto"/>
        <w:jc w:val="both"/>
        <w:rPr>
          <w:rFonts w:ascii="Palatino Linotype" w:hAnsi="Palatino Linotype" w:cs="Tahoma"/>
          <w:b/>
          <w:bCs/>
          <w:iCs/>
        </w:rPr>
      </w:pPr>
    </w:p>
    <w:p w14:paraId="5AF475CE" w14:textId="127B7463" w:rsidR="00597F7B" w:rsidRPr="00CF4D2B" w:rsidRDefault="00597F7B" w:rsidP="00CF4D2B">
      <w:pPr>
        <w:pStyle w:val="Prrafodelista"/>
        <w:numPr>
          <w:ilvl w:val="0"/>
          <w:numId w:val="1"/>
        </w:numPr>
        <w:spacing w:line="360" w:lineRule="auto"/>
        <w:jc w:val="both"/>
        <w:rPr>
          <w:rFonts w:ascii="Palatino Linotype" w:hAnsi="Palatino Linotype" w:cs="Tahoma"/>
          <w:bCs/>
          <w:iCs/>
        </w:rPr>
      </w:pPr>
      <w:r w:rsidRPr="00CF4D2B">
        <w:rPr>
          <w:rFonts w:ascii="Palatino Linotype" w:hAnsi="Palatino Linotype" w:cs="Tahoma"/>
          <w:bCs/>
          <w:iCs/>
        </w:rPr>
        <w:t xml:space="preserve">Sobre este tema, en principio, es necesario traer a colación que el artículo 147 de la Constitución Política del Estado Libre y Soberano de México, que establece que los trabajadores al servicio del Estado, como los miembros de los Ayuntamientos, recibirán una remuneración adecuada e irrenunciable por el desempeño de su empleo, cargo o comisión que será determinada en el presupuesto de egresos que corresponda. </w:t>
      </w:r>
    </w:p>
    <w:p w14:paraId="6F585031" w14:textId="77777777" w:rsidR="00597F7B" w:rsidRPr="00CF4D2B" w:rsidRDefault="00597F7B" w:rsidP="00CF4D2B">
      <w:pPr>
        <w:spacing w:line="360" w:lineRule="auto"/>
        <w:jc w:val="both"/>
        <w:rPr>
          <w:rFonts w:ascii="Palatino Linotype" w:hAnsi="Palatino Linotype" w:cs="Tahoma"/>
          <w:bCs/>
          <w:iCs/>
        </w:rPr>
      </w:pPr>
    </w:p>
    <w:p w14:paraId="2A0953A0" w14:textId="2E23C8E6" w:rsidR="00597F7B" w:rsidRPr="00CF4D2B" w:rsidRDefault="00597F7B" w:rsidP="00CF4D2B">
      <w:pPr>
        <w:pStyle w:val="Prrafodelista"/>
        <w:numPr>
          <w:ilvl w:val="0"/>
          <w:numId w:val="1"/>
        </w:numPr>
        <w:spacing w:line="360" w:lineRule="auto"/>
        <w:jc w:val="both"/>
        <w:rPr>
          <w:rFonts w:ascii="Palatino Linotype" w:hAnsi="Palatino Linotype" w:cs="Tahoma"/>
          <w:bCs/>
          <w:iCs/>
        </w:rPr>
      </w:pPr>
      <w:r w:rsidRPr="00CF4D2B">
        <w:rPr>
          <w:rFonts w:ascii="Palatino Linotype" w:hAnsi="Palatino Linotype" w:cs="Tahoma"/>
          <w:bCs/>
          <w:iCs/>
        </w:rPr>
        <w:t>En ese orden de ideas,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14:paraId="42D9E349" w14:textId="77777777" w:rsidR="00597F7B" w:rsidRPr="00CF4D2B" w:rsidRDefault="00597F7B" w:rsidP="00CF4D2B">
      <w:pPr>
        <w:spacing w:line="360" w:lineRule="auto"/>
        <w:jc w:val="both"/>
        <w:rPr>
          <w:rFonts w:ascii="Palatino Linotype" w:hAnsi="Palatino Linotype" w:cs="Tahoma"/>
          <w:bCs/>
          <w:iCs/>
        </w:rPr>
      </w:pPr>
    </w:p>
    <w:p w14:paraId="3BF15045" w14:textId="1EC23532" w:rsidR="00597F7B" w:rsidRPr="00CF4D2B" w:rsidRDefault="00597F7B" w:rsidP="00CF4D2B">
      <w:pPr>
        <w:pStyle w:val="Prrafodelista"/>
        <w:numPr>
          <w:ilvl w:val="0"/>
          <w:numId w:val="1"/>
        </w:numPr>
        <w:spacing w:line="360" w:lineRule="auto"/>
        <w:jc w:val="both"/>
        <w:rPr>
          <w:rFonts w:ascii="Palatino Linotype" w:hAnsi="Palatino Linotype" w:cs="Tahoma"/>
          <w:bCs/>
          <w:iCs/>
        </w:rPr>
      </w:pPr>
      <w:r w:rsidRPr="00CF4D2B">
        <w:rPr>
          <w:rFonts w:ascii="Palatino Linotype" w:hAnsi="Palatino Linotype" w:cs="Tahoma"/>
          <w:bCs/>
          <w:iCs/>
        </w:rPr>
        <w:t>Da la misma manera, el Anexo IV.5 Glosario de Términos, del Manual para la Planeación, Programación y Presupuesto de Egresos Municipal establece que la remuneración es la percepción de un trabajador o retribución monetaria que se da en pago por su servicio o actividad desarrollada.</w:t>
      </w:r>
    </w:p>
    <w:p w14:paraId="33A13E5C" w14:textId="77777777" w:rsidR="00597F7B" w:rsidRPr="00CF4D2B" w:rsidRDefault="00597F7B" w:rsidP="00CF4D2B">
      <w:pPr>
        <w:spacing w:line="360" w:lineRule="auto"/>
        <w:jc w:val="both"/>
        <w:rPr>
          <w:rFonts w:ascii="Palatino Linotype" w:hAnsi="Palatino Linotype" w:cs="Tahoma"/>
          <w:bCs/>
          <w:iCs/>
        </w:rPr>
      </w:pPr>
    </w:p>
    <w:p w14:paraId="1AC8EADE" w14:textId="77777777" w:rsidR="00CF4D2B" w:rsidRDefault="00597F7B" w:rsidP="00CF4D2B">
      <w:pPr>
        <w:pStyle w:val="Prrafodelista"/>
        <w:numPr>
          <w:ilvl w:val="0"/>
          <w:numId w:val="1"/>
        </w:numPr>
        <w:spacing w:line="360" w:lineRule="auto"/>
        <w:jc w:val="both"/>
        <w:rPr>
          <w:rFonts w:ascii="Palatino Linotype" w:hAnsi="Palatino Linotype" w:cs="Tahoma"/>
          <w:bCs/>
          <w:iCs/>
        </w:rPr>
      </w:pPr>
      <w:r w:rsidRPr="00CF4D2B">
        <w:rPr>
          <w:rFonts w:ascii="Palatino Linotype" w:hAnsi="Palatino Linotype" w:cs="Tahoma"/>
          <w:bCs/>
          <w:iCs/>
        </w:rPr>
        <w:t>Además, el Anexo IV.2 Clasificación por objeto del gasto, del Manual para la Planeación, Programación y Presupuesto de Egresos Municipal establece que los Presupuestos de Egresos Municipales, se tendrán que generar, conforme al “Clasificador por Objeto del Gasto”, el cual se conforma de diversos capítulos, entre los cuales, se encuentra el 1000 Servicios Personales, que agrupa las remuneraciones del personal al servicio de los entes públicos, tales como el sueldo, salarios, dietas, honorarios, prestaciones, obligaciones laborales, gratificaciones, entre otras.</w:t>
      </w:r>
    </w:p>
    <w:p w14:paraId="415E208E" w14:textId="77777777" w:rsidR="00CF4D2B" w:rsidRPr="00CF4D2B" w:rsidRDefault="00CF4D2B" w:rsidP="00CF4D2B">
      <w:pPr>
        <w:pStyle w:val="Prrafodelista"/>
        <w:rPr>
          <w:rFonts w:ascii="Palatino Linotype" w:hAnsi="Palatino Linotype" w:cs="Tahoma"/>
          <w:bCs/>
          <w:iCs/>
        </w:rPr>
      </w:pPr>
    </w:p>
    <w:p w14:paraId="4625213A" w14:textId="77777777" w:rsidR="00CF4D2B" w:rsidRDefault="00597F7B" w:rsidP="00CF4D2B">
      <w:pPr>
        <w:pStyle w:val="Prrafodelista"/>
        <w:numPr>
          <w:ilvl w:val="0"/>
          <w:numId w:val="1"/>
        </w:numPr>
        <w:spacing w:line="360" w:lineRule="auto"/>
        <w:jc w:val="both"/>
        <w:rPr>
          <w:rFonts w:ascii="Palatino Linotype" w:hAnsi="Palatino Linotype" w:cs="Tahoma"/>
          <w:bCs/>
          <w:iCs/>
        </w:rPr>
      </w:pPr>
      <w:r w:rsidRPr="00CF4D2B">
        <w:rPr>
          <w:rFonts w:ascii="Palatino Linotype" w:hAnsi="Palatino Linotype" w:cs="Tahoma"/>
          <w:bCs/>
          <w:iCs/>
        </w:rPr>
        <w:t>Del mismo modo, la Ley del Trabajo de los Servidores Públicos del Estado y Municipios, en su artículo 220 K, fracciones II y IV, establece los documentos que tiene la obligación de conservar el Sujeto Obligado, entre los que se encuentra los recibos de pago de salarios o las constancias documentales del pago de sueldos, cuando sea por depósito o mediante información electrónica; así como los recibos o constancias de depósito o del medio de información magnética o electrónica que sean utilizadas para el pago de salarios, prima vacacional, aguinaldo y demás prestaciones.</w:t>
      </w:r>
    </w:p>
    <w:p w14:paraId="3DF1DF1D" w14:textId="77777777" w:rsidR="00CF4D2B" w:rsidRPr="00CF4D2B" w:rsidRDefault="00CF4D2B" w:rsidP="00CF4D2B">
      <w:pPr>
        <w:pStyle w:val="Prrafodelista"/>
        <w:rPr>
          <w:rFonts w:ascii="Palatino Linotype" w:hAnsi="Palatino Linotype" w:cs="Tahoma"/>
          <w:bCs/>
          <w:iCs/>
        </w:rPr>
      </w:pPr>
    </w:p>
    <w:p w14:paraId="675AD20E" w14:textId="77777777" w:rsidR="00CF4D2B" w:rsidRDefault="00597F7B" w:rsidP="00CF4D2B">
      <w:pPr>
        <w:pStyle w:val="Prrafodelista"/>
        <w:numPr>
          <w:ilvl w:val="0"/>
          <w:numId w:val="1"/>
        </w:numPr>
        <w:spacing w:line="360" w:lineRule="auto"/>
        <w:jc w:val="both"/>
        <w:rPr>
          <w:rFonts w:ascii="Palatino Linotype" w:hAnsi="Palatino Linotype" w:cs="Tahoma"/>
          <w:bCs/>
          <w:iCs/>
        </w:rPr>
      </w:pPr>
      <w:r w:rsidRPr="00CF4D2B">
        <w:rPr>
          <w:rFonts w:ascii="Palatino Linotype" w:hAnsi="Palatino Linotype" w:cs="Tahoma"/>
          <w:bCs/>
          <w:iCs/>
        </w:rPr>
        <w:t>Por último, el artículo 70, fracción VIII, de la Ley General de Transparencia y Acceso a la Información Pública y 92, fracción VIII, de la Ley de Transparencia y Acceso a la Información Pública del Estado de México y Municipios, establece que los Sujetos Obligados deberán poner a disposición del público de manera permanente y actualizada, las remuneraciones brutas y netas de todos los servidores públicos, que incluya todas las percepciones, entre las cuales, se encuentran los sueldos, prestaciones, gratificaciones, primas, comisiones, dietas, bonos, estímulos, ingresos, entre otros.</w:t>
      </w:r>
    </w:p>
    <w:p w14:paraId="0DA8CACF" w14:textId="77777777" w:rsidR="00CF4D2B" w:rsidRPr="00CF4D2B" w:rsidRDefault="00CF4D2B" w:rsidP="00CF4D2B">
      <w:pPr>
        <w:pStyle w:val="Prrafodelista"/>
        <w:rPr>
          <w:rFonts w:ascii="Palatino Linotype" w:hAnsi="Palatino Linotype" w:cs="Tahoma"/>
          <w:bCs/>
          <w:iCs/>
        </w:rPr>
      </w:pPr>
    </w:p>
    <w:p w14:paraId="56229A63" w14:textId="77777777" w:rsidR="00CF4D2B" w:rsidRDefault="00597F7B" w:rsidP="00CF4D2B">
      <w:pPr>
        <w:pStyle w:val="Prrafodelista"/>
        <w:numPr>
          <w:ilvl w:val="0"/>
          <w:numId w:val="1"/>
        </w:numPr>
        <w:spacing w:line="360" w:lineRule="auto"/>
        <w:jc w:val="both"/>
        <w:rPr>
          <w:rFonts w:ascii="Palatino Linotype" w:hAnsi="Palatino Linotype" w:cs="Tahoma"/>
          <w:bCs/>
          <w:iCs/>
        </w:rPr>
      </w:pPr>
      <w:r w:rsidRPr="00CF4D2B">
        <w:rPr>
          <w:rFonts w:ascii="Palatino Linotype" w:hAnsi="Palatino Linotype" w:cs="Tahoma"/>
          <w:bCs/>
          <w:iCs/>
        </w:rPr>
        <w:t xml:space="preserve">Dicho lo anterior, se tiene que los trabajadores por el desempeño de su cargo o comisión recibirán una remuneración y el documento donde se compruebe dicho pago, deberá ser resguardado por los sujetos obligados, el cual resulta ser de naturaleza pública y se deberá poner a disposición de los particulares, toda vez que dichos recibos son una obligación de transparencia de conformidad con la Ley en la materia. </w:t>
      </w:r>
    </w:p>
    <w:p w14:paraId="2621EA34" w14:textId="77777777" w:rsidR="00CF4D2B" w:rsidRPr="00CF4D2B" w:rsidRDefault="00CF4D2B" w:rsidP="00CF4D2B">
      <w:pPr>
        <w:pStyle w:val="Prrafodelista"/>
        <w:rPr>
          <w:rFonts w:ascii="Palatino Linotype" w:hAnsi="Palatino Linotype" w:cs="Tahoma"/>
          <w:bCs/>
          <w:iCs/>
        </w:rPr>
      </w:pPr>
    </w:p>
    <w:p w14:paraId="7B388D55" w14:textId="77777777" w:rsidR="00CF4D2B" w:rsidRDefault="00597F7B" w:rsidP="00CF4D2B">
      <w:pPr>
        <w:pStyle w:val="Prrafodelista"/>
        <w:numPr>
          <w:ilvl w:val="0"/>
          <w:numId w:val="1"/>
        </w:numPr>
        <w:spacing w:line="360" w:lineRule="auto"/>
        <w:jc w:val="both"/>
        <w:rPr>
          <w:rFonts w:ascii="Palatino Linotype" w:hAnsi="Palatino Linotype" w:cs="Tahoma"/>
          <w:bCs/>
          <w:iCs/>
        </w:rPr>
      </w:pPr>
      <w:r w:rsidRPr="00CF4D2B">
        <w:rPr>
          <w:rFonts w:ascii="Palatino Linotype" w:hAnsi="Palatino Linotype" w:cs="Tahoma"/>
          <w:bCs/>
          <w:iCs/>
        </w:rPr>
        <w:t xml:space="preserve">En otro rubro es de precisar que de conformidad con el artículo 116, fracción II, párrafo sexto de la Constitución Política de los Estados Unidos Mexicanos, las legislaturas de los Estados contarán con entidades estatales de fiscalización, con autonomía técnica y de gestión, en ese sentido, de acuerdo con el artículo 61, fracciones XXXII, XXXIII, XXXIV y XXXV de la Constitución Política del Estado Libre y Soberano de México, el Órgano Superior de Fiscalización del Estado de México, es un órgano dotado de autonomía técnica y de gestión, con atribuciones para recibir, revisar y fiscalizar las cuentas públicas del Estado y de los municipios. </w:t>
      </w:r>
    </w:p>
    <w:p w14:paraId="7695C534" w14:textId="77777777" w:rsidR="00CF4D2B" w:rsidRPr="00CF4D2B" w:rsidRDefault="00CF4D2B" w:rsidP="00CF4D2B">
      <w:pPr>
        <w:pStyle w:val="Prrafodelista"/>
        <w:rPr>
          <w:rFonts w:ascii="Palatino Linotype" w:hAnsi="Palatino Linotype" w:cs="Tahoma"/>
          <w:bCs/>
          <w:iCs/>
        </w:rPr>
      </w:pPr>
    </w:p>
    <w:p w14:paraId="0DA231B6" w14:textId="4392ECDD" w:rsidR="00597F7B" w:rsidRPr="00CF4D2B" w:rsidRDefault="00597F7B" w:rsidP="00CF4D2B">
      <w:pPr>
        <w:pStyle w:val="Prrafodelista"/>
        <w:numPr>
          <w:ilvl w:val="0"/>
          <w:numId w:val="1"/>
        </w:numPr>
        <w:spacing w:line="360" w:lineRule="auto"/>
        <w:jc w:val="both"/>
        <w:rPr>
          <w:rFonts w:ascii="Palatino Linotype" w:hAnsi="Palatino Linotype" w:cs="Tahoma"/>
          <w:bCs/>
          <w:iCs/>
        </w:rPr>
      </w:pPr>
      <w:r w:rsidRPr="00CF4D2B">
        <w:rPr>
          <w:rFonts w:ascii="Palatino Linotype" w:hAnsi="Palatino Linotype" w:cs="Tahoma"/>
          <w:bCs/>
          <w:iCs/>
        </w:rPr>
        <w:t xml:space="preserve">En ese sentido se tiene que los entes fiscalizables, tiene como obligación la de integrar y proporcionar los informes trimestrales, los cuales deberán atender los criterios generales que regirán la contabilidad gubernamental y la emisión de información financiera de los entes públicos, cabe mencionar que estos deberán presentarse dentro de los veinte días hábiles posteriores al término del trimestre que corresponda. </w:t>
      </w:r>
    </w:p>
    <w:p w14:paraId="2259C71F" w14:textId="77777777" w:rsidR="00597F7B" w:rsidRPr="00CF4D2B" w:rsidRDefault="00597F7B" w:rsidP="00CF4D2B">
      <w:pPr>
        <w:spacing w:line="360" w:lineRule="auto"/>
        <w:jc w:val="both"/>
        <w:rPr>
          <w:rFonts w:ascii="Palatino Linotype" w:hAnsi="Palatino Linotype" w:cs="Tahoma"/>
          <w:bCs/>
          <w:iCs/>
        </w:rPr>
      </w:pPr>
    </w:p>
    <w:p w14:paraId="4C1B072C" w14:textId="77777777" w:rsidR="00CF4D2B" w:rsidRDefault="00597F7B" w:rsidP="00CF4D2B">
      <w:pPr>
        <w:pStyle w:val="Prrafodelista"/>
        <w:numPr>
          <w:ilvl w:val="0"/>
          <w:numId w:val="1"/>
        </w:numPr>
        <w:spacing w:line="360" w:lineRule="auto"/>
        <w:jc w:val="both"/>
        <w:rPr>
          <w:rFonts w:ascii="Palatino Linotype" w:hAnsi="Palatino Linotype" w:cs="Tahoma"/>
          <w:bCs/>
          <w:iCs/>
        </w:rPr>
      </w:pPr>
      <w:r w:rsidRPr="00CF4D2B">
        <w:rPr>
          <w:rFonts w:ascii="Palatino Linotype" w:hAnsi="Palatino Linotype" w:cs="Tahoma"/>
          <w:bCs/>
          <w:iCs/>
        </w:rPr>
        <w:t xml:space="preserve">Ahora bien, los Informes Trimestrales se estructurarán por cuatro módulos: 1) información contable y financiera; 2) información presupuestaria; 3) información programática y; 4) información administrativa, respecto al último este contará con diversos submódulos, entre ellos el relativo a la </w:t>
      </w:r>
      <w:r w:rsidRPr="00CF4D2B">
        <w:rPr>
          <w:rFonts w:ascii="Palatino Linotype" w:hAnsi="Palatino Linotype" w:cs="Tahoma"/>
          <w:b/>
          <w:iCs/>
        </w:rPr>
        <w:t>nómina y los comprobantes fiscales</w:t>
      </w:r>
      <w:r w:rsidRPr="00CF4D2B">
        <w:rPr>
          <w:rFonts w:ascii="Palatino Linotype" w:hAnsi="Palatino Linotype" w:cs="Tahoma"/>
          <w:bCs/>
          <w:iCs/>
        </w:rPr>
        <w:t xml:space="preserve">. </w:t>
      </w:r>
    </w:p>
    <w:p w14:paraId="44A4E276" w14:textId="77777777" w:rsidR="00CF4D2B" w:rsidRPr="00CF4D2B" w:rsidRDefault="00CF4D2B" w:rsidP="00CF4D2B">
      <w:pPr>
        <w:pStyle w:val="Prrafodelista"/>
        <w:rPr>
          <w:rFonts w:ascii="Palatino Linotype" w:hAnsi="Palatino Linotype" w:cs="Tahoma"/>
          <w:bCs/>
          <w:iCs/>
        </w:rPr>
      </w:pPr>
    </w:p>
    <w:p w14:paraId="764E47EC" w14:textId="77777777" w:rsidR="00CF4D2B" w:rsidRDefault="00597F7B" w:rsidP="00CF4D2B">
      <w:pPr>
        <w:pStyle w:val="Prrafodelista"/>
        <w:numPr>
          <w:ilvl w:val="0"/>
          <w:numId w:val="1"/>
        </w:numPr>
        <w:spacing w:line="360" w:lineRule="auto"/>
        <w:jc w:val="both"/>
        <w:rPr>
          <w:rFonts w:ascii="Palatino Linotype" w:hAnsi="Palatino Linotype" w:cs="Tahoma"/>
          <w:bCs/>
          <w:iCs/>
        </w:rPr>
      </w:pPr>
      <w:r w:rsidRPr="00CF4D2B">
        <w:rPr>
          <w:rFonts w:ascii="Palatino Linotype" w:hAnsi="Palatino Linotype" w:cs="Tahoma"/>
          <w:bCs/>
          <w:iCs/>
        </w:rPr>
        <w:t xml:space="preserve">Entre los formatos que maneja el Módulo 4, se advierte que se encuentra la </w:t>
      </w:r>
      <w:r w:rsidRPr="00CF4D2B">
        <w:rPr>
          <w:rFonts w:ascii="Palatino Linotype" w:hAnsi="Palatino Linotype" w:cs="Tahoma"/>
          <w:b/>
          <w:bCs/>
          <w:iCs/>
        </w:rPr>
        <w:t>Conciliación de Nómina</w:t>
      </w:r>
      <w:r w:rsidRPr="00CF4D2B">
        <w:rPr>
          <w:rFonts w:ascii="Palatino Linotype" w:hAnsi="Palatino Linotype" w:cs="Tahoma"/>
          <w:bCs/>
          <w:iCs/>
        </w:rPr>
        <w:t xml:space="preserve">, misma que será entregada al Órgano Superior de Fiscalización del Estado de México, y que contiene información relativa a las erogaciones realizadas por concepto de remuneraciones al trabajo, como el nombre del empleado, fecha de alta, fecha de baja, puesto funcional, nivel y/o rango, área en donde desarrolla sus funciones, la categoría (confianza, sindicalizado o eventual), sus percepciones ordinarias, extraordinarias, total de percepciones y deducciones, entre otros datos. </w:t>
      </w:r>
    </w:p>
    <w:p w14:paraId="4ECDA3D1" w14:textId="77777777" w:rsidR="00CF4D2B" w:rsidRPr="00CF4D2B" w:rsidRDefault="00CF4D2B" w:rsidP="00CF4D2B">
      <w:pPr>
        <w:pStyle w:val="Prrafodelista"/>
        <w:rPr>
          <w:rFonts w:ascii="Palatino Linotype" w:hAnsi="Palatino Linotype" w:cs="Tahoma"/>
          <w:bCs/>
          <w:iCs/>
        </w:rPr>
      </w:pPr>
    </w:p>
    <w:p w14:paraId="266C4412" w14:textId="342A1E00" w:rsidR="00597F7B" w:rsidRPr="00CF4D2B" w:rsidRDefault="00597F7B" w:rsidP="00CF4D2B">
      <w:pPr>
        <w:pStyle w:val="Prrafodelista"/>
        <w:numPr>
          <w:ilvl w:val="0"/>
          <w:numId w:val="1"/>
        </w:numPr>
        <w:spacing w:line="360" w:lineRule="auto"/>
        <w:jc w:val="both"/>
        <w:rPr>
          <w:rFonts w:ascii="Palatino Linotype" w:hAnsi="Palatino Linotype" w:cs="Tahoma"/>
          <w:bCs/>
          <w:iCs/>
        </w:rPr>
      </w:pPr>
      <w:r w:rsidRPr="00CF4D2B">
        <w:rPr>
          <w:rFonts w:ascii="Palatino Linotype" w:hAnsi="Palatino Linotype" w:cs="Tahoma"/>
          <w:bCs/>
          <w:iCs/>
        </w:rPr>
        <w:t xml:space="preserve">Por lo que, se colige que la información contenida en el documento llamado “Conciliación de nómina”, de </w:t>
      </w:r>
      <w:r w:rsidRPr="00CF4D2B">
        <w:rPr>
          <w:rFonts w:ascii="Palatino Linotype" w:hAnsi="Palatino Linotype" w:cs="Tahoma"/>
          <w:b/>
          <w:bCs/>
          <w:iCs/>
        </w:rPr>
        <w:t>manera enunciativa, más no limitativa</w:t>
      </w:r>
      <w:r w:rsidRPr="00CF4D2B">
        <w:rPr>
          <w:rFonts w:ascii="Palatino Linotype" w:hAnsi="Palatino Linotype" w:cs="Tahoma"/>
          <w:bCs/>
          <w:iCs/>
        </w:rPr>
        <w:t xml:space="preserve">, puede dar cuenta de la información que requiere conocer la Particular, ya que contiene datos concernientes al monto bruto de percepciones económicas, área de adscripción y el </w:t>
      </w:r>
      <w:r w:rsidRPr="00CF4D2B">
        <w:rPr>
          <w:rFonts w:ascii="Palatino Linotype" w:hAnsi="Palatino Linotype" w:cs="Tahoma"/>
          <w:b/>
          <w:bCs/>
          <w:iCs/>
        </w:rPr>
        <w:t>número de nómina</w:t>
      </w:r>
      <w:r w:rsidRPr="00CF4D2B">
        <w:rPr>
          <w:rFonts w:ascii="Palatino Linotype" w:hAnsi="Palatino Linotype" w:cs="Tahoma"/>
          <w:bCs/>
          <w:iCs/>
        </w:rPr>
        <w:t xml:space="preserve">, este último, entendido como el </w:t>
      </w:r>
      <w:r w:rsidRPr="00CF4D2B">
        <w:rPr>
          <w:rFonts w:ascii="Palatino Linotype" w:hAnsi="Palatino Linotype" w:cs="Tahoma"/>
          <w:b/>
          <w:bCs/>
          <w:iCs/>
        </w:rPr>
        <w:t>número de empleado</w:t>
      </w:r>
      <w:r w:rsidRPr="00CF4D2B">
        <w:rPr>
          <w:rFonts w:ascii="Palatino Linotype" w:hAnsi="Palatino Linotype" w:cs="Tahoma"/>
          <w:bCs/>
          <w:iCs/>
        </w:rPr>
        <w:t xml:space="preserve">, ello en aplicación del artículo 13 de la Ley en la materia, que establece que el Instituto, en el ámbito de sus atribuciones, deberá suplir cualquier deficiencia para garantizar el ejercicio del derecho de acceso a la información. </w:t>
      </w:r>
    </w:p>
    <w:p w14:paraId="227C2E2C" w14:textId="77777777" w:rsidR="00597F7B" w:rsidRPr="00CF4D2B" w:rsidRDefault="00597F7B" w:rsidP="00CF4D2B">
      <w:pPr>
        <w:spacing w:line="360" w:lineRule="auto"/>
        <w:jc w:val="both"/>
        <w:rPr>
          <w:rFonts w:ascii="Palatino Linotype" w:hAnsi="Palatino Linotype" w:cs="Tahoma"/>
          <w:bCs/>
          <w:iCs/>
        </w:rPr>
      </w:pPr>
    </w:p>
    <w:p w14:paraId="11041A57" w14:textId="4F3254EE" w:rsidR="00597F7B" w:rsidRPr="00C565D9" w:rsidRDefault="00597F7B" w:rsidP="00CF4D2B">
      <w:pPr>
        <w:pStyle w:val="Prrafodelista"/>
        <w:numPr>
          <w:ilvl w:val="0"/>
          <w:numId w:val="1"/>
        </w:numPr>
        <w:spacing w:line="360" w:lineRule="auto"/>
        <w:jc w:val="both"/>
        <w:rPr>
          <w:rFonts w:ascii="Palatino Linotype" w:hAnsi="Palatino Linotype" w:cs="Tahoma"/>
          <w:bCs/>
          <w:iCs/>
        </w:rPr>
      </w:pPr>
      <w:r w:rsidRPr="00C565D9">
        <w:rPr>
          <w:rFonts w:ascii="Palatino Linotype" w:hAnsi="Palatino Linotype" w:cs="Tahoma"/>
          <w:bCs/>
          <w:iCs/>
        </w:rPr>
        <w:t>Dicho lo anterior, resulta necesario referir que el Bando Municipal de</w:t>
      </w:r>
      <w:r w:rsidR="00C565D9" w:rsidRPr="00C565D9">
        <w:rPr>
          <w:rFonts w:ascii="Palatino Linotype" w:hAnsi="Palatino Linotype" w:cs="Tahoma"/>
          <w:bCs/>
          <w:iCs/>
        </w:rPr>
        <w:t>l sujeto Obligado</w:t>
      </w:r>
      <w:r w:rsidRPr="00C565D9">
        <w:rPr>
          <w:rFonts w:ascii="Palatino Linotype" w:hAnsi="Palatino Linotype" w:cs="Tahoma"/>
          <w:bCs/>
          <w:iCs/>
        </w:rPr>
        <w:t xml:space="preserve"> 2022, establece en su artículo </w:t>
      </w:r>
      <w:r w:rsidR="00C565D9" w:rsidRPr="00C565D9">
        <w:rPr>
          <w:rFonts w:ascii="Palatino Linotype" w:hAnsi="Palatino Linotype" w:cs="Tahoma"/>
          <w:bCs/>
          <w:iCs/>
        </w:rPr>
        <w:t>94 que para el despacho de las funciones de la administración pública, el Presidente Municipal se auxiliará de</w:t>
      </w:r>
      <w:r w:rsidRPr="00C565D9">
        <w:rPr>
          <w:rFonts w:ascii="Palatino Linotype" w:hAnsi="Palatino Linotype" w:cs="Tahoma"/>
          <w:bCs/>
          <w:iCs/>
        </w:rPr>
        <w:t xml:space="preserve"> diversas dependencias, entre las cuales se encuentra: la secretaría del ayuntamiento, Tesorería Municipal, la Dirección de Obras Públicas</w:t>
      </w:r>
      <w:r w:rsidR="00C565D9" w:rsidRPr="00C565D9">
        <w:rPr>
          <w:rFonts w:ascii="Palatino Linotype" w:hAnsi="Palatino Linotype" w:cs="Tahoma"/>
          <w:bCs/>
          <w:iCs/>
        </w:rPr>
        <w:t xml:space="preserve"> y Desarrollo Urbano</w:t>
      </w:r>
      <w:r w:rsidRPr="00C565D9">
        <w:rPr>
          <w:rFonts w:ascii="Palatino Linotype" w:hAnsi="Palatino Linotype" w:cs="Tahoma"/>
          <w:bCs/>
          <w:iCs/>
        </w:rPr>
        <w:t>, la Dirección de Desarrollo Económico</w:t>
      </w:r>
      <w:r w:rsidR="00C565D9" w:rsidRPr="00C565D9">
        <w:rPr>
          <w:rFonts w:ascii="Palatino Linotype" w:hAnsi="Palatino Linotype" w:cs="Tahoma"/>
          <w:bCs/>
          <w:iCs/>
        </w:rPr>
        <w:t xml:space="preserve"> y Turismo</w:t>
      </w:r>
      <w:r w:rsidRPr="00C565D9">
        <w:rPr>
          <w:rFonts w:ascii="Palatino Linotype" w:hAnsi="Palatino Linotype" w:cs="Tahoma"/>
          <w:bCs/>
          <w:iCs/>
        </w:rPr>
        <w:t>, Dirección de Ecología, Dirección de Desarrollo Social y la Coordinación</w:t>
      </w:r>
      <w:r w:rsidR="00C565D9" w:rsidRPr="00C565D9">
        <w:rPr>
          <w:rFonts w:ascii="Palatino Linotype" w:hAnsi="Palatino Linotype" w:cs="Tahoma"/>
          <w:bCs/>
          <w:iCs/>
        </w:rPr>
        <w:t xml:space="preserve"> Municipal de Protección Civil y Bomberos, entre otros.</w:t>
      </w:r>
    </w:p>
    <w:p w14:paraId="6573329A" w14:textId="77777777" w:rsidR="00597F7B" w:rsidRPr="00CF4D2B" w:rsidRDefault="00597F7B" w:rsidP="00CF4D2B">
      <w:pPr>
        <w:spacing w:line="360" w:lineRule="auto"/>
        <w:jc w:val="both"/>
        <w:rPr>
          <w:rFonts w:ascii="Palatino Linotype" w:hAnsi="Palatino Linotype" w:cs="Tahoma"/>
          <w:bCs/>
          <w:iCs/>
        </w:rPr>
      </w:pPr>
    </w:p>
    <w:p w14:paraId="7AD0CC47" w14:textId="4F75F789" w:rsidR="00361C38" w:rsidRDefault="00597F7B" w:rsidP="00DD4925">
      <w:pPr>
        <w:pStyle w:val="Prrafodelista"/>
        <w:numPr>
          <w:ilvl w:val="0"/>
          <w:numId w:val="1"/>
        </w:numPr>
        <w:spacing w:line="360" w:lineRule="auto"/>
        <w:jc w:val="both"/>
        <w:rPr>
          <w:rFonts w:ascii="Palatino Linotype" w:hAnsi="Palatino Linotype" w:cs="Tahoma"/>
          <w:bCs/>
          <w:iCs/>
        </w:rPr>
      </w:pPr>
      <w:r w:rsidRPr="00C565D9">
        <w:rPr>
          <w:rFonts w:ascii="Palatino Linotype" w:hAnsi="Palatino Linotype" w:cs="Tahoma"/>
          <w:bCs/>
          <w:iCs/>
        </w:rPr>
        <w:t xml:space="preserve">En ese orden de ideas, se colige que la Tesorería Municipal, es la unidad administrativa competente para conocer, generar y/o administrar la información solicitada, </w:t>
      </w:r>
      <w:r w:rsidR="00C565D9">
        <w:rPr>
          <w:rFonts w:ascii="Palatino Linotype" w:hAnsi="Palatino Linotype" w:cs="Tahoma"/>
          <w:bCs/>
          <w:iCs/>
        </w:rPr>
        <w:t xml:space="preserve">por lo que se debe realizar una nueva búsqueda exhaustiva y razonable a efecto de localizar y poner a disposición del Recurrente la información requerida. </w:t>
      </w:r>
    </w:p>
    <w:p w14:paraId="7BA616E9" w14:textId="77777777" w:rsidR="00C565D9" w:rsidRPr="00C565D9" w:rsidRDefault="00C565D9" w:rsidP="00C565D9">
      <w:pPr>
        <w:pStyle w:val="Prrafodelista"/>
        <w:rPr>
          <w:rFonts w:ascii="Palatino Linotype" w:hAnsi="Palatino Linotype" w:cs="Tahoma"/>
          <w:bCs/>
          <w:iCs/>
        </w:rPr>
      </w:pPr>
    </w:p>
    <w:p w14:paraId="4F9F7639" w14:textId="77777777" w:rsidR="00597F7B" w:rsidRPr="00361C38" w:rsidRDefault="00597F7B" w:rsidP="00CF4D2B">
      <w:pPr>
        <w:pStyle w:val="Prrafodelista"/>
        <w:numPr>
          <w:ilvl w:val="0"/>
          <w:numId w:val="1"/>
        </w:numPr>
        <w:spacing w:line="360" w:lineRule="auto"/>
        <w:jc w:val="both"/>
        <w:rPr>
          <w:rFonts w:ascii="Palatino Linotype" w:hAnsi="Palatino Linotype" w:cs="Tahoma"/>
          <w:bCs/>
          <w:iCs/>
        </w:rPr>
      </w:pPr>
      <w:r w:rsidRPr="00361C38">
        <w:rPr>
          <w:rFonts w:ascii="Palatino Linotype" w:hAnsi="Palatino Linotype" w:cs="Tahoma"/>
          <w:bCs/>
          <w:iCs/>
        </w:rPr>
        <w:t xml:space="preserve">Es por lo que, es necesario traer a colación </w:t>
      </w:r>
      <w:r w:rsidRPr="00361C38">
        <w:rPr>
          <w:rFonts w:ascii="Palatino Linotype" w:eastAsia="Calibri" w:hAnsi="Palatino Linotype" w:cs="Tahoma"/>
          <w:bCs/>
          <w:lang w:val="es-ES" w:eastAsia="en-US"/>
        </w:rPr>
        <w:t>el Criterio 2/17, emitido por el Instituto Nacional de Transparencia, Acceso a la Información y Protección de Datos Personales, el cual señala lo siguiente:</w:t>
      </w:r>
    </w:p>
    <w:p w14:paraId="3387488B" w14:textId="77777777" w:rsidR="00597F7B" w:rsidRPr="00CF4D2B" w:rsidRDefault="00597F7B" w:rsidP="00CF4D2B">
      <w:pPr>
        <w:spacing w:line="360" w:lineRule="auto"/>
        <w:jc w:val="both"/>
        <w:rPr>
          <w:rFonts w:ascii="Palatino Linotype" w:hAnsi="Palatino Linotype" w:cs="Tahoma"/>
          <w:bCs/>
          <w:iCs/>
        </w:rPr>
      </w:pPr>
    </w:p>
    <w:p w14:paraId="67F6BC2F" w14:textId="77777777" w:rsidR="00597F7B" w:rsidRPr="00CF4D2B" w:rsidRDefault="00597F7B" w:rsidP="00CF4D2B">
      <w:pPr>
        <w:spacing w:line="360" w:lineRule="auto"/>
        <w:ind w:left="567" w:right="539"/>
        <w:jc w:val="both"/>
        <w:rPr>
          <w:rFonts w:ascii="Palatino Linotype" w:eastAsia="Calibri" w:hAnsi="Palatino Linotype" w:cs="Tahoma"/>
          <w:b/>
          <w:bCs/>
          <w:i/>
          <w:lang w:eastAsia="en-US"/>
        </w:rPr>
      </w:pPr>
      <w:r w:rsidRPr="00CF4D2B">
        <w:rPr>
          <w:rFonts w:ascii="Palatino Linotype" w:eastAsia="Calibri" w:hAnsi="Palatino Linotype" w:cs="Tahoma"/>
          <w:b/>
          <w:bCs/>
          <w:i/>
          <w:lang w:eastAsia="en-US"/>
        </w:rPr>
        <w:t xml:space="preserve">“Congruencia y exhaustividad. Sus alcances para garantizar el derecho de acceso a la información. </w:t>
      </w:r>
      <w:r w:rsidRPr="00CF4D2B">
        <w:rPr>
          <w:rFonts w:ascii="Palatino Linotype" w:eastAsia="Calibri" w:hAnsi="Palatino Linotype" w:cs="Tahoma"/>
          <w:bCs/>
          <w:i/>
          <w:lang w:eastAsia="en-US"/>
        </w:rPr>
        <w:t xml:space="preserve">De conformidad con el artículo </w:t>
      </w:r>
      <w:r w:rsidRPr="00CF4D2B">
        <w:rPr>
          <w:rFonts w:ascii="Palatino Linotype" w:eastAsia="Calibri" w:hAnsi="Palatino Linotype" w:cs="Tahoma"/>
          <w:bCs/>
          <w:i/>
          <w:lang w:val="es-ES_tradnl" w:eastAsia="en-US"/>
        </w:rPr>
        <w:t>3 de la Ley Federal de Procedimiento Administrativo</w:t>
      </w:r>
      <w:r w:rsidRPr="00CF4D2B">
        <w:rPr>
          <w:rFonts w:ascii="Palatino Linotype" w:eastAsia="Calibri" w:hAnsi="Palatino Linotype" w:cs="Tahoma"/>
          <w:bCs/>
          <w:i/>
          <w:lang w:eastAsia="en-US"/>
        </w:rPr>
        <w:t xml:space="preserve">,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CF4D2B">
        <w:rPr>
          <w:rFonts w:ascii="Palatino Linotype" w:eastAsia="Calibri" w:hAnsi="Palatino Linotype" w:cs="Tahoma"/>
          <w:b/>
          <w:bCs/>
          <w:i/>
          <w:lang w:eastAsia="en-US"/>
        </w:rPr>
        <w:t>la congruencia implica que exista concordancia entre el requerimiento formulado por el particular y la respuesta proporcionada por el sujeto obligado</w:t>
      </w:r>
      <w:r w:rsidRPr="00CF4D2B">
        <w:rPr>
          <w:rFonts w:ascii="Palatino Linotype" w:eastAsia="Calibri" w:hAnsi="Palatino Linotype" w:cs="Tahoma"/>
          <w:bCs/>
          <w:i/>
          <w:lang w:eastAsia="en-US"/>
        </w:rPr>
        <w:t xml:space="preserve">; mientras que </w:t>
      </w:r>
      <w:r w:rsidRPr="00CF4D2B">
        <w:rPr>
          <w:rFonts w:ascii="Palatino Linotype" w:eastAsia="Calibri" w:hAnsi="Palatino Linotype" w:cs="Tahoma"/>
          <w:b/>
          <w:bCs/>
          <w:i/>
          <w:lang w:eastAsia="en-US"/>
        </w:rPr>
        <w:t>la exhaustividad significa que dicha respuesta se refiera expresamente a cada uno de los puntos solicitados</w:t>
      </w:r>
      <w:r w:rsidRPr="00CF4D2B">
        <w:rPr>
          <w:rFonts w:ascii="Palatino Linotype" w:eastAsia="Calibri" w:hAnsi="Palatino Linotype" w:cs="Tahoma"/>
          <w:bCs/>
          <w:i/>
          <w:lang w:eastAsia="en-US"/>
        </w:rPr>
        <w:t xml:space="preserve">. Por lo anterior, los sujetos obligados cumplirán con los principios de congruencia y exhaustividad, cuando las respuestas que emitan guarden una relación lógica con lo solicitado y </w:t>
      </w:r>
      <w:r w:rsidRPr="00CF4D2B">
        <w:rPr>
          <w:rFonts w:ascii="Palatino Linotype" w:eastAsia="Calibri" w:hAnsi="Palatino Linotype" w:cs="Tahoma"/>
          <w:b/>
          <w:bCs/>
          <w:i/>
          <w:lang w:eastAsia="en-US"/>
        </w:rPr>
        <w:t>atiendan de manera puntual y expresa, cada uno de los contenidos de información”.</w:t>
      </w:r>
    </w:p>
    <w:p w14:paraId="7F9E400C" w14:textId="77777777" w:rsidR="00597F7B" w:rsidRPr="00CF4D2B" w:rsidRDefault="00597F7B" w:rsidP="00CF4D2B">
      <w:pPr>
        <w:spacing w:line="360" w:lineRule="auto"/>
        <w:ind w:left="567" w:right="539"/>
        <w:jc w:val="both"/>
        <w:rPr>
          <w:rFonts w:ascii="Palatino Linotype" w:eastAsia="Calibri" w:hAnsi="Palatino Linotype" w:cs="Tahoma"/>
          <w:bCs/>
          <w:lang w:eastAsia="en-US"/>
        </w:rPr>
      </w:pPr>
      <w:r w:rsidRPr="00CF4D2B">
        <w:rPr>
          <w:rFonts w:ascii="Palatino Linotype" w:eastAsia="Calibri" w:hAnsi="Palatino Linotype" w:cs="Tahoma"/>
          <w:bCs/>
          <w:lang w:eastAsia="en-US"/>
        </w:rPr>
        <w:t>(Énfasis añadido)</w:t>
      </w:r>
    </w:p>
    <w:p w14:paraId="750BF88E" w14:textId="77777777" w:rsidR="00597F7B" w:rsidRPr="00CF4D2B" w:rsidRDefault="00597F7B" w:rsidP="00CF4D2B">
      <w:pPr>
        <w:spacing w:line="360" w:lineRule="auto"/>
        <w:ind w:right="49"/>
        <w:jc w:val="both"/>
        <w:rPr>
          <w:rFonts w:ascii="Palatino Linotype" w:hAnsi="Palatino Linotype" w:cs="Tahoma"/>
          <w:lang w:eastAsia="es-MX"/>
        </w:rPr>
      </w:pPr>
    </w:p>
    <w:p w14:paraId="674B4483" w14:textId="205D49B8" w:rsidR="00597F7B" w:rsidRPr="00361C38" w:rsidRDefault="00597F7B" w:rsidP="00361C38">
      <w:pPr>
        <w:pStyle w:val="Prrafodelista"/>
        <w:numPr>
          <w:ilvl w:val="0"/>
          <w:numId w:val="1"/>
        </w:numPr>
        <w:spacing w:line="360" w:lineRule="auto"/>
        <w:ind w:right="49"/>
        <w:jc w:val="both"/>
        <w:rPr>
          <w:rFonts w:ascii="Palatino Linotype" w:hAnsi="Palatino Linotype"/>
        </w:rPr>
      </w:pPr>
      <w:r w:rsidRPr="00361C38">
        <w:rPr>
          <w:rFonts w:ascii="Palatino Linotype" w:hAnsi="Palatino Linotype" w:cs="Tahoma"/>
          <w:lang w:eastAsia="es-MX"/>
        </w:rPr>
        <w:t xml:space="preserve">Del citado criterio, se desprende que todo acto administrativo debe apegarse al principio de exhaustividad y congruencia;  </w:t>
      </w:r>
      <w:r w:rsidRPr="00361C38">
        <w:rPr>
          <w:rFonts w:ascii="Palatino Linotype" w:hAnsi="Palatino Linotype" w:cs="Tahoma"/>
          <w:b/>
          <w:lang w:eastAsia="es-MX"/>
        </w:rPr>
        <w:t>entendido el primero como el pronunciamiento expreso sobre cada uno de los puntos requeridos</w:t>
      </w:r>
      <w:r w:rsidRPr="00361C38">
        <w:rPr>
          <w:rFonts w:ascii="Palatino Linotype" w:hAnsi="Palatino Linotype" w:cs="Tahoma"/>
          <w:lang w:eastAsia="es-MX"/>
        </w:rPr>
        <w:t>, lo cual en materia de transparencia y acceso a la información pública se traduce en que, las respuestas que emitan los Sujetos Obligados, así como las resoluciones de los Órganos de Transparencia Estatales, deben guardar una relación lógica con lo solicitado, analizar y decidir –de marea íntegra- sobre todos los puntos requeridos, a fin de satisfacer la solicitud correspondiente; la segunda, justamente a que se guarde una congruencia o relación lógica entre lo solicitado y la respuesta.</w:t>
      </w:r>
    </w:p>
    <w:p w14:paraId="4D904934" w14:textId="77777777" w:rsidR="00597F7B" w:rsidRPr="00CF4D2B" w:rsidRDefault="00597F7B" w:rsidP="00CF4D2B">
      <w:pPr>
        <w:spacing w:line="360" w:lineRule="auto"/>
        <w:jc w:val="both"/>
        <w:rPr>
          <w:rFonts w:ascii="Palatino Linotype" w:hAnsi="Palatino Linotype" w:cs="Tahoma"/>
          <w:bCs/>
          <w:iCs/>
        </w:rPr>
      </w:pPr>
    </w:p>
    <w:p w14:paraId="33553425" w14:textId="4F58D3DB" w:rsidR="00597F7B" w:rsidRPr="00361C38" w:rsidRDefault="00597F7B" w:rsidP="00361C38">
      <w:pPr>
        <w:pStyle w:val="Prrafodelista"/>
        <w:numPr>
          <w:ilvl w:val="0"/>
          <w:numId w:val="1"/>
        </w:numPr>
        <w:spacing w:line="360" w:lineRule="auto"/>
        <w:jc w:val="both"/>
        <w:rPr>
          <w:rFonts w:ascii="Palatino Linotype" w:hAnsi="Palatino Linotype" w:cs="Tahoma"/>
          <w:bCs/>
          <w:iCs/>
        </w:rPr>
      </w:pPr>
      <w:r w:rsidRPr="00361C38">
        <w:rPr>
          <w:rFonts w:ascii="Palatino Linotype" w:hAnsi="Palatino Linotype" w:cs="Tahoma"/>
          <w:bCs/>
          <w:iCs/>
        </w:rPr>
        <w:t>De lo anterior, se concluye que:</w:t>
      </w:r>
    </w:p>
    <w:p w14:paraId="66BE4AA1" w14:textId="77777777" w:rsidR="00597F7B" w:rsidRPr="00CF4D2B" w:rsidRDefault="00597F7B" w:rsidP="00CF4D2B">
      <w:pPr>
        <w:spacing w:line="360" w:lineRule="auto"/>
        <w:jc w:val="both"/>
        <w:rPr>
          <w:rFonts w:ascii="Palatino Linotype" w:hAnsi="Palatino Linotype" w:cs="Tahoma"/>
          <w:b/>
          <w:lang w:eastAsia="es-MX"/>
        </w:rPr>
      </w:pPr>
    </w:p>
    <w:p w14:paraId="2D41DE80" w14:textId="75A1F0A0" w:rsidR="00597F7B" w:rsidRPr="00CF4D2B" w:rsidRDefault="007C66F0" w:rsidP="00CF4D2B">
      <w:pPr>
        <w:pStyle w:val="Prrafodelista"/>
        <w:numPr>
          <w:ilvl w:val="0"/>
          <w:numId w:val="29"/>
        </w:numPr>
        <w:spacing w:line="360" w:lineRule="auto"/>
        <w:jc w:val="both"/>
        <w:rPr>
          <w:rFonts w:ascii="Palatino Linotype" w:hAnsi="Palatino Linotype" w:cs="Tahoma"/>
          <w:b/>
          <w:lang w:eastAsia="es-MX"/>
        </w:rPr>
      </w:pPr>
      <w:r>
        <w:rPr>
          <w:rFonts w:ascii="Palatino Linotype" w:hAnsi="Palatino Linotype" w:cs="Tahoma"/>
          <w:bCs/>
          <w:iCs/>
        </w:rPr>
        <w:t>El Sujeto Obligado, no realizó una correcta búsqueda exhaustiva y razonable de la información en todas las áreas que de acuerdo a sus atribuciones, funciones y competencias deben generar, administrar y poseer la información.</w:t>
      </w:r>
      <w:r w:rsidR="00597F7B" w:rsidRPr="00CF4D2B">
        <w:rPr>
          <w:rFonts w:ascii="Palatino Linotype" w:hAnsi="Palatino Linotype" w:cs="Tahoma"/>
          <w:bCs/>
          <w:iCs/>
        </w:rPr>
        <w:t xml:space="preserve"> y;  </w:t>
      </w:r>
    </w:p>
    <w:p w14:paraId="5301B070" w14:textId="77777777" w:rsidR="00597F7B" w:rsidRPr="00CF4D2B" w:rsidRDefault="00597F7B" w:rsidP="00CF4D2B">
      <w:pPr>
        <w:pStyle w:val="Prrafodelista"/>
        <w:numPr>
          <w:ilvl w:val="0"/>
          <w:numId w:val="29"/>
        </w:numPr>
        <w:spacing w:line="360" w:lineRule="auto"/>
        <w:jc w:val="both"/>
        <w:rPr>
          <w:rFonts w:ascii="Palatino Linotype" w:hAnsi="Palatino Linotype" w:cs="Tahoma"/>
          <w:b/>
          <w:lang w:eastAsia="es-MX"/>
        </w:rPr>
      </w:pPr>
      <w:r w:rsidRPr="00CF4D2B">
        <w:rPr>
          <w:rFonts w:ascii="Palatino Linotype" w:hAnsi="Palatino Linotype" w:cs="Tahoma"/>
          <w:lang w:eastAsia="es-MX"/>
        </w:rPr>
        <w:t xml:space="preserve">Del estudio realizado, se colige que existe información que debe obrar en sus archivos y debe ser proporcionada al Particular, como lo es el caso de la remuneración bruta, área de adscripción y número de empleado de todos los servidores públicos, ya que quincenalmente es generada, en cumplimiento a las disposiciones en materia de fiscalización, además de que corresponde a obligaciones en materia de transparencia. </w:t>
      </w:r>
    </w:p>
    <w:p w14:paraId="02DA8DA9" w14:textId="77777777" w:rsidR="00597F7B" w:rsidRPr="00CF4D2B" w:rsidRDefault="00597F7B" w:rsidP="00CF4D2B">
      <w:pPr>
        <w:pStyle w:val="Prrafodelista"/>
        <w:spacing w:line="360" w:lineRule="auto"/>
        <w:jc w:val="both"/>
        <w:rPr>
          <w:rFonts w:ascii="Palatino Linotype" w:hAnsi="Palatino Linotype" w:cs="Tahoma"/>
          <w:b/>
          <w:lang w:eastAsia="es-MX"/>
        </w:rPr>
      </w:pPr>
    </w:p>
    <w:p w14:paraId="15793F20" w14:textId="1F403FDF" w:rsidR="00597F7B" w:rsidRPr="00361C38" w:rsidRDefault="00597F7B" w:rsidP="00361C38">
      <w:pPr>
        <w:pStyle w:val="Prrafodelista"/>
        <w:numPr>
          <w:ilvl w:val="0"/>
          <w:numId w:val="1"/>
        </w:numPr>
        <w:spacing w:line="360" w:lineRule="auto"/>
        <w:jc w:val="both"/>
        <w:rPr>
          <w:rFonts w:ascii="Palatino Linotype" w:hAnsi="Palatino Linotype"/>
        </w:rPr>
      </w:pPr>
      <w:r w:rsidRPr="00361C38">
        <w:rPr>
          <w:rFonts w:ascii="Palatino Linotype" w:hAnsi="Palatino Linotype"/>
        </w:rPr>
        <w:t xml:space="preserve">En tales consideraciones, resultan </w:t>
      </w:r>
      <w:r w:rsidR="00C565D9">
        <w:rPr>
          <w:rFonts w:ascii="Palatino Linotype" w:hAnsi="Palatino Linotype"/>
        </w:rPr>
        <w:t xml:space="preserve">parcialmente </w:t>
      </w:r>
      <w:r w:rsidRPr="00361C38">
        <w:rPr>
          <w:rFonts w:ascii="Palatino Linotype" w:hAnsi="Palatino Linotype"/>
          <w:b/>
        </w:rPr>
        <w:t>F</w:t>
      </w:r>
      <w:r w:rsidRPr="00361C38">
        <w:rPr>
          <w:rFonts w:ascii="Palatino Linotype" w:hAnsi="Palatino Linotype"/>
          <w:b/>
          <w:bCs/>
        </w:rPr>
        <w:t xml:space="preserve">UNDADOS </w:t>
      </w:r>
      <w:r w:rsidRPr="00361C38">
        <w:rPr>
          <w:rFonts w:ascii="Palatino Linotype" w:hAnsi="Palatino Linotype"/>
          <w:bCs/>
        </w:rPr>
        <w:t xml:space="preserve">los motivos de inconformidad vertidos por el Recurrente, </w:t>
      </w:r>
      <w:r w:rsidRPr="00361C38">
        <w:rPr>
          <w:rFonts w:ascii="Palatino Linotype" w:hAnsi="Palatino Linotype"/>
        </w:rPr>
        <w:t xml:space="preserve">por lo que, se resuelve </w:t>
      </w:r>
      <w:r w:rsidR="007C66F0" w:rsidRPr="007C66F0">
        <w:rPr>
          <w:rFonts w:ascii="Palatino Linotype" w:hAnsi="Palatino Linotype"/>
          <w:b/>
        </w:rPr>
        <w:t>ORDENAR</w:t>
      </w:r>
      <w:r w:rsidR="007C66F0">
        <w:rPr>
          <w:rFonts w:ascii="Palatino Linotype" w:hAnsi="Palatino Linotype"/>
        </w:rPr>
        <w:t xml:space="preserve"> </w:t>
      </w:r>
      <w:r w:rsidRPr="00361C38">
        <w:rPr>
          <w:rFonts w:ascii="Palatino Linotype" w:hAnsi="Palatino Linotype"/>
        </w:rPr>
        <w:t xml:space="preserve">la respuesta otorgada por el Sujeto Obligado. </w:t>
      </w:r>
    </w:p>
    <w:p w14:paraId="02FA64AA" w14:textId="77777777" w:rsidR="00597F7B" w:rsidRDefault="00597F7B" w:rsidP="00597F7B">
      <w:pPr>
        <w:pStyle w:val="Prrafodelista"/>
        <w:tabs>
          <w:tab w:val="left" w:pos="567"/>
        </w:tabs>
        <w:spacing w:line="360" w:lineRule="auto"/>
        <w:ind w:left="0"/>
        <w:jc w:val="both"/>
        <w:rPr>
          <w:rFonts w:ascii="Palatino Linotype" w:eastAsia="Calibri" w:hAnsi="Palatino Linotype" w:cs="Arial"/>
        </w:rPr>
      </w:pPr>
    </w:p>
    <w:p w14:paraId="64D9D74F" w14:textId="77777777" w:rsidR="00307194" w:rsidRPr="00030C87" w:rsidRDefault="00307194" w:rsidP="00307194">
      <w:pPr>
        <w:pStyle w:val="Ttulo1"/>
        <w:rPr>
          <w:b/>
          <w:lang w:val="es-ES_tradnl"/>
        </w:rPr>
      </w:pPr>
      <w:bookmarkStart w:id="33" w:name="_Toc87549682"/>
      <w:r>
        <w:rPr>
          <w:b/>
          <w:lang w:val="es-ES_tradnl"/>
        </w:rPr>
        <w:t>QUINTO</w:t>
      </w:r>
      <w:r w:rsidRPr="00030C87">
        <w:rPr>
          <w:b/>
          <w:lang w:val="es-ES_tradnl"/>
        </w:rPr>
        <w:t>. De la versión pública.</w:t>
      </w:r>
      <w:bookmarkEnd w:id="33"/>
    </w:p>
    <w:p w14:paraId="1425D342" w14:textId="77777777" w:rsidR="00307194" w:rsidRPr="00030C87" w:rsidRDefault="00307194" w:rsidP="00307194">
      <w:pPr>
        <w:rPr>
          <w:rFonts w:ascii="Palatino Linotype" w:hAnsi="Palatino Linotype"/>
          <w:lang w:val="es-ES_tradnl"/>
        </w:rPr>
      </w:pPr>
    </w:p>
    <w:p w14:paraId="0A26517D" w14:textId="77777777" w:rsidR="00307194" w:rsidRPr="00030C87" w:rsidRDefault="00307194" w:rsidP="00307194">
      <w:pPr>
        <w:pStyle w:val="Ttulo1"/>
        <w:numPr>
          <w:ilvl w:val="0"/>
          <w:numId w:val="10"/>
        </w:numPr>
        <w:tabs>
          <w:tab w:val="left" w:pos="284"/>
          <w:tab w:val="num" w:pos="360"/>
        </w:tabs>
        <w:spacing w:before="0" w:line="360" w:lineRule="auto"/>
        <w:ind w:left="0" w:firstLine="0"/>
        <w:rPr>
          <w:rFonts w:cs="Times New Roman"/>
          <w:b/>
          <w:color w:val="000000" w:themeColor="text1"/>
          <w:szCs w:val="24"/>
          <w:lang w:eastAsia="es-ES_tradnl"/>
        </w:rPr>
      </w:pPr>
      <w:bookmarkStart w:id="34" w:name="_Toc48135362"/>
      <w:bookmarkStart w:id="35" w:name="_Toc72309902"/>
      <w:bookmarkStart w:id="36" w:name="_Toc73643041"/>
      <w:bookmarkStart w:id="37" w:name="_Toc73911519"/>
      <w:bookmarkStart w:id="38" w:name="_Toc87549683"/>
      <w:r w:rsidRPr="00030C87">
        <w:rPr>
          <w:rFonts w:cs="Times New Roman"/>
          <w:b/>
          <w:color w:val="000000" w:themeColor="text1"/>
          <w:szCs w:val="24"/>
          <w:lang w:eastAsia="es-ES_tradnl"/>
        </w:rPr>
        <w:t>Nociones generales.</w:t>
      </w:r>
      <w:bookmarkEnd w:id="34"/>
      <w:bookmarkEnd w:id="35"/>
      <w:bookmarkEnd w:id="36"/>
      <w:bookmarkEnd w:id="37"/>
      <w:bookmarkEnd w:id="38"/>
      <w:r w:rsidRPr="00030C87">
        <w:rPr>
          <w:rFonts w:cs="Times New Roman"/>
          <w:b/>
          <w:color w:val="000000" w:themeColor="text1"/>
          <w:szCs w:val="24"/>
          <w:lang w:eastAsia="es-ES_tradnl"/>
        </w:rPr>
        <w:t xml:space="preserve"> </w:t>
      </w:r>
    </w:p>
    <w:p w14:paraId="7B10D8F6" w14:textId="77777777" w:rsidR="00307194" w:rsidRPr="00030C87" w:rsidRDefault="00307194" w:rsidP="00307194">
      <w:pPr>
        <w:rPr>
          <w:rFonts w:ascii="Palatino Linotype" w:hAnsi="Palatino Linotype"/>
          <w:lang w:eastAsia="es-ES_tradnl"/>
        </w:rPr>
      </w:pPr>
    </w:p>
    <w:p w14:paraId="50604A2E" w14:textId="77777777" w:rsidR="00307194" w:rsidRPr="00030C87" w:rsidRDefault="00307194" w:rsidP="00307194">
      <w:pPr>
        <w:pStyle w:val="Prrafodelista"/>
        <w:numPr>
          <w:ilvl w:val="0"/>
          <w:numId w:val="1"/>
        </w:numPr>
        <w:tabs>
          <w:tab w:val="left" w:pos="284"/>
        </w:tabs>
        <w:spacing w:line="360" w:lineRule="auto"/>
        <w:ind w:right="49"/>
        <w:jc w:val="both"/>
        <w:rPr>
          <w:rFonts w:ascii="Palatino Linotype" w:hAnsi="Palatino Linotype" w:cs="Arial"/>
          <w:color w:val="000000"/>
        </w:rPr>
      </w:pPr>
      <w:r w:rsidRPr="00030C87">
        <w:rPr>
          <w:rFonts w:ascii="Palatino Linotype" w:hAnsi="Palatino Linotype" w:cs="Arial"/>
          <w:color w:val="000000"/>
        </w:rPr>
        <w:t>Debe destacarse que, debido a la naturaleza de la información solicitada</w:t>
      </w:r>
      <w:r w:rsidRPr="00030C87">
        <w:rPr>
          <w:rFonts w:ascii="Palatino Linotype" w:hAnsi="Palatino Linotype" w:cs="Arial"/>
          <w:b/>
          <w:color w:val="000000"/>
        </w:rPr>
        <w:t xml:space="preserve">, </w:t>
      </w:r>
      <w:r w:rsidRPr="00030C87">
        <w:rPr>
          <w:rFonts w:ascii="Palatino Linotype" w:hAnsi="Palatino Linotype" w:cs="Arial"/>
          <w:color w:val="000000"/>
        </w:rPr>
        <w:t xml:space="preserve">eventualmente pudiera obrar datos personales susceptibles de protegerse, así como información susceptible de clasificarse como reservada, el </w:t>
      </w:r>
      <w:r w:rsidRPr="00030C87">
        <w:rPr>
          <w:rFonts w:ascii="Palatino Linotype" w:hAnsi="Palatino Linotype" w:cs="Arial"/>
          <w:b/>
          <w:bCs/>
          <w:color w:val="000000"/>
        </w:rPr>
        <w:t xml:space="preserve">Sujeto Obligado </w:t>
      </w:r>
      <w:r w:rsidRPr="00030C87">
        <w:rPr>
          <w:rFonts w:ascii="Palatino Linotype" w:hAnsi="Palatino Linotype" w:cs="Arial"/>
          <w:color w:val="000000"/>
        </w:rPr>
        <w:t xml:space="preserve">deberá de hacer la adecuada versión pública, protegiendo los datos que no son susceptibles de ser proporcionados. </w:t>
      </w:r>
    </w:p>
    <w:p w14:paraId="190AA772" w14:textId="77777777" w:rsidR="00307194" w:rsidRPr="00030C87" w:rsidRDefault="00307194" w:rsidP="00307194">
      <w:pPr>
        <w:pStyle w:val="Prrafodelista"/>
        <w:tabs>
          <w:tab w:val="left" w:pos="0"/>
          <w:tab w:val="left" w:pos="284"/>
        </w:tabs>
        <w:spacing w:line="360" w:lineRule="auto"/>
        <w:ind w:left="0" w:right="49"/>
        <w:jc w:val="both"/>
        <w:rPr>
          <w:rFonts w:ascii="Palatino Linotype" w:eastAsia="MS Mincho" w:hAnsi="Palatino Linotype"/>
          <w:highlight w:val="yellow"/>
          <w:lang w:val="es-ES"/>
        </w:rPr>
      </w:pPr>
    </w:p>
    <w:p w14:paraId="48C686FF" w14:textId="77777777" w:rsidR="00307194" w:rsidRPr="00030C87" w:rsidRDefault="00307194" w:rsidP="00307194">
      <w:pPr>
        <w:numPr>
          <w:ilvl w:val="0"/>
          <w:numId w:val="1"/>
        </w:numPr>
        <w:tabs>
          <w:tab w:val="left" w:pos="284"/>
        </w:tabs>
        <w:spacing w:line="360" w:lineRule="auto"/>
        <w:ind w:right="49"/>
        <w:contextualSpacing/>
        <w:jc w:val="both"/>
        <w:rPr>
          <w:rFonts w:ascii="Palatino Linotype" w:hAnsi="Palatino Linotype" w:cs="Arial"/>
          <w:color w:val="000000"/>
        </w:rPr>
      </w:pPr>
      <w:r w:rsidRPr="00030C87">
        <w:rPr>
          <w:rFonts w:ascii="Palatino Linotype" w:hAnsi="Palatino Linotype" w:cs="Arial"/>
          <w:color w:val="000000"/>
        </w:rPr>
        <w:t xml:space="preserve">No pasa desapercibido para este Órgano Garante que los </w:t>
      </w:r>
      <w:r w:rsidRPr="00030C87">
        <w:rPr>
          <w:rFonts w:ascii="Palatino Linotype" w:hAnsi="Palatino Linotype" w:cs="Arial"/>
          <w:b/>
          <w:bCs/>
          <w:color w:val="000000"/>
        </w:rPr>
        <w:t xml:space="preserve">Sujetos Obligados </w:t>
      </w:r>
      <w:r w:rsidRPr="00030C87">
        <w:rPr>
          <w:rFonts w:ascii="Palatino Linotype" w:hAnsi="Palatino Linotype" w:cs="Arial"/>
          <w:color w:val="000000"/>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0335C287" w14:textId="77777777" w:rsidR="00307194" w:rsidRPr="00030C87" w:rsidRDefault="00307194" w:rsidP="00307194">
      <w:pPr>
        <w:tabs>
          <w:tab w:val="left" w:pos="284"/>
        </w:tabs>
        <w:spacing w:line="360" w:lineRule="auto"/>
        <w:ind w:right="49"/>
        <w:contextualSpacing/>
        <w:jc w:val="both"/>
        <w:rPr>
          <w:rFonts w:ascii="Palatino Linotype" w:hAnsi="Palatino Linotype" w:cs="Arial"/>
          <w:color w:val="000000"/>
        </w:rPr>
      </w:pPr>
    </w:p>
    <w:tbl>
      <w:tblPr>
        <w:tblStyle w:val="Tablanormal1"/>
        <w:tblW w:w="0" w:type="auto"/>
        <w:tblLook w:val="04A0" w:firstRow="1" w:lastRow="0" w:firstColumn="1" w:lastColumn="0" w:noHBand="0" w:noVBand="1"/>
      </w:tblPr>
      <w:tblGrid>
        <w:gridCol w:w="1838"/>
        <w:gridCol w:w="6990"/>
      </w:tblGrid>
      <w:tr w:rsidR="00307194" w:rsidRPr="00030C87" w14:paraId="3F1C78C0" w14:textId="77777777" w:rsidTr="001D62F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40745902" w14:textId="77777777" w:rsidR="00307194" w:rsidRPr="00030C87" w:rsidRDefault="00307194" w:rsidP="001D62F7">
            <w:pPr>
              <w:tabs>
                <w:tab w:val="left" w:pos="284"/>
              </w:tabs>
              <w:spacing w:line="360" w:lineRule="auto"/>
              <w:rPr>
                <w:rFonts w:ascii="Palatino Linotype" w:hAnsi="Palatino Linotype"/>
                <w:bCs w:val="0"/>
                <w:sz w:val="24"/>
                <w:szCs w:val="24"/>
              </w:rPr>
            </w:pPr>
            <w:r w:rsidRPr="00030C87">
              <w:rPr>
                <w:rFonts w:ascii="Palatino Linotype" w:hAnsi="Palatino Linotype" w:cstheme="majorBidi"/>
                <w:bCs w:val="0"/>
                <w:sz w:val="24"/>
                <w:szCs w:val="24"/>
              </w:rPr>
              <w:t>a) Requisitos previos.</w:t>
            </w:r>
          </w:p>
        </w:tc>
        <w:tc>
          <w:tcPr>
            <w:tcW w:w="6990" w:type="dxa"/>
            <w:hideMark/>
          </w:tcPr>
          <w:p w14:paraId="4A8782C3" w14:textId="77777777" w:rsidR="00307194" w:rsidRPr="00030C87" w:rsidRDefault="00307194" w:rsidP="001D62F7">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030C87">
              <w:rPr>
                <w:rFonts w:ascii="Palatino Linotype" w:hAnsi="Palatino Linotype" w:cs="Arial"/>
                <w:b w:val="0"/>
                <w:bCs w:val="0"/>
                <w:color w:val="000000"/>
                <w:sz w:val="24"/>
                <w:szCs w:val="24"/>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4BB045EF" w14:textId="77777777" w:rsidR="00307194" w:rsidRPr="00030C87" w:rsidRDefault="00307194" w:rsidP="001D62F7">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030C87">
              <w:rPr>
                <w:rFonts w:ascii="Palatino Linotype" w:hAnsi="Palatino Linotype" w:cs="Arial"/>
                <w:b w:val="0"/>
                <w:bCs w:val="0"/>
                <w:color w:val="000000"/>
                <w:sz w:val="24"/>
                <w:szCs w:val="24"/>
              </w:rPr>
              <w:t>Al hacerlo tienen que precisar de qué información se trata, señalando el supuesto de clasificación (confidencialidad o reserva).</w:t>
            </w:r>
          </w:p>
          <w:p w14:paraId="4477CC86" w14:textId="77777777" w:rsidR="00307194" w:rsidRPr="00030C87" w:rsidRDefault="00307194" w:rsidP="001D62F7">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030C87">
              <w:rPr>
                <w:rFonts w:ascii="Palatino Linotype" w:hAnsi="Palatino Linotype" w:cs="Arial"/>
                <w:b w:val="0"/>
                <w:bCs w:val="0"/>
                <w:color w:val="000000"/>
                <w:sz w:val="24"/>
                <w:szCs w:val="24"/>
              </w:rPr>
              <w:t>Además, se debe señalar el procedimiento, de los tres que establecen los artículos 132 y 106 de la Ley Estatal y General, respectivamente.</w:t>
            </w:r>
          </w:p>
          <w:p w14:paraId="42EDFD55" w14:textId="77777777" w:rsidR="00307194" w:rsidRPr="00030C87" w:rsidRDefault="00307194" w:rsidP="001D62F7">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4"/>
                <w:szCs w:val="24"/>
              </w:rPr>
            </w:pPr>
            <w:r w:rsidRPr="00030C87">
              <w:rPr>
                <w:rFonts w:ascii="Palatino Linotype" w:hAnsi="Palatino Linotype" w:cs="Arial"/>
                <w:b w:val="0"/>
                <w:bCs w:val="0"/>
                <w:color w:val="000000"/>
                <w:sz w:val="24"/>
                <w:szCs w:val="24"/>
              </w:rPr>
              <w:t xml:space="preserve">El último de estos requisitos previos consiste en que no se pueden emitir acuerdos de carácter general ni particular, esto es, </w:t>
            </w:r>
            <w:r w:rsidRPr="00030C87">
              <w:rPr>
                <w:rFonts w:ascii="Palatino Linotype" w:hAnsi="Palatino Linotype" w:cs="Arial"/>
                <w:b w:val="0"/>
                <w:bCs w:val="0"/>
                <w:color w:val="000000"/>
                <w:sz w:val="24"/>
                <w:szCs w:val="24"/>
                <w:u w:val="single"/>
              </w:rPr>
              <w:t>no se puede hacer un acuerdo para clasificar de manera general todos los documentos de un expediente o área, sin</w:t>
            </w:r>
            <w:r w:rsidRPr="00030C87">
              <w:rPr>
                <w:rFonts w:ascii="Palatino Linotype" w:hAnsi="Palatino Linotype" w:cs="Arial"/>
                <w:b w:val="0"/>
                <w:bCs w:val="0"/>
                <w:color w:val="000000"/>
                <w:sz w:val="24"/>
                <w:szCs w:val="24"/>
              </w:rPr>
              <w:t xml:space="preserve"> individualizar su análisis y tampoco se puede hacer un acuerdo por cada dato que se vaya a clasificar dentro de un documento con diez datos, por ejemplo, susceptibles de ser clasificados.</w:t>
            </w:r>
          </w:p>
        </w:tc>
      </w:tr>
      <w:tr w:rsidR="00307194" w:rsidRPr="00030C87" w14:paraId="7273040C" w14:textId="77777777" w:rsidTr="001D62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4251338B" w14:textId="77777777" w:rsidR="00307194" w:rsidRPr="00030C87" w:rsidRDefault="00307194" w:rsidP="001D62F7">
            <w:pPr>
              <w:tabs>
                <w:tab w:val="left" w:pos="284"/>
              </w:tabs>
              <w:spacing w:line="360" w:lineRule="auto"/>
              <w:rPr>
                <w:rFonts w:ascii="Palatino Linotype" w:hAnsi="Palatino Linotype"/>
                <w:bCs w:val="0"/>
                <w:sz w:val="24"/>
                <w:szCs w:val="24"/>
              </w:rPr>
            </w:pPr>
            <w:r w:rsidRPr="00030C87">
              <w:rPr>
                <w:rFonts w:ascii="Palatino Linotype" w:hAnsi="Palatino Linotype" w:cstheme="majorBidi"/>
                <w:bCs w:val="0"/>
                <w:sz w:val="24"/>
                <w:szCs w:val="24"/>
              </w:rPr>
              <w:t>b) Supuestos de clasificación.</w:t>
            </w:r>
          </w:p>
        </w:tc>
        <w:tc>
          <w:tcPr>
            <w:tcW w:w="6990" w:type="dxa"/>
            <w:hideMark/>
          </w:tcPr>
          <w:p w14:paraId="40333483" w14:textId="77777777" w:rsidR="00307194" w:rsidRPr="00030C87" w:rsidRDefault="00307194" w:rsidP="001D62F7">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030C87">
              <w:rPr>
                <w:rFonts w:ascii="Palatino Linotype" w:hAnsi="Palatino Linotype" w:cs="Arial"/>
                <w:color w:val="000000"/>
                <w:sz w:val="24"/>
                <w:szCs w:val="24"/>
              </w:rPr>
              <w:t>Las disposiciones constitucionales y legales en la materia establecen los dos supuestos generales para clasificar la información: por reserva y por confidencialidad.</w:t>
            </w:r>
          </w:p>
          <w:p w14:paraId="07725757" w14:textId="77777777" w:rsidR="00307194" w:rsidRPr="00030C87" w:rsidRDefault="00307194" w:rsidP="001D62F7">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030C87">
              <w:rPr>
                <w:rFonts w:ascii="Palatino Linotype" w:hAnsi="Palatino Linotype" w:cs="Arial"/>
                <w:color w:val="000000"/>
                <w:sz w:val="24"/>
                <w:szCs w:val="24"/>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488D5E9A" w14:textId="77777777" w:rsidR="00307194" w:rsidRPr="00030C87" w:rsidRDefault="00307194" w:rsidP="001D62F7">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4"/>
                <w:szCs w:val="24"/>
              </w:rPr>
            </w:pPr>
            <w:r w:rsidRPr="00030C87">
              <w:rPr>
                <w:rFonts w:ascii="Palatino Linotype" w:hAnsi="Palatino Linotype" w:cs="Arial"/>
                <w:color w:val="000000"/>
                <w:sz w:val="24"/>
                <w:szCs w:val="24"/>
              </w:rPr>
              <w:t xml:space="preserve">El </w:t>
            </w:r>
            <w:r w:rsidRPr="00030C87">
              <w:rPr>
                <w:rFonts w:ascii="Palatino Linotype" w:hAnsi="Palatino Linotype" w:cs="Arial"/>
                <w:b/>
                <w:color w:val="000000"/>
                <w:sz w:val="24"/>
                <w:szCs w:val="24"/>
              </w:rPr>
              <w:t>Sujeto Obligado</w:t>
            </w:r>
            <w:r w:rsidRPr="00030C87">
              <w:rPr>
                <w:rFonts w:ascii="Palatino Linotype" w:hAnsi="Palatino Linotype" w:cs="Arial"/>
                <w:color w:val="000000"/>
                <w:sz w:val="24"/>
                <w:szCs w:val="24"/>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307194" w:rsidRPr="00030C87" w14:paraId="6C27FFCF" w14:textId="77777777" w:rsidTr="001D62F7">
        <w:tc>
          <w:tcPr>
            <w:cnfStyle w:val="001000000000" w:firstRow="0" w:lastRow="0" w:firstColumn="1" w:lastColumn="0" w:oddVBand="0" w:evenVBand="0" w:oddHBand="0" w:evenHBand="0" w:firstRowFirstColumn="0" w:firstRowLastColumn="0" w:lastRowFirstColumn="0" w:lastRowLastColumn="0"/>
            <w:tcW w:w="1838" w:type="dxa"/>
            <w:hideMark/>
          </w:tcPr>
          <w:p w14:paraId="416F32DA" w14:textId="77777777" w:rsidR="00307194" w:rsidRPr="00030C87" w:rsidRDefault="00307194" w:rsidP="001D62F7">
            <w:pPr>
              <w:tabs>
                <w:tab w:val="left" w:pos="284"/>
              </w:tabs>
              <w:spacing w:line="360" w:lineRule="auto"/>
              <w:rPr>
                <w:rFonts w:ascii="Palatino Linotype" w:hAnsi="Palatino Linotype"/>
                <w:bCs w:val="0"/>
                <w:sz w:val="24"/>
                <w:szCs w:val="24"/>
              </w:rPr>
            </w:pPr>
            <w:r w:rsidRPr="00030C87">
              <w:rPr>
                <w:rFonts w:ascii="Palatino Linotype" w:hAnsi="Palatino Linotype" w:cstheme="majorBidi"/>
                <w:bCs w:val="0"/>
                <w:sz w:val="24"/>
                <w:szCs w:val="24"/>
              </w:rPr>
              <w:t>c) Formalidades para emitir el acuerdo de clasificación.</w:t>
            </w:r>
          </w:p>
        </w:tc>
        <w:tc>
          <w:tcPr>
            <w:tcW w:w="6990" w:type="dxa"/>
            <w:hideMark/>
          </w:tcPr>
          <w:p w14:paraId="61FE9DA6" w14:textId="77777777" w:rsidR="00307194" w:rsidRPr="00030C87" w:rsidRDefault="00307194" w:rsidP="001D62F7">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030C87">
              <w:rPr>
                <w:rFonts w:ascii="Palatino Linotype" w:hAnsi="Palatino Linotype" w:cs="Arial"/>
                <w:color w:val="000000"/>
                <w:sz w:val="24"/>
                <w:szCs w:val="24"/>
              </w:rPr>
              <w:t xml:space="preserve">El Comité de Transparencia, según lo dispuesto en los artículos cuenta con las facultades para aprobar, modificar o revocar la clasificación de la información que haya propuesto. </w:t>
            </w:r>
          </w:p>
          <w:p w14:paraId="7FF2DBF1" w14:textId="77777777" w:rsidR="00307194" w:rsidRPr="00030C87" w:rsidRDefault="00307194" w:rsidP="001D62F7">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030C87">
              <w:rPr>
                <w:rFonts w:ascii="Palatino Linotype" w:hAnsi="Palatino Linotype" w:cs="Arial"/>
                <w:color w:val="000000"/>
                <w:sz w:val="24"/>
                <w:szCs w:val="24"/>
              </w:rPr>
              <w:t xml:space="preserve">Es necesario que </w:t>
            </w:r>
            <w:r w:rsidRPr="00030C87">
              <w:rPr>
                <w:rFonts w:ascii="Palatino Linotype" w:hAnsi="Palatino Linotype" w:cs="Arial"/>
                <w:b/>
                <w:color w:val="000000"/>
                <w:sz w:val="24"/>
                <w:szCs w:val="24"/>
                <w:u w:val="single"/>
              </w:rPr>
              <w:t>el acto reúna con los requisitos elementales</w:t>
            </w:r>
            <w:r w:rsidRPr="00030C87">
              <w:rPr>
                <w:rFonts w:ascii="Palatino Linotype" w:hAnsi="Palatino Linotype" w:cs="Arial"/>
                <w:color w:val="000000"/>
                <w:sz w:val="24"/>
                <w:szCs w:val="24"/>
              </w:rPr>
              <w:t>, entre ellos, que la autoridad que va a emitir el acto de autoridad sea la legalmente facultada para ello.</w:t>
            </w:r>
          </w:p>
          <w:p w14:paraId="22ECA94F" w14:textId="77777777" w:rsidR="00307194" w:rsidRPr="00030C87" w:rsidRDefault="00307194" w:rsidP="001D62F7">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r w:rsidRPr="00030C87">
              <w:rPr>
                <w:rFonts w:ascii="Palatino Linotype" w:hAnsi="Palatino Linotype" w:cs="Arial"/>
                <w:color w:val="000000"/>
                <w:sz w:val="24"/>
                <w:szCs w:val="24"/>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307194" w:rsidRPr="00030C87" w14:paraId="5F2A6ED7" w14:textId="77777777" w:rsidTr="001D62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558D864F" w14:textId="77777777" w:rsidR="00307194" w:rsidRPr="00030C87" w:rsidRDefault="00307194" w:rsidP="001D62F7">
            <w:pPr>
              <w:tabs>
                <w:tab w:val="left" w:pos="284"/>
              </w:tabs>
              <w:spacing w:line="360" w:lineRule="auto"/>
              <w:rPr>
                <w:rFonts w:ascii="Palatino Linotype" w:hAnsi="Palatino Linotype"/>
                <w:b w:val="0"/>
                <w:sz w:val="24"/>
                <w:szCs w:val="24"/>
              </w:rPr>
            </w:pPr>
          </w:p>
          <w:p w14:paraId="316663EF" w14:textId="77777777" w:rsidR="00307194" w:rsidRPr="00030C87" w:rsidRDefault="00307194" w:rsidP="001D62F7">
            <w:pPr>
              <w:tabs>
                <w:tab w:val="left" w:pos="284"/>
              </w:tabs>
              <w:spacing w:line="360" w:lineRule="auto"/>
              <w:jc w:val="both"/>
              <w:rPr>
                <w:rFonts w:ascii="Palatino Linotype" w:hAnsi="Palatino Linotype"/>
                <w:bCs w:val="0"/>
                <w:sz w:val="24"/>
                <w:szCs w:val="24"/>
              </w:rPr>
            </w:pPr>
            <w:r w:rsidRPr="00030C87">
              <w:rPr>
                <w:rFonts w:ascii="Palatino Linotype" w:hAnsi="Palatino Linotype" w:cs="Arial"/>
                <w:bCs w:val="0"/>
                <w:color w:val="000000"/>
                <w:sz w:val="24"/>
                <w:szCs w:val="24"/>
              </w:rPr>
              <w:t xml:space="preserve">d) Requisitos de fondo del acuerdo de clasificación. </w:t>
            </w:r>
          </w:p>
        </w:tc>
        <w:tc>
          <w:tcPr>
            <w:tcW w:w="6990" w:type="dxa"/>
            <w:hideMark/>
          </w:tcPr>
          <w:p w14:paraId="40149C7E" w14:textId="77777777" w:rsidR="00307194" w:rsidRPr="00030C87" w:rsidRDefault="00307194" w:rsidP="001D62F7">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030C87">
              <w:rPr>
                <w:rFonts w:ascii="Palatino Linotype" w:hAnsi="Palatino Linotype" w:cs="Arial"/>
                <w:color w:val="000000"/>
                <w:sz w:val="24"/>
                <w:szCs w:val="24"/>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030C87">
              <w:rPr>
                <w:rFonts w:ascii="Palatino Linotype" w:hAnsi="Palatino Linotype" w:cs="Arial"/>
                <w:b/>
                <w:color w:val="000000"/>
                <w:sz w:val="24"/>
                <w:szCs w:val="24"/>
              </w:rPr>
              <w:t>Sujetos Obligados</w:t>
            </w:r>
            <w:r w:rsidRPr="00030C87">
              <w:rPr>
                <w:rFonts w:ascii="Palatino Linotype" w:hAnsi="Palatino Linotype" w:cs="Arial"/>
                <w:color w:val="000000"/>
                <w:sz w:val="24"/>
                <w:szCs w:val="24"/>
              </w:rPr>
              <w:t xml:space="preserve">, por lo que deberán fundar y motivar debidamente la clasificación. </w:t>
            </w:r>
          </w:p>
          <w:p w14:paraId="71C4715A" w14:textId="77777777" w:rsidR="00307194" w:rsidRPr="00030C87" w:rsidRDefault="00307194" w:rsidP="001D62F7">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030C87">
              <w:rPr>
                <w:rFonts w:ascii="Palatino Linotype" w:hAnsi="Palatino Linotype" w:cs="Arial"/>
                <w:color w:val="000000"/>
                <w:sz w:val="24"/>
                <w:szCs w:val="24"/>
              </w:rPr>
              <w:t xml:space="preserve">De lo anterior, se desprende que para una correcta </w:t>
            </w:r>
            <w:r w:rsidRPr="00030C87">
              <w:rPr>
                <w:rFonts w:ascii="Palatino Linotype" w:hAnsi="Palatino Linotype" w:cs="Arial"/>
                <w:b/>
                <w:color w:val="000000"/>
                <w:sz w:val="24"/>
                <w:szCs w:val="24"/>
              </w:rPr>
              <w:t>clasificación total o parcial</w:t>
            </w:r>
            <w:r w:rsidRPr="00030C87">
              <w:rPr>
                <w:rFonts w:ascii="Palatino Linotype" w:hAnsi="Palatino Linotype" w:cs="Arial"/>
                <w:color w:val="000000"/>
                <w:sz w:val="24"/>
                <w:szCs w:val="24"/>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183D72E6" w14:textId="77777777" w:rsidR="00307194" w:rsidRPr="00030C87" w:rsidRDefault="00307194" w:rsidP="001D62F7">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030C87">
              <w:rPr>
                <w:rFonts w:ascii="Palatino Linotype" w:hAnsi="Palatino Linotype" w:cs="Arial"/>
                <w:color w:val="000000"/>
                <w:sz w:val="24"/>
                <w:szCs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086D95EF" w14:textId="77777777" w:rsidR="00307194" w:rsidRPr="00030C87" w:rsidRDefault="00307194" w:rsidP="001D62F7">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030C87">
              <w:rPr>
                <w:rFonts w:ascii="Palatino Linotype" w:hAnsi="Palatino Linotype" w:cs="Arial"/>
                <w:color w:val="000000"/>
                <w:sz w:val="24"/>
                <w:szCs w:val="24"/>
              </w:rPr>
              <w:t>En ese mismo sentido, el numeral trigésimo tercero fracción V de los Lineamientos Generales, precisa que para motivar la clasificación se deben acreditar las circunstancias de tiempo, modo y lugar.</w:t>
            </w:r>
          </w:p>
          <w:p w14:paraId="6F1DA406" w14:textId="77777777" w:rsidR="00307194" w:rsidRPr="00030C87" w:rsidRDefault="00307194" w:rsidP="001D62F7">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030C87">
              <w:rPr>
                <w:rFonts w:ascii="Palatino Linotype" w:hAnsi="Palatino Linotype" w:cs="Arial"/>
                <w:color w:val="000000"/>
                <w:sz w:val="24"/>
                <w:szCs w:val="24"/>
              </w:rPr>
              <w:t xml:space="preserve">Ahora bien, </w:t>
            </w:r>
            <w:r w:rsidRPr="00030C87">
              <w:rPr>
                <w:rFonts w:ascii="Palatino Linotype" w:hAnsi="Palatino Linotype" w:cs="Arial"/>
                <w:b/>
                <w:color w:val="000000"/>
                <w:sz w:val="24"/>
                <w:szCs w:val="24"/>
                <w:u w:val="single"/>
              </w:rPr>
              <w:t>para cada caso además de fundar y motivar</w:t>
            </w:r>
            <w:r w:rsidRPr="00030C87">
              <w:rPr>
                <w:rFonts w:ascii="Palatino Linotype" w:hAnsi="Palatino Linotype" w:cs="Arial"/>
                <w:color w:val="000000"/>
                <w:sz w:val="24"/>
                <w:szCs w:val="24"/>
              </w:rPr>
              <w:t xml:space="preserve">, se debe identificar con claridad que datos contenidos en las documentales que son susceptibles de suprimirse, por ejemplo; </w:t>
            </w:r>
            <w:r w:rsidRPr="00030C87">
              <w:rPr>
                <w:rFonts w:ascii="Palatino Linotype" w:hAnsi="Palatino Linotype" w:cs="Arial"/>
                <w:color w:val="000000"/>
                <w:sz w:val="24"/>
                <w:szCs w:val="24"/>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307194" w:rsidRPr="00030C87" w14:paraId="3347D182" w14:textId="77777777" w:rsidTr="001D62F7">
        <w:tc>
          <w:tcPr>
            <w:cnfStyle w:val="001000000000" w:firstRow="0" w:lastRow="0" w:firstColumn="1" w:lastColumn="0" w:oddVBand="0" w:evenVBand="0" w:oddHBand="0" w:evenHBand="0" w:firstRowFirstColumn="0" w:firstRowLastColumn="0" w:lastRowFirstColumn="0" w:lastRowLastColumn="0"/>
            <w:tcW w:w="1838" w:type="dxa"/>
          </w:tcPr>
          <w:p w14:paraId="79EB2743" w14:textId="77777777" w:rsidR="00307194" w:rsidRPr="00030C87" w:rsidRDefault="00307194" w:rsidP="001D62F7">
            <w:pPr>
              <w:tabs>
                <w:tab w:val="left" w:pos="284"/>
              </w:tabs>
              <w:spacing w:line="360" w:lineRule="auto"/>
              <w:ind w:right="49"/>
              <w:jc w:val="both"/>
              <w:rPr>
                <w:rFonts w:ascii="Palatino Linotype" w:hAnsi="Palatino Linotype" w:cs="Arial"/>
                <w:bCs w:val="0"/>
                <w:sz w:val="24"/>
                <w:szCs w:val="24"/>
              </w:rPr>
            </w:pPr>
            <w:r w:rsidRPr="00030C87">
              <w:rPr>
                <w:rFonts w:ascii="Palatino Linotype" w:eastAsia="MS Gothic" w:hAnsi="Palatino Linotype" w:cs="Times New Roman"/>
                <w:b w:val="0"/>
                <w:sz w:val="24"/>
                <w:szCs w:val="24"/>
              </w:rPr>
              <w:t>e</w:t>
            </w:r>
            <w:r w:rsidRPr="00030C87">
              <w:rPr>
                <w:rFonts w:ascii="Palatino Linotype" w:eastAsia="MS Gothic" w:hAnsi="Palatino Linotype" w:cs="Times New Roman"/>
                <w:bCs w:val="0"/>
                <w:sz w:val="24"/>
                <w:szCs w:val="24"/>
              </w:rPr>
              <w:t xml:space="preserve">) Condiciones especiales de la clasificación de la información como confidencial. </w:t>
            </w:r>
          </w:p>
        </w:tc>
        <w:tc>
          <w:tcPr>
            <w:tcW w:w="6990" w:type="dxa"/>
            <w:hideMark/>
          </w:tcPr>
          <w:p w14:paraId="4D4E2A87" w14:textId="77777777" w:rsidR="00307194" w:rsidRPr="00030C87" w:rsidRDefault="00307194" w:rsidP="001D62F7">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030C87">
              <w:rPr>
                <w:rFonts w:ascii="Palatino Linotype" w:hAnsi="Palatino Linotype" w:cs="Arial"/>
                <w:color w:val="000000"/>
                <w:sz w:val="24"/>
                <w:szCs w:val="24"/>
              </w:rPr>
              <w:t xml:space="preserve">Los artículos 148 y 120 de la Ley Estatal y de la Ley General, respectivamente, establecen que aun tratándose de datos personales, se podrán proporcionar, incluso sin solicitar el consentimiento de su titular. </w:t>
            </w:r>
          </w:p>
          <w:p w14:paraId="4AC25A2E" w14:textId="77777777" w:rsidR="00307194" w:rsidRPr="00030C87" w:rsidRDefault="00307194" w:rsidP="001D62F7">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030C87">
              <w:rPr>
                <w:rFonts w:ascii="Palatino Linotype" w:hAnsi="Palatino Linotype" w:cs="Arial"/>
                <w:color w:val="000000"/>
                <w:sz w:val="24"/>
                <w:szCs w:val="24"/>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1D0A6816" w14:textId="77777777" w:rsidR="00307194" w:rsidRPr="00030C87" w:rsidRDefault="00307194" w:rsidP="001D62F7">
            <w:pPr>
              <w:tabs>
                <w:tab w:val="left" w:pos="284"/>
              </w:tabs>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r w:rsidRPr="00030C87">
              <w:rPr>
                <w:rFonts w:ascii="Palatino Linotype" w:hAnsi="Palatino Linotype" w:cs="Arial"/>
                <w:color w:val="000000"/>
                <w:sz w:val="24"/>
                <w:szCs w:val="24"/>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653D46EF" w14:textId="77777777" w:rsidR="00307194" w:rsidRPr="00030C87" w:rsidRDefault="00307194" w:rsidP="00307194">
      <w:pPr>
        <w:pStyle w:val="Prrafodelista"/>
        <w:tabs>
          <w:tab w:val="left" w:pos="284"/>
        </w:tabs>
        <w:ind w:left="0"/>
        <w:rPr>
          <w:rFonts w:ascii="Palatino Linotype" w:hAnsi="Palatino Linotype" w:cs="Arial"/>
          <w:color w:val="000000"/>
        </w:rPr>
      </w:pPr>
    </w:p>
    <w:p w14:paraId="7AD72F70" w14:textId="77777777" w:rsidR="00307194" w:rsidRPr="00307194" w:rsidRDefault="00307194" w:rsidP="00307194">
      <w:pPr>
        <w:pStyle w:val="Prrafodelista"/>
        <w:numPr>
          <w:ilvl w:val="0"/>
          <w:numId w:val="1"/>
        </w:numPr>
        <w:tabs>
          <w:tab w:val="left" w:pos="284"/>
        </w:tabs>
        <w:spacing w:line="360" w:lineRule="auto"/>
        <w:jc w:val="both"/>
        <w:rPr>
          <w:rFonts w:ascii="Palatino Linotype" w:hAnsi="Palatino Linotype" w:cs="Arial"/>
          <w:color w:val="000000"/>
        </w:rPr>
      </w:pPr>
      <w:r w:rsidRPr="00030C87">
        <w:rPr>
          <w:rFonts w:ascii="Palatino Linotype" w:hAnsi="Palatino Linotype" w:cs="Arial"/>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7EE1F1AD" w14:textId="77777777" w:rsidR="00307194" w:rsidRPr="0090553A" w:rsidRDefault="00307194" w:rsidP="00307194">
      <w:pPr>
        <w:pStyle w:val="Prrafodelista"/>
        <w:tabs>
          <w:tab w:val="left" w:pos="284"/>
        </w:tabs>
        <w:spacing w:line="360" w:lineRule="auto"/>
        <w:ind w:left="0"/>
        <w:jc w:val="both"/>
        <w:rPr>
          <w:rFonts w:ascii="Palatino Linotype" w:hAnsi="Palatino Linotype" w:cs="Arial"/>
          <w:color w:val="000000"/>
        </w:rPr>
      </w:pPr>
    </w:p>
    <w:p w14:paraId="278A67F8" w14:textId="338B0ED5" w:rsidR="001C4F63" w:rsidRPr="00814A00" w:rsidRDefault="001C4F63" w:rsidP="001C4F63">
      <w:pPr>
        <w:pStyle w:val="Prrafodelista"/>
        <w:numPr>
          <w:ilvl w:val="0"/>
          <w:numId w:val="1"/>
        </w:numPr>
        <w:spacing w:line="360" w:lineRule="auto"/>
        <w:jc w:val="both"/>
        <w:rPr>
          <w:rFonts w:ascii="Palatino Linotype" w:hAnsi="Palatino Linotype" w:cs="Arial"/>
        </w:rPr>
      </w:pPr>
      <w:r w:rsidRPr="001521F1">
        <w:rPr>
          <w:rFonts w:ascii="Palatino Linotype" w:eastAsia="Times New Roman" w:hAnsi="Palatino Linotype" w:cs="Arial"/>
          <w:color w:val="222222"/>
          <w:lang w:eastAsia="es-MX"/>
        </w:rPr>
        <w:t xml:space="preserve">Por lo anteriormente expuesto y fundado, este </w:t>
      </w:r>
      <w:r w:rsidRPr="001521F1">
        <w:rPr>
          <w:rFonts w:ascii="Palatino Linotype" w:eastAsia="Times New Roman" w:hAnsi="Palatino Linotype" w:cs="Arial"/>
          <w:b/>
          <w:bCs/>
          <w:color w:val="222222"/>
          <w:lang w:eastAsia="es-MX"/>
        </w:rPr>
        <w:t>ÓRGANO GARANTE</w:t>
      </w:r>
      <w:r w:rsidRPr="001521F1">
        <w:rPr>
          <w:rFonts w:ascii="Palatino Linotype" w:eastAsia="Times New Roman" w:hAnsi="Palatino Linotype" w:cs="Arial"/>
          <w:color w:val="222222"/>
          <w:lang w:eastAsia="es-MX"/>
        </w:rPr>
        <w:t xml:space="preserve"> emite los siguientes:</w:t>
      </w:r>
    </w:p>
    <w:p w14:paraId="18C7D92B" w14:textId="77777777" w:rsidR="009959DB" w:rsidRPr="00A0054B" w:rsidRDefault="009959DB" w:rsidP="009959DB">
      <w:pPr>
        <w:pStyle w:val="Ttulo1"/>
        <w:spacing w:line="360" w:lineRule="auto"/>
        <w:jc w:val="center"/>
        <w:rPr>
          <w:b/>
          <w:color w:val="000000" w:themeColor="text1"/>
          <w:szCs w:val="24"/>
        </w:rPr>
      </w:pPr>
      <w:bookmarkStart w:id="39" w:name="_Toc495427547"/>
      <w:bookmarkStart w:id="40" w:name="_Toc497905366"/>
      <w:bookmarkStart w:id="41" w:name="_Toc87456497"/>
      <w:r w:rsidRPr="00A0054B">
        <w:rPr>
          <w:b/>
          <w:color w:val="000000" w:themeColor="text1"/>
          <w:szCs w:val="24"/>
        </w:rPr>
        <w:t>R E S O L U T I V O S</w:t>
      </w:r>
      <w:bookmarkEnd w:id="24"/>
      <w:bookmarkEnd w:id="25"/>
      <w:bookmarkEnd w:id="39"/>
      <w:bookmarkEnd w:id="40"/>
      <w:bookmarkEnd w:id="41"/>
    </w:p>
    <w:p w14:paraId="5DF7248B" w14:textId="6BBF4482" w:rsidR="00014006" w:rsidRPr="00A0054B" w:rsidRDefault="00014006" w:rsidP="00014006">
      <w:pPr>
        <w:spacing w:line="360" w:lineRule="auto"/>
        <w:jc w:val="both"/>
        <w:rPr>
          <w:rFonts w:ascii="Palatino Linotype" w:eastAsia="Times New Roman" w:hAnsi="Palatino Linotype" w:cs="Times New Roman"/>
        </w:rPr>
      </w:pPr>
      <w:r w:rsidRPr="00EC0ED2">
        <w:rPr>
          <w:rFonts w:ascii="Palatino Linotype" w:eastAsia="Times New Roman" w:hAnsi="Palatino Linotype" w:cs="Arial"/>
          <w:b/>
        </w:rPr>
        <w:t>PRIMERO.</w:t>
      </w:r>
      <w:r w:rsidRPr="00EC0ED2">
        <w:rPr>
          <w:rFonts w:ascii="Palatino Linotype" w:eastAsia="Times New Roman" w:hAnsi="Palatino Linotype" w:cs="Arial"/>
          <w:b/>
          <w:sz w:val="28"/>
        </w:rPr>
        <w:t xml:space="preserve"> </w:t>
      </w:r>
      <w:r w:rsidRPr="00A0054B">
        <w:rPr>
          <w:rFonts w:ascii="Palatino Linotype" w:eastAsia="Times New Roman" w:hAnsi="Palatino Linotype" w:cs="Arial"/>
        </w:rPr>
        <w:t xml:space="preserve">Resultan </w:t>
      </w:r>
      <w:r w:rsidR="007469DE">
        <w:rPr>
          <w:rFonts w:ascii="Palatino Linotype" w:eastAsia="Times New Roman" w:hAnsi="Palatino Linotype" w:cs="Arial"/>
        </w:rPr>
        <w:t xml:space="preserve">parcialmente </w:t>
      </w:r>
      <w:r w:rsidR="00B87705">
        <w:rPr>
          <w:rFonts w:ascii="Palatino Linotype" w:eastAsia="Times New Roman" w:hAnsi="Palatino Linotype" w:cs="Arial"/>
        </w:rPr>
        <w:t>fundadas</w:t>
      </w:r>
      <w:r w:rsidRPr="00A0054B">
        <w:rPr>
          <w:rFonts w:ascii="Palatino Linotype" w:eastAsia="Times New Roman" w:hAnsi="Palatino Linotype" w:cs="Arial"/>
        </w:rPr>
        <w:t xml:space="preserve"> las</w:t>
      </w:r>
      <w:r w:rsidRPr="00A0054B">
        <w:rPr>
          <w:rFonts w:ascii="Palatino Linotype" w:eastAsia="Times New Roman" w:hAnsi="Palatino Linotype" w:cs="Arial"/>
          <w:b/>
        </w:rPr>
        <w:t xml:space="preserve"> </w:t>
      </w:r>
      <w:r w:rsidRPr="00A0054B">
        <w:rPr>
          <w:rFonts w:ascii="Palatino Linotype" w:eastAsia="Times New Roman" w:hAnsi="Palatino Linotype" w:cs="Arial"/>
          <w:lang w:val="es-ES"/>
        </w:rPr>
        <w:t xml:space="preserve">razones o motivos de inconformidad hechos valer </w:t>
      </w:r>
      <w:r w:rsidRPr="00A0054B">
        <w:rPr>
          <w:rFonts w:ascii="Palatino Linotype" w:eastAsia="Calibri" w:hAnsi="Palatino Linotype" w:cs="Arial"/>
          <w:lang w:val="es-ES"/>
        </w:rPr>
        <w:t xml:space="preserve">en el recurso de revisión </w:t>
      </w:r>
      <w:r w:rsidR="0033496F" w:rsidRPr="0055407C">
        <w:rPr>
          <w:rFonts w:ascii="Palatino Linotype" w:hAnsi="Palatino Linotype"/>
          <w:b/>
          <w:szCs w:val="22"/>
        </w:rPr>
        <w:t>0</w:t>
      </w:r>
      <w:r w:rsidR="0033496F">
        <w:rPr>
          <w:rFonts w:ascii="Palatino Linotype" w:hAnsi="Palatino Linotype"/>
          <w:b/>
          <w:szCs w:val="22"/>
        </w:rPr>
        <w:t>3753</w:t>
      </w:r>
      <w:r w:rsidR="0033496F" w:rsidRPr="0055407C">
        <w:rPr>
          <w:rFonts w:ascii="Palatino Linotype" w:hAnsi="Palatino Linotype"/>
          <w:b/>
          <w:szCs w:val="22"/>
        </w:rPr>
        <w:t>/INFOEM/IP/RR/2022</w:t>
      </w:r>
      <w:r w:rsidRPr="00755146">
        <w:rPr>
          <w:rFonts w:ascii="Palatino Linotype" w:eastAsia="Times New Roman" w:hAnsi="Palatino Linotype" w:cs="Times New Roman"/>
          <w:b/>
          <w:sz w:val="32"/>
          <w:szCs w:val="28"/>
        </w:rPr>
        <w:t xml:space="preserve"> </w:t>
      </w:r>
      <w:r w:rsidRPr="00A0054B">
        <w:rPr>
          <w:rFonts w:ascii="Palatino Linotype" w:eastAsia="Times New Roman" w:hAnsi="Palatino Linotype" w:cs="Times New Roman"/>
        </w:rPr>
        <w:t>en términos de</w:t>
      </w:r>
      <w:r>
        <w:rPr>
          <w:rFonts w:ascii="Palatino Linotype" w:eastAsia="Times New Roman" w:hAnsi="Palatino Linotype" w:cs="Times New Roman"/>
        </w:rPr>
        <w:t xml:space="preserve"> los</w:t>
      </w:r>
      <w:r w:rsidRPr="00A0054B">
        <w:rPr>
          <w:rFonts w:ascii="Palatino Linotype" w:eastAsia="Times New Roman" w:hAnsi="Palatino Linotype" w:cs="Times New Roman"/>
          <w:b/>
          <w:bCs/>
        </w:rPr>
        <w:t xml:space="preserve"> Considerando</w:t>
      </w:r>
      <w:r>
        <w:rPr>
          <w:rFonts w:ascii="Palatino Linotype" w:eastAsia="Times New Roman" w:hAnsi="Palatino Linotype" w:cs="Times New Roman"/>
          <w:b/>
          <w:bCs/>
        </w:rPr>
        <w:t>s</w:t>
      </w:r>
      <w:r w:rsidRPr="00A0054B">
        <w:rPr>
          <w:rFonts w:ascii="Palatino Linotype" w:eastAsia="Times New Roman" w:hAnsi="Palatino Linotype" w:cs="Times New Roman"/>
        </w:rPr>
        <w:t xml:space="preserve"> </w:t>
      </w:r>
      <w:r w:rsidRPr="00A0054B">
        <w:rPr>
          <w:rFonts w:ascii="Palatino Linotype" w:eastAsia="Times New Roman" w:hAnsi="Palatino Linotype" w:cs="Times New Roman"/>
          <w:b/>
        </w:rPr>
        <w:t>CUARTO</w:t>
      </w:r>
      <w:r>
        <w:rPr>
          <w:rFonts w:ascii="Palatino Linotype" w:eastAsia="Times New Roman" w:hAnsi="Palatino Linotype" w:cs="Times New Roman"/>
          <w:b/>
        </w:rPr>
        <w:t xml:space="preserve"> y QUINTO</w:t>
      </w:r>
      <w:r w:rsidRPr="00A0054B">
        <w:rPr>
          <w:rFonts w:ascii="Palatino Linotype" w:eastAsia="Times New Roman" w:hAnsi="Palatino Linotype" w:cs="Times New Roman"/>
        </w:rPr>
        <w:t xml:space="preserve"> de la presente resolución.</w:t>
      </w:r>
    </w:p>
    <w:p w14:paraId="6D41C51B" w14:textId="77777777" w:rsidR="00014006" w:rsidRPr="00A0054B" w:rsidRDefault="00014006" w:rsidP="00014006">
      <w:pPr>
        <w:spacing w:line="360" w:lineRule="auto"/>
        <w:contextualSpacing/>
        <w:jc w:val="both"/>
        <w:rPr>
          <w:rFonts w:ascii="Palatino Linotype" w:eastAsia="Calibri" w:hAnsi="Palatino Linotype" w:cs="Arial"/>
          <w:b/>
          <w:bCs/>
          <w:lang w:val="es-ES"/>
        </w:rPr>
      </w:pPr>
    </w:p>
    <w:p w14:paraId="0F338A22" w14:textId="661373C2" w:rsidR="00014006" w:rsidRPr="00A0054B" w:rsidRDefault="00014006" w:rsidP="00014006">
      <w:pPr>
        <w:pStyle w:val="Sinespaciado"/>
        <w:spacing w:line="360" w:lineRule="auto"/>
        <w:jc w:val="both"/>
        <w:rPr>
          <w:rFonts w:ascii="Palatino Linotype" w:eastAsia="Calibri" w:hAnsi="Palatino Linotype" w:cs="Arial"/>
          <w:bCs/>
          <w:lang w:val="es-ES"/>
        </w:rPr>
      </w:pPr>
      <w:r w:rsidRPr="00A0054B">
        <w:rPr>
          <w:rFonts w:ascii="Palatino Linotype" w:eastAsia="Calibri" w:hAnsi="Palatino Linotype" w:cs="Arial"/>
          <w:b/>
          <w:bCs/>
          <w:lang w:val="es-ES"/>
        </w:rPr>
        <w:t xml:space="preserve">SEGUNDO. Se </w:t>
      </w:r>
      <w:r w:rsidR="00CB2354">
        <w:rPr>
          <w:rFonts w:ascii="Palatino Linotype" w:eastAsia="Calibri" w:hAnsi="Palatino Linotype" w:cs="Arial"/>
          <w:b/>
          <w:bCs/>
          <w:lang w:val="es-ES"/>
        </w:rPr>
        <w:t>ORDENA</w:t>
      </w:r>
      <w:r w:rsidRPr="00A0054B">
        <w:rPr>
          <w:rFonts w:ascii="Palatino Linotype" w:eastAsia="Calibri" w:hAnsi="Palatino Linotype" w:cs="Arial"/>
          <w:bCs/>
          <w:lang w:val="es-ES"/>
        </w:rPr>
        <w:t xml:space="preserve"> </w:t>
      </w:r>
      <w:r w:rsidR="00CB2354">
        <w:rPr>
          <w:rFonts w:ascii="Palatino Linotype" w:eastAsia="Calibri" w:hAnsi="Palatino Linotype" w:cs="Arial"/>
          <w:bCs/>
          <w:lang w:val="es-ES"/>
        </w:rPr>
        <w:t>a</w:t>
      </w:r>
      <w:r w:rsidR="00B16954">
        <w:rPr>
          <w:rFonts w:ascii="Palatino Linotype" w:eastAsia="Calibri" w:hAnsi="Palatino Linotype" w:cs="Arial"/>
          <w:b/>
          <w:bCs/>
          <w:lang w:val="es-ES"/>
        </w:rPr>
        <w:t xml:space="preserve">l </w:t>
      </w:r>
      <w:r w:rsidR="0055407C">
        <w:rPr>
          <w:rFonts w:ascii="Palatino Linotype" w:eastAsia="Calibri" w:hAnsi="Palatino Linotype" w:cs="Arial"/>
          <w:b/>
          <w:bCs/>
          <w:lang w:val="es-ES"/>
        </w:rPr>
        <w:t xml:space="preserve">Ayuntamiento de </w:t>
      </w:r>
      <w:r w:rsidR="0033496F">
        <w:rPr>
          <w:rFonts w:ascii="Palatino Linotype" w:eastAsia="Calibri" w:hAnsi="Palatino Linotype" w:cs="Arial"/>
          <w:b/>
          <w:bCs/>
          <w:lang w:val="es-ES"/>
        </w:rPr>
        <w:t>Mexicaltzingo</w:t>
      </w:r>
      <w:r>
        <w:rPr>
          <w:rFonts w:ascii="Palatino Linotype" w:hAnsi="Palatino Linotype"/>
          <w:b/>
          <w:bCs/>
          <w:color w:val="000000"/>
          <w:szCs w:val="22"/>
        </w:rPr>
        <w:t xml:space="preserve"> </w:t>
      </w:r>
      <w:r w:rsidRPr="00A0054B">
        <w:rPr>
          <w:rFonts w:ascii="Palatino Linotype" w:eastAsia="Calibri" w:hAnsi="Palatino Linotype" w:cs="Arial"/>
          <w:bCs/>
          <w:lang w:val="es-ES"/>
        </w:rPr>
        <w:t xml:space="preserve">entregar vía </w:t>
      </w:r>
      <w:r w:rsidRPr="000170F8">
        <w:rPr>
          <w:rFonts w:ascii="Palatino Linotype" w:eastAsia="Calibri" w:hAnsi="Palatino Linotype" w:cs="Arial"/>
          <w:b/>
          <w:bCs/>
          <w:lang w:val="es-ES"/>
        </w:rPr>
        <w:t>Sistema de Acceso a la Información Mexiquense (SAIMEX</w:t>
      </w:r>
      <w:r w:rsidR="0016383D">
        <w:rPr>
          <w:rFonts w:ascii="Palatino Linotype" w:eastAsia="Calibri" w:hAnsi="Palatino Linotype" w:cs="Arial"/>
          <w:b/>
          <w:bCs/>
          <w:lang w:val="es-ES"/>
        </w:rPr>
        <w:t>,</w:t>
      </w:r>
      <w:r w:rsidRPr="004A7B68">
        <w:rPr>
          <w:rFonts w:ascii="Palatino Linotype" w:eastAsia="Calibri" w:hAnsi="Palatino Linotype" w:cs="Arial"/>
          <w:lang w:val="es-ES"/>
        </w:rPr>
        <w:t xml:space="preserve"> </w:t>
      </w:r>
      <w:r w:rsidR="00396F3B">
        <w:rPr>
          <w:rFonts w:ascii="Palatino Linotype" w:eastAsia="Calibri" w:hAnsi="Palatino Linotype" w:cs="Arial"/>
          <w:lang w:val="es-ES"/>
        </w:rPr>
        <w:t>de ser el caso en versión pública,</w:t>
      </w:r>
      <w:r w:rsidR="00D11B05">
        <w:rPr>
          <w:rFonts w:ascii="Palatino Linotype" w:eastAsia="Calibri" w:hAnsi="Palatino Linotype" w:cs="Arial"/>
          <w:lang w:val="es-ES"/>
        </w:rPr>
        <w:t xml:space="preserve"> previa búsqueda exhaustiva y razonable,</w:t>
      </w:r>
      <w:r w:rsidR="00396F3B">
        <w:rPr>
          <w:rFonts w:ascii="Palatino Linotype" w:eastAsia="Calibri" w:hAnsi="Palatino Linotype" w:cs="Arial"/>
          <w:lang w:val="es-ES"/>
        </w:rPr>
        <w:t xml:space="preserve"> </w:t>
      </w:r>
      <w:r w:rsidR="00361C38">
        <w:rPr>
          <w:rFonts w:ascii="Palatino Linotype" w:eastAsia="Calibri" w:hAnsi="Palatino Linotype" w:cs="Arial"/>
          <w:lang w:val="es-ES"/>
        </w:rPr>
        <w:t xml:space="preserve">al veinticuatro de enero de dos mil veintidós, </w:t>
      </w:r>
      <w:r w:rsidRPr="00A0054B">
        <w:rPr>
          <w:rFonts w:ascii="Palatino Linotype" w:eastAsia="Calibri" w:hAnsi="Palatino Linotype" w:cs="Arial"/>
          <w:bCs/>
          <w:lang w:val="es-ES"/>
        </w:rPr>
        <w:t>l</w:t>
      </w:r>
      <w:r>
        <w:rPr>
          <w:rFonts w:ascii="Palatino Linotype" w:eastAsia="Calibri" w:hAnsi="Palatino Linotype" w:cs="Arial"/>
          <w:bCs/>
          <w:lang w:val="es-ES"/>
        </w:rPr>
        <w:t>os documentos que contengan la siguiente información:</w:t>
      </w:r>
    </w:p>
    <w:p w14:paraId="2E227B13" w14:textId="77777777" w:rsidR="007469DE" w:rsidRPr="007B4B27" w:rsidRDefault="007469DE" w:rsidP="007469DE">
      <w:pPr>
        <w:spacing w:line="360" w:lineRule="auto"/>
        <w:ind w:right="-93"/>
        <w:jc w:val="both"/>
        <w:rPr>
          <w:rFonts w:ascii="Palatino Linotype" w:hAnsi="Palatino Linotype" w:cs="Tahoma"/>
          <w:sz w:val="22"/>
          <w:szCs w:val="22"/>
          <w:lang w:val="es-ES"/>
        </w:rPr>
      </w:pPr>
    </w:p>
    <w:p w14:paraId="7BD84172" w14:textId="14ED67AC" w:rsidR="007469DE" w:rsidRPr="00C565D9" w:rsidRDefault="00C21844" w:rsidP="007469DE">
      <w:pPr>
        <w:pStyle w:val="Prrafodelista"/>
        <w:numPr>
          <w:ilvl w:val="0"/>
          <w:numId w:val="30"/>
        </w:numPr>
        <w:tabs>
          <w:tab w:val="left" w:pos="993"/>
        </w:tabs>
        <w:spacing w:line="360" w:lineRule="auto"/>
        <w:ind w:right="-28"/>
        <w:jc w:val="both"/>
        <w:rPr>
          <w:rFonts w:ascii="Palatino Linotype" w:hAnsi="Palatino Linotype" w:cs="Tahoma"/>
          <w:b/>
          <w:iCs/>
          <w:szCs w:val="22"/>
        </w:rPr>
      </w:pPr>
      <w:r>
        <w:rPr>
          <w:rFonts w:ascii="Palatino Linotype" w:hAnsi="Palatino Linotype" w:cs="Tahoma"/>
          <w:b/>
          <w:iCs/>
          <w:szCs w:val="22"/>
        </w:rPr>
        <w:t>Número de s</w:t>
      </w:r>
      <w:r w:rsidR="007469DE" w:rsidRPr="00C565D9">
        <w:rPr>
          <w:rFonts w:ascii="Palatino Linotype" w:hAnsi="Palatino Linotype" w:cs="Tahoma"/>
          <w:b/>
          <w:iCs/>
          <w:szCs w:val="22"/>
        </w:rPr>
        <w:t xml:space="preserve">ervidores públicos que cuenta con los Certificados de Competencia Laboral de los Estándares de Competencia de Marca </w:t>
      </w:r>
      <w:r w:rsidR="007469DE" w:rsidRPr="00C565D9">
        <w:rPr>
          <w:rFonts w:ascii="Palatino Linotype" w:eastAsiaTheme="minorHAnsi" w:hAnsi="Palatino Linotype"/>
          <w:b/>
          <w:color w:val="000000" w:themeColor="text1"/>
          <w:szCs w:val="22"/>
          <w:lang w:eastAsia="en-US"/>
        </w:rPr>
        <w:t>ECM0059, ECM0060, ECM0061, ECM0062, ECM0063, ECM0064, ECM0065, ECM0066, ECM0067, ECM0068, ECM0069, ECM0070 y ECM0071 y los folios de identificación respectivos; y</w:t>
      </w:r>
    </w:p>
    <w:p w14:paraId="32539F70" w14:textId="77777777" w:rsidR="007469DE" w:rsidRPr="00C565D9" w:rsidRDefault="007469DE" w:rsidP="007469DE">
      <w:pPr>
        <w:pStyle w:val="Prrafodelista"/>
        <w:tabs>
          <w:tab w:val="left" w:pos="993"/>
        </w:tabs>
        <w:spacing w:line="360" w:lineRule="auto"/>
        <w:ind w:right="-28"/>
        <w:jc w:val="both"/>
        <w:rPr>
          <w:rFonts w:ascii="Palatino Linotype" w:hAnsi="Palatino Linotype" w:cs="Tahoma"/>
          <w:b/>
          <w:iCs/>
          <w:szCs w:val="22"/>
        </w:rPr>
      </w:pPr>
    </w:p>
    <w:p w14:paraId="4D184A41" w14:textId="77777777" w:rsidR="007469DE" w:rsidRPr="00C565D9" w:rsidRDefault="007469DE" w:rsidP="007469DE">
      <w:pPr>
        <w:pStyle w:val="Prrafodelista"/>
        <w:numPr>
          <w:ilvl w:val="0"/>
          <w:numId w:val="30"/>
        </w:numPr>
        <w:tabs>
          <w:tab w:val="left" w:pos="993"/>
        </w:tabs>
        <w:spacing w:line="360" w:lineRule="auto"/>
        <w:ind w:right="-28"/>
        <w:jc w:val="both"/>
        <w:rPr>
          <w:rFonts w:ascii="Palatino Linotype" w:hAnsi="Palatino Linotype" w:cs="Tahoma"/>
          <w:b/>
          <w:iCs/>
          <w:szCs w:val="22"/>
        </w:rPr>
      </w:pPr>
      <w:r w:rsidRPr="00C565D9">
        <w:rPr>
          <w:rFonts w:ascii="Palatino Linotype" w:hAnsi="Palatino Linotype" w:cs="Tahoma"/>
          <w:b/>
          <w:iCs/>
          <w:szCs w:val="22"/>
        </w:rPr>
        <w:t xml:space="preserve">Monto bruto de percepciones, número de empleado y área de adscripción de los servidores públicos adscritos al Sujeto Obligado. </w:t>
      </w:r>
    </w:p>
    <w:p w14:paraId="616FA8AC" w14:textId="089BDADD" w:rsidR="00CF4218" w:rsidRPr="00CF4218" w:rsidRDefault="00CF4218" w:rsidP="00CF4218">
      <w:pPr>
        <w:pStyle w:val="Prrafodelista"/>
        <w:spacing w:line="360" w:lineRule="auto"/>
        <w:ind w:left="1440"/>
        <w:jc w:val="both"/>
        <w:rPr>
          <w:rFonts w:ascii="Palatino Linotype" w:hAnsi="Palatino Linotype" w:cs="Tahoma"/>
          <w:b/>
          <w:bCs/>
          <w:iCs/>
          <w:szCs w:val="22"/>
        </w:rPr>
      </w:pPr>
    </w:p>
    <w:p w14:paraId="1F35AB54" w14:textId="77777777" w:rsidR="00396F3B" w:rsidRDefault="00396F3B" w:rsidP="00396F3B">
      <w:pPr>
        <w:spacing w:line="360" w:lineRule="auto"/>
        <w:jc w:val="both"/>
        <w:rPr>
          <w:rFonts w:ascii="Palatino Linotype" w:eastAsia="Calibri" w:hAnsi="Palatino Linotype" w:cs="Arial"/>
        </w:rPr>
      </w:pPr>
      <w:r w:rsidRPr="00804F21">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p>
    <w:p w14:paraId="37E56CCA" w14:textId="77777777" w:rsidR="007469DE" w:rsidRDefault="007469DE" w:rsidP="00396F3B">
      <w:pPr>
        <w:spacing w:line="360" w:lineRule="auto"/>
        <w:jc w:val="both"/>
        <w:rPr>
          <w:rFonts w:ascii="Palatino Linotype" w:eastAsia="Calibri" w:hAnsi="Palatino Linotype" w:cs="Arial"/>
        </w:rPr>
      </w:pPr>
    </w:p>
    <w:p w14:paraId="3152CBED" w14:textId="2024633B" w:rsidR="007469DE" w:rsidRPr="00C91637" w:rsidRDefault="007469DE" w:rsidP="007469DE">
      <w:pPr>
        <w:spacing w:line="360" w:lineRule="auto"/>
        <w:jc w:val="both"/>
        <w:rPr>
          <w:rFonts w:ascii="Palatino Linotype" w:eastAsia="Calibri" w:hAnsi="Palatino Linotype" w:cs="Arial"/>
        </w:rPr>
      </w:pPr>
      <w:r>
        <w:rPr>
          <w:rFonts w:ascii="Palatino Linotype" w:eastAsia="Calibri" w:hAnsi="Palatino Linotype" w:cs="Arial"/>
        </w:rPr>
        <w:t xml:space="preserve">De ser el caso de que no se cuente con la información señalada en </w:t>
      </w:r>
      <w:r w:rsidRPr="00B93B07">
        <w:rPr>
          <w:rFonts w:ascii="Palatino Linotype" w:eastAsia="Calibri" w:hAnsi="Palatino Linotype" w:cs="Arial"/>
          <w:highlight w:val="yellow"/>
        </w:rPr>
        <w:t xml:space="preserve">el </w:t>
      </w:r>
      <w:r w:rsidR="00B93B07" w:rsidRPr="00B93B07">
        <w:rPr>
          <w:rFonts w:ascii="Palatino Linotype" w:eastAsia="Calibri" w:hAnsi="Palatino Linotype" w:cs="Arial"/>
          <w:highlight w:val="yellow"/>
        </w:rPr>
        <w:t>inciso a)</w:t>
      </w:r>
      <w:r w:rsidRPr="00B93B07">
        <w:rPr>
          <w:rFonts w:ascii="Palatino Linotype" w:eastAsia="Calibri" w:hAnsi="Palatino Linotype" w:cs="Arial"/>
          <w:highlight w:val="yellow"/>
        </w:rPr>
        <w:t>,</w:t>
      </w:r>
      <w:r>
        <w:rPr>
          <w:rFonts w:ascii="Palatino Linotype" w:eastAsia="Calibri" w:hAnsi="Palatino Linotype" w:cs="Arial"/>
        </w:rPr>
        <w:t xml:space="preserve"> por no contar con servidores públicos con Certificados de Competencia Laboral bajo los Está</w:t>
      </w:r>
      <w:r w:rsidR="00587CE5">
        <w:rPr>
          <w:rFonts w:ascii="Palatino Linotype" w:eastAsia="Calibri" w:hAnsi="Palatino Linotype" w:cs="Arial"/>
        </w:rPr>
        <w:t>ndares de Competencia de Marca referidos por el particular,</w:t>
      </w:r>
      <w:r>
        <w:rPr>
          <w:rFonts w:ascii="Palatino Linotype" w:eastAsia="Calibri" w:hAnsi="Palatino Linotype" w:cs="Arial"/>
        </w:rPr>
        <w:t xml:space="preserve"> el sujeto obligado deberá manifestar las razones que expliquen las causas por las que no se cuenta con la información.</w:t>
      </w:r>
    </w:p>
    <w:p w14:paraId="10AB85B8" w14:textId="77777777" w:rsidR="00396F3B" w:rsidRDefault="00396F3B" w:rsidP="00CF4218">
      <w:pPr>
        <w:tabs>
          <w:tab w:val="left" w:pos="993"/>
        </w:tabs>
        <w:spacing w:line="360" w:lineRule="auto"/>
        <w:ind w:right="-28"/>
        <w:jc w:val="both"/>
        <w:rPr>
          <w:rFonts w:ascii="Palatino Linotype" w:hAnsi="Palatino Linotype" w:cs="Tahoma"/>
          <w:bCs/>
          <w:iCs/>
          <w:szCs w:val="22"/>
        </w:rPr>
      </w:pPr>
    </w:p>
    <w:p w14:paraId="4CA3832E" w14:textId="77777777" w:rsidR="00014006" w:rsidRPr="00A0054B" w:rsidRDefault="00014006" w:rsidP="00014006">
      <w:pPr>
        <w:tabs>
          <w:tab w:val="left" w:pos="8080"/>
        </w:tabs>
        <w:spacing w:line="360" w:lineRule="auto"/>
        <w:ind w:right="49"/>
        <w:contextualSpacing/>
        <w:jc w:val="both"/>
        <w:rPr>
          <w:rFonts w:ascii="Palatino Linotype" w:eastAsia="Palatino Linotype" w:hAnsi="Palatino Linotype" w:cs="Palatino Linotype"/>
          <w:b/>
        </w:rPr>
      </w:pPr>
      <w:r w:rsidRPr="00A0054B">
        <w:rPr>
          <w:rFonts w:ascii="Palatino Linotype" w:eastAsia="Palatino Linotype" w:hAnsi="Palatino Linotype" w:cs="Palatino Linotype"/>
          <w:b/>
        </w:rPr>
        <w:t xml:space="preserve">TERCERO. Notifíquese </w:t>
      </w:r>
      <w:r w:rsidRPr="00A0054B">
        <w:rPr>
          <w:rFonts w:ascii="Palatino Linotype" w:eastAsia="Palatino Linotype" w:hAnsi="Palatino Linotype" w:cs="Palatino Linotype"/>
        </w:rPr>
        <w:t xml:space="preserve">al Titular de la Unidad de Transparencia del </w:t>
      </w:r>
      <w:r w:rsidRPr="00A0054B">
        <w:rPr>
          <w:rFonts w:ascii="Palatino Linotype" w:eastAsia="Palatino Linotype" w:hAnsi="Palatino Linotype" w:cs="Palatino Linotype"/>
          <w:b/>
        </w:rPr>
        <w:t>SUJETO OBLIGADO</w:t>
      </w:r>
      <w:r w:rsidRPr="00A0054B">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A0054B">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37EC6523" w14:textId="77777777" w:rsidR="00014006" w:rsidRPr="00A0054B" w:rsidRDefault="00014006" w:rsidP="00014006">
      <w:pPr>
        <w:pStyle w:val="Sinespaciado"/>
        <w:spacing w:line="360" w:lineRule="auto"/>
        <w:jc w:val="both"/>
        <w:rPr>
          <w:rFonts w:ascii="Palatino Linotype" w:eastAsia="Times New Roman" w:hAnsi="Palatino Linotype" w:cs="Arial"/>
          <w:b/>
        </w:rPr>
      </w:pPr>
    </w:p>
    <w:p w14:paraId="02F0B900" w14:textId="77777777" w:rsidR="00014006" w:rsidRPr="00A0054B" w:rsidRDefault="00014006" w:rsidP="00014006">
      <w:pPr>
        <w:spacing w:line="360" w:lineRule="auto"/>
        <w:jc w:val="both"/>
        <w:rPr>
          <w:rFonts w:ascii="Palatino Linotype" w:eastAsia="Calibri" w:hAnsi="Palatino Linotype" w:cs="Arial"/>
          <w:bCs/>
        </w:rPr>
      </w:pPr>
      <w:r w:rsidRPr="00A0054B">
        <w:rPr>
          <w:rFonts w:ascii="Palatino Linotype" w:hAnsi="Palatino Linotype" w:cs="Arial"/>
          <w:b/>
        </w:rPr>
        <w:t xml:space="preserve">CUARTO. </w:t>
      </w:r>
      <w:r w:rsidRPr="00A0054B">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67F5DAD6" w14:textId="77777777" w:rsidR="00014006" w:rsidRPr="00A0054B" w:rsidRDefault="00014006" w:rsidP="00014006">
      <w:pPr>
        <w:pStyle w:val="Sinespaciado"/>
        <w:spacing w:line="360" w:lineRule="auto"/>
        <w:jc w:val="both"/>
        <w:rPr>
          <w:rFonts w:ascii="Palatino Linotype" w:eastAsia="Times New Roman" w:hAnsi="Palatino Linotype" w:cs="Arial"/>
          <w:b/>
        </w:rPr>
      </w:pPr>
    </w:p>
    <w:p w14:paraId="5DD93988" w14:textId="7F960A16" w:rsidR="00014006" w:rsidRPr="00A0054B" w:rsidRDefault="00014006" w:rsidP="00014006">
      <w:pPr>
        <w:pStyle w:val="Sinespaciado"/>
        <w:spacing w:line="360" w:lineRule="auto"/>
        <w:jc w:val="both"/>
        <w:rPr>
          <w:rFonts w:ascii="Palatino Linotype" w:eastAsia="Times New Roman" w:hAnsi="Palatino Linotype" w:cs="Times New Roman"/>
          <w:color w:val="222222"/>
          <w:lang w:val="es-ES" w:eastAsia="es-MX"/>
        </w:rPr>
      </w:pPr>
      <w:r w:rsidRPr="00A0054B">
        <w:rPr>
          <w:rFonts w:ascii="Palatino Linotype" w:eastAsia="Times New Roman" w:hAnsi="Palatino Linotype" w:cs="Arial"/>
          <w:b/>
        </w:rPr>
        <w:t xml:space="preserve">QUINTO. </w:t>
      </w:r>
      <w:r w:rsidRPr="00A0054B">
        <w:rPr>
          <w:rFonts w:ascii="Palatino Linotype" w:eastAsia="Times New Roman" w:hAnsi="Palatino Linotype" w:cs="Times New Roman"/>
          <w:b/>
          <w:bCs/>
          <w:color w:val="222222"/>
          <w:lang w:val="es-ES"/>
        </w:rPr>
        <w:t xml:space="preserve">Notifíquese </w:t>
      </w:r>
      <w:r w:rsidRPr="00A0054B">
        <w:rPr>
          <w:rFonts w:ascii="Palatino Linotype" w:eastAsia="Times New Roman" w:hAnsi="Palatino Linotype" w:cs="Times New Roman"/>
          <w:bCs/>
          <w:color w:val="222222"/>
          <w:lang w:val="es-ES"/>
        </w:rPr>
        <w:t xml:space="preserve">al </w:t>
      </w:r>
      <w:r w:rsidRPr="00A0054B">
        <w:rPr>
          <w:rFonts w:ascii="Palatino Linotype" w:eastAsia="Times New Roman" w:hAnsi="Palatino Linotype" w:cs="Times New Roman"/>
          <w:b/>
          <w:color w:val="222222"/>
          <w:lang w:val="es-ES"/>
        </w:rPr>
        <w:t>RECURRENTE</w:t>
      </w:r>
      <w:r w:rsidRPr="00A0054B">
        <w:rPr>
          <w:rFonts w:ascii="Palatino Linotype" w:eastAsia="Times New Roman" w:hAnsi="Palatino Linotype" w:cs="Times New Roman"/>
          <w:color w:val="222222"/>
          <w:lang w:val="es-ES" w:eastAsia="es-MX"/>
        </w:rPr>
        <w:t xml:space="preserve"> la presente resolución vía SAIMEX</w:t>
      </w:r>
      <w:r w:rsidR="00396F3B">
        <w:rPr>
          <w:rFonts w:ascii="Palatino Linotype" w:eastAsia="Times New Roman" w:hAnsi="Palatino Linotype" w:cs="Times New Roman"/>
          <w:color w:val="222222"/>
          <w:lang w:val="es-ES" w:eastAsia="es-MX"/>
        </w:rPr>
        <w:t>.</w:t>
      </w:r>
    </w:p>
    <w:p w14:paraId="7180F590" w14:textId="77777777" w:rsidR="00014006" w:rsidRPr="00A0054B" w:rsidRDefault="00014006" w:rsidP="00014006">
      <w:pPr>
        <w:pStyle w:val="Sinespaciado"/>
        <w:spacing w:line="360" w:lineRule="auto"/>
        <w:jc w:val="both"/>
        <w:rPr>
          <w:rFonts w:ascii="Palatino Linotype" w:eastAsia="Times New Roman" w:hAnsi="Palatino Linotype" w:cs="Times New Roman"/>
          <w:color w:val="222222"/>
          <w:lang w:val="es-ES" w:eastAsia="es-MX"/>
        </w:rPr>
      </w:pPr>
    </w:p>
    <w:p w14:paraId="4482E975" w14:textId="2744D9B9" w:rsidR="00930741" w:rsidRDefault="00014006" w:rsidP="00930741">
      <w:pPr>
        <w:pStyle w:val="Sinespaciado"/>
        <w:spacing w:line="360" w:lineRule="auto"/>
        <w:jc w:val="both"/>
        <w:rPr>
          <w:rFonts w:ascii="Palatino Linotype" w:hAnsi="Palatino Linotype"/>
          <w:color w:val="222222"/>
          <w:shd w:val="clear" w:color="auto" w:fill="FFFFFF"/>
          <w:lang w:val="es-ES"/>
        </w:rPr>
      </w:pPr>
      <w:r w:rsidRPr="00A0054B">
        <w:rPr>
          <w:rFonts w:ascii="Palatino Linotype" w:hAnsi="Palatino Linotype"/>
          <w:b/>
        </w:rPr>
        <w:t>SEXTO.</w:t>
      </w:r>
      <w:r w:rsidRPr="00A0054B">
        <w:rPr>
          <w:rFonts w:ascii="Palatino Linotype" w:eastAsia="Times New Roman" w:hAnsi="Palatino Linotype" w:cs="Times New Roman"/>
          <w:color w:val="222222"/>
          <w:lang w:val="es-ES" w:eastAsia="es-MX"/>
        </w:rPr>
        <w:t xml:space="preserve"> Se hace del conocimiento del </w:t>
      </w:r>
      <w:r w:rsidRPr="00A0054B">
        <w:rPr>
          <w:rFonts w:ascii="Palatino Linotype" w:eastAsia="Times New Roman" w:hAnsi="Palatino Linotype" w:cs="Times New Roman"/>
          <w:b/>
          <w:bCs/>
          <w:color w:val="222222"/>
          <w:lang w:val="es-ES" w:eastAsia="es-MX"/>
        </w:rPr>
        <w:t>RECURRENTE</w:t>
      </w:r>
      <w:r w:rsidRPr="00A0054B">
        <w:rPr>
          <w:rFonts w:ascii="Palatino Linotype" w:eastAsia="Times New Roman" w:hAnsi="Palatino Linotype" w:cs="Times New Roman"/>
          <w:color w:val="222222"/>
          <w:lang w:eastAsia="es-MX"/>
        </w:rPr>
        <w:t xml:space="preserve"> que,</w:t>
      </w:r>
      <w:r w:rsidRPr="00A0054B">
        <w:rPr>
          <w:rFonts w:ascii="Palatino Linotype" w:eastAsia="Times New Roman" w:hAnsi="Palatino Linotype" w:cs="Arial"/>
          <w:b/>
          <w:lang w:val="es-ES"/>
        </w:rPr>
        <w:t xml:space="preserve"> </w:t>
      </w:r>
      <w:r w:rsidRPr="00A0054B">
        <w:rPr>
          <w:rFonts w:ascii="Palatino Linotype" w:eastAsia="Times New Roman" w:hAnsi="Palatino Linotype" w:cs="Times New Roman"/>
          <w:color w:val="222222"/>
          <w:lang w:val="es-ES" w:eastAsia="es-MX"/>
        </w:rPr>
        <w:t>de conformidad con lo establecido en el artículo 196 de la Ley de Transparencia y Acceso a la Información Pública del Estado de México y Municipios,</w:t>
      </w:r>
      <w:r w:rsidR="00930741">
        <w:rPr>
          <w:rFonts w:ascii="Palatino Linotype" w:eastAsia="Times New Roman" w:hAnsi="Palatino Linotype" w:cs="Times New Roman"/>
          <w:color w:val="222222"/>
          <w:lang w:val="es-ES" w:eastAsia="es-MX"/>
        </w:rPr>
        <w:t xml:space="preserve"> </w:t>
      </w:r>
      <w:r w:rsidR="00930741" w:rsidRPr="00503B98">
        <w:rPr>
          <w:rFonts w:ascii="Palatino Linotype" w:hAnsi="Palatino Linotype"/>
          <w:color w:val="000000"/>
          <w:shd w:val="clear" w:color="auto" w:fill="FFFFFF"/>
        </w:rPr>
        <w:t xml:space="preserve">en caso de que considere que la resolución le cause algún perjuicio podrá impugnarla vía </w:t>
      </w:r>
      <w:r w:rsidR="00930741" w:rsidRPr="00503B98">
        <w:rPr>
          <w:rFonts w:ascii="Palatino Linotype" w:hAnsi="Palatino Linotype"/>
          <w:color w:val="222222"/>
          <w:shd w:val="clear" w:color="auto" w:fill="FFFFFF"/>
          <w:lang w:val="es-ES"/>
        </w:rPr>
        <w:t>juicio de amparo en los términos de las leyes aplicables.</w:t>
      </w:r>
    </w:p>
    <w:p w14:paraId="650AA711" w14:textId="77777777" w:rsidR="00F94B26" w:rsidRDefault="00F94B26" w:rsidP="00F94B26">
      <w:pPr>
        <w:spacing w:before="240" w:after="240" w:line="360" w:lineRule="auto"/>
        <w:ind w:firstLine="1"/>
        <w:jc w:val="both"/>
        <w:rPr>
          <w:rFonts w:ascii="Palatino Linotype" w:hAnsi="Palatino Linotype"/>
        </w:rPr>
      </w:pPr>
      <w:r w:rsidRPr="00A0054B">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Pr>
          <w:rFonts w:ascii="Palatino Linotype" w:hAnsi="Palatino Linotype"/>
        </w:rPr>
        <w:t xml:space="preserve">; </w:t>
      </w:r>
      <w:r w:rsidRPr="00A0054B">
        <w:rPr>
          <w:rFonts w:ascii="Palatino Linotype" w:hAnsi="Palatino Linotype"/>
        </w:rPr>
        <w:t xml:space="preserve">LUIS GUSTAVO PARRA NORIEGA Y GUADALUPE RAMÍREZ PEÑA EN LA </w:t>
      </w:r>
      <w:r>
        <w:rPr>
          <w:rFonts w:ascii="Palatino Linotype" w:hAnsi="Palatino Linotype"/>
        </w:rPr>
        <w:t xml:space="preserve">VIGÉSIMA SEGUNDA </w:t>
      </w:r>
      <w:r w:rsidRPr="00A0054B">
        <w:rPr>
          <w:rFonts w:ascii="Palatino Linotype" w:hAnsi="Palatino Linotype"/>
        </w:rPr>
        <w:t xml:space="preserve">SESIÓN ORDINARIA CELEBRADA EL </w:t>
      </w:r>
      <w:r>
        <w:rPr>
          <w:rFonts w:ascii="Palatino Linotype" w:hAnsi="Palatino Linotype"/>
        </w:rPr>
        <w:t>QUINCE (15)</w:t>
      </w:r>
      <w:r w:rsidRPr="00A0054B">
        <w:rPr>
          <w:rFonts w:ascii="Palatino Linotype" w:hAnsi="Palatino Linotype"/>
        </w:rPr>
        <w:t xml:space="preserve"> DE </w:t>
      </w:r>
      <w:r>
        <w:rPr>
          <w:rFonts w:ascii="Palatino Linotype" w:hAnsi="Palatino Linotype"/>
        </w:rPr>
        <w:t>JUNIO</w:t>
      </w:r>
      <w:r w:rsidRPr="00A0054B">
        <w:rPr>
          <w:rFonts w:ascii="Palatino Linotype" w:hAnsi="Palatino Linotype"/>
        </w:rPr>
        <w:t xml:space="preserve"> DE DOS MIL VEINTIDÓS, ANTE EL SECRETARIO TÉCNICO DEL PLENO ALEXIS TAPIA RAMÍREZ</w:t>
      </w:r>
      <w:r>
        <w:rPr>
          <w:rFonts w:ascii="Palatino Linotype" w:hAnsi="Palatino Linotype"/>
        </w:rPr>
        <w:t>.</w:t>
      </w:r>
      <w:r w:rsidRPr="00624AAD">
        <w:rPr>
          <w:rFonts w:ascii="Palatino Linotype" w:hAnsi="Palatino Linotype"/>
        </w:rPr>
        <w:t xml:space="preserve"> </w:t>
      </w:r>
    </w:p>
    <w:p w14:paraId="7EFA4F21" w14:textId="77777777" w:rsidR="00895335" w:rsidRDefault="00895335">
      <w:pPr>
        <w:rPr>
          <w:rFonts w:ascii="Palatino Linotype" w:hAnsi="Palatino Linotype" w:cs="Arial"/>
          <w:color w:val="000000" w:themeColor="text1"/>
        </w:rPr>
      </w:pPr>
      <w:r>
        <w:rPr>
          <w:rFonts w:ascii="Palatino Linotype" w:hAnsi="Palatino Linotype" w:cs="Arial"/>
          <w:color w:val="000000" w:themeColor="text1"/>
        </w:rPr>
        <w:br w:type="page"/>
      </w:r>
    </w:p>
    <w:sectPr w:rsidR="00895335" w:rsidSect="008E4483">
      <w:headerReference w:type="default" r:id="rId10"/>
      <w:footerReference w:type="default" r:id="rId11"/>
      <w:headerReference w:type="first" r:id="rId12"/>
      <w:footerReference w:type="first" r:id="rId13"/>
      <w:pgSz w:w="12240" w:h="15840"/>
      <w:pgMar w:top="2268" w:right="1701" w:bottom="1560"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A7AAB2" w14:textId="77777777" w:rsidR="00E54781" w:rsidRDefault="00E54781" w:rsidP="00587366">
      <w:r>
        <w:separator/>
      </w:r>
    </w:p>
  </w:endnote>
  <w:endnote w:type="continuationSeparator" w:id="0">
    <w:p w14:paraId="003D4147" w14:textId="77777777" w:rsidR="00E54781" w:rsidRDefault="00E54781"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Bold">
    <w:charset w:val="00"/>
    <w:family w:val="swiss"/>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13073EA5" w:rsidR="00DD4925" w:rsidRPr="00883450" w:rsidRDefault="00DD4925">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026CC0">
              <w:rPr>
                <w:rFonts w:ascii="Palatino Linotype" w:hAnsi="Palatino Linotype"/>
                <w:b/>
                <w:bCs/>
                <w:noProof/>
                <w:sz w:val="22"/>
                <w:szCs w:val="20"/>
              </w:rPr>
              <w:t>21</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026CC0">
              <w:rPr>
                <w:rFonts w:ascii="Palatino Linotype" w:hAnsi="Palatino Linotype"/>
                <w:b/>
                <w:bCs/>
                <w:noProof/>
                <w:sz w:val="22"/>
                <w:szCs w:val="20"/>
              </w:rPr>
              <w:t>28</w:t>
            </w:r>
            <w:r w:rsidRPr="00883450">
              <w:rPr>
                <w:rFonts w:ascii="Palatino Linotype" w:hAnsi="Palatino Linotype"/>
                <w:b/>
                <w:bCs/>
                <w:sz w:val="22"/>
                <w:szCs w:val="20"/>
              </w:rPr>
              <w:fldChar w:fldCharType="end"/>
            </w:r>
          </w:p>
        </w:sdtContent>
      </w:sdt>
    </w:sdtContent>
  </w:sdt>
  <w:p w14:paraId="6243EC1B" w14:textId="47B193F0" w:rsidR="00DD4925" w:rsidRDefault="00DD4925">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B882B7" w14:textId="74814D37" w:rsidR="00DD4925" w:rsidRPr="00883450" w:rsidRDefault="00DD4925"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026CC0" w:rsidRPr="00026CC0">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026CC0" w:rsidRPr="00026CC0">
      <w:rPr>
        <w:rFonts w:ascii="Palatino Linotype" w:hAnsi="Palatino Linotype"/>
        <w:noProof/>
        <w:sz w:val="22"/>
        <w:szCs w:val="22"/>
        <w:lang w:val="es-ES"/>
      </w:rPr>
      <w:t>28</w:t>
    </w:r>
    <w:r w:rsidRPr="00883450">
      <w:rPr>
        <w:rFonts w:ascii="Palatino Linotype" w:hAnsi="Palatino Linotype"/>
        <w:sz w:val="22"/>
        <w:szCs w:val="22"/>
      </w:rPr>
      <w:fldChar w:fldCharType="end"/>
    </w:r>
  </w:p>
  <w:p w14:paraId="5F5C4865" w14:textId="0A9A2B26" w:rsidR="00DD4925" w:rsidRPr="00883450" w:rsidRDefault="00DD4925">
    <w:pPr>
      <w:pStyle w:val="Piedepgina"/>
      <w:rPr>
        <w:rFonts w:ascii="Palatino Linotype" w:hAnsi="Palatino Linotype"/>
        <w:sz w:val="22"/>
        <w:szCs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19DD79" w14:textId="77777777" w:rsidR="00E54781" w:rsidRDefault="00E54781" w:rsidP="00587366">
      <w:r>
        <w:separator/>
      </w:r>
    </w:p>
  </w:footnote>
  <w:footnote w:type="continuationSeparator" w:id="0">
    <w:p w14:paraId="106DC90B" w14:textId="77777777" w:rsidR="00E54781" w:rsidRDefault="00E54781" w:rsidP="00587366">
      <w:r>
        <w:continuationSeparator/>
      </w:r>
    </w:p>
  </w:footnote>
  <w:footnote w:id="1">
    <w:p w14:paraId="32D56466" w14:textId="77777777" w:rsidR="00DD4925" w:rsidRDefault="00DD4925" w:rsidP="008E4483">
      <w:pPr>
        <w:pStyle w:val="Textonotapie"/>
      </w:pPr>
      <w:r>
        <w:rPr>
          <w:rStyle w:val="Refdenotaalpie"/>
        </w:rPr>
        <w:footnoteRef/>
      </w:r>
      <w:r>
        <w:t xml:space="preserve"> Convención Americana sobre Derechos Humanos. Artículo 13.</w:t>
      </w:r>
    </w:p>
  </w:footnote>
  <w:footnote w:id="2">
    <w:p w14:paraId="3F7967D5" w14:textId="77777777" w:rsidR="00DD4925" w:rsidRDefault="00DD4925" w:rsidP="008E4483">
      <w:pPr>
        <w:pStyle w:val="Textonotapie"/>
      </w:pPr>
      <w:r>
        <w:rPr>
          <w:rStyle w:val="Refdenotaalpie"/>
        </w:rPr>
        <w:footnoteRef/>
      </w:r>
      <w:r>
        <w:t xml:space="preserve"> Constitución Política de los Estados Unidos Mexicanos. Artículo sexto, sección A, fracción I.</w:t>
      </w:r>
    </w:p>
  </w:footnote>
  <w:footnote w:id="3">
    <w:p w14:paraId="2F913ADC" w14:textId="77777777" w:rsidR="00DD4925" w:rsidRDefault="00DD4925" w:rsidP="008E4483">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718BD3A6" w14:textId="77777777" w:rsidR="00DD4925" w:rsidRDefault="00DD4925" w:rsidP="008E4483">
      <w:pPr>
        <w:pStyle w:val="Textonotapie"/>
      </w:pPr>
      <w:r>
        <w:rPr>
          <w:rStyle w:val="Refdenotaalpie"/>
        </w:rPr>
        <w:footnoteRef/>
      </w:r>
      <w:r>
        <w:t xml:space="preserve"> Ibídem. Parr. 87.</w:t>
      </w:r>
    </w:p>
  </w:footnote>
  <w:footnote w:id="5">
    <w:p w14:paraId="1C437D52" w14:textId="77777777" w:rsidR="00DD4925" w:rsidRDefault="00DD4925" w:rsidP="008E4483">
      <w:pPr>
        <w:pStyle w:val="Textonotapie"/>
      </w:pPr>
      <w:r>
        <w:rPr>
          <w:rStyle w:val="Refdenotaalpie"/>
        </w:rPr>
        <w:footnoteRef/>
      </w:r>
      <w:r>
        <w:t xml:space="preserve"> Ley de Transparencia y Acceso a la Información Pública del Estado de México y Municipios. Artículo 9. …</w:t>
      </w:r>
    </w:p>
    <w:p w14:paraId="642B698F" w14:textId="77777777" w:rsidR="00DD4925" w:rsidRDefault="00DD4925" w:rsidP="008E4483">
      <w:pPr>
        <w:pStyle w:val="Textonotapie"/>
      </w:pPr>
      <w:r>
        <w:t>II. Eficacia: Obligación del Instituto para tutelar, de manera efectiva, el derecho de acceso a la información;</w:t>
      </w:r>
    </w:p>
    <w:p w14:paraId="707D8AAF" w14:textId="77777777" w:rsidR="00DD4925" w:rsidRDefault="00DD4925" w:rsidP="008E4483">
      <w:pPr>
        <w:pStyle w:val="Textonotapie"/>
      </w:pPr>
      <w:r>
        <w:t xml:space="preserve">… </w:t>
      </w:r>
    </w:p>
  </w:footnote>
  <w:footnote w:id="6">
    <w:p w14:paraId="595A5ED6" w14:textId="77777777" w:rsidR="00DD4925" w:rsidRDefault="00DD4925" w:rsidP="00276A2A">
      <w:pPr>
        <w:pStyle w:val="Textonotapie"/>
      </w:pPr>
      <w:r>
        <w:rPr>
          <w:rStyle w:val="Refdenotaalpie"/>
        </w:rPr>
        <w:footnoteRef/>
      </w:r>
      <w:r>
        <w:t xml:space="preserve"> Fracción IV. Artículo 53. Ibídem.</w:t>
      </w:r>
    </w:p>
  </w:footnote>
  <w:footnote w:id="7">
    <w:p w14:paraId="731A1753" w14:textId="475C72A7" w:rsidR="00DD4925" w:rsidRDefault="00DD4925">
      <w:pPr>
        <w:pStyle w:val="Textonotapie"/>
      </w:pPr>
      <w:r>
        <w:rPr>
          <w:rStyle w:val="Refdenotaalpie"/>
        </w:rPr>
        <w:footnoteRef/>
      </w:r>
      <w:r>
        <w:t xml:space="preserve"> Disponible para su consulta en </w:t>
      </w:r>
      <w:hyperlink r:id="rId1" w:history="1">
        <w:r w:rsidRPr="006E4E56">
          <w:rPr>
            <w:rStyle w:val="Hipervnculo"/>
          </w:rPr>
          <w:t>https://legislacion.edomex.gob.mx/sites/legislacion.edomex.gob.mx/files/files/pdf/bdo/bdo2022/bdo058.pdf</w:t>
        </w:r>
      </w:hyperlink>
    </w:p>
  </w:footnote>
  <w:footnote w:id="8">
    <w:p w14:paraId="4A388866" w14:textId="125CDF2A" w:rsidR="007C66F0" w:rsidRDefault="007C66F0">
      <w:pPr>
        <w:pStyle w:val="Textonotapie"/>
      </w:pPr>
      <w:r>
        <w:rPr>
          <w:rStyle w:val="Refdenotaalpie"/>
        </w:rPr>
        <w:footnoteRef/>
      </w:r>
      <w:r>
        <w:t xml:space="preserve"> </w:t>
      </w:r>
      <w:hyperlink r:id="rId2" w:history="1">
        <w:r w:rsidRPr="00CF4D2B">
          <w:rPr>
            <w:rStyle w:val="Hipervnculo"/>
            <w:rFonts w:ascii="Palatino Linotype" w:hAnsi="Palatino Linotype" w:cs="Tahoma"/>
            <w:bCs/>
            <w:iCs/>
          </w:rPr>
          <w:t>https://conocer.gob.mx/listado-de-entidades-de-certificacion-y-evaluacion/</w:t>
        </w:r>
      </w:hyperlink>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690"/>
    </w:tblGrid>
    <w:tr w:rsidR="00DD4925" w:rsidRPr="00025127" w14:paraId="07F2896E" w14:textId="77777777" w:rsidTr="00FA0F09">
      <w:trPr>
        <w:trHeight w:val="138"/>
        <w:jc w:val="right"/>
      </w:trPr>
      <w:tc>
        <w:tcPr>
          <w:tcW w:w="3260" w:type="dxa"/>
          <w:vAlign w:val="center"/>
        </w:tcPr>
        <w:p w14:paraId="4A5B1974" w14:textId="44CA9AFE" w:rsidR="00DD4925" w:rsidRPr="00025127" w:rsidRDefault="00DD4925"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690" w:type="dxa"/>
          <w:vAlign w:val="center"/>
        </w:tcPr>
        <w:p w14:paraId="3A05B4B6" w14:textId="572CE483" w:rsidR="00DD4925" w:rsidRPr="00025127" w:rsidRDefault="00DD4925" w:rsidP="00755146">
          <w:pPr>
            <w:pStyle w:val="Encabezado"/>
            <w:jc w:val="both"/>
            <w:rPr>
              <w:rFonts w:ascii="Palatino Linotype" w:hAnsi="Palatino Linotype"/>
              <w:b/>
              <w:sz w:val="22"/>
              <w:szCs w:val="22"/>
            </w:rPr>
          </w:pPr>
          <w:r w:rsidRPr="0055407C">
            <w:rPr>
              <w:rFonts w:ascii="Palatino Linotype" w:hAnsi="Palatino Linotype"/>
              <w:b/>
              <w:szCs w:val="22"/>
            </w:rPr>
            <w:t>0</w:t>
          </w:r>
          <w:r>
            <w:rPr>
              <w:rFonts w:ascii="Palatino Linotype" w:hAnsi="Palatino Linotype"/>
              <w:b/>
              <w:szCs w:val="22"/>
            </w:rPr>
            <w:t>3753</w:t>
          </w:r>
          <w:r w:rsidRPr="0055407C">
            <w:rPr>
              <w:rFonts w:ascii="Palatino Linotype" w:hAnsi="Palatino Linotype"/>
              <w:b/>
              <w:szCs w:val="22"/>
            </w:rPr>
            <w:t>/INFOEM/IP/RR/2022</w:t>
          </w:r>
        </w:p>
      </w:tc>
    </w:tr>
    <w:tr w:rsidR="00DD4925" w:rsidRPr="00025127" w14:paraId="1B5D8690" w14:textId="77777777" w:rsidTr="00FA0F09">
      <w:trPr>
        <w:trHeight w:val="233"/>
        <w:jc w:val="right"/>
      </w:trPr>
      <w:tc>
        <w:tcPr>
          <w:tcW w:w="3260" w:type="dxa"/>
          <w:vAlign w:val="center"/>
        </w:tcPr>
        <w:p w14:paraId="3903F2C6" w14:textId="22D569F8" w:rsidR="00DD4925" w:rsidRPr="00025127" w:rsidRDefault="00DD4925" w:rsidP="000F55C1">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690" w:type="dxa"/>
          <w:vAlign w:val="center"/>
        </w:tcPr>
        <w:p w14:paraId="03C799A2" w14:textId="79E1CB66" w:rsidR="00DD4925" w:rsidRPr="00025127" w:rsidRDefault="00DD4925" w:rsidP="00FD2865">
          <w:pPr>
            <w:pStyle w:val="Encabezado"/>
            <w:jc w:val="both"/>
            <w:rPr>
              <w:rFonts w:ascii="Palatino Linotype" w:hAnsi="Palatino Linotype"/>
              <w:b/>
              <w:sz w:val="22"/>
              <w:szCs w:val="22"/>
            </w:rPr>
          </w:pPr>
          <w:r w:rsidRPr="0033496F">
            <w:rPr>
              <w:rFonts w:ascii="Palatino Linotype" w:eastAsia="Calibri" w:hAnsi="Palatino Linotype" w:cs="Arial"/>
              <w:b/>
              <w:bCs/>
              <w:sz w:val="22"/>
              <w:lang w:val="es-ES"/>
            </w:rPr>
            <w:t>Ayuntamiento de Mexicaltzingo</w:t>
          </w:r>
        </w:p>
      </w:tc>
    </w:tr>
    <w:tr w:rsidR="00DD4925" w:rsidRPr="00025127" w14:paraId="095EB01B" w14:textId="77777777" w:rsidTr="00FA0F09">
      <w:trPr>
        <w:trHeight w:val="321"/>
        <w:jc w:val="right"/>
      </w:trPr>
      <w:tc>
        <w:tcPr>
          <w:tcW w:w="3260" w:type="dxa"/>
          <w:vAlign w:val="center"/>
        </w:tcPr>
        <w:p w14:paraId="6E000A51" w14:textId="05E1861A" w:rsidR="00DD4925" w:rsidRPr="00025127" w:rsidRDefault="00DD4925"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690" w:type="dxa"/>
          <w:vAlign w:val="center"/>
        </w:tcPr>
        <w:p w14:paraId="07560085" w14:textId="64DC8836" w:rsidR="00DD4925" w:rsidRPr="00025127" w:rsidRDefault="00DD4925"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2BA8EB40" w:rsidR="00DD4925" w:rsidRDefault="00DD4925" w:rsidP="00472C41">
    <w:pPr>
      <w:pStyle w:val="Encabezado"/>
    </w:pPr>
    <w:r>
      <w:rPr>
        <w:noProof/>
        <w:lang w:eastAsia="es-MX"/>
      </w:rPr>
      <w:drawing>
        <wp:anchor distT="0" distB="0" distL="114300" distR="114300" simplePos="0" relativeHeight="251657216" behindDoc="1" locked="0" layoutInCell="0" allowOverlap="1" wp14:anchorId="1A29E15A" wp14:editId="068CFF75">
          <wp:simplePos x="0" y="0"/>
          <wp:positionH relativeFrom="page">
            <wp:posOffset>30785</wp:posOffset>
          </wp:positionH>
          <wp:positionV relativeFrom="page">
            <wp:posOffset>30480</wp:posOffset>
          </wp:positionV>
          <wp:extent cx="7695210" cy="10020839"/>
          <wp:effectExtent l="0" t="0" r="127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D4FEF" w14:textId="43D004EA" w:rsidR="00DD4925" w:rsidRDefault="00E54781"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118.65pt;margin-top:-128.35pt;width:663.5pt;height:12in;z-index:-251658240;mso-position-horizontal-relative:margin;mso-position-vertical-relative:margin" o:allowincell="f">
          <v:imagedata r:id="rId1" o:title="PHOTO-2020-08-13-10-14-39"/>
          <w10:wrap anchorx="margin" anchory="margin"/>
        </v:shape>
      </w:pict>
    </w:r>
    <w:r w:rsidR="00DD4925">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DD4925" w:rsidRPr="00025127" w14:paraId="0A3256F2" w14:textId="77777777" w:rsidTr="006E6B65">
      <w:trPr>
        <w:trHeight w:val="138"/>
        <w:jc w:val="right"/>
      </w:trPr>
      <w:tc>
        <w:tcPr>
          <w:tcW w:w="3261" w:type="dxa"/>
          <w:vAlign w:val="center"/>
        </w:tcPr>
        <w:p w14:paraId="3D80769D" w14:textId="316F11F8" w:rsidR="00DD4925" w:rsidRPr="00025127" w:rsidRDefault="00DD4925" w:rsidP="005F1362">
          <w:pPr>
            <w:jc w:val="right"/>
            <w:rPr>
              <w:rFonts w:ascii="Palatino Linotype" w:hAnsi="Palatino Linotype"/>
              <w:b/>
              <w:sz w:val="22"/>
              <w:szCs w:val="22"/>
            </w:rPr>
          </w:pPr>
          <w:r w:rsidRPr="00025127">
            <w:rPr>
              <w:rFonts w:ascii="Palatino Linotype" w:hAnsi="Palatino Linotype"/>
              <w:b/>
              <w:sz w:val="22"/>
              <w:szCs w:val="22"/>
            </w:rPr>
            <w:t>RECURSO DE REVISIÓN:</w:t>
          </w:r>
        </w:p>
      </w:tc>
      <w:tc>
        <w:tcPr>
          <w:tcW w:w="4111" w:type="dxa"/>
          <w:vAlign w:val="center"/>
        </w:tcPr>
        <w:p w14:paraId="0453495E" w14:textId="69DDD234" w:rsidR="00DD4925" w:rsidRPr="00025127" w:rsidRDefault="00DD4925" w:rsidP="0033496F">
          <w:pPr>
            <w:pStyle w:val="Encabezado"/>
            <w:rPr>
              <w:rFonts w:ascii="Palatino Linotype" w:hAnsi="Palatino Linotype"/>
              <w:b/>
              <w:sz w:val="22"/>
              <w:szCs w:val="22"/>
            </w:rPr>
          </w:pPr>
          <w:r w:rsidRPr="0055407C">
            <w:rPr>
              <w:rFonts w:ascii="Palatino Linotype" w:hAnsi="Palatino Linotype"/>
              <w:b/>
              <w:szCs w:val="22"/>
            </w:rPr>
            <w:t>0</w:t>
          </w:r>
          <w:r>
            <w:rPr>
              <w:rFonts w:ascii="Palatino Linotype" w:hAnsi="Palatino Linotype"/>
              <w:b/>
              <w:szCs w:val="22"/>
            </w:rPr>
            <w:t>3753</w:t>
          </w:r>
          <w:r w:rsidRPr="0055407C">
            <w:rPr>
              <w:rFonts w:ascii="Palatino Linotype" w:hAnsi="Palatino Linotype"/>
              <w:b/>
              <w:szCs w:val="22"/>
            </w:rPr>
            <w:t>/INFOEM/IP/RR/2022</w:t>
          </w:r>
        </w:p>
      </w:tc>
    </w:tr>
    <w:tr w:rsidR="00DD4925" w:rsidRPr="00025127" w14:paraId="128C8B3C" w14:textId="77777777" w:rsidTr="006E6B65">
      <w:trPr>
        <w:trHeight w:val="233"/>
        <w:jc w:val="right"/>
      </w:trPr>
      <w:tc>
        <w:tcPr>
          <w:tcW w:w="3261" w:type="dxa"/>
          <w:vAlign w:val="center"/>
        </w:tcPr>
        <w:p w14:paraId="483E3371" w14:textId="66B1BC74" w:rsidR="00DD4925" w:rsidRPr="00025127" w:rsidRDefault="00DD4925"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4111" w:type="dxa"/>
        </w:tcPr>
        <w:p w14:paraId="1548525E" w14:textId="5006BB60" w:rsidR="00DD4925" w:rsidRPr="0035066B" w:rsidRDefault="00026CC0" w:rsidP="00B87705">
          <w:pPr>
            <w:pStyle w:val="Encabezado"/>
            <w:rPr>
              <w:rFonts w:ascii="Palatino Linotype" w:hAnsi="Palatino Linotype"/>
              <w:b/>
              <w:sz w:val="22"/>
              <w:szCs w:val="22"/>
            </w:rPr>
          </w:pPr>
          <w:r>
            <w:rPr>
              <w:rFonts w:ascii="Palatino Linotype" w:hAnsi="Palatino Linotype"/>
              <w:b/>
              <w:sz w:val="22"/>
              <w:szCs w:val="22"/>
            </w:rPr>
            <w:t>XXXX XXXXX XXXXX</w:t>
          </w:r>
        </w:p>
      </w:tc>
    </w:tr>
    <w:tr w:rsidR="00DD4925" w:rsidRPr="00025127" w14:paraId="41BE0704" w14:textId="77777777" w:rsidTr="006E6B65">
      <w:trPr>
        <w:trHeight w:val="321"/>
        <w:jc w:val="right"/>
      </w:trPr>
      <w:tc>
        <w:tcPr>
          <w:tcW w:w="3261" w:type="dxa"/>
          <w:vAlign w:val="center"/>
        </w:tcPr>
        <w:p w14:paraId="34C64148" w14:textId="10C6C8A9" w:rsidR="00DD4925" w:rsidRPr="00025127" w:rsidRDefault="00DD4925"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4111" w:type="dxa"/>
          <w:vAlign w:val="center"/>
        </w:tcPr>
        <w:p w14:paraId="34C341BF" w14:textId="3A8CC9A8" w:rsidR="00DD4925" w:rsidRPr="00025127" w:rsidRDefault="00DD4925" w:rsidP="00FD2865">
          <w:pPr>
            <w:pStyle w:val="Encabezado"/>
            <w:jc w:val="both"/>
            <w:rPr>
              <w:rFonts w:ascii="Palatino Linotype" w:hAnsi="Palatino Linotype"/>
              <w:b/>
              <w:sz w:val="22"/>
              <w:szCs w:val="22"/>
            </w:rPr>
          </w:pPr>
          <w:r w:rsidRPr="0033496F">
            <w:rPr>
              <w:rFonts w:ascii="Palatino Linotype" w:eastAsia="Calibri" w:hAnsi="Palatino Linotype" w:cs="Arial"/>
              <w:b/>
              <w:bCs/>
              <w:sz w:val="22"/>
              <w:lang w:val="es-ES"/>
            </w:rPr>
            <w:t>Ayuntamiento de Mexicaltzingo</w:t>
          </w:r>
        </w:p>
      </w:tc>
    </w:tr>
    <w:tr w:rsidR="00DD4925" w:rsidRPr="00025127" w14:paraId="0C8B6193" w14:textId="77777777" w:rsidTr="006E6B65">
      <w:trPr>
        <w:trHeight w:val="321"/>
        <w:jc w:val="right"/>
      </w:trPr>
      <w:tc>
        <w:tcPr>
          <w:tcW w:w="3261" w:type="dxa"/>
          <w:vAlign w:val="center"/>
        </w:tcPr>
        <w:p w14:paraId="321FFAFF" w14:textId="0E8C2CE7" w:rsidR="00DD4925" w:rsidRPr="00025127" w:rsidRDefault="00DD4925" w:rsidP="00472C41">
          <w:pPr>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4111" w:type="dxa"/>
          <w:vAlign w:val="center"/>
        </w:tcPr>
        <w:p w14:paraId="0FECDA9D" w14:textId="6D336FD0" w:rsidR="00DD4925" w:rsidRPr="00025127" w:rsidRDefault="00DD4925" w:rsidP="00B44F9F">
          <w:pPr>
            <w:pStyle w:val="Encabezado"/>
            <w:ind w:left="33"/>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3EA5B995" w:rsidR="00DD4925" w:rsidRDefault="00DD4925" w:rsidP="00472C41">
    <w:pPr>
      <w:pStyle w:val="Encabezado"/>
      <w:tabs>
        <w:tab w:val="clear" w:pos="4252"/>
        <w:tab w:val="clear" w:pos="8504"/>
        <w:tab w:val="left" w:pos="3103"/>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3B022F1"/>
    <w:multiLevelType w:val="hybridMultilevel"/>
    <w:tmpl w:val="58BEC4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CBD572B"/>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C220925"/>
    <w:multiLevelType w:val="hybridMultilevel"/>
    <w:tmpl w:val="0A8637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E211B91"/>
    <w:multiLevelType w:val="hybridMultilevel"/>
    <w:tmpl w:val="8968C8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1E468AE"/>
    <w:multiLevelType w:val="hybridMultilevel"/>
    <w:tmpl w:val="41FE120E"/>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0">
    <w:nsid w:val="254C1C18"/>
    <w:multiLevelType w:val="hybridMultilevel"/>
    <w:tmpl w:val="17847A94"/>
    <w:lvl w:ilvl="0" w:tplc="080A0001">
      <w:start w:val="1"/>
      <w:numFmt w:val="bullet"/>
      <w:lvlText w:val=""/>
      <w:lvlJc w:val="left"/>
      <w:pPr>
        <w:ind w:left="1139" w:hanging="360"/>
      </w:pPr>
      <w:rPr>
        <w:rFonts w:ascii="Symbol" w:hAnsi="Symbol" w:hint="default"/>
      </w:rPr>
    </w:lvl>
    <w:lvl w:ilvl="1" w:tplc="080A0003" w:tentative="1">
      <w:start w:val="1"/>
      <w:numFmt w:val="bullet"/>
      <w:lvlText w:val="o"/>
      <w:lvlJc w:val="left"/>
      <w:pPr>
        <w:ind w:left="1859" w:hanging="360"/>
      </w:pPr>
      <w:rPr>
        <w:rFonts w:ascii="Courier New" w:hAnsi="Courier New" w:cs="Courier New" w:hint="default"/>
      </w:rPr>
    </w:lvl>
    <w:lvl w:ilvl="2" w:tplc="080A0005" w:tentative="1">
      <w:start w:val="1"/>
      <w:numFmt w:val="bullet"/>
      <w:lvlText w:val=""/>
      <w:lvlJc w:val="left"/>
      <w:pPr>
        <w:ind w:left="2579" w:hanging="360"/>
      </w:pPr>
      <w:rPr>
        <w:rFonts w:ascii="Wingdings" w:hAnsi="Wingdings" w:hint="default"/>
      </w:rPr>
    </w:lvl>
    <w:lvl w:ilvl="3" w:tplc="080A0001" w:tentative="1">
      <w:start w:val="1"/>
      <w:numFmt w:val="bullet"/>
      <w:lvlText w:val=""/>
      <w:lvlJc w:val="left"/>
      <w:pPr>
        <w:ind w:left="3299" w:hanging="360"/>
      </w:pPr>
      <w:rPr>
        <w:rFonts w:ascii="Symbol" w:hAnsi="Symbol" w:hint="default"/>
      </w:rPr>
    </w:lvl>
    <w:lvl w:ilvl="4" w:tplc="080A0003" w:tentative="1">
      <w:start w:val="1"/>
      <w:numFmt w:val="bullet"/>
      <w:lvlText w:val="o"/>
      <w:lvlJc w:val="left"/>
      <w:pPr>
        <w:ind w:left="4019" w:hanging="360"/>
      </w:pPr>
      <w:rPr>
        <w:rFonts w:ascii="Courier New" w:hAnsi="Courier New" w:cs="Courier New" w:hint="default"/>
      </w:rPr>
    </w:lvl>
    <w:lvl w:ilvl="5" w:tplc="080A0005" w:tentative="1">
      <w:start w:val="1"/>
      <w:numFmt w:val="bullet"/>
      <w:lvlText w:val=""/>
      <w:lvlJc w:val="left"/>
      <w:pPr>
        <w:ind w:left="4739" w:hanging="360"/>
      </w:pPr>
      <w:rPr>
        <w:rFonts w:ascii="Wingdings" w:hAnsi="Wingdings" w:hint="default"/>
      </w:rPr>
    </w:lvl>
    <w:lvl w:ilvl="6" w:tplc="080A0001" w:tentative="1">
      <w:start w:val="1"/>
      <w:numFmt w:val="bullet"/>
      <w:lvlText w:val=""/>
      <w:lvlJc w:val="left"/>
      <w:pPr>
        <w:ind w:left="5459" w:hanging="360"/>
      </w:pPr>
      <w:rPr>
        <w:rFonts w:ascii="Symbol" w:hAnsi="Symbol" w:hint="default"/>
      </w:rPr>
    </w:lvl>
    <w:lvl w:ilvl="7" w:tplc="080A0003" w:tentative="1">
      <w:start w:val="1"/>
      <w:numFmt w:val="bullet"/>
      <w:lvlText w:val="o"/>
      <w:lvlJc w:val="left"/>
      <w:pPr>
        <w:ind w:left="6179" w:hanging="360"/>
      </w:pPr>
      <w:rPr>
        <w:rFonts w:ascii="Courier New" w:hAnsi="Courier New" w:cs="Courier New" w:hint="default"/>
      </w:rPr>
    </w:lvl>
    <w:lvl w:ilvl="8" w:tplc="080A0005" w:tentative="1">
      <w:start w:val="1"/>
      <w:numFmt w:val="bullet"/>
      <w:lvlText w:val=""/>
      <w:lvlJc w:val="left"/>
      <w:pPr>
        <w:ind w:left="6899" w:hanging="360"/>
      </w:pPr>
      <w:rPr>
        <w:rFonts w:ascii="Wingdings" w:hAnsi="Wingdings" w:hint="default"/>
      </w:rPr>
    </w:lvl>
  </w:abstractNum>
  <w:abstractNum w:abstractNumId="8" w15:restartNumberingAfterBreak="0">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73B1CD4"/>
    <w:multiLevelType w:val="hybridMultilevel"/>
    <w:tmpl w:val="A9824DF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7D77350"/>
    <w:multiLevelType w:val="hybridMultilevel"/>
    <w:tmpl w:val="1D26B8A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A550F7B"/>
    <w:multiLevelType w:val="hybridMultilevel"/>
    <w:tmpl w:val="2F80AFF2"/>
    <w:lvl w:ilvl="0" w:tplc="02FCF2B2">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3CDB6A40"/>
    <w:multiLevelType w:val="hybridMultilevel"/>
    <w:tmpl w:val="AF8C02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E21407F"/>
    <w:multiLevelType w:val="hybridMultilevel"/>
    <w:tmpl w:val="26FE2A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F637FFE"/>
    <w:multiLevelType w:val="hybridMultilevel"/>
    <w:tmpl w:val="92041F9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74D0AE9"/>
    <w:multiLevelType w:val="hybridMultilevel"/>
    <w:tmpl w:val="BAE8CE08"/>
    <w:lvl w:ilvl="0" w:tplc="8026D4B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15:restartNumberingAfterBreak="0">
    <w:nsid w:val="4DD94458"/>
    <w:multiLevelType w:val="hybridMultilevel"/>
    <w:tmpl w:val="4880DC5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E0A0B0F"/>
    <w:multiLevelType w:val="hybridMultilevel"/>
    <w:tmpl w:val="C7965FA8"/>
    <w:lvl w:ilvl="0" w:tplc="AFD06450">
      <w:start w:val="1"/>
      <w:numFmt w:val="lowerLetter"/>
      <w:lvlText w:val="%1."/>
      <w:lvlJc w:val="left"/>
      <w:pPr>
        <w:ind w:left="1080" w:hanging="360"/>
      </w:pPr>
      <w:rPr>
        <w:rFonts w:eastAsiaTheme="minorEastAsia"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9" w15:restartNumberingAfterBreak="0">
    <w:nsid w:val="5190443C"/>
    <w:multiLevelType w:val="hybridMultilevel"/>
    <w:tmpl w:val="5C6C0338"/>
    <w:lvl w:ilvl="0" w:tplc="E91218B0">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582D7665"/>
    <w:multiLevelType w:val="hybridMultilevel"/>
    <w:tmpl w:val="B0DA1C8E"/>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E774F18"/>
    <w:multiLevelType w:val="hybridMultilevel"/>
    <w:tmpl w:val="827A26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609446B"/>
    <w:multiLevelType w:val="hybridMultilevel"/>
    <w:tmpl w:val="307421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B02097B"/>
    <w:multiLevelType w:val="hybridMultilevel"/>
    <w:tmpl w:val="C302D0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E772129"/>
    <w:multiLevelType w:val="hybridMultilevel"/>
    <w:tmpl w:val="BA12BF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28A69A4"/>
    <w:multiLevelType w:val="hybridMultilevel"/>
    <w:tmpl w:val="A6A0C45E"/>
    <w:lvl w:ilvl="0" w:tplc="70EEC406">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6" w15:restartNumberingAfterBreak="0">
    <w:nsid w:val="733F0354"/>
    <w:multiLevelType w:val="hybridMultilevel"/>
    <w:tmpl w:val="777EAE0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86C1AD9"/>
    <w:multiLevelType w:val="hybridMultilevel"/>
    <w:tmpl w:val="A2088FD6"/>
    <w:lvl w:ilvl="0" w:tplc="71DA3FCE">
      <w:start w:val="1"/>
      <w:numFmt w:val="upperLetter"/>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DA90A71"/>
    <w:multiLevelType w:val="hybridMultilevel"/>
    <w:tmpl w:val="7618D0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8"/>
  </w:num>
  <w:num w:numId="2">
    <w:abstractNumId w:val="18"/>
  </w:num>
  <w:num w:numId="3">
    <w:abstractNumId w:val="0"/>
  </w:num>
  <w:num w:numId="4">
    <w:abstractNumId w:val="8"/>
  </w:num>
  <w:num w:numId="5">
    <w:abstractNumId w:val="26"/>
  </w:num>
  <w:num w:numId="6">
    <w:abstractNumId w:val="28"/>
  </w:num>
  <w:num w:numId="7">
    <w:abstractNumId w:val="14"/>
  </w:num>
  <w:num w:numId="8">
    <w:abstractNumId w:val="8"/>
  </w:num>
  <w:num w:numId="9">
    <w:abstractNumId w:val="16"/>
  </w:num>
  <w:num w:numId="10">
    <w:abstractNumId w:val="3"/>
  </w:num>
  <w:num w:numId="11">
    <w:abstractNumId w:val="21"/>
  </w:num>
  <w:num w:numId="12">
    <w:abstractNumId w:val="2"/>
  </w:num>
  <w:num w:numId="13">
    <w:abstractNumId w:val="10"/>
  </w:num>
  <w:num w:numId="14">
    <w:abstractNumId w:val="4"/>
  </w:num>
  <w:num w:numId="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num>
  <w:num w:numId="17">
    <w:abstractNumId w:val="22"/>
  </w:num>
  <w:num w:numId="18">
    <w:abstractNumId w:val="9"/>
  </w:num>
  <w:num w:numId="19">
    <w:abstractNumId w:val="6"/>
  </w:num>
  <w:num w:numId="20">
    <w:abstractNumId w:val="12"/>
  </w:num>
  <w:num w:numId="21">
    <w:abstractNumId w:val="1"/>
  </w:num>
  <w:num w:numId="22">
    <w:abstractNumId w:val="13"/>
  </w:num>
  <w:num w:numId="23">
    <w:abstractNumId w:val="17"/>
  </w:num>
  <w:num w:numId="24">
    <w:abstractNumId w:val="11"/>
  </w:num>
  <w:num w:numId="25">
    <w:abstractNumId w:val="19"/>
  </w:num>
  <w:num w:numId="26">
    <w:abstractNumId w:val="25"/>
  </w:num>
  <w:num w:numId="27">
    <w:abstractNumId w:val="15"/>
  </w:num>
  <w:num w:numId="28">
    <w:abstractNumId w:val="24"/>
  </w:num>
  <w:num w:numId="29">
    <w:abstractNumId w:val="5"/>
  </w:num>
  <w:num w:numId="30">
    <w:abstractNumId w:val="20"/>
  </w:num>
  <w:num w:numId="31">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1265"/>
    <w:rsid w:val="00001558"/>
    <w:rsid w:val="000021A0"/>
    <w:rsid w:val="0000310F"/>
    <w:rsid w:val="0000381E"/>
    <w:rsid w:val="00003A05"/>
    <w:rsid w:val="0000407F"/>
    <w:rsid w:val="000058E3"/>
    <w:rsid w:val="00005C77"/>
    <w:rsid w:val="0000797D"/>
    <w:rsid w:val="00007E8A"/>
    <w:rsid w:val="000100D7"/>
    <w:rsid w:val="0001106B"/>
    <w:rsid w:val="00011B17"/>
    <w:rsid w:val="00012472"/>
    <w:rsid w:val="0001398B"/>
    <w:rsid w:val="00014006"/>
    <w:rsid w:val="000152B8"/>
    <w:rsid w:val="0001539E"/>
    <w:rsid w:val="000160F8"/>
    <w:rsid w:val="000170F8"/>
    <w:rsid w:val="000203D3"/>
    <w:rsid w:val="000204A6"/>
    <w:rsid w:val="000211F8"/>
    <w:rsid w:val="0002146F"/>
    <w:rsid w:val="00022D89"/>
    <w:rsid w:val="000236A3"/>
    <w:rsid w:val="00024849"/>
    <w:rsid w:val="00024F35"/>
    <w:rsid w:val="00025127"/>
    <w:rsid w:val="00025266"/>
    <w:rsid w:val="00026CC0"/>
    <w:rsid w:val="0003063D"/>
    <w:rsid w:val="00031D37"/>
    <w:rsid w:val="00031F10"/>
    <w:rsid w:val="00031F98"/>
    <w:rsid w:val="00032493"/>
    <w:rsid w:val="0004072A"/>
    <w:rsid w:val="0004193F"/>
    <w:rsid w:val="00041DCC"/>
    <w:rsid w:val="00042380"/>
    <w:rsid w:val="00044DB9"/>
    <w:rsid w:val="0004686A"/>
    <w:rsid w:val="000468E2"/>
    <w:rsid w:val="00046CEE"/>
    <w:rsid w:val="000478BA"/>
    <w:rsid w:val="0005237C"/>
    <w:rsid w:val="00052A3C"/>
    <w:rsid w:val="000544CE"/>
    <w:rsid w:val="00054A03"/>
    <w:rsid w:val="00056A79"/>
    <w:rsid w:val="0005777B"/>
    <w:rsid w:val="00061344"/>
    <w:rsid w:val="00061A86"/>
    <w:rsid w:val="000622ED"/>
    <w:rsid w:val="0006247F"/>
    <w:rsid w:val="00062648"/>
    <w:rsid w:val="000631D9"/>
    <w:rsid w:val="0006381D"/>
    <w:rsid w:val="00063D06"/>
    <w:rsid w:val="0006407E"/>
    <w:rsid w:val="000643B8"/>
    <w:rsid w:val="00064577"/>
    <w:rsid w:val="00064A37"/>
    <w:rsid w:val="00064B95"/>
    <w:rsid w:val="0007221E"/>
    <w:rsid w:val="00072239"/>
    <w:rsid w:val="00073E80"/>
    <w:rsid w:val="00074573"/>
    <w:rsid w:val="000762A5"/>
    <w:rsid w:val="000800AC"/>
    <w:rsid w:val="00080B7D"/>
    <w:rsid w:val="0008230A"/>
    <w:rsid w:val="00082D11"/>
    <w:rsid w:val="00082E28"/>
    <w:rsid w:val="000834FE"/>
    <w:rsid w:val="0008465D"/>
    <w:rsid w:val="00084E31"/>
    <w:rsid w:val="0008542A"/>
    <w:rsid w:val="00086AD0"/>
    <w:rsid w:val="00087CFE"/>
    <w:rsid w:val="00090D6F"/>
    <w:rsid w:val="00091221"/>
    <w:rsid w:val="00091C2C"/>
    <w:rsid w:val="00091F3E"/>
    <w:rsid w:val="00092253"/>
    <w:rsid w:val="00093FB4"/>
    <w:rsid w:val="00093FC7"/>
    <w:rsid w:val="000953E2"/>
    <w:rsid w:val="00095BB9"/>
    <w:rsid w:val="0009663D"/>
    <w:rsid w:val="000A0A85"/>
    <w:rsid w:val="000A26B8"/>
    <w:rsid w:val="000A2D61"/>
    <w:rsid w:val="000A3F90"/>
    <w:rsid w:val="000A4554"/>
    <w:rsid w:val="000A45FD"/>
    <w:rsid w:val="000A4E44"/>
    <w:rsid w:val="000A556A"/>
    <w:rsid w:val="000A77ED"/>
    <w:rsid w:val="000A7BFC"/>
    <w:rsid w:val="000B020C"/>
    <w:rsid w:val="000B0370"/>
    <w:rsid w:val="000B5AB1"/>
    <w:rsid w:val="000B5D79"/>
    <w:rsid w:val="000B6D31"/>
    <w:rsid w:val="000B750B"/>
    <w:rsid w:val="000B7C4F"/>
    <w:rsid w:val="000C0061"/>
    <w:rsid w:val="000C0663"/>
    <w:rsid w:val="000C0BBB"/>
    <w:rsid w:val="000C10B9"/>
    <w:rsid w:val="000C1D19"/>
    <w:rsid w:val="000C2E5F"/>
    <w:rsid w:val="000C3423"/>
    <w:rsid w:val="000C3861"/>
    <w:rsid w:val="000C4698"/>
    <w:rsid w:val="000C48CA"/>
    <w:rsid w:val="000C4A8E"/>
    <w:rsid w:val="000C5A04"/>
    <w:rsid w:val="000C5AF7"/>
    <w:rsid w:val="000D0855"/>
    <w:rsid w:val="000D11CC"/>
    <w:rsid w:val="000D1E0F"/>
    <w:rsid w:val="000D2DC2"/>
    <w:rsid w:val="000D3275"/>
    <w:rsid w:val="000D5A1D"/>
    <w:rsid w:val="000D62FF"/>
    <w:rsid w:val="000D69DF"/>
    <w:rsid w:val="000D7369"/>
    <w:rsid w:val="000D7394"/>
    <w:rsid w:val="000E07DC"/>
    <w:rsid w:val="000E1389"/>
    <w:rsid w:val="000E2665"/>
    <w:rsid w:val="000E2A46"/>
    <w:rsid w:val="000E5176"/>
    <w:rsid w:val="000E67FC"/>
    <w:rsid w:val="000E77B8"/>
    <w:rsid w:val="000F1731"/>
    <w:rsid w:val="000F1792"/>
    <w:rsid w:val="000F1B9F"/>
    <w:rsid w:val="000F2739"/>
    <w:rsid w:val="000F2EDD"/>
    <w:rsid w:val="000F3457"/>
    <w:rsid w:val="000F37A8"/>
    <w:rsid w:val="000F55C1"/>
    <w:rsid w:val="000F6BFE"/>
    <w:rsid w:val="000F6D7E"/>
    <w:rsid w:val="000F6EDE"/>
    <w:rsid w:val="00100187"/>
    <w:rsid w:val="001009A9"/>
    <w:rsid w:val="00100C6D"/>
    <w:rsid w:val="00100DDD"/>
    <w:rsid w:val="001023CC"/>
    <w:rsid w:val="00102D65"/>
    <w:rsid w:val="00103662"/>
    <w:rsid w:val="00103888"/>
    <w:rsid w:val="00104148"/>
    <w:rsid w:val="00107499"/>
    <w:rsid w:val="00107557"/>
    <w:rsid w:val="001078FF"/>
    <w:rsid w:val="00111418"/>
    <w:rsid w:val="0011167C"/>
    <w:rsid w:val="00111F02"/>
    <w:rsid w:val="0011279B"/>
    <w:rsid w:val="00112B02"/>
    <w:rsid w:val="00112F09"/>
    <w:rsid w:val="00114A21"/>
    <w:rsid w:val="00115C8B"/>
    <w:rsid w:val="00115F2B"/>
    <w:rsid w:val="00116127"/>
    <w:rsid w:val="00117441"/>
    <w:rsid w:val="0012006D"/>
    <w:rsid w:val="00121F4A"/>
    <w:rsid w:val="00122E4B"/>
    <w:rsid w:val="0012380D"/>
    <w:rsid w:val="00123CC2"/>
    <w:rsid w:val="00124015"/>
    <w:rsid w:val="00124CF1"/>
    <w:rsid w:val="001250B4"/>
    <w:rsid w:val="001253D1"/>
    <w:rsid w:val="00127E68"/>
    <w:rsid w:val="001318D2"/>
    <w:rsid w:val="00132C06"/>
    <w:rsid w:val="00133B79"/>
    <w:rsid w:val="00133CE5"/>
    <w:rsid w:val="00134AEC"/>
    <w:rsid w:val="001352E5"/>
    <w:rsid w:val="00135C45"/>
    <w:rsid w:val="00135DD5"/>
    <w:rsid w:val="0013673A"/>
    <w:rsid w:val="0013695B"/>
    <w:rsid w:val="0013752C"/>
    <w:rsid w:val="00140206"/>
    <w:rsid w:val="00140D44"/>
    <w:rsid w:val="001417ED"/>
    <w:rsid w:val="00142648"/>
    <w:rsid w:val="00142896"/>
    <w:rsid w:val="00143219"/>
    <w:rsid w:val="001436BB"/>
    <w:rsid w:val="001437CC"/>
    <w:rsid w:val="00143BD1"/>
    <w:rsid w:val="001459C8"/>
    <w:rsid w:val="001468E9"/>
    <w:rsid w:val="00147864"/>
    <w:rsid w:val="00151114"/>
    <w:rsid w:val="0015233C"/>
    <w:rsid w:val="00152F19"/>
    <w:rsid w:val="001534BC"/>
    <w:rsid w:val="00153833"/>
    <w:rsid w:val="00153FA4"/>
    <w:rsid w:val="00154304"/>
    <w:rsid w:val="0015466E"/>
    <w:rsid w:val="00154765"/>
    <w:rsid w:val="001548CB"/>
    <w:rsid w:val="00154EF0"/>
    <w:rsid w:val="00156A23"/>
    <w:rsid w:val="001611E5"/>
    <w:rsid w:val="001619E4"/>
    <w:rsid w:val="00161E95"/>
    <w:rsid w:val="001631F7"/>
    <w:rsid w:val="00163780"/>
    <w:rsid w:val="0016383D"/>
    <w:rsid w:val="00163B1F"/>
    <w:rsid w:val="001648EE"/>
    <w:rsid w:val="00164B65"/>
    <w:rsid w:val="00165105"/>
    <w:rsid w:val="001656F2"/>
    <w:rsid w:val="00166794"/>
    <w:rsid w:val="00166C3F"/>
    <w:rsid w:val="00167813"/>
    <w:rsid w:val="0017273C"/>
    <w:rsid w:val="001732E3"/>
    <w:rsid w:val="00174E02"/>
    <w:rsid w:val="0017653A"/>
    <w:rsid w:val="00176AD0"/>
    <w:rsid w:val="001775DF"/>
    <w:rsid w:val="00185460"/>
    <w:rsid w:val="001862A3"/>
    <w:rsid w:val="00186F78"/>
    <w:rsid w:val="00192E4B"/>
    <w:rsid w:val="00194D62"/>
    <w:rsid w:val="00196407"/>
    <w:rsid w:val="00197091"/>
    <w:rsid w:val="001972CC"/>
    <w:rsid w:val="001A032D"/>
    <w:rsid w:val="001A0C28"/>
    <w:rsid w:val="001A138D"/>
    <w:rsid w:val="001A2857"/>
    <w:rsid w:val="001A2A89"/>
    <w:rsid w:val="001A2C62"/>
    <w:rsid w:val="001A3634"/>
    <w:rsid w:val="001A4261"/>
    <w:rsid w:val="001A4D5D"/>
    <w:rsid w:val="001A5150"/>
    <w:rsid w:val="001A58B9"/>
    <w:rsid w:val="001A61E1"/>
    <w:rsid w:val="001A6C1E"/>
    <w:rsid w:val="001A7A87"/>
    <w:rsid w:val="001B30F9"/>
    <w:rsid w:val="001B32B2"/>
    <w:rsid w:val="001B3659"/>
    <w:rsid w:val="001B40F3"/>
    <w:rsid w:val="001B53A0"/>
    <w:rsid w:val="001B5F70"/>
    <w:rsid w:val="001B6845"/>
    <w:rsid w:val="001B6B2E"/>
    <w:rsid w:val="001C0AED"/>
    <w:rsid w:val="001C13B1"/>
    <w:rsid w:val="001C1C2A"/>
    <w:rsid w:val="001C1CDE"/>
    <w:rsid w:val="001C20E8"/>
    <w:rsid w:val="001C263B"/>
    <w:rsid w:val="001C2713"/>
    <w:rsid w:val="001C2EF3"/>
    <w:rsid w:val="001C34D6"/>
    <w:rsid w:val="001C4F63"/>
    <w:rsid w:val="001C54A9"/>
    <w:rsid w:val="001C6012"/>
    <w:rsid w:val="001C67B0"/>
    <w:rsid w:val="001C695B"/>
    <w:rsid w:val="001C79FA"/>
    <w:rsid w:val="001D07C9"/>
    <w:rsid w:val="001D3AB5"/>
    <w:rsid w:val="001D62F7"/>
    <w:rsid w:val="001D726F"/>
    <w:rsid w:val="001D7D8F"/>
    <w:rsid w:val="001D7DF0"/>
    <w:rsid w:val="001D7E82"/>
    <w:rsid w:val="001E018C"/>
    <w:rsid w:val="001E0AD2"/>
    <w:rsid w:val="001E1094"/>
    <w:rsid w:val="001E3596"/>
    <w:rsid w:val="001E3F91"/>
    <w:rsid w:val="001E4152"/>
    <w:rsid w:val="001E489D"/>
    <w:rsid w:val="001E4C30"/>
    <w:rsid w:val="001E5BE5"/>
    <w:rsid w:val="001E5C94"/>
    <w:rsid w:val="001E6822"/>
    <w:rsid w:val="001E74A5"/>
    <w:rsid w:val="001E7B9E"/>
    <w:rsid w:val="001F025B"/>
    <w:rsid w:val="001F2B8C"/>
    <w:rsid w:val="001F783F"/>
    <w:rsid w:val="001F7AFD"/>
    <w:rsid w:val="001F7DE2"/>
    <w:rsid w:val="002001BE"/>
    <w:rsid w:val="00200C0D"/>
    <w:rsid w:val="00202737"/>
    <w:rsid w:val="002031F3"/>
    <w:rsid w:val="002058A7"/>
    <w:rsid w:val="00205A1A"/>
    <w:rsid w:val="00207665"/>
    <w:rsid w:val="00211229"/>
    <w:rsid w:val="00211E8C"/>
    <w:rsid w:val="00212C9C"/>
    <w:rsid w:val="00212FCA"/>
    <w:rsid w:val="00213108"/>
    <w:rsid w:val="0021356B"/>
    <w:rsid w:val="0021453E"/>
    <w:rsid w:val="0021475E"/>
    <w:rsid w:val="00216B8B"/>
    <w:rsid w:val="00216D2F"/>
    <w:rsid w:val="002179AC"/>
    <w:rsid w:val="00220ADB"/>
    <w:rsid w:val="002217BA"/>
    <w:rsid w:val="00221E74"/>
    <w:rsid w:val="00223507"/>
    <w:rsid w:val="00223ACC"/>
    <w:rsid w:val="00223BA6"/>
    <w:rsid w:val="00223F1A"/>
    <w:rsid w:val="0022448D"/>
    <w:rsid w:val="002275DE"/>
    <w:rsid w:val="0022774F"/>
    <w:rsid w:val="00230170"/>
    <w:rsid w:val="002305CF"/>
    <w:rsid w:val="00233E08"/>
    <w:rsid w:val="002345FF"/>
    <w:rsid w:val="00234CD2"/>
    <w:rsid w:val="00236319"/>
    <w:rsid w:val="00237611"/>
    <w:rsid w:val="002408D7"/>
    <w:rsid w:val="002426EA"/>
    <w:rsid w:val="00244476"/>
    <w:rsid w:val="002457CF"/>
    <w:rsid w:val="00250126"/>
    <w:rsid w:val="002507D8"/>
    <w:rsid w:val="00252A20"/>
    <w:rsid w:val="00252B41"/>
    <w:rsid w:val="00254362"/>
    <w:rsid w:val="0025524F"/>
    <w:rsid w:val="00257E5F"/>
    <w:rsid w:val="00260C1D"/>
    <w:rsid w:val="00261001"/>
    <w:rsid w:val="00261A42"/>
    <w:rsid w:val="00261D84"/>
    <w:rsid w:val="002629A6"/>
    <w:rsid w:val="00262C1D"/>
    <w:rsid w:val="002630E4"/>
    <w:rsid w:val="00263F23"/>
    <w:rsid w:val="00264D02"/>
    <w:rsid w:val="0026500D"/>
    <w:rsid w:val="00265CD7"/>
    <w:rsid w:val="00266588"/>
    <w:rsid w:val="002665BD"/>
    <w:rsid w:val="002679DD"/>
    <w:rsid w:val="00271B06"/>
    <w:rsid w:val="00272FEC"/>
    <w:rsid w:val="00273013"/>
    <w:rsid w:val="00273C37"/>
    <w:rsid w:val="00273D1A"/>
    <w:rsid w:val="0027430D"/>
    <w:rsid w:val="002746D9"/>
    <w:rsid w:val="00274ED2"/>
    <w:rsid w:val="0027504E"/>
    <w:rsid w:val="00275260"/>
    <w:rsid w:val="002765F2"/>
    <w:rsid w:val="00276A2A"/>
    <w:rsid w:val="00277A35"/>
    <w:rsid w:val="00280994"/>
    <w:rsid w:val="00280E3F"/>
    <w:rsid w:val="00280F05"/>
    <w:rsid w:val="00281DE0"/>
    <w:rsid w:val="0028248C"/>
    <w:rsid w:val="00286DDB"/>
    <w:rsid w:val="002871EB"/>
    <w:rsid w:val="002948C4"/>
    <w:rsid w:val="00297E45"/>
    <w:rsid w:val="002A2099"/>
    <w:rsid w:val="002A222E"/>
    <w:rsid w:val="002A229B"/>
    <w:rsid w:val="002A35B6"/>
    <w:rsid w:val="002A4172"/>
    <w:rsid w:val="002A4516"/>
    <w:rsid w:val="002A54DE"/>
    <w:rsid w:val="002A7A1C"/>
    <w:rsid w:val="002A7FAB"/>
    <w:rsid w:val="002B085C"/>
    <w:rsid w:val="002B1AE9"/>
    <w:rsid w:val="002B2278"/>
    <w:rsid w:val="002B284F"/>
    <w:rsid w:val="002B2A2E"/>
    <w:rsid w:val="002B2F59"/>
    <w:rsid w:val="002B309C"/>
    <w:rsid w:val="002B4D21"/>
    <w:rsid w:val="002B7A58"/>
    <w:rsid w:val="002C0074"/>
    <w:rsid w:val="002C0159"/>
    <w:rsid w:val="002C0804"/>
    <w:rsid w:val="002C0DC5"/>
    <w:rsid w:val="002C1007"/>
    <w:rsid w:val="002C2460"/>
    <w:rsid w:val="002C2D44"/>
    <w:rsid w:val="002C4715"/>
    <w:rsid w:val="002C4780"/>
    <w:rsid w:val="002C47ED"/>
    <w:rsid w:val="002C484A"/>
    <w:rsid w:val="002C4DBD"/>
    <w:rsid w:val="002C570D"/>
    <w:rsid w:val="002C6561"/>
    <w:rsid w:val="002C6DB3"/>
    <w:rsid w:val="002D0E3D"/>
    <w:rsid w:val="002D10C8"/>
    <w:rsid w:val="002D147E"/>
    <w:rsid w:val="002D1A38"/>
    <w:rsid w:val="002D1AA7"/>
    <w:rsid w:val="002D28CB"/>
    <w:rsid w:val="002D2E16"/>
    <w:rsid w:val="002D356E"/>
    <w:rsid w:val="002D35AE"/>
    <w:rsid w:val="002D373C"/>
    <w:rsid w:val="002D6CF5"/>
    <w:rsid w:val="002E0259"/>
    <w:rsid w:val="002E126F"/>
    <w:rsid w:val="002E160F"/>
    <w:rsid w:val="002E191E"/>
    <w:rsid w:val="002E1C05"/>
    <w:rsid w:val="002E3FAE"/>
    <w:rsid w:val="002E482C"/>
    <w:rsid w:val="002E5399"/>
    <w:rsid w:val="002E5A0B"/>
    <w:rsid w:val="002E6295"/>
    <w:rsid w:val="002E6531"/>
    <w:rsid w:val="002E66CA"/>
    <w:rsid w:val="002E689B"/>
    <w:rsid w:val="002E6CFE"/>
    <w:rsid w:val="002E6D27"/>
    <w:rsid w:val="002E74CE"/>
    <w:rsid w:val="002E76FD"/>
    <w:rsid w:val="002E77D0"/>
    <w:rsid w:val="002E7AD0"/>
    <w:rsid w:val="002F0EDC"/>
    <w:rsid w:val="002F1781"/>
    <w:rsid w:val="002F1871"/>
    <w:rsid w:val="002F3672"/>
    <w:rsid w:val="002F37C1"/>
    <w:rsid w:val="002F5665"/>
    <w:rsid w:val="002F6FF0"/>
    <w:rsid w:val="002F72FA"/>
    <w:rsid w:val="002F7C3D"/>
    <w:rsid w:val="002F7D11"/>
    <w:rsid w:val="003007E0"/>
    <w:rsid w:val="0030150B"/>
    <w:rsid w:val="00301B41"/>
    <w:rsid w:val="00301D47"/>
    <w:rsid w:val="003030B1"/>
    <w:rsid w:val="00303717"/>
    <w:rsid w:val="00303E86"/>
    <w:rsid w:val="00304013"/>
    <w:rsid w:val="00304056"/>
    <w:rsid w:val="00304137"/>
    <w:rsid w:val="003046AA"/>
    <w:rsid w:val="003049F3"/>
    <w:rsid w:val="00304CDF"/>
    <w:rsid w:val="00304E81"/>
    <w:rsid w:val="00305BB3"/>
    <w:rsid w:val="00305F6D"/>
    <w:rsid w:val="003064B8"/>
    <w:rsid w:val="00306E7D"/>
    <w:rsid w:val="00307194"/>
    <w:rsid w:val="00307227"/>
    <w:rsid w:val="003076B1"/>
    <w:rsid w:val="0030794F"/>
    <w:rsid w:val="003105D0"/>
    <w:rsid w:val="003105D6"/>
    <w:rsid w:val="00310B1D"/>
    <w:rsid w:val="00310D66"/>
    <w:rsid w:val="003111C5"/>
    <w:rsid w:val="00311481"/>
    <w:rsid w:val="003116A6"/>
    <w:rsid w:val="00311863"/>
    <w:rsid w:val="00312733"/>
    <w:rsid w:val="00316065"/>
    <w:rsid w:val="00317319"/>
    <w:rsid w:val="00317883"/>
    <w:rsid w:val="00317EFF"/>
    <w:rsid w:val="00321141"/>
    <w:rsid w:val="00321AA3"/>
    <w:rsid w:val="00321AE9"/>
    <w:rsid w:val="00321EEE"/>
    <w:rsid w:val="00323895"/>
    <w:rsid w:val="00325738"/>
    <w:rsid w:val="003257EE"/>
    <w:rsid w:val="0032586C"/>
    <w:rsid w:val="00326579"/>
    <w:rsid w:val="00327D79"/>
    <w:rsid w:val="00332BCD"/>
    <w:rsid w:val="00332E6B"/>
    <w:rsid w:val="003337F3"/>
    <w:rsid w:val="00333BE8"/>
    <w:rsid w:val="003344DB"/>
    <w:rsid w:val="0033496F"/>
    <w:rsid w:val="00335793"/>
    <w:rsid w:val="00335898"/>
    <w:rsid w:val="00335BFE"/>
    <w:rsid w:val="00335E9C"/>
    <w:rsid w:val="0033608B"/>
    <w:rsid w:val="0033675D"/>
    <w:rsid w:val="00337941"/>
    <w:rsid w:val="003407D0"/>
    <w:rsid w:val="0034181B"/>
    <w:rsid w:val="0034219E"/>
    <w:rsid w:val="00342C51"/>
    <w:rsid w:val="00345856"/>
    <w:rsid w:val="0034595C"/>
    <w:rsid w:val="00345B79"/>
    <w:rsid w:val="00345D0F"/>
    <w:rsid w:val="0034614E"/>
    <w:rsid w:val="00346885"/>
    <w:rsid w:val="003472B3"/>
    <w:rsid w:val="0035066B"/>
    <w:rsid w:val="0035104F"/>
    <w:rsid w:val="003522BF"/>
    <w:rsid w:val="00352901"/>
    <w:rsid w:val="00355AEE"/>
    <w:rsid w:val="00355D3B"/>
    <w:rsid w:val="0035606B"/>
    <w:rsid w:val="0036073F"/>
    <w:rsid w:val="003615A3"/>
    <w:rsid w:val="003616E0"/>
    <w:rsid w:val="00361C38"/>
    <w:rsid w:val="003629EE"/>
    <w:rsid w:val="003643B3"/>
    <w:rsid w:val="00364564"/>
    <w:rsid w:val="00370102"/>
    <w:rsid w:val="003708DD"/>
    <w:rsid w:val="00370B8E"/>
    <w:rsid w:val="00370BB1"/>
    <w:rsid w:val="003718A1"/>
    <w:rsid w:val="003721B2"/>
    <w:rsid w:val="00372328"/>
    <w:rsid w:val="00374B45"/>
    <w:rsid w:val="00374CE8"/>
    <w:rsid w:val="003762FD"/>
    <w:rsid w:val="00376FD2"/>
    <w:rsid w:val="00377278"/>
    <w:rsid w:val="00380245"/>
    <w:rsid w:val="0038132B"/>
    <w:rsid w:val="00382196"/>
    <w:rsid w:val="00383E66"/>
    <w:rsid w:val="00384AE2"/>
    <w:rsid w:val="00384F2B"/>
    <w:rsid w:val="00385699"/>
    <w:rsid w:val="003856AC"/>
    <w:rsid w:val="00387DC9"/>
    <w:rsid w:val="00390D23"/>
    <w:rsid w:val="0039142B"/>
    <w:rsid w:val="0039193E"/>
    <w:rsid w:val="00391ADA"/>
    <w:rsid w:val="00392CDB"/>
    <w:rsid w:val="003936A8"/>
    <w:rsid w:val="0039380F"/>
    <w:rsid w:val="00393B71"/>
    <w:rsid w:val="00394095"/>
    <w:rsid w:val="003940F6"/>
    <w:rsid w:val="003948DE"/>
    <w:rsid w:val="00394DF8"/>
    <w:rsid w:val="00394E80"/>
    <w:rsid w:val="00395353"/>
    <w:rsid w:val="003955D3"/>
    <w:rsid w:val="00396545"/>
    <w:rsid w:val="0039671B"/>
    <w:rsid w:val="00396F3B"/>
    <w:rsid w:val="00396F71"/>
    <w:rsid w:val="003A03D0"/>
    <w:rsid w:val="003A04FF"/>
    <w:rsid w:val="003A05C7"/>
    <w:rsid w:val="003A1B01"/>
    <w:rsid w:val="003A2029"/>
    <w:rsid w:val="003A30C1"/>
    <w:rsid w:val="003A4320"/>
    <w:rsid w:val="003A6080"/>
    <w:rsid w:val="003A6417"/>
    <w:rsid w:val="003A65FE"/>
    <w:rsid w:val="003A6A5A"/>
    <w:rsid w:val="003A7221"/>
    <w:rsid w:val="003A730E"/>
    <w:rsid w:val="003B1CEE"/>
    <w:rsid w:val="003B1D5E"/>
    <w:rsid w:val="003B2199"/>
    <w:rsid w:val="003B2856"/>
    <w:rsid w:val="003B2A0D"/>
    <w:rsid w:val="003B2CD6"/>
    <w:rsid w:val="003B31FA"/>
    <w:rsid w:val="003B55AD"/>
    <w:rsid w:val="003B5FD2"/>
    <w:rsid w:val="003B7EC4"/>
    <w:rsid w:val="003C183D"/>
    <w:rsid w:val="003C7282"/>
    <w:rsid w:val="003D00D5"/>
    <w:rsid w:val="003D0A29"/>
    <w:rsid w:val="003D0BC7"/>
    <w:rsid w:val="003D181D"/>
    <w:rsid w:val="003D20C4"/>
    <w:rsid w:val="003D3E11"/>
    <w:rsid w:val="003D4163"/>
    <w:rsid w:val="003D46D0"/>
    <w:rsid w:val="003D5661"/>
    <w:rsid w:val="003D792A"/>
    <w:rsid w:val="003E12AB"/>
    <w:rsid w:val="003E2E98"/>
    <w:rsid w:val="003E4096"/>
    <w:rsid w:val="003E4701"/>
    <w:rsid w:val="003E6079"/>
    <w:rsid w:val="003E6128"/>
    <w:rsid w:val="003E6679"/>
    <w:rsid w:val="003E6D0F"/>
    <w:rsid w:val="003E712E"/>
    <w:rsid w:val="003F0DDA"/>
    <w:rsid w:val="003F140F"/>
    <w:rsid w:val="003F15DB"/>
    <w:rsid w:val="003F2190"/>
    <w:rsid w:val="003F2702"/>
    <w:rsid w:val="003F2778"/>
    <w:rsid w:val="003F2CBE"/>
    <w:rsid w:val="003F2E6E"/>
    <w:rsid w:val="003F36A4"/>
    <w:rsid w:val="003F4900"/>
    <w:rsid w:val="003F4A7B"/>
    <w:rsid w:val="003F70CA"/>
    <w:rsid w:val="003F7823"/>
    <w:rsid w:val="004002D0"/>
    <w:rsid w:val="00400E76"/>
    <w:rsid w:val="0040137F"/>
    <w:rsid w:val="00402179"/>
    <w:rsid w:val="0040278D"/>
    <w:rsid w:val="00403249"/>
    <w:rsid w:val="004078C8"/>
    <w:rsid w:val="004102DE"/>
    <w:rsid w:val="00412696"/>
    <w:rsid w:val="00412E24"/>
    <w:rsid w:val="004130AB"/>
    <w:rsid w:val="00413D35"/>
    <w:rsid w:val="004147B1"/>
    <w:rsid w:val="00416727"/>
    <w:rsid w:val="0042068A"/>
    <w:rsid w:val="0042267F"/>
    <w:rsid w:val="0042437A"/>
    <w:rsid w:val="00424992"/>
    <w:rsid w:val="00424E72"/>
    <w:rsid w:val="00425F0D"/>
    <w:rsid w:val="00426D7C"/>
    <w:rsid w:val="00427621"/>
    <w:rsid w:val="004300ED"/>
    <w:rsid w:val="00431687"/>
    <w:rsid w:val="00432B72"/>
    <w:rsid w:val="00433016"/>
    <w:rsid w:val="004333EB"/>
    <w:rsid w:val="004342F1"/>
    <w:rsid w:val="004349C0"/>
    <w:rsid w:val="004364EE"/>
    <w:rsid w:val="00437702"/>
    <w:rsid w:val="00437909"/>
    <w:rsid w:val="004401B5"/>
    <w:rsid w:val="0044066C"/>
    <w:rsid w:val="00440800"/>
    <w:rsid w:val="004413DD"/>
    <w:rsid w:val="00442393"/>
    <w:rsid w:val="004436D7"/>
    <w:rsid w:val="00443DCB"/>
    <w:rsid w:val="00443DEB"/>
    <w:rsid w:val="0044535B"/>
    <w:rsid w:val="00445FDA"/>
    <w:rsid w:val="004466B2"/>
    <w:rsid w:val="004473B2"/>
    <w:rsid w:val="00447F0D"/>
    <w:rsid w:val="00450A5F"/>
    <w:rsid w:val="00451514"/>
    <w:rsid w:val="00451B95"/>
    <w:rsid w:val="00453BB4"/>
    <w:rsid w:val="00454B9D"/>
    <w:rsid w:val="00456317"/>
    <w:rsid w:val="00456348"/>
    <w:rsid w:val="004572A1"/>
    <w:rsid w:val="00457D45"/>
    <w:rsid w:val="00457F74"/>
    <w:rsid w:val="00460D39"/>
    <w:rsid w:val="004613B1"/>
    <w:rsid w:val="00461F2A"/>
    <w:rsid w:val="0046231E"/>
    <w:rsid w:val="00462526"/>
    <w:rsid w:val="0046294C"/>
    <w:rsid w:val="0046340E"/>
    <w:rsid w:val="004635E2"/>
    <w:rsid w:val="00464CB6"/>
    <w:rsid w:val="0046532D"/>
    <w:rsid w:val="0046566E"/>
    <w:rsid w:val="00470027"/>
    <w:rsid w:val="0047025A"/>
    <w:rsid w:val="004724EC"/>
    <w:rsid w:val="00472C41"/>
    <w:rsid w:val="00473115"/>
    <w:rsid w:val="004738D8"/>
    <w:rsid w:val="00473BD2"/>
    <w:rsid w:val="00474477"/>
    <w:rsid w:val="004764CB"/>
    <w:rsid w:val="00476730"/>
    <w:rsid w:val="004769A5"/>
    <w:rsid w:val="004773A3"/>
    <w:rsid w:val="004773E6"/>
    <w:rsid w:val="00477710"/>
    <w:rsid w:val="00481A7B"/>
    <w:rsid w:val="0048386B"/>
    <w:rsid w:val="00483C14"/>
    <w:rsid w:val="004858CD"/>
    <w:rsid w:val="00485DB6"/>
    <w:rsid w:val="0048628A"/>
    <w:rsid w:val="004863BC"/>
    <w:rsid w:val="0048658E"/>
    <w:rsid w:val="00487D6A"/>
    <w:rsid w:val="004911B6"/>
    <w:rsid w:val="00491C96"/>
    <w:rsid w:val="004923B6"/>
    <w:rsid w:val="00493C7B"/>
    <w:rsid w:val="00494294"/>
    <w:rsid w:val="00495611"/>
    <w:rsid w:val="00495C02"/>
    <w:rsid w:val="004961DA"/>
    <w:rsid w:val="00496359"/>
    <w:rsid w:val="00496510"/>
    <w:rsid w:val="00497926"/>
    <w:rsid w:val="004A115C"/>
    <w:rsid w:val="004A14BE"/>
    <w:rsid w:val="004A2BF5"/>
    <w:rsid w:val="004A305D"/>
    <w:rsid w:val="004A3085"/>
    <w:rsid w:val="004A3C58"/>
    <w:rsid w:val="004A3E5A"/>
    <w:rsid w:val="004A4178"/>
    <w:rsid w:val="004A4BD5"/>
    <w:rsid w:val="004A4CFD"/>
    <w:rsid w:val="004A677C"/>
    <w:rsid w:val="004A6C04"/>
    <w:rsid w:val="004B05A5"/>
    <w:rsid w:val="004B0EB6"/>
    <w:rsid w:val="004B176B"/>
    <w:rsid w:val="004B293C"/>
    <w:rsid w:val="004B2A69"/>
    <w:rsid w:val="004B3A2A"/>
    <w:rsid w:val="004B3D59"/>
    <w:rsid w:val="004B50F8"/>
    <w:rsid w:val="004B58EA"/>
    <w:rsid w:val="004B73EF"/>
    <w:rsid w:val="004C09B4"/>
    <w:rsid w:val="004C20F2"/>
    <w:rsid w:val="004C251E"/>
    <w:rsid w:val="004C3F25"/>
    <w:rsid w:val="004C4727"/>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36A1"/>
    <w:rsid w:val="004D37D7"/>
    <w:rsid w:val="004D4509"/>
    <w:rsid w:val="004D52DD"/>
    <w:rsid w:val="004D5A26"/>
    <w:rsid w:val="004D5A36"/>
    <w:rsid w:val="004D67A2"/>
    <w:rsid w:val="004D68F8"/>
    <w:rsid w:val="004D6D19"/>
    <w:rsid w:val="004D7F7F"/>
    <w:rsid w:val="004E0EF4"/>
    <w:rsid w:val="004E11D8"/>
    <w:rsid w:val="004E197E"/>
    <w:rsid w:val="004E6E3A"/>
    <w:rsid w:val="004F0C96"/>
    <w:rsid w:val="004F0F98"/>
    <w:rsid w:val="004F1169"/>
    <w:rsid w:val="004F28A0"/>
    <w:rsid w:val="004F32E5"/>
    <w:rsid w:val="004F39A4"/>
    <w:rsid w:val="004F44C7"/>
    <w:rsid w:val="004F489F"/>
    <w:rsid w:val="004F4958"/>
    <w:rsid w:val="004F663C"/>
    <w:rsid w:val="004F766F"/>
    <w:rsid w:val="004F785F"/>
    <w:rsid w:val="004F78B7"/>
    <w:rsid w:val="004F7944"/>
    <w:rsid w:val="00500224"/>
    <w:rsid w:val="00501B93"/>
    <w:rsid w:val="005041C2"/>
    <w:rsid w:val="00505CA0"/>
    <w:rsid w:val="00506989"/>
    <w:rsid w:val="00507043"/>
    <w:rsid w:val="00507C08"/>
    <w:rsid w:val="00507D18"/>
    <w:rsid w:val="0051016E"/>
    <w:rsid w:val="00511A30"/>
    <w:rsid w:val="00512C46"/>
    <w:rsid w:val="00512F22"/>
    <w:rsid w:val="00513D5C"/>
    <w:rsid w:val="005140E4"/>
    <w:rsid w:val="00514343"/>
    <w:rsid w:val="00514426"/>
    <w:rsid w:val="00515DEC"/>
    <w:rsid w:val="00516603"/>
    <w:rsid w:val="005166F9"/>
    <w:rsid w:val="005167B1"/>
    <w:rsid w:val="00516F84"/>
    <w:rsid w:val="00517A46"/>
    <w:rsid w:val="00517D20"/>
    <w:rsid w:val="00520763"/>
    <w:rsid w:val="005215EE"/>
    <w:rsid w:val="00521F15"/>
    <w:rsid w:val="00522599"/>
    <w:rsid w:val="00522F5F"/>
    <w:rsid w:val="005248B9"/>
    <w:rsid w:val="005255D3"/>
    <w:rsid w:val="00525C4F"/>
    <w:rsid w:val="00526446"/>
    <w:rsid w:val="00527495"/>
    <w:rsid w:val="00527E7A"/>
    <w:rsid w:val="00531594"/>
    <w:rsid w:val="00534A71"/>
    <w:rsid w:val="00537E2C"/>
    <w:rsid w:val="00540208"/>
    <w:rsid w:val="0054098C"/>
    <w:rsid w:val="00542797"/>
    <w:rsid w:val="00542B3A"/>
    <w:rsid w:val="00544ADC"/>
    <w:rsid w:val="00544B9C"/>
    <w:rsid w:val="00544E13"/>
    <w:rsid w:val="00544EC9"/>
    <w:rsid w:val="00545B93"/>
    <w:rsid w:val="00546FBD"/>
    <w:rsid w:val="00547349"/>
    <w:rsid w:val="00550AD3"/>
    <w:rsid w:val="0055159A"/>
    <w:rsid w:val="005516E0"/>
    <w:rsid w:val="00551A9B"/>
    <w:rsid w:val="005520BF"/>
    <w:rsid w:val="00552213"/>
    <w:rsid w:val="005526F4"/>
    <w:rsid w:val="0055407C"/>
    <w:rsid w:val="00554D65"/>
    <w:rsid w:val="0055544F"/>
    <w:rsid w:val="00555A48"/>
    <w:rsid w:val="00556B04"/>
    <w:rsid w:val="00556F72"/>
    <w:rsid w:val="00556F82"/>
    <w:rsid w:val="00560C00"/>
    <w:rsid w:val="00561ED1"/>
    <w:rsid w:val="00562B0A"/>
    <w:rsid w:val="00562CCE"/>
    <w:rsid w:val="00563FC3"/>
    <w:rsid w:val="0056555A"/>
    <w:rsid w:val="005669D6"/>
    <w:rsid w:val="0056788F"/>
    <w:rsid w:val="00567998"/>
    <w:rsid w:val="00567EA1"/>
    <w:rsid w:val="005710D4"/>
    <w:rsid w:val="0057176B"/>
    <w:rsid w:val="00571CE4"/>
    <w:rsid w:val="00572FB8"/>
    <w:rsid w:val="00573BC6"/>
    <w:rsid w:val="005759CD"/>
    <w:rsid w:val="00575D39"/>
    <w:rsid w:val="00575F2C"/>
    <w:rsid w:val="00577884"/>
    <w:rsid w:val="00581C0F"/>
    <w:rsid w:val="00582919"/>
    <w:rsid w:val="005849B2"/>
    <w:rsid w:val="00585172"/>
    <w:rsid w:val="00587366"/>
    <w:rsid w:val="0058757A"/>
    <w:rsid w:val="00587CE5"/>
    <w:rsid w:val="00590037"/>
    <w:rsid w:val="00590892"/>
    <w:rsid w:val="00590EF2"/>
    <w:rsid w:val="00593476"/>
    <w:rsid w:val="005937BC"/>
    <w:rsid w:val="005946F4"/>
    <w:rsid w:val="00594C52"/>
    <w:rsid w:val="00595511"/>
    <w:rsid w:val="00596514"/>
    <w:rsid w:val="0059679B"/>
    <w:rsid w:val="005974B4"/>
    <w:rsid w:val="00597B44"/>
    <w:rsid w:val="00597D18"/>
    <w:rsid w:val="00597F7B"/>
    <w:rsid w:val="005A094D"/>
    <w:rsid w:val="005A1FAB"/>
    <w:rsid w:val="005A228F"/>
    <w:rsid w:val="005A2A65"/>
    <w:rsid w:val="005A2F65"/>
    <w:rsid w:val="005A3513"/>
    <w:rsid w:val="005A3581"/>
    <w:rsid w:val="005A3A07"/>
    <w:rsid w:val="005A3BD7"/>
    <w:rsid w:val="005A3F61"/>
    <w:rsid w:val="005A60E1"/>
    <w:rsid w:val="005A6788"/>
    <w:rsid w:val="005A786F"/>
    <w:rsid w:val="005B0765"/>
    <w:rsid w:val="005B13E4"/>
    <w:rsid w:val="005B169C"/>
    <w:rsid w:val="005B2DD1"/>
    <w:rsid w:val="005B3A49"/>
    <w:rsid w:val="005B42D8"/>
    <w:rsid w:val="005B6ADF"/>
    <w:rsid w:val="005B773D"/>
    <w:rsid w:val="005B7C5D"/>
    <w:rsid w:val="005C02B5"/>
    <w:rsid w:val="005C0821"/>
    <w:rsid w:val="005C1A74"/>
    <w:rsid w:val="005C3294"/>
    <w:rsid w:val="005C347F"/>
    <w:rsid w:val="005C3B63"/>
    <w:rsid w:val="005C450C"/>
    <w:rsid w:val="005C6961"/>
    <w:rsid w:val="005C6F55"/>
    <w:rsid w:val="005D0843"/>
    <w:rsid w:val="005D0EB4"/>
    <w:rsid w:val="005D18A6"/>
    <w:rsid w:val="005D27DD"/>
    <w:rsid w:val="005D3493"/>
    <w:rsid w:val="005D52F5"/>
    <w:rsid w:val="005D5927"/>
    <w:rsid w:val="005D622E"/>
    <w:rsid w:val="005D6617"/>
    <w:rsid w:val="005D6FF0"/>
    <w:rsid w:val="005E0930"/>
    <w:rsid w:val="005E11D5"/>
    <w:rsid w:val="005E1382"/>
    <w:rsid w:val="005E2B66"/>
    <w:rsid w:val="005E2EB6"/>
    <w:rsid w:val="005E34D4"/>
    <w:rsid w:val="005E3716"/>
    <w:rsid w:val="005E3AE2"/>
    <w:rsid w:val="005E3FDE"/>
    <w:rsid w:val="005E55F2"/>
    <w:rsid w:val="005E68FC"/>
    <w:rsid w:val="005E7271"/>
    <w:rsid w:val="005E7CC9"/>
    <w:rsid w:val="005F0007"/>
    <w:rsid w:val="005F0E6C"/>
    <w:rsid w:val="005F1362"/>
    <w:rsid w:val="005F1655"/>
    <w:rsid w:val="005F1BAD"/>
    <w:rsid w:val="005F235E"/>
    <w:rsid w:val="005F29F1"/>
    <w:rsid w:val="005F487C"/>
    <w:rsid w:val="005F53A4"/>
    <w:rsid w:val="005F5FE1"/>
    <w:rsid w:val="005F62B2"/>
    <w:rsid w:val="005F715E"/>
    <w:rsid w:val="006010DA"/>
    <w:rsid w:val="006017AB"/>
    <w:rsid w:val="00604AC3"/>
    <w:rsid w:val="00605865"/>
    <w:rsid w:val="006079AA"/>
    <w:rsid w:val="00607B9A"/>
    <w:rsid w:val="00611613"/>
    <w:rsid w:val="00611DC1"/>
    <w:rsid w:val="006124AE"/>
    <w:rsid w:val="00613655"/>
    <w:rsid w:val="006144EE"/>
    <w:rsid w:val="0061507A"/>
    <w:rsid w:val="00617125"/>
    <w:rsid w:val="00617813"/>
    <w:rsid w:val="006206CC"/>
    <w:rsid w:val="00622B06"/>
    <w:rsid w:val="00624425"/>
    <w:rsid w:val="00625136"/>
    <w:rsid w:val="006257C2"/>
    <w:rsid w:val="00625B2B"/>
    <w:rsid w:val="00626056"/>
    <w:rsid w:val="00627163"/>
    <w:rsid w:val="0063034E"/>
    <w:rsid w:val="00631C43"/>
    <w:rsid w:val="00632E24"/>
    <w:rsid w:val="00633581"/>
    <w:rsid w:val="00634476"/>
    <w:rsid w:val="00634884"/>
    <w:rsid w:val="006348F0"/>
    <w:rsid w:val="0063717E"/>
    <w:rsid w:val="00637475"/>
    <w:rsid w:val="0064393B"/>
    <w:rsid w:val="006439A1"/>
    <w:rsid w:val="00644375"/>
    <w:rsid w:val="00644A5C"/>
    <w:rsid w:val="0064565D"/>
    <w:rsid w:val="00646A08"/>
    <w:rsid w:val="00650392"/>
    <w:rsid w:val="0065061D"/>
    <w:rsid w:val="00651701"/>
    <w:rsid w:val="00655146"/>
    <w:rsid w:val="0065715E"/>
    <w:rsid w:val="00657670"/>
    <w:rsid w:val="00657DBF"/>
    <w:rsid w:val="00657DE0"/>
    <w:rsid w:val="00657ED7"/>
    <w:rsid w:val="00662C69"/>
    <w:rsid w:val="006633C0"/>
    <w:rsid w:val="00663470"/>
    <w:rsid w:val="00663CC7"/>
    <w:rsid w:val="0066458B"/>
    <w:rsid w:val="006646C6"/>
    <w:rsid w:val="00664805"/>
    <w:rsid w:val="00664FB5"/>
    <w:rsid w:val="006656FD"/>
    <w:rsid w:val="006674A0"/>
    <w:rsid w:val="006718FB"/>
    <w:rsid w:val="00671FDF"/>
    <w:rsid w:val="006720F3"/>
    <w:rsid w:val="00672744"/>
    <w:rsid w:val="00673695"/>
    <w:rsid w:val="00673DB5"/>
    <w:rsid w:val="00674701"/>
    <w:rsid w:val="00674A46"/>
    <w:rsid w:val="006752B0"/>
    <w:rsid w:val="00675F80"/>
    <w:rsid w:val="00676959"/>
    <w:rsid w:val="00676C6B"/>
    <w:rsid w:val="00677358"/>
    <w:rsid w:val="006779A3"/>
    <w:rsid w:val="00680F25"/>
    <w:rsid w:val="00682297"/>
    <w:rsid w:val="006822B0"/>
    <w:rsid w:val="00682EF5"/>
    <w:rsid w:val="00683ACA"/>
    <w:rsid w:val="006842C0"/>
    <w:rsid w:val="00685689"/>
    <w:rsid w:val="0068594B"/>
    <w:rsid w:val="00686B04"/>
    <w:rsid w:val="00687CAD"/>
    <w:rsid w:val="006901FA"/>
    <w:rsid w:val="006903C0"/>
    <w:rsid w:val="006904D3"/>
    <w:rsid w:val="00690ED0"/>
    <w:rsid w:val="00692D5E"/>
    <w:rsid w:val="00693427"/>
    <w:rsid w:val="00693FA4"/>
    <w:rsid w:val="00694C00"/>
    <w:rsid w:val="006958A7"/>
    <w:rsid w:val="00695F94"/>
    <w:rsid w:val="0069611A"/>
    <w:rsid w:val="006964F5"/>
    <w:rsid w:val="00696EF8"/>
    <w:rsid w:val="00697159"/>
    <w:rsid w:val="00697365"/>
    <w:rsid w:val="00697C1C"/>
    <w:rsid w:val="006A0339"/>
    <w:rsid w:val="006A1047"/>
    <w:rsid w:val="006A11C8"/>
    <w:rsid w:val="006A2CF3"/>
    <w:rsid w:val="006A2D34"/>
    <w:rsid w:val="006A2EDE"/>
    <w:rsid w:val="006A2EFB"/>
    <w:rsid w:val="006A32B6"/>
    <w:rsid w:val="006A3D7A"/>
    <w:rsid w:val="006A4178"/>
    <w:rsid w:val="006A4193"/>
    <w:rsid w:val="006A4523"/>
    <w:rsid w:val="006A553A"/>
    <w:rsid w:val="006A79C3"/>
    <w:rsid w:val="006B004E"/>
    <w:rsid w:val="006B0198"/>
    <w:rsid w:val="006B0F92"/>
    <w:rsid w:val="006B12E8"/>
    <w:rsid w:val="006B1C19"/>
    <w:rsid w:val="006B31E7"/>
    <w:rsid w:val="006B65D4"/>
    <w:rsid w:val="006B7A58"/>
    <w:rsid w:val="006C1BCA"/>
    <w:rsid w:val="006C26B3"/>
    <w:rsid w:val="006C2FEE"/>
    <w:rsid w:val="006C339C"/>
    <w:rsid w:val="006C50B1"/>
    <w:rsid w:val="006C50C2"/>
    <w:rsid w:val="006C563A"/>
    <w:rsid w:val="006C6C8C"/>
    <w:rsid w:val="006C6E1A"/>
    <w:rsid w:val="006D24C4"/>
    <w:rsid w:val="006D27EF"/>
    <w:rsid w:val="006D425C"/>
    <w:rsid w:val="006D52D1"/>
    <w:rsid w:val="006D5F9D"/>
    <w:rsid w:val="006D77A2"/>
    <w:rsid w:val="006E013D"/>
    <w:rsid w:val="006E1056"/>
    <w:rsid w:val="006E3A2A"/>
    <w:rsid w:val="006E3C4C"/>
    <w:rsid w:val="006E4BD4"/>
    <w:rsid w:val="006E4E2A"/>
    <w:rsid w:val="006E5809"/>
    <w:rsid w:val="006E5950"/>
    <w:rsid w:val="006E62F0"/>
    <w:rsid w:val="006E65C0"/>
    <w:rsid w:val="006E6627"/>
    <w:rsid w:val="006E6B65"/>
    <w:rsid w:val="006E6C14"/>
    <w:rsid w:val="006E7CC5"/>
    <w:rsid w:val="006F001C"/>
    <w:rsid w:val="006F0826"/>
    <w:rsid w:val="006F0FB5"/>
    <w:rsid w:val="006F1AA0"/>
    <w:rsid w:val="006F1E31"/>
    <w:rsid w:val="006F2A6B"/>
    <w:rsid w:val="006F2C12"/>
    <w:rsid w:val="006F2F92"/>
    <w:rsid w:val="006F31F3"/>
    <w:rsid w:val="006F3266"/>
    <w:rsid w:val="006F40FD"/>
    <w:rsid w:val="006F51AA"/>
    <w:rsid w:val="006F668E"/>
    <w:rsid w:val="006F69E5"/>
    <w:rsid w:val="00705087"/>
    <w:rsid w:val="007050B1"/>
    <w:rsid w:val="00705527"/>
    <w:rsid w:val="00707096"/>
    <w:rsid w:val="007076C5"/>
    <w:rsid w:val="00710012"/>
    <w:rsid w:val="007127BB"/>
    <w:rsid w:val="007136BC"/>
    <w:rsid w:val="00714576"/>
    <w:rsid w:val="00714FEC"/>
    <w:rsid w:val="00715A04"/>
    <w:rsid w:val="00715B7D"/>
    <w:rsid w:val="00715E8F"/>
    <w:rsid w:val="00721335"/>
    <w:rsid w:val="00721924"/>
    <w:rsid w:val="00721F66"/>
    <w:rsid w:val="00722B93"/>
    <w:rsid w:val="0072445A"/>
    <w:rsid w:val="00725CA2"/>
    <w:rsid w:val="00731F1F"/>
    <w:rsid w:val="0073324B"/>
    <w:rsid w:val="007337E6"/>
    <w:rsid w:val="00735A75"/>
    <w:rsid w:val="007363AE"/>
    <w:rsid w:val="007365AD"/>
    <w:rsid w:val="00736F44"/>
    <w:rsid w:val="00740BA4"/>
    <w:rsid w:val="00742486"/>
    <w:rsid w:val="0074433B"/>
    <w:rsid w:val="007446C2"/>
    <w:rsid w:val="0074573F"/>
    <w:rsid w:val="00745A57"/>
    <w:rsid w:val="0074628D"/>
    <w:rsid w:val="007469DE"/>
    <w:rsid w:val="007473D2"/>
    <w:rsid w:val="007479C2"/>
    <w:rsid w:val="00750A80"/>
    <w:rsid w:val="00751061"/>
    <w:rsid w:val="0075151E"/>
    <w:rsid w:val="00751F6F"/>
    <w:rsid w:val="00752573"/>
    <w:rsid w:val="0075265E"/>
    <w:rsid w:val="00753B59"/>
    <w:rsid w:val="0075440D"/>
    <w:rsid w:val="00754EF8"/>
    <w:rsid w:val="00755146"/>
    <w:rsid w:val="00755369"/>
    <w:rsid w:val="0075604A"/>
    <w:rsid w:val="0075650E"/>
    <w:rsid w:val="007565A0"/>
    <w:rsid w:val="0075728A"/>
    <w:rsid w:val="00757995"/>
    <w:rsid w:val="00760BAE"/>
    <w:rsid w:val="00762511"/>
    <w:rsid w:val="00762642"/>
    <w:rsid w:val="00762697"/>
    <w:rsid w:val="00762E0A"/>
    <w:rsid w:val="007644E6"/>
    <w:rsid w:val="007652EA"/>
    <w:rsid w:val="00765786"/>
    <w:rsid w:val="00766CDD"/>
    <w:rsid w:val="00766E0D"/>
    <w:rsid w:val="007674F3"/>
    <w:rsid w:val="00767CD2"/>
    <w:rsid w:val="00770859"/>
    <w:rsid w:val="007719E1"/>
    <w:rsid w:val="00772DA4"/>
    <w:rsid w:val="007736E4"/>
    <w:rsid w:val="00774A5F"/>
    <w:rsid w:val="00774AB3"/>
    <w:rsid w:val="00774DFD"/>
    <w:rsid w:val="007753FA"/>
    <w:rsid w:val="0077544D"/>
    <w:rsid w:val="00775598"/>
    <w:rsid w:val="007758D3"/>
    <w:rsid w:val="00775D67"/>
    <w:rsid w:val="00776C78"/>
    <w:rsid w:val="00777498"/>
    <w:rsid w:val="0078079A"/>
    <w:rsid w:val="007820F2"/>
    <w:rsid w:val="0078249C"/>
    <w:rsid w:val="00782942"/>
    <w:rsid w:val="00784AA0"/>
    <w:rsid w:val="00784F3D"/>
    <w:rsid w:val="00785321"/>
    <w:rsid w:val="00785E63"/>
    <w:rsid w:val="007860B9"/>
    <w:rsid w:val="00786DD5"/>
    <w:rsid w:val="00787184"/>
    <w:rsid w:val="007914E4"/>
    <w:rsid w:val="00791C43"/>
    <w:rsid w:val="00791E58"/>
    <w:rsid w:val="00793B7B"/>
    <w:rsid w:val="00794C2B"/>
    <w:rsid w:val="00797D59"/>
    <w:rsid w:val="007A0692"/>
    <w:rsid w:val="007A078A"/>
    <w:rsid w:val="007A082B"/>
    <w:rsid w:val="007A0A0E"/>
    <w:rsid w:val="007A1303"/>
    <w:rsid w:val="007A1A1A"/>
    <w:rsid w:val="007A2C90"/>
    <w:rsid w:val="007A4419"/>
    <w:rsid w:val="007A65E0"/>
    <w:rsid w:val="007A70B9"/>
    <w:rsid w:val="007A729D"/>
    <w:rsid w:val="007A7602"/>
    <w:rsid w:val="007A76B7"/>
    <w:rsid w:val="007A7A58"/>
    <w:rsid w:val="007A7E06"/>
    <w:rsid w:val="007B02B9"/>
    <w:rsid w:val="007B12AA"/>
    <w:rsid w:val="007B1AED"/>
    <w:rsid w:val="007B233D"/>
    <w:rsid w:val="007B2587"/>
    <w:rsid w:val="007B26B2"/>
    <w:rsid w:val="007B30F3"/>
    <w:rsid w:val="007B50DF"/>
    <w:rsid w:val="007B58D7"/>
    <w:rsid w:val="007B5ACB"/>
    <w:rsid w:val="007B5AF0"/>
    <w:rsid w:val="007B6317"/>
    <w:rsid w:val="007B694D"/>
    <w:rsid w:val="007B79A9"/>
    <w:rsid w:val="007C0013"/>
    <w:rsid w:val="007C0CBC"/>
    <w:rsid w:val="007C255D"/>
    <w:rsid w:val="007C37D2"/>
    <w:rsid w:val="007C3985"/>
    <w:rsid w:val="007C5B45"/>
    <w:rsid w:val="007C6110"/>
    <w:rsid w:val="007C66F0"/>
    <w:rsid w:val="007C6AE2"/>
    <w:rsid w:val="007C7154"/>
    <w:rsid w:val="007D0C01"/>
    <w:rsid w:val="007D0CA5"/>
    <w:rsid w:val="007D26D2"/>
    <w:rsid w:val="007D2922"/>
    <w:rsid w:val="007D3FBD"/>
    <w:rsid w:val="007D49A0"/>
    <w:rsid w:val="007D586E"/>
    <w:rsid w:val="007D74D9"/>
    <w:rsid w:val="007D7CA5"/>
    <w:rsid w:val="007D7EF3"/>
    <w:rsid w:val="007E0553"/>
    <w:rsid w:val="007E5125"/>
    <w:rsid w:val="007E5DB4"/>
    <w:rsid w:val="007E6334"/>
    <w:rsid w:val="007E64B6"/>
    <w:rsid w:val="007E72DF"/>
    <w:rsid w:val="007F0617"/>
    <w:rsid w:val="007F1BCA"/>
    <w:rsid w:val="007F313E"/>
    <w:rsid w:val="007F372C"/>
    <w:rsid w:val="007F3993"/>
    <w:rsid w:val="007F3A5A"/>
    <w:rsid w:val="007F3C0D"/>
    <w:rsid w:val="007F5AD6"/>
    <w:rsid w:val="007F6F57"/>
    <w:rsid w:val="007F729E"/>
    <w:rsid w:val="00800E69"/>
    <w:rsid w:val="00800EFF"/>
    <w:rsid w:val="00801202"/>
    <w:rsid w:val="00802BFE"/>
    <w:rsid w:val="00803827"/>
    <w:rsid w:val="0080391F"/>
    <w:rsid w:val="008039C2"/>
    <w:rsid w:val="008046E4"/>
    <w:rsid w:val="00804992"/>
    <w:rsid w:val="00804C3D"/>
    <w:rsid w:val="008055FF"/>
    <w:rsid w:val="00806782"/>
    <w:rsid w:val="00810302"/>
    <w:rsid w:val="00810806"/>
    <w:rsid w:val="0081094B"/>
    <w:rsid w:val="00810F94"/>
    <w:rsid w:val="008118AF"/>
    <w:rsid w:val="00814A17"/>
    <w:rsid w:val="008167F5"/>
    <w:rsid w:val="00816F51"/>
    <w:rsid w:val="00817944"/>
    <w:rsid w:val="0081794B"/>
    <w:rsid w:val="00817D8E"/>
    <w:rsid w:val="008200A3"/>
    <w:rsid w:val="00820AAB"/>
    <w:rsid w:val="00820BF2"/>
    <w:rsid w:val="00824C4E"/>
    <w:rsid w:val="00826125"/>
    <w:rsid w:val="00826F38"/>
    <w:rsid w:val="00830D70"/>
    <w:rsid w:val="00831969"/>
    <w:rsid w:val="00833E4C"/>
    <w:rsid w:val="00834316"/>
    <w:rsid w:val="00834CD3"/>
    <w:rsid w:val="00836224"/>
    <w:rsid w:val="00836FF4"/>
    <w:rsid w:val="008374E9"/>
    <w:rsid w:val="008376CD"/>
    <w:rsid w:val="00837BE4"/>
    <w:rsid w:val="00840559"/>
    <w:rsid w:val="00840DAB"/>
    <w:rsid w:val="00841E02"/>
    <w:rsid w:val="00842534"/>
    <w:rsid w:val="00843153"/>
    <w:rsid w:val="008433C1"/>
    <w:rsid w:val="00843908"/>
    <w:rsid w:val="008443E1"/>
    <w:rsid w:val="00845D12"/>
    <w:rsid w:val="00845F84"/>
    <w:rsid w:val="00846713"/>
    <w:rsid w:val="00846D48"/>
    <w:rsid w:val="00847095"/>
    <w:rsid w:val="008473FA"/>
    <w:rsid w:val="00847830"/>
    <w:rsid w:val="008502B3"/>
    <w:rsid w:val="00851A81"/>
    <w:rsid w:val="00851DE7"/>
    <w:rsid w:val="00851F4C"/>
    <w:rsid w:val="0085224B"/>
    <w:rsid w:val="008523BA"/>
    <w:rsid w:val="00852B26"/>
    <w:rsid w:val="00853703"/>
    <w:rsid w:val="0085480B"/>
    <w:rsid w:val="00855021"/>
    <w:rsid w:val="00855985"/>
    <w:rsid w:val="008560F4"/>
    <w:rsid w:val="008568B1"/>
    <w:rsid w:val="008570EB"/>
    <w:rsid w:val="00860A1E"/>
    <w:rsid w:val="00861622"/>
    <w:rsid w:val="00861F40"/>
    <w:rsid w:val="00863125"/>
    <w:rsid w:val="008662C0"/>
    <w:rsid w:val="0087030B"/>
    <w:rsid w:val="008705E1"/>
    <w:rsid w:val="0087101A"/>
    <w:rsid w:val="0087153F"/>
    <w:rsid w:val="00872622"/>
    <w:rsid w:val="00872938"/>
    <w:rsid w:val="00873ABF"/>
    <w:rsid w:val="00874321"/>
    <w:rsid w:val="0087459A"/>
    <w:rsid w:val="00875167"/>
    <w:rsid w:val="00875A88"/>
    <w:rsid w:val="00875DF8"/>
    <w:rsid w:val="008765E3"/>
    <w:rsid w:val="00876C70"/>
    <w:rsid w:val="00876DCE"/>
    <w:rsid w:val="00876FBF"/>
    <w:rsid w:val="00880132"/>
    <w:rsid w:val="00881572"/>
    <w:rsid w:val="008815B5"/>
    <w:rsid w:val="00882FEA"/>
    <w:rsid w:val="0088320F"/>
    <w:rsid w:val="00883450"/>
    <w:rsid w:val="0088398C"/>
    <w:rsid w:val="00885A71"/>
    <w:rsid w:val="00885C6E"/>
    <w:rsid w:val="00886AF2"/>
    <w:rsid w:val="0088743F"/>
    <w:rsid w:val="0089067B"/>
    <w:rsid w:val="00890700"/>
    <w:rsid w:val="00892AB9"/>
    <w:rsid w:val="00893857"/>
    <w:rsid w:val="00893F73"/>
    <w:rsid w:val="0089412A"/>
    <w:rsid w:val="00894767"/>
    <w:rsid w:val="00895335"/>
    <w:rsid w:val="00895536"/>
    <w:rsid w:val="0089651A"/>
    <w:rsid w:val="008965EF"/>
    <w:rsid w:val="0089660B"/>
    <w:rsid w:val="00896AD4"/>
    <w:rsid w:val="008970A3"/>
    <w:rsid w:val="00897752"/>
    <w:rsid w:val="008A20CA"/>
    <w:rsid w:val="008A2811"/>
    <w:rsid w:val="008A3FC8"/>
    <w:rsid w:val="008A52F3"/>
    <w:rsid w:val="008A5456"/>
    <w:rsid w:val="008A6581"/>
    <w:rsid w:val="008A7536"/>
    <w:rsid w:val="008A7F7D"/>
    <w:rsid w:val="008B1A5A"/>
    <w:rsid w:val="008B2913"/>
    <w:rsid w:val="008B382F"/>
    <w:rsid w:val="008B38BC"/>
    <w:rsid w:val="008B4590"/>
    <w:rsid w:val="008B51A7"/>
    <w:rsid w:val="008B5AB4"/>
    <w:rsid w:val="008B66A6"/>
    <w:rsid w:val="008B6849"/>
    <w:rsid w:val="008B7FFE"/>
    <w:rsid w:val="008C0446"/>
    <w:rsid w:val="008C0D98"/>
    <w:rsid w:val="008C2B3C"/>
    <w:rsid w:val="008C41A7"/>
    <w:rsid w:val="008C5283"/>
    <w:rsid w:val="008C6F34"/>
    <w:rsid w:val="008C7108"/>
    <w:rsid w:val="008C75C8"/>
    <w:rsid w:val="008D02A3"/>
    <w:rsid w:val="008D22D8"/>
    <w:rsid w:val="008D259C"/>
    <w:rsid w:val="008D2BCD"/>
    <w:rsid w:val="008D406E"/>
    <w:rsid w:val="008D4E99"/>
    <w:rsid w:val="008D5066"/>
    <w:rsid w:val="008D5A97"/>
    <w:rsid w:val="008D6697"/>
    <w:rsid w:val="008D6CF4"/>
    <w:rsid w:val="008D728C"/>
    <w:rsid w:val="008E0674"/>
    <w:rsid w:val="008E11CC"/>
    <w:rsid w:val="008E1696"/>
    <w:rsid w:val="008E1B8F"/>
    <w:rsid w:val="008E2B17"/>
    <w:rsid w:val="008E3E12"/>
    <w:rsid w:val="008E4483"/>
    <w:rsid w:val="008E4C69"/>
    <w:rsid w:val="008E4DCD"/>
    <w:rsid w:val="008E5767"/>
    <w:rsid w:val="008E580D"/>
    <w:rsid w:val="008E6960"/>
    <w:rsid w:val="008F0B97"/>
    <w:rsid w:val="008F12E6"/>
    <w:rsid w:val="008F1558"/>
    <w:rsid w:val="008F2B44"/>
    <w:rsid w:val="008F4A9E"/>
    <w:rsid w:val="008F5927"/>
    <w:rsid w:val="008F5F96"/>
    <w:rsid w:val="008F7258"/>
    <w:rsid w:val="008F7752"/>
    <w:rsid w:val="0090174A"/>
    <w:rsid w:val="00901BB1"/>
    <w:rsid w:val="00902E52"/>
    <w:rsid w:val="009036B3"/>
    <w:rsid w:val="0090620F"/>
    <w:rsid w:val="00906D07"/>
    <w:rsid w:val="009071FE"/>
    <w:rsid w:val="00907761"/>
    <w:rsid w:val="009077A0"/>
    <w:rsid w:val="00907A46"/>
    <w:rsid w:val="00910076"/>
    <w:rsid w:val="0091242A"/>
    <w:rsid w:val="00912E53"/>
    <w:rsid w:val="0091395C"/>
    <w:rsid w:val="00913AA4"/>
    <w:rsid w:val="00915778"/>
    <w:rsid w:val="00915D23"/>
    <w:rsid w:val="009164DD"/>
    <w:rsid w:val="0091764B"/>
    <w:rsid w:val="009210C9"/>
    <w:rsid w:val="00921375"/>
    <w:rsid w:val="00925C68"/>
    <w:rsid w:val="00927DE1"/>
    <w:rsid w:val="00930741"/>
    <w:rsid w:val="009315B0"/>
    <w:rsid w:val="009316E9"/>
    <w:rsid w:val="00931C93"/>
    <w:rsid w:val="00931EE2"/>
    <w:rsid w:val="00931FD8"/>
    <w:rsid w:val="0093282F"/>
    <w:rsid w:val="0093416D"/>
    <w:rsid w:val="0093652D"/>
    <w:rsid w:val="00937309"/>
    <w:rsid w:val="00937D66"/>
    <w:rsid w:val="0094065A"/>
    <w:rsid w:val="00940FE2"/>
    <w:rsid w:val="00943E62"/>
    <w:rsid w:val="00945A61"/>
    <w:rsid w:val="00950154"/>
    <w:rsid w:val="00950C6E"/>
    <w:rsid w:val="00951ECA"/>
    <w:rsid w:val="00953054"/>
    <w:rsid w:val="009531D6"/>
    <w:rsid w:val="00953610"/>
    <w:rsid w:val="0095382C"/>
    <w:rsid w:val="00953B03"/>
    <w:rsid w:val="009548C1"/>
    <w:rsid w:val="00956219"/>
    <w:rsid w:val="009563A5"/>
    <w:rsid w:val="00956868"/>
    <w:rsid w:val="0095723E"/>
    <w:rsid w:val="009572EE"/>
    <w:rsid w:val="0095765F"/>
    <w:rsid w:val="009606E6"/>
    <w:rsid w:val="009609D2"/>
    <w:rsid w:val="00960CFA"/>
    <w:rsid w:val="0096161F"/>
    <w:rsid w:val="0096234B"/>
    <w:rsid w:val="00962716"/>
    <w:rsid w:val="00962F40"/>
    <w:rsid w:val="00963968"/>
    <w:rsid w:val="009670E9"/>
    <w:rsid w:val="00970F70"/>
    <w:rsid w:val="00971056"/>
    <w:rsid w:val="0097210F"/>
    <w:rsid w:val="0097252B"/>
    <w:rsid w:val="00972668"/>
    <w:rsid w:val="009727B4"/>
    <w:rsid w:val="00972C36"/>
    <w:rsid w:val="00972DF8"/>
    <w:rsid w:val="009750AA"/>
    <w:rsid w:val="00977D37"/>
    <w:rsid w:val="009813EA"/>
    <w:rsid w:val="00982DC5"/>
    <w:rsid w:val="009830D3"/>
    <w:rsid w:val="00983B8F"/>
    <w:rsid w:val="0098595E"/>
    <w:rsid w:val="00986073"/>
    <w:rsid w:val="009868A1"/>
    <w:rsid w:val="00990EE2"/>
    <w:rsid w:val="009916D2"/>
    <w:rsid w:val="009917E9"/>
    <w:rsid w:val="009918B3"/>
    <w:rsid w:val="009918B7"/>
    <w:rsid w:val="009918C6"/>
    <w:rsid w:val="0099229C"/>
    <w:rsid w:val="00994158"/>
    <w:rsid w:val="00994E5F"/>
    <w:rsid w:val="009959DB"/>
    <w:rsid w:val="00995C9F"/>
    <w:rsid w:val="0099752D"/>
    <w:rsid w:val="00997C2A"/>
    <w:rsid w:val="009A0358"/>
    <w:rsid w:val="009A0461"/>
    <w:rsid w:val="009A0754"/>
    <w:rsid w:val="009A0E2A"/>
    <w:rsid w:val="009A28A2"/>
    <w:rsid w:val="009A2D33"/>
    <w:rsid w:val="009A5191"/>
    <w:rsid w:val="009A593A"/>
    <w:rsid w:val="009A5F41"/>
    <w:rsid w:val="009A5FBB"/>
    <w:rsid w:val="009B0F5C"/>
    <w:rsid w:val="009B11D6"/>
    <w:rsid w:val="009B1D13"/>
    <w:rsid w:val="009B2EE9"/>
    <w:rsid w:val="009B3771"/>
    <w:rsid w:val="009B45BE"/>
    <w:rsid w:val="009B4864"/>
    <w:rsid w:val="009B5504"/>
    <w:rsid w:val="009B5D1A"/>
    <w:rsid w:val="009B649B"/>
    <w:rsid w:val="009B6F16"/>
    <w:rsid w:val="009B7C14"/>
    <w:rsid w:val="009C0215"/>
    <w:rsid w:val="009C0940"/>
    <w:rsid w:val="009C0950"/>
    <w:rsid w:val="009C131C"/>
    <w:rsid w:val="009C1D99"/>
    <w:rsid w:val="009C1F8B"/>
    <w:rsid w:val="009C20A8"/>
    <w:rsid w:val="009C44CF"/>
    <w:rsid w:val="009C4817"/>
    <w:rsid w:val="009C5057"/>
    <w:rsid w:val="009D1378"/>
    <w:rsid w:val="009D1780"/>
    <w:rsid w:val="009D2384"/>
    <w:rsid w:val="009D3240"/>
    <w:rsid w:val="009D3A6E"/>
    <w:rsid w:val="009D6087"/>
    <w:rsid w:val="009D61D9"/>
    <w:rsid w:val="009D624D"/>
    <w:rsid w:val="009D6AD5"/>
    <w:rsid w:val="009E0AB4"/>
    <w:rsid w:val="009E10C7"/>
    <w:rsid w:val="009E3466"/>
    <w:rsid w:val="009E360A"/>
    <w:rsid w:val="009E38A4"/>
    <w:rsid w:val="009E3D82"/>
    <w:rsid w:val="009E4942"/>
    <w:rsid w:val="009E55A7"/>
    <w:rsid w:val="009E6A7E"/>
    <w:rsid w:val="009E6E48"/>
    <w:rsid w:val="009F0B67"/>
    <w:rsid w:val="009F1566"/>
    <w:rsid w:val="009F1E4B"/>
    <w:rsid w:val="009F307E"/>
    <w:rsid w:val="009F37D5"/>
    <w:rsid w:val="009F4778"/>
    <w:rsid w:val="009F50DE"/>
    <w:rsid w:val="009F52EF"/>
    <w:rsid w:val="009F552F"/>
    <w:rsid w:val="009F5735"/>
    <w:rsid w:val="009F5F3E"/>
    <w:rsid w:val="009F6D34"/>
    <w:rsid w:val="009F74A2"/>
    <w:rsid w:val="009F7BB0"/>
    <w:rsid w:val="00A0054B"/>
    <w:rsid w:val="00A0179F"/>
    <w:rsid w:val="00A01B7D"/>
    <w:rsid w:val="00A036C5"/>
    <w:rsid w:val="00A03AD2"/>
    <w:rsid w:val="00A05DA0"/>
    <w:rsid w:val="00A073A0"/>
    <w:rsid w:val="00A07D84"/>
    <w:rsid w:val="00A07F09"/>
    <w:rsid w:val="00A10336"/>
    <w:rsid w:val="00A10CE2"/>
    <w:rsid w:val="00A13703"/>
    <w:rsid w:val="00A13811"/>
    <w:rsid w:val="00A15C42"/>
    <w:rsid w:val="00A16DF1"/>
    <w:rsid w:val="00A17302"/>
    <w:rsid w:val="00A17A17"/>
    <w:rsid w:val="00A20B1F"/>
    <w:rsid w:val="00A20E85"/>
    <w:rsid w:val="00A21050"/>
    <w:rsid w:val="00A22536"/>
    <w:rsid w:val="00A235D0"/>
    <w:rsid w:val="00A24131"/>
    <w:rsid w:val="00A27A7F"/>
    <w:rsid w:val="00A31BF8"/>
    <w:rsid w:val="00A31CEA"/>
    <w:rsid w:val="00A3276A"/>
    <w:rsid w:val="00A349D2"/>
    <w:rsid w:val="00A34C05"/>
    <w:rsid w:val="00A3511D"/>
    <w:rsid w:val="00A35492"/>
    <w:rsid w:val="00A4044E"/>
    <w:rsid w:val="00A40951"/>
    <w:rsid w:val="00A42161"/>
    <w:rsid w:val="00A42475"/>
    <w:rsid w:val="00A42869"/>
    <w:rsid w:val="00A4379F"/>
    <w:rsid w:val="00A4434D"/>
    <w:rsid w:val="00A44C1A"/>
    <w:rsid w:val="00A45039"/>
    <w:rsid w:val="00A454E0"/>
    <w:rsid w:val="00A45546"/>
    <w:rsid w:val="00A4585A"/>
    <w:rsid w:val="00A459B3"/>
    <w:rsid w:val="00A459D6"/>
    <w:rsid w:val="00A45B12"/>
    <w:rsid w:val="00A462D5"/>
    <w:rsid w:val="00A4650A"/>
    <w:rsid w:val="00A46F7C"/>
    <w:rsid w:val="00A471A7"/>
    <w:rsid w:val="00A47279"/>
    <w:rsid w:val="00A50720"/>
    <w:rsid w:val="00A50922"/>
    <w:rsid w:val="00A50B8A"/>
    <w:rsid w:val="00A516B2"/>
    <w:rsid w:val="00A51F40"/>
    <w:rsid w:val="00A520BA"/>
    <w:rsid w:val="00A554EB"/>
    <w:rsid w:val="00A55D2B"/>
    <w:rsid w:val="00A572BC"/>
    <w:rsid w:val="00A579F6"/>
    <w:rsid w:val="00A57A82"/>
    <w:rsid w:val="00A610E7"/>
    <w:rsid w:val="00A61DCD"/>
    <w:rsid w:val="00A62B7B"/>
    <w:rsid w:val="00A64F7B"/>
    <w:rsid w:val="00A66AE9"/>
    <w:rsid w:val="00A67428"/>
    <w:rsid w:val="00A67978"/>
    <w:rsid w:val="00A70C6A"/>
    <w:rsid w:val="00A70CF3"/>
    <w:rsid w:val="00A7155E"/>
    <w:rsid w:val="00A73C34"/>
    <w:rsid w:val="00A74E17"/>
    <w:rsid w:val="00A74EDE"/>
    <w:rsid w:val="00A763AE"/>
    <w:rsid w:val="00A76619"/>
    <w:rsid w:val="00A766D5"/>
    <w:rsid w:val="00A76B0D"/>
    <w:rsid w:val="00A80223"/>
    <w:rsid w:val="00A8037C"/>
    <w:rsid w:val="00A816EE"/>
    <w:rsid w:val="00A81AB5"/>
    <w:rsid w:val="00A82724"/>
    <w:rsid w:val="00A82C5A"/>
    <w:rsid w:val="00A837E2"/>
    <w:rsid w:val="00A83DDE"/>
    <w:rsid w:val="00A83FF6"/>
    <w:rsid w:val="00A85CB7"/>
    <w:rsid w:val="00A8620F"/>
    <w:rsid w:val="00A8652F"/>
    <w:rsid w:val="00A86AAB"/>
    <w:rsid w:val="00A86D49"/>
    <w:rsid w:val="00A8769A"/>
    <w:rsid w:val="00A878A8"/>
    <w:rsid w:val="00A87B22"/>
    <w:rsid w:val="00A90FF4"/>
    <w:rsid w:val="00A92E9F"/>
    <w:rsid w:val="00A92EC0"/>
    <w:rsid w:val="00A92EED"/>
    <w:rsid w:val="00A975D5"/>
    <w:rsid w:val="00A9772B"/>
    <w:rsid w:val="00AA0660"/>
    <w:rsid w:val="00AA1409"/>
    <w:rsid w:val="00AA18E3"/>
    <w:rsid w:val="00AA36BA"/>
    <w:rsid w:val="00AA37A7"/>
    <w:rsid w:val="00AA3875"/>
    <w:rsid w:val="00AA404A"/>
    <w:rsid w:val="00AA40DC"/>
    <w:rsid w:val="00AA6228"/>
    <w:rsid w:val="00AA6595"/>
    <w:rsid w:val="00AA69A4"/>
    <w:rsid w:val="00AB02A0"/>
    <w:rsid w:val="00AB1131"/>
    <w:rsid w:val="00AB1B91"/>
    <w:rsid w:val="00AB2744"/>
    <w:rsid w:val="00AB274F"/>
    <w:rsid w:val="00AB30D3"/>
    <w:rsid w:val="00AB3B37"/>
    <w:rsid w:val="00AB5F30"/>
    <w:rsid w:val="00AB61E4"/>
    <w:rsid w:val="00AB6BE3"/>
    <w:rsid w:val="00AB7AAA"/>
    <w:rsid w:val="00AC2197"/>
    <w:rsid w:val="00AC37C3"/>
    <w:rsid w:val="00AC3E65"/>
    <w:rsid w:val="00AC420C"/>
    <w:rsid w:val="00AC535B"/>
    <w:rsid w:val="00AC5F6A"/>
    <w:rsid w:val="00AD0B3C"/>
    <w:rsid w:val="00AD0FC3"/>
    <w:rsid w:val="00AD1CC0"/>
    <w:rsid w:val="00AD22B5"/>
    <w:rsid w:val="00AD2718"/>
    <w:rsid w:val="00AD2900"/>
    <w:rsid w:val="00AD33D3"/>
    <w:rsid w:val="00AD3DB4"/>
    <w:rsid w:val="00AD3E16"/>
    <w:rsid w:val="00AD5133"/>
    <w:rsid w:val="00AD5712"/>
    <w:rsid w:val="00AD6AC5"/>
    <w:rsid w:val="00AD76A1"/>
    <w:rsid w:val="00AE1C92"/>
    <w:rsid w:val="00AE48E8"/>
    <w:rsid w:val="00AE5466"/>
    <w:rsid w:val="00AE7F20"/>
    <w:rsid w:val="00AF0E7C"/>
    <w:rsid w:val="00AF1F04"/>
    <w:rsid w:val="00AF246D"/>
    <w:rsid w:val="00AF2612"/>
    <w:rsid w:val="00AF3B55"/>
    <w:rsid w:val="00AF3D59"/>
    <w:rsid w:val="00AF50BF"/>
    <w:rsid w:val="00AF5C7E"/>
    <w:rsid w:val="00AF6794"/>
    <w:rsid w:val="00AF6795"/>
    <w:rsid w:val="00AF6F48"/>
    <w:rsid w:val="00AF7023"/>
    <w:rsid w:val="00AF717E"/>
    <w:rsid w:val="00B016F7"/>
    <w:rsid w:val="00B02BDD"/>
    <w:rsid w:val="00B04E10"/>
    <w:rsid w:val="00B055B9"/>
    <w:rsid w:val="00B13243"/>
    <w:rsid w:val="00B13511"/>
    <w:rsid w:val="00B13D85"/>
    <w:rsid w:val="00B154C4"/>
    <w:rsid w:val="00B16296"/>
    <w:rsid w:val="00B16954"/>
    <w:rsid w:val="00B16CC7"/>
    <w:rsid w:val="00B17748"/>
    <w:rsid w:val="00B1786A"/>
    <w:rsid w:val="00B206D8"/>
    <w:rsid w:val="00B20C75"/>
    <w:rsid w:val="00B22AB4"/>
    <w:rsid w:val="00B22B27"/>
    <w:rsid w:val="00B230E5"/>
    <w:rsid w:val="00B23E88"/>
    <w:rsid w:val="00B24F64"/>
    <w:rsid w:val="00B267A4"/>
    <w:rsid w:val="00B312C7"/>
    <w:rsid w:val="00B316B9"/>
    <w:rsid w:val="00B31E90"/>
    <w:rsid w:val="00B32E58"/>
    <w:rsid w:val="00B335A2"/>
    <w:rsid w:val="00B342D1"/>
    <w:rsid w:val="00B34371"/>
    <w:rsid w:val="00B346F5"/>
    <w:rsid w:val="00B34758"/>
    <w:rsid w:val="00B357DD"/>
    <w:rsid w:val="00B36BEC"/>
    <w:rsid w:val="00B37104"/>
    <w:rsid w:val="00B406E3"/>
    <w:rsid w:val="00B40D9D"/>
    <w:rsid w:val="00B41516"/>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60C2"/>
    <w:rsid w:val="00B56409"/>
    <w:rsid w:val="00B56F9B"/>
    <w:rsid w:val="00B600F3"/>
    <w:rsid w:val="00B64099"/>
    <w:rsid w:val="00B643D6"/>
    <w:rsid w:val="00B64919"/>
    <w:rsid w:val="00B65016"/>
    <w:rsid w:val="00B66585"/>
    <w:rsid w:val="00B667C6"/>
    <w:rsid w:val="00B66BC8"/>
    <w:rsid w:val="00B67B71"/>
    <w:rsid w:val="00B71F08"/>
    <w:rsid w:val="00B73838"/>
    <w:rsid w:val="00B7421A"/>
    <w:rsid w:val="00B74366"/>
    <w:rsid w:val="00B75CBE"/>
    <w:rsid w:val="00B75F20"/>
    <w:rsid w:val="00B762FD"/>
    <w:rsid w:val="00B77310"/>
    <w:rsid w:val="00B774A5"/>
    <w:rsid w:val="00B808A4"/>
    <w:rsid w:val="00B81371"/>
    <w:rsid w:val="00B818B8"/>
    <w:rsid w:val="00B8225B"/>
    <w:rsid w:val="00B8240B"/>
    <w:rsid w:val="00B83E2E"/>
    <w:rsid w:val="00B855AA"/>
    <w:rsid w:val="00B85BBB"/>
    <w:rsid w:val="00B87705"/>
    <w:rsid w:val="00B8780A"/>
    <w:rsid w:val="00B87CD6"/>
    <w:rsid w:val="00B902E7"/>
    <w:rsid w:val="00B922D9"/>
    <w:rsid w:val="00B926D6"/>
    <w:rsid w:val="00B93351"/>
    <w:rsid w:val="00B93B07"/>
    <w:rsid w:val="00B945F2"/>
    <w:rsid w:val="00B95670"/>
    <w:rsid w:val="00B959FD"/>
    <w:rsid w:val="00B966BF"/>
    <w:rsid w:val="00B974B4"/>
    <w:rsid w:val="00BA0012"/>
    <w:rsid w:val="00BA0458"/>
    <w:rsid w:val="00BA0A18"/>
    <w:rsid w:val="00BA4F66"/>
    <w:rsid w:val="00BA54A2"/>
    <w:rsid w:val="00BA6D15"/>
    <w:rsid w:val="00BA7987"/>
    <w:rsid w:val="00BA7CFA"/>
    <w:rsid w:val="00BB1309"/>
    <w:rsid w:val="00BB2522"/>
    <w:rsid w:val="00BB2592"/>
    <w:rsid w:val="00BB3156"/>
    <w:rsid w:val="00BB5CA9"/>
    <w:rsid w:val="00BB6662"/>
    <w:rsid w:val="00BB7E0C"/>
    <w:rsid w:val="00BC0CE4"/>
    <w:rsid w:val="00BC12BA"/>
    <w:rsid w:val="00BC22CD"/>
    <w:rsid w:val="00BC260A"/>
    <w:rsid w:val="00BC2690"/>
    <w:rsid w:val="00BC30BF"/>
    <w:rsid w:val="00BC3150"/>
    <w:rsid w:val="00BC4307"/>
    <w:rsid w:val="00BC4C44"/>
    <w:rsid w:val="00BC5109"/>
    <w:rsid w:val="00BC56DB"/>
    <w:rsid w:val="00BC61B2"/>
    <w:rsid w:val="00BC7E69"/>
    <w:rsid w:val="00BD025A"/>
    <w:rsid w:val="00BD02D5"/>
    <w:rsid w:val="00BD0A1C"/>
    <w:rsid w:val="00BD0DA4"/>
    <w:rsid w:val="00BD1B67"/>
    <w:rsid w:val="00BD2E8E"/>
    <w:rsid w:val="00BD335B"/>
    <w:rsid w:val="00BD33B6"/>
    <w:rsid w:val="00BD3D7F"/>
    <w:rsid w:val="00BD4097"/>
    <w:rsid w:val="00BD4163"/>
    <w:rsid w:val="00BD4E41"/>
    <w:rsid w:val="00BD4F95"/>
    <w:rsid w:val="00BD517B"/>
    <w:rsid w:val="00BD650E"/>
    <w:rsid w:val="00BD6560"/>
    <w:rsid w:val="00BD687D"/>
    <w:rsid w:val="00BD6C40"/>
    <w:rsid w:val="00BD6C75"/>
    <w:rsid w:val="00BE00FA"/>
    <w:rsid w:val="00BE068C"/>
    <w:rsid w:val="00BE0C95"/>
    <w:rsid w:val="00BE1433"/>
    <w:rsid w:val="00BE23ED"/>
    <w:rsid w:val="00BE31BD"/>
    <w:rsid w:val="00BE38FF"/>
    <w:rsid w:val="00BE462E"/>
    <w:rsid w:val="00BE545A"/>
    <w:rsid w:val="00BE57A2"/>
    <w:rsid w:val="00BE5E11"/>
    <w:rsid w:val="00BE6C95"/>
    <w:rsid w:val="00BE6EDF"/>
    <w:rsid w:val="00BE74FA"/>
    <w:rsid w:val="00BF07A2"/>
    <w:rsid w:val="00BF0A54"/>
    <w:rsid w:val="00BF0F1C"/>
    <w:rsid w:val="00BF1278"/>
    <w:rsid w:val="00BF1B7F"/>
    <w:rsid w:val="00BF2346"/>
    <w:rsid w:val="00BF3B85"/>
    <w:rsid w:val="00BF46DB"/>
    <w:rsid w:val="00BF485E"/>
    <w:rsid w:val="00BF6B5B"/>
    <w:rsid w:val="00BF6D83"/>
    <w:rsid w:val="00BF704D"/>
    <w:rsid w:val="00BF7365"/>
    <w:rsid w:val="00BF7824"/>
    <w:rsid w:val="00BF793C"/>
    <w:rsid w:val="00C00393"/>
    <w:rsid w:val="00C020F8"/>
    <w:rsid w:val="00C02535"/>
    <w:rsid w:val="00C04666"/>
    <w:rsid w:val="00C04D22"/>
    <w:rsid w:val="00C05FBF"/>
    <w:rsid w:val="00C06C02"/>
    <w:rsid w:val="00C11482"/>
    <w:rsid w:val="00C1254E"/>
    <w:rsid w:val="00C12A1B"/>
    <w:rsid w:val="00C12E38"/>
    <w:rsid w:val="00C14CDF"/>
    <w:rsid w:val="00C150E0"/>
    <w:rsid w:val="00C150F6"/>
    <w:rsid w:val="00C15F97"/>
    <w:rsid w:val="00C160D4"/>
    <w:rsid w:val="00C16762"/>
    <w:rsid w:val="00C17548"/>
    <w:rsid w:val="00C17637"/>
    <w:rsid w:val="00C179FC"/>
    <w:rsid w:val="00C203F6"/>
    <w:rsid w:val="00C205D6"/>
    <w:rsid w:val="00C20EB1"/>
    <w:rsid w:val="00C2139F"/>
    <w:rsid w:val="00C21844"/>
    <w:rsid w:val="00C24101"/>
    <w:rsid w:val="00C24FF3"/>
    <w:rsid w:val="00C2575E"/>
    <w:rsid w:val="00C26121"/>
    <w:rsid w:val="00C2692D"/>
    <w:rsid w:val="00C274FD"/>
    <w:rsid w:val="00C275CF"/>
    <w:rsid w:val="00C27ABF"/>
    <w:rsid w:val="00C3086E"/>
    <w:rsid w:val="00C315FB"/>
    <w:rsid w:val="00C31713"/>
    <w:rsid w:val="00C317BD"/>
    <w:rsid w:val="00C33279"/>
    <w:rsid w:val="00C34B8F"/>
    <w:rsid w:val="00C35332"/>
    <w:rsid w:val="00C35726"/>
    <w:rsid w:val="00C37421"/>
    <w:rsid w:val="00C41015"/>
    <w:rsid w:val="00C41131"/>
    <w:rsid w:val="00C411C1"/>
    <w:rsid w:val="00C41747"/>
    <w:rsid w:val="00C422BD"/>
    <w:rsid w:val="00C42ED3"/>
    <w:rsid w:val="00C43A3B"/>
    <w:rsid w:val="00C45581"/>
    <w:rsid w:val="00C45BF0"/>
    <w:rsid w:val="00C46213"/>
    <w:rsid w:val="00C4712A"/>
    <w:rsid w:val="00C47468"/>
    <w:rsid w:val="00C47CDC"/>
    <w:rsid w:val="00C50570"/>
    <w:rsid w:val="00C50A2B"/>
    <w:rsid w:val="00C51671"/>
    <w:rsid w:val="00C5280A"/>
    <w:rsid w:val="00C52849"/>
    <w:rsid w:val="00C5401F"/>
    <w:rsid w:val="00C54922"/>
    <w:rsid w:val="00C55FE8"/>
    <w:rsid w:val="00C565D9"/>
    <w:rsid w:val="00C601EF"/>
    <w:rsid w:val="00C61825"/>
    <w:rsid w:val="00C6220B"/>
    <w:rsid w:val="00C62658"/>
    <w:rsid w:val="00C62C1C"/>
    <w:rsid w:val="00C634D6"/>
    <w:rsid w:val="00C63CF2"/>
    <w:rsid w:val="00C6440A"/>
    <w:rsid w:val="00C648FC"/>
    <w:rsid w:val="00C6521F"/>
    <w:rsid w:val="00C65EDE"/>
    <w:rsid w:val="00C663BE"/>
    <w:rsid w:val="00C66F15"/>
    <w:rsid w:val="00C70AB7"/>
    <w:rsid w:val="00C71149"/>
    <w:rsid w:val="00C7137A"/>
    <w:rsid w:val="00C71858"/>
    <w:rsid w:val="00C722C5"/>
    <w:rsid w:val="00C74346"/>
    <w:rsid w:val="00C744AE"/>
    <w:rsid w:val="00C74781"/>
    <w:rsid w:val="00C76B87"/>
    <w:rsid w:val="00C77EBA"/>
    <w:rsid w:val="00C80034"/>
    <w:rsid w:val="00C828E8"/>
    <w:rsid w:val="00C83579"/>
    <w:rsid w:val="00C83EA7"/>
    <w:rsid w:val="00C84559"/>
    <w:rsid w:val="00C84E31"/>
    <w:rsid w:val="00C862C4"/>
    <w:rsid w:val="00C86977"/>
    <w:rsid w:val="00C86B34"/>
    <w:rsid w:val="00C86FFF"/>
    <w:rsid w:val="00C871C7"/>
    <w:rsid w:val="00C87BF5"/>
    <w:rsid w:val="00C91060"/>
    <w:rsid w:val="00C928FD"/>
    <w:rsid w:val="00C95593"/>
    <w:rsid w:val="00C967DD"/>
    <w:rsid w:val="00CA0640"/>
    <w:rsid w:val="00CA2022"/>
    <w:rsid w:val="00CA28CD"/>
    <w:rsid w:val="00CA4741"/>
    <w:rsid w:val="00CA64E9"/>
    <w:rsid w:val="00CA7A78"/>
    <w:rsid w:val="00CA7F49"/>
    <w:rsid w:val="00CB2089"/>
    <w:rsid w:val="00CB2354"/>
    <w:rsid w:val="00CB2FC0"/>
    <w:rsid w:val="00CB3C69"/>
    <w:rsid w:val="00CB57BF"/>
    <w:rsid w:val="00CB58C6"/>
    <w:rsid w:val="00CB5AEC"/>
    <w:rsid w:val="00CB7F82"/>
    <w:rsid w:val="00CC0B3A"/>
    <w:rsid w:val="00CC0F86"/>
    <w:rsid w:val="00CC10A6"/>
    <w:rsid w:val="00CC10B3"/>
    <w:rsid w:val="00CC27BA"/>
    <w:rsid w:val="00CC2DE4"/>
    <w:rsid w:val="00CC360E"/>
    <w:rsid w:val="00CC3B04"/>
    <w:rsid w:val="00CC3D18"/>
    <w:rsid w:val="00CC3FC7"/>
    <w:rsid w:val="00CC48D6"/>
    <w:rsid w:val="00CC65DF"/>
    <w:rsid w:val="00CD32FE"/>
    <w:rsid w:val="00CD3E7D"/>
    <w:rsid w:val="00CD5036"/>
    <w:rsid w:val="00CD6866"/>
    <w:rsid w:val="00CD76D4"/>
    <w:rsid w:val="00CD7893"/>
    <w:rsid w:val="00CD7911"/>
    <w:rsid w:val="00CE035D"/>
    <w:rsid w:val="00CE03CC"/>
    <w:rsid w:val="00CE2885"/>
    <w:rsid w:val="00CE3655"/>
    <w:rsid w:val="00CE457E"/>
    <w:rsid w:val="00CE7D15"/>
    <w:rsid w:val="00CE7E6A"/>
    <w:rsid w:val="00CF030B"/>
    <w:rsid w:val="00CF23A2"/>
    <w:rsid w:val="00CF4218"/>
    <w:rsid w:val="00CF4D2B"/>
    <w:rsid w:val="00CF5D77"/>
    <w:rsid w:val="00CF6EB2"/>
    <w:rsid w:val="00D00269"/>
    <w:rsid w:val="00D007D1"/>
    <w:rsid w:val="00D02F72"/>
    <w:rsid w:val="00D0377B"/>
    <w:rsid w:val="00D07CFB"/>
    <w:rsid w:val="00D10889"/>
    <w:rsid w:val="00D10AB0"/>
    <w:rsid w:val="00D11B05"/>
    <w:rsid w:val="00D12402"/>
    <w:rsid w:val="00D12EE7"/>
    <w:rsid w:val="00D1373C"/>
    <w:rsid w:val="00D16B19"/>
    <w:rsid w:val="00D16BAD"/>
    <w:rsid w:val="00D172B8"/>
    <w:rsid w:val="00D1735B"/>
    <w:rsid w:val="00D17702"/>
    <w:rsid w:val="00D17C3D"/>
    <w:rsid w:val="00D20E91"/>
    <w:rsid w:val="00D22448"/>
    <w:rsid w:val="00D225CB"/>
    <w:rsid w:val="00D23CD2"/>
    <w:rsid w:val="00D25A9F"/>
    <w:rsid w:val="00D266ED"/>
    <w:rsid w:val="00D2734A"/>
    <w:rsid w:val="00D276CF"/>
    <w:rsid w:val="00D27729"/>
    <w:rsid w:val="00D27F25"/>
    <w:rsid w:val="00D30003"/>
    <w:rsid w:val="00D306AB"/>
    <w:rsid w:val="00D30FEE"/>
    <w:rsid w:val="00D317B7"/>
    <w:rsid w:val="00D31B40"/>
    <w:rsid w:val="00D31B93"/>
    <w:rsid w:val="00D31D5F"/>
    <w:rsid w:val="00D32293"/>
    <w:rsid w:val="00D33323"/>
    <w:rsid w:val="00D33F79"/>
    <w:rsid w:val="00D3469A"/>
    <w:rsid w:val="00D3478C"/>
    <w:rsid w:val="00D34A5C"/>
    <w:rsid w:val="00D35986"/>
    <w:rsid w:val="00D36CE3"/>
    <w:rsid w:val="00D37494"/>
    <w:rsid w:val="00D3789A"/>
    <w:rsid w:val="00D407B7"/>
    <w:rsid w:val="00D409B3"/>
    <w:rsid w:val="00D41B84"/>
    <w:rsid w:val="00D41E2D"/>
    <w:rsid w:val="00D42588"/>
    <w:rsid w:val="00D4287D"/>
    <w:rsid w:val="00D42957"/>
    <w:rsid w:val="00D446E7"/>
    <w:rsid w:val="00D47015"/>
    <w:rsid w:val="00D47265"/>
    <w:rsid w:val="00D47500"/>
    <w:rsid w:val="00D4793C"/>
    <w:rsid w:val="00D60582"/>
    <w:rsid w:val="00D61222"/>
    <w:rsid w:val="00D63800"/>
    <w:rsid w:val="00D63990"/>
    <w:rsid w:val="00D65068"/>
    <w:rsid w:val="00D65243"/>
    <w:rsid w:val="00D658A1"/>
    <w:rsid w:val="00D65BBD"/>
    <w:rsid w:val="00D66DC3"/>
    <w:rsid w:val="00D67E99"/>
    <w:rsid w:val="00D71057"/>
    <w:rsid w:val="00D730F6"/>
    <w:rsid w:val="00D734A2"/>
    <w:rsid w:val="00D738F0"/>
    <w:rsid w:val="00D75295"/>
    <w:rsid w:val="00D75E6C"/>
    <w:rsid w:val="00D76548"/>
    <w:rsid w:val="00D80639"/>
    <w:rsid w:val="00D82CB3"/>
    <w:rsid w:val="00D82FC0"/>
    <w:rsid w:val="00D8322A"/>
    <w:rsid w:val="00D83C17"/>
    <w:rsid w:val="00D85023"/>
    <w:rsid w:val="00D8541E"/>
    <w:rsid w:val="00D85885"/>
    <w:rsid w:val="00D8720F"/>
    <w:rsid w:val="00D87527"/>
    <w:rsid w:val="00D87652"/>
    <w:rsid w:val="00D905C2"/>
    <w:rsid w:val="00D91544"/>
    <w:rsid w:val="00D91EFC"/>
    <w:rsid w:val="00D92D08"/>
    <w:rsid w:val="00D931C8"/>
    <w:rsid w:val="00D9372E"/>
    <w:rsid w:val="00D938BE"/>
    <w:rsid w:val="00D9392E"/>
    <w:rsid w:val="00D947F0"/>
    <w:rsid w:val="00D963CC"/>
    <w:rsid w:val="00DA22D8"/>
    <w:rsid w:val="00DA2D95"/>
    <w:rsid w:val="00DA3A4F"/>
    <w:rsid w:val="00DA42C0"/>
    <w:rsid w:val="00DA50D4"/>
    <w:rsid w:val="00DA52A2"/>
    <w:rsid w:val="00DA57B0"/>
    <w:rsid w:val="00DA7E2F"/>
    <w:rsid w:val="00DB0C0B"/>
    <w:rsid w:val="00DB2446"/>
    <w:rsid w:val="00DB31E7"/>
    <w:rsid w:val="00DB3A66"/>
    <w:rsid w:val="00DB4BEF"/>
    <w:rsid w:val="00DB53D1"/>
    <w:rsid w:val="00DB546B"/>
    <w:rsid w:val="00DB74A4"/>
    <w:rsid w:val="00DB7886"/>
    <w:rsid w:val="00DB78B2"/>
    <w:rsid w:val="00DC0423"/>
    <w:rsid w:val="00DC073A"/>
    <w:rsid w:val="00DC0A7B"/>
    <w:rsid w:val="00DC1539"/>
    <w:rsid w:val="00DC1606"/>
    <w:rsid w:val="00DC2022"/>
    <w:rsid w:val="00DC230C"/>
    <w:rsid w:val="00DC26FB"/>
    <w:rsid w:val="00DC27E7"/>
    <w:rsid w:val="00DC2CE7"/>
    <w:rsid w:val="00DC301A"/>
    <w:rsid w:val="00DC5188"/>
    <w:rsid w:val="00DC5190"/>
    <w:rsid w:val="00DC6294"/>
    <w:rsid w:val="00DC6944"/>
    <w:rsid w:val="00DC6AEA"/>
    <w:rsid w:val="00DC7377"/>
    <w:rsid w:val="00DD2912"/>
    <w:rsid w:val="00DD353B"/>
    <w:rsid w:val="00DD3902"/>
    <w:rsid w:val="00DD417A"/>
    <w:rsid w:val="00DD45C1"/>
    <w:rsid w:val="00DD4849"/>
    <w:rsid w:val="00DD4925"/>
    <w:rsid w:val="00DD4E6B"/>
    <w:rsid w:val="00DD5654"/>
    <w:rsid w:val="00DE0FC0"/>
    <w:rsid w:val="00DE190A"/>
    <w:rsid w:val="00DE1A76"/>
    <w:rsid w:val="00DE31D8"/>
    <w:rsid w:val="00DE37A7"/>
    <w:rsid w:val="00DE3A31"/>
    <w:rsid w:val="00DE4F75"/>
    <w:rsid w:val="00DE5C78"/>
    <w:rsid w:val="00DE5F76"/>
    <w:rsid w:val="00DF09A4"/>
    <w:rsid w:val="00DF0DF7"/>
    <w:rsid w:val="00DF13A5"/>
    <w:rsid w:val="00DF1C93"/>
    <w:rsid w:val="00DF1E5D"/>
    <w:rsid w:val="00DF2ABA"/>
    <w:rsid w:val="00DF391A"/>
    <w:rsid w:val="00DF419C"/>
    <w:rsid w:val="00DF51C5"/>
    <w:rsid w:val="00DF5E58"/>
    <w:rsid w:val="00DF65E6"/>
    <w:rsid w:val="00DF72C7"/>
    <w:rsid w:val="00E00CF8"/>
    <w:rsid w:val="00E00D6F"/>
    <w:rsid w:val="00E03246"/>
    <w:rsid w:val="00E03508"/>
    <w:rsid w:val="00E03C0E"/>
    <w:rsid w:val="00E04397"/>
    <w:rsid w:val="00E047DA"/>
    <w:rsid w:val="00E066DF"/>
    <w:rsid w:val="00E06CEA"/>
    <w:rsid w:val="00E07128"/>
    <w:rsid w:val="00E073C2"/>
    <w:rsid w:val="00E10AC3"/>
    <w:rsid w:val="00E10C25"/>
    <w:rsid w:val="00E1123F"/>
    <w:rsid w:val="00E12D1C"/>
    <w:rsid w:val="00E1398D"/>
    <w:rsid w:val="00E14266"/>
    <w:rsid w:val="00E14307"/>
    <w:rsid w:val="00E15911"/>
    <w:rsid w:val="00E16412"/>
    <w:rsid w:val="00E165DD"/>
    <w:rsid w:val="00E168A7"/>
    <w:rsid w:val="00E16A98"/>
    <w:rsid w:val="00E227C3"/>
    <w:rsid w:val="00E22843"/>
    <w:rsid w:val="00E23111"/>
    <w:rsid w:val="00E23B9E"/>
    <w:rsid w:val="00E23CA4"/>
    <w:rsid w:val="00E24BC3"/>
    <w:rsid w:val="00E24C79"/>
    <w:rsid w:val="00E25996"/>
    <w:rsid w:val="00E26881"/>
    <w:rsid w:val="00E26DFE"/>
    <w:rsid w:val="00E2713B"/>
    <w:rsid w:val="00E274D7"/>
    <w:rsid w:val="00E3177E"/>
    <w:rsid w:val="00E32652"/>
    <w:rsid w:val="00E32B61"/>
    <w:rsid w:val="00E32DDF"/>
    <w:rsid w:val="00E33108"/>
    <w:rsid w:val="00E3387F"/>
    <w:rsid w:val="00E34622"/>
    <w:rsid w:val="00E34657"/>
    <w:rsid w:val="00E34706"/>
    <w:rsid w:val="00E35537"/>
    <w:rsid w:val="00E36F7D"/>
    <w:rsid w:val="00E3778F"/>
    <w:rsid w:val="00E43ABE"/>
    <w:rsid w:val="00E44057"/>
    <w:rsid w:val="00E44438"/>
    <w:rsid w:val="00E445BD"/>
    <w:rsid w:val="00E44E71"/>
    <w:rsid w:val="00E46673"/>
    <w:rsid w:val="00E47A5F"/>
    <w:rsid w:val="00E506E7"/>
    <w:rsid w:val="00E507A5"/>
    <w:rsid w:val="00E50851"/>
    <w:rsid w:val="00E51A57"/>
    <w:rsid w:val="00E528D2"/>
    <w:rsid w:val="00E5453E"/>
    <w:rsid w:val="00E54781"/>
    <w:rsid w:val="00E54E89"/>
    <w:rsid w:val="00E55451"/>
    <w:rsid w:val="00E56DBA"/>
    <w:rsid w:val="00E57E0F"/>
    <w:rsid w:val="00E601CE"/>
    <w:rsid w:val="00E602CF"/>
    <w:rsid w:val="00E60ACE"/>
    <w:rsid w:val="00E60B1D"/>
    <w:rsid w:val="00E61D98"/>
    <w:rsid w:val="00E61EE8"/>
    <w:rsid w:val="00E62061"/>
    <w:rsid w:val="00E62441"/>
    <w:rsid w:val="00E63879"/>
    <w:rsid w:val="00E647FF"/>
    <w:rsid w:val="00E650C6"/>
    <w:rsid w:val="00E66A80"/>
    <w:rsid w:val="00E66EE6"/>
    <w:rsid w:val="00E7041F"/>
    <w:rsid w:val="00E7063D"/>
    <w:rsid w:val="00E71329"/>
    <w:rsid w:val="00E71633"/>
    <w:rsid w:val="00E7206F"/>
    <w:rsid w:val="00E7218C"/>
    <w:rsid w:val="00E72689"/>
    <w:rsid w:val="00E730AA"/>
    <w:rsid w:val="00E74C7A"/>
    <w:rsid w:val="00E75B53"/>
    <w:rsid w:val="00E76251"/>
    <w:rsid w:val="00E76F52"/>
    <w:rsid w:val="00E76FA6"/>
    <w:rsid w:val="00E777E8"/>
    <w:rsid w:val="00E826D6"/>
    <w:rsid w:val="00E82B54"/>
    <w:rsid w:val="00E8380C"/>
    <w:rsid w:val="00E838B2"/>
    <w:rsid w:val="00E84521"/>
    <w:rsid w:val="00E84D6B"/>
    <w:rsid w:val="00E856B0"/>
    <w:rsid w:val="00E85D85"/>
    <w:rsid w:val="00E8628E"/>
    <w:rsid w:val="00E86868"/>
    <w:rsid w:val="00E86C2A"/>
    <w:rsid w:val="00E86CA1"/>
    <w:rsid w:val="00E87AD0"/>
    <w:rsid w:val="00E87F07"/>
    <w:rsid w:val="00E91E35"/>
    <w:rsid w:val="00E92215"/>
    <w:rsid w:val="00E937B5"/>
    <w:rsid w:val="00E9442F"/>
    <w:rsid w:val="00E94495"/>
    <w:rsid w:val="00E9486B"/>
    <w:rsid w:val="00E95534"/>
    <w:rsid w:val="00E95618"/>
    <w:rsid w:val="00E95892"/>
    <w:rsid w:val="00E96326"/>
    <w:rsid w:val="00E969D2"/>
    <w:rsid w:val="00E97D83"/>
    <w:rsid w:val="00EA0CA1"/>
    <w:rsid w:val="00EA1D8B"/>
    <w:rsid w:val="00EA3158"/>
    <w:rsid w:val="00EA3249"/>
    <w:rsid w:val="00EA3C59"/>
    <w:rsid w:val="00EA4CEB"/>
    <w:rsid w:val="00EA5118"/>
    <w:rsid w:val="00EA6C56"/>
    <w:rsid w:val="00EB02F9"/>
    <w:rsid w:val="00EB0C63"/>
    <w:rsid w:val="00EB0DF0"/>
    <w:rsid w:val="00EB1A2C"/>
    <w:rsid w:val="00EB2513"/>
    <w:rsid w:val="00EB36A4"/>
    <w:rsid w:val="00EB3DF7"/>
    <w:rsid w:val="00EB3F5C"/>
    <w:rsid w:val="00EB40DC"/>
    <w:rsid w:val="00EB4A53"/>
    <w:rsid w:val="00EB5616"/>
    <w:rsid w:val="00EB63EF"/>
    <w:rsid w:val="00EB701A"/>
    <w:rsid w:val="00EB743F"/>
    <w:rsid w:val="00EC064C"/>
    <w:rsid w:val="00EC0BFA"/>
    <w:rsid w:val="00EC0D38"/>
    <w:rsid w:val="00EC0ED2"/>
    <w:rsid w:val="00EC115D"/>
    <w:rsid w:val="00EC152A"/>
    <w:rsid w:val="00EC3328"/>
    <w:rsid w:val="00EC34A9"/>
    <w:rsid w:val="00EC3934"/>
    <w:rsid w:val="00EC437F"/>
    <w:rsid w:val="00EC6F0E"/>
    <w:rsid w:val="00EC7352"/>
    <w:rsid w:val="00ED2270"/>
    <w:rsid w:val="00ED2AB9"/>
    <w:rsid w:val="00ED3818"/>
    <w:rsid w:val="00ED3B1D"/>
    <w:rsid w:val="00ED512E"/>
    <w:rsid w:val="00ED7544"/>
    <w:rsid w:val="00EE0293"/>
    <w:rsid w:val="00EE03EC"/>
    <w:rsid w:val="00EE048D"/>
    <w:rsid w:val="00EE0ACB"/>
    <w:rsid w:val="00EE107C"/>
    <w:rsid w:val="00EE280E"/>
    <w:rsid w:val="00EE3E9C"/>
    <w:rsid w:val="00EE3FD0"/>
    <w:rsid w:val="00EE453F"/>
    <w:rsid w:val="00EE4D4C"/>
    <w:rsid w:val="00EE4FBE"/>
    <w:rsid w:val="00EF014A"/>
    <w:rsid w:val="00EF01CE"/>
    <w:rsid w:val="00EF0558"/>
    <w:rsid w:val="00EF0C03"/>
    <w:rsid w:val="00EF1D84"/>
    <w:rsid w:val="00EF1DC8"/>
    <w:rsid w:val="00EF1F30"/>
    <w:rsid w:val="00EF26CB"/>
    <w:rsid w:val="00EF2E2B"/>
    <w:rsid w:val="00EF34D2"/>
    <w:rsid w:val="00EF4C26"/>
    <w:rsid w:val="00EF5CC0"/>
    <w:rsid w:val="00EF7540"/>
    <w:rsid w:val="00EF75DE"/>
    <w:rsid w:val="00F00649"/>
    <w:rsid w:val="00F01443"/>
    <w:rsid w:val="00F01801"/>
    <w:rsid w:val="00F02412"/>
    <w:rsid w:val="00F026B4"/>
    <w:rsid w:val="00F0292D"/>
    <w:rsid w:val="00F02E9D"/>
    <w:rsid w:val="00F04044"/>
    <w:rsid w:val="00F046C8"/>
    <w:rsid w:val="00F047AB"/>
    <w:rsid w:val="00F05DE1"/>
    <w:rsid w:val="00F05EBB"/>
    <w:rsid w:val="00F06698"/>
    <w:rsid w:val="00F06D58"/>
    <w:rsid w:val="00F07353"/>
    <w:rsid w:val="00F07C50"/>
    <w:rsid w:val="00F104AB"/>
    <w:rsid w:val="00F10D6B"/>
    <w:rsid w:val="00F12C08"/>
    <w:rsid w:val="00F12CDC"/>
    <w:rsid w:val="00F13E45"/>
    <w:rsid w:val="00F147C6"/>
    <w:rsid w:val="00F15830"/>
    <w:rsid w:val="00F20933"/>
    <w:rsid w:val="00F21705"/>
    <w:rsid w:val="00F231FC"/>
    <w:rsid w:val="00F24AB7"/>
    <w:rsid w:val="00F2518D"/>
    <w:rsid w:val="00F2567E"/>
    <w:rsid w:val="00F25E84"/>
    <w:rsid w:val="00F26068"/>
    <w:rsid w:val="00F2706D"/>
    <w:rsid w:val="00F2723F"/>
    <w:rsid w:val="00F27ADB"/>
    <w:rsid w:val="00F31178"/>
    <w:rsid w:val="00F325F9"/>
    <w:rsid w:val="00F32971"/>
    <w:rsid w:val="00F3400B"/>
    <w:rsid w:val="00F35C44"/>
    <w:rsid w:val="00F37B6F"/>
    <w:rsid w:val="00F40C05"/>
    <w:rsid w:val="00F40E86"/>
    <w:rsid w:val="00F40E92"/>
    <w:rsid w:val="00F42168"/>
    <w:rsid w:val="00F425B3"/>
    <w:rsid w:val="00F445E1"/>
    <w:rsid w:val="00F448C5"/>
    <w:rsid w:val="00F44C78"/>
    <w:rsid w:val="00F44F38"/>
    <w:rsid w:val="00F452C0"/>
    <w:rsid w:val="00F459E6"/>
    <w:rsid w:val="00F465D8"/>
    <w:rsid w:val="00F52739"/>
    <w:rsid w:val="00F53104"/>
    <w:rsid w:val="00F537FF"/>
    <w:rsid w:val="00F53C70"/>
    <w:rsid w:val="00F55309"/>
    <w:rsid w:val="00F55C7C"/>
    <w:rsid w:val="00F562A9"/>
    <w:rsid w:val="00F56E00"/>
    <w:rsid w:val="00F56E0D"/>
    <w:rsid w:val="00F60C62"/>
    <w:rsid w:val="00F6300E"/>
    <w:rsid w:val="00F6301A"/>
    <w:rsid w:val="00F63564"/>
    <w:rsid w:val="00F63F09"/>
    <w:rsid w:val="00F645AF"/>
    <w:rsid w:val="00F66BC9"/>
    <w:rsid w:val="00F67946"/>
    <w:rsid w:val="00F72B99"/>
    <w:rsid w:val="00F72CCD"/>
    <w:rsid w:val="00F72E9F"/>
    <w:rsid w:val="00F73166"/>
    <w:rsid w:val="00F73528"/>
    <w:rsid w:val="00F736F9"/>
    <w:rsid w:val="00F739E9"/>
    <w:rsid w:val="00F778B2"/>
    <w:rsid w:val="00F81620"/>
    <w:rsid w:val="00F84240"/>
    <w:rsid w:val="00F84865"/>
    <w:rsid w:val="00F849C5"/>
    <w:rsid w:val="00F851AF"/>
    <w:rsid w:val="00F85237"/>
    <w:rsid w:val="00F8564F"/>
    <w:rsid w:val="00F8609D"/>
    <w:rsid w:val="00F87DAE"/>
    <w:rsid w:val="00F9000A"/>
    <w:rsid w:val="00F9002A"/>
    <w:rsid w:val="00F906D0"/>
    <w:rsid w:val="00F90771"/>
    <w:rsid w:val="00F90CC8"/>
    <w:rsid w:val="00F93FEB"/>
    <w:rsid w:val="00F94AEA"/>
    <w:rsid w:val="00F94B26"/>
    <w:rsid w:val="00F94E43"/>
    <w:rsid w:val="00F953AB"/>
    <w:rsid w:val="00F96156"/>
    <w:rsid w:val="00F96460"/>
    <w:rsid w:val="00F97AFE"/>
    <w:rsid w:val="00F97E65"/>
    <w:rsid w:val="00FA0128"/>
    <w:rsid w:val="00FA0F09"/>
    <w:rsid w:val="00FA1786"/>
    <w:rsid w:val="00FA17C2"/>
    <w:rsid w:val="00FA215F"/>
    <w:rsid w:val="00FA2429"/>
    <w:rsid w:val="00FA3191"/>
    <w:rsid w:val="00FA375C"/>
    <w:rsid w:val="00FA4709"/>
    <w:rsid w:val="00FA5AE3"/>
    <w:rsid w:val="00FA73DD"/>
    <w:rsid w:val="00FB13C2"/>
    <w:rsid w:val="00FB27FA"/>
    <w:rsid w:val="00FB2C94"/>
    <w:rsid w:val="00FB35D3"/>
    <w:rsid w:val="00FB380D"/>
    <w:rsid w:val="00FB3C07"/>
    <w:rsid w:val="00FB3FB7"/>
    <w:rsid w:val="00FB68A4"/>
    <w:rsid w:val="00FB76C5"/>
    <w:rsid w:val="00FB7FBE"/>
    <w:rsid w:val="00FC0824"/>
    <w:rsid w:val="00FC08C9"/>
    <w:rsid w:val="00FC0C57"/>
    <w:rsid w:val="00FC16B9"/>
    <w:rsid w:val="00FC1A99"/>
    <w:rsid w:val="00FC1DA7"/>
    <w:rsid w:val="00FC2414"/>
    <w:rsid w:val="00FC2C4D"/>
    <w:rsid w:val="00FC2E20"/>
    <w:rsid w:val="00FC44A1"/>
    <w:rsid w:val="00FC4DEB"/>
    <w:rsid w:val="00FC50CE"/>
    <w:rsid w:val="00FC62AC"/>
    <w:rsid w:val="00FC6AC7"/>
    <w:rsid w:val="00FC77FF"/>
    <w:rsid w:val="00FC7E40"/>
    <w:rsid w:val="00FD0B5A"/>
    <w:rsid w:val="00FD0BDD"/>
    <w:rsid w:val="00FD1351"/>
    <w:rsid w:val="00FD189D"/>
    <w:rsid w:val="00FD2865"/>
    <w:rsid w:val="00FD4B65"/>
    <w:rsid w:val="00FD6729"/>
    <w:rsid w:val="00FD7996"/>
    <w:rsid w:val="00FD7B5E"/>
    <w:rsid w:val="00FD7EFE"/>
    <w:rsid w:val="00FE1B40"/>
    <w:rsid w:val="00FE2025"/>
    <w:rsid w:val="00FE2D9D"/>
    <w:rsid w:val="00FE3280"/>
    <w:rsid w:val="00FE3629"/>
    <w:rsid w:val="00FE38A6"/>
    <w:rsid w:val="00FE3975"/>
    <w:rsid w:val="00FE45B9"/>
    <w:rsid w:val="00FE4790"/>
    <w:rsid w:val="00FE49E3"/>
    <w:rsid w:val="00FE4E1B"/>
    <w:rsid w:val="00FE562B"/>
    <w:rsid w:val="00FE6243"/>
    <w:rsid w:val="00FE7171"/>
    <w:rsid w:val="00FE7777"/>
    <w:rsid w:val="00FE7904"/>
    <w:rsid w:val="00FE79C6"/>
    <w:rsid w:val="00FF0AD1"/>
    <w:rsid w:val="00FF1502"/>
    <w:rsid w:val="00FF2F56"/>
    <w:rsid w:val="00FF3373"/>
    <w:rsid w:val="00FF3B7B"/>
    <w:rsid w:val="00FF3F58"/>
    <w:rsid w:val="00FF3FF6"/>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4:defaultImageDpi w14:val="330"/>
  <w15:docId w15:val="{E47208BE-30E1-4A5E-A1F7-61570D170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3F2CBE"/>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qFormat/>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qFormat/>
    <w:rsid w:val="00D00269"/>
    <w:pPr>
      <w:numPr>
        <w:numId w:val="3"/>
      </w:numPr>
      <w:contextualSpacing/>
    </w:pPr>
    <w:rPr>
      <w:rFonts w:ascii="Times New Roman" w:eastAsia="Times New Roman" w:hAnsi="Times New Roman" w:cs="Times New Roman"/>
      <w:sz w:val="20"/>
      <w:szCs w:val="20"/>
    </w:rPr>
  </w:style>
  <w:style w:type="character" w:customStyle="1" w:styleId="Ttulo3Car">
    <w:name w:val="Título 3 Car"/>
    <w:basedOn w:val="Fuentedeprrafopredeter"/>
    <w:link w:val="Ttulo3"/>
    <w:uiPriority w:val="9"/>
    <w:rsid w:val="003F2CBE"/>
    <w:rPr>
      <w:rFonts w:asciiTheme="majorHAnsi" w:eastAsiaTheme="majorEastAsia" w:hAnsiTheme="majorHAnsi" w:cstheme="majorBidi"/>
      <w:color w:val="243F60" w:themeColor="accent1" w:themeShade="7F"/>
      <w:lang w:val="es-MX"/>
    </w:rPr>
  </w:style>
  <w:style w:type="paragraph" w:styleId="Sangradetextonormal">
    <w:name w:val="Body Text Indent"/>
    <w:basedOn w:val="Normal"/>
    <w:link w:val="SangradetextonormalCar"/>
    <w:uiPriority w:val="99"/>
    <w:unhideWhenUsed/>
    <w:qFormat/>
    <w:rsid w:val="00834CD3"/>
    <w:pPr>
      <w:spacing w:after="120"/>
      <w:ind w:left="283"/>
    </w:pPr>
    <w:rPr>
      <w:rFonts w:ascii="Times New Roman" w:eastAsia="Times New Roman" w:hAnsi="Times New Roman" w:cs="Times New Roman"/>
      <w:sz w:val="20"/>
      <w:szCs w:val="20"/>
    </w:rPr>
  </w:style>
  <w:style w:type="character" w:customStyle="1" w:styleId="SangradetextonormalCar">
    <w:name w:val="Sangría de texto normal Car"/>
    <w:basedOn w:val="Fuentedeprrafopredeter"/>
    <w:link w:val="Sangradetextonormal"/>
    <w:uiPriority w:val="99"/>
    <w:qFormat/>
    <w:rsid w:val="00834CD3"/>
    <w:rPr>
      <w:rFonts w:ascii="Times New Roman" w:eastAsia="Times New Roman" w:hAnsi="Times New Roman" w:cs="Times New Roman"/>
      <w:sz w:val="20"/>
      <w:szCs w:val="20"/>
      <w:lang w:val="es-MX"/>
    </w:rPr>
  </w:style>
  <w:style w:type="character" w:customStyle="1" w:styleId="Mencinsinresolver4">
    <w:name w:val="Mención sin resolver4"/>
    <w:basedOn w:val="Fuentedeprrafopredeter"/>
    <w:uiPriority w:val="99"/>
    <w:semiHidden/>
    <w:unhideWhenUsed/>
    <w:rsid w:val="00E44E71"/>
    <w:rPr>
      <w:color w:val="605E5C"/>
      <w:shd w:val="clear" w:color="auto" w:fill="E1DFDD"/>
    </w:rPr>
  </w:style>
  <w:style w:type="table" w:styleId="Tablanormal1">
    <w:name w:val="Plain Table 1"/>
    <w:basedOn w:val="Tablanormal"/>
    <w:uiPriority w:val="41"/>
    <w:rsid w:val="00710012"/>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5907675151158779931gmail-msolistparagraph">
    <w:name w:val="m_5907675151158779931gmail-msolistparagraph"/>
    <w:basedOn w:val="Normal"/>
    <w:rsid w:val="00671FDF"/>
    <w:pPr>
      <w:spacing w:before="100" w:beforeAutospacing="1" w:after="100" w:afterAutospacing="1"/>
    </w:pPr>
    <w:rPr>
      <w:rFonts w:ascii="Times New Roman" w:eastAsia="Times New Roman" w:hAnsi="Times New Roman" w:cs="Times New Roman"/>
      <w:lang w:eastAsia="es-MX"/>
    </w:rPr>
  </w:style>
  <w:style w:type="paragraph" w:customStyle="1" w:styleId="m1609377113336227858gmail-msonormal">
    <w:name w:val="m_1609377113336227858gmail-msonormal"/>
    <w:basedOn w:val="Normal"/>
    <w:rsid w:val="00751F6F"/>
    <w:pPr>
      <w:spacing w:before="100" w:beforeAutospacing="1" w:after="100" w:afterAutospacing="1"/>
    </w:pPr>
    <w:rPr>
      <w:rFonts w:ascii="Times New Roman" w:eastAsia="Times New Roman" w:hAnsi="Times New Roman" w:cs="Times New Roman"/>
      <w:lang w:val="es-ES"/>
    </w:rPr>
  </w:style>
  <w:style w:type="character" w:customStyle="1" w:styleId="Mencinsinresolver5">
    <w:name w:val="Mención sin resolver5"/>
    <w:basedOn w:val="Fuentedeprrafopredeter"/>
    <w:uiPriority w:val="99"/>
    <w:semiHidden/>
    <w:unhideWhenUsed/>
    <w:rsid w:val="003948DE"/>
    <w:rPr>
      <w:color w:val="605E5C"/>
      <w:shd w:val="clear" w:color="auto" w:fill="E1DFDD"/>
    </w:rPr>
  </w:style>
  <w:style w:type="paragraph" w:customStyle="1" w:styleId="Citas">
    <w:name w:val="Citas"/>
    <w:basedOn w:val="Normal"/>
    <w:qFormat/>
    <w:rsid w:val="001D726F"/>
    <w:pPr>
      <w:spacing w:before="240" w:after="160" w:line="360" w:lineRule="auto"/>
      <w:ind w:left="851" w:right="851"/>
      <w:jc w:val="both"/>
    </w:pPr>
    <w:rPr>
      <w:rFonts w:ascii="Palatino Linotype" w:eastAsiaTheme="minorHAnsi" w:hAnsi="Palatino Linotype" w:cs="Arial"/>
      <w: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80405">
      <w:bodyDiv w:val="1"/>
      <w:marLeft w:val="0"/>
      <w:marRight w:val="0"/>
      <w:marTop w:val="0"/>
      <w:marBottom w:val="0"/>
      <w:divBdr>
        <w:top w:val="none" w:sz="0" w:space="0" w:color="auto"/>
        <w:left w:val="none" w:sz="0" w:space="0" w:color="auto"/>
        <w:bottom w:val="none" w:sz="0" w:space="0" w:color="auto"/>
        <w:right w:val="none" w:sz="0" w:space="0" w:color="auto"/>
      </w:divBdr>
    </w:div>
    <w:div w:id="23751835">
      <w:bodyDiv w:val="1"/>
      <w:marLeft w:val="0"/>
      <w:marRight w:val="0"/>
      <w:marTop w:val="0"/>
      <w:marBottom w:val="0"/>
      <w:divBdr>
        <w:top w:val="none" w:sz="0" w:space="0" w:color="auto"/>
        <w:left w:val="none" w:sz="0" w:space="0" w:color="auto"/>
        <w:bottom w:val="none" w:sz="0" w:space="0" w:color="auto"/>
        <w:right w:val="none" w:sz="0" w:space="0" w:color="auto"/>
      </w:divBdr>
    </w:div>
    <w:div w:id="37825140">
      <w:bodyDiv w:val="1"/>
      <w:marLeft w:val="0"/>
      <w:marRight w:val="0"/>
      <w:marTop w:val="0"/>
      <w:marBottom w:val="0"/>
      <w:divBdr>
        <w:top w:val="none" w:sz="0" w:space="0" w:color="auto"/>
        <w:left w:val="none" w:sz="0" w:space="0" w:color="auto"/>
        <w:bottom w:val="none" w:sz="0" w:space="0" w:color="auto"/>
        <w:right w:val="none" w:sz="0" w:space="0" w:color="auto"/>
      </w:divBdr>
    </w:div>
    <w:div w:id="43335137">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5343392">
      <w:bodyDiv w:val="1"/>
      <w:marLeft w:val="0"/>
      <w:marRight w:val="0"/>
      <w:marTop w:val="0"/>
      <w:marBottom w:val="0"/>
      <w:divBdr>
        <w:top w:val="none" w:sz="0" w:space="0" w:color="auto"/>
        <w:left w:val="none" w:sz="0" w:space="0" w:color="auto"/>
        <w:bottom w:val="none" w:sz="0" w:space="0" w:color="auto"/>
        <w:right w:val="none" w:sz="0" w:space="0" w:color="auto"/>
      </w:divBdr>
    </w:div>
    <w:div w:id="15731230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33976431">
      <w:bodyDiv w:val="1"/>
      <w:marLeft w:val="0"/>
      <w:marRight w:val="0"/>
      <w:marTop w:val="0"/>
      <w:marBottom w:val="0"/>
      <w:divBdr>
        <w:top w:val="none" w:sz="0" w:space="0" w:color="auto"/>
        <w:left w:val="none" w:sz="0" w:space="0" w:color="auto"/>
        <w:bottom w:val="none" w:sz="0" w:space="0" w:color="auto"/>
        <w:right w:val="none" w:sz="0" w:space="0" w:color="auto"/>
      </w:divBdr>
    </w:div>
    <w:div w:id="272250608">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07788018">
      <w:bodyDiv w:val="1"/>
      <w:marLeft w:val="0"/>
      <w:marRight w:val="0"/>
      <w:marTop w:val="0"/>
      <w:marBottom w:val="0"/>
      <w:divBdr>
        <w:top w:val="none" w:sz="0" w:space="0" w:color="auto"/>
        <w:left w:val="none" w:sz="0" w:space="0" w:color="auto"/>
        <w:bottom w:val="none" w:sz="0" w:space="0" w:color="auto"/>
        <w:right w:val="none" w:sz="0" w:space="0" w:color="auto"/>
      </w:divBdr>
    </w:div>
    <w:div w:id="326716760">
      <w:bodyDiv w:val="1"/>
      <w:marLeft w:val="0"/>
      <w:marRight w:val="0"/>
      <w:marTop w:val="0"/>
      <w:marBottom w:val="0"/>
      <w:divBdr>
        <w:top w:val="none" w:sz="0" w:space="0" w:color="auto"/>
        <w:left w:val="none" w:sz="0" w:space="0" w:color="auto"/>
        <w:bottom w:val="none" w:sz="0" w:space="0" w:color="auto"/>
        <w:right w:val="none" w:sz="0" w:space="0" w:color="auto"/>
      </w:divBdr>
    </w:div>
    <w:div w:id="359278069">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368992500">
      <w:bodyDiv w:val="1"/>
      <w:marLeft w:val="0"/>
      <w:marRight w:val="0"/>
      <w:marTop w:val="0"/>
      <w:marBottom w:val="0"/>
      <w:divBdr>
        <w:top w:val="none" w:sz="0" w:space="0" w:color="auto"/>
        <w:left w:val="none" w:sz="0" w:space="0" w:color="auto"/>
        <w:bottom w:val="none" w:sz="0" w:space="0" w:color="auto"/>
        <w:right w:val="none" w:sz="0" w:space="0" w:color="auto"/>
      </w:divBdr>
    </w:div>
    <w:div w:id="370999639">
      <w:bodyDiv w:val="1"/>
      <w:marLeft w:val="0"/>
      <w:marRight w:val="0"/>
      <w:marTop w:val="0"/>
      <w:marBottom w:val="0"/>
      <w:divBdr>
        <w:top w:val="none" w:sz="0" w:space="0" w:color="auto"/>
        <w:left w:val="none" w:sz="0" w:space="0" w:color="auto"/>
        <w:bottom w:val="none" w:sz="0" w:space="0" w:color="auto"/>
        <w:right w:val="none" w:sz="0" w:space="0" w:color="auto"/>
      </w:divBdr>
    </w:div>
    <w:div w:id="377243701">
      <w:bodyDiv w:val="1"/>
      <w:marLeft w:val="0"/>
      <w:marRight w:val="0"/>
      <w:marTop w:val="0"/>
      <w:marBottom w:val="0"/>
      <w:divBdr>
        <w:top w:val="none" w:sz="0" w:space="0" w:color="auto"/>
        <w:left w:val="none" w:sz="0" w:space="0" w:color="auto"/>
        <w:bottom w:val="none" w:sz="0" w:space="0" w:color="auto"/>
        <w:right w:val="none" w:sz="0" w:space="0" w:color="auto"/>
      </w:divBdr>
    </w:div>
    <w:div w:id="378748397">
      <w:bodyDiv w:val="1"/>
      <w:marLeft w:val="0"/>
      <w:marRight w:val="0"/>
      <w:marTop w:val="0"/>
      <w:marBottom w:val="0"/>
      <w:divBdr>
        <w:top w:val="none" w:sz="0" w:space="0" w:color="auto"/>
        <w:left w:val="none" w:sz="0" w:space="0" w:color="auto"/>
        <w:bottom w:val="none" w:sz="0" w:space="0" w:color="auto"/>
        <w:right w:val="none" w:sz="0" w:space="0" w:color="auto"/>
      </w:divBdr>
      <w:divsChild>
        <w:div w:id="1951088865">
          <w:marLeft w:val="0"/>
          <w:marRight w:val="0"/>
          <w:marTop w:val="0"/>
          <w:marBottom w:val="0"/>
          <w:divBdr>
            <w:top w:val="none" w:sz="0" w:space="0" w:color="auto"/>
            <w:left w:val="none" w:sz="0" w:space="0" w:color="auto"/>
            <w:bottom w:val="none" w:sz="0" w:space="0" w:color="auto"/>
            <w:right w:val="none" w:sz="0" w:space="0" w:color="auto"/>
          </w:divBdr>
        </w:div>
      </w:divsChild>
    </w:div>
    <w:div w:id="424226963">
      <w:bodyDiv w:val="1"/>
      <w:marLeft w:val="0"/>
      <w:marRight w:val="0"/>
      <w:marTop w:val="0"/>
      <w:marBottom w:val="0"/>
      <w:divBdr>
        <w:top w:val="none" w:sz="0" w:space="0" w:color="auto"/>
        <w:left w:val="none" w:sz="0" w:space="0" w:color="auto"/>
        <w:bottom w:val="none" w:sz="0" w:space="0" w:color="auto"/>
        <w:right w:val="none" w:sz="0" w:space="0" w:color="auto"/>
      </w:divBdr>
    </w:div>
    <w:div w:id="424501615">
      <w:bodyDiv w:val="1"/>
      <w:marLeft w:val="0"/>
      <w:marRight w:val="0"/>
      <w:marTop w:val="0"/>
      <w:marBottom w:val="0"/>
      <w:divBdr>
        <w:top w:val="none" w:sz="0" w:space="0" w:color="auto"/>
        <w:left w:val="none" w:sz="0" w:space="0" w:color="auto"/>
        <w:bottom w:val="none" w:sz="0" w:space="0" w:color="auto"/>
        <w:right w:val="none" w:sz="0" w:space="0" w:color="auto"/>
      </w:divBdr>
    </w:div>
    <w:div w:id="435711760">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98349527">
      <w:bodyDiv w:val="1"/>
      <w:marLeft w:val="0"/>
      <w:marRight w:val="0"/>
      <w:marTop w:val="0"/>
      <w:marBottom w:val="0"/>
      <w:divBdr>
        <w:top w:val="none" w:sz="0" w:space="0" w:color="auto"/>
        <w:left w:val="none" w:sz="0" w:space="0" w:color="auto"/>
        <w:bottom w:val="none" w:sz="0" w:space="0" w:color="auto"/>
        <w:right w:val="none" w:sz="0" w:space="0" w:color="auto"/>
      </w:divBdr>
    </w:div>
    <w:div w:id="512652635">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50655133">
      <w:bodyDiv w:val="1"/>
      <w:marLeft w:val="0"/>
      <w:marRight w:val="0"/>
      <w:marTop w:val="0"/>
      <w:marBottom w:val="0"/>
      <w:divBdr>
        <w:top w:val="none" w:sz="0" w:space="0" w:color="auto"/>
        <w:left w:val="none" w:sz="0" w:space="0" w:color="auto"/>
        <w:bottom w:val="none" w:sz="0" w:space="0" w:color="auto"/>
        <w:right w:val="none" w:sz="0" w:space="0" w:color="auto"/>
      </w:divBdr>
    </w:div>
    <w:div w:id="568462522">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592401633">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22615097">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646589492">
      <w:bodyDiv w:val="1"/>
      <w:marLeft w:val="0"/>
      <w:marRight w:val="0"/>
      <w:marTop w:val="0"/>
      <w:marBottom w:val="0"/>
      <w:divBdr>
        <w:top w:val="none" w:sz="0" w:space="0" w:color="auto"/>
        <w:left w:val="none" w:sz="0" w:space="0" w:color="auto"/>
        <w:bottom w:val="none" w:sz="0" w:space="0" w:color="auto"/>
        <w:right w:val="none" w:sz="0" w:space="0" w:color="auto"/>
      </w:divBdr>
    </w:div>
    <w:div w:id="696583510">
      <w:bodyDiv w:val="1"/>
      <w:marLeft w:val="0"/>
      <w:marRight w:val="0"/>
      <w:marTop w:val="0"/>
      <w:marBottom w:val="0"/>
      <w:divBdr>
        <w:top w:val="none" w:sz="0" w:space="0" w:color="auto"/>
        <w:left w:val="none" w:sz="0" w:space="0" w:color="auto"/>
        <w:bottom w:val="none" w:sz="0" w:space="0" w:color="auto"/>
        <w:right w:val="none" w:sz="0" w:space="0" w:color="auto"/>
      </w:divBdr>
    </w:div>
    <w:div w:id="699471327">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58867410">
      <w:bodyDiv w:val="1"/>
      <w:marLeft w:val="0"/>
      <w:marRight w:val="0"/>
      <w:marTop w:val="0"/>
      <w:marBottom w:val="0"/>
      <w:divBdr>
        <w:top w:val="none" w:sz="0" w:space="0" w:color="auto"/>
        <w:left w:val="none" w:sz="0" w:space="0" w:color="auto"/>
        <w:bottom w:val="none" w:sz="0" w:space="0" w:color="auto"/>
        <w:right w:val="none" w:sz="0" w:space="0" w:color="auto"/>
      </w:divBdr>
    </w:div>
    <w:div w:id="761800739">
      <w:bodyDiv w:val="1"/>
      <w:marLeft w:val="0"/>
      <w:marRight w:val="0"/>
      <w:marTop w:val="0"/>
      <w:marBottom w:val="0"/>
      <w:divBdr>
        <w:top w:val="none" w:sz="0" w:space="0" w:color="auto"/>
        <w:left w:val="none" w:sz="0" w:space="0" w:color="auto"/>
        <w:bottom w:val="none" w:sz="0" w:space="0" w:color="auto"/>
        <w:right w:val="none" w:sz="0" w:space="0" w:color="auto"/>
      </w:divBdr>
    </w:div>
    <w:div w:id="770055826">
      <w:bodyDiv w:val="1"/>
      <w:marLeft w:val="0"/>
      <w:marRight w:val="0"/>
      <w:marTop w:val="0"/>
      <w:marBottom w:val="0"/>
      <w:divBdr>
        <w:top w:val="none" w:sz="0" w:space="0" w:color="auto"/>
        <w:left w:val="none" w:sz="0" w:space="0" w:color="auto"/>
        <w:bottom w:val="none" w:sz="0" w:space="0" w:color="auto"/>
        <w:right w:val="none" w:sz="0" w:space="0" w:color="auto"/>
      </w:divBdr>
    </w:div>
    <w:div w:id="772750422">
      <w:bodyDiv w:val="1"/>
      <w:marLeft w:val="0"/>
      <w:marRight w:val="0"/>
      <w:marTop w:val="0"/>
      <w:marBottom w:val="0"/>
      <w:divBdr>
        <w:top w:val="none" w:sz="0" w:space="0" w:color="auto"/>
        <w:left w:val="none" w:sz="0" w:space="0" w:color="auto"/>
        <w:bottom w:val="none" w:sz="0" w:space="0" w:color="auto"/>
        <w:right w:val="none" w:sz="0" w:space="0" w:color="auto"/>
      </w:divBdr>
    </w:div>
    <w:div w:id="787506829">
      <w:bodyDiv w:val="1"/>
      <w:marLeft w:val="0"/>
      <w:marRight w:val="0"/>
      <w:marTop w:val="0"/>
      <w:marBottom w:val="0"/>
      <w:divBdr>
        <w:top w:val="none" w:sz="0" w:space="0" w:color="auto"/>
        <w:left w:val="none" w:sz="0" w:space="0" w:color="auto"/>
        <w:bottom w:val="none" w:sz="0" w:space="0" w:color="auto"/>
        <w:right w:val="none" w:sz="0" w:space="0" w:color="auto"/>
      </w:divBdr>
    </w:div>
    <w:div w:id="814569090">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5732966">
      <w:bodyDiv w:val="1"/>
      <w:marLeft w:val="0"/>
      <w:marRight w:val="0"/>
      <w:marTop w:val="0"/>
      <w:marBottom w:val="0"/>
      <w:divBdr>
        <w:top w:val="none" w:sz="0" w:space="0" w:color="auto"/>
        <w:left w:val="none" w:sz="0" w:space="0" w:color="auto"/>
        <w:bottom w:val="none" w:sz="0" w:space="0" w:color="auto"/>
        <w:right w:val="none" w:sz="0" w:space="0" w:color="auto"/>
      </w:divBdr>
    </w:div>
    <w:div w:id="839270832">
      <w:bodyDiv w:val="1"/>
      <w:marLeft w:val="0"/>
      <w:marRight w:val="0"/>
      <w:marTop w:val="0"/>
      <w:marBottom w:val="0"/>
      <w:divBdr>
        <w:top w:val="none" w:sz="0" w:space="0" w:color="auto"/>
        <w:left w:val="none" w:sz="0" w:space="0" w:color="auto"/>
        <w:bottom w:val="none" w:sz="0" w:space="0" w:color="auto"/>
        <w:right w:val="none" w:sz="0" w:space="0" w:color="auto"/>
      </w:divBdr>
    </w:div>
    <w:div w:id="842859894">
      <w:bodyDiv w:val="1"/>
      <w:marLeft w:val="0"/>
      <w:marRight w:val="0"/>
      <w:marTop w:val="0"/>
      <w:marBottom w:val="0"/>
      <w:divBdr>
        <w:top w:val="none" w:sz="0" w:space="0" w:color="auto"/>
        <w:left w:val="none" w:sz="0" w:space="0" w:color="auto"/>
        <w:bottom w:val="none" w:sz="0" w:space="0" w:color="auto"/>
        <w:right w:val="none" w:sz="0" w:space="0" w:color="auto"/>
      </w:divBdr>
    </w:div>
    <w:div w:id="864366767">
      <w:bodyDiv w:val="1"/>
      <w:marLeft w:val="0"/>
      <w:marRight w:val="0"/>
      <w:marTop w:val="0"/>
      <w:marBottom w:val="0"/>
      <w:divBdr>
        <w:top w:val="none" w:sz="0" w:space="0" w:color="auto"/>
        <w:left w:val="none" w:sz="0" w:space="0" w:color="auto"/>
        <w:bottom w:val="none" w:sz="0" w:space="0" w:color="auto"/>
        <w:right w:val="none" w:sz="0" w:space="0" w:color="auto"/>
      </w:divBdr>
    </w:div>
    <w:div w:id="869803735">
      <w:bodyDiv w:val="1"/>
      <w:marLeft w:val="0"/>
      <w:marRight w:val="0"/>
      <w:marTop w:val="0"/>
      <w:marBottom w:val="0"/>
      <w:divBdr>
        <w:top w:val="none" w:sz="0" w:space="0" w:color="auto"/>
        <w:left w:val="none" w:sz="0" w:space="0" w:color="auto"/>
        <w:bottom w:val="none" w:sz="0" w:space="0" w:color="auto"/>
        <w:right w:val="none" w:sz="0" w:space="0" w:color="auto"/>
      </w:divBdr>
    </w:div>
    <w:div w:id="889222642">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61964185">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58940467">
      <w:bodyDiv w:val="1"/>
      <w:marLeft w:val="0"/>
      <w:marRight w:val="0"/>
      <w:marTop w:val="0"/>
      <w:marBottom w:val="0"/>
      <w:divBdr>
        <w:top w:val="none" w:sz="0" w:space="0" w:color="auto"/>
        <w:left w:val="none" w:sz="0" w:space="0" w:color="auto"/>
        <w:bottom w:val="none" w:sz="0" w:space="0" w:color="auto"/>
        <w:right w:val="none" w:sz="0" w:space="0" w:color="auto"/>
      </w:divBdr>
    </w:div>
    <w:div w:id="1073045595">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089079630">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105807174">
      <w:bodyDiv w:val="1"/>
      <w:marLeft w:val="0"/>
      <w:marRight w:val="0"/>
      <w:marTop w:val="0"/>
      <w:marBottom w:val="0"/>
      <w:divBdr>
        <w:top w:val="none" w:sz="0" w:space="0" w:color="auto"/>
        <w:left w:val="none" w:sz="0" w:space="0" w:color="auto"/>
        <w:bottom w:val="none" w:sz="0" w:space="0" w:color="auto"/>
        <w:right w:val="none" w:sz="0" w:space="0" w:color="auto"/>
      </w:divBdr>
    </w:div>
    <w:div w:id="1107045381">
      <w:bodyDiv w:val="1"/>
      <w:marLeft w:val="0"/>
      <w:marRight w:val="0"/>
      <w:marTop w:val="0"/>
      <w:marBottom w:val="0"/>
      <w:divBdr>
        <w:top w:val="none" w:sz="0" w:space="0" w:color="auto"/>
        <w:left w:val="none" w:sz="0" w:space="0" w:color="auto"/>
        <w:bottom w:val="none" w:sz="0" w:space="0" w:color="auto"/>
        <w:right w:val="none" w:sz="0" w:space="0" w:color="auto"/>
      </w:divBdr>
    </w:div>
    <w:div w:id="1120757099">
      <w:bodyDiv w:val="1"/>
      <w:marLeft w:val="0"/>
      <w:marRight w:val="0"/>
      <w:marTop w:val="0"/>
      <w:marBottom w:val="0"/>
      <w:divBdr>
        <w:top w:val="none" w:sz="0" w:space="0" w:color="auto"/>
        <w:left w:val="none" w:sz="0" w:space="0" w:color="auto"/>
        <w:bottom w:val="none" w:sz="0" w:space="0" w:color="auto"/>
        <w:right w:val="none" w:sz="0" w:space="0" w:color="auto"/>
      </w:divBdr>
    </w:div>
    <w:div w:id="1143354527">
      <w:bodyDiv w:val="1"/>
      <w:marLeft w:val="0"/>
      <w:marRight w:val="0"/>
      <w:marTop w:val="0"/>
      <w:marBottom w:val="0"/>
      <w:divBdr>
        <w:top w:val="none" w:sz="0" w:space="0" w:color="auto"/>
        <w:left w:val="none" w:sz="0" w:space="0" w:color="auto"/>
        <w:bottom w:val="none" w:sz="0" w:space="0" w:color="auto"/>
        <w:right w:val="none" w:sz="0" w:space="0" w:color="auto"/>
      </w:divBdr>
    </w:div>
    <w:div w:id="1171918020">
      <w:bodyDiv w:val="1"/>
      <w:marLeft w:val="0"/>
      <w:marRight w:val="0"/>
      <w:marTop w:val="0"/>
      <w:marBottom w:val="0"/>
      <w:divBdr>
        <w:top w:val="none" w:sz="0" w:space="0" w:color="auto"/>
        <w:left w:val="none" w:sz="0" w:space="0" w:color="auto"/>
        <w:bottom w:val="none" w:sz="0" w:space="0" w:color="auto"/>
        <w:right w:val="none" w:sz="0" w:space="0" w:color="auto"/>
      </w:divBdr>
    </w:div>
    <w:div w:id="1174418717">
      <w:bodyDiv w:val="1"/>
      <w:marLeft w:val="0"/>
      <w:marRight w:val="0"/>
      <w:marTop w:val="0"/>
      <w:marBottom w:val="0"/>
      <w:divBdr>
        <w:top w:val="none" w:sz="0" w:space="0" w:color="auto"/>
        <w:left w:val="none" w:sz="0" w:space="0" w:color="auto"/>
        <w:bottom w:val="none" w:sz="0" w:space="0" w:color="auto"/>
        <w:right w:val="none" w:sz="0" w:space="0" w:color="auto"/>
      </w:divBdr>
    </w:div>
    <w:div w:id="1204904718">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19319204">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14329145">
      <w:bodyDiv w:val="1"/>
      <w:marLeft w:val="0"/>
      <w:marRight w:val="0"/>
      <w:marTop w:val="0"/>
      <w:marBottom w:val="0"/>
      <w:divBdr>
        <w:top w:val="none" w:sz="0" w:space="0" w:color="auto"/>
        <w:left w:val="none" w:sz="0" w:space="0" w:color="auto"/>
        <w:bottom w:val="none" w:sz="0" w:space="0" w:color="auto"/>
        <w:right w:val="none" w:sz="0" w:space="0" w:color="auto"/>
      </w:divBdr>
      <w:divsChild>
        <w:div w:id="1337882881">
          <w:marLeft w:val="0"/>
          <w:marRight w:val="0"/>
          <w:marTop w:val="0"/>
          <w:marBottom w:val="0"/>
          <w:divBdr>
            <w:top w:val="none" w:sz="0" w:space="0" w:color="auto"/>
            <w:left w:val="none" w:sz="0" w:space="0" w:color="auto"/>
            <w:bottom w:val="none" w:sz="0" w:space="0" w:color="auto"/>
            <w:right w:val="none" w:sz="0" w:space="0" w:color="auto"/>
          </w:divBdr>
        </w:div>
      </w:divsChild>
    </w:div>
    <w:div w:id="1338656619">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5448748">
      <w:bodyDiv w:val="1"/>
      <w:marLeft w:val="0"/>
      <w:marRight w:val="0"/>
      <w:marTop w:val="0"/>
      <w:marBottom w:val="0"/>
      <w:divBdr>
        <w:top w:val="none" w:sz="0" w:space="0" w:color="auto"/>
        <w:left w:val="none" w:sz="0" w:space="0" w:color="auto"/>
        <w:bottom w:val="none" w:sz="0" w:space="0" w:color="auto"/>
        <w:right w:val="none" w:sz="0" w:space="0" w:color="auto"/>
      </w:divBdr>
    </w:div>
    <w:div w:id="138563968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23531196">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55824901">
      <w:bodyDiv w:val="1"/>
      <w:marLeft w:val="0"/>
      <w:marRight w:val="0"/>
      <w:marTop w:val="0"/>
      <w:marBottom w:val="0"/>
      <w:divBdr>
        <w:top w:val="none" w:sz="0" w:space="0" w:color="auto"/>
        <w:left w:val="none" w:sz="0" w:space="0" w:color="auto"/>
        <w:bottom w:val="none" w:sz="0" w:space="0" w:color="auto"/>
        <w:right w:val="none" w:sz="0" w:space="0" w:color="auto"/>
      </w:divBdr>
    </w:div>
    <w:div w:id="1461613204">
      <w:bodyDiv w:val="1"/>
      <w:marLeft w:val="0"/>
      <w:marRight w:val="0"/>
      <w:marTop w:val="0"/>
      <w:marBottom w:val="0"/>
      <w:divBdr>
        <w:top w:val="none" w:sz="0" w:space="0" w:color="auto"/>
        <w:left w:val="none" w:sz="0" w:space="0" w:color="auto"/>
        <w:bottom w:val="none" w:sz="0" w:space="0" w:color="auto"/>
        <w:right w:val="none" w:sz="0" w:space="0" w:color="auto"/>
      </w:divBdr>
    </w:div>
    <w:div w:id="1477256793">
      <w:bodyDiv w:val="1"/>
      <w:marLeft w:val="0"/>
      <w:marRight w:val="0"/>
      <w:marTop w:val="0"/>
      <w:marBottom w:val="0"/>
      <w:divBdr>
        <w:top w:val="none" w:sz="0" w:space="0" w:color="auto"/>
        <w:left w:val="none" w:sz="0" w:space="0" w:color="auto"/>
        <w:bottom w:val="none" w:sz="0" w:space="0" w:color="auto"/>
        <w:right w:val="none" w:sz="0" w:space="0" w:color="auto"/>
      </w:divBdr>
    </w:div>
    <w:div w:id="1487093508">
      <w:bodyDiv w:val="1"/>
      <w:marLeft w:val="0"/>
      <w:marRight w:val="0"/>
      <w:marTop w:val="0"/>
      <w:marBottom w:val="0"/>
      <w:divBdr>
        <w:top w:val="none" w:sz="0" w:space="0" w:color="auto"/>
        <w:left w:val="none" w:sz="0" w:space="0" w:color="auto"/>
        <w:bottom w:val="none" w:sz="0" w:space="0" w:color="auto"/>
        <w:right w:val="none" w:sz="0" w:space="0" w:color="auto"/>
      </w:divBdr>
    </w:div>
    <w:div w:id="1490907215">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03350677">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27324443">
      <w:bodyDiv w:val="1"/>
      <w:marLeft w:val="0"/>
      <w:marRight w:val="0"/>
      <w:marTop w:val="0"/>
      <w:marBottom w:val="0"/>
      <w:divBdr>
        <w:top w:val="none" w:sz="0" w:space="0" w:color="auto"/>
        <w:left w:val="none" w:sz="0" w:space="0" w:color="auto"/>
        <w:bottom w:val="none" w:sz="0" w:space="0" w:color="auto"/>
        <w:right w:val="none" w:sz="0" w:space="0" w:color="auto"/>
      </w:divBdr>
    </w:div>
    <w:div w:id="1530021681">
      <w:bodyDiv w:val="1"/>
      <w:marLeft w:val="0"/>
      <w:marRight w:val="0"/>
      <w:marTop w:val="0"/>
      <w:marBottom w:val="0"/>
      <w:divBdr>
        <w:top w:val="none" w:sz="0" w:space="0" w:color="auto"/>
        <w:left w:val="none" w:sz="0" w:space="0" w:color="auto"/>
        <w:bottom w:val="none" w:sz="0" w:space="0" w:color="auto"/>
        <w:right w:val="none" w:sz="0" w:space="0" w:color="auto"/>
      </w:divBdr>
    </w:div>
    <w:div w:id="1536698205">
      <w:bodyDiv w:val="1"/>
      <w:marLeft w:val="0"/>
      <w:marRight w:val="0"/>
      <w:marTop w:val="0"/>
      <w:marBottom w:val="0"/>
      <w:divBdr>
        <w:top w:val="none" w:sz="0" w:space="0" w:color="auto"/>
        <w:left w:val="none" w:sz="0" w:space="0" w:color="auto"/>
        <w:bottom w:val="none" w:sz="0" w:space="0" w:color="auto"/>
        <w:right w:val="none" w:sz="0" w:space="0" w:color="auto"/>
      </w:divBdr>
    </w:div>
    <w:div w:id="1547526744">
      <w:bodyDiv w:val="1"/>
      <w:marLeft w:val="0"/>
      <w:marRight w:val="0"/>
      <w:marTop w:val="0"/>
      <w:marBottom w:val="0"/>
      <w:divBdr>
        <w:top w:val="none" w:sz="0" w:space="0" w:color="auto"/>
        <w:left w:val="none" w:sz="0" w:space="0" w:color="auto"/>
        <w:bottom w:val="none" w:sz="0" w:space="0" w:color="auto"/>
        <w:right w:val="none" w:sz="0" w:space="0" w:color="auto"/>
      </w:divBdr>
    </w:div>
    <w:div w:id="1552645877">
      <w:bodyDiv w:val="1"/>
      <w:marLeft w:val="0"/>
      <w:marRight w:val="0"/>
      <w:marTop w:val="0"/>
      <w:marBottom w:val="0"/>
      <w:divBdr>
        <w:top w:val="none" w:sz="0" w:space="0" w:color="auto"/>
        <w:left w:val="none" w:sz="0" w:space="0" w:color="auto"/>
        <w:bottom w:val="none" w:sz="0" w:space="0" w:color="auto"/>
        <w:right w:val="none" w:sz="0" w:space="0" w:color="auto"/>
      </w:divBdr>
    </w:div>
    <w:div w:id="1552764242">
      <w:bodyDiv w:val="1"/>
      <w:marLeft w:val="0"/>
      <w:marRight w:val="0"/>
      <w:marTop w:val="0"/>
      <w:marBottom w:val="0"/>
      <w:divBdr>
        <w:top w:val="none" w:sz="0" w:space="0" w:color="auto"/>
        <w:left w:val="none" w:sz="0" w:space="0" w:color="auto"/>
        <w:bottom w:val="none" w:sz="0" w:space="0" w:color="auto"/>
        <w:right w:val="none" w:sz="0" w:space="0" w:color="auto"/>
      </w:divBdr>
    </w:div>
    <w:div w:id="1571966413">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37030799">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49383584">
      <w:bodyDiv w:val="1"/>
      <w:marLeft w:val="0"/>
      <w:marRight w:val="0"/>
      <w:marTop w:val="0"/>
      <w:marBottom w:val="0"/>
      <w:divBdr>
        <w:top w:val="none" w:sz="0" w:space="0" w:color="auto"/>
        <w:left w:val="none" w:sz="0" w:space="0" w:color="auto"/>
        <w:bottom w:val="none" w:sz="0" w:space="0" w:color="auto"/>
        <w:right w:val="none" w:sz="0" w:space="0" w:color="auto"/>
      </w:divBdr>
    </w:div>
    <w:div w:id="1759134904">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793591348">
      <w:bodyDiv w:val="1"/>
      <w:marLeft w:val="0"/>
      <w:marRight w:val="0"/>
      <w:marTop w:val="0"/>
      <w:marBottom w:val="0"/>
      <w:divBdr>
        <w:top w:val="none" w:sz="0" w:space="0" w:color="auto"/>
        <w:left w:val="none" w:sz="0" w:space="0" w:color="auto"/>
        <w:bottom w:val="none" w:sz="0" w:space="0" w:color="auto"/>
        <w:right w:val="none" w:sz="0" w:space="0" w:color="auto"/>
      </w:divBdr>
    </w:div>
    <w:div w:id="1834221733">
      <w:bodyDiv w:val="1"/>
      <w:marLeft w:val="0"/>
      <w:marRight w:val="0"/>
      <w:marTop w:val="0"/>
      <w:marBottom w:val="0"/>
      <w:divBdr>
        <w:top w:val="none" w:sz="0" w:space="0" w:color="auto"/>
        <w:left w:val="none" w:sz="0" w:space="0" w:color="auto"/>
        <w:bottom w:val="none" w:sz="0" w:space="0" w:color="auto"/>
        <w:right w:val="none" w:sz="0" w:space="0" w:color="auto"/>
      </w:divBdr>
    </w:div>
    <w:div w:id="1844978610">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0528742">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15973447">
      <w:bodyDiv w:val="1"/>
      <w:marLeft w:val="0"/>
      <w:marRight w:val="0"/>
      <w:marTop w:val="0"/>
      <w:marBottom w:val="0"/>
      <w:divBdr>
        <w:top w:val="none" w:sz="0" w:space="0" w:color="auto"/>
        <w:left w:val="none" w:sz="0" w:space="0" w:color="auto"/>
        <w:bottom w:val="none" w:sz="0" w:space="0" w:color="auto"/>
        <w:right w:val="none" w:sz="0" w:space="0" w:color="auto"/>
      </w:divBdr>
    </w:div>
    <w:div w:id="1918977245">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30772584">
      <w:bodyDiv w:val="1"/>
      <w:marLeft w:val="0"/>
      <w:marRight w:val="0"/>
      <w:marTop w:val="0"/>
      <w:marBottom w:val="0"/>
      <w:divBdr>
        <w:top w:val="none" w:sz="0" w:space="0" w:color="auto"/>
        <w:left w:val="none" w:sz="0" w:space="0" w:color="auto"/>
        <w:bottom w:val="none" w:sz="0" w:space="0" w:color="auto"/>
        <w:right w:val="none" w:sz="0" w:space="0" w:color="auto"/>
      </w:divBdr>
    </w:div>
    <w:div w:id="1941909872">
      <w:bodyDiv w:val="1"/>
      <w:marLeft w:val="0"/>
      <w:marRight w:val="0"/>
      <w:marTop w:val="0"/>
      <w:marBottom w:val="0"/>
      <w:divBdr>
        <w:top w:val="none" w:sz="0" w:space="0" w:color="auto"/>
        <w:left w:val="none" w:sz="0" w:space="0" w:color="auto"/>
        <w:bottom w:val="none" w:sz="0" w:space="0" w:color="auto"/>
        <w:right w:val="none" w:sz="0" w:space="0" w:color="auto"/>
      </w:divBdr>
    </w:div>
    <w:div w:id="1957826767">
      <w:bodyDiv w:val="1"/>
      <w:marLeft w:val="0"/>
      <w:marRight w:val="0"/>
      <w:marTop w:val="0"/>
      <w:marBottom w:val="0"/>
      <w:divBdr>
        <w:top w:val="none" w:sz="0" w:space="0" w:color="auto"/>
        <w:left w:val="none" w:sz="0" w:space="0" w:color="auto"/>
        <w:bottom w:val="none" w:sz="0" w:space="0" w:color="auto"/>
        <w:right w:val="none" w:sz="0" w:space="0" w:color="auto"/>
      </w:divBdr>
    </w:div>
    <w:div w:id="1967813795">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1998917815">
      <w:bodyDiv w:val="1"/>
      <w:marLeft w:val="0"/>
      <w:marRight w:val="0"/>
      <w:marTop w:val="0"/>
      <w:marBottom w:val="0"/>
      <w:divBdr>
        <w:top w:val="none" w:sz="0" w:space="0" w:color="auto"/>
        <w:left w:val="none" w:sz="0" w:space="0" w:color="auto"/>
        <w:bottom w:val="none" w:sz="0" w:space="0" w:color="auto"/>
        <w:right w:val="none" w:sz="0" w:space="0" w:color="auto"/>
      </w:divBdr>
    </w:div>
    <w:div w:id="2000496629">
      <w:bodyDiv w:val="1"/>
      <w:marLeft w:val="0"/>
      <w:marRight w:val="0"/>
      <w:marTop w:val="0"/>
      <w:marBottom w:val="0"/>
      <w:divBdr>
        <w:top w:val="none" w:sz="0" w:space="0" w:color="auto"/>
        <w:left w:val="none" w:sz="0" w:space="0" w:color="auto"/>
        <w:bottom w:val="none" w:sz="0" w:space="0" w:color="auto"/>
        <w:right w:val="none" w:sz="0" w:space="0" w:color="auto"/>
      </w:divBdr>
    </w:div>
    <w:div w:id="2019117911">
      <w:bodyDiv w:val="1"/>
      <w:marLeft w:val="0"/>
      <w:marRight w:val="0"/>
      <w:marTop w:val="0"/>
      <w:marBottom w:val="0"/>
      <w:divBdr>
        <w:top w:val="none" w:sz="0" w:space="0" w:color="auto"/>
        <w:left w:val="none" w:sz="0" w:space="0" w:color="auto"/>
        <w:bottom w:val="none" w:sz="0" w:space="0" w:color="auto"/>
        <w:right w:val="none" w:sz="0" w:space="0" w:color="auto"/>
      </w:divBdr>
    </w:div>
    <w:div w:id="2064677078">
      <w:bodyDiv w:val="1"/>
      <w:marLeft w:val="0"/>
      <w:marRight w:val="0"/>
      <w:marTop w:val="0"/>
      <w:marBottom w:val="0"/>
      <w:divBdr>
        <w:top w:val="none" w:sz="0" w:space="0" w:color="auto"/>
        <w:left w:val="none" w:sz="0" w:space="0" w:color="auto"/>
        <w:bottom w:val="none" w:sz="0" w:space="0" w:color="auto"/>
        <w:right w:val="none" w:sz="0" w:space="0" w:color="auto"/>
      </w:divBdr>
    </w:div>
    <w:div w:id="2093431297">
      <w:bodyDiv w:val="1"/>
      <w:marLeft w:val="0"/>
      <w:marRight w:val="0"/>
      <w:marTop w:val="0"/>
      <w:marBottom w:val="0"/>
      <w:divBdr>
        <w:top w:val="none" w:sz="0" w:space="0" w:color="auto"/>
        <w:left w:val="none" w:sz="0" w:space="0" w:color="auto"/>
        <w:bottom w:val="none" w:sz="0" w:space="0" w:color="auto"/>
        <w:right w:val="none" w:sz="0" w:space="0" w:color="auto"/>
      </w:divBdr>
    </w:div>
    <w:div w:id="2105686226">
      <w:bodyDiv w:val="1"/>
      <w:marLeft w:val="0"/>
      <w:marRight w:val="0"/>
      <w:marTop w:val="0"/>
      <w:marBottom w:val="0"/>
      <w:divBdr>
        <w:top w:val="none" w:sz="0" w:space="0" w:color="auto"/>
        <w:left w:val="none" w:sz="0" w:space="0" w:color="auto"/>
        <w:bottom w:val="none" w:sz="0" w:space="0" w:color="auto"/>
        <w:right w:val="none" w:sz="0" w:space="0" w:color="auto"/>
      </w:divBdr>
    </w:div>
    <w:div w:id="21150553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conocer.gob.mx/listado-de-entidades-de-certificacion-y-evaluacion/" TargetMode="External"/><Relationship Id="rId1" Type="http://schemas.openxmlformats.org/officeDocument/2006/relationships/hyperlink" Target="https://legislacion.edomex.gob.mx/sites/legislacion.edomex.gob.mx/files/files/pdf/bdo/bdo2022/bdo058.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1865C3-3A21-4AB6-873D-944A208A1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28</Pages>
  <Words>11287</Words>
  <Characters>62081</Characters>
  <Application>Microsoft Office Word</Application>
  <DocSecurity>0</DocSecurity>
  <Lines>517</Lines>
  <Paragraphs>146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HP-6300</cp:lastModifiedBy>
  <cp:revision>16</cp:revision>
  <cp:lastPrinted>2019-12-11T01:19:00Z</cp:lastPrinted>
  <dcterms:created xsi:type="dcterms:W3CDTF">2022-06-06T23:06:00Z</dcterms:created>
  <dcterms:modified xsi:type="dcterms:W3CDTF">2022-07-12T18:39:00Z</dcterms:modified>
</cp:coreProperties>
</file>