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B35" w:rsidRPr="00024711" w:rsidRDefault="00E00EF0">
      <w:pPr>
        <w:spacing w:before="240" w:after="24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treinta de noviembre de dos mil veintidós. </w:t>
      </w:r>
    </w:p>
    <w:p w:rsidR="00B87B35" w:rsidRPr="00024711" w:rsidRDefault="00E00EF0">
      <w:pPr>
        <w:spacing w:before="240" w:after="24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b/>
        </w:rPr>
        <w:t>VISTO</w:t>
      </w:r>
      <w:r w:rsidRPr="00024711">
        <w:rPr>
          <w:rFonts w:ascii="Palatino Linotype" w:eastAsia="Palatino Linotype" w:hAnsi="Palatino Linotype" w:cs="Palatino Linotype"/>
        </w:rPr>
        <w:t xml:space="preserve"> el expediente formado con motivo del recurso de revisión </w:t>
      </w:r>
      <w:r w:rsidRPr="00024711">
        <w:rPr>
          <w:rFonts w:ascii="Palatino Linotype" w:eastAsia="Palatino Linotype" w:hAnsi="Palatino Linotype" w:cs="Palatino Linotype"/>
          <w:b/>
        </w:rPr>
        <w:t>15369/INFOEM/IP/RR/2022</w:t>
      </w:r>
      <w:r w:rsidRPr="00024711">
        <w:rPr>
          <w:rFonts w:ascii="Palatino Linotype" w:eastAsia="Palatino Linotype" w:hAnsi="Palatino Linotype" w:cs="Palatino Linotype"/>
        </w:rPr>
        <w:t xml:space="preserve">, interpuesto por </w:t>
      </w:r>
      <w:r w:rsidR="003E27D0">
        <w:rPr>
          <w:rFonts w:ascii="Palatino Linotype" w:eastAsia="Palatino Linotype" w:hAnsi="Palatino Linotype" w:cs="Palatino Linotype"/>
          <w:b/>
        </w:rPr>
        <w:t>XXXXXXXX XXXXX</w:t>
      </w:r>
      <w:r w:rsidRPr="00024711">
        <w:rPr>
          <w:rFonts w:ascii="Palatino Linotype" w:eastAsia="Palatino Linotype" w:hAnsi="Palatino Linotype" w:cs="Palatino Linotype"/>
        </w:rPr>
        <w:t>, en lo sucesivo</w:t>
      </w:r>
      <w:r w:rsidRPr="00024711">
        <w:rPr>
          <w:rFonts w:ascii="Palatino Linotype" w:eastAsia="Palatino Linotype" w:hAnsi="Palatino Linotype" w:cs="Palatino Linotype"/>
          <w:b/>
        </w:rPr>
        <w:t xml:space="preserve"> </w:t>
      </w:r>
      <w:r w:rsidRPr="00024711">
        <w:rPr>
          <w:rFonts w:ascii="Palatino Linotype" w:eastAsia="Palatino Linotype" w:hAnsi="Palatino Linotype" w:cs="Palatino Linotype"/>
        </w:rPr>
        <w:t xml:space="preserve">la parte </w:t>
      </w:r>
      <w:r w:rsidRPr="00024711">
        <w:rPr>
          <w:rFonts w:ascii="Palatino Linotype" w:eastAsia="Palatino Linotype" w:hAnsi="Palatino Linotype" w:cs="Palatino Linotype"/>
          <w:b/>
        </w:rPr>
        <w:t>Recurrente,</w:t>
      </w:r>
      <w:r w:rsidRPr="00024711">
        <w:rPr>
          <w:rFonts w:ascii="Palatino Linotype" w:eastAsia="Palatino Linotype" w:hAnsi="Palatino Linotype" w:cs="Palatino Linotype"/>
        </w:rPr>
        <w:t xml:space="preserve"> en contra de la respuesta a su solicitud por parte de la </w:t>
      </w:r>
      <w:r w:rsidRPr="00024711">
        <w:rPr>
          <w:rFonts w:ascii="Palatino Linotype" w:eastAsia="Palatino Linotype" w:hAnsi="Palatino Linotype" w:cs="Palatino Linotype"/>
          <w:b/>
        </w:rPr>
        <w:t xml:space="preserve">Ayuntamiento de </w:t>
      </w:r>
      <w:proofErr w:type="spellStart"/>
      <w:r w:rsidRPr="00024711">
        <w:rPr>
          <w:rFonts w:ascii="Palatino Linotype" w:eastAsia="Palatino Linotype" w:hAnsi="Palatino Linotype" w:cs="Palatino Linotype"/>
          <w:b/>
        </w:rPr>
        <w:t>Jocotitlán</w:t>
      </w:r>
      <w:proofErr w:type="spellEnd"/>
      <w:r w:rsidRPr="00024711">
        <w:rPr>
          <w:rFonts w:ascii="Palatino Linotype" w:eastAsia="Palatino Linotype" w:hAnsi="Palatino Linotype" w:cs="Palatino Linotype"/>
          <w:b/>
        </w:rPr>
        <w:t xml:space="preserve">, </w:t>
      </w:r>
      <w:r w:rsidRPr="00024711">
        <w:rPr>
          <w:rFonts w:ascii="Palatino Linotype" w:eastAsia="Palatino Linotype" w:hAnsi="Palatino Linotype" w:cs="Palatino Linotype"/>
        </w:rPr>
        <w:t xml:space="preserve">en lo sucesivo el </w:t>
      </w:r>
      <w:r w:rsidRPr="00024711">
        <w:rPr>
          <w:rFonts w:ascii="Palatino Linotype" w:eastAsia="Palatino Linotype" w:hAnsi="Palatino Linotype" w:cs="Palatino Linotype"/>
          <w:b/>
        </w:rPr>
        <w:t xml:space="preserve">Sujeto Obligado, </w:t>
      </w:r>
      <w:r w:rsidRPr="00024711">
        <w:rPr>
          <w:rFonts w:ascii="Palatino Linotype" w:eastAsia="Palatino Linotype" w:hAnsi="Palatino Linotype" w:cs="Palatino Linotype"/>
        </w:rPr>
        <w:t xml:space="preserve">se procede a dictar la presente resolución con base en los siguientes: </w:t>
      </w:r>
    </w:p>
    <w:p w:rsidR="00B87B35" w:rsidRPr="00024711" w:rsidRDefault="00E00EF0">
      <w:pPr>
        <w:spacing w:before="240" w:after="240" w:line="360" w:lineRule="auto"/>
        <w:jc w:val="center"/>
        <w:rPr>
          <w:rFonts w:ascii="Palatino Linotype" w:eastAsia="Palatino Linotype" w:hAnsi="Palatino Linotype" w:cs="Palatino Linotype"/>
          <w:b/>
        </w:rPr>
      </w:pPr>
      <w:r w:rsidRPr="00024711">
        <w:rPr>
          <w:rFonts w:ascii="Palatino Linotype" w:eastAsia="Palatino Linotype" w:hAnsi="Palatino Linotype" w:cs="Palatino Linotype"/>
          <w:b/>
        </w:rPr>
        <w:t>I. A N T E C E D E N T E S</w:t>
      </w:r>
    </w:p>
    <w:p w:rsidR="00B87B35" w:rsidRPr="00024711" w:rsidRDefault="00E00EF0">
      <w:pPr>
        <w:spacing w:before="240" w:after="24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b/>
        </w:rPr>
        <w:t>1. Solicitud de acceso a la información.</w:t>
      </w:r>
      <w:r w:rsidRPr="00024711">
        <w:rPr>
          <w:rFonts w:ascii="Palatino Linotype" w:eastAsia="Palatino Linotype" w:hAnsi="Palatino Linotype" w:cs="Palatino Linotype"/>
        </w:rPr>
        <w:t xml:space="preserve"> Con fecha </w:t>
      </w:r>
      <w:r w:rsidRPr="00024711">
        <w:rPr>
          <w:rFonts w:ascii="Palatino Linotype" w:eastAsia="Palatino Linotype" w:hAnsi="Palatino Linotype" w:cs="Palatino Linotype"/>
          <w:b/>
        </w:rPr>
        <w:t>doce de septiembre dos mil veintidós,</w:t>
      </w:r>
      <w:r w:rsidRPr="00024711">
        <w:rPr>
          <w:rFonts w:ascii="Palatino Linotype" w:eastAsia="Palatino Linotype" w:hAnsi="Palatino Linotype" w:cs="Palatino Linotype"/>
        </w:rPr>
        <w:t xml:space="preserve"> la parte </w:t>
      </w:r>
      <w:r w:rsidRPr="00024711">
        <w:rPr>
          <w:rFonts w:ascii="Palatino Linotype" w:eastAsia="Palatino Linotype" w:hAnsi="Palatino Linotype" w:cs="Palatino Linotype"/>
          <w:b/>
        </w:rPr>
        <w:t xml:space="preserve">Recurrente </w:t>
      </w:r>
      <w:r w:rsidRPr="00024711">
        <w:rPr>
          <w:rFonts w:ascii="Palatino Linotype" w:eastAsia="Palatino Linotype" w:hAnsi="Palatino Linotype" w:cs="Palatino Linotype"/>
        </w:rPr>
        <w:t xml:space="preserve">presentó, a través del Sistema de Acceso a la Información Mexiquense, en lo subsecuente el </w:t>
      </w:r>
      <w:r w:rsidRPr="00024711">
        <w:rPr>
          <w:rFonts w:ascii="Palatino Linotype" w:eastAsia="Palatino Linotype" w:hAnsi="Palatino Linotype" w:cs="Palatino Linotype"/>
          <w:b/>
        </w:rPr>
        <w:t>SAIMEX,</w:t>
      </w:r>
      <w:r w:rsidRPr="00024711">
        <w:rPr>
          <w:rFonts w:ascii="Palatino Linotype" w:eastAsia="Palatino Linotype" w:hAnsi="Palatino Linotype" w:cs="Palatino Linotype"/>
        </w:rPr>
        <w:t xml:space="preserve"> ante el </w:t>
      </w:r>
      <w:r w:rsidRPr="00024711">
        <w:rPr>
          <w:rFonts w:ascii="Palatino Linotype" w:eastAsia="Palatino Linotype" w:hAnsi="Palatino Linotype" w:cs="Palatino Linotype"/>
          <w:b/>
        </w:rPr>
        <w:t>Sujeto Obligado</w:t>
      </w:r>
      <w:r w:rsidRPr="00024711">
        <w:rPr>
          <w:rFonts w:ascii="Palatino Linotype" w:eastAsia="Palatino Linotype" w:hAnsi="Palatino Linotype" w:cs="Palatino Linotype"/>
        </w:rPr>
        <w:t>, la solicitud de acceso a la información pública, a la que se le asignó el número</w:t>
      </w:r>
      <w:r w:rsidRPr="00024711">
        <w:rPr>
          <w:rFonts w:ascii="Palatino Linotype" w:eastAsia="Palatino Linotype" w:hAnsi="Palatino Linotype" w:cs="Palatino Linotype"/>
          <w:b/>
        </w:rPr>
        <w:t xml:space="preserve"> 00116/JOCOTIT/IP/2022, </w:t>
      </w:r>
      <w:r w:rsidRPr="00024711">
        <w:rPr>
          <w:rFonts w:ascii="Palatino Linotype" w:eastAsia="Palatino Linotype" w:hAnsi="Palatino Linotype" w:cs="Palatino Linotype"/>
        </w:rPr>
        <w:t xml:space="preserve">mediante la cual requirió la información siguiente: </w:t>
      </w:r>
    </w:p>
    <w:p w:rsidR="00B87B35" w:rsidRPr="00024711" w:rsidRDefault="00E00EF0">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024711">
        <w:rPr>
          <w:rFonts w:ascii="Palatino Linotype" w:eastAsia="Palatino Linotype" w:hAnsi="Palatino Linotype" w:cs="Palatino Linotype"/>
          <w:i/>
          <w:sz w:val="22"/>
          <w:szCs w:val="22"/>
        </w:rPr>
        <w:t xml:space="preserve">“Solicitó información de las personas adscritas alas primera y quinta </w:t>
      </w:r>
      <w:proofErr w:type="spellStart"/>
      <w:r w:rsidRPr="00024711">
        <w:rPr>
          <w:rFonts w:ascii="Palatino Linotype" w:eastAsia="Palatino Linotype" w:hAnsi="Palatino Linotype" w:cs="Palatino Linotype"/>
          <w:i/>
          <w:sz w:val="22"/>
          <w:szCs w:val="22"/>
        </w:rPr>
        <w:t>Regiduria</w:t>
      </w:r>
      <w:proofErr w:type="spellEnd"/>
      <w:r w:rsidRPr="00024711">
        <w:rPr>
          <w:rFonts w:ascii="Palatino Linotype" w:eastAsia="Palatino Linotype" w:hAnsi="Palatino Linotype" w:cs="Palatino Linotype"/>
          <w:i/>
          <w:sz w:val="22"/>
          <w:szCs w:val="22"/>
        </w:rPr>
        <w:t xml:space="preserve"> así como sueldo y actividades </w:t>
      </w:r>
      <w:proofErr w:type="spellStart"/>
      <w:r w:rsidRPr="00024711">
        <w:rPr>
          <w:rFonts w:ascii="Palatino Linotype" w:eastAsia="Palatino Linotype" w:hAnsi="Palatino Linotype" w:cs="Palatino Linotype"/>
          <w:i/>
          <w:sz w:val="22"/>
          <w:szCs w:val="22"/>
        </w:rPr>
        <w:t>relaizadas</w:t>
      </w:r>
      <w:proofErr w:type="spellEnd"/>
      <w:r w:rsidRPr="00024711">
        <w:rPr>
          <w:rFonts w:ascii="Palatino Linotype" w:eastAsia="Palatino Linotype" w:hAnsi="Palatino Linotype" w:cs="Palatino Linotype"/>
          <w:i/>
          <w:sz w:val="22"/>
          <w:szCs w:val="22"/>
        </w:rPr>
        <w:t xml:space="preserve"> así como los autos asignados</w:t>
      </w:r>
      <w:r w:rsidRPr="00024711">
        <w:rPr>
          <w:rFonts w:ascii="Palatino Linotype" w:eastAsia="Palatino Linotype" w:hAnsi="Palatino Linotype" w:cs="Palatino Linotype"/>
          <w:b/>
          <w:i/>
          <w:sz w:val="22"/>
          <w:szCs w:val="22"/>
        </w:rPr>
        <w:t>”</w:t>
      </w:r>
      <w:r w:rsidRPr="00024711">
        <w:rPr>
          <w:rFonts w:ascii="Palatino Linotype" w:eastAsia="Palatino Linotype" w:hAnsi="Palatino Linotype" w:cs="Palatino Linotype"/>
          <w:i/>
          <w:sz w:val="22"/>
          <w:szCs w:val="22"/>
        </w:rPr>
        <w:t xml:space="preserve"> (sic) </w:t>
      </w:r>
    </w:p>
    <w:p w:rsidR="00B87B35" w:rsidRPr="00024711" w:rsidRDefault="00E00EF0">
      <w:pPr>
        <w:spacing w:before="240" w:after="24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b/>
        </w:rPr>
        <w:t>Modalidad de Entrega:</w:t>
      </w:r>
      <w:r w:rsidRPr="00024711">
        <w:rPr>
          <w:rFonts w:ascii="Palatino Linotype" w:eastAsia="Palatino Linotype" w:hAnsi="Palatino Linotype" w:cs="Palatino Linotype"/>
        </w:rPr>
        <w:t xml:space="preserve"> A través de SAIMEX.</w:t>
      </w:r>
    </w:p>
    <w:p w:rsidR="00B87B35" w:rsidRPr="00024711" w:rsidRDefault="00E00EF0">
      <w:pPr>
        <w:spacing w:before="240" w:after="240" w:line="360" w:lineRule="auto"/>
        <w:jc w:val="both"/>
        <w:rPr>
          <w:rFonts w:ascii="Palatino Linotype" w:eastAsia="Palatino Linotype" w:hAnsi="Palatino Linotype" w:cs="Palatino Linotype"/>
          <w:b/>
        </w:rPr>
      </w:pPr>
      <w:r w:rsidRPr="00024711">
        <w:rPr>
          <w:rFonts w:ascii="Palatino Linotype" w:eastAsia="Palatino Linotype" w:hAnsi="Palatino Linotype" w:cs="Palatino Linotype"/>
          <w:b/>
        </w:rPr>
        <w:t xml:space="preserve">2. Respuesta. </w:t>
      </w:r>
      <w:r w:rsidRPr="00024711">
        <w:rPr>
          <w:rFonts w:ascii="Palatino Linotype" w:eastAsia="Palatino Linotype" w:hAnsi="Palatino Linotype" w:cs="Palatino Linotype"/>
        </w:rPr>
        <w:t>Con fecha</w:t>
      </w:r>
      <w:r w:rsidRPr="00024711">
        <w:rPr>
          <w:rFonts w:ascii="Palatino Linotype" w:eastAsia="Palatino Linotype" w:hAnsi="Palatino Linotype" w:cs="Palatino Linotype"/>
          <w:b/>
        </w:rPr>
        <w:t xml:space="preserve"> tres de octubre de dos mil veintidós</w:t>
      </w:r>
      <w:r w:rsidRPr="00024711">
        <w:rPr>
          <w:rFonts w:ascii="Palatino Linotype" w:eastAsia="Palatino Linotype" w:hAnsi="Palatino Linotype" w:cs="Palatino Linotype"/>
        </w:rPr>
        <w:t xml:space="preserve">, el </w:t>
      </w:r>
      <w:r w:rsidRPr="00024711">
        <w:rPr>
          <w:rFonts w:ascii="Palatino Linotype" w:eastAsia="Palatino Linotype" w:hAnsi="Palatino Linotype" w:cs="Palatino Linotype"/>
          <w:b/>
        </w:rPr>
        <w:t xml:space="preserve">Sujeto Obligado </w:t>
      </w:r>
      <w:r w:rsidRPr="00024711">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B87B35" w:rsidRPr="00024711" w:rsidRDefault="00E00EF0">
      <w:pPr>
        <w:spacing w:before="240" w:after="240"/>
        <w:ind w:left="851" w:right="902"/>
        <w:jc w:val="both"/>
        <w:rPr>
          <w:rFonts w:ascii="Palatino Linotype" w:eastAsia="Palatino Linotype" w:hAnsi="Palatino Linotype" w:cs="Palatino Linotype"/>
          <w:b/>
          <w:i/>
          <w:sz w:val="22"/>
          <w:szCs w:val="22"/>
        </w:rPr>
      </w:pPr>
      <w:r w:rsidRPr="00024711">
        <w:rPr>
          <w:rFonts w:ascii="Palatino Linotype" w:eastAsia="Palatino Linotype" w:hAnsi="Palatino Linotype" w:cs="Palatino Linotype"/>
          <w:i/>
          <w:sz w:val="22"/>
          <w:szCs w:val="22"/>
        </w:rPr>
        <w:lastRenderedPageBreak/>
        <w:t>“…me permito adjuntar un archivo en donde encontrara lo solicitado al respecto.” (</w:t>
      </w:r>
      <w:proofErr w:type="gramStart"/>
      <w:r w:rsidRPr="00024711">
        <w:rPr>
          <w:rFonts w:ascii="Palatino Linotype" w:eastAsia="Palatino Linotype" w:hAnsi="Palatino Linotype" w:cs="Palatino Linotype"/>
          <w:i/>
          <w:sz w:val="22"/>
          <w:szCs w:val="22"/>
        </w:rPr>
        <w:t>sic</w:t>
      </w:r>
      <w:proofErr w:type="gramEnd"/>
      <w:r w:rsidRPr="00024711">
        <w:rPr>
          <w:rFonts w:ascii="Palatino Linotype" w:eastAsia="Palatino Linotype" w:hAnsi="Palatino Linotype" w:cs="Palatino Linotype"/>
          <w:i/>
          <w:sz w:val="22"/>
          <w:szCs w:val="22"/>
        </w:rPr>
        <w:t>)</w:t>
      </w:r>
    </w:p>
    <w:p w:rsidR="00B87B35" w:rsidRPr="00024711" w:rsidRDefault="00E00EF0">
      <w:pPr>
        <w:spacing w:before="240" w:after="240" w:line="360" w:lineRule="auto"/>
        <w:ind w:right="49"/>
        <w:jc w:val="both"/>
        <w:rPr>
          <w:rFonts w:ascii="Palatino Linotype" w:eastAsia="Palatino Linotype" w:hAnsi="Palatino Linotype" w:cs="Palatino Linotype"/>
        </w:rPr>
      </w:pPr>
      <w:r w:rsidRPr="00024711">
        <w:rPr>
          <w:rFonts w:ascii="Palatino Linotype" w:eastAsia="Palatino Linotype" w:hAnsi="Palatino Linotype" w:cs="Palatino Linotype"/>
        </w:rPr>
        <w:t xml:space="preserve">El </w:t>
      </w:r>
      <w:r w:rsidRPr="00024711">
        <w:rPr>
          <w:rFonts w:ascii="Palatino Linotype" w:eastAsia="Palatino Linotype" w:hAnsi="Palatino Linotype" w:cs="Palatino Linotype"/>
          <w:b/>
        </w:rPr>
        <w:t>Sujeto Obligado</w:t>
      </w:r>
      <w:r w:rsidRPr="00024711">
        <w:rPr>
          <w:rFonts w:ascii="Palatino Linotype" w:eastAsia="Palatino Linotype" w:hAnsi="Palatino Linotype" w:cs="Palatino Linotype"/>
        </w:rPr>
        <w:t xml:space="preserve"> adjuntó el archivo </w:t>
      </w:r>
      <w:r w:rsidRPr="00024711">
        <w:rPr>
          <w:rFonts w:ascii="Palatino Linotype" w:eastAsia="Palatino Linotype" w:hAnsi="Palatino Linotype" w:cs="Palatino Linotype"/>
          <w:i/>
        </w:rPr>
        <w:t xml:space="preserve">“ANEXO I.pdf”, </w:t>
      </w:r>
      <w:r w:rsidRPr="00024711">
        <w:rPr>
          <w:rFonts w:ascii="Palatino Linotype" w:eastAsia="Palatino Linotype" w:hAnsi="Palatino Linotype" w:cs="Palatino Linotype"/>
        </w:rPr>
        <w:t xml:space="preserve">que contiene el oficio número TM/202/2022 de fecha treinta de septiembre de dos mil veintidós, signado por la Tesorera Municipal, quien, en atención a la solicitud proporcionó el nombre de tres servidores públicos, el sueldo bruto y el sueldo neto que perciben, asimismo señaló que las actividades que realizan se localizan en el Capítulo Tercero de la Ley Orgánica de Estado de México y Municipios, en su artículo 55, y que las regidurías no contaban con vehículos asignados. </w:t>
      </w:r>
    </w:p>
    <w:p w:rsidR="00B87B35" w:rsidRPr="00024711" w:rsidRDefault="00E00EF0">
      <w:pPr>
        <w:spacing w:before="240" w:after="240" w:line="360" w:lineRule="auto"/>
        <w:ind w:right="49"/>
        <w:jc w:val="both"/>
        <w:rPr>
          <w:rFonts w:ascii="Palatino Linotype" w:eastAsia="Palatino Linotype" w:hAnsi="Palatino Linotype" w:cs="Palatino Linotype"/>
        </w:rPr>
      </w:pPr>
      <w:r w:rsidRPr="00024711">
        <w:rPr>
          <w:rFonts w:ascii="Palatino Linotype" w:eastAsia="Palatino Linotype" w:hAnsi="Palatino Linotype" w:cs="Palatino Linotype"/>
          <w:b/>
        </w:rPr>
        <w:t xml:space="preserve">3. Interposición del recurso de revisión. </w:t>
      </w:r>
      <w:r w:rsidRPr="00024711">
        <w:rPr>
          <w:rFonts w:ascii="Palatino Linotype" w:eastAsia="Palatino Linotype" w:hAnsi="Palatino Linotype" w:cs="Palatino Linotype"/>
        </w:rPr>
        <w:t xml:space="preserve">Inconforme con los términos de la respuesta emitida por parte del </w:t>
      </w:r>
      <w:r w:rsidRPr="00024711">
        <w:rPr>
          <w:rFonts w:ascii="Palatino Linotype" w:eastAsia="Palatino Linotype" w:hAnsi="Palatino Linotype" w:cs="Palatino Linotype"/>
          <w:b/>
        </w:rPr>
        <w:t>Sujeto Obligado</w:t>
      </w:r>
      <w:r w:rsidRPr="00024711">
        <w:rPr>
          <w:rFonts w:ascii="Palatino Linotype" w:eastAsia="Palatino Linotype" w:hAnsi="Palatino Linotype" w:cs="Palatino Linotype"/>
        </w:rPr>
        <w:t xml:space="preserve">, el </w:t>
      </w:r>
      <w:r w:rsidRPr="00024711">
        <w:rPr>
          <w:rFonts w:ascii="Palatino Linotype" w:eastAsia="Palatino Linotype" w:hAnsi="Palatino Linotype" w:cs="Palatino Linotype"/>
          <w:b/>
        </w:rPr>
        <w:t>cuatro de octubre de dos mil veintidós,</w:t>
      </w:r>
      <w:r w:rsidRPr="00024711">
        <w:rPr>
          <w:rFonts w:ascii="Palatino Linotype" w:eastAsia="Palatino Linotype" w:hAnsi="Palatino Linotype" w:cs="Palatino Linotype"/>
        </w:rPr>
        <w:t xml:space="preserve"> la parte </w:t>
      </w:r>
      <w:r w:rsidRPr="00024711">
        <w:rPr>
          <w:rFonts w:ascii="Palatino Linotype" w:eastAsia="Palatino Linotype" w:hAnsi="Palatino Linotype" w:cs="Palatino Linotype"/>
          <w:b/>
        </w:rPr>
        <w:t>Recurrente</w:t>
      </w:r>
      <w:r w:rsidRPr="00024711">
        <w:rPr>
          <w:rFonts w:ascii="Palatino Linotype" w:eastAsia="Palatino Linotype" w:hAnsi="Palatino Linotype" w:cs="Palatino Linotype"/>
        </w:rPr>
        <w:t xml:space="preserve"> interpuso el recurso de revisión a través de </w:t>
      </w:r>
      <w:r w:rsidRPr="00024711">
        <w:rPr>
          <w:rFonts w:ascii="Palatino Linotype" w:eastAsia="Palatino Linotype" w:hAnsi="Palatino Linotype" w:cs="Palatino Linotype"/>
          <w:b/>
        </w:rPr>
        <w:t xml:space="preserve">SAIMEX, </w:t>
      </w:r>
      <w:r w:rsidRPr="00024711">
        <w:rPr>
          <w:rFonts w:ascii="Palatino Linotype" w:eastAsia="Palatino Linotype" w:hAnsi="Palatino Linotype" w:cs="Palatino Linotype"/>
        </w:rPr>
        <w:t>en donde se manifestó de la siguiente manera:</w:t>
      </w:r>
    </w:p>
    <w:p w:rsidR="00B87B35" w:rsidRPr="00024711" w:rsidRDefault="00E00EF0">
      <w:pPr>
        <w:tabs>
          <w:tab w:val="left" w:pos="2745"/>
        </w:tabs>
        <w:spacing w:before="240" w:after="240" w:line="360" w:lineRule="auto"/>
        <w:jc w:val="both"/>
        <w:rPr>
          <w:rFonts w:ascii="Palatino Linotype" w:eastAsia="Palatino Linotype" w:hAnsi="Palatino Linotype" w:cs="Palatino Linotype"/>
          <w:b/>
        </w:rPr>
      </w:pPr>
      <w:r w:rsidRPr="00024711">
        <w:rPr>
          <w:rFonts w:ascii="Palatino Linotype" w:eastAsia="Palatino Linotype" w:hAnsi="Palatino Linotype" w:cs="Palatino Linotype"/>
          <w:b/>
        </w:rPr>
        <w:t xml:space="preserve">Acto impugnado: </w:t>
      </w:r>
    </w:p>
    <w:p w:rsidR="00B87B35" w:rsidRPr="00024711" w:rsidRDefault="00E00EF0">
      <w:pPr>
        <w:tabs>
          <w:tab w:val="left" w:pos="2745"/>
        </w:tabs>
        <w:spacing w:before="240" w:after="240"/>
        <w:ind w:left="851" w:right="900"/>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 xml:space="preserve">“Solicitó desglosen de las actividades que vienen en la ley orgánica del Estado de México y municipios artículo 55 capítulo </w:t>
      </w:r>
      <w:proofErr w:type="spellStart"/>
      <w:r w:rsidRPr="00024711">
        <w:rPr>
          <w:rFonts w:ascii="Palatino Linotype" w:eastAsia="Palatino Linotype" w:hAnsi="Palatino Linotype" w:cs="Palatino Linotype"/>
          <w:i/>
          <w:sz w:val="22"/>
          <w:szCs w:val="22"/>
        </w:rPr>
        <w:t>tercero</w:t>
      </w:r>
      <w:proofErr w:type="gramStart"/>
      <w:r w:rsidRPr="00024711">
        <w:rPr>
          <w:rFonts w:ascii="Palatino Linotype" w:eastAsia="Palatino Linotype" w:hAnsi="Palatino Linotype" w:cs="Palatino Linotype"/>
          <w:i/>
          <w:sz w:val="22"/>
          <w:szCs w:val="22"/>
        </w:rPr>
        <w:t>,las</w:t>
      </w:r>
      <w:proofErr w:type="spellEnd"/>
      <w:proofErr w:type="gramEnd"/>
      <w:r w:rsidRPr="00024711">
        <w:rPr>
          <w:rFonts w:ascii="Palatino Linotype" w:eastAsia="Palatino Linotype" w:hAnsi="Palatino Linotype" w:cs="Palatino Linotype"/>
          <w:i/>
          <w:sz w:val="22"/>
          <w:szCs w:val="22"/>
        </w:rPr>
        <w:t xml:space="preserve"> actividades que se hacen en esta </w:t>
      </w:r>
      <w:proofErr w:type="spellStart"/>
      <w:r w:rsidRPr="00024711">
        <w:rPr>
          <w:rFonts w:ascii="Palatino Linotype" w:eastAsia="Palatino Linotype" w:hAnsi="Palatino Linotype" w:cs="Palatino Linotype"/>
          <w:i/>
          <w:sz w:val="22"/>
          <w:szCs w:val="22"/>
        </w:rPr>
        <w:t>Regiduria</w:t>
      </w:r>
      <w:proofErr w:type="spellEnd"/>
      <w:r w:rsidRPr="00024711">
        <w:rPr>
          <w:rFonts w:ascii="Palatino Linotype" w:eastAsia="Palatino Linotype" w:hAnsi="Palatino Linotype" w:cs="Palatino Linotype"/>
          <w:i/>
          <w:sz w:val="22"/>
          <w:szCs w:val="22"/>
        </w:rPr>
        <w:t xml:space="preserve"> con evidencia fotográfica así como también lista de </w:t>
      </w:r>
      <w:proofErr w:type="spellStart"/>
      <w:r w:rsidRPr="00024711">
        <w:rPr>
          <w:rFonts w:ascii="Palatino Linotype" w:eastAsia="Palatino Linotype" w:hAnsi="Palatino Linotype" w:cs="Palatino Linotype"/>
          <w:i/>
          <w:sz w:val="22"/>
          <w:szCs w:val="22"/>
        </w:rPr>
        <w:t>asiststencia</w:t>
      </w:r>
      <w:proofErr w:type="spellEnd"/>
      <w:r w:rsidRPr="00024711">
        <w:rPr>
          <w:rFonts w:ascii="Palatino Linotype" w:eastAsia="Palatino Linotype" w:hAnsi="Palatino Linotype" w:cs="Palatino Linotype"/>
          <w:i/>
          <w:sz w:val="22"/>
          <w:szCs w:val="22"/>
        </w:rPr>
        <w:t xml:space="preserve"> y días laborados incluyendo el </w:t>
      </w:r>
      <w:proofErr w:type="spellStart"/>
      <w:r w:rsidRPr="00024711">
        <w:rPr>
          <w:rFonts w:ascii="Palatino Linotype" w:eastAsia="Palatino Linotype" w:hAnsi="Palatino Linotype" w:cs="Palatino Linotype"/>
          <w:i/>
          <w:sz w:val="22"/>
          <w:szCs w:val="22"/>
        </w:rPr>
        <w:t>imnforme</w:t>
      </w:r>
      <w:proofErr w:type="spellEnd"/>
      <w:r w:rsidRPr="00024711">
        <w:rPr>
          <w:rFonts w:ascii="Palatino Linotype" w:eastAsia="Palatino Linotype" w:hAnsi="Palatino Linotype" w:cs="Palatino Linotype"/>
          <w:i/>
          <w:sz w:val="22"/>
          <w:szCs w:val="22"/>
        </w:rPr>
        <w:t xml:space="preserve"> de actividades de la titular del área así como copia del recibo de nómina de cada uno de estos” (sic)</w:t>
      </w:r>
    </w:p>
    <w:p w:rsidR="00B87B35" w:rsidRPr="00024711" w:rsidRDefault="00E00EF0">
      <w:pPr>
        <w:spacing w:line="360" w:lineRule="auto"/>
        <w:jc w:val="both"/>
        <w:rPr>
          <w:rFonts w:ascii="Palatino Linotype" w:eastAsia="Palatino Linotype" w:hAnsi="Palatino Linotype" w:cs="Palatino Linotype"/>
        </w:rPr>
      </w:pPr>
      <w:bookmarkStart w:id="1" w:name="_heading=h.30j0zll" w:colFirst="0" w:colLast="0"/>
      <w:bookmarkEnd w:id="1"/>
      <w:r w:rsidRPr="00024711">
        <w:rPr>
          <w:rFonts w:ascii="Palatino Linotype" w:eastAsia="Palatino Linotype" w:hAnsi="Palatino Linotype" w:cs="Palatino Linotype"/>
          <w:b/>
        </w:rPr>
        <w:t>Y Razones o motivos de inconformidad</w:t>
      </w:r>
      <w:r w:rsidRPr="00024711">
        <w:rPr>
          <w:rFonts w:ascii="Palatino Linotype" w:eastAsia="Palatino Linotype" w:hAnsi="Palatino Linotype" w:cs="Palatino Linotype"/>
        </w:rPr>
        <w:t xml:space="preserve">: </w:t>
      </w:r>
    </w:p>
    <w:p w:rsidR="00B87B35" w:rsidRPr="00024711" w:rsidRDefault="00E00EF0">
      <w:pPr>
        <w:tabs>
          <w:tab w:val="left" w:pos="2745"/>
        </w:tabs>
        <w:spacing w:before="240" w:after="240"/>
        <w:ind w:left="851" w:right="900"/>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“Información muy corta y mal turnada” (sic)</w:t>
      </w:r>
    </w:p>
    <w:p w:rsidR="00B87B35" w:rsidRPr="00024711" w:rsidRDefault="00E00EF0">
      <w:pPr>
        <w:spacing w:before="240" w:after="240" w:line="360" w:lineRule="auto"/>
        <w:ind w:right="49"/>
        <w:jc w:val="both"/>
        <w:rPr>
          <w:rFonts w:ascii="Palatino Linotype" w:eastAsia="Palatino Linotype" w:hAnsi="Palatino Linotype" w:cs="Palatino Linotype"/>
        </w:rPr>
      </w:pPr>
      <w:r w:rsidRPr="00024711">
        <w:rPr>
          <w:rFonts w:ascii="Palatino Linotype" w:eastAsia="Palatino Linotype" w:hAnsi="Palatino Linotype" w:cs="Palatino Linotype"/>
          <w:b/>
        </w:rPr>
        <w:t xml:space="preserve">Anexos: </w:t>
      </w:r>
      <w:r w:rsidRPr="00024711">
        <w:rPr>
          <w:rFonts w:ascii="Palatino Linotype" w:eastAsia="Palatino Linotype" w:hAnsi="Palatino Linotype" w:cs="Palatino Linotype"/>
        </w:rPr>
        <w:t xml:space="preserve">La parte </w:t>
      </w:r>
      <w:r w:rsidRPr="00024711">
        <w:rPr>
          <w:rFonts w:ascii="Palatino Linotype" w:eastAsia="Palatino Linotype" w:hAnsi="Palatino Linotype" w:cs="Palatino Linotype"/>
          <w:b/>
        </w:rPr>
        <w:t xml:space="preserve">Recurrente </w:t>
      </w:r>
      <w:r w:rsidRPr="00024711">
        <w:rPr>
          <w:rFonts w:ascii="Palatino Linotype" w:eastAsia="Palatino Linotype" w:hAnsi="Palatino Linotype" w:cs="Palatino Linotype"/>
        </w:rPr>
        <w:t>no adjuntó archivos.</w:t>
      </w:r>
    </w:p>
    <w:p w:rsidR="00B87B35" w:rsidRPr="00024711" w:rsidRDefault="00E00EF0">
      <w:pPr>
        <w:spacing w:before="240" w:after="240" w:line="360" w:lineRule="auto"/>
        <w:ind w:right="51"/>
        <w:jc w:val="both"/>
        <w:rPr>
          <w:rFonts w:ascii="Palatino Linotype" w:eastAsia="Palatino Linotype" w:hAnsi="Palatino Linotype" w:cs="Palatino Linotype"/>
        </w:rPr>
      </w:pPr>
      <w:r w:rsidRPr="00024711">
        <w:rPr>
          <w:rFonts w:ascii="Palatino Linotype" w:eastAsia="Palatino Linotype" w:hAnsi="Palatino Linotype" w:cs="Palatino Linotype"/>
          <w:b/>
        </w:rPr>
        <w:t xml:space="preserve">4. Turno. </w:t>
      </w:r>
      <w:r w:rsidRPr="00024711">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w:t>
      </w:r>
      <w:r w:rsidRPr="00024711">
        <w:rPr>
          <w:rFonts w:ascii="Palatino Linotype" w:eastAsia="Palatino Linotype" w:hAnsi="Palatino Linotype" w:cs="Palatino Linotype"/>
        </w:rPr>
        <w:lastRenderedPageBreak/>
        <w:t xml:space="preserve">presente recurso de revisión se turnó por el sistema electrónico del Instituto de Transparencia, Acceso a la Información Pública y Protección de Datos Personales del Estado de México y Municipios, a la Comisionada </w:t>
      </w:r>
      <w:r w:rsidRPr="00024711">
        <w:rPr>
          <w:rFonts w:ascii="Palatino Linotype" w:eastAsia="Palatino Linotype" w:hAnsi="Palatino Linotype" w:cs="Palatino Linotype"/>
          <w:b/>
        </w:rPr>
        <w:t xml:space="preserve">Guadalupe Ramírez Peña, </w:t>
      </w:r>
      <w:r w:rsidRPr="00024711">
        <w:rPr>
          <w:rFonts w:ascii="Palatino Linotype" w:eastAsia="Palatino Linotype" w:hAnsi="Palatino Linotype" w:cs="Palatino Linotype"/>
        </w:rPr>
        <w:t xml:space="preserve">a efecto de que analizara sobre su admisión o su </w:t>
      </w:r>
      <w:proofErr w:type="spellStart"/>
      <w:r w:rsidRPr="00024711">
        <w:rPr>
          <w:rFonts w:ascii="Palatino Linotype" w:eastAsia="Palatino Linotype" w:hAnsi="Palatino Linotype" w:cs="Palatino Linotype"/>
        </w:rPr>
        <w:t>desechamiento</w:t>
      </w:r>
      <w:proofErr w:type="spellEnd"/>
      <w:r w:rsidRPr="00024711">
        <w:rPr>
          <w:rFonts w:ascii="Palatino Linotype" w:eastAsia="Palatino Linotype" w:hAnsi="Palatino Linotype" w:cs="Palatino Linotype"/>
        </w:rPr>
        <w:t>.</w:t>
      </w:r>
    </w:p>
    <w:p w:rsidR="00B87B35" w:rsidRPr="00024711" w:rsidRDefault="00E00EF0">
      <w:pPr>
        <w:spacing w:before="240" w:after="24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b/>
        </w:rPr>
        <w:t>5. Admisión del Recurso de revisión.</w:t>
      </w:r>
      <w:r w:rsidRPr="00024711">
        <w:rPr>
          <w:rFonts w:ascii="Palatino Linotype" w:eastAsia="Palatino Linotype" w:hAnsi="Palatino Linotype" w:cs="Palatino Linotype"/>
        </w:rPr>
        <w:t xml:space="preserve"> Con fecha</w:t>
      </w:r>
      <w:r w:rsidRPr="00024711">
        <w:rPr>
          <w:rFonts w:ascii="Palatino Linotype" w:eastAsia="Palatino Linotype" w:hAnsi="Palatino Linotype" w:cs="Palatino Linotype"/>
          <w:b/>
        </w:rPr>
        <w:t xml:space="preserve"> siete de octubre de dos mil veintidós, </w:t>
      </w:r>
      <w:r w:rsidRPr="00024711">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024711">
        <w:rPr>
          <w:rFonts w:ascii="Palatino Linotype" w:eastAsia="Palatino Linotype" w:hAnsi="Palatino Linotype" w:cs="Palatino Linotype"/>
          <w:b/>
        </w:rPr>
        <w:t xml:space="preserve">Sujeto Obligado </w:t>
      </w:r>
      <w:r w:rsidRPr="00024711">
        <w:rPr>
          <w:rFonts w:ascii="Palatino Linotype" w:eastAsia="Palatino Linotype" w:hAnsi="Palatino Linotype" w:cs="Palatino Linotype"/>
        </w:rPr>
        <w:t>presentara su informe justificado.</w:t>
      </w:r>
    </w:p>
    <w:p w:rsidR="00B87B35" w:rsidRPr="00024711" w:rsidRDefault="00E00EF0">
      <w:pPr>
        <w:spacing w:before="240" w:after="240" w:line="360" w:lineRule="auto"/>
        <w:jc w:val="both"/>
        <w:rPr>
          <w:rFonts w:ascii="Palatino Linotype" w:eastAsia="Palatino Linotype" w:hAnsi="Palatino Linotype" w:cs="Palatino Linotype"/>
        </w:rPr>
      </w:pPr>
      <w:bookmarkStart w:id="2" w:name="_heading=h.2s8eyo1" w:colFirst="0" w:colLast="0"/>
      <w:bookmarkEnd w:id="2"/>
      <w:r w:rsidRPr="00024711">
        <w:rPr>
          <w:rFonts w:ascii="Palatino Linotype" w:eastAsia="Palatino Linotype" w:hAnsi="Palatino Linotype" w:cs="Palatino Linotype"/>
          <w:b/>
        </w:rPr>
        <w:t>6. Manifestaciones</w:t>
      </w:r>
      <w:r w:rsidRPr="00024711">
        <w:rPr>
          <w:rFonts w:ascii="Palatino Linotype" w:eastAsia="Palatino Linotype" w:hAnsi="Palatino Linotype" w:cs="Palatino Linotype"/>
        </w:rPr>
        <w:t xml:space="preserve">. En fecha </w:t>
      </w:r>
      <w:r w:rsidRPr="00024711">
        <w:rPr>
          <w:rFonts w:ascii="Palatino Linotype" w:eastAsia="Palatino Linotype" w:hAnsi="Palatino Linotype" w:cs="Palatino Linotype"/>
          <w:b/>
        </w:rPr>
        <w:t xml:space="preserve">diecisiete de octubre de dos mil veintidós, </w:t>
      </w:r>
      <w:r w:rsidRPr="00024711">
        <w:rPr>
          <w:rFonts w:ascii="Palatino Linotype" w:eastAsia="Palatino Linotype" w:hAnsi="Palatino Linotype" w:cs="Palatino Linotype"/>
        </w:rPr>
        <w:t xml:space="preserve">el </w:t>
      </w:r>
      <w:r w:rsidRPr="00024711">
        <w:rPr>
          <w:rFonts w:ascii="Palatino Linotype" w:eastAsia="Palatino Linotype" w:hAnsi="Palatino Linotype" w:cs="Palatino Linotype"/>
          <w:b/>
        </w:rPr>
        <w:t xml:space="preserve">Sujeto Obligado </w:t>
      </w:r>
      <w:r w:rsidRPr="00024711">
        <w:rPr>
          <w:rFonts w:ascii="Palatino Linotype" w:eastAsia="Palatino Linotype" w:hAnsi="Palatino Linotype" w:cs="Palatino Linotype"/>
        </w:rPr>
        <w:t xml:space="preserve">remitió, a través del SAIMEX, su informe justificado, mediante el cual, con relación a los motivos de inconformidad aducidos por la parte </w:t>
      </w:r>
      <w:r w:rsidRPr="00024711">
        <w:rPr>
          <w:rFonts w:ascii="Palatino Linotype" w:eastAsia="Palatino Linotype" w:hAnsi="Palatino Linotype" w:cs="Palatino Linotype"/>
          <w:b/>
        </w:rPr>
        <w:t>Recurrente</w:t>
      </w:r>
      <w:r w:rsidRPr="00024711">
        <w:rPr>
          <w:rFonts w:ascii="Palatino Linotype" w:eastAsia="Palatino Linotype" w:hAnsi="Palatino Linotype" w:cs="Palatino Linotype"/>
        </w:rPr>
        <w:t>,  la Encargada de Despacho de la Unidad de Transparencia, reitera que las actividades de las personas adscritas a las regidurías van en función de colaborar y auxiliar en las atribuciones de los regidores, haciendo referencia a las establecidas en el artículo 55 de la Ley Orgánica del Estado de México y Municipios, remitiendo nuevamente el oficio número TM/202/2022, mediante el cual se atendió la solicitud de información.</w:t>
      </w:r>
    </w:p>
    <w:p w:rsidR="00B87B35" w:rsidRPr="00024711" w:rsidRDefault="00E00EF0">
      <w:pPr>
        <w:spacing w:before="240" w:after="24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rPr>
        <w:t xml:space="preserve">Por cuanto hace a las actividades que se hacen en la Regiduría con evidencia fotográfica, la lista de  asistencia, días laborados, el informe de actividades de la </w:t>
      </w:r>
      <w:r w:rsidRPr="00024711">
        <w:rPr>
          <w:rFonts w:ascii="Palatino Linotype" w:eastAsia="Palatino Linotype" w:hAnsi="Palatino Linotype" w:cs="Palatino Linotype"/>
        </w:rPr>
        <w:lastRenderedPageBreak/>
        <w:t>titular del área y la copia del recibo de nómina de cada uno de estos, manifestó que dicha información no se solicitó al inicio de la solicitud.</w:t>
      </w:r>
    </w:p>
    <w:p w:rsidR="00B87B35" w:rsidRPr="00024711" w:rsidRDefault="00E00EF0">
      <w:pPr>
        <w:spacing w:after="24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rPr>
        <w:t xml:space="preserve">Una vez analizados los documentos en comento, se hicieron del conocimiento de la parte </w:t>
      </w:r>
      <w:r w:rsidRPr="00024711">
        <w:rPr>
          <w:rFonts w:ascii="Palatino Linotype" w:eastAsia="Palatino Linotype" w:hAnsi="Palatino Linotype" w:cs="Palatino Linotype"/>
          <w:b/>
        </w:rPr>
        <w:t xml:space="preserve">Recurrente </w:t>
      </w:r>
      <w:r w:rsidRPr="00024711">
        <w:rPr>
          <w:rFonts w:ascii="Palatino Linotype" w:eastAsia="Palatino Linotype" w:hAnsi="Palatino Linotype" w:cs="Palatino Linotype"/>
        </w:rPr>
        <w:t>con la finalidad de que manifestara lo que a su derecho estimara conveniente, siendo omisa en ejercer dicha prerrogativa.</w:t>
      </w:r>
    </w:p>
    <w:p w:rsidR="00B87B35" w:rsidRPr="00024711" w:rsidRDefault="00E00EF0">
      <w:pPr>
        <w:spacing w:before="240" w:after="24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b/>
        </w:rPr>
        <w:t>7. Ampliación del término para resolver</w:t>
      </w:r>
      <w:r w:rsidRPr="00024711">
        <w:rPr>
          <w:rFonts w:ascii="Palatino Linotype" w:eastAsia="Palatino Linotype" w:hAnsi="Palatino Linotype" w:cs="Palatino Linotype"/>
        </w:rPr>
        <w:t xml:space="preserve">. En fecha </w:t>
      </w:r>
      <w:r w:rsidRPr="00024711">
        <w:rPr>
          <w:rFonts w:ascii="Palatino Linotype" w:eastAsia="Palatino Linotype" w:hAnsi="Palatino Linotype" w:cs="Palatino Linotype"/>
          <w:b/>
        </w:rPr>
        <w:t>veintidós de noviembre de dos mil veintidós</w:t>
      </w:r>
      <w:r w:rsidRPr="00024711">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rsidR="00B87B35" w:rsidRPr="00024711" w:rsidRDefault="00E00EF0">
      <w:pPr>
        <w:spacing w:before="240" w:after="24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B87B35" w:rsidRPr="00024711" w:rsidRDefault="00E00EF0">
      <w:pPr>
        <w:spacing w:before="240" w:after="24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B87B35" w:rsidRPr="00024711" w:rsidRDefault="00E00EF0">
      <w:pPr>
        <w:spacing w:before="240" w:after="24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87B35" w:rsidRPr="00024711" w:rsidRDefault="00E00EF0">
      <w:pPr>
        <w:spacing w:before="240" w:after="24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B87B35" w:rsidRPr="00024711" w:rsidRDefault="00E00EF0">
      <w:pPr>
        <w:spacing w:before="240" w:after="240" w:line="360" w:lineRule="auto"/>
        <w:jc w:val="both"/>
        <w:rPr>
          <w:rFonts w:ascii="Palatino Linotype" w:eastAsia="Palatino Linotype" w:hAnsi="Palatino Linotype" w:cs="Palatino Linotype"/>
          <w:strike/>
        </w:rPr>
      </w:pPr>
      <w:r w:rsidRPr="00024711">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B87B35" w:rsidRPr="00024711" w:rsidRDefault="00E00EF0">
      <w:pPr>
        <w:numPr>
          <w:ilvl w:val="0"/>
          <w:numId w:val="1"/>
        </w:numPr>
        <w:spacing w:before="240" w:after="24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B87B35" w:rsidRPr="00024711" w:rsidRDefault="00E00EF0">
      <w:pPr>
        <w:numPr>
          <w:ilvl w:val="0"/>
          <w:numId w:val="1"/>
        </w:numPr>
        <w:spacing w:before="240" w:after="24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rPr>
        <w:t>Actividad Procesal del interesado. Acciones u omisiones del interesado.</w:t>
      </w:r>
    </w:p>
    <w:p w:rsidR="00B87B35" w:rsidRPr="00024711" w:rsidRDefault="00E00EF0">
      <w:pPr>
        <w:numPr>
          <w:ilvl w:val="0"/>
          <w:numId w:val="1"/>
        </w:numPr>
        <w:spacing w:before="240" w:after="24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rPr>
        <w:t>Conducta de la Autoridad: Las Acciones u omisiones realizadas en el procedimiento. Así como si la autoridad actuó con la debida diligencia.</w:t>
      </w:r>
    </w:p>
    <w:p w:rsidR="00B87B35" w:rsidRPr="00024711" w:rsidRDefault="00E00EF0">
      <w:pPr>
        <w:spacing w:before="240" w:after="240" w:line="360" w:lineRule="auto"/>
        <w:ind w:left="567"/>
        <w:jc w:val="both"/>
        <w:rPr>
          <w:rFonts w:ascii="Palatino Linotype" w:eastAsia="Palatino Linotype" w:hAnsi="Palatino Linotype" w:cs="Palatino Linotype"/>
        </w:rPr>
      </w:pPr>
      <w:r w:rsidRPr="00024711">
        <w:rPr>
          <w:rFonts w:ascii="Palatino Linotype" w:eastAsia="Palatino Linotype" w:hAnsi="Palatino Linotype" w:cs="Palatino Linotype"/>
        </w:rPr>
        <w:t>d) La afectación generada en la situación jurídica de la persona involucrada en el proceso: Violación a sus derechos humanos.</w:t>
      </w:r>
    </w:p>
    <w:p w:rsidR="00B87B35" w:rsidRPr="00024711" w:rsidRDefault="00E00EF0">
      <w:pPr>
        <w:spacing w:before="240" w:after="24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87B35" w:rsidRPr="00024711" w:rsidRDefault="00E00EF0">
      <w:pPr>
        <w:spacing w:before="240" w:after="240" w:line="360" w:lineRule="auto"/>
        <w:jc w:val="both"/>
        <w:rPr>
          <w:rFonts w:ascii="Palatino Linotype" w:eastAsia="Palatino Linotype" w:hAnsi="Palatino Linotype" w:cs="Palatino Linotype"/>
          <w:b/>
        </w:rPr>
      </w:pPr>
      <w:r w:rsidRPr="00024711">
        <w:rPr>
          <w:rFonts w:ascii="Palatino Linotype" w:eastAsia="Palatino Linotype" w:hAnsi="Palatino Linotype" w:cs="Palatino Linotype"/>
        </w:rPr>
        <w:t>Argumento que encuentra sustento en la jurisprudencia P</w:t>
      </w:r>
      <w:proofErr w:type="gramStart"/>
      <w:r w:rsidRPr="00024711">
        <w:rPr>
          <w:rFonts w:ascii="Palatino Linotype" w:eastAsia="Palatino Linotype" w:hAnsi="Palatino Linotype" w:cs="Palatino Linotype"/>
        </w:rPr>
        <w:t>./</w:t>
      </w:r>
      <w:proofErr w:type="gramEnd"/>
      <w:r w:rsidRPr="00024711">
        <w:rPr>
          <w:rFonts w:ascii="Palatino Linotype" w:eastAsia="Palatino Linotype" w:hAnsi="Palatino Linotype" w:cs="Palatino Linotype"/>
        </w:rPr>
        <w:t xml:space="preserve">J. 32/92 emitida por el Pleno de la Suprema Corte de Justicia de la Nación de rubro </w:t>
      </w:r>
      <w:r w:rsidRPr="00024711">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024711">
        <w:rPr>
          <w:rFonts w:ascii="Palatino Linotype" w:eastAsia="Palatino Linotype" w:hAnsi="Palatino Linotype" w:cs="Palatino Linotype"/>
        </w:rPr>
        <w:t>, visible en la Gaceta del Seminario Judicial de la Federación con el registro digital 205635.</w:t>
      </w:r>
    </w:p>
    <w:p w:rsidR="00B87B35" w:rsidRPr="00024711" w:rsidRDefault="00E00EF0">
      <w:pPr>
        <w:spacing w:before="240" w:after="24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87B35" w:rsidRPr="00024711" w:rsidRDefault="00E00EF0">
      <w:pPr>
        <w:spacing w:before="240" w:after="24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B87B35" w:rsidRPr="00024711" w:rsidRDefault="00E00EF0">
      <w:pPr>
        <w:spacing w:before="240" w:after="240"/>
        <w:ind w:left="851" w:right="902"/>
        <w:jc w:val="both"/>
        <w:rPr>
          <w:rFonts w:ascii="Palatino Linotype" w:eastAsia="Palatino Linotype" w:hAnsi="Palatino Linotype" w:cs="Palatino Linotype"/>
          <w:sz w:val="22"/>
          <w:szCs w:val="22"/>
        </w:rPr>
      </w:pPr>
      <w:r w:rsidRPr="00024711">
        <w:rPr>
          <w:rFonts w:ascii="Palatino Linotype" w:eastAsia="Palatino Linotype" w:hAnsi="Palatino Linotype" w:cs="Palatino Linotype"/>
        </w:rPr>
        <w:t xml:space="preserve"> </w:t>
      </w:r>
      <w:r w:rsidRPr="00024711">
        <w:rPr>
          <w:rFonts w:ascii="Palatino Linotype" w:eastAsia="Palatino Linotype" w:hAnsi="Palatino Linotype" w:cs="Palatino Linotype"/>
          <w:i/>
          <w:sz w:val="22"/>
          <w:szCs w:val="22"/>
        </w:rPr>
        <w:t>“</w:t>
      </w:r>
      <w:r w:rsidRPr="00024711">
        <w:rPr>
          <w:rFonts w:ascii="Palatino Linotype" w:eastAsia="Palatino Linotype" w:hAnsi="Palatino Linotype" w:cs="Palatino Linotype"/>
          <w:b/>
          <w:i/>
          <w:sz w:val="22"/>
          <w:szCs w:val="22"/>
        </w:rPr>
        <w:t>PLAZO RAZONABLE PARA RESOLVER. DIMENSIÓN Y EFECTOS DE ESTE CONCEPTO CUANDO SE ADUCE EXCESIVA CARGA DE TRABAJO</w:t>
      </w:r>
      <w:r w:rsidRPr="00024711">
        <w:rPr>
          <w:rFonts w:ascii="Palatino Linotype" w:eastAsia="Palatino Linotype" w:hAnsi="Palatino Linotype" w:cs="Palatino Linotype"/>
          <w:i/>
          <w:sz w:val="22"/>
          <w:szCs w:val="22"/>
        </w:rPr>
        <w:t>.”</w:t>
      </w:r>
      <w:r w:rsidRPr="00024711">
        <w:rPr>
          <w:rFonts w:ascii="Palatino Linotype" w:eastAsia="Palatino Linotype" w:hAnsi="Palatino Linotype" w:cs="Palatino Linotype"/>
          <w:sz w:val="22"/>
          <w:szCs w:val="22"/>
        </w:rPr>
        <w:t xml:space="preserve"> consultable en el Seminario Judicial de la Federación y su gaceta, con el registro digital 2002351.</w:t>
      </w:r>
    </w:p>
    <w:p w:rsidR="00B87B35" w:rsidRPr="00024711" w:rsidRDefault="00E00EF0">
      <w:pPr>
        <w:spacing w:before="240" w:after="240"/>
        <w:ind w:left="851" w:right="902"/>
        <w:jc w:val="both"/>
        <w:rPr>
          <w:rFonts w:ascii="Palatino Linotype" w:eastAsia="Palatino Linotype" w:hAnsi="Palatino Linotype" w:cs="Palatino Linotype"/>
          <w:sz w:val="22"/>
          <w:szCs w:val="22"/>
        </w:rPr>
      </w:pPr>
      <w:r w:rsidRPr="00024711">
        <w:rPr>
          <w:rFonts w:ascii="Palatino Linotype" w:eastAsia="Palatino Linotype" w:hAnsi="Palatino Linotype" w:cs="Palatino Linotype"/>
          <w:i/>
          <w:sz w:val="22"/>
          <w:szCs w:val="22"/>
        </w:rPr>
        <w:t>“</w:t>
      </w:r>
      <w:r w:rsidRPr="00024711">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024711">
        <w:rPr>
          <w:rFonts w:ascii="Palatino Linotype" w:eastAsia="Palatino Linotype" w:hAnsi="Palatino Linotype" w:cs="Palatino Linotype"/>
          <w:i/>
          <w:sz w:val="22"/>
          <w:szCs w:val="22"/>
        </w:rPr>
        <w:t>.”</w:t>
      </w:r>
      <w:r w:rsidRPr="00024711">
        <w:rPr>
          <w:rFonts w:ascii="Palatino Linotype" w:eastAsia="Palatino Linotype" w:hAnsi="Palatino Linotype" w:cs="Palatino Linotype"/>
          <w:sz w:val="22"/>
          <w:szCs w:val="22"/>
        </w:rPr>
        <w:t>, visible en el Seminario Judicial de la Federación y su gaceta, con el registro digital 2002350.</w:t>
      </w:r>
    </w:p>
    <w:p w:rsidR="00B87B35" w:rsidRPr="00024711" w:rsidRDefault="00E00EF0">
      <w:pPr>
        <w:spacing w:before="240" w:after="24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B87B35" w:rsidRPr="00024711" w:rsidRDefault="00E00EF0">
      <w:pPr>
        <w:spacing w:before="240" w:after="24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b/>
        </w:rPr>
        <w:t xml:space="preserve">8. Cierre de instrucción. </w:t>
      </w:r>
      <w:r w:rsidRPr="00024711">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024711">
        <w:rPr>
          <w:rFonts w:ascii="Palatino Linotype" w:eastAsia="Palatino Linotype" w:hAnsi="Palatino Linotype" w:cs="Palatino Linotype"/>
          <w:b/>
        </w:rPr>
        <w:t>veintinueve de noviembre de dos mil veintidós</w:t>
      </w:r>
      <w:r w:rsidRPr="00024711">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rsidR="00B87B35" w:rsidRPr="00024711" w:rsidRDefault="00E00EF0">
      <w:pPr>
        <w:spacing w:before="240" w:after="24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B87B35" w:rsidRPr="00024711" w:rsidRDefault="00B87B35">
      <w:pPr>
        <w:spacing w:before="240" w:after="240" w:line="360" w:lineRule="auto"/>
        <w:jc w:val="both"/>
        <w:rPr>
          <w:rFonts w:ascii="Palatino Linotype" w:eastAsia="Palatino Linotype" w:hAnsi="Palatino Linotype" w:cs="Palatino Linotype"/>
        </w:rPr>
      </w:pPr>
    </w:p>
    <w:p w:rsidR="00B87B35" w:rsidRPr="00024711" w:rsidRDefault="00E00EF0">
      <w:pPr>
        <w:widowControl w:val="0"/>
        <w:spacing w:before="240" w:after="240" w:line="360" w:lineRule="auto"/>
        <w:jc w:val="center"/>
        <w:rPr>
          <w:rFonts w:ascii="Palatino Linotype" w:eastAsia="Palatino Linotype" w:hAnsi="Palatino Linotype" w:cs="Palatino Linotype"/>
          <w:b/>
        </w:rPr>
      </w:pPr>
      <w:r w:rsidRPr="00024711">
        <w:rPr>
          <w:rFonts w:ascii="Palatino Linotype" w:eastAsia="Palatino Linotype" w:hAnsi="Palatino Linotype" w:cs="Palatino Linotype"/>
          <w:b/>
        </w:rPr>
        <w:t>II. C O N S I D E R A N D O S</w:t>
      </w:r>
    </w:p>
    <w:p w:rsidR="00B87B35" w:rsidRPr="00024711" w:rsidRDefault="00E00EF0">
      <w:pPr>
        <w:spacing w:before="240" w:after="24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b/>
        </w:rPr>
        <w:t>Primero. Competencia.</w:t>
      </w:r>
      <w:r w:rsidRPr="00024711">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B87B35" w:rsidRPr="00024711" w:rsidRDefault="00E00EF0">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024711">
        <w:rPr>
          <w:rFonts w:ascii="Palatino Linotype" w:eastAsia="Palatino Linotype" w:hAnsi="Palatino Linotype" w:cs="Palatino Linotype"/>
          <w:b/>
        </w:rPr>
        <w:t xml:space="preserve">Segundo. Oportunidad y </w:t>
      </w:r>
      <w:proofErr w:type="spellStart"/>
      <w:r w:rsidRPr="00024711">
        <w:rPr>
          <w:rFonts w:ascii="Palatino Linotype" w:eastAsia="Palatino Linotype" w:hAnsi="Palatino Linotype" w:cs="Palatino Linotype"/>
          <w:b/>
        </w:rPr>
        <w:t>Procedibilidad</w:t>
      </w:r>
      <w:proofErr w:type="spellEnd"/>
      <w:r w:rsidRPr="00024711">
        <w:rPr>
          <w:rFonts w:ascii="Palatino Linotype" w:eastAsia="Palatino Linotype" w:hAnsi="Palatino Linotype" w:cs="Palatino Linotype"/>
          <w:b/>
        </w:rPr>
        <w:t xml:space="preserve"> del Recurso de Revisión</w:t>
      </w:r>
      <w:r w:rsidRPr="00024711">
        <w:rPr>
          <w:rFonts w:ascii="Palatino Linotype" w:eastAsia="Palatino Linotype" w:hAnsi="Palatino Linotype" w:cs="Palatino Linotype"/>
        </w:rPr>
        <w:t xml:space="preserve">. Previo al estudio del fondo del asunto, se procede a analizar los requisitos de oportunidad y </w:t>
      </w:r>
      <w:proofErr w:type="spellStart"/>
      <w:r w:rsidRPr="00024711">
        <w:rPr>
          <w:rFonts w:ascii="Palatino Linotype" w:eastAsia="Palatino Linotype" w:hAnsi="Palatino Linotype" w:cs="Palatino Linotype"/>
        </w:rPr>
        <w:t>procedibilidad</w:t>
      </w:r>
      <w:proofErr w:type="spellEnd"/>
      <w:r w:rsidRPr="00024711">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B87B35" w:rsidRPr="00024711" w:rsidRDefault="00E00EF0">
      <w:pPr>
        <w:spacing w:before="240" w:after="24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024711">
        <w:rPr>
          <w:rFonts w:ascii="Palatino Linotype" w:eastAsia="Palatino Linotype" w:hAnsi="Palatino Linotype" w:cs="Palatino Linotype"/>
          <w:b/>
        </w:rPr>
        <w:t xml:space="preserve">Sujeto Obligado </w:t>
      </w:r>
      <w:r w:rsidRPr="00024711">
        <w:rPr>
          <w:rFonts w:ascii="Palatino Linotype" w:eastAsia="Palatino Linotype" w:hAnsi="Palatino Linotype" w:cs="Palatino Linotype"/>
        </w:rPr>
        <w:t xml:space="preserve">remitió la respuesta a la solicitud de información el día </w:t>
      </w:r>
      <w:r w:rsidRPr="00024711">
        <w:rPr>
          <w:rFonts w:ascii="Palatino Linotype" w:eastAsia="Palatino Linotype" w:hAnsi="Palatino Linotype" w:cs="Palatino Linotype"/>
          <w:b/>
        </w:rPr>
        <w:t xml:space="preserve">tres de octubre de dos mil veintidós, </w:t>
      </w:r>
      <w:r w:rsidRPr="00024711">
        <w:rPr>
          <w:rFonts w:ascii="Palatino Linotype" w:eastAsia="Palatino Linotype" w:hAnsi="Palatino Linotype" w:cs="Palatino Linotype"/>
        </w:rPr>
        <w:t xml:space="preserve">mientras que el recurso de revisión interpuesto por la parte </w:t>
      </w:r>
      <w:r w:rsidRPr="00024711">
        <w:rPr>
          <w:rFonts w:ascii="Palatino Linotype" w:eastAsia="Palatino Linotype" w:hAnsi="Palatino Linotype" w:cs="Palatino Linotype"/>
          <w:b/>
        </w:rPr>
        <w:t>Recurrente</w:t>
      </w:r>
      <w:r w:rsidRPr="00024711">
        <w:rPr>
          <w:rFonts w:ascii="Palatino Linotype" w:eastAsia="Palatino Linotype" w:hAnsi="Palatino Linotype" w:cs="Palatino Linotype"/>
        </w:rPr>
        <w:t xml:space="preserve">, se tuvo por presentado el día </w:t>
      </w:r>
      <w:r w:rsidRPr="00024711">
        <w:rPr>
          <w:rFonts w:ascii="Palatino Linotype" w:eastAsia="Palatino Linotype" w:hAnsi="Palatino Linotype" w:cs="Palatino Linotype"/>
          <w:b/>
        </w:rPr>
        <w:t>cuatro de octubre de dos mil veintidós</w:t>
      </w:r>
      <w:r w:rsidRPr="00024711">
        <w:rPr>
          <w:rFonts w:ascii="Palatino Linotype" w:eastAsia="Palatino Linotype" w:hAnsi="Palatino Linotype" w:cs="Palatino Linotype"/>
        </w:rPr>
        <w:t>, esto es, al siguiente día hábil siguiente en que tuvo conocimiento de la respuesta impugnada.</w:t>
      </w:r>
    </w:p>
    <w:p w:rsidR="00B87B35" w:rsidRPr="00024711" w:rsidRDefault="00E00EF0">
      <w:pPr>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024711">
        <w:rPr>
          <w:rFonts w:ascii="Palatino Linotype" w:eastAsia="Palatino Linotype" w:hAnsi="Palatino Linotype" w:cs="Palatino Linotype"/>
        </w:rPr>
        <w:t xml:space="preserve">Al mismo tiempo, por cuanto hace a la </w:t>
      </w:r>
      <w:proofErr w:type="spellStart"/>
      <w:r w:rsidRPr="00024711">
        <w:rPr>
          <w:rFonts w:ascii="Palatino Linotype" w:eastAsia="Palatino Linotype" w:hAnsi="Palatino Linotype" w:cs="Palatino Linotype"/>
        </w:rPr>
        <w:t>procedibilidad</w:t>
      </w:r>
      <w:proofErr w:type="spellEnd"/>
      <w:r w:rsidRPr="00024711">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B87B35" w:rsidRPr="00024711" w:rsidRDefault="00E00EF0">
      <w:pPr>
        <w:spacing w:before="240" w:after="24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rPr>
        <w:t xml:space="preserve">A efecto de sustentar lo anterior, es de suma importancia mencionar que si bien la persona solicitante </w:t>
      </w:r>
      <w:r w:rsidRPr="00024711">
        <w:rPr>
          <w:rFonts w:ascii="Palatino Linotype" w:eastAsia="Palatino Linotype" w:hAnsi="Palatino Linotype" w:cs="Palatino Linotype"/>
          <w:b/>
        </w:rPr>
        <w:t xml:space="preserve">no proporcionó nombre completo </w:t>
      </w:r>
      <w:r w:rsidRPr="00024711">
        <w:rPr>
          <w:rFonts w:ascii="Palatino Linotype" w:eastAsia="Palatino Linotype" w:hAnsi="Palatino Linotype" w:cs="Palatino Linotype"/>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B87B35" w:rsidRPr="00024711" w:rsidRDefault="00E00EF0">
      <w:pPr>
        <w:spacing w:before="120" w:after="120"/>
        <w:ind w:left="851" w:right="902"/>
        <w:jc w:val="both"/>
        <w:rPr>
          <w:rFonts w:ascii="Palatino Linotype" w:eastAsia="Palatino Linotype" w:hAnsi="Palatino Linotype" w:cs="Palatino Linotype"/>
        </w:rPr>
      </w:pPr>
      <w:r w:rsidRPr="00024711">
        <w:rPr>
          <w:rFonts w:ascii="Palatino Linotype" w:eastAsia="Palatino Linotype" w:hAnsi="Palatino Linotype" w:cs="Palatino Linotype"/>
          <w:i/>
        </w:rPr>
        <w:t>"</w:t>
      </w:r>
      <w:r w:rsidRPr="00024711">
        <w:rPr>
          <w:rFonts w:ascii="Palatino Linotype" w:eastAsia="Palatino Linotype" w:hAnsi="Palatino Linotype" w:cs="Palatino Linotype"/>
          <w:b/>
          <w:i/>
        </w:rPr>
        <w:t>Las solicitudes anónimas</w:t>
      </w:r>
      <w:r w:rsidRPr="00024711">
        <w:rPr>
          <w:rFonts w:ascii="Palatino Linotype" w:eastAsia="Palatino Linotype" w:hAnsi="Palatino Linotype" w:cs="Palatino Linotype"/>
          <w:i/>
        </w:rPr>
        <w:t xml:space="preserve">, con nombre incompleto o seudónimo </w:t>
      </w:r>
      <w:r w:rsidRPr="00024711">
        <w:rPr>
          <w:rFonts w:ascii="Palatino Linotype" w:eastAsia="Palatino Linotype" w:hAnsi="Palatino Linotype" w:cs="Palatino Linotype"/>
          <w:b/>
          <w:i/>
        </w:rPr>
        <w:t>serán procedentes para su trámite por parte del sujeto obligado ante quien se presente</w:t>
      </w:r>
      <w:r w:rsidRPr="00024711">
        <w:rPr>
          <w:rFonts w:ascii="Palatino Linotype" w:eastAsia="Palatino Linotype" w:hAnsi="Palatino Linotype" w:cs="Palatino Linotype"/>
          <w:i/>
        </w:rPr>
        <w:t>. No podrá requerirse información adicional con motivo del nombre proporcionado por el solicitante."</w:t>
      </w:r>
    </w:p>
    <w:p w:rsidR="00B87B35" w:rsidRPr="00024711" w:rsidRDefault="00E00EF0">
      <w:pPr>
        <w:spacing w:before="240" w:after="24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024711">
        <w:rPr>
          <w:rFonts w:ascii="Palatino Linotype" w:eastAsia="Palatino Linotype" w:hAnsi="Palatino Linotype" w:cs="Palatino Linotype"/>
          <w:b/>
        </w:rPr>
        <w:t>Recurrente</w:t>
      </w:r>
      <w:r w:rsidRPr="00024711">
        <w:rPr>
          <w:rFonts w:ascii="Palatino Linotype" w:eastAsia="Palatino Linotype" w:hAnsi="Palatino Linotype" w:cs="Palatino Linotype"/>
        </w:rPr>
        <w:t>, por lo que, en el presente caso, al haber sido presentado el recurso de revisión vía SAIMEX, dicho requisito resulta innecesario.</w:t>
      </w:r>
    </w:p>
    <w:p w:rsidR="00B87B35" w:rsidRPr="00024711" w:rsidRDefault="00E00EF0">
      <w:pPr>
        <w:spacing w:before="240" w:after="24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rPr>
        <w:t xml:space="preserve">Finalmente, se advierte que resulta procedente la interposición del recurso, según lo manifestado por la parte </w:t>
      </w:r>
      <w:r w:rsidRPr="00024711">
        <w:rPr>
          <w:rFonts w:ascii="Palatino Linotype" w:eastAsia="Palatino Linotype" w:hAnsi="Palatino Linotype" w:cs="Palatino Linotype"/>
          <w:b/>
        </w:rPr>
        <w:t>Recurrente</w:t>
      </w:r>
      <w:r w:rsidRPr="00024711">
        <w:rPr>
          <w:rFonts w:ascii="Palatino Linotype" w:eastAsia="Palatino Linotype" w:hAnsi="Palatino Linotype" w:cs="Palatino Linotype"/>
        </w:rPr>
        <w:t xml:space="preserve"> en sus motivos de inconformidad, de acuerdo al artículo 179, fracción V del ordenamiento legal citado, que a la letra dice: </w:t>
      </w:r>
    </w:p>
    <w:p w:rsidR="00B87B35" w:rsidRPr="00024711" w:rsidRDefault="00E00EF0">
      <w:pPr>
        <w:spacing w:before="120" w:after="120"/>
        <w:ind w:left="993"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w:t>
      </w:r>
      <w:r w:rsidRPr="00024711">
        <w:rPr>
          <w:rFonts w:ascii="Palatino Linotype" w:eastAsia="Palatino Linotype" w:hAnsi="Palatino Linotype" w:cs="Palatino Linotype"/>
          <w:b/>
          <w:i/>
          <w:sz w:val="22"/>
          <w:szCs w:val="22"/>
        </w:rPr>
        <w:t>Artículo 179.</w:t>
      </w:r>
      <w:r w:rsidRPr="00024711">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B87B35" w:rsidRPr="00024711" w:rsidRDefault="00E00EF0">
      <w:pPr>
        <w:spacing w:before="120" w:after="120"/>
        <w:ind w:left="1134"/>
        <w:rPr>
          <w:rFonts w:ascii="Palatino Linotype" w:eastAsia="Palatino Linotype" w:hAnsi="Palatino Linotype" w:cs="Palatino Linotype"/>
          <w:b/>
          <w:i/>
          <w:sz w:val="22"/>
          <w:szCs w:val="22"/>
        </w:rPr>
      </w:pPr>
      <w:r w:rsidRPr="00024711">
        <w:rPr>
          <w:rFonts w:ascii="Palatino Linotype" w:eastAsia="Palatino Linotype" w:hAnsi="Palatino Linotype" w:cs="Palatino Linotype"/>
          <w:b/>
          <w:i/>
          <w:sz w:val="22"/>
          <w:szCs w:val="22"/>
        </w:rPr>
        <w:t>…</w:t>
      </w:r>
    </w:p>
    <w:p w:rsidR="00B87B35" w:rsidRPr="00024711" w:rsidRDefault="00E00EF0">
      <w:pPr>
        <w:spacing w:before="120" w:after="120"/>
        <w:ind w:left="1134"/>
        <w:rPr>
          <w:rFonts w:ascii="Palatino Linotype" w:eastAsia="Palatino Linotype" w:hAnsi="Palatino Linotype" w:cs="Palatino Linotype"/>
          <w:b/>
          <w:i/>
          <w:sz w:val="22"/>
          <w:szCs w:val="22"/>
        </w:rPr>
      </w:pPr>
      <w:r w:rsidRPr="00024711">
        <w:rPr>
          <w:rFonts w:ascii="Palatino Linotype" w:eastAsia="Palatino Linotype" w:hAnsi="Palatino Linotype" w:cs="Palatino Linotype"/>
          <w:b/>
          <w:i/>
          <w:sz w:val="22"/>
          <w:szCs w:val="22"/>
        </w:rPr>
        <w:t>V</w:t>
      </w:r>
      <w:r w:rsidRPr="00024711">
        <w:rPr>
          <w:rFonts w:ascii="Palatino Linotype" w:eastAsia="Palatino Linotype" w:hAnsi="Palatino Linotype" w:cs="Palatino Linotype"/>
          <w:i/>
          <w:sz w:val="22"/>
          <w:szCs w:val="22"/>
        </w:rPr>
        <w:t>. La entrega de información incompleta;</w:t>
      </w:r>
      <w:r w:rsidRPr="00024711">
        <w:rPr>
          <w:rFonts w:ascii="Palatino Linotype" w:eastAsia="Palatino Linotype" w:hAnsi="Palatino Linotype" w:cs="Palatino Linotype"/>
          <w:b/>
          <w:i/>
          <w:sz w:val="22"/>
          <w:szCs w:val="22"/>
        </w:rPr>
        <w:t>”</w:t>
      </w:r>
    </w:p>
    <w:p w:rsidR="00B87B35" w:rsidRPr="00024711" w:rsidRDefault="00E00EF0">
      <w:pPr>
        <w:spacing w:before="240" w:after="24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b/>
        </w:rPr>
        <w:t xml:space="preserve">Tercero. Materia de la revisión. </w:t>
      </w:r>
      <w:r w:rsidRPr="00024711">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024711">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024711">
        <w:rPr>
          <w:rFonts w:ascii="Palatino Linotype" w:eastAsia="Palatino Linotype" w:hAnsi="Palatino Linotype" w:cs="Palatino Linotype"/>
        </w:rPr>
        <w:t xml:space="preserve">de la parte </w:t>
      </w:r>
      <w:r w:rsidRPr="00024711">
        <w:rPr>
          <w:rFonts w:ascii="Palatino Linotype" w:eastAsia="Palatino Linotype" w:hAnsi="Palatino Linotype" w:cs="Palatino Linotype"/>
          <w:b/>
        </w:rPr>
        <w:t>Recurrente</w:t>
      </w:r>
      <w:r w:rsidRPr="00024711">
        <w:rPr>
          <w:rFonts w:ascii="Palatino Linotype" w:eastAsia="Palatino Linotype" w:hAnsi="Palatino Linotype" w:cs="Palatino Linotype"/>
        </w:rPr>
        <w:t>, o en su defecto, en caso de ser procedente, ordenar la entrega de información oportuna.</w:t>
      </w:r>
    </w:p>
    <w:p w:rsidR="00B87B35" w:rsidRPr="00024711" w:rsidRDefault="00E00EF0">
      <w:pPr>
        <w:spacing w:before="240" w:after="240" w:line="360" w:lineRule="auto"/>
        <w:jc w:val="both"/>
        <w:rPr>
          <w:rFonts w:ascii="Palatino Linotype" w:eastAsia="Palatino Linotype" w:hAnsi="Palatino Linotype" w:cs="Palatino Linotype"/>
        </w:rPr>
      </w:pPr>
      <w:bookmarkStart w:id="5" w:name="_heading=h.2et92p0" w:colFirst="0" w:colLast="0"/>
      <w:bookmarkEnd w:id="5"/>
      <w:r w:rsidRPr="00024711">
        <w:rPr>
          <w:rFonts w:ascii="Palatino Linotype" w:eastAsia="Palatino Linotype" w:hAnsi="Palatino Linotype" w:cs="Palatino Linotype"/>
          <w:b/>
        </w:rPr>
        <w:t xml:space="preserve">Cuarto. Estudio del asunto. </w:t>
      </w:r>
      <w:r w:rsidRPr="00024711">
        <w:rPr>
          <w:rFonts w:ascii="Palatino Linotype" w:eastAsia="Palatino Linotype" w:hAnsi="Palatino Linotype" w:cs="Palatino Linotype"/>
        </w:rPr>
        <w:t xml:space="preserve">Es conveniente analizar si la respuesta del </w:t>
      </w:r>
      <w:r w:rsidRPr="00024711">
        <w:rPr>
          <w:rFonts w:ascii="Palatino Linotype" w:eastAsia="Palatino Linotype" w:hAnsi="Palatino Linotype" w:cs="Palatino Linotype"/>
          <w:b/>
        </w:rPr>
        <w:t>Sujeto Obligado</w:t>
      </w:r>
      <w:r w:rsidRPr="00024711">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B87B35" w:rsidRPr="00024711" w:rsidRDefault="00E00EF0">
      <w:pPr>
        <w:spacing w:before="120" w:after="120"/>
        <w:ind w:left="851"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w:t>
      </w:r>
      <w:r w:rsidRPr="00024711">
        <w:rPr>
          <w:rFonts w:ascii="Palatino Linotype" w:eastAsia="Palatino Linotype" w:hAnsi="Palatino Linotype" w:cs="Palatino Linotype"/>
          <w:b/>
          <w:i/>
          <w:sz w:val="22"/>
          <w:szCs w:val="22"/>
        </w:rPr>
        <w:t>Artículo 4</w:t>
      </w:r>
      <w:r w:rsidRPr="00024711">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B87B35" w:rsidRPr="00024711" w:rsidRDefault="00E00EF0">
      <w:pPr>
        <w:spacing w:before="120" w:after="120"/>
        <w:ind w:left="851"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024711">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B87B35" w:rsidRPr="00024711" w:rsidRDefault="00E00EF0">
      <w:pPr>
        <w:spacing w:before="120" w:after="120"/>
        <w:ind w:left="851"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024711">
        <w:rPr>
          <w:rFonts w:ascii="Palatino Linotype" w:eastAsia="Palatino Linotype" w:hAnsi="Palatino Linotype" w:cs="Palatino Linotype"/>
          <w:i/>
          <w:sz w:val="22"/>
          <w:szCs w:val="22"/>
        </w:rPr>
        <w:t>.”(Sic)</w:t>
      </w:r>
    </w:p>
    <w:p w:rsidR="00B87B35" w:rsidRPr="00024711" w:rsidRDefault="00E00EF0">
      <w:pPr>
        <w:spacing w:before="240" w:after="24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rPr>
        <w:t>Esto es, que los Sujetos Obligados tienen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B87B35" w:rsidRPr="00024711" w:rsidRDefault="00E00EF0">
      <w:pPr>
        <w:spacing w:before="120" w:after="120"/>
        <w:ind w:left="851"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b/>
          <w:i/>
          <w:sz w:val="22"/>
          <w:szCs w:val="22"/>
        </w:rPr>
        <w:t>“Artículo 12.-</w:t>
      </w:r>
      <w:r w:rsidRPr="00024711">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B87B35" w:rsidRPr="00024711" w:rsidRDefault="00E00EF0">
      <w:pPr>
        <w:spacing w:before="120" w:after="120"/>
        <w:ind w:left="851"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024711">
        <w:rPr>
          <w:rFonts w:ascii="Palatino Linotype" w:eastAsia="Palatino Linotype" w:hAnsi="Palatino Linotype" w:cs="Palatino Linotype"/>
          <w:i/>
          <w:sz w:val="22"/>
          <w:szCs w:val="22"/>
        </w:rPr>
        <w:t xml:space="preserve">. </w:t>
      </w:r>
      <w:r w:rsidRPr="00024711">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B87B35" w:rsidRPr="00024711" w:rsidRDefault="00E00EF0">
      <w:pPr>
        <w:spacing w:before="240" w:after="240" w:line="360" w:lineRule="auto"/>
        <w:ind w:right="-93"/>
        <w:jc w:val="both"/>
        <w:rPr>
          <w:rFonts w:ascii="Palatino Linotype" w:eastAsia="Palatino Linotype" w:hAnsi="Palatino Linotype" w:cs="Palatino Linotype"/>
        </w:rPr>
      </w:pPr>
      <w:r w:rsidRPr="00024711">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rsidR="00B87B35" w:rsidRPr="00024711" w:rsidRDefault="00E00EF0">
      <w:pPr>
        <w:spacing w:before="240" w:after="240" w:line="360" w:lineRule="auto"/>
        <w:jc w:val="both"/>
        <w:rPr>
          <w:rFonts w:ascii="Palatino Linotype" w:eastAsia="Palatino Linotype" w:hAnsi="Palatino Linotype" w:cs="Palatino Linotype"/>
          <w:b/>
        </w:rPr>
      </w:pPr>
      <w:r w:rsidRPr="00024711">
        <w:rPr>
          <w:rFonts w:ascii="Palatino Linotype" w:eastAsia="Palatino Linotype" w:hAnsi="Palatino Linotype" w:cs="Palatino Linotype"/>
        </w:rPr>
        <w:t>Sirve de apoyo a lo anterior, el criterio 03/17, emitido por el Instituto Nacional de Transparencia, Acceso a la Información y Protección de Datos Personales, que por rubro y texto, dispone lo siguiente:</w:t>
      </w:r>
      <w:r w:rsidRPr="00024711">
        <w:rPr>
          <w:rFonts w:ascii="Palatino Linotype" w:eastAsia="Palatino Linotype" w:hAnsi="Palatino Linotype" w:cs="Palatino Linotype"/>
          <w:b/>
        </w:rPr>
        <w:t xml:space="preserve"> </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w:t>
      </w:r>
      <w:r w:rsidRPr="00024711">
        <w:rPr>
          <w:rFonts w:ascii="Palatino Linotype" w:eastAsia="Palatino Linotype" w:hAnsi="Palatino Linotype" w:cs="Palatino Linotype"/>
          <w:b/>
          <w:i/>
          <w:sz w:val="22"/>
          <w:szCs w:val="22"/>
        </w:rPr>
        <w:t>No existe obligación de elaborar documentos ad hoc para atender las solicitudes de acceso a la información.</w:t>
      </w:r>
      <w:r w:rsidRPr="00024711">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B87B35" w:rsidRPr="00024711" w:rsidRDefault="00E00EF0">
      <w:pPr>
        <w:spacing w:before="120" w:after="12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B87B35" w:rsidRPr="00024711" w:rsidRDefault="00E00EF0">
      <w:pPr>
        <w:spacing w:before="120" w:after="120" w:line="360" w:lineRule="auto"/>
        <w:ind w:right="49"/>
        <w:jc w:val="both"/>
        <w:rPr>
          <w:rFonts w:ascii="Palatino Linotype" w:eastAsia="Palatino Linotype" w:hAnsi="Palatino Linotype" w:cs="Palatino Linotype"/>
        </w:rPr>
      </w:pPr>
      <w:r w:rsidRPr="00024711">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B87B35" w:rsidRPr="00024711" w:rsidRDefault="00E00EF0">
      <w:pPr>
        <w:spacing w:before="120" w:after="12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B87B35" w:rsidRPr="00024711" w:rsidRDefault="00E00EF0">
      <w:pPr>
        <w:spacing w:before="120" w:after="120"/>
        <w:ind w:left="851"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w:t>
      </w:r>
      <w:r w:rsidRPr="00024711">
        <w:rPr>
          <w:rFonts w:ascii="Palatino Linotype" w:eastAsia="Palatino Linotype" w:hAnsi="Palatino Linotype" w:cs="Palatino Linotype"/>
          <w:b/>
          <w:i/>
          <w:sz w:val="22"/>
          <w:szCs w:val="22"/>
        </w:rPr>
        <w:t xml:space="preserve">Artículo 3. </w:t>
      </w:r>
      <w:r w:rsidRPr="00024711">
        <w:rPr>
          <w:rFonts w:ascii="Palatino Linotype" w:eastAsia="Palatino Linotype" w:hAnsi="Palatino Linotype" w:cs="Palatino Linotype"/>
          <w:i/>
          <w:sz w:val="22"/>
          <w:szCs w:val="22"/>
        </w:rPr>
        <w:t>Para los efectos de la presente Ley se entenderá por:</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b/>
          <w:i/>
          <w:sz w:val="22"/>
          <w:szCs w:val="22"/>
        </w:rPr>
        <w:t>XI. Documento:</w:t>
      </w:r>
      <w:r w:rsidRPr="00024711">
        <w:rPr>
          <w:rFonts w:ascii="Palatino Linotype" w:eastAsia="Palatino Linotype" w:hAnsi="Palatino Linotype" w:cs="Palatino Linotype"/>
          <w:i/>
          <w:sz w:val="22"/>
          <w:szCs w:val="22"/>
        </w:rPr>
        <w:t xml:space="preserve"> Los expedientes, reportes, estudios, actas</w:t>
      </w:r>
      <w:r w:rsidRPr="00024711">
        <w:rPr>
          <w:rFonts w:ascii="Palatino Linotype" w:eastAsia="Palatino Linotype" w:hAnsi="Palatino Linotype" w:cs="Palatino Linotype"/>
          <w:b/>
          <w:i/>
          <w:sz w:val="22"/>
          <w:szCs w:val="22"/>
        </w:rPr>
        <w:t>,</w:t>
      </w:r>
      <w:r w:rsidRPr="00024711">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B87B35" w:rsidRPr="00024711" w:rsidRDefault="00E00EF0">
      <w:pPr>
        <w:spacing w:before="240" w:after="24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B87B35" w:rsidRPr="00024711" w:rsidRDefault="00E00EF0">
      <w:pPr>
        <w:spacing w:before="120" w:after="120"/>
        <w:ind w:left="851"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b/>
          <w:sz w:val="22"/>
          <w:szCs w:val="22"/>
        </w:rPr>
        <w:t>“</w:t>
      </w:r>
      <w:r w:rsidRPr="00024711">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024711">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87B35" w:rsidRPr="00024711" w:rsidRDefault="00E00EF0">
      <w:pPr>
        <w:spacing w:before="120" w:after="120"/>
        <w:ind w:left="851"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En consecuencia el acceso a la información se refiere a que se cumplan cualquiera de los siguientes tres supuestos:</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B87B35" w:rsidRPr="00024711" w:rsidRDefault="00E00EF0">
      <w:pPr>
        <w:spacing w:before="120" w:after="120"/>
        <w:ind w:left="1134" w:right="902"/>
        <w:jc w:val="both"/>
        <w:rPr>
          <w:rFonts w:ascii="Palatino Linotype" w:eastAsia="Palatino Linotype" w:hAnsi="Palatino Linotype" w:cs="Palatino Linotype"/>
          <w:b/>
          <w:i/>
          <w:sz w:val="22"/>
          <w:szCs w:val="22"/>
        </w:rPr>
      </w:pPr>
      <w:r w:rsidRPr="00024711">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B87B35" w:rsidRPr="00024711" w:rsidRDefault="00E00EF0">
      <w:pPr>
        <w:spacing w:before="120" w:after="120"/>
        <w:ind w:left="1134" w:right="902"/>
        <w:jc w:val="both"/>
        <w:rPr>
          <w:rFonts w:ascii="Palatino Linotype" w:eastAsia="Palatino Linotype" w:hAnsi="Palatino Linotype" w:cs="Palatino Linotype"/>
          <w:b/>
          <w:i/>
          <w:sz w:val="22"/>
          <w:szCs w:val="22"/>
        </w:rPr>
      </w:pPr>
      <w:r w:rsidRPr="00024711">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rsidR="00B87B35" w:rsidRPr="00024711" w:rsidRDefault="00E00EF0">
      <w:pPr>
        <w:spacing w:before="240" w:after="240" w:line="360" w:lineRule="auto"/>
        <w:ind w:right="51"/>
        <w:jc w:val="both"/>
        <w:rPr>
          <w:rFonts w:ascii="Palatino Linotype" w:eastAsia="Palatino Linotype" w:hAnsi="Palatino Linotype" w:cs="Palatino Linotype"/>
          <w:b/>
        </w:rPr>
      </w:pPr>
      <w:r w:rsidRPr="00024711">
        <w:rPr>
          <w:rFonts w:ascii="Palatino Linotype" w:eastAsia="Palatino Linotype" w:hAnsi="Palatino Linotype" w:cs="Palatino Linotype"/>
        </w:rPr>
        <w:t xml:space="preserve">Ahora bien, del análisis de la solicitud de información motivo del recurso de revisión que ahora se resuelve, se advierte que la persona solicitante requirió al </w:t>
      </w:r>
      <w:r w:rsidRPr="00024711">
        <w:rPr>
          <w:rFonts w:ascii="Palatino Linotype" w:eastAsia="Palatino Linotype" w:hAnsi="Palatino Linotype" w:cs="Palatino Linotype"/>
          <w:b/>
        </w:rPr>
        <w:t xml:space="preserve">Sujeto Obligado </w:t>
      </w:r>
      <w:r w:rsidRPr="00024711">
        <w:rPr>
          <w:rFonts w:ascii="Palatino Linotype" w:eastAsia="Palatino Linotype" w:hAnsi="Palatino Linotype" w:cs="Palatino Linotype"/>
        </w:rPr>
        <w:t>le proporcione, información consistente en lo siguiente:</w:t>
      </w:r>
    </w:p>
    <w:p w:rsidR="00B87B35" w:rsidRPr="00024711" w:rsidRDefault="00E00EF0">
      <w:pPr>
        <w:spacing w:before="240" w:after="240" w:line="360" w:lineRule="auto"/>
        <w:ind w:left="284" w:right="51"/>
        <w:jc w:val="both"/>
        <w:rPr>
          <w:rFonts w:ascii="Palatino Linotype" w:eastAsia="Palatino Linotype" w:hAnsi="Palatino Linotype" w:cs="Palatino Linotype"/>
        </w:rPr>
      </w:pPr>
      <w:r w:rsidRPr="00024711">
        <w:rPr>
          <w:rFonts w:ascii="Palatino Linotype" w:eastAsia="Palatino Linotype" w:hAnsi="Palatino Linotype" w:cs="Palatino Linotype"/>
        </w:rPr>
        <w:t>1. Información de las personas adscritas a las Primera y Quinta Regiduría</w:t>
      </w:r>
    </w:p>
    <w:p w:rsidR="00B87B35" w:rsidRPr="00024711" w:rsidRDefault="00E00EF0">
      <w:pPr>
        <w:spacing w:before="240" w:after="240" w:line="360" w:lineRule="auto"/>
        <w:ind w:left="284" w:right="51"/>
        <w:jc w:val="both"/>
        <w:rPr>
          <w:rFonts w:ascii="Palatino Linotype" w:eastAsia="Palatino Linotype" w:hAnsi="Palatino Linotype" w:cs="Palatino Linotype"/>
        </w:rPr>
      </w:pPr>
      <w:r w:rsidRPr="00024711">
        <w:rPr>
          <w:rFonts w:ascii="Palatino Linotype" w:eastAsia="Palatino Linotype" w:hAnsi="Palatino Linotype" w:cs="Palatino Linotype"/>
        </w:rPr>
        <w:t>2. Sueldo.</w:t>
      </w:r>
    </w:p>
    <w:p w:rsidR="00B87B35" w:rsidRPr="00024711" w:rsidRDefault="00E00EF0">
      <w:pPr>
        <w:spacing w:before="240" w:after="240" w:line="360" w:lineRule="auto"/>
        <w:ind w:left="284" w:right="51"/>
        <w:jc w:val="both"/>
        <w:rPr>
          <w:rFonts w:ascii="Palatino Linotype" w:eastAsia="Palatino Linotype" w:hAnsi="Palatino Linotype" w:cs="Palatino Linotype"/>
        </w:rPr>
      </w:pPr>
      <w:r w:rsidRPr="00024711">
        <w:rPr>
          <w:rFonts w:ascii="Palatino Linotype" w:eastAsia="Palatino Linotype" w:hAnsi="Palatino Linotype" w:cs="Palatino Linotype"/>
        </w:rPr>
        <w:t>3. Actividades realizadas.</w:t>
      </w:r>
    </w:p>
    <w:p w:rsidR="00B87B35" w:rsidRPr="00024711" w:rsidRDefault="00E00EF0">
      <w:pPr>
        <w:spacing w:before="240" w:after="240" w:line="360" w:lineRule="auto"/>
        <w:ind w:left="284" w:right="51"/>
        <w:jc w:val="both"/>
        <w:rPr>
          <w:rFonts w:ascii="Palatino Linotype" w:eastAsia="Palatino Linotype" w:hAnsi="Palatino Linotype" w:cs="Palatino Linotype"/>
        </w:rPr>
      </w:pPr>
      <w:r w:rsidRPr="00024711">
        <w:rPr>
          <w:rFonts w:ascii="Palatino Linotype" w:eastAsia="Palatino Linotype" w:hAnsi="Palatino Linotype" w:cs="Palatino Linotype"/>
        </w:rPr>
        <w:t>4. Autos asignados.</w:t>
      </w:r>
    </w:p>
    <w:p w:rsidR="00B87B35" w:rsidRPr="00024711" w:rsidRDefault="00E00EF0">
      <w:pPr>
        <w:spacing w:before="240" w:after="240" w:line="360" w:lineRule="auto"/>
        <w:ind w:right="49"/>
        <w:jc w:val="both"/>
        <w:rPr>
          <w:rFonts w:ascii="Palatino Linotype" w:eastAsia="Palatino Linotype" w:hAnsi="Palatino Linotype" w:cs="Palatino Linotype"/>
        </w:rPr>
      </w:pPr>
      <w:r w:rsidRPr="00024711">
        <w:rPr>
          <w:rFonts w:ascii="Palatino Linotype" w:eastAsia="Palatino Linotype" w:hAnsi="Palatino Linotype" w:cs="Palatino Linotype"/>
        </w:rPr>
        <w:t xml:space="preserve">En respuesta, el </w:t>
      </w:r>
      <w:r w:rsidRPr="00024711">
        <w:rPr>
          <w:rFonts w:ascii="Palatino Linotype" w:eastAsia="Palatino Linotype" w:hAnsi="Palatino Linotype" w:cs="Palatino Linotype"/>
          <w:b/>
        </w:rPr>
        <w:t xml:space="preserve">Sujeto Obligado </w:t>
      </w:r>
      <w:r w:rsidRPr="00024711">
        <w:rPr>
          <w:rFonts w:ascii="Palatino Linotype" w:eastAsia="Palatino Linotype" w:hAnsi="Palatino Linotype" w:cs="Palatino Linotype"/>
        </w:rPr>
        <w:t xml:space="preserve">hizo del conocimiento de la persona solicitante el pronunciamiento emitido por la </w:t>
      </w:r>
      <w:r w:rsidRPr="00024711">
        <w:rPr>
          <w:rFonts w:ascii="Palatino Linotype" w:eastAsia="Palatino Linotype" w:hAnsi="Palatino Linotype" w:cs="Palatino Linotype"/>
          <w:b/>
          <w:u w:val="single"/>
        </w:rPr>
        <w:t>Tesorera Municipal</w:t>
      </w:r>
      <w:r w:rsidRPr="00024711">
        <w:rPr>
          <w:rFonts w:ascii="Palatino Linotype" w:eastAsia="Palatino Linotype" w:hAnsi="Palatino Linotype" w:cs="Palatino Linotype"/>
        </w:rPr>
        <w:t xml:space="preserve">, quien en atención a la solicitud proporcionó la relación de los servidores públicos adscritos a la Primera y Quinta Regiduría, que contiene nombre, sueldo bruto y sueldo neto; asimismo, señaló que las actividades que realizan dichos servidores públicos, se localizan en el artículo 55 de la Ley Orgánica Municipal del Estado de México, y, que no se contaba con vehículos asignados a las regidurías. </w:t>
      </w:r>
    </w:p>
    <w:p w:rsidR="00B87B35" w:rsidRPr="00024711" w:rsidRDefault="00E00EF0">
      <w:pPr>
        <w:spacing w:before="240" w:after="240" w:line="360" w:lineRule="auto"/>
        <w:ind w:right="49"/>
        <w:jc w:val="both"/>
        <w:rPr>
          <w:rFonts w:ascii="Palatino Linotype" w:eastAsia="Palatino Linotype" w:hAnsi="Palatino Linotype" w:cs="Palatino Linotype"/>
        </w:rPr>
      </w:pPr>
      <w:r w:rsidRPr="00024711">
        <w:rPr>
          <w:rFonts w:ascii="Palatino Linotype" w:eastAsia="Palatino Linotype" w:hAnsi="Palatino Linotype" w:cs="Palatino Linotype"/>
        </w:rPr>
        <w:t xml:space="preserve">Conocida la respuesta por la persona solicitante, al no estar conforme con los términos de la misma, interpuso el recurso de revisión que nos ocupa, mediante el cual, como acto impugnado, manifestó </w:t>
      </w:r>
      <w:r w:rsidRPr="00024711">
        <w:rPr>
          <w:rFonts w:ascii="Palatino Linotype" w:eastAsia="Palatino Linotype" w:hAnsi="Palatino Linotype" w:cs="Palatino Linotype"/>
          <w:i/>
        </w:rPr>
        <w:t xml:space="preserve">“Solicitó desglosen de las actividades que vienen en la ley orgánica del Estado de México y municipios artículo 55 capítulo </w:t>
      </w:r>
      <w:proofErr w:type="spellStart"/>
      <w:r w:rsidRPr="00024711">
        <w:rPr>
          <w:rFonts w:ascii="Palatino Linotype" w:eastAsia="Palatino Linotype" w:hAnsi="Palatino Linotype" w:cs="Palatino Linotype"/>
          <w:i/>
        </w:rPr>
        <w:t>tercero,las</w:t>
      </w:r>
      <w:proofErr w:type="spellEnd"/>
      <w:r w:rsidRPr="00024711">
        <w:rPr>
          <w:rFonts w:ascii="Palatino Linotype" w:eastAsia="Palatino Linotype" w:hAnsi="Palatino Linotype" w:cs="Palatino Linotype"/>
          <w:i/>
        </w:rPr>
        <w:t xml:space="preserve"> actividades que se hacen en esta </w:t>
      </w:r>
      <w:proofErr w:type="spellStart"/>
      <w:r w:rsidRPr="00024711">
        <w:rPr>
          <w:rFonts w:ascii="Palatino Linotype" w:eastAsia="Palatino Linotype" w:hAnsi="Palatino Linotype" w:cs="Palatino Linotype"/>
          <w:i/>
        </w:rPr>
        <w:t>Regiduria</w:t>
      </w:r>
      <w:proofErr w:type="spellEnd"/>
      <w:r w:rsidRPr="00024711">
        <w:rPr>
          <w:rFonts w:ascii="Palatino Linotype" w:eastAsia="Palatino Linotype" w:hAnsi="Palatino Linotype" w:cs="Palatino Linotype"/>
          <w:i/>
        </w:rPr>
        <w:t xml:space="preserve"> con evidencia fotográfica así como también lista de </w:t>
      </w:r>
      <w:proofErr w:type="spellStart"/>
      <w:r w:rsidRPr="00024711">
        <w:rPr>
          <w:rFonts w:ascii="Palatino Linotype" w:eastAsia="Palatino Linotype" w:hAnsi="Palatino Linotype" w:cs="Palatino Linotype"/>
          <w:i/>
        </w:rPr>
        <w:t>asiststencia</w:t>
      </w:r>
      <w:proofErr w:type="spellEnd"/>
      <w:r w:rsidRPr="00024711">
        <w:rPr>
          <w:rFonts w:ascii="Palatino Linotype" w:eastAsia="Palatino Linotype" w:hAnsi="Palatino Linotype" w:cs="Palatino Linotype"/>
          <w:i/>
        </w:rPr>
        <w:t xml:space="preserve"> y días laborados incluyendo el </w:t>
      </w:r>
      <w:proofErr w:type="spellStart"/>
      <w:r w:rsidRPr="00024711">
        <w:rPr>
          <w:rFonts w:ascii="Palatino Linotype" w:eastAsia="Palatino Linotype" w:hAnsi="Palatino Linotype" w:cs="Palatino Linotype"/>
          <w:i/>
        </w:rPr>
        <w:t>imnforme</w:t>
      </w:r>
      <w:proofErr w:type="spellEnd"/>
      <w:r w:rsidRPr="00024711">
        <w:rPr>
          <w:rFonts w:ascii="Palatino Linotype" w:eastAsia="Palatino Linotype" w:hAnsi="Palatino Linotype" w:cs="Palatino Linotype"/>
          <w:i/>
        </w:rPr>
        <w:t xml:space="preserve"> de actividades de la titular del área así como copia del recibo de nómina de cada uno de estos”</w:t>
      </w:r>
      <w:r w:rsidRPr="00024711">
        <w:rPr>
          <w:rFonts w:ascii="Palatino Linotype" w:eastAsia="Palatino Linotype" w:hAnsi="Palatino Linotype" w:cs="Palatino Linotype"/>
        </w:rPr>
        <w:t xml:space="preserve"> (sic), y, como motivo de inconformidad, que la información era muy corta y había sido mal turnada.</w:t>
      </w:r>
    </w:p>
    <w:p w:rsidR="00B87B35" w:rsidRPr="00024711" w:rsidRDefault="00E00EF0">
      <w:pPr>
        <w:spacing w:before="240" w:after="240" w:line="360" w:lineRule="auto"/>
        <w:ind w:right="49"/>
        <w:jc w:val="both"/>
        <w:rPr>
          <w:rFonts w:ascii="Palatino Linotype" w:eastAsia="Palatino Linotype" w:hAnsi="Palatino Linotype" w:cs="Palatino Linotype"/>
        </w:rPr>
      </w:pPr>
      <w:r w:rsidRPr="00024711">
        <w:rPr>
          <w:rFonts w:ascii="Palatino Linotype" w:eastAsia="Palatino Linotype" w:hAnsi="Palatino Linotype" w:cs="Palatino Linotype"/>
        </w:rPr>
        <w:t xml:space="preserve">En este sentido, no escapa de la óptica de este Organismo Garante que la particular, a través de su recurso de revisión pretendió ampliar su solicitud, pues requirió le fuera entregada la evidencia fotográfica de las actividades que realiza la Primera y Quinta Regidurías, la lista de asistencia, los días laborados, copia de los recibos de nómina y el informe de actividades de la titular del área, no obstante, como se advierte en el antecedente 1 de la presente resolución, dicha información no fue solicitada, es decir, no fue requerida en un primer momento en dichos términos, en este sentido, dichos pronunciamientos se traducen como una </w:t>
      </w:r>
      <w:r w:rsidRPr="00024711">
        <w:rPr>
          <w:rFonts w:ascii="Palatino Linotype" w:eastAsia="Palatino Linotype" w:hAnsi="Palatino Linotype" w:cs="Palatino Linotype"/>
          <w:i/>
        </w:rPr>
        <w:t xml:space="preserve">plus </w:t>
      </w:r>
      <w:proofErr w:type="spellStart"/>
      <w:r w:rsidRPr="00024711">
        <w:rPr>
          <w:rFonts w:ascii="Palatino Linotype" w:eastAsia="Palatino Linotype" w:hAnsi="Palatino Linotype" w:cs="Palatino Linotype"/>
          <w:i/>
        </w:rPr>
        <w:t>petitio</w:t>
      </w:r>
      <w:proofErr w:type="spellEnd"/>
      <w:r w:rsidRPr="00024711">
        <w:rPr>
          <w:rFonts w:ascii="Palatino Linotype" w:eastAsia="Palatino Linotype" w:hAnsi="Palatino Linotype" w:cs="Palatino Linotype"/>
          <w:b/>
          <w:i/>
        </w:rPr>
        <w:t xml:space="preserve">, </w:t>
      </w:r>
      <w:r w:rsidRPr="00024711">
        <w:rPr>
          <w:rFonts w:ascii="Palatino Linotype" w:eastAsia="Palatino Linotype" w:hAnsi="Palatino Linotype" w:cs="Palatino Linotype"/>
        </w:rPr>
        <w:t xml:space="preserve">y por tanto inatendibles a través del recurso de revisión. </w:t>
      </w:r>
    </w:p>
    <w:p w:rsidR="00B87B35" w:rsidRPr="00024711" w:rsidRDefault="00E00EF0">
      <w:pPr>
        <w:spacing w:before="240" w:after="24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rPr>
        <w:t>En este orden de ideas, una vez formulada su solicitud inicial,</w:t>
      </w:r>
      <w:r w:rsidRPr="00024711">
        <w:rPr>
          <w:rFonts w:ascii="Palatino Linotype" w:eastAsia="Palatino Linotype" w:hAnsi="Palatino Linotype" w:cs="Palatino Linotype"/>
          <w:i/>
        </w:rPr>
        <w:t xml:space="preserve"> </w:t>
      </w:r>
      <w:r w:rsidRPr="00024711">
        <w:rPr>
          <w:rFonts w:ascii="Palatino Linotype" w:eastAsia="Palatino Linotype" w:hAnsi="Palatino Linotype" w:cs="Palatino Linotype"/>
        </w:rPr>
        <w:t>los particulares no pueden modificarla o ampliarla a través de posteriores promociones o en el momento de ingresar su recurso de revisión y menos aún si les fue otorgada la oportunidad para su ampliación, por tanto, la materia de las solicitudes de información se circunscribe a que se permita el acceso a los documentos inicialmente solicitados y en su caso a los aclarados o corregidos.</w:t>
      </w:r>
    </w:p>
    <w:p w:rsidR="00B87B35" w:rsidRPr="00024711" w:rsidRDefault="00E00EF0">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rPr>
        <w:t>Robustece lo anterior lo plasmado en el criterio orientador número 01/17 emitido por el Instituto Nacional de Transparencia, Acceso a la Información y Protección de Datos Personales, INAI, que lleva por rubro y texto lo que a continuación se transcribe:</w:t>
      </w:r>
    </w:p>
    <w:p w:rsidR="00B87B35" w:rsidRPr="00024711" w:rsidRDefault="00E00EF0">
      <w:pPr>
        <w:spacing w:before="240" w:after="240"/>
        <w:ind w:left="851" w:right="900"/>
        <w:jc w:val="both"/>
        <w:rPr>
          <w:rFonts w:ascii="Palatino Linotype" w:eastAsia="Palatino Linotype" w:hAnsi="Palatino Linotype" w:cs="Palatino Linotype"/>
        </w:rPr>
      </w:pPr>
      <w:r w:rsidRPr="00024711">
        <w:rPr>
          <w:rFonts w:ascii="Palatino Linotype" w:eastAsia="Palatino Linotype" w:hAnsi="Palatino Linotype" w:cs="Palatino Linotype"/>
          <w:i/>
          <w:sz w:val="22"/>
          <w:szCs w:val="22"/>
        </w:rPr>
        <w:t>“</w:t>
      </w:r>
      <w:r w:rsidRPr="00024711">
        <w:rPr>
          <w:rFonts w:ascii="Palatino Linotype" w:eastAsia="Palatino Linotype" w:hAnsi="Palatino Linotype" w:cs="Palatino Linotype"/>
          <w:b/>
          <w:i/>
          <w:sz w:val="22"/>
          <w:szCs w:val="22"/>
        </w:rPr>
        <w:t xml:space="preserve">Es improcedente ampliar las solicitudes de acceso a información, a través de la interposición del recurso de revisión. </w:t>
      </w:r>
      <w:r w:rsidRPr="00024711">
        <w:rPr>
          <w:rFonts w:ascii="Palatino Linotype" w:eastAsia="Palatino Linotype" w:hAnsi="Palatino Linotype" w:cs="Palatino Linotype"/>
          <w:i/>
          <w:sz w:val="22"/>
          <w:szCs w:val="22"/>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024711">
        <w:rPr>
          <w:rFonts w:ascii="Palatino Linotype" w:eastAsia="Palatino Linotype" w:hAnsi="Palatino Linotype" w:cs="Palatino Linotype"/>
          <w:b/>
          <w:i/>
          <w:sz w:val="22"/>
          <w:szCs w:val="22"/>
        </w:rPr>
        <w:t>.</w:t>
      </w:r>
      <w:r w:rsidRPr="00024711">
        <w:rPr>
          <w:rFonts w:ascii="Palatino Linotype" w:eastAsia="Palatino Linotype" w:hAnsi="Palatino Linotype" w:cs="Palatino Linotype"/>
          <w:i/>
          <w:sz w:val="22"/>
          <w:szCs w:val="22"/>
        </w:rPr>
        <w:t>”</w:t>
      </w:r>
    </w:p>
    <w:p w:rsidR="00B87B35" w:rsidRPr="00024711" w:rsidRDefault="00E00EF0">
      <w:pPr>
        <w:spacing w:before="240" w:after="24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rPr>
        <w:t>No obstante, de lo anterior, se dejan a salvo los derechos de la particular, para que, en caso de considerar conveniente a sus intereses, el conocer la información que fue señalada, la solicite a través de una nueva solicitud de información.</w:t>
      </w:r>
    </w:p>
    <w:p w:rsidR="00B87B35" w:rsidRPr="00024711" w:rsidRDefault="00E00EF0">
      <w:pPr>
        <w:spacing w:before="240" w:after="24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rPr>
        <w:t xml:space="preserve">Asimismo, no pasa desapercibido que la inconformidad de la parte </w:t>
      </w:r>
      <w:r w:rsidRPr="00024711">
        <w:rPr>
          <w:rFonts w:ascii="Palatino Linotype" w:eastAsia="Palatino Linotype" w:hAnsi="Palatino Linotype" w:cs="Palatino Linotype"/>
          <w:b/>
        </w:rPr>
        <w:t>Recurrente</w:t>
      </w:r>
      <w:r w:rsidRPr="00024711">
        <w:rPr>
          <w:rFonts w:ascii="Palatino Linotype" w:eastAsia="Palatino Linotype" w:hAnsi="Palatino Linotype" w:cs="Palatino Linotype"/>
        </w:rPr>
        <w:t xml:space="preserve">, no versa sobre la totalidad de la información proporcionada por el </w:t>
      </w:r>
      <w:r w:rsidRPr="00024711">
        <w:rPr>
          <w:rFonts w:ascii="Palatino Linotype" w:eastAsia="Palatino Linotype" w:hAnsi="Palatino Linotype" w:cs="Palatino Linotype"/>
          <w:b/>
        </w:rPr>
        <w:t xml:space="preserve">Sujeto Obligado, </w:t>
      </w:r>
      <w:r w:rsidRPr="00024711">
        <w:rPr>
          <w:rFonts w:ascii="Palatino Linotype" w:eastAsia="Palatino Linotype" w:hAnsi="Palatino Linotype" w:cs="Palatino Linotype"/>
        </w:rPr>
        <w:t>pues manifestó, de manera expresa, que no se desglosaron las actividades que vienen en el artículo 55 de la Ley Orgánica del Estado de México y Municipios, así como las actividades que hace la Regiduría, no así respecto del listado de servidores públicos, el sueldo bruto y neto manifestado y la inexistencia de información respecto de los vehículos asignados a las Regidurías.</w:t>
      </w:r>
    </w:p>
    <w:p w:rsidR="00B87B35" w:rsidRPr="00024711" w:rsidRDefault="00E00EF0">
      <w:pPr>
        <w:spacing w:before="240" w:after="24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rPr>
        <w:t xml:space="preserve">En este orden de ideas,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w:t>
      </w:r>
      <w:r w:rsidRPr="00024711">
        <w:rPr>
          <w:rFonts w:ascii="Palatino Linotype" w:eastAsia="Palatino Linotype" w:hAnsi="Palatino Linotype" w:cs="Palatino Linotype"/>
          <w:b/>
        </w:rPr>
        <w:t>Sujeto Obligado</w:t>
      </w:r>
      <w:r w:rsidRPr="00024711">
        <w:rPr>
          <w:rFonts w:ascii="Palatino Linotype" w:eastAsia="Palatino Linotype" w:hAnsi="Palatino Linotype" w:cs="Palatino Linotype"/>
        </w:rPr>
        <w:t>, satisface la solicitud presentada.</w:t>
      </w:r>
    </w:p>
    <w:p w:rsidR="00B87B35" w:rsidRPr="00024711" w:rsidRDefault="00E00EF0">
      <w:pPr>
        <w:spacing w:before="240" w:after="36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rPr>
        <w:t xml:space="preserve">Lo anterior es así, debido a que cuando la parte Recurrente impugna la respuesta del </w:t>
      </w:r>
      <w:r w:rsidRPr="00024711">
        <w:rPr>
          <w:rFonts w:ascii="Palatino Linotype" w:eastAsia="Palatino Linotype" w:hAnsi="Palatino Linotype" w:cs="Palatino Linotype"/>
          <w:b/>
        </w:rPr>
        <w:t>Sujeto Obligado</w:t>
      </w:r>
      <w:r w:rsidRPr="00024711">
        <w:rPr>
          <w:rFonts w:ascii="Palatino Linotype" w:eastAsia="Palatino Linotype" w:hAnsi="Palatino Linotype" w:cs="Palatino Linotype"/>
        </w:rPr>
        <w:t>, y éste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B87B35" w:rsidRPr="00024711" w:rsidRDefault="00E00EF0">
      <w:pPr>
        <w:spacing w:before="240" w:after="360"/>
        <w:ind w:left="851" w:right="900"/>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b/>
          <w:i/>
          <w:sz w:val="22"/>
          <w:szCs w:val="22"/>
        </w:rPr>
        <w:t xml:space="preserve">“REVISIÓN EN AMPARO. LOS RESOLUTIVOS NO COMBATIDOS DEBEN DECLARARSE FIRMES. </w:t>
      </w:r>
      <w:r w:rsidRPr="00024711">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B87B35" w:rsidRPr="00024711" w:rsidRDefault="00E00EF0">
      <w:pPr>
        <w:spacing w:before="240" w:after="240" w:line="360" w:lineRule="auto"/>
        <w:jc w:val="both"/>
        <w:rPr>
          <w:rFonts w:ascii="Palatino Linotype" w:eastAsia="Palatino Linotype" w:hAnsi="Palatino Linotype" w:cs="Palatino Linotype"/>
        </w:rPr>
      </w:pPr>
      <w:bookmarkStart w:id="6" w:name="_heading=h.17dp8vu" w:colFirst="0" w:colLast="0"/>
      <w:bookmarkEnd w:id="6"/>
      <w:r w:rsidRPr="00024711">
        <w:rPr>
          <w:rFonts w:ascii="Palatino Linotype" w:eastAsia="Palatino Linotype" w:hAnsi="Palatino Linotype" w:cs="Palatino Linotype"/>
        </w:rPr>
        <w:t>Consecuentemente, se insiste, ante la falta de impugnación eficaz, la respuesta entregada debe declararse consentida por persona solicitante.</w:t>
      </w:r>
    </w:p>
    <w:p w:rsidR="00B87B35" w:rsidRPr="00024711" w:rsidRDefault="00E00EF0">
      <w:pPr>
        <w:spacing w:before="240" w:after="24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rPr>
        <w:t xml:space="preserve">Lo anterior se sustenta con lo plasmado en el criterio 01/20 emitido por el Instituto Nacional de Transparencia, Acceso a la Información, y Protección de Datos Personales, INAI, que lleva por rubro y texto los siguientes: </w:t>
      </w:r>
    </w:p>
    <w:p w:rsidR="00B87B35" w:rsidRPr="00024711" w:rsidRDefault="00E00EF0">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w:t>
      </w:r>
      <w:r w:rsidRPr="00024711">
        <w:rPr>
          <w:rFonts w:ascii="Palatino Linotype" w:eastAsia="Palatino Linotype" w:hAnsi="Palatino Linotype" w:cs="Palatino Linotype"/>
          <w:b/>
          <w:i/>
          <w:sz w:val="22"/>
          <w:szCs w:val="22"/>
        </w:rPr>
        <w:t xml:space="preserve">Actos consentidos tácitamente. Improcedencia de su análisis. </w:t>
      </w:r>
      <w:r w:rsidRPr="00024711">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00B87B35" w:rsidRPr="00024711" w:rsidRDefault="00E00EF0">
      <w:pPr>
        <w:spacing w:before="240" w:after="24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rsidR="00B87B35" w:rsidRPr="00024711" w:rsidRDefault="00E00EF0">
      <w:pPr>
        <w:ind w:left="851" w:right="900"/>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b/>
          <w:i/>
          <w:smallCaps/>
          <w:sz w:val="22"/>
          <w:szCs w:val="22"/>
        </w:rPr>
        <w:t xml:space="preserve">“ACTOS CONSENTIDOS. SON LOS QUE NO SE IMPUGNAN MEDIANTE EL RECURSO IDÓNEO. </w:t>
      </w:r>
      <w:r w:rsidRPr="00024711">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B87B35" w:rsidRPr="00024711" w:rsidRDefault="00E00EF0">
      <w:pPr>
        <w:spacing w:before="240" w:after="24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rPr>
        <w:t>Una vez admitido el presente recurso de revisión, en términos del artículo 185 fracción II</w:t>
      </w:r>
      <w:r w:rsidRPr="00024711">
        <w:rPr>
          <w:rFonts w:ascii="Palatino Linotype" w:eastAsia="Palatino Linotype" w:hAnsi="Palatino Linotype" w:cs="Palatino Linotype"/>
          <w:vertAlign w:val="superscript"/>
        </w:rPr>
        <w:footnoteReference w:id="1"/>
      </w:r>
      <w:r w:rsidRPr="00024711">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rsidR="00B87B35" w:rsidRPr="00024711" w:rsidRDefault="00E00EF0">
      <w:pPr>
        <w:spacing w:before="240" w:after="24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rPr>
        <w:t xml:space="preserve">En este sentido, el </w:t>
      </w:r>
      <w:r w:rsidRPr="00024711">
        <w:rPr>
          <w:rFonts w:ascii="Palatino Linotype" w:eastAsia="Palatino Linotype" w:hAnsi="Palatino Linotype" w:cs="Palatino Linotype"/>
          <w:b/>
        </w:rPr>
        <w:t xml:space="preserve">Sujeto Obligado, </w:t>
      </w:r>
      <w:r w:rsidRPr="00024711">
        <w:rPr>
          <w:rFonts w:ascii="Palatino Linotype" w:eastAsia="Palatino Linotype" w:hAnsi="Palatino Linotype" w:cs="Palatino Linotype"/>
        </w:rPr>
        <w:t xml:space="preserve"> a través de la Encargada de Despacho de la Unidad de Transparencia ratificó en lo sustancial la respuesta emitida en primera instancia, agregando que las actividades de las personas adscritas a las regidurías van en función de colaborar y auxiliar en las atribuciones de los Regidores razón por la cual se hizo referencia a las establecidas en el artículo 55 de la Ley Orgánica Municipal del Estado de México.</w:t>
      </w:r>
    </w:p>
    <w:p w:rsidR="00B87B35" w:rsidRPr="00024711" w:rsidRDefault="00E00EF0">
      <w:pPr>
        <w:spacing w:before="240" w:after="240" w:line="360" w:lineRule="auto"/>
        <w:ind w:right="49"/>
        <w:jc w:val="both"/>
        <w:rPr>
          <w:rFonts w:ascii="Palatino Linotype" w:eastAsia="Palatino Linotype" w:hAnsi="Palatino Linotype" w:cs="Palatino Linotype"/>
        </w:rPr>
      </w:pPr>
      <w:r w:rsidRPr="00024711">
        <w:rPr>
          <w:rFonts w:ascii="Palatino Linotype" w:eastAsia="Palatino Linotype" w:hAnsi="Palatino Linotype" w:cs="Palatino Linotype"/>
        </w:rPr>
        <w:t>Acotado lo anterior, en primer lugar es oportuno referir que, de conformidad con el artículo 62 del Bando Municipal, el presidente municipal se auxilia, para el estudio, planeación y despacho de los asuntos de la administración pública municipal, de las siguientes áreas:</w:t>
      </w:r>
    </w:p>
    <w:p w:rsidR="00B87B35" w:rsidRPr="00024711" w:rsidRDefault="00E00EF0">
      <w:pPr>
        <w:spacing w:before="120" w:after="120"/>
        <w:ind w:left="851"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b/>
        </w:rPr>
        <w:t>“</w:t>
      </w:r>
      <w:r w:rsidRPr="00024711">
        <w:rPr>
          <w:rFonts w:ascii="Palatino Linotype" w:eastAsia="Palatino Linotype" w:hAnsi="Palatino Linotype" w:cs="Palatino Linotype"/>
          <w:b/>
          <w:i/>
          <w:sz w:val="22"/>
          <w:szCs w:val="22"/>
        </w:rPr>
        <w:t>Artículo 62.-</w:t>
      </w:r>
      <w:r w:rsidRPr="00024711">
        <w:rPr>
          <w:rFonts w:ascii="Palatino Linotype" w:eastAsia="Palatino Linotype" w:hAnsi="Palatino Linotype" w:cs="Palatino Linotype"/>
          <w:i/>
          <w:sz w:val="22"/>
          <w:szCs w:val="22"/>
        </w:rPr>
        <w:t xml:space="preserve"> Para el estudio, planeación y despacho de los asuntos de la administración pública municipal, el Presidente se auxiliará de las siguientes dependencias, unidades administrativas y organismos:</w:t>
      </w:r>
    </w:p>
    <w:p w:rsidR="00B87B35" w:rsidRPr="00024711" w:rsidRDefault="00E00EF0">
      <w:pPr>
        <w:spacing w:before="120" w:after="120"/>
        <w:ind w:left="851"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Dependencias.</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I. Secretaría del Ayuntamiento;</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b/>
          <w:i/>
          <w:sz w:val="22"/>
          <w:szCs w:val="22"/>
        </w:rPr>
        <w:t>II. Tesorería Municipal</w:t>
      </w:r>
      <w:r w:rsidRPr="00024711">
        <w:rPr>
          <w:rFonts w:ascii="Palatino Linotype" w:eastAsia="Palatino Linotype" w:hAnsi="Palatino Linotype" w:cs="Palatino Linotype"/>
          <w:i/>
          <w:sz w:val="22"/>
          <w:szCs w:val="22"/>
        </w:rPr>
        <w:t>;</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III. Contraloría Municipal;</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IV. Dirección de Desarrollo Económico;</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V. Dirección de Obras Públicas;</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VI. Dirección de Servicios Públicos;</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VII. Dirección de Desarrollo Urbano;</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VIII. Dirección de Ecología;</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IX. Dirección de Desarrollo Social;</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X. Dirección de Seguridad Pública Municipal;</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XI. Dirección de Educación, Cultura y Salud;</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XII. Dirección del Campo;</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XIII. Dirección de Turismo; y</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XIV. Dirección de Participación Ciudadana y Trabajo Comunitario.</w:t>
      </w:r>
    </w:p>
    <w:p w:rsidR="00B87B35" w:rsidRPr="00024711" w:rsidRDefault="00E00EF0">
      <w:pPr>
        <w:spacing w:before="120" w:after="120"/>
        <w:ind w:left="851"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Unidades Administrativas</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I. Coordinación Jurídica;</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II. Oficial Mediador – Conciliador;</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III. Oficiales Calificadores;</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IV. Coordinación Municipal de Protección Civil y Bomberos;</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V. Coordinador General Municipal de Mejora Regulatoria;</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b/>
          <w:i/>
          <w:sz w:val="22"/>
          <w:szCs w:val="22"/>
        </w:rPr>
        <w:t>VI. Unidad de Administración</w:t>
      </w:r>
      <w:r w:rsidRPr="00024711">
        <w:rPr>
          <w:rFonts w:ascii="Palatino Linotype" w:eastAsia="Palatino Linotype" w:hAnsi="Palatino Linotype" w:cs="Palatino Linotype"/>
          <w:i/>
          <w:sz w:val="22"/>
          <w:szCs w:val="22"/>
        </w:rPr>
        <w:t>;</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VII. Unidad de Planeación Municipal;</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VIII. Unidad de Transparencia;</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IX. Secretaría Particular de Presidencia;</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X. Secretaría Técnica;</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XI. Coordinación Municipal de Gobernación; y</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XII. Unidad Municipal de Control y Bienestar Animal.</w:t>
      </w:r>
    </w:p>
    <w:p w:rsidR="00B87B35" w:rsidRPr="00024711" w:rsidRDefault="00E00EF0">
      <w:pPr>
        <w:spacing w:before="120" w:after="120"/>
        <w:ind w:left="851"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 xml:space="preserve">Organismos Desconcentrados </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 xml:space="preserve">I. Instituto Municipal de la Juventud de </w:t>
      </w:r>
      <w:proofErr w:type="spellStart"/>
      <w:r w:rsidRPr="00024711">
        <w:rPr>
          <w:rFonts w:ascii="Palatino Linotype" w:eastAsia="Palatino Linotype" w:hAnsi="Palatino Linotype" w:cs="Palatino Linotype"/>
          <w:i/>
          <w:sz w:val="22"/>
          <w:szCs w:val="22"/>
        </w:rPr>
        <w:t>Jocotitlán</w:t>
      </w:r>
      <w:proofErr w:type="spellEnd"/>
      <w:r w:rsidRPr="00024711">
        <w:rPr>
          <w:rFonts w:ascii="Palatino Linotype" w:eastAsia="Palatino Linotype" w:hAnsi="Palatino Linotype" w:cs="Palatino Linotype"/>
          <w:i/>
          <w:sz w:val="22"/>
          <w:szCs w:val="22"/>
        </w:rPr>
        <w:t xml:space="preserve">; e </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 xml:space="preserve">II. Instituto para la Protección de los Derechos de la Mujer. </w:t>
      </w:r>
    </w:p>
    <w:p w:rsidR="00B87B35" w:rsidRPr="00024711" w:rsidRDefault="00E00EF0">
      <w:pPr>
        <w:spacing w:before="120" w:after="120"/>
        <w:ind w:left="851"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 xml:space="preserve">Organismos Descentralizados </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 xml:space="preserve">I. Sistema Municipal para el Desarrollo Integral de la Familia de </w:t>
      </w:r>
      <w:proofErr w:type="spellStart"/>
      <w:r w:rsidRPr="00024711">
        <w:rPr>
          <w:rFonts w:ascii="Palatino Linotype" w:eastAsia="Palatino Linotype" w:hAnsi="Palatino Linotype" w:cs="Palatino Linotype"/>
          <w:i/>
          <w:sz w:val="22"/>
          <w:szCs w:val="22"/>
        </w:rPr>
        <w:t>Jocotitlán</w:t>
      </w:r>
      <w:proofErr w:type="spellEnd"/>
      <w:r w:rsidRPr="00024711">
        <w:rPr>
          <w:rFonts w:ascii="Palatino Linotype" w:eastAsia="Palatino Linotype" w:hAnsi="Palatino Linotype" w:cs="Palatino Linotype"/>
          <w:i/>
          <w:sz w:val="22"/>
          <w:szCs w:val="22"/>
        </w:rPr>
        <w:t>;</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 xml:space="preserve">II. Organismo Público Descentralizado para la Prestación de los Servicios de Agua Potable, Drenaje y Tratamiento de Aguas Residuales del Municipio de </w:t>
      </w:r>
      <w:proofErr w:type="spellStart"/>
      <w:r w:rsidRPr="00024711">
        <w:rPr>
          <w:rFonts w:ascii="Palatino Linotype" w:eastAsia="Palatino Linotype" w:hAnsi="Palatino Linotype" w:cs="Palatino Linotype"/>
          <w:i/>
          <w:sz w:val="22"/>
          <w:szCs w:val="22"/>
        </w:rPr>
        <w:t>Jocotitlán</w:t>
      </w:r>
      <w:proofErr w:type="spellEnd"/>
      <w:r w:rsidRPr="00024711">
        <w:rPr>
          <w:rFonts w:ascii="Palatino Linotype" w:eastAsia="Palatino Linotype" w:hAnsi="Palatino Linotype" w:cs="Palatino Linotype"/>
          <w:i/>
          <w:sz w:val="22"/>
          <w:szCs w:val="22"/>
        </w:rPr>
        <w:t xml:space="preserve">, México; e </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 xml:space="preserve">III. Instituto Municipal de Cultura Física y Deporte de </w:t>
      </w:r>
      <w:proofErr w:type="spellStart"/>
      <w:r w:rsidRPr="00024711">
        <w:rPr>
          <w:rFonts w:ascii="Palatino Linotype" w:eastAsia="Palatino Linotype" w:hAnsi="Palatino Linotype" w:cs="Palatino Linotype"/>
          <w:i/>
          <w:sz w:val="22"/>
          <w:szCs w:val="22"/>
        </w:rPr>
        <w:t>Jocotitlán</w:t>
      </w:r>
      <w:proofErr w:type="spellEnd"/>
      <w:r w:rsidRPr="00024711">
        <w:rPr>
          <w:rFonts w:ascii="Palatino Linotype" w:eastAsia="Palatino Linotype" w:hAnsi="Palatino Linotype" w:cs="Palatino Linotype"/>
          <w:i/>
          <w:sz w:val="22"/>
          <w:szCs w:val="22"/>
        </w:rPr>
        <w:t xml:space="preserve">. </w:t>
      </w:r>
    </w:p>
    <w:p w:rsidR="00B87B35" w:rsidRPr="00024711" w:rsidRDefault="00E00EF0">
      <w:pPr>
        <w:spacing w:before="120" w:after="120"/>
        <w:ind w:left="851"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 xml:space="preserve">Órgano Autónomo </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I. Defensoría Municipal de Derechos Humanos.”</w:t>
      </w:r>
    </w:p>
    <w:p w:rsidR="00B87B35" w:rsidRPr="00024711" w:rsidRDefault="00E00EF0">
      <w:pPr>
        <w:spacing w:before="240" w:after="24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rPr>
        <w:t>Por lo que, en observancia de lo previsto en los artículos 53</w:t>
      </w:r>
      <w:r w:rsidRPr="00024711">
        <w:rPr>
          <w:rFonts w:ascii="Palatino Linotype" w:eastAsia="Palatino Linotype" w:hAnsi="Palatino Linotype" w:cs="Palatino Linotype"/>
          <w:vertAlign w:val="superscript"/>
        </w:rPr>
        <w:footnoteReference w:id="2"/>
      </w:r>
      <w:r w:rsidRPr="00024711">
        <w:rPr>
          <w:rFonts w:ascii="Palatino Linotype" w:eastAsia="Palatino Linotype" w:hAnsi="Palatino Linotype" w:cs="Palatino Linotype"/>
        </w:rPr>
        <w:t xml:space="preserve"> fracciones II y IV y  162</w:t>
      </w:r>
      <w:r w:rsidRPr="00024711">
        <w:rPr>
          <w:rFonts w:ascii="Palatino Linotype" w:eastAsia="Palatino Linotype" w:hAnsi="Palatino Linotype" w:cs="Palatino Linotype"/>
          <w:vertAlign w:val="superscript"/>
        </w:rPr>
        <w:footnoteReference w:id="3"/>
      </w:r>
      <w:r w:rsidRPr="00024711">
        <w:rPr>
          <w:rFonts w:ascii="Palatino Linotype" w:eastAsia="Palatino Linotype" w:hAnsi="Palatino Linotype" w:cs="Palatino Linotype"/>
        </w:rPr>
        <w:t xml:space="preserve"> de la Ley de la Materia, la Unidad de Transparencia turnó la solicitud de información a la Tesorería Municipal, área que de conformidad con el artículo 93 de la Ley Orgánica Municipal del Estado de México, los artículos es el órgano encargado de la recaudación de los ingresos, teniendo a su cargo, de conformidad con los artículos 95, de la Ley Orgánica Municipal del Estado de México y 20 del Reglamento Interno de la Administración Municipal,  las siguientes atribuciones en su parte conducente:</w:t>
      </w:r>
    </w:p>
    <w:p w:rsidR="00B87B35" w:rsidRPr="00024711" w:rsidRDefault="00E00EF0">
      <w:pPr>
        <w:spacing w:before="120" w:after="120"/>
        <w:ind w:left="851"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w:t>
      </w:r>
      <w:r w:rsidRPr="00024711">
        <w:rPr>
          <w:rFonts w:ascii="Palatino Linotype" w:eastAsia="Palatino Linotype" w:hAnsi="Palatino Linotype" w:cs="Palatino Linotype"/>
          <w:b/>
          <w:i/>
          <w:sz w:val="22"/>
          <w:szCs w:val="22"/>
        </w:rPr>
        <w:t>Artículo 95</w:t>
      </w:r>
      <w:r w:rsidRPr="00024711">
        <w:rPr>
          <w:rFonts w:ascii="Palatino Linotype" w:eastAsia="Palatino Linotype" w:hAnsi="Palatino Linotype" w:cs="Palatino Linotype"/>
          <w:i/>
          <w:sz w:val="22"/>
          <w:szCs w:val="22"/>
        </w:rPr>
        <w:t>.- Son atribuciones del tesorero municipal:</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b/>
          <w:i/>
          <w:sz w:val="22"/>
          <w:szCs w:val="22"/>
        </w:rPr>
        <w:t>I.</w:t>
      </w:r>
      <w:r w:rsidRPr="00024711">
        <w:rPr>
          <w:rFonts w:ascii="Palatino Linotype" w:eastAsia="Palatino Linotype" w:hAnsi="Palatino Linotype" w:cs="Palatino Linotype"/>
          <w:i/>
          <w:sz w:val="22"/>
          <w:szCs w:val="22"/>
        </w:rPr>
        <w:t xml:space="preserve"> Administrar la hacienda pública municipal, de conformidad con las disposiciones legales aplicables;</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b/>
          <w:i/>
          <w:sz w:val="22"/>
          <w:szCs w:val="22"/>
        </w:rPr>
        <w:t>IV.</w:t>
      </w:r>
      <w:r w:rsidRPr="00024711">
        <w:rPr>
          <w:rFonts w:ascii="Palatino Linotype" w:eastAsia="Palatino Linotype" w:hAnsi="Palatino Linotype" w:cs="Palatino Linotype"/>
          <w:i/>
          <w:sz w:val="22"/>
          <w:szCs w:val="22"/>
        </w:rPr>
        <w:t xml:space="preserve"> Llevar los registros contables, financieros y administrativos de los ingresos, egresos, e inventarios;”</w:t>
      </w:r>
    </w:p>
    <w:p w:rsidR="00B87B35" w:rsidRPr="00024711" w:rsidRDefault="00E00EF0">
      <w:pPr>
        <w:spacing w:before="120" w:after="120"/>
        <w:ind w:left="851"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w:t>
      </w:r>
      <w:r w:rsidRPr="00024711">
        <w:rPr>
          <w:rFonts w:ascii="Palatino Linotype" w:eastAsia="Palatino Linotype" w:hAnsi="Palatino Linotype" w:cs="Palatino Linotype"/>
          <w:b/>
          <w:i/>
          <w:sz w:val="22"/>
          <w:szCs w:val="22"/>
        </w:rPr>
        <w:t>Artículo 20.-</w:t>
      </w:r>
      <w:r w:rsidRPr="00024711">
        <w:rPr>
          <w:rFonts w:ascii="Palatino Linotype" w:eastAsia="Palatino Linotype" w:hAnsi="Palatino Linotype" w:cs="Palatino Linotype"/>
          <w:i/>
          <w:sz w:val="22"/>
          <w:szCs w:val="22"/>
        </w:rPr>
        <w:t xml:space="preserve"> A la Tesorería Municipal corresponde además de las atribuciones que expresamente le confiere la Ley Orgánica Municipal del Estado de México y el Código Financiero del Estado de México y Municipios y demás ordenamientos aplicables, el despacho de los siguientes asuntos</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b/>
          <w:i/>
          <w:sz w:val="22"/>
          <w:szCs w:val="22"/>
        </w:rPr>
        <w:t>I.</w:t>
      </w:r>
      <w:r w:rsidRPr="00024711">
        <w:rPr>
          <w:rFonts w:ascii="Palatino Linotype" w:eastAsia="Palatino Linotype" w:hAnsi="Palatino Linotype" w:cs="Palatino Linotype"/>
          <w:i/>
          <w:sz w:val="22"/>
          <w:szCs w:val="22"/>
        </w:rPr>
        <w:t xml:space="preserve"> Administrar la Hacienda Pública Municipal, de conformidad con las disposiciones legales aplicables;</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b/>
          <w:i/>
          <w:sz w:val="22"/>
          <w:szCs w:val="22"/>
        </w:rPr>
        <w:t>IV</w:t>
      </w:r>
      <w:r w:rsidRPr="00024711">
        <w:rPr>
          <w:rFonts w:ascii="Palatino Linotype" w:eastAsia="Palatino Linotype" w:hAnsi="Palatino Linotype" w:cs="Palatino Linotype"/>
          <w:i/>
          <w:sz w:val="22"/>
          <w:szCs w:val="22"/>
        </w:rPr>
        <w:t>. Llevar los registros contables, financieros y administrativos de los ingresos, egresos, e inventarios</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b/>
          <w:i/>
          <w:sz w:val="22"/>
          <w:szCs w:val="22"/>
        </w:rPr>
        <w:t>XXV.</w:t>
      </w:r>
      <w:r w:rsidRPr="00024711">
        <w:rPr>
          <w:rFonts w:ascii="Palatino Linotype" w:eastAsia="Palatino Linotype" w:hAnsi="Palatino Linotype" w:cs="Palatino Linotype"/>
          <w:i/>
          <w:sz w:val="22"/>
          <w:szCs w:val="22"/>
        </w:rPr>
        <w:t xml:space="preserve"> Determinar el flujo de efectivo y efectuar la programación de los pagos que se deben de hacer con cargo al presupuesto;”</w:t>
      </w:r>
    </w:p>
    <w:p w:rsidR="00B87B35" w:rsidRPr="00024711" w:rsidRDefault="00E00EF0">
      <w:pPr>
        <w:spacing w:before="240" w:after="24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rPr>
        <w:t>De los preceptos citados se desprende que la Tesorería Municipal es el área encargada de administrar los recursos públicos que conforman el erario público del municipio, siendo responsable de las erogaciones con cargo al mismo, atribución que le permite conocer sobre los pagos que se efectúen por cualquier concepto, entre los que se encuentran los sueldos de los servidores públicos, así como la información general concerniente a los servidores públicos, como nombre, área de adscripción, entre otros datos.</w:t>
      </w:r>
    </w:p>
    <w:p w:rsidR="00B87B35" w:rsidRPr="00024711" w:rsidRDefault="00E00EF0">
      <w:pPr>
        <w:spacing w:before="240" w:after="24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rPr>
        <w:t>Por otro lado, respecto de las actividades que realiza el personal adscrito a la Primera y Quinta Regidurías, es oportuno mencionar que de conformidad con el artículo 38 del Reglamento Interno de la Administración Pública Municipal, la Unidad de Administración, que depende y auxilia a la Tesorería Municipal, tiene como objetivo organizar, dirigir, suministrar y coordinar el desarrollo de los sistemas de que requieran las diversas áreas que conforman la estructura orgánica del municipio, teniendo, entre otras atribuciones, las siguientes en su parte conducente:</w:t>
      </w:r>
    </w:p>
    <w:p w:rsidR="00B87B35" w:rsidRPr="00024711" w:rsidRDefault="00E00EF0">
      <w:pPr>
        <w:spacing w:before="120" w:after="120"/>
        <w:ind w:left="851"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w:t>
      </w:r>
      <w:r w:rsidRPr="00024711">
        <w:rPr>
          <w:rFonts w:ascii="Palatino Linotype" w:eastAsia="Palatino Linotype" w:hAnsi="Palatino Linotype" w:cs="Palatino Linotype"/>
          <w:b/>
          <w:i/>
          <w:sz w:val="22"/>
          <w:szCs w:val="22"/>
        </w:rPr>
        <w:t>Artículo 38.-</w:t>
      </w:r>
      <w:r w:rsidRPr="00024711">
        <w:rPr>
          <w:rFonts w:ascii="Palatino Linotype" w:eastAsia="Palatino Linotype" w:hAnsi="Palatino Linotype" w:cs="Palatino Linotype"/>
          <w:i/>
          <w:sz w:val="22"/>
          <w:szCs w:val="22"/>
        </w:rPr>
        <w:t xml:space="preserve"> La Unidad de Administración, </w:t>
      </w:r>
      <w:r w:rsidRPr="00024711">
        <w:rPr>
          <w:rFonts w:ascii="Palatino Linotype" w:eastAsia="Palatino Linotype" w:hAnsi="Palatino Linotype" w:cs="Palatino Linotype"/>
          <w:b/>
          <w:i/>
          <w:sz w:val="22"/>
          <w:szCs w:val="22"/>
          <w:u w:val="single"/>
        </w:rPr>
        <w:t>dependerá y auxiliara a la Tesorería Municipal</w:t>
      </w:r>
      <w:r w:rsidRPr="00024711">
        <w:rPr>
          <w:rFonts w:ascii="Palatino Linotype" w:eastAsia="Palatino Linotype" w:hAnsi="Palatino Linotype" w:cs="Palatino Linotype"/>
          <w:i/>
          <w:sz w:val="22"/>
          <w:szCs w:val="22"/>
        </w:rPr>
        <w:t xml:space="preserve"> y tiene como objetivo organizar, dirigir, suministrar y coordinar el desarrollo de los sistemas de administración del personal, de recursos documentales y materiales del Municipio, que requieran las diversas áreas que la conforman, además de organizar y controlar los proyectos de mejoramiento administrativo; para lo cual, cuenta con las siguientes atribuciones:</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b/>
          <w:i/>
          <w:sz w:val="22"/>
          <w:szCs w:val="22"/>
        </w:rPr>
        <w:t>VI</w:t>
      </w:r>
      <w:r w:rsidRPr="00024711">
        <w:rPr>
          <w:rFonts w:ascii="Palatino Linotype" w:eastAsia="Palatino Linotype" w:hAnsi="Palatino Linotype" w:cs="Palatino Linotype"/>
          <w:i/>
          <w:sz w:val="22"/>
          <w:szCs w:val="22"/>
        </w:rPr>
        <w:t>. Emitir las políticas, normas y lineamientos en materia de contratación de personal, recursos materiales y servicios de la administración municipal;</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b/>
          <w:i/>
          <w:sz w:val="22"/>
          <w:szCs w:val="22"/>
        </w:rPr>
        <w:t>VII</w:t>
      </w:r>
      <w:r w:rsidRPr="00024711">
        <w:rPr>
          <w:rFonts w:ascii="Palatino Linotype" w:eastAsia="Palatino Linotype" w:hAnsi="Palatino Linotype" w:cs="Palatino Linotype"/>
          <w:i/>
          <w:sz w:val="22"/>
          <w:szCs w:val="22"/>
        </w:rPr>
        <w:t>. Organizar, coordinar y dirigir el reclutamiento y contratación de personal;</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b/>
          <w:i/>
          <w:sz w:val="22"/>
          <w:szCs w:val="22"/>
        </w:rPr>
        <w:t>VIII</w:t>
      </w:r>
      <w:r w:rsidRPr="00024711">
        <w:rPr>
          <w:rFonts w:ascii="Palatino Linotype" w:eastAsia="Palatino Linotype" w:hAnsi="Palatino Linotype" w:cs="Palatino Linotype"/>
          <w:i/>
          <w:sz w:val="22"/>
          <w:szCs w:val="22"/>
        </w:rPr>
        <w:t>. Custodiar los expedientes de cada uno de los servidores públicos, salvaguardando la confidencialidad de la información;</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 xml:space="preserve"> …</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b/>
          <w:i/>
          <w:sz w:val="22"/>
          <w:szCs w:val="22"/>
        </w:rPr>
        <w:t>X.</w:t>
      </w:r>
      <w:r w:rsidRPr="00024711">
        <w:rPr>
          <w:rFonts w:ascii="Palatino Linotype" w:eastAsia="Palatino Linotype" w:hAnsi="Palatino Linotype" w:cs="Palatino Linotype"/>
          <w:i/>
          <w:sz w:val="22"/>
          <w:szCs w:val="22"/>
        </w:rPr>
        <w:t xml:space="preserve"> Elaborar e instrumentar sistemas que coadyuven a una mejor administración municipal;</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b/>
          <w:i/>
          <w:sz w:val="22"/>
          <w:szCs w:val="22"/>
        </w:rPr>
        <w:t>XIV</w:t>
      </w:r>
      <w:r w:rsidRPr="00024711">
        <w:rPr>
          <w:rFonts w:ascii="Palatino Linotype" w:eastAsia="Palatino Linotype" w:hAnsi="Palatino Linotype" w:cs="Palatino Linotype"/>
          <w:i/>
          <w:sz w:val="22"/>
          <w:szCs w:val="22"/>
        </w:rPr>
        <w:t xml:space="preserve">. Registrar las altas, bajas, cambios, permisos y licencias por incapacidad, entre otras, del personal y su correcta aplicación en el archivo de expedientes; </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b/>
          <w:i/>
          <w:sz w:val="22"/>
          <w:szCs w:val="22"/>
        </w:rPr>
        <w:t>XV.</w:t>
      </w:r>
      <w:r w:rsidRPr="00024711">
        <w:rPr>
          <w:rFonts w:ascii="Palatino Linotype" w:eastAsia="Palatino Linotype" w:hAnsi="Palatino Linotype" w:cs="Palatino Linotype"/>
          <w:i/>
          <w:sz w:val="22"/>
          <w:szCs w:val="22"/>
        </w:rPr>
        <w:t xml:space="preserve"> En coordinación con la Tesorería Municipal elaborar y entregar oportunamente la nómina para el pago al personal que labora en el Ayuntamiento, apegándose al presupuesto autorizado; así como, descontar las percepciones económicas correspondientes, cuando exista orden de autoridad competente; </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b/>
          <w:i/>
          <w:sz w:val="22"/>
          <w:szCs w:val="22"/>
        </w:rPr>
        <w:t>XVI</w:t>
      </w:r>
      <w:r w:rsidRPr="00024711">
        <w:rPr>
          <w:rFonts w:ascii="Palatino Linotype" w:eastAsia="Palatino Linotype" w:hAnsi="Palatino Linotype" w:cs="Palatino Linotype"/>
          <w:i/>
          <w:sz w:val="22"/>
          <w:szCs w:val="22"/>
        </w:rPr>
        <w:t>. Elaborar y gestionar programas de capacitación y adiestramiento de personal, conforme a las necesidades institucionales y a las propias del personal;</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b/>
          <w:i/>
          <w:sz w:val="22"/>
          <w:szCs w:val="22"/>
        </w:rPr>
        <w:t>XX</w:t>
      </w:r>
      <w:r w:rsidRPr="00024711">
        <w:rPr>
          <w:rFonts w:ascii="Palatino Linotype" w:eastAsia="Palatino Linotype" w:hAnsi="Palatino Linotype" w:cs="Palatino Linotype"/>
          <w:i/>
          <w:sz w:val="22"/>
          <w:szCs w:val="22"/>
        </w:rPr>
        <w:t>. Mantener actualizados los registros, controles de asistencia y puntualidad del personal;</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b/>
          <w:i/>
          <w:sz w:val="22"/>
          <w:szCs w:val="22"/>
        </w:rPr>
        <w:t>XXII</w:t>
      </w:r>
      <w:r w:rsidRPr="00024711">
        <w:rPr>
          <w:rFonts w:ascii="Palatino Linotype" w:eastAsia="Palatino Linotype" w:hAnsi="Palatino Linotype" w:cs="Palatino Linotype"/>
          <w:i/>
          <w:sz w:val="22"/>
          <w:szCs w:val="22"/>
        </w:rPr>
        <w:t>. Mantener actualizada la plantilla de plazas de personal;</w:t>
      </w:r>
    </w:p>
    <w:p w:rsidR="00B87B35" w:rsidRPr="00024711" w:rsidRDefault="00E00EF0">
      <w:pP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w:t>
      </w:r>
    </w:p>
    <w:p w:rsidR="00B87B35" w:rsidRPr="00024711" w:rsidRDefault="00E00EF0">
      <w:pPr>
        <w:spacing w:before="120" w:after="120"/>
        <w:ind w:left="1134" w:right="902"/>
      </w:pPr>
      <w:r w:rsidRPr="00024711">
        <w:rPr>
          <w:rFonts w:ascii="Palatino Linotype" w:eastAsia="Palatino Linotype" w:hAnsi="Palatino Linotype" w:cs="Palatino Linotype"/>
          <w:b/>
          <w:i/>
          <w:sz w:val="22"/>
          <w:szCs w:val="22"/>
        </w:rPr>
        <w:t>XXIV</w:t>
      </w:r>
      <w:r w:rsidRPr="00024711">
        <w:rPr>
          <w:rFonts w:ascii="Palatino Linotype" w:eastAsia="Palatino Linotype" w:hAnsi="Palatino Linotype" w:cs="Palatino Linotype"/>
          <w:i/>
          <w:sz w:val="22"/>
          <w:szCs w:val="22"/>
        </w:rPr>
        <w:t>. Aplicar las disposiciones que rigen las relaciones laborales del Ayuntamiento con sus trabajadores;</w:t>
      </w:r>
      <w:r w:rsidRPr="00024711">
        <w:rPr>
          <w:sz w:val="22"/>
          <w:szCs w:val="22"/>
        </w:rPr>
        <w:t xml:space="preserve"> </w:t>
      </w:r>
      <w:r w:rsidRPr="00024711">
        <w:br w:type="page"/>
      </w:r>
    </w:p>
    <w:p w:rsidR="00B87B35" w:rsidRPr="00024711" w:rsidRDefault="00E00EF0">
      <w:pPr>
        <w:spacing w:before="240" w:after="240" w:line="360" w:lineRule="auto"/>
        <w:jc w:val="both"/>
        <w:rPr>
          <w:rFonts w:ascii="Palatino Linotype" w:eastAsia="Palatino Linotype" w:hAnsi="Palatino Linotype" w:cs="Palatino Linotype"/>
          <w:i/>
        </w:rPr>
      </w:pPr>
      <w:r w:rsidRPr="00024711">
        <w:rPr>
          <w:rFonts w:ascii="Palatino Linotype" w:eastAsia="Palatino Linotype" w:hAnsi="Palatino Linotype" w:cs="Palatino Linotype"/>
        </w:rPr>
        <w:t xml:space="preserve">Advirtiéndose entonces la competencia de la Tesorería Municipal, a través de la Unidad de Administración para conocer la información relativa a las actividades del personal adscrito a la Primera y Quinta Regidurías, no obstante, la Tesorera Municipal se limitó a referir que estas se encontraban en el artículo 55 de la </w:t>
      </w:r>
      <w:r w:rsidRPr="00024711">
        <w:rPr>
          <w:rFonts w:ascii="Palatino Linotype" w:eastAsia="Palatino Linotype" w:hAnsi="Palatino Linotype" w:cs="Palatino Linotype"/>
          <w:i/>
        </w:rPr>
        <w:t>Ley Orgánica del Estado de México y Municipios</w:t>
      </w:r>
      <w:r w:rsidRPr="00024711">
        <w:rPr>
          <w:rFonts w:ascii="Palatino Linotype" w:eastAsia="Palatino Linotype" w:hAnsi="Palatino Linotype" w:cs="Palatino Linotype"/>
        </w:rPr>
        <w:t xml:space="preserve">, sin referir de manera concreta el método o el procedimiento mediante el cual la persona solicitante podía consultar la información, sin pasar por alto que la denominación correcta de la normatividad es </w:t>
      </w:r>
      <w:r w:rsidRPr="00024711">
        <w:rPr>
          <w:rFonts w:ascii="Palatino Linotype" w:eastAsia="Palatino Linotype" w:hAnsi="Palatino Linotype" w:cs="Palatino Linotype"/>
          <w:i/>
        </w:rPr>
        <w:t>Ley Orgánica Municipal del Estado de México.</w:t>
      </w:r>
    </w:p>
    <w:p w:rsidR="00B87B35" w:rsidRPr="00024711" w:rsidRDefault="00E00EF0">
      <w:pPr>
        <w:spacing w:before="240" w:after="24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rPr>
        <w:t>En tal sentido</w:t>
      </w:r>
      <w:r w:rsidRPr="00024711">
        <w:rPr>
          <w:rFonts w:ascii="Palatino Linotype" w:eastAsia="Palatino Linotype" w:hAnsi="Palatino Linotype" w:cs="Palatino Linotype"/>
          <w:i/>
        </w:rPr>
        <w:t xml:space="preserve">, </w:t>
      </w:r>
      <w:r w:rsidRPr="00024711">
        <w:rPr>
          <w:rFonts w:ascii="Palatino Linotype" w:eastAsia="Palatino Linotype" w:hAnsi="Palatino Linotype" w:cs="Palatino Linotype"/>
        </w:rPr>
        <w:t xml:space="preserve"> es evidente que si bien la solicitud fue atendida por el área competente, el dicho pronunciamiento emitido no es suficiente para tener por colmado el derecho de acceso a la información de la persona solicitante, en virtud de que no cumple con lo establecido en el artículo 166, párrafo primero de la Ley de la Materia, que se agrega a continuación para mayor referencia:</w:t>
      </w:r>
    </w:p>
    <w:p w:rsidR="00B87B35" w:rsidRPr="00024711" w:rsidRDefault="00E00EF0">
      <w:pPr>
        <w:spacing w:before="120" w:after="120"/>
        <w:ind w:left="851"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w:t>
      </w:r>
      <w:r w:rsidRPr="00024711">
        <w:rPr>
          <w:rFonts w:ascii="Palatino Linotype" w:eastAsia="Palatino Linotype" w:hAnsi="Palatino Linotype" w:cs="Palatino Linotype"/>
          <w:b/>
          <w:i/>
          <w:sz w:val="22"/>
          <w:szCs w:val="22"/>
        </w:rPr>
        <w:t>Artículo 166.</w:t>
      </w:r>
      <w:r w:rsidRPr="00024711">
        <w:rPr>
          <w:rFonts w:ascii="Palatino Linotype" w:eastAsia="Palatino Linotype" w:hAnsi="Palatino Linotype" w:cs="Palatino Linotype"/>
          <w:i/>
          <w:sz w:val="22"/>
          <w:szCs w:val="22"/>
        </w:rPr>
        <w:t xml:space="preserve"> La obligación de acceso a la información pública </w:t>
      </w:r>
      <w:r w:rsidRPr="00024711">
        <w:rPr>
          <w:rFonts w:ascii="Palatino Linotype" w:eastAsia="Palatino Linotype" w:hAnsi="Palatino Linotype" w:cs="Palatino Linotype"/>
          <w:b/>
          <w:i/>
          <w:sz w:val="22"/>
          <w:szCs w:val="22"/>
        </w:rPr>
        <w:t xml:space="preserve">se tendrá por cumplida cuando </w:t>
      </w:r>
      <w:r w:rsidRPr="00024711">
        <w:rPr>
          <w:rFonts w:ascii="Palatino Linotype" w:eastAsia="Palatino Linotype" w:hAnsi="Palatino Linotype" w:cs="Palatino Linotype"/>
          <w:b/>
          <w:i/>
          <w:sz w:val="22"/>
          <w:szCs w:val="22"/>
          <w:u w:val="single"/>
        </w:rPr>
        <w:t>el solicitante tenga a su disposición la información</w:t>
      </w:r>
      <w:r w:rsidRPr="00024711">
        <w:rPr>
          <w:rFonts w:ascii="Palatino Linotype" w:eastAsia="Palatino Linotype" w:hAnsi="Palatino Linotype" w:cs="Palatino Linotype"/>
          <w:b/>
          <w:i/>
          <w:sz w:val="22"/>
          <w:szCs w:val="22"/>
        </w:rPr>
        <w:t xml:space="preserve"> requerida</w:t>
      </w:r>
      <w:r w:rsidRPr="00024711">
        <w:rPr>
          <w:rFonts w:ascii="Palatino Linotype" w:eastAsia="Palatino Linotype" w:hAnsi="Palatino Linotype" w:cs="Palatino Linotype"/>
          <w:b/>
          <w:i/>
          <w:sz w:val="22"/>
          <w:szCs w:val="22"/>
          <w:u w:val="single"/>
        </w:rPr>
        <w:t>, o cuando realice la consulta de la misma</w:t>
      </w:r>
      <w:r w:rsidRPr="00024711">
        <w:rPr>
          <w:rFonts w:ascii="Palatino Linotype" w:eastAsia="Palatino Linotype" w:hAnsi="Palatino Linotype" w:cs="Palatino Linotype"/>
          <w:b/>
          <w:i/>
          <w:sz w:val="22"/>
          <w:szCs w:val="22"/>
        </w:rPr>
        <w:t xml:space="preserve"> en el lugar en el que ésta se localice</w:t>
      </w:r>
      <w:r w:rsidRPr="00024711">
        <w:rPr>
          <w:rFonts w:ascii="Palatino Linotype" w:eastAsia="Palatino Linotype" w:hAnsi="Palatino Linotype" w:cs="Palatino Linotype"/>
          <w:i/>
          <w:sz w:val="22"/>
          <w:szCs w:val="22"/>
        </w:rPr>
        <w:t>.”</w:t>
      </w:r>
    </w:p>
    <w:p w:rsidR="00B87B35" w:rsidRPr="00024711" w:rsidRDefault="00E00EF0">
      <w:pPr>
        <w:spacing w:before="240" w:after="24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rPr>
        <w:t xml:space="preserve"> Lo anterior se afirma así en virtud de que al no remitir el documento que dé cuenta de las actividades que desempeña o realiza el personal adscrito a las Regidurías señaladas, ni precisar la forma mediante la cual la persona solicitante podría realizar la consulta de dicha información, no se ha garantizado el acceso a la información, por tanto, el requerimiento no ha sido atendido, argumento que se robustece si tomamos en consideración que mediante el recurso de revisión la parte </w:t>
      </w:r>
      <w:r w:rsidRPr="00024711">
        <w:rPr>
          <w:rFonts w:ascii="Palatino Linotype" w:eastAsia="Palatino Linotype" w:hAnsi="Palatino Linotype" w:cs="Palatino Linotype"/>
          <w:b/>
        </w:rPr>
        <w:t xml:space="preserve">Recurrente </w:t>
      </w:r>
      <w:r w:rsidRPr="00024711">
        <w:rPr>
          <w:rFonts w:ascii="Palatino Linotype" w:eastAsia="Palatino Linotype" w:hAnsi="Palatino Linotype" w:cs="Palatino Linotype"/>
        </w:rPr>
        <w:t>solicitó se desglosaran las actividades.</w:t>
      </w:r>
    </w:p>
    <w:p w:rsidR="00B87B35" w:rsidRPr="00024711" w:rsidRDefault="00E00EF0">
      <w:pPr>
        <w:spacing w:before="240" w:after="24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rPr>
        <w:t>En este contexto, es oportuno traer a colación el artículo 92 de la Ley en la materia, mismo que en las fracciones II y III, dispone lo siguiente:</w:t>
      </w:r>
    </w:p>
    <w:p w:rsidR="00B87B35" w:rsidRPr="00024711" w:rsidRDefault="00E00EF0">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b/>
          <w:i/>
          <w:sz w:val="22"/>
          <w:szCs w:val="22"/>
        </w:rPr>
        <w:t>“Artículo 92.</w:t>
      </w:r>
      <w:r w:rsidRPr="00024711">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B87B35" w:rsidRPr="00024711" w:rsidRDefault="00E00EF0">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w:t>
      </w:r>
    </w:p>
    <w:p w:rsidR="00B87B35" w:rsidRPr="00024711" w:rsidRDefault="00E00EF0">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b/>
          <w:i/>
          <w:sz w:val="22"/>
          <w:szCs w:val="22"/>
        </w:rPr>
        <w:t>II.</w:t>
      </w:r>
      <w:r w:rsidRPr="00024711">
        <w:rPr>
          <w:rFonts w:ascii="Palatino Linotype" w:eastAsia="Palatino Linotype" w:hAnsi="Palatino Linotype" w:cs="Palatino Linotype"/>
          <w:i/>
          <w:sz w:val="22"/>
          <w:szCs w:val="22"/>
        </w:rPr>
        <w:t xml:space="preserve"> Su estructura orgánica completa, en un formato que permita vincular cada parte de la estructura, </w:t>
      </w:r>
      <w:r w:rsidRPr="00024711">
        <w:rPr>
          <w:rFonts w:ascii="Palatino Linotype" w:eastAsia="Palatino Linotype" w:hAnsi="Palatino Linotype" w:cs="Palatino Linotype"/>
          <w:b/>
          <w:i/>
          <w:sz w:val="22"/>
          <w:szCs w:val="22"/>
          <w:u w:val="single"/>
        </w:rPr>
        <w:t>las atribuciones y responsabilidades que le corresponden a cada servidor público</w:t>
      </w:r>
      <w:r w:rsidRPr="00024711">
        <w:rPr>
          <w:rFonts w:ascii="Palatino Linotype" w:eastAsia="Palatino Linotype" w:hAnsi="Palatino Linotype" w:cs="Palatino Linotype"/>
          <w:i/>
          <w:sz w:val="22"/>
          <w:szCs w:val="22"/>
        </w:rPr>
        <w:t>, prestador de servicios profesionales o miembro de los sujetos obligados, de conformidad con las disposiciones jurídicas aplicables;</w:t>
      </w:r>
    </w:p>
    <w:p w:rsidR="00B87B35" w:rsidRPr="00024711" w:rsidRDefault="00E00EF0">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b/>
          <w:i/>
          <w:sz w:val="22"/>
          <w:szCs w:val="22"/>
        </w:rPr>
        <w:t>III</w:t>
      </w:r>
      <w:r w:rsidRPr="00024711">
        <w:rPr>
          <w:rFonts w:ascii="Palatino Linotype" w:eastAsia="Palatino Linotype" w:hAnsi="Palatino Linotype" w:cs="Palatino Linotype"/>
          <w:i/>
          <w:sz w:val="22"/>
          <w:szCs w:val="22"/>
        </w:rPr>
        <w:t xml:space="preserve">. </w:t>
      </w:r>
      <w:r w:rsidRPr="00024711">
        <w:rPr>
          <w:rFonts w:ascii="Palatino Linotype" w:eastAsia="Palatino Linotype" w:hAnsi="Palatino Linotype" w:cs="Palatino Linotype"/>
          <w:b/>
          <w:i/>
          <w:sz w:val="22"/>
          <w:szCs w:val="22"/>
          <w:u w:val="single"/>
        </w:rPr>
        <w:t>Las facultades de cada área</w:t>
      </w:r>
      <w:r w:rsidRPr="00024711">
        <w:rPr>
          <w:rFonts w:ascii="Palatino Linotype" w:eastAsia="Palatino Linotype" w:hAnsi="Palatino Linotype" w:cs="Palatino Linotype"/>
          <w:i/>
          <w:sz w:val="22"/>
          <w:szCs w:val="22"/>
        </w:rPr>
        <w:t xml:space="preserve">. </w:t>
      </w:r>
    </w:p>
    <w:p w:rsidR="00B87B35" w:rsidRPr="00024711" w:rsidRDefault="00E00EF0">
      <w:pPr>
        <w:pBdr>
          <w:top w:val="nil"/>
          <w:left w:val="nil"/>
          <w:bottom w:val="nil"/>
          <w:right w:val="nil"/>
          <w:between w:val="nil"/>
        </w:pBdr>
        <w:spacing w:before="240" w:after="240" w:line="360" w:lineRule="auto"/>
        <w:ind w:right="-91"/>
        <w:jc w:val="both"/>
        <w:rPr>
          <w:rFonts w:ascii="Palatino Linotype" w:eastAsia="Palatino Linotype" w:hAnsi="Palatino Linotype" w:cs="Palatino Linotype"/>
        </w:rPr>
      </w:pPr>
      <w:r w:rsidRPr="00024711">
        <w:rPr>
          <w:rFonts w:ascii="Palatino Linotype" w:eastAsia="Palatino Linotype" w:hAnsi="Palatino Linotype" w:cs="Palatino Linotype"/>
        </w:rPr>
        <w:t xml:space="preserve">Precepto normativo que claramente dispone que es deber de los Sujeto Obligados mantener actualizada y permanente las atribuciones y responsabilidades de cada servidor público; así como, las facultades de cada una de las áreas que lo integran. </w:t>
      </w:r>
    </w:p>
    <w:p w:rsidR="00B87B35" w:rsidRPr="00024711" w:rsidRDefault="00E00EF0">
      <w:pPr>
        <w:spacing w:after="240" w:line="360" w:lineRule="auto"/>
        <w:ind w:right="51"/>
        <w:jc w:val="both"/>
        <w:rPr>
          <w:rFonts w:ascii="Palatino Linotype" w:eastAsia="Palatino Linotype" w:hAnsi="Palatino Linotype" w:cs="Palatino Linotype"/>
        </w:rPr>
      </w:pPr>
      <w:r w:rsidRPr="00024711">
        <w:rPr>
          <w:rFonts w:ascii="Palatino Linotype" w:eastAsia="Palatino Linotype" w:hAnsi="Palatino Linotype" w:cs="Palatino Linotype"/>
        </w:rPr>
        <w:t xml:space="preserve">Asimismo, debe precisarse que la publicación de esta información se realizará conforme lo establecen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mismos que se insertan a continuación: </w:t>
      </w:r>
    </w:p>
    <w:p w:rsidR="00B87B35" w:rsidRPr="00024711" w:rsidRDefault="00E00EF0">
      <w:pPr>
        <w:spacing w:before="120" w:after="120"/>
        <w:ind w:left="851"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 xml:space="preserve">II. </w:t>
      </w:r>
      <w:r w:rsidRPr="00024711">
        <w:rPr>
          <w:rFonts w:ascii="Palatino Linotype" w:eastAsia="Palatino Linotype" w:hAnsi="Palatino Linotype" w:cs="Palatino Linotype"/>
          <w:b/>
          <w:i/>
          <w:sz w:val="22"/>
          <w:szCs w:val="22"/>
          <w:u w:val="single"/>
        </w:rPr>
        <w:t>Su estructura orgánica completa</w:t>
      </w:r>
      <w:r w:rsidRPr="00024711">
        <w:rPr>
          <w:rFonts w:ascii="Palatino Linotype" w:eastAsia="Palatino Linotype" w:hAnsi="Palatino Linotype" w:cs="Palatino Linotype"/>
          <w:i/>
          <w:sz w:val="22"/>
          <w:szCs w:val="22"/>
        </w:rPr>
        <w:t>, en un formato que permita vincular cada parte de la estructura, las atribuciones y responsabilidades que le corresponden a cada servidor público, prestador de servicios profesionales o miembro de los sujetos obligados de conformidad con las disposiciones aplicables</w:t>
      </w:r>
    </w:p>
    <w:p w:rsidR="00B87B35" w:rsidRPr="00024711" w:rsidRDefault="00E00EF0">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 xml:space="preserve">El sujeto obligado incluirá la estructura orgánica que da cuenta </w:t>
      </w:r>
      <w:r w:rsidRPr="00024711">
        <w:rPr>
          <w:rFonts w:ascii="Palatino Linotype" w:eastAsia="Palatino Linotype" w:hAnsi="Palatino Linotype" w:cs="Palatino Linotype"/>
          <w:b/>
          <w:i/>
          <w:sz w:val="22"/>
          <w:szCs w:val="22"/>
          <w:u w:val="single"/>
        </w:rPr>
        <w:t>de la distribución y orden de las funciones que se establecen para el cumplimiento de sus objetivos</w:t>
      </w:r>
      <w:r w:rsidRPr="00024711">
        <w:rPr>
          <w:rFonts w:ascii="Palatino Linotype" w:eastAsia="Palatino Linotype" w:hAnsi="Palatino Linotype" w:cs="Palatino Linotype"/>
          <w:i/>
          <w:sz w:val="22"/>
          <w:szCs w:val="22"/>
        </w:rPr>
        <w:t xml:space="preserve"> conforme a criterios de jerarquía y especialización, ordenados mediante los catálogos de las áreas que integran el sujeto obligado; de tal forma que sea posible visualizar los niveles jerárquicos y sus relaciones de dependencia de acuerdo con el estatuto orgánico u otro ordenamiento que le aplique. </w:t>
      </w:r>
    </w:p>
    <w:p w:rsidR="00B87B35" w:rsidRPr="00024711" w:rsidRDefault="00E00EF0">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b/>
          <w:i/>
          <w:sz w:val="22"/>
          <w:szCs w:val="22"/>
          <w:u w:val="single"/>
        </w:rPr>
        <w:t>Se deberá publicar la estructura vigente, es decir, la que está en operación en el sujeto obligado y ha sido aprobada y/o dictaminada por la autoridad competente</w:t>
      </w:r>
      <w:r w:rsidRPr="00024711">
        <w:rPr>
          <w:rFonts w:ascii="Palatino Linotype" w:eastAsia="Palatino Linotype" w:hAnsi="Palatino Linotype" w:cs="Palatino Linotype"/>
          <w:i/>
          <w:sz w:val="22"/>
          <w:szCs w:val="22"/>
        </w:rPr>
        <w:t>. …</w:t>
      </w:r>
    </w:p>
    <w:p w:rsidR="00B87B35" w:rsidRPr="00024711" w:rsidRDefault="00E00EF0">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b/>
          <w:i/>
          <w:sz w:val="22"/>
          <w:szCs w:val="22"/>
        </w:rPr>
        <w:t xml:space="preserve">Periodo de actualización: </w:t>
      </w:r>
      <w:r w:rsidRPr="00024711">
        <w:rPr>
          <w:rFonts w:ascii="Palatino Linotype" w:eastAsia="Palatino Linotype" w:hAnsi="Palatino Linotype" w:cs="Palatino Linotype"/>
          <w:i/>
          <w:sz w:val="22"/>
          <w:szCs w:val="22"/>
        </w:rPr>
        <w:t xml:space="preserve">trimestral </w:t>
      </w:r>
    </w:p>
    <w:p w:rsidR="00B87B35" w:rsidRPr="00024711" w:rsidRDefault="00E00EF0">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 xml:space="preserve">En su caso, 15 días hábiles después de la aprobación de alguna modificación a la estructura orgánica. Conservar en el sitio de Internet: información vigente </w:t>
      </w:r>
    </w:p>
    <w:p w:rsidR="00B87B35" w:rsidRPr="00024711" w:rsidRDefault="00E00EF0">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b/>
          <w:i/>
          <w:sz w:val="22"/>
          <w:szCs w:val="22"/>
        </w:rPr>
        <w:t>Aplica a</w:t>
      </w:r>
      <w:r w:rsidRPr="00024711">
        <w:rPr>
          <w:rFonts w:ascii="Palatino Linotype" w:eastAsia="Palatino Linotype" w:hAnsi="Palatino Linotype" w:cs="Palatino Linotype"/>
          <w:i/>
          <w:sz w:val="22"/>
          <w:szCs w:val="22"/>
        </w:rPr>
        <w:t>: todos los sujetos obligados</w:t>
      </w:r>
    </w:p>
    <w:p w:rsidR="00B87B35" w:rsidRPr="00024711" w:rsidRDefault="00E00EF0">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024711">
        <w:rPr>
          <w:rFonts w:ascii="Palatino Linotype" w:eastAsia="Palatino Linotype" w:hAnsi="Palatino Linotype" w:cs="Palatino Linotype"/>
          <w:b/>
          <w:i/>
          <w:sz w:val="22"/>
          <w:szCs w:val="22"/>
        </w:rPr>
        <w:t xml:space="preserve">Criterios sustantivos de contenido </w:t>
      </w:r>
    </w:p>
    <w:p w:rsidR="00B87B35" w:rsidRPr="00024711" w:rsidRDefault="00E00EF0">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b/>
          <w:i/>
          <w:sz w:val="22"/>
          <w:szCs w:val="22"/>
        </w:rPr>
        <w:t>Criterio 1</w:t>
      </w:r>
      <w:r w:rsidRPr="00024711">
        <w:rPr>
          <w:rFonts w:ascii="Palatino Linotype" w:eastAsia="Palatino Linotype" w:hAnsi="Palatino Linotype" w:cs="Palatino Linotype"/>
          <w:i/>
          <w:sz w:val="22"/>
          <w:szCs w:val="22"/>
        </w:rPr>
        <w:t xml:space="preserve"> Ejercicio </w:t>
      </w:r>
    </w:p>
    <w:p w:rsidR="00B87B35" w:rsidRPr="00024711" w:rsidRDefault="00E00EF0">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b/>
          <w:i/>
          <w:sz w:val="22"/>
          <w:szCs w:val="22"/>
        </w:rPr>
        <w:t>Criterio 2</w:t>
      </w:r>
      <w:r w:rsidRPr="00024711">
        <w:rPr>
          <w:rFonts w:ascii="Palatino Linotype" w:eastAsia="Palatino Linotype" w:hAnsi="Palatino Linotype" w:cs="Palatino Linotype"/>
          <w:i/>
          <w:sz w:val="22"/>
          <w:szCs w:val="22"/>
        </w:rPr>
        <w:t xml:space="preserve"> Periodo que se informa (fecha de inicio y fecha de término con el formato día/mes/año) </w:t>
      </w:r>
    </w:p>
    <w:p w:rsidR="00B87B35" w:rsidRPr="00024711" w:rsidRDefault="00E00EF0">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b/>
          <w:i/>
          <w:sz w:val="22"/>
          <w:szCs w:val="22"/>
        </w:rPr>
        <w:t>Criterio 3</w:t>
      </w:r>
      <w:r w:rsidRPr="00024711">
        <w:rPr>
          <w:rFonts w:ascii="Palatino Linotype" w:eastAsia="Palatino Linotype" w:hAnsi="Palatino Linotype" w:cs="Palatino Linotype"/>
          <w:i/>
          <w:sz w:val="22"/>
          <w:szCs w:val="22"/>
        </w:rPr>
        <w:t xml:space="preserve"> Denominación del área (de acuerdo con el catálogo que en su caso regule la actividad del sujeto obligado)</w:t>
      </w:r>
    </w:p>
    <w:p w:rsidR="00B87B35" w:rsidRPr="00024711" w:rsidRDefault="00E00EF0">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w:t>
      </w:r>
    </w:p>
    <w:p w:rsidR="00B87B35" w:rsidRPr="00024711" w:rsidRDefault="00E00EF0">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b/>
          <w:i/>
          <w:sz w:val="22"/>
          <w:szCs w:val="22"/>
        </w:rPr>
        <w:t>Criterio 8</w:t>
      </w:r>
      <w:r w:rsidRPr="00024711">
        <w:rPr>
          <w:rFonts w:ascii="Palatino Linotype" w:eastAsia="Palatino Linotype" w:hAnsi="Palatino Linotype" w:cs="Palatino Linotype"/>
          <w:i/>
          <w:sz w:val="22"/>
          <w:szCs w:val="22"/>
        </w:rPr>
        <w:t xml:space="preserve"> </w:t>
      </w:r>
      <w:r w:rsidRPr="00024711">
        <w:rPr>
          <w:rFonts w:ascii="Palatino Linotype" w:eastAsia="Palatino Linotype" w:hAnsi="Palatino Linotype" w:cs="Palatino Linotype"/>
          <w:b/>
          <w:i/>
          <w:sz w:val="22"/>
          <w:szCs w:val="22"/>
          <w:u w:val="single"/>
        </w:rPr>
        <w:t>Por cada puesto o cargo deben registrarse las atribuciones, responsabilidades y/o funciones, según sea el caso</w:t>
      </w:r>
      <w:r w:rsidRPr="00024711">
        <w:rPr>
          <w:rFonts w:ascii="Palatino Linotype" w:eastAsia="Palatino Linotype" w:hAnsi="Palatino Linotype" w:cs="Palatino Linotype"/>
          <w:i/>
          <w:sz w:val="22"/>
          <w:szCs w:val="22"/>
        </w:rPr>
        <w:t xml:space="preserve">. </w:t>
      </w:r>
    </w:p>
    <w:p w:rsidR="00B87B35" w:rsidRPr="00024711" w:rsidRDefault="00B87B3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rsidR="00B87B35" w:rsidRPr="00024711" w:rsidRDefault="00E00EF0">
      <w:pPr>
        <w:pBdr>
          <w:top w:val="nil"/>
          <w:left w:val="nil"/>
          <w:bottom w:val="nil"/>
          <w:right w:val="nil"/>
          <w:between w:val="nil"/>
        </w:pBdr>
        <w:spacing w:line="360" w:lineRule="auto"/>
        <w:ind w:right="-93"/>
        <w:jc w:val="center"/>
        <w:rPr>
          <w:rFonts w:ascii="Palatino Linotype" w:eastAsia="Palatino Linotype" w:hAnsi="Palatino Linotype" w:cs="Palatino Linotype"/>
        </w:rPr>
      </w:pPr>
      <w:r w:rsidRPr="00024711">
        <w:rPr>
          <w:rFonts w:ascii="Palatino Linotype" w:eastAsia="Palatino Linotype" w:hAnsi="Palatino Linotype" w:cs="Palatino Linotype"/>
          <w:noProof/>
        </w:rPr>
        <w:drawing>
          <wp:inline distT="0" distB="0" distL="0" distR="0" wp14:anchorId="08FA592B" wp14:editId="073B74B5">
            <wp:extent cx="5610225" cy="942975"/>
            <wp:effectExtent l="0" t="0" r="0" b="0"/>
            <wp:docPr id="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0225" cy="942975"/>
                    </a:xfrm>
                    <a:prstGeom prst="rect">
                      <a:avLst/>
                    </a:prstGeom>
                    <a:ln/>
                  </pic:spPr>
                </pic:pic>
              </a:graphicData>
            </a:graphic>
          </wp:inline>
        </w:drawing>
      </w:r>
    </w:p>
    <w:p w:rsidR="00B87B35" w:rsidRPr="00024711" w:rsidRDefault="00B87B35">
      <w:pPr>
        <w:pBdr>
          <w:top w:val="nil"/>
          <w:left w:val="nil"/>
          <w:bottom w:val="nil"/>
          <w:right w:val="nil"/>
          <w:between w:val="nil"/>
        </w:pBdr>
        <w:spacing w:line="360" w:lineRule="auto"/>
        <w:ind w:right="-93"/>
        <w:jc w:val="center"/>
        <w:rPr>
          <w:rFonts w:ascii="Palatino Linotype" w:eastAsia="Palatino Linotype" w:hAnsi="Palatino Linotype" w:cs="Palatino Linotype"/>
        </w:rPr>
      </w:pPr>
    </w:p>
    <w:p w:rsidR="00B87B35" w:rsidRPr="00024711" w:rsidRDefault="00B87B35">
      <w:pPr>
        <w:pBdr>
          <w:top w:val="nil"/>
          <w:left w:val="nil"/>
          <w:bottom w:val="nil"/>
          <w:right w:val="nil"/>
          <w:between w:val="nil"/>
        </w:pBdr>
        <w:spacing w:line="360" w:lineRule="auto"/>
        <w:ind w:right="-93"/>
        <w:jc w:val="center"/>
        <w:rPr>
          <w:rFonts w:ascii="Palatino Linotype" w:eastAsia="Palatino Linotype" w:hAnsi="Palatino Linotype" w:cs="Palatino Linotype"/>
        </w:rPr>
      </w:pPr>
    </w:p>
    <w:p w:rsidR="00B87B35" w:rsidRPr="00024711" w:rsidRDefault="00E00EF0">
      <w:pPr>
        <w:pBdr>
          <w:top w:val="nil"/>
          <w:left w:val="nil"/>
          <w:bottom w:val="nil"/>
          <w:right w:val="nil"/>
          <w:between w:val="nil"/>
        </w:pBdr>
        <w:spacing w:line="360" w:lineRule="auto"/>
        <w:ind w:right="-93"/>
        <w:jc w:val="both"/>
        <w:rPr>
          <w:rFonts w:ascii="Palatino Linotype" w:eastAsia="Palatino Linotype" w:hAnsi="Palatino Linotype" w:cs="Palatino Linotype"/>
        </w:rPr>
      </w:pPr>
      <w:r w:rsidRPr="00024711">
        <w:rPr>
          <w:rFonts w:ascii="Palatino Linotype" w:eastAsia="Palatino Linotype" w:hAnsi="Palatino Linotype" w:cs="Palatino Linotype"/>
          <w:noProof/>
        </w:rPr>
        <w:drawing>
          <wp:inline distT="0" distB="0" distL="0" distR="0" wp14:anchorId="0EF8EC12" wp14:editId="7E85175F">
            <wp:extent cx="5610225" cy="3124200"/>
            <wp:effectExtent l="0" t="0" r="0" b="0"/>
            <wp:docPr id="9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610225" cy="3124200"/>
                    </a:xfrm>
                    <a:prstGeom prst="rect">
                      <a:avLst/>
                    </a:prstGeom>
                    <a:ln/>
                  </pic:spPr>
                </pic:pic>
              </a:graphicData>
            </a:graphic>
          </wp:inline>
        </w:drawing>
      </w:r>
    </w:p>
    <w:p w:rsidR="00B87B35" w:rsidRPr="00024711" w:rsidRDefault="00E00EF0">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u w:val="single"/>
        </w:rPr>
      </w:pPr>
      <w:r w:rsidRPr="00024711">
        <w:rPr>
          <w:rFonts w:ascii="Palatino Linotype" w:eastAsia="Palatino Linotype" w:hAnsi="Palatino Linotype" w:cs="Palatino Linotype"/>
          <w:b/>
          <w:i/>
          <w:sz w:val="22"/>
          <w:szCs w:val="22"/>
          <w:u w:val="single"/>
        </w:rPr>
        <w:t>III.</w:t>
      </w:r>
      <w:r w:rsidRPr="00024711">
        <w:rPr>
          <w:rFonts w:ascii="Palatino Linotype" w:eastAsia="Palatino Linotype" w:hAnsi="Palatino Linotype" w:cs="Palatino Linotype"/>
          <w:i/>
          <w:sz w:val="22"/>
          <w:szCs w:val="22"/>
          <w:u w:val="single"/>
        </w:rPr>
        <w:t xml:space="preserve"> </w:t>
      </w:r>
      <w:r w:rsidRPr="00024711">
        <w:rPr>
          <w:rFonts w:ascii="Palatino Linotype" w:eastAsia="Palatino Linotype" w:hAnsi="Palatino Linotype" w:cs="Palatino Linotype"/>
          <w:b/>
          <w:i/>
          <w:sz w:val="22"/>
          <w:szCs w:val="22"/>
          <w:u w:val="single"/>
        </w:rPr>
        <w:t xml:space="preserve">Las facultades de cada Área </w:t>
      </w:r>
    </w:p>
    <w:p w:rsidR="00B87B35" w:rsidRPr="00024711" w:rsidRDefault="00E00EF0">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u w:val="single"/>
        </w:rPr>
      </w:pPr>
      <w:r w:rsidRPr="00024711">
        <w:rPr>
          <w:rFonts w:ascii="Palatino Linotype" w:eastAsia="Palatino Linotype" w:hAnsi="Palatino Linotype" w:cs="Palatino Linotype"/>
          <w:i/>
          <w:sz w:val="22"/>
          <w:szCs w:val="22"/>
        </w:rPr>
        <w:t xml:space="preserve">En cumplimiento a esta fracción, los sujetos obligados publicarán las facultades respecto de cada una de las áreas previstas en el reglamento interior, estatuto orgánico o normatividad equivalente respectiva, entendidas éstas como las </w:t>
      </w:r>
      <w:r w:rsidRPr="00024711">
        <w:rPr>
          <w:rFonts w:ascii="Palatino Linotype" w:eastAsia="Palatino Linotype" w:hAnsi="Palatino Linotype" w:cs="Palatino Linotype"/>
          <w:b/>
          <w:i/>
          <w:sz w:val="22"/>
          <w:szCs w:val="22"/>
          <w:u w:val="single"/>
        </w:rPr>
        <w:t>aptitudes o potestades que les otorga la ley para para llevar a cabo actos administrativos y/o legales válidos, de los cuales surgen obligaciones, derechos y atribuciones.</w:t>
      </w:r>
    </w:p>
    <w:p w:rsidR="00B87B35" w:rsidRPr="00024711" w:rsidRDefault="00E00EF0">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 xml:space="preserve">Periodo de actualización: trimestral </w:t>
      </w:r>
    </w:p>
    <w:p w:rsidR="00B87B35" w:rsidRPr="00024711" w:rsidRDefault="00E00EF0">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 xml:space="preserve">En su caso, 15 días hábiles después de alguna modificación. </w:t>
      </w:r>
    </w:p>
    <w:p w:rsidR="00B87B35" w:rsidRPr="00024711" w:rsidRDefault="00E00EF0">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 xml:space="preserve">Conservar en el sitio de Internet: información vigente </w:t>
      </w:r>
    </w:p>
    <w:p w:rsidR="00B87B35" w:rsidRPr="00024711" w:rsidRDefault="00E00EF0">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Aplica a: todos los sujetos obligados</w:t>
      </w:r>
    </w:p>
    <w:p w:rsidR="00B87B35" w:rsidRPr="00024711" w:rsidRDefault="00E00EF0">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 xml:space="preserve">Criterios sustantivos de contenido </w:t>
      </w:r>
    </w:p>
    <w:p w:rsidR="00B87B35" w:rsidRPr="00024711" w:rsidRDefault="00E00EF0">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 xml:space="preserve">Criterio 1 Ejercicio </w:t>
      </w:r>
    </w:p>
    <w:p w:rsidR="00B87B35" w:rsidRPr="00024711" w:rsidRDefault="00E00EF0">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 xml:space="preserve">Criterio 2 Periodo que se informa (fecha de inicio y fecha de término con el formato día/mes/año) </w:t>
      </w:r>
    </w:p>
    <w:p w:rsidR="00B87B35" w:rsidRPr="00024711" w:rsidRDefault="00E00EF0">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u w:val="single"/>
        </w:rPr>
      </w:pPr>
      <w:r w:rsidRPr="00024711">
        <w:rPr>
          <w:rFonts w:ascii="Palatino Linotype" w:eastAsia="Palatino Linotype" w:hAnsi="Palatino Linotype" w:cs="Palatino Linotype"/>
          <w:i/>
          <w:sz w:val="22"/>
          <w:szCs w:val="22"/>
        </w:rPr>
        <w:t xml:space="preserve">Criterio 3 Denominación del área (de acuerdo con el catálogo que en su caso regule la actividad del sujeto obligado) Por cada área se deberá especificar lo siguiente: Criterio 4 </w:t>
      </w:r>
      <w:r w:rsidRPr="00024711">
        <w:rPr>
          <w:rFonts w:ascii="Palatino Linotype" w:eastAsia="Palatino Linotype" w:hAnsi="Palatino Linotype" w:cs="Palatino Linotype"/>
          <w:b/>
          <w:i/>
          <w:sz w:val="22"/>
          <w:szCs w:val="22"/>
          <w:u w:val="single"/>
        </w:rPr>
        <w:t>Denominación de la norma en la que se establecen sus facultades5 y el fundamento legal (artículo y/o fracción)</w:t>
      </w:r>
    </w:p>
    <w:p w:rsidR="00B87B35" w:rsidRPr="00024711" w:rsidRDefault="00B87B35">
      <w:pPr>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szCs w:val="22"/>
        </w:rPr>
      </w:pPr>
    </w:p>
    <w:p w:rsidR="00B87B35" w:rsidRPr="00024711" w:rsidRDefault="00E00EF0">
      <w:pPr>
        <w:pBdr>
          <w:top w:val="nil"/>
          <w:left w:val="nil"/>
          <w:bottom w:val="nil"/>
          <w:right w:val="nil"/>
          <w:between w:val="nil"/>
        </w:pBdr>
        <w:spacing w:line="360" w:lineRule="auto"/>
        <w:ind w:right="-93"/>
        <w:jc w:val="center"/>
        <w:rPr>
          <w:rFonts w:ascii="Palatino Linotype" w:eastAsia="Palatino Linotype" w:hAnsi="Palatino Linotype" w:cs="Palatino Linotype"/>
        </w:rPr>
      </w:pPr>
      <w:r w:rsidRPr="00024711">
        <w:rPr>
          <w:rFonts w:ascii="Palatino Linotype" w:eastAsia="Palatino Linotype" w:hAnsi="Palatino Linotype" w:cs="Palatino Linotype"/>
          <w:noProof/>
        </w:rPr>
        <w:drawing>
          <wp:inline distT="0" distB="0" distL="0" distR="0" wp14:anchorId="52DE977D" wp14:editId="4066798A">
            <wp:extent cx="5610225" cy="2286000"/>
            <wp:effectExtent l="0" t="0" r="0" b="0"/>
            <wp:docPr id="9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610225" cy="2286000"/>
                    </a:xfrm>
                    <a:prstGeom prst="rect">
                      <a:avLst/>
                    </a:prstGeom>
                    <a:ln/>
                  </pic:spPr>
                </pic:pic>
              </a:graphicData>
            </a:graphic>
          </wp:inline>
        </w:drawing>
      </w:r>
    </w:p>
    <w:p w:rsidR="00B87B35" w:rsidRPr="00024711" w:rsidRDefault="00E00EF0">
      <w:pPr>
        <w:spacing w:before="240" w:after="24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rPr>
        <w:t xml:space="preserve">Bajo tales consideraciones, se estima dable ordenar, previa búsqueda exhaustiva y razonable, la entrega del soporte documental que dé cuenta o del que se desprendan las actividades que realiza el personal adscrito a las Regidurías, para lo cual es imprescindible mencionar que si bien, la particular, al no ser experta en la materia, omitió señalar de manera concreta el o los documentos a los que pretende acceder, es obligación de los Sujetos Obligados dar a las solicitudes una interpretación que les dé una expresión documental, ya que para que el derecho de acceso a la información pública de los particulares se satisfaga completamente, es necesario que se les brinde el acceso a datos, registros y todo tipo de información pública que conste en documentos, ya sea generados o que se encuentre en posesión de las autoridades, por tal motivo, privilegiando el principio de máxima publicidad, en el presente caso, se deberá proceder a la entrega del soporte documental en donde conste la información que brinde respuesta a la solicitud, sin la necesidad de elaborar documentos </w:t>
      </w:r>
      <w:r w:rsidRPr="00024711">
        <w:rPr>
          <w:rFonts w:ascii="Palatino Linotype" w:eastAsia="Palatino Linotype" w:hAnsi="Palatino Linotype" w:cs="Palatino Linotype"/>
          <w:i/>
        </w:rPr>
        <w:t xml:space="preserve">ad hoc </w:t>
      </w:r>
      <w:r w:rsidRPr="00024711">
        <w:rPr>
          <w:rFonts w:ascii="Palatino Linotype" w:eastAsia="Palatino Linotype" w:hAnsi="Palatino Linotype" w:cs="Palatino Linotype"/>
        </w:rPr>
        <w:t>conforme al criterio orientador 03/17 citado con antelación, así el particular podrá buscar conforme a su interés, pudiendo ser, de manera enunciativa, más no limitativa, manuales de organización o de procedimientos de las Regidurías, el Reglamento Interno de las Regidurías, oficios, etcétera.</w:t>
      </w:r>
    </w:p>
    <w:p w:rsidR="00B87B35" w:rsidRPr="00024711" w:rsidRDefault="00E00EF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rPr>
        <w:t xml:space="preserve">Como sustento a lo anterior resulta aplicable el Criterio 16/17, emitido por el Instituto Nacional de Transparencia, Acceso a la Información y Protección de Datos Personales, INAI, establece lo siguiente: </w:t>
      </w:r>
    </w:p>
    <w:p w:rsidR="00B87B35" w:rsidRPr="00024711" w:rsidRDefault="00E00EF0">
      <w:pPr>
        <w:pBdr>
          <w:top w:val="nil"/>
          <w:left w:val="nil"/>
          <w:bottom w:val="nil"/>
          <w:right w:val="nil"/>
          <w:between w:val="nil"/>
        </w:pBdr>
        <w:spacing w:after="120"/>
        <w:ind w:left="851" w:right="902"/>
        <w:jc w:val="both"/>
        <w:rPr>
          <w:rFonts w:ascii="Palatino Linotype" w:eastAsia="Palatino Linotype" w:hAnsi="Palatino Linotype" w:cs="Palatino Linotype"/>
          <w:sz w:val="22"/>
          <w:szCs w:val="22"/>
        </w:rPr>
      </w:pPr>
      <w:r w:rsidRPr="00024711">
        <w:rPr>
          <w:sz w:val="22"/>
          <w:szCs w:val="22"/>
        </w:rPr>
        <w:t xml:space="preserve"> “</w:t>
      </w:r>
      <w:r w:rsidRPr="00024711">
        <w:rPr>
          <w:rFonts w:ascii="Palatino Linotype" w:eastAsia="Palatino Linotype" w:hAnsi="Palatino Linotype" w:cs="Palatino Linotype"/>
          <w:b/>
          <w:i/>
          <w:sz w:val="22"/>
          <w:szCs w:val="22"/>
        </w:rPr>
        <w:t xml:space="preserve">Expresión documental. </w:t>
      </w:r>
      <w:r w:rsidRPr="00024711">
        <w:rPr>
          <w:rFonts w:ascii="Palatino Linotype" w:eastAsia="Palatino Linotype" w:hAnsi="Palatino Linotype" w:cs="Palatino Linotype"/>
          <w:i/>
          <w:sz w:val="22"/>
          <w:szCs w:val="22"/>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rsidR="00B87B35" w:rsidRPr="00024711" w:rsidRDefault="00E00EF0">
      <w:pPr>
        <w:spacing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rPr>
        <w:t xml:space="preserve">Lo anterior en virtud de que el </w:t>
      </w:r>
      <w:r w:rsidRPr="00024711">
        <w:rPr>
          <w:rFonts w:ascii="Palatino Linotype" w:eastAsia="Palatino Linotype" w:hAnsi="Palatino Linotype" w:cs="Palatino Linotype"/>
          <w:b/>
        </w:rPr>
        <w:t>Sujeto Obligado</w:t>
      </w:r>
      <w:r w:rsidRPr="00024711">
        <w:rPr>
          <w:rFonts w:ascii="Palatino Linotype" w:eastAsia="Palatino Linotype" w:hAnsi="Palatino Linotype" w:cs="Palatino Linotype"/>
        </w:rPr>
        <w:t xml:space="preserve"> se encuentra constreñido a documentar todo acto que derive del ejercicio sus facultades, competencias o funciones, considerando desde su origen la eventual publicidad y reutilización de la información que generen, según lo dispuesto en los artículos 18, 24 fracción XXII y 160 párrafo primero de la Ley de la Materia, que son del tenor literal siguiente:</w:t>
      </w:r>
    </w:p>
    <w:p w:rsidR="00B87B35" w:rsidRPr="00024711" w:rsidRDefault="00E00EF0">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b/>
          <w:i/>
          <w:sz w:val="22"/>
          <w:szCs w:val="22"/>
        </w:rPr>
        <w:t>“Artículo 18</w:t>
      </w:r>
      <w:r w:rsidRPr="00024711">
        <w:rPr>
          <w:rFonts w:ascii="Palatino Linotype" w:eastAsia="Palatino Linotype" w:hAnsi="Palatino Linotype" w:cs="Palatino Linotype"/>
          <w:i/>
          <w:sz w:val="22"/>
          <w:szCs w:val="22"/>
        </w:rPr>
        <w:t>. Los sujetos obligados deberán documentar todo acto que derive del ejercicio de sus facultades, competencias o funciones, considerando desde su origen la eventual publicidad y reutilización de la información que generen.</w:t>
      </w:r>
    </w:p>
    <w:p w:rsidR="00B87B35" w:rsidRPr="00024711" w:rsidRDefault="00E00EF0">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w:t>
      </w:r>
    </w:p>
    <w:p w:rsidR="00B87B35" w:rsidRPr="00024711" w:rsidRDefault="00E00EF0">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b/>
          <w:i/>
          <w:sz w:val="22"/>
          <w:szCs w:val="22"/>
        </w:rPr>
        <w:t>Artículo 24.</w:t>
      </w:r>
      <w:r w:rsidRPr="00024711">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w:t>
      </w:r>
    </w:p>
    <w:p w:rsidR="00B87B35" w:rsidRPr="00024711" w:rsidRDefault="00E00EF0">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b/>
          <w:i/>
          <w:sz w:val="22"/>
          <w:szCs w:val="22"/>
        </w:rPr>
        <w:t>XXII.</w:t>
      </w:r>
      <w:r w:rsidRPr="00024711">
        <w:rPr>
          <w:rFonts w:ascii="Palatino Linotype" w:eastAsia="Palatino Linotype" w:hAnsi="Palatino Linotype" w:cs="Palatino Linotype"/>
          <w:i/>
          <w:sz w:val="22"/>
          <w:szCs w:val="22"/>
        </w:rPr>
        <w:t xml:space="preserve"> Documentar todo acto que derive del ejercicio de sus facultades, competencias o funciones y abstenerse de destruirlos u ocultarlos, dentro de los que destacan los procesos deliberativos y de decisión definitiva;</w:t>
      </w:r>
    </w:p>
    <w:p w:rsidR="00B87B35" w:rsidRPr="00024711" w:rsidRDefault="00E00EF0">
      <w:pPr>
        <w:spacing w:before="120" w:after="120"/>
        <w:ind w:left="851" w:right="902"/>
        <w:jc w:val="both"/>
        <w:rPr>
          <w:rFonts w:ascii="Palatino Linotype" w:eastAsia="Palatino Linotype" w:hAnsi="Palatino Linotype" w:cs="Palatino Linotype"/>
          <w:b/>
          <w:i/>
          <w:sz w:val="22"/>
          <w:szCs w:val="22"/>
        </w:rPr>
      </w:pPr>
      <w:r w:rsidRPr="00024711">
        <w:rPr>
          <w:rFonts w:ascii="Palatino Linotype" w:eastAsia="Palatino Linotype" w:hAnsi="Palatino Linotype" w:cs="Palatino Linotype"/>
          <w:b/>
          <w:i/>
          <w:sz w:val="22"/>
          <w:szCs w:val="22"/>
        </w:rPr>
        <w:t>…</w:t>
      </w:r>
    </w:p>
    <w:p w:rsidR="00B87B35" w:rsidRPr="00024711" w:rsidRDefault="00E00EF0">
      <w:pPr>
        <w:spacing w:before="120" w:after="120"/>
        <w:ind w:left="851" w:right="902"/>
        <w:jc w:val="both"/>
        <w:rPr>
          <w:rFonts w:ascii="Palatino Linotype" w:eastAsia="Palatino Linotype" w:hAnsi="Palatino Linotype" w:cs="Palatino Linotype"/>
          <w:i/>
          <w:sz w:val="36"/>
          <w:szCs w:val="36"/>
        </w:rPr>
      </w:pPr>
      <w:r w:rsidRPr="00024711">
        <w:rPr>
          <w:rFonts w:ascii="Palatino Linotype" w:eastAsia="Palatino Linotype" w:hAnsi="Palatino Linotype" w:cs="Palatino Linotype"/>
          <w:b/>
          <w:i/>
          <w:sz w:val="22"/>
          <w:szCs w:val="22"/>
        </w:rPr>
        <w:t>Artículo 160</w:t>
      </w:r>
      <w:r w:rsidRPr="00024711">
        <w:rPr>
          <w:rFonts w:ascii="Palatino Linotype" w:eastAsia="Palatino Linotype" w:hAnsi="Palatino Linotype" w:cs="Palatino Linotype"/>
          <w:i/>
          <w:sz w:val="22"/>
          <w:szCs w:val="22"/>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B87B35" w:rsidRPr="00024711" w:rsidRDefault="00E00EF0">
      <w:pPr>
        <w:spacing w:before="240" w:after="240" w:line="360" w:lineRule="auto"/>
        <w:ind w:right="49"/>
        <w:jc w:val="both"/>
        <w:rPr>
          <w:rFonts w:ascii="Palatino Linotype" w:eastAsia="Palatino Linotype" w:hAnsi="Palatino Linotype" w:cs="Palatino Linotype"/>
        </w:rPr>
      </w:pPr>
      <w:r w:rsidRPr="00024711">
        <w:rPr>
          <w:rFonts w:ascii="Palatino Linotype" w:eastAsia="Palatino Linotype" w:hAnsi="Palatino Linotype" w:cs="Palatino Linotype"/>
        </w:rPr>
        <w:t>No obstante de lo anterior, si derivado de la búsqueda que se ordena no se llegara a localizar información por no haberse generado, bastará con que así se haga del conocimiento de la persona solicitante para tener por colmado su derecho de acceso a la información, atendiendo las formalidades que establece el artículo 19, párrafo segundo de la Ley de Transparencia y Acceso a la Información Pública del Estado de México y Municipios, que es del tenor literal siguiente:</w:t>
      </w:r>
    </w:p>
    <w:p w:rsidR="00B87B35" w:rsidRPr="00024711" w:rsidRDefault="00E00EF0">
      <w:pPr>
        <w:spacing w:before="120" w:after="120"/>
        <w:ind w:left="851"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w:t>
      </w:r>
      <w:r w:rsidRPr="00024711">
        <w:rPr>
          <w:rFonts w:ascii="Palatino Linotype" w:eastAsia="Palatino Linotype" w:hAnsi="Palatino Linotype" w:cs="Palatino Linotype"/>
          <w:b/>
          <w:i/>
          <w:sz w:val="22"/>
          <w:szCs w:val="22"/>
        </w:rPr>
        <w:t>Artículo 19</w:t>
      </w:r>
      <w:r w:rsidRPr="00024711">
        <w:rPr>
          <w:rFonts w:ascii="Palatino Linotype" w:eastAsia="Palatino Linotype" w:hAnsi="Palatino Linotype" w:cs="Palatino Linotype"/>
          <w:i/>
          <w:sz w:val="22"/>
          <w:szCs w:val="22"/>
        </w:rPr>
        <w:t>…</w:t>
      </w:r>
    </w:p>
    <w:p w:rsidR="00B87B35" w:rsidRPr="00024711" w:rsidRDefault="00E00EF0">
      <w:pPr>
        <w:spacing w:before="120" w:after="120"/>
        <w:ind w:left="851" w:right="902"/>
        <w:jc w:val="both"/>
        <w:rPr>
          <w:rFonts w:ascii="Palatino Linotype" w:eastAsia="Palatino Linotype" w:hAnsi="Palatino Linotype" w:cs="Palatino Linotype"/>
          <w:i/>
          <w:sz w:val="22"/>
          <w:szCs w:val="22"/>
        </w:rPr>
      </w:pPr>
      <w:r w:rsidRPr="00024711">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rsidR="00B87B35" w:rsidRPr="00024711" w:rsidRDefault="00E00EF0">
      <w:pPr>
        <w:spacing w:before="240" w:after="240" w:line="360" w:lineRule="auto"/>
        <w:ind w:right="49"/>
        <w:jc w:val="both"/>
        <w:rPr>
          <w:rFonts w:ascii="Palatino Linotype" w:eastAsia="Palatino Linotype" w:hAnsi="Palatino Linotype" w:cs="Palatino Linotype"/>
        </w:rPr>
      </w:pPr>
      <w:r w:rsidRPr="00024711">
        <w:rPr>
          <w:rFonts w:ascii="Palatino Linotype" w:eastAsia="Palatino Linotype" w:hAnsi="Palatino Linotype" w:cs="Palatino Linotype"/>
        </w:rPr>
        <w:t xml:space="preserve">Con base en lo expuesto, se concluye que los motivos de inconformidad de la parte </w:t>
      </w:r>
      <w:r w:rsidRPr="00024711">
        <w:rPr>
          <w:rFonts w:ascii="Palatino Linotype" w:eastAsia="Palatino Linotype" w:hAnsi="Palatino Linotype" w:cs="Palatino Linotype"/>
          <w:b/>
        </w:rPr>
        <w:t xml:space="preserve">Recurrente </w:t>
      </w:r>
      <w:r w:rsidRPr="00024711">
        <w:rPr>
          <w:rFonts w:ascii="Palatino Linotype" w:eastAsia="Palatino Linotype" w:hAnsi="Palatino Linotype" w:cs="Palatino Linotype"/>
        </w:rPr>
        <w:t xml:space="preserve">devienen parcialmente fundados, siendo procedente </w:t>
      </w:r>
      <w:r w:rsidRPr="00024711">
        <w:rPr>
          <w:rFonts w:ascii="Palatino Linotype" w:eastAsia="Palatino Linotype" w:hAnsi="Palatino Linotype" w:cs="Palatino Linotype"/>
          <w:i/>
        </w:rPr>
        <w:t xml:space="preserve">Modificar </w:t>
      </w:r>
      <w:r w:rsidRPr="00024711">
        <w:rPr>
          <w:rFonts w:ascii="Palatino Linotype" w:eastAsia="Palatino Linotype" w:hAnsi="Palatino Linotype" w:cs="Palatino Linotype"/>
        </w:rPr>
        <w:t xml:space="preserve">la respuesta proporcionada por el </w:t>
      </w:r>
      <w:r w:rsidRPr="00024711">
        <w:rPr>
          <w:rFonts w:ascii="Palatino Linotype" w:eastAsia="Palatino Linotype" w:hAnsi="Palatino Linotype" w:cs="Palatino Linotype"/>
          <w:b/>
        </w:rPr>
        <w:t xml:space="preserve">Sujeto Obligado </w:t>
      </w:r>
      <w:r w:rsidRPr="00024711">
        <w:rPr>
          <w:rFonts w:ascii="Palatino Linotype" w:eastAsia="Palatino Linotype" w:hAnsi="Palatino Linotype" w:cs="Palatino Linotype"/>
        </w:rPr>
        <w:t xml:space="preserve">en términos del artículo 186 </w:t>
      </w:r>
      <w:proofErr w:type="gramStart"/>
      <w:r w:rsidRPr="00024711">
        <w:rPr>
          <w:rFonts w:ascii="Palatino Linotype" w:eastAsia="Palatino Linotype" w:hAnsi="Palatino Linotype" w:cs="Palatino Linotype"/>
        </w:rPr>
        <w:t>fracción</w:t>
      </w:r>
      <w:proofErr w:type="gramEnd"/>
      <w:r w:rsidRPr="00024711">
        <w:rPr>
          <w:rFonts w:ascii="Palatino Linotype" w:eastAsia="Palatino Linotype" w:hAnsi="Palatino Linotype" w:cs="Palatino Linotype"/>
        </w:rPr>
        <w:t xml:space="preserve"> III de la Ley de Transparencia y Acceso a la Información Pública del Estado de México y Municipios.</w:t>
      </w:r>
    </w:p>
    <w:p w:rsidR="00B87B35" w:rsidRPr="00024711" w:rsidRDefault="00E00EF0">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024711">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B87B35" w:rsidRPr="00024711" w:rsidRDefault="00E00EF0">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024711">
        <w:rPr>
          <w:rFonts w:ascii="Palatino Linotype" w:eastAsia="Palatino Linotype" w:hAnsi="Palatino Linotype" w:cs="Palatino Linotype"/>
          <w:b/>
        </w:rPr>
        <w:t>III. R E S U E L V E</w:t>
      </w:r>
    </w:p>
    <w:p w:rsidR="00B87B35" w:rsidRPr="00024711" w:rsidRDefault="00E00EF0">
      <w:pPr>
        <w:spacing w:before="240" w:after="240" w:line="360" w:lineRule="auto"/>
        <w:jc w:val="both"/>
        <w:rPr>
          <w:rFonts w:ascii="Palatino Linotype" w:eastAsia="Palatino Linotype" w:hAnsi="Palatino Linotype" w:cs="Palatino Linotype"/>
          <w:b/>
        </w:rPr>
      </w:pPr>
      <w:bookmarkStart w:id="8" w:name="_heading=h.4d34og8" w:colFirst="0" w:colLast="0"/>
      <w:bookmarkEnd w:id="8"/>
      <w:r w:rsidRPr="00024711">
        <w:rPr>
          <w:rFonts w:ascii="Palatino Linotype" w:eastAsia="Palatino Linotype" w:hAnsi="Palatino Linotype" w:cs="Palatino Linotype"/>
          <w:b/>
        </w:rPr>
        <w:t xml:space="preserve">Primero. </w:t>
      </w:r>
      <w:r w:rsidRPr="00024711">
        <w:rPr>
          <w:rFonts w:ascii="Palatino Linotype" w:eastAsia="Palatino Linotype" w:hAnsi="Palatino Linotype" w:cs="Palatino Linotype"/>
        </w:rPr>
        <w:t>Resultan</w:t>
      </w:r>
      <w:r w:rsidRPr="00024711">
        <w:rPr>
          <w:rFonts w:ascii="Palatino Linotype" w:eastAsia="Palatino Linotype" w:hAnsi="Palatino Linotype" w:cs="Palatino Linotype"/>
          <w:b/>
        </w:rPr>
        <w:t xml:space="preserve"> parcialmente fundados</w:t>
      </w:r>
      <w:r w:rsidRPr="00024711">
        <w:rPr>
          <w:rFonts w:ascii="Palatino Linotype" w:eastAsia="Palatino Linotype" w:hAnsi="Palatino Linotype" w:cs="Palatino Linotype"/>
        </w:rPr>
        <w:t xml:space="preserve"> los motivos de inconformidad hechos valer por la parte </w:t>
      </w:r>
      <w:r w:rsidRPr="00024711">
        <w:rPr>
          <w:rFonts w:ascii="Palatino Linotype" w:eastAsia="Palatino Linotype" w:hAnsi="Palatino Linotype" w:cs="Palatino Linotype"/>
          <w:b/>
        </w:rPr>
        <w:t xml:space="preserve">Recurrente </w:t>
      </w:r>
      <w:r w:rsidRPr="00024711">
        <w:rPr>
          <w:rFonts w:ascii="Palatino Linotype" w:eastAsia="Palatino Linotype" w:hAnsi="Palatino Linotype" w:cs="Palatino Linotype"/>
        </w:rPr>
        <w:t xml:space="preserve">en el recurso de revisión </w:t>
      </w:r>
      <w:r w:rsidRPr="00024711">
        <w:rPr>
          <w:rFonts w:ascii="Palatino Linotype" w:eastAsia="Palatino Linotype" w:hAnsi="Palatino Linotype" w:cs="Palatino Linotype"/>
          <w:b/>
        </w:rPr>
        <w:t xml:space="preserve">15369/INFOEM/IP/RR/2022, </w:t>
      </w:r>
      <w:r w:rsidRPr="00024711">
        <w:rPr>
          <w:rFonts w:ascii="Palatino Linotype" w:eastAsia="Palatino Linotype" w:hAnsi="Palatino Linotype" w:cs="Palatino Linotype"/>
        </w:rPr>
        <w:t xml:space="preserve">por lo que, en términos del Considerando </w:t>
      </w:r>
      <w:r w:rsidRPr="00024711">
        <w:rPr>
          <w:rFonts w:ascii="Palatino Linotype" w:eastAsia="Palatino Linotype" w:hAnsi="Palatino Linotype" w:cs="Palatino Linotype"/>
          <w:b/>
        </w:rPr>
        <w:t>Cuarto</w:t>
      </w:r>
      <w:r w:rsidRPr="00024711">
        <w:rPr>
          <w:rFonts w:ascii="Palatino Linotype" w:eastAsia="Palatino Linotype" w:hAnsi="Palatino Linotype" w:cs="Palatino Linotype"/>
        </w:rPr>
        <w:t xml:space="preserve"> de la presente resolución, se</w:t>
      </w:r>
      <w:r w:rsidRPr="00024711">
        <w:rPr>
          <w:rFonts w:ascii="Palatino Linotype" w:eastAsia="Palatino Linotype" w:hAnsi="Palatino Linotype" w:cs="Palatino Linotype"/>
          <w:b/>
        </w:rPr>
        <w:t xml:space="preserve"> Modifica </w:t>
      </w:r>
      <w:r w:rsidRPr="00024711">
        <w:rPr>
          <w:rFonts w:ascii="Palatino Linotype" w:eastAsia="Palatino Linotype" w:hAnsi="Palatino Linotype" w:cs="Palatino Linotype"/>
        </w:rPr>
        <w:t>la respuesta</w:t>
      </w:r>
      <w:r w:rsidRPr="00024711">
        <w:rPr>
          <w:rFonts w:ascii="Palatino Linotype" w:eastAsia="Palatino Linotype" w:hAnsi="Palatino Linotype" w:cs="Palatino Linotype"/>
          <w:b/>
        </w:rPr>
        <w:t xml:space="preserve"> </w:t>
      </w:r>
      <w:r w:rsidRPr="00024711">
        <w:rPr>
          <w:rFonts w:ascii="Palatino Linotype" w:eastAsia="Palatino Linotype" w:hAnsi="Palatino Linotype" w:cs="Palatino Linotype"/>
        </w:rPr>
        <w:t xml:space="preserve">del </w:t>
      </w:r>
      <w:r w:rsidRPr="00024711">
        <w:rPr>
          <w:rFonts w:ascii="Palatino Linotype" w:eastAsia="Palatino Linotype" w:hAnsi="Palatino Linotype" w:cs="Palatino Linotype"/>
          <w:b/>
        </w:rPr>
        <w:t>Sujeto Obligado.</w:t>
      </w:r>
    </w:p>
    <w:p w:rsidR="00B87B35" w:rsidRPr="00024711" w:rsidRDefault="00E00EF0">
      <w:pPr>
        <w:spacing w:before="240" w:after="240" w:line="360" w:lineRule="auto"/>
        <w:jc w:val="both"/>
        <w:rPr>
          <w:rFonts w:ascii="Palatino Linotype" w:eastAsia="Palatino Linotype" w:hAnsi="Palatino Linotype" w:cs="Palatino Linotype"/>
        </w:rPr>
      </w:pPr>
      <w:bookmarkStart w:id="9" w:name="_heading=h.kelgs2428oa6" w:colFirst="0" w:colLast="0"/>
      <w:bookmarkEnd w:id="9"/>
      <w:r w:rsidRPr="00024711">
        <w:rPr>
          <w:rFonts w:ascii="Palatino Linotype" w:eastAsia="Palatino Linotype" w:hAnsi="Palatino Linotype" w:cs="Palatino Linotype"/>
          <w:b/>
        </w:rPr>
        <w:t xml:space="preserve">Segundo. </w:t>
      </w:r>
      <w:r w:rsidRPr="00024711">
        <w:rPr>
          <w:rFonts w:ascii="Palatino Linotype" w:eastAsia="Palatino Linotype" w:hAnsi="Palatino Linotype" w:cs="Palatino Linotype"/>
        </w:rPr>
        <w:t xml:space="preserve">Se </w:t>
      </w:r>
      <w:r w:rsidRPr="00024711">
        <w:rPr>
          <w:rFonts w:ascii="Palatino Linotype" w:eastAsia="Palatino Linotype" w:hAnsi="Palatino Linotype" w:cs="Palatino Linotype"/>
          <w:b/>
        </w:rPr>
        <w:t>Ordena</w:t>
      </w:r>
      <w:r w:rsidRPr="00024711">
        <w:rPr>
          <w:rFonts w:ascii="Palatino Linotype" w:eastAsia="Palatino Linotype" w:hAnsi="Palatino Linotype" w:cs="Palatino Linotype"/>
        </w:rPr>
        <w:t xml:space="preserve"> al </w:t>
      </w:r>
      <w:r w:rsidRPr="00024711">
        <w:rPr>
          <w:rFonts w:ascii="Palatino Linotype" w:eastAsia="Palatino Linotype" w:hAnsi="Palatino Linotype" w:cs="Palatino Linotype"/>
          <w:b/>
        </w:rPr>
        <w:t>Sujeto Obligado</w:t>
      </w:r>
      <w:r w:rsidRPr="00024711">
        <w:rPr>
          <w:rFonts w:ascii="Palatino Linotype" w:eastAsia="Palatino Linotype" w:hAnsi="Palatino Linotype" w:cs="Palatino Linotype"/>
        </w:rPr>
        <w:t xml:space="preserve">, en términos del Considerando </w:t>
      </w:r>
      <w:r w:rsidRPr="00024711">
        <w:rPr>
          <w:rFonts w:ascii="Palatino Linotype" w:eastAsia="Palatino Linotype" w:hAnsi="Palatino Linotype" w:cs="Palatino Linotype"/>
          <w:b/>
        </w:rPr>
        <w:t xml:space="preserve">Cuarto </w:t>
      </w:r>
      <w:r w:rsidRPr="00024711">
        <w:rPr>
          <w:rFonts w:ascii="Palatino Linotype" w:eastAsia="Palatino Linotype" w:hAnsi="Palatino Linotype" w:cs="Palatino Linotype"/>
        </w:rPr>
        <w:t xml:space="preserve">de esta resolución, previa búsqueda exhaustiva y razonable, haga entrega, vía </w:t>
      </w:r>
      <w:r w:rsidRPr="00024711">
        <w:rPr>
          <w:rFonts w:ascii="Palatino Linotype" w:eastAsia="Palatino Linotype" w:hAnsi="Palatino Linotype" w:cs="Palatino Linotype"/>
          <w:b/>
        </w:rPr>
        <w:t>SAIMEX</w:t>
      </w:r>
      <w:r w:rsidRPr="00024711">
        <w:rPr>
          <w:rFonts w:ascii="Palatino Linotype" w:eastAsia="Palatino Linotype" w:hAnsi="Palatino Linotype" w:cs="Palatino Linotype"/>
        </w:rPr>
        <w:t>, de lo siguiente:</w:t>
      </w:r>
    </w:p>
    <w:p w:rsidR="00B87B35" w:rsidRPr="00024711" w:rsidRDefault="00E00EF0">
      <w:pPr>
        <w:spacing w:before="240" w:after="240" w:line="360" w:lineRule="auto"/>
        <w:ind w:left="426"/>
        <w:jc w:val="both"/>
        <w:rPr>
          <w:rFonts w:ascii="Palatino Linotype" w:eastAsia="Palatino Linotype" w:hAnsi="Palatino Linotype" w:cs="Palatino Linotype"/>
        </w:rPr>
      </w:pPr>
      <w:r w:rsidRPr="00024711">
        <w:rPr>
          <w:rFonts w:ascii="Palatino Linotype" w:eastAsia="Palatino Linotype" w:hAnsi="Palatino Linotype" w:cs="Palatino Linotype"/>
        </w:rPr>
        <w:t>1. Soporte documental que dé cuenta de las actividades que realiza el personal adscrito a la Primera y Quinta Regidurías, vigente al doce de septiembre de dos mil veintidós.</w:t>
      </w:r>
    </w:p>
    <w:p w:rsidR="00B87B35" w:rsidRPr="00024711" w:rsidRDefault="00E00EF0" w:rsidP="00E00EF0">
      <w:pPr>
        <w:ind w:left="426"/>
        <w:jc w:val="both"/>
        <w:rPr>
          <w:rFonts w:ascii="Palatino Linotype" w:eastAsia="Palatino Linotype" w:hAnsi="Palatino Linotype" w:cs="Palatino Linotype"/>
          <w:i/>
          <w:sz w:val="20"/>
          <w:szCs w:val="20"/>
        </w:rPr>
      </w:pPr>
      <w:bookmarkStart w:id="10" w:name="_heading=h.lnxbz9" w:colFirst="0" w:colLast="0"/>
      <w:bookmarkEnd w:id="10"/>
      <w:r w:rsidRPr="00024711">
        <w:rPr>
          <w:rFonts w:ascii="Palatino Linotype" w:eastAsia="Palatino Linotype" w:hAnsi="Palatino Linotype" w:cs="Palatino Linotype"/>
          <w:i/>
          <w:sz w:val="20"/>
          <w:szCs w:val="20"/>
        </w:rPr>
        <w:t xml:space="preserve">En el supuesto que la información ordenada no obre en los archivos del </w:t>
      </w:r>
      <w:r w:rsidRPr="00024711">
        <w:rPr>
          <w:rFonts w:ascii="Palatino Linotype" w:eastAsia="Palatino Linotype" w:hAnsi="Palatino Linotype" w:cs="Palatino Linotype"/>
          <w:b/>
          <w:i/>
          <w:sz w:val="20"/>
          <w:szCs w:val="20"/>
        </w:rPr>
        <w:t xml:space="preserve">Sujeto Obligado </w:t>
      </w:r>
      <w:r w:rsidRPr="00024711">
        <w:rPr>
          <w:rFonts w:ascii="Palatino Linotype" w:eastAsia="Palatino Linotype" w:hAnsi="Palatino Linotype" w:cs="Palatino Linotype"/>
          <w:i/>
          <w:sz w:val="20"/>
          <w:szCs w:val="20"/>
        </w:rPr>
        <w:t xml:space="preserve">por no haberse generado, bastará con que así lo haga del conocimiento de la parte </w:t>
      </w:r>
      <w:r w:rsidRPr="00024711">
        <w:rPr>
          <w:rFonts w:ascii="Palatino Linotype" w:eastAsia="Palatino Linotype" w:hAnsi="Palatino Linotype" w:cs="Palatino Linotype"/>
          <w:b/>
          <w:i/>
          <w:sz w:val="20"/>
          <w:szCs w:val="20"/>
        </w:rPr>
        <w:t>Recurrente</w:t>
      </w:r>
      <w:r w:rsidRPr="00024711">
        <w:rPr>
          <w:rFonts w:ascii="Palatino Linotype" w:eastAsia="Palatino Linotype" w:hAnsi="Palatino Linotype" w:cs="Palatino Linotype"/>
          <w:i/>
          <w:sz w:val="20"/>
          <w:szCs w:val="20"/>
        </w:rPr>
        <w:t>, de manera fundada y motivada, para tener por colmado el requerimiento de información.</w:t>
      </w:r>
    </w:p>
    <w:p w:rsidR="00B87B35" w:rsidRPr="00024711" w:rsidRDefault="00E00EF0">
      <w:pPr>
        <w:spacing w:before="240" w:after="240" w:line="360" w:lineRule="auto"/>
        <w:jc w:val="both"/>
        <w:rPr>
          <w:rFonts w:ascii="Palatino Linotype" w:eastAsia="Palatino Linotype" w:hAnsi="Palatino Linotype" w:cs="Palatino Linotype"/>
          <w:b/>
        </w:rPr>
      </w:pPr>
      <w:r w:rsidRPr="00024711">
        <w:rPr>
          <w:rFonts w:ascii="Palatino Linotype" w:eastAsia="Palatino Linotype" w:hAnsi="Palatino Linotype" w:cs="Palatino Linotype"/>
          <w:b/>
        </w:rPr>
        <w:t xml:space="preserve">Tercero. Notifíquese, </w:t>
      </w:r>
      <w:r w:rsidRPr="00024711">
        <w:rPr>
          <w:rFonts w:ascii="Palatino Linotype" w:eastAsia="Palatino Linotype" w:hAnsi="Palatino Linotype" w:cs="Palatino Linotype"/>
        </w:rPr>
        <w:t>vía</w:t>
      </w:r>
      <w:r w:rsidRPr="00024711">
        <w:rPr>
          <w:rFonts w:ascii="Palatino Linotype" w:eastAsia="Palatino Linotype" w:hAnsi="Palatino Linotype" w:cs="Palatino Linotype"/>
          <w:b/>
        </w:rPr>
        <w:t xml:space="preserve"> SAIMEX, </w:t>
      </w:r>
      <w:r w:rsidRPr="00024711">
        <w:rPr>
          <w:rFonts w:ascii="Palatino Linotype" w:eastAsia="Palatino Linotype" w:hAnsi="Palatino Linotype" w:cs="Palatino Linotype"/>
        </w:rPr>
        <w:t xml:space="preserve">al Responsable de la Unidad de Transparencia del </w:t>
      </w:r>
      <w:r w:rsidRPr="00024711">
        <w:rPr>
          <w:rFonts w:ascii="Palatino Linotype" w:eastAsia="Palatino Linotype" w:hAnsi="Palatino Linotype" w:cs="Palatino Linotype"/>
          <w:b/>
        </w:rPr>
        <w:t>Sujeto Obligado</w:t>
      </w:r>
      <w:r w:rsidRPr="00024711">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024711">
        <w:rPr>
          <w:rFonts w:ascii="Palatino Linotype" w:eastAsia="Palatino Linotype" w:hAnsi="Palatino Linotype" w:cs="Palatino Linotype"/>
          <w:b/>
        </w:rPr>
        <w:t>.</w:t>
      </w:r>
    </w:p>
    <w:p w:rsidR="00B87B35" w:rsidRPr="00024711" w:rsidRDefault="00E00EF0">
      <w:pPr>
        <w:spacing w:before="240" w:after="24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024711">
        <w:rPr>
          <w:rFonts w:ascii="Palatino Linotype" w:eastAsia="Palatino Linotype" w:hAnsi="Palatino Linotype" w:cs="Palatino Linotype"/>
          <w:b/>
        </w:rPr>
        <w:t>Sujeto Obligado</w:t>
      </w:r>
      <w:r w:rsidRPr="00024711">
        <w:rPr>
          <w:rFonts w:ascii="Palatino Linotype" w:eastAsia="Palatino Linotype" w:hAnsi="Palatino Linotype" w:cs="Palatino Linotype"/>
        </w:rPr>
        <w:t xml:space="preserve"> de manera fundada y motivada, podrá solicitar una ampliación de plazo para el cumplimiento de la presente resolución.</w:t>
      </w:r>
    </w:p>
    <w:p w:rsidR="00B87B35" w:rsidRPr="00024711" w:rsidRDefault="00E00EF0">
      <w:pPr>
        <w:spacing w:before="240" w:after="240"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b/>
        </w:rPr>
        <w:t xml:space="preserve">Cuarto.  Notifíquese, </w:t>
      </w:r>
      <w:r w:rsidRPr="00024711">
        <w:rPr>
          <w:rFonts w:ascii="Palatino Linotype" w:eastAsia="Palatino Linotype" w:hAnsi="Palatino Linotype" w:cs="Palatino Linotype"/>
        </w:rPr>
        <w:t xml:space="preserve">vía </w:t>
      </w:r>
      <w:r w:rsidRPr="00024711">
        <w:rPr>
          <w:rFonts w:ascii="Palatino Linotype" w:eastAsia="Palatino Linotype" w:hAnsi="Palatino Linotype" w:cs="Palatino Linotype"/>
          <w:b/>
        </w:rPr>
        <w:t>SAIMEX</w:t>
      </w:r>
      <w:r w:rsidRPr="00024711">
        <w:rPr>
          <w:rFonts w:ascii="Palatino Linotype" w:eastAsia="Palatino Linotype" w:hAnsi="Palatino Linotype" w:cs="Palatino Linotype"/>
        </w:rPr>
        <w:t xml:space="preserve">, a la parte </w:t>
      </w:r>
      <w:r w:rsidRPr="00024711">
        <w:rPr>
          <w:rFonts w:ascii="Palatino Linotype" w:eastAsia="Palatino Linotype" w:hAnsi="Palatino Linotype" w:cs="Palatino Linotype"/>
          <w:b/>
        </w:rPr>
        <w:t>Recurrente</w:t>
      </w:r>
      <w:r w:rsidRPr="00024711">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B87B35" w:rsidRPr="00024711" w:rsidRDefault="00E00EF0">
      <w:pPr>
        <w:spacing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TREINTA DE NOVIEMBRE DE DOS MIL VEINTIDÓS, ANTE EL SECRETARIO TÉCNICO DEL PLENO ALEXIS TAPIA RAMÍREZ.</w:t>
      </w:r>
    </w:p>
    <w:p w:rsidR="00E00EF0" w:rsidRPr="00024711" w:rsidRDefault="00E00EF0">
      <w:pPr>
        <w:spacing w:line="360" w:lineRule="auto"/>
        <w:jc w:val="both"/>
        <w:rPr>
          <w:rFonts w:ascii="Palatino Linotype" w:eastAsia="Palatino Linotype" w:hAnsi="Palatino Linotype" w:cs="Palatino Linotype"/>
        </w:rPr>
      </w:pPr>
      <w:r w:rsidRPr="00024711">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365188E3" wp14:editId="70FD3990">
                <wp:simplePos x="0" y="0"/>
                <wp:positionH relativeFrom="margin">
                  <wp:align>right</wp:align>
                </wp:positionH>
                <wp:positionV relativeFrom="paragraph">
                  <wp:posOffset>45720</wp:posOffset>
                </wp:positionV>
                <wp:extent cx="5505450" cy="2219325"/>
                <wp:effectExtent l="38100" t="38100" r="76200" b="85725"/>
                <wp:wrapNone/>
                <wp:docPr id="1" name="Conector recto 1"/>
                <wp:cNvGraphicFramePr/>
                <a:graphic xmlns:a="http://schemas.openxmlformats.org/drawingml/2006/main">
                  <a:graphicData uri="http://schemas.microsoft.com/office/word/2010/wordprocessingShape">
                    <wps:wsp>
                      <wps:cNvCnPr/>
                      <wps:spPr>
                        <a:xfrm>
                          <a:off x="0" y="0"/>
                          <a:ext cx="5505450" cy="22193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A8AD92"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3.6pt" to="815.8pt,1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" strokecolor="black [3200]" strokeweight="2pt">
                <v:shadow on="t" color="black" opacity="24903f" origin=",.5" offset="0,.55556mm"/>
                <w10:wrap anchorx="margin"/>
              </v:line>
            </w:pict>
          </mc:Fallback>
        </mc:AlternateContent>
      </w:r>
    </w:p>
    <w:p w:rsidR="00B87B35" w:rsidRPr="00024711" w:rsidRDefault="00B87B35">
      <w:pPr>
        <w:rPr>
          <w:rFonts w:ascii="Palatino Linotype" w:eastAsia="Palatino Linotype" w:hAnsi="Palatino Linotype" w:cs="Palatino Linotype"/>
        </w:rPr>
      </w:pPr>
    </w:p>
    <w:p w:rsidR="00B87B35" w:rsidRPr="00024711" w:rsidRDefault="00B87B35">
      <w:pPr>
        <w:rPr>
          <w:rFonts w:ascii="Palatino Linotype" w:eastAsia="Palatino Linotype" w:hAnsi="Palatino Linotype" w:cs="Palatino Linotype"/>
        </w:rPr>
      </w:pPr>
    </w:p>
    <w:p w:rsidR="00B87B35" w:rsidRPr="00024711" w:rsidRDefault="00B87B35">
      <w:pPr>
        <w:rPr>
          <w:rFonts w:ascii="Palatino Linotype" w:eastAsia="Palatino Linotype" w:hAnsi="Palatino Linotype" w:cs="Palatino Linotype"/>
        </w:rPr>
      </w:pPr>
    </w:p>
    <w:p w:rsidR="00B87B35" w:rsidRPr="00024711" w:rsidRDefault="00B87B35">
      <w:pPr>
        <w:rPr>
          <w:rFonts w:ascii="Palatino Linotype" w:eastAsia="Palatino Linotype" w:hAnsi="Palatino Linotype" w:cs="Palatino Linotype"/>
        </w:rPr>
      </w:pPr>
    </w:p>
    <w:p w:rsidR="00B87B35" w:rsidRPr="00024711" w:rsidRDefault="00B87B35">
      <w:pPr>
        <w:rPr>
          <w:rFonts w:ascii="Palatino Linotype" w:eastAsia="Palatino Linotype" w:hAnsi="Palatino Linotype" w:cs="Palatino Linotype"/>
        </w:rPr>
      </w:pPr>
    </w:p>
    <w:p w:rsidR="00B87B35" w:rsidRPr="00024711" w:rsidRDefault="00B87B35">
      <w:pPr>
        <w:rPr>
          <w:rFonts w:ascii="Palatino Linotype" w:eastAsia="Palatino Linotype" w:hAnsi="Palatino Linotype" w:cs="Palatino Linotype"/>
        </w:rPr>
      </w:pPr>
    </w:p>
    <w:p w:rsidR="00B87B35" w:rsidRPr="00024711" w:rsidRDefault="00B87B35">
      <w:pPr>
        <w:rPr>
          <w:rFonts w:ascii="Palatino Linotype" w:eastAsia="Palatino Linotype" w:hAnsi="Palatino Linotype" w:cs="Palatino Linotype"/>
        </w:rPr>
      </w:pPr>
    </w:p>
    <w:p w:rsidR="00B87B35" w:rsidRPr="00024711" w:rsidRDefault="00B87B35">
      <w:pPr>
        <w:rPr>
          <w:rFonts w:ascii="Palatino Linotype" w:eastAsia="Palatino Linotype" w:hAnsi="Palatino Linotype" w:cs="Palatino Linotype"/>
        </w:rPr>
      </w:pPr>
    </w:p>
    <w:p w:rsidR="00B87B35" w:rsidRPr="00024711" w:rsidRDefault="00B87B35">
      <w:pPr>
        <w:rPr>
          <w:rFonts w:ascii="Palatino Linotype" w:eastAsia="Palatino Linotype" w:hAnsi="Palatino Linotype" w:cs="Palatino Linotype"/>
        </w:rPr>
      </w:pPr>
    </w:p>
    <w:p w:rsidR="00B87B35" w:rsidRPr="00024711" w:rsidRDefault="00B87B35">
      <w:pPr>
        <w:rPr>
          <w:rFonts w:ascii="Palatino Linotype" w:eastAsia="Palatino Linotype" w:hAnsi="Palatino Linotype" w:cs="Palatino Linotype"/>
        </w:rPr>
      </w:pPr>
    </w:p>
    <w:p w:rsidR="00B87B35" w:rsidRPr="00024711" w:rsidRDefault="00B87B35">
      <w:pPr>
        <w:rPr>
          <w:rFonts w:ascii="Palatino Linotype" w:eastAsia="Palatino Linotype" w:hAnsi="Palatino Linotype" w:cs="Palatino Linotype"/>
        </w:rPr>
      </w:pPr>
    </w:p>
    <w:p w:rsidR="00B87B35" w:rsidRPr="00024711" w:rsidRDefault="00B87B35">
      <w:pPr>
        <w:spacing w:line="360" w:lineRule="auto"/>
        <w:jc w:val="both"/>
        <w:rPr>
          <w:rFonts w:ascii="Palatino Linotype" w:eastAsia="Palatino Linotype" w:hAnsi="Palatino Linotype" w:cs="Palatino Linotype"/>
        </w:rPr>
      </w:pPr>
      <w:bookmarkStart w:id="11" w:name="_heading=h.3rdcrjn" w:colFirst="0" w:colLast="0"/>
      <w:bookmarkEnd w:id="11"/>
    </w:p>
    <w:p w:rsidR="00B87B35" w:rsidRPr="00024711" w:rsidRDefault="00B87B35">
      <w:pPr>
        <w:spacing w:line="360" w:lineRule="auto"/>
        <w:jc w:val="both"/>
        <w:rPr>
          <w:rFonts w:ascii="Palatino Linotype" w:eastAsia="Palatino Linotype" w:hAnsi="Palatino Linotype" w:cs="Palatino Linotype"/>
        </w:rPr>
      </w:pPr>
    </w:p>
    <w:p w:rsidR="00B87B35" w:rsidRPr="00024711" w:rsidRDefault="00B87B35">
      <w:pPr>
        <w:spacing w:line="360" w:lineRule="auto"/>
        <w:jc w:val="both"/>
        <w:rPr>
          <w:rFonts w:ascii="Palatino Linotype" w:eastAsia="Palatino Linotype" w:hAnsi="Palatino Linotype" w:cs="Palatino Linotype"/>
        </w:rPr>
      </w:pPr>
    </w:p>
    <w:p w:rsidR="00B87B35" w:rsidRPr="00024711" w:rsidRDefault="00B87B35">
      <w:pPr>
        <w:spacing w:line="360" w:lineRule="auto"/>
        <w:jc w:val="both"/>
        <w:rPr>
          <w:rFonts w:ascii="Palatino Linotype" w:eastAsia="Palatino Linotype" w:hAnsi="Palatino Linotype" w:cs="Palatino Linotype"/>
        </w:rPr>
      </w:pPr>
      <w:bookmarkStart w:id="12" w:name="_heading=h.1t3h5sf" w:colFirst="0" w:colLast="0"/>
      <w:bookmarkEnd w:id="12"/>
    </w:p>
    <w:p w:rsidR="00B87B35" w:rsidRPr="00024711" w:rsidRDefault="00B87B35">
      <w:pPr>
        <w:spacing w:line="360" w:lineRule="auto"/>
        <w:jc w:val="both"/>
        <w:rPr>
          <w:rFonts w:ascii="Palatino Linotype" w:eastAsia="Palatino Linotype" w:hAnsi="Palatino Linotype" w:cs="Palatino Linotype"/>
        </w:rPr>
      </w:pPr>
    </w:p>
    <w:p w:rsidR="00B87B35" w:rsidRPr="00024711" w:rsidRDefault="00B87B35">
      <w:pPr>
        <w:spacing w:line="360" w:lineRule="auto"/>
        <w:jc w:val="both"/>
        <w:rPr>
          <w:rFonts w:ascii="Palatino Linotype" w:eastAsia="Palatino Linotype" w:hAnsi="Palatino Linotype" w:cs="Palatino Linotype"/>
        </w:rPr>
      </w:pPr>
    </w:p>
    <w:p w:rsidR="00B87B35" w:rsidRPr="00024711" w:rsidRDefault="00B87B35">
      <w:pPr>
        <w:spacing w:line="360" w:lineRule="auto"/>
        <w:jc w:val="both"/>
        <w:rPr>
          <w:rFonts w:ascii="Palatino Linotype" w:eastAsia="Palatino Linotype" w:hAnsi="Palatino Linotype" w:cs="Palatino Linotype"/>
        </w:rPr>
      </w:pPr>
    </w:p>
    <w:p w:rsidR="00B87B35" w:rsidRPr="00024711" w:rsidRDefault="00B87B35">
      <w:pPr>
        <w:spacing w:line="360" w:lineRule="auto"/>
        <w:jc w:val="both"/>
        <w:rPr>
          <w:rFonts w:ascii="Palatino Linotype" w:eastAsia="Palatino Linotype" w:hAnsi="Palatino Linotype" w:cs="Palatino Linotype"/>
        </w:rPr>
      </w:pPr>
    </w:p>
    <w:p w:rsidR="00B87B35" w:rsidRPr="00024711" w:rsidRDefault="00B87B35">
      <w:pPr>
        <w:spacing w:line="360" w:lineRule="auto"/>
        <w:jc w:val="both"/>
        <w:rPr>
          <w:rFonts w:ascii="Palatino Linotype" w:eastAsia="Palatino Linotype" w:hAnsi="Palatino Linotype" w:cs="Palatino Linotype"/>
        </w:rPr>
      </w:pPr>
    </w:p>
    <w:p w:rsidR="00B87B35" w:rsidRPr="00024711" w:rsidRDefault="00B87B35">
      <w:pPr>
        <w:spacing w:line="360" w:lineRule="auto"/>
        <w:jc w:val="both"/>
        <w:rPr>
          <w:rFonts w:ascii="Palatino Linotype" w:eastAsia="Palatino Linotype" w:hAnsi="Palatino Linotype" w:cs="Palatino Linotype"/>
        </w:rPr>
      </w:pPr>
    </w:p>
    <w:p w:rsidR="00B87B35" w:rsidRPr="00024711" w:rsidRDefault="00B87B35">
      <w:pPr>
        <w:spacing w:line="360" w:lineRule="auto"/>
        <w:jc w:val="both"/>
        <w:rPr>
          <w:rFonts w:ascii="Palatino Linotype" w:eastAsia="Palatino Linotype" w:hAnsi="Palatino Linotype" w:cs="Palatino Linotype"/>
        </w:rPr>
      </w:pPr>
    </w:p>
    <w:p w:rsidR="00B87B35" w:rsidRPr="00024711" w:rsidRDefault="00B87B35">
      <w:pPr>
        <w:spacing w:line="360" w:lineRule="auto"/>
        <w:jc w:val="both"/>
        <w:rPr>
          <w:rFonts w:ascii="Palatino Linotype" w:eastAsia="Palatino Linotype" w:hAnsi="Palatino Linotype" w:cs="Palatino Linotype"/>
        </w:rPr>
      </w:pPr>
    </w:p>
    <w:p w:rsidR="00B87B35" w:rsidRPr="00024711" w:rsidRDefault="00B87B35">
      <w:pPr>
        <w:spacing w:line="360" w:lineRule="auto"/>
        <w:jc w:val="both"/>
        <w:rPr>
          <w:rFonts w:ascii="Palatino Linotype" w:eastAsia="Palatino Linotype" w:hAnsi="Palatino Linotype" w:cs="Palatino Linotype"/>
        </w:rPr>
      </w:pPr>
    </w:p>
    <w:p w:rsidR="00B87B35" w:rsidRPr="00024711" w:rsidRDefault="00B87B35">
      <w:pPr>
        <w:spacing w:line="360" w:lineRule="auto"/>
        <w:jc w:val="both"/>
        <w:rPr>
          <w:rFonts w:ascii="Palatino Linotype" w:eastAsia="Palatino Linotype" w:hAnsi="Palatino Linotype" w:cs="Palatino Linotype"/>
        </w:rPr>
      </w:pPr>
    </w:p>
    <w:p w:rsidR="00B87B35" w:rsidRPr="00024711" w:rsidRDefault="00B87B35">
      <w:pPr>
        <w:spacing w:line="360" w:lineRule="auto"/>
        <w:jc w:val="both"/>
        <w:rPr>
          <w:rFonts w:ascii="Palatino Linotype" w:eastAsia="Palatino Linotype" w:hAnsi="Palatino Linotype" w:cs="Palatino Linotype"/>
        </w:rPr>
      </w:pPr>
    </w:p>
    <w:sectPr w:rsidR="00B87B35" w:rsidRPr="00024711">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198" w:rsidRDefault="00C95198">
      <w:r>
        <w:separator/>
      </w:r>
    </w:p>
  </w:endnote>
  <w:endnote w:type="continuationSeparator" w:id="0">
    <w:p w:rsidR="00C95198" w:rsidRDefault="00C95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35" w:rsidRDefault="00E00EF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E27D0">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E27D0">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rsidR="00B87B35" w:rsidRDefault="00B87B3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35" w:rsidRDefault="00E00EF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E27D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E27D0">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rsidR="00B87B35" w:rsidRDefault="00B87B3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198" w:rsidRDefault="00C95198">
      <w:r>
        <w:separator/>
      </w:r>
    </w:p>
  </w:footnote>
  <w:footnote w:type="continuationSeparator" w:id="0">
    <w:p w:rsidR="00C95198" w:rsidRDefault="00C95198">
      <w:r>
        <w:continuationSeparator/>
      </w:r>
    </w:p>
  </w:footnote>
  <w:footnote w:id="1">
    <w:p w:rsidR="00B87B35" w:rsidRDefault="00E00EF0">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B87B35" w:rsidRDefault="00E00EF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rsidR="00B87B35" w:rsidRDefault="00E00EF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B87B35" w:rsidRDefault="00E00EF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Recibir, tramitar y dar respuesta a las solicitudes de acceso a la información;</w:t>
      </w:r>
    </w:p>
    <w:p w:rsidR="00B87B35" w:rsidRDefault="00E00EF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IV. Realizar, con efectividad, los trámites internos necesarios para la atención de las solicitudes de acceso a la información;</w:t>
      </w:r>
    </w:p>
  </w:footnote>
  <w:footnote w:id="3">
    <w:p w:rsidR="00B87B35" w:rsidRDefault="00E00EF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w:t>
      </w:r>
      <w:bookmarkStart w:id="7" w:name="_GoBack"/>
      <w:r>
        <w:rPr>
          <w:rFonts w:ascii="Palatino Linotype" w:eastAsia="Palatino Linotype" w:hAnsi="Palatino Linotype" w:cs="Palatino Linotype"/>
          <w:color w:val="000000"/>
          <w:sz w:val="16"/>
          <w:szCs w:val="16"/>
        </w:rPr>
        <w:t>s</w:t>
      </w:r>
      <w:bookmarkEnd w:id="7"/>
      <w:r>
        <w:rPr>
          <w:rFonts w:ascii="Palatino Linotype" w:eastAsia="Palatino Linotype" w:hAnsi="Palatino Linotype" w:cs="Palatino Linotype"/>
          <w:color w:val="000000"/>
          <w:sz w:val="16"/>
          <w:szCs w:val="16"/>
        </w:rPr>
        <w:t>queda exhaustiva y razonable de la información solicitada.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35" w:rsidRDefault="00E00EF0">
    <w:pPr>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-1080121</wp:posOffset>
          </wp:positionH>
          <wp:positionV relativeFrom="paragraph">
            <wp:posOffset>-488299</wp:posOffset>
          </wp:positionV>
          <wp:extent cx="7809865" cy="10165715"/>
          <wp:effectExtent l="0" t="0" r="0" b="0"/>
          <wp:wrapNone/>
          <wp:docPr id="9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5953" w:type="dxa"/>
      <w:tblInd w:w="3261" w:type="dxa"/>
      <w:tblLayout w:type="fixed"/>
      <w:tblLook w:val="0400" w:firstRow="0" w:lastRow="0" w:firstColumn="0" w:lastColumn="0" w:noHBand="0" w:noVBand="1"/>
    </w:tblPr>
    <w:tblGrid>
      <w:gridCol w:w="2489"/>
      <w:gridCol w:w="3464"/>
    </w:tblGrid>
    <w:tr w:rsidR="00B87B35">
      <w:tc>
        <w:tcPr>
          <w:tcW w:w="2489" w:type="dxa"/>
          <w:shd w:val="clear" w:color="auto" w:fill="auto"/>
        </w:tcPr>
        <w:p w:rsidR="00B87B35" w:rsidRDefault="00E00EF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B87B35" w:rsidRDefault="00E00EF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15369/INFOEM/IP/RR/2022</w:t>
          </w:r>
        </w:p>
      </w:tc>
    </w:tr>
    <w:tr w:rsidR="00B87B35">
      <w:trPr>
        <w:trHeight w:val="228"/>
      </w:trPr>
      <w:tc>
        <w:tcPr>
          <w:tcW w:w="2489" w:type="dxa"/>
          <w:shd w:val="clear" w:color="auto" w:fill="auto"/>
          <w:vAlign w:val="center"/>
        </w:tcPr>
        <w:p w:rsidR="00B87B35" w:rsidRDefault="00E00EF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B87B35" w:rsidRDefault="00E00EF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Jocotitlán</w:t>
          </w:r>
          <w:proofErr w:type="spellEnd"/>
        </w:p>
      </w:tc>
    </w:tr>
    <w:tr w:rsidR="00B87B35">
      <w:tc>
        <w:tcPr>
          <w:tcW w:w="2489" w:type="dxa"/>
          <w:shd w:val="clear" w:color="auto" w:fill="auto"/>
          <w:vAlign w:val="center"/>
        </w:tcPr>
        <w:p w:rsidR="00B87B35" w:rsidRDefault="00E00EF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B87B35" w:rsidRDefault="00E00EF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B87B35" w:rsidRDefault="00E00EF0">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35" w:rsidRDefault="00E00EF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-1080127</wp:posOffset>
          </wp:positionH>
          <wp:positionV relativeFrom="paragraph">
            <wp:posOffset>-262870</wp:posOffset>
          </wp:positionV>
          <wp:extent cx="7809865" cy="10165715"/>
          <wp:effectExtent l="0" t="0" r="0" b="0"/>
          <wp:wrapNone/>
          <wp:docPr id="9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9"/>
      <w:tblW w:w="5670" w:type="dxa"/>
      <w:tblInd w:w="3261" w:type="dxa"/>
      <w:tblLayout w:type="fixed"/>
      <w:tblLook w:val="0400" w:firstRow="0" w:lastRow="0" w:firstColumn="0" w:lastColumn="0" w:noHBand="0" w:noVBand="1"/>
    </w:tblPr>
    <w:tblGrid>
      <w:gridCol w:w="2551"/>
      <w:gridCol w:w="3119"/>
    </w:tblGrid>
    <w:tr w:rsidR="00B87B35">
      <w:tc>
        <w:tcPr>
          <w:tcW w:w="2551" w:type="dxa"/>
          <w:shd w:val="clear" w:color="auto" w:fill="auto"/>
          <w:vAlign w:val="center"/>
        </w:tcPr>
        <w:p w:rsidR="00B87B35" w:rsidRDefault="00E00EF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B87B35" w:rsidRDefault="00E00EF0">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15369/INFOEM/IP/RR/2022</w:t>
          </w:r>
        </w:p>
      </w:tc>
    </w:tr>
    <w:tr w:rsidR="00B87B35">
      <w:trPr>
        <w:trHeight w:val="130"/>
      </w:trPr>
      <w:tc>
        <w:tcPr>
          <w:tcW w:w="2551" w:type="dxa"/>
          <w:shd w:val="clear" w:color="auto" w:fill="auto"/>
          <w:vAlign w:val="center"/>
        </w:tcPr>
        <w:p w:rsidR="00B87B35" w:rsidRDefault="00E00EF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B87B35" w:rsidRDefault="003E27D0" w:rsidP="003E27D0">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 XXXXX</w:t>
          </w:r>
        </w:p>
      </w:tc>
    </w:tr>
    <w:tr w:rsidR="00B87B35">
      <w:trPr>
        <w:trHeight w:val="228"/>
      </w:trPr>
      <w:tc>
        <w:tcPr>
          <w:tcW w:w="2551" w:type="dxa"/>
          <w:shd w:val="clear" w:color="auto" w:fill="auto"/>
          <w:vAlign w:val="center"/>
        </w:tcPr>
        <w:p w:rsidR="00B87B35" w:rsidRDefault="00E00EF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B87B35" w:rsidRDefault="00E00EF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Jocotitlán</w:t>
          </w:r>
          <w:proofErr w:type="spellEnd"/>
        </w:p>
      </w:tc>
    </w:tr>
    <w:tr w:rsidR="00B87B35">
      <w:tc>
        <w:tcPr>
          <w:tcW w:w="2551" w:type="dxa"/>
          <w:shd w:val="clear" w:color="auto" w:fill="auto"/>
          <w:vAlign w:val="center"/>
        </w:tcPr>
        <w:p w:rsidR="00B87B35" w:rsidRDefault="00E00EF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B87B35" w:rsidRDefault="00E00EF0">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B87B35" w:rsidRDefault="00B87B35">
    <w:pPr>
      <w:pBdr>
        <w:top w:val="nil"/>
        <w:left w:val="nil"/>
        <w:bottom w:val="nil"/>
        <w:right w:val="nil"/>
        <w:between w:val="nil"/>
      </w:pBdr>
      <w:tabs>
        <w:tab w:val="center" w:pos="4252"/>
        <w:tab w:val="right" w:pos="8504"/>
      </w:tabs>
      <w:rPr>
        <w:rFonts w:ascii="Cambria" w:eastAsia="Cambria" w:hAnsi="Cambria" w:cs="Cambria"/>
        <w:color w:val="000000"/>
      </w:rPr>
    </w:pPr>
  </w:p>
  <w:p w:rsidR="00B87B35" w:rsidRDefault="00B87B3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0549E5"/>
    <w:multiLevelType w:val="multilevel"/>
    <w:tmpl w:val="53569354"/>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51F97690"/>
    <w:multiLevelType w:val="multilevel"/>
    <w:tmpl w:val="872E550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B35"/>
    <w:rsid w:val="00024711"/>
    <w:rsid w:val="00115DC5"/>
    <w:rsid w:val="003E27D0"/>
    <w:rsid w:val="004E733F"/>
    <w:rsid w:val="005446C8"/>
    <w:rsid w:val="00B87B35"/>
    <w:rsid w:val="00C95198"/>
    <w:rsid w:val="00E00EF0"/>
    <w:rsid w:val="00E221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182AA4-5767-420A-84D9-7C45C304E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20"/>
    <w:tblPr>
      <w:tblStyleRowBandSize w:val="1"/>
      <w:tblStyleColBandSize w:val="1"/>
      <w:tblCellMar>
        <w:top w:w="0" w:type="dxa"/>
        <w:left w:w="115" w:type="dxa"/>
        <w:bottom w:w="0" w:type="dxa"/>
        <w:right w:w="115" w:type="dxa"/>
      </w:tblCellMar>
    </w:tblPr>
  </w:style>
  <w:style w:type="table" w:customStyle="1" w:styleId="8">
    <w:name w:val="8"/>
    <w:basedOn w:val="TableNormal20"/>
    <w:tblPr>
      <w:tblStyleRowBandSize w:val="1"/>
      <w:tblStyleColBandSize w:val="1"/>
      <w:tblCellMar>
        <w:top w:w="0" w:type="dxa"/>
        <w:left w:w="115" w:type="dxa"/>
        <w:bottom w:w="0" w:type="dxa"/>
        <w:right w:w="115" w:type="dxa"/>
      </w:tblCellMar>
    </w:tblPr>
  </w:style>
  <w:style w:type="table" w:customStyle="1" w:styleId="7">
    <w:name w:val="7"/>
    <w:basedOn w:val="TableNormal30"/>
    <w:tblPr>
      <w:tblStyleRowBandSize w:val="1"/>
      <w:tblStyleColBandSize w:val="1"/>
      <w:tblCellMar>
        <w:top w:w="0" w:type="dxa"/>
        <w:left w:w="115" w:type="dxa"/>
        <w:bottom w:w="0" w:type="dxa"/>
        <w:right w:w="115" w:type="dxa"/>
      </w:tblCellMar>
    </w:tblPr>
  </w:style>
  <w:style w:type="table" w:customStyle="1" w:styleId="6">
    <w:name w:val="6"/>
    <w:basedOn w:val="TableNormal30"/>
    <w:tblPr>
      <w:tblStyleRowBandSize w:val="1"/>
      <w:tblStyleColBandSize w:val="1"/>
      <w:tblCellMar>
        <w:top w:w="0" w:type="dxa"/>
        <w:left w:w="115" w:type="dxa"/>
        <w:bottom w:w="0" w:type="dxa"/>
        <w:right w:w="115" w:type="dxa"/>
      </w:tblCellMar>
    </w:tblPr>
  </w:style>
  <w:style w:type="table" w:customStyle="1" w:styleId="20">
    <w:name w:val="20"/>
    <w:basedOn w:val="TableNormal4"/>
    <w:tblPr>
      <w:tblStyleRowBandSize w:val="1"/>
      <w:tblStyleColBandSize w:val="1"/>
      <w:tblCellMar>
        <w:top w:w="0" w:type="dxa"/>
        <w:left w:w="115" w:type="dxa"/>
        <w:bottom w:w="0" w:type="dxa"/>
        <w:right w:w="115" w:type="dxa"/>
      </w:tblCellMar>
    </w:tblPr>
  </w:style>
  <w:style w:type="table" w:customStyle="1" w:styleId="19">
    <w:name w:val="19"/>
    <w:basedOn w:val="TableNormal4"/>
    <w:tblPr>
      <w:tblStyleRowBandSize w:val="1"/>
      <w:tblStyleColBandSize w:val="1"/>
      <w:tblCellMar>
        <w:top w:w="0" w:type="dxa"/>
        <w:left w:w="115" w:type="dxa"/>
        <w:bottom w:w="0" w:type="dxa"/>
        <w:right w:w="115" w:type="dxa"/>
      </w:tblCellMar>
    </w:tblPr>
  </w:style>
  <w:style w:type="table" w:customStyle="1" w:styleId="18">
    <w:name w:val="18"/>
    <w:basedOn w:val="TableNormal5"/>
    <w:tblPr>
      <w:tblStyleRowBandSize w:val="1"/>
      <w:tblStyleColBandSize w:val="1"/>
      <w:tblCellMar>
        <w:top w:w="0" w:type="dxa"/>
        <w:left w:w="115" w:type="dxa"/>
        <w:bottom w:w="0" w:type="dxa"/>
        <w:right w:w="115" w:type="dxa"/>
      </w:tblCellMar>
    </w:tblPr>
  </w:style>
  <w:style w:type="table" w:customStyle="1" w:styleId="17">
    <w:name w:val="17"/>
    <w:basedOn w:val="TableNormal5"/>
    <w:tblPr>
      <w:tblStyleRowBandSize w:val="1"/>
      <w:tblStyleColBandSize w:val="1"/>
      <w:tblCellMar>
        <w:top w:w="0" w:type="dxa"/>
        <w:left w:w="115" w:type="dxa"/>
        <w:bottom w:w="0" w:type="dxa"/>
        <w:right w:w="115" w:type="dxa"/>
      </w:tblCellMar>
    </w:tblPr>
  </w:style>
  <w:style w:type="table" w:customStyle="1" w:styleId="16">
    <w:name w:val="16"/>
    <w:basedOn w:val="TableNormal6"/>
    <w:tblPr>
      <w:tblStyleRowBandSize w:val="1"/>
      <w:tblStyleColBandSize w:val="1"/>
      <w:tblCellMar>
        <w:top w:w="0" w:type="dxa"/>
        <w:left w:w="115" w:type="dxa"/>
        <w:bottom w:w="0" w:type="dxa"/>
        <w:right w:w="115" w:type="dxa"/>
      </w:tblCellMar>
    </w:tblPr>
  </w:style>
  <w:style w:type="table" w:customStyle="1" w:styleId="15">
    <w:name w:val="15"/>
    <w:basedOn w:val="TableNormal6"/>
    <w:tblPr>
      <w:tblStyleRowBandSize w:val="1"/>
      <w:tblStyleColBandSize w:val="1"/>
      <w:tblCellMar>
        <w:top w:w="0" w:type="dxa"/>
        <w:left w:w="115" w:type="dxa"/>
        <w:bottom w:w="0" w:type="dxa"/>
        <w:right w:w="115" w:type="dxa"/>
      </w:tblCellMar>
    </w:tblPr>
  </w:style>
  <w:style w:type="table" w:customStyle="1" w:styleId="14">
    <w:name w:val="14"/>
    <w:basedOn w:val="TableNormal7"/>
    <w:tblPr>
      <w:tblStyleRowBandSize w:val="1"/>
      <w:tblStyleColBandSize w:val="1"/>
      <w:tblCellMar>
        <w:top w:w="0" w:type="dxa"/>
        <w:left w:w="115" w:type="dxa"/>
        <w:bottom w:w="0" w:type="dxa"/>
        <w:right w:w="115" w:type="dxa"/>
      </w:tblCellMar>
    </w:tblPr>
  </w:style>
  <w:style w:type="table" w:customStyle="1" w:styleId="13">
    <w:name w:val="13"/>
    <w:basedOn w:val="TableNormal7"/>
    <w:tblPr>
      <w:tblStyleRowBandSize w:val="1"/>
      <w:tblStyleColBandSize w:val="1"/>
      <w:tblCellMar>
        <w:top w:w="0" w:type="dxa"/>
        <w:left w:w="115" w:type="dxa"/>
        <w:bottom w:w="0"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top w:w="0" w:type="dxa"/>
        <w:left w:w="115" w:type="dxa"/>
        <w:bottom w:w="0" w:type="dxa"/>
        <w:right w:w="115" w:type="dxa"/>
      </w:tblCellMar>
    </w:tblPr>
  </w:style>
  <w:style w:type="table" w:customStyle="1" w:styleId="10">
    <w:name w:val="10"/>
    <w:basedOn w:val="TableNormal8"/>
    <w:tblPr>
      <w:tblStyleRowBandSize w:val="1"/>
      <w:tblStyleColBandSize w:val="1"/>
      <w:tblCellMar>
        <w:top w:w="0" w:type="dxa"/>
        <w:left w:w="115" w:type="dxa"/>
        <w:bottom w:w="0" w:type="dxa"/>
        <w:right w:w="115" w:type="dxa"/>
      </w:tblCellMar>
    </w:tblPr>
  </w:style>
  <w:style w:type="table" w:customStyle="1" w:styleId="24">
    <w:name w:val="24"/>
    <w:basedOn w:val="TableNormal9"/>
    <w:tblPr>
      <w:tblStyleRowBandSize w:val="1"/>
      <w:tblStyleColBandSize w:val="1"/>
      <w:tblCellMar>
        <w:top w:w="0" w:type="dxa"/>
        <w:left w:w="115" w:type="dxa"/>
        <w:bottom w:w="0" w:type="dxa"/>
        <w:right w:w="115" w:type="dxa"/>
      </w:tblCellMar>
    </w:tblPr>
  </w:style>
  <w:style w:type="table" w:customStyle="1" w:styleId="23">
    <w:name w:val="23"/>
    <w:basedOn w:val="TableNormal9"/>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top w:w="0" w:type="dxa"/>
        <w:left w:w="115" w:type="dxa"/>
        <w:bottom w:w="0" w:type="dxa"/>
        <w:right w:w="115" w:type="dxa"/>
      </w:tblCellMar>
    </w:tblPr>
  </w:style>
  <w:style w:type="table" w:customStyle="1" w:styleId="21">
    <w:name w:val="21"/>
    <w:basedOn w:val="TableNormal9"/>
    <w:tblPr>
      <w:tblStyleRowBandSize w:val="1"/>
      <w:tblStyleColBandSize w:val="1"/>
      <w:tblCellMar>
        <w:top w:w="0" w:type="dxa"/>
        <w:left w:w="115" w:type="dxa"/>
        <w:bottom w:w="0" w:type="dxa"/>
        <w:right w:w="115" w:type="dxa"/>
      </w:tblCellMar>
    </w:tblPr>
  </w:style>
  <w:style w:type="table" w:customStyle="1" w:styleId="a">
    <w:basedOn w:val="TableNormal3"/>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2">
    <w:basedOn w:val="TableNormal3"/>
    <w:tblPr>
      <w:tblStyleRowBandSize w:val="1"/>
      <w:tblStyleColBandSize w:val="1"/>
      <w:tblCellMar>
        <w:top w:w="0" w:type="dxa"/>
        <w:left w:w="115" w:type="dxa"/>
        <w:bottom w:w="0" w:type="dxa"/>
        <w:right w:w="115" w:type="dxa"/>
      </w:tblCellMar>
    </w:tblPr>
  </w:style>
  <w:style w:type="table" w:customStyle="1" w:styleId="a3">
    <w:basedOn w:val="TableNormal2"/>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2"/>
    <w:tblPr>
      <w:tblStyleRowBandSize w:val="1"/>
      <w:tblStyleColBandSize w:val="1"/>
      <w:tblCellMar>
        <w:top w:w="0" w:type="dxa"/>
        <w:left w:w="115" w:type="dxa"/>
        <w:bottom w:w="0" w:type="dxa"/>
        <w:right w:w="115" w:type="dxa"/>
      </w:tblCellMar>
    </w:tblPr>
  </w:style>
  <w:style w:type="table" w:customStyle="1" w:styleId="a5">
    <w:basedOn w:val="TableNormal2"/>
    <w:tblPr>
      <w:tblStyleRowBandSize w:val="1"/>
      <w:tblStyleColBandSize w:val="1"/>
      <w:tblCellMar>
        <w:top w:w="0" w:type="dxa"/>
        <w:left w:w="115" w:type="dxa"/>
        <w:bottom w:w="0" w:type="dxa"/>
        <w:right w:w="115" w:type="dxa"/>
      </w:tblCellMar>
    </w:tblPr>
  </w:style>
  <w:style w:type="table" w:customStyle="1" w:styleId="a6">
    <w:basedOn w:val="TableNormal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1"/>
    <w:tblPr>
      <w:tblStyleRowBandSize w:val="1"/>
      <w:tblStyleColBandSize w:val="1"/>
      <w:tblCellMar>
        <w:top w:w="0" w:type="dxa"/>
        <w:left w:w="115" w:type="dxa"/>
        <w:bottom w:w="0" w:type="dxa"/>
        <w:right w:w="115" w:type="dxa"/>
      </w:tblCellMar>
    </w:tblPr>
  </w:style>
  <w:style w:type="table" w:customStyle="1" w:styleId="a8">
    <w:basedOn w:val="TableNormal1"/>
    <w:tblPr>
      <w:tblStyleRowBandSize w:val="1"/>
      <w:tblStyleColBandSize w:val="1"/>
      <w:tblCellMar>
        <w:top w:w="0" w:type="dxa"/>
        <w:left w:w="115" w:type="dxa"/>
        <w:bottom w:w="0" w:type="dxa"/>
        <w:right w:w="115" w:type="dxa"/>
      </w:tblCellMar>
    </w:tblPr>
  </w:style>
  <w:style w:type="paragraph" w:styleId="Listaconvietas">
    <w:name w:val="List Bullet"/>
    <w:basedOn w:val="Normal"/>
    <w:uiPriority w:val="99"/>
    <w:unhideWhenUsed/>
    <w:rsid w:val="001119A4"/>
    <w:pPr>
      <w:tabs>
        <w:tab w:val="num" w:pos="720"/>
      </w:tabs>
      <w:ind w:left="720" w:hanging="720"/>
      <w:contextualSpacing/>
    </w:pPr>
  </w:style>
  <w:style w:type="paragraph" w:styleId="Listaconvietas2">
    <w:name w:val="List Bullet 2"/>
    <w:basedOn w:val="Normal"/>
    <w:uiPriority w:val="99"/>
    <w:unhideWhenUsed/>
    <w:rsid w:val="001119A4"/>
    <w:pPr>
      <w:tabs>
        <w:tab w:val="num" w:pos="720"/>
      </w:tabs>
      <w:ind w:left="720" w:hanging="720"/>
      <w:contextualSpacing/>
    </w:pPr>
  </w:style>
  <w:style w:type="table" w:customStyle="1" w:styleId="a9">
    <w:basedOn w:val="TableNormal0"/>
    <w:tblPr>
      <w:tblStyleRowBandSize w:val="1"/>
      <w:tblStyleColBandSize w:val="1"/>
      <w:tblCellMar>
        <w:top w:w="0" w:type="dxa"/>
        <w:left w:w="115" w:type="dxa"/>
        <w:bottom w:w="0" w:type="dxa"/>
        <w:right w:w="115" w:type="dxa"/>
      </w:tblCellMar>
    </w:tblPr>
  </w:style>
  <w:style w:type="table" w:customStyle="1" w:styleId="aa">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q6Zml5nuYA6JzsguYl7riFOyxQ==">AMUW2mVLzeDGU6OSNuWe3c28C3t54qKh4GGyAVj9FBXuNTJehD39gXghdXJWinMrfIH+/YRlSWimiX6aOGY8a81yHcDWXTyQF/bbR+Z3K6FqYXC5dER7nCUTCzrn1gaV9iJxIFD1h4x38hxGp96hIuOprzwLf4Aoq2pAtP0d+OfA3zw2Mqn+YoPulqt8itBLiY5P7dLV12vQTagyf/JamfF7U+wqNkdDq1dK5cUmn3uMF+FQUrK8Yo1i77U4by7/P/u4bWNcwPZXmFSTjZjPK8AJiARnxWuxqFw1K2b16f1HaUQKNIjkRe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7966</Words>
  <Characters>43816</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2022-12-02T18:15:00Z</cp:lastPrinted>
  <dcterms:created xsi:type="dcterms:W3CDTF">2022-12-07T23:33:00Z</dcterms:created>
  <dcterms:modified xsi:type="dcterms:W3CDTF">2022-12-07T23:33:00Z</dcterms:modified>
</cp:coreProperties>
</file>