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75A6D7BE" w:rsidR="00EA0165" w:rsidRPr="003C5DB3"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C5DB3">
        <w:rPr>
          <w:rFonts w:ascii="Palatino Linotype" w:eastAsiaTheme="minorEastAsia" w:hAnsi="Palatino Linotype" w:cstheme="minorBidi"/>
          <w:color w:val="000000" w:themeColor="text1"/>
          <w:lang w:val="es-ES_tradnl"/>
        </w:rPr>
        <w:t xml:space="preserve">n Metepec, Estado </w:t>
      </w:r>
      <w:r w:rsidR="00B96D41" w:rsidRPr="003C5DB3">
        <w:rPr>
          <w:rFonts w:ascii="Palatino Linotype" w:eastAsiaTheme="minorEastAsia" w:hAnsi="Palatino Linotype" w:cstheme="minorBidi"/>
          <w:color w:val="000000" w:themeColor="text1"/>
          <w:lang w:val="es-ES_tradnl"/>
        </w:rPr>
        <w:t xml:space="preserve">de México; de dieciséis </w:t>
      </w:r>
      <w:r w:rsidRPr="003C5DB3">
        <w:rPr>
          <w:rFonts w:ascii="Palatino Linotype" w:eastAsiaTheme="minorEastAsia" w:hAnsi="Palatino Linotype" w:cstheme="minorBidi"/>
          <w:color w:val="000000" w:themeColor="text1"/>
          <w:lang w:val="es-MX"/>
        </w:rPr>
        <w:t>(</w:t>
      </w:r>
      <w:r w:rsidR="00B96D41" w:rsidRPr="003C5DB3">
        <w:rPr>
          <w:rFonts w:ascii="Palatino Linotype" w:eastAsiaTheme="minorEastAsia" w:hAnsi="Palatino Linotype" w:cstheme="minorBidi"/>
          <w:color w:val="000000" w:themeColor="text1"/>
          <w:lang w:val="es-MX"/>
        </w:rPr>
        <w:t>16</w:t>
      </w:r>
      <w:r w:rsidRPr="003C5DB3">
        <w:rPr>
          <w:rFonts w:ascii="Palatino Linotype" w:eastAsiaTheme="minorEastAsia" w:hAnsi="Palatino Linotype" w:cstheme="minorBidi"/>
          <w:color w:val="000000" w:themeColor="text1"/>
          <w:lang w:val="es-MX"/>
        </w:rPr>
        <w:t>) de</w:t>
      </w:r>
      <w:r w:rsidR="00B96D41" w:rsidRPr="003C5DB3">
        <w:rPr>
          <w:rFonts w:ascii="Palatino Linotype" w:eastAsiaTheme="minorEastAsia" w:hAnsi="Palatino Linotype" w:cstheme="minorBidi"/>
          <w:color w:val="000000" w:themeColor="text1"/>
          <w:lang w:val="es-MX"/>
        </w:rPr>
        <w:t xml:space="preserve"> marzo</w:t>
      </w:r>
      <w:r w:rsidR="00F03AFC" w:rsidRPr="003C5DB3">
        <w:rPr>
          <w:rFonts w:ascii="Palatino Linotype" w:eastAsiaTheme="minorEastAsia" w:hAnsi="Palatino Linotype" w:cstheme="minorBidi"/>
          <w:color w:val="000000" w:themeColor="text1"/>
          <w:lang w:val="es-MX"/>
        </w:rPr>
        <w:t xml:space="preserve"> </w:t>
      </w:r>
      <w:r w:rsidR="00003CF3" w:rsidRPr="003C5DB3">
        <w:rPr>
          <w:rFonts w:ascii="Palatino Linotype" w:eastAsiaTheme="minorEastAsia" w:hAnsi="Palatino Linotype" w:cstheme="minorBidi"/>
          <w:color w:val="000000" w:themeColor="text1"/>
          <w:lang w:val="es-MX"/>
        </w:rPr>
        <w:t>de dos mil veintidós</w:t>
      </w:r>
      <w:r w:rsidRPr="003C5DB3">
        <w:rPr>
          <w:rFonts w:ascii="Palatino Linotype" w:eastAsiaTheme="minorEastAsia" w:hAnsi="Palatino Linotype" w:cstheme="minorBidi"/>
          <w:color w:val="000000" w:themeColor="text1"/>
          <w:lang w:val="es-ES_tradnl"/>
        </w:rPr>
        <w:t xml:space="preserve">. </w:t>
      </w:r>
    </w:p>
    <w:p w14:paraId="68E5E524" w14:textId="56722C66" w:rsidR="00EA0165" w:rsidRPr="003C5DB3" w:rsidRDefault="00EA0165" w:rsidP="007D7513">
      <w:pPr>
        <w:pStyle w:val="Prrafodelista"/>
        <w:tabs>
          <w:tab w:val="left" w:pos="0"/>
        </w:tabs>
        <w:spacing w:line="360" w:lineRule="auto"/>
        <w:ind w:left="0"/>
        <w:jc w:val="both"/>
        <w:rPr>
          <w:rFonts w:ascii="Palatino Linotype" w:eastAsia="MS Mincho" w:hAnsi="Palatino Linotype"/>
          <w:lang w:val="es-ES_tradnl"/>
        </w:rPr>
      </w:pPr>
      <w:r w:rsidRPr="003C5DB3">
        <w:rPr>
          <w:rFonts w:ascii="Palatino Linotype" w:eastAsia="MS Mincho" w:hAnsi="Palatino Linotype"/>
          <w:b/>
          <w:lang w:val="es-ES_tradnl"/>
        </w:rPr>
        <w:t>VISTO</w:t>
      </w:r>
      <w:r w:rsidRPr="003C5DB3">
        <w:rPr>
          <w:rFonts w:ascii="Palatino Linotype" w:eastAsia="MS Mincho" w:hAnsi="Palatino Linotype"/>
          <w:lang w:val="es-ES_tradnl"/>
        </w:rPr>
        <w:t xml:space="preserve"> el expediente electrónico formado con motivo del recurso de revisión</w:t>
      </w:r>
      <w:r w:rsidR="00B96D41" w:rsidRPr="003C5DB3">
        <w:rPr>
          <w:rFonts w:ascii="Palatino Linotype" w:eastAsia="MS Mincho" w:hAnsi="Palatino Linotype"/>
          <w:lang w:val="es-ES_tradnl"/>
        </w:rPr>
        <w:t xml:space="preserve"> </w:t>
      </w:r>
      <w:r w:rsidR="00B96D41" w:rsidRPr="003C5DB3">
        <w:rPr>
          <w:rFonts w:ascii="Palatino Linotype" w:eastAsia="MS Mincho" w:hAnsi="Palatino Linotype"/>
          <w:b/>
          <w:bCs/>
        </w:rPr>
        <w:t>05103/INFOEM/IP/RR/2021</w:t>
      </w:r>
      <w:r w:rsidRPr="003C5DB3">
        <w:rPr>
          <w:rFonts w:ascii="Palatino Linotype" w:eastAsia="MS Mincho" w:hAnsi="Palatino Linotype"/>
          <w:b/>
          <w:bCs/>
          <w:lang w:val="es-ES_tradnl"/>
        </w:rPr>
        <w:t xml:space="preserve">, </w:t>
      </w:r>
      <w:r w:rsidRPr="003C5DB3">
        <w:rPr>
          <w:rFonts w:ascii="Palatino Linotype" w:eastAsia="MS Mincho" w:hAnsi="Palatino Linotype"/>
          <w:lang w:val="es-ES_tradnl"/>
        </w:rPr>
        <w:t>promovido por</w:t>
      </w:r>
      <w:r w:rsidR="00B4299A" w:rsidRPr="003C5DB3">
        <w:rPr>
          <w:rFonts w:ascii="Palatino Linotype" w:eastAsia="MS Mincho" w:hAnsi="Palatino Linotype"/>
          <w:lang w:val="es-ES_tradnl"/>
        </w:rPr>
        <w:t xml:space="preserve"> </w:t>
      </w:r>
      <w:r w:rsidR="00362B62" w:rsidRPr="00362B62">
        <w:rPr>
          <w:rFonts w:ascii="Palatino Linotype" w:eastAsia="MS Mincho" w:hAnsi="Palatino Linotype"/>
          <w:b/>
        </w:rPr>
        <w:t>XXXXXXX XXXXXX XXXXX XXXX</w:t>
      </w:r>
      <w:r w:rsidR="00362B62" w:rsidRPr="00362B62">
        <w:rPr>
          <w:rFonts w:ascii="Palatino Linotype" w:eastAsia="MS Mincho" w:hAnsi="Palatino Linotype"/>
          <w:b/>
          <w:lang w:val="es-ES_tradnl"/>
        </w:rPr>
        <w:t xml:space="preserve"> </w:t>
      </w:r>
      <w:r w:rsidRPr="003C5DB3">
        <w:rPr>
          <w:rFonts w:ascii="Palatino Linotype" w:eastAsia="MS Mincho" w:hAnsi="Palatino Linotype"/>
          <w:lang w:val="es-ES_tradnl"/>
        </w:rPr>
        <w:t xml:space="preserve">en su calidad de </w:t>
      </w:r>
      <w:r w:rsidRPr="003C5DB3">
        <w:rPr>
          <w:rFonts w:ascii="Palatino Linotype" w:eastAsia="MS Mincho" w:hAnsi="Palatino Linotype"/>
          <w:b/>
          <w:lang w:val="es-ES_tradnl"/>
        </w:rPr>
        <w:t>RECURRENTE</w:t>
      </w:r>
      <w:r w:rsidR="00B4299A" w:rsidRPr="003C5DB3">
        <w:rPr>
          <w:rFonts w:ascii="Palatino Linotype" w:eastAsia="MS Mincho" w:hAnsi="Palatino Linotype"/>
          <w:lang w:val="es-ES_tradnl"/>
        </w:rPr>
        <w:t xml:space="preserve">, </w:t>
      </w:r>
      <w:r w:rsidR="00923BD9" w:rsidRPr="003C5DB3">
        <w:rPr>
          <w:rFonts w:ascii="Palatino Linotype" w:eastAsia="MS Mincho" w:hAnsi="Palatino Linotype"/>
          <w:lang w:val="es-ES_tradnl"/>
        </w:rPr>
        <w:t xml:space="preserve">en contra de la respuesta de la </w:t>
      </w:r>
      <w:r w:rsidR="00B96D41" w:rsidRPr="003C5DB3">
        <w:rPr>
          <w:rFonts w:ascii="Palatino Linotype" w:eastAsia="MS Mincho" w:hAnsi="Palatino Linotype"/>
          <w:b/>
          <w:lang w:val="es-ES_tradnl"/>
        </w:rPr>
        <w:t>Tribunal de Justicia Administrativa del Estado de México</w:t>
      </w:r>
      <w:r w:rsidR="003D473A" w:rsidRPr="003C5DB3">
        <w:rPr>
          <w:rFonts w:ascii="Palatino Linotype" w:eastAsia="MS Mincho" w:hAnsi="Palatino Linotype"/>
          <w:b/>
          <w:lang w:val="es-ES_tradnl"/>
        </w:rPr>
        <w:t xml:space="preserve"> </w:t>
      </w:r>
      <w:r w:rsidRPr="003C5DB3">
        <w:rPr>
          <w:rFonts w:ascii="Palatino Linotype" w:eastAsia="MS Mincho" w:hAnsi="Palatino Linotype"/>
          <w:lang w:val="es-ES_tradnl"/>
        </w:rPr>
        <w:t>en lo sucesivo el</w:t>
      </w:r>
      <w:r w:rsidRPr="003C5DB3">
        <w:rPr>
          <w:rFonts w:ascii="Palatino Linotype" w:eastAsia="MS Mincho" w:hAnsi="Palatino Linotype"/>
          <w:b/>
          <w:lang w:val="es-ES_tradnl"/>
        </w:rPr>
        <w:t xml:space="preserve"> SUJETO OBLIGADO, </w:t>
      </w:r>
      <w:r w:rsidRPr="003C5DB3">
        <w:rPr>
          <w:rFonts w:ascii="Palatino Linotype" w:eastAsia="MS Mincho" w:hAnsi="Palatino Linotype"/>
          <w:lang w:val="es-ES_tradnl"/>
        </w:rPr>
        <w:t xml:space="preserve">se procede a dictar la presente resolución, con base en los siguientes: </w:t>
      </w:r>
    </w:p>
    <w:p w14:paraId="64D30E95" w14:textId="2F57A823" w:rsidR="00F216D7" w:rsidRPr="003C5DB3"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98268457"/>
      <w:r w:rsidRPr="003C5DB3">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2A64D508" w:rsidR="00707416" w:rsidRPr="003C5DB3" w:rsidRDefault="00EA0165" w:rsidP="007D751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C5DB3">
        <w:rPr>
          <w:rFonts w:ascii="Palatino Linotype" w:eastAsia="Calibri" w:hAnsi="Palatino Linotype" w:cs="Arial"/>
          <w:color w:val="000000" w:themeColor="text1"/>
        </w:rPr>
        <w:t>El</w:t>
      </w:r>
      <w:r w:rsidR="00F216D7" w:rsidRPr="003C5DB3">
        <w:rPr>
          <w:rFonts w:ascii="Palatino Linotype" w:eastAsia="Calibri" w:hAnsi="Palatino Linotype" w:cs="Arial"/>
          <w:color w:val="000000" w:themeColor="text1"/>
        </w:rPr>
        <w:t xml:space="preserve"> </w:t>
      </w:r>
      <w:r w:rsidR="00DD02B8" w:rsidRPr="003C5DB3">
        <w:rPr>
          <w:rFonts w:ascii="Palatino Linotype" w:eastAsia="Calibri" w:hAnsi="Palatino Linotype" w:cs="Arial"/>
          <w:color w:val="000000" w:themeColor="text1"/>
        </w:rPr>
        <w:t>seis</w:t>
      </w:r>
      <w:r w:rsidR="00416E00" w:rsidRPr="003C5DB3">
        <w:rPr>
          <w:rFonts w:ascii="Palatino Linotype" w:eastAsia="Calibri" w:hAnsi="Palatino Linotype" w:cs="Arial"/>
          <w:color w:val="000000" w:themeColor="text1"/>
        </w:rPr>
        <w:t xml:space="preserve"> </w:t>
      </w:r>
      <w:r w:rsidRPr="003C5DB3">
        <w:rPr>
          <w:rFonts w:ascii="Palatino Linotype" w:eastAsia="Calibri" w:hAnsi="Palatino Linotype" w:cs="Arial"/>
          <w:color w:val="000000" w:themeColor="text1"/>
        </w:rPr>
        <w:t>(</w:t>
      </w:r>
      <w:r w:rsidR="00DD02B8" w:rsidRPr="003C5DB3">
        <w:rPr>
          <w:rFonts w:ascii="Palatino Linotype" w:eastAsia="Calibri" w:hAnsi="Palatino Linotype" w:cs="Arial"/>
          <w:color w:val="000000" w:themeColor="text1"/>
        </w:rPr>
        <w:t>06</w:t>
      </w:r>
      <w:r w:rsidRPr="003C5DB3">
        <w:rPr>
          <w:rFonts w:ascii="Palatino Linotype" w:eastAsia="Calibri" w:hAnsi="Palatino Linotype" w:cs="Arial"/>
          <w:color w:val="000000" w:themeColor="text1"/>
        </w:rPr>
        <w:t>) de</w:t>
      </w:r>
      <w:r w:rsidR="00DD02B8" w:rsidRPr="003C5DB3">
        <w:rPr>
          <w:rFonts w:ascii="Palatino Linotype" w:eastAsia="Calibri" w:hAnsi="Palatino Linotype" w:cs="Arial"/>
          <w:color w:val="000000" w:themeColor="text1"/>
        </w:rPr>
        <w:t xml:space="preserve"> septiembre</w:t>
      </w:r>
      <w:r w:rsidR="00707416" w:rsidRPr="003C5DB3">
        <w:rPr>
          <w:rFonts w:ascii="Palatino Linotype" w:eastAsia="Calibri" w:hAnsi="Palatino Linotype" w:cs="Arial"/>
          <w:color w:val="000000" w:themeColor="text1"/>
        </w:rPr>
        <w:t xml:space="preserve"> </w:t>
      </w:r>
      <w:r w:rsidRPr="003C5DB3">
        <w:rPr>
          <w:rFonts w:ascii="Palatino Linotype" w:eastAsia="Calibri" w:hAnsi="Palatino Linotype" w:cs="Arial"/>
          <w:color w:val="000000" w:themeColor="text1"/>
        </w:rPr>
        <w:t xml:space="preserve">de dos mil </w:t>
      </w:r>
      <w:r w:rsidR="002B2B24" w:rsidRPr="003C5DB3">
        <w:rPr>
          <w:rFonts w:ascii="Palatino Linotype" w:eastAsia="Calibri" w:hAnsi="Palatino Linotype" w:cs="Arial"/>
          <w:color w:val="000000" w:themeColor="text1"/>
        </w:rPr>
        <w:t>veintiuno</w:t>
      </w:r>
      <w:r w:rsidRPr="003C5DB3">
        <w:rPr>
          <w:rFonts w:ascii="Palatino Linotype" w:eastAsia="Calibri" w:hAnsi="Palatino Linotype" w:cs="Arial"/>
          <w:color w:val="000000" w:themeColor="text1"/>
        </w:rPr>
        <w:t xml:space="preserve">, </w:t>
      </w:r>
      <w:r w:rsidRPr="003C5DB3">
        <w:rPr>
          <w:rFonts w:ascii="Palatino Linotype" w:eastAsiaTheme="minorEastAsia" w:hAnsi="Palatino Linotype" w:cstheme="minorBidi"/>
          <w:color w:val="000000" w:themeColor="text1"/>
          <w:lang w:val="es-ES_tradnl"/>
        </w:rPr>
        <w:t>el particular presentó</w:t>
      </w:r>
      <w:r w:rsidRPr="003C5DB3">
        <w:rPr>
          <w:rFonts w:ascii="Palatino Linotype" w:eastAsiaTheme="minorEastAsia" w:hAnsi="Palatino Linotype" w:cstheme="minorBidi"/>
          <w:b/>
          <w:color w:val="000000" w:themeColor="text1"/>
          <w:lang w:val="es-ES_tradnl"/>
        </w:rPr>
        <w:t xml:space="preserve"> </w:t>
      </w:r>
      <w:r w:rsidR="00936BED" w:rsidRPr="003C5DB3">
        <w:rPr>
          <w:rFonts w:ascii="Palatino Linotype" w:eastAsiaTheme="minorEastAsia" w:hAnsi="Palatino Linotype" w:cstheme="minorBidi"/>
          <w:bCs/>
          <w:color w:val="000000" w:themeColor="text1"/>
          <w:lang w:val="es-ES_tradnl"/>
        </w:rPr>
        <w:t>a través de</w:t>
      </w:r>
      <w:r w:rsidR="00923BD9" w:rsidRPr="003C5DB3">
        <w:rPr>
          <w:rFonts w:ascii="Palatino Linotype" w:eastAsiaTheme="minorEastAsia" w:hAnsi="Palatino Linotype" w:cstheme="minorBidi"/>
          <w:bCs/>
          <w:color w:val="000000" w:themeColor="text1"/>
          <w:lang w:val="es-ES_tradnl"/>
        </w:rPr>
        <w:t>l</w:t>
      </w:r>
      <w:r w:rsidR="00923BD9" w:rsidRPr="003C5DB3">
        <w:rPr>
          <w:rFonts w:ascii="Palatino Linotype" w:eastAsia="Calibri" w:hAnsi="Palatino Linotype" w:cs="Arial"/>
          <w:color w:val="000000" w:themeColor="text1"/>
        </w:rPr>
        <w:t xml:space="preserve"> </w:t>
      </w:r>
      <w:r w:rsidR="00923BD9" w:rsidRPr="003C5DB3">
        <w:rPr>
          <w:rFonts w:ascii="Palatino Linotype" w:eastAsiaTheme="minorEastAsia" w:hAnsi="Palatino Linotype" w:cstheme="minorBidi"/>
          <w:bCs/>
          <w:color w:val="000000" w:themeColor="text1"/>
        </w:rPr>
        <w:t xml:space="preserve">Sistema de Acceso a la Información Mexiquense </w:t>
      </w:r>
      <w:r w:rsidR="00923BD9" w:rsidRPr="003C5DB3">
        <w:rPr>
          <w:rFonts w:ascii="Palatino Linotype" w:eastAsiaTheme="minorEastAsia" w:hAnsi="Palatino Linotype" w:cstheme="minorBidi"/>
          <w:b/>
          <w:bCs/>
          <w:color w:val="000000" w:themeColor="text1"/>
        </w:rPr>
        <w:t>(SAIMEX)</w:t>
      </w:r>
      <w:r w:rsidRPr="003C5DB3">
        <w:rPr>
          <w:rFonts w:ascii="Palatino Linotype" w:eastAsia="Calibri" w:hAnsi="Palatino Linotype" w:cs="Arial"/>
          <w:b/>
          <w:color w:val="000000" w:themeColor="text1"/>
        </w:rPr>
        <w:t xml:space="preserve">, </w:t>
      </w:r>
      <w:r w:rsidRPr="003C5DB3">
        <w:rPr>
          <w:rFonts w:ascii="Palatino Linotype" w:eastAsia="Calibri" w:hAnsi="Palatino Linotype" w:cs="Arial"/>
          <w:color w:val="000000" w:themeColor="text1"/>
        </w:rPr>
        <w:t>la solicitud de información pública registrada con el número</w:t>
      </w:r>
      <w:r w:rsidR="00DD02B8" w:rsidRPr="003C5DB3">
        <w:rPr>
          <w:rFonts w:ascii="Palatino Linotype" w:eastAsia="Calibri" w:hAnsi="Palatino Linotype" w:cs="Arial"/>
          <w:color w:val="000000" w:themeColor="text1"/>
        </w:rPr>
        <w:t xml:space="preserve"> </w:t>
      </w:r>
      <w:r w:rsidR="00DD02B8" w:rsidRPr="003C5DB3">
        <w:rPr>
          <w:rFonts w:ascii="Palatino Linotype" w:eastAsia="Calibri" w:hAnsi="Palatino Linotype" w:cs="Arial"/>
          <w:b/>
          <w:bCs/>
          <w:color w:val="000000" w:themeColor="text1"/>
        </w:rPr>
        <w:t>00118/TRIJAEM/IP/2021</w:t>
      </w:r>
      <w:r w:rsidRPr="003C5DB3">
        <w:rPr>
          <w:rFonts w:ascii="Palatino Linotype" w:eastAsiaTheme="minorEastAsia" w:hAnsi="Palatino Linotype" w:cstheme="minorBidi"/>
          <w:b/>
          <w:bCs/>
          <w:color w:val="000000" w:themeColor="text1"/>
          <w:lang w:val="es-ES_tradnl"/>
        </w:rPr>
        <w:t>,</w:t>
      </w:r>
      <w:r w:rsidRPr="003C5DB3">
        <w:rPr>
          <w:rFonts w:ascii="Palatino Linotype" w:eastAsia="Calibri" w:hAnsi="Palatino Linotype" w:cs="Arial"/>
          <w:color w:val="000000" w:themeColor="text1"/>
        </w:rPr>
        <w:t xml:space="preserve"> mediante la cual requirió:</w:t>
      </w:r>
    </w:p>
    <w:p w14:paraId="119BF7E0" w14:textId="2257C0C4" w:rsidR="00EA0165" w:rsidRPr="003C5DB3"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i/>
          <w:color w:val="000000" w:themeColor="text1"/>
          <w:lang w:val="es-ES_tradnl"/>
        </w:rPr>
        <w:t>“</w:t>
      </w:r>
      <w:r w:rsidR="00DD02B8" w:rsidRPr="003C5DB3">
        <w:rPr>
          <w:rFonts w:ascii="Palatino Linotype" w:eastAsiaTheme="minorEastAsia" w:hAnsi="Palatino Linotype" w:cstheme="minorBidi"/>
          <w:i/>
          <w:color w:val="000000" w:themeColor="text1"/>
          <w:lang w:val="es-ES_tradnl"/>
        </w:rPr>
        <w:t xml:space="preserve">Al respectivo titular se de solicita la presente información: Nombre completo y copias de sus títulos y grados académicos así como de las respectivas cédulas profesionales Copia de su último comprobante de pago y el respectivo comprobante del depósito en la cuenta bancaria correspondiente o transferencia electrónica Informe de las actividades realizadas en el último mes Copia de la más reciente manifestación de bienes o versión pública de la misma Detalle de su domicilio particular y teléfono de casa Copia de su nombramiento oficial Copia </w:t>
      </w:r>
      <w:r w:rsidR="00DD02B8" w:rsidRPr="003C5DB3">
        <w:rPr>
          <w:rFonts w:ascii="Palatino Linotype" w:eastAsiaTheme="minorEastAsia" w:hAnsi="Palatino Linotype" w:cstheme="minorBidi"/>
          <w:i/>
          <w:color w:val="000000" w:themeColor="text1"/>
          <w:lang w:val="es-ES_tradnl"/>
        </w:rPr>
        <w:lastRenderedPageBreak/>
        <w:t>del último informe de actividades que realizó Copia de la actividad más reciente que tiene proyectado realizar en beneficio de la sociedad</w:t>
      </w:r>
      <w:r w:rsidRPr="003C5DB3">
        <w:rPr>
          <w:rFonts w:ascii="Palatino Linotype" w:eastAsiaTheme="minorEastAsia" w:hAnsi="Palatino Linotype" w:cstheme="minorBidi"/>
          <w:i/>
          <w:color w:val="000000" w:themeColor="text1"/>
          <w:lang w:val="es-ES_tradnl"/>
        </w:rPr>
        <w:t xml:space="preserve">.” </w:t>
      </w:r>
      <w:r w:rsidRPr="003C5DB3">
        <w:rPr>
          <w:rFonts w:ascii="Palatino Linotype" w:eastAsiaTheme="minorEastAsia" w:hAnsi="Palatino Linotype" w:cstheme="minorBidi"/>
          <w:color w:val="000000" w:themeColor="text1"/>
          <w:lang w:val="es-ES_tradnl"/>
        </w:rPr>
        <w:t>(Sic).</w:t>
      </w:r>
    </w:p>
    <w:p w14:paraId="1046CCE1" w14:textId="304A6F03" w:rsidR="00A415DB" w:rsidRPr="003C5DB3"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3C5DB3"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C5DB3">
        <w:rPr>
          <w:rFonts w:ascii="Palatino Linotype" w:hAnsi="Palatino Linotype" w:cs="Arial"/>
        </w:rPr>
        <w:t>Se hace constar que se señaló como modalidad de entrega de la información</w:t>
      </w:r>
      <w:r w:rsidRPr="003C5DB3">
        <w:rPr>
          <w:rFonts w:ascii="Palatino Linotype" w:hAnsi="Palatino Linotype" w:cs="Arial"/>
          <w:b/>
        </w:rPr>
        <w:t>:</w:t>
      </w:r>
      <w:r w:rsidRPr="003C5DB3">
        <w:rPr>
          <w:rFonts w:ascii="Palatino Linotype" w:hAnsi="Palatino Linotype" w:cs="Arial"/>
        </w:rPr>
        <w:t xml:space="preserve"> </w:t>
      </w:r>
      <w:r w:rsidRPr="003C5DB3">
        <w:rPr>
          <w:rFonts w:ascii="Palatino Linotype" w:hAnsi="Palatino Linotype" w:cs="Arial"/>
          <w:b/>
        </w:rPr>
        <w:t>A través del SAIMEX.</w:t>
      </w:r>
    </w:p>
    <w:p w14:paraId="438C3DE3" w14:textId="77777777" w:rsidR="00DD02B8" w:rsidRPr="003C5DB3" w:rsidRDefault="00DD02B8" w:rsidP="007D7513">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130735E8" w14:textId="40FCCDAB" w:rsidR="00DD02B8" w:rsidRPr="003C5DB3" w:rsidRDefault="00DD02B8"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C5DB3">
        <w:rPr>
          <w:rFonts w:ascii="Palatino Linotype" w:hAnsi="Palatino Linotype" w:cs="Arial"/>
          <w:color w:val="000000" w:themeColor="text1"/>
        </w:rPr>
        <w:t xml:space="preserve">El siete (07) de septiembre de dos mil veintiuno el </w:t>
      </w:r>
      <w:r w:rsidRPr="003C5DB3">
        <w:rPr>
          <w:rFonts w:ascii="Palatino Linotype" w:hAnsi="Palatino Linotype" w:cs="Arial"/>
          <w:b/>
          <w:color w:val="000000" w:themeColor="text1"/>
        </w:rPr>
        <w:t xml:space="preserve">SUJETO OBLIGADO </w:t>
      </w:r>
      <w:r w:rsidRPr="003C5DB3">
        <w:rPr>
          <w:rFonts w:ascii="Palatino Linotype" w:hAnsi="Palatino Linotype" w:cs="Arial"/>
          <w:color w:val="000000" w:themeColor="text1"/>
        </w:rPr>
        <w:t>realizó una solicitud de aclaración en los siguientes términos:</w:t>
      </w:r>
    </w:p>
    <w:p w14:paraId="7DECBDF1" w14:textId="77777777" w:rsidR="00DD02B8" w:rsidRPr="003C5DB3" w:rsidRDefault="00DD02B8" w:rsidP="007D7513">
      <w:pPr>
        <w:pStyle w:val="Prrafodelista"/>
        <w:spacing w:line="360" w:lineRule="auto"/>
        <w:rPr>
          <w:rFonts w:ascii="Palatino Linotype" w:hAnsi="Palatino Linotype" w:cs="Arial"/>
          <w:color w:val="000000" w:themeColor="text1"/>
        </w:rPr>
      </w:pPr>
    </w:p>
    <w:p w14:paraId="4E85B22E" w14:textId="73A1C43A" w:rsidR="00DD02B8" w:rsidRPr="003C5DB3" w:rsidRDefault="00DD02B8" w:rsidP="007D7513">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3C5DB3">
        <w:rPr>
          <w:rFonts w:ascii="Palatino Linotype" w:hAnsi="Palatino Linotype" w:cs="Arial"/>
          <w:i/>
          <w:color w:val="000000" w:themeColor="text1"/>
        </w:rPr>
        <w:t>“Metepec, México a 07 de Septiembre de 2021</w:t>
      </w:r>
    </w:p>
    <w:p w14:paraId="7A117FED" w14:textId="6E8C1297" w:rsidR="00DD02B8" w:rsidRPr="003C5DB3" w:rsidRDefault="00362B62" w:rsidP="007D7513">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Pr>
          <w:rFonts w:ascii="Palatino Linotype" w:hAnsi="Palatino Linotype" w:cs="Arial"/>
          <w:i/>
          <w:color w:val="000000" w:themeColor="text1"/>
        </w:rPr>
        <w:t>Nombre del solicitante:</w:t>
      </w:r>
      <w:r w:rsidRPr="00362B62">
        <w:rPr>
          <w:rFonts w:ascii="Palatino Linotype" w:hAnsi="Palatino Linotype"/>
          <w:b/>
          <w:szCs w:val="22"/>
        </w:rPr>
        <w:t xml:space="preserve"> </w:t>
      </w:r>
      <w:r w:rsidRPr="00362B62">
        <w:rPr>
          <w:rFonts w:ascii="Palatino Linotype" w:hAnsi="Palatino Linotype" w:cs="Arial"/>
          <w:i/>
          <w:color w:val="000000" w:themeColor="text1"/>
        </w:rPr>
        <w:t>XXXXXXX XXXXXX XXXXX XXXX</w:t>
      </w:r>
    </w:p>
    <w:p w14:paraId="0C65928C" w14:textId="77777777" w:rsidR="00DD02B8" w:rsidRPr="003C5DB3" w:rsidRDefault="00DD02B8" w:rsidP="007D7513">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3C5DB3">
        <w:rPr>
          <w:rFonts w:ascii="Palatino Linotype" w:hAnsi="Palatino Linotype" w:cs="Arial"/>
          <w:i/>
          <w:color w:val="000000" w:themeColor="text1"/>
        </w:rPr>
        <w:t>Folio de la solicitud: 00118/TRIJAEM/IP/2021</w:t>
      </w:r>
    </w:p>
    <w:p w14:paraId="2FB3CA9E" w14:textId="77777777" w:rsidR="00DD02B8" w:rsidRPr="003C5DB3" w:rsidRDefault="00DD02B8" w:rsidP="007D7513">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3C5DB3">
        <w:rPr>
          <w:rFonts w:ascii="Palatino Linotype" w:hAnsi="Palatino Linotype" w:cs="Arial"/>
          <w:i/>
          <w:color w:val="000000" w:themeColor="text1"/>
        </w:rPr>
        <w:t>Con fundamento en el articulo 159 de la Ley de Transparencia y Acceso a la Información Pública del Estado de México y Municipios, se le requiere para que dentro del plazo de diez días hábiles realice lo siguiente:</w:t>
      </w:r>
    </w:p>
    <w:p w14:paraId="1F70ED5C" w14:textId="77777777" w:rsidR="00DD02B8" w:rsidRPr="003C5DB3" w:rsidRDefault="00DD02B8" w:rsidP="007D7513">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3C5DB3">
        <w:rPr>
          <w:rFonts w:ascii="Palatino Linotype" w:hAnsi="Palatino Linotype" w:cs="Arial"/>
          <w:i/>
          <w:color w:val="000000" w:themeColor="text1"/>
        </w:rPr>
        <w:t>Con el propósito de atender la presente solicitud de información, se solicita precisar el titular del cual requiera la información.</w:t>
      </w:r>
    </w:p>
    <w:p w14:paraId="4A4EB3B8" w14:textId="77777777" w:rsidR="00DD02B8" w:rsidRPr="003C5DB3" w:rsidRDefault="00DD02B8" w:rsidP="007D7513">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3C5DB3">
        <w:rPr>
          <w:rFonts w:ascii="Palatino Linotype" w:hAnsi="Palatino Linotype" w:cs="Arial"/>
          <w:i/>
          <w:color w:val="000000" w:themeColor="text1"/>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2500184" w14:textId="77777777" w:rsidR="00DD02B8" w:rsidRPr="003C5DB3" w:rsidRDefault="00DD02B8" w:rsidP="007D7513">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3C5DB3">
        <w:rPr>
          <w:rFonts w:ascii="Palatino Linotype" w:hAnsi="Palatino Linotype" w:cs="Arial"/>
          <w:i/>
          <w:color w:val="000000" w:themeColor="text1"/>
        </w:rPr>
        <w:t>ATENTAMENTE</w:t>
      </w:r>
    </w:p>
    <w:p w14:paraId="301543D6" w14:textId="43FF22F7" w:rsidR="00923BD9" w:rsidRPr="003C5DB3" w:rsidRDefault="00DD02B8" w:rsidP="00003CF3">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3C5DB3">
        <w:rPr>
          <w:rFonts w:ascii="Palatino Linotype" w:hAnsi="Palatino Linotype" w:cs="Arial"/>
          <w:i/>
          <w:color w:val="000000" w:themeColor="text1"/>
        </w:rPr>
        <w:t>L.A.E. ERIKA YOLANDA FUNES VELÁZQUEZ” (Sic)</w:t>
      </w:r>
    </w:p>
    <w:p w14:paraId="4E2FD57D" w14:textId="5B4E867C" w:rsidR="00DD02B8" w:rsidRPr="003C5DB3" w:rsidRDefault="00DD02B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C5DB3">
        <w:rPr>
          <w:rFonts w:ascii="Palatino Linotype" w:eastAsia="MS Mincho" w:hAnsi="Palatino Linotype"/>
          <w:color w:val="000000" w:themeColor="text1"/>
          <w:lang w:val="es-ES_tradnl"/>
        </w:rPr>
        <w:lastRenderedPageBreak/>
        <w:t xml:space="preserve">Con fecha veintiuno (21) de septiembre de dos mil veintiuno el </w:t>
      </w:r>
      <w:r w:rsidRPr="003C5DB3">
        <w:rPr>
          <w:rFonts w:ascii="Palatino Linotype" w:eastAsia="MS Mincho" w:hAnsi="Palatino Linotype"/>
          <w:b/>
          <w:color w:val="000000" w:themeColor="text1"/>
          <w:lang w:val="es-ES_tradnl"/>
        </w:rPr>
        <w:t xml:space="preserve">SOLICITANTE </w:t>
      </w:r>
      <w:r w:rsidRPr="003C5DB3">
        <w:rPr>
          <w:rFonts w:ascii="Palatino Linotype" w:eastAsia="MS Mincho" w:hAnsi="Palatino Linotype"/>
          <w:color w:val="000000" w:themeColor="text1"/>
          <w:lang w:val="es-ES_tradnl"/>
        </w:rPr>
        <w:t xml:space="preserve">atendió la solicitud de aclaración señalado lo siguiente: </w:t>
      </w:r>
    </w:p>
    <w:p w14:paraId="6E8A35E9" w14:textId="2A47F099" w:rsidR="00DD02B8" w:rsidRPr="003C5DB3"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4E5F58D" w14:textId="7584937E" w:rsidR="00DD02B8" w:rsidRPr="003C5DB3" w:rsidRDefault="00DD02B8" w:rsidP="007D7513">
      <w:pPr>
        <w:pStyle w:val="Prrafodelista"/>
        <w:tabs>
          <w:tab w:val="left" w:pos="426"/>
        </w:tabs>
        <w:spacing w:before="240" w:after="240" w:line="360" w:lineRule="auto"/>
        <w:ind w:left="0"/>
        <w:contextualSpacing/>
        <w:jc w:val="center"/>
        <w:rPr>
          <w:rFonts w:ascii="Palatino Linotype" w:eastAsia="MS Mincho" w:hAnsi="Palatino Linotype"/>
          <w:i/>
          <w:color w:val="000000" w:themeColor="text1"/>
          <w:lang w:val="es-ES_tradnl"/>
        </w:rPr>
      </w:pPr>
      <w:r w:rsidRPr="003C5DB3">
        <w:rPr>
          <w:rFonts w:ascii="Palatino Linotype" w:eastAsia="MS Mincho" w:hAnsi="Palatino Linotype"/>
          <w:i/>
          <w:color w:val="000000" w:themeColor="text1"/>
          <w:lang w:val="es-ES_tradnl"/>
        </w:rPr>
        <w:t>“Miguel Ángel Vázquez del Pozo” (Sic)</w:t>
      </w:r>
    </w:p>
    <w:p w14:paraId="2092A427" w14:textId="77777777" w:rsidR="00DD02B8" w:rsidRPr="003C5DB3"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65779EB9" w:rsidR="002B2B24" w:rsidRPr="003C5DB3" w:rsidRDefault="001A059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C5DB3">
        <w:rPr>
          <w:rFonts w:ascii="Palatino Linotype" w:eastAsiaTheme="minorEastAsia" w:hAnsi="Palatino Linotype" w:cstheme="minorBidi"/>
          <w:color w:val="000000" w:themeColor="text1"/>
          <w:lang w:val="es-ES_tradnl"/>
        </w:rPr>
        <w:t xml:space="preserve">El </w:t>
      </w:r>
      <w:r w:rsidR="00DD02B8" w:rsidRPr="003C5DB3">
        <w:rPr>
          <w:rFonts w:ascii="Palatino Linotype" w:eastAsiaTheme="minorEastAsia" w:hAnsi="Palatino Linotype" w:cstheme="minorBidi"/>
          <w:color w:val="000000" w:themeColor="text1"/>
          <w:lang w:val="es-ES_tradnl"/>
        </w:rPr>
        <w:t>once (11</w:t>
      </w:r>
      <w:r w:rsidR="00BA3CDE" w:rsidRPr="003C5DB3">
        <w:rPr>
          <w:rFonts w:ascii="Palatino Linotype" w:eastAsiaTheme="minorEastAsia" w:hAnsi="Palatino Linotype" w:cstheme="minorBidi"/>
          <w:color w:val="000000" w:themeColor="text1"/>
          <w:lang w:val="es-ES_tradnl"/>
        </w:rPr>
        <w:t>) de</w:t>
      </w:r>
      <w:r w:rsidR="00DD02B8" w:rsidRPr="003C5DB3">
        <w:rPr>
          <w:rFonts w:ascii="Palatino Linotype" w:eastAsiaTheme="minorEastAsia" w:hAnsi="Palatino Linotype" w:cstheme="minorBidi"/>
          <w:color w:val="000000" w:themeColor="text1"/>
          <w:lang w:val="es-ES_tradnl"/>
        </w:rPr>
        <w:t xml:space="preserve"> octubre</w:t>
      </w:r>
      <w:r w:rsidR="005379E3" w:rsidRPr="003C5DB3">
        <w:rPr>
          <w:rFonts w:ascii="Palatino Linotype" w:eastAsiaTheme="minorEastAsia" w:hAnsi="Palatino Linotype" w:cstheme="minorBidi"/>
          <w:color w:val="000000" w:themeColor="text1"/>
          <w:lang w:val="es-ES_tradnl"/>
        </w:rPr>
        <w:t xml:space="preserve"> </w:t>
      </w:r>
      <w:r w:rsidR="00EA0165" w:rsidRPr="003C5DB3">
        <w:rPr>
          <w:rFonts w:ascii="Palatino Linotype" w:eastAsiaTheme="minorEastAsia" w:hAnsi="Palatino Linotype" w:cstheme="minorBidi"/>
          <w:color w:val="000000" w:themeColor="text1"/>
          <w:lang w:val="es-ES_tradnl"/>
        </w:rPr>
        <w:t xml:space="preserve">de dos mil veintiuno, el </w:t>
      </w:r>
      <w:r w:rsidR="00EA0165" w:rsidRPr="003C5DB3">
        <w:rPr>
          <w:rFonts w:ascii="Palatino Linotype" w:eastAsiaTheme="minorEastAsia" w:hAnsi="Palatino Linotype" w:cstheme="minorBidi"/>
          <w:b/>
          <w:color w:val="000000" w:themeColor="text1"/>
          <w:lang w:val="es-ES_tradnl"/>
        </w:rPr>
        <w:t>SUJETO OBLIGADO</w:t>
      </w:r>
      <w:r w:rsidR="00EA0165" w:rsidRPr="003C5DB3">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3C5DB3"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3FA22CC" w14:textId="77777777" w:rsidR="00DD02B8" w:rsidRPr="003C5DB3" w:rsidRDefault="00EA0165" w:rsidP="007D7513">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C5DB3">
        <w:rPr>
          <w:rFonts w:ascii="Palatino Linotype" w:eastAsiaTheme="minorEastAsia" w:hAnsi="Palatino Linotype" w:cstheme="minorBidi"/>
          <w:i/>
          <w:noProof/>
          <w:color w:val="000000" w:themeColor="text1"/>
          <w:lang w:val="es-MX" w:eastAsia="es-MX"/>
        </w:rPr>
        <w:t>“</w:t>
      </w:r>
      <w:r w:rsidR="00DD02B8" w:rsidRPr="003C5DB3">
        <w:rPr>
          <w:rFonts w:ascii="Palatino Linotype" w:eastAsiaTheme="minorEastAsia" w:hAnsi="Palatino Linotype" w:cstheme="minorBidi"/>
          <w:i/>
          <w:noProof/>
          <w:color w:val="000000" w:themeColor="text1"/>
          <w:lang w:val="es-MX" w:eastAsia="es-MX"/>
        </w:rPr>
        <w:t>Metepec, México a 11 de Octubre de 2021</w:t>
      </w:r>
    </w:p>
    <w:p w14:paraId="1E15C20E" w14:textId="225BB39E" w:rsidR="00DD02B8" w:rsidRPr="003C5DB3" w:rsidRDefault="00362B62" w:rsidP="007D7513">
      <w:pPr>
        <w:spacing w:line="360" w:lineRule="auto"/>
        <w:ind w:left="567" w:right="567"/>
        <w:jc w:val="right"/>
        <w:rPr>
          <w:rFonts w:ascii="Palatino Linotype" w:eastAsiaTheme="minorEastAsia" w:hAnsi="Palatino Linotype" w:cstheme="minorBidi"/>
          <w:i/>
          <w:noProof/>
          <w:color w:val="000000" w:themeColor="text1"/>
          <w:lang w:val="es-MX" w:eastAsia="es-MX"/>
        </w:rPr>
      </w:pPr>
      <w:r>
        <w:rPr>
          <w:rFonts w:ascii="Palatino Linotype" w:eastAsiaTheme="minorEastAsia" w:hAnsi="Palatino Linotype" w:cstheme="minorBidi"/>
          <w:i/>
          <w:noProof/>
          <w:color w:val="000000" w:themeColor="text1"/>
          <w:lang w:val="es-MX" w:eastAsia="es-MX"/>
        </w:rPr>
        <w:t>Nombre del solicitante:</w:t>
      </w:r>
      <w:r w:rsidRPr="00362B62">
        <w:rPr>
          <w:rFonts w:ascii="Palatino Linotype" w:hAnsi="Palatino Linotype"/>
          <w:b/>
          <w:szCs w:val="22"/>
        </w:rPr>
        <w:t xml:space="preserve"> </w:t>
      </w:r>
      <w:r w:rsidRPr="00362B62">
        <w:rPr>
          <w:rFonts w:ascii="Palatino Linotype" w:eastAsiaTheme="minorEastAsia" w:hAnsi="Palatino Linotype" w:cstheme="minorBidi"/>
          <w:i/>
          <w:noProof/>
          <w:color w:val="000000" w:themeColor="text1"/>
          <w:lang w:eastAsia="es-MX"/>
        </w:rPr>
        <w:t>XXXXXXX XXXXXX XXXXX XXXX</w:t>
      </w:r>
    </w:p>
    <w:p w14:paraId="43C253AD" w14:textId="02F40BCE" w:rsidR="00DD02B8" w:rsidRPr="003C5DB3" w:rsidRDefault="00DD02B8" w:rsidP="007D7513">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C5DB3">
        <w:rPr>
          <w:rFonts w:ascii="Palatino Linotype" w:eastAsiaTheme="minorEastAsia" w:hAnsi="Palatino Linotype" w:cstheme="minorBidi"/>
          <w:i/>
          <w:noProof/>
          <w:color w:val="000000" w:themeColor="text1"/>
          <w:lang w:val="es-MX" w:eastAsia="es-MX"/>
        </w:rPr>
        <w:t>Folio de la solicitud: 00118/TRIJAEM/IP/2021</w:t>
      </w:r>
    </w:p>
    <w:p w14:paraId="6775828C" w14:textId="77777777" w:rsidR="00DD02B8" w:rsidRPr="003C5DB3" w:rsidRDefault="00DD02B8" w:rsidP="007D7513">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110DD5B" w14:textId="77777777" w:rsidR="00DD02B8" w:rsidRPr="003C5DB3" w:rsidRDefault="00DD02B8" w:rsidP="007D7513">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C5DB3">
        <w:rPr>
          <w:rFonts w:ascii="Palatino Linotype" w:eastAsiaTheme="minorEastAsia" w:hAnsi="Palatino Linotype" w:cstheme="minorBidi"/>
          <w:i/>
          <w:noProof/>
          <w:color w:val="000000" w:themeColor="text1"/>
          <w:lang w:val="es-MX" w:eastAsia="es-MX"/>
        </w:rPr>
        <w:t>En respuesta a la solicitud recibida, nos perm</w:t>
      </w:r>
      <w:bookmarkStart w:id="4" w:name="_GoBack"/>
      <w:bookmarkEnd w:id="4"/>
      <w:r w:rsidRPr="003C5DB3">
        <w:rPr>
          <w:rFonts w:ascii="Palatino Linotype" w:eastAsiaTheme="minorEastAsia" w:hAnsi="Palatino Linotype" w:cstheme="minorBidi"/>
          <w:i/>
          <w:noProof/>
          <w:color w:val="000000" w:themeColor="text1"/>
          <w:lang w:val="es-MX" w:eastAsia="es-MX"/>
        </w:rPr>
        <w:t>itimos hacer de su conocimiento que con fundamento en el artículo 53, Fracciones: II, V y VI de la Ley de Transparencia y Acceso a la Información Pública del Estado de México y Municipios, le contestamos que:</w:t>
      </w:r>
    </w:p>
    <w:p w14:paraId="4F08A6CD" w14:textId="65043FEB" w:rsidR="00DD02B8" w:rsidRPr="003C5DB3" w:rsidRDefault="00DD02B8" w:rsidP="007D7513">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C5DB3">
        <w:rPr>
          <w:rFonts w:ascii="Palatino Linotype" w:eastAsiaTheme="minorEastAsia" w:hAnsi="Palatino Linotype" w:cstheme="minorBidi"/>
          <w:i/>
          <w:noProof/>
          <w:color w:val="000000" w:themeColor="text1"/>
          <w:lang w:val="es-MX" w:eastAsia="es-MX"/>
        </w:rPr>
        <w:t>Mediante archivos adjuntos se da respuesta a la presente solicitud.</w:t>
      </w:r>
    </w:p>
    <w:p w14:paraId="6F15054B" w14:textId="77777777" w:rsidR="00DD02B8" w:rsidRPr="003C5DB3" w:rsidRDefault="00DD02B8" w:rsidP="007D7513">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9F3EFE6" w14:textId="77777777" w:rsidR="00DD02B8" w:rsidRPr="003C5DB3" w:rsidRDefault="00DD02B8" w:rsidP="007D7513">
      <w:pPr>
        <w:spacing w:line="360" w:lineRule="auto"/>
        <w:ind w:left="567" w:right="567"/>
        <w:rPr>
          <w:rFonts w:ascii="Palatino Linotype" w:eastAsiaTheme="minorEastAsia" w:hAnsi="Palatino Linotype" w:cstheme="minorBidi"/>
          <w:i/>
          <w:noProof/>
          <w:color w:val="000000" w:themeColor="text1"/>
          <w:lang w:val="es-MX" w:eastAsia="es-MX"/>
        </w:rPr>
      </w:pPr>
      <w:r w:rsidRPr="003C5DB3">
        <w:rPr>
          <w:rFonts w:ascii="Palatino Linotype" w:eastAsiaTheme="minorEastAsia" w:hAnsi="Palatino Linotype" w:cstheme="minorBidi"/>
          <w:i/>
          <w:noProof/>
          <w:color w:val="000000" w:themeColor="text1"/>
          <w:lang w:val="es-MX" w:eastAsia="es-MX"/>
        </w:rPr>
        <w:t>ATENTAMENTE</w:t>
      </w:r>
    </w:p>
    <w:p w14:paraId="1CD10B41" w14:textId="38ED9DBF" w:rsidR="00EA0165" w:rsidRPr="003C5DB3" w:rsidRDefault="00DD02B8" w:rsidP="007D7513">
      <w:pPr>
        <w:spacing w:line="360" w:lineRule="auto"/>
        <w:ind w:left="567" w:right="567"/>
        <w:rPr>
          <w:rFonts w:ascii="Palatino Linotype" w:eastAsiaTheme="minorEastAsia" w:hAnsi="Palatino Linotype" w:cstheme="minorBidi"/>
          <w:i/>
          <w:noProof/>
          <w:color w:val="000000" w:themeColor="text1"/>
          <w:lang w:val="es-MX" w:eastAsia="es-MX"/>
        </w:rPr>
      </w:pPr>
      <w:r w:rsidRPr="003C5DB3">
        <w:rPr>
          <w:rFonts w:ascii="Palatino Linotype" w:eastAsiaTheme="minorEastAsia" w:hAnsi="Palatino Linotype" w:cstheme="minorBidi"/>
          <w:i/>
          <w:noProof/>
          <w:color w:val="000000" w:themeColor="text1"/>
          <w:lang w:val="es-MX" w:eastAsia="es-MX"/>
        </w:rPr>
        <w:t>L.A.E. ERIKA YOLANDA FUNES VELÁZQUEZ</w:t>
      </w:r>
      <w:r w:rsidR="001A0598" w:rsidRPr="003C5DB3">
        <w:rPr>
          <w:rFonts w:ascii="Palatino Linotype" w:eastAsiaTheme="minorEastAsia" w:hAnsi="Palatino Linotype" w:cstheme="minorBidi"/>
          <w:i/>
          <w:noProof/>
          <w:color w:val="000000" w:themeColor="text1"/>
          <w:lang w:val="es-MX" w:eastAsia="es-MX"/>
        </w:rPr>
        <w:t>.” (Sic)</w:t>
      </w:r>
    </w:p>
    <w:p w14:paraId="3FD7499C" w14:textId="77777777" w:rsidR="00D01CEF" w:rsidRPr="003C5DB3" w:rsidRDefault="00D01CEF" w:rsidP="007D7513">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3C5DB3"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color w:val="000000" w:themeColor="text1"/>
          <w:lang w:val="es-ES_tradnl"/>
        </w:rPr>
        <w:t xml:space="preserve">Asimismo, el </w:t>
      </w:r>
      <w:r w:rsidRPr="003C5DB3">
        <w:rPr>
          <w:rFonts w:ascii="Palatino Linotype" w:eastAsiaTheme="minorEastAsia" w:hAnsi="Palatino Linotype" w:cstheme="minorBidi"/>
          <w:b/>
          <w:bCs/>
          <w:color w:val="000000" w:themeColor="text1"/>
          <w:lang w:val="es-ES_tradnl"/>
        </w:rPr>
        <w:t>SUJETO OBLIGADO</w:t>
      </w:r>
      <w:r w:rsidRPr="003C5DB3">
        <w:rPr>
          <w:rFonts w:ascii="Palatino Linotype" w:eastAsiaTheme="minorEastAsia" w:hAnsi="Palatino Linotype" w:cstheme="minorBidi"/>
          <w:color w:val="000000" w:themeColor="text1"/>
          <w:lang w:val="es-ES_tradnl"/>
        </w:rPr>
        <w:t xml:space="preserve"> adjuntó a su respuesta </w:t>
      </w:r>
      <w:r w:rsidR="009B5F4C" w:rsidRPr="003C5DB3">
        <w:rPr>
          <w:rFonts w:ascii="Palatino Linotype" w:eastAsiaTheme="minorEastAsia" w:hAnsi="Palatino Linotype" w:cstheme="minorBidi"/>
          <w:color w:val="000000" w:themeColor="text1"/>
          <w:lang w:val="es-ES_tradnl"/>
        </w:rPr>
        <w:t xml:space="preserve">los </w:t>
      </w:r>
      <w:r w:rsidR="00F11AAF" w:rsidRPr="003C5DB3">
        <w:rPr>
          <w:rFonts w:ascii="Palatino Linotype" w:eastAsiaTheme="minorEastAsia" w:hAnsi="Palatino Linotype" w:cstheme="minorBidi"/>
          <w:color w:val="000000" w:themeColor="text1"/>
          <w:lang w:val="es-ES_tradnl"/>
        </w:rPr>
        <w:t>archivo</w:t>
      </w:r>
      <w:r w:rsidR="009B5F4C" w:rsidRPr="003C5DB3">
        <w:rPr>
          <w:rFonts w:ascii="Palatino Linotype" w:eastAsiaTheme="minorEastAsia" w:hAnsi="Palatino Linotype" w:cstheme="minorBidi"/>
          <w:color w:val="000000" w:themeColor="text1"/>
          <w:lang w:val="es-ES_tradnl"/>
        </w:rPr>
        <w:t>s</w:t>
      </w:r>
      <w:r w:rsidR="00376142" w:rsidRPr="003C5DB3">
        <w:rPr>
          <w:rFonts w:ascii="Palatino Linotype" w:eastAsiaTheme="minorEastAsia" w:hAnsi="Palatino Linotype" w:cstheme="minorBidi"/>
          <w:color w:val="000000" w:themeColor="text1"/>
          <w:lang w:val="es-ES_tradnl"/>
        </w:rPr>
        <w:t xml:space="preserve"> </w:t>
      </w:r>
      <w:r w:rsidRPr="003C5DB3">
        <w:rPr>
          <w:rFonts w:ascii="Palatino Linotype" w:eastAsiaTheme="minorEastAsia" w:hAnsi="Palatino Linotype" w:cstheme="minorBidi"/>
          <w:color w:val="000000" w:themeColor="text1"/>
          <w:lang w:val="es-ES_tradnl"/>
        </w:rPr>
        <w:t>electrónico</w:t>
      </w:r>
      <w:r w:rsidR="00AE125E" w:rsidRPr="003C5DB3">
        <w:rPr>
          <w:rFonts w:ascii="Palatino Linotype" w:eastAsiaTheme="minorEastAsia" w:hAnsi="Palatino Linotype" w:cstheme="minorBidi"/>
          <w:color w:val="000000" w:themeColor="text1"/>
          <w:lang w:val="es-ES_tradnl"/>
        </w:rPr>
        <w:t>s</w:t>
      </w:r>
      <w:r w:rsidRPr="003C5DB3">
        <w:rPr>
          <w:rFonts w:ascii="Palatino Linotype" w:eastAsiaTheme="minorEastAsia" w:hAnsi="Palatino Linotype" w:cstheme="minorBidi"/>
          <w:color w:val="000000" w:themeColor="text1"/>
          <w:lang w:val="es-ES_tradnl"/>
        </w:rPr>
        <w:t xml:space="preserve"> que se describe</w:t>
      </w:r>
      <w:r w:rsidR="00BF0B64" w:rsidRPr="003C5DB3">
        <w:rPr>
          <w:rFonts w:ascii="Palatino Linotype" w:eastAsiaTheme="minorEastAsia" w:hAnsi="Palatino Linotype" w:cstheme="minorBidi"/>
          <w:color w:val="000000" w:themeColor="text1"/>
          <w:lang w:val="es-ES_tradnl"/>
        </w:rPr>
        <w:t>n</w:t>
      </w:r>
      <w:r w:rsidRPr="003C5DB3">
        <w:rPr>
          <w:rFonts w:ascii="Palatino Linotype" w:eastAsiaTheme="minorEastAsia" w:hAnsi="Palatino Linotype" w:cstheme="minorBidi"/>
          <w:color w:val="000000" w:themeColor="text1"/>
          <w:lang w:val="es-ES_tradnl"/>
        </w:rPr>
        <w:t xml:space="preserve"> a continuación:</w:t>
      </w:r>
    </w:p>
    <w:p w14:paraId="2C4ABD59" w14:textId="77777777" w:rsidR="00A3314E" w:rsidRPr="003C5DB3"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9ECC708" w14:textId="77777777" w:rsidR="0080388F" w:rsidRPr="003C5DB3" w:rsidRDefault="00167953" w:rsidP="007D7513">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80388F" w:rsidRPr="003C5DB3">
          <w:rPr>
            <w:rStyle w:val="Hipervnculo"/>
            <w:rFonts w:ascii="Palatino Linotype" w:eastAsiaTheme="minorEastAsia" w:hAnsi="Palatino Linotype" w:cstheme="minorBidi"/>
            <w:b/>
            <w:bCs/>
            <w:color w:val="auto"/>
            <w:u w:val="none"/>
          </w:rPr>
          <w:t>RESPUESTA SOLICITUD 118-21.pdf</w:t>
        </w:r>
      </w:hyperlink>
      <w:r w:rsidR="00556E99" w:rsidRPr="003C5DB3">
        <w:rPr>
          <w:rFonts w:ascii="Palatino Linotype" w:eastAsiaTheme="minorEastAsia" w:hAnsi="Palatino Linotype" w:cstheme="minorBidi"/>
          <w:color w:val="000000" w:themeColor="text1"/>
          <w:lang w:val="es-ES_tradnl"/>
        </w:rPr>
        <w:t>: D</w:t>
      </w:r>
      <w:r w:rsidR="00923BD9" w:rsidRPr="003C5DB3">
        <w:rPr>
          <w:rFonts w:ascii="Palatino Linotype" w:eastAsiaTheme="minorEastAsia" w:hAnsi="Palatino Linotype" w:cstheme="minorBidi"/>
          <w:color w:val="000000" w:themeColor="text1"/>
          <w:lang w:val="es-ES_tradnl"/>
        </w:rPr>
        <w:t xml:space="preserve">ocumento </w:t>
      </w:r>
      <w:r w:rsidR="0080388F" w:rsidRPr="003C5DB3">
        <w:rPr>
          <w:rFonts w:ascii="Palatino Linotype" w:eastAsiaTheme="minorEastAsia" w:hAnsi="Palatino Linotype" w:cstheme="minorBidi"/>
          <w:color w:val="000000" w:themeColor="text1"/>
          <w:lang w:val="es-ES_tradnl"/>
        </w:rPr>
        <w:t>electrónico que en diez (10) hojas contiene:</w:t>
      </w:r>
    </w:p>
    <w:p w14:paraId="62562918" w14:textId="77777777" w:rsidR="0080388F" w:rsidRPr="003C5DB3" w:rsidRDefault="0080388F"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623EAF9A" w14:textId="4457855D" w:rsidR="0080388F" w:rsidRPr="003C5DB3" w:rsidRDefault="0080388F" w:rsidP="007D7513">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color w:val="000000" w:themeColor="text1"/>
          <w:lang w:val="es-ES_tradnl"/>
        </w:rPr>
        <w:t xml:space="preserve"> Oficio TJA-SGA-8188-2021 dirigido al Titular de la Unidad de Documentación, Difusión e Información del Tribunal de Justicia Administrativa del Estado de México y suscrito por el Magistrado Presidente de la Primera Sección de la Sala Superior del Tribunal de Justicia Administrativa del Estado de México, mediante el cual se refiere:</w:t>
      </w:r>
    </w:p>
    <w:p w14:paraId="21D3D247" w14:textId="77777777" w:rsidR="0080388F" w:rsidRPr="003C5DB3" w:rsidRDefault="0080388F"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C235C72" w14:textId="680CBC12" w:rsidR="0080388F" w:rsidRPr="003C5DB3" w:rsidRDefault="0080388F"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C5DB3">
        <w:rPr>
          <w:rFonts w:ascii="Palatino Linotype" w:eastAsiaTheme="minorEastAsia" w:hAnsi="Palatino Linotype" w:cstheme="minorBidi"/>
          <w:color w:val="000000" w:themeColor="text1"/>
          <w:lang w:val="es-ES_tradnl"/>
        </w:rPr>
        <w:t>“</w:t>
      </w:r>
      <w:r w:rsidRPr="003C5DB3">
        <w:rPr>
          <w:rFonts w:ascii="Palatino Linotype" w:eastAsiaTheme="minorEastAsia" w:hAnsi="Palatino Linotype" w:cstheme="minorBidi"/>
          <w:i/>
          <w:color w:val="000000" w:themeColor="text1"/>
          <w:lang w:val="es-ES_tradnl"/>
        </w:rPr>
        <w:t xml:space="preserve">1.- Nombre completo: Miguel Ángel Vázquez del Pozo </w:t>
      </w:r>
    </w:p>
    <w:p w14:paraId="4B97F8E6" w14:textId="15D2DE09" w:rsidR="0080388F" w:rsidRPr="003C5DB3" w:rsidRDefault="0080388F"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C5DB3">
        <w:rPr>
          <w:rFonts w:ascii="Palatino Linotype" w:eastAsiaTheme="minorEastAsia" w:hAnsi="Palatino Linotype" w:cstheme="minorBidi"/>
          <w:i/>
          <w:color w:val="000000" w:themeColor="text1"/>
          <w:lang w:val="es-ES_tradnl"/>
        </w:rPr>
        <w:t xml:space="preserve">  2.- Copias de sus títulos y grado académico así como de las respectivas cédulas profesionales. Se adjunta al presente archivo </w:t>
      </w:r>
    </w:p>
    <w:p w14:paraId="559CC481" w14:textId="018FC8C9" w:rsidR="0080388F" w:rsidRPr="003C5DB3" w:rsidRDefault="0080388F"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C5DB3">
        <w:rPr>
          <w:rFonts w:ascii="Palatino Linotype" w:eastAsiaTheme="minorEastAsia" w:hAnsi="Palatino Linotype" w:cstheme="minorBidi"/>
          <w:i/>
          <w:color w:val="000000" w:themeColor="text1"/>
          <w:lang w:val="es-ES_tradnl"/>
        </w:rPr>
        <w:t xml:space="preserve">3.- Copia de su último comprobante de pago y el respectivo comprobante del depósito en la cuenta bancaria correspondiente o transferencia electrónica: </w:t>
      </w:r>
    </w:p>
    <w:p w14:paraId="6DFE9214" w14:textId="77777777" w:rsidR="009865A8" w:rsidRPr="003C5DB3" w:rsidRDefault="009865A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C5DB3">
        <w:rPr>
          <w:rFonts w:ascii="Palatino Linotype" w:eastAsiaTheme="minorEastAsia" w:hAnsi="Palatino Linotype" w:cstheme="minorBidi"/>
          <w:i/>
          <w:color w:val="000000" w:themeColor="text1"/>
          <w:lang w:val="es-ES_tradnl"/>
        </w:rPr>
        <w:t xml:space="preserve">Respecto a la petición, relativa a la copia de su último comprobante de pago y el respectivo comprobante del depósito en la cuenta bancaria correspondiente de pago respectivo comprobante del depósito en la cuenta bancaria correspondiente o transferencia electrónica, se encuentra clasificado como información confidencial ya que contiene datos personales concernientes a la persona que pueden ser identificables y que constituye información privada y confidencial, ya que se refiere al patrimonio de una persona que puede ser identificada y que la información que se contiene en os recibos de pago y cuentas bancarias </w:t>
      </w:r>
      <w:r w:rsidRPr="003C5DB3">
        <w:rPr>
          <w:rFonts w:ascii="Palatino Linotype" w:eastAsiaTheme="minorEastAsia" w:hAnsi="Palatino Linotype" w:cstheme="minorBidi"/>
          <w:i/>
          <w:color w:val="000000" w:themeColor="text1"/>
          <w:lang w:val="es-ES_tradnl"/>
        </w:rPr>
        <w:lastRenderedPageBreak/>
        <w:t xml:space="preserve">únicamente la incumben a los interesados y la divulgación de ésta, facilitaría que una diversa persona pueda afectar su patrimonio. </w:t>
      </w:r>
    </w:p>
    <w:p w14:paraId="7F135671" w14:textId="77777777" w:rsidR="009865A8" w:rsidRPr="003C5DB3" w:rsidRDefault="009865A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39FF75C7" w14:textId="77777777" w:rsidR="009865A8" w:rsidRPr="003C5DB3" w:rsidRDefault="009865A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C5DB3">
        <w:rPr>
          <w:rFonts w:ascii="Palatino Linotype" w:eastAsiaTheme="minorEastAsia" w:hAnsi="Palatino Linotype" w:cstheme="minorBidi"/>
          <w:i/>
          <w:color w:val="000000" w:themeColor="text1"/>
          <w:lang w:val="es-ES_tradnl"/>
        </w:rPr>
        <w:t xml:space="preserve">4.- Informe de actividades realizadas en el último mes: acordar con proyectistas de este Tribunal de Justicia Administrativa, la elaboración de sentencia de recursos de revisión, acudir a las sesiones del pleno de la Primera Sección de la Sala Superior los días dos, nueve, quince y veintitrés de septiembre de dos mil veintiuno. </w:t>
      </w:r>
    </w:p>
    <w:p w14:paraId="2B8FA41B" w14:textId="77777777" w:rsidR="009865A8" w:rsidRPr="003C5DB3" w:rsidRDefault="009865A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4167D7F" w14:textId="66AD73F9" w:rsidR="009865A8" w:rsidRPr="003C5DB3" w:rsidRDefault="009865A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C5DB3">
        <w:rPr>
          <w:rFonts w:ascii="Palatino Linotype" w:eastAsiaTheme="minorEastAsia" w:hAnsi="Palatino Linotype" w:cstheme="minorBidi"/>
          <w:i/>
          <w:color w:val="000000" w:themeColor="text1"/>
          <w:lang w:val="es-ES_tradnl"/>
        </w:rPr>
        <w:t>5.</w:t>
      </w:r>
      <w:r w:rsidR="00506578" w:rsidRPr="003C5DB3">
        <w:rPr>
          <w:rFonts w:ascii="Palatino Linotype" w:eastAsiaTheme="minorEastAsia" w:hAnsi="Palatino Linotype" w:cstheme="minorBidi"/>
          <w:i/>
          <w:color w:val="000000" w:themeColor="text1"/>
          <w:lang w:val="es-ES_tradnl"/>
        </w:rPr>
        <w:t xml:space="preserve"> Copias de la más reciente manifestación de bienes o versión pública de la misma. Se adjunta al presente archivo copia del comprobante de la manifestación que corresponde al año dos mil veinte. </w:t>
      </w:r>
      <w:r w:rsidRPr="003C5DB3">
        <w:rPr>
          <w:rFonts w:ascii="Palatino Linotype" w:eastAsiaTheme="minorEastAsia" w:hAnsi="Palatino Linotype" w:cstheme="minorBidi"/>
          <w:i/>
          <w:color w:val="000000" w:themeColor="text1"/>
          <w:lang w:val="es-ES_tradnl"/>
        </w:rPr>
        <w:t xml:space="preserve"> </w:t>
      </w:r>
    </w:p>
    <w:p w14:paraId="27471470" w14:textId="588E6D63" w:rsidR="00506578" w:rsidRPr="003C5DB3" w:rsidRDefault="0050657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6B076546" w14:textId="255BF40B" w:rsidR="00506578" w:rsidRPr="003C5DB3" w:rsidRDefault="0050657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C5DB3">
        <w:rPr>
          <w:rFonts w:ascii="Palatino Linotype" w:eastAsiaTheme="minorEastAsia" w:hAnsi="Palatino Linotype" w:cstheme="minorBidi"/>
          <w:i/>
          <w:color w:val="000000" w:themeColor="text1"/>
          <w:lang w:val="es-ES_tradnl"/>
        </w:rPr>
        <w:t xml:space="preserve">6.- Detalle de su domicilio particular y teléfono de casa.  Este dato se considera personal y por ende confidencial, ya que su difusión podría afectar la esfera privada de la persona ya que reflejan cuestiones privadas, ello en términos de lo dispuesto por el artículo 113 fracción I de la Ley Federal de Transparencia y Acceso a la información Pública.  </w:t>
      </w:r>
    </w:p>
    <w:p w14:paraId="53AE0BEF" w14:textId="2FB4EEBE" w:rsidR="00506578" w:rsidRPr="003C5DB3" w:rsidRDefault="0050657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4B37A964" w14:textId="74CCEAF2" w:rsidR="00506578" w:rsidRPr="003C5DB3" w:rsidRDefault="0050657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C5DB3">
        <w:rPr>
          <w:rFonts w:ascii="Palatino Linotype" w:eastAsiaTheme="minorEastAsia" w:hAnsi="Palatino Linotype" w:cstheme="minorBidi"/>
          <w:i/>
          <w:color w:val="000000" w:themeColor="text1"/>
          <w:lang w:val="es-ES_tradnl"/>
        </w:rPr>
        <w:t xml:space="preserve">7.- Copia de su nombramiento oficial. Se adjunta al presente archivo. </w:t>
      </w:r>
    </w:p>
    <w:p w14:paraId="745E45BD" w14:textId="76C02471" w:rsidR="00506578" w:rsidRPr="003C5DB3" w:rsidRDefault="0050657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44430A39" w14:textId="65AD29A9" w:rsidR="00506578" w:rsidRPr="003C5DB3" w:rsidRDefault="0050657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3C5DB3">
        <w:rPr>
          <w:rFonts w:ascii="Palatino Linotype" w:eastAsiaTheme="minorEastAsia" w:hAnsi="Palatino Linotype" w:cstheme="minorBidi"/>
          <w:i/>
          <w:color w:val="000000" w:themeColor="text1"/>
          <w:lang w:val="es-ES_tradnl"/>
        </w:rPr>
        <w:lastRenderedPageBreak/>
        <w:t xml:space="preserve">8.- Copia del último informe de actividades que se realizó: sesión de veintitrés de septiembre del presente año, como Magistrado integrante de esta Primera Sección de la sala Superior. (se adjunta) </w:t>
      </w:r>
    </w:p>
    <w:p w14:paraId="06658F94" w14:textId="6CF1AE27" w:rsidR="00506578" w:rsidRPr="003C5DB3" w:rsidRDefault="0050657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68E21819" w14:textId="2FA19E06" w:rsidR="00506578" w:rsidRPr="003C5DB3" w:rsidRDefault="00506578"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i/>
          <w:color w:val="000000" w:themeColor="text1"/>
          <w:lang w:val="es-ES_tradnl"/>
        </w:rPr>
        <w:t>9.- Copia de la actividad más reciente que tiene proyectando realizar en beneficio de la sociedad. Cumplir con la actividad Jurisdiccional encomendada en el Tribunal de Justicia Administrativa</w:t>
      </w:r>
      <w:r w:rsidRPr="003C5DB3">
        <w:rPr>
          <w:rFonts w:ascii="Palatino Linotype" w:eastAsiaTheme="minorEastAsia" w:hAnsi="Palatino Linotype" w:cstheme="minorBidi"/>
          <w:color w:val="000000" w:themeColor="text1"/>
          <w:lang w:val="es-ES_tradnl"/>
        </w:rPr>
        <w:t xml:space="preserve">.” </w:t>
      </w:r>
    </w:p>
    <w:p w14:paraId="4FB41AC9" w14:textId="6570428E" w:rsidR="00D66BAE" w:rsidRPr="003C5DB3" w:rsidRDefault="00D66BA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A7FD862" w14:textId="328685CD" w:rsidR="00D66BAE" w:rsidRPr="003C5DB3" w:rsidRDefault="00923BD9"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color w:val="000000" w:themeColor="text1"/>
          <w:lang w:val="es-ES_tradnl"/>
        </w:rPr>
        <w:t>-Oficio de fecha veintiséis (26) de agosto d</w:t>
      </w:r>
      <w:r w:rsidR="00D66BAE" w:rsidRPr="003C5DB3">
        <w:rPr>
          <w:rFonts w:ascii="Palatino Linotype" w:eastAsiaTheme="minorEastAsia" w:hAnsi="Palatino Linotype" w:cstheme="minorBidi"/>
          <w:color w:val="000000" w:themeColor="text1"/>
          <w:lang w:val="es-ES_tradnl"/>
        </w:rPr>
        <w:t xml:space="preserve">e dos mil veintiuno dirigido al Enlace de Transparencia de la Faculta de Derecho de la Universidad Autónoma del estado de México y suscrito por el Subdirector Administrativo mediante el cual se refieren las percepciones de los maestros referidos en la solicitud de </w:t>
      </w:r>
      <w:r w:rsidR="00833014" w:rsidRPr="003C5DB3">
        <w:rPr>
          <w:rFonts w:ascii="Palatino Linotype" w:eastAsiaTheme="minorEastAsia" w:hAnsi="Palatino Linotype" w:cstheme="minorBidi"/>
          <w:color w:val="000000" w:themeColor="text1"/>
          <w:lang w:val="es-ES_tradnl"/>
        </w:rPr>
        <w:t>información.</w:t>
      </w:r>
      <w:r w:rsidR="00D66BAE" w:rsidRPr="003C5DB3">
        <w:rPr>
          <w:rFonts w:ascii="Palatino Linotype" w:eastAsiaTheme="minorEastAsia" w:hAnsi="Palatino Linotype" w:cstheme="minorBidi"/>
          <w:color w:val="000000" w:themeColor="text1"/>
          <w:lang w:val="es-ES_tradnl"/>
        </w:rPr>
        <w:t xml:space="preserve"> </w:t>
      </w:r>
    </w:p>
    <w:p w14:paraId="4B7477AC" w14:textId="77777777" w:rsidR="00D66BAE" w:rsidRPr="003C5DB3" w:rsidRDefault="00D66BAE"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BC6E883" w14:textId="4640FF03" w:rsidR="00506578" w:rsidRPr="003C5DB3" w:rsidRDefault="00D66BAE"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color w:val="000000" w:themeColor="text1"/>
          <w:lang w:val="es-ES_tradnl"/>
        </w:rPr>
        <w:t xml:space="preserve">-  </w:t>
      </w:r>
      <w:r w:rsidR="00506578" w:rsidRPr="003C5DB3">
        <w:rPr>
          <w:rFonts w:ascii="Palatino Linotype" w:eastAsiaTheme="minorEastAsia" w:hAnsi="Palatino Linotype" w:cstheme="minorBidi"/>
          <w:color w:val="000000" w:themeColor="text1"/>
          <w:lang w:val="es-ES_tradnl"/>
        </w:rPr>
        <w:t xml:space="preserve">Cedula Profesional con número 950439, a favor de la persona de la cual se requiere información con la patente de Licenciado en Derecho. </w:t>
      </w:r>
    </w:p>
    <w:p w14:paraId="4683EB49" w14:textId="77777777" w:rsidR="00506578" w:rsidRPr="003C5DB3" w:rsidRDefault="00506578"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003A412" w14:textId="5E187322" w:rsidR="00506578" w:rsidRPr="003C5DB3" w:rsidRDefault="00506578" w:rsidP="007D7513">
      <w:pPr>
        <w:pStyle w:val="Prrafodelista"/>
        <w:numPr>
          <w:ilvl w:val="0"/>
          <w:numId w:val="37"/>
        </w:numPr>
        <w:tabs>
          <w:tab w:val="left" w:pos="284"/>
          <w:tab w:val="left" w:pos="426"/>
          <w:tab w:val="left" w:pos="993"/>
          <w:tab w:val="left" w:pos="1134"/>
        </w:tabs>
        <w:spacing w:line="360" w:lineRule="auto"/>
        <w:ind w:left="540" w:right="616" w:firstLine="0"/>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color w:val="000000" w:themeColor="text1"/>
          <w:lang w:val="es-ES_tradnl"/>
        </w:rPr>
        <w:t xml:space="preserve">Título Profesional expedido por la Universidad Autónoma del Estado de México </w:t>
      </w:r>
      <w:r w:rsidR="00833014" w:rsidRPr="003C5DB3">
        <w:rPr>
          <w:rFonts w:ascii="Palatino Linotype" w:eastAsiaTheme="minorEastAsia" w:hAnsi="Palatino Linotype" w:cstheme="minorBidi"/>
          <w:color w:val="000000" w:themeColor="text1"/>
          <w:lang w:val="es-ES_tradnl"/>
        </w:rPr>
        <w:t>favor de la persona de la cual se requiere información con la patente de Licenciado en Derecho.</w:t>
      </w:r>
    </w:p>
    <w:p w14:paraId="6B05BAE9" w14:textId="77777777" w:rsidR="00917444" w:rsidRPr="003C5DB3" w:rsidRDefault="00917444" w:rsidP="007D7513">
      <w:pPr>
        <w:pStyle w:val="Prrafodelista"/>
        <w:tabs>
          <w:tab w:val="left" w:pos="284"/>
          <w:tab w:val="left" w:pos="426"/>
          <w:tab w:val="left" w:pos="993"/>
          <w:tab w:val="left" w:pos="1134"/>
        </w:tabs>
        <w:spacing w:line="360" w:lineRule="auto"/>
        <w:ind w:left="540" w:right="616"/>
        <w:contextualSpacing/>
        <w:jc w:val="both"/>
        <w:rPr>
          <w:rFonts w:ascii="Palatino Linotype" w:eastAsiaTheme="minorEastAsia" w:hAnsi="Palatino Linotype" w:cstheme="minorBidi"/>
          <w:color w:val="000000" w:themeColor="text1"/>
          <w:lang w:val="es-ES_tradnl"/>
        </w:rPr>
      </w:pPr>
    </w:p>
    <w:p w14:paraId="479B55FE" w14:textId="151EEF92" w:rsidR="00833014" w:rsidRPr="003C5DB3" w:rsidRDefault="00833014" w:rsidP="007D7513">
      <w:pPr>
        <w:pStyle w:val="Prrafodelista"/>
        <w:numPr>
          <w:ilvl w:val="0"/>
          <w:numId w:val="37"/>
        </w:numPr>
        <w:tabs>
          <w:tab w:val="left" w:pos="284"/>
          <w:tab w:val="left" w:pos="426"/>
          <w:tab w:val="left" w:pos="993"/>
          <w:tab w:val="left" w:pos="1134"/>
        </w:tabs>
        <w:spacing w:line="360" w:lineRule="auto"/>
        <w:ind w:left="540" w:right="616" w:firstLine="0"/>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color w:val="000000" w:themeColor="text1"/>
          <w:lang w:val="es-ES_tradnl"/>
        </w:rPr>
        <w:t xml:space="preserve">Comprobante de Manifestación de Bienes, </w:t>
      </w:r>
    </w:p>
    <w:p w14:paraId="5ED9657D" w14:textId="11C162E3" w:rsidR="00833014" w:rsidRPr="003C5DB3" w:rsidRDefault="00833014" w:rsidP="007D7513">
      <w:pPr>
        <w:pStyle w:val="Prrafodelista"/>
        <w:numPr>
          <w:ilvl w:val="0"/>
          <w:numId w:val="37"/>
        </w:numPr>
        <w:tabs>
          <w:tab w:val="left" w:pos="284"/>
          <w:tab w:val="left" w:pos="426"/>
          <w:tab w:val="left" w:pos="993"/>
          <w:tab w:val="left" w:pos="1134"/>
        </w:tabs>
        <w:spacing w:line="360" w:lineRule="auto"/>
        <w:ind w:left="540" w:right="616" w:firstLine="0"/>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color w:val="000000" w:themeColor="text1"/>
          <w:lang w:val="es-ES_tradnl"/>
        </w:rPr>
        <w:lastRenderedPageBreak/>
        <w:t>Gaceta de Gobierno de fecha 30 de julio de dos mil doce en la que consta el decreto 454 emitido por la LVII legislatura en el que se aprueba el nombramiento suscrito por el Gobernador Constitucional del Estado de México por el que se designa al servidor público que se refiere en la aclaración a la solicitud de información.</w:t>
      </w:r>
    </w:p>
    <w:p w14:paraId="42FB6ABE" w14:textId="77777777" w:rsidR="00833014" w:rsidRPr="003C5DB3" w:rsidRDefault="00833014" w:rsidP="007D7513">
      <w:pPr>
        <w:pStyle w:val="Prrafodelista"/>
        <w:tabs>
          <w:tab w:val="left" w:pos="284"/>
          <w:tab w:val="left" w:pos="426"/>
          <w:tab w:val="left" w:pos="993"/>
          <w:tab w:val="left" w:pos="1134"/>
        </w:tabs>
        <w:spacing w:line="360" w:lineRule="auto"/>
        <w:ind w:left="540" w:right="616"/>
        <w:contextualSpacing/>
        <w:jc w:val="both"/>
        <w:rPr>
          <w:rFonts w:ascii="Palatino Linotype" w:eastAsiaTheme="minorEastAsia" w:hAnsi="Palatino Linotype" w:cstheme="minorBidi"/>
          <w:color w:val="000000" w:themeColor="text1"/>
          <w:lang w:val="es-ES_tradnl"/>
        </w:rPr>
      </w:pPr>
    </w:p>
    <w:p w14:paraId="517EA2A9" w14:textId="1DA43097" w:rsidR="00833014" w:rsidRPr="003C5DB3" w:rsidRDefault="00833014" w:rsidP="007D7513">
      <w:pPr>
        <w:pStyle w:val="Prrafodelista"/>
        <w:numPr>
          <w:ilvl w:val="0"/>
          <w:numId w:val="37"/>
        </w:numPr>
        <w:tabs>
          <w:tab w:val="left" w:pos="284"/>
          <w:tab w:val="left" w:pos="426"/>
          <w:tab w:val="left" w:pos="993"/>
          <w:tab w:val="left" w:pos="1134"/>
        </w:tabs>
        <w:spacing w:line="360" w:lineRule="auto"/>
        <w:ind w:left="540" w:right="616" w:firstLine="0"/>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color w:val="000000" w:themeColor="text1"/>
          <w:lang w:val="es-ES_tradnl"/>
        </w:rPr>
        <w:t xml:space="preserve">Acta de la Sesión Ordinaria Número Treinta y Dos de la Primera Sección de la Sala Superior del Tribunal de Justicia Administrativa del Estado de México celebrada el veintitrés de septiembre de dos mil veintiuno, mediante la cual se presenta a </w:t>
      </w:r>
      <w:r w:rsidR="009C16A5" w:rsidRPr="003C5DB3">
        <w:rPr>
          <w:rFonts w:ascii="Palatino Linotype" w:eastAsiaTheme="minorEastAsia" w:hAnsi="Palatino Linotype" w:cstheme="minorBidi"/>
          <w:color w:val="000000" w:themeColor="text1"/>
          <w:lang w:val="es-ES_tradnl"/>
        </w:rPr>
        <w:t>consideración la</w:t>
      </w:r>
      <w:r w:rsidRPr="003C5DB3">
        <w:rPr>
          <w:rFonts w:ascii="Palatino Linotype" w:eastAsiaTheme="minorEastAsia" w:hAnsi="Palatino Linotype" w:cstheme="minorBidi"/>
          <w:color w:val="000000" w:themeColor="text1"/>
          <w:lang w:val="es-ES_tradnl"/>
        </w:rPr>
        <w:t xml:space="preserve"> aprobación de diversos recursos de revisión. </w:t>
      </w:r>
    </w:p>
    <w:p w14:paraId="15F8E152" w14:textId="43F917A2" w:rsidR="00A3314E" w:rsidRPr="003C5DB3"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30269069" w14:textId="595E6829" w:rsidR="009C16A5" w:rsidRPr="003C5DB3" w:rsidRDefault="009C16A5" w:rsidP="007D7513">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b/>
          <w:color w:val="000000" w:themeColor="text1"/>
          <w:lang w:val="es-ES_tradnl"/>
        </w:rPr>
        <w:t>ACUERDO SOL 118-2021.pdf</w:t>
      </w:r>
      <w:r w:rsidR="00A3314E" w:rsidRPr="003C5DB3">
        <w:rPr>
          <w:rFonts w:ascii="Palatino Linotype" w:eastAsiaTheme="minorEastAsia" w:hAnsi="Palatino Linotype" w:cstheme="minorBidi"/>
          <w:b/>
          <w:color w:val="000000" w:themeColor="text1"/>
          <w:lang w:val="es-ES_tradnl"/>
        </w:rPr>
        <w:t>:</w:t>
      </w:r>
      <w:r w:rsidR="00A3314E" w:rsidRPr="003C5DB3">
        <w:rPr>
          <w:rFonts w:ascii="Palatino Linotype" w:eastAsiaTheme="minorEastAsia" w:hAnsi="Palatino Linotype" w:cstheme="minorBidi"/>
          <w:color w:val="000000" w:themeColor="text1"/>
          <w:lang w:val="es-ES_tradnl"/>
        </w:rPr>
        <w:t xml:space="preserve"> Do</w:t>
      </w:r>
      <w:r w:rsidRPr="003C5DB3">
        <w:rPr>
          <w:rFonts w:ascii="Palatino Linotype" w:eastAsiaTheme="minorEastAsia" w:hAnsi="Palatino Linotype" w:cstheme="minorBidi"/>
          <w:color w:val="000000" w:themeColor="text1"/>
          <w:lang w:val="es-ES_tradnl"/>
        </w:rPr>
        <w:t>cumento electrónico que en dieciséis (16</w:t>
      </w:r>
      <w:r w:rsidR="00A3314E" w:rsidRPr="003C5DB3">
        <w:rPr>
          <w:rFonts w:ascii="Palatino Linotype" w:eastAsiaTheme="minorEastAsia" w:hAnsi="Palatino Linotype" w:cstheme="minorBidi"/>
          <w:color w:val="000000" w:themeColor="text1"/>
          <w:lang w:val="es-ES_tradnl"/>
        </w:rPr>
        <w:t>) hojas contiene el</w:t>
      </w:r>
      <w:r w:rsidR="00D66BAE" w:rsidRPr="003C5DB3">
        <w:rPr>
          <w:rFonts w:ascii="Palatino Linotype" w:eastAsiaTheme="minorEastAsia" w:hAnsi="Palatino Linotype" w:cstheme="minorBidi"/>
          <w:color w:val="000000" w:themeColor="text1"/>
          <w:lang w:val="es-ES_tradnl"/>
        </w:rPr>
        <w:t xml:space="preserve"> </w:t>
      </w:r>
      <w:r w:rsidRPr="003C5DB3">
        <w:rPr>
          <w:rFonts w:ascii="Palatino Linotype" w:eastAsiaTheme="minorEastAsia" w:hAnsi="Palatino Linotype" w:cstheme="minorBidi"/>
          <w:color w:val="000000" w:themeColor="text1"/>
          <w:lang w:val="es-ES_tradnl"/>
        </w:rPr>
        <w:t xml:space="preserve">acuerdo TJA-00118/TRIJAEM/IP/2021 suscrito por el Titular de la Unidad de Información, el Titular del Órgano Interno de Control, el Responsable del Área de Archivos y la Encargada de la Protección de Datos Personales, mediante el cual se aprueba la versión </w:t>
      </w:r>
      <w:r w:rsidR="00917444" w:rsidRPr="003C5DB3">
        <w:rPr>
          <w:rFonts w:ascii="Palatino Linotype" w:eastAsiaTheme="minorEastAsia" w:hAnsi="Palatino Linotype" w:cstheme="minorBidi"/>
          <w:color w:val="000000" w:themeColor="text1"/>
          <w:lang w:val="es-ES_tradnl"/>
        </w:rPr>
        <w:t xml:space="preserve">pública </w:t>
      </w:r>
      <w:r w:rsidRPr="003C5DB3">
        <w:rPr>
          <w:rFonts w:ascii="Palatino Linotype" w:eastAsiaTheme="minorEastAsia" w:hAnsi="Palatino Linotype" w:cstheme="minorBidi"/>
          <w:color w:val="000000" w:themeColor="text1"/>
          <w:lang w:val="es-ES_tradnl"/>
        </w:rPr>
        <w:t xml:space="preserve">de la información solicitada. </w:t>
      </w:r>
    </w:p>
    <w:p w14:paraId="49C47601" w14:textId="77777777" w:rsidR="009C16A5" w:rsidRPr="003C5DB3" w:rsidRDefault="009C16A5" w:rsidP="007D7513">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41D6D79D" w14:textId="045B671D" w:rsidR="009C16A5" w:rsidRPr="003C5DB3" w:rsidRDefault="009C16A5" w:rsidP="007D7513">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3C5DB3">
        <w:rPr>
          <w:rFonts w:ascii="Palatino Linotype" w:eastAsiaTheme="minorEastAsia" w:hAnsi="Palatino Linotype" w:cstheme="minorBidi"/>
          <w:b/>
          <w:color w:val="000000" w:themeColor="text1"/>
          <w:lang w:val="es-ES_tradnl"/>
        </w:rPr>
        <w:t xml:space="preserve">COMPROBANTE.pdf: </w:t>
      </w:r>
      <w:r w:rsidRPr="003C5DB3">
        <w:rPr>
          <w:rFonts w:ascii="Palatino Linotype" w:eastAsiaTheme="minorEastAsia" w:hAnsi="Palatino Linotype" w:cstheme="minorBidi"/>
          <w:color w:val="000000" w:themeColor="text1"/>
          <w:lang w:val="es-ES_tradnl"/>
        </w:rPr>
        <w:t>Documento electrónico que en una (01) hoja contiene el comprobante de percepciones y deducciones de la persona referida en la aclaración a la solicitud de información.</w:t>
      </w:r>
    </w:p>
    <w:p w14:paraId="70953424" w14:textId="77777777" w:rsidR="009C16A5" w:rsidRPr="003C5DB3" w:rsidRDefault="009C16A5" w:rsidP="007D7513">
      <w:pPr>
        <w:pStyle w:val="Prrafodelista"/>
        <w:spacing w:line="360" w:lineRule="auto"/>
        <w:rPr>
          <w:rFonts w:ascii="Palatino Linotype" w:eastAsiaTheme="minorEastAsia" w:hAnsi="Palatino Linotype" w:cstheme="minorBidi"/>
          <w:b/>
          <w:color w:val="000000" w:themeColor="text1"/>
          <w:lang w:val="es-ES_tradnl"/>
        </w:rPr>
      </w:pPr>
    </w:p>
    <w:p w14:paraId="418F82A0" w14:textId="6B45E100" w:rsidR="009C16A5" w:rsidRPr="003C5DB3" w:rsidRDefault="009C16A5" w:rsidP="007D7513">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3C5DB3">
        <w:rPr>
          <w:rFonts w:ascii="Palatino Linotype" w:eastAsiaTheme="minorEastAsia" w:hAnsi="Palatino Linotype" w:cstheme="minorBidi"/>
          <w:b/>
          <w:color w:val="000000" w:themeColor="text1"/>
          <w:lang w:val="es-ES_tradnl"/>
        </w:rPr>
        <w:lastRenderedPageBreak/>
        <w:t xml:space="preserve">CEDULA MAGISTRADO DEL POZO.pdf: </w:t>
      </w:r>
      <w:r w:rsidRPr="003C5DB3">
        <w:rPr>
          <w:rFonts w:ascii="Palatino Linotype" w:eastAsiaTheme="minorEastAsia" w:hAnsi="Palatino Linotype" w:cstheme="minorBidi"/>
          <w:color w:val="000000" w:themeColor="text1"/>
          <w:lang w:val="es-ES_tradnl"/>
        </w:rPr>
        <w:t>Documento Cedula Profesional con número 950439, a favor de la persona de la cual se requiere información con la patente de Licenciado en Derecho.</w:t>
      </w:r>
    </w:p>
    <w:p w14:paraId="4D510033" w14:textId="77777777" w:rsidR="009C16A5" w:rsidRPr="003C5DB3" w:rsidRDefault="009C16A5" w:rsidP="007D7513">
      <w:pPr>
        <w:pStyle w:val="Prrafodelista"/>
        <w:spacing w:line="360" w:lineRule="auto"/>
        <w:rPr>
          <w:rFonts w:ascii="Palatino Linotype" w:eastAsiaTheme="minorEastAsia" w:hAnsi="Palatino Linotype" w:cstheme="minorBidi"/>
          <w:b/>
          <w:color w:val="000000" w:themeColor="text1"/>
          <w:lang w:val="es-ES_tradnl"/>
        </w:rPr>
      </w:pPr>
    </w:p>
    <w:p w14:paraId="6E9C41F5" w14:textId="380171F7" w:rsidR="00917444" w:rsidRPr="003C5DB3" w:rsidRDefault="009C16A5" w:rsidP="007D7513">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3C5DB3">
        <w:rPr>
          <w:rFonts w:ascii="Palatino Linotype" w:eastAsiaTheme="minorEastAsia" w:hAnsi="Palatino Linotype" w:cstheme="minorBidi"/>
          <w:b/>
          <w:color w:val="000000" w:themeColor="text1"/>
          <w:lang w:val="es-ES_tradnl"/>
        </w:rPr>
        <w:t xml:space="preserve">EXT 60-2021 CT.pdf: </w:t>
      </w:r>
      <w:r w:rsidR="00917444" w:rsidRPr="003C5DB3">
        <w:rPr>
          <w:rFonts w:ascii="Palatino Linotype" w:eastAsiaTheme="minorEastAsia" w:hAnsi="Palatino Linotype" w:cstheme="minorBidi"/>
          <w:color w:val="000000" w:themeColor="text1"/>
          <w:lang w:val="es-ES_tradnl"/>
        </w:rPr>
        <w:t>Documento electrónico que en dos (02) hojas contiene el Acta de la Sexagésima Sesión Extraordinaria TJAEM/CT/EXT-60/2021 del Comité de Transparencia del Tribunal de Justicia Administrativa del Estado de México, suscrita por el Titular de la Unidad de Información, el Titular del Órgano Interno de Control, el Responsable del Área de Archivos y la Encargada de la Protección de Datos Personales, mediante el cual se aprueba la versión pública de la información solicitada,</w:t>
      </w:r>
    </w:p>
    <w:p w14:paraId="2D1EABA6" w14:textId="77777777" w:rsidR="00917444" w:rsidRPr="003C5DB3" w:rsidRDefault="00917444" w:rsidP="007D7513">
      <w:pPr>
        <w:pStyle w:val="Prrafodelista"/>
        <w:spacing w:line="360" w:lineRule="auto"/>
        <w:rPr>
          <w:rFonts w:ascii="Palatino Linotype" w:eastAsiaTheme="minorEastAsia" w:hAnsi="Palatino Linotype" w:cstheme="minorBidi"/>
          <w:color w:val="000000" w:themeColor="text1"/>
          <w:lang w:val="es-ES_tradnl"/>
        </w:rPr>
      </w:pPr>
    </w:p>
    <w:p w14:paraId="224C53E6" w14:textId="77777777" w:rsidR="00917444" w:rsidRPr="003C5DB3" w:rsidRDefault="00167953" w:rsidP="007D7513">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lang w:val="es-ES_tradnl"/>
        </w:rPr>
      </w:pPr>
      <w:hyperlink r:id="rId9" w:tgtFrame="_blank" w:history="1">
        <w:r w:rsidR="00917444" w:rsidRPr="003C5DB3">
          <w:rPr>
            <w:rStyle w:val="Hipervnculo"/>
            <w:rFonts w:ascii="Palatino Linotype" w:eastAsiaTheme="minorEastAsia" w:hAnsi="Palatino Linotype" w:cstheme="minorBidi"/>
            <w:b/>
            <w:bCs/>
            <w:color w:val="auto"/>
            <w:u w:val="none"/>
          </w:rPr>
          <w:t>Titulo.pdf</w:t>
        </w:r>
      </w:hyperlink>
      <w:r w:rsidR="00917444" w:rsidRPr="003C5DB3">
        <w:rPr>
          <w:rFonts w:ascii="Palatino Linotype" w:eastAsiaTheme="minorEastAsia" w:hAnsi="Palatino Linotype" w:cstheme="minorBidi"/>
          <w:lang w:val="es-ES_tradnl"/>
        </w:rPr>
        <w:t>: Título Profesional expedido por la Universidad Autónoma del Estado de México favor de la persona de la cual se requiere información con la patente de Licenciado en Derecho.</w:t>
      </w:r>
    </w:p>
    <w:p w14:paraId="7132F863" w14:textId="2CBBE042" w:rsidR="00A3314E" w:rsidRPr="003C5DB3"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244AF45B" w:rsidR="00EA0165" w:rsidRPr="003C5DB3" w:rsidRDefault="00EA0165" w:rsidP="007D7513">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C5DB3">
        <w:rPr>
          <w:rFonts w:ascii="Palatino Linotype" w:hAnsi="Palatino Linotype" w:cs="Arial"/>
          <w:color w:val="000000" w:themeColor="text1"/>
        </w:rPr>
        <w:t xml:space="preserve">Derivado de la respuesta emitida por el </w:t>
      </w:r>
      <w:r w:rsidRPr="003C5DB3">
        <w:rPr>
          <w:rFonts w:ascii="Palatino Linotype" w:hAnsi="Palatino Linotype" w:cs="Arial"/>
          <w:b/>
          <w:color w:val="000000" w:themeColor="text1"/>
        </w:rPr>
        <w:t>SUJETO OBLIGADO</w:t>
      </w:r>
      <w:r w:rsidRPr="003C5DB3">
        <w:rPr>
          <w:rFonts w:ascii="Palatino Linotype" w:hAnsi="Palatino Linotype" w:cs="Arial"/>
          <w:color w:val="000000" w:themeColor="text1"/>
        </w:rPr>
        <w:t>, e</w:t>
      </w:r>
      <w:r w:rsidR="00917444" w:rsidRPr="003C5DB3">
        <w:rPr>
          <w:rFonts w:ascii="Palatino Linotype" w:hAnsi="Palatino Linotype" w:cs="Arial"/>
          <w:color w:val="000000" w:themeColor="text1"/>
        </w:rPr>
        <w:t>l quince (15</w:t>
      </w:r>
      <w:r w:rsidR="00AB7DB9" w:rsidRPr="003C5DB3">
        <w:rPr>
          <w:rFonts w:ascii="Palatino Linotype" w:hAnsi="Palatino Linotype" w:cs="Arial"/>
          <w:color w:val="000000" w:themeColor="text1"/>
        </w:rPr>
        <w:t>)</w:t>
      </w:r>
      <w:r w:rsidR="00917444" w:rsidRPr="003C5DB3">
        <w:rPr>
          <w:rFonts w:ascii="Palatino Linotype" w:hAnsi="Palatino Linotype" w:cs="Arial"/>
          <w:color w:val="000000" w:themeColor="text1"/>
        </w:rPr>
        <w:t xml:space="preserve"> de octubre d</w:t>
      </w:r>
      <w:r w:rsidR="00233D1C" w:rsidRPr="003C5DB3">
        <w:rPr>
          <w:rFonts w:ascii="Palatino Linotype" w:hAnsi="Palatino Linotype" w:cs="Arial"/>
          <w:color w:val="000000" w:themeColor="text1"/>
        </w:rPr>
        <w:t xml:space="preserve">e dos mil </w:t>
      </w:r>
      <w:r w:rsidRPr="003C5DB3">
        <w:rPr>
          <w:rFonts w:ascii="Palatino Linotype" w:hAnsi="Palatino Linotype" w:cs="Arial"/>
          <w:color w:val="000000" w:themeColor="text1"/>
        </w:rPr>
        <w:t>veintiuno, el particular interpuso el recurso de revisión</w:t>
      </w:r>
      <w:r w:rsidR="00917444" w:rsidRPr="003C5DB3">
        <w:rPr>
          <w:rFonts w:ascii="Palatino Linotype" w:hAnsi="Palatino Linotype" w:cs="Arial"/>
          <w:color w:val="000000" w:themeColor="text1"/>
        </w:rPr>
        <w:t xml:space="preserve"> </w:t>
      </w:r>
      <w:r w:rsidR="00917444" w:rsidRPr="003C5DB3">
        <w:rPr>
          <w:rFonts w:ascii="Palatino Linotype" w:hAnsi="Palatino Linotype" w:cs="Arial"/>
          <w:b/>
          <w:color w:val="000000" w:themeColor="text1"/>
        </w:rPr>
        <w:t>05103/INFOEM/IP/RR/2021</w:t>
      </w:r>
      <w:r w:rsidRPr="003C5DB3">
        <w:rPr>
          <w:rFonts w:ascii="Palatino Linotype" w:eastAsia="Calibri" w:hAnsi="Palatino Linotype" w:cs="Arial"/>
          <w:b/>
          <w:color w:val="000000" w:themeColor="text1"/>
        </w:rPr>
        <w:t>;</w:t>
      </w:r>
      <w:r w:rsidRPr="003C5DB3">
        <w:rPr>
          <w:rFonts w:ascii="Palatino Linotype" w:hAnsi="Palatino Linotype" w:cs="Arial"/>
          <w:color w:val="000000" w:themeColor="text1"/>
        </w:rPr>
        <w:t xml:space="preserve"> impugnación en la que refirió lo siguiente:</w:t>
      </w:r>
    </w:p>
    <w:p w14:paraId="176F4252" w14:textId="77777777" w:rsidR="00EA0165" w:rsidRPr="003C5DB3"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3E8E4FF6" w:rsidR="00EA0165" w:rsidRPr="003C5DB3" w:rsidRDefault="00EA0165" w:rsidP="007D7513">
      <w:pPr>
        <w:numPr>
          <w:ilvl w:val="0"/>
          <w:numId w:val="1"/>
        </w:numPr>
        <w:tabs>
          <w:tab w:val="left" w:pos="426"/>
          <w:tab w:val="left" w:pos="567"/>
        </w:tabs>
        <w:spacing w:line="360" w:lineRule="auto"/>
        <w:ind w:left="810" w:right="616" w:hanging="180"/>
        <w:contextualSpacing/>
        <w:jc w:val="both"/>
        <w:rPr>
          <w:rFonts w:ascii="Palatino Linotype" w:hAnsi="Palatino Linotype" w:cs="Arial"/>
          <w:color w:val="000000" w:themeColor="text1"/>
        </w:rPr>
      </w:pPr>
      <w:r w:rsidRPr="003C5DB3">
        <w:rPr>
          <w:rFonts w:ascii="Palatino Linotype" w:hAnsi="Palatino Linotype" w:cs="Arial"/>
          <w:b/>
          <w:color w:val="000000" w:themeColor="text1"/>
        </w:rPr>
        <w:t>Acto impugnado:</w:t>
      </w:r>
      <w:r w:rsidRPr="003C5DB3">
        <w:rPr>
          <w:rFonts w:ascii="Palatino Linotype" w:hAnsi="Palatino Linotype" w:cs="Arial"/>
          <w:color w:val="000000" w:themeColor="text1"/>
        </w:rPr>
        <w:t xml:space="preserve"> </w:t>
      </w:r>
      <w:r w:rsidRPr="003C5DB3">
        <w:rPr>
          <w:rFonts w:ascii="Palatino Linotype" w:hAnsi="Palatino Linotype" w:cs="Arial"/>
          <w:i/>
          <w:color w:val="000000" w:themeColor="text1"/>
        </w:rPr>
        <w:t>“</w:t>
      </w:r>
      <w:r w:rsidR="00917444" w:rsidRPr="003C5DB3">
        <w:rPr>
          <w:rFonts w:ascii="Palatino Linotype" w:hAnsi="Palatino Linotype" w:cs="Arial"/>
          <w:i/>
          <w:color w:val="000000" w:themeColor="text1"/>
        </w:rPr>
        <w:t>Respuesta a la solicitud de información</w:t>
      </w:r>
      <w:r w:rsidR="00AB7DB9" w:rsidRPr="003C5DB3">
        <w:rPr>
          <w:rFonts w:ascii="Palatino Linotype" w:hAnsi="Palatino Linotype" w:cs="Arial"/>
          <w:i/>
          <w:color w:val="000000" w:themeColor="text1"/>
        </w:rPr>
        <w:t>.”</w:t>
      </w:r>
      <w:r w:rsidRPr="003C5DB3">
        <w:rPr>
          <w:rFonts w:ascii="Palatino Linotype" w:hAnsi="Palatino Linotype" w:cs="Arial"/>
          <w:color w:val="000000" w:themeColor="text1"/>
        </w:rPr>
        <w:t>(Sic).</w:t>
      </w:r>
    </w:p>
    <w:p w14:paraId="71C7D21F" w14:textId="77777777" w:rsidR="00EA0165" w:rsidRPr="003C5DB3" w:rsidRDefault="00EA0165" w:rsidP="007D7513">
      <w:pPr>
        <w:tabs>
          <w:tab w:val="left" w:pos="0"/>
        </w:tabs>
        <w:spacing w:line="360" w:lineRule="auto"/>
        <w:ind w:left="567" w:right="616"/>
        <w:contextualSpacing/>
        <w:jc w:val="both"/>
        <w:rPr>
          <w:rFonts w:ascii="Palatino Linotype" w:hAnsi="Palatino Linotype" w:cs="Arial"/>
          <w:color w:val="000000" w:themeColor="text1"/>
        </w:rPr>
      </w:pPr>
    </w:p>
    <w:p w14:paraId="16E57192" w14:textId="38218B15" w:rsidR="00EA0165" w:rsidRPr="003C5DB3" w:rsidRDefault="00EA0165" w:rsidP="007D7513">
      <w:pPr>
        <w:numPr>
          <w:ilvl w:val="0"/>
          <w:numId w:val="1"/>
        </w:numPr>
        <w:tabs>
          <w:tab w:val="left" w:pos="0"/>
        </w:tabs>
        <w:spacing w:line="360" w:lineRule="auto"/>
        <w:ind w:left="630" w:right="616" w:firstLine="90"/>
        <w:contextualSpacing/>
        <w:jc w:val="both"/>
        <w:rPr>
          <w:rFonts w:ascii="Palatino Linotype" w:hAnsi="Palatino Linotype" w:cs="Arial"/>
          <w:color w:val="000000" w:themeColor="text1"/>
        </w:rPr>
      </w:pPr>
      <w:r w:rsidRPr="003C5DB3">
        <w:rPr>
          <w:rFonts w:ascii="Palatino Linotype" w:hAnsi="Palatino Linotype" w:cs="Arial"/>
          <w:b/>
          <w:color w:val="000000" w:themeColor="text1"/>
        </w:rPr>
        <w:lastRenderedPageBreak/>
        <w:t>Razones o motivos de inconformidad:</w:t>
      </w:r>
      <w:r w:rsidRPr="003C5DB3">
        <w:rPr>
          <w:rFonts w:ascii="Palatino Linotype" w:hAnsi="Palatino Linotype" w:cs="Arial"/>
          <w:color w:val="000000" w:themeColor="text1"/>
        </w:rPr>
        <w:t xml:space="preserve"> </w:t>
      </w:r>
      <w:r w:rsidRPr="003C5DB3">
        <w:rPr>
          <w:rFonts w:ascii="Palatino Linotype" w:hAnsi="Palatino Linotype" w:cs="Arial"/>
          <w:i/>
          <w:color w:val="000000" w:themeColor="text1"/>
        </w:rPr>
        <w:t>“</w:t>
      </w:r>
      <w:r w:rsidR="00233D1C" w:rsidRPr="003C5DB3">
        <w:rPr>
          <w:rFonts w:ascii="Palatino Linotype" w:hAnsi="Palatino Linotype" w:cs="Arial"/>
          <w:i/>
          <w:color w:val="000000" w:themeColor="text1"/>
        </w:rPr>
        <w:t>3.- La transferencia electrónica resulta incongruente con lo que señala el documento denominado comprobante de pago. El sujeto obligado por un lado entrega el comprobante de pago y niega la transferencia electrónica misma que por obligación fiscal y administrativa debe obrar en archivos financieros de esta dependencia. 4.- Solo menciona las actividades, pero no se menciona hora, día y número de cada una de ellas en lo relativo al informe de actividades 5.- Solo nos envían el comprobante o acuse de recibo de la manifestación de bienes, pero no la información relativa al contenido de la propia manifestación, inclusive sin versión pública. 8.-No se remite el informe de actividades sino que se trata de una sesión, por lo tanto no se da respuesta a lo solicitado</w:t>
      </w:r>
      <w:r w:rsidR="00AB7DB9" w:rsidRPr="003C5DB3">
        <w:rPr>
          <w:rFonts w:ascii="Palatino Linotype" w:hAnsi="Palatino Linotype" w:cs="Arial"/>
          <w:i/>
          <w:color w:val="000000" w:themeColor="text1"/>
        </w:rPr>
        <w:t>.</w:t>
      </w:r>
      <w:r w:rsidRPr="003C5DB3">
        <w:rPr>
          <w:rFonts w:ascii="Palatino Linotype" w:hAnsi="Palatino Linotype" w:cs="Arial"/>
          <w:i/>
          <w:color w:val="000000" w:themeColor="text1"/>
        </w:rPr>
        <w:t xml:space="preserve">” </w:t>
      </w:r>
      <w:r w:rsidRPr="003C5DB3">
        <w:rPr>
          <w:rFonts w:ascii="Palatino Linotype" w:hAnsi="Palatino Linotype" w:cs="Arial"/>
          <w:color w:val="000000" w:themeColor="text1"/>
        </w:rPr>
        <w:t>(Sic).</w:t>
      </w:r>
    </w:p>
    <w:p w14:paraId="552C6645" w14:textId="77777777" w:rsidR="001B234C" w:rsidRPr="003C5DB3"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3C5DB3"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C5DB3">
        <w:rPr>
          <w:rFonts w:ascii="Palatino Linotype" w:hAnsi="Palatino Linotype" w:cs="Arial"/>
          <w:color w:val="000000" w:themeColor="text1"/>
        </w:rPr>
        <w:t xml:space="preserve">Se registró el recurso de revisión bajo el número de expediente </w:t>
      </w:r>
      <w:r w:rsidRPr="003C5DB3">
        <w:rPr>
          <w:rFonts w:ascii="Palatino Linotype" w:eastAsiaTheme="minorEastAsia" w:hAnsi="Palatino Linotype" w:cs="Arial"/>
          <w:bCs/>
          <w:color w:val="000000" w:themeColor="text1"/>
          <w:lang w:val="es-ES_tradnl"/>
        </w:rPr>
        <w:t xml:space="preserve">al rubro indicado, asimismo, con fundamento en lo dispuesto por el </w:t>
      </w:r>
      <w:r w:rsidRPr="003C5DB3">
        <w:rPr>
          <w:rFonts w:ascii="Palatino Linotype" w:eastAsia="Calibri" w:hAnsi="Palatino Linotype" w:cs="Arial"/>
          <w:color w:val="000000" w:themeColor="text1"/>
        </w:rPr>
        <w:t xml:space="preserve">artículo 185 fracción I de la </w:t>
      </w:r>
      <w:r w:rsidRPr="003C5DB3">
        <w:rPr>
          <w:rFonts w:ascii="Palatino Linotype" w:eastAsia="Calibri" w:hAnsi="Palatino Linotype" w:cs="Arial"/>
          <w:b/>
          <w:color w:val="000000" w:themeColor="text1"/>
        </w:rPr>
        <w:t xml:space="preserve">Ley de Transparencia y Acceso a la Información Pública del Estado de México y Municipios </w:t>
      </w:r>
      <w:r w:rsidR="005E6282" w:rsidRPr="003C5DB3">
        <w:rPr>
          <w:rFonts w:ascii="Palatino Linotype" w:hAnsi="Palatino Linotype" w:cs="Arial"/>
          <w:color w:val="000000" w:themeColor="text1"/>
        </w:rPr>
        <w:t>se turnó a</w:t>
      </w:r>
      <w:r w:rsidR="00351568" w:rsidRPr="003C5DB3">
        <w:rPr>
          <w:rFonts w:ascii="Palatino Linotype" w:hAnsi="Palatino Linotype" w:cs="Arial"/>
          <w:color w:val="000000" w:themeColor="text1"/>
        </w:rPr>
        <w:t xml:space="preserve"> la </w:t>
      </w:r>
      <w:r w:rsidR="00E3149E" w:rsidRPr="003C5DB3">
        <w:rPr>
          <w:rFonts w:ascii="Palatino Linotype" w:hAnsi="Palatino Linotype" w:cs="Arial"/>
          <w:b/>
          <w:color w:val="000000" w:themeColor="text1"/>
        </w:rPr>
        <w:t>C</w:t>
      </w:r>
      <w:r w:rsidR="00351568" w:rsidRPr="003C5DB3">
        <w:rPr>
          <w:rFonts w:ascii="Palatino Linotype" w:hAnsi="Palatino Linotype" w:cs="Arial"/>
          <w:b/>
          <w:color w:val="000000" w:themeColor="text1"/>
        </w:rPr>
        <w:t>omisionada María del Rosario Mejía Ayala</w:t>
      </w:r>
      <w:r w:rsidRPr="003C5DB3">
        <w:rPr>
          <w:rFonts w:ascii="Palatino Linotype" w:hAnsi="Palatino Linotype" w:cs="Arial"/>
          <w:b/>
          <w:color w:val="000000" w:themeColor="text1"/>
        </w:rPr>
        <w:t xml:space="preserve">, </w:t>
      </w:r>
      <w:r w:rsidRPr="003C5DB3">
        <w:rPr>
          <w:rFonts w:ascii="Palatino Linotype" w:hAnsi="Palatino Linotype" w:cs="Arial"/>
          <w:color w:val="000000" w:themeColor="text1"/>
        </w:rPr>
        <w:t xml:space="preserve">con el objeto de </w:t>
      </w:r>
      <w:r w:rsidRPr="003C5DB3">
        <w:rPr>
          <w:rFonts w:ascii="Palatino Linotype" w:hAnsi="Palatino Linotype" w:cs="Arial"/>
          <w:color w:val="000000" w:themeColor="text1"/>
          <w:lang w:val="es-MX"/>
        </w:rPr>
        <w:t>su análisis.</w:t>
      </w:r>
    </w:p>
    <w:p w14:paraId="49F28BD1" w14:textId="77777777" w:rsidR="00EA0165" w:rsidRPr="003C5DB3"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22938C6D" w:rsidR="00EA0165" w:rsidRPr="003C5DB3"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C5DB3">
        <w:rPr>
          <w:rFonts w:ascii="Palatino Linotype" w:hAnsi="Palatino Linotype" w:cs="Arial"/>
          <w:color w:val="000000" w:themeColor="text1"/>
        </w:rPr>
        <w:t xml:space="preserve">La </w:t>
      </w:r>
      <w:r w:rsidRPr="003C5DB3">
        <w:rPr>
          <w:rFonts w:ascii="Palatino Linotype" w:hAnsi="Palatino Linotype" w:cs="Arial"/>
          <w:b/>
          <w:color w:val="000000" w:themeColor="text1"/>
        </w:rPr>
        <w:t>Comisionada María del Rosario Mejía Ayala</w:t>
      </w:r>
      <w:r w:rsidR="00EA0165" w:rsidRPr="003C5DB3">
        <w:rPr>
          <w:rFonts w:ascii="Palatino Linotype" w:eastAsia="Calibri" w:hAnsi="Palatino Linotype" w:cs="Arial"/>
          <w:color w:val="000000" w:themeColor="text1"/>
        </w:rPr>
        <w:t>, con fundamento en lo dispuesto por el artículo 185 fracción II de la ley de la materia, a t</w:t>
      </w:r>
      <w:r w:rsidR="007A237F" w:rsidRPr="003C5DB3">
        <w:rPr>
          <w:rFonts w:ascii="Palatino Linotype" w:eastAsia="Calibri" w:hAnsi="Palatino Linotype" w:cs="Arial"/>
          <w:color w:val="000000" w:themeColor="text1"/>
        </w:rPr>
        <w:t>ravés del acuerdo de admisión de veintiuno</w:t>
      </w:r>
      <w:r w:rsidR="008426D8" w:rsidRPr="003C5DB3">
        <w:rPr>
          <w:rFonts w:ascii="Palatino Linotype" w:eastAsia="Calibri" w:hAnsi="Palatino Linotype" w:cs="Arial"/>
          <w:color w:val="000000" w:themeColor="text1"/>
        </w:rPr>
        <w:t xml:space="preserve"> </w:t>
      </w:r>
      <w:r w:rsidR="00EA0165" w:rsidRPr="003C5DB3">
        <w:rPr>
          <w:rFonts w:ascii="Palatino Linotype" w:eastAsia="Calibri" w:hAnsi="Palatino Linotype" w:cs="Arial"/>
          <w:color w:val="000000" w:themeColor="text1"/>
        </w:rPr>
        <w:t>(</w:t>
      </w:r>
      <w:r w:rsidR="007A237F" w:rsidRPr="003C5DB3">
        <w:rPr>
          <w:rFonts w:ascii="Palatino Linotype" w:eastAsia="Calibri" w:hAnsi="Palatino Linotype" w:cs="Arial"/>
          <w:color w:val="000000" w:themeColor="text1"/>
        </w:rPr>
        <w:t>21</w:t>
      </w:r>
      <w:r w:rsidR="00EA0165" w:rsidRPr="003C5DB3">
        <w:rPr>
          <w:rFonts w:ascii="Palatino Linotype" w:eastAsia="Calibri" w:hAnsi="Palatino Linotype" w:cs="Arial"/>
          <w:color w:val="000000" w:themeColor="text1"/>
        </w:rPr>
        <w:t>) de</w:t>
      </w:r>
      <w:r w:rsidR="007A237F" w:rsidRPr="003C5DB3">
        <w:rPr>
          <w:rFonts w:ascii="Palatino Linotype" w:eastAsia="Calibri" w:hAnsi="Palatino Linotype" w:cs="Arial"/>
          <w:color w:val="000000" w:themeColor="text1"/>
        </w:rPr>
        <w:t xml:space="preserve"> octubre</w:t>
      </w:r>
      <w:r w:rsidR="00EA0165" w:rsidRPr="003C5DB3">
        <w:rPr>
          <w:rFonts w:ascii="Palatino Linotype" w:eastAsia="Calibri" w:hAnsi="Palatino Linotype" w:cs="Arial"/>
          <w:color w:val="000000" w:themeColor="text1"/>
        </w:rPr>
        <w:t xml:space="preserve"> de dos mil veintiuno, puso a disposición de las partes el expediente electrónico </w:t>
      </w:r>
      <w:r w:rsidR="00EA0165" w:rsidRPr="003C5DB3">
        <w:rPr>
          <w:rFonts w:ascii="Palatino Linotype" w:eastAsia="Calibri" w:hAnsi="Palatino Linotype" w:cs="Arial"/>
          <w:color w:val="000000" w:themeColor="text1"/>
          <w:lang w:val="es-ES_tradnl"/>
        </w:rPr>
        <w:t xml:space="preserve">vía </w:t>
      </w:r>
      <w:r w:rsidR="00EA0165" w:rsidRPr="003C5DB3">
        <w:rPr>
          <w:rFonts w:ascii="Palatino Linotype" w:eastAsia="Calibri" w:hAnsi="Palatino Linotype" w:cs="Arial"/>
          <w:color w:val="000000" w:themeColor="text1"/>
        </w:rPr>
        <w:t xml:space="preserve">Sistema de Acceso a la Información Mexiquense a efecto de que en un plazo máximo de siete días manifestaran lo que a </w:t>
      </w:r>
      <w:r w:rsidR="00EA0165" w:rsidRPr="003C5DB3">
        <w:rPr>
          <w:rFonts w:ascii="Palatino Linotype" w:eastAsia="Calibri" w:hAnsi="Palatino Linotype" w:cs="Arial"/>
          <w:color w:val="000000" w:themeColor="text1"/>
        </w:rPr>
        <w:lastRenderedPageBreak/>
        <w:t xml:space="preserve">su derecho convinieran, ofrecieran pruebas y alegatos según corresponda a los casos concretos, de esta forma para que el </w:t>
      </w:r>
      <w:r w:rsidR="00EA0165" w:rsidRPr="003C5DB3">
        <w:rPr>
          <w:rFonts w:ascii="Palatino Linotype" w:eastAsia="Calibri" w:hAnsi="Palatino Linotype" w:cs="Arial"/>
          <w:b/>
          <w:color w:val="000000" w:themeColor="text1"/>
        </w:rPr>
        <w:t>SUJETO OBLIGADO</w:t>
      </w:r>
      <w:r w:rsidR="00EA0165" w:rsidRPr="003C5DB3">
        <w:rPr>
          <w:rFonts w:ascii="Palatino Linotype" w:eastAsia="Calibri" w:hAnsi="Palatino Linotype" w:cs="Arial"/>
          <w:color w:val="000000" w:themeColor="text1"/>
        </w:rPr>
        <w:t xml:space="preserve"> presentara el</w:t>
      </w:r>
      <w:r w:rsidR="00266490" w:rsidRPr="003C5DB3">
        <w:rPr>
          <w:rFonts w:ascii="Palatino Linotype" w:eastAsia="Calibri" w:hAnsi="Palatino Linotype" w:cs="Arial"/>
          <w:color w:val="000000" w:themeColor="text1"/>
        </w:rPr>
        <w:t xml:space="preserve"> </w:t>
      </w:r>
      <w:r w:rsidR="00D75922" w:rsidRPr="003C5DB3">
        <w:rPr>
          <w:rFonts w:ascii="Palatino Linotype" w:eastAsia="Calibri" w:hAnsi="Palatino Linotype" w:cs="Arial"/>
          <w:color w:val="000000" w:themeColor="text1"/>
        </w:rPr>
        <w:t>informe justificado procedente.</w:t>
      </w:r>
    </w:p>
    <w:p w14:paraId="069466D8" w14:textId="77777777" w:rsidR="001B234C" w:rsidRPr="003C5DB3"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5AB312E" w14:textId="00F03473" w:rsidR="00D75922" w:rsidRPr="003C5DB3" w:rsidRDefault="00C83B36"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C5DB3">
        <w:rPr>
          <w:rFonts w:ascii="Palatino Linotype" w:eastAsia="Calibri" w:hAnsi="Palatino Linotype" w:cs="Arial"/>
          <w:color w:val="000000" w:themeColor="text1"/>
        </w:rPr>
        <w:t xml:space="preserve">En fecha </w:t>
      </w:r>
      <w:r w:rsidR="007A237F" w:rsidRPr="003C5DB3">
        <w:rPr>
          <w:rFonts w:ascii="Palatino Linotype" w:eastAsia="Calibri" w:hAnsi="Palatino Linotype" w:cs="Arial"/>
          <w:color w:val="000000" w:themeColor="text1"/>
        </w:rPr>
        <w:t>veintinueve (29</w:t>
      </w:r>
      <w:r w:rsidR="00D75922" w:rsidRPr="003C5DB3">
        <w:rPr>
          <w:rFonts w:ascii="Palatino Linotype" w:eastAsia="Calibri" w:hAnsi="Palatino Linotype" w:cs="Arial"/>
          <w:color w:val="000000" w:themeColor="text1"/>
        </w:rPr>
        <w:t>) de</w:t>
      </w:r>
      <w:r w:rsidR="00BF0B64" w:rsidRPr="003C5DB3">
        <w:rPr>
          <w:rFonts w:ascii="Palatino Linotype" w:eastAsia="Calibri" w:hAnsi="Palatino Linotype" w:cs="Arial"/>
          <w:color w:val="000000" w:themeColor="text1"/>
        </w:rPr>
        <w:t xml:space="preserve"> </w:t>
      </w:r>
      <w:r w:rsidR="007A237F" w:rsidRPr="003C5DB3">
        <w:rPr>
          <w:rFonts w:ascii="Palatino Linotype" w:eastAsia="Calibri" w:hAnsi="Palatino Linotype" w:cs="Arial"/>
          <w:color w:val="000000" w:themeColor="text1"/>
        </w:rPr>
        <w:t xml:space="preserve">octubre </w:t>
      </w:r>
      <w:r w:rsidR="00D75922" w:rsidRPr="003C5DB3">
        <w:rPr>
          <w:rFonts w:ascii="Palatino Linotype" w:eastAsia="Calibri" w:hAnsi="Palatino Linotype" w:cs="Arial"/>
          <w:color w:val="000000" w:themeColor="text1"/>
        </w:rPr>
        <w:t xml:space="preserve">de dos mil veintiuno el </w:t>
      </w:r>
      <w:r w:rsidR="00D75922" w:rsidRPr="003C5DB3">
        <w:rPr>
          <w:rFonts w:ascii="Palatino Linotype" w:eastAsia="Calibri" w:hAnsi="Palatino Linotype" w:cs="Arial"/>
          <w:b/>
          <w:color w:val="000000" w:themeColor="text1"/>
        </w:rPr>
        <w:t xml:space="preserve">SUJETO OBLIGADO </w:t>
      </w:r>
      <w:r w:rsidR="007A237F" w:rsidRPr="003C5DB3">
        <w:rPr>
          <w:rFonts w:ascii="Palatino Linotype" w:eastAsia="Calibri" w:hAnsi="Palatino Linotype" w:cs="Arial"/>
          <w:color w:val="000000" w:themeColor="text1"/>
        </w:rPr>
        <w:t>realizó entrega de un</w:t>
      </w:r>
      <w:r w:rsidR="00663F26" w:rsidRPr="003C5DB3">
        <w:rPr>
          <w:rFonts w:ascii="Palatino Linotype" w:eastAsia="Calibri" w:hAnsi="Palatino Linotype" w:cs="Arial"/>
          <w:color w:val="000000" w:themeColor="text1"/>
        </w:rPr>
        <w:t xml:space="preserve"> </w:t>
      </w:r>
      <w:r w:rsidR="00EC5949" w:rsidRPr="003C5DB3">
        <w:rPr>
          <w:rFonts w:ascii="Palatino Linotype" w:eastAsia="Calibri" w:hAnsi="Palatino Linotype" w:cs="Arial"/>
          <w:color w:val="000000" w:themeColor="text1"/>
        </w:rPr>
        <w:t>documento</w:t>
      </w:r>
      <w:r w:rsidR="00D75922" w:rsidRPr="003C5DB3">
        <w:rPr>
          <w:rFonts w:ascii="Palatino Linotype" w:eastAsia="Calibri" w:hAnsi="Palatino Linotype" w:cs="Arial"/>
          <w:color w:val="000000" w:themeColor="text1"/>
        </w:rPr>
        <w:t xml:space="preserve"> en calidad de in</w:t>
      </w:r>
      <w:r w:rsidR="00BF0B64" w:rsidRPr="003C5DB3">
        <w:rPr>
          <w:rFonts w:ascii="Palatino Linotype" w:eastAsia="Calibri" w:hAnsi="Palatino Linotype" w:cs="Arial"/>
          <w:color w:val="000000" w:themeColor="text1"/>
        </w:rPr>
        <w:t>forme justificado, mismo</w:t>
      </w:r>
      <w:r w:rsidRPr="003C5DB3">
        <w:rPr>
          <w:rFonts w:ascii="Palatino Linotype" w:eastAsia="Calibri" w:hAnsi="Palatino Linotype" w:cs="Arial"/>
          <w:color w:val="000000" w:themeColor="text1"/>
        </w:rPr>
        <w:t xml:space="preserve"> que </w:t>
      </w:r>
      <w:r w:rsidR="00EC5949" w:rsidRPr="003C5DB3">
        <w:rPr>
          <w:rFonts w:ascii="Palatino Linotype" w:eastAsia="Calibri" w:hAnsi="Palatino Linotype" w:cs="Arial"/>
          <w:color w:val="000000" w:themeColor="text1"/>
        </w:rPr>
        <w:t>se hizo</w:t>
      </w:r>
      <w:r w:rsidR="00D75922" w:rsidRPr="003C5DB3">
        <w:rPr>
          <w:rFonts w:ascii="Palatino Linotype" w:eastAsia="Calibri" w:hAnsi="Palatino Linotype" w:cs="Arial"/>
          <w:color w:val="000000" w:themeColor="text1"/>
        </w:rPr>
        <w:t xml:space="preserve"> de conocimiento </w:t>
      </w:r>
      <w:r w:rsidR="006E2585" w:rsidRPr="003C5DB3">
        <w:rPr>
          <w:rFonts w:ascii="Palatino Linotype" w:eastAsia="Calibri" w:hAnsi="Palatino Linotype" w:cs="Arial"/>
          <w:color w:val="000000" w:themeColor="text1"/>
        </w:rPr>
        <w:t xml:space="preserve">del Recurrente </w:t>
      </w:r>
      <w:r w:rsidR="00EC5949" w:rsidRPr="003C5DB3">
        <w:rPr>
          <w:rFonts w:ascii="Palatino Linotype" w:eastAsia="Calibri" w:hAnsi="Palatino Linotype" w:cs="Arial"/>
          <w:color w:val="000000" w:themeColor="text1"/>
        </w:rPr>
        <w:t>medi</w:t>
      </w:r>
      <w:r w:rsidR="00CE515F" w:rsidRPr="003C5DB3">
        <w:rPr>
          <w:rFonts w:ascii="Palatino Linotype" w:eastAsia="Calibri" w:hAnsi="Palatino Linotype" w:cs="Arial"/>
          <w:color w:val="000000" w:themeColor="text1"/>
        </w:rPr>
        <w:t>ante acuerdo de fecha</w:t>
      </w:r>
      <w:r w:rsidR="007A237F" w:rsidRPr="003C5DB3">
        <w:rPr>
          <w:rFonts w:ascii="Palatino Linotype" w:eastAsia="Calibri" w:hAnsi="Palatino Linotype" w:cs="Arial"/>
          <w:color w:val="000000" w:themeColor="text1"/>
        </w:rPr>
        <w:t xml:space="preserve"> </w:t>
      </w:r>
      <w:r w:rsidR="00003CF3" w:rsidRPr="003C5DB3">
        <w:rPr>
          <w:rFonts w:ascii="Palatino Linotype" w:eastAsia="Calibri" w:hAnsi="Palatino Linotype" w:cs="Arial"/>
          <w:color w:val="000000" w:themeColor="text1"/>
        </w:rPr>
        <w:t xml:space="preserve">ocho (08) de marzo, mismo que fue notificado el </w:t>
      </w:r>
      <w:r w:rsidR="007A237F" w:rsidRPr="003C5DB3">
        <w:rPr>
          <w:rFonts w:ascii="Palatino Linotype" w:eastAsia="Calibri" w:hAnsi="Palatino Linotype" w:cs="Arial"/>
          <w:color w:val="000000" w:themeColor="text1"/>
        </w:rPr>
        <w:t>nueve (09</w:t>
      </w:r>
      <w:r w:rsidR="00CE515F" w:rsidRPr="003C5DB3">
        <w:rPr>
          <w:rFonts w:ascii="Palatino Linotype" w:eastAsia="Calibri" w:hAnsi="Palatino Linotype" w:cs="Arial"/>
          <w:color w:val="000000" w:themeColor="text1"/>
        </w:rPr>
        <w:t>) de</w:t>
      </w:r>
      <w:r w:rsidR="007A237F" w:rsidRPr="003C5DB3">
        <w:rPr>
          <w:rFonts w:ascii="Palatino Linotype" w:eastAsia="Calibri" w:hAnsi="Palatino Linotype" w:cs="Arial"/>
          <w:color w:val="000000" w:themeColor="text1"/>
        </w:rPr>
        <w:t xml:space="preserve"> marzo de dos mil veintidós</w:t>
      </w:r>
      <w:r w:rsidR="00C24F5E" w:rsidRPr="003C5DB3">
        <w:rPr>
          <w:rFonts w:ascii="Palatino Linotype" w:eastAsia="Calibri" w:hAnsi="Palatino Linotype" w:cs="Arial"/>
          <w:color w:val="000000" w:themeColor="text1"/>
        </w:rPr>
        <w:t>, no obstante</w:t>
      </w:r>
      <w:r w:rsidR="009C61F1" w:rsidRPr="003C5DB3">
        <w:rPr>
          <w:rFonts w:ascii="Palatino Linotype" w:eastAsia="Calibri" w:hAnsi="Palatino Linotype" w:cs="Arial"/>
          <w:color w:val="000000" w:themeColor="text1"/>
        </w:rPr>
        <w:t xml:space="preserve">, </w:t>
      </w:r>
      <w:r w:rsidR="006B497B" w:rsidRPr="003C5DB3">
        <w:rPr>
          <w:rFonts w:ascii="Palatino Linotype" w:eastAsia="Calibri" w:hAnsi="Palatino Linotype" w:cs="Arial"/>
          <w:color w:val="000000" w:themeColor="text1"/>
        </w:rPr>
        <w:t>y afecto de que</w:t>
      </w:r>
      <w:r w:rsidR="00BF0B64" w:rsidRPr="003C5DB3">
        <w:rPr>
          <w:rFonts w:ascii="Palatino Linotype" w:eastAsia="Calibri" w:hAnsi="Palatino Linotype" w:cs="Arial"/>
          <w:color w:val="000000" w:themeColor="text1"/>
        </w:rPr>
        <w:t xml:space="preserve"> no exista opacidad se describe</w:t>
      </w:r>
      <w:r w:rsidR="006B497B" w:rsidRPr="003C5DB3">
        <w:rPr>
          <w:rFonts w:ascii="Palatino Linotype" w:eastAsia="Calibri" w:hAnsi="Palatino Linotype" w:cs="Arial"/>
          <w:color w:val="000000" w:themeColor="text1"/>
        </w:rPr>
        <w:t xml:space="preserve"> a continuación: </w:t>
      </w:r>
    </w:p>
    <w:p w14:paraId="08AF98DE" w14:textId="77777777" w:rsidR="000B4571" w:rsidRPr="003C5DB3" w:rsidRDefault="000B4571" w:rsidP="007D7513">
      <w:pPr>
        <w:pStyle w:val="Prrafodelista"/>
        <w:spacing w:line="360" w:lineRule="auto"/>
        <w:ind w:left="567" w:right="616"/>
        <w:rPr>
          <w:rFonts w:ascii="Palatino Linotype" w:eastAsia="Calibri" w:hAnsi="Palatino Linotype" w:cs="Arial"/>
          <w:b/>
          <w:color w:val="000000" w:themeColor="text1"/>
        </w:rPr>
      </w:pPr>
    </w:p>
    <w:p w14:paraId="3D8209DB" w14:textId="5F4D6B2E" w:rsidR="00E42EB2" w:rsidRPr="003C5DB3" w:rsidRDefault="007A237F" w:rsidP="007D7513">
      <w:pPr>
        <w:pStyle w:val="Prrafodelista"/>
        <w:numPr>
          <w:ilvl w:val="0"/>
          <w:numId w:val="4"/>
        </w:numPr>
        <w:tabs>
          <w:tab w:val="left" w:pos="284"/>
        </w:tabs>
        <w:spacing w:line="360" w:lineRule="auto"/>
        <w:ind w:left="284" w:right="616" w:firstLine="0"/>
        <w:contextualSpacing/>
        <w:jc w:val="both"/>
        <w:rPr>
          <w:rFonts w:ascii="Palatino Linotype" w:eastAsia="Calibri" w:hAnsi="Palatino Linotype" w:cs="Arial"/>
          <w:b/>
          <w:color w:val="000000" w:themeColor="text1"/>
        </w:rPr>
      </w:pPr>
      <w:r w:rsidRPr="003C5DB3">
        <w:rPr>
          <w:rFonts w:ascii="Palatino Linotype" w:eastAsia="Calibri" w:hAnsi="Palatino Linotype" w:cs="Arial"/>
          <w:b/>
        </w:rPr>
        <w:t>i</w:t>
      </w:r>
      <w:hyperlink r:id="rId10" w:history="1">
        <w:r w:rsidRPr="003C5DB3">
          <w:rPr>
            <w:rStyle w:val="Hipervnculo"/>
            <w:rFonts w:ascii="Palatino Linotype" w:eastAsia="Calibri" w:hAnsi="Palatino Linotype" w:cs="Arial"/>
            <w:b/>
            <w:bCs/>
            <w:color w:val="auto"/>
            <w:u w:val="none"/>
          </w:rPr>
          <w:t>nforme Justificado 118-2021.pdf</w:t>
        </w:r>
      </w:hyperlink>
      <w:r w:rsidR="00CE515F" w:rsidRPr="003C5DB3">
        <w:rPr>
          <w:rFonts w:ascii="Palatino Linotype" w:eastAsia="Calibri" w:hAnsi="Palatino Linotype" w:cs="Arial"/>
          <w:b/>
          <w:color w:val="000000" w:themeColor="text1"/>
        </w:rPr>
        <w:t xml:space="preserve">: </w:t>
      </w:r>
      <w:r w:rsidR="00E05DED" w:rsidRPr="003C5DB3">
        <w:rPr>
          <w:rFonts w:ascii="Palatino Linotype" w:eastAsia="Calibri" w:hAnsi="Palatino Linotype" w:cs="Arial"/>
          <w:color w:val="000000" w:themeColor="text1"/>
        </w:rPr>
        <w:t>D</w:t>
      </w:r>
      <w:r w:rsidRPr="003C5DB3">
        <w:rPr>
          <w:rFonts w:ascii="Palatino Linotype" w:eastAsia="Calibri" w:hAnsi="Palatino Linotype" w:cs="Arial"/>
          <w:color w:val="000000" w:themeColor="text1"/>
        </w:rPr>
        <w:t>ocumento electrónico que en siete (07</w:t>
      </w:r>
      <w:r w:rsidR="00EC5949" w:rsidRPr="003C5DB3">
        <w:rPr>
          <w:rFonts w:ascii="Palatino Linotype" w:eastAsia="Calibri" w:hAnsi="Palatino Linotype" w:cs="Arial"/>
          <w:color w:val="000000" w:themeColor="text1"/>
        </w:rPr>
        <w:t xml:space="preserve">) hojas </w:t>
      </w:r>
      <w:r w:rsidR="00F05E09" w:rsidRPr="003C5DB3">
        <w:rPr>
          <w:rFonts w:ascii="Palatino Linotype" w:eastAsia="Calibri" w:hAnsi="Palatino Linotype" w:cs="Arial"/>
          <w:color w:val="000000" w:themeColor="text1"/>
        </w:rPr>
        <w:t>contiene el</w:t>
      </w:r>
      <w:r w:rsidR="00E05DED" w:rsidRPr="003C5DB3">
        <w:rPr>
          <w:rFonts w:ascii="Palatino Linotype" w:eastAsia="Calibri" w:hAnsi="Palatino Linotype" w:cs="Arial"/>
          <w:color w:val="000000" w:themeColor="text1"/>
        </w:rPr>
        <w:t xml:space="preserve"> </w:t>
      </w:r>
      <w:r w:rsidR="00CE515F" w:rsidRPr="003C5DB3">
        <w:rPr>
          <w:rFonts w:ascii="Palatino Linotype" w:eastAsia="Calibri" w:hAnsi="Palatino Linotype" w:cs="Arial"/>
          <w:color w:val="000000" w:themeColor="text1"/>
        </w:rPr>
        <w:t>Informe Justificado dirigido a la Comisionada María del Rosari</w:t>
      </w:r>
      <w:r w:rsidRPr="003C5DB3">
        <w:rPr>
          <w:rFonts w:ascii="Palatino Linotype" w:eastAsia="Calibri" w:hAnsi="Palatino Linotype" w:cs="Arial"/>
          <w:color w:val="000000" w:themeColor="text1"/>
        </w:rPr>
        <w:t>o Mejía Ayala, y suscrito por la Titular de la Unidad de Información Planeación, Programación y Evaluación</w:t>
      </w:r>
      <w:r w:rsidR="00CE515F" w:rsidRPr="003C5DB3">
        <w:rPr>
          <w:rFonts w:ascii="Palatino Linotype" w:eastAsia="Calibri" w:hAnsi="Palatino Linotype" w:cs="Arial"/>
          <w:color w:val="000000" w:themeColor="text1"/>
        </w:rPr>
        <w:t xml:space="preserve">, mediante el cual medialmente se confirma la respuesta y </w:t>
      </w:r>
      <w:r w:rsidR="00E42EB2" w:rsidRPr="003C5DB3">
        <w:rPr>
          <w:rFonts w:ascii="Palatino Linotype" w:eastAsia="Calibri" w:hAnsi="Palatino Linotype" w:cs="Arial"/>
          <w:color w:val="000000" w:themeColor="text1"/>
        </w:rPr>
        <w:t>contiene:</w:t>
      </w:r>
    </w:p>
    <w:p w14:paraId="3815A0D9" w14:textId="77777777" w:rsidR="00E42EB2" w:rsidRPr="003C5DB3" w:rsidRDefault="00E42EB2" w:rsidP="007D7513">
      <w:pPr>
        <w:pStyle w:val="Prrafodelista"/>
        <w:tabs>
          <w:tab w:val="left" w:pos="284"/>
        </w:tabs>
        <w:spacing w:line="360" w:lineRule="auto"/>
        <w:ind w:left="284" w:right="616"/>
        <w:contextualSpacing/>
        <w:jc w:val="both"/>
        <w:rPr>
          <w:rFonts w:ascii="Palatino Linotype" w:eastAsia="Calibri" w:hAnsi="Palatino Linotype" w:cs="Arial"/>
          <w:b/>
          <w:color w:val="000000" w:themeColor="text1"/>
        </w:rPr>
      </w:pPr>
    </w:p>
    <w:p w14:paraId="5B112992" w14:textId="77777777" w:rsidR="00E42EB2" w:rsidRPr="003C5DB3" w:rsidRDefault="00E42EB2" w:rsidP="007D7513">
      <w:pPr>
        <w:tabs>
          <w:tab w:val="left" w:pos="284"/>
        </w:tabs>
        <w:spacing w:line="360" w:lineRule="auto"/>
        <w:ind w:right="616"/>
        <w:contextualSpacing/>
        <w:jc w:val="both"/>
        <w:rPr>
          <w:rFonts w:ascii="Palatino Linotype" w:eastAsia="Calibri" w:hAnsi="Palatino Linotype" w:cs="Arial"/>
          <w:b/>
          <w:color w:val="000000" w:themeColor="text1"/>
        </w:rPr>
      </w:pPr>
    </w:p>
    <w:p w14:paraId="6869F150" w14:textId="42FAE3A8" w:rsidR="00E42EB2" w:rsidRPr="003C5DB3" w:rsidRDefault="00E42EB2" w:rsidP="007D7513">
      <w:pPr>
        <w:pStyle w:val="Prrafodelista"/>
        <w:numPr>
          <w:ilvl w:val="0"/>
          <w:numId w:val="37"/>
        </w:numPr>
        <w:tabs>
          <w:tab w:val="left" w:pos="284"/>
        </w:tabs>
        <w:spacing w:line="360" w:lineRule="auto"/>
        <w:ind w:right="616"/>
        <w:contextualSpacing/>
        <w:jc w:val="both"/>
        <w:rPr>
          <w:rFonts w:ascii="Palatino Linotype" w:eastAsia="Calibri" w:hAnsi="Palatino Linotype" w:cs="Arial"/>
          <w:color w:val="000000" w:themeColor="text1"/>
        </w:rPr>
      </w:pPr>
      <w:r w:rsidRPr="003C5DB3">
        <w:rPr>
          <w:rFonts w:ascii="Palatino Linotype" w:eastAsia="Calibri" w:hAnsi="Palatino Linotype" w:cs="Arial"/>
          <w:color w:val="000000" w:themeColor="text1"/>
        </w:rPr>
        <w:t>Oficio número TJA/DA/0726/2021 dirigido a la Jefa de la Unidad de Información, Planeación, Programación y Evaluación, y suscrito por el Director de Administración mediante el cual se refiere que:</w:t>
      </w:r>
    </w:p>
    <w:p w14:paraId="2DFC76E7" w14:textId="77777777" w:rsidR="00E42EB2" w:rsidRPr="003C5DB3" w:rsidRDefault="00E42EB2" w:rsidP="007D7513">
      <w:pPr>
        <w:pStyle w:val="Prrafodelista"/>
        <w:tabs>
          <w:tab w:val="left" w:pos="284"/>
        </w:tabs>
        <w:spacing w:line="360" w:lineRule="auto"/>
        <w:ind w:left="927" w:right="616"/>
        <w:contextualSpacing/>
        <w:jc w:val="both"/>
        <w:rPr>
          <w:rFonts w:ascii="Palatino Linotype" w:eastAsia="Calibri" w:hAnsi="Palatino Linotype" w:cs="Arial"/>
          <w:color w:val="000000" w:themeColor="text1"/>
        </w:rPr>
      </w:pPr>
    </w:p>
    <w:p w14:paraId="525A56CE" w14:textId="416AE52D" w:rsidR="00623F42" w:rsidRPr="003C5DB3" w:rsidRDefault="00440BFF"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3C5DB3">
        <w:rPr>
          <w:rFonts w:ascii="Palatino Linotype" w:eastAsia="Calibri" w:hAnsi="Palatino Linotype" w:cs="Arial"/>
          <w:b/>
          <w:i/>
        </w:rPr>
        <w:t>“</w:t>
      </w:r>
      <w:r w:rsidR="00E42EB2" w:rsidRPr="003C5DB3">
        <w:rPr>
          <w:rFonts w:ascii="Palatino Linotype" w:eastAsia="Calibri" w:hAnsi="Palatino Linotype" w:cs="Arial"/>
          <w:b/>
          <w:i/>
        </w:rPr>
        <w:t>… En lo referen</w:t>
      </w:r>
      <w:r w:rsidR="00F86E48" w:rsidRPr="003C5DB3">
        <w:rPr>
          <w:rFonts w:ascii="Palatino Linotype" w:eastAsia="Calibri" w:hAnsi="Palatino Linotype" w:cs="Arial"/>
          <w:b/>
          <w:i/>
        </w:rPr>
        <w:t>te</w:t>
      </w:r>
      <w:r w:rsidR="00623F42" w:rsidRPr="003C5DB3">
        <w:rPr>
          <w:rFonts w:ascii="Palatino Linotype" w:eastAsia="Calibri" w:hAnsi="Palatino Linotype" w:cs="Arial"/>
          <w:b/>
          <w:i/>
        </w:rPr>
        <w:t xml:space="preserve"> a transferencia electrónica resulta incongruente con lo que señala el documento denominado comprobante de pago. El </w:t>
      </w:r>
      <w:r w:rsidR="00623F42" w:rsidRPr="003C5DB3">
        <w:rPr>
          <w:rFonts w:ascii="Palatino Linotype" w:eastAsia="Calibri" w:hAnsi="Palatino Linotype" w:cs="Arial"/>
          <w:b/>
          <w:i/>
        </w:rPr>
        <w:lastRenderedPageBreak/>
        <w:t>sujeto obligado por un lado entrega el comprobante de pago y niega la transferencia electrónica misma que por obligación fiscal y administrativa debe obrar en archivos financieros de esta dependencia…</w:t>
      </w:r>
      <w:r w:rsidR="00F86E48" w:rsidRPr="003C5DB3">
        <w:rPr>
          <w:rFonts w:ascii="Palatino Linotype" w:eastAsia="Calibri" w:hAnsi="Palatino Linotype" w:cs="Arial"/>
          <w:b/>
          <w:i/>
        </w:rPr>
        <w:t xml:space="preserve"> </w:t>
      </w:r>
      <w:r w:rsidR="00623F42" w:rsidRPr="003C5DB3">
        <w:rPr>
          <w:rFonts w:ascii="Palatino Linotype" w:eastAsia="Calibri" w:hAnsi="Palatino Linotype" w:cs="Arial"/>
          <w:i/>
        </w:rPr>
        <w:t>no se puede proporcionar la información solicitada, ya que no son parte de las funciones y atribuciones de esta Dirección de Administración, sin embargo le hago de su conocimiento que la Secretaría de Finanzas es quien realiza la dispersión y/o las transferencias bancarias por concepto de sueldos y salarios a las y los servidores públicos que inegran este Tribunal…”</w:t>
      </w:r>
    </w:p>
    <w:p w14:paraId="3CE6D7B9" w14:textId="4D530040" w:rsidR="00623F42" w:rsidRPr="003C5DB3" w:rsidRDefault="00623F42"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043D8181" w14:textId="5A0D1DEB" w:rsidR="00623F42" w:rsidRPr="003C5DB3" w:rsidRDefault="00623F42" w:rsidP="007D7513">
      <w:pPr>
        <w:pStyle w:val="Prrafodelista"/>
        <w:tabs>
          <w:tab w:val="left" w:pos="284"/>
        </w:tabs>
        <w:spacing w:line="360" w:lineRule="auto"/>
        <w:ind w:left="927" w:right="616"/>
        <w:contextualSpacing/>
        <w:jc w:val="both"/>
        <w:rPr>
          <w:rFonts w:ascii="Palatino Linotype" w:eastAsia="Calibri" w:hAnsi="Palatino Linotype" w:cs="Arial"/>
        </w:rPr>
      </w:pPr>
      <w:r w:rsidRPr="003C5DB3">
        <w:rPr>
          <w:rFonts w:ascii="Palatino Linotype" w:eastAsia="Calibri" w:hAnsi="Palatino Linotype" w:cs="Arial"/>
          <w:i/>
        </w:rPr>
        <w:t>-</w:t>
      </w:r>
      <w:r w:rsidRPr="003C5DB3">
        <w:rPr>
          <w:rFonts w:ascii="Palatino Linotype" w:eastAsia="Calibri" w:hAnsi="Palatino Linotype" w:cs="Arial"/>
        </w:rPr>
        <w:t>Oficio TJA-SGA-9050-2021 dirigido a la Titular de la Unidad de Información, Planeación, Programación y Evaluación y suscrito por el Magistrado Presidente de la Primera Sección de la Sala Superior del Tribunal de Justicia Administrativa del Estado de México,</w:t>
      </w:r>
      <w:r w:rsidRPr="003C5DB3">
        <w:rPr>
          <w:rFonts w:ascii="Palatino Linotype" w:eastAsia="Calibri" w:hAnsi="Palatino Linotype" w:cs="Arial"/>
          <w:i/>
        </w:rPr>
        <w:t xml:space="preserve"> </w:t>
      </w:r>
      <w:r w:rsidRPr="003C5DB3">
        <w:rPr>
          <w:rFonts w:ascii="Palatino Linotype" w:eastAsia="Calibri" w:hAnsi="Palatino Linotype" w:cs="Arial"/>
        </w:rPr>
        <w:t xml:space="preserve">mediante el cual se refiere que: </w:t>
      </w:r>
    </w:p>
    <w:p w14:paraId="4441B064" w14:textId="77777777" w:rsidR="00623F42" w:rsidRPr="003C5DB3" w:rsidRDefault="00623F42" w:rsidP="007D7513">
      <w:pPr>
        <w:pStyle w:val="Prrafodelista"/>
        <w:tabs>
          <w:tab w:val="left" w:pos="284"/>
        </w:tabs>
        <w:spacing w:line="360" w:lineRule="auto"/>
        <w:ind w:left="927" w:right="616"/>
        <w:contextualSpacing/>
        <w:jc w:val="both"/>
        <w:rPr>
          <w:rFonts w:ascii="Palatino Linotype" w:eastAsia="Calibri" w:hAnsi="Palatino Linotype" w:cs="Arial"/>
        </w:rPr>
      </w:pPr>
    </w:p>
    <w:p w14:paraId="2A4ABFC4" w14:textId="77777777" w:rsidR="00623F42" w:rsidRPr="003C5DB3" w:rsidRDefault="00623F42"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3C5DB3">
        <w:rPr>
          <w:rFonts w:ascii="Palatino Linotype" w:eastAsia="Calibri" w:hAnsi="Palatino Linotype" w:cs="Arial"/>
          <w:i/>
        </w:rPr>
        <w:t xml:space="preserve">“…3.- La transferencia electrónica resulta incongruente con lo que se señala en el comprobante de pago. El sujeto obligado por un lado entrega el comprobante de pago y niega la transferencia electrónica misma que por obligación fiscal y administrativa debe de obrar en archivos financieros de esta dependencia. </w:t>
      </w:r>
    </w:p>
    <w:p w14:paraId="4ADF70CA" w14:textId="77777777" w:rsidR="008712F9" w:rsidRPr="003C5DB3" w:rsidRDefault="00623F42"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3C5DB3">
        <w:rPr>
          <w:rFonts w:ascii="Palatino Linotype" w:eastAsia="Calibri" w:hAnsi="Palatino Linotype" w:cs="Arial"/>
          <w:i/>
        </w:rPr>
        <w:t xml:space="preserve">Se manifiesta que al emitir la respuesta que se proporcionó a la solicitud número 00118/TRIJAEM/IP/2021, el sujeto habilitado no generó </w:t>
      </w:r>
      <w:r w:rsidRPr="003C5DB3">
        <w:rPr>
          <w:rFonts w:ascii="Palatino Linotype" w:eastAsia="Calibri" w:hAnsi="Palatino Linotype" w:cs="Arial"/>
          <w:i/>
        </w:rPr>
        <w:lastRenderedPageBreak/>
        <w:t>información alguna con transferencia</w:t>
      </w:r>
      <w:r w:rsidR="008712F9" w:rsidRPr="003C5DB3">
        <w:rPr>
          <w:rFonts w:ascii="Palatino Linotype" w:eastAsia="Calibri" w:hAnsi="Palatino Linotype" w:cs="Arial"/>
          <w:i/>
        </w:rPr>
        <w:t xml:space="preserve"> y comprobante de pago, esta es, no se adjuntó comprobante alguno ya que se consideró que se trata de información confidencial que contiene datos personales relacionados a una persona que puede ser identificable, es decir, información privada ya que se trata del patrimonio de una persona, por lo cual el argumento del peticionario es infundado.</w:t>
      </w:r>
    </w:p>
    <w:p w14:paraId="30FD2007" w14:textId="77777777" w:rsidR="008712F9" w:rsidRPr="003C5DB3" w:rsidRDefault="008712F9"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3A38C89B" w14:textId="28A12A29" w:rsidR="008712F9" w:rsidRPr="003C5DB3" w:rsidRDefault="008712F9"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3C5DB3">
        <w:rPr>
          <w:rFonts w:ascii="Palatino Linotype" w:eastAsia="Calibri" w:hAnsi="Palatino Linotype" w:cs="Arial"/>
          <w:i/>
        </w:rPr>
        <w:t>4.-Solo menciona las actividades, pero no se menciona hora, día y número de cada una de ellas, en lo relativo al informe de actividades.</w:t>
      </w:r>
    </w:p>
    <w:p w14:paraId="49DB2AB4" w14:textId="77777777" w:rsidR="008712F9" w:rsidRPr="003C5DB3" w:rsidRDefault="008712F9"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6E658345" w14:textId="77777777" w:rsidR="008712F9" w:rsidRPr="003C5DB3" w:rsidRDefault="008712F9"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3C5DB3">
        <w:rPr>
          <w:rFonts w:ascii="Palatino Linotype" w:eastAsia="Calibri" w:hAnsi="Palatino Linotype" w:cs="Arial"/>
          <w:i/>
        </w:rPr>
        <w:t xml:space="preserve">Debido a que la petición fue informar de las actividades realizadas en el último mes, el sujeto obligado proporcionó de manera enunciativa y no descriptiva las actividades realizadas por el Licenciado Miguel Ángel Vázquez del Pozo. </w:t>
      </w:r>
    </w:p>
    <w:p w14:paraId="3E76F542" w14:textId="77777777" w:rsidR="008712F9" w:rsidRPr="003C5DB3" w:rsidRDefault="008712F9"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2B7637A8" w14:textId="77777777" w:rsidR="008712F9" w:rsidRPr="003C5DB3" w:rsidRDefault="008712F9"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3C5DB3">
        <w:rPr>
          <w:rFonts w:ascii="Palatino Linotype" w:eastAsia="Calibri" w:hAnsi="Palatino Linotype" w:cs="Arial"/>
          <w:i/>
        </w:rPr>
        <w:t xml:space="preserve">5.- Solo nos envían el comprobante o acuse de recibido de la manifestación de bienes, pero no la información relativa al contenido de la propia manifestación inclusive sin versión pública. </w:t>
      </w:r>
    </w:p>
    <w:p w14:paraId="748D1F7F" w14:textId="77777777" w:rsidR="008712F9" w:rsidRPr="003C5DB3" w:rsidRDefault="008712F9"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2A8E3DD7" w14:textId="5753F65B" w:rsidR="00623F42" w:rsidRPr="003C5DB3" w:rsidRDefault="008712F9"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3C5DB3">
        <w:rPr>
          <w:rFonts w:ascii="Palatino Linotype" w:eastAsia="Calibri" w:hAnsi="Palatino Linotype" w:cs="Arial"/>
          <w:i/>
        </w:rPr>
        <w:t xml:space="preserve">En relación a la solicitud de la información relativa a al contenido de la propia manifestación o bien de la versión pública, únicamente se adjuntó el acuse de recibido de la manifestación de bienes toda vez que la versión pública autorizada del documento que solicitó el recurrente puede ser consultada en </w:t>
      </w:r>
      <w:r w:rsidRPr="003C5DB3">
        <w:rPr>
          <w:rFonts w:ascii="Palatino Linotype" w:eastAsia="Calibri" w:hAnsi="Palatino Linotype" w:cs="Arial"/>
          <w:i/>
        </w:rPr>
        <w:lastRenderedPageBreak/>
        <w:t xml:space="preserve">el portal de este Tribunal de Justicia Administrativa del Estado de México en el rubro identificado como servicios y posteriormente en el apartado DECLARA TRIJAEM, el cual es visible el rubro de servidor público, que al ingresar el nombre se pueden consultar las versiones autorizadas del servidor público adscrito a este órgano jurisdiccional.  </w:t>
      </w:r>
      <w:r w:rsidR="00623F42" w:rsidRPr="003C5DB3">
        <w:rPr>
          <w:rFonts w:ascii="Palatino Linotype" w:eastAsia="Calibri" w:hAnsi="Palatino Linotype" w:cs="Arial"/>
          <w:i/>
        </w:rPr>
        <w:t xml:space="preserve">    </w:t>
      </w:r>
    </w:p>
    <w:p w14:paraId="4B1ED893" w14:textId="4F599BDE" w:rsidR="008712F9" w:rsidRPr="003C5DB3" w:rsidRDefault="008712F9"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3BBD74E8" w14:textId="13F250D3" w:rsidR="008712F9" w:rsidRPr="003C5DB3" w:rsidRDefault="00A47AE2"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3C5DB3">
        <w:rPr>
          <w:rFonts w:ascii="Palatino Linotype" w:eastAsia="Calibri" w:hAnsi="Palatino Linotype" w:cs="Arial"/>
          <w:i/>
        </w:rPr>
        <w:t xml:space="preserve">8.- no se remite el informe de actividades, sino que se trata de una sesión, por lo tanto, no se da respuesta a lo solicitado. </w:t>
      </w:r>
    </w:p>
    <w:p w14:paraId="139ACA72" w14:textId="77554FCD" w:rsidR="00A47AE2" w:rsidRPr="003C5DB3" w:rsidRDefault="00A47AE2"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1EE3738B" w14:textId="0FB90043" w:rsidR="00A47AE2" w:rsidRPr="003C5DB3" w:rsidRDefault="00A47AE2"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3C5DB3">
        <w:rPr>
          <w:rFonts w:ascii="Palatino Linotype" w:eastAsia="Calibri" w:hAnsi="Palatino Linotype" w:cs="Arial"/>
          <w:i/>
        </w:rPr>
        <w:t>Contrario a lo que señala el recurrente se adjuntó el archivo correspondiente a la última actividad que como Magistrado adscrito a la Primera Sección de la Sala Superior tuvo el licenciado Miguel ángel Vázquez del Pazo que fue precisamente la sesión ordinaria número treinta y dos de fecha veintitrés de septiembre del presente año, ya que la solicitud que se formuló fue que se proporcionara la copia del último informe de actividades que realizó el servidor público Miguel Ángel Vázquez del Pazo. “ (Sic)</w:t>
      </w:r>
    </w:p>
    <w:p w14:paraId="068D7840" w14:textId="0E96BAA8" w:rsidR="001B234C" w:rsidRPr="003C5DB3"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5" w:name="_Toc461555889"/>
      <w:bookmarkStart w:id="6" w:name="_Toc466371858"/>
    </w:p>
    <w:p w14:paraId="05FCE362" w14:textId="5587BA06" w:rsidR="00A47AE2" w:rsidRPr="003C5DB3" w:rsidRDefault="00C24F5E" w:rsidP="007D7513">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C5DB3">
        <w:rPr>
          <w:rFonts w:ascii="Palatino Linotype" w:eastAsiaTheme="minorEastAsia" w:hAnsi="Palatino Linotype" w:cstheme="minorBidi"/>
          <w:color w:val="000000" w:themeColor="text1"/>
          <w:lang w:val="es-MX"/>
        </w:rPr>
        <w:t xml:space="preserve">El </w:t>
      </w:r>
      <w:r w:rsidR="00FA6732" w:rsidRPr="003C5DB3">
        <w:rPr>
          <w:rFonts w:ascii="Palatino Linotype" w:eastAsiaTheme="minorEastAsia" w:hAnsi="Palatino Linotype" w:cstheme="minorBidi"/>
          <w:color w:val="000000" w:themeColor="text1"/>
          <w:lang w:val="es-MX"/>
        </w:rPr>
        <w:t>catorce (14</w:t>
      </w:r>
      <w:r w:rsidRPr="003C5DB3">
        <w:rPr>
          <w:rFonts w:ascii="Palatino Linotype" w:eastAsiaTheme="minorEastAsia" w:hAnsi="Palatino Linotype" w:cstheme="minorBidi"/>
          <w:color w:val="000000" w:themeColor="text1"/>
          <w:lang w:val="es-MX"/>
        </w:rPr>
        <w:t>) de</w:t>
      </w:r>
      <w:r w:rsidR="00A47AE2" w:rsidRPr="003C5DB3">
        <w:rPr>
          <w:rFonts w:ascii="Palatino Linotype" w:eastAsiaTheme="minorEastAsia" w:hAnsi="Palatino Linotype" w:cstheme="minorBidi"/>
          <w:color w:val="000000" w:themeColor="text1"/>
          <w:lang w:val="es-MX"/>
        </w:rPr>
        <w:t xml:space="preserve"> marzo </w:t>
      </w:r>
      <w:r w:rsidR="00FA6732" w:rsidRPr="003C5DB3">
        <w:rPr>
          <w:rFonts w:ascii="Palatino Linotype" w:eastAsiaTheme="minorEastAsia" w:hAnsi="Palatino Linotype" w:cstheme="minorBidi"/>
          <w:color w:val="000000" w:themeColor="text1"/>
          <w:lang w:val="es-MX"/>
        </w:rPr>
        <w:t>se notificó el acuerdo de fecha diez (10) de marzo de dos mil veintidós mediante el cual</w:t>
      </w:r>
      <w:r w:rsidRPr="003C5DB3">
        <w:rPr>
          <w:rFonts w:ascii="Palatino Linotype" w:eastAsiaTheme="minorEastAsia" w:hAnsi="Palatino Linotype" w:cstheme="minorBidi"/>
          <w:color w:val="000000" w:themeColor="text1"/>
          <w:lang w:val="es-MX"/>
        </w:rPr>
        <w:t>, con fundamento en el artículo 181 tercer párrafo de la Ley de Transparencia y Acceso a la Información Pública del Estado de México y Municipios, se acordó el plazo de treinta (30) días para resolver el recurso de revisión, sería ampliado por un periodo de quince</w:t>
      </w:r>
      <w:r w:rsidR="00A47AE2" w:rsidRPr="003C5DB3">
        <w:rPr>
          <w:rFonts w:ascii="Palatino Linotype" w:eastAsiaTheme="minorEastAsia" w:hAnsi="Palatino Linotype" w:cstheme="minorBidi"/>
          <w:color w:val="000000" w:themeColor="text1"/>
          <w:lang w:val="es-MX"/>
        </w:rPr>
        <w:t xml:space="preserve"> (15) días hábiles adicionales</w:t>
      </w:r>
    </w:p>
    <w:p w14:paraId="7D15F30F" w14:textId="06146D03" w:rsidR="00A47AE2" w:rsidRPr="003C5DB3" w:rsidRDefault="00A47AE2" w:rsidP="007D7513">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C5DB3">
        <w:rPr>
          <w:rFonts w:ascii="Palatino Linotype" w:eastAsiaTheme="minorEastAsia" w:hAnsi="Palatino Linotype" w:cstheme="minorBidi"/>
          <w:color w:val="000000" w:themeColor="text1"/>
          <w:lang w:val="es-ES_tradnl"/>
        </w:rPr>
        <w:lastRenderedPageBreak/>
        <w:t>Así las cosas, la</w:t>
      </w:r>
      <w:r w:rsidRPr="003C5DB3">
        <w:rPr>
          <w:rFonts w:ascii="Palatino Linotype" w:eastAsiaTheme="minorEastAsia" w:hAnsi="Palatino Linotype" w:cstheme="minorBidi"/>
          <w:b/>
          <w:color w:val="000000" w:themeColor="text1"/>
          <w:lang w:val="es-ES_tradnl"/>
        </w:rPr>
        <w:t xml:space="preserve"> Comisionada María del Rosario Mejía Ayala</w:t>
      </w:r>
      <w:r w:rsidRPr="003C5DB3">
        <w:rPr>
          <w:rFonts w:ascii="Palatino Linotype" w:eastAsiaTheme="minorEastAsia" w:hAnsi="Palatino Linotype" w:cstheme="minorBidi"/>
          <w:color w:val="000000" w:themeColor="text1"/>
          <w:lang w:val="es-ES_tradnl"/>
        </w:rPr>
        <w:t xml:space="preserve"> decretó el cierre de instrucción </w:t>
      </w:r>
      <w:r w:rsidR="00FA6732" w:rsidRPr="003C5DB3">
        <w:rPr>
          <w:rFonts w:ascii="Palatino Linotype" w:eastAsiaTheme="minorEastAsia" w:hAnsi="Palatino Linotype" w:cstheme="minorBidi"/>
          <w:color w:val="000000" w:themeColor="text1"/>
          <w:lang w:val="es-ES_tradnl"/>
        </w:rPr>
        <w:t>mediante acuerdo de fecha dieciséis (16</w:t>
      </w:r>
      <w:r w:rsidRPr="003C5DB3">
        <w:rPr>
          <w:rFonts w:ascii="Palatino Linotype" w:eastAsiaTheme="minorEastAsia" w:hAnsi="Palatino Linotype" w:cstheme="minorBidi"/>
          <w:color w:val="000000" w:themeColor="text1"/>
          <w:lang w:val="es-ES_tradnl"/>
        </w:rPr>
        <w:t xml:space="preserve">) de marzo de dos mil veintidós. </w:t>
      </w:r>
    </w:p>
    <w:p w14:paraId="1A06EC63" w14:textId="5F16CF07" w:rsidR="0028674A" w:rsidRPr="003C5DB3" w:rsidRDefault="0028674A" w:rsidP="007D7513">
      <w:pPr>
        <w:spacing w:line="360" w:lineRule="auto"/>
        <w:rPr>
          <w:rFonts w:ascii="Palatino Linotype" w:hAnsi="Palatino Linotype"/>
          <w:lang w:val="es-ES_tradnl" w:eastAsia="en-US"/>
        </w:rPr>
      </w:pPr>
      <w:bookmarkStart w:id="7" w:name="_Toc68804758"/>
    </w:p>
    <w:p w14:paraId="494F97AD" w14:textId="77777777" w:rsidR="00EA0165" w:rsidRPr="003C5DB3"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8" w:name="_Toc98268458"/>
      <w:r w:rsidRPr="003C5DB3">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3C5DB3"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3C5DB3"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8268459"/>
      <w:r w:rsidRPr="003C5DB3">
        <w:rPr>
          <w:rFonts w:ascii="Palatino Linotype" w:hAnsi="Palatino Linotype"/>
          <w:b/>
          <w:color w:val="000000" w:themeColor="text1"/>
          <w:sz w:val="24"/>
          <w:szCs w:val="24"/>
          <w:lang w:val="es-MX" w:eastAsia="en-US"/>
        </w:rPr>
        <w:t>PRIMERO. De la competencia</w:t>
      </w:r>
      <w:bookmarkEnd w:id="9"/>
      <w:bookmarkEnd w:id="10"/>
      <w:bookmarkEnd w:id="11"/>
      <w:r w:rsidR="00537427" w:rsidRPr="003C5DB3">
        <w:rPr>
          <w:rFonts w:ascii="Palatino Linotype" w:hAnsi="Palatino Linotype"/>
          <w:b/>
          <w:color w:val="000000" w:themeColor="text1"/>
          <w:sz w:val="24"/>
          <w:szCs w:val="24"/>
          <w:lang w:val="es-MX" w:eastAsia="en-US"/>
        </w:rPr>
        <w:t>.</w:t>
      </w:r>
      <w:bookmarkEnd w:id="12"/>
    </w:p>
    <w:p w14:paraId="341F67EC" w14:textId="77777777" w:rsidR="00EA0165" w:rsidRPr="003C5DB3"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3C5DB3" w:rsidRDefault="00EA0165" w:rsidP="007D7513">
      <w:pPr>
        <w:pStyle w:val="Prrafodelista"/>
        <w:numPr>
          <w:ilvl w:val="0"/>
          <w:numId w:val="38"/>
        </w:numPr>
        <w:tabs>
          <w:tab w:val="left" w:pos="0"/>
        </w:tabs>
        <w:spacing w:after="160" w:line="360" w:lineRule="auto"/>
        <w:ind w:left="0" w:hanging="11"/>
        <w:contextualSpacing/>
        <w:jc w:val="both"/>
        <w:rPr>
          <w:rFonts w:ascii="Palatino Linotype" w:eastAsia="MS Mincho" w:hAnsi="Palatino Linotype"/>
          <w:lang w:val="es-ES_tradnl"/>
        </w:rPr>
      </w:pPr>
      <w:r w:rsidRPr="003C5DB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C5DB3">
        <w:rPr>
          <w:rFonts w:ascii="Palatino Linotype" w:eastAsia="Calibri" w:hAnsi="Palatino Linotype"/>
          <w:b/>
        </w:rPr>
        <w:t>Constitución Política de los Estados Unidos Mexicanos</w:t>
      </w:r>
      <w:r w:rsidRPr="003C5DB3">
        <w:rPr>
          <w:rFonts w:ascii="Palatino Linotype" w:eastAsia="Calibri" w:hAnsi="Palatino Linotype"/>
        </w:rPr>
        <w:t xml:space="preserve">; </w:t>
      </w:r>
      <w:r w:rsidRPr="003C5DB3">
        <w:rPr>
          <w:rFonts w:ascii="Palatino Linotype" w:eastAsia="Calibri" w:hAnsi="Palatino Linotype" w:cs="Arial"/>
          <w:bCs/>
          <w:color w:val="222222"/>
          <w:shd w:val="clear" w:color="auto" w:fill="FFFFFF"/>
          <w:lang w:eastAsia="en-US"/>
        </w:rPr>
        <w:t>5, párrafo</w:t>
      </w:r>
      <w:r w:rsidR="00543BF9" w:rsidRPr="003C5DB3">
        <w:rPr>
          <w:rFonts w:ascii="Palatino Linotype" w:eastAsia="Calibri" w:hAnsi="Palatino Linotype"/>
          <w:lang w:val="es-MX" w:eastAsia="en-US"/>
        </w:rPr>
        <w:t xml:space="preserve"> trigésimo, trigésimo primero y trigésimo segundo, fracciones I, II, III, IV y V</w:t>
      </w:r>
      <w:r w:rsidR="00543BF9" w:rsidRPr="003C5DB3">
        <w:rPr>
          <w:rFonts w:ascii="Palatino Linotype" w:eastAsia="MS Mincho" w:hAnsi="Palatino Linotype"/>
          <w:lang w:val="es-ES_tradnl"/>
        </w:rPr>
        <w:t xml:space="preserve"> </w:t>
      </w:r>
      <w:r w:rsidRPr="003C5DB3">
        <w:rPr>
          <w:rFonts w:ascii="Palatino Linotype" w:eastAsia="Calibri" w:hAnsi="Palatino Linotype"/>
        </w:rPr>
        <w:t xml:space="preserve">de la </w:t>
      </w:r>
      <w:r w:rsidRPr="003C5DB3">
        <w:rPr>
          <w:rFonts w:ascii="Palatino Linotype" w:eastAsia="Calibri" w:hAnsi="Palatino Linotype"/>
          <w:b/>
        </w:rPr>
        <w:t>Constitución Política del Estado Libre y Soberano de México</w:t>
      </w:r>
      <w:r w:rsidRPr="003C5DB3">
        <w:rPr>
          <w:rFonts w:ascii="Palatino Linotype" w:eastAsia="Calibri" w:hAnsi="Palatino Linotype"/>
        </w:rPr>
        <w:t xml:space="preserve">; artículos 1, 2 fracción II, 13, 29, 36 fracciones I y II, 176, 178, 179, 181 párrafo tercero y 185 </w:t>
      </w:r>
      <w:r w:rsidRPr="003C5DB3">
        <w:rPr>
          <w:rFonts w:ascii="Palatino Linotype" w:eastAsia="Calibri" w:hAnsi="Palatino Linotype" w:cs="Arial"/>
        </w:rPr>
        <w:t xml:space="preserve">de la </w:t>
      </w:r>
      <w:r w:rsidRPr="003C5DB3">
        <w:rPr>
          <w:rFonts w:ascii="Palatino Linotype" w:eastAsia="Calibri" w:hAnsi="Palatino Linotype" w:cs="Arial"/>
          <w:b/>
        </w:rPr>
        <w:t>Ley de Transparencia y Acceso a la Información Pública del Estado de México y Municipios</w:t>
      </w:r>
      <w:r w:rsidRPr="003C5DB3">
        <w:rPr>
          <w:rFonts w:ascii="Palatino Linotype" w:eastAsia="Calibri" w:hAnsi="Palatino Linotype" w:cs="Arial"/>
        </w:rPr>
        <w:t xml:space="preserve">; </w:t>
      </w:r>
      <w:r w:rsidRPr="003C5DB3">
        <w:rPr>
          <w:rFonts w:ascii="Palatino Linotype" w:eastAsia="Calibri" w:hAnsi="Palatino Linotype" w:cs="Arial"/>
          <w:b/>
        </w:rPr>
        <w:t>7, 9 fracciones I y XXIV, y 11</w:t>
      </w:r>
      <w:r w:rsidRPr="003C5DB3">
        <w:rPr>
          <w:rFonts w:ascii="Palatino Linotype" w:eastAsia="Calibri" w:hAnsi="Palatino Linotype" w:cs="Arial"/>
        </w:rPr>
        <w:t xml:space="preserve"> del </w:t>
      </w:r>
      <w:r w:rsidRPr="003C5DB3">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3C5DB3">
        <w:rPr>
          <w:rFonts w:ascii="Palatino Linotype" w:eastAsia="Calibri" w:hAnsi="Palatino Linotype" w:cs="Arial"/>
          <w:b/>
        </w:rPr>
        <w:t>.</w:t>
      </w:r>
    </w:p>
    <w:p w14:paraId="343B0FCF" w14:textId="413622B7" w:rsidR="00EA0165" w:rsidRPr="003C5DB3"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8268460"/>
      <w:r w:rsidRPr="003C5DB3">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58DA4526" w14:textId="77777777" w:rsidR="00EA0165" w:rsidRPr="003C5DB3" w:rsidRDefault="00EA0165" w:rsidP="007D7513">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98268461"/>
      <w:r w:rsidRPr="003C5DB3">
        <w:rPr>
          <w:rFonts w:ascii="Palatino Linotype" w:hAnsi="Palatino Linotype"/>
          <w:b/>
          <w:color w:val="000000" w:themeColor="text1"/>
          <w:sz w:val="24"/>
          <w:szCs w:val="24"/>
          <w:lang w:val="es-MX" w:eastAsia="en-US"/>
        </w:rPr>
        <w:t>I. De la interposición del recurso.</w:t>
      </w:r>
      <w:bookmarkEnd w:id="17"/>
      <w:bookmarkEnd w:id="18"/>
      <w:bookmarkEnd w:id="19"/>
      <w:r w:rsidRPr="003C5DB3">
        <w:rPr>
          <w:rFonts w:ascii="Palatino Linotype" w:hAnsi="Palatino Linotype"/>
          <w:b/>
          <w:color w:val="000000" w:themeColor="text1"/>
          <w:sz w:val="24"/>
          <w:szCs w:val="24"/>
          <w:lang w:val="es-MX" w:eastAsia="en-US"/>
        </w:rPr>
        <w:t xml:space="preserve"> </w:t>
      </w:r>
    </w:p>
    <w:p w14:paraId="489BB18C" w14:textId="77777777" w:rsidR="00EA0165" w:rsidRPr="003C5DB3"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5EA64B79" w14:textId="6C4D366C" w:rsidR="00A2042B" w:rsidRPr="003C5DB3" w:rsidRDefault="00EA0165" w:rsidP="007D7513">
      <w:pPr>
        <w:pStyle w:val="Prrafodelista"/>
        <w:numPr>
          <w:ilvl w:val="0"/>
          <w:numId w:val="38"/>
        </w:numPr>
        <w:spacing w:after="160" w:line="360" w:lineRule="auto"/>
        <w:ind w:left="0" w:right="49" w:firstLine="0"/>
        <w:contextualSpacing/>
        <w:jc w:val="both"/>
        <w:rPr>
          <w:rFonts w:ascii="Palatino Linotype" w:hAnsi="Palatino Linotype"/>
          <w:lang w:val="es-ES_tradnl"/>
        </w:rPr>
      </w:pPr>
      <w:r w:rsidRPr="003C5DB3">
        <w:rPr>
          <w:rFonts w:ascii="Palatino Linotype" w:eastAsia="Calibri" w:hAnsi="Palatino Linotype" w:cs="Arial"/>
          <w:lang w:val="es-ES_tradnl"/>
        </w:rPr>
        <w:t xml:space="preserve">El medio de impugnación fue presentado a través del </w:t>
      </w:r>
      <w:r w:rsidRPr="003C5DB3">
        <w:rPr>
          <w:rFonts w:ascii="Palatino Linotype" w:eastAsia="Calibri" w:hAnsi="Palatino Linotype" w:cs="Arial"/>
          <w:b/>
          <w:lang w:val="es-ES_tradnl"/>
        </w:rPr>
        <w:t>SAIMEX,</w:t>
      </w:r>
      <w:r w:rsidRPr="003C5DB3">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3C5DB3">
        <w:rPr>
          <w:rFonts w:ascii="Palatino Linotype" w:eastAsia="Calibri" w:hAnsi="Palatino Linotype" w:cs="Arial"/>
          <w:lang w:val="es-ES_tradnl"/>
        </w:rPr>
        <w:t xml:space="preserve">particular es de señalar que si el </w:t>
      </w:r>
      <w:r w:rsidRPr="003C5DB3">
        <w:rPr>
          <w:rFonts w:ascii="Palatino Linotype" w:eastAsia="Calibri" w:hAnsi="Palatino Linotype" w:cs="Arial"/>
          <w:b/>
          <w:lang w:val="es-ES_tradnl"/>
        </w:rPr>
        <w:t>SUJETO OBLIGADO</w:t>
      </w:r>
      <w:r w:rsidRPr="003C5DB3">
        <w:rPr>
          <w:rFonts w:ascii="Palatino Linotype" w:eastAsia="Calibri" w:hAnsi="Palatino Linotype" w:cs="Arial"/>
          <w:lang w:val="es-ES_tradnl"/>
        </w:rPr>
        <w:t xml:space="preserve"> entregó respuesta el d</w:t>
      </w:r>
      <w:r w:rsidR="00A47AE2" w:rsidRPr="003C5DB3">
        <w:rPr>
          <w:rFonts w:ascii="Palatino Linotype" w:eastAsia="Calibri" w:hAnsi="Palatino Linotype" w:cs="Arial"/>
          <w:lang w:val="es-ES_tradnl"/>
        </w:rPr>
        <w:t>ía once (11</w:t>
      </w:r>
      <w:r w:rsidRPr="003C5DB3">
        <w:rPr>
          <w:rFonts w:ascii="Palatino Linotype" w:eastAsia="Calibri" w:hAnsi="Palatino Linotype" w:cs="Arial"/>
          <w:lang w:val="es-ES_tradnl"/>
        </w:rPr>
        <w:t>) de</w:t>
      </w:r>
      <w:r w:rsidR="00A47AE2" w:rsidRPr="003C5DB3">
        <w:rPr>
          <w:rFonts w:ascii="Palatino Linotype" w:eastAsia="Calibri" w:hAnsi="Palatino Linotype" w:cs="Arial"/>
          <w:lang w:val="es-ES_tradnl"/>
        </w:rPr>
        <w:t xml:space="preserve"> octubre de dos mil veintiuno</w:t>
      </w:r>
      <w:r w:rsidRPr="003C5DB3">
        <w:rPr>
          <w:rFonts w:ascii="Palatino Linotype" w:eastAsia="Calibri" w:hAnsi="Palatino Linotype" w:cs="Arial"/>
          <w:lang w:val="es-MX" w:eastAsia="en-US"/>
        </w:rPr>
        <w:t>, el plazo para interponer el recurso de rev</w:t>
      </w:r>
      <w:r w:rsidR="00E62DC6" w:rsidRPr="003C5DB3">
        <w:rPr>
          <w:rFonts w:ascii="Palatino Linotype" w:eastAsia="Calibri" w:hAnsi="Palatino Linotype" w:cs="Arial"/>
          <w:lang w:val="es-MX" w:eastAsia="en-US"/>
        </w:rPr>
        <w:t xml:space="preserve">isión </w:t>
      </w:r>
      <w:r w:rsidR="00A2042B" w:rsidRPr="003C5DB3">
        <w:rPr>
          <w:rFonts w:ascii="Palatino Linotype" w:eastAsia="Calibri" w:hAnsi="Palatino Linotype" w:cs="Arial"/>
          <w:lang w:val="es-MX" w:eastAsia="en-US"/>
        </w:rPr>
        <w:t>trascurrió del</w:t>
      </w:r>
      <w:r w:rsidR="00806829" w:rsidRPr="003C5DB3">
        <w:rPr>
          <w:rFonts w:ascii="Palatino Linotype" w:eastAsia="Calibri" w:hAnsi="Palatino Linotype" w:cs="Arial"/>
          <w:lang w:val="es-MX" w:eastAsia="en-US"/>
        </w:rPr>
        <w:t xml:space="preserve"> </w:t>
      </w:r>
      <w:r w:rsidR="00A47AE2" w:rsidRPr="003C5DB3">
        <w:rPr>
          <w:rFonts w:ascii="Palatino Linotype" w:eastAsia="Calibri" w:hAnsi="Palatino Linotype" w:cs="Arial"/>
          <w:lang w:val="es-MX" w:eastAsia="en-US"/>
        </w:rPr>
        <w:t>once (11</w:t>
      </w:r>
      <w:r w:rsidRPr="003C5DB3">
        <w:rPr>
          <w:rFonts w:ascii="Palatino Linotype" w:eastAsia="Calibri" w:hAnsi="Palatino Linotype" w:cs="Arial"/>
          <w:lang w:val="es-MX" w:eastAsia="en-US"/>
        </w:rPr>
        <w:t>)</w:t>
      </w:r>
      <w:r w:rsidR="00A2042B" w:rsidRPr="003C5DB3">
        <w:rPr>
          <w:rFonts w:ascii="Palatino Linotype" w:eastAsia="Calibri" w:hAnsi="Palatino Linotype" w:cs="Arial"/>
          <w:lang w:val="es-MX" w:eastAsia="en-US"/>
        </w:rPr>
        <w:t xml:space="preserve"> </w:t>
      </w:r>
      <w:r w:rsidRPr="003C5DB3">
        <w:rPr>
          <w:rFonts w:ascii="Palatino Linotype" w:eastAsia="Calibri" w:hAnsi="Palatino Linotype" w:cs="Arial"/>
          <w:lang w:val="es-MX" w:eastAsia="en-US"/>
        </w:rPr>
        <w:t>al</w:t>
      </w:r>
      <w:r w:rsidR="00A47AE2" w:rsidRPr="003C5DB3">
        <w:rPr>
          <w:rFonts w:ascii="Palatino Linotype" w:eastAsia="Calibri" w:hAnsi="Palatino Linotype" w:cs="Arial"/>
          <w:lang w:val="es-MX" w:eastAsia="en-US"/>
        </w:rPr>
        <w:t xml:space="preserve"> treinta y uno (31) de octubre</w:t>
      </w:r>
      <w:r w:rsidR="00600000" w:rsidRPr="003C5DB3">
        <w:rPr>
          <w:rFonts w:ascii="Palatino Linotype" w:eastAsia="Calibri" w:hAnsi="Palatino Linotype" w:cs="Arial"/>
          <w:lang w:val="es-MX" w:eastAsia="en-US"/>
        </w:rPr>
        <w:t xml:space="preserve"> </w:t>
      </w:r>
      <w:r w:rsidR="00E62DC6" w:rsidRPr="003C5DB3">
        <w:rPr>
          <w:rFonts w:ascii="Palatino Linotype" w:eastAsia="Calibri" w:hAnsi="Palatino Linotype" w:cs="Arial"/>
          <w:lang w:val="es-MX" w:eastAsia="en-US"/>
        </w:rPr>
        <w:t xml:space="preserve">de dos mil veintiuno, </w:t>
      </w:r>
      <w:r w:rsidRPr="003C5DB3">
        <w:rPr>
          <w:rFonts w:ascii="Palatino Linotype" w:eastAsia="Calibri" w:hAnsi="Palatino Linotype" w:cs="Arial"/>
          <w:lang w:val="es-MX" w:eastAsia="en-US"/>
        </w:rPr>
        <w:t>por lo que si el particular i</w:t>
      </w:r>
      <w:r w:rsidR="00392E2B" w:rsidRPr="003C5DB3">
        <w:rPr>
          <w:rFonts w:ascii="Palatino Linotype" w:eastAsia="Calibri" w:hAnsi="Palatino Linotype" w:cs="Arial"/>
          <w:lang w:val="es-MX" w:eastAsia="en-US"/>
        </w:rPr>
        <w:t>nterpus</w:t>
      </w:r>
      <w:r w:rsidR="00806829" w:rsidRPr="003C5DB3">
        <w:rPr>
          <w:rFonts w:ascii="Palatino Linotype" w:eastAsia="Calibri" w:hAnsi="Palatino Linotype" w:cs="Arial"/>
          <w:lang w:val="es-MX" w:eastAsia="en-US"/>
        </w:rPr>
        <w:t xml:space="preserve">o </w:t>
      </w:r>
      <w:r w:rsidR="00A47AE2" w:rsidRPr="003C5DB3">
        <w:rPr>
          <w:rFonts w:ascii="Palatino Linotype" w:eastAsia="Calibri" w:hAnsi="Palatino Linotype" w:cs="Arial"/>
          <w:lang w:val="es-MX" w:eastAsia="en-US"/>
        </w:rPr>
        <w:t>recurso de revisión el quince (15</w:t>
      </w:r>
      <w:r w:rsidR="00BD6857" w:rsidRPr="003C5DB3">
        <w:rPr>
          <w:rFonts w:ascii="Palatino Linotype" w:eastAsia="Calibri" w:hAnsi="Palatino Linotype" w:cs="Arial"/>
          <w:lang w:val="es-MX" w:eastAsia="en-US"/>
        </w:rPr>
        <w:t>) de</w:t>
      </w:r>
      <w:r w:rsidR="00A2042B" w:rsidRPr="003C5DB3">
        <w:rPr>
          <w:rFonts w:ascii="Palatino Linotype" w:eastAsia="Calibri" w:hAnsi="Palatino Linotype" w:cs="Arial"/>
          <w:lang w:val="es-MX" w:eastAsia="en-US"/>
        </w:rPr>
        <w:t xml:space="preserve"> </w:t>
      </w:r>
      <w:r w:rsidR="00A47AE2" w:rsidRPr="003C5DB3">
        <w:rPr>
          <w:rFonts w:ascii="Palatino Linotype" w:eastAsia="Calibri" w:hAnsi="Palatino Linotype" w:cs="Arial"/>
          <w:lang w:val="es-MX" w:eastAsia="en-US"/>
        </w:rPr>
        <w:t xml:space="preserve">octubre de dos mil veintiuno, </w:t>
      </w:r>
      <w:r w:rsidRPr="003C5DB3">
        <w:rPr>
          <w:rFonts w:ascii="Palatino Linotype" w:hAnsi="Palatino Linotype"/>
          <w:lang w:val="es-ES_tradnl"/>
        </w:rPr>
        <w:t xml:space="preserve">se encuentra dentro del periodo establecido por la Ley. </w:t>
      </w:r>
    </w:p>
    <w:p w14:paraId="3667250E" w14:textId="6DCD6A1C" w:rsidR="00D217A4" w:rsidRPr="003C5DB3" w:rsidRDefault="00D53E41" w:rsidP="007D7513">
      <w:pPr>
        <w:pStyle w:val="Ttulo1"/>
        <w:spacing w:line="360" w:lineRule="auto"/>
        <w:jc w:val="both"/>
        <w:rPr>
          <w:rFonts w:ascii="Palatino Linotype" w:hAnsi="Palatino Linotype"/>
          <w:b/>
          <w:color w:val="000000" w:themeColor="text1"/>
          <w:sz w:val="24"/>
          <w:szCs w:val="24"/>
          <w:lang w:val="es-MX" w:eastAsia="en-US"/>
        </w:rPr>
      </w:pPr>
      <w:bookmarkStart w:id="20" w:name="_Toc85137160"/>
      <w:bookmarkStart w:id="21" w:name="_Toc98268462"/>
      <w:r w:rsidRPr="003C5DB3">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3C5DB3">
        <w:rPr>
          <w:rFonts w:ascii="Palatino Linotype" w:hAnsi="Palatino Linotype"/>
          <w:b/>
          <w:color w:val="auto"/>
          <w:sz w:val="24"/>
          <w:szCs w:val="24"/>
        </w:rPr>
        <w:t xml:space="preserve">. </w:t>
      </w:r>
      <w:bookmarkStart w:id="25" w:name="_Toc67587987"/>
      <w:bookmarkStart w:id="26" w:name="_Toc68804763"/>
      <w:bookmarkEnd w:id="22"/>
      <w:bookmarkEnd w:id="23"/>
      <w:bookmarkEnd w:id="24"/>
      <w:r w:rsidR="00EA0165" w:rsidRPr="003C5DB3">
        <w:rPr>
          <w:rFonts w:ascii="Palatino Linotype" w:hAnsi="Palatino Linotype"/>
          <w:b/>
          <w:color w:val="000000" w:themeColor="text1"/>
          <w:sz w:val="24"/>
          <w:szCs w:val="24"/>
          <w:lang w:val="es-MX" w:eastAsia="en-US"/>
        </w:rPr>
        <w:t>De la determinación sobre la procedibilidad del recurso.</w:t>
      </w:r>
      <w:bookmarkEnd w:id="21"/>
      <w:bookmarkEnd w:id="25"/>
      <w:bookmarkEnd w:id="26"/>
      <w:r w:rsidR="00EA0165" w:rsidRPr="003C5DB3">
        <w:rPr>
          <w:rFonts w:ascii="Palatino Linotype" w:hAnsi="Palatino Linotype"/>
          <w:b/>
          <w:color w:val="000000" w:themeColor="text1"/>
          <w:sz w:val="24"/>
          <w:szCs w:val="24"/>
          <w:lang w:val="es-MX" w:eastAsia="en-US"/>
        </w:rPr>
        <w:t xml:space="preserve"> </w:t>
      </w:r>
    </w:p>
    <w:p w14:paraId="1115619A" w14:textId="77777777" w:rsidR="00D53E41" w:rsidRPr="003C5DB3" w:rsidRDefault="00D53E41" w:rsidP="007D7513">
      <w:pPr>
        <w:spacing w:line="360" w:lineRule="auto"/>
        <w:rPr>
          <w:rFonts w:ascii="Palatino Linotype" w:hAnsi="Palatino Linotype"/>
          <w:lang w:val="es-MX" w:eastAsia="en-US"/>
        </w:rPr>
      </w:pPr>
    </w:p>
    <w:p w14:paraId="7DF2873B" w14:textId="0EC6D713" w:rsidR="00EA0165" w:rsidRPr="003C5DB3" w:rsidRDefault="00EA0165" w:rsidP="007D7513">
      <w:pPr>
        <w:pStyle w:val="Prrafodelista"/>
        <w:numPr>
          <w:ilvl w:val="0"/>
          <w:numId w:val="38"/>
        </w:numPr>
        <w:spacing w:after="160" w:line="360" w:lineRule="auto"/>
        <w:ind w:left="0" w:right="49" w:firstLine="0"/>
        <w:contextualSpacing/>
        <w:jc w:val="both"/>
        <w:rPr>
          <w:rFonts w:ascii="Palatino Linotype" w:hAnsi="Palatino Linotype"/>
          <w:lang w:val="es-ES_tradnl"/>
        </w:rPr>
      </w:pPr>
      <w:r w:rsidRPr="003C5DB3">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77777777" w:rsidR="00A2042B" w:rsidRPr="003C5DB3" w:rsidRDefault="00A2042B" w:rsidP="007D7513">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3C5DB3" w:rsidRDefault="00992BC7" w:rsidP="007D7513">
      <w:pPr>
        <w:pStyle w:val="Ttulo1"/>
        <w:spacing w:line="360" w:lineRule="auto"/>
        <w:rPr>
          <w:rFonts w:ascii="Palatino Linotype" w:hAnsi="Palatino Linotype"/>
          <w:sz w:val="24"/>
          <w:szCs w:val="24"/>
          <w:lang w:eastAsia="es-ES_tradnl"/>
        </w:rPr>
      </w:pPr>
      <w:bookmarkStart w:id="27" w:name="_Toc98268463"/>
      <w:r w:rsidRPr="003C5DB3">
        <w:rPr>
          <w:rFonts w:ascii="Palatino Linotype" w:eastAsia="MS Mincho" w:hAnsi="Palatino Linotype"/>
          <w:b/>
          <w:color w:val="000000" w:themeColor="text1"/>
          <w:sz w:val="24"/>
          <w:szCs w:val="24"/>
          <w:lang w:val="es-ES_tradnl"/>
        </w:rPr>
        <w:lastRenderedPageBreak/>
        <w:t>TERCERO</w:t>
      </w:r>
      <w:r w:rsidRPr="003C5DB3">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3C5DB3">
        <w:rPr>
          <w:rFonts w:ascii="Palatino Linotype" w:hAnsi="Palatino Linotype" w:cs="Times New Roman"/>
          <w:b/>
          <w:color w:val="000000" w:themeColor="text1"/>
          <w:sz w:val="24"/>
          <w:szCs w:val="24"/>
        </w:rPr>
        <w:t xml:space="preserve"> </w:t>
      </w:r>
      <w:r w:rsidR="00EA0165" w:rsidRPr="003C5DB3">
        <w:rPr>
          <w:rFonts w:ascii="Palatino Linotype" w:hAnsi="Palatino Linotype"/>
          <w:b/>
          <w:color w:val="000000" w:themeColor="text1"/>
          <w:sz w:val="24"/>
          <w:szCs w:val="24"/>
          <w:lang w:val="es-MX" w:eastAsia="en-US"/>
        </w:rPr>
        <w:t xml:space="preserve">Del planteamiento de la </w:t>
      </w:r>
      <w:r w:rsidR="00EA0165" w:rsidRPr="003C5DB3">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3C5DB3"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3C5DB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C5DB3">
        <w:rPr>
          <w:rFonts w:ascii="Palatino Linotype" w:eastAsia="Calibri" w:hAnsi="Palatino Linotype" w:cs="Arial"/>
          <w:b/>
        </w:rPr>
        <w:t>Ley de Transparencia y Acceso a la Información Pública del Estado de México y Municipios</w:t>
      </w:r>
      <w:r w:rsidRPr="003C5DB3">
        <w:rPr>
          <w:rFonts w:ascii="Palatino Linotype" w:hAnsi="Palatino Linotype" w:cs="Arial"/>
          <w:lang w:val="es-ES_tradnl"/>
        </w:rPr>
        <w:t xml:space="preserve"> y determinar la confirmación; revocación o modificación; desechamiento o sobreseimiento; y en su </w:t>
      </w:r>
      <w:r w:rsidRPr="003C5DB3">
        <w:rPr>
          <w:rFonts w:ascii="Palatino Linotype" w:hAnsi="Palatino Linotype" w:cs="Arial"/>
          <w:b/>
          <w:lang w:val="es-ES_tradnl"/>
        </w:rPr>
        <w:t>caso ordenar la entrega de la información,</w:t>
      </w:r>
      <w:r w:rsidRPr="003C5DB3">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3C5DB3"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0923FF7A" w:rsidR="00D217A4" w:rsidRPr="003C5DB3"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3C5DB3">
        <w:rPr>
          <w:rFonts w:ascii="Palatino Linotype" w:eastAsia="MS Mincho" w:hAnsi="Palatino Linotype"/>
          <w:lang w:val="es-ES_tradnl"/>
        </w:rPr>
        <w:t xml:space="preserve">De las constancias en el expediente al rubro indicado, se desprende que el particular solicitó </w:t>
      </w:r>
      <w:r w:rsidR="003669E8" w:rsidRPr="003C5DB3">
        <w:rPr>
          <w:rFonts w:ascii="Palatino Linotype" w:eastAsia="MS Mincho" w:hAnsi="Palatino Linotype"/>
          <w:lang w:val="es-ES_tradnl"/>
        </w:rPr>
        <w:t xml:space="preserve">acceso </w:t>
      </w:r>
      <w:r w:rsidR="003D1DF9" w:rsidRPr="003C5DB3">
        <w:rPr>
          <w:rFonts w:ascii="Palatino Linotype" w:eastAsia="MS Mincho" w:hAnsi="Palatino Linotype"/>
          <w:lang w:val="es-ES_tradnl"/>
        </w:rPr>
        <w:t>a</w:t>
      </w:r>
      <w:r w:rsidR="00E00BFD" w:rsidRPr="003C5DB3">
        <w:rPr>
          <w:rFonts w:ascii="Palatino Linotype" w:eastAsia="MS Mincho" w:hAnsi="Palatino Linotype"/>
          <w:lang w:val="es-ES_tradnl"/>
        </w:rPr>
        <w:t xml:space="preserve"> </w:t>
      </w:r>
      <w:r w:rsidR="009A0386" w:rsidRPr="003C5DB3">
        <w:rPr>
          <w:rFonts w:ascii="Palatino Linotype" w:eastAsia="MS Mincho" w:hAnsi="Palatino Linotype"/>
          <w:lang w:val="es-ES_tradnl"/>
        </w:rPr>
        <w:t xml:space="preserve">información </w:t>
      </w:r>
      <w:r w:rsidR="007E6704" w:rsidRPr="003C5DB3">
        <w:rPr>
          <w:rFonts w:ascii="Palatino Linotype" w:eastAsia="MS Mincho" w:hAnsi="Palatino Linotype"/>
          <w:lang w:val="es-ES_tradnl"/>
        </w:rPr>
        <w:t xml:space="preserve">constante en el nombre, título y cedula </w:t>
      </w:r>
      <w:r w:rsidR="009A0386" w:rsidRPr="003C5DB3">
        <w:rPr>
          <w:rFonts w:ascii="Palatino Linotype" w:eastAsia="MS Mincho" w:hAnsi="Palatino Linotype"/>
          <w:lang w:val="es-ES_tradnl"/>
        </w:rPr>
        <w:t xml:space="preserve">profesional, remuneraciones </w:t>
      </w:r>
      <w:r w:rsidR="007E6704" w:rsidRPr="003C5DB3">
        <w:rPr>
          <w:rFonts w:ascii="Palatino Linotype" w:eastAsia="MS Mincho" w:hAnsi="Palatino Linotype"/>
          <w:lang w:val="es-ES_tradnl"/>
        </w:rPr>
        <w:t>,nombramiento, informe de actividades domicilio y teléfono particular de un servidor público</w:t>
      </w:r>
      <w:r w:rsidR="007E5467" w:rsidRPr="003C5DB3">
        <w:rPr>
          <w:rFonts w:ascii="Palatino Linotype" w:hAnsi="Palatino Linotype"/>
          <w:lang w:val="es-ES_tradnl"/>
        </w:rPr>
        <w:t>, requerimientos</w:t>
      </w:r>
      <w:r w:rsidR="00B0049C" w:rsidRPr="003C5DB3">
        <w:rPr>
          <w:rFonts w:ascii="Palatino Linotype" w:eastAsia="MS Mincho" w:hAnsi="Palatino Linotype"/>
          <w:lang w:val="es-ES_tradnl"/>
        </w:rPr>
        <w:t xml:space="preserve">, </w:t>
      </w:r>
      <w:r w:rsidR="007E5467" w:rsidRPr="003C5DB3">
        <w:rPr>
          <w:rFonts w:ascii="Palatino Linotype" w:eastAsia="MS Mincho" w:hAnsi="Palatino Linotype"/>
          <w:lang w:val="es-ES_tradnl"/>
        </w:rPr>
        <w:t xml:space="preserve">a los </w:t>
      </w:r>
      <w:r w:rsidR="00562ACE" w:rsidRPr="003C5DB3">
        <w:rPr>
          <w:rFonts w:ascii="Palatino Linotype" w:eastAsia="MS Mincho" w:hAnsi="Palatino Linotype"/>
          <w:lang w:val="es-ES_tradnl"/>
        </w:rPr>
        <w:t xml:space="preserve"> que se respondió</w:t>
      </w:r>
      <w:r w:rsidR="007E6704" w:rsidRPr="003C5DB3">
        <w:rPr>
          <w:rFonts w:ascii="Palatino Linotype" w:eastAsia="MS Mincho" w:hAnsi="Palatino Linotype"/>
          <w:lang w:val="es-ES_tradnl"/>
        </w:rPr>
        <w:t xml:space="preserve"> realizando entrega del título y cedula profesional, nombramiento, comprobante de remuneraciones, acuse de manifestación de bienes y el acuerdo de clasificación de diversa información, </w:t>
      </w:r>
      <w:r w:rsidR="00EC6134" w:rsidRPr="003C5DB3">
        <w:rPr>
          <w:rFonts w:ascii="Palatino Linotype" w:eastAsia="MS Mincho" w:hAnsi="Palatino Linotype"/>
          <w:lang w:val="es-ES_tradnl"/>
        </w:rPr>
        <w:t>no</w:t>
      </w:r>
      <w:r w:rsidR="009C61F1" w:rsidRPr="003C5DB3">
        <w:rPr>
          <w:rFonts w:ascii="Palatino Linotype" w:eastAsia="MS Mincho" w:hAnsi="Palatino Linotype"/>
          <w:lang w:val="es-ES_tradnl"/>
        </w:rPr>
        <w:t xml:space="preserve"> obstante lo anterior, </w:t>
      </w:r>
      <w:r w:rsidR="00B0049C" w:rsidRPr="003C5DB3">
        <w:rPr>
          <w:rFonts w:ascii="Palatino Linotype" w:eastAsia="MS Mincho" w:hAnsi="Palatino Linotype"/>
          <w:lang w:val="es-ES_tradnl"/>
        </w:rPr>
        <w:t xml:space="preserve">la parte recurrente </w:t>
      </w:r>
      <w:r w:rsidRPr="003C5DB3">
        <w:rPr>
          <w:rFonts w:ascii="Palatino Linotype" w:eastAsia="MS Mincho" w:hAnsi="Palatino Linotype"/>
          <w:lang w:val="es-ES_tradnl"/>
        </w:rPr>
        <w:t>se inconforma e interpone el presente recurso de revisión, argumentado como raz</w:t>
      </w:r>
      <w:r w:rsidR="00B153AD" w:rsidRPr="003C5DB3">
        <w:rPr>
          <w:rFonts w:ascii="Palatino Linotype" w:eastAsia="MS Mincho" w:hAnsi="Palatino Linotype"/>
          <w:lang w:val="es-ES_tradnl"/>
        </w:rPr>
        <w:t xml:space="preserve">ones o motivos de inconformidad la </w:t>
      </w:r>
      <w:r w:rsidR="00A2042B" w:rsidRPr="003C5DB3">
        <w:rPr>
          <w:rFonts w:ascii="Palatino Linotype" w:eastAsia="MS Mincho" w:hAnsi="Palatino Linotype"/>
          <w:lang w:val="es-ES_tradnl"/>
        </w:rPr>
        <w:t xml:space="preserve">entrega de información </w:t>
      </w:r>
      <w:r w:rsidR="007E6704" w:rsidRPr="003C5DB3">
        <w:rPr>
          <w:rFonts w:ascii="Palatino Linotype" w:eastAsia="MS Mincho" w:hAnsi="Palatino Linotype"/>
          <w:lang w:val="es-ES_tradnl"/>
        </w:rPr>
        <w:t xml:space="preserve">incompleta y que no corresponde con lo solicitado. </w:t>
      </w:r>
      <w:r w:rsidR="00A2042B" w:rsidRPr="003C5DB3">
        <w:rPr>
          <w:rFonts w:ascii="Palatino Linotype" w:eastAsia="MS Mincho" w:hAnsi="Palatino Linotype"/>
          <w:lang w:val="es-ES_tradnl"/>
        </w:rPr>
        <w:t xml:space="preserve"> </w:t>
      </w:r>
    </w:p>
    <w:p w14:paraId="44EC49A6" w14:textId="77777777" w:rsidR="00B153AD" w:rsidRPr="003C5DB3"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53FC8DFF" w:rsidR="00D217A4" w:rsidRPr="003C5DB3"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3C5DB3">
        <w:rPr>
          <w:rFonts w:ascii="Palatino Linotype" w:eastAsia="MS Mincho" w:hAnsi="Palatino Linotype"/>
          <w:lang w:val="es-ES_tradnl"/>
        </w:rPr>
        <w:t xml:space="preserve">En ese sentido, el agravio del recurrente consiste en que la respuesta proporcionada por el </w:t>
      </w:r>
      <w:r w:rsidRPr="003C5DB3">
        <w:rPr>
          <w:rFonts w:ascii="Palatino Linotype" w:eastAsia="MS Mincho" w:hAnsi="Palatino Linotype"/>
          <w:b/>
          <w:lang w:val="es-ES_tradnl"/>
        </w:rPr>
        <w:t>SUJETO OBLIGADO</w:t>
      </w:r>
      <w:r w:rsidRPr="003C5DB3">
        <w:rPr>
          <w:rFonts w:ascii="Palatino Linotype" w:eastAsia="MS Mincho" w:hAnsi="Palatino Linotype"/>
          <w:lang w:val="es-ES_tradnl"/>
        </w:rPr>
        <w:t xml:space="preserve"> no garantizo el principio contenido en el artículo 11 de la Ley de Transparencia y Acceso a la Información Pública del </w:t>
      </w:r>
      <w:r w:rsidRPr="003C5DB3">
        <w:rPr>
          <w:rFonts w:ascii="Palatino Linotype" w:eastAsia="MS Mincho" w:hAnsi="Palatino Linotype"/>
          <w:lang w:val="es-ES_tradnl"/>
        </w:rPr>
        <w:lastRenderedPageBreak/>
        <w:t>Estado de México y Municipios, el cual señala que en la generación, publicación y entrega de información</w:t>
      </w:r>
      <w:r w:rsidR="00562ACE" w:rsidRPr="003C5DB3">
        <w:rPr>
          <w:rFonts w:ascii="Palatino Linotype" w:eastAsia="MS Mincho" w:hAnsi="Palatino Linotype"/>
          <w:lang w:val="es-ES_tradnl"/>
        </w:rPr>
        <w:t xml:space="preserve"> se deberá garantiza</w:t>
      </w:r>
      <w:r w:rsidR="00543427" w:rsidRPr="003C5DB3">
        <w:rPr>
          <w:rFonts w:ascii="Palatino Linotype" w:eastAsia="MS Mincho" w:hAnsi="Palatino Linotype"/>
          <w:lang w:val="es-ES_tradnl"/>
        </w:rPr>
        <w:t>r que sea</w:t>
      </w:r>
      <w:r w:rsidR="0082641D" w:rsidRPr="003C5DB3">
        <w:rPr>
          <w:rFonts w:ascii="Palatino Linotype" w:eastAsia="MS Mincho" w:hAnsi="Palatino Linotype"/>
          <w:lang w:val="es-ES_tradnl"/>
        </w:rPr>
        <w:t xml:space="preserve"> </w:t>
      </w:r>
      <w:r w:rsidR="007E6704" w:rsidRPr="003C5DB3">
        <w:rPr>
          <w:rFonts w:ascii="Palatino Linotype" w:eastAsia="MS Mincho" w:hAnsi="Palatino Linotype"/>
          <w:lang w:val="es-ES_tradnl"/>
        </w:rPr>
        <w:t xml:space="preserve">completa y congruente. </w:t>
      </w:r>
    </w:p>
    <w:p w14:paraId="35853B1F" w14:textId="77777777" w:rsidR="00D217A4" w:rsidRPr="003C5DB3" w:rsidRDefault="00D217A4" w:rsidP="007D7513">
      <w:pPr>
        <w:pStyle w:val="Prrafodelista"/>
        <w:spacing w:line="360" w:lineRule="auto"/>
        <w:rPr>
          <w:rFonts w:ascii="Palatino Linotype" w:eastAsia="MS Mincho" w:hAnsi="Palatino Linotype"/>
          <w:lang w:val="es-ES_tradnl"/>
        </w:rPr>
      </w:pPr>
    </w:p>
    <w:p w14:paraId="78993703" w14:textId="37458AA6" w:rsidR="002C7E93" w:rsidRPr="003C5DB3"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3C5DB3">
        <w:rPr>
          <w:rFonts w:ascii="Palatino Linotype" w:eastAsia="MS Mincho" w:hAnsi="Palatino Linotype"/>
          <w:lang w:val="es-ES_tradnl"/>
        </w:rPr>
        <w:t xml:space="preserve">Por lo que de este modo, el presente recurso de revisión se circunscribe a determinar si el </w:t>
      </w:r>
      <w:r w:rsidRPr="003C5DB3">
        <w:rPr>
          <w:rFonts w:ascii="Palatino Linotype" w:eastAsia="MS Mincho" w:hAnsi="Palatino Linotype"/>
          <w:b/>
          <w:lang w:val="es-ES_tradnl"/>
        </w:rPr>
        <w:t>SUJETO OBLIGADO</w:t>
      </w:r>
      <w:r w:rsidR="009C4F62" w:rsidRPr="003C5DB3">
        <w:rPr>
          <w:rFonts w:ascii="Palatino Linotype" w:eastAsia="MS Mincho" w:hAnsi="Palatino Linotype"/>
          <w:lang w:val="es-ES_tradnl"/>
        </w:rPr>
        <w:t xml:space="preserve"> con la respuesta otorgada</w:t>
      </w:r>
      <w:r w:rsidR="00562ACE" w:rsidRPr="003C5DB3">
        <w:rPr>
          <w:rFonts w:ascii="Palatino Linotype" w:eastAsia="MS Mincho" w:hAnsi="Palatino Linotype"/>
          <w:lang w:val="es-ES_tradnl"/>
        </w:rPr>
        <w:t xml:space="preserve">, </w:t>
      </w:r>
      <w:r w:rsidRPr="003C5DB3">
        <w:rPr>
          <w:rFonts w:ascii="Palatino Linotype" w:eastAsia="MS Mincho" w:hAnsi="Palatino Linotype"/>
          <w:lang w:val="es-ES_tradnl"/>
        </w:rPr>
        <w:t>vulnera el derecho de acceso a la información accionado por el particular a</w:t>
      </w:r>
      <w:r w:rsidR="005F7AD4" w:rsidRPr="003C5DB3">
        <w:rPr>
          <w:rFonts w:ascii="Palatino Linotype" w:eastAsia="MS Mincho" w:hAnsi="Palatino Linotype"/>
          <w:lang w:val="es-ES_tradnl"/>
        </w:rPr>
        <w:t>ctualizando la causal</w:t>
      </w:r>
      <w:r w:rsidRPr="003C5DB3">
        <w:rPr>
          <w:rFonts w:ascii="Palatino Linotype" w:eastAsia="MS Mincho" w:hAnsi="Palatino Linotype"/>
          <w:lang w:val="es-ES_tradnl"/>
        </w:rPr>
        <w:t xml:space="preserve"> de procedencia prevista</w:t>
      </w:r>
      <w:r w:rsidR="00650D78" w:rsidRPr="003C5DB3">
        <w:rPr>
          <w:rFonts w:ascii="Palatino Linotype" w:eastAsia="MS Mincho" w:hAnsi="Palatino Linotype"/>
          <w:lang w:val="es-ES_tradnl"/>
        </w:rPr>
        <w:t xml:space="preserve"> en el artículo 179 fracciones </w:t>
      </w:r>
      <w:r w:rsidR="007E6704" w:rsidRPr="003C5DB3">
        <w:rPr>
          <w:rFonts w:ascii="Palatino Linotype" w:eastAsia="MS Mincho" w:hAnsi="Palatino Linotype"/>
          <w:lang w:val="es-ES_tradnl"/>
        </w:rPr>
        <w:t xml:space="preserve">V y </w:t>
      </w:r>
      <w:r w:rsidR="00A2042B" w:rsidRPr="003C5DB3">
        <w:rPr>
          <w:rFonts w:ascii="Palatino Linotype" w:eastAsia="MS Mincho" w:hAnsi="Palatino Linotype"/>
          <w:lang w:val="es-ES_tradnl"/>
        </w:rPr>
        <w:t>V</w:t>
      </w:r>
      <w:r w:rsidR="007E6704" w:rsidRPr="003C5DB3">
        <w:rPr>
          <w:rFonts w:ascii="Palatino Linotype" w:eastAsia="MS Mincho" w:hAnsi="Palatino Linotype"/>
          <w:lang w:val="es-ES_tradnl"/>
        </w:rPr>
        <w:t>I</w:t>
      </w:r>
      <w:r w:rsidR="009C4F62" w:rsidRPr="003C5DB3">
        <w:rPr>
          <w:rStyle w:val="Refdenotaalpie"/>
          <w:rFonts w:ascii="Palatino Linotype" w:eastAsia="MS Mincho" w:hAnsi="Palatino Linotype"/>
          <w:lang w:val="es-ES_tradnl"/>
        </w:rPr>
        <w:footnoteReference w:id="1"/>
      </w:r>
      <w:r w:rsidR="00562ACE" w:rsidRPr="003C5DB3">
        <w:rPr>
          <w:rFonts w:ascii="Palatino Linotype" w:eastAsia="MS Mincho" w:hAnsi="Palatino Linotype"/>
          <w:lang w:val="es-ES_tradnl"/>
        </w:rPr>
        <w:t xml:space="preserve"> </w:t>
      </w:r>
      <w:r w:rsidRPr="003C5DB3">
        <w:rPr>
          <w:rFonts w:ascii="Palatino Linotype" w:eastAsia="MS Mincho" w:hAnsi="Palatino Linotype"/>
          <w:lang w:val="es-ES_tradnl"/>
        </w:rPr>
        <w:t>de la Ley de Transparencia y Acceso a la Información del Estado de México y Municipios.</w:t>
      </w:r>
    </w:p>
    <w:p w14:paraId="5162A17C" w14:textId="71549F44" w:rsidR="00286C23" w:rsidRPr="003C5DB3" w:rsidRDefault="009A1E3F" w:rsidP="007D7513">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98268464"/>
      <w:bookmarkStart w:id="49" w:name="_Toc459174366"/>
      <w:bookmarkStart w:id="50" w:name="_Toc459659884"/>
      <w:bookmarkStart w:id="51" w:name="_Toc461687280"/>
      <w:bookmarkStart w:id="52" w:name="_Toc462771051"/>
      <w:bookmarkStart w:id="53" w:name="_Toc464139201"/>
      <w:r w:rsidRPr="003C5DB3">
        <w:rPr>
          <w:rFonts w:ascii="Palatino Linotype" w:hAnsi="Palatino Linotype"/>
          <w:b/>
          <w:color w:val="000000" w:themeColor="text1"/>
          <w:sz w:val="24"/>
          <w:szCs w:val="24"/>
          <w:lang w:val="es-MX" w:eastAsia="en-US"/>
        </w:rPr>
        <w:t>CUARTO</w:t>
      </w:r>
      <w:r w:rsidR="00F041CF" w:rsidRPr="003C5DB3">
        <w:rPr>
          <w:rFonts w:ascii="Palatino Linotype" w:hAnsi="Palatino Linotype"/>
          <w:b/>
          <w:color w:val="000000" w:themeColor="text1"/>
          <w:sz w:val="24"/>
          <w:szCs w:val="24"/>
          <w:lang w:val="es-MX" w:eastAsia="en-US"/>
        </w:rPr>
        <w:t>. Estudio y r</w:t>
      </w:r>
      <w:r w:rsidR="00EA0165" w:rsidRPr="003C5DB3">
        <w:rPr>
          <w:rFonts w:ascii="Palatino Linotype" w:hAnsi="Palatino Linotype"/>
          <w:b/>
          <w:color w:val="000000" w:themeColor="text1"/>
          <w:sz w:val="24"/>
          <w:szCs w:val="24"/>
          <w:lang w:val="es-MX" w:eastAsia="en-US"/>
        </w:rPr>
        <w:t>esolución del asunto.</w:t>
      </w:r>
      <w:bookmarkEnd w:id="47"/>
      <w:bookmarkEnd w:id="48"/>
    </w:p>
    <w:p w14:paraId="38D9F738" w14:textId="2A255571" w:rsidR="002C7E93" w:rsidRPr="003C5DB3" w:rsidRDefault="002C7E93" w:rsidP="007D7513">
      <w:pPr>
        <w:spacing w:line="360" w:lineRule="auto"/>
        <w:rPr>
          <w:rFonts w:ascii="Palatino Linotype" w:hAnsi="Palatino Linotype"/>
          <w:lang w:val="es-MX" w:eastAsia="en-US"/>
        </w:rPr>
      </w:pPr>
    </w:p>
    <w:p w14:paraId="4C48BE97" w14:textId="1C92B791" w:rsidR="003523DE" w:rsidRPr="003C5DB3" w:rsidRDefault="00D91C33" w:rsidP="007D7513">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4" w:name="_Toc98268465"/>
      <w:r w:rsidRPr="003C5DB3">
        <w:rPr>
          <w:rFonts w:ascii="Palatino Linotype" w:hAnsi="Palatino Linotype"/>
          <w:b/>
          <w:color w:val="auto"/>
          <w:sz w:val="24"/>
          <w:szCs w:val="24"/>
          <w:lang w:val="es-MX" w:eastAsia="en-US"/>
        </w:rPr>
        <w:t>De la solicitud de información y la respuesta otorgada.</w:t>
      </w:r>
      <w:bookmarkEnd w:id="54"/>
      <w:r w:rsidRPr="003C5DB3">
        <w:rPr>
          <w:rFonts w:ascii="Palatino Linotype" w:hAnsi="Palatino Linotype"/>
          <w:b/>
          <w:color w:val="auto"/>
          <w:sz w:val="24"/>
          <w:szCs w:val="24"/>
          <w:lang w:val="es-MX" w:eastAsia="en-US"/>
        </w:rPr>
        <w:t xml:space="preserve"> </w:t>
      </w:r>
    </w:p>
    <w:p w14:paraId="4BF3BCA3" w14:textId="77777777" w:rsidR="00D91C33" w:rsidRPr="003C5DB3"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3C5DB3" w:rsidRDefault="00EA0165" w:rsidP="007D7513">
      <w:pPr>
        <w:pStyle w:val="Prrafodelista"/>
        <w:numPr>
          <w:ilvl w:val="0"/>
          <w:numId w:val="38"/>
        </w:numPr>
        <w:spacing w:before="240" w:after="360" w:line="360" w:lineRule="auto"/>
        <w:ind w:left="0" w:firstLine="0"/>
        <w:contextualSpacing/>
        <w:jc w:val="both"/>
        <w:rPr>
          <w:rFonts w:ascii="Palatino Linotype" w:eastAsia="MS Mincho" w:hAnsi="Palatino Linotype" w:cs="Arial"/>
          <w:i/>
          <w:lang w:val="es-MX"/>
        </w:rPr>
      </w:pPr>
      <w:r w:rsidRPr="003C5DB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3C5DB3">
        <w:rPr>
          <w:rFonts w:ascii="Palatino Linotype" w:eastAsia="Cambria" w:hAnsi="Palatino Linotype" w:cs="Arial"/>
          <w:lang w:val="es-MX" w:eastAsia="en-US"/>
        </w:rPr>
        <w:lastRenderedPageBreak/>
        <w:t xml:space="preserve">artículo 8 de la </w:t>
      </w:r>
      <w:r w:rsidRPr="003C5DB3">
        <w:rPr>
          <w:rFonts w:ascii="Palatino Linotype" w:eastAsia="Calibri" w:hAnsi="Palatino Linotype" w:cs="Arial"/>
          <w:b/>
          <w:lang w:eastAsia="en-US"/>
        </w:rPr>
        <w:t>Ley de Transparencia y Acceso a la Información Pública del Estado de México y Municipios</w:t>
      </w:r>
      <w:r w:rsidR="006C693D" w:rsidRPr="003C5DB3">
        <w:rPr>
          <w:rFonts w:ascii="Palatino Linotype" w:hAnsi="Palatino Linotype" w:cs="Arial"/>
          <w:lang w:eastAsia="es-MX"/>
        </w:rPr>
        <w:t>.</w:t>
      </w:r>
    </w:p>
    <w:p w14:paraId="6DCC758D" w14:textId="77777777" w:rsidR="00D91C33" w:rsidRPr="003C5DB3"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7C14EED6" w14:textId="3BEB5755" w:rsidR="007A583C" w:rsidRPr="003C5DB3" w:rsidRDefault="00D91C33" w:rsidP="007D7513">
      <w:pPr>
        <w:pStyle w:val="Prrafodelista"/>
        <w:numPr>
          <w:ilvl w:val="0"/>
          <w:numId w:val="38"/>
        </w:numPr>
        <w:spacing w:before="240" w:after="360" w:line="360" w:lineRule="auto"/>
        <w:ind w:left="0" w:firstLine="0"/>
        <w:contextualSpacing/>
        <w:jc w:val="both"/>
        <w:rPr>
          <w:rFonts w:ascii="Palatino Linotype" w:eastAsia="MS Mincho" w:hAnsi="Palatino Linotype" w:cs="Arial"/>
          <w:i/>
          <w:lang w:val="es-MX"/>
        </w:rPr>
      </w:pPr>
      <w:r w:rsidRPr="003C5DB3">
        <w:rPr>
          <w:rFonts w:ascii="Palatino Linotype" w:eastAsia="MS Mincho" w:hAnsi="Palatino Linotype" w:cs="Arial"/>
          <w:lang w:val="es-MX"/>
        </w:rPr>
        <w:t xml:space="preserve">Así, de la lectura a la solicitud de información se observa </w:t>
      </w:r>
      <w:r w:rsidR="007E6704" w:rsidRPr="003C5DB3">
        <w:rPr>
          <w:rFonts w:ascii="Palatino Linotype" w:eastAsia="MS Mincho" w:hAnsi="Palatino Linotype" w:cs="Arial"/>
          <w:lang w:val="es-MX"/>
        </w:rPr>
        <w:t xml:space="preserve">que el particular requirió al </w:t>
      </w:r>
      <w:r w:rsidR="007E6704" w:rsidRPr="003C5DB3">
        <w:rPr>
          <w:rFonts w:ascii="Palatino Linotype" w:eastAsia="MS Mincho" w:hAnsi="Palatino Linotype" w:cs="Arial"/>
          <w:b/>
          <w:lang w:val="es-MX"/>
        </w:rPr>
        <w:t>Tribunal de Justicia Administrativa</w:t>
      </w:r>
      <w:r w:rsidR="007E6704" w:rsidRPr="003C5DB3">
        <w:rPr>
          <w:rFonts w:ascii="Palatino Linotype" w:eastAsia="MS Mincho" w:hAnsi="Palatino Linotype" w:cs="Arial"/>
          <w:lang w:val="es-MX"/>
        </w:rPr>
        <w:t xml:space="preserve"> </w:t>
      </w:r>
      <w:r w:rsidRPr="003C5DB3">
        <w:rPr>
          <w:rFonts w:ascii="Palatino Linotype" w:eastAsia="MS Mincho" w:hAnsi="Palatino Linotype" w:cs="Arial"/>
          <w:lang w:val="es-MX"/>
        </w:rPr>
        <w:t xml:space="preserve">acceder a información relacionada </w:t>
      </w:r>
      <w:r w:rsidR="00104ECA" w:rsidRPr="003C5DB3">
        <w:rPr>
          <w:rFonts w:ascii="Palatino Linotype" w:eastAsia="MS Mincho" w:hAnsi="Palatino Linotype" w:cs="Arial"/>
          <w:lang w:val="es-MX"/>
        </w:rPr>
        <w:t>con</w:t>
      </w:r>
      <w:r w:rsidR="00691811" w:rsidRPr="003C5DB3">
        <w:rPr>
          <w:rFonts w:ascii="Palatino Linotype" w:eastAsia="MS Mincho" w:hAnsi="Palatino Linotype" w:cs="Arial"/>
          <w:lang w:val="es-MX"/>
        </w:rPr>
        <w:t xml:space="preserve"> </w:t>
      </w:r>
      <w:r w:rsidR="002C7E93" w:rsidRPr="003C5DB3">
        <w:rPr>
          <w:rFonts w:ascii="Palatino Linotype" w:eastAsia="MS Mincho" w:hAnsi="Palatino Linotype" w:cs="Arial"/>
          <w:lang w:val="es-MX"/>
        </w:rPr>
        <w:t>las remuneraciones y horarios de clase de dos profesores</w:t>
      </w:r>
      <w:r w:rsidR="00691811" w:rsidRPr="003C5DB3">
        <w:rPr>
          <w:rFonts w:ascii="Palatino Linotype" w:eastAsia="MS Mincho" w:hAnsi="Palatino Linotype" w:cs="Arial"/>
          <w:lang w:val="es-MX"/>
        </w:rPr>
        <w:t xml:space="preserve">, </w:t>
      </w:r>
      <w:r w:rsidR="00B33A9A" w:rsidRPr="003C5DB3">
        <w:rPr>
          <w:rFonts w:ascii="Palatino Linotype" w:eastAsia="MS Mincho" w:hAnsi="Palatino Linotype" w:cs="Arial"/>
          <w:lang w:val="es-MX"/>
        </w:rPr>
        <w:t xml:space="preserve">por lo que </w:t>
      </w:r>
      <w:r w:rsidR="00691811" w:rsidRPr="003C5DB3">
        <w:rPr>
          <w:rFonts w:ascii="Palatino Linotype" w:eastAsia="Calibri" w:hAnsi="Palatino Linotype"/>
        </w:rPr>
        <w:t xml:space="preserve">este Pleno considera necesario </w:t>
      </w:r>
      <w:r w:rsidR="00691811" w:rsidRPr="003C5DB3">
        <w:rPr>
          <w:rFonts w:ascii="Palatino Linotype" w:eastAsia="Calibri" w:hAnsi="Palatino Linotype" w:cs="Arial"/>
        </w:rPr>
        <w:t xml:space="preserve">mencionar que, por cuestiones de claridad y transparencia en la decisión, </w:t>
      </w:r>
      <w:r w:rsidR="00691811" w:rsidRPr="003C5DB3">
        <w:rPr>
          <w:rFonts w:ascii="Palatino Linotype" w:eastAsia="Calibri" w:hAnsi="Palatino Linotype"/>
          <w:color w:val="000000"/>
        </w:rPr>
        <w:t>se estima pertinente elaborar un cuadro de análisis, mismo que se inserta a continuación:</w:t>
      </w: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3C5DB3" w14:paraId="22D276C6" w14:textId="77777777" w:rsidTr="002E2669">
        <w:trPr>
          <w:trHeight w:val="581"/>
        </w:trPr>
        <w:tc>
          <w:tcPr>
            <w:tcW w:w="9356" w:type="dxa"/>
            <w:gridSpan w:val="5"/>
          </w:tcPr>
          <w:p w14:paraId="50D064F0" w14:textId="77777777" w:rsidR="00691811" w:rsidRPr="003C5DB3" w:rsidRDefault="00691811" w:rsidP="007D7513">
            <w:pPr>
              <w:spacing w:line="360" w:lineRule="auto"/>
              <w:jc w:val="center"/>
              <w:rPr>
                <w:rFonts w:ascii="Palatino Linotype" w:eastAsia="Calibri" w:hAnsi="Palatino Linotype"/>
                <w:b/>
                <w:bCs/>
                <w:sz w:val="24"/>
                <w:szCs w:val="24"/>
                <w:lang w:val="es-MX"/>
              </w:rPr>
            </w:pPr>
          </w:p>
          <w:p w14:paraId="10770B2F" w14:textId="77777777" w:rsidR="00FD6480" w:rsidRPr="003C5DB3" w:rsidRDefault="00691811" w:rsidP="007D7513">
            <w:pPr>
              <w:spacing w:line="360" w:lineRule="auto"/>
              <w:jc w:val="center"/>
              <w:rPr>
                <w:rFonts w:ascii="Palatino Linotype" w:hAnsi="Palatino Linotype"/>
                <w:sz w:val="24"/>
                <w:szCs w:val="24"/>
              </w:rPr>
            </w:pPr>
            <w:r w:rsidRPr="003C5DB3">
              <w:rPr>
                <w:rFonts w:ascii="Palatino Linotype" w:eastAsia="Calibri" w:hAnsi="Palatino Linotype"/>
                <w:b/>
                <w:bCs/>
                <w:sz w:val="24"/>
                <w:szCs w:val="24"/>
                <w:lang w:val="es-MX"/>
              </w:rPr>
              <w:t xml:space="preserve">Solicitud: </w:t>
            </w:r>
            <w:r w:rsidR="002C7E93" w:rsidRPr="003C5DB3">
              <w:rPr>
                <w:rFonts w:ascii="Palatino Linotype" w:hAnsi="Palatino Linotype"/>
                <w:b/>
                <w:bCs/>
                <w:color w:val="FF0000"/>
                <w:sz w:val="24"/>
                <w:szCs w:val="24"/>
                <w:lang w:eastAsia="es-ES"/>
              </w:rPr>
              <w:t xml:space="preserve"> </w:t>
            </w:r>
            <w:r w:rsidR="007E6704" w:rsidRPr="003C5DB3">
              <w:rPr>
                <w:rFonts w:ascii="Palatino Linotype" w:hAnsi="Palatino Linotype"/>
                <w:b/>
                <w:bCs/>
                <w:color w:val="FF0000"/>
                <w:sz w:val="24"/>
                <w:szCs w:val="24"/>
                <w:lang w:eastAsia="es-ES"/>
              </w:rPr>
              <w:t xml:space="preserve"> </w:t>
            </w:r>
            <w:r w:rsidR="00FD6480" w:rsidRPr="003C5DB3">
              <w:rPr>
                <w:rFonts w:ascii="Palatino Linotype" w:hAnsi="Palatino Linotype"/>
                <w:sz w:val="24"/>
                <w:szCs w:val="24"/>
              </w:rPr>
              <w:t xml:space="preserve"> </w:t>
            </w:r>
          </w:p>
          <w:p w14:paraId="798394E2" w14:textId="0871CAA0" w:rsidR="00691811" w:rsidRPr="003C5DB3" w:rsidRDefault="00FD6480" w:rsidP="007D7513">
            <w:pPr>
              <w:spacing w:line="360" w:lineRule="auto"/>
              <w:jc w:val="center"/>
              <w:rPr>
                <w:rFonts w:ascii="Palatino Linotype" w:eastAsia="Calibri" w:hAnsi="Palatino Linotype"/>
                <w:b/>
                <w:bCs/>
                <w:sz w:val="24"/>
                <w:szCs w:val="24"/>
              </w:rPr>
            </w:pPr>
            <w:r w:rsidRPr="003C5DB3">
              <w:rPr>
                <w:rFonts w:ascii="Palatino Linotype" w:hAnsi="Palatino Linotype"/>
                <w:b/>
                <w:bCs/>
                <w:sz w:val="24"/>
                <w:szCs w:val="24"/>
                <w:lang w:eastAsia="es-ES"/>
              </w:rPr>
              <w:t>00118/TRIJAEM/IP/2021</w:t>
            </w:r>
          </w:p>
          <w:p w14:paraId="65BD1B70" w14:textId="7D01CE86" w:rsidR="002C7E93" w:rsidRPr="003C5DB3" w:rsidRDefault="002C7E93" w:rsidP="007D7513">
            <w:pPr>
              <w:spacing w:line="360" w:lineRule="auto"/>
              <w:rPr>
                <w:rFonts w:ascii="Palatino Linotype" w:eastAsia="Calibri" w:hAnsi="Palatino Linotype"/>
                <w:b/>
                <w:bCs/>
                <w:sz w:val="24"/>
                <w:szCs w:val="24"/>
                <w:lang w:val="es-MX"/>
              </w:rPr>
            </w:pPr>
          </w:p>
        </w:tc>
      </w:tr>
      <w:tr w:rsidR="00691811" w:rsidRPr="003C5DB3" w14:paraId="52F9038F" w14:textId="77777777" w:rsidTr="002E2669">
        <w:trPr>
          <w:trHeight w:val="582"/>
        </w:trPr>
        <w:tc>
          <w:tcPr>
            <w:tcW w:w="709" w:type="dxa"/>
            <w:shd w:val="clear" w:color="auto" w:fill="DBDBDB"/>
          </w:tcPr>
          <w:p w14:paraId="7F2350A9" w14:textId="77777777" w:rsidR="00691811" w:rsidRPr="003C5DB3" w:rsidRDefault="00691811" w:rsidP="007D7513">
            <w:pPr>
              <w:spacing w:line="360" w:lineRule="auto"/>
              <w:rPr>
                <w:rFonts w:ascii="Palatino Linotype" w:eastAsia="Calibri" w:hAnsi="Palatino Linotype"/>
                <w:sz w:val="24"/>
                <w:szCs w:val="24"/>
                <w:lang w:val="es-MX"/>
              </w:rPr>
            </w:pPr>
          </w:p>
          <w:p w14:paraId="08DA4F38" w14:textId="77777777" w:rsidR="00691811" w:rsidRPr="003C5DB3" w:rsidRDefault="00691811"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No.</w:t>
            </w:r>
          </w:p>
        </w:tc>
        <w:tc>
          <w:tcPr>
            <w:tcW w:w="1843" w:type="dxa"/>
            <w:shd w:val="clear" w:color="auto" w:fill="DBDBDB"/>
          </w:tcPr>
          <w:p w14:paraId="3A1DD982" w14:textId="77777777" w:rsidR="00691811" w:rsidRPr="003C5DB3" w:rsidRDefault="00691811" w:rsidP="007D7513">
            <w:pPr>
              <w:spacing w:line="360" w:lineRule="auto"/>
              <w:jc w:val="center"/>
              <w:rPr>
                <w:rFonts w:ascii="Palatino Linotype" w:eastAsia="Calibri" w:hAnsi="Palatino Linotype"/>
                <w:sz w:val="24"/>
                <w:szCs w:val="24"/>
                <w:lang w:val="es-MX"/>
              </w:rPr>
            </w:pPr>
          </w:p>
          <w:p w14:paraId="262E129D" w14:textId="77777777" w:rsidR="00691811" w:rsidRPr="003C5DB3" w:rsidRDefault="00691811"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Información Requerida:</w:t>
            </w:r>
          </w:p>
        </w:tc>
        <w:tc>
          <w:tcPr>
            <w:tcW w:w="2552" w:type="dxa"/>
            <w:shd w:val="clear" w:color="auto" w:fill="DBDBDB"/>
          </w:tcPr>
          <w:p w14:paraId="508CE853" w14:textId="77777777" w:rsidR="00691811" w:rsidRPr="003C5DB3" w:rsidRDefault="00691811" w:rsidP="007D7513">
            <w:pPr>
              <w:spacing w:line="360" w:lineRule="auto"/>
              <w:jc w:val="center"/>
              <w:rPr>
                <w:rFonts w:ascii="Palatino Linotype" w:eastAsia="Calibri" w:hAnsi="Palatino Linotype"/>
                <w:sz w:val="24"/>
                <w:szCs w:val="24"/>
                <w:lang w:val="es-MX"/>
              </w:rPr>
            </w:pPr>
          </w:p>
          <w:p w14:paraId="48B9A972" w14:textId="77777777" w:rsidR="00691811" w:rsidRPr="003C5DB3" w:rsidRDefault="00691811"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Información entregada en respuesta:</w:t>
            </w:r>
          </w:p>
        </w:tc>
        <w:tc>
          <w:tcPr>
            <w:tcW w:w="2693" w:type="dxa"/>
            <w:shd w:val="clear" w:color="auto" w:fill="DBDBDB"/>
          </w:tcPr>
          <w:p w14:paraId="15A64678" w14:textId="77777777" w:rsidR="00691811" w:rsidRPr="003C5DB3" w:rsidRDefault="00691811"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26EA2B15" w14:textId="77777777" w:rsidR="00691811" w:rsidRPr="003C5DB3" w:rsidRDefault="00691811" w:rsidP="007D7513">
            <w:pPr>
              <w:spacing w:line="360" w:lineRule="auto"/>
              <w:jc w:val="center"/>
              <w:rPr>
                <w:rFonts w:ascii="Palatino Linotype" w:eastAsia="Calibri" w:hAnsi="Palatino Linotype"/>
                <w:sz w:val="24"/>
                <w:szCs w:val="24"/>
                <w:lang w:val="es-MX"/>
              </w:rPr>
            </w:pPr>
          </w:p>
          <w:p w14:paraId="00839508" w14:textId="77777777" w:rsidR="00691811" w:rsidRPr="003C5DB3" w:rsidRDefault="00691811"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¿Satisface la solicitud?</w:t>
            </w:r>
          </w:p>
        </w:tc>
      </w:tr>
      <w:tr w:rsidR="00691811" w:rsidRPr="003C5DB3" w14:paraId="35A3900E" w14:textId="77777777" w:rsidTr="002E2669">
        <w:trPr>
          <w:trHeight w:val="582"/>
        </w:trPr>
        <w:tc>
          <w:tcPr>
            <w:tcW w:w="709" w:type="dxa"/>
            <w:shd w:val="clear" w:color="auto" w:fill="FFFFFF" w:themeFill="background1"/>
          </w:tcPr>
          <w:p w14:paraId="360A72DF" w14:textId="77777777" w:rsidR="00691811" w:rsidRPr="003C5DB3" w:rsidRDefault="00691811" w:rsidP="007D7513">
            <w:pPr>
              <w:spacing w:line="360" w:lineRule="auto"/>
              <w:rPr>
                <w:rFonts w:ascii="Palatino Linotype" w:eastAsia="Calibri" w:hAnsi="Palatino Linotype"/>
                <w:sz w:val="24"/>
                <w:szCs w:val="24"/>
                <w:lang w:val="es-MX"/>
              </w:rPr>
            </w:pPr>
            <w:r w:rsidRPr="003C5DB3">
              <w:rPr>
                <w:rFonts w:ascii="Palatino Linotype" w:eastAsia="Calibri" w:hAnsi="Palatino Linotype"/>
                <w:sz w:val="24"/>
                <w:szCs w:val="24"/>
                <w:lang w:val="es-MX"/>
              </w:rPr>
              <w:t>1</w:t>
            </w:r>
          </w:p>
        </w:tc>
        <w:tc>
          <w:tcPr>
            <w:tcW w:w="1843" w:type="dxa"/>
            <w:shd w:val="clear" w:color="auto" w:fill="FFFFFF" w:themeFill="background1"/>
          </w:tcPr>
          <w:p w14:paraId="35311487" w14:textId="77777777" w:rsidR="002C7E93" w:rsidRPr="003C5DB3" w:rsidRDefault="002C7E93" w:rsidP="007D7513">
            <w:pPr>
              <w:spacing w:line="360" w:lineRule="auto"/>
              <w:jc w:val="both"/>
              <w:rPr>
                <w:rFonts w:ascii="Palatino Linotype" w:hAnsi="Palatino Linotype"/>
                <w:sz w:val="24"/>
                <w:szCs w:val="24"/>
              </w:rPr>
            </w:pPr>
            <w:r w:rsidRPr="003C5DB3">
              <w:rPr>
                <w:rFonts w:ascii="Palatino Linotype" w:eastAsia="MS Mincho" w:hAnsi="Palatino Linotype"/>
                <w:i/>
                <w:color w:val="000000"/>
                <w:sz w:val="24"/>
                <w:szCs w:val="24"/>
                <w:lang w:val="es-ES_tradnl" w:eastAsia="es-ES"/>
              </w:rPr>
              <w:t xml:space="preserve"> </w:t>
            </w:r>
            <w:r w:rsidRPr="003C5DB3">
              <w:rPr>
                <w:rFonts w:ascii="Palatino Linotype" w:hAnsi="Palatino Linotype"/>
                <w:sz w:val="24"/>
                <w:szCs w:val="24"/>
              </w:rPr>
              <w:t xml:space="preserve"> </w:t>
            </w:r>
          </w:p>
          <w:p w14:paraId="49E5A5DC" w14:textId="289D8ADA" w:rsidR="00691811" w:rsidRPr="003C5DB3" w:rsidRDefault="002C7E93" w:rsidP="007D7513">
            <w:pPr>
              <w:spacing w:line="360" w:lineRule="auto"/>
              <w:jc w:val="both"/>
              <w:rPr>
                <w:rFonts w:ascii="Palatino Linotype" w:eastAsia="MS Mincho" w:hAnsi="Palatino Linotype"/>
                <w:i/>
                <w:color w:val="000000"/>
                <w:sz w:val="24"/>
                <w:szCs w:val="24"/>
                <w:lang w:eastAsia="es-ES"/>
              </w:rPr>
            </w:pPr>
            <w:r w:rsidRPr="003C5DB3">
              <w:rPr>
                <w:rFonts w:ascii="Palatino Linotype" w:hAnsi="Palatino Linotype"/>
                <w:sz w:val="24"/>
                <w:szCs w:val="24"/>
              </w:rPr>
              <w:t>“</w:t>
            </w:r>
            <w:r w:rsidR="007E6704" w:rsidRPr="003C5DB3">
              <w:rPr>
                <w:rFonts w:ascii="Palatino Linotype" w:hAnsi="Palatino Linotype"/>
                <w:sz w:val="24"/>
                <w:szCs w:val="24"/>
              </w:rPr>
              <w:t>Nombre completo</w:t>
            </w:r>
            <w:r w:rsidRPr="003C5DB3">
              <w:rPr>
                <w:rFonts w:ascii="Palatino Linotype" w:eastAsia="MS Mincho" w:hAnsi="Palatino Linotype"/>
                <w:i/>
                <w:color w:val="000000"/>
                <w:sz w:val="24"/>
                <w:szCs w:val="24"/>
                <w:lang w:val="es-ES_tradnl" w:eastAsia="es-ES"/>
              </w:rPr>
              <w:t>.” (Sic)</w:t>
            </w:r>
          </w:p>
        </w:tc>
        <w:tc>
          <w:tcPr>
            <w:tcW w:w="2552" w:type="dxa"/>
            <w:shd w:val="clear" w:color="auto" w:fill="FFFFFF" w:themeFill="background1"/>
          </w:tcPr>
          <w:p w14:paraId="0F548325" w14:textId="77777777" w:rsidR="00691811" w:rsidRPr="003C5DB3" w:rsidRDefault="00691811" w:rsidP="007D7513">
            <w:pPr>
              <w:pStyle w:val="Prrafodelista"/>
              <w:spacing w:line="360" w:lineRule="auto"/>
              <w:rPr>
                <w:rFonts w:ascii="Palatino Linotype" w:eastAsiaTheme="minorEastAsia" w:hAnsi="Palatino Linotype" w:cstheme="minorBidi"/>
                <w:color w:val="000000" w:themeColor="text1"/>
                <w:sz w:val="24"/>
                <w:szCs w:val="24"/>
                <w:lang w:val="es-ES_tradnl"/>
              </w:rPr>
            </w:pPr>
          </w:p>
          <w:p w14:paraId="59755DBB" w14:textId="449F0EA5" w:rsidR="007E6704" w:rsidRPr="003C5DB3" w:rsidRDefault="00655A5C" w:rsidP="007D7513">
            <w:pPr>
              <w:tabs>
                <w:tab w:val="left" w:pos="284"/>
                <w:tab w:val="left" w:pos="426"/>
                <w:tab w:val="left" w:pos="993"/>
                <w:tab w:val="left" w:pos="1134"/>
              </w:tabs>
              <w:spacing w:line="360" w:lineRule="auto"/>
              <w:ind w:right="45"/>
              <w:contextualSpacing/>
              <w:jc w:val="both"/>
              <w:rPr>
                <w:rFonts w:ascii="Palatino Linotype" w:eastAsia="MS Mincho" w:hAnsi="Palatino Linotype"/>
                <w:i/>
                <w:color w:val="000000"/>
                <w:sz w:val="24"/>
                <w:szCs w:val="24"/>
                <w:lang w:val="es-ES_tradnl"/>
              </w:rPr>
            </w:pPr>
            <w:r w:rsidRPr="003C5DB3">
              <w:rPr>
                <w:rFonts w:ascii="Palatino Linotype" w:eastAsiaTheme="minorEastAsia" w:hAnsi="Palatino Linotype" w:cstheme="minorBidi"/>
                <w:color w:val="000000" w:themeColor="text1"/>
                <w:sz w:val="24"/>
                <w:szCs w:val="24"/>
                <w:lang w:val="es-ES_tradnl"/>
              </w:rPr>
              <w:t xml:space="preserve"> </w:t>
            </w:r>
            <w:r w:rsidR="007E6704" w:rsidRPr="003C5DB3">
              <w:rPr>
                <w:rFonts w:ascii="Palatino Linotype" w:eastAsia="MS Mincho" w:hAnsi="Palatino Linotype"/>
                <w:color w:val="000000"/>
                <w:sz w:val="24"/>
                <w:szCs w:val="24"/>
                <w:lang w:val="es-ES_tradnl"/>
              </w:rPr>
              <w:t>“</w:t>
            </w:r>
            <w:r w:rsidR="007E6704" w:rsidRPr="003C5DB3">
              <w:rPr>
                <w:rFonts w:ascii="Palatino Linotype" w:eastAsia="MS Mincho" w:hAnsi="Palatino Linotype"/>
                <w:i/>
                <w:color w:val="000000"/>
                <w:sz w:val="24"/>
                <w:szCs w:val="24"/>
                <w:lang w:val="es-ES_tradnl"/>
              </w:rPr>
              <w:t>1.- Nombre completo: Miguel Ángel Vázquez del Pozo” (Sic)</w:t>
            </w:r>
          </w:p>
          <w:p w14:paraId="7526048A" w14:textId="32A7F82E" w:rsidR="007E6704" w:rsidRPr="003C5DB3" w:rsidRDefault="007E6704" w:rsidP="007D7513">
            <w:pPr>
              <w:pStyle w:val="Prrafodelista"/>
              <w:tabs>
                <w:tab w:val="left" w:pos="284"/>
                <w:tab w:val="left" w:pos="993"/>
                <w:tab w:val="left" w:pos="1134"/>
              </w:tabs>
              <w:spacing w:line="360" w:lineRule="auto"/>
              <w:ind w:left="29" w:right="57"/>
              <w:contextualSpacing/>
              <w:jc w:val="both"/>
              <w:rPr>
                <w:rFonts w:ascii="Palatino Linotype" w:eastAsiaTheme="minorEastAsia" w:hAnsi="Palatino Linotype" w:cstheme="minorBidi"/>
                <w:color w:val="000000" w:themeColor="text1"/>
                <w:sz w:val="24"/>
                <w:szCs w:val="24"/>
                <w:lang w:val="es-ES_tradnl"/>
              </w:rPr>
            </w:pPr>
          </w:p>
          <w:p w14:paraId="72E62528" w14:textId="12FFA9E9" w:rsidR="00691811" w:rsidRPr="003C5DB3" w:rsidRDefault="00691811" w:rsidP="007D7513">
            <w:pPr>
              <w:pStyle w:val="Prrafodelista"/>
              <w:spacing w:line="360" w:lineRule="auto"/>
              <w:ind w:left="29" w:right="57"/>
              <w:jc w:val="both"/>
              <w:rPr>
                <w:rFonts w:ascii="Palatino Linotype" w:eastAsia="Calibri" w:hAnsi="Palatino Linotype"/>
                <w:sz w:val="24"/>
                <w:szCs w:val="24"/>
                <w:lang w:val="es-MX"/>
              </w:rPr>
            </w:pPr>
          </w:p>
        </w:tc>
        <w:tc>
          <w:tcPr>
            <w:tcW w:w="2693" w:type="dxa"/>
            <w:shd w:val="clear" w:color="auto" w:fill="FFFFFF" w:themeFill="background1"/>
          </w:tcPr>
          <w:p w14:paraId="10BE308E" w14:textId="1B23AE4E" w:rsidR="00C61471" w:rsidRPr="003C5DB3" w:rsidRDefault="00691811" w:rsidP="007D7513">
            <w:pPr>
              <w:spacing w:line="360" w:lineRule="auto"/>
              <w:ind w:left="28"/>
              <w:jc w:val="both"/>
              <w:rPr>
                <w:rFonts w:ascii="Palatino Linotype" w:eastAsia="Calibri" w:hAnsi="Palatino Linotype"/>
                <w:sz w:val="24"/>
                <w:szCs w:val="24"/>
              </w:rPr>
            </w:pPr>
            <w:r w:rsidRPr="003C5DB3">
              <w:rPr>
                <w:rFonts w:ascii="Palatino Linotype" w:eastAsia="Calibri" w:hAnsi="Palatino Linotype"/>
                <w:sz w:val="24"/>
                <w:szCs w:val="24"/>
                <w:lang w:val="es-MX"/>
              </w:rPr>
              <w:lastRenderedPageBreak/>
              <w:t xml:space="preserve"> </w:t>
            </w:r>
            <w:r w:rsidR="002C7E93" w:rsidRPr="003C5DB3">
              <w:rPr>
                <w:rFonts w:ascii="Palatino Linotype" w:eastAsia="Calibri" w:hAnsi="Palatino Linotype" w:cs="Arial"/>
                <w:b/>
                <w:color w:val="000000" w:themeColor="text1"/>
                <w:sz w:val="24"/>
                <w:szCs w:val="24"/>
              </w:rPr>
              <w:t xml:space="preserve"> </w:t>
            </w:r>
          </w:p>
          <w:p w14:paraId="7B519CF9" w14:textId="4CBCC32A" w:rsidR="00CE515F" w:rsidRPr="003C5DB3" w:rsidRDefault="007E6704" w:rsidP="007D7513">
            <w:pPr>
              <w:spacing w:line="360" w:lineRule="auto"/>
              <w:ind w:left="28" w:hanging="28"/>
              <w:jc w:val="both"/>
              <w:rPr>
                <w:rFonts w:ascii="Palatino Linotype" w:eastAsia="Calibri" w:hAnsi="Palatino Linotype"/>
                <w:sz w:val="24"/>
                <w:szCs w:val="24"/>
              </w:rPr>
            </w:pPr>
            <w:r w:rsidRPr="003C5DB3">
              <w:rPr>
                <w:rFonts w:ascii="Palatino Linotype" w:eastAsia="Calibri" w:hAnsi="Palatino Linotype"/>
                <w:sz w:val="24"/>
                <w:szCs w:val="24"/>
              </w:rPr>
              <w:t xml:space="preserve">No se realizó manifestación al respecto. </w:t>
            </w:r>
          </w:p>
          <w:p w14:paraId="022C5D88" w14:textId="60411226" w:rsidR="00691811" w:rsidRPr="003C5DB3" w:rsidRDefault="00691811" w:rsidP="007D7513">
            <w:pPr>
              <w:spacing w:line="360" w:lineRule="auto"/>
              <w:rPr>
                <w:rFonts w:ascii="Palatino Linotype" w:eastAsia="Calibri" w:hAnsi="Palatino Linotype"/>
                <w:sz w:val="24"/>
                <w:szCs w:val="24"/>
                <w:lang w:val="es-MX"/>
              </w:rPr>
            </w:pPr>
          </w:p>
        </w:tc>
        <w:tc>
          <w:tcPr>
            <w:tcW w:w="1559" w:type="dxa"/>
            <w:shd w:val="clear" w:color="auto" w:fill="FFFFFF" w:themeFill="background1"/>
          </w:tcPr>
          <w:p w14:paraId="70E9161C" w14:textId="77777777" w:rsidR="00B33A9A" w:rsidRPr="003C5DB3" w:rsidRDefault="00B33A9A" w:rsidP="007D7513">
            <w:pPr>
              <w:spacing w:line="360" w:lineRule="auto"/>
              <w:jc w:val="center"/>
              <w:rPr>
                <w:rFonts w:ascii="Palatino Linotype" w:eastAsia="Calibri" w:hAnsi="Palatino Linotype"/>
                <w:sz w:val="24"/>
                <w:szCs w:val="24"/>
                <w:lang w:val="es-MX"/>
              </w:rPr>
            </w:pPr>
          </w:p>
          <w:p w14:paraId="25CC5689" w14:textId="77777777" w:rsidR="002856CF" w:rsidRPr="003C5DB3" w:rsidRDefault="002856CF" w:rsidP="007D7513">
            <w:pPr>
              <w:spacing w:line="360" w:lineRule="auto"/>
              <w:jc w:val="center"/>
              <w:rPr>
                <w:rFonts w:ascii="Palatino Linotype" w:eastAsia="Calibri" w:hAnsi="Palatino Linotype"/>
                <w:sz w:val="24"/>
                <w:szCs w:val="24"/>
                <w:lang w:val="es-MX"/>
              </w:rPr>
            </w:pPr>
          </w:p>
          <w:p w14:paraId="2B20889B" w14:textId="77777777" w:rsidR="002856CF" w:rsidRPr="003C5DB3" w:rsidRDefault="002856CF" w:rsidP="007D7513">
            <w:pPr>
              <w:spacing w:line="360" w:lineRule="auto"/>
              <w:jc w:val="center"/>
              <w:rPr>
                <w:rFonts w:ascii="Palatino Linotype" w:eastAsia="Calibri" w:hAnsi="Palatino Linotype"/>
                <w:sz w:val="24"/>
                <w:szCs w:val="24"/>
                <w:lang w:val="es-MX"/>
              </w:rPr>
            </w:pPr>
          </w:p>
          <w:p w14:paraId="7B0CD064" w14:textId="01A765B4" w:rsidR="007A1177" w:rsidRPr="003C5DB3" w:rsidRDefault="002C7E93"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SÍ</w:t>
            </w:r>
            <w:r w:rsidR="007A1177" w:rsidRPr="003C5DB3">
              <w:rPr>
                <w:rFonts w:ascii="Palatino Linotype" w:eastAsia="Calibri" w:hAnsi="Palatino Linotype"/>
                <w:sz w:val="24"/>
                <w:szCs w:val="24"/>
                <w:lang w:val="es-MX"/>
              </w:rPr>
              <w:t xml:space="preserve"> </w:t>
            </w:r>
          </w:p>
        </w:tc>
      </w:tr>
      <w:tr w:rsidR="002C7E93" w:rsidRPr="003C5DB3" w14:paraId="407952D8" w14:textId="77777777" w:rsidTr="002E2669">
        <w:trPr>
          <w:trHeight w:val="582"/>
        </w:trPr>
        <w:tc>
          <w:tcPr>
            <w:tcW w:w="709" w:type="dxa"/>
            <w:shd w:val="clear" w:color="auto" w:fill="FFFFFF" w:themeFill="background1"/>
          </w:tcPr>
          <w:p w14:paraId="277E5C19" w14:textId="096BFF9D" w:rsidR="002C7E93" w:rsidRPr="003C5DB3" w:rsidRDefault="002C7E93" w:rsidP="007D7513">
            <w:pPr>
              <w:spacing w:line="360" w:lineRule="auto"/>
              <w:rPr>
                <w:rFonts w:ascii="Palatino Linotype" w:eastAsia="Calibri" w:hAnsi="Palatino Linotype"/>
                <w:b/>
                <w:sz w:val="24"/>
                <w:szCs w:val="24"/>
                <w:lang w:val="es-MX"/>
              </w:rPr>
            </w:pPr>
            <w:r w:rsidRPr="003C5DB3">
              <w:rPr>
                <w:rFonts w:ascii="Palatino Linotype" w:eastAsia="Calibri" w:hAnsi="Palatino Linotype"/>
                <w:b/>
                <w:sz w:val="24"/>
                <w:szCs w:val="24"/>
                <w:lang w:val="es-MX"/>
              </w:rPr>
              <w:t>2</w:t>
            </w:r>
          </w:p>
        </w:tc>
        <w:tc>
          <w:tcPr>
            <w:tcW w:w="1843" w:type="dxa"/>
            <w:shd w:val="clear" w:color="auto" w:fill="FFFFFF" w:themeFill="background1"/>
          </w:tcPr>
          <w:p w14:paraId="359FF736" w14:textId="659A2832" w:rsidR="002C7E93" w:rsidRPr="003C5DB3" w:rsidRDefault="002C7E93" w:rsidP="007D7513">
            <w:pPr>
              <w:spacing w:line="360" w:lineRule="auto"/>
              <w:jc w:val="both"/>
              <w:rPr>
                <w:rFonts w:ascii="Palatino Linotype" w:eastAsia="MS Mincho" w:hAnsi="Palatino Linotype"/>
                <w:i/>
                <w:color w:val="000000"/>
                <w:sz w:val="24"/>
                <w:szCs w:val="24"/>
                <w:lang w:val="es-ES_tradnl"/>
              </w:rPr>
            </w:pPr>
            <w:r w:rsidRPr="003C5DB3">
              <w:rPr>
                <w:rFonts w:ascii="Palatino Linotype" w:eastAsia="MS Mincho" w:hAnsi="Palatino Linotype"/>
                <w:i/>
                <w:color w:val="000000"/>
                <w:sz w:val="24"/>
                <w:szCs w:val="24"/>
                <w:lang w:val="es-ES_tradnl"/>
              </w:rPr>
              <w:t>“</w:t>
            </w:r>
            <w:r w:rsidR="007E6704" w:rsidRPr="003C5DB3">
              <w:rPr>
                <w:rFonts w:ascii="Palatino Linotype" w:hAnsi="Palatino Linotype"/>
                <w:sz w:val="24"/>
                <w:szCs w:val="24"/>
              </w:rPr>
              <w:t>c</w:t>
            </w:r>
            <w:r w:rsidR="007E6704" w:rsidRPr="003C5DB3">
              <w:rPr>
                <w:rFonts w:ascii="Palatino Linotype" w:eastAsia="MS Mincho" w:hAnsi="Palatino Linotype"/>
                <w:i/>
                <w:color w:val="000000"/>
                <w:sz w:val="24"/>
                <w:szCs w:val="24"/>
                <w:lang w:val="es-ES_tradnl"/>
              </w:rPr>
              <w:t>opias de sus títulos y grados académicos así como de las respectivas cédulas profesionales</w:t>
            </w:r>
            <w:r w:rsidRPr="003C5DB3">
              <w:rPr>
                <w:rFonts w:ascii="Palatino Linotype" w:eastAsia="MS Mincho" w:hAnsi="Palatino Linotype"/>
                <w:i/>
                <w:color w:val="000000"/>
                <w:sz w:val="24"/>
                <w:szCs w:val="24"/>
                <w:lang w:val="es-ES_tradnl"/>
              </w:rPr>
              <w:t>.” (Sic)</w:t>
            </w:r>
          </w:p>
        </w:tc>
        <w:tc>
          <w:tcPr>
            <w:tcW w:w="2552" w:type="dxa"/>
            <w:shd w:val="clear" w:color="auto" w:fill="FFFFFF" w:themeFill="background1"/>
          </w:tcPr>
          <w:p w14:paraId="61CA8CA2" w14:textId="77777777" w:rsidR="00DC3FBF" w:rsidRPr="003C5DB3" w:rsidRDefault="00DC3FBF" w:rsidP="007D7513">
            <w:pPr>
              <w:widowControl w:val="0"/>
              <w:tabs>
                <w:tab w:val="left" w:pos="-59"/>
              </w:tabs>
              <w:autoSpaceDE w:val="0"/>
              <w:autoSpaceDN w:val="0"/>
              <w:adjustRightInd w:val="0"/>
              <w:spacing w:before="240" w:after="240" w:line="360" w:lineRule="auto"/>
              <w:ind w:right="39" w:hanging="59"/>
              <w:contextualSpacing/>
              <w:jc w:val="both"/>
              <w:rPr>
                <w:rFonts w:ascii="Palatino Linotype" w:eastAsiaTheme="minorEastAsia" w:hAnsi="Palatino Linotype" w:cstheme="minorBidi"/>
                <w:color w:val="000000" w:themeColor="text1"/>
                <w:sz w:val="24"/>
                <w:szCs w:val="24"/>
                <w:lang w:val="es-ES_tradnl"/>
              </w:rPr>
            </w:pPr>
            <w:r w:rsidRPr="003C5DB3">
              <w:rPr>
                <w:rFonts w:ascii="Palatino Linotype" w:eastAsiaTheme="minorEastAsia" w:hAnsi="Palatino Linotype" w:cstheme="minorBidi"/>
                <w:color w:val="000000" w:themeColor="text1"/>
                <w:sz w:val="24"/>
                <w:szCs w:val="24"/>
                <w:lang w:val="es-ES_tradnl"/>
              </w:rPr>
              <w:t xml:space="preserve">Cedula Profesional con número 950439, a favor de la persona de la cual se requiere información con la patente de Licenciado en Derecho. </w:t>
            </w:r>
          </w:p>
          <w:p w14:paraId="40E1974D" w14:textId="54DF0E97" w:rsidR="00DC3FBF" w:rsidRPr="003C5DB3" w:rsidRDefault="00DC3FBF" w:rsidP="007D7513">
            <w:pPr>
              <w:widowControl w:val="0"/>
              <w:tabs>
                <w:tab w:val="left" w:pos="-59"/>
              </w:tabs>
              <w:autoSpaceDE w:val="0"/>
              <w:autoSpaceDN w:val="0"/>
              <w:adjustRightInd w:val="0"/>
              <w:spacing w:before="240" w:after="240" w:line="360" w:lineRule="auto"/>
              <w:ind w:right="39"/>
              <w:contextualSpacing/>
              <w:jc w:val="both"/>
              <w:rPr>
                <w:rFonts w:ascii="Palatino Linotype" w:eastAsiaTheme="minorEastAsia" w:hAnsi="Palatino Linotype" w:cstheme="minorBidi"/>
                <w:color w:val="000000" w:themeColor="text1"/>
                <w:sz w:val="24"/>
                <w:szCs w:val="24"/>
                <w:lang w:val="es-ES_tradnl"/>
              </w:rPr>
            </w:pPr>
            <w:r w:rsidRPr="003C5DB3">
              <w:rPr>
                <w:rFonts w:ascii="Palatino Linotype" w:eastAsiaTheme="minorEastAsia" w:hAnsi="Palatino Linotype" w:cstheme="minorBidi"/>
                <w:color w:val="000000" w:themeColor="text1"/>
                <w:sz w:val="24"/>
                <w:szCs w:val="24"/>
                <w:lang w:val="es-ES_tradnl"/>
              </w:rPr>
              <w:t>Título Profesional expedido por la Universidad Autónoma del Estado de México favor de la persona de la cual se requiere información con la patente de Licenciado en Derecho.</w:t>
            </w:r>
          </w:p>
          <w:p w14:paraId="54DB9B12" w14:textId="77777777" w:rsidR="002C7E93" w:rsidRPr="003C5DB3" w:rsidRDefault="002C7E93"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Theme="minorEastAsia" w:hAnsi="Palatino Linotype" w:cstheme="minorBidi"/>
                <w:color w:val="000000" w:themeColor="text1"/>
                <w:sz w:val="24"/>
                <w:szCs w:val="24"/>
                <w:lang w:val="es-ES_tradnl"/>
              </w:rPr>
            </w:pPr>
          </w:p>
        </w:tc>
        <w:tc>
          <w:tcPr>
            <w:tcW w:w="2693" w:type="dxa"/>
            <w:shd w:val="clear" w:color="auto" w:fill="FFFFFF" w:themeFill="background1"/>
          </w:tcPr>
          <w:p w14:paraId="07D8F42F" w14:textId="1EE80A00" w:rsidR="002C7E93" w:rsidRPr="003C5DB3" w:rsidRDefault="00DC3FBF" w:rsidP="007D7513">
            <w:pPr>
              <w:spacing w:line="360" w:lineRule="auto"/>
              <w:ind w:left="28"/>
              <w:jc w:val="both"/>
              <w:rPr>
                <w:rFonts w:ascii="Palatino Linotype" w:eastAsia="Calibri" w:hAnsi="Palatino Linotype"/>
                <w:sz w:val="24"/>
                <w:szCs w:val="24"/>
                <w:lang w:val="es-MX"/>
              </w:rPr>
            </w:pPr>
            <w:r w:rsidRPr="003C5DB3">
              <w:rPr>
                <w:rFonts w:ascii="Palatino Linotype" w:eastAsia="Calibri" w:hAnsi="Palatino Linotype"/>
                <w:sz w:val="24"/>
                <w:szCs w:val="24"/>
              </w:rPr>
              <w:t>No se realizó manifestación al respecto.</w:t>
            </w:r>
          </w:p>
        </w:tc>
        <w:tc>
          <w:tcPr>
            <w:tcW w:w="1559" w:type="dxa"/>
            <w:shd w:val="clear" w:color="auto" w:fill="FFFFFF" w:themeFill="background1"/>
          </w:tcPr>
          <w:p w14:paraId="0E11E0C5" w14:textId="77777777" w:rsidR="002C7E93" w:rsidRPr="003C5DB3" w:rsidRDefault="002C7E93" w:rsidP="007D7513">
            <w:pPr>
              <w:spacing w:line="360" w:lineRule="auto"/>
              <w:jc w:val="center"/>
              <w:rPr>
                <w:rFonts w:ascii="Palatino Linotype" w:eastAsia="Calibri" w:hAnsi="Palatino Linotype"/>
                <w:sz w:val="24"/>
                <w:szCs w:val="24"/>
                <w:lang w:val="es-MX"/>
              </w:rPr>
            </w:pPr>
          </w:p>
          <w:p w14:paraId="5EE8AD1F" w14:textId="77777777" w:rsidR="002C7E93" w:rsidRPr="003C5DB3" w:rsidRDefault="002C7E93" w:rsidP="007D7513">
            <w:pPr>
              <w:spacing w:line="360" w:lineRule="auto"/>
              <w:jc w:val="center"/>
              <w:rPr>
                <w:rFonts w:ascii="Palatino Linotype" w:eastAsia="Calibri" w:hAnsi="Palatino Linotype"/>
                <w:sz w:val="24"/>
                <w:szCs w:val="24"/>
                <w:lang w:val="es-MX"/>
              </w:rPr>
            </w:pPr>
          </w:p>
          <w:p w14:paraId="1F466A03" w14:textId="77777777" w:rsidR="002C7E93" w:rsidRPr="003C5DB3" w:rsidRDefault="002C7E93" w:rsidP="007D7513">
            <w:pPr>
              <w:spacing w:line="360" w:lineRule="auto"/>
              <w:jc w:val="center"/>
              <w:rPr>
                <w:rFonts w:ascii="Palatino Linotype" w:eastAsia="Calibri" w:hAnsi="Palatino Linotype"/>
                <w:sz w:val="24"/>
                <w:szCs w:val="24"/>
                <w:lang w:val="es-MX"/>
              </w:rPr>
            </w:pPr>
          </w:p>
          <w:p w14:paraId="291C5F1B" w14:textId="41F38603" w:rsidR="002C7E93" w:rsidRPr="003C5DB3" w:rsidRDefault="00DC3FBF"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SÍ</w:t>
            </w:r>
          </w:p>
        </w:tc>
      </w:tr>
      <w:tr w:rsidR="007E6704" w:rsidRPr="003C5DB3" w14:paraId="597F2627" w14:textId="77777777" w:rsidTr="002E2669">
        <w:trPr>
          <w:trHeight w:val="582"/>
        </w:trPr>
        <w:tc>
          <w:tcPr>
            <w:tcW w:w="709" w:type="dxa"/>
            <w:shd w:val="clear" w:color="auto" w:fill="FFFFFF" w:themeFill="background1"/>
          </w:tcPr>
          <w:p w14:paraId="337C4DED" w14:textId="655100CF" w:rsidR="007E6704" w:rsidRPr="003C5DB3" w:rsidRDefault="007E6704" w:rsidP="007D7513">
            <w:pPr>
              <w:spacing w:line="360" w:lineRule="auto"/>
              <w:rPr>
                <w:rFonts w:ascii="Palatino Linotype" w:eastAsia="Calibri" w:hAnsi="Palatino Linotype"/>
                <w:b/>
                <w:sz w:val="24"/>
                <w:szCs w:val="24"/>
                <w:lang w:val="es-MX"/>
              </w:rPr>
            </w:pPr>
            <w:r w:rsidRPr="003C5DB3">
              <w:rPr>
                <w:rFonts w:ascii="Palatino Linotype" w:eastAsia="Calibri" w:hAnsi="Palatino Linotype"/>
                <w:b/>
                <w:sz w:val="24"/>
                <w:szCs w:val="24"/>
                <w:lang w:val="es-MX"/>
              </w:rPr>
              <w:t>3</w:t>
            </w:r>
          </w:p>
        </w:tc>
        <w:tc>
          <w:tcPr>
            <w:tcW w:w="1843" w:type="dxa"/>
            <w:shd w:val="clear" w:color="auto" w:fill="FFFFFF" w:themeFill="background1"/>
          </w:tcPr>
          <w:p w14:paraId="42C65CEE" w14:textId="2AE13638" w:rsidR="007E6704" w:rsidRPr="003C5DB3" w:rsidRDefault="007E6704" w:rsidP="007D7513">
            <w:pPr>
              <w:spacing w:line="360" w:lineRule="auto"/>
              <w:jc w:val="both"/>
              <w:rPr>
                <w:rFonts w:ascii="Palatino Linotype" w:eastAsia="MS Mincho" w:hAnsi="Palatino Linotype"/>
                <w:i/>
                <w:color w:val="000000"/>
                <w:sz w:val="24"/>
                <w:szCs w:val="24"/>
                <w:lang w:val="es-ES_tradnl"/>
              </w:rPr>
            </w:pPr>
            <w:r w:rsidRPr="003C5DB3">
              <w:rPr>
                <w:rFonts w:ascii="Palatino Linotype" w:eastAsia="MS Mincho" w:hAnsi="Palatino Linotype"/>
                <w:i/>
                <w:color w:val="000000"/>
                <w:sz w:val="24"/>
                <w:szCs w:val="24"/>
              </w:rPr>
              <w:t xml:space="preserve">“Copia de su último comprobante de pago y el </w:t>
            </w:r>
            <w:r w:rsidRPr="003C5DB3">
              <w:rPr>
                <w:rFonts w:ascii="Palatino Linotype" w:eastAsia="MS Mincho" w:hAnsi="Palatino Linotype"/>
                <w:i/>
                <w:color w:val="000000"/>
                <w:sz w:val="24"/>
                <w:szCs w:val="24"/>
              </w:rPr>
              <w:lastRenderedPageBreak/>
              <w:t>respectivo comprobante del depósito en la cuenta bancaria correspondiente o transferencia electrónica” (Sic)</w:t>
            </w:r>
          </w:p>
        </w:tc>
        <w:tc>
          <w:tcPr>
            <w:tcW w:w="2552" w:type="dxa"/>
            <w:shd w:val="clear" w:color="auto" w:fill="FFFFFF" w:themeFill="background1"/>
          </w:tcPr>
          <w:p w14:paraId="51098890" w14:textId="77777777" w:rsidR="00DC3FBF" w:rsidRPr="003C5DB3" w:rsidRDefault="00DC3FBF" w:rsidP="007D7513">
            <w:pPr>
              <w:widowControl w:val="0"/>
              <w:tabs>
                <w:tab w:val="left" w:pos="0"/>
              </w:tabs>
              <w:autoSpaceDE w:val="0"/>
              <w:autoSpaceDN w:val="0"/>
              <w:adjustRightInd w:val="0"/>
              <w:spacing w:before="240" w:after="240" w:line="360" w:lineRule="auto"/>
              <w:ind w:right="39"/>
              <w:contextualSpacing/>
              <w:jc w:val="both"/>
              <w:rPr>
                <w:rFonts w:ascii="Palatino Linotype" w:eastAsia="Calibri" w:hAnsi="Palatino Linotype" w:cs="Arial"/>
                <w:b/>
                <w:bCs/>
                <w:i/>
                <w:sz w:val="24"/>
                <w:szCs w:val="24"/>
                <w:lang w:val="es-ES_tradnl"/>
              </w:rPr>
            </w:pPr>
            <w:r w:rsidRPr="003C5DB3">
              <w:rPr>
                <w:rFonts w:ascii="Palatino Linotype" w:eastAsia="Calibri" w:hAnsi="Palatino Linotype" w:cs="Arial"/>
                <w:b/>
                <w:bCs/>
                <w:i/>
                <w:sz w:val="24"/>
                <w:szCs w:val="24"/>
                <w:lang w:val="es-ES_tradnl"/>
              </w:rPr>
              <w:lastRenderedPageBreak/>
              <w:t xml:space="preserve">COMPROBANTE.pdf: </w:t>
            </w:r>
            <w:r w:rsidRPr="003C5DB3">
              <w:rPr>
                <w:rFonts w:ascii="Palatino Linotype" w:eastAsia="Calibri" w:hAnsi="Palatino Linotype" w:cs="Arial"/>
                <w:bCs/>
                <w:i/>
                <w:sz w:val="24"/>
                <w:szCs w:val="24"/>
                <w:lang w:val="es-ES_tradnl"/>
              </w:rPr>
              <w:t xml:space="preserve">Documento electrónico que en una (01) hoja contiene el </w:t>
            </w:r>
            <w:r w:rsidRPr="003C5DB3">
              <w:rPr>
                <w:rFonts w:ascii="Palatino Linotype" w:eastAsia="Calibri" w:hAnsi="Palatino Linotype" w:cs="Arial"/>
                <w:bCs/>
                <w:i/>
                <w:sz w:val="24"/>
                <w:szCs w:val="24"/>
                <w:lang w:val="es-ES_tradnl"/>
              </w:rPr>
              <w:lastRenderedPageBreak/>
              <w:t>comprobante de percepciones y deducciones de la persona referida en la aclaración a la solicitud de información.</w:t>
            </w:r>
          </w:p>
          <w:p w14:paraId="4EE7FC83" w14:textId="77777777" w:rsidR="007E6704" w:rsidRPr="003C5DB3" w:rsidRDefault="007E6704"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p>
        </w:tc>
        <w:tc>
          <w:tcPr>
            <w:tcW w:w="2693" w:type="dxa"/>
            <w:shd w:val="clear" w:color="auto" w:fill="FFFFFF" w:themeFill="background1"/>
          </w:tcPr>
          <w:p w14:paraId="64988B68" w14:textId="77777777" w:rsidR="007E6704" w:rsidRPr="003C5DB3" w:rsidRDefault="00575053" w:rsidP="007D7513">
            <w:pPr>
              <w:spacing w:line="360" w:lineRule="auto"/>
              <w:ind w:left="28"/>
              <w:jc w:val="both"/>
              <w:rPr>
                <w:rFonts w:ascii="Palatino Linotype" w:eastAsia="Calibri" w:hAnsi="Palatino Linotype"/>
                <w:i/>
                <w:sz w:val="24"/>
                <w:szCs w:val="24"/>
              </w:rPr>
            </w:pPr>
            <w:r w:rsidRPr="003C5DB3">
              <w:rPr>
                <w:rFonts w:ascii="Palatino Linotype" w:eastAsia="Calibri" w:hAnsi="Palatino Linotype"/>
                <w:b/>
                <w:sz w:val="24"/>
                <w:szCs w:val="24"/>
              </w:rPr>
              <w:lastRenderedPageBreak/>
              <w:t>“</w:t>
            </w:r>
            <w:r w:rsidRPr="003C5DB3">
              <w:rPr>
                <w:rFonts w:ascii="Palatino Linotype" w:hAnsi="Palatino Linotype"/>
                <w:sz w:val="24"/>
                <w:szCs w:val="24"/>
              </w:rPr>
              <w:t xml:space="preserve"> …</w:t>
            </w:r>
            <w:r w:rsidRPr="003C5DB3">
              <w:rPr>
                <w:rFonts w:ascii="Palatino Linotype" w:eastAsia="Calibri" w:hAnsi="Palatino Linotype"/>
                <w:i/>
                <w:sz w:val="24"/>
                <w:szCs w:val="24"/>
              </w:rPr>
              <w:t xml:space="preserve">no se puede proporcionar la información solicitada, ya que no son parte de las </w:t>
            </w:r>
            <w:r w:rsidRPr="003C5DB3">
              <w:rPr>
                <w:rFonts w:ascii="Palatino Linotype" w:eastAsia="Calibri" w:hAnsi="Palatino Linotype"/>
                <w:i/>
                <w:sz w:val="24"/>
                <w:szCs w:val="24"/>
              </w:rPr>
              <w:lastRenderedPageBreak/>
              <w:t>funciones y atribuciones de esta Dirección de Administración, sin embargo le hago de su conocimiento que la Secretaría de Finanzas es quien realiza la dispersión y/o las transferencias bancarias por concepto de sueldos y salarios a las y los servidores públicos que inegran este Tribunal…” (Sic)</w:t>
            </w:r>
          </w:p>
          <w:p w14:paraId="05930A7C" w14:textId="77777777" w:rsidR="00575053" w:rsidRPr="003C5DB3" w:rsidRDefault="00575053" w:rsidP="007D7513">
            <w:pPr>
              <w:spacing w:line="360" w:lineRule="auto"/>
              <w:ind w:left="28"/>
              <w:jc w:val="both"/>
              <w:rPr>
                <w:rFonts w:ascii="Palatino Linotype" w:eastAsia="Calibri" w:hAnsi="Palatino Linotype"/>
                <w:b/>
                <w:sz w:val="24"/>
                <w:szCs w:val="24"/>
              </w:rPr>
            </w:pPr>
          </w:p>
          <w:p w14:paraId="171B7A2F" w14:textId="77777777" w:rsidR="00575053" w:rsidRPr="003C5DB3" w:rsidRDefault="00575053" w:rsidP="007D7513">
            <w:pPr>
              <w:spacing w:line="360" w:lineRule="auto"/>
              <w:ind w:left="28"/>
              <w:jc w:val="both"/>
              <w:rPr>
                <w:rFonts w:ascii="Palatino Linotype" w:eastAsia="Calibri" w:hAnsi="Palatino Linotype"/>
                <w:b/>
                <w:sz w:val="24"/>
                <w:szCs w:val="24"/>
              </w:rPr>
            </w:pPr>
          </w:p>
          <w:p w14:paraId="5EC683E7" w14:textId="77777777" w:rsidR="00575053" w:rsidRPr="003C5DB3" w:rsidRDefault="00575053" w:rsidP="007D7513">
            <w:pPr>
              <w:spacing w:line="360" w:lineRule="auto"/>
              <w:ind w:left="28"/>
              <w:jc w:val="both"/>
              <w:rPr>
                <w:rFonts w:ascii="Palatino Linotype" w:eastAsia="Calibri" w:hAnsi="Palatino Linotype"/>
                <w:i/>
                <w:sz w:val="24"/>
                <w:szCs w:val="24"/>
              </w:rPr>
            </w:pPr>
            <w:r w:rsidRPr="003C5DB3">
              <w:rPr>
                <w:rFonts w:ascii="Palatino Linotype" w:eastAsia="Calibri" w:hAnsi="Palatino Linotype"/>
                <w:i/>
                <w:sz w:val="24"/>
                <w:szCs w:val="24"/>
              </w:rPr>
              <w:t xml:space="preserve">“…3.- La transferencia electrónica resulta incongruente con lo que se señala en el comprobante de pago. El sujeto obligado por un lado entrega el </w:t>
            </w:r>
            <w:r w:rsidRPr="003C5DB3">
              <w:rPr>
                <w:rFonts w:ascii="Palatino Linotype" w:eastAsia="Calibri" w:hAnsi="Palatino Linotype"/>
                <w:i/>
                <w:sz w:val="24"/>
                <w:szCs w:val="24"/>
              </w:rPr>
              <w:lastRenderedPageBreak/>
              <w:t xml:space="preserve">comprobante de pago y niega la transferencia electrónica misma que por obligación fiscal y administrativa debe de obrar en archivos financieros de esta dependencia. </w:t>
            </w:r>
          </w:p>
          <w:p w14:paraId="4F35B23B" w14:textId="4BF3B328" w:rsidR="00575053" w:rsidRPr="003C5DB3" w:rsidRDefault="00575053" w:rsidP="007D7513">
            <w:pPr>
              <w:spacing w:line="360" w:lineRule="auto"/>
              <w:ind w:left="28"/>
              <w:jc w:val="both"/>
              <w:rPr>
                <w:rFonts w:ascii="Palatino Linotype" w:eastAsia="Calibri" w:hAnsi="Palatino Linotype"/>
                <w:i/>
                <w:sz w:val="24"/>
                <w:szCs w:val="24"/>
              </w:rPr>
            </w:pPr>
            <w:r w:rsidRPr="003C5DB3">
              <w:rPr>
                <w:rFonts w:ascii="Palatino Linotype" w:eastAsia="Calibri" w:hAnsi="Palatino Linotype"/>
                <w:i/>
                <w:sz w:val="24"/>
                <w:szCs w:val="24"/>
              </w:rPr>
              <w:t xml:space="preserve">Se manifiesta que al emitir la respuesta que se proporcionó a la solicitud número 00118/TRIJAEM/IP/2021, el sujeto habilitado no generó información alguna con transferencia y comprobante de pago, esta es, no se adjuntó comprobante alguno ya que se consideró que se trata de información confidencial que contiene datos personales </w:t>
            </w:r>
            <w:r w:rsidRPr="003C5DB3">
              <w:rPr>
                <w:rFonts w:ascii="Palatino Linotype" w:eastAsia="Calibri" w:hAnsi="Palatino Linotype"/>
                <w:i/>
                <w:sz w:val="24"/>
                <w:szCs w:val="24"/>
              </w:rPr>
              <w:lastRenderedPageBreak/>
              <w:t>relacionados a una persona que puede ser identificable, es decir, información privada ya que se trata del patrimonio de una persona, por lo cual el argumento del peticionario es infundado.” (Sic)</w:t>
            </w:r>
          </w:p>
          <w:p w14:paraId="34CF1691" w14:textId="65CEF263" w:rsidR="00575053" w:rsidRPr="003C5DB3" w:rsidRDefault="00575053" w:rsidP="007D7513">
            <w:pPr>
              <w:spacing w:line="360" w:lineRule="auto"/>
              <w:ind w:left="28"/>
              <w:jc w:val="both"/>
              <w:rPr>
                <w:rFonts w:ascii="Palatino Linotype" w:eastAsia="Calibri" w:hAnsi="Palatino Linotype"/>
                <w:b/>
                <w:sz w:val="24"/>
                <w:szCs w:val="24"/>
              </w:rPr>
            </w:pPr>
          </w:p>
        </w:tc>
        <w:tc>
          <w:tcPr>
            <w:tcW w:w="1559" w:type="dxa"/>
            <w:shd w:val="clear" w:color="auto" w:fill="FFFFFF" w:themeFill="background1"/>
          </w:tcPr>
          <w:p w14:paraId="07A17E83" w14:textId="753873A5" w:rsidR="007E6704" w:rsidRPr="003C5DB3" w:rsidRDefault="00DC3FBF"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lastRenderedPageBreak/>
              <w:t xml:space="preserve">Parcialmente </w:t>
            </w:r>
          </w:p>
        </w:tc>
      </w:tr>
      <w:tr w:rsidR="007E6704" w:rsidRPr="003C5DB3" w14:paraId="11F1A8DF" w14:textId="77777777" w:rsidTr="002E2669">
        <w:trPr>
          <w:trHeight w:val="582"/>
        </w:trPr>
        <w:tc>
          <w:tcPr>
            <w:tcW w:w="709" w:type="dxa"/>
            <w:shd w:val="clear" w:color="auto" w:fill="FFFFFF" w:themeFill="background1"/>
          </w:tcPr>
          <w:p w14:paraId="17D2BD9C" w14:textId="77777777" w:rsidR="007E6704" w:rsidRPr="003C5DB3" w:rsidRDefault="007E6704" w:rsidP="007D7513">
            <w:pPr>
              <w:spacing w:line="360" w:lineRule="auto"/>
              <w:rPr>
                <w:rFonts w:ascii="Palatino Linotype" w:eastAsia="Calibri" w:hAnsi="Palatino Linotype"/>
                <w:b/>
                <w:sz w:val="24"/>
                <w:szCs w:val="24"/>
                <w:lang w:val="es-MX"/>
              </w:rPr>
            </w:pPr>
          </w:p>
          <w:p w14:paraId="56848298" w14:textId="36DA8C20" w:rsidR="007E6704" w:rsidRPr="003C5DB3" w:rsidRDefault="007E6704" w:rsidP="007D7513">
            <w:pPr>
              <w:spacing w:line="360" w:lineRule="auto"/>
              <w:rPr>
                <w:rFonts w:ascii="Palatino Linotype" w:eastAsia="Calibri" w:hAnsi="Palatino Linotype"/>
                <w:b/>
                <w:sz w:val="24"/>
                <w:szCs w:val="24"/>
                <w:lang w:val="es-MX"/>
              </w:rPr>
            </w:pPr>
            <w:r w:rsidRPr="003C5DB3">
              <w:rPr>
                <w:rFonts w:ascii="Palatino Linotype" w:eastAsia="Calibri" w:hAnsi="Palatino Linotype"/>
                <w:b/>
                <w:sz w:val="24"/>
                <w:szCs w:val="24"/>
                <w:lang w:val="es-MX"/>
              </w:rPr>
              <w:t>4</w:t>
            </w:r>
          </w:p>
        </w:tc>
        <w:tc>
          <w:tcPr>
            <w:tcW w:w="1843" w:type="dxa"/>
            <w:shd w:val="clear" w:color="auto" w:fill="FFFFFF" w:themeFill="background1"/>
          </w:tcPr>
          <w:p w14:paraId="3492D42A" w14:textId="7F176C57" w:rsidR="007E6704" w:rsidRPr="003C5DB3" w:rsidRDefault="007E6704" w:rsidP="007D7513">
            <w:pPr>
              <w:spacing w:line="360" w:lineRule="auto"/>
              <w:jc w:val="both"/>
              <w:rPr>
                <w:rFonts w:ascii="Palatino Linotype" w:eastAsia="MS Mincho" w:hAnsi="Palatino Linotype"/>
                <w:i/>
                <w:color w:val="000000"/>
                <w:sz w:val="24"/>
                <w:szCs w:val="24"/>
                <w:lang w:val="es-ES_tradnl"/>
              </w:rPr>
            </w:pPr>
            <w:r w:rsidRPr="003C5DB3">
              <w:rPr>
                <w:rFonts w:ascii="Palatino Linotype" w:eastAsia="MS Mincho" w:hAnsi="Palatino Linotype"/>
                <w:i/>
                <w:color w:val="000000"/>
                <w:sz w:val="24"/>
                <w:szCs w:val="24"/>
              </w:rPr>
              <w:t>“Informe de las actividades realizadas en el último mes(Sic)</w:t>
            </w:r>
          </w:p>
        </w:tc>
        <w:tc>
          <w:tcPr>
            <w:tcW w:w="2552" w:type="dxa"/>
            <w:shd w:val="clear" w:color="auto" w:fill="FFFFFF" w:themeFill="background1"/>
          </w:tcPr>
          <w:p w14:paraId="7FE22C04" w14:textId="7FCDFCA7" w:rsidR="007E6704" w:rsidRPr="003C5DB3" w:rsidRDefault="00DC3FBF"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rPr>
            </w:pPr>
            <w:r w:rsidRPr="003C5DB3">
              <w:rPr>
                <w:rFonts w:ascii="Palatino Linotype" w:eastAsia="MS Mincho" w:hAnsi="Palatino Linotype"/>
                <w:i/>
                <w:color w:val="000000"/>
                <w:sz w:val="24"/>
                <w:szCs w:val="24"/>
                <w:lang w:val="es-ES_tradnl" w:eastAsia="es-ES"/>
              </w:rPr>
              <w:t xml:space="preserve">“Informe de actividades realizadas en el último mes: acordar con proyectistas de este Tribunal de Justicia Administrativa, la elaboración de sentencia de recursos de revisión, acudir a las sesiones del pleno de la Primera Sección de la Sala Superior los días </w:t>
            </w:r>
            <w:r w:rsidRPr="003C5DB3">
              <w:rPr>
                <w:rFonts w:ascii="Palatino Linotype" w:eastAsia="MS Mincho" w:hAnsi="Palatino Linotype"/>
                <w:i/>
                <w:color w:val="000000"/>
                <w:sz w:val="24"/>
                <w:szCs w:val="24"/>
                <w:lang w:val="es-ES_tradnl" w:eastAsia="es-ES"/>
              </w:rPr>
              <w:lastRenderedPageBreak/>
              <w:t>dos, nueve, quince y veintitrés de septiembre de dos mil veintiuno.” (Sic)</w:t>
            </w:r>
          </w:p>
        </w:tc>
        <w:tc>
          <w:tcPr>
            <w:tcW w:w="2693" w:type="dxa"/>
            <w:shd w:val="clear" w:color="auto" w:fill="FFFFFF" w:themeFill="background1"/>
          </w:tcPr>
          <w:p w14:paraId="22BF90B6" w14:textId="2868378E" w:rsidR="007E6704" w:rsidRPr="003C5DB3" w:rsidRDefault="00575053" w:rsidP="007D7513">
            <w:pPr>
              <w:spacing w:line="360" w:lineRule="auto"/>
              <w:ind w:left="28"/>
              <w:jc w:val="both"/>
              <w:rPr>
                <w:rFonts w:ascii="Palatino Linotype" w:eastAsia="Calibri" w:hAnsi="Palatino Linotype"/>
                <w:b/>
                <w:sz w:val="24"/>
                <w:szCs w:val="24"/>
              </w:rPr>
            </w:pPr>
            <w:r w:rsidRPr="003C5DB3">
              <w:rPr>
                <w:rFonts w:ascii="Palatino Linotype" w:eastAsia="Calibri" w:hAnsi="Palatino Linotype" w:cs="Arial"/>
                <w:i/>
                <w:sz w:val="24"/>
                <w:szCs w:val="24"/>
                <w:lang w:eastAsia="es-ES"/>
              </w:rPr>
              <w:lastRenderedPageBreak/>
              <w:t>“Debido a que la petición fue informar de las actividades realizadas en el último mes, el sujeto obligado proporcionó de manera enunciativa y no descriptiva las actividades realizadas por el Licenciado Miguel Ángel Vázquez del Pozo” (Sic)</w:t>
            </w:r>
          </w:p>
        </w:tc>
        <w:tc>
          <w:tcPr>
            <w:tcW w:w="1559" w:type="dxa"/>
            <w:shd w:val="clear" w:color="auto" w:fill="FFFFFF" w:themeFill="background1"/>
          </w:tcPr>
          <w:p w14:paraId="2A1F6851" w14:textId="2073EBFA" w:rsidR="007E6704" w:rsidRPr="003C5DB3" w:rsidRDefault="00FD6480" w:rsidP="007D7513">
            <w:pPr>
              <w:spacing w:line="360" w:lineRule="auto"/>
              <w:jc w:val="center"/>
              <w:rPr>
                <w:rFonts w:ascii="Palatino Linotype" w:eastAsia="Calibri" w:hAnsi="Palatino Linotype"/>
                <w:sz w:val="24"/>
                <w:szCs w:val="24"/>
              </w:rPr>
            </w:pPr>
            <w:r w:rsidRPr="003C5DB3">
              <w:rPr>
                <w:rFonts w:ascii="Palatino Linotype" w:eastAsia="Calibri" w:hAnsi="Palatino Linotype"/>
                <w:sz w:val="24"/>
                <w:szCs w:val="24"/>
              </w:rPr>
              <w:t>SÍ</w:t>
            </w:r>
            <w:r w:rsidR="00DC3FBF" w:rsidRPr="003C5DB3">
              <w:rPr>
                <w:rFonts w:ascii="Palatino Linotype" w:eastAsia="Calibri" w:hAnsi="Palatino Linotype"/>
                <w:sz w:val="24"/>
                <w:szCs w:val="24"/>
              </w:rPr>
              <w:t xml:space="preserve"> </w:t>
            </w:r>
          </w:p>
        </w:tc>
      </w:tr>
      <w:tr w:rsidR="007E6704" w:rsidRPr="003C5DB3" w14:paraId="07E4075D" w14:textId="77777777" w:rsidTr="002E2669">
        <w:trPr>
          <w:trHeight w:val="582"/>
        </w:trPr>
        <w:tc>
          <w:tcPr>
            <w:tcW w:w="709" w:type="dxa"/>
            <w:shd w:val="clear" w:color="auto" w:fill="FFFFFF" w:themeFill="background1"/>
          </w:tcPr>
          <w:p w14:paraId="42CE35CF" w14:textId="26A7D634" w:rsidR="007E6704" w:rsidRPr="003C5DB3" w:rsidRDefault="007E6704" w:rsidP="007D7513">
            <w:pPr>
              <w:spacing w:line="360" w:lineRule="auto"/>
              <w:rPr>
                <w:rFonts w:ascii="Palatino Linotype" w:eastAsia="Calibri" w:hAnsi="Palatino Linotype"/>
                <w:b/>
                <w:sz w:val="24"/>
                <w:szCs w:val="24"/>
                <w:lang w:val="es-MX"/>
              </w:rPr>
            </w:pPr>
            <w:r w:rsidRPr="003C5DB3">
              <w:rPr>
                <w:rFonts w:ascii="Palatino Linotype" w:eastAsia="Calibri" w:hAnsi="Palatino Linotype"/>
                <w:b/>
                <w:sz w:val="24"/>
                <w:szCs w:val="24"/>
                <w:lang w:val="es-MX"/>
              </w:rPr>
              <w:t>5</w:t>
            </w:r>
          </w:p>
        </w:tc>
        <w:tc>
          <w:tcPr>
            <w:tcW w:w="1843" w:type="dxa"/>
            <w:shd w:val="clear" w:color="auto" w:fill="FFFFFF" w:themeFill="background1"/>
          </w:tcPr>
          <w:p w14:paraId="7BF31D56" w14:textId="71F95353" w:rsidR="007E6704" w:rsidRPr="003C5DB3" w:rsidRDefault="007E6704" w:rsidP="007D7513">
            <w:pPr>
              <w:spacing w:line="360" w:lineRule="auto"/>
              <w:jc w:val="both"/>
              <w:rPr>
                <w:rFonts w:ascii="Palatino Linotype" w:eastAsia="MS Mincho" w:hAnsi="Palatino Linotype"/>
                <w:i/>
                <w:color w:val="000000"/>
                <w:sz w:val="24"/>
                <w:szCs w:val="24"/>
                <w:lang w:val="es-ES_tradnl"/>
              </w:rPr>
            </w:pPr>
            <w:r w:rsidRPr="003C5DB3">
              <w:rPr>
                <w:rFonts w:ascii="Palatino Linotype" w:eastAsia="MS Mincho" w:hAnsi="Palatino Linotype"/>
                <w:i/>
                <w:color w:val="000000"/>
                <w:sz w:val="24"/>
                <w:szCs w:val="24"/>
                <w:lang w:val="es-MX"/>
              </w:rPr>
              <w:t>“C</w:t>
            </w:r>
            <w:r w:rsidRPr="003C5DB3">
              <w:rPr>
                <w:rFonts w:ascii="Palatino Linotype" w:eastAsia="MS Mincho" w:hAnsi="Palatino Linotype"/>
                <w:i/>
                <w:color w:val="000000"/>
                <w:sz w:val="24"/>
                <w:szCs w:val="24"/>
              </w:rPr>
              <w:t>opia de la más reciente manifestación de bienes o versión pública de la misma” (Sic)</w:t>
            </w:r>
          </w:p>
        </w:tc>
        <w:tc>
          <w:tcPr>
            <w:tcW w:w="2552" w:type="dxa"/>
            <w:shd w:val="clear" w:color="auto" w:fill="FFFFFF" w:themeFill="background1"/>
          </w:tcPr>
          <w:p w14:paraId="38B975F6" w14:textId="2B5A3076" w:rsidR="007E6704" w:rsidRPr="003C5DB3" w:rsidRDefault="00DC3FBF"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rPr>
            </w:pPr>
            <w:r w:rsidRPr="003C5DB3">
              <w:rPr>
                <w:rFonts w:ascii="Palatino Linotype" w:eastAsia="Calibri" w:hAnsi="Palatino Linotype" w:cs="Arial"/>
                <w:bCs/>
                <w:i/>
                <w:sz w:val="24"/>
                <w:szCs w:val="24"/>
                <w:lang w:val="es-ES_tradnl"/>
              </w:rPr>
              <w:t xml:space="preserve">“Copia de la más reciente manifestación de bienes o versión pública de la misma. Se adjunta al presente archivo copia del comprobante de la manifestación que corresponde al año dos mil veinte. “ (Sic) </w:t>
            </w:r>
          </w:p>
        </w:tc>
        <w:tc>
          <w:tcPr>
            <w:tcW w:w="2693" w:type="dxa"/>
            <w:shd w:val="clear" w:color="auto" w:fill="FFFFFF" w:themeFill="background1"/>
          </w:tcPr>
          <w:p w14:paraId="3DEF32D0" w14:textId="0D1646BE" w:rsidR="007E6704" w:rsidRPr="003C5DB3" w:rsidRDefault="00575053" w:rsidP="007D7513">
            <w:pPr>
              <w:spacing w:line="360" w:lineRule="auto"/>
              <w:ind w:left="28"/>
              <w:jc w:val="both"/>
              <w:rPr>
                <w:rFonts w:ascii="Palatino Linotype" w:eastAsia="Calibri" w:hAnsi="Palatino Linotype"/>
                <w:b/>
                <w:sz w:val="24"/>
                <w:szCs w:val="24"/>
              </w:rPr>
            </w:pPr>
            <w:r w:rsidRPr="003C5DB3">
              <w:rPr>
                <w:rFonts w:ascii="Palatino Linotype" w:eastAsia="Calibri" w:hAnsi="Palatino Linotype"/>
                <w:b/>
                <w:i/>
                <w:sz w:val="24"/>
                <w:szCs w:val="24"/>
              </w:rPr>
              <w:t>“</w:t>
            </w:r>
            <w:r w:rsidRPr="003C5DB3">
              <w:rPr>
                <w:rFonts w:ascii="Palatino Linotype" w:eastAsia="Calibri" w:hAnsi="Palatino Linotype"/>
                <w:i/>
                <w:sz w:val="24"/>
                <w:szCs w:val="24"/>
              </w:rPr>
              <w:t xml:space="preserve">En relación a la solicitud de la información relativa a al contenido de la propia manifestación o bien de la versión pública, únicamente se adjuntó el acuse de recibido de la manifestación de bienes toda vez que la versión pública autorizada del documento que solicitó el recurrente puede ser consultada en el portal de este Tribunal de Justicia Administrativa del Estado de México en el rubro identificado como servicios y </w:t>
            </w:r>
            <w:r w:rsidRPr="003C5DB3">
              <w:rPr>
                <w:rFonts w:ascii="Palatino Linotype" w:eastAsia="Calibri" w:hAnsi="Palatino Linotype"/>
                <w:i/>
                <w:sz w:val="24"/>
                <w:szCs w:val="24"/>
              </w:rPr>
              <w:lastRenderedPageBreak/>
              <w:t>posteriormente en el apartado DECLARA TRIJAEM, el cual es visible el rubro de servidor público, que al ingresar el nombre se pueden consultar las versiones autorizadas del servidor público adscrito a este órgano jurisdiccional</w:t>
            </w:r>
            <w:r w:rsidRPr="003C5DB3">
              <w:rPr>
                <w:rFonts w:ascii="Palatino Linotype" w:eastAsia="Calibri" w:hAnsi="Palatino Linotype"/>
                <w:b/>
                <w:i/>
                <w:sz w:val="24"/>
                <w:szCs w:val="24"/>
              </w:rPr>
              <w:t xml:space="preserve">.” </w:t>
            </w:r>
            <w:r w:rsidRPr="003C5DB3">
              <w:rPr>
                <w:rFonts w:ascii="Palatino Linotype" w:eastAsia="Calibri" w:hAnsi="Palatino Linotype"/>
                <w:i/>
                <w:sz w:val="24"/>
                <w:szCs w:val="24"/>
              </w:rPr>
              <w:t>(Sic)</w:t>
            </w:r>
          </w:p>
        </w:tc>
        <w:tc>
          <w:tcPr>
            <w:tcW w:w="1559" w:type="dxa"/>
            <w:shd w:val="clear" w:color="auto" w:fill="FFFFFF" w:themeFill="background1"/>
          </w:tcPr>
          <w:p w14:paraId="1C7D243D" w14:textId="446A0CD4" w:rsidR="007E6704" w:rsidRPr="003C5DB3" w:rsidRDefault="00DC3FBF"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lastRenderedPageBreak/>
              <w:t>Parcialmente</w:t>
            </w:r>
          </w:p>
        </w:tc>
      </w:tr>
      <w:tr w:rsidR="007E6704" w:rsidRPr="003C5DB3" w14:paraId="47F5A966" w14:textId="77777777" w:rsidTr="002E2669">
        <w:trPr>
          <w:trHeight w:val="582"/>
        </w:trPr>
        <w:tc>
          <w:tcPr>
            <w:tcW w:w="709" w:type="dxa"/>
            <w:shd w:val="clear" w:color="auto" w:fill="FFFFFF" w:themeFill="background1"/>
          </w:tcPr>
          <w:p w14:paraId="275A0121" w14:textId="12AF0517" w:rsidR="007E6704" w:rsidRPr="003C5DB3" w:rsidRDefault="007E6704" w:rsidP="007D7513">
            <w:pPr>
              <w:spacing w:line="360" w:lineRule="auto"/>
              <w:rPr>
                <w:rFonts w:ascii="Palatino Linotype" w:eastAsia="Calibri" w:hAnsi="Palatino Linotype"/>
                <w:b/>
                <w:sz w:val="24"/>
                <w:szCs w:val="24"/>
                <w:lang w:val="es-MX"/>
              </w:rPr>
            </w:pPr>
            <w:r w:rsidRPr="003C5DB3">
              <w:rPr>
                <w:rFonts w:ascii="Palatino Linotype" w:eastAsia="Calibri" w:hAnsi="Palatino Linotype"/>
                <w:b/>
                <w:sz w:val="24"/>
                <w:szCs w:val="24"/>
                <w:lang w:val="es-MX"/>
              </w:rPr>
              <w:t>6</w:t>
            </w:r>
          </w:p>
        </w:tc>
        <w:tc>
          <w:tcPr>
            <w:tcW w:w="1843" w:type="dxa"/>
            <w:shd w:val="clear" w:color="auto" w:fill="FFFFFF" w:themeFill="background1"/>
          </w:tcPr>
          <w:p w14:paraId="42EA0D1B" w14:textId="73AFD6B4" w:rsidR="007E6704" w:rsidRPr="003C5DB3" w:rsidRDefault="007E6704" w:rsidP="007D7513">
            <w:pPr>
              <w:spacing w:line="360" w:lineRule="auto"/>
              <w:jc w:val="both"/>
              <w:rPr>
                <w:rFonts w:ascii="Palatino Linotype" w:eastAsia="MS Mincho" w:hAnsi="Palatino Linotype"/>
                <w:i/>
                <w:color w:val="000000"/>
                <w:sz w:val="24"/>
                <w:szCs w:val="24"/>
                <w:lang w:val="es-ES_tradnl"/>
              </w:rPr>
            </w:pPr>
            <w:r w:rsidRPr="003C5DB3">
              <w:rPr>
                <w:rFonts w:ascii="Palatino Linotype" w:eastAsia="MS Mincho" w:hAnsi="Palatino Linotype"/>
                <w:i/>
                <w:color w:val="000000"/>
                <w:sz w:val="24"/>
                <w:szCs w:val="24"/>
                <w:lang w:val="es-ES_tradnl"/>
              </w:rPr>
              <w:t>“</w:t>
            </w:r>
            <w:r w:rsidRPr="003C5DB3">
              <w:rPr>
                <w:rFonts w:ascii="Palatino Linotype" w:hAnsi="Palatino Linotype"/>
                <w:color w:val="000000"/>
                <w:sz w:val="24"/>
                <w:szCs w:val="24"/>
                <w:lang w:eastAsia="es-ES"/>
              </w:rPr>
              <w:t xml:space="preserve"> </w:t>
            </w:r>
            <w:r w:rsidR="00DC3FBF" w:rsidRPr="003C5DB3">
              <w:rPr>
                <w:rFonts w:ascii="Palatino Linotype" w:hAnsi="Palatino Linotype"/>
                <w:color w:val="000000"/>
                <w:sz w:val="24"/>
                <w:szCs w:val="24"/>
                <w:lang w:eastAsia="es-ES"/>
              </w:rPr>
              <w:t>D</w:t>
            </w:r>
            <w:r w:rsidRPr="003C5DB3">
              <w:rPr>
                <w:rFonts w:ascii="Palatino Linotype" w:eastAsia="MS Mincho" w:hAnsi="Palatino Linotype"/>
                <w:i/>
                <w:color w:val="000000"/>
                <w:sz w:val="24"/>
                <w:szCs w:val="24"/>
              </w:rPr>
              <w:t>etalle de su domicilio particular y teléfono</w:t>
            </w:r>
            <w:r w:rsidRPr="003C5DB3">
              <w:rPr>
                <w:rFonts w:ascii="Palatino Linotype" w:hAnsi="Palatino Linotype"/>
                <w:color w:val="000000"/>
                <w:sz w:val="24"/>
                <w:szCs w:val="24"/>
                <w:lang w:eastAsia="es-ES"/>
              </w:rPr>
              <w:t xml:space="preserve"> </w:t>
            </w:r>
            <w:r w:rsidRPr="003C5DB3">
              <w:rPr>
                <w:rFonts w:ascii="Palatino Linotype" w:eastAsia="MS Mincho" w:hAnsi="Palatino Linotype"/>
                <w:i/>
                <w:color w:val="000000"/>
                <w:sz w:val="24"/>
                <w:szCs w:val="24"/>
              </w:rPr>
              <w:t>de casa ” (Sic)</w:t>
            </w:r>
          </w:p>
        </w:tc>
        <w:tc>
          <w:tcPr>
            <w:tcW w:w="2552" w:type="dxa"/>
            <w:shd w:val="clear" w:color="auto" w:fill="FFFFFF" w:themeFill="background1"/>
          </w:tcPr>
          <w:p w14:paraId="0D7E224A" w14:textId="77777777" w:rsidR="00DC3FBF" w:rsidRPr="003C5DB3" w:rsidRDefault="00DC3FBF" w:rsidP="007D7513">
            <w:pPr>
              <w:widowControl w:val="0"/>
              <w:tabs>
                <w:tab w:val="left" w:pos="0"/>
              </w:tabs>
              <w:autoSpaceDE w:val="0"/>
              <w:autoSpaceDN w:val="0"/>
              <w:adjustRightInd w:val="0"/>
              <w:spacing w:before="240" w:after="240" w:line="360" w:lineRule="auto"/>
              <w:ind w:right="39"/>
              <w:contextualSpacing/>
              <w:jc w:val="both"/>
              <w:rPr>
                <w:rFonts w:ascii="Palatino Linotype" w:eastAsia="Calibri" w:hAnsi="Palatino Linotype" w:cs="Arial"/>
                <w:bCs/>
                <w:i/>
                <w:sz w:val="24"/>
                <w:szCs w:val="24"/>
                <w:lang w:val="es-ES_tradnl"/>
              </w:rPr>
            </w:pPr>
            <w:r w:rsidRPr="003C5DB3">
              <w:rPr>
                <w:rFonts w:ascii="Palatino Linotype" w:eastAsia="Calibri" w:hAnsi="Palatino Linotype" w:cs="Arial"/>
                <w:b/>
                <w:bCs/>
                <w:i/>
                <w:sz w:val="24"/>
                <w:szCs w:val="24"/>
                <w:lang w:val="es-ES_tradnl"/>
              </w:rPr>
              <w:t xml:space="preserve">EXT 60-2021 CT.pdf: </w:t>
            </w:r>
            <w:r w:rsidRPr="003C5DB3">
              <w:rPr>
                <w:rFonts w:ascii="Palatino Linotype" w:eastAsia="Calibri" w:hAnsi="Palatino Linotype" w:cs="Arial"/>
                <w:bCs/>
                <w:i/>
                <w:sz w:val="24"/>
                <w:szCs w:val="24"/>
                <w:lang w:val="es-ES_tradnl"/>
              </w:rPr>
              <w:t xml:space="preserve">Documento electrónico que en dos (02) hojas contiene el Acta de la Sexagésima Sesión Extraordinaria TJAEM/CT/EXT-60/2021 del Comité de Transparencia del Tribunal de Justicia Administrativa del Estado de México, </w:t>
            </w:r>
            <w:r w:rsidRPr="003C5DB3">
              <w:rPr>
                <w:rFonts w:ascii="Palatino Linotype" w:eastAsia="Calibri" w:hAnsi="Palatino Linotype" w:cs="Arial"/>
                <w:bCs/>
                <w:i/>
                <w:sz w:val="24"/>
                <w:szCs w:val="24"/>
                <w:lang w:val="es-ES_tradnl"/>
              </w:rPr>
              <w:lastRenderedPageBreak/>
              <w:t>suscrita por el Titular de la Unidad de Información, el Titular del Órgano Interno de Control, el Responsable del Área de Archivos y la Encargada de la Protección de Datos Personales, mediante el cual se aprueba la versión pública de la información solicitada,</w:t>
            </w:r>
          </w:p>
          <w:p w14:paraId="28058E8A" w14:textId="77777777" w:rsidR="007E6704" w:rsidRPr="003C5DB3" w:rsidRDefault="007E6704"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p>
        </w:tc>
        <w:tc>
          <w:tcPr>
            <w:tcW w:w="2693" w:type="dxa"/>
            <w:shd w:val="clear" w:color="auto" w:fill="FFFFFF" w:themeFill="background1"/>
          </w:tcPr>
          <w:p w14:paraId="783A13C7" w14:textId="72545EAB" w:rsidR="007E6704" w:rsidRPr="003C5DB3" w:rsidRDefault="00575053" w:rsidP="007D7513">
            <w:pPr>
              <w:spacing w:line="360" w:lineRule="auto"/>
              <w:ind w:left="28"/>
              <w:jc w:val="both"/>
              <w:rPr>
                <w:rFonts w:ascii="Palatino Linotype" w:eastAsia="Calibri" w:hAnsi="Palatino Linotype"/>
                <w:sz w:val="24"/>
                <w:szCs w:val="24"/>
              </w:rPr>
            </w:pPr>
            <w:r w:rsidRPr="003C5DB3">
              <w:rPr>
                <w:rFonts w:ascii="Palatino Linotype" w:eastAsia="Calibri" w:hAnsi="Palatino Linotype"/>
                <w:sz w:val="24"/>
                <w:szCs w:val="24"/>
              </w:rPr>
              <w:lastRenderedPageBreak/>
              <w:t>No se realizó manifestación al respecto.</w:t>
            </w:r>
          </w:p>
        </w:tc>
        <w:tc>
          <w:tcPr>
            <w:tcW w:w="1559" w:type="dxa"/>
            <w:shd w:val="clear" w:color="auto" w:fill="FFFFFF" w:themeFill="background1"/>
          </w:tcPr>
          <w:p w14:paraId="0AF3DA88" w14:textId="77777777" w:rsidR="007E6704" w:rsidRPr="003C5DB3" w:rsidRDefault="007E6704" w:rsidP="007D7513">
            <w:pPr>
              <w:spacing w:line="360" w:lineRule="auto"/>
              <w:jc w:val="center"/>
              <w:rPr>
                <w:rFonts w:ascii="Palatino Linotype" w:eastAsia="Calibri" w:hAnsi="Palatino Linotype"/>
                <w:sz w:val="24"/>
                <w:szCs w:val="24"/>
                <w:lang w:val="es-MX"/>
              </w:rPr>
            </w:pPr>
          </w:p>
          <w:p w14:paraId="04459EF0" w14:textId="77777777" w:rsidR="00575053" w:rsidRPr="003C5DB3" w:rsidRDefault="00575053" w:rsidP="007D7513">
            <w:pPr>
              <w:spacing w:line="360" w:lineRule="auto"/>
              <w:jc w:val="center"/>
              <w:rPr>
                <w:rFonts w:ascii="Palatino Linotype" w:eastAsia="Calibri" w:hAnsi="Palatino Linotype"/>
                <w:sz w:val="24"/>
                <w:szCs w:val="24"/>
                <w:lang w:val="es-MX"/>
              </w:rPr>
            </w:pPr>
          </w:p>
          <w:p w14:paraId="6715BCB7" w14:textId="6097A727" w:rsidR="00575053" w:rsidRPr="003C5DB3" w:rsidRDefault="00575053"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SÍ</w:t>
            </w:r>
          </w:p>
        </w:tc>
      </w:tr>
      <w:tr w:rsidR="007E6704" w:rsidRPr="003C5DB3" w14:paraId="4506F296" w14:textId="77777777" w:rsidTr="002E2669">
        <w:trPr>
          <w:trHeight w:val="582"/>
        </w:trPr>
        <w:tc>
          <w:tcPr>
            <w:tcW w:w="709" w:type="dxa"/>
            <w:shd w:val="clear" w:color="auto" w:fill="FFFFFF" w:themeFill="background1"/>
          </w:tcPr>
          <w:p w14:paraId="4A72F00F" w14:textId="474E0A71" w:rsidR="007E6704" w:rsidRPr="003C5DB3" w:rsidRDefault="007E6704" w:rsidP="007D7513">
            <w:pPr>
              <w:spacing w:line="360" w:lineRule="auto"/>
              <w:rPr>
                <w:rFonts w:ascii="Palatino Linotype" w:eastAsia="Calibri" w:hAnsi="Palatino Linotype"/>
                <w:b/>
                <w:sz w:val="24"/>
                <w:szCs w:val="24"/>
                <w:lang w:val="es-MX"/>
              </w:rPr>
            </w:pPr>
            <w:r w:rsidRPr="003C5DB3">
              <w:rPr>
                <w:rFonts w:ascii="Palatino Linotype" w:eastAsia="Calibri" w:hAnsi="Palatino Linotype"/>
                <w:b/>
                <w:sz w:val="24"/>
                <w:szCs w:val="24"/>
                <w:lang w:val="es-MX"/>
              </w:rPr>
              <w:t>7</w:t>
            </w:r>
          </w:p>
        </w:tc>
        <w:tc>
          <w:tcPr>
            <w:tcW w:w="1843" w:type="dxa"/>
            <w:shd w:val="clear" w:color="auto" w:fill="FFFFFF" w:themeFill="background1"/>
          </w:tcPr>
          <w:p w14:paraId="36704FE2" w14:textId="06AE9213" w:rsidR="007E6704" w:rsidRPr="003C5DB3" w:rsidRDefault="007E6704" w:rsidP="007D7513">
            <w:pPr>
              <w:spacing w:line="360" w:lineRule="auto"/>
              <w:jc w:val="both"/>
              <w:rPr>
                <w:rFonts w:ascii="Palatino Linotype" w:eastAsia="MS Mincho" w:hAnsi="Palatino Linotype"/>
                <w:i/>
                <w:color w:val="000000"/>
                <w:sz w:val="24"/>
                <w:szCs w:val="24"/>
                <w:lang w:val="es-ES_tradnl"/>
              </w:rPr>
            </w:pPr>
            <w:r w:rsidRPr="003C5DB3">
              <w:rPr>
                <w:rFonts w:ascii="Palatino Linotype" w:eastAsia="MS Mincho" w:hAnsi="Palatino Linotype"/>
                <w:i/>
                <w:color w:val="000000"/>
                <w:sz w:val="24"/>
                <w:szCs w:val="24"/>
              </w:rPr>
              <w:t>“Copia de su nombramiento oficial “ (Sic)</w:t>
            </w:r>
          </w:p>
        </w:tc>
        <w:tc>
          <w:tcPr>
            <w:tcW w:w="2552" w:type="dxa"/>
            <w:shd w:val="clear" w:color="auto" w:fill="FFFFFF" w:themeFill="background1"/>
          </w:tcPr>
          <w:p w14:paraId="0DB5622D" w14:textId="2E1893DE" w:rsidR="007E6704" w:rsidRPr="003C5DB3" w:rsidRDefault="00DC3FBF"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r w:rsidRPr="003C5DB3">
              <w:rPr>
                <w:rFonts w:ascii="Palatino Linotype" w:eastAsia="Calibri" w:hAnsi="Palatino Linotype" w:cs="Arial"/>
                <w:bCs/>
                <w:i/>
                <w:sz w:val="24"/>
                <w:szCs w:val="24"/>
                <w:lang w:val="es-ES_tradnl"/>
              </w:rPr>
              <w:t xml:space="preserve">Gaceta de Gobierno de fecha 30 de julio de dos mil doce en la que consta el decreto 454 emitido por la LVII legislatura en el que se aprueba el nombramiento suscrito por el Gobernador Constitucional del </w:t>
            </w:r>
            <w:r w:rsidRPr="003C5DB3">
              <w:rPr>
                <w:rFonts w:ascii="Palatino Linotype" w:eastAsia="Calibri" w:hAnsi="Palatino Linotype" w:cs="Arial"/>
                <w:bCs/>
                <w:i/>
                <w:sz w:val="24"/>
                <w:szCs w:val="24"/>
                <w:lang w:val="es-ES_tradnl"/>
              </w:rPr>
              <w:lastRenderedPageBreak/>
              <w:t>Estado de México por el que se designa al servidor público que se refiere en la aclaración a la solicitud de información.</w:t>
            </w:r>
          </w:p>
        </w:tc>
        <w:tc>
          <w:tcPr>
            <w:tcW w:w="2693" w:type="dxa"/>
            <w:shd w:val="clear" w:color="auto" w:fill="FFFFFF" w:themeFill="background1"/>
          </w:tcPr>
          <w:p w14:paraId="0284205C" w14:textId="7E441C7C" w:rsidR="007E6704" w:rsidRPr="003C5DB3" w:rsidRDefault="00575053" w:rsidP="007D7513">
            <w:pPr>
              <w:spacing w:line="360" w:lineRule="auto"/>
              <w:ind w:left="28"/>
              <w:jc w:val="both"/>
              <w:rPr>
                <w:rFonts w:ascii="Palatino Linotype" w:eastAsia="Calibri" w:hAnsi="Palatino Linotype"/>
                <w:sz w:val="24"/>
                <w:szCs w:val="24"/>
              </w:rPr>
            </w:pPr>
            <w:r w:rsidRPr="003C5DB3">
              <w:rPr>
                <w:rFonts w:ascii="Palatino Linotype" w:eastAsia="Calibri" w:hAnsi="Palatino Linotype"/>
                <w:sz w:val="24"/>
                <w:szCs w:val="24"/>
              </w:rPr>
              <w:lastRenderedPageBreak/>
              <w:t>No se realizó manifestación al respecto.</w:t>
            </w:r>
          </w:p>
        </w:tc>
        <w:tc>
          <w:tcPr>
            <w:tcW w:w="1559" w:type="dxa"/>
            <w:shd w:val="clear" w:color="auto" w:fill="FFFFFF" w:themeFill="background1"/>
          </w:tcPr>
          <w:p w14:paraId="21DA0BE4" w14:textId="3645AA97" w:rsidR="007E6704" w:rsidRPr="003C5DB3" w:rsidRDefault="00575053"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SÍ</w:t>
            </w:r>
          </w:p>
        </w:tc>
      </w:tr>
      <w:tr w:rsidR="007E6704" w:rsidRPr="003C5DB3" w14:paraId="4094DC9F" w14:textId="77777777" w:rsidTr="002E2669">
        <w:trPr>
          <w:trHeight w:val="582"/>
        </w:trPr>
        <w:tc>
          <w:tcPr>
            <w:tcW w:w="709" w:type="dxa"/>
            <w:shd w:val="clear" w:color="auto" w:fill="FFFFFF" w:themeFill="background1"/>
          </w:tcPr>
          <w:p w14:paraId="4B1430C5" w14:textId="14C03006" w:rsidR="007E6704" w:rsidRPr="003C5DB3" w:rsidRDefault="007E6704" w:rsidP="007D7513">
            <w:pPr>
              <w:spacing w:line="360" w:lineRule="auto"/>
              <w:rPr>
                <w:rFonts w:ascii="Palatino Linotype" w:eastAsia="Calibri" w:hAnsi="Palatino Linotype"/>
                <w:b/>
                <w:sz w:val="24"/>
                <w:szCs w:val="24"/>
                <w:lang w:val="es-MX"/>
              </w:rPr>
            </w:pPr>
            <w:r w:rsidRPr="003C5DB3">
              <w:rPr>
                <w:rFonts w:ascii="Palatino Linotype" w:eastAsia="Calibri" w:hAnsi="Palatino Linotype"/>
                <w:b/>
                <w:sz w:val="24"/>
                <w:szCs w:val="24"/>
                <w:lang w:val="es-MX"/>
              </w:rPr>
              <w:t>8</w:t>
            </w:r>
          </w:p>
          <w:p w14:paraId="3ED98070" w14:textId="21977946" w:rsidR="007E6704" w:rsidRPr="003C5DB3" w:rsidRDefault="007E6704" w:rsidP="007D7513">
            <w:pPr>
              <w:spacing w:line="360" w:lineRule="auto"/>
              <w:rPr>
                <w:rFonts w:ascii="Palatino Linotype" w:eastAsia="Calibri" w:hAnsi="Palatino Linotype"/>
                <w:b/>
                <w:sz w:val="24"/>
                <w:szCs w:val="24"/>
                <w:lang w:val="es-MX"/>
              </w:rPr>
            </w:pPr>
          </w:p>
        </w:tc>
        <w:tc>
          <w:tcPr>
            <w:tcW w:w="1843" w:type="dxa"/>
            <w:shd w:val="clear" w:color="auto" w:fill="FFFFFF" w:themeFill="background1"/>
          </w:tcPr>
          <w:p w14:paraId="39212C6B" w14:textId="6727431F" w:rsidR="007E6704" w:rsidRPr="003C5DB3" w:rsidRDefault="007E6704" w:rsidP="007D7513">
            <w:pPr>
              <w:spacing w:line="360" w:lineRule="auto"/>
              <w:jc w:val="both"/>
              <w:rPr>
                <w:rFonts w:ascii="Palatino Linotype" w:eastAsia="MS Mincho" w:hAnsi="Palatino Linotype"/>
                <w:i/>
                <w:color w:val="000000"/>
                <w:sz w:val="24"/>
                <w:szCs w:val="24"/>
                <w:lang w:val="es-ES_tradnl"/>
              </w:rPr>
            </w:pPr>
            <w:r w:rsidRPr="003C5DB3">
              <w:rPr>
                <w:rFonts w:ascii="Palatino Linotype" w:eastAsia="MS Mincho" w:hAnsi="Palatino Linotype"/>
                <w:i/>
                <w:color w:val="000000"/>
                <w:sz w:val="24"/>
                <w:szCs w:val="24"/>
              </w:rPr>
              <w:t>“Copia del último informe de actividades que realizó “ (Sic)</w:t>
            </w:r>
          </w:p>
        </w:tc>
        <w:tc>
          <w:tcPr>
            <w:tcW w:w="2552" w:type="dxa"/>
            <w:shd w:val="clear" w:color="auto" w:fill="FFFFFF" w:themeFill="background1"/>
          </w:tcPr>
          <w:p w14:paraId="7D830521" w14:textId="77777777" w:rsidR="007E6704" w:rsidRPr="003C5DB3" w:rsidRDefault="00575053"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r w:rsidRPr="003C5DB3">
              <w:rPr>
                <w:rFonts w:ascii="Palatino Linotype" w:eastAsia="Calibri" w:hAnsi="Palatino Linotype" w:cs="Arial"/>
                <w:bCs/>
                <w:i/>
                <w:sz w:val="24"/>
                <w:szCs w:val="24"/>
                <w:lang w:val="es-ES_tradnl"/>
              </w:rPr>
              <w:t>Copia del último informe de actividades que se realizó: sesión de veintitrés de septiembre del presente año, como Magistrado integrante de esta Primera Sección de la sala Superior. (se adjunta)</w:t>
            </w:r>
          </w:p>
          <w:p w14:paraId="188E4AEF" w14:textId="77777777" w:rsidR="00575053" w:rsidRPr="003C5DB3" w:rsidRDefault="00575053"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p>
          <w:p w14:paraId="7CBBC0B3" w14:textId="52157CDD" w:rsidR="00575053" w:rsidRPr="003C5DB3" w:rsidRDefault="00575053"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lang w:val="es-ES_tradnl"/>
              </w:rPr>
            </w:pPr>
            <w:r w:rsidRPr="003C5DB3">
              <w:rPr>
                <w:rFonts w:ascii="Palatino Linotype" w:eastAsia="Calibri" w:hAnsi="Palatino Linotype" w:cs="Arial"/>
                <w:bCs/>
                <w:i/>
                <w:sz w:val="24"/>
                <w:szCs w:val="24"/>
                <w:lang w:val="es-ES_tradnl"/>
              </w:rPr>
              <w:t xml:space="preserve">Acta de la Sesión Ordinaria Número Treinta y Dos de la Primera Sección de la Sala Superior del Tribunal de Justicia Administrativa del </w:t>
            </w:r>
            <w:r w:rsidRPr="003C5DB3">
              <w:rPr>
                <w:rFonts w:ascii="Palatino Linotype" w:eastAsia="Calibri" w:hAnsi="Palatino Linotype" w:cs="Arial"/>
                <w:bCs/>
                <w:i/>
                <w:sz w:val="24"/>
                <w:szCs w:val="24"/>
                <w:lang w:val="es-ES_tradnl"/>
              </w:rPr>
              <w:lastRenderedPageBreak/>
              <w:t>Estado de México celebrada el veintitrés de septiembre de dos mil veintiuno, mediante la cual se presenta a consideración la aprobación de diversos recursos de revisión.</w:t>
            </w:r>
          </w:p>
          <w:p w14:paraId="48B1D5A5" w14:textId="24C38B17" w:rsidR="00575053" w:rsidRPr="003C5DB3" w:rsidRDefault="00575053"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rPr>
            </w:pPr>
          </w:p>
        </w:tc>
        <w:tc>
          <w:tcPr>
            <w:tcW w:w="2693" w:type="dxa"/>
            <w:shd w:val="clear" w:color="auto" w:fill="FFFFFF" w:themeFill="background1"/>
          </w:tcPr>
          <w:p w14:paraId="695DED6F" w14:textId="641BF109" w:rsidR="007E6704" w:rsidRPr="003C5DB3" w:rsidRDefault="00575053" w:rsidP="007D7513">
            <w:pPr>
              <w:spacing w:line="360" w:lineRule="auto"/>
              <w:ind w:left="28"/>
              <w:jc w:val="both"/>
              <w:rPr>
                <w:rFonts w:ascii="Palatino Linotype" w:eastAsia="Calibri" w:hAnsi="Palatino Linotype"/>
                <w:i/>
                <w:sz w:val="24"/>
                <w:szCs w:val="24"/>
              </w:rPr>
            </w:pPr>
            <w:r w:rsidRPr="003C5DB3">
              <w:rPr>
                <w:rFonts w:ascii="Palatino Linotype" w:eastAsia="Calibri" w:hAnsi="Palatino Linotype"/>
                <w:i/>
                <w:sz w:val="24"/>
                <w:szCs w:val="24"/>
              </w:rPr>
              <w:lastRenderedPageBreak/>
              <w:t xml:space="preserve">“Contrario a lo que señala el recurrente se adjuntó el archivo correspondiente a la última actividad que como Magistrado adscrito a la Primera Sección de la Sala Superior tuvo el licenciado Miguel ángel Vázquez del Pazo que fue precisamente la sesión ordinaria número treinta y dos de fecha veintitrés de septiembre del presente año, ya que la solicitud que se formuló </w:t>
            </w:r>
            <w:r w:rsidRPr="003C5DB3">
              <w:rPr>
                <w:rFonts w:ascii="Palatino Linotype" w:eastAsia="Calibri" w:hAnsi="Palatino Linotype"/>
                <w:i/>
                <w:sz w:val="24"/>
                <w:szCs w:val="24"/>
              </w:rPr>
              <w:lastRenderedPageBreak/>
              <w:t>fue que se proporcionara la copia del último informe de actividades que realizó el servidor público Miguel Ángel Vázquez del Pazo. “ (Sic)</w:t>
            </w:r>
          </w:p>
        </w:tc>
        <w:tc>
          <w:tcPr>
            <w:tcW w:w="1559" w:type="dxa"/>
            <w:shd w:val="clear" w:color="auto" w:fill="FFFFFF" w:themeFill="background1"/>
          </w:tcPr>
          <w:p w14:paraId="536ABB00" w14:textId="32AD8ACC" w:rsidR="007E6704" w:rsidRPr="003C5DB3" w:rsidRDefault="002606A7"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lastRenderedPageBreak/>
              <w:t>SÍ</w:t>
            </w:r>
          </w:p>
        </w:tc>
      </w:tr>
      <w:tr w:rsidR="007E6704" w:rsidRPr="003C5DB3" w14:paraId="3A29BE8C" w14:textId="77777777" w:rsidTr="002E2669">
        <w:trPr>
          <w:trHeight w:val="582"/>
        </w:trPr>
        <w:tc>
          <w:tcPr>
            <w:tcW w:w="709" w:type="dxa"/>
            <w:shd w:val="clear" w:color="auto" w:fill="FFFFFF" w:themeFill="background1"/>
          </w:tcPr>
          <w:p w14:paraId="40A1F25B" w14:textId="66297C8A" w:rsidR="007E6704" w:rsidRPr="003C5DB3" w:rsidRDefault="007E6704" w:rsidP="007D7513">
            <w:pPr>
              <w:spacing w:line="360" w:lineRule="auto"/>
              <w:rPr>
                <w:rFonts w:ascii="Palatino Linotype" w:eastAsia="Calibri" w:hAnsi="Palatino Linotype"/>
                <w:b/>
                <w:sz w:val="24"/>
                <w:szCs w:val="24"/>
                <w:lang w:val="es-MX"/>
              </w:rPr>
            </w:pPr>
            <w:r w:rsidRPr="003C5DB3">
              <w:rPr>
                <w:rFonts w:ascii="Palatino Linotype" w:eastAsia="Calibri" w:hAnsi="Palatino Linotype"/>
                <w:b/>
                <w:sz w:val="24"/>
                <w:szCs w:val="24"/>
                <w:lang w:val="es-MX"/>
              </w:rPr>
              <w:t>9</w:t>
            </w:r>
          </w:p>
        </w:tc>
        <w:tc>
          <w:tcPr>
            <w:tcW w:w="1843" w:type="dxa"/>
            <w:shd w:val="clear" w:color="auto" w:fill="FFFFFF" w:themeFill="background1"/>
          </w:tcPr>
          <w:p w14:paraId="1FDB70DE" w14:textId="54A61BB7" w:rsidR="007E6704" w:rsidRPr="003C5DB3" w:rsidRDefault="007E6704" w:rsidP="007D7513">
            <w:pPr>
              <w:spacing w:line="360" w:lineRule="auto"/>
              <w:jc w:val="both"/>
              <w:rPr>
                <w:rFonts w:ascii="Palatino Linotype" w:eastAsia="MS Mincho" w:hAnsi="Palatino Linotype"/>
                <w:i/>
                <w:color w:val="000000"/>
                <w:sz w:val="24"/>
                <w:szCs w:val="24"/>
                <w:lang w:val="es-ES_tradnl"/>
              </w:rPr>
            </w:pPr>
            <w:r w:rsidRPr="003C5DB3">
              <w:rPr>
                <w:rFonts w:ascii="Palatino Linotype" w:eastAsia="MS Mincho" w:hAnsi="Palatino Linotype"/>
                <w:i/>
                <w:color w:val="000000"/>
                <w:sz w:val="24"/>
                <w:szCs w:val="24"/>
                <w:lang w:val="es-ES_tradnl"/>
              </w:rPr>
              <w:t>“</w:t>
            </w:r>
            <w:r w:rsidRPr="003C5DB3">
              <w:rPr>
                <w:rFonts w:ascii="Palatino Linotype" w:hAnsi="Palatino Linotype"/>
                <w:color w:val="000000"/>
                <w:sz w:val="24"/>
                <w:szCs w:val="24"/>
                <w:lang w:eastAsia="es-ES"/>
              </w:rPr>
              <w:t xml:space="preserve"> </w:t>
            </w:r>
            <w:r w:rsidRPr="003C5DB3">
              <w:rPr>
                <w:rFonts w:ascii="Palatino Linotype" w:eastAsia="MS Mincho" w:hAnsi="Palatino Linotype"/>
                <w:i/>
                <w:color w:val="000000"/>
                <w:sz w:val="24"/>
                <w:szCs w:val="24"/>
              </w:rPr>
              <w:t>Copia de la actividad más reciente que tiene proyectado realizar en beneficio de la sociedad” (Sic)</w:t>
            </w:r>
          </w:p>
        </w:tc>
        <w:tc>
          <w:tcPr>
            <w:tcW w:w="2552" w:type="dxa"/>
            <w:shd w:val="clear" w:color="auto" w:fill="FFFFFF" w:themeFill="background1"/>
          </w:tcPr>
          <w:p w14:paraId="68FEF614" w14:textId="77777777" w:rsidR="007E6704" w:rsidRPr="003C5DB3" w:rsidRDefault="00575053"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MS Mincho" w:hAnsi="Palatino Linotype"/>
                <w:color w:val="000000"/>
                <w:sz w:val="24"/>
                <w:szCs w:val="24"/>
                <w:lang w:val="es-ES_tradnl" w:eastAsia="es-ES"/>
              </w:rPr>
            </w:pPr>
            <w:r w:rsidRPr="003C5DB3">
              <w:rPr>
                <w:rFonts w:ascii="Palatino Linotype" w:eastAsia="MS Mincho" w:hAnsi="Palatino Linotype"/>
                <w:i/>
                <w:color w:val="000000"/>
                <w:sz w:val="24"/>
                <w:szCs w:val="24"/>
                <w:lang w:val="es-ES_tradnl" w:eastAsia="es-ES"/>
              </w:rPr>
              <w:t>Copia de la actividad más reciente que tiene proyectando realizar en beneficio de la sociedad. Cumplir con la actividad Jurisdiccional encomendada en el Tribunal de Justicia Administrativa</w:t>
            </w:r>
            <w:r w:rsidRPr="003C5DB3">
              <w:rPr>
                <w:rFonts w:ascii="Palatino Linotype" w:eastAsia="MS Mincho" w:hAnsi="Palatino Linotype"/>
                <w:color w:val="000000"/>
                <w:sz w:val="24"/>
                <w:szCs w:val="24"/>
                <w:lang w:val="es-ES_tradnl" w:eastAsia="es-ES"/>
              </w:rPr>
              <w:t>.”</w:t>
            </w:r>
          </w:p>
          <w:p w14:paraId="7FB0337F" w14:textId="77777777" w:rsidR="00575053" w:rsidRPr="003C5DB3" w:rsidRDefault="00575053"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rPr>
            </w:pPr>
          </w:p>
          <w:p w14:paraId="4085A607" w14:textId="356D2BFF" w:rsidR="00575053" w:rsidRPr="003C5DB3" w:rsidRDefault="00575053" w:rsidP="007D7513">
            <w:pPr>
              <w:widowControl w:val="0"/>
              <w:tabs>
                <w:tab w:val="left" w:pos="0"/>
              </w:tabs>
              <w:autoSpaceDE w:val="0"/>
              <w:autoSpaceDN w:val="0"/>
              <w:adjustRightInd w:val="0"/>
              <w:spacing w:before="240" w:after="240" w:line="360" w:lineRule="auto"/>
              <w:ind w:left="29" w:right="39" w:hanging="29"/>
              <w:contextualSpacing/>
              <w:jc w:val="both"/>
              <w:rPr>
                <w:rFonts w:ascii="Palatino Linotype" w:eastAsia="Calibri" w:hAnsi="Palatino Linotype" w:cs="Arial"/>
                <w:bCs/>
                <w:i/>
                <w:sz w:val="24"/>
                <w:szCs w:val="24"/>
              </w:rPr>
            </w:pPr>
            <w:r w:rsidRPr="003C5DB3">
              <w:rPr>
                <w:rFonts w:ascii="Palatino Linotype" w:eastAsia="Calibri" w:hAnsi="Palatino Linotype" w:cs="Arial"/>
                <w:bCs/>
                <w:i/>
                <w:sz w:val="24"/>
                <w:szCs w:val="24"/>
              </w:rPr>
              <w:t xml:space="preserve">Acta de la Sesión Ordinaria Número Treinta y Dos de la </w:t>
            </w:r>
            <w:r w:rsidRPr="003C5DB3">
              <w:rPr>
                <w:rFonts w:ascii="Palatino Linotype" w:eastAsia="Calibri" w:hAnsi="Palatino Linotype" w:cs="Arial"/>
                <w:bCs/>
                <w:i/>
                <w:sz w:val="24"/>
                <w:szCs w:val="24"/>
              </w:rPr>
              <w:lastRenderedPageBreak/>
              <w:t>Primera Sección de la Sala Superior del Tribunal de Justicia Administrativa del Estado de México celebrada el veintitrés de septiembre de dos mil veintiuno, mediante la cual se presenta a consideración la aprobación de diversos recursos de revisión.</w:t>
            </w:r>
          </w:p>
        </w:tc>
        <w:tc>
          <w:tcPr>
            <w:tcW w:w="2693" w:type="dxa"/>
            <w:shd w:val="clear" w:color="auto" w:fill="FFFFFF" w:themeFill="background1"/>
          </w:tcPr>
          <w:p w14:paraId="623F28EB" w14:textId="0627932C" w:rsidR="007E6704" w:rsidRPr="003C5DB3" w:rsidRDefault="00575053" w:rsidP="007D7513">
            <w:pPr>
              <w:spacing w:line="360" w:lineRule="auto"/>
              <w:ind w:left="28"/>
              <w:jc w:val="both"/>
              <w:rPr>
                <w:rFonts w:ascii="Palatino Linotype" w:eastAsia="Calibri" w:hAnsi="Palatino Linotype"/>
                <w:sz w:val="24"/>
                <w:szCs w:val="24"/>
              </w:rPr>
            </w:pPr>
            <w:r w:rsidRPr="003C5DB3">
              <w:rPr>
                <w:rFonts w:ascii="Palatino Linotype" w:eastAsia="Calibri" w:hAnsi="Palatino Linotype"/>
                <w:sz w:val="24"/>
                <w:szCs w:val="24"/>
              </w:rPr>
              <w:lastRenderedPageBreak/>
              <w:t>No se realizó manifestación al respecto.</w:t>
            </w:r>
          </w:p>
        </w:tc>
        <w:tc>
          <w:tcPr>
            <w:tcW w:w="1559" w:type="dxa"/>
            <w:shd w:val="clear" w:color="auto" w:fill="FFFFFF" w:themeFill="background1"/>
          </w:tcPr>
          <w:p w14:paraId="2C119910" w14:textId="6A9C8D9A" w:rsidR="007E6704" w:rsidRPr="003C5DB3" w:rsidRDefault="00575053" w:rsidP="007D7513">
            <w:pPr>
              <w:spacing w:line="360" w:lineRule="auto"/>
              <w:jc w:val="center"/>
              <w:rPr>
                <w:rFonts w:ascii="Palatino Linotype" w:eastAsia="Calibri" w:hAnsi="Palatino Linotype"/>
                <w:sz w:val="24"/>
                <w:szCs w:val="24"/>
                <w:lang w:val="es-MX"/>
              </w:rPr>
            </w:pPr>
            <w:r w:rsidRPr="003C5DB3">
              <w:rPr>
                <w:rFonts w:ascii="Palatino Linotype" w:eastAsia="Calibri" w:hAnsi="Palatino Linotype"/>
                <w:sz w:val="24"/>
                <w:szCs w:val="24"/>
                <w:lang w:val="es-MX"/>
              </w:rPr>
              <w:t>SÍ</w:t>
            </w:r>
          </w:p>
        </w:tc>
      </w:tr>
    </w:tbl>
    <w:p w14:paraId="57E3A5B6" w14:textId="29DAABF0" w:rsidR="002C7E93" w:rsidRPr="003C5DB3" w:rsidRDefault="002C7E93" w:rsidP="007D7513">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5" w:name="_Toc84264165"/>
    </w:p>
    <w:p w14:paraId="612458D0" w14:textId="7DC0FABE" w:rsidR="00117030" w:rsidRPr="003C5DB3" w:rsidRDefault="00C548CF" w:rsidP="007D7513">
      <w:pPr>
        <w:numPr>
          <w:ilvl w:val="0"/>
          <w:numId w:val="38"/>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3C5DB3">
        <w:rPr>
          <w:rFonts w:ascii="Palatino Linotype" w:eastAsia="MS Mincho" w:hAnsi="Palatino Linotype" w:cs="Arial"/>
          <w:color w:val="000000"/>
          <w:lang w:val="es-ES_tradnl"/>
        </w:rPr>
        <w:t>Así las cosas, este Instituto de Transparencia, de conformidad con los principios de eficacia y profesionalismo</w:t>
      </w:r>
      <w:r w:rsidRPr="003C5DB3">
        <w:rPr>
          <w:rStyle w:val="Refdenotaalpie"/>
          <w:rFonts w:ascii="Palatino Linotype" w:eastAsia="MS Mincho" w:hAnsi="Palatino Linotype" w:cs="Arial"/>
          <w:color w:val="000000"/>
          <w:lang w:val="es-ES_tradnl"/>
        </w:rPr>
        <w:footnoteReference w:id="2"/>
      </w:r>
      <w:r w:rsidRPr="003C5DB3">
        <w:rPr>
          <w:rFonts w:ascii="Palatino Linotype" w:eastAsia="MS Mincho" w:hAnsi="Palatino Linotype" w:cs="Arial"/>
          <w:color w:val="000000"/>
          <w:lang w:val="es-ES_tradnl"/>
        </w:rPr>
        <w:t xml:space="preserve">, procederá a verificar la información remitida por el </w:t>
      </w:r>
      <w:r w:rsidRPr="003C5DB3">
        <w:rPr>
          <w:rFonts w:ascii="Palatino Linotype" w:eastAsia="MS Mincho" w:hAnsi="Palatino Linotype" w:cs="Arial"/>
          <w:b/>
          <w:color w:val="000000"/>
          <w:lang w:val="es-ES_tradnl"/>
        </w:rPr>
        <w:t>SUJETO OBLIGADO y</w:t>
      </w:r>
      <w:r w:rsidRPr="003C5DB3">
        <w:rPr>
          <w:rFonts w:ascii="Palatino Linotype" w:eastAsia="MS Mincho" w:hAnsi="Palatino Linotype" w:cs="Arial"/>
          <w:color w:val="000000"/>
          <w:lang w:val="es-ES_tradnl"/>
        </w:rPr>
        <w:t xml:space="preserve"> las manifestaciones realizadas por el </w:t>
      </w:r>
      <w:r w:rsidRPr="003C5DB3">
        <w:rPr>
          <w:rFonts w:ascii="Palatino Linotype" w:eastAsia="MS Mincho" w:hAnsi="Palatino Linotype" w:cs="Arial"/>
          <w:b/>
          <w:color w:val="000000"/>
          <w:lang w:val="es-ES_tradnl"/>
        </w:rPr>
        <w:t xml:space="preserve">SOLICTANTE </w:t>
      </w:r>
      <w:r w:rsidRPr="003C5DB3">
        <w:rPr>
          <w:rFonts w:ascii="Palatino Linotype" w:eastAsia="MS Mincho" w:hAnsi="Palatino Linotype" w:cs="Arial"/>
          <w:color w:val="000000"/>
          <w:lang w:val="es-ES_tradnl"/>
        </w:rPr>
        <w:t xml:space="preserve">a </w:t>
      </w:r>
      <w:r w:rsidRPr="003C5DB3">
        <w:rPr>
          <w:rFonts w:ascii="Palatino Linotype" w:eastAsia="MS Mincho" w:hAnsi="Palatino Linotype" w:cs="Arial"/>
          <w:color w:val="000000"/>
          <w:lang w:val="es-ES_tradnl"/>
        </w:rPr>
        <w:lastRenderedPageBreak/>
        <w:t xml:space="preserve">efecto de determinar </w:t>
      </w:r>
      <w:bookmarkEnd w:id="55"/>
      <w:r w:rsidR="002E2669" w:rsidRPr="003C5DB3">
        <w:rPr>
          <w:rFonts w:ascii="Palatino Linotype" w:eastAsia="MS Mincho" w:hAnsi="Palatino Linotype" w:cs="Arial"/>
          <w:color w:val="000000"/>
          <w:lang w:val="es-ES_tradnl"/>
        </w:rPr>
        <w:t xml:space="preserve">si la información remitida se encuentra apegada a lo que </w:t>
      </w:r>
      <w:r w:rsidR="00575053" w:rsidRPr="003C5DB3">
        <w:rPr>
          <w:rFonts w:ascii="Palatino Linotype" w:eastAsia="MS Mincho" w:hAnsi="Palatino Linotype" w:cs="Arial"/>
          <w:color w:val="000000"/>
          <w:lang w:val="es-ES_tradnl"/>
        </w:rPr>
        <w:t>establece la Ley en materia de T</w:t>
      </w:r>
      <w:r w:rsidR="002E2669" w:rsidRPr="003C5DB3">
        <w:rPr>
          <w:rFonts w:ascii="Palatino Linotype" w:eastAsia="MS Mincho" w:hAnsi="Palatino Linotype" w:cs="Arial"/>
          <w:color w:val="000000"/>
          <w:lang w:val="es-ES_tradnl"/>
        </w:rPr>
        <w:t xml:space="preserve">ransparencia. </w:t>
      </w:r>
    </w:p>
    <w:p w14:paraId="683F722A" w14:textId="4DABFDCA" w:rsidR="00FD6480" w:rsidRPr="003C5DB3" w:rsidRDefault="00DF0C2C" w:rsidP="007D7513">
      <w:pPr>
        <w:pStyle w:val="Ttulo1"/>
        <w:numPr>
          <w:ilvl w:val="0"/>
          <w:numId w:val="7"/>
        </w:numPr>
        <w:spacing w:line="360" w:lineRule="auto"/>
        <w:ind w:left="0" w:firstLine="0"/>
        <w:rPr>
          <w:rFonts w:ascii="Palatino Linotype" w:hAnsi="Palatino Linotype"/>
          <w:b/>
          <w:color w:val="000000" w:themeColor="text1"/>
          <w:sz w:val="24"/>
          <w:szCs w:val="24"/>
          <w:lang w:val="es-MX"/>
        </w:rPr>
      </w:pPr>
      <w:bookmarkStart w:id="56" w:name="_Toc98268466"/>
      <w:r w:rsidRPr="003C5DB3">
        <w:rPr>
          <w:rFonts w:ascii="Palatino Linotype" w:hAnsi="Palatino Linotype"/>
          <w:b/>
          <w:color w:val="000000" w:themeColor="text1"/>
          <w:sz w:val="24"/>
          <w:szCs w:val="24"/>
          <w:lang w:val="es-MX"/>
        </w:rPr>
        <w:t xml:space="preserve">De los motivos de inconformidad aducidos </w:t>
      </w:r>
      <w:r w:rsidR="00F555BE" w:rsidRPr="003C5DB3">
        <w:rPr>
          <w:rFonts w:ascii="Palatino Linotype" w:hAnsi="Palatino Linotype"/>
          <w:b/>
          <w:color w:val="000000" w:themeColor="text1"/>
          <w:sz w:val="24"/>
          <w:szCs w:val="24"/>
          <w:lang w:val="es-MX"/>
        </w:rPr>
        <w:t xml:space="preserve">por </w:t>
      </w:r>
      <w:r w:rsidRPr="003C5DB3">
        <w:rPr>
          <w:rFonts w:ascii="Palatino Linotype" w:hAnsi="Palatino Linotype"/>
          <w:b/>
          <w:color w:val="000000" w:themeColor="text1"/>
          <w:sz w:val="24"/>
          <w:szCs w:val="24"/>
          <w:lang w:val="es-MX"/>
        </w:rPr>
        <w:t>la parte recurrente</w:t>
      </w:r>
      <w:r w:rsidR="00FD6480" w:rsidRPr="003C5DB3">
        <w:rPr>
          <w:rFonts w:ascii="Palatino Linotype" w:hAnsi="Palatino Linotype"/>
          <w:b/>
          <w:color w:val="000000" w:themeColor="text1"/>
          <w:sz w:val="24"/>
          <w:szCs w:val="24"/>
          <w:lang w:val="es-MX"/>
        </w:rPr>
        <w:t>.</w:t>
      </w:r>
      <w:bookmarkEnd w:id="56"/>
    </w:p>
    <w:p w14:paraId="5A340273" w14:textId="14CACE0B" w:rsidR="00FD6480" w:rsidRPr="003C5DB3" w:rsidRDefault="00FD6480" w:rsidP="007D7513">
      <w:pPr>
        <w:spacing w:line="360" w:lineRule="auto"/>
        <w:rPr>
          <w:rFonts w:ascii="Palatino Linotype" w:hAnsi="Palatino Linotype"/>
          <w:lang w:val="es-MX"/>
        </w:rPr>
      </w:pPr>
    </w:p>
    <w:p w14:paraId="434F2F52" w14:textId="1241E2E9" w:rsidR="00FD6480" w:rsidRPr="003C5DB3" w:rsidRDefault="00FD6480" w:rsidP="007D7513">
      <w:pPr>
        <w:pStyle w:val="Ttulo1"/>
        <w:numPr>
          <w:ilvl w:val="0"/>
          <w:numId w:val="43"/>
        </w:numPr>
        <w:spacing w:line="360" w:lineRule="auto"/>
        <w:ind w:left="0" w:firstLine="0"/>
        <w:rPr>
          <w:rFonts w:ascii="Palatino Linotype" w:hAnsi="Palatino Linotype"/>
          <w:b/>
          <w:color w:val="auto"/>
          <w:sz w:val="24"/>
          <w:szCs w:val="24"/>
          <w:lang w:val="es-MX"/>
        </w:rPr>
      </w:pPr>
      <w:bookmarkStart w:id="57" w:name="_Toc98268467"/>
      <w:r w:rsidRPr="003C5DB3">
        <w:rPr>
          <w:rFonts w:ascii="Palatino Linotype" w:hAnsi="Palatino Linotype"/>
          <w:b/>
          <w:color w:val="auto"/>
          <w:sz w:val="24"/>
          <w:szCs w:val="24"/>
          <w:lang w:val="es-MX"/>
        </w:rPr>
        <w:t>De los actos consentidos.</w:t>
      </w:r>
      <w:bookmarkEnd w:id="57"/>
      <w:r w:rsidRPr="003C5DB3">
        <w:rPr>
          <w:rFonts w:ascii="Palatino Linotype" w:hAnsi="Palatino Linotype"/>
          <w:b/>
          <w:color w:val="auto"/>
          <w:sz w:val="24"/>
          <w:szCs w:val="24"/>
          <w:lang w:val="es-MX"/>
        </w:rPr>
        <w:t xml:space="preserve"> </w:t>
      </w:r>
    </w:p>
    <w:p w14:paraId="72D9A17C" w14:textId="77777777" w:rsidR="00FD6480" w:rsidRPr="003C5DB3" w:rsidRDefault="00FD6480" w:rsidP="007D7513">
      <w:pPr>
        <w:spacing w:line="360" w:lineRule="auto"/>
        <w:rPr>
          <w:rFonts w:ascii="Palatino Linotype" w:eastAsia="MS Mincho" w:hAnsi="Palatino Linotype"/>
          <w:lang w:val="es-MX"/>
        </w:rPr>
      </w:pPr>
    </w:p>
    <w:p w14:paraId="43E44C6F" w14:textId="2D1C9147" w:rsidR="00F0358A" w:rsidRPr="003C5DB3" w:rsidRDefault="00DF0C2C" w:rsidP="007D7513">
      <w:pPr>
        <w:pStyle w:val="Prrafodelista"/>
        <w:numPr>
          <w:ilvl w:val="0"/>
          <w:numId w:val="3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C5DB3">
        <w:rPr>
          <w:rFonts w:ascii="Palatino Linotype" w:hAnsi="Palatino Linotype" w:cs="Arial"/>
          <w:lang w:eastAsia="es-MX"/>
        </w:rPr>
        <w:t>Señalado lo anterior</w:t>
      </w:r>
      <w:r w:rsidR="003C4A72" w:rsidRPr="003C5DB3">
        <w:rPr>
          <w:rFonts w:ascii="Palatino Linotype" w:hAnsi="Palatino Linotype" w:cs="Arial"/>
          <w:lang w:eastAsia="es-MX"/>
        </w:rPr>
        <w:t xml:space="preserve">, </w:t>
      </w:r>
      <w:r w:rsidR="00F0358A" w:rsidRPr="003C5DB3">
        <w:rPr>
          <w:rFonts w:ascii="Palatino Linotype" w:hAnsi="Palatino Linotype" w:cs="Arial"/>
          <w:lang w:eastAsia="es-MX"/>
        </w:rPr>
        <w:t xml:space="preserve">y </w:t>
      </w:r>
      <w:r w:rsidR="002E2669" w:rsidRPr="003C5DB3">
        <w:rPr>
          <w:rFonts w:ascii="Palatino Linotype" w:hAnsi="Palatino Linotype" w:cs="Arial"/>
          <w:lang w:eastAsia="es-MX"/>
        </w:rPr>
        <w:t>a efecto de delimitar la controversia del presente asunto es pertinente</w:t>
      </w:r>
      <w:r w:rsidRPr="003C5DB3">
        <w:rPr>
          <w:rFonts w:ascii="Palatino Linotype" w:hAnsi="Palatino Linotype" w:cs="Arial"/>
          <w:lang w:eastAsia="es-MX"/>
        </w:rPr>
        <w:t xml:space="preserve"> </w:t>
      </w:r>
      <w:r w:rsidR="002E2669" w:rsidRPr="003C5DB3">
        <w:rPr>
          <w:rFonts w:ascii="Palatino Linotype" w:hAnsi="Palatino Linotype" w:cs="Arial"/>
          <w:lang w:eastAsia="es-MX"/>
        </w:rPr>
        <w:t xml:space="preserve">mencionar que </w:t>
      </w:r>
      <w:r w:rsidR="00F0358A" w:rsidRPr="003C5DB3">
        <w:rPr>
          <w:rFonts w:ascii="Palatino Linotype" w:hAnsi="Palatino Linotype" w:cs="Arial"/>
          <w:lang w:eastAsia="es-MX"/>
        </w:rPr>
        <w:t>la</w:t>
      </w:r>
      <w:r w:rsidR="00C61471" w:rsidRPr="003C5DB3">
        <w:rPr>
          <w:rFonts w:ascii="Palatino Linotype" w:hAnsi="Palatino Linotype" w:cs="Arial"/>
          <w:lang w:eastAsia="es-MX"/>
        </w:rPr>
        <w:t xml:space="preserve"> respuesta </w:t>
      </w:r>
      <w:r w:rsidR="00F0358A" w:rsidRPr="003C5DB3">
        <w:rPr>
          <w:rFonts w:ascii="Palatino Linotype" w:hAnsi="Palatino Linotype" w:cs="Arial"/>
          <w:lang w:eastAsia="es-MX"/>
        </w:rPr>
        <w:t>qu</w:t>
      </w:r>
      <w:r w:rsidR="00AB34DB" w:rsidRPr="003C5DB3">
        <w:rPr>
          <w:rFonts w:ascii="Palatino Linotype" w:hAnsi="Palatino Linotype" w:cs="Arial"/>
          <w:lang w:eastAsia="es-MX"/>
        </w:rPr>
        <w:t>e se otorga a los requerimiento</w:t>
      </w:r>
      <w:r w:rsidR="00575053" w:rsidRPr="003C5DB3">
        <w:rPr>
          <w:rFonts w:ascii="Palatino Linotype" w:hAnsi="Palatino Linotype" w:cs="Arial"/>
          <w:lang w:eastAsia="es-MX"/>
        </w:rPr>
        <w:t>s</w:t>
      </w:r>
      <w:r w:rsidR="00AB34DB" w:rsidRPr="003C5DB3">
        <w:rPr>
          <w:rFonts w:ascii="Palatino Linotype" w:hAnsi="Palatino Linotype" w:cs="Arial"/>
          <w:lang w:eastAsia="es-MX"/>
        </w:rPr>
        <w:t xml:space="preserve"> señalado</w:t>
      </w:r>
      <w:r w:rsidR="00575053" w:rsidRPr="003C5DB3">
        <w:rPr>
          <w:rFonts w:ascii="Palatino Linotype" w:hAnsi="Palatino Linotype" w:cs="Arial"/>
          <w:lang w:eastAsia="es-MX"/>
        </w:rPr>
        <w:t xml:space="preserve">s en los puntos </w:t>
      </w:r>
      <w:r w:rsidR="002856CF" w:rsidRPr="003C5DB3">
        <w:rPr>
          <w:rFonts w:ascii="Palatino Linotype" w:hAnsi="Palatino Linotype" w:cs="Arial"/>
          <w:lang w:eastAsia="es-MX"/>
        </w:rPr>
        <w:t>1</w:t>
      </w:r>
      <w:r w:rsidR="00575053" w:rsidRPr="003C5DB3">
        <w:rPr>
          <w:rFonts w:ascii="Palatino Linotype" w:hAnsi="Palatino Linotype" w:cs="Arial"/>
          <w:lang w:eastAsia="es-MX"/>
        </w:rPr>
        <w:t>, 2, 6 y 7</w:t>
      </w:r>
      <w:r w:rsidR="002856CF" w:rsidRPr="003C5DB3">
        <w:rPr>
          <w:rFonts w:ascii="Palatino Linotype" w:hAnsi="Palatino Linotype" w:cs="Arial"/>
          <w:lang w:eastAsia="es-MX"/>
        </w:rPr>
        <w:t xml:space="preserve"> </w:t>
      </w:r>
      <w:r w:rsidR="00F0358A" w:rsidRPr="003C5DB3">
        <w:rPr>
          <w:rFonts w:ascii="Palatino Linotype" w:hAnsi="Palatino Linotype" w:cs="Arial"/>
          <w:lang w:eastAsia="es-MX"/>
        </w:rPr>
        <w:t xml:space="preserve">del cuadro de análisis previamente referido </w:t>
      </w:r>
      <w:r w:rsidR="00F0358A" w:rsidRPr="003C5DB3">
        <w:rPr>
          <w:rFonts w:ascii="Palatino Linotype" w:hAnsi="Palatino Linotype" w:cs="Arial"/>
          <w:lang w:val="es-MX"/>
        </w:rPr>
        <w:t>debe</w:t>
      </w:r>
      <w:r w:rsidR="00575053" w:rsidRPr="003C5DB3">
        <w:rPr>
          <w:rFonts w:ascii="Palatino Linotype" w:hAnsi="Palatino Linotype" w:cs="Arial"/>
          <w:lang w:val="es-MX"/>
        </w:rPr>
        <w:t>n</w:t>
      </w:r>
      <w:r w:rsidR="00F0358A" w:rsidRPr="003C5DB3">
        <w:rPr>
          <w:rFonts w:ascii="Palatino Linotype" w:hAnsi="Palatino Linotype" w:cs="Arial"/>
          <w:lang w:val="es-MX"/>
        </w:rPr>
        <w:t xml:space="preserve"> entende</w:t>
      </w:r>
      <w:r w:rsidR="00575053" w:rsidRPr="003C5DB3">
        <w:rPr>
          <w:rFonts w:ascii="Palatino Linotype" w:hAnsi="Palatino Linotype" w:cs="Arial"/>
          <w:lang w:val="es-MX"/>
        </w:rPr>
        <w:t>rse como consentidos</w:t>
      </w:r>
      <w:r w:rsidR="00F0358A" w:rsidRPr="003C5DB3">
        <w:rPr>
          <w:rFonts w:ascii="Palatino Linotype" w:hAnsi="Palatino Linotype" w:cs="Arial"/>
          <w:lang w:val="es-MX"/>
        </w:rPr>
        <w:t xml:space="preserve"> por el </w:t>
      </w:r>
      <w:r w:rsidR="00F0358A" w:rsidRPr="003C5DB3">
        <w:rPr>
          <w:rFonts w:ascii="Palatino Linotype" w:hAnsi="Palatino Linotype" w:cs="Arial"/>
          <w:b/>
          <w:bCs/>
          <w:lang w:val="es-MX"/>
        </w:rPr>
        <w:t>RECURRENTE</w:t>
      </w:r>
      <w:r w:rsidR="00F0358A" w:rsidRPr="003C5DB3">
        <w:rPr>
          <w:rFonts w:ascii="Palatino Linotype" w:hAnsi="Palatino Linotype" w:cs="Arial"/>
          <w:lang w:val="es-MX"/>
        </w:rPr>
        <w:t xml:space="preserve">. </w:t>
      </w:r>
    </w:p>
    <w:p w14:paraId="034B32D7" w14:textId="77777777" w:rsidR="00F0358A" w:rsidRPr="003C5DB3" w:rsidRDefault="00F0358A" w:rsidP="007D7513">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2FE0C457" w14:textId="2EA51FFA" w:rsidR="00575053" w:rsidRPr="003C5DB3" w:rsidRDefault="00F0358A" w:rsidP="007D7513">
      <w:pPr>
        <w:pStyle w:val="Prrafodelista"/>
        <w:numPr>
          <w:ilvl w:val="0"/>
          <w:numId w:val="3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C5DB3">
        <w:rPr>
          <w:rFonts w:ascii="Palatino Linotype" w:hAnsi="Palatino Linotype" w:cs="Arial"/>
          <w:lang w:val="es-MX"/>
        </w:rPr>
        <w:t>Ello es así, debido a que</w:t>
      </w:r>
      <w:r w:rsidR="00575053" w:rsidRPr="003C5DB3">
        <w:rPr>
          <w:rFonts w:ascii="Palatino Linotype" w:hAnsi="Palatino Linotype" w:cs="Arial"/>
          <w:lang w:val="es-MX"/>
        </w:rPr>
        <w:t xml:space="preserve"> únicamente expresa inconformidad en los siguientes términos:</w:t>
      </w:r>
    </w:p>
    <w:p w14:paraId="55415162" w14:textId="77777777" w:rsidR="00575053" w:rsidRPr="003C5DB3" w:rsidRDefault="00575053" w:rsidP="007D7513">
      <w:pPr>
        <w:pStyle w:val="Prrafodelista"/>
        <w:spacing w:line="360" w:lineRule="auto"/>
        <w:rPr>
          <w:rFonts w:ascii="Palatino Linotype" w:hAnsi="Palatino Linotype" w:cs="Arial"/>
          <w:lang w:val="es-MX"/>
        </w:rPr>
      </w:pPr>
    </w:p>
    <w:p w14:paraId="420A4BFE" w14:textId="715BE376" w:rsidR="00575053" w:rsidRPr="003C5DB3" w:rsidRDefault="00575053" w:rsidP="007D7513">
      <w:pPr>
        <w:pStyle w:val="Prrafodelista"/>
        <w:tabs>
          <w:tab w:val="left" w:pos="426"/>
        </w:tabs>
        <w:spacing w:before="240" w:after="240" w:line="360" w:lineRule="auto"/>
        <w:ind w:left="540" w:right="738"/>
        <w:contextualSpacing/>
        <w:jc w:val="both"/>
        <w:rPr>
          <w:rFonts w:ascii="Palatino Linotype" w:eastAsiaTheme="minorEastAsia" w:hAnsi="Palatino Linotype" w:cstheme="minorBidi"/>
          <w:i/>
          <w:color w:val="000000" w:themeColor="text1"/>
          <w:lang w:val="es-MX"/>
        </w:rPr>
      </w:pPr>
      <w:r w:rsidRPr="003C5DB3">
        <w:rPr>
          <w:rFonts w:ascii="Palatino Linotype" w:eastAsiaTheme="minorEastAsia" w:hAnsi="Palatino Linotype" w:cstheme="minorBidi"/>
          <w:i/>
          <w:color w:val="000000" w:themeColor="text1"/>
          <w:lang w:val="es-MX"/>
        </w:rPr>
        <w:t xml:space="preserve">“3.- La transferencia electrónica resulta incongruente con lo que señala el documento denominado comprobante de pago. El sujeto obligado por un lado entrega el comprobante de pago y niega la transferencia electrónica misma que por obligación fiscal y administrativa debe obrar en archivos financieros de esta dependencia. 4.- Solo menciona las actividades, pero no se menciona hora, día y número de cada una de ellas en lo relativo al informe de actividades 5.- Solo nos envían el comprobante o acuse de recibo de la manifestación de bienes, pero no la información relativa al contenido de la propia manifestación, inclusive sin </w:t>
      </w:r>
      <w:r w:rsidRPr="003C5DB3">
        <w:rPr>
          <w:rFonts w:ascii="Palatino Linotype" w:eastAsiaTheme="minorEastAsia" w:hAnsi="Palatino Linotype" w:cstheme="minorBidi"/>
          <w:i/>
          <w:color w:val="000000" w:themeColor="text1"/>
          <w:lang w:val="es-MX"/>
        </w:rPr>
        <w:lastRenderedPageBreak/>
        <w:t>versión pública. 8.-No se remite el informe de actividades sino que se trata de una sesión, por lo tanto no se da respuesta a lo solicitado.” (Sic)</w:t>
      </w:r>
    </w:p>
    <w:p w14:paraId="7C35DD34" w14:textId="77777777" w:rsidR="00575053" w:rsidRPr="003C5DB3" w:rsidRDefault="00575053" w:rsidP="007D7513">
      <w:pPr>
        <w:pStyle w:val="Prrafodelista"/>
        <w:spacing w:line="360" w:lineRule="auto"/>
        <w:rPr>
          <w:rFonts w:ascii="Palatino Linotype" w:hAnsi="Palatino Linotype" w:cs="Arial"/>
          <w:lang w:val="es-MX"/>
        </w:rPr>
      </w:pPr>
    </w:p>
    <w:p w14:paraId="15DAB1DF" w14:textId="14796DF7" w:rsidR="00F0358A" w:rsidRPr="003C5DB3" w:rsidRDefault="00575053" w:rsidP="007D7513">
      <w:pPr>
        <w:pStyle w:val="Prrafodelista"/>
        <w:numPr>
          <w:ilvl w:val="0"/>
          <w:numId w:val="3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C5DB3">
        <w:rPr>
          <w:rFonts w:ascii="Palatino Linotype" w:hAnsi="Palatino Linotype" w:cs="Arial"/>
          <w:lang w:val="es-MX"/>
        </w:rPr>
        <w:t xml:space="preserve">Así, </w:t>
      </w:r>
      <w:r w:rsidR="00F0358A" w:rsidRPr="003C5DB3">
        <w:rPr>
          <w:rFonts w:ascii="Palatino Linotype" w:hAnsi="Palatino Linotype" w:cs="Arial"/>
          <w:lang w:val="es-MX"/>
        </w:rPr>
        <w:t>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1E66CFD" w14:textId="77777777" w:rsidR="00F0358A" w:rsidRPr="003C5DB3" w:rsidRDefault="00F0358A" w:rsidP="007D7513">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FEFE97E" w14:textId="77777777" w:rsidR="00F0358A" w:rsidRPr="003C5DB3" w:rsidRDefault="00F0358A" w:rsidP="007D7513">
      <w:pPr>
        <w:spacing w:line="360" w:lineRule="auto"/>
        <w:ind w:left="567" w:right="567"/>
        <w:jc w:val="both"/>
        <w:rPr>
          <w:rFonts w:ascii="Palatino Linotype" w:eastAsiaTheme="minorEastAsia" w:hAnsi="Palatino Linotype" w:cs="Arial"/>
          <w:i/>
          <w:lang w:val="es-MX" w:eastAsia="es-MX"/>
        </w:rPr>
      </w:pPr>
      <w:r w:rsidRPr="003C5DB3">
        <w:rPr>
          <w:rFonts w:ascii="Palatino Linotype" w:eastAsiaTheme="minorEastAsia" w:hAnsi="Palatino Linotype" w:cs="Arial"/>
          <w:b/>
          <w:i/>
          <w:lang w:val="es-MX" w:eastAsia="es-MX"/>
        </w:rPr>
        <w:t>REVISIÓN EN AMPARO. LOS RESOLUTIVOS NO COMBATIDOS DEBEN DECLARARSE FIRMES</w:t>
      </w:r>
      <w:r w:rsidRPr="003C5DB3">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1DD80D6" w14:textId="77777777" w:rsidR="00F0358A" w:rsidRPr="003C5DB3" w:rsidRDefault="00F0358A" w:rsidP="007D751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9A4581A" w14:textId="623C8464" w:rsidR="00F0358A" w:rsidRPr="003C5DB3" w:rsidRDefault="00F0358A" w:rsidP="007D7513">
      <w:pPr>
        <w:pStyle w:val="Prrafodelista"/>
        <w:numPr>
          <w:ilvl w:val="0"/>
          <w:numId w:val="3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C5DB3">
        <w:rPr>
          <w:rFonts w:ascii="Palatino Linotype" w:eastAsiaTheme="minorEastAsia" w:hAnsi="Palatino Linotype" w:cstheme="minorBidi"/>
          <w:color w:val="000000" w:themeColor="text1"/>
          <w:lang w:val="es-MX"/>
        </w:rPr>
        <w:t xml:space="preserve">Luego entonces, </w:t>
      </w:r>
      <w:r w:rsidRPr="003C5DB3">
        <w:rPr>
          <w:rFonts w:ascii="Palatino Linotype" w:hAnsi="Palatino Linotype" w:cs="Arial"/>
          <w:lang w:val="es-MX"/>
        </w:rPr>
        <w:t xml:space="preserve">la parte de la solicitud sobre la que no se expresó inconformidad, debe declararse consentida por el hoy </w:t>
      </w:r>
      <w:r w:rsidRPr="003C5DB3">
        <w:rPr>
          <w:rFonts w:ascii="Palatino Linotype" w:hAnsi="Palatino Linotype" w:cs="Arial"/>
          <w:b/>
          <w:lang w:val="es-MX"/>
        </w:rPr>
        <w:t>RECURRENTE</w:t>
      </w:r>
      <w:r w:rsidRPr="003C5DB3">
        <w:rPr>
          <w:rFonts w:ascii="Palatino Linotype" w:hAnsi="Palatino Linotype" w:cs="Arial"/>
          <w:lang w:val="es-MX"/>
        </w:rPr>
        <w:t xml:space="preserve">, ya que no </w:t>
      </w:r>
      <w:r w:rsidRPr="003C5DB3">
        <w:rPr>
          <w:rFonts w:ascii="Palatino Linotype" w:hAnsi="Palatino Linotype" w:cs="Arial"/>
          <w:lang w:val="es-MX"/>
        </w:rPr>
        <w:lastRenderedPageBreak/>
        <w:t>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0D4A66D" w14:textId="77777777" w:rsidR="00F0358A" w:rsidRPr="003C5DB3" w:rsidRDefault="00F0358A" w:rsidP="007D7513">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9017A4B" w14:textId="77777777" w:rsidR="00F0358A" w:rsidRPr="003C5DB3" w:rsidRDefault="00F0358A" w:rsidP="007D7513">
      <w:pPr>
        <w:spacing w:line="360" w:lineRule="auto"/>
        <w:ind w:left="567" w:right="567"/>
        <w:jc w:val="both"/>
        <w:rPr>
          <w:rFonts w:ascii="Palatino Linotype" w:eastAsiaTheme="minorEastAsia" w:hAnsi="Palatino Linotype" w:cs="Arial"/>
          <w:i/>
          <w:lang w:val="es-MX" w:eastAsia="es-MX"/>
        </w:rPr>
      </w:pPr>
      <w:r w:rsidRPr="003C5DB3">
        <w:rPr>
          <w:rFonts w:ascii="Palatino Linotype" w:eastAsiaTheme="minorEastAsia" w:hAnsi="Palatino Linotype" w:cs="Arial"/>
          <w:b/>
          <w:i/>
          <w:lang w:val="es-MX" w:eastAsia="es-MX"/>
        </w:rPr>
        <w:t>ACTOS CONSENTIDOS. SON LOS QUE NO SE IMPUGNAN MEDIANTE EL RECURSO IDÓNEO</w:t>
      </w:r>
      <w:r w:rsidRPr="003C5DB3">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8C68CD7" w14:textId="77777777" w:rsidR="00F0358A" w:rsidRPr="003C5DB3" w:rsidRDefault="00F0358A" w:rsidP="007D751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190CD1C" w14:textId="77777777" w:rsidR="00F07D38" w:rsidRPr="003C5DB3" w:rsidRDefault="00D92D94" w:rsidP="00F07D38">
      <w:pPr>
        <w:pStyle w:val="Prrafodelista"/>
        <w:numPr>
          <w:ilvl w:val="0"/>
          <w:numId w:val="3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C5DB3">
        <w:rPr>
          <w:rFonts w:ascii="Palatino Linotype" w:eastAsia="MS Mincho" w:hAnsi="Palatino Linotype"/>
          <w:color w:val="000000"/>
          <w:lang w:val="es-ES_tradnl"/>
        </w:rPr>
        <w:t xml:space="preserve">Por otro lado, es pertinente mencionar que </w:t>
      </w:r>
      <w:r w:rsidRPr="003C5DB3">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3C5DB3">
        <w:rPr>
          <w:rFonts w:ascii="Palatino Linotype" w:eastAsia="MS Mincho" w:hAnsi="Palatino Linotype"/>
          <w:b/>
          <w:lang w:val="es-ES_tradnl"/>
        </w:rPr>
        <w:t>SUJETO OBLIGADO</w:t>
      </w:r>
      <w:r w:rsidRPr="003C5DB3">
        <w:rPr>
          <w:rFonts w:ascii="Palatino Linotype" w:eastAsia="MS Mincho" w:hAnsi="Palatino Linotype"/>
          <w:lang w:val="es-ES_tradnl"/>
        </w:rPr>
        <w:t xml:space="preserve"> pone a disposición la información, la misma tiene el carácter de oficial, ergo, se presume veraz, tan es así que la misma queda registrada en el Sistema de Acceso a la Información Mexiquense (SAIMEX).</w:t>
      </w:r>
    </w:p>
    <w:p w14:paraId="2D806242" w14:textId="6E9D0159" w:rsidR="00D92D94" w:rsidRPr="003C5DB3" w:rsidRDefault="00F07D38" w:rsidP="007D7513">
      <w:pPr>
        <w:pStyle w:val="Prrafodelista"/>
        <w:numPr>
          <w:ilvl w:val="0"/>
          <w:numId w:val="3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C5DB3">
        <w:rPr>
          <w:rFonts w:ascii="Palatino Linotype" w:eastAsiaTheme="minorEastAsia" w:hAnsi="Palatino Linotype" w:cstheme="minorBidi"/>
          <w:color w:val="000000" w:themeColor="text1"/>
          <w:lang w:val="es-ES_tradnl"/>
        </w:rPr>
        <w:lastRenderedPageBreak/>
        <w:t>Ahora bien, por cuanto hace a los requerimiento marcado con el  punto 4 y 8   del cuadro de análisis anteriormente señalado se observa que el particular requirió acceso a la</w:t>
      </w:r>
      <w:r w:rsidRPr="003C5DB3">
        <w:rPr>
          <w:rFonts w:ascii="Palatino Linotype" w:hAnsi="Palatino Linotype"/>
          <w:color w:val="000000"/>
          <w:lang w:val="es-ES_tradnl"/>
        </w:rPr>
        <w:t xml:space="preserve"> </w:t>
      </w:r>
      <w:r w:rsidRPr="003C5DB3">
        <w:rPr>
          <w:rFonts w:ascii="Palatino Linotype" w:eastAsiaTheme="minorEastAsia" w:hAnsi="Palatino Linotype" w:cstheme="minorBidi"/>
          <w:color w:val="000000" w:themeColor="text1"/>
          <w:lang w:val="es-ES_tradnl"/>
        </w:rPr>
        <w:t>“</w:t>
      </w:r>
      <w:r w:rsidRPr="003C5DB3">
        <w:rPr>
          <w:rFonts w:ascii="Palatino Linotype" w:eastAsia="MS Mincho" w:hAnsi="Palatino Linotype"/>
          <w:i/>
          <w:color w:val="000000"/>
          <w:lang w:eastAsia="en-US"/>
        </w:rPr>
        <w:t xml:space="preserve">Copia del último informe de actividades que realizó “(Sic) , </w:t>
      </w:r>
      <w:r w:rsidRPr="003C5DB3">
        <w:rPr>
          <w:rFonts w:ascii="Palatino Linotype" w:eastAsia="MS Mincho" w:hAnsi="Palatino Linotype"/>
          <w:color w:val="000000"/>
          <w:lang w:eastAsia="en-US"/>
        </w:rPr>
        <w:t xml:space="preserve">a lo cual </w:t>
      </w:r>
      <w:r w:rsidRPr="003C5DB3">
        <w:rPr>
          <w:rFonts w:ascii="Palatino Linotype" w:eastAsia="MS Mincho" w:hAnsi="Palatino Linotype"/>
          <w:i/>
          <w:color w:val="000000"/>
          <w:lang w:eastAsia="en-US"/>
        </w:rPr>
        <w:t xml:space="preserve"> </w:t>
      </w:r>
      <w:r w:rsidRPr="003C5DB3">
        <w:rPr>
          <w:rFonts w:ascii="Palatino Linotype" w:eastAsia="MS Mincho" w:hAnsi="Palatino Linotype"/>
          <w:color w:val="000000"/>
          <w:lang w:eastAsia="en-US"/>
        </w:rPr>
        <w:t xml:space="preserve">se observa que el </w:t>
      </w:r>
      <w:r w:rsidRPr="003C5DB3">
        <w:rPr>
          <w:rFonts w:ascii="Palatino Linotype" w:eastAsia="MS Mincho" w:hAnsi="Palatino Linotype"/>
          <w:b/>
          <w:color w:val="000000"/>
          <w:lang w:eastAsia="en-US"/>
        </w:rPr>
        <w:t xml:space="preserve">SUJETO OBLIGADO </w:t>
      </w:r>
      <w:r w:rsidRPr="003C5DB3">
        <w:rPr>
          <w:rFonts w:ascii="Palatino Linotype" w:eastAsia="MS Mincho" w:hAnsi="Palatino Linotype"/>
          <w:color w:val="000000"/>
          <w:lang w:eastAsia="en-US"/>
        </w:rPr>
        <w:t xml:space="preserve">realizó entrega del </w:t>
      </w:r>
      <w:r w:rsidRPr="003C5DB3">
        <w:rPr>
          <w:rFonts w:ascii="Palatino Linotype" w:eastAsia="Calibri" w:hAnsi="Palatino Linotype" w:cs="Arial"/>
          <w:bCs/>
          <w:lang w:val="es-ES_tradnl" w:eastAsia="en-US"/>
        </w:rPr>
        <w:t xml:space="preserve">Acta de la Sesión Ordinaria Número Treinta y Dos de la Primera Sección de la Sala Superior del Tribunal de Justicia Administrativa del Estado de México celebrada el veintitrés de septiembre de dos mil veintiuno, mediante la cual se presenta a consideración la aprobación de diversos recursos de revisión, así es que se tiene por atendido dicho requerimiento, ello además de que este instituto no tiene facultades para dudar de la veracidad de la información otorgada por los Sujetos Obligados.  </w:t>
      </w:r>
    </w:p>
    <w:p w14:paraId="318C9B79" w14:textId="77777777" w:rsidR="00F07D38" w:rsidRPr="003C5DB3" w:rsidRDefault="00F07D38" w:rsidP="00F07D38">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FBAC209" w14:textId="20AAA2FD" w:rsidR="00D92D94" w:rsidRPr="003C5DB3" w:rsidRDefault="00D92D94" w:rsidP="007D7513">
      <w:pPr>
        <w:pStyle w:val="Prrafodelista"/>
        <w:numPr>
          <w:ilvl w:val="0"/>
          <w:numId w:val="38"/>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3C5DB3">
        <w:rPr>
          <w:rFonts w:ascii="Palatino Linotype" w:eastAsia="MS Mincho" w:hAnsi="Palatino Linotype"/>
          <w:color w:val="000000"/>
          <w:lang w:val="es-ES_tradnl"/>
        </w:rPr>
        <w:t xml:space="preserve">Sirve </w:t>
      </w:r>
      <w:r w:rsidRPr="003C5DB3">
        <w:rPr>
          <w:rFonts w:ascii="Palatino Linotype" w:eastAsia="MS Mincho" w:hAnsi="Palatino Linotype"/>
          <w:lang w:val="es-ES_tradnl"/>
        </w:rPr>
        <w:t>de apoyo a lo anterior, el Criterio 31-10 emitido por el entonces Instituto Federal de Acceso a la Información y Protección de Datos, mismo que dice:</w:t>
      </w:r>
    </w:p>
    <w:p w14:paraId="5AB2A8D6" w14:textId="77777777" w:rsidR="00D92D94" w:rsidRPr="003C5DB3" w:rsidRDefault="00D92D94" w:rsidP="007D7513">
      <w:pPr>
        <w:tabs>
          <w:tab w:val="left" w:pos="426"/>
        </w:tabs>
        <w:spacing w:line="360" w:lineRule="auto"/>
        <w:ind w:right="758"/>
        <w:contextualSpacing/>
        <w:jc w:val="both"/>
        <w:rPr>
          <w:rFonts w:ascii="Palatino Linotype" w:eastAsia="MS Mincho" w:hAnsi="Palatino Linotype"/>
          <w:color w:val="000000"/>
          <w:lang w:val="es-ES_tradnl"/>
        </w:rPr>
      </w:pPr>
    </w:p>
    <w:p w14:paraId="4AB9C949" w14:textId="3805D91A" w:rsidR="00D92D94" w:rsidRPr="003C5DB3" w:rsidRDefault="00D92D94" w:rsidP="007D7513">
      <w:pPr>
        <w:spacing w:line="360" w:lineRule="auto"/>
        <w:ind w:left="567" w:right="758"/>
        <w:jc w:val="both"/>
        <w:rPr>
          <w:rFonts w:ascii="Palatino Linotype" w:eastAsia="MS Mincho" w:hAnsi="Palatino Linotype"/>
          <w:i/>
        </w:rPr>
      </w:pPr>
      <w:r w:rsidRPr="003C5DB3">
        <w:rPr>
          <w:rFonts w:ascii="Palatino Linotype" w:eastAsia="MS Mincho" w:hAnsi="Palatino Linotype"/>
          <w:i/>
        </w:rPr>
        <w:t>“</w:t>
      </w:r>
      <w:r w:rsidRPr="003C5DB3">
        <w:rPr>
          <w:rFonts w:ascii="Palatino Linotype" w:eastAsia="MS Mincho" w:hAnsi="Palatino Linotype"/>
          <w:b/>
          <w:i/>
        </w:rPr>
        <w:t>El Instituto Federal de Acceso a la Información y Protección de Datos no cuenta con facultades para pronunciarse respecto de la veracidad de los documentos proporcionados por los sujetos obligados.</w:t>
      </w:r>
      <w:r w:rsidRPr="003C5DB3">
        <w:rPr>
          <w:rFonts w:ascii="Palatino Linotype" w:eastAsia="MS Mincho"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3C5DB3">
        <w:rPr>
          <w:rFonts w:ascii="Palatino Linotype" w:eastAsia="MS Mincho" w:hAnsi="Palatino Linotype"/>
          <w:i/>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669E06" w14:textId="5A012E00" w:rsidR="00FD6480" w:rsidRPr="003C5DB3" w:rsidRDefault="00FD6480" w:rsidP="009C08D5">
      <w:pPr>
        <w:spacing w:line="360" w:lineRule="auto"/>
        <w:ind w:right="758"/>
        <w:jc w:val="both"/>
        <w:rPr>
          <w:rFonts w:ascii="Palatino Linotype" w:eastAsia="MS Mincho" w:hAnsi="Palatino Linotype"/>
          <w:i/>
          <w:lang w:val="es-ES_tradnl"/>
        </w:rPr>
      </w:pPr>
    </w:p>
    <w:p w14:paraId="49FBCD40" w14:textId="40B62600" w:rsidR="00FD6480" w:rsidRPr="003C5DB3" w:rsidRDefault="00FD6480" w:rsidP="007D7513">
      <w:pPr>
        <w:pStyle w:val="Ttulo1"/>
        <w:numPr>
          <w:ilvl w:val="0"/>
          <w:numId w:val="43"/>
        </w:numPr>
        <w:spacing w:line="360" w:lineRule="auto"/>
        <w:ind w:left="0" w:firstLine="0"/>
        <w:rPr>
          <w:rFonts w:ascii="Palatino Linotype" w:hAnsi="Palatino Linotype"/>
          <w:b/>
          <w:color w:val="auto"/>
          <w:sz w:val="24"/>
          <w:szCs w:val="24"/>
        </w:rPr>
      </w:pPr>
      <w:bookmarkStart w:id="58" w:name="_Toc98268468"/>
      <w:r w:rsidRPr="003C5DB3">
        <w:rPr>
          <w:rFonts w:ascii="Palatino Linotype" w:hAnsi="Palatino Linotype"/>
          <w:b/>
          <w:color w:val="auto"/>
          <w:sz w:val="24"/>
          <w:szCs w:val="24"/>
        </w:rPr>
        <w:t>Del plus petitio.</w:t>
      </w:r>
      <w:bookmarkEnd w:id="58"/>
      <w:r w:rsidRPr="003C5DB3">
        <w:rPr>
          <w:rFonts w:ascii="Palatino Linotype" w:hAnsi="Palatino Linotype"/>
          <w:b/>
          <w:color w:val="auto"/>
          <w:sz w:val="24"/>
          <w:szCs w:val="24"/>
        </w:rPr>
        <w:t xml:space="preserve"> </w:t>
      </w:r>
    </w:p>
    <w:p w14:paraId="43A0BDCB" w14:textId="3DDCF962" w:rsidR="00FD6480" w:rsidRPr="003C5DB3" w:rsidRDefault="00FD6480" w:rsidP="007D7513">
      <w:pPr>
        <w:spacing w:line="360" w:lineRule="auto"/>
        <w:rPr>
          <w:rFonts w:ascii="Palatino Linotype" w:eastAsia="MS Mincho" w:hAnsi="Palatino Linotype"/>
        </w:rPr>
      </w:pPr>
    </w:p>
    <w:p w14:paraId="56177BA5" w14:textId="03318934" w:rsidR="00705222" w:rsidRPr="003C5DB3" w:rsidRDefault="00705222" w:rsidP="007D7513">
      <w:pPr>
        <w:pStyle w:val="Prrafodelista"/>
        <w:numPr>
          <w:ilvl w:val="0"/>
          <w:numId w:val="38"/>
        </w:numPr>
        <w:tabs>
          <w:tab w:val="left" w:pos="851"/>
          <w:tab w:val="left" w:pos="8080"/>
        </w:tabs>
        <w:spacing w:after="160" w:line="360" w:lineRule="auto"/>
        <w:ind w:left="0" w:right="49" w:firstLine="0"/>
        <w:contextualSpacing/>
        <w:jc w:val="both"/>
        <w:rPr>
          <w:rFonts w:ascii="Palatino Linotype" w:hAnsi="Palatino Linotype" w:cs="Arial"/>
          <w:b/>
          <w:lang w:val="es-MX" w:eastAsia="en-US"/>
        </w:rPr>
      </w:pPr>
      <w:r w:rsidRPr="003C5DB3">
        <w:rPr>
          <w:rFonts w:ascii="Palatino Linotype" w:hAnsi="Palatino Linotype" w:cs="Arial"/>
          <w:lang w:val="es-MX" w:eastAsia="en-US"/>
        </w:rPr>
        <w:t>Ahora bien, en relación al requerimiento</w:t>
      </w:r>
      <w:r w:rsidR="007D7513" w:rsidRPr="003C5DB3">
        <w:rPr>
          <w:rFonts w:ascii="Palatino Linotype" w:hAnsi="Palatino Linotype" w:cs="Arial"/>
          <w:lang w:val="es-MX" w:eastAsia="en-US"/>
        </w:rPr>
        <w:t xml:space="preserve"> marcado con el punto número 4 del cuadro de análisis antes marcado, </w:t>
      </w:r>
      <w:r w:rsidRPr="003C5DB3">
        <w:rPr>
          <w:rFonts w:ascii="Palatino Linotype" w:hAnsi="Palatino Linotype" w:cs="Arial"/>
          <w:lang w:val="es-MX" w:eastAsia="en-US"/>
        </w:rPr>
        <w:t xml:space="preserve">no pasa desapercibido que el particular al momento de exponer sus motivos de inconformidad manifestó: </w:t>
      </w:r>
      <w:r w:rsidRPr="003C5DB3">
        <w:rPr>
          <w:rFonts w:ascii="Palatino Linotype" w:hAnsi="Palatino Linotype" w:cs="Arial"/>
          <w:i/>
          <w:lang w:val="es-MX" w:eastAsia="en-US"/>
        </w:rPr>
        <w:t>“</w:t>
      </w:r>
      <w:r w:rsidR="007D7513" w:rsidRPr="003C5DB3">
        <w:rPr>
          <w:rFonts w:ascii="Palatino Linotype" w:hAnsi="Palatino Linotype" w:cs="Arial"/>
          <w:i/>
          <w:lang w:val="es-MX" w:eastAsia="en-US"/>
        </w:rPr>
        <w:t>olo menciona las actividades, pero no se menciona hora, día y número de cada una de ellas en lo relativo al informe de actividades</w:t>
      </w:r>
      <w:r w:rsidRPr="003C5DB3">
        <w:rPr>
          <w:rFonts w:ascii="Palatino Linotype" w:hAnsi="Palatino Linotype" w:cs="Arial"/>
          <w:i/>
          <w:lang w:val="es-MX" w:eastAsia="en-US"/>
        </w:rPr>
        <w:t>”</w:t>
      </w:r>
      <w:r w:rsidR="007D7513" w:rsidRPr="003C5DB3">
        <w:rPr>
          <w:rFonts w:ascii="Palatino Linotype" w:hAnsi="Palatino Linotype" w:cs="Arial"/>
          <w:lang w:val="es-MX" w:eastAsia="en-US"/>
        </w:rPr>
        <w:t xml:space="preserve">, manifestación </w:t>
      </w:r>
      <w:r w:rsidRPr="003C5DB3">
        <w:rPr>
          <w:rFonts w:ascii="Palatino Linotype" w:hAnsi="Palatino Linotype" w:cs="Arial"/>
          <w:lang w:val="es-MX" w:eastAsia="en-US"/>
        </w:rPr>
        <w:t>que según se observa, contiene requerimientos de información adicional</w:t>
      </w:r>
      <w:r w:rsidRPr="003C5DB3">
        <w:rPr>
          <w:rFonts w:ascii="Palatino Linotype" w:eastAsia="Calibri" w:hAnsi="Palatino Linotype"/>
          <w:lang w:val="es-MX" w:eastAsia="en-US"/>
        </w:rPr>
        <w:t xml:space="preserve">, </w:t>
      </w:r>
      <w:r w:rsidR="007D7513" w:rsidRPr="003C5DB3">
        <w:rPr>
          <w:rFonts w:ascii="Palatino Linotype" w:eastAsia="Calibri" w:hAnsi="Palatino Linotype"/>
          <w:lang w:val="es-MX" w:eastAsia="en-US"/>
        </w:rPr>
        <w:t xml:space="preserve">por lo que </w:t>
      </w:r>
      <w:r w:rsidRPr="003C5DB3">
        <w:rPr>
          <w:rFonts w:ascii="Palatino Linotype" w:eastAsia="Calibri" w:hAnsi="Palatino Linotype"/>
          <w:lang w:val="es-MX" w:eastAsia="en-US"/>
        </w:rPr>
        <w:t>no es posibl</w:t>
      </w:r>
      <w:r w:rsidR="007D7513" w:rsidRPr="003C5DB3">
        <w:rPr>
          <w:rFonts w:ascii="Palatino Linotype" w:eastAsia="Calibri" w:hAnsi="Palatino Linotype"/>
          <w:lang w:val="es-MX" w:eastAsia="en-US"/>
        </w:rPr>
        <w:t>e de atender dichos requerimientos</w:t>
      </w:r>
      <w:r w:rsidRPr="003C5DB3">
        <w:rPr>
          <w:rFonts w:ascii="Palatino Linotype" w:eastAsia="Calibri" w:hAnsi="Palatino Linotype"/>
          <w:lang w:val="es-MX" w:eastAsia="en-US"/>
        </w:rPr>
        <w:t>, por no formar parte de su solicitud primigenia.</w:t>
      </w:r>
    </w:p>
    <w:p w14:paraId="5DEF56A3" w14:textId="77777777" w:rsidR="00705222" w:rsidRPr="003C5DB3" w:rsidRDefault="00705222" w:rsidP="007D7513">
      <w:pPr>
        <w:tabs>
          <w:tab w:val="left" w:pos="426"/>
        </w:tabs>
        <w:spacing w:line="360" w:lineRule="auto"/>
        <w:ind w:firstLine="90"/>
        <w:jc w:val="both"/>
        <w:rPr>
          <w:rFonts w:ascii="Palatino Linotype" w:eastAsia="Calibri" w:hAnsi="Palatino Linotype"/>
          <w:lang w:val="es-MX" w:eastAsia="en-US"/>
        </w:rPr>
      </w:pPr>
    </w:p>
    <w:p w14:paraId="41DB820F" w14:textId="77777777" w:rsidR="00705222" w:rsidRPr="003C5DB3" w:rsidRDefault="00705222" w:rsidP="007D7513">
      <w:pPr>
        <w:numPr>
          <w:ilvl w:val="0"/>
          <w:numId w:val="38"/>
        </w:numPr>
        <w:tabs>
          <w:tab w:val="left" w:pos="426"/>
        </w:tabs>
        <w:spacing w:after="160" w:line="360" w:lineRule="auto"/>
        <w:ind w:left="0" w:right="49" w:firstLine="90"/>
        <w:contextualSpacing/>
        <w:jc w:val="both"/>
        <w:rPr>
          <w:rFonts w:ascii="Palatino Linotype" w:eastAsia="MS Mincho" w:hAnsi="Palatino Linotype" w:cs="Arial"/>
          <w:lang w:val="es-MX" w:eastAsia="en-US"/>
        </w:rPr>
      </w:pPr>
      <w:r w:rsidRPr="003C5DB3">
        <w:rPr>
          <w:rFonts w:ascii="Palatino Linotype" w:eastAsia="Calibri" w:hAnsi="Palatino Linotype" w:cs="Arial"/>
          <w:lang w:val="es-MX" w:eastAsia="en-US"/>
        </w:rPr>
        <w:t xml:space="preserve">Robusteciendo lo anterior, tiene aplicación al respecto por analogía la siguiente tesis aislada, </w:t>
      </w:r>
      <w:r w:rsidRPr="003C5DB3">
        <w:rPr>
          <w:rFonts w:ascii="Palatino Linotype" w:hAnsi="Palatino Linotype" w:cs="Arial"/>
          <w:color w:val="000000"/>
          <w:lang w:val="es-MX" w:eastAsia="en-US"/>
        </w:rPr>
        <w:t>que lleva por rubro y texto lo siguiente:</w:t>
      </w:r>
    </w:p>
    <w:p w14:paraId="1D1940EF" w14:textId="77777777" w:rsidR="00705222" w:rsidRPr="003C5DB3" w:rsidRDefault="00705222" w:rsidP="007D7513">
      <w:pPr>
        <w:tabs>
          <w:tab w:val="left" w:pos="426"/>
        </w:tabs>
        <w:spacing w:after="160" w:line="360" w:lineRule="auto"/>
        <w:ind w:right="49"/>
        <w:contextualSpacing/>
        <w:jc w:val="both"/>
        <w:rPr>
          <w:rFonts w:ascii="Palatino Linotype" w:eastAsia="MS Mincho" w:hAnsi="Palatino Linotype" w:cs="Arial"/>
          <w:lang w:val="es-MX" w:eastAsia="en-US"/>
        </w:rPr>
      </w:pPr>
    </w:p>
    <w:p w14:paraId="6CDCCF3D" w14:textId="77777777" w:rsidR="00705222" w:rsidRPr="003C5DB3" w:rsidRDefault="00705222" w:rsidP="007D7513">
      <w:pPr>
        <w:shd w:val="clear" w:color="auto" w:fill="FFFFFF"/>
        <w:spacing w:after="160" w:line="360" w:lineRule="auto"/>
        <w:ind w:left="567" w:right="616"/>
        <w:jc w:val="both"/>
        <w:rPr>
          <w:rFonts w:ascii="Palatino Linotype" w:hAnsi="Palatino Linotype" w:cs="Arial"/>
          <w:color w:val="000000"/>
          <w:lang w:val="es-MX" w:eastAsia="en-US"/>
        </w:rPr>
      </w:pPr>
      <w:r w:rsidRPr="003C5DB3">
        <w:rPr>
          <w:rFonts w:ascii="Palatino Linotype" w:hAnsi="Palatino Linotype" w:cs="Arial"/>
          <w:b/>
          <w:bCs/>
          <w:i/>
          <w:iCs/>
          <w:color w:val="000000"/>
          <w:lang w:val="es-MX" w:eastAsia="en-US"/>
        </w:rPr>
        <w:t xml:space="preserve">“TRANSPARENCIA Y ACCESO A LA INFORMACIÓN PÚBLICA GUBERNAMENTAL. LOS ARTÍCULOS 1, 2 Y 6 DE LA LEY FEDERAL </w:t>
      </w:r>
      <w:r w:rsidRPr="003C5DB3">
        <w:rPr>
          <w:rFonts w:ascii="Palatino Linotype" w:hAnsi="Palatino Linotype" w:cs="Arial"/>
          <w:b/>
          <w:bCs/>
          <w:i/>
          <w:iCs/>
          <w:color w:val="000000"/>
          <w:lang w:val="es-MX" w:eastAsia="en-US"/>
        </w:rPr>
        <w:lastRenderedPageBreak/>
        <w:t>RELATIVA, NO DEBEN INTERPRETARSE EN EL SENTIDO DE PERMITIR AL GOBERNADO QUE A SU ARBITRIO SOLICITE COPIA DE DOCUMENTOS QUE NO OBREN EN LOS EXPEDIENTES DE LOS SUJETOS OBLIGADOS, O SEAN DISTINTOS A LOS DE SU PETICIÓN INICIAL.</w:t>
      </w:r>
    </w:p>
    <w:p w14:paraId="6E073CC3" w14:textId="77777777" w:rsidR="00705222" w:rsidRPr="003C5DB3" w:rsidRDefault="00705222" w:rsidP="007D7513">
      <w:pPr>
        <w:shd w:val="clear" w:color="auto" w:fill="FFFFFF"/>
        <w:spacing w:after="160" w:line="360" w:lineRule="auto"/>
        <w:ind w:left="567" w:right="616"/>
        <w:jc w:val="both"/>
        <w:rPr>
          <w:rFonts w:ascii="Palatino Linotype" w:hAnsi="Palatino Linotype" w:cs="Arial"/>
          <w:i/>
          <w:iCs/>
          <w:color w:val="000000"/>
          <w:lang w:val="es-MX" w:eastAsia="en-US"/>
        </w:rPr>
      </w:pPr>
      <w:r w:rsidRPr="003C5DB3">
        <w:rPr>
          <w:rFonts w:ascii="Palatino Linotype" w:hAnsi="Palatino Linotype" w:cs="Arial"/>
          <w:i/>
          <w:iCs/>
          <w:color w:val="000000"/>
          <w:lang w:val="es-MX" w:eastAsia="en-U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26B2EA5F" w14:textId="77777777" w:rsidR="00705222" w:rsidRPr="003C5DB3" w:rsidRDefault="00705222" w:rsidP="007D7513">
      <w:pPr>
        <w:shd w:val="clear" w:color="auto" w:fill="FFFFFF"/>
        <w:spacing w:after="160" w:line="360" w:lineRule="auto"/>
        <w:ind w:left="567" w:right="616"/>
        <w:jc w:val="both"/>
        <w:rPr>
          <w:rFonts w:ascii="Palatino Linotype" w:hAnsi="Palatino Linotype" w:cs="Arial"/>
          <w:i/>
          <w:iCs/>
          <w:color w:val="000000"/>
          <w:lang w:val="es-MX" w:eastAsia="en-US"/>
        </w:rPr>
      </w:pPr>
    </w:p>
    <w:p w14:paraId="38D5F6C9" w14:textId="77777777" w:rsidR="00705222" w:rsidRPr="003C5DB3" w:rsidRDefault="00705222" w:rsidP="007D7513">
      <w:pPr>
        <w:shd w:val="clear" w:color="auto" w:fill="FFFFFF"/>
        <w:spacing w:after="160" w:line="360" w:lineRule="auto"/>
        <w:ind w:left="567" w:right="616"/>
        <w:jc w:val="both"/>
        <w:rPr>
          <w:rFonts w:ascii="Palatino Linotype" w:hAnsi="Palatino Linotype" w:cs="Arial"/>
          <w:iCs/>
          <w:color w:val="000000"/>
          <w:lang w:val="es-MX" w:eastAsia="en-US"/>
        </w:rPr>
      </w:pPr>
      <w:r w:rsidRPr="003C5DB3">
        <w:rPr>
          <w:rFonts w:ascii="Palatino Linotype" w:hAnsi="Palatino Linotype" w:cs="Arial"/>
          <w:iCs/>
          <w:color w:val="000000"/>
          <w:lang w:val="es-MX" w:eastAsia="en-US"/>
        </w:rPr>
        <w:t>(Énfasis añadido)</w:t>
      </w:r>
    </w:p>
    <w:p w14:paraId="0369404F" w14:textId="77777777" w:rsidR="00705222" w:rsidRPr="003C5DB3" w:rsidRDefault="00705222" w:rsidP="007D7513">
      <w:pPr>
        <w:tabs>
          <w:tab w:val="left" w:pos="426"/>
        </w:tabs>
        <w:spacing w:after="160" w:line="360" w:lineRule="auto"/>
        <w:ind w:right="49"/>
        <w:contextualSpacing/>
        <w:jc w:val="both"/>
        <w:rPr>
          <w:rFonts w:ascii="Palatino Linotype" w:eastAsia="MS Mincho" w:hAnsi="Palatino Linotype" w:cs="Arial"/>
          <w:lang w:val="es-MX" w:eastAsia="en-US"/>
        </w:rPr>
      </w:pPr>
    </w:p>
    <w:p w14:paraId="77D4CE85" w14:textId="77777777" w:rsidR="00705222" w:rsidRPr="003C5DB3" w:rsidRDefault="00705222" w:rsidP="007D7513">
      <w:pPr>
        <w:numPr>
          <w:ilvl w:val="0"/>
          <w:numId w:val="38"/>
        </w:numPr>
        <w:tabs>
          <w:tab w:val="left" w:pos="426"/>
        </w:tabs>
        <w:spacing w:after="160" w:line="360" w:lineRule="auto"/>
        <w:ind w:left="0" w:right="49" w:firstLine="0"/>
        <w:contextualSpacing/>
        <w:jc w:val="both"/>
        <w:rPr>
          <w:rFonts w:ascii="Palatino Linotype" w:eastAsia="MS Mincho" w:hAnsi="Palatino Linotype" w:cs="Arial"/>
          <w:lang w:val="es-MX" w:eastAsia="en-US"/>
        </w:rPr>
      </w:pPr>
      <w:r w:rsidRPr="003C5DB3">
        <w:rPr>
          <w:rFonts w:ascii="Palatino Linotype" w:eastAsia="Calibri" w:hAnsi="Palatino Linotype" w:cs="Arial"/>
          <w:lang w:val="es-MX" w:eastAsia="en-US"/>
        </w:rPr>
        <w:t>Asimismo, ha sido criterio del Instituto Nacional de Transparencia, Acceso a la Información y Protección de Datos Personales bajo el número 27/10 que resulta improcedente ampliar las solicitudes de información pública o de datos personales a través de la interposición del recurso de revisión, como se estima acontece en el presente asunto, al aumentar datos a la solicitud inicial, por lo que se insiste no se puede entrar al estudio de la información novedosa, criterio que es de la literalidad siguiente:</w:t>
      </w:r>
    </w:p>
    <w:p w14:paraId="3A03AA85" w14:textId="77777777" w:rsidR="00705222" w:rsidRPr="003C5DB3" w:rsidRDefault="00705222" w:rsidP="007D7513">
      <w:pPr>
        <w:tabs>
          <w:tab w:val="left" w:pos="426"/>
        </w:tabs>
        <w:spacing w:after="160" w:line="360" w:lineRule="auto"/>
        <w:ind w:right="49"/>
        <w:contextualSpacing/>
        <w:jc w:val="both"/>
        <w:rPr>
          <w:rFonts w:ascii="Palatino Linotype" w:eastAsia="MS Mincho" w:hAnsi="Palatino Linotype" w:cs="Arial"/>
          <w:lang w:val="es-MX" w:eastAsia="en-US"/>
        </w:rPr>
      </w:pPr>
    </w:p>
    <w:p w14:paraId="39B180DD" w14:textId="77777777" w:rsidR="00705222" w:rsidRPr="003C5DB3" w:rsidRDefault="00705222" w:rsidP="007D7513">
      <w:pPr>
        <w:shd w:val="clear" w:color="auto" w:fill="FFFFFF"/>
        <w:spacing w:before="240" w:after="240" w:line="360" w:lineRule="auto"/>
        <w:ind w:left="567" w:right="616"/>
        <w:contextualSpacing/>
        <w:jc w:val="both"/>
        <w:rPr>
          <w:rFonts w:ascii="Palatino Linotype" w:hAnsi="Palatino Linotype" w:cs="Arial"/>
          <w:color w:val="000000"/>
          <w:lang w:val="es-MX" w:eastAsia="en-US"/>
        </w:rPr>
      </w:pPr>
      <w:r w:rsidRPr="003C5DB3">
        <w:rPr>
          <w:rFonts w:ascii="Palatino Linotype" w:hAnsi="Palatino Linotype" w:cs="Arial"/>
          <w:b/>
          <w:bCs/>
          <w:i/>
          <w:iCs/>
          <w:color w:val="000000"/>
          <w:lang w:val="es-MX" w:eastAsia="en-US"/>
        </w:rPr>
        <w:t>“Es improcedente ampliar las solicitudes de acceso a información pública o datos personales, a través de la interposición del recurso de revisión.</w:t>
      </w:r>
      <w:r w:rsidRPr="003C5DB3">
        <w:rPr>
          <w:rFonts w:ascii="Palatino Linotype" w:hAnsi="Palatino Linotype" w:cs="Arial"/>
          <w:i/>
          <w:iCs/>
          <w:color w:val="000000"/>
          <w:lang w:val="es-MX" w:eastAsia="en-U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69A9823D" w14:textId="77777777" w:rsidR="00705222" w:rsidRPr="003C5DB3" w:rsidRDefault="00705222" w:rsidP="007D7513">
      <w:pPr>
        <w:shd w:val="clear" w:color="auto" w:fill="FFFFFF"/>
        <w:spacing w:before="240" w:after="240" w:line="360" w:lineRule="auto"/>
        <w:ind w:left="567" w:right="616"/>
        <w:contextualSpacing/>
        <w:jc w:val="both"/>
        <w:rPr>
          <w:rFonts w:ascii="Palatino Linotype" w:hAnsi="Palatino Linotype" w:cs="Arial"/>
          <w:i/>
          <w:iCs/>
          <w:color w:val="000000"/>
          <w:lang w:val="es-MX" w:eastAsia="en-US"/>
        </w:rPr>
      </w:pPr>
      <w:r w:rsidRPr="003C5DB3">
        <w:rPr>
          <w:rFonts w:ascii="Palatino Linotype" w:hAnsi="Palatino Linotype" w:cs="Arial"/>
          <w:i/>
          <w:iCs/>
          <w:color w:val="000000"/>
          <w:lang w:val="es-MX" w:eastAsia="en-US"/>
        </w:rPr>
        <w:t xml:space="preserve">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w:t>
      </w:r>
      <w:r w:rsidRPr="003C5DB3">
        <w:rPr>
          <w:rFonts w:ascii="Palatino Linotype" w:hAnsi="Palatino Linotype" w:cs="Arial"/>
          <w:i/>
          <w:iCs/>
          <w:color w:val="000000"/>
          <w:lang w:val="es-MX" w:eastAsia="en-US"/>
        </w:rPr>
        <w:lastRenderedPageBreak/>
        <w:t>Mexicano del Seguro Social – Sigrid Arzt Colunga 1378/10 Instituto de Seguridad y Servicios Sociales de los Trabajadores del Estado – María Elena Pérez-Jaén Zermeño.”</w:t>
      </w:r>
    </w:p>
    <w:p w14:paraId="26F643D7" w14:textId="77777777" w:rsidR="00705222" w:rsidRPr="003C5DB3" w:rsidRDefault="00705222" w:rsidP="007D7513">
      <w:pPr>
        <w:shd w:val="clear" w:color="auto" w:fill="FFFFFF"/>
        <w:spacing w:before="240" w:after="240" w:line="360" w:lineRule="auto"/>
        <w:ind w:left="567" w:right="616"/>
        <w:contextualSpacing/>
        <w:jc w:val="both"/>
        <w:rPr>
          <w:rFonts w:ascii="Palatino Linotype" w:hAnsi="Palatino Linotype" w:cs="Arial"/>
          <w:i/>
          <w:iCs/>
          <w:color w:val="000000"/>
          <w:lang w:val="es-MX" w:eastAsia="en-US"/>
        </w:rPr>
      </w:pPr>
    </w:p>
    <w:p w14:paraId="5095553D" w14:textId="77777777" w:rsidR="00705222" w:rsidRPr="003C5DB3" w:rsidRDefault="00705222" w:rsidP="007D7513">
      <w:pPr>
        <w:shd w:val="clear" w:color="auto" w:fill="FFFFFF"/>
        <w:spacing w:before="240" w:after="240" w:line="360" w:lineRule="auto"/>
        <w:ind w:left="567" w:right="616"/>
        <w:contextualSpacing/>
        <w:jc w:val="both"/>
        <w:rPr>
          <w:rFonts w:ascii="Palatino Linotype" w:hAnsi="Palatino Linotype" w:cs="Arial"/>
          <w:iCs/>
          <w:color w:val="000000"/>
          <w:lang w:val="es-MX" w:eastAsia="en-US"/>
        </w:rPr>
      </w:pPr>
      <w:r w:rsidRPr="003C5DB3">
        <w:rPr>
          <w:rFonts w:ascii="Palatino Linotype" w:hAnsi="Palatino Linotype" w:cs="Arial"/>
          <w:iCs/>
          <w:color w:val="000000"/>
          <w:lang w:val="es-MX" w:eastAsia="en-US"/>
        </w:rPr>
        <w:t>(Énfasis añadido)</w:t>
      </w:r>
    </w:p>
    <w:p w14:paraId="02E607BA" w14:textId="77777777" w:rsidR="00575053" w:rsidRPr="003C5DB3" w:rsidRDefault="00575053" w:rsidP="007D7513">
      <w:pPr>
        <w:spacing w:line="360" w:lineRule="auto"/>
        <w:ind w:left="567" w:right="758"/>
        <w:jc w:val="both"/>
        <w:rPr>
          <w:rFonts w:ascii="Palatino Linotype" w:eastAsia="MS Mincho" w:hAnsi="Palatino Linotype"/>
          <w:i/>
        </w:rPr>
      </w:pPr>
    </w:p>
    <w:p w14:paraId="25C9FEB6" w14:textId="4A436B22" w:rsidR="00CB6E8B" w:rsidRPr="003C5DB3" w:rsidRDefault="00575053" w:rsidP="00DF6D29">
      <w:pPr>
        <w:pStyle w:val="Ttulo1"/>
        <w:numPr>
          <w:ilvl w:val="0"/>
          <w:numId w:val="7"/>
        </w:numPr>
        <w:ind w:left="0" w:firstLine="0"/>
        <w:rPr>
          <w:rFonts w:ascii="Palatino Linotype" w:hAnsi="Palatino Linotype"/>
          <w:b/>
          <w:color w:val="auto"/>
          <w:sz w:val="24"/>
        </w:rPr>
      </w:pPr>
      <w:bookmarkStart w:id="59" w:name="_Toc98268469"/>
      <w:r w:rsidRPr="003C5DB3">
        <w:rPr>
          <w:rFonts w:ascii="Palatino Linotype" w:hAnsi="Palatino Linotype"/>
          <w:b/>
          <w:color w:val="auto"/>
          <w:sz w:val="24"/>
        </w:rPr>
        <w:t>De la naturaleza de la información solicitada.</w:t>
      </w:r>
      <w:bookmarkEnd w:id="59"/>
      <w:r w:rsidRPr="003C5DB3">
        <w:rPr>
          <w:rFonts w:ascii="Palatino Linotype" w:hAnsi="Palatino Linotype"/>
          <w:b/>
          <w:color w:val="auto"/>
          <w:sz w:val="24"/>
        </w:rPr>
        <w:t xml:space="preserve"> </w:t>
      </w:r>
    </w:p>
    <w:p w14:paraId="379AB981" w14:textId="2AE3FE55" w:rsidR="001C2C24" w:rsidRPr="003C5DB3" w:rsidRDefault="001C2C24" w:rsidP="007D7513">
      <w:pPr>
        <w:spacing w:line="360" w:lineRule="auto"/>
        <w:jc w:val="both"/>
        <w:rPr>
          <w:rFonts w:ascii="Palatino Linotype" w:hAnsi="Palatino Linotype"/>
          <w:b/>
        </w:rPr>
      </w:pPr>
    </w:p>
    <w:p w14:paraId="689A8B31" w14:textId="6208215F" w:rsidR="001C2C24" w:rsidRPr="003C5DB3" w:rsidRDefault="001C2C24" w:rsidP="007D7513">
      <w:pPr>
        <w:pStyle w:val="Prrafodelista"/>
        <w:numPr>
          <w:ilvl w:val="0"/>
          <w:numId w:val="38"/>
        </w:numPr>
        <w:tabs>
          <w:tab w:val="left" w:pos="0"/>
        </w:tabs>
        <w:spacing w:before="240" w:after="360" w:line="360" w:lineRule="auto"/>
        <w:ind w:left="0" w:firstLine="0"/>
        <w:contextualSpacing/>
        <w:jc w:val="both"/>
        <w:rPr>
          <w:rFonts w:ascii="Palatino Linotype" w:hAnsi="Palatino Linotype"/>
          <w:color w:val="000000"/>
        </w:rPr>
      </w:pPr>
      <w:r w:rsidRPr="003C5DB3">
        <w:rPr>
          <w:rFonts w:ascii="Palatino Linotype" w:hAnsi="Palatino Linotype"/>
          <w:color w:val="000000"/>
        </w:rPr>
        <w:t xml:space="preserve">Previo al estudio de la naturaleza de la información solicitada, resulta necesario señalar que el </w:t>
      </w:r>
      <w:r w:rsidRPr="003C5DB3">
        <w:rPr>
          <w:rFonts w:ascii="Palatino Linotype" w:hAnsi="Palatino Linotype"/>
          <w:b/>
          <w:color w:val="000000"/>
        </w:rPr>
        <w:t xml:space="preserve">SUJETO OBLIGADO </w:t>
      </w:r>
      <w:r w:rsidRPr="003C5DB3">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3C5DB3" w:rsidRDefault="001C2C24" w:rsidP="007D7513">
      <w:pPr>
        <w:numPr>
          <w:ilvl w:val="0"/>
          <w:numId w:val="38"/>
        </w:numPr>
        <w:spacing w:before="240" w:after="360" w:line="360" w:lineRule="auto"/>
        <w:ind w:left="0" w:firstLine="0"/>
        <w:contextualSpacing/>
        <w:jc w:val="both"/>
        <w:rPr>
          <w:rFonts w:ascii="Palatino Linotype" w:eastAsia="MS Mincho" w:hAnsi="Palatino Linotype" w:cs="Arial"/>
          <w:i/>
          <w:lang w:val="es-MX"/>
        </w:rPr>
      </w:pPr>
      <w:r w:rsidRPr="003C5DB3">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3C5DB3">
        <w:rPr>
          <w:rFonts w:ascii="Palatino Linotype" w:eastAsia="MS Mincho" w:hAnsi="Palatino Linotype"/>
          <w:color w:val="000000"/>
          <w:lang w:val="es-ES_tradnl" w:eastAsia="es-MX"/>
        </w:rPr>
        <w:t xml:space="preserve">, en ese sentido el </w:t>
      </w:r>
      <w:r w:rsidRPr="003C5DB3">
        <w:rPr>
          <w:rFonts w:ascii="Palatino Linotype" w:eastAsia="MS Mincho" w:hAnsi="Palatino Linotype"/>
          <w:b/>
          <w:color w:val="000000"/>
          <w:lang w:val="es-ES_tradnl" w:eastAsia="es-MX"/>
        </w:rPr>
        <w:t xml:space="preserve">SUJETO OBLIGADO, </w:t>
      </w:r>
      <w:r w:rsidRPr="003C5DB3">
        <w:rPr>
          <w:rFonts w:ascii="Palatino Linotype" w:eastAsia="MS Mincho" w:hAnsi="Palatino Linotype"/>
          <w:color w:val="000000"/>
          <w:lang w:val="es-ES_tradnl" w:eastAsia="es-MX"/>
        </w:rPr>
        <w:t>está reconociendo implícitamente que la misma obra en sus archivos.</w:t>
      </w:r>
    </w:p>
    <w:p w14:paraId="6385C968" w14:textId="4FA40DAC" w:rsidR="001C2C24" w:rsidRPr="003C5DB3" w:rsidRDefault="001C2C24" w:rsidP="007D7513">
      <w:pPr>
        <w:numPr>
          <w:ilvl w:val="0"/>
          <w:numId w:val="38"/>
        </w:numPr>
        <w:spacing w:after="160" w:line="360" w:lineRule="auto"/>
        <w:ind w:left="0" w:firstLine="0"/>
        <w:jc w:val="both"/>
        <w:rPr>
          <w:rFonts w:ascii="Palatino Linotype" w:hAnsi="Palatino Linotype" w:cs="Arial"/>
        </w:rPr>
      </w:pPr>
      <w:r w:rsidRPr="003C5DB3">
        <w:rPr>
          <w:rFonts w:ascii="Palatino Linotype" w:eastAsia="Calibri" w:hAnsi="Palatino Linotype" w:cs="Arial"/>
          <w:bCs/>
          <w:lang w:val="es-MX"/>
        </w:rPr>
        <w:t>No obstante lo anterior</w:t>
      </w:r>
      <w:r w:rsidRPr="003C5DB3">
        <w:rPr>
          <w:rFonts w:ascii="Palatino Linotype" w:eastAsia="Calibri" w:hAnsi="Palatino Linotype" w:cs="Arial"/>
          <w:bCs/>
        </w:rPr>
        <w:t xml:space="preserve">, es pertinente mencionar que, </w:t>
      </w:r>
      <w:r w:rsidRPr="003C5DB3">
        <w:rPr>
          <w:rFonts w:ascii="Palatino Linotype" w:eastAsia="MS Mincho" w:hAnsi="Palatino Linotype"/>
          <w:lang w:eastAsia="es-ES_tradnl"/>
        </w:rPr>
        <w:t xml:space="preserve">el </w:t>
      </w:r>
      <w:r w:rsidRPr="003C5DB3">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3C5DB3" w:rsidRDefault="001C2C24" w:rsidP="007D7513">
      <w:pPr>
        <w:spacing w:after="160" w:line="360" w:lineRule="auto"/>
        <w:jc w:val="both"/>
        <w:rPr>
          <w:rFonts w:ascii="Palatino Linotype" w:hAnsi="Palatino Linotype" w:cs="Arial"/>
        </w:rPr>
      </w:pPr>
    </w:p>
    <w:p w14:paraId="1E8C8A94" w14:textId="77777777" w:rsidR="001C2C24" w:rsidRPr="003C5DB3"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3C5DB3">
        <w:rPr>
          <w:rFonts w:ascii="Palatino Linotype" w:eastAsia="Calibri" w:hAnsi="Palatino Linotype"/>
          <w:b/>
          <w:i/>
          <w:lang w:val="es-MX" w:eastAsia="es-ES_tradnl"/>
        </w:rPr>
        <w:t>Artículo 18.</w:t>
      </w:r>
      <w:r w:rsidRPr="003C5DB3">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3C5DB3" w:rsidRDefault="001C2C24" w:rsidP="007D7513">
      <w:pPr>
        <w:spacing w:line="360" w:lineRule="auto"/>
        <w:jc w:val="both"/>
        <w:rPr>
          <w:rFonts w:ascii="Palatino Linotype" w:hAnsi="Palatino Linotype" w:cs="Arial"/>
        </w:rPr>
      </w:pPr>
    </w:p>
    <w:p w14:paraId="586DB2AD" w14:textId="77777777" w:rsidR="001C2C24" w:rsidRPr="003C5DB3" w:rsidRDefault="001C2C24" w:rsidP="007D7513">
      <w:pPr>
        <w:numPr>
          <w:ilvl w:val="0"/>
          <w:numId w:val="38"/>
        </w:numPr>
        <w:spacing w:after="160" w:line="360" w:lineRule="auto"/>
        <w:ind w:left="0" w:firstLine="0"/>
        <w:jc w:val="both"/>
        <w:rPr>
          <w:rFonts w:ascii="Palatino Linotype" w:hAnsi="Palatino Linotype" w:cs="Arial"/>
        </w:rPr>
      </w:pPr>
      <w:r w:rsidRPr="003C5DB3">
        <w:rPr>
          <w:rFonts w:ascii="Palatino Linotype" w:eastAsia="Calibri" w:hAnsi="Palatino Linotype" w:cs="Arial"/>
          <w:lang w:val="es-MX" w:eastAsia="en-US"/>
        </w:rPr>
        <w:t xml:space="preserve">Por otro lado, </w:t>
      </w:r>
      <w:r w:rsidRPr="003C5DB3">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C5DB3">
        <w:rPr>
          <w:rFonts w:ascii="Palatino Linotype" w:hAnsi="Palatino Linotype"/>
          <w:b/>
          <w:lang w:val="es-MX" w:eastAsia="es-MX"/>
        </w:rPr>
        <w:t>SUJETOS OBLIGADOS</w:t>
      </w:r>
      <w:r w:rsidRPr="003C5DB3">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3C5DB3" w:rsidRDefault="001C2C24" w:rsidP="007D7513">
      <w:pPr>
        <w:spacing w:line="360" w:lineRule="auto"/>
        <w:jc w:val="both"/>
        <w:rPr>
          <w:rFonts w:ascii="Palatino Linotype" w:hAnsi="Palatino Linotype" w:cs="Arial"/>
        </w:rPr>
      </w:pPr>
    </w:p>
    <w:p w14:paraId="7561FC9F" w14:textId="77777777" w:rsidR="001C2C24" w:rsidRPr="003C5DB3" w:rsidRDefault="001C2C24" w:rsidP="007D7513">
      <w:pPr>
        <w:spacing w:after="160" w:line="360" w:lineRule="auto"/>
        <w:ind w:left="567" w:right="567"/>
        <w:jc w:val="both"/>
        <w:rPr>
          <w:rFonts w:ascii="Palatino Linotype" w:hAnsi="Palatino Linotype"/>
          <w:i/>
          <w:lang w:eastAsia="en-US"/>
        </w:rPr>
      </w:pPr>
      <w:r w:rsidRPr="003C5DB3">
        <w:rPr>
          <w:rFonts w:ascii="Palatino Linotype" w:hAnsi="Palatino Linotype"/>
          <w:i/>
          <w:lang w:eastAsia="en-US"/>
        </w:rPr>
        <w:t>“</w:t>
      </w:r>
      <w:r w:rsidRPr="003C5DB3">
        <w:rPr>
          <w:rFonts w:ascii="Palatino Linotype" w:hAnsi="Palatino Linotype"/>
          <w:b/>
          <w:i/>
          <w:lang w:eastAsia="en-US"/>
        </w:rPr>
        <w:t>Artículo 4.</w:t>
      </w:r>
      <w:r w:rsidRPr="003C5DB3">
        <w:rPr>
          <w:rFonts w:ascii="Palatino Linotype" w:hAnsi="Palatino Linotype"/>
          <w:i/>
          <w:lang w:eastAsia="en-US"/>
        </w:rPr>
        <w:t xml:space="preserve"> </w:t>
      </w:r>
    </w:p>
    <w:p w14:paraId="4B2543CA" w14:textId="77777777" w:rsidR="001C2C24" w:rsidRPr="003C5DB3" w:rsidRDefault="001C2C24" w:rsidP="007D7513">
      <w:pPr>
        <w:spacing w:after="160" w:line="360" w:lineRule="auto"/>
        <w:ind w:left="567" w:right="567"/>
        <w:jc w:val="both"/>
        <w:rPr>
          <w:rFonts w:ascii="Palatino Linotype" w:hAnsi="Palatino Linotype"/>
          <w:i/>
          <w:lang w:eastAsia="en-US"/>
        </w:rPr>
      </w:pPr>
      <w:r w:rsidRPr="003C5DB3">
        <w:rPr>
          <w:rFonts w:ascii="Palatino Linotype" w:hAnsi="Palatino Linotype"/>
          <w:i/>
          <w:lang w:eastAsia="en-US"/>
        </w:rPr>
        <w:t>(…)</w:t>
      </w:r>
    </w:p>
    <w:p w14:paraId="6FA6891A" w14:textId="77777777" w:rsidR="001C2C24" w:rsidRPr="003C5DB3" w:rsidRDefault="001C2C24" w:rsidP="007D7513">
      <w:pPr>
        <w:spacing w:after="160" w:line="360" w:lineRule="auto"/>
        <w:ind w:left="567" w:right="567"/>
        <w:jc w:val="both"/>
        <w:rPr>
          <w:rFonts w:ascii="Palatino Linotype" w:hAnsi="Palatino Linotype"/>
          <w:i/>
          <w:lang w:eastAsia="en-US"/>
        </w:rPr>
      </w:pPr>
      <w:r w:rsidRPr="003C5DB3">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3C5DB3">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3C5DB3">
        <w:rPr>
          <w:rFonts w:ascii="Palatino Linotype" w:hAnsi="Palatino Linotype"/>
          <w:b/>
          <w:i/>
          <w:lang w:eastAsia="en-US"/>
        </w:rPr>
        <w:t>principio de máxima publicidad</w:t>
      </w:r>
      <w:r w:rsidRPr="003C5DB3">
        <w:rPr>
          <w:rFonts w:ascii="Palatino Linotype" w:hAnsi="Palatino Linotype"/>
          <w:i/>
          <w:lang w:eastAsia="en-US"/>
        </w:rPr>
        <w:t xml:space="preserve"> de la información. Solo podrá ser clasificada excepcionalmente como reservada temporalmente por </w:t>
      </w:r>
      <w:r w:rsidRPr="003C5DB3">
        <w:rPr>
          <w:rFonts w:ascii="Palatino Linotype" w:hAnsi="Palatino Linotype"/>
          <w:i/>
          <w:lang w:eastAsia="en-US"/>
        </w:rPr>
        <w:lastRenderedPageBreak/>
        <w:t>razones de interés público, en los términos de las causas legítimas y estrictamente necesarias previstas por esta Ley.”</w:t>
      </w:r>
    </w:p>
    <w:p w14:paraId="62E699C9" w14:textId="77777777" w:rsidR="001C2C24" w:rsidRPr="003C5DB3" w:rsidRDefault="001C2C24" w:rsidP="007D7513">
      <w:pPr>
        <w:spacing w:after="160" w:line="360" w:lineRule="auto"/>
        <w:ind w:left="567" w:right="567"/>
        <w:jc w:val="both"/>
        <w:rPr>
          <w:rFonts w:ascii="Palatino Linotype" w:hAnsi="Palatino Linotype"/>
          <w:i/>
          <w:lang w:eastAsia="en-US"/>
        </w:rPr>
      </w:pPr>
      <w:r w:rsidRPr="003C5DB3">
        <w:rPr>
          <w:rFonts w:ascii="Palatino Linotype" w:hAnsi="Palatino Linotype"/>
          <w:i/>
          <w:lang w:eastAsia="en-US"/>
        </w:rPr>
        <w:t>(…)</w:t>
      </w:r>
    </w:p>
    <w:p w14:paraId="43A6B13A" w14:textId="77777777" w:rsidR="001C2C24" w:rsidRPr="003C5DB3" w:rsidRDefault="001C2C24" w:rsidP="007D7513">
      <w:pPr>
        <w:spacing w:after="160" w:line="360" w:lineRule="auto"/>
        <w:ind w:right="567"/>
        <w:jc w:val="both"/>
        <w:rPr>
          <w:rFonts w:ascii="Palatino Linotype" w:hAnsi="Palatino Linotype"/>
          <w:lang w:eastAsia="en-US"/>
        </w:rPr>
      </w:pPr>
    </w:p>
    <w:p w14:paraId="6CE9C58D" w14:textId="77777777" w:rsidR="001C2C24" w:rsidRPr="003C5DB3" w:rsidRDefault="001C2C24" w:rsidP="007D7513">
      <w:pPr>
        <w:spacing w:after="160" w:line="360" w:lineRule="auto"/>
        <w:ind w:left="567" w:right="567"/>
        <w:jc w:val="both"/>
        <w:rPr>
          <w:rFonts w:ascii="Palatino Linotype" w:hAnsi="Palatino Linotype"/>
          <w:i/>
          <w:lang w:eastAsia="en-US"/>
        </w:rPr>
      </w:pPr>
      <w:r w:rsidRPr="003C5DB3">
        <w:rPr>
          <w:rFonts w:ascii="Palatino Linotype" w:hAnsi="Palatino Linotype"/>
          <w:i/>
          <w:lang w:eastAsia="en-US"/>
        </w:rPr>
        <w:t>(Énfasis añadido)</w:t>
      </w:r>
    </w:p>
    <w:p w14:paraId="5F4C9700" w14:textId="77777777" w:rsidR="001C2C24" w:rsidRPr="003C5DB3" w:rsidRDefault="001C2C24" w:rsidP="007D7513">
      <w:pPr>
        <w:spacing w:line="360" w:lineRule="auto"/>
        <w:jc w:val="both"/>
        <w:rPr>
          <w:rFonts w:ascii="Palatino Linotype" w:hAnsi="Palatino Linotype" w:cs="Arial"/>
        </w:rPr>
      </w:pPr>
    </w:p>
    <w:p w14:paraId="1849C0AE" w14:textId="77777777" w:rsidR="001C2C24" w:rsidRPr="003C5DB3" w:rsidRDefault="001C2C24" w:rsidP="007D7513">
      <w:pPr>
        <w:numPr>
          <w:ilvl w:val="0"/>
          <w:numId w:val="38"/>
        </w:numPr>
        <w:spacing w:after="160" w:line="360" w:lineRule="auto"/>
        <w:ind w:left="0" w:firstLine="0"/>
        <w:jc w:val="both"/>
        <w:rPr>
          <w:rFonts w:ascii="Palatino Linotype" w:hAnsi="Palatino Linotype" w:cs="Arial"/>
        </w:rPr>
      </w:pPr>
      <w:r w:rsidRPr="003C5DB3">
        <w:rPr>
          <w:rFonts w:ascii="Palatino Linotype" w:eastAsia="Calibri" w:hAnsi="Palatino Linotype" w:cs="Arial"/>
          <w:lang w:val="es-MX" w:eastAsia="en-US"/>
        </w:rPr>
        <w:t xml:space="preserve">En ese sentido, no debe de pasar de vista para el </w:t>
      </w:r>
      <w:r w:rsidRPr="003C5DB3">
        <w:rPr>
          <w:rFonts w:ascii="Palatino Linotype" w:eastAsia="Calibri" w:hAnsi="Palatino Linotype" w:cs="Arial"/>
          <w:b/>
          <w:lang w:val="es-MX" w:eastAsia="en-US"/>
        </w:rPr>
        <w:t>SUJETO OBLIGADO</w:t>
      </w:r>
      <w:r w:rsidRPr="003C5DB3">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3C5DB3" w:rsidRDefault="001C2C24" w:rsidP="007D7513">
      <w:pPr>
        <w:spacing w:line="360" w:lineRule="auto"/>
        <w:jc w:val="both"/>
        <w:rPr>
          <w:rFonts w:ascii="Palatino Linotype" w:hAnsi="Palatino Linotype" w:cs="Arial"/>
        </w:rPr>
      </w:pPr>
    </w:p>
    <w:p w14:paraId="01149F69" w14:textId="77777777" w:rsidR="001C2C24" w:rsidRPr="003C5DB3" w:rsidRDefault="001C2C24" w:rsidP="007D7513">
      <w:pPr>
        <w:spacing w:after="160" w:line="360" w:lineRule="auto"/>
        <w:ind w:left="567" w:right="567"/>
        <w:jc w:val="both"/>
        <w:rPr>
          <w:rFonts w:ascii="Palatino Linotype" w:eastAsia="Calibri" w:hAnsi="Palatino Linotype"/>
          <w:i/>
          <w:lang w:val="es-MX" w:eastAsia="en-US"/>
        </w:rPr>
      </w:pPr>
      <w:r w:rsidRPr="003C5DB3">
        <w:rPr>
          <w:rFonts w:ascii="Palatino Linotype" w:eastAsia="Calibri" w:hAnsi="Palatino Linotype"/>
          <w:i/>
          <w:lang w:val="es-MX" w:eastAsia="en-US"/>
        </w:rPr>
        <w:t>“</w:t>
      </w:r>
      <w:r w:rsidRPr="003C5DB3">
        <w:rPr>
          <w:rFonts w:ascii="Palatino Linotype" w:eastAsia="Calibri" w:hAnsi="Palatino Linotype"/>
          <w:b/>
          <w:i/>
          <w:lang w:val="es-MX" w:eastAsia="en-US"/>
        </w:rPr>
        <w:t>Artículo 8.</w:t>
      </w:r>
      <w:r w:rsidRPr="003C5DB3">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3C5DB3"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3C5DB3" w:rsidRDefault="001C2C24" w:rsidP="007D7513">
      <w:pPr>
        <w:spacing w:after="160" w:line="360" w:lineRule="auto"/>
        <w:ind w:left="567" w:right="567"/>
        <w:jc w:val="both"/>
        <w:rPr>
          <w:rFonts w:ascii="Palatino Linotype" w:eastAsia="Calibri" w:hAnsi="Palatino Linotype"/>
          <w:i/>
          <w:lang w:val="es-MX" w:eastAsia="en-US"/>
        </w:rPr>
      </w:pPr>
      <w:r w:rsidRPr="003C5DB3">
        <w:rPr>
          <w:rFonts w:ascii="Palatino Linotype" w:eastAsia="Calibri" w:hAnsi="Palatino Linotype"/>
          <w:b/>
          <w:i/>
          <w:lang w:val="es-MX" w:eastAsia="en-US"/>
        </w:rPr>
        <w:lastRenderedPageBreak/>
        <w:t>En la aplicación e interpretación de la presente Ley deberá prevalecer el principio de máxima publicidad,</w:t>
      </w:r>
      <w:r w:rsidRPr="003C5DB3">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3C5DB3"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3C5DB3" w:rsidRDefault="001C2C24" w:rsidP="007D7513">
      <w:pPr>
        <w:spacing w:after="160" w:line="360" w:lineRule="auto"/>
        <w:ind w:left="567" w:right="567"/>
        <w:jc w:val="both"/>
        <w:rPr>
          <w:rFonts w:ascii="Palatino Linotype" w:eastAsia="Calibri" w:hAnsi="Palatino Linotype"/>
          <w:i/>
          <w:lang w:val="es-MX" w:eastAsia="en-US"/>
        </w:rPr>
      </w:pPr>
      <w:r w:rsidRPr="003C5DB3">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3C5DB3" w:rsidRDefault="001C2C24" w:rsidP="007D7513">
      <w:pPr>
        <w:spacing w:after="160" w:line="360" w:lineRule="auto"/>
        <w:ind w:left="567" w:right="567"/>
        <w:jc w:val="both"/>
        <w:rPr>
          <w:rFonts w:ascii="Palatino Linotype" w:eastAsia="Calibri" w:hAnsi="Palatino Linotype"/>
          <w:i/>
          <w:lang w:val="es-MX" w:eastAsia="en-US"/>
        </w:rPr>
      </w:pPr>
      <w:r w:rsidRPr="003C5DB3">
        <w:rPr>
          <w:rFonts w:ascii="Palatino Linotype" w:eastAsia="Calibri" w:hAnsi="Palatino Linotype"/>
          <w:i/>
          <w:lang w:val="es-MX" w:eastAsia="en-US"/>
        </w:rPr>
        <w:t>(Énfasis añadido)</w:t>
      </w:r>
    </w:p>
    <w:p w14:paraId="592E9DE0" w14:textId="77777777" w:rsidR="001C2C24" w:rsidRPr="003C5DB3" w:rsidRDefault="001C2C24" w:rsidP="007D7513">
      <w:pPr>
        <w:spacing w:line="360" w:lineRule="auto"/>
        <w:jc w:val="both"/>
        <w:rPr>
          <w:rFonts w:ascii="Palatino Linotype" w:hAnsi="Palatino Linotype" w:cs="Arial"/>
        </w:rPr>
      </w:pPr>
    </w:p>
    <w:p w14:paraId="6C6B77CF" w14:textId="77777777" w:rsidR="001C2C24" w:rsidRPr="003C5DB3" w:rsidRDefault="001C2C24" w:rsidP="007D7513">
      <w:pPr>
        <w:numPr>
          <w:ilvl w:val="0"/>
          <w:numId w:val="38"/>
        </w:numPr>
        <w:spacing w:after="160" w:line="360" w:lineRule="auto"/>
        <w:ind w:left="0" w:firstLine="0"/>
        <w:jc w:val="both"/>
        <w:rPr>
          <w:rFonts w:ascii="Palatino Linotype" w:hAnsi="Palatino Linotype" w:cs="Arial"/>
        </w:rPr>
      </w:pPr>
      <w:r w:rsidRPr="003C5DB3">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1E02D71" w14:textId="77777777" w:rsidR="001C2C24" w:rsidRPr="003C5DB3" w:rsidRDefault="001C2C24" w:rsidP="007D7513">
      <w:pPr>
        <w:spacing w:before="240" w:after="240" w:line="360" w:lineRule="auto"/>
        <w:ind w:left="540" w:right="738"/>
        <w:contextualSpacing/>
        <w:jc w:val="both"/>
        <w:rPr>
          <w:rFonts w:ascii="Palatino Linotype" w:eastAsia="Calibri" w:hAnsi="Palatino Linotype"/>
          <w:i/>
        </w:rPr>
      </w:pPr>
      <w:r w:rsidRPr="003C5DB3">
        <w:rPr>
          <w:rFonts w:ascii="Palatino Linotype" w:eastAsia="Calibri" w:hAnsi="Palatino Linotype"/>
        </w:rPr>
        <w:t>“</w:t>
      </w:r>
      <w:r w:rsidRPr="003C5DB3">
        <w:rPr>
          <w:rFonts w:ascii="Palatino Linotype" w:eastAsia="Calibri" w:hAnsi="Palatino Linotype"/>
          <w:b/>
          <w:i/>
        </w:rPr>
        <w:t>Artículo 7.</w:t>
      </w:r>
      <w:r w:rsidRPr="003C5DB3">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w:t>
      </w:r>
      <w:r w:rsidRPr="003C5DB3">
        <w:rPr>
          <w:rFonts w:ascii="Palatino Linotype" w:eastAsia="Calibri" w:hAnsi="Palatino Linotype"/>
          <w:i/>
        </w:rPr>
        <w:lastRenderedPageBreak/>
        <w:t>realice actos de autoridad en el ámbito de competencia del Estado de México y sus municipios.”</w:t>
      </w:r>
    </w:p>
    <w:p w14:paraId="403C41F6" w14:textId="77777777" w:rsidR="001C2C24" w:rsidRPr="003C5DB3" w:rsidRDefault="001C2C24" w:rsidP="007D7513">
      <w:pPr>
        <w:spacing w:line="360" w:lineRule="auto"/>
        <w:jc w:val="both"/>
        <w:rPr>
          <w:rFonts w:ascii="Palatino Linotype" w:hAnsi="Palatino Linotype" w:cs="Arial"/>
        </w:rPr>
      </w:pPr>
    </w:p>
    <w:p w14:paraId="62BB4239" w14:textId="77777777" w:rsidR="001C2C24" w:rsidRPr="003C5DB3" w:rsidRDefault="001C2C24" w:rsidP="007D7513">
      <w:pPr>
        <w:numPr>
          <w:ilvl w:val="0"/>
          <w:numId w:val="38"/>
        </w:numPr>
        <w:spacing w:after="160" w:line="360" w:lineRule="auto"/>
        <w:ind w:left="0" w:firstLine="0"/>
        <w:jc w:val="both"/>
        <w:rPr>
          <w:rFonts w:ascii="Palatino Linotype" w:hAnsi="Palatino Linotype" w:cs="Arial"/>
        </w:rPr>
      </w:pPr>
      <w:r w:rsidRPr="003C5DB3">
        <w:rPr>
          <w:rFonts w:ascii="Palatino Linotype" w:eastAsia="Calibri" w:hAnsi="Palatino Linotype" w:cs="Arial"/>
          <w:bCs/>
          <w:lang w:val="es-MX" w:eastAsia="en-US"/>
        </w:rPr>
        <w:t xml:space="preserve">Además, </w:t>
      </w:r>
      <w:r w:rsidRPr="003C5DB3">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3C5DB3" w:rsidRDefault="001C2C24" w:rsidP="007D7513">
      <w:pPr>
        <w:spacing w:line="360" w:lineRule="auto"/>
        <w:jc w:val="both"/>
        <w:rPr>
          <w:rFonts w:ascii="Palatino Linotype" w:hAnsi="Palatino Linotype" w:cs="Arial"/>
        </w:rPr>
      </w:pPr>
    </w:p>
    <w:p w14:paraId="229C85BB" w14:textId="77777777" w:rsidR="001C2C24" w:rsidRPr="003C5DB3" w:rsidRDefault="001C2C24" w:rsidP="007D7513">
      <w:pPr>
        <w:spacing w:after="160" w:line="360" w:lineRule="auto"/>
        <w:ind w:left="426" w:right="616"/>
        <w:contextualSpacing/>
        <w:jc w:val="both"/>
        <w:rPr>
          <w:rFonts w:ascii="Palatino Linotype" w:hAnsi="Palatino Linotype" w:cs="Arial"/>
          <w:i/>
          <w:lang w:val="es-MX" w:eastAsia="en-US"/>
        </w:rPr>
      </w:pPr>
      <w:r w:rsidRPr="003C5DB3">
        <w:rPr>
          <w:rFonts w:ascii="Palatino Linotype" w:hAnsi="Palatino Linotype" w:cs="Arial"/>
          <w:b/>
          <w:i/>
          <w:lang w:eastAsia="en-US"/>
        </w:rPr>
        <w:t>“Artículo 23.</w:t>
      </w:r>
      <w:r w:rsidRPr="003C5DB3">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3C5DB3"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3C5DB3" w:rsidRDefault="001C2C24" w:rsidP="007D7513">
      <w:pPr>
        <w:spacing w:before="240" w:after="240" w:line="360" w:lineRule="auto"/>
        <w:ind w:left="567" w:right="616"/>
        <w:contextualSpacing/>
        <w:jc w:val="both"/>
        <w:rPr>
          <w:rFonts w:ascii="Palatino Linotype" w:eastAsia="MS Mincho" w:hAnsi="Palatino Linotype" w:cs="Arial"/>
          <w:lang w:val="es-MX"/>
        </w:rPr>
      </w:pPr>
      <w:r w:rsidRPr="003C5DB3">
        <w:rPr>
          <w:rFonts w:ascii="Palatino Linotype" w:eastAsia="MS Mincho" w:hAnsi="Palatino Linotype" w:cs="Arial"/>
          <w:lang w:val="es-MX"/>
        </w:rPr>
        <w:t>(…)</w:t>
      </w:r>
    </w:p>
    <w:p w14:paraId="27C71C87" w14:textId="77777777" w:rsidR="001C2C24" w:rsidRPr="003C5DB3"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7BD3E2BB" w:rsidR="001C2C24" w:rsidRPr="003C5DB3" w:rsidRDefault="001C2C24" w:rsidP="007D7513">
      <w:pPr>
        <w:spacing w:before="240" w:after="240" w:line="360" w:lineRule="auto"/>
        <w:ind w:left="567" w:right="616"/>
        <w:contextualSpacing/>
        <w:jc w:val="both"/>
        <w:rPr>
          <w:rFonts w:ascii="Palatino Linotype" w:eastAsia="MS Mincho" w:hAnsi="Palatino Linotype" w:cs="Arial"/>
          <w:b/>
          <w:i/>
          <w:lang w:val="es-MX"/>
        </w:rPr>
      </w:pPr>
      <w:r w:rsidRPr="003C5DB3">
        <w:rPr>
          <w:rFonts w:ascii="Palatino Linotype" w:eastAsia="MS Mincho" w:hAnsi="Palatino Linotype" w:cs="Arial"/>
          <w:b/>
          <w:i/>
          <w:lang w:val="es-MX"/>
        </w:rPr>
        <w:t>VI. Los tribunales administrativos y autoridades jurisdiccionales en materia laboral;"</w:t>
      </w:r>
    </w:p>
    <w:p w14:paraId="7B1E12F2" w14:textId="77777777" w:rsidR="001C2C24" w:rsidRPr="003C5DB3"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3C5DB3"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3C5DB3">
        <w:rPr>
          <w:rFonts w:ascii="Palatino Linotype" w:hAnsi="Palatino Linotype" w:cs="Arial"/>
          <w:i/>
          <w:lang w:val="es-MX" w:eastAsia="en-US"/>
        </w:rPr>
        <w:t>(…)”</w:t>
      </w:r>
    </w:p>
    <w:p w14:paraId="1925D8F0" w14:textId="77777777" w:rsidR="001C2C24" w:rsidRPr="003C5DB3" w:rsidRDefault="001C2C24" w:rsidP="007D7513">
      <w:pPr>
        <w:spacing w:line="360" w:lineRule="auto"/>
        <w:jc w:val="both"/>
        <w:rPr>
          <w:rFonts w:ascii="Palatino Linotype" w:hAnsi="Palatino Linotype" w:cs="Arial"/>
        </w:rPr>
      </w:pPr>
    </w:p>
    <w:p w14:paraId="5C0040B5" w14:textId="6F2B738A" w:rsidR="001C2C24" w:rsidRPr="003C5DB3" w:rsidRDefault="001C2C24" w:rsidP="007D7513">
      <w:pPr>
        <w:numPr>
          <w:ilvl w:val="0"/>
          <w:numId w:val="38"/>
        </w:numPr>
        <w:spacing w:after="160" w:line="360" w:lineRule="auto"/>
        <w:ind w:left="0" w:firstLine="0"/>
        <w:jc w:val="both"/>
        <w:rPr>
          <w:rFonts w:ascii="Palatino Linotype" w:hAnsi="Palatino Linotype" w:cs="Arial"/>
        </w:rPr>
      </w:pPr>
      <w:r w:rsidRPr="003C5DB3">
        <w:rPr>
          <w:rFonts w:ascii="Palatino Linotype" w:eastAsia="Calibri" w:hAnsi="Palatino Linotype"/>
          <w:lang w:val="es-ES_tradnl"/>
        </w:rPr>
        <w:t xml:space="preserve">Al tenor de lo anterior, es oportuno establecer que </w:t>
      </w:r>
      <w:r w:rsidRPr="003C5DB3">
        <w:rPr>
          <w:rFonts w:ascii="Palatino Linotype" w:hAnsi="Palatino Linotype"/>
          <w:lang w:eastAsia="es-MX"/>
        </w:rPr>
        <w:t xml:space="preserve">la fracción XIV del artículo 92 de la Ley de Transparencia y Acceso a la Información del Estado de México y Municipios, establece que las remuneraciones, declaraciones patrimoniales e informes de actividades, constituyen una obligación de transparencia común, como a continuación se observa: </w:t>
      </w:r>
    </w:p>
    <w:p w14:paraId="10BF5193" w14:textId="77777777" w:rsidR="001C2C24" w:rsidRPr="003C5DB3" w:rsidRDefault="001C2C24" w:rsidP="007D7513">
      <w:pPr>
        <w:spacing w:line="360" w:lineRule="auto"/>
        <w:jc w:val="both"/>
        <w:rPr>
          <w:rFonts w:ascii="Palatino Linotype" w:hAnsi="Palatino Linotype" w:cs="Arial"/>
        </w:rPr>
      </w:pPr>
    </w:p>
    <w:p w14:paraId="16A92482" w14:textId="77777777" w:rsidR="001C2C24" w:rsidRPr="003C5DB3" w:rsidRDefault="001C2C24" w:rsidP="007D7513">
      <w:pPr>
        <w:spacing w:before="240" w:after="360" w:line="360" w:lineRule="auto"/>
        <w:ind w:left="567" w:right="616"/>
        <w:contextualSpacing/>
        <w:jc w:val="both"/>
        <w:rPr>
          <w:rFonts w:ascii="Palatino Linotype" w:hAnsi="Palatino Linotype"/>
          <w:i/>
        </w:rPr>
      </w:pPr>
      <w:r w:rsidRPr="003C5DB3">
        <w:rPr>
          <w:rFonts w:ascii="Palatino Linotype" w:hAnsi="Palatino Linotype"/>
          <w:i/>
        </w:rPr>
        <w:t>“</w:t>
      </w:r>
      <w:r w:rsidRPr="003C5DB3">
        <w:rPr>
          <w:rFonts w:ascii="Palatino Linotype" w:hAnsi="Palatino Linotype"/>
          <w:b/>
          <w:i/>
        </w:rPr>
        <w:t>Artículo 92.</w:t>
      </w:r>
      <w:r w:rsidRPr="003C5DB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3C5DB3" w:rsidRDefault="001C2C24" w:rsidP="007D7513">
      <w:pPr>
        <w:spacing w:before="240" w:after="240" w:line="360" w:lineRule="auto"/>
        <w:ind w:right="616"/>
        <w:contextualSpacing/>
        <w:jc w:val="both"/>
        <w:rPr>
          <w:rFonts w:ascii="Palatino Linotype" w:eastAsia="MS Mincho" w:hAnsi="Palatino Linotype"/>
          <w:i/>
        </w:rPr>
      </w:pPr>
    </w:p>
    <w:p w14:paraId="46945C74" w14:textId="77777777" w:rsidR="001C2C24" w:rsidRPr="003C5DB3" w:rsidRDefault="001C2C24" w:rsidP="007D7513">
      <w:pPr>
        <w:spacing w:before="240" w:after="240" w:line="360" w:lineRule="auto"/>
        <w:ind w:left="567" w:right="616"/>
        <w:contextualSpacing/>
        <w:jc w:val="both"/>
        <w:rPr>
          <w:rFonts w:ascii="Palatino Linotype" w:eastAsia="MS Mincho" w:hAnsi="Palatino Linotype"/>
          <w:i/>
        </w:rPr>
      </w:pPr>
      <w:r w:rsidRPr="003C5DB3">
        <w:rPr>
          <w:rFonts w:ascii="Palatino Linotype" w:eastAsia="MS Mincho" w:hAnsi="Palatino Linotype"/>
          <w:i/>
        </w:rPr>
        <w:t xml:space="preserve"> (…)</w:t>
      </w:r>
    </w:p>
    <w:p w14:paraId="44ABB1DF" w14:textId="7457FFD5" w:rsidR="001C2C24" w:rsidRPr="003C5DB3" w:rsidRDefault="001C2C24" w:rsidP="007D7513">
      <w:pPr>
        <w:spacing w:before="240" w:after="240" w:line="360" w:lineRule="auto"/>
        <w:ind w:left="567" w:right="616"/>
        <w:contextualSpacing/>
        <w:jc w:val="both"/>
        <w:rPr>
          <w:rFonts w:ascii="Palatino Linotype" w:eastAsia="MS Mincho" w:hAnsi="Palatino Linotype"/>
          <w:i/>
        </w:rPr>
      </w:pPr>
      <w:r w:rsidRPr="003C5DB3">
        <w:rPr>
          <w:rFonts w:ascii="Palatino Linotype" w:eastAsia="MS Mincho"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EFE7793" w14:textId="40D5BBD2" w:rsidR="001C2C24" w:rsidRPr="003C5DB3" w:rsidRDefault="001C2C24" w:rsidP="007D7513">
      <w:pPr>
        <w:spacing w:before="240" w:after="240" w:line="360" w:lineRule="auto"/>
        <w:ind w:left="567" w:right="616"/>
        <w:contextualSpacing/>
        <w:jc w:val="both"/>
        <w:rPr>
          <w:rFonts w:ascii="Palatino Linotype" w:eastAsia="MS Mincho" w:hAnsi="Palatino Linotype"/>
          <w:i/>
        </w:rPr>
      </w:pPr>
    </w:p>
    <w:p w14:paraId="62932D45" w14:textId="04430A4D" w:rsidR="001C2C24" w:rsidRPr="003C5DB3" w:rsidRDefault="001C2C24" w:rsidP="007D7513">
      <w:pPr>
        <w:spacing w:before="240" w:after="240" w:line="360" w:lineRule="auto"/>
        <w:ind w:left="567" w:right="616"/>
        <w:contextualSpacing/>
        <w:jc w:val="both"/>
        <w:rPr>
          <w:rFonts w:ascii="Palatino Linotype" w:eastAsia="MS Mincho" w:hAnsi="Palatino Linotype"/>
          <w:i/>
        </w:rPr>
      </w:pPr>
      <w:r w:rsidRPr="003C5DB3">
        <w:rPr>
          <w:rFonts w:ascii="Palatino Linotype" w:eastAsia="MS Mincho" w:hAnsi="Palatino Linotype"/>
          <w:i/>
        </w:rPr>
        <w:t>(…)</w:t>
      </w:r>
    </w:p>
    <w:p w14:paraId="1AEED82F" w14:textId="4C02A57D" w:rsidR="001C2C24" w:rsidRPr="003C5DB3" w:rsidRDefault="001C2C24" w:rsidP="007D7513">
      <w:pPr>
        <w:spacing w:before="240" w:after="240" w:line="360" w:lineRule="auto"/>
        <w:ind w:left="567" w:right="616"/>
        <w:contextualSpacing/>
        <w:jc w:val="both"/>
        <w:rPr>
          <w:rFonts w:ascii="Palatino Linotype" w:eastAsia="MS Mincho" w:hAnsi="Palatino Linotype"/>
          <w:i/>
        </w:rPr>
      </w:pPr>
    </w:p>
    <w:p w14:paraId="1C938341" w14:textId="33AA7C78" w:rsidR="001C2C24" w:rsidRPr="003C5DB3" w:rsidRDefault="001C2C24" w:rsidP="007D7513">
      <w:pPr>
        <w:spacing w:before="240" w:after="240" w:line="360" w:lineRule="auto"/>
        <w:ind w:left="567" w:right="616"/>
        <w:contextualSpacing/>
        <w:jc w:val="both"/>
        <w:rPr>
          <w:rFonts w:ascii="Palatino Linotype" w:eastAsia="MS Mincho" w:hAnsi="Palatino Linotype"/>
          <w:i/>
        </w:rPr>
      </w:pPr>
      <w:r w:rsidRPr="003C5DB3">
        <w:rPr>
          <w:rFonts w:ascii="Palatino Linotype" w:eastAsia="MS Mincho" w:hAnsi="Palatino Linotype"/>
          <w:i/>
        </w:rPr>
        <w:t>XIII. La información en versión pública de las declaraciones patrimoniales y de intereses de los servidores públicos que así lo determinen, en los sistemas habilitados para ello, de acuerdo a la normatividad aplicable;</w:t>
      </w:r>
    </w:p>
    <w:p w14:paraId="2E75DB5D" w14:textId="4B0D441D" w:rsidR="001C2C24" w:rsidRPr="003C5DB3" w:rsidRDefault="001C2C24" w:rsidP="007D7513">
      <w:pPr>
        <w:spacing w:before="240" w:after="240" w:line="360" w:lineRule="auto"/>
        <w:ind w:left="567" w:right="616"/>
        <w:contextualSpacing/>
        <w:jc w:val="both"/>
        <w:rPr>
          <w:rFonts w:ascii="Palatino Linotype" w:eastAsia="MS Mincho" w:hAnsi="Palatino Linotype"/>
          <w:i/>
        </w:rPr>
      </w:pPr>
      <w:r w:rsidRPr="003C5DB3">
        <w:rPr>
          <w:rFonts w:ascii="Palatino Linotype" w:eastAsia="MS Mincho" w:hAnsi="Palatino Linotype"/>
          <w:i/>
        </w:rPr>
        <w:t>(…)</w:t>
      </w:r>
    </w:p>
    <w:p w14:paraId="56FAF25D" w14:textId="77777777" w:rsidR="001C2C24" w:rsidRPr="003C5DB3" w:rsidRDefault="001C2C24" w:rsidP="007D7513">
      <w:pPr>
        <w:spacing w:before="240" w:after="240" w:line="360" w:lineRule="auto"/>
        <w:ind w:left="567" w:right="616"/>
        <w:contextualSpacing/>
        <w:jc w:val="both"/>
        <w:rPr>
          <w:rFonts w:ascii="Palatino Linotype" w:eastAsia="MS Mincho" w:hAnsi="Palatino Linotype"/>
          <w:i/>
        </w:rPr>
      </w:pPr>
    </w:p>
    <w:p w14:paraId="5E2B786B" w14:textId="604C77B5" w:rsidR="001C2C24" w:rsidRPr="003C5DB3" w:rsidRDefault="001C2C24" w:rsidP="007D7513">
      <w:pPr>
        <w:spacing w:before="240" w:after="240" w:line="360" w:lineRule="auto"/>
        <w:ind w:left="567" w:right="616"/>
        <w:contextualSpacing/>
        <w:jc w:val="both"/>
        <w:rPr>
          <w:rFonts w:ascii="Palatino Linotype" w:eastAsia="MS Mincho" w:hAnsi="Palatino Linotype"/>
          <w:i/>
        </w:rPr>
      </w:pPr>
      <w:r w:rsidRPr="003C5DB3">
        <w:rPr>
          <w:rFonts w:ascii="Palatino Linotype" w:eastAsia="MS Mincho" w:hAnsi="Palatino Linotype"/>
          <w:i/>
        </w:rPr>
        <w:t>XXXIII. Los informes que por disposición legal generen los sujetos obligados;</w:t>
      </w:r>
    </w:p>
    <w:p w14:paraId="709945F9" w14:textId="77777777" w:rsidR="001C2C24" w:rsidRPr="003C5DB3" w:rsidRDefault="001C2C24" w:rsidP="007D7513">
      <w:pPr>
        <w:spacing w:before="240" w:after="240" w:line="360" w:lineRule="auto"/>
        <w:ind w:left="567" w:right="616"/>
        <w:contextualSpacing/>
        <w:jc w:val="both"/>
        <w:rPr>
          <w:rFonts w:ascii="Palatino Linotype" w:eastAsia="MS Mincho" w:hAnsi="Palatino Linotype"/>
          <w:i/>
        </w:rPr>
      </w:pPr>
    </w:p>
    <w:p w14:paraId="4227FD88" w14:textId="373E8A62" w:rsidR="001C2C24" w:rsidRPr="003C5DB3" w:rsidRDefault="001C2C24" w:rsidP="007D7513">
      <w:pPr>
        <w:spacing w:before="240" w:after="240" w:line="360" w:lineRule="auto"/>
        <w:ind w:left="567" w:right="616"/>
        <w:contextualSpacing/>
        <w:jc w:val="both"/>
        <w:rPr>
          <w:rFonts w:ascii="Palatino Linotype" w:eastAsia="MS Mincho" w:hAnsi="Palatino Linotype"/>
          <w:i/>
          <w:lang w:val="es-MX"/>
        </w:rPr>
      </w:pPr>
      <w:r w:rsidRPr="003C5DB3">
        <w:rPr>
          <w:rFonts w:ascii="Palatino Linotype" w:eastAsia="MS Mincho" w:hAnsi="Palatino Linotype"/>
          <w:i/>
          <w:lang w:val="es-MX"/>
        </w:rPr>
        <w:t>(…)</w:t>
      </w:r>
    </w:p>
    <w:p w14:paraId="13362AC4" w14:textId="77777777" w:rsidR="001C2C24" w:rsidRPr="003C5DB3" w:rsidRDefault="001C2C24" w:rsidP="007D7513">
      <w:pPr>
        <w:spacing w:after="160" w:line="360" w:lineRule="auto"/>
        <w:jc w:val="both"/>
        <w:rPr>
          <w:rFonts w:ascii="Palatino Linotype" w:eastAsia="Calibri" w:hAnsi="Palatino Linotype" w:cs="Arial"/>
          <w:i/>
          <w:lang w:val="es-MX"/>
        </w:rPr>
      </w:pPr>
      <w:r w:rsidRPr="003C5DB3">
        <w:rPr>
          <w:rFonts w:ascii="Palatino Linotype" w:eastAsia="Calibri" w:hAnsi="Palatino Linotype" w:cs="Arial"/>
          <w:i/>
          <w:lang w:val="es-MX"/>
        </w:rPr>
        <w:lastRenderedPageBreak/>
        <w:t xml:space="preserve">(Énfasis añadido)  </w:t>
      </w:r>
    </w:p>
    <w:p w14:paraId="20136B4F" w14:textId="77777777" w:rsidR="001C2C24" w:rsidRPr="003C5DB3" w:rsidRDefault="001C2C24" w:rsidP="007D7513">
      <w:pPr>
        <w:spacing w:after="160" w:line="360" w:lineRule="auto"/>
        <w:jc w:val="both"/>
        <w:rPr>
          <w:rFonts w:ascii="Palatino Linotype" w:eastAsia="Calibri" w:hAnsi="Palatino Linotype" w:cs="Arial"/>
          <w:i/>
          <w:lang w:val="es-MX"/>
        </w:rPr>
      </w:pPr>
    </w:p>
    <w:p w14:paraId="6B245EF9" w14:textId="002F37CC" w:rsidR="00155D53" w:rsidRPr="003C5DB3" w:rsidRDefault="001C2C24" w:rsidP="007D7513">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C5DB3">
        <w:rPr>
          <w:rFonts w:ascii="Palatino Linotype" w:hAnsi="Palatino Linotype" w:cs="Arial"/>
          <w:lang w:eastAsia="en-US"/>
        </w:rPr>
        <w:t>De lo anterior se coligue que los Sujetos Obligados deberán poner a disposición de la ciudadanía toda información re</w:t>
      </w:r>
      <w:r w:rsidR="00155D53" w:rsidRPr="003C5DB3">
        <w:rPr>
          <w:rFonts w:ascii="Palatino Linotype" w:hAnsi="Palatino Linotype" w:cs="Arial"/>
          <w:lang w:eastAsia="en-US"/>
        </w:rPr>
        <w:t xml:space="preserve">lacionada con las remuneraciones, declaraciones patrimoniales e </w:t>
      </w:r>
      <w:r w:rsidR="0069195B" w:rsidRPr="003C5DB3">
        <w:rPr>
          <w:rFonts w:ascii="Palatino Linotype" w:hAnsi="Palatino Linotype" w:cs="Arial"/>
          <w:lang w:eastAsia="en-US"/>
        </w:rPr>
        <w:t>informes,</w:t>
      </w:r>
    </w:p>
    <w:p w14:paraId="5549F18A" w14:textId="37807CB1" w:rsidR="00155D53" w:rsidRPr="003C5DB3" w:rsidRDefault="00155D53" w:rsidP="007D7513">
      <w:pPr>
        <w:tabs>
          <w:tab w:val="left" w:pos="284"/>
          <w:tab w:val="left" w:pos="426"/>
        </w:tabs>
        <w:spacing w:before="240" w:after="240" w:line="360" w:lineRule="auto"/>
        <w:ind w:right="49"/>
        <w:contextualSpacing/>
        <w:jc w:val="both"/>
        <w:rPr>
          <w:rFonts w:ascii="Palatino Linotype" w:hAnsi="Palatino Linotype" w:cs="Arial"/>
          <w:lang w:eastAsia="en-US"/>
        </w:rPr>
      </w:pPr>
    </w:p>
    <w:p w14:paraId="573C5237" w14:textId="78CD62F0" w:rsidR="00155D53" w:rsidRPr="003C5DB3" w:rsidRDefault="00155D53" w:rsidP="007D7513">
      <w:pPr>
        <w:pStyle w:val="Ttulo1"/>
        <w:numPr>
          <w:ilvl w:val="0"/>
          <w:numId w:val="41"/>
        </w:numPr>
        <w:spacing w:line="360" w:lineRule="auto"/>
        <w:ind w:left="90" w:hanging="90"/>
        <w:rPr>
          <w:rFonts w:ascii="Palatino Linotype" w:hAnsi="Palatino Linotype"/>
          <w:b/>
          <w:color w:val="auto"/>
          <w:sz w:val="24"/>
          <w:szCs w:val="24"/>
          <w:lang w:eastAsia="en-US"/>
        </w:rPr>
      </w:pPr>
      <w:bookmarkStart w:id="60" w:name="_Toc98268470"/>
      <w:r w:rsidRPr="003C5DB3">
        <w:rPr>
          <w:rFonts w:ascii="Palatino Linotype" w:hAnsi="Palatino Linotype"/>
          <w:b/>
          <w:color w:val="auto"/>
          <w:sz w:val="24"/>
          <w:szCs w:val="24"/>
          <w:lang w:eastAsia="en-US"/>
        </w:rPr>
        <w:t>De la transferencia solicitada.</w:t>
      </w:r>
      <w:bookmarkEnd w:id="60"/>
      <w:r w:rsidRPr="003C5DB3">
        <w:rPr>
          <w:rFonts w:ascii="Palatino Linotype" w:hAnsi="Palatino Linotype"/>
          <w:b/>
          <w:color w:val="auto"/>
          <w:sz w:val="24"/>
          <w:szCs w:val="24"/>
          <w:lang w:eastAsia="en-US"/>
        </w:rPr>
        <w:t xml:space="preserve"> </w:t>
      </w:r>
    </w:p>
    <w:p w14:paraId="40E71E4B" w14:textId="5CF2C022" w:rsidR="00155D53" w:rsidRPr="003C5DB3" w:rsidRDefault="00155D53" w:rsidP="007D7513">
      <w:pPr>
        <w:spacing w:line="360" w:lineRule="auto"/>
        <w:rPr>
          <w:rFonts w:ascii="Palatino Linotype" w:hAnsi="Palatino Linotype"/>
          <w:lang w:eastAsia="en-US"/>
        </w:rPr>
      </w:pPr>
    </w:p>
    <w:p w14:paraId="1956D77C" w14:textId="1AD11EFE" w:rsidR="00155D53" w:rsidRPr="003C5DB3" w:rsidRDefault="0069195B" w:rsidP="007D7513">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rPr>
      </w:pPr>
      <w:r w:rsidRPr="003C5DB3">
        <w:rPr>
          <w:rFonts w:ascii="Palatino Linotype" w:hAnsi="Palatino Linotype" w:cs="Arial"/>
          <w:lang w:eastAsia="en-US"/>
        </w:rPr>
        <w:t>D</w:t>
      </w:r>
      <w:r w:rsidRPr="003C5DB3">
        <w:rPr>
          <w:rFonts w:ascii="Palatino Linotype" w:hAnsi="Palatino Linotype" w:cs="Arial"/>
          <w:lang w:val="es-ES_tradnl" w:eastAsia="en-US"/>
        </w:rPr>
        <w:t xml:space="preserve">emostrada </w:t>
      </w:r>
      <w:r w:rsidRPr="003C5DB3">
        <w:rPr>
          <w:rFonts w:ascii="Palatino Linotype" w:hAnsi="Palatino Linotype" w:cs="Arial"/>
          <w:lang w:eastAsia="en-US"/>
        </w:rPr>
        <w:t xml:space="preserve">la procedencia del acceso en términos de la Ley de Transparencia Estatal,  por </w:t>
      </w:r>
      <w:r w:rsidR="00155D53" w:rsidRPr="003C5DB3">
        <w:rPr>
          <w:rFonts w:ascii="Palatino Linotype" w:hAnsi="Palatino Linotype" w:cs="Arial"/>
        </w:rPr>
        <w:t xml:space="preserve">cuanto hace al requerimiento consistente en </w:t>
      </w:r>
      <w:r w:rsidR="00155D53" w:rsidRPr="003C5DB3">
        <w:rPr>
          <w:rFonts w:ascii="Palatino Linotype" w:hAnsi="Palatino Linotype" w:cs="Arial"/>
          <w:lang w:eastAsia="en-US"/>
        </w:rPr>
        <w:t>“</w:t>
      </w:r>
      <w:r w:rsidR="00155D53" w:rsidRPr="003C5DB3">
        <w:rPr>
          <w:rFonts w:ascii="Palatino Linotype" w:hAnsi="Palatino Linotype" w:cs="Arial"/>
          <w:i/>
          <w:lang w:eastAsia="en-US"/>
        </w:rPr>
        <w:t xml:space="preserve">Copia de su último comprobante de pago y el respectivo comprobante del depósito en la cuenta bancaria correspondiente o transferencia electrónica” (Sic) </w:t>
      </w:r>
      <w:r w:rsidR="00155D53" w:rsidRPr="003C5DB3">
        <w:rPr>
          <w:rFonts w:ascii="Palatino Linotype" w:hAnsi="Palatino Linotype" w:cs="Arial"/>
          <w:lang w:eastAsia="en-US"/>
        </w:rPr>
        <w:t xml:space="preserve">el </w:t>
      </w:r>
      <w:r w:rsidR="00155D53" w:rsidRPr="003C5DB3">
        <w:rPr>
          <w:rFonts w:ascii="Palatino Linotype" w:hAnsi="Palatino Linotype" w:cs="Arial"/>
          <w:b/>
          <w:lang w:eastAsia="en-US"/>
        </w:rPr>
        <w:t xml:space="preserve">SUJETO OBLIGADO </w:t>
      </w:r>
      <w:r w:rsidR="00155D53" w:rsidRPr="003C5DB3">
        <w:rPr>
          <w:rFonts w:ascii="Palatino Linotype" w:hAnsi="Palatino Linotype" w:cs="Arial"/>
          <w:lang w:eastAsia="en-US"/>
        </w:rPr>
        <w:t xml:space="preserve">realizó entrega de un comprobante de percepciones y señaló mediante informe justificado por un lado que no era competente para poseer la información relacionada con la transferencia al ser competencia de la Secretaría de Finanzas y que no se había generado información relacionada con la transferencia del pago solicitado al ser información de naturaleza confidencial. </w:t>
      </w:r>
    </w:p>
    <w:p w14:paraId="3E938F27" w14:textId="390461C5" w:rsidR="00155D53" w:rsidRPr="003C5DB3" w:rsidRDefault="00155D53" w:rsidP="007D7513">
      <w:pPr>
        <w:tabs>
          <w:tab w:val="left" w:pos="284"/>
          <w:tab w:val="left" w:pos="426"/>
        </w:tabs>
        <w:spacing w:before="240" w:after="240" w:line="360" w:lineRule="auto"/>
        <w:ind w:right="49"/>
        <w:contextualSpacing/>
        <w:jc w:val="both"/>
        <w:rPr>
          <w:rFonts w:ascii="Palatino Linotype" w:hAnsi="Palatino Linotype" w:cs="Arial"/>
          <w:lang w:eastAsia="en-US"/>
        </w:rPr>
      </w:pPr>
    </w:p>
    <w:p w14:paraId="099D360B" w14:textId="4634D6BA" w:rsidR="00DC7568" w:rsidRPr="003C5DB3" w:rsidRDefault="00155D53" w:rsidP="007D7513">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C5DB3">
        <w:rPr>
          <w:rFonts w:ascii="Palatino Linotype" w:hAnsi="Palatino Linotype" w:cs="Arial"/>
        </w:rPr>
        <w:t xml:space="preserve"> Así las cosas, </w:t>
      </w:r>
      <w:r w:rsidR="0069195B" w:rsidRPr="003C5DB3">
        <w:rPr>
          <w:rFonts w:ascii="Palatino Linotype" w:hAnsi="Palatino Linotype" w:cs="Arial"/>
        </w:rPr>
        <w:t xml:space="preserve">resulta pertinente señalar que </w:t>
      </w:r>
      <w:r w:rsidR="00DC7568" w:rsidRPr="003C5DB3">
        <w:rPr>
          <w:rFonts w:ascii="Palatino Linotype" w:eastAsia="MS Mincho" w:hAnsi="Palatino Linotype"/>
          <w:lang w:val="es-ES_tradnl"/>
        </w:rPr>
        <w:t xml:space="preserve">toda vez que </w:t>
      </w:r>
      <w:r w:rsidR="00F83A74" w:rsidRPr="003C5DB3">
        <w:rPr>
          <w:rFonts w:ascii="Palatino Linotype" w:eastAsia="MS Mincho" w:hAnsi="Palatino Linotype"/>
          <w:lang w:val="es-ES_tradnl"/>
        </w:rPr>
        <w:t>las remuneraciones del personal de los entes públicos se realizan</w:t>
      </w:r>
      <w:r w:rsidR="00DC7568" w:rsidRPr="003C5DB3">
        <w:rPr>
          <w:rFonts w:ascii="Palatino Linotype" w:eastAsia="MS Mincho" w:hAnsi="Palatino Linotype"/>
          <w:lang w:val="es-ES_tradnl"/>
        </w:rPr>
        <w:t xml:space="preserve"> </w:t>
      </w:r>
      <w:r w:rsidR="00DC7568" w:rsidRPr="003C5DB3">
        <w:rPr>
          <w:rFonts w:ascii="Palatino Linotype" w:hAnsi="Palatino Linotype" w:cs="Arial"/>
        </w:rPr>
        <w:t xml:space="preserve">mediante la aplicación de recursos públicos, dichas erogaciones son fiscalizadas por la Legislatura a través del Órgano Superior de Fiscalización, para ello, el artículo 61 de la Constitución Política del </w:t>
      </w:r>
      <w:r w:rsidR="00DC7568" w:rsidRPr="003C5DB3">
        <w:rPr>
          <w:rFonts w:ascii="Palatino Linotype" w:hAnsi="Palatino Linotype" w:cs="Arial"/>
        </w:rPr>
        <w:lastRenderedPageBreak/>
        <w:t>Estado Libre y Soberano de México, establece las facultades y obligaciones de la Legislatura de las cuales podemos resaltar las siguientes:</w:t>
      </w:r>
    </w:p>
    <w:p w14:paraId="6F2EEE07" w14:textId="77777777" w:rsidR="00DC7568" w:rsidRPr="003C5DB3" w:rsidRDefault="00DC7568" w:rsidP="007D7513">
      <w:pPr>
        <w:tabs>
          <w:tab w:val="left" w:pos="3090"/>
        </w:tabs>
        <w:spacing w:line="360" w:lineRule="auto"/>
        <w:jc w:val="both"/>
        <w:rPr>
          <w:rFonts w:ascii="Palatino Linotype" w:eastAsia="MS Mincho" w:hAnsi="Palatino Linotype"/>
          <w:lang w:val="es-ES_tradnl"/>
        </w:rPr>
      </w:pPr>
      <w:r w:rsidRPr="003C5DB3">
        <w:rPr>
          <w:rFonts w:ascii="Palatino Linotype" w:eastAsia="MS Mincho" w:hAnsi="Palatino Linotype"/>
          <w:lang w:val="es-ES_tradnl"/>
        </w:rPr>
        <w:tab/>
      </w:r>
    </w:p>
    <w:p w14:paraId="766E7EEC" w14:textId="77777777" w:rsidR="00DC7568" w:rsidRPr="003C5DB3" w:rsidRDefault="00DC7568" w:rsidP="007D7513">
      <w:pPr>
        <w:spacing w:line="360" w:lineRule="auto"/>
        <w:ind w:left="567" w:right="567"/>
        <w:contextualSpacing/>
        <w:jc w:val="both"/>
        <w:rPr>
          <w:rFonts w:ascii="Palatino Linotype" w:eastAsia="MS Mincho" w:hAnsi="Palatino Linotype" w:cs="Arial"/>
          <w:b/>
          <w:i/>
          <w:iCs/>
          <w:lang w:val="es-ES_tradnl"/>
        </w:rPr>
      </w:pPr>
      <w:r w:rsidRPr="003C5DB3">
        <w:rPr>
          <w:rFonts w:ascii="Palatino Linotype" w:eastAsia="MS Mincho" w:hAnsi="Palatino Linotype" w:cs="Arial"/>
          <w:b/>
          <w:i/>
          <w:iCs/>
          <w:lang w:val="es-ES_tradnl"/>
        </w:rPr>
        <w:t>“Artículo 61.</w:t>
      </w:r>
    </w:p>
    <w:p w14:paraId="080811A8" w14:textId="77777777" w:rsidR="00DC7568" w:rsidRPr="003C5DB3" w:rsidRDefault="00DC7568" w:rsidP="007D7513">
      <w:pPr>
        <w:spacing w:line="360" w:lineRule="auto"/>
        <w:ind w:left="567" w:right="567"/>
        <w:contextualSpacing/>
        <w:jc w:val="both"/>
        <w:rPr>
          <w:rFonts w:ascii="Palatino Linotype" w:eastAsia="MS Mincho" w:hAnsi="Palatino Linotype" w:cs="Arial"/>
          <w:b/>
          <w:i/>
          <w:iCs/>
          <w:lang w:val="es-ES_tradnl"/>
        </w:rPr>
      </w:pPr>
    </w:p>
    <w:p w14:paraId="389A1F7E" w14:textId="77777777" w:rsidR="00DC7568" w:rsidRPr="003C5DB3" w:rsidRDefault="00DC7568" w:rsidP="007D7513">
      <w:pPr>
        <w:spacing w:line="360" w:lineRule="auto"/>
        <w:ind w:left="567" w:right="567"/>
        <w:contextualSpacing/>
        <w:jc w:val="both"/>
        <w:rPr>
          <w:rFonts w:ascii="Palatino Linotype" w:eastAsia="MS Mincho" w:hAnsi="Palatino Linotype" w:cs="Arial"/>
          <w:iCs/>
          <w:lang w:val="es-ES_tradnl"/>
        </w:rPr>
      </w:pPr>
      <w:r w:rsidRPr="003C5DB3">
        <w:rPr>
          <w:rFonts w:ascii="Palatino Linotype" w:eastAsia="MS Mincho" w:hAnsi="Palatino Linotype" w:cs="Arial"/>
          <w:iCs/>
          <w:lang w:val="es-ES_tradnl"/>
        </w:rPr>
        <w:t>(…)</w:t>
      </w:r>
    </w:p>
    <w:p w14:paraId="0BB6E6DD" w14:textId="77777777" w:rsidR="00DC7568" w:rsidRPr="003C5DB3" w:rsidRDefault="00DC7568" w:rsidP="007D7513">
      <w:pPr>
        <w:spacing w:line="360" w:lineRule="auto"/>
        <w:ind w:left="567" w:right="567"/>
        <w:contextualSpacing/>
        <w:jc w:val="both"/>
        <w:rPr>
          <w:rFonts w:ascii="Palatino Linotype" w:eastAsia="MS Mincho" w:hAnsi="Palatino Linotype" w:cs="Arial"/>
          <w:iCs/>
          <w:lang w:val="es-ES_tradnl"/>
        </w:rPr>
      </w:pPr>
    </w:p>
    <w:p w14:paraId="02C367B5" w14:textId="77777777" w:rsidR="00DC7568" w:rsidRPr="003C5DB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3C5DB3">
        <w:rPr>
          <w:rFonts w:ascii="Palatino Linotype" w:eastAsia="MS Mincho" w:hAnsi="Palatino Linotype" w:cs="Bookman Old Style"/>
          <w:b/>
          <w:i/>
          <w:iCs/>
          <w:lang w:val="es-ES_tradnl"/>
        </w:rPr>
        <w:t>XXXIII.</w:t>
      </w:r>
      <w:r w:rsidRPr="003C5DB3">
        <w:rPr>
          <w:rFonts w:ascii="Palatino Linotype" w:eastAsia="MS Mincho" w:hAnsi="Palatino Linotype" w:cs="Bookman Old Style"/>
          <w:i/>
          <w:iCs/>
          <w:lang w:val="es-ES_tradnl"/>
        </w:rPr>
        <w:t xml:space="preserve"> Revisar, por conducto del </w:t>
      </w:r>
      <w:r w:rsidRPr="003C5DB3">
        <w:rPr>
          <w:rFonts w:ascii="Palatino Linotype" w:eastAsia="MS Mincho" w:hAnsi="Palatino Linotype" w:cs="Bookman Old Style"/>
          <w:b/>
          <w:i/>
          <w:iCs/>
          <w:lang w:val="es-ES_tradnl"/>
        </w:rPr>
        <w:t>Órgano Superior de Fiscalización del Estado de México</w:t>
      </w:r>
      <w:r w:rsidRPr="003C5DB3">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D6E3FCE" w14:textId="77777777" w:rsidR="00DC7568" w:rsidRPr="003C5DB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9928C65" w14:textId="77777777" w:rsidR="00DC7568" w:rsidRPr="003C5DB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3C5DB3">
        <w:rPr>
          <w:rFonts w:ascii="Palatino Linotype" w:eastAsia="MS Mincho" w:hAnsi="Palatino Linotype" w:cs="Bookman Old Style"/>
          <w:i/>
          <w:iCs/>
          <w:lang w:val="es-ES_tradnl"/>
        </w:rPr>
        <w:t>(…)</w:t>
      </w:r>
    </w:p>
    <w:p w14:paraId="7620BEE7" w14:textId="77777777" w:rsidR="00DC7568" w:rsidRPr="003C5DB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6148974E" w14:textId="77777777" w:rsidR="00DC7568" w:rsidRPr="003C5DB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3C5DB3">
        <w:rPr>
          <w:rFonts w:ascii="Palatino Linotype" w:eastAsia="MS Mincho" w:hAnsi="Palatino Linotype" w:cs="Bookman Old Style"/>
          <w:b/>
          <w:i/>
          <w:iCs/>
          <w:lang w:val="es-ES_tradnl"/>
        </w:rPr>
        <w:t>XXXIV.</w:t>
      </w:r>
      <w:r w:rsidRPr="003C5DB3">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3C5DB3">
        <w:rPr>
          <w:rFonts w:ascii="Palatino Linotype" w:eastAsia="MS Mincho" w:hAnsi="Palatino Linotype" w:cs="Bookman Old Style"/>
          <w:b/>
          <w:i/>
          <w:iCs/>
          <w:lang w:val="es-ES_tradnl"/>
        </w:rPr>
        <w:t>Órgano Superior de Fiscalización</w:t>
      </w:r>
      <w:r w:rsidRPr="003C5DB3">
        <w:rPr>
          <w:rFonts w:ascii="Palatino Linotype" w:eastAsia="MS Mincho" w:hAnsi="Palatino Linotype" w:cs="Bookman Old Style"/>
          <w:i/>
          <w:iCs/>
          <w:lang w:val="es-ES_tradnl"/>
        </w:rPr>
        <w:t>.”</w:t>
      </w:r>
    </w:p>
    <w:p w14:paraId="38E1810D" w14:textId="77777777" w:rsidR="00DC7568" w:rsidRPr="003C5DB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E2090E9" w14:textId="77777777" w:rsidR="00DC7568" w:rsidRPr="003C5DB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3C5DB3">
        <w:rPr>
          <w:rFonts w:ascii="Palatino Linotype" w:eastAsia="MS Mincho" w:hAnsi="Palatino Linotype" w:cs="Bookman Old Style"/>
          <w:iCs/>
          <w:lang w:val="es-ES_tradnl"/>
        </w:rPr>
        <w:lastRenderedPageBreak/>
        <w:t>(Énfasis añadido)</w:t>
      </w:r>
    </w:p>
    <w:p w14:paraId="02641589" w14:textId="77777777" w:rsidR="00DC7568" w:rsidRPr="003C5DB3" w:rsidRDefault="00DC7568" w:rsidP="007D7513">
      <w:pPr>
        <w:spacing w:line="360" w:lineRule="auto"/>
        <w:jc w:val="both"/>
        <w:rPr>
          <w:rFonts w:ascii="Palatino Linotype" w:eastAsia="MS Mincho" w:hAnsi="Palatino Linotype"/>
          <w:lang w:val="es-ES_tradnl"/>
        </w:rPr>
      </w:pPr>
    </w:p>
    <w:p w14:paraId="549AE8E8" w14:textId="4C4851C8" w:rsidR="00DC7568" w:rsidRPr="003C5DB3" w:rsidRDefault="00DC7568" w:rsidP="00617FEB">
      <w:pPr>
        <w:pStyle w:val="Prrafodelista"/>
        <w:numPr>
          <w:ilvl w:val="0"/>
          <w:numId w:val="38"/>
        </w:numPr>
        <w:spacing w:after="160" w:line="360" w:lineRule="auto"/>
        <w:ind w:left="0" w:firstLine="0"/>
        <w:jc w:val="both"/>
        <w:rPr>
          <w:rFonts w:ascii="Palatino Linotype" w:eastAsia="MS Mincho" w:hAnsi="Palatino Linotype"/>
          <w:lang w:val="es-ES_tradnl"/>
        </w:rPr>
      </w:pPr>
      <w:r w:rsidRPr="003C5DB3">
        <w:rPr>
          <w:rFonts w:ascii="Palatino Linotype" w:eastAsia="MS Mincho" w:hAnsi="Palatino Linotype"/>
          <w:color w:val="000000"/>
          <w:lang w:val="es-ES_tradnl"/>
        </w:rPr>
        <w:t xml:space="preserve">Ahora </w:t>
      </w:r>
      <w:r w:rsidRPr="003C5DB3">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3C5DB3">
        <w:rPr>
          <w:rFonts w:ascii="Palatino Linotype" w:eastAsia="MS Mincho" w:hAnsi="Palatino Linotype"/>
          <w:b/>
          <w:color w:val="000000"/>
        </w:rPr>
        <w:t>SUJETO OBLIGADO</w:t>
      </w:r>
      <w:r w:rsidRPr="003C5DB3">
        <w:rPr>
          <w:rFonts w:ascii="Palatino Linotype" w:eastAsia="MS Mincho" w:hAnsi="Palatino Linotype"/>
          <w:color w:val="000000"/>
        </w:rPr>
        <w:t xml:space="preserve"> se halla reconocido como un Sujeto de Fiscalización con base en los artículos 2, fracción II, y 4, fracción II:</w:t>
      </w:r>
    </w:p>
    <w:p w14:paraId="55E5F8B4" w14:textId="77777777" w:rsidR="00DC7568" w:rsidRPr="003C5DB3" w:rsidRDefault="00DC7568" w:rsidP="007D7513">
      <w:pPr>
        <w:spacing w:line="360" w:lineRule="auto"/>
        <w:jc w:val="both"/>
        <w:rPr>
          <w:rFonts w:ascii="Palatino Linotype" w:eastAsia="MS Mincho" w:hAnsi="Palatino Linotype"/>
          <w:lang w:val="es-ES_tradnl"/>
        </w:rPr>
      </w:pPr>
    </w:p>
    <w:p w14:paraId="7282FBDC"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r w:rsidRPr="003C5DB3">
        <w:rPr>
          <w:rFonts w:ascii="Palatino Linotype" w:eastAsia="MS Mincho" w:hAnsi="Palatino Linotype"/>
          <w:i/>
          <w:lang w:val="es-ES_tradnl"/>
        </w:rPr>
        <w:t>“</w:t>
      </w:r>
      <w:r w:rsidRPr="003C5DB3">
        <w:rPr>
          <w:rFonts w:ascii="Palatino Linotype" w:eastAsia="MS Mincho" w:hAnsi="Palatino Linotype"/>
          <w:b/>
          <w:i/>
          <w:lang w:val="es-ES_tradnl"/>
        </w:rPr>
        <w:t>Artículo 2.</w:t>
      </w:r>
      <w:r w:rsidRPr="003C5DB3">
        <w:rPr>
          <w:rFonts w:ascii="Palatino Linotype" w:eastAsia="MS Mincho" w:hAnsi="Palatino Linotype"/>
          <w:i/>
          <w:lang w:val="es-ES_tradnl"/>
        </w:rPr>
        <w:t xml:space="preserve"> Para los efectos de la presente Ley, se entenderá por:</w:t>
      </w:r>
    </w:p>
    <w:p w14:paraId="26052B66"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p>
    <w:p w14:paraId="2F5EA0ED"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r w:rsidRPr="003C5DB3">
        <w:rPr>
          <w:rFonts w:ascii="Palatino Linotype" w:eastAsia="MS Mincho" w:hAnsi="Palatino Linotype"/>
          <w:i/>
          <w:lang w:val="es-ES_tradnl"/>
        </w:rPr>
        <w:t>(…)</w:t>
      </w:r>
    </w:p>
    <w:p w14:paraId="5C5078C4"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p>
    <w:p w14:paraId="2B1713DB" w14:textId="3CEF71DC" w:rsidR="00DC7568" w:rsidRPr="003C5DB3" w:rsidRDefault="00DC7568" w:rsidP="007D7513">
      <w:pPr>
        <w:spacing w:line="360" w:lineRule="auto"/>
        <w:ind w:left="567" w:right="567"/>
        <w:contextualSpacing/>
        <w:jc w:val="both"/>
        <w:rPr>
          <w:rFonts w:ascii="Palatino Linotype" w:eastAsia="MS Mincho" w:hAnsi="Palatino Linotype"/>
          <w:i/>
          <w:lang w:val="es-ES_tradnl"/>
        </w:rPr>
      </w:pPr>
      <w:r w:rsidRPr="003C5DB3">
        <w:rPr>
          <w:rFonts w:ascii="Palatino Linotype" w:eastAsia="MS Mincho" w:hAnsi="Palatino Linotype"/>
          <w:b/>
          <w:i/>
        </w:rPr>
        <w:t>VI.</w:t>
      </w:r>
      <w:r w:rsidRPr="003C5DB3">
        <w:rPr>
          <w:rFonts w:ascii="Palatino Linotype" w:eastAsia="MS Mincho" w:hAnsi="Palatino Linotype"/>
          <w:i/>
        </w:rPr>
        <w:t xml:space="preserve"> Organismos Autónomos: A los organismos que por disposición constitucional estén dotados de autonomía;</w:t>
      </w:r>
    </w:p>
    <w:p w14:paraId="2F61934C"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r w:rsidRPr="003C5DB3">
        <w:rPr>
          <w:rFonts w:ascii="Palatino Linotype" w:eastAsia="MS Mincho" w:hAnsi="Palatino Linotype"/>
          <w:i/>
          <w:lang w:val="es-ES_tradnl"/>
        </w:rPr>
        <w:t>(…)</w:t>
      </w:r>
    </w:p>
    <w:p w14:paraId="4D5CA32D"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p>
    <w:p w14:paraId="75ECC3A5"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r w:rsidRPr="003C5DB3">
        <w:rPr>
          <w:rFonts w:ascii="Palatino Linotype" w:eastAsia="MS Mincho" w:hAnsi="Palatino Linotype"/>
          <w:b/>
          <w:i/>
          <w:lang w:val="es-ES_tradnl"/>
        </w:rPr>
        <w:t>Artículo 4.-</w:t>
      </w:r>
      <w:r w:rsidRPr="003C5DB3">
        <w:rPr>
          <w:rFonts w:ascii="Palatino Linotype" w:eastAsia="MS Mincho" w:hAnsi="Palatino Linotype"/>
          <w:i/>
          <w:lang w:val="es-ES_tradnl"/>
        </w:rPr>
        <w:t xml:space="preserve"> Son sujetos de fiscalización:</w:t>
      </w:r>
    </w:p>
    <w:p w14:paraId="171A8A07"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p>
    <w:p w14:paraId="702DF666"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r w:rsidRPr="003C5DB3">
        <w:rPr>
          <w:rFonts w:ascii="Palatino Linotype" w:eastAsia="MS Mincho" w:hAnsi="Palatino Linotype"/>
          <w:i/>
          <w:lang w:val="es-ES_tradnl"/>
        </w:rPr>
        <w:t>(…)</w:t>
      </w:r>
    </w:p>
    <w:p w14:paraId="2E528850" w14:textId="77777777" w:rsidR="00DC7568" w:rsidRPr="003C5DB3" w:rsidRDefault="00DC7568" w:rsidP="007D7513">
      <w:pPr>
        <w:spacing w:line="360" w:lineRule="auto"/>
        <w:ind w:right="567"/>
        <w:contextualSpacing/>
        <w:jc w:val="both"/>
        <w:rPr>
          <w:rFonts w:ascii="Palatino Linotype" w:eastAsia="MS Mincho" w:hAnsi="Palatino Linotype"/>
          <w:b/>
          <w:i/>
          <w:lang w:val="es-ES_tradnl"/>
        </w:rPr>
      </w:pPr>
    </w:p>
    <w:p w14:paraId="66E08497" w14:textId="64ACBF76" w:rsidR="00DC7568" w:rsidRPr="003C5DB3" w:rsidRDefault="00DC7568" w:rsidP="007D7513">
      <w:pPr>
        <w:spacing w:line="360" w:lineRule="auto"/>
        <w:ind w:left="567" w:right="567"/>
        <w:contextualSpacing/>
        <w:jc w:val="both"/>
        <w:rPr>
          <w:rFonts w:ascii="Palatino Linotype" w:eastAsia="MS Mincho" w:hAnsi="Palatino Linotype"/>
          <w:b/>
          <w:i/>
        </w:rPr>
      </w:pPr>
      <w:r w:rsidRPr="003C5DB3">
        <w:rPr>
          <w:rFonts w:ascii="Palatino Linotype" w:eastAsia="MS Mincho" w:hAnsi="Palatino Linotype"/>
          <w:b/>
          <w:i/>
        </w:rPr>
        <w:t>II. Los organismos autónomos;</w:t>
      </w:r>
    </w:p>
    <w:p w14:paraId="5239EF87" w14:textId="77777777" w:rsidR="00DC7568" w:rsidRPr="003C5DB3" w:rsidRDefault="00DC7568" w:rsidP="007D7513">
      <w:pPr>
        <w:spacing w:line="360" w:lineRule="auto"/>
        <w:ind w:left="567" w:right="567"/>
        <w:contextualSpacing/>
        <w:jc w:val="both"/>
        <w:rPr>
          <w:rFonts w:ascii="Palatino Linotype" w:eastAsia="MS Mincho" w:hAnsi="Palatino Linotype"/>
          <w:b/>
          <w:i/>
          <w:lang w:val="es-ES_tradnl"/>
        </w:rPr>
      </w:pPr>
    </w:p>
    <w:p w14:paraId="4E4B7FED" w14:textId="77777777" w:rsidR="00DC7568" w:rsidRPr="003C5DB3" w:rsidRDefault="00DC7568" w:rsidP="007D7513">
      <w:pPr>
        <w:spacing w:line="360" w:lineRule="auto"/>
        <w:ind w:left="567" w:right="567"/>
        <w:contextualSpacing/>
        <w:jc w:val="both"/>
        <w:rPr>
          <w:rFonts w:ascii="Palatino Linotype" w:eastAsia="MS Mincho" w:hAnsi="Palatino Linotype"/>
          <w:i/>
          <w:lang w:val="es-ES_tradnl"/>
        </w:rPr>
      </w:pPr>
      <w:r w:rsidRPr="003C5DB3">
        <w:rPr>
          <w:rFonts w:ascii="Palatino Linotype" w:eastAsia="MS Mincho" w:hAnsi="Palatino Linotype"/>
          <w:i/>
          <w:lang w:val="es-ES_tradnl"/>
        </w:rPr>
        <w:lastRenderedPageBreak/>
        <w:t>(…)”</w:t>
      </w:r>
    </w:p>
    <w:p w14:paraId="41779697" w14:textId="77777777" w:rsidR="00DC7568" w:rsidRPr="003C5DB3" w:rsidRDefault="00DC7568" w:rsidP="007D7513">
      <w:pPr>
        <w:spacing w:line="360" w:lineRule="auto"/>
        <w:jc w:val="both"/>
        <w:rPr>
          <w:rFonts w:ascii="Palatino Linotype" w:eastAsia="MS Mincho" w:hAnsi="Palatino Linotype"/>
          <w:lang w:val="es-ES_tradnl"/>
        </w:rPr>
      </w:pPr>
    </w:p>
    <w:p w14:paraId="0697B591" w14:textId="023D2BEE" w:rsidR="00DC7568" w:rsidRPr="003C5DB3" w:rsidRDefault="00DC7568" w:rsidP="00617FEB">
      <w:pPr>
        <w:numPr>
          <w:ilvl w:val="0"/>
          <w:numId w:val="38"/>
        </w:numPr>
        <w:spacing w:after="160" w:line="360" w:lineRule="auto"/>
        <w:ind w:left="0" w:firstLine="0"/>
        <w:jc w:val="both"/>
        <w:rPr>
          <w:rFonts w:ascii="Palatino Linotype" w:eastAsia="MS Mincho" w:hAnsi="Palatino Linotype"/>
          <w:lang w:val="es-ES_tradnl"/>
        </w:rPr>
      </w:pPr>
      <w:r w:rsidRPr="003C5DB3">
        <w:rPr>
          <w:rFonts w:ascii="Palatino Linotype" w:eastAsia="MS Mincho" w:hAnsi="Palatino Linotype"/>
          <w:lang w:val="es-ES_tradnl"/>
        </w:rPr>
        <w:t>En ese mismo sentido, el Acu</w:t>
      </w:r>
      <w:r w:rsidR="00DC0197" w:rsidRPr="003C5DB3">
        <w:rPr>
          <w:rFonts w:ascii="Palatino Linotype" w:eastAsia="MS Mincho" w:hAnsi="Palatino Linotype"/>
          <w:lang w:val="es-ES_tradnl"/>
        </w:rPr>
        <w:t>erdo General 001/2020 relativo</w:t>
      </w:r>
      <w:r w:rsidRPr="003C5DB3">
        <w:rPr>
          <w:rFonts w:ascii="Palatino Linotype" w:eastAsia="MS Mincho" w:hAnsi="Palatino Linotype"/>
          <w:lang w:val="es-ES_tradnl"/>
        </w:rPr>
        <w:t xml:space="preserve"> a la Homologación del Criterio Para la Determinación Enunciativa de la Entidades Fiscalizables que emite la Auditoria Superior de Fiscalización del Estado de México, </w:t>
      </w:r>
      <w:r w:rsidR="00DC0197" w:rsidRPr="003C5DB3">
        <w:rPr>
          <w:rFonts w:ascii="Palatino Linotype" w:eastAsia="MS Mincho" w:hAnsi="Palatino Linotype"/>
          <w:lang w:val="es-ES_tradnl"/>
        </w:rPr>
        <w:t xml:space="preserve">suscrito por la Auditora Superior de Fiscalización </w:t>
      </w:r>
      <w:r w:rsidRPr="003C5DB3">
        <w:rPr>
          <w:rFonts w:ascii="Palatino Linotype" w:eastAsia="MS Mincho" w:hAnsi="Palatino Linotype"/>
          <w:lang w:val="es-ES_tradnl"/>
        </w:rPr>
        <w:t>sujetándose a los principios de legalidad, definitividad, imparcialidad, confiabilidad y máxima publicidad, señala como ente fiscalizable</w:t>
      </w:r>
      <w:r w:rsidR="00DC0197" w:rsidRPr="003C5DB3">
        <w:rPr>
          <w:rFonts w:ascii="Palatino Linotype" w:eastAsia="MS Mincho" w:hAnsi="Palatino Linotype"/>
          <w:lang w:val="es-ES_tradnl"/>
        </w:rPr>
        <w:t xml:space="preserve"> al Tribunal de Justicia Administrativa del Estado de México, como a continuación se observa:</w:t>
      </w:r>
    </w:p>
    <w:p w14:paraId="7FCAF55E" w14:textId="77777777" w:rsidR="00DC0197" w:rsidRPr="003C5DB3" w:rsidRDefault="00DC0197" w:rsidP="007D7513">
      <w:pPr>
        <w:spacing w:after="160" w:line="360" w:lineRule="auto"/>
        <w:jc w:val="both"/>
        <w:rPr>
          <w:rFonts w:ascii="Palatino Linotype" w:eastAsia="MS Mincho" w:hAnsi="Palatino Linotype"/>
          <w:lang w:val="es-ES_tradnl"/>
        </w:rPr>
      </w:pPr>
    </w:p>
    <w:p w14:paraId="66E1B533" w14:textId="3B8601F1" w:rsidR="00DC0197" w:rsidRPr="003C5DB3" w:rsidRDefault="00DC0197" w:rsidP="007D7513">
      <w:pPr>
        <w:spacing w:after="160" w:line="360" w:lineRule="auto"/>
        <w:jc w:val="center"/>
        <w:rPr>
          <w:rFonts w:ascii="Palatino Linotype" w:eastAsia="MS Mincho" w:hAnsi="Palatino Linotype"/>
          <w:lang w:val="es-ES_tradnl"/>
        </w:rPr>
      </w:pPr>
      <w:r w:rsidRPr="003C5DB3">
        <w:rPr>
          <w:rFonts w:ascii="Palatino Linotype" w:hAnsi="Palatino Linotype"/>
          <w:noProof/>
          <w:lang w:val="en-US" w:eastAsia="en-US"/>
        </w:rPr>
        <mc:AlternateContent>
          <mc:Choice Requires="wps">
            <w:drawing>
              <wp:anchor distT="0" distB="0" distL="114300" distR="114300" simplePos="0" relativeHeight="251663360" behindDoc="0" locked="0" layoutInCell="1" allowOverlap="1" wp14:anchorId="03BBBC8E" wp14:editId="3CD99A3A">
                <wp:simplePos x="0" y="0"/>
                <wp:positionH relativeFrom="column">
                  <wp:posOffset>948690</wp:posOffset>
                </wp:positionH>
                <wp:positionV relativeFrom="paragraph">
                  <wp:posOffset>1364616</wp:posOffset>
                </wp:positionV>
                <wp:extent cx="3324225" cy="247650"/>
                <wp:effectExtent l="57150" t="19050" r="85725" b="95250"/>
                <wp:wrapNone/>
                <wp:docPr id="6" name="Rectángulo 6"/>
                <wp:cNvGraphicFramePr/>
                <a:graphic xmlns:a="http://schemas.openxmlformats.org/drawingml/2006/main">
                  <a:graphicData uri="http://schemas.microsoft.com/office/word/2010/wordprocessingShape">
                    <wps:wsp>
                      <wps:cNvSpPr/>
                      <wps:spPr>
                        <a:xfrm>
                          <a:off x="0" y="0"/>
                          <a:ext cx="3324225" cy="247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7424C7" id="Rectángulo 6" o:spid="_x0000_s1026" style="position:absolute;margin-left:74.7pt;margin-top:107.45pt;width:261.75pt;height: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" filled="f" strokecolor="red">
                <v:shadow on="t" color="black" opacity="22937f" origin=",.5" offset="0,.63889mm"/>
              </v:rect>
            </w:pict>
          </mc:Fallback>
        </mc:AlternateContent>
      </w:r>
      <w:r w:rsidRPr="003C5DB3">
        <w:rPr>
          <w:rFonts w:ascii="Palatino Linotype" w:hAnsi="Palatino Linotype"/>
          <w:noProof/>
          <w:lang w:val="en-US" w:eastAsia="en-US"/>
        </w:rPr>
        <w:drawing>
          <wp:inline distT="0" distB="0" distL="0" distR="0" wp14:anchorId="31AD9653" wp14:editId="47254009">
            <wp:extent cx="5753100" cy="1666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141" t="21726" r="4478" b="56957"/>
                    <a:stretch/>
                  </pic:blipFill>
                  <pic:spPr bwMode="auto">
                    <a:xfrm>
                      <a:off x="0" y="0"/>
                      <a:ext cx="5755835" cy="1667668"/>
                    </a:xfrm>
                    <a:prstGeom prst="rect">
                      <a:avLst/>
                    </a:prstGeom>
                    <a:ln>
                      <a:noFill/>
                    </a:ln>
                    <a:extLst>
                      <a:ext uri="{53640926-AAD7-44D8-BBD7-CCE9431645EC}">
                        <a14:shadowObscured xmlns:a14="http://schemas.microsoft.com/office/drawing/2010/main"/>
                      </a:ext>
                    </a:extLst>
                  </pic:spPr>
                </pic:pic>
              </a:graphicData>
            </a:graphic>
          </wp:inline>
        </w:drawing>
      </w:r>
    </w:p>
    <w:p w14:paraId="1F0557D7" w14:textId="77777777" w:rsidR="00DC0197" w:rsidRPr="003C5DB3" w:rsidRDefault="00DC0197" w:rsidP="007D7513">
      <w:pPr>
        <w:spacing w:after="160" w:line="360" w:lineRule="auto"/>
        <w:jc w:val="center"/>
        <w:rPr>
          <w:rFonts w:ascii="Palatino Linotype" w:eastAsia="MS Mincho" w:hAnsi="Palatino Linotype"/>
          <w:lang w:val="es-ES_tradnl"/>
        </w:rPr>
      </w:pPr>
    </w:p>
    <w:p w14:paraId="23D9037C" w14:textId="2D4F6D34" w:rsidR="00DC7568" w:rsidRPr="003C5DB3" w:rsidRDefault="00DC7568" w:rsidP="00617FEB">
      <w:pPr>
        <w:numPr>
          <w:ilvl w:val="0"/>
          <w:numId w:val="38"/>
        </w:numPr>
        <w:spacing w:after="160" w:line="360" w:lineRule="auto"/>
        <w:ind w:left="0" w:firstLine="0"/>
        <w:jc w:val="both"/>
        <w:rPr>
          <w:rFonts w:ascii="Palatino Linotype" w:eastAsia="MS Mincho" w:hAnsi="Palatino Linotype"/>
          <w:lang w:val="es-ES_tradnl"/>
        </w:rPr>
      </w:pPr>
      <w:r w:rsidRPr="003C5DB3">
        <w:rPr>
          <w:rFonts w:ascii="Palatino Linotype" w:eastAsia="MS Mincho" w:hAnsi="Palatino Linotype"/>
          <w:color w:val="000000"/>
          <w:lang w:val="es-ES_tradnl"/>
        </w:rPr>
        <w:t xml:space="preserve">Establecido </w:t>
      </w:r>
      <w:r w:rsidRPr="003C5DB3">
        <w:rPr>
          <w:rFonts w:ascii="Palatino Linotype" w:hAnsi="Palatino Linotype" w:cs="Arial"/>
        </w:rPr>
        <w:t>lo anterior, el Órgano Superior de Fiscalización del Estado de México (OSFEM), emitió</w:t>
      </w:r>
      <w:r w:rsidR="004548F3" w:rsidRPr="003C5DB3">
        <w:rPr>
          <w:rFonts w:ascii="Palatino Linotype" w:eastAsia="Calibri" w:hAnsi="Palatino Linotype" w:cs="Arial"/>
          <w:bCs/>
          <w:lang w:val="es-MX" w:eastAsia="en-US"/>
        </w:rPr>
        <w:t xml:space="preserve"> la Capacitación</w:t>
      </w:r>
      <w:r w:rsidRPr="003C5DB3">
        <w:rPr>
          <w:rFonts w:ascii="Palatino Linotype" w:hAnsi="Palatino Linotype" w:cs="Arial"/>
        </w:rPr>
        <w:t xml:space="preserve"> </w:t>
      </w:r>
      <w:r w:rsidRPr="003C5DB3">
        <w:rPr>
          <w:rFonts w:ascii="Palatino Linotype" w:hAnsi="Palatino Linotype" w:cs="Arial"/>
          <w:i/>
        </w:rPr>
        <w:t>“</w:t>
      </w:r>
      <w:r w:rsidR="004548F3" w:rsidRPr="003C5DB3">
        <w:rPr>
          <w:rFonts w:ascii="Palatino Linotype" w:hAnsi="Palatino Linotype" w:cs="Arial"/>
          <w:i/>
        </w:rPr>
        <w:t>Integración del Informe Trimestral de los Sujetos de Fiscalización Estatales para el Ejercicio 2021</w:t>
      </w:r>
      <w:r w:rsidRPr="003C5DB3">
        <w:rPr>
          <w:rFonts w:ascii="Palatino Linotype" w:hAnsi="Palatino Linotype" w:cs="Arial"/>
        </w:rPr>
        <w:t>”</w:t>
      </w:r>
      <w:r w:rsidRPr="003C5DB3">
        <w:rPr>
          <w:rFonts w:ascii="Palatino Linotype" w:eastAsia="MS Mincho" w:hAnsi="Palatino Linotype"/>
          <w:color w:val="000000"/>
          <w:lang w:val="es-ES_tradnl"/>
        </w:rPr>
        <w:t xml:space="preserve">, </w:t>
      </w:r>
      <w:r w:rsidRPr="003C5DB3">
        <w:rPr>
          <w:rFonts w:ascii="Palatino Linotype" w:hAnsi="Palatino Linotype" w:cs="Arial"/>
        </w:rPr>
        <w:t xml:space="preserve">cuyo objetivo es dar a conocer las herramientas para la </w:t>
      </w:r>
      <w:r w:rsidR="004548F3" w:rsidRPr="003C5DB3">
        <w:rPr>
          <w:rFonts w:ascii="Palatino Linotype" w:hAnsi="Palatino Linotype" w:cs="Arial"/>
        </w:rPr>
        <w:t xml:space="preserve">integración </w:t>
      </w:r>
      <w:r w:rsidRPr="003C5DB3">
        <w:rPr>
          <w:rFonts w:ascii="Palatino Linotype" w:hAnsi="Palatino Linotype" w:cs="Arial"/>
        </w:rPr>
        <w:t>del informe que se habrá de presentar.</w:t>
      </w:r>
    </w:p>
    <w:p w14:paraId="576783B6" w14:textId="77777777" w:rsidR="00DC7568" w:rsidRPr="003C5DB3" w:rsidRDefault="00DC7568" w:rsidP="007D7513">
      <w:pPr>
        <w:spacing w:line="360" w:lineRule="auto"/>
        <w:jc w:val="both"/>
        <w:rPr>
          <w:rFonts w:ascii="Palatino Linotype" w:eastAsia="MS Mincho" w:hAnsi="Palatino Linotype"/>
          <w:lang w:val="es-ES_tradnl"/>
        </w:rPr>
      </w:pPr>
    </w:p>
    <w:p w14:paraId="075B7152" w14:textId="2D6C779A" w:rsidR="00DC7568" w:rsidRPr="003C5DB3" w:rsidRDefault="004548F3" w:rsidP="00617FEB">
      <w:pPr>
        <w:numPr>
          <w:ilvl w:val="0"/>
          <w:numId w:val="38"/>
        </w:numPr>
        <w:spacing w:after="160" w:line="360" w:lineRule="auto"/>
        <w:ind w:left="0" w:firstLine="0"/>
        <w:jc w:val="both"/>
        <w:rPr>
          <w:rFonts w:ascii="Palatino Linotype" w:eastAsia="MS Mincho" w:hAnsi="Palatino Linotype"/>
          <w:lang w:val="es-ES_tradnl"/>
        </w:rPr>
      </w:pPr>
      <w:r w:rsidRPr="003C5DB3">
        <w:rPr>
          <w:rFonts w:ascii="Palatino Linotype" w:hAnsi="Palatino Linotype" w:cs="Arial"/>
        </w:rPr>
        <w:lastRenderedPageBreak/>
        <w:t>Dicha capacitación</w:t>
      </w:r>
      <w:r w:rsidR="00DC7568" w:rsidRPr="003C5DB3">
        <w:rPr>
          <w:rFonts w:ascii="Palatino Linotype" w:hAnsi="Palatino Linotype" w:cs="Arial"/>
        </w:rPr>
        <w:t xml:space="preserve">,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00DC7568" w:rsidRPr="003C5DB3">
        <w:rPr>
          <w:rFonts w:ascii="Palatino Linotype" w:hAnsi="Palatino Linotype" w:cs="Arial"/>
          <w:b/>
          <w:bCs/>
        </w:rPr>
        <w:t>Órgano Superior de Fiscalización del Estado de México</w:t>
      </w:r>
      <w:r w:rsidR="00DC7568" w:rsidRPr="003C5DB3">
        <w:rPr>
          <w:rFonts w:ascii="Palatino Linotype" w:hAnsi="Palatino Linotype" w:cs="Arial"/>
        </w:rPr>
        <w:t>.</w:t>
      </w:r>
    </w:p>
    <w:p w14:paraId="39584447" w14:textId="77777777" w:rsidR="00DC7568" w:rsidRPr="003C5DB3" w:rsidRDefault="00DC7568" w:rsidP="007D7513">
      <w:pPr>
        <w:spacing w:line="360" w:lineRule="auto"/>
        <w:jc w:val="both"/>
        <w:rPr>
          <w:rFonts w:ascii="Palatino Linotype" w:eastAsia="MS Mincho" w:hAnsi="Palatino Linotype"/>
          <w:lang w:val="es-ES_tradnl"/>
        </w:rPr>
      </w:pPr>
    </w:p>
    <w:p w14:paraId="0A401B28" w14:textId="77777777" w:rsidR="00DC7568" w:rsidRPr="003C5DB3" w:rsidRDefault="00DC7568" w:rsidP="00617FEB">
      <w:pPr>
        <w:numPr>
          <w:ilvl w:val="0"/>
          <w:numId w:val="38"/>
        </w:numPr>
        <w:spacing w:after="160" w:line="360" w:lineRule="auto"/>
        <w:ind w:left="0" w:firstLine="0"/>
        <w:jc w:val="both"/>
        <w:rPr>
          <w:rFonts w:ascii="Palatino Linotype" w:eastAsia="MS Mincho" w:hAnsi="Palatino Linotype"/>
          <w:lang w:val="es-ES_tradnl"/>
        </w:rPr>
      </w:pPr>
      <w:r w:rsidRPr="003C5DB3">
        <w:rPr>
          <w:rFonts w:ascii="Palatino Linotype" w:hAnsi="Palatino Linotype" w:cs="Arial"/>
        </w:rPr>
        <w:t>La integración del Informe se entregará de manera física al Órgano Superior de Fiscalización del Estado de México, y estará compuesto de la siguiente manera:</w:t>
      </w:r>
    </w:p>
    <w:p w14:paraId="585E8C52" w14:textId="77777777" w:rsidR="00DC7568" w:rsidRPr="003C5DB3" w:rsidRDefault="00DC7568" w:rsidP="007D7513">
      <w:pPr>
        <w:spacing w:line="360" w:lineRule="auto"/>
        <w:jc w:val="both"/>
        <w:rPr>
          <w:rFonts w:ascii="Palatino Linotype" w:eastAsia="MS Mincho" w:hAnsi="Palatino Linotype"/>
          <w:lang w:val="es-ES_tradnl"/>
        </w:rPr>
      </w:pPr>
    </w:p>
    <w:p w14:paraId="3E3A07DF" w14:textId="77777777" w:rsidR="00DC7568" w:rsidRPr="003C5DB3" w:rsidRDefault="00DC7568" w:rsidP="007D7513">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3C5DB3">
        <w:rPr>
          <w:rFonts w:ascii="Palatino Linotype" w:eastAsia="MS Mincho" w:hAnsi="Palatino Linotype" w:cs="Arial"/>
          <w:b/>
          <w:bCs/>
          <w:i/>
          <w:iCs/>
          <w:lang w:val="es-ES_tradnl"/>
        </w:rPr>
        <w:t>a)</w:t>
      </w:r>
      <w:r w:rsidRPr="003C5DB3">
        <w:rPr>
          <w:rFonts w:ascii="Palatino Linotype" w:eastAsia="MS Mincho" w:hAnsi="Palatino Linotype" w:cs="Arial"/>
          <w:i/>
          <w:iCs/>
          <w:lang w:val="es-ES_tradnl"/>
        </w:rPr>
        <w:t xml:space="preserve"> Información impresa.</w:t>
      </w:r>
    </w:p>
    <w:p w14:paraId="534CC6EF" w14:textId="77777777" w:rsidR="00DC7568" w:rsidRPr="003C5DB3" w:rsidRDefault="00DC7568" w:rsidP="007D7513">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3C5DB3">
        <w:rPr>
          <w:rFonts w:ascii="Palatino Linotype" w:eastAsia="MS Mincho" w:hAnsi="Palatino Linotype" w:cs="Arial"/>
          <w:b/>
          <w:bCs/>
          <w:i/>
          <w:iCs/>
          <w:lang w:val="es-ES_tradnl"/>
        </w:rPr>
        <w:t>b)</w:t>
      </w:r>
      <w:r w:rsidRPr="003C5DB3">
        <w:rPr>
          <w:rFonts w:ascii="Palatino Linotype" w:eastAsia="MS Mincho" w:hAnsi="Palatino Linotype" w:cs="Arial"/>
          <w:i/>
          <w:iCs/>
          <w:lang w:val="es-ES_tradnl"/>
        </w:rPr>
        <w:t xml:space="preserve"> Información en medio de almacenamiento electrónico. </w:t>
      </w:r>
    </w:p>
    <w:p w14:paraId="43789F42" w14:textId="77777777" w:rsidR="00DC7568" w:rsidRPr="003C5DB3" w:rsidRDefault="00DC7568" w:rsidP="007D7513">
      <w:pPr>
        <w:autoSpaceDE w:val="0"/>
        <w:autoSpaceDN w:val="0"/>
        <w:adjustRightInd w:val="0"/>
        <w:spacing w:line="360" w:lineRule="auto"/>
        <w:ind w:right="616"/>
        <w:contextualSpacing/>
        <w:jc w:val="both"/>
        <w:rPr>
          <w:rFonts w:ascii="Palatino Linotype" w:eastAsia="Arial" w:hAnsi="Palatino Linotype" w:cs="Arial"/>
          <w:lang w:val="es-MX" w:eastAsia="en-US"/>
        </w:rPr>
      </w:pPr>
    </w:p>
    <w:p w14:paraId="0582780E" w14:textId="629AAE15" w:rsidR="00DC7568" w:rsidRPr="003C5DB3" w:rsidRDefault="00617FEB" w:rsidP="00617FEB">
      <w:pPr>
        <w:numPr>
          <w:ilvl w:val="0"/>
          <w:numId w:val="38"/>
        </w:numPr>
        <w:spacing w:after="160" w:line="360" w:lineRule="auto"/>
        <w:ind w:left="0" w:firstLine="0"/>
        <w:jc w:val="both"/>
        <w:rPr>
          <w:rFonts w:ascii="Palatino Linotype" w:eastAsia="MS Mincho" w:hAnsi="Palatino Linotype"/>
          <w:lang w:val="es-ES_tradnl"/>
        </w:rPr>
      </w:pPr>
      <w:r w:rsidRPr="003C5DB3">
        <w:rPr>
          <w:rFonts w:ascii="Palatino Linotype" w:hAnsi="Palatino Linotype" w:cs="Arial"/>
          <w:noProof/>
          <w:lang w:val="en-US" w:eastAsia="en-US"/>
        </w:rPr>
        <mc:AlternateContent>
          <mc:Choice Requires="wps">
            <w:drawing>
              <wp:anchor distT="0" distB="0" distL="114300" distR="114300" simplePos="0" relativeHeight="251666432" behindDoc="0" locked="0" layoutInCell="1" allowOverlap="1" wp14:anchorId="6315553C" wp14:editId="20881916">
                <wp:simplePos x="0" y="0"/>
                <wp:positionH relativeFrom="column">
                  <wp:posOffset>-60960</wp:posOffset>
                </wp:positionH>
                <wp:positionV relativeFrom="paragraph">
                  <wp:posOffset>981075</wp:posOffset>
                </wp:positionV>
                <wp:extent cx="5715000" cy="38481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715000" cy="384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AA72FB"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8pt,77.25pt" to="445.2pt,3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" strokecolor="black [3040]"/>
            </w:pict>
          </mc:Fallback>
        </mc:AlternateContent>
      </w:r>
      <w:r w:rsidR="00DC7568" w:rsidRPr="003C5DB3">
        <w:rPr>
          <w:rFonts w:ascii="Palatino Linotype" w:hAnsi="Palatino Linotype" w:cs="Arial"/>
        </w:rPr>
        <w:t>Por cuanto hace a la información en medio d</w:t>
      </w:r>
      <w:r w:rsidR="004548F3" w:rsidRPr="003C5DB3">
        <w:rPr>
          <w:rFonts w:ascii="Palatino Linotype" w:hAnsi="Palatino Linotype" w:cs="Arial"/>
        </w:rPr>
        <w:t>e almacenamiento electrónico, el Instructivo de la Capacitación</w:t>
      </w:r>
      <w:r w:rsidR="00DC7568" w:rsidRPr="003C5DB3">
        <w:rPr>
          <w:rFonts w:ascii="Palatino Linotype" w:hAnsi="Palatino Linotype" w:cs="Arial"/>
        </w:rPr>
        <w:t xml:space="preserve">, establece la </w:t>
      </w:r>
      <w:r w:rsidR="004548F3" w:rsidRPr="003C5DB3">
        <w:rPr>
          <w:rFonts w:ascii="Palatino Linotype" w:hAnsi="Palatino Linotype" w:cs="Arial"/>
        </w:rPr>
        <w:t xml:space="preserve">los Requisitos de los Comprobantes Fiscales de Nómina, </w:t>
      </w:r>
      <w:r w:rsidR="00DC7568" w:rsidRPr="003C5DB3">
        <w:rPr>
          <w:rFonts w:ascii="Palatino Linotype" w:hAnsi="Palatino Linotype" w:cs="Arial"/>
        </w:rPr>
        <w:t xml:space="preserve">como a continuación se observa: </w:t>
      </w:r>
    </w:p>
    <w:p w14:paraId="794452BA" w14:textId="77777777" w:rsidR="00DC7568" w:rsidRPr="003C5DB3" w:rsidRDefault="00DC7568" w:rsidP="007D7513">
      <w:pPr>
        <w:spacing w:line="360" w:lineRule="auto"/>
        <w:jc w:val="both"/>
        <w:rPr>
          <w:rFonts w:ascii="Palatino Linotype" w:eastAsia="MS Mincho" w:hAnsi="Palatino Linotype"/>
          <w:lang w:val="es-ES_tradnl"/>
        </w:rPr>
      </w:pPr>
    </w:p>
    <w:p w14:paraId="4D2698C3" w14:textId="313414C2" w:rsidR="00DC7568" w:rsidRPr="003C5DB3" w:rsidRDefault="00DC7568" w:rsidP="007D7513">
      <w:pPr>
        <w:spacing w:after="160" w:line="360" w:lineRule="auto"/>
        <w:jc w:val="center"/>
        <w:rPr>
          <w:rFonts w:ascii="Palatino Linotype" w:eastAsia="MS Mincho" w:hAnsi="Palatino Linotype"/>
          <w:lang w:val="es-ES_tradnl"/>
        </w:rPr>
      </w:pPr>
    </w:p>
    <w:p w14:paraId="5CBF5FF5" w14:textId="53EEA59A" w:rsidR="00DC7568" w:rsidRPr="003C5DB3" w:rsidRDefault="005F1E2A" w:rsidP="007D7513">
      <w:pPr>
        <w:spacing w:after="160" w:line="360" w:lineRule="auto"/>
        <w:jc w:val="center"/>
        <w:rPr>
          <w:rFonts w:ascii="Palatino Linotype" w:eastAsia="MS Mincho" w:hAnsi="Palatino Linotype"/>
          <w:lang w:val="es-ES_tradnl"/>
        </w:rPr>
      </w:pPr>
      <w:r w:rsidRPr="003C5DB3">
        <w:rPr>
          <w:rFonts w:ascii="Palatino Linotype" w:hAnsi="Palatino Linotype"/>
          <w:noProof/>
          <w:lang w:val="en-US" w:eastAsia="en-US"/>
        </w:rPr>
        <w:lastRenderedPageBreak/>
        <mc:AlternateContent>
          <mc:Choice Requires="wps">
            <w:drawing>
              <wp:anchor distT="0" distB="0" distL="114300" distR="114300" simplePos="0" relativeHeight="251665408" behindDoc="0" locked="0" layoutInCell="1" allowOverlap="1" wp14:anchorId="0553D533" wp14:editId="333D97E7">
                <wp:simplePos x="0" y="0"/>
                <wp:positionH relativeFrom="column">
                  <wp:posOffset>853440</wp:posOffset>
                </wp:positionH>
                <wp:positionV relativeFrom="paragraph">
                  <wp:posOffset>3850640</wp:posOffset>
                </wp:positionV>
                <wp:extent cx="2400300" cy="180975"/>
                <wp:effectExtent l="57150" t="19050" r="76200" b="104775"/>
                <wp:wrapNone/>
                <wp:docPr id="15" name="Rectángulo 15"/>
                <wp:cNvGraphicFramePr/>
                <a:graphic xmlns:a="http://schemas.openxmlformats.org/drawingml/2006/main">
                  <a:graphicData uri="http://schemas.microsoft.com/office/word/2010/wordprocessingShape">
                    <wps:wsp>
                      <wps:cNvSpPr/>
                      <wps:spPr>
                        <a:xfrm>
                          <a:off x="0" y="0"/>
                          <a:ext cx="2400300" cy="1809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EFD3C6" id="Rectángulo 15" o:spid="_x0000_s1026" style="position:absolute;margin-left:67.2pt;margin-top:303.2pt;width:189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" filled="f" strokecolor="red">
                <v:shadow on="t" color="black" opacity="22937f" origin=",.5" offset="0,.63889mm"/>
              </v:rect>
            </w:pict>
          </mc:Fallback>
        </mc:AlternateContent>
      </w:r>
      <w:r w:rsidR="004548F3" w:rsidRPr="003C5DB3">
        <w:rPr>
          <w:rFonts w:ascii="Palatino Linotype" w:hAnsi="Palatino Linotype"/>
          <w:noProof/>
          <w:lang w:val="en-US" w:eastAsia="en-US"/>
        </w:rPr>
        <w:drawing>
          <wp:inline distT="0" distB="0" distL="0" distR="0" wp14:anchorId="65709084" wp14:editId="241987EB">
            <wp:extent cx="6182068" cy="6819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35" t="10561" r="29396" b="5552"/>
                    <a:stretch/>
                  </pic:blipFill>
                  <pic:spPr bwMode="auto">
                    <a:xfrm>
                      <a:off x="0" y="0"/>
                      <a:ext cx="6188744" cy="6827265"/>
                    </a:xfrm>
                    <a:prstGeom prst="rect">
                      <a:avLst/>
                    </a:prstGeom>
                    <a:ln>
                      <a:noFill/>
                    </a:ln>
                    <a:extLst>
                      <a:ext uri="{53640926-AAD7-44D8-BBD7-CCE9431645EC}">
                        <a14:shadowObscured xmlns:a14="http://schemas.microsoft.com/office/drawing/2010/main"/>
                      </a:ext>
                    </a:extLst>
                  </pic:spPr>
                </pic:pic>
              </a:graphicData>
            </a:graphic>
          </wp:inline>
        </w:drawing>
      </w:r>
    </w:p>
    <w:p w14:paraId="43005D6C" w14:textId="432BA209" w:rsidR="004548F3" w:rsidRPr="003C5DB3" w:rsidRDefault="004548F3" w:rsidP="007D7513">
      <w:pPr>
        <w:spacing w:after="160" w:line="360" w:lineRule="auto"/>
        <w:jc w:val="center"/>
        <w:rPr>
          <w:rFonts w:ascii="Palatino Linotype" w:eastAsia="MS Mincho" w:hAnsi="Palatino Linotype"/>
          <w:lang w:val="es-ES_tradnl"/>
        </w:rPr>
      </w:pPr>
      <w:r w:rsidRPr="003C5DB3">
        <w:rPr>
          <w:rFonts w:ascii="Palatino Linotype" w:hAnsi="Palatino Linotype"/>
          <w:noProof/>
          <w:lang w:val="en-US" w:eastAsia="en-US"/>
        </w:rPr>
        <w:lastRenderedPageBreak/>
        <w:drawing>
          <wp:inline distT="0" distB="0" distL="0" distR="0" wp14:anchorId="3B3286F4" wp14:editId="196B1AEB">
            <wp:extent cx="2724150" cy="3690273"/>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94" t="17200" r="36015" b="12493"/>
                    <a:stretch/>
                  </pic:blipFill>
                  <pic:spPr bwMode="auto">
                    <a:xfrm>
                      <a:off x="0" y="0"/>
                      <a:ext cx="2725668" cy="3692329"/>
                    </a:xfrm>
                    <a:prstGeom prst="rect">
                      <a:avLst/>
                    </a:prstGeom>
                    <a:ln>
                      <a:noFill/>
                    </a:ln>
                    <a:extLst>
                      <a:ext uri="{53640926-AAD7-44D8-BBD7-CCE9431645EC}">
                        <a14:shadowObscured xmlns:a14="http://schemas.microsoft.com/office/drawing/2010/main"/>
                      </a:ext>
                    </a:extLst>
                  </pic:spPr>
                </pic:pic>
              </a:graphicData>
            </a:graphic>
          </wp:inline>
        </w:drawing>
      </w:r>
    </w:p>
    <w:p w14:paraId="7BF3F9B3" w14:textId="6CFC95DF" w:rsidR="004548F3" w:rsidRPr="003C5DB3" w:rsidRDefault="004548F3" w:rsidP="007D7513">
      <w:pPr>
        <w:spacing w:after="160" w:line="360" w:lineRule="auto"/>
        <w:jc w:val="center"/>
        <w:rPr>
          <w:rFonts w:ascii="Palatino Linotype" w:eastAsia="MS Mincho" w:hAnsi="Palatino Linotype"/>
          <w:lang w:val="es-ES_tradnl"/>
        </w:rPr>
      </w:pPr>
      <w:r w:rsidRPr="003C5DB3">
        <w:rPr>
          <w:rFonts w:ascii="Palatino Linotype" w:hAnsi="Palatino Linotype"/>
          <w:noProof/>
          <w:lang w:val="en-US" w:eastAsia="en-US"/>
        </w:rPr>
        <w:drawing>
          <wp:inline distT="0" distB="0" distL="0" distR="0" wp14:anchorId="7290592E" wp14:editId="64881562">
            <wp:extent cx="2324100" cy="30107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92" t="14484" r="35336" b="16717"/>
                    <a:stretch/>
                  </pic:blipFill>
                  <pic:spPr bwMode="auto">
                    <a:xfrm>
                      <a:off x="0" y="0"/>
                      <a:ext cx="2325880" cy="3013072"/>
                    </a:xfrm>
                    <a:prstGeom prst="rect">
                      <a:avLst/>
                    </a:prstGeom>
                    <a:ln>
                      <a:noFill/>
                    </a:ln>
                    <a:extLst>
                      <a:ext uri="{53640926-AAD7-44D8-BBD7-CCE9431645EC}">
                        <a14:shadowObscured xmlns:a14="http://schemas.microsoft.com/office/drawing/2010/main"/>
                      </a:ext>
                    </a:extLst>
                  </pic:spPr>
                </pic:pic>
              </a:graphicData>
            </a:graphic>
          </wp:inline>
        </w:drawing>
      </w:r>
    </w:p>
    <w:p w14:paraId="3E818E6E" w14:textId="4F754825" w:rsidR="004548F3" w:rsidRPr="003C5DB3" w:rsidRDefault="005F1E2A" w:rsidP="007D7513">
      <w:pPr>
        <w:spacing w:after="160" w:line="360" w:lineRule="auto"/>
        <w:jc w:val="center"/>
        <w:rPr>
          <w:rFonts w:ascii="Palatino Linotype" w:eastAsia="MS Mincho" w:hAnsi="Palatino Linotype"/>
          <w:lang w:val="es-ES_tradnl"/>
        </w:rPr>
      </w:pPr>
      <w:r w:rsidRPr="003C5DB3">
        <w:rPr>
          <w:rFonts w:ascii="Palatino Linotype" w:hAnsi="Palatino Linotype"/>
          <w:noProof/>
          <w:lang w:val="en-US" w:eastAsia="en-US"/>
        </w:rPr>
        <w:lastRenderedPageBreak/>
        <mc:AlternateContent>
          <mc:Choice Requires="wps">
            <w:drawing>
              <wp:anchor distT="0" distB="0" distL="114300" distR="114300" simplePos="0" relativeHeight="251664384" behindDoc="0" locked="0" layoutInCell="1" allowOverlap="1" wp14:anchorId="02B06B44" wp14:editId="721F5F32">
                <wp:simplePos x="0" y="0"/>
                <wp:positionH relativeFrom="column">
                  <wp:posOffset>586740</wp:posOffset>
                </wp:positionH>
                <wp:positionV relativeFrom="paragraph">
                  <wp:posOffset>1926590</wp:posOffset>
                </wp:positionV>
                <wp:extent cx="4343400" cy="895350"/>
                <wp:effectExtent l="57150" t="19050" r="76200" b="95250"/>
                <wp:wrapNone/>
                <wp:docPr id="14" name="Rectángulo 14"/>
                <wp:cNvGraphicFramePr/>
                <a:graphic xmlns:a="http://schemas.openxmlformats.org/drawingml/2006/main">
                  <a:graphicData uri="http://schemas.microsoft.com/office/word/2010/wordprocessingShape">
                    <wps:wsp>
                      <wps:cNvSpPr/>
                      <wps:spPr>
                        <a:xfrm>
                          <a:off x="0" y="0"/>
                          <a:ext cx="4343400" cy="895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C6A4D1" id="Rectángulo 14" o:spid="_x0000_s1026" style="position:absolute;margin-left:46.2pt;margin-top:151.7pt;width:342pt;height: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" filled="f" strokecolor="red">
                <v:shadow on="t" color="black" opacity="22937f" origin=",.5" offset="0,.63889mm"/>
              </v:rect>
            </w:pict>
          </mc:Fallback>
        </mc:AlternateContent>
      </w:r>
      <w:r w:rsidR="004548F3" w:rsidRPr="003C5DB3">
        <w:rPr>
          <w:rFonts w:ascii="Palatino Linotype" w:hAnsi="Palatino Linotype"/>
          <w:noProof/>
          <w:lang w:val="en-US" w:eastAsia="en-US"/>
        </w:rPr>
        <w:drawing>
          <wp:inline distT="0" distB="0" distL="0" distR="0" wp14:anchorId="4FB54F26" wp14:editId="72B4044E">
            <wp:extent cx="5286541" cy="68484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93" t="22330" r="35336" b="8871"/>
                    <a:stretch/>
                  </pic:blipFill>
                  <pic:spPr bwMode="auto">
                    <a:xfrm>
                      <a:off x="0" y="0"/>
                      <a:ext cx="5289585" cy="6852418"/>
                    </a:xfrm>
                    <a:prstGeom prst="rect">
                      <a:avLst/>
                    </a:prstGeom>
                    <a:ln>
                      <a:noFill/>
                    </a:ln>
                    <a:extLst>
                      <a:ext uri="{53640926-AAD7-44D8-BBD7-CCE9431645EC}">
                        <a14:shadowObscured xmlns:a14="http://schemas.microsoft.com/office/drawing/2010/main"/>
                      </a:ext>
                    </a:extLst>
                  </pic:spPr>
                </pic:pic>
              </a:graphicData>
            </a:graphic>
          </wp:inline>
        </w:drawing>
      </w:r>
    </w:p>
    <w:p w14:paraId="5C6BCBAA" w14:textId="045FE8D7" w:rsidR="005F1E2A" w:rsidRPr="003C5DB3" w:rsidRDefault="00DC7568" w:rsidP="00617FEB">
      <w:pPr>
        <w:numPr>
          <w:ilvl w:val="0"/>
          <w:numId w:val="38"/>
        </w:numPr>
        <w:spacing w:after="160" w:line="360" w:lineRule="auto"/>
        <w:ind w:left="0" w:firstLine="0"/>
        <w:jc w:val="both"/>
        <w:rPr>
          <w:rFonts w:ascii="Palatino Linotype" w:eastAsia="MS Mincho" w:hAnsi="Palatino Linotype"/>
          <w:lang w:val="es-ES_tradnl"/>
        </w:rPr>
      </w:pPr>
      <w:r w:rsidRPr="003C5DB3">
        <w:rPr>
          <w:rFonts w:ascii="Palatino Linotype" w:hAnsi="Palatino Linotype" w:cs="Arial"/>
        </w:rPr>
        <w:lastRenderedPageBreak/>
        <w:t xml:space="preserve">De lo anterior, se advierte que nos ocupa estudiar es específicamente lo relativo al </w:t>
      </w:r>
      <w:r w:rsidR="005F1E2A" w:rsidRPr="003C5DB3">
        <w:rPr>
          <w:rFonts w:ascii="Palatino Linotype" w:hAnsi="Palatino Linotype" w:cs="Arial"/>
        </w:rPr>
        <w:t xml:space="preserve">Comprobante Fiscal mismo que de conformidad con lo que se observa, representa en su contenido el método de pago de las percepciones del Servidor Público, situación que no acontece en el Comprante de Pago remitido en respuesta, al no apreciarse el método de pago. </w:t>
      </w:r>
    </w:p>
    <w:p w14:paraId="34D12228" w14:textId="3A970A85" w:rsidR="00DC7568" w:rsidRPr="003C5DB3" w:rsidRDefault="005F1E2A" w:rsidP="00617FEB">
      <w:pPr>
        <w:numPr>
          <w:ilvl w:val="0"/>
          <w:numId w:val="38"/>
        </w:numPr>
        <w:spacing w:after="160" w:line="360" w:lineRule="auto"/>
        <w:ind w:left="0" w:firstLine="0"/>
        <w:jc w:val="both"/>
        <w:rPr>
          <w:rFonts w:ascii="Palatino Linotype" w:eastAsia="MS Mincho" w:hAnsi="Palatino Linotype"/>
          <w:lang w:val="es-ES_tradnl"/>
        </w:rPr>
      </w:pPr>
      <w:r w:rsidRPr="003C5DB3">
        <w:rPr>
          <w:rFonts w:ascii="Palatino Linotype" w:hAnsi="Palatino Linotype" w:cs="Arial"/>
          <w:lang w:val="es-ES_tradnl"/>
        </w:rPr>
        <w:t xml:space="preserve">Por otro lado, </w:t>
      </w:r>
      <w:r w:rsidR="0020602B" w:rsidRPr="003C5DB3">
        <w:rPr>
          <w:rFonts w:ascii="Palatino Linotype" w:hAnsi="Palatino Linotype" w:cs="Arial"/>
        </w:rPr>
        <w:t xml:space="preserve">se contempla la </w:t>
      </w:r>
      <w:r w:rsidR="00DC7568" w:rsidRPr="003C5DB3">
        <w:rPr>
          <w:rFonts w:ascii="Palatino Linotype" w:hAnsi="Palatino Linotype" w:cs="Arial"/>
        </w:rPr>
        <w:t xml:space="preserve">Conciliación de Nómina, como a continuación: </w:t>
      </w:r>
    </w:p>
    <w:p w14:paraId="56181E70" w14:textId="77777777" w:rsidR="00DC7568" w:rsidRPr="003C5DB3" w:rsidRDefault="00DC7568" w:rsidP="007D7513">
      <w:pPr>
        <w:tabs>
          <w:tab w:val="left" w:pos="426"/>
        </w:tabs>
        <w:spacing w:before="240" w:after="240" w:line="360" w:lineRule="auto"/>
        <w:ind w:right="51"/>
        <w:contextualSpacing/>
        <w:jc w:val="center"/>
        <w:rPr>
          <w:rFonts w:ascii="Palatino Linotype" w:hAnsi="Palatino Linotype" w:cs="Arial"/>
          <w:noProof/>
          <w:lang w:val="es-MX" w:eastAsia="es-MX"/>
        </w:rPr>
      </w:pPr>
      <w:r w:rsidRPr="003C5DB3">
        <w:rPr>
          <w:rFonts w:ascii="Palatino Linotype" w:hAnsi="Palatino Linotype"/>
          <w:noProof/>
          <w:lang w:val="en-US" w:eastAsia="en-US"/>
        </w:rPr>
        <mc:AlternateContent>
          <mc:Choice Requires="wps">
            <w:drawing>
              <wp:anchor distT="0" distB="0" distL="114300" distR="114300" simplePos="0" relativeHeight="251662336" behindDoc="0" locked="0" layoutInCell="1" allowOverlap="1" wp14:anchorId="29ECAE2F" wp14:editId="03CFA41A">
                <wp:simplePos x="0" y="0"/>
                <wp:positionH relativeFrom="margin">
                  <wp:posOffset>672465</wp:posOffset>
                </wp:positionH>
                <wp:positionV relativeFrom="paragraph">
                  <wp:posOffset>2888615</wp:posOffset>
                </wp:positionV>
                <wp:extent cx="4219575" cy="1419225"/>
                <wp:effectExtent l="0" t="0" r="28575" b="28575"/>
                <wp:wrapNone/>
                <wp:docPr id="4" name="Rectángulo 4"/>
                <wp:cNvGraphicFramePr/>
                <a:graphic xmlns:a="http://schemas.openxmlformats.org/drawingml/2006/main">
                  <a:graphicData uri="http://schemas.microsoft.com/office/word/2010/wordprocessingShape">
                    <wps:wsp>
                      <wps:cNvSpPr/>
                      <wps:spPr>
                        <a:xfrm flipV="1">
                          <a:off x="0" y="0"/>
                          <a:ext cx="4219575" cy="1419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ACB728" id="Rectángulo 4" o:spid="_x0000_s1026" style="position:absolute;margin-left:52.95pt;margin-top:227.45pt;width:332.25pt;height:111.75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" filled="f" strokecolor="red" strokeweight="1.5pt">
                <w10:wrap anchorx="margin"/>
              </v:rect>
            </w:pict>
          </mc:Fallback>
        </mc:AlternateContent>
      </w:r>
      <w:r w:rsidRPr="003C5DB3">
        <w:rPr>
          <w:rFonts w:ascii="Palatino Linotype" w:hAnsi="Palatino Linotype"/>
          <w:noProof/>
          <w:lang w:val="en-US" w:eastAsia="en-US"/>
        </w:rPr>
        <w:drawing>
          <wp:inline distT="0" distB="0" distL="0" distR="0" wp14:anchorId="5A56652D" wp14:editId="7CED364F">
            <wp:extent cx="3943350" cy="45590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77" t="28968" r="27698" b="28787"/>
                    <a:stretch/>
                  </pic:blipFill>
                  <pic:spPr bwMode="auto">
                    <a:xfrm>
                      <a:off x="0" y="0"/>
                      <a:ext cx="3966809" cy="4586166"/>
                    </a:xfrm>
                    <a:prstGeom prst="rect">
                      <a:avLst/>
                    </a:prstGeom>
                    <a:ln>
                      <a:noFill/>
                    </a:ln>
                    <a:extLst>
                      <a:ext uri="{53640926-AAD7-44D8-BBD7-CCE9431645EC}">
                        <a14:shadowObscured xmlns:a14="http://schemas.microsoft.com/office/drawing/2010/main"/>
                      </a:ext>
                    </a:extLst>
                  </pic:spPr>
                </pic:pic>
              </a:graphicData>
            </a:graphic>
          </wp:inline>
        </w:drawing>
      </w:r>
    </w:p>
    <w:p w14:paraId="76549A95" w14:textId="77777777" w:rsidR="00DC7568" w:rsidRPr="003C5DB3"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p>
    <w:p w14:paraId="26BB358D" w14:textId="5875664F" w:rsidR="00DC7568" w:rsidRPr="003C5DB3"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r w:rsidRPr="003C5DB3">
        <w:rPr>
          <w:rFonts w:ascii="Palatino Linotype" w:hAnsi="Palatino Linotype"/>
          <w:noProof/>
          <w:lang w:val="en-US" w:eastAsia="en-US"/>
        </w:rPr>
        <w:lastRenderedPageBreak/>
        <w:drawing>
          <wp:inline distT="0" distB="0" distL="0" distR="0" wp14:anchorId="7695F73B" wp14:editId="6DE97900">
            <wp:extent cx="4871606" cy="69056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26" t="13277" r="34148" b="3741"/>
                    <a:stretch/>
                  </pic:blipFill>
                  <pic:spPr bwMode="auto">
                    <a:xfrm>
                      <a:off x="0" y="0"/>
                      <a:ext cx="4891736" cy="6934160"/>
                    </a:xfrm>
                    <a:prstGeom prst="rect">
                      <a:avLst/>
                    </a:prstGeom>
                    <a:ln>
                      <a:noFill/>
                    </a:ln>
                    <a:extLst>
                      <a:ext uri="{53640926-AAD7-44D8-BBD7-CCE9431645EC}">
                        <a14:shadowObscured xmlns:a14="http://schemas.microsoft.com/office/drawing/2010/main"/>
                      </a:ext>
                    </a:extLst>
                  </pic:spPr>
                </pic:pic>
              </a:graphicData>
            </a:graphic>
          </wp:inline>
        </w:drawing>
      </w:r>
    </w:p>
    <w:p w14:paraId="77021997" w14:textId="77777777" w:rsidR="00DC7568" w:rsidRPr="003C5DB3"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p>
    <w:p w14:paraId="269CBEFA" w14:textId="2AE2C1B0" w:rsidR="00DC7568" w:rsidRPr="003C5DB3" w:rsidRDefault="0020602B"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r w:rsidRPr="003C5DB3">
        <w:rPr>
          <w:rFonts w:ascii="Palatino Linotype" w:hAnsi="Palatino Linotype"/>
          <w:noProof/>
          <w:lang w:val="en-US" w:eastAsia="en-US"/>
        </w:rPr>
        <mc:AlternateContent>
          <mc:Choice Requires="wps">
            <w:drawing>
              <wp:anchor distT="0" distB="0" distL="114300" distR="114300" simplePos="0" relativeHeight="251660288" behindDoc="0" locked="0" layoutInCell="1" allowOverlap="1" wp14:anchorId="4CEC0600" wp14:editId="0FA5B392">
                <wp:simplePos x="0" y="0"/>
                <wp:positionH relativeFrom="column">
                  <wp:posOffset>62865</wp:posOffset>
                </wp:positionH>
                <wp:positionV relativeFrom="paragraph">
                  <wp:posOffset>4561840</wp:posOffset>
                </wp:positionV>
                <wp:extent cx="5400675" cy="838200"/>
                <wp:effectExtent l="57150" t="19050" r="85725" b="95250"/>
                <wp:wrapNone/>
                <wp:docPr id="12" name="Rectángulo 12"/>
                <wp:cNvGraphicFramePr/>
                <a:graphic xmlns:a="http://schemas.openxmlformats.org/drawingml/2006/main">
                  <a:graphicData uri="http://schemas.microsoft.com/office/word/2010/wordprocessingShape">
                    <wps:wsp>
                      <wps:cNvSpPr/>
                      <wps:spPr>
                        <a:xfrm>
                          <a:off x="0" y="0"/>
                          <a:ext cx="5400675" cy="8382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3C70BD" id="Rectángulo 12" o:spid="_x0000_s1026" style="position:absolute;margin-left:4.95pt;margin-top:359.2pt;width:425.2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" filled="f" strokecolor="red" strokeweight="1.5pt">
                <v:shadow on="t" color="black" opacity="22937f" origin=",.5" offset="0,.63889mm"/>
              </v:rect>
            </w:pict>
          </mc:Fallback>
        </mc:AlternateContent>
      </w:r>
      <w:r w:rsidR="00DC7568" w:rsidRPr="003C5DB3">
        <w:rPr>
          <w:rFonts w:ascii="Palatino Linotype" w:hAnsi="Palatino Linotype"/>
          <w:noProof/>
          <w:lang w:val="en-US" w:eastAsia="en-US"/>
        </w:rPr>
        <w:drawing>
          <wp:inline distT="0" distB="0" distL="0" distR="0" wp14:anchorId="4C436719" wp14:editId="50D6FA08">
            <wp:extent cx="5448753" cy="5743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832" t="21425" r="35451" b="22881"/>
                    <a:stretch/>
                  </pic:blipFill>
                  <pic:spPr bwMode="auto">
                    <a:xfrm>
                      <a:off x="0" y="0"/>
                      <a:ext cx="5479943" cy="5776452"/>
                    </a:xfrm>
                    <a:prstGeom prst="rect">
                      <a:avLst/>
                    </a:prstGeom>
                    <a:ln>
                      <a:noFill/>
                    </a:ln>
                    <a:extLst>
                      <a:ext uri="{53640926-AAD7-44D8-BBD7-CCE9431645EC}">
                        <a14:shadowObscured xmlns:a14="http://schemas.microsoft.com/office/drawing/2010/main"/>
                      </a:ext>
                    </a:extLst>
                  </pic:spPr>
                </pic:pic>
              </a:graphicData>
            </a:graphic>
          </wp:inline>
        </w:drawing>
      </w:r>
    </w:p>
    <w:p w14:paraId="66573FE1" w14:textId="77777777" w:rsidR="00DC7568" w:rsidRPr="003C5DB3"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p>
    <w:p w14:paraId="621853E5" w14:textId="0797CA81" w:rsidR="0020602B" w:rsidRPr="003C5DB3" w:rsidRDefault="00DC7568" w:rsidP="00617FEB">
      <w:pPr>
        <w:numPr>
          <w:ilvl w:val="0"/>
          <w:numId w:val="38"/>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3C5DB3">
        <w:rPr>
          <w:rFonts w:ascii="Palatino Linotype" w:eastAsia="MS Mincho" w:hAnsi="Palatino Linotype"/>
          <w:color w:val="000000"/>
          <w:lang w:val="es-ES_tradnl"/>
        </w:rPr>
        <w:t>Como puede observarse, la matriz considera toda la informac</w:t>
      </w:r>
      <w:r w:rsidR="0020602B" w:rsidRPr="003C5DB3">
        <w:rPr>
          <w:rFonts w:ascii="Palatino Linotype" w:eastAsia="MS Mincho" w:hAnsi="Palatino Linotype"/>
          <w:color w:val="000000"/>
          <w:lang w:val="es-ES_tradnl"/>
        </w:rPr>
        <w:t>ión y documentos relativos al Medio de Pago</w:t>
      </w:r>
      <w:r w:rsidRPr="003C5DB3">
        <w:rPr>
          <w:rFonts w:ascii="Palatino Linotype" w:eastAsia="MS Mincho" w:hAnsi="Palatino Linotype"/>
          <w:color w:val="000000"/>
          <w:lang w:val="es-ES_tradnl"/>
        </w:rPr>
        <w:t xml:space="preserve">, mismos que </w:t>
      </w:r>
      <w:r w:rsidRPr="003C5DB3">
        <w:rPr>
          <w:rFonts w:ascii="Palatino Linotype" w:eastAsia="MS Mincho" w:hAnsi="Palatino Linotype"/>
          <w:i/>
          <w:color w:val="000000"/>
          <w:lang w:val="es-ES_tradnl"/>
        </w:rPr>
        <w:t>a fortiori</w:t>
      </w:r>
      <w:r w:rsidRPr="003C5DB3">
        <w:rPr>
          <w:rFonts w:ascii="Palatino Linotype" w:eastAsia="MS Mincho" w:hAnsi="Palatino Linotype"/>
          <w:color w:val="000000"/>
          <w:lang w:val="es-ES_tradnl"/>
        </w:rPr>
        <w:t xml:space="preserve"> deben obrar en los archivos del </w:t>
      </w:r>
      <w:r w:rsidRPr="003C5DB3">
        <w:rPr>
          <w:rFonts w:ascii="Palatino Linotype" w:eastAsia="MS Mincho" w:hAnsi="Palatino Linotype"/>
          <w:b/>
          <w:bCs/>
          <w:color w:val="000000"/>
          <w:lang w:val="es-ES_tradnl"/>
        </w:rPr>
        <w:lastRenderedPageBreak/>
        <w:t>SUJETO OBLIGADO</w:t>
      </w:r>
      <w:r w:rsidRPr="003C5DB3">
        <w:rPr>
          <w:rFonts w:ascii="Palatino Linotype" w:eastAsia="MS Mincho" w:hAnsi="Palatino Linotype"/>
          <w:color w:val="000000"/>
          <w:lang w:val="es-ES_tradnl"/>
        </w:rPr>
        <w:t xml:space="preserve">, pues éstos deben remitirse al Órgano Superior de Fiscalización del Estado de México. </w:t>
      </w:r>
    </w:p>
    <w:p w14:paraId="654064B8" w14:textId="77777777" w:rsidR="0020602B" w:rsidRPr="003C5DB3" w:rsidRDefault="0020602B" w:rsidP="007D7513">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0B1CC9F6" w14:textId="77777777" w:rsidR="003E1CFE" w:rsidRPr="003C5DB3" w:rsidRDefault="0020602B" w:rsidP="003E1CFE">
      <w:pPr>
        <w:numPr>
          <w:ilvl w:val="0"/>
          <w:numId w:val="38"/>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3C5DB3">
        <w:rPr>
          <w:rFonts w:ascii="Palatino Linotype" w:eastAsia="MS Mincho" w:hAnsi="Palatino Linotype"/>
          <w:color w:val="000000"/>
        </w:rPr>
        <w:t>Así si se consideran las facultades y funciones del Tribunal de Justicia Administrativa del Estado de México mismas que son ejercidas por la Dirección de administración de conformidad con lo que señala el inciso e) del artículo 3</w:t>
      </w:r>
      <w:r w:rsidRPr="003C5DB3">
        <w:rPr>
          <w:rStyle w:val="Refdenotaalpie"/>
          <w:rFonts w:ascii="Palatino Linotype" w:eastAsia="MS Mincho" w:hAnsi="Palatino Linotype"/>
          <w:color w:val="000000"/>
        </w:rPr>
        <w:footnoteReference w:id="3"/>
      </w:r>
      <w:r w:rsidRPr="003C5DB3">
        <w:rPr>
          <w:rFonts w:ascii="Palatino Linotype" w:eastAsia="MS Mincho" w:hAnsi="Palatino Linotype"/>
          <w:color w:val="000000"/>
        </w:rPr>
        <w:t xml:space="preserve"> de la Ley Orgánica del Tribunal de Justicia Administrativa del Estado de México, </w:t>
      </w:r>
      <w:r w:rsidR="00DC7568" w:rsidRPr="003C5DB3">
        <w:rPr>
          <w:rFonts w:ascii="Palatino Linotype" w:eastAsia="MS Mincho" w:hAnsi="Palatino Linotype"/>
          <w:color w:val="000000"/>
        </w:rPr>
        <w:t xml:space="preserve">invariablemente el sujeto obligado cuenta con la información solicitada. </w:t>
      </w:r>
      <w:r w:rsidR="00DC7568" w:rsidRPr="003C5DB3">
        <w:rPr>
          <w:rFonts w:ascii="Palatino Linotype" w:hAnsi="Palatino Linotype" w:cs="Arial"/>
        </w:rPr>
        <w:t xml:space="preserve">En </w:t>
      </w:r>
      <w:r w:rsidR="00DC7568" w:rsidRPr="003C5DB3">
        <w:rPr>
          <w:rFonts w:ascii="Palatino Linotype" w:hAnsi="Palatino Linotype" w:cs="Arial"/>
          <w:lang w:val="es-ES_tradnl"/>
        </w:rPr>
        <w:t xml:space="preserve">ese tenor, </w:t>
      </w:r>
      <w:r w:rsidR="00DC7568" w:rsidRPr="003C5DB3">
        <w:rPr>
          <w:rFonts w:ascii="Palatino Linotype" w:hAnsi="Palatino Linotype" w:cs="Arial"/>
          <w:b/>
          <w:bCs/>
          <w:lang w:val="es-ES_tradnl"/>
        </w:rPr>
        <w:t>de manera enunciativa más no limitativa</w:t>
      </w:r>
      <w:r w:rsidR="00DC7568" w:rsidRPr="003C5DB3">
        <w:rPr>
          <w:rFonts w:ascii="Palatino Linotype" w:hAnsi="Palatino Linotype" w:cs="Arial"/>
          <w:lang w:val="es-ES_tradnl"/>
        </w:rPr>
        <w:t xml:space="preserve">, uno de los documentos idóneos que puede satisfacer la pretensión del particular puede ser la </w:t>
      </w:r>
      <w:r w:rsidR="00DC7568" w:rsidRPr="003C5DB3">
        <w:rPr>
          <w:rFonts w:ascii="Palatino Linotype" w:hAnsi="Palatino Linotype" w:cs="Arial"/>
          <w:b/>
          <w:lang w:val="es-ES_tradnl"/>
        </w:rPr>
        <w:t xml:space="preserve">Nómina General o la Conciliación de </w:t>
      </w:r>
      <w:r w:rsidR="00DC7568" w:rsidRPr="003C5DB3">
        <w:rPr>
          <w:rFonts w:ascii="Palatino Linotype" w:hAnsi="Palatino Linotype" w:cs="Arial"/>
          <w:b/>
          <w:bCs/>
          <w:lang w:val="es-ES_tradnl"/>
        </w:rPr>
        <w:t xml:space="preserve">Nómina. </w:t>
      </w:r>
    </w:p>
    <w:p w14:paraId="255D81A3" w14:textId="77777777" w:rsidR="003E1CFE" w:rsidRPr="003C5DB3" w:rsidRDefault="003E1CFE" w:rsidP="003E1CFE">
      <w:pPr>
        <w:rPr>
          <w:rFonts w:ascii="Palatino Linotype" w:eastAsia="Calibri" w:hAnsi="Palatino Linotype"/>
        </w:rPr>
      </w:pPr>
    </w:p>
    <w:p w14:paraId="11DEC6D3" w14:textId="4FC31C2D" w:rsidR="003E1CFE" w:rsidRPr="003C5DB3" w:rsidRDefault="003E1CFE" w:rsidP="003E1CFE">
      <w:pPr>
        <w:numPr>
          <w:ilvl w:val="0"/>
          <w:numId w:val="38"/>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3C5DB3">
        <w:rPr>
          <w:rFonts w:ascii="Palatino Linotype" w:eastAsia="Calibri" w:hAnsi="Palatino Linotype"/>
        </w:rPr>
        <w:t xml:space="preserve">En ese sentido,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2A7E58DB" w14:textId="77777777" w:rsidR="003E1CFE" w:rsidRPr="003C5DB3" w:rsidRDefault="003E1CFE" w:rsidP="003E1CFE">
      <w:pPr>
        <w:pStyle w:val="Prrafodelista"/>
        <w:spacing w:line="360" w:lineRule="auto"/>
        <w:rPr>
          <w:rFonts w:ascii="Palatino Linotype" w:eastAsia="Calibri" w:hAnsi="Palatino Linotype"/>
        </w:rPr>
      </w:pPr>
    </w:p>
    <w:p w14:paraId="4C2398FB" w14:textId="77777777" w:rsidR="003E1CFE" w:rsidRPr="003C5DB3" w:rsidRDefault="003E1CFE" w:rsidP="003E1CFE">
      <w:pPr>
        <w:spacing w:before="240" w:after="240" w:line="360" w:lineRule="auto"/>
        <w:ind w:left="567" w:right="616"/>
        <w:contextualSpacing/>
        <w:jc w:val="both"/>
        <w:rPr>
          <w:rFonts w:ascii="Palatino Linotype" w:eastAsia="Calibri" w:hAnsi="Palatino Linotype"/>
          <w:i/>
        </w:rPr>
      </w:pPr>
      <w:r w:rsidRPr="003C5DB3">
        <w:rPr>
          <w:rFonts w:ascii="Palatino Linotype" w:eastAsia="Calibri" w:hAnsi="Palatino Linotype"/>
        </w:rPr>
        <w:lastRenderedPageBreak/>
        <w:t>“</w:t>
      </w:r>
      <w:r w:rsidRPr="003C5DB3">
        <w:rPr>
          <w:rFonts w:ascii="Palatino Linotype" w:eastAsia="Calibri" w:hAnsi="Palatino Linotype"/>
          <w:b/>
          <w:i/>
        </w:rPr>
        <w:t>Artículo 12.</w:t>
      </w:r>
      <w:r w:rsidRPr="003C5DB3">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CB0C3B5" w14:textId="77777777" w:rsidR="003E1CFE" w:rsidRPr="003C5DB3" w:rsidRDefault="003E1CFE" w:rsidP="003E1CFE">
      <w:pPr>
        <w:spacing w:before="240" w:after="240" w:line="360" w:lineRule="auto"/>
        <w:ind w:left="567" w:right="616"/>
        <w:contextualSpacing/>
        <w:jc w:val="both"/>
        <w:rPr>
          <w:rFonts w:ascii="Palatino Linotype" w:eastAsia="Calibri" w:hAnsi="Palatino Linotype"/>
          <w:i/>
        </w:rPr>
      </w:pPr>
    </w:p>
    <w:p w14:paraId="7450A728" w14:textId="77777777" w:rsidR="003E1CFE" w:rsidRPr="003C5DB3" w:rsidRDefault="003E1CFE" w:rsidP="003E1CFE">
      <w:pPr>
        <w:spacing w:before="240" w:after="240" w:line="360" w:lineRule="auto"/>
        <w:ind w:left="567" w:right="616"/>
        <w:contextualSpacing/>
        <w:jc w:val="both"/>
        <w:rPr>
          <w:rFonts w:ascii="Palatino Linotype" w:eastAsia="Calibri" w:hAnsi="Palatino Linotype"/>
          <w:i/>
        </w:rPr>
      </w:pPr>
      <w:r w:rsidRPr="003C5DB3">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55299068" w14:textId="77777777" w:rsidR="003E1CFE" w:rsidRPr="003C5DB3" w:rsidRDefault="003E1CFE" w:rsidP="003E1CFE">
      <w:pPr>
        <w:pStyle w:val="Prrafodelista"/>
        <w:spacing w:before="100" w:beforeAutospacing="1" w:after="100" w:afterAutospacing="1" w:line="360" w:lineRule="auto"/>
        <w:ind w:left="0"/>
        <w:contextualSpacing/>
        <w:jc w:val="both"/>
        <w:rPr>
          <w:rFonts w:ascii="Palatino Linotype" w:eastAsia="MS Mincho" w:hAnsi="Palatino Linotype" w:cs="Segoe UI"/>
          <w:lang w:val="es-ES_tradnl"/>
        </w:rPr>
      </w:pPr>
    </w:p>
    <w:p w14:paraId="3695CEC2" w14:textId="77777777" w:rsidR="003E1CFE" w:rsidRPr="003C5DB3" w:rsidRDefault="003E1CFE" w:rsidP="003E1CFE">
      <w:pPr>
        <w:pStyle w:val="Prrafodelista"/>
        <w:numPr>
          <w:ilvl w:val="0"/>
          <w:numId w:val="38"/>
        </w:numPr>
        <w:spacing w:before="100" w:beforeAutospacing="1" w:after="100" w:afterAutospacing="1" w:line="360" w:lineRule="auto"/>
        <w:ind w:left="0" w:firstLine="0"/>
        <w:contextualSpacing/>
        <w:jc w:val="both"/>
        <w:rPr>
          <w:rFonts w:ascii="Palatino Linotype" w:eastAsia="MS Mincho" w:hAnsi="Palatino Linotype" w:cs="Segoe UI"/>
          <w:lang w:val="es-ES_tradnl"/>
        </w:rPr>
      </w:pPr>
      <w:r w:rsidRPr="003C5DB3">
        <w:rPr>
          <w:rFonts w:ascii="Palatino Linotype" w:eastAsia="MS Mincho" w:hAnsi="Palatino Linotype" w:cs="Arial"/>
          <w:lang w:val="es-ES_tradnl"/>
        </w:rPr>
        <w:t xml:space="preserve">Por otro lado,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C29AE50" w14:textId="77777777" w:rsidR="003E1CFE" w:rsidRPr="003C5DB3" w:rsidRDefault="003E1CFE" w:rsidP="003E1CFE">
      <w:pPr>
        <w:spacing w:before="240" w:after="360" w:line="360" w:lineRule="auto"/>
        <w:contextualSpacing/>
        <w:jc w:val="both"/>
        <w:rPr>
          <w:rFonts w:ascii="Palatino Linotype" w:hAnsi="Palatino Linotype"/>
          <w:lang w:eastAsia="es-MX"/>
        </w:rPr>
      </w:pPr>
    </w:p>
    <w:p w14:paraId="5610F1A0" w14:textId="77777777" w:rsidR="003E1CFE" w:rsidRPr="003C5DB3" w:rsidRDefault="003E1CFE" w:rsidP="003E1CFE">
      <w:pPr>
        <w:spacing w:line="360" w:lineRule="auto"/>
        <w:ind w:left="567" w:right="565"/>
        <w:jc w:val="both"/>
        <w:rPr>
          <w:rFonts w:ascii="Palatino Linotype" w:eastAsia="MS Mincho" w:hAnsi="Palatino Linotype" w:cs="Arial"/>
          <w:i/>
          <w:lang w:val="es-ES_tradnl"/>
        </w:rPr>
      </w:pPr>
      <w:r w:rsidRPr="003C5DB3">
        <w:rPr>
          <w:rFonts w:ascii="Palatino Linotype" w:eastAsia="MS Mincho" w:hAnsi="Palatino Linotype" w:cs="Arial"/>
          <w:i/>
          <w:lang w:val="es-ES_tradnl"/>
        </w:rPr>
        <w:t>“</w:t>
      </w:r>
      <w:r w:rsidRPr="003C5DB3">
        <w:rPr>
          <w:rFonts w:ascii="Palatino Linotype" w:eastAsia="MS Mincho" w:hAnsi="Palatino Linotype" w:cs="Arial"/>
          <w:b/>
          <w:i/>
          <w:lang w:val="es-ES_tradnl"/>
        </w:rPr>
        <w:t xml:space="preserve">Artículo 3. </w:t>
      </w:r>
      <w:r w:rsidRPr="003C5DB3">
        <w:rPr>
          <w:rFonts w:ascii="Palatino Linotype" w:eastAsia="MS Mincho" w:hAnsi="Palatino Linotype" w:cs="Arial"/>
          <w:i/>
          <w:lang w:val="es-ES_tradnl"/>
        </w:rPr>
        <w:t>Para los efectos de la presente Ley se entenderá por:</w:t>
      </w:r>
    </w:p>
    <w:p w14:paraId="63127AAA" w14:textId="77777777" w:rsidR="003E1CFE" w:rsidRPr="003C5DB3" w:rsidRDefault="003E1CFE" w:rsidP="003E1CFE">
      <w:pPr>
        <w:spacing w:line="360" w:lineRule="auto"/>
        <w:ind w:left="567" w:right="565"/>
        <w:jc w:val="both"/>
        <w:rPr>
          <w:rFonts w:ascii="Palatino Linotype" w:eastAsia="MS Mincho" w:hAnsi="Palatino Linotype" w:cs="Arial"/>
          <w:i/>
          <w:lang w:val="es-ES_tradnl"/>
        </w:rPr>
      </w:pPr>
      <w:r w:rsidRPr="003C5DB3">
        <w:rPr>
          <w:rFonts w:ascii="Palatino Linotype" w:eastAsia="MS Mincho" w:hAnsi="Palatino Linotype" w:cs="Arial"/>
          <w:i/>
          <w:lang w:val="es-ES_tradnl"/>
        </w:rPr>
        <w:t>…</w:t>
      </w:r>
    </w:p>
    <w:p w14:paraId="56F8A90B" w14:textId="77777777" w:rsidR="003E1CFE" w:rsidRPr="003C5DB3" w:rsidRDefault="003E1CFE" w:rsidP="003E1CFE">
      <w:pPr>
        <w:spacing w:line="360" w:lineRule="auto"/>
        <w:ind w:left="567" w:right="565"/>
        <w:jc w:val="both"/>
        <w:rPr>
          <w:rFonts w:ascii="Palatino Linotype" w:eastAsia="MS Mincho" w:hAnsi="Palatino Linotype" w:cs="Arial"/>
          <w:i/>
          <w:lang w:val="es-ES_tradnl"/>
        </w:rPr>
      </w:pPr>
      <w:r w:rsidRPr="003C5DB3">
        <w:rPr>
          <w:rFonts w:ascii="Palatino Linotype" w:eastAsia="MS Mincho" w:hAnsi="Palatino Linotype" w:cs="Arial"/>
          <w:b/>
          <w:i/>
          <w:lang w:val="es-ES_tradnl"/>
        </w:rPr>
        <w:lastRenderedPageBreak/>
        <w:t>XI. Documento:</w:t>
      </w:r>
      <w:r w:rsidRPr="003C5DB3">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C79EA4F" w14:textId="77777777" w:rsidR="003E1CFE" w:rsidRPr="003C5DB3" w:rsidRDefault="003E1CFE" w:rsidP="003E1CFE">
      <w:pPr>
        <w:spacing w:line="360" w:lineRule="auto"/>
        <w:ind w:left="567" w:right="565"/>
        <w:jc w:val="both"/>
        <w:rPr>
          <w:rFonts w:ascii="Palatino Linotype" w:eastAsia="MS Mincho" w:hAnsi="Palatino Linotype" w:cs="Arial"/>
          <w:i/>
          <w:lang w:val="es-ES_tradnl"/>
        </w:rPr>
      </w:pPr>
    </w:p>
    <w:p w14:paraId="0C1E8DFA" w14:textId="77777777" w:rsidR="003E1CFE" w:rsidRPr="003C5DB3" w:rsidRDefault="003E1CFE" w:rsidP="003E1CFE">
      <w:pPr>
        <w:numPr>
          <w:ilvl w:val="0"/>
          <w:numId w:val="38"/>
        </w:numPr>
        <w:spacing w:before="240" w:after="360" w:line="360" w:lineRule="auto"/>
        <w:ind w:left="0" w:firstLine="0"/>
        <w:contextualSpacing/>
        <w:jc w:val="both"/>
        <w:rPr>
          <w:rFonts w:ascii="Palatino Linotype" w:hAnsi="Palatino Linotype"/>
          <w:lang w:eastAsia="es-MX"/>
        </w:rPr>
      </w:pPr>
      <w:r w:rsidRPr="003C5DB3">
        <w:rPr>
          <w:rFonts w:ascii="Palatino Linotype" w:hAnsi="Palatino Linotype"/>
          <w:lang w:eastAsia="es-MX"/>
        </w:rPr>
        <w:t xml:space="preserve">Atendiendo a ello </w:t>
      </w:r>
      <w:r w:rsidRPr="003C5DB3">
        <w:rPr>
          <w:rFonts w:ascii="Palatino Linotype" w:eastAsia="MS Mincho" w:hAnsi="Palatino Linotype" w:cs="Arial"/>
          <w:lang w:val="es-ES_tradnl"/>
        </w:rPr>
        <w:t>sistemáticamente se ha señalado, y así lo establecen diversos Órganos Garantes</w:t>
      </w:r>
      <w:r w:rsidRPr="003C5DB3">
        <w:rPr>
          <w:rFonts w:ascii="Palatino Linotype" w:eastAsia="MS Mincho" w:hAnsi="Palatino Linotype" w:cs="Arial"/>
          <w:vertAlign w:val="superscript"/>
          <w:lang w:val="es-ES_tradnl"/>
        </w:rPr>
        <w:footnoteReference w:id="4"/>
      </w:r>
      <w:r w:rsidRPr="003C5DB3">
        <w:rPr>
          <w:rFonts w:ascii="Palatino Linotype" w:eastAsia="MS Mincho" w:hAnsi="Palatino Linotype" w:cs="Arial"/>
          <w:lang w:val="es-ES_tradnl"/>
        </w:rPr>
        <w:t xml:space="preserve"> Nacionales, como Órganos Internacionales Especializados,</w:t>
      </w:r>
      <w:r w:rsidRPr="003C5DB3">
        <w:rPr>
          <w:rFonts w:ascii="Palatino Linotype" w:eastAsia="MS Mincho" w:hAnsi="Palatino Linotype" w:cs="Arial"/>
          <w:vertAlign w:val="superscript"/>
          <w:lang w:val="es-ES_tradnl"/>
        </w:rPr>
        <w:footnoteReference w:id="5"/>
      </w:r>
      <w:r w:rsidRPr="003C5DB3">
        <w:rPr>
          <w:rFonts w:ascii="Palatino Linotype" w:eastAsia="MS Mincho" w:hAnsi="Palatino Linotype" w:cs="Arial"/>
          <w:lang w:val="es-ES_tradnl"/>
        </w:rPr>
        <w:t xml:space="preserve"> el derecho de acceso a la información pública consiste en el </w:t>
      </w:r>
      <w:r w:rsidRPr="003C5DB3">
        <w:rPr>
          <w:rFonts w:ascii="Palatino Linotype" w:eastAsia="MS Mincho" w:hAnsi="Palatino Linotype" w:cs="Arial"/>
          <w:b/>
          <w:u w:val="single"/>
          <w:lang w:val="es-ES_tradnl"/>
        </w:rPr>
        <w:t>acceso a documentos</w:t>
      </w:r>
      <w:r w:rsidRPr="003C5DB3">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0B3968EB" w14:textId="77777777" w:rsidR="003E1CFE" w:rsidRPr="003C5DB3" w:rsidRDefault="003E1CFE" w:rsidP="003E1CFE">
      <w:pPr>
        <w:spacing w:before="240" w:after="360" w:line="360" w:lineRule="auto"/>
        <w:contextualSpacing/>
        <w:jc w:val="both"/>
        <w:rPr>
          <w:rFonts w:ascii="Palatino Linotype" w:eastAsia="MS Mincho" w:hAnsi="Palatino Linotype" w:cs="Arial"/>
        </w:rPr>
      </w:pPr>
    </w:p>
    <w:p w14:paraId="347AC295" w14:textId="77777777" w:rsidR="003E1CFE" w:rsidRPr="003C5DB3" w:rsidRDefault="003E1CFE" w:rsidP="003E1CFE">
      <w:pPr>
        <w:numPr>
          <w:ilvl w:val="0"/>
          <w:numId w:val="38"/>
        </w:numPr>
        <w:spacing w:before="240" w:after="360" w:line="360" w:lineRule="auto"/>
        <w:ind w:left="0" w:firstLine="0"/>
        <w:contextualSpacing/>
        <w:jc w:val="both"/>
        <w:rPr>
          <w:rFonts w:ascii="Palatino Linotype" w:eastAsia="MS Mincho" w:hAnsi="Palatino Linotype" w:cs="Arial"/>
        </w:rPr>
      </w:pPr>
      <w:r w:rsidRPr="003C5DB3">
        <w:rPr>
          <w:rFonts w:ascii="Palatino Linotype" w:eastAsia="MS Mincho" w:hAnsi="Palatino Linotype" w:cs="Arial"/>
          <w:lang w:val="es-ES_tradnl"/>
        </w:rPr>
        <w:lastRenderedPageBreak/>
        <w:t xml:space="preserve">Así, el </w:t>
      </w:r>
      <w:r w:rsidRPr="003C5DB3">
        <w:rPr>
          <w:rFonts w:ascii="Palatino Linotype" w:eastAsia="MS Mincho" w:hAnsi="Palatino Linotype" w:cs="Arial"/>
        </w:rPr>
        <w:t>Criterio</w:t>
      </w:r>
      <w:r w:rsidRPr="003C5DB3">
        <w:rPr>
          <w:rFonts w:ascii="Palatino Linotype" w:eastAsia="MS Mincho" w:hAnsi="Palatino Linotype" w:cs="Arial"/>
          <w:lang w:val="es-ES_tradnl"/>
        </w:rPr>
        <w:t xml:space="preserve"> </w:t>
      </w:r>
      <w:r w:rsidRPr="003C5DB3">
        <w:rPr>
          <w:rFonts w:ascii="Palatino Linotype" w:eastAsia="MS Mincho" w:hAnsi="Palatino Linotype" w:cs="Arial"/>
        </w:rPr>
        <w:t>028-10</w:t>
      </w:r>
      <w:r w:rsidRPr="003C5DB3">
        <w:rPr>
          <w:rFonts w:ascii="Palatino Linotype" w:eastAsia="MS Mincho" w:hAnsi="Palatino Linotype" w:cs="Arial"/>
          <w:lang w:val="es-ES_tradnl"/>
        </w:rPr>
        <w:t xml:space="preserve"> </w:t>
      </w:r>
      <w:r w:rsidRPr="003C5DB3">
        <w:rPr>
          <w:rFonts w:ascii="Palatino Linotype" w:eastAsia="MS Mincho" w:hAnsi="Palatino Linotype" w:cs="Arial"/>
        </w:rPr>
        <w:t>emitido por</w:t>
      </w:r>
      <w:r w:rsidRPr="003C5DB3">
        <w:rPr>
          <w:rFonts w:ascii="Palatino Linotype" w:eastAsia="MS Mincho" w:hAnsi="Palatino Linotype" w:cs="Arial"/>
          <w:lang w:val="es-ES_tradnl"/>
        </w:rPr>
        <w:t xml:space="preserve"> el Pleno del entonces llamado </w:t>
      </w:r>
      <w:r w:rsidRPr="003C5DB3">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3C5DB3">
        <w:rPr>
          <w:rFonts w:ascii="Palatino Linotype" w:eastAsia="MS Mincho" w:hAnsi="Palatino Linotype" w:cs="Arial"/>
          <w:lang w:val="es-ES_tradnl"/>
        </w:rPr>
        <w:t xml:space="preserve">ablece que se deberá garantizar </w:t>
      </w:r>
      <w:r w:rsidRPr="003C5DB3">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3C5DB3">
        <w:rPr>
          <w:rFonts w:ascii="Palatino Linotype" w:eastAsia="MS Mincho" w:hAnsi="Palatino Linotype" w:cs="Arial"/>
          <w:lang w:val="es-ES_tradnl"/>
        </w:rPr>
        <w:t xml:space="preserve"> </w:t>
      </w:r>
      <w:r w:rsidRPr="003C5DB3">
        <w:rPr>
          <w:rFonts w:ascii="Palatino Linotype" w:eastAsia="MS Mincho" w:hAnsi="Palatino Linotype" w:cs="Arial"/>
        </w:rPr>
        <w:t>particular lleve a cabo una solicitud de información sin identificar de forma precisa la do</w:t>
      </w:r>
      <w:r w:rsidRPr="003C5DB3">
        <w:rPr>
          <w:rFonts w:ascii="Palatino Linotype" w:eastAsia="MS Mincho" w:hAnsi="Palatino Linotype" w:cs="Arial"/>
          <w:lang w:val="es-ES_tradnl"/>
        </w:rPr>
        <w:t xml:space="preserve">cumentación a la que requiere acceso, como a continuación se observa: </w:t>
      </w:r>
    </w:p>
    <w:p w14:paraId="6487A558" w14:textId="77777777" w:rsidR="003E1CFE" w:rsidRPr="003C5DB3" w:rsidRDefault="003E1CFE" w:rsidP="003E1CFE">
      <w:pPr>
        <w:spacing w:before="240" w:after="360" w:line="360" w:lineRule="auto"/>
        <w:ind w:right="616"/>
        <w:contextualSpacing/>
        <w:jc w:val="both"/>
        <w:rPr>
          <w:rFonts w:ascii="Palatino Linotype" w:eastAsia="MS Mincho" w:hAnsi="Palatino Linotype" w:cs="Arial"/>
        </w:rPr>
      </w:pPr>
    </w:p>
    <w:p w14:paraId="42DF0B4B" w14:textId="77777777" w:rsidR="003E1CFE" w:rsidRPr="003C5DB3" w:rsidRDefault="003E1CFE" w:rsidP="003E1CFE">
      <w:pPr>
        <w:spacing w:before="240" w:after="360" w:line="360" w:lineRule="auto"/>
        <w:ind w:left="567" w:right="616"/>
        <w:contextualSpacing/>
        <w:jc w:val="both"/>
        <w:rPr>
          <w:rFonts w:ascii="Palatino Linotype" w:eastAsia="MS Mincho" w:hAnsi="Palatino Linotype" w:cs="Arial"/>
          <w:i/>
          <w:iCs/>
          <w:lang w:val="es-ES_tradnl"/>
        </w:rPr>
      </w:pPr>
      <w:r w:rsidRPr="003C5DB3">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3C5DB3">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w:t>
      </w:r>
      <w:r w:rsidRPr="003C5DB3">
        <w:rPr>
          <w:rFonts w:ascii="Palatino Linotype" w:eastAsia="MS Mincho" w:hAnsi="Palatino Linotype" w:cs="Arial"/>
          <w:i/>
          <w:iCs/>
          <w:lang w:val="es-ES_tradnl"/>
        </w:rPr>
        <w:lastRenderedPageBreak/>
        <w:t>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1C10C6C" w14:textId="77777777" w:rsidR="003E1CFE" w:rsidRPr="003C5DB3" w:rsidRDefault="003E1CFE" w:rsidP="003E1CFE">
      <w:pPr>
        <w:pStyle w:val="Prrafodelista"/>
        <w:numPr>
          <w:ilvl w:val="0"/>
          <w:numId w:val="38"/>
        </w:numPr>
        <w:spacing w:before="240" w:after="360" w:line="360" w:lineRule="auto"/>
        <w:ind w:left="0" w:firstLine="0"/>
        <w:contextualSpacing/>
        <w:jc w:val="both"/>
        <w:rPr>
          <w:rFonts w:ascii="Palatino Linotype" w:eastAsia="MS Mincho" w:hAnsi="Palatino Linotype" w:cs="Arial"/>
          <w:lang w:val="es-ES_tradnl"/>
        </w:rPr>
      </w:pPr>
      <w:r w:rsidRPr="003C5DB3">
        <w:rPr>
          <w:rFonts w:ascii="Palatino Linotype" w:eastAsia="MS Mincho" w:hAnsi="Palatino Linotype" w:cs="Arial"/>
        </w:rPr>
        <w:t xml:space="preserve">Robustece lo anterior </w:t>
      </w:r>
      <w:r w:rsidRPr="003C5DB3">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66064C58" w14:textId="77777777" w:rsidR="003E1CFE" w:rsidRPr="003C5DB3" w:rsidRDefault="003E1CFE" w:rsidP="003E1CFE">
      <w:pPr>
        <w:spacing w:before="240" w:after="360" w:line="360" w:lineRule="auto"/>
        <w:contextualSpacing/>
        <w:jc w:val="both"/>
        <w:rPr>
          <w:rFonts w:ascii="Palatino Linotype" w:eastAsia="MS Mincho" w:hAnsi="Palatino Linotype" w:cs="Arial"/>
          <w:lang w:val="es-ES_tradnl"/>
        </w:rPr>
      </w:pPr>
    </w:p>
    <w:p w14:paraId="1AABC642" w14:textId="77777777" w:rsidR="003E1CFE" w:rsidRPr="003C5DB3"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3C5DB3">
        <w:rPr>
          <w:rFonts w:ascii="Palatino Linotype" w:eastAsia="MS Mincho" w:hAnsi="Palatino Linotype" w:cs="Arial"/>
          <w:b/>
          <w:i/>
          <w:lang w:val="es-ES_tradnl"/>
        </w:rPr>
        <w:t>“Expresión documental</w:t>
      </w:r>
      <w:r w:rsidRPr="003C5DB3">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AE186E0" w14:textId="77777777" w:rsidR="003E1CFE" w:rsidRPr="003C5DB3" w:rsidRDefault="003E1CFE" w:rsidP="003E1CFE">
      <w:pPr>
        <w:spacing w:before="240" w:after="360" w:line="360" w:lineRule="auto"/>
        <w:ind w:left="567" w:right="616"/>
        <w:contextualSpacing/>
        <w:jc w:val="both"/>
        <w:rPr>
          <w:rFonts w:ascii="Palatino Linotype" w:eastAsia="MS Mincho" w:hAnsi="Palatino Linotype" w:cs="Arial"/>
          <w:i/>
          <w:lang w:val="es-ES_tradnl"/>
        </w:rPr>
      </w:pPr>
    </w:p>
    <w:p w14:paraId="4900225B" w14:textId="77777777" w:rsidR="003E1CFE" w:rsidRPr="003C5DB3"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3C5DB3">
        <w:rPr>
          <w:rFonts w:ascii="Palatino Linotype" w:eastAsia="MS Mincho" w:hAnsi="Palatino Linotype" w:cs="Arial"/>
          <w:i/>
          <w:lang w:val="es-ES_tradnl"/>
        </w:rPr>
        <w:t>Resoluciones:</w:t>
      </w:r>
    </w:p>
    <w:p w14:paraId="2532D4E0" w14:textId="77777777" w:rsidR="003E1CFE" w:rsidRPr="003C5DB3" w:rsidRDefault="003E1CFE" w:rsidP="003E1CFE">
      <w:pPr>
        <w:spacing w:before="240" w:after="360" w:line="360" w:lineRule="auto"/>
        <w:ind w:left="567" w:right="616"/>
        <w:contextualSpacing/>
        <w:jc w:val="both"/>
        <w:rPr>
          <w:rFonts w:ascii="Palatino Linotype" w:eastAsia="MS Mincho" w:hAnsi="Palatino Linotype" w:cs="Arial"/>
          <w:i/>
          <w:lang w:val="es-ES_tradnl"/>
        </w:rPr>
      </w:pPr>
    </w:p>
    <w:p w14:paraId="2A1D6AB8" w14:textId="77777777" w:rsidR="003E1CFE" w:rsidRPr="003C5DB3"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3C5DB3">
        <w:rPr>
          <w:rFonts w:ascii="Palatino Linotype" w:eastAsia="MS Mincho" w:hAnsi="Palatino Linotype" w:cs="Arial"/>
          <w:i/>
          <w:lang w:val="es-ES_tradnl"/>
        </w:rPr>
        <w:t>•</w:t>
      </w:r>
      <w:r w:rsidRPr="003C5DB3">
        <w:rPr>
          <w:rFonts w:ascii="Palatino Linotype" w:eastAsia="MS Mincho" w:hAnsi="Palatino Linotype" w:cs="Arial"/>
          <w:i/>
          <w:lang w:val="es-ES_tradnl"/>
        </w:rPr>
        <w:tab/>
        <w:t>RRA 0774/16. Secretaría de Salud. 31 de agosto de 2016. Por unanimidad. Comisionada Ponente María Patricia Kurczyn Villalobos.</w:t>
      </w:r>
    </w:p>
    <w:p w14:paraId="4593EA69" w14:textId="77777777" w:rsidR="003E1CFE" w:rsidRPr="003C5DB3"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3C5DB3">
        <w:rPr>
          <w:rFonts w:ascii="Palatino Linotype" w:eastAsia="MS Mincho" w:hAnsi="Palatino Linotype" w:cs="Arial"/>
          <w:i/>
          <w:lang w:val="es-ES_tradnl"/>
        </w:rPr>
        <w:lastRenderedPageBreak/>
        <w:t>•</w:t>
      </w:r>
      <w:r w:rsidRPr="003C5DB3">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5694A89E" w14:textId="77777777" w:rsidR="003E1CFE" w:rsidRPr="003C5DB3"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3C5DB3">
        <w:rPr>
          <w:rFonts w:ascii="Palatino Linotype" w:eastAsia="MS Mincho" w:hAnsi="Palatino Linotype" w:cs="Arial"/>
          <w:i/>
          <w:lang w:val="es-ES_tradnl"/>
        </w:rPr>
        <w:t>•</w:t>
      </w:r>
      <w:r w:rsidRPr="003C5DB3">
        <w:rPr>
          <w:rFonts w:ascii="Palatino Linotype" w:eastAsia="MS Mincho" w:hAnsi="Palatino Linotype" w:cs="Arial"/>
          <w:i/>
          <w:lang w:val="es-ES_tradnl"/>
        </w:rPr>
        <w:tab/>
        <w:t>RRA 0540/17. Secretaría de Economía. 08 de marzo del 2017. Por unanimidad. Comisionado Ponente Francisco Javier Acuña Llamas”</w:t>
      </w:r>
    </w:p>
    <w:p w14:paraId="21CEFAEF" w14:textId="77777777" w:rsidR="00617FEB" w:rsidRPr="003C5DB3" w:rsidRDefault="00617FEB" w:rsidP="003E1CFE">
      <w:pPr>
        <w:rPr>
          <w:rFonts w:ascii="Palatino Linotype" w:eastAsia="MS Mincho" w:hAnsi="Palatino Linotype"/>
          <w:color w:val="000000"/>
          <w:lang w:val="es-ES_tradnl"/>
        </w:rPr>
      </w:pPr>
    </w:p>
    <w:p w14:paraId="5821BCE2" w14:textId="2E3866D0" w:rsidR="00617FEB" w:rsidRPr="003C5DB3" w:rsidRDefault="00617FEB" w:rsidP="00617FEB">
      <w:pPr>
        <w:numPr>
          <w:ilvl w:val="0"/>
          <w:numId w:val="38"/>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3C5DB3">
        <w:rPr>
          <w:rFonts w:ascii="Palatino Linotype" w:eastAsia="MS Mincho" w:hAnsi="Palatino Linotype"/>
          <w:color w:val="000000"/>
          <w:lang w:val="es-ES_tradnl"/>
        </w:rPr>
        <w:t xml:space="preserve">Por lo que resulta dable ordenar el documento donde conste el medio de pago de la segunda quincena de septiembre de dos mil veintiuno del servidor público referido en la solicitud de información. </w:t>
      </w:r>
    </w:p>
    <w:p w14:paraId="1003F523" w14:textId="0248FD7E" w:rsidR="0020602B" w:rsidRPr="003C5DB3" w:rsidRDefault="0020602B" w:rsidP="007D7513">
      <w:pPr>
        <w:tabs>
          <w:tab w:val="left" w:pos="426"/>
        </w:tabs>
        <w:spacing w:before="240" w:after="240" w:line="360" w:lineRule="auto"/>
        <w:ind w:right="51"/>
        <w:contextualSpacing/>
        <w:jc w:val="both"/>
        <w:rPr>
          <w:rFonts w:ascii="Palatino Linotype" w:hAnsi="Palatino Linotype" w:cs="Arial"/>
          <w:b/>
          <w:bCs/>
          <w:lang w:val="es-ES_tradnl"/>
        </w:rPr>
      </w:pPr>
    </w:p>
    <w:p w14:paraId="08DD99E7" w14:textId="474E1AF7" w:rsidR="0020602B" w:rsidRPr="003C5DB3" w:rsidRDefault="0020602B" w:rsidP="007D7513">
      <w:pPr>
        <w:tabs>
          <w:tab w:val="left" w:pos="426"/>
        </w:tabs>
        <w:spacing w:before="240" w:after="240" w:line="360" w:lineRule="auto"/>
        <w:ind w:right="51"/>
        <w:contextualSpacing/>
        <w:jc w:val="both"/>
        <w:rPr>
          <w:rFonts w:ascii="Palatino Linotype" w:eastAsia="MS Mincho" w:hAnsi="Palatino Linotype"/>
          <w:color w:val="000000"/>
          <w:lang w:val="es-ES_tradnl"/>
        </w:rPr>
      </w:pPr>
      <w:bookmarkStart w:id="61" w:name="_Toc98268471"/>
      <w:r w:rsidRPr="003C5DB3">
        <w:rPr>
          <w:rStyle w:val="Ttulo1Car"/>
          <w:rFonts w:ascii="Palatino Linotype" w:hAnsi="Palatino Linotype"/>
          <w:b/>
          <w:color w:val="auto"/>
          <w:sz w:val="24"/>
          <w:szCs w:val="24"/>
        </w:rPr>
        <w:t xml:space="preserve">b) De la </w:t>
      </w:r>
      <w:r w:rsidR="00F83A74" w:rsidRPr="003C5DB3">
        <w:rPr>
          <w:rStyle w:val="Ttulo1Car"/>
          <w:rFonts w:ascii="Palatino Linotype" w:hAnsi="Palatino Linotype"/>
          <w:b/>
          <w:color w:val="auto"/>
          <w:sz w:val="24"/>
          <w:szCs w:val="24"/>
        </w:rPr>
        <w:t>declaración patrimonial</w:t>
      </w:r>
      <w:bookmarkEnd w:id="61"/>
      <w:r w:rsidR="00F83A74" w:rsidRPr="003C5DB3">
        <w:rPr>
          <w:rFonts w:ascii="Palatino Linotype" w:hAnsi="Palatino Linotype" w:cs="Arial"/>
          <w:b/>
          <w:bCs/>
        </w:rPr>
        <w:t>.</w:t>
      </w:r>
    </w:p>
    <w:p w14:paraId="73095A54" w14:textId="0BFC2A47" w:rsidR="00155D53" w:rsidRPr="003C5DB3" w:rsidRDefault="00155D53" w:rsidP="007D7513">
      <w:pPr>
        <w:tabs>
          <w:tab w:val="left" w:pos="284"/>
          <w:tab w:val="left" w:pos="426"/>
        </w:tabs>
        <w:spacing w:before="240" w:after="240" w:line="360" w:lineRule="auto"/>
        <w:ind w:right="49"/>
        <w:contextualSpacing/>
        <w:jc w:val="both"/>
        <w:rPr>
          <w:rFonts w:ascii="Palatino Linotype" w:hAnsi="Palatino Linotype" w:cs="Arial"/>
          <w:lang w:eastAsia="en-US"/>
        </w:rPr>
      </w:pPr>
    </w:p>
    <w:p w14:paraId="6E9F082D" w14:textId="540BB7C6" w:rsidR="00573157" w:rsidRPr="003C5DB3" w:rsidRDefault="00F83A74" w:rsidP="007D7513">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C5DB3">
        <w:rPr>
          <w:rFonts w:ascii="Palatino Linotype" w:hAnsi="Palatino Linotype" w:cs="Arial"/>
        </w:rPr>
        <w:t xml:space="preserve">Por cuanto hace a la declaración patrimonial se observa que el particular requirió acceso a </w:t>
      </w:r>
      <w:r w:rsidRPr="003C5DB3">
        <w:rPr>
          <w:rFonts w:ascii="Palatino Linotype" w:eastAsia="MS Mincho" w:hAnsi="Palatino Linotype"/>
          <w:i/>
          <w:color w:val="000000"/>
          <w:lang w:val="es-MX" w:eastAsia="en-US"/>
        </w:rPr>
        <w:t>“C</w:t>
      </w:r>
      <w:r w:rsidRPr="003C5DB3">
        <w:rPr>
          <w:rFonts w:ascii="Palatino Linotype" w:eastAsia="MS Mincho" w:hAnsi="Palatino Linotype"/>
          <w:i/>
          <w:color w:val="000000"/>
          <w:lang w:eastAsia="en-US"/>
        </w:rPr>
        <w:t xml:space="preserve">opia de la más reciente manifestación de bienes o versión pública de la misma” (Sic), </w:t>
      </w:r>
      <w:r w:rsidRPr="003C5DB3">
        <w:rPr>
          <w:rFonts w:ascii="Palatino Linotype" w:eastAsia="MS Mincho" w:hAnsi="Palatino Linotype"/>
          <w:color w:val="000000"/>
          <w:lang w:eastAsia="en-US"/>
        </w:rPr>
        <w:t xml:space="preserve">requerimiento al que se refirió en calidad de respuesta  por parte del </w:t>
      </w:r>
      <w:r w:rsidRPr="003C5DB3">
        <w:rPr>
          <w:rFonts w:ascii="Palatino Linotype" w:eastAsia="MS Mincho" w:hAnsi="Palatino Linotype"/>
          <w:b/>
          <w:color w:val="000000"/>
          <w:lang w:eastAsia="en-US"/>
        </w:rPr>
        <w:t xml:space="preserve">SUJETO OBLIGADO </w:t>
      </w:r>
      <w:r w:rsidRPr="003C5DB3">
        <w:rPr>
          <w:rFonts w:ascii="Palatino Linotype" w:eastAsia="MS Mincho" w:hAnsi="Palatino Linotype"/>
          <w:color w:val="000000"/>
          <w:lang w:eastAsia="en-US"/>
        </w:rPr>
        <w:t>que “</w:t>
      </w:r>
      <w:r w:rsidRPr="003C5DB3">
        <w:rPr>
          <w:rFonts w:ascii="Palatino Linotype" w:eastAsia="Calibri" w:hAnsi="Palatino Linotype" w:cs="Arial"/>
          <w:bCs/>
          <w:i/>
          <w:lang w:val="es-ES_tradnl" w:eastAsia="en-US"/>
        </w:rPr>
        <w:t xml:space="preserve">Se adjunta al presente archivo copia del comprobante de la manifestación que corresponde al año dos mil veinte” </w:t>
      </w:r>
      <w:r w:rsidRPr="003C5DB3">
        <w:rPr>
          <w:rFonts w:ascii="Palatino Linotype" w:eastAsia="Calibri" w:hAnsi="Palatino Linotype" w:cs="Arial"/>
          <w:bCs/>
          <w:lang w:val="es-ES_tradnl" w:eastAsia="en-US"/>
        </w:rPr>
        <w:t>y como informe justificado que</w:t>
      </w:r>
      <w:r w:rsidRPr="003C5DB3">
        <w:rPr>
          <w:rFonts w:ascii="Palatino Linotype" w:eastAsia="Calibri" w:hAnsi="Palatino Linotype" w:cs="Arial"/>
          <w:bCs/>
          <w:i/>
          <w:lang w:val="es-ES_tradnl" w:eastAsia="en-US"/>
        </w:rPr>
        <w:t xml:space="preserve"> </w:t>
      </w:r>
      <w:r w:rsidR="00573157" w:rsidRPr="003C5DB3">
        <w:rPr>
          <w:rFonts w:ascii="Palatino Linotype" w:hAnsi="Palatino Linotype" w:cs="Arial"/>
          <w:lang w:eastAsia="en-US"/>
        </w:rPr>
        <w:t>“</w:t>
      </w:r>
      <w:r w:rsidRPr="003C5DB3">
        <w:rPr>
          <w:rFonts w:ascii="Palatino Linotype" w:hAnsi="Palatino Linotype" w:cs="Arial"/>
          <w:i/>
          <w:lang w:eastAsia="en-US"/>
        </w:rPr>
        <w:t>la versión pública autorizada del documento que solicitó el recurrente puede ser consultada en el portal de este Tribunal de Justicia Administrativa del Estado de México en el rubro identificado como servicios y posteriormente en el apartado DECLARA TRIJAEM, el cual es visible el rubro de servidor público, que al ingresar el nombre se pueden consultar las versiones autorizadas del servidor público adscrito a este órgano jurisdiccional.” (Sic)</w:t>
      </w:r>
    </w:p>
    <w:p w14:paraId="08594953" w14:textId="77777777" w:rsidR="00F83A74" w:rsidRPr="003C5DB3" w:rsidRDefault="00F83A74" w:rsidP="007D7513">
      <w:pPr>
        <w:tabs>
          <w:tab w:val="left" w:pos="284"/>
          <w:tab w:val="left" w:pos="426"/>
        </w:tabs>
        <w:spacing w:before="240" w:after="240" w:line="360" w:lineRule="auto"/>
        <w:ind w:right="49"/>
        <w:contextualSpacing/>
        <w:jc w:val="both"/>
        <w:rPr>
          <w:rFonts w:ascii="Palatino Linotype" w:hAnsi="Palatino Linotype" w:cs="Arial"/>
          <w:lang w:eastAsia="en-US"/>
        </w:rPr>
      </w:pPr>
    </w:p>
    <w:p w14:paraId="45641499" w14:textId="67F77498" w:rsidR="00CF214D" w:rsidRPr="003C5DB3" w:rsidRDefault="00573157" w:rsidP="007D7513">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C5DB3">
        <w:rPr>
          <w:rFonts w:ascii="Palatino Linotype" w:hAnsi="Palatino Linotype" w:cs="Arial"/>
        </w:rPr>
        <w:t>Así</w:t>
      </w:r>
      <w:r w:rsidR="00CF214D" w:rsidRPr="003C5DB3">
        <w:rPr>
          <w:rFonts w:ascii="Palatino Linotype" w:hAnsi="Palatino Linotype" w:cs="Arial"/>
        </w:rPr>
        <w:t xml:space="preserve">, </w:t>
      </w:r>
      <w:r w:rsidRPr="003C5DB3">
        <w:rPr>
          <w:rFonts w:ascii="Palatino Linotype" w:hAnsi="Palatino Linotype" w:cs="Arial"/>
        </w:rPr>
        <w:t>es pertinente mencionar que</w:t>
      </w:r>
      <w:r w:rsidR="00CF214D" w:rsidRPr="003C5DB3">
        <w:rPr>
          <w:rFonts w:ascii="Palatino Linotype" w:hAnsi="Palatino Linotype" w:cs="Arial"/>
        </w:rPr>
        <w:t xml:space="preserve"> el </w:t>
      </w:r>
      <w:r w:rsidR="00CF214D" w:rsidRPr="003C5DB3">
        <w:rPr>
          <w:rFonts w:ascii="Palatino Linotype" w:hAnsi="Palatino Linotype" w:cs="Arial"/>
          <w:b/>
        </w:rPr>
        <w:t xml:space="preserve">SUJETO OBLIGADO asume contar con la información solicitada </w:t>
      </w:r>
      <w:r w:rsidRPr="003C5DB3">
        <w:rPr>
          <w:rFonts w:ascii="Palatino Linotype" w:hAnsi="Palatino Linotype" w:cs="Arial"/>
        </w:rPr>
        <w:t xml:space="preserve">ya </w:t>
      </w:r>
      <w:r w:rsidR="00617FEB" w:rsidRPr="003C5DB3">
        <w:rPr>
          <w:rFonts w:ascii="Palatino Linotype" w:hAnsi="Palatino Linotype" w:cs="Arial"/>
        </w:rPr>
        <w:t>que,</w:t>
      </w:r>
      <w:r w:rsidRPr="003C5DB3">
        <w:rPr>
          <w:rFonts w:ascii="Palatino Linotype" w:hAnsi="Palatino Linotype" w:cs="Arial"/>
        </w:rPr>
        <w:t xml:space="preserve"> por un lado, en calidad de respuesta, se realiza </w:t>
      </w:r>
      <w:r w:rsidRPr="003C5DB3">
        <w:rPr>
          <w:rFonts w:ascii="Palatino Linotype" w:hAnsi="Palatino Linotype" w:cs="Arial"/>
        </w:rPr>
        <w:lastRenderedPageBreak/>
        <w:t xml:space="preserve">entrega del comprobante de presentación y por el otro </w:t>
      </w:r>
      <w:r w:rsidR="00CF214D" w:rsidRPr="003C5DB3">
        <w:rPr>
          <w:rFonts w:ascii="Palatino Linotype" w:hAnsi="Palatino Linotype" w:cs="Arial"/>
        </w:rPr>
        <w:t xml:space="preserve">se refiere, </w:t>
      </w:r>
      <w:r w:rsidRPr="003C5DB3">
        <w:rPr>
          <w:rFonts w:ascii="Palatino Linotype" w:hAnsi="Palatino Linotype" w:cs="Arial"/>
        </w:rPr>
        <w:t>en calidad d</w:t>
      </w:r>
      <w:r w:rsidR="00CF214D" w:rsidRPr="003C5DB3">
        <w:rPr>
          <w:rFonts w:ascii="Palatino Linotype" w:hAnsi="Palatino Linotype" w:cs="Arial"/>
        </w:rPr>
        <w:t>e</w:t>
      </w:r>
      <w:r w:rsidRPr="003C5DB3">
        <w:rPr>
          <w:rFonts w:ascii="Palatino Linotype" w:hAnsi="Palatino Linotype" w:cs="Arial"/>
        </w:rPr>
        <w:t xml:space="preserve"> informe justificado</w:t>
      </w:r>
      <w:r w:rsidR="00CF214D" w:rsidRPr="003C5DB3">
        <w:rPr>
          <w:rFonts w:ascii="Palatino Linotype" w:hAnsi="Palatino Linotype" w:cs="Arial"/>
        </w:rPr>
        <w:t>,</w:t>
      </w:r>
      <w:r w:rsidRPr="003C5DB3">
        <w:rPr>
          <w:rFonts w:ascii="Palatino Linotype" w:hAnsi="Palatino Linotype" w:cs="Arial"/>
        </w:rPr>
        <w:t xml:space="preserve"> la entrega a través de medios electrónicos</w:t>
      </w:r>
      <w:r w:rsidR="00CF214D" w:rsidRPr="003C5DB3">
        <w:rPr>
          <w:rFonts w:ascii="Palatino Linotype" w:hAnsi="Palatino Linotype" w:cs="Arial"/>
          <w:lang w:eastAsia="es-MX"/>
        </w:rPr>
        <w:t>.</w:t>
      </w:r>
    </w:p>
    <w:p w14:paraId="30924863" w14:textId="77777777" w:rsidR="00CF214D" w:rsidRPr="003C5DB3" w:rsidRDefault="00CF214D" w:rsidP="007D7513">
      <w:pPr>
        <w:spacing w:line="360" w:lineRule="auto"/>
        <w:rPr>
          <w:rFonts w:ascii="Palatino Linotype" w:hAnsi="Palatino Linotype" w:cs="Arial"/>
          <w:lang w:eastAsia="es-MX"/>
        </w:rPr>
      </w:pPr>
    </w:p>
    <w:p w14:paraId="6826703B" w14:textId="6A1D7DDE" w:rsidR="001C2C24" w:rsidRPr="003C5DB3" w:rsidRDefault="00CF214D" w:rsidP="007D7513">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C5DB3">
        <w:rPr>
          <w:rFonts w:ascii="Palatino Linotype" w:hAnsi="Palatino Linotype" w:cs="Arial"/>
          <w:lang w:eastAsia="es-MX"/>
        </w:rPr>
        <w:t xml:space="preserve">Señalado lo anterior, y si bien, </w:t>
      </w:r>
      <w:r w:rsidR="001C2C24" w:rsidRPr="003C5DB3">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w:t>
      </w:r>
      <w:r w:rsidRPr="003C5DB3">
        <w:rPr>
          <w:rFonts w:ascii="Palatino Linotype" w:eastAsia="MS Mincho" w:hAnsi="Palatino Linotype"/>
          <w:lang w:val="es-ES_tradnl"/>
        </w:rPr>
        <w:t>peditos, oportunos y gratuitos lo cierto es que</w:t>
      </w:r>
      <w:r w:rsidR="001C2C24" w:rsidRPr="003C5DB3">
        <w:rPr>
          <w:rFonts w:ascii="Palatino Linotype" w:eastAsia="MS Mincho" w:hAnsi="Palatino Linotype"/>
          <w:lang w:val="es-ES_tradnl"/>
        </w:rPr>
        <w:t xml:space="preserve"> </w:t>
      </w:r>
      <w:r w:rsidR="001C2C24" w:rsidRPr="003C5DB3">
        <w:rPr>
          <w:rFonts w:ascii="Palatino Linotype" w:hAnsi="Palatino Linotype" w:cs="Arial"/>
        </w:rPr>
        <w:t xml:space="preserve">en atención al </w:t>
      </w:r>
      <w:r w:rsidR="001C2C24" w:rsidRPr="003C5DB3">
        <w:rPr>
          <w:rFonts w:ascii="Palatino Linotype" w:eastAsia="MS Mincho" w:hAnsi="Palatino Linotype" w:cs="Arial"/>
          <w:lang w:val="es-MX"/>
        </w:rPr>
        <w:t>artículo 161 de la multicitad</w:t>
      </w:r>
      <w:r w:rsidRPr="003C5DB3">
        <w:rPr>
          <w:rFonts w:ascii="Palatino Linotype" w:eastAsia="MS Mincho" w:hAnsi="Palatino Linotype" w:cs="Arial"/>
          <w:lang w:val="es-MX"/>
        </w:rPr>
        <w:t xml:space="preserve">a Ley Estatal de Transparencia señala que se deben </w:t>
      </w:r>
      <w:r w:rsidR="001C2C24" w:rsidRPr="003C5DB3">
        <w:rPr>
          <w:rFonts w:ascii="Palatino Linotype" w:eastAsia="MS Mincho" w:hAnsi="Palatino Linotype" w:cs="Arial"/>
          <w:lang w:val="es-MX"/>
        </w:rPr>
        <w:t xml:space="preserve">atender ciertas formalidades como a continuación se observa: </w:t>
      </w:r>
    </w:p>
    <w:p w14:paraId="25AC8457" w14:textId="77777777" w:rsidR="001C2C24" w:rsidRPr="003C5DB3" w:rsidRDefault="001C2C24" w:rsidP="007D7513">
      <w:pPr>
        <w:spacing w:before="240" w:after="240" w:line="360" w:lineRule="auto"/>
        <w:ind w:right="49"/>
        <w:contextualSpacing/>
        <w:jc w:val="both"/>
        <w:rPr>
          <w:rFonts w:ascii="Palatino Linotype" w:hAnsi="Palatino Linotype" w:cs="Arial"/>
        </w:rPr>
      </w:pPr>
    </w:p>
    <w:p w14:paraId="665DCF93" w14:textId="77777777" w:rsidR="001C2C24" w:rsidRPr="003C5DB3" w:rsidRDefault="001C2C24" w:rsidP="007D7513">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r w:rsidRPr="003C5DB3">
        <w:rPr>
          <w:rFonts w:ascii="Palatino Linotype" w:eastAsia="MS Mincho" w:hAnsi="Palatino Linotype"/>
          <w:b/>
          <w:i/>
          <w:lang w:val="es-ES_tradnl" w:eastAsia="es-ES_tradnl"/>
        </w:rPr>
        <w:t>“Artículo 161.</w:t>
      </w:r>
      <w:r w:rsidRPr="003C5DB3">
        <w:rPr>
          <w:rFonts w:ascii="Palatino Linotype" w:eastAsia="MS Mincho" w:hAnsi="Palatino Linotype"/>
          <w:i/>
          <w:lang w:val="es-ES_tradnl" w:eastAsia="es-ES_tradnl"/>
        </w:rPr>
        <w:t xml:space="preserve"> Cuando la información requerida por el solicitante ya esté disponible al público en medios impresos, tales como libros, compendios, trípticos, registros públicos, </w:t>
      </w:r>
      <w:r w:rsidRPr="003C5DB3">
        <w:rPr>
          <w:rFonts w:ascii="Palatino Linotype" w:eastAsia="MS Mincho" w:hAnsi="Palatino Linotype"/>
          <w:b/>
          <w:i/>
          <w:lang w:val="es-ES_tradnl" w:eastAsia="es-ES_tradnl"/>
        </w:rPr>
        <w:t>en formatos electrónicos disponibles en Internet o</w:t>
      </w:r>
      <w:r w:rsidRPr="003C5DB3">
        <w:rPr>
          <w:rFonts w:ascii="Palatino Linotype" w:eastAsia="MS Mincho" w:hAnsi="Palatino Linotype"/>
          <w:i/>
          <w:lang w:val="es-ES_tradnl" w:eastAsia="es-ES_tradnl"/>
        </w:rPr>
        <w:t xml:space="preserve"> en cualquier otro medio, </w:t>
      </w:r>
      <w:r w:rsidRPr="003C5DB3">
        <w:rPr>
          <w:rFonts w:ascii="Palatino Linotype" w:eastAsia="MS Mincho" w:hAnsi="Palatino Linotype"/>
          <w:b/>
          <w:i/>
          <w:lang w:val="es-ES_tradnl" w:eastAsia="es-ES_tradnl"/>
        </w:rPr>
        <w:t>se le hará saber por el medio requerido por el solicitante</w:t>
      </w:r>
      <w:r w:rsidRPr="003C5DB3">
        <w:rPr>
          <w:rFonts w:ascii="Palatino Linotype" w:eastAsia="MS Mincho" w:hAnsi="Palatino Linotype"/>
          <w:i/>
          <w:lang w:val="es-ES_tradnl" w:eastAsia="es-ES_tradnl"/>
        </w:rPr>
        <w:t xml:space="preserve"> </w:t>
      </w:r>
      <w:r w:rsidRPr="003C5DB3">
        <w:rPr>
          <w:rFonts w:ascii="Palatino Linotype" w:eastAsia="MS Mincho" w:hAnsi="Palatino Linotype"/>
          <w:b/>
          <w:i/>
          <w:lang w:val="es-ES_tradnl" w:eastAsia="es-ES_tradnl"/>
        </w:rPr>
        <w:t>la fuente, el lugar y la forma en</w:t>
      </w:r>
      <w:r w:rsidRPr="003C5DB3">
        <w:rPr>
          <w:rFonts w:ascii="Palatino Linotype" w:eastAsia="MS Mincho" w:hAnsi="Palatino Linotype"/>
          <w:i/>
          <w:lang w:val="es-ES_tradnl" w:eastAsia="es-ES_tradnl"/>
        </w:rPr>
        <w:t xml:space="preserve"> que puede consultar, reproducir o adquirir dicha i</w:t>
      </w:r>
      <w:r w:rsidRPr="003C5DB3">
        <w:rPr>
          <w:rFonts w:ascii="Palatino Linotype" w:eastAsia="MS Mincho" w:hAnsi="Palatino Linotype"/>
          <w:b/>
          <w:i/>
          <w:lang w:val="es-ES_tradnl" w:eastAsia="es-ES_tradnl"/>
        </w:rPr>
        <w:t xml:space="preserve">nformación en un plazo no mayor a cinco días hábiles. </w:t>
      </w:r>
      <w:r w:rsidRPr="003C5DB3">
        <w:rPr>
          <w:rFonts w:ascii="Palatino Linotype" w:eastAsia="MS Mincho" w:hAnsi="Palatino Linotype"/>
          <w:b/>
          <w:bCs/>
          <w:i/>
          <w:lang w:val="es-ES_tradnl" w:eastAsia="es-ES_tradnl"/>
        </w:rPr>
        <w:t>La fuente deberá ser precisa y concreta y no debe implicar que el solicitante realice una búsqueda en toda la información</w:t>
      </w:r>
      <w:r w:rsidRPr="003C5DB3">
        <w:rPr>
          <w:rFonts w:ascii="Palatino Linotype" w:eastAsia="MS Mincho" w:hAnsi="Palatino Linotype"/>
          <w:i/>
          <w:lang w:val="es-ES_tradnl" w:eastAsia="es-ES_tradnl"/>
        </w:rPr>
        <w:t xml:space="preserve"> que se encuentre disponible”</w:t>
      </w:r>
    </w:p>
    <w:p w14:paraId="37F12FAA" w14:textId="77777777" w:rsidR="001C2C24" w:rsidRPr="003C5DB3" w:rsidRDefault="001C2C24" w:rsidP="007D7513">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p>
    <w:p w14:paraId="3ABE70DD" w14:textId="77777777" w:rsidR="001C2C24" w:rsidRPr="003C5DB3" w:rsidRDefault="001C2C24" w:rsidP="007D7513">
      <w:pPr>
        <w:widowControl w:val="0"/>
        <w:autoSpaceDE w:val="0"/>
        <w:autoSpaceDN w:val="0"/>
        <w:adjustRightInd w:val="0"/>
        <w:spacing w:before="240" w:after="240" w:line="360" w:lineRule="auto"/>
        <w:ind w:left="567" w:right="616"/>
        <w:contextualSpacing/>
        <w:jc w:val="both"/>
        <w:rPr>
          <w:rFonts w:ascii="Palatino Linotype" w:eastAsia="MS Mincho" w:hAnsi="Palatino Linotype"/>
          <w:iCs/>
          <w:lang w:val="es-ES_tradnl" w:eastAsia="es-ES_tradnl"/>
        </w:rPr>
      </w:pPr>
      <w:r w:rsidRPr="003C5DB3">
        <w:rPr>
          <w:rFonts w:ascii="Palatino Linotype" w:eastAsia="MS Mincho" w:hAnsi="Palatino Linotype"/>
          <w:i/>
          <w:lang w:val="es-ES_tradnl" w:eastAsia="es-ES_tradnl"/>
        </w:rPr>
        <w:t xml:space="preserve"> </w:t>
      </w:r>
      <w:r w:rsidRPr="003C5DB3">
        <w:rPr>
          <w:rFonts w:ascii="Palatino Linotype" w:eastAsia="MS Mincho" w:hAnsi="Palatino Linotype"/>
          <w:iCs/>
          <w:lang w:val="es-ES_tradnl" w:eastAsia="es-ES_tradnl"/>
        </w:rPr>
        <w:t>(Énfasis añadido).</w:t>
      </w:r>
    </w:p>
    <w:p w14:paraId="273D0DDA" w14:textId="46E870A5" w:rsidR="00CB6E8B" w:rsidRPr="003C5DB3" w:rsidRDefault="00CB6E8B" w:rsidP="007D7513">
      <w:pPr>
        <w:widowControl w:val="0"/>
        <w:tabs>
          <w:tab w:val="left" w:pos="0"/>
        </w:tabs>
        <w:autoSpaceDE w:val="0"/>
        <w:autoSpaceDN w:val="0"/>
        <w:adjustRightInd w:val="0"/>
        <w:spacing w:before="240" w:after="240" w:line="360" w:lineRule="auto"/>
        <w:ind w:right="49"/>
        <w:contextualSpacing/>
        <w:jc w:val="both"/>
        <w:rPr>
          <w:rFonts w:ascii="Palatino Linotype" w:eastAsia="Calibri" w:hAnsi="Palatino Linotype" w:cs="Arial"/>
          <w:bCs/>
        </w:rPr>
      </w:pPr>
    </w:p>
    <w:p w14:paraId="6B219342" w14:textId="5191FC78" w:rsidR="00CF214D" w:rsidRPr="003C5DB3" w:rsidRDefault="00CF214D" w:rsidP="007D7513">
      <w:pPr>
        <w:pStyle w:val="Prrafodelista"/>
        <w:widowControl w:val="0"/>
        <w:numPr>
          <w:ilvl w:val="0"/>
          <w:numId w:val="38"/>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rPr>
      </w:pPr>
      <w:r w:rsidRPr="003C5DB3">
        <w:rPr>
          <w:rFonts w:ascii="Palatino Linotype" w:eastAsia="MS Mincho" w:hAnsi="Palatino Linotype"/>
          <w:color w:val="000000"/>
          <w:lang w:val="es-ES_tradnl"/>
        </w:rPr>
        <w:t xml:space="preserve">Expuesto lo anterior, por cuanto hace a las formalidades d tiempo y forma </w:t>
      </w:r>
      <w:r w:rsidRPr="003C5DB3">
        <w:rPr>
          <w:rFonts w:ascii="Palatino Linotype" w:eastAsia="MS Mincho" w:hAnsi="Palatino Linotype"/>
          <w:color w:val="000000"/>
          <w:lang w:val="es-ES_tradnl"/>
        </w:rPr>
        <w:lastRenderedPageBreak/>
        <w:t xml:space="preserve">establecidas, este Órgano Garante advierte que dichas referencias no atienden lo solicitado por el particular, al observarse: </w:t>
      </w:r>
    </w:p>
    <w:p w14:paraId="021B33E1" w14:textId="77777777" w:rsidR="00CF214D" w:rsidRPr="003C5DB3" w:rsidRDefault="00CF214D" w:rsidP="007D7513">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lang w:val="es-ES_tradnl"/>
        </w:rPr>
      </w:pPr>
    </w:p>
    <w:p w14:paraId="68A1FD9A" w14:textId="641BF900" w:rsidR="00CF214D" w:rsidRPr="003C5DB3" w:rsidRDefault="00CF214D" w:rsidP="007D7513">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3C5DB3">
        <w:rPr>
          <w:rFonts w:ascii="Palatino Linotype" w:eastAsia="MS Mincho" w:hAnsi="Palatino Linotype"/>
          <w:color w:val="000000"/>
          <w:lang w:val="es-ES_tradnl"/>
        </w:rPr>
        <w:t xml:space="preserve">Que si bien se </w:t>
      </w:r>
      <w:r w:rsidRPr="003C5DB3">
        <w:rPr>
          <w:rFonts w:ascii="Palatino Linotype" w:eastAsia="MS Mincho" w:hAnsi="Palatino Linotype"/>
          <w:lang w:eastAsia="es-ES_tradnl"/>
        </w:rPr>
        <w:t>refiere la fuente y el lugar en donde el recurrente</w:t>
      </w:r>
      <w:r w:rsidRPr="003C5DB3">
        <w:rPr>
          <w:rFonts w:ascii="Palatino Linotype" w:eastAsia="MS Mincho" w:hAnsi="Palatino Linotype"/>
          <w:b/>
          <w:lang w:eastAsia="es-ES_tradnl"/>
        </w:rPr>
        <w:t xml:space="preserve"> </w:t>
      </w:r>
      <w:r w:rsidRPr="003C5DB3">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Pr="003C5DB3">
        <w:rPr>
          <w:rFonts w:ascii="Palatino Linotype" w:eastAsia="MS Mincho" w:hAnsi="Palatino Linotype"/>
          <w:i/>
          <w:lang w:eastAsia="es-ES_tradnl"/>
        </w:rPr>
        <w:t xml:space="preserve">forma”, </w:t>
      </w:r>
      <w:r w:rsidRPr="003C5DB3">
        <w:rPr>
          <w:rFonts w:ascii="Palatino Linotype" w:eastAsia="MS Mincho" w:hAnsi="Palatino Linotype"/>
          <w:lang w:eastAsia="es-ES_tradnl"/>
        </w:rPr>
        <w:t xml:space="preserve">como </w:t>
      </w:r>
      <w:r w:rsidRPr="003C5DB3">
        <w:rPr>
          <w:rFonts w:ascii="Palatino Linotype" w:eastAsia="MS Mincho" w:hAnsi="Palatino Linotype"/>
          <w:lang w:val="es-MX" w:eastAsia="es-ES_tradnl"/>
        </w:rPr>
        <w:t xml:space="preserve">el </w:t>
      </w:r>
      <w:r w:rsidRPr="003C5DB3">
        <w:rPr>
          <w:rFonts w:ascii="Palatino Linotype" w:eastAsia="MS Mincho" w:hAnsi="Palatino Linotype"/>
          <w:i/>
          <w:lang w:val="es-MX" w:eastAsia="es-ES_tradnl"/>
        </w:rPr>
        <w:t xml:space="preserve">“modo o manera en que se hace o en que ocurre algo”, </w:t>
      </w:r>
      <w:r w:rsidRPr="003C5DB3">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Pr="003C5DB3">
        <w:rPr>
          <w:rFonts w:ascii="Palatino Linotype" w:eastAsia="MS Mincho" w:hAnsi="Palatino Linotype"/>
          <w:color w:val="000000"/>
          <w:lang w:val="es-ES_tradnl"/>
        </w:rPr>
        <w:t xml:space="preserve">. </w:t>
      </w:r>
    </w:p>
    <w:p w14:paraId="298AE600" w14:textId="77777777" w:rsidR="00CF214D" w:rsidRPr="003C5DB3" w:rsidRDefault="00CF214D" w:rsidP="007D7513">
      <w:pPr>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50A64B71" w14:textId="4191990E" w:rsidR="00CF214D" w:rsidRPr="003C5DB3" w:rsidRDefault="00CF214D" w:rsidP="007D7513">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3C5DB3">
        <w:rPr>
          <w:rFonts w:ascii="Palatino Linotype" w:hAnsi="Palatino Linotype"/>
        </w:rPr>
        <w:t>Que para que la orientación a sitios electrónicos se encuentre en tiempo, debe realizarse en un plazo</w:t>
      </w:r>
      <w:r w:rsidR="0055571F" w:rsidRPr="003C5DB3">
        <w:rPr>
          <w:rFonts w:ascii="Palatino Linotype" w:hAnsi="Palatino Linotype"/>
        </w:rPr>
        <w:t xml:space="preserve"> no mayor a cinco días hábiles, situación que no concurre al realizarse la referencia hasta la etapa de manifestaciones. </w:t>
      </w:r>
    </w:p>
    <w:p w14:paraId="16844DE2" w14:textId="72283175" w:rsidR="00CF214D" w:rsidRPr="003C5DB3" w:rsidRDefault="00CF214D" w:rsidP="007D7513">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Calibri" w:hAnsi="Palatino Linotype" w:cs="Arial"/>
          <w:bCs/>
        </w:rPr>
      </w:pPr>
    </w:p>
    <w:p w14:paraId="780EEF7B" w14:textId="77777777" w:rsidR="008C48D5" w:rsidRPr="003C5DB3" w:rsidRDefault="008C48D5" w:rsidP="007D7513">
      <w:pPr>
        <w:pStyle w:val="Prrafodelista"/>
        <w:widowControl w:val="0"/>
        <w:numPr>
          <w:ilvl w:val="0"/>
          <w:numId w:val="38"/>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bCs/>
        </w:rPr>
      </w:pPr>
      <w:r w:rsidRPr="003C5DB3">
        <w:rPr>
          <w:rFonts w:ascii="Palatino Linotype" w:eastAsia="Calibri" w:hAnsi="Palatino Linotype" w:cs="Arial"/>
          <w:bCs/>
        </w:rPr>
        <w:t xml:space="preserve">Señalado lo anterior y si bien el </w:t>
      </w:r>
      <w:r w:rsidRPr="003C5DB3">
        <w:rPr>
          <w:rFonts w:ascii="Palatino Linotype" w:eastAsia="Calibri" w:hAnsi="Palatino Linotype" w:cs="Arial"/>
          <w:b/>
          <w:bCs/>
        </w:rPr>
        <w:t xml:space="preserve">SUJETO OBLIGADO </w:t>
      </w:r>
      <w:r w:rsidRPr="003C5DB3">
        <w:rPr>
          <w:rFonts w:ascii="Palatino Linotype" w:eastAsia="Calibri" w:hAnsi="Palatino Linotype" w:cs="Arial"/>
          <w:bCs/>
        </w:rPr>
        <w:t xml:space="preserve">asume contar con la información solicitada, es necesario precisar que </w:t>
      </w:r>
      <w:r w:rsidRPr="003C5DB3">
        <w:rPr>
          <w:rFonts w:ascii="Palatino Linotype" w:hAnsi="Palatino Linotype"/>
        </w:rPr>
        <w:t xml:space="preserve">de conformidad con el artículo 34 y 46 de la Ley de Responsabilidades Administrativas del Estado de México y Municipios, se debe de presentar por parte de los servidores públicos Declaraciones de Situación Patrimonial y de Intereses como a continuación se observa: </w:t>
      </w:r>
    </w:p>
    <w:p w14:paraId="4CC8D9B3" w14:textId="77777777" w:rsidR="008C48D5" w:rsidRPr="003C5DB3" w:rsidRDefault="008C48D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p>
    <w:p w14:paraId="1386FBDD" w14:textId="7155523F" w:rsidR="008C48D5" w:rsidRPr="003C5DB3" w:rsidRDefault="008C48D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r w:rsidRPr="003C5DB3">
        <w:rPr>
          <w:rFonts w:ascii="Palatino Linotype" w:hAnsi="Palatino Linotype"/>
          <w:i/>
        </w:rPr>
        <w:lastRenderedPageBreak/>
        <w:t>“</w:t>
      </w:r>
      <w:r w:rsidRPr="003C5DB3">
        <w:rPr>
          <w:rFonts w:ascii="Palatino Linotype" w:hAnsi="Palatino Linotype"/>
          <w:b/>
          <w:i/>
        </w:rPr>
        <w:t>Artículo 34</w:t>
      </w:r>
      <w:r w:rsidRPr="003C5DB3">
        <w:rPr>
          <w:rFonts w:ascii="Palatino Linotype" w:hAnsi="Palatino Linotype"/>
          <w:i/>
        </w:rPr>
        <w:t xml:space="preserve">. La declaración de situación patrimonial, deberá presentarse en los siguientes plazos: </w:t>
      </w:r>
    </w:p>
    <w:p w14:paraId="41B1BB1A" w14:textId="77777777" w:rsidR="009E05A5" w:rsidRPr="003C5DB3" w:rsidRDefault="009E05A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r w:rsidRPr="003C5DB3">
        <w:rPr>
          <w:rFonts w:ascii="Palatino Linotype" w:hAnsi="Palatino Linotype"/>
          <w:i/>
        </w:rPr>
        <w:t xml:space="preserve"> I. Declaración inicial, dentro de los sesenta días naturales siguientes a la toma de posesión con motivo del:</w:t>
      </w:r>
    </w:p>
    <w:p w14:paraId="7C79DA20" w14:textId="77777777" w:rsidR="009E05A5" w:rsidRPr="003C5DB3" w:rsidRDefault="009E05A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r w:rsidRPr="003C5DB3">
        <w:rPr>
          <w:rFonts w:ascii="Palatino Linotype" w:hAnsi="Palatino Linotype"/>
          <w:i/>
        </w:rPr>
        <w:t xml:space="preserve"> a) Ingreso al servicio público por primera vez.</w:t>
      </w:r>
    </w:p>
    <w:p w14:paraId="6A9BE167" w14:textId="77777777" w:rsidR="009E05A5" w:rsidRPr="003C5DB3" w:rsidRDefault="009E05A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r w:rsidRPr="003C5DB3">
        <w:rPr>
          <w:rFonts w:ascii="Palatino Linotype" w:hAnsi="Palatino Linotype"/>
          <w:i/>
        </w:rPr>
        <w:t xml:space="preserve"> b) Reingreso al servicio público después de sesenta días naturales de la conclusión de su último encargo.</w:t>
      </w:r>
    </w:p>
    <w:p w14:paraId="578E76DA" w14:textId="77777777" w:rsidR="009E05A5" w:rsidRPr="003C5DB3" w:rsidRDefault="009E05A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r w:rsidRPr="003C5DB3">
        <w:rPr>
          <w:rFonts w:ascii="Palatino Linotype" w:hAnsi="Palatino Linotype"/>
          <w:i/>
        </w:rPr>
        <w:t xml:space="preserve"> II. Declaración de modificación patrimonial, durante el mes de mayo de cada año. </w:t>
      </w:r>
    </w:p>
    <w:p w14:paraId="7C59EB52" w14:textId="3AEAAA27" w:rsidR="008C48D5" w:rsidRPr="003C5DB3" w:rsidRDefault="009E05A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r w:rsidRPr="003C5DB3">
        <w:rPr>
          <w:rFonts w:ascii="Palatino Linotype" w:hAnsi="Palatino Linotype"/>
          <w:i/>
        </w:rPr>
        <w:t>III. Declaración de conclusión del encargo, dentro de los sesenta días naturales siguientes a la conclusión.</w:t>
      </w:r>
    </w:p>
    <w:p w14:paraId="275394AF" w14:textId="189EBFB2" w:rsidR="008C48D5" w:rsidRPr="003C5DB3" w:rsidRDefault="008C48D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p>
    <w:p w14:paraId="0C22F040" w14:textId="77777777" w:rsidR="008C48D5" w:rsidRPr="003C5DB3" w:rsidRDefault="008C48D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r w:rsidRPr="003C5DB3">
        <w:rPr>
          <w:rFonts w:ascii="Palatino Linotype" w:eastAsia="Calibri" w:hAnsi="Palatino Linotype" w:cs="Arial"/>
          <w:bCs/>
          <w:i/>
        </w:rPr>
        <w:t xml:space="preserve">“Artículo 46. … </w:t>
      </w:r>
    </w:p>
    <w:p w14:paraId="4DA62A6D" w14:textId="1A060A4F" w:rsidR="008C48D5" w:rsidRPr="003C5DB3" w:rsidRDefault="008C48D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r w:rsidRPr="003C5DB3">
        <w:rPr>
          <w:rFonts w:ascii="Palatino Linotype" w:eastAsia="Calibri" w:hAnsi="Palatino Linotype" w:cs="Arial"/>
          <w:bCs/>
          <w:i/>
        </w:rPr>
        <w:t xml:space="preserve">La declaración de intereses deberá presentarse en los plazos a que se refiere el artículo 34 de esta Ley, y de la misma manera le serán aplicables los procedimientos establecidos en dicho artículo, para el incumplimiento de dichos plazos. …” </w:t>
      </w:r>
    </w:p>
    <w:p w14:paraId="74C62893" w14:textId="77777777" w:rsidR="009E05A5" w:rsidRPr="003C5DB3" w:rsidRDefault="009E05A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p>
    <w:p w14:paraId="1D2CDF64" w14:textId="7C687039" w:rsidR="008C48D5" w:rsidRPr="003C5DB3" w:rsidRDefault="008C48D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r w:rsidRPr="003C5DB3">
        <w:rPr>
          <w:rFonts w:ascii="Palatino Linotype" w:eastAsia="Calibri" w:hAnsi="Palatino Linotype" w:cs="Arial"/>
          <w:bCs/>
          <w:i/>
        </w:rPr>
        <w:t>(Énfasis añadido)</w:t>
      </w:r>
    </w:p>
    <w:p w14:paraId="120D7245" w14:textId="6B0CB47F" w:rsidR="008C48D5" w:rsidRPr="003C5DB3" w:rsidRDefault="008C48D5" w:rsidP="007D7513">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Calibri" w:hAnsi="Palatino Linotype" w:cs="Arial"/>
          <w:bCs/>
        </w:rPr>
      </w:pPr>
    </w:p>
    <w:p w14:paraId="61B60252" w14:textId="77777777" w:rsidR="008C48D5" w:rsidRPr="003C5DB3" w:rsidRDefault="008C48D5" w:rsidP="007D7513">
      <w:pPr>
        <w:pStyle w:val="Prrafodelista"/>
        <w:widowControl w:val="0"/>
        <w:numPr>
          <w:ilvl w:val="0"/>
          <w:numId w:val="38"/>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bCs/>
        </w:rPr>
      </w:pPr>
      <w:r w:rsidRPr="003C5DB3">
        <w:rPr>
          <w:rFonts w:ascii="Palatino Linotype" w:hAnsi="Palatino Linotype"/>
        </w:rPr>
        <w:t>En ese tenor, la ya referida Ley General de Responsabilidades Administrativas en su artículo 29, así como el artículo 30 de la similar legislación local establecen lo siguiente:</w:t>
      </w:r>
    </w:p>
    <w:p w14:paraId="46D8F45D" w14:textId="77777777" w:rsidR="008C48D5" w:rsidRPr="003C5DB3" w:rsidRDefault="008C48D5" w:rsidP="007D7513">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Calibri" w:hAnsi="Palatino Linotype" w:cs="Arial"/>
          <w:bCs/>
        </w:rPr>
      </w:pPr>
    </w:p>
    <w:p w14:paraId="37ACF8DC" w14:textId="75833D70" w:rsidR="008C48D5" w:rsidRPr="003C5DB3" w:rsidRDefault="008C48D5" w:rsidP="007D7513">
      <w:pPr>
        <w:pStyle w:val="Prrafodelista"/>
        <w:widowControl w:val="0"/>
        <w:tabs>
          <w:tab w:val="left" w:pos="540"/>
          <w:tab w:val="left" w:pos="63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r w:rsidRPr="003C5DB3">
        <w:rPr>
          <w:rFonts w:ascii="Palatino Linotype" w:hAnsi="Palatino Linotype"/>
        </w:rPr>
        <w:t xml:space="preserve"> “</w:t>
      </w:r>
      <w:r w:rsidRPr="003C5DB3">
        <w:rPr>
          <w:rFonts w:ascii="Palatino Linotype" w:hAnsi="Palatino Linotype"/>
          <w:b/>
          <w:i/>
        </w:rPr>
        <w:t>Artículo 29.</w:t>
      </w:r>
      <w:r w:rsidRPr="003C5DB3">
        <w:rPr>
          <w:rFonts w:ascii="Palatino Linotype" w:hAnsi="Palatino Linotype"/>
          <w:i/>
        </w:rPr>
        <w:t xml:space="preserve"> Las declaraciones patrimoniales y </w:t>
      </w:r>
      <w:r w:rsidRPr="003C5DB3">
        <w:rPr>
          <w:rFonts w:ascii="Palatino Linotype" w:hAnsi="Palatino Linotype"/>
          <w:b/>
          <w:i/>
        </w:rPr>
        <w:t>de intereses serán públicas</w:t>
      </w:r>
      <w:r w:rsidRPr="003C5DB3">
        <w:rPr>
          <w:rFonts w:ascii="Palatino Linotype" w:hAnsi="Palatino Linotype"/>
          <w:i/>
        </w:rPr>
        <w:t xml:space="preserve"> </w:t>
      </w:r>
      <w:r w:rsidRPr="003C5DB3">
        <w:rPr>
          <w:rFonts w:ascii="Palatino Linotype" w:hAnsi="Palatino Linotype"/>
          <w:b/>
          <w:i/>
        </w:rPr>
        <w:t>salvo los rubros cuya publicidad</w:t>
      </w:r>
      <w:r w:rsidRPr="003C5DB3">
        <w:rPr>
          <w:rFonts w:ascii="Palatino Linotype" w:hAnsi="Palatino Linotype"/>
          <w:i/>
        </w:rPr>
        <w:t xml:space="preserve"> pueda afectar la vida privada o los datos personales protegidos por la Constitución. Para tal efecto, el Comité Coordinador, a propuesta del Comité de Participación Ciudadana, emitirá los formatos respectivos, garantizando que los rubros que pudieran afectar los derechos aludidos queden en resguardo de las autoridades competentes.”</w:t>
      </w:r>
    </w:p>
    <w:p w14:paraId="5450751F" w14:textId="757F9175" w:rsidR="008C48D5" w:rsidRPr="003C5DB3" w:rsidRDefault="008C48D5" w:rsidP="007D7513">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Calibri" w:hAnsi="Palatino Linotype" w:cs="Arial"/>
          <w:bCs/>
          <w:i/>
        </w:rPr>
      </w:pPr>
    </w:p>
    <w:p w14:paraId="0F3BDC51" w14:textId="6F1B0DCD" w:rsidR="008C48D5" w:rsidRPr="003C5DB3" w:rsidRDefault="00CB2B6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r w:rsidRPr="003C5DB3">
        <w:rPr>
          <w:rFonts w:ascii="Palatino Linotype" w:hAnsi="Palatino Linotype"/>
          <w:i/>
        </w:rPr>
        <w:t>“Artículo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4590F8CA" w14:textId="016DBE38" w:rsidR="00CB2B65" w:rsidRPr="003C5DB3" w:rsidRDefault="00CB2B65" w:rsidP="007D7513">
      <w:pPr>
        <w:widowControl w:val="0"/>
        <w:tabs>
          <w:tab w:val="left" w:pos="540"/>
        </w:tabs>
        <w:autoSpaceDE w:val="0"/>
        <w:autoSpaceDN w:val="0"/>
        <w:adjustRightInd w:val="0"/>
        <w:spacing w:before="240" w:after="240" w:line="360" w:lineRule="auto"/>
        <w:ind w:right="738"/>
        <w:contextualSpacing/>
        <w:jc w:val="both"/>
        <w:rPr>
          <w:rFonts w:ascii="Palatino Linotype" w:hAnsi="Palatino Linotype"/>
          <w:i/>
        </w:rPr>
      </w:pPr>
    </w:p>
    <w:p w14:paraId="7F806D6D" w14:textId="223AF2D9" w:rsidR="00CB2B65" w:rsidRPr="003C5DB3" w:rsidRDefault="00CB2B65" w:rsidP="007D7513">
      <w:pPr>
        <w:pStyle w:val="Prrafodelista"/>
        <w:widowControl w:val="0"/>
        <w:numPr>
          <w:ilvl w:val="0"/>
          <w:numId w:val="38"/>
        </w:numPr>
        <w:tabs>
          <w:tab w:val="left" w:pos="0"/>
        </w:tabs>
        <w:autoSpaceDE w:val="0"/>
        <w:autoSpaceDN w:val="0"/>
        <w:adjustRightInd w:val="0"/>
        <w:spacing w:before="240" w:after="240" w:line="360" w:lineRule="auto"/>
        <w:ind w:left="0" w:right="18" w:firstLine="0"/>
        <w:contextualSpacing/>
        <w:jc w:val="both"/>
        <w:rPr>
          <w:rFonts w:ascii="Palatino Linotype" w:hAnsi="Palatino Linotype"/>
          <w:i/>
        </w:rPr>
      </w:pPr>
      <w:r w:rsidRPr="003C5DB3">
        <w:rPr>
          <w:rFonts w:ascii="Palatino Linotype" w:hAnsi="Palatino Linotype"/>
        </w:rPr>
        <w:t xml:space="preserve">De lo anterior,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w:t>
      </w:r>
      <w:r w:rsidRPr="003C5DB3">
        <w:rPr>
          <w:rFonts w:ascii="Palatino Linotype" w:hAnsi="Palatino Linotype"/>
        </w:rPr>
        <w:lastRenderedPageBreak/>
        <w:t>autoridades competentes.</w:t>
      </w:r>
    </w:p>
    <w:p w14:paraId="4A8338DC" w14:textId="77777777" w:rsidR="00CB2B65" w:rsidRPr="003C5DB3" w:rsidRDefault="00CB2B65" w:rsidP="007D7513">
      <w:pPr>
        <w:pStyle w:val="Prrafodelista"/>
        <w:widowControl w:val="0"/>
        <w:tabs>
          <w:tab w:val="left" w:pos="0"/>
        </w:tabs>
        <w:autoSpaceDE w:val="0"/>
        <w:autoSpaceDN w:val="0"/>
        <w:adjustRightInd w:val="0"/>
        <w:spacing w:before="240" w:after="240" w:line="360" w:lineRule="auto"/>
        <w:ind w:left="0" w:right="18"/>
        <w:contextualSpacing/>
        <w:jc w:val="both"/>
        <w:rPr>
          <w:rFonts w:ascii="Palatino Linotype" w:hAnsi="Palatino Linotype"/>
          <w:i/>
        </w:rPr>
      </w:pPr>
    </w:p>
    <w:p w14:paraId="7736BC18" w14:textId="0CD2FB3C" w:rsidR="00CB2B65" w:rsidRPr="003C5DB3" w:rsidRDefault="00CB2B65" w:rsidP="007D7513">
      <w:pPr>
        <w:pStyle w:val="Prrafodelista"/>
        <w:widowControl w:val="0"/>
        <w:numPr>
          <w:ilvl w:val="0"/>
          <w:numId w:val="38"/>
        </w:numPr>
        <w:tabs>
          <w:tab w:val="left" w:pos="0"/>
        </w:tabs>
        <w:autoSpaceDE w:val="0"/>
        <w:autoSpaceDN w:val="0"/>
        <w:adjustRightInd w:val="0"/>
        <w:spacing w:before="240" w:after="240" w:line="360" w:lineRule="auto"/>
        <w:ind w:left="0" w:right="18" w:firstLine="0"/>
        <w:contextualSpacing/>
        <w:jc w:val="both"/>
        <w:rPr>
          <w:rFonts w:ascii="Palatino Linotype" w:hAnsi="Palatino Linotype"/>
          <w:i/>
        </w:rPr>
      </w:pPr>
      <w:r w:rsidRPr="003C5DB3">
        <w:rPr>
          <w:rFonts w:ascii="Palatino Linotype" w:hAnsi="Palatino Linotype"/>
        </w:rPr>
        <w:t>En este orden de ideas, derivado que el Comité de Participación Ciudadana y al Comité Coordinador corresponde definir y aprobar, respectivamente, los formatos sobre la publicidad de las declaraciones patrimonial y de intereses aplicables a todos los poderes y a los organismos autónomos; no solo del orden federal, sino también al estatal y municipa</w:t>
      </w:r>
      <w:r w:rsidR="009E05A5" w:rsidRPr="003C5DB3">
        <w:rPr>
          <w:rFonts w:ascii="Palatino Linotype" w:hAnsi="Palatino Linotype"/>
        </w:rPr>
        <w:t xml:space="preserve">l. </w:t>
      </w:r>
    </w:p>
    <w:p w14:paraId="27AD3C08" w14:textId="77777777" w:rsidR="00CB2B65" w:rsidRPr="003C5DB3" w:rsidRDefault="00CB2B65" w:rsidP="007D7513">
      <w:pPr>
        <w:pStyle w:val="Prrafodelista"/>
        <w:spacing w:line="360" w:lineRule="auto"/>
        <w:rPr>
          <w:rFonts w:ascii="Palatino Linotype" w:hAnsi="Palatino Linotype"/>
        </w:rPr>
      </w:pPr>
    </w:p>
    <w:p w14:paraId="067CA112" w14:textId="77777777" w:rsidR="00CB2B65" w:rsidRPr="003C5DB3" w:rsidRDefault="00CB2B65" w:rsidP="007D7513">
      <w:pPr>
        <w:pStyle w:val="Prrafodelista"/>
        <w:widowControl w:val="0"/>
        <w:numPr>
          <w:ilvl w:val="0"/>
          <w:numId w:val="38"/>
        </w:numPr>
        <w:tabs>
          <w:tab w:val="left" w:pos="0"/>
        </w:tabs>
        <w:autoSpaceDE w:val="0"/>
        <w:autoSpaceDN w:val="0"/>
        <w:adjustRightInd w:val="0"/>
        <w:spacing w:before="240" w:after="240" w:line="360" w:lineRule="auto"/>
        <w:ind w:left="0" w:right="18" w:firstLine="0"/>
        <w:contextualSpacing/>
        <w:jc w:val="both"/>
        <w:rPr>
          <w:rFonts w:ascii="Palatino Linotype" w:hAnsi="Palatino Linotype"/>
          <w:i/>
        </w:rPr>
      </w:pPr>
      <w:r w:rsidRPr="003C5DB3">
        <w:rPr>
          <w:rFonts w:ascii="Palatino Linotype" w:hAnsi="Palatino Linotype"/>
        </w:rPr>
        <w:t>Dichos formatos serán utilizados por los Servidores Públicos de manera obligatoria para presentar sus declaraciones de situación patrimonial y de intereses cuando se encuentre operable, esto es, una vez que sea técnicamente posible la interoperabilidad de los sistemas de evolución patrimonial y de declaración de intereses, a que hace referencia la fracción I del artículo 49 de la Ley General del Sistema Nacional Anticorrupción, con la Plataforma Digital Nacional del Sistema Nacional Anticorrupción.</w:t>
      </w:r>
    </w:p>
    <w:p w14:paraId="4F0AA3D7" w14:textId="77777777" w:rsidR="00CB2B65" w:rsidRPr="003C5DB3" w:rsidRDefault="00CB2B65" w:rsidP="007D7513">
      <w:pPr>
        <w:pStyle w:val="Prrafodelista"/>
        <w:spacing w:line="360" w:lineRule="auto"/>
        <w:rPr>
          <w:rFonts w:ascii="Palatino Linotype" w:hAnsi="Palatino Linotype"/>
        </w:rPr>
      </w:pPr>
    </w:p>
    <w:p w14:paraId="68FE5E53" w14:textId="77777777" w:rsidR="00CB2B65" w:rsidRPr="003C5DB3" w:rsidRDefault="00CB2B65" w:rsidP="007D7513">
      <w:pPr>
        <w:pStyle w:val="Prrafodelista"/>
        <w:widowControl w:val="0"/>
        <w:numPr>
          <w:ilvl w:val="0"/>
          <w:numId w:val="38"/>
        </w:numPr>
        <w:tabs>
          <w:tab w:val="left" w:pos="0"/>
        </w:tabs>
        <w:autoSpaceDE w:val="0"/>
        <w:autoSpaceDN w:val="0"/>
        <w:adjustRightInd w:val="0"/>
        <w:spacing w:before="240" w:after="240" w:line="360" w:lineRule="auto"/>
        <w:ind w:left="0" w:right="18" w:firstLine="0"/>
        <w:contextualSpacing/>
        <w:jc w:val="both"/>
        <w:rPr>
          <w:rFonts w:ascii="Palatino Linotype" w:hAnsi="Palatino Linotype"/>
          <w:i/>
        </w:rPr>
      </w:pPr>
      <w:r w:rsidRPr="003C5DB3">
        <w:rPr>
          <w:rFonts w:ascii="Palatino Linotype" w:hAnsi="Palatino Linotype"/>
        </w:rPr>
        <w:t xml:space="preserve">En ese contexto, el Transitorio Tercero de la Ley General de Responsabilidades Administrativas, Transitorio Noveno de la Ley de Responsabilidades Administrativas del Estado de México y Municipios, y Transitorio Tercero de la Ley General del Sistema Nacional Anticorrupción indican respectivamente lo siguiente: </w:t>
      </w:r>
    </w:p>
    <w:p w14:paraId="1D600D23" w14:textId="77777777" w:rsidR="00CB2B65" w:rsidRPr="003C5DB3" w:rsidRDefault="00CB2B65" w:rsidP="007D7513">
      <w:pPr>
        <w:pStyle w:val="Prrafodelista"/>
        <w:spacing w:line="360" w:lineRule="auto"/>
        <w:rPr>
          <w:rFonts w:ascii="Palatino Linotype" w:hAnsi="Palatino Linotype"/>
        </w:rPr>
      </w:pPr>
    </w:p>
    <w:p w14:paraId="5151A3F9" w14:textId="77777777" w:rsidR="00CB2B65" w:rsidRPr="003C5DB3" w:rsidRDefault="00CB2B65" w:rsidP="007D7513">
      <w:pPr>
        <w:pStyle w:val="Prrafodelista"/>
        <w:widowControl w:val="0"/>
        <w:tabs>
          <w:tab w:val="left" w:pos="0"/>
        </w:tabs>
        <w:autoSpaceDE w:val="0"/>
        <w:autoSpaceDN w:val="0"/>
        <w:adjustRightInd w:val="0"/>
        <w:spacing w:before="240" w:after="240" w:line="360" w:lineRule="auto"/>
        <w:ind w:left="0" w:right="18"/>
        <w:contextualSpacing/>
        <w:jc w:val="both"/>
        <w:rPr>
          <w:rFonts w:ascii="Palatino Linotype" w:hAnsi="Palatino Linotype"/>
          <w:i/>
        </w:rPr>
      </w:pPr>
    </w:p>
    <w:p w14:paraId="7868E0A5" w14:textId="77777777" w:rsidR="00CB2B65" w:rsidRPr="003C5DB3" w:rsidRDefault="00CB2B65" w:rsidP="007D7513">
      <w:pPr>
        <w:pStyle w:val="Prrafodelista"/>
        <w:spacing w:line="360" w:lineRule="auto"/>
        <w:rPr>
          <w:rFonts w:ascii="Palatino Linotype" w:hAnsi="Palatino Linotype"/>
        </w:rPr>
      </w:pPr>
    </w:p>
    <w:p w14:paraId="7638A8D7" w14:textId="1EFB3190" w:rsidR="00CB2B65" w:rsidRPr="003C5DB3" w:rsidRDefault="009E05A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b/>
          <w:i/>
        </w:rPr>
      </w:pPr>
      <w:r w:rsidRPr="003C5DB3">
        <w:rPr>
          <w:rFonts w:ascii="Palatino Linotype" w:hAnsi="Palatino Linotype"/>
          <w:b/>
          <w:i/>
        </w:rPr>
        <w:t>“</w:t>
      </w:r>
      <w:r w:rsidR="00CB2B65" w:rsidRPr="003C5DB3">
        <w:rPr>
          <w:rFonts w:ascii="Palatino Linotype" w:hAnsi="Palatino Linotype"/>
          <w:b/>
          <w:i/>
        </w:rPr>
        <w:t>TERCERO…</w:t>
      </w:r>
    </w:p>
    <w:p w14:paraId="56D0B4AA" w14:textId="77777777" w:rsidR="00CB2B65" w:rsidRPr="003C5DB3" w:rsidRDefault="00CB2B6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p>
    <w:p w14:paraId="1C87CD54" w14:textId="77777777" w:rsidR="00CB2B65" w:rsidRPr="003C5DB3" w:rsidRDefault="00CB2B6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r w:rsidRPr="003C5DB3">
        <w:rPr>
          <w:rFonts w:ascii="Palatino Linotype" w:hAnsi="Palatino Linotype"/>
          <w:i/>
        </w:rPr>
        <w:t xml:space="preserve"> … El cumplimiento de las obligaciones previstas en la Ley General de Responsabilidades Administrativas, una vez que ésta entre en vigor, serán exigibles, en lo que resulte aplicable, hasta en tanto el Comité Coordinador del Sistema Nacional Anticorrupción, de conformidad con la ley de la materia, emita los lineamientos, criterios y demás resoluciones conducentes de su competencia. …”</w:t>
      </w:r>
    </w:p>
    <w:p w14:paraId="04F9B49C" w14:textId="77777777" w:rsidR="00CB2B65" w:rsidRPr="003C5DB3" w:rsidRDefault="00CB2B6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p>
    <w:p w14:paraId="3771A2B3" w14:textId="00ACEC81" w:rsidR="00CB2B65" w:rsidRPr="003C5DB3" w:rsidRDefault="00CB2B6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b/>
          <w:i/>
        </w:rPr>
      </w:pPr>
      <w:r w:rsidRPr="003C5DB3">
        <w:rPr>
          <w:rFonts w:ascii="Palatino Linotype" w:hAnsi="Palatino Linotype"/>
          <w:i/>
        </w:rPr>
        <w:t xml:space="preserve"> </w:t>
      </w:r>
      <w:r w:rsidRPr="003C5DB3">
        <w:rPr>
          <w:rFonts w:ascii="Palatino Linotype" w:hAnsi="Palatino Linotype"/>
          <w:b/>
          <w:i/>
        </w:rPr>
        <w:t>“NOVENO. … ...</w:t>
      </w:r>
    </w:p>
    <w:p w14:paraId="6995144A" w14:textId="51FA615D" w:rsidR="00CB2B65" w:rsidRPr="003C5DB3" w:rsidRDefault="00CB2B6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p>
    <w:p w14:paraId="76750981" w14:textId="6C2AC275" w:rsidR="00CB2B65" w:rsidRPr="003C5DB3" w:rsidRDefault="00CB2B65" w:rsidP="007D7513">
      <w:pPr>
        <w:pStyle w:val="Prrafodelista"/>
        <w:widowControl w:val="0"/>
        <w:tabs>
          <w:tab w:val="left" w:pos="540"/>
        </w:tabs>
        <w:autoSpaceDE w:val="0"/>
        <w:autoSpaceDN w:val="0"/>
        <w:adjustRightInd w:val="0"/>
        <w:spacing w:before="240" w:after="240" w:line="360" w:lineRule="auto"/>
        <w:ind w:left="540" w:right="738"/>
        <w:contextualSpacing/>
        <w:jc w:val="both"/>
        <w:rPr>
          <w:rFonts w:ascii="Palatino Linotype" w:hAnsi="Palatino Linotype"/>
          <w:i/>
        </w:rPr>
      </w:pPr>
      <w:r w:rsidRPr="003C5DB3">
        <w:rPr>
          <w:rFonts w:ascii="Palatino Linotype" w:hAnsi="Palatino Linotype"/>
          <w:i/>
        </w:rPr>
        <w:t xml:space="preserve">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 </w:t>
      </w:r>
    </w:p>
    <w:p w14:paraId="48F86D5E" w14:textId="4944B57E" w:rsidR="00CB2B65" w:rsidRPr="003C5DB3" w:rsidRDefault="00CB2B65" w:rsidP="007D7513">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hAnsi="Palatino Linotype"/>
        </w:rPr>
      </w:pPr>
    </w:p>
    <w:p w14:paraId="651144ED" w14:textId="5B11D44E" w:rsidR="00CB2B65" w:rsidRPr="003C5DB3" w:rsidRDefault="009E05A5" w:rsidP="007D7513">
      <w:pPr>
        <w:pStyle w:val="Prrafodelista"/>
        <w:widowControl w:val="0"/>
        <w:numPr>
          <w:ilvl w:val="0"/>
          <w:numId w:val="38"/>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bCs/>
        </w:rPr>
      </w:pPr>
      <w:r w:rsidRPr="003C5DB3">
        <w:rPr>
          <w:rFonts w:ascii="Palatino Linotype" w:hAnsi="Palatino Linotype"/>
        </w:rPr>
        <w:t>En razón de lo expuesto, n</w:t>
      </w:r>
      <w:r w:rsidR="00CB2B65" w:rsidRPr="003C5DB3">
        <w:rPr>
          <w:rFonts w:ascii="Palatino Linotype" w:hAnsi="Palatino Linotype"/>
        </w:rPr>
        <w:t>o pasa desapercibido para este Órgano Garante el ACUERDO publicado en el Diario Oficial de la Federación en fecha 16 de abril de 2019, mismo que dispone que se modifica el</w:t>
      </w:r>
      <w:r w:rsidR="00CB2B65" w:rsidRPr="003C5DB3">
        <w:rPr>
          <w:rFonts w:ascii="Palatino Linotype" w:eastAsia="Calibri" w:hAnsi="Palatino Linotype" w:cs="Arial"/>
          <w:bCs/>
        </w:rPr>
        <w:t xml:space="preserve"> artículo Segundo Transitorio del Acuerdo por el que el Comité Coordinador del Sistema Nacional Anticorrupción emite el formato de declaraciones: de situación patrimonial y de intereses; y expide </w:t>
      </w:r>
      <w:r w:rsidR="00CB2B65" w:rsidRPr="003C5DB3">
        <w:rPr>
          <w:rFonts w:ascii="Palatino Linotype" w:eastAsia="Calibri" w:hAnsi="Palatino Linotype" w:cs="Arial"/>
          <w:bCs/>
        </w:rPr>
        <w:lastRenderedPageBreak/>
        <w:t xml:space="preserve">las normas e instructivo para su llenado y presentación. Dicho transitorio modificado dispone lo siguiente: </w:t>
      </w:r>
    </w:p>
    <w:p w14:paraId="456C2B18" w14:textId="77777777" w:rsidR="00CB2B65" w:rsidRPr="003C5DB3" w:rsidRDefault="00CB2B65" w:rsidP="007D7513">
      <w:pPr>
        <w:pStyle w:val="Prrafodelista"/>
        <w:widowControl w:val="0"/>
        <w:tabs>
          <w:tab w:val="left" w:pos="450"/>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rPr>
      </w:pPr>
    </w:p>
    <w:p w14:paraId="4E376BA8" w14:textId="77777777" w:rsidR="00CB2B65" w:rsidRPr="003C5DB3" w:rsidRDefault="00CB2B65" w:rsidP="007D7513">
      <w:pPr>
        <w:pStyle w:val="Prrafodelista"/>
        <w:widowControl w:val="0"/>
        <w:tabs>
          <w:tab w:val="left" w:pos="450"/>
          <w:tab w:val="left" w:pos="540"/>
        </w:tabs>
        <w:autoSpaceDE w:val="0"/>
        <w:autoSpaceDN w:val="0"/>
        <w:adjustRightInd w:val="0"/>
        <w:spacing w:before="240" w:after="240" w:line="360" w:lineRule="auto"/>
        <w:ind w:left="540" w:right="738"/>
        <w:contextualSpacing/>
        <w:jc w:val="both"/>
        <w:rPr>
          <w:rFonts w:ascii="Palatino Linotype" w:eastAsia="Calibri" w:hAnsi="Palatino Linotype" w:cs="Arial"/>
          <w:bCs/>
          <w:i/>
        </w:rPr>
      </w:pPr>
      <w:r w:rsidRPr="003C5DB3">
        <w:rPr>
          <w:rFonts w:ascii="Palatino Linotype" w:eastAsia="Calibri" w:hAnsi="Palatino Linotype" w:cs="Arial"/>
          <w:bCs/>
          <w:i/>
        </w:rPr>
        <w:t>"</w:t>
      </w:r>
      <w:r w:rsidRPr="003C5DB3">
        <w:rPr>
          <w:rFonts w:ascii="Palatino Linotype" w:eastAsia="Calibri" w:hAnsi="Palatino Linotype" w:cs="Arial"/>
          <w:b/>
          <w:bCs/>
          <w:i/>
        </w:rPr>
        <w:t>SEGUNDO.</w:t>
      </w:r>
      <w:r w:rsidRPr="003C5DB3">
        <w:rPr>
          <w:rFonts w:ascii="Palatino Linotype" w:eastAsia="Calibri" w:hAnsi="Palatino Linotype" w:cs="Arial"/>
          <w:bCs/>
          <w:i/>
        </w:rPr>
        <w:t xml:space="preserve"> Se determina que los formatos aprobados mediante el presente Acuerdo, serán obligatorios para los Servidores Públicos al momento de presentar sus declaraciones de situación patrimonial y de intereses, una vez que se encuentren debidamente integrados y correctamente segmentados, estén plenamente adecuados a las directrices establecidas en el marco jurídico aplicable y se garantice la interoperabilidad con el sistema de evolución patrimonial y de declaración de intereses de la Plataforma Digital Nacional, a que hace referencia la fracción I del artículo 49 de la Ley General del Sistema Nacional Anticorrupción, situación que será formalmente informada a los involucrados mediante el Acuerdo correspondiente que, para tal efecto, emita el Comité Coordinador del Sistema Nacional Anticorrupción y publique en el Diario Oficial de la Federación para su aplicación y observancia obligatoria, lo que no podrá exceder del 31 de diciembre de 2019".</w:t>
      </w:r>
    </w:p>
    <w:p w14:paraId="59B39A81" w14:textId="77777777" w:rsidR="00CB2B65" w:rsidRPr="003C5DB3" w:rsidRDefault="00CB2B65" w:rsidP="007D7513">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Calibri" w:hAnsi="Palatino Linotype" w:cs="Arial"/>
          <w:bCs/>
        </w:rPr>
      </w:pPr>
    </w:p>
    <w:p w14:paraId="230FFD30" w14:textId="7C0636F0" w:rsidR="00617FEB" w:rsidRPr="003C5DB3" w:rsidRDefault="00CB2B65" w:rsidP="00617FEB">
      <w:pPr>
        <w:pStyle w:val="Prrafodelista"/>
        <w:widowControl w:val="0"/>
        <w:numPr>
          <w:ilvl w:val="0"/>
          <w:numId w:val="38"/>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bCs/>
        </w:rPr>
      </w:pPr>
      <w:r w:rsidRPr="003C5DB3">
        <w:rPr>
          <w:rFonts w:ascii="Palatino Linotype" w:eastAsia="Calibri" w:hAnsi="Palatino Linotype" w:cs="Arial"/>
          <w:bCs/>
        </w:rPr>
        <w:t xml:space="preserve"> Es en ese sentido que en fecha veintitrés (23) de septiembre de dos mil diecinueve se emitió el Acuerdo por el que se modifican los Anexos Primero y Segundo del Acuerdo por el que el Comité Coordinador del Sistema Nacional Anticorrupción emite el formato de declaraciones: de situación patrimonial y de intereses; y expide las normas e instructivo para su llenado y presentación, es posible considerar su entrega en Versión</w:t>
      </w:r>
      <w:r w:rsidR="009E05A5" w:rsidRPr="003C5DB3">
        <w:rPr>
          <w:rFonts w:ascii="Palatino Linotype" w:eastAsia="Calibri" w:hAnsi="Palatino Linotype" w:cs="Arial"/>
          <w:bCs/>
        </w:rPr>
        <w:t xml:space="preserve"> Pública,</w:t>
      </w:r>
      <w:r w:rsidRPr="003C5DB3">
        <w:rPr>
          <w:rFonts w:ascii="Palatino Linotype" w:eastAsia="Calibri" w:hAnsi="Palatino Linotype" w:cs="Arial"/>
          <w:bCs/>
        </w:rPr>
        <w:t xml:space="preserve"> a efecto de privilegiar el principio </w:t>
      </w:r>
      <w:r w:rsidRPr="003C5DB3">
        <w:rPr>
          <w:rFonts w:ascii="Palatino Linotype" w:eastAsia="Calibri" w:hAnsi="Palatino Linotype" w:cs="Arial"/>
          <w:bCs/>
        </w:rPr>
        <w:lastRenderedPageBreak/>
        <w:t>de máxima publicidad</w:t>
      </w:r>
      <w:r w:rsidR="009E05A5" w:rsidRPr="003C5DB3">
        <w:rPr>
          <w:rFonts w:ascii="Palatino Linotype" w:eastAsia="Calibri" w:hAnsi="Palatino Linotype" w:cs="Arial"/>
          <w:bCs/>
        </w:rPr>
        <w:t xml:space="preserve"> que establece el artículo 8 </w:t>
      </w:r>
      <w:r w:rsidRPr="003C5DB3">
        <w:rPr>
          <w:rFonts w:ascii="Palatino Linotype" w:eastAsia="Calibri" w:hAnsi="Palatino Linotype" w:cs="Arial"/>
          <w:bCs/>
        </w:rPr>
        <w:t xml:space="preserve"> de la Ley de Transparencia del Estado de México. </w:t>
      </w:r>
    </w:p>
    <w:p w14:paraId="157692EC" w14:textId="77777777" w:rsidR="00617FEB" w:rsidRPr="003C5DB3" w:rsidRDefault="00617FEB" w:rsidP="00617FEB">
      <w:pPr>
        <w:pStyle w:val="Prrafodelista"/>
        <w:widowControl w:val="0"/>
        <w:tabs>
          <w:tab w:val="left" w:pos="0"/>
        </w:tabs>
        <w:autoSpaceDE w:val="0"/>
        <w:autoSpaceDN w:val="0"/>
        <w:adjustRightInd w:val="0"/>
        <w:spacing w:before="240" w:after="240" w:line="360" w:lineRule="auto"/>
        <w:ind w:left="0" w:right="49"/>
        <w:contextualSpacing/>
        <w:jc w:val="both"/>
        <w:rPr>
          <w:rFonts w:ascii="Palatino Linotype" w:eastAsia="Calibri" w:hAnsi="Palatino Linotype" w:cs="Arial"/>
          <w:bCs/>
        </w:rPr>
      </w:pPr>
    </w:p>
    <w:p w14:paraId="545A9C40" w14:textId="275DA9CF" w:rsidR="00617FEB" w:rsidRPr="003C5DB3" w:rsidRDefault="00617FEB" w:rsidP="00617FEB">
      <w:pPr>
        <w:pStyle w:val="Prrafodelista"/>
        <w:widowControl w:val="0"/>
        <w:numPr>
          <w:ilvl w:val="0"/>
          <w:numId w:val="38"/>
        </w:numPr>
        <w:tabs>
          <w:tab w:val="left" w:pos="0"/>
        </w:tabs>
        <w:autoSpaceDE w:val="0"/>
        <w:autoSpaceDN w:val="0"/>
        <w:adjustRightInd w:val="0"/>
        <w:spacing w:before="240" w:after="240" w:line="360" w:lineRule="auto"/>
        <w:ind w:left="0" w:right="49" w:firstLine="0"/>
        <w:contextualSpacing/>
        <w:jc w:val="both"/>
        <w:rPr>
          <w:rFonts w:ascii="Palatino Linotype" w:eastAsia="Calibri" w:hAnsi="Palatino Linotype" w:cs="Arial"/>
          <w:bCs/>
        </w:rPr>
      </w:pPr>
      <w:r w:rsidRPr="003C5DB3">
        <w:rPr>
          <w:rFonts w:ascii="Palatino Linotype" w:eastAsia="Calibri" w:hAnsi="Palatino Linotype" w:cs="Arial"/>
          <w:bCs/>
        </w:rPr>
        <w:t>Así resulta dable ordenar la entrega de la entrega de la</w:t>
      </w:r>
      <w:r w:rsidR="003E1CFE" w:rsidRPr="003C5DB3">
        <w:rPr>
          <w:rFonts w:ascii="Palatino Linotype" w:eastAsia="Calibri" w:hAnsi="Palatino Linotype" w:cs="Arial"/>
          <w:bCs/>
        </w:rPr>
        <w:t xml:space="preserve"> última</w:t>
      </w:r>
      <w:r w:rsidRPr="003C5DB3">
        <w:rPr>
          <w:rFonts w:ascii="Palatino Linotype" w:eastAsia="Calibri" w:hAnsi="Palatino Linotype" w:cs="Arial"/>
          <w:bCs/>
        </w:rPr>
        <w:t xml:space="preserve"> declaración patrimonial y de intereses del servidor público referido a en la soli</w:t>
      </w:r>
      <w:r w:rsidR="003E1CFE" w:rsidRPr="003C5DB3">
        <w:rPr>
          <w:rFonts w:ascii="Palatino Linotype" w:eastAsia="Calibri" w:hAnsi="Palatino Linotype" w:cs="Arial"/>
          <w:bCs/>
        </w:rPr>
        <w:t xml:space="preserve">citud de información presentada </w:t>
      </w:r>
      <w:r w:rsidRPr="003C5DB3">
        <w:rPr>
          <w:rFonts w:ascii="Palatino Linotype" w:eastAsia="Calibri" w:hAnsi="Palatino Linotype" w:cs="Arial"/>
          <w:bCs/>
        </w:rPr>
        <w:t xml:space="preserve">al seis (06) de septiembre de dos mil veintiuno. </w:t>
      </w:r>
    </w:p>
    <w:p w14:paraId="284381CA" w14:textId="77777777" w:rsidR="00436897" w:rsidRPr="003C5DB3" w:rsidRDefault="00436897" w:rsidP="00436897">
      <w:pPr>
        <w:pStyle w:val="Prrafodelista"/>
        <w:rPr>
          <w:rFonts w:ascii="Palatino Linotype" w:eastAsia="Calibri" w:hAnsi="Palatino Linotype" w:cs="Arial"/>
          <w:bCs/>
        </w:rPr>
      </w:pPr>
    </w:p>
    <w:p w14:paraId="4F482A30" w14:textId="79EE4D90" w:rsidR="00436897" w:rsidRPr="003C5DB3" w:rsidRDefault="00436897" w:rsidP="00436897">
      <w:pPr>
        <w:pStyle w:val="Ttulo1"/>
        <w:rPr>
          <w:rFonts w:ascii="Palatino Linotype" w:hAnsi="Palatino Linotype"/>
          <w:b/>
          <w:color w:val="auto"/>
          <w:sz w:val="24"/>
        </w:rPr>
      </w:pPr>
      <w:bookmarkStart w:id="62" w:name="_Toc98268472"/>
      <w:r w:rsidRPr="003C5DB3">
        <w:rPr>
          <w:rFonts w:ascii="Palatino Linotype" w:hAnsi="Palatino Linotype"/>
          <w:b/>
          <w:color w:val="auto"/>
          <w:sz w:val="24"/>
        </w:rPr>
        <w:t>c) De la firma de servidores públicos.</w:t>
      </w:r>
      <w:bookmarkEnd w:id="62"/>
      <w:r w:rsidRPr="003C5DB3">
        <w:rPr>
          <w:rFonts w:ascii="Palatino Linotype" w:hAnsi="Palatino Linotype"/>
          <w:b/>
          <w:color w:val="auto"/>
          <w:sz w:val="24"/>
        </w:rPr>
        <w:t xml:space="preserve"> </w:t>
      </w:r>
    </w:p>
    <w:p w14:paraId="46228E30" w14:textId="77777777" w:rsidR="00436897" w:rsidRPr="003C5DB3" w:rsidRDefault="00436897" w:rsidP="00436897"/>
    <w:p w14:paraId="74F33226" w14:textId="48EEEF98" w:rsidR="00436897" w:rsidRPr="003C5DB3" w:rsidRDefault="00436897" w:rsidP="00436897">
      <w:pPr>
        <w:rPr>
          <w:rFonts w:eastAsia="Calibri"/>
        </w:rPr>
      </w:pPr>
    </w:p>
    <w:p w14:paraId="116A69A5" w14:textId="5A257AD7" w:rsidR="00436897" w:rsidRPr="003C5DB3" w:rsidRDefault="00436897" w:rsidP="00436897">
      <w:pPr>
        <w:pStyle w:val="Prrafodelista"/>
        <w:numPr>
          <w:ilvl w:val="0"/>
          <w:numId w:val="38"/>
        </w:numPr>
        <w:tabs>
          <w:tab w:val="left" w:pos="0"/>
        </w:tabs>
        <w:spacing w:line="360" w:lineRule="auto"/>
        <w:ind w:left="0" w:firstLine="0"/>
        <w:jc w:val="both"/>
        <w:rPr>
          <w:rFonts w:ascii="Palatino Linotype" w:eastAsia="Calibri" w:hAnsi="Palatino Linotype"/>
        </w:rPr>
      </w:pPr>
      <w:r w:rsidRPr="003C5DB3">
        <w:rPr>
          <w:rFonts w:ascii="Palatino Linotype" w:eastAsia="Calibri" w:hAnsi="Palatino Linotype"/>
        </w:rPr>
        <w:t xml:space="preserve">Finalmente, por cuanto hace al requerimiento consistente en la cedula profesional del servidor público referido en la solicitud de información, se observa que el </w:t>
      </w:r>
      <w:r w:rsidRPr="003C5DB3">
        <w:rPr>
          <w:rFonts w:ascii="Palatino Linotype" w:eastAsia="Calibri" w:hAnsi="Palatino Linotype"/>
          <w:b/>
        </w:rPr>
        <w:t>SUJETO OBLIGADO</w:t>
      </w:r>
      <w:r w:rsidRPr="003C5DB3">
        <w:rPr>
          <w:rFonts w:ascii="Palatino Linotype" w:eastAsia="Calibri" w:hAnsi="Palatino Linotype"/>
        </w:rPr>
        <w:t xml:space="preserve"> realizó entrega de una cedula profesional para ejercer la patente de Licenciado en Derecho emitida por la Secretaría de Educación, a efecto de atender el requerimiento del particular, no obstante, se observa que se dejó visible la firma del servidor público al que se le otorga.</w:t>
      </w:r>
    </w:p>
    <w:p w14:paraId="5428D9D2" w14:textId="77777777" w:rsidR="00436897" w:rsidRPr="003C5DB3" w:rsidRDefault="00436897" w:rsidP="00436897">
      <w:pPr>
        <w:pStyle w:val="Prrafodelista"/>
        <w:tabs>
          <w:tab w:val="left" w:pos="0"/>
        </w:tabs>
        <w:spacing w:line="360" w:lineRule="auto"/>
        <w:ind w:left="0"/>
        <w:jc w:val="both"/>
        <w:rPr>
          <w:rFonts w:ascii="Palatino Linotype" w:eastAsia="Calibri" w:hAnsi="Palatino Linotype"/>
        </w:rPr>
      </w:pPr>
    </w:p>
    <w:p w14:paraId="05C4534F" w14:textId="10B00353" w:rsidR="00436897" w:rsidRPr="003C5DB3" w:rsidRDefault="00436897" w:rsidP="00D970FD">
      <w:pPr>
        <w:pStyle w:val="Prrafodelista"/>
        <w:numPr>
          <w:ilvl w:val="0"/>
          <w:numId w:val="38"/>
        </w:numPr>
        <w:tabs>
          <w:tab w:val="left" w:pos="0"/>
        </w:tabs>
        <w:spacing w:line="360" w:lineRule="auto"/>
        <w:ind w:left="0" w:firstLine="0"/>
        <w:jc w:val="both"/>
        <w:rPr>
          <w:rFonts w:ascii="Palatino Linotype" w:eastAsia="Calibri" w:hAnsi="Palatino Linotype"/>
        </w:rPr>
      </w:pPr>
      <w:r w:rsidRPr="003C5DB3">
        <w:rPr>
          <w:rFonts w:ascii="Palatino Linotype" w:eastAsia="Calibri" w:hAnsi="Palatino Linotype"/>
        </w:rPr>
        <w:t xml:space="preserve">En ese sentido, </w:t>
      </w:r>
      <w:r w:rsidRPr="003C5DB3">
        <w:rPr>
          <w:rFonts w:ascii="Palatino Linotype" w:eastAsia="MS Mincho" w:hAnsi="Palatino Linotype"/>
          <w:lang w:val="es-ES_tradnl"/>
        </w:rPr>
        <w:t>es necesario precisar que, si bien la firma pudiera considerarse de naturaleza pública al corresponder a un servidor público</w:t>
      </w:r>
      <w:r w:rsidRPr="003C5DB3">
        <w:rPr>
          <w:rFonts w:ascii="Palatino Linotype" w:eastAsia="Calibri" w:hAnsi="Palatino Linotype" w:cs="Tahoma"/>
          <w:bCs/>
          <w:lang w:val="es-ES_tradnl" w:eastAsia="en-US"/>
        </w:rPr>
        <w:t xml:space="preserve">; </w:t>
      </w:r>
      <w:r w:rsidRPr="003C5DB3">
        <w:rPr>
          <w:rFonts w:ascii="Palatino Linotype" w:eastAsia="MS Mincho" w:hAnsi="Palatino Linotype"/>
          <w:lang w:val="es-ES_tradnl"/>
        </w:rPr>
        <w:t xml:space="preserve">cuando dicha </w:t>
      </w:r>
      <w:r w:rsidR="00D970FD" w:rsidRPr="003C5DB3">
        <w:rPr>
          <w:rFonts w:ascii="Palatino Linotype" w:eastAsia="MS Mincho" w:hAnsi="Palatino Linotype"/>
          <w:lang w:val="es-ES_tradnl"/>
        </w:rPr>
        <w:t>representación gráfica de la voluntad no se emite en ejercicio de un acto como autoridad, en ejercicio de las funciones que tiene conferidas, la misma, es confidencial</w:t>
      </w:r>
      <w:r w:rsidRPr="003C5DB3">
        <w:rPr>
          <w:rFonts w:ascii="Palatino Linotype" w:eastAsia="MS Mincho" w:hAnsi="Palatino Linotype"/>
          <w:lang w:val="es-ES_tradnl"/>
        </w:rPr>
        <w:t xml:space="preserve">, sirve de apoyo a lo anterior los siguientes criterios orientadores: </w:t>
      </w:r>
    </w:p>
    <w:p w14:paraId="57BCB931" w14:textId="77777777" w:rsidR="00436897" w:rsidRPr="003C5DB3" w:rsidRDefault="00436897" w:rsidP="00436897">
      <w:pPr>
        <w:tabs>
          <w:tab w:val="left" w:pos="567"/>
        </w:tabs>
        <w:spacing w:line="360" w:lineRule="auto"/>
        <w:contextualSpacing/>
        <w:jc w:val="both"/>
        <w:rPr>
          <w:rFonts w:ascii="Palatino Linotype" w:hAnsi="Palatino Linotype"/>
          <w:b/>
          <w:lang w:val="es-ES_tradnl"/>
        </w:rPr>
      </w:pPr>
    </w:p>
    <w:p w14:paraId="7E196F2E" w14:textId="77777777" w:rsidR="00436897" w:rsidRPr="003C5DB3" w:rsidRDefault="00436897" w:rsidP="00436897">
      <w:pPr>
        <w:spacing w:line="360" w:lineRule="auto"/>
        <w:ind w:left="540" w:right="738"/>
        <w:jc w:val="both"/>
        <w:rPr>
          <w:rFonts w:ascii="Palatino Linotype" w:hAnsi="Palatino Linotype"/>
          <w:bCs/>
          <w:i/>
          <w:color w:val="000000"/>
          <w:lang w:val="es-MX"/>
        </w:rPr>
      </w:pPr>
      <w:r w:rsidRPr="003C5DB3">
        <w:rPr>
          <w:rFonts w:ascii="Palatino Linotype" w:hAnsi="Palatino Linotype"/>
          <w:i/>
          <w:color w:val="000000"/>
          <w:lang w:val="es-MX"/>
        </w:rPr>
        <w:lastRenderedPageBreak/>
        <w:t>“</w:t>
      </w:r>
      <w:r w:rsidRPr="003C5DB3">
        <w:rPr>
          <w:rFonts w:ascii="Palatino Linotype" w:hAnsi="Palatino Linotype"/>
          <w:b/>
          <w:i/>
          <w:color w:val="000000"/>
          <w:lang w:val="es-MX"/>
        </w:rPr>
        <w:t xml:space="preserve">Firma y rúbrica de servidores públicos. </w:t>
      </w:r>
      <w:r w:rsidRPr="003C5DB3">
        <w:rPr>
          <w:rFonts w:ascii="Palatino Linotype" w:hAnsi="Palatino Linotype"/>
          <w:i/>
          <w:color w:val="000000"/>
          <w:lang w:val="es-MX"/>
        </w:rPr>
        <w:t>Si bien la firma y la rúbrica son datos personales confidenciales, cuando un servidor público emite un acto como autoridad, en ejercicio de las funciones que tiene conferidas, la firma o rúbrica mediante la cual se valida dicho acto es pública.</w:t>
      </w:r>
      <w:r w:rsidRPr="003C5DB3">
        <w:rPr>
          <w:rFonts w:ascii="Palatino Linotype" w:hAnsi="Palatino Linotype"/>
          <w:bCs/>
          <w:i/>
          <w:color w:val="000000"/>
          <w:lang w:val="es-MX"/>
        </w:rPr>
        <w:t>“</w:t>
      </w:r>
    </w:p>
    <w:p w14:paraId="30CB2482" w14:textId="77777777" w:rsidR="00436897" w:rsidRPr="003C5DB3" w:rsidRDefault="00436897" w:rsidP="00436897">
      <w:pPr>
        <w:spacing w:line="360" w:lineRule="auto"/>
        <w:ind w:left="540" w:right="738"/>
        <w:jc w:val="both"/>
        <w:rPr>
          <w:rFonts w:ascii="Palatino Linotype" w:hAnsi="Palatino Linotype"/>
          <w:bCs/>
          <w:i/>
          <w:color w:val="000000"/>
          <w:lang w:val="es-MX"/>
        </w:rPr>
      </w:pPr>
    </w:p>
    <w:p w14:paraId="7C445F2C" w14:textId="77777777" w:rsidR="00436897" w:rsidRPr="003C5DB3" w:rsidRDefault="00436897" w:rsidP="00436897">
      <w:pPr>
        <w:spacing w:before="76" w:line="360" w:lineRule="auto"/>
        <w:ind w:left="540" w:right="738"/>
        <w:jc w:val="both"/>
        <w:rPr>
          <w:rFonts w:ascii="Palatino Linotype" w:eastAsia="Arial" w:hAnsi="Palatino Linotype" w:cs="Arial"/>
          <w:i/>
          <w:lang w:val="es-MX" w:eastAsia="en-US"/>
        </w:rPr>
      </w:pPr>
      <w:r w:rsidRPr="003C5DB3">
        <w:rPr>
          <w:rFonts w:ascii="Palatino Linotype" w:eastAsia="Arial" w:hAnsi="Palatino Linotype" w:cs="Arial"/>
          <w:b/>
          <w:i/>
          <w:lang w:val="es-MX" w:eastAsia="en-US"/>
        </w:rPr>
        <w:t>“La</w:t>
      </w:r>
      <w:r w:rsidRPr="003C5DB3">
        <w:rPr>
          <w:rFonts w:ascii="Palatino Linotype" w:eastAsia="Arial" w:hAnsi="Palatino Linotype" w:cs="Arial"/>
          <w:b/>
          <w:i/>
          <w:spacing w:val="2"/>
          <w:lang w:val="es-MX" w:eastAsia="en-US"/>
        </w:rPr>
        <w:t xml:space="preserve"> </w:t>
      </w:r>
      <w:r w:rsidRPr="003C5DB3">
        <w:rPr>
          <w:rFonts w:ascii="Palatino Linotype" w:eastAsia="Arial" w:hAnsi="Palatino Linotype" w:cs="Arial"/>
          <w:b/>
          <w:i/>
          <w:lang w:val="es-MX" w:eastAsia="en-US"/>
        </w:rPr>
        <w:t>firma</w:t>
      </w:r>
      <w:r w:rsidRPr="003C5DB3">
        <w:rPr>
          <w:rFonts w:ascii="Palatino Linotype" w:eastAsia="Arial" w:hAnsi="Palatino Linotype" w:cs="Arial"/>
          <w:b/>
          <w:i/>
          <w:spacing w:val="3"/>
          <w:lang w:val="es-MX" w:eastAsia="en-US"/>
        </w:rPr>
        <w:t xml:space="preserve"> </w:t>
      </w:r>
      <w:r w:rsidRPr="003C5DB3">
        <w:rPr>
          <w:rFonts w:ascii="Palatino Linotype" w:eastAsia="Arial" w:hAnsi="Palatino Linotype" w:cs="Arial"/>
          <w:b/>
          <w:i/>
          <w:lang w:val="es-MX" w:eastAsia="en-US"/>
        </w:rPr>
        <w:t>de los</w:t>
      </w:r>
      <w:r w:rsidRPr="003C5DB3">
        <w:rPr>
          <w:rFonts w:ascii="Palatino Linotype" w:eastAsia="Arial" w:hAnsi="Palatino Linotype" w:cs="Arial"/>
          <w:b/>
          <w:i/>
          <w:spacing w:val="3"/>
          <w:lang w:val="es-MX" w:eastAsia="en-US"/>
        </w:rPr>
        <w:t xml:space="preserve"> </w:t>
      </w:r>
      <w:r w:rsidRPr="003C5DB3">
        <w:rPr>
          <w:rFonts w:ascii="Palatino Linotype" w:eastAsia="Arial" w:hAnsi="Palatino Linotype" w:cs="Arial"/>
          <w:b/>
          <w:i/>
          <w:spacing w:val="-1"/>
          <w:lang w:val="es-MX" w:eastAsia="en-US"/>
        </w:rPr>
        <w:t>s</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spacing w:val="-2"/>
          <w:lang w:val="es-MX" w:eastAsia="en-US"/>
        </w:rPr>
        <w:t>r</w:t>
      </w:r>
      <w:r w:rsidRPr="003C5DB3">
        <w:rPr>
          <w:rFonts w:ascii="Palatino Linotype" w:eastAsia="Arial" w:hAnsi="Palatino Linotype" w:cs="Arial"/>
          <w:b/>
          <w:i/>
          <w:spacing w:val="-4"/>
          <w:lang w:val="es-MX" w:eastAsia="en-US"/>
        </w:rPr>
        <w:t>v</w:t>
      </w:r>
      <w:r w:rsidRPr="003C5DB3">
        <w:rPr>
          <w:rFonts w:ascii="Palatino Linotype" w:eastAsia="Arial" w:hAnsi="Palatino Linotype" w:cs="Arial"/>
          <w:b/>
          <w:i/>
          <w:lang w:val="es-MX" w:eastAsia="en-US"/>
        </w:rPr>
        <w:t>i</w:t>
      </w:r>
      <w:r w:rsidRPr="003C5DB3">
        <w:rPr>
          <w:rFonts w:ascii="Palatino Linotype" w:eastAsia="Arial" w:hAnsi="Palatino Linotype" w:cs="Arial"/>
          <w:b/>
          <w:i/>
          <w:spacing w:val="2"/>
          <w:lang w:val="es-MX" w:eastAsia="en-US"/>
        </w:rPr>
        <w:t>d</w:t>
      </w:r>
      <w:r w:rsidRPr="003C5DB3">
        <w:rPr>
          <w:rFonts w:ascii="Palatino Linotype" w:eastAsia="Arial" w:hAnsi="Palatino Linotype" w:cs="Arial"/>
          <w:b/>
          <w:i/>
          <w:lang w:val="es-MX" w:eastAsia="en-US"/>
        </w:rPr>
        <w:t>or</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lang w:val="es-MX" w:eastAsia="en-US"/>
        </w:rPr>
        <w:t>s</w:t>
      </w:r>
      <w:r w:rsidRPr="003C5DB3">
        <w:rPr>
          <w:rFonts w:ascii="Palatino Linotype" w:eastAsia="Arial" w:hAnsi="Palatino Linotype" w:cs="Arial"/>
          <w:b/>
          <w:i/>
          <w:spacing w:val="2"/>
          <w:lang w:val="es-MX" w:eastAsia="en-US"/>
        </w:rPr>
        <w:t xml:space="preserve"> </w:t>
      </w:r>
      <w:r w:rsidRPr="003C5DB3">
        <w:rPr>
          <w:rFonts w:ascii="Palatino Linotype" w:eastAsia="Arial" w:hAnsi="Palatino Linotype" w:cs="Arial"/>
          <w:b/>
          <w:i/>
          <w:lang w:val="es-MX" w:eastAsia="en-US"/>
        </w:rPr>
        <w:t>públi</w:t>
      </w:r>
      <w:r w:rsidRPr="003C5DB3">
        <w:rPr>
          <w:rFonts w:ascii="Palatino Linotype" w:eastAsia="Arial" w:hAnsi="Palatino Linotype" w:cs="Arial"/>
          <w:b/>
          <w:i/>
          <w:spacing w:val="1"/>
          <w:lang w:val="es-MX" w:eastAsia="en-US"/>
        </w:rPr>
        <w:t>c</w:t>
      </w:r>
      <w:r w:rsidRPr="003C5DB3">
        <w:rPr>
          <w:rFonts w:ascii="Palatino Linotype" w:eastAsia="Arial" w:hAnsi="Palatino Linotype" w:cs="Arial"/>
          <w:b/>
          <w:i/>
          <w:lang w:val="es-MX" w:eastAsia="en-US"/>
        </w:rPr>
        <w:t xml:space="preserve">os </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lang w:val="es-MX" w:eastAsia="en-US"/>
        </w:rPr>
        <w:t>s informa</w:t>
      </w:r>
      <w:r w:rsidRPr="003C5DB3">
        <w:rPr>
          <w:rFonts w:ascii="Palatino Linotype" w:eastAsia="Arial" w:hAnsi="Palatino Linotype" w:cs="Arial"/>
          <w:b/>
          <w:i/>
          <w:spacing w:val="1"/>
          <w:lang w:val="es-MX" w:eastAsia="en-US"/>
        </w:rPr>
        <w:t>c</w:t>
      </w:r>
      <w:r w:rsidRPr="003C5DB3">
        <w:rPr>
          <w:rFonts w:ascii="Palatino Linotype" w:eastAsia="Arial" w:hAnsi="Palatino Linotype" w:cs="Arial"/>
          <w:b/>
          <w:i/>
          <w:lang w:val="es-MX" w:eastAsia="en-US"/>
        </w:rPr>
        <w:t>ión</w:t>
      </w:r>
      <w:r w:rsidRPr="003C5DB3">
        <w:rPr>
          <w:rFonts w:ascii="Palatino Linotype" w:eastAsia="Arial" w:hAnsi="Palatino Linotype" w:cs="Arial"/>
          <w:b/>
          <w:i/>
          <w:spacing w:val="2"/>
          <w:lang w:val="es-MX" w:eastAsia="en-US"/>
        </w:rPr>
        <w:t xml:space="preserve"> </w:t>
      </w:r>
      <w:r w:rsidRPr="003C5DB3">
        <w:rPr>
          <w:rFonts w:ascii="Palatino Linotype" w:eastAsia="Arial" w:hAnsi="Palatino Linotype" w:cs="Arial"/>
          <w:b/>
          <w:i/>
          <w:lang w:val="es-MX" w:eastAsia="en-US"/>
        </w:rPr>
        <w:t xml:space="preserve">de </w:t>
      </w:r>
      <w:r w:rsidRPr="003C5DB3">
        <w:rPr>
          <w:rFonts w:ascii="Palatino Linotype" w:eastAsia="Arial" w:hAnsi="Palatino Linotype" w:cs="Arial"/>
          <w:b/>
          <w:i/>
          <w:spacing w:val="1"/>
          <w:lang w:val="es-MX" w:eastAsia="en-US"/>
        </w:rPr>
        <w:t>ca</w:t>
      </w:r>
      <w:r w:rsidRPr="003C5DB3">
        <w:rPr>
          <w:rFonts w:ascii="Palatino Linotype" w:eastAsia="Arial" w:hAnsi="Palatino Linotype" w:cs="Arial"/>
          <w:b/>
          <w:i/>
          <w:spacing w:val="-2"/>
          <w:lang w:val="es-MX" w:eastAsia="en-US"/>
        </w:rPr>
        <w:t>r</w:t>
      </w:r>
      <w:r w:rsidRPr="003C5DB3">
        <w:rPr>
          <w:rFonts w:ascii="Palatino Linotype" w:eastAsia="Arial" w:hAnsi="Palatino Linotype" w:cs="Arial"/>
          <w:b/>
          <w:i/>
          <w:spacing w:val="1"/>
          <w:lang w:val="es-MX" w:eastAsia="en-US"/>
        </w:rPr>
        <w:t>ác</w:t>
      </w:r>
      <w:r w:rsidRPr="003C5DB3">
        <w:rPr>
          <w:rFonts w:ascii="Palatino Linotype" w:eastAsia="Arial" w:hAnsi="Palatino Linotype" w:cs="Arial"/>
          <w:b/>
          <w:i/>
          <w:lang w:val="es-MX" w:eastAsia="en-US"/>
        </w:rPr>
        <w:t>ter</w:t>
      </w:r>
      <w:r w:rsidRPr="003C5DB3">
        <w:rPr>
          <w:rFonts w:ascii="Palatino Linotype" w:eastAsia="Arial" w:hAnsi="Palatino Linotype" w:cs="Arial"/>
          <w:b/>
          <w:i/>
          <w:spacing w:val="2"/>
          <w:lang w:val="es-MX" w:eastAsia="en-US"/>
        </w:rPr>
        <w:t xml:space="preserve"> </w:t>
      </w:r>
      <w:r w:rsidRPr="003C5DB3">
        <w:rPr>
          <w:rFonts w:ascii="Palatino Linotype" w:eastAsia="Arial" w:hAnsi="Palatino Linotype" w:cs="Arial"/>
          <w:b/>
          <w:i/>
          <w:lang w:val="es-MX" w:eastAsia="en-US"/>
        </w:rPr>
        <w:t>públ</w:t>
      </w:r>
      <w:r w:rsidRPr="003C5DB3">
        <w:rPr>
          <w:rFonts w:ascii="Palatino Linotype" w:eastAsia="Arial" w:hAnsi="Palatino Linotype" w:cs="Arial"/>
          <w:b/>
          <w:i/>
          <w:spacing w:val="-2"/>
          <w:lang w:val="es-MX" w:eastAsia="en-US"/>
        </w:rPr>
        <w:t>i</w:t>
      </w:r>
      <w:r w:rsidRPr="003C5DB3">
        <w:rPr>
          <w:rFonts w:ascii="Palatino Linotype" w:eastAsia="Arial" w:hAnsi="Palatino Linotype" w:cs="Arial"/>
          <w:b/>
          <w:i/>
          <w:spacing w:val="1"/>
          <w:lang w:val="es-MX" w:eastAsia="en-US"/>
        </w:rPr>
        <w:t>c</w:t>
      </w:r>
      <w:r w:rsidRPr="003C5DB3">
        <w:rPr>
          <w:rFonts w:ascii="Palatino Linotype" w:eastAsia="Arial" w:hAnsi="Palatino Linotype" w:cs="Arial"/>
          <w:b/>
          <w:i/>
          <w:lang w:val="es-MX" w:eastAsia="en-US"/>
        </w:rPr>
        <w:t xml:space="preserve">o </w:t>
      </w:r>
      <w:r w:rsidRPr="003C5DB3">
        <w:rPr>
          <w:rFonts w:ascii="Palatino Linotype" w:eastAsia="Arial" w:hAnsi="Palatino Linotype" w:cs="Arial"/>
          <w:b/>
          <w:i/>
          <w:spacing w:val="1"/>
          <w:lang w:val="es-MX" w:eastAsia="en-US"/>
        </w:rPr>
        <w:t>c</w:t>
      </w:r>
      <w:r w:rsidRPr="003C5DB3">
        <w:rPr>
          <w:rFonts w:ascii="Palatino Linotype" w:eastAsia="Arial" w:hAnsi="Palatino Linotype" w:cs="Arial"/>
          <w:b/>
          <w:i/>
          <w:lang w:val="es-MX" w:eastAsia="en-US"/>
        </w:rPr>
        <w:t>uando</w:t>
      </w:r>
      <w:r w:rsidRPr="003C5DB3">
        <w:rPr>
          <w:rFonts w:ascii="Palatino Linotype" w:eastAsia="Arial" w:hAnsi="Palatino Linotype" w:cs="Arial"/>
          <w:b/>
          <w:i/>
          <w:spacing w:val="2"/>
          <w:lang w:val="es-MX" w:eastAsia="en-US"/>
        </w:rPr>
        <w:t xml:space="preserve"> </w:t>
      </w:r>
      <w:r w:rsidRPr="003C5DB3">
        <w:rPr>
          <w:rFonts w:ascii="Palatino Linotype" w:eastAsia="Arial" w:hAnsi="Palatino Linotype" w:cs="Arial"/>
          <w:b/>
          <w:i/>
          <w:spacing w:val="-1"/>
          <w:lang w:val="es-MX" w:eastAsia="en-US"/>
        </w:rPr>
        <w:t>é</w:t>
      </w:r>
      <w:r w:rsidRPr="003C5DB3">
        <w:rPr>
          <w:rFonts w:ascii="Palatino Linotype" w:eastAsia="Arial" w:hAnsi="Palatino Linotype" w:cs="Arial"/>
          <w:b/>
          <w:i/>
          <w:spacing w:val="1"/>
          <w:lang w:val="es-MX" w:eastAsia="en-US"/>
        </w:rPr>
        <w:t>s</w:t>
      </w:r>
      <w:r w:rsidRPr="003C5DB3">
        <w:rPr>
          <w:rFonts w:ascii="Palatino Linotype" w:eastAsia="Arial" w:hAnsi="Palatino Linotype" w:cs="Arial"/>
          <w:b/>
          <w:i/>
          <w:lang w:val="es-MX" w:eastAsia="en-US"/>
        </w:rPr>
        <w:t>ta</w:t>
      </w:r>
      <w:r w:rsidRPr="003C5DB3">
        <w:rPr>
          <w:rFonts w:ascii="Palatino Linotype" w:eastAsia="Arial" w:hAnsi="Palatino Linotype" w:cs="Arial"/>
          <w:b/>
          <w:i/>
          <w:spacing w:val="1"/>
          <w:lang w:val="es-MX" w:eastAsia="en-US"/>
        </w:rPr>
        <w:t xml:space="preserve"> e</w:t>
      </w:r>
      <w:r w:rsidRPr="003C5DB3">
        <w:rPr>
          <w:rFonts w:ascii="Palatino Linotype" w:eastAsia="Arial" w:hAnsi="Palatino Linotype" w:cs="Arial"/>
          <w:b/>
          <w:i/>
          <w:lang w:val="es-MX" w:eastAsia="en-US"/>
        </w:rPr>
        <w:t>s</w:t>
      </w:r>
      <w:r w:rsidRPr="003C5DB3">
        <w:rPr>
          <w:rFonts w:ascii="Palatino Linotype" w:eastAsia="Arial" w:hAnsi="Palatino Linotype" w:cs="Arial"/>
          <w:b/>
          <w:i/>
          <w:spacing w:val="1"/>
          <w:lang w:val="es-MX" w:eastAsia="en-US"/>
        </w:rPr>
        <w:t xml:space="preserve"> </w:t>
      </w:r>
      <w:r w:rsidRPr="003C5DB3">
        <w:rPr>
          <w:rFonts w:ascii="Palatino Linotype" w:eastAsia="Arial" w:hAnsi="Palatino Linotype" w:cs="Arial"/>
          <w:b/>
          <w:i/>
          <w:lang w:val="es-MX" w:eastAsia="en-US"/>
        </w:rPr>
        <w:t>u</w:t>
      </w:r>
      <w:r w:rsidRPr="003C5DB3">
        <w:rPr>
          <w:rFonts w:ascii="Palatino Linotype" w:eastAsia="Arial" w:hAnsi="Palatino Linotype" w:cs="Arial"/>
          <w:b/>
          <w:i/>
          <w:spacing w:val="-1"/>
          <w:lang w:val="es-MX" w:eastAsia="en-US"/>
        </w:rPr>
        <w:t>t</w:t>
      </w:r>
      <w:r w:rsidRPr="003C5DB3">
        <w:rPr>
          <w:rFonts w:ascii="Palatino Linotype" w:eastAsia="Arial" w:hAnsi="Palatino Linotype" w:cs="Arial"/>
          <w:b/>
          <w:i/>
          <w:lang w:val="es-MX" w:eastAsia="en-US"/>
        </w:rPr>
        <w:t>i</w:t>
      </w:r>
      <w:r w:rsidRPr="003C5DB3">
        <w:rPr>
          <w:rFonts w:ascii="Palatino Linotype" w:eastAsia="Arial" w:hAnsi="Palatino Linotype" w:cs="Arial"/>
          <w:b/>
          <w:i/>
          <w:spacing w:val="1"/>
          <w:lang w:val="es-MX" w:eastAsia="en-US"/>
        </w:rPr>
        <w:t>l</w:t>
      </w:r>
      <w:r w:rsidRPr="003C5DB3">
        <w:rPr>
          <w:rFonts w:ascii="Palatino Linotype" w:eastAsia="Arial" w:hAnsi="Palatino Linotype" w:cs="Arial"/>
          <w:b/>
          <w:i/>
          <w:lang w:val="es-MX" w:eastAsia="en-US"/>
        </w:rPr>
        <w:t>i</w:t>
      </w:r>
      <w:r w:rsidRPr="003C5DB3">
        <w:rPr>
          <w:rFonts w:ascii="Palatino Linotype" w:eastAsia="Arial" w:hAnsi="Palatino Linotype" w:cs="Arial"/>
          <w:b/>
          <w:i/>
          <w:spacing w:val="-2"/>
          <w:lang w:val="es-MX" w:eastAsia="en-US"/>
        </w:rPr>
        <w:t>z</w:t>
      </w:r>
      <w:r w:rsidRPr="003C5DB3">
        <w:rPr>
          <w:rFonts w:ascii="Palatino Linotype" w:eastAsia="Arial" w:hAnsi="Palatino Linotype" w:cs="Arial"/>
          <w:b/>
          <w:i/>
          <w:spacing w:val="1"/>
          <w:lang w:val="es-MX" w:eastAsia="en-US"/>
        </w:rPr>
        <w:t>a</w:t>
      </w:r>
      <w:r w:rsidRPr="003C5DB3">
        <w:rPr>
          <w:rFonts w:ascii="Palatino Linotype" w:eastAsia="Arial" w:hAnsi="Palatino Linotype" w:cs="Arial"/>
          <w:b/>
          <w:i/>
          <w:lang w:val="es-MX" w:eastAsia="en-US"/>
        </w:rPr>
        <w:t>da</w:t>
      </w:r>
      <w:r w:rsidRPr="003C5DB3">
        <w:rPr>
          <w:rFonts w:ascii="Palatino Linotype" w:eastAsia="Arial" w:hAnsi="Palatino Linotype" w:cs="Arial"/>
          <w:b/>
          <w:i/>
          <w:spacing w:val="1"/>
          <w:lang w:val="es-MX" w:eastAsia="en-US"/>
        </w:rPr>
        <w:t xml:space="preserve"> e</w:t>
      </w:r>
      <w:r w:rsidRPr="003C5DB3">
        <w:rPr>
          <w:rFonts w:ascii="Palatino Linotype" w:eastAsia="Arial" w:hAnsi="Palatino Linotype" w:cs="Arial"/>
          <w:b/>
          <w:i/>
          <w:lang w:val="es-MX" w:eastAsia="en-US"/>
        </w:rPr>
        <w:t xml:space="preserve">n </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lang w:val="es-MX" w:eastAsia="en-US"/>
        </w:rPr>
        <w:t>l</w:t>
      </w:r>
      <w:r w:rsidRPr="003C5DB3">
        <w:rPr>
          <w:rFonts w:ascii="Palatino Linotype" w:eastAsia="Arial" w:hAnsi="Palatino Linotype" w:cs="Arial"/>
          <w:b/>
          <w:i/>
          <w:spacing w:val="1"/>
          <w:lang w:val="es-MX" w:eastAsia="en-US"/>
        </w:rPr>
        <w:t xml:space="preserve"> e</w:t>
      </w:r>
      <w:r w:rsidRPr="003C5DB3">
        <w:rPr>
          <w:rFonts w:ascii="Palatino Linotype" w:eastAsia="Arial" w:hAnsi="Palatino Linotype" w:cs="Arial"/>
          <w:b/>
          <w:i/>
          <w:spacing w:val="-2"/>
          <w:lang w:val="es-MX" w:eastAsia="en-US"/>
        </w:rPr>
        <w:t>j</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lang w:val="es-MX" w:eastAsia="en-US"/>
        </w:rPr>
        <w:t>r</w:t>
      </w:r>
      <w:r w:rsidRPr="003C5DB3">
        <w:rPr>
          <w:rFonts w:ascii="Palatino Linotype" w:eastAsia="Arial" w:hAnsi="Palatino Linotype" w:cs="Arial"/>
          <w:b/>
          <w:i/>
          <w:spacing w:val="1"/>
          <w:lang w:val="es-MX" w:eastAsia="en-US"/>
        </w:rPr>
        <w:t>c</w:t>
      </w:r>
      <w:r w:rsidRPr="003C5DB3">
        <w:rPr>
          <w:rFonts w:ascii="Palatino Linotype" w:eastAsia="Arial" w:hAnsi="Palatino Linotype" w:cs="Arial"/>
          <w:b/>
          <w:i/>
          <w:spacing w:val="-2"/>
          <w:lang w:val="es-MX" w:eastAsia="en-US"/>
        </w:rPr>
        <w:t>i</w:t>
      </w:r>
      <w:r w:rsidRPr="003C5DB3">
        <w:rPr>
          <w:rFonts w:ascii="Palatino Linotype" w:eastAsia="Arial" w:hAnsi="Palatino Linotype" w:cs="Arial"/>
          <w:b/>
          <w:i/>
          <w:spacing w:val="1"/>
          <w:lang w:val="es-MX" w:eastAsia="en-US"/>
        </w:rPr>
        <w:t>c</w:t>
      </w:r>
      <w:r w:rsidRPr="003C5DB3">
        <w:rPr>
          <w:rFonts w:ascii="Palatino Linotype" w:eastAsia="Arial" w:hAnsi="Palatino Linotype" w:cs="Arial"/>
          <w:b/>
          <w:i/>
          <w:lang w:val="es-MX" w:eastAsia="en-US"/>
        </w:rPr>
        <w:t>io</w:t>
      </w:r>
      <w:r w:rsidRPr="003C5DB3">
        <w:rPr>
          <w:rFonts w:ascii="Palatino Linotype" w:eastAsia="Arial" w:hAnsi="Palatino Linotype" w:cs="Arial"/>
          <w:b/>
          <w:i/>
          <w:spacing w:val="3"/>
          <w:lang w:val="es-MX" w:eastAsia="en-US"/>
        </w:rPr>
        <w:t xml:space="preserve"> </w:t>
      </w:r>
      <w:r w:rsidRPr="003C5DB3">
        <w:rPr>
          <w:rFonts w:ascii="Palatino Linotype" w:eastAsia="Arial" w:hAnsi="Palatino Linotype" w:cs="Arial"/>
          <w:b/>
          <w:i/>
          <w:spacing w:val="-3"/>
          <w:lang w:val="es-MX" w:eastAsia="en-US"/>
        </w:rPr>
        <w:t>d</w:t>
      </w:r>
      <w:r w:rsidRPr="003C5DB3">
        <w:rPr>
          <w:rFonts w:ascii="Palatino Linotype" w:eastAsia="Arial" w:hAnsi="Palatino Linotype" w:cs="Arial"/>
          <w:b/>
          <w:i/>
          <w:lang w:val="es-MX" w:eastAsia="en-US"/>
        </w:rPr>
        <w:t>e</w:t>
      </w:r>
      <w:r w:rsidRPr="003C5DB3">
        <w:rPr>
          <w:rFonts w:ascii="Palatino Linotype" w:eastAsia="Arial" w:hAnsi="Palatino Linotype" w:cs="Arial"/>
          <w:b/>
          <w:i/>
          <w:spacing w:val="4"/>
          <w:lang w:val="es-MX" w:eastAsia="en-US"/>
        </w:rPr>
        <w:t xml:space="preserve"> </w:t>
      </w:r>
      <w:r w:rsidRPr="003C5DB3">
        <w:rPr>
          <w:rFonts w:ascii="Palatino Linotype" w:eastAsia="Arial" w:hAnsi="Palatino Linotype" w:cs="Arial"/>
          <w:b/>
          <w:i/>
          <w:spacing w:val="-2"/>
          <w:lang w:val="es-MX" w:eastAsia="en-US"/>
        </w:rPr>
        <w:t>l</w:t>
      </w:r>
      <w:r w:rsidRPr="003C5DB3">
        <w:rPr>
          <w:rFonts w:ascii="Palatino Linotype" w:eastAsia="Arial" w:hAnsi="Palatino Linotype" w:cs="Arial"/>
          <w:b/>
          <w:i/>
          <w:spacing w:val="1"/>
          <w:lang w:val="es-MX" w:eastAsia="en-US"/>
        </w:rPr>
        <w:t>a</w:t>
      </w:r>
      <w:r w:rsidRPr="003C5DB3">
        <w:rPr>
          <w:rFonts w:ascii="Palatino Linotype" w:eastAsia="Arial" w:hAnsi="Palatino Linotype" w:cs="Arial"/>
          <w:b/>
          <w:i/>
          <w:lang w:val="es-MX" w:eastAsia="en-US"/>
        </w:rPr>
        <w:t>s</w:t>
      </w:r>
      <w:r w:rsidRPr="003C5DB3">
        <w:rPr>
          <w:rFonts w:ascii="Palatino Linotype" w:eastAsia="Arial" w:hAnsi="Palatino Linotype" w:cs="Arial"/>
          <w:b/>
          <w:i/>
          <w:spacing w:val="1"/>
          <w:lang w:val="es-MX" w:eastAsia="en-US"/>
        </w:rPr>
        <w:t xml:space="preserve"> </w:t>
      </w:r>
      <w:r w:rsidRPr="003C5DB3">
        <w:rPr>
          <w:rFonts w:ascii="Palatino Linotype" w:eastAsia="Arial" w:hAnsi="Palatino Linotype" w:cs="Arial"/>
          <w:b/>
          <w:i/>
          <w:lang w:val="es-MX" w:eastAsia="en-US"/>
        </w:rPr>
        <w:t>fa</w:t>
      </w:r>
      <w:r w:rsidRPr="003C5DB3">
        <w:rPr>
          <w:rFonts w:ascii="Palatino Linotype" w:eastAsia="Arial" w:hAnsi="Palatino Linotype" w:cs="Arial"/>
          <w:b/>
          <w:i/>
          <w:spacing w:val="1"/>
          <w:lang w:val="es-MX" w:eastAsia="en-US"/>
        </w:rPr>
        <w:t>c</w:t>
      </w:r>
      <w:r w:rsidRPr="003C5DB3">
        <w:rPr>
          <w:rFonts w:ascii="Palatino Linotype" w:eastAsia="Arial" w:hAnsi="Palatino Linotype" w:cs="Arial"/>
          <w:b/>
          <w:i/>
          <w:lang w:val="es-MX" w:eastAsia="en-US"/>
        </w:rPr>
        <w:t>ulta</w:t>
      </w:r>
      <w:r w:rsidRPr="003C5DB3">
        <w:rPr>
          <w:rFonts w:ascii="Palatino Linotype" w:eastAsia="Arial" w:hAnsi="Palatino Linotype" w:cs="Arial"/>
          <w:b/>
          <w:i/>
          <w:spacing w:val="-2"/>
          <w:lang w:val="es-MX" w:eastAsia="en-US"/>
        </w:rPr>
        <w:t>d</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lang w:val="es-MX" w:eastAsia="en-US"/>
        </w:rPr>
        <w:t>s</w:t>
      </w:r>
      <w:r w:rsidRPr="003C5DB3">
        <w:rPr>
          <w:rFonts w:ascii="Palatino Linotype" w:eastAsia="Arial" w:hAnsi="Palatino Linotype" w:cs="Arial"/>
          <w:b/>
          <w:i/>
          <w:spacing w:val="1"/>
          <w:lang w:val="es-MX" w:eastAsia="en-US"/>
        </w:rPr>
        <w:t xml:space="preserve"> c</w:t>
      </w:r>
      <w:r w:rsidRPr="003C5DB3">
        <w:rPr>
          <w:rFonts w:ascii="Palatino Linotype" w:eastAsia="Arial" w:hAnsi="Palatino Linotype" w:cs="Arial"/>
          <w:b/>
          <w:i/>
          <w:lang w:val="es-MX" w:eastAsia="en-US"/>
        </w:rPr>
        <w:t>on</w:t>
      </w:r>
      <w:r w:rsidRPr="003C5DB3">
        <w:rPr>
          <w:rFonts w:ascii="Palatino Linotype" w:eastAsia="Arial" w:hAnsi="Palatino Linotype" w:cs="Arial"/>
          <w:b/>
          <w:i/>
          <w:spacing w:val="-4"/>
          <w:lang w:val="es-MX" w:eastAsia="en-US"/>
        </w:rPr>
        <w:t>f</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lang w:val="es-MX" w:eastAsia="en-US"/>
        </w:rPr>
        <w:t>rid</w:t>
      </w:r>
      <w:r w:rsidRPr="003C5DB3">
        <w:rPr>
          <w:rFonts w:ascii="Palatino Linotype" w:eastAsia="Arial" w:hAnsi="Palatino Linotype" w:cs="Arial"/>
          <w:b/>
          <w:i/>
          <w:spacing w:val="1"/>
          <w:lang w:val="es-MX" w:eastAsia="en-US"/>
        </w:rPr>
        <w:t>a</w:t>
      </w:r>
      <w:r w:rsidRPr="003C5DB3">
        <w:rPr>
          <w:rFonts w:ascii="Palatino Linotype" w:eastAsia="Arial" w:hAnsi="Palatino Linotype" w:cs="Arial"/>
          <w:b/>
          <w:i/>
          <w:lang w:val="es-MX" w:eastAsia="en-US"/>
        </w:rPr>
        <w:t>s</w:t>
      </w:r>
      <w:r w:rsidRPr="003C5DB3">
        <w:rPr>
          <w:rFonts w:ascii="Palatino Linotype" w:eastAsia="Arial" w:hAnsi="Palatino Linotype" w:cs="Arial"/>
          <w:b/>
          <w:i/>
          <w:spacing w:val="1"/>
          <w:lang w:val="es-MX" w:eastAsia="en-US"/>
        </w:rPr>
        <w:t xml:space="preserve"> </w:t>
      </w:r>
      <w:r w:rsidRPr="003C5DB3">
        <w:rPr>
          <w:rFonts w:ascii="Palatino Linotype" w:eastAsia="Arial" w:hAnsi="Palatino Linotype" w:cs="Arial"/>
          <w:b/>
          <w:i/>
          <w:lang w:val="es-MX" w:eastAsia="en-US"/>
        </w:rPr>
        <w:t>pa</w:t>
      </w:r>
      <w:r w:rsidRPr="003C5DB3">
        <w:rPr>
          <w:rFonts w:ascii="Palatino Linotype" w:eastAsia="Arial" w:hAnsi="Palatino Linotype" w:cs="Arial"/>
          <w:b/>
          <w:i/>
          <w:spacing w:val="-2"/>
          <w:lang w:val="es-MX" w:eastAsia="en-US"/>
        </w:rPr>
        <w:t>r</w:t>
      </w:r>
      <w:r w:rsidRPr="003C5DB3">
        <w:rPr>
          <w:rFonts w:ascii="Palatino Linotype" w:eastAsia="Arial" w:hAnsi="Palatino Linotype" w:cs="Arial"/>
          <w:b/>
          <w:i/>
          <w:lang w:val="es-MX" w:eastAsia="en-US"/>
        </w:rPr>
        <w:t>a</w:t>
      </w:r>
      <w:r w:rsidRPr="003C5DB3">
        <w:rPr>
          <w:rFonts w:ascii="Palatino Linotype" w:eastAsia="Arial" w:hAnsi="Palatino Linotype" w:cs="Arial"/>
          <w:b/>
          <w:i/>
          <w:spacing w:val="1"/>
          <w:lang w:val="es-MX" w:eastAsia="en-US"/>
        </w:rPr>
        <w:t xml:space="preserve"> </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lang w:val="es-MX" w:eastAsia="en-US"/>
        </w:rPr>
        <w:t>l de</w:t>
      </w:r>
      <w:r w:rsidRPr="003C5DB3">
        <w:rPr>
          <w:rFonts w:ascii="Palatino Linotype" w:eastAsia="Arial" w:hAnsi="Palatino Linotype" w:cs="Arial"/>
          <w:b/>
          <w:i/>
          <w:spacing w:val="1"/>
          <w:lang w:val="es-MX" w:eastAsia="en-US"/>
        </w:rPr>
        <w:t>se</w:t>
      </w:r>
      <w:r w:rsidRPr="003C5DB3">
        <w:rPr>
          <w:rFonts w:ascii="Palatino Linotype" w:eastAsia="Arial" w:hAnsi="Palatino Linotype" w:cs="Arial"/>
          <w:b/>
          <w:i/>
          <w:lang w:val="es-MX" w:eastAsia="en-US"/>
        </w:rPr>
        <w:t>mp</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lang w:val="es-MX" w:eastAsia="en-US"/>
        </w:rPr>
        <w:t xml:space="preserve">ño </w:t>
      </w:r>
      <w:r w:rsidRPr="003C5DB3">
        <w:rPr>
          <w:rFonts w:ascii="Palatino Linotype" w:eastAsia="Arial" w:hAnsi="Palatino Linotype" w:cs="Arial"/>
          <w:b/>
          <w:i/>
          <w:spacing w:val="9"/>
          <w:lang w:val="es-MX" w:eastAsia="en-US"/>
        </w:rPr>
        <w:t xml:space="preserve"> </w:t>
      </w:r>
      <w:r w:rsidRPr="003C5DB3">
        <w:rPr>
          <w:rFonts w:ascii="Palatino Linotype" w:eastAsia="Arial" w:hAnsi="Palatino Linotype" w:cs="Arial"/>
          <w:b/>
          <w:i/>
          <w:lang w:val="es-MX" w:eastAsia="en-US"/>
        </w:rPr>
        <w:t xml:space="preserve">del </w:t>
      </w:r>
      <w:r w:rsidRPr="003C5DB3">
        <w:rPr>
          <w:rFonts w:ascii="Palatino Linotype" w:eastAsia="Arial" w:hAnsi="Palatino Linotype" w:cs="Arial"/>
          <w:b/>
          <w:i/>
          <w:spacing w:val="9"/>
          <w:lang w:val="es-MX" w:eastAsia="en-US"/>
        </w:rPr>
        <w:t xml:space="preserve"> </w:t>
      </w:r>
      <w:r w:rsidRPr="003C5DB3">
        <w:rPr>
          <w:rFonts w:ascii="Palatino Linotype" w:eastAsia="Arial" w:hAnsi="Palatino Linotype" w:cs="Arial"/>
          <w:b/>
          <w:i/>
          <w:spacing w:val="1"/>
          <w:lang w:val="es-MX" w:eastAsia="en-US"/>
        </w:rPr>
        <w:t>s</w:t>
      </w:r>
      <w:r w:rsidRPr="003C5DB3">
        <w:rPr>
          <w:rFonts w:ascii="Palatino Linotype" w:eastAsia="Arial" w:hAnsi="Palatino Linotype" w:cs="Arial"/>
          <w:b/>
          <w:i/>
          <w:spacing w:val="-1"/>
          <w:lang w:val="es-MX" w:eastAsia="en-US"/>
        </w:rPr>
        <w:t>e</w:t>
      </w:r>
      <w:r w:rsidRPr="003C5DB3">
        <w:rPr>
          <w:rFonts w:ascii="Palatino Linotype" w:eastAsia="Arial" w:hAnsi="Palatino Linotype" w:cs="Arial"/>
          <w:b/>
          <w:i/>
          <w:spacing w:val="-2"/>
          <w:lang w:val="es-MX" w:eastAsia="en-US"/>
        </w:rPr>
        <w:t>r</w:t>
      </w:r>
      <w:r w:rsidRPr="003C5DB3">
        <w:rPr>
          <w:rFonts w:ascii="Palatino Linotype" w:eastAsia="Arial" w:hAnsi="Palatino Linotype" w:cs="Arial"/>
          <w:b/>
          <w:i/>
          <w:spacing w:val="-4"/>
          <w:lang w:val="es-MX" w:eastAsia="en-US"/>
        </w:rPr>
        <w:t>v</w:t>
      </w:r>
      <w:r w:rsidRPr="003C5DB3">
        <w:rPr>
          <w:rFonts w:ascii="Palatino Linotype" w:eastAsia="Arial" w:hAnsi="Palatino Linotype" w:cs="Arial"/>
          <w:b/>
          <w:i/>
          <w:lang w:val="es-MX" w:eastAsia="en-US"/>
        </w:rPr>
        <w:t>i</w:t>
      </w:r>
      <w:r w:rsidRPr="003C5DB3">
        <w:rPr>
          <w:rFonts w:ascii="Palatino Linotype" w:eastAsia="Arial" w:hAnsi="Palatino Linotype" w:cs="Arial"/>
          <w:b/>
          <w:i/>
          <w:spacing w:val="1"/>
          <w:lang w:val="es-MX" w:eastAsia="en-US"/>
        </w:rPr>
        <w:t>c</w:t>
      </w:r>
      <w:r w:rsidRPr="003C5DB3">
        <w:rPr>
          <w:rFonts w:ascii="Palatino Linotype" w:eastAsia="Arial" w:hAnsi="Palatino Linotype" w:cs="Arial"/>
          <w:b/>
          <w:i/>
          <w:lang w:val="es-MX" w:eastAsia="en-US"/>
        </w:rPr>
        <w:t xml:space="preserve">io </w:t>
      </w:r>
      <w:r w:rsidRPr="003C5DB3">
        <w:rPr>
          <w:rFonts w:ascii="Palatino Linotype" w:eastAsia="Arial" w:hAnsi="Palatino Linotype" w:cs="Arial"/>
          <w:b/>
          <w:i/>
          <w:spacing w:val="12"/>
          <w:lang w:val="es-MX" w:eastAsia="en-US"/>
        </w:rPr>
        <w:t xml:space="preserve"> </w:t>
      </w:r>
      <w:r w:rsidRPr="003C5DB3">
        <w:rPr>
          <w:rFonts w:ascii="Palatino Linotype" w:eastAsia="Arial" w:hAnsi="Palatino Linotype" w:cs="Arial"/>
          <w:b/>
          <w:i/>
          <w:lang w:val="es-MX" w:eastAsia="en-US"/>
        </w:rPr>
        <w:t>públi</w:t>
      </w:r>
      <w:r w:rsidRPr="003C5DB3">
        <w:rPr>
          <w:rFonts w:ascii="Palatino Linotype" w:eastAsia="Arial" w:hAnsi="Palatino Linotype" w:cs="Arial"/>
          <w:b/>
          <w:i/>
          <w:spacing w:val="1"/>
          <w:lang w:val="es-MX" w:eastAsia="en-US"/>
        </w:rPr>
        <w:t>c</w:t>
      </w:r>
      <w:r w:rsidRPr="003C5DB3">
        <w:rPr>
          <w:rFonts w:ascii="Palatino Linotype" w:eastAsia="Arial" w:hAnsi="Palatino Linotype" w:cs="Arial"/>
          <w:b/>
          <w:i/>
          <w:lang w:val="es-MX" w:eastAsia="en-US"/>
        </w:rPr>
        <w:t xml:space="preserve">o. </w:t>
      </w:r>
      <w:r w:rsidRPr="003C5DB3">
        <w:rPr>
          <w:rFonts w:ascii="Palatino Linotype" w:eastAsia="Arial" w:hAnsi="Palatino Linotype" w:cs="Arial"/>
          <w:b/>
          <w:i/>
          <w:spacing w:val="15"/>
          <w:lang w:val="es-MX" w:eastAsia="en-US"/>
        </w:rPr>
        <w:t xml:space="preserve"> </w:t>
      </w:r>
      <w:r w:rsidRPr="003C5DB3">
        <w:rPr>
          <w:rFonts w:ascii="Palatino Linotype" w:eastAsia="Arial" w:hAnsi="Palatino Linotype" w:cs="Arial"/>
          <w:i/>
          <w:lang w:val="es-MX" w:eastAsia="en-US"/>
        </w:rPr>
        <w:t xml:space="preserve">Si </w:t>
      </w:r>
      <w:r w:rsidRPr="003C5DB3">
        <w:rPr>
          <w:rFonts w:ascii="Palatino Linotype" w:eastAsia="Arial" w:hAnsi="Palatino Linotype" w:cs="Arial"/>
          <w:i/>
          <w:spacing w:val="1"/>
          <w:lang w:val="es-MX" w:eastAsia="en-US"/>
        </w:rPr>
        <w:t xml:space="preserve"> b</w:t>
      </w:r>
      <w:r w:rsidRPr="003C5DB3">
        <w:rPr>
          <w:rFonts w:ascii="Palatino Linotype" w:eastAsia="Arial" w:hAnsi="Palatino Linotype" w:cs="Arial"/>
          <w:i/>
          <w:spacing w:val="-3"/>
          <w:lang w:val="es-MX" w:eastAsia="en-US"/>
        </w:rPr>
        <w:t>i</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 xml:space="preserve">n </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lang w:val="es-MX" w:eastAsia="en-US"/>
        </w:rPr>
        <w:t xml:space="preserve">la  </w:t>
      </w:r>
      <w:r w:rsidRPr="003C5DB3">
        <w:rPr>
          <w:rFonts w:ascii="Palatino Linotype" w:eastAsia="Arial" w:hAnsi="Palatino Linotype" w:cs="Arial"/>
          <w:i/>
          <w:spacing w:val="3"/>
          <w:lang w:val="es-MX" w:eastAsia="en-US"/>
        </w:rPr>
        <w:t>f</w:t>
      </w:r>
      <w:r w:rsidRPr="003C5DB3">
        <w:rPr>
          <w:rFonts w:ascii="Palatino Linotype" w:eastAsia="Arial" w:hAnsi="Palatino Linotype" w:cs="Arial"/>
          <w:i/>
          <w:lang w:val="es-MX" w:eastAsia="en-US"/>
        </w:rPr>
        <w:t>i</w:t>
      </w:r>
      <w:r w:rsidRPr="003C5DB3">
        <w:rPr>
          <w:rFonts w:ascii="Palatino Linotype" w:eastAsia="Arial" w:hAnsi="Palatino Linotype" w:cs="Arial"/>
          <w:i/>
          <w:spacing w:val="-4"/>
          <w:lang w:val="es-MX" w:eastAsia="en-US"/>
        </w:rPr>
        <w:t>r</w:t>
      </w:r>
      <w:r w:rsidRPr="003C5DB3">
        <w:rPr>
          <w:rFonts w:ascii="Palatino Linotype" w:eastAsia="Arial" w:hAnsi="Palatino Linotype" w:cs="Arial"/>
          <w:i/>
          <w:spacing w:val="1"/>
          <w:lang w:val="es-MX" w:eastAsia="en-US"/>
        </w:rPr>
        <w:t>m</w:t>
      </w:r>
      <w:r w:rsidRPr="003C5DB3">
        <w:rPr>
          <w:rFonts w:ascii="Palatino Linotype" w:eastAsia="Arial" w:hAnsi="Palatino Linotype" w:cs="Arial"/>
          <w:i/>
          <w:lang w:val="es-MX" w:eastAsia="en-US"/>
        </w:rPr>
        <w:t xml:space="preserve">a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 xml:space="preserve">s </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 xml:space="preserve">n  </w:t>
      </w:r>
      <w:r w:rsidRPr="003C5DB3">
        <w:rPr>
          <w:rFonts w:ascii="Palatino Linotype" w:eastAsia="Arial" w:hAnsi="Palatino Linotype" w:cs="Arial"/>
          <w:i/>
          <w:spacing w:val="1"/>
          <w:lang w:val="es-MX" w:eastAsia="en-US"/>
        </w:rPr>
        <w:t>da</w:t>
      </w:r>
      <w:r w:rsidRPr="003C5DB3">
        <w:rPr>
          <w:rFonts w:ascii="Palatino Linotype" w:eastAsia="Arial" w:hAnsi="Palatino Linotype" w:cs="Arial"/>
          <w:i/>
          <w:lang w:val="es-MX" w:eastAsia="en-US"/>
        </w:rPr>
        <w:t xml:space="preserve">to </w:t>
      </w:r>
      <w:r w:rsidRPr="003C5DB3">
        <w:rPr>
          <w:rFonts w:ascii="Palatino Linotype" w:eastAsia="Arial" w:hAnsi="Palatino Linotype" w:cs="Arial"/>
          <w:i/>
          <w:spacing w:val="1"/>
          <w:lang w:val="es-MX" w:eastAsia="en-US"/>
        </w:rPr>
        <w:t xml:space="preserve"> pe</w:t>
      </w:r>
      <w:r w:rsidRPr="003C5DB3">
        <w:rPr>
          <w:rFonts w:ascii="Palatino Linotype" w:eastAsia="Arial" w:hAnsi="Palatino Linotype" w:cs="Arial"/>
          <w:i/>
          <w:lang w:val="es-MX" w:eastAsia="en-US"/>
        </w:rPr>
        <w:t>rs</w:t>
      </w:r>
      <w:r w:rsidRPr="003C5DB3">
        <w:rPr>
          <w:rFonts w:ascii="Palatino Linotype" w:eastAsia="Arial" w:hAnsi="Palatino Linotype" w:cs="Arial"/>
          <w:i/>
          <w:spacing w:val="-2"/>
          <w:lang w:val="es-MX" w:eastAsia="en-US"/>
        </w:rPr>
        <w:t>o</w:t>
      </w:r>
      <w:r w:rsidRPr="003C5DB3">
        <w:rPr>
          <w:rFonts w:ascii="Palatino Linotype" w:eastAsia="Arial" w:hAnsi="Palatino Linotype" w:cs="Arial"/>
          <w:i/>
          <w:spacing w:val="1"/>
          <w:lang w:val="es-MX" w:eastAsia="en-US"/>
        </w:rPr>
        <w:t>na</w:t>
      </w:r>
      <w:r w:rsidRPr="003C5DB3">
        <w:rPr>
          <w:rFonts w:ascii="Palatino Linotype" w:eastAsia="Arial" w:hAnsi="Palatino Linotype" w:cs="Arial"/>
          <w:i/>
          <w:lang w:val="es-MX" w:eastAsia="en-US"/>
        </w:rPr>
        <w:t>l c</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spacing w:val="3"/>
          <w:lang w:val="es-MX" w:eastAsia="en-US"/>
        </w:rPr>
        <w:t>f</w:t>
      </w:r>
      <w:r w:rsidRPr="003C5DB3">
        <w:rPr>
          <w:rFonts w:ascii="Palatino Linotype" w:eastAsia="Arial" w:hAnsi="Palatino Linotype" w:cs="Arial"/>
          <w:i/>
          <w:lang w:val="es-MX" w:eastAsia="en-US"/>
        </w:rPr>
        <w:t>i</w:t>
      </w:r>
      <w:r w:rsidRPr="003C5DB3">
        <w:rPr>
          <w:rFonts w:ascii="Palatino Linotype" w:eastAsia="Arial" w:hAnsi="Palatino Linotype" w:cs="Arial"/>
          <w:i/>
          <w:spacing w:val="-2"/>
          <w:lang w:val="es-MX" w:eastAsia="en-US"/>
        </w:rPr>
        <w:t>d</w:t>
      </w:r>
      <w:r w:rsidRPr="003C5DB3">
        <w:rPr>
          <w:rFonts w:ascii="Palatino Linotype" w:eastAsia="Arial" w:hAnsi="Palatino Linotype" w:cs="Arial"/>
          <w:i/>
          <w:spacing w:val="1"/>
          <w:lang w:val="es-MX" w:eastAsia="en-US"/>
        </w:rPr>
        <w:t>en</w:t>
      </w:r>
      <w:r w:rsidRPr="003C5DB3">
        <w:rPr>
          <w:rFonts w:ascii="Palatino Linotype" w:eastAsia="Arial" w:hAnsi="Palatino Linotype" w:cs="Arial"/>
          <w:i/>
          <w:lang w:val="es-MX" w:eastAsia="en-US"/>
        </w:rPr>
        <w:t xml:space="preserve">cial,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n t</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lang w:val="es-MX" w:eastAsia="en-US"/>
        </w:rPr>
        <w:t>to</w:t>
      </w:r>
      <w:r w:rsidRPr="003C5DB3">
        <w:rPr>
          <w:rFonts w:ascii="Palatino Linotype" w:eastAsia="Arial" w:hAnsi="Palatino Linotype" w:cs="Arial"/>
          <w:i/>
          <w:spacing w:val="1"/>
          <w:lang w:val="es-MX" w:eastAsia="en-US"/>
        </w:rPr>
        <w:t xml:space="preserve"> </w:t>
      </w:r>
      <w:r w:rsidRPr="003C5DB3">
        <w:rPr>
          <w:rFonts w:ascii="Palatino Linotype" w:eastAsia="Arial" w:hAnsi="Palatino Linotype" w:cs="Arial"/>
          <w:i/>
          <w:spacing w:val="-1"/>
          <w:lang w:val="es-MX" w:eastAsia="en-US"/>
        </w:rPr>
        <w:t>q</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e</w:t>
      </w:r>
      <w:r w:rsidRPr="003C5DB3">
        <w:rPr>
          <w:rFonts w:ascii="Palatino Linotype" w:eastAsia="Arial" w:hAnsi="Palatino Linotype" w:cs="Arial"/>
          <w:i/>
          <w:spacing w:val="6"/>
          <w:lang w:val="es-MX" w:eastAsia="en-US"/>
        </w:rPr>
        <w:t xml:space="preserve"> </w:t>
      </w:r>
      <w:r w:rsidRPr="003C5DB3">
        <w:rPr>
          <w:rFonts w:ascii="Palatino Linotype" w:eastAsia="Arial" w:hAnsi="Palatino Linotype" w:cs="Arial"/>
          <w:i/>
          <w:lang w:val="es-MX" w:eastAsia="en-US"/>
        </w:rPr>
        <w:t>i</w:t>
      </w:r>
      <w:r w:rsidRPr="003C5DB3">
        <w:rPr>
          <w:rFonts w:ascii="Palatino Linotype" w:eastAsia="Arial" w:hAnsi="Palatino Linotype" w:cs="Arial"/>
          <w:i/>
          <w:spacing w:val="-2"/>
          <w:lang w:val="es-MX" w:eastAsia="en-US"/>
        </w:rPr>
        <w:t>d</w:t>
      </w:r>
      <w:r w:rsidRPr="003C5DB3">
        <w:rPr>
          <w:rFonts w:ascii="Palatino Linotype" w:eastAsia="Arial" w:hAnsi="Palatino Linotype" w:cs="Arial"/>
          <w:i/>
          <w:spacing w:val="1"/>
          <w:lang w:val="es-MX" w:eastAsia="en-US"/>
        </w:rPr>
        <w:t>en</w:t>
      </w:r>
      <w:r w:rsidRPr="003C5DB3">
        <w:rPr>
          <w:rFonts w:ascii="Palatino Linotype" w:eastAsia="Arial" w:hAnsi="Palatino Linotype" w:cs="Arial"/>
          <w:i/>
          <w:lang w:val="es-MX" w:eastAsia="en-US"/>
        </w:rPr>
        <w:t>t</w:t>
      </w:r>
      <w:r w:rsidRPr="003C5DB3">
        <w:rPr>
          <w:rFonts w:ascii="Palatino Linotype" w:eastAsia="Arial" w:hAnsi="Palatino Linotype" w:cs="Arial"/>
          <w:i/>
          <w:spacing w:val="-2"/>
          <w:lang w:val="es-MX" w:eastAsia="en-US"/>
        </w:rPr>
        <w:t>i</w:t>
      </w:r>
      <w:r w:rsidRPr="003C5DB3">
        <w:rPr>
          <w:rFonts w:ascii="Palatino Linotype" w:eastAsia="Arial" w:hAnsi="Palatino Linotype" w:cs="Arial"/>
          <w:i/>
          <w:spacing w:val="3"/>
          <w:lang w:val="es-MX" w:eastAsia="en-US"/>
        </w:rPr>
        <w:t>f</w:t>
      </w:r>
      <w:r w:rsidRPr="003C5DB3">
        <w:rPr>
          <w:rFonts w:ascii="Palatino Linotype" w:eastAsia="Arial" w:hAnsi="Palatino Linotype" w:cs="Arial"/>
          <w:i/>
          <w:lang w:val="es-MX" w:eastAsia="en-US"/>
        </w:rPr>
        <w:t xml:space="preserve">ica o </w:t>
      </w:r>
      <w:r w:rsidRPr="003C5DB3">
        <w:rPr>
          <w:rFonts w:ascii="Palatino Linotype" w:eastAsia="Arial" w:hAnsi="Palatino Linotype" w:cs="Arial"/>
          <w:i/>
          <w:spacing w:val="1"/>
          <w:lang w:val="es-MX" w:eastAsia="en-US"/>
        </w:rPr>
        <w:t>ha</w:t>
      </w:r>
      <w:r w:rsidRPr="003C5DB3">
        <w:rPr>
          <w:rFonts w:ascii="Palatino Linotype" w:eastAsia="Arial" w:hAnsi="Palatino Linotype" w:cs="Arial"/>
          <w:i/>
          <w:spacing w:val="-2"/>
          <w:lang w:val="es-MX" w:eastAsia="en-US"/>
        </w:rPr>
        <w:t>c</w:t>
      </w:r>
      <w:r w:rsidRPr="003C5DB3">
        <w:rPr>
          <w:rFonts w:ascii="Palatino Linotype" w:eastAsia="Arial" w:hAnsi="Palatino Linotype" w:cs="Arial"/>
          <w:i/>
          <w:lang w:val="es-MX" w:eastAsia="en-US"/>
        </w:rPr>
        <w:t>e id</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lang w:val="es-MX" w:eastAsia="en-US"/>
        </w:rPr>
        <w:t>t</w:t>
      </w:r>
      <w:r w:rsidRPr="003C5DB3">
        <w:rPr>
          <w:rFonts w:ascii="Palatino Linotype" w:eastAsia="Arial" w:hAnsi="Palatino Linotype" w:cs="Arial"/>
          <w:i/>
          <w:spacing w:val="-2"/>
          <w:lang w:val="es-MX" w:eastAsia="en-US"/>
        </w:rPr>
        <w:t>i</w:t>
      </w:r>
      <w:r w:rsidRPr="003C5DB3">
        <w:rPr>
          <w:rFonts w:ascii="Palatino Linotype" w:eastAsia="Arial" w:hAnsi="Palatino Linotype" w:cs="Arial"/>
          <w:i/>
          <w:spacing w:val="3"/>
          <w:lang w:val="es-MX" w:eastAsia="en-US"/>
        </w:rPr>
        <w:t>f</w:t>
      </w:r>
      <w:r w:rsidRPr="003C5DB3">
        <w:rPr>
          <w:rFonts w:ascii="Palatino Linotype" w:eastAsia="Arial" w:hAnsi="Palatino Linotype" w:cs="Arial"/>
          <w:i/>
          <w:lang w:val="es-MX" w:eastAsia="en-US"/>
        </w:rPr>
        <w:t>ica</w:t>
      </w:r>
      <w:r w:rsidRPr="003C5DB3">
        <w:rPr>
          <w:rFonts w:ascii="Palatino Linotype" w:eastAsia="Arial" w:hAnsi="Palatino Linotype" w:cs="Arial"/>
          <w:i/>
          <w:spacing w:val="1"/>
          <w:lang w:val="es-MX" w:eastAsia="en-US"/>
        </w:rPr>
        <w:t>b</w:t>
      </w:r>
      <w:r w:rsidRPr="003C5DB3">
        <w:rPr>
          <w:rFonts w:ascii="Palatino Linotype" w:eastAsia="Arial" w:hAnsi="Palatino Linotype" w:cs="Arial"/>
          <w:i/>
          <w:lang w:val="es-MX" w:eastAsia="en-US"/>
        </w:rPr>
        <w:t>le a</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2"/>
          <w:lang w:val="es-MX" w:eastAsia="en-US"/>
        </w:rPr>
        <w:t>s</w:t>
      </w:r>
      <w:r w:rsidRPr="003C5DB3">
        <w:rPr>
          <w:rFonts w:ascii="Palatino Linotype" w:eastAsia="Arial" w:hAnsi="Palatino Linotype" w:cs="Arial"/>
          <w:i/>
          <w:lang w:val="es-MX" w:eastAsia="en-US"/>
        </w:rPr>
        <w:t>u tit</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lar,</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spacing w:val="1"/>
          <w:lang w:val="es-MX" w:eastAsia="en-US"/>
        </w:rPr>
        <w:t>nd</w:t>
      </w:r>
      <w:r w:rsidRPr="003C5DB3">
        <w:rPr>
          <w:rFonts w:ascii="Palatino Linotype" w:eastAsia="Arial" w:hAnsi="Palatino Linotype" w:cs="Arial"/>
          <w:i/>
          <w:lang w:val="es-MX" w:eastAsia="en-US"/>
        </w:rPr>
        <w:t xml:space="preserve">o </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n s</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r</w:t>
      </w:r>
      <w:r w:rsidRPr="003C5DB3">
        <w:rPr>
          <w:rFonts w:ascii="Palatino Linotype" w:eastAsia="Arial" w:hAnsi="Palatino Linotype" w:cs="Arial"/>
          <w:i/>
          <w:spacing w:val="-3"/>
          <w:lang w:val="es-MX" w:eastAsia="en-US"/>
        </w:rPr>
        <w:t>v</w:t>
      </w:r>
      <w:r w:rsidRPr="003C5DB3">
        <w:rPr>
          <w:rFonts w:ascii="Palatino Linotype" w:eastAsia="Arial" w:hAnsi="Palatino Linotype" w:cs="Arial"/>
          <w:i/>
          <w:lang w:val="es-MX" w:eastAsia="en-US"/>
        </w:rPr>
        <w:t>id</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r</w:t>
      </w:r>
      <w:r w:rsidRPr="003C5DB3">
        <w:rPr>
          <w:rFonts w:ascii="Palatino Linotype" w:eastAsia="Arial" w:hAnsi="Palatino Linotype" w:cs="Arial"/>
          <w:i/>
          <w:spacing w:val="1"/>
          <w:lang w:val="es-MX" w:eastAsia="en-US"/>
        </w:rPr>
        <w:t xml:space="preserve"> púb</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lang w:val="es-MX" w:eastAsia="en-US"/>
        </w:rPr>
        <w:t>co</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spacing w:val="1"/>
          <w:lang w:val="es-MX" w:eastAsia="en-US"/>
        </w:rPr>
        <w:t>m</w:t>
      </w:r>
      <w:r w:rsidRPr="003C5DB3">
        <w:rPr>
          <w:rFonts w:ascii="Palatino Linotype" w:eastAsia="Arial" w:hAnsi="Palatino Linotype" w:cs="Arial"/>
          <w:i/>
          <w:lang w:val="es-MX" w:eastAsia="en-US"/>
        </w:rPr>
        <w:t xml:space="preserve">ite </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 xml:space="preserve">n </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cto</w:t>
      </w:r>
      <w:r w:rsidRPr="003C5DB3">
        <w:rPr>
          <w:rFonts w:ascii="Palatino Linotype" w:eastAsia="Arial" w:hAnsi="Palatino Linotype" w:cs="Arial"/>
          <w:i/>
          <w:spacing w:val="1"/>
          <w:lang w:val="es-MX" w:eastAsia="en-US"/>
        </w:rPr>
        <w:t xml:space="preserve"> </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spacing w:val="1"/>
          <w:lang w:val="es-MX" w:eastAsia="en-US"/>
        </w:rPr>
        <w:t>m</w:t>
      </w:r>
      <w:r w:rsidRPr="003C5DB3">
        <w:rPr>
          <w:rFonts w:ascii="Palatino Linotype" w:eastAsia="Arial" w:hAnsi="Palatino Linotype" w:cs="Arial"/>
          <w:i/>
          <w:lang w:val="es-MX" w:eastAsia="en-US"/>
        </w:rPr>
        <w:t xml:space="preserve">o </w:t>
      </w:r>
      <w:r w:rsidRPr="003C5DB3">
        <w:rPr>
          <w:rFonts w:ascii="Palatino Linotype" w:eastAsia="Arial" w:hAnsi="Palatino Linotype" w:cs="Arial"/>
          <w:i/>
          <w:spacing w:val="1"/>
          <w:lang w:val="es-MX" w:eastAsia="en-US"/>
        </w:rPr>
        <w:t>au</w:t>
      </w:r>
      <w:r w:rsidRPr="003C5DB3">
        <w:rPr>
          <w:rFonts w:ascii="Palatino Linotype" w:eastAsia="Arial" w:hAnsi="Palatino Linotype" w:cs="Arial"/>
          <w:i/>
          <w:spacing w:val="-2"/>
          <w:lang w:val="es-MX" w:eastAsia="en-US"/>
        </w:rPr>
        <w:t>t</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r</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spacing w:val="1"/>
          <w:lang w:val="es-MX" w:eastAsia="en-US"/>
        </w:rPr>
        <w:t>dad</w:t>
      </w:r>
      <w:r w:rsidRPr="003C5DB3">
        <w:rPr>
          <w:rFonts w:ascii="Palatino Linotype" w:eastAsia="Arial" w:hAnsi="Palatino Linotype" w:cs="Arial"/>
          <w:i/>
          <w:lang w:val="es-MX" w:eastAsia="en-US"/>
        </w:rPr>
        <w:t xml:space="preserve">,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 xml:space="preserve">n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jerc</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lang w:val="es-MX" w:eastAsia="en-US"/>
        </w:rPr>
        <w:t>cio</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e las f</w:t>
      </w:r>
      <w:r w:rsidRPr="003C5DB3">
        <w:rPr>
          <w:rFonts w:ascii="Palatino Linotype" w:eastAsia="Arial" w:hAnsi="Palatino Linotype" w:cs="Arial"/>
          <w:i/>
          <w:spacing w:val="1"/>
          <w:lang w:val="es-MX" w:eastAsia="en-US"/>
        </w:rPr>
        <w:t>un</w:t>
      </w:r>
      <w:r w:rsidRPr="003C5DB3">
        <w:rPr>
          <w:rFonts w:ascii="Palatino Linotype" w:eastAsia="Arial" w:hAnsi="Palatino Linotype" w:cs="Arial"/>
          <w:i/>
          <w:lang w:val="es-MX" w:eastAsia="en-US"/>
        </w:rPr>
        <w:t>ci</w:t>
      </w:r>
      <w:r w:rsidRPr="003C5DB3">
        <w:rPr>
          <w:rFonts w:ascii="Palatino Linotype" w:eastAsia="Arial" w:hAnsi="Palatino Linotype" w:cs="Arial"/>
          <w:i/>
          <w:spacing w:val="-2"/>
          <w:lang w:val="es-MX" w:eastAsia="en-US"/>
        </w:rPr>
        <w:t>o</w:t>
      </w:r>
      <w:r w:rsidRPr="003C5DB3">
        <w:rPr>
          <w:rFonts w:ascii="Palatino Linotype" w:eastAsia="Arial" w:hAnsi="Palatino Linotype" w:cs="Arial"/>
          <w:i/>
          <w:spacing w:val="1"/>
          <w:lang w:val="es-MX" w:eastAsia="en-US"/>
        </w:rPr>
        <w:t>ne</w:t>
      </w:r>
      <w:r w:rsidRPr="003C5DB3">
        <w:rPr>
          <w:rFonts w:ascii="Palatino Linotype" w:eastAsia="Arial" w:hAnsi="Palatino Linotype" w:cs="Arial"/>
          <w:i/>
          <w:lang w:val="es-MX" w:eastAsia="en-US"/>
        </w:rPr>
        <w:t>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4"/>
          <w:lang w:val="es-MX" w:eastAsia="en-US"/>
        </w:rPr>
        <w:t>q</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e ti</w:t>
      </w:r>
      <w:r w:rsidRPr="003C5DB3">
        <w:rPr>
          <w:rFonts w:ascii="Palatino Linotype" w:eastAsia="Arial" w:hAnsi="Palatino Linotype" w:cs="Arial"/>
          <w:i/>
          <w:spacing w:val="1"/>
          <w:lang w:val="es-MX" w:eastAsia="en-US"/>
        </w:rPr>
        <w:t>en</w:t>
      </w:r>
      <w:r w:rsidRPr="003C5DB3">
        <w:rPr>
          <w:rFonts w:ascii="Palatino Linotype" w:eastAsia="Arial" w:hAnsi="Palatino Linotype" w:cs="Arial"/>
          <w:i/>
          <w:lang w:val="es-MX" w:eastAsia="en-US"/>
        </w:rPr>
        <w:t>e</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2"/>
          <w:lang w:val="es-MX" w:eastAsia="en-US"/>
        </w:rPr>
        <w:t>c</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lang w:val="es-MX" w:eastAsia="en-US"/>
        </w:rPr>
        <w:t>f</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r</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spacing w:val="1"/>
          <w:lang w:val="es-MX" w:eastAsia="en-US"/>
        </w:rPr>
        <w:t>da</w:t>
      </w:r>
      <w:r w:rsidRPr="003C5DB3">
        <w:rPr>
          <w:rFonts w:ascii="Palatino Linotype" w:eastAsia="Arial" w:hAnsi="Palatino Linotype" w:cs="Arial"/>
          <w:i/>
          <w:lang w:val="es-MX" w:eastAsia="en-US"/>
        </w:rPr>
        <w:t>s,</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3"/>
          <w:lang w:val="es-MX" w:eastAsia="en-US"/>
        </w:rPr>
        <w:t>l</w:t>
      </w:r>
      <w:r w:rsidRPr="003C5DB3">
        <w:rPr>
          <w:rFonts w:ascii="Palatino Linotype" w:eastAsia="Arial" w:hAnsi="Palatino Linotype" w:cs="Arial"/>
          <w:i/>
          <w:lang w:val="es-MX" w:eastAsia="en-US"/>
        </w:rPr>
        <w:t>a</w:t>
      </w:r>
      <w:r w:rsidRPr="003C5DB3">
        <w:rPr>
          <w:rFonts w:ascii="Palatino Linotype" w:eastAsia="Arial" w:hAnsi="Palatino Linotype" w:cs="Arial"/>
          <w:i/>
          <w:spacing w:val="1"/>
          <w:lang w:val="es-MX" w:eastAsia="en-US"/>
        </w:rPr>
        <w:t xml:space="preserve"> </w:t>
      </w:r>
      <w:r w:rsidRPr="003C5DB3">
        <w:rPr>
          <w:rFonts w:ascii="Palatino Linotype" w:eastAsia="Arial" w:hAnsi="Palatino Linotype" w:cs="Arial"/>
          <w:i/>
          <w:spacing w:val="3"/>
          <w:lang w:val="es-MX" w:eastAsia="en-US"/>
        </w:rPr>
        <w:t>f</w:t>
      </w:r>
      <w:r w:rsidRPr="003C5DB3">
        <w:rPr>
          <w:rFonts w:ascii="Palatino Linotype" w:eastAsia="Arial" w:hAnsi="Palatino Linotype" w:cs="Arial"/>
          <w:i/>
          <w:lang w:val="es-MX" w:eastAsia="en-US"/>
        </w:rPr>
        <w:t>i</w:t>
      </w:r>
      <w:r w:rsidRPr="003C5DB3">
        <w:rPr>
          <w:rFonts w:ascii="Palatino Linotype" w:eastAsia="Arial" w:hAnsi="Palatino Linotype" w:cs="Arial"/>
          <w:i/>
          <w:spacing w:val="-4"/>
          <w:lang w:val="es-MX" w:eastAsia="en-US"/>
        </w:rPr>
        <w:t>r</w:t>
      </w:r>
      <w:r w:rsidRPr="003C5DB3">
        <w:rPr>
          <w:rFonts w:ascii="Palatino Linotype" w:eastAsia="Arial" w:hAnsi="Palatino Linotype" w:cs="Arial"/>
          <w:i/>
          <w:spacing w:val="1"/>
          <w:lang w:val="es-MX" w:eastAsia="en-US"/>
        </w:rPr>
        <w:t>m</w:t>
      </w:r>
      <w:r w:rsidRPr="003C5DB3">
        <w:rPr>
          <w:rFonts w:ascii="Palatino Linotype" w:eastAsia="Arial" w:hAnsi="Palatino Linotype" w:cs="Arial"/>
          <w:i/>
          <w:lang w:val="es-MX" w:eastAsia="en-US"/>
        </w:rPr>
        <w:t>a</w:t>
      </w:r>
      <w:r w:rsidRPr="003C5DB3">
        <w:rPr>
          <w:rFonts w:ascii="Palatino Linotype" w:eastAsia="Arial" w:hAnsi="Palatino Linotype" w:cs="Arial"/>
          <w:i/>
          <w:spacing w:val="1"/>
          <w:lang w:val="es-MX" w:eastAsia="en-US"/>
        </w:rPr>
        <w:t xml:space="preserve"> m</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ia</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lang w:val="es-MX" w:eastAsia="en-US"/>
        </w:rPr>
        <w:t>te</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lang w:val="es-MX" w:eastAsia="en-US"/>
        </w:rPr>
        <w:t>la c</w:t>
      </w:r>
      <w:r w:rsidRPr="003C5DB3">
        <w:rPr>
          <w:rFonts w:ascii="Palatino Linotype" w:eastAsia="Arial" w:hAnsi="Palatino Linotype" w:cs="Arial"/>
          <w:i/>
          <w:spacing w:val="1"/>
          <w:lang w:val="es-MX" w:eastAsia="en-US"/>
        </w:rPr>
        <w:t>ua</w:t>
      </w:r>
      <w:r w:rsidRPr="003C5DB3">
        <w:rPr>
          <w:rFonts w:ascii="Palatino Linotype" w:eastAsia="Arial" w:hAnsi="Palatino Linotype" w:cs="Arial"/>
          <w:i/>
          <w:lang w:val="es-MX" w:eastAsia="en-US"/>
        </w:rPr>
        <w:t>l</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2"/>
          <w:lang w:val="es-MX" w:eastAsia="en-US"/>
        </w:rPr>
        <w:t>v</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a</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ic</w:t>
      </w:r>
      <w:r w:rsidRPr="003C5DB3">
        <w:rPr>
          <w:rFonts w:ascii="Palatino Linotype" w:eastAsia="Arial" w:hAnsi="Palatino Linotype" w:cs="Arial"/>
          <w:i/>
          <w:spacing w:val="-2"/>
          <w:lang w:val="es-MX" w:eastAsia="en-US"/>
        </w:rPr>
        <w:t>h</w:t>
      </w:r>
      <w:r w:rsidRPr="003C5DB3">
        <w:rPr>
          <w:rFonts w:ascii="Palatino Linotype" w:eastAsia="Arial" w:hAnsi="Palatino Linotype" w:cs="Arial"/>
          <w:i/>
          <w:lang w:val="es-MX" w:eastAsia="en-US"/>
        </w:rPr>
        <w:t>o</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spacing w:val="-2"/>
          <w:lang w:val="es-MX" w:eastAsia="en-US"/>
        </w:rPr>
        <w:t>c</w:t>
      </w:r>
      <w:r w:rsidRPr="003C5DB3">
        <w:rPr>
          <w:rFonts w:ascii="Palatino Linotype" w:eastAsia="Arial" w:hAnsi="Palatino Linotype" w:cs="Arial"/>
          <w:i/>
          <w:lang w:val="es-MX" w:eastAsia="en-US"/>
        </w:rPr>
        <w:t>to</w:t>
      </w:r>
      <w:r w:rsidRPr="003C5DB3">
        <w:rPr>
          <w:rFonts w:ascii="Palatino Linotype" w:eastAsia="Arial" w:hAnsi="Palatino Linotype" w:cs="Arial"/>
          <w:i/>
          <w:spacing w:val="1"/>
          <w:lang w:val="es-MX" w:eastAsia="en-US"/>
        </w:rPr>
        <w:t xml:space="preserve"> e</w:t>
      </w:r>
      <w:r w:rsidRPr="003C5DB3">
        <w:rPr>
          <w:rFonts w:ascii="Palatino Linotype" w:eastAsia="Arial" w:hAnsi="Palatino Linotype" w:cs="Arial"/>
          <w:i/>
          <w:lang w:val="es-MX" w:eastAsia="en-US"/>
        </w:rPr>
        <w:t>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pú</w:t>
      </w:r>
      <w:r w:rsidRPr="003C5DB3">
        <w:rPr>
          <w:rFonts w:ascii="Palatino Linotype" w:eastAsia="Arial" w:hAnsi="Palatino Linotype" w:cs="Arial"/>
          <w:i/>
          <w:spacing w:val="1"/>
          <w:lang w:val="es-MX" w:eastAsia="en-US"/>
        </w:rPr>
        <w:t>b</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L</w:t>
      </w:r>
      <w:r w:rsidRPr="003C5DB3">
        <w:rPr>
          <w:rFonts w:ascii="Palatino Linotype" w:eastAsia="Arial" w:hAnsi="Palatino Linotype" w:cs="Arial"/>
          <w:i/>
          <w:lang w:val="es-MX" w:eastAsia="en-US"/>
        </w:rPr>
        <w:t>o</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lang w:val="es-MX" w:eastAsia="en-US"/>
        </w:rPr>
        <w:t>t</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r</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 xml:space="preserve">r,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n</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2"/>
          <w:lang w:val="es-MX" w:eastAsia="en-US"/>
        </w:rPr>
        <w:t>v</w:t>
      </w:r>
      <w:r w:rsidRPr="003C5DB3">
        <w:rPr>
          <w:rFonts w:ascii="Palatino Linotype" w:eastAsia="Arial" w:hAnsi="Palatino Linotype" w:cs="Arial"/>
          <w:i/>
          <w:lang w:val="es-MX" w:eastAsia="en-US"/>
        </w:rPr>
        <w:t>i</w:t>
      </w:r>
      <w:r w:rsidRPr="003C5DB3">
        <w:rPr>
          <w:rFonts w:ascii="Palatino Linotype" w:eastAsia="Arial" w:hAnsi="Palatino Linotype" w:cs="Arial"/>
          <w:i/>
          <w:spacing w:val="-1"/>
          <w:lang w:val="es-MX" w:eastAsia="en-US"/>
        </w:rPr>
        <w:t>r</w:t>
      </w:r>
      <w:r w:rsidRPr="003C5DB3">
        <w:rPr>
          <w:rFonts w:ascii="Palatino Linotype" w:eastAsia="Arial" w:hAnsi="Palatino Linotype" w:cs="Arial"/>
          <w:i/>
          <w:lang w:val="es-MX" w:eastAsia="en-US"/>
        </w:rPr>
        <w:t>t</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d</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e</w:t>
      </w:r>
      <w:r w:rsidRPr="003C5DB3">
        <w:rPr>
          <w:rFonts w:ascii="Palatino Linotype" w:eastAsia="Arial" w:hAnsi="Palatino Linotype" w:cs="Arial"/>
          <w:i/>
          <w:spacing w:val="1"/>
          <w:lang w:val="es-MX" w:eastAsia="en-US"/>
        </w:rPr>
        <w:t xml:space="preserve"> </w:t>
      </w:r>
      <w:r w:rsidRPr="003C5DB3">
        <w:rPr>
          <w:rFonts w:ascii="Palatino Linotype" w:eastAsia="Arial" w:hAnsi="Palatino Linotype" w:cs="Arial"/>
          <w:i/>
          <w:spacing w:val="-1"/>
          <w:lang w:val="es-MX" w:eastAsia="en-US"/>
        </w:rPr>
        <w:t>q</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e</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2"/>
          <w:lang w:val="es-MX" w:eastAsia="en-US"/>
        </w:rPr>
        <w:t>s</w:t>
      </w:r>
      <w:r w:rsidRPr="003C5DB3">
        <w:rPr>
          <w:rFonts w:ascii="Palatino Linotype" w:eastAsia="Arial" w:hAnsi="Palatino Linotype" w:cs="Arial"/>
          <w:i/>
          <w:lang w:val="es-MX" w:eastAsia="en-US"/>
        </w:rPr>
        <w:t>e</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lang w:val="es-MX" w:eastAsia="en-US"/>
        </w:rPr>
        <w:t>re</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spacing w:val="-2"/>
          <w:lang w:val="es-MX" w:eastAsia="en-US"/>
        </w:rPr>
        <w:t>z</w:t>
      </w:r>
      <w:r w:rsidRPr="003C5DB3">
        <w:rPr>
          <w:rFonts w:ascii="Palatino Linotype" w:eastAsia="Arial" w:hAnsi="Palatino Linotype" w:cs="Arial"/>
          <w:i/>
          <w:lang w:val="es-MX" w:eastAsia="en-US"/>
        </w:rPr>
        <w:t>ó</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n</w:t>
      </w:r>
      <w:r w:rsidRPr="003C5DB3">
        <w:rPr>
          <w:rFonts w:ascii="Palatino Linotype" w:eastAsia="Arial" w:hAnsi="Palatino Linotype" w:cs="Arial"/>
          <w:i/>
          <w:spacing w:val="3"/>
          <w:lang w:val="es-MX" w:eastAsia="en-US"/>
        </w:rPr>
        <w:t xml:space="preserve"> c</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spacing w:val="-1"/>
          <w:lang w:val="es-MX" w:eastAsia="en-US"/>
        </w:rPr>
        <w:t>m</w:t>
      </w:r>
      <w:r w:rsidRPr="003C5DB3">
        <w:rPr>
          <w:rFonts w:ascii="Palatino Linotype" w:eastAsia="Arial" w:hAnsi="Palatino Linotype" w:cs="Arial"/>
          <w:i/>
          <w:spacing w:val="1"/>
          <w:lang w:val="es-MX" w:eastAsia="en-US"/>
        </w:rPr>
        <w:t>p</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spacing w:val="1"/>
          <w:lang w:val="es-MX" w:eastAsia="en-US"/>
        </w:rPr>
        <w:t>m</w:t>
      </w:r>
      <w:r w:rsidRPr="003C5DB3">
        <w:rPr>
          <w:rFonts w:ascii="Palatino Linotype" w:eastAsia="Arial" w:hAnsi="Palatino Linotype" w:cs="Arial"/>
          <w:i/>
          <w:lang w:val="es-MX" w:eastAsia="en-US"/>
        </w:rPr>
        <w:t>ie</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spacing w:val="-2"/>
          <w:lang w:val="es-MX" w:eastAsia="en-US"/>
        </w:rPr>
        <w:t>t</w:t>
      </w:r>
      <w:r w:rsidRPr="003C5DB3">
        <w:rPr>
          <w:rFonts w:ascii="Palatino Linotype" w:eastAsia="Arial" w:hAnsi="Palatino Linotype" w:cs="Arial"/>
          <w:i/>
          <w:lang w:val="es-MX" w:eastAsia="en-US"/>
        </w:rPr>
        <w:t>o</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e</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lang w:val="es-MX" w:eastAsia="en-US"/>
        </w:rPr>
        <w:t>las</w:t>
      </w:r>
      <w:r w:rsidRPr="003C5DB3">
        <w:rPr>
          <w:rFonts w:ascii="Palatino Linotype" w:eastAsia="Arial" w:hAnsi="Palatino Linotype" w:cs="Arial"/>
          <w:i/>
          <w:spacing w:val="1"/>
          <w:lang w:val="es-MX" w:eastAsia="en-US"/>
        </w:rPr>
        <w:t xml:space="preserve"> ob</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ig</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cio</w:t>
      </w:r>
      <w:r w:rsidRPr="003C5DB3">
        <w:rPr>
          <w:rFonts w:ascii="Palatino Linotype" w:eastAsia="Arial" w:hAnsi="Palatino Linotype" w:cs="Arial"/>
          <w:i/>
          <w:spacing w:val="1"/>
          <w:lang w:val="es-MX" w:eastAsia="en-US"/>
        </w:rPr>
        <w:t>ne</w:t>
      </w:r>
      <w:r w:rsidRPr="003C5DB3">
        <w:rPr>
          <w:rFonts w:ascii="Palatino Linotype" w:eastAsia="Arial" w:hAnsi="Palatino Linotype" w:cs="Arial"/>
          <w:i/>
          <w:lang w:val="es-MX" w:eastAsia="en-US"/>
        </w:rPr>
        <w:t xml:space="preserve">s </w:t>
      </w:r>
      <w:r w:rsidRPr="003C5DB3">
        <w:rPr>
          <w:rFonts w:ascii="Palatino Linotype" w:eastAsia="Arial" w:hAnsi="Palatino Linotype" w:cs="Arial"/>
          <w:i/>
          <w:spacing w:val="-1"/>
          <w:lang w:val="es-MX" w:eastAsia="en-US"/>
        </w:rPr>
        <w:t>q</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e</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3"/>
          <w:lang w:val="es-MX" w:eastAsia="en-US"/>
        </w:rPr>
        <w:t>l</w:t>
      </w:r>
      <w:r w:rsidRPr="003C5DB3">
        <w:rPr>
          <w:rFonts w:ascii="Palatino Linotype" w:eastAsia="Arial" w:hAnsi="Palatino Linotype" w:cs="Arial"/>
          <w:i/>
          <w:lang w:val="es-MX" w:eastAsia="en-US"/>
        </w:rPr>
        <w:t>e c</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r</w:t>
      </w:r>
      <w:r w:rsidRPr="003C5DB3">
        <w:rPr>
          <w:rFonts w:ascii="Palatino Linotype" w:eastAsia="Arial" w:hAnsi="Palatino Linotype" w:cs="Arial"/>
          <w:i/>
          <w:spacing w:val="-1"/>
          <w:lang w:val="es-MX" w:eastAsia="en-US"/>
        </w:rPr>
        <w:t>r</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s</w:t>
      </w:r>
      <w:r w:rsidRPr="003C5DB3">
        <w:rPr>
          <w:rFonts w:ascii="Palatino Linotype" w:eastAsia="Arial" w:hAnsi="Palatino Linotype" w:cs="Arial"/>
          <w:i/>
          <w:spacing w:val="1"/>
          <w:lang w:val="es-MX" w:eastAsia="en-US"/>
        </w:rPr>
        <w:t>po</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spacing w:val="1"/>
          <w:lang w:val="es-MX" w:eastAsia="en-US"/>
        </w:rPr>
        <w:t>de</w:t>
      </w:r>
      <w:r w:rsidRPr="003C5DB3">
        <w:rPr>
          <w:rFonts w:ascii="Palatino Linotype" w:eastAsia="Arial" w:hAnsi="Palatino Linotype" w:cs="Arial"/>
          <w:i/>
          <w:lang w:val="es-MX" w:eastAsia="en-US"/>
        </w:rPr>
        <w:t xml:space="preserve">n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n t</w:t>
      </w:r>
      <w:r w:rsidRPr="003C5DB3">
        <w:rPr>
          <w:rFonts w:ascii="Palatino Linotype" w:eastAsia="Arial" w:hAnsi="Palatino Linotype" w:cs="Arial"/>
          <w:i/>
          <w:spacing w:val="1"/>
          <w:lang w:val="es-MX" w:eastAsia="en-US"/>
        </w:rPr>
        <w:t>é</w:t>
      </w:r>
      <w:r w:rsidRPr="003C5DB3">
        <w:rPr>
          <w:rFonts w:ascii="Palatino Linotype" w:eastAsia="Arial" w:hAnsi="Palatino Linotype" w:cs="Arial"/>
          <w:i/>
          <w:lang w:val="es-MX" w:eastAsia="en-US"/>
        </w:rPr>
        <w:t>r</w:t>
      </w:r>
      <w:r w:rsidRPr="003C5DB3">
        <w:rPr>
          <w:rFonts w:ascii="Palatino Linotype" w:eastAsia="Arial" w:hAnsi="Palatino Linotype" w:cs="Arial"/>
          <w:i/>
          <w:spacing w:val="-1"/>
          <w:lang w:val="es-MX" w:eastAsia="en-US"/>
        </w:rPr>
        <w:t>m</w:t>
      </w:r>
      <w:r w:rsidRPr="003C5DB3">
        <w:rPr>
          <w:rFonts w:ascii="Palatino Linotype" w:eastAsia="Arial" w:hAnsi="Palatino Linotype" w:cs="Arial"/>
          <w:i/>
          <w:lang w:val="es-MX" w:eastAsia="en-US"/>
        </w:rPr>
        <w:t>in</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e</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3"/>
          <w:lang w:val="es-MX" w:eastAsia="en-US"/>
        </w:rPr>
        <w:t>l</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is</w:t>
      </w:r>
      <w:r w:rsidRPr="003C5DB3">
        <w:rPr>
          <w:rFonts w:ascii="Palatino Linotype" w:eastAsia="Arial" w:hAnsi="Palatino Linotype" w:cs="Arial"/>
          <w:i/>
          <w:spacing w:val="-2"/>
          <w:lang w:val="es-MX" w:eastAsia="en-US"/>
        </w:rPr>
        <w:t>p</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sic</w:t>
      </w:r>
      <w:r w:rsidRPr="003C5DB3">
        <w:rPr>
          <w:rFonts w:ascii="Palatino Linotype" w:eastAsia="Arial" w:hAnsi="Palatino Linotype" w:cs="Arial"/>
          <w:i/>
          <w:spacing w:val="-1"/>
          <w:lang w:val="es-MX" w:eastAsia="en-US"/>
        </w:rPr>
        <w:t>io</w:t>
      </w:r>
      <w:r w:rsidRPr="003C5DB3">
        <w:rPr>
          <w:rFonts w:ascii="Palatino Linotype" w:eastAsia="Arial" w:hAnsi="Palatino Linotype" w:cs="Arial"/>
          <w:i/>
          <w:spacing w:val="1"/>
          <w:lang w:val="es-MX" w:eastAsia="en-US"/>
        </w:rPr>
        <w:t>ne</w:t>
      </w:r>
      <w:r w:rsidRPr="003C5DB3">
        <w:rPr>
          <w:rFonts w:ascii="Palatino Linotype" w:eastAsia="Arial" w:hAnsi="Palatino Linotype" w:cs="Arial"/>
          <w:i/>
          <w:lang w:val="es-MX" w:eastAsia="en-US"/>
        </w:rPr>
        <w:t>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lang w:val="es-MX" w:eastAsia="en-US"/>
        </w:rPr>
        <w:t>jur</w:t>
      </w:r>
      <w:r w:rsidRPr="003C5DB3">
        <w:rPr>
          <w:rFonts w:ascii="Palatino Linotype" w:eastAsia="Arial" w:hAnsi="Palatino Linotype" w:cs="Arial"/>
          <w:i/>
          <w:spacing w:val="-2"/>
          <w:lang w:val="es-MX" w:eastAsia="en-US"/>
        </w:rPr>
        <w:t>í</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icas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ap</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spacing w:val="1"/>
          <w:lang w:val="es-MX" w:eastAsia="en-US"/>
        </w:rPr>
        <w:t>b</w:t>
      </w:r>
      <w:r w:rsidRPr="003C5DB3">
        <w:rPr>
          <w:rFonts w:ascii="Palatino Linotype" w:eastAsia="Arial" w:hAnsi="Palatino Linotype" w:cs="Arial"/>
          <w:i/>
          <w:lang w:val="es-MX" w:eastAsia="en-US"/>
        </w:rPr>
        <w:t>l</w:t>
      </w:r>
      <w:r w:rsidRPr="003C5DB3">
        <w:rPr>
          <w:rFonts w:ascii="Palatino Linotype" w:eastAsia="Arial" w:hAnsi="Palatino Linotype" w:cs="Arial"/>
          <w:i/>
          <w:spacing w:val="-2"/>
          <w:lang w:val="es-MX" w:eastAsia="en-US"/>
        </w:rPr>
        <w:t>e</w:t>
      </w:r>
      <w:r w:rsidRPr="003C5DB3">
        <w:rPr>
          <w:rFonts w:ascii="Palatino Linotype" w:eastAsia="Arial" w:hAnsi="Palatino Linotype" w:cs="Arial"/>
          <w:i/>
          <w:lang w:val="es-MX" w:eastAsia="en-US"/>
        </w:rPr>
        <w:t>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lang w:val="es-MX" w:eastAsia="en-US"/>
        </w:rPr>
        <w:t>P</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r</w:t>
      </w:r>
      <w:r w:rsidRPr="003C5DB3">
        <w:rPr>
          <w:rFonts w:ascii="Palatino Linotype" w:eastAsia="Arial" w:hAnsi="Palatino Linotype" w:cs="Arial"/>
          <w:i/>
          <w:spacing w:val="1"/>
          <w:lang w:val="es-MX" w:eastAsia="en-US"/>
        </w:rPr>
        <w:t xml:space="preserve"> </w:t>
      </w:r>
      <w:r w:rsidRPr="003C5DB3">
        <w:rPr>
          <w:rFonts w:ascii="Palatino Linotype" w:eastAsia="Arial" w:hAnsi="Palatino Linotype" w:cs="Arial"/>
          <w:i/>
          <w:lang w:val="es-MX" w:eastAsia="en-US"/>
        </w:rPr>
        <w:t>t</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lang w:val="es-MX" w:eastAsia="en-US"/>
        </w:rPr>
        <w:t>t</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lang w:val="es-MX" w:eastAsia="en-US"/>
        </w:rPr>
        <w:t xml:space="preserve">la </w:t>
      </w:r>
      <w:r w:rsidRPr="003C5DB3">
        <w:rPr>
          <w:rFonts w:ascii="Palatino Linotype" w:eastAsia="Arial" w:hAnsi="Palatino Linotype" w:cs="Arial"/>
          <w:i/>
          <w:spacing w:val="3"/>
          <w:lang w:val="es-MX" w:eastAsia="en-US"/>
        </w:rPr>
        <w:t>f</w:t>
      </w:r>
      <w:r w:rsidRPr="003C5DB3">
        <w:rPr>
          <w:rFonts w:ascii="Palatino Linotype" w:eastAsia="Arial" w:hAnsi="Palatino Linotype" w:cs="Arial"/>
          <w:i/>
          <w:lang w:val="es-MX" w:eastAsia="en-US"/>
        </w:rPr>
        <w:t>i</w:t>
      </w:r>
      <w:r w:rsidRPr="003C5DB3">
        <w:rPr>
          <w:rFonts w:ascii="Palatino Linotype" w:eastAsia="Arial" w:hAnsi="Palatino Linotype" w:cs="Arial"/>
          <w:i/>
          <w:spacing w:val="-1"/>
          <w:lang w:val="es-MX" w:eastAsia="en-US"/>
        </w:rPr>
        <w:t>rm</w:t>
      </w:r>
      <w:r w:rsidRPr="003C5DB3">
        <w:rPr>
          <w:rFonts w:ascii="Palatino Linotype" w:eastAsia="Arial" w:hAnsi="Palatino Linotype" w:cs="Arial"/>
          <w:i/>
          <w:lang w:val="es-MX" w:eastAsia="en-US"/>
        </w:rPr>
        <w:t>a</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e</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lang w:val="es-MX" w:eastAsia="en-US"/>
        </w:rPr>
        <w:t>los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2"/>
          <w:lang w:val="es-MX" w:eastAsia="en-US"/>
        </w:rPr>
        <w:t>s</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r</w:t>
      </w:r>
      <w:r w:rsidRPr="003C5DB3">
        <w:rPr>
          <w:rFonts w:ascii="Palatino Linotype" w:eastAsia="Arial" w:hAnsi="Palatino Linotype" w:cs="Arial"/>
          <w:i/>
          <w:spacing w:val="-3"/>
          <w:lang w:val="es-MX" w:eastAsia="en-US"/>
        </w:rPr>
        <w:t>v</w:t>
      </w:r>
      <w:r w:rsidRPr="003C5DB3">
        <w:rPr>
          <w:rFonts w:ascii="Palatino Linotype" w:eastAsia="Arial" w:hAnsi="Palatino Linotype" w:cs="Arial"/>
          <w:i/>
          <w:lang w:val="es-MX" w:eastAsia="en-US"/>
        </w:rPr>
        <w:t>id</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res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púb</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spacing w:val="-2"/>
          <w:lang w:val="es-MX" w:eastAsia="en-US"/>
        </w:rPr>
        <w:t>s</w:t>
      </w:r>
      <w:r w:rsidRPr="003C5DB3">
        <w:rPr>
          <w:rFonts w:ascii="Palatino Linotype" w:eastAsia="Arial" w:hAnsi="Palatino Linotype" w:cs="Arial"/>
          <w:i/>
          <w:lang w:val="es-MX" w:eastAsia="en-US"/>
        </w:rPr>
        <w:t>,</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2"/>
          <w:lang w:val="es-MX" w:eastAsia="en-US"/>
        </w:rPr>
        <w:t>v</w:t>
      </w:r>
      <w:r w:rsidRPr="003C5DB3">
        <w:rPr>
          <w:rFonts w:ascii="Palatino Linotype" w:eastAsia="Arial" w:hAnsi="Palatino Linotype" w:cs="Arial"/>
          <w:i/>
          <w:lang w:val="es-MX" w:eastAsia="en-US"/>
        </w:rPr>
        <w:t>inc</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la</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 xml:space="preserve">a </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 xml:space="preserve"> e</w:t>
      </w:r>
      <w:r w:rsidRPr="003C5DB3">
        <w:rPr>
          <w:rFonts w:ascii="Palatino Linotype" w:eastAsia="Arial" w:hAnsi="Palatino Linotype" w:cs="Arial"/>
          <w:i/>
          <w:lang w:val="es-MX" w:eastAsia="en-US"/>
        </w:rPr>
        <w:t>jerc</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lang w:val="es-MX" w:eastAsia="en-US"/>
        </w:rPr>
        <w:t>cio</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e</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lang w:val="es-MX" w:eastAsia="en-US"/>
        </w:rPr>
        <w:t>la f</w:t>
      </w:r>
      <w:r w:rsidRPr="003C5DB3">
        <w:rPr>
          <w:rFonts w:ascii="Palatino Linotype" w:eastAsia="Arial" w:hAnsi="Palatino Linotype" w:cs="Arial"/>
          <w:i/>
          <w:spacing w:val="1"/>
          <w:lang w:val="es-MX" w:eastAsia="en-US"/>
        </w:rPr>
        <w:t>un</w:t>
      </w:r>
      <w:r w:rsidRPr="003C5DB3">
        <w:rPr>
          <w:rFonts w:ascii="Palatino Linotype" w:eastAsia="Arial" w:hAnsi="Palatino Linotype" w:cs="Arial"/>
          <w:i/>
          <w:spacing w:val="-2"/>
          <w:lang w:val="es-MX" w:eastAsia="en-US"/>
        </w:rPr>
        <w:t>c</w:t>
      </w:r>
      <w:r w:rsidRPr="003C5DB3">
        <w:rPr>
          <w:rFonts w:ascii="Palatino Linotype" w:eastAsia="Arial" w:hAnsi="Palatino Linotype" w:cs="Arial"/>
          <w:i/>
          <w:lang w:val="es-MX" w:eastAsia="en-US"/>
        </w:rPr>
        <w:t>ión</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p</w:t>
      </w:r>
      <w:r w:rsidRPr="003C5DB3">
        <w:rPr>
          <w:rFonts w:ascii="Palatino Linotype" w:eastAsia="Arial" w:hAnsi="Palatino Linotype" w:cs="Arial"/>
          <w:i/>
          <w:spacing w:val="1"/>
          <w:lang w:val="es-MX" w:eastAsia="en-US"/>
        </w:rPr>
        <w:t>úb</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 xml:space="preserve">,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s in</w:t>
      </w:r>
      <w:r w:rsidRPr="003C5DB3">
        <w:rPr>
          <w:rFonts w:ascii="Palatino Linotype" w:eastAsia="Arial" w:hAnsi="Palatino Linotype" w:cs="Arial"/>
          <w:i/>
          <w:spacing w:val="1"/>
          <w:lang w:val="es-MX" w:eastAsia="en-US"/>
        </w:rPr>
        <w:t>fo</w:t>
      </w:r>
      <w:r w:rsidRPr="003C5DB3">
        <w:rPr>
          <w:rFonts w:ascii="Palatino Linotype" w:eastAsia="Arial" w:hAnsi="Palatino Linotype" w:cs="Arial"/>
          <w:i/>
          <w:lang w:val="es-MX" w:eastAsia="en-US"/>
        </w:rPr>
        <w:t>r</w:t>
      </w:r>
      <w:r w:rsidRPr="003C5DB3">
        <w:rPr>
          <w:rFonts w:ascii="Palatino Linotype" w:eastAsia="Arial" w:hAnsi="Palatino Linotype" w:cs="Arial"/>
          <w:i/>
          <w:spacing w:val="-1"/>
          <w:lang w:val="es-MX" w:eastAsia="en-US"/>
        </w:rPr>
        <w:t>m</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ción</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e</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na</w:t>
      </w:r>
      <w:r w:rsidRPr="003C5DB3">
        <w:rPr>
          <w:rFonts w:ascii="Palatino Linotype" w:eastAsia="Arial" w:hAnsi="Palatino Linotype" w:cs="Arial"/>
          <w:i/>
          <w:spacing w:val="-2"/>
          <w:lang w:val="es-MX" w:eastAsia="en-US"/>
        </w:rPr>
        <w:t>t</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ra</w:t>
      </w:r>
      <w:r w:rsidRPr="003C5DB3">
        <w:rPr>
          <w:rFonts w:ascii="Palatino Linotype" w:eastAsia="Arial" w:hAnsi="Palatino Linotype" w:cs="Arial"/>
          <w:i/>
          <w:spacing w:val="-3"/>
          <w:lang w:val="es-MX" w:eastAsia="en-US"/>
        </w:rPr>
        <w:t>l</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spacing w:val="-2"/>
          <w:lang w:val="es-MX" w:eastAsia="en-US"/>
        </w:rPr>
        <w:t>z</w:t>
      </w:r>
      <w:r w:rsidRPr="003C5DB3">
        <w:rPr>
          <w:rFonts w:ascii="Palatino Linotype" w:eastAsia="Arial" w:hAnsi="Palatino Linotype" w:cs="Arial"/>
          <w:i/>
          <w:lang w:val="es-MX" w:eastAsia="en-US"/>
        </w:rPr>
        <w:t>a</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púb</w:t>
      </w:r>
      <w:r w:rsidRPr="003C5DB3">
        <w:rPr>
          <w:rFonts w:ascii="Palatino Linotype" w:eastAsia="Arial" w:hAnsi="Palatino Linotype" w:cs="Arial"/>
          <w:i/>
          <w:lang w:val="es-MX" w:eastAsia="en-US"/>
        </w:rPr>
        <w:t>l</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o</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spacing w:val="-1"/>
          <w:lang w:val="es-MX" w:eastAsia="en-US"/>
        </w:rPr>
        <w:t>q</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e</w:t>
      </w:r>
      <w:r w:rsidRPr="003C5DB3">
        <w:rPr>
          <w:rFonts w:ascii="Palatino Linotype" w:eastAsia="Arial" w:hAnsi="Palatino Linotype" w:cs="Arial"/>
          <w:i/>
          <w:spacing w:val="1"/>
          <w:lang w:val="es-MX" w:eastAsia="en-US"/>
        </w:rPr>
        <w:t xml:space="preserve"> do</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spacing w:val="1"/>
          <w:lang w:val="es-MX" w:eastAsia="en-US"/>
        </w:rPr>
        <w:t>me</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spacing w:val="8"/>
          <w:lang w:val="es-MX" w:eastAsia="en-US"/>
        </w:rPr>
        <w:t>t</w:t>
      </w:r>
      <w:r w:rsidRPr="003C5DB3">
        <w:rPr>
          <w:rFonts w:ascii="Palatino Linotype" w:eastAsia="Arial" w:hAnsi="Palatino Linotype" w:cs="Arial"/>
          <w:i/>
          <w:lang w:val="es-MX" w:eastAsia="en-US"/>
        </w:rPr>
        <w:t>a</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lang w:val="es-MX" w:eastAsia="en-US"/>
        </w:rPr>
        <w:t>y r</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spacing w:val="1"/>
          <w:lang w:val="es-MX" w:eastAsia="en-US"/>
        </w:rPr>
        <w:t>nd</w:t>
      </w:r>
      <w:r w:rsidRPr="003C5DB3">
        <w:rPr>
          <w:rFonts w:ascii="Palatino Linotype" w:eastAsia="Arial" w:hAnsi="Palatino Linotype" w:cs="Arial"/>
          <w:i/>
          <w:lang w:val="es-MX" w:eastAsia="en-US"/>
        </w:rPr>
        <w:t>e</w:t>
      </w:r>
      <w:r w:rsidRPr="003C5DB3">
        <w:rPr>
          <w:rFonts w:ascii="Palatino Linotype" w:eastAsia="Arial" w:hAnsi="Palatino Linotype" w:cs="Arial"/>
          <w:i/>
          <w:spacing w:val="3"/>
          <w:lang w:val="es-MX" w:eastAsia="en-US"/>
        </w:rPr>
        <w:t xml:space="preserve"> </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uen</w:t>
      </w:r>
      <w:r w:rsidRPr="003C5DB3">
        <w:rPr>
          <w:rFonts w:ascii="Palatino Linotype" w:eastAsia="Arial" w:hAnsi="Palatino Linotype" w:cs="Arial"/>
          <w:i/>
          <w:lang w:val="es-MX" w:eastAsia="en-US"/>
        </w:rPr>
        <w:t>t</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s</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2"/>
          <w:lang w:val="es-MX" w:eastAsia="en-US"/>
        </w:rPr>
        <w:t>s</w:t>
      </w:r>
      <w:r w:rsidRPr="003C5DB3">
        <w:rPr>
          <w:rFonts w:ascii="Palatino Linotype" w:eastAsia="Arial" w:hAnsi="Palatino Linotype" w:cs="Arial"/>
          <w:i/>
          <w:spacing w:val="1"/>
          <w:lang w:val="es-MX" w:eastAsia="en-US"/>
        </w:rPr>
        <w:t>ob</w:t>
      </w:r>
      <w:r w:rsidRPr="003C5DB3">
        <w:rPr>
          <w:rFonts w:ascii="Palatino Linotype" w:eastAsia="Arial" w:hAnsi="Palatino Linotype" w:cs="Arial"/>
          <w:i/>
          <w:lang w:val="es-MX" w:eastAsia="en-US"/>
        </w:rPr>
        <w:t>re</w:t>
      </w:r>
      <w:r w:rsidRPr="003C5DB3">
        <w:rPr>
          <w:rFonts w:ascii="Palatino Linotype" w:eastAsia="Arial" w:hAnsi="Palatino Linotype" w:cs="Arial"/>
          <w:i/>
          <w:spacing w:val="2"/>
          <w:lang w:val="es-MX" w:eastAsia="en-US"/>
        </w:rPr>
        <w:t xml:space="preserve">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 xml:space="preserve">l </w:t>
      </w:r>
      <w:r w:rsidRPr="003C5DB3">
        <w:rPr>
          <w:rFonts w:ascii="Palatino Linotype" w:eastAsia="Arial" w:hAnsi="Palatino Linotype" w:cs="Arial"/>
          <w:i/>
          <w:spacing w:val="1"/>
          <w:lang w:val="es-MX" w:eastAsia="en-US"/>
        </w:rPr>
        <w:t>deb</w:t>
      </w:r>
      <w:r w:rsidRPr="003C5DB3">
        <w:rPr>
          <w:rFonts w:ascii="Palatino Linotype" w:eastAsia="Arial" w:hAnsi="Palatino Linotype" w:cs="Arial"/>
          <w:i/>
          <w:lang w:val="es-MX" w:eastAsia="en-US"/>
        </w:rPr>
        <w:t>i</w:t>
      </w:r>
      <w:r w:rsidRPr="003C5DB3">
        <w:rPr>
          <w:rFonts w:ascii="Palatino Linotype" w:eastAsia="Arial" w:hAnsi="Palatino Linotype" w:cs="Arial"/>
          <w:i/>
          <w:spacing w:val="-2"/>
          <w:lang w:val="es-MX" w:eastAsia="en-US"/>
        </w:rPr>
        <w:t>d</w:t>
      </w:r>
      <w:r w:rsidRPr="003C5DB3">
        <w:rPr>
          <w:rFonts w:ascii="Palatino Linotype" w:eastAsia="Arial" w:hAnsi="Palatino Linotype" w:cs="Arial"/>
          <w:i/>
          <w:lang w:val="es-MX" w:eastAsia="en-US"/>
        </w:rPr>
        <w:t>o</w:t>
      </w:r>
      <w:r w:rsidRPr="003C5DB3">
        <w:rPr>
          <w:rFonts w:ascii="Palatino Linotype" w:eastAsia="Arial" w:hAnsi="Palatino Linotype" w:cs="Arial"/>
          <w:i/>
          <w:spacing w:val="13"/>
          <w:lang w:val="es-MX" w:eastAsia="en-US"/>
        </w:rPr>
        <w:t xml:space="preserve"> </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jerc</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lang w:val="es-MX" w:eastAsia="en-US"/>
        </w:rPr>
        <w:t>cio</w:t>
      </w:r>
      <w:r w:rsidRPr="003C5DB3">
        <w:rPr>
          <w:rFonts w:ascii="Palatino Linotype" w:eastAsia="Arial" w:hAnsi="Palatino Linotype" w:cs="Arial"/>
          <w:i/>
          <w:spacing w:val="13"/>
          <w:lang w:val="es-MX" w:eastAsia="en-US"/>
        </w:rPr>
        <w:t xml:space="preserve"> </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e</w:t>
      </w:r>
      <w:r w:rsidRPr="003C5DB3">
        <w:rPr>
          <w:rFonts w:ascii="Palatino Linotype" w:eastAsia="Arial" w:hAnsi="Palatino Linotype" w:cs="Arial"/>
          <w:i/>
          <w:spacing w:val="13"/>
          <w:lang w:val="es-MX" w:eastAsia="en-US"/>
        </w:rPr>
        <w:t xml:space="preserve"> </w:t>
      </w:r>
      <w:r w:rsidRPr="003C5DB3">
        <w:rPr>
          <w:rFonts w:ascii="Palatino Linotype" w:eastAsia="Arial" w:hAnsi="Palatino Linotype" w:cs="Arial"/>
          <w:i/>
          <w:lang w:val="es-MX" w:eastAsia="en-US"/>
        </w:rPr>
        <w:t>s</w:t>
      </w:r>
      <w:r w:rsidRPr="003C5DB3">
        <w:rPr>
          <w:rFonts w:ascii="Palatino Linotype" w:eastAsia="Arial" w:hAnsi="Palatino Linotype" w:cs="Arial"/>
          <w:i/>
          <w:spacing w:val="-1"/>
          <w:lang w:val="es-MX" w:eastAsia="en-US"/>
        </w:rPr>
        <w:t>u</w:t>
      </w:r>
      <w:r w:rsidRPr="003C5DB3">
        <w:rPr>
          <w:rFonts w:ascii="Palatino Linotype" w:eastAsia="Arial" w:hAnsi="Palatino Linotype" w:cs="Arial"/>
          <w:i/>
          <w:lang w:val="es-MX" w:eastAsia="en-US"/>
        </w:rPr>
        <w:t>s</w:t>
      </w:r>
      <w:r w:rsidRPr="003C5DB3">
        <w:rPr>
          <w:rFonts w:ascii="Palatino Linotype" w:eastAsia="Arial" w:hAnsi="Palatino Linotype" w:cs="Arial"/>
          <w:i/>
          <w:spacing w:val="12"/>
          <w:lang w:val="es-MX" w:eastAsia="en-US"/>
        </w:rPr>
        <w:t xml:space="preserve"> </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tr</w:t>
      </w:r>
      <w:r w:rsidRPr="003C5DB3">
        <w:rPr>
          <w:rFonts w:ascii="Palatino Linotype" w:eastAsia="Arial" w:hAnsi="Palatino Linotype" w:cs="Arial"/>
          <w:i/>
          <w:spacing w:val="-1"/>
          <w:lang w:val="es-MX" w:eastAsia="en-US"/>
        </w:rPr>
        <w:t>i</w:t>
      </w:r>
      <w:r w:rsidRPr="003C5DB3">
        <w:rPr>
          <w:rFonts w:ascii="Palatino Linotype" w:eastAsia="Arial" w:hAnsi="Palatino Linotype" w:cs="Arial"/>
          <w:i/>
          <w:spacing w:val="1"/>
          <w:lang w:val="es-MX" w:eastAsia="en-US"/>
        </w:rPr>
        <w:t>bu</w:t>
      </w:r>
      <w:r w:rsidRPr="003C5DB3">
        <w:rPr>
          <w:rFonts w:ascii="Palatino Linotype" w:eastAsia="Arial" w:hAnsi="Palatino Linotype" w:cs="Arial"/>
          <w:i/>
          <w:lang w:val="es-MX" w:eastAsia="en-US"/>
        </w:rPr>
        <w:t>cio</w:t>
      </w:r>
      <w:r w:rsidRPr="003C5DB3">
        <w:rPr>
          <w:rFonts w:ascii="Palatino Linotype" w:eastAsia="Arial" w:hAnsi="Palatino Linotype" w:cs="Arial"/>
          <w:i/>
          <w:spacing w:val="-1"/>
          <w:lang w:val="es-MX" w:eastAsia="en-US"/>
        </w:rPr>
        <w:t>n</w:t>
      </w:r>
      <w:r w:rsidRPr="003C5DB3">
        <w:rPr>
          <w:rFonts w:ascii="Palatino Linotype" w:eastAsia="Arial" w:hAnsi="Palatino Linotype" w:cs="Arial"/>
          <w:i/>
          <w:spacing w:val="1"/>
          <w:lang w:val="es-MX" w:eastAsia="en-US"/>
        </w:rPr>
        <w:t>e</w:t>
      </w:r>
      <w:r w:rsidRPr="003C5DB3">
        <w:rPr>
          <w:rFonts w:ascii="Palatino Linotype" w:eastAsia="Arial" w:hAnsi="Palatino Linotype" w:cs="Arial"/>
          <w:i/>
          <w:lang w:val="es-MX" w:eastAsia="en-US"/>
        </w:rPr>
        <w:t>s</w:t>
      </w:r>
      <w:r w:rsidRPr="003C5DB3">
        <w:rPr>
          <w:rFonts w:ascii="Palatino Linotype" w:eastAsia="Arial" w:hAnsi="Palatino Linotype" w:cs="Arial"/>
          <w:i/>
          <w:spacing w:val="12"/>
          <w:lang w:val="es-MX" w:eastAsia="en-US"/>
        </w:rPr>
        <w:t xml:space="preserve"> </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n</w:t>
      </w:r>
      <w:r w:rsidRPr="003C5DB3">
        <w:rPr>
          <w:rFonts w:ascii="Palatino Linotype" w:eastAsia="Arial" w:hAnsi="Palatino Linotype" w:cs="Arial"/>
          <w:i/>
          <w:spacing w:val="11"/>
          <w:lang w:val="es-MX" w:eastAsia="en-US"/>
        </w:rPr>
        <w:t xml:space="preserve"> </w:t>
      </w:r>
      <w:r w:rsidRPr="003C5DB3">
        <w:rPr>
          <w:rFonts w:ascii="Palatino Linotype" w:eastAsia="Arial" w:hAnsi="Palatino Linotype" w:cs="Arial"/>
          <w:i/>
          <w:spacing w:val="1"/>
          <w:lang w:val="es-MX" w:eastAsia="en-US"/>
        </w:rPr>
        <w:t>mo</w:t>
      </w:r>
      <w:r w:rsidRPr="003C5DB3">
        <w:rPr>
          <w:rFonts w:ascii="Palatino Linotype" w:eastAsia="Arial" w:hAnsi="Palatino Linotype" w:cs="Arial"/>
          <w:i/>
          <w:spacing w:val="-2"/>
          <w:lang w:val="es-MX" w:eastAsia="en-US"/>
        </w:rPr>
        <w:t>t</w:t>
      </w:r>
      <w:r w:rsidRPr="003C5DB3">
        <w:rPr>
          <w:rFonts w:ascii="Palatino Linotype" w:eastAsia="Arial" w:hAnsi="Palatino Linotype" w:cs="Arial"/>
          <w:i/>
          <w:lang w:val="es-MX" w:eastAsia="en-US"/>
        </w:rPr>
        <w:t>i</w:t>
      </w:r>
      <w:r w:rsidRPr="003C5DB3">
        <w:rPr>
          <w:rFonts w:ascii="Palatino Linotype" w:eastAsia="Arial" w:hAnsi="Palatino Linotype" w:cs="Arial"/>
          <w:i/>
          <w:spacing w:val="-3"/>
          <w:lang w:val="es-MX" w:eastAsia="en-US"/>
        </w:rPr>
        <w:t>v</w:t>
      </w:r>
      <w:r w:rsidRPr="003C5DB3">
        <w:rPr>
          <w:rFonts w:ascii="Palatino Linotype" w:eastAsia="Arial" w:hAnsi="Palatino Linotype" w:cs="Arial"/>
          <w:i/>
          <w:lang w:val="es-MX" w:eastAsia="en-US"/>
        </w:rPr>
        <w:t>o</w:t>
      </w:r>
      <w:r w:rsidRPr="003C5DB3">
        <w:rPr>
          <w:rFonts w:ascii="Palatino Linotype" w:eastAsia="Arial" w:hAnsi="Palatino Linotype" w:cs="Arial"/>
          <w:i/>
          <w:spacing w:val="13"/>
          <w:lang w:val="es-MX" w:eastAsia="en-US"/>
        </w:rPr>
        <w:t xml:space="preserve"> </w:t>
      </w:r>
      <w:r w:rsidRPr="003C5DB3">
        <w:rPr>
          <w:rFonts w:ascii="Palatino Linotype" w:eastAsia="Arial" w:hAnsi="Palatino Linotype" w:cs="Arial"/>
          <w:i/>
          <w:spacing w:val="1"/>
          <w:lang w:val="es-MX" w:eastAsia="en-US"/>
        </w:rPr>
        <w:t>de</w:t>
      </w:r>
      <w:r w:rsidRPr="003C5DB3">
        <w:rPr>
          <w:rFonts w:ascii="Palatino Linotype" w:eastAsia="Arial" w:hAnsi="Palatino Linotype" w:cs="Arial"/>
          <w:i/>
          <w:lang w:val="es-MX" w:eastAsia="en-US"/>
        </w:rPr>
        <w:t>l</w:t>
      </w:r>
      <w:r w:rsidRPr="003C5DB3">
        <w:rPr>
          <w:rFonts w:ascii="Palatino Linotype" w:eastAsia="Arial" w:hAnsi="Palatino Linotype" w:cs="Arial"/>
          <w:i/>
          <w:spacing w:val="12"/>
          <w:lang w:val="es-MX" w:eastAsia="en-US"/>
        </w:rPr>
        <w:t xml:space="preserve"> </w:t>
      </w:r>
      <w:r w:rsidRPr="003C5DB3">
        <w:rPr>
          <w:rFonts w:ascii="Palatino Linotype" w:eastAsia="Arial" w:hAnsi="Palatino Linotype" w:cs="Arial"/>
          <w:i/>
          <w:spacing w:val="1"/>
          <w:lang w:val="es-MX" w:eastAsia="en-US"/>
        </w:rPr>
        <w:t>emp</w:t>
      </w:r>
      <w:r w:rsidRPr="003C5DB3">
        <w:rPr>
          <w:rFonts w:ascii="Palatino Linotype" w:eastAsia="Arial" w:hAnsi="Palatino Linotype" w:cs="Arial"/>
          <w:i/>
          <w:lang w:val="es-MX" w:eastAsia="en-US"/>
        </w:rPr>
        <w:t>le</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lang w:val="es-MX" w:eastAsia="en-US"/>
        </w:rPr>
        <w:t>,</w:t>
      </w:r>
      <w:r w:rsidRPr="003C5DB3">
        <w:rPr>
          <w:rFonts w:ascii="Palatino Linotype" w:eastAsia="Arial" w:hAnsi="Palatino Linotype" w:cs="Arial"/>
          <w:i/>
          <w:spacing w:val="13"/>
          <w:lang w:val="es-MX" w:eastAsia="en-US"/>
        </w:rPr>
        <w:t xml:space="preserve"> </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r</w:t>
      </w:r>
      <w:r w:rsidRPr="003C5DB3">
        <w:rPr>
          <w:rFonts w:ascii="Palatino Linotype" w:eastAsia="Arial" w:hAnsi="Palatino Linotype" w:cs="Arial"/>
          <w:i/>
          <w:spacing w:val="-2"/>
          <w:lang w:val="es-MX" w:eastAsia="en-US"/>
        </w:rPr>
        <w:t>g</w:t>
      </w:r>
      <w:r w:rsidRPr="003C5DB3">
        <w:rPr>
          <w:rFonts w:ascii="Palatino Linotype" w:eastAsia="Arial" w:hAnsi="Palatino Linotype" w:cs="Arial"/>
          <w:i/>
          <w:lang w:val="es-MX" w:eastAsia="en-US"/>
        </w:rPr>
        <w:t>o</w:t>
      </w:r>
      <w:r w:rsidRPr="003C5DB3">
        <w:rPr>
          <w:rFonts w:ascii="Palatino Linotype" w:eastAsia="Arial" w:hAnsi="Palatino Linotype" w:cs="Arial"/>
          <w:i/>
          <w:spacing w:val="13"/>
          <w:lang w:val="es-MX" w:eastAsia="en-US"/>
        </w:rPr>
        <w:t xml:space="preserve"> </w:t>
      </w:r>
      <w:r w:rsidRPr="003C5DB3">
        <w:rPr>
          <w:rFonts w:ascii="Palatino Linotype" w:eastAsia="Arial" w:hAnsi="Palatino Linotype" w:cs="Arial"/>
          <w:i/>
          <w:lang w:val="es-MX" w:eastAsia="en-US"/>
        </w:rPr>
        <w:t>o</w:t>
      </w:r>
      <w:r w:rsidRPr="003C5DB3">
        <w:rPr>
          <w:rFonts w:ascii="Palatino Linotype" w:eastAsia="Arial" w:hAnsi="Palatino Linotype" w:cs="Arial"/>
          <w:i/>
          <w:spacing w:val="13"/>
          <w:lang w:val="es-MX" w:eastAsia="en-US"/>
        </w:rPr>
        <w:t xml:space="preserve"> </w:t>
      </w:r>
      <w:r w:rsidRPr="003C5DB3">
        <w:rPr>
          <w:rFonts w:ascii="Palatino Linotype" w:eastAsia="Arial" w:hAnsi="Palatino Linotype" w:cs="Arial"/>
          <w:i/>
          <w:lang w:val="es-MX" w:eastAsia="en-US"/>
        </w:rPr>
        <w:t>c</w:t>
      </w:r>
      <w:r w:rsidRPr="003C5DB3">
        <w:rPr>
          <w:rFonts w:ascii="Palatino Linotype" w:eastAsia="Arial" w:hAnsi="Palatino Linotype" w:cs="Arial"/>
          <w:i/>
          <w:spacing w:val="1"/>
          <w:lang w:val="es-MX" w:eastAsia="en-US"/>
        </w:rPr>
        <w:t>om</w:t>
      </w:r>
      <w:r w:rsidRPr="003C5DB3">
        <w:rPr>
          <w:rFonts w:ascii="Palatino Linotype" w:eastAsia="Arial" w:hAnsi="Palatino Linotype" w:cs="Arial"/>
          <w:i/>
          <w:lang w:val="es-MX" w:eastAsia="en-US"/>
        </w:rPr>
        <w:t>is</w:t>
      </w:r>
      <w:r w:rsidRPr="003C5DB3">
        <w:rPr>
          <w:rFonts w:ascii="Palatino Linotype" w:eastAsia="Arial" w:hAnsi="Palatino Linotype" w:cs="Arial"/>
          <w:i/>
          <w:spacing w:val="-1"/>
          <w:lang w:val="es-MX" w:eastAsia="en-US"/>
        </w:rPr>
        <w:t>ió</w:t>
      </w:r>
      <w:r w:rsidRPr="003C5DB3">
        <w:rPr>
          <w:rFonts w:ascii="Palatino Linotype" w:eastAsia="Arial" w:hAnsi="Palatino Linotype" w:cs="Arial"/>
          <w:i/>
          <w:lang w:val="es-MX" w:eastAsia="en-US"/>
        </w:rPr>
        <w:t>n</w:t>
      </w:r>
      <w:r w:rsidRPr="003C5DB3">
        <w:rPr>
          <w:rFonts w:ascii="Palatino Linotype" w:eastAsia="Arial" w:hAnsi="Palatino Linotype" w:cs="Arial"/>
          <w:i/>
          <w:spacing w:val="13"/>
          <w:lang w:val="es-MX" w:eastAsia="en-US"/>
        </w:rPr>
        <w:t xml:space="preserve"> </w:t>
      </w:r>
      <w:r w:rsidRPr="003C5DB3">
        <w:rPr>
          <w:rFonts w:ascii="Palatino Linotype" w:eastAsia="Arial" w:hAnsi="Palatino Linotype" w:cs="Arial"/>
          <w:i/>
          <w:spacing w:val="-1"/>
          <w:lang w:val="es-MX" w:eastAsia="en-US"/>
        </w:rPr>
        <w:t>qu</w:t>
      </w:r>
      <w:r w:rsidRPr="003C5DB3">
        <w:rPr>
          <w:rFonts w:ascii="Palatino Linotype" w:eastAsia="Arial" w:hAnsi="Palatino Linotype" w:cs="Arial"/>
          <w:i/>
          <w:lang w:val="es-MX" w:eastAsia="en-US"/>
        </w:rPr>
        <w:t>e le</w:t>
      </w:r>
      <w:r w:rsidRPr="003C5DB3">
        <w:rPr>
          <w:rFonts w:ascii="Palatino Linotype" w:eastAsia="Arial" w:hAnsi="Palatino Linotype" w:cs="Arial"/>
          <w:i/>
          <w:spacing w:val="1"/>
          <w:lang w:val="es-MX" w:eastAsia="en-US"/>
        </w:rPr>
        <w:t xml:space="preserve"> h</w:t>
      </w:r>
      <w:r w:rsidRPr="003C5DB3">
        <w:rPr>
          <w:rFonts w:ascii="Palatino Linotype" w:eastAsia="Arial" w:hAnsi="Palatino Linotype" w:cs="Arial"/>
          <w:i/>
          <w:spacing w:val="-1"/>
          <w:lang w:val="es-MX" w:eastAsia="en-US"/>
        </w:rPr>
        <w:t>a</w:t>
      </w:r>
      <w:r w:rsidRPr="003C5DB3">
        <w:rPr>
          <w:rFonts w:ascii="Palatino Linotype" w:eastAsia="Arial" w:hAnsi="Palatino Linotype" w:cs="Arial"/>
          <w:i/>
          <w:lang w:val="es-MX" w:eastAsia="en-US"/>
        </w:rPr>
        <w:t>n</w:t>
      </w:r>
      <w:r w:rsidRPr="003C5DB3">
        <w:rPr>
          <w:rFonts w:ascii="Palatino Linotype" w:eastAsia="Arial" w:hAnsi="Palatino Linotype" w:cs="Arial"/>
          <w:i/>
          <w:spacing w:val="1"/>
          <w:lang w:val="es-MX" w:eastAsia="en-US"/>
        </w:rPr>
        <w:t xml:space="preserve"> </w:t>
      </w:r>
      <w:r w:rsidRPr="003C5DB3">
        <w:rPr>
          <w:rFonts w:ascii="Palatino Linotype" w:eastAsia="Arial" w:hAnsi="Palatino Linotype" w:cs="Arial"/>
          <w:i/>
          <w:lang w:val="es-MX" w:eastAsia="en-US"/>
        </w:rPr>
        <w:t>si</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lang w:val="es-MX" w:eastAsia="en-US"/>
        </w:rPr>
        <w:t>o</w:t>
      </w:r>
      <w:r w:rsidRPr="003C5DB3">
        <w:rPr>
          <w:rFonts w:ascii="Palatino Linotype" w:eastAsia="Arial" w:hAnsi="Palatino Linotype" w:cs="Arial"/>
          <w:i/>
          <w:spacing w:val="-1"/>
          <w:lang w:val="es-MX" w:eastAsia="en-US"/>
        </w:rPr>
        <w:t xml:space="preserve"> </w:t>
      </w:r>
      <w:r w:rsidRPr="003C5DB3">
        <w:rPr>
          <w:rFonts w:ascii="Palatino Linotype" w:eastAsia="Arial" w:hAnsi="Palatino Linotype" w:cs="Arial"/>
          <w:i/>
          <w:spacing w:val="1"/>
          <w:lang w:val="es-MX" w:eastAsia="en-US"/>
        </w:rPr>
        <w:t>en</w:t>
      </w:r>
      <w:r w:rsidRPr="003C5DB3">
        <w:rPr>
          <w:rFonts w:ascii="Palatino Linotype" w:eastAsia="Arial" w:hAnsi="Palatino Linotype" w:cs="Arial"/>
          <w:i/>
          <w:spacing w:val="-2"/>
          <w:lang w:val="es-MX" w:eastAsia="en-US"/>
        </w:rPr>
        <w:t>c</w:t>
      </w:r>
      <w:r w:rsidRPr="003C5DB3">
        <w:rPr>
          <w:rFonts w:ascii="Palatino Linotype" w:eastAsia="Arial" w:hAnsi="Palatino Linotype" w:cs="Arial"/>
          <w:i/>
          <w:spacing w:val="1"/>
          <w:lang w:val="es-MX" w:eastAsia="en-US"/>
        </w:rPr>
        <w:t>o</w:t>
      </w:r>
      <w:r w:rsidRPr="003C5DB3">
        <w:rPr>
          <w:rFonts w:ascii="Palatino Linotype" w:eastAsia="Arial" w:hAnsi="Palatino Linotype" w:cs="Arial"/>
          <w:i/>
          <w:spacing w:val="-1"/>
          <w:lang w:val="es-MX" w:eastAsia="en-US"/>
        </w:rPr>
        <w:t>m</w:t>
      </w:r>
      <w:r w:rsidRPr="003C5DB3">
        <w:rPr>
          <w:rFonts w:ascii="Palatino Linotype" w:eastAsia="Arial" w:hAnsi="Palatino Linotype" w:cs="Arial"/>
          <w:i/>
          <w:spacing w:val="1"/>
          <w:lang w:val="es-MX" w:eastAsia="en-US"/>
        </w:rPr>
        <w:t>en</w:t>
      </w:r>
      <w:r w:rsidRPr="003C5DB3">
        <w:rPr>
          <w:rFonts w:ascii="Palatino Linotype" w:eastAsia="Arial" w:hAnsi="Palatino Linotype" w:cs="Arial"/>
          <w:i/>
          <w:spacing w:val="-1"/>
          <w:lang w:val="es-MX" w:eastAsia="en-US"/>
        </w:rPr>
        <w:t>d</w:t>
      </w:r>
      <w:r w:rsidRPr="003C5DB3">
        <w:rPr>
          <w:rFonts w:ascii="Palatino Linotype" w:eastAsia="Arial" w:hAnsi="Palatino Linotype" w:cs="Arial"/>
          <w:i/>
          <w:spacing w:val="1"/>
          <w:lang w:val="es-MX" w:eastAsia="en-US"/>
        </w:rPr>
        <w:t>ado</w:t>
      </w:r>
      <w:r w:rsidRPr="003C5DB3">
        <w:rPr>
          <w:rFonts w:ascii="Palatino Linotype" w:eastAsia="Arial" w:hAnsi="Palatino Linotype" w:cs="Arial"/>
          <w:i/>
          <w:lang w:val="es-MX" w:eastAsia="en-US"/>
        </w:rPr>
        <w:t>s.”</w:t>
      </w:r>
    </w:p>
    <w:p w14:paraId="457CFECE" w14:textId="2910457A" w:rsidR="00436897" w:rsidRPr="003C5DB3" w:rsidRDefault="00436897" w:rsidP="00436897">
      <w:pPr>
        <w:spacing w:line="360" w:lineRule="auto"/>
        <w:contextualSpacing/>
        <w:jc w:val="both"/>
        <w:rPr>
          <w:rFonts w:ascii="Palatino Linotype" w:eastAsia="MS Mincho" w:hAnsi="Palatino Linotype"/>
          <w:lang w:val="es-ES_tradnl"/>
        </w:rPr>
      </w:pPr>
    </w:p>
    <w:p w14:paraId="2B8DDC2D" w14:textId="77777777" w:rsidR="00BD71EB" w:rsidRPr="003C5DB3" w:rsidRDefault="00BD71EB" w:rsidP="00BD71EB">
      <w:pPr>
        <w:pStyle w:val="Prrafodelista"/>
        <w:numPr>
          <w:ilvl w:val="0"/>
          <w:numId w:val="45"/>
        </w:numPr>
        <w:spacing w:after="160" w:line="360" w:lineRule="auto"/>
        <w:ind w:left="0" w:firstLine="0"/>
        <w:contextualSpacing/>
        <w:jc w:val="both"/>
        <w:rPr>
          <w:rFonts w:ascii="Palatino Linotype" w:eastAsia="MS Mincho" w:hAnsi="Palatino Linotype"/>
          <w:lang w:val="es-ES_tradnl"/>
        </w:rPr>
      </w:pPr>
      <w:r w:rsidRPr="003C5DB3">
        <w:rPr>
          <w:rFonts w:ascii="Palatino Linotype" w:eastAsia="MS Mincho" w:hAnsi="Palatino Linotype"/>
          <w:lang w:val="es-ES_tradnl"/>
        </w:rPr>
        <w:t xml:space="preserve">En ese mismo sentido los </w:t>
      </w:r>
      <w:r w:rsidRPr="003C5DB3">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3C5DB3">
        <w:rPr>
          <w:rFonts w:ascii="Palatino Linotype" w:hAnsi="Palatino Linotype" w:cs="Arial"/>
          <w:lang w:val="es-ES_tradnl"/>
        </w:rPr>
        <w:t>que señalan lo siguiente:</w:t>
      </w:r>
    </w:p>
    <w:p w14:paraId="7C4466D0" w14:textId="77777777" w:rsidR="00BD71EB" w:rsidRPr="003C5DB3" w:rsidRDefault="00BD71EB" w:rsidP="00BD71EB">
      <w:pPr>
        <w:spacing w:line="360" w:lineRule="auto"/>
        <w:contextualSpacing/>
        <w:jc w:val="both"/>
        <w:rPr>
          <w:rFonts w:ascii="Palatino Linotype" w:eastAsia="MS Mincho" w:hAnsi="Palatino Linotype"/>
          <w:lang w:val="es-ES_tradnl"/>
        </w:rPr>
      </w:pPr>
    </w:p>
    <w:p w14:paraId="672929CE" w14:textId="77777777" w:rsidR="00BD71EB" w:rsidRPr="003C5DB3" w:rsidRDefault="00BD71EB" w:rsidP="00BD71EB">
      <w:pPr>
        <w:shd w:val="clear" w:color="auto" w:fill="FFFFFF"/>
        <w:spacing w:after="200" w:line="360" w:lineRule="auto"/>
        <w:ind w:left="567" w:right="567"/>
        <w:jc w:val="both"/>
        <w:rPr>
          <w:rFonts w:ascii="Palatino Linotype" w:hAnsi="Palatino Linotype" w:cs="Arial"/>
          <w:i/>
          <w:lang w:val="es-ES_tradnl"/>
        </w:rPr>
      </w:pPr>
      <w:r w:rsidRPr="003C5DB3">
        <w:rPr>
          <w:rFonts w:ascii="Palatino Linotype" w:hAnsi="Palatino Linotype" w:cs="Arial"/>
          <w:b/>
          <w:i/>
          <w:lang w:val="es-ES_tradnl"/>
        </w:rPr>
        <w:lastRenderedPageBreak/>
        <w:t>“Quincuagésimo séptimo</w:t>
      </w:r>
      <w:r w:rsidRPr="003C5DB3">
        <w:rPr>
          <w:rFonts w:ascii="Palatino Linotype" w:hAnsi="Palatino Linotype" w:cs="Arial"/>
          <w:i/>
          <w:lang w:val="es-ES_tradnl"/>
        </w:rPr>
        <w:t xml:space="preserve">. </w:t>
      </w:r>
      <w:r w:rsidRPr="003C5DB3">
        <w:rPr>
          <w:rFonts w:ascii="Palatino Linotype" w:hAnsi="Palatino Linotype" w:cs="Arial"/>
          <w:b/>
          <w:i/>
          <w:lang w:val="es-ES_tradnl"/>
        </w:rPr>
        <w:t>Se considera, en principio, como información pública</w:t>
      </w:r>
      <w:r w:rsidRPr="003C5DB3">
        <w:rPr>
          <w:rFonts w:ascii="Palatino Linotype" w:hAnsi="Palatino Linotype" w:cs="Arial"/>
          <w:i/>
          <w:lang w:val="es-ES_tradnl"/>
        </w:rPr>
        <w:t xml:space="preserve"> y no podrá omitirse de las versiones públicas la siguiente:</w:t>
      </w:r>
    </w:p>
    <w:p w14:paraId="3135A193" w14:textId="77777777" w:rsidR="00BD71EB" w:rsidRPr="003C5DB3" w:rsidRDefault="00BD71EB" w:rsidP="00BD71EB">
      <w:pPr>
        <w:shd w:val="clear" w:color="auto" w:fill="FFFFFF"/>
        <w:spacing w:after="200" w:line="360" w:lineRule="auto"/>
        <w:ind w:left="567" w:right="567"/>
        <w:jc w:val="both"/>
        <w:rPr>
          <w:rFonts w:ascii="Palatino Linotype" w:hAnsi="Palatino Linotype" w:cs="Arial"/>
          <w:i/>
          <w:lang w:val="es-ES_tradnl"/>
        </w:rPr>
      </w:pPr>
      <w:r w:rsidRPr="003C5DB3">
        <w:rPr>
          <w:rFonts w:ascii="Palatino Linotype" w:hAnsi="Palatino Linotype" w:cs="Arial"/>
          <w:i/>
          <w:lang w:val="es-ES_tradnl"/>
        </w:rPr>
        <w:t>La relativa a las Obligaciones de Transparencia que contempla el Título V de la Ley General y las demás disposiciones legales aplicables;</w:t>
      </w:r>
    </w:p>
    <w:p w14:paraId="718440CB" w14:textId="77777777" w:rsidR="00BD71EB" w:rsidRPr="003C5DB3" w:rsidRDefault="00BD71EB" w:rsidP="00BD71EB">
      <w:pPr>
        <w:shd w:val="clear" w:color="auto" w:fill="FFFFFF"/>
        <w:spacing w:after="200" w:line="360" w:lineRule="auto"/>
        <w:ind w:left="567" w:right="567"/>
        <w:jc w:val="both"/>
        <w:rPr>
          <w:rFonts w:ascii="Palatino Linotype" w:hAnsi="Palatino Linotype" w:cs="Arial"/>
          <w:b/>
          <w:i/>
          <w:lang w:val="es-ES_tradnl"/>
        </w:rPr>
      </w:pPr>
      <w:r w:rsidRPr="003C5DB3">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79B69504" w14:textId="77777777" w:rsidR="00BD71EB" w:rsidRPr="003C5DB3" w:rsidRDefault="00BD71EB" w:rsidP="00BD71EB">
      <w:pPr>
        <w:shd w:val="clear" w:color="auto" w:fill="FFFFFF"/>
        <w:spacing w:after="200" w:line="360" w:lineRule="auto"/>
        <w:ind w:left="567" w:right="567"/>
        <w:jc w:val="both"/>
        <w:rPr>
          <w:rFonts w:ascii="Palatino Linotype" w:hAnsi="Palatino Linotype" w:cs="Arial"/>
          <w:b/>
          <w:i/>
          <w:lang w:val="es-ES_tradnl"/>
        </w:rPr>
      </w:pPr>
      <w:r w:rsidRPr="003C5DB3">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7C594311" w14:textId="125306C8" w:rsidR="00BD71EB" w:rsidRPr="003C5DB3" w:rsidRDefault="00BD71EB" w:rsidP="00BD71EB">
      <w:pPr>
        <w:shd w:val="clear" w:color="auto" w:fill="FFFFFF"/>
        <w:spacing w:after="200" w:line="360" w:lineRule="auto"/>
        <w:ind w:left="567" w:right="567"/>
        <w:jc w:val="both"/>
        <w:rPr>
          <w:rFonts w:ascii="Palatino Linotype" w:hAnsi="Palatino Linotype" w:cs="Arial"/>
          <w:i/>
          <w:lang w:val="es-ES_tradnl"/>
        </w:rPr>
      </w:pPr>
      <w:r w:rsidRPr="003C5DB3">
        <w:rPr>
          <w:rFonts w:ascii="Palatino Linotype" w:hAnsi="Palatino Linotype" w:cs="Arial"/>
          <w:i/>
          <w:lang w:val="es-ES_tradnl"/>
        </w:rPr>
        <w:t>Lo anterior, siempre y cuando no se acredite alguna causal de clasificación, prevista en las leyes o en los tratados internaciones suscritos por el Estado mexicano. “ (Sic)</w:t>
      </w:r>
    </w:p>
    <w:p w14:paraId="5FC66C41" w14:textId="75483F41" w:rsidR="00BD71EB" w:rsidRPr="003C5DB3" w:rsidRDefault="00BD71EB" w:rsidP="00436897">
      <w:pPr>
        <w:numPr>
          <w:ilvl w:val="0"/>
          <w:numId w:val="45"/>
        </w:numPr>
        <w:spacing w:after="160" w:line="360" w:lineRule="auto"/>
        <w:ind w:left="0" w:firstLine="0"/>
        <w:contextualSpacing/>
        <w:jc w:val="both"/>
        <w:rPr>
          <w:rFonts w:ascii="Palatino Linotype" w:eastAsia="MS Mincho" w:hAnsi="Palatino Linotype"/>
          <w:lang w:val="es-ES_tradnl"/>
        </w:rPr>
      </w:pPr>
      <w:r w:rsidRPr="003C5DB3">
        <w:rPr>
          <w:rFonts w:ascii="Palatino Linotype" w:eastAsia="MS Mincho" w:hAnsi="Palatino Linotype"/>
          <w:lang w:val="es-ES_tradnl"/>
        </w:rPr>
        <w:t xml:space="preserve">Por lo tanto, si la firma contenida en un documento generado con motivo de las funciones, facultades u obligaciones de los servidores públicos corresponde a información pública, así es dable ordenar de nueva cuenta los documentos donde conste o se aprecien las renuncias de los servidores públicos de la Administración Pública Municipal el primero de enero de dos mil diecinueve al treinta y uno de diciembre de dos mil veintiuno.  </w:t>
      </w:r>
    </w:p>
    <w:p w14:paraId="153383A3" w14:textId="5EEEBDEE" w:rsidR="00DB7452" w:rsidRPr="003C5DB3" w:rsidRDefault="00D970FD" w:rsidP="00BD71EB">
      <w:pPr>
        <w:numPr>
          <w:ilvl w:val="0"/>
          <w:numId w:val="45"/>
        </w:numPr>
        <w:spacing w:after="160" w:line="360" w:lineRule="auto"/>
        <w:ind w:left="0" w:firstLine="0"/>
        <w:jc w:val="both"/>
        <w:rPr>
          <w:rFonts w:ascii="Palatino Linotype" w:hAnsi="Palatino Linotype" w:cs="Tahoma"/>
          <w:lang w:val="es-ES_tradnl" w:eastAsia="es-MX"/>
        </w:rPr>
      </w:pPr>
      <w:r w:rsidRPr="003C5DB3">
        <w:rPr>
          <w:rFonts w:ascii="Palatino Linotype" w:hAnsi="Palatino Linotype" w:cs="Tahoma"/>
          <w:lang w:val="es-ES_tradnl" w:eastAsia="es-MX"/>
        </w:rPr>
        <w:lastRenderedPageBreak/>
        <w:t xml:space="preserve">Así, es posible determinar que la firma que se incluye en la Cedula Profesional emitida por el </w:t>
      </w:r>
      <w:r w:rsidRPr="003C5DB3">
        <w:rPr>
          <w:rFonts w:ascii="Palatino Linotype" w:hAnsi="Palatino Linotype" w:cs="Tahoma"/>
          <w:b/>
          <w:lang w:val="es-ES_tradnl" w:eastAsia="es-MX"/>
        </w:rPr>
        <w:t xml:space="preserve">SUJETO OBLIGADO </w:t>
      </w:r>
      <w:r w:rsidRPr="003C5DB3">
        <w:rPr>
          <w:rFonts w:ascii="Palatino Linotype" w:hAnsi="Palatino Linotype" w:cs="Tahoma"/>
          <w:lang w:val="es-ES_tradnl" w:eastAsia="es-MX"/>
        </w:rPr>
        <w:t xml:space="preserve"> es de naturaleza confidencial, al no haberse manifestado en ejercicio de las funciones del servidor público</w:t>
      </w:r>
      <w:r w:rsidR="00436897" w:rsidRPr="003C5DB3">
        <w:rPr>
          <w:rFonts w:ascii="Palatino Linotype" w:hAnsi="Palatino Linotype" w:cs="Tahoma"/>
          <w:lang w:val="es-ES_tradnl" w:eastAsia="es-MX"/>
        </w:rPr>
        <w:t xml:space="preserve">, </w:t>
      </w:r>
      <w:r w:rsidRPr="003C5DB3">
        <w:rPr>
          <w:rFonts w:ascii="Palatino Linotype" w:hAnsi="Palatino Linotype" w:cs="Tahoma"/>
          <w:lang w:val="es-ES_tradnl" w:eastAsia="es-MX"/>
        </w:rPr>
        <w:t xml:space="preserve">en razón de lo anterior, </w:t>
      </w:r>
      <w:r w:rsidR="00436897" w:rsidRPr="003C5DB3">
        <w:rPr>
          <w:rFonts w:ascii="Palatino Linotype" w:hAnsi="Palatino Linotype" w:cs="Tahoma"/>
          <w:lang w:val="es-ES_tradnl" w:eastAsia="es-MX"/>
        </w:rPr>
        <w:t>resulta imprescindible señalar que</w:t>
      </w:r>
      <w:r w:rsidRPr="003C5DB3">
        <w:rPr>
          <w:rFonts w:ascii="Palatino Linotype" w:hAnsi="Palatino Linotype" w:cs="Tahoma"/>
          <w:lang w:val="es-ES_tradnl" w:eastAsia="es-MX"/>
        </w:rPr>
        <w:t xml:space="preserve"> se expusieron datos personales susceptibles de ser clasificados, por lo que resulta procedente dar vista al órgano de control interno de este instituto, y toda vez que dicha información ya fue asumida por el ente recurrido, ordenar la entrega de la cedula profesional emitida en calidad de respuesta, en una correcta versión pública.  </w:t>
      </w:r>
      <w:r w:rsidR="00436897" w:rsidRPr="003C5DB3">
        <w:rPr>
          <w:rFonts w:ascii="Palatino Linotype" w:hAnsi="Palatino Linotype" w:cs="Tahoma"/>
          <w:lang w:val="es-ES_tradnl" w:eastAsia="es-MX"/>
        </w:rPr>
        <w:t xml:space="preserve"> </w:t>
      </w:r>
    </w:p>
    <w:p w14:paraId="2475EF13" w14:textId="2C012477" w:rsidR="00B14987" w:rsidRPr="003C5DB3" w:rsidRDefault="00464C89" w:rsidP="007D7513">
      <w:pPr>
        <w:keepNext/>
        <w:keepLines/>
        <w:spacing w:before="240" w:line="360" w:lineRule="auto"/>
        <w:outlineLvl w:val="0"/>
        <w:rPr>
          <w:rFonts w:ascii="Palatino Linotype" w:eastAsia="MS Mincho" w:hAnsi="Palatino Linotype"/>
          <w:b/>
          <w:lang w:val="es-ES_tradnl"/>
        </w:rPr>
      </w:pPr>
      <w:bookmarkStart w:id="63" w:name="_Toc84433126"/>
      <w:bookmarkStart w:id="64" w:name="_Toc98268473"/>
      <w:bookmarkStart w:id="65" w:name="_Toc34310247"/>
      <w:bookmarkStart w:id="66" w:name="_Toc34849558"/>
      <w:bookmarkStart w:id="67" w:name="_Toc53659481"/>
      <w:bookmarkStart w:id="68" w:name="_Toc67598514"/>
      <w:bookmarkStart w:id="69" w:name="_Toc69999203"/>
      <w:bookmarkStart w:id="70" w:name="_Toc73033012"/>
      <w:bookmarkStart w:id="71" w:name="_Toc466371865"/>
      <w:bookmarkStart w:id="72" w:name="_Toc466377653"/>
      <w:bookmarkEnd w:id="49"/>
      <w:bookmarkEnd w:id="50"/>
      <w:bookmarkEnd w:id="51"/>
      <w:bookmarkEnd w:id="52"/>
      <w:bookmarkEnd w:id="53"/>
      <w:r w:rsidRPr="003C5DB3">
        <w:rPr>
          <w:rFonts w:ascii="Palatino Linotype" w:eastAsia="MS Gothic" w:hAnsi="Palatino Linotype"/>
          <w:b/>
          <w:lang w:val="es-ES_tradnl" w:eastAsia="es-ES_tradnl"/>
        </w:rPr>
        <w:t xml:space="preserve">QUINTO. </w:t>
      </w:r>
      <w:r w:rsidRPr="003C5DB3">
        <w:rPr>
          <w:rFonts w:ascii="Palatino Linotype" w:eastAsia="MS Mincho" w:hAnsi="Palatino Linotype"/>
          <w:b/>
          <w:lang w:val="es-ES_tradnl"/>
        </w:rPr>
        <w:t>De la elaboración de la versión pública y el acuerdo de clasificación como información confidencial.</w:t>
      </w:r>
      <w:bookmarkEnd w:id="63"/>
      <w:bookmarkEnd w:id="64"/>
    </w:p>
    <w:p w14:paraId="6F81AC78" w14:textId="5E071E53" w:rsidR="00464C89" w:rsidRPr="003C5DB3" w:rsidRDefault="00464C89" w:rsidP="007D7513">
      <w:pPr>
        <w:pStyle w:val="Prrafodelista"/>
        <w:numPr>
          <w:ilvl w:val="0"/>
          <w:numId w:val="38"/>
        </w:numPr>
        <w:spacing w:before="240" w:after="240" w:line="360" w:lineRule="auto"/>
        <w:ind w:left="0" w:hanging="11"/>
        <w:contextualSpacing/>
        <w:jc w:val="both"/>
        <w:rPr>
          <w:rFonts w:ascii="Palatino Linotype" w:hAnsi="Palatino Linotype" w:cs="Arial"/>
        </w:rPr>
      </w:pPr>
      <w:r w:rsidRPr="003C5DB3">
        <w:rPr>
          <w:rFonts w:ascii="Palatino Linotype" w:hAnsi="Palatino Linotype" w:cs="Arial"/>
          <w:color w:val="000000"/>
          <w:lang w:val="es-ES_tradnl"/>
        </w:rPr>
        <w:t xml:space="preserve"> Debe destacarse que debido a la naturaleza de </w:t>
      </w:r>
      <w:r w:rsidRPr="003C5DB3">
        <w:rPr>
          <w:rFonts w:ascii="Palatino Linotype" w:hAnsi="Palatino Linotype"/>
          <w:color w:val="000000"/>
          <w:lang w:val="es-ES_tradnl"/>
        </w:rPr>
        <w:t xml:space="preserve">la información solicitada, en la misma pudieran obrar datos personales o información reservada susceptibles de protegerse </w:t>
      </w:r>
      <w:r w:rsidRPr="003C5DB3">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CC26F07" w14:textId="77777777" w:rsidR="00464C89" w:rsidRPr="003C5DB3" w:rsidRDefault="00464C89" w:rsidP="007D7513">
      <w:pPr>
        <w:spacing w:before="240" w:after="240" w:line="360" w:lineRule="auto"/>
        <w:contextualSpacing/>
        <w:jc w:val="both"/>
        <w:rPr>
          <w:rFonts w:ascii="Palatino Linotype" w:hAnsi="Palatino Linotype" w:cs="Arial"/>
        </w:rPr>
      </w:pPr>
    </w:p>
    <w:p w14:paraId="2A2A4E10" w14:textId="77777777" w:rsidR="00464C89" w:rsidRPr="003C5DB3" w:rsidRDefault="00464C89" w:rsidP="007D7513">
      <w:pPr>
        <w:numPr>
          <w:ilvl w:val="0"/>
          <w:numId w:val="38"/>
        </w:numPr>
        <w:spacing w:before="240" w:after="240" w:line="360" w:lineRule="auto"/>
        <w:ind w:left="0" w:hanging="11"/>
        <w:contextualSpacing/>
        <w:jc w:val="both"/>
        <w:rPr>
          <w:rFonts w:ascii="Palatino Linotype" w:hAnsi="Palatino Linotype" w:cs="Arial"/>
        </w:rPr>
      </w:pPr>
      <w:r w:rsidRPr="003C5DB3">
        <w:rPr>
          <w:rFonts w:ascii="Palatino Linotype" w:eastAsia="Calibri" w:hAnsi="Palatino Linotype" w:cs="Arial"/>
          <w:color w:val="000000"/>
          <w:lang w:eastAsia="es-MX"/>
        </w:rPr>
        <w:t xml:space="preserve">Es de señalar que, por lo que hace a las versiones públicas, el </w:t>
      </w:r>
      <w:r w:rsidRPr="003C5DB3">
        <w:rPr>
          <w:rFonts w:ascii="Palatino Linotype" w:eastAsia="Calibri" w:hAnsi="Palatino Linotype" w:cs="Arial"/>
          <w:b/>
          <w:color w:val="000000"/>
          <w:lang w:eastAsia="es-MX"/>
        </w:rPr>
        <w:t>SUJETO OBLIGADO</w:t>
      </w:r>
      <w:r w:rsidRPr="003C5DB3">
        <w:rPr>
          <w:rFonts w:ascii="Palatino Linotype" w:eastAsia="Calibri" w:hAnsi="Palatino Linotype" w:cs="Arial"/>
          <w:color w:val="000000"/>
          <w:lang w:eastAsia="es-MX"/>
        </w:rPr>
        <w:t xml:space="preserve"> debe cumplir con las formalidades exigidas en la Ley, por lo que </w:t>
      </w:r>
      <w:r w:rsidRPr="003C5DB3">
        <w:rPr>
          <w:rFonts w:ascii="Palatino Linotype" w:hAnsi="Palatino Linotype" w:cs="Arial"/>
          <w:color w:val="000000"/>
          <w:lang w:val="es-ES_tradnl" w:eastAsia="es-MX"/>
        </w:rPr>
        <w:t xml:space="preserve">para tal efecto emitirá el </w:t>
      </w:r>
      <w:r w:rsidRPr="003C5DB3">
        <w:rPr>
          <w:rFonts w:ascii="Palatino Linotype" w:eastAsia="Calibri" w:hAnsi="Palatino Linotype" w:cs="Arial"/>
          <w:color w:val="000000"/>
          <w:lang w:eastAsia="es-MX"/>
        </w:rPr>
        <w:t xml:space="preserve">Acuerdo del Comité de Transparencia en términos de los </w:t>
      </w:r>
      <w:r w:rsidRPr="003C5DB3">
        <w:rPr>
          <w:rFonts w:ascii="Palatino Linotype" w:eastAsia="Calibri" w:hAnsi="Palatino Linotype" w:cs="Arial"/>
          <w:color w:val="000000"/>
          <w:lang w:eastAsia="es-MX"/>
        </w:rPr>
        <w:lastRenderedPageBreak/>
        <w:t>artículos 49 fracción</w:t>
      </w:r>
      <w:r w:rsidRPr="003C5DB3">
        <w:rPr>
          <w:rFonts w:ascii="Palatino Linotype" w:eastAsia="Calibri" w:hAnsi="Palatino Linotype" w:cs="Arial"/>
          <w:bCs/>
          <w:color w:val="000000"/>
          <w:lang w:val="es-ES_tradnl"/>
        </w:rPr>
        <w:t xml:space="preserve"> VIII,</w:t>
      </w:r>
      <w:r w:rsidRPr="003C5DB3">
        <w:rPr>
          <w:rFonts w:ascii="Palatino Linotype" w:eastAsia="Calibri" w:hAnsi="Palatino Linotype" w:cs="Arial"/>
          <w:color w:val="000000"/>
          <w:lang w:eastAsia="es-MX"/>
        </w:rPr>
        <w:t xml:space="preserve"> 122</w:t>
      </w:r>
      <w:r w:rsidRPr="003C5DB3">
        <w:rPr>
          <w:rFonts w:ascii="Palatino Linotype" w:hAnsi="Palatino Linotype"/>
          <w:vertAlign w:val="superscript"/>
          <w:lang w:eastAsia="es-MX"/>
        </w:rPr>
        <w:footnoteReference w:id="6"/>
      </w:r>
      <w:r w:rsidRPr="003C5DB3">
        <w:rPr>
          <w:rFonts w:ascii="Palatino Linotype" w:eastAsia="Calibri" w:hAnsi="Palatino Linotype" w:cs="Arial"/>
          <w:color w:val="000000"/>
          <w:lang w:eastAsia="es-MX"/>
        </w:rPr>
        <w:t>, 135</w:t>
      </w:r>
      <w:r w:rsidRPr="003C5DB3">
        <w:rPr>
          <w:rFonts w:ascii="Palatino Linotype" w:hAnsi="Palatino Linotype"/>
          <w:vertAlign w:val="superscript"/>
          <w:lang w:eastAsia="es-MX"/>
        </w:rPr>
        <w:footnoteReference w:id="7"/>
      </w:r>
      <w:r w:rsidRPr="003C5DB3">
        <w:rPr>
          <w:rFonts w:ascii="Palatino Linotype" w:eastAsia="Calibri" w:hAnsi="Palatino Linotype" w:cs="Arial"/>
          <w:color w:val="000000"/>
          <w:lang w:eastAsia="es-MX"/>
        </w:rPr>
        <w:t xml:space="preserve"> y 149 de la </w:t>
      </w:r>
      <w:r w:rsidRPr="003C5DB3">
        <w:rPr>
          <w:rFonts w:ascii="Palatino Linotype" w:eastAsia="Calibri" w:hAnsi="Palatino Linotype" w:cs="Arial"/>
          <w:b/>
          <w:color w:val="000000"/>
          <w:lang w:eastAsia="es-MX"/>
        </w:rPr>
        <w:t>Ley de Transparencia y Acceso a la Información Pública del Estado de México y Municipios</w:t>
      </w:r>
      <w:r w:rsidRPr="003C5DB3">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019295" w14:textId="77777777" w:rsidR="00464C89" w:rsidRPr="003C5DB3" w:rsidRDefault="00464C89" w:rsidP="007D7513">
      <w:pPr>
        <w:spacing w:before="240" w:after="240" w:line="360" w:lineRule="auto"/>
        <w:contextualSpacing/>
        <w:jc w:val="both"/>
        <w:rPr>
          <w:rFonts w:ascii="Palatino Linotype" w:hAnsi="Palatino Linotype" w:cs="Arial"/>
        </w:rPr>
      </w:pPr>
    </w:p>
    <w:p w14:paraId="3B611EA5" w14:textId="77777777" w:rsidR="00464C89" w:rsidRPr="003C5DB3" w:rsidRDefault="00464C89" w:rsidP="007D7513">
      <w:pPr>
        <w:keepNext/>
        <w:keepLines/>
        <w:numPr>
          <w:ilvl w:val="0"/>
          <w:numId w:val="23"/>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73" w:name="_Toc84433127"/>
      <w:bookmarkStart w:id="74" w:name="_Toc98268474"/>
      <w:r w:rsidRPr="003C5DB3">
        <w:rPr>
          <w:rFonts w:ascii="Palatino Linotype" w:eastAsiaTheme="majorEastAsia" w:hAnsi="Palatino Linotype" w:cstheme="majorBidi"/>
          <w:b/>
          <w:color w:val="000000" w:themeColor="text1"/>
          <w:lang w:val="es-ES_tradnl"/>
        </w:rPr>
        <w:t>De la clasificación de la información.</w:t>
      </w:r>
      <w:bookmarkEnd w:id="73"/>
      <w:bookmarkEnd w:id="74"/>
      <w:r w:rsidRPr="003C5DB3">
        <w:rPr>
          <w:rFonts w:ascii="Palatino Linotype" w:eastAsiaTheme="majorEastAsia" w:hAnsi="Palatino Linotype" w:cstheme="majorBidi"/>
          <w:b/>
          <w:color w:val="000000" w:themeColor="text1"/>
          <w:lang w:val="es-ES_tradnl"/>
        </w:rPr>
        <w:t xml:space="preserve"> </w:t>
      </w:r>
    </w:p>
    <w:p w14:paraId="17E1627B" w14:textId="77777777" w:rsidR="00464C89" w:rsidRPr="003C5DB3" w:rsidRDefault="00464C89" w:rsidP="007D7513">
      <w:pPr>
        <w:shd w:val="clear" w:color="auto" w:fill="FFFFFF"/>
        <w:spacing w:before="240" w:after="200" w:line="360" w:lineRule="auto"/>
        <w:contextualSpacing/>
        <w:jc w:val="both"/>
        <w:rPr>
          <w:rFonts w:ascii="Palatino Linotype" w:hAnsi="Palatino Linotype" w:cs="Arial"/>
          <w:b/>
          <w:color w:val="000000"/>
          <w:lang w:val="es-ES_tradnl"/>
        </w:rPr>
      </w:pPr>
    </w:p>
    <w:p w14:paraId="3C8BC78D"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cs="Arial"/>
          <w:color w:val="000000"/>
          <w:lang w:val="es-ES_tradnl"/>
        </w:rPr>
        <w:t>L</w:t>
      </w:r>
      <w:r w:rsidRPr="003C5DB3">
        <w:rPr>
          <w:rFonts w:ascii="Palatino Linotype" w:hAnsi="Palatino Linotype"/>
          <w:color w:val="000000"/>
          <w:lang w:val="es-ES_tradnl"/>
        </w:rPr>
        <w:t>a</w:t>
      </w:r>
      <w:r w:rsidRPr="003C5DB3">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C5DB3">
        <w:rPr>
          <w:rFonts w:ascii="Palatino Linotype" w:hAnsi="Palatino Linotype"/>
          <w:vertAlign w:val="superscript"/>
          <w:lang w:val="es-ES_tradnl"/>
        </w:rPr>
        <w:footnoteReference w:id="8"/>
      </w:r>
      <w:r w:rsidRPr="003C5DB3">
        <w:rPr>
          <w:rFonts w:ascii="Palatino Linotype" w:hAnsi="Palatino Linotype"/>
          <w:lang w:val="es-ES_tradnl"/>
        </w:rPr>
        <w:t xml:space="preserve"> aunque cualquier límite o restricción, </w:t>
      </w:r>
      <w:r w:rsidRPr="003C5DB3">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3C5DB3">
        <w:rPr>
          <w:rFonts w:ascii="Palatino Linotype" w:hAnsi="Palatino Linotype"/>
          <w:vertAlign w:val="superscript"/>
          <w:lang w:val="es-ES_tradnl"/>
        </w:rPr>
        <w:footnoteReference w:id="9"/>
      </w:r>
      <w:r w:rsidRPr="003C5DB3">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2DB6D72" w14:textId="77777777" w:rsidR="00464C89" w:rsidRPr="003C5DB3" w:rsidRDefault="00464C89" w:rsidP="007D7513">
      <w:pPr>
        <w:spacing w:before="240" w:after="240" w:line="360" w:lineRule="auto"/>
        <w:contextualSpacing/>
        <w:jc w:val="both"/>
        <w:rPr>
          <w:rFonts w:ascii="Palatino Linotype" w:hAnsi="Palatino Linotype" w:cs="Arial"/>
          <w:color w:val="000000"/>
          <w:lang w:val="es-ES_tradnl"/>
        </w:rPr>
      </w:pPr>
    </w:p>
    <w:p w14:paraId="27028F39" w14:textId="77777777" w:rsidR="00464C89" w:rsidRPr="003C5DB3" w:rsidRDefault="00464C89" w:rsidP="007D7513">
      <w:pPr>
        <w:keepNext/>
        <w:keepLines/>
        <w:spacing w:before="240" w:line="360" w:lineRule="auto"/>
        <w:outlineLvl w:val="0"/>
        <w:rPr>
          <w:rFonts w:ascii="Palatino Linotype" w:hAnsi="Palatino Linotype"/>
          <w:b/>
          <w:lang w:val="es-MX" w:eastAsia="en-US"/>
        </w:rPr>
      </w:pPr>
      <w:bookmarkStart w:id="75" w:name="_Toc98268475"/>
      <w:r w:rsidRPr="003C5DB3">
        <w:rPr>
          <w:rFonts w:ascii="Palatino Linotype" w:hAnsi="Palatino Linotype"/>
          <w:b/>
          <w:lang w:val="es-MX" w:eastAsia="en-US"/>
        </w:rPr>
        <w:lastRenderedPageBreak/>
        <w:t xml:space="preserve">II. </w:t>
      </w:r>
      <w:bookmarkStart w:id="76" w:name="_Toc5890461"/>
      <w:bookmarkStart w:id="77" w:name="_Toc50062187"/>
      <w:bookmarkStart w:id="78" w:name="_Toc63348478"/>
      <w:bookmarkStart w:id="79" w:name="_Toc67598515"/>
      <w:bookmarkStart w:id="80" w:name="_Toc69999204"/>
      <w:bookmarkStart w:id="81" w:name="_Toc73033013"/>
      <w:bookmarkStart w:id="82" w:name="_Toc84433128"/>
      <w:r w:rsidRPr="003C5DB3">
        <w:rPr>
          <w:rFonts w:ascii="Palatino Linotype" w:hAnsi="Palatino Linotype"/>
          <w:b/>
          <w:lang w:val="es-MX" w:eastAsia="en-US"/>
        </w:rPr>
        <w:t>Requisitos previos.</w:t>
      </w:r>
      <w:bookmarkEnd w:id="75"/>
      <w:bookmarkEnd w:id="76"/>
      <w:bookmarkEnd w:id="77"/>
      <w:bookmarkEnd w:id="78"/>
      <w:bookmarkEnd w:id="79"/>
      <w:bookmarkEnd w:id="80"/>
      <w:bookmarkEnd w:id="81"/>
      <w:bookmarkEnd w:id="82"/>
    </w:p>
    <w:p w14:paraId="304339A6" w14:textId="77777777" w:rsidR="001D6A83" w:rsidRPr="003C5DB3" w:rsidRDefault="001D6A83" w:rsidP="007D7513">
      <w:pPr>
        <w:keepNext/>
        <w:keepLines/>
        <w:spacing w:before="240" w:line="360" w:lineRule="auto"/>
        <w:outlineLvl w:val="0"/>
        <w:rPr>
          <w:rFonts w:ascii="Palatino Linotype" w:hAnsi="Palatino Linotype"/>
          <w:b/>
          <w:lang w:val="es-MX" w:eastAsia="en-US"/>
        </w:rPr>
      </w:pPr>
    </w:p>
    <w:p w14:paraId="283D4B42"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lang w:val="es-ES_tradnl"/>
        </w:rPr>
        <w:t>Los</w:t>
      </w:r>
      <w:r w:rsidRPr="003C5DB3">
        <w:rPr>
          <w:rFonts w:ascii="Palatino Linotype" w:hAnsi="Palatino Linotype" w:cs="Arial"/>
          <w:color w:val="000000"/>
          <w:lang w:val="es-ES_tradnl"/>
        </w:rPr>
        <w:t xml:space="preserve"> </w:t>
      </w:r>
      <w:r w:rsidRPr="003C5DB3">
        <w:rPr>
          <w:rFonts w:ascii="Palatino Linotype" w:hAnsi="Palatino Linotype"/>
          <w:lang w:val="es-ES_tradnl"/>
        </w:rPr>
        <w:t>artículos</w:t>
      </w:r>
      <w:r w:rsidRPr="003C5DB3">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7CFCBD" w14:textId="77777777" w:rsidR="00464C89" w:rsidRPr="003C5DB3" w:rsidRDefault="00464C89" w:rsidP="007D7513">
      <w:pPr>
        <w:spacing w:before="240" w:after="240" w:line="360" w:lineRule="auto"/>
        <w:contextualSpacing/>
        <w:jc w:val="both"/>
        <w:rPr>
          <w:rFonts w:ascii="Palatino Linotype" w:hAnsi="Palatino Linotype" w:cs="Arial"/>
          <w:color w:val="000000"/>
          <w:lang w:val="es-ES_tradnl"/>
        </w:rPr>
      </w:pPr>
    </w:p>
    <w:p w14:paraId="1FF8CFBB"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745F015" w14:textId="77777777" w:rsidR="00464C89" w:rsidRPr="003C5DB3" w:rsidRDefault="00464C89" w:rsidP="007D7513">
      <w:pPr>
        <w:spacing w:line="360" w:lineRule="auto"/>
        <w:ind w:left="708"/>
        <w:rPr>
          <w:rFonts w:ascii="Palatino Linotype" w:hAnsi="Palatino Linotype" w:cs="Arial"/>
          <w:color w:val="000000"/>
          <w:lang w:val="es-ES_tradnl"/>
        </w:rPr>
      </w:pPr>
    </w:p>
    <w:p w14:paraId="5ED72462" w14:textId="365988F4" w:rsidR="006A74E5"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3C5DB3">
        <w:rPr>
          <w:rFonts w:ascii="Palatino Linotype" w:hAnsi="Palatino Linotype" w:cs="Arial"/>
          <w:b/>
          <w:color w:val="000000"/>
          <w:lang w:val="es-ES_tradnl"/>
        </w:rPr>
        <w:t xml:space="preserve">no se puede hacer un acuerdo para clasificar de manera general todos los documentos de un </w:t>
      </w:r>
      <w:r w:rsidRPr="003C5DB3">
        <w:rPr>
          <w:rFonts w:ascii="Palatino Linotype" w:hAnsi="Palatino Linotype" w:cs="Arial"/>
          <w:b/>
          <w:color w:val="000000"/>
          <w:lang w:val="es-ES_tradnl"/>
        </w:rPr>
        <w:lastRenderedPageBreak/>
        <w:t xml:space="preserve">expediente o área,  </w:t>
      </w:r>
      <w:r w:rsidRPr="003C5DB3">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3E7D421" w14:textId="77777777" w:rsidR="006A74E5" w:rsidRPr="003C5DB3" w:rsidRDefault="006A74E5" w:rsidP="007D7513">
      <w:pPr>
        <w:spacing w:before="240" w:after="240" w:line="360" w:lineRule="auto"/>
        <w:contextualSpacing/>
        <w:jc w:val="both"/>
        <w:rPr>
          <w:rFonts w:ascii="Palatino Linotype" w:hAnsi="Palatino Linotype" w:cs="Arial"/>
          <w:color w:val="000000"/>
          <w:lang w:val="es-ES_tradnl"/>
        </w:rPr>
      </w:pPr>
    </w:p>
    <w:p w14:paraId="5615F4F5" w14:textId="77777777" w:rsidR="00464C89" w:rsidRPr="003C5DB3" w:rsidRDefault="00464C89" w:rsidP="007D7513">
      <w:pPr>
        <w:keepNext/>
        <w:keepLines/>
        <w:spacing w:before="240" w:line="360" w:lineRule="auto"/>
        <w:outlineLvl w:val="0"/>
        <w:rPr>
          <w:rFonts w:ascii="Palatino Linotype" w:hAnsi="Palatino Linotype" w:cs="Arial"/>
          <w:color w:val="000000"/>
          <w:lang w:val="es-ES_tradnl"/>
        </w:rPr>
      </w:pPr>
      <w:bookmarkStart w:id="83" w:name="_Toc5890462"/>
      <w:bookmarkStart w:id="84" w:name="_Toc50062188"/>
      <w:bookmarkStart w:id="85" w:name="_Toc63348479"/>
      <w:bookmarkStart w:id="86" w:name="_Toc67598516"/>
      <w:bookmarkStart w:id="87" w:name="_Toc69999205"/>
      <w:bookmarkStart w:id="88" w:name="_Toc73033014"/>
      <w:bookmarkStart w:id="89" w:name="_Toc84433129"/>
      <w:bookmarkStart w:id="90" w:name="_Toc98268476"/>
      <w:r w:rsidRPr="003C5DB3">
        <w:rPr>
          <w:rFonts w:ascii="Palatino Linotype" w:hAnsi="Palatino Linotype"/>
          <w:b/>
          <w:lang w:val="es-MX" w:eastAsia="en-US"/>
        </w:rPr>
        <w:t>III</w:t>
      </w:r>
      <w:bookmarkStart w:id="91" w:name="_Toc5890463"/>
      <w:bookmarkStart w:id="92" w:name="_Toc50062189"/>
      <w:bookmarkStart w:id="93" w:name="_Toc63348480"/>
      <w:bookmarkStart w:id="94" w:name="_Toc67598517"/>
      <w:bookmarkStart w:id="95" w:name="_Toc69999206"/>
      <w:bookmarkStart w:id="96" w:name="_Toc73033015"/>
      <w:bookmarkEnd w:id="83"/>
      <w:bookmarkEnd w:id="84"/>
      <w:bookmarkEnd w:id="85"/>
      <w:bookmarkEnd w:id="86"/>
      <w:bookmarkEnd w:id="87"/>
      <w:bookmarkEnd w:id="88"/>
      <w:r w:rsidRPr="003C5DB3">
        <w:rPr>
          <w:rFonts w:ascii="Palatino Linotype" w:hAnsi="Palatino Linotype"/>
          <w:b/>
          <w:lang w:val="es-MX" w:eastAsia="en-US"/>
        </w:rPr>
        <w:t>. La intervención del comité de transparencia.</w:t>
      </w:r>
      <w:bookmarkEnd w:id="89"/>
      <w:bookmarkEnd w:id="90"/>
      <w:bookmarkEnd w:id="91"/>
      <w:bookmarkEnd w:id="92"/>
      <w:bookmarkEnd w:id="93"/>
      <w:bookmarkEnd w:id="94"/>
      <w:bookmarkEnd w:id="95"/>
      <w:bookmarkEnd w:id="96"/>
    </w:p>
    <w:p w14:paraId="23633B97" w14:textId="77777777" w:rsidR="00464C89" w:rsidRPr="003C5DB3" w:rsidRDefault="00464C89" w:rsidP="007D7513">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97" w:name="_Toc5890464"/>
      <w:bookmarkStart w:id="98" w:name="_Toc50062190"/>
      <w:bookmarkStart w:id="99" w:name="_Toc63348481"/>
      <w:bookmarkStart w:id="100" w:name="_Toc67598518"/>
      <w:bookmarkStart w:id="101" w:name="_Toc69999207"/>
      <w:bookmarkStart w:id="102" w:name="_Toc73033016"/>
      <w:bookmarkStart w:id="103" w:name="_Toc84433130"/>
      <w:bookmarkStart w:id="104" w:name="_Toc98268477"/>
      <w:r w:rsidRPr="003C5DB3">
        <w:rPr>
          <w:rFonts w:ascii="Palatino Linotype" w:hAnsi="Palatino Linotype"/>
          <w:b/>
          <w:lang w:val="es-MX" w:eastAsia="en-US"/>
        </w:rPr>
        <w:t>Formalidades para emitir el acuerdo de clasificación.</w:t>
      </w:r>
      <w:bookmarkEnd w:id="97"/>
      <w:bookmarkEnd w:id="98"/>
      <w:bookmarkEnd w:id="99"/>
      <w:bookmarkEnd w:id="100"/>
      <w:bookmarkEnd w:id="101"/>
      <w:bookmarkEnd w:id="102"/>
      <w:bookmarkEnd w:id="103"/>
      <w:bookmarkEnd w:id="104"/>
    </w:p>
    <w:p w14:paraId="30F1C881"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lang w:val="es-ES_tradnl" w:eastAsia="es-ES_tradnl"/>
        </w:rPr>
      </w:pPr>
      <w:r w:rsidRPr="003C5DB3">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3C5DB3">
        <w:rPr>
          <w:rFonts w:ascii="Palatino Linotype" w:hAnsi="Palatino Linotype"/>
          <w:lang w:val="es-ES_tradnl"/>
        </w:rPr>
        <w:t xml:space="preserve">la fracción III del numeral Segundo de los </w:t>
      </w:r>
      <w:r w:rsidRPr="003C5DB3">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C5DB3">
        <w:rPr>
          <w:rFonts w:ascii="Palatino Linotype" w:hAnsi="Palatino Linotype"/>
          <w:lang w:val="es-ES_tradnl"/>
        </w:rPr>
        <w:t xml:space="preserve"> </w:t>
      </w:r>
      <w:r w:rsidRPr="003C5DB3">
        <w:rPr>
          <w:rFonts w:ascii="Palatino Linotype" w:hAnsi="Palatino Linotype" w:cs="Arial"/>
          <w:color w:val="000000"/>
          <w:lang w:val="es-ES_tradnl"/>
        </w:rPr>
        <w:t xml:space="preserve">cuenta con las facultades para </w:t>
      </w:r>
      <w:r w:rsidRPr="003C5DB3">
        <w:rPr>
          <w:rFonts w:ascii="Palatino Linotype" w:hAnsi="Palatino Linotype" w:cs="Arial"/>
          <w:b/>
          <w:color w:val="000000"/>
          <w:lang w:val="es-ES_tradnl"/>
        </w:rPr>
        <w:t>confirmar, modificar o revocar</w:t>
      </w:r>
      <w:r w:rsidRPr="003C5DB3">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3C5DB3">
        <w:rPr>
          <w:rFonts w:ascii="Palatino Linotype" w:hAnsi="Palatino Linotype" w:cs="Arial"/>
          <w:b/>
          <w:color w:val="000000"/>
          <w:lang w:val="es-ES_tradnl"/>
        </w:rPr>
        <w:t>no aprueba</w:t>
      </w:r>
      <w:r w:rsidRPr="003C5DB3">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A5BCA1" w14:textId="77777777" w:rsidR="00464C89" w:rsidRPr="003C5DB3" w:rsidRDefault="00464C89" w:rsidP="007D7513">
      <w:pPr>
        <w:spacing w:before="240" w:after="240" w:line="360" w:lineRule="auto"/>
        <w:contextualSpacing/>
        <w:jc w:val="both"/>
        <w:rPr>
          <w:rFonts w:ascii="Palatino Linotype" w:hAnsi="Palatino Linotype"/>
          <w:lang w:val="es-ES_tradnl" w:eastAsia="es-ES_tradnl"/>
        </w:rPr>
      </w:pPr>
    </w:p>
    <w:p w14:paraId="5F423611"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lang w:val="es-ES_tradnl" w:eastAsia="es-ES_tradnl"/>
        </w:rPr>
      </w:pPr>
      <w:r w:rsidRPr="003C5DB3">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3C5DB3">
        <w:rPr>
          <w:rFonts w:ascii="Palatino Linotype" w:hAnsi="Palatino Linotype" w:cs="Arial"/>
          <w:b/>
          <w:color w:val="000000"/>
          <w:lang w:val="es-ES_tradnl"/>
        </w:rPr>
        <w:t>el acto reúna con los requisitos elementales</w:t>
      </w:r>
      <w:r w:rsidRPr="003C5DB3">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3C5DB3">
        <w:rPr>
          <w:rFonts w:ascii="Palatino Linotype" w:hAnsi="Palatino Linotype" w:cs="Arial"/>
          <w:color w:val="000000"/>
          <w:lang w:val="es-ES_tradn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A211241" w14:textId="77777777" w:rsidR="00464C89" w:rsidRPr="003C5DB3" w:rsidRDefault="00464C89" w:rsidP="007D7513">
      <w:pPr>
        <w:spacing w:line="360" w:lineRule="auto"/>
        <w:ind w:left="708"/>
        <w:rPr>
          <w:rFonts w:ascii="Palatino Linotype" w:hAnsi="Palatino Linotype"/>
          <w:lang w:val="es-ES_tradnl"/>
        </w:rPr>
      </w:pPr>
    </w:p>
    <w:p w14:paraId="31C6068E"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lang w:val="es-ES_tradnl" w:eastAsia="es-ES_tradnl"/>
        </w:rPr>
      </w:pPr>
      <w:r w:rsidRPr="003C5DB3">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11FEFF" w14:textId="77777777" w:rsidR="001D6A83" w:rsidRPr="003C5DB3" w:rsidRDefault="001D6A83" w:rsidP="007D7513">
      <w:pPr>
        <w:spacing w:before="240" w:after="240" w:line="360" w:lineRule="auto"/>
        <w:contextualSpacing/>
        <w:jc w:val="both"/>
        <w:rPr>
          <w:rFonts w:ascii="Palatino Linotype" w:hAnsi="Palatino Linotype"/>
          <w:lang w:val="es-ES_tradnl" w:eastAsia="es-ES_tradnl"/>
        </w:rPr>
      </w:pPr>
    </w:p>
    <w:p w14:paraId="026B71F7" w14:textId="7D6BEBD5" w:rsidR="001D6A83" w:rsidRPr="003C5DB3" w:rsidRDefault="00464C89" w:rsidP="007D7513">
      <w:pPr>
        <w:pStyle w:val="Prrafodelista"/>
        <w:keepNext/>
        <w:keepLines/>
        <w:numPr>
          <w:ilvl w:val="0"/>
          <w:numId w:val="21"/>
        </w:numPr>
        <w:spacing w:before="240" w:line="360" w:lineRule="auto"/>
        <w:ind w:left="142" w:hanging="142"/>
        <w:outlineLvl w:val="0"/>
        <w:rPr>
          <w:rFonts w:ascii="Palatino Linotype" w:hAnsi="Palatino Linotype"/>
          <w:b/>
          <w:lang w:val="es-MX" w:eastAsia="en-US"/>
        </w:rPr>
      </w:pPr>
      <w:bookmarkStart w:id="105" w:name="_Toc63348482"/>
      <w:bookmarkStart w:id="106" w:name="_Toc67598519"/>
      <w:bookmarkStart w:id="107" w:name="_Toc69999208"/>
      <w:bookmarkStart w:id="108" w:name="_Toc73033017"/>
      <w:bookmarkStart w:id="109" w:name="_Toc84433131"/>
      <w:bookmarkStart w:id="110" w:name="_Toc5890465"/>
      <w:bookmarkStart w:id="111" w:name="_Toc50062191"/>
      <w:bookmarkStart w:id="112" w:name="_Toc98268478"/>
      <w:r w:rsidRPr="003C5DB3">
        <w:rPr>
          <w:rFonts w:ascii="Palatino Linotype" w:hAnsi="Palatino Linotype"/>
          <w:b/>
          <w:lang w:val="es-MX" w:eastAsia="en-US"/>
        </w:rPr>
        <w:t>Requisitos de fondo del acuerdo de clasificación.</w:t>
      </w:r>
      <w:bookmarkEnd w:id="105"/>
      <w:bookmarkEnd w:id="106"/>
      <w:bookmarkEnd w:id="107"/>
      <w:bookmarkEnd w:id="108"/>
      <w:bookmarkEnd w:id="109"/>
      <w:bookmarkEnd w:id="110"/>
      <w:bookmarkEnd w:id="111"/>
      <w:bookmarkEnd w:id="112"/>
    </w:p>
    <w:p w14:paraId="45E4F634" w14:textId="1C9E15B1"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w:t>
      </w:r>
      <w:r w:rsidRPr="003C5DB3">
        <w:rPr>
          <w:rFonts w:ascii="Palatino Linotype" w:hAnsi="Palatino Linotype" w:cs="Arial"/>
          <w:color w:val="000000"/>
          <w:lang w:val="es-ES_tradnl"/>
        </w:rPr>
        <w:lastRenderedPageBreak/>
        <w:t xml:space="preserve">segundo de los Lineamientos </w:t>
      </w:r>
      <w:r w:rsidR="00DF6D29" w:rsidRPr="003C5DB3">
        <w:rPr>
          <w:rFonts w:ascii="Palatino Linotype" w:hAnsi="Palatino Linotype" w:cs="Arial"/>
          <w:color w:val="000000"/>
          <w:lang w:val="es-ES_tradnl"/>
        </w:rPr>
        <w:t>Generales, al</w:t>
      </w:r>
      <w:r w:rsidRPr="003C5DB3">
        <w:rPr>
          <w:rFonts w:ascii="Palatino Linotype" w:hAnsi="Palatino Linotype" w:cs="Arial"/>
          <w:color w:val="000000"/>
          <w:lang w:val="es-ES_tradnl"/>
        </w:rPr>
        <w:t xml:space="preserve"> señalar que la carga de la prueba, para justificar las restricciones, corresponde a los sujetos obligados, por lo que deberán fundar y motivar debidamente la clasificación. </w:t>
      </w:r>
    </w:p>
    <w:p w14:paraId="7BC60A12" w14:textId="77777777" w:rsidR="00464C89" w:rsidRPr="003C5DB3" w:rsidRDefault="00464C89" w:rsidP="007D7513">
      <w:pPr>
        <w:spacing w:before="240" w:after="240" w:line="360" w:lineRule="auto"/>
        <w:contextualSpacing/>
        <w:jc w:val="both"/>
        <w:rPr>
          <w:rFonts w:ascii="Palatino Linotype" w:hAnsi="Palatino Linotype" w:cs="Arial"/>
          <w:color w:val="000000"/>
          <w:lang w:val="es-ES_tradnl"/>
        </w:rPr>
      </w:pPr>
    </w:p>
    <w:p w14:paraId="777D44EE" w14:textId="2695AC9F"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lang w:val="es-ES_tradnl"/>
        </w:rPr>
        <w:t xml:space="preserve">De lo anterior, se desprende </w:t>
      </w:r>
      <w:r w:rsidR="00DF6D29" w:rsidRPr="003C5DB3">
        <w:rPr>
          <w:rFonts w:ascii="Palatino Linotype" w:hAnsi="Palatino Linotype"/>
          <w:lang w:val="es-ES_tradnl"/>
        </w:rPr>
        <w:t>que,</w:t>
      </w:r>
      <w:r w:rsidRPr="003C5DB3">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BCA49FC" w14:textId="77777777" w:rsidR="00464C89" w:rsidRPr="003C5DB3" w:rsidRDefault="00464C89" w:rsidP="007D7513">
      <w:pPr>
        <w:spacing w:line="360" w:lineRule="auto"/>
        <w:ind w:left="708"/>
        <w:rPr>
          <w:rFonts w:ascii="Palatino Linotype" w:hAnsi="Palatino Linotype" w:cs="Arial"/>
          <w:color w:val="000000"/>
          <w:lang w:val="es-ES_tradnl"/>
        </w:rPr>
      </w:pPr>
    </w:p>
    <w:p w14:paraId="3A851533" w14:textId="77777777" w:rsidR="00464C89" w:rsidRPr="003C5DB3" w:rsidRDefault="00464C89" w:rsidP="007D7513">
      <w:pPr>
        <w:spacing w:before="240" w:after="240" w:line="360" w:lineRule="auto"/>
        <w:contextualSpacing/>
        <w:jc w:val="both"/>
        <w:rPr>
          <w:rFonts w:ascii="Palatino Linotype" w:hAnsi="Palatino Linotype" w:cs="Arial"/>
          <w:color w:val="000000"/>
          <w:lang w:val="es-ES_tradnl"/>
        </w:rPr>
      </w:pPr>
    </w:p>
    <w:p w14:paraId="1E8B1867"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3C5DB3">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3C5DB3">
        <w:rPr>
          <w:rFonts w:ascii="Palatino Linotype" w:hAnsi="Palatino Linotype" w:cs="Arial"/>
          <w:color w:val="222222"/>
          <w:lang w:val="es-ES_tradnl" w:eastAsia="es-MX"/>
        </w:rPr>
        <w:lastRenderedPageBreak/>
        <w:t>del análisis de las pruebas, lo cual se debe exteriorizar en una argumentación o juicio de hecho...”</w:t>
      </w:r>
      <w:r w:rsidRPr="003C5DB3">
        <w:rPr>
          <w:rFonts w:ascii="Palatino Linotype" w:hAnsi="Palatino Linotype"/>
          <w:vertAlign w:val="superscript"/>
          <w:lang w:val="es-ES_tradnl"/>
        </w:rPr>
        <w:footnoteReference w:id="10"/>
      </w:r>
    </w:p>
    <w:p w14:paraId="5933D6D9" w14:textId="77777777" w:rsidR="00464C89" w:rsidRPr="003C5DB3" w:rsidRDefault="00464C89" w:rsidP="007D7513">
      <w:pPr>
        <w:spacing w:line="360" w:lineRule="auto"/>
        <w:ind w:left="708"/>
        <w:rPr>
          <w:rFonts w:ascii="Palatino Linotype" w:hAnsi="Palatino Linotype" w:cs="Arial"/>
          <w:color w:val="222222"/>
          <w:lang w:val="es-ES_tradnl" w:eastAsia="es-MX"/>
        </w:rPr>
      </w:pPr>
    </w:p>
    <w:p w14:paraId="34C61BD9"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3C5DB3">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72595" w14:textId="77777777" w:rsidR="00464C89" w:rsidRPr="003C5DB3" w:rsidRDefault="00464C89" w:rsidP="007D7513">
      <w:pPr>
        <w:spacing w:before="240" w:after="240" w:line="360" w:lineRule="auto"/>
        <w:contextualSpacing/>
        <w:jc w:val="both"/>
        <w:rPr>
          <w:rFonts w:ascii="Palatino Linotype" w:hAnsi="Palatino Linotype" w:cs="Arial"/>
          <w:color w:val="222222"/>
          <w:lang w:val="es-ES_tradnl" w:eastAsia="es-MX"/>
        </w:rPr>
      </w:pPr>
    </w:p>
    <w:p w14:paraId="0BD97F20" w14:textId="77777777" w:rsidR="00464C89" w:rsidRPr="003C5DB3" w:rsidRDefault="00464C89" w:rsidP="007D7513">
      <w:pPr>
        <w:spacing w:line="360" w:lineRule="auto"/>
        <w:ind w:left="851" w:right="618"/>
        <w:contextualSpacing/>
        <w:jc w:val="both"/>
        <w:rPr>
          <w:rFonts w:ascii="Palatino Linotype" w:hAnsi="Palatino Linotype" w:cs="Arial"/>
          <w:i/>
          <w:color w:val="000000"/>
          <w:lang w:val="es-ES_tradnl"/>
        </w:rPr>
      </w:pPr>
      <w:r w:rsidRPr="003C5DB3">
        <w:rPr>
          <w:rFonts w:ascii="Palatino Linotype" w:hAnsi="Palatino Linotype" w:cs="Arial"/>
          <w:b/>
          <w:i/>
          <w:color w:val="000000"/>
          <w:lang w:val="es-ES_tradnl"/>
        </w:rPr>
        <w:t>FUNDAMENTACIÓN Y MOTIVACIÓN.</w:t>
      </w:r>
      <w:r w:rsidRPr="003C5DB3">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1EEB8BB" w14:textId="77777777" w:rsidR="00464C89" w:rsidRPr="003C5DB3" w:rsidRDefault="00464C89" w:rsidP="007D7513">
      <w:pPr>
        <w:spacing w:line="360" w:lineRule="auto"/>
        <w:ind w:left="851" w:right="618"/>
        <w:contextualSpacing/>
        <w:jc w:val="both"/>
        <w:rPr>
          <w:rFonts w:ascii="Palatino Linotype" w:hAnsi="Palatino Linotype" w:cs="Arial"/>
          <w:i/>
          <w:color w:val="000000"/>
          <w:lang w:val="es-ES_tradnl"/>
        </w:rPr>
      </w:pPr>
      <w:r w:rsidRPr="003C5DB3">
        <w:rPr>
          <w:rFonts w:ascii="Palatino Linotype" w:hAnsi="Palatino Linotype" w:cs="Arial"/>
          <w:i/>
          <w:color w:val="000000"/>
          <w:lang w:val="es-ES_tradnl"/>
        </w:rPr>
        <w:t>SEGUNDO TRIBUNAL COLEGIADO DEL SEXTO CIRCUITO.</w:t>
      </w:r>
    </w:p>
    <w:p w14:paraId="2E31AA10" w14:textId="77777777" w:rsidR="00464C89" w:rsidRPr="003C5DB3" w:rsidRDefault="00464C89" w:rsidP="007D7513">
      <w:pPr>
        <w:spacing w:line="360" w:lineRule="auto"/>
        <w:ind w:left="851" w:right="618"/>
        <w:contextualSpacing/>
        <w:jc w:val="both"/>
        <w:rPr>
          <w:rFonts w:ascii="Palatino Linotype" w:hAnsi="Palatino Linotype" w:cs="Arial"/>
          <w:i/>
          <w:color w:val="000000"/>
          <w:lang w:val="es-ES_tradnl"/>
        </w:rPr>
      </w:pPr>
      <w:r w:rsidRPr="003C5DB3">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255F045" w14:textId="77777777" w:rsidR="00464C89" w:rsidRPr="003C5DB3" w:rsidRDefault="00464C89" w:rsidP="007D7513">
      <w:pPr>
        <w:spacing w:line="360" w:lineRule="auto"/>
        <w:ind w:left="851" w:right="618"/>
        <w:contextualSpacing/>
        <w:jc w:val="both"/>
        <w:rPr>
          <w:rFonts w:ascii="Palatino Linotype" w:hAnsi="Palatino Linotype" w:cs="Arial"/>
          <w:i/>
          <w:color w:val="000000"/>
          <w:lang w:val="es-ES_tradnl"/>
        </w:rPr>
      </w:pPr>
      <w:r w:rsidRPr="003C5DB3">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75EF5357" w14:textId="77777777" w:rsidR="00464C89" w:rsidRPr="003C5DB3" w:rsidRDefault="00464C89" w:rsidP="007D7513">
      <w:pPr>
        <w:spacing w:line="360" w:lineRule="auto"/>
        <w:ind w:left="851" w:right="618"/>
        <w:contextualSpacing/>
        <w:jc w:val="both"/>
        <w:rPr>
          <w:rFonts w:ascii="Palatino Linotype" w:hAnsi="Palatino Linotype" w:cs="Arial"/>
          <w:i/>
          <w:color w:val="000000"/>
          <w:lang w:val="es-ES_tradnl"/>
        </w:rPr>
      </w:pPr>
      <w:r w:rsidRPr="003C5DB3">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795D2D5C" w14:textId="77777777" w:rsidR="00464C89" w:rsidRPr="003C5DB3" w:rsidRDefault="00464C89" w:rsidP="007D7513">
      <w:pPr>
        <w:spacing w:line="360" w:lineRule="auto"/>
        <w:ind w:left="851" w:right="618"/>
        <w:contextualSpacing/>
        <w:jc w:val="both"/>
        <w:rPr>
          <w:rFonts w:ascii="Palatino Linotype" w:hAnsi="Palatino Linotype" w:cs="Arial"/>
          <w:i/>
          <w:color w:val="000000"/>
          <w:lang w:val="es-ES_tradnl"/>
        </w:rPr>
      </w:pPr>
      <w:r w:rsidRPr="003C5DB3">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6A20CE6" w14:textId="77777777" w:rsidR="00464C89" w:rsidRPr="003C5DB3" w:rsidRDefault="00464C89" w:rsidP="007D7513">
      <w:pPr>
        <w:spacing w:line="360" w:lineRule="auto"/>
        <w:ind w:left="851" w:right="618"/>
        <w:contextualSpacing/>
        <w:jc w:val="both"/>
        <w:rPr>
          <w:rFonts w:ascii="Palatino Linotype" w:hAnsi="Palatino Linotype" w:cs="Arial"/>
          <w:i/>
          <w:color w:val="000000"/>
          <w:lang w:val="es-ES_tradnl"/>
        </w:rPr>
      </w:pPr>
      <w:r w:rsidRPr="003C5DB3">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1D58B61" w14:textId="77777777" w:rsidR="00464C89" w:rsidRPr="003C5DB3" w:rsidRDefault="00464C89" w:rsidP="007D7513">
      <w:pPr>
        <w:spacing w:line="360" w:lineRule="auto"/>
        <w:contextualSpacing/>
        <w:jc w:val="both"/>
        <w:rPr>
          <w:rFonts w:ascii="Palatino Linotype" w:hAnsi="Palatino Linotype" w:cs="Arial"/>
          <w:i/>
          <w:color w:val="000000"/>
          <w:lang w:val="es-ES_tradnl"/>
        </w:rPr>
      </w:pPr>
    </w:p>
    <w:p w14:paraId="4850C814"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3C5DB3">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1877D0" w14:textId="77777777" w:rsidR="00464C89" w:rsidRPr="003C5DB3" w:rsidRDefault="00464C89" w:rsidP="007D7513">
      <w:pPr>
        <w:spacing w:before="240" w:after="240" w:line="360" w:lineRule="auto"/>
        <w:contextualSpacing/>
        <w:jc w:val="both"/>
        <w:rPr>
          <w:rFonts w:ascii="Palatino Linotype" w:hAnsi="Palatino Linotype" w:cs="Arial"/>
          <w:color w:val="222222"/>
          <w:lang w:val="es-ES_tradnl" w:eastAsia="es-MX"/>
        </w:rPr>
      </w:pPr>
    </w:p>
    <w:p w14:paraId="6BB94A84"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3C5DB3">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6C8FA2" w14:textId="77777777" w:rsidR="00464C89" w:rsidRPr="003C5DB3" w:rsidRDefault="00464C89" w:rsidP="007D7513">
      <w:pPr>
        <w:spacing w:before="240" w:after="240" w:line="360" w:lineRule="auto"/>
        <w:contextualSpacing/>
        <w:jc w:val="both"/>
        <w:rPr>
          <w:rFonts w:ascii="Palatino Linotype" w:hAnsi="Palatino Linotype" w:cs="Arial"/>
          <w:color w:val="222222"/>
          <w:lang w:val="es-ES_tradnl" w:eastAsia="es-MX"/>
        </w:rPr>
      </w:pPr>
    </w:p>
    <w:p w14:paraId="65CF000F"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3C5DB3">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514220DB" w14:textId="77777777" w:rsidR="00464C89" w:rsidRPr="003C5DB3" w:rsidRDefault="00464C89" w:rsidP="007D7513">
      <w:pPr>
        <w:spacing w:before="240" w:after="240" w:line="360" w:lineRule="auto"/>
        <w:contextualSpacing/>
        <w:jc w:val="both"/>
        <w:rPr>
          <w:rFonts w:ascii="Palatino Linotype" w:hAnsi="Palatino Linotype" w:cs="Arial"/>
          <w:color w:val="222222"/>
          <w:lang w:val="es-ES_tradnl" w:eastAsia="es-MX"/>
        </w:rPr>
      </w:pPr>
    </w:p>
    <w:p w14:paraId="70F3507D" w14:textId="77777777" w:rsidR="00464C89" w:rsidRPr="003C5DB3" w:rsidRDefault="00464C89" w:rsidP="007D7513">
      <w:pPr>
        <w:spacing w:line="360" w:lineRule="auto"/>
        <w:ind w:left="708"/>
        <w:rPr>
          <w:rFonts w:ascii="Palatino Linotype" w:hAnsi="Palatino Linotype" w:cs="Arial"/>
          <w:color w:val="222222"/>
          <w:lang w:val="es-ES_tradnl" w:eastAsia="es-MX"/>
        </w:rPr>
      </w:pPr>
    </w:p>
    <w:p w14:paraId="4163D0EF"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3C5DB3">
        <w:rPr>
          <w:rFonts w:ascii="Palatino Linotype" w:hAnsi="Palatino Linotype" w:cs="Arial"/>
          <w:color w:val="222222"/>
          <w:lang w:val="es-ES_tradnl" w:eastAsia="es-MX"/>
        </w:rPr>
        <w:t xml:space="preserve">Ahora bien, </w:t>
      </w:r>
      <w:r w:rsidRPr="003C5DB3">
        <w:rPr>
          <w:rFonts w:ascii="Palatino Linotype" w:hAnsi="Palatino Linotype" w:cs="Arial"/>
          <w:b/>
          <w:color w:val="222222"/>
          <w:lang w:val="es-ES_tradnl" w:eastAsia="es-MX"/>
        </w:rPr>
        <w:t>para cada caso además de fundar y motivar</w:t>
      </w:r>
      <w:r w:rsidRPr="003C5DB3">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3C5DB3">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2D532EAD"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222222"/>
          <w:lang w:val="es-ES_tradnl" w:eastAsia="es-MX"/>
        </w:rPr>
      </w:pPr>
      <w:r w:rsidRPr="003C5DB3">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6B32721F" w14:textId="77777777" w:rsidR="00464C89" w:rsidRPr="003C5DB3" w:rsidRDefault="00464C89" w:rsidP="007D7513">
      <w:pPr>
        <w:spacing w:before="240" w:after="240" w:line="360" w:lineRule="auto"/>
        <w:contextualSpacing/>
        <w:jc w:val="both"/>
        <w:rPr>
          <w:rFonts w:ascii="Palatino Linotype" w:eastAsia="Calibri" w:hAnsi="Palatino Linotype" w:cs="Arial"/>
          <w:lang w:eastAsia="es-MX"/>
        </w:rPr>
      </w:pPr>
    </w:p>
    <w:p w14:paraId="0950EFD9" w14:textId="77777777" w:rsidR="00464C89" w:rsidRPr="003C5DB3" w:rsidRDefault="00464C89" w:rsidP="007D7513">
      <w:pPr>
        <w:keepNext/>
        <w:keepLines/>
        <w:spacing w:before="240" w:line="360" w:lineRule="auto"/>
        <w:jc w:val="both"/>
        <w:outlineLvl w:val="0"/>
        <w:rPr>
          <w:rFonts w:ascii="Palatino Linotype" w:hAnsi="Palatino Linotype"/>
          <w:b/>
          <w:lang w:val="es-MX" w:eastAsia="en-US"/>
        </w:rPr>
      </w:pPr>
      <w:bookmarkStart w:id="113" w:name="_Toc5711929"/>
      <w:bookmarkStart w:id="114" w:name="_Toc5890466"/>
      <w:bookmarkStart w:id="115" w:name="_Toc50062192"/>
      <w:bookmarkStart w:id="116" w:name="_Toc63348483"/>
      <w:bookmarkStart w:id="117" w:name="_Toc67598520"/>
      <w:bookmarkStart w:id="118" w:name="_Toc69999209"/>
      <w:bookmarkStart w:id="119" w:name="_Toc73033018"/>
      <w:bookmarkStart w:id="120" w:name="_Toc84433132"/>
      <w:bookmarkStart w:id="121" w:name="_Toc98268479"/>
      <w:r w:rsidRPr="003C5DB3">
        <w:rPr>
          <w:rFonts w:ascii="Palatino Linotype" w:hAnsi="Palatino Linotype"/>
          <w:b/>
          <w:lang w:val="es-MX" w:eastAsia="en-US"/>
        </w:rPr>
        <w:lastRenderedPageBreak/>
        <w:t>IV. Condiciones especiales de la clasificación de la información como confidencial.</w:t>
      </w:r>
      <w:bookmarkEnd w:id="113"/>
      <w:bookmarkEnd w:id="114"/>
      <w:bookmarkEnd w:id="115"/>
      <w:bookmarkEnd w:id="116"/>
      <w:bookmarkEnd w:id="117"/>
      <w:bookmarkEnd w:id="118"/>
      <w:bookmarkEnd w:id="119"/>
      <w:bookmarkEnd w:id="120"/>
      <w:bookmarkEnd w:id="121"/>
    </w:p>
    <w:p w14:paraId="010E108F" w14:textId="77777777" w:rsidR="00464C89" w:rsidRPr="003C5DB3" w:rsidRDefault="00464C89" w:rsidP="007D7513">
      <w:pPr>
        <w:keepNext/>
        <w:keepLines/>
        <w:spacing w:before="240" w:line="360" w:lineRule="auto"/>
        <w:jc w:val="both"/>
        <w:outlineLvl w:val="0"/>
        <w:rPr>
          <w:rFonts w:ascii="Palatino Linotype" w:hAnsi="Palatino Linotype"/>
          <w:b/>
          <w:lang w:val="es-MX" w:eastAsia="en-US"/>
        </w:rPr>
      </w:pPr>
    </w:p>
    <w:p w14:paraId="139DDE52" w14:textId="77777777" w:rsidR="00464C89" w:rsidRPr="003C5DB3" w:rsidRDefault="00464C89" w:rsidP="007D7513">
      <w:pPr>
        <w:numPr>
          <w:ilvl w:val="0"/>
          <w:numId w:val="38"/>
        </w:numPr>
        <w:spacing w:before="240" w:after="240" w:line="360" w:lineRule="auto"/>
        <w:ind w:left="-142" w:firstLine="142"/>
        <w:contextualSpacing/>
        <w:jc w:val="both"/>
        <w:rPr>
          <w:rFonts w:ascii="Palatino Linotype" w:hAnsi="Palatino Linotype" w:cs="Arial"/>
          <w:color w:val="000000"/>
          <w:lang w:val="es-ES_tradnl"/>
        </w:rPr>
      </w:pPr>
      <w:r w:rsidRPr="003C5DB3">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A66B540" w14:textId="77777777" w:rsidR="00464C89" w:rsidRPr="003C5DB3" w:rsidRDefault="00464C89" w:rsidP="007D7513">
      <w:pPr>
        <w:spacing w:before="240" w:after="240" w:line="360" w:lineRule="auto"/>
        <w:contextualSpacing/>
        <w:jc w:val="both"/>
        <w:rPr>
          <w:rFonts w:ascii="Palatino Linotype" w:hAnsi="Palatino Linotype" w:cs="Arial"/>
          <w:color w:val="000000"/>
          <w:lang w:val="es-ES_tradnl"/>
        </w:rPr>
      </w:pPr>
    </w:p>
    <w:p w14:paraId="414425D7"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E6C732B" w14:textId="77777777" w:rsidR="00464C89" w:rsidRPr="003C5DB3" w:rsidRDefault="00464C89" w:rsidP="007D7513">
      <w:pPr>
        <w:spacing w:before="240" w:after="240" w:line="360" w:lineRule="auto"/>
        <w:contextualSpacing/>
        <w:jc w:val="both"/>
        <w:rPr>
          <w:rFonts w:ascii="Palatino Linotype" w:hAnsi="Palatino Linotype" w:cs="Arial"/>
          <w:color w:val="000000"/>
          <w:lang w:val="es-ES_tradnl"/>
        </w:rPr>
      </w:pPr>
    </w:p>
    <w:p w14:paraId="518B3AD9" w14:textId="77777777" w:rsidR="00464C89" w:rsidRPr="003C5DB3" w:rsidRDefault="00464C89" w:rsidP="007D7513">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C5DB3">
        <w:rPr>
          <w:rFonts w:ascii="Palatino Linotype" w:hAnsi="Palatino Linotype" w:cs="Bookman Old Style"/>
          <w:bCs/>
          <w:i/>
          <w:color w:val="000000"/>
          <w:lang w:val="es-ES_tradnl"/>
        </w:rPr>
        <w:t xml:space="preserve">I. </w:t>
      </w:r>
      <w:r w:rsidRPr="003C5DB3">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655D64FB" w14:textId="77777777" w:rsidR="00464C89" w:rsidRPr="003C5DB3" w:rsidRDefault="00464C89" w:rsidP="007D7513">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C5DB3">
        <w:rPr>
          <w:rFonts w:ascii="Palatino Linotype" w:hAnsi="Palatino Linotype" w:cs="Bookman Old Style"/>
          <w:bCs/>
          <w:i/>
          <w:color w:val="000000"/>
          <w:lang w:val="es-ES_tradnl"/>
        </w:rPr>
        <w:t xml:space="preserve">II. </w:t>
      </w:r>
      <w:r w:rsidRPr="003C5DB3">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F7DC55" w14:textId="77777777" w:rsidR="00464C89" w:rsidRPr="003C5DB3" w:rsidRDefault="00464C89" w:rsidP="007D7513">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C5DB3">
        <w:rPr>
          <w:rFonts w:ascii="Palatino Linotype" w:hAnsi="Palatino Linotype" w:cs="Bookman Old Style"/>
          <w:bCs/>
          <w:i/>
          <w:color w:val="000000"/>
          <w:lang w:val="es-ES_tradnl"/>
        </w:rPr>
        <w:t xml:space="preserve">III. </w:t>
      </w:r>
      <w:r w:rsidRPr="003C5DB3">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1CC78FB" w14:textId="77777777" w:rsidR="00464C89" w:rsidRPr="003C5DB3" w:rsidRDefault="00464C89" w:rsidP="007D7513">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C5DB3">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3C49EF54" w14:textId="77777777" w:rsidR="00464C89" w:rsidRPr="003C5DB3" w:rsidRDefault="00464C89" w:rsidP="007D7513">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3C5DB3">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7B6F418E"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32CED5" w14:textId="77777777" w:rsidR="00464C89" w:rsidRPr="003C5DB3" w:rsidRDefault="00464C89" w:rsidP="007D7513">
      <w:pPr>
        <w:spacing w:before="240" w:after="240" w:line="360" w:lineRule="auto"/>
        <w:contextualSpacing/>
        <w:jc w:val="both"/>
        <w:rPr>
          <w:rFonts w:ascii="Palatino Linotype" w:hAnsi="Palatino Linotype" w:cs="Arial"/>
          <w:color w:val="000000"/>
          <w:lang w:val="es-ES_tradnl"/>
        </w:rPr>
      </w:pPr>
    </w:p>
    <w:p w14:paraId="1635B11A"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cs="Arial"/>
          <w:color w:val="000000"/>
          <w:lang w:val="es-ES_tradnl"/>
        </w:rPr>
        <w:t xml:space="preserve">Como consecuencia de lo anterior, el </w:t>
      </w:r>
      <w:r w:rsidRPr="003C5DB3">
        <w:rPr>
          <w:rFonts w:ascii="Palatino Linotype" w:hAnsi="Palatino Linotype" w:cs="Arial"/>
          <w:b/>
          <w:color w:val="000000"/>
          <w:lang w:val="es-ES_tradnl"/>
        </w:rPr>
        <w:t>SUJETO OBLIGADO</w:t>
      </w:r>
      <w:r w:rsidRPr="003C5DB3">
        <w:rPr>
          <w:rFonts w:ascii="Palatino Linotype" w:hAnsi="Palatino Linotype" w:cs="Arial"/>
          <w:color w:val="000000"/>
          <w:lang w:val="es-ES_tradnl"/>
        </w:rPr>
        <w:t xml:space="preserve"> debe identificar claramente el tipo de información y hacer un juicio de subsunción o encaje</w:t>
      </w:r>
      <w:r w:rsidRPr="003C5DB3">
        <w:rPr>
          <w:rFonts w:ascii="Palatino Linotype" w:hAnsi="Palatino Linotype"/>
          <w:vertAlign w:val="superscript"/>
          <w:lang w:val="es-ES_tradnl"/>
        </w:rPr>
        <w:footnoteReference w:id="11"/>
      </w:r>
      <w:r w:rsidRPr="003C5DB3">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24D7DF54" w14:textId="77777777" w:rsidR="00464C89" w:rsidRPr="003C5DB3" w:rsidRDefault="00464C89" w:rsidP="007D7513">
      <w:pPr>
        <w:spacing w:line="360" w:lineRule="auto"/>
        <w:ind w:left="708"/>
        <w:rPr>
          <w:rFonts w:ascii="Palatino Linotype" w:hAnsi="Palatino Linotype" w:cs="Arial"/>
          <w:color w:val="000000"/>
          <w:lang w:val="es-ES_tradnl"/>
        </w:rPr>
      </w:pPr>
    </w:p>
    <w:p w14:paraId="089F6BCA" w14:textId="77777777" w:rsidR="00464C89" w:rsidRPr="003C5DB3" w:rsidRDefault="00464C89" w:rsidP="007D7513">
      <w:pPr>
        <w:numPr>
          <w:ilvl w:val="0"/>
          <w:numId w:val="38"/>
        </w:numPr>
        <w:spacing w:before="240" w:after="240" w:line="360" w:lineRule="auto"/>
        <w:ind w:left="0" w:firstLine="0"/>
        <w:contextualSpacing/>
        <w:jc w:val="both"/>
        <w:rPr>
          <w:rFonts w:ascii="Palatino Linotype" w:hAnsi="Palatino Linotype" w:cs="Arial"/>
          <w:color w:val="000000"/>
          <w:lang w:val="es-ES_tradnl"/>
        </w:rPr>
      </w:pPr>
      <w:r w:rsidRPr="003C5DB3">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F6E8CA" w14:textId="77777777" w:rsidR="00464C89" w:rsidRPr="003C5DB3" w:rsidRDefault="00464C89" w:rsidP="007D7513">
      <w:pPr>
        <w:spacing w:line="360" w:lineRule="auto"/>
        <w:ind w:left="708"/>
        <w:rPr>
          <w:rFonts w:ascii="Palatino Linotype" w:hAnsi="Palatino Linotype" w:cs="Arial"/>
          <w:color w:val="000000"/>
          <w:lang w:val="es-ES_tradnl"/>
        </w:rPr>
      </w:pPr>
    </w:p>
    <w:p w14:paraId="294D875E" w14:textId="77777777" w:rsidR="00464C89" w:rsidRPr="003C5DB3" w:rsidRDefault="00464C89" w:rsidP="007D7513">
      <w:pPr>
        <w:spacing w:before="240" w:after="240" w:line="360" w:lineRule="auto"/>
        <w:contextualSpacing/>
        <w:jc w:val="both"/>
        <w:rPr>
          <w:rFonts w:ascii="Palatino Linotype" w:hAnsi="Palatino Linotype" w:cs="Arial"/>
          <w:color w:val="000000"/>
          <w:lang w:val="es-ES_tradnl"/>
        </w:rPr>
      </w:pPr>
    </w:p>
    <w:p w14:paraId="1E4EEFE7" w14:textId="77777777" w:rsidR="00464C89" w:rsidRPr="003C5DB3" w:rsidRDefault="00464C89" w:rsidP="007D7513">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22" w:name="_Toc5711930"/>
      <w:bookmarkStart w:id="123" w:name="_Toc5890467"/>
      <w:bookmarkStart w:id="124" w:name="_Toc50062193"/>
      <w:r w:rsidRPr="003C5DB3">
        <w:rPr>
          <w:rFonts w:ascii="Palatino Linotype" w:eastAsia="MS Gothic" w:hAnsi="Palatino Linotype"/>
          <w:b/>
          <w:lang w:val="es-MX" w:eastAsia="en-US"/>
        </w:rPr>
        <w:t xml:space="preserve"> </w:t>
      </w:r>
      <w:bookmarkStart w:id="125" w:name="_Toc63348484"/>
      <w:bookmarkStart w:id="126" w:name="_Toc67598521"/>
      <w:bookmarkStart w:id="127" w:name="_Toc69999210"/>
      <w:bookmarkStart w:id="128" w:name="_Toc73033019"/>
      <w:bookmarkStart w:id="129" w:name="_Toc84433133"/>
      <w:bookmarkStart w:id="130" w:name="_Toc98268480"/>
      <w:r w:rsidRPr="003C5DB3">
        <w:rPr>
          <w:rFonts w:ascii="Palatino Linotype" w:eastAsia="MS Gothic" w:hAnsi="Palatino Linotype"/>
          <w:b/>
          <w:lang w:val="es-MX" w:eastAsia="en-US"/>
        </w:rPr>
        <w:t>Del consentimiento.</w:t>
      </w:r>
      <w:bookmarkEnd w:id="122"/>
      <w:bookmarkEnd w:id="123"/>
      <w:bookmarkEnd w:id="124"/>
      <w:bookmarkEnd w:id="125"/>
      <w:bookmarkEnd w:id="126"/>
      <w:bookmarkEnd w:id="127"/>
      <w:bookmarkEnd w:id="128"/>
      <w:bookmarkEnd w:id="129"/>
      <w:bookmarkEnd w:id="130"/>
    </w:p>
    <w:p w14:paraId="555620B9" w14:textId="77777777" w:rsidR="00464C89" w:rsidRPr="003C5DB3" w:rsidRDefault="00464C89" w:rsidP="007D7513">
      <w:pPr>
        <w:spacing w:line="360" w:lineRule="auto"/>
        <w:rPr>
          <w:rFonts w:ascii="Palatino Linotype" w:eastAsia="MS Mincho" w:hAnsi="Palatino Linotype"/>
          <w:lang w:val="es-MX" w:eastAsia="en-US"/>
        </w:rPr>
      </w:pPr>
    </w:p>
    <w:p w14:paraId="64322EB3" w14:textId="77777777" w:rsidR="00464C89" w:rsidRPr="003C5DB3" w:rsidRDefault="00464C89" w:rsidP="007D7513">
      <w:pPr>
        <w:numPr>
          <w:ilvl w:val="0"/>
          <w:numId w:val="38"/>
        </w:numPr>
        <w:spacing w:after="120" w:line="360" w:lineRule="auto"/>
        <w:ind w:left="0" w:right="49" w:firstLine="0"/>
        <w:contextualSpacing/>
        <w:jc w:val="both"/>
        <w:rPr>
          <w:rFonts w:ascii="Palatino Linotype" w:eastAsia="MS Mincho" w:hAnsi="Palatino Linotype" w:cs="Arial"/>
          <w:color w:val="000000"/>
          <w:lang w:val="es-ES_tradnl"/>
        </w:rPr>
      </w:pPr>
      <w:r w:rsidRPr="003C5DB3">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4366C87" w14:textId="77777777" w:rsidR="00464C89" w:rsidRPr="003C5DB3" w:rsidRDefault="00464C89" w:rsidP="007D7513">
      <w:pPr>
        <w:spacing w:after="120" w:line="360" w:lineRule="auto"/>
        <w:ind w:left="426" w:right="49" w:hanging="426"/>
        <w:contextualSpacing/>
        <w:jc w:val="both"/>
        <w:rPr>
          <w:rFonts w:ascii="Palatino Linotype" w:eastAsia="MS Mincho" w:hAnsi="Palatino Linotype" w:cs="Arial"/>
          <w:color w:val="000000"/>
          <w:lang w:val="es-ES_tradnl"/>
        </w:rPr>
      </w:pPr>
    </w:p>
    <w:p w14:paraId="66EE7FA3" w14:textId="77777777" w:rsidR="00464C89" w:rsidRPr="003C5DB3" w:rsidRDefault="00464C89" w:rsidP="007D7513">
      <w:pPr>
        <w:spacing w:after="120" w:line="360" w:lineRule="auto"/>
        <w:ind w:left="567" w:right="567"/>
        <w:contextualSpacing/>
        <w:jc w:val="both"/>
        <w:rPr>
          <w:rFonts w:ascii="Palatino Linotype" w:eastAsia="MS Mincho" w:hAnsi="Palatino Linotype" w:cs="Arial"/>
          <w:bCs/>
          <w:i/>
          <w:color w:val="000000"/>
          <w:lang w:val="es-MX"/>
        </w:rPr>
      </w:pPr>
      <w:r w:rsidRPr="003C5DB3">
        <w:rPr>
          <w:rFonts w:ascii="Palatino Linotype" w:eastAsia="MS Mincho" w:hAnsi="Palatino Linotype" w:cs="Arial"/>
          <w:bCs/>
          <w:i/>
          <w:color w:val="000000"/>
          <w:lang w:val="es-MX"/>
        </w:rPr>
        <w:t>I.</w:t>
      </w:r>
      <w:r w:rsidRPr="003C5DB3">
        <w:rPr>
          <w:rFonts w:ascii="Palatino Linotype" w:eastAsia="MS Mincho" w:hAnsi="Palatino Linotype" w:cs="Arial"/>
          <w:i/>
          <w:color w:val="000000"/>
          <w:lang w:val="es-MX"/>
        </w:rPr>
        <w:t xml:space="preserve"> La información se encuentre en registros públicos o fuentes de acceso público;</w:t>
      </w:r>
    </w:p>
    <w:p w14:paraId="66A36F26" w14:textId="77777777" w:rsidR="00464C89" w:rsidRPr="003C5DB3" w:rsidRDefault="00464C89" w:rsidP="007D7513">
      <w:pPr>
        <w:spacing w:after="120" w:line="360" w:lineRule="auto"/>
        <w:ind w:left="567" w:right="567"/>
        <w:contextualSpacing/>
        <w:jc w:val="both"/>
        <w:rPr>
          <w:rFonts w:ascii="Palatino Linotype" w:eastAsia="MS Mincho" w:hAnsi="Palatino Linotype" w:cs="Arial"/>
          <w:bCs/>
          <w:i/>
          <w:color w:val="000000"/>
          <w:lang w:val="es-MX"/>
        </w:rPr>
      </w:pPr>
      <w:r w:rsidRPr="003C5DB3">
        <w:rPr>
          <w:rFonts w:ascii="Palatino Linotype" w:eastAsia="MS Mincho" w:hAnsi="Palatino Linotype" w:cs="Arial"/>
          <w:bCs/>
          <w:i/>
          <w:color w:val="000000"/>
          <w:lang w:val="es-MX"/>
        </w:rPr>
        <w:t xml:space="preserve">II. </w:t>
      </w:r>
      <w:r w:rsidRPr="003C5DB3">
        <w:rPr>
          <w:rFonts w:ascii="Palatino Linotype" w:eastAsia="MS Mincho" w:hAnsi="Palatino Linotype" w:cs="Arial"/>
          <w:i/>
          <w:color w:val="000000"/>
          <w:lang w:val="es-MX"/>
        </w:rPr>
        <w:t>Por Ley tenga el carácter de pública;</w:t>
      </w:r>
    </w:p>
    <w:p w14:paraId="26EBE3F7" w14:textId="77777777" w:rsidR="00464C89" w:rsidRPr="003C5DB3" w:rsidRDefault="00464C89" w:rsidP="007D7513">
      <w:pPr>
        <w:spacing w:after="120" w:line="360" w:lineRule="auto"/>
        <w:ind w:left="567" w:right="567"/>
        <w:contextualSpacing/>
        <w:jc w:val="both"/>
        <w:rPr>
          <w:rFonts w:ascii="Palatino Linotype" w:eastAsia="MS Mincho" w:hAnsi="Palatino Linotype" w:cs="Arial"/>
          <w:i/>
          <w:color w:val="000000"/>
          <w:lang w:val="es-MX"/>
        </w:rPr>
      </w:pPr>
      <w:r w:rsidRPr="003C5DB3">
        <w:rPr>
          <w:rFonts w:ascii="Palatino Linotype" w:eastAsia="MS Mincho" w:hAnsi="Palatino Linotype" w:cs="Arial"/>
          <w:bCs/>
          <w:i/>
          <w:color w:val="000000"/>
          <w:lang w:val="es-MX"/>
        </w:rPr>
        <w:t xml:space="preserve">III. </w:t>
      </w:r>
      <w:r w:rsidRPr="003C5DB3">
        <w:rPr>
          <w:rFonts w:ascii="Palatino Linotype" w:eastAsia="MS Mincho" w:hAnsi="Palatino Linotype" w:cs="Arial"/>
          <w:i/>
          <w:color w:val="000000"/>
          <w:lang w:val="es-MX"/>
        </w:rPr>
        <w:t xml:space="preserve">Exista una orden judicial; </w:t>
      </w:r>
    </w:p>
    <w:p w14:paraId="4295486E" w14:textId="77777777" w:rsidR="00464C89" w:rsidRPr="003C5DB3" w:rsidRDefault="00464C89" w:rsidP="007D7513">
      <w:pPr>
        <w:spacing w:after="120" w:line="360" w:lineRule="auto"/>
        <w:ind w:left="567" w:right="567"/>
        <w:contextualSpacing/>
        <w:jc w:val="both"/>
        <w:rPr>
          <w:rFonts w:ascii="Palatino Linotype" w:eastAsia="MS Mincho" w:hAnsi="Palatino Linotype" w:cs="Arial"/>
          <w:i/>
          <w:color w:val="000000"/>
          <w:lang w:val="es-MX"/>
        </w:rPr>
      </w:pPr>
      <w:r w:rsidRPr="003C5DB3">
        <w:rPr>
          <w:rFonts w:ascii="Palatino Linotype" w:eastAsia="MS Mincho" w:hAnsi="Palatino Linotype" w:cs="Arial"/>
          <w:bCs/>
          <w:i/>
          <w:color w:val="000000"/>
          <w:lang w:val="es-MX"/>
        </w:rPr>
        <w:t xml:space="preserve">IV. </w:t>
      </w:r>
      <w:r w:rsidRPr="003C5DB3">
        <w:rPr>
          <w:rFonts w:ascii="Palatino Linotype" w:eastAsia="MS Mincho" w:hAnsi="Palatino Linotype" w:cs="Arial"/>
          <w:i/>
          <w:color w:val="000000"/>
          <w:lang w:val="es-MX"/>
        </w:rPr>
        <w:t xml:space="preserve">Por razones de seguridad pública, o para proteger los derechos de terceros, se requiera su publicación; o </w:t>
      </w:r>
    </w:p>
    <w:p w14:paraId="74088BA9" w14:textId="77777777" w:rsidR="00464C89" w:rsidRPr="003C5DB3" w:rsidRDefault="00464C89" w:rsidP="007D7513">
      <w:pPr>
        <w:spacing w:after="120" w:line="360" w:lineRule="auto"/>
        <w:ind w:left="567" w:right="567"/>
        <w:contextualSpacing/>
        <w:jc w:val="both"/>
        <w:rPr>
          <w:rFonts w:ascii="Palatino Linotype" w:eastAsia="MS Mincho" w:hAnsi="Palatino Linotype" w:cs="Arial"/>
          <w:i/>
          <w:color w:val="000000"/>
          <w:lang w:val="es-MX"/>
        </w:rPr>
      </w:pPr>
      <w:r w:rsidRPr="003C5DB3">
        <w:rPr>
          <w:rFonts w:ascii="Palatino Linotype" w:eastAsia="MS Mincho" w:hAnsi="Palatino Linotype" w:cs="Arial"/>
          <w:bCs/>
          <w:i/>
          <w:color w:val="000000"/>
          <w:lang w:val="es-MX"/>
        </w:rPr>
        <w:t xml:space="preserve">V. </w:t>
      </w:r>
      <w:r w:rsidRPr="003C5DB3">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6E2BB39" w14:textId="77777777" w:rsidR="00464C89" w:rsidRPr="003C5DB3" w:rsidRDefault="00464C89" w:rsidP="007D7513">
      <w:pPr>
        <w:spacing w:after="120" w:line="360" w:lineRule="auto"/>
        <w:ind w:left="426" w:right="49" w:hanging="426"/>
        <w:contextualSpacing/>
        <w:jc w:val="both"/>
        <w:rPr>
          <w:rFonts w:ascii="Palatino Linotype" w:eastAsia="MS Mincho" w:hAnsi="Palatino Linotype" w:cs="Arial"/>
          <w:color w:val="000000"/>
          <w:lang w:val="es-ES_tradnl"/>
        </w:rPr>
      </w:pPr>
    </w:p>
    <w:p w14:paraId="433531AE" w14:textId="77777777" w:rsidR="00464C89" w:rsidRPr="003C5DB3" w:rsidRDefault="00464C89" w:rsidP="007D7513">
      <w:pPr>
        <w:numPr>
          <w:ilvl w:val="0"/>
          <w:numId w:val="38"/>
        </w:numPr>
        <w:spacing w:after="120" w:line="360" w:lineRule="auto"/>
        <w:ind w:left="0" w:firstLine="0"/>
        <w:contextualSpacing/>
        <w:jc w:val="both"/>
        <w:rPr>
          <w:rFonts w:ascii="Palatino Linotype" w:eastAsia="MS Mincho" w:hAnsi="Palatino Linotype" w:cs="Arial"/>
          <w:color w:val="000000"/>
          <w:lang w:val="es-ES_tradnl"/>
        </w:rPr>
      </w:pPr>
      <w:r w:rsidRPr="003C5DB3">
        <w:rPr>
          <w:rFonts w:ascii="Palatino Linotype" w:eastAsia="MS Mincho" w:hAnsi="Palatino Linotype" w:cs="Arial"/>
          <w:color w:val="000000"/>
          <w:lang w:val="es-ES_tradnl"/>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ABFADFC" w14:textId="77777777" w:rsidR="00464C89" w:rsidRPr="003C5DB3" w:rsidRDefault="00464C89" w:rsidP="007D7513">
      <w:pPr>
        <w:spacing w:after="120" w:line="360" w:lineRule="auto"/>
        <w:contextualSpacing/>
        <w:jc w:val="both"/>
        <w:rPr>
          <w:rFonts w:ascii="Palatino Linotype" w:eastAsia="MS Mincho" w:hAnsi="Palatino Linotype" w:cs="Arial"/>
          <w:color w:val="000000"/>
          <w:lang w:val="es-ES_tradnl"/>
        </w:rPr>
      </w:pPr>
    </w:p>
    <w:p w14:paraId="56828B37" w14:textId="669C4982" w:rsidR="00464C89" w:rsidRPr="003C5DB3" w:rsidRDefault="00464C89" w:rsidP="007D7513">
      <w:pPr>
        <w:numPr>
          <w:ilvl w:val="0"/>
          <w:numId w:val="38"/>
        </w:numPr>
        <w:spacing w:after="120" w:line="360" w:lineRule="auto"/>
        <w:ind w:left="0" w:firstLine="0"/>
        <w:contextualSpacing/>
        <w:jc w:val="both"/>
        <w:rPr>
          <w:rFonts w:ascii="Palatino Linotype" w:eastAsia="MS Mincho" w:hAnsi="Palatino Linotype" w:cs="Arial"/>
          <w:color w:val="000000"/>
          <w:lang w:val="es-ES_tradnl"/>
        </w:rPr>
      </w:pPr>
      <w:r w:rsidRPr="003C5DB3">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3593C6F" w14:textId="77777777" w:rsidR="00C26817" w:rsidRPr="003C5DB3" w:rsidRDefault="00C26817" w:rsidP="00C26817">
      <w:pPr>
        <w:pStyle w:val="Prrafodelista"/>
        <w:rPr>
          <w:rFonts w:ascii="Palatino Linotype" w:eastAsia="MS Mincho" w:hAnsi="Palatino Linotype" w:cs="Arial"/>
          <w:color w:val="000000"/>
          <w:lang w:val="es-ES_tradnl"/>
        </w:rPr>
      </w:pPr>
    </w:p>
    <w:p w14:paraId="14BCE023" w14:textId="727C269C" w:rsidR="00C26817" w:rsidRPr="003C5DB3" w:rsidRDefault="00C26817" w:rsidP="00C26817">
      <w:pPr>
        <w:pStyle w:val="Ttulo1"/>
        <w:numPr>
          <w:ilvl w:val="0"/>
          <w:numId w:val="22"/>
        </w:numPr>
        <w:ind w:left="0" w:firstLine="0"/>
        <w:rPr>
          <w:rFonts w:ascii="Palatino Linotype" w:hAnsi="Palatino Linotype"/>
          <w:b/>
          <w:color w:val="auto"/>
          <w:sz w:val="24"/>
          <w:szCs w:val="24"/>
          <w:lang w:val="es-ES_tradnl"/>
        </w:rPr>
      </w:pPr>
      <w:bookmarkStart w:id="131" w:name="_Toc98268481"/>
      <w:r w:rsidRPr="003C5DB3">
        <w:rPr>
          <w:rFonts w:ascii="Palatino Linotype" w:hAnsi="Palatino Linotype"/>
          <w:b/>
          <w:color w:val="auto"/>
          <w:sz w:val="24"/>
          <w:szCs w:val="24"/>
          <w:lang w:val="es-ES_tradnl"/>
        </w:rPr>
        <w:t>De las cuentas bancarias y/o clave interbancaria.</w:t>
      </w:r>
      <w:bookmarkEnd w:id="131"/>
      <w:r w:rsidRPr="003C5DB3">
        <w:rPr>
          <w:rFonts w:ascii="Palatino Linotype" w:hAnsi="Palatino Linotype"/>
          <w:b/>
          <w:color w:val="auto"/>
          <w:sz w:val="24"/>
          <w:szCs w:val="24"/>
          <w:lang w:val="es-ES_tradnl"/>
        </w:rPr>
        <w:t xml:space="preserve"> </w:t>
      </w:r>
    </w:p>
    <w:p w14:paraId="1FE22AFB" w14:textId="21E2C809" w:rsidR="00C26817" w:rsidRPr="003C5DB3" w:rsidRDefault="00C26817" w:rsidP="00C26817">
      <w:pPr>
        <w:rPr>
          <w:rFonts w:eastAsia="MS Mincho"/>
          <w:lang w:val="es-ES_tradnl"/>
        </w:rPr>
      </w:pPr>
    </w:p>
    <w:p w14:paraId="1420D27F" w14:textId="77777777" w:rsidR="00C26817" w:rsidRPr="003C5DB3" w:rsidRDefault="00C26817" w:rsidP="00C26817">
      <w:pPr>
        <w:rPr>
          <w:rFonts w:eastAsia="MS Mincho"/>
          <w:lang w:val="es-ES_tradnl"/>
        </w:rPr>
      </w:pPr>
    </w:p>
    <w:p w14:paraId="549F9EBB" w14:textId="7D489E5E" w:rsidR="00C26817" w:rsidRPr="003C5DB3" w:rsidRDefault="00C26817" w:rsidP="00C26817">
      <w:pPr>
        <w:pStyle w:val="Prrafodelista"/>
        <w:numPr>
          <w:ilvl w:val="0"/>
          <w:numId w:val="38"/>
        </w:numPr>
        <w:tabs>
          <w:tab w:val="left" w:pos="567"/>
        </w:tabs>
        <w:spacing w:after="160" w:line="360" w:lineRule="auto"/>
        <w:ind w:left="0" w:firstLine="0"/>
        <w:contextualSpacing/>
        <w:jc w:val="both"/>
        <w:rPr>
          <w:rFonts w:ascii="Palatino Linotype" w:hAnsi="Palatino Linotype"/>
          <w:b/>
          <w:lang w:val="es-ES_tradnl"/>
        </w:rPr>
      </w:pPr>
      <w:r w:rsidRPr="003C5DB3">
        <w:rPr>
          <w:rFonts w:ascii="Palatino Linotype" w:eastAsia="MS Mincho" w:hAnsi="Palatino Linotype"/>
          <w:lang w:val="es-ES_tradnl"/>
        </w:rPr>
        <w:t xml:space="preserve">En lo referente a la cuenta bancaria y/o clave interbancaria es necesario precisar que corresponder a un dato personal </w:t>
      </w:r>
      <w:r w:rsidR="00FF7BFF" w:rsidRPr="003C5DB3">
        <w:rPr>
          <w:rFonts w:ascii="Palatino Linotype" w:eastAsia="MS Mincho" w:hAnsi="Palatino Linotype"/>
          <w:lang w:val="es-ES_tradnl"/>
        </w:rPr>
        <w:t>aun y cuando se trate de servidores públicos</w:t>
      </w:r>
      <w:r w:rsidRPr="003C5DB3">
        <w:rPr>
          <w:rFonts w:ascii="Palatino Linotype" w:eastAsia="MS Mincho" w:hAnsi="Palatino Linotype"/>
          <w:lang w:val="es-ES_tradnl"/>
        </w:rPr>
        <w:t>, lo anterior ya que</w:t>
      </w:r>
      <w:r w:rsidR="00FF7BFF" w:rsidRPr="003C5DB3">
        <w:rPr>
          <w:rFonts w:ascii="Palatino Linotype" w:eastAsia="MS Mincho" w:hAnsi="Palatino Linotype"/>
          <w:lang w:val="es-ES_tradnl"/>
        </w:rPr>
        <w:t xml:space="preserve"> al tratarse de un conjunto de caracteres numéricos que pueden facilitar el acceso a información relacionada con su patrimonio o sus transacciones</w:t>
      </w:r>
      <w:r w:rsidRPr="003C5DB3">
        <w:rPr>
          <w:rFonts w:ascii="Palatino Linotype" w:eastAsia="MS Mincho" w:hAnsi="Palatino Linotype"/>
          <w:lang w:val="es-ES_tradnl"/>
        </w:rPr>
        <w:t xml:space="preserve">, sirve de apoyo a lo anterior el siguiente criterio orientador: </w:t>
      </w:r>
    </w:p>
    <w:p w14:paraId="0A99591C" w14:textId="77777777" w:rsidR="00C26817" w:rsidRPr="003C5DB3" w:rsidRDefault="00C26817" w:rsidP="00C26817">
      <w:pPr>
        <w:tabs>
          <w:tab w:val="left" w:pos="567"/>
        </w:tabs>
        <w:spacing w:line="360" w:lineRule="auto"/>
        <w:contextualSpacing/>
        <w:jc w:val="both"/>
        <w:rPr>
          <w:rFonts w:ascii="Palatino Linotype" w:hAnsi="Palatino Linotype"/>
          <w:b/>
          <w:lang w:val="es-ES_tradnl"/>
        </w:rPr>
      </w:pPr>
    </w:p>
    <w:p w14:paraId="37FC2D3C" w14:textId="75C9D58E" w:rsidR="00C26817" w:rsidRPr="003C5DB3" w:rsidRDefault="00C26817" w:rsidP="00C26817">
      <w:pPr>
        <w:tabs>
          <w:tab w:val="left" w:pos="567"/>
        </w:tabs>
        <w:spacing w:line="360" w:lineRule="auto"/>
        <w:ind w:left="567" w:right="616"/>
        <w:jc w:val="both"/>
        <w:rPr>
          <w:rFonts w:ascii="Palatino Linotype" w:hAnsi="Palatino Linotype"/>
          <w:i/>
          <w:color w:val="000000"/>
          <w:lang w:val="es-MX"/>
        </w:rPr>
      </w:pPr>
      <w:r w:rsidRPr="003C5DB3">
        <w:rPr>
          <w:rFonts w:ascii="Palatino Linotype" w:hAnsi="Palatino Linotype"/>
          <w:i/>
          <w:color w:val="000000"/>
          <w:lang w:val="es-MX"/>
        </w:rPr>
        <w:t>“</w:t>
      </w:r>
      <w:r w:rsidR="00FF7BFF" w:rsidRPr="003C5DB3">
        <w:rPr>
          <w:rFonts w:ascii="Palatino Linotype" w:hAnsi="Palatino Linotype"/>
          <w:b/>
          <w:i/>
          <w:color w:val="000000"/>
        </w:rPr>
        <w:t>Cuentas bancarias y/o CLABE interbancaria de personas físicas y morales privadas.</w:t>
      </w:r>
      <w:r w:rsidR="00FF7BFF" w:rsidRPr="003C5DB3">
        <w:rPr>
          <w:rFonts w:ascii="Palatino Linotype" w:hAnsi="Palatino Linotype"/>
          <w:i/>
          <w:color w:val="00000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w:t>
      </w:r>
      <w:r w:rsidR="00FF7BFF" w:rsidRPr="003C5DB3">
        <w:rPr>
          <w:rFonts w:ascii="Palatino Linotype" w:hAnsi="Palatino Linotype"/>
          <w:i/>
          <w:color w:val="000000"/>
        </w:rPr>
        <w:lastRenderedPageBreak/>
        <w:t>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3C5DB3">
        <w:rPr>
          <w:rFonts w:ascii="Palatino Linotype" w:hAnsi="Palatino Linotype"/>
          <w:i/>
          <w:color w:val="000000"/>
          <w:lang w:val="es-MX"/>
        </w:rPr>
        <w:t>.</w:t>
      </w:r>
      <w:r w:rsidRPr="003C5DB3">
        <w:rPr>
          <w:rFonts w:ascii="Palatino Linotype" w:hAnsi="Palatino Linotype"/>
          <w:bCs/>
          <w:i/>
          <w:color w:val="000000"/>
          <w:lang w:val="es-MX"/>
        </w:rPr>
        <w:t xml:space="preserve"> “</w:t>
      </w:r>
    </w:p>
    <w:p w14:paraId="60603B20" w14:textId="77777777" w:rsidR="00C26817" w:rsidRPr="003C5DB3" w:rsidRDefault="00C26817" w:rsidP="00C26817">
      <w:pPr>
        <w:spacing w:line="360" w:lineRule="auto"/>
        <w:contextualSpacing/>
        <w:jc w:val="both"/>
        <w:rPr>
          <w:rFonts w:ascii="Palatino Linotype" w:eastAsia="MS Mincho" w:hAnsi="Palatino Linotype"/>
          <w:lang w:val="es-ES_tradnl"/>
        </w:rPr>
      </w:pPr>
    </w:p>
    <w:p w14:paraId="22C52860" w14:textId="212E932E" w:rsidR="00B14987" w:rsidRPr="003C5DB3" w:rsidRDefault="00C26817" w:rsidP="002606A7">
      <w:pPr>
        <w:numPr>
          <w:ilvl w:val="0"/>
          <w:numId w:val="38"/>
        </w:numPr>
        <w:spacing w:after="120" w:line="360" w:lineRule="auto"/>
        <w:ind w:left="0" w:firstLine="0"/>
        <w:contextualSpacing/>
        <w:jc w:val="both"/>
        <w:rPr>
          <w:rFonts w:ascii="Palatino Linotype" w:eastAsia="MS Mincho" w:hAnsi="Palatino Linotype" w:cs="Arial"/>
          <w:color w:val="000000"/>
          <w:lang w:val="es-ES_tradnl"/>
        </w:rPr>
      </w:pPr>
      <w:r w:rsidRPr="003C5DB3">
        <w:rPr>
          <w:rFonts w:ascii="Palatino Linotype" w:eastAsia="MS Mincho" w:hAnsi="Palatino Linotype"/>
          <w:lang w:val="es-ES_tradnl"/>
        </w:rPr>
        <w:t>Por lo tanto, si la</w:t>
      </w:r>
      <w:r w:rsidR="00FF7BFF" w:rsidRPr="003C5DB3">
        <w:rPr>
          <w:rFonts w:ascii="Palatino Linotype" w:eastAsia="MS Mincho" w:hAnsi="Palatino Linotype"/>
          <w:lang w:val="es-ES_tradnl"/>
        </w:rPr>
        <w:t xml:space="preserve"> cuenta bancaria y/o clave interbancaria de particulares o servidores públicos obra en un documento en posesión del sujeto obligado se deberá de proceder a su clasificación. </w:t>
      </w:r>
    </w:p>
    <w:p w14:paraId="12D1112C" w14:textId="53598E39" w:rsidR="00A52589" w:rsidRPr="003C5DB3" w:rsidRDefault="00A52589" w:rsidP="00A52589">
      <w:pPr>
        <w:spacing w:after="120" w:line="360" w:lineRule="auto"/>
        <w:contextualSpacing/>
        <w:jc w:val="both"/>
        <w:rPr>
          <w:rFonts w:ascii="Palatino Linotype" w:eastAsia="MS Mincho" w:hAnsi="Palatino Linotype"/>
          <w:lang w:val="es-ES_tradnl"/>
        </w:rPr>
      </w:pPr>
    </w:p>
    <w:p w14:paraId="0CEA9B9F" w14:textId="77777777" w:rsidR="00A52589" w:rsidRPr="003C5DB3" w:rsidRDefault="00A52589" w:rsidP="00A52589">
      <w:pPr>
        <w:keepNext/>
        <w:keepLines/>
        <w:spacing w:before="240"/>
        <w:outlineLvl w:val="0"/>
        <w:rPr>
          <w:rFonts w:ascii="Palatino Linotype" w:eastAsia="MS Gothic" w:hAnsi="Palatino Linotype"/>
          <w:b/>
          <w:color w:val="000000" w:themeColor="text1"/>
          <w:lang w:val="es-ES_tradnl"/>
        </w:rPr>
      </w:pPr>
      <w:bookmarkStart w:id="132" w:name="_Toc86262537"/>
      <w:bookmarkStart w:id="133" w:name="_Toc98268482"/>
      <w:r w:rsidRPr="003C5DB3">
        <w:rPr>
          <w:rFonts w:ascii="Palatino Linotype" w:eastAsia="MS Gothic" w:hAnsi="Palatino Linotype"/>
          <w:b/>
          <w:color w:val="000000" w:themeColor="text1"/>
          <w:lang w:val="es-ES_tradnl"/>
        </w:rPr>
        <w:t>SEXTO. Vista a los órganos de control interno.</w:t>
      </w:r>
      <w:bookmarkEnd w:id="132"/>
      <w:bookmarkEnd w:id="133"/>
      <w:r w:rsidRPr="003C5DB3">
        <w:rPr>
          <w:rFonts w:ascii="Palatino Linotype" w:eastAsia="MS Gothic" w:hAnsi="Palatino Linotype"/>
          <w:b/>
          <w:color w:val="000000" w:themeColor="text1"/>
          <w:lang w:val="es-ES_tradnl"/>
        </w:rPr>
        <w:t xml:space="preserve"> </w:t>
      </w:r>
    </w:p>
    <w:p w14:paraId="1F60ECB8" w14:textId="77777777" w:rsidR="00A52589" w:rsidRPr="003C5DB3" w:rsidRDefault="00A52589" w:rsidP="00A52589">
      <w:pPr>
        <w:rPr>
          <w:lang w:val="es-ES_tradnl"/>
        </w:rPr>
      </w:pPr>
    </w:p>
    <w:p w14:paraId="64660D08" w14:textId="77777777" w:rsidR="00A52589" w:rsidRPr="003C5DB3" w:rsidRDefault="00A52589" w:rsidP="00A52589">
      <w:pPr>
        <w:rPr>
          <w:rFonts w:eastAsia="MS Mincho"/>
          <w:lang w:val="es-ES_tradnl"/>
        </w:rPr>
      </w:pPr>
    </w:p>
    <w:p w14:paraId="3A0EE2F8" w14:textId="71902B4D" w:rsidR="00A52589" w:rsidRPr="003C5DB3" w:rsidRDefault="00A52589" w:rsidP="00A52589">
      <w:pPr>
        <w:pStyle w:val="Prrafodelista"/>
        <w:numPr>
          <w:ilvl w:val="0"/>
          <w:numId w:val="38"/>
        </w:numPr>
        <w:spacing w:after="160" w:line="360" w:lineRule="auto"/>
        <w:ind w:left="0" w:firstLine="0"/>
        <w:contextualSpacing/>
        <w:jc w:val="both"/>
        <w:rPr>
          <w:rFonts w:ascii="Palatino Linotype" w:eastAsia="MS Mincho" w:hAnsi="Palatino Linotype"/>
          <w:lang w:val="es-ES_tradnl"/>
        </w:rPr>
      </w:pPr>
      <w:r w:rsidRPr="003C5DB3">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deficiencia en la atención a solicitudes de información se dará vista al área competente para que en ejercicio de sus atribuciones realice las investigaciones pertinentes por las omisiones detectadas atribuibles al </w:t>
      </w:r>
      <w:r w:rsidRPr="003C5DB3">
        <w:rPr>
          <w:rFonts w:ascii="Palatino Linotype" w:hAnsi="Palatino Linotype"/>
          <w:b/>
        </w:rPr>
        <w:t>SUJETO OBLIGADO</w:t>
      </w:r>
      <w:r w:rsidRPr="003C5DB3">
        <w:rPr>
          <w:rFonts w:ascii="Palatino Linotype" w:hAnsi="Palatino Linotype"/>
        </w:rPr>
        <w:t>.</w:t>
      </w:r>
    </w:p>
    <w:p w14:paraId="68260F9F" w14:textId="77777777" w:rsidR="00A52589" w:rsidRPr="003C5DB3" w:rsidRDefault="00A52589" w:rsidP="00A52589">
      <w:pPr>
        <w:spacing w:after="160" w:line="360" w:lineRule="auto"/>
        <w:contextualSpacing/>
        <w:jc w:val="both"/>
        <w:rPr>
          <w:rFonts w:ascii="Palatino Linotype" w:eastAsia="MS Mincho" w:hAnsi="Palatino Linotype"/>
          <w:lang w:val="es-ES_tradnl"/>
        </w:rPr>
      </w:pPr>
    </w:p>
    <w:p w14:paraId="17322433" w14:textId="77777777" w:rsidR="00A52589" w:rsidRPr="003C5DB3" w:rsidRDefault="00A52589" w:rsidP="00A52589">
      <w:pPr>
        <w:numPr>
          <w:ilvl w:val="0"/>
          <w:numId w:val="38"/>
        </w:numPr>
        <w:spacing w:after="160" w:line="360" w:lineRule="auto"/>
        <w:ind w:left="0" w:firstLine="0"/>
        <w:contextualSpacing/>
        <w:jc w:val="both"/>
        <w:rPr>
          <w:rFonts w:ascii="Palatino Linotype" w:eastAsia="MS Mincho" w:hAnsi="Palatino Linotype"/>
          <w:lang w:val="es-ES_tradnl"/>
        </w:rPr>
      </w:pPr>
      <w:r w:rsidRPr="003C5DB3">
        <w:rPr>
          <w:rFonts w:ascii="Palatino Linotype" w:hAnsi="Palatino Linotype"/>
        </w:rPr>
        <w:t xml:space="preserve">Por ello, es conveniente señalar la fracción X, del artículo 36, de la Ley de Transparencia y Acceso a la Información Pública del Estado de México y Municipios, que establece: </w:t>
      </w:r>
    </w:p>
    <w:p w14:paraId="79A37F68" w14:textId="77777777" w:rsidR="00A52589" w:rsidRPr="003C5DB3" w:rsidRDefault="00A52589" w:rsidP="00A52589">
      <w:pPr>
        <w:ind w:left="708"/>
        <w:rPr>
          <w:rFonts w:ascii="Palatino Linotype" w:hAnsi="Palatino Linotype"/>
        </w:rPr>
      </w:pPr>
    </w:p>
    <w:p w14:paraId="105BB28B" w14:textId="77777777" w:rsidR="00A52589" w:rsidRPr="003C5DB3" w:rsidRDefault="00A52589" w:rsidP="00A52589">
      <w:pPr>
        <w:spacing w:after="160" w:line="360" w:lineRule="auto"/>
        <w:ind w:left="567" w:right="616"/>
        <w:contextualSpacing/>
        <w:jc w:val="both"/>
        <w:rPr>
          <w:rFonts w:ascii="Palatino Linotype" w:hAnsi="Palatino Linotype"/>
          <w:i/>
        </w:rPr>
      </w:pPr>
      <w:r w:rsidRPr="003C5DB3">
        <w:rPr>
          <w:rFonts w:ascii="Palatino Linotype" w:hAnsi="Palatino Linotype"/>
          <w:i/>
        </w:rPr>
        <w:lastRenderedPageBreak/>
        <w:t>Artículo 36. El Instituto tendrá, en el ámbito de su competencia, las siguientes atribuciones:</w:t>
      </w:r>
    </w:p>
    <w:p w14:paraId="28DD386B" w14:textId="77777777" w:rsidR="00A52589" w:rsidRPr="003C5DB3" w:rsidRDefault="00A52589" w:rsidP="00A52589">
      <w:pPr>
        <w:spacing w:after="160" w:line="360" w:lineRule="auto"/>
        <w:ind w:left="567" w:right="616"/>
        <w:contextualSpacing/>
        <w:jc w:val="both"/>
        <w:rPr>
          <w:rFonts w:ascii="Palatino Linotype" w:hAnsi="Palatino Linotype"/>
          <w:i/>
        </w:rPr>
      </w:pPr>
    </w:p>
    <w:p w14:paraId="49CA2402" w14:textId="77777777" w:rsidR="00A52589" w:rsidRPr="003C5DB3" w:rsidRDefault="00A52589" w:rsidP="00A52589">
      <w:pPr>
        <w:spacing w:after="160" w:line="360" w:lineRule="auto"/>
        <w:ind w:left="567" w:right="616"/>
        <w:contextualSpacing/>
        <w:jc w:val="both"/>
        <w:rPr>
          <w:rFonts w:ascii="Palatino Linotype" w:hAnsi="Palatino Linotype"/>
          <w:i/>
        </w:rPr>
      </w:pPr>
      <w:r w:rsidRPr="003C5DB3">
        <w:rPr>
          <w:rFonts w:ascii="Palatino Linotype" w:hAnsi="Palatino Linotype"/>
          <w:i/>
        </w:rPr>
        <w:t xml:space="preserve"> (…) X. Hacer del conocimiento del órgano de control interno o equivalente de cada SUJETO OBLIGADO las infracciones a esta Ley; </w:t>
      </w:r>
    </w:p>
    <w:p w14:paraId="6AD430F9" w14:textId="77777777" w:rsidR="00A52589" w:rsidRPr="003C5DB3" w:rsidRDefault="00A52589" w:rsidP="00A52589">
      <w:pPr>
        <w:spacing w:after="160" w:line="360" w:lineRule="auto"/>
        <w:ind w:left="567" w:right="616"/>
        <w:contextualSpacing/>
        <w:jc w:val="both"/>
        <w:rPr>
          <w:rFonts w:ascii="Palatino Linotype" w:hAnsi="Palatino Linotype"/>
          <w:i/>
        </w:rPr>
      </w:pPr>
    </w:p>
    <w:p w14:paraId="6967AEE6" w14:textId="77777777" w:rsidR="00A52589" w:rsidRPr="003C5DB3" w:rsidRDefault="00A52589" w:rsidP="00A52589">
      <w:pPr>
        <w:spacing w:after="160" w:line="360" w:lineRule="auto"/>
        <w:ind w:left="567" w:right="616"/>
        <w:contextualSpacing/>
        <w:jc w:val="both"/>
        <w:rPr>
          <w:rFonts w:ascii="Palatino Linotype" w:hAnsi="Palatino Linotype"/>
          <w:i/>
        </w:rPr>
      </w:pPr>
      <w:r w:rsidRPr="003C5DB3">
        <w:rPr>
          <w:rFonts w:ascii="Palatino Linotype" w:hAnsi="Palatino Linotype"/>
          <w:i/>
        </w:rPr>
        <w:t xml:space="preserve">(…) </w:t>
      </w:r>
    </w:p>
    <w:p w14:paraId="49ADA3DE" w14:textId="77777777" w:rsidR="00A52589" w:rsidRPr="003C5DB3" w:rsidRDefault="00A52589" w:rsidP="00A52589">
      <w:pPr>
        <w:spacing w:after="160" w:line="360" w:lineRule="auto"/>
        <w:contextualSpacing/>
        <w:jc w:val="both"/>
        <w:rPr>
          <w:rFonts w:ascii="Palatino Linotype" w:hAnsi="Palatino Linotype"/>
        </w:rPr>
      </w:pPr>
    </w:p>
    <w:p w14:paraId="25744E39" w14:textId="77777777" w:rsidR="00A52589" w:rsidRPr="003C5DB3" w:rsidRDefault="00A52589" w:rsidP="00A52589">
      <w:pPr>
        <w:numPr>
          <w:ilvl w:val="0"/>
          <w:numId w:val="38"/>
        </w:numPr>
        <w:spacing w:after="160" w:line="360" w:lineRule="auto"/>
        <w:ind w:left="0" w:firstLine="0"/>
        <w:contextualSpacing/>
        <w:jc w:val="both"/>
        <w:rPr>
          <w:rFonts w:ascii="Palatino Linotype" w:hAnsi="Palatino Linotype"/>
        </w:rPr>
      </w:pPr>
      <w:r w:rsidRPr="003C5DB3">
        <w:rPr>
          <w:rFonts w:ascii="Palatino Linotype" w:hAnsi="Palatino Linotype"/>
        </w:rPr>
        <w:t xml:space="preserve">Asimismo, este Pleno hará del conocimiento del órgano de control de este Instituto de las infracciones en que el </w:t>
      </w:r>
      <w:r w:rsidRPr="003C5DB3">
        <w:rPr>
          <w:rFonts w:ascii="Palatino Linotype" w:hAnsi="Palatino Linotype"/>
          <w:b/>
        </w:rPr>
        <w:t>SUJETO OBLIGADO</w:t>
      </w:r>
      <w:r w:rsidRPr="003C5DB3">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 </w:t>
      </w:r>
    </w:p>
    <w:p w14:paraId="79E99AA0" w14:textId="77777777" w:rsidR="00A52589" w:rsidRPr="003C5DB3" w:rsidRDefault="00A52589" w:rsidP="00A52589">
      <w:pPr>
        <w:spacing w:after="160" w:line="360" w:lineRule="auto"/>
        <w:contextualSpacing/>
        <w:jc w:val="both"/>
        <w:rPr>
          <w:rFonts w:ascii="Palatino Linotype" w:hAnsi="Palatino Linotype"/>
        </w:rPr>
      </w:pPr>
    </w:p>
    <w:p w14:paraId="11DDD5A1" w14:textId="77777777" w:rsidR="00A52589" w:rsidRPr="003C5DB3" w:rsidRDefault="00A52589" w:rsidP="00A52589">
      <w:pPr>
        <w:spacing w:after="160" w:line="360" w:lineRule="auto"/>
        <w:ind w:left="567" w:right="616"/>
        <w:contextualSpacing/>
        <w:jc w:val="both"/>
        <w:rPr>
          <w:rFonts w:ascii="Palatino Linotype" w:eastAsia="MS Mincho" w:hAnsi="Palatino Linotype"/>
          <w:i/>
          <w:lang w:val="es-ES_tradnl"/>
        </w:rPr>
      </w:pPr>
      <w:r w:rsidRPr="003C5DB3">
        <w:rPr>
          <w:rFonts w:ascii="Palatino Linotype" w:hAnsi="Palatino Linotype"/>
          <w:b/>
          <w:i/>
        </w:rPr>
        <w:t>“Artículo 190.</w:t>
      </w:r>
      <w:r w:rsidRPr="003C5DB3">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6592B61" w14:textId="77777777" w:rsidR="00A52589" w:rsidRPr="003C5DB3" w:rsidRDefault="00A52589" w:rsidP="00A52589">
      <w:pPr>
        <w:spacing w:after="160" w:line="360" w:lineRule="auto"/>
        <w:ind w:left="567" w:right="616"/>
        <w:contextualSpacing/>
        <w:jc w:val="both"/>
        <w:rPr>
          <w:rFonts w:ascii="Palatino Linotype" w:hAnsi="Palatino Linotype"/>
          <w:i/>
        </w:rPr>
      </w:pPr>
      <w:r w:rsidRPr="003C5DB3">
        <w:rPr>
          <w:rFonts w:ascii="Palatino Linotype" w:hAnsi="Palatino Linotype"/>
          <w:b/>
          <w:i/>
        </w:rPr>
        <w:lastRenderedPageBreak/>
        <w:t>Artículo 222.</w:t>
      </w:r>
      <w:r w:rsidRPr="003C5DB3">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 </w:t>
      </w:r>
    </w:p>
    <w:p w14:paraId="25E1C9F5" w14:textId="77777777" w:rsidR="00A52589" w:rsidRPr="003C5DB3" w:rsidRDefault="00A52589" w:rsidP="00A52589">
      <w:pPr>
        <w:spacing w:after="160" w:line="360" w:lineRule="auto"/>
        <w:ind w:left="567" w:right="616"/>
        <w:contextualSpacing/>
        <w:jc w:val="both"/>
        <w:rPr>
          <w:rFonts w:ascii="Palatino Linotype" w:hAnsi="Palatino Linotype"/>
          <w:i/>
        </w:rPr>
      </w:pPr>
      <w:r w:rsidRPr="003C5DB3">
        <w:rPr>
          <w:rFonts w:ascii="Palatino Linotype" w:hAnsi="Palatino Linotype"/>
          <w:i/>
        </w:rPr>
        <w:t>(…)</w:t>
      </w:r>
    </w:p>
    <w:p w14:paraId="620D8BCD" w14:textId="77777777" w:rsidR="00A52589" w:rsidRPr="003C5DB3" w:rsidRDefault="00A52589" w:rsidP="00A52589">
      <w:pPr>
        <w:spacing w:after="160" w:line="360" w:lineRule="auto"/>
        <w:ind w:left="567" w:right="616"/>
        <w:contextualSpacing/>
        <w:jc w:val="both"/>
        <w:rPr>
          <w:rFonts w:ascii="Palatino Linotype" w:hAnsi="Palatino Linotype"/>
          <w:i/>
        </w:rPr>
      </w:pPr>
      <w:r w:rsidRPr="003C5DB3">
        <w:rPr>
          <w:rFonts w:ascii="Palatino Linotype" w:hAnsi="Palatino Linotype"/>
          <w:i/>
        </w:rPr>
        <w:t xml:space="preserve"> I. Cualquier acto u omisión que provoque la suspensión o deficiencia en la atención de las solicitudes de información; </w:t>
      </w:r>
    </w:p>
    <w:p w14:paraId="3CB92279" w14:textId="77777777" w:rsidR="00A52589" w:rsidRPr="003C5DB3" w:rsidRDefault="00A52589" w:rsidP="00A52589">
      <w:pPr>
        <w:spacing w:after="160" w:line="360" w:lineRule="auto"/>
        <w:ind w:left="567" w:right="616"/>
        <w:contextualSpacing/>
        <w:jc w:val="both"/>
        <w:rPr>
          <w:rFonts w:ascii="Palatino Linotype" w:hAnsi="Palatino Linotype"/>
          <w:i/>
        </w:rPr>
      </w:pPr>
    </w:p>
    <w:p w14:paraId="256C3E1F" w14:textId="77777777" w:rsidR="00A52589" w:rsidRPr="003C5DB3" w:rsidRDefault="00A52589" w:rsidP="00A52589">
      <w:pPr>
        <w:spacing w:after="160" w:line="360" w:lineRule="auto"/>
        <w:ind w:left="567" w:right="616"/>
        <w:contextualSpacing/>
        <w:jc w:val="both"/>
        <w:rPr>
          <w:rFonts w:ascii="Palatino Linotype" w:hAnsi="Palatino Linotype"/>
          <w:i/>
        </w:rPr>
      </w:pPr>
      <w:r w:rsidRPr="003C5DB3">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 (Sic)</w:t>
      </w:r>
    </w:p>
    <w:p w14:paraId="4497EDA6" w14:textId="77777777" w:rsidR="00A52589" w:rsidRPr="003C5DB3" w:rsidRDefault="00A52589" w:rsidP="00A52589">
      <w:pPr>
        <w:spacing w:after="160" w:line="360" w:lineRule="auto"/>
        <w:contextualSpacing/>
        <w:jc w:val="both"/>
        <w:rPr>
          <w:rFonts w:ascii="Palatino Linotype" w:hAnsi="Palatino Linotype"/>
        </w:rPr>
      </w:pPr>
    </w:p>
    <w:p w14:paraId="1384D099" w14:textId="799406A6" w:rsidR="00A52589" w:rsidRPr="003C5DB3" w:rsidRDefault="00A52589" w:rsidP="00A52589">
      <w:pPr>
        <w:numPr>
          <w:ilvl w:val="0"/>
          <w:numId w:val="38"/>
        </w:numPr>
        <w:spacing w:after="160" w:line="360" w:lineRule="auto"/>
        <w:ind w:left="0" w:firstLine="0"/>
        <w:contextualSpacing/>
        <w:jc w:val="both"/>
        <w:rPr>
          <w:rFonts w:ascii="Palatino Linotype" w:hAnsi="Palatino Linotype"/>
          <w:lang w:val="es-MX"/>
        </w:rPr>
      </w:pPr>
      <w:r w:rsidRPr="003C5DB3">
        <w:rPr>
          <w:rFonts w:ascii="Palatino Linotype" w:hAnsi="Palatino Linotype"/>
        </w:rPr>
        <w:t xml:space="preserve">Lo anterior en razón que si bien es cierto el </w:t>
      </w:r>
      <w:r w:rsidRPr="003C5DB3">
        <w:rPr>
          <w:rFonts w:ascii="Palatino Linotype" w:hAnsi="Palatino Linotype"/>
          <w:b/>
        </w:rPr>
        <w:t>SUJETO OBLIGADO</w:t>
      </w:r>
      <w:r w:rsidRPr="003C5DB3">
        <w:rPr>
          <w:rFonts w:ascii="Palatino Linotype" w:hAnsi="Palatino Linotype"/>
        </w:rPr>
        <w:t xml:space="preserve"> proporcionó respuesta, también lo es que, en el documento electrónico denominado </w:t>
      </w:r>
      <w:hyperlink r:id="rId19" w:tgtFrame="_blank" w:history="1">
        <w:r w:rsidRPr="003C5DB3">
          <w:rPr>
            <w:rStyle w:val="Hipervnculo"/>
            <w:rFonts w:ascii="Palatino Linotype" w:hAnsi="Palatino Linotype"/>
            <w:b/>
            <w:bCs/>
            <w:color w:val="auto"/>
            <w:u w:val="none"/>
          </w:rPr>
          <w:t>RESPUESTA SOLICITUD 118-21.pdf</w:t>
        </w:r>
      </w:hyperlink>
      <w:r w:rsidRPr="003C5DB3">
        <w:rPr>
          <w:rFonts w:ascii="Palatino Linotype" w:hAnsi="Palatino Linotype"/>
        </w:rPr>
        <w:t xml:space="preserve"> y </w:t>
      </w:r>
      <w:hyperlink r:id="rId20" w:tgtFrame="_blank" w:history="1">
        <w:r w:rsidRPr="003C5DB3">
          <w:rPr>
            <w:rStyle w:val="Hipervnculo"/>
            <w:rFonts w:ascii="Palatino Linotype" w:hAnsi="Palatino Linotype"/>
            <w:b/>
            <w:bCs/>
            <w:color w:val="auto"/>
            <w:u w:val="none"/>
          </w:rPr>
          <w:t>CEDULA MAGISTRADO DEL POZO.pdf</w:t>
        </w:r>
      </w:hyperlink>
      <w:r w:rsidRPr="003C5DB3">
        <w:rPr>
          <w:rFonts w:ascii="Palatino Linotype" w:hAnsi="Palatino Linotype"/>
          <w:lang w:val="es-MX"/>
        </w:rPr>
        <w:t xml:space="preserve">, </w:t>
      </w:r>
      <w:r w:rsidRPr="003C5DB3">
        <w:rPr>
          <w:rFonts w:ascii="Palatino Linotype" w:hAnsi="Palatino Linotype"/>
        </w:rPr>
        <w:t xml:space="preserve">se expusieron firmas de una  persona que no se realizó en el ejercicio de la función pública . Por lo que es menester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w:t>
      </w:r>
      <w:r w:rsidRPr="003C5DB3">
        <w:rPr>
          <w:rFonts w:ascii="Palatino Linotype" w:hAnsi="Palatino Linotype"/>
        </w:rPr>
        <w:lastRenderedPageBreak/>
        <w:t>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9434882" w14:textId="77777777" w:rsidR="00A52589" w:rsidRPr="003C5DB3" w:rsidRDefault="00A52589" w:rsidP="00A52589">
      <w:pPr>
        <w:spacing w:after="160" w:line="360" w:lineRule="auto"/>
        <w:contextualSpacing/>
        <w:jc w:val="both"/>
        <w:rPr>
          <w:rFonts w:ascii="Palatino Linotype" w:hAnsi="Palatino Linotype"/>
          <w:lang w:val="es-MX"/>
        </w:rPr>
      </w:pPr>
    </w:p>
    <w:p w14:paraId="7EA70C31" w14:textId="77777777" w:rsidR="00A52589" w:rsidRPr="003C5DB3" w:rsidRDefault="00A52589" w:rsidP="00A52589">
      <w:pPr>
        <w:numPr>
          <w:ilvl w:val="0"/>
          <w:numId w:val="38"/>
        </w:numPr>
        <w:spacing w:after="160" w:line="360" w:lineRule="auto"/>
        <w:ind w:left="0" w:firstLine="0"/>
        <w:contextualSpacing/>
        <w:jc w:val="both"/>
        <w:rPr>
          <w:rFonts w:ascii="Palatino Linotype" w:hAnsi="Palatino Linotype"/>
          <w:lang w:val="es-MX"/>
        </w:rPr>
      </w:pPr>
      <w:r w:rsidRPr="003C5DB3">
        <w:rPr>
          <w:rFonts w:ascii="Palatino Linotype" w:hAnsi="Palatino Linotype" w:cs="Arial"/>
        </w:rPr>
        <w:t xml:space="preserve">Por </w:t>
      </w:r>
      <w:r w:rsidRPr="003C5DB3">
        <w:rPr>
          <w:rFonts w:ascii="Palatino Linotype" w:eastAsia="MS Mincho" w:hAnsi="Palatino Linotype"/>
        </w:rPr>
        <w:t>otro lado, no se pierde de vista que la exposición de los datos en comento trae como consecuencia a la particular una serie de responsabilidades y obligaciones para salvaguardar la información relativa a los datos personales que, por mera negligencia, le fue entregada.</w:t>
      </w:r>
    </w:p>
    <w:p w14:paraId="577EC1A7" w14:textId="77777777" w:rsidR="00A52589" w:rsidRPr="003C5DB3" w:rsidRDefault="00A52589" w:rsidP="00A52589">
      <w:pPr>
        <w:pStyle w:val="Prrafodelista"/>
        <w:rPr>
          <w:rFonts w:ascii="Palatino Linotype" w:hAnsi="Palatino Linotype" w:cs="Arial"/>
        </w:rPr>
      </w:pPr>
    </w:p>
    <w:p w14:paraId="0E7BF85D" w14:textId="68D20D2B" w:rsidR="00A52589" w:rsidRPr="003C5DB3" w:rsidRDefault="00A52589" w:rsidP="00A52589">
      <w:pPr>
        <w:numPr>
          <w:ilvl w:val="0"/>
          <w:numId w:val="38"/>
        </w:numPr>
        <w:spacing w:after="160" w:line="360" w:lineRule="auto"/>
        <w:ind w:left="0" w:firstLine="0"/>
        <w:contextualSpacing/>
        <w:jc w:val="both"/>
        <w:rPr>
          <w:rFonts w:ascii="Palatino Linotype" w:hAnsi="Palatino Linotype"/>
          <w:lang w:val="es-MX"/>
        </w:rPr>
      </w:pPr>
      <w:r w:rsidRPr="003C5DB3">
        <w:rPr>
          <w:rFonts w:ascii="Palatino Linotype" w:hAnsi="Palatino Linotype" w:cs="Arial"/>
        </w:rPr>
        <w:t xml:space="preserve">Por </w:t>
      </w:r>
      <w:r w:rsidRPr="003C5DB3">
        <w:rPr>
          <w:rFonts w:ascii="Palatino Linotype" w:eastAsia="MS Mincho" w:hAnsi="Palatino Linotype"/>
        </w:rPr>
        <w:t xml:space="preserve">ello, este Órgano Garante hace del conocimiento de la </w:t>
      </w:r>
      <w:r w:rsidRPr="003C5DB3">
        <w:rPr>
          <w:rFonts w:ascii="Palatino Linotype" w:eastAsia="MS Mincho" w:hAnsi="Palatino Linotype"/>
          <w:b/>
        </w:rPr>
        <w:t>RECURRENTE</w:t>
      </w:r>
      <w:r w:rsidRPr="003C5DB3">
        <w:rPr>
          <w:rFonts w:ascii="Palatino Linotype" w:eastAsia="MS Mincho" w:hAnsi="Palatino Linotype"/>
        </w:rPr>
        <w:t xml:space="preserve"> que ahora, por cuanto hace a la información relativa a los datos personales que descansan en su poder, deberá regir su actuar, uso y cuidado en estricta observancia de la </w:t>
      </w:r>
      <w:r w:rsidRPr="003C5DB3">
        <w:rPr>
          <w:rFonts w:ascii="Palatino Linotype" w:eastAsia="MS Mincho" w:hAnsi="Palatino Linotype"/>
          <w:b/>
        </w:rPr>
        <w:t xml:space="preserve">Ley de Transparencia y Acceso a la Información Pública del Estado de México y Municipios, </w:t>
      </w:r>
      <w:r w:rsidRPr="003C5DB3">
        <w:rPr>
          <w:rFonts w:ascii="Palatino Linotype" w:eastAsia="MS Mincho" w:hAnsi="Palatino Linotype"/>
          <w:bCs/>
        </w:rPr>
        <w:t xml:space="preserve">así como la </w:t>
      </w:r>
      <w:r w:rsidRPr="003C5DB3">
        <w:rPr>
          <w:rFonts w:ascii="Palatino Linotype" w:eastAsia="MS Mincho" w:hAnsi="Palatino Linotype"/>
          <w:b/>
        </w:rPr>
        <w:t>Ley Federal de Protección de Datos Personales en Posesión de Particulares</w:t>
      </w:r>
      <w:r w:rsidRPr="003C5DB3">
        <w:rPr>
          <w:rFonts w:ascii="Palatino Linotype" w:eastAsia="MS Mincho" w:hAnsi="Palatino Linotype"/>
        </w:rPr>
        <w:t>, para su adecuado resguardo.</w:t>
      </w:r>
    </w:p>
    <w:p w14:paraId="5984B173" w14:textId="404AAFF2" w:rsidR="00A52589" w:rsidRPr="003C5DB3" w:rsidRDefault="00A52589" w:rsidP="00A52589">
      <w:pPr>
        <w:spacing w:after="120" w:line="360" w:lineRule="auto"/>
        <w:contextualSpacing/>
        <w:jc w:val="both"/>
        <w:rPr>
          <w:rFonts w:ascii="Palatino Linotype" w:eastAsia="MS Mincho" w:hAnsi="Palatino Linotype" w:cs="Arial"/>
          <w:color w:val="000000"/>
          <w:lang w:val="es-ES_tradnl"/>
        </w:rPr>
      </w:pPr>
    </w:p>
    <w:p w14:paraId="66839595" w14:textId="4C5AAC46" w:rsidR="00EA0165" w:rsidRPr="003C5DB3" w:rsidRDefault="00A52589" w:rsidP="007D7513">
      <w:pPr>
        <w:pStyle w:val="Ttulo1"/>
        <w:spacing w:line="360" w:lineRule="auto"/>
        <w:rPr>
          <w:rFonts w:ascii="Palatino Linotype" w:eastAsia="MS Mincho" w:hAnsi="Palatino Linotype"/>
          <w:b/>
          <w:color w:val="000000"/>
          <w:sz w:val="24"/>
          <w:szCs w:val="24"/>
          <w:lang w:val="es-ES_tradnl"/>
        </w:rPr>
      </w:pPr>
      <w:bookmarkStart w:id="134" w:name="_Toc98268483"/>
      <w:r w:rsidRPr="003C5DB3">
        <w:rPr>
          <w:rFonts w:ascii="Palatino Linotype" w:eastAsia="MS Gothic" w:hAnsi="Palatino Linotype"/>
          <w:b/>
          <w:color w:val="auto"/>
          <w:sz w:val="24"/>
          <w:szCs w:val="24"/>
          <w:lang w:val="es-ES_tradnl" w:eastAsia="es-ES_tradnl"/>
        </w:rPr>
        <w:t>SÉPTIMO.</w:t>
      </w:r>
      <w:r w:rsidR="008F1049" w:rsidRPr="003C5DB3">
        <w:rPr>
          <w:rFonts w:ascii="Palatino Linotype" w:eastAsia="MS Gothic" w:hAnsi="Palatino Linotype"/>
          <w:b/>
          <w:color w:val="auto"/>
          <w:sz w:val="24"/>
          <w:szCs w:val="24"/>
          <w:lang w:val="es-ES_tradnl" w:eastAsia="es-ES_tradnl"/>
        </w:rPr>
        <w:t xml:space="preserve"> </w:t>
      </w:r>
      <w:bookmarkStart w:id="135" w:name="_Toc67588008"/>
      <w:bookmarkStart w:id="136" w:name="_Toc68804770"/>
      <w:bookmarkEnd w:id="65"/>
      <w:bookmarkEnd w:id="66"/>
      <w:bookmarkEnd w:id="67"/>
      <w:bookmarkEnd w:id="68"/>
      <w:bookmarkEnd w:id="69"/>
      <w:bookmarkEnd w:id="70"/>
      <w:r w:rsidR="00EA0165" w:rsidRPr="003C5DB3">
        <w:rPr>
          <w:rFonts w:ascii="Palatino Linotype" w:eastAsia="MS Mincho" w:hAnsi="Palatino Linotype"/>
          <w:b/>
          <w:color w:val="000000"/>
          <w:sz w:val="24"/>
          <w:szCs w:val="24"/>
          <w:lang w:val="es-ES_tradnl"/>
        </w:rPr>
        <w:t>De la decisión.</w:t>
      </w:r>
      <w:bookmarkEnd w:id="134"/>
      <w:bookmarkEnd w:id="135"/>
      <w:bookmarkEnd w:id="136"/>
      <w:r w:rsidR="00EA0165" w:rsidRPr="003C5DB3">
        <w:rPr>
          <w:rFonts w:ascii="Palatino Linotype" w:eastAsia="MS Mincho" w:hAnsi="Palatino Linotype"/>
          <w:b/>
          <w:color w:val="000000"/>
          <w:sz w:val="24"/>
          <w:szCs w:val="24"/>
          <w:lang w:val="es-ES_tradnl"/>
        </w:rPr>
        <w:t xml:space="preserve"> </w:t>
      </w:r>
    </w:p>
    <w:p w14:paraId="673B635B" w14:textId="15AB935C" w:rsidR="002C1824" w:rsidRPr="003C5DB3" w:rsidRDefault="002C1824" w:rsidP="002C1824">
      <w:pPr>
        <w:rPr>
          <w:rFonts w:eastAsia="MS Mincho"/>
          <w:lang w:val="es-ES_tradnl"/>
        </w:rPr>
      </w:pPr>
    </w:p>
    <w:p w14:paraId="74EA7B37" w14:textId="187ACAA4" w:rsidR="000200EF" w:rsidRPr="003C5DB3" w:rsidRDefault="00EA0165" w:rsidP="007D7513">
      <w:pPr>
        <w:pStyle w:val="Prrafodelista"/>
        <w:numPr>
          <w:ilvl w:val="0"/>
          <w:numId w:val="3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C5DB3">
        <w:rPr>
          <w:rFonts w:ascii="Palatino Linotype" w:hAnsi="Palatino Linotype" w:cs="Tahoma"/>
          <w:lang w:val="es-MX"/>
        </w:rPr>
        <w:t>Con base en todo lo expuesto, y con fundamento en el artículo 186, fracción II</w:t>
      </w:r>
      <w:r w:rsidR="002F750C" w:rsidRPr="003C5DB3">
        <w:rPr>
          <w:rFonts w:ascii="Palatino Linotype" w:hAnsi="Palatino Linotype" w:cs="Tahoma"/>
          <w:lang w:val="es-MX"/>
        </w:rPr>
        <w:t>I</w:t>
      </w:r>
      <w:r w:rsidRPr="003C5DB3">
        <w:rPr>
          <w:rFonts w:ascii="Palatino Linotype" w:hAnsi="Palatino Linotype" w:cs="Tahoma"/>
          <w:lang w:val="es-MX"/>
        </w:rPr>
        <w:t>, de la Ley de Transparencia y Acceso a la Información Pública del Estado de México y Municipios, este Instituto considera procedente</w:t>
      </w:r>
      <w:r w:rsidRPr="003C5DB3">
        <w:rPr>
          <w:rFonts w:ascii="Palatino Linotype" w:hAnsi="Palatino Linotype" w:cs="Tahoma"/>
          <w:b/>
          <w:lang w:val="es-MX"/>
        </w:rPr>
        <w:t xml:space="preserve"> </w:t>
      </w:r>
      <w:r w:rsidR="009F6E82" w:rsidRPr="003C5DB3">
        <w:rPr>
          <w:rFonts w:ascii="Palatino Linotype" w:hAnsi="Palatino Linotype" w:cs="Tahoma"/>
          <w:b/>
          <w:lang w:val="es-MX"/>
        </w:rPr>
        <w:t>MODIFICAR</w:t>
      </w:r>
      <w:r w:rsidR="0049105B" w:rsidRPr="003C5DB3">
        <w:rPr>
          <w:rFonts w:ascii="Palatino Linotype" w:hAnsi="Palatino Linotype" w:cs="Tahoma"/>
          <w:b/>
          <w:lang w:val="es-MX"/>
        </w:rPr>
        <w:t xml:space="preserve"> </w:t>
      </w:r>
      <w:r w:rsidR="0049105B" w:rsidRPr="003C5DB3">
        <w:rPr>
          <w:rFonts w:ascii="Palatino Linotype" w:hAnsi="Palatino Linotype" w:cs="Tahoma"/>
          <w:lang w:val="es-MX"/>
        </w:rPr>
        <w:t>la respuesta otorgada por la</w:t>
      </w:r>
      <w:r w:rsidR="000200EF" w:rsidRPr="003C5DB3">
        <w:rPr>
          <w:rFonts w:ascii="Palatino Linotype" w:hAnsi="Palatino Linotype"/>
          <w:b/>
          <w:lang w:val="es-ES_tradnl"/>
        </w:rPr>
        <w:t xml:space="preserve"> </w:t>
      </w:r>
      <w:r w:rsidR="00617FEB" w:rsidRPr="003C5DB3">
        <w:rPr>
          <w:rFonts w:ascii="Palatino Linotype" w:hAnsi="Palatino Linotype"/>
          <w:b/>
          <w:lang w:val="es-ES_tradnl"/>
        </w:rPr>
        <w:t xml:space="preserve">Tribunal de Justicia Administrativa del Estado de </w:t>
      </w:r>
      <w:r w:rsidR="00617FEB" w:rsidRPr="003C5DB3">
        <w:rPr>
          <w:rFonts w:ascii="Palatino Linotype" w:hAnsi="Palatino Linotype"/>
          <w:b/>
          <w:lang w:val="es-ES_tradnl"/>
        </w:rPr>
        <w:lastRenderedPageBreak/>
        <w:t xml:space="preserve">México </w:t>
      </w:r>
      <w:r w:rsidR="007F4FC6" w:rsidRPr="003C5DB3">
        <w:rPr>
          <w:rFonts w:ascii="Palatino Linotype" w:eastAsia="MS Mincho" w:hAnsi="Palatino Linotype"/>
          <w:lang w:val="es-ES_tradnl"/>
        </w:rPr>
        <w:t xml:space="preserve">y ordenar </w:t>
      </w:r>
      <w:r w:rsidR="00B14987" w:rsidRPr="003C5DB3">
        <w:rPr>
          <w:rFonts w:ascii="Palatino Linotype" w:eastAsia="MS Mincho" w:hAnsi="Palatino Linotype"/>
          <w:lang w:val="es-ES_tradnl"/>
        </w:rPr>
        <w:t xml:space="preserve">previa búsqueda exhaustiva, </w:t>
      </w:r>
      <w:r w:rsidR="007F4FC6" w:rsidRPr="003C5DB3">
        <w:rPr>
          <w:rFonts w:ascii="Palatino Linotype" w:eastAsia="MS Mincho" w:hAnsi="Palatino Linotype"/>
          <w:lang w:val="es-ES_tradnl"/>
        </w:rPr>
        <w:t xml:space="preserve">la entrega </w:t>
      </w:r>
      <w:r w:rsidR="00B14987" w:rsidRPr="003C5DB3">
        <w:rPr>
          <w:rFonts w:ascii="Palatino Linotype" w:eastAsia="MS Mincho" w:hAnsi="Palatino Linotype"/>
          <w:lang w:val="es-ES_tradnl"/>
        </w:rPr>
        <w:t xml:space="preserve">de la información solicitada. </w:t>
      </w:r>
    </w:p>
    <w:p w14:paraId="011B21BC" w14:textId="4F197426" w:rsidR="002C1824" w:rsidRPr="003C5DB3" w:rsidRDefault="00EA0165" w:rsidP="002C1824">
      <w:pPr>
        <w:pStyle w:val="Prrafodelista"/>
        <w:numPr>
          <w:ilvl w:val="0"/>
          <w:numId w:val="3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C5DB3">
        <w:rPr>
          <w:rFonts w:ascii="Palatino Linotype" w:eastAsia="MS Mincho" w:hAnsi="Palatino Linotype"/>
          <w:color w:val="000000"/>
        </w:rPr>
        <w:t xml:space="preserve">Por lo anteriormente expuesto y fundado, este </w:t>
      </w:r>
      <w:r w:rsidRPr="003C5DB3">
        <w:rPr>
          <w:rFonts w:ascii="Palatino Linotype" w:eastAsia="MS Mincho" w:hAnsi="Palatino Linotype"/>
          <w:b/>
          <w:bCs/>
          <w:color w:val="000000"/>
        </w:rPr>
        <w:t>ÓRGANO GARANTE</w:t>
      </w:r>
      <w:r w:rsidRPr="003C5DB3">
        <w:rPr>
          <w:rFonts w:ascii="Palatino Linotype" w:eastAsia="MS Mincho" w:hAnsi="Palatino Linotype"/>
          <w:color w:val="000000"/>
        </w:rPr>
        <w:t xml:space="preserve"> emite los siguientes:</w:t>
      </w:r>
      <w:bookmarkStart w:id="137" w:name="_Toc495427547"/>
      <w:bookmarkStart w:id="138" w:name="_Toc497905366"/>
    </w:p>
    <w:p w14:paraId="364F838A" w14:textId="0C22A33F" w:rsidR="002F750C" w:rsidRPr="003C5DB3" w:rsidRDefault="00EA0165" w:rsidP="007D7513">
      <w:pPr>
        <w:pStyle w:val="Ttulo1"/>
        <w:spacing w:line="360" w:lineRule="auto"/>
        <w:jc w:val="center"/>
        <w:rPr>
          <w:rFonts w:ascii="Palatino Linotype" w:hAnsi="Palatino Linotype"/>
          <w:b/>
          <w:color w:val="000000" w:themeColor="text1"/>
          <w:sz w:val="24"/>
          <w:szCs w:val="24"/>
          <w:lang w:val="es-ES_tradnl"/>
        </w:rPr>
      </w:pPr>
      <w:bookmarkStart w:id="139" w:name="_Toc98268484"/>
      <w:r w:rsidRPr="003C5DB3">
        <w:rPr>
          <w:rFonts w:ascii="Palatino Linotype" w:hAnsi="Palatino Linotype"/>
          <w:b/>
          <w:color w:val="000000" w:themeColor="text1"/>
          <w:sz w:val="24"/>
          <w:szCs w:val="24"/>
          <w:lang w:val="es-ES_tradnl"/>
        </w:rPr>
        <w:t>R E S O L U T I V O S</w:t>
      </w:r>
      <w:bookmarkEnd w:id="71"/>
      <w:bookmarkEnd w:id="72"/>
      <w:bookmarkEnd w:id="137"/>
      <w:bookmarkEnd w:id="138"/>
      <w:bookmarkEnd w:id="139"/>
    </w:p>
    <w:p w14:paraId="7434775D" w14:textId="77777777" w:rsidR="00985D90" w:rsidRPr="003C5DB3" w:rsidRDefault="00985D90" w:rsidP="007D7513">
      <w:pPr>
        <w:spacing w:line="360" w:lineRule="auto"/>
        <w:rPr>
          <w:rFonts w:ascii="Palatino Linotype" w:eastAsiaTheme="minorEastAsia" w:hAnsi="Palatino Linotype"/>
          <w:lang w:val="es-ES_tradnl"/>
        </w:rPr>
      </w:pPr>
    </w:p>
    <w:p w14:paraId="69D049B8" w14:textId="04162A22" w:rsidR="00F85D73" w:rsidRPr="003C5DB3" w:rsidRDefault="002F750C" w:rsidP="007D7513">
      <w:pPr>
        <w:spacing w:line="360" w:lineRule="auto"/>
        <w:jc w:val="both"/>
        <w:rPr>
          <w:rFonts w:ascii="Palatino Linotype" w:eastAsiaTheme="minorEastAsia" w:hAnsi="Palatino Linotype" w:cs="Arial"/>
          <w:bCs/>
          <w:lang w:val="es-ES_tradnl"/>
        </w:rPr>
      </w:pPr>
      <w:r w:rsidRPr="003C5DB3">
        <w:rPr>
          <w:rFonts w:ascii="Palatino Linotype" w:hAnsi="Palatino Linotype" w:cs="Arial"/>
          <w:b/>
          <w:lang w:val="es-ES_tradnl"/>
        </w:rPr>
        <w:t xml:space="preserve">PRIMERO. </w:t>
      </w:r>
      <w:r w:rsidRPr="003C5DB3">
        <w:rPr>
          <w:rFonts w:ascii="Palatino Linotype" w:hAnsi="Palatino Linotype" w:cs="Arial"/>
          <w:lang w:val="es-ES_tradnl"/>
        </w:rPr>
        <w:t>Resultan</w:t>
      </w:r>
      <w:r w:rsidR="00B14987" w:rsidRPr="003C5DB3">
        <w:rPr>
          <w:rFonts w:ascii="Palatino Linotype" w:hAnsi="Palatino Linotype" w:cs="Arial"/>
          <w:lang w:val="es-ES_tradnl"/>
        </w:rPr>
        <w:t xml:space="preserve"> </w:t>
      </w:r>
      <w:r w:rsidR="00617FEB" w:rsidRPr="003C5DB3">
        <w:rPr>
          <w:rFonts w:ascii="Palatino Linotype" w:hAnsi="Palatino Linotype" w:cs="Arial"/>
          <w:lang w:val="es-ES_tradnl"/>
        </w:rPr>
        <w:t xml:space="preserve">parcialmente </w:t>
      </w:r>
      <w:r w:rsidRPr="003C5DB3">
        <w:rPr>
          <w:rFonts w:ascii="Palatino Linotype" w:hAnsi="Palatino Linotype" w:cs="Arial"/>
          <w:lang w:val="es-ES_tradnl"/>
        </w:rPr>
        <w:t>fundadas las</w:t>
      </w:r>
      <w:r w:rsidRPr="003C5DB3">
        <w:rPr>
          <w:rFonts w:ascii="Palatino Linotype" w:hAnsi="Palatino Linotype" w:cs="Arial"/>
          <w:b/>
          <w:lang w:val="es-ES_tradnl"/>
        </w:rPr>
        <w:t xml:space="preserve"> </w:t>
      </w:r>
      <w:r w:rsidRPr="003C5DB3">
        <w:rPr>
          <w:rFonts w:ascii="Palatino Linotype" w:hAnsi="Palatino Linotype" w:cs="Arial"/>
          <w:lang w:val="es-ES_tradnl"/>
        </w:rPr>
        <w:t xml:space="preserve">razones y motivos de inconformidad hechos valer </w:t>
      </w:r>
      <w:r w:rsidRPr="003C5DB3">
        <w:rPr>
          <w:rFonts w:ascii="Palatino Linotype" w:eastAsia="Calibri" w:hAnsi="Palatino Linotype" w:cs="Arial"/>
          <w:lang w:val="es-ES_tradnl"/>
        </w:rPr>
        <w:t>en el recurso de revisión</w:t>
      </w:r>
      <w:r w:rsidR="00617FEB" w:rsidRPr="003C5DB3">
        <w:rPr>
          <w:rFonts w:ascii="Palatino Linotype" w:eastAsia="Calibri" w:hAnsi="Palatino Linotype" w:cs="Arial"/>
          <w:lang w:val="es-ES_tradnl"/>
        </w:rPr>
        <w:t xml:space="preserve"> </w:t>
      </w:r>
      <w:r w:rsidR="00617FEB" w:rsidRPr="003C5DB3">
        <w:rPr>
          <w:rFonts w:ascii="Palatino Linotype" w:eastAsia="Calibri" w:hAnsi="Palatino Linotype" w:cs="Arial"/>
          <w:b/>
          <w:lang w:val="es-ES_tradnl"/>
        </w:rPr>
        <w:t>05103/INFOEM/IP/RR/2021</w:t>
      </w:r>
      <w:r w:rsidRPr="003C5DB3">
        <w:rPr>
          <w:rFonts w:ascii="Palatino Linotype" w:eastAsiaTheme="minorEastAsia" w:hAnsi="Palatino Linotype" w:cs="Arial"/>
          <w:b/>
          <w:bCs/>
          <w:lang w:val="es-ES_tradnl"/>
        </w:rPr>
        <w:t xml:space="preserve">, </w:t>
      </w:r>
      <w:r w:rsidR="00B95CDD" w:rsidRPr="003C5DB3">
        <w:rPr>
          <w:rFonts w:ascii="Palatino Linotype" w:eastAsiaTheme="minorEastAsia" w:hAnsi="Palatino Linotype" w:cs="Arial"/>
          <w:bCs/>
          <w:lang w:val="es-ES_tradnl"/>
        </w:rPr>
        <w:t>en términos del</w:t>
      </w:r>
      <w:r w:rsidR="0077107A" w:rsidRPr="003C5DB3">
        <w:rPr>
          <w:rFonts w:ascii="Palatino Linotype" w:eastAsiaTheme="minorEastAsia" w:hAnsi="Palatino Linotype" w:cs="Arial"/>
          <w:bCs/>
          <w:lang w:val="es-ES_tradnl"/>
        </w:rPr>
        <w:t xml:space="preserve"> </w:t>
      </w:r>
      <w:r w:rsidRPr="003C5DB3">
        <w:rPr>
          <w:rFonts w:ascii="Palatino Linotype" w:eastAsiaTheme="minorEastAsia" w:hAnsi="Palatino Linotype" w:cs="Arial"/>
          <w:b/>
          <w:bCs/>
          <w:lang w:val="es-ES_tradnl"/>
        </w:rPr>
        <w:t>Considerando</w:t>
      </w:r>
      <w:r w:rsidR="00F86921" w:rsidRPr="003C5DB3">
        <w:rPr>
          <w:rFonts w:ascii="Palatino Linotype" w:eastAsiaTheme="minorEastAsia" w:hAnsi="Palatino Linotype" w:cs="Arial"/>
          <w:b/>
          <w:bCs/>
          <w:lang w:val="es-ES_tradnl"/>
        </w:rPr>
        <w:t>s</w:t>
      </w:r>
      <w:r w:rsidRPr="003C5DB3">
        <w:rPr>
          <w:rFonts w:ascii="Palatino Linotype" w:eastAsiaTheme="minorEastAsia" w:hAnsi="Palatino Linotype" w:cs="Arial"/>
          <w:bCs/>
          <w:lang w:val="es-ES_tradnl"/>
        </w:rPr>
        <w:t xml:space="preserve"> </w:t>
      </w:r>
      <w:r w:rsidR="00B95CDD" w:rsidRPr="003C5DB3">
        <w:rPr>
          <w:rFonts w:ascii="Palatino Linotype" w:eastAsiaTheme="minorEastAsia" w:hAnsi="Palatino Linotype" w:cs="Arial"/>
          <w:b/>
          <w:bCs/>
          <w:lang w:val="es-ES_tradnl"/>
        </w:rPr>
        <w:t>CUARTO</w:t>
      </w:r>
      <w:r w:rsidR="00F86921" w:rsidRPr="003C5DB3">
        <w:rPr>
          <w:rFonts w:ascii="Palatino Linotype" w:eastAsiaTheme="minorEastAsia" w:hAnsi="Palatino Linotype" w:cs="Arial"/>
          <w:b/>
          <w:bCs/>
          <w:lang w:val="es-ES_tradnl"/>
        </w:rPr>
        <w:t xml:space="preserve"> y QUINTO</w:t>
      </w:r>
      <w:r w:rsidRPr="003C5DB3">
        <w:rPr>
          <w:rFonts w:ascii="Palatino Linotype" w:eastAsiaTheme="minorEastAsia" w:hAnsi="Palatino Linotype" w:cs="Arial"/>
          <w:b/>
          <w:bCs/>
          <w:lang w:val="es-ES_tradnl"/>
        </w:rPr>
        <w:t xml:space="preserve"> </w:t>
      </w:r>
      <w:r w:rsidRPr="003C5DB3">
        <w:rPr>
          <w:rFonts w:ascii="Palatino Linotype" w:eastAsiaTheme="minorEastAsia" w:hAnsi="Palatino Linotype" w:cs="Arial"/>
          <w:bCs/>
          <w:lang w:val="es-ES_tradnl"/>
        </w:rPr>
        <w:t>de la presente resolución.</w:t>
      </w:r>
    </w:p>
    <w:p w14:paraId="4F573C02" w14:textId="0D00C421" w:rsidR="00B74573" w:rsidRPr="003C5DB3" w:rsidRDefault="00985D90" w:rsidP="007D7513">
      <w:pPr>
        <w:spacing w:before="240" w:line="360" w:lineRule="auto"/>
        <w:jc w:val="both"/>
        <w:rPr>
          <w:rFonts w:ascii="Palatino Linotype" w:eastAsia="MS Mincho" w:hAnsi="Palatino Linotype" w:cs="Arial"/>
          <w:lang w:val="es-MX"/>
        </w:rPr>
      </w:pPr>
      <w:bookmarkStart w:id="140" w:name="_Toc477891768"/>
      <w:bookmarkStart w:id="141" w:name="_Toc477891858"/>
      <w:bookmarkStart w:id="142" w:name="_Toc481576259"/>
      <w:bookmarkStart w:id="143" w:name="_Toc492590391"/>
      <w:bookmarkStart w:id="144" w:name="_Toc462653937"/>
      <w:bookmarkStart w:id="145" w:name="_Toc453696502"/>
      <w:bookmarkStart w:id="146" w:name="_Toc454301155"/>
      <w:r w:rsidRPr="003C5DB3">
        <w:rPr>
          <w:rFonts w:ascii="Palatino Linotype" w:eastAsiaTheme="minorEastAsia" w:hAnsi="Palatino Linotype" w:cstheme="minorBidi"/>
          <w:b/>
          <w:lang w:val="es-ES_tradnl"/>
        </w:rPr>
        <w:t>SEGUNDO.</w:t>
      </w:r>
      <w:r w:rsidRPr="003C5DB3">
        <w:rPr>
          <w:rFonts w:ascii="Palatino Linotype" w:eastAsiaTheme="majorEastAsia" w:hAnsi="Palatino Linotype" w:cstheme="majorBidi"/>
          <w:b/>
          <w:color w:val="365F91" w:themeColor="accent1" w:themeShade="BF"/>
          <w:lang w:val="es-MX" w:eastAsia="en-US"/>
        </w:rPr>
        <w:t xml:space="preserve"> </w:t>
      </w:r>
      <w:bookmarkEnd w:id="140"/>
      <w:bookmarkEnd w:id="141"/>
      <w:bookmarkEnd w:id="142"/>
      <w:bookmarkEnd w:id="143"/>
      <w:bookmarkEnd w:id="144"/>
      <w:bookmarkEnd w:id="145"/>
      <w:bookmarkEnd w:id="146"/>
      <w:r w:rsidRPr="003C5DB3">
        <w:rPr>
          <w:rFonts w:ascii="Palatino Linotype" w:eastAsia="Calibri" w:hAnsi="Palatino Linotype" w:cs="Arial"/>
          <w:lang w:val="es-ES_tradnl"/>
        </w:rPr>
        <w:t>Se</w:t>
      </w:r>
      <w:r w:rsidR="00B95CDD" w:rsidRPr="003C5DB3">
        <w:rPr>
          <w:rFonts w:ascii="Palatino Linotype" w:eastAsia="Calibri" w:hAnsi="Palatino Linotype" w:cs="Arial"/>
          <w:b/>
          <w:lang w:val="es-ES_tradnl"/>
        </w:rPr>
        <w:t xml:space="preserve"> MODIFICA</w:t>
      </w:r>
      <w:r w:rsidR="009015DD" w:rsidRPr="003C5DB3">
        <w:rPr>
          <w:rFonts w:ascii="Palatino Linotype" w:eastAsia="Calibri" w:hAnsi="Palatino Linotype" w:cs="Arial"/>
          <w:b/>
          <w:lang w:val="es-ES_tradnl"/>
        </w:rPr>
        <w:t xml:space="preserve"> </w:t>
      </w:r>
      <w:r w:rsidR="00617FEB" w:rsidRPr="003C5DB3">
        <w:rPr>
          <w:rFonts w:ascii="Palatino Linotype" w:eastAsia="Calibri" w:hAnsi="Palatino Linotype" w:cs="Arial"/>
          <w:lang w:val="es-ES_tradnl"/>
        </w:rPr>
        <w:t xml:space="preserve">la respuesta emitida por el </w:t>
      </w:r>
      <w:r w:rsidR="00617FEB" w:rsidRPr="003C5DB3">
        <w:rPr>
          <w:rFonts w:ascii="Palatino Linotype" w:eastAsia="Calibri" w:hAnsi="Palatino Linotype" w:cs="Arial"/>
          <w:b/>
          <w:lang w:val="es-ES_tradnl"/>
        </w:rPr>
        <w:t>Tribunal de Justicia Administrativa del Estado de México</w:t>
      </w:r>
      <w:r w:rsidRPr="003C5DB3">
        <w:rPr>
          <w:rFonts w:ascii="Palatino Linotype" w:eastAsia="Calibri" w:hAnsi="Palatino Linotype" w:cs="Arial"/>
          <w:lang w:val="es-ES_tradnl"/>
        </w:rPr>
        <w:t xml:space="preserve"> </w:t>
      </w:r>
      <w:r w:rsidR="00617FEB" w:rsidRPr="003C5DB3">
        <w:rPr>
          <w:rFonts w:ascii="Palatino Linotype" w:eastAsia="Calibri" w:hAnsi="Palatino Linotype" w:cs="Arial"/>
          <w:lang w:val="es-ES_tradnl"/>
        </w:rPr>
        <w:t xml:space="preserve">y </w:t>
      </w:r>
      <w:r w:rsidRPr="003C5DB3">
        <w:rPr>
          <w:rFonts w:ascii="Palatino Linotype" w:eastAsia="Calibri" w:hAnsi="Palatino Linotype" w:cs="Arial"/>
          <w:lang w:val="es-ES_tradnl"/>
        </w:rPr>
        <w:t>se</w:t>
      </w:r>
      <w:r w:rsidRPr="003C5DB3">
        <w:rPr>
          <w:rFonts w:ascii="Palatino Linotype" w:eastAsia="Calibri" w:hAnsi="Palatino Linotype" w:cs="Arial"/>
          <w:b/>
          <w:lang w:val="es-ES_tradnl"/>
        </w:rPr>
        <w:t xml:space="preserve"> ORDENA </w:t>
      </w:r>
      <w:r w:rsidRPr="003C5DB3">
        <w:rPr>
          <w:rFonts w:ascii="Palatino Linotype" w:hAnsi="Palatino Linotype" w:cs="Arial"/>
          <w:lang w:val="es-ES_tradnl"/>
        </w:rPr>
        <w:t xml:space="preserve">entregar vía Sistema de Acceso a la Información Mexiquense </w:t>
      </w:r>
      <w:r w:rsidR="0077107A" w:rsidRPr="003C5DB3">
        <w:rPr>
          <w:rFonts w:ascii="Palatino Linotype" w:hAnsi="Palatino Linotype" w:cs="Arial"/>
          <w:b/>
          <w:lang w:val="es-ES_tradnl"/>
        </w:rPr>
        <w:t>(SAIMEX)</w:t>
      </w:r>
      <w:r w:rsidR="0049105B" w:rsidRPr="003C5DB3">
        <w:rPr>
          <w:rFonts w:ascii="Palatino Linotype" w:eastAsia="MS Mincho" w:hAnsi="Palatino Linotype" w:cs="Arial"/>
          <w:lang w:val="es-MX"/>
        </w:rPr>
        <w:t>,</w:t>
      </w:r>
      <w:r w:rsidR="002D0878" w:rsidRPr="003C5DB3">
        <w:rPr>
          <w:rFonts w:ascii="Palatino Linotype" w:eastAsia="MS Mincho" w:hAnsi="Palatino Linotype" w:cs="Arial"/>
          <w:lang w:val="es-MX"/>
        </w:rPr>
        <w:t xml:space="preserve"> </w:t>
      </w:r>
      <w:r w:rsidR="000B07E5" w:rsidRPr="003C5DB3">
        <w:rPr>
          <w:rFonts w:ascii="Palatino Linotype" w:eastAsia="MS Mincho" w:hAnsi="Palatino Linotype" w:cs="Arial"/>
          <w:lang w:val="es-MX"/>
        </w:rPr>
        <w:t>en versión pública</w:t>
      </w:r>
      <w:r w:rsidR="00892AF9" w:rsidRPr="003C5DB3">
        <w:rPr>
          <w:rFonts w:ascii="Palatino Linotype" w:eastAsia="MS Mincho" w:hAnsi="Palatino Linotype" w:cs="Arial"/>
          <w:lang w:val="es-MX"/>
        </w:rPr>
        <w:t xml:space="preserve"> de ser procedente</w:t>
      </w:r>
      <w:r w:rsidR="000B07E5" w:rsidRPr="003C5DB3">
        <w:rPr>
          <w:rFonts w:ascii="Palatino Linotype" w:eastAsia="MS Mincho" w:hAnsi="Palatino Linotype" w:cs="Arial"/>
          <w:lang w:val="es-MX"/>
        </w:rPr>
        <w:t xml:space="preserve">, </w:t>
      </w:r>
      <w:r w:rsidR="00B14987" w:rsidRPr="003C5DB3">
        <w:rPr>
          <w:rFonts w:ascii="Palatino Linotype" w:eastAsia="MS Mincho" w:hAnsi="Palatino Linotype" w:cs="Arial"/>
          <w:lang w:val="es-MX"/>
        </w:rPr>
        <w:t>previa búsqueda exhaustiva,</w:t>
      </w:r>
      <w:r w:rsidR="002C1824" w:rsidRPr="003C5DB3">
        <w:rPr>
          <w:rFonts w:ascii="Palatino Linotype" w:eastAsia="MS Mincho" w:hAnsi="Palatino Linotype" w:cs="Arial"/>
          <w:lang w:val="es-MX"/>
        </w:rPr>
        <w:t xml:space="preserve"> </w:t>
      </w:r>
      <w:r w:rsidR="00B74573" w:rsidRPr="003C5DB3">
        <w:rPr>
          <w:rFonts w:ascii="Palatino Linotype" w:eastAsia="MS Mincho" w:hAnsi="Palatino Linotype" w:cs="Arial"/>
          <w:lang w:val="es-MX"/>
        </w:rPr>
        <w:t xml:space="preserve">el </w:t>
      </w:r>
      <w:r w:rsidR="00DC36DB" w:rsidRPr="003C5DB3">
        <w:rPr>
          <w:rFonts w:ascii="Palatino Linotype" w:eastAsia="MS Mincho" w:hAnsi="Palatino Linotype" w:cs="Arial"/>
          <w:lang w:val="es-MX"/>
        </w:rPr>
        <w:t xml:space="preserve">o los </w:t>
      </w:r>
      <w:r w:rsidR="00B74573" w:rsidRPr="003C5DB3">
        <w:rPr>
          <w:rFonts w:ascii="Palatino Linotype" w:eastAsia="MS Mincho" w:hAnsi="Palatino Linotype" w:cs="Arial"/>
          <w:lang w:val="es-MX"/>
        </w:rPr>
        <w:t>documento</w:t>
      </w:r>
      <w:r w:rsidR="00DC36DB" w:rsidRPr="003C5DB3">
        <w:rPr>
          <w:rFonts w:ascii="Palatino Linotype" w:eastAsia="MS Mincho" w:hAnsi="Palatino Linotype" w:cs="Arial"/>
          <w:lang w:val="es-MX"/>
        </w:rPr>
        <w:t>s</w:t>
      </w:r>
      <w:r w:rsidR="00B74573" w:rsidRPr="003C5DB3">
        <w:rPr>
          <w:rFonts w:ascii="Palatino Linotype" w:eastAsia="MS Mincho" w:hAnsi="Palatino Linotype" w:cs="Arial"/>
          <w:lang w:val="es-MX"/>
        </w:rPr>
        <w:t xml:space="preserve"> donde conste</w:t>
      </w:r>
      <w:r w:rsidR="002C1824" w:rsidRPr="003C5DB3">
        <w:rPr>
          <w:rFonts w:ascii="Palatino Linotype" w:eastAsia="MS Mincho" w:hAnsi="Palatino Linotype" w:cs="Arial"/>
          <w:lang w:val="es-MX"/>
        </w:rPr>
        <w:t xml:space="preserve"> la siguiente </w:t>
      </w:r>
      <w:r w:rsidR="00DC36DB" w:rsidRPr="003C5DB3">
        <w:rPr>
          <w:rFonts w:ascii="Palatino Linotype" w:eastAsia="MS Mincho" w:hAnsi="Palatino Linotype" w:cs="Arial"/>
          <w:lang w:val="es-MX"/>
        </w:rPr>
        <w:t>información:</w:t>
      </w:r>
    </w:p>
    <w:p w14:paraId="08B79CBE" w14:textId="62556440" w:rsidR="00B74573" w:rsidRPr="003C5DB3" w:rsidRDefault="00F85D73" w:rsidP="00B74573">
      <w:pPr>
        <w:pStyle w:val="Prrafodelista"/>
        <w:numPr>
          <w:ilvl w:val="0"/>
          <w:numId w:val="34"/>
        </w:numPr>
        <w:spacing w:before="240" w:line="360" w:lineRule="auto"/>
        <w:ind w:left="720" w:right="616" w:hanging="360"/>
        <w:jc w:val="both"/>
        <w:rPr>
          <w:rFonts w:ascii="Palatino Linotype" w:eastAsia="MS Mincho" w:hAnsi="Palatino Linotype" w:cs="Arial"/>
          <w:b/>
          <w:lang w:val="es-MX"/>
        </w:rPr>
      </w:pPr>
      <w:r w:rsidRPr="003C5DB3">
        <w:rPr>
          <w:rFonts w:ascii="Palatino Linotype" w:eastAsia="MS Mincho" w:hAnsi="Palatino Linotype" w:cs="Arial"/>
          <w:b/>
          <w:lang w:val="es-MX"/>
        </w:rPr>
        <w:t>D</w:t>
      </w:r>
      <w:r w:rsidR="00B74573" w:rsidRPr="003C5DB3">
        <w:rPr>
          <w:rFonts w:ascii="Palatino Linotype" w:eastAsia="MS Mincho" w:hAnsi="Palatino Linotype" w:cs="Arial"/>
          <w:b/>
          <w:lang w:val="es-MX"/>
        </w:rPr>
        <w:t>el servidor público referido en la solicitud de información:</w:t>
      </w:r>
    </w:p>
    <w:p w14:paraId="3F752AF9" w14:textId="5221F051" w:rsidR="00B74573" w:rsidRPr="003C5DB3" w:rsidRDefault="00B74573" w:rsidP="00B74573">
      <w:pPr>
        <w:pStyle w:val="Prrafodelista"/>
        <w:numPr>
          <w:ilvl w:val="0"/>
          <w:numId w:val="35"/>
        </w:numPr>
        <w:spacing w:before="240" w:line="360" w:lineRule="auto"/>
        <w:ind w:left="1350" w:right="616" w:hanging="720"/>
        <w:jc w:val="both"/>
        <w:rPr>
          <w:rFonts w:ascii="Palatino Linotype" w:eastAsia="MS Mincho" w:hAnsi="Palatino Linotype" w:cs="Arial"/>
          <w:b/>
          <w:lang w:val="es-MX"/>
        </w:rPr>
      </w:pPr>
      <w:r w:rsidRPr="003C5DB3">
        <w:rPr>
          <w:rFonts w:ascii="Palatino Linotype" w:eastAsia="MS Mincho" w:hAnsi="Palatino Linotype" w:cs="Arial"/>
          <w:b/>
          <w:lang w:val="es-MX"/>
        </w:rPr>
        <w:t>Medio de pago de la segunda quincena de septiembre de dos mil veintiuno;</w:t>
      </w:r>
    </w:p>
    <w:p w14:paraId="74214B3E" w14:textId="7A6CF169" w:rsidR="00B74573" w:rsidRPr="003C5DB3" w:rsidRDefault="00A52589" w:rsidP="00B74573">
      <w:pPr>
        <w:pStyle w:val="Prrafodelista"/>
        <w:numPr>
          <w:ilvl w:val="0"/>
          <w:numId w:val="35"/>
        </w:numPr>
        <w:spacing w:before="240" w:line="360" w:lineRule="auto"/>
        <w:ind w:left="1350" w:right="616" w:hanging="720"/>
        <w:jc w:val="both"/>
        <w:rPr>
          <w:rFonts w:ascii="Palatino Linotype" w:eastAsia="MS Mincho" w:hAnsi="Palatino Linotype" w:cs="Arial"/>
          <w:b/>
          <w:lang w:val="es-MX"/>
        </w:rPr>
      </w:pPr>
      <w:r w:rsidRPr="003C5DB3">
        <w:rPr>
          <w:rFonts w:ascii="Palatino Linotype" w:eastAsia="MS Mincho" w:hAnsi="Palatino Linotype" w:cs="Arial"/>
          <w:b/>
          <w:lang w:val="es-MX"/>
        </w:rPr>
        <w:t>Ú</w:t>
      </w:r>
      <w:r w:rsidR="003C281B" w:rsidRPr="003C5DB3">
        <w:rPr>
          <w:rFonts w:ascii="Palatino Linotype" w:eastAsia="MS Mincho" w:hAnsi="Palatino Linotype" w:cs="Arial"/>
          <w:b/>
          <w:lang w:val="es-MX"/>
        </w:rPr>
        <w:t xml:space="preserve">ltima </w:t>
      </w:r>
      <w:r w:rsidRPr="003C5DB3">
        <w:rPr>
          <w:rFonts w:ascii="Palatino Linotype" w:eastAsia="MS Mincho" w:hAnsi="Palatino Linotype" w:cs="Arial"/>
          <w:b/>
          <w:lang w:val="es-MX"/>
        </w:rPr>
        <w:t>d</w:t>
      </w:r>
      <w:r w:rsidR="00B74573" w:rsidRPr="003C5DB3">
        <w:rPr>
          <w:rFonts w:ascii="Palatino Linotype" w:eastAsia="MS Mincho" w:hAnsi="Palatino Linotype" w:cs="Arial"/>
          <w:b/>
          <w:lang w:val="es-MX"/>
        </w:rPr>
        <w:t xml:space="preserve">eclaración patrimonial y de intereses </w:t>
      </w:r>
      <w:r w:rsidRPr="003C5DB3">
        <w:rPr>
          <w:rFonts w:ascii="Palatino Linotype" w:eastAsia="MS Mincho" w:hAnsi="Palatino Linotype" w:cs="Arial"/>
          <w:b/>
          <w:lang w:val="es-MX"/>
        </w:rPr>
        <w:t xml:space="preserve">presentada </w:t>
      </w:r>
      <w:r w:rsidR="00B74573" w:rsidRPr="003C5DB3">
        <w:rPr>
          <w:rFonts w:ascii="Palatino Linotype" w:eastAsia="MS Mincho" w:hAnsi="Palatino Linotype" w:cs="Arial"/>
          <w:b/>
          <w:lang w:val="es-MX"/>
        </w:rPr>
        <w:t xml:space="preserve">al seis (06) de septiembre de dos mil veintiuno; y  </w:t>
      </w:r>
    </w:p>
    <w:p w14:paraId="1D5F9352" w14:textId="19E9FE2C" w:rsidR="0080157D" w:rsidRPr="003C5DB3" w:rsidRDefault="0080157D" w:rsidP="003C281B">
      <w:pPr>
        <w:pStyle w:val="Prrafodelista"/>
        <w:numPr>
          <w:ilvl w:val="0"/>
          <w:numId w:val="35"/>
        </w:numPr>
        <w:spacing w:before="240" w:line="360" w:lineRule="auto"/>
        <w:ind w:left="1350" w:right="616" w:hanging="720"/>
        <w:jc w:val="both"/>
        <w:rPr>
          <w:rFonts w:ascii="Palatino Linotype" w:eastAsia="MS Mincho" w:hAnsi="Palatino Linotype" w:cs="Arial"/>
          <w:b/>
          <w:lang w:val="es-MX"/>
        </w:rPr>
      </w:pPr>
      <w:r w:rsidRPr="003C5DB3">
        <w:rPr>
          <w:rFonts w:ascii="Palatino Linotype" w:eastAsia="MS Mincho" w:hAnsi="Palatino Linotype" w:cs="Arial"/>
          <w:b/>
          <w:lang w:val="es-MX"/>
        </w:rPr>
        <w:lastRenderedPageBreak/>
        <w:t>Cedula profesional</w:t>
      </w:r>
      <w:r w:rsidR="003C281B" w:rsidRPr="003C5DB3">
        <w:rPr>
          <w:rFonts w:ascii="Palatino Linotype" w:eastAsia="MS Mincho" w:hAnsi="Palatino Linotype" w:cs="Arial"/>
          <w:b/>
          <w:lang w:val="es-MX"/>
        </w:rPr>
        <w:t xml:space="preserve"> emitida en respuesta </w:t>
      </w:r>
      <w:r w:rsidRPr="003C5DB3">
        <w:rPr>
          <w:rFonts w:ascii="Palatino Linotype" w:eastAsia="MS Mincho" w:hAnsi="Palatino Linotype" w:cs="Arial"/>
          <w:b/>
          <w:lang w:val="es-MX"/>
        </w:rPr>
        <w:t xml:space="preserve">en una correcta versión pública. </w:t>
      </w:r>
    </w:p>
    <w:p w14:paraId="40C8ADDC" w14:textId="77777777" w:rsidR="003C281B" w:rsidRPr="003C5DB3" w:rsidRDefault="003C281B" w:rsidP="003C281B">
      <w:pPr>
        <w:spacing w:before="240" w:line="360" w:lineRule="auto"/>
        <w:ind w:left="630" w:right="616"/>
        <w:jc w:val="both"/>
        <w:rPr>
          <w:rFonts w:ascii="Palatino Linotype" w:eastAsia="MS Mincho" w:hAnsi="Palatino Linotype" w:cs="Arial"/>
          <w:b/>
          <w:lang w:val="es-MX"/>
        </w:rPr>
      </w:pPr>
    </w:p>
    <w:p w14:paraId="294A36DA" w14:textId="0A1380CE" w:rsidR="00B14987" w:rsidRPr="003C5DB3" w:rsidRDefault="002D0878"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C5DB3">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850F6CC" w14:textId="0E0D116E" w:rsidR="00397B04" w:rsidRPr="003C5DB3" w:rsidRDefault="00397B04" w:rsidP="007D7513">
      <w:pPr>
        <w:shd w:val="clear" w:color="auto" w:fill="FFFFFF"/>
        <w:spacing w:before="240" w:line="360" w:lineRule="auto"/>
        <w:ind w:right="49"/>
        <w:jc w:val="both"/>
        <w:rPr>
          <w:rFonts w:ascii="Palatino Linotype" w:hAnsi="Palatino Linotype" w:cs="Arial"/>
          <w:b/>
          <w:bCs/>
          <w:color w:val="222222"/>
          <w:lang w:val="es-ES_tradnl" w:eastAsia="es-MX"/>
        </w:rPr>
      </w:pPr>
      <w:r w:rsidRPr="003C5DB3">
        <w:rPr>
          <w:rFonts w:ascii="Palatino Linotype" w:hAnsi="Palatino Linotype" w:cs="Arial"/>
          <w:b/>
          <w:bCs/>
          <w:color w:val="222222"/>
          <w:lang w:val="es-ES_tradnl" w:eastAsia="es-MX"/>
        </w:rPr>
        <w:t xml:space="preserve">TERCERO. </w:t>
      </w:r>
      <w:r w:rsidRPr="003C5DB3">
        <w:rPr>
          <w:rFonts w:ascii="Palatino Linotype" w:hAnsi="Palatino Linotype" w:cs="Arial"/>
          <w:b/>
          <w:color w:val="222222"/>
          <w:lang w:val="es-ES_tradnl" w:eastAsia="es-MX"/>
        </w:rPr>
        <w:t>Notifíquese</w:t>
      </w:r>
      <w:r w:rsidRPr="003C5DB3">
        <w:rPr>
          <w:rFonts w:ascii="Palatino Linotype" w:hAnsi="Palatino Linotype" w:cs="Arial"/>
          <w:b/>
          <w:bCs/>
          <w:color w:val="222222"/>
          <w:lang w:val="es-ES_tradnl" w:eastAsia="es-MX"/>
        </w:rPr>
        <w:t xml:space="preserve"> </w:t>
      </w:r>
      <w:r w:rsidRPr="003C5DB3">
        <w:rPr>
          <w:rFonts w:ascii="Palatino Linotype" w:hAnsi="Palatino Linotype" w:cs="Arial"/>
          <w:color w:val="222222"/>
          <w:lang w:val="es-ES_tradnl" w:eastAsia="es-MX"/>
        </w:rPr>
        <w:t xml:space="preserve">al Titular de la Unidad de Transparencia del </w:t>
      </w:r>
      <w:r w:rsidRPr="003C5DB3">
        <w:rPr>
          <w:rFonts w:ascii="Palatino Linotype" w:hAnsi="Palatino Linotype" w:cs="Arial"/>
          <w:b/>
          <w:bCs/>
          <w:color w:val="222222"/>
          <w:lang w:val="es-ES_tradnl" w:eastAsia="es-MX"/>
        </w:rPr>
        <w:t>SUJETO OBLIGADO la presente resolución vía Sistema de Acceso a la Información Mexiquense (SAIMEX)</w:t>
      </w:r>
      <w:r w:rsidRPr="003C5DB3">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266272B2" w14:textId="77777777" w:rsidR="00054F89" w:rsidRPr="003C5DB3" w:rsidRDefault="00054F89" w:rsidP="007D7513">
      <w:pPr>
        <w:shd w:val="clear" w:color="auto" w:fill="FFFFFF"/>
        <w:spacing w:before="240" w:line="360" w:lineRule="auto"/>
        <w:ind w:right="49"/>
        <w:jc w:val="both"/>
        <w:rPr>
          <w:rFonts w:ascii="Palatino Linotype" w:hAnsi="Palatino Linotype" w:cs="Arial"/>
          <w:b/>
          <w:bCs/>
          <w:color w:val="222222"/>
          <w:lang w:val="es-ES_tradnl" w:eastAsia="es-MX"/>
        </w:rPr>
      </w:pPr>
    </w:p>
    <w:p w14:paraId="5518DBC8" w14:textId="77777777" w:rsidR="00397B04" w:rsidRPr="003C5DB3" w:rsidRDefault="00397B04" w:rsidP="007D7513">
      <w:pPr>
        <w:shd w:val="clear" w:color="auto" w:fill="FFFFFF"/>
        <w:spacing w:line="360" w:lineRule="auto"/>
        <w:jc w:val="both"/>
        <w:rPr>
          <w:rFonts w:ascii="Palatino Linotype" w:eastAsia="MS Mincho" w:hAnsi="Palatino Linotype"/>
          <w:color w:val="000000"/>
          <w:shd w:val="clear" w:color="auto" w:fill="FFFFFF"/>
          <w:lang w:val="es-ES_tradnl"/>
        </w:rPr>
      </w:pPr>
      <w:r w:rsidRPr="003C5DB3">
        <w:rPr>
          <w:rFonts w:ascii="Palatino Linotype" w:eastAsia="Calibri" w:hAnsi="Palatino Linotype" w:cs="Arial"/>
          <w:b/>
          <w:bCs/>
          <w:color w:val="000000"/>
          <w:lang w:val="es-MX" w:eastAsia="en-US"/>
        </w:rPr>
        <w:t>CUARTO.</w:t>
      </w:r>
      <w:r w:rsidRPr="003C5DB3">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3C5DB3" w:rsidRDefault="00397B04" w:rsidP="007D7513">
      <w:pPr>
        <w:spacing w:line="360" w:lineRule="auto"/>
        <w:rPr>
          <w:rFonts w:ascii="Palatino Linotype" w:eastAsia="MS Mincho" w:hAnsi="Palatino Linotype"/>
        </w:rPr>
      </w:pPr>
    </w:p>
    <w:p w14:paraId="6429D583" w14:textId="77777777" w:rsidR="00397B04" w:rsidRPr="003C5DB3" w:rsidRDefault="00397B04" w:rsidP="007D7513">
      <w:pPr>
        <w:shd w:val="clear" w:color="auto" w:fill="FFFFFF"/>
        <w:spacing w:line="360" w:lineRule="auto"/>
        <w:jc w:val="both"/>
        <w:rPr>
          <w:rFonts w:ascii="Palatino Linotype" w:hAnsi="Palatino Linotype"/>
          <w:color w:val="000000" w:themeColor="text1"/>
          <w:lang w:val="es-ES_tradnl"/>
        </w:rPr>
      </w:pPr>
      <w:r w:rsidRPr="003C5DB3">
        <w:rPr>
          <w:rFonts w:ascii="Palatino Linotype" w:hAnsi="Palatino Linotype" w:cs="Arial"/>
          <w:b/>
          <w:lang w:val="es-ES_tradnl"/>
        </w:rPr>
        <w:lastRenderedPageBreak/>
        <w:t xml:space="preserve">QUINTO. </w:t>
      </w:r>
      <w:r w:rsidRPr="003C5DB3">
        <w:rPr>
          <w:rFonts w:ascii="Palatino Linotype" w:hAnsi="Palatino Linotype"/>
          <w:b/>
          <w:bCs/>
          <w:color w:val="222222"/>
        </w:rPr>
        <w:t xml:space="preserve">Notifíquese </w:t>
      </w:r>
      <w:r w:rsidRPr="003C5DB3">
        <w:rPr>
          <w:rFonts w:ascii="Palatino Linotype" w:hAnsi="Palatino Linotype"/>
          <w:bCs/>
          <w:color w:val="222222"/>
        </w:rPr>
        <w:t xml:space="preserve">al </w:t>
      </w:r>
      <w:r w:rsidRPr="003C5DB3">
        <w:rPr>
          <w:rFonts w:ascii="Palatino Linotype" w:hAnsi="Palatino Linotype"/>
          <w:b/>
          <w:bCs/>
          <w:color w:val="222222"/>
        </w:rPr>
        <w:t>RECURRENTE</w:t>
      </w:r>
      <w:r w:rsidRPr="003C5DB3">
        <w:rPr>
          <w:rFonts w:ascii="Palatino Linotype" w:hAnsi="Palatino Linotype"/>
          <w:bCs/>
          <w:color w:val="222222"/>
        </w:rPr>
        <w:t xml:space="preserve"> </w:t>
      </w:r>
      <w:r w:rsidRPr="003C5DB3">
        <w:rPr>
          <w:rFonts w:ascii="Palatino Linotype" w:hAnsi="Palatino Linotype"/>
          <w:lang w:val="es-ES_tradnl"/>
        </w:rPr>
        <w:t xml:space="preserve">la presente resolución vía </w:t>
      </w:r>
      <w:r w:rsidRPr="003C5DB3">
        <w:rPr>
          <w:rFonts w:ascii="Palatino Linotype" w:hAnsi="Palatino Linotype" w:cs="Arial"/>
          <w:lang w:val="es-ES_tradnl"/>
        </w:rPr>
        <w:t xml:space="preserve">Sistema de Acceso a la Información Mexiquense </w:t>
      </w:r>
      <w:r w:rsidRPr="003C5DB3">
        <w:rPr>
          <w:rFonts w:ascii="Palatino Linotype" w:hAnsi="Palatino Linotype" w:cs="Arial"/>
          <w:b/>
          <w:lang w:val="es-ES_tradnl"/>
        </w:rPr>
        <w:t>(SAIMEX).</w:t>
      </w:r>
    </w:p>
    <w:p w14:paraId="33F0FF7F" w14:textId="77777777" w:rsidR="00397B04" w:rsidRPr="003C5DB3" w:rsidRDefault="00397B04" w:rsidP="007D7513">
      <w:pPr>
        <w:shd w:val="clear" w:color="auto" w:fill="FFFFFF"/>
        <w:spacing w:line="360" w:lineRule="auto"/>
        <w:jc w:val="both"/>
        <w:rPr>
          <w:rFonts w:ascii="Palatino Linotype" w:hAnsi="Palatino Linotype"/>
          <w:lang w:val="es-ES_tradnl"/>
        </w:rPr>
      </w:pPr>
    </w:p>
    <w:p w14:paraId="3F867D1C" w14:textId="21C0179D" w:rsidR="00397B04" w:rsidRPr="003C5DB3" w:rsidRDefault="00397B04" w:rsidP="007D7513">
      <w:pPr>
        <w:spacing w:line="360" w:lineRule="auto"/>
        <w:jc w:val="both"/>
        <w:rPr>
          <w:rFonts w:ascii="Palatino Linotype" w:hAnsi="Palatino Linotype"/>
          <w:b/>
          <w:lang w:val="es-MX" w:eastAsia="es-MX"/>
        </w:rPr>
      </w:pPr>
      <w:r w:rsidRPr="003C5DB3">
        <w:rPr>
          <w:rFonts w:ascii="Palatino Linotype" w:eastAsia="MS Mincho" w:hAnsi="Palatino Linotype"/>
          <w:b/>
          <w:lang w:val="es-MX"/>
        </w:rPr>
        <w:t>SEXTO.</w:t>
      </w:r>
      <w:r w:rsidRPr="003C5DB3">
        <w:rPr>
          <w:rFonts w:ascii="Palatino Linotype" w:eastAsia="MS Mincho" w:hAnsi="Palatino Linotype"/>
          <w:lang w:val="es-MX"/>
        </w:rPr>
        <w:t xml:space="preserve"> </w:t>
      </w:r>
      <w:r w:rsidRPr="003C5DB3">
        <w:rPr>
          <w:rFonts w:ascii="Palatino Linotype" w:eastAsia="MS Mincho" w:hAnsi="Palatino Linotype"/>
        </w:rPr>
        <w:t xml:space="preserve">Se hace del conocimiento del </w:t>
      </w:r>
      <w:r w:rsidRPr="003C5DB3">
        <w:rPr>
          <w:rFonts w:ascii="Palatino Linotype" w:eastAsia="MS Mincho" w:hAnsi="Palatino Linotype"/>
          <w:b/>
          <w:bCs/>
        </w:rPr>
        <w:t>RECURRENTE</w:t>
      </w:r>
      <w:r w:rsidRPr="003C5DB3">
        <w:rPr>
          <w:rFonts w:ascii="Palatino Linotype" w:hAnsi="Palatino Linotype"/>
          <w:bCs/>
          <w:color w:val="222222"/>
          <w:lang w:val="es-ES_tradnl"/>
        </w:rPr>
        <w:t xml:space="preserve"> </w:t>
      </w:r>
      <w:r w:rsidRPr="003C5DB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3C5DB3">
        <w:rPr>
          <w:rFonts w:ascii="Palatino Linotype" w:eastAsia="MS Mincho" w:hAnsi="Palatino Linotype"/>
          <w:bCs/>
        </w:rPr>
        <w:t>vía juicio de amparo</w:t>
      </w:r>
      <w:r w:rsidRPr="003C5DB3">
        <w:rPr>
          <w:rFonts w:ascii="Palatino Linotype" w:eastAsia="MS Mincho" w:hAnsi="Palatino Linotype"/>
        </w:rPr>
        <w:t> en los términos de las leyes aplicables.</w:t>
      </w:r>
      <w:r w:rsidRPr="003C5DB3">
        <w:rPr>
          <w:rFonts w:ascii="Palatino Linotype" w:eastAsia="MS Mincho" w:hAnsi="Palatino Linotype"/>
        </w:rPr>
        <w:tab/>
      </w:r>
      <w:r w:rsidRPr="003C5DB3">
        <w:rPr>
          <w:rFonts w:ascii="Palatino Linotype" w:hAnsi="Palatino Linotype"/>
          <w:b/>
          <w:lang w:val="es-MX" w:eastAsia="es-MX"/>
        </w:rPr>
        <w:t xml:space="preserve"> </w:t>
      </w:r>
    </w:p>
    <w:p w14:paraId="615696B5" w14:textId="3E0E93D1" w:rsidR="00A52589" w:rsidRPr="003C5DB3" w:rsidRDefault="00A52589" w:rsidP="007D7513">
      <w:pPr>
        <w:spacing w:line="360" w:lineRule="auto"/>
        <w:jc w:val="both"/>
        <w:rPr>
          <w:rFonts w:ascii="Palatino Linotype" w:hAnsi="Palatino Linotype"/>
          <w:b/>
          <w:lang w:val="es-MX" w:eastAsia="es-MX"/>
        </w:rPr>
      </w:pPr>
    </w:p>
    <w:p w14:paraId="50499A8F" w14:textId="13621153" w:rsidR="00A52589" w:rsidRPr="003C5DB3" w:rsidRDefault="00A52589" w:rsidP="007D7513">
      <w:pPr>
        <w:spacing w:line="360" w:lineRule="auto"/>
        <w:jc w:val="both"/>
        <w:rPr>
          <w:rFonts w:ascii="Palatino Linotype" w:eastAsia="MS Mincho" w:hAnsi="Palatino Linotype"/>
        </w:rPr>
      </w:pPr>
      <w:r w:rsidRPr="003C5DB3">
        <w:rPr>
          <w:rFonts w:ascii="Palatino Linotype" w:hAnsi="Palatino Linotype"/>
          <w:b/>
        </w:rPr>
        <w:t>SÉPTIMO.</w:t>
      </w:r>
      <w:r w:rsidRPr="003C5DB3">
        <w:rPr>
          <w:rFonts w:ascii="Palatino Linotype" w:hAnsi="Palatino Linotype"/>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3C5DB3">
        <w:rPr>
          <w:rFonts w:ascii="Palatino Linotype" w:hAnsi="Palatino Linotype"/>
          <w:b/>
        </w:rPr>
        <w:t>SEXTO.</w:t>
      </w:r>
    </w:p>
    <w:p w14:paraId="1B445D25" w14:textId="4F228DAF" w:rsidR="005F02C4" w:rsidRPr="00624AAD" w:rsidRDefault="005F02C4" w:rsidP="005F02C4">
      <w:pPr>
        <w:spacing w:before="240" w:after="240" w:line="360" w:lineRule="auto"/>
        <w:ind w:firstLine="1"/>
        <w:jc w:val="both"/>
        <w:rPr>
          <w:rFonts w:ascii="Palatino Linotype" w:hAnsi="Palatino Linotype"/>
        </w:rPr>
      </w:pPr>
      <w:bookmarkStart w:id="147" w:name="_Hlk96506827"/>
      <w:r w:rsidRPr="003C5DB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87949">
        <w:rPr>
          <w:rFonts w:ascii="Palatino Linotype" w:hAnsi="Palatino Linotype"/>
        </w:rPr>
        <w:t xml:space="preserve"> EMITIENDO VOTO PARTICULAR</w:t>
      </w:r>
      <w:r w:rsidRPr="003C5DB3">
        <w:rPr>
          <w:rFonts w:ascii="Palatino Linotype" w:hAnsi="Palatino Linotype"/>
        </w:rPr>
        <w:t>; Y GUADALUPE RAMÍREZ PEÑA EN LA DÉCIMA SESIÓN ORDINARIA CELEBRADA EL DIECISÉIS DE MARZO DE DOS MIL VEINTIDÓS, ANTE EL SECRETARIO TÉCNICO DEL PLENO ALEXIS TAPIA RAMÍREZ.</w:t>
      </w:r>
      <w:r w:rsidRPr="00624AAD">
        <w:rPr>
          <w:rFonts w:ascii="Palatino Linotype" w:hAnsi="Palatino Linotype"/>
        </w:rPr>
        <w:t xml:space="preserve"> </w:t>
      </w:r>
    </w:p>
    <w:bookmarkEnd w:id="147"/>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21"/>
      <w:footerReference w:type="default" r:id="rId22"/>
      <w:headerReference w:type="first" r:id="rId23"/>
      <w:footerReference w:type="first" r:id="rId2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7AA4A" w14:textId="77777777" w:rsidR="00167953" w:rsidRDefault="00167953" w:rsidP="00C80F8C">
      <w:r>
        <w:separator/>
      </w:r>
    </w:p>
  </w:endnote>
  <w:endnote w:type="continuationSeparator" w:id="0">
    <w:p w14:paraId="7F86002F" w14:textId="77777777" w:rsidR="00167953" w:rsidRDefault="001679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51988BD2" w:rsidR="002606A7" w:rsidRPr="00817AAB" w:rsidRDefault="002606A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362B62">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362B62">
      <w:rPr>
        <w:rFonts w:ascii="Palatino Linotype" w:hAnsi="Palatino Linotype" w:cs="Arial"/>
        <w:b/>
        <w:bCs/>
        <w:noProof/>
      </w:rPr>
      <w:t>90</w:t>
    </w:r>
    <w:r w:rsidRPr="00817AAB">
      <w:rPr>
        <w:rFonts w:ascii="Palatino Linotype" w:hAnsi="Palatino Linotype" w:cs="Arial"/>
        <w:b/>
        <w:bCs/>
      </w:rPr>
      <w:fldChar w:fldCharType="end"/>
    </w:r>
  </w:p>
  <w:p w14:paraId="1192A578" w14:textId="77777777" w:rsidR="002606A7" w:rsidRDefault="002606A7" w:rsidP="00935A0D">
    <w:pPr>
      <w:pStyle w:val="Piedepgina"/>
      <w:rPr>
        <w:rFonts w:ascii="Times New Roman" w:hAnsi="Times New Roman" w:cs="Times New Roman"/>
      </w:rPr>
    </w:pPr>
  </w:p>
  <w:p w14:paraId="14A770F8" w14:textId="77777777" w:rsidR="002606A7" w:rsidRDefault="002606A7"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3723D2BC" w:rsidR="002606A7" w:rsidRDefault="002606A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62B6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62B62">
      <w:rPr>
        <w:rFonts w:ascii="Arial" w:hAnsi="Arial" w:cs="Arial"/>
        <w:b/>
        <w:bCs/>
        <w:noProof/>
        <w:sz w:val="20"/>
        <w:szCs w:val="20"/>
      </w:rPr>
      <w:t>90</w:t>
    </w:r>
    <w:r>
      <w:rPr>
        <w:rFonts w:ascii="Arial" w:hAnsi="Arial" w:cs="Arial"/>
        <w:b/>
        <w:bCs/>
        <w:sz w:val="20"/>
        <w:szCs w:val="20"/>
      </w:rPr>
      <w:fldChar w:fldCharType="end"/>
    </w:r>
  </w:p>
  <w:p w14:paraId="5D98ABD5" w14:textId="77777777" w:rsidR="002606A7" w:rsidRDefault="002606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0A670" w14:textId="77777777" w:rsidR="00167953" w:rsidRDefault="00167953" w:rsidP="00C80F8C">
      <w:r>
        <w:separator/>
      </w:r>
    </w:p>
  </w:footnote>
  <w:footnote w:type="continuationSeparator" w:id="0">
    <w:p w14:paraId="19EABA22" w14:textId="77777777" w:rsidR="00167953" w:rsidRDefault="00167953" w:rsidP="00C80F8C">
      <w:r>
        <w:continuationSeparator/>
      </w:r>
    </w:p>
  </w:footnote>
  <w:footnote w:id="1">
    <w:p w14:paraId="39D7764F" w14:textId="77777777" w:rsidR="002606A7" w:rsidRDefault="002606A7"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2606A7" w:rsidRDefault="002606A7" w:rsidP="009C4F62">
      <w:pPr>
        <w:pStyle w:val="Textonotapie"/>
        <w:jc w:val="both"/>
        <w:rPr>
          <w:lang w:val="es-ES"/>
        </w:rPr>
      </w:pPr>
      <w:r>
        <w:rPr>
          <w:lang w:val="es-ES"/>
        </w:rPr>
        <w:t>(…)</w:t>
      </w:r>
    </w:p>
    <w:p w14:paraId="64F123DA" w14:textId="150C0AE8" w:rsidR="002606A7" w:rsidRDefault="002606A7" w:rsidP="009C4F62">
      <w:pPr>
        <w:pStyle w:val="Textonotapie"/>
        <w:jc w:val="both"/>
        <w:rPr>
          <w:lang w:val="es-ES"/>
        </w:rPr>
      </w:pPr>
      <w:r w:rsidRPr="00A2042B">
        <w:rPr>
          <w:lang w:val="es-ES"/>
        </w:rPr>
        <w:t>V. La entrega de información incompleta;</w:t>
      </w:r>
    </w:p>
    <w:p w14:paraId="1A8DFF2E" w14:textId="099444AE" w:rsidR="002606A7" w:rsidRDefault="002606A7" w:rsidP="009C4F62">
      <w:pPr>
        <w:pStyle w:val="Textonotapie"/>
        <w:jc w:val="both"/>
        <w:rPr>
          <w:lang w:val="es-ES"/>
        </w:rPr>
      </w:pPr>
      <w:r>
        <w:rPr>
          <w:lang w:val="es-ES"/>
        </w:rPr>
        <w:t xml:space="preserve"> (…)</w:t>
      </w:r>
    </w:p>
    <w:p w14:paraId="181B869A" w14:textId="42F5E63B" w:rsidR="002606A7" w:rsidRDefault="002606A7"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2606A7" w:rsidRDefault="002606A7" w:rsidP="009C4F62">
      <w:pPr>
        <w:pStyle w:val="Textonotapie"/>
        <w:jc w:val="both"/>
        <w:rPr>
          <w:lang w:val="es-ES"/>
        </w:rPr>
      </w:pPr>
      <w:r>
        <w:rPr>
          <w:lang w:val="es-ES"/>
        </w:rPr>
        <w:t>(…)</w:t>
      </w:r>
    </w:p>
    <w:p w14:paraId="3EBA8880" w14:textId="5E3164DF" w:rsidR="002606A7" w:rsidRDefault="002606A7" w:rsidP="00A2042B">
      <w:pPr>
        <w:pStyle w:val="Textonotapie"/>
        <w:jc w:val="both"/>
        <w:rPr>
          <w:lang w:val="es-ES"/>
        </w:rPr>
      </w:pPr>
    </w:p>
    <w:p w14:paraId="1867D448" w14:textId="3D0D5CA2" w:rsidR="002606A7" w:rsidRDefault="002606A7" w:rsidP="009C4F62">
      <w:pPr>
        <w:pStyle w:val="Textonotapie"/>
        <w:jc w:val="both"/>
      </w:pPr>
    </w:p>
  </w:footnote>
  <w:footnote w:id="2">
    <w:p w14:paraId="6E57EC4F" w14:textId="77777777" w:rsidR="002606A7" w:rsidRPr="00F5102E" w:rsidRDefault="002606A7"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2606A7" w:rsidRPr="00F5102E" w:rsidRDefault="002606A7" w:rsidP="00C548CF">
      <w:pPr>
        <w:pStyle w:val="Textonotapie"/>
        <w:jc w:val="both"/>
        <w:rPr>
          <w:rFonts w:ascii="Palatino Linotype" w:hAnsi="Palatino Linotype"/>
        </w:rPr>
      </w:pPr>
      <w:r w:rsidRPr="00F5102E">
        <w:rPr>
          <w:rFonts w:ascii="Palatino Linotype" w:hAnsi="Palatino Linotype"/>
        </w:rPr>
        <w:t>(…)</w:t>
      </w:r>
    </w:p>
    <w:p w14:paraId="42D31E86" w14:textId="77777777" w:rsidR="002606A7" w:rsidRPr="00F5102E" w:rsidRDefault="002606A7"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2606A7" w:rsidRPr="00F5102E" w:rsidRDefault="002606A7"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2606A7" w:rsidRDefault="002606A7"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759B74B4" w14:textId="2D61ABE1" w:rsidR="002606A7" w:rsidRPr="0020602B" w:rsidRDefault="002606A7" w:rsidP="0020602B">
      <w:pPr>
        <w:pStyle w:val="Textonotapie"/>
        <w:jc w:val="both"/>
        <w:rPr>
          <w:rFonts w:ascii="Palatino Linotype" w:hAnsi="Palatino Linotype"/>
          <w:b/>
        </w:rPr>
      </w:pPr>
      <w:r w:rsidRPr="0020602B">
        <w:rPr>
          <w:rStyle w:val="Refdenotaalpie"/>
          <w:rFonts w:ascii="Palatino Linotype" w:hAnsi="Palatino Linotype"/>
        </w:rPr>
        <w:footnoteRef/>
      </w:r>
      <w:r w:rsidRPr="0020602B">
        <w:rPr>
          <w:rFonts w:ascii="Palatino Linotype" w:hAnsi="Palatino Linotype"/>
        </w:rPr>
        <w:t xml:space="preserve"> </w:t>
      </w:r>
      <w:r w:rsidRPr="0020602B">
        <w:rPr>
          <w:rFonts w:ascii="Palatino Linotype" w:hAnsi="Palatino Linotype"/>
          <w:lang w:val="es-ES"/>
        </w:rPr>
        <w:t xml:space="preserve">En la integración, ejercicio y administración de su presupuesto el Tribunal deberá sujetarse a las reglas siguientes: a) Aprobar su anteproyecto de presupuesto, con sujeción a los criterios generales de política económica; b) Ejercer directamente su presupuesto aprobado por la Legislatura, sujetándose únicamente a las disposiciones legales aplicables; c) Autorizar las adecuaciones presupuestarias sin requerir la autorización de la Secretaría de Finanzas del Estado de México, cuando no rebase su techo global aprobado por la Legislatura; d) Determinar los ajustes que correspondan a su presupuesto en caso de disminución de ingresos durante el ejercicio fiscal; y </w:t>
      </w:r>
      <w:r w:rsidRPr="0020602B">
        <w:rPr>
          <w:rFonts w:ascii="Palatino Linotype" w:hAnsi="Palatino Linotype"/>
          <w:b/>
          <w:lang w:val="es-ES"/>
        </w:rPr>
        <w:t>e) Realizar los pagos, llevar la contabilidad y elaborar sus informes, a través de su Dirección de Administración en los términos de las leyes aplicables.</w:t>
      </w:r>
    </w:p>
  </w:footnote>
  <w:footnote w:id="4">
    <w:p w14:paraId="20159383" w14:textId="77777777" w:rsidR="003E1CFE" w:rsidRPr="00AE2E50" w:rsidRDefault="003E1CFE" w:rsidP="003E1CFE">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76C8C175" w14:textId="77777777" w:rsidR="003E1CFE" w:rsidRPr="00AE2E50" w:rsidRDefault="003E1CFE" w:rsidP="003E1CFE">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5">
    <w:p w14:paraId="0EB2A08A" w14:textId="77777777" w:rsidR="003E1CFE" w:rsidRPr="00AE2E50" w:rsidRDefault="003E1CFE" w:rsidP="003E1CFE">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6">
    <w:p w14:paraId="4EE5ADB0" w14:textId="77777777" w:rsidR="002606A7" w:rsidRPr="00985DD4" w:rsidRDefault="002606A7" w:rsidP="00464C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C450596" w14:textId="77777777" w:rsidR="002606A7" w:rsidRPr="00985DD4" w:rsidRDefault="002606A7" w:rsidP="00464C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F444B9" w14:textId="77777777" w:rsidR="002606A7" w:rsidRPr="00BE13A0" w:rsidRDefault="002606A7" w:rsidP="00464C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7">
    <w:p w14:paraId="5BFD695D" w14:textId="77777777" w:rsidR="002606A7" w:rsidRPr="00985DD4" w:rsidRDefault="002606A7" w:rsidP="00464C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23BFEDCD" w14:textId="77777777" w:rsidR="002606A7" w:rsidRPr="009F19BE" w:rsidRDefault="002606A7" w:rsidP="00464C8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12A339" w14:textId="77777777" w:rsidR="002606A7" w:rsidRPr="009F19BE" w:rsidRDefault="002606A7" w:rsidP="00464C8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9">
    <w:p w14:paraId="070C7BB5" w14:textId="77777777" w:rsidR="002606A7" w:rsidRPr="009F19BE" w:rsidRDefault="002606A7" w:rsidP="00464C8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0">
    <w:p w14:paraId="04F27280" w14:textId="77777777" w:rsidR="002606A7" w:rsidRPr="00034B44" w:rsidRDefault="002606A7"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14:paraId="641F3E43" w14:textId="77777777" w:rsidR="002606A7" w:rsidRPr="00034B44" w:rsidRDefault="002606A7"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A47F29" w14:textId="77777777" w:rsidR="002606A7" w:rsidRPr="00034B44" w:rsidRDefault="002606A7" w:rsidP="00464C8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AAF142C" w14:textId="77777777" w:rsidR="002606A7" w:rsidRPr="00034B44" w:rsidRDefault="002606A7" w:rsidP="00464C8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2606A7" w14:paraId="6B4E3B81" w14:textId="77777777" w:rsidTr="00B4299A">
      <w:tc>
        <w:tcPr>
          <w:tcW w:w="2701" w:type="dxa"/>
          <w:vAlign w:val="center"/>
          <w:hideMark/>
        </w:tcPr>
        <w:p w14:paraId="0ABBC6C0" w14:textId="1226DAAF" w:rsidR="002606A7" w:rsidRPr="00B4299A" w:rsidRDefault="002606A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4F4496C" w:rsidR="002606A7" w:rsidRPr="00B4299A" w:rsidRDefault="002606A7" w:rsidP="006E011A">
          <w:pPr>
            <w:rPr>
              <w:rFonts w:ascii="Palatino Linotype" w:hAnsi="Palatino Linotype"/>
              <w:b/>
              <w:szCs w:val="22"/>
              <w:lang w:val="es-ES_tradnl"/>
            </w:rPr>
          </w:pPr>
          <w:r w:rsidRPr="00B96D41">
            <w:rPr>
              <w:rFonts w:ascii="Palatino Linotype" w:hAnsi="Palatino Linotype"/>
              <w:b/>
              <w:szCs w:val="22"/>
              <w:lang w:val="es-ES_tradnl"/>
            </w:rPr>
            <w:t>05103/INFOEM/IP/RR/2021</w:t>
          </w:r>
        </w:p>
      </w:tc>
    </w:tr>
    <w:tr w:rsidR="002606A7" w14:paraId="31CB780F" w14:textId="77777777" w:rsidTr="00B4299A">
      <w:trPr>
        <w:trHeight w:val="228"/>
      </w:trPr>
      <w:tc>
        <w:tcPr>
          <w:tcW w:w="2701" w:type="dxa"/>
          <w:vAlign w:val="center"/>
          <w:hideMark/>
        </w:tcPr>
        <w:p w14:paraId="4F49CB4A" w14:textId="6966D32E" w:rsidR="002606A7" w:rsidRPr="00B4299A" w:rsidRDefault="002606A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F2F7225" w:rsidR="002606A7" w:rsidRPr="00B4299A" w:rsidRDefault="002606A7" w:rsidP="00B96D41">
          <w:pPr>
            <w:jc w:val="both"/>
            <w:rPr>
              <w:rFonts w:ascii="Palatino Linotype" w:hAnsi="Palatino Linotype"/>
              <w:b/>
              <w:szCs w:val="22"/>
              <w:lang w:val="es-ES_tradnl"/>
            </w:rPr>
          </w:pPr>
          <w:r w:rsidRPr="00B96D41">
            <w:rPr>
              <w:rFonts w:ascii="Palatino Linotype" w:hAnsi="Palatino Linotype"/>
              <w:b/>
              <w:szCs w:val="22"/>
              <w:lang w:val="es-ES_tradnl"/>
            </w:rPr>
            <w:t>Tribunal de Justicia Administrativa del Estado de México</w:t>
          </w:r>
        </w:p>
      </w:tc>
    </w:tr>
    <w:tr w:rsidR="002606A7" w14:paraId="69050F56" w14:textId="77777777" w:rsidTr="00B4299A">
      <w:tc>
        <w:tcPr>
          <w:tcW w:w="2701" w:type="dxa"/>
          <w:vAlign w:val="center"/>
          <w:hideMark/>
        </w:tcPr>
        <w:p w14:paraId="65C9B735" w14:textId="75C78F81" w:rsidR="002606A7" w:rsidRPr="00B4299A" w:rsidRDefault="002606A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2606A7" w:rsidRPr="00B4299A" w:rsidRDefault="002606A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2606A7" w:rsidRDefault="002606A7"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2606A7" w:rsidRDefault="002606A7"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2606A7" w:rsidRDefault="002606A7"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2606A7" w14:paraId="477E149B" w14:textId="77777777" w:rsidTr="00CB57FD">
      <w:trPr>
        <w:trHeight w:val="277"/>
      </w:trPr>
      <w:tc>
        <w:tcPr>
          <w:tcW w:w="2693" w:type="dxa"/>
          <w:vAlign w:val="center"/>
          <w:hideMark/>
        </w:tcPr>
        <w:p w14:paraId="5C0586E4" w14:textId="77777777" w:rsidR="002606A7" w:rsidRPr="009B3353" w:rsidRDefault="002606A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BD9DEF3" w:rsidR="002606A7" w:rsidRPr="009B3353" w:rsidRDefault="002606A7" w:rsidP="00761460">
          <w:pPr>
            <w:rPr>
              <w:rFonts w:ascii="Palatino Linotype" w:hAnsi="Palatino Linotype"/>
              <w:b/>
              <w:szCs w:val="22"/>
              <w:lang w:val="es-ES_tradnl"/>
            </w:rPr>
          </w:pPr>
          <w:r w:rsidRPr="00B96D41">
            <w:rPr>
              <w:rFonts w:ascii="Palatino Linotype" w:hAnsi="Palatino Linotype"/>
              <w:b/>
              <w:szCs w:val="22"/>
              <w:lang w:val="es-ES_tradnl"/>
            </w:rPr>
            <w:t>05103/INFOEM/IP/RR/2021</w:t>
          </w:r>
        </w:p>
      </w:tc>
    </w:tr>
    <w:tr w:rsidR="002606A7" w14:paraId="5B5BE21C" w14:textId="77777777" w:rsidTr="00CB57FD">
      <w:tc>
        <w:tcPr>
          <w:tcW w:w="2693" w:type="dxa"/>
          <w:vAlign w:val="center"/>
          <w:hideMark/>
        </w:tcPr>
        <w:p w14:paraId="4AE96902" w14:textId="4E063913" w:rsidR="002606A7" w:rsidRPr="009B3353" w:rsidRDefault="002606A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5F8F9B3" w:rsidR="002606A7" w:rsidRPr="009B3353" w:rsidRDefault="00362B62" w:rsidP="002B7BCC">
          <w:pPr>
            <w:rPr>
              <w:rFonts w:ascii="Palatino Linotype" w:hAnsi="Palatino Linotype"/>
              <w:b/>
              <w:szCs w:val="22"/>
              <w:lang w:val="es-ES_tradnl"/>
            </w:rPr>
          </w:pPr>
          <w:r>
            <w:rPr>
              <w:rFonts w:ascii="Palatino Linotype" w:hAnsi="Palatino Linotype"/>
              <w:b/>
              <w:szCs w:val="22"/>
            </w:rPr>
            <w:t>XXXXXXX XXXXXX XXXXX XXXX</w:t>
          </w:r>
        </w:p>
      </w:tc>
    </w:tr>
    <w:tr w:rsidR="002606A7" w14:paraId="22601A11" w14:textId="77777777" w:rsidTr="00CB57FD">
      <w:trPr>
        <w:trHeight w:val="228"/>
      </w:trPr>
      <w:tc>
        <w:tcPr>
          <w:tcW w:w="2693" w:type="dxa"/>
          <w:vAlign w:val="center"/>
          <w:hideMark/>
        </w:tcPr>
        <w:p w14:paraId="6EFE221D" w14:textId="49C5F800" w:rsidR="002606A7" w:rsidRPr="009B3353" w:rsidRDefault="002606A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648D3F6" w:rsidR="002606A7" w:rsidRPr="009B3353" w:rsidRDefault="002606A7" w:rsidP="003D473A">
          <w:pPr>
            <w:jc w:val="both"/>
            <w:rPr>
              <w:rFonts w:ascii="Palatino Linotype" w:eastAsia="Calibri" w:hAnsi="Palatino Linotype"/>
              <w:b/>
              <w:szCs w:val="22"/>
              <w:lang w:val="es-MX" w:eastAsia="en-US"/>
            </w:rPr>
          </w:pPr>
          <w:r w:rsidRPr="00B96D41">
            <w:rPr>
              <w:rFonts w:ascii="Palatino Linotype" w:eastAsia="Calibri" w:hAnsi="Palatino Linotype"/>
              <w:b/>
              <w:szCs w:val="22"/>
              <w:lang w:val="es-MX" w:eastAsia="en-US"/>
            </w:rPr>
            <w:t>Tribunal de Justicia Administrativa del Estado de México</w:t>
          </w:r>
        </w:p>
      </w:tc>
    </w:tr>
    <w:tr w:rsidR="002606A7" w14:paraId="2D6C630E" w14:textId="77777777" w:rsidTr="00CB57FD">
      <w:tc>
        <w:tcPr>
          <w:tcW w:w="2693" w:type="dxa"/>
          <w:vAlign w:val="center"/>
          <w:hideMark/>
        </w:tcPr>
        <w:p w14:paraId="5BD4C6DB" w14:textId="7CF21504" w:rsidR="002606A7" w:rsidRPr="009B3353" w:rsidRDefault="002606A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2606A7" w:rsidRPr="009B3353" w:rsidRDefault="002606A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2606A7" w:rsidRDefault="002606A7"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21F"/>
    <w:multiLevelType w:val="hybridMultilevel"/>
    <w:tmpl w:val="6E460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760E2B"/>
    <w:multiLevelType w:val="hybridMultilevel"/>
    <w:tmpl w:val="41B88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C64B66"/>
    <w:multiLevelType w:val="hybridMultilevel"/>
    <w:tmpl w:val="9E9AE6B6"/>
    <w:lvl w:ilvl="0" w:tplc="5590F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C30C54"/>
    <w:multiLevelType w:val="hybridMultilevel"/>
    <w:tmpl w:val="918C2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15:restartNumberingAfterBreak="0">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3B33C0"/>
    <w:multiLevelType w:val="hybridMultilevel"/>
    <w:tmpl w:val="BC187554"/>
    <w:lvl w:ilvl="0" w:tplc="A3986720">
      <w:start w:val="9"/>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1"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655784"/>
    <w:multiLevelType w:val="hybridMultilevel"/>
    <w:tmpl w:val="A436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6"/>
  </w:num>
  <w:num w:numId="3">
    <w:abstractNumId w:val="5"/>
  </w:num>
  <w:num w:numId="4">
    <w:abstractNumId w:val="1"/>
  </w:num>
  <w:num w:numId="5">
    <w:abstractNumId w:val="12"/>
  </w:num>
  <w:num w:numId="6">
    <w:abstractNumId w:val="10"/>
  </w:num>
  <w:num w:numId="7">
    <w:abstractNumId w:val="9"/>
  </w:num>
  <w:num w:numId="8">
    <w:abstractNumId w:val="18"/>
  </w:num>
  <w:num w:numId="9">
    <w:abstractNumId w:val="23"/>
  </w:num>
  <w:num w:numId="10">
    <w:abstractNumId w:val="11"/>
  </w:num>
  <w:num w:numId="11">
    <w:abstractNumId w:val="33"/>
  </w:num>
  <w:num w:numId="12">
    <w:abstractNumId w:val="14"/>
  </w:num>
  <w:num w:numId="13">
    <w:abstractNumId w:val="35"/>
  </w:num>
  <w:num w:numId="14">
    <w:abstractNumId w:val="44"/>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2"/>
  </w:num>
  <w:num w:numId="18">
    <w:abstractNumId w:val="4"/>
  </w:num>
  <w:num w:numId="19">
    <w:abstractNumId w:val="16"/>
  </w:num>
  <w:num w:numId="20">
    <w:abstractNumId w:val="42"/>
  </w:num>
  <w:num w:numId="21">
    <w:abstractNumId w:val="7"/>
  </w:num>
  <w:num w:numId="22">
    <w:abstractNumId w:val="37"/>
  </w:num>
  <w:num w:numId="23">
    <w:abstractNumId w:val="34"/>
  </w:num>
  <w:num w:numId="24">
    <w:abstractNumId w:val="22"/>
  </w:num>
  <w:num w:numId="25">
    <w:abstractNumId w:val="27"/>
  </w:num>
  <w:num w:numId="26">
    <w:abstractNumId w:val="38"/>
  </w:num>
  <w:num w:numId="27">
    <w:abstractNumId w:val="29"/>
  </w:num>
  <w:num w:numId="28">
    <w:abstractNumId w:val="39"/>
  </w:num>
  <w:num w:numId="29">
    <w:abstractNumId w:val="24"/>
  </w:num>
  <w:num w:numId="30">
    <w:abstractNumId w:val="26"/>
  </w:num>
  <w:num w:numId="31">
    <w:abstractNumId w:val="3"/>
  </w:num>
  <w:num w:numId="32">
    <w:abstractNumId w:val="15"/>
  </w:num>
  <w:num w:numId="33">
    <w:abstractNumId w:val="2"/>
  </w:num>
  <w:num w:numId="34">
    <w:abstractNumId w:val="31"/>
  </w:num>
  <w:num w:numId="35">
    <w:abstractNumId w:val="30"/>
  </w:num>
  <w:num w:numId="36">
    <w:abstractNumId w:val="17"/>
  </w:num>
  <w:num w:numId="37">
    <w:abstractNumId w:val="40"/>
  </w:num>
  <w:num w:numId="38">
    <w:abstractNumId w:val="28"/>
  </w:num>
  <w:num w:numId="39">
    <w:abstractNumId w:val="20"/>
  </w:num>
  <w:num w:numId="40">
    <w:abstractNumId w:val="0"/>
  </w:num>
  <w:num w:numId="41">
    <w:abstractNumId w:val="43"/>
  </w:num>
  <w:num w:numId="42">
    <w:abstractNumId w:val="21"/>
  </w:num>
  <w:num w:numId="43">
    <w:abstractNumId w:val="19"/>
  </w:num>
  <w:num w:numId="44">
    <w:abstractNumId w:val="13"/>
  </w:num>
  <w:num w:numId="45">
    <w:abstractNumId w:val="41"/>
  </w:num>
  <w:num w:numId="46">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953"/>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2B62"/>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5DB3"/>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E7556"/>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3DD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02C4"/>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3B33"/>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949"/>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AF4"/>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1741.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saimex.org.mx/saimex/solicitud/downloadAttach/1232553.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ww.saimex.org.mx/saimex/solicitud/downloadAttach/1245963.page" TargetMode="External"/><Relationship Id="rId19" Type="http://schemas.openxmlformats.org/officeDocument/2006/relationships/hyperlink" Target="https://www.saimex.org.mx/saimex/solicitud/downloadAttach/1231741.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232555.page"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13E8D-0D68-40E5-92D6-444620D3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14456</Words>
  <Characters>82402</Characters>
  <Application>Microsoft Office Word</Application>
  <DocSecurity>0</DocSecurity>
  <Lines>686</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2021-11-30T23:45:00Z</cp:lastPrinted>
  <dcterms:created xsi:type="dcterms:W3CDTF">2022-04-06T07:10:00Z</dcterms:created>
  <dcterms:modified xsi:type="dcterms:W3CDTF">2022-04-06T07:10:00Z</dcterms:modified>
</cp:coreProperties>
</file>