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F20AE6" w14:textId="207E1317" w:rsidR="00337A3D" w:rsidRPr="00AD2A55" w:rsidRDefault="00337A3D" w:rsidP="00337A3D">
      <w:pPr>
        <w:shd w:val="clear" w:color="auto" w:fill="FFFFFF"/>
        <w:spacing w:after="0" w:line="360" w:lineRule="auto"/>
        <w:jc w:val="both"/>
        <w:rPr>
          <w:rFonts w:ascii="Palatino Linotype" w:eastAsia="Times New Roman" w:hAnsi="Palatino Linotype" w:cs="Arial"/>
          <w:color w:val="000000"/>
          <w:sz w:val="24"/>
          <w:szCs w:val="24"/>
          <w:lang w:eastAsia="es-MX"/>
        </w:rPr>
      </w:pPr>
      <w:r w:rsidRPr="00AD2A55">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w:t>
      </w:r>
      <w:r w:rsidRPr="00CC3652">
        <w:rPr>
          <w:rFonts w:ascii="Palatino Linotype" w:eastAsia="Times New Roman" w:hAnsi="Palatino Linotype" w:cs="Arial"/>
          <w:color w:val="000000"/>
          <w:sz w:val="24"/>
          <w:szCs w:val="24"/>
          <w:lang w:eastAsia="es-MX"/>
        </w:rPr>
        <w:t>a</w:t>
      </w:r>
      <w:r>
        <w:rPr>
          <w:rFonts w:ascii="Palatino Linotype" w:eastAsia="Times New Roman" w:hAnsi="Palatino Linotype" w:cs="Arial"/>
          <w:color w:val="000000"/>
          <w:sz w:val="24"/>
          <w:szCs w:val="24"/>
          <w:lang w:eastAsia="es-MX"/>
        </w:rPr>
        <w:t xml:space="preserve"> </w:t>
      </w:r>
      <w:r w:rsidR="00404BFC">
        <w:rPr>
          <w:rFonts w:ascii="Palatino Linotype" w:eastAsia="Times New Roman" w:hAnsi="Palatino Linotype" w:cs="Arial"/>
          <w:color w:val="000000"/>
          <w:sz w:val="24"/>
          <w:szCs w:val="24"/>
          <w:lang w:val="es-419" w:eastAsia="es-MX"/>
        </w:rPr>
        <w:t>seis de julio</w:t>
      </w:r>
      <w:r>
        <w:rPr>
          <w:rFonts w:ascii="Palatino Linotype" w:eastAsia="Times New Roman" w:hAnsi="Palatino Linotype" w:cs="Arial"/>
          <w:color w:val="000000"/>
          <w:sz w:val="24"/>
          <w:szCs w:val="24"/>
          <w:lang w:eastAsia="es-MX"/>
        </w:rPr>
        <w:t xml:space="preserve"> de dos mil </w:t>
      </w:r>
      <w:r w:rsidR="00FA1A88">
        <w:rPr>
          <w:rFonts w:ascii="Palatino Linotype" w:eastAsia="Times New Roman" w:hAnsi="Palatino Linotype" w:cs="Arial"/>
          <w:color w:val="000000"/>
          <w:sz w:val="24"/>
          <w:szCs w:val="24"/>
          <w:lang w:eastAsia="es-MX"/>
        </w:rPr>
        <w:t>veintidós</w:t>
      </w:r>
      <w:r>
        <w:rPr>
          <w:rFonts w:ascii="Palatino Linotype" w:eastAsia="Times New Roman" w:hAnsi="Palatino Linotype" w:cs="Arial"/>
          <w:color w:val="000000"/>
          <w:sz w:val="24"/>
          <w:szCs w:val="24"/>
          <w:lang w:eastAsia="es-MX"/>
        </w:rPr>
        <w:t>.</w:t>
      </w:r>
    </w:p>
    <w:p w14:paraId="2A98F2CC" w14:textId="77777777" w:rsidR="00337A3D" w:rsidRPr="00AD2A55" w:rsidRDefault="00337A3D" w:rsidP="00337A3D">
      <w:pPr>
        <w:shd w:val="clear" w:color="auto" w:fill="FFFFFF"/>
        <w:spacing w:after="0" w:line="360" w:lineRule="auto"/>
        <w:jc w:val="both"/>
        <w:rPr>
          <w:rFonts w:ascii="Palatino Linotype" w:eastAsia="Times New Roman" w:hAnsi="Palatino Linotype" w:cs="Arial"/>
          <w:color w:val="000000"/>
          <w:sz w:val="24"/>
          <w:szCs w:val="24"/>
          <w:lang w:eastAsia="es-MX"/>
        </w:rPr>
      </w:pPr>
    </w:p>
    <w:p w14:paraId="48A73C66" w14:textId="7A35CE87" w:rsidR="006055A5" w:rsidRPr="00F936A1" w:rsidRDefault="00337A3D" w:rsidP="006055A5">
      <w:pPr>
        <w:tabs>
          <w:tab w:val="left" w:pos="1701"/>
        </w:tabs>
        <w:spacing w:after="0" w:line="360" w:lineRule="auto"/>
        <w:jc w:val="both"/>
        <w:rPr>
          <w:rFonts w:ascii="Palatino Linotype" w:hAnsi="Palatino Linotype" w:cs="Arial"/>
          <w:b/>
          <w:sz w:val="24"/>
          <w:szCs w:val="24"/>
        </w:rPr>
      </w:pPr>
      <w:r w:rsidRPr="005766BE">
        <w:rPr>
          <w:rFonts w:ascii="Palatino Linotype" w:hAnsi="Palatino Linotype" w:cs="Arial"/>
          <w:b/>
          <w:sz w:val="24"/>
          <w:szCs w:val="24"/>
        </w:rPr>
        <w:t>VISTO</w:t>
      </w:r>
      <w:r w:rsidR="00F936A1">
        <w:rPr>
          <w:rFonts w:ascii="Palatino Linotype" w:hAnsi="Palatino Linotype" w:cs="Arial"/>
          <w:b/>
          <w:sz w:val="24"/>
          <w:szCs w:val="24"/>
          <w:lang w:val="es-419"/>
        </w:rPr>
        <w:t>S</w:t>
      </w:r>
      <w:r w:rsidRPr="005766BE">
        <w:rPr>
          <w:rFonts w:ascii="Palatino Linotype" w:hAnsi="Palatino Linotype" w:cs="Arial"/>
          <w:sz w:val="24"/>
          <w:szCs w:val="24"/>
        </w:rPr>
        <w:t xml:space="preserve"> l</w:t>
      </w:r>
      <w:r w:rsidR="00F936A1">
        <w:rPr>
          <w:rFonts w:ascii="Palatino Linotype" w:hAnsi="Palatino Linotype" w:cs="Arial"/>
          <w:sz w:val="24"/>
          <w:szCs w:val="24"/>
          <w:lang w:val="es-419"/>
        </w:rPr>
        <w:t>os</w:t>
      </w:r>
      <w:r w:rsidRPr="005766BE">
        <w:rPr>
          <w:rFonts w:ascii="Palatino Linotype" w:hAnsi="Palatino Linotype" w:cs="Arial"/>
          <w:sz w:val="24"/>
          <w:szCs w:val="24"/>
        </w:rPr>
        <w:t xml:space="preserve"> expediente</w:t>
      </w:r>
      <w:r w:rsidR="00F936A1">
        <w:rPr>
          <w:rFonts w:ascii="Palatino Linotype" w:hAnsi="Palatino Linotype" w:cs="Arial"/>
          <w:sz w:val="24"/>
          <w:szCs w:val="24"/>
          <w:lang w:val="es-419"/>
        </w:rPr>
        <w:t>s</w:t>
      </w:r>
      <w:r w:rsidRPr="005766BE">
        <w:rPr>
          <w:rFonts w:ascii="Palatino Linotype" w:hAnsi="Palatino Linotype" w:cs="Arial"/>
          <w:sz w:val="24"/>
          <w:szCs w:val="24"/>
        </w:rPr>
        <w:t xml:space="preserve"> electrónico</w:t>
      </w:r>
      <w:r w:rsidR="00F936A1">
        <w:rPr>
          <w:rFonts w:ascii="Palatino Linotype" w:hAnsi="Palatino Linotype" w:cs="Arial"/>
          <w:sz w:val="24"/>
          <w:szCs w:val="24"/>
          <w:lang w:val="es-419"/>
        </w:rPr>
        <w:t>s</w:t>
      </w:r>
      <w:r w:rsidRPr="005766BE">
        <w:rPr>
          <w:rFonts w:ascii="Palatino Linotype" w:hAnsi="Palatino Linotype" w:cs="Arial"/>
          <w:sz w:val="24"/>
          <w:szCs w:val="24"/>
        </w:rPr>
        <w:t xml:space="preserve"> formado</w:t>
      </w:r>
      <w:r w:rsidR="00F936A1">
        <w:rPr>
          <w:rFonts w:ascii="Palatino Linotype" w:hAnsi="Palatino Linotype" w:cs="Arial"/>
          <w:sz w:val="24"/>
          <w:szCs w:val="24"/>
          <w:lang w:val="es-419"/>
        </w:rPr>
        <w:t>s</w:t>
      </w:r>
      <w:r w:rsidRPr="005766BE">
        <w:rPr>
          <w:rFonts w:ascii="Palatino Linotype" w:hAnsi="Palatino Linotype" w:cs="Arial"/>
          <w:sz w:val="24"/>
          <w:szCs w:val="24"/>
        </w:rPr>
        <w:t xml:space="preserve"> con motivo de</w:t>
      </w:r>
      <w:r w:rsidR="00F936A1">
        <w:rPr>
          <w:rFonts w:ascii="Palatino Linotype" w:hAnsi="Palatino Linotype" w:cs="Arial"/>
          <w:sz w:val="24"/>
          <w:szCs w:val="24"/>
          <w:lang w:val="es-419"/>
        </w:rPr>
        <w:t xml:space="preserve"> </w:t>
      </w:r>
      <w:r w:rsidRPr="005766BE">
        <w:rPr>
          <w:rFonts w:ascii="Palatino Linotype" w:hAnsi="Palatino Linotype" w:cs="Arial"/>
          <w:sz w:val="24"/>
          <w:szCs w:val="24"/>
        </w:rPr>
        <w:t>l</w:t>
      </w:r>
      <w:r w:rsidR="00F936A1">
        <w:rPr>
          <w:rFonts w:ascii="Palatino Linotype" w:hAnsi="Palatino Linotype" w:cs="Arial"/>
          <w:sz w:val="24"/>
          <w:szCs w:val="24"/>
          <w:lang w:val="es-419"/>
        </w:rPr>
        <w:t>os</w:t>
      </w:r>
      <w:r w:rsidRPr="005766BE">
        <w:rPr>
          <w:rFonts w:ascii="Palatino Linotype" w:hAnsi="Palatino Linotype" w:cs="Arial"/>
          <w:sz w:val="24"/>
          <w:szCs w:val="24"/>
        </w:rPr>
        <w:t xml:space="preserve"> recurso</w:t>
      </w:r>
      <w:r w:rsidR="00F936A1">
        <w:rPr>
          <w:rFonts w:ascii="Palatino Linotype" w:hAnsi="Palatino Linotype" w:cs="Arial"/>
          <w:sz w:val="24"/>
          <w:szCs w:val="24"/>
          <w:lang w:val="es-419"/>
        </w:rPr>
        <w:t>s</w:t>
      </w:r>
      <w:r w:rsidRPr="005766BE">
        <w:rPr>
          <w:rFonts w:ascii="Palatino Linotype" w:hAnsi="Palatino Linotype" w:cs="Arial"/>
          <w:sz w:val="24"/>
          <w:szCs w:val="24"/>
        </w:rPr>
        <w:t xml:space="preserve"> de revisión con número</w:t>
      </w:r>
      <w:r w:rsidR="00F936A1">
        <w:rPr>
          <w:rFonts w:ascii="Palatino Linotype" w:hAnsi="Palatino Linotype" w:cs="Arial"/>
          <w:sz w:val="24"/>
          <w:szCs w:val="24"/>
          <w:lang w:val="es-419"/>
        </w:rPr>
        <w:t>s</w:t>
      </w:r>
      <w:r w:rsidRPr="005766BE">
        <w:rPr>
          <w:rFonts w:ascii="Palatino Linotype" w:hAnsi="Palatino Linotype" w:cs="Arial"/>
          <w:sz w:val="24"/>
          <w:szCs w:val="24"/>
        </w:rPr>
        <w:t xml:space="preserve"> </w:t>
      </w:r>
      <w:r w:rsidR="0067013B" w:rsidRPr="00991578">
        <w:rPr>
          <w:rFonts w:ascii="Palatino Linotype" w:hAnsi="Palatino Linotype" w:cs="Arial"/>
          <w:b/>
          <w:bCs/>
          <w:sz w:val="24"/>
          <w:szCs w:val="24"/>
          <w:lang w:eastAsia="es-MX"/>
        </w:rPr>
        <w:t>04750/INFOEM/IP/RR/2022, 04751/INFOEM/IP/RR/2022, 04752/INFOEM/IP/RR/2022, 04753/INFOEM/IP/RR/2022, 04754/INFOEM/IP/RR/2022, 04755/INFOEM/IP/RR/2022, 04756/INFOEM/IP/RR/2022, 04757/INFOEM/IP/RR/2022, 04758/INFOEM/IP/RR/2022, 04760/INFOEM/IP/RR/2022, 04761/INFOEM/IP/RR/2022, 04762/INFOEM/IP/RR/2022, 04763/INFOEM/IP/RR/2022, 04764/INFOEM/IP/RR/2022, 04765/INFOEM/IP/RR/2022, 04766/INFOEM/IP/RR/2022, 04767/INFOEM/IP/RR/2022, 04780/INFOEM/IP/RR/2022, 04781/INFOEM/IP/RR/2022, 04782/INFOEM/IP/RR/2022, 04783/INFOEM/IP/RR/2022, 04784/INFOEM/IP/RR/2022, 04785/INFOEM/IP/RR/2022, 04786/INFOEM/IP/RR/2022, 04787/INFOEM/IP/RR/2022, 04788/INFOEM/IP/RR/2022 y 04789/INFOEM/IP/RR/2022</w:t>
      </w:r>
      <w:r w:rsidRPr="005766BE">
        <w:rPr>
          <w:rFonts w:ascii="Palatino Linotype" w:hAnsi="Palatino Linotype" w:cs="Arial"/>
          <w:sz w:val="24"/>
          <w:szCs w:val="24"/>
        </w:rPr>
        <w:t xml:space="preserve">, </w:t>
      </w:r>
      <w:r w:rsidR="006055A5">
        <w:rPr>
          <w:rFonts w:ascii="Palatino Linotype" w:hAnsi="Palatino Linotype"/>
          <w:sz w:val="24"/>
          <w:szCs w:val="24"/>
        </w:rPr>
        <w:t>interpuesto</w:t>
      </w:r>
      <w:r w:rsidR="00F936A1">
        <w:rPr>
          <w:rFonts w:ascii="Palatino Linotype" w:hAnsi="Palatino Linotype"/>
          <w:sz w:val="24"/>
          <w:szCs w:val="24"/>
          <w:lang w:val="es-419"/>
        </w:rPr>
        <w:t>s</w:t>
      </w:r>
      <w:r w:rsidR="006055A5">
        <w:rPr>
          <w:rFonts w:ascii="Palatino Linotype" w:hAnsi="Palatino Linotype"/>
          <w:sz w:val="24"/>
          <w:szCs w:val="24"/>
        </w:rPr>
        <w:t xml:space="preserve"> por un ciudadano que al momento de realizar su solicitud de información no proporcionó nombre o seudónimo con el cual identificarlo, y que </w:t>
      </w:r>
      <w:r w:rsidR="006055A5" w:rsidRPr="00C35F18">
        <w:rPr>
          <w:rFonts w:ascii="Palatino Linotype" w:hAnsi="Palatino Linotype"/>
          <w:sz w:val="24"/>
          <w:szCs w:val="24"/>
        </w:rPr>
        <w:t xml:space="preserve">en lo sucesivo </w:t>
      </w:r>
      <w:r w:rsidR="006055A5">
        <w:rPr>
          <w:rFonts w:ascii="Palatino Linotype" w:hAnsi="Palatino Linotype"/>
          <w:sz w:val="24"/>
          <w:szCs w:val="24"/>
        </w:rPr>
        <w:t>será el</w:t>
      </w:r>
      <w:r w:rsidR="006055A5" w:rsidRPr="00C35F18">
        <w:rPr>
          <w:rFonts w:ascii="Palatino Linotype" w:hAnsi="Palatino Linotype"/>
          <w:sz w:val="24"/>
          <w:szCs w:val="24"/>
        </w:rPr>
        <w:t xml:space="preserve"> </w:t>
      </w:r>
      <w:r w:rsidR="006055A5" w:rsidRPr="00C35F18">
        <w:rPr>
          <w:rFonts w:ascii="Palatino Linotype" w:hAnsi="Palatino Linotype"/>
          <w:b/>
          <w:sz w:val="24"/>
          <w:szCs w:val="24"/>
        </w:rPr>
        <w:t>Recurrente</w:t>
      </w:r>
      <w:r w:rsidR="006055A5" w:rsidRPr="00C35F18">
        <w:rPr>
          <w:rFonts w:ascii="Palatino Linotype" w:hAnsi="Palatino Linotype"/>
          <w:sz w:val="24"/>
          <w:szCs w:val="24"/>
        </w:rPr>
        <w:t>, en contra de la</w:t>
      </w:r>
      <w:r w:rsidR="00F936A1">
        <w:rPr>
          <w:rFonts w:ascii="Palatino Linotype" w:hAnsi="Palatino Linotype"/>
          <w:sz w:val="24"/>
          <w:szCs w:val="24"/>
          <w:lang w:val="es-419"/>
        </w:rPr>
        <w:t>s</w:t>
      </w:r>
      <w:r w:rsidR="006055A5" w:rsidRPr="00C35F18">
        <w:rPr>
          <w:rFonts w:ascii="Palatino Linotype" w:hAnsi="Palatino Linotype"/>
          <w:sz w:val="24"/>
          <w:szCs w:val="24"/>
        </w:rPr>
        <w:t xml:space="preserve"> </w:t>
      </w:r>
      <w:r w:rsidR="006055A5" w:rsidRPr="00216B8D">
        <w:rPr>
          <w:rFonts w:ascii="Palatino Linotype" w:hAnsi="Palatino Linotype"/>
          <w:sz w:val="24"/>
          <w:szCs w:val="24"/>
        </w:rPr>
        <w:t>respuesta</w:t>
      </w:r>
      <w:r w:rsidR="00F936A1">
        <w:rPr>
          <w:rFonts w:ascii="Palatino Linotype" w:hAnsi="Palatino Linotype"/>
          <w:sz w:val="24"/>
          <w:szCs w:val="24"/>
          <w:lang w:val="es-419"/>
        </w:rPr>
        <w:t>s</w:t>
      </w:r>
      <w:r w:rsidR="006055A5" w:rsidRPr="00216B8D">
        <w:rPr>
          <w:rFonts w:ascii="Palatino Linotype" w:hAnsi="Palatino Linotype"/>
          <w:sz w:val="24"/>
          <w:szCs w:val="24"/>
        </w:rPr>
        <w:t xml:space="preserve"> </w:t>
      </w:r>
      <w:r w:rsidR="006055A5">
        <w:rPr>
          <w:rFonts w:ascii="Palatino Linotype" w:hAnsi="Palatino Linotype" w:cs="Arial"/>
          <w:sz w:val="24"/>
          <w:szCs w:val="24"/>
        </w:rPr>
        <w:t>proporcionada</w:t>
      </w:r>
      <w:r w:rsidR="00F936A1">
        <w:rPr>
          <w:rFonts w:ascii="Palatino Linotype" w:hAnsi="Palatino Linotype" w:cs="Arial"/>
          <w:sz w:val="24"/>
          <w:szCs w:val="24"/>
          <w:lang w:val="es-419"/>
        </w:rPr>
        <w:t>s</w:t>
      </w:r>
      <w:r w:rsidR="006055A5">
        <w:rPr>
          <w:rFonts w:ascii="Palatino Linotype" w:hAnsi="Palatino Linotype" w:cs="Arial"/>
          <w:sz w:val="24"/>
          <w:szCs w:val="24"/>
        </w:rPr>
        <w:t xml:space="preserve"> por el </w:t>
      </w:r>
      <w:r w:rsidR="00F936A1" w:rsidRPr="00F936A1">
        <w:rPr>
          <w:rFonts w:ascii="Palatino Linotype" w:hAnsi="Palatino Linotype" w:cs="Arial"/>
          <w:b/>
          <w:sz w:val="24"/>
          <w:szCs w:val="24"/>
        </w:rPr>
        <w:t>Sistema Municipal Para el Desarrollo Integral de la Familia de Metepec</w:t>
      </w:r>
      <w:r w:rsidR="006055A5">
        <w:rPr>
          <w:rFonts w:ascii="Palatino Linotype" w:hAnsi="Palatino Linotype" w:cs="Arial"/>
          <w:b/>
          <w:sz w:val="24"/>
          <w:szCs w:val="24"/>
        </w:rPr>
        <w:t>,</w:t>
      </w:r>
      <w:r w:rsidR="006055A5" w:rsidRPr="00AD2A55">
        <w:rPr>
          <w:rFonts w:ascii="Palatino Linotype" w:hAnsi="Palatino Linotype" w:cs="Arial"/>
          <w:b/>
          <w:sz w:val="24"/>
          <w:szCs w:val="24"/>
        </w:rPr>
        <w:t xml:space="preserve"> </w:t>
      </w:r>
      <w:r w:rsidR="003A6167">
        <w:rPr>
          <w:rFonts w:ascii="Palatino Linotype" w:hAnsi="Palatino Linotype" w:cs="Arial"/>
          <w:sz w:val="24"/>
          <w:szCs w:val="24"/>
        </w:rPr>
        <w:t xml:space="preserve">en lo </w:t>
      </w:r>
      <w:r w:rsidR="006055A5" w:rsidRPr="00AD2A55">
        <w:rPr>
          <w:rFonts w:ascii="Palatino Linotype" w:hAnsi="Palatino Linotype" w:cs="Arial"/>
          <w:sz w:val="24"/>
          <w:szCs w:val="24"/>
        </w:rPr>
        <w:t>subsecuente</w:t>
      </w:r>
      <w:r w:rsidR="006055A5">
        <w:rPr>
          <w:rFonts w:ascii="Palatino Linotype" w:hAnsi="Palatino Linotype" w:cs="Arial"/>
          <w:b/>
          <w:sz w:val="24"/>
          <w:szCs w:val="24"/>
        </w:rPr>
        <w:t xml:space="preserve"> e</w:t>
      </w:r>
      <w:r w:rsidR="006055A5" w:rsidRPr="00AD2A55">
        <w:rPr>
          <w:rFonts w:ascii="Palatino Linotype" w:hAnsi="Palatino Linotype" w:cs="Arial"/>
          <w:b/>
          <w:sz w:val="24"/>
          <w:szCs w:val="24"/>
        </w:rPr>
        <w:t xml:space="preserve">l </w:t>
      </w:r>
      <w:r w:rsidR="006055A5">
        <w:rPr>
          <w:rFonts w:ascii="Palatino Linotype" w:hAnsi="Palatino Linotype" w:cs="Arial"/>
          <w:b/>
          <w:sz w:val="24"/>
          <w:szCs w:val="24"/>
        </w:rPr>
        <w:t>Sujeto O</w:t>
      </w:r>
      <w:bookmarkStart w:id="0" w:name="_GoBack"/>
      <w:bookmarkEnd w:id="0"/>
      <w:r w:rsidR="006055A5">
        <w:rPr>
          <w:rFonts w:ascii="Palatino Linotype" w:hAnsi="Palatino Linotype" w:cs="Arial"/>
          <w:b/>
          <w:sz w:val="24"/>
          <w:szCs w:val="24"/>
        </w:rPr>
        <w:t>bligado</w:t>
      </w:r>
      <w:r w:rsidR="006055A5" w:rsidRPr="00AD2A55">
        <w:rPr>
          <w:rFonts w:ascii="Palatino Linotype" w:hAnsi="Palatino Linotype" w:cs="Arial"/>
          <w:b/>
          <w:sz w:val="24"/>
          <w:szCs w:val="24"/>
        </w:rPr>
        <w:t xml:space="preserve">, </w:t>
      </w:r>
      <w:r w:rsidR="006055A5" w:rsidRPr="00AD2A55">
        <w:rPr>
          <w:rFonts w:ascii="Palatino Linotype" w:hAnsi="Palatino Linotype" w:cs="Arial"/>
          <w:sz w:val="24"/>
          <w:szCs w:val="24"/>
        </w:rPr>
        <w:t xml:space="preserve">se procede </w:t>
      </w:r>
      <w:r w:rsidR="006055A5">
        <w:rPr>
          <w:rFonts w:ascii="Palatino Linotype" w:hAnsi="Palatino Linotype" w:cs="Arial"/>
          <w:sz w:val="24"/>
          <w:szCs w:val="24"/>
        </w:rPr>
        <w:t>a dictar la presente resolución.</w:t>
      </w:r>
    </w:p>
    <w:p w14:paraId="52C4E90C" w14:textId="77777777" w:rsidR="00337A3D" w:rsidRPr="00AD2A55" w:rsidRDefault="00337A3D" w:rsidP="00F936A1">
      <w:pPr>
        <w:tabs>
          <w:tab w:val="left" w:pos="1701"/>
        </w:tabs>
        <w:spacing w:after="0" w:line="360" w:lineRule="auto"/>
        <w:jc w:val="both"/>
        <w:rPr>
          <w:rFonts w:ascii="Palatino Linotype" w:hAnsi="Palatino Linotype" w:cs="Arial"/>
          <w:sz w:val="24"/>
          <w:szCs w:val="24"/>
        </w:rPr>
      </w:pPr>
    </w:p>
    <w:p w14:paraId="672D62F3" w14:textId="77777777" w:rsidR="00337A3D" w:rsidRPr="007763F3" w:rsidRDefault="00337A3D" w:rsidP="00337A3D">
      <w:pPr>
        <w:spacing w:after="0" w:line="360" w:lineRule="auto"/>
        <w:jc w:val="center"/>
        <w:rPr>
          <w:rFonts w:ascii="Palatino Linotype" w:hAnsi="Palatino Linotype" w:cs="Arial"/>
          <w:b/>
          <w:sz w:val="28"/>
          <w:szCs w:val="24"/>
        </w:rPr>
      </w:pPr>
      <w:r w:rsidRPr="007763F3">
        <w:rPr>
          <w:rFonts w:ascii="Palatino Linotype" w:hAnsi="Palatino Linotype" w:cs="Arial"/>
          <w:b/>
          <w:sz w:val="28"/>
          <w:szCs w:val="24"/>
        </w:rPr>
        <w:t>A N T E C E D E N T E S</w:t>
      </w:r>
    </w:p>
    <w:p w14:paraId="5339EC34" w14:textId="77777777" w:rsidR="00337A3D" w:rsidRPr="00D23436" w:rsidRDefault="00337A3D" w:rsidP="00337A3D">
      <w:pPr>
        <w:spacing w:after="0" w:line="360" w:lineRule="auto"/>
        <w:rPr>
          <w:rFonts w:ascii="Palatino Linotype" w:hAnsi="Palatino Linotype" w:cs="Arial"/>
          <w:b/>
          <w:sz w:val="24"/>
          <w:szCs w:val="24"/>
        </w:rPr>
      </w:pPr>
    </w:p>
    <w:p w14:paraId="70275E41" w14:textId="77777777" w:rsidR="009D7B21" w:rsidRPr="00F3766A" w:rsidRDefault="009D7B21" w:rsidP="009D7B21">
      <w:pPr>
        <w:spacing w:after="0" w:line="360" w:lineRule="auto"/>
        <w:jc w:val="both"/>
        <w:rPr>
          <w:rFonts w:ascii="Palatino Linotype" w:hAnsi="Palatino Linotype" w:cs="Arial"/>
          <w:b/>
          <w:sz w:val="28"/>
          <w:szCs w:val="28"/>
        </w:rPr>
      </w:pPr>
      <w:r w:rsidRPr="004C083E">
        <w:rPr>
          <w:rFonts w:ascii="Palatino Linotype" w:hAnsi="Palatino Linotype" w:cs="Arial"/>
          <w:b/>
          <w:sz w:val="28"/>
          <w:szCs w:val="28"/>
        </w:rPr>
        <w:lastRenderedPageBreak/>
        <w:t>PRIMERO.</w:t>
      </w:r>
      <w:r w:rsidRPr="00F3766A">
        <w:rPr>
          <w:rFonts w:ascii="Palatino Linotype" w:hAnsi="Palatino Linotype" w:cs="Arial"/>
          <w:b/>
          <w:sz w:val="28"/>
          <w:szCs w:val="28"/>
        </w:rPr>
        <w:t xml:space="preserve"> </w:t>
      </w:r>
      <w:r w:rsidRPr="00F3766A">
        <w:rPr>
          <w:rFonts w:ascii="Palatino Linotype" w:hAnsi="Palatino Linotype" w:cs="Arial"/>
          <w:b/>
          <w:sz w:val="24"/>
          <w:szCs w:val="24"/>
        </w:rPr>
        <w:t>De la</w:t>
      </w:r>
      <w:r>
        <w:rPr>
          <w:rFonts w:ascii="Palatino Linotype" w:hAnsi="Palatino Linotype" w:cs="Arial"/>
          <w:b/>
          <w:sz w:val="24"/>
          <w:szCs w:val="24"/>
          <w:lang w:val="es-419"/>
        </w:rPr>
        <w:t>s</w:t>
      </w:r>
      <w:r w:rsidRPr="00F3766A">
        <w:rPr>
          <w:rFonts w:ascii="Palatino Linotype" w:hAnsi="Palatino Linotype" w:cs="Arial"/>
          <w:b/>
          <w:sz w:val="24"/>
          <w:szCs w:val="24"/>
        </w:rPr>
        <w:t xml:space="preserve"> solicitud</w:t>
      </w:r>
      <w:r>
        <w:rPr>
          <w:rFonts w:ascii="Palatino Linotype" w:hAnsi="Palatino Linotype" w:cs="Arial"/>
          <w:b/>
          <w:sz w:val="24"/>
          <w:szCs w:val="24"/>
          <w:lang w:val="es-419"/>
        </w:rPr>
        <w:t>es</w:t>
      </w:r>
      <w:r w:rsidRPr="00F3766A">
        <w:rPr>
          <w:rFonts w:ascii="Palatino Linotype" w:hAnsi="Palatino Linotype" w:cs="Arial"/>
          <w:b/>
          <w:sz w:val="24"/>
          <w:szCs w:val="24"/>
        </w:rPr>
        <w:t xml:space="preserve"> de información</w:t>
      </w:r>
      <w:r>
        <w:rPr>
          <w:rFonts w:ascii="Palatino Linotype" w:hAnsi="Palatino Linotype" w:cs="Arial"/>
          <w:b/>
          <w:sz w:val="24"/>
          <w:szCs w:val="24"/>
        </w:rPr>
        <w:t>.</w:t>
      </w:r>
    </w:p>
    <w:p w14:paraId="3157DBE0" w14:textId="77777777" w:rsidR="009D7B21" w:rsidRDefault="009D7B21" w:rsidP="009D7B21">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Con fecha</w:t>
      </w:r>
      <w:r w:rsidR="00EE5421">
        <w:rPr>
          <w:rFonts w:ascii="Palatino Linotype" w:hAnsi="Palatino Linotype" w:cs="Arial"/>
          <w:sz w:val="24"/>
          <w:szCs w:val="24"/>
          <w:lang w:val="es-419"/>
        </w:rPr>
        <w:t xml:space="preserve"> cuatro</w:t>
      </w:r>
      <w:r w:rsidR="00E27199">
        <w:rPr>
          <w:rFonts w:ascii="Palatino Linotype" w:hAnsi="Palatino Linotype" w:cs="Arial"/>
          <w:sz w:val="24"/>
          <w:szCs w:val="24"/>
          <w:lang w:val="es-419"/>
        </w:rPr>
        <w:t xml:space="preserve"> de marzo</w:t>
      </w:r>
      <w:r>
        <w:rPr>
          <w:rFonts w:ascii="Palatino Linotype" w:hAnsi="Palatino Linotype" w:cs="Arial"/>
          <w:sz w:val="24"/>
          <w:szCs w:val="24"/>
        </w:rPr>
        <w:t xml:space="preserve"> de dos mil veintidós</w:t>
      </w:r>
      <w:r>
        <w:rPr>
          <w:rFonts w:ascii="Palatino Linotype" w:hAnsi="Palatino Linotype" w:cs="Arial"/>
          <w:sz w:val="24"/>
          <w:szCs w:val="24"/>
          <w:lang w:val="es-419"/>
        </w:rPr>
        <w:t xml:space="preserve"> </w:t>
      </w:r>
      <w:r>
        <w:rPr>
          <w:rFonts w:ascii="Palatino Linotype" w:hAnsi="Palatino Linotype" w:cs="Arial"/>
          <w:sz w:val="24"/>
          <w:szCs w:val="24"/>
        </w:rPr>
        <w:t xml:space="preserve">el </w:t>
      </w:r>
      <w:r>
        <w:rPr>
          <w:rFonts w:ascii="Palatino Linotype" w:hAnsi="Palatino Linotype" w:cs="Arial"/>
          <w:b/>
          <w:sz w:val="24"/>
          <w:szCs w:val="24"/>
        </w:rPr>
        <w:t>Recurrente</w:t>
      </w:r>
      <w:r w:rsidRPr="00AD2A55">
        <w:rPr>
          <w:rFonts w:ascii="Palatino Linotype" w:hAnsi="Palatino Linotype" w:cs="Arial"/>
          <w:sz w:val="24"/>
          <w:szCs w:val="24"/>
        </w:rPr>
        <w:t xml:space="preserve"> presentó a través del Sistema de Acceso a la Información Mexiquense</w:t>
      </w:r>
      <w:r>
        <w:rPr>
          <w:rFonts w:ascii="Palatino Linotype" w:hAnsi="Palatino Linotype" w:cs="Arial"/>
          <w:sz w:val="24"/>
          <w:szCs w:val="24"/>
        </w:rPr>
        <w:t>, (</w:t>
      </w:r>
      <w:r w:rsidRPr="000E3BDC">
        <w:rPr>
          <w:rFonts w:ascii="Palatino Linotype" w:hAnsi="Palatino Linotype" w:cs="Arial"/>
          <w:b/>
          <w:sz w:val="24"/>
          <w:szCs w:val="24"/>
        </w:rPr>
        <w:t>SAIMEX</w:t>
      </w:r>
      <w:r>
        <w:rPr>
          <w:rFonts w:ascii="Palatino Linotype" w:hAnsi="Palatino Linotype" w:cs="Arial"/>
          <w:b/>
          <w:sz w:val="24"/>
          <w:szCs w:val="24"/>
        </w:rPr>
        <w:t>)</w:t>
      </w:r>
      <w:r>
        <w:rPr>
          <w:rFonts w:ascii="Palatino Linotype" w:hAnsi="Palatino Linotype" w:cs="Arial"/>
          <w:sz w:val="24"/>
          <w:szCs w:val="24"/>
        </w:rPr>
        <w:t xml:space="preserve">, </w:t>
      </w:r>
      <w:r w:rsidRPr="00AD2A55">
        <w:rPr>
          <w:rFonts w:ascii="Palatino Linotype" w:hAnsi="Palatino Linotype" w:cs="Arial"/>
          <w:sz w:val="24"/>
          <w:szCs w:val="24"/>
        </w:rPr>
        <w:t xml:space="preserve">ante </w:t>
      </w:r>
      <w:r w:rsidRPr="007763F3">
        <w:rPr>
          <w:rFonts w:ascii="Palatino Linotype" w:hAnsi="Palatino Linotype" w:cs="Arial"/>
          <w:b/>
          <w:sz w:val="24"/>
          <w:szCs w:val="24"/>
        </w:rPr>
        <w:t xml:space="preserve">el </w:t>
      </w:r>
      <w:r>
        <w:rPr>
          <w:rFonts w:ascii="Palatino Linotype" w:hAnsi="Palatino Linotype" w:cs="Arial"/>
          <w:b/>
          <w:sz w:val="24"/>
          <w:szCs w:val="24"/>
        </w:rPr>
        <w:t>Sujeto Obligado</w:t>
      </w:r>
      <w:r w:rsidRPr="00AD2A55">
        <w:rPr>
          <w:rFonts w:ascii="Palatino Linotype" w:hAnsi="Palatino Linotype" w:cs="Arial"/>
          <w:sz w:val="24"/>
          <w:szCs w:val="24"/>
        </w:rPr>
        <w:t xml:space="preserve">, </w:t>
      </w:r>
      <w:r>
        <w:rPr>
          <w:rFonts w:ascii="Palatino Linotype" w:hAnsi="Palatino Linotype" w:cs="Arial"/>
          <w:sz w:val="24"/>
          <w:szCs w:val="24"/>
        </w:rPr>
        <w:t>la</w:t>
      </w:r>
      <w:r>
        <w:rPr>
          <w:rFonts w:ascii="Palatino Linotype" w:hAnsi="Palatino Linotype" w:cs="Arial"/>
          <w:sz w:val="24"/>
          <w:szCs w:val="24"/>
          <w:lang w:val="es-419"/>
        </w:rPr>
        <w:t>s</w:t>
      </w:r>
      <w:r>
        <w:rPr>
          <w:rFonts w:ascii="Palatino Linotype" w:hAnsi="Palatino Linotype" w:cs="Arial"/>
          <w:sz w:val="24"/>
          <w:szCs w:val="24"/>
        </w:rPr>
        <w:t xml:space="preserve"> </w:t>
      </w:r>
      <w:r w:rsidRPr="00AD2A55">
        <w:rPr>
          <w:rFonts w:ascii="Palatino Linotype" w:hAnsi="Palatino Linotype" w:cs="Arial"/>
          <w:sz w:val="24"/>
          <w:szCs w:val="24"/>
        </w:rPr>
        <w:t>solicitud</w:t>
      </w:r>
      <w:r>
        <w:rPr>
          <w:rFonts w:ascii="Palatino Linotype" w:hAnsi="Palatino Linotype" w:cs="Arial"/>
          <w:sz w:val="24"/>
          <w:szCs w:val="24"/>
          <w:lang w:val="es-419"/>
        </w:rPr>
        <w:t>es</w:t>
      </w:r>
      <w:r w:rsidRPr="00AD2A55">
        <w:rPr>
          <w:rFonts w:ascii="Palatino Linotype" w:hAnsi="Palatino Linotype" w:cs="Arial"/>
          <w:sz w:val="24"/>
          <w:szCs w:val="24"/>
        </w:rPr>
        <w:t xml:space="preserve"> de acceso a la información pública, registrada</w:t>
      </w:r>
      <w:r>
        <w:rPr>
          <w:rFonts w:ascii="Palatino Linotype" w:hAnsi="Palatino Linotype" w:cs="Arial"/>
          <w:sz w:val="24"/>
          <w:szCs w:val="24"/>
          <w:lang w:val="es-419"/>
        </w:rPr>
        <w:t>s</w:t>
      </w:r>
      <w:r w:rsidRPr="00AD2A55">
        <w:rPr>
          <w:rFonts w:ascii="Palatino Linotype" w:hAnsi="Palatino Linotype" w:cs="Arial"/>
          <w:sz w:val="24"/>
          <w:szCs w:val="24"/>
        </w:rPr>
        <w:t xml:space="preserve"> bajo </w:t>
      </w:r>
      <w:r>
        <w:rPr>
          <w:rFonts w:ascii="Palatino Linotype" w:hAnsi="Palatino Linotype" w:cs="Arial"/>
          <w:sz w:val="24"/>
          <w:szCs w:val="24"/>
          <w:lang w:val="es-419"/>
        </w:rPr>
        <w:t>los</w:t>
      </w:r>
      <w:r w:rsidR="00007288">
        <w:rPr>
          <w:rFonts w:ascii="Palatino Linotype" w:hAnsi="Palatino Linotype" w:cs="Arial"/>
          <w:sz w:val="24"/>
          <w:szCs w:val="24"/>
          <w:lang w:val="es-419"/>
        </w:rPr>
        <w:t xml:space="preserve"> siguientes </w:t>
      </w:r>
      <w:r w:rsidRPr="00AD2A55">
        <w:rPr>
          <w:rFonts w:ascii="Palatino Linotype" w:hAnsi="Palatino Linotype" w:cs="Arial"/>
          <w:sz w:val="24"/>
          <w:szCs w:val="24"/>
        </w:rPr>
        <w:t>número</w:t>
      </w:r>
      <w:r>
        <w:rPr>
          <w:rFonts w:ascii="Palatino Linotype" w:hAnsi="Palatino Linotype" w:cs="Arial"/>
          <w:sz w:val="24"/>
          <w:szCs w:val="24"/>
          <w:lang w:val="es-419"/>
        </w:rPr>
        <w:t>s</w:t>
      </w:r>
      <w:r w:rsidRPr="00AD2A55">
        <w:rPr>
          <w:rFonts w:ascii="Palatino Linotype" w:hAnsi="Palatino Linotype" w:cs="Arial"/>
          <w:sz w:val="24"/>
          <w:szCs w:val="24"/>
        </w:rPr>
        <w:t xml:space="preserve"> de expediente</w:t>
      </w:r>
      <w:r w:rsidR="00007288">
        <w:rPr>
          <w:rFonts w:ascii="Palatino Linotype" w:hAnsi="Palatino Linotype" w:cs="Arial"/>
          <w:sz w:val="24"/>
          <w:szCs w:val="24"/>
          <w:lang w:val="es-419"/>
        </w:rPr>
        <w:t>s</w:t>
      </w:r>
      <w:r>
        <w:rPr>
          <w:rFonts w:ascii="Palatino Linotype" w:hAnsi="Palatino Linotype" w:cs="Arial"/>
          <w:sz w:val="24"/>
          <w:szCs w:val="24"/>
          <w:lang w:val="es-419"/>
        </w:rPr>
        <w:t>:</w:t>
      </w:r>
    </w:p>
    <w:p w14:paraId="129AE862" w14:textId="77777777" w:rsidR="00337A3D" w:rsidRDefault="00337A3D" w:rsidP="00C0073A">
      <w:pPr>
        <w:spacing w:after="0" w:line="360" w:lineRule="auto"/>
        <w:jc w:val="both"/>
        <w:rPr>
          <w:rFonts w:ascii="Palatino Linotype" w:hAnsi="Palatino Linotype" w:cs="Arial"/>
          <w:sz w:val="24"/>
          <w:szCs w:val="24"/>
        </w:rPr>
      </w:pPr>
    </w:p>
    <w:p w14:paraId="5BD1C06E" w14:textId="77777777" w:rsidR="00647137" w:rsidRDefault="00647137" w:rsidP="00C0073A">
      <w:pPr>
        <w:spacing w:after="0" w:line="360" w:lineRule="auto"/>
        <w:jc w:val="both"/>
        <w:rPr>
          <w:rFonts w:ascii="Palatino Linotype" w:hAnsi="Palatino Linotype" w:cs="Arial"/>
          <w:sz w:val="24"/>
          <w:szCs w:val="24"/>
        </w:rPr>
      </w:pPr>
    </w:p>
    <w:tbl>
      <w:tblPr>
        <w:tblStyle w:val="Tablaconcuadrcula"/>
        <w:tblW w:w="9634" w:type="dxa"/>
        <w:tblLayout w:type="fixed"/>
        <w:tblLook w:val="04A0" w:firstRow="1" w:lastRow="0" w:firstColumn="1" w:lastColumn="0" w:noHBand="0" w:noVBand="1"/>
      </w:tblPr>
      <w:tblGrid>
        <w:gridCol w:w="2830"/>
        <w:gridCol w:w="6804"/>
      </w:tblGrid>
      <w:tr w:rsidR="00647137" w:rsidRPr="00692461" w14:paraId="1FE5CA31" w14:textId="77777777" w:rsidTr="00C04502">
        <w:tc>
          <w:tcPr>
            <w:tcW w:w="2830" w:type="dxa"/>
            <w:shd w:val="clear" w:color="auto" w:fill="BFBFBF" w:themeFill="background1" w:themeFillShade="BF"/>
            <w:vAlign w:val="center"/>
          </w:tcPr>
          <w:p w14:paraId="18D02B15" w14:textId="77777777" w:rsidR="00647137" w:rsidRDefault="00647137" w:rsidP="00BB4D54">
            <w:pPr>
              <w:jc w:val="center"/>
              <w:rPr>
                <w:rFonts w:ascii="Palatino Linotype" w:hAnsi="Palatino Linotype" w:cs="Arial"/>
                <w:b/>
                <w:sz w:val="24"/>
                <w:szCs w:val="24"/>
                <w:lang w:val="es-419"/>
              </w:rPr>
            </w:pPr>
            <w:r w:rsidRPr="00692461">
              <w:rPr>
                <w:rFonts w:ascii="Palatino Linotype" w:hAnsi="Palatino Linotype" w:cs="Arial"/>
                <w:b/>
                <w:sz w:val="24"/>
                <w:szCs w:val="24"/>
              </w:rPr>
              <w:t>Número de solicitud de información</w:t>
            </w:r>
            <w:r w:rsidR="00C04502">
              <w:rPr>
                <w:rFonts w:ascii="Palatino Linotype" w:hAnsi="Palatino Linotype" w:cs="Arial"/>
                <w:b/>
                <w:sz w:val="24"/>
                <w:szCs w:val="24"/>
                <w:lang w:val="es-419"/>
              </w:rPr>
              <w:t>/</w:t>
            </w:r>
          </w:p>
          <w:p w14:paraId="0511866B" w14:textId="77777777" w:rsidR="00C04502" w:rsidRPr="00C04502" w:rsidRDefault="00C04502" w:rsidP="00C04502">
            <w:pPr>
              <w:jc w:val="center"/>
              <w:rPr>
                <w:rFonts w:ascii="Palatino Linotype" w:hAnsi="Palatino Linotype" w:cs="Arial"/>
                <w:b/>
                <w:sz w:val="24"/>
                <w:szCs w:val="24"/>
                <w:lang w:val="es-419"/>
              </w:rPr>
            </w:pPr>
            <w:r>
              <w:rPr>
                <w:rFonts w:ascii="Palatino Linotype" w:hAnsi="Palatino Linotype" w:cs="Arial"/>
                <w:b/>
                <w:sz w:val="24"/>
                <w:szCs w:val="24"/>
                <w:lang w:val="es-419"/>
              </w:rPr>
              <w:t>Recurso de Revisión</w:t>
            </w:r>
          </w:p>
        </w:tc>
        <w:tc>
          <w:tcPr>
            <w:tcW w:w="6804" w:type="dxa"/>
            <w:shd w:val="clear" w:color="auto" w:fill="BFBFBF" w:themeFill="background1" w:themeFillShade="BF"/>
            <w:vAlign w:val="center"/>
          </w:tcPr>
          <w:p w14:paraId="0C5E7CC8" w14:textId="77777777" w:rsidR="00647137" w:rsidRPr="00692461" w:rsidRDefault="00647137" w:rsidP="00BB4D54">
            <w:pPr>
              <w:spacing w:line="360" w:lineRule="auto"/>
              <w:jc w:val="center"/>
              <w:rPr>
                <w:rFonts w:ascii="Palatino Linotype" w:hAnsi="Palatino Linotype" w:cs="Arial"/>
                <w:b/>
                <w:sz w:val="24"/>
                <w:szCs w:val="24"/>
              </w:rPr>
            </w:pPr>
            <w:r w:rsidRPr="00692461">
              <w:rPr>
                <w:rFonts w:ascii="Palatino Linotype" w:hAnsi="Palatino Linotype" w:cs="Arial"/>
                <w:b/>
                <w:sz w:val="24"/>
                <w:szCs w:val="24"/>
              </w:rPr>
              <w:t>Solicitud de información</w:t>
            </w:r>
          </w:p>
        </w:tc>
      </w:tr>
      <w:tr w:rsidR="00647137" w:rsidRPr="00692461" w14:paraId="09A160F0" w14:textId="77777777" w:rsidTr="00C04502">
        <w:tc>
          <w:tcPr>
            <w:tcW w:w="2830" w:type="dxa"/>
            <w:vAlign w:val="center"/>
          </w:tcPr>
          <w:p w14:paraId="4D8A82DB" w14:textId="77777777" w:rsidR="00647137" w:rsidRPr="00C04502" w:rsidRDefault="00E27199" w:rsidP="00C04502">
            <w:pPr>
              <w:jc w:val="center"/>
              <w:rPr>
                <w:rFonts w:ascii="Palatino Linotype" w:hAnsi="Palatino Linotype" w:cs="Arial"/>
                <w:b/>
                <w:sz w:val="20"/>
                <w:szCs w:val="20"/>
              </w:rPr>
            </w:pPr>
            <w:r w:rsidRPr="00E27199">
              <w:rPr>
                <w:rFonts w:ascii="Palatino Linotype" w:hAnsi="Palatino Linotype" w:cs="Arial"/>
                <w:b/>
                <w:sz w:val="20"/>
                <w:szCs w:val="20"/>
              </w:rPr>
              <w:t>01728/DIFMETEPEC/IP/2022</w:t>
            </w:r>
          </w:p>
          <w:p w14:paraId="55CAE938" w14:textId="77777777" w:rsidR="00C04502" w:rsidRPr="00C04502" w:rsidRDefault="00C04502" w:rsidP="00C04502">
            <w:pPr>
              <w:jc w:val="center"/>
              <w:rPr>
                <w:rFonts w:ascii="Palatino Linotype" w:hAnsi="Palatino Linotype" w:cs="Arial"/>
                <w:b/>
                <w:sz w:val="20"/>
                <w:szCs w:val="20"/>
              </w:rPr>
            </w:pPr>
          </w:p>
          <w:p w14:paraId="6461E521" w14:textId="77777777" w:rsidR="00C04502" w:rsidRPr="00C04502" w:rsidRDefault="00E27199" w:rsidP="00C04502">
            <w:pPr>
              <w:jc w:val="center"/>
              <w:rPr>
                <w:rFonts w:ascii="Palatino Linotype" w:hAnsi="Palatino Linotype" w:cs="Arial"/>
                <w:b/>
                <w:sz w:val="20"/>
                <w:szCs w:val="20"/>
              </w:rPr>
            </w:pPr>
            <w:r w:rsidRPr="00E27199">
              <w:rPr>
                <w:rFonts w:ascii="Palatino Linotype" w:hAnsi="Palatino Linotype" w:cs="Arial"/>
                <w:b/>
                <w:sz w:val="20"/>
                <w:szCs w:val="20"/>
              </w:rPr>
              <w:t>04750/INFOEM/IP/RR/2022</w:t>
            </w:r>
          </w:p>
        </w:tc>
        <w:tc>
          <w:tcPr>
            <w:tcW w:w="6804" w:type="dxa"/>
          </w:tcPr>
          <w:p w14:paraId="1AA01063" w14:textId="77777777" w:rsidR="00647137" w:rsidRPr="00C04502" w:rsidRDefault="00E27199" w:rsidP="00BB4D54">
            <w:pPr>
              <w:tabs>
                <w:tab w:val="left" w:pos="5647"/>
              </w:tabs>
              <w:ind w:right="34"/>
              <w:jc w:val="both"/>
              <w:rPr>
                <w:rFonts w:ascii="Palatino Linotype" w:eastAsia="Times New Roman" w:hAnsi="Palatino Linotype" w:cs="Times New Roman"/>
                <w:i/>
                <w:sz w:val="20"/>
                <w:szCs w:val="20"/>
                <w:lang w:val="es-ES_tradnl" w:eastAsia="es-ES"/>
              </w:rPr>
            </w:pPr>
            <w:r>
              <w:rPr>
                <w:rFonts w:ascii="Palatino Linotype" w:eastAsia="Times New Roman" w:hAnsi="Palatino Linotype" w:cs="Times New Roman"/>
                <w:i/>
                <w:sz w:val="20"/>
                <w:szCs w:val="20"/>
                <w:lang w:val="es-ES_tradnl" w:eastAsia="es-ES"/>
              </w:rPr>
              <w:t>“</w:t>
            </w:r>
            <w:r w:rsidRPr="00E27199">
              <w:rPr>
                <w:rFonts w:ascii="Palatino Linotype" w:eastAsia="Times New Roman" w:hAnsi="Palatino Linotype" w:cs="Times New Roman"/>
                <w:i/>
                <w:sz w:val="20"/>
                <w:szCs w:val="20"/>
                <w:lang w:val="es-ES_tradnl" w:eastAsia="es-ES"/>
              </w:rPr>
              <w:t xml:space="preserve">Se solicita la relación de todos los contratos y convenios celebrados por el Sistema municipal </w:t>
            </w:r>
            <w:proofErr w:type="spellStart"/>
            <w:r w:rsidRPr="00E27199">
              <w:rPr>
                <w:rFonts w:ascii="Palatino Linotype" w:eastAsia="Times New Roman" w:hAnsi="Palatino Linotype" w:cs="Times New Roman"/>
                <w:i/>
                <w:sz w:val="20"/>
                <w:szCs w:val="20"/>
                <w:lang w:val="es-ES_tradnl" w:eastAsia="es-ES"/>
              </w:rPr>
              <w:t>dif</w:t>
            </w:r>
            <w:proofErr w:type="spellEnd"/>
            <w:r w:rsidRPr="00E27199">
              <w:rPr>
                <w:rFonts w:ascii="Palatino Linotype" w:eastAsia="Times New Roman" w:hAnsi="Palatino Linotype" w:cs="Times New Roman"/>
                <w:i/>
                <w:sz w:val="20"/>
                <w:szCs w:val="20"/>
                <w:lang w:val="es-ES_tradnl" w:eastAsia="es-ES"/>
              </w:rPr>
              <w:t xml:space="preserve"> de </w:t>
            </w:r>
            <w:proofErr w:type="spellStart"/>
            <w:r w:rsidRPr="00E27199">
              <w:rPr>
                <w:rFonts w:ascii="Palatino Linotype" w:eastAsia="Times New Roman" w:hAnsi="Palatino Linotype" w:cs="Times New Roman"/>
                <w:i/>
                <w:sz w:val="20"/>
                <w:szCs w:val="20"/>
                <w:lang w:val="es-ES_tradnl" w:eastAsia="es-ES"/>
              </w:rPr>
              <w:t>metepec</w:t>
            </w:r>
            <w:proofErr w:type="spellEnd"/>
            <w:r w:rsidRPr="00E27199">
              <w:rPr>
                <w:rFonts w:ascii="Palatino Linotype" w:eastAsia="Times New Roman" w:hAnsi="Palatino Linotype" w:cs="Times New Roman"/>
                <w:i/>
                <w:sz w:val="20"/>
                <w:szCs w:val="20"/>
                <w:lang w:val="es-ES_tradnl" w:eastAsia="es-ES"/>
              </w:rPr>
              <w:t xml:space="preserve"> el 25 de enero de 2022.</w:t>
            </w:r>
            <w:r w:rsidR="0062676F">
              <w:rPr>
                <w:rFonts w:ascii="Palatino Linotype" w:eastAsia="Times New Roman" w:hAnsi="Palatino Linotype" w:cs="Times New Roman"/>
                <w:i/>
                <w:sz w:val="20"/>
                <w:szCs w:val="20"/>
                <w:lang w:val="es-419" w:eastAsia="es-ES"/>
              </w:rPr>
              <w:t>” (sic)</w:t>
            </w:r>
          </w:p>
        </w:tc>
      </w:tr>
      <w:tr w:rsidR="00647137" w:rsidRPr="00692461" w14:paraId="092AE144" w14:textId="77777777" w:rsidTr="00C04502">
        <w:tc>
          <w:tcPr>
            <w:tcW w:w="2830" w:type="dxa"/>
            <w:vAlign w:val="center"/>
          </w:tcPr>
          <w:p w14:paraId="0F1088CB" w14:textId="77777777" w:rsidR="00647137" w:rsidRPr="00C04502" w:rsidRDefault="00E27199" w:rsidP="00BB4D54">
            <w:pPr>
              <w:jc w:val="center"/>
              <w:rPr>
                <w:rFonts w:ascii="Palatino Linotype" w:hAnsi="Palatino Linotype" w:cs="Arial"/>
                <w:b/>
                <w:sz w:val="20"/>
                <w:szCs w:val="20"/>
              </w:rPr>
            </w:pPr>
            <w:r w:rsidRPr="00E27199">
              <w:rPr>
                <w:rFonts w:ascii="Palatino Linotype" w:hAnsi="Palatino Linotype" w:cs="Arial"/>
                <w:b/>
                <w:sz w:val="20"/>
                <w:szCs w:val="20"/>
              </w:rPr>
              <w:t>01729/DIFMETEPEC/IP/2022</w:t>
            </w:r>
          </w:p>
          <w:p w14:paraId="085C90AB" w14:textId="77777777" w:rsidR="00C04502" w:rsidRDefault="00C04502" w:rsidP="00BB4D54">
            <w:pPr>
              <w:jc w:val="center"/>
              <w:rPr>
                <w:rFonts w:ascii="Palatino Linotype" w:hAnsi="Palatino Linotype" w:cs="Arial"/>
                <w:b/>
                <w:sz w:val="20"/>
                <w:szCs w:val="20"/>
              </w:rPr>
            </w:pPr>
          </w:p>
          <w:p w14:paraId="62269715" w14:textId="77777777" w:rsidR="00C04502" w:rsidRDefault="00E27199" w:rsidP="00BB4D54">
            <w:pPr>
              <w:jc w:val="center"/>
            </w:pPr>
            <w:r w:rsidRPr="00E27199">
              <w:rPr>
                <w:rFonts w:ascii="Palatino Linotype" w:hAnsi="Palatino Linotype" w:cs="Arial"/>
                <w:b/>
                <w:sz w:val="20"/>
                <w:szCs w:val="20"/>
              </w:rPr>
              <w:t>04751/INFOEM/IP/RR/2022</w:t>
            </w:r>
          </w:p>
        </w:tc>
        <w:tc>
          <w:tcPr>
            <w:tcW w:w="6804" w:type="dxa"/>
            <w:shd w:val="clear" w:color="auto" w:fill="auto"/>
          </w:tcPr>
          <w:p w14:paraId="7D7EEBD9" w14:textId="77777777" w:rsidR="00647137" w:rsidRPr="00C04502" w:rsidRDefault="00EE5421" w:rsidP="00BB4D54">
            <w:pPr>
              <w:tabs>
                <w:tab w:val="left" w:pos="5647"/>
              </w:tabs>
              <w:ind w:right="34"/>
              <w:jc w:val="both"/>
              <w:rPr>
                <w:rFonts w:ascii="Palatino Linotype" w:eastAsia="Times New Roman" w:hAnsi="Palatino Linotype" w:cs="Times New Roman"/>
                <w:i/>
                <w:sz w:val="20"/>
                <w:szCs w:val="20"/>
                <w:lang w:val="es-ES_tradnl" w:eastAsia="es-ES"/>
              </w:rPr>
            </w:pPr>
            <w:r>
              <w:rPr>
                <w:rFonts w:ascii="Palatino Linotype" w:eastAsia="Times New Roman" w:hAnsi="Palatino Linotype" w:cs="Times New Roman"/>
                <w:i/>
                <w:sz w:val="20"/>
                <w:szCs w:val="20"/>
                <w:lang w:val="es-419" w:eastAsia="es-ES"/>
              </w:rPr>
              <w:t>“</w:t>
            </w:r>
            <w:r w:rsidR="00E27199" w:rsidRPr="00E27199">
              <w:rPr>
                <w:rFonts w:ascii="Palatino Linotype" w:eastAsia="Times New Roman" w:hAnsi="Palatino Linotype" w:cs="Times New Roman"/>
                <w:i/>
                <w:sz w:val="20"/>
                <w:szCs w:val="20"/>
                <w:lang w:val="es-ES_tradnl" w:eastAsia="es-ES"/>
              </w:rPr>
              <w:t xml:space="preserve">Se solicita la relación de todos los contratos y convenios celebrados por el Sistema municipal </w:t>
            </w:r>
            <w:proofErr w:type="spellStart"/>
            <w:r w:rsidR="00E27199" w:rsidRPr="00E27199">
              <w:rPr>
                <w:rFonts w:ascii="Palatino Linotype" w:eastAsia="Times New Roman" w:hAnsi="Palatino Linotype" w:cs="Times New Roman"/>
                <w:i/>
                <w:sz w:val="20"/>
                <w:szCs w:val="20"/>
                <w:lang w:val="es-ES_tradnl" w:eastAsia="es-ES"/>
              </w:rPr>
              <w:t>dif</w:t>
            </w:r>
            <w:proofErr w:type="spellEnd"/>
            <w:r w:rsidR="00E27199" w:rsidRPr="00E27199">
              <w:rPr>
                <w:rFonts w:ascii="Palatino Linotype" w:eastAsia="Times New Roman" w:hAnsi="Palatino Linotype" w:cs="Times New Roman"/>
                <w:i/>
                <w:sz w:val="20"/>
                <w:szCs w:val="20"/>
                <w:lang w:val="es-ES_tradnl" w:eastAsia="es-ES"/>
              </w:rPr>
              <w:t xml:space="preserve"> de </w:t>
            </w:r>
            <w:proofErr w:type="spellStart"/>
            <w:r w:rsidR="00E27199" w:rsidRPr="00E27199">
              <w:rPr>
                <w:rFonts w:ascii="Palatino Linotype" w:eastAsia="Times New Roman" w:hAnsi="Palatino Linotype" w:cs="Times New Roman"/>
                <w:i/>
                <w:sz w:val="20"/>
                <w:szCs w:val="20"/>
                <w:lang w:val="es-ES_tradnl" w:eastAsia="es-ES"/>
              </w:rPr>
              <w:t>metepec</w:t>
            </w:r>
            <w:proofErr w:type="spellEnd"/>
            <w:r w:rsidR="00E27199" w:rsidRPr="00E27199">
              <w:rPr>
                <w:rFonts w:ascii="Palatino Linotype" w:eastAsia="Times New Roman" w:hAnsi="Palatino Linotype" w:cs="Times New Roman"/>
                <w:i/>
                <w:sz w:val="20"/>
                <w:szCs w:val="20"/>
                <w:lang w:val="es-ES_tradnl" w:eastAsia="es-ES"/>
              </w:rPr>
              <w:t xml:space="preserve"> el 26 de enero de 2022.</w:t>
            </w:r>
            <w:r>
              <w:rPr>
                <w:rFonts w:ascii="Palatino Linotype" w:eastAsia="Times New Roman" w:hAnsi="Palatino Linotype" w:cs="Times New Roman"/>
                <w:i/>
                <w:sz w:val="20"/>
                <w:szCs w:val="20"/>
                <w:lang w:val="es-419" w:eastAsia="es-ES"/>
              </w:rPr>
              <w:t>” (sic)</w:t>
            </w:r>
          </w:p>
        </w:tc>
      </w:tr>
      <w:tr w:rsidR="00647137" w:rsidRPr="00692461" w14:paraId="371FB08A" w14:textId="77777777" w:rsidTr="00C04502">
        <w:tc>
          <w:tcPr>
            <w:tcW w:w="2830" w:type="dxa"/>
            <w:vAlign w:val="center"/>
          </w:tcPr>
          <w:p w14:paraId="4D10A3E0" w14:textId="77777777" w:rsidR="00E27199" w:rsidRPr="00C04502" w:rsidRDefault="009C16C8" w:rsidP="00E27199">
            <w:pPr>
              <w:jc w:val="center"/>
              <w:rPr>
                <w:rFonts w:ascii="Palatino Linotype" w:hAnsi="Palatino Linotype" w:cs="Arial"/>
                <w:b/>
                <w:sz w:val="20"/>
                <w:szCs w:val="20"/>
              </w:rPr>
            </w:pPr>
            <w:r>
              <w:rPr>
                <w:rFonts w:ascii="Palatino Linotype" w:hAnsi="Palatino Linotype" w:cs="Arial"/>
                <w:b/>
                <w:sz w:val="20"/>
                <w:szCs w:val="20"/>
              </w:rPr>
              <w:t>01730</w:t>
            </w:r>
            <w:r w:rsidR="00E27199" w:rsidRPr="00E27199">
              <w:rPr>
                <w:rFonts w:ascii="Palatino Linotype" w:hAnsi="Palatino Linotype" w:cs="Arial"/>
                <w:b/>
                <w:sz w:val="20"/>
                <w:szCs w:val="20"/>
              </w:rPr>
              <w:t>/DIFMETEPEC/IP/2022</w:t>
            </w:r>
          </w:p>
          <w:p w14:paraId="126BAEBB" w14:textId="77777777" w:rsidR="00E27199" w:rsidRDefault="00E27199" w:rsidP="00E27199">
            <w:pPr>
              <w:jc w:val="center"/>
              <w:rPr>
                <w:rFonts w:ascii="Palatino Linotype" w:hAnsi="Palatino Linotype" w:cs="Arial"/>
                <w:b/>
                <w:sz w:val="20"/>
                <w:szCs w:val="20"/>
              </w:rPr>
            </w:pPr>
          </w:p>
          <w:p w14:paraId="481AF40E" w14:textId="77777777" w:rsidR="00C04502" w:rsidRPr="00C04502" w:rsidRDefault="00E27199" w:rsidP="009C16C8">
            <w:pPr>
              <w:jc w:val="center"/>
              <w:rPr>
                <w:rFonts w:ascii="Palatino Linotype" w:hAnsi="Palatino Linotype" w:cs="Arial"/>
                <w:b/>
                <w:sz w:val="20"/>
                <w:szCs w:val="20"/>
              </w:rPr>
            </w:pPr>
            <w:r w:rsidRPr="00E27199">
              <w:rPr>
                <w:rFonts w:ascii="Palatino Linotype" w:hAnsi="Palatino Linotype" w:cs="Arial"/>
                <w:b/>
                <w:sz w:val="20"/>
                <w:szCs w:val="20"/>
              </w:rPr>
              <w:t>0475</w:t>
            </w:r>
            <w:r w:rsidR="009C16C8">
              <w:rPr>
                <w:rFonts w:ascii="Palatino Linotype" w:hAnsi="Palatino Linotype" w:cs="Arial"/>
                <w:b/>
                <w:sz w:val="20"/>
                <w:szCs w:val="20"/>
              </w:rPr>
              <w:t>2</w:t>
            </w:r>
            <w:r w:rsidRPr="00E27199">
              <w:rPr>
                <w:rFonts w:ascii="Palatino Linotype" w:hAnsi="Palatino Linotype" w:cs="Arial"/>
                <w:b/>
                <w:sz w:val="20"/>
                <w:szCs w:val="20"/>
              </w:rPr>
              <w:t>/INFOEM/IP/RR/2022</w:t>
            </w:r>
          </w:p>
        </w:tc>
        <w:tc>
          <w:tcPr>
            <w:tcW w:w="6804" w:type="dxa"/>
            <w:shd w:val="clear" w:color="auto" w:fill="auto"/>
          </w:tcPr>
          <w:p w14:paraId="4D1198CC" w14:textId="77777777" w:rsidR="00647137" w:rsidRPr="00C04502" w:rsidRDefault="00EE5421" w:rsidP="00BB4D54">
            <w:pPr>
              <w:tabs>
                <w:tab w:val="left" w:pos="5647"/>
              </w:tabs>
              <w:ind w:right="34"/>
              <w:jc w:val="both"/>
              <w:rPr>
                <w:rFonts w:ascii="Palatino Linotype" w:eastAsia="Times New Roman" w:hAnsi="Palatino Linotype" w:cs="Times New Roman"/>
                <w:i/>
                <w:sz w:val="20"/>
                <w:szCs w:val="20"/>
                <w:lang w:val="es-ES_tradnl" w:eastAsia="es-ES"/>
              </w:rPr>
            </w:pPr>
            <w:r>
              <w:rPr>
                <w:rFonts w:ascii="Palatino Linotype" w:eastAsia="Times New Roman" w:hAnsi="Palatino Linotype" w:cs="Times New Roman"/>
                <w:i/>
                <w:sz w:val="20"/>
                <w:szCs w:val="20"/>
                <w:lang w:val="es-419" w:eastAsia="es-ES"/>
              </w:rPr>
              <w:t>“</w:t>
            </w:r>
            <w:r w:rsidR="009C16C8" w:rsidRPr="009C16C8">
              <w:rPr>
                <w:rFonts w:ascii="Palatino Linotype" w:eastAsia="Times New Roman" w:hAnsi="Palatino Linotype" w:cs="Times New Roman"/>
                <w:i/>
                <w:sz w:val="20"/>
                <w:szCs w:val="20"/>
                <w:lang w:val="es-ES_tradnl" w:eastAsia="es-ES"/>
              </w:rPr>
              <w:t xml:space="preserve">Se solicita la relación de todos los contratos y convenios celebrados por el Sistema municipal </w:t>
            </w:r>
            <w:proofErr w:type="spellStart"/>
            <w:r w:rsidR="009C16C8" w:rsidRPr="009C16C8">
              <w:rPr>
                <w:rFonts w:ascii="Palatino Linotype" w:eastAsia="Times New Roman" w:hAnsi="Palatino Linotype" w:cs="Times New Roman"/>
                <w:i/>
                <w:sz w:val="20"/>
                <w:szCs w:val="20"/>
                <w:lang w:val="es-ES_tradnl" w:eastAsia="es-ES"/>
              </w:rPr>
              <w:t>dif</w:t>
            </w:r>
            <w:proofErr w:type="spellEnd"/>
            <w:r w:rsidR="009C16C8" w:rsidRPr="009C16C8">
              <w:rPr>
                <w:rFonts w:ascii="Palatino Linotype" w:eastAsia="Times New Roman" w:hAnsi="Palatino Linotype" w:cs="Times New Roman"/>
                <w:i/>
                <w:sz w:val="20"/>
                <w:szCs w:val="20"/>
                <w:lang w:val="es-ES_tradnl" w:eastAsia="es-ES"/>
              </w:rPr>
              <w:t xml:space="preserve"> de</w:t>
            </w:r>
            <w:r w:rsidR="009C16C8">
              <w:rPr>
                <w:rFonts w:ascii="Palatino Linotype" w:eastAsia="Times New Roman" w:hAnsi="Palatino Linotype" w:cs="Times New Roman"/>
                <w:i/>
                <w:sz w:val="20"/>
                <w:szCs w:val="20"/>
                <w:lang w:val="es-ES_tradnl" w:eastAsia="es-ES"/>
              </w:rPr>
              <w:t xml:space="preserve"> </w:t>
            </w:r>
            <w:proofErr w:type="spellStart"/>
            <w:r w:rsidR="009C16C8">
              <w:rPr>
                <w:rFonts w:ascii="Palatino Linotype" w:eastAsia="Times New Roman" w:hAnsi="Palatino Linotype" w:cs="Times New Roman"/>
                <w:i/>
                <w:sz w:val="20"/>
                <w:szCs w:val="20"/>
                <w:lang w:val="es-ES_tradnl" w:eastAsia="es-ES"/>
              </w:rPr>
              <w:t>metepec</w:t>
            </w:r>
            <w:proofErr w:type="spellEnd"/>
            <w:r w:rsidR="009C16C8">
              <w:rPr>
                <w:rFonts w:ascii="Palatino Linotype" w:eastAsia="Times New Roman" w:hAnsi="Palatino Linotype" w:cs="Times New Roman"/>
                <w:i/>
                <w:sz w:val="20"/>
                <w:szCs w:val="20"/>
                <w:lang w:val="es-ES_tradnl" w:eastAsia="es-ES"/>
              </w:rPr>
              <w:t xml:space="preserve"> el 27 de enero de 2022</w:t>
            </w:r>
            <w:r w:rsidRPr="00EE5421">
              <w:rPr>
                <w:rFonts w:ascii="Palatino Linotype" w:eastAsia="Times New Roman" w:hAnsi="Palatino Linotype" w:cs="Times New Roman"/>
                <w:i/>
                <w:sz w:val="20"/>
                <w:szCs w:val="20"/>
                <w:lang w:val="es-ES_tradnl" w:eastAsia="es-ES"/>
              </w:rPr>
              <w:t>.</w:t>
            </w:r>
            <w:r>
              <w:rPr>
                <w:rFonts w:ascii="Palatino Linotype" w:eastAsia="Times New Roman" w:hAnsi="Palatino Linotype" w:cs="Times New Roman"/>
                <w:i/>
                <w:sz w:val="20"/>
                <w:szCs w:val="20"/>
                <w:lang w:val="es-419" w:eastAsia="es-ES"/>
              </w:rPr>
              <w:t>” (sic)</w:t>
            </w:r>
          </w:p>
        </w:tc>
      </w:tr>
      <w:tr w:rsidR="00647137" w:rsidRPr="00692461" w14:paraId="47531940" w14:textId="77777777" w:rsidTr="00C04502">
        <w:tc>
          <w:tcPr>
            <w:tcW w:w="2830" w:type="dxa"/>
            <w:vAlign w:val="center"/>
          </w:tcPr>
          <w:p w14:paraId="55C45D39" w14:textId="77777777" w:rsidR="00E27199" w:rsidRPr="00C04502" w:rsidRDefault="009C16C8" w:rsidP="00E27199">
            <w:pPr>
              <w:jc w:val="center"/>
              <w:rPr>
                <w:rFonts w:ascii="Palatino Linotype" w:hAnsi="Palatino Linotype" w:cs="Arial"/>
                <w:b/>
                <w:sz w:val="20"/>
                <w:szCs w:val="20"/>
              </w:rPr>
            </w:pPr>
            <w:r>
              <w:rPr>
                <w:rFonts w:ascii="Palatino Linotype" w:hAnsi="Palatino Linotype" w:cs="Arial"/>
                <w:b/>
                <w:sz w:val="20"/>
                <w:szCs w:val="20"/>
              </w:rPr>
              <w:t>01731</w:t>
            </w:r>
            <w:r w:rsidR="00E27199" w:rsidRPr="00E27199">
              <w:rPr>
                <w:rFonts w:ascii="Palatino Linotype" w:hAnsi="Palatino Linotype" w:cs="Arial"/>
                <w:b/>
                <w:sz w:val="20"/>
                <w:szCs w:val="20"/>
              </w:rPr>
              <w:t>/DIFMETEPEC/IP/2022</w:t>
            </w:r>
          </w:p>
          <w:p w14:paraId="69392B4C" w14:textId="77777777" w:rsidR="00E27199" w:rsidRDefault="00E27199" w:rsidP="00E27199">
            <w:pPr>
              <w:jc w:val="center"/>
              <w:rPr>
                <w:rFonts w:ascii="Palatino Linotype" w:hAnsi="Palatino Linotype" w:cs="Arial"/>
                <w:b/>
                <w:sz w:val="20"/>
                <w:szCs w:val="20"/>
              </w:rPr>
            </w:pPr>
          </w:p>
          <w:p w14:paraId="513EE969" w14:textId="77777777" w:rsidR="00C04502" w:rsidRDefault="009C16C8" w:rsidP="00E27199">
            <w:pPr>
              <w:jc w:val="center"/>
            </w:pPr>
            <w:r>
              <w:rPr>
                <w:rFonts w:ascii="Palatino Linotype" w:hAnsi="Palatino Linotype" w:cs="Arial"/>
                <w:b/>
                <w:sz w:val="20"/>
                <w:szCs w:val="20"/>
              </w:rPr>
              <w:t>04753</w:t>
            </w:r>
            <w:r w:rsidR="00E27199" w:rsidRPr="00E27199">
              <w:rPr>
                <w:rFonts w:ascii="Palatino Linotype" w:hAnsi="Palatino Linotype" w:cs="Arial"/>
                <w:b/>
                <w:sz w:val="20"/>
                <w:szCs w:val="20"/>
              </w:rPr>
              <w:t>/INFOEM/IP/RR/2022</w:t>
            </w:r>
          </w:p>
        </w:tc>
        <w:tc>
          <w:tcPr>
            <w:tcW w:w="6804" w:type="dxa"/>
            <w:shd w:val="clear" w:color="auto" w:fill="auto"/>
          </w:tcPr>
          <w:p w14:paraId="758D4313" w14:textId="77777777" w:rsidR="00647137" w:rsidRPr="00C04502" w:rsidRDefault="00EE5421" w:rsidP="00BB4D54">
            <w:pPr>
              <w:tabs>
                <w:tab w:val="left" w:pos="5647"/>
              </w:tabs>
              <w:ind w:right="34"/>
              <w:jc w:val="both"/>
              <w:rPr>
                <w:rFonts w:ascii="Palatino Linotype" w:eastAsia="Times New Roman" w:hAnsi="Palatino Linotype" w:cs="Times New Roman"/>
                <w:i/>
                <w:sz w:val="20"/>
                <w:szCs w:val="20"/>
                <w:lang w:val="es-ES_tradnl" w:eastAsia="es-ES"/>
              </w:rPr>
            </w:pPr>
            <w:r>
              <w:rPr>
                <w:rFonts w:ascii="Palatino Linotype" w:eastAsia="Times New Roman" w:hAnsi="Palatino Linotype" w:cs="Times New Roman"/>
                <w:i/>
                <w:sz w:val="20"/>
                <w:szCs w:val="20"/>
                <w:lang w:val="es-419" w:eastAsia="es-ES"/>
              </w:rPr>
              <w:t>“</w:t>
            </w:r>
            <w:r w:rsidR="009C16C8" w:rsidRPr="009C16C8">
              <w:rPr>
                <w:rFonts w:ascii="Palatino Linotype" w:eastAsia="Times New Roman" w:hAnsi="Palatino Linotype" w:cs="Times New Roman"/>
                <w:i/>
                <w:sz w:val="20"/>
                <w:szCs w:val="20"/>
                <w:lang w:val="es-ES_tradnl" w:eastAsia="es-ES"/>
              </w:rPr>
              <w:t xml:space="preserve">Se solicita la relación de todos los contratos y convenios celebrados por el Sistema municipal </w:t>
            </w:r>
            <w:proofErr w:type="spellStart"/>
            <w:r w:rsidR="009C16C8" w:rsidRPr="009C16C8">
              <w:rPr>
                <w:rFonts w:ascii="Palatino Linotype" w:eastAsia="Times New Roman" w:hAnsi="Palatino Linotype" w:cs="Times New Roman"/>
                <w:i/>
                <w:sz w:val="20"/>
                <w:szCs w:val="20"/>
                <w:lang w:val="es-ES_tradnl" w:eastAsia="es-ES"/>
              </w:rPr>
              <w:t>dif</w:t>
            </w:r>
            <w:proofErr w:type="spellEnd"/>
            <w:r w:rsidR="009C16C8" w:rsidRPr="009C16C8">
              <w:rPr>
                <w:rFonts w:ascii="Palatino Linotype" w:eastAsia="Times New Roman" w:hAnsi="Palatino Linotype" w:cs="Times New Roman"/>
                <w:i/>
                <w:sz w:val="20"/>
                <w:szCs w:val="20"/>
                <w:lang w:val="es-ES_tradnl" w:eastAsia="es-ES"/>
              </w:rPr>
              <w:t xml:space="preserve"> de </w:t>
            </w:r>
            <w:proofErr w:type="spellStart"/>
            <w:r w:rsidR="009C16C8" w:rsidRPr="009C16C8">
              <w:rPr>
                <w:rFonts w:ascii="Palatino Linotype" w:eastAsia="Times New Roman" w:hAnsi="Palatino Linotype" w:cs="Times New Roman"/>
                <w:i/>
                <w:sz w:val="20"/>
                <w:szCs w:val="20"/>
                <w:lang w:val="es-ES_tradnl" w:eastAsia="es-ES"/>
              </w:rPr>
              <w:t>metepec</w:t>
            </w:r>
            <w:proofErr w:type="spellEnd"/>
            <w:r w:rsidR="009C16C8" w:rsidRPr="009C16C8">
              <w:rPr>
                <w:rFonts w:ascii="Palatino Linotype" w:eastAsia="Times New Roman" w:hAnsi="Palatino Linotype" w:cs="Times New Roman"/>
                <w:i/>
                <w:sz w:val="20"/>
                <w:szCs w:val="20"/>
                <w:lang w:val="es-ES_tradnl" w:eastAsia="es-ES"/>
              </w:rPr>
              <w:t xml:space="preserve"> el 28 de enero de 2022.</w:t>
            </w:r>
            <w:r>
              <w:rPr>
                <w:rFonts w:ascii="Palatino Linotype" w:eastAsia="Times New Roman" w:hAnsi="Palatino Linotype" w:cs="Times New Roman"/>
                <w:i/>
                <w:sz w:val="20"/>
                <w:szCs w:val="20"/>
                <w:lang w:val="es-419" w:eastAsia="es-ES"/>
              </w:rPr>
              <w:t>” (sic)</w:t>
            </w:r>
          </w:p>
        </w:tc>
      </w:tr>
      <w:tr w:rsidR="00C04502" w:rsidRPr="00692461" w14:paraId="55794A46" w14:textId="77777777" w:rsidTr="00C04502">
        <w:tc>
          <w:tcPr>
            <w:tcW w:w="2830" w:type="dxa"/>
            <w:vAlign w:val="center"/>
          </w:tcPr>
          <w:p w14:paraId="59FC9513" w14:textId="77777777" w:rsidR="009C16C8" w:rsidRPr="00C04502" w:rsidRDefault="009C16C8" w:rsidP="009C16C8">
            <w:pPr>
              <w:jc w:val="center"/>
              <w:rPr>
                <w:rFonts w:ascii="Palatino Linotype" w:hAnsi="Palatino Linotype" w:cs="Arial"/>
                <w:b/>
                <w:sz w:val="20"/>
                <w:szCs w:val="20"/>
              </w:rPr>
            </w:pPr>
            <w:r>
              <w:rPr>
                <w:rFonts w:ascii="Palatino Linotype" w:hAnsi="Palatino Linotype" w:cs="Arial"/>
                <w:b/>
                <w:sz w:val="20"/>
                <w:szCs w:val="20"/>
              </w:rPr>
              <w:t>01734</w:t>
            </w:r>
            <w:r w:rsidRPr="00E27199">
              <w:rPr>
                <w:rFonts w:ascii="Palatino Linotype" w:hAnsi="Palatino Linotype" w:cs="Arial"/>
                <w:b/>
                <w:sz w:val="20"/>
                <w:szCs w:val="20"/>
              </w:rPr>
              <w:t>/DIFMETEPEC/IP/2022</w:t>
            </w:r>
          </w:p>
          <w:p w14:paraId="49EFD829" w14:textId="77777777" w:rsidR="009C16C8" w:rsidRDefault="009C16C8" w:rsidP="009C16C8">
            <w:pPr>
              <w:jc w:val="center"/>
              <w:rPr>
                <w:rFonts w:ascii="Palatino Linotype" w:hAnsi="Palatino Linotype" w:cs="Arial"/>
                <w:b/>
                <w:sz w:val="20"/>
                <w:szCs w:val="20"/>
              </w:rPr>
            </w:pPr>
          </w:p>
          <w:p w14:paraId="11448A11" w14:textId="77777777" w:rsidR="00C04502" w:rsidRPr="00C04502" w:rsidRDefault="009C16C8" w:rsidP="009C16C8">
            <w:pPr>
              <w:jc w:val="center"/>
              <w:rPr>
                <w:rFonts w:ascii="Palatino Linotype" w:hAnsi="Palatino Linotype" w:cs="Arial"/>
                <w:b/>
                <w:sz w:val="20"/>
                <w:szCs w:val="20"/>
              </w:rPr>
            </w:pPr>
            <w:r>
              <w:rPr>
                <w:rFonts w:ascii="Palatino Linotype" w:hAnsi="Palatino Linotype" w:cs="Arial"/>
                <w:b/>
                <w:sz w:val="20"/>
                <w:szCs w:val="20"/>
              </w:rPr>
              <w:t>04754</w:t>
            </w:r>
            <w:r w:rsidRPr="00E27199">
              <w:rPr>
                <w:rFonts w:ascii="Palatino Linotype" w:hAnsi="Palatino Linotype" w:cs="Arial"/>
                <w:b/>
                <w:sz w:val="20"/>
                <w:szCs w:val="20"/>
              </w:rPr>
              <w:t>/INFOEM/IP/RR/2022</w:t>
            </w:r>
          </w:p>
        </w:tc>
        <w:tc>
          <w:tcPr>
            <w:tcW w:w="6804" w:type="dxa"/>
            <w:shd w:val="clear" w:color="auto" w:fill="auto"/>
          </w:tcPr>
          <w:p w14:paraId="0D717A9B" w14:textId="77777777" w:rsidR="00C04502" w:rsidRPr="00C04502" w:rsidRDefault="00EE5421" w:rsidP="009C16C8">
            <w:pPr>
              <w:tabs>
                <w:tab w:val="left" w:pos="5647"/>
              </w:tabs>
              <w:ind w:right="34"/>
              <w:jc w:val="both"/>
              <w:rPr>
                <w:rFonts w:ascii="Palatino Linotype" w:eastAsia="Times New Roman" w:hAnsi="Palatino Linotype" w:cs="Times New Roman"/>
                <w:i/>
                <w:sz w:val="20"/>
                <w:szCs w:val="20"/>
                <w:lang w:val="es-ES_tradnl" w:eastAsia="es-ES"/>
              </w:rPr>
            </w:pPr>
            <w:r>
              <w:rPr>
                <w:rFonts w:ascii="Palatino Linotype" w:eastAsia="Times New Roman" w:hAnsi="Palatino Linotype" w:cs="Times New Roman"/>
                <w:i/>
                <w:sz w:val="20"/>
                <w:szCs w:val="20"/>
                <w:lang w:val="es-419" w:eastAsia="es-ES"/>
              </w:rPr>
              <w:t>“</w:t>
            </w:r>
            <w:r w:rsidR="009C16C8" w:rsidRPr="009C16C8">
              <w:rPr>
                <w:rFonts w:ascii="Palatino Linotype" w:eastAsia="Times New Roman" w:hAnsi="Palatino Linotype" w:cs="Times New Roman"/>
                <w:i/>
                <w:sz w:val="20"/>
                <w:szCs w:val="20"/>
                <w:lang w:val="es-ES_tradnl" w:eastAsia="es-ES"/>
              </w:rPr>
              <w:t xml:space="preserve">Se solicita la relación de todos los contratos y convenios celebrados por el Sistema municipal </w:t>
            </w:r>
            <w:proofErr w:type="spellStart"/>
            <w:r w:rsidR="009C16C8" w:rsidRPr="009C16C8">
              <w:rPr>
                <w:rFonts w:ascii="Palatino Linotype" w:eastAsia="Times New Roman" w:hAnsi="Palatino Linotype" w:cs="Times New Roman"/>
                <w:i/>
                <w:sz w:val="20"/>
                <w:szCs w:val="20"/>
                <w:lang w:val="es-ES_tradnl" w:eastAsia="es-ES"/>
              </w:rPr>
              <w:t>dif</w:t>
            </w:r>
            <w:proofErr w:type="spellEnd"/>
            <w:r w:rsidR="009C16C8" w:rsidRPr="009C16C8">
              <w:rPr>
                <w:rFonts w:ascii="Palatino Linotype" w:eastAsia="Times New Roman" w:hAnsi="Palatino Linotype" w:cs="Times New Roman"/>
                <w:i/>
                <w:sz w:val="20"/>
                <w:szCs w:val="20"/>
                <w:lang w:val="es-ES_tradnl" w:eastAsia="es-ES"/>
              </w:rPr>
              <w:t xml:space="preserve"> de </w:t>
            </w:r>
            <w:proofErr w:type="spellStart"/>
            <w:r w:rsidR="009C16C8" w:rsidRPr="009C16C8">
              <w:rPr>
                <w:rFonts w:ascii="Palatino Linotype" w:eastAsia="Times New Roman" w:hAnsi="Palatino Linotype" w:cs="Times New Roman"/>
                <w:i/>
                <w:sz w:val="20"/>
                <w:szCs w:val="20"/>
                <w:lang w:val="es-ES_tradnl" w:eastAsia="es-ES"/>
              </w:rPr>
              <w:t>metepec</w:t>
            </w:r>
            <w:proofErr w:type="spellEnd"/>
            <w:r w:rsidR="009C16C8" w:rsidRPr="009C16C8">
              <w:rPr>
                <w:rFonts w:ascii="Palatino Linotype" w:eastAsia="Times New Roman" w:hAnsi="Palatino Linotype" w:cs="Times New Roman"/>
                <w:i/>
                <w:sz w:val="20"/>
                <w:szCs w:val="20"/>
                <w:lang w:val="es-ES_tradnl" w:eastAsia="es-ES"/>
              </w:rPr>
              <w:t xml:space="preserve"> el 31 de enero de 2022.</w:t>
            </w:r>
            <w:r>
              <w:rPr>
                <w:rFonts w:ascii="Palatino Linotype" w:eastAsia="Times New Roman" w:hAnsi="Palatino Linotype" w:cs="Times New Roman"/>
                <w:i/>
                <w:sz w:val="20"/>
                <w:szCs w:val="20"/>
                <w:lang w:val="es-419" w:eastAsia="es-ES"/>
              </w:rPr>
              <w:t>” (sic)</w:t>
            </w:r>
          </w:p>
        </w:tc>
      </w:tr>
      <w:tr w:rsidR="00C04502" w:rsidRPr="00692461" w14:paraId="04FE34FE" w14:textId="77777777" w:rsidTr="00C04502">
        <w:tc>
          <w:tcPr>
            <w:tcW w:w="2830" w:type="dxa"/>
            <w:vAlign w:val="center"/>
          </w:tcPr>
          <w:p w14:paraId="29234196" w14:textId="77777777" w:rsidR="009C16C8" w:rsidRPr="00C04502" w:rsidRDefault="009C16C8" w:rsidP="009C16C8">
            <w:pPr>
              <w:jc w:val="center"/>
              <w:rPr>
                <w:rFonts w:ascii="Palatino Linotype" w:hAnsi="Palatino Linotype" w:cs="Arial"/>
                <w:b/>
                <w:sz w:val="20"/>
                <w:szCs w:val="20"/>
              </w:rPr>
            </w:pPr>
            <w:r>
              <w:rPr>
                <w:rFonts w:ascii="Palatino Linotype" w:hAnsi="Palatino Linotype" w:cs="Arial"/>
                <w:b/>
                <w:sz w:val="20"/>
                <w:szCs w:val="20"/>
              </w:rPr>
              <w:t>01735</w:t>
            </w:r>
            <w:r w:rsidRPr="00E27199">
              <w:rPr>
                <w:rFonts w:ascii="Palatino Linotype" w:hAnsi="Palatino Linotype" w:cs="Arial"/>
                <w:b/>
                <w:sz w:val="20"/>
                <w:szCs w:val="20"/>
              </w:rPr>
              <w:t>/DIFMETEPEC/IP/2022</w:t>
            </w:r>
          </w:p>
          <w:p w14:paraId="4897EF62" w14:textId="77777777" w:rsidR="009C16C8" w:rsidRDefault="009C16C8" w:rsidP="009C16C8">
            <w:pPr>
              <w:jc w:val="center"/>
              <w:rPr>
                <w:rFonts w:ascii="Palatino Linotype" w:hAnsi="Palatino Linotype" w:cs="Arial"/>
                <w:b/>
                <w:sz w:val="20"/>
                <w:szCs w:val="20"/>
              </w:rPr>
            </w:pPr>
          </w:p>
          <w:p w14:paraId="07C75EEB" w14:textId="77777777" w:rsidR="00EE5421" w:rsidRPr="00EE5421" w:rsidRDefault="009C16C8" w:rsidP="009C16C8">
            <w:pPr>
              <w:jc w:val="center"/>
              <w:rPr>
                <w:rFonts w:ascii="Palatino Linotype" w:hAnsi="Palatino Linotype" w:cs="Arial"/>
                <w:b/>
                <w:sz w:val="20"/>
                <w:szCs w:val="20"/>
              </w:rPr>
            </w:pPr>
            <w:r>
              <w:rPr>
                <w:rFonts w:ascii="Palatino Linotype" w:hAnsi="Palatino Linotype" w:cs="Arial"/>
                <w:b/>
                <w:sz w:val="20"/>
                <w:szCs w:val="20"/>
              </w:rPr>
              <w:t>04755</w:t>
            </w:r>
            <w:r w:rsidRPr="00E27199">
              <w:rPr>
                <w:rFonts w:ascii="Palatino Linotype" w:hAnsi="Palatino Linotype" w:cs="Arial"/>
                <w:b/>
                <w:sz w:val="20"/>
                <w:szCs w:val="20"/>
              </w:rPr>
              <w:t>/INFOEM/IP/RR/2022</w:t>
            </w:r>
          </w:p>
        </w:tc>
        <w:tc>
          <w:tcPr>
            <w:tcW w:w="6804" w:type="dxa"/>
            <w:shd w:val="clear" w:color="auto" w:fill="auto"/>
          </w:tcPr>
          <w:p w14:paraId="06910875" w14:textId="77777777" w:rsidR="00C04502" w:rsidRPr="00EE5421" w:rsidRDefault="00EE5421" w:rsidP="00BB4D54">
            <w:pPr>
              <w:tabs>
                <w:tab w:val="left" w:pos="5647"/>
              </w:tabs>
              <w:ind w:right="34"/>
              <w:jc w:val="both"/>
              <w:rPr>
                <w:rFonts w:ascii="Palatino Linotype" w:eastAsia="Times New Roman" w:hAnsi="Palatino Linotype" w:cs="Times New Roman"/>
                <w:i/>
                <w:sz w:val="20"/>
                <w:szCs w:val="20"/>
                <w:lang w:val="es-ES_tradnl" w:eastAsia="es-ES"/>
              </w:rPr>
            </w:pPr>
            <w:r>
              <w:rPr>
                <w:rFonts w:ascii="Palatino Linotype" w:eastAsia="Times New Roman" w:hAnsi="Palatino Linotype" w:cs="Times New Roman"/>
                <w:i/>
                <w:sz w:val="20"/>
                <w:szCs w:val="20"/>
                <w:lang w:val="es-419" w:eastAsia="es-ES"/>
              </w:rPr>
              <w:t>“</w:t>
            </w:r>
            <w:r w:rsidR="009C16C8" w:rsidRPr="009C16C8">
              <w:rPr>
                <w:rFonts w:ascii="Palatino Linotype" w:eastAsia="Times New Roman" w:hAnsi="Palatino Linotype" w:cs="Times New Roman"/>
                <w:i/>
                <w:sz w:val="20"/>
                <w:szCs w:val="20"/>
                <w:lang w:val="es-ES_tradnl" w:eastAsia="es-ES"/>
              </w:rPr>
              <w:t xml:space="preserve">Se solicita la relación de todos los contratos y convenios celebrados por el Sistema municipal </w:t>
            </w:r>
            <w:proofErr w:type="spellStart"/>
            <w:r w:rsidR="009C16C8" w:rsidRPr="009C16C8">
              <w:rPr>
                <w:rFonts w:ascii="Palatino Linotype" w:eastAsia="Times New Roman" w:hAnsi="Palatino Linotype" w:cs="Times New Roman"/>
                <w:i/>
                <w:sz w:val="20"/>
                <w:szCs w:val="20"/>
                <w:lang w:val="es-ES_tradnl" w:eastAsia="es-ES"/>
              </w:rPr>
              <w:t>dif</w:t>
            </w:r>
            <w:proofErr w:type="spellEnd"/>
            <w:r w:rsidR="009C16C8" w:rsidRPr="009C16C8">
              <w:rPr>
                <w:rFonts w:ascii="Palatino Linotype" w:eastAsia="Times New Roman" w:hAnsi="Palatino Linotype" w:cs="Times New Roman"/>
                <w:i/>
                <w:sz w:val="20"/>
                <w:szCs w:val="20"/>
                <w:lang w:val="es-ES_tradnl" w:eastAsia="es-ES"/>
              </w:rPr>
              <w:t xml:space="preserve"> de </w:t>
            </w:r>
            <w:proofErr w:type="spellStart"/>
            <w:r w:rsidR="009C16C8" w:rsidRPr="009C16C8">
              <w:rPr>
                <w:rFonts w:ascii="Palatino Linotype" w:eastAsia="Times New Roman" w:hAnsi="Palatino Linotype" w:cs="Times New Roman"/>
                <w:i/>
                <w:sz w:val="20"/>
                <w:szCs w:val="20"/>
                <w:lang w:val="es-ES_tradnl" w:eastAsia="es-ES"/>
              </w:rPr>
              <w:t>metepec</w:t>
            </w:r>
            <w:proofErr w:type="spellEnd"/>
            <w:r w:rsidR="009C16C8" w:rsidRPr="009C16C8">
              <w:rPr>
                <w:rFonts w:ascii="Palatino Linotype" w:eastAsia="Times New Roman" w:hAnsi="Palatino Linotype" w:cs="Times New Roman"/>
                <w:i/>
                <w:sz w:val="20"/>
                <w:szCs w:val="20"/>
                <w:lang w:val="es-ES_tradnl" w:eastAsia="es-ES"/>
              </w:rPr>
              <w:t xml:space="preserve"> el 1 de marzo de 2022.</w:t>
            </w:r>
            <w:r>
              <w:rPr>
                <w:rFonts w:ascii="Palatino Linotype" w:eastAsia="Times New Roman" w:hAnsi="Palatino Linotype" w:cs="Times New Roman"/>
                <w:i/>
                <w:sz w:val="20"/>
                <w:szCs w:val="20"/>
                <w:lang w:val="es-419" w:eastAsia="es-ES"/>
              </w:rPr>
              <w:t>” (sic)</w:t>
            </w:r>
          </w:p>
        </w:tc>
      </w:tr>
      <w:tr w:rsidR="00C04502" w:rsidRPr="00692461" w14:paraId="0156EC24" w14:textId="77777777" w:rsidTr="00C04502">
        <w:tc>
          <w:tcPr>
            <w:tcW w:w="2830" w:type="dxa"/>
            <w:vAlign w:val="center"/>
          </w:tcPr>
          <w:p w14:paraId="2743A880" w14:textId="77777777" w:rsidR="009C16C8" w:rsidRPr="00C04502" w:rsidRDefault="009C16C8" w:rsidP="009C16C8">
            <w:pPr>
              <w:jc w:val="center"/>
              <w:rPr>
                <w:rFonts w:ascii="Palatino Linotype" w:hAnsi="Palatino Linotype" w:cs="Arial"/>
                <w:b/>
                <w:sz w:val="20"/>
                <w:szCs w:val="20"/>
              </w:rPr>
            </w:pPr>
            <w:r>
              <w:rPr>
                <w:rFonts w:ascii="Palatino Linotype" w:hAnsi="Palatino Linotype" w:cs="Arial"/>
                <w:b/>
                <w:sz w:val="20"/>
                <w:szCs w:val="20"/>
              </w:rPr>
              <w:t>01736</w:t>
            </w:r>
            <w:r w:rsidRPr="00E27199">
              <w:rPr>
                <w:rFonts w:ascii="Palatino Linotype" w:hAnsi="Palatino Linotype" w:cs="Arial"/>
                <w:b/>
                <w:sz w:val="20"/>
                <w:szCs w:val="20"/>
              </w:rPr>
              <w:t>/DIFMETEPEC/IP/2022</w:t>
            </w:r>
          </w:p>
          <w:p w14:paraId="69A40120" w14:textId="77777777" w:rsidR="009C16C8" w:rsidRDefault="009C16C8" w:rsidP="009C16C8">
            <w:pPr>
              <w:jc w:val="center"/>
              <w:rPr>
                <w:rFonts w:ascii="Palatino Linotype" w:hAnsi="Palatino Linotype" w:cs="Arial"/>
                <w:b/>
                <w:sz w:val="20"/>
                <w:szCs w:val="20"/>
              </w:rPr>
            </w:pPr>
          </w:p>
          <w:p w14:paraId="53CC2588" w14:textId="77777777" w:rsidR="00EE5421" w:rsidRPr="00EE5421" w:rsidRDefault="009C16C8" w:rsidP="009C16C8">
            <w:pPr>
              <w:jc w:val="center"/>
              <w:rPr>
                <w:rFonts w:ascii="Palatino Linotype" w:hAnsi="Palatino Linotype" w:cs="Arial"/>
                <w:b/>
                <w:sz w:val="20"/>
                <w:szCs w:val="20"/>
              </w:rPr>
            </w:pPr>
            <w:r>
              <w:rPr>
                <w:rFonts w:ascii="Palatino Linotype" w:hAnsi="Palatino Linotype" w:cs="Arial"/>
                <w:b/>
                <w:sz w:val="20"/>
                <w:szCs w:val="20"/>
              </w:rPr>
              <w:t>04756</w:t>
            </w:r>
            <w:r w:rsidRPr="00E27199">
              <w:rPr>
                <w:rFonts w:ascii="Palatino Linotype" w:hAnsi="Palatino Linotype" w:cs="Arial"/>
                <w:b/>
                <w:sz w:val="20"/>
                <w:szCs w:val="20"/>
              </w:rPr>
              <w:t>/INFOEM/IP/RR/2022</w:t>
            </w:r>
          </w:p>
        </w:tc>
        <w:tc>
          <w:tcPr>
            <w:tcW w:w="6804" w:type="dxa"/>
            <w:shd w:val="clear" w:color="auto" w:fill="auto"/>
          </w:tcPr>
          <w:p w14:paraId="59C8A460" w14:textId="77777777" w:rsidR="00C04502" w:rsidRPr="00EE5421" w:rsidRDefault="00EE5421" w:rsidP="00BB4D54">
            <w:pPr>
              <w:tabs>
                <w:tab w:val="left" w:pos="5647"/>
              </w:tabs>
              <w:ind w:right="34"/>
              <w:jc w:val="both"/>
              <w:rPr>
                <w:rFonts w:ascii="Palatino Linotype" w:eastAsia="Times New Roman" w:hAnsi="Palatino Linotype" w:cs="Times New Roman"/>
                <w:i/>
                <w:sz w:val="20"/>
                <w:szCs w:val="20"/>
                <w:lang w:val="es-ES_tradnl" w:eastAsia="es-ES"/>
              </w:rPr>
            </w:pPr>
            <w:r>
              <w:rPr>
                <w:rFonts w:ascii="Palatino Linotype" w:eastAsia="Times New Roman" w:hAnsi="Palatino Linotype" w:cs="Times New Roman"/>
                <w:i/>
                <w:sz w:val="20"/>
                <w:szCs w:val="20"/>
                <w:lang w:val="es-419" w:eastAsia="es-ES"/>
              </w:rPr>
              <w:t>“</w:t>
            </w:r>
            <w:r w:rsidR="009C16C8" w:rsidRPr="009C16C8">
              <w:rPr>
                <w:rFonts w:ascii="Palatino Linotype" w:eastAsia="Times New Roman" w:hAnsi="Palatino Linotype" w:cs="Times New Roman"/>
                <w:i/>
                <w:sz w:val="20"/>
                <w:szCs w:val="20"/>
                <w:lang w:val="es-ES_tradnl" w:eastAsia="es-ES"/>
              </w:rPr>
              <w:t xml:space="preserve">Se solicita la relación de todos los contratos y convenios celebrados por el Sistema municipal </w:t>
            </w:r>
            <w:proofErr w:type="spellStart"/>
            <w:r w:rsidR="009C16C8" w:rsidRPr="009C16C8">
              <w:rPr>
                <w:rFonts w:ascii="Palatino Linotype" w:eastAsia="Times New Roman" w:hAnsi="Palatino Linotype" w:cs="Times New Roman"/>
                <w:i/>
                <w:sz w:val="20"/>
                <w:szCs w:val="20"/>
                <w:lang w:val="es-ES_tradnl" w:eastAsia="es-ES"/>
              </w:rPr>
              <w:t>dif</w:t>
            </w:r>
            <w:proofErr w:type="spellEnd"/>
            <w:r w:rsidR="009C16C8" w:rsidRPr="009C16C8">
              <w:rPr>
                <w:rFonts w:ascii="Palatino Linotype" w:eastAsia="Times New Roman" w:hAnsi="Palatino Linotype" w:cs="Times New Roman"/>
                <w:i/>
                <w:sz w:val="20"/>
                <w:szCs w:val="20"/>
                <w:lang w:val="es-ES_tradnl" w:eastAsia="es-ES"/>
              </w:rPr>
              <w:t xml:space="preserve"> de </w:t>
            </w:r>
            <w:proofErr w:type="spellStart"/>
            <w:r w:rsidR="009C16C8" w:rsidRPr="009C16C8">
              <w:rPr>
                <w:rFonts w:ascii="Palatino Linotype" w:eastAsia="Times New Roman" w:hAnsi="Palatino Linotype" w:cs="Times New Roman"/>
                <w:i/>
                <w:sz w:val="20"/>
                <w:szCs w:val="20"/>
                <w:lang w:val="es-ES_tradnl" w:eastAsia="es-ES"/>
              </w:rPr>
              <w:t>metepec</w:t>
            </w:r>
            <w:proofErr w:type="spellEnd"/>
            <w:r w:rsidR="009C16C8" w:rsidRPr="009C16C8">
              <w:rPr>
                <w:rFonts w:ascii="Palatino Linotype" w:eastAsia="Times New Roman" w:hAnsi="Palatino Linotype" w:cs="Times New Roman"/>
                <w:i/>
                <w:sz w:val="20"/>
                <w:szCs w:val="20"/>
                <w:lang w:val="es-ES_tradnl" w:eastAsia="es-ES"/>
              </w:rPr>
              <w:t xml:space="preserve"> el 2 de marzo de 2022.</w:t>
            </w:r>
            <w:r>
              <w:rPr>
                <w:rFonts w:ascii="Palatino Linotype" w:eastAsia="Times New Roman" w:hAnsi="Palatino Linotype" w:cs="Times New Roman"/>
                <w:i/>
                <w:sz w:val="20"/>
                <w:szCs w:val="20"/>
                <w:lang w:val="es-419" w:eastAsia="es-ES"/>
              </w:rPr>
              <w:t>” (sic)</w:t>
            </w:r>
          </w:p>
        </w:tc>
      </w:tr>
      <w:tr w:rsidR="00C04502" w:rsidRPr="00692461" w14:paraId="763C371A" w14:textId="77777777" w:rsidTr="00C04502">
        <w:tc>
          <w:tcPr>
            <w:tcW w:w="2830" w:type="dxa"/>
            <w:vAlign w:val="center"/>
          </w:tcPr>
          <w:p w14:paraId="7EADDED1" w14:textId="77777777" w:rsidR="009C16C8" w:rsidRPr="00C04502" w:rsidRDefault="009C16C8" w:rsidP="009C16C8">
            <w:pPr>
              <w:jc w:val="center"/>
              <w:rPr>
                <w:rFonts w:ascii="Palatino Linotype" w:hAnsi="Palatino Linotype" w:cs="Arial"/>
                <w:b/>
                <w:sz w:val="20"/>
                <w:szCs w:val="20"/>
              </w:rPr>
            </w:pPr>
            <w:r>
              <w:rPr>
                <w:rFonts w:ascii="Palatino Linotype" w:hAnsi="Palatino Linotype" w:cs="Arial"/>
                <w:b/>
                <w:sz w:val="20"/>
                <w:szCs w:val="20"/>
              </w:rPr>
              <w:t>01737</w:t>
            </w:r>
            <w:r w:rsidRPr="00E27199">
              <w:rPr>
                <w:rFonts w:ascii="Palatino Linotype" w:hAnsi="Palatino Linotype" w:cs="Arial"/>
                <w:b/>
                <w:sz w:val="20"/>
                <w:szCs w:val="20"/>
              </w:rPr>
              <w:t>/DIFMETEPEC/IP/2022</w:t>
            </w:r>
          </w:p>
          <w:p w14:paraId="6F49EB8A" w14:textId="77777777" w:rsidR="009C16C8" w:rsidRDefault="009C16C8" w:rsidP="009C16C8">
            <w:pPr>
              <w:jc w:val="center"/>
              <w:rPr>
                <w:rFonts w:ascii="Palatino Linotype" w:hAnsi="Palatino Linotype" w:cs="Arial"/>
                <w:b/>
                <w:sz w:val="20"/>
                <w:szCs w:val="20"/>
              </w:rPr>
            </w:pPr>
          </w:p>
          <w:p w14:paraId="01DDFD01" w14:textId="77777777" w:rsidR="00EE5421" w:rsidRPr="00EE5421" w:rsidRDefault="009C16C8" w:rsidP="009C16C8">
            <w:pPr>
              <w:jc w:val="center"/>
              <w:rPr>
                <w:rFonts w:ascii="Palatino Linotype" w:hAnsi="Palatino Linotype" w:cs="Arial"/>
                <w:b/>
                <w:sz w:val="20"/>
                <w:szCs w:val="20"/>
              </w:rPr>
            </w:pPr>
            <w:r>
              <w:rPr>
                <w:rFonts w:ascii="Palatino Linotype" w:hAnsi="Palatino Linotype" w:cs="Arial"/>
                <w:b/>
                <w:sz w:val="20"/>
                <w:szCs w:val="20"/>
              </w:rPr>
              <w:t>04757</w:t>
            </w:r>
            <w:r w:rsidRPr="00E27199">
              <w:rPr>
                <w:rFonts w:ascii="Palatino Linotype" w:hAnsi="Palatino Linotype" w:cs="Arial"/>
                <w:b/>
                <w:sz w:val="20"/>
                <w:szCs w:val="20"/>
              </w:rPr>
              <w:t>/INFOEM/IP/RR/2022</w:t>
            </w:r>
          </w:p>
        </w:tc>
        <w:tc>
          <w:tcPr>
            <w:tcW w:w="6804" w:type="dxa"/>
            <w:shd w:val="clear" w:color="auto" w:fill="auto"/>
          </w:tcPr>
          <w:p w14:paraId="3C3FCA2F" w14:textId="77777777" w:rsidR="00C04502" w:rsidRPr="00EE5421" w:rsidRDefault="00EE5421" w:rsidP="00BB4D54">
            <w:pPr>
              <w:tabs>
                <w:tab w:val="left" w:pos="5647"/>
              </w:tabs>
              <w:ind w:right="34"/>
              <w:jc w:val="both"/>
              <w:rPr>
                <w:rFonts w:ascii="Palatino Linotype" w:eastAsia="Times New Roman" w:hAnsi="Palatino Linotype" w:cs="Times New Roman"/>
                <w:i/>
                <w:sz w:val="20"/>
                <w:szCs w:val="20"/>
                <w:lang w:val="es-ES_tradnl" w:eastAsia="es-ES"/>
              </w:rPr>
            </w:pPr>
            <w:r>
              <w:rPr>
                <w:rFonts w:ascii="Palatino Linotype" w:eastAsia="Times New Roman" w:hAnsi="Palatino Linotype" w:cs="Times New Roman"/>
                <w:i/>
                <w:sz w:val="20"/>
                <w:szCs w:val="20"/>
                <w:lang w:val="es-419" w:eastAsia="es-ES"/>
              </w:rPr>
              <w:t>“</w:t>
            </w:r>
            <w:r w:rsidR="009C16C8" w:rsidRPr="009C16C8">
              <w:rPr>
                <w:rFonts w:ascii="Palatino Linotype" w:eastAsia="Times New Roman" w:hAnsi="Palatino Linotype" w:cs="Times New Roman"/>
                <w:i/>
                <w:sz w:val="20"/>
                <w:szCs w:val="20"/>
                <w:lang w:val="es-ES_tradnl" w:eastAsia="es-ES"/>
              </w:rPr>
              <w:t xml:space="preserve">Se solicita la relación de todos los contratos y convenios celebrados por el Sistema municipal </w:t>
            </w:r>
            <w:proofErr w:type="spellStart"/>
            <w:r w:rsidR="009C16C8" w:rsidRPr="009C16C8">
              <w:rPr>
                <w:rFonts w:ascii="Palatino Linotype" w:eastAsia="Times New Roman" w:hAnsi="Palatino Linotype" w:cs="Times New Roman"/>
                <w:i/>
                <w:sz w:val="20"/>
                <w:szCs w:val="20"/>
                <w:lang w:val="es-ES_tradnl" w:eastAsia="es-ES"/>
              </w:rPr>
              <w:t>dif</w:t>
            </w:r>
            <w:proofErr w:type="spellEnd"/>
            <w:r w:rsidR="009C16C8" w:rsidRPr="009C16C8">
              <w:rPr>
                <w:rFonts w:ascii="Palatino Linotype" w:eastAsia="Times New Roman" w:hAnsi="Palatino Linotype" w:cs="Times New Roman"/>
                <w:i/>
                <w:sz w:val="20"/>
                <w:szCs w:val="20"/>
                <w:lang w:val="es-ES_tradnl" w:eastAsia="es-ES"/>
              </w:rPr>
              <w:t xml:space="preserve"> de </w:t>
            </w:r>
            <w:proofErr w:type="spellStart"/>
            <w:r w:rsidR="009C16C8" w:rsidRPr="009C16C8">
              <w:rPr>
                <w:rFonts w:ascii="Palatino Linotype" w:eastAsia="Times New Roman" w:hAnsi="Palatino Linotype" w:cs="Times New Roman"/>
                <w:i/>
                <w:sz w:val="20"/>
                <w:szCs w:val="20"/>
                <w:lang w:val="es-ES_tradnl" w:eastAsia="es-ES"/>
              </w:rPr>
              <w:t>metepec</w:t>
            </w:r>
            <w:proofErr w:type="spellEnd"/>
            <w:r w:rsidR="009C16C8" w:rsidRPr="009C16C8">
              <w:rPr>
                <w:rFonts w:ascii="Palatino Linotype" w:eastAsia="Times New Roman" w:hAnsi="Palatino Linotype" w:cs="Times New Roman"/>
                <w:i/>
                <w:sz w:val="20"/>
                <w:szCs w:val="20"/>
                <w:lang w:val="es-ES_tradnl" w:eastAsia="es-ES"/>
              </w:rPr>
              <w:t xml:space="preserve"> el 3 de marzo de 2022.</w:t>
            </w:r>
            <w:r>
              <w:rPr>
                <w:rFonts w:ascii="Palatino Linotype" w:eastAsia="Times New Roman" w:hAnsi="Palatino Linotype" w:cs="Times New Roman"/>
                <w:i/>
                <w:sz w:val="20"/>
                <w:szCs w:val="20"/>
                <w:lang w:val="es-419" w:eastAsia="es-ES"/>
              </w:rPr>
              <w:t>” (sic)</w:t>
            </w:r>
          </w:p>
        </w:tc>
      </w:tr>
      <w:tr w:rsidR="00C04502" w:rsidRPr="00692461" w14:paraId="6FC19EF4" w14:textId="77777777" w:rsidTr="00C04502">
        <w:tc>
          <w:tcPr>
            <w:tcW w:w="2830" w:type="dxa"/>
            <w:vAlign w:val="center"/>
          </w:tcPr>
          <w:p w14:paraId="7F1AE2F8" w14:textId="77777777" w:rsidR="009C16C8" w:rsidRPr="00C04502" w:rsidRDefault="009C16C8" w:rsidP="009C16C8">
            <w:pPr>
              <w:jc w:val="center"/>
              <w:rPr>
                <w:rFonts w:ascii="Palatino Linotype" w:hAnsi="Palatino Linotype" w:cs="Arial"/>
                <w:b/>
                <w:sz w:val="20"/>
                <w:szCs w:val="20"/>
              </w:rPr>
            </w:pPr>
            <w:r>
              <w:rPr>
                <w:rFonts w:ascii="Palatino Linotype" w:hAnsi="Palatino Linotype" w:cs="Arial"/>
                <w:b/>
                <w:sz w:val="20"/>
                <w:szCs w:val="20"/>
              </w:rPr>
              <w:lastRenderedPageBreak/>
              <w:t>01738</w:t>
            </w:r>
            <w:r w:rsidRPr="00E27199">
              <w:rPr>
                <w:rFonts w:ascii="Palatino Linotype" w:hAnsi="Palatino Linotype" w:cs="Arial"/>
                <w:b/>
                <w:sz w:val="20"/>
                <w:szCs w:val="20"/>
              </w:rPr>
              <w:t>/DIFMETEPEC/IP/2022</w:t>
            </w:r>
          </w:p>
          <w:p w14:paraId="45822E1E" w14:textId="77777777" w:rsidR="009C16C8" w:rsidRDefault="009C16C8" w:rsidP="009C16C8">
            <w:pPr>
              <w:jc w:val="center"/>
              <w:rPr>
                <w:rFonts w:ascii="Palatino Linotype" w:hAnsi="Palatino Linotype" w:cs="Arial"/>
                <w:b/>
                <w:sz w:val="20"/>
                <w:szCs w:val="20"/>
              </w:rPr>
            </w:pPr>
          </w:p>
          <w:p w14:paraId="2E300FA3" w14:textId="77777777" w:rsidR="00EE5421" w:rsidRPr="00EE5421" w:rsidRDefault="009C16C8" w:rsidP="009C16C8">
            <w:pPr>
              <w:jc w:val="center"/>
              <w:rPr>
                <w:rFonts w:ascii="Palatino Linotype" w:hAnsi="Palatino Linotype" w:cs="Arial"/>
                <w:b/>
                <w:sz w:val="20"/>
                <w:szCs w:val="20"/>
              </w:rPr>
            </w:pPr>
            <w:r>
              <w:rPr>
                <w:rFonts w:ascii="Palatino Linotype" w:hAnsi="Palatino Linotype" w:cs="Arial"/>
                <w:b/>
                <w:sz w:val="20"/>
                <w:szCs w:val="20"/>
              </w:rPr>
              <w:t>04758</w:t>
            </w:r>
            <w:r w:rsidRPr="00E27199">
              <w:rPr>
                <w:rFonts w:ascii="Palatino Linotype" w:hAnsi="Palatino Linotype" w:cs="Arial"/>
                <w:b/>
                <w:sz w:val="20"/>
                <w:szCs w:val="20"/>
              </w:rPr>
              <w:t>/INFOEM/IP/RR/2022</w:t>
            </w:r>
          </w:p>
        </w:tc>
        <w:tc>
          <w:tcPr>
            <w:tcW w:w="6804" w:type="dxa"/>
            <w:shd w:val="clear" w:color="auto" w:fill="auto"/>
          </w:tcPr>
          <w:p w14:paraId="04D4B8C9" w14:textId="77777777" w:rsidR="00C04502" w:rsidRPr="00EE5421" w:rsidRDefault="00EE5421" w:rsidP="00BB4D54">
            <w:pPr>
              <w:tabs>
                <w:tab w:val="left" w:pos="5647"/>
              </w:tabs>
              <w:ind w:right="34"/>
              <w:jc w:val="both"/>
              <w:rPr>
                <w:rFonts w:ascii="Palatino Linotype" w:eastAsia="Times New Roman" w:hAnsi="Palatino Linotype" w:cs="Times New Roman"/>
                <w:i/>
                <w:sz w:val="20"/>
                <w:szCs w:val="20"/>
                <w:lang w:val="es-419" w:eastAsia="es-ES"/>
              </w:rPr>
            </w:pPr>
            <w:r>
              <w:rPr>
                <w:rFonts w:ascii="Palatino Linotype" w:eastAsia="Times New Roman" w:hAnsi="Palatino Linotype" w:cs="Times New Roman"/>
                <w:i/>
                <w:sz w:val="20"/>
                <w:szCs w:val="20"/>
                <w:lang w:val="es-419" w:eastAsia="es-ES"/>
              </w:rPr>
              <w:t>“</w:t>
            </w:r>
            <w:r w:rsidR="009C16C8" w:rsidRPr="009C16C8">
              <w:rPr>
                <w:rFonts w:ascii="Palatino Linotype" w:eastAsia="Times New Roman" w:hAnsi="Palatino Linotype" w:cs="Times New Roman"/>
                <w:i/>
                <w:sz w:val="20"/>
                <w:szCs w:val="20"/>
                <w:lang w:val="es-ES_tradnl" w:eastAsia="es-ES"/>
              </w:rPr>
              <w:t xml:space="preserve">Se solicita la relación de todos los contratos y convenios celebrados por el Sistema municipal </w:t>
            </w:r>
            <w:proofErr w:type="spellStart"/>
            <w:r w:rsidR="009C16C8" w:rsidRPr="009C16C8">
              <w:rPr>
                <w:rFonts w:ascii="Palatino Linotype" w:eastAsia="Times New Roman" w:hAnsi="Palatino Linotype" w:cs="Times New Roman"/>
                <w:i/>
                <w:sz w:val="20"/>
                <w:szCs w:val="20"/>
                <w:lang w:val="es-ES_tradnl" w:eastAsia="es-ES"/>
              </w:rPr>
              <w:t>dif</w:t>
            </w:r>
            <w:proofErr w:type="spellEnd"/>
            <w:r w:rsidR="009C16C8" w:rsidRPr="009C16C8">
              <w:rPr>
                <w:rFonts w:ascii="Palatino Linotype" w:eastAsia="Times New Roman" w:hAnsi="Palatino Linotype" w:cs="Times New Roman"/>
                <w:i/>
                <w:sz w:val="20"/>
                <w:szCs w:val="20"/>
                <w:lang w:val="es-ES_tradnl" w:eastAsia="es-ES"/>
              </w:rPr>
              <w:t xml:space="preserve"> de </w:t>
            </w:r>
            <w:proofErr w:type="spellStart"/>
            <w:r w:rsidR="009C16C8" w:rsidRPr="009C16C8">
              <w:rPr>
                <w:rFonts w:ascii="Palatino Linotype" w:eastAsia="Times New Roman" w:hAnsi="Palatino Linotype" w:cs="Times New Roman"/>
                <w:i/>
                <w:sz w:val="20"/>
                <w:szCs w:val="20"/>
                <w:lang w:val="es-ES_tradnl" w:eastAsia="es-ES"/>
              </w:rPr>
              <w:t>metepec</w:t>
            </w:r>
            <w:proofErr w:type="spellEnd"/>
            <w:r w:rsidR="009C16C8" w:rsidRPr="009C16C8">
              <w:rPr>
                <w:rFonts w:ascii="Palatino Linotype" w:eastAsia="Times New Roman" w:hAnsi="Palatino Linotype" w:cs="Times New Roman"/>
                <w:i/>
                <w:sz w:val="20"/>
                <w:szCs w:val="20"/>
                <w:lang w:val="es-ES_tradnl" w:eastAsia="es-ES"/>
              </w:rPr>
              <w:t xml:space="preserve"> el 4 de marzo de 2022.</w:t>
            </w:r>
            <w:r>
              <w:rPr>
                <w:rFonts w:ascii="Palatino Linotype" w:eastAsia="Times New Roman" w:hAnsi="Palatino Linotype" w:cs="Times New Roman"/>
                <w:i/>
                <w:sz w:val="20"/>
                <w:szCs w:val="20"/>
                <w:lang w:val="es-419" w:eastAsia="es-ES"/>
              </w:rPr>
              <w:t>” (sic)</w:t>
            </w:r>
          </w:p>
        </w:tc>
      </w:tr>
      <w:tr w:rsidR="009C16C8" w:rsidRPr="00692461" w14:paraId="0EF03AE2" w14:textId="77777777" w:rsidTr="00C04502">
        <w:tc>
          <w:tcPr>
            <w:tcW w:w="2830" w:type="dxa"/>
            <w:vAlign w:val="center"/>
          </w:tcPr>
          <w:p w14:paraId="71FBEFB9" w14:textId="77777777" w:rsidR="009C16C8" w:rsidRPr="00C04502" w:rsidRDefault="009C16C8" w:rsidP="009C16C8">
            <w:pPr>
              <w:jc w:val="center"/>
              <w:rPr>
                <w:rFonts w:ascii="Palatino Linotype" w:hAnsi="Palatino Linotype" w:cs="Arial"/>
                <w:b/>
                <w:sz w:val="20"/>
                <w:szCs w:val="20"/>
              </w:rPr>
            </w:pPr>
            <w:r>
              <w:rPr>
                <w:rFonts w:ascii="Palatino Linotype" w:hAnsi="Palatino Linotype" w:cs="Arial"/>
                <w:b/>
                <w:sz w:val="20"/>
                <w:szCs w:val="20"/>
              </w:rPr>
              <w:t>01713</w:t>
            </w:r>
            <w:r w:rsidRPr="00E27199">
              <w:rPr>
                <w:rFonts w:ascii="Palatino Linotype" w:hAnsi="Palatino Linotype" w:cs="Arial"/>
                <w:b/>
                <w:sz w:val="20"/>
                <w:szCs w:val="20"/>
              </w:rPr>
              <w:t>/DIFMETEPEC/IP/2022</w:t>
            </w:r>
          </w:p>
          <w:p w14:paraId="69287A6D" w14:textId="77777777" w:rsidR="009C16C8" w:rsidRDefault="009C16C8" w:rsidP="009C16C8">
            <w:pPr>
              <w:jc w:val="center"/>
              <w:rPr>
                <w:rFonts w:ascii="Palatino Linotype" w:hAnsi="Palatino Linotype" w:cs="Arial"/>
                <w:b/>
                <w:sz w:val="20"/>
                <w:szCs w:val="20"/>
              </w:rPr>
            </w:pPr>
          </w:p>
          <w:p w14:paraId="50ED88EE" w14:textId="77777777" w:rsidR="009C16C8" w:rsidRPr="00EE5421" w:rsidRDefault="009C16C8" w:rsidP="009C16C8">
            <w:pPr>
              <w:jc w:val="center"/>
              <w:rPr>
                <w:rFonts w:ascii="Palatino Linotype" w:hAnsi="Palatino Linotype" w:cs="Arial"/>
                <w:b/>
                <w:sz w:val="20"/>
                <w:szCs w:val="20"/>
              </w:rPr>
            </w:pPr>
            <w:r>
              <w:rPr>
                <w:rFonts w:ascii="Palatino Linotype" w:hAnsi="Palatino Linotype" w:cs="Arial"/>
                <w:b/>
                <w:sz w:val="20"/>
                <w:szCs w:val="20"/>
              </w:rPr>
              <w:t>04760</w:t>
            </w:r>
            <w:r w:rsidRPr="00E27199">
              <w:rPr>
                <w:rFonts w:ascii="Palatino Linotype" w:hAnsi="Palatino Linotype" w:cs="Arial"/>
                <w:b/>
                <w:sz w:val="20"/>
                <w:szCs w:val="20"/>
              </w:rPr>
              <w:t>/INFOEM/IP/RR/2022</w:t>
            </w:r>
          </w:p>
        </w:tc>
        <w:tc>
          <w:tcPr>
            <w:tcW w:w="6804" w:type="dxa"/>
            <w:shd w:val="clear" w:color="auto" w:fill="auto"/>
          </w:tcPr>
          <w:p w14:paraId="43AAEA6D" w14:textId="77777777" w:rsidR="009C16C8" w:rsidRPr="00EE5421" w:rsidRDefault="009C16C8" w:rsidP="009C16C8">
            <w:pPr>
              <w:tabs>
                <w:tab w:val="left" w:pos="5647"/>
              </w:tabs>
              <w:ind w:right="34"/>
              <w:jc w:val="both"/>
              <w:rPr>
                <w:rFonts w:ascii="Palatino Linotype" w:eastAsia="Times New Roman" w:hAnsi="Palatino Linotype" w:cs="Times New Roman"/>
                <w:i/>
                <w:sz w:val="20"/>
                <w:szCs w:val="20"/>
                <w:lang w:val="es-419" w:eastAsia="es-ES"/>
              </w:rPr>
            </w:pPr>
            <w:r>
              <w:rPr>
                <w:rFonts w:ascii="Palatino Linotype" w:eastAsia="Times New Roman" w:hAnsi="Palatino Linotype" w:cs="Times New Roman"/>
                <w:i/>
                <w:sz w:val="20"/>
                <w:szCs w:val="20"/>
                <w:lang w:val="es-419" w:eastAsia="es-ES"/>
              </w:rPr>
              <w:t>“</w:t>
            </w:r>
            <w:r w:rsidRPr="009C16C8">
              <w:rPr>
                <w:rFonts w:ascii="Palatino Linotype" w:eastAsia="Times New Roman" w:hAnsi="Palatino Linotype" w:cs="Times New Roman"/>
                <w:i/>
                <w:sz w:val="20"/>
                <w:szCs w:val="20"/>
                <w:lang w:val="es-ES_tradnl" w:eastAsia="es-ES"/>
              </w:rPr>
              <w:t xml:space="preserve">Se solicita la relación de todos los contratos y convenios celebrados por el Sistema municipal </w:t>
            </w:r>
            <w:proofErr w:type="spellStart"/>
            <w:r w:rsidRPr="009C16C8">
              <w:rPr>
                <w:rFonts w:ascii="Palatino Linotype" w:eastAsia="Times New Roman" w:hAnsi="Palatino Linotype" w:cs="Times New Roman"/>
                <w:i/>
                <w:sz w:val="20"/>
                <w:szCs w:val="20"/>
                <w:lang w:val="es-ES_tradnl" w:eastAsia="es-ES"/>
              </w:rPr>
              <w:t>dif</w:t>
            </w:r>
            <w:proofErr w:type="spellEnd"/>
            <w:r w:rsidRPr="009C16C8">
              <w:rPr>
                <w:rFonts w:ascii="Palatino Linotype" w:eastAsia="Times New Roman" w:hAnsi="Palatino Linotype" w:cs="Times New Roman"/>
                <w:i/>
                <w:sz w:val="20"/>
                <w:szCs w:val="20"/>
                <w:lang w:val="es-ES_tradnl" w:eastAsia="es-ES"/>
              </w:rPr>
              <w:t xml:space="preserve"> de </w:t>
            </w:r>
            <w:proofErr w:type="spellStart"/>
            <w:r w:rsidRPr="009C16C8">
              <w:rPr>
                <w:rFonts w:ascii="Palatino Linotype" w:eastAsia="Times New Roman" w:hAnsi="Palatino Linotype" w:cs="Times New Roman"/>
                <w:i/>
                <w:sz w:val="20"/>
                <w:szCs w:val="20"/>
                <w:lang w:val="es-ES_tradnl" w:eastAsia="es-ES"/>
              </w:rPr>
              <w:t>metepec</w:t>
            </w:r>
            <w:proofErr w:type="spellEnd"/>
            <w:r w:rsidRPr="009C16C8">
              <w:rPr>
                <w:rFonts w:ascii="Palatino Linotype" w:eastAsia="Times New Roman" w:hAnsi="Palatino Linotype" w:cs="Times New Roman"/>
                <w:i/>
                <w:sz w:val="20"/>
                <w:szCs w:val="20"/>
                <w:lang w:val="es-ES_tradnl" w:eastAsia="es-ES"/>
              </w:rPr>
              <w:t xml:space="preserve"> el 10 de enero de 2022.</w:t>
            </w:r>
            <w:r>
              <w:rPr>
                <w:rFonts w:ascii="Palatino Linotype" w:eastAsia="Times New Roman" w:hAnsi="Palatino Linotype" w:cs="Times New Roman"/>
                <w:i/>
                <w:sz w:val="20"/>
                <w:szCs w:val="20"/>
                <w:lang w:val="es-419" w:eastAsia="es-ES"/>
              </w:rPr>
              <w:t>” (sic)</w:t>
            </w:r>
          </w:p>
        </w:tc>
      </w:tr>
      <w:tr w:rsidR="009C16C8" w:rsidRPr="00692461" w14:paraId="427CE7E7" w14:textId="77777777" w:rsidTr="00C04502">
        <w:tc>
          <w:tcPr>
            <w:tcW w:w="2830" w:type="dxa"/>
            <w:vAlign w:val="center"/>
          </w:tcPr>
          <w:p w14:paraId="310F9711" w14:textId="77777777" w:rsidR="009C16C8" w:rsidRPr="00C04502" w:rsidRDefault="009C16C8" w:rsidP="009C16C8">
            <w:pPr>
              <w:jc w:val="center"/>
              <w:rPr>
                <w:rFonts w:ascii="Palatino Linotype" w:hAnsi="Palatino Linotype" w:cs="Arial"/>
                <w:b/>
                <w:sz w:val="20"/>
                <w:szCs w:val="20"/>
              </w:rPr>
            </w:pPr>
            <w:r>
              <w:rPr>
                <w:rFonts w:ascii="Palatino Linotype" w:hAnsi="Palatino Linotype" w:cs="Arial"/>
                <w:b/>
                <w:sz w:val="20"/>
                <w:szCs w:val="20"/>
              </w:rPr>
              <w:t>01710</w:t>
            </w:r>
            <w:r w:rsidRPr="00E27199">
              <w:rPr>
                <w:rFonts w:ascii="Palatino Linotype" w:hAnsi="Palatino Linotype" w:cs="Arial"/>
                <w:b/>
                <w:sz w:val="20"/>
                <w:szCs w:val="20"/>
              </w:rPr>
              <w:t>/DIFMETEPEC/IP/2022</w:t>
            </w:r>
          </w:p>
          <w:p w14:paraId="3E232C09" w14:textId="77777777" w:rsidR="009C16C8" w:rsidRDefault="009C16C8" w:rsidP="009C16C8">
            <w:pPr>
              <w:jc w:val="center"/>
              <w:rPr>
                <w:rFonts w:ascii="Palatino Linotype" w:hAnsi="Palatino Linotype" w:cs="Arial"/>
                <w:b/>
                <w:sz w:val="20"/>
                <w:szCs w:val="20"/>
              </w:rPr>
            </w:pPr>
          </w:p>
          <w:p w14:paraId="665D2C56" w14:textId="77777777" w:rsidR="009C16C8" w:rsidRPr="00EE5421" w:rsidRDefault="009C16C8" w:rsidP="009C16C8">
            <w:pPr>
              <w:jc w:val="center"/>
              <w:rPr>
                <w:rFonts w:ascii="Palatino Linotype" w:hAnsi="Palatino Linotype" w:cs="Arial"/>
                <w:b/>
                <w:sz w:val="20"/>
                <w:szCs w:val="20"/>
              </w:rPr>
            </w:pPr>
            <w:r>
              <w:rPr>
                <w:rFonts w:ascii="Palatino Linotype" w:hAnsi="Palatino Linotype" w:cs="Arial"/>
                <w:b/>
                <w:sz w:val="20"/>
                <w:szCs w:val="20"/>
              </w:rPr>
              <w:t>04761</w:t>
            </w:r>
            <w:r w:rsidRPr="00E27199">
              <w:rPr>
                <w:rFonts w:ascii="Palatino Linotype" w:hAnsi="Palatino Linotype" w:cs="Arial"/>
                <w:b/>
                <w:sz w:val="20"/>
                <w:szCs w:val="20"/>
              </w:rPr>
              <w:t>/INFOEM/IP/RR/2022</w:t>
            </w:r>
          </w:p>
        </w:tc>
        <w:tc>
          <w:tcPr>
            <w:tcW w:w="6804" w:type="dxa"/>
            <w:shd w:val="clear" w:color="auto" w:fill="auto"/>
          </w:tcPr>
          <w:p w14:paraId="1F7ABBA2" w14:textId="77777777" w:rsidR="009C16C8" w:rsidRPr="00EE5421" w:rsidRDefault="009C16C8" w:rsidP="009C16C8">
            <w:pPr>
              <w:tabs>
                <w:tab w:val="left" w:pos="5647"/>
              </w:tabs>
              <w:ind w:right="34"/>
              <w:jc w:val="both"/>
              <w:rPr>
                <w:rFonts w:ascii="Palatino Linotype" w:eastAsia="Times New Roman" w:hAnsi="Palatino Linotype" w:cs="Times New Roman"/>
                <w:i/>
                <w:sz w:val="20"/>
                <w:szCs w:val="20"/>
                <w:lang w:val="es-419" w:eastAsia="es-ES"/>
              </w:rPr>
            </w:pPr>
            <w:r>
              <w:rPr>
                <w:rFonts w:ascii="Palatino Linotype" w:eastAsia="Times New Roman" w:hAnsi="Palatino Linotype" w:cs="Times New Roman"/>
                <w:i/>
                <w:sz w:val="20"/>
                <w:szCs w:val="20"/>
                <w:lang w:val="es-419" w:eastAsia="es-ES"/>
              </w:rPr>
              <w:t>“</w:t>
            </w:r>
            <w:r w:rsidRPr="009C16C8">
              <w:rPr>
                <w:rFonts w:ascii="Palatino Linotype" w:eastAsia="Times New Roman" w:hAnsi="Palatino Linotype" w:cs="Times New Roman"/>
                <w:i/>
                <w:sz w:val="20"/>
                <w:szCs w:val="20"/>
                <w:lang w:val="es-ES_tradnl" w:eastAsia="es-ES"/>
              </w:rPr>
              <w:t xml:space="preserve">Se solicita la relación de todos los contratos y convenios celebrados por el Sistema municipal </w:t>
            </w:r>
            <w:proofErr w:type="spellStart"/>
            <w:r w:rsidRPr="009C16C8">
              <w:rPr>
                <w:rFonts w:ascii="Palatino Linotype" w:eastAsia="Times New Roman" w:hAnsi="Palatino Linotype" w:cs="Times New Roman"/>
                <w:i/>
                <w:sz w:val="20"/>
                <w:szCs w:val="20"/>
                <w:lang w:val="es-ES_tradnl" w:eastAsia="es-ES"/>
              </w:rPr>
              <w:t>dif</w:t>
            </w:r>
            <w:proofErr w:type="spellEnd"/>
            <w:r w:rsidRPr="009C16C8">
              <w:rPr>
                <w:rFonts w:ascii="Palatino Linotype" w:eastAsia="Times New Roman" w:hAnsi="Palatino Linotype" w:cs="Times New Roman"/>
                <w:i/>
                <w:sz w:val="20"/>
                <w:szCs w:val="20"/>
                <w:lang w:val="es-ES_tradnl" w:eastAsia="es-ES"/>
              </w:rPr>
              <w:t xml:space="preserve"> de </w:t>
            </w:r>
            <w:proofErr w:type="spellStart"/>
            <w:r w:rsidRPr="009C16C8">
              <w:rPr>
                <w:rFonts w:ascii="Palatino Linotype" w:eastAsia="Times New Roman" w:hAnsi="Palatino Linotype" w:cs="Times New Roman"/>
                <w:i/>
                <w:sz w:val="20"/>
                <w:szCs w:val="20"/>
                <w:lang w:val="es-ES_tradnl" w:eastAsia="es-ES"/>
              </w:rPr>
              <w:t>metepec</w:t>
            </w:r>
            <w:proofErr w:type="spellEnd"/>
            <w:r w:rsidRPr="009C16C8">
              <w:rPr>
                <w:rFonts w:ascii="Palatino Linotype" w:eastAsia="Times New Roman" w:hAnsi="Palatino Linotype" w:cs="Times New Roman"/>
                <w:i/>
                <w:sz w:val="20"/>
                <w:szCs w:val="20"/>
                <w:lang w:val="es-ES_tradnl" w:eastAsia="es-ES"/>
              </w:rPr>
              <w:t xml:space="preserve"> el 7 de enero de 2022.</w:t>
            </w:r>
            <w:r>
              <w:rPr>
                <w:rFonts w:ascii="Palatino Linotype" w:eastAsia="Times New Roman" w:hAnsi="Palatino Linotype" w:cs="Times New Roman"/>
                <w:i/>
                <w:sz w:val="20"/>
                <w:szCs w:val="20"/>
                <w:lang w:val="es-419" w:eastAsia="es-ES"/>
              </w:rPr>
              <w:t>” (sic)</w:t>
            </w:r>
          </w:p>
        </w:tc>
      </w:tr>
      <w:tr w:rsidR="009C16C8" w:rsidRPr="00692461" w14:paraId="31DAB08D" w14:textId="77777777" w:rsidTr="00C04502">
        <w:tc>
          <w:tcPr>
            <w:tcW w:w="2830" w:type="dxa"/>
            <w:vAlign w:val="center"/>
          </w:tcPr>
          <w:p w14:paraId="4CD96FA5" w14:textId="77777777" w:rsidR="009C16C8" w:rsidRPr="00C04502" w:rsidRDefault="009C16C8" w:rsidP="009C16C8">
            <w:pPr>
              <w:jc w:val="center"/>
              <w:rPr>
                <w:rFonts w:ascii="Palatino Linotype" w:hAnsi="Palatino Linotype" w:cs="Arial"/>
                <w:b/>
                <w:sz w:val="20"/>
                <w:szCs w:val="20"/>
              </w:rPr>
            </w:pPr>
            <w:r>
              <w:rPr>
                <w:rFonts w:ascii="Palatino Linotype" w:hAnsi="Palatino Linotype" w:cs="Arial"/>
                <w:b/>
                <w:sz w:val="20"/>
                <w:szCs w:val="20"/>
              </w:rPr>
              <w:t>01702</w:t>
            </w:r>
            <w:r w:rsidRPr="00E27199">
              <w:rPr>
                <w:rFonts w:ascii="Palatino Linotype" w:hAnsi="Palatino Linotype" w:cs="Arial"/>
                <w:b/>
                <w:sz w:val="20"/>
                <w:szCs w:val="20"/>
              </w:rPr>
              <w:t>/DIFMETEPEC/IP/2022</w:t>
            </w:r>
          </w:p>
          <w:p w14:paraId="4C9CE7E7" w14:textId="77777777" w:rsidR="009C16C8" w:rsidRDefault="009C16C8" w:rsidP="009C16C8">
            <w:pPr>
              <w:jc w:val="center"/>
              <w:rPr>
                <w:rFonts w:ascii="Palatino Linotype" w:hAnsi="Palatino Linotype" w:cs="Arial"/>
                <w:b/>
                <w:sz w:val="20"/>
                <w:szCs w:val="20"/>
              </w:rPr>
            </w:pPr>
          </w:p>
          <w:p w14:paraId="3A797664" w14:textId="77777777" w:rsidR="009C16C8" w:rsidRPr="00EE5421" w:rsidRDefault="009C16C8" w:rsidP="009C16C8">
            <w:pPr>
              <w:jc w:val="center"/>
              <w:rPr>
                <w:rFonts w:ascii="Palatino Linotype" w:hAnsi="Palatino Linotype" w:cs="Arial"/>
                <w:b/>
                <w:sz w:val="20"/>
                <w:szCs w:val="20"/>
              </w:rPr>
            </w:pPr>
            <w:r>
              <w:rPr>
                <w:rFonts w:ascii="Palatino Linotype" w:hAnsi="Palatino Linotype" w:cs="Arial"/>
                <w:b/>
                <w:sz w:val="20"/>
                <w:szCs w:val="20"/>
              </w:rPr>
              <w:t>04762</w:t>
            </w:r>
            <w:r w:rsidRPr="00E27199">
              <w:rPr>
                <w:rFonts w:ascii="Palatino Linotype" w:hAnsi="Palatino Linotype" w:cs="Arial"/>
                <w:b/>
                <w:sz w:val="20"/>
                <w:szCs w:val="20"/>
              </w:rPr>
              <w:t>/INFOEM/IP/RR/2022</w:t>
            </w:r>
          </w:p>
        </w:tc>
        <w:tc>
          <w:tcPr>
            <w:tcW w:w="6804" w:type="dxa"/>
            <w:shd w:val="clear" w:color="auto" w:fill="auto"/>
          </w:tcPr>
          <w:p w14:paraId="60BF9C43" w14:textId="77777777" w:rsidR="009C16C8" w:rsidRPr="00EE5421" w:rsidRDefault="009C16C8" w:rsidP="009C16C8">
            <w:pPr>
              <w:tabs>
                <w:tab w:val="left" w:pos="5647"/>
              </w:tabs>
              <w:ind w:right="34"/>
              <w:jc w:val="both"/>
              <w:rPr>
                <w:rFonts w:ascii="Palatino Linotype" w:eastAsia="Times New Roman" w:hAnsi="Palatino Linotype" w:cs="Times New Roman"/>
                <w:i/>
                <w:sz w:val="20"/>
                <w:szCs w:val="20"/>
                <w:lang w:val="es-419" w:eastAsia="es-ES"/>
              </w:rPr>
            </w:pPr>
            <w:r>
              <w:rPr>
                <w:rFonts w:ascii="Palatino Linotype" w:eastAsia="Times New Roman" w:hAnsi="Palatino Linotype" w:cs="Times New Roman"/>
                <w:i/>
                <w:sz w:val="20"/>
                <w:szCs w:val="20"/>
                <w:lang w:val="es-419" w:eastAsia="es-ES"/>
              </w:rPr>
              <w:t>“</w:t>
            </w:r>
            <w:r w:rsidRPr="009C16C8">
              <w:rPr>
                <w:rFonts w:ascii="Palatino Linotype" w:eastAsia="Times New Roman" w:hAnsi="Palatino Linotype" w:cs="Times New Roman"/>
                <w:i/>
                <w:sz w:val="20"/>
                <w:szCs w:val="20"/>
                <w:lang w:val="es-ES_tradnl" w:eastAsia="es-ES"/>
              </w:rPr>
              <w:t xml:space="preserve">Se solicita la relación de todos los contratos y convenios celebrados por el Sistema municipal </w:t>
            </w:r>
            <w:proofErr w:type="spellStart"/>
            <w:r w:rsidRPr="009C16C8">
              <w:rPr>
                <w:rFonts w:ascii="Palatino Linotype" w:eastAsia="Times New Roman" w:hAnsi="Palatino Linotype" w:cs="Times New Roman"/>
                <w:i/>
                <w:sz w:val="20"/>
                <w:szCs w:val="20"/>
                <w:lang w:val="es-ES_tradnl" w:eastAsia="es-ES"/>
              </w:rPr>
              <w:t>dif</w:t>
            </w:r>
            <w:proofErr w:type="spellEnd"/>
            <w:r w:rsidRPr="009C16C8">
              <w:rPr>
                <w:rFonts w:ascii="Palatino Linotype" w:eastAsia="Times New Roman" w:hAnsi="Palatino Linotype" w:cs="Times New Roman"/>
                <w:i/>
                <w:sz w:val="20"/>
                <w:szCs w:val="20"/>
                <w:lang w:val="es-ES_tradnl" w:eastAsia="es-ES"/>
              </w:rPr>
              <w:t xml:space="preserve"> de </w:t>
            </w:r>
            <w:proofErr w:type="spellStart"/>
            <w:r w:rsidRPr="009C16C8">
              <w:rPr>
                <w:rFonts w:ascii="Palatino Linotype" w:eastAsia="Times New Roman" w:hAnsi="Palatino Linotype" w:cs="Times New Roman"/>
                <w:i/>
                <w:sz w:val="20"/>
                <w:szCs w:val="20"/>
                <w:lang w:val="es-ES_tradnl" w:eastAsia="es-ES"/>
              </w:rPr>
              <w:t>metepec</w:t>
            </w:r>
            <w:proofErr w:type="spellEnd"/>
            <w:r w:rsidRPr="009C16C8">
              <w:rPr>
                <w:rFonts w:ascii="Palatino Linotype" w:eastAsia="Times New Roman" w:hAnsi="Palatino Linotype" w:cs="Times New Roman"/>
                <w:i/>
                <w:sz w:val="20"/>
                <w:szCs w:val="20"/>
                <w:lang w:val="es-ES_tradnl" w:eastAsia="es-ES"/>
              </w:rPr>
              <w:t xml:space="preserve"> el 2 de febrero de 2022.</w:t>
            </w:r>
            <w:r>
              <w:rPr>
                <w:rFonts w:ascii="Palatino Linotype" w:eastAsia="Times New Roman" w:hAnsi="Palatino Linotype" w:cs="Times New Roman"/>
                <w:i/>
                <w:sz w:val="20"/>
                <w:szCs w:val="20"/>
                <w:lang w:val="es-419" w:eastAsia="es-ES"/>
              </w:rPr>
              <w:t>” (sic)</w:t>
            </w:r>
          </w:p>
        </w:tc>
      </w:tr>
      <w:tr w:rsidR="009C16C8" w:rsidRPr="00692461" w14:paraId="606A1F2C" w14:textId="77777777" w:rsidTr="00C04502">
        <w:tc>
          <w:tcPr>
            <w:tcW w:w="2830" w:type="dxa"/>
            <w:vAlign w:val="center"/>
          </w:tcPr>
          <w:p w14:paraId="2DB3CE84" w14:textId="77777777" w:rsidR="009C16C8" w:rsidRPr="00C04502" w:rsidRDefault="009C16C8" w:rsidP="009C16C8">
            <w:pPr>
              <w:jc w:val="center"/>
              <w:rPr>
                <w:rFonts w:ascii="Palatino Linotype" w:hAnsi="Palatino Linotype" w:cs="Arial"/>
                <w:b/>
                <w:sz w:val="20"/>
                <w:szCs w:val="20"/>
              </w:rPr>
            </w:pPr>
            <w:r>
              <w:rPr>
                <w:rFonts w:ascii="Palatino Linotype" w:hAnsi="Palatino Linotype" w:cs="Arial"/>
                <w:b/>
                <w:sz w:val="20"/>
                <w:szCs w:val="20"/>
              </w:rPr>
              <w:t>01700</w:t>
            </w:r>
            <w:r w:rsidRPr="00E27199">
              <w:rPr>
                <w:rFonts w:ascii="Palatino Linotype" w:hAnsi="Palatino Linotype" w:cs="Arial"/>
                <w:b/>
                <w:sz w:val="20"/>
                <w:szCs w:val="20"/>
              </w:rPr>
              <w:t>/DIFMETEPEC/IP/2022</w:t>
            </w:r>
          </w:p>
          <w:p w14:paraId="660667C1" w14:textId="77777777" w:rsidR="009C16C8" w:rsidRDefault="009C16C8" w:rsidP="009C16C8">
            <w:pPr>
              <w:jc w:val="center"/>
              <w:rPr>
                <w:rFonts w:ascii="Palatino Linotype" w:hAnsi="Palatino Linotype" w:cs="Arial"/>
                <w:b/>
                <w:sz w:val="20"/>
                <w:szCs w:val="20"/>
              </w:rPr>
            </w:pPr>
          </w:p>
          <w:p w14:paraId="1EC75419" w14:textId="77777777" w:rsidR="009C16C8" w:rsidRPr="00EE5421" w:rsidRDefault="009C16C8" w:rsidP="009C16C8">
            <w:pPr>
              <w:jc w:val="center"/>
              <w:rPr>
                <w:rFonts w:ascii="Palatino Linotype" w:hAnsi="Palatino Linotype" w:cs="Arial"/>
                <w:b/>
                <w:sz w:val="20"/>
                <w:szCs w:val="20"/>
              </w:rPr>
            </w:pPr>
            <w:r>
              <w:rPr>
                <w:rFonts w:ascii="Palatino Linotype" w:hAnsi="Palatino Linotype" w:cs="Arial"/>
                <w:b/>
                <w:sz w:val="20"/>
                <w:szCs w:val="20"/>
              </w:rPr>
              <w:t>04763</w:t>
            </w:r>
            <w:r w:rsidRPr="00E27199">
              <w:rPr>
                <w:rFonts w:ascii="Palatino Linotype" w:hAnsi="Palatino Linotype" w:cs="Arial"/>
                <w:b/>
                <w:sz w:val="20"/>
                <w:szCs w:val="20"/>
              </w:rPr>
              <w:t>/INFOEM/IP/RR/2022</w:t>
            </w:r>
          </w:p>
        </w:tc>
        <w:tc>
          <w:tcPr>
            <w:tcW w:w="6804" w:type="dxa"/>
            <w:shd w:val="clear" w:color="auto" w:fill="auto"/>
          </w:tcPr>
          <w:p w14:paraId="5FF1F5A8" w14:textId="77777777" w:rsidR="009C16C8" w:rsidRPr="00EE5421" w:rsidRDefault="009C16C8" w:rsidP="009C16C8">
            <w:pPr>
              <w:tabs>
                <w:tab w:val="left" w:pos="5647"/>
              </w:tabs>
              <w:ind w:right="34"/>
              <w:jc w:val="both"/>
              <w:rPr>
                <w:rFonts w:ascii="Palatino Linotype" w:eastAsia="Times New Roman" w:hAnsi="Palatino Linotype" w:cs="Times New Roman"/>
                <w:i/>
                <w:sz w:val="20"/>
                <w:szCs w:val="20"/>
                <w:lang w:val="es-419" w:eastAsia="es-ES"/>
              </w:rPr>
            </w:pPr>
            <w:r>
              <w:rPr>
                <w:rFonts w:ascii="Palatino Linotype" w:eastAsia="Times New Roman" w:hAnsi="Palatino Linotype" w:cs="Times New Roman"/>
                <w:i/>
                <w:sz w:val="20"/>
                <w:szCs w:val="20"/>
                <w:lang w:val="es-419" w:eastAsia="es-ES"/>
              </w:rPr>
              <w:t>“</w:t>
            </w:r>
            <w:r w:rsidRPr="009C16C8">
              <w:rPr>
                <w:rFonts w:ascii="Palatino Linotype" w:eastAsia="Times New Roman" w:hAnsi="Palatino Linotype" w:cs="Times New Roman"/>
                <w:i/>
                <w:sz w:val="20"/>
                <w:szCs w:val="20"/>
                <w:lang w:val="es-ES_tradnl" w:eastAsia="es-ES"/>
              </w:rPr>
              <w:t xml:space="preserve">Se solicita la relación de todos los contratos y convenios celebrados por el Sistema municipal </w:t>
            </w:r>
            <w:proofErr w:type="spellStart"/>
            <w:r w:rsidRPr="009C16C8">
              <w:rPr>
                <w:rFonts w:ascii="Palatino Linotype" w:eastAsia="Times New Roman" w:hAnsi="Palatino Linotype" w:cs="Times New Roman"/>
                <w:i/>
                <w:sz w:val="20"/>
                <w:szCs w:val="20"/>
                <w:lang w:val="es-ES_tradnl" w:eastAsia="es-ES"/>
              </w:rPr>
              <w:t>dif</w:t>
            </w:r>
            <w:proofErr w:type="spellEnd"/>
            <w:r w:rsidRPr="009C16C8">
              <w:rPr>
                <w:rFonts w:ascii="Palatino Linotype" w:eastAsia="Times New Roman" w:hAnsi="Palatino Linotype" w:cs="Times New Roman"/>
                <w:i/>
                <w:sz w:val="20"/>
                <w:szCs w:val="20"/>
                <w:lang w:val="es-ES_tradnl" w:eastAsia="es-ES"/>
              </w:rPr>
              <w:t xml:space="preserve"> de </w:t>
            </w:r>
            <w:proofErr w:type="spellStart"/>
            <w:r w:rsidRPr="009C16C8">
              <w:rPr>
                <w:rFonts w:ascii="Palatino Linotype" w:eastAsia="Times New Roman" w:hAnsi="Palatino Linotype" w:cs="Times New Roman"/>
                <w:i/>
                <w:sz w:val="20"/>
                <w:szCs w:val="20"/>
                <w:lang w:val="es-ES_tradnl" w:eastAsia="es-ES"/>
              </w:rPr>
              <w:t>metepec</w:t>
            </w:r>
            <w:proofErr w:type="spellEnd"/>
            <w:r w:rsidRPr="009C16C8">
              <w:rPr>
                <w:rFonts w:ascii="Palatino Linotype" w:eastAsia="Times New Roman" w:hAnsi="Palatino Linotype" w:cs="Times New Roman"/>
                <w:i/>
                <w:sz w:val="20"/>
                <w:szCs w:val="20"/>
                <w:lang w:val="es-ES_tradnl" w:eastAsia="es-ES"/>
              </w:rPr>
              <w:t xml:space="preserve"> el 4 de febrero de 2022.</w:t>
            </w:r>
            <w:r>
              <w:rPr>
                <w:rFonts w:ascii="Palatino Linotype" w:eastAsia="Times New Roman" w:hAnsi="Palatino Linotype" w:cs="Times New Roman"/>
                <w:i/>
                <w:sz w:val="20"/>
                <w:szCs w:val="20"/>
                <w:lang w:val="es-419" w:eastAsia="es-ES"/>
              </w:rPr>
              <w:t>” (sic)</w:t>
            </w:r>
          </w:p>
        </w:tc>
      </w:tr>
      <w:tr w:rsidR="009C16C8" w:rsidRPr="00692461" w14:paraId="6A1A615A" w14:textId="77777777" w:rsidTr="00C04502">
        <w:tc>
          <w:tcPr>
            <w:tcW w:w="2830" w:type="dxa"/>
            <w:vAlign w:val="center"/>
          </w:tcPr>
          <w:p w14:paraId="623ABF76" w14:textId="77777777" w:rsidR="009C16C8" w:rsidRPr="00C04502" w:rsidRDefault="004F14E0" w:rsidP="009C16C8">
            <w:pPr>
              <w:jc w:val="center"/>
              <w:rPr>
                <w:rFonts w:ascii="Palatino Linotype" w:hAnsi="Palatino Linotype" w:cs="Arial"/>
                <w:b/>
                <w:sz w:val="20"/>
                <w:szCs w:val="20"/>
              </w:rPr>
            </w:pPr>
            <w:r>
              <w:rPr>
                <w:rFonts w:ascii="Palatino Linotype" w:hAnsi="Palatino Linotype" w:cs="Arial"/>
                <w:b/>
                <w:sz w:val="20"/>
                <w:szCs w:val="20"/>
              </w:rPr>
              <w:t>01699</w:t>
            </w:r>
            <w:r w:rsidR="009C16C8" w:rsidRPr="00E27199">
              <w:rPr>
                <w:rFonts w:ascii="Palatino Linotype" w:hAnsi="Palatino Linotype" w:cs="Arial"/>
                <w:b/>
                <w:sz w:val="20"/>
                <w:szCs w:val="20"/>
              </w:rPr>
              <w:t>/DIFMETEPEC/IP/2022</w:t>
            </w:r>
          </w:p>
          <w:p w14:paraId="02D001F7" w14:textId="77777777" w:rsidR="009C16C8" w:rsidRDefault="009C16C8" w:rsidP="009C16C8">
            <w:pPr>
              <w:jc w:val="center"/>
              <w:rPr>
                <w:rFonts w:ascii="Palatino Linotype" w:hAnsi="Palatino Linotype" w:cs="Arial"/>
                <w:b/>
                <w:sz w:val="20"/>
                <w:szCs w:val="20"/>
              </w:rPr>
            </w:pPr>
          </w:p>
          <w:p w14:paraId="00E80A05" w14:textId="77777777" w:rsidR="009C16C8" w:rsidRPr="00EE5421" w:rsidRDefault="004F14E0" w:rsidP="004F14E0">
            <w:pPr>
              <w:jc w:val="center"/>
              <w:rPr>
                <w:rFonts w:ascii="Palatino Linotype" w:hAnsi="Palatino Linotype" w:cs="Arial"/>
                <w:b/>
                <w:sz w:val="20"/>
                <w:szCs w:val="20"/>
              </w:rPr>
            </w:pPr>
            <w:r>
              <w:rPr>
                <w:rFonts w:ascii="Palatino Linotype" w:hAnsi="Palatino Linotype" w:cs="Arial"/>
                <w:b/>
                <w:sz w:val="20"/>
                <w:szCs w:val="20"/>
              </w:rPr>
              <w:t>04764</w:t>
            </w:r>
            <w:r w:rsidR="009C16C8" w:rsidRPr="00E27199">
              <w:rPr>
                <w:rFonts w:ascii="Palatino Linotype" w:hAnsi="Palatino Linotype" w:cs="Arial"/>
                <w:b/>
                <w:sz w:val="20"/>
                <w:szCs w:val="20"/>
              </w:rPr>
              <w:t>/INFOEM/IP/RR/2022</w:t>
            </w:r>
          </w:p>
        </w:tc>
        <w:tc>
          <w:tcPr>
            <w:tcW w:w="6804" w:type="dxa"/>
            <w:shd w:val="clear" w:color="auto" w:fill="auto"/>
          </w:tcPr>
          <w:p w14:paraId="60D51884" w14:textId="77777777" w:rsidR="009C16C8" w:rsidRPr="00EE5421" w:rsidRDefault="009C16C8" w:rsidP="009C16C8">
            <w:pPr>
              <w:tabs>
                <w:tab w:val="left" w:pos="5647"/>
              </w:tabs>
              <w:ind w:right="34"/>
              <w:jc w:val="both"/>
              <w:rPr>
                <w:rFonts w:ascii="Palatino Linotype" w:eastAsia="Times New Roman" w:hAnsi="Palatino Linotype" w:cs="Times New Roman"/>
                <w:i/>
                <w:sz w:val="20"/>
                <w:szCs w:val="20"/>
                <w:lang w:val="es-419" w:eastAsia="es-ES"/>
              </w:rPr>
            </w:pPr>
            <w:r>
              <w:rPr>
                <w:rFonts w:ascii="Palatino Linotype" w:eastAsia="Times New Roman" w:hAnsi="Palatino Linotype" w:cs="Times New Roman"/>
                <w:i/>
                <w:sz w:val="20"/>
                <w:szCs w:val="20"/>
                <w:lang w:val="es-419" w:eastAsia="es-ES"/>
              </w:rPr>
              <w:t>“</w:t>
            </w:r>
            <w:r w:rsidR="004F14E0" w:rsidRPr="004F14E0">
              <w:rPr>
                <w:rFonts w:ascii="Palatino Linotype" w:eastAsia="Times New Roman" w:hAnsi="Palatino Linotype" w:cs="Times New Roman"/>
                <w:i/>
                <w:sz w:val="20"/>
                <w:szCs w:val="20"/>
                <w:lang w:val="es-ES_tradnl" w:eastAsia="es-ES"/>
              </w:rPr>
              <w:t xml:space="preserve">Se solicita la relación de todos los contratos y convenios celebrados por el Sistema municipal </w:t>
            </w:r>
            <w:proofErr w:type="spellStart"/>
            <w:r w:rsidR="004F14E0" w:rsidRPr="004F14E0">
              <w:rPr>
                <w:rFonts w:ascii="Palatino Linotype" w:eastAsia="Times New Roman" w:hAnsi="Palatino Linotype" w:cs="Times New Roman"/>
                <w:i/>
                <w:sz w:val="20"/>
                <w:szCs w:val="20"/>
                <w:lang w:val="es-ES_tradnl" w:eastAsia="es-ES"/>
              </w:rPr>
              <w:t>dif</w:t>
            </w:r>
            <w:proofErr w:type="spellEnd"/>
            <w:r w:rsidR="004F14E0" w:rsidRPr="004F14E0">
              <w:rPr>
                <w:rFonts w:ascii="Palatino Linotype" w:eastAsia="Times New Roman" w:hAnsi="Palatino Linotype" w:cs="Times New Roman"/>
                <w:i/>
                <w:sz w:val="20"/>
                <w:szCs w:val="20"/>
                <w:lang w:val="es-ES_tradnl" w:eastAsia="es-ES"/>
              </w:rPr>
              <w:t xml:space="preserve"> de </w:t>
            </w:r>
            <w:proofErr w:type="spellStart"/>
            <w:r w:rsidR="004F14E0" w:rsidRPr="004F14E0">
              <w:rPr>
                <w:rFonts w:ascii="Palatino Linotype" w:eastAsia="Times New Roman" w:hAnsi="Palatino Linotype" w:cs="Times New Roman"/>
                <w:i/>
                <w:sz w:val="20"/>
                <w:szCs w:val="20"/>
                <w:lang w:val="es-ES_tradnl" w:eastAsia="es-ES"/>
              </w:rPr>
              <w:t>metepec</w:t>
            </w:r>
            <w:proofErr w:type="spellEnd"/>
            <w:r w:rsidR="004F14E0" w:rsidRPr="004F14E0">
              <w:rPr>
                <w:rFonts w:ascii="Palatino Linotype" w:eastAsia="Times New Roman" w:hAnsi="Palatino Linotype" w:cs="Times New Roman"/>
                <w:i/>
                <w:sz w:val="20"/>
                <w:szCs w:val="20"/>
                <w:lang w:val="es-ES_tradnl" w:eastAsia="es-ES"/>
              </w:rPr>
              <w:t xml:space="preserve"> el 5 de febrero de 2022.</w:t>
            </w:r>
            <w:r>
              <w:rPr>
                <w:rFonts w:ascii="Palatino Linotype" w:eastAsia="Times New Roman" w:hAnsi="Palatino Linotype" w:cs="Times New Roman"/>
                <w:i/>
                <w:sz w:val="20"/>
                <w:szCs w:val="20"/>
                <w:lang w:val="es-419" w:eastAsia="es-ES"/>
              </w:rPr>
              <w:t>” (sic)</w:t>
            </w:r>
          </w:p>
        </w:tc>
      </w:tr>
      <w:tr w:rsidR="009C16C8" w:rsidRPr="00692461" w14:paraId="391F4B8B" w14:textId="77777777" w:rsidTr="00C04502">
        <w:tc>
          <w:tcPr>
            <w:tcW w:w="2830" w:type="dxa"/>
            <w:vAlign w:val="center"/>
          </w:tcPr>
          <w:p w14:paraId="1115ABE4" w14:textId="77777777" w:rsidR="009C16C8" w:rsidRPr="00C04502" w:rsidRDefault="004F14E0" w:rsidP="009C16C8">
            <w:pPr>
              <w:jc w:val="center"/>
              <w:rPr>
                <w:rFonts w:ascii="Palatino Linotype" w:hAnsi="Palatino Linotype" w:cs="Arial"/>
                <w:b/>
                <w:sz w:val="20"/>
                <w:szCs w:val="20"/>
              </w:rPr>
            </w:pPr>
            <w:r>
              <w:rPr>
                <w:rFonts w:ascii="Palatino Linotype" w:hAnsi="Palatino Linotype" w:cs="Arial"/>
                <w:b/>
                <w:sz w:val="20"/>
                <w:szCs w:val="20"/>
              </w:rPr>
              <w:t>01694</w:t>
            </w:r>
            <w:r w:rsidR="009C16C8" w:rsidRPr="00E27199">
              <w:rPr>
                <w:rFonts w:ascii="Palatino Linotype" w:hAnsi="Palatino Linotype" w:cs="Arial"/>
                <w:b/>
                <w:sz w:val="20"/>
                <w:szCs w:val="20"/>
              </w:rPr>
              <w:t>/DIFMETEPEC/IP/2022</w:t>
            </w:r>
          </w:p>
          <w:p w14:paraId="076FF66A" w14:textId="77777777" w:rsidR="009C16C8" w:rsidRDefault="009C16C8" w:rsidP="009C16C8">
            <w:pPr>
              <w:jc w:val="center"/>
              <w:rPr>
                <w:rFonts w:ascii="Palatino Linotype" w:hAnsi="Palatino Linotype" w:cs="Arial"/>
                <w:b/>
                <w:sz w:val="20"/>
                <w:szCs w:val="20"/>
              </w:rPr>
            </w:pPr>
          </w:p>
          <w:p w14:paraId="6D4CF6E7" w14:textId="77777777" w:rsidR="009C16C8" w:rsidRPr="00EE5421" w:rsidRDefault="004F14E0" w:rsidP="004F14E0">
            <w:pPr>
              <w:jc w:val="center"/>
              <w:rPr>
                <w:rFonts w:ascii="Palatino Linotype" w:hAnsi="Palatino Linotype" w:cs="Arial"/>
                <w:b/>
                <w:sz w:val="20"/>
                <w:szCs w:val="20"/>
              </w:rPr>
            </w:pPr>
            <w:r>
              <w:rPr>
                <w:rFonts w:ascii="Palatino Linotype" w:hAnsi="Palatino Linotype" w:cs="Arial"/>
                <w:b/>
                <w:sz w:val="20"/>
                <w:szCs w:val="20"/>
              </w:rPr>
              <w:t>04765</w:t>
            </w:r>
            <w:r w:rsidR="009C16C8" w:rsidRPr="00E27199">
              <w:rPr>
                <w:rFonts w:ascii="Palatino Linotype" w:hAnsi="Palatino Linotype" w:cs="Arial"/>
                <w:b/>
                <w:sz w:val="20"/>
                <w:szCs w:val="20"/>
              </w:rPr>
              <w:t>/INFOEM/IP/RR/2022</w:t>
            </w:r>
          </w:p>
        </w:tc>
        <w:tc>
          <w:tcPr>
            <w:tcW w:w="6804" w:type="dxa"/>
            <w:shd w:val="clear" w:color="auto" w:fill="auto"/>
          </w:tcPr>
          <w:p w14:paraId="3CA8F72D" w14:textId="77777777" w:rsidR="009C16C8" w:rsidRPr="00EE5421" w:rsidRDefault="009C16C8" w:rsidP="009C16C8">
            <w:pPr>
              <w:tabs>
                <w:tab w:val="left" w:pos="5647"/>
              </w:tabs>
              <w:ind w:right="34"/>
              <w:jc w:val="both"/>
              <w:rPr>
                <w:rFonts w:ascii="Palatino Linotype" w:eastAsia="Times New Roman" w:hAnsi="Palatino Linotype" w:cs="Times New Roman"/>
                <w:i/>
                <w:sz w:val="20"/>
                <w:szCs w:val="20"/>
                <w:lang w:val="es-419" w:eastAsia="es-ES"/>
              </w:rPr>
            </w:pPr>
            <w:r>
              <w:rPr>
                <w:rFonts w:ascii="Palatino Linotype" w:eastAsia="Times New Roman" w:hAnsi="Palatino Linotype" w:cs="Times New Roman"/>
                <w:i/>
                <w:sz w:val="20"/>
                <w:szCs w:val="20"/>
                <w:lang w:val="es-419" w:eastAsia="es-ES"/>
              </w:rPr>
              <w:t>“</w:t>
            </w:r>
            <w:r w:rsidR="004F14E0" w:rsidRPr="004F14E0">
              <w:rPr>
                <w:rFonts w:ascii="Palatino Linotype" w:eastAsia="Times New Roman" w:hAnsi="Palatino Linotype" w:cs="Times New Roman"/>
                <w:i/>
                <w:sz w:val="20"/>
                <w:szCs w:val="20"/>
                <w:lang w:val="es-ES_tradnl" w:eastAsia="es-ES"/>
              </w:rPr>
              <w:t xml:space="preserve">Se solicita la relación de todos los contratos y convenios celebrados por el Sistema municipal </w:t>
            </w:r>
            <w:proofErr w:type="spellStart"/>
            <w:r w:rsidR="004F14E0" w:rsidRPr="004F14E0">
              <w:rPr>
                <w:rFonts w:ascii="Palatino Linotype" w:eastAsia="Times New Roman" w:hAnsi="Palatino Linotype" w:cs="Times New Roman"/>
                <w:i/>
                <w:sz w:val="20"/>
                <w:szCs w:val="20"/>
                <w:lang w:val="es-ES_tradnl" w:eastAsia="es-ES"/>
              </w:rPr>
              <w:t>dif</w:t>
            </w:r>
            <w:proofErr w:type="spellEnd"/>
            <w:r w:rsidR="004F14E0" w:rsidRPr="004F14E0">
              <w:rPr>
                <w:rFonts w:ascii="Palatino Linotype" w:eastAsia="Times New Roman" w:hAnsi="Palatino Linotype" w:cs="Times New Roman"/>
                <w:i/>
                <w:sz w:val="20"/>
                <w:szCs w:val="20"/>
                <w:lang w:val="es-ES_tradnl" w:eastAsia="es-ES"/>
              </w:rPr>
              <w:t xml:space="preserve"> de </w:t>
            </w:r>
            <w:proofErr w:type="spellStart"/>
            <w:r w:rsidR="004F14E0" w:rsidRPr="004F14E0">
              <w:rPr>
                <w:rFonts w:ascii="Palatino Linotype" w:eastAsia="Times New Roman" w:hAnsi="Palatino Linotype" w:cs="Times New Roman"/>
                <w:i/>
                <w:sz w:val="20"/>
                <w:szCs w:val="20"/>
                <w:lang w:val="es-ES_tradnl" w:eastAsia="es-ES"/>
              </w:rPr>
              <w:t>metepec</w:t>
            </w:r>
            <w:proofErr w:type="spellEnd"/>
            <w:r w:rsidR="004F14E0" w:rsidRPr="004F14E0">
              <w:rPr>
                <w:rFonts w:ascii="Palatino Linotype" w:eastAsia="Times New Roman" w:hAnsi="Palatino Linotype" w:cs="Times New Roman"/>
                <w:i/>
                <w:sz w:val="20"/>
                <w:szCs w:val="20"/>
                <w:lang w:val="es-ES_tradnl" w:eastAsia="es-ES"/>
              </w:rPr>
              <w:t xml:space="preserve"> el 10 de febrero de 2022.</w:t>
            </w:r>
            <w:r>
              <w:rPr>
                <w:rFonts w:ascii="Palatino Linotype" w:eastAsia="Times New Roman" w:hAnsi="Palatino Linotype" w:cs="Times New Roman"/>
                <w:i/>
                <w:sz w:val="20"/>
                <w:szCs w:val="20"/>
                <w:lang w:val="es-419" w:eastAsia="es-ES"/>
              </w:rPr>
              <w:t>” (sic)</w:t>
            </w:r>
          </w:p>
        </w:tc>
      </w:tr>
      <w:tr w:rsidR="009C16C8" w:rsidRPr="00692461" w14:paraId="240C5C5A" w14:textId="77777777" w:rsidTr="00C04502">
        <w:tc>
          <w:tcPr>
            <w:tcW w:w="2830" w:type="dxa"/>
            <w:vAlign w:val="center"/>
          </w:tcPr>
          <w:p w14:paraId="00A1F74E" w14:textId="77777777" w:rsidR="009C16C8" w:rsidRPr="00C04502" w:rsidRDefault="004F14E0" w:rsidP="009C16C8">
            <w:pPr>
              <w:jc w:val="center"/>
              <w:rPr>
                <w:rFonts w:ascii="Palatino Linotype" w:hAnsi="Palatino Linotype" w:cs="Arial"/>
                <w:b/>
                <w:sz w:val="20"/>
                <w:szCs w:val="20"/>
              </w:rPr>
            </w:pPr>
            <w:r>
              <w:rPr>
                <w:rFonts w:ascii="Palatino Linotype" w:hAnsi="Palatino Linotype" w:cs="Arial"/>
                <w:b/>
                <w:sz w:val="20"/>
                <w:szCs w:val="20"/>
              </w:rPr>
              <w:t>01695</w:t>
            </w:r>
            <w:r w:rsidR="009C16C8" w:rsidRPr="00E27199">
              <w:rPr>
                <w:rFonts w:ascii="Palatino Linotype" w:hAnsi="Palatino Linotype" w:cs="Arial"/>
                <w:b/>
                <w:sz w:val="20"/>
                <w:szCs w:val="20"/>
              </w:rPr>
              <w:t>/DIFMETEPEC/IP/2022</w:t>
            </w:r>
          </w:p>
          <w:p w14:paraId="60991CB6" w14:textId="77777777" w:rsidR="009C16C8" w:rsidRDefault="009C16C8" w:rsidP="009C16C8">
            <w:pPr>
              <w:jc w:val="center"/>
              <w:rPr>
                <w:rFonts w:ascii="Palatino Linotype" w:hAnsi="Palatino Linotype" w:cs="Arial"/>
                <w:b/>
                <w:sz w:val="20"/>
                <w:szCs w:val="20"/>
              </w:rPr>
            </w:pPr>
          </w:p>
          <w:p w14:paraId="6CEF66DB" w14:textId="77777777" w:rsidR="009C16C8" w:rsidRPr="00EE5421" w:rsidRDefault="004F14E0" w:rsidP="009C16C8">
            <w:pPr>
              <w:jc w:val="center"/>
              <w:rPr>
                <w:rFonts w:ascii="Palatino Linotype" w:hAnsi="Palatino Linotype" w:cs="Arial"/>
                <w:b/>
                <w:sz w:val="20"/>
                <w:szCs w:val="20"/>
              </w:rPr>
            </w:pPr>
            <w:r>
              <w:rPr>
                <w:rFonts w:ascii="Palatino Linotype" w:hAnsi="Palatino Linotype" w:cs="Arial"/>
                <w:b/>
                <w:sz w:val="20"/>
                <w:szCs w:val="20"/>
              </w:rPr>
              <w:t>04766</w:t>
            </w:r>
            <w:r w:rsidR="009C16C8" w:rsidRPr="00E27199">
              <w:rPr>
                <w:rFonts w:ascii="Palatino Linotype" w:hAnsi="Palatino Linotype" w:cs="Arial"/>
                <w:b/>
                <w:sz w:val="20"/>
                <w:szCs w:val="20"/>
              </w:rPr>
              <w:t>/INFOEM/IP/RR/2022</w:t>
            </w:r>
          </w:p>
        </w:tc>
        <w:tc>
          <w:tcPr>
            <w:tcW w:w="6804" w:type="dxa"/>
            <w:shd w:val="clear" w:color="auto" w:fill="auto"/>
          </w:tcPr>
          <w:p w14:paraId="3749C4B6" w14:textId="77777777" w:rsidR="009C16C8" w:rsidRPr="00EE5421" w:rsidRDefault="009C16C8" w:rsidP="009C16C8">
            <w:pPr>
              <w:tabs>
                <w:tab w:val="left" w:pos="5647"/>
              </w:tabs>
              <w:ind w:right="34"/>
              <w:jc w:val="both"/>
              <w:rPr>
                <w:rFonts w:ascii="Palatino Linotype" w:eastAsia="Times New Roman" w:hAnsi="Palatino Linotype" w:cs="Times New Roman"/>
                <w:i/>
                <w:sz w:val="20"/>
                <w:szCs w:val="20"/>
                <w:lang w:val="es-419" w:eastAsia="es-ES"/>
              </w:rPr>
            </w:pPr>
            <w:r>
              <w:rPr>
                <w:rFonts w:ascii="Palatino Linotype" w:eastAsia="Times New Roman" w:hAnsi="Palatino Linotype" w:cs="Times New Roman"/>
                <w:i/>
                <w:sz w:val="20"/>
                <w:szCs w:val="20"/>
                <w:lang w:val="es-419" w:eastAsia="es-ES"/>
              </w:rPr>
              <w:t>“</w:t>
            </w:r>
            <w:r w:rsidR="004F14E0" w:rsidRPr="004F14E0">
              <w:rPr>
                <w:rFonts w:ascii="Palatino Linotype" w:eastAsia="Times New Roman" w:hAnsi="Palatino Linotype" w:cs="Times New Roman"/>
                <w:i/>
                <w:sz w:val="20"/>
                <w:szCs w:val="20"/>
                <w:lang w:val="es-ES_tradnl" w:eastAsia="es-ES"/>
              </w:rPr>
              <w:t xml:space="preserve">Se solicita la relación de todos los contratos y convenios celebrados por el Sistema municipal </w:t>
            </w:r>
            <w:proofErr w:type="spellStart"/>
            <w:r w:rsidR="004F14E0" w:rsidRPr="004F14E0">
              <w:rPr>
                <w:rFonts w:ascii="Palatino Linotype" w:eastAsia="Times New Roman" w:hAnsi="Palatino Linotype" w:cs="Times New Roman"/>
                <w:i/>
                <w:sz w:val="20"/>
                <w:szCs w:val="20"/>
                <w:lang w:val="es-ES_tradnl" w:eastAsia="es-ES"/>
              </w:rPr>
              <w:t>dif</w:t>
            </w:r>
            <w:proofErr w:type="spellEnd"/>
            <w:r w:rsidR="004F14E0" w:rsidRPr="004F14E0">
              <w:rPr>
                <w:rFonts w:ascii="Palatino Linotype" w:eastAsia="Times New Roman" w:hAnsi="Palatino Linotype" w:cs="Times New Roman"/>
                <w:i/>
                <w:sz w:val="20"/>
                <w:szCs w:val="20"/>
                <w:lang w:val="es-ES_tradnl" w:eastAsia="es-ES"/>
              </w:rPr>
              <w:t xml:space="preserve"> de </w:t>
            </w:r>
            <w:proofErr w:type="spellStart"/>
            <w:r w:rsidR="004F14E0" w:rsidRPr="004F14E0">
              <w:rPr>
                <w:rFonts w:ascii="Palatino Linotype" w:eastAsia="Times New Roman" w:hAnsi="Palatino Linotype" w:cs="Times New Roman"/>
                <w:i/>
                <w:sz w:val="20"/>
                <w:szCs w:val="20"/>
                <w:lang w:val="es-ES_tradnl" w:eastAsia="es-ES"/>
              </w:rPr>
              <w:t>metepec</w:t>
            </w:r>
            <w:proofErr w:type="spellEnd"/>
            <w:r w:rsidR="004F14E0" w:rsidRPr="004F14E0">
              <w:rPr>
                <w:rFonts w:ascii="Palatino Linotype" w:eastAsia="Times New Roman" w:hAnsi="Palatino Linotype" w:cs="Times New Roman"/>
                <w:i/>
                <w:sz w:val="20"/>
                <w:szCs w:val="20"/>
                <w:lang w:val="es-ES_tradnl" w:eastAsia="es-ES"/>
              </w:rPr>
              <w:t xml:space="preserve"> el 9 de febrero de 2022.</w:t>
            </w:r>
            <w:r>
              <w:rPr>
                <w:rFonts w:ascii="Palatino Linotype" w:eastAsia="Times New Roman" w:hAnsi="Palatino Linotype" w:cs="Times New Roman"/>
                <w:i/>
                <w:sz w:val="20"/>
                <w:szCs w:val="20"/>
                <w:lang w:val="es-419" w:eastAsia="es-ES"/>
              </w:rPr>
              <w:t>” (sic)</w:t>
            </w:r>
          </w:p>
        </w:tc>
      </w:tr>
      <w:tr w:rsidR="009C16C8" w:rsidRPr="00692461" w14:paraId="3CB0E058" w14:textId="77777777" w:rsidTr="00C04502">
        <w:tc>
          <w:tcPr>
            <w:tcW w:w="2830" w:type="dxa"/>
            <w:vAlign w:val="center"/>
          </w:tcPr>
          <w:p w14:paraId="093FA132" w14:textId="77777777" w:rsidR="009C16C8" w:rsidRPr="00C04502" w:rsidRDefault="004F14E0" w:rsidP="009C16C8">
            <w:pPr>
              <w:jc w:val="center"/>
              <w:rPr>
                <w:rFonts w:ascii="Palatino Linotype" w:hAnsi="Palatino Linotype" w:cs="Arial"/>
                <w:b/>
                <w:sz w:val="20"/>
                <w:szCs w:val="20"/>
              </w:rPr>
            </w:pPr>
            <w:r>
              <w:rPr>
                <w:rFonts w:ascii="Palatino Linotype" w:hAnsi="Palatino Linotype" w:cs="Arial"/>
                <w:b/>
                <w:sz w:val="20"/>
                <w:szCs w:val="20"/>
              </w:rPr>
              <w:t>01679</w:t>
            </w:r>
            <w:r w:rsidR="009C16C8" w:rsidRPr="00E27199">
              <w:rPr>
                <w:rFonts w:ascii="Palatino Linotype" w:hAnsi="Palatino Linotype" w:cs="Arial"/>
                <w:b/>
                <w:sz w:val="20"/>
                <w:szCs w:val="20"/>
              </w:rPr>
              <w:t>/DIFMETEPEC/IP/2022</w:t>
            </w:r>
          </w:p>
          <w:p w14:paraId="6917ACFD" w14:textId="77777777" w:rsidR="009C16C8" w:rsidRDefault="009C16C8" w:rsidP="009C16C8">
            <w:pPr>
              <w:jc w:val="center"/>
              <w:rPr>
                <w:rFonts w:ascii="Palatino Linotype" w:hAnsi="Palatino Linotype" w:cs="Arial"/>
                <w:b/>
                <w:sz w:val="20"/>
                <w:szCs w:val="20"/>
              </w:rPr>
            </w:pPr>
          </w:p>
          <w:p w14:paraId="4C545E18" w14:textId="77777777" w:rsidR="009C16C8" w:rsidRPr="00EE5421" w:rsidRDefault="004F14E0" w:rsidP="009C16C8">
            <w:pPr>
              <w:jc w:val="center"/>
              <w:rPr>
                <w:rFonts w:ascii="Palatino Linotype" w:hAnsi="Palatino Linotype" w:cs="Arial"/>
                <w:b/>
                <w:sz w:val="20"/>
                <w:szCs w:val="20"/>
              </w:rPr>
            </w:pPr>
            <w:r>
              <w:rPr>
                <w:rFonts w:ascii="Palatino Linotype" w:hAnsi="Palatino Linotype" w:cs="Arial"/>
                <w:b/>
                <w:sz w:val="20"/>
                <w:szCs w:val="20"/>
              </w:rPr>
              <w:t>04767</w:t>
            </w:r>
            <w:r w:rsidR="009C16C8" w:rsidRPr="00E27199">
              <w:rPr>
                <w:rFonts w:ascii="Palatino Linotype" w:hAnsi="Palatino Linotype" w:cs="Arial"/>
                <w:b/>
                <w:sz w:val="20"/>
                <w:szCs w:val="20"/>
              </w:rPr>
              <w:t>/INFOEM/IP/RR/2022</w:t>
            </w:r>
          </w:p>
        </w:tc>
        <w:tc>
          <w:tcPr>
            <w:tcW w:w="6804" w:type="dxa"/>
            <w:shd w:val="clear" w:color="auto" w:fill="auto"/>
          </w:tcPr>
          <w:p w14:paraId="5BAAA60B" w14:textId="77777777" w:rsidR="009C16C8" w:rsidRPr="00EE5421" w:rsidRDefault="009C16C8" w:rsidP="004F14E0">
            <w:pPr>
              <w:tabs>
                <w:tab w:val="left" w:pos="5647"/>
              </w:tabs>
              <w:ind w:right="34"/>
              <w:jc w:val="both"/>
              <w:rPr>
                <w:rFonts w:ascii="Palatino Linotype" w:eastAsia="Times New Roman" w:hAnsi="Palatino Linotype" w:cs="Times New Roman"/>
                <w:i/>
                <w:sz w:val="20"/>
                <w:szCs w:val="20"/>
                <w:lang w:val="es-419" w:eastAsia="es-ES"/>
              </w:rPr>
            </w:pPr>
            <w:r>
              <w:rPr>
                <w:rFonts w:ascii="Palatino Linotype" w:eastAsia="Times New Roman" w:hAnsi="Palatino Linotype" w:cs="Times New Roman"/>
                <w:i/>
                <w:sz w:val="20"/>
                <w:szCs w:val="20"/>
                <w:lang w:val="es-419" w:eastAsia="es-ES"/>
              </w:rPr>
              <w:t>“</w:t>
            </w:r>
            <w:r w:rsidR="004F14E0" w:rsidRPr="004F14E0">
              <w:rPr>
                <w:rFonts w:ascii="Palatino Linotype" w:eastAsia="Times New Roman" w:hAnsi="Palatino Linotype" w:cs="Times New Roman"/>
                <w:i/>
                <w:sz w:val="20"/>
                <w:szCs w:val="20"/>
                <w:lang w:val="es-ES_tradnl" w:eastAsia="es-ES"/>
              </w:rPr>
              <w:t xml:space="preserve">Se solicita la relación de todos los contratos y convenios celebrados por el Sistema municipal </w:t>
            </w:r>
            <w:proofErr w:type="spellStart"/>
            <w:r w:rsidR="004F14E0" w:rsidRPr="004F14E0">
              <w:rPr>
                <w:rFonts w:ascii="Palatino Linotype" w:eastAsia="Times New Roman" w:hAnsi="Palatino Linotype" w:cs="Times New Roman"/>
                <w:i/>
                <w:sz w:val="20"/>
                <w:szCs w:val="20"/>
                <w:lang w:val="es-ES_tradnl" w:eastAsia="es-ES"/>
              </w:rPr>
              <w:t>dif</w:t>
            </w:r>
            <w:proofErr w:type="spellEnd"/>
            <w:r w:rsidR="004F14E0" w:rsidRPr="004F14E0">
              <w:rPr>
                <w:rFonts w:ascii="Palatino Linotype" w:eastAsia="Times New Roman" w:hAnsi="Palatino Linotype" w:cs="Times New Roman"/>
                <w:i/>
                <w:sz w:val="20"/>
                <w:szCs w:val="20"/>
                <w:lang w:val="es-ES_tradnl" w:eastAsia="es-ES"/>
              </w:rPr>
              <w:t xml:space="preserve"> de </w:t>
            </w:r>
            <w:proofErr w:type="spellStart"/>
            <w:r w:rsidR="004F14E0" w:rsidRPr="004F14E0">
              <w:rPr>
                <w:rFonts w:ascii="Palatino Linotype" w:eastAsia="Times New Roman" w:hAnsi="Palatino Linotype" w:cs="Times New Roman"/>
                <w:i/>
                <w:sz w:val="20"/>
                <w:szCs w:val="20"/>
                <w:lang w:val="es-ES_tradnl" w:eastAsia="es-ES"/>
              </w:rPr>
              <w:t>metepec</w:t>
            </w:r>
            <w:proofErr w:type="spellEnd"/>
            <w:r w:rsidR="004F14E0" w:rsidRPr="004F14E0">
              <w:rPr>
                <w:rFonts w:ascii="Palatino Linotype" w:eastAsia="Times New Roman" w:hAnsi="Palatino Linotype" w:cs="Times New Roman"/>
                <w:i/>
                <w:sz w:val="20"/>
                <w:szCs w:val="20"/>
                <w:lang w:val="es-ES_tradnl" w:eastAsia="es-ES"/>
              </w:rPr>
              <w:t xml:space="preserve"> el 25 de febrero de 2022.</w:t>
            </w:r>
            <w:r>
              <w:rPr>
                <w:rFonts w:ascii="Palatino Linotype" w:eastAsia="Times New Roman" w:hAnsi="Palatino Linotype" w:cs="Times New Roman"/>
                <w:i/>
                <w:sz w:val="20"/>
                <w:szCs w:val="20"/>
                <w:lang w:val="es-419" w:eastAsia="es-ES"/>
              </w:rPr>
              <w:t>” (sic)</w:t>
            </w:r>
          </w:p>
        </w:tc>
      </w:tr>
      <w:tr w:rsidR="009C16C8" w:rsidRPr="00692461" w14:paraId="7C523A02" w14:textId="77777777" w:rsidTr="00C04502">
        <w:tc>
          <w:tcPr>
            <w:tcW w:w="2830" w:type="dxa"/>
            <w:vAlign w:val="center"/>
          </w:tcPr>
          <w:p w14:paraId="689B5C78" w14:textId="77777777" w:rsidR="009C16C8" w:rsidRPr="00C04502" w:rsidRDefault="004F14E0" w:rsidP="009C16C8">
            <w:pPr>
              <w:jc w:val="center"/>
              <w:rPr>
                <w:rFonts w:ascii="Palatino Linotype" w:hAnsi="Palatino Linotype" w:cs="Arial"/>
                <w:b/>
                <w:sz w:val="20"/>
                <w:szCs w:val="20"/>
              </w:rPr>
            </w:pPr>
            <w:r>
              <w:rPr>
                <w:rFonts w:ascii="Palatino Linotype" w:hAnsi="Palatino Linotype" w:cs="Arial"/>
                <w:b/>
                <w:sz w:val="20"/>
                <w:szCs w:val="20"/>
              </w:rPr>
              <w:t>01714</w:t>
            </w:r>
            <w:r w:rsidR="009C16C8" w:rsidRPr="00E27199">
              <w:rPr>
                <w:rFonts w:ascii="Palatino Linotype" w:hAnsi="Palatino Linotype" w:cs="Arial"/>
                <w:b/>
                <w:sz w:val="20"/>
                <w:szCs w:val="20"/>
              </w:rPr>
              <w:t>/DIFMETEPEC/IP/2022</w:t>
            </w:r>
          </w:p>
          <w:p w14:paraId="2B3752E5" w14:textId="77777777" w:rsidR="009C16C8" w:rsidRDefault="009C16C8" w:rsidP="009C16C8">
            <w:pPr>
              <w:jc w:val="center"/>
              <w:rPr>
                <w:rFonts w:ascii="Palatino Linotype" w:hAnsi="Palatino Linotype" w:cs="Arial"/>
                <w:b/>
                <w:sz w:val="20"/>
                <w:szCs w:val="20"/>
              </w:rPr>
            </w:pPr>
          </w:p>
          <w:p w14:paraId="0473D2DE" w14:textId="77777777" w:rsidR="009C16C8" w:rsidRPr="00EE5421" w:rsidRDefault="009C16C8" w:rsidP="004F14E0">
            <w:pPr>
              <w:jc w:val="center"/>
              <w:rPr>
                <w:rFonts w:ascii="Palatino Linotype" w:hAnsi="Palatino Linotype" w:cs="Arial"/>
                <w:b/>
                <w:sz w:val="20"/>
                <w:szCs w:val="20"/>
              </w:rPr>
            </w:pPr>
            <w:r>
              <w:rPr>
                <w:rFonts w:ascii="Palatino Linotype" w:hAnsi="Palatino Linotype" w:cs="Arial"/>
                <w:b/>
                <w:sz w:val="20"/>
                <w:szCs w:val="20"/>
              </w:rPr>
              <w:t>047</w:t>
            </w:r>
            <w:r w:rsidR="004F14E0">
              <w:rPr>
                <w:rFonts w:ascii="Palatino Linotype" w:hAnsi="Palatino Linotype" w:cs="Arial"/>
                <w:b/>
                <w:sz w:val="20"/>
                <w:szCs w:val="20"/>
              </w:rPr>
              <w:t>80</w:t>
            </w:r>
            <w:r w:rsidRPr="00E27199">
              <w:rPr>
                <w:rFonts w:ascii="Palatino Linotype" w:hAnsi="Palatino Linotype" w:cs="Arial"/>
                <w:b/>
                <w:sz w:val="20"/>
                <w:szCs w:val="20"/>
              </w:rPr>
              <w:t>/INFOEM/IP/RR/2022</w:t>
            </w:r>
          </w:p>
        </w:tc>
        <w:tc>
          <w:tcPr>
            <w:tcW w:w="6804" w:type="dxa"/>
            <w:shd w:val="clear" w:color="auto" w:fill="auto"/>
          </w:tcPr>
          <w:p w14:paraId="6A6D408C" w14:textId="77777777" w:rsidR="009C16C8" w:rsidRPr="00EE5421" w:rsidRDefault="009C16C8" w:rsidP="009C16C8">
            <w:pPr>
              <w:tabs>
                <w:tab w:val="left" w:pos="5647"/>
              </w:tabs>
              <w:ind w:right="34"/>
              <w:jc w:val="both"/>
              <w:rPr>
                <w:rFonts w:ascii="Palatino Linotype" w:eastAsia="Times New Roman" w:hAnsi="Palatino Linotype" w:cs="Times New Roman"/>
                <w:i/>
                <w:sz w:val="20"/>
                <w:szCs w:val="20"/>
                <w:lang w:val="es-419" w:eastAsia="es-ES"/>
              </w:rPr>
            </w:pPr>
            <w:r>
              <w:rPr>
                <w:rFonts w:ascii="Palatino Linotype" w:eastAsia="Times New Roman" w:hAnsi="Palatino Linotype" w:cs="Times New Roman"/>
                <w:i/>
                <w:sz w:val="20"/>
                <w:szCs w:val="20"/>
                <w:lang w:val="es-419" w:eastAsia="es-ES"/>
              </w:rPr>
              <w:t>“</w:t>
            </w:r>
            <w:r w:rsidR="004F14E0" w:rsidRPr="004F14E0">
              <w:rPr>
                <w:rFonts w:ascii="Palatino Linotype" w:eastAsia="Times New Roman" w:hAnsi="Palatino Linotype" w:cs="Times New Roman"/>
                <w:i/>
                <w:sz w:val="20"/>
                <w:szCs w:val="20"/>
                <w:lang w:val="es-ES_tradnl" w:eastAsia="es-ES"/>
              </w:rPr>
              <w:t xml:space="preserve">Se solicita la relación de todos los contratos y convenios celebrados por el Sistema municipal </w:t>
            </w:r>
            <w:proofErr w:type="spellStart"/>
            <w:r w:rsidR="004F14E0" w:rsidRPr="004F14E0">
              <w:rPr>
                <w:rFonts w:ascii="Palatino Linotype" w:eastAsia="Times New Roman" w:hAnsi="Palatino Linotype" w:cs="Times New Roman"/>
                <w:i/>
                <w:sz w:val="20"/>
                <w:szCs w:val="20"/>
                <w:lang w:val="es-ES_tradnl" w:eastAsia="es-ES"/>
              </w:rPr>
              <w:t>dif</w:t>
            </w:r>
            <w:proofErr w:type="spellEnd"/>
            <w:r w:rsidR="004F14E0" w:rsidRPr="004F14E0">
              <w:rPr>
                <w:rFonts w:ascii="Palatino Linotype" w:eastAsia="Times New Roman" w:hAnsi="Palatino Linotype" w:cs="Times New Roman"/>
                <w:i/>
                <w:sz w:val="20"/>
                <w:szCs w:val="20"/>
                <w:lang w:val="es-ES_tradnl" w:eastAsia="es-ES"/>
              </w:rPr>
              <w:t xml:space="preserve"> de </w:t>
            </w:r>
            <w:proofErr w:type="spellStart"/>
            <w:r w:rsidR="004F14E0" w:rsidRPr="004F14E0">
              <w:rPr>
                <w:rFonts w:ascii="Palatino Linotype" w:eastAsia="Times New Roman" w:hAnsi="Palatino Linotype" w:cs="Times New Roman"/>
                <w:i/>
                <w:sz w:val="20"/>
                <w:szCs w:val="20"/>
                <w:lang w:val="es-ES_tradnl" w:eastAsia="es-ES"/>
              </w:rPr>
              <w:t>metepec</w:t>
            </w:r>
            <w:proofErr w:type="spellEnd"/>
            <w:r w:rsidR="004F14E0" w:rsidRPr="004F14E0">
              <w:rPr>
                <w:rFonts w:ascii="Palatino Linotype" w:eastAsia="Times New Roman" w:hAnsi="Palatino Linotype" w:cs="Times New Roman"/>
                <w:i/>
                <w:sz w:val="20"/>
                <w:szCs w:val="20"/>
                <w:lang w:val="es-ES_tradnl" w:eastAsia="es-ES"/>
              </w:rPr>
              <w:t xml:space="preserve"> el 11 de enero de 2022.</w:t>
            </w:r>
            <w:r>
              <w:rPr>
                <w:rFonts w:ascii="Palatino Linotype" w:eastAsia="Times New Roman" w:hAnsi="Palatino Linotype" w:cs="Times New Roman"/>
                <w:i/>
                <w:sz w:val="20"/>
                <w:szCs w:val="20"/>
                <w:lang w:val="es-419" w:eastAsia="es-ES"/>
              </w:rPr>
              <w:t>” (sic)</w:t>
            </w:r>
          </w:p>
        </w:tc>
      </w:tr>
      <w:tr w:rsidR="009C16C8" w:rsidRPr="00692461" w14:paraId="066B2F7C" w14:textId="77777777" w:rsidTr="00C04502">
        <w:tc>
          <w:tcPr>
            <w:tcW w:w="2830" w:type="dxa"/>
            <w:vAlign w:val="center"/>
          </w:tcPr>
          <w:p w14:paraId="7988684B" w14:textId="77777777" w:rsidR="009C16C8" w:rsidRPr="00C04502" w:rsidRDefault="004E370B" w:rsidP="009C16C8">
            <w:pPr>
              <w:jc w:val="center"/>
              <w:rPr>
                <w:rFonts w:ascii="Palatino Linotype" w:hAnsi="Palatino Linotype" w:cs="Arial"/>
                <w:b/>
                <w:sz w:val="20"/>
                <w:szCs w:val="20"/>
              </w:rPr>
            </w:pPr>
            <w:r>
              <w:rPr>
                <w:rFonts w:ascii="Palatino Linotype" w:hAnsi="Palatino Linotype" w:cs="Arial"/>
                <w:b/>
                <w:sz w:val="20"/>
                <w:szCs w:val="20"/>
              </w:rPr>
              <w:t>01715</w:t>
            </w:r>
            <w:r w:rsidR="009C16C8" w:rsidRPr="00E27199">
              <w:rPr>
                <w:rFonts w:ascii="Palatino Linotype" w:hAnsi="Palatino Linotype" w:cs="Arial"/>
                <w:b/>
                <w:sz w:val="20"/>
                <w:szCs w:val="20"/>
              </w:rPr>
              <w:t>/DIFMETEPEC/IP/2022</w:t>
            </w:r>
          </w:p>
          <w:p w14:paraId="0115F1F9" w14:textId="77777777" w:rsidR="009C16C8" w:rsidRDefault="009C16C8" w:rsidP="009C16C8">
            <w:pPr>
              <w:jc w:val="center"/>
              <w:rPr>
                <w:rFonts w:ascii="Palatino Linotype" w:hAnsi="Palatino Linotype" w:cs="Arial"/>
                <w:b/>
                <w:sz w:val="20"/>
                <w:szCs w:val="20"/>
              </w:rPr>
            </w:pPr>
          </w:p>
          <w:p w14:paraId="41F08026" w14:textId="77777777" w:rsidR="009C16C8" w:rsidRPr="00EE5421" w:rsidRDefault="004E370B" w:rsidP="009C16C8">
            <w:pPr>
              <w:jc w:val="center"/>
              <w:rPr>
                <w:rFonts w:ascii="Palatino Linotype" w:hAnsi="Palatino Linotype" w:cs="Arial"/>
                <w:b/>
                <w:sz w:val="20"/>
                <w:szCs w:val="20"/>
              </w:rPr>
            </w:pPr>
            <w:r>
              <w:rPr>
                <w:rFonts w:ascii="Palatino Linotype" w:hAnsi="Palatino Linotype" w:cs="Arial"/>
                <w:b/>
                <w:sz w:val="20"/>
                <w:szCs w:val="20"/>
              </w:rPr>
              <w:t>04781</w:t>
            </w:r>
            <w:r w:rsidR="009C16C8" w:rsidRPr="00E27199">
              <w:rPr>
                <w:rFonts w:ascii="Palatino Linotype" w:hAnsi="Palatino Linotype" w:cs="Arial"/>
                <w:b/>
                <w:sz w:val="20"/>
                <w:szCs w:val="20"/>
              </w:rPr>
              <w:t>/INFOEM/IP/RR/2022</w:t>
            </w:r>
          </w:p>
        </w:tc>
        <w:tc>
          <w:tcPr>
            <w:tcW w:w="6804" w:type="dxa"/>
            <w:shd w:val="clear" w:color="auto" w:fill="auto"/>
          </w:tcPr>
          <w:p w14:paraId="42710F77" w14:textId="77777777" w:rsidR="009C16C8" w:rsidRPr="00EE5421" w:rsidRDefault="009C16C8" w:rsidP="009C16C8">
            <w:pPr>
              <w:tabs>
                <w:tab w:val="left" w:pos="5647"/>
              </w:tabs>
              <w:ind w:right="34"/>
              <w:jc w:val="both"/>
              <w:rPr>
                <w:rFonts w:ascii="Palatino Linotype" w:eastAsia="Times New Roman" w:hAnsi="Palatino Linotype" w:cs="Times New Roman"/>
                <w:i/>
                <w:sz w:val="20"/>
                <w:szCs w:val="20"/>
                <w:lang w:val="es-419" w:eastAsia="es-ES"/>
              </w:rPr>
            </w:pPr>
            <w:r>
              <w:rPr>
                <w:rFonts w:ascii="Palatino Linotype" w:eastAsia="Times New Roman" w:hAnsi="Palatino Linotype" w:cs="Times New Roman"/>
                <w:i/>
                <w:sz w:val="20"/>
                <w:szCs w:val="20"/>
                <w:lang w:val="es-419" w:eastAsia="es-ES"/>
              </w:rPr>
              <w:t>“</w:t>
            </w:r>
            <w:r w:rsidR="004E370B" w:rsidRPr="004E370B">
              <w:rPr>
                <w:rFonts w:ascii="Palatino Linotype" w:eastAsia="Times New Roman" w:hAnsi="Palatino Linotype" w:cs="Times New Roman"/>
                <w:i/>
                <w:sz w:val="20"/>
                <w:szCs w:val="20"/>
                <w:lang w:val="es-ES_tradnl" w:eastAsia="es-ES"/>
              </w:rPr>
              <w:t xml:space="preserve">Se solicita la relación de todos los contratos y convenios celebrados por el Sistema municipal </w:t>
            </w:r>
            <w:proofErr w:type="spellStart"/>
            <w:r w:rsidR="004E370B" w:rsidRPr="004E370B">
              <w:rPr>
                <w:rFonts w:ascii="Palatino Linotype" w:eastAsia="Times New Roman" w:hAnsi="Palatino Linotype" w:cs="Times New Roman"/>
                <w:i/>
                <w:sz w:val="20"/>
                <w:szCs w:val="20"/>
                <w:lang w:val="es-ES_tradnl" w:eastAsia="es-ES"/>
              </w:rPr>
              <w:t>dif</w:t>
            </w:r>
            <w:proofErr w:type="spellEnd"/>
            <w:r w:rsidR="004E370B" w:rsidRPr="004E370B">
              <w:rPr>
                <w:rFonts w:ascii="Palatino Linotype" w:eastAsia="Times New Roman" w:hAnsi="Palatino Linotype" w:cs="Times New Roman"/>
                <w:i/>
                <w:sz w:val="20"/>
                <w:szCs w:val="20"/>
                <w:lang w:val="es-ES_tradnl" w:eastAsia="es-ES"/>
              </w:rPr>
              <w:t xml:space="preserve"> de </w:t>
            </w:r>
            <w:proofErr w:type="spellStart"/>
            <w:r w:rsidR="004E370B" w:rsidRPr="004E370B">
              <w:rPr>
                <w:rFonts w:ascii="Palatino Linotype" w:eastAsia="Times New Roman" w:hAnsi="Palatino Linotype" w:cs="Times New Roman"/>
                <w:i/>
                <w:sz w:val="20"/>
                <w:szCs w:val="20"/>
                <w:lang w:val="es-ES_tradnl" w:eastAsia="es-ES"/>
              </w:rPr>
              <w:t>metepec</w:t>
            </w:r>
            <w:proofErr w:type="spellEnd"/>
            <w:r w:rsidR="004E370B" w:rsidRPr="004E370B">
              <w:rPr>
                <w:rFonts w:ascii="Palatino Linotype" w:eastAsia="Times New Roman" w:hAnsi="Palatino Linotype" w:cs="Times New Roman"/>
                <w:i/>
                <w:sz w:val="20"/>
                <w:szCs w:val="20"/>
                <w:lang w:val="es-ES_tradnl" w:eastAsia="es-ES"/>
              </w:rPr>
              <w:t xml:space="preserve"> el 12 de enero de 2022.</w:t>
            </w:r>
            <w:r>
              <w:rPr>
                <w:rFonts w:ascii="Palatino Linotype" w:eastAsia="Times New Roman" w:hAnsi="Palatino Linotype" w:cs="Times New Roman"/>
                <w:i/>
                <w:sz w:val="20"/>
                <w:szCs w:val="20"/>
                <w:lang w:val="es-419" w:eastAsia="es-ES"/>
              </w:rPr>
              <w:t>” (sic)</w:t>
            </w:r>
          </w:p>
        </w:tc>
      </w:tr>
      <w:tr w:rsidR="004E370B" w:rsidRPr="00692461" w14:paraId="554C7FEC" w14:textId="77777777" w:rsidTr="00C04502">
        <w:tc>
          <w:tcPr>
            <w:tcW w:w="2830" w:type="dxa"/>
            <w:vAlign w:val="center"/>
          </w:tcPr>
          <w:p w14:paraId="5909670F" w14:textId="77777777" w:rsidR="004E370B" w:rsidRPr="00C04502" w:rsidRDefault="004E370B" w:rsidP="004E370B">
            <w:pPr>
              <w:jc w:val="center"/>
              <w:rPr>
                <w:rFonts w:ascii="Palatino Linotype" w:hAnsi="Palatino Linotype" w:cs="Arial"/>
                <w:b/>
                <w:sz w:val="20"/>
                <w:szCs w:val="20"/>
              </w:rPr>
            </w:pPr>
            <w:r>
              <w:rPr>
                <w:rFonts w:ascii="Palatino Linotype" w:hAnsi="Palatino Linotype" w:cs="Arial"/>
                <w:b/>
                <w:sz w:val="20"/>
                <w:szCs w:val="20"/>
              </w:rPr>
              <w:t>01715</w:t>
            </w:r>
            <w:r w:rsidRPr="00E27199">
              <w:rPr>
                <w:rFonts w:ascii="Palatino Linotype" w:hAnsi="Palatino Linotype" w:cs="Arial"/>
                <w:b/>
                <w:sz w:val="20"/>
                <w:szCs w:val="20"/>
              </w:rPr>
              <w:t>/DIFMETEPEC/IP/2022</w:t>
            </w:r>
          </w:p>
          <w:p w14:paraId="58C3A16F" w14:textId="77777777" w:rsidR="004E370B" w:rsidRDefault="004E370B" w:rsidP="004E370B">
            <w:pPr>
              <w:jc w:val="center"/>
              <w:rPr>
                <w:rFonts w:ascii="Palatino Linotype" w:hAnsi="Palatino Linotype" w:cs="Arial"/>
                <w:b/>
                <w:sz w:val="20"/>
                <w:szCs w:val="20"/>
              </w:rPr>
            </w:pPr>
          </w:p>
          <w:p w14:paraId="64150A3F" w14:textId="77777777" w:rsidR="004E370B" w:rsidRPr="00EE5421" w:rsidRDefault="004E370B" w:rsidP="004E370B">
            <w:pPr>
              <w:jc w:val="center"/>
              <w:rPr>
                <w:rFonts w:ascii="Palatino Linotype" w:hAnsi="Palatino Linotype" w:cs="Arial"/>
                <w:b/>
                <w:sz w:val="20"/>
                <w:szCs w:val="20"/>
              </w:rPr>
            </w:pPr>
            <w:r>
              <w:rPr>
                <w:rFonts w:ascii="Palatino Linotype" w:hAnsi="Palatino Linotype" w:cs="Arial"/>
                <w:b/>
                <w:sz w:val="20"/>
                <w:szCs w:val="20"/>
              </w:rPr>
              <w:t>04781</w:t>
            </w:r>
            <w:r w:rsidRPr="00E27199">
              <w:rPr>
                <w:rFonts w:ascii="Palatino Linotype" w:hAnsi="Palatino Linotype" w:cs="Arial"/>
                <w:b/>
                <w:sz w:val="20"/>
                <w:szCs w:val="20"/>
              </w:rPr>
              <w:t>/INFOEM/IP/RR/2022</w:t>
            </w:r>
          </w:p>
        </w:tc>
        <w:tc>
          <w:tcPr>
            <w:tcW w:w="6804" w:type="dxa"/>
            <w:shd w:val="clear" w:color="auto" w:fill="auto"/>
          </w:tcPr>
          <w:p w14:paraId="1636F472" w14:textId="77777777" w:rsidR="004E370B" w:rsidRPr="00EE5421" w:rsidRDefault="004E370B" w:rsidP="004E370B">
            <w:pPr>
              <w:tabs>
                <w:tab w:val="left" w:pos="5647"/>
              </w:tabs>
              <w:ind w:right="34"/>
              <w:jc w:val="both"/>
              <w:rPr>
                <w:rFonts w:ascii="Palatino Linotype" w:eastAsia="Times New Roman" w:hAnsi="Palatino Linotype" w:cs="Times New Roman"/>
                <w:i/>
                <w:sz w:val="20"/>
                <w:szCs w:val="20"/>
                <w:lang w:val="es-419" w:eastAsia="es-ES"/>
              </w:rPr>
            </w:pPr>
            <w:r>
              <w:rPr>
                <w:rFonts w:ascii="Palatino Linotype" w:eastAsia="Times New Roman" w:hAnsi="Palatino Linotype" w:cs="Times New Roman"/>
                <w:i/>
                <w:sz w:val="20"/>
                <w:szCs w:val="20"/>
                <w:lang w:val="es-419" w:eastAsia="es-ES"/>
              </w:rPr>
              <w:t>“</w:t>
            </w:r>
            <w:r w:rsidRPr="004E370B">
              <w:rPr>
                <w:rFonts w:ascii="Palatino Linotype" w:eastAsia="Times New Roman" w:hAnsi="Palatino Linotype" w:cs="Times New Roman"/>
                <w:i/>
                <w:sz w:val="20"/>
                <w:szCs w:val="20"/>
                <w:lang w:val="es-ES_tradnl" w:eastAsia="es-ES"/>
              </w:rPr>
              <w:t xml:space="preserve">Se solicita la relación de todos los contratos y convenios celebrados por el Sistema municipal </w:t>
            </w:r>
            <w:proofErr w:type="spellStart"/>
            <w:r w:rsidRPr="004E370B">
              <w:rPr>
                <w:rFonts w:ascii="Palatino Linotype" w:eastAsia="Times New Roman" w:hAnsi="Palatino Linotype" w:cs="Times New Roman"/>
                <w:i/>
                <w:sz w:val="20"/>
                <w:szCs w:val="20"/>
                <w:lang w:val="es-ES_tradnl" w:eastAsia="es-ES"/>
              </w:rPr>
              <w:t>dif</w:t>
            </w:r>
            <w:proofErr w:type="spellEnd"/>
            <w:r w:rsidRPr="004E370B">
              <w:rPr>
                <w:rFonts w:ascii="Palatino Linotype" w:eastAsia="Times New Roman" w:hAnsi="Palatino Linotype" w:cs="Times New Roman"/>
                <w:i/>
                <w:sz w:val="20"/>
                <w:szCs w:val="20"/>
                <w:lang w:val="es-ES_tradnl" w:eastAsia="es-ES"/>
              </w:rPr>
              <w:t xml:space="preserve"> de </w:t>
            </w:r>
            <w:proofErr w:type="spellStart"/>
            <w:r w:rsidRPr="004E370B">
              <w:rPr>
                <w:rFonts w:ascii="Palatino Linotype" w:eastAsia="Times New Roman" w:hAnsi="Palatino Linotype" w:cs="Times New Roman"/>
                <w:i/>
                <w:sz w:val="20"/>
                <w:szCs w:val="20"/>
                <w:lang w:val="es-ES_tradnl" w:eastAsia="es-ES"/>
              </w:rPr>
              <w:t>metepec</w:t>
            </w:r>
            <w:proofErr w:type="spellEnd"/>
            <w:r w:rsidRPr="004E370B">
              <w:rPr>
                <w:rFonts w:ascii="Palatino Linotype" w:eastAsia="Times New Roman" w:hAnsi="Palatino Linotype" w:cs="Times New Roman"/>
                <w:i/>
                <w:sz w:val="20"/>
                <w:szCs w:val="20"/>
                <w:lang w:val="es-ES_tradnl" w:eastAsia="es-ES"/>
              </w:rPr>
              <w:t xml:space="preserve"> el 12 de enero de 2022.</w:t>
            </w:r>
            <w:r>
              <w:rPr>
                <w:rFonts w:ascii="Palatino Linotype" w:eastAsia="Times New Roman" w:hAnsi="Palatino Linotype" w:cs="Times New Roman"/>
                <w:i/>
                <w:sz w:val="20"/>
                <w:szCs w:val="20"/>
                <w:lang w:val="es-419" w:eastAsia="es-ES"/>
              </w:rPr>
              <w:t>” (sic)</w:t>
            </w:r>
          </w:p>
        </w:tc>
      </w:tr>
      <w:tr w:rsidR="004E370B" w:rsidRPr="00692461" w14:paraId="1FC9005D" w14:textId="77777777" w:rsidTr="00C04502">
        <w:tc>
          <w:tcPr>
            <w:tcW w:w="2830" w:type="dxa"/>
            <w:vAlign w:val="center"/>
          </w:tcPr>
          <w:p w14:paraId="72D457A6" w14:textId="77777777" w:rsidR="004E370B" w:rsidRPr="00C04502" w:rsidRDefault="004E370B" w:rsidP="004E370B">
            <w:pPr>
              <w:jc w:val="center"/>
              <w:rPr>
                <w:rFonts w:ascii="Palatino Linotype" w:hAnsi="Palatino Linotype" w:cs="Arial"/>
                <w:b/>
                <w:sz w:val="20"/>
                <w:szCs w:val="20"/>
              </w:rPr>
            </w:pPr>
            <w:r>
              <w:rPr>
                <w:rFonts w:ascii="Palatino Linotype" w:hAnsi="Palatino Linotype" w:cs="Arial"/>
                <w:b/>
                <w:sz w:val="20"/>
                <w:szCs w:val="20"/>
              </w:rPr>
              <w:t>01716</w:t>
            </w:r>
            <w:r w:rsidRPr="00E27199">
              <w:rPr>
                <w:rFonts w:ascii="Palatino Linotype" w:hAnsi="Palatino Linotype" w:cs="Arial"/>
                <w:b/>
                <w:sz w:val="20"/>
                <w:szCs w:val="20"/>
              </w:rPr>
              <w:t>/DIFMETEPEC/IP/2022</w:t>
            </w:r>
          </w:p>
          <w:p w14:paraId="5733701E" w14:textId="77777777" w:rsidR="004E370B" w:rsidRDefault="004E370B" w:rsidP="004E370B">
            <w:pPr>
              <w:jc w:val="center"/>
              <w:rPr>
                <w:rFonts w:ascii="Palatino Linotype" w:hAnsi="Palatino Linotype" w:cs="Arial"/>
                <w:b/>
                <w:sz w:val="20"/>
                <w:szCs w:val="20"/>
              </w:rPr>
            </w:pPr>
          </w:p>
          <w:p w14:paraId="6B610FA1" w14:textId="77777777" w:rsidR="004E370B" w:rsidRPr="00EE5421" w:rsidRDefault="004E370B" w:rsidP="004E370B">
            <w:pPr>
              <w:jc w:val="center"/>
              <w:rPr>
                <w:rFonts w:ascii="Palatino Linotype" w:hAnsi="Palatino Linotype" w:cs="Arial"/>
                <w:b/>
                <w:sz w:val="20"/>
                <w:szCs w:val="20"/>
              </w:rPr>
            </w:pPr>
            <w:r>
              <w:rPr>
                <w:rFonts w:ascii="Palatino Linotype" w:hAnsi="Palatino Linotype" w:cs="Arial"/>
                <w:b/>
                <w:sz w:val="20"/>
                <w:szCs w:val="20"/>
              </w:rPr>
              <w:t>04782</w:t>
            </w:r>
            <w:r w:rsidRPr="00E27199">
              <w:rPr>
                <w:rFonts w:ascii="Palatino Linotype" w:hAnsi="Palatino Linotype" w:cs="Arial"/>
                <w:b/>
                <w:sz w:val="20"/>
                <w:szCs w:val="20"/>
              </w:rPr>
              <w:t>/INFOEM/IP/RR/2022</w:t>
            </w:r>
          </w:p>
        </w:tc>
        <w:tc>
          <w:tcPr>
            <w:tcW w:w="6804" w:type="dxa"/>
            <w:shd w:val="clear" w:color="auto" w:fill="auto"/>
          </w:tcPr>
          <w:p w14:paraId="05A18070" w14:textId="77777777" w:rsidR="004E370B" w:rsidRPr="00EE5421" w:rsidRDefault="004E370B" w:rsidP="004E370B">
            <w:pPr>
              <w:tabs>
                <w:tab w:val="left" w:pos="5647"/>
              </w:tabs>
              <w:ind w:right="34"/>
              <w:jc w:val="both"/>
              <w:rPr>
                <w:rFonts w:ascii="Palatino Linotype" w:eastAsia="Times New Roman" w:hAnsi="Palatino Linotype" w:cs="Times New Roman"/>
                <w:i/>
                <w:sz w:val="20"/>
                <w:szCs w:val="20"/>
                <w:lang w:val="es-419" w:eastAsia="es-ES"/>
              </w:rPr>
            </w:pPr>
            <w:r>
              <w:rPr>
                <w:rFonts w:ascii="Palatino Linotype" w:eastAsia="Times New Roman" w:hAnsi="Palatino Linotype" w:cs="Times New Roman"/>
                <w:i/>
                <w:sz w:val="20"/>
                <w:szCs w:val="20"/>
                <w:lang w:val="es-419" w:eastAsia="es-ES"/>
              </w:rPr>
              <w:t>“</w:t>
            </w:r>
            <w:r w:rsidRPr="004E370B">
              <w:rPr>
                <w:rFonts w:ascii="Palatino Linotype" w:eastAsia="Times New Roman" w:hAnsi="Palatino Linotype" w:cs="Times New Roman"/>
                <w:i/>
                <w:sz w:val="20"/>
                <w:szCs w:val="20"/>
                <w:lang w:val="es-ES_tradnl" w:eastAsia="es-ES"/>
              </w:rPr>
              <w:t xml:space="preserve">Se solicita la relación de todos los contratos y convenios celebrados por el Sistema municipal </w:t>
            </w:r>
            <w:proofErr w:type="spellStart"/>
            <w:r w:rsidRPr="004E370B">
              <w:rPr>
                <w:rFonts w:ascii="Palatino Linotype" w:eastAsia="Times New Roman" w:hAnsi="Palatino Linotype" w:cs="Times New Roman"/>
                <w:i/>
                <w:sz w:val="20"/>
                <w:szCs w:val="20"/>
                <w:lang w:val="es-ES_tradnl" w:eastAsia="es-ES"/>
              </w:rPr>
              <w:t>dif</w:t>
            </w:r>
            <w:proofErr w:type="spellEnd"/>
            <w:r w:rsidRPr="004E370B">
              <w:rPr>
                <w:rFonts w:ascii="Palatino Linotype" w:eastAsia="Times New Roman" w:hAnsi="Palatino Linotype" w:cs="Times New Roman"/>
                <w:i/>
                <w:sz w:val="20"/>
                <w:szCs w:val="20"/>
                <w:lang w:val="es-ES_tradnl" w:eastAsia="es-ES"/>
              </w:rPr>
              <w:t xml:space="preserve"> de </w:t>
            </w:r>
            <w:proofErr w:type="spellStart"/>
            <w:r w:rsidRPr="004E370B">
              <w:rPr>
                <w:rFonts w:ascii="Palatino Linotype" w:eastAsia="Times New Roman" w:hAnsi="Palatino Linotype" w:cs="Times New Roman"/>
                <w:i/>
                <w:sz w:val="20"/>
                <w:szCs w:val="20"/>
                <w:lang w:val="es-ES_tradnl" w:eastAsia="es-ES"/>
              </w:rPr>
              <w:t>metepec</w:t>
            </w:r>
            <w:proofErr w:type="spellEnd"/>
            <w:r w:rsidRPr="004E370B">
              <w:rPr>
                <w:rFonts w:ascii="Palatino Linotype" w:eastAsia="Times New Roman" w:hAnsi="Palatino Linotype" w:cs="Times New Roman"/>
                <w:i/>
                <w:sz w:val="20"/>
                <w:szCs w:val="20"/>
                <w:lang w:val="es-ES_tradnl" w:eastAsia="es-ES"/>
              </w:rPr>
              <w:t xml:space="preserve"> el 13 de enero de 2022.</w:t>
            </w:r>
            <w:r>
              <w:rPr>
                <w:rFonts w:ascii="Palatino Linotype" w:eastAsia="Times New Roman" w:hAnsi="Palatino Linotype" w:cs="Times New Roman"/>
                <w:i/>
                <w:sz w:val="20"/>
                <w:szCs w:val="20"/>
                <w:lang w:val="es-419" w:eastAsia="es-ES"/>
              </w:rPr>
              <w:t>” (sic)</w:t>
            </w:r>
          </w:p>
        </w:tc>
      </w:tr>
      <w:tr w:rsidR="004E370B" w:rsidRPr="00692461" w14:paraId="36CD4C8A" w14:textId="77777777" w:rsidTr="00C04502">
        <w:tc>
          <w:tcPr>
            <w:tcW w:w="2830" w:type="dxa"/>
            <w:vAlign w:val="center"/>
          </w:tcPr>
          <w:p w14:paraId="7D1FA1AF" w14:textId="77777777" w:rsidR="004E370B" w:rsidRPr="00C04502" w:rsidRDefault="004E370B" w:rsidP="004E370B">
            <w:pPr>
              <w:jc w:val="center"/>
              <w:rPr>
                <w:rFonts w:ascii="Palatino Linotype" w:hAnsi="Palatino Linotype" w:cs="Arial"/>
                <w:b/>
                <w:sz w:val="20"/>
                <w:szCs w:val="20"/>
              </w:rPr>
            </w:pPr>
            <w:r>
              <w:rPr>
                <w:rFonts w:ascii="Palatino Linotype" w:hAnsi="Palatino Linotype" w:cs="Arial"/>
                <w:b/>
                <w:sz w:val="20"/>
                <w:szCs w:val="20"/>
              </w:rPr>
              <w:t>01717</w:t>
            </w:r>
            <w:r w:rsidRPr="00E27199">
              <w:rPr>
                <w:rFonts w:ascii="Palatino Linotype" w:hAnsi="Palatino Linotype" w:cs="Arial"/>
                <w:b/>
                <w:sz w:val="20"/>
                <w:szCs w:val="20"/>
              </w:rPr>
              <w:t>/DIFMETEPEC/IP/2022</w:t>
            </w:r>
          </w:p>
          <w:p w14:paraId="418AB5BA" w14:textId="77777777" w:rsidR="004E370B" w:rsidRDefault="004E370B" w:rsidP="004E370B">
            <w:pPr>
              <w:jc w:val="center"/>
              <w:rPr>
                <w:rFonts w:ascii="Palatino Linotype" w:hAnsi="Palatino Linotype" w:cs="Arial"/>
                <w:b/>
                <w:sz w:val="20"/>
                <w:szCs w:val="20"/>
              </w:rPr>
            </w:pPr>
          </w:p>
          <w:p w14:paraId="016A83DB" w14:textId="77777777" w:rsidR="004E370B" w:rsidRPr="00EE5421" w:rsidRDefault="004E370B" w:rsidP="004E370B">
            <w:pPr>
              <w:jc w:val="center"/>
              <w:rPr>
                <w:rFonts w:ascii="Palatino Linotype" w:hAnsi="Palatino Linotype" w:cs="Arial"/>
                <w:b/>
                <w:sz w:val="20"/>
                <w:szCs w:val="20"/>
              </w:rPr>
            </w:pPr>
            <w:r>
              <w:rPr>
                <w:rFonts w:ascii="Palatino Linotype" w:hAnsi="Palatino Linotype" w:cs="Arial"/>
                <w:b/>
                <w:sz w:val="20"/>
                <w:szCs w:val="20"/>
              </w:rPr>
              <w:lastRenderedPageBreak/>
              <w:t>04783</w:t>
            </w:r>
            <w:r w:rsidRPr="00E27199">
              <w:rPr>
                <w:rFonts w:ascii="Palatino Linotype" w:hAnsi="Palatino Linotype" w:cs="Arial"/>
                <w:b/>
                <w:sz w:val="20"/>
                <w:szCs w:val="20"/>
              </w:rPr>
              <w:t>/INFOEM/IP/RR/2022</w:t>
            </w:r>
          </w:p>
        </w:tc>
        <w:tc>
          <w:tcPr>
            <w:tcW w:w="6804" w:type="dxa"/>
            <w:shd w:val="clear" w:color="auto" w:fill="auto"/>
          </w:tcPr>
          <w:p w14:paraId="6E510F85" w14:textId="77777777" w:rsidR="004E370B" w:rsidRPr="00EE5421" w:rsidRDefault="004E370B" w:rsidP="004E370B">
            <w:pPr>
              <w:tabs>
                <w:tab w:val="left" w:pos="5647"/>
              </w:tabs>
              <w:ind w:right="34"/>
              <w:jc w:val="both"/>
              <w:rPr>
                <w:rFonts w:ascii="Palatino Linotype" w:eastAsia="Times New Roman" w:hAnsi="Palatino Linotype" w:cs="Times New Roman"/>
                <w:i/>
                <w:sz w:val="20"/>
                <w:szCs w:val="20"/>
                <w:lang w:val="es-419" w:eastAsia="es-ES"/>
              </w:rPr>
            </w:pPr>
            <w:r>
              <w:rPr>
                <w:rFonts w:ascii="Palatino Linotype" w:eastAsia="Times New Roman" w:hAnsi="Palatino Linotype" w:cs="Times New Roman"/>
                <w:i/>
                <w:sz w:val="20"/>
                <w:szCs w:val="20"/>
                <w:lang w:val="es-419" w:eastAsia="es-ES"/>
              </w:rPr>
              <w:lastRenderedPageBreak/>
              <w:t>“</w:t>
            </w:r>
            <w:r w:rsidRPr="004E370B">
              <w:rPr>
                <w:rFonts w:ascii="Palatino Linotype" w:eastAsia="Times New Roman" w:hAnsi="Palatino Linotype" w:cs="Times New Roman"/>
                <w:i/>
                <w:sz w:val="20"/>
                <w:szCs w:val="20"/>
                <w:lang w:val="es-ES_tradnl" w:eastAsia="es-ES"/>
              </w:rPr>
              <w:t xml:space="preserve">Se solicita la relación de todos los contratos y convenios celebrados por el Sistema municipal </w:t>
            </w:r>
            <w:proofErr w:type="spellStart"/>
            <w:r w:rsidRPr="004E370B">
              <w:rPr>
                <w:rFonts w:ascii="Palatino Linotype" w:eastAsia="Times New Roman" w:hAnsi="Palatino Linotype" w:cs="Times New Roman"/>
                <w:i/>
                <w:sz w:val="20"/>
                <w:szCs w:val="20"/>
                <w:lang w:val="es-ES_tradnl" w:eastAsia="es-ES"/>
              </w:rPr>
              <w:t>dif</w:t>
            </w:r>
            <w:proofErr w:type="spellEnd"/>
            <w:r w:rsidRPr="004E370B">
              <w:rPr>
                <w:rFonts w:ascii="Palatino Linotype" w:eastAsia="Times New Roman" w:hAnsi="Palatino Linotype" w:cs="Times New Roman"/>
                <w:i/>
                <w:sz w:val="20"/>
                <w:szCs w:val="20"/>
                <w:lang w:val="es-ES_tradnl" w:eastAsia="es-ES"/>
              </w:rPr>
              <w:t xml:space="preserve"> de </w:t>
            </w:r>
            <w:proofErr w:type="spellStart"/>
            <w:r w:rsidRPr="004E370B">
              <w:rPr>
                <w:rFonts w:ascii="Palatino Linotype" w:eastAsia="Times New Roman" w:hAnsi="Palatino Linotype" w:cs="Times New Roman"/>
                <w:i/>
                <w:sz w:val="20"/>
                <w:szCs w:val="20"/>
                <w:lang w:val="es-ES_tradnl" w:eastAsia="es-ES"/>
              </w:rPr>
              <w:t>metepec</w:t>
            </w:r>
            <w:proofErr w:type="spellEnd"/>
            <w:r w:rsidRPr="004E370B">
              <w:rPr>
                <w:rFonts w:ascii="Palatino Linotype" w:eastAsia="Times New Roman" w:hAnsi="Palatino Linotype" w:cs="Times New Roman"/>
                <w:i/>
                <w:sz w:val="20"/>
                <w:szCs w:val="20"/>
                <w:lang w:val="es-ES_tradnl" w:eastAsia="es-ES"/>
              </w:rPr>
              <w:t xml:space="preserve"> el 14 de enero de 2022.</w:t>
            </w:r>
            <w:r>
              <w:rPr>
                <w:rFonts w:ascii="Palatino Linotype" w:eastAsia="Times New Roman" w:hAnsi="Palatino Linotype" w:cs="Times New Roman"/>
                <w:i/>
                <w:sz w:val="20"/>
                <w:szCs w:val="20"/>
                <w:lang w:val="es-419" w:eastAsia="es-ES"/>
              </w:rPr>
              <w:t>” (sic)</w:t>
            </w:r>
          </w:p>
        </w:tc>
      </w:tr>
      <w:tr w:rsidR="004E370B" w:rsidRPr="00692461" w14:paraId="4E0C2186" w14:textId="77777777" w:rsidTr="00C04502">
        <w:tc>
          <w:tcPr>
            <w:tcW w:w="2830" w:type="dxa"/>
            <w:vAlign w:val="center"/>
          </w:tcPr>
          <w:p w14:paraId="7CFE2CCF" w14:textId="77777777" w:rsidR="004E370B" w:rsidRPr="00C04502" w:rsidRDefault="004E370B" w:rsidP="004E370B">
            <w:pPr>
              <w:jc w:val="center"/>
              <w:rPr>
                <w:rFonts w:ascii="Palatino Linotype" w:hAnsi="Palatino Linotype" w:cs="Arial"/>
                <w:b/>
                <w:sz w:val="20"/>
                <w:szCs w:val="20"/>
              </w:rPr>
            </w:pPr>
            <w:r>
              <w:rPr>
                <w:rFonts w:ascii="Palatino Linotype" w:hAnsi="Palatino Linotype" w:cs="Arial"/>
                <w:b/>
                <w:sz w:val="20"/>
                <w:szCs w:val="20"/>
              </w:rPr>
              <w:t>01720</w:t>
            </w:r>
            <w:r w:rsidRPr="00E27199">
              <w:rPr>
                <w:rFonts w:ascii="Palatino Linotype" w:hAnsi="Palatino Linotype" w:cs="Arial"/>
                <w:b/>
                <w:sz w:val="20"/>
                <w:szCs w:val="20"/>
              </w:rPr>
              <w:t>/DIFMETEPEC/IP/2022</w:t>
            </w:r>
          </w:p>
          <w:p w14:paraId="3E0A09DE" w14:textId="77777777" w:rsidR="004E370B" w:rsidRDefault="004E370B" w:rsidP="004E370B">
            <w:pPr>
              <w:jc w:val="center"/>
              <w:rPr>
                <w:rFonts w:ascii="Palatino Linotype" w:hAnsi="Palatino Linotype" w:cs="Arial"/>
                <w:b/>
                <w:sz w:val="20"/>
                <w:szCs w:val="20"/>
              </w:rPr>
            </w:pPr>
          </w:p>
          <w:p w14:paraId="22296F7A" w14:textId="77777777" w:rsidR="004E370B" w:rsidRPr="00EE5421" w:rsidRDefault="004E370B" w:rsidP="004E370B">
            <w:pPr>
              <w:jc w:val="center"/>
              <w:rPr>
                <w:rFonts w:ascii="Palatino Linotype" w:hAnsi="Palatino Linotype" w:cs="Arial"/>
                <w:b/>
                <w:sz w:val="20"/>
                <w:szCs w:val="20"/>
              </w:rPr>
            </w:pPr>
            <w:r>
              <w:rPr>
                <w:rFonts w:ascii="Palatino Linotype" w:hAnsi="Palatino Linotype" w:cs="Arial"/>
                <w:b/>
                <w:sz w:val="20"/>
                <w:szCs w:val="20"/>
              </w:rPr>
              <w:t>04784</w:t>
            </w:r>
            <w:r w:rsidRPr="00E27199">
              <w:rPr>
                <w:rFonts w:ascii="Palatino Linotype" w:hAnsi="Palatino Linotype" w:cs="Arial"/>
                <w:b/>
                <w:sz w:val="20"/>
                <w:szCs w:val="20"/>
              </w:rPr>
              <w:t>/INFOEM/IP/RR/2022</w:t>
            </w:r>
          </w:p>
        </w:tc>
        <w:tc>
          <w:tcPr>
            <w:tcW w:w="6804" w:type="dxa"/>
            <w:shd w:val="clear" w:color="auto" w:fill="auto"/>
          </w:tcPr>
          <w:p w14:paraId="2AA66F64" w14:textId="77777777" w:rsidR="004E370B" w:rsidRPr="00EE5421" w:rsidRDefault="004E370B" w:rsidP="004E370B">
            <w:pPr>
              <w:tabs>
                <w:tab w:val="left" w:pos="5647"/>
              </w:tabs>
              <w:ind w:right="34"/>
              <w:jc w:val="both"/>
              <w:rPr>
                <w:rFonts w:ascii="Palatino Linotype" w:eastAsia="Times New Roman" w:hAnsi="Palatino Linotype" w:cs="Times New Roman"/>
                <w:i/>
                <w:sz w:val="20"/>
                <w:szCs w:val="20"/>
                <w:lang w:val="es-419" w:eastAsia="es-ES"/>
              </w:rPr>
            </w:pPr>
            <w:r>
              <w:rPr>
                <w:rFonts w:ascii="Palatino Linotype" w:eastAsia="Times New Roman" w:hAnsi="Palatino Linotype" w:cs="Times New Roman"/>
                <w:i/>
                <w:sz w:val="20"/>
                <w:szCs w:val="20"/>
                <w:lang w:val="es-419" w:eastAsia="es-ES"/>
              </w:rPr>
              <w:t>“</w:t>
            </w:r>
            <w:r w:rsidRPr="004E370B">
              <w:rPr>
                <w:rFonts w:ascii="Palatino Linotype" w:eastAsia="Times New Roman" w:hAnsi="Palatino Linotype" w:cs="Times New Roman"/>
                <w:i/>
                <w:sz w:val="20"/>
                <w:szCs w:val="20"/>
                <w:lang w:val="es-ES_tradnl" w:eastAsia="es-ES"/>
              </w:rPr>
              <w:t xml:space="preserve">Se solicita la relación de todos los contratos y convenios celebrados por el Sistema municipal </w:t>
            </w:r>
            <w:proofErr w:type="spellStart"/>
            <w:r w:rsidRPr="004E370B">
              <w:rPr>
                <w:rFonts w:ascii="Palatino Linotype" w:eastAsia="Times New Roman" w:hAnsi="Palatino Linotype" w:cs="Times New Roman"/>
                <w:i/>
                <w:sz w:val="20"/>
                <w:szCs w:val="20"/>
                <w:lang w:val="es-ES_tradnl" w:eastAsia="es-ES"/>
              </w:rPr>
              <w:t>dif</w:t>
            </w:r>
            <w:proofErr w:type="spellEnd"/>
            <w:r w:rsidRPr="004E370B">
              <w:rPr>
                <w:rFonts w:ascii="Palatino Linotype" w:eastAsia="Times New Roman" w:hAnsi="Palatino Linotype" w:cs="Times New Roman"/>
                <w:i/>
                <w:sz w:val="20"/>
                <w:szCs w:val="20"/>
                <w:lang w:val="es-ES_tradnl" w:eastAsia="es-ES"/>
              </w:rPr>
              <w:t xml:space="preserve"> de </w:t>
            </w:r>
            <w:proofErr w:type="spellStart"/>
            <w:r w:rsidRPr="004E370B">
              <w:rPr>
                <w:rFonts w:ascii="Palatino Linotype" w:eastAsia="Times New Roman" w:hAnsi="Palatino Linotype" w:cs="Times New Roman"/>
                <w:i/>
                <w:sz w:val="20"/>
                <w:szCs w:val="20"/>
                <w:lang w:val="es-ES_tradnl" w:eastAsia="es-ES"/>
              </w:rPr>
              <w:t>metepec</w:t>
            </w:r>
            <w:proofErr w:type="spellEnd"/>
            <w:r w:rsidRPr="004E370B">
              <w:rPr>
                <w:rFonts w:ascii="Palatino Linotype" w:eastAsia="Times New Roman" w:hAnsi="Palatino Linotype" w:cs="Times New Roman"/>
                <w:i/>
                <w:sz w:val="20"/>
                <w:szCs w:val="20"/>
                <w:lang w:val="es-ES_tradnl" w:eastAsia="es-ES"/>
              </w:rPr>
              <w:t xml:space="preserve"> el 17 de enero de 2022.</w:t>
            </w:r>
            <w:r>
              <w:rPr>
                <w:rFonts w:ascii="Palatino Linotype" w:eastAsia="Times New Roman" w:hAnsi="Palatino Linotype" w:cs="Times New Roman"/>
                <w:i/>
                <w:sz w:val="20"/>
                <w:szCs w:val="20"/>
                <w:lang w:val="es-419" w:eastAsia="es-ES"/>
              </w:rPr>
              <w:t>” (sic)</w:t>
            </w:r>
          </w:p>
        </w:tc>
      </w:tr>
      <w:tr w:rsidR="004E370B" w:rsidRPr="00692461" w14:paraId="1A54FD6F" w14:textId="77777777" w:rsidTr="00C04502">
        <w:tc>
          <w:tcPr>
            <w:tcW w:w="2830" w:type="dxa"/>
            <w:vAlign w:val="center"/>
          </w:tcPr>
          <w:p w14:paraId="426EF57C" w14:textId="77777777" w:rsidR="004E370B" w:rsidRPr="00C04502" w:rsidRDefault="004E370B" w:rsidP="004E370B">
            <w:pPr>
              <w:jc w:val="center"/>
              <w:rPr>
                <w:rFonts w:ascii="Palatino Linotype" w:hAnsi="Palatino Linotype" w:cs="Arial"/>
                <w:b/>
                <w:sz w:val="20"/>
                <w:szCs w:val="20"/>
              </w:rPr>
            </w:pPr>
            <w:r>
              <w:rPr>
                <w:rFonts w:ascii="Palatino Linotype" w:hAnsi="Palatino Linotype" w:cs="Arial"/>
                <w:b/>
                <w:sz w:val="20"/>
                <w:szCs w:val="20"/>
              </w:rPr>
              <w:t>01721</w:t>
            </w:r>
            <w:r w:rsidRPr="00E27199">
              <w:rPr>
                <w:rFonts w:ascii="Palatino Linotype" w:hAnsi="Palatino Linotype" w:cs="Arial"/>
                <w:b/>
                <w:sz w:val="20"/>
                <w:szCs w:val="20"/>
              </w:rPr>
              <w:t>/DIFMETEPEC/IP/2022</w:t>
            </w:r>
          </w:p>
          <w:p w14:paraId="35CC6DCA" w14:textId="77777777" w:rsidR="004E370B" w:rsidRDefault="004E370B" w:rsidP="004E370B">
            <w:pPr>
              <w:jc w:val="center"/>
              <w:rPr>
                <w:rFonts w:ascii="Palatino Linotype" w:hAnsi="Palatino Linotype" w:cs="Arial"/>
                <w:b/>
                <w:sz w:val="20"/>
                <w:szCs w:val="20"/>
              </w:rPr>
            </w:pPr>
          </w:p>
          <w:p w14:paraId="7E9CACC1" w14:textId="77777777" w:rsidR="004E370B" w:rsidRPr="00EE5421" w:rsidRDefault="004E370B" w:rsidP="004E370B">
            <w:pPr>
              <w:jc w:val="center"/>
              <w:rPr>
                <w:rFonts w:ascii="Palatino Linotype" w:hAnsi="Palatino Linotype" w:cs="Arial"/>
                <w:b/>
                <w:sz w:val="20"/>
                <w:szCs w:val="20"/>
              </w:rPr>
            </w:pPr>
            <w:r>
              <w:rPr>
                <w:rFonts w:ascii="Palatino Linotype" w:hAnsi="Palatino Linotype" w:cs="Arial"/>
                <w:b/>
                <w:sz w:val="20"/>
                <w:szCs w:val="20"/>
              </w:rPr>
              <w:t>04785</w:t>
            </w:r>
            <w:r w:rsidRPr="00E27199">
              <w:rPr>
                <w:rFonts w:ascii="Palatino Linotype" w:hAnsi="Palatino Linotype" w:cs="Arial"/>
                <w:b/>
                <w:sz w:val="20"/>
                <w:szCs w:val="20"/>
              </w:rPr>
              <w:t>/INFOEM/IP/RR/2022</w:t>
            </w:r>
          </w:p>
        </w:tc>
        <w:tc>
          <w:tcPr>
            <w:tcW w:w="6804" w:type="dxa"/>
            <w:shd w:val="clear" w:color="auto" w:fill="auto"/>
          </w:tcPr>
          <w:p w14:paraId="5B9C682A" w14:textId="77777777" w:rsidR="004E370B" w:rsidRPr="00EE5421" w:rsidRDefault="004E370B" w:rsidP="004E370B">
            <w:pPr>
              <w:tabs>
                <w:tab w:val="left" w:pos="5647"/>
              </w:tabs>
              <w:ind w:right="34"/>
              <w:jc w:val="both"/>
              <w:rPr>
                <w:rFonts w:ascii="Palatino Linotype" w:eastAsia="Times New Roman" w:hAnsi="Palatino Linotype" w:cs="Times New Roman"/>
                <w:i/>
                <w:sz w:val="20"/>
                <w:szCs w:val="20"/>
                <w:lang w:val="es-419" w:eastAsia="es-ES"/>
              </w:rPr>
            </w:pPr>
            <w:r>
              <w:rPr>
                <w:rFonts w:ascii="Palatino Linotype" w:eastAsia="Times New Roman" w:hAnsi="Palatino Linotype" w:cs="Times New Roman"/>
                <w:i/>
                <w:sz w:val="20"/>
                <w:szCs w:val="20"/>
                <w:lang w:val="es-419" w:eastAsia="es-ES"/>
              </w:rPr>
              <w:t>“</w:t>
            </w:r>
            <w:r w:rsidRPr="004E370B">
              <w:rPr>
                <w:rFonts w:ascii="Palatino Linotype" w:eastAsia="Times New Roman" w:hAnsi="Palatino Linotype" w:cs="Times New Roman"/>
                <w:i/>
                <w:sz w:val="20"/>
                <w:szCs w:val="20"/>
                <w:lang w:val="es-ES_tradnl" w:eastAsia="es-ES"/>
              </w:rPr>
              <w:t xml:space="preserve">Se solicita la relación de todos los contratos y convenios celebrados por el Sistema municipal </w:t>
            </w:r>
            <w:proofErr w:type="spellStart"/>
            <w:r w:rsidRPr="004E370B">
              <w:rPr>
                <w:rFonts w:ascii="Palatino Linotype" w:eastAsia="Times New Roman" w:hAnsi="Palatino Linotype" w:cs="Times New Roman"/>
                <w:i/>
                <w:sz w:val="20"/>
                <w:szCs w:val="20"/>
                <w:lang w:val="es-ES_tradnl" w:eastAsia="es-ES"/>
              </w:rPr>
              <w:t>dif</w:t>
            </w:r>
            <w:proofErr w:type="spellEnd"/>
            <w:r w:rsidRPr="004E370B">
              <w:rPr>
                <w:rFonts w:ascii="Palatino Linotype" w:eastAsia="Times New Roman" w:hAnsi="Palatino Linotype" w:cs="Times New Roman"/>
                <w:i/>
                <w:sz w:val="20"/>
                <w:szCs w:val="20"/>
                <w:lang w:val="es-ES_tradnl" w:eastAsia="es-ES"/>
              </w:rPr>
              <w:t xml:space="preserve"> de </w:t>
            </w:r>
            <w:proofErr w:type="spellStart"/>
            <w:r w:rsidRPr="004E370B">
              <w:rPr>
                <w:rFonts w:ascii="Palatino Linotype" w:eastAsia="Times New Roman" w:hAnsi="Palatino Linotype" w:cs="Times New Roman"/>
                <w:i/>
                <w:sz w:val="20"/>
                <w:szCs w:val="20"/>
                <w:lang w:val="es-ES_tradnl" w:eastAsia="es-ES"/>
              </w:rPr>
              <w:t>metepec</w:t>
            </w:r>
            <w:proofErr w:type="spellEnd"/>
            <w:r w:rsidRPr="004E370B">
              <w:rPr>
                <w:rFonts w:ascii="Palatino Linotype" w:eastAsia="Times New Roman" w:hAnsi="Palatino Linotype" w:cs="Times New Roman"/>
                <w:i/>
                <w:sz w:val="20"/>
                <w:szCs w:val="20"/>
                <w:lang w:val="es-ES_tradnl" w:eastAsia="es-ES"/>
              </w:rPr>
              <w:t xml:space="preserve"> el 18 de enero de 2022.</w:t>
            </w:r>
            <w:r>
              <w:rPr>
                <w:rFonts w:ascii="Palatino Linotype" w:eastAsia="Times New Roman" w:hAnsi="Palatino Linotype" w:cs="Times New Roman"/>
                <w:i/>
                <w:sz w:val="20"/>
                <w:szCs w:val="20"/>
                <w:lang w:val="es-419" w:eastAsia="es-ES"/>
              </w:rPr>
              <w:t>” (sic)</w:t>
            </w:r>
          </w:p>
        </w:tc>
      </w:tr>
      <w:tr w:rsidR="004E370B" w:rsidRPr="00692461" w14:paraId="432CD91F" w14:textId="77777777" w:rsidTr="00C04502">
        <w:tc>
          <w:tcPr>
            <w:tcW w:w="2830" w:type="dxa"/>
            <w:vAlign w:val="center"/>
          </w:tcPr>
          <w:p w14:paraId="498B4D90" w14:textId="77777777" w:rsidR="004E370B" w:rsidRPr="00C04502" w:rsidRDefault="004E370B" w:rsidP="004E370B">
            <w:pPr>
              <w:jc w:val="center"/>
              <w:rPr>
                <w:rFonts w:ascii="Palatino Linotype" w:hAnsi="Palatino Linotype" w:cs="Arial"/>
                <w:b/>
                <w:sz w:val="20"/>
                <w:szCs w:val="20"/>
              </w:rPr>
            </w:pPr>
            <w:r>
              <w:rPr>
                <w:rFonts w:ascii="Palatino Linotype" w:hAnsi="Palatino Linotype" w:cs="Arial"/>
                <w:b/>
                <w:sz w:val="20"/>
                <w:szCs w:val="20"/>
              </w:rPr>
              <w:t>01722</w:t>
            </w:r>
            <w:r w:rsidRPr="00E27199">
              <w:rPr>
                <w:rFonts w:ascii="Palatino Linotype" w:hAnsi="Palatino Linotype" w:cs="Arial"/>
                <w:b/>
                <w:sz w:val="20"/>
                <w:szCs w:val="20"/>
              </w:rPr>
              <w:t>/DIFMETEPEC/IP/2022</w:t>
            </w:r>
          </w:p>
          <w:p w14:paraId="002B56AC" w14:textId="77777777" w:rsidR="004E370B" w:rsidRDefault="004E370B" w:rsidP="004E370B">
            <w:pPr>
              <w:jc w:val="center"/>
              <w:rPr>
                <w:rFonts w:ascii="Palatino Linotype" w:hAnsi="Palatino Linotype" w:cs="Arial"/>
                <w:b/>
                <w:sz w:val="20"/>
                <w:szCs w:val="20"/>
              </w:rPr>
            </w:pPr>
          </w:p>
          <w:p w14:paraId="19A8B14B" w14:textId="77777777" w:rsidR="004E370B" w:rsidRPr="00EE5421" w:rsidRDefault="004E370B" w:rsidP="004E370B">
            <w:pPr>
              <w:jc w:val="center"/>
              <w:rPr>
                <w:rFonts w:ascii="Palatino Linotype" w:hAnsi="Palatino Linotype" w:cs="Arial"/>
                <w:b/>
                <w:sz w:val="20"/>
                <w:szCs w:val="20"/>
              </w:rPr>
            </w:pPr>
            <w:r>
              <w:rPr>
                <w:rFonts w:ascii="Palatino Linotype" w:hAnsi="Palatino Linotype" w:cs="Arial"/>
                <w:b/>
                <w:sz w:val="20"/>
                <w:szCs w:val="20"/>
              </w:rPr>
              <w:t>04786</w:t>
            </w:r>
            <w:r w:rsidRPr="00E27199">
              <w:rPr>
                <w:rFonts w:ascii="Palatino Linotype" w:hAnsi="Palatino Linotype" w:cs="Arial"/>
                <w:b/>
                <w:sz w:val="20"/>
                <w:szCs w:val="20"/>
              </w:rPr>
              <w:t>/INFOEM/IP/RR/2022</w:t>
            </w:r>
          </w:p>
        </w:tc>
        <w:tc>
          <w:tcPr>
            <w:tcW w:w="6804" w:type="dxa"/>
            <w:shd w:val="clear" w:color="auto" w:fill="auto"/>
          </w:tcPr>
          <w:p w14:paraId="77A6558C" w14:textId="77777777" w:rsidR="004E370B" w:rsidRPr="00EE5421" w:rsidRDefault="004E370B" w:rsidP="004E370B">
            <w:pPr>
              <w:tabs>
                <w:tab w:val="left" w:pos="5647"/>
              </w:tabs>
              <w:ind w:right="34"/>
              <w:jc w:val="both"/>
              <w:rPr>
                <w:rFonts w:ascii="Palatino Linotype" w:eastAsia="Times New Roman" w:hAnsi="Palatino Linotype" w:cs="Times New Roman"/>
                <w:i/>
                <w:sz w:val="20"/>
                <w:szCs w:val="20"/>
                <w:lang w:val="es-419" w:eastAsia="es-ES"/>
              </w:rPr>
            </w:pPr>
            <w:r>
              <w:rPr>
                <w:rFonts w:ascii="Palatino Linotype" w:eastAsia="Times New Roman" w:hAnsi="Palatino Linotype" w:cs="Times New Roman"/>
                <w:i/>
                <w:sz w:val="20"/>
                <w:szCs w:val="20"/>
                <w:lang w:val="es-419" w:eastAsia="es-ES"/>
              </w:rPr>
              <w:t>“</w:t>
            </w:r>
            <w:r w:rsidRPr="004E370B">
              <w:rPr>
                <w:rFonts w:ascii="Palatino Linotype" w:eastAsia="Times New Roman" w:hAnsi="Palatino Linotype" w:cs="Times New Roman"/>
                <w:i/>
                <w:sz w:val="20"/>
                <w:szCs w:val="20"/>
                <w:lang w:val="es-ES_tradnl" w:eastAsia="es-ES"/>
              </w:rPr>
              <w:t xml:space="preserve">Se solicita la relación de todos los contratos y convenios celebrados por el Sistema municipal </w:t>
            </w:r>
            <w:proofErr w:type="spellStart"/>
            <w:r w:rsidRPr="004E370B">
              <w:rPr>
                <w:rFonts w:ascii="Palatino Linotype" w:eastAsia="Times New Roman" w:hAnsi="Palatino Linotype" w:cs="Times New Roman"/>
                <w:i/>
                <w:sz w:val="20"/>
                <w:szCs w:val="20"/>
                <w:lang w:val="es-ES_tradnl" w:eastAsia="es-ES"/>
              </w:rPr>
              <w:t>dif</w:t>
            </w:r>
            <w:proofErr w:type="spellEnd"/>
            <w:r w:rsidRPr="004E370B">
              <w:rPr>
                <w:rFonts w:ascii="Palatino Linotype" w:eastAsia="Times New Roman" w:hAnsi="Palatino Linotype" w:cs="Times New Roman"/>
                <w:i/>
                <w:sz w:val="20"/>
                <w:szCs w:val="20"/>
                <w:lang w:val="es-ES_tradnl" w:eastAsia="es-ES"/>
              </w:rPr>
              <w:t xml:space="preserve"> de </w:t>
            </w:r>
            <w:proofErr w:type="spellStart"/>
            <w:r w:rsidRPr="004E370B">
              <w:rPr>
                <w:rFonts w:ascii="Palatino Linotype" w:eastAsia="Times New Roman" w:hAnsi="Palatino Linotype" w:cs="Times New Roman"/>
                <w:i/>
                <w:sz w:val="20"/>
                <w:szCs w:val="20"/>
                <w:lang w:val="es-ES_tradnl" w:eastAsia="es-ES"/>
              </w:rPr>
              <w:t>metepec</w:t>
            </w:r>
            <w:proofErr w:type="spellEnd"/>
            <w:r w:rsidRPr="004E370B">
              <w:rPr>
                <w:rFonts w:ascii="Palatino Linotype" w:eastAsia="Times New Roman" w:hAnsi="Palatino Linotype" w:cs="Times New Roman"/>
                <w:i/>
                <w:sz w:val="20"/>
                <w:szCs w:val="20"/>
                <w:lang w:val="es-ES_tradnl" w:eastAsia="es-ES"/>
              </w:rPr>
              <w:t xml:space="preserve"> el 19 de enero de 2022.</w:t>
            </w:r>
            <w:r>
              <w:rPr>
                <w:rFonts w:ascii="Palatino Linotype" w:eastAsia="Times New Roman" w:hAnsi="Palatino Linotype" w:cs="Times New Roman"/>
                <w:i/>
                <w:sz w:val="20"/>
                <w:szCs w:val="20"/>
                <w:lang w:val="es-419" w:eastAsia="es-ES"/>
              </w:rPr>
              <w:t>” (sic)</w:t>
            </w:r>
          </w:p>
        </w:tc>
      </w:tr>
      <w:tr w:rsidR="004E370B" w:rsidRPr="00692461" w14:paraId="10FABAF4" w14:textId="77777777" w:rsidTr="00C04502">
        <w:tc>
          <w:tcPr>
            <w:tcW w:w="2830" w:type="dxa"/>
            <w:vAlign w:val="center"/>
          </w:tcPr>
          <w:p w14:paraId="2A9250A8" w14:textId="77777777" w:rsidR="004E370B" w:rsidRPr="00C04502" w:rsidRDefault="004E370B" w:rsidP="004E370B">
            <w:pPr>
              <w:jc w:val="center"/>
              <w:rPr>
                <w:rFonts w:ascii="Palatino Linotype" w:hAnsi="Palatino Linotype" w:cs="Arial"/>
                <w:b/>
                <w:sz w:val="20"/>
                <w:szCs w:val="20"/>
              </w:rPr>
            </w:pPr>
            <w:r>
              <w:rPr>
                <w:rFonts w:ascii="Palatino Linotype" w:hAnsi="Palatino Linotype" w:cs="Arial"/>
                <w:b/>
                <w:sz w:val="20"/>
                <w:szCs w:val="20"/>
              </w:rPr>
              <w:t>01723</w:t>
            </w:r>
            <w:r w:rsidRPr="00E27199">
              <w:rPr>
                <w:rFonts w:ascii="Palatino Linotype" w:hAnsi="Palatino Linotype" w:cs="Arial"/>
                <w:b/>
                <w:sz w:val="20"/>
                <w:szCs w:val="20"/>
              </w:rPr>
              <w:t>/DIFMETEPEC/IP/2022</w:t>
            </w:r>
          </w:p>
          <w:p w14:paraId="4A2D0111" w14:textId="77777777" w:rsidR="004E370B" w:rsidRDefault="004E370B" w:rsidP="004E370B">
            <w:pPr>
              <w:jc w:val="center"/>
              <w:rPr>
                <w:rFonts w:ascii="Palatino Linotype" w:hAnsi="Palatino Linotype" w:cs="Arial"/>
                <w:b/>
                <w:sz w:val="20"/>
                <w:szCs w:val="20"/>
              </w:rPr>
            </w:pPr>
          </w:p>
          <w:p w14:paraId="3B8EC051" w14:textId="77777777" w:rsidR="004E370B" w:rsidRPr="00EE5421" w:rsidRDefault="004E370B" w:rsidP="004E370B">
            <w:pPr>
              <w:jc w:val="center"/>
              <w:rPr>
                <w:rFonts w:ascii="Palatino Linotype" w:hAnsi="Palatino Linotype" w:cs="Arial"/>
                <w:b/>
                <w:sz w:val="20"/>
                <w:szCs w:val="20"/>
              </w:rPr>
            </w:pPr>
            <w:r>
              <w:rPr>
                <w:rFonts w:ascii="Palatino Linotype" w:hAnsi="Palatino Linotype" w:cs="Arial"/>
                <w:b/>
                <w:sz w:val="20"/>
                <w:szCs w:val="20"/>
              </w:rPr>
              <w:t>04787</w:t>
            </w:r>
            <w:r w:rsidRPr="00E27199">
              <w:rPr>
                <w:rFonts w:ascii="Palatino Linotype" w:hAnsi="Palatino Linotype" w:cs="Arial"/>
                <w:b/>
                <w:sz w:val="20"/>
                <w:szCs w:val="20"/>
              </w:rPr>
              <w:t>/INFOEM/IP/RR/2022</w:t>
            </w:r>
          </w:p>
        </w:tc>
        <w:tc>
          <w:tcPr>
            <w:tcW w:w="6804" w:type="dxa"/>
            <w:shd w:val="clear" w:color="auto" w:fill="auto"/>
          </w:tcPr>
          <w:p w14:paraId="6E74C6C7" w14:textId="77777777" w:rsidR="004E370B" w:rsidRPr="00EE5421" w:rsidRDefault="004E370B" w:rsidP="004E370B">
            <w:pPr>
              <w:tabs>
                <w:tab w:val="left" w:pos="5647"/>
              </w:tabs>
              <w:ind w:right="34"/>
              <w:jc w:val="both"/>
              <w:rPr>
                <w:rFonts w:ascii="Palatino Linotype" w:eastAsia="Times New Roman" w:hAnsi="Palatino Linotype" w:cs="Times New Roman"/>
                <w:i/>
                <w:sz w:val="20"/>
                <w:szCs w:val="20"/>
                <w:lang w:val="es-419" w:eastAsia="es-ES"/>
              </w:rPr>
            </w:pPr>
            <w:r>
              <w:rPr>
                <w:rFonts w:ascii="Palatino Linotype" w:eastAsia="Times New Roman" w:hAnsi="Palatino Linotype" w:cs="Times New Roman"/>
                <w:i/>
                <w:sz w:val="20"/>
                <w:szCs w:val="20"/>
                <w:lang w:val="es-419" w:eastAsia="es-ES"/>
              </w:rPr>
              <w:t>“</w:t>
            </w:r>
            <w:r w:rsidRPr="004E370B">
              <w:rPr>
                <w:rFonts w:ascii="Palatino Linotype" w:eastAsia="Times New Roman" w:hAnsi="Palatino Linotype" w:cs="Times New Roman"/>
                <w:i/>
                <w:sz w:val="20"/>
                <w:szCs w:val="20"/>
                <w:lang w:val="es-ES_tradnl" w:eastAsia="es-ES"/>
              </w:rPr>
              <w:t xml:space="preserve">Se solicita la relación de todos los contratos y convenios celebrados por el Sistema municipal </w:t>
            </w:r>
            <w:proofErr w:type="spellStart"/>
            <w:r w:rsidRPr="004E370B">
              <w:rPr>
                <w:rFonts w:ascii="Palatino Linotype" w:eastAsia="Times New Roman" w:hAnsi="Palatino Linotype" w:cs="Times New Roman"/>
                <w:i/>
                <w:sz w:val="20"/>
                <w:szCs w:val="20"/>
                <w:lang w:val="es-ES_tradnl" w:eastAsia="es-ES"/>
              </w:rPr>
              <w:t>dif</w:t>
            </w:r>
            <w:proofErr w:type="spellEnd"/>
            <w:r w:rsidRPr="004E370B">
              <w:rPr>
                <w:rFonts w:ascii="Palatino Linotype" w:eastAsia="Times New Roman" w:hAnsi="Palatino Linotype" w:cs="Times New Roman"/>
                <w:i/>
                <w:sz w:val="20"/>
                <w:szCs w:val="20"/>
                <w:lang w:val="es-ES_tradnl" w:eastAsia="es-ES"/>
              </w:rPr>
              <w:t xml:space="preserve"> de </w:t>
            </w:r>
            <w:proofErr w:type="spellStart"/>
            <w:r w:rsidRPr="004E370B">
              <w:rPr>
                <w:rFonts w:ascii="Palatino Linotype" w:eastAsia="Times New Roman" w:hAnsi="Palatino Linotype" w:cs="Times New Roman"/>
                <w:i/>
                <w:sz w:val="20"/>
                <w:szCs w:val="20"/>
                <w:lang w:val="es-ES_tradnl" w:eastAsia="es-ES"/>
              </w:rPr>
              <w:t>metepec</w:t>
            </w:r>
            <w:proofErr w:type="spellEnd"/>
            <w:r w:rsidRPr="004E370B">
              <w:rPr>
                <w:rFonts w:ascii="Palatino Linotype" w:eastAsia="Times New Roman" w:hAnsi="Palatino Linotype" w:cs="Times New Roman"/>
                <w:i/>
                <w:sz w:val="20"/>
                <w:szCs w:val="20"/>
                <w:lang w:val="es-ES_tradnl" w:eastAsia="es-ES"/>
              </w:rPr>
              <w:t xml:space="preserve"> el 20 de enero de 2022.</w:t>
            </w:r>
            <w:r>
              <w:rPr>
                <w:rFonts w:ascii="Palatino Linotype" w:eastAsia="Times New Roman" w:hAnsi="Palatino Linotype" w:cs="Times New Roman"/>
                <w:i/>
                <w:sz w:val="20"/>
                <w:szCs w:val="20"/>
                <w:lang w:val="es-419" w:eastAsia="es-ES"/>
              </w:rPr>
              <w:t>” (sic)</w:t>
            </w:r>
          </w:p>
        </w:tc>
      </w:tr>
      <w:tr w:rsidR="004E370B" w:rsidRPr="00692461" w14:paraId="6940EEDE" w14:textId="77777777" w:rsidTr="00C04502">
        <w:tc>
          <w:tcPr>
            <w:tcW w:w="2830" w:type="dxa"/>
            <w:vAlign w:val="center"/>
          </w:tcPr>
          <w:p w14:paraId="7DE2E373" w14:textId="77777777" w:rsidR="004E370B" w:rsidRPr="00C04502" w:rsidRDefault="004E370B" w:rsidP="004E370B">
            <w:pPr>
              <w:jc w:val="center"/>
              <w:rPr>
                <w:rFonts w:ascii="Palatino Linotype" w:hAnsi="Palatino Linotype" w:cs="Arial"/>
                <w:b/>
                <w:sz w:val="20"/>
                <w:szCs w:val="20"/>
              </w:rPr>
            </w:pPr>
            <w:r>
              <w:rPr>
                <w:rFonts w:ascii="Palatino Linotype" w:hAnsi="Palatino Linotype" w:cs="Arial"/>
                <w:b/>
                <w:sz w:val="20"/>
                <w:szCs w:val="20"/>
              </w:rPr>
              <w:t>01724</w:t>
            </w:r>
            <w:r w:rsidRPr="00E27199">
              <w:rPr>
                <w:rFonts w:ascii="Palatino Linotype" w:hAnsi="Palatino Linotype" w:cs="Arial"/>
                <w:b/>
                <w:sz w:val="20"/>
                <w:szCs w:val="20"/>
              </w:rPr>
              <w:t>/DIFMETEPEC/IP/2022</w:t>
            </w:r>
          </w:p>
          <w:p w14:paraId="043CB78E" w14:textId="77777777" w:rsidR="004E370B" w:rsidRDefault="004E370B" w:rsidP="004E370B">
            <w:pPr>
              <w:jc w:val="center"/>
              <w:rPr>
                <w:rFonts w:ascii="Palatino Linotype" w:hAnsi="Palatino Linotype" w:cs="Arial"/>
                <w:b/>
                <w:sz w:val="20"/>
                <w:szCs w:val="20"/>
              </w:rPr>
            </w:pPr>
          </w:p>
          <w:p w14:paraId="285A70F8" w14:textId="77777777" w:rsidR="004E370B" w:rsidRPr="00EE5421" w:rsidRDefault="004E370B" w:rsidP="004E370B">
            <w:pPr>
              <w:jc w:val="center"/>
              <w:rPr>
                <w:rFonts w:ascii="Palatino Linotype" w:hAnsi="Palatino Linotype" w:cs="Arial"/>
                <w:b/>
                <w:sz w:val="20"/>
                <w:szCs w:val="20"/>
              </w:rPr>
            </w:pPr>
            <w:r>
              <w:rPr>
                <w:rFonts w:ascii="Palatino Linotype" w:hAnsi="Palatino Linotype" w:cs="Arial"/>
                <w:b/>
                <w:sz w:val="20"/>
                <w:szCs w:val="20"/>
              </w:rPr>
              <w:t>04788</w:t>
            </w:r>
            <w:r w:rsidRPr="00E27199">
              <w:rPr>
                <w:rFonts w:ascii="Palatino Linotype" w:hAnsi="Palatino Linotype" w:cs="Arial"/>
                <w:b/>
                <w:sz w:val="20"/>
                <w:szCs w:val="20"/>
              </w:rPr>
              <w:t>/INFOEM/IP/RR/2022</w:t>
            </w:r>
          </w:p>
        </w:tc>
        <w:tc>
          <w:tcPr>
            <w:tcW w:w="6804" w:type="dxa"/>
            <w:shd w:val="clear" w:color="auto" w:fill="auto"/>
          </w:tcPr>
          <w:p w14:paraId="30AC9E48" w14:textId="77777777" w:rsidR="004E370B" w:rsidRPr="00EE5421" w:rsidRDefault="004E370B" w:rsidP="004E370B">
            <w:pPr>
              <w:tabs>
                <w:tab w:val="left" w:pos="5647"/>
              </w:tabs>
              <w:ind w:right="34"/>
              <w:jc w:val="both"/>
              <w:rPr>
                <w:rFonts w:ascii="Palatino Linotype" w:eastAsia="Times New Roman" w:hAnsi="Palatino Linotype" w:cs="Times New Roman"/>
                <w:i/>
                <w:sz w:val="20"/>
                <w:szCs w:val="20"/>
                <w:lang w:val="es-419" w:eastAsia="es-ES"/>
              </w:rPr>
            </w:pPr>
            <w:r>
              <w:rPr>
                <w:rFonts w:ascii="Palatino Linotype" w:eastAsia="Times New Roman" w:hAnsi="Palatino Linotype" w:cs="Times New Roman"/>
                <w:i/>
                <w:sz w:val="20"/>
                <w:szCs w:val="20"/>
                <w:lang w:val="es-419" w:eastAsia="es-ES"/>
              </w:rPr>
              <w:t>“</w:t>
            </w:r>
            <w:r w:rsidRPr="004E370B">
              <w:rPr>
                <w:rFonts w:ascii="Palatino Linotype" w:eastAsia="Times New Roman" w:hAnsi="Palatino Linotype" w:cs="Times New Roman"/>
                <w:i/>
                <w:sz w:val="20"/>
                <w:szCs w:val="20"/>
                <w:lang w:val="es-ES_tradnl" w:eastAsia="es-ES"/>
              </w:rPr>
              <w:t xml:space="preserve">Se solicita la relación de todos los contratos y convenios celebrados por el Sistema municipal </w:t>
            </w:r>
            <w:proofErr w:type="spellStart"/>
            <w:r w:rsidRPr="004E370B">
              <w:rPr>
                <w:rFonts w:ascii="Palatino Linotype" w:eastAsia="Times New Roman" w:hAnsi="Palatino Linotype" w:cs="Times New Roman"/>
                <w:i/>
                <w:sz w:val="20"/>
                <w:szCs w:val="20"/>
                <w:lang w:val="es-ES_tradnl" w:eastAsia="es-ES"/>
              </w:rPr>
              <w:t>dif</w:t>
            </w:r>
            <w:proofErr w:type="spellEnd"/>
            <w:r w:rsidRPr="004E370B">
              <w:rPr>
                <w:rFonts w:ascii="Palatino Linotype" w:eastAsia="Times New Roman" w:hAnsi="Palatino Linotype" w:cs="Times New Roman"/>
                <w:i/>
                <w:sz w:val="20"/>
                <w:szCs w:val="20"/>
                <w:lang w:val="es-ES_tradnl" w:eastAsia="es-ES"/>
              </w:rPr>
              <w:t xml:space="preserve"> de </w:t>
            </w:r>
            <w:proofErr w:type="spellStart"/>
            <w:r w:rsidRPr="004E370B">
              <w:rPr>
                <w:rFonts w:ascii="Palatino Linotype" w:eastAsia="Times New Roman" w:hAnsi="Palatino Linotype" w:cs="Times New Roman"/>
                <w:i/>
                <w:sz w:val="20"/>
                <w:szCs w:val="20"/>
                <w:lang w:val="es-ES_tradnl" w:eastAsia="es-ES"/>
              </w:rPr>
              <w:t>metepec</w:t>
            </w:r>
            <w:proofErr w:type="spellEnd"/>
            <w:r w:rsidRPr="004E370B">
              <w:rPr>
                <w:rFonts w:ascii="Palatino Linotype" w:eastAsia="Times New Roman" w:hAnsi="Palatino Linotype" w:cs="Times New Roman"/>
                <w:i/>
                <w:sz w:val="20"/>
                <w:szCs w:val="20"/>
                <w:lang w:val="es-ES_tradnl" w:eastAsia="es-ES"/>
              </w:rPr>
              <w:t xml:space="preserve"> el 21 de enero de 2022.</w:t>
            </w:r>
            <w:r>
              <w:rPr>
                <w:rFonts w:ascii="Palatino Linotype" w:eastAsia="Times New Roman" w:hAnsi="Palatino Linotype" w:cs="Times New Roman"/>
                <w:i/>
                <w:sz w:val="20"/>
                <w:szCs w:val="20"/>
                <w:lang w:val="es-419" w:eastAsia="es-ES"/>
              </w:rPr>
              <w:t>” (sic)</w:t>
            </w:r>
          </w:p>
        </w:tc>
      </w:tr>
      <w:tr w:rsidR="004E370B" w:rsidRPr="00692461" w14:paraId="29EA27B6" w14:textId="77777777" w:rsidTr="00C04502">
        <w:tc>
          <w:tcPr>
            <w:tcW w:w="2830" w:type="dxa"/>
            <w:vAlign w:val="center"/>
          </w:tcPr>
          <w:p w14:paraId="7B18BC1F" w14:textId="77777777" w:rsidR="004E370B" w:rsidRPr="00C04502" w:rsidRDefault="004E370B" w:rsidP="004E370B">
            <w:pPr>
              <w:jc w:val="center"/>
              <w:rPr>
                <w:rFonts w:ascii="Palatino Linotype" w:hAnsi="Palatino Linotype" w:cs="Arial"/>
                <w:b/>
                <w:sz w:val="20"/>
                <w:szCs w:val="20"/>
              </w:rPr>
            </w:pPr>
            <w:r>
              <w:rPr>
                <w:rFonts w:ascii="Palatino Linotype" w:hAnsi="Palatino Linotype" w:cs="Arial"/>
                <w:b/>
                <w:sz w:val="20"/>
                <w:szCs w:val="20"/>
              </w:rPr>
              <w:t>0172</w:t>
            </w:r>
            <w:r w:rsidR="0014003B">
              <w:rPr>
                <w:rFonts w:ascii="Palatino Linotype" w:hAnsi="Palatino Linotype" w:cs="Arial"/>
                <w:b/>
                <w:sz w:val="20"/>
                <w:szCs w:val="20"/>
              </w:rPr>
              <w:t>7</w:t>
            </w:r>
            <w:r w:rsidRPr="00E27199">
              <w:rPr>
                <w:rFonts w:ascii="Palatino Linotype" w:hAnsi="Palatino Linotype" w:cs="Arial"/>
                <w:b/>
                <w:sz w:val="20"/>
                <w:szCs w:val="20"/>
              </w:rPr>
              <w:t>/DIFMETEPEC/IP/2022</w:t>
            </w:r>
          </w:p>
          <w:p w14:paraId="7EF5ECAA" w14:textId="77777777" w:rsidR="004E370B" w:rsidRDefault="004E370B" w:rsidP="004E370B">
            <w:pPr>
              <w:jc w:val="center"/>
              <w:rPr>
                <w:rFonts w:ascii="Palatino Linotype" w:hAnsi="Palatino Linotype" w:cs="Arial"/>
                <w:b/>
                <w:sz w:val="20"/>
                <w:szCs w:val="20"/>
              </w:rPr>
            </w:pPr>
          </w:p>
          <w:p w14:paraId="3B853C41" w14:textId="77777777" w:rsidR="004E370B" w:rsidRPr="00EE5421" w:rsidRDefault="004E370B" w:rsidP="0014003B">
            <w:pPr>
              <w:jc w:val="center"/>
              <w:rPr>
                <w:rFonts w:ascii="Palatino Linotype" w:hAnsi="Palatino Linotype" w:cs="Arial"/>
                <w:b/>
                <w:sz w:val="20"/>
                <w:szCs w:val="20"/>
              </w:rPr>
            </w:pPr>
            <w:r>
              <w:rPr>
                <w:rFonts w:ascii="Palatino Linotype" w:hAnsi="Palatino Linotype" w:cs="Arial"/>
                <w:b/>
                <w:sz w:val="20"/>
                <w:szCs w:val="20"/>
              </w:rPr>
              <w:t>0478</w:t>
            </w:r>
            <w:r w:rsidR="0014003B">
              <w:rPr>
                <w:rFonts w:ascii="Palatino Linotype" w:hAnsi="Palatino Linotype" w:cs="Arial"/>
                <w:b/>
                <w:sz w:val="20"/>
                <w:szCs w:val="20"/>
              </w:rPr>
              <w:t>9</w:t>
            </w:r>
            <w:r w:rsidRPr="00E27199">
              <w:rPr>
                <w:rFonts w:ascii="Palatino Linotype" w:hAnsi="Palatino Linotype" w:cs="Arial"/>
                <w:b/>
                <w:sz w:val="20"/>
                <w:szCs w:val="20"/>
              </w:rPr>
              <w:t>/INFOEM/IP/RR/2022</w:t>
            </w:r>
          </w:p>
        </w:tc>
        <w:tc>
          <w:tcPr>
            <w:tcW w:w="6804" w:type="dxa"/>
            <w:shd w:val="clear" w:color="auto" w:fill="auto"/>
          </w:tcPr>
          <w:p w14:paraId="01656541" w14:textId="77777777" w:rsidR="004E370B" w:rsidRPr="00EE5421" w:rsidRDefault="004E370B" w:rsidP="0014003B">
            <w:pPr>
              <w:tabs>
                <w:tab w:val="left" w:pos="5647"/>
              </w:tabs>
              <w:ind w:right="34"/>
              <w:jc w:val="both"/>
              <w:rPr>
                <w:rFonts w:ascii="Palatino Linotype" w:eastAsia="Times New Roman" w:hAnsi="Palatino Linotype" w:cs="Times New Roman"/>
                <w:i/>
                <w:sz w:val="20"/>
                <w:szCs w:val="20"/>
                <w:lang w:val="es-419" w:eastAsia="es-ES"/>
              </w:rPr>
            </w:pPr>
            <w:r>
              <w:rPr>
                <w:rFonts w:ascii="Palatino Linotype" w:eastAsia="Times New Roman" w:hAnsi="Palatino Linotype" w:cs="Times New Roman"/>
                <w:i/>
                <w:sz w:val="20"/>
                <w:szCs w:val="20"/>
                <w:lang w:val="es-419" w:eastAsia="es-ES"/>
              </w:rPr>
              <w:t>“</w:t>
            </w:r>
            <w:r w:rsidR="0014003B" w:rsidRPr="0014003B">
              <w:rPr>
                <w:rFonts w:ascii="Palatino Linotype" w:eastAsia="Times New Roman" w:hAnsi="Palatino Linotype" w:cs="Times New Roman"/>
                <w:i/>
                <w:sz w:val="20"/>
                <w:szCs w:val="20"/>
                <w:lang w:val="es-ES_tradnl" w:eastAsia="es-ES"/>
              </w:rPr>
              <w:t xml:space="preserve">Se solicita la relación de todos los contratos y convenios celebrados por el Sistema municipal </w:t>
            </w:r>
            <w:proofErr w:type="spellStart"/>
            <w:r w:rsidR="0014003B" w:rsidRPr="0014003B">
              <w:rPr>
                <w:rFonts w:ascii="Palatino Linotype" w:eastAsia="Times New Roman" w:hAnsi="Palatino Linotype" w:cs="Times New Roman"/>
                <w:i/>
                <w:sz w:val="20"/>
                <w:szCs w:val="20"/>
                <w:lang w:val="es-ES_tradnl" w:eastAsia="es-ES"/>
              </w:rPr>
              <w:t>dif</w:t>
            </w:r>
            <w:proofErr w:type="spellEnd"/>
            <w:r w:rsidR="0014003B" w:rsidRPr="0014003B">
              <w:rPr>
                <w:rFonts w:ascii="Palatino Linotype" w:eastAsia="Times New Roman" w:hAnsi="Palatino Linotype" w:cs="Times New Roman"/>
                <w:i/>
                <w:sz w:val="20"/>
                <w:szCs w:val="20"/>
                <w:lang w:val="es-ES_tradnl" w:eastAsia="es-ES"/>
              </w:rPr>
              <w:t xml:space="preserve"> de </w:t>
            </w:r>
            <w:proofErr w:type="spellStart"/>
            <w:r w:rsidR="0014003B" w:rsidRPr="0014003B">
              <w:rPr>
                <w:rFonts w:ascii="Palatino Linotype" w:eastAsia="Times New Roman" w:hAnsi="Palatino Linotype" w:cs="Times New Roman"/>
                <w:i/>
                <w:sz w:val="20"/>
                <w:szCs w:val="20"/>
                <w:lang w:val="es-ES_tradnl" w:eastAsia="es-ES"/>
              </w:rPr>
              <w:t>metepec</w:t>
            </w:r>
            <w:proofErr w:type="spellEnd"/>
            <w:r w:rsidR="0014003B" w:rsidRPr="0014003B">
              <w:rPr>
                <w:rFonts w:ascii="Palatino Linotype" w:eastAsia="Times New Roman" w:hAnsi="Palatino Linotype" w:cs="Times New Roman"/>
                <w:i/>
                <w:sz w:val="20"/>
                <w:szCs w:val="20"/>
                <w:lang w:val="es-ES_tradnl" w:eastAsia="es-ES"/>
              </w:rPr>
              <w:t xml:space="preserve"> el 24 de enero de 2022.</w:t>
            </w:r>
            <w:r>
              <w:rPr>
                <w:rFonts w:ascii="Palatino Linotype" w:eastAsia="Times New Roman" w:hAnsi="Palatino Linotype" w:cs="Times New Roman"/>
                <w:i/>
                <w:sz w:val="20"/>
                <w:szCs w:val="20"/>
                <w:lang w:val="es-419" w:eastAsia="es-ES"/>
              </w:rPr>
              <w:t>” (sic)</w:t>
            </w:r>
          </w:p>
        </w:tc>
      </w:tr>
    </w:tbl>
    <w:p w14:paraId="17023455" w14:textId="77777777" w:rsidR="00647137" w:rsidRPr="00692461" w:rsidRDefault="00647137" w:rsidP="00647137">
      <w:pPr>
        <w:spacing w:after="0" w:line="360" w:lineRule="auto"/>
        <w:jc w:val="both"/>
        <w:rPr>
          <w:rFonts w:ascii="Palatino Linotype" w:hAnsi="Palatino Linotype" w:cs="Arial"/>
          <w:b/>
          <w:sz w:val="28"/>
          <w:szCs w:val="24"/>
        </w:rPr>
      </w:pPr>
    </w:p>
    <w:p w14:paraId="4A9E5D3C" w14:textId="77777777" w:rsidR="00647137" w:rsidRPr="00692461" w:rsidRDefault="00647137" w:rsidP="00647137">
      <w:pPr>
        <w:spacing w:after="0" w:line="360" w:lineRule="auto"/>
        <w:jc w:val="both"/>
        <w:rPr>
          <w:rFonts w:ascii="Palatino Linotype" w:hAnsi="Palatino Linotype" w:cs="Arial"/>
          <w:b/>
          <w:sz w:val="24"/>
          <w:szCs w:val="24"/>
        </w:rPr>
      </w:pPr>
      <w:r w:rsidRPr="00692461">
        <w:rPr>
          <w:rFonts w:ascii="Palatino Linotype" w:hAnsi="Palatino Linotype" w:cs="Arial"/>
          <w:b/>
          <w:sz w:val="28"/>
          <w:szCs w:val="24"/>
        </w:rPr>
        <w:t>SEGUNDO</w:t>
      </w:r>
      <w:r w:rsidRPr="00692461">
        <w:rPr>
          <w:rFonts w:ascii="Palatino Linotype" w:hAnsi="Palatino Linotype" w:cs="Arial"/>
          <w:b/>
          <w:sz w:val="24"/>
          <w:szCs w:val="24"/>
        </w:rPr>
        <w:t>. De las respuestas del sujeto obligado</w:t>
      </w:r>
    </w:p>
    <w:p w14:paraId="386B9968" w14:textId="77777777" w:rsidR="00647137" w:rsidRDefault="00647137" w:rsidP="00647137">
      <w:pPr>
        <w:spacing w:after="0" w:line="360" w:lineRule="auto"/>
        <w:jc w:val="both"/>
        <w:rPr>
          <w:rFonts w:ascii="Palatino Linotype" w:hAnsi="Palatino Linotype" w:cs="Arial"/>
          <w:sz w:val="24"/>
          <w:szCs w:val="24"/>
        </w:rPr>
      </w:pPr>
      <w:r w:rsidRPr="00692461">
        <w:rPr>
          <w:rFonts w:ascii="Palatino Linotype" w:hAnsi="Palatino Linotype" w:cs="Arial"/>
          <w:sz w:val="24"/>
          <w:szCs w:val="24"/>
        </w:rPr>
        <w:t xml:space="preserve">En fecha </w:t>
      </w:r>
      <w:r w:rsidR="00C37302">
        <w:rPr>
          <w:rFonts w:ascii="Palatino Linotype" w:hAnsi="Palatino Linotype" w:cs="Arial"/>
          <w:sz w:val="24"/>
          <w:szCs w:val="24"/>
          <w:lang w:val="es-419"/>
        </w:rPr>
        <w:t>primero</w:t>
      </w:r>
      <w:r w:rsidRPr="00692461">
        <w:rPr>
          <w:rFonts w:ascii="Palatino Linotype" w:hAnsi="Palatino Linotype" w:cs="Arial"/>
          <w:sz w:val="24"/>
          <w:szCs w:val="24"/>
        </w:rPr>
        <w:t xml:space="preserve"> de </w:t>
      </w:r>
      <w:r w:rsidR="00C37302">
        <w:rPr>
          <w:rFonts w:ascii="Palatino Linotype" w:hAnsi="Palatino Linotype" w:cs="Arial"/>
          <w:sz w:val="24"/>
          <w:szCs w:val="24"/>
          <w:lang w:val="es-419"/>
        </w:rPr>
        <w:t>marzo</w:t>
      </w:r>
      <w:r w:rsidRPr="00692461">
        <w:rPr>
          <w:rFonts w:ascii="Palatino Linotype" w:hAnsi="Palatino Linotype" w:cs="Arial"/>
          <w:sz w:val="24"/>
          <w:szCs w:val="24"/>
        </w:rPr>
        <w:t xml:space="preserve"> de dos mil veintidós el sujeto obligado dio </w:t>
      </w:r>
      <w:r>
        <w:rPr>
          <w:rFonts w:ascii="Palatino Linotype" w:hAnsi="Palatino Linotype" w:cs="Arial"/>
          <w:sz w:val="24"/>
          <w:szCs w:val="24"/>
        </w:rPr>
        <w:t>respuesta</w:t>
      </w:r>
      <w:r w:rsidRPr="00692461">
        <w:rPr>
          <w:rFonts w:ascii="Palatino Linotype" w:hAnsi="Palatino Linotype" w:cs="Arial"/>
          <w:sz w:val="24"/>
          <w:szCs w:val="24"/>
        </w:rPr>
        <w:t xml:space="preserve"> a través del SAIMEX a las solicitudes de información, manifestando en todos los casos lo siguiente:</w:t>
      </w:r>
    </w:p>
    <w:p w14:paraId="12E8FB68" w14:textId="77777777" w:rsidR="00C37302" w:rsidRPr="00692461" w:rsidRDefault="00C37302" w:rsidP="00647137">
      <w:pPr>
        <w:spacing w:after="0" w:line="360" w:lineRule="auto"/>
        <w:jc w:val="both"/>
        <w:rPr>
          <w:rFonts w:ascii="Palatino Linotype" w:hAnsi="Palatino Linotype" w:cs="Arial"/>
          <w:sz w:val="24"/>
          <w:szCs w:val="24"/>
        </w:rPr>
      </w:pPr>
    </w:p>
    <w:p w14:paraId="0F018958" w14:textId="77777777" w:rsidR="00C37302" w:rsidRDefault="00C37302" w:rsidP="00647137">
      <w:pPr>
        <w:spacing w:after="0" w:line="360" w:lineRule="auto"/>
        <w:jc w:val="both"/>
        <w:rPr>
          <w:rFonts w:ascii="Palatino Linotype" w:hAnsi="Palatino Linotype" w:cs="Arial"/>
          <w:b/>
          <w:sz w:val="24"/>
          <w:szCs w:val="24"/>
        </w:rPr>
      </w:pPr>
    </w:p>
    <w:tbl>
      <w:tblPr>
        <w:tblStyle w:val="Tablaconcuadrcula"/>
        <w:tblW w:w="9634" w:type="dxa"/>
        <w:tblLayout w:type="fixed"/>
        <w:tblLook w:val="04A0" w:firstRow="1" w:lastRow="0" w:firstColumn="1" w:lastColumn="0" w:noHBand="0" w:noVBand="1"/>
      </w:tblPr>
      <w:tblGrid>
        <w:gridCol w:w="2830"/>
        <w:gridCol w:w="6804"/>
      </w:tblGrid>
      <w:tr w:rsidR="00732D02" w:rsidRPr="00692461" w14:paraId="3869DAB6" w14:textId="77777777" w:rsidTr="00732D02">
        <w:tc>
          <w:tcPr>
            <w:tcW w:w="2830" w:type="dxa"/>
            <w:shd w:val="clear" w:color="auto" w:fill="BFBFBF" w:themeFill="background1" w:themeFillShade="BF"/>
            <w:vAlign w:val="center"/>
          </w:tcPr>
          <w:p w14:paraId="48FEB029" w14:textId="77777777" w:rsidR="00732D02" w:rsidRDefault="00732D02" w:rsidP="00732D02">
            <w:pPr>
              <w:jc w:val="center"/>
              <w:rPr>
                <w:rFonts w:ascii="Palatino Linotype" w:hAnsi="Palatino Linotype" w:cs="Arial"/>
                <w:b/>
                <w:sz w:val="24"/>
                <w:szCs w:val="24"/>
                <w:lang w:val="es-419"/>
              </w:rPr>
            </w:pPr>
            <w:r w:rsidRPr="00692461">
              <w:rPr>
                <w:rFonts w:ascii="Palatino Linotype" w:hAnsi="Palatino Linotype" w:cs="Arial"/>
                <w:b/>
                <w:sz w:val="24"/>
                <w:szCs w:val="24"/>
              </w:rPr>
              <w:t>Número de solicitud de información</w:t>
            </w:r>
            <w:r>
              <w:rPr>
                <w:rFonts w:ascii="Palatino Linotype" w:hAnsi="Palatino Linotype" w:cs="Arial"/>
                <w:b/>
                <w:sz w:val="24"/>
                <w:szCs w:val="24"/>
                <w:lang w:val="es-419"/>
              </w:rPr>
              <w:t>/</w:t>
            </w:r>
          </w:p>
          <w:p w14:paraId="6DB901C3" w14:textId="77777777" w:rsidR="00732D02" w:rsidRPr="00C04502" w:rsidRDefault="00732D02" w:rsidP="00732D02">
            <w:pPr>
              <w:jc w:val="center"/>
              <w:rPr>
                <w:rFonts w:ascii="Palatino Linotype" w:hAnsi="Palatino Linotype" w:cs="Arial"/>
                <w:b/>
                <w:sz w:val="24"/>
                <w:szCs w:val="24"/>
                <w:lang w:val="es-419"/>
              </w:rPr>
            </w:pPr>
            <w:r>
              <w:rPr>
                <w:rFonts w:ascii="Palatino Linotype" w:hAnsi="Palatino Linotype" w:cs="Arial"/>
                <w:b/>
                <w:sz w:val="24"/>
                <w:szCs w:val="24"/>
                <w:lang w:val="es-419"/>
              </w:rPr>
              <w:t>Recurso de Revisión</w:t>
            </w:r>
          </w:p>
        </w:tc>
        <w:tc>
          <w:tcPr>
            <w:tcW w:w="6804" w:type="dxa"/>
            <w:shd w:val="clear" w:color="auto" w:fill="BFBFBF" w:themeFill="background1" w:themeFillShade="BF"/>
            <w:vAlign w:val="center"/>
          </w:tcPr>
          <w:p w14:paraId="6D85931E" w14:textId="77777777" w:rsidR="00732D02" w:rsidRPr="00692461" w:rsidRDefault="00732D02" w:rsidP="00732D02">
            <w:pPr>
              <w:spacing w:line="360" w:lineRule="auto"/>
              <w:jc w:val="center"/>
              <w:rPr>
                <w:rFonts w:ascii="Palatino Linotype" w:hAnsi="Palatino Linotype" w:cs="Arial"/>
                <w:b/>
                <w:sz w:val="24"/>
                <w:szCs w:val="24"/>
              </w:rPr>
            </w:pPr>
            <w:r w:rsidRPr="00692461">
              <w:rPr>
                <w:rFonts w:ascii="Palatino Linotype" w:hAnsi="Palatino Linotype" w:cs="Arial"/>
                <w:b/>
                <w:sz w:val="24"/>
                <w:szCs w:val="24"/>
              </w:rPr>
              <w:t>Solicitud de información</w:t>
            </w:r>
          </w:p>
        </w:tc>
      </w:tr>
      <w:tr w:rsidR="00732D02" w:rsidRPr="00692461" w14:paraId="714EC3F2" w14:textId="77777777" w:rsidTr="00732D02">
        <w:tc>
          <w:tcPr>
            <w:tcW w:w="2830" w:type="dxa"/>
            <w:vAlign w:val="center"/>
          </w:tcPr>
          <w:p w14:paraId="4FF858D9" w14:textId="77777777" w:rsidR="00732D02" w:rsidRPr="00C04502" w:rsidRDefault="00732D02" w:rsidP="00732D02">
            <w:pPr>
              <w:jc w:val="center"/>
              <w:rPr>
                <w:rFonts w:ascii="Palatino Linotype" w:hAnsi="Palatino Linotype" w:cs="Arial"/>
                <w:b/>
                <w:sz w:val="20"/>
                <w:szCs w:val="20"/>
              </w:rPr>
            </w:pPr>
            <w:r w:rsidRPr="00E27199">
              <w:rPr>
                <w:rFonts w:ascii="Palatino Linotype" w:hAnsi="Palatino Linotype" w:cs="Arial"/>
                <w:b/>
                <w:sz w:val="20"/>
                <w:szCs w:val="20"/>
              </w:rPr>
              <w:t>01728/DIFMETEPEC/IP/2022</w:t>
            </w:r>
          </w:p>
          <w:p w14:paraId="057569C8" w14:textId="77777777" w:rsidR="00732D02" w:rsidRPr="00C04502" w:rsidRDefault="00732D02" w:rsidP="00732D02">
            <w:pPr>
              <w:jc w:val="center"/>
              <w:rPr>
                <w:rFonts w:ascii="Palatino Linotype" w:hAnsi="Palatino Linotype" w:cs="Arial"/>
                <w:b/>
                <w:sz w:val="20"/>
                <w:szCs w:val="20"/>
              </w:rPr>
            </w:pPr>
          </w:p>
          <w:p w14:paraId="0467D52F" w14:textId="77777777" w:rsidR="00732D02" w:rsidRPr="00C04502" w:rsidRDefault="00732D02" w:rsidP="00732D02">
            <w:pPr>
              <w:jc w:val="center"/>
              <w:rPr>
                <w:rFonts w:ascii="Palatino Linotype" w:hAnsi="Palatino Linotype" w:cs="Arial"/>
                <w:b/>
                <w:sz w:val="20"/>
                <w:szCs w:val="20"/>
              </w:rPr>
            </w:pPr>
            <w:r w:rsidRPr="00E27199">
              <w:rPr>
                <w:rFonts w:ascii="Palatino Linotype" w:hAnsi="Palatino Linotype" w:cs="Arial"/>
                <w:b/>
                <w:sz w:val="20"/>
                <w:szCs w:val="20"/>
              </w:rPr>
              <w:t>04750/INFOEM/IP/RR/2022</w:t>
            </w:r>
          </w:p>
        </w:tc>
        <w:tc>
          <w:tcPr>
            <w:tcW w:w="6804" w:type="dxa"/>
            <w:vMerge w:val="restart"/>
          </w:tcPr>
          <w:p w14:paraId="1E6A100B" w14:textId="77777777" w:rsidR="00732D02" w:rsidRDefault="00732D02" w:rsidP="00732D02">
            <w:pPr>
              <w:tabs>
                <w:tab w:val="left" w:pos="5647"/>
              </w:tabs>
              <w:ind w:right="34"/>
              <w:jc w:val="both"/>
              <w:rPr>
                <w:rFonts w:ascii="Palatino Linotype" w:eastAsia="Times New Roman" w:hAnsi="Palatino Linotype" w:cs="Times New Roman"/>
                <w:i/>
                <w:sz w:val="20"/>
                <w:szCs w:val="20"/>
                <w:lang w:val="es-ES_tradnl" w:eastAsia="es-ES"/>
              </w:rPr>
            </w:pPr>
          </w:p>
          <w:p w14:paraId="65F630AA" w14:textId="77777777" w:rsidR="00732D02" w:rsidRDefault="00732D02" w:rsidP="00732D02">
            <w:pPr>
              <w:tabs>
                <w:tab w:val="left" w:pos="5647"/>
              </w:tabs>
              <w:ind w:right="34"/>
              <w:jc w:val="both"/>
              <w:rPr>
                <w:rFonts w:ascii="Palatino Linotype" w:eastAsia="Times New Roman" w:hAnsi="Palatino Linotype" w:cs="Times New Roman"/>
                <w:i/>
                <w:sz w:val="20"/>
                <w:szCs w:val="20"/>
                <w:lang w:val="es-ES_tradnl" w:eastAsia="es-ES"/>
              </w:rPr>
            </w:pPr>
          </w:p>
          <w:p w14:paraId="3BBBA66E" w14:textId="5789ED6A" w:rsidR="00732D02" w:rsidRPr="00732D02" w:rsidRDefault="00732D02" w:rsidP="0070489B">
            <w:pPr>
              <w:tabs>
                <w:tab w:val="left" w:pos="5647"/>
              </w:tabs>
              <w:ind w:right="34"/>
              <w:jc w:val="both"/>
              <w:rPr>
                <w:rFonts w:ascii="Palatino Linotype" w:eastAsia="Times New Roman" w:hAnsi="Palatino Linotype" w:cs="Times New Roman"/>
                <w:i/>
                <w:sz w:val="20"/>
                <w:szCs w:val="20"/>
                <w:lang w:val="es-ES_tradnl" w:eastAsia="es-ES"/>
              </w:rPr>
            </w:pPr>
            <w:r>
              <w:rPr>
                <w:rFonts w:ascii="Palatino Linotype" w:eastAsia="Times New Roman" w:hAnsi="Palatino Linotype" w:cs="Times New Roman"/>
                <w:i/>
                <w:sz w:val="20"/>
                <w:szCs w:val="20"/>
                <w:lang w:val="es-ES_tradnl" w:eastAsia="es-ES"/>
              </w:rPr>
              <w:t>“</w:t>
            </w:r>
            <w:r w:rsidRPr="00732D02">
              <w:rPr>
                <w:rFonts w:ascii="Palatino Linotype" w:eastAsia="Times New Roman" w:hAnsi="Palatino Linotype" w:cs="Times New Roman"/>
                <w:i/>
                <w:sz w:val="20"/>
                <w:szCs w:val="20"/>
                <w:lang w:val="es-ES_tradnl" w:eastAsia="es-ES"/>
              </w:rPr>
              <w:t xml:space="preserve">En respuesta a la solicitud recibida, nos permitimos hacer de su conocimiento que con fundamento en el artículo 53, Fracciones: II, V y VI de la Ley de Transparencia y Acceso a la Información Pública del Estado de México y Municipios, le contestamos que: Con fundamento en los artículos 12 y 53, fracciones II y VI y 163 de la Ley de Transparencia y Acceso a la Información del Estado de México y </w:t>
            </w:r>
            <w:r w:rsidRPr="00732D02">
              <w:rPr>
                <w:rFonts w:ascii="Palatino Linotype" w:eastAsia="Times New Roman" w:hAnsi="Palatino Linotype" w:cs="Times New Roman"/>
                <w:i/>
                <w:sz w:val="20"/>
                <w:szCs w:val="20"/>
                <w:lang w:val="es-ES_tradnl" w:eastAsia="es-ES"/>
              </w:rPr>
              <w:lastRenderedPageBreak/>
              <w:t>Municipios, adjunto al presente se servirá encontrar el Acuerdo de la Primer Sesión Extraordinaria del Comité de Transparencia, de fecha 25 de Enero de 2022, por medio de la cual el Comité de Transparencia aprobó el cambio de modalidad de entrega mediante consulta directa (in situ), en términos de los artículos 1, 2, 4, 7, 8, 10, 11, primer párrafo, 12, 14, 15, 21, 22, 49 fracción XII, 158, primer párrafo y 165, primer párrafo de la Ley de Transparencia y Acceso a la Información Pública del Estado de México y Municipios. Asimismo, en términos del artículo 177 de la Ley de la Materia, se le informa que tiene derecho a interponer recurso de revisión en contra de la respuesta proporcionada dentro del plazo de quince días hábiles, siguientes a la fecha de la notificación de la presente respuesta.</w:t>
            </w:r>
          </w:p>
          <w:p w14:paraId="28EC9CE9" w14:textId="77777777" w:rsidR="00732D02" w:rsidRDefault="00732D02" w:rsidP="0070489B">
            <w:pPr>
              <w:tabs>
                <w:tab w:val="left" w:pos="5647"/>
              </w:tabs>
              <w:ind w:right="34"/>
              <w:jc w:val="both"/>
              <w:rPr>
                <w:rFonts w:ascii="Palatino Linotype" w:eastAsia="Times New Roman" w:hAnsi="Palatino Linotype" w:cs="Times New Roman"/>
                <w:i/>
                <w:sz w:val="20"/>
                <w:szCs w:val="20"/>
                <w:lang w:val="es-ES_tradnl" w:eastAsia="es-ES"/>
              </w:rPr>
            </w:pPr>
          </w:p>
          <w:p w14:paraId="184C4D0C" w14:textId="77777777" w:rsidR="00732D02" w:rsidRPr="00732D02" w:rsidRDefault="00732D02" w:rsidP="0070489B">
            <w:pPr>
              <w:tabs>
                <w:tab w:val="left" w:pos="5647"/>
              </w:tabs>
              <w:ind w:right="34"/>
              <w:jc w:val="both"/>
              <w:rPr>
                <w:rFonts w:ascii="Palatino Linotype" w:eastAsia="Times New Roman" w:hAnsi="Palatino Linotype" w:cs="Times New Roman"/>
                <w:i/>
                <w:sz w:val="20"/>
                <w:szCs w:val="20"/>
                <w:lang w:val="es-ES_tradnl" w:eastAsia="es-ES"/>
              </w:rPr>
            </w:pPr>
            <w:r w:rsidRPr="00732D02">
              <w:rPr>
                <w:rFonts w:ascii="Palatino Linotype" w:eastAsia="Times New Roman" w:hAnsi="Palatino Linotype" w:cs="Times New Roman"/>
                <w:i/>
                <w:sz w:val="20"/>
                <w:szCs w:val="20"/>
                <w:lang w:val="es-ES_tradnl" w:eastAsia="es-ES"/>
              </w:rPr>
              <w:t>ATENTAMENTE</w:t>
            </w:r>
          </w:p>
          <w:p w14:paraId="423473E4" w14:textId="77777777" w:rsidR="00732D02" w:rsidRPr="00C04502" w:rsidRDefault="00732D02" w:rsidP="0070489B">
            <w:pPr>
              <w:tabs>
                <w:tab w:val="left" w:pos="5647"/>
              </w:tabs>
              <w:ind w:right="34"/>
              <w:jc w:val="both"/>
              <w:rPr>
                <w:rFonts w:ascii="Palatino Linotype" w:eastAsia="Times New Roman" w:hAnsi="Palatino Linotype" w:cs="Times New Roman"/>
                <w:i/>
                <w:sz w:val="20"/>
                <w:szCs w:val="20"/>
                <w:lang w:val="es-ES_tradnl" w:eastAsia="es-ES"/>
              </w:rPr>
            </w:pPr>
            <w:r w:rsidRPr="00732D02">
              <w:rPr>
                <w:rFonts w:ascii="Palatino Linotype" w:eastAsia="Times New Roman" w:hAnsi="Palatino Linotype" w:cs="Times New Roman"/>
                <w:i/>
                <w:sz w:val="20"/>
                <w:szCs w:val="20"/>
                <w:lang w:val="es-ES_tradnl" w:eastAsia="es-ES"/>
              </w:rPr>
              <w:t>Licenciado FERNANDO OSCAR ZAPATA NAVARRETE</w:t>
            </w:r>
            <w:r>
              <w:rPr>
                <w:rFonts w:ascii="Palatino Linotype" w:eastAsia="Times New Roman" w:hAnsi="Palatino Linotype" w:cs="Times New Roman"/>
                <w:i/>
                <w:sz w:val="20"/>
                <w:szCs w:val="20"/>
                <w:lang w:val="es-ES_tradnl" w:eastAsia="es-ES"/>
              </w:rPr>
              <w:t>”</w:t>
            </w:r>
          </w:p>
        </w:tc>
      </w:tr>
      <w:tr w:rsidR="00732D02" w:rsidRPr="00692461" w14:paraId="4A87E50B" w14:textId="77777777" w:rsidTr="00732D02">
        <w:tc>
          <w:tcPr>
            <w:tcW w:w="2830" w:type="dxa"/>
            <w:vAlign w:val="center"/>
          </w:tcPr>
          <w:p w14:paraId="75C01E1C" w14:textId="77777777" w:rsidR="00732D02" w:rsidRPr="00C04502" w:rsidRDefault="00732D02" w:rsidP="00732D02">
            <w:pPr>
              <w:jc w:val="center"/>
              <w:rPr>
                <w:rFonts w:ascii="Palatino Linotype" w:hAnsi="Palatino Linotype" w:cs="Arial"/>
                <w:b/>
                <w:sz w:val="20"/>
                <w:szCs w:val="20"/>
              </w:rPr>
            </w:pPr>
            <w:r w:rsidRPr="00E27199">
              <w:rPr>
                <w:rFonts w:ascii="Palatino Linotype" w:hAnsi="Palatino Linotype" w:cs="Arial"/>
                <w:b/>
                <w:sz w:val="20"/>
                <w:szCs w:val="20"/>
              </w:rPr>
              <w:t>01729/DIFMETEPEC/IP/2022</w:t>
            </w:r>
          </w:p>
          <w:p w14:paraId="66501A78" w14:textId="77777777" w:rsidR="00732D02" w:rsidRDefault="00732D02" w:rsidP="00732D02">
            <w:pPr>
              <w:jc w:val="center"/>
              <w:rPr>
                <w:rFonts w:ascii="Palatino Linotype" w:hAnsi="Palatino Linotype" w:cs="Arial"/>
                <w:b/>
                <w:sz w:val="20"/>
                <w:szCs w:val="20"/>
              </w:rPr>
            </w:pPr>
          </w:p>
          <w:p w14:paraId="2A146901" w14:textId="77777777" w:rsidR="00732D02" w:rsidRDefault="00732D02" w:rsidP="00732D02">
            <w:pPr>
              <w:jc w:val="center"/>
            </w:pPr>
            <w:r w:rsidRPr="00E27199">
              <w:rPr>
                <w:rFonts w:ascii="Palatino Linotype" w:hAnsi="Palatino Linotype" w:cs="Arial"/>
                <w:b/>
                <w:sz w:val="20"/>
                <w:szCs w:val="20"/>
              </w:rPr>
              <w:t>04751/INFOEM/IP/RR/2022</w:t>
            </w:r>
          </w:p>
        </w:tc>
        <w:tc>
          <w:tcPr>
            <w:tcW w:w="6804" w:type="dxa"/>
            <w:vMerge/>
            <w:shd w:val="clear" w:color="auto" w:fill="auto"/>
          </w:tcPr>
          <w:p w14:paraId="6C0D050E" w14:textId="77777777" w:rsidR="00732D02" w:rsidRPr="00C04502" w:rsidRDefault="00732D02" w:rsidP="00732D02">
            <w:pPr>
              <w:tabs>
                <w:tab w:val="left" w:pos="5647"/>
              </w:tabs>
              <w:ind w:right="34"/>
              <w:jc w:val="both"/>
              <w:rPr>
                <w:rFonts w:ascii="Palatino Linotype" w:eastAsia="Times New Roman" w:hAnsi="Palatino Linotype" w:cs="Times New Roman"/>
                <w:i/>
                <w:sz w:val="20"/>
                <w:szCs w:val="20"/>
                <w:lang w:val="es-ES_tradnl" w:eastAsia="es-ES"/>
              </w:rPr>
            </w:pPr>
          </w:p>
        </w:tc>
      </w:tr>
      <w:tr w:rsidR="00732D02" w:rsidRPr="00692461" w14:paraId="7034BF6E" w14:textId="77777777" w:rsidTr="00732D02">
        <w:tc>
          <w:tcPr>
            <w:tcW w:w="2830" w:type="dxa"/>
            <w:vAlign w:val="center"/>
          </w:tcPr>
          <w:p w14:paraId="5A6AB3AE" w14:textId="77777777" w:rsidR="00732D02" w:rsidRPr="00C04502" w:rsidRDefault="00732D02" w:rsidP="00732D02">
            <w:pPr>
              <w:jc w:val="center"/>
              <w:rPr>
                <w:rFonts w:ascii="Palatino Linotype" w:hAnsi="Palatino Linotype" w:cs="Arial"/>
                <w:b/>
                <w:sz w:val="20"/>
                <w:szCs w:val="20"/>
              </w:rPr>
            </w:pPr>
            <w:r>
              <w:rPr>
                <w:rFonts w:ascii="Palatino Linotype" w:hAnsi="Palatino Linotype" w:cs="Arial"/>
                <w:b/>
                <w:sz w:val="20"/>
                <w:szCs w:val="20"/>
              </w:rPr>
              <w:t>01730</w:t>
            </w:r>
            <w:r w:rsidRPr="00E27199">
              <w:rPr>
                <w:rFonts w:ascii="Palatino Linotype" w:hAnsi="Palatino Linotype" w:cs="Arial"/>
                <w:b/>
                <w:sz w:val="20"/>
                <w:szCs w:val="20"/>
              </w:rPr>
              <w:t>/DIFMETEPEC/IP/2022</w:t>
            </w:r>
          </w:p>
          <w:p w14:paraId="4A7C0E80" w14:textId="77777777" w:rsidR="00732D02" w:rsidRDefault="00732D02" w:rsidP="00732D02">
            <w:pPr>
              <w:jc w:val="center"/>
              <w:rPr>
                <w:rFonts w:ascii="Palatino Linotype" w:hAnsi="Palatino Linotype" w:cs="Arial"/>
                <w:b/>
                <w:sz w:val="20"/>
                <w:szCs w:val="20"/>
              </w:rPr>
            </w:pPr>
          </w:p>
          <w:p w14:paraId="14451ABF" w14:textId="77777777" w:rsidR="00732D02" w:rsidRPr="00C04502" w:rsidRDefault="00732D02" w:rsidP="00732D02">
            <w:pPr>
              <w:jc w:val="center"/>
              <w:rPr>
                <w:rFonts w:ascii="Palatino Linotype" w:hAnsi="Palatino Linotype" w:cs="Arial"/>
                <w:b/>
                <w:sz w:val="20"/>
                <w:szCs w:val="20"/>
              </w:rPr>
            </w:pPr>
            <w:r w:rsidRPr="00E27199">
              <w:rPr>
                <w:rFonts w:ascii="Palatino Linotype" w:hAnsi="Palatino Linotype" w:cs="Arial"/>
                <w:b/>
                <w:sz w:val="20"/>
                <w:szCs w:val="20"/>
              </w:rPr>
              <w:t>0475</w:t>
            </w:r>
            <w:r>
              <w:rPr>
                <w:rFonts w:ascii="Palatino Linotype" w:hAnsi="Palatino Linotype" w:cs="Arial"/>
                <w:b/>
                <w:sz w:val="20"/>
                <w:szCs w:val="20"/>
              </w:rPr>
              <w:t>2</w:t>
            </w:r>
            <w:r w:rsidRPr="00E27199">
              <w:rPr>
                <w:rFonts w:ascii="Palatino Linotype" w:hAnsi="Palatino Linotype" w:cs="Arial"/>
                <w:b/>
                <w:sz w:val="20"/>
                <w:szCs w:val="20"/>
              </w:rPr>
              <w:t>/INFOEM/IP/RR/2022</w:t>
            </w:r>
          </w:p>
        </w:tc>
        <w:tc>
          <w:tcPr>
            <w:tcW w:w="6804" w:type="dxa"/>
            <w:vMerge/>
            <w:shd w:val="clear" w:color="auto" w:fill="auto"/>
          </w:tcPr>
          <w:p w14:paraId="3A1FC77C" w14:textId="77777777" w:rsidR="00732D02" w:rsidRPr="00C04502" w:rsidRDefault="00732D02" w:rsidP="00732D02">
            <w:pPr>
              <w:tabs>
                <w:tab w:val="left" w:pos="5647"/>
              </w:tabs>
              <w:ind w:right="34"/>
              <w:jc w:val="both"/>
              <w:rPr>
                <w:rFonts w:ascii="Palatino Linotype" w:eastAsia="Times New Roman" w:hAnsi="Palatino Linotype" w:cs="Times New Roman"/>
                <w:i/>
                <w:sz w:val="20"/>
                <w:szCs w:val="20"/>
                <w:lang w:val="es-ES_tradnl" w:eastAsia="es-ES"/>
              </w:rPr>
            </w:pPr>
          </w:p>
        </w:tc>
      </w:tr>
      <w:tr w:rsidR="00732D02" w:rsidRPr="00692461" w14:paraId="5F88173B" w14:textId="77777777" w:rsidTr="00732D02">
        <w:tc>
          <w:tcPr>
            <w:tcW w:w="2830" w:type="dxa"/>
            <w:vAlign w:val="center"/>
          </w:tcPr>
          <w:p w14:paraId="32A0C191" w14:textId="77777777" w:rsidR="00732D02" w:rsidRPr="00C04502" w:rsidRDefault="00732D02" w:rsidP="00732D02">
            <w:pPr>
              <w:jc w:val="center"/>
              <w:rPr>
                <w:rFonts w:ascii="Palatino Linotype" w:hAnsi="Palatino Linotype" w:cs="Arial"/>
                <w:b/>
                <w:sz w:val="20"/>
                <w:szCs w:val="20"/>
              </w:rPr>
            </w:pPr>
            <w:r>
              <w:rPr>
                <w:rFonts w:ascii="Palatino Linotype" w:hAnsi="Palatino Linotype" w:cs="Arial"/>
                <w:b/>
                <w:sz w:val="20"/>
                <w:szCs w:val="20"/>
              </w:rPr>
              <w:t>01731</w:t>
            </w:r>
            <w:r w:rsidRPr="00E27199">
              <w:rPr>
                <w:rFonts w:ascii="Palatino Linotype" w:hAnsi="Palatino Linotype" w:cs="Arial"/>
                <w:b/>
                <w:sz w:val="20"/>
                <w:szCs w:val="20"/>
              </w:rPr>
              <w:t>/DIFMETEPEC/IP/2022</w:t>
            </w:r>
          </w:p>
          <w:p w14:paraId="5C2EB303" w14:textId="77777777" w:rsidR="00732D02" w:rsidRDefault="00732D02" w:rsidP="00732D02">
            <w:pPr>
              <w:jc w:val="center"/>
              <w:rPr>
                <w:rFonts w:ascii="Palatino Linotype" w:hAnsi="Palatino Linotype" w:cs="Arial"/>
                <w:b/>
                <w:sz w:val="20"/>
                <w:szCs w:val="20"/>
              </w:rPr>
            </w:pPr>
          </w:p>
          <w:p w14:paraId="0696640B" w14:textId="77777777" w:rsidR="00732D02" w:rsidRDefault="00732D02" w:rsidP="00732D02">
            <w:pPr>
              <w:jc w:val="center"/>
            </w:pPr>
            <w:r>
              <w:rPr>
                <w:rFonts w:ascii="Palatino Linotype" w:hAnsi="Palatino Linotype" w:cs="Arial"/>
                <w:b/>
                <w:sz w:val="20"/>
                <w:szCs w:val="20"/>
              </w:rPr>
              <w:t>04753</w:t>
            </w:r>
            <w:r w:rsidRPr="00E27199">
              <w:rPr>
                <w:rFonts w:ascii="Palatino Linotype" w:hAnsi="Palatino Linotype" w:cs="Arial"/>
                <w:b/>
                <w:sz w:val="20"/>
                <w:szCs w:val="20"/>
              </w:rPr>
              <w:t>/INFOEM/IP/RR/2022</w:t>
            </w:r>
          </w:p>
        </w:tc>
        <w:tc>
          <w:tcPr>
            <w:tcW w:w="6804" w:type="dxa"/>
            <w:vMerge/>
            <w:shd w:val="clear" w:color="auto" w:fill="auto"/>
          </w:tcPr>
          <w:p w14:paraId="5288A754" w14:textId="77777777" w:rsidR="00732D02" w:rsidRPr="00C04502" w:rsidRDefault="00732D02" w:rsidP="00732D02">
            <w:pPr>
              <w:tabs>
                <w:tab w:val="left" w:pos="5647"/>
              </w:tabs>
              <w:ind w:right="34"/>
              <w:jc w:val="both"/>
              <w:rPr>
                <w:rFonts w:ascii="Palatino Linotype" w:eastAsia="Times New Roman" w:hAnsi="Palatino Linotype" w:cs="Times New Roman"/>
                <w:i/>
                <w:sz w:val="20"/>
                <w:szCs w:val="20"/>
                <w:lang w:val="es-ES_tradnl" w:eastAsia="es-ES"/>
              </w:rPr>
            </w:pPr>
          </w:p>
        </w:tc>
      </w:tr>
      <w:tr w:rsidR="00732D02" w:rsidRPr="00692461" w14:paraId="6AC834B1" w14:textId="77777777" w:rsidTr="00732D02">
        <w:tc>
          <w:tcPr>
            <w:tcW w:w="2830" w:type="dxa"/>
            <w:vAlign w:val="center"/>
          </w:tcPr>
          <w:p w14:paraId="02F02AD9" w14:textId="77777777" w:rsidR="00732D02" w:rsidRPr="00C04502" w:rsidRDefault="00732D02" w:rsidP="00732D02">
            <w:pPr>
              <w:jc w:val="center"/>
              <w:rPr>
                <w:rFonts w:ascii="Palatino Linotype" w:hAnsi="Palatino Linotype" w:cs="Arial"/>
                <w:b/>
                <w:sz w:val="20"/>
                <w:szCs w:val="20"/>
              </w:rPr>
            </w:pPr>
            <w:r>
              <w:rPr>
                <w:rFonts w:ascii="Palatino Linotype" w:hAnsi="Palatino Linotype" w:cs="Arial"/>
                <w:b/>
                <w:sz w:val="20"/>
                <w:szCs w:val="20"/>
              </w:rPr>
              <w:t>01734</w:t>
            </w:r>
            <w:r w:rsidRPr="00E27199">
              <w:rPr>
                <w:rFonts w:ascii="Palatino Linotype" w:hAnsi="Palatino Linotype" w:cs="Arial"/>
                <w:b/>
                <w:sz w:val="20"/>
                <w:szCs w:val="20"/>
              </w:rPr>
              <w:t>/DIFMETEPEC/IP/2022</w:t>
            </w:r>
          </w:p>
          <w:p w14:paraId="52A87656" w14:textId="77777777" w:rsidR="00732D02" w:rsidRDefault="00732D02" w:rsidP="00732D02">
            <w:pPr>
              <w:jc w:val="center"/>
              <w:rPr>
                <w:rFonts w:ascii="Palatino Linotype" w:hAnsi="Palatino Linotype" w:cs="Arial"/>
                <w:b/>
                <w:sz w:val="20"/>
                <w:szCs w:val="20"/>
              </w:rPr>
            </w:pPr>
          </w:p>
          <w:p w14:paraId="23D0A13B" w14:textId="77777777" w:rsidR="00732D02" w:rsidRPr="00C04502" w:rsidRDefault="00732D02" w:rsidP="00732D02">
            <w:pPr>
              <w:jc w:val="center"/>
              <w:rPr>
                <w:rFonts w:ascii="Palatino Linotype" w:hAnsi="Palatino Linotype" w:cs="Arial"/>
                <w:b/>
                <w:sz w:val="20"/>
                <w:szCs w:val="20"/>
              </w:rPr>
            </w:pPr>
            <w:r>
              <w:rPr>
                <w:rFonts w:ascii="Palatino Linotype" w:hAnsi="Palatino Linotype" w:cs="Arial"/>
                <w:b/>
                <w:sz w:val="20"/>
                <w:szCs w:val="20"/>
              </w:rPr>
              <w:t>04754</w:t>
            </w:r>
            <w:r w:rsidRPr="00E27199">
              <w:rPr>
                <w:rFonts w:ascii="Palatino Linotype" w:hAnsi="Palatino Linotype" w:cs="Arial"/>
                <w:b/>
                <w:sz w:val="20"/>
                <w:szCs w:val="20"/>
              </w:rPr>
              <w:t>/INFOEM/IP/RR/2022</w:t>
            </w:r>
          </w:p>
        </w:tc>
        <w:tc>
          <w:tcPr>
            <w:tcW w:w="6804" w:type="dxa"/>
            <w:vMerge/>
            <w:shd w:val="clear" w:color="auto" w:fill="auto"/>
          </w:tcPr>
          <w:p w14:paraId="15C612B4" w14:textId="77777777" w:rsidR="00732D02" w:rsidRPr="00C04502" w:rsidRDefault="00732D02" w:rsidP="00732D02">
            <w:pPr>
              <w:tabs>
                <w:tab w:val="left" w:pos="5647"/>
              </w:tabs>
              <w:ind w:right="34"/>
              <w:jc w:val="both"/>
              <w:rPr>
                <w:rFonts w:ascii="Palatino Linotype" w:eastAsia="Times New Roman" w:hAnsi="Palatino Linotype" w:cs="Times New Roman"/>
                <w:i/>
                <w:sz w:val="20"/>
                <w:szCs w:val="20"/>
                <w:lang w:val="es-ES_tradnl" w:eastAsia="es-ES"/>
              </w:rPr>
            </w:pPr>
          </w:p>
        </w:tc>
      </w:tr>
      <w:tr w:rsidR="00732D02" w:rsidRPr="00692461" w14:paraId="399C8472" w14:textId="77777777" w:rsidTr="00732D02">
        <w:tc>
          <w:tcPr>
            <w:tcW w:w="2830" w:type="dxa"/>
            <w:vAlign w:val="center"/>
          </w:tcPr>
          <w:p w14:paraId="1D9A5813" w14:textId="77777777" w:rsidR="00732D02" w:rsidRPr="00C04502" w:rsidRDefault="00732D02" w:rsidP="00732D02">
            <w:pPr>
              <w:jc w:val="center"/>
              <w:rPr>
                <w:rFonts w:ascii="Palatino Linotype" w:hAnsi="Palatino Linotype" w:cs="Arial"/>
                <w:b/>
                <w:sz w:val="20"/>
                <w:szCs w:val="20"/>
              </w:rPr>
            </w:pPr>
            <w:r>
              <w:rPr>
                <w:rFonts w:ascii="Palatino Linotype" w:hAnsi="Palatino Linotype" w:cs="Arial"/>
                <w:b/>
                <w:sz w:val="20"/>
                <w:szCs w:val="20"/>
              </w:rPr>
              <w:t>01735</w:t>
            </w:r>
            <w:r w:rsidRPr="00E27199">
              <w:rPr>
                <w:rFonts w:ascii="Palatino Linotype" w:hAnsi="Palatino Linotype" w:cs="Arial"/>
                <w:b/>
                <w:sz w:val="20"/>
                <w:szCs w:val="20"/>
              </w:rPr>
              <w:t>/DIFMETEPEC/IP/2022</w:t>
            </w:r>
          </w:p>
          <w:p w14:paraId="4531886D" w14:textId="77777777" w:rsidR="00732D02" w:rsidRDefault="00732D02" w:rsidP="00732D02">
            <w:pPr>
              <w:jc w:val="center"/>
              <w:rPr>
                <w:rFonts w:ascii="Palatino Linotype" w:hAnsi="Palatino Linotype" w:cs="Arial"/>
                <w:b/>
                <w:sz w:val="20"/>
                <w:szCs w:val="20"/>
              </w:rPr>
            </w:pPr>
          </w:p>
          <w:p w14:paraId="184B87EE" w14:textId="77777777" w:rsidR="00732D02" w:rsidRPr="00EE5421" w:rsidRDefault="00732D02" w:rsidP="00732D02">
            <w:pPr>
              <w:jc w:val="center"/>
              <w:rPr>
                <w:rFonts w:ascii="Palatino Linotype" w:hAnsi="Palatino Linotype" w:cs="Arial"/>
                <w:b/>
                <w:sz w:val="20"/>
                <w:szCs w:val="20"/>
              </w:rPr>
            </w:pPr>
            <w:r>
              <w:rPr>
                <w:rFonts w:ascii="Palatino Linotype" w:hAnsi="Palatino Linotype" w:cs="Arial"/>
                <w:b/>
                <w:sz w:val="20"/>
                <w:szCs w:val="20"/>
              </w:rPr>
              <w:t>04755</w:t>
            </w:r>
            <w:r w:rsidRPr="00E27199">
              <w:rPr>
                <w:rFonts w:ascii="Palatino Linotype" w:hAnsi="Palatino Linotype" w:cs="Arial"/>
                <w:b/>
                <w:sz w:val="20"/>
                <w:szCs w:val="20"/>
              </w:rPr>
              <w:t>/INFOEM/IP/RR/2022</w:t>
            </w:r>
          </w:p>
        </w:tc>
        <w:tc>
          <w:tcPr>
            <w:tcW w:w="6804" w:type="dxa"/>
            <w:vMerge/>
            <w:shd w:val="clear" w:color="auto" w:fill="auto"/>
          </w:tcPr>
          <w:p w14:paraId="24AA7022" w14:textId="77777777" w:rsidR="00732D02" w:rsidRPr="00EE5421" w:rsidRDefault="00732D02" w:rsidP="00732D02">
            <w:pPr>
              <w:tabs>
                <w:tab w:val="left" w:pos="5647"/>
              </w:tabs>
              <w:ind w:right="34"/>
              <w:jc w:val="both"/>
              <w:rPr>
                <w:rFonts w:ascii="Palatino Linotype" w:eastAsia="Times New Roman" w:hAnsi="Palatino Linotype" w:cs="Times New Roman"/>
                <w:i/>
                <w:sz w:val="20"/>
                <w:szCs w:val="20"/>
                <w:lang w:val="es-ES_tradnl" w:eastAsia="es-ES"/>
              </w:rPr>
            </w:pPr>
          </w:p>
        </w:tc>
      </w:tr>
      <w:tr w:rsidR="00732D02" w:rsidRPr="00692461" w14:paraId="22325683" w14:textId="77777777" w:rsidTr="00732D02">
        <w:tc>
          <w:tcPr>
            <w:tcW w:w="2830" w:type="dxa"/>
            <w:vAlign w:val="center"/>
          </w:tcPr>
          <w:p w14:paraId="4491D6D1" w14:textId="77777777" w:rsidR="00732D02" w:rsidRPr="00C04502" w:rsidRDefault="00732D02" w:rsidP="00732D02">
            <w:pPr>
              <w:jc w:val="center"/>
              <w:rPr>
                <w:rFonts w:ascii="Palatino Linotype" w:hAnsi="Palatino Linotype" w:cs="Arial"/>
                <w:b/>
                <w:sz w:val="20"/>
                <w:szCs w:val="20"/>
              </w:rPr>
            </w:pPr>
            <w:r>
              <w:rPr>
                <w:rFonts w:ascii="Palatino Linotype" w:hAnsi="Palatino Linotype" w:cs="Arial"/>
                <w:b/>
                <w:sz w:val="20"/>
                <w:szCs w:val="20"/>
              </w:rPr>
              <w:t>01736</w:t>
            </w:r>
            <w:r w:rsidRPr="00E27199">
              <w:rPr>
                <w:rFonts w:ascii="Palatino Linotype" w:hAnsi="Palatino Linotype" w:cs="Arial"/>
                <w:b/>
                <w:sz w:val="20"/>
                <w:szCs w:val="20"/>
              </w:rPr>
              <w:t>/DIFMETEPEC/IP/2022</w:t>
            </w:r>
          </w:p>
          <w:p w14:paraId="29EADBC1" w14:textId="77777777" w:rsidR="00732D02" w:rsidRDefault="00732D02" w:rsidP="00732D02">
            <w:pPr>
              <w:jc w:val="center"/>
              <w:rPr>
                <w:rFonts w:ascii="Palatino Linotype" w:hAnsi="Palatino Linotype" w:cs="Arial"/>
                <w:b/>
                <w:sz w:val="20"/>
                <w:szCs w:val="20"/>
              </w:rPr>
            </w:pPr>
          </w:p>
          <w:p w14:paraId="31FD4E0F" w14:textId="77777777" w:rsidR="00732D02" w:rsidRPr="00EE5421" w:rsidRDefault="00732D02" w:rsidP="00732D02">
            <w:pPr>
              <w:jc w:val="center"/>
              <w:rPr>
                <w:rFonts w:ascii="Palatino Linotype" w:hAnsi="Palatino Linotype" w:cs="Arial"/>
                <w:b/>
                <w:sz w:val="20"/>
                <w:szCs w:val="20"/>
              </w:rPr>
            </w:pPr>
            <w:r>
              <w:rPr>
                <w:rFonts w:ascii="Palatino Linotype" w:hAnsi="Palatino Linotype" w:cs="Arial"/>
                <w:b/>
                <w:sz w:val="20"/>
                <w:szCs w:val="20"/>
              </w:rPr>
              <w:t>04756</w:t>
            </w:r>
            <w:r w:rsidRPr="00E27199">
              <w:rPr>
                <w:rFonts w:ascii="Palatino Linotype" w:hAnsi="Palatino Linotype" w:cs="Arial"/>
                <w:b/>
                <w:sz w:val="20"/>
                <w:szCs w:val="20"/>
              </w:rPr>
              <w:t>/INFOEM/IP/RR/2022</w:t>
            </w:r>
          </w:p>
        </w:tc>
        <w:tc>
          <w:tcPr>
            <w:tcW w:w="6804" w:type="dxa"/>
            <w:vMerge/>
            <w:shd w:val="clear" w:color="auto" w:fill="auto"/>
          </w:tcPr>
          <w:p w14:paraId="5DA87235" w14:textId="77777777" w:rsidR="00732D02" w:rsidRPr="00EE5421" w:rsidRDefault="00732D02" w:rsidP="00732D02">
            <w:pPr>
              <w:tabs>
                <w:tab w:val="left" w:pos="5647"/>
              </w:tabs>
              <w:ind w:right="34"/>
              <w:jc w:val="both"/>
              <w:rPr>
                <w:rFonts w:ascii="Palatino Linotype" w:eastAsia="Times New Roman" w:hAnsi="Palatino Linotype" w:cs="Times New Roman"/>
                <w:i/>
                <w:sz w:val="20"/>
                <w:szCs w:val="20"/>
                <w:lang w:val="es-ES_tradnl" w:eastAsia="es-ES"/>
              </w:rPr>
            </w:pPr>
          </w:p>
        </w:tc>
      </w:tr>
      <w:tr w:rsidR="00732D02" w:rsidRPr="00692461" w14:paraId="377533AB" w14:textId="77777777" w:rsidTr="00732D02">
        <w:tc>
          <w:tcPr>
            <w:tcW w:w="2830" w:type="dxa"/>
            <w:vAlign w:val="center"/>
          </w:tcPr>
          <w:p w14:paraId="002DB1B7" w14:textId="77777777" w:rsidR="00732D02" w:rsidRPr="00C04502" w:rsidRDefault="00732D02" w:rsidP="00732D02">
            <w:pPr>
              <w:jc w:val="center"/>
              <w:rPr>
                <w:rFonts w:ascii="Palatino Linotype" w:hAnsi="Palatino Linotype" w:cs="Arial"/>
                <w:b/>
                <w:sz w:val="20"/>
                <w:szCs w:val="20"/>
              </w:rPr>
            </w:pPr>
            <w:r>
              <w:rPr>
                <w:rFonts w:ascii="Palatino Linotype" w:hAnsi="Palatino Linotype" w:cs="Arial"/>
                <w:b/>
                <w:sz w:val="20"/>
                <w:szCs w:val="20"/>
              </w:rPr>
              <w:t>01737</w:t>
            </w:r>
            <w:r w:rsidRPr="00E27199">
              <w:rPr>
                <w:rFonts w:ascii="Palatino Linotype" w:hAnsi="Palatino Linotype" w:cs="Arial"/>
                <w:b/>
                <w:sz w:val="20"/>
                <w:szCs w:val="20"/>
              </w:rPr>
              <w:t>/DIFMETEPEC/IP/2022</w:t>
            </w:r>
          </w:p>
          <w:p w14:paraId="74076FF3" w14:textId="77777777" w:rsidR="00732D02" w:rsidRDefault="00732D02" w:rsidP="00732D02">
            <w:pPr>
              <w:jc w:val="center"/>
              <w:rPr>
                <w:rFonts w:ascii="Palatino Linotype" w:hAnsi="Palatino Linotype" w:cs="Arial"/>
                <w:b/>
                <w:sz w:val="20"/>
                <w:szCs w:val="20"/>
              </w:rPr>
            </w:pPr>
          </w:p>
          <w:p w14:paraId="5C5EBF81" w14:textId="77777777" w:rsidR="00732D02" w:rsidRPr="00EE5421" w:rsidRDefault="00732D02" w:rsidP="00732D02">
            <w:pPr>
              <w:jc w:val="center"/>
              <w:rPr>
                <w:rFonts w:ascii="Palatino Linotype" w:hAnsi="Palatino Linotype" w:cs="Arial"/>
                <w:b/>
                <w:sz w:val="20"/>
                <w:szCs w:val="20"/>
              </w:rPr>
            </w:pPr>
            <w:r>
              <w:rPr>
                <w:rFonts w:ascii="Palatino Linotype" w:hAnsi="Palatino Linotype" w:cs="Arial"/>
                <w:b/>
                <w:sz w:val="20"/>
                <w:szCs w:val="20"/>
              </w:rPr>
              <w:t>04757</w:t>
            </w:r>
            <w:r w:rsidRPr="00E27199">
              <w:rPr>
                <w:rFonts w:ascii="Palatino Linotype" w:hAnsi="Palatino Linotype" w:cs="Arial"/>
                <w:b/>
                <w:sz w:val="20"/>
                <w:szCs w:val="20"/>
              </w:rPr>
              <w:t>/INFOEM/IP/RR/2022</w:t>
            </w:r>
          </w:p>
        </w:tc>
        <w:tc>
          <w:tcPr>
            <w:tcW w:w="6804" w:type="dxa"/>
            <w:vMerge/>
            <w:shd w:val="clear" w:color="auto" w:fill="auto"/>
          </w:tcPr>
          <w:p w14:paraId="39E59440" w14:textId="77777777" w:rsidR="00732D02" w:rsidRPr="00EE5421" w:rsidRDefault="00732D02" w:rsidP="00732D02">
            <w:pPr>
              <w:tabs>
                <w:tab w:val="left" w:pos="5647"/>
              </w:tabs>
              <w:ind w:right="34"/>
              <w:jc w:val="both"/>
              <w:rPr>
                <w:rFonts w:ascii="Palatino Linotype" w:eastAsia="Times New Roman" w:hAnsi="Palatino Linotype" w:cs="Times New Roman"/>
                <w:i/>
                <w:sz w:val="20"/>
                <w:szCs w:val="20"/>
                <w:lang w:val="es-ES_tradnl" w:eastAsia="es-ES"/>
              </w:rPr>
            </w:pPr>
          </w:p>
        </w:tc>
      </w:tr>
      <w:tr w:rsidR="00732D02" w:rsidRPr="00692461" w14:paraId="54E60813" w14:textId="77777777" w:rsidTr="00732D02">
        <w:tc>
          <w:tcPr>
            <w:tcW w:w="2830" w:type="dxa"/>
            <w:vAlign w:val="center"/>
          </w:tcPr>
          <w:p w14:paraId="264BE77D" w14:textId="77777777" w:rsidR="00732D02" w:rsidRPr="00C04502" w:rsidRDefault="00732D02" w:rsidP="00732D02">
            <w:pPr>
              <w:jc w:val="center"/>
              <w:rPr>
                <w:rFonts w:ascii="Palatino Linotype" w:hAnsi="Palatino Linotype" w:cs="Arial"/>
                <w:b/>
                <w:sz w:val="20"/>
                <w:szCs w:val="20"/>
              </w:rPr>
            </w:pPr>
            <w:r>
              <w:rPr>
                <w:rFonts w:ascii="Palatino Linotype" w:hAnsi="Palatino Linotype" w:cs="Arial"/>
                <w:b/>
                <w:sz w:val="20"/>
                <w:szCs w:val="20"/>
              </w:rPr>
              <w:t>01738</w:t>
            </w:r>
            <w:r w:rsidRPr="00E27199">
              <w:rPr>
                <w:rFonts w:ascii="Palatino Linotype" w:hAnsi="Palatino Linotype" w:cs="Arial"/>
                <w:b/>
                <w:sz w:val="20"/>
                <w:szCs w:val="20"/>
              </w:rPr>
              <w:t>/DIFMETEPEC/IP/2022</w:t>
            </w:r>
          </w:p>
          <w:p w14:paraId="48FC5B02" w14:textId="77777777" w:rsidR="00732D02" w:rsidRDefault="00732D02" w:rsidP="00732D02">
            <w:pPr>
              <w:jc w:val="center"/>
              <w:rPr>
                <w:rFonts w:ascii="Palatino Linotype" w:hAnsi="Palatino Linotype" w:cs="Arial"/>
                <w:b/>
                <w:sz w:val="20"/>
                <w:szCs w:val="20"/>
              </w:rPr>
            </w:pPr>
          </w:p>
          <w:p w14:paraId="143C4933" w14:textId="77777777" w:rsidR="00732D02" w:rsidRPr="00EE5421" w:rsidRDefault="00732D02" w:rsidP="00732D02">
            <w:pPr>
              <w:jc w:val="center"/>
              <w:rPr>
                <w:rFonts w:ascii="Palatino Linotype" w:hAnsi="Palatino Linotype" w:cs="Arial"/>
                <w:b/>
                <w:sz w:val="20"/>
                <w:szCs w:val="20"/>
              </w:rPr>
            </w:pPr>
            <w:r>
              <w:rPr>
                <w:rFonts w:ascii="Palatino Linotype" w:hAnsi="Palatino Linotype" w:cs="Arial"/>
                <w:b/>
                <w:sz w:val="20"/>
                <w:szCs w:val="20"/>
              </w:rPr>
              <w:t>04758</w:t>
            </w:r>
            <w:r w:rsidRPr="00E27199">
              <w:rPr>
                <w:rFonts w:ascii="Palatino Linotype" w:hAnsi="Palatino Linotype" w:cs="Arial"/>
                <w:b/>
                <w:sz w:val="20"/>
                <w:szCs w:val="20"/>
              </w:rPr>
              <w:t>/INFOEM/IP/RR/2022</w:t>
            </w:r>
          </w:p>
        </w:tc>
        <w:tc>
          <w:tcPr>
            <w:tcW w:w="6804" w:type="dxa"/>
            <w:vMerge/>
            <w:shd w:val="clear" w:color="auto" w:fill="auto"/>
          </w:tcPr>
          <w:p w14:paraId="67D0EB76" w14:textId="77777777" w:rsidR="00732D02" w:rsidRPr="00EE5421" w:rsidRDefault="00732D02" w:rsidP="00732D02">
            <w:pPr>
              <w:tabs>
                <w:tab w:val="left" w:pos="5647"/>
              </w:tabs>
              <w:ind w:right="34"/>
              <w:jc w:val="both"/>
              <w:rPr>
                <w:rFonts w:ascii="Palatino Linotype" w:eastAsia="Times New Roman" w:hAnsi="Palatino Linotype" w:cs="Times New Roman"/>
                <w:i/>
                <w:sz w:val="20"/>
                <w:szCs w:val="20"/>
                <w:lang w:val="es-419" w:eastAsia="es-ES"/>
              </w:rPr>
            </w:pPr>
          </w:p>
        </w:tc>
      </w:tr>
      <w:tr w:rsidR="00732D02" w:rsidRPr="00692461" w14:paraId="6AF34B27" w14:textId="77777777" w:rsidTr="00732D02">
        <w:tc>
          <w:tcPr>
            <w:tcW w:w="2830" w:type="dxa"/>
            <w:vAlign w:val="center"/>
          </w:tcPr>
          <w:p w14:paraId="17D0A48F" w14:textId="77777777" w:rsidR="00732D02" w:rsidRPr="00C04502" w:rsidRDefault="00732D02" w:rsidP="00732D02">
            <w:pPr>
              <w:jc w:val="center"/>
              <w:rPr>
                <w:rFonts w:ascii="Palatino Linotype" w:hAnsi="Palatino Linotype" w:cs="Arial"/>
                <w:b/>
                <w:sz w:val="20"/>
                <w:szCs w:val="20"/>
              </w:rPr>
            </w:pPr>
            <w:r>
              <w:rPr>
                <w:rFonts w:ascii="Palatino Linotype" w:hAnsi="Palatino Linotype" w:cs="Arial"/>
                <w:b/>
                <w:sz w:val="20"/>
                <w:szCs w:val="20"/>
              </w:rPr>
              <w:t>01713</w:t>
            </w:r>
            <w:r w:rsidRPr="00E27199">
              <w:rPr>
                <w:rFonts w:ascii="Palatino Linotype" w:hAnsi="Palatino Linotype" w:cs="Arial"/>
                <w:b/>
                <w:sz w:val="20"/>
                <w:szCs w:val="20"/>
              </w:rPr>
              <w:t>/DIFMETEPEC/IP/2022</w:t>
            </w:r>
          </w:p>
          <w:p w14:paraId="3A45CBC1" w14:textId="77777777" w:rsidR="00732D02" w:rsidRDefault="00732D02" w:rsidP="00732D02">
            <w:pPr>
              <w:jc w:val="center"/>
              <w:rPr>
                <w:rFonts w:ascii="Palatino Linotype" w:hAnsi="Palatino Linotype" w:cs="Arial"/>
                <w:b/>
                <w:sz w:val="20"/>
                <w:szCs w:val="20"/>
              </w:rPr>
            </w:pPr>
          </w:p>
          <w:p w14:paraId="22A681BC" w14:textId="77777777" w:rsidR="00732D02" w:rsidRPr="00EE5421" w:rsidRDefault="00732D02" w:rsidP="00732D02">
            <w:pPr>
              <w:jc w:val="center"/>
              <w:rPr>
                <w:rFonts w:ascii="Palatino Linotype" w:hAnsi="Palatino Linotype" w:cs="Arial"/>
                <w:b/>
                <w:sz w:val="20"/>
                <w:szCs w:val="20"/>
              </w:rPr>
            </w:pPr>
            <w:r>
              <w:rPr>
                <w:rFonts w:ascii="Palatino Linotype" w:hAnsi="Palatino Linotype" w:cs="Arial"/>
                <w:b/>
                <w:sz w:val="20"/>
                <w:szCs w:val="20"/>
              </w:rPr>
              <w:t>04760</w:t>
            </w:r>
            <w:r w:rsidRPr="00E27199">
              <w:rPr>
                <w:rFonts w:ascii="Palatino Linotype" w:hAnsi="Palatino Linotype" w:cs="Arial"/>
                <w:b/>
                <w:sz w:val="20"/>
                <w:szCs w:val="20"/>
              </w:rPr>
              <w:t>/INFOEM/IP/RR/2022</w:t>
            </w:r>
          </w:p>
        </w:tc>
        <w:tc>
          <w:tcPr>
            <w:tcW w:w="6804" w:type="dxa"/>
            <w:vMerge/>
            <w:shd w:val="clear" w:color="auto" w:fill="auto"/>
          </w:tcPr>
          <w:p w14:paraId="68CBBBDF" w14:textId="77777777" w:rsidR="00732D02" w:rsidRPr="00EE5421" w:rsidRDefault="00732D02" w:rsidP="00732D02">
            <w:pPr>
              <w:tabs>
                <w:tab w:val="left" w:pos="5647"/>
              </w:tabs>
              <w:ind w:right="34"/>
              <w:jc w:val="both"/>
              <w:rPr>
                <w:rFonts w:ascii="Palatino Linotype" w:eastAsia="Times New Roman" w:hAnsi="Palatino Linotype" w:cs="Times New Roman"/>
                <w:i/>
                <w:sz w:val="20"/>
                <w:szCs w:val="20"/>
                <w:lang w:val="es-419" w:eastAsia="es-ES"/>
              </w:rPr>
            </w:pPr>
          </w:p>
        </w:tc>
      </w:tr>
      <w:tr w:rsidR="00732D02" w:rsidRPr="00692461" w14:paraId="0A4AA5EF" w14:textId="77777777" w:rsidTr="00732D02">
        <w:tc>
          <w:tcPr>
            <w:tcW w:w="2830" w:type="dxa"/>
            <w:vAlign w:val="center"/>
          </w:tcPr>
          <w:p w14:paraId="1296FBA6" w14:textId="77777777" w:rsidR="00732D02" w:rsidRPr="00C04502" w:rsidRDefault="00732D02" w:rsidP="00732D02">
            <w:pPr>
              <w:jc w:val="center"/>
              <w:rPr>
                <w:rFonts w:ascii="Palatino Linotype" w:hAnsi="Palatino Linotype" w:cs="Arial"/>
                <w:b/>
                <w:sz w:val="20"/>
                <w:szCs w:val="20"/>
              </w:rPr>
            </w:pPr>
            <w:r>
              <w:rPr>
                <w:rFonts w:ascii="Palatino Linotype" w:hAnsi="Palatino Linotype" w:cs="Arial"/>
                <w:b/>
                <w:sz w:val="20"/>
                <w:szCs w:val="20"/>
              </w:rPr>
              <w:t>01710</w:t>
            </w:r>
            <w:r w:rsidRPr="00E27199">
              <w:rPr>
                <w:rFonts w:ascii="Palatino Linotype" w:hAnsi="Palatino Linotype" w:cs="Arial"/>
                <w:b/>
                <w:sz w:val="20"/>
                <w:szCs w:val="20"/>
              </w:rPr>
              <w:t>/DIFMETEPEC/IP/2022</w:t>
            </w:r>
          </w:p>
          <w:p w14:paraId="4540D91C" w14:textId="77777777" w:rsidR="00732D02" w:rsidRDefault="00732D02" w:rsidP="00732D02">
            <w:pPr>
              <w:jc w:val="center"/>
              <w:rPr>
                <w:rFonts w:ascii="Palatino Linotype" w:hAnsi="Palatino Linotype" w:cs="Arial"/>
                <w:b/>
                <w:sz w:val="20"/>
                <w:szCs w:val="20"/>
              </w:rPr>
            </w:pPr>
          </w:p>
          <w:p w14:paraId="63D5DDCA" w14:textId="77777777" w:rsidR="00732D02" w:rsidRPr="00EE5421" w:rsidRDefault="00732D02" w:rsidP="00732D02">
            <w:pPr>
              <w:jc w:val="center"/>
              <w:rPr>
                <w:rFonts w:ascii="Palatino Linotype" w:hAnsi="Palatino Linotype" w:cs="Arial"/>
                <w:b/>
                <w:sz w:val="20"/>
                <w:szCs w:val="20"/>
              </w:rPr>
            </w:pPr>
            <w:r>
              <w:rPr>
                <w:rFonts w:ascii="Palatino Linotype" w:hAnsi="Palatino Linotype" w:cs="Arial"/>
                <w:b/>
                <w:sz w:val="20"/>
                <w:szCs w:val="20"/>
              </w:rPr>
              <w:t>04761</w:t>
            </w:r>
            <w:r w:rsidRPr="00E27199">
              <w:rPr>
                <w:rFonts w:ascii="Palatino Linotype" w:hAnsi="Palatino Linotype" w:cs="Arial"/>
                <w:b/>
                <w:sz w:val="20"/>
                <w:szCs w:val="20"/>
              </w:rPr>
              <w:t>/INFOEM/IP/RR/2022</w:t>
            </w:r>
          </w:p>
        </w:tc>
        <w:tc>
          <w:tcPr>
            <w:tcW w:w="6804" w:type="dxa"/>
            <w:vMerge/>
            <w:shd w:val="clear" w:color="auto" w:fill="auto"/>
          </w:tcPr>
          <w:p w14:paraId="1EAA6753" w14:textId="77777777" w:rsidR="00732D02" w:rsidRPr="00EE5421" w:rsidRDefault="00732D02" w:rsidP="00732D02">
            <w:pPr>
              <w:tabs>
                <w:tab w:val="left" w:pos="5647"/>
              </w:tabs>
              <w:ind w:right="34"/>
              <w:jc w:val="both"/>
              <w:rPr>
                <w:rFonts w:ascii="Palatino Linotype" w:eastAsia="Times New Roman" w:hAnsi="Palatino Linotype" w:cs="Times New Roman"/>
                <w:i/>
                <w:sz w:val="20"/>
                <w:szCs w:val="20"/>
                <w:lang w:val="es-419" w:eastAsia="es-ES"/>
              </w:rPr>
            </w:pPr>
          </w:p>
        </w:tc>
      </w:tr>
      <w:tr w:rsidR="00732D02" w:rsidRPr="00692461" w14:paraId="6BCC63D4" w14:textId="77777777" w:rsidTr="00732D02">
        <w:tc>
          <w:tcPr>
            <w:tcW w:w="2830" w:type="dxa"/>
            <w:vAlign w:val="center"/>
          </w:tcPr>
          <w:p w14:paraId="6CCC7FF0" w14:textId="77777777" w:rsidR="00732D02" w:rsidRPr="00C04502" w:rsidRDefault="00732D02" w:rsidP="00732D02">
            <w:pPr>
              <w:jc w:val="center"/>
              <w:rPr>
                <w:rFonts w:ascii="Palatino Linotype" w:hAnsi="Palatino Linotype" w:cs="Arial"/>
                <w:b/>
                <w:sz w:val="20"/>
                <w:szCs w:val="20"/>
              </w:rPr>
            </w:pPr>
            <w:r>
              <w:rPr>
                <w:rFonts w:ascii="Palatino Linotype" w:hAnsi="Palatino Linotype" w:cs="Arial"/>
                <w:b/>
                <w:sz w:val="20"/>
                <w:szCs w:val="20"/>
              </w:rPr>
              <w:t>01702</w:t>
            </w:r>
            <w:r w:rsidRPr="00E27199">
              <w:rPr>
                <w:rFonts w:ascii="Palatino Linotype" w:hAnsi="Palatino Linotype" w:cs="Arial"/>
                <w:b/>
                <w:sz w:val="20"/>
                <w:szCs w:val="20"/>
              </w:rPr>
              <w:t>/DIFMETEPEC/IP/2022</w:t>
            </w:r>
          </w:p>
          <w:p w14:paraId="7C550A47" w14:textId="77777777" w:rsidR="00732D02" w:rsidRDefault="00732D02" w:rsidP="00732D02">
            <w:pPr>
              <w:jc w:val="center"/>
              <w:rPr>
                <w:rFonts w:ascii="Palatino Linotype" w:hAnsi="Palatino Linotype" w:cs="Arial"/>
                <w:b/>
                <w:sz w:val="20"/>
                <w:szCs w:val="20"/>
              </w:rPr>
            </w:pPr>
          </w:p>
          <w:p w14:paraId="65783BCE" w14:textId="77777777" w:rsidR="00732D02" w:rsidRPr="00EE5421" w:rsidRDefault="00732D02" w:rsidP="00732D02">
            <w:pPr>
              <w:jc w:val="center"/>
              <w:rPr>
                <w:rFonts w:ascii="Palatino Linotype" w:hAnsi="Palatino Linotype" w:cs="Arial"/>
                <w:b/>
                <w:sz w:val="20"/>
                <w:szCs w:val="20"/>
              </w:rPr>
            </w:pPr>
            <w:r>
              <w:rPr>
                <w:rFonts w:ascii="Palatino Linotype" w:hAnsi="Palatino Linotype" w:cs="Arial"/>
                <w:b/>
                <w:sz w:val="20"/>
                <w:szCs w:val="20"/>
              </w:rPr>
              <w:t>04762</w:t>
            </w:r>
            <w:r w:rsidRPr="00E27199">
              <w:rPr>
                <w:rFonts w:ascii="Palatino Linotype" w:hAnsi="Palatino Linotype" w:cs="Arial"/>
                <w:b/>
                <w:sz w:val="20"/>
                <w:szCs w:val="20"/>
              </w:rPr>
              <w:t>/INFOEM/IP/RR/2022</w:t>
            </w:r>
          </w:p>
        </w:tc>
        <w:tc>
          <w:tcPr>
            <w:tcW w:w="6804" w:type="dxa"/>
            <w:vMerge/>
            <w:shd w:val="clear" w:color="auto" w:fill="auto"/>
          </w:tcPr>
          <w:p w14:paraId="509B2AF9" w14:textId="77777777" w:rsidR="00732D02" w:rsidRPr="00EE5421" w:rsidRDefault="00732D02" w:rsidP="00732D02">
            <w:pPr>
              <w:tabs>
                <w:tab w:val="left" w:pos="5647"/>
              </w:tabs>
              <w:ind w:right="34"/>
              <w:jc w:val="both"/>
              <w:rPr>
                <w:rFonts w:ascii="Palatino Linotype" w:eastAsia="Times New Roman" w:hAnsi="Palatino Linotype" w:cs="Times New Roman"/>
                <w:i/>
                <w:sz w:val="20"/>
                <w:szCs w:val="20"/>
                <w:lang w:val="es-419" w:eastAsia="es-ES"/>
              </w:rPr>
            </w:pPr>
          </w:p>
        </w:tc>
      </w:tr>
      <w:tr w:rsidR="00732D02" w:rsidRPr="00692461" w14:paraId="3EF4DAA3" w14:textId="77777777" w:rsidTr="00732D02">
        <w:tc>
          <w:tcPr>
            <w:tcW w:w="2830" w:type="dxa"/>
            <w:vAlign w:val="center"/>
          </w:tcPr>
          <w:p w14:paraId="1B1E9FE6" w14:textId="77777777" w:rsidR="00732D02" w:rsidRPr="00C04502" w:rsidRDefault="00732D02" w:rsidP="00732D02">
            <w:pPr>
              <w:jc w:val="center"/>
              <w:rPr>
                <w:rFonts w:ascii="Palatino Linotype" w:hAnsi="Palatino Linotype" w:cs="Arial"/>
                <w:b/>
                <w:sz w:val="20"/>
                <w:szCs w:val="20"/>
              </w:rPr>
            </w:pPr>
            <w:r>
              <w:rPr>
                <w:rFonts w:ascii="Palatino Linotype" w:hAnsi="Palatino Linotype" w:cs="Arial"/>
                <w:b/>
                <w:sz w:val="20"/>
                <w:szCs w:val="20"/>
              </w:rPr>
              <w:t>01700</w:t>
            </w:r>
            <w:r w:rsidRPr="00E27199">
              <w:rPr>
                <w:rFonts w:ascii="Palatino Linotype" w:hAnsi="Palatino Linotype" w:cs="Arial"/>
                <w:b/>
                <w:sz w:val="20"/>
                <w:szCs w:val="20"/>
              </w:rPr>
              <w:t>/DIFMETEPEC/IP/2022</w:t>
            </w:r>
          </w:p>
          <w:p w14:paraId="00E8F2FB" w14:textId="77777777" w:rsidR="00732D02" w:rsidRDefault="00732D02" w:rsidP="00732D02">
            <w:pPr>
              <w:jc w:val="center"/>
              <w:rPr>
                <w:rFonts w:ascii="Palatino Linotype" w:hAnsi="Palatino Linotype" w:cs="Arial"/>
                <w:b/>
                <w:sz w:val="20"/>
                <w:szCs w:val="20"/>
              </w:rPr>
            </w:pPr>
          </w:p>
          <w:p w14:paraId="03BE320C" w14:textId="77777777" w:rsidR="00732D02" w:rsidRPr="00EE5421" w:rsidRDefault="00732D02" w:rsidP="00732D02">
            <w:pPr>
              <w:jc w:val="center"/>
              <w:rPr>
                <w:rFonts w:ascii="Palatino Linotype" w:hAnsi="Palatino Linotype" w:cs="Arial"/>
                <w:b/>
                <w:sz w:val="20"/>
                <w:szCs w:val="20"/>
              </w:rPr>
            </w:pPr>
            <w:r>
              <w:rPr>
                <w:rFonts w:ascii="Palatino Linotype" w:hAnsi="Palatino Linotype" w:cs="Arial"/>
                <w:b/>
                <w:sz w:val="20"/>
                <w:szCs w:val="20"/>
              </w:rPr>
              <w:t>04763</w:t>
            </w:r>
            <w:r w:rsidRPr="00E27199">
              <w:rPr>
                <w:rFonts w:ascii="Palatino Linotype" w:hAnsi="Palatino Linotype" w:cs="Arial"/>
                <w:b/>
                <w:sz w:val="20"/>
                <w:szCs w:val="20"/>
              </w:rPr>
              <w:t>/INFOEM/IP/RR/2022</w:t>
            </w:r>
          </w:p>
        </w:tc>
        <w:tc>
          <w:tcPr>
            <w:tcW w:w="6804" w:type="dxa"/>
            <w:vMerge/>
            <w:shd w:val="clear" w:color="auto" w:fill="auto"/>
          </w:tcPr>
          <w:p w14:paraId="3292A5F1" w14:textId="77777777" w:rsidR="00732D02" w:rsidRPr="00EE5421" w:rsidRDefault="00732D02" w:rsidP="00732D02">
            <w:pPr>
              <w:tabs>
                <w:tab w:val="left" w:pos="5647"/>
              </w:tabs>
              <w:ind w:right="34"/>
              <w:jc w:val="both"/>
              <w:rPr>
                <w:rFonts w:ascii="Palatino Linotype" w:eastAsia="Times New Roman" w:hAnsi="Palatino Linotype" w:cs="Times New Roman"/>
                <w:i/>
                <w:sz w:val="20"/>
                <w:szCs w:val="20"/>
                <w:lang w:val="es-419" w:eastAsia="es-ES"/>
              </w:rPr>
            </w:pPr>
          </w:p>
        </w:tc>
      </w:tr>
      <w:tr w:rsidR="00732D02" w:rsidRPr="00692461" w14:paraId="4F4D2FCA" w14:textId="77777777" w:rsidTr="00732D02">
        <w:tc>
          <w:tcPr>
            <w:tcW w:w="2830" w:type="dxa"/>
            <w:vAlign w:val="center"/>
          </w:tcPr>
          <w:p w14:paraId="52746FB9" w14:textId="77777777" w:rsidR="00732D02" w:rsidRPr="00C04502" w:rsidRDefault="00732D02" w:rsidP="00732D02">
            <w:pPr>
              <w:jc w:val="center"/>
              <w:rPr>
                <w:rFonts w:ascii="Palatino Linotype" w:hAnsi="Palatino Linotype" w:cs="Arial"/>
                <w:b/>
                <w:sz w:val="20"/>
                <w:szCs w:val="20"/>
              </w:rPr>
            </w:pPr>
            <w:r>
              <w:rPr>
                <w:rFonts w:ascii="Palatino Linotype" w:hAnsi="Palatino Linotype" w:cs="Arial"/>
                <w:b/>
                <w:sz w:val="20"/>
                <w:szCs w:val="20"/>
              </w:rPr>
              <w:t>01699</w:t>
            </w:r>
            <w:r w:rsidRPr="00E27199">
              <w:rPr>
                <w:rFonts w:ascii="Palatino Linotype" w:hAnsi="Palatino Linotype" w:cs="Arial"/>
                <w:b/>
                <w:sz w:val="20"/>
                <w:szCs w:val="20"/>
              </w:rPr>
              <w:t>/DIFMETEPEC/IP/2022</w:t>
            </w:r>
          </w:p>
          <w:p w14:paraId="57EEFFE5" w14:textId="77777777" w:rsidR="00732D02" w:rsidRDefault="00732D02" w:rsidP="00732D02">
            <w:pPr>
              <w:jc w:val="center"/>
              <w:rPr>
                <w:rFonts w:ascii="Palatino Linotype" w:hAnsi="Palatino Linotype" w:cs="Arial"/>
                <w:b/>
                <w:sz w:val="20"/>
                <w:szCs w:val="20"/>
              </w:rPr>
            </w:pPr>
          </w:p>
          <w:p w14:paraId="06DBDF6B" w14:textId="77777777" w:rsidR="00732D02" w:rsidRPr="00EE5421" w:rsidRDefault="00732D02" w:rsidP="00732D02">
            <w:pPr>
              <w:jc w:val="center"/>
              <w:rPr>
                <w:rFonts w:ascii="Palatino Linotype" w:hAnsi="Palatino Linotype" w:cs="Arial"/>
                <w:b/>
                <w:sz w:val="20"/>
                <w:szCs w:val="20"/>
              </w:rPr>
            </w:pPr>
            <w:r>
              <w:rPr>
                <w:rFonts w:ascii="Palatino Linotype" w:hAnsi="Palatino Linotype" w:cs="Arial"/>
                <w:b/>
                <w:sz w:val="20"/>
                <w:szCs w:val="20"/>
              </w:rPr>
              <w:t>04764</w:t>
            </w:r>
            <w:r w:rsidRPr="00E27199">
              <w:rPr>
                <w:rFonts w:ascii="Palatino Linotype" w:hAnsi="Palatino Linotype" w:cs="Arial"/>
                <w:b/>
                <w:sz w:val="20"/>
                <w:szCs w:val="20"/>
              </w:rPr>
              <w:t>/INFOEM/IP/RR/2022</w:t>
            </w:r>
          </w:p>
        </w:tc>
        <w:tc>
          <w:tcPr>
            <w:tcW w:w="6804" w:type="dxa"/>
            <w:vMerge/>
            <w:shd w:val="clear" w:color="auto" w:fill="auto"/>
          </w:tcPr>
          <w:p w14:paraId="3C16BC93" w14:textId="77777777" w:rsidR="00732D02" w:rsidRPr="00EE5421" w:rsidRDefault="00732D02" w:rsidP="00732D02">
            <w:pPr>
              <w:tabs>
                <w:tab w:val="left" w:pos="5647"/>
              </w:tabs>
              <w:ind w:right="34"/>
              <w:jc w:val="both"/>
              <w:rPr>
                <w:rFonts w:ascii="Palatino Linotype" w:eastAsia="Times New Roman" w:hAnsi="Palatino Linotype" w:cs="Times New Roman"/>
                <w:i/>
                <w:sz w:val="20"/>
                <w:szCs w:val="20"/>
                <w:lang w:val="es-419" w:eastAsia="es-ES"/>
              </w:rPr>
            </w:pPr>
          </w:p>
        </w:tc>
      </w:tr>
      <w:tr w:rsidR="00732D02" w:rsidRPr="00692461" w14:paraId="10C1423A" w14:textId="77777777" w:rsidTr="00732D02">
        <w:tc>
          <w:tcPr>
            <w:tcW w:w="2830" w:type="dxa"/>
            <w:vAlign w:val="center"/>
          </w:tcPr>
          <w:p w14:paraId="5F2F30CC" w14:textId="77777777" w:rsidR="00732D02" w:rsidRPr="00C04502" w:rsidRDefault="00732D02" w:rsidP="00732D02">
            <w:pPr>
              <w:jc w:val="center"/>
              <w:rPr>
                <w:rFonts w:ascii="Palatino Linotype" w:hAnsi="Palatino Linotype" w:cs="Arial"/>
                <w:b/>
                <w:sz w:val="20"/>
                <w:szCs w:val="20"/>
              </w:rPr>
            </w:pPr>
            <w:r>
              <w:rPr>
                <w:rFonts w:ascii="Palatino Linotype" w:hAnsi="Palatino Linotype" w:cs="Arial"/>
                <w:b/>
                <w:sz w:val="20"/>
                <w:szCs w:val="20"/>
              </w:rPr>
              <w:t>01694</w:t>
            </w:r>
            <w:r w:rsidRPr="00E27199">
              <w:rPr>
                <w:rFonts w:ascii="Palatino Linotype" w:hAnsi="Palatino Linotype" w:cs="Arial"/>
                <w:b/>
                <w:sz w:val="20"/>
                <w:szCs w:val="20"/>
              </w:rPr>
              <w:t>/DIFMETEPEC/IP/2022</w:t>
            </w:r>
          </w:p>
          <w:p w14:paraId="306FE8D6" w14:textId="77777777" w:rsidR="00732D02" w:rsidRDefault="00732D02" w:rsidP="00732D02">
            <w:pPr>
              <w:jc w:val="center"/>
              <w:rPr>
                <w:rFonts w:ascii="Palatino Linotype" w:hAnsi="Palatino Linotype" w:cs="Arial"/>
                <w:b/>
                <w:sz w:val="20"/>
                <w:szCs w:val="20"/>
              </w:rPr>
            </w:pPr>
          </w:p>
          <w:p w14:paraId="504434B4" w14:textId="77777777" w:rsidR="00732D02" w:rsidRPr="00EE5421" w:rsidRDefault="00732D02" w:rsidP="00732D02">
            <w:pPr>
              <w:jc w:val="center"/>
              <w:rPr>
                <w:rFonts w:ascii="Palatino Linotype" w:hAnsi="Palatino Linotype" w:cs="Arial"/>
                <w:b/>
                <w:sz w:val="20"/>
                <w:szCs w:val="20"/>
              </w:rPr>
            </w:pPr>
            <w:r>
              <w:rPr>
                <w:rFonts w:ascii="Palatino Linotype" w:hAnsi="Palatino Linotype" w:cs="Arial"/>
                <w:b/>
                <w:sz w:val="20"/>
                <w:szCs w:val="20"/>
              </w:rPr>
              <w:t>04765</w:t>
            </w:r>
            <w:r w:rsidRPr="00E27199">
              <w:rPr>
                <w:rFonts w:ascii="Palatino Linotype" w:hAnsi="Palatino Linotype" w:cs="Arial"/>
                <w:b/>
                <w:sz w:val="20"/>
                <w:szCs w:val="20"/>
              </w:rPr>
              <w:t>/INFOEM/IP/RR/2022</w:t>
            </w:r>
          </w:p>
        </w:tc>
        <w:tc>
          <w:tcPr>
            <w:tcW w:w="6804" w:type="dxa"/>
            <w:vMerge/>
            <w:shd w:val="clear" w:color="auto" w:fill="auto"/>
          </w:tcPr>
          <w:p w14:paraId="63A6CADC" w14:textId="77777777" w:rsidR="00732D02" w:rsidRPr="00EE5421" w:rsidRDefault="00732D02" w:rsidP="00732D02">
            <w:pPr>
              <w:tabs>
                <w:tab w:val="left" w:pos="5647"/>
              </w:tabs>
              <w:ind w:right="34"/>
              <w:jc w:val="both"/>
              <w:rPr>
                <w:rFonts w:ascii="Palatino Linotype" w:eastAsia="Times New Roman" w:hAnsi="Palatino Linotype" w:cs="Times New Roman"/>
                <w:i/>
                <w:sz w:val="20"/>
                <w:szCs w:val="20"/>
                <w:lang w:val="es-419" w:eastAsia="es-ES"/>
              </w:rPr>
            </w:pPr>
          </w:p>
        </w:tc>
      </w:tr>
      <w:tr w:rsidR="00732D02" w:rsidRPr="00692461" w14:paraId="08DE857B" w14:textId="77777777" w:rsidTr="00732D02">
        <w:tc>
          <w:tcPr>
            <w:tcW w:w="2830" w:type="dxa"/>
            <w:vAlign w:val="center"/>
          </w:tcPr>
          <w:p w14:paraId="6116588D" w14:textId="77777777" w:rsidR="00732D02" w:rsidRPr="00C04502" w:rsidRDefault="00732D02" w:rsidP="00732D02">
            <w:pPr>
              <w:jc w:val="center"/>
              <w:rPr>
                <w:rFonts w:ascii="Palatino Linotype" w:hAnsi="Palatino Linotype" w:cs="Arial"/>
                <w:b/>
                <w:sz w:val="20"/>
                <w:szCs w:val="20"/>
              </w:rPr>
            </w:pPr>
            <w:r>
              <w:rPr>
                <w:rFonts w:ascii="Palatino Linotype" w:hAnsi="Palatino Linotype" w:cs="Arial"/>
                <w:b/>
                <w:sz w:val="20"/>
                <w:szCs w:val="20"/>
              </w:rPr>
              <w:t>01695</w:t>
            </w:r>
            <w:r w:rsidRPr="00E27199">
              <w:rPr>
                <w:rFonts w:ascii="Palatino Linotype" w:hAnsi="Palatino Linotype" w:cs="Arial"/>
                <w:b/>
                <w:sz w:val="20"/>
                <w:szCs w:val="20"/>
              </w:rPr>
              <w:t>/DIFMETEPEC/IP/2022</w:t>
            </w:r>
          </w:p>
          <w:p w14:paraId="314FFCE1" w14:textId="77777777" w:rsidR="00732D02" w:rsidRDefault="00732D02" w:rsidP="00732D02">
            <w:pPr>
              <w:jc w:val="center"/>
              <w:rPr>
                <w:rFonts w:ascii="Palatino Linotype" w:hAnsi="Palatino Linotype" w:cs="Arial"/>
                <w:b/>
                <w:sz w:val="20"/>
                <w:szCs w:val="20"/>
              </w:rPr>
            </w:pPr>
          </w:p>
          <w:p w14:paraId="64A50D8A" w14:textId="77777777" w:rsidR="00732D02" w:rsidRPr="00EE5421" w:rsidRDefault="00732D02" w:rsidP="00732D02">
            <w:pPr>
              <w:jc w:val="center"/>
              <w:rPr>
                <w:rFonts w:ascii="Palatino Linotype" w:hAnsi="Palatino Linotype" w:cs="Arial"/>
                <w:b/>
                <w:sz w:val="20"/>
                <w:szCs w:val="20"/>
              </w:rPr>
            </w:pPr>
            <w:r>
              <w:rPr>
                <w:rFonts w:ascii="Palatino Linotype" w:hAnsi="Palatino Linotype" w:cs="Arial"/>
                <w:b/>
                <w:sz w:val="20"/>
                <w:szCs w:val="20"/>
              </w:rPr>
              <w:t>04766</w:t>
            </w:r>
            <w:r w:rsidRPr="00E27199">
              <w:rPr>
                <w:rFonts w:ascii="Palatino Linotype" w:hAnsi="Palatino Linotype" w:cs="Arial"/>
                <w:b/>
                <w:sz w:val="20"/>
                <w:szCs w:val="20"/>
              </w:rPr>
              <w:t>/INFOEM/IP/RR/2022</w:t>
            </w:r>
          </w:p>
        </w:tc>
        <w:tc>
          <w:tcPr>
            <w:tcW w:w="6804" w:type="dxa"/>
            <w:vMerge/>
            <w:shd w:val="clear" w:color="auto" w:fill="auto"/>
          </w:tcPr>
          <w:p w14:paraId="2B05641D" w14:textId="77777777" w:rsidR="00732D02" w:rsidRPr="00EE5421" w:rsidRDefault="00732D02" w:rsidP="00732D02">
            <w:pPr>
              <w:tabs>
                <w:tab w:val="left" w:pos="5647"/>
              </w:tabs>
              <w:ind w:right="34"/>
              <w:jc w:val="both"/>
              <w:rPr>
                <w:rFonts w:ascii="Palatino Linotype" w:eastAsia="Times New Roman" w:hAnsi="Palatino Linotype" w:cs="Times New Roman"/>
                <w:i/>
                <w:sz w:val="20"/>
                <w:szCs w:val="20"/>
                <w:lang w:val="es-419" w:eastAsia="es-ES"/>
              </w:rPr>
            </w:pPr>
          </w:p>
        </w:tc>
      </w:tr>
      <w:tr w:rsidR="00732D02" w:rsidRPr="00692461" w14:paraId="4E81B914" w14:textId="77777777" w:rsidTr="00732D02">
        <w:tc>
          <w:tcPr>
            <w:tcW w:w="2830" w:type="dxa"/>
            <w:vAlign w:val="center"/>
          </w:tcPr>
          <w:p w14:paraId="5BB36419" w14:textId="77777777" w:rsidR="00732D02" w:rsidRPr="00C04502" w:rsidRDefault="00732D02" w:rsidP="00732D02">
            <w:pPr>
              <w:jc w:val="center"/>
              <w:rPr>
                <w:rFonts w:ascii="Palatino Linotype" w:hAnsi="Palatino Linotype" w:cs="Arial"/>
                <w:b/>
                <w:sz w:val="20"/>
                <w:szCs w:val="20"/>
              </w:rPr>
            </w:pPr>
            <w:r>
              <w:rPr>
                <w:rFonts w:ascii="Palatino Linotype" w:hAnsi="Palatino Linotype" w:cs="Arial"/>
                <w:b/>
                <w:sz w:val="20"/>
                <w:szCs w:val="20"/>
              </w:rPr>
              <w:lastRenderedPageBreak/>
              <w:t>01679</w:t>
            </w:r>
            <w:r w:rsidRPr="00E27199">
              <w:rPr>
                <w:rFonts w:ascii="Palatino Linotype" w:hAnsi="Palatino Linotype" w:cs="Arial"/>
                <w:b/>
                <w:sz w:val="20"/>
                <w:szCs w:val="20"/>
              </w:rPr>
              <w:t>/DIFMETEPEC/IP/2022</w:t>
            </w:r>
          </w:p>
          <w:p w14:paraId="0C13F790" w14:textId="77777777" w:rsidR="00732D02" w:rsidRDefault="00732D02" w:rsidP="00732D02">
            <w:pPr>
              <w:jc w:val="center"/>
              <w:rPr>
                <w:rFonts w:ascii="Palatino Linotype" w:hAnsi="Palatino Linotype" w:cs="Arial"/>
                <w:b/>
                <w:sz w:val="20"/>
                <w:szCs w:val="20"/>
              </w:rPr>
            </w:pPr>
          </w:p>
          <w:p w14:paraId="750D190A" w14:textId="77777777" w:rsidR="00732D02" w:rsidRPr="00EE5421" w:rsidRDefault="00732D02" w:rsidP="00732D02">
            <w:pPr>
              <w:jc w:val="center"/>
              <w:rPr>
                <w:rFonts w:ascii="Palatino Linotype" w:hAnsi="Palatino Linotype" w:cs="Arial"/>
                <w:b/>
                <w:sz w:val="20"/>
                <w:szCs w:val="20"/>
              </w:rPr>
            </w:pPr>
            <w:r>
              <w:rPr>
                <w:rFonts w:ascii="Palatino Linotype" w:hAnsi="Palatino Linotype" w:cs="Arial"/>
                <w:b/>
                <w:sz w:val="20"/>
                <w:szCs w:val="20"/>
              </w:rPr>
              <w:t>04767</w:t>
            </w:r>
            <w:r w:rsidRPr="00E27199">
              <w:rPr>
                <w:rFonts w:ascii="Palatino Linotype" w:hAnsi="Palatino Linotype" w:cs="Arial"/>
                <w:b/>
                <w:sz w:val="20"/>
                <w:szCs w:val="20"/>
              </w:rPr>
              <w:t>/INFOEM/IP/RR/2022</w:t>
            </w:r>
          </w:p>
        </w:tc>
        <w:tc>
          <w:tcPr>
            <w:tcW w:w="6804" w:type="dxa"/>
            <w:vMerge/>
            <w:shd w:val="clear" w:color="auto" w:fill="auto"/>
          </w:tcPr>
          <w:p w14:paraId="12868AA6" w14:textId="77777777" w:rsidR="00732D02" w:rsidRPr="00EE5421" w:rsidRDefault="00732D02" w:rsidP="00732D02">
            <w:pPr>
              <w:tabs>
                <w:tab w:val="left" w:pos="5647"/>
              </w:tabs>
              <w:ind w:right="34"/>
              <w:jc w:val="both"/>
              <w:rPr>
                <w:rFonts w:ascii="Palatino Linotype" w:eastAsia="Times New Roman" w:hAnsi="Palatino Linotype" w:cs="Times New Roman"/>
                <w:i/>
                <w:sz w:val="20"/>
                <w:szCs w:val="20"/>
                <w:lang w:val="es-419" w:eastAsia="es-ES"/>
              </w:rPr>
            </w:pPr>
          </w:p>
        </w:tc>
      </w:tr>
      <w:tr w:rsidR="00732D02" w:rsidRPr="00692461" w14:paraId="14739F1F" w14:textId="77777777" w:rsidTr="00732D02">
        <w:tc>
          <w:tcPr>
            <w:tcW w:w="2830" w:type="dxa"/>
            <w:vAlign w:val="center"/>
          </w:tcPr>
          <w:p w14:paraId="61A605A3" w14:textId="77777777" w:rsidR="00732D02" w:rsidRPr="00C04502" w:rsidRDefault="00732D02" w:rsidP="00732D02">
            <w:pPr>
              <w:jc w:val="center"/>
              <w:rPr>
                <w:rFonts w:ascii="Palatino Linotype" w:hAnsi="Palatino Linotype" w:cs="Arial"/>
                <w:b/>
                <w:sz w:val="20"/>
                <w:szCs w:val="20"/>
              </w:rPr>
            </w:pPr>
            <w:r>
              <w:rPr>
                <w:rFonts w:ascii="Palatino Linotype" w:hAnsi="Palatino Linotype" w:cs="Arial"/>
                <w:b/>
                <w:sz w:val="20"/>
                <w:szCs w:val="20"/>
              </w:rPr>
              <w:t>01714</w:t>
            </w:r>
            <w:r w:rsidRPr="00E27199">
              <w:rPr>
                <w:rFonts w:ascii="Palatino Linotype" w:hAnsi="Palatino Linotype" w:cs="Arial"/>
                <w:b/>
                <w:sz w:val="20"/>
                <w:szCs w:val="20"/>
              </w:rPr>
              <w:t>/DIFMETEPEC/IP/2022</w:t>
            </w:r>
          </w:p>
          <w:p w14:paraId="39332218" w14:textId="77777777" w:rsidR="00732D02" w:rsidRDefault="00732D02" w:rsidP="00732D02">
            <w:pPr>
              <w:jc w:val="center"/>
              <w:rPr>
                <w:rFonts w:ascii="Palatino Linotype" w:hAnsi="Palatino Linotype" w:cs="Arial"/>
                <w:b/>
                <w:sz w:val="20"/>
                <w:szCs w:val="20"/>
              </w:rPr>
            </w:pPr>
          </w:p>
          <w:p w14:paraId="79AFD16D" w14:textId="77777777" w:rsidR="00732D02" w:rsidRPr="00EE5421" w:rsidRDefault="00732D02" w:rsidP="00732D02">
            <w:pPr>
              <w:jc w:val="center"/>
              <w:rPr>
                <w:rFonts w:ascii="Palatino Linotype" w:hAnsi="Palatino Linotype" w:cs="Arial"/>
                <w:b/>
                <w:sz w:val="20"/>
                <w:szCs w:val="20"/>
              </w:rPr>
            </w:pPr>
            <w:r>
              <w:rPr>
                <w:rFonts w:ascii="Palatino Linotype" w:hAnsi="Palatino Linotype" w:cs="Arial"/>
                <w:b/>
                <w:sz w:val="20"/>
                <w:szCs w:val="20"/>
              </w:rPr>
              <w:t>04780</w:t>
            </w:r>
            <w:r w:rsidRPr="00E27199">
              <w:rPr>
                <w:rFonts w:ascii="Palatino Linotype" w:hAnsi="Palatino Linotype" w:cs="Arial"/>
                <w:b/>
                <w:sz w:val="20"/>
                <w:szCs w:val="20"/>
              </w:rPr>
              <w:t>/INFOEM/IP/RR/2022</w:t>
            </w:r>
          </w:p>
        </w:tc>
        <w:tc>
          <w:tcPr>
            <w:tcW w:w="6804" w:type="dxa"/>
            <w:vMerge/>
            <w:shd w:val="clear" w:color="auto" w:fill="auto"/>
          </w:tcPr>
          <w:p w14:paraId="69023336" w14:textId="77777777" w:rsidR="00732D02" w:rsidRPr="00EE5421" w:rsidRDefault="00732D02" w:rsidP="00732D02">
            <w:pPr>
              <w:tabs>
                <w:tab w:val="left" w:pos="5647"/>
              </w:tabs>
              <w:ind w:right="34"/>
              <w:jc w:val="both"/>
              <w:rPr>
                <w:rFonts w:ascii="Palatino Linotype" w:eastAsia="Times New Roman" w:hAnsi="Palatino Linotype" w:cs="Times New Roman"/>
                <w:i/>
                <w:sz w:val="20"/>
                <w:szCs w:val="20"/>
                <w:lang w:val="es-419" w:eastAsia="es-ES"/>
              </w:rPr>
            </w:pPr>
          </w:p>
        </w:tc>
      </w:tr>
      <w:tr w:rsidR="00732D02" w:rsidRPr="00692461" w14:paraId="1B5D410C" w14:textId="77777777" w:rsidTr="00732D02">
        <w:tc>
          <w:tcPr>
            <w:tcW w:w="2830" w:type="dxa"/>
            <w:vAlign w:val="center"/>
          </w:tcPr>
          <w:p w14:paraId="32AC2F72" w14:textId="77777777" w:rsidR="00732D02" w:rsidRPr="00C04502" w:rsidRDefault="00732D02" w:rsidP="00732D02">
            <w:pPr>
              <w:jc w:val="center"/>
              <w:rPr>
                <w:rFonts w:ascii="Palatino Linotype" w:hAnsi="Palatino Linotype" w:cs="Arial"/>
                <w:b/>
                <w:sz w:val="20"/>
                <w:szCs w:val="20"/>
              </w:rPr>
            </w:pPr>
            <w:r>
              <w:rPr>
                <w:rFonts w:ascii="Palatino Linotype" w:hAnsi="Palatino Linotype" w:cs="Arial"/>
                <w:b/>
                <w:sz w:val="20"/>
                <w:szCs w:val="20"/>
              </w:rPr>
              <w:t>01715</w:t>
            </w:r>
            <w:r w:rsidRPr="00E27199">
              <w:rPr>
                <w:rFonts w:ascii="Palatino Linotype" w:hAnsi="Palatino Linotype" w:cs="Arial"/>
                <w:b/>
                <w:sz w:val="20"/>
                <w:szCs w:val="20"/>
              </w:rPr>
              <w:t>/DIFMETEPEC/IP/2022</w:t>
            </w:r>
          </w:p>
          <w:p w14:paraId="12A4F153" w14:textId="77777777" w:rsidR="00732D02" w:rsidRDefault="00732D02" w:rsidP="00732D02">
            <w:pPr>
              <w:jc w:val="center"/>
              <w:rPr>
                <w:rFonts w:ascii="Palatino Linotype" w:hAnsi="Palatino Linotype" w:cs="Arial"/>
                <w:b/>
                <w:sz w:val="20"/>
                <w:szCs w:val="20"/>
              </w:rPr>
            </w:pPr>
          </w:p>
          <w:p w14:paraId="5CCAA683" w14:textId="77777777" w:rsidR="00732D02" w:rsidRPr="00EE5421" w:rsidRDefault="00732D02" w:rsidP="00732D02">
            <w:pPr>
              <w:jc w:val="center"/>
              <w:rPr>
                <w:rFonts w:ascii="Palatino Linotype" w:hAnsi="Palatino Linotype" w:cs="Arial"/>
                <w:b/>
                <w:sz w:val="20"/>
                <w:szCs w:val="20"/>
              </w:rPr>
            </w:pPr>
            <w:r>
              <w:rPr>
                <w:rFonts w:ascii="Palatino Linotype" w:hAnsi="Palatino Linotype" w:cs="Arial"/>
                <w:b/>
                <w:sz w:val="20"/>
                <w:szCs w:val="20"/>
              </w:rPr>
              <w:t>04781</w:t>
            </w:r>
            <w:r w:rsidRPr="00E27199">
              <w:rPr>
                <w:rFonts w:ascii="Palatino Linotype" w:hAnsi="Palatino Linotype" w:cs="Arial"/>
                <w:b/>
                <w:sz w:val="20"/>
                <w:szCs w:val="20"/>
              </w:rPr>
              <w:t>/INFOEM/IP/RR/2022</w:t>
            </w:r>
          </w:p>
        </w:tc>
        <w:tc>
          <w:tcPr>
            <w:tcW w:w="6804" w:type="dxa"/>
            <w:vMerge/>
            <w:shd w:val="clear" w:color="auto" w:fill="auto"/>
          </w:tcPr>
          <w:p w14:paraId="6562D39E" w14:textId="77777777" w:rsidR="00732D02" w:rsidRPr="00EE5421" w:rsidRDefault="00732D02" w:rsidP="00732D02">
            <w:pPr>
              <w:tabs>
                <w:tab w:val="left" w:pos="5647"/>
              </w:tabs>
              <w:ind w:right="34"/>
              <w:jc w:val="both"/>
              <w:rPr>
                <w:rFonts w:ascii="Palatino Linotype" w:eastAsia="Times New Roman" w:hAnsi="Palatino Linotype" w:cs="Times New Roman"/>
                <w:i/>
                <w:sz w:val="20"/>
                <w:szCs w:val="20"/>
                <w:lang w:val="es-419" w:eastAsia="es-ES"/>
              </w:rPr>
            </w:pPr>
          </w:p>
        </w:tc>
      </w:tr>
      <w:tr w:rsidR="00732D02" w:rsidRPr="00692461" w14:paraId="075108DE" w14:textId="77777777" w:rsidTr="00732D02">
        <w:tc>
          <w:tcPr>
            <w:tcW w:w="2830" w:type="dxa"/>
            <w:vAlign w:val="center"/>
          </w:tcPr>
          <w:p w14:paraId="63952B5F" w14:textId="77777777" w:rsidR="00732D02" w:rsidRPr="00C04502" w:rsidRDefault="00732D02" w:rsidP="00732D02">
            <w:pPr>
              <w:jc w:val="center"/>
              <w:rPr>
                <w:rFonts w:ascii="Palatino Linotype" w:hAnsi="Palatino Linotype" w:cs="Arial"/>
                <w:b/>
                <w:sz w:val="20"/>
                <w:szCs w:val="20"/>
              </w:rPr>
            </w:pPr>
            <w:r>
              <w:rPr>
                <w:rFonts w:ascii="Palatino Linotype" w:hAnsi="Palatino Linotype" w:cs="Arial"/>
                <w:b/>
                <w:sz w:val="20"/>
                <w:szCs w:val="20"/>
              </w:rPr>
              <w:t>01715</w:t>
            </w:r>
            <w:r w:rsidRPr="00E27199">
              <w:rPr>
                <w:rFonts w:ascii="Palatino Linotype" w:hAnsi="Palatino Linotype" w:cs="Arial"/>
                <w:b/>
                <w:sz w:val="20"/>
                <w:szCs w:val="20"/>
              </w:rPr>
              <w:t>/DIFMETEPEC/IP/2022</w:t>
            </w:r>
          </w:p>
          <w:p w14:paraId="6CADB653" w14:textId="77777777" w:rsidR="00732D02" w:rsidRDefault="00732D02" w:rsidP="00732D02">
            <w:pPr>
              <w:jc w:val="center"/>
              <w:rPr>
                <w:rFonts w:ascii="Palatino Linotype" w:hAnsi="Palatino Linotype" w:cs="Arial"/>
                <w:b/>
                <w:sz w:val="20"/>
                <w:szCs w:val="20"/>
              </w:rPr>
            </w:pPr>
          </w:p>
          <w:p w14:paraId="5F386DAF" w14:textId="77777777" w:rsidR="00732D02" w:rsidRPr="00EE5421" w:rsidRDefault="00732D02" w:rsidP="00732D02">
            <w:pPr>
              <w:jc w:val="center"/>
              <w:rPr>
                <w:rFonts w:ascii="Palatino Linotype" w:hAnsi="Palatino Linotype" w:cs="Arial"/>
                <w:b/>
                <w:sz w:val="20"/>
                <w:szCs w:val="20"/>
              </w:rPr>
            </w:pPr>
            <w:r>
              <w:rPr>
                <w:rFonts w:ascii="Palatino Linotype" w:hAnsi="Palatino Linotype" w:cs="Arial"/>
                <w:b/>
                <w:sz w:val="20"/>
                <w:szCs w:val="20"/>
              </w:rPr>
              <w:t>04781</w:t>
            </w:r>
            <w:r w:rsidRPr="00E27199">
              <w:rPr>
                <w:rFonts w:ascii="Palatino Linotype" w:hAnsi="Palatino Linotype" w:cs="Arial"/>
                <w:b/>
                <w:sz w:val="20"/>
                <w:szCs w:val="20"/>
              </w:rPr>
              <w:t>/INFOEM/IP/RR/2022</w:t>
            </w:r>
          </w:p>
        </w:tc>
        <w:tc>
          <w:tcPr>
            <w:tcW w:w="6804" w:type="dxa"/>
            <w:vMerge/>
            <w:shd w:val="clear" w:color="auto" w:fill="auto"/>
          </w:tcPr>
          <w:p w14:paraId="12D4C332" w14:textId="77777777" w:rsidR="00732D02" w:rsidRPr="00EE5421" w:rsidRDefault="00732D02" w:rsidP="00732D02">
            <w:pPr>
              <w:tabs>
                <w:tab w:val="left" w:pos="5647"/>
              </w:tabs>
              <w:ind w:right="34"/>
              <w:jc w:val="both"/>
              <w:rPr>
                <w:rFonts w:ascii="Palatino Linotype" w:eastAsia="Times New Roman" w:hAnsi="Palatino Linotype" w:cs="Times New Roman"/>
                <w:i/>
                <w:sz w:val="20"/>
                <w:szCs w:val="20"/>
                <w:lang w:val="es-419" w:eastAsia="es-ES"/>
              </w:rPr>
            </w:pPr>
          </w:p>
        </w:tc>
      </w:tr>
      <w:tr w:rsidR="00732D02" w:rsidRPr="00692461" w14:paraId="02642D8E" w14:textId="77777777" w:rsidTr="00732D02">
        <w:tc>
          <w:tcPr>
            <w:tcW w:w="2830" w:type="dxa"/>
            <w:vAlign w:val="center"/>
          </w:tcPr>
          <w:p w14:paraId="4ACDECDD" w14:textId="77777777" w:rsidR="00732D02" w:rsidRPr="00C04502" w:rsidRDefault="00732D02" w:rsidP="00732D02">
            <w:pPr>
              <w:jc w:val="center"/>
              <w:rPr>
                <w:rFonts w:ascii="Palatino Linotype" w:hAnsi="Palatino Linotype" w:cs="Arial"/>
                <w:b/>
                <w:sz w:val="20"/>
                <w:szCs w:val="20"/>
              </w:rPr>
            </w:pPr>
            <w:r>
              <w:rPr>
                <w:rFonts w:ascii="Palatino Linotype" w:hAnsi="Palatino Linotype" w:cs="Arial"/>
                <w:b/>
                <w:sz w:val="20"/>
                <w:szCs w:val="20"/>
              </w:rPr>
              <w:t>01716</w:t>
            </w:r>
            <w:r w:rsidRPr="00E27199">
              <w:rPr>
                <w:rFonts w:ascii="Palatino Linotype" w:hAnsi="Palatino Linotype" w:cs="Arial"/>
                <w:b/>
                <w:sz w:val="20"/>
                <w:szCs w:val="20"/>
              </w:rPr>
              <w:t>/DIFMETEPEC/IP/2022</w:t>
            </w:r>
          </w:p>
          <w:p w14:paraId="5904A74F" w14:textId="77777777" w:rsidR="00732D02" w:rsidRDefault="00732D02" w:rsidP="00732D02">
            <w:pPr>
              <w:jc w:val="center"/>
              <w:rPr>
                <w:rFonts w:ascii="Palatino Linotype" w:hAnsi="Palatino Linotype" w:cs="Arial"/>
                <w:b/>
                <w:sz w:val="20"/>
                <w:szCs w:val="20"/>
              </w:rPr>
            </w:pPr>
          </w:p>
          <w:p w14:paraId="2293776A" w14:textId="77777777" w:rsidR="00732D02" w:rsidRPr="00EE5421" w:rsidRDefault="00732D02" w:rsidP="00732D02">
            <w:pPr>
              <w:jc w:val="center"/>
              <w:rPr>
                <w:rFonts w:ascii="Palatino Linotype" w:hAnsi="Palatino Linotype" w:cs="Arial"/>
                <w:b/>
                <w:sz w:val="20"/>
                <w:szCs w:val="20"/>
              </w:rPr>
            </w:pPr>
            <w:r>
              <w:rPr>
                <w:rFonts w:ascii="Palatino Linotype" w:hAnsi="Palatino Linotype" w:cs="Arial"/>
                <w:b/>
                <w:sz w:val="20"/>
                <w:szCs w:val="20"/>
              </w:rPr>
              <w:t>04782</w:t>
            </w:r>
            <w:r w:rsidRPr="00E27199">
              <w:rPr>
                <w:rFonts w:ascii="Palatino Linotype" w:hAnsi="Palatino Linotype" w:cs="Arial"/>
                <w:b/>
                <w:sz w:val="20"/>
                <w:szCs w:val="20"/>
              </w:rPr>
              <w:t>/INFOEM/IP/RR/2022</w:t>
            </w:r>
          </w:p>
        </w:tc>
        <w:tc>
          <w:tcPr>
            <w:tcW w:w="6804" w:type="dxa"/>
            <w:vMerge/>
            <w:shd w:val="clear" w:color="auto" w:fill="auto"/>
          </w:tcPr>
          <w:p w14:paraId="0E58DEB3" w14:textId="77777777" w:rsidR="00732D02" w:rsidRPr="00EE5421" w:rsidRDefault="00732D02" w:rsidP="00732D02">
            <w:pPr>
              <w:tabs>
                <w:tab w:val="left" w:pos="5647"/>
              </w:tabs>
              <w:ind w:right="34"/>
              <w:jc w:val="both"/>
              <w:rPr>
                <w:rFonts w:ascii="Palatino Linotype" w:eastAsia="Times New Roman" w:hAnsi="Palatino Linotype" w:cs="Times New Roman"/>
                <w:i/>
                <w:sz w:val="20"/>
                <w:szCs w:val="20"/>
                <w:lang w:val="es-419" w:eastAsia="es-ES"/>
              </w:rPr>
            </w:pPr>
          </w:p>
        </w:tc>
      </w:tr>
      <w:tr w:rsidR="00732D02" w:rsidRPr="00692461" w14:paraId="5981696C" w14:textId="77777777" w:rsidTr="00732D02">
        <w:tc>
          <w:tcPr>
            <w:tcW w:w="2830" w:type="dxa"/>
            <w:vAlign w:val="center"/>
          </w:tcPr>
          <w:p w14:paraId="583460B9" w14:textId="77777777" w:rsidR="00732D02" w:rsidRPr="00C04502" w:rsidRDefault="00732D02" w:rsidP="00732D02">
            <w:pPr>
              <w:jc w:val="center"/>
              <w:rPr>
                <w:rFonts w:ascii="Palatino Linotype" w:hAnsi="Palatino Linotype" w:cs="Arial"/>
                <w:b/>
                <w:sz w:val="20"/>
                <w:szCs w:val="20"/>
              </w:rPr>
            </w:pPr>
            <w:r>
              <w:rPr>
                <w:rFonts w:ascii="Palatino Linotype" w:hAnsi="Palatino Linotype" w:cs="Arial"/>
                <w:b/>
                <w:sz w:val="20"/>
                <w:szCs w:val="20"/>
              </w:rPr>
              <w:t>01717</w:t>
            </w:r>
            <w:r w:rsidRPr="00E27199">
              <w:rPr>
                <w:rFonts w:ascii="Palatino Linotype" w:hAnsi="Palatino Linotype" w:cs="Arial"/>
                <w:b/>
                <w:sz w:val="20"/>
                <w:szCs w:val="20"/>
              </w:rPr>
              <w:t>/DIFMETEPEC/IP/2022</w:t>
            </w:r>
          </w:p>
          <w:p w14:paraId="6C6F85A1" w14:textId="77777777" w:rsidR="00732D02" w:rsidRDefault="00732D02" w:rsidP="00732D02">
            <w:pPr>
              <w:jc w:val="center"/>
              <w:rPr>
                <w:rFonts w:ascii="Palatino Linotype" w:hAnsi="Palatino Linotype" w:cs="Arial"/>
                <w:b/>
                <w:sz w:val="20"/>
                <w:szCs w:val="20"/>
              </w:rPr>
            </w:pPr>
          </w:p>
          <w:p w14:paraId="0D665BF7" w14:textId="77777777" w:rsidR="00732D02" w:rsidRPr="00EE5421" w:rsidRDefault="00732D02" w:rsidP="00732D02">
            <w:pPr>
              <w:jc w:val="center"/>
              <w:rPr>
                <w:rFonts w:ascii="Palatino Linotype" w:hAnsi="Palatino Linotype" w:cs="Arial"/>
                <w:b/>
                <w:sz w:val="20"/>
                <w:szCs w:val="20"/>
              </w:rPr>
            </w:pPr>
            <w:r>
              <w:rPr>
                <w:rFonts w:ascii="Palatino Linotype" w:hAnsi="Palatino Linotype" w:cs="Arial"/>
                <w:b/>
                <w:sz w:val="20"/>
                <w:szCs w:val="20"/>
              </w:rPr>
              <w:t>04783</w:t>
            </w:r>
            <w:r w:rsidRPr="00E27199">
              <w:rPr>
                <w:rFonts w:ascii="Palatino Linotype" w:hAnsi="Palatino Linotype" w:cs="Arial"/>
                <w:b/>
                <w:sz w:val="20"/>
                <w:szCs w:val="20"/>
              </w:rPr>
              <w:t>/INFOEM/IP/RR/2022</w:t>
            </w:r>
          </w:p>
        </w:tc>
        <w:tc>
          <w:tcPr>
            <w:tcW w:w="6804" w:type="dxa"/>
            <w:vMerge/>
            <w:shd w:val="clear" w:color="auto" w:fill="auto"/>
          </w:tcPr>
          <w:p w14:paraId="2AE2CA8E" w14:textId="77777777" w:rsidR="00732D02" w:rsidRPr="00EE5421" w:rsidRDefault="00732D02" w:rsidP="00732D02">
            <w:pPr>
              <w:tabs>
                <w:tab w:val="left" w:pos="5647"/>
              </w:tabs>
              <w:ind w:right="34"/>
              <w:jc w:val="both"/>
              <w:rPr>
                <w:rFonts w:ascii="Palatino Linotype" w:eastAsia="Times New Roman" w:hAnsi="Palatino Linotype" w:cs="Times New Roman"/>
                <w:i/>
                <w:sz w:val="20"/>
                <w:szCs w:val="20"/>
                <w:lang w:val="es-419" w:eastAsia="es-ES"/>
              </w:rPr>
            </w:pPr>
          </w:p>
        </w:tc>
      </w:tr>
      <w:tr w:rsidR="00732D02" w:rsidRPr="00692461" w14:paraId="3542DC40" w14:textId="77777777" w:rsidTr="00732D02">
        <w:tc>
          <w:tcPr>
            <w:tcW w:w="2830" w:type="dxa"/>
            <w:vAlign w:val="center"/>
          </w:tcPr>
          <w:p w14:paraId="54B64B25" w14:textId="77777777" w:rsidR="00732D02" w:rsidRPr="00C04502" w:rsidRDefault="00732D02" w:rsidP="00732D02">
            <w:pPr>
              <w:jc w:val="center"/>
              <w:rPr>
                <w:rFonts w:ascii="Palatino Linotype" w:hAnsi="Palatino Linotype" w:cs="Arial"/>
                <w:b/>
                <w:sz w:val="20"/>
                <w:szCs w:val="20"/>
              </w:rPr>
            </w:pPr>
            <w:r>
              <w:rPr>
                <w:rFonts w:ascii="Palatino Linotype" w:hAnsi="Palatino Linotype" w:cs="Arial"/>
                <w:b/>
                <w:sz w:val="20"/>
                <w:szCs w:val="20"/>
              </w:rPr>
              <w:t>01720</w:t>
            </w:r>
            <w:r w:rsidRPr="00E27199">
              <w:rPr>
                <w:rFonts w:ascii="Palatino Linotype" w:hAnsi="Palatino Linotype" w:cs="Arial"/>
                <w:b/>
                <w:sz w:val="20"/>
                <w:szCs w:val="20"/>
              </w:rPr>
              <w:t>/DIFMETEPEC/IP/2022</w:t>
            </w:r>
          </w:p>
          <w:p w14:paraId="706DAE65" w14:textId="77777777" w:rsidR="00732D02" w:rsidRDefault="00732D02" w:rsidP="00732D02">
            <w:pPr>
              <w:jc w:val="center"/>
              <w:rPr>
                <w:rFonts w:ascii="Palatino Linotype" w:hAnsi="Palatino Linotype" w:cs="Arial"/>
                <w:b/>
                <w:sz w:val="20"/>
                <w:szCs w:val="20"/>
              </w:rPr>
            </w:pPr>
          </w:p>
          <w:p w14:paraId="3AC83E5F" w14:textId="77777777" w:rsidR="00732D02" w:rsidRPr="00EE5421" w:rsidRDefault="00732D02" w:rsidP="00732D02">
            <w:pPr>
              <w:jc w:val="center"/>
              <w:rPr>
                <w:rFonts w:ascii="Palatino Linotype" w:hAnsi="Palatino Linotype" w:cs="Arial"/>
                <w:b/>
                <w:sz w:val="20"/>
                <w:szCs w:val="20"/>
              </w:rPr>
            </w:pPr>
            <w:r>
              <w:rPr>
                <w:rFonts w:ascii="Palatino Linotype" w:hAnsi="Palatino Linotype" w:cs="Arial"/>
                <w:b/>
                <w:sz w:val="20"/>
                <w:szCs w:val="20"/>
              </w:rPr>
              <w:t>04784</w:t>
            </w:r>
            <w:r w:rsidRPr="00E27199">
              <w:rPr>
                <w:rFonts w:ascii="Palatino Linotype" w:hAnsi="Palatino Linotype" w:cs="Arial"/>
                <w:b/>
                <w:sz w:val="20"/>
                <w:szCs w:val="20"/>
              </w:rPr>
              <w:t>/INFOEM/IP/RR/2022</w:t>
            </w:r>
          </w:p>
        </w:tc>
        <w:tc>
          <w:tcPr>
            <w:tcW w:w="6804" w:type="dxa"/>
            <w:vMerge/>
            <w:shd w:val="clear" w:color="auto" w:fill="auto"/>
          </w:tcPr>
          <w:p w14:paraId="2F0D88B9" w14:textId="77777777" w:rsidR="00732D02" w:rsidRPr="00EE5421" w:rsidRDefault="00732D02" w:rsidP="00732D02">
            <w:pPr>
              <w:tabs>
                <w:tab w:val="left" w:pos="5647"/>
              </w:tabs>
              <w:ind w:right="34"/>
              <w:jc w:val="both"/>
              <w:rPr>
                <w:rFonts w:ascii="Palatino Linotype" w:eastAsia="Times New Roman" w:hAnsi="Palatino Linotype" w:cs="Times New Roman"/>
                <w:i/>
                <w:sz w:val="20"/>
                <w:szCs w:val="20"/>
                <w:lang w:val="es-419" w:eastAsia="es-ES"/>
              </w:rPr>
            </w:pPr>
          </w:p>
        </w:tc>
      </w:tr>
      <w:tr w:rsidR="00732D02" w:rsidRPr="00692461" w14:paraId="4EB5C491" w14:textId="77777777" w:rsidTr="00732D02">
        <w:tc>
          <w:tcPr>
            <w:tcW w:w="2830" w:type="dxa"/>
            <w:vAlign w:val="center"/>
          </w:tcPr>
          <w:p w14:paraId="6108622F" w14:textId="77777777" w:rsidR="00732D02" w:rsidRPr="00C04502" w:rsidRDefault="00732D02" w:rsidP="00732D02">
            <w:pPr>
              <w:jc w:val="center"/>
              <w:rPr>
                <w:rFonts w:ascii="Palatino Linotype" w:hAnsi="Palatino Linotype" w:cs="Arial"/>
                <w:b/>
                <w:sz w:val="20"/>
                <w:szCs w:val="20"/>
              </w:rPr>
            </w:pPr>
            <w:r>
              <w:rPr>
                <w:rFonts w:ascii="Palatino Linotype" w:hAnsi="Palatino Linotype" w:cs="Arial"/>
                <w:b/>
                <w:sz w:val="20"/>
                <w:szCs w:val="20"/>
              </w:rPr>
              <w:t>01721</w:t>
            </w:r>
            <w:r w:rsidRPr="00E27199">
              <w:rPr>
                <w:rFonts w:ascii="Palatino Linotype" w:hAnsi="Palatino Linotype" w:cs="Arial"/>
                <w:b/>
                <w:sz w:val="20"/>
                <w:szCs w:val="20"/>
              </w:rPr>
              <w:t>/DIFMETEPEC/IP/2022</w:t>
            </w:r>
          </w:p>
          <w:p w14:paraId="19AB843C" w14:textId="77777777" w:rsidR="00732D02" w:rsidRDefault="00732D02" w:rsidP="00732D02">
            <w:pPr>
              <w:jc w:val="center"/>
              <w:rPr>
                <w:rFonts w:ascii="Palatino Linotype" w:hAnsi="Palatino Linotype" w:cs="Arial"/>
                <w:b/>
                <w:sz w:val="20"/>
                <w:szCs w:val="20"/>
              </w:rPr>
            </w:pPr>
          </w:p>
          <w:p w14:paraId="63FCBF7F" w14:textId="77777777" w:rsidR="00732D02" w:rsidRPr="00EE5421" w:rsidRDefault="00732D02" w:rsidP="00732D02">
            <w:pPr>
              <w:jc w:val="center"/>
              <w:rPr>
                <w:rFonts w:ascii="Palatino Linotype" w:hAnsi="Palatino Linotype" w:cs="Arial"/>
                <w:b/>
                <w:sz w:val="20"/>
                <w:szCs w:val="20"/>
              </w:rPr>
            </w:pPr>
            <w:r>
              <w:rPr>
                <w:rFonts w:ascii="Palatino Linotype" w:hAnsi="Palatino Linotype" w:cs="Arial"/>
                <w:b/>
                <w:sz w:val="20"/>
                <w:szCs w:val="20"/>
              </w:rPr>
              <w:t>04785</w:t>
            </w:r>
            <w:r w:rsidRPr="00E27199">
              <w:rPr>
                <w:rFonts w:ascii="Palatino Linotype" w:hAnsi="Palatino Linotype" w:cs="Arial"/>
                <w:b/>
                <w:sz w:val="20"/>
                <w:szCs w:val="20"/>
              </w:rPr>
              <w:t>/INFOEM/IP/RR/2022</w:t>
            </w:r>
          </w:p>
        </w:tc>
        <w:tc>
          <w:tcPr>
            <w:tcW w:w="6804" w:type="dxa"/>
            <w:vMerge/>
            <w:shd w:val="clear" w:color="auto" w:fill="auto"/>
          </w:tcPr>
          <w:p w14:paraId="724B52D6" w14:textId="77777777" w:rsidR="00732D02" w:rsidRPr="00EE5421" w:rsidRDefault="00732D02" w:rsidP="00732D02">
            <w:pPr>
              <w:tabs>
                <w:tab w:val="left" w:pos="5647"/>
              </w:tabs>
              <w:ind w:right="34"/>
              <w:jc w:val="both"/>
              <w:rPr>
                <w:rFonts w:ascii="Palatino Linotype" w:eastAsia="Times New Roman" w:hAnsi="Palatino Linotype" w:cs="Times New Roman"/>
                <w:i/>
                <w:sz w:val="20"/>
                <w:szCs w:val="20"/>
                <w:lang w:val="es-419" w:eastAsia="es-ES"/>
              </w:rPr>
            </w:pPr>
          </w:p>
        </w:tc>
      </w:tr>
      <w:tr w:rsidR="00732D02" w:rsidRPr="00692461" w14:paraId="03B9989B" w14:textId="77777777" w:rsidTr="00732D02">
        <w:tc>
          <w:tcPr>
            <w:tcW w:w="2830" w:type="dxa"/>
            <w:vAlign w:val="center"/>
          </w:tcPr>
          <w:p w14:paraId="2E42CD03" w14:textId="77777777" w:rsidR="00732D02" w:rsidRPr="00C04502" w:rsidRDefault="00732D02" w:rsidP="00732D02">
            <w:pPr>
              <w:jc w:val="center"/>
              <w:rPr>
                <w:rFonts w:ascii="Palatino Linotype" w:hAnsi="Palatino Linotype" w:cs="Arial"/>
                <w:b/>
                <w:sz w:val="20"/>
                <w:szCs w:val="20"/>
              </w:rPr>
            </w:pPr>
            <w:r>
              <w:rPr>
                <w:rFonts w:ascii="Palatino Linotype" w:hAnsi="Palatino Linotype" w:cs="Arial"/>
                <w:b/>
                <w:sz w:val="20"/>
                <w:szCs w:val="20"/>
              </w:rPr>
              <w:t>01722</w:t>
            </w:r>
            <w:r w:rsidRPr="00E27199">
              <w:rPr>
                <w:rFonts w:ascii="Palatino Linotype" w:hAnsi="Palatino Linotype" w:cs="Arial"/>
                <w:b/>
                <w:sz w:val="20"/>
                <w:szCs w:val="20"/>
              </w:rPr>
              <w:t>/DIFMETEPEC/IP/2022</w:t>
            </w:r>
          </w:p>
          <w:p w14:paraId="53BFB9DD" w14:textId="77777777" w:rsidR="00732D02" w:rsidRDefault="00732D02" w:rsidP="00732D02">
            <w:pPr>
              <w:jc w:val="center"/>
              <w:rPr>
                <w:rFonts w:ascii="Palatino Linotype" w:hAnsi="Palatino Linotype" w:cs="Arial"/>
                <w:b/>
                <w:sz w:val="20"/>
                <w:szCs w:val="20"/>
              </w:rPr>
            </w:pPr>
          </w:p>
          <w:p w14:paraId="7D4A41F3" w14:textId="77777777" w:rsidR="00732D02" w:rsidRPr="00EE5421" w:rsidRDefault="00732D02" w:rsidP="00732D02">
            <w:pPr>
              <w:jc w:val="center"/>
              <w:rPr>
                <w:rFonts w:ascii="Palatino Linotype" w:hAnsi="Palatino Linotype" w:cs="Arial"/>
                <w:b/>
                <w:sz w:val="20"/>
                <w:szCs w:val="20"/>
              </w:rPr>
            </w:pPr>
            <w:r>
              <w:rPr>
                <w:rFonts w:ascii="Palatino Linotype" w:hAnsi="Palatino Linotype" w:cs="Arial"/>
                <w:b/>
                <w:sz w:val="20"/>
                <w:szCs w:val="20"/>
              </w:rPr>
              <w:t>04786</w:t>
            </w:r>
            <w:r w:rsidRPr="00E27199">
              <w:rPr>
                <w:rFonts w:ascii="Palatino Linotype" w:hAnsi="Palatino Linotype" w:cs="Arial"/>
                <w:b/>
                <w:sz w:val="20"/>
                <w:szCs w:val="20"/>
              </w:rPr>
              <w:t>/INFOEM/IP/RR/2022</w:t>
            </w:r>
          </w:p>
        </w:tc>
        <w:tc>
          <w:tcPr>
            <w:tcW w:w="6804" w:type="dxa"/>
            <w:vMerge/>
            <w:shd w:val="clear" w:color="auto" w:fill="auto"/>
          </w:tcPr>
          <w:p w14:paraId="24D11259" w14:textId="77777777" w:rsidR="00732D02" w:rsidRPr="00EE5421" w:rsidRDefault="00732D02" w:rsidP="00732D02">
            <w:pPr>
              <w:tabs>
                <w:tab w:val="left" w:pos="5647"/>
              </w:tabs>
              <w:ind w:right="34"/>
              <w:jc w:val="both"/>
              <w:rPr>
                <w:rFonts w:ascii="Palatino Linotype" w:eastAsia="Times New Roman" w:hAnsi="Palatino Linotype" w:cs="Times New Roman"/>
                <w:i/>
                <w:sz w:val="20"/>
                <w:szCs w:val="20"/>
                <w:lang w:val="es-419" w:eastAsia="es-ES"/>
              </w:rPr>
            </w:pPr>
          </w:p>
        </w:tc>
      </w:tr>
      <w:tr w:rsidR="00732D02" w:rsidRPr="00692461" w14:paraId="3B6B01F3" w14:textId="77777777" w:rsidTr="00732D02">
        <w:tc>
          <w:tcPr>
            <w:tcW w:w="2830" w:type="dxa"/>
            <w:vAlign w:val="center"/>
          </w:tcPr>
          <w:p w14:paraId="02203599" w14:textId="77777777" w:rsidR="00732D02" w:rsidRPr="00C04502" w:rsidRDefault="00732D02" w:rsidP="00732D02">
            <w:pPr>
              <w:jc w:val="center"/>
              <w:rPr>
                <w:rFonts w:ascii="Palatino Linotype" w:hAnsi="Palatino Linotype" w:cs="Arial"/>
                <w:b/>
                <w:sz w:val="20"/>
                <w:szCs w:val="20"/>
              </w:rPr>
            </w:pPr>
            <w:r>
              <w:rPr>
                <w:rFonts w:ascii="Palatino Linotype" w:hAnsi="Palatino Linotype" w:cs="Arial"/>
                <w:b/>
                <w:sz w:val="20"/>
                <w:szCs w:val="20"/>
              </w:rPr>
              <w:t>01723</w:t>
            </w:r>
            <w:r w:rsidRPr="00E27199">
              <w:rPr>
                <w:rFonts w:ascii="Palatino Linotype" w:hAnsi="Palatino Linotype" w:cs="Arial"/>
                <w:b/>
                <w:sz w:val="20"/>
                <w:szCs w:val="20"/>
              </w:rPr>
              <w:t>/DIFMETEPEC/IP/2022</w:t>
            </w:r>
          </w:p>
          <w:p w14:paraId="28B4E668" w14:textId="77777777" w:rsidR="00732D02" w:rsidRDefault="00732D02" w:rsidP="00732D02">
            <w:pPr>
              <w:jc w:val="center"/>
              <w:rPr>
                <w:rFonts w:ascii="Palatino Linotype" w:hAnsi="Palatino Linotype" w:cs="Arial"/>
                <w:b/>
                <w:sz w:val="20"/>
                <w:szCs w:val="20"/>
              </w:rPr>
            </w:pPr>
          </w:p>
          <w:p w14:paraId="3EF7E39F" w14:textId="77777777" w:rsidR="00732D02" w:rsidRPr="00EE5421" w:rsidRDefault="00732D02" w:rsidP="00732D02">
            <w:pPr>
              <w:jc w:val="center"/>
              <w:rPr>
                <w:rFonts w:ascii="Palatino Linotype" w:hAnsi="Palatino Linotype" w:cs="Arial"/>
                <w:b/>
                <w:sz w:val="20"/>
                <w:szCs w:val="20"/>
              </w:rPr>
            </w:pPr>
            <w:r>
              <w:rPr>
                <w:rFonts w:ascii="Palatino Linotype" w:hAnsi="Palatino Linotype" w:cs="Arial"/>
                <w:b/>
                <w:sz w:val="20"/>
                <w:szCs w:val="20"/>
              </w:rPr>
              <w:t>04787</w:t>
            </w:r>
            <w:r w:rsidRPr="00E27199">
              <w:rPr>
                <w:rFonts w:ascii="Palatino Linotype" w:hAnsi="Palatino Linotype" w:cs="Arial"/>
                <w:b/>
                <w:sz w:val="20"/>
                <w:szCs w:val="20"/>
              </w:rPr>
              <w:t>/INFOEM/IP/RR/2022</w:t>
            </w:r>
          </w:p>
        </w:tc>
        <w:tc>
          <w:tcPr>
            <w:tcW w:w="6804" w:type="dxa"/>
            <w:vMerge/>
            <w:shd w:val="clear" w:color="auto" w:fill="auto"/>
          </w:tcPr>
          <w:p w14:paraId="46E43250" w14:textId="77777777" w:rsidR="00732D02" w:rsidRPr="00EE5421" w:rsidRDefault="00732D02" w:rsidP="00732D02">
            <w:pPr>
              <w:tabs>
                <w:tab w:val="left" w:pos="5647"/>
              </w:tabs>
              <w:ind w:right="34"/>
              <w:jc w:val="both"/>
              <w:rPr>
                <w:rFonts w:ascii="Palatino Linotype" w:eastAsia="Times New Roman" w:hAnsi="Palatino Linotype" w:cs="Times New Roman"/>
                <w:i/>
                <w:sz w:val="20"/>
                <w:szCs w:val="20"/>
                <w:lang w:val="es-419" w:eastAsia="es-ES"/>
              </w:rPr>
            </w:pPr>
          </w:p>
        </w:tc>
      </w:tr>
      <w:tr w:rsidR="00732D02" w:rsidRPr="00692461" w14:paraId="2DAF178D" w14:textId="77777777" w:rsidTr="00732D02">
        <w:tc>
          <w:tcPr>
            <w:tcW w:w="2830" w:type="dxa"/>
            <w:vAlign w:val="center"/>
          </w:tcPr>
          <w:p w14:paraId="1336ADC8" w14:textId="77777777" w:rsidR="00732D02" w:rsidRPr="00C04502" w:rsidRDefault="00732D02" w:rsidP="00732D02">
            <w:pPr>
              <w:jc w:val="center"/>
              <w:rPr>
                <w:rFonts w:ascii="Palatino Linotype" w:hAnsi="Palatino Linotype" w:cs="Arial"/>
                <w:b/>
                <w:sz w:val="20"/>
                <w:szCs w:val="20"/>
              </w:rPr>
            </w:pPr>
            <w:r>
              <w:rPr>
                <w:rFonts w:ascii="Palatino Linotype" w:hAnsi="Palatino Linotype" w:cs="Arial"/>
                <w:b/>
                <w:sz w:val="20"/>
                <w:szCs w:val="20"/>
              </w:rPr>
              <w:t>01724</w:t>
            </w:r>
            <w:r w:rsidRPr="00E27199">
              <w:rPr>
                <w:rFonts w:ascii="Palatino Linotype" w:hAnsi="Palatino Linotype" w:cs="Arial"/>
                <w:b/>
                <w:sz w:val="20"/>
                <w:szCs w:val="20"/>
              </w:rPr>
              <w:t>/DIFMETEPEC/IP/2022</w:t>
            </w:r>
          </w:p>
          <w:p w14:paraId="33B597B7" w14:textId="77777777" w:rsidR="00732D02" w:rsidRDefault="00732D02" w:rsidP="00732D02">
            <w:pPr>
              <w:jc w:val="center"/>
              <w:rPr>
                <w:rFonts w:ascii="Palatino Linotype" w:hAnsi="Palatino Linotype" w:cs="Arial"/>
                <w:b/>
                <w:sz w:val="20"/>
                <w:szCs w:val="20"/>
              </w:rPr>
            </w:pPr>
          </w:p>
          <w:p w14:paraId="588A1AF3" w14:textId="77777777" w:rsidR="00732D02" w:rsidRPr="00EE5421" w:rsidRDefault="00732D02" w:rsidP="00732D02">
            <w:pPr>
              <w:jc w:val="center"/>
              <w:rPr>
                <w:rFonts w:ascii="Palatino Linotype" w:hAnsi="Palatino Linotype" w:cs="Arial"/>
                <w:b/>
                <w:sz w:val="20"/>
                <w:szCs w:val="20"/>
              </w:rPr>
            </w:pPr>
            <w:r>
              <w:rPr>
                <w:rFonts w:ascii="Palatino Linotype" w:hAnsi="Palatino Linotype" w:cs="Arial"/>
                <w:b/>
                <w:sz w:val="20"/>
                <w:szCs w:val="20"/>
              </w:rPr>
              <w:t>04788</w:t>
            </w:r>
            <w:r w:rsidRPr="00E27199">
              <w:rPr>
                <w:rFonts w:ascii="Palatino Linotype" w:hAnsi="Palatino Linotype" w:cs="Arial"/>
                <w:b/>
                <w:sz w:val="20"/>
                <w:szCs w:val="20"/>
              </w:rPr>
              <w:t>/INFOEM/IP/RR/2022</w:t>
            </w:r>
          </w:p>
        </w:tc>
        <w:tc>
          <w:tcPr>
            <w:tcW w:w="6804" w:type="dxa"/>
            <w:vMerge/>
            <w:shd w:val="clear" w:color="auto" w:fill="auto"/>
          </w:tcPr>
          <w:p w14:paraId="4538C374" w14:textId="77777777" w:rsidR="00732D02" w:rsidRPr="00EE5421" w:rsidRDefault="00732D02" w:rsidP="00732D02">
            <w:pPr>
              <w:tabs>
                <w:tab w:val="left" w:pos="5647"/>
              </w:tabs>
              <w:ind w:right="34"/>
              <w:jc w:val="both"/>
              <w:rPr>
                <w:rFonts w:ascii="Palatino Linotype" w:eastAsia="Times New Roman" w:hAnsi="Palatino Linotype" w:cs="Times New Roman"/>
                <w:i/>
                <w:sz w:val="20"/>
                <w:szCs w:val="20"/>
                <w:lang w:val="es-419" w:eastAsia="es-ES"/>
              </w:rPr>
            </w:pPr>
          </w:p>
        </w:tc>
      </w:tr>
      <w:tr w:rsidR="00732D02" w:rsidRPr="00692461" w14:paraId="1C58CCAC" w14:textId="77777777" w:rsidTr="00732D02">
        <w:tc>
          <w:tcPr>
            <w:tcW w:w="2830" w:type="dxa"/>
            <w:vAlign w:val="center"/>
          </w:tcPr>
          <w:p w14:paraId="312750F8" w14:textId="77777777" w:rsidR="00732D02" w:rsidRPr="00C04502" w:rsidRDefault="00732D02" w:rsidP="00732D02">
            <w:pPr>
              <w:jc w:val="center"/>
              <w:rPr>
                <w:rFonts w:ascii="Palatino Linotype" w:hAnsi="Palatino Linotype" w:cs="Arial"/>
                <w:b/>
                <w:sz w:val="20"/>
                <w:szCs w:val="20"/>
              </w:rPr>
            </w:pPr>
            <w:r>
              <w:rPr>
                <w:rFonts w:ascii="Palatino Linotype" w:hAnsi="Palatino Linotype" w:cs="Arial"/>
                <w:b/>
                <w:sz w:val="20"/>
                <w:szCs w:val="20"/>
              </w:rPr>
              <w:t>01727</w:t>
            </w:r>
            <w:r w:rsidRPr="00E27199">
              <w:rPr>
                <w:rFonts w:ascii="Palatino Linotype" w:hAnsi="Palatino Linotype" w:cs="Arial"/>
                <w:b/>
                <w:sz w:val="20"/>
                <w:szCs w:val="20"/>
              </w:rPr>
              <w:t>/DIFMETEPEC/IP/2022</w:t>
            </w:r>
          </w:p>
          <w:p w14:paraId="4C59FE47" w14:textId="77777777" w:rsidR="00732D02" w:rsidRDefault="00732D02" w:rsidP="00732D02">
            <w:pPr>
              <w:jc w:val="center"/>
              <w:rPr>
                <w:rFonts w:ascii="Palatino Linotype" w:hAnsi="Palatino Linotype" w:cs="Arial"/>
                <w:b/>
                <w:sz w:val="20"/>
                <w:szCs w:val="20"/>
              </w:rPr>
            </w:pPr>
          </w:p>
          <w:p w14:paraId="337CCEDF" w14:textId="77777777" w:rsidR="00732D02" w:rsidRPr="00EE5421" w:rsidRDefault="00732D02" w:rsidP="00732D02">
            <w:pPr>
              <w:jc w:val="center"/>
              <w:rPr>
                <w:rFonts w:ascii="Palatino Linotype" w:hAnsi="Palatino Linotype" w:cs="Arial"/>
                <w:b/>
                <w:sz w:val="20"/>
                <w:szCs w:val="20"/>
              </w:rPr>
            </w:pPr>
            <w:r>
              <w:rPr>
                <w:rFonts w:ascii="Palatino Linotype" w:hAnsi="Palatino Linotype" w:cs="Arial"/>
                <w:b/>
                <w:sz w:val="20"/>
                <w:szCs w:val="20"/>
              </w:rPr>
              <w:t>04789</w:t>
            </w:r>
            <w:r w:rsidRPr="00E27199">
              <w:rPr>
                <w:rFonts w:ascii="Palatino Linotype" w:hAnsi="Palatino Linotype" w:cs="Arial"/>
                <w:b/>
                <w:sz w:val="20"/>
                <w:szCs w:val="20"/>
              </w:rPr>
              <w:t>/INFOEM/IP/RR/2022</w:t>
            </w:r>
          </w:p>
        </w:tc>
        <w:tc>
          <w:tcPr>
            <w:tcW w:w="6804" w:type="dxa"/>
            <w:vMerge/>
            <w:shd w:val="clear" w:color="auto" w:fill="auto"/>
          </w:tcPr>
          <w:p w14:paraId="56191C20" w14:textId="77777777" w:rsidR="00732D02" w:rsidRPr="00EE5421" w:rsidRDefault="00732D02" w:rsidP="00732D02">
            <w:pPr>
              <w:tabs>
                <w:tab w:val="left" w:pos="5647"/>
              </w:tabs>
              <w:ind w:right="34"/>
              <w:jc w:val="both"/>
              <w:rPr>
                <w:rFonts w:ascii="Palatino Linotype" w:eastAsia="Times New Roman" w:hAnsi="Palatino Linotype" w:cs="Times New Roman"/>
                <w:i/>
                <w:sz w:val="20"/>
                <w:szCs w:val="20"/>
                <w:lang w:val="es-419" w:eastAsia="es-ES"/>
              </w:rPr>
            </w:pPr>
          </w:p>
        </w:tc>
      </w:tr>
    </w:tbl>
    <w:p w14:paraId="15B09C2F" w14:textId="77777777" w:rsidR="00C37302" w:rsidRPr="00692461" w:rsidRDefault="00C37302" w:rsidP="00C37302">
      <w:pPr>
        <w:spacing w:after="0" w:line="360" w:lineRule="auto"/>
        <w:jc w:val="both"/>
        <w:rPr>
          <w:rFonts w:ascii="Palatino Linotype" w:hAnsi="Palatino Linotype" w:cs="Arial"/>
          <w:b/>
          <w:sz w:val="28"/>
          <w:szCs w:val="24"/>
        </w:rPr>
      </w:pPr>
    </w:p>
    <w:p w14:paraId="3364654E" w14:textId="77777777" w:rsidR="00647137" w:rsidRPr="0072232F" w:rsidRDefault="00647137" w:rsidP="00647137">
      <w:pPr>
        <w:spacing w:after="0" w:line="360" w:lineRule="auto"/>
        <w:jc w:val="both"/>
        <w:rPr>
          <w:rFonts w:ascii="Palatino Linotype" w:hAnsi="Palatino Linotype" w:cs="Arial"/>
          <w:sz w:val="24"/>
          <w:szCs w:val="24"/>
          <w:lang w:val="es-419"/>
        </w:rPr>
      </w:pPr>
      <w:r>
        <w:rPr>
          <w:rFonts w:ascii="Palatino Linotype" w:hAnsi="Palatino Linotype" w:cs="Arial"/>
          <w:sz w:val="24"/>
          <w:szCs w:val="24"/>
          <w:lang w:val="es-419"/>
        </w:rPr>
        <w:t xml:space="preserve">Asimismo, el sujeto obligado adjuntó en cada una de las respuestas </w:t>
      </w:r>
      <w:r w:rsidR="002079DF">
        <w:rPr>
          <w:rFonts w:ascii="Palatino Linotype" w:hAnsi="Palatino Linotype" w:cs="Arial"/>
          <w:sz w:val="24"/>
          <w:szCs w:val="24"/>
          <w:lang w:val="es-419"/>
        </w:rPr>
        <w:t>e</w:t>
      </w:r>
      <w:r>
        <w:rPr>
          <w:rFonts w:ascii="Palatino Linotype" w:hAnsi="Palatino Linotype" w:cs="Arial"/>
          <w:sz w:val="24"/>
          <w:szCs w:val="24"/>
          <w:lang w:val="es-419"/>
        </w:rPr>
        <w:t xml:space="preserve">l archivo </w:t>
      </w:r>
      <w:r w:rsidR="002079DF">
        <w:rPr>
          <w:rFonts w:ascii="Palatino Linotype" w:hAnsi="Palatino Linotype" w:cs="Arial"/>
          <w:sz w:val="24"/>
          <w:szCs w:val="24"/>
          <w:lang w:val="es-419"/>
        </w:rPr>
        <w:t xml:space="preserve">electrónico en formato PDF </w:t>
      </w:r>
      <w:r>
        <w:rPr>
          <w:rFonts w:ascii="Palatino Linotype" w:hAnsi="Palatino Linotype" w:cs="Arial"/>
          <w:sz w:val="24"/>
          <w:szCs w:val="24"/>
          <w:lang w:val="es-419"/>
        </w:rPr>
        <w:t>denominado “</w:t>
      </w:r>
      <w:r w:rsidR="002079DF" w:rsidRPr="002079DF">
        <w:rPr>
          <w:rFonts w:ascii="Palatino Linotype" w:hAnsi="Palatino Linotype" w:cs="Arial"/>
          <w:sz w:val="24"/>
          <w:szCs w:val="24"/>
          <w:lang w:val="es-419"/>
        </w:rPr>
        <w:t xml:space="preserve">acta primer sesión extraordinaria Comité de </w:t>
      </w:r>
      <w:r w:rsidR="002079DF" w:rsidRPr="002079DF">
        <w:rPr>
          <w:rFonts w:ascii="Palatino Linotype" w:hAnsi="Palatino Linotype" w:cs="Arial"/>
          <w:sz w:val="24"/>
          <w:szCs w:val="24"/>
          <w:lang w:val="es-419"/>
        </w:rPr>
        <w:lastRenderedPageBreak/>
        <w:t>transparencia.pdf</w:t>
      </w:r>
      <w:r w:rsidRPr="002079DF">
        <w:rPr>
          <w:rFonts w:ascii="Palatino Linotype" w:hAnsi="Palatino Linotype" w:cs="Arial"/>
          <w:sz w:val="24"/>
          <w:szCs w:val="24"/>
          <w:lang w:val="es-419"/>
        </w:rPr>
        <w:t>”</w:t>
      </w:r>
      <w:r w:rsidR="002079DF">
        <w:rPr>
          <w:rFonts w:ascii="Palatino Linotype" w:hAnsi="Palatino Linotype" w:cs="Arial"/>
          <w:sz w:val="24"/>
          <w:szCs w:val="24"/>
          <w:lang w:val="es-419"/>
        </w:rPr>
        <w:t>, el cual será analizado en la parte considerativa de la presente resolución.</w:t>
      </w:r>
    </w:p>
    <w:p w14:paraId="2D8F3DF3" w14:textId="77777777" w:rsidR="00647137" w:rsidRPr="00692461" w:rsidRDefault="00647137" w:rsidP="00647137">
      <w:pPr>
        <w:spacing w:after="0" w:line="360" w:lineRule="auto"/>
        <w:jc w:val="both"/>
        <w:rPr>
          <w:rFonts w:ascii="Palatino Linotype" w:hAnsi="Palatino Linotype" w:cs="Arial"/>
          <w:sz w:val="24"/>
          <w:szCs w:val="24"/>
        </w:rPr>
      </w:pPr>
    </w:p>
    <w:p w14:paraId="6B485A3B" w14:textId="77777777" w:rsidR="00647137" w:rsidRPr="00692461" w:rsidRDefault="00647137" w:rsidP="00647137">
      <w:pPr>
        <w:spacing w:after="0" w:line="360" w:lineRule="auto"/>
        <w:jc w:val="both"/>
        <w:rPr>
          <w:rFonts w:ascii="Palatino Linotype" w:hAnsi="Palatino Linotype" w:cs="Arial"/>
          <w:sz w:val="24"/>
          <w:szCs w:val="24"/>
        </w:rPr>
      </w:pPr>
      <w:r w:rsidRPr="00692461">
        <w:rPr>
          <w:rFonts w:ascii="Palatino Linotype" w:hAnsi="Palatino Linotype" w:cs="Arial"/>
          <w:b/>
          <w:sz w:val="28"/>
          <w:szCs w:val="28"/>
        </w:rPr>
        <w:t xml:space="preserve">TERCERO. </w:t>
      </w:r>
      <w:r w:rsidRPr="00692461">
        <w:rPr>
          <w:rFonts w:ascii="Palatino Linotype" w:hAnsi="Palatino Linotype" w:cs="Arial"/>
          <w:b/>
          <w:sz w:val="24"/>
          <w:szCs w:val="24"/>
        </w:rPr>
        <w:t>De</w:t>
      </w:r>
      <w:r>
        <w:rPr>
          <w:rFonts w:ascii="Palatino Linotype" w:hAnsi="Palatino Linotype" w:cs="Arial"/>
          <w:b/>
          <w:sz w:val="24"/>
          <w:szCs w:val="24"/>
          <w:lang w:val="es-419"/>
        </w:rPr>
        <w:t xml:space="preserve"> </w:t>
      </w:r>
      <w:r w:rsidRPr="00692461">
        <w:rPr>
          <w:rFonts w:ascii="Palatino Linotype" w:hAnsi="Palatino Linotype" w:cs="Arial"/>
          <w:b/>
          <w:sz w:val="24"/>
          <w:szCs w:val="24"/>
        </w:rPr>
        <w:t>l</w:t>
      </w:r>
      <w:r>
        <w:rPr>
          <w:rFonts w:ascii="Palatino Linotype" w:hAnsi="Palatino Linotype" w:cs="Arial"/>
          <w:b/>
          <w:sz w:val="24"/>
          <w:szCs w:val="24"/>
          <w:lang w:val="es-419"/>
        </w:rPr>
        <w:t>os</w:t>
      </w:r>
      <w:r w:rsidRPr="00692461">
        <w:rPr>
          <w:rFonts w:ascii="Palatino Linotype" w:hAnsi="Palatino Linotype" w:cs="Arial"/>
          <w:b/>
          <w:sz w:val="24"/>
          <w:szCs w:val="24"/>
        </w:rPr>
        <w:t xml:space="preserve"> recurso</w:t>
      </w:r>
      <w:r>
        <w:rPr>
          <w:rFonts w:ascii="Palatino Linotype" w:hAnsi="Palatino Linotype" w:cs="Arial"/>
          <w:b/>
          <w:sz w:val="24"/>
          <w:szCs w:val="24"/>
          <w:lang w:val="es-419"/>
        </w:rPr>
        <w:t>s</w:t>
      </w:r>
      <w:r w:rsidRPr="00692461">
        <w:rPr>
          <w:rFonts w:ascii="Palatino Linotype" w:hAnsi="Palatino Linotype" w:cs="Arial"/>
          <w:b/>
          <w:sz w:val="24"/>
          <w:szCs w:val="24"/>
        </w:rPr>
        <w:t xml:space="preserve"> de revisión. </w:t>
      </w:r>
    </w:p>
    <w:p w14:paraId="51BA8A29" w14:textId="522B31E1" w:rsidR="00647137" w:rsidRPr="00692461" w:rsidRDefault="00647137" w:rsidP="00647137">
      <w:pPr>
        <w:spacing w:after="0" w:line="360" w:lineRule="auto"/>
        <w:jc w:val="both"/>
        <w:rPr>
          <w:rFonts w:ascii="Palatino Linotype" w:hAnsi="Palatino Linotype" w:cs="Arial"/>
          <w:sz w:val="24"/>
          <w:szCs w:val="24"/>
        </w:rPr>
      </w:pPr>
      <w:r w:rsidRPr="00692461">
        <w:rPr>
          <w:rFonts w:ascii="Palatino Linotype" w:hAnsi="Palatino Linotype" w:cs="Arial"/>
          <w:sz w:val="24"/>
          <w:szCs w:val="24"/>
        </w:rPr>
        <w:t xml:space="preserve">Inconforme con las respuestas emitidas por parte del Sujeto Obligado, en fecha </w:t>
      </w:r>
      <w:r w:rsidR="00D37123">
        <w:rPr>
          <w:rFonts w:ascii="Palatino Linotype" w:hAnsi="Palatino Linotype" w:cs="Arial"/>
          <w:b/>
          <w:sz w:val="24"/>
          <w:szCs w:val="24"/>
        </w:rPr>
        <w:t>veinticinco</w:t>
      </w:r>
      <w:r w:rsidR="008A3E93">
        <w:rPr>
          <w:rFonts w:ascii="Palatino Linotype" w:hAnsi="Palatino Linotype" w:cs="Arial"/>
          <w:b/>
          <w:sz w:val="24"/>
          <w:szCs w:val="24"/>
          <w:lang w:val="es-419"/>
        </w:rPr>
        <w:t xml:space="preserve"> </w:t>
      </w:r>
      <w:r w:rsidRPr="00692461">
        <w:rPr>
          <w:rFonts w:ascii="Palatino Linotype" w:hAnsi="Palatino Linotype" w:cs="Arial"/>
          <w:b/>
          <w:sz w:val="24"/>
          <w:szCs w:val="24"/>
        </w:rPr>
        <w:t xml:space="preserve">de </w:t>
      </w:r>
      <w:r w:rsidR="00006828">
        <w:rPr>
          <w:rFonts w:ascii="Palatino Linotype" w:hAnsi="Palatino Linotype" w:cs="Arial"/>
          <w:b/>
          <w:sz w:val="24"/>
          <w:szCs w:val="24"/>
          <w:lang w:val="es-419"/>
        </w:rPr>
        <w:t>marzo</w:t>
      </w:r>
      <w:r>
        <w:rPr>
          <w:rFonts w:ascii="Palatino Linotype" w:hAnsi="Palatino Linotype" w:cs="Arial"/>
          <w:b/>
          <w:sz w:val="24"/>
          <w:szCs w:val="24"/>
          <w:lang w:val="es-419"/>
        </w:rPr>
        <w:t xml:space="preserve"> </w:t>
      </w:r>
      <w:r w:rsidRPr="00692461">
        <w:rPr>
          <w:rFonts w:ascii="Palatino Linotype" w:hAnsi="Palatino Linotype" w:cs="Arial"/>
          <w:b/>
          <w:sz w:val="24"/>
          <w:szCs w:val="24"/>
        </w:rPr>
        <w:t>de dos mil veintidós</w:t>
      </w:r>
      <w:r w:rsidR="0070489B">
        <w:rPr>
          <w:rFonts w:ascii="Palatino Linotype" w:hAnsi="Palatino Linotype" w:cs="Arial"/>
          <w:sz w:val="24"/>
          <w:szCs w:val="24"/>
        </w:rPr>
        <w:t>, el</w:t>
      </w:r>
      <w:r w:rsidRPr="00692461">
        <w:rPr>
          <w:rFonts w:ascii="Palatino Linotype" w:hAnsi="Palatino Linotype" w:cs="Arial"/>
          <w:sz w:val="24"/>
          <w:szCs w:val="24"/>
        </w:rPr>
        <w:t xml:space="preserve"> ahora </w:t>
      </w:r>
      <w:r w:rsidRPr="00956C54">
        <w:rPr>
          <w:rFonts w:ascii="Palatino Linotype" w:hAnsi="Palatino Linotype" w:cs="Arial"/>
          <w:sz w:val="24"/>
          <w:szCs w:val="24"/>
        </w:rPr>
        <w:t xml:space="preserve">Recurrente interpuso los recursos de revisión, los cuales fueron registrados en el sistema electrónico con los expedientes números </w:t>
      </w:r>
      <w:r w:rsidR="00956C54" w:rsidRPr="00956C54">
        <w:rPr>
          <w:rFonts w:ascii="Palatino Linotype" w:hAnsi="Palatino Linotype" w:cs="Arial"/>
          <w:b/>
          <w:bCs/>
          <w:sz w:val="24"/>
          <w:lang w:eastAsia="es-MX"/>
        </w:rPr>
        <w:t>0</w:t>
      </w:r>
      <w:r w:rsidR="00D37123">
        <w:rPr>
          <w:rFonts w:ascii="Palatino Linotype" w:hAnsi="Palatino Linotype" w:cs="Arial"/>
          <w:b/>
          <w:bCs/>
          <w:sz w:val="24"/>
          <w:lang w:val="es-419" w:eastAsia="es-MX"/>
        </w:rPr>
        <w:t>475</w:t>
      </w:r>
      <w:r w:rsidR="00956C54" w:rsidRPr="00956C54">
        <w:rPr>
          <w:rFonts w:ascii="Palatino Linotype" w:hAnsi="Palatino Linotype" w:cs="Arial"/>
          <w:b/>
          <w:bCs/>
          <w:sz w:val="24"/>
          <w:lang w:val="es-419" w:eastAsia="es-MX"/>
        </w:rPr>
        <w:t>0</w:t>
      </w:r>
      <w:r w:rsidR="00956C54" w:rsidRPr="00956C54">
        <w:rPr>
          <w:rFonts w:ascii="Palatino Linotype" w:hAnsi="Palatino Linotype" w:cs="Arial"/>
          <w:b/>
          <w:bCs/>
          <w:sz w:val="24"/>
          <w:lang w:eastAsia="es-MX"/>
        </w:rPr>
        <w:t>/INFOEM/IP/RR/202</w:t>
      </w:r>
      <w:r w:rsidR="00956C54" w:rsidRPr="00956C54">
        <w:rPr>
          <w:rFonts w:ascii="Palatino Linotype" w:hAnsi="Palatino Linotype" w:cs="Arial"/>
          <w:b/>
          <w:bCs/>
          <w:sz w:val="24"/>
          <w:lang w:val="es-419" w:eastAsia="es-MX"/>
        </w:rPr>
        <w:t xml:space="preserve">2 </w:t>
      </w:r>
      <w:r w:rsidR="00956C54" w:rsidRPr="001D0547">
        <w:rPr>
          <w:rFonts w:ascii="Palatino Linotype" w:hAnsi="Palatino Linotype" w:cs="Arial"/>
          <w:b/>
          <w:bCs/>
          <w:sz w:val="24"/>
          <w:lang w:val="es-419" w:eastAsia="es-MX"/>
        </w:rPr>
        <w:t>y acumulados</w:t>
      </w:r>
      <w:r w:rsidR="00D37123" w:rsidRPr="001D0547">
        <w:rPr>
          <w:rFonts w:ascii="Palatino Linotype" w:hAnsi="Palatino Linotype" w:cs="Arial"/>
          <w:b/>
          <w:bCs/>
          <w:sz w:val="24"/>
          <w:szCs w:val="24"/>
          <w:lang w:eastAsia="es-MX"/>
        </w:rPr>
        <w:t>,</w:t>
      </w:r>
      <w:r w:rsidR="00D37123" w:rsidRPr="00991578">
        <w:rPr>
          <w:rFonts w:ascii="Palatino Linotype" w:hAnsi="Palatino Linotype" w:cs="Arial"/>
          <w:b/>
          <w:bCs/>
          <w:sz w:val="24"/>
          <w:szCs w:val="24"/>
          <w:lang w:eastAsia="es-MX"/>
        </w:rPr>
        <w:t xml:space="preserve"> 04751/INFOEM/IP/RR/2022, 04752/INFOEM/IP/RR/2022, 04753/INFOEM/IP/RR/2022, 04754/INFOEM/IP/RR/2022, 04755/INFOEM/IP/RR/2022, 04756/INFOEM/IP/RR/2022, 04757/INFOEM/IP/RR/2022, 04758/INFOEM/IP/RR/2022, 04760/INFOEM/IP/RR/2022, 04761/INFOEM/IP/RR/2022, 04762/INFOEM/IP/RR/2022, 04763/INFOEM/IP/RR/2022, 04764/INFOEM/IP/RR/2022, 04765/INFOEM/IP/RR/2022, 04766/INFOEM/IP/RR/2022, 04767/INFOEM/IP/RR/2022, 04780/INFOEM/IP/RR/2022, 04781/INFOEM/IP/RR/2022, 04782/INFOEM/IP/RR/2022, 04783/INFOEM/IP/RR/2022, 04784/INFOEM/IP/RR/2022, 04785/INFOEM/IP/RR/2022, 04786/INFOEM/IP/RR/2022, 04787/INFOEM/IP/RR/2022, 04788/INFOEM/IP/RR/2022 y 04789/INFOEM/IP/RR/2022</w:t>
      </w:r>
      <w:r w:rsidRPr="00956C54">
        <w:rPr>
          <w:rFonts w:ascii="Palatino Linotype" w:hAnsi="Palatino Linotype" w:cs="Arial"/>
          <w:sz w:val="24"/>
          <w:szCs w:val="24"/>
        </w:rPr>
        <w:t xml:space="preserve"> aduciendo en todos</w:t>
      </w:r>
      <w:r w:rsidRPr="00692461">
        <w:rPr>
          <w:rFonts w:ascii="Palatino Linotype" w:hAnsi="Palatino Linotype" w:cs="Arial"/>
          <w:sz w:val="24"/>
          <w:szCs w:val="24"/>
        </w:rPr>
        <w:t xml:space="preserve"> los casos de forma idéntica, lo siguiente:</w:t>
      </w:r>
    </w:p>
    <w:p w14:paraId="7C532321" w14:textId="77777777" w:rsidR="00647137" w:rsidRPr="00692461" w:rsidRDefault="00647137" w:rsidP="00647137">
      <w:pPr>
        <w:spacing w:after="0" w:line="360" w:lineRule="auto"/>
        <w:jc w:val="both"/>
        <w:rPr>
          <w:rFonts w:ascii="Palatino Linotype" w:hAnsi="Palatino Linotype" w:cs="Arial"/>
          <w:sz w:val="24"/>
          <w:szCs w:val="24"/>
        </w:rPr>
      </w:pPr>
    </w:p>
    <w:p w14:paraId="1C7799D5" w14:textId="77777777" w:rsidR="00647137" w:rsidRPr="00692461" w:rsidRDefault="00647137" w:rsidP="00647137">
      <w:pPr>
        <w:spacing w:after="0" w:line="360" w:lineRule="auto"/>
        <w:jc w:val="both"/>
        <w:rPr>
          <w:rFonts w:ascii="Palatino Linotype" w:hAnsi="Palatino Linotype" w:cs="Arial"/>
          <w:b/>
          <w:sz w:val="24"/>
          <w:szCs w:val="24"/>
        </w:rPr>
      </w:pPr>
      <w:r w:rsidRPr="00692461">
        <w:rPr>
          <w:rFonts w:ascii="Palatino Linotype" w:hAnsi="Palatino Linotype" w:cs="Arial"/>
          <w:b/>
          <w:sz w:val="24"/>
          <w:szCs w:val="24"/>
        </w:rPr>
        <w:t>Acto Impugnado:</w:t>
      </w:r>
    </w:p>
    <w:p w14:paraId="33554923" w14:textId="77777777" w:rsidR="00647137" w:rsidRPr="00692461" w:rsidRDefault="00647137" w:rsidP="00647137">
      <w:pPr>
        <w:tabs>
          <w:tab w:val="left" w:pos="5647"/>
        </w:tabs>
        <w:spacing w:after="0" w:line="240" w:lineRule="auto"/>
        <w:ind w:left="567" w:right="567"/>
        <w:jc w:val="both"/>
        <w:rPr>
          <w:rFonts w:ascii="Palatino Linotype" w:eastAsia="Times New Roman" w:hAnsi="Palatino Linotype" w:cs="Times New Roman"/>
          <w:i/>
          <w:sz w:val="24"/>
          <w:szCs w:val="24"/>
          <w:lang w:val="es-ES_tradnl" w:eastAsia="es-ES"/>
        </w:rPr>
      </w:pPr>
      <w:r w:rsidRPr="00692461">
        <w:rPr>
          <w:rFonts w:ascii="Palatino Linotype" w:eastAsia="Times New Roman" w:hAnsi="Palatino Linotype" w:cs="Times New Roman"/>
          <w:i/>
          <w:sz w:val="24"/>
          <w:szCs w:val="24"/>
          <w:lang w:val="es-ES_tradnl" w:eastAsia="es-ES"/>
        </w:rPr>
        <w:t>“</w:t>
      </w:r>
      <w:r w:rsidR="00006828" w:rsidRPr="00006828">
        <w:rPr>
          <w:rFonts w:ascii="Palatino Linotype" w:eastAsia="Times New Roman" w:hAnsi="Palatino Linotype" w:cs="Times New Roman"/>
          <w:i/>
          <w:sz w:val="24"/>
          <w:szCs w:val="24"/>
          <w:lang w:val="es-ES_tradnl" w:eastAsia="es-ES"/>
        </w:rPr>
        <w:t>La respuesta proporcionada por el Sujeto Obligado</w:t>
      </w:r>
      <w:r w:rsidRPr="00692461">
        <w:rPr>
          <w:rFonts w:ascii="Palatino Linotype" w:eastAsia="Times New Roman" w:hAnsi="Palatino Linotype" w:cs="Times New Roman"/>
          <w:i/>
          <w:sz w:val="24"/>
          <w:szCs w:val="24"/>
          <w:lang w:val="es-ES_tradnl" w:eastAsia="es-ES"/>
        </w:rPr>
        <w:t>.” (</w:t>
      </w:r>
      <w:proofErr w:type="gramStart"/>
      <w:r w:rsidRPr="00692461">
        <w:rPr>
          <w:rFonts w:ascii="Palatino Linotype" w:eastAsia="Times New Roman" w:hAnsi="Palatino Linotype" w:cs="Times New Roman"/>
          <w:i/>
          <w:sz w:val="24"/>
          <w:szCs w:val="24"/>
          <w:lang w:val="es-ES_tradnl" w:eastAsia="es-ES"/>
        </w:rPr>
        <w:t>sic</w:t>
      </w:r>
      <w:proofErr w:type="gramEnd"/>
      <w:r w:rsidRPr="00692461">
        <w:rPr>
          <w:rFonts w:ascii="Palatino Linotype" w:eastAsia="Times New Roman" w:hAnsi="Palatino Linotype" w:cs="Times New Roman"/>
          <w:i/>
          <w:sz w:val="24"/>
          <w:szCs w:val="24"/>
          <w:lang w:val="es-ES_tradnl" w:eastAsia="es-ES"/>
        </w:rPr>
        <w:t>)</w:t>
      </w:r>
    </w:p>
    <w:p w14:paraId="69E38580" w14:textId="77777777" w:rsidR="00647137" w:rsidRPr="00692461" w:rsidRDefault="00647137" w:rsidP="00647137">
      <w:pPr>
        <w:spacing w:after="0" w:line="360" w:lineRule="auto"/>
        <w:jc w:val="both"/>
        <w:rPr>
          <w:rFonts w:ascii="Palatino Linotype" w:hAnsi="Palatino Linotype" w:cs="Arial"/>
          <w:sz w:val="24"/>
          <w:szCs w:val="24"/>
        </w:rPr>
      </w:pPr>
    </w:p>
    <w:p w14:paraId="58856BC5" w14:textId="559AEC79" w:rsidR="00647137" w:rsidRPr="00692461" w:rsidRDefault="00647137" w:rsidP="00647137">
      <w:pPr>
        <w:spacing w:after="0" w:line="360" w:lineRule="auto"/>
        <w:jc w:val="both"/>
        <w:rPr>
          <w:rFonts w:ascii="Palatino Linotype" w:hAnsi="Palatino Linotype" w:cs="Arial"/>
          <w:sz w:val="24"/>
          <w:szCs w:val="24"/>
        </w:rPr>
      </w:pPr>
      <w:r w:rsidRPr="00692461">
        <w:rPr>
          <w:rFonts w:ascii="Palatino Linotype" w:hAnsi="Palatino Linotype" w:cs="Arial"/>
          <w:sz w:val="24"/>
          <w:szCs w:val="24"/>
        </w:rPr>
        <w:t>Cabe hacer mención que</w:t>
      </w:r>
      <w:r>
        <w:rPr>
          <w:rFonts w:ascii="Palatino Linotype" w:hAnsi="Palatino Linotype" w:cs="Arial"/>
          <w:sz w:val="24"/>
          <w:szCs w:val="24"/>
        </w:rPr>
        <w:t>,</w:t>
      </w:r>
      <w:r w:rsidRPr="00692461">
        <w:rPr>
          <w:rFonts w:ascii="Palatino Linotype" w:hAnsi="Palatino Linotype" w:cs="Arial"/>
          <w:sz w:val="24"/>
          <w:szCs w:val="24"/>
        </w:rPr>
        <w:t xml:space="preserve"> en el apartado de Razones o Motivos de inconformi</w:t>
      </w:r>
      <w:r w:rsidR="0070489B">
        <w:rPr>
          <w:rFonts w:ascii="Palatino Linotype" w:hAnsi="Palatino Linotype" w:cs="Arial"/>
          <w:sz w:val="24"/>
          <w:szCs w:val="24"/>
        </w:rPr>
        <w:t>dad, el</w:t>
      </w:r>
      <w:r w:rsidRPr="00692461">
        <w:rPr>
          <w:rFonts w:ascii="Palatino Linotype" w:hAnsi="Palatino Linotype" w:cs="Arial"/>
          <w:sz w:val="24"/>
          <w:szCs w:val="24"/>
        </w:rPr>
        <w:t xml:space="preserve"> ahora recurrente manifestó lo mismo en todos los recursos de revisión, refiriendo lo siguiente:</w:t>
      </w:r>
    </w:p>
    <w:p w14:paraId="11845077" w14:textId="77777777" w:rsidR="00647137" w:rsidRPr="00692461" w:rsidRDefault="00647137" w:rsidP="00647137">
      <w:pPr>
        <w:spacing w:after="0" w:line="360" w:lineRule="auto"/>
        <w:jc w:val="both"/>
        <w:rPr>
          <w:rFonts w:ascii="Palatino Linotype" w:hAnsi="Palatino Linotype" w:cs="Arial"/>
          <w:sz w:val="24"/>
          <w:szCs w:val="24"/>
        </w:rPr>
      </w:pPr>
    </w:p>
    <w:p w14:paraId="1C0FAE4A" w14:textId="77777777" w:rsidR="00647137" w:rsidRPr="00692461" w:rsidRDefault="00647137" w:rsidP="00647137">
      <w:pPr>
        <w:spacing w:after="0" w:line="360" w:lineRule="auto"/>
        <w:jc w:val="both"/>
        <w:rPr>
          <w:rFonts w:ascii="Palatino Linotype" w:hAnsi="Palatino Linotype" w:cs="Arial"/>
          <w:b/>
          <w:sz w:val="24"/>
          <w:szCs w:val="24"/>
        </w:rPr>
      </w:pPr>
      <w:r w:rsidRPr="00692461">
        <w:rPr>
          <w:rFonts w:ascii="Palatino Linotype" w:hAnsi="Palatino Linotype" w:cs="Arial"/>
          <w:b/>
          <w:sz w:val="24"/>
          <w:szCs w:val="24"/>
        </w:rPr>
        <w:t>Razones o Motivos de Inconformidad:</w:t>
      </w:r>
    </w:p>
    <w:p w14:paraId="209E042F" w14:textId="77777777" w:rsidR="00647137" w:rsidRPr="00692461" w:rsidRDefault="00647137" w:rsidP="00647137">
      <w:pPr>
        <w:tabs>
          <w:tab w:val="left" w:pos="5647"/>
        </w:tabs>
        <w:spacing w:after="0" w:line="240" w:lineRule="auto"/>
        <w:ind w:left="567" w:right="567"/>
        <w:jc w:val="both"/>
        <w:rPr>
          <w:rFonts w:ascii="Palatino Linotype" w:eastAsia="Times New Roman" w:hAnsi="Palatino Linotype" w:cs="Times New Roman"/>
          <w:i/>
          <w:sz w:val="24"/>
          <w:szCs w:val="24"/>
          <w:lang w:val="es-ES_tradnl" w:eastAsia="es-ES"/>
        </w:rPr>
      </w:pPr>
      <w:r w:rsidRPr="00692461">
        <w:rPr>
          <w:rFonts w:ascii="Palatino Linotype" w:eastAsia="Times New Roman" w:hAnsi="Palatino Linotype" w:cs="Times New Roman"/>
          <w:i/>
          <w:sz w:val="24"/>
          <w:szCs w:val="24"/>
          <w:lang w:val="es-ES_tradnl" w:eastAsia="es-ES"/>
        </w:rPr>
        <w:t>“</w:t>
      </w:r>
      <w:r w:rsidR="008A3E93" w:rsidRPr="008A3E93">
        <w:rPr>
          <w:rFonts w:ascii="Palatino Linotype" w:eastAsia="Times New Roman" w:hAnsi="Palatino Linotype" w:cs="Times New Roman"/>
          <w:i/>
          <w:sz w:val="24"/>
          <w:szCs w:val="24"/>
          <w:lang w:val="es-ES_tradnl" w:eastAsia="es-ES"/>
        </w:rPr>
        <w:t xml:space="preserve">La respuesta proporcionada por el sujeto obligado está repleta de deficiencias al incumplir con diversas disposiciones explícitamente señaladas por la Ley de Transparencia y Acceso a la Información Pública y demás normatividad aplicable. De conformidad con el artículo 6º, Apartado A, fracción I, en la interpretación del derecho de acceso a la información pública deberá prevalecer el principio de máxima publicidad, es decir, que toda la información en posesión de los sujetos obligados será pública, completa, oportuna y accesible, sujeta a un claro régimen de excepciones que deberán estar definidas y ser además legítimas y estrictamente necesarias en una sociedad democrática. 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 Bajo esa tesitura, los artículos 18 y 19 de la Ley de Transparencia y Acceso a la Información Pública del Estado de México y Municipios señalan que los sujetos obligados deberán documentar todo acto que derive del ejercicio de sus facultades, competencias o funciones, considerando desde su origen la eventual publicidad y reutilización de la información que generen, así como que se presume que la información debe existir si se refiere a las facultades, competencias y funciones que los ordenamientos jurídicos aplicables otorgan a los sujetos obligados. Para lograr lo anterior, los sujetos obligados deben seguir el procedimiento para la atención a las solicitudes de acceso a la información, establecido en los artículos 151, 160, 162, 163, 164, 165 y 166, de la Ley de Transparencia y Acceso a la Información Pública del Estado de México y Municipios. De la normatividad anteriormente citada se desprende que las Unidades de Transparencia, son las responsables en cada sujeto obligado de la atención de las solicitudes de información que se realicen. El responsable de dicha área funge como enlace entre el sujeto obligado y los solicitantes, y tiene bajo su responsabilidad el tramitar internamente las solicitudes de información. De tal manera que, si bien, el Titular de la Unidad de Transparencia no tiene bajo su resguardo el archivo que contiene la documentación en donde consta la información solicitada, sino que puede obrar en las distintas áreas que conforman la estructura del sujeto obligado, </w:t>
      </w:r>
      <w:r w:rsidR="008A3E93" w:rsidRPr="008A3E93">
        <w:rPr>
          <w:rFonts w:ascii="Palatino Linotype" w:eastAsia="Times New Roman" w:hAnsi="Palatino Linotype" w:cs="Times New Roman"/>
          <w:i/>
          <w:sz w:val="24"/>
          <w:szCs w:val="24"/>
          <w:lang w:val="es-ES_tradnl" w:eastAsia="es-ES"/>
        </w:rPr>
        <w:lastRenderedPageBreak/>
        <w:t xml:space="preserve">es por ello por lo que, debe turnar la solicitud al servidor público habilitado que tiene bajo su resguardo la misma. Los servidores públicos habilitados tienen como función, buscar, localizar y en su caso entregar la información solicitada. Es por ello, que corresponde al Titular de la Unidad de Transparencia el garantizar que las solicitudes se turnen a todas las áreas competentes que puedan contar con la información, con el objeto de que se realice una búsqueda exhaustiva y razonable de la información solicitada, situación que no se advierte se haya llevado a cabo ya que no se observan los turnos correspondientes dentro del Sistema de Acceso a la Información Mexiquense (SAIMEX). Asimismo, la misma Constitución Política Federal, en su artículo 6º, apartado A, fracción III refiere que toda persona, sin necesidad de acreditar interés alguno o justificar su utilización, tendrá acceso gratuito a la información pública, a sus datos personales o a la rectificación de éstos. Por su parte los artículos 17 y 150 de la Ley de Transparencia y Acceso a la Información Pública del Estado de México y Municipios aluden a la gratuidad del procedimiento de acceso a la información. Asimismo, el artículo 173 de la Ley referida, en su fracción II refiere que el procedimiento de acceso a la información se rige por gratuidad del procedimiento. No omito mencionar que no se acredita que la información correspondiente siquiera haya sido remitida a la Unidad de Transparencia, puesto que en la respuesta proporcionada se aprecia que es el mismo titular de la Unidad de Transparencia quien realiza el cambio de modalidad. En tal virtud, el servidor público referido quien resulta omiso en el cumplimiento de los artículos 53, fracciones II, IV, V, XIII y 54 de la Ley de Transparencia y Acceso a la Información Pública del Estado de México y Municipios. Por su parte, se establece la posibilidad de cambiar la modalidad de entrega elegida por el particular cuando el caso así́ lo amerite. Esto es, se puede determinar permitir la consulta directa a la información en los casos en que la documentación ya obre en archivos del sujeto obligado pero que para su entrega implique de un análisis, estudio o procesamiento que sobrepase las capacidades técnicas administrativas y humanas del sujeto obligado. Deben señalarse claramente los impedimentos técnicos administrativos que dificultan el permitir acceso a la información solicitada, además de informar claramente sobre los procesos que implican la aplicación del trabajo humano que se requiere para hacer accesible la información. De tal manera que para que el cambio de modalidad sea válido en términos legales, debe justificarse debidamente que, para hacer entrega de la información solicitada, debe llevarse a cabo un análisis, estudio o procesamiento de documentos, que, además dichas acciones sobrepasen las capacidades </w:t>
      </w:r>
      <w:r w:rsidR="008A3E93" w:rsidRPr="008A3E93">
        <w:rPr>
          <w:rFonts w:ascii="Palatino Linotype" w:eastAsia="Times New Roman" w:hAnsi="Palatino Linotype" w:cs="Times New Roman"/>
          <w:i/>
          <w:sz w:val="24"/>
          <w:szCs w:val="24"/>
          <w:lang w:val="es-ES_tradnl" w:eastAsia="es-ES"/>
        </w:rPr>
        <w:lastRenderedPageBreak/>
        <w:t xml:space="preserve">técnicas administrativas y humanas del sujeto obligado. Esto es, deben establecerse claramente las circunstancias fácticas que la información, por su naturaleza, implica para permitir su acceso; debe señalarse el formato en que se encuentra la información, los procesos a los que se encuentra sujeta la misma, y el </w:t>
      </w:r>
      <w:proofErr w:type="spellStart"/>
      <w:r w:rsidR="008A3E93" w:rsidRPr="008A3E93">
        <w:rPr>
          <w:rFonts w:ascii="Palatino Linotype" w:eastAsia="Times New Roman" w:hAnsi="Palatino Linotype" w:cs="Times New Roman"/>
          <w:i/>
          <w:sz w:val="24"/>
          <w:szCs w:val="24"/>
          <w:lang w:val="es-ES_tradnl" w:eastAsia="es-ES"/>
        </w:rPr>
        <w:t>por que</w:t>
      </w:r>
      <w:proofErr w:type="spellEnd"/>
      <w:r w:rsidR="008A3E93" w:rsidRPr="008A3E93">
        <w:rPr>
          <w:rFonts w:ascii="Palatino Linotype" w:eastAsia="Times New Roman" w:hAnsi="Palatino Linotype" w:cs="Times New Roman"/>
          <w:i/>
          <w:sz w:val="24"/>
          <w:szCs w:val="24"/>
          <w:lang w:val="es-ES_tradnl" w:eastAsia="es-ES"/>
        </w:rPr>
        <w:t xml:space="preserve">́ debe ser sujeta a análisis o </w:t>
      </w:r>
      <w:r w:rsidR="009A0B12">
        <w:rPr>
          <w:rFonts w:ascii="Palatino Linotype" w:eastAsia="Times New Roman" w:hAnsi="Palatino Linotype" w:cs="Times New Roman"/>
          <w:i/>
          <w:sz w:val="24"/>
          <w:szCs w:val="24"/>
          <w:lang w:val="es-419" w:eastAsia="es-ES"/>
        </w:rPr>
        <w:t>estudio</w:t>
      </w:r>
      <w:r w:rsidR="008A3E93" w:rsidRPr="008A3E93">
        <w:rPr>
          <w:rFonts w:ascii="Palatino Linotype" w:eastAsia="Times New Roman" w:hAnsi="Palatino Linotype" w:cs="Times New Roman"/>
          <w:i/>
          <w:sz w:val="24"/>
          <w:szCs w:val="24"/>
          <w:lang w:val="es-ES_tradnl" w:eastAsia="es-ES"/>
        </w:rPr>
        <w:t xml:space="preserve"> o la forma en que ésta debe ser procesada para poder ser accesible al particular y entregarse vía electrónica. Deben señalarse claramente los impedimentos técnicos administrativos que dificultan el permitir acceso a la información solicitada, además de informar claramente sobre los procesos que implican la aplicación del trabajo humano que se requiere para hacer accesible la información. Bajo esa tesitura,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 De este modo, la persona que se sienta afectada pueda impugnar la decisión, permitiéndole una real y autentica defensa. Por lo que en el presente recurso de revisión es de observar que de acuerdo a lo establecido por la normatividad vigente y el actuar del sujeto obligado, se desprende que este retrasa el acceso a la información </w:t>
      </w:r>
      <w:proofErr w:type="spellStart"/>
      <w:r w:rsidR="008A3E93" w:rsidRPr="008A3E93">
        <w:rPr>
          <w:rFonts w:ascii="Palatino Linotype" w:eastAsia="Times New Roman" w:hAnsi="Palatino Linotype" w:cs="Times New Roman"/>
          <w:i/>
          <w:sz w:val="24"/>
          <w:szCs w:val="24"/>
          <w:lang w:val="es-ES_tradnl" w:eastAsia="es-ES"/>
        </w:rPr>
        <w:t>publica</w:t>
      </w:r>
      <w:proofErr w:type="spellEnd"/>
      <w:r w:rsidR="008A3E93" w:rsidRPr="008A3E93">
        <w:rPr>
          <w:rFonts w:ascii="Palatino Linotype" w:eastAsia="Times New Roman" w:hAnsi="Palatino Linotype" w:cs="Times New Roman"/>
          <w:i/>
          <w:sz w:val="24"/>
          <w:szCs w:val="24"/>
          <w:lang w:val="es-ES_tradnl" w:eastAsia="es-ES"/>
        </w:rPr>
        <w:t xml:space="preserve"> solicitada, toda vez que emite una respuesta en la cual, pretende sin motivación y justificación alguna cambiar la modalidad de entrega de la información. En este sentido es importante considerar que el sujeto obligado no niega en </w:t>
      </w:r>
      <w:proofErr w:type="spellStart"/>
      <w:r w:rsidR="008A3E93" w:rsidRPr="008A3E93">
        <w:rPr>
          <w:rFonts w:ascii="Palatino Linotype" w:eastAsia="Times New Roman" w:hAnsi="Palatino Linotype" w:cs="Times New Roman"/>
          <w:i/>
          <w:sz w:val="24"/>
          <w:szCs w:val="24"/>
          <w:lang w:val="es-ES_tradnl" w:eastAsia="es-ES"/>
        </w:rPr>
        <w:t>ningún</w:t>
      </w:r>
      <w:proofErr w:type="spellEnd"/>
      <w:r w:rsidR="008A3E93" w:rsidRPr="008A3E93">
        <w:rPr>
          <w:rFonts w:ascii="Palatino Linotype" w:eastAsia="Times New Roman" w:hAnsi="Palatino Linotype" w:cs="Times New Roman"/>
          <w:i/>
          <w:sz w:val="24"/>
          <w:szCs w:val="24"/>
          <w:lang w:val="es-ES_tradnl" w:eastAsia="es-ES"/>
        </w:rPr>
        <w:t xml:space="preserve"> momento la existencia de la </w:t>
      </w:r>
      <w:proofErr w:type="spellStart"/>
      <w:r w:rsidR="008A3E93" w:rsidRPr="008A3E93">
        <w:rPr>
          <w:rFonts w:ascii="Palatino Linotype" w:eastAsia="Times New Roman" w:hAnsi="Palatino Linotype" w:cs="Times New Roman"/>
          <w:i/>
          <w:sz w:val="24"/>
          <w:szCs w:val="24"/>
          <w:lang w:val="es-ES_tradnl" w:eastAsia="es-ES"/>
        </w:rPr>
        <w:t>información</w:t>
      </w:r>
      <w:proofErr w:type="spellEnd"/>
      <w:r w:rsidR="008A3E93" w:rsidRPr="008A3E93">
        <w:rPr>
          <w:rFonts w:ascii="Palatino Linotype" w:eastAsia="Times New Roman" w:hAnsi="Palatino Linotype" w:cs="Times New Roman"/>
          <w:i/>
          <w:sz w:val="24"/>
          <w:szCs w:val="24"/>
          <w:lang w:val="es-ES_tradnl" w:eastAsia="es-ES"/>
        </w:rPr>
        <w:t xml:space="preserve"> requerida, todo lo contrario por lo que en aquellos casos en que </w:t>
      </w:r>
      <w:proofErr w:type="spellStart"/>
      <w:r w:rsidR="008A3E93" w:rsidRPr="008A3E93">
        <w:rPr>
          <w:rFonts w:ascii="Palatino Linotype" w:eastAsia="Times New Roman" w:hAnsi="Palatino Linotype" w:cs="Times New Roman"/>
          <w:i/>
          <w:sz w:val="24"/>
          <w:szCs w:val="24"/>
          <w:lang w:val="es-ES_tradnl" w:eastAsia="es-ES"/>
        </w:rPr>
        <w:t>éste</w:t>
      </w:r>
      <w:proofErr w:type="spellEnd"/>
      <w:r w:rsidR="008A3E93" w:rsidRPr="008A3E93">
        <w:rPr>
          <w:rFonts w:ascii="Palatino Linotype" w:eastAsia="Times New Roman" w:hAnsi="Palatino Linotype" w:cs="Times New Roman"/>
          <w:i/>
          <w:sz w:val="24"/>
          <w:szCs w:val="24"/>
          <w:lang w:val="es-ES_tradnl" w:eastAsia="es-ES"/>
        </w:rPr>
        <w:t xml:space="preserve"> la asume, ello implica que la genera, posee o administra; por consiguiente, el sujeto obligado asume contar con la información requerida. Es así como, no se acredita que el análisis, estudio o procesamiento de que los documentos sobrepasen las capacidades técnicas administrativas y humanas del sujeto obligado para cumplir con la solicitud. Bajo ese tenor, el sujeto obligado no tan solo no remite la información por el medio solicitado, medio que de acuerdo al mismo Instituto de Transparencia, Acceso a la Información Pública y Protección de Datos Personales del Estado de México y Municipios, cuenta con las capacidades técnicas suficientes para la entrega de información, sino que omite otros medios de notificación como alternativa para satisfacer el derecho de acceso a la información, sin que esta implique un retraso para que el solicitante acceda a la información. En este sentido, el sujeto obligado se encuentra constreñido a realizar una búsqueda exhaustiva y razonable con el fin de, en su caso, entregar la información solicitada, en versión pública según corresponda, </w:t>
      </w:r>
      <w:r w:rsidR="008A3E93" w:rsidRPr="008A3E93">
        <w:rPr>
          <w:rFonts w:ascii="Palatino Linotype" w:eastAsia="Times New Roman" w:hAnsi="Palatino Linotype" w:cs="Times New Roman"/>
          <w:i/>
          <w:sz w:val="24"/>
          <w:szCs w:val="24"/>
          <w:lang w:val="es-ES_tradnl" w:eastAsia="es-ES"/>
        </w:rPr>
        <w:lastRenderedPageBreak/>
        <w:t>siguiendo el procedimiento y formalidades señaladas en la propia Ley de Transparencia y Acceso a la Información Pública del Estado de México y Municipios, así como en los Lineamientos Generales en materia de Clasificación y Desclasificación de la Información, así como para la elaboración de Versiones Públicas. Por lo anteriormente expuesto se solicita al Pleno del Instituto de Transparencia, Acceso a la Información Pública y Protección de Datos Personales del Estado de México y Municipios tenga a bien ordenar al Sistema Municipal para el Desarrollo Integral de la Familia de Metepec, Estado de México la entrega de la información solicitada, en los términos descritos en el presente. Asimismo, de conformidad con el artículo 223 de la 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presente Ley, al considerar posibles causas de responsabilidad administrativa por el incumplimiento a lo anteriormente expuesto, aunado a lo previsto por el artículo 222 fracciones I, III, XV y XXI del mismo ordenamiento jurídico</w:t>
      </w:r>
      <w:r w:rsidRPr="00692461">
        <w:rPr>
          <w:rFonts w:ascii="Palatino Linotype" w:eastAsia="Times New Roman" w:hAnsi="Palatino Linotype" w:cs="Times New Roman"/>
          <w:i/>
          <w:sz w:val="24"/>
          <w:szCs w:val="24"/>
          <w:lang w:val="es-ES_tradnl" w:eastAsia="es-ES"/>
        </w:rPr>
        <w:t>.” (Sic)</w:t>
      </w:r>
    </w:p>
    <w:p w14:paraId="6913347F" w14:textId="77777777" w:rsidR="00647137" w:rsidRPr="00692461" w:rsidRDefault="00647137" w:rsidP="00647137">
      <w:pPr>
        <w:tabs>
          <w:tab w:val="left" w:pos="5647"/>
        </w:tabs>
        <w:spacing w:after="0" w:line="360" w:lineRule="auto"/>
        <w:ind w:right="567"/>
        <w:jc w:val="both"/>
        <w:rPr>
          <w:rFonts w:ascii="Palatino Linotype" w:eastAsia="Times New Roman" w:hAnsi="Palatino Linotype" w:cs="Times New Roman"/>
          <w:sz w:val="24"/>
          <w:szCs w:val="24"/>
          <w:lang w:val="es-ES_tradnl" w:eastAsia="es-ES"/>
        </w:rPr>
      </w:pPr>
    </w:p>
    <w:p w14:paraId="20D1D989" w14:textId="77777777" w:rsidR="00647137" w:rsidRPr="00692461" w:rsidRDefault="00647137" w:rsidP="00647137">
      <w:pPr>
        <w:spacing w:after="0" w:line="360" w:lineRule="auto"/>
        <w:jc w:val="both"/>
        <w:rPr>
          <w:rFonts w:ascii="Palatino Linotype" w:hAnsi="Palatino Linotype" w:cs="Arial"/>
          <w:sz w:val="24"/>
          <w:szCs w:val="24"/>
        </w:rPr>
      </w:pPr>
      <w:r w:rsidRPr="00692461">
        <w:rPr>
          <w:rFonts w:ascii="Palatino Linotype" w:hAnsi="Palatino Linotype" w:cs="Arial"/>
          <w:b/>
          <w:sz w:val="28"/>
          <w:szCs w:val="28"/>
        </w:rPr>
        <w:t xml:space="preserve">CUARTO. </w:t>
      </w:r>
      <w:r w:rsidRPr="00692461">
        <w:rPr>
          <w:rFonts w:ascii="Palatino Linotype" w:hAnsi="Palatino Linotype" w:cs="Arial"/>
          <w:b/>
          <w:sz w:val="24"/>
          <w:szCs w:val="24"/>
        </w:rPr>
        <w:t>Del turno de los recursos de revisión.</w:t>
      </w:r>
      <w:r w:rsidRPr="00692461">
        <w:rPr>
          <w:rFonts w:ascii="Palatino Linotype" w:hAnsi="Palatino Linotype" w:cs="Arial"/>
          <w:sz w:val="24"/>
          <w:szCs w:val="24"/>
        </w:rPr>
        <w:t xml:space="preserve"> </w:t>
      </w:r>
    </w:p>
    <w:p w14:paraId="2D9317BD" w14:textId="77777777" w:rsidR="00647137" w:rsidRPr="00692461" w:rsidRDefault="00C958C5" w:rsidP="00647137">
      <w:pPr>
        <w:spacing w:after="0" w:line="360" w:lineRule="auto"/>
        <w:jc w:val="both"/>
        <w:rPr>
          <w:rFonts w:ascii="Palatino Linotype" w:hAnsi="Palatino Linotype" w:cs="Arial"/>
          <w:sz w:val="24"/>
          <w:szCs w:val="24"/>
        </w:rPr>
      </w:pPr>
      <w:r>
        <w:rPr>
          <w:rFonts w:ascii="Palatino Linotype" w:hAnsi="Palatino Linotype" w:cs="Arial"/>
          <w:sz w:val="24"/>
          <w:szCs w:val="24"/>
          <w:lang w:val="es-419"/>
        </w:rPr>
        <w:t>Los</w:t>
      </w:r>
      <w:r w:rsidR="00647137" w:rsidRPr="00692461">
        <w:rPr>
          <w:rFonts w:ascii="Palatino Linotype" w:hAnsi="Palatino Linotype" w:cs="Arial"/>
          <w:sz w:val="24"/>
          <w:szCs w:val="24"/>
        </w:rPr>
        <w:t xml:space="preserve"> medio</w:t>
      </w:r>
      <w:r>
        <w:rPr>
          <w:rFonts w:ascii="Palatino Linotype" w:hAnsi="Palatino Linotype" w:cs="Arial"/>
          <w:sz w:val="24"/>
          <w:szCs w:val="24"/>
          <w:lang w:val="es-419"/>
        </w:rPr>
        <w:t>s</w:t>
      </w:r>
      <w:r w:rsidR="00647137" w:rsidRPr="00692461">
        <w:rPr>
          <w:rFonts w:ascii="Palatino Linotype" w:hAnsi="Palatino Linotype" w:cs="Arial"/>
          <w:sz w:val="24"/>
          <w:szCs w:val="24"/>
        </w:rPr>
        <w:t xml:space="preserve"> de impugnación presentado</w:t>
      </w:r>
      <w:r>
        <w:rPr>
          <w:rFonts w:ascii="Palatino Linotype" w:hAnsi="Palatino Linotype" w:cs="Arial"/>
          <w:sz w:val="24"/>
          <w:szCs w:val="24"/>
          <w:lang w:val="es-419"/>
        </w:rPr>
        <w:t>s</w:t>
      </w:r>
      <w:r w:rsidR="00647137" w:rsidRPr="00692461">
        <w:rPr>
          <w:rFonts w:ascii="Palatino Linotype" w:hAnsi="Palatino Linotype" w:cs="Arial"/>
          <w:sz w:val="24"/>
          <w:szCs w:val="24"/>
        </w:rPr>
        <w:t xml:space="preserve"> mediante </w:t>
      </w:r>
      <w:r>
        <w:rPr>
          <w:rFonts w:ascii="Palatino Linotype" w:hAnsi="Palatino Linotype" w:cs="Arial"/>
          <w:sz w:val="24"/>
          <w:szCs w:val="24"/>
          <w:lang w:val="es-419"/>
        </w:rPr>
        <w:t>los</w:t>
      </w:r>
      <w:r w:rsidR="00647137" w:rsidRPr="00692461">
        <w:rPr>
          <w:rFonts w:ascii="Palatino Linotype" w:hAnsi="Palatino Linotype" w:cs="Arial"/>
          <w:sz w:val="24"/>
          <w:szCs w:val="24"/>
        </w:rPr>
        <w:t xml:space="preserve"> recurso</w:t>
      </w:r>
      <w:r>
        <w:rPr>
          <w:rFonts w:ascii="Palatino Linotype" w:hAnsi="Palatino Linotype" w:cs="Arial"/>
          <w:sz w:val="24"/>
          <w:szCs w:val="24"/>
          <w:lang w:val="es-419"/>
        </w:rPr>
        <w:t>s</w:t>
      </w:r>
      <w:r w:rsidR="00647137" w:rsidRPr="00692461">
        <w:rPr>
          <w:rFonts w:ascii="Palatino Linotype" w:hAnsi="Palatino Linotype" w:cs="Arial"/>
          <w:sz w:val="24"/>
          <w:szCs w:val="24"/>
        </w:rPr>
        <w:t xml:space="preserve"> de revisión </w:t>
      </w:r>
      <w:r w:rsidR="00647137" w:rsidRPr="00692461">
        <w:rPr>
          <w:rFonts w:ascii="Palatino Linotype" w:hAnsi="Palatino Linotype" w:cs="Arial"/>
          <w:b/>
          <w:sz w:val="24"/>
          <w:szCs w:val="24"/>
        </w:rPr>
        <w:t>0</w:t>
      </w:r>
      <w:r w:rsidR="00A9274F">
        <w:rPr>
          <w:rFonts w:ascii="Palatino Linotype" w:hAnsi="Palatino Linotype" w:cs="Arial"/>
          <w:b/>
          <w:sz w:val="24"/>
          <w:szCs w:val="24"/>
        </w:rPr>
        <w:t>4750</w:t>
      </w:r>
      <w:r w:rsidR="00647137" w:rsidRPr="00692461">
        <w:rPr>
          <w:rFonts w:ascii="Palatino Linotype" w:hAnsi="Palatino Linotype" w:cs="Arial"/>
          <w:b/>
          <w:sz w:val="24"/>
          <w:szCs w:val="24"/>
        </w:rPr>
        <w:t>/INFOEM/IP/RR/2022</w:t>
      </w:r>
      <w:r w:rsidR="00647137" w:rsidRPr="00692461">
        <w:rPr>
          <w:rFonts w:ascii="Palatino Linotype" w:hAnsi="Palatino Linotype" w:cs="Arial"/>
          <w:sz w:val="24"/>
          <w:szCs w:val="24"/>
        </w:rPr>
        <w:t>,</w:t>
      </w:r>
      <w:r>
        <w:rPr>
          <w:rFonts w:ascii="Palatino Linotype" w:hAnsi="Palatino Linotype" w:cs="Arial"/>
          <w:sz w:val="24"/>
          <w:szCs w:val="24"/>
          <w:lang w:val="es-419"/>
        </w:rPr>
        <w:t xml:space="preserve"> </w:t>
      </w:r>
      <w:r w:rsidRPr="00692461">
        <w:rPr>
          <w:rFonts w:ascii="Palatino Linotype" w:hAnsi="Palatino Linotype" w:cs="Arial"/>
          <w:b/>
          <w:sz w:val="24"/>
          <w:szCs w:val="24"/>
        </w:rPr>
        <w:t>0</w:t>
      </w:r>
      <w:r w:rsidR="00A9274F">
        <w:rPr>
          <w:rFonts w:ascii="Palatino Linotype" w:hAnsi="Palatino Linotype" w:cs="Arial"/>
          <w:b/>
          <w:sz w:val="24"/>
          <w:szCs w:val="24"/>
          <w:lang w:val="es-419"/>
        </w:rPr>
        <w:t>475</w:t>
      </w:r>
      <w:r>
        <w:rPr>
          <w:rFonts w:ascii="Palatino Linotype" w:hAnsi="Palatino Linotype" w:cs="Arial"/>
          <w:b/>
          <w:sz w:val="24"/>
          <w:szCs w:val="24"/>
          <w:lang w:val="es-419"/>
        </w:rPr>
        <w:t>5</w:t>
      </w:r>
      <w:r w:rsidRPr="00692461">
        <w:rPr>
          <w:rFonts w:ascii="Palatino Linotype" w:hAnsi="Palatino Linotype" w:cs="Arial"/>
          <w:b/>
          <w:sz w:val="24"/>
          <w:szCs w:val="24"/>
        </w:rPr>
        <w:t>/INFOEM/IP/RR/2022</w:t>
      </w:r>
      <w:r>
        <w:rPr>
          <w:rFonts w:ascii="Palatino Linotype" w:hAnsi="Palatino Linotype" w:cs="Arial"/>
          <w:b/>
          <w:sz w:val="24"/>
          <w:szCs w:val="24"/>
          <w:lang w:val="es-419"/>
        </w:rPr>
        <w:t xml:space="preserve">, </w:t>
      </w:r>
      <w:r w:rsidRPr="00692461">
        <w:rPr>
          <w:rFonts w:ascii="Palatino Linotype" w:hAnsi="Palatino Linotype" w:cs="Arial"/>
          <w:b/>
          <w:sz w:val="24"/>
          <w:szCs w:val="24"/>
        </w:rPr>
        <w:t>0</w:t>
      </w:r>
      <w:r w:rsidR="00A9274F">
        <w:rPr>
          <w:rFonts w:ascii="Palatino Linotype" w:hAnsi="Palatino Linotype" w:cs="Arial"/>
          <w:b/>
          <w:sz w:val="24"/>
          <w:szCs w:val="24"/>
          <w:lang w:val="es-419"/>
        </w:rPr>
        <w:t>476</w:t>
      </w:r>
      <w:r>
        <w:rPr>
          <w:rFonts w:ascii="Palatino Linotype" w:hAnsi="Palatino Linotype" w:cs="Arial"/>
          <w:b/>
          <w:sz w:val="24"/>
          <w:szCs w:val="24"/>
          <w:lang w:val="es-419"/>
        </w:rPr>
        <w:t>0</w:t>
      </w:r>
      <w:r w:rsidRPr="00692461">
        <w:rPr>
          <w:rFonts w:ascii="Palatino Linotype" w:hAnsi="Palatino Linotype" w:cs="Arial"/>
          <w:b/>
          <w:sz w:val="24"/>
          <w:szCs w:val="24"/>
        </w:rPr>
        <w:t>/INFOEM/IP/RR/2022</w:t>
      </w:r>
      <w:r w:rsidR="00A9274F">
        <w:rPr>
          <w:rFonts w:ascii="Palatino Linotype" w:hAnsi="Palatino Linotype" w:cs="Arial"/>
          <w:b/>
          <w:sz w:val="24"/>
          <w:szCs w:val="24"/>
        </w:rPr>
        <w:t xml:space="preserve">, </w:t>
      </w:r>
      <w:r w:rsidR="00A9274F" w:rsidRPr="00692461">
        <w:rPr>
          <w:rFonts w:ascii="Palatino Linotype" w:hAnsi="Palatino Linotype" w:cs="Arial"/>
          <w:b/>
          <w:sz w:val="24"/>
          <w:szCs w:val="24"/>
        </w:rPr>
        <w:t>0</w:t>
      </w:r>
      <w:r w:rsidR="00A9274F">
        <w:rPr>
          <w:rFonts w:ascii="Palatino Linotype" w:hAnsi="Palatino Linotype" w:cs="Arial"/>
          <w:b/>
          <w:sz w:val="24"/>
          <w:szCs w:val="24"/>
          <w:lang w:val="es-419"/>
        </w:rPr>
        <w:t>476</w:t>
      </w:r>
      <w:r w:rsidR="00A9274F">
        <w:rPr>
          <w:rFonts w:ascii="Palatino Linotype" w:hAnsi="Palatino Linotype" w:cs="Arial"/>
          <w:b/>
          <w:sz w:val="24"/>
          <w:szCs w:val="24"/>
        </w:rPr>
        <w:t>5</w:t>
      </w:r>
      <w:r w:rsidR="00A9274F" w:rsidRPr="00692461">
        <w:rPr>
          <w:rFonts w:ascii="Palatino Linotype" w:hAnsi="Palatino Linotype" w:cs="Arial"/>
          <w:b/>
          <w:sz w:val="24"/>
          <w:szCs w:val="24"/>
        </w:rPr>
        <w:t>/INFOEM/IP/RR/2022</w:t>
      </w:r>
      <w:r w:rsidR="00A9274F">
        <w:rPr>
          <w:rFonts w:ascii="Palatino Linotype" w:hAnsi="Palatino Linotype" w:cs="Arial"/>
          <w:b/>
          <w:sz w:val="24"/>
          <w:szCs w:val="24"/>
        </w:rPr>
        <w:t xml:space="preserve">, </w:t>
      </w:r>
      <w:r w:rsidR="00A9274F" w:rsidRPr="00692461">
        <w:rPr>
          <w:rFonts w:ascii="Palatino Linotype" w:hAnsi="Palatino Linotype" w:cs="Arial"/>
          <w:b/>
          <w:sz w:val="24"/>
          <w:szCs w:val="24"/>
        </w:rPr>
        <w:t>0</w:t>
      </w:r>
      <w:r w:rsidR="00A9274F">
        <w:rPr>
          <w:rFonts w:ascii="Palatino Linotype" w:hAnsi="Palatino Linotype" w:cs="Arial"/>
          <w:b/>
          <w:sz w:val="24"/>
          <w:szCs w:val="24"/>
          <w:lang w:val="es-419"/>
        </w:rPr>
        <w:t>4780</w:t>
      </w:r>
      <w:r w:rsidR="00A9274F" w:rsidRPr="00692461">
        <w:rPr>
          <w:rFonts w:ascii="Palatino Linotype" w:hAnsi="Palatino Linotype" w:cs="Arial"/>
          <w:b/>
          <w:sz w:val="24"/>
          <w:szCs w:val="24"/>
        </w:rPr>
        <w:t>/INFOEM/IP/RR/2022</w:t>
      </w:r>
      <w:r w:rsidR="00A9274F">
        <w:rPr>
          <w:rFonts w:ascii="Palatino Linotype" w:hAnsi="Palatino Linotype" w:cs="Arial"/>
          <w:b/>
          <w:sz w:val="24"/>
          <w:szCs w:val="24"/>
          <w:lang w:val="es-419"/>
        </w:rPr>
        <w:t xml:space="preserve">  </w:t>
      </w:r>
      <w:r>
        <w:rPr>
          <w:rFonts w:ascii="Palatino Linotype" w:hAnsi="Palatino Linotype" w:cs="Arial"/>
          <w:b/>
          <w:sz w:val="24"/>
          <w:szCs w:val="24"/>
          <w:lang w:val="es-419"/>
        </w:rPr>
        <w:t xml:space="preserve"> y </w:t>
      </w:r>
      <w:r w:rsidRPr="00692461">
        <w:rPr>
          <w:rFonts w:ascii="Palatino Linotype" w:hAnsi="Palatino Linotype" w:cs="Arial"/>
          <w:b/>
          <w:sz w:val="24"/>
          <w:szCs w:val="24"/>
        </w:rPr>
        <w:t>0</w:t>
      </w:r>
      <w:r w:rsidR="00A9274F">
        <w:rPr>
          <w:rFonts w:ascii="Palatino Linotype" w:hAnsi="Palatino Linotype" w:cs="Arial"/>
          <w:b/>
          <w:sz w:val="24"/>
          <w:szCs w:val="24"/>
          <w:lang w:val="es-419"/>
        </w:rPr>
        <w:t>478</w:t>
      </w:r>
      <w:r>
        <w:rPr>
          <w:rFonts w:ascii="Palatino Linotype" w:hAnsi="Palatino Linotype" w:cs="Arial"/>
          <w:b/>
          <w:sz w:val="24"/>
          <w:szCs w:val="24"/>
          <w:lang w:val="es-419"/>
        </w:rPr>
        <w:t>5</w:t>
      </w:r>
      <w:r w:rsidRPr="00692461">
        <w:rPr>
          <w:rFonts w:ascii="Palatino Linotype" w:hAnsi="Palatino Linotype" w:cs="Arial"/>
          <w:b/>
          <w:sz w:val="24"/>
          <w:szCs w:val="24"/>
        </w:rPr>
        <w:t>/INFOEM/IP/RR/2022</w:t>
      </w:r>
      <w:r w:rsidR="00647137" w:rsidRPr="00692461">
        <w:rPr>
          <w:rFonts w:ascii="Palatino Linotype" w:hAnsi="Palatino Linotype" w:cs="Arial"/>
          <w:sz w:val="24"/>
          <w:szCs w:val="24"/>
        </w:rPr>
        <w:t xml:space="preserve"> le fue</w:t>
      </w:r>
      <w:r>
        <w:rPr>
          <w:rFonts w:ascii="Palatino Linotype" w:hAnsi="Palatino Linotype" w:cs="Arial"/>
          <w:sz w:val="24"/>
          <w:szCs w:val="24"/>
          <w:lang w:val="es-419"/>
        </w:rPr>
        <w:t>ron</w:t>
      </w:r>
      <w:r w:rsidR="00647137">
        <w:rPr>
          <w:rFonts w:ascii="Palatino Linotype" w:hAnsi="Palatino Linotype" w:cs="Arial"/>
          <w:sz w:val="24"/>
          <w:szCs w:val="24"/>
          <w:lang w:val="es-419"/>
        </w:rPr>
        <w:t xml:space="preserve"> </w:t>
      </w:r>
      <w:r w:rsidR="00647137" w:rsidRPr="00692461">
        <w:rPr>
          <w:rFonts w:ascii="Palatino Linotype" w:hAnsi="Palatino Linotype" w:cs="Arial"/>
          <w:sz w:val="24"/>
          <w:szCs w:val="24"/>
        </w:rPr>
        <w:t>turnado</w:t>
      </w:r>
      <w:r>
        <w:rPr>
          <w:rFonts w:ascii="Palatino Linotype" w:hAnsi="Palatino Linotype" w:cs="Arial"/>
          <w:sz w:val="24"/>
          <w:szCs w:val="24"/>
          <w:lang w:val="es-419"/>
        </w:rPr>
        <w:t>s</w:t>
      </w:r>
      <w:r w:rsidR="00647137" w:rsidRPr="00692461">
        <w:rPr>
          <w:rFonts w:ascii="Palatino Linotype" w:hAnsi="Palatino Linotype" w:cs="Arial"/>
          <w:sz w:val="24"/>
          <w:szCs w:val="24"/>
        </w:rPr>
        <w:t xml:space="preserve"> al </w:t>
      </w:r>
      <w:r w:rsidR="00647137" w:rsidRPr="00857AAD">
        <w:rPr>
          <w:rFonts w:ascii="Palatino Linotype" w:hAnsi="Palatino Linotype" w:cs="Arial"/>
          <w:b/>
          <w:sz w:val="24"/>
          <w:szCs w:val="24"/>
        </w:rPr>
        <w:t>Comisionado Presidente José Martínez Vilchis</w:t>
      </w:r>
      <w:r w:rsidR="00647137">
        <w:rPr>
          <w:rFonts w:ascii="Palatino Linotype" w:hAnsi="Palatino Linotype" w:cs="Arial"/>
          <w:sz w:val="24"/>
          <w:szCs w:val="24"/>
          <w:lang w:val="es-419"/>
        </w:rPr>
        <w:t xml:space="preserve">; </w:t>
      </w:r>
      <w:r>
        <w:rPr>
          <w:rFonts w:ascii="Palatino Linotype" w:hAnsi="Palatino Linotype" w:cs="Arial"/>
          <w:sz w:val="24"/>
          <w:szCs w:val="24"/>
          <w:lang w:val="es-419"/>
        </w:rPr>
        <w:t>los</w:t>
      </w:r>
      <w:r w:rsidR="00647137" w:rsidRPr="00692461">
        <w:rPr>
          <w:rFonts w:ascii="Palatino Linotype" w:hAnsi="Palatino Linotype" w:cs="Arial"/>
          <w:sz w:val="24"/>
          <w:szCs w:val="24"/>
        </w:rPr>
        <w:t xml:space="preserve"> recurso</w:t>
      </w:r>
      <w:r>
        <w:rPr>
          <w:rFonts w:ascii="Palatino Linotype" w:hAnsi="Palatino Linotype" w:cs="Arial"/>
          <w:sz w:val="24"/>
          <w:szCs w:val="24"/>
          <w:lang w:val="es-419"/>
        </w:rPr>
        <w:t>s</w:t>
      </w:r>
      <w:r w:rsidR="00647137" w:rsidRPr="00692461">
        <w:rPr>
          <w:rFonts w:ascii="Palatino Linotype" w:hAnsi="Palatino Linotype" w:cs="Arial"/>
          <w:sz w:val="24"/>
          <w:szCs w:val="24"/>
        </w:rPr>
        <w:t xml:space="preserve"> de revisión </w:t>
      </w:r>
      <w:r w:rsidR="00647137" w:rsidRPr="00692461">
        <w:rPr>
          <w:rFonts w:ascii="Palatino Linotype" w:hAnsi="Palatino Linotype" w:cs="Arial"/>
          <w:b/>
          <w:sz w:val="24"/>
          <w:szCs w:val="24"/>
        </w:rPr>
        <w:t>0</w:t>
      </w:r>
      <w:r w:rsidR="00A9274F">
        <w:rPr>
          <w:rFonts w:ascii="Palatino Linotype" w:hAnsi="Palatino Linotype" w:cs="Arial"/>
          <w:b/>
          <w:sz w:val="24"/>
          <w:szCs w:val="24"/>
          <w:lang w:val="es-419"/>
        </w:rPr>
        <w:t>4751</w:t>
      </w:r>
      <w:r w:rsidR="00647137" w:rsidRPr="00692461">
        <w:rPr>
          <w:rFonts w:ascii="Palatino Linotype" w:hAnsi="Palatino Linotype" w:cs="Arial"/>
          <w:b/>
          <w:sz w:val="24"/>
          <w:szCs w:val="24"/>
        </w:rPr>
        <w:t>/INFOEM/IP/RR/2022</w:t>
      </w:r>
      <w:r>
        <w:rPr>
          <w:rFonts w:ascii="Palatino Linotype" w:hAnsi="Palatino Linotype" w:cs="Arial"/>
          <w:b/>
          <w:sz w:val="24"/>
          <w:szCs w:val="24"/>
          <w:lang w:val="es-419"/>
        </w:rPr>
        <w:t xml:space="preserve">, </w:t>
      </w:r>
      <w:r w:rsidRPr="00692461">
        <w:rPr>
          <w:rFonts w:ascii="Palatino Linotype" w:hAnsi="Palatino Linotype" w:cs="Arial"/>
          <w:b/>
          <w:sz w:val="24"/>
          <w:szCs w:val="24"/>
        </w:rPr>
        <w:t>0</w:t>
      </w:r>
      <w:r w:rsidR="00A9274F">
        <w:rPr>
          <w:rFonts w:ascii="Palatino Linotype" w:hAnsi="Palatino Linotype" w:cs="Arial"/>
          <w:b/>
          <w:sz w:val="24"/>
          <w:szCs w:val="24"/>
          <w:lang w:val="es-419"/>
        </w:rPr>
        <w:t>4756</w:t>
      </w:r>
      <w:r w:rsidRPr="00692461">
        <w:rPr>
          <w:rFonts w:ascii="Palatino Linotype" w:hAnsi="Palatino Linotype" w:cs="Arial"/>
          <w:b/>
          <w:sz w:val="24"/>
          <w:szCs w:val="24"/>
        </w:rPr>
        <w:t>/INFOEM/IP/RR/2022</w:t>
      </w:r>
      <w:r w:rsidR="00A9274F">
        <w:rPr>
          <w:rFonts w:ascii="Palatino Linotype" w:hAnsi="Palatino Linotype" w:cs="Arial"/>
          <w:b/>
          <w:sz w:val="24"/>
          <w:szCs w:val="24"/>
        </w:rPr>
        <w:t xml:space="preserve">, </w:t>
      </w:r>
      <w:r w:rsidR="00A9274F" w:rsidRPr="00692461">
        <w:rPr>
          <w:rFonts w:ascii="Palatino Linotype" w:hAnsi="Palatino Linotype" w:cs="Arial"/>
          <w:b/>
          <w:sz w:val="24"/>
          <w:szCs w:val="24"/>
        </w:rPr>
        <w:t>0</w:t>
      </w:r>
      <w:r w:rsidR="00A9274F">
        <w:rPr>
          <w:rFonts w:ascii="Palatino Linotype" w:hAnsi="Palatino Linotype" w:cs="Arial"/>
          <w:b/>
          <w:sz w:val="24"/>
          <w:szCs w:val="24"/>
          <w:lang w:val="es-419"/>
        </w:rPr>
        <w:t>476</w:t>
      </w:r>
      <w:r w:rsidR="00A9274F">
        <w:rPr>
          <w:rFonts w:ascii="Palatino Linotype" w:hAnsi="Palatino Linotype" w:cs="Arial"/>
          <w:b/>
          <w:sz w:val="24"/>
          <w:szCs w:val="24"/>
        </w:rPr>
        <w:t>1</w:t>
      </w:r>
      <w:r w:rsidR="00A9274F" w:rsidRPr="00692461">
        <w:rPr>
          <w:rFonts w:ascii="Palatino Linotype" w:hAnsi="Palatino Linotype" w:cs="Arial"/>
          <w:b/>
          <w:sz w:val="24"/>
          <w:szCs w:val="24"/>
        </w:rPr>
        <w:t>/INFOEM/IP/RR/2022</w:t>
      </w:r>
      <w:r w:rsidR="00A9274F">
        <w:rPr>
          <w:rFonts w:ascii="Palatino Linotype" w:hAnsi="Palatino Linotype" w:cs="Arial"/>
          <w:b/>
          <w:sz w:val="24"/>
          <w:szCs w:val="24"/>
        </w:rPr>
        <w:t xml:space="preserve">, </w:t>
      </w:r>
      <w:r w:rsidR="00A9274F" w:rsidRPr="00692461">
        <w:rPr>
          <w:rFonts w:ascii="Palatino Linotype" w:hAnsi="Palatino Linotype" w:cs="Arial"/>
          <w:b/>
          <w:sz w:val="24"/>
          <w:szCs w:val="24"/>
        </w:rPr>
        <w:t>0</w:t>
      </w:r>
      <w:r w:rsidR="00A9274F">
        <w:rPr>
          <w:rFonts w:ascii="Palatino Linotype" w:hAnsi="Palatino Linotype" w:cs="Arial"/>
          <w:b/>
          <w:sz w:val="24"/>
          <w:szCs w:val="24"/>
          <w:lang w:val="es-419"/>
        </w:rPr>
        <w:t>476</w:t>
      </w:r>
      <w:r w:rsidR="00A9274F">
        <w:rPr>
          <w:rFonts w:ascii="Palatino Linotype" w:hAnsi="Palatino Linotype" w:cs="Arial"/>
          <w:b/>
          <w:sz w:val="24"/>
          <w:szCs w:val="24"/>
        </w:rPr>
        <w:t>6</w:t>
      </w:r>
      <w:r w:rsidR="00A9274F" w:rsidRPr="00692461">
        <w:rPr>
          <w:rFonts w:ascii="Palatino Linotype" w:hAnsi="Palatino Linotype" w:cs="Arial"/>
          <w:b/>
          <w:sz w:val="24"/>
          <w:szCs w:val="24"/>
        </w:rPr>
        <w:t>/INFOEM/IP/RR/2022</w:t>
      </w:r>
      <w:r w:rsidR="00A9274F">
        <w:rPr>
          <w:rFonts w:ascii="Palatino Linotype" w:hAnsi="Palatino Linotype" w:cs="Arial"/>
          <w:b/>
          <w:sz w:val="24"/>
          <w:szCs w:val="24"/>
        </w:rPr>
        <w:t xml:space="preserve">, </w:t>
      </w:r>
      <w:r w:rsidR="00A9274F" w:rsidRPr="00692461">
        <w:rPr>
          <w:rFonts w:ascii="Palatino Linotype" w:hAnsi="Palatino Linotype" w:cs="Arial"/>
          <w:b/>
          <w:sz w:val="24"/>
          <w:szCs w:val="24"/>
        </w:rPr>
        <w:t>0</w:t>
      </w:r>
      <w:r w:rsidR="00A9274F">
        <w:rPr>
          <w:rFonts w:ascii="Palatino Linotype" w:hAnsi="Palatino Linotype" w:cs="Arial"/>
          <w:b/>
          <w:sz w:val="24"/>
          <w:szCs w:val="24"/>
          <w:lang w:val="es-419"/>
        </w:rPr>
        <w:t>4781</w:t>
      </w:r>
      <w:r w:rsidR="00A9274F" w:rsidRPr="00692461">
        <w:rPr>
          <w:rFonts w:ascii="Palatino Linotype" w:hAnsi="Palatino Linotype" w:cs="Arial"/>
          <w:b/>
          <w:sz w:val="24"/>
          <w:szCs w:val="24"/>
        </w:rPr>
        <w:t>/INFOEM/IP/RR/2022</w:t>
      </w:r>
      <w:r w:rsidR="00A9274F">
        <w:rPr>
          <w:rFonts w:ascii="Palatino Linotype" w:hAnsi="Palatino Linotype" w:cs="Arial"/>
          <w:b/>
          <w:sz w:val="24"/>
          <w:szCs w:val="24"/>
          <w:lang w:val="es-419"/>
        </w:rPr>
        <w:t xml:space="preserve">   </w:t>
      </w:r>
      <w:r>
        <w:rPr>
          <w:rFonts w:ascii="Palatino Linotype" w:hAnsi="Palatino Linotype" w:cs="Arial"/>
          <w:b/>
          <w:sz w:val="24"/>
          <w:szCs w:val="24"/>
          <w:lang w:val="es-419"/>
        </w:rPr>
        <w:t xml:space="preserve"> y </w:t>
      </w:r>
      <w:r w:rsidRPr="00692461">
        <w:rPr>
          <w:rFonts w:ascii="Palatino Linotype" w:hAnsi="Palatino Linotype" w:cs="Arial"/>
          <w:b/>
          <w:sz w:val="24"/>
          <w:szCs w:val="24"/>
        </w:rPr>
        <w:t>0</w:t>
      </w:r>
      <w:r w:rsidR="00A9274F">
        <w:rPr>
          <w:rFonts w:ascii="Palatino Linotype" w:hAnsi="Palatino Linotype" w:cs="Arial"/>
          <w:b/>
          <w:sz w:val="24"/>
          <w:szCs w:val="24"/>
          <w:lang w:val="es-419"/>
        </w:rPr>
        <w:t>4786</w:t>
      </w:r>
      <w:r w:rsidRPr="00692461">
        <w:rPr>
          <w:rFonts w:ascii="Palatino Linotype" w:hAnsi="Palatino Linotype" w:cs="Arial"/>
          <w:b/>
          <w:sz w:val="24"/>
          <w:szCs w:val="24"/>
        </w:rPr>
        <w:t>/INFOEM/IP/RR/2022</w:t>
      </w:r>
      <w:r w:rsidR="00647137" w:rsidRPr="00692461">
        <w:rPr>
          <w:rFonts w:ascii="Palatino Linotype" w:hAnsi="Palatino Linotype" w:cs="Arial"/>
          <w:sz w:val="24"/>
          <w:szCs w:val="24"/>
        </w:rPr>
        <w:t xml:space="preserve"> fue</w:t>
      </w:r>
      <w:r>
        <w:rPr>
          <w:rFonts w:ascii="Palatino Linotype" w:hAnsi="Palatino Linotype" w:cs="Arial"/>
          <w:sz w:val="24"/>
          <w:szCs w:val="24"/>
          <w:lang w:val="es-419"/>
        </w:rPr>
        <w:t>ron</w:t>
      </w:r>
      <w:r w:rsidR="00647137" w:rsidRPr="00692461">
        <w:rPr>
          <w:rFonts w:ascii="Palatino Linotype" w:hAnsi="Palatino Linotype" w:cs="Arial"/>
          <w:sz w:val="24"/>
          <w:szCs w:val="24"/>
        </w:rPr>
        <w:t xml:space="preserve"> turnado</w:t>
      </w:r>
      <w:r>
        <w:rPr>
          <w:rFonts w:ascii="Palatino Linotype" w:hAnsi="Palatino Linotype" w:cs="Arial"/>
          <w:sz w:val="24"/>
          <w:szCs w:val="24"/>
          <w:lang w:val="es-419"/>
        </w:rPr>
        <w:t>s</w:t>
      </w:r>
      <w:r w:rsidR="00647137" w:rsidRPr="00692461">
        <w:rPr>
          <w:rFonts w:ascii="Palatino Linotype" w:hAnsi="Palatino Linotype" w:cs="Arial"/>
          <w:sz w:val="24"/>
          <w:szCs w:val="24"/>
        </w:rPr>
        <w:t xml:space="preserve"> a</w:t>
      </w:r>
      <w:r w:rsidR="00A9274F">
        <w:rPr>
          <w:rFonts w:ascii="Palatino Linotype" w:hAnsi="Palatino Linotype" w:cs="Arial"/>
          <w:sz w:val="24"/>
          <w:szCs w:val="24"/>
        </w:rPr>
        <w:t>l</w:t>
      </w:r>
      <w:r w:rsidR="00647137" w:rsidRPr="00692461">
        <w:rPr>
          <w:rFonts w:ascii="Palatino Linotype" w:hAnsi="Palatino Linotype" w:cs="Arial"/>
          <w:sz w:val="24"/>
          <w:szCs w:val="24"/>
        </w:rPr>
        <w:t xml:space="preserve"> Comisionad</w:t>
      </w:r>
      <w:r w:rsidR="00A9274F">
        <w:rPr>
          <w:rFonts w:ascii="Palatino Linotype" w:hAnsi="Palatino Linotype" w:cs="Arial"/>
          <w:sz w:val="24"/>
          <w:szCs w:val="24"/>
        </w:rPr>
        <w:t>o</w:t>
      </w:r>
      <w:r w:rsidR="00647137" w:rsidRPr="00692461">
        <w:rPr>
          <w:rFonts w:ascii="Palatino Linotype" w:hAnsi="Palatino Linotype" w:cs="Arial"/>
          <w:sz w:val="24"/>
          <w:szCs w:val="24"/>
        </w:rPr>
        <w:t xml:space="preserve"> </w:t>
      </w:r>
      <w:r w:rsidR="00A9274F">
        <w:rPr>
          <w:rFonts w:ascii="Palatino Linotype" w:hAnsi="Palatino Linotype" w:cs="Arial"/>
          <w:sz w:val="24"/>
          <w:szCs w:val="24"/>
        </w:rPr>
        <w:t>Luis Gustavo Parra Noriega</w:t>
      </w:r>
      <w:r w:rsidR="00A9274F">
        <w:rPr>
          <w:rFonts w:ascii="Palatino Linotype" w:hAnsi="Palatino Linotype" w:cs="Arial"/>
          <w:sz w:val="24"/>
          <w:szCs w:val="24"/>
          <w:lang w:val="es-419"/>
        </w:rPr>
        <w:t>;</w:t>
      </w:r>
      <w:r w:rsidR="00647137">
        <w:rPr>
          <w:rFonts w:ascii="Palatino Linotype" w:hAnsi="Palatino Linotype" w:cs="Arial"/>
          <w:sz w:val="24"/>
          <w:szCs w:val="24"/>
          <w:lang w:val="es-419"/>
        </w:rPr>
        <w:t xml:space="preserve"> </w:t>
      </w:r>
      <w:r w:rsidR="00CD2AAD">
        <w:rPr>
          <w:rFonts w:ascii="Palatino Linotype" w:hAnsi="Palatino Linotype" w:cs="Arial"/>
          <w:sz w:val="24"/>
          <w:szCs w:val="24"/>
          <w:lang w:val="es-419"/>
        </w:rPr>
        <w:t>los</w:t>
      </w:r>
      <w:r w:rsidR="00CD2AAD" w:rsidRPr="00692461">
        <w:rPr>
          <w:rFonts w:ascii="Palatino Linotype" w:hAnsi="Palatino Linotype" w:cs="Arial"/>
          <w:sz w:val="24"/>
          <w:szCs w:val="24"/>
        </w:rPr>
        <w:t xml:space="preserve"> recurso</w:t>
      </w:r>
      <w:r w:rsidR="00CD2AAD">
        <w:rPr>
          <w:rFonts w:ascii="Palatino Linotype" w:hAnsi="Palatino Linotype" w:cs="Arial"/>
          <w:sz w:val="24"/>
          <w:szCs w:val="24"/>
          <w:lang w:val="es-419"/>
        </w:rPr>
        <w:t>s</w:t>
      </w:r>
      <w:r w:rsidR="00CD2AAD" w:rsidRPr="00692461">
        <w:rPr>
          <w:rFonts w:ascii="Palatino Linotype" w:hAnsi="Palatino Linotype" w:cs="Arial"/>
          <w:sz w:val="24"/>
          <w:szCs w:val="24"/>
        </w:rPr>
        <w:t xml:space="preserve"> de revisión </w:t>
      </w:r>
      <w:r w:rsidR="00CD2AAD" w:rsidRPr="00692461">
        <w:rPr>
          <w:rFonts w:ascii="Palatino Linotype" w:hAnsi="Palatino Linotype" w:cs="Arial"/>
          <w:b/>
          <w:sz w:val="24"/>
          <w:szCs w:val="24"/>
        </w:rPr>
        <w:t>0</w:t>
      </w:r>
      <w:r w:rsidR="00CD2AAD">
        <w:rPr>
          <w:rFonts w:ascii="Palatino Linotype" w:hAnsi="Palatino Linotype" w:cs="Arial"/>
          <w:b/>
          <w:sz w:val="24"/>
          <w:szCs w:val="24"/>
          <w:lang w:val="es-419"/>
        </w:rPr>
        <w:t>475</w:t>
      </w:r>
      <w:r w:rsidR="00CD2AAD">
        <w:rPr>
          <w:rFonts w:ascii="Palatino Linotype" w:hAnsi="Palatino Linotype" w:cs="Arial"/>
          <w:b/>
          <w:sz w:val="24"/>
          <w:szCs w:val="24"/>
        </w:rPr>
        <w:t>2</w:t>
      </w:r>
      <w:r w:rsidR="00CD2AAD" w:rsidRPr="00692461">
        <w:rPr>
          <w:rFonts w:ascii="Palatino Linotype" w:hAnsi="Palatino Linotype" w:cs="Arial"/>
          <w:b/>
          <w:sz w:val="24"/>
          <w:szCs w:val="24"/>
        </w:rPr>
        <w:t>/INFOEM/IP/RR/2022</w:t>
      </w:r>
      <w:r w:rsidR="00CD2AAD">
        <w:rPr>
          <w:rFonts w:ascii="Palatino Linotype" w:hAnsi="Palatino Linotype" w:cs="Arial"/>
          <w:b/>
          <w:sz w:val="24"/>
          <w:szCs w:val="24"/>
          <w:lang w:val="es-419"/>
        </w:rPr>
        <w:t xml:space="preserve">, </w:t>
      </w:r>
      <w:r w:rsidR="00CD2AAD" w:rsidRPr="00692461">
        <w:rPr>
          <w:rFonts w:ascii="Palatino Linotype" w:hAnsi="Palatino Linotype" w:cs="Arial"/>
          <w:b/>
          <w:sz w:val="24"/>
          <w:szCs w:val="24"/>
        </w:rPr>
        <w:t>0</w:t>
      </w:r>
      <w:r w:rsidR="00CD2AAD">
        <w:rPr>
          <w:rFonts w:ascii="Palatino Linotype" w:hAnsi="Palatino Linotype" w:cs="Arial"/>
          <w:b/>
          <w:sz w:val="24"/>
          <w:szCs w:val="24"/>
          <w:lang w:val="es-419"/>
        </w:rPr>
        <w:t>475</w:t>
      </w:r>
      <w:r w:rsidR="00CD2AAD">
        <w:rPr>
          <w:rFonts w:ascii="Palatino Linotype" w:hAnsi="Palatino Linotype" w:cs="Arial"/>
          <w:b/>
          <w:sz w:val="24"/>
          <w:szCs w:val="24"/>
        </w:rPr>
        <w:t>7</w:t>
      </w:r>
      <w:r w:rsidR="00CD2AAD" w:rsidRPr="00692461">
        <w:rPr>
          <w:rFonts w:ascii="Palatino Linotype" w:hAnsi="Palatino Linotype" w:cs="Arial"/>
          <w:b/>
          <w:sz w:val="24"/>
          <w:szCs w:val="24"/>
        </w:rPr>
        <w:t>/INFOEM/IP/RR/2022</w:t>
      </w:r>
      <w:r w:rsidR="00CD2AAD">
        <w:rPr>
          <w:rFonts w:ascii="Palatino Linotype" w:hAnsi="Palatino Linotype" w:cs="Arial"/>
          <w:b/>
          <w:sz w:val="24"/>
          <w:szCs w:val="24"/>
        </w:rPr>
        <w:t xml:space="preserve">, </w:t>
      </w:r>
      <w:r w:rsidR="00CD2AAD" w:rsidRPr="00692461">
        <w:rPr>
          <w:rFonts w:ascii="Palatino Linotype" w:hAnsi="Palatino Linotype" w:cs="Arial"/>
          <w:b/>
          <w:sz w:val="24"/>
          <w:szCs w:val="24"/>
        </w:rPr>
        <w:t>0</w:t>
      </w:r>
      <w:r w:rsidR="00CD2AAD">
        <w:rPr>
          <w:rFonts w:ascii="Palatino Linotype" w:hAnsi="Palatino Linotype" w:cs="Arial"/>
          <w:b/>
          <w:sz w:val="24"/>
          <w:szCs w:val="24"/>
          <w:lang w:val="es-419"/>
        </w:rPr>
        <w:t>476</w:t>
      </w:r>
      <w:r w:rsidR="00CD2AAD">
        <w:rPr>
          <w:rFonts w:ascii="Palatino Linotype" w:hAnsi="Palatino Linotype" w:cs="Arial"/>
          <w:b/>
          <w:sz w:val="24"/>
          <w:szCs w:val="24"/>
        </w:rPr>
        <w:t>2</w:t>
      </w:r>
      <w:r w:rsidR="00CD2AAD" w:rsidRPr="00692461">
        <w:rPr>
          <w:rFonts w:ascii="Palatino Linotype" w:hAnsi="Palatino Linotype" w:cs="Arial"/>
          <w:b/>
          <w:sz w:val="24"/>
          <w:szCs w:val="24"/>
        </w:rPr>
        <w:t>/INFOEM/IP/RR/2022</w:t>
      </w:r>
      <w:r w:rsidR="00CD2AAD">
        <w:rPr>
          <w:rFonts w:ascii="Palatino Linotype" w:hAnsi="Palatino Linotype" w:cs="Arial"/>
          <w:b/>
          <w:sz w:val="24"/>
          <w:szCs w:val="24"/>
        </w:rPr>
        <w:t xml:space="preserve">, </w:t>
      </w:r>
      <w:r w:rsidR="00CD2AAD" w:rsidRPr="00692461">
        <w:rPr>
          <w:rFonts w:ascii="Palatino Linotype" w:hAnsi="Palatino Linotype" w:cs="Arial"/>
          <w:b/>
          <w:sz w:val="24"/>
          <w:szCs w:val="24"/>
        </w:rPr>
        <w:t>0</w:t>
      </w:r>
      <w:r w:rsidR="00CD2AAD">
        <w:rPr>
          <w:rFonts w:ascii="Palatino Linotype" w:hAnsi="Palatino Linotype" w:cs="Arial"/>
          <w:b/>
          <w:sz w:val="24"/>
          <w:szCs w:val="24"/>
          <w:lang w:val="es-419"/>
        </w:rPr>
        <w:t>476</w:t>
      </w:r>
      <w:r w:rsidR="00CD2AAD">
        <w:rPr>
          <w:rFonts w:ascii="Palatino Linotype" w:hAnsi="Palatino Linotype" w:cs="Arial"/>
          <w:b/>
          <w:sz w:val="24"/>
          <w:szCs w:val="24"/>
        </w:rPr>
        <w:t>7</w:t>
      </w:r>
      <w:r w:rsidR="00CD2AAD" w:rsidRPr="00692461">
        <w:rPr>
          <w:rFonts w:ascii="Palatino Linotype" w:hAnsi="Palatino Linotype" w:cs="Arial"/>
          <w:b/>
          <w:sz w:val="24"/>
          <w:szCs w:val="24"/>
        </w:rPr>
        <w:t>/INFOEM/IP/RR/2022</w:t>
      </w:r>
      <w:r w:rsidR="00CD2AAD">
        <w:rPr>
          <w:rFonts w:ascii="Palatino Linotype" w:hAnsi="Palatino Linotype" w:cs="Arial"/>
          <w:b/>
          <w:sz w:val="24"/>
          <w:szCs w:val="24"/>
        </w:rPr>
        <w:t xml:space="preserve">, </w:t>
      </w:r>
      <w:r w:rsidR="00CD2AAD" w:rsidRPr="00692461">
        <w:rPr>
          <w:rFonts w:ascii="Palatino Linotype" w:hAnsi="Palatino Linotype" w:cs="Arial"/>
          <w:b/>
          <w:sz w:val="24"/>
          <w:szCs w:val="24"/>
        </w:rPr>
        <w:t>0</w:t>
      </w:r>
      <w:r w:rsidR="00CD2AAD">
        <w:rPr>
          <w:rFonts w:ascii="Palatino Linotype" w:hAnsi="Palatino Linotype" w:cs="Arial"/>
          <w:b/>
          <w:sz w:val="24"/>
          <w:szCs w:val="24"/>
          <w:lang w:val="es-419"/>
        </w:rPr>
        <w:t>4782</w:t>
      </w:r>
      <w:r w:rsidR="00CD2AAD" w:rsidRPr="00692461">
        <w:rPr>
          <w:rFonts w:ascii="Palatino Linotype" w:hAnsi="Palatino Linotype" w:cs="Arial"/>
          <w:b/>
          <w:sz w:val="24"/>
          <w:szCs w:val="24"/>
        </w:rPr>
        <w:t>/INFOEM/IP/RR/2022</w:t>
      </w:r>
      <w:r w:rsidR="00CD2AAD">
        <w:rPr>
          <w:rFonts w:ascii="Palatino Linotype" w:hAnsi="Palatino Linotype" w:cs="Arial"/>
          <w:b/>
          <w:sz w:val="24"/>
          <w:szCs w:val="24"/>
          <w:lang w:val="es-419"/>
        </w:rPr>
        <w:t xml:space="preserve">    y </w:t>
      </w:r>
      <w:r w:rsidR="00CD2AAD" w:rsidRPr="00692461">
        <w:rPr>
          <w:rFonts w:ascii="Palatino Linotype" w:hAnsi="Palatino Linotype" w:cs="Arial"/>
          <w:b/>
          <w:sz w:val="24"/>
          <w:szCs w:val="24"/>
        </w:rPr>
        <w:t>0</w:t>
      </w:r>
      <w:r w:rsidR="00CD2AAD">
        <w:rPr>
          <w:rFonts w:ascii="Palatino Linotype" w:hAnsi="Palatino Linotype" w:cs="Arial"/>
          <w:b/>
          <w:sz w:val="24"/>
          <w:szCs w:val="24"/>
          <w:lang w:val="es-419"/>
        </w:rPr>
        <w:t>478</w:t>
      </w:r>
      <w:r w:rsidR="00CD2AAD">
        <w:rPr>
          <w:rFonts w:ascii="Palatino Linotype" w:hAnsi="Palatino Linotype" w:cs="Arial"/>
          <w:b/>
          <w:sz w:val="24"/>
          <w:szCs w:val="24"/>
        </w:rPr>
        <w:t>7</w:t>
      </w:r>
      <w:r w:rsidR="00CD2AAD" w:rsidRPr="00692461">
        <w:rPr>
          <w:rFonts w:ascii="Palatino Linotype" w:hAnsi="Palatino Linotype" w:cs="Arial"/>
          <w:b/>
          <w:sz w:val="24"/>
          <w:szCs w:val="24"/>
        </w:rPr>
        <w:t>/INFOEM/IP/RR/2022</w:t>
      </w:r>
      <w:r w:rsidR="00CD2AAD" w:rsidRPr="00692461">
        <w:rPr>
          <w:rFonts w:ascii="Palatino Linotype" w:hAnsi="Palatino Linotype" w:cs="Arial"/>
          <w:sz w:val="24"/>
          <w:szCs w:val="24"/>
        </w:rPr>
        <w:t xml:space="preserve"> fue</w:t>
      </w:r>
      <w:r w:rsidR="00CD2AAD">
        <w:rPr>
          <w:rFonts w:ascii="Palatino Linotype" w:hAnsi="Palatino Linotype" w:cs="Arial"/>
          <w:sz w:val="24"/>
          <w:szCs w:val="24"/>
          <w:lang w:val="es-419"/>
        </w:rPr>
        <w:t>ron</w:t>
      </w:r>
      <w:r w:rsidR="00CD2AAD" w:rsidRPr="00692461">
        <w:rPr>
          <w:rFonts w:ascii="Palatino Linotype" w:hAnsi="Palatino Linotype" w:cs="Arial"/>
          <w:sz w:val="24"/>
          <w:szCs w:val="24"/>
        </w:rPr>
        <w:t xml:space="preserve"> turnado</w:t>
      </w:r>
      <w:r w:rsidR="00CD2AAD">
        <w:rPr>
          <w:rFonts w:ascii="Palatino Linotype" w:hAnsi="Palatino Linotype" w:cs="Arial"/>
          <w:sz w:val="24"/>
          <w:szCs w:val="24"/>
          <w:lang w:val="es-419"/>
        </w:rPr>
        <w:t>s</w:t>
      </w:r>
      <w:r w:rsidR="00CD2AAD" w:rsidRPr="00692461">
        <w:rPr>
          <w:rFonts w:ascii="Palatino Linotype" w:hAnsi="Palatino Linotype" w:cs="Arial"/>
          <w:sz w:val="24"/>
          <w:szCs w:val="24"/>
        </w:rPr>
        <w:t xml:space="preserve"> a</w:t>
      </w:r>
      <w:r w:rsidR="00CD2AAD">
        <w:rPr>
          <w:rFonts w:ascii="Palatino Linotype" w:hAnsi="Palatino Linotype" w:cs="Arial"/>
          <w:sz w:val="24"/>
          <w:szCs w:val="24"/>
        </w:rPr>
        <w:t xml:space="preserve"> la </w:t>
      </w:r>
      <w:r w:rsidR="00CD2AAD" w:rsidRPr="00692461">
        <w:rPr>
          <w:rFonts w:ascii="Palatino Linotype" w:hAnsi="Palatino Linotype" w:cs="Arial"/>
          <w:sz w:val="24"/>
          <w:szCs w:val="24"/>
        </w:rPr>
        <w:lastRenderedPageBreak/>
        <w:t>Comisionad</w:t>
      </w:r>
      <w:r w:rsidR="00CD2AAD">
        <w:rPr>
          <w:rFonts w:ascii="Palatino Linotype" w:hAnsi="Palatino Linotype" w:cs="Arial"/>
          <w:sz w:val="24"/>
          <w:szCs w:val="24"/>
        </w:rPr>
        <w:t>a</w:t>
      </w:r>
      <w:r w:rsidR="00CD2AAD" w:rsidRPr="00692461">
        <w:rPr>
          <w:rFonts w:ascii="Palatino Linotype" w:hAnsi="Palatino Linotype" w:cs="Arial"/>
          <w:sz w:val="24"/>
          <w:szCs w:val="24"/>
        </w:rPr>
        <w:t xml:space="preserve"> </w:t>
      </w:r>
      <w:r w:rsidR="00CD2AAD">
        <w:rPr>
          <w:rFonts w:ascii="Palatino Linotype" w:hAnsi="Palatino Linotype" w:cs="Arial"/>
          <w:sz w:val="24"/>
          <w:szCs w:val="24"/>
        </w:rPr>
        <w:t xml:space="preserve">Sharon Cristina Morales Martínez; </w:t>
      </w:r>
      <w:r w:rsidR="00CD2AAD">
        <w:rPr>
          <w:rFonts w:ascii="Palatino Linotype" w:hAnsi="Palatino Linotype" w:cs="Arial"/>
          <w:sz w:val="24"/>
          <w:szCs w:val="24"/>
          <w:lang w:val="es-419"/>
        </w:rPr>
        <w:t>los</w:t>
      </w:r>
      <w:r w:rsidR="00CD2AAD" w:rsidRPr="00692461">
        <w:rPr>
          <w:rFonts w:ascii="Palatino Linotype" w:hAnsi="Palatino Linotype" w:cs="Arial"/>
          <w:sz w:val="24"/>
          <w:szCs w:val="24"/>
        </w:rPr>
        <w:t xml:space="preserve"> recurso</w:t>
      </w:r>
      <w:r w:rsidR="00CD2AAD">
        <w:rPr>
          <w:rFonts w:ascii="Palatino Linotype" w:hAnsi="Palatino Linotype" w:cs="Arial"/>
          <w:sz w:val="24"/>
          <w:szCs w:val="24"/>
          <w:lang w:val="es-419"/>
        </w:rPr>
        <w:t>s</w:t>
      </w:r>
      <w:r w:rsidR="00CD2AAD" w:rsidRPr="00692461">
        <w:rPr>
          <w:rFonts w:ascii="Palatino Linotype" w:hAnsi="Palatino Linotype" w:cs="Arial"/>
          <w:sz w:val="24"/>
          <w:szCs w:val="24"/>
        </w:rPr>
        <w:t xml:space="preserve"> de revisión </w:t>
      </w:r>
      <w:r w:rsidR="00CD2AAD" w:rsidRPr="00692461">
        <w:rPr>
          <w:rFonts w:ascii="Palatino Linotype" w:hAnsi="Palatino Linotype" w:cs="Arial"/>
          <w:b/>
          <w:sz w:val="24"/>
          <w:szCs w:val="24"/>
        </w:rPr>
        <w:t>0</w:t>
      </w:r>
      <w:r w:rsidR="00CD2AAD">
        <w:rPr>
          <w:rFonts w:ascii="Palatino Linotype" w:hAnsi="Palatino Linotype" w:cs="Arial"/>
          <w:b/>
          <w:sz w:val="24"/>
          <w:szCs w:val="24"/>
          <w:lang w:val="es-419"/>
        </w:rPr>
        <w:t>47</w:t>
      </w:r>
      <w:r w:rsidR="00CD2AAD">
        <w:rPr>
          <w:rFonts w:ascii="Palatino Linotype" w:hAnsi="Palatino Linotype" w:cs="Arial"/>
          <w:b/>
          <w:sz w:val="24"/>
          <w:szCs w:val="24"/>
        </w:rPr>
        <w:t>53</w:t>
      </w:r>
      <w:r w:rsidR="00CD2AAD" w:rsidRPr="00692461">
        <w:rPr>
          <w:rFonts w:ascii="Palatino Linotype" w:hAnsi="Palatino Linotype" w:cs="Arial"/>
          <w:b/>
          <w:sz w:val="24"/>
          <w:szCs w:val="24"/>
        </w:rPr>
        <w:t>/INFOEM/IP/RR/2022</w:t>
      </w:r>
      <w:r w:rsidR="00CD2AAD">
        <w:rPr>
          <w:rFonts w:ascii="Palatino Linotype" w:hAnsi="Palatino Linotype" w:cs="Arial"/>
          <w:b/>
          <w:sz w:val="24"/>
          <w:szCs w:val="24"/>
          <w:lang w:val="es-419"/>
        </w:rPr>
        <w:t xml:space="preserve">, </w:t>
      </w:r>
      <w:r w:rsidR="00CD2AAD" w:rsidRPr="00692461">
        <w:rPr>
          <w:rFonts w:ascii="Palatino Linotype" w:hAnsi="Palatino Linotype" w:cs="Arial"/>
          <w:b/>
          <w:sz w:val="24"/>
          <w:szCs w:val="24"/>
        </w:rPr>
        <w:t>0</w:t>
      </w:r>
      <w:r w:rsidR="00CD2AAD">
        <w:rPr>
          <w:rFonts w:ascii="Palatino Linotype" w:hAnsi="Palatino Linotype" w:cs="Arial"/>
          <w:b/>
          <w:sz w:val="24"/>
          <w:szCs w:val="24"/>
          <w:lang w:val="es-419"/>
        </w:rPr>
        <w:t>4758</w:t>
      </w:r>
      <w:r w:rsidR="00CD2AAD" w:rsidRPr="00692461">
        <w:rPr>
          <w:rFonts w:ascii="Palatino Linotype" w:hAnsi="Palatino Linotype" w:cs="Arial"/>
          <w:b/>
          <w:sz w:val="24"/>
          <w:szCs w:val="24"/>
        </w:rPr>
        <w:t>/INFOEM/IP/RR/2022</w:t>
      </w:r>
      <w:r w:rsidR="00CD2AAD">
        <w:rPr>
          <w:rFonts w:ascii="Palatino Linotype" w:hAnsi="Palatino Linotype" w:cs="Arial"/>
          <w:b/>
          <w:sz w:val="24"/>
          <w:szCs w:val="24"/>
        </w:rPr>
        <w:t xml:space="preserve">, </w:t>
      </w:r>
      <w:r w:rsidR="00CD2AAD" w:rsidRPr="00692461">
        <w:rPr>
          <w:rFonts w:ascii="Palatino Linotype" w:hAnsi="Palatino Linotype" w:cs="Arial"/>
          <w:b/>
          <w:sz w:val="24"/>
          <w:szCs w:val="24"/>
        </w:rPr>
        <w:t>0</w:t>
      </w:r>
      <w:r w:rsidR="00CD2AAD">
        <w:rPr>
          <w:rFonts w:ascii="Palatino Linotype" w:hAnsi="Palatino Linotype" w:cs="Arial"/>
          <w:b/>
          <w:sz w:val="24"/>
          <w:szCs w:val="24"/>
          <w:lang w:val="es-419"/>
        </w:rPr>
        <w:t>476</w:t>
      </w:r>
      <w:r w:rsidR="00CD2AAD">
        <w:rPr>
          <w:rFonts w:ascii="Palatino Linotype" w:hAnsi="Palatino Linotype" w:cs="Arial"/>
          <w:b/>
          <w:sz w:val="24"/>
          <w:szCs w:val="24"/>
        </w:rPr>
        <w:t>3</w:t>
      </w:r>
      <w:r w:rsidR="00CD2AAD" w:rsidRPr="00692461">
        <w:rPr>
          <w:rFonts w:ascii="Palatino Linotype" w:hAnsi="Palatino Linotype" w:cs="Arial"/>
          <w:b/>
          <w:sz w:val="24"/>
          <w:szCs w:val="24"/>
        </w:rPr>
        <w:t>/INFOEM/IP/RR/2022</w:t>
      </w:r>
      <w:r w:rsidR="00CD2AAD">
        <w:rPr>
          <w:rFonts w:ascii="Palatino Linotype" w:hAnsi="Palatino Linotype" w:cs="Arial"/>
          <w:b/>
          <w:sz w:val="24"/>
          <w:szCs w:val="24"/>
        </w:rPr>
        <w:t xml:space="preserve">, </w:t>
      </w:r>
      <w:r w:rsidR="00CD2AAD" w:rsidRPr="00692461">
        <w:rPr>
          <w:rFonts w:ascii="Palatino Linotype" w:hAnsi="Palatino Linotype" w:cs="Arial"/>
          <w:b/>
          <w:sz w:val="24"/>
          <w:szCs w:val="24"/>
        </w:rPr>
        <w:t>0</w:t>
      </w:r>
      <w:r w:rsidR="00CD2AAD">
        <w:rPr>
          <w:rFonts w:ascii="Palatino Linotype" w:hAnsi="Palatino Linotype" w:cs="Arial"/>
          <w:b/>
          <w:sz w:val="24"/>
          <w:szCs w:val="24"/>
          <w:lang w:val="es-419"/>
        </w:rPr>
        <w:t>4783</w:t>
      </w:r>
      <w:r w:rsidR="00CD2AAD" w:rsidRPr="00692461">
        <w:rPr>
          <w:rFonts w:ascii="Palatino Linotype" w:hAnsi="Palatino Linotype" w:cs="Arial"/>
          <w:b/>
          <w:sz w:val="24"/>
          <w:szCs w:val="24"/>
        </w:rPr>
        <w:t>/INFOEM/IP/RR/2022</w:t>
      </w:r>
      <w:r w:rsidR="00CD2AAD">
        <w:rPr>
          <w:rFonts w:ascii="Palatino Linotype" w:hAnsi="Palatino Linotype" w:cs="Arial"/>
          <w:b/>
          <w:sz w:val="24"/>
          <w:szCs w:val="24"/>
        </w:rPr>
        <w:t xml:space="preserve"> </w:t>
      </w:r>
      <w:r w:rsidR="00CD2AAD">
        <w:rPr>
          <w:rFonts w:ascii="Palatino Linotype" w:hAnsi="Palatino Linotype" w:cs="Arial"/>
          <w:b/>
          <w:sz w:val="24"/>
          <w:szCs w:val="24"/>
          <w:lang w:val="es-419"/>
        </w:rPr>
        <w:t xml:space="preserve">y </w:t>
      </w:r>
      <w:r w:rsidR="00CD2AAD" w:rsidRPr="00692461">
        <w:rPr>
          <w:rFonts w:ascii="Palatino Linotype" w:hAnsi="Palatino Linotype" w:cs="Arial"/>
          <w:b/>
          <w:sz w:val="24"/>
          <w:szCs w:val="24"/>
        </w:rPr>
        <w:t>0</w:t>
      </w:r>
      <w:r w:rsidR="00CD2AAD">
        <w:rPr>
          <w:rFonts w:ascii="Palatino Linotype" w:hAnsi="Palatino Linotype" w:cs="Arial"/>
          <w:b/>
          <w:sz w:val="24"/>
          <w:szCs w:val="24"/>
          <w:lang w:val="es-419"/>
        </w:rPr>
        <w:t>4788</w:t>
      </w:r>
      <w:r w:rsidR="00CD2AAD" w:rsidRPr="00692461">
        <w:rPr>
          <w:rFonts w:ascii="Palatino Linotype" w:hAnsi="Palatino Linotype" w:cs="Arial"/>
          <w:b/>
          <w:sz w:val="24"/>
          <w:szCs w:val="24"/>
        </w:rPr>
        <w:t>/INFOEM/IP/RR/2022</w:t>
      </w:r>
      <w:r w:rsidR="00CD2AAD" w:rsidRPr="00692461">
        <w:rPr>
          <w:rFonts w:ascii="Palatino Linotype" w:hAnsi="Palatino Linotype" w:cs="Arial"/>
          <w:sz w:val="24"/>
          <w:szCs w:val="24"/>
        </w:rPr>
        <w:t xml:space="preserve"> fue</w:t>
      </w:r>
      <w:r w:rsidR="00CD2AAD">
        <w:rPr>
          <w:rFonts w:ascii="Palatino Linotype" w:hAnsi="Palatino Linotype" w:cs="Arial"/>
          <w:sz w:val="24"/>
          <w:szCs w:val="24"/>
          <w:lang w:val="es-419"/>
        </w:rPr>
        <w:t>ron</w:t>
      </w:r>
      <w:r w:rsidR="00CD2AAD" w:rsidRPr="00692461">
        <w:rPr>
          <w:rFonts w:ascii="Palatino Linotype" w:hAnsi="Palatino Linotype" w:cs="Arial"/>
          <w:sz w:val="24"/>
          <w:szCs w:val="24"/>
        </w:rPr>
        <w:t xml:space="preserve"> turnado</w:t>
      </w:r>
      <w:r w:rsidR="00CD2AAD">
        <w:rPr>
          <w:rFonts w:ascii="Palatino Linotype" w:hAnsi="Palatino Linotype" w:cs="Arial"/>
          <w:sz w:val="24"/>
          <w:szCs w:val="24"/>
          <w:lang w:val="es-419"/>
        </w:rPr>
        <w:t>s</w:t>
      </w:r>
      <w:r w:rsidR="00CD2AAD" w:rsidRPr="00692461">
        <w:rPr>
          <w:rFonts w:ascii="Palatino Linotype" w:hAnsi="Palatino Linotype" w:cs="Arial"/>
          <w:sz w:val="24"/>
          <w:szCs w:val="24"/>
        </w:rPr>
        <w:t xml:space="preserve"> a</w:t>
      </w:r>
      <w:r w:rsidR="00CD2AAD">
        <w:rPr>
          <w:rFonts w:ascii="Palatino Linotype" w:hAnsi="Palatino Linotype" w:cs="Arial"/>
          <w:sz w:val="24"/>
          <w:szCs w:val="24"/>
        </w:rPr>
        <w:t xml:space="preserve"> la </w:t>
      </w:r>
      <w:r w:rsidR="00CD2AAD" w:rsidRPr="00692461">
        <w:rPr>
          <w:rFonts w:ascii="Palatino Linotype" w:hAnsi="Palatino Linotype" w:cs="Arial"/>
          <w:sz w:val="24"/>
          <w:szCs w:val="24"/>
        </w:rPr>
        <w:t>Comisionad</w:t>
      </w:r>
      <w:r w:rsidR="00CD2AAD">
        <w:rPr>
          <w:rFonts w:ascii="Palatino Linotype" w:hAnsi="Palatino Linotype" w:cs="Arial"/>
          <w:sz w:val="24"/>
          <w:szCs w:val="24"/>
        </w:rPr>
        <w:t>a</w:t>
      </w:r>
      <w:r w:rsidR="00CD2AAD" w:rsidRPr="00692461">
        <w:rPr>
          <w:rFonts w:ascii="Palatino Linotype" w:hAnsi="Palatino Linotype" w:cs="Arial"/>
          <w:sz w:val="24"/>
          <w:szCs w:val="24"/>
        </w:rPr>
        <w:t xml:space="preserve"> </w:t>
      </w:r>
      <w:r w:rsidR="00CD2AAD">
        <w:rPr>
          <w:rFonts w:ascii="Palatino Linotype" w:hAnsi="Palatino Linotype" w:cs="Arial"/>
          <w:sz w:val="24"/>
          <w:szCs w:val="24"/>
        </w:rPr>
        <w:t xml:space="preserve">María del Rosario Mejía Ayala; y </w:t>
      </w:r>
      <w:r w:rsidR="00CD2AAD">
        <w:rPr>
          <w:rFonts w:ascii="Palatino Linotype" w:hAnsi="Palatino Linotype" w:cs="Arial"/>
          <w:sz w:val="24"/>
          <w:szCs w:val="24"/>
          <w:lang w:val="es-419"/>
        </w:rPr>
        <w:t>los</w:t>
      </w:r>
      <w:r w:rsidR="00CD2AAD" w:rsidRPr="00692461">
        <w:rPr>
          <w:rFonts w:ascii="Palatino Linotype" w:hAnsi="Palatino Linotype" w:cs="Arial"/>
          <w:sz w:val="24"/>
          <w:szCs w:val="24"/>
        </w:rPr>
        <w:t xml:space="preserve"> recurso</w:t>
      </w:r>
      <w:r w:rsidR="00CD2AAD">
        <w:rPr>
          <w:rFonts w:ascii="Palatino Linotype" w:hAnsi="Palatino Linotype" w:cs="Arial"/>
          <w:sz w:val="24"/>
          <w:szCs w:val="24"/>
          <w:lang w:val="es-419"/>
        </w:rPr>
        <w:t>s</w:t>
      </w:r>
      <w:r w:rsidR="00CD2AAD" w:rsidRPr="00692461">
        <w:rPr>
          <w:rFonts w:ascii="Palatino Linotype" w:hAnsi="Palatino Linotype" w:cs="Arial"/>
          <w:sz w:val="24"/>
          <w:szCs w:val="24"/>
        </w:rPr>
        <w:t xml:space="preserve"> de revisión </w:t>
      </w:r>
      <w:r w:rsidR="00CD2AAD" w:rsidRPr="00692461">
        <w:rPr>
          <w:rFonts w:ascii="Palatino Linotype" w:hAnsi="Palatino Linotype" w:cs="Arial"/>
          <w:b/>
          <w:sz w:val="24"/>
          <w:szCs w:val="24"/>
        </w:rPr>
        <w:t>0</w:t>
      </w:r>
      <w:r w:rsidR="00CD2AAD">
        <w:rPr>
          <w:rFonts w:ascii="Palatino Linotype" w:hAnsi="Palatino Linotype" w:cs="Arial"/>
          <w:b/>
          <w:sz w:val="24"/>
          <w:szCs w:val="24"/>
          <w:lang w:val="es-419"/>
        </w:rPr>
        <w:t>4754</w:t>
      </w:r>
      <w:r w:rsidR="00CD2AAD" w:rsidRPr="00692461">
        <w:rPr>
          <w:rFonts w:ascii="Palatino Linotype" w:hAnsi="Palatino Linotype" w:cs="Arial"/>
          <w:b/>
          <w:sz w:val="24"/>
          <w:szCs w:val="24"/>
        </w:rPr>
        <w:t>/INFOEM/IP/RR/2022</w:t>
      </w:r>
      <w:r w:rsidR="00CD2AAD">
        <w:rPr>
          <w:rFonts w:ascii="Palatino Linotype" w:hAnsi="Palatino Linotype" w:cs="Arial"/>
          <w:b/>
          <w:sz w:val="24"/>
          <w:szCs w:val="24"/>
          <w:lang w:val="es-419"/>
        </w:rPr>
        <w:t xml:space="preserve">, </w:t>
      </w:r>
      <w:r w:rsidR="00CD2AAD" w:rsidRPr="00692461">
        <w:rPr>
          <w:rFonts w:ascii="Palatino Linotype" w:hAnsi="Palatino Linotype" w:cs="Arial"/>
          <w:b/>
          <w:sz w:val="24"/>
          <w:szCs w:val="24"/>
        </w:rPr>
        <w:t>0</w:t>
      </w:r>
      <w:r w:rsidR="00CD2AAD">
        <w:rPr>
          <w:rFonts w:ascii="Palatino Linotype" w:hAnsi="Palatino Linotype" w:cs="Arial"/>
          <w:b/>
          <w:sz w:val="24"/>
          <w:szCs w:val="24"/>
          <w:lang w:val="es-419"/>
        </w:rPr>
        <w:t>4764</w:t>
      </w:r>
      <w:r w:rsidR="00CD2AAD" w:rsidRPr="00692461">
        <w:rPr>
          <w:rFonts w:ascii="Palatino Linotype" w:hAnsi="Palatino Linotype" w:cs="Arial"/>
          <w:b/>
          <w:sz w:val="24"/>
          <w:szCs w:val="24"/>
        </w:rPr>
        <w:t>/INFOEM/IP/RR/2022</w:t>
      </w:r>
      <w:r w:rsidR="00CD2AAD">
        <w:rPr>
          <w:rFonts w:ascii="Palatino Linotype" w:hAnsi="Palatino Linotype" w:cs="Arial"/>
          <w:b/>
          <w:sz w:val="24"/>
          <w:szCs w:val="24"/>
        </w:rPr>
        <w:t xml:space="preserve">, </w:t>
      </w:r>
      <w:r w:rsidR="00CD2AAD" w:rsidRPr="00692461">
        <w:rPr>
          <w:rFonts w:ascii="Palatino Linotype" w:hAnsi="Palatino Linotype" w:cs="Arial"/>
          <w:b/>
          <w:sz w:val="24"/>
          <w:szCs w:val="24"/>
        </w:rPr>
        <w:t>0</w:t>
      </w:r>
      <w:r w:rsidR="00CD2AAD">
        <w:rPr>
          <w:rFonts w:ascii="Palatino Linotype" w:hAnsi="Palatino Linotype" w:cs="Arial"/>
          <w:b/>
          <w:sz w:val="24"/>
          <w:szCs w:val="24"/>
          <w:lang w:val="es-419"/>
        </w:rPr>
        <w:t>4784</w:t>
      </w:r>
      <w:r w:rsidR="00CD2AAD" w:rsidRPr="00692461">
        <w:rPr>
          <w:rFonts w:ascii="Palatino Linotype" w:hAnsi="Palatino Linotype" w:cs="Arial"/>
          <w:b/>
          <w:sz w:val="24"/>
          <w:szCs w:val="24"/>
        </w:rPr>
        <w:t>/INFOEM/IP/RR/2022</w:t>
      </w:r>
      <w:r w:rsidR="00CD2AAD">
        <w:rPr>
          <w:rFonts w:ascii="Palatino Linotype" w:hAnsi="Palatino Linotype" w:cs="Arial"/>
          <w:b/>
          <w:sz w:val="24"/>
          <w:szCs w:val="24"/>
        </w:rPr>
        <w:t xml:space="preserve"> </w:t>
      </w:r>
      <w:r w:rsidR="00CD2AAD">
        <w:rPr>
          <w:rFonts w:ascii="Palatino Linotype" w:hAnsi="Palatino Linotype" w:cs="Arial"/>
          <w:b/>
          <w:sz w:val="24"/>
          <w:szCs w:val="24"/>
          <w:lang w:val="es-419"/>
        </w:rPr>
        <w:t xml:space="preserve">y </w:t>
      </w:r>
      <w:r w:rsidR="00CD2AAD" w:rsidRPr="00692461">
        <w:rPr>
          <w:rFonts w:ascii="Palatino Linotype" w:hAnsi="Palatino Linotype" w:cs="Arial"/>
          <w:b/>
          <w:sz w:val="24"/>
          <w:szCs w:val="24"/>
        </w:rPr>
        <w:t>0</w:t>
      </w:r>
      <w:r w:rsidR="00CD2AAD">
        <w:rPr>
          <w:rFonts w:ascii="Palatino Linotype" w:hAnsi="Palatino Linotype" w:cs="Arial"/>
          <w:b/>
          <w:sz w:val="24"/>
          <w:szCs w:val="24"/>
          <w:lang w:val="es-419"/>
        </w:rPr>
        <w:t>478</w:t>
      </w:r>
      <w:r w:rsidR="00CD2AAD">
        <w:rPr>
          <w:rFonts w:ascii="Palatino Linotype" w:hAnsi="Palatino Linotype" w:cs="Arial"/>
          <w:b/>
          <w:sz w:val="24"/>
          <w:szCs w:val="24"/>
        </w:rPr>
        <w:t>9</w:t>
      </w:r>
      <w:r w:rsidR="00CD2AAD" w:rsidRPr="00692461">
        <w:rPr>
          <w:rFonts w:ascii="Palatino Linotype" w:hAnsi="Palatino Linotype" w:cs="Arial"/>
          <w:b/>
          <w:sz w:val="24"/>
          <w:szCs w:val="24"/>
        </w:rPr>
        <w:t>/INFOEM/IP/RR/2022</w:t>
      </w:r>
      <w:r w:rsidR="00CD2AAD" w:rsidRPr="00692461">
        <w:rPr>
          <w:rFonts w:ascii="Palatino Linotype" w:hAnsi="Palatino Linotype" w:cs="Arial"/>
          <w:sz w:val="24"/>
          <w:szCs w:val="24"/>
        </w:rPr>
        <w:t xml:space="preserve"> fue</w:t>
      </w:r>
      <w:r w:rsidR="00CD2AAD">
        <w:rPr>
          <w:rFonts w:ascii="Palatino Linotype" w:hAnsi="Palatino Linotype" w:cs="Arial"/>
          <w:sz w:val="24"/>
          <w:szCs w:val="24"/>
          <w:lang w:val="es-419"/>
        </w:rPr>
        <w:t>ron</w:t>
      </w:r>
      <w:r w:rsidR="00CD2AAD" w:rsidRPr="00692461">
        <w:rPr>
          <w:rFonts w:ascii="Palatino Linotype" w:hAnsi="Palatino Linotype" w:cs="Arial"/>
          <w:sz w:val="24"/>
          <w:szCs w:val="24"/>
        </w:rPr>
        <w:t xml:space="preserve"> turnado</w:t>
      </w:r>
      <w:r w:rsidR="00CD2AAD">
        <w:rPr>
          <w:rFonts w:ascii="Palatino Linotype" w:hAnsi="Palatino Linotype" w:cs="Arial"/>
          <w:sz w:val="24"/>
          <w:szCs w:val="24"/>
          <w:lang w:val="es-419"/>
        </w:rPr>
        <w:t>s</w:t>
      </w:r>
      <w:r w:rsidR="00CD2AAD" w:rsidRPr="00692461">
        <w:rPr>
          <w:rFonts w:ascii="Palatino Linotype" w:hAnsi="Palatino Linotype" w:cs="Arial"/>
          <w:sz w:val="24"/>
          <w:szCs w:val="24"/>
        </w:rPr>
        <w:t xml:space="preserve"> a</w:t>
      </w:r>
      <w:r w:rsidR="00CD2AAD">
        <w:rPr>
          <w:rFonts w:ascii="Palatino Linotype" w:hAnsi="Palatino Linotype" w:cs="Arial"/>
          <w:sz w:val="24"/>
          <w:szCs w:val="24"/>
        </w:rPr>
        <w:t xml:space="preserve"> la</w:t>
      </w:r>
      <w:r w:rsidR="00CD2AAD" w:rsidRPr="00692461">
        <w:rPr>
          <w:rFonts w:ascii="Palatino Linotype" w:hAnsi="Palatino Linotype" w:cs="Arial"/>
          <w:sz w:val="24"/>
          <w:szCs w:val="24"/>
        </w:rPr>
        <w:t xml:space="preserve"> Comisionad</w:t>
      </w:r>
      <w:r w:rsidR="00CD2AAD">
        <w:rPr>
          <w:rFonts w:ascii="Palatino Linotype" w:hAnsi="Palatino Linotype" w:cs="Arial"/>
          <w:sz w:val="24"/>
          <w:szCs w:val="24"/>
        </w:rPr>
        <w:t>a</w:t>
      </w:r>
      <w:r w:rsidR="00CD2AAD" w:rsidRPr="00692461">
        <w:rPr>
          <w:rFonts w:ascii="Palatino Linotype" w:hAnsi="Palatino Linotype" w:cs="Arial"/>
          <w:sz w:val="24"/>
          <w:szCs w:val="24"/>
        </w:rPr>
        <w:t xml:space="preserve"> </w:t>
      </w:r>
      <w:r w:rsidR="00CD2AAD">
        <w:rPr>
          <w:rFonts w:ascii="Palatino Linotype" w:hAnsi="Palatino Linotype" w:cs="Arial"/>
          <w:sz w:val="24"/>
          <w:szCs w:val="24"/>
        </w:rPr>
        <w:t>Guadalupe Ramírez Peña</w:t>
      </w:r>
      <w:r w:rsidR="00647137" w:rsidRPr="00692461">
        <w:rPr>
          <w:rFonts w:ascii="Palatino Linotype" w:hAnsi="Palatino Linotype" w:cs="Arial"/>
          <w:sz w:val="24"/>
          <w:szCs w:val="24"/>
        </w:rPr>
        <w:t xml:space="preserve"> mediante el sistema electrónico, en términos del arábigo 185 fracción I de la Ley de Transparencia y Acceso a la información Pública del Estado de México y Municipios, a los cuales recayeron acuerdos de admisión en fechas</w:t>
      </w:r>
      <w:r w:rsidR="00647137">
        <w:rPr>
          <w:rFonts w:ascii="Palatino Linotype" w:hAnsi="Palatino Linotype" w:cs="Arial"/>
          <w:sz w:val="24"/>
          <w:szCs w:val="24"/>
          <w:lang w:val="es-419"/>
        </w:rPr>
        <w:t xml:space="preserve"> </w:t>
      </w:r>
      <w:r w:rsidR="00214CAB" w:rsidRPr="00214CAB">
        <w:rPr>
          <w:rFonts w:ascii="Palatino Linotype" w:hAnsi="Palatino Linotype" w:cs="Arial"/>
          <w:b/>
          <w:sz w:val="24"/>
          <w:szCs w:val="24"/>
          <w:lang w:val="es-419"/>
        </w:rPr>
        <w:t>cuatro,</w:t>
      </w:r>
      <w:r w:rsidR="00214CAB">
        <w:rPr>
          <w:rFonts w:ascii="Palatino Linotype" w:hAnsi="Palatino Linotype" w:cs="Arial"/>
          <w:sz w:val="24"/>
          <w:szCs w:val="24"/>
          <w:lang w:val="es-419"/>
        </w:rPr>
        <w:t xml:space="preserve"> </w:t>
      </w:r>
      <w:r w:rsidR="00214CAB" w:rsidRPr="00214CAB">
        <w:rPr>
          <w:rFonts w:ascii="Palatino Linotype" w:hAnsi="Palatino Linotype" w:cs="Arial"/>
          <w:b/>
          <w:sz w:val="24"/>
          <w:szCs w:val="24"/>
          <w:lang w:val="es-419"/>
        </w:rPr>
        <w:t>ocho</w:t>
      </w:r>
      <w:r w:rsidR="00214CAB">
        <w:rPr>
          <w:rFonts w:ascii="Palatino Linotype" w:hAnsi="Palatino Linotype" w:cs="Arial"/>
          <w:b/>
          <w:sz w:val="24"/>
          <w:szCs w:val="24"/>
          <w:lang w:val="es-419"/>
        </w:rPr>
        <w:t xml:space="preserve"> y nueve</w:t>
      </w:r>
      <w:r w:rsidR="00647137" w:rsidRPr="00C958C5">
        <w:rPr>
          <w:rFonts w:ascii="Palatino Linotype" w:hAnsi="Palatino Linotype" w:cs="Arial"/>
          <w:b/>
          <w:sz w:val="24"/>
          <w:szCs w:val="24"/>
        </w:rPr>
        <w:t xml:space="preserve"> de </w:t>
      </w:r>
      <w:r w:rsidR="00647137" w:rsidRPr="00C958C5">
        <w:rPr>
          <w:rFonts w:ascii="Palatino Linotype" w:hAnsi="Palatino Linotype" w:cs="Arial"/>
          <w:b/>
          <w:sz w:val="24"/>
          <w:szCs w:val="24"/>
          <w:lang w:val="es-419"/>
        </w:rPr>
        <w:t>marzo</w:t>
      </w:r>
      <w:r w:rsidR="00647137" w:rsidRPr="00C958C5">
        <w:rPr>
          <w:rFonts w:ascii="Palatino Linotype" w:hAnsi="Palatino Linotype" w:cs="Arial"/>
          <w:b/>
          <w:sz w:val="24"/>
          <w:szCs w:val="24"/>
        </w:rPr>
        <w:t xml:space="preserve"> de dos mil veintidós</w:t>
      </w:r>
      <w:r w:rsidR="00647137" w:rsidRPr="00692461">
        <w:rPr>
          <w:rFonts w:ascii="Palatino Linotype" w:hAnsi="Palatino Linotype" w:cs="Arial"/>
          <w:sz w:val="24"/>
          <w:szCs w:val="24"/>
        </w:rPr>
        <w:t xml:space="preserve">, determinándose en estos, un plazo de siete días para que las partes manifestaran lo que a su derecho corresponda en términos del numeral ya citado. </w:t>
      </w:r>
    </w:p>
    <w:p w14:paraId="7F02859F" w14:textId="77777777" w:rsidR="00647137" w:rsidRPr="00692461" w:rsidRDefault="00647137" w:rsidP="00647137">
      <w:pPr>
        <w:spacing w:after="0" w:line="360" w:lineRule="auto"/>
        <w:jc w:val="both"/>
        <w:rPr>
          <w:rFonts w:ascii="Palatino Linotype" w:hAnsi="Palatino Linotype" w:cs="Arial"/>
          <w:sz w:val="24"/>
          <w:szCs w:val="24"/>
        </w:rPr>
      </w:pPr>
    </w:p>
    <w:p w14:paraId="1ECD2E68" w14:textId="77777777" w:rsidR="00647137" w:rsidRPr="00692461" w:rsidRDefault="00647137" w:rsidP="00647137">
      <w:pPr>
        <w:spacing w:after="0" w:line="360" w:lineRule="auto"/>
        <w:jc w:val="both"/>
        <w:rPr>
          <w:rFonts w:ascii="Palatino Linotype" w:hAnsi="Palatino Linotype" w:cs="Arial"/>
          <w:sz w:val="24"/>
          <w:szCs w:val="24"/>
        </w:rPr>
      </w:pPr>
      <w:r w:rsidRPr="00692461">
        <w:rPr>
          <w:rFonts w:ascii="Palatino Linotype" w:hAnsi="Palatino Linotype" w:cs="Arial"/>
          <w:sz w:val="24"/>
          <w:szCs w:val="24"/>
        </w:rPr>
        <w:t xml:space="preserve">En la </w:t>
      </w:r>
      <w:r w:rsidR="00214CAB">
        <w:rPr>
          <w:rFonts w:ascii="Palatino Linotype" w:hAnsi="Palatino Linotype" w:cs="Arial"/>
          <w:sz w:val="24"/>
          <w:szCs w:val="24"/>
          <w:lang w:val="es-419"/>
        </w:rPr>
        <w:t>Décima</w:t>
      </w:r>
      <w:r w:rsidR="00CD2AAD">
        <w:rPr>
          <w:rFonts w:ascii="Palatino Linotype" w:hAnsi="Palatino Linotype" w:cs="Arial"/>
          <w:sz w:val="24"/>
          <w:szCs w:val="24"/>
        </w:rPr>
        <w:t xml:space="preserve"> Tercera</w:t>
      </w:r>
      <w:r w:rsidR="00214CAB">
        <w:rPr>
          <w:rFonts w:ascii="Palatino Linotype" w:hAnsi="Palatino Linotype" w:cs="Arial"/>
          <w:sz w:val="24"/>
          <w:szCs w:val="24"/>
          <w:lang w:val="es-419"/>
        </w:rPr>
        <w:t xml:space="preserve"> </w:t>
      </w:r>
      <w:r w:rsidRPr="00692461">
        <w:rPr>
          <w:rFonts w:ascii="Palatino Linotype" w:hAnsi="Palatino Linotype" w:cs="Arial"/>
          <w:sz w:val="24"/>
          <w:szCs w:val="24"/>
        </w:rPr>
        <w:t xml:space="preserve">Sesión Ordinaria del </w:t>
      </w:r>
      <w:r w:rsidR="00CD2AAD">
        <w:rPr>
          <w:rFonts w:ascii="Palatino Linotype" w:hAnsi="Palatino Linotype" w:cs="Arial"/>
          <w:sz w:val="24"/>
          <w:szCs w:val="24"/>
        </w:rPr>
        <w:t xml:space="preserve">siete de abril </w:t>
      </w:r>
      <w:r w:rsidRPr="00692461">
        <w:rPr>
          <w:rFonts w:ascii="Palatino Linotype" w:hAnsi="Palatino Linotype" w:cs="Arial"/>
          <w:sz w:val="24"/>
          <w:szCs w:val="24"/>
        </w:rPr>
        <w:t>de dos mil veintidós, el Pleno de este Órgano Autónomo determinó la acumulación de los recursos de revisión citados a efecto de que esta Ponencia formulará y presentará el proyecto de resolución correspondiente, de conformidad con lo dispuesto en el artículo 18 del Código de Procedimientos Administrativos del Estado de México, de aplicación supletoria en términos del artículo 195 de la Ley de Transparencia y Acceso a la Información Pública del Estado de México y Municipios, que a la letra señalan:</w:t>
      </w:r>
    </w:p>
    <w:p w14:paraId="407A192F" w14:textId="77777777" w:rsidR="00647137" w:rsidRPr="00692461" w:rsidRDefault="00647137" w:rsidP="00647137">
      <w:pPr>
        <w:spacing w:after="0" w:line="360" w:lineRule="auto"/>
        <w:jc w:val="both"/>
        <w:rPr>
          <w:rFonts w:ascii="Palatino Linotype" w:hAnsi="Palatino Linotype" w:cs="Arial"/>
          <w:sz w:val="24"/>
          <w:szCs w:val="24"/>
        </w:rPr>
      </w:pPr>
    </w:p>
    <w:p w14:paraId="2724EBE7" w14:textId="77777777" w:rsidR="00647137" w:rsidRPr="00692461" w:rsidRDefault="00647137" w:rsidP="00647137">
      <w:pPr>
        <w:spacing w:after="0" w:line="360" w:lineRule="auto"/>
        <w:ind w:left="851" w:right="851"/>
        <w:jc w:val="both"/>
        <w:rPr>
          <w:rFonts w:ascii="Palatino Linotype" w:hAnsi="Palatino Linotype" w:cs="Arial"/>
          <w:b/>
          <w:i/>
          <w:sz w:val="24"/>
          <w:szCs w:val="24"/>
        </w:rPr>
      </w:pPr>
      <w:r w:rsidRPr="00692461">
        <w:rPr>
          <w:rFonts w:ascii="Palatino Linotype" w:hAnsi="Palatino Linotype" w:cs="Arial"/>
          <w:b/>
          <w:i/>
          <w:sz w:val="24"/>
          <w:szCs w:val="24"/>
        </w:rPr>
        <w:t>Código de Procedimientos Administrativos del Estado de México</w:t>
      </w:r>
    </w:p>
    <w:p w14:paraId="4E7ACFDD" w14:textId="77777777" w:rsidR="00647137" w:rsidRPr="00692461" w:rsidRDefault="00647137" w:rsidP="00647137">
      <w:pPr>
        <w:spacing w:after="0" w:line="360" w:lineRule="auto"/>
        <w:ind w:left="851" w:right="851"/>
        <w:jc w:val="both"/>
        <w:rPr>
          <w:rFonts w:ascii="Palatino Linotype" w:hAnsi="Palatino Linotype" w:cs="Arial"/>
          <w:i/>
          <w:sz w:val="24"/>
          <w:szCs w:val="24"/>
        </w:rPr>
      </w:pPr>
      <w:r w:rsidRPr="00692461">
        <w:rPr>
          <w:rFonts w:ascii="Palatino Linotype" w:hAnsi="Palatino Linotype" w:cs="Arial"/>
          <w:b/>
          <w:i/>
          <w:sz w:val="24"/>
          <w:szCs w:val="24"/>
        </w:rPr>
        <w:t>Artículo 18.-</w:t>
      </w:r>
      <w:r w:rsidRPr="00692461">
        <w:rPr>
          <w:rFonts w:ascii="Palatino Linotype" w:hAnsi="Palatino Linotype" w:cs="Arial"/>
          <w:i/>
          <w:sz w:val="24"/>
          <w:szCs w:val="24"/>
        </w:rPr>
        <w:t xml:space="preserve"> La autoridad administrativa o el Tribunal acordarán la acumulación de los expedientes del procedimiento y proceso administrativo que </w:t>
      </w:r>
      <w:r w:rsidRPr="00692461">
        <w:rPr>
          <w:rFonts w:ascii="Palatino Linotype" w:hAnsi="Palatino Linotype" w:cs="Arial"/>
          <w:i/>
          <w:sz w:val="24"/>
          <w:szCs w:val="24"/>
        </w:rPr>
        <w:lastRenderedPageBreak/>
        <w:t xml:space="preserve">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 </w:t>
      </w:r>
    </w:p>
    <w:p w14:paraId="58852E0C" w14:textId="77777777" w:rsidR="00647137" w:rsidRPr="00692461" w:rsidRDefault="00647137" w:rsidP="00647137">
      <w:pPr>
        <w:spacing w:after="0" w:line="360" w:lineRule="auto"/>
        <w:ind w:left="851" w:right="851"/>
        <w:jc w:val="both"/>
        <w:rPr>
          <w:rFonts w:ascii="Palatino Linotype" w:hAnsi="Palatino Linotype" w:cs="Arial"/>
          <w:i/>
          <w:sz w:val="24"/>
          <w:szCs w:val="24"/>
        </w:rPr>
      </w:pPr>
    </w:p>
    <w:p w14:paraId="08445742" w14:textId="77777777" w:rsidR="00647137" w:rsidRPr="00692461" w:rsidRDefault="00647137" w:rsidP="00647137">
      <w:pPr>
        <w:spacing w:after="0" w:line="360" w:lineRule="auto"/>
        <w:ind w:left="851" w:right="851"/>
        <w:jc w:val="both"/>
        <w:rPr>
          <w:rFonts w:ascii="Palatino Linotype" w:hAnsi="Palatino Linotype" w:cs="Arial"/>
          <w:b/>
          <w:i/>
          <w:sz w:val="24"/>
          <w:szCs w:val="24"/>
        </w:rPr>
      </w:pPr>
      <w:r w:rsidRPr="00692461">
        <w:rPr>
          <w:rFonts w:ascii="Palatino Linotype" w:hAnsi="Palatino Linotype" w:cs="Arial"/>
          <w:b/>
          <w:i/>
          <w:sz w:val="24"/>
          <w:szCs w:val="24"/>
        </w:rPr>
        <w:t>Ley de Transparencia y Acceso a la Información Pública del Estado de México y Municipios.</w:t>
      </w:r>
    </w:p>
    <w:p w14:paraId="40D42ABC" w14:textId="77777777" w:rsidR="00647137" w:rsidRPr="00692461" w:rsidRDefault="00647137" w:rsidP="00647137">
      <w:pPr>
        <w:spacing w:after="0" w:line="360" w:lineRule="auto"/>
        <w:ind w:left="851" w:right="851"/>
        <w:jc w:val="both"/>
        <w:rPr>
          <w:rFonts w:ascii="Palatino Linotype" w:hAnsi="Palatino Linotype" w:cs="Arial"/>
          <w:b/>
          <w:i/>
          <w:sz w:val="24"/>
          <w:szCs w:val="24"/>
        </w:rPr>
      </w:pPr>
    </w:p>
    <w:p w14:paraId="26784B23" w14:textId="77777777" w:rsidR="00647137" w:rsidRPr="00692461" w:rsidRDefault="00647137" w:rsidP="00647137">
      <w:pPr>
        <w:spacing w:after="0" w:line="360" w:lineRule="auto"/>
        <w:ind w:left="851" w:right="851"/>
        <w:jc w:val="both"/>
        <w:rPr>
          <w:rFonts w:ascii="Palatino Linotype" w:hAnsi="Palatino Linotype" w:cs="Arial"/>
          <w:i/>
          <w:sz w:val="24"/>
          <w:szCs w:val="24"/>
        </w:rPr>
      </w:pPr>
      <w:r w:rsidRPr="00692461">
        <w:rPr>
          <w:rFonts w:ascii="Palatino Linotype" w:hAnsi="Palatino Linotype" w:cs="Arial"/>
          <w:b/>
          <w:i/>
          <w:sz w:val="24"/>
          <w:szCs w:val="24"/>
        </w:rPr>
        <w:t>Artículo 195.</w:t>
      </w:r>
      <w:r w:rsidRPr="00692461">
        <w:rPr>
          <w:rFonts w:ascii="Palatino Linotype" w:hAnsi="Palatino Linotype" w:cs="Arial"/>
          <w:i/>
          <w:sz w:val="24"/>
          <w:szCs w:val="24"/>
        </w:rPr>
        <w:t xml:space="preserve"> En la tramitación del recurso de revisión se aplicarán supletoriamente las disposiciones contenidas en el Código de Procedimientos Administrativos del Estado de México.”</w:t>
      </w:r>
    </w:p>
    <w:p w14:paraId="6FE73336" w14:textId="77777777" w:rsidR="00647137" w:rsidRPr="00692461" w:rsidRDefault="00647137" w:rsidP="00647137">
      <w:pPr>
        <w:spacing w:after="0" w:line="360" w:lineRule="auto"/>
        <w:jc w:val="both"/>
        <w:rPr>
          <w:rFonts w:ascii="Palatino Linotype" w:hAnsi="Palatino Linotype" w:cs="Arial"/>
          <w:sz w:val="24"/>
          <w:szCs w:val="24"/>
        </w:rPr>
      </w:pPr>
    </w:p>
    <w:p w14:paraId="13A492FC" w14:textId="77777777" w:rsidR="00647137" w:rsidRPr="00692461" w:rsidRDefault="00647137" w:rsidP="00647137">
      <w:pPr>
        <w:spacing w:after="0" w:line="360" w:lineRule="auto"/>
        <w:jc w:val="both"/>
        <w:rPr>
          <w:rFonts w:ascii="Palatino Linotype" w:hAnsi="Palatino Linotype" w:cs="Arial"/>
          <w:b/>
          <w:sz w:val="24"/>
          <w:szCs w:val="24"/>
        </w:rPr>
      </w:pPr>
      <w:r w:rsidRPr="00692461">
        <w:rPr>
          <w:rFonts w:ascii="Palatino Linotype" w:hAnsi="Palatino Linotype" w:cs="Arial"/>
          <w:b/>
          <w:sz w:val="28"/>
          <w:szCs w:val="28"/>
        </w:rPr>
        <w:t>QUINTO.</w:t>
      </w:r>
      <w:r w:rsidRPr="00692461">
        <w:rPr>
          <w:rFonts w:ascii="Palatino Linotype" w:hAnsi="Palatino Linotype" w:cs="Arial"/>
          <w:b/>
          <w:sz w:val="24"/>
          <w:szCs w:val="24"/>
        </w:rPr>
        <w:t xml:space="preserve"> De la etapa de manifestaciones y/o alegatos. </w:t>
      </w:r>
    </w:p>
    <w:p w14:paraId="2BA78479" w14:textId="2FED6740" w:rsidR="00647137" w:rsidRPr="00692461" w:rsidRDefault="00647137" w:rsidP="00647137">
      <w:pPr>
        <w:spacing w:after="0" w:line="360" w:lineRule="auto"/>
        <w:jc w:val="both"/>
        <w:rPr>
          <w:rFonts w:ascii="Palatino Linotype" w:hAnsi="Palatino Linotype" w:cs="Arial"/>
          <w:sz w:val="24"/>
          <w:szCs w:val="24"/>
        </w:rPr>
      </w:pPr>
      <w:r w:rsidRPr="00692461">
        <w:rPr>
          <w:rFonts w:ascii="Palatino Linotype" w:hAnsi="Palatino Linotype" w:cs="Arial"/>
          <w:sz w:val="24"/>
          <w:szCs w:val="24"/>
        </w:rPr>
        <w:t xml:space="preserve">De las constancias de los expedientes electrónicos del SAIMEX, de los recursos de revisión </w:t>
      </w:r>
      <w:r w:rsidRPr="00692461">
        <w:rPr>
          <w:rFonts w:ascii="Palatino Linotype" w:hAnsi="Palatino Linotype" w:cs="Arial"/>
          <w:b/>
          <w:sz w:val="24"/>
          <w:szCs w:val="24"/>
        </w:rPr>
        <w:t>0</w:t>
      </w:r>
      <w:r w:rsidR="0070489B">
        <w:rPr>
          <w:rFonts w:ascii="Palatino Linotype" w:hAnsi="Palatino Linotype" w:cs="Arial"/>
          <w:b/>
          <w:sz w:val="24"/>
          <w:szCs w:val="24"/>
          <w:lang w:val="es-419"/>
        </w:rPr>
        <w:t>4750</w:t>
      </w:r>
      <w:r w:rsidRPr="00692461">
        <w:rPr>
          <w:rFonts w:ascii="Palatino Linotype" w:hAnsi="Palatino Linotype" w:cs="Arial"/>
          <w:b/>
          <w:sz w:val="24"/>
          <w:szCs w:val="24"/>
        </w:rPr>
        <w:t xml:space="preserve">/INFOEM/IP/RR/2022 y </w:t>
      </w:r>
      <w:r>
        <w:rPr>
          <w:rFonts w:ascii="Palatino Linotype" w:hAnsi="Palatino Linotype" w:cs="Arial"/>
          <w:b/>
          <w:sz w:val="24"/>
          <w:szCs w:val="24"/>
        </w:rPr>
        <w:t>a</w:t>
      </w:r>
      <w:r w:rsidRPr="00692461">
        <w:rPr>
          <w:rFonts w:ascii="Palatino Linotype" w:hAnsi="Palatino Linotype" w:cs="Arial"/>
          <w:b/>
          <w:sz w:val="24"/>
          <w:szCs w:val="24"/>
        </w:rPr>
        <w:t>cumulados</w:t>
      </w:r>
      <w:r w:rsidRPr="00692461">
        <w:rPr>
          <w:rFonts w:ascii="Palatino Linotype" w:hAnsi="Palatino Linotype" w:cs="Arial"/>
          <w:sz w:val="24"/>
          <w:szCs w:val="24"/>
        </w:rPr>
        <w:t>, se advierte que el Sujeto Obligado no remitió informe justificado, asimismo, el particular no realizó las manifestaciones que a su derecho convinieran.</w:t>
      </w:r>
    </w:p>
    <w:p w14:paraId="5491CEE7" w14:textId="77777777" w:rsidR="00647137" w:rsidRPr="00692461" w:rsidRDefault="00647137" w:rsidP="00647137">
      <w:pPr>
        <w:spacing w:after="0" w:line="360" w:lineRule="auto"/>
        <w:jc w:val="both"/>
        <w:rPr>
          <w:rFonts w:ascii="Palatino Linotype" w:hAnsi="Palatino Linotype" w:cs="Arial"/>
          <w:sz w:val="24"/>
          <w:szCs w:val="24"/>
        </w:rPr>
      </w:pPr>
    </w:p>
    <w:p w14:paraId="78BB4F8D" w14:textId="77777777" w:rsidR="00647137" w:rsidRPr="00692461" w:rsidRDefault="00647137" w:rsidP="00647137">
      <w:pPr>
        <w:spacing w:after="0" w:line="360" w:lineRule="auto"/>
        <w:jc w:val="both"/>
        <w:rPr>
          <w:rFonts w:ascii="Palatino Linotype" w:hAnsi="Palatino Linotype" w:cs="Arial"/>
          <w:b/>
          <w:sz w:val="24"/>
          <w:szCs w:val="24"/>
        </w:rPr>
      </w:pPr>
      <w:r w:rsidRPr="00692461">
        <w:rPr>
          <w:rFonts w:ascii="Palatino Linotype" w:hAnsi="Palatino Linotype" w:cs="Arial"/>
          <w:b/>
          <w:sz w:val="28"/>
          <w:szCs w:val="28"/>
        </w:rPr>
        <w:t xml:space="preserve">SEXTO. </w:t>
      </w:r>
      <w:r w:rsidRPr="00692461">
        <w:rPr>
          <w:rFonts w:ascii="Palatino Linotype" w:hAnsi="Palatino Linotype" w:cs="Arial"/>
          <w:b/>
          <w:sz w:val="24"/>
          <w:szCs w:val="24"/>
        </w:rPr>
        <w:t xml:space="preserve">Del cierre de instrucción. </w:t>
      </w:r>
    </w:p>
    <w:p w14:paraId="44E7DA0B" w14:textId="77777777" w:rsidR="00647137" w:rsidRDefault="00647137" w:rsidP="00647137">
      <w:pPr>
        <w:spacing w:after="0" w:line="360" w:lineRule="auto"/>
        <w:jc w:val="both"/>
        <w:rPr>
          <w:rFonts w:ascii="Palatino Linotype" w:hAnsi="Palatino Linotype" w:cs="Arial"/>
          <w:sz w:val="24"/>
          <w:szCs w:val="24"/>
        </w:rPr>
      </w:pPr>
      <w:r>
        <w:rPr>
          <w:rFonts w:ascii="Palatino Linotype" w:hAnsi="Palatino Linotype" w:cs="Arial"/>
          <w:sz w:val="24"/>
          <w:szCs w:val="24"/>
        </w:rPr>
        <w:t>U</w:t>
      </w:r>
      <w:r w:rsidRPr="00692461">
        <w:rPr>
          <w:rFonts w:ascii="Palatino Linotype" w:hAnsi="Palatino Linotype" w:cs="Arial"/>
          <w:sz w:val="24"/>
          <w:szCs w:val="24"/>
        </w:rPr>
        <w:t xml:space="preserve">na vez transcurrido el término legal, se decretó el cierre de instrucción de los recursos de revisión en fecha </w:t>
      </w:r>
      <w:r w:rsidR="00796E25">
        <w:rPr>
          <w:rFonts w:ascii="Palatino Linotype" w:hAnsi="Palatino Linotype" w:cs="Arial"/>
          <w:b/>
          <w:sz w:val="24"/>
          <w:szCs w:val="24"/>
        </w:rPr>
        <w:t>cuatro de mayo</w:t>
      </w:r>
      <w:r w:rsidRPr="00692461">
        <w:rPr>
          <w:rFonts w:ascii="Palatino Linotype" w:hAnsi="Palatino Linotype" w:cs="Arial"/>
          <w:b/>
          <w:sz w:val="24"/>
          <w:szCs w:val="24"/>
        </w:rPr>
        <w:t xml:space="preserve"> de dos mil veintidós</w:t>
      </w:r>
      <w:r w:rsidRPr="00692461">
        <w:rPr>
          <w:rFonts w:ascii="Palatino Linotype" w:hAnsi="Palatino Linotype" w:cs="Arial"/>
          <w:sz w:val="24"/>
          <w:szCs w:val="24"/>
        </w:rPr>
        <w:t xml:space="preserve">, en términos del artículo 185 Fracción VI de la Ley de Transparencia y Acceso a la Información Pública del Estado de </w:t>
      </w:r>
      <w:r w:rsidRPr="00692461">
        <w:rPr>
          <w:rFonts w:ascii="Palatino Linotype" w:hAnsi="Palatino Linotype" w:cs="Arial"/>
          <w:sz w:val="24"/>
          <w:szCs w:val="24"/>
        </w:rPr>
        <w:lastRenderedPageBreak/>
        <w:t>México y Municipios, iniciando el término legal para dictar reso</w:t>
      </w:r>
      <w:r>
        <w:rPr>
          <w:rFonts w:ascii="Palatino Linotype" w:hAnsi="Palatino Linotype" w:cs="Arial"/>
          <w:sz w:val="24"/>
          <w:szCs w:val="24"/>
        </w:rPr>
        <w:t>lución definitiva del asunto.</w:t>
      </w:r>
    </w:p>
    <w:p w14:paraId="0DA4C1B9" w14:textId="77777777" w:rsidR="00647137" w:rsidRDefault="00647137" w:rsidP="00647137">
      <w:pPr>
        <w:spacing w:after="0" w:line="360" w:lineRule="auto"/>
        <w:jc w:val="both"/>
        <w:rPr>
          <w:rFonts w:ascii="Palatino Linotype" w:hAnsi="Palatino Linotype" w:cs="Arial"/>
          <w:sz w:val="24"/>
          <w:szCs w:val="24"/>
        </w:rPr>
      </w:pPr>
    </w:p>
    <w:p w14:paraId="04A89500" w14:textId="77777777" w:rsidR="00647137" w:rsidRPr="0079169D" w:rsidRDefault="00647137" w:rsidP="00647137">
      <w:pPr>
        <w:spacing w:after="0" w:line="360" w:lineRule="auto"/>
        <w:jc w:val="both"/>
        <w:rPr>
          <w:rFonts w:ascii="Palatino Linotype" w:hAnsi="Palatino Linotype" w:cs="Arial"/>
          <w:b/>
          <w:sz w:val="24"/>
          <w:szCs w:val="24"/>
        </w:rPr>
      </w:pPr>
      <w:r w:rsidRPr="00FE67DF">
        <w:rPr>
          <w:rFonts w:ascii="Palatino Linotype" w:hAnsi="Palatino Linotype" w:cs="Arial"/>
          <w:b/>
          <w:sz w:val="28"/>
          <w:szCs w:val="28"/>
        </w:rPr>
        <w:t>SEPTIMO</w:t>
      </w:r>
      <w:r w:rsidRPr="0079169D">
        <w:rPr>
          <w:rFonts w:ascii="Palatino Linotype" w:hAnsi="Palatino Linotype" w:cs="Arial"/>
          <w:b/>
          <w:sz w:val="24"/>
          <w:szCs w:val="24"/>
        </w:rPr>
        <w:t>. Ampliación del término para resolver</w:t>
      </w:r>
    </w:p>
    <w:p w14:paraId="5268DCB8" w14:textId="77777777" w:rsidR="00647137" w:rsidRDefault="00647137" w:rsidP="00647137">
      <w:pPr>
        <w:spacing w:after="0" w:line="360" w:lineRule="auto"/>
        <w:jc w:val="both"/>
        <w:rPr>
          <w:rFonts w:ascii="Palatino Linotype" w:hAnsi="Palatino Linotype" w:cs="Arial"/>
          <w:sz w:val="24"/>
          <w:szCs w:val="24"/>
        </w:rPr>
      </w:pPr>
      <w:r>
        <w:rPr>
          <w:rFonts w:ascii="Palatino Linotype" w:hAnsi="Palatino Linotype" w:cs="Arial"/>
          <w:sz w:val="24"/>
          <w:szCs w:val="24"/>
        </w:rPr>
        <w:t>E</w:t>
      </w:r>
      <w:r w:rsidRPr="00D4025B">
        <w:rPr>
          <w:rFonts w:ascii="Palatino Linotype" w:hAnsi="Palatino Linotype" w:cs="Arial"/>
          <w:sz w:val="24"/>
          <w:szCs w:val="24"/>
        </w:rPr>
        <w:t xml:space="preserve">n fecha </w:t>
      </w:r>
      <w:r w:rsidR="00796E25">
        <w:rPr>
          <w:rFonts w:ascii="Palatino Linotype" w:hAnsi="Palatino Linotype" w:cs="Arial"/>
          <w:b/>
          <w:sz w:val="24"/>
          <w:szCs w:val="24"/>
        </w:rPr>
        <w:t>veinte de mayo</w:t>
      </w:r>
      <w:r w:rsidRPr="00600E8F">
        <w:rPr>
          <w:rFonts w:ascii="Palatino Linotype" w:hAnsi="Palatino Linotype" w:cs="Arial"/>
          <w:b/>
          <w:sz w:val="24"/>
          <w:szCs w:val="24"/>
        </w:rPr>
        <w:t xml:space="preserve"> del año dos mil veintidós</w:t>
      </w:r>
      <w:r w:rsidRPr="00D4025B">
        <w:rPr>
          <w:rFonts w:ascii="Palatino Linotype" w:hAnsi="Palatino Linotype" w:cs="Arial"/>
          <w:sz w:val="24"/>
          <w:szCs w:val="24"/>
        </w:rPr>
        <w:t>, en términos del párrafo tercero del artículo 181, de la Ley de Transparencia y Acceso a la Información Pública del Estado de México y Municipios, se emitió acuerdo mediante el cual se amplío el plazo para emitir la resolución que en derecho proceda, hasta por un pe</w:t>
      </w:r>
      <w:r w:rsidR="00796E25">
        <w:rPr>
          <w:rFonts w:ascii="Palatino Linotype" w:hAnsi="Palatino Linotype" w:cs="Arial"/>
          <w:sz w:val="24"/>
          <w:szCs w:val="24"/>
        </w:rPr>
        <w:t>riodo de quince días hábiles.</w:t>
      </w:r>
    </w:p>
    <w:p w14:paraId="1BE84FC5" w14:textId="77777777" w:rsidR="00796E25" w:rsidRDefault="00796E25" w:rsidP="00647137">
      <w:pPr>
        <w:spacing w:after="0" w:line="360" w:lineRule="auto"/>
        <w:jc w:val="both"/>
        <w:rPr>
          <w:rFonts w:ascii="Palatino Linotype" w:hAnsi="Palatino Linotype" w:cs="Arial"/>
          <w:sz w:val="24"/>
          <w:szCs w:val="24"/>
        </w:rPr>
      </w:pPr>
    </w:p>
    <w:p w14:paraId="171FD4A8" w14:textId="77777777" w:rsidR="001D0547" w:rsidRPr="001D0547" w:rsidRDefault="001D0547" w:rsidP="001D0547">
      <w:pPr>
        <w:spacing w:after="0" w:line="360" w:lineRule="auto"/>
        <w:ind w:left="284" w:right="473"/>
        <w:jc w:val="both"/>
        <w:rPr>
          <w:rFonts w:ascii="Palatino Linotype" w:hAnsi="Palatino Linotype" w:cs="Arial"/>
          <w:sz w:val="24"/>
          <w:szCs w:val="24"/>
        </w:rPr>
      </w:pPr>
      <w:r w:rsidRPr="001D0547">
        <w:rPr>
          <w:rFonts w:ascii="Palatino Linotype" w:hAnsi="Palatino Linotype" w:cs="Arial"/>
          <w:sz w:val="24"/>
          <w:szCs w:val="24"/>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3B2DF7D7" w14:textId="77777777" w:rsidR="001D0547" w:rsidRPr="001D0547" w:rsidRDefault="001D0547" w:rsidP="001D0547">
      <w:pPr>
        <w:spacing w:after="0" w:line="360" w:lineRule="auto"/>
        <w:ind w:left="284" w:right="473"/>
        <w:jc w:val="both"/>
        <w:rPr>
          <w:rFonts w:ascii="Palatino Linotype" w:hAnsi="Palatino Linotype" w:cs="Arial"/>
          <w:sz w:val="24"/>
          <w:szCs w:val="24"/>
        </w:rPr>
      </w:pPr>
      <w:r w:rsidRPr="001D0547">
        <w:rPr>
          <w:rFonts w:ascii="Palatino Linotype" w:hAnsi="Palatino Linotype" w:cs="Arial"/>
          <w:sz w:val="24"/>
          <w:szCs w:val="24"/>
        </w:rPr>
        <w:t xml:space="preserve"> </w:t>
      </w:r>
    </w:p>
    <w:p w14:paraId="6D89BF88" w14:textId="77777777" w:rsidR="001D0547" w:rsidRPr="001D0547" w:rsidRDefault="001D0547" w:rsidP="001D0547">
      <w:pPr>
        <w:spacing w:after="0" w:line="360" w:lineRule="auto"/>
        <w:ind w:left="284" w:right="473"/>
        <w:jc w:val="both"/>
        <w:rPr>
          <w:rFonts w:ascii="Palatino Linotype" w:hAnsi="Palatino Linotype" w:cs="Arial"/>
          <w:sz w:val="24"/>
          <w:szCs w:val="24"/>
        </w:rPr>
      </w:pPr>
      <w:r w:rsidRPr="001D0547">
        <w:rPr>
          <w:rFonts w:ascii="Palatino Linotype" w:hAnsi="Palatino Linotype" w:cs="Arial"/>
          <w:sz w:val="24"/>
          <w:szCs w:val="24"/>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5885A8BC" w14:textId="77777777" w:rsidR="001D0547" w:rsidRPr="001D0547" w:rsidRDefault="001D0547" w:rsidP="001D0547">
      <w:pPr>
        <w:spacing w:after="0" w:line="360" w:lineRule="auto"/>
        <w:ind w:left="284" w:right="473"/>
        <w:jc w:val="both"/>
        <w:rPr>
          <w:rFonts w:ascii="Palatino Linotype" w:hAnsi="Palatino Linotype" w:cs="Arial"/>
          <w:sz w:val="24"/>
          <w:szCs w:val="24"/>
        </w:rPr>
      </w:pPr>
      <w:r w:rsidRPr="001D0547">
        <w:rPr>
          <w:rFonts w:ascii="Palatino Linotype" w:hAnsi="Palatino Linotype" w:cs="Arial"/>
          <w:sz w:val="24"/>
          <w:szCs w:val="24"/>
        </w:rPr>
        <w:lastRenderedPageBreak/>
        <w:t xml:space="preserve"> </w:t>
      </w:r>
    </w:p>
    <w:p w14:paraId="1AA71688" w14:textId="77777777" w:rsidR="001D0547" w:rsidRPr="001D0547" w:rsidRDefault="001D0547" w:rsidP="001D0547">
      <w:pPr>
        <w:spacing w:after="0" w:line="360" w:lineRule="auto"/>
        <w:ind w:left="284" w:right="473"/>
        <w:jc w:val="both"/>
        <w:rPr>
          <w:rFonts w:ascii="Palatino Linotype" w:hAnsi="Palatino Linotype" w:cs="Arial"/>
          <w:sz w:val="24"/>
          <w:szCs w:val="24"/>
        </w:rPr>
      </w:pPr>
      <w:r w:rsidRPr="001D0547">
        <w:rPr>
          <w:rFonts w:ascii="Palatino Linotype" w:hAnsi="Palatino Linotype" w:cs="Arial"/>
          <w:sz w:val="24"/>
          <w:szCs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171817E8" w14:textId="77777777" w:rsidR="001D0547" w:rsidRPr="001D0547" w:rsidRDefault="001D0547" w:rsidP="001D0547">
      <w:pPr>
        <w:spacing w:after="0" w:line="360" w:lineRule="auto"/>
        <w:ind w:left="284" w:right="473"/>
        <w:jc w:val="both"/>
        <w:rPr>
          <w:rFonts w:ascii="Palatino Linotype" w:hAnsi="Palatino Linotype" w:cs="Arial"/>
          <w:sz w:val="24"/>
          <w:szCs w:val="24"/>
        </w:rPr>
      </w:pPr>
      <w:r w:rsidRPr="001D0547">
        <w:rPr>
          <w:rFonts w:ascii="Palatino Linotype" w:hAnsi="Palatino Linotype" w:cs="Arial"/>
          <w:sz w:val="24"/>
          <w:szCs w:val="24"/>
        </w:rPr>
        <w:t xml:space="preserve"> </w:t>
      </w:r>
    </w:p>
    <w:p w14:paraId="1259D11D" w14:textId="77777777" w:rsidR="001D0547" w:rsidRPr="001D0547" w:rsidRDefault="001D0547" w:rsidP="001D0547">
      <w:pPr>
        <w:spacing w:after="0" w:line="360" w:lineRule="auto"/>
        <w:ind w:left="284" w:right="473"/>
        <w:jc w:val="both"/>
        <w:rPr>
          <w:rFonts w:ascii="Palatino Linotype" w:hAnsi="Palatino Linotype" w:cs="Arial"/>
          <w:sz w:val="24"/>
          <w:szCs w:val="24"/>
        </w:rPr>
      </w:pPr>
      <w:r w:rsidRPr="001D0547">
        <w:rPr>
          <w:rFonts w:ascii="Palatino Linotype" w:hAnsi="Palatino Linotype" w:cs="Arial"/>
          <w:sz w:val="24"/>
          <w:szCs w:val="24"/>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1AB7F0FF" w14:textId="77777777" w:rsidR="001D0547" w:rsidRPr="001D0547" w:rsidRDefault="001D0547" w:rsidP="001D0547">
      <w:pPr>
        <w:spacing w:after="0" w:line="360" w:lineRule="auto"/>
        <w:ind w:left="284" w:right="473"/>
        <w:jc w:val="both"/>
        <w:rPr>
          <w:rFonts w:ascii="Palatino Linotype" w:hAnsi="Palatino Linotype" w:cs="Arial"/>
          <w:sz w:val="24"/>
          <w:szCs w:val="24"/>
        </w:rPr>
      </w:pPr>
      <w:r w:rsidRPr="001D0547">
        <w:rPr>
          <w:rFonts w:ascii="Palatino Linotype" w:hAnsi="Palatino Linotype" w:cs="Arial"/>
          <w:sz w:val="24"/>
          <w:szCs w:val="24"/>
        </w:rPr>
        <w:t xml:space="preserve"> </w:t>
      </w:r>
    </w:p>
    <w:p w14:paraId="1DA5279A" w14:textId="77777777" w:rsidR="001D0547" w:rsidRPr="001D0547" w:rsidRDefault="001D0547" w:rsidP="001D0547">
      <w:pPr>
        <w:spacing w:after="0" w:line="360" w:lineRule="auto"/>
        <w:ind w:left="284" w:right="473"/>
        <w:jc w:val="both"/>
        <w:rPr>
          <w:rFonts w:ascii="Palatino Linotype" w:hAnsi="Palatino Linotype" w:cs="Arial"/>
          <w:sz w:val="24"/>
          <w:szCs w:val="24"/>
        </w:rPr>
      </w:pPr>
      <w:r w:rsidRPr="001D0547">
        <w:rPr>
          <w:rFonts w:ascii="Palatino Linotype" w:hAnsi="Palatino Linotype" w:cs="Arial"/>
          <w:sz w:val="24"/>
          <w:szCs w:val="24"/>
        </w:rPr>
        <w:t xml:space="preserve">Por ello, excepcionalmente, si un asunto es resuelto con posterioridad a los plazos señalados por la norma debe analizarse la razonabilidad del tiempo necesario para su resolución, atentos a los siguientes criterios:  </w:t>
      </w:r>
    </w:p>
    <w:p w14:paraId="63ED04ED" w14:textId="77777777" w:rsidR="001D0547" w:rsidRPr="001D0547" w:rsidRDefault="001D0547" w:rsidP="001D0547">
      <w:pPr>
        <w:spacing w:after="0" w:line="360" w:lineRule="auto"/>
        <w:ind w:left="284" w:right="473"/>
        <w:jc w:val="both"/>
        <w:rPr>
          <w:rFonts w:ascii="Palatino Linotype" w:hAnsi="Palatino Linotype" w:cs="Arial"/>
          <w:sz w:val="24"/>
          <w:szCs w:val="24"/>
        </w:rPr>
      </w:pPr>
      <w:r w:rsidRPr="001D0547">
        <w:rPr>
          <w:rFonts w:ascii="Palatino Linotype" w:hAnsi="Palatino Linotype" w:cs="Arial"/>
          <w:sz w:val="24"/>
          <w:szCs w:val="24"/>
        </w:rPr>
        <w:t xml:space="preserve"> </w:t>
      </w:r>
    </w:p>
    <w:p w14:paraId="16E2EAF7" w14:textId="77777777" w:rsidR="001D0547" w:rsidRPr="001D0547" w:rsidRDefault="001D0547" w:rsidP="001D0547">
      <w:pPr>
        <w:spacing w:after="0" w:line="360" w:lineRule="auto"/>
        <w:ind w:left="284" w:right="473"/>
        <w:jc w:val="both"/>
        <w:rPr>
          <w:rFonts w:ascii="Palatino Linotype" w:hAnsi="Palatino Linotype" w:cs="Arial"/>
          <w:sz w:val="24"/>
          <w:szCs w:val="24"/>
        </w:rPr>
      </w:pPr>
      <w:r w:rsidRPr="001D0547">
        <w:rPr>
          <w:rFonts w:ascii="Palatino Linotype" w:hAnsi="Palatino Linotype" w:cs="Arial"/>
          <w:sz w:val="24"/>
          <w:szCs w:val="24"/>
        </w:rPr>
        <w:t>a)      Complejidad del asunto: La complejidad de la prueba, la pluralidad de sujetos procesales, el tiempo transcurrido, las características y contexto del recurso.</w:t>
      </w:r>
    </w:p>
    <w:p w14:paraId="1A5CCAAB" w14:textId="77777777" w:rsidR="001D0547" w:rsidRPr="001D0547" w:rsidRDefault="001D0547" w:rsidP="001D0547">
      <w:pPr>
        <w:spacing w:after="0" w:line="360" w:lineRule="auto"/>
        <w:ind w:left="284" w:right="473"/>
        <w:jc w:val="both"/>
        <w:rPr>
          <w:rFonts w:ascii="Palatino Linotype" w:hAnsi="Palatino Linotype" w:cs="Arial"/>
          <w:sz w:val="24"/>
          <w:szCs w:val="24"/>
        </w:rPr>
      </w:pPr>
      <w:r w:rsidRPr="001D0547">
        <w:rPr>
          <w:rFonts w:ascii="Palatino Linotype" w:hAnsi="Palatino Linotype" w:cs="Arial"/>
          <w:sz w:val="24"/>
          <w:szCs w:val="24"/>
        </w:rPr>
        <w:t>b)     Actividad Procesal del interesado: Acciones u omisiones del interesado.</w:t>
      </w:r>
    </w:p>
    <w:p w14:paraId="74D7B9CA" w14:textId="77777777" w:rsidR="001D0547" w:rsidRPr="001D0547" w:rsidRDefault="001D0547" w:rsidP="001D0547">
      <w:pPr>
        <w:spacing w:after="0" w:line="360" w:lineRule="auto"/>
        <w:ind w:left="284" w:right="473"/>
        <w:jc w:val="both"/>
        <w:rPr>
          <w:rFonts w:ascii="Palatino Linotype" w:hAnsi="Palatino Linotype" w:cs="Arial"/>
          <w:sz w:val="24"/>
          <w:szCs w:val="24"/>
        </w:rPr>
      </w:pPr>
      <w:r w:rsidRPr="001D0547">
        <w:rPr>
          <w:rFonts w:ascii="Palatino Linotype" w:hAnsi="Palatino Linotype" w:cs="Arial"/>
          <w:sz w:val="24"/>
          <w:szCs w:val="24"/>
        </w:rPr>
        <w:t>c)      Conducta de la Autoridad: Las Acciones u omisiones realizadas en el procedimiento. Así como si la autoridad actuó con la debida diligencia.</w:t>
      </w:r>
    </w:p>
    <w:p w14:paraId="12FF7904" w14:textId="77777777" w:rsidR="001D0547" w:rsidRPr="001D0547" w:rsidRDefault="001D0547" w:rsidP="001D0547">
      <w:pPr>
        <w:spacing w:after="0" w:line="360" w:lineRule="auto"/>
        <w:ind w:left="284" w:right="473"/>
        <w:jc w:val="both"/>
        <w:rPr>
          <w:rFonts w:ascii="Palatino Linotype" w:hAnsi="Palatino Linotype" w:cs="Arial"/>
          <w:sz w:val="24"/>
          <w:szCs w:val="24"/>
        </w:rPr>
      </w:pPr>
      <w:r w:rsidRPr="001D0547">
        <w:rPr>
          <w:rFonts w:ascii="Palatino Linotype" w:hAnsi="Palatino Linotype" w:cs="Arial"/>
          <w:sz w:val="24"/>
          <w:szCs w:val="24"/>
        </w:rPr>
        <w:t>d) La afectación generada en la situación jurídica de la persona involucrada en el proceso: Violación a sus derechos humanos.</w:t>
      </w:r>
    </w:p>
    <w:p w14:paraId="6DD24107" w14:textId="77777777" w:rsidR="001D0547" w:rsidRPr="001D0547" w:rsidRDefault="001D0547" w:rsidP="001D0547">
      <w:pPr>
        <w:spacing w:after="0" w:line="360" w:lineRule="auto"/>
        <w:ind w:left="284" w:right="473"/>
        <w:jc w:val="both"/>
        <w:rPr>
          <w:rFonts w:ascii="Palatino Linotype" w:hAnsi="Palatino Linotype" w:cs="Arial"/>
          <w:sz w:val="24"/>
          <w:szCs w:val="24"/>
        </w:rPr>
      </w:pPr>
    </w:p>
    <w:p w14:paraId="36159AB0" w14:textId="77777777" w:rsidR="001D0547" w:rsidRPr="001D0547" w:rsidRDefault="001D0547" w:rsidP="001D0547">
      <w:pPr>
        <w:spacing w:after="0" w:line="360" w:lineRule="auto"/>
        <w:ind w:left="284" w:right="473"/>
        <w:jc w:val="both"/>
        <w:rPr>
          <w:rFonts w:ascii="Palatino Linotype" w:hAnsi="Palatino Linotype" w:cs="Arial"/>
          <w:sz w:val="24"/>
          <w:szCs w:val="24"/>
        </w:rPr>
      </w:pPr>
      <w:r w:rsidRPr="001D0547">
        <w:rPr>
          <w:rFonts w:ascii="Palatino Linotype" w:hAnsi="Palatino Linotype" w:cs="Arial"/>
          <w:sz w:val="24"/>
          <w:szCs w:val="24"/>
        </w:rPr>
        <w:lastRenderedPageBreak/>
        <w:t xml:space="preserve"> 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75DC1033" w14:textId="77777777" w:rsidR="001D0547" w:rsidRPr="001D0547" w:rsidRDefault="001D0547" w:rsidP="001D0547">
      <w:pPr>
        <w:spacing w:after="0" w:line="360" w:lineRule="auto"/>
        <w:ind w:left="284" w:right="473"/>
        <w:jc w:val="both"/>
        <w:rPr>
          <w:rFonts w:ascii="Palatino Linotype" w:hAnsi="Palatino Linotype" w:cs="Arial"/>
          <w:sz w:val="24"/>
          <w:szCs w:val="24"/>
        </w:rPr>
      </w:pPr>
      <w:r w:rsidRPr="001D0547">
        <w:rPr>
          <w:rFonts w:ascii="Palatino Linotype" w:hAnsi="Palatino Linotype" w:cs="Arial"/>
          <w:sz w:val="24"/>
          <w:szCs w:val="24"/>
        </w:rPr>
        <w:t xml:space="preserve"> </w:t>
      </w:r>
    </w:p>
    <w:p w14:paraId="1666728F" w14:textId="77777777" w:rsidR="001D0547" w:rsidRPr="001D0547" w:rsidRDefault="001D0547" w:rsidP="001D0547">
      <w:pPr>
        <w:spacing w:after="0" w:line="360" w:lineRule="auto"/>
        <w:ind w:left="284" w:right="473"/>
        <w:jc w:val="both"/>
        <w:rPr>
          <w:rFonts w:ascii="Palatino Linotype" w:hAnsi="Palatino Linotype" w:cs="Arial"/>
          <w:sz w:val="24"/>
          <w:szCs w:val="24"/>
        </w:rPr>
      </w:pPr>
      <w:r w:rsidRPr="001D0547">
        <w:rPr>
          <w:rFonts w:ascii="Palatino Linotype" w:hAnsi="Palatino Linotype" w:cs="Arial"/>
          <w:sz w:val="24"/>
          <w:szCs w:val="24"/>
        </w:rPr>
        <w:t>Argumento que encuentra sustento en la jurisprudencia P</w:t>
      </w:r>
      <w:proofErr w:type="gramStart"/>
      <w:r w:rsidRPr="001D0547">
        <w:rPr>
          <w:rFonts w:ascii="Palatino Linotype" w:hAnsi="Palatino Linotype" w:cs="Arial"/>
          <w:sz w:val="24"/>
          <w:szCs w:val="24"/>
        </w:rPr>
        <w:t>./</w:t>
      </w:r>
      <w:proofErr w:type="gramEnd"/>
      <w:r w:rsidRPr="001D0547">
        <w:rPr>
          <w:rFonts w:ascii="Palatino Linotype" w:hAnsi="Palatino Linotype" w:cs="Arial"/>
          <w:sz w:val="24"/>
          <w:szCs w:val="24"/>
        </w:rPr>
        <w:t>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73459F81" w14:textId="77777777" w:rsidR="001D0547" w:rsidRPr="001D0547" w:rsidRDefault="001D0547" w:rsidP="001D0547">
      <w:pPr>
        <w:spacing w:after="0" w:line="360" w:lineRule="auto"/>
        <w:ind w:left="284" w:right="473"/>
        <w:jc w:val="both"/>
        <w:rPr>
          <w:rFonts w:ascii="Palatino Linotype" w:hAnsi="Palatino Linotype" w:cs="Arial"/>
          <w:sz w:val="24"/>
          <w:szCs w:val="24"/>
        </w:rPr>
      </w:pPr>
      <w:r w:rsidRPr="001D0547">
        <w:rPr>
          <w:rFonts w:ascii="Palatino Linotype" w:hAnsi="Palatino Linotype" w:cs="Arial"/>
          <w:sz w:val="24"/>
          <w:szCs w:val="24"/>
        </w:rPr>
        <w:t xml:space="preserve"> </w:t>
      </w:r>
    </w:p>
    <w:p w14:paraId="5105039C" w14:textId="77777777" w:rsidR="001D0547" w:rsidRPr="001D0547" w:rsidRDefault="001D0547" w:rsidP="001D0547">
      <w:pPr>
        <w:spacing w:after="0" w:line="360" w:lineRule="auto"/>
        <w:ind w:left="284" w:right="473"/>
        <w:jc w:val="both"/>
        <w:rPr>
          <w:rFonts w:ascii="Palatino Linotype" w:hAnsi="Palatino Linotype" w:cs="Arial"/>
          <w:sz w:val="24"/>
          <w:szCs w:val="24"/>
        </w:rPr>
      </w:pPr>
      <w:r w:rsidRPr="001D0547">
        <w:rPr>
          <w:rFonts w:ascii="Palatino Linotype" w:hAnsi="Palatino Linotype" w:cs="Arial"/>
          <w:sz w:val="24"/>
          <w:szCs w:val="24"/>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w:t>
      </w:r>
      <w:r w:rsidRPr="001D0547">
        <w:rPr>
          <w:rFonts w:ascii="Palatino Linotype" w:hAnsi="Palatino Linotype" w:cs="Arial"/>
          <w:sz w:val="24"/>
          <w:szCs w:val="24"/>
        </w:rPr>
        <w:lastRenderedPageBreak/>
        <w:t>de los términos legales previamente establecidos por la Ley, por tratarse de causas de fuerza mayor.</w:t>
      </w:r>
    </w:p>
    <w:p w14:paraId="4868594E" w14:textId="77777777" w:rsidR="001D0547" w:rsidRPr="001D0547" w:rsidRDefault="001D0547" w:rsidP="001D0547">
      <w:pPr>
        <w:spacing w:after="0" w:line="360" w:lineRule="auto"/>
        <w:ind w:left="284" w:right="473"/>
        <w:jc w:val="both"/>
        <w:rPr>
          <w:rFonts w:ascii="Palatino Linotype" w:hAnsi="Palatino Linotype" w:cs="Arial"/>
          <w:sz w:val="24"/>
          <w:szCs w:val="24"/>
        </w:rPr>
      </w:pPr>
    </w:p>
    <w:p w14:paraId="6636D2CF" w14:textId="77777777" w:rsidR="001D0547" w:rsidRPr="001D0547" w:rsidRDefault="001D0547" w:rsidP="001D0547">
      <w:pPr>
        <w:spacing w:after="0" w:line="360" w:lineRule="auto"/>
        <w:ind w:left="284" w:right="473"/>
        <w:jc w:val="both"/>
        <w:rPr>
          <w:rFonts w:ascii="Palatino Linotype" w:hAnsi="Palatino Linotype" w:cs="Arial"/>
          <w:sz w:val="24"/>
          <w:szCs w:val="24"/>
        </w:rPr>
      </w:pPr>
      <w:r w:rsidRPr="001D0547">
        <w:rPr>
          <w:rFonts w:ascii="Palatino Linotype" w:hAnsi="Palatino Linotype" w:cs="Arial"/>
          <w:sz w:val="24"/>
          <w:szCs w:val="24"/>
        </w:rPr>
        <w:t>Al respecto, también son de considerar los criterios sostenidos por el Cuarto Tribunal Colegiado en Materia Administrativa del Primer Circuito, cuyos rubros y datos de identificación son los siguientes:</w:t>
      </w:r>
    </w:p>
    <w:p w14:paraId="6042485B" w14:textId="77777777" w:rsidR="001D0547" w:rsidRPr="001D0547" w:rsidRDefault="001D0547" w:rsidP="001D0547">
      <w:pPr>
        <w:spacing w:after="0" w:line="360" w:lineRule="auto"/>
        <w:ind w:left="284" w:right="473"/>
        <w:jc w:val="both"/>
        <w:rPr>
          <w:rFonts w:ascii="Palatino Linotype" w:hAnsi="Palatino Linotype" w:cs="Arial"/>
          <w:sz w:val="24"/>
          <w:szCs w:val="24"/>
        </w:rPr>
      </w:pPr>
      <w:r w:rsidRPr="001D0547">
        <w:rPr>
          <w:rFonts w:ascii="Palatino Linotype" w:hAnsi="Palatino Linotype" w:cs="Arial"/>
          <w:sz w:val="24"/>
          <w:szCs w:val="24"/>
        </w:rPr>
        <w:t xml:space="preserve"> </w:t>
      </w:r>
    </w:p>
    <w:p w14:paraId="69DEC03F" w14:textId="77777777" w:rsidR="001D0547" w:rsidRPr="001D0547" w:rsidRDefault="001D0547" w:rsidP="001D0547">
      <w:pPr>
        <w:spacing w:after="0" w:line="360" w:lineRule="auto"/>
        <w:ind w:left="284" w:right="473"/>
        <w:jc w:val="both"/>
        <w:rPr>
          <w:rFonts w:ascii="Palatino Linotype" w:hAnsi="Palatino Linotype" w:cs="Arial"/>
          <w:sz w:val="24"/>
          <w:szCs w:val="24"/>
        </w:rPr>
      </w:pPr>
      <w:r w:rsidRPr="001D0547">
        <w:rPr>
          <w:rFonts w:ascii="Palatino Linotype" w:hAnsi="Palatino Linotype" w:cs="Arial"/>
          <w:sz w:val="24"/>
          <w:szCs w:val="24"/>
        </w:rPr>
        <w:t xml:space="preserve"> “PLAZO RAZONABLE PARA RESOLVER. DIMENSIÓN Y EFECTOS DE ESTE CONCEPTO CUANDO SE ADUCE EXCESIVA CARGA DE TRABAJO.” consultable en el Seminario Judicial de la Federación y su gaceta, con el registro digital 2002351.</w:t>
      </w:r>
    </w:p>
    <w:p w14:paraId="21820E06" w14:textId="77777777" w:rsidR="001D0547" w:rsidRPr="001D0547" w:rsidRDefault="001D0547" w:rsidP="001D0547">
      <w:pPr>
        <w:spacing w:after="0" w:line="360" w:lineRule="auto"/>
        <w:ind w:left="284" w:right="473"/>
        <w:jc w:val="both"/>
        <w:rPr>
          <w:rFonts w:ascii="Palatino Linotype" w:hAnsi="Palatino Linotype" w:cs="Arial"/>
          <w:sz w:val="24"/>
          <w:szCs w:val="24"/>
        </w:rPr>
      </w:pPr>
      <w:r w:rsidRPr="001D0547">
        <w:rPr>
          <w:rFonts w:ascii="Palatino Linotype" w:hAnsi="Palatino Linotype" w:cs="Arial"/>
          <w:sz w:val="24"/>
          <w:szCs w:val="24"/>
        </w:rPr>
        <w:t xml:space="preserve"> </w:t>
      </w:r>
    </w:p>
    <w:p w14:paraId="1560CD8E" w14:textId="77777777" w:rsidR="001D0547" w:rsidRPr="001D0547" w:rsidRDefault="001D0547" w:rsidP="001D0547">
      <w:pPr>
        <w:spacing w:after="0" w:line="360" w:lineRule="auto"/>
        <w:ind w:left="284" w:right="473"/>
        <w:jc w:val="both"/>
        <w:rPr>
          <w:rFonts w:ascii="Palatino Linotype" w:hAnsi="Palatino Linotype" w:cs="Arial"/>
          <w:sz w:val="24"/>
          <w:szCs w:val="24"/>
        </w:rPr>
      </w:pPr>
      <w:r w:rsidRPr="001D0547">
        <w:rPr>
          <w:rFonts w:ascii="Palatino Linotype" w:hAnsi="Palatino Linotype" w:cs="Arial"/>
          <w:sz w:val="24"/>
          <w:szCs w:val="24"/>
        </w:rPr>
        <w:t>“PLAZO RAZONABLE PARA RESOLVER. CONCEPTO Y ELEMENTOS QUE LO INTEGRAN A LA LUZ DEL DERECHO INTERNACIONAL DE LOS DERECHOS HUMANOS.”, visible en el Seminario Judicial de la Federación y su gaceta, con el registro digital 2002350.</w:t>
      </w:r>
    </w:p>
    <w:p w14:paraId="3DBA7E1A" w14:textId="77777777" w:rsidR="001D0547" w:rsidRPr="001D0547" w:rsidRDefault="001D0547" w:rsidP="001D0547">
      <w:pPr>
        <w:spacing w:after="0" w:line="360" w:lineRule="auto"/>
        <w:ind w:left="284" w:right="473"/>
        <w:jc w:val="both"/>
        <w:rPr>
          <w:rFonts w:ascii="Palatino Linotype" w:hAnsi="Palatino Linotype" w:cs="Arial"/>
          <w:sz w:val="24"/>
          <w:szCs w:val="24"/>
        </w:rPr>
      </w:pPr>
    </w:p>
    <w:p w14:paraId="7FA0C686" w14:textId="36848A28" w:rsidR="00796E25" w:rsidRPr="00D4025B" w:rsidRDefault="001D0547" w:rsidP="001D0547">
      <w:pPr>
        <w:spacing w:after="0" w:line="360" w:lineRule="auto"/>
        <w:ind w:left="284" w:right="473"/>
        <w:jc w:val="both"/>
        <w:rPr>
          <w:rFonts w:ascii="Palatino Linotype" w:hAnsi="Palatino Linotype" w:cs="Arial"/>
          <w:sz w:val="24"/>
          <w:szCs w:val="24"/>
        </w:rPr>
      </w:pPr>
      <w:r w:rsidRPr="001D0547">
        <w:rPr>
          <w:rFonts w:ascii="Palatino Linotype" w:hAnsi="Palatino Linotype" w:cs="Arial"/>
          <w:sz w:val="24"/>
          <w:szCs w:val="24"/>
        </w:rPr>
        <w:t>Por ello, este organismo garante comprometido con la tutela de los derechos humanos confiados, señala que este exceso del plazo legal para resolver el presente asunto, resulta de carácter excepcional.</w:t>
      </w:r>
    </w:p>
    <w:p w14:paraId="55ED09A0" w14:textId="77777777" w:rsidR="00647137" w:rsidRPr="00692461" w:rsidRDefault="00647137" w:rsidP="00647137">
      <w:pPr>
        <w:spacing w:after="0" w:line="360" w:lineRule="auto"/>
        <w:jc w:val="both"/>
        <w:rPr>
          <w:rFonts w:ascii="Palatino Linotype" w:eastAsia="Calibri" w:hAnsi="Palatino Linotype" w:cs="Arial"/>
          <w:b/>
          <w:sz w:val="24"/>
          <w:szCs w:val="24"/>
          <w:lang w:val="es-ES" w:eastAsia="es-ES"/>
        </w:rPr>
      </w:pPr>
    </w:p>
    <w:p w14:paraId="01971E37" w14:textId="77777777" w:rsidR="00337A3D" w:rsidRDefault="00337A3D" w:rsidP="00337A3D">
      <w:pPr>
        <w:spacing w:after="0" w:line="360" w:lineRule="auto"/>
        <w:jc w:val="center"/>
        <w:rPr>
          <w:rFonts w:ascii="Palatino Linotype" w:hAnsi="Palatino Linotype" w:cs="Arial"/>
          <w:sz w:val="24"/>
          <w:szCs w:val="24"/>
        </w:rPr>
      </w:pPr>
      <w:r w:rsidRPr="008B6600">
        <w:rPr>
          <w:rFonts w:ascii="Palatino Linotype" w:hAnsi="Palatino Linotype" w:cs="Arial"/>
          <w:b/>
          <w:sz w:val="28"/>
          <w:szCs w:val="24"/>
        </w:rPr>
        <w:t xml:space="preserve">C O N S I D E R A N D O </w:t>
      </w:r>
    </w:p>
    <w:p w14:paraId="1D6EC45A" w14:textId="77777777" w:rsidR="00E02EA5" w:rsidRPr="00E02EA5" w:rsidRDefault="00E02EA5" w:rsidP="00E02EA5">
      <w:pPr>
        <w:spacing w:after="0" w:line="360" w:lineRule="auto"/>
        <w:jc w:val="both"/>
        <w:rPr>
          <w:rFonts w:ascii="Palatino Linotype" w:hAnsi="Palatino Linotype" w:cs="Arial"/>
          <w:b/>
          <w:sz w:val="24"/>
          <w:szCs w:val="28"/>
        </w:rPr>
      </w:pPr>
    </w:p>
    <w:p w14:paraId="3D6F7628" w14:textId="77777777" w:rsidR="00E02EA5" w:rsidRPr="00600F1D" w:rsidRDefault="00E02EA5" w:rsidP="00E02EA5">
      <w:pPr>
        <w:spacing w:after="0" w:line="360" w:lineRule="auto"/>
        <w:jc w:val="both"/>
        <w:rPr>
          <w:rFonts w:ascii="Palatino Linotype" w:hAnsi="Palatino Linotype" w:cs="Arial"/>
          <w:sz w:val="28"/>
          <w:szCs w:val="28"/>
        </w:rPr>
      </w:pPr>
      <w:r w:rsidRPr="00600F1D">
        <w:rPr>
          <w:rFonts w:ascii="Palatino Linotype" w:hAnsi="Palatino Linotype" w:cs="Arial"/>
          <w:b/>
          <w:sz w:val="28"/>
          <w:szCs w:val="28"/>
        </w:rPr>
        <w:lastRenderedPageBreak/>
        <w:t xml:space="preserve">PRIMERO. </w:t>
      </w:r>
      <w:r w:rsidRPr="00A02BC4">
        <w:rPr>
          <w:rFonts w:ascii="Palatino Linotype" w:hAnsi="Palatino Linotype" w:cs="Arial"/>
          <w:b/>
          <w:sz w:val="26"/>
          <w:szCs w:val="26"/>
        </w:rPr>
        <w:t>De la competencia</w:t>
      </w:r>
      <w:r w:rsidRPr="00A02BC4">
        <w:rPr>
          <w:rFonts w:ascii="Palatino Linotype" w:hAnsi="Palatino Linotype" w:cs="Arial"/>
          <w:sz w:val="26"/>
          <w:szCs w:val="26"/>
        </w:rPr>
        <w:t>.</w:t>
      </w:r>
    </w:p>
    <w:p w14:paraId="7814AA1E" w14:textId="77777777" w:rsidR="00E02EA5" w:rsidRPr="003E4BCA" w:rsidRDefault="00E02EA5" w:rsidP="00E02EA5">
      <w:pPr>
        <w:spacing w:after="0" w:line="360" w:lineRule="auto"/>
        <w:jc w:val="both"/>
        <w:rPr>
          <w:rFonts w:ascii="Palatino Linotype" w:hAnsi="Palatino Linotype" w:cs="Arial"/>
          <w:sz w:val="24"/>
          <w:szCs w:val="24"/>
        </w:rPr>
      </w:pPr>
      <w:r w:rsidRPr="003E4BCA">
        <w:rPr>
          <w:rFonts w:ascii="Palatino Linotype" w:hAnsi="Palatino Linotype" w:cs="Arial"/>
          <w:sz w:val="24"/>
          <w:szCs w:val="24"/>
        </w:rPr>
        <w:t>Este Instituto de Transparencia, Acceso a la Información Pública y Protección de</w:t>
      </w:r>
      <w:r>
        <w:rPr>
          <w:rFonts w:ascii="Palatino Linotype" w:hAnsi="Palatino Linotype" w:cs="Arial"/>
          <w:sz w:val="24"/>
          <w:szCs w:val="24"/>
        </w:rPr>
        <w:t xml:space="preserve"> </w:t>
      </w:r>
      <w:r w:rsidRPr="003E4BCA">
        <w:rPr>
          <w:rFonts w:ascii="Palatino Linotype" w:hAnsi="Palatino Linotype" w:cs="Arial"/>
          <w:sz w:val="24"/>
          <w:szCs w:val="24"/>
        </w:rPr>
        <w:t>Datos Personales del Estado de México y Municipios, es competente para conocer y</w:t>
      </w:r>
      <w:r>
        <w:rPr>
          <w:rFonts w:ascii="Palatino Linotype" w:hAnsi="Palatino Linotype" w:cs="Arial"/>
          <w:sz w:val="24"/>
          <w:szCs w:val="24"/>
        </w:rPr>
        <w:t xml:space="preserve"> resolver e</w:t>
      </w:r>
      <w:r w:rsidRPr="003E4BCA">
        <w:rPr>
          <w:rFonts w:ascii="Palatino Linotype" w:hAnsi="Palatino Linotype" w:cs="Arial"/>
          <w:sz w:val="24"/>
          <w:szCs w:val="24"/>
        </w:rPr>
        <w:t xml:space="preserve">l presente recurso de revisión interpuesto por el ahora </w:t>
      </w:r>
      <w:r w:rsidRPr="003E4BCA">
        <w:rPr>
          <w:rFonts w:ascii="Palatino Linotype" w:hAnsi="Palatino Linotype" w:cs="Arial"/>
          <w:b/>
          <w:sz w:val="24"/>
          <w:szCs w:val="24"/>
        </w:rPr>
        <w:t>Recurrente</w:t>
      </w:r>
      <w:r w:rsidRPr="003E4BCA">
        <w:rPr>
          <w:rFonts w:ascii="Palatino Linotype" w:hAnsi="Palatino Linotype" w:cs="Arial"/>
          <w:sz w:val="24"/>
          <w:szCs w:val="24"/>
        </w:rPr>
        <w:t>,</w:t>
      </w:r>
      <w:r>
        <w:rPr>
          <w:rFonts w:ascii="Palatino Linotype" w:hAnsi="Palatino Linotype" w:cs="Arial"/>
          <w:sz w:val="24"/>
          <w:szCs w:val="24"/>
        </w:rPr>
        <w:t xml:space="preserve"> </w:t>
      </w:r>
      <w:r w:rsidRPr="003E4BCA">
        <w:rPr>
          <w:rFonts w:ascii="Palatino Linotype" w:hAnsi="Palatino Linotype" w:cs="Arial"/>
          <w:sz w:val="24"/>
          <w:szCs w:val="24"/>
        </w:rPr>
        <w:t>conforme a lo dispuesto en los artículos 6, apartado A, fracción IV de la Constitución</w:t>
      </w:r>
      <w:r>
        <w:rPr>
          <w:rFonts w:ascii="Palatino Linotype" w:hAnsi="Palatino Linotype" w:cs="Arial"/>
          <w:sz w:val="24"/>
          <w:szCs w:val="24"/>
        </w:rPr>
        <w:t xml:space="preserve"> </w:t>
      </w:r>
      <w:r w:rsidRPr="003E4BCA">
        <w:rPr>
          <w:rFonts w:ascii="Palatino Linotype" w:hAnsi="Palatino Linotype" w:cs="Arial"/>
          <w:sz w:val="24"/>
          <w:szCs w:val="24"/>
        </w:rPr>
        <w:t>Política de los Estados Unidos Mexicanos; 5, párrafos trigésimo, trigésimo primero y</w:t>
      </w:r>
      <w:r>
        <w:rPr>
          <w:rFonts w:ascii="Palatino Linotype" w:hAnsi="Palatino Linotype" w:cs="Arial"/>
          <w:sz w:val="24"/>
          <w:szCs w:val="24"/>
        </w:rPr>
        <w:t xml:space="preserve"> </w:t>
      </w:r>
      <w:r w:rsidRPr="003E4BCA">
        <w:rPr>
          <w:rFonts w:ascii="Palatino Linotype" w:hAnsi="Palatino Linotype" w:cs="Arial"/>
          <w:sz w:val="24"/>
          <w:szCs w:val="24"/>
        </w:rPr>
        <w:t>trigésimo segundo, fracciones IV y V, de la Constitución Política del Estado Libre y</w:t>
      </w:r>
      <w:r>
        <w:rPr>
          <w:rFonts w:ascii="Palatino Linotype" w:hAnsi="Palatino Linotype" w:cs="Arial"/>
          <w:sz w:val="24"/>
          <w:szCs w:val="24"/>
        </w:rPr>
        <w:t xml:space="preserve"> </w:t>
      </w:r>
      <w:r w:rsidRPr="003E4BCA">
        <w:rPr>
          <w:rFonts w:ascii="Palatino Linotype" w:hAnsi="Palatino Linotype" w:cs="Arial"/>
          <w:sz w:val="24"/>
          <w:szCs w:val="24"/>
        </w:rPr>
        <w:t>Soberano de México; artículos 1, 2 fracción II, 13, 29, 36 fracciones I y II, 176, 178,</w:t>
      </w:r>
      <w:r>
        <w:rPr>
          <w:rFonts w:ascii="Palatino Linotype" w:hAnsi="Palatino Linotype" w:cs="Arial"/>
          <w:sz w:val="24"/>
          <w:szCs w:val="24"/>
        </w:rPr>
        <w:t xml:space="preserve"> </w:t>
      </w:r>
      <w:r w:rsidRPr="003E4BCA">
        <w:rPr>
          <w:rFonts w:ascii="Palatino Linotype" w:hAnsi="Palatino Linotype" w:cs="Arial"/>
          <w:sz w:val="24"/>
          <w:szCs w:val="24"/>
        </w:rPr>
        <w:t>179, 181 párrafo tercero y 185 de la Ley de Transparencia y Acceso a la Información</w:t>
      </w:r>
      <w:r>
        <w:rPr>
          <w:rFonts w:ascii="Palatino Linotype" w:hAnsi="Palatino Linotype" w:cs="Arial"/>
          <w:sz w:val="24"/>
          <w:szCs w:val="24"/>
        </w:rPr>
        <w:t xml:space="preserve"> </w:t>
      </w:r>
      <w:r w:rsidRPr="003E4BCA">
        <w:rPr>
          <w:rFonts w:ascii="Palatino Linotype" w:hAnsi="Palatino Linotype" w:cs="Arial"/>
          <w:sz w:val="24"/>
          <w:szCs w:val="24"/>
        </w:rPr>
        <w:t>Pública del Estado de México y Municipios; y 10, 7, 9 fracciones I y XXIV, y 11 del</w:t>
      </w:r>
      <w:r>
        <w:rPr>
          <w:rFonts w:ascii="Palatino Linotype" w:hAnsi="Palatino Linotype" w:cs="Arial"/>
          <w:sz w:val="24"/>
          <w:szCs w:val="24"/>
        </w:rPr>
        <w:t xml:space="preserve"> </w:t>
      </w:r>
      <w:r w:rsidRPr="003E4BCA">
        <w:rPr>
          <w:rFonts w:ascii="Palatino Linotype" w:hAnsi="Palatino Linotype" w:cs="Arial"/>
          <w:sz w:val="24"/>
          <w:szCs w:val="24"/>
        </w:rPr>
        <w:t>Reglamento Interior del Instituto de Transparencia, Acceso a la Información Pública y</w:t>
      </w:r>
      <w:r>
        <w:rPr>
          <w:rFonts w:ascii="Palatino Linotype" w:hAnsi="Palatino Linotype" w:cs="Arial"/>
          <w:sz w:val="24"/>
          <w:szCs w:val="24"/>
        </w:rPr>
        <w:t xml:space="preserve"> </w:t>
      </w:r>
      <w:r w:rsidRPr="003E4BCA">
        <w:rPr>
          <w:rFonts w:ascii="Palatino Linotype" w:hAnsi="Palatino Linotype" w:cs="Arial"/>
          <w:sz w:val="24"/>
          <w:szCs w:val="24"/>
        </w:rPr>
        <w:t>Protección de Datos Personales del Estado de México y Municipios.</w:t>
      </w:r>
    </w:p>
    <w:p w14:paraId="4BCF314A" w14:textId="77777777" w:rsidR="00E02EA5" w:rsidRPr="003E4BCA" w:rsidRDefault="00E02EA5" w:rsidP="00E02EA5">
      <w:pPr>
        <w:spacing w:after="0" w:line="360" w:lineRule="auto"/>
        <w:jc w:val="both"/>
        <w:rPr>
          <w:rFonts w:ascii="Palatino Linotype" w:hAnsi="Palatino Linotype" w:cs="Arial"/>
          <w:sz w:val="24"/>
          <w:szCs w:val="24"/>
        </w:rPr>
      </w:pPr>
    </w:p>
    <w:p w14:paraId="66A2CF67" w14:textId="77777777" w:rsidR="00E02EA5" w:rsidRPr="00A06D7E" w:rsidRDefault="00E02EA5" w:rsidP="00E02EA5">
      <w:pPr>
        <w:autoSpaceDE w:val="0"/>
        <w:autoSpaceDN w:val="0"/>
        <w:adjustRightInd w:val="0"/>
        <w:spacing w:after="0" w:line="360" w:lineRule="auto"/>
        <w:jc w:val="both"/>
        <w:rPr>
          <w:rFonts w:ascii="Palatino Linotype" w:hAnsi="Palatino Linotype" w:cs="Arial"/>
          <w:b/>
          <w:sz w:val="28"/>
          <w:szCs w:val="28"/>
        </w:rPr>
      </w:pPr>
      <w:r w:rsidRPr="00A06D7E">
        <w:rPr>
          <w:rFonts w:ascii="Palatino Linotype" w:hAnsi="Palatino Linotype" w:cs="Arial"/>
          <w:b/>
          <w:sz w:val="28"/>
          <w:szCs w:val="28"/>
        </w:rPr>
        <w:t xml:space="preserve">SEGUNDO. </w:t>
      </w:r>
      <w:r w:rsidRPr="00A02BC4">
        <w:rPr>
          <w:rFonts w:ascii="Palatino Linotype" w:hAnsi="Palatino Linotype" w:cs="Arial"/>
          <w:b/>
          <w:sz w:val="26"/>
          <w:szCs w:val="26"/>
        </w:rPr>
        <w:t>Alcances del recurso de revisión.</w:t>
      </w:r>
      <w:r w:rsidRPr="00A06D7E">
        <w:rPr>
          <w:rFonts w:ascii="Palatino Linotype" w:hAnsi="Palatino Linotype" w:cs="Arial"/>
          <w:b/>
          <w:sz w:val="28"/>
          <w:szCs w:val="28"/>
        </w:rPr>
        <w:t xml:space="preserve"> </w:t>
      </w:r>
    </w:p>
    <w:p w14:paraId="0EFB955C" w14:textId="77777777" w:rsidR="00E02EA5" w:rsidRDefault="00E02EA5" w:rsidP="00E02EA5">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F163A">
        <w:rPr>
          <w:rFonts w:ascii="Palatino Linotype" w:eastAsia="Times New Roman" w:hAnsi="Palatino Linotype" w:cs="Arial"/>
          <w:sz w:val="24"/>
          <w:szCs w:val="24"/>
          <w:lang w:val="es-ES" w:eastAsia="es-ES"/>
        </w:rPr>
        <w:t>Anterior a todo debe destacarse que el recurso de revisión tiene el fin y alcance que señalan los nume</w:t>
      </w:r>
      <w:r w:rsidRPr="00A06D7E">
        <w:rPr>
          <w:rFonts w:ascii="Palatino Linotype" w:eastAsia="Times New Roman" w:hAnsi="Palatino Linotype" w:cs="Arial"/>
          <w:sz w:val="24"/>
          <w:szCs w:val="24"/>
          <w:lang w:val="es-ES" w:eastAsia="es-ES"/>
        </w:rPr>
        <w:t>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649DB653" w14:textId="77777777" w:rsidR="00E02EA5" w:rsidRDefault="00E02EA5" w:rsidP="00E02EA5">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11686812" w14:textId="77777777" w:rsidR="00E02EA5" w:rsidRPr="007A712C" w:rsidRDefault="00E02EA5" w:rsidP="00E02EA5">
      <w:pPr>
        <w:autoSpaceDE w:val="0"/>
        <w:autoSpaceDN w:val="0"/>
        <w:adjustRightInd w:val="0"/>
        <w:spacing w:after="0" w:line="360" w:lineRule="auto"/>
        <w:jc w:val="both"/>
        <w:rPr>
          <w:rFonts w:ascii="Palatino Linotype" w:hAnsi="Palatino Linotype" w:cs="Arial"/>
          <w:b/>
          <w:sz w:val="26"/>
          <w:szCs w:val="26"/>
        </w:rPr>
      </w:pPr>
      <w:r w:rsidRPr="00161CEB">
        <w:rPr>
          <w:rFonts w:ascii="Palatino Linotype" w:hAnsi="Palatino Linotype" w:cs="Arial"/>
          <w:b/>
          <w:sz w:val="28"/>
        </w:rPr>
        <w:t xml:space="preserve">TERCERO. </w:t>
      </w:r>
      <w:r w:rsidRPr="007A712C">
        <w:rPr>
          <w:rFonts w:ascii="Palatino Linotype" w:hAnsi="Palatino Linotype" w:cs="Arial"/>
          <w:b/>
          <w:sz w:val="26"/>
          <w:szCs w:val="26"/>
        </w:rPr>
        <w:t>Cuestiones de previo y especial pronunciamiento.</w:t>
      </w:r>
    </w:p>
    <w:p w14:paraId="6D6D2CD0" w14:textId="77777777" w:rsidR="00E02EA5" w:rsidRDefault="00E02EA5" w:rsidP="00E02EA5">
      <w:pPr>
        <w:spacing w:after="0" w:line="360" w:lineRule="auto"/>
        <w:jc w:val="both"/>
        <w:rPr>
          <w:rFonts w:ascii="Palatino Linotype" w:hAnsi="Palatino Linotype" w:cs="Arial"/>
          <w:sz w:val="24"/>
        </w:rPr>
      </w:pPr>
      <w:r>
        <w:rPr>
          <w:rFonts w:ascii="Palatino Linotype" w:hAnsi="Palatino Linotype"/>
          <w:sz w:val="24"/>
          <w:szCs w:val="24"/>
        </w:rPr>
        <w:lastRenderedPageBreak/>
        <w:t xml:space="preserve">Aunado a los anterior tenemos algunas cuestiones de previo y especial pronunciamiento, antes de entrar al estudio del fondo del asunto y es necesario referir, que si bien el recurso de mérito es procedente al haber sido admitido como ha quedado descrito en el apartado de antecedentes, no menos cierto es que en el acuerdo de admisión no se hace mención al nombre del </w:t>
      </w:r>
      <w:r>
        <w:rPr>
          <w:rFonts w:ascii="Palatino Linotype" w:hAnsi="Palatino Linotype"/>
          <w:b/>
          <w:sz w:val="24"/>
          <w:szCs w:val="24"/>
        </w:rPr>
        <w:t>Recurrente,</w:t>
      </w:r>
      <w:r>
        <w:rPr>
          <w:rFonts w:ascii="Palatino Linotype" w:hAnsi="Palatino Linotype"/>
          <w:sz w:val="24"/>
          <w:szCs w:val="24"/>
        </w:rPr>
        <w:t xml:space="preserve"> por lo que en este punto se tiene por satisfecho, ya que el artículo 180 de la Ley de Transparencia y Acceso a la Información Pública del Estado de México y Municipios último párrafo, prevé que no es requisito indispensable contener el nombre cuando se hace la impugnación de manera electrónica, ello porque no se advierte nombre</w:t>
      </w:r>
      <w:r w:rsidRPr="001E28BA">
        <w:rPr>
          <w:rFonts w:ascii="Palatino Linotype" w:hAnsi="Palatino Linotype" w:cs="Arial"/>
          <w:sz w:val="24"/>
          <w:szCs w:val="24"/>
        </w:rPr>
        <w:t xml:space="preserve"> o seudónimo con el cual identificarse</w:t>
      </w:r>
      <w:r>
        <w:rPr>
          <w:rFonts w:ascii="Palatino Linotype" w:hAnsi="Palatino Linotype" w:cs="Arial"/>
          <w:sz w:val="24"/>
        </w:rPr>
        <w:t>.</w:t>
      </w:r>
    </w:p>
    <w:p w14:paraId="105D2333" w14:textId="77777777" w:rsidR="00E02EA5" w:rsidRDefault="00E02EA5" w:rsidP="00E02EA5">
      <w:pPr>
        <w:spacing w:after="0" w:line="360" w:lineRule="auto"/>
        <w:jc w:val="both"/>
        <w:rPr>
          <w:rFonts w:ascii="Palatino Linotype" w:hAnsi="Palatino Linotype"/>
          <w:sz w:val="24"/>
          <w:szCs w:val="24"/>
        </w:rPr>
      </w:pPr>
    </w:p>
    <w:p w14:paraId="601C03E9" w14:textId="77777777" w:rsidR="00E02EA5" w:rsidRDefault="00E02EA5" w:rsidP="00E02EA5">
      <w:pPr>
        <w:pStyle w:val="Prrafodelista"/>
        <w:widowControl w:val="0"/>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Esta Ponencia considera importante abordar el análisis de los requisitos de </w:t>
      </w:r>
      <w:proofErr w:type="spellStart"/>
      <w:r>
        <w:rPr>
          <w:rFonts w:ascii="Palatino Linotype" w:hAnsi="Palatino Linotype" w:cs="Arial"/>
        </w:rPr>
        <w:t>procedibilidad</w:t>
      </w:r>
      <w:proofErr w:type="spellEnd"/>
      <w:r>
        <w:rPr>
          <w:rFonts w:ascii="Palatino Linotype" w:hAnsi="Palatino Linotype" w:cs="Arial"/>
        </w:rPr>
        <w:t xml:space="preserve"> de los recursos de revisión, así el artículo 180 de la </w:t>
      </w:r>
      <w:r>
        <w:rPr>
          <w:rFonts w:ascii="Palatino Linotype" w:hAnsi="Palatino Linotype" w:cs="Arial"/>
          <w:lang w:eastAsia="es-MX"/>
        </w:rPr>
        <w:t xml:space="preserve">Ley de Transparencia y Acceso a la Información Pública del Estado de México y Municipios, que </w:t>
      </w:r>
      <w:r>
        <w:rPr>
          <w:rFonts w:ascii="Palatino Linotype" w:hAnsi="Palatino Linotype" w:cs="Arial"/>
        </w:rPr>
        <w:t>establece lo siguiente:</w:t>
      </w:r>
    </w:p>
    <w:p w14:paraId="2DCEFE2D" w14:textId="77777777" w:rsidR="00E02EA5" w:rsidRDefault="00E02EA5" w:rsidP="00E02EA5">
      <w:pPr>
        <w:pStyle w:val="Prrafodelista"/>
        <w:widowControl w:val="0"/>
        <w:autoSpaceDE w:val="0"/>
        <w:autoSpaceDN w:val="0"/>
        <w:adjustRightInd w:val="0"/>
        <w:spacing w:line="360" w:lineRule="auto"/>
        <w:ind w:left="0"/>
        <w:jc w:val="both"/>
        <w:rPr>
          <w:rFonts w:ascii="Palatino Linotype" w:hAnsi="Palatino Linotype" w:cs="Arial"/>
        </w:rPr>
      </w:pPr>
    </w:p>
    <w:p w14:paraId="78F9D9D6" w14:textId="77777777" w:rsidR="00E02EA5" w:rsidRDefault="00E02EA5" w:rsidP="00E02EA5">
      <w:pPr>
        <w:spacing w:after="0" w:line="360" w:lineRule="auto"/>
        <w:ind w:left="851" w:right="851"/>
        <w:jc w:val="both"/>
        <w:rPr>
          <w:rFonts w:ascii="Palatino Linotype" w:hAnsi="Palatino Linotype"/>
          <w:b/>
          <w:i/>
        </w:rPr>
      </w:pPr>
      <w:r>
        <w:rPr>
          <w:rFonts w:ascii="Palatino Linotype" w:hAnsi="Palatino Linotype"/>
          <w:i/>
        </w:rPr>
        <w:t>“</w:t>
      </w:r>
      <w:r>
        <w:rPr>
          <w:rFonts w:ascii="Palatino Linotype" w:hAnsi="Palatino Linotype"/>
          <w:b/>
          <w:i/>
        </w:rPr>
        <w:t xml:space="preserve">Artículo 180. </w:t>
      </w:r>
      <w:r>
        <w:rPr>
          <w:rFonts w:ascii="Palatino Linotype" w:hAnsi="Palatino Linotype"/>
          <w:i/>
        </w:rPr>
        <w:t xml:space="preserve">El </w:t>
      </w:r>
      <w:r>
        <w:rPr>
          <w:rFonts w:ascii="Palatino Linotype" w:hAnsi="Palatino Linotype" w:cs="Arial"/>
          <w:i/>
        </w:rPr>
        <w:t>recurso</w:t>
      </w:r>
      <w:r>
        <w:rPr>
          <w:rFonts w:ascii="Palatino Linotype" w:hAnsi="Palatino Linotype"/>
          <w:i/>
        </w:rPr>
        <w:t xml:space="preserve"> </w:t>
      </w:r>
      <w:r>
        <w:rPr>
          <w:rFonts w:ascii="Palatino Linotype" w:hAnsi="Palatino Linotype" w:cs="Arial"/>
          <w:i/>
          <w:lang w:eastAsia="es-MX"/>
        </w:rPr>
        <w:t>de</w:t>
      </w:r>
      <w:r>
        <w:rPr>
          <w:rFonts w:ascii="Palatino Linotype" w:hAnsi="Palatino Linotype"/>
          <w:i/>
        </w:rPr>
        <w:t xml:space="preserve"> revisión contendrá:</w:t>
      </w:r>
      <w:r>
        <w:rPr>
          <w:rFonts w:ascii="Palatino Linotype" w:hAnsi="Palatino Linotype"/>
          <w:b/>
          <w:i/>
        </w:rPr>
        <w:t xml:space="preserve"> </w:t>
      </w:r>
    </w:p>
    <w:p w14:paraId="2426F09D" w14:textId="77777777" w:rsidR="00E02EA5" w:rsidRDefault="00E02EA5" w:rsidP="00E02EA5">
      <w:pPr>
        <w:spacing w:after="0" w:line="360" w:lineRule="auto"/>
        <w:ind w:left="851" w:right="851"/>
        <w:jc w:val="both"/>
        <w:rPr>
          <w:rFonts w:ascii="Palatino Linotype" w:hAnsi="Palatino Linotype"/>
          <w:b/>
          <w:i/>
        </w:rPr>
      </w:pPr>
      <w:r>
        <w:rPr>
          <w:rFonts w:ascii="Palatino Linotype" w:hAnsi="Palatino Linotype"/>
          <w:b/>
          <w:i/>
        </w:rPr>
        <w:t xml:space="preserve">I. </w:t>
      </w:r>
      <w:r>
        <w:rPr>
          <w:rFonts w:ascii="Palatino Linotype" w:hAnsi="Palatino Linotype"/>
          <w:i/>
        </w:rPr>
        <w:t xml:space="preserve">El sujeto obligado ante </w:t>
      </w:r>
      <w:r>
        <w:rPr>
          <w:rFonts w:ascii="Palatino Linotype" w:hAnsi="Palatino Linotype" w:cs="Arial"/>
          <w:i/>
        </w:rPr>
        <w:t>la</w:t>
      </w:r>
      <w:r>
        <w:rPr>
          <w:rFonts w:ascii="Palatino Linotype" w:hAnsi="Palatino Linotype"/>
          <w:i/>
        </w:rPr>
        <w:t xml:space="preserve"> cual </w:t>
      </w:r>
      <w:r>
        <w:rPr>
          <w:rFonts w:ascii="Palatino Linotype" w:hAnsi="Palatino Linotype" w:cs="Arial"/>
          <w:i/>
          <w:lang w:eastAsia="es-MX"/>
        </w:rPr>
        <w:t>se</w:t>
      </w:r>
      <w:r>
        <w:rPr>
          <w:rFonts w:ascii="Palatino Linotype" w:hAnsi="Palatino Linotype"/>
          <w:i/>
        </w:rPr>
        <w:t xml:space="preserve"> presentó la solicitud;</w:t>
      </w:r>
      <w:r>
        <w:rPr>
          <w:rFonts w:ascii="Palatino Linotype" w:hAnsi="Palatino Linotype"/>
          <w:b/>
          <w:i/>
        </w:rPr>
        <w:t xml:space="preserve"> </w:t>
      </w:r>
    </w:p>
    <w:p w14:paraId="04E972E8" w14:textId="77777777" w:rsidR="00E02EA5" w:rsidRDefault="00E02EA5" w:rsidP="00E02EA5">
      <w:pPr>
        <w:spacing w:after="0" w:line="360" w:lineRule="auto"/>
        <w:ind w:left="851" w:right="851"/>
        <w:jc w:val="both"/>
        <w:rPr>
          <w:rFonts w:ascii="Palatino Linotype" w:hAnsi="Palatino Linotype"/>
          <w:b/>
          <w:i/>
        </w:rPr>
      </w:pPr>
      <w:r>
        <w:rPr>
          <w:rFonts w:ascii="Palatino Linotype" w:hAnsi="Palatino Linotype"/>
          <w:b/>
          <w:i/>
        </w:rPr>
        <w:t xml:space="preserve">II. </w:t>
      </w:r>
      <w:r>
        <w:rPr>
          <w:rFonts w:ascii="Palatino Linotype" w:hAnsi="Palatino Linotype"/>
          <w:b/>
          <w:i/>
          <w:u w:val="single"/>
        </w:rPr>
        <w:t xml:space="preserve">El nombre del solicitante </w:t>
      </w:r>
      <w:r>
        <w:rPr>
          <w:rFonts w:ascii="Palatino Linotype" w:hAnsi="Palatino Linotype" w:cs="Arial"/>
          <w:b/>
          <w:i/>
          <w:u w:val="single"/>
          <w:lang w:eastAsia="es-MX"/>
        </w:rPr>
        <w:t>que</w:t>
      </w:r>
      <w:r>
        <w:rPr>
          <w:rFonts w:ascii="Palatino Linotype" w:hAnsi="Palatino Linotype"/>
          <w:b/>
          <w:i/>
          <w:u w:val="single"/>
        </w:rPr>
        <w:t xml:space="preserve"> recurre</w:t>
      </w:r>
      <w:r>
        <w:rPr>
          <w:rFonts w:ascii="Palatino Linotype" w:hAnsi="Palatino Linotype"/>
          <w:b/>
          <w:i/>
        </w:rPr>
        <w:t xml:space="preserve"> </w:t>
      </w:r>
      <w:r>
        <w:rPr>
          <w:rFonts w:ascii="Palatino Linotype" w:hAnsi="Palatino Linotype"/>
          <w:i/>
        </w:rPr>
        <w:t>o de su representante y, en su caso, del tercero interesado, así como la dirección o medio que señale para recibir notificaciones;</w:t>
      </w:r>
      <w:r>
        <w:rPr>
          <w:rFonts w:ascii="Palatino Linotype" w:hAnsi="Palatino Linotype"/>
          <w:b/>
          <w:i/>
        </w:rPr>
        <w:t xml:space="preserve"> </w:t>
      </w:r>
    </w:p>
    <w:p w14:paraId="0AE9E6C8" w14:textId="77777777" w:rsidR="00E02EA5" w:rsidRDefault="00E02EA5" w:rsidP="00E02EA5">
      <w:pPr>
        <w:spacing w:after="0" w:line="360" w:lineRule="auto"/>
        <w:ind w:left="851" w:right="851"/>
        <w:rPr>
          <w:rFonts w:ascii="Palatino Linotype" w:hAnsi="Palatino Linotype"/>
          <w:i/>
        </w:rPr>
      </w:pPr>
      <w:r>
        <w:rPr>
          <w:rFonts w:ascii="Palatino Linotype" w:hAnsi="Palatino Linotype"/>
          <w:b/>
          <w:i/>
        </w:rPr>
        <w:t>(…)” [Sic]</w:t>
      </w:r>
    </w:p>
    <w:p w14:paraId="4A47387C" w14:textId="77777777" w:rsidR="00E02EA5" w:rsidRDefault="00E02EA5" w:rsidP="00E02EA5">
      <w:pPr>
        <w:pStyle w:val="Prrafodelista"/>
        <w:widowControl w:val="0"/>
        <w:autoSpaceDE w:val="0"/>
        <w:autoSpaceDN w:val="0"/>
        <w:adjustRightInd w:val="0"/>
        <w:spacing w:line="360" w:lineRule="auto"/>
        <w:ind w:left="0"/>
        <w:jc w:val="both"/>
        <w:rPr>
          <w:rFonts w:ascii="Palatino Linotype" w:hAnsi="Palatino Linotype"/>
          <w:highlight w:val="yellow"/>
        </w:rPr>
      </w:pPr>
    </w:p>
    <w:p w14:paraId="294EBEDF" w14:textId="77777777" w:rsidR="00E02EA5" w:rsidRDefault="00E02EA5" w:rsidP="00E02EA5">
      <w:pPr>
        <w:pStyle w:val="Prrafodelista"/>
        <w:widowControl w:val="0"/>
        <w:autoSpaceDE w:val="0"/>
        <w:autoSpaceDN w:val="0"/>
        <w:adjustRightInd w:val="0"/>
        <w:spacing w:line="360" w:lineRule="auto"/>
        <w:ind w:left="0"/>
        <w:jc w:val="both"/>
        <w:rPr>
          <w:rFonts w:ascii="Palatino Linotype" w:hAnsi="Palatino Linotype"/>
        </w:rPr>
      </w:pPr>
      <w:r>
        <w:rPr>
          <w:rFonts w:ascii="Palatino Linotype" w:hAnsi="Palatino Linotype"/>
        </w:rPr>
        <w:t xml:space="preserve">En principio, de una interpretación del artículo transcrito se observan los requisitos que </w:t>
      </w:r>
      <w:r>
        <w:rPr>
          <w:rFonts w:ascii="Palatino Linotype" w:hAnsi="Palatino Linotype" w:cs="Arial"/>
        </w:rPr>
        <w:t>deberán</w:t>
      </w:r>
      <w:r>
        <w:rPr>
          <w:rFonts w:ascii="Palatino Linotype" w:hAnsi="Palatino Linotype"/>
        </w:rPr>
        <w:t xml:space="preserve"> contener los recursos de revisión; sobre el particular, de la revisión del expediente electrónico del </w:t>
      </w:r>
      <w:r>
        <w:rPr>
          <w:rFonts w:ascii="Palatino Linotype" w:hAnsi="Palatino Linotype"/>
          <w:b/>
        </w:rPr>
        <w:t>SAIMEX</w:t>
      </w:r>
      <w:r>
        <w:rPr>
          <w:rFonts w:ascii="Palatino Linotype" w:hAnsi="Palatino Linotype"/>
        </w:rPr>
        <w:t xml:space="preserve"> se desprende que el solicitante y ahora Recurrente, </w:t>
      </w:r>
      <w:r>
        <w:rPr>
          <w:rFonts w:ascii="Palatino Linotype" w:hAnsi="Palatino Linotype"/>
        </w:rPr>
        <w:lastRenderedPageBreak/>
        <w:t xml:space="preserve">en ejercicio de su derecho de acceso a la información pública, no proporcionó un nombre para que </w:t>
      </w:r>
      <w:r>
        <w:rPr>
          <w:rFonts w:ascii="Palatino Linotype" w:hAnsi="Palatino Linotype" w:cs="Arial"/>
        </w:rPr>
        <w:t>sea</w:t>
      </w:r>
      <w:r>
        <w:rPr>
          <w:rFonts w:ascii="Palatino Linotype" w:hAnsi="Palatino Linotype"/>
        </w:rPr>
        <w:t xml:space="preserve"> identificado, ya que no indicó en el apartado de </w:t>
      </w:r>
      <w:r>
        <w:rPr>
          <w:rFonts w:ascii="Palatino Linotype" w:hAnsi="Palatino Linotype"/>
          <w:b/>
        </w:rPr>
        <w:t>“DATOS DEL SOLICITANTE”,</w:t>
      </w:r>
      <w:r>
        <w:rPr>
          <w:rFonts w:ascii="Palatino Linotype" w:hAnsi="Palatino Linotype"/>
        </w:rPr>
        <w:t xml:space="preserve"> </w:t>
      </w:r>
      <w:r w:rsidRPr="001E28BA">
        <w:rPr>
          <w:rFonts w:ascii="Palatino Linotype" w:hAnsi="Palatino Linotype" w:cs="Arial"/>
        </w:rPr>
        <w:t>nombre o seudónimo con el cual identificarse</w:t>
      </w:r>
      <w:r>
        <w:rPr>
          <w:rFonts w:ascii="Palatino Linotype" w:hAnsi="Palatino Linotype"/>
        </w:rPr>
        <w:t>, por lo que no se tiene certeza sobre su identidad, lo que en estricto sentido, no se colmarían los requisitos establecidos en el citado artículo 180 de la Ley de Transparencia.</w:t>
      </w:r>
    </w:p>
    <w:p w14:paraId="4CFD31F9" w14:textId="77777777" w:rsidR="00E02EA5" w:rsidRDefault="00E02EA5" w:rsidP="00E02EA5">
      <w:pPr>
        <w:pStyle w:val="Prrafodelista"/>
        <w:widowControl w:val="0"/>
        <w:autoSpaceDE w:val="0"/>
        <w:autoSpaceDN w:val="0"/>
        <w:adjustRightInd w:val="0"/>
        <w:spacing w:line="360" w:lineRule="auto"/>
        <w:ind w:left="0"/>
        <w:jc w:val="both"/>
        <w:rPr>
          <w:rFonts w:ascii="Palatino Linotype" w:hAnsi="Palatino Linotype"/>
        </w:rPr>
      </w:pPr>
    </w:p>
    <w:p w14:paraId="287309CE" w14:textId="77777777" w:rsidR="00E02EA5" w:rsidRPr="005A79C7" w:rsidRDefault="00E02EA5" w:rsidP="00E02EA5">
      <w:pPr>
        <w:pStyle w:val="Prrafodelista"/>
        <w:widowControl w:val="0"/>
        <w:autoSpaceDE w:val="0"/>
        <w:autoSpaceDN w:val="0"/>
        <w:adjustRightInd w:val="0"/>
        <w:spacing w:line="360" w:lineRule="auto"/>
        <w:ind w:left="0"/>
        <w:jc w:val="both"/>
        <w:rPr>
          <w:rFonts w:ascii="Palatino Linotype" w:hAnsi="Palatino Linotype" w:cs="Arial"/>
        </w:rPr>
      </w:pPr>
      <w:r>
        <w:rPr>
          <w:rFonts w:ascii="Palatino Linotype" w:hAnsi="Palatino Linotype"/>
        </w:rPr>
        <w:t xml:space="preserve">No obstante lo anterior, debe destacarse que el artículo 15 de </w:t>
      </w:r>
      <w:r>
        <w:rPr>
          <w:rFonts w:ascii="Palatino Linotype" w:hAnsi="Palatino Linotype" w:cs="Arial"/>
          <w:lang w:eastAsia="es-MX"/>
        </w:rPr>
        <w:t xml:space="preserve">Ley de Transparencia y Acceso a la </w:t>
      </w:r>
      <w:r>
        <w:rPr>
          <w:rFonts w:ascii="Palatino Linotype" w:hAnsi="Palatino Linotype" w:cs="Arial"/>
        </w:rPr>
        <w:t>Información</w:t>
      </w:r>
      <w:r>
        <w:rPr>
          <w:rFonts w:ascii="Palatino Linotype" w:hAnsi="Palatino Linotype" w:cs="Arial"/>
          <w:lang w:eastAsia="es-MX"/>
        </w:rPr>
        <w:t xml:space="preserve"> Pública del Estado de México y Municipios </w:t>
      </w:r>
      <w:r>
        <w:rPr>
          <w:rFonts w:ascii="Palatino Linotype" w:hAnsi="Palatino Linotype" w:cs="Arial"/>
          <w:iCs/>
        </w:rPr>
        <w:t xml:space="preserve">prevé que, </w:t>
      </w:r>
      <w:r>
        <w:rPr>
          <w:rFonts w:ascii="Palatino Linotype" w:hAnsi="Palatino Linotype"/>
        </w:rPr>
        <w:t xml:space="preserve">toda persona tendrá acceso a la información </w:t>
      </w:r>
      <w:r>
        <w:rPr>
          <w:rFonts w:ascii="Palatino Linotype" w:hAnsi="Palatino Linotype" w:cs="Arial"/>
        </w:rPr>
        <w:t xml:space="preserve">sin necesidad de acreditar interés alguno o justificar su utilización, de lo que se infiere que para el </w:t>
      </w:r>
      <w:r>
        <w:rPr>
          <w:rFonts w:ascii="Palatino Linotype" w:hAnsi="Palatino Linotype"/>
        </w:rPr>
        <w:t>ejercicio</w:t>
      </w:r>
      <w:r>
        <w:rPr>
          <w:rFonts w:ascii="Palatino Linotype" w:hAnsi="Palatino Linotype" w:cs="Arial"/>
        </w:rPr>
        <w:t xml:space="preserve"> del derecho de acceso a la información pública, el nombre no es un requisito </w:t>
      </w:r>
      <w:r>
        <w:rPr>
          <w:rFonts w:ascii="Palatino Linotype" w:hAnsi="Palatino Linotype" w:cs="Arial"/>
          <w:i/>
        </w:rPr>
        <w:t>sine qua non</w:t>
      </w:r>
      <w:r>
        <w:rPr>
          <w:rFonts w:ascii="Palatino Linotype" w:hAnsi="Palatino Linotype" w:cs="Arial"/>
        </w:rPr>
        <w:t xml:space="preserve"> que los particulares y, en su caso, los recurrentes deban señalar, por el contrario la Ley de Transparencia prevé en </w:t>
      </w:r>
      <w:r w:rsidRPr="005A79C7">
        <w:rPr>
          <w:rFonts w:ascii="Palatino Linotype" w:hAnsi="Palatino Linotype" w:cs="Arial"/>
        </w:rPr>
        <w:t>su artículo 155, párrafo segundo la posibilidad de que las solicitudes de información sean anónimas, con nombre incompleto o seudónimo.</w:t>
      </w:r>
    </w:p>
    <w:p w14:paraId="604BF056" w14:textId="77777777" w:rsidR="00E02EA5" w:rsidRPr="005A79C7" w:rsidRDefault="00E02EA5" w:rsidP="00E02EA5">
      <w:pPr>
        <w:pStyle w:val="Prrafodelista"/>
        <w:widowControl w:val="0"/>
        <w:autoSpaceDE w:val="0"/>
        <w:autoSpaceDN w:val="0"/>
        <w:adjustRightInd w:val="0"/>
        <w:ind w:left="0"/>
        <w:jc w:val="both"/>
        <w:rPr>
          <w:rFonts w:ascii="Palatino Linotype" w:hAnsi="Palatino Linotype"/>
          <w:highlight w:val="yellow"/>
        </w:rPr>
      </w:pPr>
    </w:p>
    <w:p w14:paraId="5C4FFE8A" w14:textId="77777777" w:rsidR="00E02EA5" w:rsidRPr="005A79C7" w:rsidRDefault="00E02EA5" w:rsidP="00E02EA5">
      <w:pPr>
        <w:spacing w:after="0" w:line="360" w:lineRule="auto"/>
        <w:ind w:right="49"/>
        <w:jc w:val="both"/>
        <w:rPr>
          <w:rFonts w:ascii="Palatino Linotype" w:eastAsia="Times New Roman" w:hAnsi="Palatino Linotype" w:cs="Arial"/>
          <w:b/>
          <w:sz w:val="24"/>
          <w:szCs w:val="24"/>
          <w:lang w:val="es-ES" w:eastAsia="es-ES"/>
        </w:rPr>
      </w:pPr>
      <w:r w:rsidRPr="005A79C7">
        <w:rPr>
          <w:rFonts w:ascii="Palatino Linotype" w:hAnsi="Palatino Linotype"/>
          <w:sz w:val="24"/>
          <w:szCs w:val="24"/>
        </w:rPr>
        <w:t xml:space="preserve">Por lo que el derecho humano de acceso a la información pública se reitera que toda persona, sin necesidad de acreditar interés alguno o justificar su utilización, deberá tener acceso a la información pública, es decir, dicho </w:t>
      </w:r>
      <w:r w:rsidRPr="005A79C7">
        <w:rPr>
          <w:rFonts w:ascii="Palatino Linotype" w:hAnsi="Palatino Linotype" w:cs="Arial"/>
          <w:sz w:val="24"/>
          <w:szCs w:val="24"/>
        </w:rPr>
        <w:t>derecho</w:t>
      </w:r>
      <w:r w:rsidRPr="005A79C7">
        <w:rPr>
          <w:rFonts w:ascii="Palatino Linotype" w:hAnsi="Palatino Linotype"/>
          <w:sz w:val="24"/>
          <w:szCs w:val="24"/>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03E4D22C" w14:textId="77777777" w:rsidR="00E02EA5" w:rsidRPr="005A79C7" w:rsidRDefault="00E02EA5" w:rsidP="00E02EA5">
      <w:pPr>
        <w:spacing w:after="0" w:line="360" w:lineRule="auto"/>
        <w:ind w:right="49"/>
        <w:jc w:val="both"/>
        <w:rPr>
          <w:rFonts w:ascii="Palatino Linotype" w:eastAsia="Times New Roman" w:hAnsi="Palatino Linotype" w:cs="Arial"/>
          <w:b/>
          <w:sz w:val="24"/>
          <w:szCs w:val="24"/>
          <w:lang w:val="es-ES" w:eastAsia="es-ES"/>
        </w:rPr>
      </w:pPr>
    </w:p>
    <w:p w14:paraId="7C5F93E2" w14:textId="77777777" w:rsidR="00E02EA5" w:rsidRPr="007A1B6F" w:rsidRDefault="00E02EA5" w:rsidP="00E02EA5">
      <w:pPr>
        <w:spacing w:after="0" w:line="360" w:lineRule="auto"/>
        <w:ind w:right="49"/>
        <w:jc w:val="both"/>
        <w:rPr>
          <w:rFonts w:ascii="Palatino Linotype" w:eastAsia="Times New Roman" w:hAnsi="Palatino Linotype" w:cs="Arial"/>
          <w:b/>
          <w:sz w:val="26"/>
          <w:szCs w:val="26"/>
          <w:lang w:val="es-ES" w:eastAsia="es-ES"/>
        </w:rPr>
      </w:pPr>
      <w:r>
        <w:rPr>
          <w:rFonts w:ascii="Palatino Linotype" w:eastAsia="Times New Roman" w:hAnsi="Palatino Linotype" w:cs="Arial"/>
          <w:b/>
          <w:sz w:val="28"/>
          <w:szCs w:val="28"/>
          <w:lang w:val="es-ES" w:eastAsia="es-ES"/>
        </w:rPr>
        <w:lastRenderedPageBreak/>
        <w:t>CUARTO</w:t>
      </w:r>
      <w:r w:rsidRPr="007A1B6F">
        <w:rPr>
          <w:rFonts w:ascii="Palatino Linotype" w:eastAsia="Times New Roman" w:hAnsi="Palatino Linotype" w:cs="Arial"/>
          <w:b/>
          <w:sz w:val="26"/>
          <w:szCs w:val="26"/>
          <w:lang w:val="es-ES" w:eastAsia="es-ES"/>
        </w:rPr>
        <w:t>.</w:t>
      </w:r>
      <w:r w:rsidRPr="007A1B6F">
        <w:rPr>
          <w:rFonts w:ascii="Palatino Linotype" w:eastAsia="Times New Roman" w:hAnsi="Palatino Linotype" w:cs="Arial"/>
          <w:sz w:val="26"/>
          <w:szCs w:val="26"/>
          <w:lang w:val="es-ES" w:eastAsia="es-ES"/>
        </w:rPr>
        <w:t xml:space="preserve"> </w:t>
      </w:r>
      <w:r w:rsidRPr="007A1B6F">
        <w:rPr>
          <w:rFonts w:ascii="Palatino Linotype" w:eastAsia="Times New Roman" w:hAnsi="Palatino Linotype" w:cs="Arial"/>
          <w:b/>
          <w:sz w:val="26"/>
          <w:szCs w:val="26"/>
          <w:lang w:val="es-ES" w:eastAsia="es-ES"/>
        </w:rPr>
        <w:t xml:space="preserve">De las causas de improcedencia. </w:t>
      </w:r>
    </w:p>
    <w:p w14:paraId="79B94440" w14:textId="77777777" w:rsidR="00E02EA5" w:rsidRDefault="00E02EA5" w:rsidP="00E02EA5">
      <w:pPr>
        <w:spacing w:after="0" w:line="360" w:lineRule="auto"/>
        <w:ind w:right="49"/>
        <w:jc w:val="both"/>
        <w:rPr>
          <w:rFonts w:ascii="Palatino Linotype" w:eastAsia="Times New Roman" w:hAnsi="Palatino Linotype" w:cs="Arial"/>
          <w:sz w:val="24"/>
          <w:szCs w:val="24"/>
          <w:lang w:val="es-ES" w:eastAsia="es-ES"/>
        </w:rPr>
      </w:pPr>
      <w:r w:rsidRPr="0064611F">
        <w:rPr>
          <w:rFonts w:ascii="Palatino Linotype" w:eastAsia="Times New Roman" w:hAnsi="Palatino Linotype" w:cs="Arial"/>
          <w:sz w:val="24"/>
          <w:szCs w:val="24"/>
          <w:lang w:val="es-ES" w:eastAsia="es-ES"/>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acceso a la justicia, ya que éste no se coarta por regular causas de improcedencia y sobreseimiento con tales fines</w:t>
      </w:r>
      <w:r w:rsidRPr="0064611F">
        <w:rPr>
          <w:rFonts w:ascii="Palatino Linotype" w:eastAsia="Times New Roman" w:hAnsi="Palatino Linotype" w:cs="Arial"/>
          <w:sz w:val="24"/>
          <w:szCs w:val="24"/>
          <w:vertAlign w:val="superscript"/>
          <w:lang w:val="es-ES" w:eastAsia="es-ES"/>
        </w:rPr>
        <w:footnoteReference w:id="1"/>
      </w:r>
      <w:r w:rsidRPr="0064611F">
        <w:rPr>
          <w:rFonts w:ascii="Palatino Linotype" w:eastAsia="Times New Roman" w:hAnsi="Palatino Linotype" w:cs="Arial"/>
          <w:sz w:val="24"/>
          <w:szCs w:val="24"/>
          <w:lang w:val="es-ES" w:eastAsia="es-ES"/>
        </w:rPr>
        <w:t>.</w:t>
      </w:r>
    </w:p>
    <w:p w14:paraId="537C54E4" w14:textId="77777777" w:rsidR="00E02EA5" w:rsidRPr="0064611F" w:rsidRDefault="00E02EA5" w:rsidP="00E02EA5">
      <w:pPr>
        <w:spacing w:after="0" w:line="360" w:lineRule="auto"/>
        <w:ind w:right="49"/>
        <w:jc w:val="both"/>
        <w:rPr>
          <w:rFonts w:ascii="Palatino Linotype" w:eastAsia="Times New Roman" w:hAnsi="Palatino Linotype" w:cs="Arial"/>
          <w:sz w:val="24"/>
          <w:szCs w:val="24"/>
          <w:lang w:val="es-ES" w:eastAsia="es-ES"/>
        </w:rPr>
      </w:pPr>
    </w:p>
    <w:p w14:paraId="63D1A297" w14:textId="77777777" w:rsidR="00E02EA5" w:rsidRPr="0064611F" w:rsidRDefault="00E02EA5" w:rsidP="00E02EA5">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64611F">
        <w:rPr>
          <w:rFonts w:ascii="Palatino Linotype" w:eastAsia="Times New Roman" w:hAnsi="Palatino Linotype" w:cs="Arial"/>
          <w:sz w:val="24"/>
          <w:szCs w:val="24"/>
          <w:lang w:val="es-ES" w:eastAsia="es-ES"/>
        </w:rPr>
        <w:t>Así las cosas, del análisis de</w:t>
      </w:r>
      <w:r>
        <w:rPr>
          <w:rFonts w:ascii="Palatino Linotype" w:eastAsia="Times New Roman" w:hAnsi="Palatino Linotype" w:cs="Arial"/>
          <w:sz w:val="24"/>
          <w:szCs w:val="24"/>
          <w:lang w:val="es-ES" w:eastAsia="es-ES"/>
        </w:rPr>
        <w:t xml:space="preserve"> </w:t>
      </w:r>
      <w:r w:rsidRPr="0064611F">
        <w:rPr>
          <w:rFonts w:ascii="Palatino Linotype" w:eastAsia="Times New Roman" w:hAnsi="Palatino Linotype" w:cs="Arial"/>
          <w:sz w:val="24"/>
          <w:szCs w:val="24"/>
          <w:lang w:val="es-ES" w:eastAsia="es-ES"/>
        </w:rPr>
        <w:t>l</w:t>
      </w:r>
      <w:r>
        <w:rPr>
          <w:rFonts w:ascii="Palatino Linotype" w:eastAsia="Times New Roman" w:hAnsi="Palatino Linotype" w:cs="Arial"/>
          <w:sz w:val="24"/>
          <w:szCs w:val="24"/>
          <w:lang w:val="es-ES" w:eastAsia="es-ES"/>
        </w:rPr>
        <w:t>os</w:t>
      </w:r>
      <w:r w:rsidRPr="0064611F">
        <w:rPr>
          <w:rFonts w:ascii="Palatino Linotype" w:eastAsia="Times New Roman" w:hAnsi="Palatino Linotype" w:cs="Arial"/>
          <w:sz w:val="24"/>
          <w:szCs w:val="24"/>
          <w:lang w:val="es-ES" w:eastAsia="es-ES"/>
        </w:rPr>
        <w:t xml:space="preserve"> expediente</w:t>
      </w:r>
      <w:r>
        <w:rPr>
          <w:rFonts w:ascii="Palatino Linotype" w:eastAsia="Times New Roman" w:hAnsi="Palatino Linotype" w:cs="Arial"/>
          <w:sz w:val="24"/>
          <w:szCs w:val="24"/>
          <w:lang w:val="es-ES" w:eastAsia="es-ES"/>
        </w:rPr>
        <w:t>s</w:t>
      </w:r>
      <w:r w:rsidRPr="0064611F">
        <w:rPr>
          <w:rFonts w:ascii="Palatino Linotype" w:eastAsia="Times New Roman" w:hAnsi="Palatino Linotype" w:cs="Arial"/>
          <w:sz w:val="24"/>
          <w:szCs w:val="24"/>
          <w:lang w:val="es-ES" w:eastAsia="es-ES"/>
        </w:rPr>
        <w:t xml:space="preserve"> electrónico</w:t>
      </w:r>
      <w:r>
        <w:rPr>
          <w:rFonts w:ascii="Palatino Linotype" w:eastAsia="Times New Roman" w:hAnsi="Palatino Linotype" w:cs="Arial"/>
          <w:sz w:val="24"/>
          <w:szCs w:val="24"/>
          <w:lang w:val="es-ES" w:eastAsia="es-ES"/>
        </w:rPr>
        <w:t>s</w:t>
      </w:r>
      <w:r w:rsidRPr="0064611F">
        <w:rPr>
          <w:rFonts w:ascii="Palatino Linotype" w:eastAsia="Times New Roman" w:hAnsi="Palatino Linotype" w:cs="Arial"/>
          <w:sz w:val="24"/>
          <w:szCs w:val="24"/>
          <w:lang w:val="es-ES" w:eastAsia="es-ES"/>
        </w:rPr>
        <w:t xml:space="preserve">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14:paraId="7C576D0B" w14:textId="77777777" w:rsidR="00E02EA5" w:rsidRDefault="00E02EA5" w:rsidP="00E02EA5">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40FF384E" w14:textId="77777777" w:rsidR="00E02EA5" w:rsidRPr="00344583" w:rsidRDefault="00E02EA5" w:rsidP="00E02EA5">
      <w:pPr>
        <w:spacing w:after="0" w:line="360" w:lineRule="auto"/>
        <w:jc w:val="both"/>
        <w:rPr>
          <w:rFonts w:ascii="Palatino Linotype" w:hAnsi="Palatino Linotype" w:cs="Arial"/>
          <w:sz w:val="24"/>
          <w:szCs w:val="24"/>
        </w:rPr>
      </w:pPr>
      <w:r w:rsidRPr="00344583">
        <w:rPr>
          <w:rFonts w:ascii="Palatino Linotype" w:hAnsi="Palatino Linotype" w:cs="Arial"/>
          <w:sz w:val="24"/>
          <w:szCs w:val="24"/>
        </w:rPr>
        <w:t>Por otro lado una vez que se analizó el expediente referido al rubro, se cae en la cuenta de que no se actualiza ninguna de las casuales de improcedencia a continuación transcritas:</w:t>
      </w:r>
    </w:p>
    <w:p w14:paraId="1A1FE52D" w14:textId="77777777" w:rsidR="00E02EA5" w:rsidRPr="00344583" w:rsidRDefault="00E02EA5" w:rsidP="00E02EA5">
      <w:pPr>
        <w:spacing w:after="0" w:line="360" w:lineRule="auto"/>
        <w:jc w:val="both"/>
        <w:rPr>
          <w:rFonts w:ascii="Palatino Linotype" w:hAnsi="Palatino Linotype" w:cs="Arial"/>
          <w:sz w:val="24"/>
          <w:szCs w:val="24"/>
        </w:rPr>
      </w:pPr>
    </w:p>
    <w:p w14:paraId="54A7A4D8" w14:textId="77777777" w:rsidR="00E02EA5" w:rsidRPr="00344583" w:rsidRDefault="00E02EA5" w:rsidP="00E02EA5">
      <w:pPr>
        <w:pStyle w:val="Prrafodelista"/>
        <w:autoSpaceDE w:val="0"/>
        <w:autoSpaceDN w:val="0"/>
        <w:adjustRightInd w:val="0"/>
        <w:spacing w:line="360" w:lineRule="auto"/>
        <w:ind w:left="1134" w:right="851"/>
        <w:jc w:val="both"/>
        <w:rPr>
          <w:rFonts w:ascii="Palatino Linotype" w:hAnsi="Palatino Linotype" w:cs="Arial"/>
          <w:i/>
        </w:rPr>
      </w:pPr>
      <w:r w:rsidRPr="00344583">
        <w:rPr>
          <w:rFonts w:ascii="Palatino Linotype" w:hAnsi="Palatino Linotype" w:cs="Arial"/>
          <w:i/>
        </w:rPr>
        <w:t xml:space="preserve">“Artículo 191. El recurso será desechado por improcedente cuando:  </w:t>
      </w:r>
    </w:p>
    <w:p w14:paraId="3E6BE6D5" w14:textId="77777777" w:rsidR="00E02EA5" w:rsidRPr="00344583" w:rsidRDefault="00E02EA5" w:rsidP="00E02EA5">
      <w:pPr>
        <w:pStyle w:val="Prrafodelista"/>
        <w:numPr>
          <w:ilvl w:val="2"/>
          <w:numId w:val="3"/>
        </w:numPr>
        <w:autoSpaceDE w:val="0"/>
        <w:autoSpaceDN w:val="0"/>
        <w:adjustRightInd w:val="0"/>
        <w:spacing w:line="360" w:lineRule="auto"/>
        <w:ind w:left="1134" w:right="851"/>
        <w:jc w:val="both"/>
        <w:rPr>
          <w:rFonts w:ascii="Palatino Linotype" w:hAnsi="Palatino Linotype" w:cs="Arial"/>
          <w:i/>
        </w:rPr>
      </w:pPr>
      <w:r w:rsidRPr="00344583">
        <w:rPr>
          <w:rFonts w:ascii="Palatino Linotype" w:hAnsi="Palatino Linotype" w:cs="Arial"/>
          <w:i/>
        </w:rPr>
        <w:t xml:space="preserve">Sea extemporáneo por haber transcurrido el plazo establecido en la presente Ley, a partir de la respuesta;  </w:t>
      </w:r>
    </w:p>
    <w:p w14:paraId="4C835697" w14:textId="77777777" w:rsidR="00E02EA5" w:rsidRPr="00344583" w:rsidRDefault="00E02EA5" w:rsidP="00E02EA5">
      <w:pPr>
        <w:pStyle w:val="Prrafodelista"/>
        <w:numPr>
          <w:ilvl w:val="2"/>
          <w:numId w:val="3"/>
        </w:numPr>
        <w:autoSpaceDE w:val="0"/>
        <w:autoSpaceDN w:val="0"/>
        <w:adjustRightInd w:val="0"/>
        <w:spacing w:line="360" w:lineRule="auto"/>
        <w:ind w:left="1134" w:right="851"/>
        <w:jc w:val="both"/>
        <w:rPr>
          <w:rFonts w:ascii="Palatino Linotype" w:hAnsi="Palatino Linotype" w:cs="Arial"/>
          <w:i/>
        </w:rPr>
      </w:pPr>
      <w:r w:rsidRPr="00344583">
        <w:rPr>
          <w:rFonts w:ascii="Palatino Linotype" w:hAnsi="Palatino Linotype" w:cs="Arial"/>
          <w:i/>
        </w:rPr>
        <w:t xml:space="preserve">Se esté tramitando ante el Poder Judicial de la Federación algún recurso o medio de defensa interpuesto por el recurrente;  </w:t>
      </w:r>
    </w:p>
    <w:p w14:paraId="659DB732" w14:textId="77777777" w:rsidR="00E02EA5" w:rsidRPr="00344583" w:rsidRDefault="00E02EA5" w:rsidP="00E02EA5">
      <w:pPr>
        <w:pStyle w:val="Prrafodelista"/>
        <w:numPr>
          <w:ilvl w:val="2"/>
          <w:numId w:val="3"/>
        </w:numPr>
        <w:autoSpaceDE w:val="0"/>
        <w:autoSpaceDN w:val="0"/>
        <w:adjustRightInd w:val="0"/>
        <w:spacing w:line="360" w:lineRule="auto"/>
        <w:ind w:left="1134" w:right="851"/>
        <w:jc w:val="both"/>
        <w:rPr>
          <w:rFonts w:ascii="Palatino Linotype" w:hAnsi="Palatino Linotype" w:cs="Arial"/>
          <w:i/>
        </w:rPr>
      </w:pPr>
      <w:r w:rsidRPr="00344583">
        <w:rPr>
          <w:rFonts w:ascii="Palatino Linotype" w:hAnsi="Palatino Linotype" w:cs="Arial"/>
          <w:i/>
        </w:rPr>
        <w:t xml:space="preserve">No actualice alguno de los supuestos previstos en la presente Ley;  </w:t>
      </w:r>
    </w:p>
    <w:p w14:paraId="6E89D8EB" w14:textId="77777777" w:rsidR="00E02EA5" w:rsidRPr="00344583" w:rsidRDefault="00E02EA5" w:rsidP="00E02EA5">
      <w:pPr>
        <w:pStyle w:val="Prrafodelista"/>
        <w:numPr>
          <w:ilvl w:val="2"/>
          <w:numId w:val="3"/>
        </w:numPr>
        <w:autoSpaceDE w:val="0"/>
        <w:autoSpaceDN w:val="0"/>
        <w:adjustRightInd w:val="0"/>
        <w:spacing w:line="360" w:lineRule="auto"/>
        <w:ind w:left="1134" w:right="851"/>
        <w:jc w:val="both"/>
        <w:rPr>
          <w:rFonts w:ascii="Palatino Linotype" w:hAnsi="Palatino Linotype" w:cs="Arial"/>
          <w:i/>
        </w:rPr>
      </w:pPr>
      <w:r w:rsidRPr="00344583">
        <w:rPr>
          <w:rFonts w:ascii="Palatino Linotype" w:hAnsi="Palatino Linotype" w:cs="Arial"/>
          <w:i/>
        </w:rPr>
        <w:t xml:space="preserve">No se haya desahogado la prevención en los términos establecidos en la presente Ley;  </w:t>
      </w:r>
    </w:p>
    <w:p w14:paraId="3953B4D2" w14:textId="77777777" w:rsidR="00E02EA5" w:rsidRPr="00344583" w:rsidRDefault="00E02EA5" w:rsidP="00E02EA5">
      <w:pPr>
        <w:pStyle w:val="Prrafodelista"/>
        <w:numPr>
          <w:ilvl w:val="2"/>
          <w:numId w:val="3"/>
        </w:numPr>
        <w:autoSpaceDE w:val="0"/>
        <w:autoSpaceDN w:val="0"/>
        <w:adjustRightInd w:val="0"/>
        <w:spacing w:line="360" w:lineRule="auto"/>
        <w:ind w:left="1134" w:right="851"/>
        <w:jc w:val="both"/>
        <w:rPr>
          <w:rFonts w:ascii="Palatino Linotype" w:hAnsi="Palatino Linotype" w:cs="Arial"/>
          <w:i/>
        </w:rPr>
      </w:pPr>
      <w:r w:rsidRPr="00344583">
        <w:rPr>
          <w:rFonts w:ascii="Palatino Linotype" w:hAnsi="Palatino Linotype" w:cs="Arial"/>
          <w:i/>
        </w:rPr>
        <w:t xml:space="preserve">Se impugne la veracidad de la información proporcionada;  </w:t>
      </w:r>
    </w:p>
    <w:p w14:paraId="5B4CA318" w14:textId="77777777" w:rsidR="00E02EA5" w:rsidRPr="00344583" w:rsidRDefault="00E02EA5" w:rsidP="00E02EA5">
      <w:pPr>
        <w:pStyle w:val="Prrafodelista"/>
        <w:numPr>
          <w:ilvl w:val="2"/>
          <w:numId w:val="3"/>
        </w:numPr>
        <w:autoSpaceDE w:val="0"/>
        <w:autoSpaceDN w:val="0"/>
        <w:adjustRightInd w:val="0"/>
        <w:spacing w:line="360" w:lineRule="auto"/>
        <w:ind w:left="1134" w:right="851"/>
        <w:jc w:val="both"/>
        <w:rPr>
          <w:rFonts w:ascii="Palatino Linotype" w:hAnsi="Palatino Linotype" w:cs="Arial"/>
          <w:i/>
        </w:rPr>
      </w:pPr>
      <w:r w:rsidRPr="00344583">
        <w:rPr>
          <w:rFonts w:ascii="Palatino Linotype" w:hAnsi="Palatino Linotype" w:cs="Arial"/>
          <w:i/>
        </w:rPr>
        <w:t xml:space="preserve">Se trate de una consulta, o trámite en específico; y  </w:t>
      </w:r>
    </w:p>
    <w:p w14:paraId="2619C283" w14:textId="77777777" w:rsidR="00E02EA5" w:rsidRPr="00344583" w:rsidRDefault="00E02EA5" w:rsidP="00E02EA5">
      <w:pPr>
        <w:pStyle w:val="Prrafodelista"/>
        <w:numPr>
          <w:ilvl w:val="2"/>
          <w:numId w:val="3"/>
        </w:numPr>
        <w:autoSpaceDE w:val="0"/>
        <w:autoSpaceDN w:val="0"/>
        <w:adjustRightInd w:val="0"/>
        <w:spacing w:line="360" w:lineRule="auto"/>
        <w:ind w:left="1134" w:right="851"/>
        <w:jc w:val="both"/>
        <w:rPr>
          <w:rFonts w:ascii="Palatino Linotype" w:hAnsi="Palatino Linotype" w:cs="Arial"/>
          <w:i/>
        </w:rPr>
      </w:pPr>
      <w:r w:rsidRPr="00344583">
        <w:rPr>
          <w:rFonts w:ascii="Palatino Linotype" w:hAnsi="Palatino Linotype" w:cs="Arial"/>
          <w:i/>
        </w:rPr>
        <w:lastRenderedPageBreak/>
        <w:t>El recurrente amplíe su solicitud en el recurso de revisión, únicamente respecto de los nuevos contenidos.”</w:t>
      </w:r>
    </w:p>
    <w:p w14:paraId="4547D98E" w14:textId="77777777" w:rsidR="00E02EA5" w:rsidRPr="00344583" w:rsidRDefault="00E02EA5" w:rsidP="00E02EA5">
      <w:pPr>
        <w:spacing w:after="0" w:line="360" w:lineRule="auto"/>
        <w:jc w:val="both"/>
        <w:rPr>
          <w:rFonts w:ascii="Palatino Linotype" w:hAnsi="Palatino Linotype" w:cs="Arial"/>
          <w:sz w:val="24"/>
          <w:szCs w:val="24"/>
        </w:rPr>
      </w:pPr>
    </w:p>
    <w:p w14:paraId="7071FEBD" w14:textId="77777777" w:rsidR="00E02EA5" w:rsidRPr="0019126D" w:rsidRDefault="00E02EA5" w:rsidP="00E02EA5">
      <w:pPr>
        <w:pStyle w:val="Prrafodelista"/>
        <w:autoSpaceDE w:val="0"/>
        <w:autoSpaceDN w:val="0"/>
        <w:adjustRightInd w:val="0"/>
        <w:spacing w:line="360" w:lineRule="auto"/>
        <w:ind w:left="0"/>
        <w:jc w:val="both"/>
        <w:rPr>
          <w:rFonts w:ascii="Palatino Linotype" w:hAnsi="Palatino Linotype" w:cs="Arial"/>
        </w:rPr>
      </w:pPr>
      <w:r w:rsidRPr="00344583">
        <w:rPr>
          <w:rFonts w:ascii="Palatino Linotype" w:hAnsi="Palatino Linotype" w:cs="Arial"/>
        </w:rPr>
        <w:t>Ya que no fue interpues</w:t>
      </w:r>
      <w:r w:rsidRPr="001201D0">
        <w:rPr>
          <w:rFonts w:ascii="Palatino Linotype" w:hAnsi="Palatino Linotype" w:cs="Arial"/>
        </w:rPr>
        <w:t xml:space="preserve">to de forma extemporánea, no se acredita que se esté tramitando ante el Poder Judicial Federal, no se impugnó la veracidad de la información proporcionada, no es una consulta, o trámite en específico, ni tampoco se advierte que el recurrente amplíe sus solicitudes en los recursos de revisión, por lo que al no existir causas de </w:t>
      </w:r>
      <w:r w:rsidRPr="0019126D">
        <w:rPr>
          <w:rFonts w:ascii="Palatino Linotype" w:hAnsi="Palatino Linotype" w:cs="Arial"/>
        </w:rPr>
        <w:t>improcedencia invocadas por las partes ni advertidas de oficio, este Resolutor se avoca al análisis del fondo del asunto que nos ocupa.</w:t>
      </w:r>
    </w:p>
    <w:p w14:paraId="604696EA" w14:textId="77777777" w:rsidR="00E02EA5" w:rsidRPr="0019126D" w:rsidRDefault="00E02EA5" w:rsidP="00E02EA5">
      <w:pPr>
        <w:pStyle w:val="Prrafodelista"/>
        <w:autoSpaceDE w:val="0"/>
        <w:autoSpaceDN w:val="0"/>
        <w:adjustRightInd w:val="0"/>
        <w:spacing w:line="360" w:lineRule="auto"/>
        <w:ind w:left="0"/>
        <w:jc w:val="both"/>
        <w:rPr>
          <w:rFonts w:ascii="Palatino Linotype" w:hAnsi="Palatino Linotype" w:cs="Arial"/>
        </w:rPr>
      </w:pPr>
    </w:p>
    <w:p w14:paraId="0F186B66" w14:textId="77777777" w:rsidR="00337A3D" w:rsidRPr="0064611F" w:rsidRDefault="00E02EA5" w:rsidP="00E02EA5">
      <w:pPr>
        <w:widowControl w:val="0"/>
        <w:autoSpaceDE w:val="0"/>
        <w:autoSpaceDN w:val="0"/>
        <w:adjustRightInd w:val="0"/>
        <w:spacing w:after="0" w:line="360" w:lineRule="auto"/>
        <w:jc w:val="both"/>
        <w:rPr>
          <w:rFonts w:ascii="Palatino Linotype" w:eastAsia="Times New Roman" w:hAnsi="Palatino Linotype" w:cs="Arial"/>
          <w:b/>
          <w:sz w:val="28"/>
          <w:szCs w:val="28"/>
          <w:lang w:val="es-ES" w:eastAsia="es-ES"/>
        </w:rPr>
      </w:pPr>
      <w:r w:rsidRPr="0019126D">
        <w:rPr>
          <w:rFonts w:ascii="Palatino Linotype" w:eastAsia="Times New Roman" w:hAnsi="Palatino Linotype" w:cs="Arial"/>
          <w:b/>
          <w:sz w:val="28"/>
          <w:szCs w:val="28"/>
          <w:lang w:val="es-ES" w:eastAsia="es-ES"/>
        </w:rPr>
        <w:t>QUINTO</w:t>
      </w:r>
      <w:r w:rsidRPr="0019126D">
        <w:rPr>
          <w:rFonts w:ascii="Palatino Linotype" w:eastAsia="Times New Roman" w:hAnsi="Palatino Linotype" w:cs="Arial"/>
          <w:b/>
          <w:sz w:val="26"/>
          <w:szCs w:val="26"/>
          <w:lang w:val="es-ES" w:eastAsia="es-ES"/>
        </w:rPr>
        <w:t>. Estudio y resolución del asunto</w:t>
      </w:r>
      <w:r w:rsidRPr="0019126D">
        <w:rPr>
          <w:rFonts w:ascii="Palatino Linotype" w:eastAsia="Times New Roman" w:hAnsi="Palatino Linotype" w:cs="Times New Roman"/>
          <w:b/>
          <w:sz w:val="26"/>
          <w:szCs w:val="26"/>
          <w:lang w:val="es-ES" w:eastAsia="es-ES"/>
        </w:rPr>
        <w:t>.</w:t>
      </w:r>
    </w:p>
    <w:p w14:paraId="36DCDA1C" w14:textId="77777777" w:rsidR="001460D8" w:rsidRPr="001460D8" w:rsidRDefault="001460D8" w:rsidP="008F3C7E">
      <w:pPr>
        <w:spacing w:after="0" w:line="360" w:lineRule="auto"/>
        <w:jc w:val="both"/>
        <w:rPr>
          <w:rFonts w:ascii="Palatino Linotype" w:hAnsi="Palatino Linotype"/>
          <w:sz w:val="24"/>
          <w:szCs w:val="24"/>
        </w:rPr>
      </w:pPr>
      <w:r w:rsidRPr="008F3C7E">
        <w:rPr>
          <w:rFonts w:ascii="Palatino Linotype" w:hAnsi="Palatino Linotype"/>
          <w:sz w:val="24"/>
          <w:szCs w:val="24"/>
        </w:rPr>
        <w:t>Este Órgano Garante considera pertinente analizar si E</w:t>
      </w:r>
      <w:r w:rsidR="00621C53" w:rsidRPr="008F3C7E">
        <w:rPr>
          <w:rFonts w:ascii="Palatino Linotype" w:hAnsi="Palatino Linotype"/>
          <w:sz w:val="24"/>
          <w:szCs w:val="24"/>
        </w:rPr>
        <w:t xml:space="preserve">l Sujeto Obligado </w:t>
      </w:r>
      <w:r w:rsidRPr="008F3C7E">
        <w:rPr>
          <w:rFonts w:ascii="Palatino Linotype" w:hAnsi="Palatino Linotype"/>
          <w:sz w:val="24"/>
          <w:szCs w:val="24"/>
        </w:rPr>
        <w:t>es la autoridad competente</w:t>
      </w:r>
      <w:r w:rsidRPr="001460D8">
        <w:rPr>
          <w:rFonts w:ascii="Palatino Linotype" w:hAnsi="Palatino Linotype"/>
          <w:sz w:val="24"/>
          <w:szCs w:val="24"/>
        </w:rPr>
        <w:t xml:space="preserve"> para conocer de dicha solicitud, es decir, si se trata de información que deba generar, administrar o poseer por virtud del ámbito de sus atribuciones y si la misma se trata de información pública; por ello, es pertinente enfatizar lo que debe entenderse por derecho de acceso a la información pública, siendo importante traer a contexto el contenido del artículo 6°, letra A de la Constitución Política de los Estados Unidos Mexicanos, que en su parte conducente señala:</w:t>
      </w:r>
    </w:p>
    <w:p w14:paraId="51A82489" w14:textId="77777777" w:rsidR="001460D8" w:rsidRPr="001460D8" w:rsidRDefault="001460D8" w:rsidP="008F3C7E">
      <w:pPr>
        <w:spacing w:after="0" w:line="360" w:lineRule="auto"/>
        <w:jc w:val="both"/>
        <w:rPr>
          <w:rFonts w:ascii="Palatino Linotype" w:hAnsi="Palatino Linotype"/>
          <w:sz w:val="24"/>
          <w:szCs w:val="24"/>
        </w:rPr>
      </w:pPr>
    </w:p>
    <w:p w14:paraId="3A8E76BC" w14:textId="77777777" w:rsidR="001460D8" w:rsidRPr="007B1E76" w:rsidRDefault="001460D8" w:rsidP="008F3C7E">
      <w:pPr>
        <w:spacing w:after="0" w:line="240" w:lineRule="auto"/>
        <w:ind w:left="851" w:right="851"/>
        <w:jc w:val="both"/>
        <w:rPr>
          <w:rFonts w:ascii="Palatino Linotype" w:hAnsi="Palatino Linotype" w:cs="Arial"/>
          <w:i/>
        </w:rPr>
      </w:pPr>
      <w:r w:rsidRPr="007B1E76">
        <w:rPr>
          <w:rFonts w:ascii="Palatino Linotype" w:hAnsi="Palatino Linotype" w:cs="Arial"/>
          <w:b/>
          <w:i/>
        </w:rPr>
        <w:t>“Artículo 6o.</w:t>
      </w:r>
      <w:r w:rsidRPr="007B1E76">
        <w:rPr>
          <w:rFonts w:ascii="Palatino Linotype" w:hAnsi="Palatino Linotype" w:cs="Arial"/>
          <w:i/>
        </w:rPr>
        <w:t xml:space="preserve">  . . .</w:t>
      </w:r>
    </w:p>
    <w:p w14:paraId="066DD168" w14:textId="77777777" w:rsidR="001460D8" w:rsidRDefault="001460D8" w:rsidP="008F3C7E">
      <w:pPr>
        <w:spacing w:after="0" w:line="240" w:lineRule="auto"/>
        <w:ind w:left="851" w:right="851"/>
        <w:jc w:val="both"/>
        <w:rPr>
          <w:rFonts w:ascii="Palatino Linotype" w:hAnsi="Palatino Linotype" w:cs="Arial"/>
          <w:b/>
          <w:bCs/>
          <w:i/>
          <w:color w:val="000000"/>
          <w:lang w:eastAsia="es-MX"/>
        </w:rPr>
      </w:pPr>
    </w:p>
    <w:p w14:paraId="3E0744B8" w14:textId="77777777" w:rsidR="001460D8" w:rsidRPr="007B1E76" w:rsidRDefault="001460D8" w:rsidP="008F3C7E">
      <w:pPr>
        <w:spacing w:after="0" w:line="240" w:lineRule="auto"/>
        <w:ind w:left="851" w:right="851"/>
        <w:jc w:val="both"/>
        <w:rPr>
          <w:rFonts w:ascii="Palatino Linotype" w:hAnsi="Palatino Linotype" w:cs="Arial"/>
          <w:i/>
          <w:color w:val="000000"/>
          <w:lang w:eastAsia="es-MX"/>
        </w:rPr>
      </w:pPr>
      <w:r w:rsidRPr="007B1E76">
        <w:rPr>
          <w:rFonts w:ascii="Palatino Linotype" w:hAnsi="Palatino Linotype" w:cs="Arial"/>
          <w:b/>
          <w:bCs/>
          <w:i/>
          <w:color w:val="000000"/>
          <w:lang w:eastAsia="es-MX"/>
        </w:rPr>
        <w:t>A.</w:t>
      </w:r>
      <w:r w:rsidRPr="007B1E76">
        <w:rPr>
          <w:rFonts w:ascii="Palatino Linotype" w:hAnsi="Palatino Linotype" w:cs="Arial"/>
          <w:i/>
          <w:color w:val="000000"/>
          <w:lang w:eastAsia="es-MX"/>
        </w:rPr>
        <w:t xml:space="preserve"> Para el ejercicio del derecho de acceso a la información, la Federación y las entidades federativas, en el ámbito de sus respectivas competencias, se regirán por los siguientes principios y bases:</w:t>
      </w:r>
    </w:p>
    <w:p w14:paraId="37E41AB0" w14:textId="77777777" w:rsidR="001460D8" w:rsidRDefault="001460D8" w:rsidP="008F3C7E">
      <w:pPr>
        <w:spacing w:after="0" w:line="240" w:lineRule="auto"/>
        <w:ind w:left="851" w:right="851"/>
        <w:jc w:val="both"/>
        <w:rPr>
          <w:rFonts w:ascii="Palatino Linotype" w:hAnsi="Palatino Linotype" w:cs="Arial"/>
          <w:b/>
          <w:bCs/>
          <w:i/>
          <w:color w:val="000000"/>
          <w:lang w:eastAsia="es-MX"/>
        </w:rPr>
      </w:pPr>
    </w:p>
    <w:p w14:paraId="44E0B598" w14:textId="77777777" w:rsidR="001460D8" w:rsidRPr="007B1E76" w:rsidRDefault="001460D8" w:rsidP="008F3C7E">
      <w:pPr>
        <w:spacing w:after="0" w:line="240" w:lineRule="auto"/>
        <w:ind w:left="851" w:right="851"/>
        <w:jc w:val="both"/>
        <w:rPr>
          <w:rFonts w:ascii="Palatino Linotype" w:hAnsi="Palatino Linotype" w:cs="Arial"/>
          <w:i/>
        </w:rPr>
      </w:pPr>
      <w:r w:rsidRPr="007B1E76">
        <w:rPr>
          <w:rFonts w:ascii="Palatino Linotype" w:hAnsi="Palatino Linotype" w:cs="Arial"/>
          <w:b/>
          <w:bCs/>
          <w:i/>
          <w:color w:val="000000"/>
          <w:lang w:eastAsia="es-MX"/>
        </w:rPr>
        <w:lastRenderedPageBreak/>
        <w:t xml:space="preserve">I. </w:t>
      </w:r>
      <w:r w:rsidRPr="007B1E76">
        <w:rPr>
          <w:rFonts w:ascii="Palatino Linotype" w:hAnsi="Palatino Linotype" w:cs="Arial"/>
          <w:i/>
          <w:color w:val="000000"/>
          <w:lang w:eastAsia="es-MX"/>
        </w:rPr>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7B1E76">
        <w:rPr>
          <w:rFonts w:ascii="Palatino Linotype" w:hAnsi="Palatino Linotype" w:cs="Arial"/>
          <w:i/>
        </w:rPr>
        <w:t xml:space="preserve"> </w:t>
      </w:r>
      <w:r w:rsidRPr="007B1E76">
        <w:rPr>
          <w:rFonts w:ascii="Palatino Linotype" w:hAnsi="Palatino Linotype" w:cs="Arial"/>
          <w:i/>
          <w:color w:val="000000"/>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7BA35205" w14:textId="77777777" w:rsidR="001460D8" w:rsidRDefault="001460D8" w:rsidP="008F3C7E">
      <w:pPr>
        <w:spacing w:after="0" w:line="240" w:lineRule="auto"/>
        <w:ind w:left="851" w:right="851"/>
        <w:jc w:val="both"/>
        <w:rPr>
          <w:rFonts w:ascii="Palatino Linotype" w:hAnsi="Palatino Linotype" w:cs="Arial"/>
          <w:b/>
          <w:bCs/>
          <w:i/>
          <w:color w:val="000000"/>
          <w:lang w:eastAsia="es-MX"/>
        </w:rPr>
      </w:pPr>
    </w:p>
    <w:p w14:paraId="438E86CC" w14:textId="77777777" w:rsidR="001460D8" w:rsidRPr="007B1E76" w:rsidRDefault="001460D8" w:rsidP="008F3C7E">
      <w:pPr>
        <w:spacing w:after="0" w:line="240" w:lineRule="auto"/>
        <w:ind w:left="851" w:right="851"/>
        <w:jc w:val="both"/>
        <w:rPr>
          <w:rFonts w:ascii="Palatino Linotype" w:hAnsi="Palatino Linotype" w:cs="Arial"/>
          <w:i/>
          <w:color w:val="000000"/>
          <w:lang w:eastAsia="es-MX"/>
        </w:rPr>
      </w:pPr>
      <w:r w:rsidRPr="007B1E76">
        <w:rPr>
          <w:rFonts w:ascii="Palatino Linotype" w:hAnsi="Palatino Linotype" w:cs="Arial"/>
          <w:b/>
          <w:bCs/>
          <w:i/>
          <w:color w:val="000000"/>
          <w:lang w:eastAsia="es-MX"/>
        </w:rPr>
        <w:t xml:space="preserve">II. </w:t>
      </w:r>
      <w:r w:rsidRPr="007B1E76">
        <w:rPr>
          <w:rFonts w:ascii="Palatino Linotype" w:hAnsi="Palatino Linotype" w:cs="Arial"/>
          <w:i/>
          <w:color w:val="000000"/>
          <w:lang w:eastAsia="es-MX"/>
        </w:rPr>
        <w:t xml:space="preserve">La información que se refiere a la vida privada y los datos personales será protegida en los términos y con las excepciones que fijen las leyes. </w:t>
      </w:r>
    </w:p>
    <w:p w14:paraId="4DD6190C" w14:textId="77777777" w:rsidR="001460D8" w:rsidRDefault="001460D8" w:rsidP="008F3C7E">
      <w:pPr>
        <w:spacing w:after="0" w:line="240" w:lineRule="auto"/>
        <w:ind w:left="851" w:right="851"/>
        <w:jc w:val="both"/>
        <w:rPr>
          <w:rFonts w:ascii="Palatino Linotype" w:hAnsi="Palatino Linotype" w:cs="Arial"/>
          <w:b/>
          <w:bCs/>
          <w:i/>
          <w:color w:val="000000"/>
          <w:lang w:eastAsia="es-MX"/>
        </w:rPr>
      </w:pPr>
    </w:p>
    <w:p w14:paraId="298BD281" w14:textId="77777777" w:rsidR="001460D8" w:rsidRPr="007B1E76" w:rsidRDefault="001460D8" w:rsidP="008F3C7E">
      <w:pPr>
        <w:spacing w:after="0" w:line="240" w:lineRule="auto"/>
        <w:ind w:left="851" w:right="851"/>
        <w:jc w:val="both"/>
        <w:rPr>
          <w:rFonts w:ascii="Palatino Linotype" w:hAnsi="Palatino Linotype" w:cs="Arial"/>
          <w:i/>
          <w:color w:val="000000"/>
          <w:lang w:eastAsia="es-MX"/>
        </w:rPr>
      </w:pPr>
      <w:r w:rsidRPr="007B1E76">
        <w:rPr>
          <w:rFonts w:ascii="Palatino Linotype" w:hAnsi="Palatino Linotype" w:cs="Arial"/>
          <w:b/>
          <w:bCs/>
          <w:i/>
          <w:color w:val="000000"/>
          <w:lang w:eastAsia="es-MX"/>
        </w:rPr>
        <w:t xml:space="preserve">III. </w:t>
      </w:r>
      <w:r w:rsidRPr="007B1E76">
        <w:rPr>
          <w:rFonts w:ascii="Palatino Linotype" w:hAnsi="Palatino Linotype" w:cs="Arial"/>
          <w:i/>
          <w:color w:val="000000"/>
          <w:lang w:eastAsia="es-MX"/>
        </w:rPr>
        <w:t xml:space="preserve">Toda persona, sin necesidad de acreditar interés alguno o justificar su utilización, tendrá acceso gratuito a la información pública, a sus datos personales o a la rectificación de éstos. </w:t>
      </w:r>
    </w:p>
    <w:p w14:paraId="74175CFA" w14:textId="77777777" w:rsidR="001460D8" w:rsidRDefault="001460D8" w:rsidP="008F3C7E">
      <w:pPr>
        <w:spacing w:after="0" w:line="240" w:lineRule="auto"/>
        <w:ind w:left="851" w:right="851"/>
        <w:jc w:val="both"/>
        <w:rPr>
          <w:rFonts w:ascii="Palatino Linotype" w:hAnsi="Palatino Linotype" w:cs="Arial"/>
          <w:b/>
          <w:bCs/>
          <w:i/>
          <w:color w:val="000000"/>
          <w:lang w:eastAsia="es-MX"/>
        </w:rPr>
      </w:pPr>
    </w:p>
    <w:p w14:paraId="3F56D2EA" w14:textId="77777777" w:rsidR="001460D8" w:rsidRPr="007B1E76" w:rsidRDefault="001460D8" w:rsidP="008F3C7E">
      <w:pPr>
        <w:spacing w:after="0" w:line="240" w:lineRule="auto"/>
        <w:ind w:left="851" w:right="851"/>
        <w:jc w:val="both"/>
        <w:rPr>
          <w:rFonts w:ascii="Palatino Linotype" w:hAnsi="Palatino Linotype" w:cs="Arial"/>
          <w:i/>
          <w:color w:val="000000"/>
          <w:lang w:eastAsia="es-MX"/>
        </w:rPr>
      </w:pPr>
      <w:r w:rsidRPr="007B1E76">
        <w:rPr>
          <w:rFonts w:ascii="Palatino Linotype" w:hAnsi="Palatino Linotype" w:cs="Arial"/>
          <w:b/>
          <w:bCs/>
          <w:i/>
          <w:color w:val="000000"/>
          <w:lang w:eastAsia="es-MX"/>
        </w:rPr>
        <w:t xml:space="preserve">IV. </w:t>
      </w:r>
      <w:r w:rsidRPr="007B1E76">
        <w:rPr>
          <w:rFonts w:ascii="Palatino Linotype" w:hAnsi="Palatino Linotype" w:cs="Arial"/>
          <w:i/>
          <w:color w:val="000000"/>
          <w:lang w:eastAsia="es-MX"/>
        </w:rPr>
        <w:t xml:space="preserve">Se establecerán mecanismos de acceso a la información y procedimientos de revisión expeditos que se sustanciarán ante los organismos autónomos especializados e imparciales que establece esta Constitución. </w:t>
      </w:r>
    </w:p>
    <w:p w14:paraId="00E62AA9" w14:textId="77777777" w:rsidR="001460D8" w:rsidRDefault="001460D8" w:rsidP="008F3C7E">
      <w:pPr>
        <w:spacing w:after="0" w:line="240" w:lineRule="auto"/>
        <w:ind w:left="851" w:right="851"/>
        <w:jc w:val="both"/>
        <w:rPr>
          <w:rFonts w:ascii="Palatino Linotype" w:hAnsi="Palatino Linotype" w:cs="Arial"/>
          <w:b/>
          <w:bCs/>
          <w:i/>
          <w:color w:val="000000"/>
          <w:lang w:eastAsia="es-MX"/>
        </w:rPr>
      </w:pPr>
    </w:p>
    <w:p w14:paraId="18FF4C18" w14:textId="77777777" w:rsidR="001460D8" w:rsidRPr="007B1E76" w:rsidRDefault="001460D8" w:rsidP="008F3C7E">
      <w:pPr>
        <w:spacing w:after="0" w:line="240" w:lineRule="auto"/>
        <w:ind w:left="851" w:right="851"/>
        <w:jc w:val="both"/>
        <w:rPr>
          <w:rFonts w:ascii="Palatino Linotype" w:hAnsi="Palatino Linotype" w:cs="Arial"/>
          <w:i/>
          <w:color w:val="000000"/>
          <w:lang w:eastAsia="es-MX"/>
        </w:rPr>
      </w:pPr>
      <w:r w:rsidRPr="007B1E76">
        <w:rPr>
          <w:rFonts w:ascii="Palatino Linotype" w:hAnsi="Palatino Linotype" w:cs="Arial"/>
          <w:b/>
          <w:bCs/>
          <w:i/>
          <w:color w:val="000000"/>
          <w:lang w:eastAsia="es-MX"/>
        </w:rPr>
        <w:t xml:space="preserve">V. </w:t>
      </w:r>
      <w:r w:rsidRPr="007B1E76">
        <w:rPr>
          <w:rFonts w:ascii="Palatino Linotype" w:hAnsi="Palatino Linotype" w:cs="Arial"/>
          <w:i/>
          <w:color w:val="000000"/>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1516FF20" w14:textId="77777777" w:rsidR="001460D8" w:rsidRDefault="001460D8" w:rsidP="008F3C7E">
      <w:pPr>
        <w:spacing w:after="0" w:line="240" w:lineRule="auto"/>
        <w:ind w:left="851" w:right="851"/>
        <w:jc w:val="both"/>
        <w:rPr>
          <w:rFonts w:ascii="Palatino Linotype" w:hAnsi="Palatino Linotype" w:cs="Arial"/>
          <w:b/>
          <w:bCs/>
          <w:i/>
          <w:color w:val="000000"/>
          <w:lang w:eastAsia="es-MX"/>
        </w:rPr>
      </w:pPr>
    </w:p>
    <w:p w14:paraId="2E463BC4" w14:textId="77777777" w:rsidR="001460D8" w:rsidRPr="007B1E76" w:rsidRDefault="001460D8" w:rsidP="008F3C7E">
      <w:pPr>
        <w:spacing w:after="0" w:line="240" w:lineRule="auto"/>
        <w:ind w:left="851" w:right="851"/>
        <w:jc w:val="both"/>
        <w:rPr>
          <w:rFonts w:ascii="Palatino Linotype" w:hAnsi="Palatino Linotype" w:cs="Arial"/>
          <w:i/>
          <w:color w:val="000000"/>
          <w:lang w:eastAsia="es-MX"/>
        </w:rPr>
      </w:pPr>
      <w:r w:rsidRPr="007B1E76">
        <w:rPr>
          <w:rFonts w:ascii="Palatino Linotype" w:hAnsi="Palatino Linotype" w:cs="Arial"/>
          <w:b/>
          <w:bCs/>
          <w:i/>
          <w:color w:val="000000"/>
          <w:lang w:eastAsia="es-MX"/>
        </w:rPr>
        <w:t xml:space="preserve">VI. </w:t>
      </w:r>
      <w:r w:rsidRPr="007B1E76">
        <w:rPr>
          <w:rFonts w:ascii="Palatino Linotype" w:hAnsi="Palatino Linotype" w:cs="Arial"/>
          <w:i/>
          <w:color w:val="000000"/>
          <w:lang w:eastAsia="es-MX"/>
        </w:rPr>
        <w:t xml:space="preserve">Las leyes determinarán la manera en que los sujetos obligados deberán hacer pública la información relativa a los recursos públicos que entreguen a personas físicas o morales. </w:t>
      </w:r>
    </w:p>
    <w:p w14:paraId="576F94D2" w14:textId="77777777" w:rsidR="001460D8" w:rsidRDefault="001460D8" w:rsidP="008F3C7E">
      <w:pPr>
        <w:spacing w:after="0" w:line="240" w:lineRule="auto"/>
        <w:ind w:left="851" w:right="851"/>
        <w:jc w:val="both"/>
        <w:rPr>
          <w:rFonts w:ascii="Palatino Linotype" w:hAnsi="Palatino Linotype" w:cs="Arial"/>
          <w:b/>
          <w:bCs/>
          <w:i/>
          <w:color w:val="000000"/>
          <w:lang w:eastAsia="es-MX"/>
        </w:rPr>
      </w:pPr>
    </w:p>
    <w:p w14:paraId="6EAD30D6" w14:textId="77777777" w:rsidR="001460D8" w:rsidRPr="007B1E76" w:rsidRDefault="001460D8" w:rsidP="008F3C7E">
      <w:pPr>
        <w:spacing w:after="0" w:line="240" w:lineRule="auto"/>
        <w:ind w:left="851" w:right="851"/>
        <w:jc w:val="both"/>
        <w:rPr>
          <w:rFonts w:ascii="Palatino Linotype" w:hAnsi="Palatino Linotype" w:cs="Arial"/>
          <w:i/>
          <w:color w:val="000000"/>
          <w:lang w:eastAsia="es-MX"/>
        </w:rPr>
      </w:pPr>
      <w:r w:rsidRPr="007B1E76">
        <w:rPr>
          <w:rFonts w:ascii="Palatino Linotype" w:hAnsi="Palatino Linotype" w:cs="Arial"/>
          <w:b/>
          <w:bCs/>
          <w:i/>
          <w:color w:val="000000"/>
          <w:lang w:eastAsia="es-MX"/>
        </w:rPr>
        <w:t xml:space="preserve">VII. </w:t>
      </w:r>
      <w:r w:rsidRPr="007B1E76">
        <w:rPr>
          <w:rFonts w:ascii="Palatino Linotype" w:hAnsi="Palatino Linotype" w:cs="Arial"/>
          <w:i/>
          <w:color w:val="000000"/>
          <w:lang w:eastAsia="es-MX"/>
        </w:rPr>
        <w:t>La inobservancia a las disposiciones en materia de acceso a la información pública será sancionada en los términos que dispongan las leyes.</w:t>
      </w:r>
      <w:r w:rsidRPr="007B1E76">
        <w:rPr>
          <w:rFonts w:ascii="Palatino Linotype" w:hAnsi="Palatino Linotype" w:cs="Arial"/>
          <w:b/>
          <w:i/>
        </w:rPr>
        <w:t>”</w:t>
      </w:r>
    </w:p>
    <w:p w14:paraId="05378386" w14:textId="77777777" w:rsidR="001460D8" w:rsidRPr="007B1E76" w:rsidRDefault="001460D8" w:rsidP="008F3C7E">
      <w:pPr>
        <w:spacing w:after="0" w:line="240" w:lineRule="auto"/>
        <w:ind w:left="851" w:right="851"/>
        <w:jc w:val="both"/>
        <w:rPr>
          <w:rFonts w:ascii="Palatino Linotype" w:hAnsi="Palatino Linotype" w:cs="Arial"/>
          <w:i/>
          <w:color w:val="000000"/>
          <w:lang w:eastAsia="es-MX"/>
        </w:rPr>
      </w:pPr>
      <w:r w:rsidRPr="007B1E76">
        <w:rPr>
          <w:rFonts w:ascii="Palatino Linotype" w:hAnsi="Palatino Linotype" w:cs="Arial"/>
          <w:i/>
          <w:color w:val="000000"/>
          <w:lang w:eastAsia="es-MX"/>
        </w:rPr>
        <w:t>(Énfasis añadido)</w:t>
      </w:r>
    </w:p>
    <w:p w14:paraId="3DBD4FDF" w14:textId="77777777" w:rsidR="001460D8" w:rsidRPr="001460D8" w:rsidRDefault="001460D8" w:rsidP="008F3C7E">
      <w:pPr>
        <w:spacing w:after="0" w:line="360" w:lineRule="auto"/>
        <w:jc w:val="both"/>
        <w:rPr>
          <w:rFonts w:ascii="Palatino Linotype" w:hAnsi="Palatino Linotype"/>
          <w:sz w:val="24"/>
          <w:szCs w:val="24"/>
        </w:rPr>
      </w:pPr>
    </w:p>
    <w:p w14:paraId="22ADED96" w14:textId="77777777" w:rsidR="001460D8" w:rsidRPr="001460D8" w:rsidRDefault="001460D8" w:rsidP="008F3C7E">
      <w:pPr>
        <w:spacing w:after="0" w:line="360" w:lineRule="auto"/>
        <w:jc w:val="both"/>
        <w:rPr>
          <w:rFonts w:ascii="Palatino Linotype" w:hAnsi="Palatino Linotype"/>
          <w:sz w:val="24"/>
          <w:szCs w:val="24"/>
        </w:rPr>
      </w:pPr>
      <w:r w:rsidRPr="001460D8">
        <w:rPr>
          <w:rFonts w:ascii="Palatino Linotype" w:hAnsi="Palatino Linotype"/>
          <w:sz w:val="24"/>
          <w:szCs w:val="24"/>
        </w:rPr>
        <w:lastRenderedPageBreak/>
        <w:t>En el mismo sentido, la Constitución Política del Estado Libre y Soberano de México, en su artículo 5°, párrafos vigésimo, vigésimo primero y vigésimo segundo fracciones I, III y IV, dispone lo siguiente:</w:t>
      </w:r>
    </w:p>
    <w:p w14:paraId="05806997" w14:textId="77777777" w:rsidR="001460D8" w:rsidRPr="001460D8" w:rsidRDefault="001460D8" w:rsidP="008F3C7E">
      <w:pPr>
        <w:spacing w:after="0" w:line="360" w:lineRule="auto"/>
        <w:jc w:val="both"/>
        <w:rPr>
          <w:rFonts w:ascii="Palatino Linotype" w:hAnsi="Palatino Linotype"/>
          <w:sz w:val="24"/>
          <w:szCs w:val="24"/>
        </w:rPr>
      </w:pPr>
    </w:p>
    <w:p w14:paraId="2A5F6E05" w14:textId="77777777" w:rsidR="001460D8" w:rsidRPr="00257CC0" w:rsidRDefault="001460D8" w:rsidP="008F3C7E">
      <w:pPr>
        <w:spacing w:after="0" w:line="240" w:lineRule="auto"/>
        <w:ind w:left="851" w:right="851"/>
        <w:jc w:val="both"/>
        <w:rPr>
          <w:rFonts w:ascii="Palatino Linotype" w:hAnsi="Palatino Linotype" w:cs="Arial"/>
          <w:b/>
          <w:i/>
        </w:rPr>
      </w:pPr>
      <w:r w:rsidRPr="00257CC0">
        <w:rPr>
          <w:rFonts w:ascii="Palatino Linotype" w:hAnsi="Palatino Linotype" w:cs="Arial"/>
          <w:b/>
          <w:i/>
        </w:rPr>
        <w:t xml:space="preserve">“Artículo 5.  … </w:t>
      </w:r>
    </w:p>
    <w:p w14:paraId="2A0C7715" w14:textId="77777777" w:rsidR="001460D8" w:rsidRPr="00257CC0" w:rsidRDefault="001460D8" w:rsidP="008F3C7E">
      <w:pPr>
        <w:spacing w:after="0" w:line="240" w:lineRule="auto"/>
        <w:ind w:left="851" w:right="851"/>
        <w:jc w:val="both"/>
        <w:rPr>
          <w:rFonts w:ascii="Palatino Linotype" w:hAnsi="Palatino Linotype" w:cs="Arial"/>
          <w:i/>
        </w:rPr>
      </w:pPr>
      <w:r w:rsidRPr="00257CC0">
        <w:rPr>
          <w:rFonts w:ascii="Palatino Linotype" w:hAnsi="Palatino Linotype" w:cs="Arial"/>
          <w:i/>
        </w:rPr>
        <w:t>. . .</w:t>
      </w:r>
    </w:p>
    <w:p w14:paraId="3B411C1F" w14:textId="77777777" w:rsidR="001460D8" w:rsidRPr="00257CC0" w:rsidRDefault="001460D8" w:rsidP="008F3C7E">
      <w:pPr>
        <w:spacing w:after="0" w:line="240" w:lineRule="auto"/>
        <w:ind w:left="851" w:right="851"/>
        <w:jc w:val="both"/>
        <w:rPr>
          <w:rFonts w:ascii="Palatino Linotype" w:hAnsi="Palatino Linotype" w:cs="Arial"/>
          <w:b/>
          <w:i/>
        </w:rPr>
      </w:pPr>
      <w:r w:rsidRPr="00257CC0">
        <w:rPr>
          <w:rFonts w:ascii="Palatino Linotype" w:hAnsi="Palatino Linotype" w:cs="Arial"/>
          <w:b/>
          <w:i/>
        </w:rPr>
        <w:t>El derecho a la información será garantizado por el Estado.</w:t>
      </w:r>
    </w:p>
    <w:p w14:paraId="4BE0B3A4" w14:textId="77777777" w:rsidR="001460D8" w:rsidRDefault="001460D8" w:rsidP="008F3C7E">
      <w:pPr>
        <w:spacing w:after="0" w:line="240" w:lineRule="auto"/>
        <w:ind w:left="851" w:right="851"/>
        <w:jc w:val="both"/>
        <w:rPr>
          <w:rFonts w:ascii="Palatino Linotype" w:hAnsi="Palatino Linotype" w:cs="Arial"/>
          <w:i/>
        </w:rPr>
      </w:pPr>
      <w:r w:rsidRPr="00257CC0">
        <w:rPr>
          <w:rFonts w:ascii="Palatino Linotype" w:hAnsi="Palatino Linotype" w:cs="Arial"/>
          <w:i/>
        </w:rPr>
        <w:t xml:space="preserve">La ley establecerá las previsiones que permitan asegurar la protección, el respeto y la difusión de este derecho. </w:t>
      </w:r>
    </w:p>
    <w:p w14:paraId="06588761" w14:textId="77777777" w:rsidR="001460D8" w:rsidRPr="00257CC0" w:rsidRDefault="001460D8" w:rsidP="008F3C7E">
      <w:pPr>
        <w:spacing w:after="0" w:line="240" w:lineRule="auto"/>
        <w:ind w:left="851" w:right="851"/>
        <w:jc w:val="both"/>
        <w:rPr>
          <w:rFonts w:ascii="Palatino Linotype" w:hAnsi="Palatino Linotype" w:cs="Arial"/>
          <w:i/>
        </w:rPr>
      </w:pPr>
    </w:p>
    <w:p w14:paraId="0D4E3DD4" w14:textId="77777777" w:rsidR="001460D8" w:rsidRDefault="001460D8" w:rsidP="008F3C7E">
      <w:pPr>
        <w:spacing w:after="0" w:line="240" w:lineRule="auto"/>
        <w:ind w:left="851" w:right="851"/>
        <w:jc w:val="both"/>
        <w:rPr>
          <w:rFonts w:ascii="Palatino Linotype" w:hAnsi="Palatino Linotype" w:cs="Arial"/>
          <w:i/>
        </w:rPr>
      </w:pPr>
      <w:r w:rsidRPr="00257CC0">
        <w:rPr>
          <w:rFonts w:ascii="Palatino Linotype" w:hAnsi="Palatino Linotype" w:cs="Arial"/>
          <w:i/>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w:t>
      </w:r>
      <w:r>
        <w:rPr>
          <w:rFonts w:ascii="Palatino Linotype" w:hAnsi="Palatino Linotype" w:cs="Arial"/>
          <w:i/>
        </w:rPr>
        <w:t>clara, veraz y de fácil acceso.</w:t>
      </w:r>
    </w:p>
    <w:p w14:paraId="0DA69A3A" w14:textId="77777777" w:rsidR="001460D8" w:rsidRPr="00257CC0" w:rsidRDefault="001460D8" w:rsidP="008F3C7E">
      <w:pPr>
        <w:spacing w:after="0" w:line="240" w:lineRule="auto"/>
        <w:ind w:left="851" w:right="851"/>
        <w:jc w:val="both"/>
        <w:rPr>
          <w:rFonts w:ascii="Palatino Linotype" w:hAnsi="Palatino Linotype" w:cs="Arial"/>
          <w:i/>
        </w:rPr>
      </w:pPr>
    </w:p>
    <w:p w14:paraId="4B775CFD" w14:textId="77777777" w:rsidR="001460D8" w:rsidRDefault="001460D8" w:rsidP="008F3C7E">
      <w:pPr>
        <w:spacing w:after="0" w:line="240" w:lineRule="auto"/>
        <w:ind w:left="851" w:right="851"/>
        <w:jc w:val="both"/>
        <w:rPr>
          <w:rFonts w:ascii="Palatino Linotype" w:hAnsi="Palatino Linotype" w:cs="Arial"/>
          <w:i/>
        </w:rPr>
      </w:pPr>
      <w:r w:rsidRPr="00257CC0">
        <w:rPr>
          <w:rFonts w:ascii="Palatino Linotype" w:hAnsi="Palatino Linotype" w:cs="Arial"/>
          <w:i/>
        </w:rPr>
        <w:t xml:space="preserve">Este derecho se regirá por los principios y bases siguientes: </w:t>
      </w:r>
    </w:p>
    <w:p w14:paraId="3D373F69" w14:textId="77777777" w:rsidR="001460D8" w:rsidRPr="00257CC0" w:rsidRDefault="001460D8" w:rsidP="008F3C7E">
      <w:pPr>
        <w:spacing w:after="0" w:line="240" w:lineRule="auto"/>
        <w:ind w:left="851" w:right="851"/>
        <w:jc w:val="both"/>
        <w:rPr>
          <w:rFonts w:ascii="Palatino Linotype" w:hAnsi="Palatino Linotype" w:cs="Arial"/>
          <w:i/>
        </w:rPr>
      </w:pPr>
    </w:p>
    <w:p w14:paraId="0B886F65" w14:textId="77777777" w:rsidR="001460D8" w:rsidRDefault="001460D8" w:rsidP="008F3C7E">
      <w:pPr>
        <w:spacing w:after="0" w:line="240" w:lineRule="auto"/>
        <w:ind w:left="851" w:right="851"/>
        <w:jc w:val="both"/>
        <w:rPr>
          <w:rFonts w:ascii="Palatino Linotype" w:hAnsi="Palatino Linotype" w:cs="Arial"/>
          <w:i/>
          <w:iCs/>
          <w:color w:val="222222"/>
        </w:rPr>
      </w:pPr>
      <w:r w:rsidRPr="00257CC0">
        <w:rPr>
          <w:rFonts w:ascii="Palatino Linotype" w:hAnsi="Palatino Linotype" w:cs="Arial"/>
          <w:b/>
          <w:i/>
          <w:iCs/>
          <w:color w:val="222222"/>
        </w:rPr>
        <w:t>I.</w:t>
      </w:r>
      <w:r w:rsidRPr="00257CC0">
        <w:rPr>
          <w:rFonts w:ascii="Palatino Linotype" w:hAnsi="Palatino Linotype" w:cs="Arial"/>
          <w:i/>
          <w:iCs/>
          <w:color w:val="222222"/>
        </w:rPr>
        <w:t xml:space="preserve"> </w:t>
      </w:r>
      <w:r w:rsidRPr="00257CC0">
        <w:rPr>
          <w:rFonts w:ascii="Palatino Linotype" w:hAnsi="Palatino Linotype" w:cs="Arial"/>
          <w:b/>
          <w:bCs/>
          <w:i/>
          <w:iCs/>
          <w:color w:val="222222"/>
        </w:rPr>
        <w:t xml:space="preserve">Toda la información en posesión de </w:t>
      </w:r>
      <w:r w:rsidRPr="00257CC0">
        <w:rPr>
          <w:rFonts w:ascii="Palatino Linotype" w:hAnsi="Palatino Linotype" w:cs="Arial"/>
          <w:bCs/>
          <w:i/>
          <w:iCs/>
          <w:color w:val="222222"/>
        </w:rPr>
        <w:t>cualquier autoridad, entidad, órgano y organismos de los Poderes Ejecutivo, Legislativo y Judicial, órganos autónomos, partidos políticos, fideicomisos y fondos públicos estatales y municipales</w:t>
      </w:r>
      <w:r w:rsidRPr="00257CC0">
        <w:rPr>
          <w:rFonts w:ascii="Palatino Linotype" w:hAnsi="Palatino Linotype" w:cs="Arial"/>
          <w:i/>
          <w:iCs/>
          <w:color w:val="222222"/>
        </w:rPr>
        <w:t xml:space="preserve">, así como del gobierno y de la administración pública municipal y sus organismos descentralizados, asimismo de </w:t>
      </w:r>
      <w:r w:rsidRPr="00257CC0">
        <w:rPr>
          <w:rFonts w:ascii="Palatino Linotype" w:hAnsi="Palatino Linotype" w:cs="Arial"/>
          <w:b/>
          <w:i/>
          <w:iCs/>
          <w:color w:val="222222"/>
        </w:rPr>
        <w:t>cualquier</w:t>
      </w:r>
      <w:r w:rsidRPr="00257CC0">
        <w:rPr>
          <w:rFonts w:ascii="Palatino Linotype" w:hAnsi="Palatino Linotype" w:cs="Arial"/>
          <w:i/>
          <w:iCs/>
          <w:color w:val="222222"/>
        </w:rPr>
        <w:t xml:space="preserve"> persona física, jurídica colectiva o </w:t>
      </w:r>
      <w:r w:rsidRPr="00257CC0">
        <w:rPr>
          <w:rFonts w:ascii="Palatino Linotype" w:hAnsi="Palatino Linotype" w:cs="Arial"/>
          <w:b/>
          <w:i/>
          <w:iCs/>
          <w:color w:val="222222"/>
        </w:rPr>
        <w:t xml:space="preserve">sindicato que reciba y ejerza recursos </w:t>
      </w:r>
      <w:r w:rsidRPr="00257CC0">
        <w:rPr>
          <w:rFonts w:ascii="Palatino Linotype" w:hAnsi="Palatino Linotype" w:cs="Arial"/>
          <w:b/>
          <w:i/>
        </w:rPr>
        <w:t>públicos</w:t>
      </w:r>
      <w:r w:rsidRPr="00257CC0">
        <w:rPr>
          <w:rFonts w:ascii="Palatino Linotype" w:hAnsi="Palatino Linotype" w:cs="Arial"/>
          <w:i/>
          <w:iCs/>
          <w:color w:val="222222"/>
        </w:rPr>
        <w:t xml:space="preserve">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0C263DC7" w14:textId="77777777" w:rsidR="001460D8" w:rsidRPr="00257CC0" w:rsidRDefault="001460D8" w:rsidP="008F3C7E">
      <w:pPr>
        <w:spacing w:after="0" w:line="240" w:lineRule="auto"/>
        <w:ind w:left="851" w:right="851"/>
        <w:jc w:val="both"/>
        <w:rPr>
          <w:rFonts w:ascii="Palatino Linotype" w:hAnsi="Palatino Linotype" w:cs="Arial"/>
          <w:i/>
          <w:color w:val="222222"/>
        </w:rPr>
      </w:pPr>
    </w:p>
    <w:p w14:paraId="321CA4BB" w14:textId="77777777" w:rsidR="001460D8" w:rsidRPr="00257CC0" w:rsidRDefault="001460D8" w:rsidP="008F3C7E">
      <w:pPr>
        <w:spacing w:after="0" w:line="240" w:lineRule="auto"/>
        <w:ind w:left="851" w:right="851"/>
        <w:jc w:val="both"/>
        <w:rPr>
          <w:rFonts w:ascii="Palatino Linotype" w:hAnsi="Palatino Linotype" w:cs="Arial"/>
          <w:i/>
          <w:color w:val="222222"/>
        </w:rPr>
      </w:pPr>
      <w:r w:rsidRPr="00257CC0">
        <w:rPr>
          <w:rFonts w:ascii="Palatino Linotype" w:hAnsi="Palatino Linotype" w:cs="Arial"/>
          <w:b/>
          <w:i/>
          <w:iCs/>
          <w:color w:val="222222"/>
        </w:rPr>
        <w:t>III.</w:t>
      </w:r>
      <w:r w:rsidRPr="00257CC0">
        <w:rPr>
          <w:rFonts w:ascii="Palatino Linotype" w:hAnsi="Palatino Linotype"/>
          <w:i/>
          <w:color w:val="222222"/>
        </w:rPr>
        <w:t xml:space="preserve"> </w:t>
      </w:r>
      <w:r w:rsidRPr="00257CC0">
        <w:rPr>
          <w:rFonts w:ascii="Palatino Linotype" w:hAnsi="Palatino Linotype" w:cs="Arial"/>
          <w:i/>
          <w:iCs/>
          <w:color w:val="222222"/>
        </w:rPr>
        <w:t xml:space="preserve">Toda </w:t>
      </w:r>
      <w:r w:rsidRPr="00257CC0">
        <w:rPr>
          <w:rFonts w:ascii="Palatino Linotype" w:hAnsi="Palatino Linotype" w:cs="Arial"/>
          <w:i/>
        </w:rPr>
        <w:t>persona</w:t>
      </w:r>
      <w:r w:rsidRPr="00257CC0">
        <w:rPr>
          <w:rFonts w:ascii="Palatino Linotype" w:hAnsi="Palatino Linotype" w:cs="Arial"/>
          <w:i/>
          <w:iCs/>
          <w:color w:val="222222"/>
        </w:rPr>
        <w:t>, sin necesidad de acreditar interés alguno o justificar su utilización, tendrá acceso gratuito a la información pública, a sus datos personales o a la rectificación de éstos.</w:t>
      </w:r>
    </w:p>
    <w:p w14:paraId="0FE85E92" w14:textId="77777777" w:rsidR="001460D8" w:rsidRDefault="001460D8" w:rsidP="008F3C7E">
      <w:pPr>
        <w:spacing w:after="0" w:line="240" w:lineRule="auto"/>
        <w:ind w:left="851" w:right="851"/>
        <w:jc w:val="both"/>
        <w:rPr>
          <w:rFonts w:ascii="Palatino Linotype" w:hAnsi="Palatino Linotype" w:cs="Arial"/>
          <w:b/>
          <w:i/>
          <w:iCs/>
          <w:color w:val="222222"/>
        </w:rPr>
      </w:pPr>
    </w:p>
    <w:p w14:paraId="6080C933" w14:textId="77777777" w:rsidR="001460D8" w:rsidRPr="00257CC0" w:rsidRDefault="001460D8" w:rsidP="008F3C7E">
      <w:pPr>
        <w:spacing w:after="0" w:line="240" w:lineRule="auto"/>
        <w:ind w:left="851" w:right="851"/>
        <w:jc w:val="both"/>
        <w:rPr>
          <w:rFonts w:ascii="Palatino Linotype" w:hAnsi="Palatino Linotype" w:cs="Arial"/>
          <w:i/>
          <w:color w:val="222222"/>
        </w:rPr>
      </w:pPr>
      <w:r w:rsidRPr="00257CC0">
        <w:rPr>
          <w:rFonts w:ascii="Palatino Linotype" w:hAnsi="Palatino Linotype" w:cs="Arial"/>
          <w:b/>
          <w:i/>
          <w:iCs/>
          <w:color w:val="222222"/>
        </w:rPr>
        <w:lastRenderedPageBreak/>
        <w:t>IV.</w:t>
      </w:r>
      <w:r>
        <w:rPr>
          <w:rFonts w:ascii="Palatino Linotype" w:hAnsi="Palatino Linotype" w:cs="Arial"/>
          <w:b/>
          <w:i/>
          <w:iCs/>
          <w:color w:val="222222"/>
        </w:rPr>
        <w:t xml:space="preserve"> </w:t>
      </w:r>
      <w:r w:rsidRPr="00257CC0">
        <w:rPr>
          <w:rFonts w:ascii="Palatino Linotype" w:hAnsi="Palatino Linotype" w:cs="Arial"/>
          <w:i/>
          <w:iCs/>
          <w:color w:val="222222"/>
        </w:rPr>
        <w:t xml:space="preserve">Se establecerán mecanismos de acceso a la información y procedimientos de revisión expeditos que se </w:t>
      </w:r>
      <w:r w:rsidRPr="00257CC0">
        <w:rPr>
          <w:rFonts w:ascii="Palatino Linotype" w:hAnsi="Palatino Linotype" w:cs="Arial"/>
          <w:i/>
        </w:rPr>
        <w:t>sustanciarán</w:t>
      </w:r>
      <w:r w:rsidRPr="00257CC0">
        <w:rPr>
          <w:rFonts w:ascii="Palatino Linotype" w:hAnsi="Palatino Linotype" w:cs="Arial"/>
          <w:i/>
          <w:iCs/>
          <w:color w:val="222222"/>
        </w:rPr>
        <w:t xml:space="preserve"> ante el organismo autónomo especializado e imparcial que establece esta Constitución.”</w:t>
      </w:r>
    </w:p>
    <w:p w14:paraId="47B39247" w14:textId="77777777" w:rsidR="001460D8" w:rsidRPr="00257CC0" w:rsidRDefault="001460D8" w:rsidP="008F3C7E">
      <w:pPr>
        <w:spacing w:after="0" w:line="240" w:lineRule="auto"/>
        <w:ind w:left="851" w:right="851"/>
        <w:jc w:val="both"/>
        <w:rPr>
          <w:rFonts w:ascii="Palatino Linotype" w:hAnsi="Palatino Linotype" w:cs="Arial"/>
          <w:i/>
          <w:iCs/>
          <w:color w:val="222222"/>
        </w:rPr>
      </w:pPr>
      <w:r w:rsidRPr="00257CC0">
        <w:rPr>
          <w:rFonts w:ascii="Palatino Linotype" w:hAnsi="Palatino Linotype" w:cs="Arial"/>
          <w:i/>
          <w:iCs/>
          <w:color w:val="222222"/>
        </w:rPr>
        <w:t>(Énfasis añadido)</w:t>
      </w:r>
    </w:p>
    <w:p w14:paraId="4EFF8515" w14:textId="77777777" w:rsidR="001460D8" w:rsidRDefault="001460D8" w:rsidP="008F3C7E">
      <w:pPr>
        <w:spacing w:after="0" w:line="360" w:lineRule="auto"/>
        <w:jc w:val="both"/>
        <w:rPr>
          <w:rFonts w:ascii="Palatino Linotype" w:hAnsi="Palatino Linotype"/>
          <w:sz w:val="24"/>
          <w:szCs w:val="24"/>
        </w:rPr>
      </w:pPr>
    </w:p>
    <w:p w14:paraId="3BA167EC" w14:textId="77777777" w:rsidR="000E08A0" w:rsidRPr="001460D8" w:rsidRDefault="000E08A0" w:rsidP="00E02EA5">
      <w:pPr>
        <w:spacing w:after="0" w:line="360" w:lineRule="auto"/>
        <w:jc w:val="both"/>
        <w:rPr>
          <w:rFonts w:ascii="Palatino Linotype" w:hAnsi="Palatino Linotype"/>
          <w:sz w:val="24"/>
          <w:szCs w:val="24"/>
        </w:rPr>
      </w:pPr>
      <w:r w:rsidRPr="001460D8">
        <w:rPr>
          <w:rFonts w:ascii="Palatino Linotype" w:hAnsi="Palatino Linotype"/>
          <w:sz w:val="24"/>
          <w:szCs w:val="24"/>
        </w:rPr>
        <w:t>Ya que el planteamiento del problema es de toral importancia, a efecto de determinar la intención o voluntad del recurrente a la luz de la interpretación de la solicitud de información, y que puede generar de forma objetiva y material el sujeto obligado que se relacione con esa intención, respecto del presente asunto se realiza a continuación.</w:t>
      </w:r>
    </w:p>
    <w:p w14:paraId="3A1C94CA" w14:textId="77777777" w:rsidR="000E08A0" w:rsidRDefault="000E08A0" w:rsidP="00E02EA5">
      <w:pPr>
        <w:autoSpaceDE w:val="0"/>
        <w:autoSpaceDN w:val="0"/>
        <w:adjustRightInd w:val="0"/>
        <w:spacing w:after="0" w:line="360" w:lineRule="auto"/>
        <w:jc w:val="both"/>
        <w:rPr>
          <w:rFonts w:ascii="Palatino Linotype" w:hAnsi="Palatino Linotype" w:cs="Arial"/>
          <w:sz w:val="24"/>
          <w:szCs w:val="24"/>
        </w:rPr>
      </w:pPr>
    </w:p>
    <w:p w14:paraId="7584CADE" w14:textId="77777777" w:rsidR="00CF6619" w:rsidRDefault="00CF6619" w:rsidP="00E02EA5">
      <w:pPr>
        <w:autoSpaceDE w:val="0"/>
        <w:autoSpaceDN w:val="0"/>
        <w:adjustRightInd w:val="0"/>
        <w:spacing w:after="0" w:line="360" w:lineRule="auto"/>
        <w:jc w:val="both"/>
        <w:rPr>
          <w:rFonts w:ascii="Palatino Linotype" w:hAnsi="Palatino Linotype" w:cs="Arial"/>
          <w:sz w:val="24"/>
          <w:szCs w:val="24"/>
        </w:rPr>
      </w:pPr>
      <w:r w:rsidRPr="008827DE">
        <w:rPr>
          <w:rFonts w:ascii="Palatino Linotype" w:hAnsi="Palatino Linotype" w:cs="Arial"/>
          <w:sz w:val="24"/>
          <w:szCs w:val="24"/>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w:t>
      </w:r>
      <w:r w:rsidRPr="00DF1643">
        <w:rPr>
          <w:rFonts w:ascii="Palatino Linotype" w:hAnsi="Palatino Linotype" w:cs="Arial"/>
          <w:sz w:val="24"/>
          <w:szCs w:val="24"/>
        </w:rPr>
        <w:t xml:space="preserve"> publicidad consagrado en nuestra Constitución Federal, Local y demás leyes </w:t>
      </w:r>
      <w:r w:rsidRPr="00BB4D54">
        <w:rPr>
          <w:rFonts w:ascii="Palatino Linotype" w:hAnsi="Palatino Linotype" w:cs="Arial"/>
          <w:sz w:val="24"/>
          <w:szCs w:val="24"/>
        </w:rPr>
        <w:t>aplicables en la materia, así como en los tratados internacionales en los que el Estado Mexicano sea parte, en concordancia con el artículo 8 de la Ley de Transparencia local, es así que el recurrente solicitó:</w:t>
      </w:r>
    </w:p>
    <w:p w14:paraId="02679D6A" w14:textId="77777777" w:rsidR="00BB4D54" w:rsidRDefault="00BB4D54" w:rsidP="00006F24">
      <w:pPr>
        <w:autoSpaceDE w:val="0"/>
        <w:autoSpaceDN w:val="0"/>
        <w:adjustRightInd w:val="0"/>
        <w:spacing w:after="0" w:line="360" w:lineRule="auto"/>
        <w:jc w:val="both"/>
        <w:rPr>
          <w:rFonts w:ascii="Palatino Linotype" w:hAnsi="Palatino Linotype" w:cs="Arial"/>
          <w:sz w:val="24"/>
          <w:szCs w:val="24"/>
          <w:lang w:val="es-419"/>
        </w:rPr>
      </w:pPr>
    </w:p>
    <w:tbl>
      <w:tblPr>
        <w:tblStyle w:val="Tablaconcuadrcula"/>
        <w:tblW w:w="9634" w:type="dxa"/>
        <w:tblLayout w:type="fixed"/>
        <w:tblLook w:val="04A0" w:firstRow="1" w:lastRow="0" w:firstColumn="1" w:lastColumn="0" w:noHBand="0" w:noVBand="1"/>
      </w:tblPr>
      <w:tblGrid>
        <w:gridCol w:w="2830"/>
        <w:gridCol w:w="6804"/>
      </w:tblGrid>
      <w:tr w:rsidR="00B9705E" w:rsidRPr="00692461" w14:paraId="46EA04AE" w14:textId="77777777" w:rsidTr="00CE2372">
        <w:tc>
          <w:tcPr>
            <w:tcW w:w="2830" w:type="dxa"/>
            <w:shd w:val="clear" w:color="auto" w:fill="BFBFBF" w:themeFill="background1" w:themeFillShade="BF"/>
            <w:vAlign w:val="center"/>
          </w:tcPr>
          <w:p w14:paraId="5C0E9B3C" w14:textId="77777777" w:rsidR="00B9705E" w:rsidRDefault="00B9705E" w:rsidP="00CE2372">
            <w:pPr>
              <w:jc w:val="center"/>
              <w:rPr>
                <w:rFonts w:ascii="Palatino Linotype" w:hAnsi="Palatino Linotype" w:cs="Arial"/>
                <w:b/>
                <w:sz w:val="24"/>
                <w:szCs w:val="24"/>
                <w:lang w:val="es-419"/>
              </w:rPr>
            </w:pPr>
            <w:r w:rsidRPr="00692461">
              <w:rPr>
                <w:rFonts w:ascii="Palatino Linotype" w:hAnsi="Palatino Linotype" w:cs="Arial"/>
                <w:b/>
                <w:sz w:val="24"/>
                <w:szCs w:val="24"/>
              </w:rPr>
              <w:t>Número de solicitud de información</w:t>
            </w:r>
            <w:r>
              <w:rPr>
                <w:rFonts w:ascii="Palatino Linotype" w:hAnsi="Palatino Linotype" w:cs="Arial"/>
                <w:b/>
                <w:sz w:val="24"/>
                <w:szCs w:val="24"/>
                <w:lang w:val="es-419"/>
              </w:rPr>
              <w:t>/</w:t>
            </w:r>
          </w:p>
          <w:p w14:paraId="376641B0" w14:textId="77777777" w:rsidR="00B9705E" w:rsidRPr="00C04502" w:rsidRDefault="00B9705E" w:rsidP="00CE2372">
            <w:pPr>
              <w:jc w:val="center"/>
              <w:rPr>
                <w:rFonts w:ascii="Palatino Linotype" w:hAnsi="Palatino Linotype" w:cs="Arial"/>
                <w:b/>
                <w:sz w:val="24"/>
                <w:szCs w:val="24"/>
                <w:lang w:val="es-419"/>
              </w:rPr>
            </w:pPr>
            <w:r>
              <w:rPr>
                <w:rFonts w:ascii="Palatino Linotype" w:hAnsi="Palatino Linotype" w:cs="Arial"/>
                <w:b/>
                <w:sz w:val="24"/>
                <w:szCs w:val="24"/>
                <w:lang w:val="es-419"/>
              </w:rPr>
              <w:t>Recurso de Revisión</w:t>
            </w:r>
          </w:p>
        </w:tc>
        <w:tc>
          <w:tcPr>
            <w:tcW w:w="6804" w:type="dxa"/>
            <w:shd w:val="clear" w:color="auto" w:fill="BFBFBF" w:themeFill="background1" w:themeFillShade="BF"/>
            <w:vAlign w:val="center"/>
          </w:tcPr>
          <w:p w14:paraId="68F2D533" w14:textId="77777777" w:rsidR="00B9705E" w:rsidRPr="00692461" w:rsidRDefault="00B9705E" w:rsidP="00CE2372">
            <w:pPr>
              <w:spacing w:line="360" w:lineRule="auto"/>
              <w:jc w:val="center"/>
              <w:rPr>
                <w:rFonts w:ascii="Palatino Linotype" w:hAnsi="Palatino Linotype" w:cs="Arial"/>
                <w:b/>
                <w:sz w:val="24"/>
                <w:szCs w:val="24"/>
              </w:rPr>
            </w:pPr>
            <w:r w:rsidRPr="00692461">
              <w:rPr>
                <w:rFonts w:ascii="Palatino Linotype" w:hAnsi="Palatino Linotype" w:cs="Arial"/>
                <w:b/>
                <w:sz w:val="24"/>
                <w:szCs w:val="24"/>
              </w:rPr>
              <w:t>Solicitud de información</w:t>
            </w:r>
          </w:p>
        </w:tc>
      </w:tr>
      <w:tr w:rsidR="00B9705E" w:rsidRPr="00692461" w14:paraId="4ABAEE6F" w14:textId="77777777" w:rsidTr="00CE2372">
        <w:tc>
          <w:tcPr>
            <w:tcW w:w="2830" w:type="dxa"/>
            <w:vAlign w:val="center"/>
          </w:tcPr>
          <w:p w14:paraId="1AC26A6B" w14:textId="77777777" w:rsidR="00B9705E" w:rsidRPr="00C04502" w:rsidRDefault="00B9705E" w:rsidP="00CE2372">
            <w:pPr>
              <w:jc w:val="center"/>
              <w:rPr>
                <w:rFonts w:ascii="Palatino Linotype" w:hAnsi="Palatino Linotype" w:cs="Arial"/>
                <w:b/>
                <w:sz w:val="20"/>
                <w:szCs w:val="20"/>
              </w:rPr>
            </w:pPr>
            <w:r w:rsidRPr="00E27199">
              <w:rPr>
                <w:rFonts w:ascii="Palatino Linotype" w:hAnsi="Palatino Linotype" w:cs="Arial"/>
                <w:b/>
                <w:sz w:val="20"/>
                <w:szCs w:val="20"/>
              </w:rPr>
              <w:t>01728/DIFMETEPEC/IP/2022</w:t>
            </w:r>
          </w:p>
          <w:p w14:paraId="2F79513B" w14:textId="77777777" w:rsidR="00B9705E" w:rsidRPr="00C04502" w:rsidRDefault="00B9705E" w:rsidP="00CE2372">
            <w:pPr>
              <w:jc w:val="center"/>
              <w:rPr>
                <w:rFonts w:ascii="Palatino Linotype" w:hAnsi="Palatino Linotype" w:cs="Arial"/>
                <w:b/>
                <w:sz w:val="20"/>
                <w:szCs w:val="20"/>
              </w:rPr>
            </w:pPr>
          </w:p>
          <w:p w14:paraId="5C2E0D6A" w14:textId="77777777" w:rsidR="00B9705E" w:rsidRPr="00C04502" w:rsidRDefault="00B9705E" w:rsidP="00CE2372">
            <w:pPr>
              <w:jc w:val="center"/>
              <w:rPr>
                <w:rFonts w:ascii="Palatino Linotype" w:hAnsi="Palatino Linotype" w:cs="Arial"/>
                <w:b/>
                <w:sz w:val="20"/>
                <w:szCs w:val="20"/>
              </w:rPr>
            </w:pPr>
            <w:r w:rsidRPr="00E27199">
              <w:rPr>
                <w:rFonts w:ascii="Palatino Linotype" w:hAnsi="Palatino Linotype" w:cs="Arial"/>
                <w:b/>
                <w:sz w:val="20"/>
                <w:szCs w:val="20"/>
              </w:rPr>
              <w:t>04750/INFOEM/IP/RR/2022</w:t>
            </w:r>
          </w:p>
        </w:tc>
        <w:tc>
          <w:tcPr>
            <w:tcW w:w="6804" w:type="dxa"/>
          </w:tcPr>
          <w:p w14:paraId="6DC57233" w14:textId="77777777" w:rsidR="00B9705E" w:rsidRPr="00C04502" w:rsidRDefault="00B9705E" w:rsidP="00CE2372">
            <w:pPr>
              <w:tabs>
                <w:tab w:val="left" w:pos="5647"/>
              </w:tabs>
              <w:ind w:right="34"/>
              <w:jc w:val="both"/>
              <w:rPr>
                <w:rFonts w:ascii="Palatino Linotype" w:eastAsia="Times New Roman" w:hAnsi="Palatino Linotype" w:cs="Times New Roman"/>
                <w:i/>
                <w:sz w:val="20"/>
                <w:szCs w:val="20"/>
                <w:lang w:val="es-ES_tradnl" w:eastAsia="es-ES"/>
              </w:rPr>
            </w:pPr>
            <w:r>
              <w:rPr>
                <w:rFonts w:ascii="Palatino Linotype" w:eastAsia="Times New Roman" w:hAnsi="Palatino Linotype" w:cs="Times New Roman"/>
                <w:i/>
                <w:sz w:val="20"/>
                <w:szCs w:val="20"/>
                <w:lang w:val="es-ES_tradnl" w:eastAsia="es-ES"/>
              </w:rPr>
              <w:t>“</w:t>
            </w:r>
            <w:r w:rsidRPr="00E27199">
              <w:rPr>
                <w:rFonts w:ascii="Palatino Linotype" w:eastAsia="Times New Roman" w:hAnsi="Palatino Linotype" w:cs="Times New Roman"/>
                <w:i/>
                <w:sz w:val="20"/>
                <w:szCs w:val="20"/>
                <w:lang w:val="es-ES_tradnl" w:eastAsia="es-ES"/>
              </w:rPr>
              <w:t xml:space="preserve">Se solicita la relación de todos los contratos y convenios celebrados por el Sistema municipal </w:t>
            </w:r>
            <w:proofErr w:type="spellStart"/>
            <w:r w:rsidRPr="00E27199">
              <w:rPr>
                <w:rFonts w:ascii="Palatino Linotype" w:eastAsia="Times New Roman" w:hAnsi="Palatino Linotype" w:cs="Times New Roman"/>
                <w:i/>
                <w:sz w:val="20"/>
                <w:szCs w:val="20"/>
                <w:lang w:val="es-ES_tradnl" w:eastAsia="es-ES"/>
              </w:rPr>
              <w:t>dif</w:t>
            </w:r>
            <w:proofErr w:type="spellEnd"/>
            <w:r w:rsidRPr="00E27199">
              <w:rPr>
                <w:rFonts w:ascii="Palatino Linotype" w:eastAsia="Times New Roman" w:hAnsi="Palatino Linotype" w:cs="Times New Roman"/>
                <w:i/>
                <w:sz w:val="20"/>
                <w:szCs w:val="20"/>
                <w:lang w:val="es-ES_tradnl" w:eastAsia="es-ES"/>
              </w:rPr>
              <w:t xml:space="preserve"> de </w:t>
            </w:r>
            <w:proofErr w:type="spellStart"/>
            <w:r w:rsidRPr="00E27199">
              <w:rPr>
                <w:rFonts w:ascii="Palatino Linotype" w:eastAsia="Times New Roman" w:hAnsi="Palatino Linotype" w:cs="Times New Roman"/>
                <w:i/>
                <w:sz w:val="20"/>
                <w:szCs w:val="20"/>
                <w:lang w:val="es-ES_tradnl" w:eastAsia="es-ES"/>
              </w:rPr>
              <w:t>metepec</w:t>
            </w:r>
            <w:proofErr w:type="spellEnd"/>
            <w:r w:rsidRPr="00E27199">
              <w:rPr>
                <w:rFonts w:ascii="Palatino Linotype" w:eastAsia="Times New Roman" w:hAnsi="Palatino Linotype" w:cs="Times New Roman"/>
                <w:i/>
                <w:sz w:val="20"/>
                <w:szCs w:val="20"/>
                <w:lang w:val="es-ES_tradnl" w:eastAsia="es-ES"/>
              </w:rPr>
              <w:t xml:space="preserve"> el 25 de enero de 2022.</w:t>
            </w:r>
            <w:r>
              <w:rPr>
                <w:rFonts w:ascii="Palatino Linotype" w:eastAsia="Times New Roman" w:hAnsi="Palatino Linotype" w:cs="Times New Roman"/>
                <w:i/>
                <w:sz w:val="20"/>
                <w:szCs w:val="20"/>
                <w:lang w:val="es-419" w:eastAsia="es-ES"/>
              </w:rPr>
              <w:t>” (sic)</w:t>
            </w:r>
          </w:p>
        </w:tc>
      </w:tr>
      <w:tr w:rsidR="00B9705E" w:rsidRPr="00692461" w14:paraId="077076AD" w14:textId="77777777" w:rsidTr="00CE2372">
        <w:tc>
          <w:tcPr>
            <w:tcW w:w="2830" w:type="dxa"/>
            <w:vAlign w:val="center"/>
          </w:tcPr>
          <w:p w14:paraId="005A0559" w14:textId="77777777" w:rsidR="00B9705E" w:rsidRPr="00C04502" w:rsidRDefault="00B9705E" w:rsidP="00CE2372">
            <w:pPr>
              <w:jc w:val="center"/>
              <w:rPr>
                <w:rFonts w:ascii="Palatino Linotype" w:hAnsi="Palatino Linotype" w:cs="Arial"/>
                <w:b/>
                <w:sz w:val="20"/>
                <w:szCs w:val="20"/>
              </w:rPr>
            </w:pPr>
            <w:r w:rsidRPr="00E27199">
              <w:rPr>
                <w:rFonts w:ascii="Palatino Linotype" w:hAnsi="Palatino Linotype" w:cs="Arial"/>
                <w:b/>
                <w:sz w:val="20"/>
                <w:szCs w:val="20"/>
              </w:rPr>
              <w:t>01729/DIFMETEPEC/IP/2022</w:t>
            </w:r>
          </w:p>
          <w:p w14:paraId="188BE5D3" w14:textId="77777777" w:rsidR="00B9705E" w:rsidRDefault="00B9705E" w:rsidP="00CE2372">
            <w:pPr>
              <w:jc w:val="center"/>
              <w:rPr>
                <w:rFonts w:ascii="Palatino Linotype" w:hAnsi="Palatino Linotype" w:cs="Arial"/>
                <w:b/>
                <w:sz w:val="20"/>
                <w:szCs w:val="20"/>
              </w:rPr>
            </w:pPr>
          </w:p>
          <w:p w14:paraId="49FC95DD" w14:textId="77777777" w:rsidR="00B9705E" w:rsidRDefault="00B9705E" w:rsidP="00CE2372">
            <w:pPr>
              <w:jc w:val="center"/>
            </w:pPr>
            <w:r w:rsidRPr="00E27199">
              <w:rPr>
                <w:rFonts w:ascii="Palatino Linotype" w:hAnsi="Palatino Linotype" w:cs="Arial"/>
                <w:b/>
                <w:sz w:val="20"/>
                <w:szCs w:val="20"/>
              </w:rPr>
              <w:t>04751/INFOEM/IP/RR/2022</w:t>
            </w:r>
          </w:p>
        </w:tc>
        <w:tc>
          <w:tcPr>
            <w:tcW w:w="6804" w:type="dxa"/>
            <w:shd w:val="clear" w:color="auto" w:fill="auto"/>
          </w:tcPr>
          <w:p w14:paraId="7A0E08B1" w14:textId="77777777" w:rsidR="00B9705E" w:rsidRPr="00C04502" w:rsidRDefault="00B9705E" w:rsidP="00CE2372">
            <w:pPr>
              <w:tabs>
                <w:tab w:val="left" w:pos="5647"/>
              </w:tabs>
              <w:ind w:right="34"/>
              <w:jc w:val="both"/>
              <w:rPr>
                <w:rFonts w:ascii="Palatino Linotype" w:eastAsia="Times New Roman" w:hAnsi="Palatino Linotype" w:cs="Times New Roman"/>
                <w:i/>
                <w:sz w:val="20"/>
                <w:szCs w:val="20"/>
                <w:lang w:val="es-ES_tradnl" w:eastAsia="es-ES"/>
              </w:rPr>
            </w:pPr>
            <w:r>
              <w:rPr>
                <w:rFonts w:ascii="Palatino Linotype" w:eastAsia="Times New Roman" w:hAnsi="Palatino Linotype" w:cs="Times New Roman"/>
                <w:i/>
                <w:sz w:val="20"/>
                <w:szCs w:val="20"/>
                <w:lang w:val="es-419" w:eastAsia="es-ES"/>
              </w:rPr>
              <w:t>“</w:t>
            </w:r>
            <w:r w:rsidRPr="00E27199">
              <w:rPr>
                <w:rFonts w:ascii="Palatino Linotype" w:eastAsia="Times New Roman" w:hAnsi="Palatino Linotype" w:cs="Times New Roman"/>
                <w:i/>
                <w:sz w:val="20"/>
                <w:szCs w:val="20"/>
                <w:lang w:val="es-ES_tradnl" w:eastAsia="es-ES"/>
              </w:rPr>
              <w:t xml:space="preserve">Se solicita la relación de todos los contratos y convenios celebrados por el Sistema municipal </w:t>
            </w:r>
            <w:proofErr w:type="spellStart"/>
            <w:r w:rsidRPr="00E27199">
              <w:rPr>
                <w:rFonts w:ascii="Palatino Linotype" w:eastAsia="Times New Roman" w:hAnsi="Palatino Linotype" w:cs="Times New Roman"/>
                <w:i/>
                <w:sz w:val="20"/>
                <w:szCs w:val="20"/>
                <w:lang w:val="es-ES_tradnl" w:eastAsia="es-ES"/>
              </w:rPr>
              <w:t>dif</w:t>
            </w:r>
            <w:proofErr w:type="spellEnd"/>
            <w:r w:rsidRPr="00E27199">
              <w:rPr>
                <w:rFonts w:ascii="Palatino Linotype" w:eastAsia="Times New Roman" w:hAnsi="Palatino Linotype" w:cs="Times New Roman"/>
                <w:i/>
                <w:sz w:val="20"/>
                <w:szCs w:val="20"/>
                <w:lang w:val="es-ES_tradnl" w:eastAsia="es-ES"/>
              </w:rPr>
              <w:t xml:space="preserve"> de </w:t>
            </w:r>
            <w:proofErr w:type="spellStart"/>
            <w:r w:rsidRPr="00E27199">
              <w:rPr>
                <w:rFonts w:ascii="Palatino Linotype" w:eastAsia="Times New Roman" w:hAnsi="Palatino Linotype" w:cs="Times New Roman"/>
                <w:i/>
                <w:sz w:val="20"/>
                <w:szCs w:val="20"/>
                <w:lang w:val="es-ES_tradnl" w:eastAsia="es-ES"/>
              </w:rPr>
              <w:t>metepec</w:t>
            </w:r>
            <w:proofErr w:type="spellEnd"/>
            <w:r w:rsidRPr="00E27199">
              <w:rPr>
                <w:rFonts w:ascii="Palatino Linotype" w:eastAsia="Times New Roman" w:hAnsi="Palatino Linotype" w:cs="Times New Roman"/>
                <w:i/>
                <w:sz w:val="20"/>
                <w:szCs w:val="20"/>
                <w:lang w:val="es-ES_tradnl" w:eastAsia="es-ES"/>
              </w:rPr>
              <w:t xml:space="preserve"> el 26 de enero de 2022.</w:t>
            </w:r>
            <w:r>
              <w:rPr>
                <w:rFonts w:ascii="Palatino Linotype" w:eastAsia="Times New Roman" w:hAnsi="Palatino Linotype" w:cs="Times New Roman"/>
                <w:i/>
                <w:sz w:val="20"/>
                <w:szCs w:val="20"/>
                <w:lang w:val="es-419" w:eastAsia="es-ES"/>
              </w:rPr>
              <w:t>” (sic)</w:t>
            </w:r>
          </w:p>
        </w:tc>
      </w:tr>
      <w:tr w:rsidR="00B9705E" w:rsidRPr="00692461" w14:paraId="038AB759" w14:textId="77777777" w:rsidTr="00CE2372">
        <w:tc>
          <w:tcPr>
            <w:tcW w:w="2830" w:type="dxa"/>
            <w:vAlign w:val="center"/>
          </w:tcPr>
          <w:p w14:paraId="00856E71" w14:textId="77777777" w:rsidR="00B9705E" w:rsidRPr="00C04502" w:rsidRDefault="00B9705E" w:rsidP="00CE2372">
            <w:pPr>
              <w:jc w:val="center"/>
              <w:rPr>
                <w:rFonts w:ascii="Palatino Linotype" w:hAnsi="Palatino Linotype" w:cs="Arial"/>
                <w:b/>
                <w:sz w:val="20"/>
                <w:szCs w:val="20"/>
              </w:rPr>
            </w:pPr>
            <w:r>
              <w:rPr>
                <w:rFonts w:ascii="Palatino Linotype" w:hAnsi="Palatino Linotype" w:cs="Arial"/>
                <w:b/>
                <w:sz w:val="20"/>
                <w:szCs w:val="20"/>
              </w:rPr>
              <w:lastRenderedPageBreak/>
              <w:t>01730</w:t>
            </w:r>
            <w:r w:rsidRPr="00E27199">
              <w:rPr>
                <w:rFonts w:ascii="Palatino Linotype" w:hAnsi="Palatino Linotype" w:cs="Arial"/>
                <w:b/>
                <w:sz w:val="20"/>
                <w:szCs w:val="20"/>
              </w:rPr>
              <w:t>/DIFMETEPEC/IP/2022</w:t>
            </w:r>
          </w:p>
          <w:p w14:paraId="19EAA33E" w14:textId="77777777" w:rsidR="00B9705E" w:rsidRDefault="00B9705E" w:rsidP="00CE2372">
            <w:pPr>
              <w:jc w:val="center"/>
              <w:rPr>
                <w:rFonts w:ascii="Palatino Linotype" w:hAnsi="Palatino Linotype" w:cs="Arial"/>
                <w:b/>
                <w:sz w:val="20"/>
                <w:szCs w:val="20"/>
              </w:rPr>
            </w:pPr>
          </w:p>
          <w:p w14:paraId="59855239" w14:textId="77777777" w:rsidR="00B9705E" w:rsidRPr="00C04502" w:rsidRDefault="00B9705E" w:rsidP="00CE2372">
            <w:pPr>
              <w:jc w:val="center"/>
              <w:rPr>
                <w:rFonts w:ascii="Palatino Linotype" w:hAnsi="Palatino Linotype" w:cs="Arial"/>
                <w:b/>
                <w:sz w:val="20"/>
                <w:szCs w:val="20"/>
              </w:rPr>
            </w:pPr>
            <w:r w:rsidRPr="00E27199">
              <w:rPr>
                <w:rFonts w:ascii="Palatino Linotype" w:hAnsi="Palatino Linotype" w:cs="Arial"/>
                <w:b/>
                <w:sz w:val="20"/>
                <w:szCs w:val="20"/>
              </w:rPr>
              <w:t>0475</w:t>
            </w:r>
            <w:r>
              <w:rPr>
                <w:rFonts w:ascii="Palatino Linotype" w:hAnsi="Palatino Linotype" w:cs="Arial"/>
                <w:b/>
                <w:sz w:val="20"/>
                <w:szCs w:val="20"/>
              </w:rPr>
              <w:t>2</w:t>
            </w:r>
            <w:r w:rsidRPr="00E27199">
              <w:rPr>
                <w:rFonts w:ascii="Palatino Linotype" w:hAnsi="Palatino Linotype" w:cs="Arial"/>
                <w:b/>
                <w:sz w:val="20"/>
                <w:szCs w:val="20"/>
              </w:rPr>
              <w:t>/INFOEM/IP/RR/2022</w:t>
            </w:r>
          </w:p>
        </w:tc>
        <w:tc>
          <w:tcPr>
            <w:tcW w:w="6804" w:type="dxa"/>
            <w:shd w:val="clear" w:color="auto" w:fill="auto"/>
          </w:tcPr>
          <w:p w14:paraId="6AB02BBC" w14:textId="77777777" w:rsidR="00B9705E" w:rsidRPr="00C04502" w:rsidRDefault="00B9705E" w:rsidP="00CE2372">
            <w:pPr>
              <w:tabs>
                <w:tab w:val="left" w:pos="5647"/>
              </w:tabs>
              <w:ind w:right="34"/>
              <w:jc w:val="both"/>
              <w:rPr>
                <w:rFonts w:ascii="Palatino Linotype" w:eastAsia="Times New Roman" w:hAnsi="Palatino Linotype" w:cs="Times New Roman"/>
                <w:i/>
                <w:sz w:val="20"/>
                <w:szCs w:val="20"/>
                <w:lang w:val="es-ES_tradnl" w:eastAsia="es-ES"/>
              </w:rPr>
            </w:pPr>
            <w:r>
              <w:rPr>
                <w:rFonts w:ascii="Palatino Linotype" w:eastAsia="Times New Roman" w:hAnsi="Palatino Linotype" w:cs="Times New Roman"/>
                <w:i/>
                <w:sz w:val="20"/>
                <w:szCs w:val="20"/>
                <w:lang w:val="es-419" w:eastAsia="es-ES"/>
              </w:rPr>
              <w:t>“</w:t>
            </w:r>
            <w:r w:rsidRPr="009C16C8">
              <w:rPr>
                <w:rFonts w:ascii="Palatino Linotype" w:eastAsia="Times New Roman" w:hAnsi="Palatino Linotype" w:cs="Times New Roman"/>
                <w:i/>
                <w:sz w:val="20"/>
                <w:szCs w:val="20"/>
                <w:lang w:val="es-ES_tradnl" w:eastAsia="es-ES"/>
              </w:rPr>
              <w:t xml:space="preserve">Se solicita la relación de todos los contratos y convenios celebrados por el Sistema municipal </w:t>
            </w:r>
            <w:proofErr w:type="spellStart"/>
            <w:r w:rsidRPr="009C16C8">
              <w:rPr>
                <w:rFonts w:ascii="Palatino Linotype" w:eastAsia="Times New Roman" w:hAnsi="Palatino Linotype" w:cs="Times New Roman"/>
                <w:i/>
                <w:sz w:val="20"/>
                <w:szCs w:val="20"/>
                <w:lang w:val="es-ES_tradnl" w:eastAsia="es-ES"/>
              </w:rPr>
              <w:t>dif</w:t>
            </w:r>
            <w:proofErr w:type="spellEnd"/>
            <w:r w:rsidRPr="009C16C8">
              <w:rPr>
                <w:rFonts w:ascii="Palatino Linotype" w:eastAsia="Times New Roman" w:hAnsi="Palatino Linotype" w:cs="Times New Roman"/>
                <w:i/>
                <w:sz w:val="20"/>
                <w:szCs w:val="20"/>
                <w:lang w:val="es-ES_tradnl" w:eastAsia="es-ES"/>
              </w:rPr>
              <w:t xml:space="preserve"> de</w:t>
            </w:r>
            <w:r>
              <w:rPr>
                <w:rFonts w:ascii="Palatino Linotype" w:eastAsia="Times New Roman" w:hAnsi="Palatino Linotype" w:cs="Times New Roman"/>
                <w:i/>
                <w:sz w:val="20"/>
                <w:szCs w:val="20"/>
                <w:lang w:val="es-ES_tradnl" w:eastAsia="es-ES"/>
              </w:rPr>
              <w:t xml:space="preserve"> </w:t>
            </w:r>
            <w:proofErr w:type="spellStart"/>
            <w:r>
              <w:rPr>
                <w:rFonts w:ascii="Palatino Linotype" w:eastAsia="Times New Roman" w:hAnsi="Palatino Linotype" w:cs="Times New Roman"/>
                <w:i/>
                <w:sz w:val="20"/>
                <w:szCs w:val="20"/>
                <w:lang w:val="es-ES_tradnl" w:eastAsia="es-ES"/>
              </w:rPr>
              <w:t>metepec</w:t>
            </w:r>
            <w:proofErr w:type="spellEnd"/>
            <w:r>
              <w:rPr>
                <w:rFonts w:ascii="Palatino Linotype" w:eastAsia="Times New Roman" w:hAnsi="Palatino Linotype" w:cs="Times New Roman"/>
                <w:i/>
                <w:sz w:val="20"/>
                <w:szCs w:val="20"/>
                <w:lang w:val="es-ES_tradnl" w:eastAsia="es-ES"/>
              </w:rPr>
              <w:t xml:space="preserve"> el 27 de enero de 2022</w:t>
            </w:r>
            <w:r w:rsidRPr="00EE5421">
              <w:rPr>
                <w:rFonts w:ascii="Palatino Linotype" w:eastAsia="Times New Roman" w:hAnsi="Palatino Linotype" w:cs="Times New Roman"/>
                <w:i/>
                <w:sz w:val="20"/>
                <w:szCs w:val="20"/>
                <w:lang w:val="es-ES_tradnl" w:eastAsia="es-ES"/>
              </w:rPr>
              <w:t>.</w:t>
            </w:r>
            <w:r>
              <w:rPr>
                <w:rFonts w:ascii="Palatino Linotype" w:eastAsia="Times New Roman" w:hAnsi="Palatino Linotype" w:cs="Times New Roman"/>
                <w:i/>
                <w:sz w:val="20"/>
                <w:szCs w:val="20"/>
                <w:lang w:val="es-419" w:eastAsia="es-ES"/>
              </w:rPr>
              <w:t>” (sic)</w:t>
            </w:r>
          </w:p>
        </w:tc>
      </w:tr>
      <w:tr w:rsidR="00B9705E" w:rsidRPr="00692461" w14:paraId="4FD80CAC" w14:textId="77777777" w:rsidTr="00CE2372">
        <w:tc>
          <w:tcPr>
            <w:tcW w:w="2830" w:type="dxa"/>
            <w:vAlign w:val="center"/>
          </w:tcPr>
          <w:p w14:paraId="7BA881F5" w14:textId="77777777" w:rsidR="00B9705E" w:rsidRPr="00C04502" w:rsidRDefault="00B9705E" w:rsidP="00CE2372">
            <w:pPr>
              <w:jc w:val="center"/>
              <w:rPr>
                <w:rFonts w:ascii="Palatino Linotype" w:hAnsi="Palatino Linotype" w:cs="Arial"/>
                <w:b/>
                <w:sz w:val="20"/>
                <w:szCs w:val="20"/>
              </w:rPr>
            </w:pPr>
            <w:r>
              <w:rPr>
                <w:rFonts w:ascii="Palatino Linotype" w:hAnsi="Palatino Linotype" w:cs="Arial"/>
                <w:b/>
                <w:sz w:val="20"/>
                <w:szCs w:val="20"/>
              </w:rPr>
              <w:t>01731</w:t>
            </w:r>
            <w:r w:rsidRPr="00E27199">
              <w:rPr>
                <w:rFonts w:ascii="Palatino Linotype" w:hAnsi="Palatino Linotype" w:cs="Arial"/>
                <w:b/>
                <w:sz w:val="20"/>
                <w:szCs w:val="20"/>
              </w:rPr>
              <w:t>/DIFMETEPEC/IP/2022</w:t>
            </w:r>
          </w:p>
          <w:p w14:paraId="0A8E8FCA" w14:textId="77777777" w:rsidR="00B9705E" w:rsidRDefault="00B9705E" w:rsidP="00CE2372">
            <w:pPr>
              <w:jc w:val="center"/>
              <w:rPr>
                <w:rFonts w:ascii="Palatino Linotype" w:hAnsi="Palatino Linotype" w:cs="Arial"/>
                <w:b/>
                <w:sz w:val="20"/>
                <w:szCs w:val="20"/>
              </w:rPr>
            </w:pPr>
          </w:p>
          <w:p w14:paraId="1A2EEE8F" w14:textId="77777777" w:rsidR="00B9705E" w:rsidRDefault="00B9705E" w:rsidP="00CE2372">
            <w:pPr>
              <w:jc w:val="center"/>
            </w:pPr>
            <w:r>
              <w:rPr>
                <w:rFonts w:ascii="Palatino Linotype" w:hAnsi="Palatino Linotype" w:cs="Arial"/>
                <w:b/>
                <w:sz w:val="20"/>
                <w:szCs w:val="20"/>
              </w:rPr>
              <w:t>04753</w:t>
            </w:r>
            <w:r w:rsidRPr="00E27199">
              <w:rPr>
                <w:rFonts w:ascii="Palatino Linotype" w:hAnsi="Palatino Linotype" w:cs="Arial"/>
                <w:b/>
                <w:sz w:val="20"/>
                <w:szCs w:val="20"/>
              </w:rPr>
              <w:t>/INFOEM/IP/RR/2022</w:t>
            </w:r>
          </w:p>
        </w:tc>
        <w:tc>
          <w:tcPr>
            <w:tcW w:w="6804" w:type="dxa"/>
            <w:shd w:val="clear" w:color="auto" w:fill="auto"/>
          </w:tcPr>
          <w:p w14:paraId="1582A3F1" w14:textId="77777777" w:rsidR="00B9705E" w:rsidRPr="00C04502" w:rsidRDefault="00B9705E" w:rsidP="00CE2372">
            <w:pPr>
              <w:tabs>
                <w:tab w:val="left" w:pos="5647"/>
              </w:tabs>
              <w:ind w:right="34"/>
              <w:jc w:val="both"/>
              <w:rPr>
                <w:rFonts w:ascii="Palatino Linotype" w:eastAsia="Times New Roman" w:hAnsi="Palatino Linotype" w:cs="Times New Roman"/>
                <w:i/>
                <w:sz w:val="20"/>
                <w:szCs w:val="20"/>
                <w:lang w:val="es-ES_tradnl" w:eastAsia="es-ES"/>
              </w:rPr>
            </w:pPr>
            <w:r>
              <w:rPr>
                <w:rFonts w:ascii="Palatino Linotype" w:eastAsia="Times New Roman" w:hAnsi="Palatino Linotype" w:cs="Times New Roman"/>
                <w:i/>
                <w:sz w:val="20"/>
                <w:szCs w:val="20"/>
                <w:lang w:val="es-419" w:eastAsia="es-ES"/>
              </w:rPr>
              <w:t>“</w:t>
            </w:r>
            <w:r w:rsidRPr="009C16C8">
              <w:rPr>
                <w:rFonts w:ascii="Palatino Linotype" w:eastAsia="Times New Roman" w:hAnsi="Palatino Linotype" w:cs="Times New Roman"/>
                <w:i/>
                <w:sz w:val="20"/>
                <w:szCs w:val="20"/>
                <w:lang w:val="es-ES_tradnl" w:eastAsia="es-ES"/>
              </w:rPr>
              <w:t xml:space="preserve">Se solicita la relación de todos los contratos y convenios celebrados por el Sistema municipal </w:t>
            </w:r>
            <w:proofErr w:type="spellStart"/>
            <w:r w:rsidRPr="009C16C8">
              <w:rPr>
                <w:rFonts w:ascii="Palatino Linotype" w:eastAsia="Times New Roman" w:hAnsi="Palatino Linotype" w:cs="Times New Roman"/>
                <w:i/>
                <w:sz w:val="20"/>
                <w:szCs w:val="20"/>
                <w:lang w:val="es-ES_tradnl" w:eastAsia="es-ES"/>
              </w:rPr>
              <w:t>dif</w:t>
            </w:r>
            <w:proofErr w:type="spellEnd"/>
            <w:r w:rsidRPr="009C16C8">
              <w:rPr>
                <w:rFonts w:ascii="Palatino Linotype" w:eastAsia="Times New Roman" w:hAnsi="Palatino Linotype" w:cs="Times New Roman"/>
                <w:i/>
                <w:sz w:val="20"/>
                <w:szCs w:val="20"/>
                <w:lang w:val="es-ES_tradnl" w:eastAsia="es-ES"/>
              </w:rPr>
              <w:t xml:space="preserve"> de </w:t>
            </w:r>
            <w:proofErr w:type="spellStart"/>
            <w:r w:rsidRPr="009C16C8">
              <w:rPr>
                <w:rFonts w:ascii="Palatino Linotype" w:eastAsia="Times New Roman" w:hAnsi="Palatino Linotype" w:cs="Times New Roman"/>
                <w:i/>
                <w:sz w:val="20"/>
                <w:szCs w:val="20"/>
                <w:lang w:val="es-ES_tradnl" w:eastAsia="es-ES"/>
              </w:rPr>
              <w:t>metepec</w:t>
            </w:r>
            <w:proofErr w:type="spellEnd"/>
            <w:r w:rsidRPr="009C16C8">
              <w:rPr>
                <w:rFonts w:ascii="Palatino Linotype" w:eastAsia="Times New Roman" w:hAnsi="Palatino Linotype" w:cs="Times New Roman"/>
                <w:i/>
                <w:sz w:val="20"/>
                <w:szCs w:val="20"/>
                <w:lang w:val="es-ES_tradnl" w:eastAsia="es-ES"/>
              </w:rPr>
              <w:t xml:space="preserve"> el 28 de enero de 2022.</w:t>
            </w:r>
            <w:r>
              <w:rPr>
                <w:rFonts w:ascii="Palatino Linotype" w:eastAsia="Times New Roman" w:hAnsi="Palatino Linotype" w:cs="Times New Roman"/>
                <w:i/>
                <w:sz w:val="20"/>
                <w:szCs w:val="20"/>
                <w:lang w:val="es-419" w:eastAsia="es-ES"/>
              </w:rPr>
              <w:t>” (sic)</w:t>
            </w:r>
          </w:p>
        </w:tc>
      </w:tr>
      <w:tr w:rsidR="00B9705E" w:rsidRPr="00692461" w14:paraId="32C6BBB0" w14:textId="77777777" w:rsidTr="00CE2372">
        <w:tc>
          <w:tcPr>
            <w:tcW w:w="2830" w:type="dxa"/>
            <w:vAlign w:val="center"/>
          </w:tcPr>
          <w:p w14:paraId="2E6AFE33" w14:textId="77777777" w:rsidR="00B9705E" w:rsidRPr="00C04502" w:rsidRDefault="00B9705E" w:rsidP="00CE2372">
            <w:pPr>
              <w:jc w:val="center"/>
              <w:rPr>
                <w:rFonts w:ascii="Palatino Linotype" w:hAnsi="Palatino Linotype" w:cs="Arial"/>
                <w:b/>
                <w:sz w:val="20"/>
                <w:szCs w:val="20"/>
              </w:rPr>
            </w:pPr>
            <w:r>
              <w:rPr>
                <w:rFonts w:ascii="Palatino Linotype" w:hAnsi="Palatino Linotype" w:cs="Arial"/>
                <w:b/>
                <w:sz w:val="20"/>
                <w:szCs w:val="20"/>
              </w:rPr>
              <w:t>01734</w:t>
            </w:r>
            <w:r w:rsidRPr="00E27199">
              <w:rPr>
                <w:rFonts w:ascii="Palatino Linotype" w:hAnsi="Palatino Linotype" w:cs="Arial"/>
                <w:b/>
                <w:sz w:val="20"/>
                <w:szCs w:val="20"/>
              </w:rPr>
              <w:t>/DIFMETEPEC/IP/2022</w:t>
            </w:r>
          </w:p>
          <w:p w14:paraId="59A6AA97" w14:textId="77777777" w:rsidR="00B9705E" w:rsidRDefault="00B9705E" w:rsidP="00CE2372">
            <w:pPr>
              <w:jc w:val="center"/>
              <w:rPr>
                <w:rFonts w:ascii="Palatino Linotype" w:hAnsi="Palatino Linotype" w:cs="Arial"/>
                <w:b/>
                <w:sz w:val="20"/>
                <w:szCs w:val="20"/>
              </w:rPr>
            </w:pPr>
          </w:p>
          <w:p w14:paraId="69EB484E" w14:textId="77777777" w:rsidR="00B9705E" w:rsidRPr="00C04502" w:rsidRDefault="00B9705E" w:rsidP="00CE2372">
            <w:pPr>
              <w:jc w:val="center"/>
              <w:rPr>
                <w:rFonts w:ascii="Palatino Linotype" w:hAnsi="Palatino Linotype" w:cs="Arial"/>
                <w:b/>
                <w:sz w:val="20"/>
                <w:szCs w:val="20"/>
              </w:rPr>
            </w:pPr>
            <w:r>
              <w:rPr>
                <w:rFonts w:ascii="Palatino Linotype" w:hAnsi="Palatino Linotype" w:cs="Arial"/>
                <w:b/>
                <w:sz w:val="20"/>
                <w:szCs w:val="20"/>
              </w:rPr>
              <w:t>04754</w:t>
            </w:r>
            <w:r w:rsidRPr="00E27199">
              <w:rPr>
                <w:rFonts w:ascii="Palatino Linotype" w:hAnsi="Palatino Linotype" w:cs="Arial"/>
                <w:b/>
                <w:sz w:val="20"/>
                <w:szCs w:val="20"/>
              </w:rPr>
              <w:t>/INFOEM/IP/RR/2022</w:t>
            </w:r>
          </w:p>
        </w:tc>
        <w:tc>
          <w:tcPr>
            <w:tcW w:w="6804" w:type="dxa"/>
            <w:shd w:val="clear" w:color="auto" w:fill="auto"/>
          </w:tcPr>
          <w:p w14:paraId="0241D64B" w14:textId="77777777" w:rsidR="00B9705E" w:rsidRPr="00C04502" w:rsidRDefault="00B9705E" w:rsidP="00CE2372">
            <w:pPr>
              <w:tabs>
                <w:tab w:val="left" w:pos="5647"/>
              </w:tabs>
              <w:ind w:right="34"/>
              <w:jc w:val="both"/>
              <w:rPr>
                <w:rFonts w:ascii="Palatino Linotype" w:eastAsia="Times New Roman" w:hAnsi="Palatino Linotype" w:cs="Times New Roman"/>
                <w:i/>
                <w:sz w:val="20"/>
                <w:szCs w:val="20"/>
                <w:lang w:val="es-ES_tradnl" w:eastAsia="es-ES"/>
              </w:rPr>
            </w:pPr>
            <w:r>
              <w:rPr>
                <w:rFonts w:ascii="Palatino Linotype" w:eastAsia="Times New Roman" w:hAnsi="Palatino Linotype" w:cs="Times New Roman"/>
                <w:i/>
                <w:sz w:val="20"/>
                <w:szCs w:val="20"/>
                <w:lang w:val="es-419" w:eastAsia="es-ES"/>
              </w:rPr>
              <w:t>“</w:t>
            </w:r>
            <w:r w:rsidRPr="009C16C8">
              <w:rPr>
                <w:rFonts w:ascii="Palatino Linotype" w:eastAsia="Times New Roman" w:hAnsi="Palatino Linotype" w:cs="Times New Roman"/>
                <w:i/>
                <w:sz w:val="20"/>
                <w:szCs w:val="20"/>
                <w:lang w:val="es-ES_tradnl" w:eastAsia="es-ES"/>
              </w:rPr>
              <w:t xml:space="preserve">Se solicita la relación de todos los contratos y convenios celebrados por el Sistema municipal </w:t>
            </w:r>
            <w:proofErr w:type="spellStart"/>
            <w:r w:rsidRPr="009C16C8">
              <w:rPr>
                <w:rFonts w:ascii="Palatino Linotype" w:eastAsia="Times New Roman" w:hAnsi="Palatino Linotype" w:cs="Times New Roman"/>
                <w:i/>
                <w:sz w:val="20"/>
                <w:szCs w:val="20"/>
                <w:lang w:val="es-ES_tradnl" w:eastAsia="es-ES"/>
              </w:rPr>
              <w:t>dif</w:t>
            </w:r>
            <w:proofErr w:type="spellEnd"/>
            <w:r w:rsidRPr="009C16C8">
              <w:rPr>
                <w:rFonts w:ascii="Palatino Linotype" w:eastAsia="Times New Roman" w:hAnsi="Palatino Linotype" w:cs="Times New Roman"/>
                <w:i/>
                <w:sz w:val="20"/>
                <w:szCs w:val="20"/>
                <w:lang w:val="es-ES_tradnl" w:eastAsia="es-ES"/>
              </w:rPr>
              <w:t xml:space="preserve"> de </w:t>
            </w:r>
            <w:proofErr w:type="spellStart"/>
            <w:r w:rsidRPr="009C16C8">
              <w:rPr>
                <w:rFonts w:ascii="Palatino Linotype" w:eastAsia="Times New Roman" w:hAnsi="Palatino Linotype" w:cs="Times New Roman"/>
                <w:i/>
                <w:sz w:val="20"/>
                <w:szCs w:val="20"/>
                <w:lang w:val="es-ES_tradnl" w:eastAsia="es-ES"/>
              </w:rPr>
              <w:t>metepec</w:t>
            </w:r>
            <w:proofErr w:type="spellEnd"/>
            <w:r w:rsidRPr="009C16C8">
              <w:rPr>
                <w:rFonts w:ascii="Palatino Linotype" w:eastAsia="Times New Roman" w:hAnsi="Palatino Linotype" w:cs="Times New Roman"/>
                <w:i/>
                <w:sz w:val="20"/>
                <w:szCs w:val="20"/>
                <w:lang w:val="es-ES_tradnl" w:eastAsia="es-ES"/>
              </w:rPr>
              <w:t xml:space="preserve"> el 31 de enero de 2022.</w:t>
            </w:r>
            <w:r>
              <w:rPr>
                <w:rFonts w:ascii="Palatino Linotype" w:eastAsia="Times New Roman" w:hAnsi="Palatino Linotype" w:cs="Times New Roman"/>
                <w:i/>
                <w:sz w:val="20"/>
                <w:szCs w:val="20"/>
                <w:lang w:val="es-419" w:eastAsia="es-ES"/>
              </w:rPr>
              <w:t>” (sic)</w:t>
            </w:r>
          </w:p>
        </w:tc>
      </w:tr>
      <w:tr w:rsidR="00B9705E" w:rsidRPr="00692461" w14:paraId="63F8F769" w14:textId="77777777" w:rsidTr="00CE2372">
        <w:tc>
          <w:tcPr>
            <w:tcW w:w="2830" w:type="dxa"/>
            <w:vAlign w:val="center"/>
          </w:tcPr>
          <w:p w14:paraId="0D1B0A83" w14:textId="77777777" w:rsidR="00B9705E" w:rsidRPr="00C04502" w:rsidRDefault="00B9705E" w:rsidP="00CE2372">
            <w:pPr>
              <w:jc w:val="center"/>
              <w:rPr>
                <w:rFonts w:ascii="Palatino Linotype" w:hAnsi="Palatino Linotype" w:cs="Arial"/>
                <w:b/>
                <w:sz w:val="20"/>
                <w:szCs w:val="20"/>
              </w:rPr>
            </w:pPr>
            <w:r>
              <w:rPr>
                <w:rFonts w:ascii="Palatino Linotype" w:hAnsi="Palatino Linotype" w:cs="Arial"/>
                <w:b/>
                <w:sz w:val="20"/>
                <w:szCs w:val="20"/>
              </w:rPr>
              <w:t>01735</w:t>
            </w:r>
            <w:r w:rsidRPr="00E27199">
              <w:rPr>
                <w:rFonts w:ascii="Palatino Linotype" w:hAnsi="Palatino Linotype" w:cs="Arial"/>
                <w:b/>
                <w:sz w:val="20"/>
                <w:szCs w:val="20"/>
              </w:rPr>
              <w:t>/DIFMETEPEC/IP/2022</w:t>
            </w:r>
          </w:p>
          <w:p w14:paraId="616EF737" w14:textId="77777777" w:rsidR="00B9705E" w:rsidRDefault="00B9705E" w:rsidP="00CE2372">
            <w:pPr>
              <w:jc w:val="center"/>
              <w:rPr>
                <w:rFonts w:ascii="Palatino Linotype" w:hAnsi="Palatino Linotype" w:cs="Arial"/>
                <w:b/>
                <w:sz w:val="20"/>
                <w:szCs w:val="20"/>
              </w:rPr>
            </w:pPr>
          </w:p>
          <w:p w14:paraId="790ED896" w14:textId="77777777" w:rsidR="00B9705E" w:rsidRPr="00EE5421" w:rsidRDefault="00B9705E" w:rsidP="00CE2372">
            <w:pPr>
              <w:jc w:val="center"/>
              <w:rPr>
                <w:rFonts w:ascii="Palatino Linotype" w:hAnsi="Palatino Linotype" w:cs="Arial"/>
                <w:b/>
                <w:sz w:val="20"/>
                <w:szCs w:val="20"/>
              </w:rPr>
            </w:pPr>
            <w:r>
              <w:rPr>
                <w:rFonts w:ascii="Palatino Linotype" w:hAnsi="Palatino Linotype" w:cs="Arial"/>
                <w:b/>
                <w:sz w:val="20"/>
                <w:szCs w:val="20"/>
              </w:rPr>
              <w:t>04755</w:t>
            </w:r>
            <w:r w:rsidRPr="00E27199">
              <w:rPr>
                <w:rFonts w:ascii="Palatino Linotype" w:hAnsi="Palatino Linotype" w:cs="Arial"/>
                <w:b/>
                <w:sz w:val="20"/>
                <w:szCs w:val="20"/>
              </w:rPr>
              <w:t>/INFOEM/IP/RR/2022</w:t>
            </w:r>
          </w:p>
        </w:tc>
        <w:tc>
          <w:tcPr>
            <w:tcW w:w="6804" w:type="dxa"/>
            <w:shd w:val="clear" w:color="auto" w:fill="auto"/>
          </w:tcPr>
          <w:p w14:paraId="4997EA01" w14:textId="77777777" w:rsidR="00B9705E" w:rsidRPr="00EE5421" w:rsidRDefault="00B9705E" w:rsidP="00CE2372">
            <w:pPr>
              <w:tabs>
                <w:tab w:val="left" w:pos="5647"/>
              </w:tabs>
              <w:ind w:right="34"/>
              <w:jc w:val="both"/>
              <w:rPr>
                <w:rFonts w:ascii="Palatino Linotype" w:eastAsia="Times New Roman" w:hAnsi="Palatino Linotype" w:cs="Times New Roman"/>
                <w:i/>
                <w:sz w:val="20"/>
                <w:szCs w:val="20"/>
                <w:lang w:val="es-ES_tradnl" w:eastAsia="es-ES"/>
              </w:rPr>
            </w:pPr>
            <w:r>
              <w:rPr>
                <w:rFonts w:ascii="Palatino Linotype" w:eastAsia="Times New Roman" w:hAnsi="Palatino Linotype" w:cs="Times New Roman"/>
                <w:i/>
                <w:sz w:val="20"/>
                <w:szCs w:val="20"/>
                <w:lang w:val="es-419" w:eastAsia="es-ES"/>
              </w:rPr>
              <w:t>“</w:t>
            </w:r>
            <w:r w:rsidRPr="009C16C8">
              <w:rPr>
                <w:rFonts w:ascii="Palatino Linotype" w:eastAsia="Times New Roman" w:hAnsi="Palatino Linotype" w:cs="Times New Roman"/>
                <w:i/>
                <w:sz w:val="20"/>
                <w:szCs w:val="20"/>
                <w:lang w:val="es-ES_tradnl" w:eastAsia="es-ES"/>
              </w:rPr>
              <w:t xml:space="preserve">Se solicita la relación de todos los contratos y convenios celebrados por el Sistema municipal </w:t>
            </w:r>
            <w:proofErr w:type="spellStart"/>
            <w:r w:rsidRPr="009C16C8">
              <w:rPr>
                <w:rFonts w:ascii="Palatino Linotype" w:eastAsia="Times New Roman" w:hAnsi="Palatino Linotype" w:cs="Times New Roman"/>
                <w:i/>
                <w:sz w:val="20"/>
                <w:szCs w:val="20"/>
                <w:lang w:val="es-ES_tradnl" w:eastAsia="es-ES"/>
              </w:rPr>
              <w:t>dif</w:t>
            </w:r>
            <w:proofErr w:type="spellEnd"/>
            <w:r w:rsidRPr="009C16C8">
              <w:rPr>
                <w:rFonts w:ascii="Palatino Linotype" w:eastAsia="Times New Roman" w:hAnsi="Palatino Linotype" w:cs="Times New Roman"/>
                <w:i/>
                <w:sz w:val="20"/>
                <w:szCs w:val="20"/>
                <w:lang w:val="es-ES_tradnl" w:eastAsia="es-ES"/>
              </w:rPr>
              <w:t xml:space="preserve"> de </w:t>
            </w:r>
            <w:proofErr w:type="spellStart"/>
            <w:r w:rsidRPr="009C16C8">
              <w:rPr>
                <w:rFonts w:ascii="Palatino Linotype" w:eastAsia="Times New Roman" w:hAnsi="Palatino Linotype" w:cs="Times New Roman"/>
                <w:i/>
                <w:sz w:val="20"/>
                <w:szCs w:val="20"/>
                <w:lang w:val="es-ES_tradnl" w:eastAsia="es-ES"/>
              </w:rPr>
              <w:t>metepec</w:t>
            </w:r>
            <w:proofErr w:type="spellEnd"/>
            <w:r w:rsidRPr="009C16C8">
              <w:rPr>
                <w:rFonts w:ascii="Palatino Linotype" w:eastAsia="Times New Roman" w:hAnsi="Palatino Linotype" w:cs="Times New Roman"/>
                <w:i/>
                <w:sz w:val="20"/>
                <w:szCs w:val="20"/>
                <w:lang w:val="es-ES_tradnl" w:eastAsia="es-ES"/>
              </w:rPr>
              <w:t xml:space="preserve"> el 1 de marzo de 2022.</w:t>
            </w:r>
            <w:r>
              <w:rPr>
                <w:rFonts w:ascii="Palatino Linotype" w:eastAsia="Times New Roman" w:hAnsi="Palatino Linotype" w:cs="Times New Roman"/>
                <w:i/>
                <w:sz w:val="20"/>
                <w:szCs w:val="20"/>
                <w:lang w:val="es-419" w:eastAsia="es-ES"/>
              </w:rPr>
              <w:t>” (sic)</w:t>
            </w:r>
          </w:p>
        </w:tc>
      </w:tr>
      <w:tr w:rsidR="00B9705E" w:rsidRPr="00692461" w14:paraId="42538C9E" w14:textId="77777777" w:rsidTr="00CE2372">
        <w:tc>
          <w:tcPr>
            <w:tcW w:w="2830" w:type="dxa"/>
            <w:vAlign w:val="center"/>
          </w:tcPr>
          <w:p w14:paraId="6138692F" w14:textId="77777777" w:rsidR="00B9705E" w:rsidRPr="00C04502" w:rsidRDefault="00B9705E" w:rsidP="00CE2372">
            <w:pPr>
              <w:jc w:val="center"/>
              <w:rPr>
                <w:rFonts w:ascii="Palatino Linotype" w:hAnsi="Palatino Linotype" w:cs="Arial"/>
                <w:b/>
                <w:sz w:val="20"/>
                <w:szCs w:val="20"/>
              </w:rPr>
            </w:pPr>
            <w:r>
              <w:rPr>
                <w:rFonts w:ascii="Palatino Linotype" w:hAnsi="Palatino Linotype" w:cs="Arial"/>
                <w:b/>
                <w:sz w:val="20"/>
                <w:szCs w:val="20"/>
              </w:rPr>
              <w:t>01736</w:t>
            </w:r>
            <w:r w:rsidRPr="00E27199">
              <w:rPr>
                <w:rFonts w:ascii="Palatino Linotype" w:hAnsi="Palatino Linotype" w:cs="Arial"/>
                <w:b/>
                <w:sz w:val="20"/>
                <w:szCs w:val="20"/>
              </w:rPr>
              <w:t>/DIFMETEPEC/IP/2022</w:t>
            </w:r>
          </w:p>
          <w:p w14:paraId="4C281B72" w14:textId="77777777" w:rsidR="00B9705E" w:rsidRDefault="00B9705E" w:rsidP="00CE2372">
            <w:pPr>
              <w:jc w:val="center"/>
              <w:rPr>
                <w:rFonts w:ascii="Palatino Linotype" w:hAnsi="Palatino Linotype" w:cs="Arial"/>
                <w:b/>
                <w:sz w:val="20"/>
                <w:szCs w:val="20"/>
              </w:rPr>
            </w:pPr>
          </w:p>
          <w:p w14:paraId="39B1C96B" w14:textId="77777777" w:rsidR="00B9705E" w:rsidRPr="00EE5421" w:rsidRDefault="00B9705E" w:rsidP="00CE2372">
            <w:pPr>
              <w:jc w:val="center"/>
              <w:rPr>
                <w:rFonts w:ascii="Palatino Linotype" w:hAnsi="Palatino Linotype" w:cs="Arial"/>
                <w:b/>
                <w:sz w:val="20"/>
                <w:szCs w:val="20"/>
              </w:rPr>
            </w:pPr>
            <w:r>
              <w:rPr>
                <w:rFonts w:ascii="Palatino Linotype" w:hAnsi="Palatino Linotype" w:cs="Arial"/>
                <w:b/>
                <w:sz w:val="20"/>
                <w:szCs w:val="20"/>
              </w:rPr>
              <w:t>04756</w:t>
            </w:r>
            <w:r w:rsidRPr="00E27199">
              <w:rPr>
                <w:rFonts w:ascii="Palatino Linotype" w:hAnsi="Palatino Linotype" w:cs="Arial"/>
                <w:b/>
                <w:sz w:val="20"/>
                <w:szCs w:val="20"/>
              </w:rPr>
              <w:t>/INFOEM/IP/RR/2022</w:t>
            </w:r>
          </w:p>
        </w:tc>
        <w:tc>
          <w:tcPr>
            <w:tcW w:w="6804" w:type="dxa"/>
            <w:shd w:val="clear" w:color="auto" w:fill="auto"/>
          </w:tcPr>
          <w:p w14:paraId="7488E203" w14:textId="77777777" w:rsidR="00B9705E" w:rsidRPr="00EE5421" w:rsidRDefault="00B9705E" w:rsidP="00CE2372">
            <w:pPr>
              <w:tabs>
                <w:tab w:val="left" w:pos="5647"/>
              </w:tabs>
              <w:ind w:right="34"/>
              <w:jc w:val="both"/>
              <w:rPr>
                <w:rFonts w:ascii="Palatino Linotype" w:eastAsia="Times New Roman" w:hAnsi="Palatino Linotype" w:cs="Times New Roman"/>
                <w:i/>
                <w:sz w:val="20"/>
                <w:szCs w:val="20"/>
                <w:lang w:val="es-ES_tradnl" w:eastAsia="es-ES"/>
              </w:rPr>
            </w:pPr>
            <w:r>
              <w:rPr>
                <w:rFonts w:ascii="Palatino Linotype" w:eastAsia="Times New Roman" w:hAnsi="Palatino Linotype" w:cs="Times New Roman"/>
                <w:i/>
                <w:sz w:val="20"/>
                <w:szCs w:val="20"/>
                <w:lang w:val="es-419" w:eastAsia="es-ES"/>
              </w:rPr>
              <w:t>“</w:t>
            </w:r>
            <w:r w:rsidRPr="009C16C8">
              <w:rPr>
                <w:rFonts w:ascii="Palatino Linotype" w:eastAsia="Times New Roman" w:hAnsi="Palatino Linotype" w:cs="Times New Roman"/>
                <w:i/>
                <w:sz w:val="20"/>
                <w:szCs w:val="20"/>
                <w:lang w:val="es-ES_tradnl" w:eastAsia="es-ES"/>
              </w:rPr>
              <w:t xml:space="preserve">Se solicita la relación de todos los contratos y convenios celebrados por el Sistema municipal </w:t>
            </w:r>
            <w:proofErr w:type="spellStart"/>
            <w:r w:rsidRPr="009C16C8">
              <w:rPr>
                <w:rFonts w:ascii="Palatino Linotype" w:eastAsia="Times New Roman" w:hAnsi="Palatino Linotype" w:cs="Times New Roman"/>
                <w:i/>
                <w:sz w:val="20"/>
                <w:szCs w:val="20"/>
                <w:lang w:val="es-ES_tradnl" w:eastAsia="es-ES"/>
              </w:rPr>
              <w:t>dif</w:t>
            </w:r>
            <w:proofErr w:type="spellEnd"/>
            <w:r w:rsidRPr="009C16C8">
              <w:rPr>
                <w:rFonts w:ascii="Palatino Linotype" w:eastAsia="Times New Roman" w:hAnsi="Palatino Linotype" w:cs="Times New Roman"/>
                <w:i/>
                <w:sz w:val="20"/>
                <w:szCs w:val="20"/>
                <w:lang w:val="es-ES_tradnl" w:eastAsia="es-ES"/>
              </w:rPr>
              <w:t xml:space="preserve"> de </w:t>
            </w:r>
            <w:proofErr w:type="spellStart"/>
            <w:r w:rsidRPr="009C16C8">
              <w:rPr>
                <w:rFonts w:ascii="Palatino Linotype" w:eastAsia="Times New Roman" w:hAnsi="Palatino Linotype" w:cs="Times New Roman"/>
                <w:i/>
                <w:sz w:val="20"/>
                <w:szCs w:val="20"/>
                <w:lang w:val="es-ES_tradnl" w:eastAsia="es-ES"/>
              </w:rPr>
              <w:t>metepec</w:t>
            </w:r>
            <w:proofErr w:type="spellEnd"/>
            <w:r w:rsidRPr="009C16C8">
              <w:rPr>
                <w:rFonts w:ascii="Palatino Linotype" w:eastAsia="Times New Roman" w:hAnsi="Palatino Linotype" w:cs="Times New Roman"/>
                <w:i/>
                <w:sz w:val="20"/>
                <w:szCs w:val="20"/>
                <w:lang w:val="es-ES_tradnl" w:eastAsia="es-ES"/>
              </w:rPr>
              <w:t xml:space="preserve"> el 2 de marzo de 2022.</w:t>
            </w:r>
            <w:r>
              <w:rPr>
                <w:rFonts w:ascii="Palatino Linotype" w:eastAsia="Times New Roman" w:hAnsi="Palatino Linotype" w:cs="Times New Roman"/>
                <w:i/>
                <w:sz w:val="20"/>
                <w:szCs w:val="20"/>
                <w:lang w:val="es-419" w:eastAsia="es-ES"/>
              </w:rPr>
              <w:t>” (sic)</w:t>
            </w:r>
          </w:p>
        </w:tc>
      </w:tr>
      <w:tr w:rsidR="00B9705E" w:rsidRPr="00692461" w14:paraId="361C2C05" w14:textId="77777777" w:rsidTr="00CE2372">
        <w:tc>
          <w:tcPr>
            <w:tcW w:w="2830" w:type="dxa"/>
            <w:vAlign w:val="center"/>
          </w:tcPr>
          <w:p w14:paraId="1A46693C" w14:textId="77777777" w:rsidR="00B9705E" w:rsidRPr="00C04502" w:rsidRDefault="00B9705E" w:rsidP="00CE2372">
            <w:pPr>
              <w:jc w:val="center"/>
              <w:rPr>
                <w:rFonts w:ascii="Palatino Linotype" w:hAnsi="Palatino Linotype" w:cs="Arial"/>
                <w:b/>
                <w:sz w:val="20"/>
                <w:szCs w:val="20"/>
              </w:rPr>
            </w:pPr>
            <w:r>
              <w:rPr>
                <w:rFonts w:ascii="Palatino Linotype" w:hAnsi="Palatino Linotype" w:cs="Arial"/>
                <w:b/>
                <w:sz w:val="20"/>
                <w:szCs w:val="20"/>
              </w:rPr>
              <w:t>01737</w:t>
            </w:r>
            <w:r w:rsidRPr="00E27199">
              <w:rPr>
                <w:rFonts w:ascii="Palatino Linotype" w:hAnsi="Palatino Linotype" w:cs="Arial"/>
                <w:b/>
                <w:sz w:val="20"/>
                <w:szCs w:val="20"/>
              </w:rPr>
              <w:t>/DIFMETEPEC/IP/2022</w:t>
            </w:r>
          </w:p>
          <w:p w14:paraId="1A3FE27D" w14:textId="77777777" w:rsidR="00B9705E" w:rsidRDefault="00B9705E" w:rsidP="00CE2372">
            <w:pPr>
              <w:jc w:val="center"/>
              <w:rPr>
                <w:rFonts w:ascii="Palatino Linotype" w:hAnsi="Palatino Linotype" w:cs="Arial"/>
                <w:b/>
                <w:sz w:val="20"/>
                <w:szCs w:val="20"/>
              </w:rPr>
            </w:pPr>
          </w:p>
          <w:p w14:paraId="1FE09806" w14:textId="77777777" w:rsidR="00B9705E" w:rsidRPr="00EE5421" w:rsidRDefault="00B9705E" w:rsidP="00CE2372">
            <w:pPr>
              <w:jc w:val="center"/>
              <w:rPr>
                <w:rFonts w:ascii="Palatino Linotype" w:hAnsi="Palatino Linotype" w:cs="Arial"/>
                <w:b/>
                <w:sz w:val="20"/>
                <w:szCs w:val="20"/>
              </w:rPr>
            </w:pPr>
            <w:r>
              <w:rPr>
                <w:rFonts w:ascii="Palatino Linotype" w:hAnsi="Palatino Linotype" w:cs="Arial"/>
                <w:b/>
                <w:sz w:val="20"/>
                <w:szCs w:val="20"/>
              </w:rPr>
              <w:t>04757</w:t>
            </w:r>
            <w:r w:rsidRPr="00E27199">
              <w:rPr>
                <w:rFonts w:ascii="Palatino Linotype" w:hAnsi="Palatino Linotype" w:cs="Arial"/>
                <w:b/>
                <w:sz w:val="20"/>
                <w:szCs w:val="20"/>
              </w:rPr>
              <w:t>/INFOEM/IP/RR/2022</w:t>
            </w:r>
          </w:p>
        </w:tc>
        <w:tc>
          <w:tcPr>
            <w:tcW w:w="6804" w:type="dxa"/>
            <w:shd w:val="clear" w:color="auto" w:fill="auto"/>
          </w:tcPr>
          <w:p w14:paraId="0634E404" w14:textId="77777777" w:rsidR="00B9705E" w:rsidRPr="00EE5421" w:rsidRDefault="00B9705E" w:rsidP="00CE2372">
            <w:pPr>
              <w:tabs>
                <w:tab w:val="left" w:pos="5647"/>
              </w:tabs>
              <w:ind w:right="34"/>
              <w:jc w:val="both"/>
              <w:rPr>
                <w:rFonts w:ascii="Palatino Linotype" w:eastAsia="Times New Roman" w:hAnsi="Palatino Linotype" w:cs="Times New Roman"/>
                <w:i/>
                <w:sz w:val="20"/>
                <w:szCs w:val="20"/>
                <w:lang w:val="es-ES_tradnl" w:eastAsia="es-ES"/>
              </w:rPr>
            </w:pPr>
            <w:r>
              <w:rPr>
                <w:rFonts w:ascii="Palatino Linotype" w:eastAsia="Times New Roman" w:hAnsi="Palatino Linotype" w:cs="Times New Roman"/>
                <w:i/>
                <w:sz w:val="20"/>
                <w:szCs w:val="20"/>
                <w:lang w:val="es-419" w:eastAsia="es-ES"/>
              </w:rPr>
              <w:t>“</w:t>
            </w:r>
            <w:r w:rsidRPr="009C16C8">
              <w:rPr>
                <w:rFonts w:ascii="Palatino Linotype" w:eastAsia="Times New Roman" w:hAnsi="Palatino Linotype" w:cs="Times New Roman"/>
                <w:i/>
                <w:sz w:val="20"/>
                <w:szCs w:val="20"/>
                <w:lang w:val="es-ES_tradnl" w:eastAsia="es-ES"/>
              </w:rPr>
              <w:t xml:space="preserve">Se solicita la relación de todos los contratos y convenios celebrados por el Sistema municipal </w:t>
            </w:r>
            <w:proofErr w:type="spellStart"/>
            <w:r w:rsidRPr="009C16C8">
              <w:rPr>
                <w:rFonts w:ascii="Palatino Linotype" w:eastAsia="Times New Roman" w:hAnsi="Palatino Linotype" w:cs="Times New Roman"/>
                <w:i/>
                <w:sz w:val="20"/>
                <w:szCs w:val="20"/>
                <w:lang w:val="es-ES_tradnl" w:eastAsia="es-ES"/>
              </w:rPr>
              <w:t>dif</w:t>
            </w:r>
            <w:proofErr w:type="spellEnd"/>
            <w:r w:rsidRPr="009C16C8">
              <w:rPr>
                <w:rFonts w:ascii="Palatino Linotype" w:eastAsia="Times New Roman" w:hAnsi="Palatino Linotype" w:cs="Times New Roman"/>
                <w:i/>
                <w:sz w:val="20"/>
                <w:szCs w:val="20"/>
                <w:lang w:val="es-ES_tradnl" w:eastAsia="es-ES"/>
              </w:rPr>
              <w:t xml:space="preserve"> de </w:t>
            </w:r>
            <w:proofErr w:type="spellStart"/>
            <w:r w:rsidRPr="009C16C8">
              <w:rPr>
                <w:rFonts w:ascii="Palatino Linotype" w:eastAsia="Times New Roman" w:hAnsi="Palatino Linotype" w:cs="Times New Roman"/>
                <w:i/>
                <w:sz w:val="20"/>
                <w:szCs w:val="20"/>
                <w:lang w:val="es-ES_tradnl" w:eastAsia="es-ES"/>
              </w:rPr>
              <w:t>metepec</w:t>
            </w:r>
            <w:proofErr w:type="spellEnd"/>
            <w:r w:rsidRPr="009C16C8">
              <w:rPr>
                <w:rFonts w:ascii="Palatino Linotype" w:eastAsia="Times New Roman" w:hAnsi="Palatino Linotype" w:cs="Times New Roman"/>
                <w:i/>
                <w:sz w:val="20"/>
                <w:szCs w:val="20"/>
                <w:lang w:val="es-ES_tradnl" w:eastAsia="es-ES"/>
              </w:rPr>
              <w:t xml:space="preserve"> el 3 de marzo de 2022.</w:t>
            </w:r>
            <w:r>
              <w:rPr>
                <w:rFonts w:ascii="Palatino Linotype" w:eastAsia="Times New Roman" w:hAnsi="Palatino Linotype" w:cs="Times New Roman"/>
                <w:i/>
                <w:sz w:val="20"/>
                <w:szCs w:val="20"/>
                <w:lang w:val="es-419" w:eastAsia="es-ES"/>
              </w:rPr>
              <w:t>” (sic)</w:t>
            </w:r>
          </w:p>
        </w:tc>
      </w:tr>
      <w:tr w:rsidR="00B9705E" w:rsidRPr="00692461" w14:paraId="36BE5163" w14:textId="77777777" w:rsidTr="00CE2372">
        <w:tc>
          <w:tcPr>
            <w:tcW w:w="2830" w:type="dxa"/>
            <w:vAlign w:val="center"/>
          </w:tcPr>
          <w:p w14:paraId="71D188FD" w14:textId="77777777" w:rsidR="00B9705E" w:rsidRPr="00C04502" w:rsidRDefault="00B9705E" w:rsidP="00CE2372">
            <w:pPr>
              <w:jc w:val="center"/>
              <w:rPr>
                <w:rFonts w:ascii="Palatino Linotype" w:hAnsi="Palatino Linotype" w:cs="Arial"/>
                <w:b/>
                <w:sz w:val="20"/>
                <w:szCs w:val="20"/>
              </w:rPr>
            </w:pPr>
            <w:r>
              <w:rPr>
                <w:rFonts w:ascii="Palatino Linotype" w:hAnsi="Palatino Linotype" w:cs="Arial"/>
                <w:b/>
                <w:sz w:val="20"/>
                <w:szCs w:val="20"/>
              </w:rPr>
              <w:t>01738</w:t>
            </w:r>
            <w:r w:rsidRPr="00E27199">
              <w:rPr>
                <w:rFonts w:ascii="Palatino Linotype" w:hAnsi="Palatino Linotype" w:cs="Arial"/>
                <w:b/>
                <w:sz w:val="20"/>
                <w:szCs w:val="20"/>
              </w:rPr>
              <w:t>/DIFMETEPEC/IP/2022</w:t>
            </w:r>
          </w:p>
          <w:p w14:paraId="0E815590" w14:textId="77777777" w:rsidR="00B9705E" w:rsidRDefault="00B9705E" w:rsidP="00CE2372">
            <w:pPr>
              <w:jc w:val="center"/>
              <w:rPr>
                <w:rFonts w:ascii="Palatino Linotype" w:hAnsi="Palatino Linotype" w:cs="Arial"/>
                <w:b/>
                <w:sz w:val="20"/>
                <w:szCs w:val="20"/>
              </w:rPr>
            </w:pPr>
          </w:p>
          <w:p w14:paraId="12BC2E56" w14:textId="77777777" w:rsidR="00B9705E" w:rsidRPr="00EE5421" w:rsidRDefault="00B9705E" w:rsidP="00CE2372">
            <w:pPr>
              <w:jc w:val="center"/>
              <w:rPr>
                <w:rFonts w:ascii="Palatino Linotype" w:hAnsi="Palatino Linotype" w:cs="Arial"/>
                <w:b/>
                <w:sz w:val="20"/>
                <w:szCs w:val="20"/>
              </w:rPr>
            </w:pPr>
            <w:r>
              <w:rPr>
                <w:rFonts w:ascii="Palatino Linotype" w:hAnsi="Palatino Linotype" w:cs="Arial"/>
                <w:b/>
                <w:sz w:val="20"/>
                <w:szCs w:val="20"/>
              </w:rPr>
              <w:t>04758</w:t>
            </w:r>
            <w:r w:rsidRPr="00E27199">
              <w:rPr>
                <w:rFonts w:ascii="Palatino Linotype" w:hAnsi="Palatino Linotype" w:cs="Arial"/>
                <w:b/>
                <w:sz w:val="20"/>
                <w:szCs w:val="20"/>
              </w:rPr>
              <w:t>/INFOEM/IP/RR/2022</w:t>
            </w:r>
          </w:p>
        </w:tc>
        <w:tc>
          <w:tcPr>
            <w:tcW w:w="6804" w:type="dxa"/>
            <w:shd w:val="clear" w:color="auto" w:fill="auto"/>
          </w:tcPr>
          <w:p w14:paraId="584A557C" w14:textId="77777777" w:rsidR="00B9705E" w:rsidRPr="00EE5421" w:rsidRDefault="00B9705E" w:rsidP="00CE2372">
            <w:pPr>
              <w:tabs>
                <w:tab w:val="left" w:pos="5647"/>
              </w:tabs>
              <w:ind w:right="34"/>
              <w:jc w:val="both"/>
              <w:rPr>
                <w:rFonts w:ascii="Palatino Linotype" w:eastAsia="Times New Roman" w:hAnsi="Palatino Linotype" w:cs="Times New Roman"/>
                <w:i/>
                <w:sz w:val="20"/>
                <w:szCs w:val="20"/>
                <w:lang w:val="es-419" w:eastAsia="es-ES"/>
              </w:rPr>
            </w:pPr>
            <w:r>
              <w:rPr>
                <w:rFonts w:ascii="Palatino Linotype" w:eastAsia="Times New Roman" w:hAnsi="Palatino Linotype" w:cs="Times New Roman"/>
                <w:i/>
                <w:sz w:val="20"/>
                <w:szCs w:val="20"/>
                <w:lang w:val="es-419" w:eastAsia="es-ES"/>
              </w:rPr>
              <w:t>“</w:t>
            </w:r>
            <w:r w:rsidRPr="009C16C8">
              <w:rPr>
                <w:rFonts w:ascii="Palatino Linotype" w:eastAsia="Times New Roman" w:hAnsi="Palatino Linotype" w:cs="Times New Roman"/>
                <w:i/>
                <w:sz w:val="20"/>
                <w:szCs w:val="20"/>
                <w:lang w:val="es-ES_tradnl" w:eastAsia="es-ES"/>
              </w:rPr>
              <w:t xml:space="preserve">Se solicita la relación de todos los contratos y convenios celebrados por el Sistema municipal </w:t>
            </w:r>
            <w:proofErr w:type="spellStart"/>
            <w:r w:rsidRPr="009C16C8">
              <w:rPr>
                <w:rFonts w:ascii="Palatino Linotype" w:eastAsia="Times New Roman" w:hAnsi="Palatino Linotype" w:cs="Times New Roman"/>
                <w:i/>
                <w:sz w:val="20"/>
                <w:szCs w:val="20"/>
                <w:lang w:val="es-ES_tradnl" w:eastAsia="es-ES"/>
              </w:rPr>
              <w:t>dif</w:t>
            </w:r>
            <w:proofErr w:type="spellEnd"/>
            <w:r w:rsidRPr="009C16C8">
              <w:rPr>
                <w:rFonts w:ascii="Palatino Linotype" w:eastAsia="Times New Roman" w:hAnsi="Palatino Linotype" w:cs="Times New Roman"/>
                <w:i/>
                <w:sz w:val="20"/>
                <w:szCs w:val="20"/>
                <w:lang w:val="es-ES_tradnl" w:eastAsia="es-ES"/>
              </w:rPr>
              <w:t xml:space="preserve"> de </w:t>
            </w:r>
            <w:proofErr w:type="spellStart"/>
            <w:r w:rsidRPr="009C16C8">
              <w:rPr>
                <w:rFonts w:ascii="Palatino Linotype" w:eastAsia="Times New Roman" w:hAnsi="Palatino Linotype" w:cs="Times New Roman"/>
                <w:i/>
                <w:sz w:val="20"/>
                <w:szCs w:val="20"/>
                <w:lang w:val="es-ES_tradnl" w:eastAsia="es-ES"/>
              </w:rPr>
              <w:t>metepec</w:t>
            </w:r>
            <w:proofErr w:type="spellEnd"/>
            <w:r w:rsidRPr="009C16C8">
              <w:rPr>
                <w:rFonts w:ascii="Palatino Linotype" w:eastAsia="Times New Roman" w:hAnsi="Palatino Linotype" w:cs="Times New Roman"/>
                <w:i/>
                <w:sz w:val="20"/>
                <w:szCs w:val="20"/>
                <w:lang w:val="es-ES_tradnl" w:eastAsia="es-ES"/>
              </w:rPr>
              <w:t xml:space="preserve"> el 4 de marzo de 2022.</w:t>
            </w:r>
            <w:r>
              <w:rPr>
                <w:rFonts w:ascii="Palatino Linotype" w:eastAsia="Times New Roman" w:hAnsi="Palatino Linotype" w:cs="Times New Roman"/>
                <w:i/>
                <w:sz w:val="20"/>
                <w:szCs w:val="20"/>
                <w:lang w:val="es-419" w:eastAsia="es-ES"/>
              </w:rPr>
              <w:t>” (sic)</w:t>
            </w:r>
          </w:p>
        </w:tc>
      </w:tr>
      <w:tr w:rsidR="00B9705E" w:rsidRPr="00692461" w14:paraId="657DD849" w14:textId="77777777" w:rsidTr="00CE2372">
        <w:tc>
          <w:tcPr>
            <w:tcW w:w="2830" w:type="dxa"/>
            <w:vAlign w:val="center"/>
          </w:tcPr>
          <w:p w14:paraId="3E45068D" w14:textId="77777777" w:rsidR="00B9705E" w:rsidRPr="00C04502" w:rsidRDefault="00B9705E" w:rsidP="00CE2372">
            <w:pPr>
              <w:jc w:val="center"/>
              <w:rPr>
                <w:rFonts w:ascii="Palatino Linotype" w:hAnsi="Palatino Linotype" w:cs="Arial"/>
                <w:b/>
                <w:sz w:val="20"/>
                <w:szCs w:val="20"/>
              </w:rPr>
            </w:pPr>
            <w:r>
              <w:rPr>
                <w:rFonts w:ascii="Palatino Linotype" w:hAnsi="Palatino Linotype" w:cs="Arial"/>
                <w:b/>
                <w:sz w:val="20"/>
                <w:szCs w:val="20"/>
              </w:rPr>
              <w:t>01713</w:t>
            </w:r>
            <w:r w:rsidRPr="00E27199">
              <w:rPr>
                <w:rFonts w:ascii="Palatino Linotype" w:hAnsi="Palatino Linotype" w:cs="Arial"/>
                <w:b/>
                <w:sz w:val="20"/>
                <w:szCs w:val="20"/>
              </w:rPr>
              <w:t>/DIFMETEPEC/IP/2022</w:t>
            </w:r>
          </w:p>
          <w:p w14:paraId="791922EA" w14:textId="77777777" w:rsidR="00B9705E" w:rsidRDefault="00B9705E" w:rsidP="00CE2372">
            <w:pPr>
              <w:jc w:val="center"/>
              <w:rPr>
                <w:rFonts w:ascii="Palatino Linotype" w:hAnsi="Palatino Linotype" w:cs="Arial"/>
                <w:b/>
                <w:sz w:val="20"/>
                <w:szCs w:val="20"/>
              </w:rPr>
            </w:pPr>
          </w:p>
          <w:p w14:paraId="545D6717" w14:textId="77777777" w:rsidR="00B9705E" w:rsidRPr="00EE5421" w:rsidRDefault="00B9705E" w:rsidP="00CE2372">
            <w:pPr>
              <w:jc w:val="center"/>
              <w:rPr>
                <w:rFonts w:ascii="Palatino Linotype" w:hAnsi="Palatino Linotype" w:cs="Arial"/>
                <w:b/>
                <w:sz w:val="20"/>
                <w:szCs w:val="20"/>
              </w:rPr>
            </w:pPr>
            <w:r>
              <w:rPr>
                <w:rFonts w:ascii="Palatino Linotype" w:hAnsi="Palatino Linotype" w:cs="Arial"/>
                <w:b/>
                <w:sz w:val="20"/>
                <w:szCs w:val="20"/>
              </w:rPr>
              <w:t>04760</w:t>
            </w:r>
            <w:r w:rsidRPr="00E27199">
              <w:rPr>
                <w:rFonts w:ascii="Palatino Linotype" w:hAnsi="Palatino Linotype" w:cs="Arial"/>
                <w:b/>
                <w:sz w:val="20"/>
                <w:szCs w:val="20"/>
              </w:rPr>
              <w:t>/INFOEM/IP/RR/2022</w:t>
            </w:r>
          </w:p>
        </w:tc>
        <w:tc>
          <w:tcPr>
            <w:tcW w:w="6804" w:type="dxa"/>
            <w:shd w:val="clear" w:color="auto" w:fill="auto"/>
          </w:tcPr>
          <w:p w14:paraId="1E48AF68" w14:textId="77777777" w:rsidR="00B9705E" w:rsidRPr="00EE5421" w:rsidRDefault="00B9705E" w:rsidP="00CE2372">
            <w:pPr>
              <w:tabs>
                <w:tab w:val="left" w:pos="5647"/>
              </w:tabs>
              <w:ind w:right="34"/>
              <w:jc w:val="both"/>
              <w:rPr>
                <w:rFonts w:ascii="Palatino Linotype" w:eastAsia="Times New Roman" w:hAnsi="Palatino Linotype" w:cs="Times New Roman"/>
                <w:i/>
                <w:sz w:val="20"/>
                <w:szCs w:val="20"/>
                <w:lang w:val="es-419" w:eastAsia="es-ES"/>
              </w:rPr>
            </w:pPr>
            <w:r>
              <w:rPr>
                <w:rFonts w:ascii="Palatino Linotype" w:eastAsia="Times New Roman" w:hAnsi="Palatino Linotype" w:cs="Times New Roman"/>
                <w:i/>
                <w:sz w:val="20"/>
                <w:szCs w:val="20"/>
                <w:lang w:val="es-419" w:eastAsia="es-ES"/>
              </w:rPr>
              <w:t>“</w:t>
            </w:r>
            <w:r w:rsidRPr="009C16C8">
              <w:rPr>
                <w:rFonts w:ascii="Palatino Linotype" w:eastAsia="Times New Roman" w:hAnsi="Palatino Linotype" w:cs="Times New Roman"/>
                <w:i/>
                <w:sz w:val="20"/>
                <w:szCs w:val="20"/>
                <w:lang w:val="es-ES_tradnl" w:eastAsia="es-ES"/>
              </w:rPr>
              <w:t xml:space="preserve">Se solicita la relación de todos los contratos y convenios celebrados por el Sistema municipal </w:t>
            </w:r>
            <w:proofErr w:type="spellStart"/>
            <w:r w:rsidRPr="009C16C8">
              <w:rPr>
                <w:rFonts w:ascii="Palatino Linotype" w:eastAsia="Times New Roman" w:hAnsi="Palatino Linotype" w:cs="Times New Roman"/>
                <w:i/>
                <w:sz w:val="20"/>
                <w:szCs w:val="20"/>
                <w:lang w:val="es-ES_tradnl" w:eastAsia="es-ES"/>
              </w:rPr>
              <w:t>dif</w:t>
            </w:r>
            <w:proofErr w:type="spellEnd"/>
            <w:r w:rsidRPr="009C16C8">
              <w:rPr>
                <w:rFonts w:ascii="Palatino Linotype" w:eastAsia="Times New Roman" w:hAnsi="Palatino Linotype" w:cs="Times New Roman"/>
                <w:i/>
                <w:sz w:val="20"/>
                <w:szCs w:val="20"/>
                <w:lang w:val="es-ES_tradnl" w:eastAsia="es-ES"/>
              </w:rPr>
              <w:t xml:space="preserve"> de </w:t>
            </w:r>
            <w:proofErr w:type="spellStart"/>
            <w:r w:rsidRPr="009C16C8">
              <w:rPr>
                <w:rFonts w:ascii="Palatino Linotype" w:eastAsia="Times New Roman" w:hAnsi="Palatino Linotype" w:cs="Times New Roman"/>
                <w:i/>
                <w:sz w:val="20"/>
                <w:szCs w:val="20"/>
                <w:lang w:val="es-ES_tradnl" w:eastAsia="es-ES"/>
              </w:rPr>
              <w:t>metepec</w:t>
            </w:r>
            <w:proofErr w:type="spellEnd"/>
            <w:r w:rsidRPr="009C16C8">
              <w:rPr>
                <w:rFonts w:ascii="Palatino Linotype" w:eastAsia="Times New Roman" w:hAnsi="Palatino Linotype" w:cs="Times New Roman"/>
                <w:i/>
                <w:sz w:val="20"/>
                <w:szCs w:val="20"/>
                <w:lang w:val="es-ES_tradnl" w:eastAsia="es-ES"/>
              </w:rPr>
              <w:t xml:space="preserve"> el 10 de enero de 2022.</w:t>
            </w:r>
            <w:r>
              <w:rPr>
                <w:rFonts w:ascii="Palatino Linotype" w:eastAsia="Times New Roman" w:hAnsi="Palatino Linotype" w:cs="Times New Roman"/>
                <w:i/>
                <w:sz w:val="20"/>
                <w:szCs w:val="20"/>
                <w:lang w:val="es-419" w:eastAsia="es-ES"/>
              </w:rPr>
              <w:t>” (sic)</w:t>
            </w:r>
          </w:p>
        </w:tc>
      </w:tr>
      <w:tr w:rsidR="00B9705E" w:rsidRPr="00692461" w14:paraId="3A517C11" w14:textId="77777777" w:rsidTr="00CE2372">
        <w:tc>
          <w:tcPr>
            <w:tcW w:w="2830" w:type="dxa"/>
            <w:vAlign w:val="center"/>
          </w:tcPr>
          <w:p w14:paraId="27DF4881" w14:textId="77777777" w:rsidR="00B9705E" w:rsidRPr="00C04502" w:rsidRDefault="00B9705E" w:rsidP="00CE2372">
            <w:pPr>
              <w:jc w:val="center"/>
              <w:rPr>
                <w:rFonts w:ascii="Palatino Linotype" w:hAnsi="Palatino Linotype" w:cs="Arial"/>
                <w:b/>
                <w:sz w:val="20"/>
                <w:szCs w:val="20"/>
              </w:rPr>
            </w:pPr>
            <w:r>
              <w:rPr>
                <w:rFonts w:ascii="Palatino Linotype" w:hAnsi="Palatino Linotype" w:cs="Arial"/>
                <w:b/>
                <w:sz w:val="20"/>
                <w:szCs w:val="20"/>
              </w:rPr>
              <w:t>01710</w:t>
            </w:r>
            <w:r w:rsidRPr="00E27199">
              <w:rPr>
                <w:rFonts w:ascii="Palatino Linotype" w:hAnsi="Palatino Linotype" w:cs="Arial"/>
                <w:b/>
                <w:sz w:val="20"/>
                <w:szCs w:val="20"/>
              </w:rPr>
              <w:t>/DIFMETEPEC/IP/2022</w:t>
            </w:r>
          </w:p>
          <w:p w14:paraId="3BED4A7D" w14:textId="77777777" w:rsidR="00B9705E" w:rsidRDefault="00B9705E" w:rsidP="00CE2372">
            <w:pPr>
              <w:jc w:val="center"/>
              <w:rPr>
                <w:rFonts w:ascii="Palatino Linotype" w:hAnsi="Palatino Linotype" w:cs="Arial"/>
                <w:b/>
                <w:sz w:val="20"/>
                <w:szCs w:val="20"/>
              </w:rPr>
            </w:pPr>
          </w:p>
          <w:p w14:paraId="194F7E25" w14:textId="77777777" w:rsidR="00B9705E" w:rsidRPr="00EE5421" w:rsidRDefault="00B9705E" w:rsidP="00CE2372">
            <w:pPr>
              <w:jc w:val="center"/>
              <w:rPr>
                <w:rFonts w:ascii="Palatino Linotype" w:hAnsi="Palatino Linotype" w:cs="Arial"/>
                <w:b/>
                <w:sz w:val="20"/>
                <w:szCs w:val="20"/>
              </w:rPr>
            </w:pPr>
            <w:r>
              <w:rPr>
                <w:rFonts w:ascii="Palatino Linotype" w:hAnsi="Palatino Linotype" w:cs="Arial"/>
                <w:b/>
                <w:sz w:val="20"/>
                <w:szCs w:val="20"/>
              </w:rPr>
              <w:t>04761</w:t>
            </w:r>
            <w:r w:rsidRPr="00E27199">
              <w:rPr>
                <w:rFonts w:ascii="Palatino Linotype" w:hAnsi="Palatino Linotype" w:cs="Arial"/>
                <w:b/>
                <w:sz w:val="20"/>
                <w:szCs w:val="20"/>
              </w:rPr>
              <w:t>/INFOEM/IP/RR/2022</w:t>
            </w:r>
          </w:p>
        </w:tc>
        <w:tc>
          <w:tcPr>
            <w:tcW w:w="6804" w:type="dxa"/>
            <w:shd w:val="clear" w:color="auto" w:fill="auto"/>
          </w:tcPr>
          <w:p w14:paraId="19A71807" w14:textId="77777777" w:rsidR="00B9705E" w:rsidRPr="00EE5421" w:rsidRDefault="00B9705E" w:rsidP="00CE2372">
            <w:pPr>
              <w:tabs>
                <w:tab w:val="left" w:pos="5647"/>
              </w:tabs>
              <w:ind w:right="34"/>
              <w:jc w:val="both"/>
              <w:rPr>
                <w:rFonts w:ascii="Palatino Linotype" w:eastAsia="Times New Roman" w:hAnsi="Palatino Linotype" w:cs="Times New Roman"/>
                <w:i/>
                <w:sz w:val="20"/>
                <w:szCs w:val="20"/>
                <w:lang w:val="es-419" w:eastAsia="es-ES"/>
              </w:rPr>
            </w:pPr>
            <w:r>
              <w:rPr>
                <w:rFonts w:ascii="Palatino Linotype" w:eastAsia="Times New Roman" w:hAnsi="Palatino Linotype" w:cs="Times New Roman"/>
                <w:i/>
                <w:sz w:val="20"/>
                <w:szCs w:val="20"/>
                <w:lang w:val="es-419" w:eastAsia="es-ES"/>
              </w:rPr>
              <w:t>“</w:t>
            </w:r>
            <w:r w:rsidRPr="009C16C8">
              <w:rPr>
                <w:rFonts w:ascii="Palatino Linotype" w:eastAsia="Times New Roman" w:hAnsi="Palatino Linotype" w:cs="Times New Roman"/>
                <w:i/>
                <w:sz w:val="20"/>
                <w:szCs w:val="20"/>
                <w:lang w:val="es-ES_tradnl" w:eastAsia="es-ES"/>
              </w:rPr>
              <w:t xml:space="preserve">Se solicita la relación de todos los contratos y convenios celebrados por el Sistema municipal </w:t>
            </w:r>
            <w:proofErr w:type="spellStart"/>
            <w:r w:rsidRPr="009C16C8">
              <w:rPr>
                <w:rFonts w:ascii="Palatino Linotype" w:eastAsia="Times New Roman" w:hAnsi="Palatino Linotype" w:cs="Times New Roman"/>
                <w:i/>
                <w:sz w:val="20"/>
                <w:szCs w:val="20"/>
                <w:lang w:val="es-ES_tradnl" w:eastAsia="es-ES"/>
              </w:rPr>
              <w:t>dif</w:t>
            </w:r>
            <w:proofErr w:type="spellEnd"/>
            <w:r w:rsidRPr="009C16C8">
              <w:rPr>
                <w:rFonts w:ascii="Palatino Linotype" w:eastAsia="Times New Roman" w:hAnsi="Palatino Linotype" w:cs="Times New Roman"/>
                <w:i/>
                <w:sz w:val="20"/>
                <w:szCs w:val="20"/>
                <w:lang w:val="es-ES_tradnl" w:eastAsia="es-ES"/>
              </w:rPr>
              <w:t xml:space="preserve"> de </w:t>
            </w:r>
            <w:proofErr w:type="spellStart"/>
            <w:r w:rsidRPr="009C16C8">
              <w:rPr>
                <w:rFonts w:ascii="Palatino Linotype" w:eastAsia="Times New Roman" w:hAnsi="Palatino Linotype" w:cs="Times New Roman"/>
                <w:i/>
                <w:sz w:val="20"/>
                <w:szCs w:val="20"/>
                <w:lang w:val="es-ES_tradnl" w:eastAsia="es-ES"/>
              </w:rPr>
              <w:t>metepec</w:t>
            </w:r>
            <w:proofErr w:type="spellEnd"/>
            <w:r w:rsidRPr="009C16C8">
              <w:rPr>
                <w:rFonts w:ascii="Palatino Linotype" w:eastAsia="Times New Roman" w:hAnsi="Palatino Linotype" w:cs="Times New Roman"/>
                <w:i/>
                <w:sz w:val="20"/>
                <w:szCs w:val="20"/>
                <w:lang w:val="es-ES_tradnl" w:eastAsia="es-ES"/>
              </w:rPr>
              <w:t xml:space="preserve"> el 7 de enero de 2022.</w:t>
            </w:r>
            <w:r>
              <w:rPr>
                <w:rFonts w:ascii="Palatino Linotype" w:eastAsia="Times New Roman" w:hAnsi="Palatino Linotype" w:cs="Times New Roman"/>
                <w:i/>
                <w:sz w:val="20"/>
                <w:szCs w:val="20"/>
                <w:lang w:val="es-419" w:eastAsia="es-ES"/>
              </w:rPr>
              <w:t>” (sic)</w:t>
            </w:r>
          </w:p>
        </w:tc>
      </w:tr>
      <w:tr w:rsidR="00B9705E" w:rsidRPr="00692461" w14:paraId="4CE3DAA8" w14:textId="77777777" w:rsidTr="00CE2372">
        <w:tc>
          <w:tcPr>
            <w:tcW w:w="2830" w:type="dxa"/>
            <w:vAlign w:val="center"/>
          </w:tcPr>
          <w:p w14:paraId="63116281" w14:textId="77777777" w:rsidR="00B9705E" w:rsidRPr="00C04502" w:rsidRDefault="00B9705E" w:rsidP="00CE2372">
            <w:pPr>
              <w:jc w:val="center"/>
              <w:rPr>
                <w:rFonts w:ascii="Palatino Linotype" w:hAnsi="Palatino Linotype" w:cs="Arial"/>
                <w:b/>
                <w:sz w:val="20"/>
                <w:szCs w:val="20"/>
              </w:rPr>
            </w:pPr>
            <w:r>
              <w:rPr>
                <w:rFonts w:ascii="Palatino Linotype" w:hAnsi="Palatino Linotype" w:cs="Arial"/>
                <w:b/>
                <w:sz w:val="20"/>
                <w:szCs w:val="20"/>
              </w:rPr>
              <w:t>01702</w:t>
            </w:r>
            <w:r w:rsidRPr="00E27199">
              <w:rPr>
                <w:rFonts w:ascii="Palatino Linotype" w:hAnsi="Palatino Linotype" w:cs="Arial"/>
                <w:b/>
                <w:sz w:val="20"/>
                <w:szCs w:val="20"/>
              </w:rPr>
              <w:t>/DIFMETEPEC/IP/2022</w:t>
            </w:r>
          </w:p>
          <w:p w14:paraId="2CFCCFE6" w14:textId="77777777" w:rsidR="00B9705E" w:rsidRDefault="00B9705E" w:rsidP="00CE2372">
            <w:pPr>
              <w:jc w:val="center"/>
              <w:rPr>
                <w:rFonts w:ascii="Palatino Linotype" w:hAnsi="Palatino Linotype" w:cs="Arial"/>
                <w:b/>
                <w:sz w:val="20"/>
                <w:szCs w:val="20"/>
              </w:rPr>
            </w:pPr>
          </w:p>
          <w:p w14:paraId="79C066A5" w14:textId="77777777" w:rsidR="00B9705E" w:rsidRPr="00EE5421" w:rsidRDefault="00B9705E" w:rsidP="00CE2372">
            <w:pPr>
              <w:jc w:val="center"/>
              <w:rPr>
                <w:rFonts w:ascii="Palatino Linotype" w:hAnsi="Palatino Linotype" w:cs="Arial"/>
                <w:b/>
                <w:sz w:val="20"/>
                <w:szCs w:val="20"/>
              </w:rPr>
            </w:pPr>
            <w:r>
              <w:rPr>
                <w:rFonts w:ascii="Palatino Linotype" w:hAnsi="Palatino Linotype" w:cs="Arial"/>
                <w:b/>
                <w:sz w:val="20"/>
                <w:szCs w:val="20"/>
              </w:rPr>
              <w:t>04762</w:t>
            </w:r>
            <w:r w:rsidRPr="00E27199">
              <w:rPr>
                <w:rFonts w:ascii="Palatino Linotype" w:hAnsi="Palatino Linotype" w:cs="Arial"/>
                <w:b/>
                <w:sz w:val="20"/>
                <w:szCs w:val="20"/>
              </w:rPr>
              <w:t>/INFOEM/IP/RR/2022</w:t>
            </w:r>
          </w:p>
        </w:tc>
        <w:tc>
          <w:tcPr>
            <w:tcW w:w="6804" w:type="dxa"/>
            <w:shd w:val="clear" w:color="auto" w:fill="auto"/>
          </w:tcPr>
          <w:p w14:paraId="652EBBB4" w14:textId="77777777" w:rsidR="00B9705E" w:rsidRPr="00EE5421" w:rsidRDefault="00B9705E" w:rsidP="00CE2372">
            <w:pPr>
              <w:tabs>
                <w:tab w:val="left" w:pos="5647"/>
              </w:tabs>
              <w:ind w:right="34"/>
              <w:jc w:val="both"/>
              <w:rPr>
                <w:rFonts w:ascii="Palatino Linotype" w:eastAsia="Times New Roman" w:hAnsi="Palatino Linotype" w:cs="Times New Roman"/>
                <w:i/>
                <w:sz w:val="20"/>
                <w:szCs w:val="20"/>
                <w:lang w:val="es-419" w:eastAsia="es-ES"/>
              </w:rPr>
            </w:pPr>
            <w:r>
              <w:rPr>
                <w:rFonts w:ascii="Palatino Linotype" w:eastAsia="Times New Roman" w:hAnsi="Palatino Linotype" w:cs="Times New Roman"/>
                <w:i/>
                <w:sz w:val="20"/>
                <w:szCs w:val="20"/>
                <w:lang w:val="es-419" w:eastAsia="es-ES"/>
              </w:rPr>
              <w:t>“</w:t>
            </w:r>
            <w:r w:rsidRPr="009C16C8">
              <w:rPr>
                <w:rFonts w:ascii="Palatino Linotype" w:eastAsia="Times New Roman" w:hAnsi="Palatino Linotype" w:cs="Times New Roman"/>
                <w:i/>
                <w:sz w:val="20"/>
                <w:szCs w:val="20"/>
                <w:lang w:val="es-ES_tradnl" w:eastAsia="es-ES"/>
              </w:rPr>
              <w:t xml:space="preserve">Se solicita la relación de todos los contratos y convenios celebrados por el Sistema municipal </w:t>
            </w:r>
            <w:proofErr w:type="spellStart"/>
            <w:r w:rsidRPr="009C16C8">
              <w:rPr>
                <w:rFonts w:ascii="Palatino Linotype" w:eastAsia="Times New Roman" w:hAnsi="Palatino Linotype" w:cs="Times New Roman"/>
                <w:i/>
                <w:sz w:val="20"/>
                <w:szCs w:val="20"/>
                <w:lang w:val="es-ES_tradnl" w:eastAsia="es-ES"/>
              </w:rPr>
              <w:t>dif</w:t>
            </w:r>
            <w:proofErr w:type="spellEnd"/>
            <w:r w:rsidRPr="009C16C8">
              <w:rPr>
                <w:rFonts w:ascii="Palatino Linotype" w:eastAsia="Times New Roman" w:hAnsi="Palatino Linotype" w:cs="Times New Roman"/>
                <w:i/>
                <w:sz w:val="20"/>
                <w:szCs w:val="20"/>
                <w:lang w:val="es-ES_tradnl" w:eastAsia="es-ES"/>
              </w:rPr>
              <w:t xml:space="preserve"> de </w:t>
            </w:r>
            <w:proofErr w:type="spellStart"/>
            <w:r w:rsidRPr="009C16C8">
              <w:rPr>
                <w:rFonts w:ascii="Palatino Linotype" w:eastAsia="Times New Roman" w:hAnsi="Palatino Linotype" w:cs="Times New Roman"/>
                <w:i/>
                <w:sz w:val="20"/>
                <w:szCs w:val="20"/>
                <w:lang w:val="es-ES_tradnl" w:eastAsia="es-ES"/>
              </w:rPr>
              <w:t>metepec</w:t>
            </w:r>
            <w:proofErr w:type="spellEnd"/>
            <w:r w:rsidRPr="009C16C8">
              <w:rPr>
                <w:rFonts w:ascii="Palatino Linotype" w:eastAsia="Times New Roman" w:hAnsi="Palatino Linotype" w:cs="Times New Roman"/>
                <w:i/>
                <w:sz w:val="20"/>
                <w:szCs w:val="20"/>
                <w:lang w:val="es-ES_tradnl" w:eastAsia="es-ES"/>
              </w:rPr>
              <w:t xml:space="preserve"> el 2 de febrero de 2022.</w:t>
            </w:r>
            <w:r>
              <w:rPr>
                <w:rFonts w:ascii="Palatino Linotype" w:eastAsia="Times New Roman" w:hAnsi="Palatino Linotype" w:cs="Times New Roman"/>
                <w:i/>
                <w:sz w:val="20"/>
                <w:szCs w:val="20"/>
                <w:lang w:val="es-419" w:eastAsia="es-ES"/>
              </w:rPr>
              <w:t>” (sic)</w:t>
            </w:r>
          </w:p>
        </w:tc>
      </w:tr>
      <w:tr w:rsidR="00B9705E" w:rsidRPr="00692461" w14:paraId="002D4D21" w14:textId="77777777" w:rsidTr="00CE2372">
        <w:tc>
          <w:tcPr>
            <w:tcW w:w="2830" w:type="dxa"/>
            <w:vAlign w:val="center"/>
          </w:tcPr>
          <w:p w14:paraId="5C4838F2" w14:textId="77777777" w:rsidR="00B9705E" w:rsidRPr="00C04502" w:rsidRDefault="00B9705E" w:rsidP="00CE2372">
            <w:pPr>
              <w:jc w:val="center"/>
              <w:rPr>
                <w:rFonts w:ascii="Palatino Linotype" w:hAnsi="Palatino Linotype" w:cs="Arial"/>
                <w:b/>
                <w:sz w:val="20"/>
                <w:szCs w:val="20"/>
              </w:rPr>
            </w:pPr>
            <w:r>
              <w:rPr>
                <w:rFonts w:ascii="Palatino Linotype" w:hAnsi="Palatino Linotype" w:cs="Arial"/>
                <w:b/>
                <w:sz w:val="20"/>
                <w:szCs w:val="20"/>
              </w:rPr>
              <w:t>01700</w:t>
            </w:r>
            <w:r w:rsidRPr="00E27199">
              <w:rPr>
                <w:rFonts w:ascii="Palatino Linotype" w:hAnsi="Palatino Linotype" w:cs="Arial"/>
                <w:b/>
                <w:sz w:val="20"/>
                <w:szCs w:val="20"/>
              </w:rPr>
              <w:t>/DIFMETEPEC/IP/2022</w:t>
            </w:r>
          </w:p>
          <w:p w14:paraId="59BD748E" w14:textId="77777777" w:rsidR="00B9705E" w:rsidRDefault="00B9705E" w:rsidP="00CE2372">
            <w:pPr>
              <w:jc w:val="center"/>
              <w:rPr>
                <w:rFonts w:ascii="Palatino Linotype" w:hAnsi="Palatino Linotype" w:cs="Arial"/>
                <w:b/>
                <w:sz w:val="20"/>
                <w:szCs w:val="20"/>
              </w:rPr>
            </w:pPr>
          </w:p>
          <w:p w14:paraId="542D40DA" w14:textId="77777777" w:rsidR="00B9705E" w:rsidRPr="00EE5421" w:rsidRDefault="00B9705E" w:rsidP="00CE2372">
            <w:pPr>
              <w:jc w:val="center"/>
              <w:rPr>
                <w:rFonts w:ascii="Palatino Linotype" w:hAnsi="Palatino Linotype" w:cs="Arial"/>
                <w:b/>
                <w:sz w:val="20"/>
                <w:szCs w:val="20"/>
              </w:rPr>
            </w:pPr>
            <w:r>
              <w:rPr>
                <w:rFonts w:ascii="Palatino Linotype" w:hAnsi="Palatino Linotype" w:cs="Arial"/>
                <w:b/>
                <w:sz w:val="20"/>
                <w:szCs w:val="20"/>
              </w:rPr>
              <w:t>04763</w:t>
            </w:r>
            <w:r w:rsidRPr="00E27199">
              <w:rPr>
                <w:rFonts w:ascii="Palatino Linotype" w:hAnsi="Palatino Linotype" w:cs="Arial"/>
                <w:b/>
                <w:sz w:val="20"/>
                <w:szCs w:val="20"/>
              </w:rPr>
              <w:t>/INFOEM/IP/RR/2022</w:t>
            </w:r>
          </w:p>
        </w:tc>
        <w:tc>
          <w:tcPr>
            <w:tcW w:w="6804" w:type="dxa"/>
            <w:shd w:val="clear" w:color="auto" w:fill="auto"/>
          </w:tcPr>
          <w:p w14:paraId="671DE028" w14:textId="77777777" w:rsidR="00B9705E" w:rsidRPr="00EE5421" w:rsidRDefault="00B9705E" w:rsidP="00CE2372">
            <w:pPr>
              <w:tabs>
                <w:tab w:val="left" w:pos="5647"/>
              </w:tabs>
              <w:ind w:right="34"/>
              <w:jc w:val="both"/>
              <w:rPr>
                <w:rFonts w:ascii="Palatino Linotype" w:eastAsia="Times New Roman" w:hAnsi="Palatino Linotype" w:cs="Times New Roman"/>
                <w:i/>
                <w:sz w:val="20"/>
                <w:szCs w:val="20"/>
                <w:lang w:val="es-419" w:eastAsia="es-ES"/>
              </w:rPr>
            </w:pPr>
            <w:r>
              <w:rPr>
                <w:rFonts w:ascii="Palatino Linotype" w:eastAsia="Times New Roman" w:hAnsi="Palatino Linotype" w:cs="Times New Roman"/>
                <w:i/>
                <w:sz w:val="20"/>
                <w:szCs w:val="20"/>
                <w:lang w:val="es-419" w:eastAsia="es-ES"/>
              </w:rPr>
              <w:t>“</w:t>
            </w:r>
            <w:r w:rsidRPr="009C16C8">
              <w:rPr>
                <w:rFonts w:ascii="Palatino Linotype" w:eastAsia="Times New Roman" w:hAnsi="Palatino Linotype" w:cs="Times New Roman"/>
                <w:i/>
                <w:sz w:val="20"/>
                <w:szCs w:val="20"/>
                <w:lang w:val="es-ES_tradnl" w:eastAsia="es-ES"/>
              </w:rPr>
              <w:t xml:space="preserve">Se solicita la relación de todos los contratos y convenios celebrados por el Sistema municipal </w:t>
            </w:r>
            <w:proofErr w:type="spellStart"/>
            <w:r w:rsidRPr="009C16C8">
              <w:rPr>
                <w:rFonts w:ascii="Palatino Linotype" w:eastAsia="Times New Roman" w:hAnsi="Palatino Linotype" w:cs="Times New Roman"/>
                <w:i/>
                <w:sz w:val="20"/>
                <w:szCs w:val="20"/>
                <w:lang w:val="es-ES_tradnl" w:eastAsia="es-ES"/>
              </w:rPr>
              <w:t>dif</w:t>
            </w:r>
            <w:proofErr w:type="spellEnd"/>
            <w:r w:rsidRPr="009C16C8">
              <w:rPr>
                <w:rFonts w:ascii="Palatino Linotype" w:eastAsia="Times New Roman" w:hAnsi="Palatino Linotype" w:cs="Times New Roman"/>
                <w:i/>
                <w:sz w:val="20"/>
                <w:szCs w:val="20"/>
                <w:lang w:val="es-ES_tradnl" w:eastAsia="es-ES"/>
              </w:rPr>
              <w:t xml:space="preserve"> de </w:t>
            </w:r>
            <w:proofErr w:type="spellStart"/>
            <w:r w:rsidRPr="009C16C8">
              <w:rPr>
                <w:rFonts w:ascii="Palatino Linotype" w:eastAsia="Times New Roman" w:hAnsi="Palatino Linotype" w:cs="Times New Roman"/>
                <w:i/>
                <w:sz w:val="20"/>
                <w:szCs w:val="20"/>
                <w:lang w:val="es-ES_tradnl" w:eastAsia="es-ES"/>
              </w:rPr>
              <w:t>metepec</w:t>
            </w:r>
            <w:proofErr w:type="spellEnd"/>
            <w:r w:rsidRPr="009C16C8">
              <w:rPr>
                <w:rFonts w:ascii="Palatino Linotype" w:eastAsia="Times New Roman" w:hAnsi="Palatino Linotype" w:cs="Times New Roman"/>
                <w:i/>
                <w:sz w:val="20"/>
                <w:szCs w:val="20"/>
                <w:lang w:val="es-ES_tradnl" w:eastAsia="es-ES"/>
              </w:rPr>
              <w:t xml:space="preserve"> el 4 de febrero de 2022.</w:t>
            </w:r>
            <w:r>
              <w:rPr>
                <w:rFonts w:ascii="Palatino Linotype" w:eastAsia="Times New Roman" w:hAnsi="Palatino Linotype" w:cs="Times New Roman"/>
                <w:i/>
                <w:sz w:val="20"/>
                <w:szCs w:val="20"/>
                <w:lang w:val="es-419" w:eastAsia="es-ES"/>
              </w:rPr>
              <w:t>” (sic)</w:t>
            </w:r>
          </w:p>
        </w:tc>
      </w:tr>
      <w:tr w:rsidR="00B9705E" w:rsidRPr="00692461" w14:paraId="37A6B90C" w14:textId="77777777" w:rsidTr="00CE2372">
        <w:tc>
          <w:tcPr>
            <w:tcW w:w="2830" w:type="dxa"/>
            <w:vAlign w:val="center"/>
          </w:tcPr>
          <w:p w14:paraId="64F4A25C" w14:textId="77777777" w:rsidR="00B9705E" w:rsidRPr="00C04502" w:rsidRDefault="00B9705E" w:rsidP="00CE2372">
            <w:pPr>
              <w:jc w:val="center"/>
              <w:rPr>
                <w:rFonts w:ascii="Palatino Linotype" w:hAnsi="Palatino Linotype" w:cs="Arial"/>
                <w:b/>
                <w:sz w:val="20"/>
                <w:szCs w:val="20"/>
              </w:rPr>
            </w:pPr>
            <w:r>
              <w:rPr>
                <w:rFonts w:ascii="Palatino Linotype" w:hAnsi="Palatino Linotype" w:cs="Arial"/>
                <w:b/>
                <w:sz w:val="20"/>
                <w:szCs w:val="20"/>
              </w:rPr>
              <w:t>01699</w:t>
            </w:r>
            <w:r w:rsidRPr="00E27199">
              <w:rPr>
                <w:rFonts w:ascii="Palatino Linotype" w:hAnsi="Palatino Linotype" w:cs="Arial"/>
                <w:b/>
                <w:sz w:val="20"/>
                <w:szCs w:val="20"/>
              </w:rPr>
              <w:t>/DIFMETEPEC/IP/2022</w:t>
            </w:r>
          </w:p>
          <w:p w14:paraId="1805862E" w14:textId="77777777" w:rsidR="00B9705E" w:rsidRDefault="00B9705E" w:rsidP="00CE2372">
            <w:pPr>
              <w:jc w:val="center"/>
              <w:rPr>
                <w:rFonts w:ascii="Palatino Linotype" w:hAnsi="Palatino Linotype" w:cs="Arial"/>
                <w:b/>
                <w:sz w:val="20"/>
                <w:szCs w:val="20"/>
              </w:rPr>
            </w:pPr>
          </w:p>
          <w:p w14:paraId="26F96403" w14:textId="77777777" w:rsidR="00B9705E" w:rsidRPr="00EE5421" w:rsidRDefault="00B9705E" w:rsidP="00CE2372">
            <w:pPr>
              <w:jc w:val="center"/>
              <w:rPr>
                <w:rFonts w:ascii="Palatino Linotype" w:hAnsi="Palatino Linotype" w:cs="Arial"/>
                <w:b/>
                <w:sz w:val="20"/>
                <w:szCs w:val="20"/>
              </w:rPr>
            </w:pPr>
            <w:r>
              <w:rPr>
                <w:rFonts w:ascii="Palatino Linotype" w:hAnsi="Palatino Linotype" w:cs="Arial"/>
                <w:b/>
                <w:sz w:val="20"/>
                <w:szCs w:val="20"/>
              </w:rPr>
              <w:t>04764</w:t>
            </w:r>
            <w:r w:rsidRPr="00E27199">
              <w:rPr>
                <w:rFonts w:ascii="Palatino Linotype" w:hAnsi="Palatino Linotype" w:cs="Arial"/>
                <w:b/>
                <w:sz w:val="20"/>
                <w:szCs w:val="20"/>
              </w:rPr>
              <w:t>/INFOEM/IP/RR/2022</w:t>
            </w:r>
          </w:p>
        </w:tc>
        <w:tc>
          <w:tcPr>
            <w:tcW w:w="6804" w:type="dxa"/>
            <w:shd w:val="clear" w:color="auto" w:fill="auto"/>
          </w:tcPr>
          <w:p w14:paraId="487E7DA3" w14:textId="77777777" w:rsidR="00B9705E" w:rsidRPr="00EE5421" w:rsidRDefault="00B9705E" w:rsidP="00CE2372">
            <w:pPr>
              <w:tabs>
                <w:tab w:val="left" w:pos="5647"/>
              </w:tabs>
              <w:ind w:right="34"/>
              <w:jc w:val="both"/>
              <w:rPr>
                <w:rFonts w:ascii="Palatino Linotype" w:eastAsia="Times New Roman" w:hAnsi="Palatino Linotype" w:cs="Times New Roman"/>
                <w:i/>
                <w:sz w:val="20"/>
                <w:szCs w:val="20"/>
                <w:lang w:val="es-419" w:eastAsia="es-ES"/>
              </w:rPr>
            </w:pPr>
            <w:r>
              <w:rPr>
                <w:rFonts w:ascii="Palatino Linotype" w:eastAsia="Times New Roman" w:hAnsi="Palatino Linotype" w:cs="Times New Roman"/>
                <w:i/>
                <w:sz w:val="20"/>
                <w:szCs w:val="20"/>
                <w:lang w:val="es-419" w:eastAsia="es-ES"/>
              </w:rPr>
              <w:t>“</w:t>
            </w:r>
            <w:r w:rsidRPr="004F14E0">
              <w:rPr>
                <w:rFonts w:ascii="Palatino Linotype" w:eastAsia="Times New Roman" w:hAnsi="Palatino Linotype" w:cs="Times New Roman"/>
                <w:i/>
                <w:sz w:val="20"/>
                <w:szCs w:val="20"/>
                <w:lang w:val="es-ES_tradnl" w:eastAsia="es-ES"/>
              </w:rPr>
              <w:t xml:space="preserve">Se solicita la relación de todos los contratos y convenios celebrados por el Sistema municipal </w:t>
            </w:r>
            <w:proofErr w:type="spellStart"/>
            <w:r w:rsidRPr="004F14E0">
              <w:rPr>
                <w:rFonts w:ascii="Palatino Linotype" w:eastAsia="Times New Roman" w:hAnsi="Palatino Linotype" w:cs="Times New Roman"/>
                <w:i/>
                <w:sz w:val="20"/>
                <w:szCs w:val="20"/>
                <w:lang w:val="es-ES_tradnl" w:eastAsia="es-ES"/>
              </w:rPr>
              <w:t>dif</w:t>
            </w:r>
            <w:proofErr w:type="spellEnd"/>
            <w:r w:rsidRPr="004F14E0">
              <w:rPr>
                <w:rFonts w:ascii="Palatino Linotype" w:eastAsia="Times New Roman" w:hAnsi="Palatino Linotype" w:cs="Times New Roman"/>
                <w:i/>
                <w:sz w:val="20"/>
                <w:szCs w:val="20"/>
                <w:lang w:val="es-ES_tradnl" w:eastAsia="es-ES"/>
              </w:rPr>
              <w:t xml:space="preserve"> de </w:t>
            </w:r>
            <w:proofErr w:type="spellStart"/>
            <w:r w:rsidRPr="004F14E0">
              <w:rPr>
                <w:rFonts w:ascii="Palatino Linotype" w:eastAsia="Times New Roman" w:hAnsi="Palatino Linotype" w:cs="Times New Roman"/>
                <w:i/>
                <w:sz w:val="20"/>
                <w:szCs w:val="20"/>
                <w:lang w:val="es-ES_tradnl" w:eastAsia="es-ES"/>
              </w:rPr>
              <w:t>metepec</w:t>
            </w:r>
            <w:proofErr w:type="spellEnd"/>
            <w:r w:rsidRPr="004F14E0">
              <w:rPr>
                <w:rFonts w:ascii="Palatino Linotype" w:eastAsia="Times New Roman" w:hAnsi="Palatino Linotype" w:cs="Times New Roman"/>
                <w:i/>
                <w:sz w:val="20"/>
                <w:szCs w:val="20"/>
                <w:lang w:val="es-ES_tradnl" w:eastAsia="es-ES"/>
              </w:rPr>
              <w:t xml:space="preserve"> el 5 de febrero de 2022.</w:t>
            </w:r>
            <w:r>
              <w:rPr>
                <w:rFonts w:ascii="Palatino Linotype" w:eastAsia="Times New Roman" w:hAnsi="Palatino Linotype" w:cs="Times New Roman"/>
                <w:i/>
                <w:sz w:val="20"/>
                <w:szCs w:val="20"/>
                <w:lang w:val="es-419" w:eastAsia="es-ES"/>
              </w:rPr>
              <w:t>” (sic)</w:t>
            </w:r>
          </w:p>
        </w:tc>
      </w:tr>
      <w:tr w:rsidR="00B9705E" w:rsidRPr="00692461" w14:paraId="736A96D0" w14:textId="77777777" w:rsidTr="00CE2372">
        <w:tc>
          <w:tcPr>
            <w:tcW w:w="2830" w:type="dxa"/>
            <w:vAlign w:val="center"/>
          </w:tcPr>
          <w:p w14:paraId="1215CB3E" w14:textId="77777777" w:rsidR="00B9705E" w:rsidRPr="00C04502" w:rsidRDefault="00B9705E" w:rsidP="00CE2372">
            <w:pPr>
              <w:jc w:val="center"/>
              <w:rPr>
                <w:rFonts w:ascii="Palatino Linotype" w:hAnsi="Palatino Linotype" w:cs="Arial"/>
                <w:b/>
                <w:sz w:val="20"/>
                <w:szCs w:val="20"/>
              </w:rPr>
            </w:pPr>
            <w:r>
              <w:rPr>
                <w:rFonts w:ascii="Palatino Linotype" w:hAnsi="Palatino Linotype" w:cs="Arial"/>
                <w:b/>
                <w:sz w:val="20"/>
                <w:szCs w:val="20"/>
              </w:rPr>
              <w:t>01694</w:t>
            </w:r>
            <w:r w:rsidRPr="00E27199">
              <w:rPr>
                <w:rFonts w:ascii="Palatino Linotype" w:hAnsi="Palatino Linotype" w:cs="Arial"/>
                <w:b/>
                <w:sz w:val="20"/>
                <w:szCs w:val="20"/>
              </w:rPr>
              <w:t>/DIFMETEPEC/IP/2022</w:t>
            </w:r>
          </w:p>
          <w:p w14:paraId="6922C0BE" w14:textId="77777777" w:rsidR="00B9705E" w:rsidRDefault="00B9705E" w:rsidP="00CE2372">
            <w:pPr>
              <w:jc w:val="center"/>
              <w:rPr>
                <w:rFonts w:ascii="Palatino Linotype" w:hAnsi="Palatino Linotype" w:cs="Arial"/>
                <w:b/>
                <w:sz w:val="20"/>
                <w:szCs w:val="20"/>
              </w:rPr>
            </w:pPr>
          </w:p>
          <w:p w14:paraId="75493434" w14:textId="77777777" w:rsidR="00B9705E" w:rsidRPr="00EE5421" w:rsidRDefault="00B9705E" w:rsidP="00CE2372">
            <w:pPr>
              <w:jc w:val="center"/>
              <w:rPr>
                <w:rFonts w:ascii="Palatino Linotype" w:hAnsi="Palatino Linotype" w:cs="Arial"/>
                <w:b/>
                <w:sz w:val="20"/>
                <w:szCs w:val="20"/>
              </w:rPr>
            </w:pPr>
            <w:r>
              <w:rPr>
                <w:rFonts w:ascii="Palatino Linotype" w:hAnsi="Palatino Linotype" w:cs="Arial"/>
                <w:b/>
                <w:sz w:val="20"/>
                <w:szCs w:val="20"/>
              </w:rPr>
              <w:t>04765</w:t>
            </w:r>
            <w:r w:rsidRPr="00E27199">
              <w:rPr>
                <w:rFonts w:ascii="Palatino Linotype" w:hAnsi="Palatino Linotype" w:cs="Arial"/>
                <w:b/>
                <w:sz w:val="20"/>
                <w:szCs w:val="20"/>
              </w:rPr>
              <w:t>/INFOEM/IP/RR/2022</w:t>
            </w:r>
          </w:p>
        </w:tc>
        <w:tc>
          <w:tcPr>
            <w:tcW w:w="6804" w:type="dxa"/>
            <w:shd w:val="clear" w:color="auto" w:fill="auto"/>
          </w:tcPr>
          <w:p w14:paraId="1464A069" w14:textId="77777777" w:rsidR="00B9705E" w:rsidRPr="00EE5421" w:rsidRDefault="00B9705E" w:rsidP="00CE2372">
            <w:pPr>
              <w:tabs>
                <w:tab w:val="left" w:pos="5647"/>
              </w:tabs>
              <w:ind w:right="34"/>
              <w:jc w:val="both"/>
              <w:rPr>
                <w:rFonts w:ascii="Palatino Linotype" w:eastAsia="Times New Roman" w:hAnsi="Palatino Linotype" w:cs="Times New Roman"/>
                <w:i/>
                <w:sz w:val="20"/>
                <w:szCs w:val="20"/>
                <w:lang w:val="es-419" w:eastAsia="es-ES"/>
              </w:rPr>
            </w:pPr>
            <w:r>
              <w:rPr>
                <w:rFonts w:ascii="Palatino Linotype" w:eastAsia="Times New Roman" w:hAnsi="Palatino Linotype" w:cs="Times New Roman"/>
                <w:i/>
                <w:sz w:val="20"/>
                <w:szCs w:val="20"/>
                <w:lang w:val="es-419" w:eastAsia="es-ES"/>
              </w:rPr>
              <w:t>“</w:t>
            </w:r>
            <w:r w:rsidRPr="004F14E0">
              <w:rPr>
                <w:rFonts w:ascii="Palatino Linotype" w:eastAsia="Times New Roman" w:hAnsi="Palatino Linotype" w:cs="Times New Roman"/>
                <w:i/>
                <w:sz w:val="20"/>
                <w:szCs w:val="20"/>
                <w:lang w:val="es-ES_tradnl" w:eastAsia="es-ES"/>
              </w:rPr>
              <w:t xml:space="preserve">Se solicita la relación de todos los contratos y convenios celebrados por el Sistema municipal </w:t>
            </w:r>
            <w:proofErr w:type="spellStart"/>
            <w:r w:rsidRPr="004F14E0">
              <w:rPr>
                <w:rFonts w:ascii="Palatino Linotype" w:eastAsia="Times New Roman" w:hAnsi="Palatino Linotype" w:cs="Times New Roman"/>
                <w:i/>
                <w:sz w:val="20"/>
                <w:szCs w:val="20"/>
                <w:lang w:val="es-ES_tradnl" w:eastAsia="es-ES"/>
              </w:rPr>
              <w:t>dif</w:t>
            </w:r>
            <w:proofErr w:type="spellEnd"/>
            <w:r w:rsidRPr="004F14E0">
              <w:rPr>
                <w:rFonts w:ascii="Palatino Linotype" w:eastAsia="Times New Roman" w:hAnsi="Palatino Linotype" w:cs="Times New Roman"/>
                <w:i/>
                <w:sz w:val="20"/>
                <w:szCs w:val="20"/>
                <w:lang w:val="es-ES_tradnl" w:eastAsia="es-ES"/>
              </w:rPr>
              <w:t xml:space="preserve"> de </w:t>
            </w:r>
            <w:proofErr w:type="spellStart"/>
            <w:r w:rsidRPr="004F14E0">
              <w:rPr>
                <w:rFonts w:ascii="Palatino Linotype" w:eastAsia="Times New Roman" w:hAnsi="Palatino Linotype" w:cs="Times New Roman"/>
                <w:i/>
                <w:sz w:val="20"/>
                <w:szCs w:val="20"/>
                <w:lang w:val="es-ES_tradnl" w:eastAsia="es-ES"/>
              </w:rPr>
              <w:t>metepec</w:t>
            </w:r>
            <w:proofErr w:type="spellEnd"/>
            <w:r w:rsidRPr="004F14E0">
              <w:rPr>
                <w:rFonts w:ascii="Palatino Linotype" w:eastAsia="Times New Roman" w:hAnsi="Palatino Linotype" w:cs="Times New Roman"/>
                <w:i/>
                <w:sz w:val="20"/>
                <w:szCs w:val="20"/>
                <w:lang w:val="es-ES_tradnl" w:eastAsia="es-ES"/>
              </w:rPr>
              <w:t xml:space="preserve"> el 10 de febrero de 2022.</w:t>
            </w:r>
            <w:r>
              <w:rPr>
                <w:rFonts w:ascii="Palatino Linotype" w:eastAsia="Times New Roman" w:hAnsi="Palatino Linotype" w:cs="Times New Roman"/>
                <w:i/>
                <w:sz w:val="20"/>
                <w:szCs w:val="20"/>
                <w:lang w:val="es-419" w:eastAsia="es-ES"/>
              </w:rPr>
              <w:t>” (sic)</w:t>
            </w:r>
          </w:p>
        </w:tc>
      </w:tr>
      <w:tr w:rsidR="00B9705E" w:rsidRPr="00692461" w14:paraId="227F66A1" w14:textId="77777777" w:rsidTr="00CE2372">
        <w:tc>
          <w:tcPr>
            <w:tcW w:w="2830" w:type="dxa"/>
            <w:vAlign w:val="center"/>
          </w:tcPr>
          <w:p w14:paraId="5B288C04" w14:textId="77777777" w:rsidR="00B9705E" w:rsidRPr="00C04502" w:rsidRDefault="00B9705E" w:rsidP="00CE2372">
            <w:pPr>
              <w:jc w:val="center"/>
              <w:rPr>
                <w:rFonts w:ascii="Palatino Linotype" w:hAnsi="Palatino Linotype" w:cs="Arial"/>
                <w:b/>
                <w:sz w:val="20"/>
                <w:szCs w:val="20"/>
              </w:rPr>
            </w:pPr>
            <w:r>
              <w:rPr>
                <w:rFonts w:ascii="Palatino Linotype" w:hAnsi="Palatino Linotype" w:cs="Arial"/>
                <w:b/>
                <w:sz w:val="20"/>
                <w:szCs w:val="20"/>
              </w:rPr>
              <w:t>01695</w:t>
            </w:r>
            <w:r w:rsidRPr="00E27199">
              <w:rPr>
                <w:rFonts w:ascii="Palatino Linotype" w:hAnsi="Palatino Linotype" w:cs="Arial"/>
                <w:b/>
                <w:sz w:val="20"/>
                <w:szCs w:val="20"/>
              </w:rPr>
              <w:t>/DIFMETEPEC/IP/2022</w:t>
            </w:r>
          </w:p>
          <w:p w14:paraId="3D90695E" w14:textId="77777777" w:rsidR="00B9705E" w:rsidRDefault="00B9705E" w:rsidP="00CE2372">
            <w:pPr>
              <w:jc w:val="center"/>
              <w:rPr>
                <w:rFonts w:ascii="Palatino Linotype" w:hAnsi="Palatino Linotype" w:cs="Arial"/>
                <w:b/>
                <w:sz w:val="20"/>
                <w:szCs w:val="20"/>
              </w:rPr>
            </w:pPr>
          </w:p>
          <w:p w14:paraId="682714E9" w14:textId="77777777" w:rsidR="00B9705E" w:rsidRPr="00EE5421" w:rsidRDefault="00B9705E" w:rsidP="00CE2372">
            <w:pPr>
              <w:jc w:val="center"/>
              <w:rPr>
                <w:rFonts w:ascii="Palatino Linotype" w:hAnsi="Palatino Linotype" w:cs="Arial"/>
                <w:b/>
                <w:sz w:val="20"/>
                <w:szCs w:val="20"/>
              </w:rPr>
            </w:pPr>
            <w:r>
              <w:rPr>
                <w:rFonts w:ascii="Palatino Linotype" w:hAnsi="Palatino Linotype" w:cs="Arial"/>
                <w:b/>
                <w:sz w:val="20"/>
                <w:szCs w:val="20"/>
              </w:rPr>
              <w:lastRenderedPageBreak/>
              <w:t>04766</w:t>
            </w:r>
            <w:r w:rsidRPr="00E27199">
              <w:rPr>
                <w:rFonts w:ascii="Palatino Linotype" w:hAnsi="Palatino Linotype" w:cs="Arial"/>
                <w:b/>
                <w:sz w:val="20"/>
                <w:szCs w:val="20"/>
              </w:rPr>
              <w:t>/INFOEM/IP/RR/2022</w:t>
            </w:r>
          </w:p>
        </w:tc>
        <w:tc>
          <w:tcPr>
            <w:tcW w:w="6804" w:type="dxa"/>
            <w:shd w:val="clear" w:color="auto" w:fill="auto"/>
          </w:tcPr>
          <w:p w14:paraId="3E5A1FB6" w14:textId="77777777" w:rsidR="00B9705E" w:rsidRPr="00EE5421" w:rsidRDefault="00B9705E" w:rsidP="00CE2372">
            <w:pPr>
              <w:tabs>
                <w:tab w:val="left" w:pos="5647"/>
              </w:tabs>
              <w:ind w:right="34"/>
              <w:jc w:val="both"/>
              <w:rPr>
                <w:rFonts w:ascii="Palatino Linotype" w:eastAsia="Times New Roman" w:hAnsi="Palatino Linotype" w:cs="Times New Roman"/>
                <w:i/>
                <w:sz w:val="20"/>
                <w:szCs w:val="20"/>
                <w:lang w:val="es-419" w:eastAsia="es-ES"/>
              </w:rPr>
            </w:pPr>
            <w:r>
              <w:rPr>
                <w:rFonts w:ascii="Palatino Linotype" w:eastAsia="Times New Roman" w:hAnsi="Palatino Linotype" w:cs="Times New Roman"/>
                <w:i/>
                <w:sz w:val="20"/>
                <w:szCs w:val="20"/>
                <w:lang w:val="es-419" w:eastAsia="es-ES"/>
              </w:rPr>
              <w:lastRenderedPageBreak/>
              <w:t>“</w:t>
            </w:r>
            <w:r w:rsidRPr="004F14E0">
              <w:rPr>
                <w:rFonts w:ascii="Palatino Linotype" w:eastAsia="Times New Roman" w:hAnsi="Palatino Linotype" w:cs="Times New Roman"/>
                <w:i/>
                <w:sz w:val="20"/>
                <w:szCs w:val="20"/>
                <w:lang w:val="es-ES_tradnl" w:eastAsia="es-ES"/>
              </w:rPr>
              <w:t xml:space="preserve">Se solicita la relación de todos los contratos y convenios celebrados por el Sistema municipal </w:t>
            </w:r>
            <w:proofErr w:type="spellStart"/>
            <w:r w:rsidRPr="004F14E0">
              <w:rPr>
                <w:rFonts w:ascii="Palatino Linotype" w:eastAsia="Times New Roman" w:hAnsi="Palatino Linotype" w:cs="Times New Roman"/>
                <w:i/>
                <w:sz w:val="20"/>
                <w:szCs w:val="20"/>
                <w:lang w:val="es-ES_tradnl" w:eastAsia="es-ES"/>
              </w:rPr>
              <w:t>dif</w:t>
            </w:r>
            <w:proofErr w:type="spellEnd"/>
            <w:r w:rsidRPr="004F14E0">
              <w:rPr>
                <w:rFonts w:ascii="Palatino Linotype" w:eastAsia="Times New Roman" w:hAnsi="Palatino Linotype" w:cs="Times New Roman"/>
                <w:i/>
                <w:sz w:val="20"/>
                <w:szCs w:val="20"/>
                <w:lang w:val="es-ES_tradnl" w:eastAsia="es-ES"/>
              </w:rPr>
              <w:t xml:space="preserve"> de </w:t>
            </w:r>
            <w:proofErr w:type="spellStart"/>
            <w:r w:rsidRPr="004F14E0">
              <w:rPr>
                <w:rFonts w:ascii="Palatino Linotype" w:eastAsia="Times New Roman" w:hAnsi="Palatino Linotype" w:cs="Times New Roman"/>
                <w:i/>
                <w:sz w:val="20"/>
                <w:szCs w:val="20"/>
                <w:lang w:val="es-ES_tradnl" w:eastAsia="es-ES"/>
              </w:rPr>
              <w:t>metepec</w:t>
            </w:r>
            <w:proofErr w:type="spellEnd"/>
            <w:r w:rsidRPr="004F14E0">
              <w:rPr>
                <w:rFonts w:ascii="Palatino Linotype" w:eastAsia="Times New Roman" w:hAnsi="Palatino Linotype" w:cs="Times New Roman"/>
                <w:i/>
                <w:sz w:val="20"/>
                <w:szCs w:val="20"/>
                <w:lang w:val="es-ES_tradnl" w:eastAsia="es-ES"/>
              </w:rPr>
              <w:t xml:space="preserve"> el 9 de febrero de 2022.</w:t>
            </w:r>
            <w:r>
              <w:rPr>
                <w:rFonts w:ascii="Palatino Linotype" w:eastAsia="Times New Roman" w:hAnsi="Palatino Linotype" w:cs="Times New Roman"/>
                <w:i/>
                <w:sz w:val="20"/>
                <w:szCs w:val="20"/>
                <w:lang w:val="es-419" w:eastAsia="es-ES"/>
              </w:rPr>
              <w:t>” (sic)</w:t>
            </w:r>
          </w:p>
        </w:tc>
      </w:tr>
      <w:tr w:rsidR="00B9705E" w:rsidRPr="00692461" w14:paraId="2D0F4C3D" w14:textId="77777777" w:rsidTr="00CE2372">
        <w:tc>
          <w:tcPr>
            <w:tcW w:w="2830" w:type="dxa"/>
            <w:vAlign w:val="center"/>
          </w:tcPr>
          <w:p w14:paraId="0C90FC58" w14:textId="77777777" w:rsidR="00B9705E" w:rsidRPr="00C04502" w:rsidRDefault="00B9705E" w:rsidP="00CE2372">
            <w:pPr>
              <w:jc w:val="center"/>
              <w:rPr>
                <w:rFonts w:ascii="Palatino Linotype" w:hAnsi="Palatino Linotype" w:cs="Arial"/>
                <w:b/>
                <w:sz w:val="20"/>
                <w:szCs w:val="20"/>
              </w:rPr>
            </w:pPr>
            <w:r>
              <w:rPr>
                <w:rFonts w:ascii="Palatino Linotype" w:hAnsi="Palatino Linotype" w:cs="Arial"/>
                <w:b/>
                <w:sz w:val="20"/>
                <w:szCs w:val="20"/>
              </w:rPr>
              <w:t>01679</w:t>
            </w:r>
            <w:r w:rsidRPr="00E27199">
              <w:rPr>
                <w:rFonts w:ascii="Palatino Linotype" w:hAnsi="Palatino Linotype" w:cs="Arial"/>
                <w:b/>
                <w:sz w:val="20"/>
                <w:szCs w:val="20"/>
              </w:rPr>
              <w:t>/DIFMETEPEC/IP/2022</w:t>
            </w:r>
          </w:p>
          <w:p w14:paraId="312D64E1" w14:textId="77777777" w:rsidR="00B9705E" w:rsidRDefault="00B9705E" w:rsidP="00CE2372">
            <w:pPr>
              <w:jc w:val="center"/>
              <w:rPr>
                <w:rFonts w:ascii="Palatino Linotype" w:hAnsi="Palatino Linotype" w:cs="Arial"/>
                <w:b/>
                <w:sz w:val="20"/>
                <w:szCs w:val="20"/>
              </w:rPr>
            </w:pPr>
          </w:p>
          <w:p w14:paraId="3583EC52" w14:textId="77777777" w:rsidR="00B9705E" w:rsidRPr="00EE5421" w:rsidRDefault="00B9705E" w:rsidP="00CE2372">
            <w:pPr>
              <w:jc w:val="center"/>
              <w:rPr>
                <w:rFonts w:ascii="Palatino Linotype" w:hAnsi="Palatino Linotype" w:cs="Arial"/>
                <w:b/>
                <w:sz w:val="20"/>
                <w:szCs w:val="20"/>
              </w:rPr>
            </w:pPr>
            <w:r>
              <w:rPr>
                <w:rFonts w:ascii="Palatino Linotype" w:hAnsi="Palatino Linotype" w:cs="Arial"/>
                <w:b/>
                <w:sz w:val="20"/>
                <w:szCs w:val="20"/>
              </w:rPr>
              <w:t>04767</w:t>
            </w:r>
            <w:r w:rsidRPr="00E27199">
              <w:rPr>
                <w:rFonts w:ascii="Palatino Linotype" w:hAnsi="Palatino Linotype" w:cs="Arial"/>
                <w:b/>
                <w:sz w:val="20"/>
                <w:szCs w:val="20"/>
              </w:rPr>
              <w:t>/INFOEM/IP/RR/2022</w:t>
            </w:r>
          </w:p>
        </w:tc>
        <w:tc>
          <w:tcPr>
            <w:tcW w:w="6804" w:type="dxa"/>
            <w:shd w:val="clear" w:color="auto" w:fill="auto"/>
          </w:tcPr>
          <w:p w14:paraId="210DE4CD" w14:textId="77777777" w:rsidR="00B9705E" w:rsidRPr="00EE5421" w:rsidRDefault="00B9705E" w:rsidP="00CE2372">
            <w:pPr>
              <w:tabs>
                <w:tab w:val="left" w:pos="5647"/>
              </w:tabs>
              <w:ind w:right="34"/>
              <w:jc w:val="both"/>
              <w:rPr>
                <w:rFonts w:ascii="Palatino Linotype" w:eastAsia="Times New Roman" w:hAnsi="Palatino Linotype" w:cs="Times New Roman"/>
                <w:i/>
                <w:sz w:val="20"/>
                <w:szCs w:val="20"/>
                <w:lang w:val="es-419" w:eastAsia="es-ES"/>
              </w:rPr>
            </w:pPr>
            <w:r>
              <w:rPr>
                <w:rFonts w:ascii="Palatino Linotype" w:eastAsia="Times New Roman" w:hAnsi="Palatino Linotype" w:cs="Times New Roman"/>
                <w:i/>
                <w:sz w:val="20"/>
                <w:szCs w:val="20"/>
                <w:lang w:val="es-419" w:eastAsia="es-ES"/>
              </w:rPr>
              <w:t>“</w:t>
            </w:r>
            <w:r w:rsidRPr="004F14E0">
              <w:rPr>
                <w:rFonts w:ascii="Palatino Linotype" w:eastAsia="Times New Roman" w:hAnsi="Palatino Linotype" w:cs="Times New Roman"/>
                <w:i/>
                <w:sz w:val="20"/>
                <w:szCs w:val="20"/>
                <w:lang w:val="es-ES_tradnl" w:eastAsia="es-ES"/>
              </w:rPr>
              <w:t xml:space="preserve">Se solicita la relación de todos los contratos y convenios celebrados por el Sistema municipal </w:t>
            </w:r>
            <w:proofErr w:type="spellStart"/>
            <w:r w:rsidRPr="004F14E0">
              <w:rPr>
                <w:rFonts w:ascii="Palatino Linotype" w:eastAsia="Times New Roman" w:hAnsi="Palatino Linotype" w:cs="Times New Roman"/>
                <w:i/>
                <w:sz w:val="20"/>
                <w:szCs w:val="20"/>
                <w:lang w:val="es-ES_tradnl" w:eastAsia="es-ES"/>
              </w:rPr>
              <w:t>dif</w:t>
            </w:r>
            <w:proofErr w:type="spellEnd"/>
            <w:r w:rsidRPr="004F14E0">
              <w:rPr>
                <w:rFonts w:ascii="Palatino Linotype" w:eastAsia="Times New Roman" w:hAnsi="Palatino Linotype" w:cs="Times New Roman"/>
                <w:i/>
                <w:sz w:val="20"/>
                <w:szCs w:val="20"/>
                <w:lang w:val="es-ES_tradnl" w:eastAsia="es-ES"/>
              </w:rPr>
              <w:t xml:space="preserve"> de </w:t>
            </w:r>
            <w:proofErr w:type="spellStart"/>
            <w:r w:rsidRPr="004F14E0">
              <w:rPr>
                <w:rFonts w:ascii="Palatino Linotype" w:eastAsia="Times New Roman" w:hAnsi="Palatino Linotype" w:cs="Times New Roman"/>
                <w:i/>
                <w:sz w:val="20"/>
                <w:szCs w:val="20"/>
                <w:lang w:val="es-ES_tradnl" w:eastAsia="es-ES"/>
              </w:rPr>
              <w:t>metepec</w:t>
            </w:r>
            <w:proofErr w:type="spellEnd"/>
            <w:r w:rsidRPr="004F14E0">
              <w:rPr>
                <w:rFonts w:ascii="Palatino Linotype" w:eastAsia="Times New Roman" w:hAnsi="Palatino Linotype" w:cs="Times New Roman"/>
                <w:i/>
                <w:sz w:val="20"/>
                <w:szCs w:val="20"/>
                <w:lang w:val="es-ES_tradnl" w:eastAsia="es-ES"/>
              </w:rPr>
              <w:t xml:space="preserve"> el 25 de febrero de 2022.</w:t>
            </w:r>
            <w:r>
              <w:rPr>
                <w:rFonts w:ascii="Palatino Linotype" w:eastAsia="Times New Roman" w:hAnsi="Palatino Linotype" w:cs="Times New Roman"/>
                <w:i/>
                <w:sz w:val="20"/>
                <w:szCs w:val="20"/>
                <w:lang w:val="es-419" w:eastAsia="es-ES"/>
              </w:rPr>
              <w:t>” (sic)</w:t>
            </w:r>
          </w:p>
        </w:tc>
      </w:tr>
      <w:tr w:rsidR="00B9705E" w:rsidRPr="00692461" w14:paraId="531D79A0" w14:textId="77777777" w:rsidTr="00CE2372">
        <w:tc>
          <w:tcPr>
            <w:tcW w:w="2830" w:type="dxa"/>
            <w:vAlign w:val="center"/>
          </w:tcPr>
          <w:p w14:paraId="3EEC89BD" w14:textId="77777777" w:rsidR="00B9705E" w:rsidRPr="00C04502" w:rsidRDefault="00B9705E" w:rsidP="00CE2372">
            <w:pPr>
              <w:jc w:val="center"/>
              <w:rPr>
                <w:rFonts w:ascii="Palatino Linotype" w:hAnsi="Palatino Linotype" w:cs="Arial"/>
                <w:b/>
                <w:sz w:val="20"/>
                <w:szCs w:val="20"/>
              </w:rPr>
            </w:pPr>
            <w:r>
              <w:rPr>
                <w:rFonts w:ascii="Palatino Linotype" w:hAnsi="Palatino Linotype" w:cs="Arial"/>
                <w:b/>
                <w:sz w:val="20"/>
                <w:szCs w:val="20"/>
              </w:rPr>
              <w:t>01714</w:t>
            </w:r>
            <w:r w:rsidRPr="00E27199">
              <w:rPr>
                <w:rFonts w:ascii="Palatino Linotype" w:hAnsi="Palatino Linotype" w:cs="Arial"/>
                <w:b/>
                <w:sz w:val="20"/>
                <w:szCs w:val="20"/>
              </w:rPr>
              <w:t>/DIFMETEPEC/IP/2022</w:t>
            </w:r>
          </w:p>
          <w:p w14:paraId="136CFFBD" w14:textId="77777777" w:rsidR="00B9705E" w:rsidRDefault="00B9705E" w:rsidP="00CE2372">
            <w:pPr>
              <w:jc w:val="center"/>
              <w:rPr>
                <w:rFonts w:ascii="Palatino Linotype" w:hAnsi="Palatino Linotype" w:cs="Arial"/>
                <w:b/>
                <w:sz w:val="20"/>
                <w:szCs w:val="20"/>
              </w:rPr>
            </w:pPr>
          </w:p>
          <w:p w14:paraId="579BB499" w14:textId="77777777" w:rsidR="00B9705E" w:rsidRPr="00EE5421" w:rsidRDefault="00B9705E" w:rsidP="00CE2372">
            <w:pPr>
              <w:jc w:val="center"/>
              <w:rPr>
                <w:rFonts w:ascii="Palatino Linotype" w:hAnsi="Palatino Linotype" w:cs="Arial"/>
                <w:b/>
                <w:sz w:val="20"/>
                <w:szCs w:val="20"/>
              </w:rPr>
            </w:pPr>
            <w:r>
              <w:rPr>
                <w:rFonts w:ascii="Palatino Linotype" w:hAnsi="Palatino Linotype" w:cs="Arial"/>
                <w:b/>
                <w:sz w:val="20"/>
                <w:szCs w:val="20"/>
              </w:rPr>
              <w:t>04780</w:t>
            </w:r>
            <w:r w:rsidRPr="00E27199">
              <w:rPr>
                <w:rFonts w:ascii="Palatino Linotype" w:hAnsi="Palatino Linotype" w:cs="Arial"/>
                <w:b/>
                <w:sz w:val="20"/>
                <w:szCs w:val="20"/>
              </w:rPr>
              <w:t>/INFOEM/IP/RR/2022</w:t>
            </w:r>
          </w:p>
        </w:tc>
        <w:tc>
          <w:tcPr>
            <w:tcW w:w="6804" w:type="dxa"/>
            <w:shd w:val="clear" w:color="auto" w:fill="auto"/>
          </w:tcPr>
          <w:p w14:paraId="0B6C419A" w14:textId="77777777" w:rsidR="00B9705E" w:rsidRPr="00EE5421" w:rsidRDefault="00B9705E" w:rsidP="00CE2372">
            <w:pPr>
              <w:tabs>
                <w:tab w:val="left" w:pos="5647"/>
              </w:tabs>
              <w:ind w:right="34"/>
              <w:jc w:val="both"/>
              <w:rPr>
                <w:rFonts w:ascii="Palatino Linotype" w:eastAsia="Times New Roman" w:hAnsi="Palatino Linotype" w:cs="Times New Roman"/>
                <w:i/>
                <w:sz w:val="20"/>
                <w:szCs w:val="20"/>
                <w:lang w:val="es-419" w:eastAsia="es-ES"/>
              </w:rPr>
            </w:pPr>
            <w:r>
              <w:rPr>
                <w:rFonts w:ascii="Palatino Linotype" w:eastAsia="Times New Roman" w:hAnsi="Palatino Linotype" w:cs="Times New Roman"/>
                <w:i/>
                <w:sz w:val="20"/>
                <w:szCs w:val="20"/>
                <w:lang w:val="es-419" w:eastAsia="es-ES"/>
              </w:rPr>
              <w:t>“</w:t>
            </w:r>
            <w:r w:rsidRPr="004F14E0">
              <w:rPr>
                <w:rFonts w:ascii="Palatino Linotype" w:eastAsia="Times New Roman" w:hAnsi="Palatino Linotype" w:cs="Times New Roman"/>
                <w:i/>
                <w:sz w:val="20"/>
                <w:szCs w:val="20"/>
                <w:lang w:val="es-ES_tradnl" w:eastAsia="es-ES"/>
              </w:rPr>
              <w:t xml:space="preserve">Se solicita la relación de todos los contratos y convenios celebrados por el Sistema municipal </w:t>
            </w:r>
            <w:proofErr w:type="spellStart"/>
            <w:r w:rsidRPr="004F14E0">
              <w:rPr>
                <w:rFonts w:ascii="Palatino Linotype" w:eastAsia="Times New Roman" w:hAnsi="Palatino Linotype" w:cs="Times New Roman"/>
                <w:i/>
                <w:sz w:val="20"/>
                <w:szCs w:val="20"/>
                <w:lang w:val="es-ES_tradnl" w:eastAsia="es-ES"/>
              </w:rPr>
              <w:t>dif</w:t>
            </w:r>
            <w:proofErr w:type="spellEnd"/>
            <w:r w:rsidRPr="004F14E0">
              <w:rPr>
                <w:rFonts w:ascii="Palatino Linotype" w:eastAsia="Times New Roman" w:hAnsi="Palatino Linotype" w:cs="Times New Roman"/>
                <w:i/>
                <w:sz w:val="20"/>
                <w:szCs w:val="20"/>
                <w:lang w:val="es-ES_tradnl" w:eastAsia="es-ES"/>
              </w:rPr>
              <w:t xml:space="preserve"> de </w:t>
            </w:r>
            <w:proofErr w:type="spellStart"/>
            <w:r w:rsidRPr="004F14E0">
              <w:rPr>
                <w:rFonts w:ascii="Palatino Linotype" w:eastAsia="Times New Roman" w:hAnsi="Palatino Linotype" w:cs="Times New Roman"/>
                <w:i/>
                <w:sz w:val="20"/>
                <w:szCs w:val="20"/>
                <w:lang w:val="es-ES_tradnl" w:eastAsia="es-ES"/>
              </w:rPr>
              <w:t>metepec</w:t>
            </w:r>
            <w:proofErr w:type="spellEnd"/>
            <w:r w:rsidRPr="004F14E0">
              <w:rPr>
                <w:rFonts w:ascii="Palatino Linotype" w:eastAsia="Times New Roman" w:hAnsi="Palatino Linotype" w:cs="Times New Roman"/>
                <w:i/>
                <w:sz w:val="20"/>
                <w:szCs w:val="20"/>
                <w:lang w:val="es-ES_tradnl" w:eastAsia="es-ES"/>
              </w:rPr>
              <w:t xml:space="preserve"> el 11 de enero de 2022.</w:t>
            </w:r>
            <w:r>
              <w:rPr>
                <w:rFonts w:ascii="Palatino Linotype" w:eastAsia="Times New Roman" w:hAnsi="Palatino Linotype" w:cs="Times New Roman"/>
                <w:i/>
                <w:sz w:val="20"/>
                <w:szCs w:val="20"/>
                <w:lang w:val="es-419" w:eastAsia="es-ES"/>
              </w:rPr>
              <w:t>” (sic)</w:t>
            </w:r>
          </w:p>
        </w:tc>
      </w:tr>
      <w:tr w:rsidR="00B9705E" w:rsidRPr="00692461" w14:paraId="1BC53384" w14:textId="77777777" w:rsidTr="00CE2372">
        <w:tc>
          <w:tcPr>
            <w:tcW w:w="2830" w:type="dxa"/>
            <w:vAlign w:val="center"/>
          </w:tcPr>
          <w:p w14:paraId="2CCFD04F" w14:textId="77777777" w:rsidR="00B9705E" w:rsidRPr="00C04502" w:rsidRDefault="00B9705E" w:rsidP="00CE2372">
            <w:pPr>
              <w:jc w:val="center"/>
              <w:rPr>
                <w:rFonts w:ascii="Palatino Linotype" w:hAnsi="Palatino Linotype" w:cs="Arial"/>
                <w:b/>
                <w:sz w:val="20"/>
                <w:szCs w:val="20"/>
              </w:rPr>
            </w:pPr>
            <w:r>
              <w:rPr>
                <w:rFonts w:ascii="Palatino Linotype" w:hAnsi="Palatino Linotype" w:cs="Arial"/>
                <w:b/>
                <w:sz w:val="20"/>
                <w:szCs w:val="20"/>
              </w:rPr>
              <w:t>01715</w:t>
            </w:r>
            <w:r w:rsidRPr="00E27199">
              <w:rPr>
                <w:rFonts w:ascii="Palatino Linotype" w:hAnsi="Palatino Linotype" w:cs="Arial"/>
                <w:b/>
                <w:sz w:val="20"/>
                <w:szCs w:val="20"/>
              </w:rPr>
              <w:t>/DIFMETEPEC/IP/2022</w:t>
            </w:r>
          </w:p>
          <w:p w14:paraId="3B7730BB" w14:textId="77777777" w:rsidR="00B9705E" w:rsidRDefault="00B9705E" w:rsidP="00CE2372">
            <w:pPr>
              <w:jc w:val="center"/>
              <w:rPr>
                <w:rFonts w:ascii="Palatino Linotype" w:hAnsi="Palatino Linotype" w:cs="Arial"/>
                <w:b/>
                <w:sz w:val="20"/>
                <w:szCs w:val="20"/>
              </w:rPr>
            </w:pPr>
          </w:p>
          <w:p w14:paraId="66953B17" w14:textId="77777777" w:rsidR="00B9705E" w:rsidRPr="00EE5421" w:rsidRDefault="00B9705E" w:rsidP="00CE2372">
            <w:pPr>
              <w:jc w:val="center"/>
              <w:rPr>
                <w:rFonts w:ascii="Palatino Linotype" w:hAnsi="Palatino Linotype" w:cs="Arial"/>
                <w:b/>
                <w:sz w:val="20"/>
                <w:szCs w:val="20"/>
              </w:rPr>
            </w:pPr>
            <w:r>
              <w:rPr>
                <w:rFonts w:ascii="Palatino Linotype" w:hAnsi="Palatino Linotype" w:cs="Arial"/>
                <w:b/>
                <w:sz w:val="20"/>
                <w:szCs w:val="20"/>
              </w:rPr>
              <w:t>04781</w:t>
            </w:r>
            <w:r w:rsidRPr="00E27199">
              <w:rPr>
                <w:rFonts w:ascii="Palatino Linotype" w:hAnsi="Palatino Linotype" w:cs="Arial"/>
                <w:b/>
                <w:sz w:val="20"/>
                <w:szCs w:val="20"/>
              </w:rPr>
              <w:t>/INFOEM/IP/RR/2022</w:t>
            </w:r>
          </w:p>
        </w:tc>
        <w:tc>
          <w:tcPr>
            <w:tcW w:w="6804" w:type="dxa"/>
            <w:shd w:val="clear" w:color="auto" w:fill="auto"/>
          </w:tcPr>
          <w:p w14:paraId="0608D44D" w14:textId="77777777" w:rsidR="00B9705E" w:rsidRPr="00EE5421" w:rsidRDefault="00B9705E" w:rsidP="00CE2372">
            <w:pPr>
              <w:tabs>
                <w:tab w:val="left" w:pos="5647"/>
              </w:tabs>
              <w:ind w:right="34"/>
              <w:jc w:val="both"/>
              <w:rPr>
                <w:rFonts w:ascii="Palatino Linotype" w:eastAsia="Times New Roman" w:hAnsi="Palatino Linotype" w:cs="Times New Roman"/>
                <w:i/>
                <w:sz w:val="20"/>
                <w:szCs w:val="20"/>
                <w:lang w:val="es-419" w:eastAsia="es-ES"/>
              </w:rPr>
            </w:pPr>
            <w:r>
              <w:rPr>
                <w:rFonts w:ascii="Palatino Linotype" w:eastAsia="Times New Roman" w:hAnsi="Palatino Linotype" w:cs="Times New Roman"/>
                <w:i/>
                <w:sz w:val="20"/>
                <w:szCs w:val="20"/>
                <w:lang w:val="es-419" w:eastAsia="es-ES"/>
              </w:rPr>
              <w:t>“</w:t>
            </w:r>
            <w:r w:rsidRPr="004E370B">
              <w:rPr>
                <w:rFonts w:ascii="Palatino Linotype" w:eastAsia="Times New Roman" w:hAnsi="Palatino Linotype" w:cs="Times New Roman"/>
                <w:i/>
                <w:sz w:val="20"/>
                <w:szCs w:val="20"/>
                <w:lang w:val="es-ES_tradnl" w:eastAsia="es-ES"/>
              </w:rPr>
              <w:t xml:space="preserve">Se solicita la relación de todos los contratos y convenios celebrados por el Sistema municipal </w:t>
            </w:r>
            <w:proofErr w:type="spellStart"/>
            <w:r w:rsidRPr="004E370B">
              <w:rPr>
                <w:rFonts w:ascii="Palatino Linotype" w:eastAsia="Times New Roman" w:hAnsi="Palatino Linotype" w:cs="Times New Roman"/>
                <w:i/>
                <w:sz w:val="20"/>
                <w:szCs w:val="20"/>
                <w:lang w:val="es-ES_tradnl" w:eastAsia="es-ES"/>
              </w:rPr>
              <w:t>dif</w:t>
            </w:r>
            <w:proofErr w:type="spellEnd"/>
            <w:r w:rsidRPr="004E370B">
              <w:rPr>
                <w:rFonts w:ascii="Palatino Linotype" w:eastAsia="Times New Roman" w:hAnsi="Palatino Linotype" w:cs="Times New Roman"/>
                <w:i/>
                <w:sz w:val="20"/>
                <w:szCs w:val="20"/>
                <w:lang w:val="es-ES_tradnl" w:eastAsia="es-ES"/>
              </w:rPr>
              <w:t xml:space="preserve"> de </w:t>
            </w:r>
            <w:proofErr w:type="spellStart"/>
            <w:r w:rsidRPr="004E370B">
              <w:rPr>
                <w:rFonts w:ascii="Palatino Linotype" w:eastAsia="Times New Roman" w:hAnsi="Palatino Linotype" w:cs="Times New Roman"/>
                <w:i/>
                <w:sz w:val="20"/>
                <w:szCs w:val="20"/>
                <w:lang w:val="es-ES_tradnl" w:eastAsia="es-ES"/>
              </w:rPr>
              <w:t>metepec</w:t>
            </w:r>
            <w:proofErr w:type="spellEnd"/>
            <w:r w:rsidRPr="004E370B">
              <w:rPr>
                <w:rFonts w:ascii="Palatino Linotype" w:eastAsia="Times New Roman" w:hAnsi="Palatino Linotype" w:cs="Times New Roman"/>
                <w:i/>
                <w:sz w:val="20"/>
                <w:szCs w:val="20"/>
                <w:lang w:val="es-ES_tradnl" w:eastAsia="es-ES"/>
              </w:rPr>
              <w:t xml:space="preserve"> el 12 de enero de 2022.</w:t>
            </w:r>
            <w:r>
              <w:rPr>
                <w:rFonts w:ascii="Palatino Linotype" w:eastAsia="Times New Roman" w:hAnsi="Palatino Linotype" w:cs="Times New Roman"/>
                <w:i/>
                <w:sz w:val="20"/>
                <w:szCs w:val="20"/>
                <w:lang w:val="es-419" w:eastAsia="es-ES"/>
              </w:rPr>
              <w:t>” (sic)</w:t>
            </w:r>
          </w:p>
        </w:tc>
      </w:tr>
      <w:tr w:rsidR="00B9705E" w:rsidRPr="00692461" w14:paraId="722DCDE9" w14:textId="77777777" w:rsidTr="00CE2372">
        <w:tc>
          <w:tcPr>
            <w:tcW w:w="2830" w:type="dxa"/>
            <w:vAlign w:val="center"/>
          </w:tcPr>
          <w:p w14:paraId="77560280" w14:textId="77777777" w:rsidR="00B9705E" w:rsidRPr="00C04502" w:rsidRDefault="00B9705E" w:rsidP="00CE2372">
            <w:pPr>
              <w:jc w:val="center"/>
              <w:rPr>
                <w:rFonts w:ascii="Palatino Linotype" w:hAnsi="Palatino Linotype" w:cs="Arial"/>
                <w:b/>
                <w:sz w:val="20"/>
                <w:szCs w:val="20"/>
              </w:rPr>
            </w:pPr>
            <w:r>
              <w:rPr>
                <w:rFonts w:ascii="Palatino Linotype" w:hAnsi="Palatino Linotype" w:cs="Arial"/>
                <w:b/>
                <w:sz w:val="20"/>
                <w:szCs w:val="20"/>
              </w:rPr>
              <w:t>01715</w:t>
            </w:r>
            <w:r w:rsidRPr="00E27199">
              <w:rPr>
                <w:rFonts w:ascii="Palatino Linotype" w:hAnsi="Palatino Linotype" w:cs="Arial"/>
                <w:b/>
                <w:sz w:val="20"/>
                <w:szCs w:val="20"/>
              </w:rPr>
              <w:t>/DIFMETEPEC/IP/2022</w:t>
            </w:r>
          </w:p>
          <w:p w14:paraId="39AAE781" w14:textId="77777777" w:rsidR="00B9705E" w:rsidRDefault="00B9705E" w:rsidP="00CE2372">
            <w:pPr>
              <w:jc w:val="center"/>
              <w:rPr>
                <w:rFonts w:ascii="Palatino Linotype" w:hAnsi="Palatino Linotype" w:cs="Arial"/>
                <w:b/>
                <w:sz w:val="20"/>
                <w:szCs w:val="20"/>
              </w:rPr>
            </w:pPr>
          </w:p>
          <w:p w14:paraId="6C801534" w14:textId="77777777" w:rsidR="00B9705E" w:rsidRPr="00EE5421" w:rsidRDefault="00B9705E" w:rsidP="00CE2372">
            <w:pPr>
              <w:jc w:val="center"/>
              <w:rPr>
                <w:rFonts w:ascii="Palatino Linotype" w:hAnsi="Palatino Linotype" w:cs="Arial"/>
                <w:b/>
                <w:sz w:val="20"/>
                <w:szCs w:val="20"/>
              </w:rPr>
            </w:pPr>
            <w:r>
              <w:rPr>
                <w:rFonts w:ascii="Palatino Linotype" w:hAnsi="Palatino Linotype" w:cs="Arial"/>
                <w:b/>
                <w:sz w:val="20"/>
                <w:szCs w:val="20"/>
              </w:rPr>
              <w:t>04781</w:t>
            </w:r>
            <w:r w:rsidRPr="00E27199">
              <w:rPr>
                <w:rFonts w:ascii="Palatino Linotype" w:hAnsi="Palatino Linotype" w:cs="Arial"/>
                <w:b/>
                <w:sz w:val="20"/>
                <w:szCs w:val="20"/>
              </w:rPr>
              <w:t>/INFOEM/IP/RR/2022</w:t>
            </w:r>
          </w:p>
        </w:tc>
        <w:tc>
          <w:tcPr>
            <w:tcW w:w="6804" w:type="dxa"/>
            <w:shd w:val="clear" w:color="auto" w:fill="auto"/>
          </w:tcPr>
          <w:p w14:paraId="08BA67D3" w14:textId="77777777" w:rsidR="00B9705E" w:rsidRPr="00EE5421" w:rsidRDefault="00B9705E" w:rsidP="00CE2372">
            <w:pPr>
              <w:tabs>
                <w:tab w:val="left" w:pos="5647"/>
              </w:tabs>
              <w:ind w:right="34"/>
              <w:jc w:val="both"/>
              <w:rPr>
                <w:rFonts w:ascii="Palatino Linotype" w:eastAsia="Times New Roman" w:hAnsi="Palatino Linotype" w:cs="Times New Roman"/>
                <w:i/>
                <w:sz w:val="20"/>
                <w:szCs w:val="20"/>
                <w:lang w:val="es-419" w:eastAsia="es-ES"/>
              </w:rPr>
            </w:pPr>
            <w:r>
              <w:rPr>
                <w:rFonts w:ascii="Palatino Linotype" w:eastAsia="Times New Roman" w:hAnsi="Palatino Linotype" w:cs="Times New Roman"/>
                <w:i/>
                <w:sz w:val="20"/>
                <w:szCs w:val="20"/>
                <w:lang w:val="es-419" w:eastAsia="es-ES"/>
              </w:rPr>
              <w:t>“</w:t>
            </w:r>
            <w:r w:rsidRPr="004E370B">
              <w:rPr>
                <w:rFonts w:ascii="Palatino Linotype" w:eastAsia="Times New Roman" w:hAnsi="Palatino Linotype" w:cs="Times New Roman"/>
                <w:i/>
                <w:sz w:val="20"/>
                <w:szCs w:val="20"/>
                <w:lang w:val="es-ES_tradnl" w:eastAsia="es-ES"/>
              </w:rPr>
              <w:t xml:space="preserve">Se solicita la relación de todos los contratos y convenios celebrados por el Sistema municipal </w:t>
            </w:r>
            <w:proofErr w:type="spellStart"/>
            <w:r w:rsidRPr="004E370B">
              <w:rPr>
                <w:rFonts w:ascii="Palatino Linotype" w:eastAsia="Times New Roman" w:hAnsi="Palatino Linotype" w:cs="Times New Roman"/>
                <w:i/>
                <w:sz w:val="20"/>
                <w:szCs w:val="20"/>
                <w:lang w:val="es-ES_tradnl" w:eastAsia="es-ES"/>
              </w:rPr>
              <w:t>dif</w:t>
            </w:r>
            <w:proofErr w:type="spellEnd"/>
            <w:r w:rsidRPr="004E370B">
              <w:rPr>
                <w:rFonts w:ascii="Palatino Linotype" w:eastAsia="Times New Roman" w:hAnsi="Palatino Linotype" w:cs="Times New Roman"/>
                <w:i/>
                <w:sz w:val="20"/>
                <w:szCs w:val="20"/>
                <w:lang w:val="es-ES_tradnl" w:eastAsia="es-ES"/>
              </w:rPr>
              <w:t xml:space="preserve"> de </w:t>
            </w:r>
            <w:proofErr w:type="spellStart"/>
            <w:r w:rsidRPr="004E370B">
              <w:rPr>
                <w:rFonts w:ascii="Palatino Linotype" w:eastAsia="Times New Roman" w:hAnsi="Palatino Linotype" w:cs="Times New Roman"/>
                <w:i/>
                <w:sz w:val="20"/>
                <w:szCs w:val="20"/>
                <w:lang w:val="es-ES_tradnl" w:eastAsia="es-ES"/>
              </w:rPr>
              <w:t>metepec</w:t>
            </w:r>
            <w:proofErr w:type="spellEnd"/>
            <w:r w:rsidRPr="004E370B">
              <w:rPr>
                <w:rFonts w:ascii="Palatino Linotype" w:eastAsia="Times New Roman" w:hAnsi="Palatino Linotype" w:cs="Times New Roman"/>
                <w:i/>
                <w:sz w:val="20"/>
                <w:szCs w:val="20"/>
                <w:lang w:val="es-ES_tradnl" w:eastAsia="es-ES"/>
              </w:rPr>
              <w:t xml:space="preserve"> el 12 de enero de 2022.</w:t>
            </w:r>
            <w:r>
              <w:rPr>
                <w:rFonts w:ascii="Palatino Linotype" w:eastAsia="Times New Roman" w:hAnsi="Palatino Linotype" w:cs="Times New Roman"/>
                <w:i/>
                <w:sz w:val="20"/>
                <w:szCs w:val="20"/>
                <w:lang w:val="es-419" w:eastAsia="es-ES"/>
              </w:rPr>
              <w:t>” (sic)</w:t>
            </w:r>
          </w:p>
        </w:tc>
      </w:tr>
      <w:tr w:rsidR="00B9705E" w:rsidRPr="00692461" w14:paraId="761F33BE" w14:textId="77777777" w:rsidTr="00CE2372">
        <w:tc>
          <w:tcPr>
            <w:tcW w:w="2830" w:type="dxa"/>
            <w:vAlign w:val="center"/>
          </w:tcPr>
          <w:p w14:paraId="62414FB0" w14:textId="77777777" w:rsidR="00B9705E" w:rsidRPr="00C04502" w:rsidRDefault="00B9705E" w:rsidP="00CE2372">
            <w:pPr>
              <w:jc w:val="center"/>
              <w:rPr>
                <w:rFonts w:ascii="Palatino Linotype" w:hAnsi="Palatino Linotype" w:cs="Arial"/>
                <w:b/>
                <w:sz w:val="20"/>
                <w:szCs w:val="20"/>
              </w:rPr>
            </w:pPr>
            <w:r>
              <w:rPr>
                <w:rFonts w:ascii="Palatino Linotype" w:hAnsi="Palatino Linotype" w:cs="Arial"/>
                <w:b/>
                <w:sz w:val="20"/>
                <w:szCs w:val="20"/>
              </w:rPr>
              <w:t>01716</w:t>
            </w:r>
            <w:r w:rsidRPr="00E27199">
              <w:rPr>
                <w:rFonts w:ascii="Palatino Linotype" w:hAnsi="Palatino Linotype" w:cs="Arial"/>
                <w:b/>
                <w:sz w:val="20"/>
                <w:szCs w:val="20"/>
              </w:rPr>
              <w:t>/DIFMETEPEC/IP/2022</w:t>
            </w:r>
          </w:p>
          <w:p w14:paraId="7E9B1070" w14:textId="77777777" w:rsidR="00B9705E" w:rsidRDefault="00B9705E" w:rsidP="00CE2372">
            <w:pPr>
              <w:jc w:val="center"/>
              <w:rPr>
                <w:rFonts w:ascii="Palatino Linotype" w:hAnsi="Palatino Linotype" w:cs="Arial"/>
                <w:b/>
                <w:sz w:val="20"/>
                <w:szCs w:val="20"/>
              </w:rPr>
            </w:pPr>
          </w:p>
          <w:p w14:paraId="1DD2A268" w14:textId="77777777" w:rsidR="00B9705E" w:rsidRPr="00EE5421" w:rsidRDefault="00B9705E" w:rsidP="00CE2372">
            <w:pPr>
              <w:jc w:val="center"/>
              <w:rPr>
                <w:rFonts w:ascii="Palatino Linotype" w:hAnsi="Palatino Linotype" w:cs="Arial"/>
                <w:b/>
                <w:sz w:val="20"/>
                <w:szCs w:val="20"/>
              </w:rPr>
            </w:pPr>
            <w:r>
              <w:rPr>
                <w:rFonts w:ascii="Palatino Linotype" w:hAnsi="Palatino Linotype" w:cs="Arial"/>
                <w:b/>
                <w:sz w:val="20"/>
                <w:szCs w:val="20"/>
              </w:rPr>
              <w:t>04782</w:t>
            </w:r>
            <w:r w:rsidRPr="00E27199">
              <w:rPr>
                <w:rFonts w:ascii="Palatino Linotype" w:hAnsi="Palatino Linotype" w:cs="Arial"/>
                <w:b/>
                <w:sz w:val="20"/>
                <w:szCs w:val="20"/>
              </w:rPr>
              <w:t>/INFOEM/IP/RR/2022</w:t>
            </w:r>
          </w:p>
        </w:tc>
        <w:tc>
          <w:tcPr>
            <w:tcW w:w="6804" w:type="dxa"/>
            <w:shd w:val="clear" w:color="auto" w:fill="auto"/>
          </w:tcPr>
          <w:p w14:paraId="34AD443A" w14:textId="77777777" w:rsidR="00B9705E" w:rsidRPr="00EE5421" w:rsidRDefault="00B9705E" w:rsidP="00CE2372">
            <w:pPr>
              <w:tabs>
                <w:tab w:val="left" w:pos="5647"/>
              </w:tabs>
              <w:ind w:right="34"/>
              <w:jc w:val="both"/>
              <w:rPr>
                <w:rFonts w:ascii="Palatino Linotype" w:eastAsia="Times New Roman" w:hAnsi="Palatino Linotype" w:cs="Times New Roman"/>
                <w:i/>
                <w:sz w:val="20"/>
                <w:szCs w:val="20"/>
                <w:lang w:val="es-419" w:eastAsia="es-ES"/>
              </w:rPr>
            </w:pPr>
            <w:r>
              <w:rPr>
                <w:rFonts w:ascii="Palatino Linotype" w:eastAsia="Times New Roman" w:hAnsi="Palatino Linotype" w:cs="Times New Roman"/>
                <w:i/>
                <w:sz w:val="20"/>
                <w:szCs w:val="20"/>
                <w:lang w:val="es-419" w:eastAsia="es-ES"/>
              </w:rPr>
              <w:t>“</w:t>
            </w:r>
            <w:r w:rsidRPr="004E370B">
              <w:rPr>
                <w:rFonts w:ascii="Palatino Linotype" w:eastAsia="Times New Roman" w:hAnsi="Palatino Linotype" w:cs="Times New Roman"/>
                <w:i/>
                <w:sz w:val="20"/>
                <w:szCs w:val="20"/>
                <w:lang w:val="es-ES_tradnl" w:eastAsia="es-ES"/>
              </w:rPr>
              <w:t xml:space="preserve">Se solicita la relación de todos los contratos y convenios celebrados por el Sistema municipal </w:t>
            </w:r>
            <w:proofErr w:type="spellStart"/>
            <w:r w:rsidRPr="004E370B">
              <w:rPr>
                <w:rFonts w:ascii="Palatino Linotype" w:eastAsia="Times New Roman" w:hAnsi="Palatino Linotype" w:cs="Times New Roman"/>
                <w:i/>
                <w:sz w:val="20"/>
                <w:szCs w:val="20"/>
                <w:lang w:val="es-ES_tradnl" w:eastAsia="es-ES"/>
              </w:rPr>
              <w:t>dif</w:t>
            </w:r>
            <w:proofErr w:type="spellEnd"/>
            <w:r w:rsidRPr="004E370B">
              <w:rPr>
                <w:rFonts w:ascii="Palatino Linotype" w:eastAsia="Times New Roman" w:hAnsi="Palatino Linotype" w:cs="Times New Roman"/>
                <w:i/>
                <w:sz w:val="20"/>
                <w:szCs w:val="20"/>
                <w:lang w:val="es-ES_tradnl" w:eastAsia="es-ES"/>
              </w:rPr>
              <w:t xml:space="preserve"> de </w:t>
            </w:r>
            <w:proofErr w:type="spellStart"/>
            <w:r w:rsidRPr="004E370B">
              <w:rPr>
                <w:rFonts w:ascii="Palatino Linotype" w:eastAsia="Times New Roman" w:hAnsi="Palatino Linotype" w:cs="Times New Roman"/>
                <w:i/>
                <w:sz w:val="20"/>
                <w:szCs w:val="20"/>
                <w:lang w:val="es-ES_tradnl" w:eastAsia="es-ES"/>
              </w:rPr>
              <w:t>metepec</w:t>
            </w:r>
            <w:proofErr w:type="spellEnd"/>
            <w:r w:rsidRPr="004E370B">
              <w:rPr>
                <w:rFonts w:ascii="Palatino Linotype" w:eastAsia="Times New Roman" w:hAnsi="Palatino Linotype" w:cs="Times New Roman"/>
                <w:i/>
                <w:sz w:val="20"/>
                <w:szCs w:val="20"/>
                <w:lang w:val="es-ES_tradnl" w:eastAsia="es-ES"/>
              </w:rPr>
              <w:t xml:space="preserve"> el 13 de enero de 2022.</w:t>
            </w:r>
            <w:r>
              <w:rPr>
                <w:rFonts w:ascii="Palatino Linotype" w:eastAsia="Times New Roman" w:hAnsi="Palatino Linotype" w:cs="Times New Roman"/>
                <w:i/>
                <w:sz w:val="20"/>
                <w:szCs w:val="20"/>
                <w:lang w:val="es-419" w:eastAsia="es-ES"/>
              </w:rPr>
              <w:t>” (sic)</w:t>
            </w:r>
          </w:p>
        </w:tc>
      </w:tr>
      <w:tr w:rsidR="00B9705E" w:rsidRPr="00692461" w14:paraId="75A1ADDA" w14:textId="77777777" w:rsidTr="00CE2372">
        <w:tc>
          <w:tcPr>
            <w:tcW w:w="2830" w:type="dxa"/>
            <w:vAlign w:val="center"/>
          </w:tcPr>
          <w:p w14:paraId="2610F596" w14:textId="77777777" w:rsidR="00B9705E" w:rsidRPr="00C04502" w:rsidRDefault="00B9705E" w:rsidP="00CE2372">
            <w:pPr>
              <w:jc w:val="center"/>
              <w:rPr>
                <w:rFonts w:ascii="Palatino Linotype" w:hAnsi="Palatino Linotype" w:cs="Arial"/>
                <w:b/>
                <w:sz w:val="20"/>
                <w:szCs w:val="20"/>
              </w:rPr>
            </w:pPr>
            <w:r>
              <w:rPr>
                <w:rFonts w:ascii="Palatino Linotype" w:hAnsi="Palatino Linotype" w:cs="Arial"/>
                <w:b/>
                <w:sz w:val="20"/>
                <w:szCs w:val="20"/>
              </w:rPr>
              <w:t>01717</w:t>
            </w:r>
            <w:r w:rsidRPr="00E27199">
              <w:rPr>
                <w:rFonts w:ascii="Palatino Linotype" w:hAnsi="Palatino Linotype" w:cs="Arial"/>
                <w:b/>
                <w:sz w:val="20"/>
                <w:szCs w:val="20"/>
              </w:rPr>
              <w:t>/DIFMETEPEC/IP/2022</w:t>
            </w:r>
          </w:p>
          <w:p w14:paraId="73AA552E" w14:textId="77777777" w:rsidR="00B9705E" w:rsidRDefault="00B9705E" w:rsidP="00CE2372">
            <w:pPr>
              <w:jc w:val="center"/>
              <w:rPr>
                <w:rFonts w:ascii="Palatino Linotype" w:hAnsi="Palatino Linotype" w:cs="Arial"/>
                <w:b/>
                <w:sz w:val="20"/>
                <w:szCs w:val="20"/>
              </w:rPr>
            </w:pPr>
          </w:p>
          <w:p w14:paraId="6892AFCF" w14:textId="77777777" w:rsidR="00B9705E" w:rsidRPr="00EE5421" w:rsidRDefault="00B9705E" w:rsidP="00CE2372">
            <w:pPr>
              <w:jc w:val="center"/>
              <w:rPr>
                <w:rFonts w:ascii="Palatino Linotype" w:hAnsi="Palatino Linotype" w:cs="Arial"/>
                <w:b/>
                <w:sz w:val="20"/>
                <w:szCs w:val="20"/>
              </w:rPr>
            </w:pPr>
            <w:r>
              <w:rPr>
                <w:rFonts w:ascii="Palatino Linotype" w:hAnsi="Palatino Linotype" w:cs="Arial"/>
                <w:b/>
                <w:sz w:val="20"/>
                <w:szCs w:val="20"/>
              </w:rPr>
              <w:t>04783</w:t>
            </w:r>
            <w:r w:rsidRPr="00E27199">
              <w:rPr>
                <w:rFonts w:ascii="Palatino Linotype" w:hAnsi="Palatino Linotype" w:cs="Arial"/>
                <w:b/>
                <w:sz w:val="20"/>
                <w:szCs w:val="20"/>
              </w:rPr>
              <w:t>/INFOEM/IP/RR/2022</w:t>
            </w:r>
          </w:p>
        </w:tc>
        <w:tc>
          <w:tcPr>
            <w:tcW w:w="6804" w:type="dxa"/>
            <w:shd w:val="clear" w:color="auto" w:fill="auto"/>
          </w:tcPr>
          <w:p w14:paraId="5E6F79D4" w14:textId="77777777" w:rsidR="00B9705E" w:rsidRPr="00EE5421" w:rsidRDefault="00B9705E" w:rsidP="00CE2372">
            <w:pPr>
              <w:tabs>
                <w:tab w:val="left" w:pos="5647"/>
              </w:tabs>
              <w:ind w:right="34"/>
              <w:jc w:val="both"/>
              <w:rPr>
                <w:rFonts w:ascii="Palatino Linotype" w:eastAsia="Times New Roman" w:hAnsi="Palatino Linotype" w:cs="Times New Roman"/>
                <w:i/>
                <w:sz w:val="20"/>
                <w:szCs w:val="20"/>
                <w:lang w:val="es-419" w:eastAsia="es-ES"/>
              </w:rPr>
            </w:pPr>
            <w:r>
              <w:rPr>
                <w:rFonts w:ascii="Palatino Linotype" w:eastAsia="Times New Roman" w:hAnsi="Palatino Linotype" w:cs="Times New Roman"/>
                <w:i/>
                <w:sz w:val="20"/>
                <w:szCs w:val="20"/>
                <w:lang w:val="es-419" w:eastAsia="es-ES"/>
              </w:rPr>
              <w:t>“</w:t>
            </w:r>
            <w:r w:rsidRPr="004E370B">
              <w:rPr>
                <w:rFonts w:ascii="Palatino Linotype" w:eastAsia="Times New Roman" w:hAnsi="Palatino Linotype" w:cs="Times New Roman"/>
                <w:i/>
                <w:sz w:val="20"/>
                <w:szCs w:val="20"/>
                <w:lang w:val="es-ES_tradnl" w:eastAsia="es-ES"/>
              </w:rPr>
              <w:t xml:space="preserve">Se solicita la relación de todos los contratos y convenios celebrados por el Sistema municipal </w:t>
            </w:r>
            <w:proofErr w:type="spellStart"/>
            <w:r w:rsidRPr="004E370B">
              <w:rPr>
                <w:rFonts w:ascii="Palatino Linotype" w:eastAsia="Times New Roman" w:hAnsi="Palatino Linotype" w:cs="Times New Roman"/>
                <w:i/>
                <w:sz w:val="20"/>
                <w:szCs w:val="20"/>
                <w:lang w:val="es-ES_tradnl" w:eastAsia="es-ES"/>
              </w:rPr>
              <w:t>dif</w:t>
            </w:r>
            <w:proofErr w:type="spellEnd"/>
            <w:r w:rsidRPr="004E370B">
              <w:rPr>
                <w:rFonts w:ascii="Palatino Linotype" w:eastAsia="Times New Roman" w:hAnsi="Palatino Linotype" w:cs="Times New Roman"/>
                <w:i/>
                <w:sz w:val="20"/>
                <w:szCs w:val="20"/>
                <w:lang w:val="es-ES_tradnl" w:eastAsia="es-ES"/>
              </w:rPr>
              <w:t xml:space="preserve"> de </w:t>
            </w:r>
            <w:proofErr w:type="spellStart"/>
            <w:r w:rsidRPr="004E370B">
              <w:rPr>
                <w:rFonts w:ascii="Palatino Linotype" w:eastAsia="Times New Roman" w:hAnsi="Palatino Linotype" w:cs="Times New Roman"/>
                <w:i/>
                <w:sz w:val="20"/>
                <w:szCs w:val="20"/>
                <w:lang w:val="es-ES_tradnl" w:eastAsia="es-ES"/>
              </w:rPr>
              <w:t>metepec</w:t>
            </w:r>
            <w:proofErr w:type="spellEnd"/>
            <w:r w:rsidRPr="004E370B">
              <w:rPr>
                <w:rFonts w:ascii="Palatino Linotype" w:eastAsia="Times New Roman" w:hAnsi="Palatino Linotype" w:cs="Times New Roman"/>
                <w:i/>
                <w:sz w:val="20"/>
                <w:szCs w:val="20"/>
                <w:lang w:val="es-ES_tradnl" w:eastAsia="es-ES"/>
              </w:rPr>
              <w:t xml:space="preserve"> el 14 de enero de 2022.</w:t>
            </w:r>
            <w:r>
              <w:rPr>
                <w:rFonts w:ascii="Palatino Linotype" w:eastAsia="Times New Roman" w:hAnsi="Palatino Linotype" w:cs="Times New Roman"/>
                <w:i/>
                <w:sz w:val="20"/>
                <w:szCs w:val="20"/>
                <w:lang w:val="es-419" w:eastAsia="es-ES"/>
              </w:rPr>
              <w:t>” (sic)</w:t>
            </w:r>
          </w:p>
        </w:tc>
      </w:tr>
      <w:tr w:rsidR="00B9705E" w:rsidRPr="00692461" w14:paraId="2C49AB91" w14:textId="77777777" w:rsidTr="00CE2372">
        <w:tc>
          <w:tcPr>
            <w:tcW w:w="2830" w:type="dxa"/>
            <w:vAlign w:val="center"/>
          </w:tcPr>
          <w:p w14:paraId="56977D5A" w14:textId="77777777" w:rsidR="00B9705E" w:rsidRPr="00C04502" w:rsidRDefault="00B9705E" w:rsidP="00CE2372">
            <w:pPr>
              <w:jc w:val="center"/>
              <w:rPr>
                <w:rFonts w:ascii="Palatino Linotype" w:hAnsi="Palatino Linotype" w:cs="Arial"/>
                <w:b/>
                <w:sz w:val="20"/>
                <w:szCs w:val="20"/>
              </w:rPr>
            </w:pPr>
            <w:r>
              <w:rPr>
                <w:rFonts w:ascii="Palatino Linotype" w:hAnsi="Palatino Linotype" w:cs="Arial"/>
                <w:b/>
                <w:sz w:val="20"/>
                <w:szCs w:val="20"/>
              </w:rPr>
              <w:t>01720</w:t>
            </w:r>
            <w:r w:rsidRPr="00E27199">
              <w:rPr>
                <w:rFonts w:ascii="Palatino Linotype" w:hAnsi="Palatino Linotype" w:cs="Arial"/>
                <w:b/>
                <w:sz w:val="20"/>
                <w:szCs w:val="20"/>
              </w:rPr>
              <w:t>/DIFMETEPEC/IP/2022</w:t>
            </w:r>
          </w:p>
          <w:p w14:paraId="0CB0DAF6" w14:textId="77777777" w:rsidR="00B9705E" w:rsidRDefault="00B9705E" w:rsidP="00CE2372">
            <w:pPr>
              <w:jc w:val="center"/>
              <w:rPr>
                <w:rFonts w:ascii="Palatino Linotype" w:hAnsi="Palatino Linotype" w:cs="Arial"/>
                <w:b/>
                <w:sz w:val="20"/>
                <w:szCs w:val="20"/>
              </w:rPr>
            </w:pPr>
          </w:p>
          <w:p w14:paraId="77CCCD1B" w14:textId="77777777" w:rsidR="00B9705E" w:rsidRPr="00EE5421" w:rsidRDefault="00B9705E" w:rsidP="00CE2372">
            <w:pPr>
              <w:jc w:val="center"/>
              <w:rPr>
                <w:rFonts w:ascii="Palatino Linotype" w:hAnsi="Palatino Linotype" w:cs="Arial"/>
                <w:b/>
                <w:sz w:val="20"/>
                <w:szCs w:val="20"/>
              </w:rPr>
            </w:pPr>
            <w:r>
              <w:rPr>
                <w:rFonts w:ascii="Palatino Linotype" w:hAnsi="Palatino Linotype" w:cs="Arial"/>
                <w:b/>
                <w:sz w:val="20"/>
                <w:szCs w:val="20"/>
              </w:rPr>
              <w:t>04784</w:t>
            </w:r>
            <w:r w:rsidRPr="00E27199">
              <w:rPr>
                <w:rFonts w:ascii="Palatino Linotype" w:hAnsi="Palatino Linotype" w:cs="Arial"/>
                <w:b/>
                <w:sz w:val="20"/>
                <w:szCs w:val="20"/>
              </w:rPr>
              <w:t>/INFOEM/IP/RR/2022</w:t>
            </w:r>
          </w:p>
        </w:tc>
        <w:tc>
          <w:tcPr>
            <w:tcW w:w="6804" w:type="dxa"/>
            <w:shd w:val="clear" w:color="auto" w:fill="auto"/>
          </w:tcPr>
          <w:p w14:paraId="06E5786D" w14:textId="77777777" w:rsidR="00B9705E" w:rsidRPr="00EE5421" w:rsidRDefault="00B9705E" w:rsidP="00CE2372">
            <w:pPr>
              <w:tabs>
                <w:tab w:val="left" w:pos="5647"/>
              </w:tabs>
              <w:ind w:right="34"/>
              <w:jc w:val="both"/>
              <w:rPr>
                <w:rFonts w:ascii="Palatino Linotype" w:eastAsia="Times New Roman" w:hAnsi="Palatino Linotype" w:cs="Times New Roman"/>
                <w:i/>
                <w:sz w:val="20"/>
                <w:szCs w:val="20"/>
                <w:lang w:val="es-419" w:eastAsia="es-ES"/>
              </w:rPr>
            </w:pPr>
            <w:r>
              <w:rPr>
                <w:rFonts w:ascii="Palatino Linotype" w:eastAsia="Times New Roman" w:hAnsi="Palatino Linotype" w:cs="Times New Roman"/>
                <w:i/>
                <w:sz w:val="20"/>
                <w:szCs w:val="20"/>
                <w:lang w:val="es-419" w:eastAsia="es-ES"/>
              </w:rPr>
              <w:t>“</w:t>
            </w:r>
            <w:r w:rsidRPr="004E370B">
              <w:rPr>
                <w:rFonts w:ascii="Palatino Linotype" w:eastAsia="Times New Roman" w:hAnsi="Palatino Linotype" w:cs="Times New Roman"/>
                <w:i/>
                <w:sz w:val="20"/>
                <w:szCs w:val="20"/>
                <w:lang w:val="es-ES_tradnl" w:eastAsia="es-ES"/>
              </w:rPr>
              <w:t xml:space="preserve">Se solicita la relación de todos los contratos y convenios celebrados por el Sistema municipal </w:t>
            </w:r>
            <w:proofErr w:type="spellStart"/>
            <w:r w:rsidRPr="004E370B">
              <w:rPr>
                <w:rFonts w:ascii="Palatino Linotype" w:eastAsia="Times New Roman" w:hAnsi="Palatino Linotype" w:cs="Times New Roman"/>
                <w:i/>
                <w:sz w:val="20"/>
                <w:szCs w:val="20"/>
                <w:lang w:val="es-ES_tradnl" w:eastAsia="es-ES"/>
              </w:rPr>
              <w:t>dif</w:t>
            </w:r>
            <w:proofErr w:type="spellEnd"/>
            <w:r w:rsidRPr="004E370B">
              <w:rPr>
                <w:rFonts w:ascii="Palatino Linotype" w:eastAsia="Times New Roman" w:hAnsi="Palatino Linotype" w:cs="Times New Roman"/>
                <w:i/>
                <w:sz w:val="20"/>
                <w:szCs w:val="20"/>
                <w:lang w:val="es-ES_tradnl" w:eastAsia="es-ES"/>
              </w:rPr>
              <w:t xml:space="preserve"> de </w:t>
            </w:r>
            <w:proofErr w:type="spellStart"/>
            <w:r w:rsidRPr="004E370B">
              <w:rPr>
                <w:rFonts w:ascii="Palatino Linotype" w:eastAsia="Times New Roman" w:hAnsi="Palatino Linotype" w:cs="Times New Roman"/>
                <w:i/>
                <w:sz w:val="20"/>
                <w:szCs w:val="20"/>
                <w:lang w:val="es-ES_tradnl" w:eastAsia="es-ES"/>
              </w:rPr>
              <w:t>metepec</w:t>
            </w:r>
            <w:proofErr w:type="spellEnd"/>
            <w:r w:rsidRPr="004E370B">
              <w:rPr>
                <w:rFonts w:ascii="Palatino Linotype" w:eastAsia="Times New Roman" w:hAnsi="Palatino Linotype" w:cs="Times New Roman"/>
                <w:i/>
                <w:sz w:val="20"/>
                <w:szCs w:val="20"/>
                <w:lang w:val="es-ES_tradnl" w:eastAsia="es-ES"/>
              </w:rPr>
              <w:t xml:space="preserve"> el 17 de enero de 2022.</w:t>
            </w:r>
            <w:r>
              <w:rPr>
                <w:rFonts w:ascii="Palatino Linotype" w:eastAsia="Times New Roman" w:hAnsi="Palatino Linotype" w:cs="Times New Roman"/>
                <w:i/>
                <w:sz w:val="20"/>
                <w:szCs w:val="20"/>
                <w:lang w:val="es-419" w:eastAsia="es-ES"/>
              </w:rPr>
              <w:t>” (sic)</w:t>
            </w:r>
          </w:p>
        </w:tc>
      </w:tr>
      <w:tr w:rsidR="00B9705E" w:rsidRPr="00692461" w14:paraId="55A69E7F" w14:textId="77777777" w:rsidTr="00CE2372">
        <w:tc>
          <w:tcPr>
            <w:tcW w:w="2830" w:type="dxa"/>
            <w:vAlign w:val="center"/>
          </w:tcPr>
          <w:p w14:paraId="21479579" w14:textId="77777777" w:rsidR="00B9705E" w:rsidRPr="00C04502" w:rsidRDefault="00B9705E" w:rsidP="00CE2372">
            <w:pPr>
              <w:jc w:val="center"/>
              <w:rPr>
                <w:rFonts w:ascii="Palatino Linotype" w:hAnsi="Palatino Linotype" w:cs="Arial"/>
                <w:b/>
                <w:sz w:val="20"/>
                <w:szCs w:val="20"/>
              </w:rPr>
            </w:pPr>
            <w:r>
              <w:rPr>
                <w:rFonts w:ascii="Palatino Linotype" w:hAnsi="Palatino Linotype" w:cs="Arial"/>
                <w:b/>
                <w:sz w:val="20"/>
                <w:szCs w:val="20"/>
              </w:rPr>
              <w:t>01721</w:t>
            </w:r>
            <w:r w:rsidRPr="00E27199">
              <w:rPr>
                <w:rFonts w:ascii="Palatino Linotype" w:hAnsi="Palatino Linotype" w:cs="Arial"/>
                <w:b/>
                <w:sz w:val="20"/>
                <w:szCs w:val="20"/>
              </w:rPr>
              <w:t>/DIFMETEPEC/IP/2022</w:t>
            </w:r>
          </w:p>
          <w:p w14:paraId="523DF47C" w14:textId="77777777" w:rsidR="00B9705E" w:rsidRDefault="00B9705E" w:rsidP="00CE2372">
            <w:pPr>
              <w:jc w:val="center"/>
              <w:rPr>
                <w:rFonts w:ascii="Palatino Linotype" w:hAnsi="Palatino Linotype" w:cs="Arial"/>
                <w:b/>
                <w:sz w:val="20"/>
                <w:szCs w:val="20"/>
              </w:rPr>
            </w:pPr>
          </w:p>
          <w:p w14:paraId="2DD9155C" w14:textId="77777777" w:rsidR="00B9705E" w:rsidRPr="00EE5421" w:rsidRDefault="00B9705E" w:rsidP="00CE2372">
            <w:pPr>
              <w:jc w:val="center"/>
              <w:rPr>
                <w:rFonts w:ascii="Palatino Linotype" w:hAnsi="Palatino Linotype" w:cs="Arial"/>
                <w:b/>
                <w:sz w:val="20"/>
                <w:szCs w:val="20"/>
              </w:rPr>
            </w:pPr>
            <w:r>
              <w:rPr>
                <w:rFonts w:ascii="Palatino Linotype" w:hAnsi="Palatino Linotype" w:cs="Arial"/>
                <w:b/>
                <w:sz w:val="20"/>
                <w:szCs w:val="20"/>
              </w:rPr>
              <w:t>04785</w:t>
            </w:r>
            <w:r w:rsidRPr="00E27199">
              <w:rPr>
                <w:rFonts w:ascii="Palatino Linotype" w:hAnsi="Palatino Linotype" w:cs="Arial"/>
                <w:b/>
                <w:sz w:val="20"/>
                <w:szCs w:val="20"/>
              </w:rPr>
              <w:t>/INFOEM/IP/RR/2022</w:t>
            </w:r>
          </w:p>
        </w:tc>
        <w:tc>
          <w:tcPr>
            <w:tcW w:w="6804" w:type="dxa"/>
            <w:shd w:val="clear" w:color="auto" w:fill="auto"/>
          </w:tcPr>
          <w:p w14:paraId="7C153BDE" w14:textId="77777777" w:rsidR="00B9705E" w:rsidRPr="00EE5421" w:rsidRDefault="00B9705E" w:rsidP="00CE2372">
            <w:pPr>
              <w:tabs>
                <w:tab w:val="left" w:pos="5647"/>
              </w:tabs>
              <w:ind w:right="34"/>
              <w:jc w:val="both"/>
              <w:rPr>
                <w:rFonts w:ascii="Palatino Linotype" w:eastAsia="Times New Roman" w:hAnsi="Palatino Linotype" w:cs="Times New Roman"/>
                <w:i/>
                <w:sz w:val="20"/>
                <w:szCs w:val="20"/>
                <w:lang w:val="es-419" w:eastAsia="es-ES"/>
              </w:rPr>
            </w:pPr>
            <w:r>
              <w:rPr>
                <w:rFonts w:ascii="Palatino Linotype" w:eastAsia="Times New Roman" w:hAnsi="Palatino Linotype" w:cs="Times New Roman"/>
                <w:i/>
                <w:sz w:val="20"/>
                <w:szCs w:val="20"/>
                <w:lang w:val="es-419" w:eastAsia="es-ES"/>
              </w:rPr>
              <w:t>“</w:t>
            </w:r>
            <w:r w:rsidRPr="004E370B">
              <w:rPr>
                <w:rFonts w:ascii="Palatino Linotype" w:eastAsia="Times New Roman" w:hAnsi="Palatino Linotype" w:cs="Times New Roman"/>
                <w:i/>
                <w:sz w:val="20"/>
                <w:szCs w:val="20"/>
                <w:lang w:val="es-ES_tradnl" w:eastAsia="es-ES"/>
              </w:rPr>
              <w:t xml:space="preserve">Se solicita la relación de todos los contratos y convenios celebrados por el Sistema municipal </w:t>
            </w:r>
            <w:proofErr w:type="spellStart"/>
            <w:r w:rsidRPr="004E370B">
              <w:rPr>
                <w:rFonts w:ascii="Palatino Linotype" w:eastAsia="Times New Roman" w:hAnsi="Palatino Linotype" w:cs="Times New Roman"/>
                <w:i/>
                <w:sz w:val="20"/>
                <w:szCs w:val="20"/>
                <w:lang w:val="es-ES_tradnl" w:eastAsia="es-ES"/>
              </w:rPr>
              <w:t>dif</w:t>
            </w:r>
            <w:proofErr w:type="spellEnd"/>
            <w:r w:rsidRPr="004E370B">
              <w:rPr>
                <w:rFonts w:ascii="Palatino Linotype" w:eastAsia="Times New Roman" w:hAnsi="Palatino Linotype" w:cs="Times New Roman"/>
                <w:i/>
                <w:sz w:val="20"/>
                <w:szCs w:val="20"/>
                <w:lang w:val="es-ES_tradnl" w:eastAsia="es-ES"/>
              </w:rPr>
              <w:t xml:space="preserve"> de </w:t>
            </w:r>
            <w:proofErr w:type="spellStart"/>
            <w:r w:rsidRPr="004E370B">
              <w:rPr>
                <w:rFonts w:ascii="Palatino Linotype" w:eastAsia="Times New Roman" w:hAnsi="Palatino Linotype" w:cs="Times New Roman"/>
                <w:i/>
                <w:sz w:val="20"/>
                <w:szCs w:val="20"/>
                <w:lang w:val="es-ES_tradnl" w:eastAsia="es-ES"/>
              </w:rPr>
              <w:t>metepec</w:t>
            </w:r>
            <w:proofErr w:type="spellEnd"/>
            <w:r w:rsidRPr="004E370B">
              <w:rPr>
                <w:rFonts w:ascii="Palatino Linotype" w:eastAsia="Times New Roman" w:hAnsi="Palatino Linotype" w:cs="Times New Roman"/>
                <w:i/>
                <w:sz w:val="20"/>
                <w:szCs w:val="20"/>
                <w:lang w:val="es-ES_tradnl" w:eastAsia="es-ES"/>
              </w:rPr>
              <w:t xml:space="preserve"> el 18 de enero de 2022.</w:t>
            </w:r>
            <w:r>
              <w:rPr>
                <w:rFonts w:ascii="Palatino Linotype" w:eastAsia="Times New Roman" w:hAnsi="Palatino Linotype" w:cs="Times New Roman"/>
                <w:i/>
                <w:sz w:val="20"/>
                <w:szCs w:val="20"/>
                <w:lang w:val="es-419" w:eastAsia="es-ES"/>
              </w:rPr>
              <w:t>” (sic)</w:t>
            </w:r>
          </w:p>
        </w:tc>
      </w:tr>
      <w:tr w:rsidR="00B9705E" w:rsidRPr="00692461" w14:paraId="7CE69401" w14:textId="77777777" w:rsidTr="00CE2372">
        <w:tc>
          <w:tcPr>
            <w:tcW w:w="2830" w:type="dxa"/>
            <w:vAlign w:val="center"/>
          </w:tcPr>
          <w:p w14:paraId="741B48DF" w14:textId="77777777" w:rsidR="00B9705E" w:rsidRPr="00C04502" w:rsidRDefault="00B9705E" w:rsidP="00CE2372">
            <w:pPr>
              <w:jc w:val="center"/>
              <w:rPr>
                <w:rFonts w:ascii="Palatino Linotype" w:hAnsi="Palatino Linotype" w:cs="Arial"/>
                <w:b/>
                <w:sz w:val="20"/>
                <w:szCs w:val="20"/>
              </w:rPr>
            </w:pPr>
            <w:r>
              <w:rPr>
                <w:rFonts w:ascii="Palatino Linotype" w:hAnsi="Palatino Linotype" w:cs="Arial"/>
                <w:b/>
                <w:sz w:val="20"/>
                <w:szCs w:val="20"/>
              </w:rPr>
              <w:t>01722</w:t>
            </w:r>
            <w:r w:rsidRPr="00E27199">
              <w:rPr>
                <w:rFonts w:ascii="Palatino Linotype" w:hAnsi="Palatino Linotype" w:cs="Arial"/>
                <w:b/>
                <w:sz w:val="20"/>
                <w:szCs w:val="20"/>
              </w:rPr>
              <w:t>/DIFMETEPEC/IP/2022</w:t>
            </w:r>
          </w:p>
          <w:p w14:paraId="55C791F0" w14:textId="77777777" w:rsidR="00B9705E" w:rsidRDefault="00B9705E" w:rsidP="00CE2372">
            <w:pPr>
              <w:jc w:val="center"/>
              <w:rPr>
                <w:rFonts w:ascii="Palatino Linotype" w:hAnsi="Palatino Linotype" w:cs="Arial"/>
                <w:b/>
                <w:sz w:val="20"/>
                <w:szCs w:val="20"/>
              </w:rPr>
            </w:pPr>
          </w:p>
          <w:p w14:paraId="64369900" w14:textId="77777777" w:rsidR="00B9705E" w:rsidRPr="00EE5421" w:rsidRDefault="00B9705E" w:rsidP="00CE2372">
            <w:pPr>
              <w:jc w:val="center"/>
              <w:rPr>
                <w:rFonts w:ascii="Palatino Linotype" w:hAnsi="Palatino Linotype" w:cs="Arial"/>
                <w:b/>
                <w:sz w:val="20"/>
                <w:szCs w:val="20"/>
              </w:rPr>
            </w:pPr>
            <w:r>
              <w:rPr>
                <w:rFonts w:ascii="Palatino Linotype" w:hAnsi="Palatino Linotype" w:cs="Arial"/>
                <w:b/>
                <w:sz w:val="20"/>
                <w:szCs w:val="20"/>
              </w:rPr>
              <w:t>04786</w:t>
            </w:r>
            <w:r w:rsidRPr="00E27199">
              <w:rPr>
                <w:rFonts w:ascii="Palatino Linotype" w:hAnsi="Palatino Linotype" w:cs="Arial"/>
                <w:b/>
                <w:sz w:val="20"/>
                <w:szCs w:val="20"/>
              </w:rPr>
              <w:t>/INFOEM/IP/RR/2022</w:t>
            </w:r>
          </w:p>
        </w:tc>
        <w:tc>
          <w:tcPr>
            <w:tcW w:w="6804" w:type="dxa"/>
            <w:shd w:val="clear" w:color="auto" w:fill="auto"/>
          </w:tcPr>
          <w:p w14:paraId="1D9875A9" w14:textId="77777777" w:rsidR="00B9705E" w:rsidRPr="00EE5421" w:rsidRDefault="00B9705E" w:rsidP="00CE2372">
            <w:pPr>
              <w:tabs>
                <w:tab w:val="left" w:pos="5647"/>
              </w:tabs>
              <w:ind w:right="34"/>
              <w:jc w:val="both"/>
              <w:rPr>
                <w:rFonts w:ascii="Palatino Linotype" w:eastAsia="Times New Roman" w:hAnsi="Palatino Linotype" w:cs="Times New Roman"/>
                <w:i/>
                <w:sz w:val="20"/>
                <w:szCs w:val="20"/>
                <w:lang w:val="es-419" w:eastAsia="es-ES"/>
              </w:rPr>
            </w:pPr>
            <w:r>
              <w:rPr>
                <w:rFonts w:ascii="Palatino Linotype" w:eastAsia="Times New Roman" w:hAnsi="Palatino Linotype" w:cs="Times New Roman"/>
                <w:i/>
                <w:sz w:val="20"/>
                <w:szCs w:val="20"/>
                <w:lang w:val="es-419" w:eastAsia="es-ES"/>
              </w:rPr>
              <w:t>“</w:t>
            </w:r>
            <w:r w:rsidRPr="004E370B">
              <w:rPr>
                <w:rFonts w:ascii="Palatino Linotype" w:eastAsia="Times New Roman" w:hAnsi="Palatino Linotype" w:cs="Times New Roman"/>
                <w:i/>
                <w:sz w:val="20"/>
                <w:szCs w:val="20"/>
                <w:lang w:val="es-ES_tradnl" w:eastAsia="es-ES"/>
              </w:rPr>
              <w:t xml:space="preserve">Se solicita la relación de todos los contratos y convenios celebrados por el Sistema municipal </w:t>
            </w:r>
            <w:proofErr w:type="spellStart"/>
            <w:r w:rsidRPr="004E370B">
              <w:rPr>
                <w:rFonts w:ascii="Palatino Linotype" w:eastAsia="Times New Roman" w:hAnsi="Palatino Linotype" w:cs="Times New Roman"/>
                <w:i/>
                <w:sz w:val="20"/>
                <w:szCs w:val="20"/>
                <w:lang w:val="es-ES_tradnl" w:eastAsia="es-ES"/>
              </w:rPr>
              <w:t>dif</w:t>
            </w:r>
            <w:proofErr w:type="spellEnd"/>
            <w:r w:rsidRPr="004E370B">
              <w:rPr>
                <w:rFonts w:ascii="Palatino Linotype" w:eastAsia="Times New Roman" w:hAnsi="Palatino Linotype" w:cs="Times New Roman"/>
                <w:i/>
                <w:sz w:val="20"/>
                <w:szCs w:val="20"/>
                <w:lang w:val="es-ES_tradnl" w:eastAsia="es-ES"/>
              </w:rPr>
              <w:t xml:space="preserve"> de </w:t>
            </w:r>
            <w:proofErr w:type="spellStart"/>
            <w:r w:rsidRPr="004E370B">
              <w:rPr>
                <w:rFonts w:ascii="Palatino Linotype" w:eastAsia="Times New Roman" w:hAnsi="Palatino Linotype" w:cs="Times New Roman"/>
                <w:i/>
                <w:sz w:val="20"/>
                <w:szCs w:val="20"/>
                <w:lang w:val="es-ES_tradnl" w:eastAsia="es-ES"/>
              </w:rPr>
              <w:t>metepec</w:t>
            </w:r>
            <w:proofErr w:type="spellEnd"/>
            <w:r w:rsidRPr="004E370B">
              <w:rPr>
                <w:rFonts w:ascii="Palatino Linotype" w:eastAsia="Times New Roman" w:hAnsi="Palatino Linotype" w:cs="Times New Roman"/>
                <w:i/>
                <w:sz w:val="20"/>
                <w:szCs w:val="20"/>
                <w:lang w:val="es-ES_tradnl" w:eastAsia="es-ES"/>
              </w:rPr>
              <w:t xml:space="preserve"> el 19 de enero de 2022.</w:t>
            </w:r>
            <w:r>
              <w:rPr>
                <w:rFonts w:ascii="Palatino Linotype" w:eastAsia="Times New Roman" w:hAnsi="Palatino Linotype" w:cs="Times New Roman"/>
                <w:i/>
                <w:sz w:val="20"/>
                <w:szCs w:val="20"/>
                <w:lang w:val="es-419" w:eastAsia="es-ES"/>
              </w:rPr>
              <w:t>” (sic)</w:t>
            </w:r>
          </w:p>
        </w:tc>
      </w:tr>
      <w:tr w:rsidR="00B9705E" w:rsidRPr="00692461" w14:paraId="13D7D94D" w14:textId="77777777" w:rsidTr="00CE2372">
        <w:tc>
          <w:tcPr>
            <w:tcW w:w="2830" w:type="dxa"/>
            <w:vAlign w:val="center"/>
          </w:tcPr>
          <w:p w14:paraId="34C8F2BC" w14:textId="77777777" w:rsidR="00B9705E" w:rsidRPr="00C04502" w:rsidRDefault="00B9705E" w:rsidP="00CE2372">
            <w:pPr>
              <w:jc w:val="center"/>
              <w:rPr>
                <w:rFonts w:ascii="Palatino Linotype" w:hAnsi="Palatino Linotype" w:cs="Arial"/>
                <w:b/>
                <w:sz w:val="20"/>
                <w:szCs w:val="20"/>
              </w:rPr>
            </w:pPr>
            <w:r>
              <w:rPr>
                <w:rFonts w:ascii="Palatino Linotype" w:hAnsi="Palatino Linotype" w:cs="Arial"/>
                <w:b/>
                <w:sz w:val="20"/>
                <w:szCs w:val="20"/>
              </w:rPr>
              <w:t>01723</w:t>
            </w:r>
            <w:r w:rsidRPr="00E27199">
              <w:rPr>
                <w:rFonts w:ascii="Palatino Linotype" w:hAnsi="Palatino Linotype" w:cs="Arial"/>
                <w:b/>
                <w:sz w:val="20"/>
                <w:szCs w:val="20"/>
              </w:rPr>
              <w:t>/DIFMETEPEC/IP/2022</w:t>
            </w:r>
          </w:p>
          <w:p w14:paraId="1C14E041" w14:textId="77777777" w:rsidR="00B9705E" w:rsidRDefault="00B9705E" w:rsidP="00CE2372">
            <w:pPr>
              <w:jc w:val="center"/>
              <w:rPr>
                <w:rFonts w:ascii="Palatino Linotype" w:hAnsi="Palatino Linotype" w:cs="Arial"/>
                <w:b/>
                <w:sz w:val="20"/>
                <w:szCs w:val="20"/>
              </w:rPr>
            </w:pPr>
          </w:p>
          <w:p w14:paraId="67EBDBCD" w14:textId="77777777" w:rsidR="00B9705E" w:rsidRPr="00EE5421" w:rsidRDefault="00B9705E" w:rsidP="00CE2372">
            <w:pPr>
              <w:jc w:val="center"/>
              <w:rPr>
                <w:rFonts w:ascii="Palatino Linotype" w:hAnsi="Palatino Linotype" w:cs="Arial"/>
                <w:b/>
                <w:sz w:val="20"/>
                <w:szCs w:val="20"/>
              </w:rPr>
            </w:pPr>
            <w:r>
              <w:rPr>
                <w:rFonts w:ascii="Palatino Linotype" w:hAnsi="Palatino Linotype" w:cs="Arial"/>
                <w:b/>
                <w:sz w:val="20"/>
                <w:szCs w:val="20"/>
              </w:rPr>
              <w:t>04787</w:t>
            </w:r>
            <w:r w:rsidRPr="00E27199">
              <w:rPr>
                <w:rFonts w:ascii="Palatino Linotype" w:hAnsi="Palatino Linotype" w:cs="Arial"/>
                <w:b/>
                <w:sz w:val="20"/>
                <w:szCs w:val="20"/>
              </w:rPr>
              <w:t>/INFOEM/IP/RR/2022</w:t>
            </w:r>
          </w:p>
        </w:tc>
        <w:tc>
          <w:tcPr>
            <w:tcW w:w="6804" w:type="dxa"/>
            <w:shd w:val="clear" w:color="auto" w:fill="auto"/>
          </w:tcPr>
          <w:p w14:paraId="5E5C3E88" w14:textId="77777777" w:rsidR="00B9705E" w:rsidRPr="00EE5421" w:rsidRDefault="00B9705E" w:rsidP="00CE2372">
            <w:pPr>
              <w:tabs>
                <w:tab w:val="left" w:pos="5647"/>
              </w:tabs>
              <w:ind w:right="34"/>
              <w:jc w:val="both"/>
              <w:rPr>
                <w:rFonts w:ascii="Palatino Linotype" w:eastAsia="Times New Roman" w:hAnsi="Palatino Linotype" w:cs="Times New Roman"/>
                <w:i/>
                <w:sz w:val="20"/>
                <w:szCs w:val="20"/>
                <w:lang w:val="es-419" w:eastAsia="es-ES"/>
              </w:rPr>
            </w:pPr>
            <w:r>
              <w:rPr>
                <w:rFonts w:ascii="Palatino Linotype" w:eastAsia="Times New Roman" w:hAnsi="Palatino Linotype" w:cs="Times New Roman"/>
                <w:i/>
                <w:sz w:val="20"/>
                <w:szCs w:val="20"/>
                <w:lang w:val="es-419" w:eastAsia="es-ES"/>
              </w:rPr>
              <w:t>“</w:t>
            </w:r>
            <w:r w:rsidRPr="004E370B">
              <w:rPr>
                <w:rFonts w:ascii="Palatino Linotype" w:eastAsia="Times New Roman" w:hAnsi="Palatino Linotype" w:cs="Times New Roman"/>
                <w:i/>
                <w:sz w:val="20"/>
                <w:szCs w:val="20"/>
                <w:lang w:val="es-ES_tradnl" w:eastAsia="es-ES"/>
              </w:rPr>
              <w:t xml:space="preserve">Se solicita la relación de todos los contratos y convenios celebrados por el Sistema municipal </w:t>
            </w:r>
            <w:proofErr w:type="spellStart"/>
            <w:r w:rsidRPr="004E370B">
              <w:rPr>
                <w:rFonts w:ascii="Palatino Linotype" w:eastAsia="Times New Roman" w:hAnsi="Palatino Linotype" w:cs="Times New Roman"/>
                <w:i/>
                <w:sz w:val="20"/>
                <w:szCs w:val="20"/>
                <w:lang w:val="es-ES_tradnl" w:eastAsia="es-ES"/>
              </w:rPr>
              <w:t>dif</w:t>
            </w:r>
            <w:proofErr w:type="spellEnd"/>
            <w:r w:rsidRPr="004E370B">
              <w:rPr>
                <w:rFonts w:ascii="Palatino Linotype" w:eastAsia="Times New Roman" w:hAnsi="Palatino Linotype" w:cs="Times New Roman"/>
                <w:i/>
                <w:sz w:val="20"/>
                <w:szCs w:val="20"/>
                <w:lang w:val="es-ES_tradnl" w:eastAsia="es-ES"/>
              </w:rPr>
              <w:t xml:space="preserve"> de </w:t>
            </w:r>
            <w:proofErr w:type="spellStart"/>
            <w:r w:rsidRPr="004E370B">
              <w:rPr>
                <w:rFonts w:ascii="Palatino Linotype" w:eastAsia="Times New Roman" w:hAnsi="Palatino Linotype" w:cs="Times New Roman"/>
                <w:i/>
                <w:sz w:val="20"/>
                <w:szCs w:val="20"/>
                <w:lang w:val="es-ES_tradnl" w:eastAsia="es-ES"/>
              </w:rPr>
              <w:t>metepec</w:t>
            </w:r>
            <w:proofErr w:type="spellEnd"/>
            <w:r w:rsidRPr="004E370B">
              <w:rPr>
                <w:rFonts w:ascii="Palatino Linotype" w:eastAsia="Times New Roman" w:hAnsi="Palatino Linotype" w:cs="Times New Roman"/>
                <w:i/>
                <w:sz w:val="20"/>
                <w:szCs w:val="20"/>
                <w:lang w:val="es-ES_tradnl" w:eastAsia="es-ES"/>
              </w:rPr>
              <w:t xml:space="preserve"> el 20 de enero de 2022.</w:t>
            </w:r>
            <w:r>
              <w:rPr>
                <w:rFonts w:ascii="Palatino Linotype" w:eastAsia="Times New Roman" w:hAnsi="Palatino Linotype" w:cs="Times New Roman"/>
                <w:i/>
                <w:sz w:val="20"/>
                <w:szCs w:val="20"/>
                <w:lang w:val="es-419" w:eastAsia="es-ES"/>
              </w:rPr>
              <w:t>” (sic)</w:t>
            </w:r>
          </w:p>
        </w:tc>
      </w:tr>
      <w:tr w:rsidR="00B9705E" w:rsidRPr="00692461" w14:paraId="4E10054C" w14:textId="77777777" w:rsidTr="00CE2372">
        <w:tc>
          <w:tcPr>
            <w:tcW w:w="2830" w:type="dxa"/>
            <w:vAlign w:val="center"/>
          </w:tcPr>
          <w:p w14:paraId="5AB8160B" w14:textId="77777777" w:rsidR="00B9705E" w:rsidRPr="00C04502" w:rsidRDefault="00B9705E" w:rsidP="00CE2372">
            <w:pPr>
              <w:jc w:val="center"/>
              <w:rPr>
                <w:rFonts w:ascii="Palatino Linotype" w:hAnsi="Palatino Linotype" w:cs="Arial"/>
                <w:b/>
                <w:sz w:val="20"/>
                <w:szCs w:val="20"/>
              </w:rPr>
            </w:pPr>
            <w:r>
              <w:rPr>
                <w:rFonts w:ascii="Palatino Linotype" w:hAnsi="Palatino Linotype" w:cs="Arial"/>
                <w:b/>
                <w:sz w:val="20"/>
                <w:szCs w:val="20"/>
              </w:rPr>
              <w:t>01724</w:t>
            </w:r>
            <w:r w:rsidRPr="00E27199">
              <w:rPr>
                <w:rFonts w:ascii="Palatino Linotype" w:hAnsi="Palatino Linotype" w:cs="Arial"/>
                <w:b/>
                <w:sz w:val="20"/>
                <w:szCs w:val="20"/>
              </w:rPr>
              <w:t>/DIFMETEPEC/IP/2022</w:t>
            </w:r>
          </w:p>
          <w:p w14:paraId="6332913D" w14:textId="77777777" w:rsidR="00B9705E" w:rsidRDefault="00B9705E" w:rsidP="00CE2372">
            <w:pPr>
              <w:jc w:val="center"/>
              <w:rPr>
                <w:rFonts w:ascii="Palatino Linotype" w:hAnsi="Palatino Linotype" w:cs="Arial"/>
                <w:b/>
                <w:sz w:val="20"/>
                <w:szCs w:val="20"/>
              </w:rPr>
            </w:pPr>
          </w:p>
          <w:p w14:paraId="25FACAEC" w14:textId="77777777" w:rsidR="00B9705E" w:rsidRPr="00EE5421" w:rsidRDefault="00B9705E" w:rsidP="00CE2372">
            <w:pPr>
              <w:jc w:val="center"/>
              <w:rPr>
                <w:rFonts w:ascii="Palatino Linotype" w:hAnsi="Palatino Linotype" w:cs="Arial"/>
                <w:b/>
                <w:sz w:val="20"/>
                <w:szCs w:val="20"/>
              </w:rPr>
            </w:pPr>
            <w:r>
              <w:rPr>
                <w:rFonts w:ascii="Palatino Linotype" w:hAnsi="Palatino Linotype" w:cs="Arial"/>
                <w:b/>
                <w:sz w:val="20"/>
                <w:szCs w:val="20"/>
              </w:rPr>
              <w:t>04788</w:t>
            </w:r>
            <w:r w:rsidRPr="00E27199">
              <w:rPr>
                <w:rFonts w:ascii="Palatino Linotype" w:hAnsi="Palatino Linotype" w:cs="Arial"/>
                <w:b/>
                <w:sz w:val="20"/>
                <w:szCs w:val="20"/>
              </w:rPr>
              <w:t>/INFOEM/IP/RR/2022</w:t>
            </w:r>
          </w:p>
        </w:tc>
        <w:tc>
          <w:tcPr>
            <w:tcW w:w="6804" w:type="dxa"/>
            <w:shd w:val="clear" w:color="auto" w:fill="auto"/>
          </w:tcPr>
          <w:p w14:paraId="21477995" w14:textId="77777777" w:rsidR="00B9705E" w:rsidRPr="00EE5421" w:rsidRDefault="00B9705E" w:rsidP="00CE2372">
            <w:pPr>
              <w:tabs>
                <w:tab w:val="left" w:pos="5647"/>
              </w:tabs>
              <w:ind w:right="34"/>
              <w:jc w:val="both"/>
              <w:rPr>
                <w:rFonts w:ascii="Palatino Linotype" w:eastAsia="Times New Roman" w:hAnsi="Palatino Linotype" w:cs="Times New Roman"/>
                <w:i/>
                <w:sz w:val="20"/>
                <w:szCs w:val="20"/>
                <w:lang w:val="es-419" w:eastAsia="es-ES"/>
              </w:rPr>
            </w:pPr>
            <w:r>
              <w:rPr>
                <w:rFonts w:ascii="Palatino Linotype" w:eastAsia="Times New Roman" w:hAnsi="Palatino Linotype" w:cs="Times New Roman"/>
                <w:i/>
                <w:sz w:val="20"/>
                <w:szCs w:val="20"/>
                <w:lang w:val="es-419" w:eastAsia="es-ES"/>
              </w:rPr>
              <w:t>“</w:t>
            </w:r>
            <w:r w:rsidRPr="004E370B">
              <w:rPr>
                <w:rFonts w:ascii="Palatino Linotype" w:eastAsia="Times New Roman" w:hAnsi="Palatino Linotype" w:cs="Times New Roman"/>
                <w:i/>
                <w:sz w:val="20"/>
                <w:szCs w:val="20"/>
                <w:lang w:val="es-ES_tradnl" w:eastAsia="es-ES"/>
              </w:rPr>
              <w:t xml:space="preserve">Se solicita la relación de todos los contratos y convenios celebrados por el Sistema municipal </w:t>
            </w:r>
            <w:proofErr w:type="spellStart"/>
            <w:r w:rsidRPr="004E370B">
              <w:rPr>
                <w:rFonts w:ascii="Palatino Linotype" w:eastAsia="Times New Roman" w:hAnsi="Palatino Linotype" w:cs="Times New Roman"/>
                <w:i/>
                <w:sz w:val="20"/>
                <w:szCs w:val="20"/>
                <w:lang w:val="es-ES_tradnl" w:eastAsia="es-ES"/>
              </w:rPr>
              <w:t>dif</w:t>
            </w:r>
            <w:proofErr w:type="spellEnd"/>
            <w:r w:rsidRPr="004E370B">
              <w:rPr>
                <w:rFonts w:ascii="Palatino Linotype" w:eastAsia="Times New Roman" w:hAnsi="Palatino Linotype" w:cs="Times New Roman"/>
                <w:i/>
                <w:sz w:val="20"/>
                <w:szCs w:val="20"/>
                <w:lang w:val="es-ES_tradnl" w:eastAsia="es-ES"/>
              </w:rPr>
              <w:t xml:space="preserve"> de </w:t>
            </w:r>
            <w:proofErr w:type="spellStart"/>
            <w:r w:rsidRPr="004E370B">
              <w:rPr>
                <w:rFonts w:ascii="Palatino Linotype" w:eastAsia="Times New Roman" w:hAnsi="Palatino Linotype" w:cs="Times New Roman"/>
                <w:i/>
                <w:sz w:val="20"/>
                <w:szCs w:val="20"/>
                <w:lang w:val="es-ES_tradnl" w:eastAsia="es-ES"/>
              </w:rPr>
              <w:t>metepec</w:t>
            </w:r>
            <w:proofErr w:type="spellEnd"/>
            <w:r w:rsidRPr="004E370B">
              <w:rPr>
                <w:rFonts w:ascii="Palatino Linotype" w:eastAsia="Times New Roman" w:hAnsi="Palatino Linotype" w:cs="Times New Roman"/>
                <w:i/>
                <w:sz w:val="20"/>
                <w:szCs w:val="20"/>
                <w:lang w:val="es-ES_tradnl" w:eastAsia="es-ES"/>
              </w:rPr>
              <w:t xml:space="preserve"> el 21 de enero de 2022.</w:t>
            </w:r>
            <w:r>
              <w:rPr>
                <w:rFonts w:ascii="Palatino Linotype" w:eastAsia="Times New Roman" w:hAnsi="Palatino Linotype" w:cs="Times New Roman"/>
                <w:i/>
                <w:sz w:val="20"/>
                <w:szCs w:val="20"/>
                <w:lang w:val="es-419" w:eastAsia="es-ES"/>
              </w:rPr>
              <w:t>” (sic)</w:t>
            </w:r>
          </w:p>
        </w:tc>
      </w:tr>
      <w:tr w:rsidR="00B9705E" w:rsidRPr="00692461" w14:paraId="3A5AF5A6" w14:textId="77777777" w:rsidTr="00CE2372">
        <w:tc>
          <w:tcPr>
            <w:tcW w:w="2830" w:type="dxa"/>
            <w:vAlign w:val="center"/>
          </w:tcPr>
          <w:p w14:paraId="57A808FA" w14:textId="77777777" w:rsidR="00B9705E" w:rsidRPr="00C04502" w:rsidRDefault="00B9705E" w:rsidP="00CE2372">
            <w:pPr>
              <w:jc w:val="center"/>
              <w:rPr>
                <w:rFonts w:ascii="Palatino Linotype" w:hAnsi="Palatino Linotype" w:cs="Arial"/>
                <w:b/>
                <w:sz w:val="20"/>
                <w:szCs w:val="20"/>
              </w:rPr>
            </w:pPr>
            <w:r>
              <w:rPr>
                <w:rFonts w:ascii="Palatino Linotype" w:hAnsi="Palatino Linotype" w:cs="Arial"/>
                <w:b/>
                <w:sz w:val="20"/>
                <w:szCs w:val="20"/>
              </w:rPr>
              <w:t>01727</w:t>
            </w:r>
            <w:r w:rsidRPr="00E27199">
              <w:rPr>
                <w:rFonts w:ascii="Palatino Linotype" w:hAnsi="Palatino Linotype" w:cs="Arial"/>
                <w:b/>
                <w:sz w:val="20"/>
                <w:szCs w:val="20"/>
              </w:rPr>
              <w:t>/DIFMETEPEC/IP/2022</w:t>
            </w:r>
          </w:p>
          <w:p w14:paraId="646D4CE3" w14:textId="77777777" w:rsidR="00B9705E" w:rsidRDefault="00B9705E" w:rsidP="00CE2372">
            <w:pPr>
              <w:jc w:val="center"/>
              <w:rPr>
                <w:rFonts w:ascii="Palatino Linotype" w:hAnsi="Palatino Linotype" w:cs="Arial"/>
                <w:b/>
                <w:sz w:val="20"/>
                <w:szCs w:val="20"/>
              </w:rPr>
            </w:pPr>
          </w:p>
          <w:p w14:paraId="502B9A26" w14:textId="77777777" w:rsidR="00B9705E" w:rsidRPr="00EE5421" w:rsidRDefault="00B9705E" w:rsidP="00CE2372">
            <w:pPr>
              <w:jc w:val="center"/>
              <w:rPr>
                <w:rFonts w:ascii="Palatino Linotype" w:hAnsi="Palatino Linotype" w:cs="Arial"/>
                <w:b/>
                <w:sz w:val="20"/>
                <w:szCs w:val="20"/>
              </w:rPr>
            </w:pPr>
            <w:r>
              <w:rPr>
                <w:rFonts w:ascii="Palatino Linotype" w:hAnsi="Palatino Linotype" w:cs="Arial"/>
                <w:b/>
                <w:sz w:val="20"/>
                <w:szCs w:val="20"/>
              </w:rPr>
              <w:t>04789</w:t>
            </w:r>
            <w:r w:rsidRPr="00E27199">
              <w:rPr>
                <w:rFonts w:ascii="Palatino Linotype" w:hAnsi="Palatino Linotype" w:cs="Arial"/>
                <w:b/>
                <w:sz w:val="20"/>
                <w:szCs w:val="20"/>
              </w:rPr>
              <w:t>/INFOEM/IP/RR/2022</w:t>
            </w:r>
          </w:p>
        </w:tc>
        <w:tc>
          <w:tcPr>
            <w:tcW w:w="6804" w:type="dxa"/>
            <w:shd w:val="clear" w:color="auto" w:fill="auto"/>
          </w:tcPr>
          <w:p w14:paraId="33C57D0C" w14:textId="77777777" w:rsidR="00B9705E" w:rsidRPr="00EE5421" w:rsidRDefault="00B9705E" w:rsidP="00CE2372">
            <w:pPr>
              <w:tabs>
                <w:tab w:val="left" w:pos="5647"/>
              </w:tabs>
              <w:ind w:right="34"/>
              <w:jc w:val="both"/>
              <w:rPr>
                <w:rFonts w:ascii="Palatino Linotype" w:eastAsia="Times New Roman" w:hAnsi="Palatino Linotype" w:cs="Times New Roman"/>
                <w:i/>
                <w:sz w:val="20"/>
                <w:szCs w:val="20"/>
                <w:lang w:val="es-419" w:eastAsia="es-ES"/>
              </w:rPr>
            </w:pPr>
            <w:r>
              <w:rPr>
                <w:rFonts w:ascii="Palatino Linotype" w:eastAsia="Times New Roman" w:hAnsi="Palatino Linotype" w:cs="Times New Roman"/>
                <w:i/>
                <w:sz w:val="20"/>
                <w:szCs w:val="20"/>
                <w:lang w:val="es-419" w:eastAsia="es-ES"/>
              </w:rPr>
              <w:t>“</w:t>
            </w:r>
            <w:r w:rsidRPr="0014003B">
              <w:rPr>
                <w:rFonts w:ascii="Palatino Linotype" w:eastAsia="Times New Roman" w:hAnsi="Palatino Linotype" w:cs="Times New Roman"/>
                <w:i/>
                <w:sz w:val="20"/>
                <w:szCs w:val="20"/>
                <w:lang w:val="es-ES_tradnl" w:eastAsia="es-ES"/>
              </w:rPr>
              <w:t xml:space="preserve">Se solicita la relación de todos los contratos y convenios celebrados por el Sistema municipal </w:t>
            </w:r>
            <w:proofErr w:type="spellStart"/>
            <w:r w:rsidRPr="0014003B">
              <w:rPr>
                <w:rFonts w:ascii="Palatino Linotype" w:eastAsia="Times New Roman" w:hAnsi="Palatino Linotype" w:cs="Times New Roman"/>
                <w:i/>
                <w:sz w:val="20"/>
                <w:szCs w:val="20"/>
                <w:lang w:val="es-ES_tradnl" w:eastAsia="es-ES"/>
              </w:rPr>
              <w:t>dif</w:t>
            </w:r>
            <w:proofErr w:type="spellEnd"/>
            <w:r w:rsidRPr="0014003B">
              <w:rPr>
                <w:rFonts w:ascii="Palatino Linotype" w:eastAsia="Times New Roman" w:hAnsi="Palatino Linotype" w:cs="Times New Roman"/>
                <w:i/>
                <w:sz w:val="20"/>
                <w:szCs w:val="20"/>
                <w:lang w:val="es-ES_tradnl" w:eastAsia="es-ES"/>
              </w:rPr>
              <w:t xml:space="preserve"> de </w:t>
            </w:r>
            <w:proofErr w:type="spellStart"/>
            <w:r w:rsidRPr="0014003B">
              <w:rPr>
                <w:rFonts w:ascii="Palatino Linotype" w:eastAsia="Times New Roman" w:hAnsi="Palatino Linotype" w:cs="Times New Roman"/>
                <w:i/>
                <w:sz w:val="20"/>
                <w:szCs w:val="20"/>
                <w:lang w:val="es-ES_tradnl" w:eastAsia="es-ES"/>
              </w:rPr>
              <w:t>metepec</w:t>
            </w:r>
            <w:proofErr w:type="spellEnd"/>
            <w:r w:rsidRPr="0014003B">
              <w:rPr>
                <w:rFonts w:ascii="Palatino Linotype" w:eastAsia="Times New Roman" w:hAnsi="Palatino Linotype" w:cs="Times New Roman"/>
                <w:i/>
                <w:sz w:val="20"/>
                <w:szCs w:val="20"/>
                <w:lang w:val="es-ES_tradnl" w:eastAsia="es-ES"/>
              </w:rPr>
              <w:t xml:space="preserve"> el 24 de enero de 2022.</w:t>
            </w:r>
            <w:r>
              <w:rPr>
                <w:rFonts w:ascii="Palatino Linotype" w:eastAsia="Times New Roman" w:hAnsi="Palatino Linotype" w:cs="Times New Roman"/>
                <w:i/>
                <w:sz w:val="20"/>
                <w:szCs w:val="20"/>
                <w:lang w:val="es-419" w:eastAsia="es-ES"/>
              </w:rPr>
              <w:t>” (sic)</w:t>
            </w:r>
          </w:p>
        </w:tc>
      </w:tr>
    </w:tbl>
    <w:p w14:paraId="4E8EB54C" w14:textId="77777777" w:rsidR="00BB4D54" w:rsidRPr="00B9607D" w:rsidRDefault="00BB4D54" w:rsidP="00006F24">
      <w:pPr>
        <w:autoSpaceDE w:val="0"/>
        <w:autoSpaceDN w:val="0"/>
        <w:adjustRightInd w:val="0"/>
        <w:spacing w:after="0" w:line="360" w:lineRule="auto"/>
        <w:jc w:val="both"/>
        <w:rPr>
          <w:rFonts w:ascii="Palatino Linotype" w:hAnsi="Palatino Linotype" w:cs="Arial"/>
          <w:sz w:val="24"/>
          <w:szCs w:val="24"/>
        </w:rPr>
      </w:pPr>
    </w:p>
    <w:p w14:paraId="53CE1633" w14:textId="77777777" w:rsidR="00401215" w:rsidRDefault="00AB2FD0" w:rsidP="00006F24">
      <w:pPr>
        <w:autoSpaceDE w:val="0"/>
        <w:autoSpaceDN w:val="0"/>
        <w:adjustRightInd w:val="0"/>
        <w:spacing w:after="0" w:line="360" w:lineRule="auto"/>
        <w:jc w:val="both"/>
        <w:rPr>
          <w:rFonts w:ascii="Palatino Linotype" w:hAnsi="Palatino Linotype" w:cs="Arial"/>
          <w:sz w:val="24"/>
          <w:szCs w:val="24"/>
          <w:lang w:val="es-419"/>
        </w:rPr>
      </w:pPr>
      <w:r>
        <w:rPr>
          <w:rFonts w:ascii="Palatino Linotype" w:hAnsi="Palatino Linotype" w:cs="Arial"/>
          <w:sz w:val="24"/>
          <w:szCs w:val="24"/>
        </w:rPr>
        <w:lastRenderedPageBreak/>
        <w:t>Derivado de la</w:t>
      </w:r>
      <w:r w:rsidR="00B9607D" w:rsidRPr="00B9607D">
        <w:rPr>
          <w:rFonts w:ascii="Palatino Linotype" w:hAnsi="Palatino Linotype" w:cs="Arial"/>
          <w:sz w:val="24"/>
          <w:szCs w:val="24"/>
        </w:rPr>
        <w:t>s</w:t>
      </w:r>
      <w:r>
        <w:rPr>
          <w:rFonts w:ascii="Palatino Linotype" w:hAnsi="Palatino Linotype" w:cs="Arial"/>
          <w:sz w:val="24"/>
          <w:szCs w:val="24"/>
        </w:rPr>
        <w:t xml:space="preserve"> solicitud</w:t>
      </w:r>
      <w:r w:rsidR="00B9607D" w:rsidRPr="00B9607D">
        <w:rPr>
          <w:rFonts w:ascii="Palatino Linotype" w:hAnsi="Palatino Linotype" w:cs="Arial"/>
          <w:sz w:val="24"/>
          <w:szCs w:val="24"/>
        </w:rPr>
        <w:t>es</w:t>
      </w:r>
      <w:r w:rsidR="00DF7BF1" w:rsidRPr="00B9607D">
        <w:rPr>
          <w:rFonts w:ascii="Palatino Linotype" w:hAnsi="Palatino Linotype" w:cs="Arial"/>
          <w:sz w:val="24"/>
          <w:szCs w:val="24"/>
        </w:rPr>
        <w:t xml:space="preserve"> de información</w:t>
      </w:r>
      <w:r w:rsidR="00163245" w:rsidRPr="00660E14">
        <w:rPr>
          <w:rFonts w:ascii="Palatino Linotype" w:hAnsi="Palatino Linotype" w:cs="Arial"/>
          <w:sz w:val="24"/>
          <w:szCs w:val="24"/>
        </w:rPr>
        <w:t xml:space="preserve">, el sujeto obligado </w:t>
      </w:r>
      <w:r w:rsidR="00401215">
        <w:rPr>
          <w:rFonts w:ascii="Palatino Linotype" w:hAnsi="Palatino Linotype" w:cs="Arial"/>
          <w:sz w:val="24"/>
          <w:szCs w:val="24"/>
        </w:rPr>
        <w:t xml:space="preserve">remitió </w:t>
      </w:r>
      <w:r w:rsidR="00B9607D" w:rsidRPr="00B9607D">
        <w:rPr>
          <w:rFonts w:ascii="Palatino Linotype" w:hAnsi="Palatino Linotype" w:cs="Arial"/>
          <w:sz w:val="24"/>
          <w:szCs w:val="24"/>
        </w:rPr>
        <w:t xml:space="preserve">en todos los casos </w:t>
      </w:r>
      <w:r w:rsidR="00750F6E">
        <w:rPr>
          <w:rFonts w:ascii="Palatino Linotype" w:hAnsi="Palatino Linotype" w:cs="Arial"/>
          <w:sz w:val="24"/>
          <w:szCs w:val="24"/>
          <w:lang w:val="es-419"/>
        </w:rPr>
        <w:t>el Acta de la Primera Sesión Extraordinaria del Comité de Transparencia del Sistema Municipal DIF Metepec 2022-2024, en la cual entre otros puntos se Acordó lo siguiente:</w:t>
      </w:r>
    </w:p>
    <w:p w14:paraId="24368A74" w14:textId="77777777" w:rsidR="00750F6E" w:rsidRDefault="00750F6E" w:rsidP="00006F24">
      <w:pPr>
        <w:autoSpaceDE w:val="0"/>
        <w:autoSpaceDN w:val="0"/>
        <w:adjustRightInd w:val="0"/>
        <w:spacing w:after="0" w:line="360" w:lineRule="auto"/>
        <w:jc w:val="both"/>
        <w:rPr>
          <w:rFonts w:ascii="Palatino Linotype" w:hAnsi="Palatino Linotype" w:cs="Arial"/>
          <w:sz w:val="24"/>
          <w:szCs w:val="24"/>
          <w:lang w:val="es-419"/>
        </w:rPr>
      </w:pPr>
    </w:p>
    <w:p w14:paraId="5B6A5B81" w14:textId="77777777" w:rsidR="001D153B" w:rsidRDefault="00750F6E" w:rsidP="0093231A">
      <w:pPr>
        <w:spacing w:after="0" w:line="360" w:lineRule="auto"/>
        <w:ind w:left="851" w:right="851"/>
        <w:jc w:val="both"/>
        <w:rPr>
          <w:rFonts w:ascii="Palatino Linotype" w:hAnsi="Palatino Linotype" w:cs="Arial"/>
          <w:i/>
          <w:iCs/>
          <w:color w:val="222222"/>
          <w:sz w:val="24"/>
          <w:szCs w:val="24"/>
          <w:lang w:val="es-419"/>
        </w:rPr>
      </w:pPr>
      <w:r w:rsidRPr="0093231A">
        <w:rPr>
          <w:rFonts w:ascii="Palatino Linotype" w:hAnsi="Palatino Linotype" w:cs="Arial"/>
          <w:i/>
          <w:iCs/>
          <w:color w:val="222222"/>
          <w:sz w:val="24"/>
          <w:szCs w:val="24"/>
        </w:rPr>
        <w:t>“</w:t>
      </w:r>
      <w:r w:rsidR="001D153B">
        <w:rPr>
          <w:rFonts w:ascii="Palatino Linotype" w:hAnsi="Palatino Linotype" w:cs="Arial"/>
          <w:i/>
          <w:iCs/>
          <w:color w:val="222222"/>
          <w:sz w:val="24"/>
          <w:szCs w:val="24"/>
          <w:lang w:val="es-419"/>
        </w:rPr>
        <w:t>…se instruye el siguiente mecanismo para proporcionar la debida atención a las solicitudes de información recibidas por este sujeto obligado, siendo el siguiente:</w:t>
      </w:r>
    </w:p>
    <w:p w14:paraId="1A455C20" w14:textId="77777777" w:rsidR="001D153B" w:rsidRPr="001D153B" w:rsidRDefault="001D153B" w:rsidP="0093231A">
      <w:pPr>
        <w:spacing w:after="0" w:line="360" w:lineRule="auto"/>
        <w:ind w:left="851" w:right="851"/>
        <w:jc w:val="both"/>
        <w:rPr>
          <w:rFonts w:ascii="Palatino Linotype" w:hAnsi="Palatino Linotype" w:cs="Arial"/>
          <w:i/>
          <w:iCs/>
          <w:color w:val="222222"/>
          <w:sz w:val="24"/>
          <w:szCs w:val="24"/>
          <w:lang w:val="es-419"/>
        </w:rPr>
      </w:pPr>
      <w:r>
        <w:rPr>
          <w:rFonts w:ascii="Palatino Linotype" w:hAnsi="Palatino Linotype" w:cs="Arial"/>
          <w:i/>
          <w:iCs/>
          <w:color w:val="222222"/>
          <w:sz w:val="24"/>
          <w:szCs w:val="24"/>
          <w:lang w:val="es-419"/>
        </w:rPr>
        <w:t xml:space="preserve">Primero.- La consulta directa de la información se llevará a cabo en las oficinas de la Unidad de Transparencia, ubicadas en Av. Manuel J. </w:t>
      </w:r>
      <w:proofErr w:type="spellStart"/>
      <w:r>
        <w:rPr>
          <w:rFonts w:ascii="Palatino Linotype" w:hAnsi="Palatino Linotype" w:cs="Arial"/>
          <w:i/>
          <w:iCs/>
          <w:color w:val="222222"/>
          <w:sz w:val="24"/>
          <w:szCs w:val="24"/>
          <w:lang w:val="es-419"/>
        </w:rPr>
        <w:t>Clouthier</w:t>
      </w:r>
      <w:proofErr w:type="spellEnd"/>
      <w:r>
        <w:rPr>
          <w:rFonts w:ascii="Palatino Linotype" w:hAnsi="Palatino Linotype" w:cs="Arial"/>
          <w:i/>
          <w:iCs/>
          <w:color w:val="222222"/>
          <w:sz w:val="24"/>
          <w:szCs w:val="24"/>
          <w:lang w:val="es-419"/>
        </w:rPr>
        <w:t xml:space="preserve"> no. 70 Fraccionamiento Izcalli Cuauhtémoc V, Metepec, México…</w:t>
      </w:r>
    </w:p>
    <w:p w14:paraId="71EBFF8E" w14:textId="77777777" w:rsidR="001D153B" w:rsidRPr="001D153B" w:rsidRDefault="001D153B" w:rsidP="0093231A">
      <w:pPr>
        <w:spacing w:after="0" w:line="360" w:lineRule="auto"/>
        <w:ind w:left="851" w:right="851"/>
        <w:jc w:val="both"/>
        <w:rPr>
          <w:rFonts w:ascii="Palatino Linotype" w:hAnsi="Palatino Linotype" w:cs="Arial"/>
          <w:i/>
          <w:iCs/>
          <w:color w:val="222222"/>
          <w:sz w:val="24"/>
          <w:szCs w:val="24"/>
          <w:lang w:val="es-419"/>
        </w:rPr>
      </w:pPr>
      <w:r>
        <w:rPr>
          <w:rFonts w:ascii="Palatino Linotype" w:hAnsi="Palatino Linotype" w:cs="Arial"/>
          <w:i/>
          <w:iCs/>
          <w:color w:val="222222"/>
          <w:sz w:val="24"/>
          <w:szCs w:val="24"/>
          <w:lang w:val="es-419"/>
        </w:rPr>
        <w:t>…</w:t>
      </w:r>
    </w:p>
    <w:p w14:paraId="05B7D2D1" w14:textId="77777777" w:rsidR="00750F6E" w:rsidRPr="0093231A" w:rsidRDefault="00750F6E" w:rsidP="0093231A">
      <w:pPr>
        <w:spacing w:after="0" w:line="360" w:lineRule="auto"/>
        <w:ind w:left="851" w:right="851"/>
        <w:jc w:val="both"/>
        <w:rPr>
          <w:rFonts w:ascii="Palatino Linotype" w:hAnsi="Palatino Linotype" w:cs="Arial"/>
          <w:i/>
          <w:iCs/>
          <w:color w:val="222222"/>
          <w:sz w:val="24"/>
          <w:szCs w:val="24"/>
        </w:rPr>
      </w:pPr>
      <w:r w:rsidRPr="0093231A">
        <w:rPr>
          <w:rFonts w:ascii="Palatino Linotype" w:hAnsi="Palatino Linotype" w:cs="Arial"/>
          <w:i/>
          <w:iCs/>
          <w:color w:val="222222"/>
          <w:sz w:val="24"/>
          <w:szCs w:val="24"/>
        </w:rPr>
        <w:t>Se aprueba por unanimidad de votos de los integrantes del Comité de Transparencia, que la información requerida en las solicitudes de acceso a la información pública sea puesta a disposición de los solicitantes médiate, Consulta Directa (In Situ), de conformidad con lo establecido por los artículos primer párrafo, 12, 21, 22, 158 primer párrafo, 165 primer párrafo y 166 de la Ley de Transparencia y Acceso a la Información Pública del Estado de México y Municipios…”</w:t>
      </w:r>
    </w:p>
    <w:p w14:paraId="781F4283" w14:textId="77777777" w:rsidR="00B9607D" w:rsidRPr="00B9607D" w:rsidRDefault="00B9607D" w:rsidP="00B9607D">
      <w:pPr>
        <w:autoSpaceDE w:val="0"/>
        <w:autoSpaceDN w:val="0"/>
        <w:adjustRightInd w:val="0"/>
        <w:spacing w:after="0" w:line="360" w:lineRule="auto"/>
        <w:jc w:val="both"/>
        <w:rPr>
          <w:rFonts w:ascii="Palatino Linotype" w:hAnsi="Palatino Linotype" w:cs="Arial"/>
          <w:sz w:val="24"/>
          <w:szCs w:val="24"/>
        </w:rPr>
      </w:pPr>
    </w:p>
    <w:p w14:paraId="62478A55" w14:textId="77777777" w:rsidR="001D153B" w:rsidRPr="000C5100" w:rsidRDefault="00D2231B" w:rsidP="000C5100">
      <w:pPr>
        <w:autoSpaceDE w:val="0"/>
        <w:autoSpaceDN w:val="0"/>
        <w:adjustRightInd w:val="0"/>
        <w:spacing w:after="0" w:line="360" w:lineRule="auto"/>
        <w:jc w:val="both"/>
        <w:rPr>
          <w:rFonts w:ascii="Palatino Linotype" w:hAnsi="Palatino Linotype" w:cs="Arial"/>
          <w:sz w:val="24"/>
          <w:szCs w:val="24"/>
        </w:rPr>
      </w:pPr>
      <w:r w:rsidRPr="00D2231B">
        <w:rPr>
          <w:rFonts w:ascii="Palatino Linotype" w:hAnsi="Palatino Linotype" w:cs="Arial"/>
          <w:sz w:val="24"/>
          <w:szCs w:val="24"/>
        </w:rPr>
        <w:t>Como pod</w:t>
      </w:r>
      <w:r>
        <w:rPr>
          <w:rFonts w:ascii="Palatino Linotype" w:hAnsi="Palatino Linotype" w:cs="Arial"/>
          <w:sz w:val="24"/>
          <w:szCs w:val="24"/>
        </w:rPr>
        <w:t xml:space="preserve">emos apreciar </w:t>
      </w:r>
      <w:r w:rsidR="00336B2F">
        <w:rPr>
          <w:rFonts w:ascii="Palatino Linotype" w:hAnsi="Palatino Linotype" w:cs="Arial"/>
          <w:sz w:val="24"/>
          <w:szCs w:val="24"/>
        </w:rPr>
        <w:t xml:space="preserve">de la documental en análisis, </w:t>
      </w:r>
      <w:r>
        <w:rPr>
          <w:rFonts w:ascii="Palatino Linotype" w:hAnsi="Palatino Linotype" w:cs="Arial"/>
          <w:sz w:val="24"/>
          <w:szCs w:val="24"/>
        </w:rPr>
        <w:t xml:space="preserve">el sujeto obligado no niega contar con la información solicitada, por el </w:t>
      </w:r>
      <w:r w:rsidR="00336B2F">
        <w:rPr>
          <w:rFonts w:ascii="Palatino Linotype" w:hAnsi="Palatino Linotype" w:cs="Arial"/>
          <w:sz w:val="24"/>
          <w:szCs w:val="24"/>
        </w:rPr>
        <w:t>contrario</w:t>
      </w:r>
      <w:r>
        <w:rPr>
          <w:rFonts w:ascii="Palatino Linotype" w:hAnsi="Palatino Linotype" w:cs="Arial"/>
          <w:sz w:val="24"/>
          <w:szCs w:val="24"/>
        </w:rPr>
        <w:t xml:space="preserve"> </w:t>
      </w:r>
      <w:r w:rsidR="00336B2F">
        <w:rPr>
          <w:rFonts w:ascii="Palatino Linotype" w:hAnsi="Palatino Linotype" w:cs="Arial"/>
          <w:sz w:val="24"/>
          <w:szCs w:val="24"/>
        </w:rPr>
        <w:t>acepta</w:t>
      </w:r>
      <w:r>
        <w:rPr>
          <w:rFonts w:ascii="Palatino Linotype" w:hAnsi="Palatino Linotype" w:cs="Arial"/>
          <w:sz w:val="24"/>
          <w:szCs w:val="24"/>
        </w:rPr>
        <w:t xml:space="preserve"> de forma expresa </w:t>
      </w:r>
      <w:r w:rsidR="00336B2F">
        <w:rPr>
          <w:rFonts w:ascii="Palatino Linotype" w:hAnsi="Palatino Linotype" w:cs="Arial"/>
          <w:sz w:val="24"/>
          <w:szCs w:val="24"/>
        </w:rPr>
        <w:t xml:space="preserve">poseerla, </w:t>
      </w:r>
      <w:r w:rsidR="00AE2AA2">
        <w:rPr>
          <w:rFonts w:ascii="Palatino Linotype" w:hAnsi="Palatino Linotype" w:cs="Arial"/>
          <w:sz w:val="24"/>
          <w:szCs w:val="24"/>
          <w:lang w:val="es-419"/>
        </w:rPr>
        <w:t xml:space="preserve">al cambiar de modalidad y manifestar que se le entregara la información en consulta directa, </w:t>
      </w:r>
      <w:r w:rsidR="00E97199">
        <w:rPr>
          <w:rFonts w:ascii="Palatino Linotype" w:hAnsi="Palatino Linotype" w:cs="Arial"/>
          <w:sz w:val="24"/>
          <w:szCs w:val="24"/>
        </w:rPr>
        <w:t>en consecuencia se omite e</w:t>
      </w:r>
      <w:r w:rsidR="00D201DA">
        <w:rPr>
          <w:rFonts w:ascii="Palatino Linotype" w:hAnsi="Palatino Linotype" w:cs="Arial"/>
          <w:sz w:val="24"/>
          <w:szCs w:val="24"/>
        </w:rPr>
        <w:t>l</w:t>
      </w:r>
      <w:r w:rsidR="00E97199">
        <w:rPr>
          <w:rFonts w:ascii="Palatino Linotype" w:hAnsi="Palatino Linotype" w:cs="Arial"/>
          <w:sz w:val="24"/>
          <w:szCs w:val="24"/>
        </w:rPr>
        <w:t xml:space="preserve"> estudio de la fuente obligacional que </w:t>
      </w:r>
      <w:r w:rsidR="00D201DA">
        <w:rPr>
          <w:rFonts w:ascii="Palatino Linotype" w:hAnsi="Palatino Linotype" w:cs="Arial"/>
          <w:sz w:val="24"/>
          <w:szCs w:val="24"/>
        </w:rPr>
        <w:t>impone</w:t>
      </w:r>
      <w:r w:rsidR="00E97199">
        <w:rPr>
          <w:rFonts w:ascii="Palatino Linotype" w:hAnsi="Palatino Linotype" w:cs="Arial"/>
          <w:sz w:val="24"/>
          <w:szCs w:val="24"/>
        </w:rPr>
        <w:t xml:space="preserve"> al sujeto </w:t>
      </w:r>
      <w:r w:rsidR="00E97199">
        <w:rPr>
          <w:rFonts w:ascii="Palatino Linotype" w:hAnsi="Palatino Linotype" w:cs="Arial"/>
          <w:sz w:val="24"/>
          <w:szCs w:val="24"/>
        </w:rPr>
        <w:lastRenderedPageBreak/>
        <w:t xml:space="preserve">obligado a generar, </w:t>
      </w:r>
      <w:r w:rsidR="00D201DA" w:rsidRPr="00D10845">
        <w:rPr>
          <w:rFonts w:ascii="Palatino Linotype" w:hAnsi="Palatino Linotype" w:cs="Arial"/>
          <w:sz w:val="24"/>
          <w:szCs w:val="24"/>
          <w:lang w:val="es-419"/>
        </w:rPr>
        <w:t>administrar</w:t>
      </w:r>
      <w:r w:rsidR="00E97199" w:rsidRPr="00D10845">
        <w:rPr>
          <w:rFonts w:ascii="Palatino Linotype" w:hAnsi="Palatino Linotype" w:cs="Arial"/>
          <w:sz w:val="24"/>
          <w:szCs w:val="24"/>
          <w:lang w:val="es-419"/>
        </w:rPr>
        <w:t xml:space="preserve"> </w:t>
      </w:r>
      <w:r w:rsidR="00D201DA" w:rsidRPr="00D10845">
        <w:rPr>
          <w:rFonts w:ascii="Palatino Linotype" w:hAnsi="Palatino Linotype" w:cs="Arial"/>
          <w:sz w:val="24"/>
          <w:szCs w:val="24"/>
          <w:lang w:val="es-419"/>
        </w:rPr>
        <w:t>o poseer</w:t>
      </w:r>
      <w:r w:rsidR="000C5100">
        <w:rPr>
          <w:rFonts w:ascii="Palatino Linotype" w:hAnsi="Palatino Linotype" w:cs="Arial"/>
          <w:sz w:val="24"/>
          <w:szCs w:val="24"/>
          <w:lang w:val="es-419"/>
        </w:rPr>
        <w:t xml:space="preserve"> </w:t>
      </w:r>
      <w:r w:rsidR="000C5100" w:rsidRPr="00586B75">
        <w:rPr>
          <w:rFonts w:ascii="Palatino Linotype" w:hAnsi="Palatino Linotype" w:cs="Arial"/>
          <w:b/>
          <w:sz w:val="24"/>
          <w:szCs w:val="24"/>
        </w:rPr>
        <w:t xml:space="preserve">los </w:t>
      </w:r>
      <w:r w:rsidR="001A78EA">
        <w:rPr>
          <w:rFonts w:ascii="Palatino Linotype" w:hAnsi="Palatino Linotype" w:cs="Arial"/>
          <w:b/>
          <w:sz w:val="24"/>
          <w:szCs w:val="24"/>
        </w:rPr>
        <w:t xml:space="preserve">contratos y convenios </w:t>
      </w:r>
      <w:proofErr w:type="spellStart"/>
      <w:r w:rsidR="001A78EA">
        <w:rPr>
          <w:rFonts w:ascii="Palatino Linotype" w:hAnsi="Palatino Linotype" w:cs="Arial"/>
          <w:b/>
          <w:sz w:val="24"/>
          <w:szCs w:val="24"/>
        </w:rPr>
        <w:t>celebados</w:t>
      </w:r>
      <w:proofErr w:type="spellEnd"/>
      <w:r w:rsidR="000C5100" w:rsidRPr="00586B75">
        <w:rPr>
          <w:rFonts w:ascii="Palatino Linotype" w:hAnsi="Palatino Linotype" w:cs="Arial"/>
          <w:b/>
          <w:sz w:val="24"/>
          <w:szCs w:val="24"/>
        </w:rPr>
        <w:t xml:space="preserve"> sistema municipal DIF</w:t>
      </w:r>
      <w:r w:rsidR="000C5100" w:rsidRPr="000C5100">
        <w:rPr>
          <w:rFonts w:ascii="Palatino Linotype" w:hAnsi="Palatino Linotype" w:cs="Arial"/>
          <w:sz w:val="24"/>
          <w:szCs w:val="24"/>
        </w:rPr>
        <w:t>.</w:t>
      </w:r>
    </w:p>
    <w:p w14:paraId="6D92CAB3" w14:textId="77777777" w:rsidR="001D153B" w:rsidRPr="000C5100" w:rsidRDefault="001D153B" w:rsidP="00B9607D">
      <w:pPr>
        <w:autoSpaceDE w:val="0"/>
        <w:autoSpaceDN w:val="0"/>
        <w:adjustRightInd w:val="0"/>
        <w:spacing w:after="0" w:line="360" w:lineRule="auto"/>
        <w:jc w:val="both"/>
        <w:rPr>
          <w:rFonts w:ascii="Palatino Linotype" w:hAnsi="Palatino Linotype" w:cs="Arial"/>
          <w:sz w:val="24"/>
          <w:szCs w:val="24"/>
        </w:rPr>
      </w:pPr>
    </w:p>
    <w:p w14:paraId="33771D7A" w14:textId="77777777" w:rsidR="00F753AD" w:rsidRPr="00F753AD" w:rsidRDefault="00F753AD" w:rsidP="00F753AD">
      <w:pPr>
        <w:tabs>
          <w:tab w:val="left" w:pos="7938"/>
        </w:tabs>
        <w:spacing w:after="0" w:line="360" w:lineRule="auto"/>
        <w:jc w:val="both"/>
        <w:rPr>
          <w:rFonts w:ascii="Palatino Linotype" w:hAnsi="Palatino Linotype" w:cs="Arial"/>
          <w:sz w:val="24"/>
          <w:szCs w:val="24"/>
        </w:rPr>
      </w:pPr>
      <w:r w:rsidRPr="00F753AD">
        <w:rPr>
          <w:rFonts w:ascii="Palatino Linotype" w:hAnsi="Palatino Linotype" w:cs="Arial"/>
          <w:sz w:val="24"/>
          <w:szCs w:val="24"/>
        </w:rPr>
        <w:t>De lo anterior se colige que, el hecho de que el Sujeto Obligado haya manifestado al Recurrente que puede asistir a las instalaciones para acceder a lo solicitado, comprueba fehacientemente que dicha autoridad acepta que la genera, posee y/o administra los documentos solicitados, en ejercicio de sus funciones de derecho público, es decir, no niega la existencia de la información solicitada, por el contrario, se pronuncia respecto de la información requerida, es por ello que se reitera, se asume que posee la información; por lo tanto, el estudio en específico se obvia dado que a nada práctico llevaría el alcance del mismo.</w:t>
      </w:r>
    </w:p>
    <w:p w14:paraId="7BB2B340" w14:textId="77777777" w:rsidR="00F753AD" w:rsidRPr="00F753AD" w:rsidRDefault="00F753AD" w:rsidP="00F753AD">
      <w:pPr>
        <w:tabs>
          <w:tab w:val="left" w:pos="7938"/>
        </w:tabs>
        <w:spacing w:after="0" w:line="360" w:lineRule="auto"/>
        <w:jc w:val="both"/>
        <w:rPr>
          <w:rFonts w:ascii="Palatino Linotype" w:hAnsi="Palatino Linotype" w:cs="Arial"/>
          <w:sz w:val="24"/>
          <w:szCs w:val="24"/>
        </w:rPr>
      </w:pPr>
    </w:p>
    <w:p w14:paraId="1193879A" w14:textId="77777777" w:rsidR="00F753AD" w:rsidRPr="00F753AD" w:rsidRDefault="00F753AD" w:rsidP="00F753AD">
      <w:pPr>
        <w:tabs>
          <w:tab w:val="left" w:pos="7938"/>
        </w:tabs>
        <w:spacing w:after="0" w:line="360" w:lineRule="auto"/>
        <w:jc w:val="both"/>
        <w:rPr>
          <w:rFonts w:ascii="Palatino Linotype" w:hAnsi="Palatino Linotype" w:cs="Arial"/>
          <w:sz w:val="24"/>
          <w:szCs w:val="24"/>
        </w:rPr>
      </w:pPr>
      <w:r w:rsidRPr="00F753AD">
        <w:rPr>
          <w:rFonts w:ascii="Palatino Linotype" w:hAnsi="Palatino Linotype" w:cs="Arial"/>
          <w:sz w:val="24"/>
          <w:szCs w:val="24"/>
        </w:rPr>
        <w:t>De hecho, el estudio de la naturaleza jurídica de la información pública solicitada, tiene por objeto determinar si ésta la genera, posee o administra el Sujeto Obligado; sin embargo, en aquellos casos en que éste la asume, implica en automático que la genera, posee o administra; por consiguiente, a nada práctico nos conduciría su estudio, ya que se insiste la información pública solicitada, ya fue asumida por el Sujeto Obligado.</w:t>
      </w:r>
    </w:p>
    <w:p w14:paraId="63C5E168" w14:textId="77777777" w:rsidR="00F753AD" w:rsidRDefault="00F753AD" w:rsidP="00F753AD">
      <w:pPr>
        <w:tabs>
          <w:tab w:val="left" w:pos="7938"/>
        </w:tabs>
        <w:spacing w:after="0" w:line="360" w:lineRule="auto"/>
        <w:jc w:val="both"/>
        <w:rPr>
          <w:rFonts w:ascii="Palatino Linotype" w:hAnsi="Palatino Linotype" w:cs="Arial"/>
          <w:sz w:val="24"/>
          <w:szCs w:val="24"/>
        </w:rPr>
      </w:pPr>
    </w:p>
    <w:p w14:paraId="3965310B" w14:textId="77777777" w:rsidR="00EC28BC" w:rsidRDefault="006C6FE4" w:rsidP="00E550E0">
      <w:pPr>
        <w:tabs>
          <w:tab w:val="left" w:pos="7938"/>
        </w:tabs>
        <w:spacing w:after="0" w:line="360" w:lineRule="auto"/>
        <w:jc w:val="both"/>
        <w:rPr>
          <w:rFonts w:ascii="Palatino Linotype" w:hAnsi="Palatino Linotype" w:cs="Arial"/>
          <w:sz w:val="24"/>
          <w:szCs w:val="24"/>
        </w:rPr>
      </w:pPr>
      <w:r>
        <w:rPr>
          <w:rFonts w:ascii="Palatino Linotype" w:hAnsi="Palatino Linotype" w:cs="Arial"/>
          <w:sz w:val="24"/>
          <w:szCs w:val="24"/>
        </w:rPr>
        <w:t>Ahora bien, respecto del cambio de modalidad, para este Órgano Garante no se justifica dicho cambio, pues no se acredita las imposibilidades del personal para poder entregar la información vía SAIMEX, sólo se refiere que</w:t>
      </w:r>
      <w:r w:rsidR="00D13865">
        <w:rPr>
          <w:rFonts w:ascii="Palatino Linotype" w:hAnsi="Palatino Linotype" w:cs="Arial"/>
          <w:sz w:val="24"/>
          <w:szCs w:val="24"/>
          <w:lang w:val="es-419"/>
        </w:rPr>
        <w:t xml:space="preserve"> </w:t>
      </w:r>
      <w:r w:rsidR="00D13865" w:rsidRPr="00D13865">
        <w:rPr>
          <w:rFonts w:ascii="Palatino Linotype" w:hAnsi="Palatino Linotype" w:cs="Arial"/>
          <w:i/>
          <w:iCs/>
          <w:color w:val="222222"/>
          <w:sz w:val="24"/>
          <w:szCs w:val="24"/>
        </w:rPr>
        <w:t xml:space="preserve">“…los servidores públicos encargados de la atención a las solicitudes, también cuentan con diversas atribuciones y funciones señaladas en el Reglamento Interior del SMDIF…cuenta con una persona adscrita al área, por lo cual no se cuenta </w:t>
      </w:r>
      <w:r w:rsidR="00D13865" w:rsidRPr="00D13865">
        <w:rPr>
          <w:rFonts w:ascii="Palatino Linotype" w:hAnsi="Palatino Linotype" w:cs="Arial"/>
          <w:i/>
          <w:iCs/>
          <w:color w:val="222222"/>
          <w:sz w:val="24"/>
          <w:szCs w:val="24"/>
        </w:rPr>
        <w:lastRenderedPageBreak/>
        <w:t>con una estructura humana y material para dar atención exclusivamente a dichas solicitudes”</w:t>
      </w:r>
      <w:r w:rsidR="008D76BE">
        <w:rPr>
          <w:rFonts w:ascii="Palatino Linotype" w:hAnsi="Palatino Linotype" w:cs="Arial"/>
          <w:sz w:val="24"/>
          <w:szCs w:val="24"/>
          <w:lang w:val="es-419"/>
        </w:rPr>
        <w:t xml:space="preserve">, </w:t>
      </w:r>
      <w:r w:rsidR="00EC28BC" w:rsidRPr="008D76BE">
        <w:rPr>
          <w:rFonts w:ascii="Palatino Linotype" w:hAnsi="Palatino Linotype" w:cs="Arial"/>
          <w:sz w:val="24"/>
          <w:szCs w:val="24"/>
          <w:lang w:val="es-419"/>
        </w:rPr>
        <w:t>sin embargo, son manifestaciones</w:t>
      </w:r>
      <w:r w:rsidR="00EC28BC">
        <w:rPr>
          <w:rFonts w:ascii="Palatino Linotype" w:hAnsi="Palatino Linotype" w:cs="Arial"/>
          <w:sz w:val="24"/>
          <w:szCs w:val="24"/>
        </w:rPr>
        <w:t xml:space="preserve"> que no le hacen caer en cuenta a este Instituto que efectivamente se intentó subir la información al SAIMEX, y que por alguna cuestión técnica no logr</w:t>
      </w:r>
      <w:r w:rsidR="00377C59">
        <w:rPr>
          <w:rFonts w:ascii="Palatino Linotype" w:hAnsi="Palatino Linotype" w:cs="Arial"/>
          <w:sz w:val="24"/>
          <w:szCs w:val="24"/>
        </w:rPr>
        <w:t>ó</w:t>
      </w:r>
      <w:r w:rsidR="00EC28BC">
        <w:rPr>
          <w:rFonts w:ascii="Palatino Linotype" w:hAnsi="Palatino Linotype" w:cs="Arial"/>
          <w:sz w:val="24"/>
          <w:szCs w:val="24"/>
        </w:rPr>
        <w:t xml:space="preserve"> cargarse en </w:t>
      </w:r>
      <w:r w:rsidR="00377C59">
        <w:rPr>
          <w:rFonts w:ascii="Palatino Linotype" w:hAnsi="Palatino Linotype" w:cs="Arial"/>
          <w:sz w:val="24"/>
          <w:szCs w:val="24"/>
        </w:rPr>
        <w:t>dicho</w:t>
      </w:r>
      <w:r w:rsidR="00AC32FE">
        <w:rPr>
          <w:rFonts w:ascii="Palatino Linotype" w:hAnsi="Palatino Linotype" w:cs="Arial"/>
          <w:sz w:val="24"/>
          <w:szCs w:val="24"/>
        </w:rPr>
        <w:t xml:space="preserve"> sistema electrónico; </w:t>
      </w:r>
      <w:r w:rsidR="00AC32FE">
        <w:rPr>
          <w:rFonts w:ascii="Palatino Linotype" w:hAnsi="Palatino Linotype" w:cs="Arial"/>
          <w:sz w:val="24"/>
          <w:szCs w:val="24"/>
          <w:lang w:val="es-419"/>
        </w:rPr>
        <w:t>e</w:t>
      </w:r>
      <w:r w:rsidR="00EC28BC">
        <w:rPr>
          <w:rFonts w:ascii="Palatino Linotype" w:hAnsi="Palatino Linotype" w:cs="Arial"/>
          <w:sz w:val="24"/>
          <w:szCs w:val="24"/>
        </w:rPr>
        <w:t xml:space="preserve">l sujeto obligado no demuestra porque </w:t>
      </w:r>
      <w:r w:rsidR="00AC32FE">
        <w:rPr>
          <w:rFonts w:ascii="Palatino Linotype" w:hAnsi="Palatino Linotype" w:cs="Arial"/>
          <w:sz w:val="24"/>
          <w:szCs w:val="24"/>
          <w:lang w:val="es-419"/>
        </w:rPr>
        <w:t>la información solicitada</w:t>
      </w:r>
      <w:r w:rsidR="00EC28BC">
        <w:rPr>
          <w:rFonts w:ascii="Palatino Linotype" w:hAnsi="Palatino Linotype" w:cs="Arial"/>
          <w:sz w:val="24"/>
          <w:szCs w:val="24"/>
        </w:rPr>
        <w:t xml:space="preserve"> no se puede escanear uno a uno</w:t>
      </w:r>
      <w:r w:rsidR="00AC32FE">
        <w:rPr>
          <w:rFonts w:ascii="Palatino Linotype" w:hAnsi="Palatino Linotype" w:cs="Arial"/>
          <w:sz w:val="24"/>
          <w:szCs w:val="24"/>
          <w:lang w:val="es-419"/>
        </w:rPr>
        <w:t>, guardarlos en un archivo PDF</w:t>
      </w:r>
      <w:r w:rsidR="00EC28BC">
        <w:rPr>
          <w:rFonts w:ascii="Palatino Linotype" w:hAnsi="Palatino Linotype" w:cs="Arial"/>
          <w:sz w:val="24"/>
          <w:szCs w:val="24"/>
        </w:rPr>
        <w:t xml:space="preserve"> y cargarlos al SAIMEX.</w:t>
      </w:r>
    </w:p>
    <w:p w14:paraId="7A1739CD" w14:textId="77777777" w:rsidR="00EC28BC" w:rsidRDefault="00EC28BC" w:rsidP="00E550E0">
      <w:pPr>
        <w:tabs>
          <w:tab w:val="left" w:pos="7938"/>
        </w:tabs>
        <w:spacing w:after="0" w:line="360" w:lineRule="auto"/>
        <w:jc w:val="both"/>
        <w:rPr>
          <w:rFonts w:ascii="Palatino Linotype" w:hAnsi="Palatino Linotype" w:cs="Arial"/>
          <w:sz w:val="24"/>
          <w:szCs w:val="24"/>
        </w:rPr>
      </w:pPr>
    </w:p>
    <w:p w14:paraId="68116043" w14:textId="77777777" w:rsidR="00985056" w:rsidRPr="00AC32FE" w:rsidRDefault="00985056" w:rsidP="00E550E0">
      <w:pPr>
        <w:tabs>
          <w:tab w:val="left" w:pos="7938"/>
        </w:tabs>
        <w:spacing w:after="0" w:line="360" w:lineRule="auto"/>
        <w:jc w:val="both"/>
        <w:rPr>
          <w:rFonts w:ascii="Palatino Linotype" w:hAnsi="Palatino Linotype" w:cs="Arial"/>
          <w:sz w:val="24"/>
          <w:szCs w:val="24"/>
          <w:lang w:val="es-419"/>
        </w:rPr>
      </w:pPr>
      <w:r>
        <w:rPr>
          <w:rFonts w:ascii="Palatino Linotype" w:hAnsi="Palatino Linotype" w:cs="Arial"/>
          <w:sz w:val="24"/>
          <w:szCs w:val="24"/>
        </w:rPr>
        <w:t xml:space="preserve">A efecto de llevar a cabo un cambio de modalidad el sujeto obligado debía además de solicitar incidencia a la Dirección General de Informática de este Instituto, demostrar porque cada </w:t>
      </w:r>
      <w:r w:rsidR="00AC32FE">
        <w:rPr>
          <w:rFonts w:ascii="Palatino Linotype" w:hAnsi="Palatino Linotype" w:cs="Arial"/>
          <w:sz w:val="24"/>
          <w:szCs w:val="24"/>
          <w:lang w:val="es-419"/>
        </w:rPr>
        <w:t>documento que integra</w:t>
      </w:r>
      <w:r w:rsidR="00D13865">
        <w:rPr>
          <w:rFonts w:ascii="Palatino Linotype" w:hAnsi="Palatino Linotype" w:cs="Arial"/>
          <w:sz w:val="24"/>
          <w:szCs w:val="24"/>
          <w:lang w:val="es-419"/>
        </w:rPr>
        <w:t>n</w:t>
      </w:r>
      <w:r w:rsidR="00AC32FE">
        <w:rPr>
          <w:rFonts w:ascii="Palatino Linotype" w:hAnsi="Palatino Linotype" w:cs="Arial"/>
          <w:sz w:val="24"/>
          <w:szCs w:val="24"/>
          <w:lang w:val="es-419"/>
        </w:rPr>
        <w:t xml:space="preserve"> </w:t>
      </w:r>
      <w:r w:rsidR="00D13865">
        <w:rPr>
          <w:rFonts w:ascii="Palatino Linotype" w:hAnsi="Palatino Linotype" w:cs="Arial"/>
          <w:sz w:val="24"/>
          <w:szCs w:val="24"/>
        </w:rPr>
        <w:t>los correos electrónicos emitidos y recibidos</w:t>
      </w:r>
      <w:r w:rsidR="00D13865">
        <w:rPr>
          <w:rFonts w:ascii="Palatino Linotype" w:hAnsi="Palatino Linotype" w:cs="Arial"/>
          <w:sz w:val="24"/>
          <w:szCs w:val="24"/>
          <w:lang w:val="es-419"/>
        </w:rPr>
        <w:t xml:space="preserve">, </w:t>
      </w:r>
      <w:r w:rsidR="00D13865">
        <w:rPr>
          <w:rFonts w:ascii="Palatino Linotype" w:hAnsi="Palatino Linotype" w:cs="Arial"/>
          <w:sz w:val="24"/>
          <w:szCs w:val="24"/>
        </w:rPr>
        <w:t xml:space="preserve">los oficios recibidos </w:t>
      </w:r>
      <w:r w:rsidR="00D13865">
        <w:rPr>
          <w:rFonts w:ascii="Palatino Linotype" w:hAnsi="Palatino Linotype" w:cs="Arial"/>
          <w:sz w:val="24"/>
          <w:szCs w:val="24"/>
          <w:lang w:val="es-419"/>
        </w:rPr>
        <w:t>y</w:t>
      </w:r>
      <w:r w:rsidR="00D13865">
        <w:rPr>
          <w:rFonts w:ascii="Palatino Linotype" w:hAnsi="Palatino Linotype" w:cs="Arial"/>
          <w:sz w:val="24"/>
          <w:szCs w:val="24"/>
        </w:rPr>
        <w:t xml:space="preserve"> emitidos</w:t>
      </w:r>
      <w:r w:rsidR="00D13865">
        <w:rPr>
          <w:rFonts w:ascii="Palatino Linotype" w:hAnsi="Palatino Linotype" w:cs="Arial"/>
          <w:sz w:val="24"/>
          <w:szCs w:val="24"/>
          <w:lang w:val="es-419"/>
        </w:rPr>
        <w:t xml:space="preserve">; así como </w:t>
      </w:r>
      <w:r w:rsidR="00D13865">
        <w:rPr>
          <w:rFonts w:ascii="Palatino Linotype" w:hAnsi="Palatino Linotype" w:cs="Arial"/>
          <w:sz w:val="24"/>
          <w:szCs w:val="24"/>
        </w:rPr>
        <w:t xml:space="preserve">las circulares o comunicados emitidos </w:t>
      </w:r>
      <w:r w:rsidR="00D13865">
        <w:rPr>
          <w:rFonts w:ascii="Palatino Linotype" w:hAnsi="Palatino Linotype" w:cs="Arial"/>
          <w:sz w:val="24"/>
          <w:szCs w:val="24"/>
          <w:lang w:val="es-419"/>
        </w:rPr>
        <w:t xml:space="preserve">y </w:t>
      </w:r>
      <w:r w:rsidR="00D13865">
        <w:rPr>
          <w:rFonts w:ascii="Palatino Linotype" w:hAnsi="Palatino Linotype" w:cs="Arial"/>
          <w:sz w:val="24"/>
          <w:szCs w:val="24"/>
        </w:rPr>
        <w:t>recibidos por cualquier área del sistema municipal DIF, no podían cargarse al SAIMEX</w:t>
      </w:r>
      <w:r w:rsidR="00B32598" w:rsidRPr="00AC32FE">
        <w:rPr>
          <w:rFonts w:ascii="Palatino Linotype" w:hAnsi="Palatino Linotype" w:cs="Arial"/>
          <w:sz w:val="24"/>
          <w:szCs w:val="24"/>
          <w:lang w:val="es-419"/>
        </w:rPr>
        <w:t>.</w:t>
      </w:r>
    </w:p>
    <w:p w14:paraId="7DA6CEAA" w14:textId="77777777" w:rsidR="00EC28BC" w:rsidRDefault="00EC28BC" w:rsidP="00E550E0">
      <w:pPr>
        <w:tabs>
          <w:tab w:val="left" w:pos="7938"/>
        </w:tabs>
        <w:spacing w:after="0" w:line="360" w:lineRule="auto"/>
        <w:jc w:val="both"/>
        <w:rPr>
          <w:rFonts w:ascii="Palatino Linotype" w:hAnsi="Palatino Linotype" w:cs="Arial"/>
          <w:sz w:val="24"/>
          <w:szCs w:val="24"/>
        </w:rPr>
      </w:pPr>
    </w:p>
    <w:p w14:paraId="03535848" w14:textId="77777777" w:rsidR="00C1210E" w:rsidRDefault="00C1210E" w:rsidP="00E550E0">
      <w:pPr>
        <w:tabs>
          <w:tab w:val="left" w:pos="7938"/>
        </w:tabs>
        <w:spacing w:after="0" w:line="360" w:lineRule="auto"/>
        <w:jc w:val="both"/>
        <w:rPr>
          <w:rFonts w:ascii="Palatino Linotype" w:hAnsi="Palatino Linotype" w:cs="Arial"/>
          <w:sz w:val="24"/>
          <w:szCs w:val="24"/>
        </w:rPr>
      </w:pPr>
      <w:r>
        <w:rPr>
          <w:rFonts w:ascii="Palatino Linotype" w:hAnsi="Palatino Linotype" w:cs="Arial"/>
          <w:sz w:val="24"/>
          <w:szCs w:val="24"/>
        </w:rPr>
        <w:t xml:space="preserve">Por otro lado no se refiere cuantos </w:t>
      </w:r>
      <w:r w:rsidR="00E5270F">
        <w:rPr>
          <w:rFonts w:ascii="Palatino Linotype" w:hAnsi="Palatino Linotype" w:cs="Arial"/>
          <w:sz w:val="24"/>
          <w:szCs w:val="24"/>
          <w:lang w:val="es-419"/>
        </w:rPr>
        <w:t>documentos</w:t>
      </w:r>
      <w:r>
        <w:rPr>
          <w:rFonts w:ascii="Palatino Linotype" w:hAnsi="Palatino Linotype" w:cs="Arial"/>
          <w:sz w:val="24"/>
          <w:szCs w:val="24"/>
        </w:rPr>
        <w:t xml:space="preserve"> son, no se refiere cuánto pesa cada </w:t>
      </w:r>
      <w:r w:rsidR="00E5270F">
        <w:rPr>
          <w:rFonts w:ascii="Palatino Linotype" w:hAnsi="Palatino Linotype" w:cs="Arial"/>
          <w:sz w:val="24"/>
          <w:szCs w:val="24"/>
          <w:lang w:val="es-419"/>
        </w:rPr>
        <w:t>documento</w:t>
      </w:r>
      <w:r>
        <w:rPr>
          <w:rFonts w:ascii="Palatino Linotype" w:hAnsi="Palatino Linotype" w:cs="Arial"/>
          <w:sz w:val="24"/>
          <w:szCs w:val="24"/>
        </w:rPr>
        <w:t xml:space="preserve">, tampoco se refieren las circunstancias específicas de lo acontecido al momento de intentar subir </w:t>
      </w:r>
      <w:r w:rsidR="00E5270F">
        <w:rPr>
          <w:rFonts w:ascii="Palatino Linotype" w:hAnsi="Palatino Linotype" w:cs="Arial"/>
          <w:sz w:val="24"/>
          <w:szCs w:val="24"/>
          <w:lang w:val="es-419"/>
        </w:rPr>
        <w:t xml:space="preserve">alguno de éstos </w:t>
      </w:r>
      <w:r>
        <w:rPr>
          <w:rFonts w:ascii="Palatino Linotype" w:hAnsi="Palatino Linotype" w:cs="Arial"/>
          <w:sz w:val="24"/>
          <w:szCs w:val="24"/>
        </w:rPr>
        <w:t xml:space="preserve">al SAIMEX y que </w:t>
      </w:r>
      <w:r w:rsidR="005D0626">
        <w:rPr>
          <w:rFonts w:ascii="Palatino Linotype" w:hAnsi="Palatino Linotype" w:cs="Arial"/>
          <w:sz w:val="24"/>
          <w:szCs w:val="24"/>
        </w:rPr>
        <w:t>técnicamente no se haya podido subir, no, el sujeto habilitado se limita a referir: “…</w:t>
      </w:r>
      <w:r w:rsidR="00D13865" w:rsidRPr="00D13865">
        <w:rPr>
          <w:rFonts w:ascii="Palatino Linotype" w:hAnsi="Palatino Linotype" w:cs="Arial"/>
          <w:i/>
          <w:iCs/>
          <w:color w:val="222222"/>
          <w:sz w:val="24"/>
          <w:szCs w:val="24"/>
        </w:rPr>
        <w:t>no se cuenta con una estructura humana y material para dar atención exclusivamente a dichas solicitudes</w:t>
      </w:r>
      <w:r w:rsidR="005D0626">
        <w:rPr>
          <w:rFonts w:ascii="Palatino Linotype" w:eastAsia="Arial Unicode MS" w:hAnsi="Palatino Linotype" w:cs="Arial"/>
          <w:sz w:val="24"/>
          <w:szCs w:val="24"/>
        </w:rPr>
        <w:t>.”</w:t>
      </w:r>
    </w:p>
    <w:p w14:paraId="2F6E73D6" w14:textId="77777777" w:rsidR="00C1210E" w:rsidRDefault="00C1210E" w:rsidP="00E550E0">
      <w:pPr>
        <w:tabs>
          <w:tab w:val="left" w:pos="7938"/>
        </w:tabs>
        <w:spacing w:after="0" w:line="360" w:lineRule="auto"/>
        <w:jc w:val="both"/>
        <w:rPr>
          <w:rFonts w:ascii="Palatino Linotype" w:hAnsi="Palatino Linotype" w:cs="Arial"/>
          <w:sz w:val="24"/>
          <w:szCs w:val="24"/>
        </w:rPr>
      </w:pPr>
    </w:p>
    <w:p w14:paraId="3B5E9CA1" w14:textId="77777777" w:rsidR="00EC28BC" w:rsidRDefault="00985056" w:rsidP="00E550E0">
      <w:pPr>
        <w:tabs>
          <w:tab w:val="left" w:pos="7938"/>
        </w:tabs>
        <w:spacing w:after="0" w:line="360" w:lineRule="auto"/>
        <w:jc w:val="both"/>
        <w:rPr>
          <w:rFonts w:ascii="Palatino Linotype" w:hAnsi="Palatino Linotype" w:cs="Arial"/>
          <w:sz w:val="24"/>
          <w:szCs w:val="24"/>
        </w:rPr>
      </w:pPr>
      <w:r>
        <w:rPr>
          <w:rFonts w:ascii="Palatino Linotype" w:hAnsi="Palatino Linotype" w:cs="Arial"/>
          <w:sz w:val="24"/>
          <w:szCs w:val="24"/>
        </w:rPr>
        <w:t>Entonces, no hay incidencia emitida por la Dirección General de Informática de este Órgano Garante</w:t>
      </w:r>
      <w:r w:rsidR="00D34C39">
        <w:rPr>
          <w:rFonts w:ascii="Palatino Linotype" w:hAnsi="Palatino Linotype" w:cs="Arial"/>
          <w:sz w:val="24"/>
          <w:szCs w:val="24"/>
        </w:rPr>
        <w:t xml:space="preserve"> (a petición de ese sujeto obligado)</w:t>
      </w:r>
      <w:r>
        <w:rPr>
          <w:rFonts w:ascii="Palatino Linotype" w:hAnsi="Palatino Linotype" w:cs="Arial"/>
          <w:sz w:val="24"/>
          <w:szCs w:val="24"/>
        </w:rPr>
        <w:t>, no se corrobo</w:t>
      </w:r>
      <w:r w:rsidR="00D13865">
        <w:rPr>
          <w:rFonts w:ascii="Palatino Linotype" w:hAnsi="Palatino Linotype" w:cs="Arial"/>
          <w:sz w:val="24"/>
          <w:szCs w:val="24"/>
        </w:rPr>
        <w:t xml:space="preserve">ra por qué </w:t>
      </w:r>
      <w:r>
        <w:rPr>
          <w:rFonts w:ascii="Palatino Linotype" w:hAnsi="Palatino Linotype" w:cs="Arial"/>
          <w:sz w:val="24"/>
          <w:szCs w:val="24"/>
        </w:rPr>
        <w:t xml:space="preserve">no se </w:t>
      </w:r>
      <w:proofErr w:type="spellStart"/>
      <w:r>
        <w:rPr>
          <w:rFonts w:ascii="Palatino Linotype" w:hAnsi="Palatino Linotype" w:cs="Arial"/>
          <w:sz w:val="24"/>
          <w:szCs w:val="24"/>
        </w:rPr>
        <w:t>pud</w:t>
      </w:r>
      <w:proofErr w:type="spellEnd"/>
      <w:r w:rsidR="00D13865">
        <w:rPr>
          <w:rFonts w:ascii="Palatino Linotype" w:hAnsi="Palatino Linotype" w:cs="Arial"/>
          <w:sz w:val="24"/>
          <w:szCs w:val="24"/>
          <w:lang w:val="es-419"/>
        </w:rPr>
        <w:t>o</w:t>
      </w:r>
      <w:r>
        <w:rPr>
          <w:rFonts w:ascii="Palatino Linotype" w:hAnsi="Palatino Linotype" w:cs="Arial"/>
          <w:sz w:val="24"/>
          <w:szCs w:val="24"/>
        </w:rPr>
        <w:t xml:space="preserve"> escanear</w:t>
      </w:r>
      <w:r w:rsidR="00F05674">
        <w:rPr>
          <w:rFonts w:ascii="Palatino Linotype" w:hAnsi="Palatino Linotype" w:cs="Arial"/>
          <w:sz w:val="24"/>
          <w:szCs w:val="24"/>
          <w:lang w:val="es-419"/>
        </w:rPr>
        <w:t xml:space="preserve"> y guardar</w:t>
      </w:r>
      <w:r>
        <w:rPr>
          <w:rFonts w:ascii="Palatino Linotype" w:hAnsi="Palatino Linotype" w:cs="Arial"/>
          <w:sz w:val="24"/>
          <w:szCs w:val="24"/>
        </w:rPr>
        <w:t xml:space="preserve"> los documentos, no se demuestra que una vez escaneado</w:t>
      </w:r>
      <w:r w:rsidR="00F05674">
        <w:rPr>
          <w:rFonts w:ascii="Palatino Linotype" w:hAnsi="Palatino Linotype" w:cs="Arial"/>
          <w:sz w:val="24"/>
          <w:szCs w:val="24"/>
          <w:lang w:val="es-419"/>
        </w:rPr>
        <w:t>s</w:t>
      </w:r>
      <w:r>
        <w:rPr>
          <w:rFonts w:ascii="Palatino Linotype" w:hAnsi="Palatino Linotype" w:cs="Arial"/>
          <w:sz w:val="24"/>
          <w:szCs w:val="24"/>
        </w:rPr>
        <w:t xml:space="preserve"> </w:t>
      </w:r>
      <w:r w:rsidR="00F05674">
        <w:rPr>
          <w:rFonts w:ascii="Palatino Linotype" w:hAnsi="Palatino Linotype" w:cs="Arial"/>
          <w:sz w:val="24"/>
          <w:szCs w:val="24"/>
          <w:lang w:val="es-419"/>
        </w:rPr>
        <w:t>los</w:t>
      </w:r>
      <w:r>
        <w:rPr>
          <w:rFonts w:ascii="Palatino Linotype" w:hAnsi="Palatino Linotype" w:cs="Arial"/>
          <w:sz w:val="24"/>
          <w:szCs w:val="24"/>
        </w:rPr>
        <w:t xml:space="preserve"> archivos </w:t>
      </w:r>
      <w:r w:rsidR="00D34C39">
        <w:rPr>
          <w:rFonts w:ascii="Palatino Linotype" w:hAnsi="Palatino Linotype" w:cs="Arial"/>
          <w:sz w:val="24"/>
          <w:szCs w:val="24"/>
        </w:rPr>
        <w:t xml:space="preserve">no se pudieron cargar en el </w:t>
      </w:r>
      <w:r w:rsidR="005D0626">
        <w:rPr>
          <w:rFonts w:ascii="Palatino Linotype" w:hAnsi="Palatino Linotype" w:cs="Arial"/>
          <w:sz w:val="24"/>
          <w:szCs w:val="24"/>
        </w:rPr>
        <w:t>SAIMEX.</w:t>
      </w:r>
    </w:p>
    <w:p w14:paraId="37ABACB2" w14:textId="77777777" w:rsidR="00D34C39" w:rsidRDefault="00D34C39" w:rsidP="00E550E0">
      <w:pPr>
        <w:tabs>
          <w:tab w:val="left" w:pos="7938"/>
        </w:tabs>
        <w:spacing w:after="0" w:line="360" w:lineRule="auto"/>
        <w:jc w:val="both"/>
        <w:rPr>
          <w:rFonts w:ascii="Palatino Linotype" w:hAnsi="Palatino Linotype" w:cs="Arial"/>
          <w:sz w:val="24"/>
          <w:szCs w:val="24"/>
        </w:rPr>
      </w:pPr>
    </w:p>
    <w:p w14:paraId="500D0B32" w14:textId="77777777" w:rsidR="00F753AD" w:rsidRPr="00F753AD" w:rsidRDefault="00F753AD" w:rsidP="00F753AD">
      <w:pPr>
        <w:tabs>
          <w:tab w:val="left" w:pos="7938"/>
        </w:tabs>
        <w:spacing w:after="0" w:line="360" w:lineRule="auto"/>
        <w:jc w:val="both"/>
        <w:rPr>
          <w:rFonts w:ascii="Palatino Linotype" w:hAnsi="Palatino Linotype" w:cs="Arial"/>
          <w:sz w:val="24"/>
          <w:szCs w:val="24"/>
        </w:rPr>
      </w:pPr>
      <w:r w:rsidRPr="0071090B">
        <w:rPr>
          <w:rFonts w:ascii="Palatino Linotype" w:hAnsi="Palatino Linotype" w:cs="Arial"/>
          <w:sz w:val="24"/>
          <w:szCs w:val="24"/>
        </w:rPr>
        <w:t>Bajo tal premisa, el numeral 158 de la Ley de Transparencia y Acceso a la Información Pública del Estado</w:t>
      </w:r>
      <w:r w:rsidRPr="00F753AD">
        <w:rPr>
          <w:rFonts w:ascii="Palatino Linotype" w:hAnsi="Palatino Linotype" w:cs="Arial"/>
          <w:sz w:val="24"/>
          <w:szCs w:val="24"/>
        </w:rPr>
        <w:t xml:space="preserve"> de México y Municipios, señala que cuando lo determine el sujeto obligado podrá solicitar el cambio de modalidad a consulta directa, en el supuesto de que la información se encuentre en su posesión y esta implique análisis, estudio o procesamiento de documentos y cuya entrega o reproducción sobrepase las capacidades técnicas, administrativas y humanas, para el cumplimiento de las obligaciones de transparencia</w:t>
      </w:r>
      <w:r w:rsidRPr="00ED3D5A">
        <w:rPr>
          <w:rFonts w:ascii="Palatino Linotype" w:hAnsi="Palatino Linotype" w:cs="Arial"/>
          <w:sz w:val="24"/>
          <w:szCs w:val="24"/>
        </w:rPr>
        <w:t>,</w:t>
      </w:r>
      <w:r w:rsidRPr="00ED3D5A">
        <w:rPr>
          <w:rFonts w:ascii="Palatino Linotype" w:hAnsi="Palatino Linotype" w:cs="Arial"/>
          <w:b/>
          <w:sz w:val="24"/>
          <w:szCs w:val="24"/>
        </w:rPr>
        <w:t xml:space="preserve"> no siendo óbice mencionar que dicho cambio de modalidad de entrega deberá de estar debidamente fundado y motivado</w:t>
      </w:r>
      <w:r w:rsidRPr="00F753AD">
        <w:rPr>
          <w:rFonts w:ascii="Palatino Linotype" w:hAnsi="Palatino Linotype" w:cs="Arial"/>
          <w:sz w:val="24"/>
          <w:szCs w:val="24"/>
        </w:rPr>
        <w:t xml:space="preserve">, en el cual se expliquen las razones o motivos del cambio, exceptuando la información clasificada, la cual se deberá de respaldar de igual manera </w:t>
      </w:r>
      <w:r w:rsidR="00ED3D5A">
        <w:rPr>
          <w:rFonts w:ascii="Palatino Linotype" w:hAnsi="Palatino Linotype" w:cs="Arial"/>
          <w:sz w:val="24"/>
          <w:szCs w:val="24"/>
        </w:rPr>
        <w:t>por un acuerdo de clasificación, y que como hasta aquí se ha analizado, no se realizó por parte del sujeto obligado, no esgrimió las razones o motivos por los cuales la en</w:t>
      </w:r>
      <w:r w:rsidR="00ED3D5A" w:rsidRPr="00F753AD">
        <w:rPr>
          <w:rFonts w:ascii="Palatino Linotype" w:hAnsi="Palatino Linotype" w:cs="Arial"/>
          <w:sz w:val="24"/>
          <w:szCs w:val="24"/>
        </w:rPr>
        <w:t>trega o reproducción sobrepas</w:t>
      </w:r>
      <w:r w:rsidR="00ED3D5A">
        <w:rPr>
          <w:rFonts w:ascii="Palatino Linotype" w:hAnsi="Palatino Linotype" w:cs="Arial"/>
          <w:sz w:val="24"/>
          <w:szCs w:val="24"/>
        </w:rPr>
        <w:t>ó</w:t>
      </w:r>
      <w:r w:rsidR="00ED3D5A" w:rsidRPr="00F753AD">
        <w:rPr>
          <w:rFonts w:ascii="Palatino Linotype" w:hAnsi="Palatino Linotype" w:cs="Arial"/>
          <w:sz w:val="24"/>
          <w:szCs w:val="24"/>
        </w:rPr>
        <w:t xml:space="preserve"> </w:t>
      </w:r>
      <w:r w:rsidR="00ED3D5A">
        <w:rPr>
          <w:rFonts w:ascii="Palatino Linotype" w:hAnsi="Palatino Linotype" w:cs="Arial"/>
          <w:sz w:val="24"/>
          <w:szCs w:val="24"/>
        </w:rPr>
        <w:t>sus</w:t>
      </w:r>
      <w:r w:rsidR="00ED3D5A" w:rsidRPr="00F753AD">
        <w:rPr>
          <w:rFonts w:ascii="Palatino Linotype" w:hAnsi="Palatino Linotype" w:cs="Arial"/>
          <w:sz w:val="24"/>
          <w:szCs w:val="24"/>
        </w:rPr>
        <w:t xml:space="preserve"> capacidades técnicas, administrativas y humanas</w:t>
      </w:r>
      <w:r w:rsidR="00ED3D5A">
        <w:rPr>
          <w:rFonts w:ascii="Palatino Linotype" w:hAnsi="Palatino Linotype" w:cs="Arial"/>
          <w:sz w:val="24"/>
          <w:szCs w:val="24"/>
        </w:rPr>
        <w:t>.</w:t>
      </w:r>
    </w:p>
    <w:p w14:paraId="1F735189" w14:textId="77777777" w:rsidR="00F753AD" w:rsidRDefault="00F753AD" w:rsidP="00E550E0">
      <w:pPr>
        <w:tabs>
          <w:tab w:val="left" w:pos="7938"/>
        </w:tabs>
        <w:spacing w:after="0" w:line="360" w:lineRule="auto"/>
        <w:jc w:val="both"/>
        <w:rPr>
          <w:rFonts w:ascii="Palatino Linotype" w:hAnsi="Palatino Linotype" w:cs="Arial"/>
          <w:sz w:val="24"/>
          <w:szCs w:val="24"/>
        </w:rPr>
      </w:pPr>
    </w:p>
    <w:p w14:paraId="260BBC7A" w14:textId="77777777" w:rsidR="004044EA" w:rsidRDefault="004044EA" w:rsidP="004044EA">
      <w:pPr>
        <w:tabs>
          <w:tab w:val="left" w:pos="7938"/>
        </w:tabs>
        <w:spacing w:after="0" w:line="360" w:lineRule="auto"/>
        <w:jc w:val="both"/>
        <w:rPr>
          <w:rFonts w:ascii="Palatino Linotype" w:hAnsi="Palatino Linotype" w:cs="Arial"/>
          <w:sz w:val="24"/>
          <w:szCs w:val="24"/>
        </w:rPr>
      </w:pPr>
      <w:r w:rsidRPr="004044EA">
        <w:rPr>
          <w:rFonts w:ascii="Palatino Linotype" w:hAnsi="Palatino Linotype" w:cs="Arial"/>
          <w:sz w:val="24"/>
          <w:szCs w:val="24"/>
        </w:rPr>
        <w:t xml:space="preserve">Por lo anterior, de la respuesta otorgada por el Sujeto Obligado </w:t>
      </w:r>
      <w:r>
        <w:rPr>
          <w:rFonts w:ascii="Palatino Linotype" w:hAnsi="Palatino Linotype" w:cs="Arial"/>
          <w:sz w:val="24"/>
          <w:szCs w:val="24"/>
        </w:rPr>
        <w:t xml:space="preserve">no </w:t>
      </w:r>
      <w:r w:rsidRPr="004044EA">
        <w:rPr>
          <w:rFonts w:ascii="Palatino Linotype" w:hAnsi="Palatino Linotype" w:cs="Arial"/>
          <w:sz w:val="24"/>
          <w:szCs w:val="24"/>
        </w:rPr>
        <w:t>se denota que se actuali</w:t>
      </w:r>
      <w:r>
        <w:rPr>
          <w:rFonts w:ascii="Palatino Linotype" w:hAnsi="Palatino Linotype" w:cs="Arial"/>
          <w:sz w:val="24"/>
          <w:szCs w:val="24"/>
        </w:rPr>
        <w:t>cen</w:t>
      </w:r>
      <w:r w:rsidRPr="004044EA">
        <w:rPr>
          <w:rFonts w:ascii="Palatino Linotype" w:hAnsi="Palatino Linotype" w:cs="Arial"/>
          <w:sz w:val="24"/>
          <w:szCs w:val="24"/>
        </w:rPr>
        <w:t xml:space="preserve"> los supuestos establecidos en el numeral 158 y 164</w:t>
      </w:r>
      <w:r>
        <w:rPr>
          <w:rFonts w:ascii="Palatino Linotype" w:hAnsi="Palatino Linotype" w:cs="Arial"/>
          <w:sz w:val="24"/>
          <w:szCs w:val="24"/>
        </w:rPr>
        <w:t xml:space="preserve"> de la Ley de Transparencia local vigente</w:t>
      </w:r>
      <w:r w:rsidRPr="004044EA">
        <w:rPr>
          <w:rFonts w:ascii="Palatino Linotype" w:hAnsi="Palatino Linotype" w:cs="Arial"/>
          <w:sz w:val="24"/>
          <w:szCs w:val="24"/>
        </w:rPr>
        <w:t>.</w:t>
      </w:r>
    </w:p>
    <w:p w14:paraId="2B4A67A4" w14:textId="77777777" w:rsidR="003D6536" w:rsidRDefault="003D6536" w:rsidP="004044EA">
      <w:pPr>
        <w:tabs>
          <w:tab w:val="left" w:pos="7938"/>
        </w:tabs>
        <w:spacing w:after="0" w:line="360" w:lineRule="auto"/>
        <w:jc w:val="both"/>
        <w:rPr>
          <w:rFonts w:ascii="Palatino Linotype" w:hAnsi="Palatino Linotype" w:cs="Arial"/>
          <w:sz w:val="24"/>
          <w:szCs w:val="24"/>
        </w:rPr>
      </w:pPr>
    </w:p>
    <w:p w14:paraId="6076D7D1" w14:textId="77777777" w:rsidR="003D6536" w:rsidRPr="004044EA" w:rsidRDefault="003D6536" w:rsidP="004044EA">
      <w:pPr>
        <w:tabs>
          <w:tab w:val="left" w:pos="7938"/>
        </w:tabs>
        <w:spacing w:after="0" w:line="360" w:lineRule="auto"/>
        <w:jc w:val="both"/>
        <w:rPr>
          <w:rFonts w:ascii="Palatino Linotype" w:hAnsi="Palatino Linotype" w:cs="Arial"/>
          <w:sz w:val="24"/>
          <w:szCs w:val="24"/>
        </w:rPr>
      </w:pPr>
      <w:r w:rsidRPr="00B37491">
        <w:rPr>
          <w:rFonts w:ascii="Palatino Linotype" w:hAnsi="Palatino Linotype" w:cs="Arial"/>
          <w:sz w:val="24"/>
          <w:szCs w:val="24"/>
        </w:rPr>
        <w:t xml:space="preserve">Asimismo, no se aprecia que el sujeto obligado </w:t>
      </w:r>
      <w:r w:rsidR="00BE12E8" w:rsidRPr="00B37491">
        <w:rPr>
          <w:rFonts w:ascii="Palatino Linotype" w:hAnsi="Palatino Linotype" w:cs="Arial"/>
          <w:sz w:val="24"/>
          <w:szCs w:val="24"/>
        </w:rPr>
        <w:t>haya aportado mayores elementos para justificar el cambio de modalidad.</w:t>
      </w:r>
    </w:p>
    <w:p w14:paraId="4A425394" w14:textId="77777777" w:rsidR="00F753AD" w:rsidRDefault="00F753AD" w:rsidP="00E550E0">
      <w:pPr>
        <w:tabs>
          <w:tab w:val="left" w:pos="7938"/>
        </w:tabs>
        <w:spacing w:after="0" w:line="360" w:lineRule="auto"/>
        <w:jc w:val="both"/>
        <w:rPr>
          <w:rFonts w:ascii="Palatino Linotype" w:hAnsi="Palatino Linotype" w:cs="Arial"/>
          <w:sz w:val="24"/>
          <w:szCs w:val="24"/>
        </w:rPr>
      </w:pPr>
    </w:p>
    <w:p w14:paraId="6D8D28C2" w14:textId="77777777" w:rsidR="00D34C39" w:rsidRDefault="00D34C39" w:rsidP="00E550E0">
      <w:pPr>
        <w:tabs>
          <w:tab w:val="left" w:pos="7938"/>
        </w:tabs>
        <w:spacing w:after="0" w:line="360" w:lineRule="auto"/>
        <w:jc w:val="both"/>
        <w:rPr>
          <w:rFonts w:ascii="Palatino Linotype" w:hAnsi="Palatino Linotype" w:cs="Arial"/>
          <w:sz w:val="24"/>
          <w:szCs w:val="24"/>
          <w:lang w:val="es-419"/>
        </w:rPr>
      </w:pPr>
      <w:r>
        <w:rPr>
          <w:rFonts w:ascii="Palatino Linotype" w:hAnsi="Palatino Linotype" w:cs="Arial"/>
          <w:sz w:val="24"/>
          <w:szCs w:val="24"/>
        </w:rPr>
        <w:lastRenderedPageBreak/>
        <w:t xml:space="preserve">En consecuencia el sujeto obligado deberá entregar la información solicitada </w:t>
      </w:r>
      <w:r w:rsidRPr="00D34C39">
        <w:rPr>
          <w:rFonts w:ascii="Palatino Linotype" w:hAnsi="Palatino Linotype" w:cs="Arial"/>
          <w:b/>
          <w:sz w:val="24"/>
          <w:szCs w:val="24"/>
          <w:u w:val="single"/>
        </w:rPr>
        <w:t>a través del SAIMEX</w:t>
      </w:r>
      <w:r>
        <w:rPr>
          <w:rFonts w:ascii="Palatino Linotype" w:hAnsi="Palatino Linotype" w:cs="Arial"/>
          <w:sz w:val="24"/>
          <w:szCs w:val="24"/>
        </w:rPr>
        <w:t>,</w:t>
      </w:r>
      <w:r w:rsidR="00B32598">
        <w:rPr>
          <w:rFonts w:ascii="Palatino Linotype" w:hAnsi="Palatino Linotype" w:cs="Arial"/>
          <w:sz w:val="24"/>
          <w:szCs w:val="24"/>
        </w:rPr>
        <w:t xml:space="preserve"> en versión pública</w:t>
      </w:r>
      <w:r>
        <w:rPr>
          <w:rFonts w:ascii="Palatino Linotype" w:hAnsi="Palatino Linotype" w:cs="Arial"/>
          <w:sz w:val="24"/>
          <w:szCs w:val="24"/>
        </w:rPr>
        <w:t xml:space="preserve"> </w:t>
      </w:r>
      <w:r w:rsidR="00B32598">
        <w:rPr>
          <w:rFonts w:ascii="Palatino Linotype" w:hAnsi="Palatino Linotype" w:cs="Arial"/>
          <w:sz w:val="24"/>
          <w:szCs w:val="24"/>
        </w:rPr>
        <w:t xml:space="preserve">al no justificar las razones por las cuales le haría entrega de la información en las oficinas de la dependencia, </w:t>
      </w:r>
      <w:r w:rsidR="00DB4B91">
        <w:rPr>
          <w:rFonts w:ascii="Palatino Linotype" w:hAnsi="Palatino Linotype" w:cs="Arial"/>
          <w:sz w:val="24"/>
          <w:szCs w:val="24"/>
        </w:rPr>
        <w:t xml:space="preserve">en su caso, </w:t>
      </w:r>
      <w:r w:rsidR="0071090B">
        <w:rPr>
          <w:rFonts w:ascii="Palatino Linotype" w:hAnsi="Palatino Linotype" w:cs="Arial"/>
          <w:sz w:val="24"/>
          <w:szCs w:val="24"/>
          <w:lang w:val="es-419"/>
        </w:rPr>
        <w:t xml:space="preserve">en </w:t>
      </w:r>
      <w:r w:rsidR="004E72E0">
        <w:rPr>
          <w:rFonts w:ascii="Palatino Linotype" w:hAnsi="Palatino Linotype" w:cs="Arial"/>
          <w:sz w:val="24"/>
          <w:szCs w:val="24"/>
          <w:lang w:val="es-419"/>
        </w:rPr>
        <w:t>versión</w:t>
      </w:r>
      <w:r w:rsidR="00DB4B91">
        <w:rPr>
          <w:rFonts w:ascii="Palatino Linotype" w:hAnsi="Palatino Linotype" w:cs="Arial"/>
          <w:sz w:val="24"/>
          <w:szCs w:val="24"/>
        </w:rPr>
        <w:t xml:space="preserve"> pública</w:t>
      </w:r>
      <w:r w:rsidR="0071090B">
        <w:rPr>
          <w:rFonts w:ascii="Palatino Linotype" w:hAnsi="Palatino Linotype" w:cs="Arial"/>
          <w:sz w:val="24"/>
          <w:szCs w:val="24"/>
          <w:lang w:val="es-419"/>
        </w:rPr>
        <w:t xml:space="preserve"> acompañadas de su respectivo acuerdo de clasificación.</w:t>
      </w:r>
    </w:p>
    <w:p w14:paraId="7007A635" w14:textId="77777777" w:rsidR="0098573F" w:rsidRDefault="0098573F" w:rsidP="00E550E0">
      <w:pPr>
        <w:tabs>
          <w:tab w:val="left" w:pos="7938"/>
        </w:tabs>
        <w:spacing w:after="0" w:line="360" w:lineRule="auto"/>
        <w:jc w:val="both"/>
        <w:rPr>
          <w:rFonts w:ascii="Palatino Linotype" w:hAnsi="Palatino Linotype" w:cs="Arial"/>
          <w:sz w:val="24"/>
          <w:szCs w:val="24"/>
          <w:lang w:val="es-419"/>
        </w:rPr>
      </w:pPr>
    </w:p>
    <w:p w14:paraId="70803364" w14:textId="01407227" w:rsidR="0098573F" w:rsidRPr="00B32598" w:rsidRDefault="0098573F" w:rsidP="00E550E0">
      <w:pPr>
        <w:tabs>
          <w:tab w:val="left" w:pos="7938"/>
        </w:tabs>
        <w:spacing w:after="0" w:line="360" w:lineRule="auto"/>
        <w:jc w:val="both"/>
        <w:rPr>
          <w:rFonts w:ascii="Palatino Linotype" w:hAnsi="Palatino Linotype" w:cs="Arial"/>
          <w:sz w:val="24"/>
          <w:szCs w:val="24"/>
        </w:rPr>
      </w:pPr>
      <w:r w:rsidRPr="007C17E7">
        <w:rPr>
          <w:rFonts w:ascii="Palatino Linotype" w:hAnsi="Palatino Linotype" w:cs="Arial"/>
          <w:color w:val="000000" w:themeColor="text1"/>
          <w:sz w:val="24"/>
          <w:szCs w:val="24"/>
        </w:rPr>
        <w:t xml:space="preserve">Finalmente, </w:t>
      </w:r>
      <w:r w:rsidRPr="007C17E7">
        <w:rPr>
          <w:rFonts w:ascii="Palatino Linotype" w:eastAsia="Calibri" w:hAnsi="Palatino Linotype" w:cs="Arial"/>
          <w:color w:val="000000" w:themeColor="text1"/>
          <w:sz w:val="24"/>
          <w:szCs w:val="24"/>
        </w:rPr>
        <w:t>respecto de las manifestaciones</w:t>
      </w:r>
      <w:r w:rsidRPr="007C17E7">
        <w:rPr>
          <w:rFonts w:ascii="Palatino Linotype" w:eastAsia="Arial Unicode MS" w:hAnsi="Palatino Linotype" w:cs="Arial"/>
          <w:color w:val="000000" w:themeColor="text1"/>
          <w:sz w:val="24"/>
          <w:szCs w:val="24"/>
        </w:rPr>
        <w:t xml:space="preserve"> realizadas por el</w:t>
      </w:r>
      <w:r w:rsidRPr="007C17E7">
        <w:rPr>
          <w:rFonts w:ascii="Palatino Linotype" w:eastAsia="Arial Unicode MS" w:hAnsi="Palatino Linotype" w:cs="Arial"/>
          <w:b/>
          <w:color w:val="000000" w:themeColor="text1"/>
          <w:sz w:val="24"/>
          <w:szCs w:val="24"/>
        </w:rPr>
        <w:t xml:space="preserve"> </w:t>
      </w:r>
      <w:r w:rsidRPr="007C17E7">
        <w:rPr>
          <w:rFonts w:ascii="Palatino Linotype" w:hAnsi="Palatino Linotype"/>
          <w:b/>
          <w:color w:val="000000" w:themeColor="text1"/>
          <w:sz w:val="24"/>
          <w:szCs w:val="24"/>
        </w:rPr>
        <w:t>Recurrente</w:t>
      </w:r>
      <w:r w:rsidRPr="007C17E7">
        <w:rPr>
          <w:rFonts w:ascii="Palatino Linotype" w:eastAsia="Arial Unicode MS" w:hAnsi="Palatino Linotype" w:cs="Arial"/>
          <w:b/>
          <w:color w:val="000000" w:themeColor="text1"/>
          <w:sz w:val="24"/>
          <w:szCs w:val="24"/>
        </w:rPr>
        <w:t xml:space="preserve"> </w:t>
      </w:r>
      <w:r w:rsidRPr="007C17E7">
        <w:rPr>
          <w:rFonts w:ascii="Palatino Linotype" w:eastAsia="Arial Unicode MS" w:hAnsi="Palatino Linotype" w:cs="Arial"/>
          <w:color w:val="000000" w:themeColor="text1"/>
          <w:sz w:val="24"/>
          <w:szCs w:val="24"/>
        </w:rPr>
        <w:t xml:space="preserve">como razones o motivos de </w:t>
      </w:r>
      <w:r w:rsidRPr="007C17E7">
        <w:rPr>
          <w:rFonts w:ascii="Palatino Linotype" w:hAnsi="Palatino Linotype" w:cs="Arial"/>
          <w:color w:val="000000" w:themeColor="text1"/>
          <w:sz w:val="24"/>
          <w:szCs w:val="24"/>
          <w:lang w:eastAsia="es-CO"/>
        </w:rPr>
        <w:t>inconformidad</w:t>
      </w:r>
      <w:r w:rsidRPr="007C17E7">
        <w:rPr>
          <w:rFonts w:ascii="Palatino Linotype" w:eastAsia="Arial Unicode MS" w:hAnsi="Palatino Linotype" w:cs="Arial"/>
          <w:color w:val="000000" w:themeColor="text1"/>
          <w:sz w:val="24"/>
          <w:szCs w:val="24"/>
        </w:rPr>
        <w:t xml:space="preserve">, consistentes en </w:t>
      </w:r>
      <w:r w:rsidRPr="007C17E7">
        <w:rPr>
          <w:rFonts w:ascii="Palatino Linotype" w:hAnsi="Palatino Linotype" w:cs="Arial"/>
          <w:i/>
          <w:color w:val="000000" w:themeColor="text1"/>
          <w:sz w:val="24"/>
          <w:szCs w:val="24"/>
          <w:lang w:eastAsia="es-MX"/>
        </w:rPr>
        <w:t xml:space="preserve">“…se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presente Ley, al considerar posibles causas de responsabilidad administrativa por el incumplimiento a lo anteriormente expuesto, aunado a lo previsto por el artículo 222 fracciones I, III, XI y XXI del mismo ordenamiento jurídico…”; </w:t>
      </w:r>
      <w:r w:rsidRPr="007C17E7">
        <w:rPr>
          <w:rFonts w:ascii="Palatino Linotype" w:hAnsi="Palatino Linotype"/>
          <w:color w:val="000000" w:themeColor="text1"/>
          <w:sz w:val="24"/>
          <w:szCs w:val="24"/>
        </w:rPr>
        <w:t>y derivado que el Recurso de Revisión no es el medio para sancionar, este Órgano Garante</w:t>
      </w:r>
      <w:r w:rsidRPr="007C17E7">
        <w:rPr>
          <w:rFonts w:ascii="Palatino Linotype" w:hAnsi="Palatino Linotype" w:cs="Arial"/>
          <w:sz w:val="24"/>
          <w:szCs w:val="24"/>
        </w:rPr>
        <w:t xml:space="preserve"> sugiere al solicitante, interponer su queja o denuncia ante la autoridad competente</w:t>
      </w:r>
      <w:r w:rsidRPr="007C17E7">
        <w:rPr>
          <w:rFonts w:ascii="Palatino Linotype" w:hAnsi="Palatino Linotype" w:cs="Arial"/>
          <w:color w:val="000000" w:themeColor="text1"/>
          <w:sz w:val="24"/>
          <w:szCs w:val="24"/>
        </w:rPr>
        <w:t>.</w:t>
      </w:r>
    </w:p>
    <w:p w14:paraId="5B618C11" w14:textId="77777777" w:rsidR="006F28C0" w:rsidRDefault="006F28C0" w:rsidP="00E550E0">
      <w:pPr>
        <w:tabs>
          <w:tab w:val="left" w:pos="7938"/>
        </w:tabs>
        <w:spacing w:after="0" w:line="360" w:lineRule="auto"/>
        <w:jc w:val="both"/>
        <w:rPr>
          <w:rFonts w:ascii="Palatino Linotype" w:hAnsi="Palatino Linotype" w:cs="Arial"/>
          <w:sz w:val="24"/>
          <w:szCs w:val="24"/>
        </w:rPr>
      </w:pPr>
    </w:p>
    <w:p w14:paraId="4847501A" w14:textId="77777777" w:rsidR="00E550E0" w:rsidRPr="00620984" w:rsidRDefault="00E550E0" w:rsidP="00E550E0">
      <w:pPr>
        <w:shd w:val="clear" w:color="auto" w:fill="FFFFFF"/>
        <w:spacing w:after="0" w:line="360" w:lineRule="auto"/>
        <w:ind w:left="720"/>
        <w:jc w:val="both"/>
        <w:rPr>
          <w:rFonts w:ascii="Palatino Linotype" w:hAnsi="Palatino Linotype"/>
          <w:color w:val="222222"/>
          <w:sz w:val="24"/>
          <w:szCs w:val="24"/>
          <w:lang w:eastAsia="es-MX"/>
        </w:rPr>
      </w:pPr>
      <w:r w:rsidRPr="00620984">
        <w:rPr>
          <w:rFonts w:ascii="Palatino Linotype" w:hAnsi="Palatino Linotype"/>
          <w:b/>
          <w:bCs/>
          <w:i/>
          <w:iCs/>
          <w:color w:val="222222"/>
          <w:sz w:val="24"/>
          <w:szCs w:val="24"/>
          <w:lang w:eastAsia="es-MX"/>
        </w:rPr>
        <w:t>De la versión pública.</w:t>
      </w:r>
    </w:p>
    <w:p w14:paraId="72D8CCCF" w14:textId="77777777" w:rsidR="00E550E0" w:rsidRPr="00620984" w:rsidRDefault="00E550E0" w:rsidP="00E550E0">
      <w:pPr>
        <w:tabs>
          <w:tab w:val="left" w:pos="7938"/>
        </w:tabs>
        <w:spacing w:after="0" w:line="360" w:lineRule="auto"/>
        <w:jc w:val="both"/>
        <w:rPr>
          <w:rFonts w:ascii="Palatino Linotype" w:eastAsia="Arial Unicode MS" w:hAnsi="Palatino Linotype" w:cs="Arial"/>
          <w:sz w:val="24"/>
        </w:rPr>
      </w:pPr>
      <w:r w:rsidRPr="00620984">
        <w:rPr>
          <w:rFonts w:ascii="Palatino Linotype" w:hAnsi="Palatino Linotype"/>
          <w:b/>
          <w:bCs/>
          <w:i/>
          <w:iCs/>
          <w:color w:val="222222"/>
          <w:sz w:val="24"/>
          <w:szCs w:val="24"/>
          <w:lang w:eastAsia="es-MX"/>
        </w:rPr>
        <w:t> </w:t>
      </w:r>
    </w:p>
    <w:p w14:paraId="02361977" w14:textId="77777777" w:rsidR="00E550E0" w:rsidRPr="00620984" w:rsidRDefault="00E550E0" w:rsidP="00E550E0">
      <w:pPr>
        <w:tabs>
          <w:tab w:val="left" w:pos="7938"/>
        </w:tabs>
        <w:spacing w:after="0" w:line="360" w:lineRule="auto"/>
        <w:jc w:val="both"/>
        <w:rPr>
          <w:rFonts w:ascii="Palatino Linotype" w:eastAsia="Arial Unicode MS" w:hAnsi="Palatino Linotype" w:cs="Arial"/>
          <w:sz w:val="24"/>
        </w:rPr>
      </w:pPr>
      <w:r w:rsidRPr="00620984">
        <w:rPr>
          <w:rFonts w:ascii="Palatino Linotype" w:eastAsia="Arial Unicode MS" w:hAnsi="Palatino Linotype" w:cs="Arial"/>
          <w:sz w:val="24"/>
        </w:rPr>
        <w:t xml:space="preserve">Derivado de que la información es insoslayable, resaltar que la información puede contener datos personales susceptibles de clasificar, ello es así ya que la excepción de publicidad, es aquella información que tenga el carácter de confidencial (datos personales), por lo que debe privilegiarse el acceso a la información bajo el principio de máxima divulgación, empero sin violar el derecho a la intimidad por medio de la protección de datos personales, por ende de la información que se ponga a disposición, su </w:t>
      </w:r>
      <w:r w:rsidRPr="00620984">
        <w:rPr>
          <w:rFonts w:ascii="Palatino Linotype" w:eastAsia="Arial Unicode MS" w:hAnsi="Palatino Linotype" w:cs="Arial"/>
          <w:sz w:val="24"/>
        </w:rPr>
        <w:lastRenderedPageBreak/>
        <w:t>entrega deberá ser en versión pública; referencia cuyo fundamento legal aplicable se encuentra inmerso en los numerales de la Ley de la materia, que a la letra esgrimen:</w:t>
      </w:r>
    </w:p>
    <w:p w14:paraId="707B8BDF" w14:textId="77777777" w:rsidR="00E550E0" w:rsidRPr="00620984" w:rsidRDefault="00E550E0" w:rsidP="00E550E0">
      <w:pPr>
        <w:tabs>
          <w:tab w:val="left" w:pos="7938"/>
        </w:tabs>
        <w:spacing w:after="0" w:line="360" w:lineRule="auto"/>
        <w:jc w:val="both"/>
        <w:rPr>
          <w:rFonts w:ascii="Palatino Linotype" w:eastAsia="Arial Unicode MS" w:hAnsi="Palatino Linotype" w:cs="Arial"/>
          <w:sz w:val="24"/>
        </w:rPr>
      </w:pPr>
      <w:r w:rsidRPr="00620984">
        <w:rPr>
          <w:rFonts w:ascii="Palatino Linotype" w:eastAsia="Arial Unicode MS" w:hAnsi="Palatino Linotype" w:cs="Arial"/>
          <w:sz w:val="24"/>
        </w:rPr>
        <w:t> </w:t>
      </w:r>
    </w:p>
    <w:p w14:paraId="4EB1D935" w14:textId="77777777" w:rsidR="00E550E0" w:rsidRPr="005A0459" w:rsidRDefault="00E550E0" w:rsidP="00E550E0">
      <w:pPr>
        <w:shd w:val="clear" w:color="auto" w:fill="FFFFFF"/>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Artículo 3. Para los efectos de la presente Ley se entenderá por:</w:t>
      </w:r>
    </w:p>
    <w:p w14:paraId="17E6A617" w14:textId="77777777" w:rsidR="00E550E0" w:rsidRPr="005A0459" w:rsidRDefault="00E550E0" w:rsidP="00E550E0">
      <w:pPr>
        <w:shd w:val="clear" w:color="auto" w:fill="FFFFFF"/>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w:t>
      </w:r>
    </w:p>
    <w:p w14:paraId="067E800C" w14:textId="77777777" w:rsidR="00E550E0" w:rsidRPr="005A0459" w:rsidRDefault="00E550E0" w:rsidP="00E550E0">
      <w:pPr>
        <w:shd w:val="clear" w:color="auto" w:fill="FFFFFF"/>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IX. Datos personales: La información concerniente a una persona, identificada o identificable según lo dispuesto por la Ley de Protección de Datos Personales del Estado de México;</w:t>
      </w:r>
    </w:p>
    <w:p w14:paraId="3E030EF9" w14:textId="77777777" w:rsidR="00E550E0" w:rsidRPr="005A0459" w:rsidRDefault="00E550E0" w:rsidP="00E550E0">
      <w:pPr>
        <w:shd w:val="clear" w:color="auto" w:fill="FFFFFF"/>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w:t>
      </w:r>
    </w:p>
    <w:p w14:paraId="16622C4B" w14:textId="77777777" w:rsidR="00E550E0" w:rsidRPr="005A0459" w:rsidRDefault="00E550E0" w:rsidP="00E550E0">
      <w:pPr>
        <w:shd w:val="clear" w:color="auto" w:fill="FFFFFF"/>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XLV. Versión pública: Documento en el que se elimine, suprime o borra la información clasificada como reservada o confidencial para permitir su acceso.</w:t>
      </w:r>
    </w:p>
    <w:p w14:paraId="4F49F7D0" w14:textId="77777777" w:rsidR="00E550E0" w:rsidRPr="005A0459" w:rsidRDefault="00E550E0" w:rsidP="00E550E0">
      <w:pPr>
        <w:shd w:val="clear" w:color="auto" w:fill="FFFFFF"/>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 </w:t>
      </w:r>
    </w:p>
    <w:p w14:paraId="63B4B3BD" w14:textId="77777777" w:rsidR="00E550E0" w:rsidRPr="005A0459" w:rsidRDefault="00E550E0" w:rsidP="00E550E0">
      <w:pPr>
        <w:shd w:val="clear" w:color="auto" w:fill="FFFFFF"/>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Artículo 122.</w:t>
      </w:r>
      <w:r w:rsidRPr="005A0459">
        <w:rPr>
          <w:rFonts w:ascii="Palatino Linotype" w:hAnsi="Palatino Linotype"/>
          <w:i/>
          <w:iCs/>
          <w:color w:val="222222"/>
          <w:lang w:eastAsia="es-MX"/>
        </w:rPr>
        <w:t xml:space="preserve"> La clasificación es el proceso mediante el cual el sujeto obligado determina que la información en su poder </w:t>
      </w:r>
      <w:proofErr w:type="spellStart"/>
      <w:r w:rsidRPr="005A0459">
        <w:rPr>
          <w:rFonts w:ascii="Palatino Linotype" w:hAnsi="Palatino Linotype"/>
          <w:i/>
          <w:iCs/>
          <w:color w:val="222222"/>
          <w:lang w:eastAsia="es-MX"/>
        </w:rPr>
        <w:t>actualiza</w:t>
      </w:r>
      <w:proofErr w:type="spellEnd"/>
      <w:r w:rsidRPr="005A0459">
        <w:rPr>
          <w:rFonts w:ascii="Palatino Linotype" w:hAnsi="Palatino Linotype"/>
          <w:i/>
          <w:iCs/>
          <w:color w:val="222222"/>
          <w:lang w:eastAsia="es-MX"/>
        </w:rPr>
        <w:t xml:space="preserve"> alguno de los supuestos de reserva o confidencialidad, de conformidad con lo dispuesto en el presente título.</w:t>
      </w:r>
    </w:p>
    <w:p w14:paraId="266036F3" w14:textId="77777777" w:rsidR="00E550E0" w:rsidRPr="005A0459" w:rsidRDefault="00E550E0" w:rsidP="00E550E0">
      <w:pPr>
        <w:shd w:val="clear" w:color="auto" w:fill="FFFFFF"/>
        <w:ind w:left="567" w:right="567"/>
        <w:jc w:val="both"/>
        <w:rPr>
          <w:rFonts w:ascii="Palatino Linotype" w:hAnsi="Palatino Linotype"/>
          <w:color w:val="222222"/>
          <w:lang w:eastAsia="es-MX"/>
        </w:rPr>
      </w:pPr>
      <w:r w:rsidRPr="005A0459">
        <w:rPr>
          <w:rFonts w:ascii="Palatino Linotype" w:hAnsi="Palatino Linotype"/>
          <w:i/>
          <w:iCs/>
          <w:color w:val="222222"/>
          <w:lang w:eastAsia="es-MX"/>
        </w:rPr>
        <w:t>[…]</w:t>
      </w:r>
    </w:p>
    <w:p w14:paraId="5428C139" w14:textId="77777777" w:rsidR="00E550E0" w:rsidRPr="005A0459" w:rsidRDefault="00E550E0" w:rsidP="00E550E0">
      <w:pPr>
        <w:shd w:val="clear" w:color="auto" w:fill="FFFFFF"/>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Artículo 132.</w:t>
      </w:r>
      <w:r w:rsidRPr="005A0459">
        <w:rPr>
          <w:rFonts w:ascii="Palatino Linotype" w:hAnsi="Palatino Linotype"/>
          <w:i/>
          <w:iCs/>
          <w:color w:val="222222"/>
          <w:lang w:eastAsia="es-MX"/>
        </w:rPr>
        <w:t> La clasificación de la información se llevará a cabo en el momento en que:</w:t>
      </w:r>
    </w:p>
    <w:p w14:paraId="3A898358" w14:textId="77777777" w:rsidR="00E550E0" w:rsidRPr="005A0459" w:rsidRDefault="00E550E0" w:rsidP="00E550E0">
      <w:pPr>
        <w:shd w:val="clear" w:color="auto" w:fill="FFFFFF"/>
        <w:ind w:left="567" w:right="567"/>
        <w:jc w:val="both"/>
        <w:rPr>
          <w:rFonts w:ascii="Palatino Linotype" w:hAnsi="Palatino Linotype"/>
          <w:color w:val="222222"/>
          <w:lang w:eastAsia="es-MX"/>
        </w:rPr>
      </w:pPr>
      <w:r w:rsidRPr="005A0459">
        <w:rPr>
          <w:rFonts w:ascii="Palatino Linotype" w:hAnsi="Palatino Linotype"/>
          <w:i/>
          <w:iCs/>
          <w:color w:val="222222"/>
          <w:lang w:eastAsia="es-MX"/>
        </w:rPr>
        <w:t>[…]</w:t>
      </w:r>
    </w:p>
    <w:p w14:paraId="4880A66D" w14:textId="77777777" w:rsidR="00E550E0" w:rsidRPr="005A0459" w:rsidRDefault="00E550E0" w:rsidP="00E550E0">
      <w:pPr>
        <w:shd w:val="clear" w:color="auto" w:fill="FFFFFF"/>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II. Se determine mediante resolución de autoridad competente; o</w:t>
      </w:r>
    </w:p>
    <w:p w14:paraId="0A7D8D2D" w14:textId="77777777" w:rsidR="00E550E0" w:rsidRPr="005A0459" w:rsidRDefault="00E550E0" w:rsidP="00E550E0">
      <w:pPr>
        <w:shd w:val="clear" w:color="auto" w:fill="FFFFFF"/>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 </w:t>
      </w:r>
    </w:p>
    <w:p w14:paraId="0D9DA834" w14:textId="77777777" w:rsidR="00E550E0" w:rsidRPr="005A0459" w:rsidRDefault="00E550E0" w:rsidP="00E550E0">
      <w:pPr>
        <w:shd w:val="clear" w:color="auto" w:fill="FFFFFF"/>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w:t>
      </w:r>
      <w:r w:rsidRPr="005A0459">
        <w:rPr>
          <w:rFonts w:ascii="Palatino Linotype" w:hAnsi="Palatino Linotype"/>
          <w:b/>
          <w:bCs/>
          <w:i/>
          <w:iCs/>
          <w:color w:val="222222"/>
          <w:u w:val="single"/>
          <w:lang w:eastAsia="es-MX"/>
        </w:rPr>
        <w:t>de manera genérica y fundando y motivando su clasificación.</w:t>
      </w:r>
      <w:r>
        <w:rPr>
          <w:rFonts w:ascii="Palatino Linotype" w:hAnsi="Palatino Linotype"/>
          <w:b/>
          <w:bCs/>
          <w:i/>
          <w:iCs/>
          <w:color w:val="222222"/>
          <w:u w:val="single"/>
          <w:lang w:eastAsia="es-MX"/>
        </w:rPr>
        <w:t>”</w:t>
      </w:r>
    </w:p>
    <w:p w14:paraId="744A96D9" w14:textId="77777777" w:rsidR="00E550E0" w:rsidRPr="005A0459" w:rsidRDefault="00E550E0" w:rsidP="00E550E0">
      <w:pPr>
        <w:shd w:val="clear" w:color="auto" w:fill="FFFFFF"/>
        <w:spacing w:line="360" w:lineRule="auto"/>
        <w:ind w:left="567" w:right="567"/>
        <w:jc w:val="both"/>
        <w:rPr>
          <w:rFonts w:ascii="Palatino Linotype" w:hAnsi="Palatino Linotype"/>
          <w:color w:val="222222"/>
          <w:lang w:eastAsia="es-MX"/>
        </w:rPr>
      </w:pPr>
      <w:r w:rsidRPr="005A0459">
        <w:rPr>
          <w:rFonts w:ascii="Palatino Linotype" w:hAnsi="Palatino Linotype"/>
          <w:color w:val="222222"/>
          <w:lang w:eastAsia="es-MX"/>
        </w:rPr>
        <w:t>(Énfasis añadido)</w:t>
      </w:r>
    </w:p>
    <w:p w14:paraId="6C89F95E" w14:textId="77777777" w:rsidR="00E550E0" w:rsidRPr="007E4CCA" w:rsidRDefault="00E550E0" w:rsidP="00E550E0">
      <w:pPr>
        <w:tabs>
          <w:tab w:val="left" w:pos="7938"/>
        </w:tabs>
        <w:spacing w:after="0" w:line="360" w:lineRule="auto"/>
        <w:jc w:val="both"/>
        <w:rPr>
          <w:rFonts w:ascii="Palatino Linotype" w:eastAsia="Arial Unicode MS" w:hAnsi="Palatino Linotype" w:cs="Arial"/>
          <w:sz w:val="24"/>
        </w:rPr>
      </w:pPr>
    </w:p>
    <w:p w14:paraId="043072C7" w14:textId="77777777" w:rsidR="00E550E0" w:rsidRPr="007E4CCA" w:rsidRDefault="00E550E0" w:rsidP="00E550E0">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Verbigracia, previo a poner a disposición la información correspondiente debe considerarse que tiene carácter de confidencial el Registro Federal de Contribuyentes (RFC) que no sean de proveedores, cuenta bancaria, la Clave Única de Registro de Población (CURP), domicilio particular, teléfono particular, el nombre de las personas físicas que no tengan la calidad de servidor público, entre otros considerados como datos personales en términos de la normatividad aplicable.</w:t>
      </w:r>
    </w:p>
    <w:p w14:paraId="51AFF7DC" w14:textId="77777777" w:rsidR="00E550E0" w:rsidRPr="007E4CCA" w:rsidRDefault="00E550E0" w:rsidP="00E550E0">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 </w:t>
      </w:r>
    </w:p>
    <w:p w14:paraId="66C49C45" w14:textId="77777777" w:rsidR="00E550E0" w:rsidRPr="007E4CCA" w:rsidRDefault="00E550E0" w:rsidP="00E550E0">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En cuanto al Registro Federal de Contribuyentes de las personas físicas constituye un dato personal, ya que para su obtención es necesario acreditar ante la autoridad fiscal previamente la identidad de la persona, su fecha de nacimiento, entre otros aspectos.</w:t>
      </w:r>
    </w:p>
    <w:p w14:paraId="1FABEBBE" w14:textId="77777777" w:rsidR="00E550E0" w:rsidRPr="007E4CCA" w:rsidRDefault="00E550E0" w:rsidP="00E550E0">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 </w:t>
      </w:r>
    </w:p>
    <w:p w14:paraId="217FA859" w14:textId="77777777" w:rsidR="00E550E0" w:rsidRPr="007E4CCA" w:rsidRDefault="00E550E0" w:rsidP="00E550E0">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14:paraId="396A2D62" w14:textId="77777777" w:rsidR="00E550E0" w:rsidRPr="007E4CCA" w:rsidRDefault="00E550E0" w:rsidP="00E550E0">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 </w:t>
      </w:r>
    </w:p>
    <w:p w14:paraId="395BD448" w14:textId="77777777" w:rsidR="00E550E0" w:rsidRPr="007E4CCA" w:rsidRDefault="00E550E0" w:rsidP="00E550E0">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Lo anterior, es compartido por el Instituto Nacional de Transparencia, Acceso a la Información Pública y Protección de Datos Personales (INAI), a través del Criterio 19/17, de la segunda época, el cual es del tenor literal siguiente:</w:t>
      </w:r>
    </w:p>
    <w:p w14:paraId="12EB932B" w14:textId="77777777" w:rsidR="00E550E0" w:rsidRPr="007E4CCA" w:rsidRDefault="00E550E0" w:rsidP="00E550E0">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 </w:t>
      </w:r>
    </w:p>
    <w:p w14:paraId="72799742" w14:textId="77777777" w:rsidR="00E550E0" w:rsidRPr="005A0459" w:rsidRDefault="00E550E0" w:rsidP="00E550E0">
      <w:pPr>
        <w:shd w:val="clear" w:color="auto" w:fill="FFFFFF"/>
        <w:ind w:left="567" w:right="567"/>
        <w:jc w:val="both"/>
        <w:rPr>
          <w:rFonts w:ascii="Palatino Linotype" w:hAnsi="Palatino Linotype"/>
          <w:color w:val="222222"/>
          <w:lang w:eastAsia="es-MX"/>
        </w:rPr>
      </w:pPr>
      <w:r w:rsidRPr="005A0459">
        <w:rPr>
          <w:rFonts w:ascii="Palatino Linotype" w:hAnsi="Palatino Linotype"/>
          <w:i/>
          <w:iCs/>
          <w:color w:val="222222"/>
          <w:lang w:eastAsia="es-MX"/>
        </w:rPr>
        <w:t>“</w:t>
      </w:r>
      <w:r w:rsidRPr="005A0459">
        <w:rPr>
          <w:rFonts w:ascii="Palatino Linotype" w:hAnsi="Palatino Linotype"/>
          <w:b/>
          <w:bCs/>
          <w:i/>
          <w:iCs/>
          <w:color w:val="222222"/>
          <w:lang w:eastAsia="es-MX"/>
        </w:rPr>
        <w:t>Registro Federal de Contribuyentes (RFC) de personas físicas. </w:t>
      </w:r>
      <w:r w:rsidRPr="005A0459">
        <w:rPr>
          <w:rFonts w:ascii="Palatino Linotype" w:hAnsi="Palatino Linotype"/>
          <w:i/>
          <w:iCs/>
          <w:color w:val="222222"/>
          <w:lang w:eastAsia="es-MX"/>
        </w:rPr>
        <w:t xml:space="preserve">El RFC es una clave de carácter fiscal, </w:t>
      </w:r>
      <w:proofErr w:type="gramStart"/>
      <w:r w:rsidRPr="005A0459">
        <w:rPr>
          <w:rFonts w:ascii="Palatino Linotype" w:hAnsi="Palatino Linotype"/>
          <w:i/>
          <w:iCs/>
          <w:color w:val="222222"/>
          <w:lang w:eastAsia="es-MX"/>
        </w:rPr>
        <w:t>única</w:t>
      </w:r>
      <w:proofErr w:type="gramEnd"/>
      <w:r w:rsidRPr="005A0459">
        <w:rPr>
          <w:rFonts w:ascii="Palatino Linotype" w:hAnsi="Palatino Linotype"/>
          <w:i/>
          <w:iCs/>
          <w:color w:val="222222"/>
          <w:lang w:eastAsia="es-MX"/>
        </w:rPr>
        <w:t xml:space="preserve"> e irrepetible, que permite identificar al titular, su edad y fecha de nacimiento, por lo que es un dato personal de carácter confidencial.</w:t>
      </w:r>
    </w:p>
    <w:p w14:paraId="3DACB97C" w14:textId="77777777" w:rsidR="00E550E0" w:rsidRPr="005A0459" w:rsidRDefault="00E550E0" w:rsidP="00E550E0">
      <w:pPr>
        <w:shd w:val="clear" w:color="auto" w:fill="FFFFFF"/>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 </w:t>
      </w:r>
    </w:p>
    <w:p w14:paraId="2654A34A" w14:textId="77777777" w:rsidR="00E550E0" w:rsidRPr="005A0459" w:rsidRDefault="00E550E0" w:rsidP="00E550E0">
      <w:pPr>
        <w:shd w:val="clear" w:color="auto" w:fill="FFFFFF"/>
        <w:ind w:left="567" w:right="567"/>
        <w:jc w:val="both"/>
        <w:rPr>
          <w:rFonts w:ascii="Palatino Linotype" w:hAnsi="Palatino Linotype"/>
          <w:color w:val="222222"/>
          <w:lang w:eastAsia="es-MX"/>
        </w:rPr>
      </w:pPr>
      <w:r w:rsidRPr="005A0459">
        <w:rPr>
          <w:rFonts w:ascii="Palatino Linotype" w:hAnsi="Palatino Linotype"/>
          <w:i/>
          <w:iCs/>
          <w:color w:val="222222"/>
          <w:lang w:eastAsia="es-MX"/>
        </w:rPr>
        <w:lastRenderedPageBreak/>
        <w:t>Resoluciones:</w:t>
      </w:r>
    </w:p>
    <w:p w14:paraId="18090E2D" w14:textId="77777777" w:rsidR="00E550E0" w:rsidRPr="005A0459" w:rsidRDefault="00E550E0" w:rsidP="00E550E0">
      <w:pPr>
        <w:shd w:val="clear" w:color="auto" w:fill="FFFFFF"/>
        <w:ind w:left="567" w:right="567"/>
        <w:jc w:val="both"/>
        <w:rPr>
          <w:rFonts w:ascii="Palatino Linotype" w:hAnsi="Palatino Linotype"/>
          <w:color w:val="222222"/>
          <w:lang w:eastAsia="es-MX"/>
        </w:rPr>
      </w:pPr>
      <w:r w:rsidRPr="005A0459">
        <w:rPr>
          <w:rFonts w:ascii="Palatino Linotype" w:hAnsi="Palatino Linotype"/>
          <w:i/>
          <w:iCs/>
          <w:color w:val="222222"/>
          <w:lang w:eastAsia="es-MX"/>
        </w:rPr>
        <w:t>• RRA 0189/17. Morena. 08 de febrero de 2017. Por unanimidad. Comisionado Ponente Joel Salas Suárez.</w:t>
      </w:r>
    </w:p>
    <w:p w14:paraId="2E7181FB" w14:textId="77777777" w:rsidR="00E550E0" w:rsidRPr="005A0459" w:rsidRDefault="00E550E0" w:rsidP="00E550E0">
      <w:pPr>
        <w:shd w:val="clear" w:color="auto" w:fill="FFFFFF"/>
        <w:ind w:left="567" w:right="567"/>
        <w:jc w:val="both"/>
        <w:rPr>
          <w:rFonts w:ascii="Palatino Linotype" w:hAnsi="Palatino Linotype"/>
          <w:color w:val="222222"/>
          <w:lang w:eastAsia="es-MX"/>
        </w:rPr>
      </w:pPr>
      <w:r w:rsidRPr="005A0459">
        <w:rPr>
          <w:rFonts w:ascii="Palatino Linotype" w:hAnsi="Palatino Linotype"/>
          <w:i/>
          <w:iCs/>
          <w:color w:val="222222"/>
          <w:lang w:eastAsia="es-MX"/>
        </w:rPr>
        <w:t xml:space="preserve">• RRA 0677/17. Universidad Nacional Autónoma de México. 08 de marzo de 2017. Por unanimidad. Comisionado Ponente </w:t>
      </w:r>
      <w:proofErr w:type="spellStart"/>
      <w:r w:rsidRPr="005A0459">
        <w:rPr>
          <w:rFonts w:ascii="Palatino Linotype" w:hAnsi="Palatino Linotype"/>
          <w:i/>
          <w:iCs/>
          <w:color w:val="222222"/>
          <w:lang w:eastAsia="es-MX"/>
        </w:rPr>
        <w:t>Rosendoevgueni</w:t>
      </w:r>
      <w:proofErr w:type="spellEnd"/>
      <w:r w:rsidRPr="005A0459">
        <w:rPr>
          <w:rFonts w:ascii="Palatino Linotype" w:hAnsi="Palatino Linotype"/>
          <w:i/>
          <w:iCs/>
          <w:color w:val="222222"/>
          <w:lang w:eastAsia="es-MX"/>
        </w:rPr>
        <w:t xml:space="preserve"> Monterrey </w:t>
      </w:r>
      <w:proofErr w:type="spellStart"/>
      <w:r w:rsidRPr="005A0459">
        <w:rPr>
          <w:rFonts w:ascii="Palatino Linotype" w:hAnsi="Palatino Linotype"/>
          <w:i/>
          <w:iCs/>
          <w:color w:val="222222"/>
          <w:lang w:eastAsia="es-MX"/>
        </w:rPr>
        <w:t>Chepov</w:t>
      </w:r>
      <w:proofErr w:type="spellEnd"/>
      <w:r w:rsidRPr="005A0459">
        <w:rPr>
          <w:rFonts w:ascii="Palatino Linotype" w:hAnsi="Palatino Linotype"/>
          <w:i/>
          <w:iCs/>
          <w:color w:val="222222"/>
          <w:lang w:eastAsia="es-MX"/>
        </w:rPr>
        <w:t>.</w:t>
      </w:r>
    </w:p>
    <w:p w14:paraId="53944569" w14:textId="77777777" w:rsidR="00E550E0" w:rsidRPr="005A0459" w:rsidRDefault="00E550E0" w:rsidP="00E550E0">
      <w:pPr>
        <w:shd w:val="clear" w:color="auto" w:fill="FFFFFF"/>
        <w:ind w:left="567" w:right="567"/>
        <w:jc w:val="both"/>
        <w:rPr>
          <w:rFonts w:ascii="Palatino Linotype" w:hAnsi="Palatino Linotype"/>
          <w:color w:val="222222"/>
          <w:lang w:eastAsia="es-MX"/>
        </w:rPr>
      </w:pPr>
      <w:r w:rsidRPr="005A0459">
        <w:rPr>
          <w:rFonts w:ascii="Palatino Linotype" w:hAnsi="Palatino Linotype"/>
          <w:i/>
          <w:iCs/>
          <w:color w:val="222222"/>
          <w:lang w:eastAsia="es-MX"/>
        </w:rPr>
        <w:t>• RRA 1564/17. Tribunal Electoral del Poder Judicial de la Federación. 26 de abril de 2017. Por unanimidad. Comisionado Ponente Oscar Mauricio Guerra Ford.”</w:t>
      </w:r>
    </w:p>
    <w:p w14:paraId="7A37B511" w14:textId="77777777" w:rsidR="00E550E0" w:rsidRPr="007E4CCA" w:rsidRDefault="00E550E0" w:rsidP="00E550E0">
      <w:pPr>
        <w:tabs>
          <w:tab w:val="left" w:pos="7938"/>
        </w:tabs>
        <w:spacing w:after="0" w:line="360" w:lineRule="auto"/>
        <w:jc w:val="both"/>
        <w:rPr>
          <w:rFonts w:ascii="Palatino Linotype" w:eastAsia="Arial Unicode MS" w:hAnsi="Palatino Linotype" w:cs="Arial"/>
          <w:sz w:val="24"/>
        </w:rPr>
      </w:pPr>
      <w:r w:rsidRPr="005A0459">
        <w:rPr>
          <w:rFonts w:ascii="Palatino Linotype" w:hAnsi="Palatino Linotype"/>
          <w:i/>
          <w:iCs/>
          <w:color w:val="222222"/>
          <w:lang w:eastAsia="es-MX"/>
        </w:rPr>
        <w:t> </w:t>
      </w:r>
    </w:p>
    <w:p w14:paraId="462A4AE8" w14:textId="77777777" w:rsidR="00E550E0" w:rsidRPr="007E4CCA" w:rsidRDefault="00E550E0" w:rsidP="00E550E0">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 xml:space="preserve">Así, el RFC se vincula al nombre de su titular, permite identificar la edad de la persona, su fecha de nacimiento, así como su </w:t>
      </w:r>
      <w:proofErr w:type="spellStart"/>
      <w:r w:rsidRPr="007E4CCA">
        <w:rPr>
          <w:rFonts w:ascii="Palatino Linotype" w:eastAsia="Arial Unicode MS" w:hAnsi="Palatino Linotype" w:cs="Arial"/>
          <w:sz w:val="24"/>
        </w:rPr>
        <w:t>homoclave</w:t>
      </w:r>
      <w:proofErr w:type="spellEnd"/>
      <w:r w:rsidRPr="007E4CCA">
        <w:rPr>
          <w:rFonts w:ascii="Palatino Linotype" w:eastAsia="Arial Unicode MS" w:hAnsi="Palatino Linotype" w:cs="Arial"/>
          <w:sz w:val="24"/>
        </w:rPr>
        <w:t>, la cual es única e irrepetible y determina justamente la identificación de dicha persona para efectos fiscales, por lo que éste constituye un dato personal que concierne a una persona física identificada e identificable.</w:t>
      </w:r>
    </w:p>
    <w:p w14:paraId="5F887853" w14:textId="77777777" w:rsidR="00E550E0" w:rsidRPr="007E4CCA" w:rsidRDefault="00E550E0" w:rsidP="00E550E0">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 </w:t>
      </w:r>
    </w:p>
    <w:p w14:paraId="117D0463" w14:textId="77777777" w:rsidR="00E550E0" w:rsidRPr="007E4CCA" w:rsidRDefault="00E550E0" w:rsidP="00E550E0">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En ese entendido, en los supuestos de entregarse el soporte documental del tipo nómina de personal donde se advierta el Código Bidimensional QR, así como las cadenas de seguridad, estos elementos deben clasificarse, atendiendo a que los mismos al ser leídos a través de herramientas tecnológicas, pueden obtenerse los RFC de los servidores públicos, los cuales ya quedo claramente establecido, se deben clasificar como confidenciales.</w:t>
      </w:r>
    </w:p>
    <w:p w14:paraId="041E0397" w14:textId="77777777" w:rsidR="00E550E0" w:rsidRPr="007E4CCA" w:rsidRDefault="00E550E0" w:rsidP="00E550E0">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 </w:t>
      </w:r>
    </w:p>
    <w:p w14:paraId="0E7C5F1F" w14:textId="77777777" w:rsidR="00E550E0" w:rsidRPr="007E4CCA" w:rsidRDefault="00E550E0" w:rsidP="00E550E0">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 xml:space="preserve">En cuanto a la Clave Única de Registro de Población (CURP) en virtud de que éste se integra por datos personales que únicamente le conciernen a un particular como son su fecha de nacimiento, su nombre, sus apellidos y su lugar de nacimiento; información </w:t>
      </w:r>
      <w:r w:rsidRPr="007E4CCA">
        <w:rPr>
          <w:rFonts w:ascii="Palatino Linotype" w:eastAsia="Arial Unicode MS" w:hAnsi="Palatino Linotype" w:cs="Arial"/>
          <w:sz w:val="24"/>
        </w:rPr>
        <w:lastRenderedPageBreak/>
        <w:t>que permite distinguirlo del resto de los habitantes, se considera que es de carácter confidencial.</w:t>
      </w:r>
    </w:p>
    <w:p w14:paraId="5459E2A1" w14:textId="77777777" w:rsidR="00E550E0" w:rsidRPr="007E4CCA" w:rsidRDefault="00E550E0" w:rsidP="00E550E0">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 </w:t>
      </w:r>
    </w:p>
    <w:p w14:paraId="17582770" w14:textId="77777777" w:rsidR="00E550E0" w:rsidRPr="007E4CCA" w:rsidRDefault="00E550E0" w:rsidP="00E550E0">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Argumento que es compartido por el Instituto Nacional de Transparencia, Acceso a la Información Pública y Protección de Datos Personales, conforme al</w:t>
      </w:r>
      <w:r w:rsidR="00801ABC">
        <w:rPr>
          <w:rFonts w:ascii="Palatino Linotype" w:eastAsia="Arial Unicode MS" w:hAnsi="Palatino Linotype" w:cs="Arial"/>
          <w:sz w:val="24"/>
        </w:rPr>
        <w:t xml:space="preserve"> </w:t>
      </w:r>
      <w:r w:rsidRPr="007E4CCA">
        <w:rPr>
          <w:rFonts w:ascii="Palatino Linotype" w:eastAsia="Arial Unicode MS" w:hAnsi="Palatino Linotype" w:cs="Arial"/>
          <w:sz w:val="24"/>
        </w:rPr>
        <w:t>criterio número 18/17 de la segunda época, el cual refiere:</w:t>
      </w:r>
    </w:p>
    <w:p w14:paraId="2BEDAB36" w14:textId="77777777" w:rsidR="00E550E0" w:rsidRPr="007E4CCA" w:rsidRDefault="00E550E0" w:rsidP="00E550E0">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 </w:t>
      </w:r>
    </w:p>
    <w:p w14:paraId="57CE00F2" w14:textId="77777777" w:rsidR="00E550E0" w:rsidRPr="005A0459" w:rsidRDefault="00E550E0" w:rsidP="00E550E0">
      <w:pPr>
        <w:shd w:val="clear" w:color="auto" w:fill="FFFFFF"/>
        <w:spacing w:after="0" w:line="240" w:lineRule="auto"/>
        <w:ind w:left="567" w:right="567"/>
        <w:jc w:val="both"/>
        <w:rPr>
          <w:rFonts w:ascii="Palatino Linotype" w:hAnsi="Palatino Linotype"/>
          <w:color w:val="222222"/>
          <w:lang w:eastAsia="es-MX"/>
        </w:rPr>
      </w:pPr>
      <w:r w:rsidRPr="005A0459">
        <w:rPr>
          <w:rFonts w:ascii="Palatino Linotype" w:hAnsi="Palatino Linotype"/>
          <w:i/>
          <w:iCs/>
          <w:color w:val="222222"/>
          <w:lang w:eastAsia="es-MX"/>
        </w:rPr>
        <w:t>“</w:t>
      </w:r>
      <w:r w:rsidRPr="005A0459">
        <w:rPr>
          <w:rFonts w:ascii="Palatino Linotype" w:hAnsi="Palatino Linotype"/>
          <w:b/>
          <w:bCs/>
          <w:i/>
          <w:iCs/>
          <w:color w:val="222222"/>
          <w:lang w:eastAsia="es-MX"/>
        </w:rPr>
        <w:t>Clave Única de Registro de Población (CURP). </w:t>
      </w:r>
      <w:r w:rsidRPr="005A0459">
        <w:rPr>
          <w:rFonts w:ascii="Palatino Linotype" w:hAnsi="Palatino Linotype"/>
          <w:i/>
          <w:iCs/>
          <w:color w:val="222222"/>
          <w:lang w:eastAsia="es-MX"/>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150724F3" w14:textId="77777777" w:rsidR="00E550E0" w:rsidRPr="005A0459" w:rsidRDefault="00E550E0" w:rsidP="00E550E0">
      <w:pPr>
        <w:shd w:val="clear" w:color="auto" w:fill="FFFFFF"/>
        <w:spacing w:after="0" w:line="240" w:lineRule="auto"/>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 </w:t>
      </w:r>
    </w:p>
    <w:p w14:paraId="4E213A5F" w14:textId="77777777" w:rsidR="00E550E0" w:rsidRPr="005A0459" w:rsidRDefault="00E550E0" w:rsidP="00E550E0">
      <w:pPr>
        <w:shd w:val="clear" w:color="auto" w:fill="FFFFFF"/>
        <w:spacing w:after="0" w:line="240" w:lineRule="auto"/>
        <w:ind w:left="567" w:right="567"/>
        <w:jc w:val="both"/>
        <w:rPr>
          <w:rFonts w:ascii="Palatino Linotype" w:hAnsi="Palatino Linotype"/>
          <w:color w:val="222222"/>
          <w:lang w:eastAsia="es-MX"/>
        </w:rPr>
      </w:pPr>
      <w:r w:rsidRPr="005A0459">
        <w:rPr>
          <w:rFonts w:ascii="Palatino Linotype" w:hAnsi="Palatino Linotype"/>
          <w:i/>
          <w:iCs/>
          <w:color w:val="222222"/>
          <w:lang w:eastAsia="es-MX"/>
        </w:rPr>
        <w:t>Resoluciones:</w:t>
      </w:r>
    </w:p>
    <w:p w14:paraId="6BC91BE9" w14:textId="77777777" w:rsidR="00E550E0" w:rsidRPr="005A0459" w:rsidRDefault="00E550E0" w:rsidP="00E550E0">
      <w:pPr>
        <w:shd w:val="clear" w:color="auto" w:fill="FFFFFF"/>
        <w:spacing w:after="0" w:line="240" w:lineRule="auto"/>
        <w:ind w:left="567" w:right="567"/>
        <w:jc w:val="both"/>
        <w:rPr>
          <w:rFonts w:ascii="Palatino Linotype" w:hAnsi="Palatino Linotype"/>
          <w:color w:val="222222"/>
          <w:lang w:eastAsia="es-MX"/>
        </w:rPr>
      </w:pPr>
      <w:r w:rsidRPr="005A0459">
        <w:rPr>
          <w:rFonts w:ascii="Palatino Linotype" w:hAnsi="Palatino Linotype"/>
          <w:i/>
          <w:iCs/>
          <w:color w:val="222222"/>
          <w:lang w:eastAsia="es-MX"/>
        </w:rPr>
        <w:t xml:space="preserve">• RRA 3995/16. Secretaría de la Defensa Nacional. 1 de febrero de 2017. Por unanimidad. Comisionado Ponente </w:t>
      </w:r>
      <w:proofErr w:type="spellStart"/>
      <w:r w:rsidRPr="005A0459">
        <w:rPr>
          <w:rFonts w:ascii="Palatino Linotype" w:hAnsi="Palatino Linotype"/>
          <w:i/>
          <w:iCs/>
          <w:color w:val="222222"/>
          <w:lang w:eastAsia="es-MX"/>
        </w:rPr>
        <w:t>Rosendoevgueni</w:t>
      </w:r>
      <w:proofErr w:type="spellEnd"/>
      <w:r w:rsidRPr="005A0459">
        <w:rPr>
          <w:rFonts w:ascii="Palatino Linotype" w:hAnsi="Palatino Linotype"/>
          <w:i/>
          <w:iCs/>
          <w:color w:val="222222"/>
          <w:lang w:eastAsia="es-MX"/>
        </w:rPr>
        <w:t xml:space="preserve"> Monterrey </w:t>
      </w:r>
      <w:proofErr w:type="spellStart"/>
      <w:r w:rsidRPr="005A0459">
        <w:rPr>
          <w:rFonts w:ascii="Palatino Linotype" w:hAnsi="Palatino Linotype"/>
          <w:i/>
          <w:iCs/>
          <w:color w:val="222222"/>
          <w:lang w:eastAsia="es-MX"/>
        </w:rPr>
        <w:t>Chepov</w:t>
      </w:r>
      <w:proofErr w:type="spellEnd"/>
      <w:r w:rsidRPr="005A0459">
        <w:rPr>
          <w:rFonts w:ascii="Palatino Linotype" w:hAnsi="Palatino Linotype"/>
          <w:i/>
          <w:iCs/>
          <w:color w:val="222222"/>
          <w:lang w:eastAsia="es-MX"/>
        </w:rPr>
        <w:t>.</w:t>
      </w:r>
    </w:p>
    <w:p w14:paraId="1D40ABD6" w14:textId="77777777" w:rsidR="00E550E0" w:rsidRPr="005A0459" w:rsidRDefault="00E550E0" w:rsidP="00E550E0">
      <w:pPr>
        <w:shd w:val="clear" w:color="auto" w:fill="FFFFFF"/>
        <w:spacing w:after="0" w:line="240" w:lineRule="auto"/>
        <w:ind w:left="567" w:right="567"/>
        <w:jc w:val="both"/>
        <w:rPr>
          <w:rFonts w:ascii="Palatino Linotype" w:hAnsi="Palatino Linotype"/>
          <w:color w:val="222222"/>
          <w:lang w:eastAsia="es-MX"/>
        </w:rPr>
      </w:pPr>
      <w:r w:rsidRPr="005A0459">
        <w:rPr>
          <w:rFonts w:ascii="Palatino Linotype" w:hAnsi="Palatino Linotype"/>
          <w:i/>
          <w:iCs/>
          <w:color w:val="222222"/>
          <w:lang w:eastAsia="es-MX"/>
        </w:rPr>
        <w:t>• RRA 0937/17. Senado de la República. 15 de marzo de 2017. Por unanimidad. Comisionada Ponente Ximena Puente de la Mora.</w:t>
      </w:r>
    </w:p>
    <w:p w14:paraId="550D03B0" w14:textId="77777777" w:rsidR="00E550E0" w:rsidRPr="005A0459" w:rsidRDefault="00E550E0" w:rsidP="00E550E0">
      <w:pPr>
        <w:shd w:val="clear" w:color="auto" w:fill="FFFFFF"/>
        <w:spacing w:after="0" w:line="240" w:lineRule="auto"/>
        <w:ind w:left="567" w:right="567"/>
        <w:jc w:val="both"/>
        <w:rPr>
          <w:rFonts w:ascii="Palatino Linotype" w:hAnsi="Palatino Linotype"/>
          <w:color w:val="222222"/>
          <w:lang w:eastAsia="es-MX"/>
        </w:rPr>
      </w:pPr>
      <w:r w:rsidRPr="005A0459">
        <w:rPr>
          <w:rFonts w:ascii="Palatino Linotype" w:hAnsi="Palatino Linotype"/>
          <w:i/>
          <w:iCs/>
          <w:color w:val="222222"/>
          <w:lang w:eastAsia="es-MX"/>
        </w:rPr>
        <w:t>RRA 0478/17. Secretaría de Relaciones Exteriores. 26 de abril de 2017. Por unanimidad. Comisionada Ponente Areli Cano Guadiana.” (</w:t>
      </w:r>
      <w:proofErr w:type="gramStart"/>
      <w:r w:rsidRPr="005A0459">
        <w:rPr>
          <w:rFonts w:ascii="Palatino Linotype" w:hAnsi="Palatino Linotype"/>
          <w:i/>
          <w:iCs/>
          <w:color w:val="222222"/>
          <w:lang w:eastAsia="es-MX"/>
        </w:rPr>
        <w:t>sic</w:t>
      </w:r>
      <w:proofErr w:type="gramEnd"/>
      <w:r w:rsidRPr="005A0459">
        <w:rPr>
          <w:rFonts w:ascii="Palatino Linotype" w:hAnsi="Palatino Linotype"/>
          <w:i/>
          <w:iCs/>
          <w:color w:val="222222"/>
          <w:lang w:eastAsia="es-MX"/>
        </w:rPr>
        <w:t>)</w:t>
      </w:r>
    </w:p>
    <w:p w14:paraId="6F5353B2" w14:textId="77777777" w:rsidR="00E550E0" w:rsidRDefault="00E550E0" w:rsidP="00E550E0">
      <w:pPr>
        <w:tabs>
          <w:tab w:val="left" w:pos="7938"/>
        </w:tabs>
        <w:spacing w:after="0" w:line="360" w:lineRule="auto"/>
        <w:jc w:val="both"/>
        <w:rPr>
          <w:rFonts w:ascii="Palatino Linotype" w:hAnsi="Palatino Linotype"/>
          <w:color w:val="222222"/>
          <w:lang w:eastAsia="es-MX"/>
        </w:rPr>
      </w:pPr>
    </w:p>
    <w:p w14:paraId="6ABECEEB" w14:textId="77777777" w:rsidR="00E550E0" w:rsidRPr="007E4CCA" w:rsidRDefault="00E550E0" w:rsidP="00E550E0">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Los acuerdos de clasificación deberán contener un razonamiento lógico en que se demuestre que la información se encuentra en una de las hipótesis previstas en la ley, si bien es cierto cuenta con los requisitos mínimos que debe contener un acuerdo de clasificación, también es cierto que debe estar debidamente fundado y motivado, sirve de apoyo lo siguiente:</w:t>
      </w:r>
    </w:p>
    <w:p w14:paraId="351505EF" w14:textId="77777777" w:rsidR="00E550E0" w:rsidRPr="007E4CCA" w:rsidRDefault="00E550E0" w:rsidP="00E550E0">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 </w:t>
      </w:r>
    </w:p>
    <w:p w14:paraId="02915F45" w14:textId="77777777" w:rsidR="00E550E0" w:rsidRPr="005A0459" w:rsidRDefault="00E550E0" w:rsidP="00E550E0">
      <w:pPr>
        <w:shd w:val="clear" w:color="auto" w:fill="FFFFFF"/>
        <w:spacing w:line="360" w:lineRule="auto"/>
        <w:ind w:left="567" w:right="567"/>
        <w:jc w:val="both"/>
        <w:rPr>
          <w:rFonts w:ascii="Palatino Linotype" w:hAnsi="Palatino Linotype" w:cs="Arial"/>
          <w:color w:val="222222"/>
          <w:lang w:eastAsia="es-MX"/>
        </w:rPr>
      </w:pPr>
      <w:r w:rsidRPr="005A0459">
        <w:rPr>
          <w:rFonts w:ascii="Palatino Linotype" w:hAnsi="Palatino Linotype" w:cs="Arial"/>
          <w:b/>
          <w:bCs/>
          <w:i/>
          <w:iCs/>
          <w:color w:val="000000"/>
          <w:lang w:val="es-ES_tradnl" w:eastAsia="es-MX"/>
        </w:rPr>
        <w:lastRenderedPageBreak/>
        <w:t>“FUNDAMENTACIÓN Y MOTIVACIÓN.</w:t>
      </w:r>
      <w:r w:rsidRPr="005A0459">
        <w:rPr>
          <w:rFonts w:ascii="Palatino Linotype" w:hAnsi="Palatino Linotype" w:cs="Arial"/>
          <w:i/>
          <w:iCs/>
          <w:color w:val="000000"/>
          <w:lang w:val="es-ES_tradnl" w:eastAsia="es-MX"/>
        </w:rPr>
        <w:t>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1E008B72" w14:textId="77777777" w:rsidR="00E550E0" w:rsidRPr="005A0459" w:rsidRDefault="00E550E0" w:rsidP="00E550E0">
      <w:pPr>
        <w:shd w:val="clear" w:color="auto" w:fill="FFFFFF"/>
        <w:spacing w:line="360" w:lineRule="auto"/>
        <w:ind w:left="567" w:right="567"/>
        <w:jc w:val="both"/>
        <w:rPr>
          <w:rFonts w:ascii="Palatino Linotype" w:hAnsi="Palatino Linotype" w:cs="Arial"/>
          <w:color w:val="222222"/>
          <w:lang w:eastAsia="es-MX"/>
        </w:rPr>
      </w:pPr>
      <w:r w:rsidRPr="005A0459">
        <w:rPr>
          <w:rFonts w:ascii="Palatino Linotype" w:hAnsi="Palatino Linotype" w:cs="Arial"/>
          <w:i/>
          <w:iCs/>
          <w:color w:val="000000"/>
          <w:lang w:val="es-ES_tradnl" w:eastAsia="es-MX"/>
        </w:rPr>
        <w:t> SEGUNDO TRIBUNAL COLEGIADO DEL SEXTO CIRCUITO.</w:t>
      </w:r>
    </w:p>
    <w:p w14:paraId="15F262CB" w14:textId="77777777" w:rsidR="00E550E0" w:rsidRPr="005A0459" w:rsidRDefault="00E550E0" w:rsidP="00E550E0">
      <w:pPr>
        <w:shd w:val="clear" w:color="auto" w:fill="FFFFFF"/>
        <w:spacing w:line="360" w:lineRule="auto"/>
        <w:ind w:left="567" w:right="567"/>
        <w:jc w:val="both"/>
        <w:rPr>
          <w:rFonts w:ascii="Palatino Linotype" w:hAnsi="Palatino Linotype" w:cs="Arial"/>
          <w:color w:val="222222"/>
          <w:lang w:eastAsia="es-MX"/>
        </w:rPr>
      </w:pPr>
      <w:r w:rsidRPr="005A0459">
        <w:rPr>
          <w:rFonts w:ascii="Palatino Linotype" w:hAnsi="Palatino Linotype" w:cs="Arial"/>
          <w:i/>
          <w:iCs/>
          <w:color w:val="000000"/>
          <w:lang w:val="es-ES_tradnl" w:eastAsia="es-MX"/>
        </w:rPr>
        <w:t>Amparo directo 194/88. Bufete Industrial Construcciones, S.A. de C.V. 28 de junio de 1988. Unanimidad de votos. Ponente: Gustavo Calvillo Rangel. Secretario: Jorge Alberto González Álvarez.</w:t>
      </w:r>
    </w:p>
    <w:p w14:paraId="0EC4D014" w14:textId="77777777" w:rsidR="00E550E0" w:rsidRPr="005A0459" w:rsidRDefault="00E550E0" w:rsidP="00E550E0">
      <w:pPr>
        <w:shd w:val="clear" w:color="auto" w:fill="FFFFFF"/>
        <w:spacing w:line="360" w:lineRule="auto"/>
        <w:ind w:left="567" w:right="567"/>
        <w:jc w:val="both"/>
        <w:rPr>
          <w:rFonts w:ascii="Palatino Linotype" w:hAnsi="Palatino Linotype" w:cs="Arial"/>
          <w:color w:val="222222"/>
          <w:lang w:eastAsia="es-MX"/>
        </w:rPr>
      </w:pPr>
      <w:r w:rsidRPr="005A0459">
        <w:rPr>
          <w:rFonts w:ascii="Palatino Linotype" w:hAnsi="Palatino Linotype" w:cs="Arial"/>
          <w:i/>
          <w:iCs/>
          <w:color w:val="000000"/>
          <w:lang w:val="es-ES_tradnl" w:eastAsia="es-MX"/>
        </w:rPr>
        <w:t xml:space="preserve">Revisión fiscal 103/88. Instituto Mexicano del Seguro Social. 18 de octubre de 1988. Unanimidad de votos. Ponente: Arnoldo Nájera Virgen. Secretario: Alejandro </w:t>
      </w:r>
      <w:proofErr w:type="spellStart"/>
      <w:r w:rsidRPr="005A0459">
        <w:rPr>
          <w:rFonts w:ascii="Palatino Linotype" w:hAnsi="Palatino Linotype" w:cs="Arial"/>
          <w:i/>
          <w:iCs/>
          <w:color w:val="000000"/>
          <w:lang w:val="es-ES_tradnl" w:eastAsia="es-MX"/>
        </w:rPr>
        <w:t>Esponda</w:t>
      </w:r>
      <w:proofErr w:type="spellEnd"/>
      <w:r w:rsidRPr="005A0459">
        <w:rPr>
          <w:rFonts w:ascii="Palatino Linotype" w:hAnsi="Palatino Linotype" w:cs="Arial"/>
          <w:i/>
          <w:iCs/>
          <w:color w:val="000000"/>
          <w:lang w:val="es-ES_tradnl" w:eastAsia="es-MX"/>
        </w:rPr>
        <w:t xml:space="preserve"> Rincón.</w:t>
      </w:r>
    </w:p>
    <w:p w14:paraId="2F6F49F0" w14:textId="77777777" w:rsidR="00E550E0" w:rsidRPr="005A0459" w:rsidRDefault="00E550E0" w:rsidP="00E550E0">
      <w:pPr>
        <w:shd w:val="clear" w:color="auto" w:fill="FFFFFF"/>
        <w:spacing w:line="360" w:lineRule="auto"/>
        <w:ind w:left="567" w:right="567"/>
        <w:jc w:val="both"/>
        <w:rPr>
          <w:rFonts w:ascii="Palatino Linotype" w:hAnsi="Palatino Linotype" w:cs="Arial"/>
          <w:color w:val="222222"/>
          <w:lang w:eastAsia="es-MX"/>
        </w:rPr>
      </w:pPr>
      <w:r w:rsidRPr="005A0459">
        <w:rPr>
          <w:rFonts w:ascii="Palatino Linotype" w:hAnsi="Palatino Linotype" w:cs="Arial"/>
          <w:i/>
          <w:iCs/>
          <w:color w:val="000000"/>
          <w:lang w:val="es-ES_tradnl" w:eastAsia="es-MX"/>
        </w:rPr>
        <w:t xml:space="preserve">Amparo en revisión 333/88. </w:t>
      </w:r>
      <w:proofErr w:type="spellStart"/>
      <w:r w:rsidRPr="005A0459">
        <w:rPr>
          <w:rFonts w:ascii="Palatino Linotype" w:hAnsi="Palatino Linotype" w:cs="Arial"/>
          <w:i/>
          <w:iCs/>
          <w:color w:val="000000"/>
          <w:lang w:val="es-ES_tradnl" w:eastAsia="es-MX"/>
        </w:rPr>
        <w:t>Adilia</w:t>
      </w:r>
      <w:proofErr w:type="spellEnd"/>
      <w:r w:rsidRPr="005A0459">
        <w:rPr>
          <w:rFonts w:ascii="Palatino Linotype" w:hAnsi="Palatino Linotype" w:cs="Arial"/>
          <w:i/>
          <w:iCs/>
          <w:color w:val="000000"/>
          <w:lang w:val="es-ES_tradnl" w:eastAsia="es-MX"/>
        </w:rPr>
        <w:t xml:space="preserve"> Romero. 26 de octubre de 1988. Unanimidad de votos. Ponente: Arnoldo Nájera Virgen. Secretario: Enrique Crispín Campos Ramírez.</w:t>
      </w:r>
    </w:p>
    <w:p w14:paraId="5B743847" w14:textId="77777777" w:rsidR="00E550E0" w:rsidRPr="005A0459" w:rsidRDefault="00E550E0" w:rsidP="00E550E0">
      <w:pPr>
        <w:shd w:val="clear" w:color="auto" w:fill="FFFFFF"/>
        <w:spacing w:line="360" w:lineRule="auto"/>
        <w:ind w:left="567" w:right="567"/>
        <w:jc w:val="both"/>
        <w:rPr>
          <w:rFonts w:ascii="Palatino Linotype" w:hAnsi="Palatino Linotype" w:cs="Arial"/>
          <w:color w:val="222222"/>
          <w:lang w:eastAsia="es-MX"/>
        </w:rPr>
      </w:pPr>
      <w:r w:rsidRPr="005A0459">
        <w:rPr>
          <w:rFonts w:ascii="Palatino Linotype" w:hAnsi="Palatino Linotype" w:cs="Arial"/>
          <w:i/>
          <w:iCs/>
          <w:color w:val="000000"/>
          <w:lang w:val="es-ES_tradnl" w:eastAsia="es-MX"/>
        </w:rPr>
        <w:t xml:space="preserve">Amparo en revisión 597/95. Emilio Maurer Bretón. 15 de noviembre de 1995. Unanimidad de votos. Ponente: Clementina Ramírez Moguel </w:t>
      </w:r>
      <w:proofErr w:type="spellStart"/>
      <w:r w:rsidRPr="005A0459">
        <w:rPr>
          <w:rFonts w:ascii="Palatino Linotype" w:hAnsi="Palatino Linotype" w:cs="Arial"/>
          <w:i/>
          <w:iCs/>
          <w:color w:val="000000"/>
          <w:lang w:val="es-ES_tradnl" w:eastAsia="es-MX"/>
        </w:rPr>
        <w:t>Goyzueta</w:t>
      </w:r>
      <w:proofErr w:type="spellEnd"/>
      <w:r w:rsidRPr="005A0459">
        <w:rPr>
          <w:rFonts w:ascii="Palatino Linotype" w:hAnsi="Palatino Linotype" w:cs="Arial"/>
          <w:i/>
          <w:iCs/>
          <w:color w:val="000000"/>
          <w:lang w:val="es-ES_tradnl" w:eastAsia="es-MX"/>
        </w:rPr>
        <w:t>. Secretario: Gonzalo Carrera Molina.</w:t>
      </w:r>
    </w:p>
    <w:p w14:paraId="149FEF8F" w14:textId="77777777" w:rsidR="00E550E0" w:rsidRPr="005A0459" w:rsidRDefault="00E550E0" w:rsidP="00E550E0">
      <w:pPr>
        <w:shd w:val="clear" w:color="auto" w:fill="FFFFFF"/>
        <w:spacing w:line="360" w:lineRule="auto"/>
        <w:ind w:left="567" w:right="567"/>
        <w:jc w:val="both"/>
        <w:rPr>
          <w:rFonts w:ascii="Palatino Linotype" w:hAnsi="Palatino Linotype" w:cs="Arial"/>
          <w:color w:val="222222"/>
          <w:lang w:eastAsia="es-MX"/>
        </w:rPr>
      </w:pPr>
      <w:r w:rsidRPr="005A0459">
        <w:rPr>
          <w:rFonts w:ascii="Palatino Linotype" w:hAnsi="Palatino Linotype" w:cs="Arial"/>
          <w:i/>
          <w:iCs/>
          <w:color w:val="000000"/>
          <w:lang w:val="es-ES_tradnl" w:eastAsia="es-MX"/>
        </w:rPr>
        <w:t xml:space="preserve">Amparo directo 7/96. Pedro Vicente López Miro. 21 de febrero de 1996. Unanimidad de votos. Ponente: María Eugenia Estela Martínez Cardiel. Secretario: Enrique </w:t>
      </w:r>
      <w:proofErr w:type="spellStart"/>
      <w:r w:rsidRPr="005A0459">
        <w:rPr>
          <w:rFonts w:ascii="Palatino Linotype" w:hAnsi="Palatino Linotype" w:cs="Arial"/>
          <w:i/>
          <w:iCs/>
          <w:color w:val="000000"/>
          <w:lang w:val="es-ES_tradnl" w:eastAsia="es-MX"/>
        </w:rPr>
        <w:t>Baigts</w:t>
      </w:r>
      <w:proofErr w:type="spellEnd"/>
      <w:r w:rsidRPr="005A0459">
        <w:rPr>
          <w:rFonts w:ascii="Palatino Linotype" w:hAnsi="Palatino Linotype" w:cs="Arial"/>
          <w:i/>
          <w:iCs/>
          <w:color w:val="000000"/>
          <w:lang w:val="es-ES_tradnl" w:eastAsia="es-MX"/>
        </w:rPr>
        <w:t xml:space="preserve"> Muñoz.” (</w:t>
      </w:r>
      <w:proofErr w:type="gramStart"/>
      <w:r w:rsidRPr="005A0459">
        <w:rPr>
          <w:rFonts w:ascii="Palatino Linotype" w:hAnsi="Palatino Linotype" w:cs="Arial"/>
          <w:i/>
          <w:iCs/>
          <w:color w:val="000000"/>
          <w:lang w:val="es-ES_tradnl" w:eastAsia="es-MX"/>
        </w:rPr>
        <w:t>sic</w:t>
      </w:r>
      <w:proofErr w:type="gramEnd"/>
      <w:r w:rsidRPr="005A0459">
        <w:rPr>
          <w:rFonts w:ascii="Palatino Linotype" w:hAnsi="Palatino Linotype" w:cs="Arial"/>
          <w:i/>
          <w:iCs/>
          <w:color w:val="000000"/>
          <w:lang w:val="es-ES_tradnl" w:eastAsia="es-MX"/>
        </w:rPr>
        <w:t>)</w:t>
      </w:r>
    </w:p>
    <w:p w14:paraId="56B60CC7" w14:textId="77777777" w:rsidR="00E550E0" w:rsidRPr="007E4CCA" w:rsidRDefault="00E550E0" w:rsidP="00E550E0">
      <w:pPr>
        <w:tabs>
          <w:tab w:val="left" w:pos="7938"/>
        </w:tabs>
        <w:spacing w:after="0" w:line="360" w:lineRule="auto"/>
        <w:jc w:val="both"/>
        <w:rPr>
          <w:rFonts w:ascii="Palatino Linotype" w:eastAsia="Arial Unicode MS" w:hAnsi="Palatino Linotype" w:cs="Arial"/>
          <w:sz w:val="24"/>
        </w:rPr>
      </w:pPr>
      <w:r w:rsidRPr="005A0459">
        <w:rPr>
          <w:rFonts w:ascii="Palatino Linotype" w:hAnsi="Palatino Linotype" w:cs="Arial"/>
          <w:color w:val="222222"/>
          <w:lang w:eastAsia="es-MX"/>
        </w:rPr>
        <w:t> </w:t>
      </w:r>
    </w:p>
    <w:p w14:paraId="2115013E" w14:textId="77777777" w:rsidR="00E550E0" w:rsidRPr="007E4CCA" w:rsidRDefault="00E550E0" w:rsidP="00E550E0">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3DDD5DEC" w14:textId="77777777" w:rsidR="00E550E0" w:rsidRPr="007E4CCA" w:rsidRDefault="00E550E0" w:rsidP="00E550E0">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lastRenderedPageBreak/>
        <w:t> </w:t>
      </w:r>
    </w:p>
    <w:p w14:paraId="7068FBA0" w14:textId="77777777" w:rsidR="00E550E0" w:rsidRPr="007E4CCA" w:rsidRDefault="00E550E0" w:rsidP="00E550E0">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En consecuencia, la fundamentación y motivación implica que, en el acto de autoridad, además de contenerse los supuestos jurídicos aplicables se expliquen claramente por qué a través de la utilización de la norma se emitió el acto.</w:t>
      </w:r>
    </w:p>
    <w:p w14:paraId="068A219D" w14:textId="77777777" w:rsidR="00E550E0" w:rsidRPr="007E4CCA" w:rsidRDefault="00E550E0" w:rsidP="00E550E0">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 </w:t>
      </w:r>
    </w:p>
    <w:p w14:paraId="7C383A81" w14:textId="77777777" w:rsidR="00E550E0" w:rsidRPr="007E4CCA" w:rsidRDefault="00E550E0" w:rsidP="00E550E0">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En este sentido, el numeral trigésimo tercero fracción V de los Lineamientos Generales, precisa que para motivar la clasificación se deben acreditar las circunstancias de tiempo, modo y lugar.</w:t>
      </w:r>
    </w:p>
    <w:p w14:paraId="14296917" w14:textId="77777777" w:rsidR="00E550E0" w:rsidRPr="007E4CCA" w:rsidRDefault="00E550E0" w:rsidP="00E550E0">
      <w:pPr>
        <w:tabs>
          <w:tab w:val="left" w:pos="7938"/>
        </w:tabs>
        <w:spacing w:after="0" w:line="360" w:lineRule="auto"/>
        <w:jc w:val="both"/>
        <w:rPr>
          <w:rFonts w:ascii="Palatino Linotype" w:eastAsia="Arial Unicode MS" w:hAnsi="Palatino Linotype" w:cs="Arial"/>
          <w:sz w:val="24"/>
        </w:rPr>
      </w:pPr>
    </w:p>
    <w:p w14:paraId="13B16582" w14:textId="77777777" w:rsidR="007B6867" w:rsidRPr="007B6867" w:rsidRDefault="007B6867" w:rsidP="007F65A4">
      <w:pPr>
        <w:spacing w:after="0" w:line="360" w:lineRule="auto"/>
        <w:ind w:right="51"/>
        <w:jc w:val="both"/>
        <w:rPr>
          <w:rFonts w:ascii="Palatino Linotype" w:hAnsi="Palatino Linotype" w:cs="Arial"/>
          <w:sz w:val="24"/>
          <w:szCs w:val="24"/>
        </w:rPr>
      </w:pPr>
      <w:r w:rsidRPr="007F65A4">
        <w:rPr>
          <w:rFonts w:ascii="Palatino Linotype" w:eastAsia="Arial Unicode MS" w:hAnsi="Palatino Linotype" w:cs="Arial"/>
          <w:sz w:val="24"/>
          <w:szCs w:val="24"/>
        </w:rPr>
        <w:t>En mérito de lo ex</w:t>
      </w:r>
      <w:r w:rsidRPr="007F65A4">
        <w:rPr>
          <w:rFonts w:ascii="Palatino Linotype" w:hAnsi="Palatino Linotype" w:cs="Arial"/>
          <w:sz w:val="24"/>
          <w:szCs w:val="24"/>
        </w:rPr>
        <w:t>puesto en líneas anteriores con fundamento en la fracción III del artículo 186</w:t>
      </w:r>
      <w:r w:rsidRPr="007B6867">
        <w:rPr>
          <w:rFonts w:ascii="Palatino Linotype" w:hAnsi="Palatino Linotype" w:cs="Arial"/>
          <w:sz w:val="24"/>
          <w:szCs w:val="24"/>
        </w:rPr>
        <w:t xml:space="preserve">, de la Ley de Transparencia y Acceso a la Información Pública del Estado de México y Municipios, se </w:t>
      </w:r>
      <w:r w:rsidR="00C175CF">
        <w:rPr>
          <w:rFonts w:ascii="Palatino Linotype" w:hAnsi="Palatino Linotype" w:cs="Arial"/>
          <w:b/>
          <w:sz w:val="24"/>
          <w:szCs w:val="24"/>
        </w:rPr>
        <w:t>REVOCA</w:t>
      </w:r>
      <w:r w:rsidR="00D13865">
        <w:rPr>
          <w:rFonts w:ascii="Palatino Linotype" w:hAnsi="Palatino Linotype" w:cs="Arial"/>
          <w:b/>
          <w:sz w:val="24"/>
          <w:szCs w:val="24"/>
          <w:lang w:val="es-419"/>
        </w:rPr>
        <w:t>N</w:t>
      </w:r>
      <w:r w:rsidRPr="007B6867">
        <w:rPr>
          <w:rFonts w:ascii="Palatino Linotype" w:hAnsi="Palatino Linotype" w:cs="Arial"/>
          <w:sz w:val="24"/>
          <w:szCs w:val="24"/>
        </w:rPr>
        <w:t xml:space="preserve"> la</w:t>
      </w:r>
      <w:r w:rsidR="00D13865">
        <w:rPr>
          <w:rFonts w:ascii="Palatino Linotype" w:hAnsi="Palatino Linotype" w:cs="Arial"/>
          <w:sz w:val="24"/>
          <w:szCs w:val="24"/>
          <w:lang w:val="es-419"/>
        </w:rPr>
        <w:t>s</w:t>
      </w:r>
      <w:r w:rsidRPr="007B6867">
        <w:rPr>
          <w:rFonts w:ascii="Palatino Linotype" w:hAnsi="Palatino Linotype" w:cs="Arial"/>
          <w:sz w:val="24"/>
          <w:szCs w:val="24"/>
        </w:rPr>
        <w:t xml:space="preserve"> respuesta</w:t>
      </w:r>
      <w:r w:rsidR="00D13865">
        <w:rPr>
          <w:rFonts w:ascii="Palatino Linotype" w:hAnsi="Palatino Linotype" w:cs="Arial"/>
          <w:sz w:val="24"/>
          <w:szCs w:val="24"/>
          <w:lang w:val="es-419"/>
        </w:rPr>
        <w:t>s</w:t>
      </w:r>
      <w:r w:rsidRPr="007B6867">
        <w:rPr>
          <w:rFonts w:ascii="Palatino Linotype" w:hAnsi="Palatino Linotype" w:cs="Arial"/>
          <w:sz w:val="24"/>
          <w:szCs w:val="24"/>
        </w:rPr>
        <w:t xml:space="preserve"> del sujeto obligado a la</w:t>
      </w:r>
      <w:r w:rsidR="00D13865">
        <w:rPr>
          <w:rFonts w:ascii="Palatino Linotype" w:hAnsi="Palatino Linotype" w:cs="Arial"/>
          <w:sz w:val="24"/>
          <w:szCs w:val="24"/>
          <w:lang w:val="es-419"/>
        </w:rPr>
        <w:t>s</w:t>
      </w:r>
      <w:r w:rsidRPr="007B6867">
        <w:rPr>
          <w:rFonts w:ascii="Palatino Linotype" w:hAnsi="Palatino Linotype" w:cs="Arial"/>
          <w:sz w:val="24"/>
          <w:szCs w:val="24"/>
        </w:rPr>
        <w:t xml:space="preserve"> solicitud</w:t>
      </w:r>
      <w:r w:rsidR="00D13865">
        <w:rPr>
          <w:rFonts w:ascii="Palatino Linotype" w:hAnsi="Palatino Linotype" w:cs="Arial"/>
          <w:sz w:val="24"/>
          <w:szCs w:val="24"/>
          <w:lang w:val="es-419"/>
        </w:rPr>
        <w:t>es</w:t>
      </w:r>
      <w:r w:rsidRPr="007B6867">
        <w:rPr>
          <w:rFonts w:ascii="Palatino Linotype" w:hAnsi="Palatino Linotype" w:cs="Arial"/>
          <w:sz w:val="24"/>
          <w:szCs w:val="24"/>
        </w:rPr>
        <w:t xml:space="preserve"> de información número</w:t>
      </w:r>
      <w:r w:rsidR="00D13865">
        <w:rPr>
          <w:rFonts w:ascii="Palatino Linotype" w:hAnsi="Palatino Linotype" w:cs="Arial"/>
          <w:sz w:val="24"/>
          <w:szCs w:val="24"/>
          <w:lang w:val="es-419"/>
        </w:rPr>
        <w:t>s</w:t>
      </w:r>
      <w:r w:rsidRPr="007B6867">
        <w:rPr>
          <w:rFonts w:ascii="Palatino Linotype" w:hAnsi="Palatino Linotype" w:cs="Arial"/>
          <w:sz w:val="24"/>
          <w:szCs w:val="24"/>
        </w:rPr>
        <w:t xml:space="preserve"> </w:t>
      </w:r>
      <w:r w:rsidR="007757D3" w:rsidRPr="007757D3">
        <w:rPr>
          <w:rFonts w:ascii="Palatino Linotype" w:hAnsi="Palatino Linotype" w:cs="Arial"/>
          <w:b/>
        </w:rPr>
        <w:t>00772/DIFMETEPEC/IP/2022, 00541/DIFMETEPEC/IP/2022, 00542/DIFMETEPEC/IP/2022</w:t>
      </w:r>
      <w:r w:rsidR="007757D3" w:rsidRPr="007757D3">
        <w:rPr>
          <w:rFonts w:ascii="Palatino Linotype" w:hAnsi="Palatino Linotype" w:cs="Arial"/>
          <w:b/>
          <w:lang w:val="es-419"/>
        </w:rPr>
        <w:t xml:space="preserve">, </w:t>
      </w:r>
      <w:r w:rsidR="007757D3" w:rsidRPr="007757D3">
        <w:rPr>
          <w:rFonts w:ascii="Palatino Linotype" w:hAnsi="Palatino Linotype" w:cs="Arial"/>
          <w:b/>
        </w:rPr>
        <w:t>00476/DIFMETEPEC/IP/2022</w:t>
      </w:r>
      <w:r w:rsidR="007757D3" w:rsidRPr="007757D3">
        <w:rPr>
          <w:rFonts w:ascii="Palatino Linotype" w:hAnsi="Palatino Linotype" w:cs="Arial"/>
          <w:b/>
          <w:lang w:val="es-419"/>
        </w:rPr>
        <w:t xml:space="preserve">, </w:t>
      </w:r>
      <w:r w:rsidR="007757D3" w:rsidRPr="007757D3">
        <w:rPr>
          <w:rFonts w:ascii="Palatino Linotype" w:hAnsi="Palatino Linotype" w:cs="Arial"/>
          <w:b/>
        </w:rPr>
        <w:t>00477/DIFMETEPEC/IP/2022</w:t>
      </w:r>
      <w:r w:rsidR="007757D3" w:rsidRPr="007757D3">
        <w:rPr>
          <w:rFonts w:ascii="Palatino Linotype" w:hAnsi="Palatino Linotype" w:cs="Arial"/>
          <w:b/>
          <w:lang w:val="es-419"/>
        </w:rPr>
        <w:t xml:space="preserve">, </w:t>
      </w:r>
      <w:r w:rsidR="007757D3" w:rsidRPr="007757D3">
        <w:rPr>
          <w:rFonts w:ascii="Palatino Linotype" w:hAnsi="Palatino Linotype" w:cs="Arial"/>
          <w:b/>
        </w:rPr>
        <w:t>00449/DIFMETEPEC/IP/2022</w:t>
      </w:r>
      <w:r w:rsidR="007757D3" w:rsidRPr="007757D3">
        <w:rPr>
          <w:rFonts w:ascii="Palatino Linotype" w:hAnsi="Palatino Linotype" w:cs="Arial"/>
          <w:b/>
          <w:lang w:val="es-419"/>
        </w:rPr>
        <w:t xml:space="preserve">, </w:t>
      </w:r>
      <w:r w:rsidR="007757D3" w:rsidRPr="007757D3">
        <w:rPr>
          <w:rFonts w:ascii="Palatino Linotype" w:hAnsi="Palatino Linotype" w:cs="Arial"/>
          <w:b/>
        </w:rPr>
        <w:t>00450/DIFMETEPEC/IP/2022</w:t>
      </w:r>
      <w:r w:rsidR="007757D3" w:rsidRPr="007757D3">
        <w:rPr>
          <w:rFonts w:ascii="Palatino Linotype" w:hAnsi="Palatino Linotype" w:cs="Arial"/>
          <w:b/>
          <w:lang w:val="es-419"/>
        </w:rPr>
        <w:t xml:space="preserve">, </w:t>
      </w:r>
      <w:r w:rsidR="007757D3" w:rsidRPr="007757D3">
        <w:rPr>
          <w:rFonts w:ascii="Palatino Linotype" w:hAnsi="Palatino Linotype" w:cs="Arial"/>
          <w:b/>
        </w:rPr>
        <w:t>00424/DIFMETEPEC/IP/2022</w:t>
      </w:r>
      <w:r w:rsidR="007757D3" w:rsidRPr="007757D3">
        <w:rPr>
          <w:rFonts w:ascii="Palatino Linotype" w:hAnsi="Palatino Linotype" w:cs="Arial"/>
          <w:b/>
          <w:lang w:val="es-419"/>
        </w:rPr>
        <w:t xml:space="preserve"> y </w:t>
      </w:r>
      <w:r w:rsidR="007757D3" w:rsidRPr="007757D3">
        <w:rPr>
          <w:rFonts w:ascii="Palatino Linotype" w:hAnsi="Palatino Linotype" w:cs="Arial"/>
          <w:b/>
        </w:rPr>
        <w:t>00425/DIFMETEPEC/IP/2022</w:t>
      </w:r>
      <w:r w:rsidR="007757D3" w:rsidRPr="007757D3">
        <w:rPr>
          <w:rFonts w:ascii="Palatino Linotype" w:hAnsi="Palatino Linotype" w:cs="Arial"/>
          <w:b/>
          <w:lang w:val="es-419"/>
        </w:rPr>
        <w:t>,</w:t>
      </w:r>
      <w:r w:rsidR="007757D3">
        <w:rPr>
          <w:rFonts w:ascii="Palatino Linotype" w:hAnsi="Palatino Linotype" w:cs="Arial"/>
          <w:b/>
          <w:lang w:val="es-419"/>
        </w:rPr>
        <w:t xml:space="preserve"> </w:t>
      </w:r>
      <w:r w:rsidRPr="007B6867">
        <w:rPr>
          <w:rFonts w:ascii="Palatino Linotype" w:hAnsi="Palatino Linotype" w:cs="Arial"/>
          <w:sz w:val="24"/>
          <w:szCs w:val="24"/>
        </w:rPr>
        <w:t>que ha</w:t>
      </w:r>
      <w:r>
        <w:rPr>
          <w:rFonts w:ascii="Palatino Linotype" w:hAnsi="Palatino Linotype" w:cs="Arial"/>
          <w:sz w:val="24"/>
          <w:szCs w:val="24"/>
        </w:rPr>
        <w:t>n</w:t>
      </w:r>
      <w:r w:rsidRPr="007B6867">
        <w:rPr>
          <w:rFonts w:ascii="Palatino Linotype" w:hAnsi="Palatino Linotype" w:cs="Arial"/>
          <w:sz w:val="24"/>
          <w:szCs w:val="24"/>
        </w:rPr>
        <w:t xml:space="preserve"> sido materia del presente fallo.</w:t>
      </w:r>
    </w:p>
    <w:p w14:paraId="178FF103" w14:textId="77777777" w:rsidR="007757D3" w:rsidRPr="007B6867" w:rsidRDefault="007757D3" w:rsidP="007B6867">
      <w:pPr>
        <w:spacing w:after="0" w:line="360" w:lineRule="auto"/>
        <w:ind w:right="51"/>
        <w:jc w:val="both"/>
        <w:rPr>
          <w:rFonts w:ascii="Palatino Linotype" w:hAnsi="Palatino Linotype" w:cs="Arial"/>
          <w:sz w:val="24"/>
          <w:szCs w:val="24"/>
        </w:rPr>
      </w:pPr>
    </w:p>
    <w:p w14:paraId="081DD031" w14:textId="77777777" w:rsidR="007B6867" w:rsidRPr="007B6867" w:rsidRDefault="007B6867" w:rsidP="007B6867">
      <w:pPr>
        <w:spacing w:after="0" w:line="360" w:lineRule="auto"/>
        <w:ind w:right="51"/>
        <w:jc w:val="both"/>
        <w:rPr>
          <w:rFonts w:ascii="Palatino Linotype" w:hAnsi="Palatino Linotype" w:cs="Arial"/>
          <w:sz w:val="24"/>
          <w:szCs w:val="24"/>
        </w:rPr>
      </w:pPr>
      <w:r w:rsidRPr="007B6867">
        <w:rPr>
          <w:rFonts w:ascii="Palatino Linotype" w:hAnsi="Palatino Linotype" w:cs="Arial"/>
          <w:sz w:val="24"/>
          <w:szCs w:val="24"/>
        </w:rPr>
        <w:t>Por lo antes expuesto y fundado es de resolverse y;</w:t>
      </w:r>
    </w:p>
    <w:p w14:paraId="7AC8A1F1" w14:textId="77777777" w:rsidR="007B6867" w:rsidRPr="007B6867" w:rsidRDefault="007B6867" w:rsidP="007B6867">
      <w:pPr>
        <w:tabs>
          <w:tab w:val="left" w:pos="7938"/>
        </w:tabs>
        <w:spacing w:after="0" w:line="360" w:lineRule="auto"/>
        <w:jc w:val="both"/>
        <w:rPr>
          <w:rFonts w:ascii="Palatino Linotype" w:hAnsi="Palatino Linotype" w:cs="Arial"/>
          <w:sz w:val="24"/>
          <w:szCs w:val="24"/>
        </w:rPr>
      </w:pPr>
    </w:p>
    <w:p w14:paraId="7DF998F4" w14:textId="77777777" w:rsidR="007B6867" w:rsidRPr="007B6867" w:rsidRDefault="007B6867" w:rsidP="007B6867">
      <w:pPr>
        <w:spacing w:after="0" w:line="360" w:lineRule="auto"/>
        <w:jc w:val="center"/>
        <w:rPr>
          <w:rFonts w:ascii="Palatino Linotype" w:hAnsi="Palatino Linotype"/>
          <w:b/>
          <w:bCs/>
          <w:spacing w:val="60"/>
          <w:sz w:val="24"/>
          <w:szCs w:val="24"/>
          <w:lang w:val="es-ES_tradnl"/>
        </w:rPr>
      </w:pPr>
      <w:r w:rsidRPr="007B6867">
        <w:rPr>
          <w:rFonts w:ascii="Palatino Linotype" w:hAnsi="Palatino Linotype"/>
          <w:b/>
          <w:bCs/>
          <w:spacing w:val="60"/>
          <w:sz w:val="24"/>
          <w:szCs w:val="24"/>
          <w:lang w:val="es-ES_tradnl"/>
        </w:rPr>
        <w:t>SE    RESUELVE</w:t>
      </w:r>
    </w:p>
    <w:p w14:paraId="6B6DB2F6" w14:textId="77777777" w:rsidR="007B6867" w:rsidRPr="007B6867" w:rsidRDefault="007B6867" w:rsidP="007B6867">
      <w:pPr>
        <w:spacing w:after="0" w:line="360" w:lineRule="auto"/>
        <w:jc w:val="both"/>
        <w:rPr>
          <w:rFonts w:ascii="Palatino Linotype" w:hAnsi="Palatino Linotype" w:cs="Arial"/>
          <w:sz w:val="24"/>
          <w:szCs w:val="24"/>
        </w:rPr>
      </w:pPr>
    </w:p>
    <w:p w14:paraId="6A777DFA" w14:textId="77777777" w:rsidR="007B6867" w:rsidRPr="007B6867" w:rsidRDefault="007B6867" w:rsidP="007B6867">
      <w:pPr>
        <w:spacing w:after="0" w:line="360" w:lineRule="auto"/>
        <w:jc w:val="both"/>
        <w:rPr>
          <w:rFonts w:ascii="Palatino Linotype" w:hAnsi="Palatino Linotype" w:cs="Arial"/>
          <w:b/>
          <w:sz w:val="24"/>
          <w:szCs w:val="24"/>
        </w:rPr>
      </w:pPr>
      <w:r w:rsidRPr="007B6867">
        <w:rPr>
          <w:rFonts w:ascii="Palatino Linotype" w:hAnsi="Palatino Linotype" w:cs="Arial"/>
          <w:b/>
          <w:sz w:val="24"/>
          <w:szCs w:val="24"/>
          <w:lang w:val="es-ES_tradnl"/>
        </w:rPr>
        <w:t>PRIMERO.</w:t>
      </w:r>
      <w:r w:rsidRPr="007B6867">
        <w:rPr>
          <w:rFonts w:ascii="Palatino Linotype" w:hAnsi="Palatino Linotype" w:cs="Arial"/>
          <w:sz w:val="24"/>
          <w:szCs w:val="24"/>
          <w:lang w:val="es-ES_tradnl"/>
        </w:rPr>
        <w:t xml:space="preserve"> </w:t>
      </w:r>
      <w:r w:rsidRPr="007B6867">
        <w:rPr>
          <w:rFonts w:ascii="Palatino Linotype" w:eastAsia="Arial Unicode MS" w:hAnsi="Palatino Linotype" w:cs="Arial"/>
          <w:sz w:val="24"/>
          <w:szCs w:val="24"/>
        </w:rPr>
        <w:t>Se</w:t>
      </w:r>
      <w:r w:rsidRPr="007B6867">
        <w:rPr>
          <w:rFonts w:ascii="Palatino Linotype" w:hAnsi="Palatino Linotype" w:cs="Arial"/>
          <w:sz w:val="24"/>
          <w:szCs w:val="24"/>
          <w:lang w:val="es-ES_tradnl"/>
        </w:rPr>
        <w:t xml:space="preserve"> </w:t>
      </w:r>
      <w:r w:rsidR="002F0173">
        <w:rPr>
          <w:rFonts w:ascii="Palatino Linotype" w:hAnsi="Palatino Linotype" w:cs="Arial"/>
          <w:b/>
          <w:sz w:val="24"/>
          <w:szCs w:val="24"/>
          <w:lang w:val="es-ES_tradnl"/>
        </w:rPr>
        <w:t>REVOCA</w:t>
      </w:r>
      <w:r w:rsidR="00D13865">
        <w:rPr>
          <w:rFonts w:ascii="Palatino Linotype" w:hAnsi="Palatino Linotype" w:cs="Arial"/>
          <w:b/>
          <w:sz w:val="24"/>
          <w:szCs w:val="24"/>
          <w:lang w:val="es-419"/>
        </w:rPr>
        <w:t>N</w:t>
      </w:r>
      <w:r w:rsidRPr="007B6867">
        <w:rPr>
          <w:rFonts w:ascii="Palatino Linotype" w:hAnsi="Palatino Linotype" w:cs="Arial"/>
          <w:sz w:val="24"/>
          <w:szCs w:val="24"/>
          <w:lang w:val="es-ES_tradnl"/>
        </w:rPr>
        <w:t xml:space="preserve"> </w:t>
      </w:r>
      <w:r w:rsidRPr="007B6867">
        <w:rPr>
          <w:rFonts w:ascii="Palatino Linotype" w:eastAsia="Arial Unicode MS" w:hAnsi="Palatino Linotype" w:cs="Arial"/>
          <w:sz w:val="24"/>
          <w:szCs w:val="24"/>
        </w:rPr>
        <w:t xml:space="preserve">la respuesta entregada por </w:t>
      </w:r>
      <w:r w:rsidRPr="007B6867">
        <w:rPr>
          <w:rFonts w:ascii="Palatino Linotype" w:eastAsia="Arial Unicode MS" w:hAnsi="Palatino Linotype" w:cs="Arial"/>
          <w:b/>
          <w:sz w:val="24"/>
          <w:szCs w:val="24"/>
        </w:rPr>
        <w:t xml:space="preserve">el Sujeto Obligado </w:t>
      </w:r>
      <w:r w:rsidRPr="007B6867">
        <w:rPr>
          <w:rFonts w:ascii="Palatino Linotype" w:eastAsia="Arial Unicode MS" w:hAnsi="Palatino Linotype" w:cs="Arial"/>
          <w:sz w:val="24"/>
          <w:szCs w:val="24"/>
        </w:rPr>
        <w:t>a la</w:t>
      </w:r>
      <w:r w:rsidR="00D13865">
        <w:rPr>
          <w:rFonts w:ascii="Palatino Linotype" w:eastAsia="Arial Unicode MS" w:hAnsi="Palatino Linotype" w:cs="Arial"/>
          <w:sz w:val="24"/>
          <w:szCs w:val="24"/>
          <w:lang w:val="es-419"/>
        </w:rPr>
        <w:t>s</w:t>
      </w:r>
      <w:r w:rsidRPr="007B6867">
        <w:rPr>
          <w:rFonts w:ascii="Palatino Linotype" w:eastAsia="Arial Unicode MS" w:hAnsi="Palatino Linotype" w:cs="Arial"/>
          <w:sz w:val="24"/>
          <w:szCs w:val="24"/>
        </w:rPr>
        <w:t xml:space="preserve"> solicitud</w:t>
      </w:r>
      <w:r w:rsidR="00D13865">
        <w:rPr>
          <w:rFonts w:ascii="Palatino Linotype" w:eastAsia="Arial Unicode MS" w:hAnsi="Palatino Linotype" w:cs="Arial"/>
          <w:sz w:val="24"/>
          <w:szCs w:val="24"/>
          <w:lang w:val="es-419"/>
        </w:rPr>
        <w:t>es</w:t>
      </w:r>
      <w:r w:rsidRPr="007B6867">
        <w:rPr>
          <w:rFonts w:ascii="Palatino Linotype" w:eastAsia="Arial Unicode MS" w:hAnsi="Palatino Linotype" w:cs="Arial"/>
          <w:sz w:val="24"/>
          <w:szCs w:val="24"/>
        </w:rPr>
        <w:t xml:space="preserve"> de información número</w:t>
      </w:r>
      <w:r w:rsidR="00D13865">
        <w:rPr>
          <w:rFonts w:ascii="Palatino Linotype" w:eastAsia="Arial Unicode MS" w:hAnsi="Palatino Linotype" w:cs="Arial"/>
          <w:sz w:val="24"/>
          <w:szCs w:val="24"/>
          <w:lang w:val="es-419"/>
        </w:rPr>
        <w:t>s</w:t>
      </w:r>
      <w:r w:rsidR="00C35DA7">
        <w:rPr>
          <w:rFonts w:ascii="Palatino Linotype" w:eastAsia="Arial Unicode MS" w:hAnsi="Palatino Linotype" w:cs="Arial"/>
          <w:sz w:val="24"/>
          <w:szCs w:val="24"/>
        </w:rPr>
        <w:t xml:space="preserve"> </w:t>
      </w:r>
      <w:r w:rsidR="007105C4" w:rsidRPr="00991578">
        <w:rPr>
          <w:rFonts w:ascii="Palatino Linotype" w:hAnsi="Palatino Linotype" w:cs="Arial"/>
          <w:b/>
          <w:bCs/>
          <w:sz w:val="24"/>
          <w:szCs w:val="24"/>
          <w:lang w:eastAsia="es-MX"/>
        </w:rPr>
        <w:t xml:space="preserve">04750/INFOEM/IP/RR/2022, 04751/INFOEM/IP/RR/2022, </w:t>
      </w:r>
      <w:r w:rsidR="007105C4" w:rsidRPr="00991578">
        <w:rPr>
          <w:rFonts w:ascii="Palatino Linotype" w:hAnsi="Palatino Linotype" w:cs="Arial"/>
          <w:b/>
          <w:bCs/>
          <w:sz w:val="24"/>
          <w:szCs w:val="24"/>
          <w:lang w:eastAsia="es-MX"/>
        </w:rPr>
        <w:lastRenderedPageBreak/>
        <w:t>04752/INFOEM/IP/RR/2022, 04753/INFOEM/IP/RR/2022, 04754/INFOEM/IP/RR/2022, 04755/INFOEM/IP/RR/2022, 04756/INFOEM/IP/RR/2022, 04757/INFOEM/IP/RR/2022, 04758/INFOEM/IP/RR/2022, 04760/INFOEM/IP/RR/2022, 04761/INFOEM/IP/RR/2022, 04762/INFOEM/IP/RR/2022, 04763/INFOEM/IP/RR/2022, 04764/INFOEM/IP/RR/2022, 04765/INFOEM/IP/RR/2022, 04766/INFOEM/IP/RR/2022, 04767/INFOEM/IP/RR/2022, 04780/INFOEM/IP/RR/2022, 04781/INFOEM/IP/RR/2022, 04782/INFOEM/IP/RR/2022, 04783/INFOEM/IP/RR/2022, 04784/INFOEM/IP/RR/2022, 04785/INFOEM/IP/RR/2022, 04786/INFOEM/IP/RR/2022, 04787/INFOEM/IP/RR/2022, 04788/INFOEM/IP/RR/2022 y 04789/INFOEM/IP/RR/2022</w:t>
      </w:r>
      <w:r w:rsidRPr="007B6867">
        <w:rPr>
          <w:rFonts w:ascii="Palatino Linotype" w:hAnsi="Palatino Linotype" w:cs="Arial"/>
          <w:sz w:val="24"/>
          <w:szCs w:val="24"/>
        </w:rPr>
        <w:t>, al resultar fundadas las razones o motivos de inconformidad que manifestó l</w:t>
      </w:r>
      <w:r w:rsidR="007F65A4">
        <w:rPr>
          <w:rFonts w:ascii="Palatino Linotype" w:hAnsi="Palatino Linotype" w:cs="Arial"/>
          <w:sz w:val="24"/>
          <w:szCs w:val="24"/>
        </w:rPr>
        <w:t>a</w:t>
      </w:r>
      <w:r w:rsidRPr="007B6867">
        <w:rPr>
          <w:rFonts w:ascii="Palatino Linotype" w:hAnsi="Palatino Linotype" w:cs="Arial"/>
          <w:sz w:val="24"/>
          <w:szCs w:val="24"/>
        </w:rPr>
        <w:t xml:space="preserve"> recurrente, </w:t>
      </w:r>
      <w:r w:rsidRPr="007B6867">
        <w:rPr>
          <w:rFonts w:ascii="Palatino Linotype" w:eastAsia="Arial Unicode MS" w:hAnsi="Palatino Linotype" w:cs="Arial"/>
          <w:sz w:val="24"/>
          <w:szCs w:val="24"/>
        </w:rPr>
        <w:t xml:space="preserve">en términos del </w:t>
      </w:r>
      <w:r w:rsidRPr="007B6867">
        <w:rPr>
          <w:rFonts w:ascii="Palatino Linotype" w:hAnsi="Palatino Linotype" w:cs="Arial"/>
          <w:sz w:val="24"/>
          <w:szCs w:val="24"/>
        </w:rPr>
        <w:t xml:space="preserve">Considerando </w:t>
      </w:r>
      <w:r w:rsidR="00251E16">
        <w:rPr>
          <w:rFonts w:ascii="Palatino Linotype" w:hAnsi="Palatino Linotype" w:cs="Arial"/>
          <w:b/>
          <w:sz w:val="24"/>
          <w:szCs w:val="24"/>
          <w:lang w:val="es-419"/>
        </w:rPr>
        <w:t>QUINTO</w:t>
      </w:r>
      <w:r w:rsidRPr="007B6867">
        <w:rPr>
          <w:rFonts w:ascii="Palatino Linotype" w:hAnsi="Palatino Linotype" w:cs="Arial"/>
          <w:sz w:val="24"/>
          <w:szCs w:val="24"/>
        </w:rPr>
        <w:t xml:space="preserve"> de la presente resolución.</w:t>
      </w:r>
    </w:p>
    <w:p w14:paraId="0528CE58" w14:textId="77777777" w:rsidR="007B6867" w:rsidRPr="007B6867" w:rsidRDefault="007B6867" w:rsidP="007B6867">
      <w:pPr>
        <w:spacing w:after="0" w:line="360" w:lineRule="auto"/>
        <w:jc w:val="both"/>
        <w:rPr>
          <w:rFonts w:ascii="Palatino Linotype" w:hAnsi="Palatino Linotype" w:cs="Arial"/>
          <w:sz w:val="24"/>
          <w:szCs w:val="24"/>
        </w:rPr>
      </w:pPr>
    </w:p>
    <w:p w14:paraId="0980B660" w14:textId="6C629BA0" w:rsidR="00337A3D" w:rsidRDefault="007B6867" w:rsidP="007B6867">
      <w:pPr>
        <w:tabs>
          <w:tab w:val="left" w:pos="8647"/>
        </w:tabs>
        <w:spacing w:after="0" w:line="360" w:lineRule="auto"/>
        <w:ind w:right="51"/>
        <w:jc w:val="both"/>
        <w:rPr>
          <w:rFonts w:ascii="Palatino Linotype" w:hAnsi="Palatino Linotype" w:cs="Arial"/>
          <w:sz w:val="24"/>
          <w:szCs w:val="24"/>
        </w:rPr>
      </w:pPr>
      <w:r w:rsidRPr="007733ED">
        <w:rPr>
          <w:rFonts w:ascii="Palatino Linotype" w:hAnsi="Palatino Linotype"/>
          <w:b/>
          <w:sz w:val="24"/>
          <w:szCs w:val="24"/>
        </w:rPr>
        <w:t>SEGUND</w:t>
      </w:r>
      <w:r w:rsidR="007733ED">
        <w:rPr>
          <w:rFonts w:ascii="Palatino Linotype" w:hAnsi="Palatino Linotype"/>
          <w:b/>
          <w:sz w:val="24"/>
          <w:szCs w:val="24"/>
        </w:rPr>
        <w:t>O.</w:t>
      </w:r>
      <w:r w:rsidRPr="007733ED">
        <w:rPr>
          <w:rFonts w:ascii="Palatino Linotype" w:hAnsi="Palatino Linotype" w:cs="Arial"/>
          <w:sz w:val="24"/>
          <w:szCs w:val="24"/>
        </w:rPr>
        <w:t xml:space="preserve"> Se ordena al Sujeto Obligado, haga entrega a</w:t>
      </w:r>
      <w:r w:rsidR="007F65A4" w:rsidRPr="007733ED">
        <w:rPr>
          <w:rFonts w:ascii="Palatino Linotype" w:hAnsi="Palatino Linotype" w:cs="Arial"/>
          <w:sz w:val="24"/>
          <w:szCs w:val="24"/>
        </w:rPr>
        <w:t xml:space="preserve"> </w:t>
      </w:r>
      <w:r w:rsidRPr="007733ED">
        <w:rPr>
          <w:rFonts w:ascii="Palatino Linotype" w:hAnsi="Palatino Linotype" w:cs="Arial"/>
          <w:sz w:val="24"/>
          <w:szCs w:val="24"/>
        </w:rPr>
        <w:t>l</w:t>
      </w:r>
      <w:r w:rsidR="007F65A4" w:rsidRPr="007733ED">
        <w:rPr>
          <w:rFonts w:ascii="Palatino Linotype" w:hAnsi="Palatino Linotype" w:cs="Arial"/>
          <w:sz w:val="24"/>
          <w:szCs w:val="24"/>
        </w:rPr>
        <w:t>a</w:t>
      </w:r>
      <w:r w:rsidRPr="007733ED">
        <w:rPr>
          <w:rFonts w:ascii="Palatino Linotype" w:hAnsi="Palatino Linotype" w:cs="Arial"/>
          <w:sz w:val="24"/>
          <w:szCs w:val="24"/>
        </w:rPr>
        <w:t xml:space="preserve"> recurrente en términos del Considerando </w:t>
      </w:r>
      <w:r w:rsidR="00251E16" w:rsidRPr="007733ED">
        <w:rPr>
          <w:rFonts w:ascii="Palatino Linotype" w:hAnsi="Palatino Linotype" w:cs="Arial"/>
          <w:b/>
          <w:sz w:val="24"/>
          <w:szCs w:val="24"/>
          <w:lang w:val="es-419"/>
        </w:rPr>
        <w:t>QUINTO</w:t>
      </w:r>
      <w:r w:rsidRPr="007733ED">
        <w:rPr>
          <w:rFonts w:ascii="Palatino Linotype" w:hAnsi="Palatino Linotype" w:cs="Arial"/>
          <w:sz w:val="24"/>
          <w:szCs w:val="24"/>
        </w:rPr>
        <w:t xml:space="preserve"> de la presente resolución, a través del </w:t>
      </w:r>
      <w:r w:rsidR="00753DCA" w:rsidRPr="007733ED">
        <w:rPr>
          <w:rFonts w:ascii="Palatino Linotype" w:hAnsi="Palatino Linotype" w:cs="Arial"/>
          <w:sz w:val="24"/>
          <w:szCs w:val="24"/>
        </w:rPr>
        <w:t xml:space="preserve">Sistema de Acceso a la Información Mexiquense </w:t>
      </w:r>
      <w:r w:rsidR="00753DCA" w:rsidRPr="007733ED">
        <w:rPr>
          <w:rFonts w:ascii="Palatino Linotype" w:hAnsi="Palatino Linotype" w:cs="Arial"/>
          <w:b/>
          <w:sz w:val="24"/>
          <w:szCs w:val="24"/>
        </w:rPr>
        <w:t>(</w:t>
      </w:r>
      <w:r w:rsidRPr="007733ED">
        <w:rPr>
          <w:rFonts w:ascii="Palatino Linotype" w:hAnsi="Palatino Linotype" w:cs="Arial"/>
          <w:b/>
          <w:sz w:val="24"/>
          <w:szCs w:val="24"/>
        </w:rPr>
        <w:t>SAIMEX</w:t>
      </w:r>
      <w:r w:rsidR="00753DCA" w:rsidRPr="007733ED">
        <w:rPr>
          <w:rFonts w:ascii="Palatino Linotype" w:hAnsi="Palatino Linotype" w:cs="Arial"/>
          <w:b/>
          <w:sz w:val="24"/>
          <w:szCs w:val="24"/>
        </w:rPr>
        <w:t>)</w:t>
      </w:r>
      <w:r w:rsidRPr="007733ED">
        <w:rPr>
          <w:rFonts w:ascii="Palatino Linotype" w:hAnsi="Palatino Linotype" w:cs="Arial"/>
          <w:sz w:val="24"/>
          <w:szCs w:val="24"/>
        </w:rPr>
        <w:t xml:space="preserve">, </w:t>
      </w:r>
      <w:r w:rsidR="00660E14" w:rsidRPr="007733ED">
        <w:rPr>
          <w:rFonts w:ascii="Palatino Linotype" w:hAnsi="Palatino Linotype" w:cs="Arial"/>
          <w:sz w:val="24"/>
          <w:szCs w:val="24"/>
        </w:rPr>
        <w:t>en versión pública</w:t>
      </w:r>
      <w:r w:rsidR="00E536AE" w:rsidRPr="007733ED">
        <w:rPr>
          <w:rFonts w:ascii="Palatino Linotype" w:hAnsi="Palatino Linotype" w:cs="Arial"/>
          <w:sz w:val="24"/>
          <w:szCs w:val="24"/>
        </w:rPr>
        <w:t xml:space="preserve"> de ser procedente,</w:t>
      </w:r>
      <w:r w:rsidR="00660E14" w:rsidRPr="007733ED">
        <w:rPr>
          <w:rFonts w:ascii="Palatino Linotype" w:hAnsi="Palatino Linotype" w:cs="Arial"/>
          <w:sz w:val="24"/>
          <w:szCs w:val="24"/>
        </w:rPr>
        <w:t xml:space="preserve"> </w:t>
      </w:r>
      <w:r w:rsidRPr="007733ED">
        <w:rPr>
          <w:rFonts w:ascii="Palatino Linotype" w:hAnsi="Palatino Linotype" w:cs="Arial"/>
          <w:sz w:val="24"/>
          <w:szCs w:val="24"/>
        </w:rPr>
        <w:t>de lo siguiente:</w:t>
      </w:r>
    </w:p>
    <w:p w14:paraId="29E14164" w14:textId="77777777" w:rsidR="00D13865" w:rsidRDefault="00D13865" w:rsidP="00D13865">
      <w:pPr>
        <w:pStyle w:val="Prrafodelista"/>
        <w:autoSpaceDE w:val="0"/>
        <w:autoSpaceDN w:val="0"/>
        <w:adjustRightInd w:val="0"/>
        <w:spacing w:line="360" w:lineRule="auto"/>
        <w:ind w:left="720"/>
        <w:jc w:val="both"/>
        <w:rPr>
          <w:rFonts w:ascii="Palatino Linotype" w:eastAsiaTheme="minorHAnsi" w:hAnsi="Palatino Linotype" w:cs="Arial"/>
          <w:lang w:val="es-419"/>
        </w:rPr>
      </w:pPr>
    </w:p>
    <w:p w14:paraId="41965BDD" w14:textId="77777777" w:rsidR="00D13865" w:rsidRDefault="00D13865" w:rsidP="00D13865">
      <w:pPr>
        <w:pStyle w:val="Prrafodelista"/>
        <w:numPr>
          <w:ilvl w:val="0"/>
          <w:numId w:val="6"/>
        </w:numPr>
        <w:autoSpaceDE w:val="0"/>
        <w:autoSpaceDN w:val="0"/>
        <w:adjustRightInd w:val="0"/>
        <w:spacing w:line="360" w:lineRule="auto"/>
        <w:jc w:val="both"/>
        <w:rPr>
          <w:rFonts w:ascii="Palatino Linotype" w:eastAsiaTheme="minorHAnsi" w:hAnsi="Palatino Linotype" w:cs="Arial"/>
          <w:lang w:val="es-419"/>
        </w:rPr>
      </w:pPr>
      <w:r>
        <w:rPr>
          <w:rFonts w:ascii="Palatino Linotype" w:eastAsiaTheme="minorHAnsi" w:hAnsi="Palatino Linotype" w:cs="Arial"/>
          <w:lang w:val="es-419"/>
        </w:rPr>
        <w:t xml:space="preserve">Copia digitalizada de todos los </w:t>
      </w:r>
      <w:r w:rsidR="00670407">
        <w:rPr>
          <w:rFonts w:ascii="Palatino Linotype" w:eastAsiaTheme="minorHAnsi" w:hAnsi="Palatino Linotype" w:cs="Arial"/>
          <w:lang w:val="es-MX"/>
        </w:rPr>
        <w:t xml:space="preserve">contratos y convenios celebrados por el </w:t>
      </w:r>
      <w:r w:rsidR="00811A19">
        <w:rPr>
          <w:rFonts w:ascii="Palatino Linotype" w:eastAsiaTheme="minorHAnsi" w:hAnsi="Palatino Linotype" w:cs="Arial"/>
          <w:lang w:val="es-419"/>
        </w:rPr>
        <w:t>Sistema Municipal</w:t>
      </w:r>
      <w:r w:rsidR="00670407">
        <w:rPr>
          <w:rFonts w:ascii="Palatino Linotype" w:eastAsiaTheme="minorHAnsi" w:hAnsi="Palatino Linotype" w:cs="Arial"/>
          <w:lang w:val="es-419"/>
        </w:rPr>
        <w:t xml:space="preserve"> DIF </w:t>
      </w:r>
      <w:r>
        <w:rPr>
          <w:rFonts w:ascii="Palatino Linotype" w:eastAsiaTheme="minorHAnsi" w:hAnsi="Palatino Linotype" w:cs="Arial"/>
          <w:lang w:val="es-419"/>
        </w:rPr>
        <w:t xml:space="preserve">del </w:t>
      </w:r>
      <w:r w:rsidR="00670407">
        <w:rPr>
          <w:rFonts w:ascii="Palatino Linotype" w:eastAsiaTheme="minorHAnsi" w:hAnsi="Palatino Linotype" w:cs="Arial"/>
          <w:lang w:val="es-MX"/>
        </w:rPr>
        <w:t>07, 10, 11, 12, 13, 14, 17, 18, 19, 20, 21, 24, 25, 26, 27, 28 y 31 de enero</w:t>
      </w:r>
      <w:r>
        <w:rPr>
          <w:rFonts w:ascii="Palatino Linotype" w:eastAsiaTheme="minorHAnsi" w:hAnsi="Palatino Linotype" w:cs="Arial"/>
          <w:lang w:val="es-419"/>
        </w:rPr>
        <w:t xml:space="preserve"> de 2022.</w:t>
      </w:r>
    </w:p>
    <w:p w14:paraId="404F1283" w14:textId="77777777" w:rsidR="00D13865" w:rsidRDefault="00D13865" w:rsidP="00D13865">
      <w:pPr>
        <w:pStyle w:val="Prrafodelista"/>
        <w:autoSpaceDE w:val="0"/>
        <w:autoSpaceDN w:val="0"/>
        <w:adjustRightInd w:val="0"/>
        <w:spacing w:line="360" w:lineRule="auto"/>
        <w:ind w:left="720"/>
        <w:jc w:val="both"/>
        <w:rPr>
          <w:rFonts w:ascii="Palatino Linotype" w:eastAsiaTheme="minorHAnsi" w:hAnsi="Palatino Linotype" w:cs="Arial"/>
          <w:lang w:val="es-419"/>
        </w:rPr>
      </w:pPr>
    </w:p>
    <w:p w14:paraId="348614A4" w14:textId="77777777" w:rsidR="00D13865" w:rsidRPr="00670407" w:rsidRDefault="00670407" w:rsidP="00670407">
      <w:pPr>
        <w:pStyle w:val="Prrafodelista"/>
        <w:numPr>
          <w:ilvl w:val="0"/>
          <w:numId w:val="6"/>
        </w:numPr>
        <w:autoSpaceDE w:val="0"/>
        <w:autoSpaceDN w:val="0"/>
        <w:adjustRightInd w:val="0"/>
        <w:spacing w:line="360" w:lineRule="auto"/>
        <w:jc w:val="both"/>
        <w:rPr>
          <w:rFonts w:ascii="Palatino Linotype" w:eastAsiaTheme="minorHAnsi" w:hAnsi="Palatino Linotype" w:cs="Arial"/>
          <w:lang w:val="es-419"/>
        </w:rPr>
      </w:pPr>
      <w:r>
        <w:rPr>
          <w:rFonts w:ascii="Palatino Linotype" w:eastAsiaTheme="minorHAnsi" w:hAnsi="Palatino Linotype" w:cs="Arial"/>
          <w:lang w:val="es-419"/>
        </w:rPr>
        <w:t xml:space="preserve">Copia digitalizada de todos los </w:t>
      </w:r>
      <w:r>
        <w:rPr>
          <w:rFonts w:ascii="Palatino Linotype" w:eastAsiaTheme="minorHAnsi" w:hAnsi="Palatino Linotype" w:cs="Arial"/>
          <w:lang w:val="es-MX"/>
        </w:rPr>
        <w:t xml:space="preserve">contratos y convenios celebrados por el </w:t>
      </w:r>
      <w:r>
        <w:rPr>
          <w:rFonts w:ascii="Palatino Linotype" w:eastAsiaTheme="minorHAnsi" w:hAnsi="Palatino Linotype" w:cs="Arial"/>
          <w:lang w:val="es-419"/>
        </w:rPr>
        <w:t xml:space="preserve">Sistema Municipal DIF del </w:t>
      </w:r>
      <w:r>
        <w:rPr>
          <w:rFonts w:ascii="Palatino Linotype" w:eastAsiaTheme="minorHAnsi" w:hAnsi="Palatino Linotype" w:cs="Arial"/>
          <w:lang w:val="es-MX"/>
        </w:rPr>
        <w:t>02, 04, 05, 09, 10, 25 de febrero</w:t>
      </w:r>
      <w:r>
        <w:rPr>
          <w:rFonts w:ascii="Palatino Linotype" w:eastAsiaTheme="minorHAnsi" w:hAnsi="Palatino Linotype" w:cs="Arial"/>
          <w:lang w:val="es-419"/>
        </w:rPr>
        <w:t xml:space="preserve"> de 2022.</w:t>
      </w:r>
    </w:p>
    <w:p w14:paraId="16D2A462" w14:textId="77777777" w:rsidR="00D13865" w:rsidRDefault="00D13865" w:rsidP="00D13865">
      <w:pPr>
        <w:pStyle w:val="Prrafodelista"/>
        <w:autoSpaceDE w:val="0"/>
        <w:autoSpaceDN w:val="0"/>
        <w:adjustRightInd w:val="0"/>
        <w:spacing w:line="360" w:lineRule="auto"/>
        <w:ind w:left="720"/>
        <w:jc w:val="both"/>
        <w:rPr>
          <w:rFonts w:ascii="Palatino Linotype" w:eastAsiaTheme="minorHAnsi" w:hAnsi="Palatino Linotype" w:cs="Arial"/>
          <w:lang w:val="es-419"/>
        </w:rPr>
      </w:pPr>
    </w:p>
    <w:p w14:paraId="29F8FE0C" w14:textId="650ABB93" w:rsidR="00D13865" w:rsidRPr="00670407" w:rsidRDefault="00670407" w:rsidP="00670407">
      <w:pPr>
        <w:pStyle w:val="Prrafodelista"/>
        <w:numPr>
          <w:ilvl w:val="0"/>
          <w:numId w:val="6"/>
        </w:numPr>
        <w:autoSpaceDE w:val="0"/>
        <w:autoSpaceDN w:val="0"/>
        <w:adjustRightInd w:val="0"/>
        <w:spacing w:line="360" w:lineRule="auto"/>
        <w:jc w:val="both"/>
        <w:rPr>
          <w:rFonts w:ascii="Palatino Linotype" w:eastAsiaTheme="minorHAnsi" w:hAnsi="Palatino Linotype" w:cs="Arial"/>
          <w:lang w:val="es-419"/>
        </w:rPr>
      </w:pPr>
      <w:r>
        <w:rPr>
          <w:rFonts w:ascii="Palatino Linotype" w:eastAsiaTheme="minorHAnsi" w:hAnsi="Palatino Linotype" w:cs="Arial"/>
          <w:lang w:val="es-419"/>
        </w:rPr>
        <w:t xml:space="preserve">Copia digitalizada de todos los </w:t>
      </w:r>
      <w:r>
        <w:rPr>
          <w:rFonts w:ascii="Palatino Linotype" w:eastAsiaTheme="minorHAnsi" w:hAnsi="Palatino Linotype" w:cs="Arial"/>
          <w:lang w:val="es-MX"/>
        </w:rPr>
        <w:t xml:space="preserve">contratos y convenios celebrados por el </w:t>
      </w:r>
      <w:r>
        <w:rPr>
          <w:rFonts w:ascii="Palatino Linotype" w:eastAsiaTheme="minorHAnsi" w:hAnsi="Palatino Linotype" w:cs="Arial"/>
          <w:lang w:val="es-419"/>
        </w:rPr>
        <w:t xml:space="preserve">Sistema Municipal DIF del </w:t>
      </w:r>
      <w:r>
        <w:rPr>
          <w:rFonts w:ascii="Palatino Linotype" w:eastAsiaTheme="minorHAnsi" w:hAnsi="Palatino Linotype" w:cs="Arial"/>
          <w:lang w:val="es-MX"/>
        </w:rPr>
        <w:t xml:space="preserve">01, </w:t>
      </w:r>
      <w:r w:rsidR="007733ED">
        <w:rPr>
          <w:rFonts w:ascii="Palatino Linotype" w:eastAsiaTheme="minorHAnsi" w:hAnsi="Palatino Linotype" w:cs="Arial"/>
          <w:lang w:val="es-MX"/>
        </w:rPr>
        <w:t xml:space="preserve">02, </w:t>
      </w:r>
      <w:r>
        <w:rPr>
          <w:rFonts w:ascii="Palatino Linotype" w:eastAsiaTheme="minorHAnsi" w:hAnsi="Palatino Linotype" w:cs="Arial"/>
          <w:lang w:val="es-MX"/>
        </w:rPr>
        <w:t>03 y 04 de marzo</w:t>
      </w:r>
      <w:r>
        <w:rPr>
          <w:rFonts w:ascii="Palatino Linotype" w:eastAsiaTheme="minorHAnsi" w:hAnsi="Palatino Linotype" w:cs="Arial"/>
          <w:lang w:val="es-419"/>
        </w:rPr>
        <w:t xml:space="preserve"> de 2022.</w:t>
      </w:r>
    </w:p>
    <w:p w14:paraId="5036DFE9" w14:textId="77777777" w:rsidR="00D13865" w:rsidRDefault="00D13865" w:rsidP="00D13865">
      <w:pPr>
        <w:pStyle w:val="Prrafodelista"/>
        <w:autoSpaceDE w:val="0"/>
        <w:autoSpaceDN w:val="0"/>
        <w:adjustRightInd w:val="0"/>
        <w:spacing w:line="360" w:lineRule="auto"/>
        <w:ind w:left="720"/>
        <w:jc w:val="both"/>
        <w:rPr>
          <w:rFonts w:ascii="Palatino Linotype" w:eastAsiaTheme="minorHAnsi" w:hAnsi="Palatino Linotype" w:cs="Arial"/>
          <w:lang w:val="es-419"/>
        </w:rPr>
      </w:pPr>
    </w:p>
    <w:p w14:paraId="6438C768" w14:textId="77777777" w:rsidR="00697D7F" w:rsidRDefault="00697D7F" w:rsidP="00770D72">
      <w:pPr>
        <w:pBdr>
          <w:top w:val="nil"/>
          <w:left w:val="nil"/>
          <w:bottom w:val="nil"/>
          <w:right w:val="nil"/>
          <w:between w:val="nil"/>
        </w:pBdr>
        <w:spacing w:after="0" w:line="240" w:lineRule="auto"/>
        <w:ind w:left="567"/>
        <w:jc w:val="both"/>
        <w:rPr>
          <w:rFonts w:ascii="Palatino Linotype" w:eastAsia="Palatino Linotype" w:hAnsi="Palatino Linotype" w:cs="Palatino Linotype"/>
          <w:i/>
          <w:iCs/>
          <w:color w:val="000000"/>
          <w:lang w:val="es-ES_tradnl"/>
        </w:rPr>
      </w:pPr>
      <w:r w:rsidRPr="00770D72">
        <w:rPr>
          <w:rFonts w:ascii="Palatino Linotype" w:eastAsia="Palatino Linotype" w:hAnsi="Palatino Linotype" w:cs="Palatino Linotype"/>
          <w:i/>
          <w:iCs/>
          <w:color w:val="000000"/>
          <w:lang w:val="es-ES_tradnl"/>
        </w:rPr>
        <w:t>Para el caso de la clasificación de la información, se deberá emitir el Acuerdo del Comité de Transparencia en términos de los artículos 49, fracción VIII, 122 y 132 fracciones II y III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w:t>
      </w:r>
      <w:r w:rsidR="00EE79FD" w:rsidRPr="00770D72">
        <w:rPr>
          <w:rFonts w:ascii="Palatino Linotype" w:eastAsia="Palatino Linotype" w:hAnsi="Palatino Linotype" w:cs="Palatino Linotype"/>
          <w:i/>
          <w:iCs/>
          <w:color w:val="000000"/>
          <w:lang w:val="es-ES_tradnl"/>
        </w:rPr>
        <w:t xml:space="preserve"> </w:t>
      </w:r>
      <w:r w:rsidRPr="00770D72">
        <w:rPr>
          <w:rFonts w:ascii="Palatino Linotype" w:eastAsia="Palatino Linotype" w:hAnsi="Palatino Linotype" w:cs="Palatino Linotype"/>
          <w:i/>
          <w:iCs/>
          <w:color w:val="000000"/>
          <w:lang w:val="es-ES_tradnl"/>
        </w:rPr>
        <w:t>l</w:t>
      </w:r>
      <w:r w:rsidR="00EE79FD" w:rsidRPr="00770D72">
        <w:rPr>
          <w:rFonts w:ascii="Palatino Linotype" w:eastAsia="Palatino Linotype" w:hAnsi="Palatino Linotype" w:cs="Palatino Linotype"/>
          <w:i/>
          <w:iCs/>
          <w:color w:val="000000"/>
          <w:lang w:val="es-ES_tradnl"/>
        </w:rPr>
        <w:t>a</w:t>
      </w:r>
      <w:r w:rsidRPr="00770D72">
        <w:rPr>
          <w:rFonts w:ascii="Palatino Linotype" w:eastAsia="Palatino Linotype" w:hAnsi="Palatino Linotype" w:cs="Palatino Linotype"/>
          <w:i/>
          <w:iCs/>
          <w:color w:val="000000"/>
          <w:lang w:val="es-ES_tradnl"/>
        </w:rPr>
        <w:t xml:space="preserve"> recurrente.</w:t>
      </w:r>
    </w:p>
    <w:p w14:paraId="6AC6BB42" w14:textId="77777777" w:rsidR="007733ED" w:rsidRDefault="007733ED" w:rsidP="00770D72">
      <w:pPr>
        <w:pBdr>
          <w:top w:val="nil"/>
          <w:left w:val="nil"/>
          <w:bottom w:val="nil"/>
          <w:right w:val="nil"/>
          <w:between w:val="nil"/>
        </w:pBdr>
        <w:spacing w:after="0" w:line="240" w:lineRule="auto"/>
        <w:ind w:left="567"/>
        <w:jc w:val="both"/>
        <w:rPr>
          <w:rFonts w:ascii="Palatino Linotype" w:eastAsia="Palatino Linotype" w:hAnsi="Palatino Linotype" w:cs="Palatino Linotype"/>
          <w:i/>
          <w:iCs/>
          <w:color w:val="000000"/>
          <w:lang w:val="es-ES_tradnl"/>
        </w:rPr>
      </w:pPr>
    </w:p>
    <w:p w14:paraId="3E502361" w14:textId="1CAB180F" w:rsidR="007733ED" w:rsidRPr="00770D72" w:rsidRDefault="007733ED" w:rsidP="00770D72">
      <w:pPr>
        <w:pBdr>
          <w:top w:val="nil"/>
          <w:left w:val="nil"/>
          <w:bottom w:val="nil"/>
          <w:right w:val="nil"/>
          <w:between w:val="nil"/>
        </w:pBdr>
        <w:spacing w:after="0" w:line="240" w:lineRule="auto"/>
        <w:ind w:left="567"/>
        <w:jc w:val="both"/>
        <w:rPr>
          <w:rFonts w:ascii="Palatino Linotype" w:eastAsia="Palatino Linotype" w:hAnsi="Palatino Linotype" w:cs="Palatino Linotype"/>
          <w:i/>
          <w:iCs/>
          <w:color w:val="000000"/>
          <w:lang w:val="es-ES_tradnl"/>
        </w:rPr>
      </w:pPr>
      <w:r w:rsidRPr="007733ED">
        <w:rPr>
          <w:rFonts w:ascii="Palatino Linotype" w:eastAsia="Palatino Linotype" w:hAnsi="Palatino Linotype" w:cs="Palatino Linotype"/>
          <w:i/>
          <w:iCs/>
          <w:color w:val="000000"/>
          <w:lang w:val="es-ES_tradnl"/>
        </w:rPr>
        <w:t>En el supuesto que una vez agotada la búsqueda de la información, no se advierta haber generado la información, atendiendo a lo que corresponde por los días inhábiles, deberá hacerlo del conocimiento en términos del segundo párrafo del artículo 19 de la Ley de Transparencia y Acceso a la Información Pública del Estado de México y Municipios.</w:t>
      </w:r>
    </w:p>
    <w:p w14:paraId="7146D1D8" w14:textId="77777777" w:rsidR="00770D72" w:rsidRPr="00B37491" w:rsidRDefault="00770D72" w:rsidP="00D13865">
      <w:pPr>
        <w:pStyle w:val="Prrafodelista"/>
        <w:autoSpaceDE w:val="0"/>
        <w:autoSpaceDN w:val="0"/>
        <w:adjustRightInd w:val="0"/>
        <w:spacing w:line="360" w:lineRule="auto"/>
        <w:ind w:left="720"/>
        <w:jc w:val="both"/>
        <w:rPr>
          <w:rFonts w:ascii="Palatino Linotype" w:eastAsiaTheme="minorHAnsi" w:hAnsi="Palatino Linotype" w:cs="Arial"/>
          <w:lang w:val="es-419"/>
        </w:rPr>
      </w:pPr>
    </w:p>
    <w:p w14:paraId="44ED4F58" w14:textId="77777777" w:rsidR="00770D72" w:rsidRPr="00B37491" w:rsidRDefault="00770D72" w:rsidP="00770D72">
      <w:pPr>
        <w:pBdr>
          <w:top w:val="nil"/>
          <w:left w:val="nil"/>
          <w:bottom w:val="nil"/>
          <w:right w:val="nil"/>
          <w:between w:val="nil"/>
        </w:pBdr>
        <w:spacing w:after="0" w:line="240" w:lineRule="auto"/>
        <w:ind w:left="567"/>
        <w:jc w:val="both"/>
        <w:rPr>
          <w:rFonts w:ascii="Palatino Linotype" w:eastAsia="Palatino Linotype" w:hAnsi="Palatino Linotype" w:cs="Palatino Linotype"/>
          <w:i/>
          <w:iCs/>
          <w:color w:val="000000"/>
          <w:lang w:val="es-ES_tradnl"/>
        </w:rPr>
      </w:pPr>
      <w:r w:rsidRPr="00B37491">
        <w:rPr>
          <w:rFonts w:ascii="Palatino Linotype" w:eastAsia="Palatino Linotype" w:hAnsi="Palatino Linotype" w:cs="Palatino Linotype"/>
          <w:i/>
          <w:iCs/>
          <w:color w:val="000000"/>
          <w:lang w:val="es-ES_tradnl"/>
        </w:rPr>
        <w:t xml:space="preserve">Para el caso de que exista impedimento justificado de entregar la información vía </w:t>
      </w:r>
      <w:r w:rsidRPr="00B37491">
        <w:rPr>
          <w:rFonts w:ascii="Palatino Linotype" w:eastAsia="Palatino Linotype" w:hAnsi="Palatino Linotype" w:cs="Palatino Linotype"/>
          <w:bCs/>
          <w:i/>
          <w:iCs/>
          <w:color w:val="000000"/>
          <w:lang w:val="es-ES_tradnl"/>
        </w:rPr>
        <w:t>SAIMEX, el Sujeto Obligado deberá proponer diversos medios electrónicos como</w:t>
      </w:r>
      <w:r w:rsidRPr="00B37491">
        <w:rPr>
          <w:rFonts w:ascii="Palatino Linotype" w:eastAsia="Palatino Linotype" w:hAnsi="Palatino Linotype" w:cs="Palatino Linotype"/>
          <w:i/>
          <w:iCs/>
          <w:color w:val="000000"/>
          <w:lang w:val="es-ES_tradnl"/>
        </w:rPr>
        <w:t xml:space="preserve"> habilitar una liga electrónica que deberá proporcionarle para que descargue los archivos –en caso de estar en posibilidad-; enviar la información a su cuenta de correo electrónico; concederle el acceso en disco compacto, copia simple, certificada, con la posibilidad de envío mediante correo certificado, previo pago del costo del disco compacto y del envío, y darle la posibilidad de obtenerla de manera gratuita si la parte solicitante aporta el disco compacto, memoria USB o algún otro medio de almacenamiento magnético, en el que se le proporcionen los archivos electrónicos, debiendo indicar el procedimiento específico para acceder a la información.</w:t>
      </w:r>
    </w:p>
    <w:p w14:paraId="5F09B0D1" w14:textId="77777777" w:rsidR="00F86620" w:rsidRDefault="00F86620" w:rsidP="00E361FB">
      <w:pPr>
        <w:pStyle w:val="Prrafodelista"/>
        <w:spacing w:line="360" w:lineRule="auto"/>
        <w:ind w:left="851" w:right="992"/>
        <w:jc w:val="both"/>
        <w:rPr>
          <w:rFonts w:ascii="Palatino Linotype" w:hAnsi="Palatino Linotype"/>
          <w:lang w:val="es-ES_tradnl"/>
        </w:rPr>
      </w:pPr>
    </w:p>
    <w:p w14:paraId="11D13791" w14:textId="77777777" w:rsidR="00337A3D" w:rsidRDefault="00337A3D" w:rsidP="00337A3D">
      <w:pPr>
        <w:tabs>
          <w:tab w:val="left" w:pos="8647"/>
        </w:tabs>
        <w:spacing w:after="0" w:line="360" w:lineRule="auto"/>
        <w:ind w:right="51"/>
        <w:jc w:val="both"/>
        <w:rPr>
          <w:rFonts w:ascii="Palatino Linotype" w:hAnsi="Palatino Linotype" w:cs="Arial"/>
          <w:sz w:val="24"/>
          <w:szCs w:val="24"/>
        </w:rPr>
      </w:pPr>
      <w:r w:rsidRPr="00470DBC">
        <w:rPr>
          <w:rFonts w:ascii="Palatino Linotype" w:hAnsi="Palatino Linotype" w:cs="Arial"/>
          <w:b/>
          <w:sz w:val="28"/>
          <w:szCs w:val="24"/>
        </w:rPr>
        <w:t>TERCERO</w:t>
      </w:r>
      <w:r w:rsidRPr="00470DBC">
        <w:rPr>
          <w:rFonts w:ascii="Palatino Linotype" w:hAnsi="Palatino Linotype" w:cs="Arial"/>
          <w:b/>
          <w:sz w:val="24"/>
          <w:szCs w:val="24"/>
        </w:rPr>
        <w:t>.</w:t>
      </w:r>
      <w:r w:rsidRPr="00470DBC">
        <w:rPr>
          <w:rFonts w:ascii="Palatino Linotype" w:hAnsi="Palatino Linotype" w:cs="Arial"/>
          <w:sz w:val="24"/>
          <w:szCs w:val="24"/>
        </w:rPr>
        <w:t xml:space="preserve"> </w:t>
      </w:r>
      <w:r w:rsidRPr="00470DBC">
        <w:rPr>
          <w:rFonts w:ascii="Palatino Linotype" w:hAnsi="Palatino Linotype" w:cs="Arial"/>
          <w:b/>
          <w:sz w:val="24"/>
          <w:szCs w:val="24"/>
        </w:rPr>
        <w:t>Notifíquese</w:t>
      </w:r>
      <w:r w:rsidRPr="00470DBC">
        <w:rPr>
          <w:rFonts w:ascii="Palatino Linotype" w:hAnsi="Palatino Linotype" w:cs="Arial"/>
          <w:b/>
          <w:i/>
          <w:sz w:val="24"/>
          <w:szCs w:val="24"/>
        </w:rPr>
        <w:t xml:space="preserve"> </w:t>
      </w:r>
      <w:r w:rsidRPr="00470DBC">
        <w:rPr>
          <w:rFonts w:ascii="Palatino Linotype" w:hAnsi="Palatino Linotype" w:cs="Arial"/>
          <w:sz w:val="24"/>
          <w:szCs w:val="24"/>
        </w:rPr>
        <w:t>al Titular de la Unidad de Transparencia del</w:t>
      </w:r>
      <w:r w:rsidRPr="00470DBC">
        <w:rPr>
          <w:rFonts w:ascii="Palatino Linotype" w:hAnsi="Palatino Linotype" w:cs="Arial"/>
          <w:b/>
          <w:sz w:val="24"/>
          <w:szCs w:val="24"/>
        </w:rPr>
        <w:t xml:space="preserve"> Sujeto Obligado</w:t>
      </w:r>
      <w:r w:rsidRPr="00470DBC">
        <w:rPr>
          <w:rFonts w:ascii="Palatino Linotype" w:hAnsi="Palatino Linotype" w:cs="Arial"/>
          <w:sz w:val="24"/>
          <w:szCs w:val="24"/>
        </w:rPr>
        <w:t xml:space="preserve"> la presente resolución, para que conforme al artículo 186 último párrafo y 189 segundo párrafo de la Ley de Transparencia y Acceso a la Información Pública del Estado de México y Municipios, dé cumplimiento a lo ordenado dentro del plazo de diez días </w:t>
      </w:r>
      <w:r w:rsidRPr="00470DBC">
        <w:rPr>
          <w:rFonts w:ascii="Palatino Linotype" w:hAnsi="Palatino Linotype" w:cs="Arial"/>
          <w:sz w:val="24"/>
          <w:szCs w:val="24"/>
        </w:rPr>
        <w:lastRenderedPageBreak/>
        <w:t>hábiles, debiendo informar a este Instituto en un plazo de tres días hábiles siguientes sobre el cumplimiento dado a la presente.</w:t>
      </w:r>
    </w:p>
    <w:p w14:paraId="224D6FE6" w14:textId="77777777" w:rsidR="00081381" w:rsidRPr="00470DBC" w:rsidRDefault="00081381" w:rsidP="00337A3D">
      <w:pPr>
        <w:tabs>
          <w:tab w:val="left" w:pos="8647"/>
        </w:tabs>
        <w:spacing w:after="0" w:line="360" w:lineRule="auto"/>
        <w:ind w:right="51"/>
        <w:jc w:val="both"/>
        <w:rPr>
          <w:rFonts w:ascii="Palatino Linotype" w:hAnsi="Palatino Linotype" w:cs="Arial"/>
          <w:sz w:val="24"/>
          <w:szCs w:val="24"/>
        </w:rPr>
      </w:pPr>
    </w:p>
    <w:p w14:paraId="0FCA8334" w14:textId="77777777" w:rsidR="00337A3D" w:rsidRPr="00470DBC" w:rsidRDefault="00337A3D" w:rsidP="00337A3D">
      <w:pPr>
        <w:spacing w:after="0" w:line="360" w:lineRule="auto"/>
        <w:jc w:val="both"/>
        <w:rPr>
          <w:rFonts w:ascii="Palatino Linotype" w:eastAsia="Calibri" w:hAnsi="Palatino Linotype" w:cs="Times New Roman"/>
          <w:sz w:val="24"/>
          <w:szCs w:val="24"/>
          <w:lang w:eastAsia="es-ES_tradnl"/>
        </w:rPr>
      </w:pPr>
      <w:r w:rsidRPr="00470DBC">
        <w:rPr>
          <w:rFonts w:ascii="Palatino Linotype" w:eastAsia="Times New Roman" w:hAnsi="Palatino Linotype" w:cs="Arial"/>
          <w:b/>
          <w:sz w:val="28"/>
          <w:szCs w:val="24"/>
          <w:lang w:val="es-ES" w:eastAsia="es-ES"/>
        </w:rPr>
        <w:t>CUARTO</w:t>
      </w:r>
      <w:r w:rsidRPr="00470DBC">
        <w:rPr>
          <w:rFonts w:ascii="Palatino Linotype" w:eastAsia="Times New Roman" w:hAnsi="Palatino Linotype" w:cs="Arial"/>
          <w:b/>
          <w:sz w:val="24"/>
          <w:szCs w:val="24"/>
          <w:lang w:val="es-ES" w:eastAsia="es-ES"/>
        </w:rPr>
        <w:t xml:space="preserve">. </w:t>
      </w:r>
      <w:r w:rsidR="004A0624" w:rsidRPr="005751B7">
        <w:rPr>
          <w:rFonts w:ascii="Palatino Linotype" w:eastAsia="Times New Roman" w:hAnsi="Palatino Linotype" w:cs="Arial"/>
          <w:sz w:val="24"/>
          <w:szCs w:val="24"/>
          <w:lang w:val="es-ES" w:eastAsia="es-E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r w:rsidRPr="00470DBC">
        <w:rPr>
          <w:rFonts w:ascii="Palatino Linotype" w:eastAsia="Calibri" w:hAnsi="Palatino Linotype" w:cs="Times New Roman"/>
          <w:sz w:val="24"/>
          <w:szCs w:val="24"/>
          <w:lang w:eastAsia="es-ES_tradnl"/>
        </w:rPr>
        <w:t>.</w:t>
      </w:r>
    </w:p>
    <w:p w14:paraId="671821A7" w14:textId="77777777" w:rsidR="00337A3D" w:rsidRPr="00470DBC" w:rsidRDefault="00337A3D" w:rsidP="00337A3D">
      <w:pPr>
        <w:autoSpaceDE w:val="0"/>
        <w:autoSpaceDN w:val="0"/>
        <w:adjustRightInd w:val="0"/>
        <w:spacing w:after="0" w:line="360" w:lineRule="auto"/>
        <w:jc w:val="both"/>
        <w:rPr>
          <w:rFonts w:ascii="Palatino Linotype" w:eastAsia="Times New Roman" w:hAnsi="Palatino Linotype" w:cs="Arial"/>
          <w:sz w:val="24"/>
          <w:szCs w:val="24"/>
          <w:lang w:eastAsia="es-ES"/>
        </w:rPr>
      </w:pPr>
    </w:p>
    <w:p w14:paraId="23CFF39D" w14:textId="53F24CCB" w:rsidR="00337A3D" w:rsidRDefault="003A6167" w:rsidP="00337A3D">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Pr>
          <w:rFonts w:ascii="Palatino Linotype" w:hAnsi="Palatino Linotype"/>
          <w:b/>
          <w:noProof/>
          <w:sz w:val="28"/>
          <w:szCs w:val="28"/>
          <w:lang w:eastAsia="es-MX"/>
        </w:rPr>
        <mc:AlternateContent>
          <mc:Choice Requires="wps">
            <w:drawing>
              <wp:anchor distT="0" distB="0" distL="114300" distR="114300" simplePos="0" relativeHeight="251659264" behindDoc="0" locked="0" layoutInCell="1" allowOverlap="1" wp14:anchorId="1178E0FD" wp14:editId="5F811935">
                <wp:simplePos x="0" y="0"/>
                <wp:positionH relativeFrom="column">
                  <wp:posOffset>13969</wp:posOffset>
                </wp:positionH>
                <wp:positionV relativeFrom="paragraph">
                  <wp:posOffset>1845309</wp:posOffset>
                </wp:positionV>
                <wp:extent cx="5915025" cy="2867025"/>
                <wp:effectExtent l="0" t="0" r="28575" b="28575"/>
                <wp:wrapNone/>
                <wp:docPr id="2" name="Conector recto 2"/>
                <wp:cNvGraphicFramePr/>
                <a:graphic xmlns:a="http://schemas.openxmlformats.org/drawingml/2006/main">
                  <a:graphicData uri="http://schemas.microsoft.com/office/word/2010/wordprocessingShape">
                    <wps:wsp>
                      <wps:cNvCnPr/>
                      <wps:spPr>
                        <a:xfrm>
                          <a:off x="0" y="0"/>
                          <a:ext cx="5915025" cy="28670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E6E3036" id="Conector recto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1pt,145.3pt" to="466.85pt,37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" strokecolor="#5b9bd5 [3204]" strokeweight=".5pt">
                <v:stroke joinstyle="miter"/>
              </v:line>
            </w:pict>
          </mc:Fallback>
        </mc:AlternateContent>
      </w:r>
      <w:r w:rsidR="00337A3D" w:rsidRPr="00470DBC">
        <w:rPr>
          <w:rFonts w:ascii="Palatino Linotype" w:hAnsi="Palatino Linotype"/>
          <w:b/>
          <w:sz w:val="28"/>
          <w:szCs w:val="28"/>
        </w:rPr>
        <w:t>QUINTO</w:t>
      </w:r>
      <w:r w:rsidR="00337A3D" w:rsidRPr="00470DBC">
        <w:rPr>
          <w:rFonts w:ascii="Palatino Linotype" w:hAnsi="Palatino Linotype"/>
          <w:b/>
          <w:sz w:val="24"/>
          <w:szCs w:val="24"/>
        </w:rPr>
        <w:t xml:space="preserve">. </w:t>
      </w:r>
      <w:r w:rsidR="00337A3D" w:rsidRPr="00470DBC">
        <w:rPr>
          <w:rFonts w:ascii="Palatino Linotype" w:eastAsia="Times New Roman" w:hAnsi="Palatino Linotype" w:cs="Arial"/>
          <w:b/>
          <w:sz w:val="24"/>
          <w:szCs w:val="24"/>
          <w:lang w:val="es-ES" w:eastAsia="es-ES"/>
        </w:rPr>
        <w:t>Notifíquese</w:t>
      </w:r>
      <w:r w:rsidR="00337A3D" w:rsidRPr="00470DBC">
        <w:rPr>
          <w:rFonts w:ascii="Palatino Linotype" w:eastAsia="Times New Roman" w:hAnsi="Palatino Linotype" w:cs="Arial"/>
          <w:sz w:val="24"/>
          <w:szCs w:val="24"/>
          <w:lang w:val="es-ES" w:eastAsia="es-ES"/>
        </w:rPr>
        <w:t xml:space="preserve"> </w:t>
      </w:r>
      <w:r w:rsidR="00337A3D" w:rsidRPr="00470DBC">
        <w:rPr>
          <w:rFonts w:ascii="Palatino Linotype" w:eastAsia="Times New Roman" w:hAnsi="Palatino Linotype" w:cs="Arial"/>
          <w:b/>
          <w:sz w:val="24"/>
          <w:szCs w:val="24"/>
          <w:lang w:val="es-ES" w:eastAsia="es-ES"/>
        </w:rPr>
        <w:t>a</w:t>
      </w:r>
      <w:r w:rsidR="00702210">
        <w:rPr>
          <w:rFonts w:ascii="Palatino Linotype" w:eastAsia="Times New Roman" w:hAnsi="Palatino Linotype" w:cs="Arial"/>
          <w:b/>
          <w:sz w:val="24"/>
          <w:szCs w:val="24"/>
          <w:lang w:val="es-ES" w:eastAsia="es-ES"/>
        </w:rPr>
        <w:t xml:space="preserve"> </w:t>
      </w:r>
      <w:r w:rsidR="00337A3D" w:rsidRPr="00470DBC">
        <w:rPr>
          <w:rFonts w:ascii="Palatino Linotype" w:eastAsia="Times New Roman" w:hAnsi="Palatino Linotype" w:cs="Arial"/>
          <w:b/>
          <w:sz w:val="24"/>
          <w:szCs w:val="24"/>
          <w:lang w:val="es-ES" w:eastAsia="es-ES"/>
        </w:rPr>
        <w:t>l</w:t>
      </w:r>
      <w:r w:rsidR="00702210">
        <w:rPr>
          <w:rFonts w:ascii="Palatino Linotype" w:eastAsia="Times New Roman" w:hAnsi="Palatino Linotype" w:cs="Arial"/>
          <w:b/>
          <w:sz w:val="24"/>
          <w:szCs w:val="24"/>
          <w:lang w:val="es-ES" w:eastAsia="es-ES"/>
        </w:rPr>
        <w:t>a</w:t>
      </w:r>
      <w:r w:rsidR="00337A3D" w:rsidRPr="00470DBC">
        <w:rPr>
          <w:rFonts w:ascii="Palatino Linotype" w:eastAsia="Times New Roman" w:hAnsi="Palatino Linotype" w:cs="Arial"/>
          <w:b/>
          <w:sz w:val="24"/>
          <w:szCs w:val="24"/>
          <w:lang w:val="es-ES" w:eastAsia="es-ES"/>
        </w:rPr>
        <w:t xml:space="preserve"> Recurrente</w:t>
      </w:r>
      <w:r w:rsidR="00337A3D" w:rsidRPr="00470DBC">
        <w:rPr>
          <w:rFonts w:ascii="Palatino Linotype" w:eastAsia="Times New Roman" w:hAnsi="Palatino Linotype" w:cs="Arial"/>
          <w:sz w:val="24"/>
          <w:szCs w:val="24"/>
          <w:lang w:val="es-ES" w:eastAsia="es-ES"/>
        </w:rPr>
        <w:t xml:space="preserve"> la presente resolución</w:t>
      </w:r>
      <w:r w:rsidR="00EE6BFA">
        <w:rPr>
          <w:rFonts w:ascii="Palatino Linotype" w:eastAsia="Times New Roman" w:hAnsi="Palatino Linotype" w:cs="Arial"/>
          <w:sz w:val="24"/>
          <w:szCs w:val="24"/>
          <w:lang w:val="es-ES" w:eastAsia="es-ES"/>
        </w:rPr>
        <w:t xml:space="preserve"> a través del </w:t>
      </w:r>
      <w:r w:rsidR="00EE6BFA" w:rsidRPr="002A274C">
        <w:rPr>
          <w:rFonts w:ascii="Palatino Linotype" w:hAnsi="Palatino Linotype" w:cs="Arial"/>
          <w:sz w:val="24"/>
          <w:szCs w:val="24"/>
        </w:rPr>
        <w:t xml:space="preserve">Sistema de Acceso a la Información Mexiquense </w:t>
      </w:r>
      <w:r w:rsidR="00EE6BFA" w:rsidRPr="002A274C">
        <w:rPr>
          <w:rFonts w:ascii="Palatino Linotype" w:hAnsi="Palatino Linotype" w:cs="Arial"/>
          <w:b/>
          <w:sz w:val="24"/>
          <w:szCs w:val="24"/>
        </w:rPr>
        <w:t>(SAIMEX)</w:t>
      </w:r>
      <w:r w:rsidR="00337A3D" w:rsidRPr="00470DBC">
        <w:rPr>
          <w:rFonts w:ascii="Palatino Linotype" w:eastAsia="Times New Roman" w:hAnsi="Palatino Linotype" w:cs="Arial"/>
          <w:sz w:val="24"/>
          <w:szCs w:val="24"/>
          <w:lang w:val="es-ES" w:eastAsia="es-ES"/>
        </w:rPr>
        <w:t xml:space="preserve">, y hágase de su conocimiento que en caso de considerar que la presente resolución le causa algún perjuicio, podrá interponer el juicio de amparo, en los términos de las leyes aplicables de acuerdo </w:t>
      </w:r>
      <w:r w:rsidR="00EE6BFA">
        <w:rPr>
          <w:rFonts w:ascii="Palatino Linotype" w:eastAsia="Times New Roman" w:hAnsi="Palatino Linotype" w:cs="Arial"/>
          <w:sz w:val="24"/>
          <w:szCs w:val="24"/>
          <w:lang w:val="es-ES" w:eastAsia="es-ES"/>
        </w:rPr>
        <w:t>con</w:t>
      </w:r>
      <w:r w:rsidR="00337A3D" w:rsidRPr="00470DBC">
        <w:rPr>
          <w:rFonts w:ascii="Palatino Linotype" w:eastAsia="Times New Roman" w:hAnsi="Palatino Linotype" w:cs="Arial"/>
          <w:sz w:val="24"/>
          <w:szCs w:val="24"/>
          <w:lang w:val="es-ES" w:eastAsia="es-ES"/>
        </w:rPr>
        <w:t xml:space="preserve"> lo estipulado en el artículo 196 de la Ley de Transparencia y Acceso a la Información Pública del Estado de México y Municipios.</w:t>
      </w:r>
    </w:p>
    <w:p w14:paraId="43E92AF4" w14:textId="77777777" w:rsidR="00870FCA" w:rsidRDefault="00870FCA" w:rsidP="00337A3D">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6321BD43" w14:textId="77777777" w:rsidR="00870FCA" w:rsidRDefault="00870FCA" w:rsidP="00337A3D">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20669F64" w14:textId="77777777" w:rsidR="00870FCA" w:rsidRDefault="00870FCA" w:rsidP="00337A3D">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1BFD6FF6" w14:textId="77777777" w:rsidR="00870FCA" w:rsidRDefault="00870FCA" w:rsidP="00337A3D">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64BCDF6C" w14:textId="77777777" w:rsidR="00870FCA" w:rsidRDefault="00870FCA" w:rsidP="00337A3D">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3CD40EC5" w14:textId="77777777" w:rsidR="00870FCA" w:rsidRDefault="00870FCA" w:rsidP="00337A3D">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2E4781EB" w14:textId="77777777" w:rsidR="00870FCA" w:rsidRDefault="00870FCA" w:rsidP="00337A3D">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084FF2DC" w14:textId="77777777" w:rsidR="00870FCA" w:rsidRPr="00470DBC" w:rsidRDefault="00870FCA" w:rsidP="00337A3D">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7BC18FBE" w14:textId="77777777" w:rsidR="00337A3D" w:rsidRPr="00470DBC" w:rsidRDefault="00337A3D" w:rsidP="00337A3D">
      <w:pPr>
        <w:spacing w:after="0" w:line="360" w:lineRule="auto"/>
        <w:jc w:val="both"/>
        <w:rPr>
          <w:rFonts w:ascii="Palatino Linotype" w:hAnsi="Palatino Linotype"/>
          <w:sz w:val="24"/>
          <w:szCs w:val="24"/>
          <w:lang w:eastAsia="es-ES_tradnl"/>
        </w:rPr>
      </w:pPr>
    </w:p>
    <w:p w14:paraId="4BB477B0" w14:textId="0620D8B1" w:rsidR="00337A3D" w:rsidRPr="00C45081" w:rsidRDefault="00337A3D" w:rsidP="00337A3D">
      <w:pPr>
        <w:spacing w:after="0" w:line="360" w:lineRule="auto"/>
        <w:jc w:val="both"/>
        <w:rPr>
          <w:rFonts w:ascii="Palatino Linotype" w:hAnsi="Palatino Linotype" w:cs="Arial"/>
          <w:sz w:val="24"/>
          <w:szCs w:val="24"/>
        </w:rPr>
      </w:pPr>
      <w:r w:rsidRPr="00C45081">
        <w:rPr>
          <w:rFonts w:ascii="Palatino Linotype" w:hAnsi="Palatino Linotype" w:cs="Arial"/>
          <w:sz w:val="24"/>
          <w:szCs w:val="24"/>
        </w:rPr>
        <w:lastRenderedPageBreak/>
        <w:t xml:space="preserve">ASÍ LO RESUELVE, POR </w:t>
      </w:r>
      <w:r>
        <w:rPr>
          <w:rFonts w:ascii="Palatino Linotype" w:hAnsi="Palatino Linotype" w:cs="Arial"/>
          <w:sz w:val="24"/>
          <w:szCs w:val="24"/>
        </w:rPr>
        <w:t>UNANIMIDAD</w:t>
      </w:r>
      <w:r w:rsidRPr="00C45081">
        <w:rPr>
          <w:rFonts w:ascii="Palatino Linotype" w:hAnsi="Palatino Linotype" w:cs="Arial"/>
          <w:sz w:val="24"/>
          <w:szCs w:val="24"/>
        </w:rPr>
        <w:t xml:space="preserve"> DE VOTOS EL PLENO DEL</w:t>
      </w:r>
      <w:r w:rsidRPr="00C45081">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C45081">
        <w:rPr>
          <w:rFonts w:ascii="Palatino Linotype" w:hAnsi="Palatino Linotype" w:cs="Arial"/>
          <w:sz w:val="24"/>
          <w:szCs w:val="24"/>
        </w:rPr>
        <w:t>, CONFORMADO POR LOS COMISIONADOS JOSÉ MARTÍNEZ VILCHIS, MARÍA DEL ROSARIO MEJÍA AYALA, SHARON CRISTINA MORALES MARTÍNEZ</w:t>
      </w:r>
      <w:r w:rsidR="001E3B5B">
        <w:rPr>
          <w:rFonts w:ascii="Palatino Linotype" w:hAnsi="Palatino Linotype" w:cs="Arial"/>
          <w:sz w:val="24"/>
          <w:szCs w:val="24"/>
        </w:rPr>
        <w:t xml:space="preserve"> </w:t>
      </w:r>
      <w:r w:rsidR="003A6167">
        <w:rPr>
          <w:rFonts w:ascii="Palatino Linotype" w:hAnsi="Palatino Linotype" w:cs="Arial"/>
          <w:sz w:val="24"/>
          <w:szCs w:val="24"/>
        </w:rPr>
        <w:t>(</w:t>
      </w:r>
      <w:r w:rsidR="001E3B5B">
        <w:rPr>
          <w:rFonts w:ascii="Palatino Linotype" w:hAnsi="Palatino Linotype" w:cs="Arial"/>
          <w:sz w:val="24"/>
          <w:szCs w:val="24"/>
        </w:rPr>
        <w:t>AUSENCIA JUSTIFICADA</w:t>
      </w:r>
      <w:r w:rsidR="003A6167">
        <w:rPr>
          <w:rFonts w:ascii="Palatino Linotype" w:hAnsi="Palatino Linotype" w:cs="Arial"/>
          <w:sz w:val="24"/>
          <w:szCs w:val="24"/>
        </w:rPr>
        <w:t>)</w:t>
      </w:r>
      <w:r w:rsidRPr="00C45081">
        <w:rPr>
          <w:rFonts w:ascii="Palatino Linotype" w:hAnsi="Palatino Linotype" w:cs="Arial"/>
          <w:sz w:val="24"/>
          <w:szCs w:val="24"/>
        </w:rPr>
        <w:t xml:space="preserve">, LUIS GUSTAVO PARRA NORIEGA Y GUADALUPE RAMÍREZ PEÑA, </w:t>
      </w:r>
      <w:r w:rsidRPr="00A563AA">
        <w:rPr>
          <w:rFonts w:ascii="Palatino Linotype" w:hAnsi="Palatino Linotype" w:cs="Arial"/>
          <w:sz w:val="24"/>
          <w:szCs w:val="24"/>
        </w:rPr>
        <w:t xml:space="preserve">EN LA </w:t>
      </w:r>
      <w:r w:rsidR="003A6167">
        <w:rPr>
          <w:rFonts w:ascii="Palatino Linotype" w:hAnsi="Palatino Linotype" w:cs="Arial"/>
          <w:sz w:val="24"/>
          <w:szCs w:val="24"/>
          <w:lang w:val="es-419"/>
        </w:rPr>
        <w:t xml:space="preserve">VIGÉSIMA QUINTA </w:t>
      </w:r>
      <w:r w:rsidR="001D0547">
        <w:rPr>
          <w:rFonts w:ascii="Palatino Linotype" w:hAnsi="Palatino Linotype" w:cs="Arial"/>
          <w:sz w:val="24"/>
          <w:szCs w:val="24"/>
        </w:rPr>
        <w:t>SESIÓN ORDINARIA CELEBRADA EL SEIS DE JULIO</w:t>
      </w:r>
      <w:r w:rsidR="00081381" w:rsidRPr="00A563AA">
        <w:rPr>
          <w:rFonts w:ascii="Palatino Linotype" w:hAnsi="Palatino Linotype" w:cs="Arial"/>
          <w:sz w:val="24"/>
          <w:szCs w:val="24"/>
        </w:rPr>
        <w:t xml:space="preserve"> </w:t>
      </w:r>
      <w:r w:rsidRPr="00A563AA">
        <w:rPr>
          <w:rFonts w:ascii="Palatino Linotype" w:hAnsi="Palatino Linotype" w:cs="Arial"/>
          <w:sz w:val="24"/>
          <w:szCs w:val="24"/>
        </w:rPr>
        <w:t>DE DOS MIL VEINTI</w:t>
      </w:r>
      <w:r w:rsidR="001E3B5B">
        <w:rPr>
          <w:rFonts w:ascii="Palatino Linotype" w:hAnsi="Palatino Linotype" w:cs="Arial"/>
          <w:sz w:val="24"/>
          <w:szCs w:val="24"/>
        </w:rPr>
        <w:t>DÓS</w:t>
      </w:r>
      <w:r w:rsidRPr="00C45081">
        <w:rPr>
          <w:rFonts w:ascii="Palatino Linotype" w:hAnsi="Palatino Linotype" w:cs="Arial"/>
          <w:sz w:val="24"/>
          <w:szCs w:val="24"/>
        </w:rPr>
        <w:t>, ANTE EL ANTE EL SECRETARIO TÉCNICO DEL PLENO, ALEXIS TAPIA RAMÍREZ. -----------</w:t>
      </w:r>
      <w:r w:rsidR="00EC5B14">
        <w:rPr>
          <w:rFonts w:ascii="Palatino Linotype" w:hAnsi="Palatino Linotype" w:cs="Arial"/>
          <w:sz w:val="24"/>
          <w:szCs w:val="24"/>
        </w:rPr>
        <w:t>--</w:t>
      </w:r>
      <w:r w:rsidR="00F82E74">
        <w:rPr>
          <w:rFonts w:ascii="Palatino Linotype" w:hAnsi="Palatino Linotype" w:cs="Arial"/>
          <w:sz w:val="24"/>
          <w:szCs w:val="24"/>
        </w:rPr>
        <w:t>---</w:t>
      </w:r>
      <w:r w:rsidR="006627EA">
        <w:rPr>
          <w:rFonts w:ascii="Palatino Linotype" w:hAnsi="Palatino Linotype" w:cs="Arial"/>
          <w:sz w:val="24"/>
          <w:szCs w:val="24"/>
        </w:rPr>
        <w:t>--------</w:t>
      </w:r>
      <w:r w:rsidR="00B37491">
        <w:rPr>
          <w:rFonts w:ascii="Palatino Linotype" w:hAnsi="Palatino Linotype" w:cs="Arial"/>
          <w:sz w:val="24"/>
          <w:szCs w:val="24"/>
        </w:rPr>
        <w:t>--------------------------------------------------------------</w:t>
      </w:r>
      <w:r w:rsidR="001D0547">
        <w:rPr>
          <w:rFonts w:ascii="Palatino Linotype" w:hAnsi="Palatino Linotype" w:cs="Arial"/>
          <w:sz w:val="24"/>
          <w:szCs w:val="24"/>
        </w:rPr>
        <w:t>--------</w:t>
      </w:r>
      <w:r w:rsidR="003A6167">
        <w:rPr>
          <w:rFonts w:ascii="Palatino Linotype" w:hAnsi="Palatino Linotype" w:cs="Arial"/>
          <w:sz w:val="24"/>
          <w:szCs w:val="24"/>
        </w:rPr>
        <w:t>-------------------------------------------------------------------------------------------------------------------------------------------------------------------------------------------------------------------------------------------------------------------------------------------------------------------------------------------------------------------------------------------------------------------------------------------------------------------------------------------------------------------------------------------------------------------------------------------------------</w:t>
      </w:r>
    </w:p>
    <w:p w14:paraId="65608AF4" w14:textId="7CE9CB01" w:rsidR="00337A3D" w:rsidRDefault="00E30D49" w:rsidP="00337A3D">
      <w:pPr>
        <w:spacing w:after="0" w:line="360" w:lineRule="auto"/>
        <w:jc w:val="both"/>
        <w:rPr>
          <w:rFonts w:ascii="Palatino Linotype" w:hAnsi="Palatino Linotype" w:cs="Arial"/>
          <w:sz w:val="20"/>
        </w:rPr>
      </w:pPr>
      <w:r w:rsidRPr="00C45081">
        <w:rPr>
          <w:rFonts w:ascii="Palatino Linotype" w:hAnsi="Palatino Linotype" w:cs="Arial"/>
          <w:sz w:val="24"/>
          <w:szCs w:val="24"/>
        </w:rPr>
        <w:t>-------------------------------------------------------------------------------------------------------------------------------------------------------------------------------------------------------------------------------------------------------------------------------------------------------------------------------------------------------------------------------------------------------------------------------------------------------------------------------------------------------------------------------------------------------------------------------------</w:t>
      </w:r>
      <w:r w:rsidR="002904C7" w:rsidRPr="00C45081">
        <w:rPr>
          <w:rFonts w:ascii="Palatino Linotype" w:hAnsi="Palatino Linotype" w:cs="Arial"/>
          <w:sz w:val="24"/>
          <w:szCs w:val="24"/>
        </w:rPr>
        <w:t>--------------------------------------------------------------------------------------------------------------------------------------------------------------------------------------------------------------------------------</w:t>
      </w:r>
      <w:r w:rsidR="00B37491" w:rsidRPr="00C45081">
        <w:rPr>
          <w:rFonts w:ascii="Palatino Linotype" w:hAnsi="Palatino Linotype" w:cs="Arial"/>
          <w:sz w:val="24"/>
          <w:szCs w:val="24"/>
        </w:rPr>
        <w:t>------------------------------</w:t>
      </w:r>
      <w:r w:rsidR="00670407" w:rsidRPr="00C45081">
        <w:rPr>
          <w:rFonts w:ascii="Palatino Linotype" w:hAnsi="Palatino Linotype" w:cs="Arial"/>
          <w:sz w:val="24"/>
          <w:szCs w:val="24"/>
        </w:rPr>
        <w:t>--------------------------------------------------------------------------------------</w:t>
      </w:r>
      <w:r w:rsidR="00670407">
        <w:rPr>
          <w:rFonts w:ascii="Palatino Linotype" w:hAnsi="Palatino Linotype" w:cs="Arial"/>
          <w:sz w:val="24"/>
          <w:szCs w:val="24"/>
        </w:rPr>
        <w:t>-------------------------------</w:t>
      </w:r>
      <w:r w:rsidR="00E56783" w:rsidRPr="006627EA">
        <w:rPr>
          <w:rFonts w:ascii="Palatino Linotype" w:hAnsi="Palatino Linotype" w:cs="Arial"/>
          <w:sz w:val="20"/>
        </w:rPr>
        <w:t>JMV/</w:t>
      </w:r>
      <w:r w:rsidR="00337A3D" w:rsidRPr="005323D1">
        <w:rPr>
          <w:rFonts w:ascii="Palatino Linotype" w:hAnsi="Palatino Linotype" w:cs="Arial"/>
          <w:sz w:val="20"/>
        </w:rPr>
        <w:t>CCR/</w:t>
      </w:r>
      <w:r w:rsidR="00670407">
        <w:rPr>
          <w:rFonts w:ascii="Palatino Linotype" w:hAnsi="Palatino Linotype" w:cs="Arial"/>
          <w:sz w:val="20"/>
        </w:rPr>
        <w:t>FJJC</w:t>
      </w:r>
    </w:p>
    <w:p w14:paraId="43BFA1AF" w14:textId="77777777" w:rsidR="00B32C1A" w:rsidRDefault="00B32C1A" w:rsidP="00337A3D">
      <w:pPr>
        <w:spacing w:after="0" w:line="360" w:lineRule="auto"/>
        <w:jc w:val="both"/>
        <w:rPr>
          <w:rFonts w:ascii="Palatino Linotype" w:hAnsi="Palatino Linotype" w:cs="Arial"/>
          <w:sz w:val="20"/>
        </w:rPr>
      </w:pPr>
    </w:p>
    <w:p w14:paraId="29AA97C2" w14:textId="77777777" w:rsidR="00E30D49" w:rsidRDefault="00E30D49" w:rsidP="00337A3D">
      <w:pPr>
        <w:spacing w:after="0" w:line="360" w:lineRule="auto"/>
        <w:jc w:val="both"/>
        <w:rPr>
          <w:rFonts w:ascii="Palatino Linotype" w:hAnsi="Palatino Linotype" w:cs="Arial"/>
          <w:sz w:val="20"/>
        </w:rPr>
      </w:pPr>
    </w:p>
    <w:p w14:paraId="108CB782" w14:textId="77777777" w:rsidR="00E30D49" w:rsidRDefault="00E30D49" w:rsidP="00337A3D">
      <w:pPr>
        <w:spacing w:after="0" w:line="360" w:lineRule="auto"/>
        <w:jc w:val="both"/>
        <w:rPr>
          <w:rFonts w:ascii="Palatino Linotype" w:hAnsi="Palatino Linotype" w:cs="Arial"/>
          <w:sz w:val="20"/>
        </w:rPr>
      </w:pPr>
    </w:p>
    <w:p w14:paraId="0168BB64" w14:textId="77777777" w:rsidR="0088704B" w:rsidRDefault="0088704B" w:rsidP="00337A3D">
      <w:pPr>
        <w:spacing w:after="0" w:line="360" w:lineRule="auto"/>
        <w:jc w:val="both"/>
        <w:rPr>
          <w:rFonts w:ascii="Palatino Linotype" w:hAnsi="Palatino Linotype" w:cs="Arial"/>
          <w:sz w:val="20"/>
        </w:rPr>
      </w:pPr>
    </w:p>
    <w:p w14:paraId="29E9918B" w14:textId="77777777" w:rsidR="0088704B" w:rsidRDefault="0088704B" w:rsidP="00337A3D">
      <w:pPr>
        <w:spacing w:after="0" w:line="360" w:lineRule="auto"/>
        <w:jc w:val="both"/>
        <w:rPr>
          <w:rFonts w:ascii="Palatino Linotype" w:hAnsi="Palatino Linotype" w:cs="Arial"/>
          <w:sz w:val="20"/>
        </w:rPr>
      </w:pPr>
    </w:p>
    <w:p w14:paraId="00814D67" w14:textId="77777777" w:rsidR="0088704B" w:rsidRDefault="0088704B" w:rsidP="00337A3D">
      <w:pPr>
        <w:spacing w:after="0" w:line="360" w:lineRule="auto"/>
        <w:jc w:val="both"/>
        <w:rPr>
          <w:rFonts w:ascii="Palatino Linotype" w:hAnsi="Palatino Linotype" w:cs="Arial"/>
          <w:sz w:val="20"/>
        </w:rPr>
      </w:pPr>
    </w:p>
    <w:p w14:paraId="7B832778" w14:textId="77777777" w:rsidR="00E30D49" w:rsidRDefault="00E30D49" w:rsidP="00337A3D">
      <w:pPr>
        <w:spacing w:after="0" w:line="360" w:lineRule="auto"/>
        <w:jc w:val="both"/>
        <w:rPr>
          <w:rFonts w:ascii="Palatino Linotype" w:hAnsi="Palatino Linotype" w:cs="Arial"/>
          <w:sz w:val="20"/>
        </w:rPr>
      </w:pPr>
    </w:p>
    <w:p w14:paraId="718E0DE2" w14:textId="77777777" w:rsidR="00E30D49" w:rsidRDefault="00E30D49" w:rsidP="00337A3D">
      <w:pPr>
        <w:spacing w:after="0" w:line="360" w:lineRule="auto"/>
        <w:jc w:val="both"/>
        <w:rPr>
          <w:rFonts w:ascii="Palatino Linotype" w:hAnsi="Palatino Linotype" w:cs="Arial"/>
          <w:sz w:val="20"/>
        </w:rPr>
      </w:pPr>
    </w:p>
    <w:p w14:paraId="71B77848" w14:textId="77777777" w:rsidR="00B32C1A" w:rsidRDefault="00B32C1A" w:rsidP="00337A3D">
      <w:pPr>
        <w:spacing w:after="0" w:line="360" w:lineRule="auto"/>
        <w:jc w:val="both"/>
        <w:rPr>
          <w:rFonts w:ascii="Palatino Linotype" w:hAnsi="Palatino Linotype" w:cs="Arial"/>
          <w:sz w:val="20"/>
        </w:rPr>
      </w:pPr>
    </w:p>
    <w:p w14:paraId="268E52A0" w14:textId="77777777" w:rsidR="00B32C1A" w:rsidRDefault="00B32C1A" w:rsidP="00337A3D">
      <w:pPr>
        <w:spacing w:after="0" w:line="360" w:lineRule="auto"/>
        <w:jc w:val="both"/>
        <w:rPr>
          <w:rFonts w:ascii="Palatino Linotype" w:hAnsi="Palatino Linotype" w:cs="Arial"/>
          <w:sz w:val="20"/>
        </w:rPr>
      </w:pPr>
    </w:p>
    <w:p w14:paraId="3D049054" w14:textId="77777777" w:rsidR="00B32C1A" w:rsidRDefault="00B32C1A" w:rsidP="00337A3D">
      <w:pPr>
        <w:spacing w:after="0" w:line="360" w:lineRule="auto"/>
        <w:jc w:val="both"/>
        <w:rPr>
          <w:rFonts w:ascii="Palatino Linotype" w:hAnsi="Palatino Linotype" w:cs="Arial"/>
          <w:sz w:val="20"/>
        </w:rPr>
      </w:pPr>
    </w:p>
    <w:p w14:paraId="7321B5F0" w14:textId="77777777" w:rsidR="00B32C1A" w:rsidRDefault="00B32C1A" w:rsidP="00337A3D">
      <w:pPr>
        <w:spacing w:after="0" w:line="360" w:lineRule="auto"/>
        <w:jc w:val="both"/>
        <w:rPr>
          <w:rFonts w:ascii="Palatino Linotype" w:hAnsi="Palatino Linotype" w:cs="Arial"/>
          <w:sz w:val="20"/>
        </w:rPr>
      </w:pPr>
    </w:p>
    <w:p w14:paraId="6F4DA6B4" w14:textId="77777777" w:rsidR="00B32C1A" w:rsidRDefault="00B32C1A" w:rsidP="00337A3D">
      <w:pPr>
        <w:spacing w:after="0" w:line="360" w:lineRule="auto"/>
        <w:jc w:val="both"/>
        <w:rPr>
          <w:rFonts w:ascii="Palatino Linotype" w:hAnsi="Palatino Linotype" w:cs="Arial"/>
          <w:sz w:val="20"/>
        </w:rPr>
      </w:pPr>
    </w:p>
    <w:p w14:paraId="11014499" w14:textId="77777777" w:rsidR="00B32C1A" w:rsidRPr="005323D1" w:rsidRDefault="00B32C1A" w:rsidP="00337A3D">
      <w:pPr>
        <w:spacing w:after="0" w:line="360" w:lineRule="auto"/>
        <w:jc w:val="both"/>
        <w:rPr>
          <w:rFonts w:ascii="Palatino Linotype" w:hAnsi="Palatino Linotype" w:cs="Arial"/>
          <w:sz w:val="20"/>
        </w:rPr>
      </w:pPr>
    </w:p>
    <w:sectPr w:rsidR="00B32C1A" w:rsidRPr="005323D1" w:rsidSect="00F936A1">
      <w:headerReference w:type="default" r:id="rId8"/>
      <w:footerReference w:type="default" r:id="rId9"/>
      <w:headerReference w:type="first" r:id="rId10"/>
      <w:footerReference w:type="first" r:id="rId11"/>
      <w:pgSz w:w="12240" w:h="15840"/>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A5F64F" w14:textId="77777777" w:rsidR="007733ED" w:rsidRDefault="007733ED" w:rsidP="00337A3D">
      <w:pPr>
        <w:spacing w:after="0" w:line="240" w:lineRule="auto"/>
      </w:pPr>
      <w:r>
        <w:separator/>
      </w:r>
    </w:p>
  </w:endnote>
  <w:endnote w:type="continuationSeparator" w:id="0">
    <w:p w14:paraId="021AEFE0" w14:textId="77777777" w:rsidR="007733ED" w:rsidRDefault="007733ED" w:rsidP="00337A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7E085762" w14:textId="77777777" w:rsidR="007733ED" w:rsidRPr="002D6DD8" w:rsidRDefault="007733ED" w:rsidP="00337A3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3A6167">
              <w:rPr>
                <w:rFonts w:ascii="Palatino Linotype" w:hAnsi="Palatino Linotype"/>
                <w:bCs/>
                <w:noProof/>
                <w:sz w:val="20"/>
              </w:rPr>
              <w:t>42</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3A6167">
              <w:rPr>
                <w:rFonts w:ascii="Palatino Linotype" w:hAnsi="Palatino Linotype"/>
                <w:bCs/>
                <w:noProof/>
                <w:sz w:val="20"/>
              </w:rPr>
              <w:t>44</w:t>
            </w:r>
            <w:r>
              <w:rPr>
                <w:rFonts w:ascii="Palatino Linotype" w:hAnsi="Palatino Linotype"/>
                <w:bCs/>
                <w:noProof/>
                <w:sz w:val="20"/>
              </w:rPr>
              <w:fldChar w:fldCharType="end"/>
            </w:r>
          </w:p>
        </w:sdtContent>
      </w:sdt>
    </w:sdtContent>
  </w:sdt>
  <w:p w14:paraId="210D3A8C" w14:textId="77777777" w:rsidR="007733ED" w:rsidRDefault="007733ED">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94B233" w14:textId="77777777" w:rsidR="007733ED" w:rsidRPr="000B69FA" w:rsidRDefault="007733ED" w:rsidP="00337A3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3A6167">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3A6167">
      <w:rPr>
        <w:rFonts w:ascii="Palatino Linotype" w:hAnsi="Palatino Linotype"/>
        <w:bCs/>
        <w:noProof/>
        <w:sz w:val="20"/>
      </w:rPr>
      <w:t>44</w:t>
    </w:r>
    <w:r>
      <w:rPr>
        <w:rFonts w:ascii="Palatino Linotype" w:hAnsi="Palatino Linotype"/>
        <w:bCs/>
        <w:noProof/>
        <w:sz w:val="20"/>
      </w:rPr>
      <w:fldChar w:fldCharType="end"/>
    </w:r>
  </w:p>
  <w:p w14:paraId="26850A79" w14:textId="77777777" w:rsidR="007733ED" w:rsidRDefault="007733E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F7BAFE" w14:textId="77777777" w:rsidR="007733ED" w:rsidRDefault="007733ED" w:rsidP="00337A3D">
      <w:pPr>
        <w:spacing w:after="0" w:line="240" w:lineRule="auto"/>
      </w:pPr>
      <w:r>
        <w:separator/>
      </w:r>
    </w:p>
  </w:footnote>
  <w:footnote w:type="continuationSeparator" w:id="0">
    <w:p w14:paraId="6D1EB3AD" w14:textId="77777777" w:rsidR="007733ED" w:rsidRDefault="007733ED" w:rsidP="00337A3D">
      <w:pPr>
        <w:spacing w:after="0" w:line="240" w:lineRule="auto"/>
      </w:pPr>
      <w:r>
        <w:continuationSeparator/>
      </w:r>
    </w:p>
  </w:footnote>
  <w:footnote w:id="1">
    <w:p w14:paraId="5D2F4B00" w14:textId="77777777" w:rsidR="007733ED" w:rsidRPr="00946E1F" w:rsidRDefault="007733ED" w:rsidP="00E02EA5">
      <w:pPr>
        <w:jc w:val="both"/>
        <w:rPr>
          <w:rFonts w:ascii="Palatino Linotype" w:hAnsi="Palatino Linotype"/>
          <w:i/>
          <w:sz w:val="20"/>
          <w:szCs w:val="20"/>
        </w:rPr>
      </w:pPr>
      <w:r>
        <w:rPr>
          <w:rStyle w:val="Refdenotaalpie"/>
          <w:rFonts w:eastAsiaTheme="minorEastAsia"/>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r>
        <w:rPr>
          <w:rFonts w:ascii="Palatino Linotype" w:hAnsi="Palatino Linotype"/>
          <w:b/>
          <w:bCs/>
          <w:i/>
          <w:sz w:val="20"/>
          <w:szCs w:val="20"/>
        </w:rPr>
        <w:t xml:space="preserve"> </w:t>
      </w:r>
      <w:r w:rsidRPr="00946E1F">
        <w:rPr>
          <w:rFonts w:ascii="Palatino Linotype" w:hAnsi="Palatino Linotype"/>
          <w:i/>
          <w:sz w:val="20"/>
          <w:szCs w:val="20"/>
        </w:rPr>
        <w:t>Del examen de compatibilidad de los artículos</w:t>
      </w:r>
      <w:r>
        <w:rPr>
          <w:rFonts w:ascii="Palatino Linotype" w:hAnsi="Palatino Linotype"/>
          <w:i/>
          <w:sz w:val="20"/>
          <w:szCs w:val="20"/>
        </w:rPr>
        <w:t xml:space="preserve"> </w:t>
      </w:r>
      <w:hyperlink r:id="rId1" w:history="1">
        <w:r w:rsidRPr="00946E1F">
          <w:rPr>
            <w:rStyle w:val="Hipervnculo"/>
            <w:rFonts w:ascii="Palatino Linotype" w:hAnsi="Palatino Linotype"/>
            <w:i/>
            <w:sz w:val="20"/>
            <w:szCs w:val="20"/>
          </w:rPr>
          <w:t>73 y 74 de la Ley de Amparo</w:t>
        </w:r>
      </w:hyperlink>
      <w:r>
        <w:rPr>
          <w:rStyle w:val="apple-converted-space"/>
          <w:rFonts w:ascii="Palatino Linotype" w:hAnsi="Palatino Linotype"/>
          <w:i/>
        </w:rPr>
        <w:t xml:space="preserve"> </w:t>
      </w:r>
      <w:r w:rsidRPr="00946E1F">
        <w:rPr>
          <w:rFonts w:ascii="Palatino Linotype" w:hAnsi="Palatino Linotype"/>
          <w:i/>
          <w:sz w:val="20"/>
          <w:szCs w:val="20"/>
        </w:rPr>
        <w:t>con el artículo</w:t>
      </w:r>
      <w:r>
        <w:rPr>
          <w:rFonts w:ascii="Palatino Linotype" w:hAnsi="Palatino Linotype"/>
          <w:i/>
          <w:sz w:val="20"/>
          <w:szCs w:val="20"/>
        </w:rPr>
        <w:t xml:space="preserve"> </w:t>
      </w:r>
      <w:hyperlink r:id="rId2" w:history="1">
        <w:r w:rsidRPr="00946E1F">
          <w:rPr>
            <w:rStyle w:val="Hipervnculo"/>
            <w:rFonts w:ascii="Palatino Linotype" w:hAnsi="Palatino Linotype"/>
            <w:i/>
            <w:sz w:val="20"/>
            <w:szCs w:val="20"/>
          </w:rPr>
          <w:t>25.1 de la Convención Americana sobre Derechos Humanos</w:t>
        </w:r>
      </w:hyperlink>
      <w:r>
        <w:rPr>
          <w:rStyle w:val="apple-converted-space"/>
          <w:rFonts w:ascii="Palatino Linotype" w:hAnsi="Palatino Linotype"/>
          <w:i/>
        </w:rPr>
        <w:t xml:space="preserve">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946E1F">
        <w:rPr>
          <w:rFonts w:ascii="Palatino Linotype" w:hAnsi="Palatino Linotype"/>
          <w:i/>
          <w:sz w:val="20"/>
          <w:szCs w:val="20"/>
        </w:rPr>
        <w:t>concesoria</w:t>
      </w:r>
      <w:proofErr w:type="spellEnd"/>
      <w:r w:rsidRPr="00946E1F">
        <w:rPr>
          <w:rFonts w:ascii="Palatino Linotype" w:hAnsi="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CellMar>
        <w:left w:w="70" w:type="dxa"/>
        <w:right w:w="70" w:type="dxa"/>
      </w:tblCellMar>
      <w:tblLook w:val="04A0" w:firstRow="1" w:lastRow="0" w:firstColumn="1" w:lastColumn="0" w:noHBand="0" w:noVBand="1"/>
    </w:tblPr>
    <w:tblGrid>
      <w:gridCol w:w="6238"/>
      <w:gridCol w:w="3827"/>
    </w:tblGrid>
    <w:tr w:rsidR="007733ED" w14:paraId="5D0910FD" w14:textId="77777777" w:rsidTr="00F936A1">
      <w:trPr>
        <w:trHeight w:val="227"/>
      </w:trPr>
      <w:tc>
        <w:tcPr>
          <w:tcW w:w="6238" w:type="dxa"/>
          <w:vAlign w:val="center"/>
          <w:hideMark/>
        </w:tcPr>
        <w:p w14:paraId="7AD6996E" w14:textId="77777777" w:rsidR="007733ED" w:rsidRPr="00641471" w:rsidRDefault="007733ED" w:rsidP="00337A3D">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3827" w:type="dxa"/>
          <w:hideMark/>
        </w:tcPr>
        <w:p w14:paraId="15C90D1F" w14:textId="11D00DB3" w:rsidR="007733ED" w:rsidRPr="00F936A1" w:rsidRDefault="007733ED" w:rsidP="00404BFC">
          <w:pPr>
            <w:spacing w:after="120" w:line="256" w:lineRule="auto"/>
            <w:ind w:left="-486" w:right="214" w:firstLine="558"/>
            <w:jc w:val="right"/>
            <w:rPr>
              <w:rFonts w:ascii="Palatino Linotype" w:hAnsi="Palatino Linotype" w:cs="Arial"/>
              <w:b/>
              <w:szCs w:val="20"/>
              <w:lang w:val="es-419"/>
            </w:rPr>
          </w:pPr>
          <w:r w:rsidRPr="005D6927">
            <w:rPr>
              <w:rFonts w:ascii="Palatino Linotype" w:hAnsi="Palatino Linotype" w:cs="Arial"/>
              <w:b/>
              <w:bCs/>
              <w:sz w:val="24"/>
              <w:lang w:eastAsia="es-MX"/>
            </w:rPr>
            <w:t>0</w:t>
          </w:r>
          <w:r w:rsidR="00404BFC">
            <w:rPr>
              <w:rFonts w:ascii="Palatino Linotype" w:hAnsi="Palatino Linotype" w:cs="Arial"/>
              <w:b/>
              <w:bCs/>
              <w:sz w:val="24"/>
              <w:lang w:val="es-419" w:eastAsia="es-MX"/>
            </w:rPr>
            <w:t>475</w:t>
          </w:r>
          <w:r>
            <w:rPr>
              <w:rFonts w:ascii="Palatino Linotype" w:hAnsi="Palatino Linotype" w:cs="Arial"/>
              <w:b/>
              <w:bCs/>
              <w:sz w:val="24"/>
              <w:lang w:val="es-419" w:eastAsia="es-MX"/>
            </w:rPr>
            <w:t>0</w:t>
          </w:r>
          <w:r w:rsidRPr="005D6927">
            <w:rPr>
              <w:rFonts w:ascii="Palatino Linotype" w:hAnsi="Palatino Linotype" w:cs="Arial"/>
              <w:b/>
              <w:bCs/>
              <w:sz w:val="24"/>
              <w:lang w:eastAsia="es-MX"/>
            </w:rPr>
            <w:t>/INFOEM/IP/RR/202</w:t>
          </w:r>
          <w:r>
            <w:rPr>
              <w:rFonts w:ascii="Palatino Linotype" w:hAnsi="Palatino Linotype" w:cs="Arial"/>
              <w:b/>
              <w:bCs/>
              <w:sz w:val="24"/>
              <w:lang w:val="es-419" w:eastAsia="es-MX"/>
            </w:rPr>
            <w:t>2 y Acumulados</w:t>
          </w:r>
        </w:p>
      </w:tc>
    </w:tr>
    <w:tr w:rsidR="007733ED" w14:paraId="5F3F8FE9" w14:textId="77777777" w:rsidTr="00F936A1">
      <w:trPr>
        <w:trHeight w:val="242"/>
      </w:trPr>
      <w:tc>
        <w:tcPr>
          <w:tcW w:w="6238" w:type="dxa"/>
          <w:vAlign w:val="center"/>
          <w:hideMark/>
        </w:tcPr>
        <w:p w14:paraId="3FDD92A0" w14:textId="77777777" w:rsidR="007733ED" w:rsidRPr="00641471" w:rsidRDefault="007733ED" w:rsidP="00337A3D">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3827" w:type="dxa"/>
        </w:tcPr>
        <w:p w14:paraId="324EE05D" w14:textId="77777777" w:rsidR="007733ED" w:rsidRDefault="007733ED" w:rsidP="00F936A1">
          <w:pPr>
            <w:spacing w:after="0" w:line="240" w:lineRule="auto"/>
            <w:ind w:left="-488" w:right="215" w:firstLine="567"/>
            <w:jc w:val="right"/>
            <w:rPr>
              <w:rFonts w:ascii="Palatino Linotype" w:hAnsi="Palatino Linotype" w:cs="Arial"/>
              <w:b/>
              <w:szCs w:val="20"/>
            </w:rPr>
          </w:pPr>
          <w:r w:rsidRPr="00F936A1">
            <w:rPr>
              <w:rFonts w:ascii="Palatino Linotype" w:hAnsi="Palatino Linotype" w:cs="Arial"/>
              <w:b/>
              <w:szCs w:val="20"/>
            </w:rPr>
            <w:t xml:space="preserve">Sistema Municipal Para el </w:t>
          </w:r>
        </w:p>
        <w:p w14:paraId="17021A44" w14:textId="77777777" w:rsidR="007733ED" w:rsidRDefault="007733ED" w:rsidP="00F936A1">
          <w:pPr>
            <w:spacing w:after="0" w:line="240" w:lineRule="auto"/>
            <w:ind w:left="-488" w:right="215" w:firstLine="567"/>
            <w:jc w:val="right"/>
            <w:rPr>
              <w:rFonts w:ascii="Palatino Linotype" w:hAnsi="Palatino Linotype" w:cs="Arial"/>
              <w:b/>
              <w:szCs w:val="20"/>
            </w:rPr>
          </w:pPr>
          <w:r w:rsidRPr="00F936A1">
            <w:rPr>
              <w:rFonts w:ascii="Palatino Linotype" w:hAnsi="Palatino Linotype" w:cs="Arial"/>
              <w:b/>
              <w:szCs w:val="20"/>
            </w:rPr>
            <w:t xml:space="preserve">Desarrollo Integral de la </w:t>
          </w:r>
        </w:p>
        <w:p w14:paraId="46B66B4F" w14:textId="77777777" w:rsidR="007733ED" w:rsidRPr="006055A5" w:rsidRDefault="007733ED" w:rsidP="00F936A1">
          <w:pPr>
            <w:spacing w:after="120" w:line="256" w:lineRule="auto"/>
            <w:ind w:left="-486" w:right="214" w:firstLine="284"/>
            <w:jc w:val="right"/>
            <w:rPr>
              <w:rFonts w:ascii="Palatino Linotype" w:hAnsi="Palatino Linotype" w:cs="Arial"/>
              <w:b/>
              <w:szCs w:val="20"/>
              <w:lang w:val="es-419"/>
            </w:rPr>
          </w:pPr>
          <w:r w:rsidRPr="00F936A1">
            <w:rPr>
              <w:rFonts w:ascii="Palatino Linotype" w:hAnsi="Palatino Linotype" w:cs="Arial"/>
              <w:b/>
              <w:szCs w:val="20"/>
            </w:rPr>
            <w:t>Familia de Metepec</w:t>
          </w:r>
        </w:p>
      </w:tc>
    </w:tr>
    <w:tr w:rsidR="007733ED" w14:paraId="31CA6A4F" w14:textId="77777777" w:rsidTr="00F936A1">
      <w:trPr>
        <w:trHeight w:val="342"/>
      </w:trPr>
      <w:tc>
        <w:tcPr>
          <w:tcW w:w="6238" w:type="dxa"/>
          <w:hideMark/>
        </w:tcPr>
        <w:p w14:paraId="2480D229" w14:textId="77777777" w:rsidR="007733ED" w:rsidRPr="00641471" w:rsidRDefault="007733ED" w:rsidP="00337A3D">
          <w:pPr>
            <w:tabs>
              <w:tab w:val="left" w:pos="4892"/>
            </w:tabs>
            <w:spacing w:after="120" w:line="256"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3827" w:type="dxa"/>
          <w:hideMark/>
        </w:tcPr>
        <w:p w14:paraId="7D0B33AD" w14:textId="77777777" w:rsidR="007733ED" w:rsidRPr="00641471" w:rsidRDefault="007733ED" w:rsidP="00337A3D">
          <w:pPr>
            <w:spacing w:after="120" w:line="256" w:lineRule="auto"/>
            <w:ind w:left="-486" w:right="214" w:firstLine="567"/>
            <w:jc w:val="right"/>
            <w:rPr>
              <w:rFonts w:ascii="Palatino Linotype" w:hAnsi="Palatino Linotype" w:cs="Arial"/>
              <w:b/>
              <w:szCs w:val="20"/>
            </w:rPr>
          </w:pPr>
          <w:r w:rsidRPr="00641471">
            <w:rPr>
              <w:rFonts w:ascii="Palatino Linotype" w:hAnsi="Palatino Linotype" w:cs="Arial"/>
              <w:b/>
              <w:szCs w:val="20"/>
            </w:rPr>
            <w:t>José Martínez Vilchis</w:t>
          </w:r>
        </w:p>
      </w:tc>
    </w:tr>
  </w:tbl>
  <w:p w14:paraId="3D5D3948" w14:textId="77777777" w:rsidR="007733ED" w:rsidRPr="00AE046A" w:rsidRDefault="007733ED" w:rsidP="00337A3D">
    <w:pPr>
      <w:pStyle w:val="Encabezado"/>
      <w:tabs>
        <w:tab w:val="clear" w:pos="4419"/>
        <w:tab w:val="clear" w:pos="8838"/>
        <w:tab w:val="left" w:pos="6005"/>
      </w:tabs>
      <w:rPr>
        <w:sz w:val="14"/>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27D97489" wp14:editId="5C586949">
          <wp:simplePos x="0" y="0"/>
          <wp:positionH relativeFrom="page">
            <wp:align>left</wp:align>
          </wp:positionH>
          <wp:positionV relativeFrom="page">
            <wp:posOffset>25400</wp:posOffset>
          </wp:positionV>
          <wp:extent cx="7705725" cy="10048875"/>
          <wp:effectExtent l="0" t="0" r="9525" b="9525"/>
          <wp:wrapNone/>
          <wp:docPr id="4" name="Imagen 4"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07" w:type="dxa"/>
      <w:tblInd w:w="-851" w:type="dxa"/>
      <w:tblLayout w:type="fixed"/>
      <w:tblCellMar>
        <w:left w:w="70" w:type="dxa"/>
        <w:right w:w="70" w:type="dxa"/>
      </w:tblCellMar>
      <w:tblLook w:val="04A0" w:firstRow="1" w:lastRow="0" w:firstColumn="1" w:lastColumn="0" w:noHBand="0" w:noVBand="1"/>
    </w:tblPr>
    <w:tblGrid>
      <w:gridCol w:w="6805"/>
      <w:gridCol w:w="3402"/>
    </w:tblGrid>
    <w:tr w:rsidR="007733ED" w14:paraId="6E495449" w14:textId="77777777" w:rsidTr="00F936A1">
      <w:trPr>
        <w:trHeight w:val="227"/>
      </w:trPr>
      <w:tc>
        <w:tcPr>
          <w:tcW w:w="6805" w:type="dxa"/>
          <w:vAlign w:val="center"/>
          <w:hideMark/>
        </w:tcPr>
        <w:p w14:paraId="75865C15" w14:textId="77777777" w:rsidR="007733ED" w:rsidRPr="00641471" w:rsidRDefault="007733ED" w:rsidP="00337A3D">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3402" w:type="dxa"/>
          <w:hideMark/>
        </w:tcPr>
        <w:p w14:paraId="3E877968" w14:textId="77777777" w:rsidR="007733ED" w:rsidRPr="006055A5" w:rsidRDefault="007733ED" w:rsidP="00F936A1">
          <w:pPr>
            <w:spacing w:after="120" w:line="256" w:lineRule="auto"/>
            <w:ind w:left="-486" w:firstLine="486"/>
            <w:jc w:val="right"/>
            <w:rPr>
              <w:rFonts w:ascii="Palatino Linotype" w:hAnsi="Palatino Linotype" w:cs="Arial"/>
              <w:b/>
              <w:szCs w:val="20"/>
              <w:lang w:val="es-419"/>
            </w:rPr>
          </w:pPr>
          <w:r>
            <w:rPr>
              <w:rFonts w:ascii="Palatino Linotype" w:hAnsi="Palatino Linotype" w:cs="Arial"/>
              <w:b/>
              <w:bCs/>
              <w:sz w:val="24"/>
              <w:lang w:eastAsia="es-MX"/>
            </w:rPr>
            <w:t>0</w:t>
          </w:r>
          <w:r>
            <w:rPr>
              <w:rFonts w:ascii="Palatino Linotype" w:hAnsi="Palatino Linotype" w:cs="Arial"/>
              <w:b/>
              <w:bCs/>
              <w:sz w:val="24"/>
              <w:lang w:val="es-419" w:eastAsia="es-MX"/>
            </w:rPr>
            <w:t>4750</w:t>
          </w:r>
          <w:r>
            <w:rPr>
              <w:rFonts w:ascii="Palatino Linotype" w:hAnsi="Palatino Linotype" w:cs="Arial"/>
              <w:b/>
              <w:bCs/>
              <w:sz w:val="24"/>
              <w:lang w:eastAsia="es-MX"/>
            </w:rPr>
            <w:t>/INFOEM/IP/RR/202</w:t>
          </w:r>
          <w:r>
            <w:rPr>
              <w:rFonts w:ascii="Palatino Linotype" w:hAnsi="Palatino Linotype" w:cs="Arial"/>
              <w:b/>
              <w:bCs/>
              <w:sz w:val="24"/>
              <w:lang w:val="es-419" w:eastAsia="es-MX"/>
            </w:rPr>
            <w:t>2 y Acumulados</w:t>
          </w:r>
        </w:p>
      </w:tc>
    </w:tr>
    <w:tr w:rsidR="007733ED" w14:paraId="58240710" w14:textId="77777777" w:rsidTr="00F936A1">
      <w:trPr>
        <w:trHeight w:val="242"/>
      </w:trPr>
      <w:tc>
        <w:tcPr>
          <w:tcW w:w="6805" w:type="dxa"/>
          <w:vAlign w:val="center"/>
          <w:hideMark/>
        </w:tcPr>
        <w:p w14:paraId="0E3355A1" w14:textId="77777777" w:rsidR="007733ED" w:rsidRPr="00F936A1" w:rsidRDefault="007733ED" w:rsidP="00F936A1">
          <w:pPr>
            <w:spacing w:after="120" w:line="256" w:lineRule="auto"/>
            <w:ind w:left="-486" w:right="214" w:firstLine="567"/>
            <w:jc w:val="right"/>
            <w:rPr>
              <w:rFonts w:ascii="Palatino Linotype" w:hAnsi="Palatino Linotype" w:cs="Arial"/>
              <w:szCs w:val="20"/>
            </w:rPr>
          </w:pPr>
          <w:r w:rsidRPr="00F936A1">
            <w:rPr>
              <w:rFonts w:ascii="Palatino Linotype" w:hAnsi="Palatino Linotype" w:cs="Arial"/>
              <w:szCs w:val="20"/>
            </w:rPr>
            <w:t>Sujeto Obligado:</w:t>
          </w:r>
        </w:p>
      </w:tc>
      <w:tc>
        <w:tcPr>
          <w:tcW w:w="3402" w:type="dxa"/>
          <w:hideMark/>
        </w:tcPr>
        <w:p w14:paraId="6268C48C" w14:textId="77777777" w:rsidR="007733ED" w:rsidRDefault="007733ED" w:rsidP="00F936A1">
          <w:pPr>
            <w:spacing w:after="0" w:line="240" w:lineRule="auto"/>
            <w:ind w:left="-488" w:firstLine="567"/>
            <w:jc w:val="right"/>
            <w:rPr>
              <w:rFonts w:ascii="Palatino Linotype" w:hAnsi="Palatino Linotype" w:cs="Arial"/>
              <w:b/>
              <w:szCs w:val="20"/>
            </w:rPr>
          </w:pPr>
          <w:r w:rsidRPr="00F936A1">
            <w:rPr>
              <w:rFonts w:ascii="Palatino Linotype" w:hAnsi="Palatino Linotype" w:cs="Arial"/>
              <w:b/>
              <w:szCs w:val="20"/>
            </w:rPr>
            <w:t xml:space="preserve">Sistema Municipal Para el Desarrollo Integral de la </w:t>
          </w:r>
        </w:p>
        <w:p w14:paraId="68491E80" w14:textId="77777777" w:rsidR="007733ED" w:rsidRPr="00F936A1" w:rsidRDefault="007733ED" w:rsidP="00F936A1">
          <w:pPr>
            <w:spacing w:after="0" w:line="240" w:lineRule="auto"/>
            <w:ind w:left="-488" w:right="215" w:firstLine="567"/>
            <w:jc w:val="right"/>
            <w:rPr>
              <w:rFonts w:ascii="Palatino Linotype" w:hAnsi="Palatino Linotype" w:cs="Arial"/>
              <w:b/>
              <w:szCs w:val="20"/>
            </w:rPr>
          </w:pPr>
          <w:r w:rsidRPr="00F936A1">
            <w:rPr>
              <w:rFonts w:ascii="Palatino Linotype" w:hAnsi="Palatino Linotype" w:cs="Arial"/>
              <w:b/>
              <w:szCs w:val="20"/>
            </w:rPr>
            <w:t>Familia de Metepec</w:t>
          </w:r>
        </w:p>
      </w:tc>
    </w:tr>
    <w:tr w:rsidR="007733ED" w14:paraId="67293E49" w14:textId="77777777" w:rsidTr="00F936A1">
      <w:trPr>
        <w:trHeight w:val="342"/>
      </w:trPr>
      <w:tc>
        <w:tcPr>
          <w:tcW w:w="6805" w:type="dxa"/>
        </w:tcPr>
        <w:p w14:paraId="792FE699" w14:textId="77777777" w:rsidR="007733ED" w:rsidRPr="00641471" w:rsidRDefault="007733ED" w:rsidP="00337A3D">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Recurrente</w:t>
          </w:r>
          <w:r w:rsidRPr="00641471">
            <w:rPr>
              <w:rFonts w:ascii="Palatino Linotype" w:hAnsi="Palatino Linotype" w:cs="Arial"/>
              <w:szCs w:val="20"/>
            </w:rPr>
            <w:t>:</w:t>
          </w:r>
        </w:p>
      </w:tc>
      <w:tc>
        <w:tcPr>
          <w:tcW w:w="3402" w:type="dxa"/>
        </w:tcPr>
        <w:p w14:paraId="3DAE6A1A" w14:textId="77777777" w:rsidR="007733ED" w:rsidRPr="00641471" w:rsidRDefault="007733ED" w:rsidP="00337A3D">
          <w:pPr>
            <w:spacing w:after="120" w:line="256" w:lineRule="auto"/>
            <w:ind w:left="-486" w:right="214" w:firstLine="567"/>
            <w:jc w:val="right"/>
            <w:rPr>
              <w:rFonts w:ascii="Palatino Linotype" w:hAnsi="Palatino Linotype" w:cs="Arial"/>
              <w:b/>
            </w:rPr>
          </w:pPr>
        </w:p>
      </w:tc>
    </w:tr>
    <w:tr w:rsidR="007733ED" w14:paraId="4C3B01EA" w14:textId="77777777" w:rsidTr="00F936A1">
      <w:trPr>
        <w:trHeight w:val="342"/>
      </w:trPr>
      <w:tc>
        <w:tcPr>
          <w:tcW w:w="6805" w:type="dxa"/>
        </w:tcPr>
        <w:p w14:paraId="3447645E" w14:textId="77777777" w:rsidR="007733ED" w:rsidRPr="00641471" w:rsidRDefault="007733ED" w:rsidP="00337A3D">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3402" w:type="dxa"/>
        </w:tcPr>
        <w:p w14:paraId="31E22891" w14:textId="77777777" w:rsidR="007733ED" w:rsidRPr="00641471" w:rsidRDefault="007733ED" w:rsidP="00F936A1">
          <w:pPr>
            <w:spacing w:after="120" w:line="256" w:lineRule="auto"/>
            <w:ind w:left="-486" w:firstLine="567"/>
            <w:jc w:val="right"/>
            <w:rPr>
              <w:rFonts w:ascii="Palatino Linotype" w:hAnsi="Palatino Linotype" w:cs="Arial"/>
              <w:b/>
              <w:szCs w:val="20"/>
            </w:rPr>
          </w:pPr>
          <w:r>
            <w:rPr>
              <w:rFonts w:ascii="Palatino Linotype" w:hAnsi="Palatino Linotype" w:cs="Arial"/>
              <w:b/>
              <w:szCs w:val="20"/>
            </w:rPr>
            <w:t>José Martínez Vilchis</w:t>
          </w:r>
        </w:p>
      </w:tc>
    </w:tr>
  </w:tbl>
  <w:p w14:paraId="0EC5538A" w14:textId="77777777" w:rsidR="007733ED" w:rsidRPr="00C222C0" w:rsidRDefault="007733ED">
    <w:pPr>
      <w:pStyle w:val="Encabezado"/>
      <w:rPr>
        <w:sz w:val="16"/>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46CBF43B" wp14:editId="196545B1">
          <wp:simplePos x="0" y="0"/>
          <wp:positionH relativeFrom="page">
            <wp:align>left</wp:align>
          </wp:positionH>
          <wp:positionV relativeFrom="page">
            <wp:posOffset>34925</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683A06"/>
    <w:multiLevelType w:val="hybridMultilevel"/>
    <w:tmpl w:val="79FC247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F0F3E16"/>
    <w:multiLevelType w:val="hybridMultilevel"/>
    <w:tmpl w:val="758C0202"/>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 w15:restartNumberingAfterBreak="0">
    <w:nsid w:val="282C6975"/>
    <w:multiLevelType w:val="hybridMultilevel"/>
    <w:tmpl w:val="93D033E0"/>
    <w:lvl w:ilvl="0" w:tplc="080A000F">
      <w:start w:val="1"/>
      <w:numFmt w:val="decimal"/>
      <w:lvlText w:val="%1."/>
      <w:lvlJc w:val="left"/>
      <w:pPr>
        <w:ind w:left="2912" w:hanging="360"/>
      </w:pPr>
    </w:lvl>
    <w:lvl w:ilvl="1" w:tplc="080A0019">
      <w:start w:val="1"/>
      <w:numFmt w:val="lowerLetter"/>
      <w:lvlText w:val="%2."/>
      <w:lvlJc w:val="left"/>
      <w:pPr>
        <w:ind w:left="1440" w:hanging="360"/>
      </w:pPr>
    </w:lvl>
    <w:lvl w:ilvl="2" w:tplc="790C5CD6">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4A4D2C7C"/>
    <w:multiLevelType w:val="hybridMultilevel"/>
    <w:tmpl w:val="758C0202"/>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4" w15:restartNumberingAfterBreak="0">
    <w:nsid w:val="6F474649"/>
    <w:multiLevelType w:val="hybridMultilevel"/>
    <w:tmpl w:val="E312AE32"/>
    <w:lvl w:ilvl="0" w:tplc="D4F2C414">
      <w:start w:val="1"/>
      <w:numFmt w:val="lowerLetter"/>
      <w:lvlText w:val="%1."/>
      <w:lvlJc w:val="left"/>
      <w:pPr>
        <w:ind w:left="1211" w:hanging="360"/>
      </w:pPr>
      <w:rPr>
        <w:rFonts w:cstheme="minorBidi"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num w:numId="1">
    <w:abstractNumId w:val="4"/>
  </w:num>
  <w:num w:numId="2">
    <w:abstractNumId w:val="0"/>
  </w:num>
  <w:num w:numId="3">
    <w:abstractNumId w:val="2"/>
  </w:num>
  <w:num w:numId="4">
    <w:abstractNumId w:val="1"/>
  </w:num>
  <w:num w:numId="5">
    <w:abstractNumId w:val="3"/>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A3D"/>
    <w:rsid w:val="00006828"/>
    <w:rsid w:val="00006F24"/>
    <w:rsid w:val="00007288"/>
    <w:rsid w:val="00015608"/>
    <w:rsid w:val="00036F8B"/>
    <w:rsid w:val="00045D7D"/>
    <w:rsid w:val="00052778"/>
    <w:rsid w:val="00063283"/>
    <w:rsid w:val="00064E75"/>
    <w:rsid w:val="00066174"/>
    <w:rsid w:val="000762C5"/>
    <w:rsid w:val="00081381"/>
    <w:rsid w:val="000850B4"/>
    <w:rsid w:val="000C5100"/>
    <w:rsid w:val="000D1973"/>
    <w:rsid w:val="000D389D"/>
    <w:rsid w:val="000E08A0"/>
    <w:rsid w:val="000F78F3"/>
    <w:rsid w:val="001113D6"/>
    <w:rsid w:val="00121A8A"/>
    <w:rsid w:val="00121CFD"/>
    <w:rsid w:val="00123996"/>
    <w:rsid w:val="001339D7"/>
    <w:rsid w:val="0014003B"/>
    <w:rsid w:val="00142307"/>
    <w:rsid w:val="00143A49"/>
    <w:rsid w:val="001460D8"/>
    <w:rsid w:val="00163245"/>
    <w:rsid w:val="001A78EA"/>
    <w:rsid w:val="001B0DEB"/>
    <w:rsid w:val="001B2723"/>
    <w:rsid w:val="001B6CB9"/>
    <w:rsid w:val="001C034C"/>
    <w:rsid w:val="001C72F6"/>
    <w:rsid w:val="001D0547"/>
    <w:rsid w:val="001D153B"/>
    <w:rsid w:val="001D3DA3"/>
    <w:rsid w:val="001E156B"/>
    <w:rsid w:val="001E28BA"/>
    <w:rsid w:val="001E3B5B"/>
    <w:rsid w:val="001F1C38"/>
    <w:rsid w:val="002018B0"/>
    <w:rsid w:val="002079DF"/>
    <w:rsid w:val="00214CAB"/>
    <w:rsid w:val="0022719C"/>
    <w:rsid w:val="00230A7A"/>
    <w:rsid w:val="00242F50"/>
    <w:rsid w:val="00251E16"/>
    <w:rsid w:val="00262958"/>
    <w:rsid w:val="00271585"/>
    <w:rsid w:val="00277383"/>
    <w:rsid w:val="00277FA0"/>
    <w:rsid w:val="00281906"/>
    <w:rsid w:val="00285BF6"/>
    <w:rsid w:val="00285F96"/>
    <w:rsid w:val="00286B17"/>
    <w:rsid w:val="00287D9C"/>
    <w:rsid w:val="002904C7"/>
    <w:rsid w:val="00290F21"/>
    <w:rsid w:val="002920FF"/>
    <w:rsid w:val="00294F0C"/>
    <w:rsid w:val="002A0B67"/>
    <w:rsid w:val="002A78CB"/>
    <w:rsid w:val="002B29CD"/>
    <w:rsid w:val="002B2D00"/>
    <w:rsid w:val="002F0173"/>
    <w:rsid w:val="002F0A5E"/>
    <w:rsid w:val="0030002F"/>
    <w:rsid w:val="00320336"/>
    <w:rsid w:val="00327A14"/>
    <w:rsid w:val="00336B2F"/>
    <w:rsid w:val="00337A3D"/>
    <w:rsid w:val="003451D1"/>
    <w:rsid w:val="00345854"/>
    <w:rsid w:val="00353CFA"/>
    <w:rsid w:val="00363067"/>
    <w:rsid w:val="00367137"/>
    <w:rsid w:val="00374011"/>
    <w:rsid w:val="00377C59"/>
    <w:rsid w:val="003910F2"/>
    <w:rsid w:val="003A54F7"/>
    <w:rsid w:val="003A6167"/>
    <w:rsid w:val="003D6536"/>
    <w:rsid w:val="003E3631"/>
    <w:rsid w:val="003E4F36"/>
    <w:rsid w:val="003F6136"/>
    <w:rsid w:val="00401215"/>
    <w:rsid w:val="0040212F"/>
    <w:rsid w:val="004044EA"/>
    <w:rsid w:val="00404BFC"/>
    <w:rsid w:val="004057CA"/>
    <w:rsid w:val="0041178A"/>
    <w:rsid w:val="00423C39"/>
    <w:rsid w:val="00427A76"/>
    <w:rsid w:val="004301E2"/>
    <w:rsid w:val="0043066E"/>
    <w:rsid w:val="004322AB"/>
    <w:rsid w:val="00447E2F"/>
    <w:rsid w:val="00481FD3"/>
    <w:rsid w:val="00482CBF"/>
    <w:rsid w:val="00486467"/>
    <w:rsid w:val="0049295E"/>
    <w:rsid w:val="00495265"/>
    <w:rsid w:val="00495A9D"/>
    <w:rsid w:val="004A0624"/>
    <w:rsid w:val="004B16DC"/>
    <w:rsid w:val="004C5AB9"/>
    <w:rsid w:val="004D5BEB"/>
    <w:rsid w:val="004E32A0"/>
    <w:rsid w:val="004E370B"/>
    <w:rsid w:val="004E650B"/>
    <w:rsid w:val="004E72E0"/>
    <w:rsid w:val="004F14E0"/>
    <w:rsid w:val="004F3932"/>
    <w:rsid w:val="005148B8"/>
    <w:rsid w:val="00523934"/>
    <w:rsid w:val="00527EBA"/>
    <w:rsid w:val="00560241"/>
    <w:rsid w:val="00575F40"/>
    <w:rsid w:val="0057610C"/>
    <w:rsid w:val="005766BE"/>
    <w:rsid w:val="00584DDC"/>
    <w:rsid w:val="00586899"/>
    <w:rsid w:val="00586B75"/>
    <w:rsid w:val="00592DB9"/>
    <w:rsid w:val="005C41DF"/>
    <w:rsid w:val="005C5147"/>
    <w:rsid w:val="005D0626"/>
    <w:rsid w:val="005D6927"/>
    <w:rsid w:val="005E43B0"/>
    <w:rsid w:val="005F67DD"/>
    <w:rsid w:val="006055A5"/>
    <w:rsid w:val="00621C53"/>
    <w:rsid w:val="0062676F"/>
    <w:rsid w:val="00630254"/>
    <w:rsid w:val="00647137"/>
    <w:rsid w:val="00654A31"/>
    <w:rsid w:val="00660E14"/>
    <w:rsid w:val="006627EA"/>
    <w:rsid w:val="0067013B"/>
    <w:rsid w:val="00670407"/>
    <w:rsid w:val="00692A2D"/>
    <w:rsid w:val="00697D7F"/>
    <w:rsid w:val="006A78C7"/>
    <w:rsid w:val="006C6FE4"/>
    <w:rsid w:val="006C7B6C"/>
    <w:rsid w:val="006E314D"/>
    <w:rsid w:val="006F28C0"/>
    <w:rsid w:val="006F3E4F"/>
    <w:rsid w:val="00702210"/>
    <w:rsid w:val="0070489B"/>
    <w:rsid w:val="007105C4"/>
    <w:rsid w:val="0071090B"/>
    <w:rsid w:val="0072154A"/>
    <w:rsid w:val="00732D02"/>
    <w:rsid w:val="00736560"/>
    <w:rsid w:val="00750F6E"/>
    <w:rsid w:val="00753DCA"/>
    <w:rsid w:val="007673C3"/>
    <w:rsid w:val="00770D72"/>
    <w:rsid w:val="007733ED"/>
    <w:rsid w:val="007757D3"/>
    <w:rsid w:val="00793231"/>
    <w:rsid w:val="00795B49"/>
    <w:rsid w:val="00796E25"/>
    <w:rsid w:val="007B6867"/>
    <w:rsid w:val="007D7122"/>
    <w:rsid w:val="007E2ADF"/>
    <w:rsid w:val="007E4212"/>
    <w:rsid w:val="007F65A4"/>
    <w:rsid w:val="00800417"/>
    <w:rsid w:val="00801ABC"/>
    <w:rsid w:val="008035F5"/>
    <w:rsid w:val="008041A1"/>
    <w:rsid w:val="00806F7E"/>
    <w:rsid w:val="00811A19"/>
    <w:rsid w:val="0082283B"/>
    <w:rsid w:val="00844E65"/>
    <w:rsid w:val="00857253"/>
    <w:rsid w:val="008655F3"/>
    <w:rsid w:val="00870FCA"/>
    <w:rsid w:val="00881A1F"/>
    <w:rsid w:val="0088691E"/>
    <w:rsid w:val="0088704B"/>
    <w:rsid w:val="00894B80"/>
    <w:rsid w:val="008A3E93"/>
    <w:rsid w:val="008C754D"/>
    <w:rsid w:val="008D43A5"/>
    <w:rsid w:val="008D76BE"/>
    <w:rsid w:val="008E5168"/>
    <w:rsid w:val="008F3C7E"/>
    <w:rsid w:val="00902888"/>
    <w:rsid w:val="009145EE"/>
    <w:rsid w:val="009146C3"/>
    <w:rsid w:val="00920AB5"/>
    <w:rsid w:val="0093231A"/>
    <w:rsid w:val="009403D0"/>
    <w:rsid w:val="00956C54"/>
    <w:rsid w:val="009612DF"/>
    <w:rsid w:val="00972404"/>
    <w:rsid w:val="00977343"/>
    <w:rsid w:val="00985056"/>
    <w:rsid w:val="0098573F"/>
    <w:rsid w:val="009A0B12"/>
    <w:rsid w:val="009B24F8"/>
    <w:rsid w:val="009C16C8"/>
    <w:rsid w:val="009C22A9"/>
    <w:rsid w:val="009C6F89"/>
    <w:rsid w:val="009D7B21"/>
    <w:rsid w:val="009E5BF5"/>
    <w:rsid w:val="00A00815"/>
    <w:rsid w:val="00A0111B"/>
    <w:rsid w:val="00A05367"/>
    <w:rsid w:val="00A13372"/>
    <w:rsid w:val="00A52C9A"/>
    <w:rsid w:val="00A548CC"/>
    <w:rsid w:val="00A563AA"/>
    <w:rsid w:val="00A65B14"/>
    <w:rsid w:val="00A82A54"/>
    <w:rsid w:val="00A9274F"/>
    <w:rsid w:val="00AA5F38"/>
    <w:rsid w:val="00AB2FD0"/>
    <w:rsid w:val="00AC32FE"/>
    <w:rsid w:val="00AC7503"/>
    <w:rsid w:val="00AD09FF"/>
    <w:rsid w:val="00AD3A71"/>
    <w:rsid w:val="00AE2AA2"/>
    <w:rsid w:val="00AF47E9"/>
    <w:rsid w:val="00B1000E"/>
    <w:rsid w:val="00B1796F"/>
    <w:rsid w:val="00B23EA6"/>
    <w:rsid w:val="00B3166C"/>
    <w:rsid w:val="00B32598"/>
    <w:rsid w:val="00B32C1A"/>
    <w:rsid w:val="00B37491"/>
    <w:rsid w:val="00B40CF9"/>
    <w:rsid w:val="00B40F1B"/>
    <w:rsid w:val="00B50FF0"/>
    <w:rsid w:val="00B6071B"/>
    <w:rsid w:val="00B67540"/>
    <w:rsid w:val="00B8050B"/>
    <w:rsid w:val="00B865EC"/>
    <w:rsid w:val="00B93DE8"/>
    <w:rsid w:val="00B9607D"/>
    <w:rsid w:val="00B9705E"/>
    <w:rsid w:val="00BA7396"/>
    <w:rsid w:val="00BB4D54"/>
    <w:rsid w:val="00BD18B7"/>
    <w:rsid w:val="00BE12E8"/>
    <w:rsid w:val="00C0073A"/>
    <w:rsid w:val="00C04502"/>
    <w:rsid w:val="00C1210E"/>
    <w:rsid w:val="00C12B45"/>
    <w:rsid w:val="00C14E67"/>
    <w:rsid w:val="00C175CF"/>
    <w:rsid w:val="00C35DA7"/>
    <w:rsid w:val="00C37302"/>
    <w:rsid w:val="00C63E55"/>
    <w:rsid w:val="00C934E6"/>
    <w:rsid w:val="00C958C5"/>
    <w:rsid w:val="00CA169B"/>
    <w:rsid w:val="00CA39C2"/>
    <w:rsid w:val="00CC2479"/>
    <w:rsid w:val="00CD2AAD"/>
    <w:rsid w:val="00CD669E"/>
    <w:rsid w:val="00CE1D76"/>
    <w:rsid w:val="00CE2372"/>
    <w:rsid w:val="00CE3B1E"/>
    <w:rsid w:val="00CE7F48"/>
    <w:rsid w:val="00CF0998"/>
    <w:rsid w:val="00CF3684"/>
    <w:rsid w:val="00CF6619"/>
    <w:rsid w:val="00D10845"/>
    <w:rsid w:val="00D13060"/>
    <w:rsid w:val="00D13865"/>
    <w:rsid w:val="00D201DA"/>
    <w:rsid w:val="00D2231B"/>
    <w:rsid w:val="00D33043"/>
    <w:rsid w:val="00D339F0"/>
    <w:rsid w:val="00D34C39"/>
    <w:rsid w:val="00D37123"/>
    <w:rsid w:val="00D37F98"/>
    <w:rsid w:val="00D41423"/>
    <w:rsid w:val="00D46A62"/>
    <w:rsid w:val="00D46B9A"/>
    <w:rsid w:val="00D6749A"/>
    <w:rsid w:val="00D7579D"/>
    <w:rsid w:val="00D77C9A"/>
    <w:rsid w:val="00DA3590"/>
    <w:rsid w:val="00DB3B51"/>
    <w:rsid w:val="00DB4B91"/>
    <w:rsid w:val="00DD0779"/>
    <w:rsid w:val="00DD6589"/>
    <w:rsid w:val="00DE3C08"/>
    <w:rsid w:val="00DF7BF1"/>
    <w:rsid w:val="00E02EA5"/>
    <w:rsid w:val="00E039A9"/>
    <w:rsid w:val="00E16168"/>
    <w:rsid w:val="00E24A0B"/>
    <w:rsid w:val="00E27199"/>
    <w:rsid w:val="00E30D49"/>
    <w:rsid w:val="00E361FB"/>
    <w:rsid w:val="00E525B3"/>
    <w:rsid w:val="00E5270F"/>
    <w:rsid w:val="00E536AE"/>
    <w:rsid w:val="00E550E0"/>
    <w:rsid w:val="00E56783"/>
    <w:rsid w:val="00E71134"/>
    <w:rsid w:val="00E826A1"/>
    <w:rsid w:val="00E954BE"/>
    <w:rsid w:val="00E97199"/>
    <w:rsid w:val="00EC28BC"/>
    <w:rsid w:val="00EC5B14"/>
    <w:rsid w:val="00ED3D5A"/>
    <w:rsid w:val="00ED68A0"/>
    <w:rsid w:val="00EE1D8E"/>
    <w:rsid w:val="00EE5421"/>
    <w:rsid w:val="00EE6BFA"/>
    <w:rsid w:val="00EE79FD"/>
    <w:rsid w:val="00EF6870"/>
    <w:rsid w:val="00F00525"/>
    <w:rsid w:val="00F05674"/>
    <w:rsid w:val="00F2572D"/>
    <w:rsid w:val="00F33D7B"/>
    <w:rsid w:val="00F3766A"/>
    <w:rsid w:val="00F43B74"/>
    <w:rsid w:val="00F455B2"/>
    <w:rsid w:val="00F45CB1"/>
    <w:rsid w:val="00F479E7"/>
    <w:rsid w:val="00F64663"/>
    <w:rsid w:val="00F65792"/>
    <w:rsid w:val="00F7138B"/>
    <w:rsid w:val="00F753AD"/>
    <w:rsid w:val="00F77BCD"/>
    <w:rsid w:val="00F82E74"/>
    <w:rsid w:val="00F85F51"/>
    <w:rsid w:val="00F86620"/>
    <w:rsid w:val="00F936A1"/>
    <w:rsid w:val="00FA135B"/>
    <w:rsid w:val="00FA1A88"/>
    <w:rsid w:val="00FA70AD"/>
    <w:rsid w:val="00FC3401"/>
    <w:rsid w:val="00FC641E"/>
    <w:rsid w:val="00FF38D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A6F1A19"/>
  <w15:chartTrackingRefBased/>
  <w15:docId w15:val="{99CF7678-CCC7-48E0-94CD-1B383210B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57D3"/>
  </w:style>
  <w:style w:type="paragraph" w:styleId="Ttulo1">
    <w:name w:val="heading 1"/>
    <w:basedOn w:val="Normal"/>
    <w:next w:val="Normal"/>
    <w:link w:val="Ttulo1Car"/>
    <w:uiPriority w:val="9"/>
    <w:qFormat/>
    <w:rsid w:val="00692A2D"/>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692A2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4">
    <w:name w:val="heading 4"/>
    <w:basedOn w:val="Normal"/>
    <w:link w:val="Ttulo4Car"/>
    <w:uiPriority w:val="9"/>
    <w:qFormat/>
    <w:rsid w:val="00692A2D"/>
    <w:pPr>
      <w:spacing w:before="100" w:beforeAutospacing="1" w:after="100" w:afterAutospacing="1" w:line="240" w:lineRule="auto"/>
      <w:outlineLvl w:val="3"/>
    </w:pPr>
    <w:rPr>
      <w:rFonts w:ascii="Times New Roman" w:eastAsia="Times New Roman" w:hAnsi="Times New Roman" w:cs="Times New Roman"/>
      <w:b/>
      <w:bCs/>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37A3D"/>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337A3D"/>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337A3D"/>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337A3D"/>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337A3D"/>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37A3D"/>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337A3D"/>
  </w:style>
  <w:style w:type="character" w:styleId="Hipervnculo">
    <w:name w:val="Hyperlink"/>
    <w:aliases w:val="Hipervínculo1,Hipervínculo11,Hipervínculo12,Hipervínculo13,Hipervínculo14,Hipervínculo15"/>
    <w:basedOn w:val="Fuentedeprrafopredeter"/>
    <w:uiPriority w:val="99"/>
    <w:unhideWhenUsed/>
    <w:rsid w:val="00337A3D"/>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337A3D"/>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37A3D"/>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337A3D"/>
    <w:rPr>
      <w:rFonts w:ascii="Times New Roman" w:eastAsia="Times New Roman" w:hAnsi="Times New Roman" w:cs="Times New Roman"/>
      <w:sz w:val="20"/>
      <w:szCs w:val="20"/>
      <w:lang w:val="es-ES" w:eastAsia="es-ES"/>
    </w:rPr>
  </w:style>
  <w:style w:type="paragraph" w:styleId="Sinespaciado">
    <w:name w:val="No Spacing"/>
    <w:aliases w:val="Francesa,INAI"/>
    <w:link w:val="SinespaciadoCar"/>
    <w:uiPriority w:val="1"/>
    <w:qFormat/>
    <w:rsid w:val="00CF6619"/>
    <w:pPr>
      <w:spacing w:after="0" w:line="240" w:lineRule="auto"/>
    </w:pPr>
  </w:style>
  <w:style w:type="character" w:customStyle="1" w:styleId="SinespaciadoCar">
    <w:name w:val="Sin espaciado Car"/>
    <w:aliases w:val="Francesa Car,INAI Car"/>
    <w:link w:val="Sinespaciado"/>
    <w:uiPriority w:val="1"/>
    <w:locked/>
    <w:rsid w:val="00CF6619"/>
  </w:style>
  <w:style w:type="character" w:customStyle="1" w:styleId="Ttulo1Car">
    <w:name w:val="Título 1 Car"/>
    <w:basedOn w:val="Fuentedeprrafopredeter"/>
    <w:link w:val="Ttulo1"/>
    <w:uiPriority w:val="9"/>
    <w:rsid w:val="00692A2D"/>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692A2D"/>
    <w:rPr>
      <w:rFonts w:asciiTheme="majorHAnsi" w:eastAsiaTheme="majorEastAsia" w:hAnsiTheme="majorHAnsi" w:cstheme="majorBidi"/>
      <w:color w:val="2E74B5" w:themeColor="accent1" w:themeShade="BF"/>
      <w:sz w:val="26"/>
      <w:szCs w:val="26"/>
    </w:rPr>
  </w:style>
  <w:style w:type="character" w:customStyle="1" w:styleId="Ttulo4Car">
    <w:name w:val="Título 4 Car"/>
    <w:basedOn w:val="Fuentedeprrafopredeter"/>
    <w:link w:val="Ttulo4"/>
    <w:uiPriority w:val="9"/>
    <w:rsid w:val="00692A2D"/>
    <w:rPr>
      <w:rFonts w:ascii="Times New Roman" w:eastAsia="Times New Roman" w:hAnsi="Times New Roman" w:cs="Times New Roman"/>
      <w:b/>
      <w:bCs/>
      <w:sz w:val="24"/>
      <w:szCs w:val="24"/>
      <w:lang w:eastAsia="es-MX"/>
    </w:rPr>
  </w:style>
  <w:style w:type="character" w:styleId="Textoennegrita">
    <w:name w:val="Strong"/>
    <w:uiPriority w:val="22"/>
    <w:qFormat/>
    <w:rsid w:val="00692A2D"/>
    <w:rPr>
      <w:b/>
      <w:bCs/>
    </w:rPr>
  </w:style>
  <w:style w:type="paragraph" w:customStyle="1" w:styleId="Default">
    <w:name w:val="Default"/>
    <w:rsid w:val="00692A2D"/>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692A2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92A2D"/>
    <w:rPr>
      <w:rFonts w:ascii="Tahoma" w:hAnsi="Tahoma" w:cs="Tahoma"/>
      <w:sz w:val="16"/>
      <w:szCs w:val="16"/>
    </w:rPr>
  </w:style>
  <w:style w:type="table" w:styleId="Tablaconcuadrcula">
    <w:name w:val="Table Grid"/>
    <w:basedOn w:val="Tablanormal"/>
    <w:uiPriority w:val="39"/>
    <w:rsid w:val="00692A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692A2D"/>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n2">
    <w:name w:val="n2"/>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692A2D"/>
    <w:rPr>
      <w:i/>
      <w:iCs/>
    </w:rPr>
  </w:style>
  <w:style w:type="paragraph" w:customStyle="1" w:styleId="j">
    <w:name w:val="j"/>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692A2D"/>
  </w:style>
  <w:style w:type="character" w:customStyle="1" w:styleId="notranslate">
    <w:name w:val="notranslate"/>
    <w:basedOn w:val="Fuentedeprrafopredeter"/>
    <w:rsid w:val="00692A2D"/>
  </w:style>
  <w:style w:type="character" w:styleId="Hipervnculovisitado">
    <w:name w:val="FollowedHyperlink"/>
    <w:basedOn w:val="Fuentedeprrafopredeter"/>
    <w:uiPriority w:val="99"/>
    <w:semiHidden/>
    <w:unhideWhenUsed/>
    <w:rsid w:val="00692A2D"/>
    <w:rPr>
      <w:color w:val="954F72" w:themeColor="followedHyperlink"/>
      <w:u w:val="single"/>
    </w:rPr>
  </w:style>
  <w:style w:type="character" w:styleId="Refdecomentario">
    <w:name w:val="annotation reference"/>
    <w:basedOn w:val="Fuentedeprrafopredeter"/>
    <w:uiPriority w:val="99"/>
    <w:semiHidden/>
    <w:unhideWhenUsed/>
    <w:rsid w:val="00692A2D"/>
    <w:rPr>
      <w:sz w:val="16"/>
      <w:szCs w:val="16"/>
    </w:rPr>
  </w:style>
  <w:style w:type="paragraph" w:styleId="Textocomentario">
    <w:name w:val="annotation text"/>
    <w:basedOn w:val="Normal"/>
    <w:link w:val="TextocomentarioCar"/>
    <w:uiPriority w:val="99"/>
    <w:semiHidden/>
    <w:unhideWhenUsed/>
    <w:rsid w:val="00692A2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92A2D"/>
    <w:rPr>
      <w:sz w:val="20"/>
      <w:szCs w:val="20"/>
    </w:rPr>
  </w:style>
  <w:style w:type="paragraph" w:styleId="Asuntodelcomentario">
    <w:name w:val="annotation subject"/>
    <w:basedOn w:val="Textocomentario"/>
    <w:next w:val="Textocomentario"/>
    <w:link w:val="AsuntodelcomentarioCar"/>
    <w:uiPriority w:val="99"/>
    <w:semiHidden/>
    <w:unhideWhenUsed/>
    <w:rsid w:val="00692A2D"/>
    <w:rPr>
      <w:b/>
      <w:bCs/>
    </w:rPr>
  </w:style>
  <w:style w:type="character" w:customStyle="1" w:styleId="AsuntodelcomentarioCar">
    <w:name w:val="Asunto del comentario Car"/>
    <w:basedOn w:val="TextocomentarioCar"/>
    <w:link w:val="Asuntodelcomentario"/>
    <w:uiPriority w:val="99"/>
    <w:semiHidden/>
    <w:rsid w:val="00692A2D"/>
    <w:rPr>
      <w:b/>
      <w:bCs/>
      <w:sz w:val="20"/>
      <w:szCs w:val="20"/>
    </w:rPr>
  </w:style>
  <w:style w:type="character" w:customStyle="1" w:styleId="apple-style-span">
    <w:name w:val="apple-style-span"/>
    <w:rsid w:val="00692A2D"/>
  </w:style>
  <w:style w:type="paragraph" w:customStyle="1" w:styleId="paragraph">
    <w:name w:val="paragraph"/>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ormaltextrun">
    <w:name w:val="normaltextrun"/>
    <w:basedOn w:val="Fuentedeprrafopredeter"/>
    <w:rsid w:val="00692A2D"/>
  </w:style>
  <w:style w:type="character" w:customStyle="1" w:styleId="il">
    <w:name w:val="il"/>
    <w:basedOn w:val="Fuentedeprrafopredeter"/>
    <w:rsid w:val="00692A2D"/>
  </w:style>
  <w:style w:type="paragraph" w:customStyle="1" w:styleId="Body1">
    <w:name w:val="Body 1"/>
    <w:rsid w:val="00692A2D"/>
    <w:pPr>
      <w:spacing w:after="200" w:line="276" w:lineRule="auto"/>
      <w:outlineLvl w:val="0"/>
    </w:pPr>
    <w:rPr>
      <w:rFonts w:ascii="Helvetica" w:eastAsia="Arial Unicode MS" w:hAnsi="Helvetica" w:cs="Times New Roman"/>
      <w:color w:val="000000"/>
      <w:szCs w:val="20"/>
      <w:u w:color="000000"/>
      <w:lang w:eastAsia="es-MX"/>
    </w:rPr>
  </w:style>
  <w:style w:type="table" w:customStyle="1" w:styleId="Tablaconcuadrcula7">
    <w:name w:val="Tabla con cuadrícula7"/>
    <w:basedOn w:val="Tablanormal"/>
    <w:next w:val="Tablaconcuadrcula"/>
    <w:uiPriority w:val="39"/>
    <w:rsid w:val="00692A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iPriority w:val="99"/>
    <w:semiHidden/>
    <w:unhideWhenUsed/>
    <w:rsid w:val="00692A2D"/>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692A2D"/>
    <w:rPr>
      <w:sz w:val="20"/>
      <w:szCs w:val="20"/>
    </w:rPr>
  </w:style>
  <w:style w:type="character" w:styleId="Refdenotaalfinal">
    <w:name w:val="endnote reference"/>
    <w:basedOn w:val="Fuentedeprrafopredeter"/>
    <w:uiPriority w:val="99"/>
    <w:semiHidden/>
    <w:unhideWhenUsed/>
    <w:rsid w:val="00692A2D"/>
    <w:rPr>
      <w:vertAlign w:val="superscript"/>
    </w:rPr>
  </w:style>
  <w:style w:type="paragraph" w:styleId="Textosinformato">
    <w:name w:val="Plain Text"/>
    <w:basedOn w:val="Normal"/>
    <w:link w:val="TextosinformatoCar"/>
    <w:rsid w:val="00692A2D"/>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692A2D"/>
    <w:rPr>
      <w:rFonts w:ascii="Courier New" w:eastAsia="Times New Roman" w:hAnsi="Courier New" w:cs="Times New Roman"/>
      <w:sz w:val="20"/>
      <w:szCs w:val="20"/>
      <w:lang w:val="es-ES" w:eastAsia="es-ES"/>
    </w:rPr>
  </w:style>
  <w:style w:type="paragraph" w:styleId="Textoindependiente">
    <w:name w:val="Body Text"/>
    <w:basedOn w:val="Normal"/>
    <w:link w:val="TextoindependienteCar"/>
    <w:uiPriority w:val="1"/>
    <w:qFormat/>
    <w:rsid w:val="00692A2D"/>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692A2D"/>
    <w:rPr>
      <w:rFonts w:ascii="Times New Roman" w:eastAsia="Times New Roman" w:hAnsi="Times New Roman"/>
      <w:sz w:val="25"/>
      <w:szCs w:val="25"/>
      <w:lang w:val="en-US"/>
    </w:rPr>
  </w:style>
  <w:style w:type="character" w:customStyle="1" w:styleId="lbl-encabezado-negro">
    <w:name w:val="lbl-encabezado-negro"/>
    <w:basedOn w:val="Fuentedeprrafopredeter"/>
    <w:rsid w:val="00692A2D"/>
  </w:style>
  <w:style w:type="character" w:customStyle="1" w:styleId="red">
    <w:name w:val="red"/>
    <w:basedOn w:val="Fuentedeprrafopredeter"/>
    <w:rsid w:val="00692A2D"/>
  </w:style>
  <w:style w:type="paragraph" w:customStyle="1" w:styleId="francesa">
    <w:name w:val="francesa"/>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Pa0">
    <w:name w:val="Pa0"/>
    <w:basedOn w:val="Default"/>
    <w:next w:val="Default"/>
    <w:uiPriority w:val="99"/>
    <w:rsid w:val="00692A2D"/>
    <w:pPr>
      <w:spacing w:line="221" w:lineRule="atLeast"/>
    </w:pPr>
    <w:rPr>
      <w:color w:val="auto"/>
    </w:rPr>
  </w:style>
  <w:style w:type="paragraph" w:customStyle="1" w:styleId="j2">
    <w:name w:val="j2"/>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o">
    <w:name w:val="o"/>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h">
    <w:name w:val="h"/>
    <w:basedOn w:val="Fuentedeprrafopredeter"/>
    <w:rsid w:val="00692A2D"/>
  </w:style>
  <w:style w:type="character" w:customStyle="1" w:styleId="i1">
    <w:name w:val="i1"/>
    <w:basedOn w:val="Fuentedeprrafopredeter"/>
    <w:rsid w:val="00692A2D"/>
  </w:style>
  <w:style w:type="paragraph" w:styleId="Sangradetextonormal">
    <w:name w:val="Body Text Indent"/>
    <w:basedOn w:val="Normal"/>
    <w:link w:val="SangradetextonormalCar"/>
    <w:uiPriority w:val="99"/>
    <w:unhideWhenUsed/>
    <w:rsid w:val="00692A2D"/>
    <w:pPr>
      <w:spacing w:after="120" w:line="276" w:lineRule="auto"/>
      <w:ind w:left="283"/>
    </w:pPr>
    <w:rPr>
      <w:rFonts w:ascii="Calibri" w:eastAsia="Calibri" w:hAnsi="Calibri" w:cs="Times New Roman"/>
    </w:rPr>
  </w:style>
  <w:style w:type="character" w:customStyle="1" w:styleId="SangradetextonormalCar">
    <w:name w:val="Sangría de texto normal Car"/>
    <w:basedOn w:val="Fuentedeprrafopredeter"/>
    <w:link w:val="Sangradetextonormal"/>
    <w:uiPriority w:val="99"/>
    <w:rsid w:val="00692A2D"/>
    <w:rPr>
      <w:rFonts w:ascii="Calibri" w:eastAsia="Calibri" w:hAnsi="Calibri" w:cs="Times New Roman"/>
    </w:rPr>
  </w:style>
  <w:style w:type="paragraph" w:styleId="Revisin">
    <w:name w:val="Revision"/>
    <w:hidden/>
    <w:uiPriority w:val="99"/>
    <w:semiHidden/>
    <w:rsid w:val="00692A2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0750904">
      <w:bodyDiv w:val="1"/>
      <w:marLeft w:val="0"/>
      <w:marRight w:val="0"/>
      <w:marTop w:val="0"/>
      <w:marBottom w:val="0"/>
      <w:divBdr>
        <w:top w:val="none" w:sz="0" w:space="0" w:color="auto"/>
        <w:left w:val="none" w:sz="0" w:space="0" w:color="auto"/>
        <w:bottom w:val="none" w:sz="0" w:space="0" w:color="auto"/>
        <w:right w:val="none" w:sz="0" w:space="0" w:color="auto"/>
      </w:divBdr>
    </w:div>
    <w:div w:id="415172963">
      <w:bodyDiv w:val="1"/>
      <w:marLeft w:val="0"/>
      <w:marRight w:val="0"/>
      <w:marTop w:val="0"/>
      <w:marBottom w:val="0"/>
      <w:divBdr>
        <w:top w:val="none" w:sz="0" w:space="0" w:color="auto"/>
        <w:left w:val="none" w:sz="0" w:space="0" w:color="auto"/>
        <w:bottom w:val="none" w:sz="0" w:space="0" w:color="auto"/>
        <w:right w:val="none" w:sz="0" w:space="0" w:color="auto"/>
      </w:divBdr>
    </w:div>
    <w:div w:id="564535113">
      <w:bodyDiv w:val="1"/>
      <w:marLeft w:val="0"/>
      <w:marRight w:val="0"/>
      <w:marTop w:val="0"/>
      <w:marBottom w:val="0"/>
      <w:divBdr>
        <w:top w:val="none" w:sz="0" w:space="0" w:color="auto"/>
        <w:left w:val="none" w:sz="0" w:space="0" w:color="auto"/>
        <w:bottom w:val="none" w:sz="0" w:space="0" w:color="auto"/>
        <w:right w:val="none" w:sz="0" w:space="0" w:color="auto"/>
      </w:divBdr>
    </w:div>
    <w:div w:id="607658928">
      <w:bodyDiv w:val="1"/>
      <w:marLeft w:val="0"/>
      <w:marRight w:val="0"/>
      <w:marTop w:val="0"/>
      <w:marBottom w:val="0"/>
      <w:divBdr>
        <w:top w:val="none" w:sz="0" w:space="0" w:color="auto"/>
        <w:left w:val="none" w:sz="0" w:space="0" w:color="auto"/>
        <w:bottom w:val="none" w:sz="0" w:space="0" w:color="auto"/>
        <w:right w:val="none" w:sz="0" w:space="0" w:color="auto"/>
      </w:divBdr>
    </w:div>
    <w:div w:id="1790123553">
      <w:bodyDiv w:val="1"/>
      <w:marLeft w:val="0"/>
      <w:marRight w:val="0"/>
      <w:marTop w:val="0"/>
      <w:marBottom w:val="0"/>
      <w:divBdr>
        <w:top w:val="none" w:sz="0" w:space="0" w:color="auto"/>
        <w:left w:val="none" w:sz="0" w:space="0" w:color="auto"/>
        <w:bottom w:val="none" w:sz="0" w:space="0" w:color="auto"/>
        <w:right w:val="none" w:sz="0" w:space="0" w:color="auto"/>
      </w:divBdr>
    </w:div>
    <w:div w:id="1983924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B93A54-121A-4D9D-A213-9E1FE9F1B6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44</Pages>
  <Words>11161</Words>
  <Characters>61391</Characters>
  <Application>Microsoft Office Word</Application>
  <DocSecurity>0</DocSecurity>
  <Lines>511</Lines>
  <Paragraphs>144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72408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7</cp:revision>
  <dcterms:created xsi:type="dcterms:W3CDTF">2022-06-30T01:48:00Z</dcterms:created>
  <dcterms:modified xsi:type="dcterms:W3CDTF">2022-07-06T20:56:00Z</dcterms:modified>
</cp:coreProperties>
</file>