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23149" w14:textId="649CCFEC" w:rsidR="00A036A6" w:rsidRPr="00D65329" w:rsidRDefault="00A036A6" w:rsidP="00A036A6">
      <w:pPr>
        <w:shd w:val="clear" w:color="auto" w:fill="FFFFFF"/>
        <w:spacing w:line="360" w:lineRule="auto"/>
        <w:jc w:val="both"/>
        <w:rPr>
          <w:rFonts w:ascii="Palatino Linotype" w:hAnsi="Palatino Linotype" w:cs="Arial"/>
          <w:color w:val="000000"/>
          <w:lang w:eastAsia="es-MX"/>
        </w:rPr>
      </w:pPr>
      <w:r w:rsidRPr="00D65329">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8B1629" w:rsidRPr="00D65329">
        <w:rPr>
          <w:rFonts w:ascii="Palatino Linotype" w:hAnsi="Palatino Linotype" w:cs="Arial"/>
          <w:color w:val="000000"/>
          <w:lang w:eastAsia="es-MX"/>
        </w:rPr>
        <w:t>cinco de octubre</w:t>
      </w:r>
      <w:r w:rsidRPr="00D65329">
        <w:rPr>
          <w:rFonts w:ascii="Palatino Linotype" w:hAnsi="Palatino Linotype" w:cs="Arial"/>
          <w:color w:val="000000"/>
          <w:lang w:eastAsia="es-MX"/>
        </w:rPr>
        <w:t xml:space="preserve"> de dos mil veintidós.</w:t>
      </w:r>
    </w:p>
    <w:p w14:paraId="20897F62" w14:textId="77777777" w:rsidR="00A036A6" w:rsidRPr="00D65329" w:rsidRDefault="00A036A6" w:rsidP="00A036A6">
      <w:pPr>
        <w:shd w:val="clear" w:color="auto" w:fill="FFFFFF"/>
        <w:spacing w:line="360" w:lineRule="auto"/>
        <w:jc w:val="both"/>
        <w:rPr>
          <w:rFonts w:ascii="Palatino Linotype" w:hAnsi="Palatino Linotype" w:cs="Arial"/>
          <w:color w:val="000000"/>
          <w:sz w:val="20"/>
          <w:lang w:eastAsia="es-MX"/>
        </w:rPr>
      </w:pPr>
    </w:p>
    <w:p w14:paraId="583AF318" w14:textId="793450BD" w:rsidR="00A036A6" w:rsidRPr="00D65329" w:rsidRDefault="00A036A6" w:rsidP="006056F4">
      <w:pPr>
        <w:shd w:val="clear" w:color="auto" w:fill="FFFFFF"/>
        <w:spacing w:line="360" w:lineRule="auto"/>
        <w:jc w:val="both"/>
        <w:rPr>
          <w:rFonts w:ascii="Palatino Linotype" w:hAnsi="Palatino Linotype" w:cs="Arial"/>
        </w:rPr>
      </w:pPr>
      <w:r w:rsidRPr="00D65329">
        <w:rPr>
          <w:rFonts w:ascii="Palatino Linotype" w:hAnsi="Palatino Linotype" w:cs="Arial"/>
          <w:b/>
        </w:rPr>
        <w:t>VISTO</w:t>
      </w:r>
      <w:r w:rsidRPr="00D65329">
        <w:rPr>
          <w:rFonts w:ascii="Palatino Linotype" w:hAnsi="Palatino Linotype" w:cs="Arial"/>
        </w:rPr>
        <w:t xml:space="preserve"> el expediente electrónico formado con motivo del recurso de revisión número </w:t>
      </w:r>
      <w:r w:rsidR="00C712AE" w:rsidRPr="00D65329">
        <w:rPr>
          <w:rFonts w:ascii="Palatino Linotype" w:hAnsi="Palatino Linotype" w:cs="Arial"/>
          <w:b/>
          <w:bCs/>
          <w:lang w:eastAsia="es-MX"/>
        </w:rPr>
        <w:t>07865</w:t>
      </w:r>
      <w:r w:rsidRPr="00D65329">
        <w:rPr>
          <w:rFonts w:ascii="Palatino Linotype" w:hAnsi="Palatino Linotype" w:cs="Arial"/>
          <w:b/>
          <w:bCs/>
          <w:lang w:eastAsia="es-MX"/>
        </w:rPr>
        <w:t>/INFOEM/</w:t>
      </w:r>
      <w:r w:rsidR="00C712AE" w:rsidRPr="00D65329">
        <w:rPr>
          <w:rFonts w:ascii="Palatino Linotype" w:hAnsi="Palatino Linotype" w:cs="Arial"/>
          <w:b/>
          <w:bCs/>
          <w:lang w:eastAsia="es-MX"/>
        </w:rPr>
        <w:t>ICR-41</w:t>
      </w:r>
      <w:r w:rsidR="009E546F" w:rsidRPr="00D65329">
        <w:rPr>
          <w:rFonts w:ascii="Palatino Linotype" w:hAnsi="Palatino Linotype" w:cs="Arial"/>
          <w:b/>
          <w:bCs/>
          <w:lang w:eastAsia="es-MX"/>
        </w:rPr>
        <w:t>/</w:t>
      </w:r>
      <w:r w:rsidRPr="00D65329">
        <w:rPr>
          <w:rFonts w:ascii="Palatino Linotype" w:hAnsi="Palatino Linotype" w:cs="Arial"/>
          <w:b/>
          <w:bCs/>
          <w:lang w:eastAsia="es-MX"/>
        </w:rPr>
        <w:t>IP/RR/2022</w:t>
      </w:r>
      <w:r w:rsidRPr="00D65329">
        <w:rPr>
          <w:rFonts w:ascii="Palatino Linotype" w:hAnsi="Palatino Linotype" w:cs="Arial"/>
        </w:rPr>
        <w:t xml:space="preserve">, </w:t>
      </w:r>
      <w:r w:rsidR="009E546F" w:rsidRPr="00D65329">
        <w:rPr>
          <w:rFonts w:ascii="Palatino Linotype" w:hAnsi="Palatino Linotype" w:cs="Arial"/>
        </w:rPr>
        <w:t>de conformidad con lo previsto en el último párrafo del artículo 179</w:t>
      </w:r>
      <w:r w:rsidR="00C712AE" w:rsidRPr="00D65329">
        <w:rPr>
          <w:rFonts w:ascii="Palatino Linotype" w:hAnsi="Palatino Linotype" w:cs="Arial"/>
        </w:rPr>
        <w:t>,</w:t>
      </w:r>
      <w:r w:rsidR="009E546F" w:rsidRPr="00D65329">
        <w:rPr>
          <w:rFonts w:ascii="Palatino Linotype" w:hAnsi="Palatino Linotype" w:cs="Arial"/>
        </w:rPr>
        <w:t xml:space="preserve"> de la Ley de Transparencia y Acceso a la Información Pública del Estado de México y Municipios, </w:t>
      </w:r>
      <w:r w:rsidR="0056246B" w:rsidRPr="00D65329">
        <w:rPr>
          <w:rFonts w:ascii="Palatino Linotype" w:hAnsi="Palatino Linotype" w:cs="Arial"/>
        </w:rPr>
        <w:t xml:space="preserve">interpuesto por </w:t>
      </w:r>
      <w:r w:rsidR="00C712AE" w:rsidRPr="00D65329">
        <w:rPr>
          <w:rFonts w:ascii="Palatino Linotype" w:hAnsi="Palatino Linotype" w:cs="Arial"/>
        </w:rPr>
        <w:t xml:space="preserve">el </w:t>
      </w:r>
      <w:r w:rsidR="00571C3B">
        <w:rPr>
          <w:rFonts w:ascii="Palatino Linotype" w:hAnsi="Palatino Linotype" w:cs="Arial"/>
          <w:b/>
        </w:rPr>
        <w:t>XXXXXXXXXXXXXXXXXX</w:t>
      </w:r>
      <w:r w:rsidRPr="00D65329">
        <w:rPr>
          <w:rFonts w:ascii="Palatino Linotype" w:hAnsi="Palatino Linotype" w:cs="Arial"/>
        </w:rPr>
        <w:t>,</w:t>
      </w:r>
      <w:r w:rsidRPr="00D65329">
        <w:rPr>
          <w:rFonts w:ascii="Palatino Linotype" w:hAnsi="Palatino Linotype" w:cs="Arial"/>
          <w:b/>
        </w:rPr>
        <w:t xml:space="preserve"> </w:t>
      </w:r>
      <w:r w:rsidRPr="00D65329">
        <w:rPr>
          <w:rFonts w:ascii="Palatino Linotype" w:hAnsi="Palatino Linotype" w:cs="Arial"/>
        </w:rPr>
        <w:t xml:space="preserve">en lo sucesivo </w:t>
      </w:r>
      <w:r w:rsidRPr="00D65329">
        <w:rPr>
          <w:rFonts w:ascii="Palatino Linotype" w:hAnsi="Palatino Linotype" w:cs="Arial"/>
          <w:b/>
        </w:rPr>
        <w:t>El Recurrente</w:t>
      </w:r>
      <w:r w:rsidRPr="00D65329">
        <w:rPr>
          <w:rFonts w:ascii="Palatino Linotype" w:hAnsi="Palatino Linotype" w:cs="Arial"/>
        </w:rPr>
        <w:t xml:space="preserve">, en contra de </w:t>
      </w:r>
      <w:r w:rsidR="009E546F" w:rsidRPr="00D65329">
        <w:rPr>
          <w:rFonts w:ascii="Palatino Linotype" w:hAnsi="Palatino Linotype" w:cs="Arial"/>
        </w:rPr>
        <w:t xml:space="preserve">la </w:t>
      </w:r>
      <w:r w:rsidRPr="00D65329">
        <w:rPr>
          <w:rFonts w:ascii="Palatino Linotype" w:hAnsi="Palatino Linotype" w:cs="Arial"/>
        </w:rPr>
        <w:t>respuesta</w:t>
      </w:r>
      <w:r w:rsidR="009E546F" w:rsidRPr="00D65329">
        <w:rPr>
          <w:rFonts w:ascii="Palatino Linotype" w:hAnsi="Palatino Linotype" w:cs="Arial"/>
        </w:rPr>
        <w:t xml:space="preserve"> en cumplimiento,</w:t>
      </w:r>
      <w:r w:rsidRPr="00D65329">
        <w:rPr>
          <w:rFonts w:ascii="Palatino Linotype" w:hAnsi="Palatino Linotype" w:cs="Arial"/>
        </w:rPr>
        <w:t xml:space="preserve"> del </w:t>
      </w:r>
      <w:r w:rsidR="00C712AE" w:rsidRPr="00D65329">
        <w:rPr>
          <w:rFonts w:ascii="Palatino Linotype" w:hAnsi="Palatino Linotype" w:cs="Arial"/>
          <w:b/>
        </w:rPr>
        <w:t>Ayuntamiento de San Felipe del Progreso</w:t>
      </w:r>
      <w:r w:rsidRPr="00D65329">
        <w:rPr>
          <w:rFonts w:ascii="Palatino Linotype" w:hAnsi="Palatino Linotype" w:cs="Arial"/>
        </w:rPr>
        <w:t>,</w:t>
      </w:r>
      <w:r w:rsidRPr="00D65329">
        <w:rPr>
          <w:rFonts w:ascii="Palatino Linotype" w:hAnsi="Palatino Linotype" w:cs="Arial"/>
          <w:b/>
        </w:rPr>
        <w:t xml:space="preserve"> </w:t>
      </w:r>
      <w:r w:rsidRPr="00D65329">
        <w:rPr>
          <w:rFonts w:ascii="Palatino Linotype" w:hAnsi="Palatino Linotype" w:cs="Arial"/>
        </w:rPr>
        <w:t>en lo subsecuente</w:t>
      </w:r>
      <w:r w:rsidRPr="00D65329">
        <w:rPr>
          <w:rFonts w:ascii="Palatino Linotype" w:hAnsi="Palatino Linotype" w:cs="Arial"/>
          <w:b/>
        </w:rPr>
        <w:t xml:space="preserve"> El Sujeto Obligado, </w:t>
      </w:r>
      <w:r w:rsidRPr="00D65329">
        <w:rPr>
          <w:rFonts w:ascii="Palatino Linotype" w:hAnsi="Palatino Linotype" w:cs="Arial"/>
        </w:rPr>
        <w:t>se procede a dictar la presente resolución.</w:t>
      </w:r>
    </w:p>
    <w:p w14:paraId="5B9ACFF3" w14:textId="77777777" w:rsidR="006056F4" w:rsidRPr="00D65329" w:rsidRDefault="006056F4" w:rsidP="006056F4">
      <w:pPr>
        <w:shd w:val="clear" w:color="auto" w:fill="FFFFFF"/>
        <w:spacing w:line="360" w:lineRule="auto"/>
        <w:jc w:val="both"/>
        <w:rPr>
          <w:rFonts w:ascii="Palatino Linotype" w:hAnsi="Palatino Linotype" w:cs="Arial"/>
          <w:b/>
        </w:rPr>
      </w:pPr>
    </w:p>
    <w:p w14:paraId="688CCF82" w14:textId="77777777" w:rsidR="00A036A6" w:rsidRPr="00D65329" w:rsidRDefault="00A036A6" w:rsidP="00A036A6">
      <w:pPr>
        <w:spacing w:line="360" w:lineRule="auto"/>
        <w:jc w:val="center"/>
        <w:rPr>
          <w:rFonts w:ascii="Palatino Linotype" w:hAnsi="Palatino Linotype"/>
          <w:b/>
          <w:sz w:val="28"/>
        </w:rPr>
      </w:pPr>
      <w:r w:rsidRPr="00D65329">
        <w:rPr>
          <w:rFonts w:ascii="Palatino Linotype" w:hAnsi="Palatino Linotype"/>
          <w:b/>
          <w:sz w:val="28"/>
        </w:rPr>
        <w:t>A N T E C E D E N T E S   D E L   A S U N T O</w:t>
      </w:r>
    </w:p>
    <w:p w14:paraId="7D01AEBA" w14:textId="77777777" w:rsidR="00A036A6" w:rsidRPr="00D65329" w:rsidRDefault="00A036A6" w:rsidP="009E546F">
      <w:pPr>
        <w:pStyle w:val="Sinespaciado"/>
      </w:pPr>
    </w:p>
    <w:p w14:paraId="57892B4B" w14:textId="77777777" w:rsidR="006056F4" w:rsidRPr="00D65329" w:rsidRDefault="006056F4" w:rsidP="006056F4">
      <w:pPr>
        <w:spacing w:line="360" w:lineRule="auto"/>
        <w:jc w:val="both"/>
        <w:rPr>
          <w:rFonts w:ascii="Palatino Linotype" w:hAnsi="Palatino Linotype"/>
        </w:rPr>
      </w:pPr>
      <w:r w:rsidRPr="00D65329">
        <w:rPr>
          <w:rFonts w:ascii="Palatino Linotype" w:hAnsi="Palatino Linotype" w:cs="Arial"/>
          <w:b/>
          <w:sz w:val="28"/>
        </w:rPr>
        <w:t>PRIMERO.</w:t>
      </w:r>
      <w:r w:rsidRPr="00D65329">
        <w:rPr>
          <w:rFonts w:ascii="Palatino Linotype" w:hAnsi="Palatino Linotype" w:cs="Arial"/>
        </w:rPr>
        <w:t xml:space="preserve"> </w:t>
      </w:r>
      <w:r w:rsidRPr="00D65329">
        <w:rPr>
          <w:rFonts w:ascii="Palatino Linotype" w:hAnsi="Palatino Linotype"/>
          <w:b/>
          <w:sz w:val="28"/>
          <w:szCs w:val="28"/>
        </w:rPr>
        <w:t>De la Solicitud de Información.</w:t>
      </w:r>
    </w:p>
    <w:p w14:paraId="444EC778" w14:textId="77777777" w:rsidR="006056F4" w:rsidRPr="00D65329" w:rsidRDefault="006056F4" w:rsidP="006056F4">
      <w:pPr>
        <w:spacing w:line="360" w:lineRule="auto"/>
        <w:jc w:val="both"/>
        <w:rPr>
          <w:rFonts w:ascii="Palatino Linotype" w:hAnsi="Palatino Linotype" w:cs="Arial"/>
        </w:rPr>
      </w:pPr>
      <w:r w:rsidRPr="00D65329">
        <w:rPr>
          <w:rFonts w:ascii="Palatino Linotype" w:hAnsi="Palatino Linotype" w:cs="Arial"/>
        </w:rPr>
        <w:t xml:space="preserve">Con fecha dieciocho de abril de dos mil veintidós, </w:t>
      </w:r>
      <w:r w:rsidRPr="00D65329">
        <w:rPr>
          <w:rFonts w:ascii="Palatino Linotype" w:hAnsi="Palatino Linotype" w:cs="Arial"/>
          <w:b/>
        </w:rPr>
        <w:t xml:space="preserve">El Recurrente, </w:t>
      </w:r>
      <w:r w:rsidRPr="00D65329">
        <w:rPr>
          <w:rFonts w:ascii="Palatino Linotype" w:hAnsi="Palatino Linotype" w:cs="Arial"/>
        </w:rPr>
        <w:t xml:space="preserve">presentó a través del Sistema de Acceso a la Información Mexiquense </w:t>
      </w:r>
      <w:r w:rsidRPr="00D65329">
        <w:rPr>
          <w:rFonts w:ascii="Palatino Linotype" w:hAnsi="Palatino Linotype" w:cs="Arial"/>
          <w:b/>
        </w:rPr>
        <w:t>(SAIMEX)</w:t>
      </w:r>
      <w:r w:rsidRPr="00D65329">
        <w:rPr>
          <w:rFonts w:ascii="Palatino Linotype" w:hAnsi="Palatino Linotype" w:cs="Arial"/>
        </w:rPr>
        <w:t xml:space="preserve">, ante </w:t>
      </w:r>
      <w:r w:rsidRPr="00D65329">
        <w:rPr>
          <w:rFonts w:ascii="Palatino Linotype" w:hAnsi="Palatino Linotype" w:cs="Arial"/>
          <w:b/>
        </w:rPr>
        <w:t>El Sujeto Obligado</w:t>
      </w:r>
      <w:r w:rsidRPr="00D65329">
        <w:rPr>
          <w:rFonts w:ascii="Palatino Linotype" w:hAnsi="Palatino Linotype" w:cs="Arial"/>
        </w:rPr>
        <w:t xml:space="preserve">, solicitud de acceso a la información pública, registrada bajo el número de expediente </w:t>
      </w:r>
      <w:r w:rsidRPr="00D65329">
        <w:rPr>
          <w:rFonts w:ascii="Palatino Linotype" w:hAnsi="Palatino Linotype" w:cs="Arial"/>
          <w:b/>
        </w:rPr>
        <w:t>00053/FELIPRO/IP/2022</w:t>
      </w:r>
      <w:r w:rsidRPr="00D65329">
        <w:rPr>
          <w:rFonts w:ascii="Palatino Linotype" w:hAnsi="Palatino Linotype" w:cs="Arial"/>
        </w:rPr>
        <w:t>,</w:t>
      </w:r>
      <w:r w:rsidRPr="00D65329">
        <w:rPr>
          <w:rFonts w:ascii="Palatino Linotype" w:hAnsi="Palatino Linotype" w:cs="Arial"/>
          <w:b/>
        </w:rPr>
        <w:t xml:space="preserve"> </w:t>
      </w:r>
      <w:r w:rsidRPr="00D65329">
        <w:rPr>
          <w:rFonts w:ascii="Palatino Linotype" w:hAnsi="Palatino Linotype" w:cs="Arial"/>
        </w:rPr>
        <w:t xml:space="preserve">mediante la cual solicitó información en el tenor siguiente: </w:t>
      </w:r>
    </w:p>
    <w:p w14:paraId="1D471DAA" w14:textId="77777777" w:rsidR="006056F4" w:rsidRPr="00D65329" w:rsidRDefault="006056F4" w:rsidP="006056F4">
      <w:pPr>
        <w:pStyle w:val="Sinespaciado"/>
      </w:pPr>
    </w:p>
    <w:p w14:paraId="4342A912" w14:textId="2D95B683" w:rsidR="006056F4" w:rsidRPr="00D65329" w:rsidRDefault="006056F4" w:rsidP="006056F4">
      <w:pPr>
        <w:spacing w:line="276" w:lineRule="auto"/>
        <w:ind w:left="567" w:right="567"/>
        <w:jc w:val="both"/>
        <w:rPr>
          <w:rFonts w:ascii="Palatino Linotype" w:hAnsi="Palatino Linotype"/>
          <w:i/>
          <w:lang w:val="es-ES_tradnl"/>
        </w:rPr>
      </w:pPr>
      <w:r w:rsidRPr="00D65329">
        <w:rPr>
          <w:rFonts w:ascii="Palatino Linotype" w:hAnsi="Palatino Linotype"/>
          <w:i/>
          <w:lang w:val="es-ES_tradnl"/>
        </w:rPr>
        <w:t xml:space="preserve">“Solicito los curriculum vita de todos y cada uno de los titulares de las </w:t>
      </w:r>
      <w:proofErr w:type="spellStart"/>
      <w:r w:rsidRPr="00D65329">
        <w:rPr>
          <w:rFonts w:ascii="Palatino Linotype" w:hAnsi="Palatino Linotype"/>
          <w:i/>
          <w:lang w:val="es-ES_tradnl"/>
        </w:rPr>
        <w:t>areas</w:t>
      </w:r>
      <w:proofErr w:type="spellEnd"/>
      <w:r w:rsidRPr="00D65329">
        <w:rPr>
          <w:rFonts w:ascii="Palatino Linotype" w:hAnsi="Palatino Linotype"/>
          <w:i/>
          <w:lang w:val="es-ES_tradnl"/>
        </w:rPr>
        <w:t xml:space="preserve"> administrativas, </w:t>
      </w:r>
      <w:proofErr w:type="spellStart"/>
      <w:r w:rsidRPr="00D65329">
        <w:rPr>
          <w:rFonts w:ascii="Palatino Linotype" w:hAnsi="Palatino Linotype"/>
          <w:i/>
          <w:lang w:val="es-ES_tradnl"/>
        </w:rPr>
        <w:t>inlcuidas</w:t>
      </w:r>
      <w:proofErr w:type="spellEnd"/>
      <w:r w:rsidRPr="00D65329">
        <w:rPr>
          <w:rFonts w:ascii="Palatino Linotype" w:hAnsi="Palatino Linotype"/>
          <w:i/>
          <w:lang w:val="es-ES_tradnl"/>
        </w:rPr>
        <w:t xml:space="preserve"> el presidente municipal, regidores, coordinadores, directores, contralor municipal, sindico (a), jefes de </w:t>
      </w:r>
      <w:proofErr w:type="spellStart"/>
      <w:r w:rsidRPr="00D65329">
        <w:rPr>
          <w:rFonts w:ascii="Palatino Linotype" w:hAnsi="Palatino Linotype"/>
          <w:i/>
          <w:lang w:val="es-ES_tradnl"/>
        </w:rPr>
        <w:t>area</w:t>
      </w:r>
      <w:proofErr w:type="spellEnd"/>
      <w:r w:rsidRPr="00D65329">
        <w:rPr>
          <w:rFonts w:ascii="Palatino Linotype" w:hAnsi="Palatino Linotype"/>
          <w:i/>
          <w:lang w:val="es-ES_tradnl"/>
        </w:rPr>
        <w:t xml:space="preserve">, </w:t>
      </w:r>
      <w:proofErr w:type="spellStart"/>
      <w:r w:rsidRPr="00D65329">
        <w:rPr>
          <w:rFonts w:ascii="Palatino Linotype" w:hAnsi="Palatino Linotype"/>
          <w:i/>
          <w:lang w:val="es-ES_tradnl"/>
        </w:rPr>
        <w:t>asi</w:t>
      </w:r>
      <w:proofErr w:type="spellEnd"/>
      <w:r w:rsidRPr="00D65329">
        <w:rPr>
          <w:rFonts w:ascii="Palatino Linotype" w:hAnsi="Palatino Linotype"/>
          <w:i/>
          <w:lang w:val="es-ES_tradnl"/>
        </w:rPr>
        <w:t xml:space="preserve"> como sus salarios del presidente municipal, regidores, sindico o sindica, de cada titular, director, coordinadores, jefe de </w:t>
      </w:r>
      <w:proofErr w:type="spellStart"/>
      <w:r w:rsidRPr="00D65329">
        <w:rPr>
          <w:rFonts w:ascii="Palatino Linotype" w:hAnsi="Palatino Linotype"/>
          <w:i/>
          <w:lang w:val="es-ES_tradnl"/>
        </w:rPr>
        <w:t>area</w:t>
      </w:r>
      <w:proofErr w:type="spellEnd"/>
      <w:r w:rsidRPr="00D65329">
        <w:rPr>
          <w:rFonts w:ascii="Palatino Linotype" w:hAnsi="Palatino Linotype"/>
          <w:i/>
          <w:lang w:val="es-ES_tradnl"/>
        </w:rPr>
        <w:t xml:space="preserve">, encargado de </w:t>
      </w:r>
      <w:proofErr w:type="spellStart"/>
      <w:r w:rsidRPr="00D65329">
        <w:rPr>
          <w:rFonts w:ascii="Palatino Linotype" w:hAnsi="Palatino Linotype"/>
          <w:i/>
          <w:lang w:val="es-ES_tradnl"/>
        </w:rPr>
        <w:t>area</w:t>
      </w:r>
      <w:proofErr w:type="spellEnd"/>
      <w:r w:rsidRPr="00D65329">
        <w:rPr>
          <w:rFonts w:ascii="Palatino Linotype" w:hAnsi="Palatino Linotype"/>
          <w:i/>
          <w:lang w:val="es-ES_tradnl"/>
        </w:rPr>
        <w:t xml:space="preserve">, de todas y cada una de las </w:t>
      </w:r>
      <w:proofErr w:type="spellStart"/>
      <w:r w:rsidRPr="00D65329">
        <w:rPr>
          <w:rFonts w:ascii="Palatino Linotype" w:hAnsi="Palatino Linotype"/>
          <w:i/>
          <w:lang w:val="es-ES_tradnl"/>
        </w:rPr>
        <w:t>areas</w:t>
      </w:r>
      <w:proofErr w:type="spellEnd"/>
      <w:r w:rsidRPr="00D65329">
        <w:rPr>
          <w:rFonts w:ascii="Palatino Linotype" w:hAnsi="Palatino Linotype"/>
          <w:i/>
          <w:lang w:val="es-ES_tradnl"/>
        </w:rPr>
        <w:t xml:space="preserve"> de la </w:t>
      </w:r>
      <w:r w:rsidRPr="00D65329">
        <w:rPr>
          <w:rFonts w:ascii="Palatino Linotype" w:hAnsi="Palatino Linotype"/>
          <w:i/>
          <w:lang w:val="es-ES_tradnl"/>
        </w:rPr>
        <w:lastRenderedPageBreak/>
        <w:t>administración pública municipal. Solicito la certificación de los titulares de área que por ley deben contar con la certificación.” [Sic]</w:t>
      </w:r>
    </w:p>
    <w:p w14:paraId="63878BD4" w14:textId="77777777" w:rsidR="006056F4" w:rsidRPr="00D65329" w:rsidRDefault="006056F4" w:rsidP="006056F4">
      <w:pPr>
        <w:spacing w:line="276" w:lineRule="auto"/>
        <w:ind w:left="567" w:right="567"/>
        <w:jc w:val="both"/>
        <w:rPr>
          <w:rFonts w:ascii="Palatino Linotype" w:hAnsi="Palatino Linotype"/>
          <w:i/>
          <w:lang w:val="es-ES_tradnl"/>
        </w:rPr>
      </w:pPr>
    </w:p>
    <w:p w14:paraId="6F5CFE43" w14:textId="77777777" w:rsidR="006056F4" w:rsidRPr="00D65329" w:rsidRDefault="006056F4" w:rsidP="006056F4">
      <w:pPr>
        <w:spacing w:line="360" w:lineRule="auto"/>
        <w:ind w:right="850"/>
        <w:jc w:val="both"/>
        <w:rPr>
          <w:rFonts w:ascii="Palatino Linotype" w:hAnsi="Palatino Linotype"/>
          <w:lang w:val="es-ES_tradnl"/>
        </w:rPr>
      </w:pPr>
      <w:r w:rsidRPr="00D65329">
        <w:rPr>
          <w:rFonts w:ascii="Palatino Linotype" w:hAnsi="Palatino Linotype"/>
          <w:b/>
          <w:lang w:val="es-ES_tradnl"/>
        </w:rPr>
        <w:t>MODALIDAD DE ENTREGA:</w:t>
      </w:r>
      <w:r w:rsidRPr="00D65329">
        <w:rPr>
          <w:rFonts w:ascii="Palatino Linotype" w:hAnsi="Palatino Linotype"/>
          <w:lang w:val="es-ES_tradnl"/>
        </w:rPr>
        <w:t xml:space="preserve"> A través del </w:t>
      </w:r>
      <w:r w:rsidRPr="00D65329">
        <w:rPr>
          <w:rFonts w:ascii="Palatino Linotype" w:hAnsi="Palatino Linotype"/>
          <w:b/>
          <w:lang w:val="es-ES_tradnl"/>
        </w:rPr>
        <w:t>SAIMEX</w:t>
      </w:r>
      <w:r w:rsidRPr="00D65329">
        <w:rPr>
          <w:rFonts w:ascii="Palatino Linotype" w:hAnsi="Palatino Linotype"/>
          <w:lang w:val="es-ES_tradnl"/>
        </w:rPr>
        <w:t xml:space="preserve">. </w:t>
      </w:r>
    </w:p>
    <w:p w14:paraId="42868C00" w14:textId="77777777" w:rsidR="006056F4" w:rsidRPr="00D65329" w:rsidRDefault="006056F4" w:rsidP="006056F4">
      <w:pPr>
        <w:spacing w:line="360" w:lineRule="auto"/>
        <w:jc w:val="both"/>
        <w:rPr>
          <w:rFonts w:ascii="Palatino Linotype" w:hAnsi="Palatino Linotype" w:cs="Arial"/>
          <w:b/>
          <w:sz w:val="28"/>
        </w:rPr>
      </w:pPr>
    </w:p>
    <w:p w14:paraId="5D9351AA" w14:textId="77777777" w:rsidR="006056F4" w:rsidRPr="00D65329" w:rsidRDefault="006056F4" w:rsidP="006056F4">
      <w:pPr>
        <w:spacing w:line="360" w:lineRule="auto"/>
        <w:jc w:val="both"/>
        <w:rPr>
          <w:rFonts w:ascii="Palatino Linotype" w:hAnsi="Palatino Linotype" w:cs="Arial"/>
          <w:b/>
          <w:sz w:val="28"/>
        </w:rPr>
      </w:pPr>
      <w:r w:rsidRPr="00D65329">
        <w:rPr>
          <w:rFonts w:ascii="Palatino Linotype" w:hAnsi="Palatino Linotype" w:cs="Arial"/>
          <w:b/>
          <w:sz w:val="28"/>
        </w:rPr>
        <w:t xml:space="preserve">SEGUNDO. </w:t>
      </w:r>
      <w:r w:rsidRPr="00D65329">
        <w:rPr>
          <w:rFonts w:ascii="Palatino Linotype" w:hAnsi="Palatino Linotype" w:cs="Arial"/>
          <w:b/>
          <w:sz w:val="28"/>
          <w:szCs w:val="20"/>
        </w:rPr>
        <w:t>De la respuesta del Sujeto Obligado.</w:t>
      </w:r>
    </w:p>
    <w:p w14:paraId="77B0D460" w14:textId="77777777" w:rsidR="006056F4" w:rsidRPr="00D65329" w:rsidRDefault="006056F4" w:rsidP="006056F4">
      <w:pPr>
        <w:spacing w:line="360" w:lineRule="auto"/>
        <w:jc w:val="both"/>
        <w:rPr>
          <w:rFonts w:ascii="Palatino Linotype" w:hAnsi="Palatino Linotype" w:cs="Arial"/>
        </w:rPr>
      </w:pPr>
      <w:r w:rsidRPr="00D65329">
        <w:rPr>
          <w:rFonts w:ascii="Palatino Linotype" w:hAnsi="Palatino Linotype" w:cs="Arial"/>
        </w:rPr>
        <w:t xml:space="preserve">En el expediente electrónico </w:t>
      </w:r>
      <w:r w:rsidRPr="00D65329">
        <w:rPr>
          <w:rFonts w:ascii="Palatino Linotype" w:hAnsi="Palatino Linotype" w:cs="Arial"/>
          <w:b/>
        </w:rPr>
        <w:t>SAIMEX</w:t>
      </w:r>
      <w:r w:rsidRPr="00D65329">
        <w:rPr>
          <w:rFonts w:ascii="Palatino Linotype" w:hAnsi="Palatino Linotype" w:cs="Arial"/>
        </w:rPr>
        <w:t xml:space="preserve">, se aprecia que </w:t>
      </w:r>
      <w:r w:rsidRPr="00D65329">
        <w:rPr>
          <w:rFonts w:ascii="Palatino Linotype" w:hAnsi="Palatino Linotype" w:cs="Arial"/>
          <w:b/>
        </w:rPr>
        <w:t xml:space="preserve">El Sujeto Obligado </w:t>
      </w:r>
      <w:r w:rsidRPr="00D65329">
        <w:rPr>
          <w:rFonts w:ascii="Palatino Linotype" w:hAnsi="Palatino Linotype" w:cs="Arial"/>
        </w:rPr>
        <w:t xml:space="preserve">fue omiso en dar respuesta a la solicitud de información presentada por </w:t>
      </w:r>
      <w:r w:rsidRPr="00D65329">
        <w:rPr>
          <w:rFonts w:ascii="Palatino Linotype" w:hAnsi="Palatino Linotype" w:cs="Arial"/>
          <w:b/>
        </w:rPr>
        <w:t>El Recurrente</w:t>
      </w:r>
      <w:r w:rsidRPr="00D65329">
        <w:rPr>
          <w:rFonts w:ascii="Palatino Linotype" w:hAnsi="Palatino Linotype" w:cs="Arial"/>
        </w:rPr>
        <w:t>.</w:t>
      </w:r>
      <w:r w:rsidRPr="00D65329">
        <w:rPr>
          <w:rFonts w:ascii="Palatino Linotype" w:hAnsi="Palatino Linotype" w:cs="Arial"/>
          <w:b/>
        </w:rPr>
        <w:t xml:space="preserve"> </w:t>
      </w:r>
      <w:r w:rsidRPr="00D65329">
        <w:rPr>
          <w:rFonts w:ascii="Palatino Linotype" w:hAnsi="Palatino Linotype" w:cs="Arial"/>
        </w:rPr>
        <w:t xml:space="preserve">Derivado de lo anterior, se constituye la figura de la </w:t>
      </w:r>
      <w:r w:rsidRPr="00D65329">
        <w:rPr>
          <w:rFonts w:ascii="Palatino Linotype" w:hAnsi="Palatino Linotype" w:cs="Arial"/>
          <w:b/>
          <w:i/>
        </w:rPr>
        <w:t>Negativa Ficta</w:t>
      </w:r>
      <w:r w:rsidRPr="00D65329">
        <w:rPr>
          <w:rFonts w:ascii="Palatino Linotype" w:hAnsi="Palatino Linotype" w:cs="Arial"/>
        </w:rPr>
        <w:t xml:space="preserve">, cuya esencia consiste en atribuir un efecto negativo de la autoridad administrativa frente a las instancias y solicitudes que hagan los particulares. </w:t>
      </w:r>
    </w:p>
    <w:p w14:paraId="55D05D1C" w14:textId="77777777" w:rsidR="006056F4" w:rsidRPr="00D65329" w:rsidRDefault="006056F4" w:rsidP="006056F4">
      <w:pPr>
        <w:spacing w:line="360" w:lineRule="auto"/>
        <w:jc w:val="both"/>
        <w:rPr>
          <w:rFonts w:ascii="Palatino Linotype" w:hAnsi="Palatino Linotype" w:cs="Arial"/>
        </w:rPr>
      </w:pPr>
    </w:p>
    <w:p w14:paraId="3590ED4A" w14:textId="77777777" w:rsidR="006056F4" w:rsidRPr="00D65329" w:rsidRDefault="006056F4" w:rsidP="006056F4">
      <w:pPr>
        <w:spacing w:line="360" w:lineRule="auto"/>
        <w:jc w:val="both"/>
        <w:rPr>
          <w:rFonts w:ascii="Palatino Linotype" w:hAnsi="Palatino Linotype" w:cs="Arial"/>
          <w:b/>
          <w:sz w:val="28"/>
        </w:rPr>
      </w:pPr>
      <w:r w:rsidRPr="00D65329">
        <w:rPr>
          <w:rFonts w:ascii="Palatino Linotype" w:hAnsi="Palatino Linotype" w:cs="Arial"/>
          <w:b/>
          <w:sz w:val="28"/>
        </w:rPr>
        <w:t xml:space="preserve">TERCERO. </w:t>
      </w:r>
      <w:r w:rsidRPr="00D65329">
        <w:rPr>
          <w:rFonts w:ascii="Palatino Linotype" w:hAnsi="Palatino Linotype"/>
          <w:b/>
          <w:sz w:val="28"/>
        </w:rPr>
        <w:t>Del recurso de revisión.</w:t>
      </w:r>
    </w:p>
    <w:p w14:paraId="13EBFBDD" w14:textId="77777777" w:rsidR="006056F4" w:rsidRPr="00D65329" w:rsidRDefault="006056F4" w:rsidP="006056F4">
      <w:pPr>
        <w:spacing w:line="360" w:lineRule="auto"/>
        <w:jc w:val="both"/>
        <w:rPr>
          <w:rFonts w:ascii="Palatino Linotype" w:hAnsi="Palatino Linotype" w:cs="Arial"/>
        </w:rPr>
      </w:pPr>
      <w:r w:rsidRPr="00D65329">
        <w:rPr>
          <w:rFonts w:ascii="Palatino Linotype" w:hAnsi="Palatino Linotype" w:cs="Arial"/>
        </w:rPr>
        <w:t xml:space="preserve">Inconforme con la falta de respuesta por </w:t>
      </w:r>
      <w:r w:rsidRPr="00D65329">
        <w:rPr>
          <w:rFonts w:ascii="Palatino Linotype" w:hAnsi="Palatino Linotype" w:cs="Arial"/>
          <w:b/>
        </w:rPr>
        <w:t>El Sujeto Obligado</w:t>
      </w:r>
      <w:r w:rsidRPr="00D65329">
        <w:rPr>
          <w:rFonts w:ascii="Palatino Linotype" w:hAnsi="Palatino Linotype" w:cs="Arial"/>
        </w:rPr>
        <w:t>,</w:t>
      </w:r>
      <w:r w:rsidRPr="00D65329">
        <w:rPr>
          <w:rFonts w:ascii="Palatino Linotype" w:hAnsi="Palatino Linotype" w:cs="Arial"/>
          <w:b/>
        </w:rPr>
        <w:t xml:space="preserve"> El Recurrente </w:t>
      </w:r>
      <w:r w:rsidRPr="00D65329">
        <w:rPr>
          <w:rFonts w:ascii="Palatino Linotype" w:hAnsi="Palatino Linotype" w:cs="Arial"/>
        </w:rPr>
        <w:t xml:space="preserve">interpuso el recurso de revisión, en fecha dieciséis de mayo de dos mil veintidós, el cual fue registrado con el expediente número </w:t>
      </w:r>
      <w:r w:rsidRPr="00D65329">
        <w:rPr>
          <w:rFonts w:ascii="Palatino Linotype" w:hAnsi="Palatino Linotype" w:cs="Arial"/>
          <w:b/>
        </w:rPr>
        <w:t>07865/INFOEM/IP/RR/2022</w:t>
      </w:r>
      <w:r w:rsidRPr="00D65329">
        <w:rPr>
          <w:rFonts w:ascii="Palatino Linotype" w:hAnsi="Palatino Linotype" w:cs="Arial"/>
        </w:rPr>
        <w:t>,</w:t>
      </w:r>
      <w:r w:rsidRPr="00D65329">
        <w:rPr>
          <w:rFonts w:ascii="Palatino Linotype" w:hAnsi="Palatino Linotype" w:cs="Arial"/>
          <w:b/>
        </w:rPr>
        <w:t xml:space="preserve"> </w:t>
      </w:r>
      <w:r w:rsidRPr="00D65329">
        <w:rPr>
          <w:rFonts w:ascii="Palatino Linotype" w:hAnsi="Palatino Linotype" w:cs="Arial"/>
        </w:rPr>
        <w:t xml:space="preserve">en el cual arguye, las siguientes manifestaciones: </w:t>
      </w:r>
    </w:p>
    <w:p w14:paraId="5F2A07CD" w14:textId="77777777" w:rsidR="006056F4" w:rsidRPr="00D65329" w:rsidRDefault="006056F4" w:rsidP="006056F4">
      <w:pPr>
        <w:pStyle w:val="Sinespaciado"/>
      </w:pPr>
    </w:p>
    <w:p w14:paraId="6A7A3E5A" w14:textId="77777777" w:rsidR="006056F4" w:rsidRPr="00D65329" w:rsidRDefault="006056F4" w:rsidP="006056F4">
      <w:pPr>
        <w:pStyle w:val="Prrafodelista"/>
        <w:numPr>
          <w:ilvl w:val="0"/>
          <w:numId w:val="15"/>
        </w:numPr>
        <w:jc w:val="both"/>
        <w:rPr>
          <w:rFonts w:ascii="Palatino Linotype" w:hAnsi="Palatino Linotype" w:cs="Arial"/>
          <w:b/>
        </w:rPr>
      </w:pPr>
      <w:r w:rsidRPr="00D65329">
        <w:rPr>
          <w:rFonts w:ascii="Palatino Linotype" w:hAnsi="Palatino Linotype" w:cs="Arial"/>
          <w:b/>
        </w:rPr>
        <w:t xml:space="preserve">Acto Impugnado: </w:t>
      </w:r>
    </w:p>
    <w:p w14:paraId="6EB6FEB3" w14:textId="77777777" w:rsidR="006056F4" w:rsidRPr="00D65329" w:rsidRDefault="006056F4" w:rsidP="006056F4">
      <w:pPr>
        <w:ind w:left="360"/>
        <w:jc w:val="both"/>
        <w:rPr>
          <w:rFonts w:ascii="Palatino Linotype" w:hAnsi="Palatino Linotype" w:cs="Arial"/>
          <w:i/>
        </w:rPr>
      </w:pPr>
      <w:r w:rsidRPr="00D65329">
        <w:rPr>
          <w:rFonts w:ascii="Palatino Linotype" w:hAnsi="Palatino Linotype" w:cs="Arial"/>
          <w:i/>
        </w:rPr>
        <w:t>“Solicitud de información número 00053/FELIPRO/IP/2022.” [Sic]</w:t>
      </w:r>
    </w:p>
    <w:p w14:paraId="7D560A77" w14:textId="77777777" w:rsidR="006056F4" w:rsidRPr="00D65329" w:rsidRDefault="006056F4" w:rsidP="006056F4">
      <w:pPr>
        <w:jc w:val="both"/>
        <w:rPr>
          <w:rFonts w:ascii="Palatino Linotype" w:hAnsi="Palatino Linotype" w:cs="Arial"/>
          <w:b/>
          <w:i/>
        </w:rPr>
      </w:pPr>
    </w:p>
    <w:p w14:paraId="68DC77BB" w14:textId="77777777" w:rsidR="006056F4" w:rsidRPr="00D65329" w:rsidRDefault="006056F4" w:rsidP="006056F4">
      <w:pPr>
        <w:pStyle w:val="Prrafodelista"/>
        <w:numPr>
          <w:ilvl w:val="0"/>
          <w:numId w:val="15"/>
        </w:numPr>
        <w:ind w:right="851"/>
        <w:jc w:val="both"/>
        <w:rPr>
          <w:rFonts w:ascii="Palatino Linotype" w:hAnsi="Palatino Linotype" w:cs="Arial"/>
          <w:b/>
        </w:rPr>
      </w:pPr>
      <w:r w:rsidRPr="00D65329">
        <w:rPr>
          <w:rFonts w:ascii="Palatino Linotype" w:hAnsi="Palatino Linotype" w:cs="Arial"/>
          <w:b/>
        </w:rPr>
        <w:t>Razones o Motivos de Inconformidad:</w:t>
      </w:r>
    </w:p>
    <w:p w14:paraId="6CEA2E8D" w14:textId="77777777" w:rsidR="006056F4" w:rsidRPr="00D65329" w:rsidRDefault="006056F4" w:rsidP="006056F4">
      <w:pPr>
        <w:ind w:left="360"/>
        <w:jc w:val="both"/>
        <w:rPr>
          <w:rFonts w:ascii="Palatino Linotype" w:hAnsi="Palatino Linotype" w:cs="Arial"/>
          <w:i/>
        </w:rPr>
      </w:pPr>
      <w:r w:rsidRPr="00D65329">
        <w:rPr>
          <w:rFonts w:ascii="Palatino Linotype" w:hAnsi="Palatino Linotype" w:cs="Arial"/>
          <w:i/>
        </w:rPr>
        <w:t>“</w:t>
      </w:r>
      <w:r w:rsidRPr="00D65329">
        <w:rPr>
          <w:rFonts w:ascii="Palatino Linotype" w:hAnsi="Palatino Linotype"/>
          <w:i/>
          <w:color w:val="000000"/>
        </w:rPr>
        <w:t xml:space="preserve">Toda vez que no fue contestada mi solicitud en tiempo y forma; ya que el plazo para dar contestación lo era el día 10 /05/2022, así como el plazo para notificarme en caso de ampliación de plazo lo era el día 09/05/2022; por lo que ambos términos fueron cumplidos sin que tuviese ninguna respuesta” </w:t>
      </w:r>
      <w:r w:rsidRPr="00D65329">
        <w:rPr>
          <w:rFonts w:ascii="Palatino Linotype" w:hAnsi="Palatino Linotype" w:cs="Arial"/>
          <w:i/>
        </w:rPr>
        <w:t>[Sic]</w:t>
      </w:r>
    </w:p>
    <w:p w14:paraId="6F08CD75" w14:textId="77777777" w:rsidR="006056F4" w:rsidRPr="00D65329" w:rsidRDefault="006056F4" w:rsidP="006056F4">
      <w:pPr>
        <w:pStyle w:val="Sinespaciado"/>
        <w:rPr>
          <w:sz w:val="36"/>
          <w:szCs w:val="36"/>
        </w:rPr>
      </w:pPr>
    </w:p>
    <w:p w14:paraId="3FBEF39F" w14:textId="77777777" w:rsidR="006056F4" w:rsidRPr="00D65329" w:rsidRDefault="006056F4" w:rsidP="006056F4">
      <w:pPr>
        <w:spacing w:line="360" w:lineRule="auto"/>
        <w:jc w:val="both"/>
        <w:rPr>
          <w:rFonts w:ascii="Palatino Linotype" w:hAnsi="Palatino Linotype" w:cs="Arial"/>
          <w:b/>
          <w:sz w:val="28"/>
          <w:szCs w:val="28"/>
        </w:rPr>
      </w:pPr>
      <w:r w:rsidRPr="00D65329">
        <w:rPr>
          <w:rFonts w:ascii="Palatino Linotype" w:hAnsi="Palatino Linotype" w:cs="Arial"/>
          <w:b/>
          <w:sz w:val="28"/>
        </w:rPr>
        <w:lastRenderedPageBreak/>
        <w:t>CUARTO</w:t>
      </w:r>
      <w:r w:rsidRPr="00D65329">
        <w:rPr>
          <w:rFonts w:ascii="Palatino Linotype" w:hAnsi="Palatino Linotype" w:cs="Arial"/>
          <w:b/>
        </w:rPr>
        <w:t xml:space="preserve">. </w:t>
      </w:r>
      <w:r w:rsidRPr="00D65329">
        <w:rPr>
          <w:rFonts w:ascii="Palatino Linotype" w:hAnsi="Palatino Linotype" w:cs="Arial"/>
          <w:b/>
          <w:sz w:val="28"/>
          <w:szCs w:val="28"/>
        </w:rPr>
        <w:t>Del turno del recurso de revisión.</w:t>
      </w:r>
    </w:p>
    <w:p w14:paraId="1B94E6D1" w14:textId="77777777" w:rsidR="006056F4" w:rsidRPr="00D65329" w:rsidRDefault="006056F4" w:rsidP="006056F4">
      <w:pPr>
        <w:spacing w:line="360" w:lineRule="auto"/>
        <w:jc w:val="both"/>
        <w:rPr>
          <w:rFonts w:ascii="Palatino Linotype" w:hAnsi="Palatino Linotype" w:cs="Arial"/>
        </w:rPr>
      </w:pPr>
      <w:r w:rsidRPr="00D65329">
        <w:rPr>
          <w:rFonts w:ascii="Palatino Linotype" w:hAnsi="Palatino Linotype" w:cs="Arial"/>
        </w:rPr>
        <w:t>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veinte de mayo de dos mil veintidós, determinándose en él, un plazo de siete días para que las partes manifestaran lo que a su derecho corresponda en términos del numeral ya citado.</w:t>
      </w:r>
    </w:p>
    <w:p w14:paraId="3A67A16A" w14:textId="77777777" w:rsidR="006056F4" w:rsidRPr="00D65329" w:rsidRDefault="006056F4" w:rsidP="006056F4">
      <w:pPr>
        <w:spacing w:line="360" w:lineRule="auto"/>
        <w:jc w:val="both"/>
        <w:rPr>
          <w:rFonts w:ascii="Palatino Linotype" w:hAnsi="Palatino Linotype" w:cs="Arial"/>
          <w:b/>
          <w:sz w:val="22"/>
          <w:szCs w:val="20"/>
        </w:rPr>
      </w:pPr>
    </w:p>
    <w:p w14:paraId="34A82FE8" w14:textId="77777777" w:rsidR="006056F4" w:rsidRPr="00D65329" w:rsidRDefault="006056F4" w:rsidP="006056F4">
      <w:pPr>
        <w:spacing w:line="360" w:lineRule="auto"/>
        <w:jc w:val="both"/>
        <w:rPr>
          <w:rFonts w:ascii="Palatino Linotype" w:hAnsi="Palatino Linotype" w:cs="Arial"/>
          <w:b/>
          <w:sz w:val="28"/>
          <w:szCs w:val="28"/>
        </w:rPr>
      </w:pPr>
      <w:r w:rsidRPr="00D65329">
        <w:rPr>
          <w:rFonts w:ascii="Palatino Linotype" w:hAnsi="Palatino Linotype" w:cs="Arial"/>
          <w:b/>
          <w:sz w:val="28"/>
        </w:rPr>
        <w:t>QUINTO</w:t>
      </w:r>
      <w:r w:rsidRPr="00D65329">
        <w:rPr>
          <w:rFonts w:ascii="Palatino Linotype" w:hAnsi="Palatino Linotype" w:cs="Arial"/>
          <w:b/>
        </w:rPr>
        <w:t xml:space="preserve">. </w:t>
      </w:r>
      <w:r w:rsidRPr="00D65329">
        <w:rPr>
          <w:rFonts w:ascii="Palatino Linotype" w:hAnsi="Palatino Linotype" w:cs="Arial"/>
          <w:b/>
          <w:sz w:val="28"/>
          <w:szCs w:val="28"/>
        </w:rPr>
        <w:t>De la etapa de instrucción.</w:t>
      </w:r>
    </w:p>
    <w:p w14:paraId="1FFF2A88" w14:textId="620C2A1B" w:rsidR="006056F4" w:rsidRPr="00D65329" w:rsidRDefault="006056F4" w:rsidP="006056F4">
      <w:pPr>
        <w:spacing w:line="360" w:lineRule="auto"/>
        <w:jc w:val="both"/>
        <w:rPr>
          <w:rFonts w:ascii="Palatino Linotype" w:hAnsi="Palatino Linotype" w:cs="Arial"/>
        </w:rPr>
      </w:pPr>
      <w:r w:rsidRPr="00D65329">
        <w:rPr>
          <w:rFonts w:ascii="Palatino Linotype" w:hAnsi="Palatino Linotype" w:cs="Arial"/>
        </w:rPr>
        <w:t xml:space="preserve">Así, una vez transcurrido el término legal referido, </w:t>
      </w:r>
      <w:r w:rsidRPr="00D65329">
        <w:rPr>
          <w:rFonts w:ascii="Palatino Linotype" w:hAnsi="Palatino Linotype" w:cs="Arial"/>
          <w:b/>
        </w:rPr>
        <w:t xml:space="preserve">El Sujeto Obligado </w:t>
      </w:r>
      <w:r w:rsidRPr="00D65329">
        <w:rPr>
          <w:rFonts w:ascii="Palatino Linotype" w:hAnsi="Palatino Linotype" w:cs="Arial"/>
        </w:rPr>
        <w:t xml:space="preserve">fue omiso en remitir su informe justificado; por otra parte, el </w:t>
      </w:r>
      <w:r w:rsidRPr="00D65329">
        <w:rPr>
          <w:rFonts w:ascii="Palatino Linotype" w:hAnsi="Palatino Linotype" w:cs="Arial"/>
          <w:b/>
        </w:rPr>
        <w:t>Recurrente</w:t>
      </w:r>
      <w:r w:rsidRPr="00D65329">
        <w:rPr>
          <w:rFonts w:ascii="Palatino Linotype" w:hAnsi="Palatino Linotype" w:cs="Arial"/>
        </w:rPr>
        <w:t xml:space="preserve">, tampoco presentó alegatos, pruebas o manifestaciones, sirve de sustento la siguiente imagen ilustrativa: </w:t>
      </w:r>
    </w:p>
    <w:p w14:paraId="1B0F68CB" w14:textId="77777777" w:rsidR="006056F4" w:rsidRPr="00D65329" w:rsidRDefault="006056F4" w:rsidP="006056F4">
      <w:pPr>
        <w:pStyle w:val="Sinespaciado"/>
        <w:rPr>
          <w:noProof/>
        </w:rPr>
      </w:pPr>
      <w:r w:rsidRPr="00D65329">
        <w:rPr>
          <w:noProof/>
          <w:lang w:eastAsia="es-MX"/>
        </w:rPr>
        <w:drawing>
          <wp:inline distT="0" distB="0" distL="0" distR="0" wp14:anchorId="11383C66" wp14:editId="3571D2DF">
            <wp:extent cx="5788660" cy="1542415"/>
            <wp:effectExtent l="190500" t="190500" r="193040" b="1911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42415"/>
                    </a:xfrm>
                    <a:prstGeom prst="rect">
                      <a:avLst/>
                    </a:prstGeom>
                    <a:ln>
                      <a:noFill/>
                    </a:ln>
                    <a:effectLst>
                      <a:outerShdw blurRad="190500" algn="tl" rotWithShape="0">
                        <a:srgbClr val="000000">
                          <a:alpha val="70000"/>
                        </a:srgbClr>
                      </a:outerShdw>
                    </a:effectLst>
                  </pic:spPr>
                </pic:pic>
              </a:graphicData>
            </a:graphic>
          </wp:inline>
        </w:drawing>
      </w:r>
    </w:p>
    <w:p w14:paraId="3933EEDE" w14:textId="77777777" w:rsidR="006056F4" w:rsidRPr="00D65329" w:rsidRDefault="006056F4" w:rsidP="006056F4">
      <w:pPr>
        <w:pStyle w:val="Sinespaciado"/>
        <w:rPr>
          <w:noProof/>
        </w:rPr>
      </w:pPr>
    </w:p>
    <w:p w14:paraId="185F7A31" w14:textId="77777777" w:rsidR="006056F4" w:rsidRPr="00D65329" w:rsidRDefault="006056F4" w:rsidP="006056F4">
      <w:pPr>
        <w:spacing w:line="360" w:lineRule="auto"/>
        <w:jc w:val="both"/>
        <w:rPr>
          <w:rFonts w:ascii="Palatino Linotype" w:hAnsi="Palatino Linotype" w:cs="Arial"/>
          <w:b/>
          <w:sz w:val="28"/>
          <w:szCs w:val="28"/>
        </w:rPr>
      </w:pPr>
      <w:r w:rsidRPr="00D65329">
        <w:rPr>
          <w:rFonts w:ascii="Palatino Linotype" w:hAnsi="Palatino Linotype" w:cs="Arial"/>
          <w:b/>
          <w:sz w:val="28"/>
        </w:rPr>
        <w:t>SEXTO</w:t>
      </w:r>
      <w:r w:rsidRPr="00D65329">
        <w:rPr>
          <w:rFonts w:ascii="Palatino Linotype" w:hAnsi="Palatino Linotype" w:cs="Arial"/>
          <w:b/>
        </w:rPr>
        <w:t xml:space="preserve">. </w:t>
      </w:r>
      <w:r w:rsidRPr="00D65329">
        <w:rPr>
          <w:rFonts w:ascii="Palatino Linotype" w:hAnsi="Palatino Linotype" w:cs="Arial"/>
          <w:b/>
          <w:sz w:val="28"/>
          <w:szCs w:val="28"/>
        </w:rPr>
        <w:t>Del Cierre de la Etapa de Instrucción.</w:t>
      </w:r>
    </w:p>
    <w:p w14:paraId="0F07584D" w14:textId="319BD6A7" w:rsidR="00A036A6" w:rsidRPr="00D65329" w:rsidRDefault="006056F4" w:rsidP="00A036A6">
      <w:pPr>
        <w:spacing w:line="360" w:lineRule="auto"/>
        <w:jc w:val="both"/>
        <w:rPr>
          <w:rFonts w:ascii="Palatino Linotype" w:hAnsi="Palatino Linotype" w:cs="Arial"/>
        </w:rPr>
      </w:pPr>
      <w:r w:rsidRPr="00D65329">
        <w:rPr>
          <w:rFonts w:ascii="Palatino Linotype" w:hAnsi="Palatino Linotype" w:cs="Arial"/>
        </w:rPr>
        <w:t>En fecha uno de junio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27D331EE" w14:textId="77777777" w:rsidR="009E546F" w:rsidRPr="00D65329" w:rsidRDefault="009E546F" w:rsidP="009E546F">
      <w:pPr>
        <w:spacing w:line="360" w:lineRule="auto"/>
        <w:jc w:val="both"/>
        <w:rPr>
          <w:rFonts w:ascii="Palatino Linotype" w:eastAsia="Calibri" w:hAnsi="Palatino Linotype" w:cs="Arial"/>
          <w:b/>
          <w:sz w:val="28"/>
          <w:szCs w:val="28"/>
          <w:lang w:val="es-MX" w:eastAsia="en-US"/>
        </w:rPr>
      </w:pPr>
      <w:r w:rsidRPr="00D65329">
        <w:rPr>
          <w:rFonts w:ascii="Palatino Linotype" w:eastAsia="Calibri" w:hAnsi="Palatino Linotype" w:cs="Arial"/>
          <w:b/>
          <w:sz w:val="28"/>
          <w:szCs w:val="28"/>
          <w:lang w:val="es-MX" w:eastAsia="en-US"/>
        </w:rPr>
        <w:lastRenderedPageBreak/>
        <w:t>SÉPTIMO. Resolución del recurso de revisión.</w:t>
      </w:r>
    </w:p>
    <w:p w14:paraId="6C2F3486" w14:textId="321D9FED" w:rsidR="009E546F" w:rsidRPr="00D65329" w:rsidRDefault="009E546F" w:rsidP="009E546F">
      <w:pPr>
        <w:spacing w:line="360" w:lineRule="auto"/>
        <w:jc w:val="both"/>
        <w:rPr>
          <w:rFonts w:ascii="Palatino Linotype" w:hAnsi="Palatino Linotype"/>
        </w:rPr>
      </w:pPr>
      <w:r w:rsidRPr="00D65329">
        <w:rPr>
          <w:rFonts w:ascii="Palatino Linotype" w:eastAsia="Palatino Linotype" w:hAnsi="Palatino Linotype" w:cs="Palatino Linotype"/>
          <w:lang w:val="es-ES_tradnl"/>
        </w:rPr>
        <w:t xml:space="preserve">En fecha </w:t>
      </w:r>
      <w:r w:rsidR="006056F4" w:rsidRPr="00D65329">
        <w:rPr>
          <w:rFonts w:ascii="Palatino Linotype" w:eastAsia="Palatino Linotype" w:hAnsi="Palatino Linotype" w:cs="Palatino Linotype"/>
          <w:lang w:val="es-ES_tradnl"/>
        </w:rPr>
        <w:t>quince de junio</w:t>
      </w:r>
      <w:r w:rsidRPr="00D65329">
        <w:rPr>
          <w:rFonts w:ascii="Palatino Linotype" w:eastAsia="Palatino Linotype" w:hAnsi="Palatino Linotype" w:cs="Palatino Linotype"/>
          <w:lang w:val="es-ES_tradnl"/>
        </w:rPr>
        <w:t xml:space="preserve"> de dos mil veintidós, en la </w:t>
      </w:r>
      <w:r w:rsidR="006056F4" w:rsidRPr="00D65329">
        <w:rPr>
          <w:rFonts w:ascii="Palatino Linotype" w:eastAsia="Palatino Linotype" w:hAnsi="Palatino Linotype" w:cs="Palatino Linotype"/>
          <w:lang w:val="es-ES_tradnl"/>
        </w:rPr>
        <w:t>Vigésima Segunda</w:t>
      </w:r>
      <w:r w:rsidRPr="00D65329">
        <w:rPr>
          <w:rFonts w:ascii="Palatino Linotype" w:eastAsia="Palatino Linotype" w:hAnsi="Palatino Linotype" w:cs="Palatino Linotype"/>
          <w:lang w:val="es-ES_tradnl"/>
        </w:rPr>
        <w:t xml:space="preserve"> Sesión Ordinaria, el Pleno del Instituto de Transparencia, Acceso a la Información Pública y Protección de Datos Personales del Estado de México y Municipios</w:t>
      </w:r>
      <w:r w:rsidR="00E06AA3" w:rsidRPr="00D65329">
        <w:rPr>
          <w:rFonts w:ascii="Palatino Linotype" w:eastAsia="Palatino Linotype" w:hAnsi="Palatino Linotype" w:cs="Palatino Linotype"/>
          <w:lang w:val="es-ES_tradnl"/>
        </w:rPr>
        <w:t>,</w:t>
      </w:r>
      <w:r w:rsidRPr="00D65329">
        <w:rPr>
          <w:rFonts w:ascii="Palatino Linotype" w:eastAsia="Palatino Linotype" w:hAnsi="Palatino Linotype" w:cs="Palatino Linotype"/>
          <w:lang w:val="es-ES_tradnl"/>
        </w:rPr>
        <w:t xml:space="preserve"> aprobó por mayoría de votos, la resolución </w:t>
      </w:r>
      <w:r w:rsidRPr="00D65329">
        <w:rPr>
          <w:rFonts w:ascii="Palatino Linotype" w:hAnsi="Palatino Linotype"/>
          <w:b/>
          <w:lang w:val="es-ES_tradnl"/>
        </w:rPr>
        <w:t>0</w:t>
      </w:r>
      <w:r w:rsidR="006056F4" w:rsidRPr="00D65329">
        <w:rPr>
          <w:rFonts w:ascii="Palatino Linotype" w:hAnsi="Palatino Linotype"/>
          <w:b/>
          <w:lang w:val="es-ES_tradnl"/>
        </w:rPr>
        <w:t>7865</w:t>
      </w:r>
      <w:r w:rsidRPr="00D65329">
        <w:rPr>
          <w:rFonts w:ascii="Palatino Linotype" w:hAnsi="Palatino Linotype"/>
          <w:b/>
          <w:lang w:val="es-ES_tradnl"/>
        </w:rPr>
        <w:t>/INFOEM/IP/RR/202</w:t>
      </w:r>
      <w:r w:rsidRPr="00D65329">
        <w:rPr>
          <w:rFonts w:ascii="Palatino Linotype" w:hAnsi="Palatino Linotype" w:cs="Arial"/>
          <w:b/>
          <w:bCs/>
          <w:spacing w:val="-20"/>
          <w:lang w:val="es-ES_tradnl"/>
        </w:rPr>
        <w:t>2</w:t>
      </w:r>
      <w:r w:rsidRPr="00D65329">
        <w:rPr>
          <w:rFonts w:ascii="Palatino Linotype" w:hAnsi="Palatino Linotype"/>
        </w:rPr>
        <w:t>, en la cual se determinó lo siguiente:</w:t>
      </w:r>
    </w:p>
    <w:p w14:paraId="69FEFA4E" w14:textId="77777777" w:rsidR="009E546F" w:rsidRPr="00D65329" w:rsidRDefault="009E546F" w:rsidP="009E546F">
      <w:pPr>
        <w:spacing w:line="360" w:lineRule="auto"/>
        <w:jc w:val="both"/>
        <w:rPr>
          <w:rFonts w:ascii="Palatino Linotype" w:hAnsi="Palatino Linotype"/>
        </w:rPr>
      </w:pPr>
    </w:p>
    <w:p w14:paraId="16E9B1E2" w14:textId="77777777" w:rsidR="006056F4" w:rsidRPr="00D65329" w:rsidRDefault="009E546F" w:rsidP="006056F4">
      <w:pPr>
        <w:spacing w:line="276" w:lineRule="auto"/>
        <w:ind w:left="567" w:right="567"/>
        <w:jc w:val="both"/>
        <w:rPr>
          <w:rFonts w:ascii="Palatino Linotype" w:eastAsia="Calibri" w:hAnsi="Palatino Linotype"/>
          <w:i/>
          <w:iCs/>
          <w:sz w:val="22"/>
          <w:szCs w:val="22"/>
          <w:lang w:eastAsia="en-US"/>
        </w:rPr>
      </w:pPr>
      <w:r w:rsidRPr="00D65329">
        <w:rPr>
          <w:rFonts w:ascii="Palatino Linotype" w:eastAsia="Calibri" w:hAnsi="Palatino Linotype"/>
          <w:i/>
          <w:iCs/>
          <w:sz w:val="22"/>
          <w:szCs w:val="22"/>
          <w:lang w:val="es-MX" w:eastAsia="en-US"/>
        </w:rPr>
        <w:t>“</w:t>
      </w:r>
      <w:r w:rsidR="006056F4" w:rsidRPr="00D65329">
        <w:rPr>
          <w:rFonts w:ascii="Palatino Linotype" w:eastAsia="Calibri" w:hAnsi="Palatino Linotype"/>
          <w:b/>
          <w:i/>
          <w:iCs/>
          <w:sz w:val="22"/>
          <w:szCs w:val="22"/>
          <w:lang w:val="es-ES_tradnl" w:eastAsia="en-US"/>
        </w:rPr>
        <w:t>PRIMERO.</w:t>
      </w:r>
      <w:r w:rsidR="006056F4" w:rsidRPr="00D65329">
        <w:rPr>
          <w:rFonts w:ascii="Palatino Linotype" w:eastAsia="Calibri" w:hAnsi="Palatino Linotype"/>
          <w:i/>
          <w:iCs/>
          <w:sz w:val="22"/>
          <w:szCs w:val="22"/>
          <w:lang w:eastAsia="en-US"/>
        </w:rPr>
        <w:t xml:space="preserve"> Resultan fundadas las razones o motivos de inconformidad hechos valer por el </w:t>
      </w:r>
      <w:r w:rsidR="006056F4" w:rsidRPr="00D65329">
        <w:rPr>
          <w:rFonts w:ascii="Palatino Linotype" w:eastAsia="Calibri" w:hAnsi="Palatino Linotype"/>
          <w:b/>
          <w:i/>
          <w:iCs/>
          <w:sz w:val="22"/>
          <w:szCs w:val="22"/>
          <w:lang w:eastAsia="en-US"/>
        </w:rPr>
        <w:t>Recurrente,</w:t>
      </w:r>
      <w:r w:rsidR="006056F4" w:rsidRPr="00D65329">
        <w:rPr>
          <w:rFonts w:ascii="Palatino Linotype" w:eastAsia="Calibri" w:hAnsi="Palatino Linotype"/>
          <w:i/>
          <w:iCs/>
          <w:sz w:val="22"/>
          <w:szCs w:val="22"/>
          <w:lang w:eastAsia="en-US"/>
        </w:rPr>
        <w:t xml:space="preserve"> en términos del Considerando </w:t>
      </w:r>
      <w:r w:rsidR="006056F4" w:rsidRPr="00D65329">
        <w:rPr>
          <w:rFonts w:ascii="Palatino Linotype" w:eastAsia="Calibri" w:hAnsi="Palatino Linotype"/>
          <w:b/>
          <w:i/>
          <w:iCs/>
          <w:sz w:val="22"/>
          <w:szCs w:val="22"/>
          <w:lang w:eastAsia="en-US"/>
        </w:rPr>
        <w:t xml:space="preserve">CUARTO </w:t>
      </w:r>
      <w:r w:rsidR="006056F4" w:rsidRPr="00D65329">
        <w:rPr>
          <w:rFonts w:ascii="Palatino Linotype" w:eastAsia="Calibri" w:hAnsi="Palatino Linotype"/>
          <w:i/>
          <w:iCs/>
          <w:sz w:val="22"/>
          <w:szCs w:val="22"/>
          <w:lang w:eastAsia="en-US"/>
        </w:rPr>
        <w:t>de la presente resolución.</w:t>
      </w:r>
    </w:p>
    <w:p w14:paraId="1E59E16E"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p>
    <w:p w14:paraId="7929EC05"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r w:rsidRPr="00D65329">
        <w:rPr>
          <w:rFonts w:ascii="Palatino Linotype" w:eastAsia="Calibri" w:hAnsi="Palatino Linotype"/>
          <w:b/>
          <w:bCs/>
          <w:i/>
          <w:iCs/>
          <w:sz w:val="22"/>
          <w:szCs w:val="22"/>
          <w:lang w:val="es-ES_tradnl" w:eastAsia="en-US"/>
        </w:rPr>
        <w:t>SEGUNDO</w:t>
      </w:r>
      <w:r w:rsidRPr="00D65329">
        <w:rPr>
          <w:rFonts w:ascii="Palatino Linotype" w:eastAsia="Calibri" w:hAnsi="Palatino Linotype"/>
          <w:i/>
          <w:iCs/>
          <w:sz w:val="22"/>
          <w:szCs w:val="22"/>
          <w:lang w:eastAsia="en-US"/>
        </w:rPr>
        <w:t>. Se</w:t>
      </w:r>
      <w:r w:rsidRPr="00D65329">
        <w:rPr>
          <w:rFonts w:ascii="Palatino Linotype" w:eastAsia="Calibri" w:hAnsi="Palatino Linotype"/>
          <w:b/>
          <w:bCs/>
          <w:i/>
          <w:iCs/>
          <w:sz w:val="22"/>
          <w:szCs w:val="22"/>
          <w:lang w:eastAsia="en-US"/>
        </w:rPr>
        <w:t> ORDENA </w:t>
      </w:r>
      <w:r w:rsidRPr="00D65329">
        <w:rPr>
          <w:rFonts w:ascii="Palatino Linotype" w:eastAsia="Calibri" w:hAnsi="Palatino Linotype"/>
          <w:i/>
          <w:iCs/>
          <w:sz w:val="22"/>
          <w:szCs w:val="22"/>
          <w:lang w:eastAsia="en-US"/>
        </w:rPr>
        <w:t xml:space="preserve">al </w:t>
      </w:r>
      <w:r w:rsidRPr="00D65329">
        <w:rPr>
          <w:rFonts w:ascii="Palatino Linotype" w:eastAsia="Calibri" w:hAnsi="Palatino Linotype"/>
          <w:b/>
          <w:i/>
          <w:iCs/>
          <w:sz w:val="22"/>
          <w:szCs w:val="22"/>
          <w:lang w:eastAsia="en-US"/>
        </w:rPr>
        <w:t>Sujeto Obligado</w:t>
      </w:r>
      <w:r w:rsidRPr="00D65329">
        <w:rPr>
          <w:rFonts w:ascii="Palatino Linotype" w:eastAsia="Calibri" w:hAnsi="Palatino Linotype"/>
          <w:i/>
          <w:iCs/>
          <w:sz w:val="22"/>
          <w:szCs w:val="22"/>
          <w:lang w:eastAsia="en-US"/>
        </w:rPr>
        <w:t>, atienda la solicitud de información número</w:t>
      </w:r>
      <w:r w:rsidRPr="00D65329">
        <w:rPr>
          <w:rFonts w:ascii="Palatino Linotype" w:eastAsia="Calibri" w:hAnsi="Palatino Linotype"/>
          <w:b/>
          <w:bCs/>
          <w:i/>
          <w:iCs/>
          <w:sz w:val="22"/>
          <w:szCs w:val="22"/>
          <w:lang w:eastAsia="en-US"/>
        </w:rPr>
        <w:t xml:space="preserve"> </w:t>
      </w:r>
      <w:r w:rsidRPr="00D65329">
        <w:rPr>
          <w:rFonts w:ascii="Palatino Linotype" w:eastAsia="Calibri" w:hAnsi="Palatino Linotype"/>
          <w:b/>
          <w:i/>
          <w:iCs/>
          <w:sz w:val="22"/>
          <w:szCs w:val="22"/>
          <w:lang w:eastAsia="en-US"/>
        </w:rPr>
        <w:t>00053/FELIPRO/IP/2022</w:t>
      </w:r>
      <w:r w:rsidRPr="00D65329">
        <w:rPr>
          <w:rFonts w:ascii="Palatino Linotype" w:eastAsia="Calibri" w:hAnsi="Palatino Linotype"/>
          <w:i/>
          <w:iCs/>
          <w:sz w:val="22"/>
          <w:szCs w:val="22"/>
          <w:lang w:eastAsia="en-US"/>
        </w:rPr>
        <w:t xml:space="preserve">, en términos del Considerando </w:t>
      </w:r>
      <w:r w:rsidRPr="00D65329">
        <w:rPr>
          <w:rFonts w:ascii="Palatino Linotype" w:eastAsia="Calibri" w:hAnsi="Palatino Linotype"/>
          <w:b/>
          <w:i/>
          <w:iCs/>
          <w:sz w:val="22"/>
          <w:szCs w:val="22"/>
          <w:lang w:eastAsia="en-US"/>
        </w:rPr>
        <w:t>CUARTO</w:t>
      </w:r>
      <w:r w:rsidRPr="00D65329">
        <w:rPr>
          <w:rFonts w:ascii="Palatino Linotype" w:eastAsia="Calibri" w:hAnsi="Palatino Linotype"/>
          <w:i/>
          <w:iCs/>
          <w:sz w:val="22"/>
          <w:szCs w:val="22"/>
          <w:lang w:eastAsia="en-US"/>
        </w:rPr>
        <w:t xml:space="preserve"> de esta resolución, vía Sistema de Acceso a la Información Mexiquense </w:t>
      </w:r>
      <w:r w:rsidRPr="00D65329">
        <w:rPr>
          <w:rFonts w:ascii="Palatino Linotype" w:eastAsia="Calibri" w:hAnsi="Palatino Linotype"/>
          <w:b/>
          <w:i/>
          <w:iCs/>
          <w:sz w:val="22"/>
          <w:szCs w:val="22"/>
          <w:lang w:eastAsia="en-US"/>
        </w:rPr>
        <w:t>(SAIMEX)</w:t>
      </w:r>
      <w:r w:rsidRPr="00D65329">
        <w:rPr>
          <w:rFonts w:ascii="Palatino Linotype" w:eastAsia="Calibri" w:hAnsi="Palatino Linotype"/>
          <w:i/>
          <w:iCs/>
          <w:sz w:val="22"/>
          <w:szCs w:val="22"/>
          <w:lang w:eastAsia="en-US"/>
        </w:rPr>
        <w:t>.</w:t>
      </w:r>
    </w:p>
    <w:p w14:paraId="58508712"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p>
    <w:p w14:paraId="245A9A87"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r w:rsidRPr="00D65329">
        <w:rPr>
          <w:rFonts w:ascii="Palatino Linotype" w:eastAsia="Calibri" w:hAnsi="Palatino Linotype"/>
          <w:b/>
          <w:i/>
          <w:iCs/>
          <w:sz w:val="22"/>
          <w:szCs w:val="22"/>
          <w:lang w:eastAsia="en-US"/>
        </w:rPr>
        <w:t>TERCERO. NOTIFÍQUESE</w:t>
      </w:r>
      <w:r w:rsidRPr="00D65329">
        <w:rPr>
          <w:rFonts w:ascii="Palatino Linotype" w:eastAsia="Calibri" w:hAnsi="Palatino Linotype"/>
          <w:i/>
          <w:iCs/>
          <w:sz w:val="22"/>
          <w:szCs w:val="22"/>
          <w:lang w:eastAsia="en-US"/>
        </w:rPr>
        <w:t xml:space="preserve"> la presente resolución al Titular de la Unidad de Transparencia del</w:t>
      </w:r>
      <w:r w:rsidRPr="00D65329">
        <w:rPr>
          <w:rFonts w:ascii="Palatino Linotype" w:eastAsia="Calibri" w:hAnsi="Palatino Linotype"/>
          <w:b/>
          <w:i/>
          <w:iCs/>
          <w:sz w:val="22"/>
          <w:szCs w:val="22"/>
          <w:lang w:eastAsia="en-US"/>
        </w:rPr>
        <w:t xml:space="preserve"> Sujeto Obligado</w:t>
      </w:r>
      <w:r w:rsidRPr="00D65329">
        <w:rPr>
          <w:rFonts w:ascii="Palatino Linotype" w:eastAsia="Calibri" w:hAnsi="Palatino Linotype"/>
          <w:i/>
          <w:iCs/>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2E6F07B"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p>
    <w:p w14:paraId="30A46471"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r w:rsidRPr="00D65329">
        <w:rPr>
          <w:rFonts w:ascii="Palatino Linotype" w:eastAsia="Calibri" w:hAnsi="Palatino Linotype"/>
          <w:b/>
          <w:i/>
          <w:iCs/>
          <w:sz w:val="22"/>
          <w:szCs w:val="22"/>
          <w:lang w:eastAsia="en-US"/>
        </w:rPr>
        <w:t xml:space="preserve">CUARTO. NOTIFÍQUESE </w:t>
      </w:r>
      <w:r w:rsidRPr="00D65329">
        <w:rPr>
          <w:rFonts w:ascii="Palatino Linotype" w:eastAsia="Calibri" w:hAnsi="Palatino Linotype"/>
          <w:i/>
          <w:iCs/>
          <w:sz w:val="22"/>
          <w:szCs w:val="22"/>
          <w:lang w:eastAsia="en-US"/>
        </w:rPr>
        <w:t xml:space="preserve">al </w:t>
      </w:r>
      <w:r w:rsidRPr="00D65329">
        <w:rPr>
          <w:rFonts w:ascii="Palatino Linotype" w:eastAsia="Calibri" w:hAnsi="Palatino Linotype"/>
          <w:b/>
          <w:i/>
          <w:iCs/>
          <w:sz w:val="22"/>
          <w:szCs w:val="22"/>
          <w:lang w:eastAsia="en-US"/>
        </w:rPr>
        <w:t xml:space="preserve">Recurrente </w:t>
      </w:r>
      <w:r w:rsidRPr="00D65329">
        <w:rPr>
          <w:rFonts w:ascii="Palatino Linotype" w:eastAsia="Calibri" w:hAnsi="Palatino Linotype"/>
          <w:i/>
          <w:iCs/>
          <w:sz w:val="22"/>
          <w:szCs w:val="22"/>
          <w:lang w:eastAsia="en-US"/>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DAE2103" w14:textId="77777777" w:rsidR="006056F4" w:rsidRPr="00D65329" w:rsidRDefault="006056F4" w:rsidP="006056F4">
      <w:pPr>
        <w:spacing w:line="276" w:lineRule="auto"/>
        <w:ind w:left="567" w:right="567"/>
        <w:jc w:val="both"/>
        <w:rPr>
          <w:rFonts w:ascii="Palatino Linotype" w:eastAsia="Calibri" w:hAnsi="Palatino Linotype"/>
          <w:i/>
          <w:iCs/>
          <w:sz w:val="22"/>
          <w:szCs w:val="22"/>
          <w:lang w:val="es-MX" w:eastAsia="en-US"/>
        </w:rPr>
      </w:pPr>
    </w:p>
    <w:p w14:paraId="0C354164"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r w:rsidRPr="00D65329">
        <w:rPr>
          <w:rFonts w:ascii="Palatino Linotype" w:eastAsia="Calibri" w:hAnsi="Palatino Linotype"/>
          <w:b/>
          <w:i/>
          <w:iCs/>
          <w:sz w:val="22"/>
          <w:szCs w:val="22"/>
          <w:lang w:eastAsia="en-US"/>
        </w:rPr>
        <w:t>QUINTO. GÍRESE</w:t>
      </w:r>
      <w:r w:rsidRPr="00D65329">
        <w:rPr>
          <w:rFonts w:ascii="Palatino Linotype" w:eastAsia="Calibri" w:hAnsi="Palatino Linotype"/>
          <w:i/>
          <w:iCs/>
          <w:sz w:val="22"/>
          <w:szCs w:val="22"/>
          <w:lang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sidRPr="00D65329">
        <w:rPr>
          <w:rFonts w:ascii="Palatino Linotype" w:eastAsia="Calibri" w:hAnsi="Palatino Linotype"/>
          <w:i/>
          <w:iCs/>
          <w:sz w:val="22"/>
          <w:szCs w:val="22"/>
          <w:lang w:eastAsia="en-US"/>
        </w:rPr>
        <w:lastRenderedPageBreak/>
        <w:t xml:space="preserve">Información Pública del Estado de México y Municipios, determine lo conducente, en términos de lo señalado en el Considerando </w:t>
      </w:r>
      <w:r w:rsidRPr="00D65329">
        <w:rPr>
          <w:rFonts w:ascii="Palatino Linotype" w:eastAsia="Calibri" w:hAnsi="Palatino Linotype"/>
          <w:b/>
          <w:i/>
          <w:iCs/>
          <w:sz w:val="22"/>
          <w:szCs w:val="22"/>
          <w:lang w:eastAsia="en-US"/>
        </w:rPr>
        <w:t xml:space="preserve">CUARTO </w:t>
      </w:r>
      <w:r w:rsidRPr="00D65329">
        <w:rPr>
          <w:rFonts w:ascii="Palatino Linotype" w:eastAsia="Calibri" w:hAnsi="Palatino Linotype"/>
          <w:i/>
          <w:iCs/>
          <w:sz w:val="22"/>
          <w:szCs w:val="22"/>
          <w:lang w:eastAsia="en-US"/>
        </w:rPr>
        <w:t xml:space="preserve">de la presente resolución. </w:t>
      </w:r>
    </w:p>
    <w:p w14:paraId="721A4FE0"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p>
    <w:p w14:paraId="76772734"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r w:rsidRPr="00D65329">
        <w:rPr>
          <w:rFonts w:ascii="Palatino Linotype" w:eastAsia="Calibri" w:hAnsi="Palatino Linotype"/>
          <w:b/>
          <w:bCs/>
          <w:i/>
          <w:iCs/>
          <w:sz w:val="22"/>
          <w:szCs w:val="22"/>
          <w:lang w:eastAsia="en-US"/>
        </w:rPr>
        <w:t>SEXTO.</w:t>
      </w:r>
      <w:r w:rsidRPr="00D65329">
        <w:rPr>
          <w:rFonts w:ascii="Palatino Linotype" w:eastAsia="Calibri" w:hAnsi="Palatino Linotype"/>
          <w:bCs/>
          <w:i/>
          <w:iCs/>
          <w:sz w:val="22"/>
          <w:szCs w:val="22"/>
          <w:lang w:eastAsia="en-US"/>
        </w:rPr>
        <w:t xml:space="preserve"> Se hace del conocimiento del </w:t>
      </w:r>
      <w:r w:rsidRPr="00D65329">
        <w:rPr>
          <w:rFonts w:ascii="Palatino Linotype" w:eastAsia="Calibri" w:hAnsi="Palatino Linotype"/>
          <w:b/>
          <w:bCs/>
          <w:i/>
          <w:iCs/>
          <w:sz w:val="22"/>
          <w:szCs w:val="22"/>
          <w:lang w:eastAsia="en-US"/>
        </w:rPr>
        <w:t xml:space="preserve">Recurrente </w:t>
      </w:r>
      <w:r w:rsidRPr="00D65329">
        <w:rPr>
          <w:rFonts w:ascii="Palatino Linotype" w:eastAsia="Calibri" w:hAnsi="Palatino Linotype"/>
          <w:bCs/>
          <w:i/>
          <w:iCs/>
          <w:sz w:val="22"/>
          <w:szCs w:val="22"/>
          <w:lang w:eastAsia="en-US"/>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65329">
        <w:rPr>
          <w:rFonts w:ascii="Palatino Linotype" w:eastAsia="Calibri" w:hAnsi="Palatino Linotype"/>
          <w:b/>
          <w:bCs/>
          <w:i/>
          <w:iCs/>
          <w:sz w:val="22"/>
          <w:szCs w:val="22"/>
          <w:lang w:eastAsia="en-US"/>
        </w:rPr>
        <w:t>Sujeto Obligado</w:t>
      </w:r>
      <w:r w:rsidRPr="00D65329">
        <w:rPr>
          <w:rFonts w:ascii="Palatino Linotype" w:eastAsia="Calibri" w:hAnsi="Palatino Linotype"/>
          <w:bCs/>
          <w:i/>
          <w:iCs/>
          <w:sz w:val="22"/>
          <w:szCs w:val="22"/>
          <w:lang w:eastAsia="en-US"/>
        </w:rPr>
        <w:t>, en cumplimiento a esta Resolución.</w:t>
      </w:r>
      <w:r w:rsidRPr="00D65329">
        <w:rPr>
          <w:rFonts w:ascii="Palatino Linotype" w:eastAsia="Calibri" w:hAnsi="Palatino Linotype"/>
          <w:i/>
          <w:iCs/>
          <w:sz w:val="22"/>
          <w:szCs w:val="22"/>
          <w:lang w:eastAsia="en-US"/>
        </w:rPr>
        <w:t xml:space="preserve"> </w:t>
      </w:r>
    </w:p>
    <w:p w14:paraId="5427E635" w14:textId="77777777" w:rsidR="006056F4" w:rsidRPr="00D65329" w:rsidRDefault="006056F4" w:rsidP="006056F4">
      <w:pPr>
        <w:spacing w:line="276" w:lineRule="auto"/>
        <w:ind w:left="567" w:right="567"/>
        <w:jc w:val="both"/>
        <w:rPr>
          <w:rFonts w:ascii="Palatino Linotype" w:eastAsia="Calibri" w:hAnsi="Palatino Linotype"/>
          <w:i/>
          <w:iCs/>
          <w:sz w:val="22"/>
          <w:szCs w:val="22"/>
          <w:lang w:eastAsia="en-US"/>
        </w:rPr>
      </w:pPr>
    </w:p>
    <w:p w14:paraId="1F08B7E6" w14:textId="29AAE841" w:rsidR="009E546F" w:rsidRPr="00D65329" w:rsidRDefault="006056F4" w:rsidP="006056F4">
      <w:pPr>
        <w:spacing w:line="276" w:lineRule="auto"/>
        <w:ind w:left="567" w:right="567"/>
        <w:jc w:val="both"/>
        <w:rPr>
          <w:rFonts w:ascii="Palatino Linotype" w:eastAsia="Calibri" w:hAnsi="Palatino Linotype"/>
          <w:bCs/>
          <w:i/>
          <w:iCs/>
          <w:sz w:val="22"/>
          <w:szCs w:val="22"/>
          <w:lang w:eastAsia="en-US"/>
        </w:rPr>
      </w:pPr>
      <w:r w:rsidRPr="00D65329">
        <w:rPr>
          <w:rFonts w:ascii="Palatino Linotype" w:eastAsia="Calibri" w:hAnsi="Palatino Linotype"/>
          <w:b/>
          <w:bCs/>
          <w:i/>
          <w:iCs/>
          <w:sz w:val="22"/>
          <w:szCs w:val="22"/>
          <w:lang w:eastAsia="en-US"/>
        </w:rPr>
        <w:t>SÉPTIMO.</w:t>
      </w:r>
      <w:r w:rsidRPr="00D65329">
        <w:rPr>
          <w:rFonts w:ascii="Palatino Linotype" w:eastAsia="Calibri" w:hAnsi="Palatino Linotype"/>
          <w:bCs/>
          <w:i/>
          <w:iCs/>
          <w:sz w:val="22"/>
          <w:szCs w:val="22"/>
          <w:lang w:eastAsia="en-US"/>
        </w:rPr>
        <w:t xml:space="preserve"> Con fundamento en el artículo 198, de la Ley de Transparencia y Acceso a la Información Pública del Estado de México y Municipios, se apercibe al </w:t>
      </w:r>
      <w:r w:rsidRPr="00D65329">
        <w:rPr>
          <w:rFonts w:ascii="Palatino Linotype" w:eastAsia="Calibri" w:hAnsi="Palatino Linotype"/>
          <w:b/>
          <w:bCs/>
          <w:i/>
          <w:iCs/>
          <w:sz w:val="22"/>
          <w:szCs w:val="22"/>
          <w:lang w:eastAsia="en-US"/>
        </w:rPr>
        <w:t>Sujeto Obligado</w:t>
      </w:r>
      <w:r w:rsidRPr="00D65329">
        <w:rPr>
          <w:rFonts w:ascii="Palatino Linotype" w:eastAsia="Calibri" w:hAnsi="Palatino Linotype"/>
          <w:bCs/>
          <w:i/>
          <w:iCs/>
          <w:sz w:val="22"/>
          <w:szCs w:val="22"/>
          <w:lang w:eastAsia="en-US"/>
        </w:rPr>
        <w:t xml:space="preserve"> a que, en caso de negarse a cumplir la presente resolución o hacerlo de manera parcial, se actuará de conformidad con lo previsto en los artículos 213, 214, 216 y 217, de dicha Ley.</w:t>
      </w:r>
      <w:r w:rsidR="009E546F" w:rsidRPr="00D65329">
        <w:rPr>
          <w:rFonts w:ascii="Palatino Linotype" w:eastAsia="Calibri" w:hAnsi="Palatino Linotype" w:cs="Arial"/>
          <w:i/>
          <w:iCs/>
          <w:sz w:val="22"/>
          <w:szCs w:val="22"/>
          <w:lang w:val="es-ES_tradnl" w:eastAsia="en-US"/>
        </w:rPr>
        <w:t>”</w:t>
      </w:r>
    </w:p>
    <w:p w14:paraId="2C83AC40" w14:textId="77777777" w:rsidR="009E546F" w:rsidRPr="00D65329" w:rsidRDefault="009E546F" w:rsidP="009E546F">
      <w:pPr>
        <w:spacing w:line="360" w:lineRule="auto"/>
        <w:jc w:val="both"/>
        <w:rPr>
          <w:rFonts w:ascii="Palatino Linotype" w:hAnsi="Palatino Linotype"/>
        </w:rPr>
      </w:pPr>
    </w:p>
    <w:p w14:paraId="5273E7D8" w14:textId="77777777" w:rsidR="009E546F" w:rsidRPr="00D65329" w:rsidRDefault="009E546F"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D65329">
        <w:rPr>
          <w:rFonts w:ascii="Palatino Linotype" w:hAnsi="Palatino Linotype"/>
          <w:b/>
          <w:color w:val="000000"/>
          <w:sz w:val="28"/>
          <w:szCs w:val="28"/>
        </w:rPr>
        <w:t xml:space="preserve">OCTAVO. Cumplimiento de la resolución. </w:t>
      </w:r>
    </w:p>
    <w:p w14:paraId="58CBBA96" w14:textId="291936D3" w:rsidR="00BB7FCA" w:rsidRPr="00D65329" w:rsidRDefault="009E546F" w:rsidP="009E546F">
      <w:pPr>
        <w:widowControl w:val="0"/>
        <w:tabs>
          <w:tab w:val="left" w:pos="1701"/>
        </w:tabs>
        <w:autoSpaceDE w:val="0"/>
        <w:autoSpaceDN w:val="0"/>
        <w:adjustRightInd w:val="0"/>
        <w:spacing w:line="360" w:lineRule="auto"/>
        <w:jc w:val="both"/>
        <w:rPr>
          <w:rFonts w:ascii="Palatino Linotype" w:hAnsi="Palatino Linotype"/>
        </w:rPr>
      </w:pPr>
      <w:r w:rsidRPr="00D65329">
        <w:rPr>
          <w:rFonts w:ascii="Palatino Linotype" w:hAnsi="Palatino Linotype"/>
        </w:rPr>
        <w:t xml:space="preserve">De las constancias que obran en el expediente electrónico del </w:t>
      </w:r>
      <w:r w:rsidRPr="00D65329">
        <w:rPr>
          <w:rFonts w:ascii="Palatino Linotype" w:hAnsi="Palatino Linotype"/>
          <w:color w:val="222222"/>
          <w:shd w:val="clear" w:color="auto" w:fill="FFFFFF"/>
        </w:rPr>
        <w:t>Sistema de Acceso a la Información Mexiquense (</w:t>
      </w:r>
      <w:r w:rsidRPr="00D65329">
        <w:rPr>
          <w:rFonts w:ascii="Palatino Linotype" w:hAnsi="Palatino Linotype"/>
        </w:rPr>
        <w:t>SAIMEX), se puede advertir que</w:t>
      </w:r>
      <w:r w:rsidR="00BB7FCA" w:rsidRPr="00D65329">
        <w:rPr>
          <w:rFonts w:ascii="Palatino Linotype" w:hAnsi="Palatino Linotype"/>
        </w:rPr>
        <w:t xml:space="preserve"> en fecha veinti</w:t>
      </w:r>
      <w:r w:rsidR="006056F4" w:rsidRPr="00D65329">
        <w:rPr>
          <w:rFonts w:ascii="Palatino Linotype" w:hAnsi="Palatino Linotype"/>
        </w:rPr>
        <w:t>ocho</w:t>
      </w:r>
      <w:r w:rsidR="00BB7FCA" w:rsidRPr="00D65329">
        <w:rPr>
          <w:rFonts w:ascii="Palatino Linotype" w:hAnsi="Palatino Linotype"/>
        </w:rPr>
        <w:t xml:space="preserve"> de </w:t>
      </w:r>
      <w:r w:rsidR="006056F4" w:rsidRPr="00D65329">
        <w:rPr>
          <w:rFonts w:ascii="Palatino Linotype" w:hAnsi="Palatino Linotype"/>
        </w:rPr>
        <w:t>junio</w:t>
      </w:r>
      <w:r w:rsidR="00BB7FCA" w:rsidRPr="00D65329">
        <w:rPr>
          <w:rFonts w:ascii="Palatino Linotype" w:hAnsi="Palatino Linotype"/>
        </w:rPr>
        <w:t xml:space="preserve"> de dos mil veintidós,</w:t>
      </w:r>
      <w:r w:rsidRPr="00D65329">
        <w:rPr>
          <w:rFonts w:ascii="Palatino Linotype" w:hAnsi="Palatino Linotype"/>
        </w:rPr>
        <w:t xml:space="preserve"> el</w:t>
      </w:r>
      <w:r w:rsidRPr="00D65329">
        <w:rPr>
          <w:rFonts w:ascii="Palatino Linotype" w:hAnsi="Palatino Linotype"/>
          <w:b/>
        </w:rPr>
        <w:t xml:space="preserve"> Sujeto Obligado </w:t>
      </w:r>
      <w:r w:rsidR="00BB7FCA" w:rsidRPr="00D65329">
        <w:rPr>
          <w:rFonts w:ascii="Palatino Linotype" w:hAnsi="Palatino Linotype"/>
        </w:rPr>
        <w:t>emitió</w:t>
      </w:r>
      <w:r w:rsidR="00BB7FCA" w:rsidRPr="00D65329">
        <w:rPr>
          <w:rFonts w:ascii="Palatino Linotype" w:hAnsi="Palatino Linotype"/>
          <w:b/>
        </w:rPr>
        <w:t xml:space="preserve"> </w:t>
      </w:r>
      <w:r w:rsidR="00BB7FCA" w:rsidRPr="00D65329">
        <w:rPr>
          <w:rFonts w:ascii="Palatino Linotype" w:hAnsi="Palatino Linotype"/>
        </w:rPr>
        <w:t xml:space="preserve">su respuesta al cumplimiento de la resolución </w:t>
      </w:r>
      <w:r w:rsidR="00BB7FCA" w:rsidRPr="00D65329">
        <w:rPr>
          <w:rFonts w:ascii="Palatino Linotype" w:hAnsi="Palatino Linotype"/>
          <w:b/>
        </w:rPr>
        <w:t>0</w:t>
      </w:r>
      <w:r w:rsidR="006056F4" w:rsidRPr="00D65329">
        <w:rPr>
          <w:rFonts w:ascii="Palatino Linotype" w:hAnsi="Palatino Linotype"/>
          <w:b/>
        </w:rPr>
        <w:t>7865</w:t>
      </w:r>
      <w:r w:rsidR="00BB7FCA" w:rsidRPr="00D65329">
        <w:rPr>
          <w:rFonts w:ascii="Palatino Linotype" w:hAnsi="Palatino Linotype"/>
          <w:b/>
        </w:rPr>
        <w:t>/INFOEM/IP/RR/2022</w:t>
      </w:r>
      <w:r w:rsidR="00BB7FCA" w:rsidRPr="00D65329">
        <w:rPr>
          <w:rFonts w:ascii="Palatino Linotype" w:hAnsi="Palatino Linotype"/>
        </w:rPr>
        <w:t>, de conformidad con lo siguiente:</w:t>
      </w:r>
    </w:p>
    <w:p w14:paraId="4758F72C" w14:textId="77777777" w:rsidR="006056F4" w:rsidRPr="00D65329" w:rsidRDefault="006056F4" w:rsidP="006056F4">
      <w:pPr>
        <w:pStyle w:val="Sinespaciado"/>
      </w:pPr>
    </w:p>
    <w:p w14:paraId="430E54AE" w14:textId="61C570C0" w:rsidR="00BB7FCA" w:rsidRPr="00D65329" w:rsidRDefault="00BB7FCA" w:rsidP="006056F4">
      <w:pPr>
        <w:widowControl w:val="0"/>
        <w:tabs>
          <w:tab w:val="left" w:pos="1701"/>
        </w:tabs>
        <w:autoSpaceDE w:val="0"/>
        <w:autoSpaceDN w:val="0"/>
        <w:adjustRightInd w:val="0"/>
        <w:spacing w:line="360" w:lineRule="auto"/>
        <w:ind w:left="567" w:right="616"/>
        <w:jc w:val="both"/>
        <w:rPr>
          <w:rFonts w:ascii="Palatino Linotype" w:hAnsi="Palatino Linotype"/>
          <w:i/>
          <w:sz w:val="22"/>
        </w:rPr>
      </w:pPr>
      <w:r w:rsidRPr="00D65329">
        <w:rPr>
          <w:rFonts w:ascii="Palatino Linotype" w:hAnsi="Palatino Linotype"/>
          <w:i/>
          <w:sz w:val="22"/>
        </w:rPr>
        <w:t>“</w:t>
      </w:r>
      <w:r w:rsidR="006056F4" w:rsidRPr="00D65329">
        <w:rPr>
          <w:rFonts w:ascii="Palatino Linotype" w:hAnsi="Palatino Linotype"/>
          <w:i/>
          <w:sz w:val="22"/>
        </w:rPr>
        <w:t xml:space="preserve">En seguimiento y atención de su petición, presentada mediante el Sistema de Control de Solicitudes de Información del Estado de México (SAIMEX). Con fundamento en el artículo 12 de la Ley de Transparencia y Acceso a la Información Pública del Estado de México y Municipios, a su pedimento me permito hacerle entrega de la información solicitada adjuntando archivo PDF en el cual se encuentran la totalidad de curriculum vitae de los servidores públicos de las áreas administrativas del ayuntamiento de San Felipe del Progreso y comprobantes de certificación proporcionados adjuntando también el organigrama municipal, el segundo archivo contiene el tabulador de sueldos en el cual podrá encontrar la información referente a sueldos y salarios, y por último, se adjunta el </w:t>
      </w:r>
      <w:r w:rsidR="006056F4" w:rsidRPr="00D65329">
        <w:rPr>
          <w:rFonts w:ascii="Palatino Linotype" w:hAnsi="Palatino Linotype"/>
          <w:i/>
          <w:sz w:val="22"/>
        </w:rPr>
        <w:lastRenderedPageBreak/>
        <w:t>informe proporcionado por el Departamento de Recursos Humanos de este ayuntamiento, dando cuenta del estado de las certificaciones de los servidores públicos. En base a lo anterior, reciba un cordial saludo.</w:t>
      </w:r>
      <w:r w:rsidRPr="00D65329">
        <w:rPr>
          <w:rFonts w:ascii="Palatino Linotype" w:hAnsi="Palatino Linotype"/>
          <w:i/>
          <w:sz w:val="22"/>
        </w:rPr>
        <w:t>”</w:t>
      </w:r>
    </w:p>
    <w:p w14:paraId="17D370AE" w14:textId="77777777" w:rsidR="009E546F" w:rsidRPr="00D65329" w:rsidRDefault="009E546F" w:rsidP="009E546F">
      <w:pPr>
        <w:widowControl w:val="0"/>
        <w:tabs>
          <w:tab w:val="left" w:pos="1701"/>
        </w:tabs>
        <w:autoSpaceDE w:val="0"/>
        <w:autoSpaceDN w:val="0"/>
        <w:adjustRightInd w:val="0"/>
        <w:spacing w:line="360" w:lineRule="auto"/>
        <w:jc w:val="both"/>
        <w:rPr>
          <w:rFonts w:ascii="Palatino Linotype" w:hAnsi="Palatino Linotype"/>
        </w:rPr>
      </w:pPr>
    </w:p>
    <w:p w14:paraId="7BACE1BD" w14:textId="51A5D2C8" w:rsidR="008764AE" w:rsidRPr="00D65329" w:rsidRDefault="00BB7FCA" w:rsidP="009E546F">
      <w:pPr>
        <w:widowControl w:val="0"/>
        <w:tabs>
          <w:tab w:val="left" w:pos="1701"/>
        </w:tabs>
        <w:autoSpaceDE w:val="0"/>
        <w:autoSpaceDN w:val="0"/>
        <w:adjustRightInd w:val="0"/>
        <w:spacing w:line="360" w:lineRule="auto"/>
        <w:jc w:val="both"/>
        <w:rPr>
          <w:rFonts w:ascii="Palatino Linotype" w:hAnsi="Palatino Linotype"/>
        </w:rPr>
      </w:pPr>
      <w:r w:rsidRPr="00D65329">
        <w:rPr>
          <w:rFonts w:ascii="Palatino Linotype" w:hAnsi="Palatino Linotype"/>
        </w:rPr>
        <w:t xml:space="preserve">El </w:t>
      </w:r>
      <w:r w:rsidRPr="00D65329">
        <w:rPr>
          <w:rFonts w:ascii="Palatino Linotype" w:hAnsi="Palatino Linotype"/>
          <w:b/>
        </w:rPr>
        <w:t>Sujeto Obligado</w:t>
      </w:r>
      <w:r w:rsidRPr="00D65329">
        <w:rPr>
          <w:rFonts w:ascii="Palatino Linotype" w:hAnsi="Palatino Linotype"/>
        </w:rPr>
        <w:t xml:space="preserve">, adjuntó a su respuesta </w:t>
      </w:r>
      <w:r w:rsidR="006056F4" w:rsidRPr="00D65329">
        <w:rPr>
          <w:rFonts w:ascii="Palatino Linotype" w:hAnsi="Palatino Linotype"/>
        </w:rPr>
        <w:t>los</w:t>
      </w:r>
      <w:r w:rsidRPr="00D65329">
        <w:rPr>
          <w:rFonts w:ascii="Palatino Linotype" w:hAnsi="Palatino Linotype"/>
        </w:rPr>
        <w:t xml:space="preserve"> archivo</w:t>
      </w:r>
      <w:r w:rsidR="006056F4" w:rsidRPr="00D65329">
        <w:rPr>
          <w:rFonts w:ascii="Palatino Linotype" w:hAnsi="Palatino Linotype"/>
        </w:rPr>
        <w:t>s</w:t>
      </w:r>
      <w:r w:rsidRPr="00D65329">
        <w:rPr>
          <w:rFonts w:ascii="Palatino Linotype" w:hAnsi="Palatino Linotype"/>
        </w:rPr>
        <w:t xml:space="preserve"> electrónico</w:t>
      </w:r>
      <w:r w:rsidR="006056F4" w:rsidRPr="00D65329">
        <w:rPr>
          <w:rFonts w:ascii="Palatino Linotype" w:hAnsi="Palatino Linotype"/>
        </w:rPr>
        <w:t>s</w:t>
      </w:r>
      <w:r w:rsidRPr="00D65329">
        <w:rPr>
          <w:rFonts w:ascii="Palatino Linotype" w:hAnsi="Palatino Linotype"/>
        </w:rPr>
        <w:t xml:space="preserve"> denominado</w:t>
      </w:r>
      <w:r w:rsidR="006056F4" w:rsidRPr="00D65329">
        <w:rPr>
          <w:rFonts w:ascii="Palatino Linotype" w:hAnsi="Palatino Linotype"/>
        </w:rPr>
        <w:t>s</w:t>
      </w:r>
      <w:r w:rsidRPr="00D65329">
        <w:rPr>
          <w:rFonts w:ascii="Palatino Linotype" w:hAnsi="Palatino Linotype"/>
        </w:rPr>
        <w:t xml:space="preserve"> </w:t>
      </w:r>
      <w:r w:rsidRPr="00D65329">
        <w:rPr>
          <w:rFonts w:ascii="Palatino Linotype" w:hAnsi="Palatino Linotype"/>
          <w:i/>
        </w:rPr>
        <w:t>“</w:t>
      </w:r>
      <w:r w:rsidR="006056F4" w:rsidRPr="00D65329">
        <w:rPr>
          <w:rFonts w:ascii="Palatino Linotype" w:hAnsi="Palatino Linotype"/>
          <w:i/>
        </w:rPr>
        <w:t>Curriculum Publico Organigrama SFP 2022.pdf</w:t>
      </w:r>
      <w:r w:rsidRPr="00D65329">
        <w:rPr>
          <w:rFonts w:ascii="Palatino Linotype" w:hAnsi="Palatino Linotype"/>
          <w:i/>
        </w:rPr>
        <w:t>”</w:t>
      </w:r>
      <w:r w:rsidR="006056F4" w:rsidRPr="00D65329">
        <w:rPr>
          <w:rFonts w:ascii="Palatino Linotype" w:hAnsi="Palatino Linotype"/>
        </w:rPr>
        <w:t>,</w:t>
      </w:r>
      <w:r w:rsidR="006056F4" w:rsidRPr="00D65329">
        <w:rPr>
          <w:rFonts w:ascii="Palatino Linotype" w:hAnsi="Palatino Linotype"/>
          <w:i/>
        </w:rPr>
        <w:t xml:space="preserve"> “5.4 Tabulador de Sueldos.pdf” </w:t>
      </w:r>
      <w:r w:rsidR="006056F4" w:rsidRPr="00D65329">
        <w:rPr>
          <w:rFonts w:ascii="Palatino Linotype" w:hAnsi="Palatino Linotype"/>
        </w:rPr>
        <w:t>y</w:t>
      </w:r>
      <w:r w:rsidR="006056F4" w:rsidRPr="00D65329">
        <w:rPr>
          <w:rFonts w:ascii="Palatino Linotype" w:hAnsi="Palatino Linotype"/>
          <w:i/>
        </w:rPr>
        <w:t xml:space="preserve"> “Curriculum Publico Organigrama SFP 2022.pdf”</w:t>
      </w:r>
      <w:r w:rsidRPr="00D65329">
        <w:rPr>
          <w:rFonts w:ascii="Palatino Linotype" w:hAnsi="Palatino Linotype"/>
        </w:rPr>
        <w:t xml:space="preserve">; </w:t>
      </w:r>
      <w:r w:rsidR="006056F4" w:rsidRPr="00D65329">
        <w:rPr>
          <w:rFonts w:ascii="Palatino Linotype" w:hAnsi="Palatino Linotype"/>
        </w:rPr>
        <w:t>los</w:t>
      </w:r>
      <w:r w:rsidRPr="00D65329">
        <w:rPr>
          <w:rFonts w:ascii="Palatino Linotype" w:hAnsi="Palatino Linotype"/>
        </w:rPr>
        <w:t xml:space="preserve"> cual</w:t>
      </w:r>
      <w:r w:rsidR="006056F4" w:rsidRPr="00D65329">
        <w:rPr>
          <w:rFonts w:ascii="Palatino Linotype" w:hAnsi="Palatino Linotype"/>
        </w:rPr>
        <w:t>es</w:t>
      </w:r>
      <w:r w:rsidRPr="00D65329">
        <w:rPr>
          <w:rFonts w:ascii="Palatino Linotype" w:hAnsi="Palatino Linotype"/>
        </w:rPr>
        <w:t>, no se inserta</w:t>
      </w:r>
      <w:r w:rsidR="006056F4" w:rsidRPr="00D65329">
        <w:rPr>
          <w:rFonts w:ascii="Palatino Linotype" w:hAnsi="Palatino Linotype"/>
        </w:rPr>
        <w:t>n</w:t>
      </w:r>
      <w:r w:rsidRPr="00D65329">
        <w:rPr>
          <w:rFonts w:ascii="Palatino Linotype" w:hAnsi="Palatino Linotype"/>
        </w:rPr>
        <w:t xml:space="preserve"> por ser del conocimiento de las partes, sin embargo, será</w:t>
      </w:r>
      <w:r w:rsidR="006056F4" w:rsidRPr="00D65329">
        <w:rPr>
          <w:rFonts w:ascii="Palatino Linotype" w:hAnsi="Palatino Linotype"/>
        </w:rPr>
        <w:t>n</w:t>
      </w:r>
      <w:r w:rsidRPr="00D65329">
        <w:rPr>
          <w:rFonts w:ascii="Palatino Linotype" w:hAnsi="Palatino Linotype"/>
        </w:rPr>
        <w:t xml:space="preserve"> motivo de estudio en el considerando respectivo.</w:t>
      </w:r>
    </w:p>
    <w:p w14:paraId="3365AC7E" w14:textId="77777777" w:rsidR="006056F4" w:rsidRPr="00D65329" w:rsidRDefault="006056F4" w:rsidP="008764AE">
      <w:pPr>
        <w:widowControl w:val="0"/>
        <w:tabs>
          <w:tab w:val="left" w:pos="1701"/>
        </w:tabs>
        <w:autoSpaceDE w:val="0"/>
        <w:autoSpaceDN w:val="0"/>
        <w:adjustRightInd w:val="0"/>
        <w:spacing w:line="360" w:lineRule="auto"/>
        <w:jc w:val="both"/>
        <w:rPr>
          <w:rFonts w:ascii="Palatino Linotype" w:hAnsi="Palatino Linotype"/>
          <w:b/>
          <w:color w:val="000000"/>
          <w:szCs w:val="28"/>
        </w:rPr>
      </w:pPr>
    </w:p>
    <w:p w14:paraId="325D15DC" w14:textId="77777777" w:rsidR="008764AE" w:rsidRPr="00D65329"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D65329">
        <w:rPr>
          <w:rFonts w:ascii="Palatino Linotype" w:hAnsi="Palatino Linotype"/>
          <w:b/>
          <w:color w:val="000000"/>
          <w:sz w:val="28"/>
          <w:szCs w:val="28"/>
        </w:rPr>
        <w:t>NOVENO. Interposición del segundo recurso de revisión</w:t>
      </w:r>
      <w:r w:rsidRPr="00D65329">
        <w:rPr>
          <w:rFonts w:ascii="Palatino Linotype" w:hAnsi="Palatino Linotype"/>
        </w:rPr>
        <w:t xml:space="preserve">. </w:t>
      </w:r>
    </w:p>
    <w:p w14:paraId="381C58B0" w14:textId="12967726" w:rsidR="005E4AFF" w:rsidRPr="00D65329" w:rsidRDefault="008764AE" w:rsidP="008764AE">
      <w:pPr>
        <w:widowControl w:val="0"/>
        <w:tabs>
          <w:tab w:val="left" w:pos="1701"/>
        </w:tabs>
        <w:autoSpaceDE w:val="0"/>
        <w:autoSpaceDN w:val="0"/>
        <w:adjustRightInd w:val="0"/>
        <w:spacing w:line="360" w:lineRule="auto"/>
        <w:jc w:val="both"/>
        <w:rPr>
          <w:rFonts w:ascii="Palatino Linotype" w:hAnsi="Palatino Linotype"/>
        </w:rPr>
      </w:pPr>
      <w:r w:rsidRPr="00D65329">
        <w:rPr>
          <w:rFonts w:ascii="Palatino Linotype" w:hAnsi="Palatino Linotype"/>
        </w:rPr>
        <w:t xml:space="preserve">Inconforme con la </w:t>
      </w:r>
      <w:r w:rsidR="005E4AFF" w:rsidRPr="00D65329">
        <w:rPr>
          <w:rFonts w:ascii="Palatino Linotype" w:hAnsi="Palatino Linotype"/>
        </w:rPr>
        <w:t>respuesta al</w:t>
      </w:r>
      <w:r w:rsidRPr="00D65329">
        <w:rPr>
          <w:rFonts w:ascii="Palatino Linotype" w:hAnsi="Palatino Linotype"/>
        </w:rPr>
        <w:t xml:space="preserve"> cumplimiento a la resolución de fecha </w:t>
      </w:r>
      <w:r w:rsidR="006056F4" w:rsidRPr="00D65329">
        <w:rPr>
          <w:rFonts w:ascii="Palatino Linotype" w:hAnsi="Palatino Linotype"/>
        </w:rPr>
        <w:t>cinco de julio</w:t>
      </w:r>
      <w:r w:rsidR="005E4AFF" w:rsidRPr="00D65329">
        <w:rPr>
          <w:rFonts w:ascii="Palatino Linotype" w:hAnsi="Palatino Linotype"/>
        </w:rPr>
        <w:t xml:space="preserve"> de dos mil veintidós</w:t>
      </w:r>
      <w:r w:rsidRPr="00D65329">
        <w:rPr>
          <w:rFonts w:ascii="Palatino Linotype" w:hAnsi="Palatino Linotype"/>
        </w:rPr>
        <w:t xml:space="preserve">, el hoy </w:t>
      </w:r>
      <w:r w:rsidR="00496EBA" w:rsidRPr="00D65329">
        <w:rPr>
          <w:rFonts w:ascii="Palatino Linotype" w:hAnsi="Palatino Linotype"/>
          <w:b/>
        </w:rPr>
        <w:t>Recurrente</w:t>
      </w:r>
      <w:r w:rsidRPr="00D65329">
        <w:rPr>
          <w:rFonts w:ascii="Palatino Linotype" w:hAnsi="Palatino Linotype"/>
        </w:rPr>
        <w:t>, interpuso el medio de impugnación en estudio</w:t>
      </w:r>
      <w:r w:rsidR="005E4AFF" w:rsidRPr="00D65329">
        <w:rPr>
          <w:rFonts w:ascii="Palatino Linotype" w:hAnsi="Palatino Linotype"/>
        </w:rPr>
        <w:t>,</w:t>
      </w:r>
      <w:r w:rsidRPr="00D65329">
        <w:rPr>
          <w:rFonts w:ascii="Palatino Linotype" w:hAnsi="Palatino Linotype"/>
        </w:rPr>
        <w:t xml:space="preserve"> indicando</w:t>
      </w:r>
      <w:r w:rsidR="005E4AFF" w:rsidRPr="00D65329">
        <w:rPr>
          <w:rFonts w:ascii="Palatino Linotype" w:hAnsi="Palatino Linotype"/>
        </w:rPr>
        <w:t xml:space="preserve"> lo siguiente:</w:t>
      </w:r>
    </w:p>
    <w:p w14:paraId="32832185" w14:textId="77777777" w:rsidR="005E4AFF" w:rsidRPr="00D65329" w:rsidRDefault="005E4AFF" w:rsidP="008764AE">
      <w:pPr>
        <w:widowControl w:val="0"/>
        <w:tabs>
          <w:tab w:val="left" w:pos="1701"/>
        </w:tabs>
        <w:autoSpaceDE w:val="0"/>
        <w:autoSpaceDN w:val="0"/>
        <w:adjustRightInd w:val="0"/>
        <w:spacing w:line="360" w:lineRule="auto"/>
        <w:jc w:val="both"/>
        <w:rPr>
          <w:rFonts w:ascii="Palatino Linotype" w:hAnsi="Palatino Linotype"/>
        </w:rPr>
      </w:pPr>
    </w:p>
    <w:p w14:paraId="6BA9AD07" w14:textId="77777777" w:rsidR="005E4AFF" w:rsidRPr="00D65329" w:rsidRDefault="005E4AFF" w:rsidP="006056F4">
      <w:pPr>
        <w:pStyle w:val="Prrafodelista"/>
        <w:widowControl w:val="0"/>
        <w:numPr>
          <w:ilvl w:val="0"/>
          <w:numId w:val="18"/>
        </w:numPr>
        <w:tabs>
          <w:tab w:val="left" w:pos="1701"/>
        </w:tabs>
        <w:autoSpaceDE w:val="0"/>
        <w:autoSpaceDN w:val="0"/>
        <w:adjustRightInd w:val="0"/>
        <w:jc w:val="both"/>
        <w:rPr>
          <w:rFonts w:ascii="Palatino Linotype" w:hAnsi="Palatino Linotype"/>
          <w:b/>
        </w:rPr>
      </w:pPr>
      <w:r w:rsidRPr="00D65329">
        <w:rPr>
          <w:rFonts w:ascii="Palatino Linotype" w:hAnsi="Palatino Linotype"/>
          <w:b/>
        </w:rPr>
        <w:t xml:space="preserve">Acto Impugnado: </w:t>
      </w:r>
    </w:p>
    <w:p w14:paraId="60F5B07C" w14:textId="7FBBE2F9" w:rsidR="005E4AFF" w:rsidRPr="00D65329" w:rsidRDefault="005E4AFF" w:rsidP="006056F4">
      <w:pPr>
        <w:widowControl w:val="0"/>
        <w:tabs>
          <w:tab w:val="left" w:pos="1701"/>
        </w:tabs>
        <w:autoSpaceDE w:val="0"/>
        <w:autoSpaceDN w:val="0"/>
        <w:adjustRightInd w:val="0"/>
        <w:spacing w:line="276" w:lineRule="auto"/>
        <w:ind w:left="360"/>
        <w:jc w:val="both"/>
        <w:rPr>
          <w:rFonts w:ascii="Palatino Linotype" w:hAnsi="Palatino Linotype"/>
          <w:i/>
        </w:rPr>
      </w:pPr>
      <w:bookmarkStart w:id="0" w:name="_Hlk106103890"/>
      <w:r w:rsidRPr="00D65329">
        <w:rPr>
          <w:rFonts w:ascii="Palatino Linotype" w:hAnsi="Palatino Linotype"/>
          <w:i/>
        </w:rPr>
        <w:t>“</w:t>
      </w:r>
      <w:r w:rsidR="006056F4" w:rsidRPr="00D65329">
        <w:rPr>
          <w:rFonts w:ascii="Palatino Linotype" w:hAnsi="Palatino Linotype"/>
          <w:i/>
        </w:rPr>
        <w:t>la respuesta otorgada de fecha 28 de Junio del año 2022, al folio de solicitud 00053/FELIPRO/IP/2022</w:t>
      </w:r>
      <w:r w:rsidR="00010418" w:rsidRPr="00D65329">
        <w:rPr>
          <w:rFonts w:ascii="Palatino Linotype" w:hAnsi="Palatino Linotype"/>
          <w:i/>
        </w:rPr>
        <w:t>” (Sic).</w:t>
      </w:r>
      <w:bookmarkEnd w:id="0"/>
    </w:p>
    <w:p w14:paraId="073D2DF9" w14:textId="77777777" w:rsidR="006056F4" w:rsidRPr="00D65329" w:rsidRDefault="006056F4" w:rsidP="006056F4">
      <w:pPr>
        <w:widowControl w:val="0"/>
        <w:tabs>
          <w:tab w:val="left" w:pos="1701"/>
        </w:tabs>
        <w:autoSpaceDE w:val="0"/>
        <w:autoSpaceDN w:val="0"/>
        <w:adjustRightInd w:val="0"/>
        <w:spacing w:line="276" w:lineRule="auto"/>
        <w:ind w:left="360"/>
        <w:jc w:val="both"/>
        <w:rPr>
          <w:rFonts w:ascii="Palatino Linotype" w:hAnsi="Palatino Linotype"/>
          <w:i/>
        </w:rPr>
      </w:pPr>
    </w:p>
    <w:p w14:paraId="4C807417" w14:textId="77777777" w:rsidR="00A036A6" w:rsidRPr="00D65329" w:rsidRDefault="005E4AFF" w:rsidP="006056F4">
      <w:pPr>
        <w:pStyle w:val="Prrafodelista"/>
        <w:widowControl w:val="0"/>
        <w:numPr>
          <w:ilvl w:val="0"/>
          <w:numId w:val="18"/>
        </w:numPr>
        <w:tabs>
          <w:tab w:val="left" w:pos="1701"/>
        </w:tabs>
        <w:autoSpaceDE w:val="0"/>
        <w:autoSpaceDN w:val="0"/>
        <w:adjustRightInd w:val="0"/>
        <w:jc w:val="both"/>
        <w:rPr>
          <w:rFonts w:ascii="Palatino Linotype" w:hAnsi="Palatino Linotype" w:cs="Arial"/>
          <w:b/>
        </w:rPr>
      </w:pPr>
      <w:r w:rsidRPr="00D65329">
        <w:rPr>
          <w:rFonts w:ascii="Palatino Linotype" w:hAnsi="Palatino Linotype"/>
          <w:b/>
        </w:rPr>
        <w:t xml:space="preserve">Razones o Motivos de Inconformidad: </w:t>
      </w:r>
      <w:r w:rsidR="008764AE" w:rsidRPr="00D65329">
        <w:rPr>
          <w:rFonts w:ascii="Palatino Linotype" w:hAnsi="Palatino Linotype"/>
          <w:b/>
        </w:rPr>
        <w:t xml:space="preserve"> </w:t>
      </w:r>
    </w:p>
    <w:p w14:paraId="76F27789" w14:textId="3DE96329" w:rsidR="005E4AFF" w:rsidRPr="00D65329" w:rsidRDefault="005E4AFF" w:rsidP="006056F4">
      <w:pPr>
        <w:widowControl w:val="0"/>
        <w:tabs>
          <w:tab w:val="left" w:pos="1701"/>
        </w:tabs>
        <w:autoSpaceDE w:val="0"/>
        <w:autoSpaceDN w:val="0"/>
        <w:adjustRightInd w:val="0"/>
        <w:spacing w:line="276" w:lineRule="auto"/>
        <w:ind w:left="360"/>
        <w:jc w:val="both"/>
        <w:rPr>
          <w:rFonts w:ascii="Palatino Linotype" w:hAnsi="Palatino Linotype" w:cs="Arial"/>
          <w:i/>
        </w:rPr>
      </w:pPr>
      <w:r w:rsidRPr="00D65329">
        <w:rPr>
          <w:rFonts w:ascii="Palatino Linotype" w:hAnsi="Palatino Linotype" w:cs="Arial"/>
          <w:i/>
        </w:rPr>
        <w:t>“</w:t>
      </w:r>
      <w:r w:rsidR="006056F4" w:rsidRPr="00D65329">
        <w:rPr>
          <w:rFonts w:ascii="Palatino Linotype" w:hAnsi="Palatino Linotype" w:cs="Arial"/>
          <w:i/>
        </w:rPr>
        <w:t xml:space="preserve">no se me adjunto un documento que menciona, como lo es el informe proporcionado por el Departamento de Recursos Humanos, donde dan cuentan del estado de las certificaciones de los servidores públicos, mismo que no se </w:t>
      </w:r>
      <w:proofErr w:type="spellStart"/>
      <w:r w:rsidR="006056F4" w:rsidRPr="00D65329">
        <w:rPr>
          <w:rFonts w:ascii="Palatino Linotype" w:hAnsi="Palatino Linotype" w:cs="Arial"/>
          <w:i/>
        </w:rPr>
        <w:t>adjunto</w:t>
      </w:r>
      <w:proofErr w:type="spellEnd"/>
      <w:r w:rsidR="006056F4" w:rsidRPr="00D65329">
        <w:rPr>
          <w:rFonts w:ascii="Palatino Linotype" w:hAnsi="Palatino Linotype" w:cs="Arial"/>
          <w:i/>
        </w:rPr>
        <w:t xml:space="preserve"> como archivo anexo.</w:t>
      </w:r>
      <w:r w:rsidRPr="00D65329">
        <w:rPr>
          <w:rFonts w:ascii="Palatino Linotype" w:hAnsi="Palatino Linotype" w:cs="Arial"/>
          <w:i/>
        </w:rPr>
        <w:t>” (Sic).</w:t>
      </w:r>
    </w:p>
    <w:p w14:paraId="33BECDF9" w14:textId="77777777" w:rsidR="00EB7AB1" w:rsidRPr="00D65329" w:rsidRDefault="00EB7AB1" w:rsidP="005E4AFF">
      <w:pPr>
        <w:spacing w:line="360" w:lineRule="auto"/>
        <w:jc w:val="both"/>
        <w:rPr>
          <w:rFonts w:ascii="Palatino Linotype" w:eastAsia="Calibri" w:hAnsi="Palatino Linotype" w:cs="Arial"/>
          <w:lang w:val="es-MX" w:eastAsia="en-US"/>
        </w:rPr>
      </w:pPr>
    </w:p>
    <w:p w14:paraId="0DFD34E5" w14:textId="77777777" w:rsidR="006056F4" w:rsidRPr="00D65329" w:rsidRDefault="006056F4" w:rsidP="005E4AFF">
      <w:pPr>
        <w:spacing w:line="360" w:lineRule="auto"/>
        <w:jc w:val="both"/>
        <w:rPr>
          <w:rFonts w:ascii="Palatino Linotype" w:eastAsia="Calibri" w:hAnsi="Palatino Linotype" w:cs="Arial"/>
          <w:lang w:val="es-MX" w:eastAsia="en-US"/>
        </w:rPr>
      </w:pPr>
    </w:p>
    <w:p w14:paraId="3F1E1296" w14:textId="77777777" w:rsidR="006056F4" w:rsidRPr="00D65329" w:rsidRDefault="006056F4" w:rsidP="005E4AFF">
      <w:pPr>
        <w:spacing w:line="360" w:lineRule="auto"/>
        <w:jc w:val="both"/>
        <w:rPr>
          <w:rFonts w:ascii="Palatino Linotype" w:eastAsia="Calibri" w:hAnsi="Palatino Linotype" w:cs="Arial"/>
          <w:lang w:val="es-MX" w:eastAsia="en-US"/>
        </w:rPr>
      </w:pPr>
    </w:p>
    <w:p w14:paraId="1D46176B" w14:textId="77777777" w:rsidR="005E4AFF" w:rsidRPr="00D65329"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D65329">
        <w:rPr>
          <w:rFonts w:ascii="Palatino Linotype" w:eastAsia="Calibri" w:hAnsi="Palatino Linotype" w:cs="Arial"/>
          <w:b/>
          <w:color w:val="000000"/>
          <w:sz w:val="28"/>
          <w:szCs w:val="28"/>
        </w:rPr>
        <w:lastRenderedPageBreak/>
        <w:t>DÉCIMO. Admisión del recurso de revisión.</w:t>
      </w:r>
    </w:p>
    <w:p w14:paraId="24FD3073" w14:textId="230852FC" w:rsidR="005E4AFF" w:rsidRPr="00D65329" w:rsidRDefault="005E4AFF" w:rsidP="005E4AFF">
      <w:pPr>
        <w:tabs>
          <w:tab w:val="center" w:pos="4419"/>
          <w:tab w:val="right" w:pos="8838"/>
        </w:tabs>
        <w:spacing w:line="360" w:lineRule="auto"/>
        <w:jc w:val="both"/>
        <w:rPr>
          <w:rFonts w:ascii="Palatino Linotype" w:eastAsia="Calibri" w:hAnsi="Palatino Linotype" w:cs="Arial"/>
          <w:color w:val="000000"/>
        </w:rPr>
      </w:pPr>
      <w:r w:rsidRPr="00D65329">
        <w:rPr>
          <w:rFonts w:ascii="Palatino Linotype" w:eastAsia="Calibri" w:hAnsi="Palatino Linotype" w:cs="Arial"/>
          <w:color w:val="000000"/>
        </w:rPr>
        <w:t xml:space="preserve">De las constancias del expediente electrónico del </w:t>
      </w:r>
      <w:r w:rsidRPr="00D65329">
        <w:rPr>
          <w:rFonts w:ascii="Palatino Linotype" w:eastAsia="Calibri" w:hAnsi="Palatino Linotype"/>
          <w:color w:val="222222"/>
          <w:shd w:val="clear" w:color="auto" w:fill="FFFFFF"/>
        </w:rPr>
        <w:t>Sistema de Acceso a la Información Mexiquense</w:t>
      </w:r>
      <w:r w:rsidRPr="00D65329">
        <w:rPr>
          <w:rFonts w:ascii="Palatino Linotype" w:eastAsia="Calibri" w:hAnsi="Palatino Linotype" w:cs="Arial"/>
          <w:b/>
          <w:color w:val="000000"/>
        </w:rPr>
        <w:t xml:space="preserve"> (SAIMEX)</w:t>
      </w:r>
      <w:r w:rsidRPr="00D65329">
        <w:rPr>
          <w:rFonts w:ascii="Palatino Linotype" w:eastAsia="Calibri" w:hAnsi="Palatino Linotype" w:cs="Arial"/>
          <w:color w:val="000000"/>
        </w:rPr>
        <w:t xml:space="preserve">, se advierte que en fecha </w:t>
      </w:r>
      <w:r w:rsidR="00744A8E" w:rsidRPr="00D65329">
        <w:rPr>
          <w:rFonts w:ascii="Palatino Linotype" w:eastAsia="Calibri" w:hAnsi="Palatino Linotype" w:cs="Arial"/>
          <w:bCs/>
          <w:color w:val="000000"/>
        </w:rPr>
        <w:t>once de julio</w:t>
      </w:r>
      <w:r w:rsidRPr="00D65329">
        <w:rPr>
          <w:rFonts w:ascii="Palatino Linotype" w:eastAsia="Calibri" w:hAnsi="Palatino Linotype" w:cs="Arial"/>
          <w:bCs/>
          <w:color w:val="000000"/>
        </w:rPr>
        <w:t xml:space="preserve"> de dos mil veintidós</w:t>
      </w:r>
      <w:r w:rsidRPr="00D65329">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D65329">
        <w:rPr>
          <w:rFonts w:ascii="Palatino Linotype" w:eastAsia="Calibri" w:hAnsi="Palatino Linotype" w:cs="Arial"/>
          <w:b/>
          <w:color w:val="000000"/>
        </w:rPr>
        <w:t xml:space="preserve"> Sujeto Obligado </w:t>
      </w:r>
      <w:r w:rsidRPr="00D65329">
        <w:rPr>
          <w:rFonts w:ascii="Palatino Linotype" w:eastAsia="Calibri" w:hAnsi="Palatino Linotype" w:cs="Arial"/>
          <w:color w:val="000000"/>
        </w:rPr>
        <w:t>rindiera su</w:t>
      </w:r>
      <w:r w:rsidRPr="00D65329">
        <w:rPr>
          <w:rFonts w:ascii="Palatino Linotype" w:eastAsia="Calibri" w:hAnsi="Palatino Linotype" w:cs="Arial"/>
          <w:b/>
          <w:color w:val="000000"/>
        </w:rPr>
        <w:t xml:space="preserve"> </w:t>
      </w:r>
      <w:r w:rsidRPr="00D65329">
        <w:rPr>
          <w:rFonts w:ascii="Palatino Linotype" w:eastAsia="Calibri" w:hAnsi="Palatino Linotype" w:cs="Arial"/>
          <w:color w:val="000000"/>
        </w:rPr>
        <w:t>Informe Justificado.</w:t>
      </w:r>
    </w:p>
    <w:p w14:paraId="203877AF" w14:textId="77777777" w:rsidR="005E4AFF" w:rsidRPr="00D65329" w:rsidRDefault="005E4AFF" w:rsidP="005E4AFF">
      <w:pPr>
        <w:tabs>
          <w:tab w:val="center" w:pos="4419"/>
          <w:tab w:val="right" w:pos="8838"/>
        </w:tabs>
        <w:spacing w:line="360" w:lineRule="auto"/>
        <w:jc w:val="both"/>
        <w:rPr>
          <w:rFonts w:ascii="Palatino Linotype" w:eastAsia="Calibri" w:hAnsi="Palatino Linotype" w:cs="Arial"/>
          <w:color w:val="000000"/>
          <w:sz w:val="20"/>
        </w:rPr>
      </w:pPr>
    </w:p>
    <w:p w14:paraId="31542820" w14:textId="77777777" w:rsidR="005E4AFF" w:rsidRPr="00D65329" w:rsidRDefault="005E4AFF" w:rsidP="005E4AFF">
      <w:pPr>
        <w:spacing w:line="360" w:lineRule="auto"/>
        <w:jc w:val="both"/>
        <w:rPr>
          <w:rFonts w:ascii="Palatino Linotype" w:eastAsia="Calibri" w:hAnsi="Palatino Linotype" w:cs="Arial"/>
          <w:b/>
          <w:sz w:val="28"/>
          <w:szCs w:val="28"/>
          <w:lang w:val="es-MX" w:eastAsia="en-US"/>
        </w:rPr>
      </w:pPr>
      <w:r w:rsidRPr="00D65329">
        <w:rPr>
          <w:rFonts w:ascii="Palatino Linotype" w:eastAsia="Arial Unicode MS" w:hAnsi="Palatino Linotype" w:cs="Arial"/>
          <w:b/>
          <w:color w:val="000000"/>
          <w:sz w:val="28"/>
          <w:szCs w:val="28"/>
          <w:lang w:val="es-MX" w:eastAsia="en-US"/>
        </w:rPr>
        <w:t xml:space="preserve">DÉCIMO PRIMERO. </w:t>
      </w:r>
      <w:r w:rsidRPr="00D65329">
        <w:rPr>
          <w:rFonts w:ascii="Palatino Linotype" w:eastAsia="Calibri" w:hAnsi="Palatino Linotype" w:cs="Arial"/>
          <w:b/>
          <w:sz w:val="28"/>
          <w:szCs w:val="28"/>
          <w:lang w:val="es-MX" w:eastAsia="en-US"/>
        </w:rPr>
        <w:t>De la etapa de manifestaciones y/o alegatos.</w:t>
      </w:r>
    </w:p>
    <w:p w14:paraId="04942C45" w14:textId="594BDB97" w:rsidR="005E4AFF" w:rsidRPr="00D65329" w:rsidRDefault="005E4AFF" w:rsidP="005E4AFF">
      <w:pPr>
        <w:spacing w:line="360" w:lineRule="auto"/>
        <w:jc w:val="both"/>
        <w:rPr>
          <w:rFonts w:ascii="Palatino Linotype" w:eastAsia="Calibri" w:hAnsi="Palatino Linotype" w:cs="Arial"/>
          <w:lang w:val="es-MX" w:eastAsia="en-US"/>
        </w:rPr>
      </w:pPr>
      <w:r w:rsidRPr="00D65329">
        <w:rPr>
          <w:rFonts w:ascii="Palatino Linotype" w:eastAsia="Calibri" w:hAnsi="Palatino Linotype" w:cs="Arial"/>
          <w:lang w:val="es-MX" w:eastAsia="en-US"/>
        </w:rPr>
        <w:t xml:space="preserve">Que de las constancias que obran en el expediente del recurso de revisión </w:t>
      </w:r>
      <w:r w:rsidRPr="00D65329">
        <w:rPr>
          <w:rFonts w:ascii="Palatino Linotype" w:eastAsia="Calibri" w:hAnsi="Palatino Linotype" w:cs="Arial"/>
          <w:b/>
          <w:bCs/>
          <w:lang w:val="es-MX" w:eastAsia="es-MX"/>
        </w:rPr>
        <w:t>0</w:t>
      </w:r>
      <w:r w:rsidR="00744A8E" w:rsidRPr="00D65329">
        <w:rPr>
          <w:rFonts w:ascii="Palatino Linotype" w:eastAsia="Calibri" w:hAnsi="Palatino Linotype" w:cs="Arial"/>
          <w:b/>
          <w:bCs/>
          <w:lang w:val="es-MX" w:eastAsia="es-MX"/>
        </w:rPr>
        <w:t>7865</w:t>
      </w:r>
      <w:r w:rsidRPr="00D65329">
        <w:rPr>
          <w:rFonts w:ascii="Palatino Linotype" w:eastAsia="Calibri" w:hAnsi="Palatino Linotype" w:cs="Arial"/>
          <w:b/>
          <w:bCs/>
          <w:lang w:val="es-MX" w:eastAsia="es-MX"/>
        </w:rPr>
        <w:t>/INFOEM/ICR-</w:t>
      </w:r>
      <w:r w:rsidR="00744A8E" w:rsidRPr="00D65329">
        <w:rPr>
          <w:rFonts w:ascii="Palatino Linotype" w:eastAsia="Calibri" w:hAnsi="Palatino Linotype" w:cs="Arial"/>
          <w:b/>
          <w:bCs/>
          <w:lang w:val="es-MX" w:eastAsia="es-MX"/>
        </w:rPr>
        <w:t>41</w:t>
      </w:r>
      <w:r w:rsidRPr="00D65329">
        <w:rPr>
          <w:rFonts w:ascii="Palatino Linotype" w:eastAsia="Calibri" w:hAnsi="Palatino Linotype" w:cs="Arial"/>
          <w:b/>
          <w:bCs/>
          <w:lang w:val="es-MX" w:eastAsia="es-MX"/>
        </w:rPr>
        <w:t>/IP/RR/2022</w:t>
      </w:r>
      <w:r w:rsidRPr="00D65329">
        <w:rPr>
          <w:rFonts w:ascii="Palatino Linotype" w:eastAsia="Calibri" w:hAnsi="Palatino Linotype" w:cs="Arial"/>
          <w:lang w:val="es-MX" w:eastAsia="en-US"/>
        </w:rPr>
        <w:t xml:space="preserve">, se aprecia que en fecha </w:t>
      </w:r>
      <w:r w:rsidR="00744A8E" w:rsidRPr="00D65329">
        <w:rPr>
          <w:rFonts w:ascii="Palatino Linotype" w:eastAsia="Calibri" w:hAnsi="Palatino Linotype" w:cs="Arial"/>
          <w:lang w:val="es-MX" w:eastAsia="en-US"/>
        </w:rPr>
        <w:t xml:space="preserve">doce de julio </w:t>
      </w:r>
      <w:r w:rsidRPr="00D65329">
        <w:rPr>
          <w:rFonts w:ascii="Palatino Linotype" w:eastAsia="Calibri" w:hAnsi="Palatino Linotype" w:cs="Arial"/>
          <w:lang w:val="es-MX" w:eastAsia="en-US"/>
        </w:rPr>
        <w:t xml:space="preserve">de dos mil veintidós, el </w:t>
      </w:r>
      <w:r w:rsidRPr="00D65329">
        <w:rPr>
          <w:rFonts w:ascii="Palatino Linotype" w:eastAsia="Calibri" w:hAnsi="Palatino Linotype" w:cs="Arial"/>
          <w:b/>
          <w:lang w:val="es-MX" w:eastAsia="en-US"/>
        </w:rPr>
        <w:t>Sujeto Obligado</w:t>
      </w:r>
      <w:r w:rsidRPr="00D65329">
        <w:rPr>
          <w:rFonts w:ascii="Palatino Linotype" w:eastAsia="Calibri" w:hAnsi="Palatino Linotype" w:cs="Arial"/>
          <w:lang w:val="es-MX" w:eastAsia="en-US"/>
        </w:rPr>
        <w:t xml:space="preserve">, rindió su informe justificado mediante los archivos electrónicos denominados </w:t>
      </w:r>
      <w:r w:rsidRPr="00D65329">
        <w:rPr>
          <w:rFonts w:ascii="Palatino Linotype" w:eastAsia="Calibri" w:hAnsi="Palatino Linotype" w:cs="Arial"/>
          <w:i/>
          <w:lang w:val="es-MX" w:eastAsia="en-US"/>
        </w:rPr>
        <w:t>“</w:t>
      </w:r>
      <w:r w:rsidR="00744A8E" w:rsidRPr="00D65329">
        <w:rPr>
          <w:rFonts w:ascii="Palatino Linotype" w:eastAsia="Calibri" w:hAnsi="Palatino Linotype" w:cs="Arial"/>
          <w:i/>
          <w:lang w:val="es-MX" w:eastAsia="en-US"/>
        </w:rPr>
        <w:t xml:space="preserve">Informe RH </w:t>
      </w:r>
      <w:proofErr w:type="spellStart"/>
      <w:r w:rsidR="00744A8E" w:rsidRPr="00D65329">
        <w:rPr>
          <w:rFonts w:ascii="Palatino Linotype" w:eastAsia="Calibri" w:hAnsi="Palatino Linotype" w:cs="Arial"/>
          <w:i/>
          <w:lang w:val="es-MX" w:eastAsia="en-US"/>
        </w:rPr>
        <w:t>Certificacion</w:t>
      </w:r>
      <w:proofErr w:type="spellEnd"/>
      <w:r w:rsidR="00744A8E" w:rsidRPr="00D65329">
        <w:rPr>
          <w:rFonts w:ascii="Palatino Linotype" w:eastAsia="Calibri" w:hAnsi="Palatino Linotype" w:cs="Arial"/>
          <w:i/>
          <w:lang w:val="es-MX" w:eastAsia="en-US"/>
        </w:rPr>
        <w:t xml:space="preserve"> SP.pdf</w:t>
      </w:r>
      <w:r w:rsidRPr="00D65329">
        <w:rPr>
          <w:rFonts w:ascii="Palatino Linotype" w:eastAsia="Calibri" w:hAnsi="Palatino Linotype" w:cs="Arial"/>
          <w:i/>
          <w:lang w:val="es-MX" w:eastAsia="en-US"/>
        </w:rPr>
        <w:t>”</w:t>
      </w:r>
      <w:r w:rsidRPr="00D65329">
        <w:rPr>
          <w:rFonts w:ascii="Palatino Linotype" w:eastAsia="Calibri" w:hAnsi="Palatino Linotype" w:cs="Arial"/>
          <w:lang w:val="es-MX" w:eastAsia="en-US"/>
        </w:rPr>
        <w:t xml:space="preserve"> y </w:t>
      </w:r>
      <w:r w:rsidRPr="00D65329">
        <w:rPr>
          <w:rFonts w:ascii="Palatino Linotype" w:eastAsia="Calibri" w:hAnsi="Palatino Linotype" w:cs="Arial"/>
          <w:i/>
          <w:lang w:val="es-MX" w:eastAsia="en-US"/>
        </w:rPr>
        <w:t>“</w:t>
      </w:r>
      <w:r w:rsidR="00744A8E" w:rsidRPr="00D65329">
        <w:rPr>
          <w:rFonts w:ascii="Palatino Linotype" w:eastAsia="Calibri" w:hAnsi="Palatino Linotype" w:cs="Arial"/>
          <w:i/>
          <w:lang w:val="es-MX" w:eastAsia="en-US"/>
        </w:rPr>
        <w:t>07865.INFOEM.ICR-41.IP.RR.2022.pdf</w:t>
      </w:r>
      <w:r w:rsidRPr="00D65329">
        <w:rPr>
          <w:rFonts w:ascii="Palatino Linotype" w:eastAsia="Calibri" w:hAnsi="Palatino Linotype" w:cs="Arial"/>
          <w:i/>
          <w:lang w:val="es-MX" w:eastAsia="en-US"/>
        </w:rPr>
        <w:t>”</w:t>
      </w:r>
      <w:r w:rsidRPr="00D65329">
        <w:rPr>
          <w:rFonts w:ascii="Palatino Linotype" w:eastAsia="Calibri" w:hAnsi="Palatino Linotype" w:cs="Arial"/>
          <w:lang w:val="es-MX" w:eastAsia="en-US"/>
        </w:rPr>
        <w:t xml:space="preserve">; mismos que se pusieron a la vista del particular mediante Acuerdo de fecha </w:t>
      </w:r>
      <w:r w:rsidR="00744A8E" w:rsidRPr="00D65329">
        <w:rPr>
          <w:rFonts w:ascii="Palatino Linotype" w:eastAsia="Calibri" w:hAnsi="Palatino Linotype" w:cs="Arial"/>
          <w:lang w:val="es-MX" w:eastAsia="en-US"/>
        </w:rPr>
        <w:t>cuatro de agosto del año en curso</w:t>
      </w:r>
      <w:r w:rsidRPr="00D65329">
        <w:rPr>
          <w:rFonts w:ascii="Palatino Linotype" w:eastAsia="Calibri" w:hAnsi="Palatino Linotype" w:cs="Arial"/>
          <w:lang w:val="es-MX" w:eastAsia="en-US"/>
        </w:rPr>
        <w:t xml:space="preserve">; asimismo, se advierte que la parte </w:t>
      </w:r>
      <w:r w:rsidRPr="00D65329">
        <w:rPr>
          <w:rFonts w:ascii="Palatino Linotype" w:eastAsia="Calibri" w:hAnsi="Palatino Linotype" w:cs="Arial"/>
          <w:b/>
          <w:lang w:val="es-MX" w:eastAsia="en-US"/>
        </w:rPr>
        <w:t>Recurrente</w:t>
      </w:r>
      <w:r w:rsidRPr="00D65329">
        <w:rPr>
          <w:rFonts w:ascii="Palatino Linotype" w:eastAsia="Calibri" w:hAnsi="Palatino Linotype" w:cs="Arial"/>
          <w:lang w:val="es-MX" w:eastAsia="en-US"/>
        </w:rPr>
        <w:t>, no remitió información alguna, como se muestra a continuación:</w:t>
      </w:r>
    </w:p>
    <w:p w14:paraId="437301F9" w14:textId="12491945" w:rsidR="005E4AFF" w:rsidRPr="00D65329" w:rsidRDefault="00744A8E" w:rsidP="005E4AFF">
      <w:pPr>
        <w:spacing w:line="360" w:lineRule="auto"/>
        <w:jc w:val="center"/>
        <w:rPr>
          <w:rFonts w:ascii="Palatino Linotype" w:eastAsia="Arial Unicode MS" w:hAnsi="Palatino Linotype" w:cs="Arial"/>
          <w:color w:val="000000"/>
          <w:sz w:val="22"/>
          <w:szCs w:val="22"/>
          <w:lang w:val="es-MX" w:eastAsia="en-US"/>
        </w:rPr>
      </w:pPr>
      <w:r w:rsidRPr="00D65329">
        <w:rPr>
          <w:rFonts w:ascii="Palatino Linotype" w:eastAsia="Arial Unicode MS" w:hAnsi="Palatino Linotype" w:cs="Arial"/>
          <w:noProof/>
          <w:color w:val="000000"/>
          <w:sz w:val="22"/>
          <w:szCs w:val="22"/>
          <w:lang w:val="es-MX" w:eastAsia="es-MX"/>
        </w:rPr>
        <w:lastRenderedPageBreak/>
        <w:drawing>
          <wp:inline distT="0" distB="0" distL="0" distR="0" wp14:anchorId="2C79AEEE" wp14:editId="3A2A2583">
            <wp:extent cx="5791200" cy="2038350"/>
            <wp:effectExtent l="190500" t="190500" r="190500"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038350"/>
                    </a:xfrm>
                    <a:prstGeom prst="rect">
                      <a:avLst/>
                    </a:prstGeom>
                    <a:ln>
                      <a:noFill/>
                    </a:ln>
                    <a:effectLst>
                      <a:outerShdw blurRad="190500" algn="tl" rotWithShape="0">
                        <a:srgbClr val="000000">
                          <a:alpha val="70000"/>
                        </a:srgbClr>
                      </a:outerShdw>
                    </a:effectLst>
                  </pic:spPr>
                </pic:pic>
              </a:graphicData>
            </a:graphic>
          </wp:inline>
        </w:drawing>
      </w:r>
    </w:p>
    <w:p w14:paraId="2E1F7C0F" w14:textId="77777777" w:rsidR="005E4AFF" w:rsidRPr="00D65329" w:rsidRDefault="005E4AFF" w:rsidP="005E4AFF">
      <w:pPr>
        <w:spacing w:line="360" w:lineRule="auto"/>
        <w:jc w:val="both"/>
        <w:rPr>
          <w:rFonts w:ascii="Palatino Linotype" w:eastAsia="Calibri" w:hAnsi="Palatino Linotype"/>
          <w:b/>
          <w:color w:val="000000"/>
          <w:sz w:val="28"/>
          <w:szCs w:val="28"/>
          <w:lang w:val="es-MX" w:eastAsia="en-US"/>
        </w:rPr>
      </w:pPr>
      <w:r w:rsidRPr="00D65329">
        <w:rPr>
          <w:rFonts w:ascii="Palatino Linotype" w:eastAsia="Calibri" w:hAnsi="Palatino Linotype"/>
          <w:b/>
          <w:color w:val="000000"/>
          <w:sz w:val="28"/>
          <w:szCs w:val="28"/>
          <w:lang w:val="es-MX" w:eastAsia="en-US"/>
        </w:rPr>
        <w:t>DÉCIMO SEGUNDO. Del Cierre de instrucción.</w:t>
      </w:r>
    </w:p>
    <w:p w14:paraId="66079DEE" w14:textId="797402DF" w:rsidR="00862344" w:rsidRPr="00D65329" w:rsidRDefault="005E4AFF" w:rsidP="005E4AFF">
      <w:pPr>
        <w:spacing w:line="360" w:lineRule="auto"/>
        <w:jc w:val="both"/>
        <w:rPr>
          <w:rFonts w:ascii="Palatino Linotype" w:eastAsia="Calibri" w:hAnsi="Palatino Linotype" w:cs="Arial"/>
          <w:color w:val="000000"/>
          <w:lang w:val="es-MX" w:eastAsia="en-US"/>
        </w:rPr>
      </w:pPr>
      <w:r w:rsidRPr="00D65329">
        <w:rPr>
          <w:rFonts w:ascii="Palatino Linotype" w:eastAsia="Calibri" w:hAnsi="Palatino Linotype" w:cs="Arial"/>
          <w:lang w:val="es-MX" w:eastAsia="en-US"/>
        </w:rPr>
        <w:t xml:space="preserve">Una vez </w:t>
      </w:r>
      <w:r w:rsidRPr="00D65329">
        <w:rPr>
          <w:rFonts w:ascii="Palatino Linotype" w:eastAsia="Calibri" w:hAnsi="Palatino Linotype" w:cs="Arial"/>
          <w:color w:val="000000"/>
          <w:lang w:val="es-MX" w:eastAsia="en-US"/>
        </w:rPr>
        <w:t>analizado</w:t>
      </w:r>
      <w:r w:rsidRPr="00D65329">
        <w:rPr>
          <w:rFonts w:ascii="Palatino Linotype" w:eastAsia="Calibri" w:hAnsi="Palatino Linotype" w:cs="Arial"/>
          <w:lang w:val="es-MX" w:eastAsia="en-US"/>
        </w:rPr>
        <w:t xml:space="preserve"> el estado procesal que guardaba el expediente, en fecha </w:t>
      </w:r>
      <w:r w:rsidR="00744A8E" w:rsidRPr="00D65329">
        <w:rPr>
          <w:rFonts w:ascii="Palatino Linotype" w:eastAsia="Calibri" w:hAnsi="Palatino Linotype" w:cs="Arial"/>
          <w:bCs/>
          <w:lang w:val="es-MX" w:eastAsia="en-US"/>
        </w:rPr>
        <w:t>diez de agosto</w:t>
      </w:r>
      <w:r w:rsidR="000D3B9A" w:rsidRPr="00D65329">
        <w:rPr>
          <w:rFonts w:ascii="Palatino Linotype" w:eastAsia="Calibri" w:hAnsi="Palatino Linotype" w:cs="Arial"/>
          <w:bCs/>
          <w:lang w:val="es-MX" w:eastAsia="en-US"/>
        </w:rPr>
        <w:t xml:space="preserve"> </w:t>
      </w:r>
      <w:r w:rsidR="000D3B9A" w:rsidRPr="00D65329">
        <w:rPr>
          <w:rFonts w:ascii="Palatino Linotype" w:eastAsia="Calibri" w:hAnsi="Palatino Linotype"/>
          <w:bCs/>
          <w:color w:val="000000"/>
          <w:lang w:val="es-MX" w:eastAsia="en-US"/>
        </w:rPr>
        <w:t>de dos mil veintidós</w:t>
      </w:r>
      <w:r w:rsidRPr="00D65329">
        <w:rPr>
          <w:rFonts w:ascii="Palatino Linotype" w:eastAsia="Calibri" w:hAnsi="Palatino Linotype"/>
          <w:color w:val="000000"/>
          <w:lang w:val="es-MX" w:eastAsia="en-US"/>
        </w:rPr>
        <w:t>,</w:t>
      </w:r>
      <w:r w:rsidRPr="00D65329">
        <w:rPr>
          <w:rFonts w:ascii="Palatino Linotype" w:eastAsia="Calibri" w:hAnsi="Palatino Linotype" w:cs="Arial"/>
          <w:lang w:val="es-MX" w:eastAsia="en-US"/>
        </w:rPr>
        <w:t xml:space="preserve"> el Comisionado Ponente acordó el cierre de instrucción; así </w:t>
      </w:r>
      <w:r w:rsidRPr="00D65329">
        <w:rPr>
          <w:rFonts w:ascii="Palatino Linotype" w:eastAsia="Calibri" w:hAnsi="Palatino Linotype" w:cs="Arial"/>
          <w:lang w:val="es-ES_tradnl" w:eastAsia="en-US"/>
        </w:rPr>
        <w:t>como,</w:t>
      </w:r>
      <w:r w:rsidRPr="00D65329">
        <w:rPr>
          <w:rFonts w:ascii="Palatino Linotype" w:eastAsia="Calibri" w:hAnsi="Palatino Linotype" w:cs="Arial"/>
          <w:lang w:val="es-MX" w:eastAsia="en-US"/>
        </w:rPr>
        <w:t xml:space="preserve"> la remisión del mismo a efecto </w:t>
      </w:r>
      <w:r w:rsidRPr="00D65329">
        <w:rPr>
          <w:rFonts w:ascii="Palatino Linotype" w:eastAsia="Calibri" w:hAnsi="Palatino Linotype" w:cs="Arial"/>
          <w:lang w:val="es-ES_tradnl" w:eastAsia="en-US"/>
        </w:rPr>
        <w:t>de</w:t>
      </w:r>
      <w:r w:rsidRPr="00D65329">
        <w:rPr>
          <w:rFonts w:ascii="Palatino Linotype" w:eastAsia="Calibri" w:hAnsi="Palatino Linotype" w:cs="Arial"/>
          <w:lang w:val="es-MX" w:eastAsia="en-US"/>
        </w:rPr>
        <w:t xml:space="preserve"> ser resuelto, de conformidad con lo establecido en el artículo 185, fracciones VI y VIII</w:t>
      </w:r>
      <w:r w:rsidR="000D3B9A" w:rsidRPr="00D65329">
        <w:rPr>
          <w:rFonts w:ascii="Palatino Linotype" w:eastAsia="Calibri" w:hAnsi="Palatino Linotype" w:cs="Arial"/>
          <w:lang w:val="es-MX" w:eastAsia="en-US"/>
        </w:rPr>
        <w:t>,</w:t>
      </w:r>
      <w:r w:rsidRPr="00D65329">
        <w:rPr>
          <w:rFonts w:ascii="Palatino Linotype" w:eastAsia="Calibri" w:hAnsi="Palatino Linotype" w:cs="Arial"/>
          <w:lang w:val="es-MX" w:eastAsia="en-US"/>
        </w:rPr>
        <w:t xml:space="preserve"> de la Ley de Transparencia y Acceso a la Información Pública del Estado de México y Municipios</w:t>
      </w:r>
      <w:r w:rsidR="00744A8E" w:rsidRPr="00D65329">
        <w:rPr>
          <w:rFonts w:ascii="Palatino Linotype" w:eastAsia="Calibri" w:hAnsi="Palatino Linotype" w:cs="Arial"/>
          <w:color w:val="000000"/>
          <w:lang w:val="es-MX" w:eastAsia="en-US"/>
        </w:rPr>
        <w:t>.</w:t>
      </w:r>
    </w:p>
    <w:p w14:paraId="21BAB49A" w14:textId="77777777" w:rsidR="00744A8E" w:rsidRPr="00D65329" w:rsidRDefault="00744A8E" w:rsidP="005E4AFF">
      <w:pPr>
        <w:spacing w:line="360" w:lineRule="auto"/>
        <w:jc w:val="both"/>
        <w:rPr>
          <w:rFonts w:ascii="Palatino Linotype" w:eastAsia="Calibri" w:hAnsi="Palatino Linotype" w:cs="Arial"/>
          <w:color w:val="000000"/>
          <w:lang w:val="es-MX" w:eastAsia="en-US"/>
        </w:rPr>
      </w:pPr>
    </w:p>
    <w:p w14:paraId="036B41AC" w14:textId="77777777" w:rsidR="005C3BA4" w:rsidRPr="00D65329" w:rsidRDefault="005C3BA4" w:rsidP="005C3BA4">
      <w:pPr>
        <w:spacing w:line="360" w:lineRule="auto"/>
        <w:jc w:val="both"/>
        <w:rPr>
          <w:rFonts w:ascii="Palatino Linotype" w:hAnsi="Palatino Linotype" w:cs="Arial"/>
          <w:b/>
        </w:rPr>
      </w:pPr>
      <w:r w:rsidRPr="00D65329">
        <w:rPr>
          <w:rFonts w:ascii="Palatino Linotype" w:hAnsi="Palatino Linotype" w:cs="Arial"/>
          <w:b/>
          <w:sz w:val="28"/>
        </w:rPr>
        <w:t>DÉCIMO TERCERO</w:t>
      </w:r>
      <w:r w:rsidRPr="00D65329">
        <w:rPr>
          <w:rFonts w:ascii="Palatino Linotype" w:hAnsi="Palatino Linotype" w:cs="Arial"/>
          <w:b/>
        </w:rPr>
        <w:t xml:space="preserve">. </w:t>
      </w:r>
      <w:r w:rsidRPr="00D65329">
        <w:rPr>
          <w:rFonts w:ascii="Palatino Linotype" w:hAnsi="Palatino Linotype" w:cs="Arial"/>
          <w:b/>
          <w:sz w:val="28"/>
          <w:szCs w:val="28"/>
        </w:rPr>
        <w:t>De la ampliación de plazo para resolver.</w:t>
      </w:r>
    </w:p>
    <w:p w14:paraId="44C32665" w14:textId="5BEE5449" w:rsidR="005C3BA4" w:rsidRPr="00D65329" w:rsidRDefault="005C3BA4" w:rsidP="005C3BA4">
      <w:pPr>
        <w:spacing w:line="360" w:lineRule="auto"/>
        <w:jc w:val="both"/>
        <w:rPr>
          <w:rFonts w:ascii="Palatino Linotype" w:hAnsi="Palatino Linotype"/>
          <w:lang w:val="es-MX"/>
        </w:rPr>
      </w:pPr>
      <w:r w:rsidRPr="00D65329">
        <w:rPr>
          <w:rFonts w:ascii="Palatino Linotype" w:hAnsi="Palatino Linotype" w:cs="Arial"/>
          <w:lang w:val="es-MX"/>
        </w:rPr>
        <w:t>E</w:t>
      </w:r>
      <w:r w:rsidRPr="00D65329">
        <w:rPr>
          <w:rFonts w:ascii="Palatino Linotype" w:hAnsi="Palatino Linotype"/>
          <w:lang w:val="es-MX"/>
        </w:rPr>
        <w:t xml:space="preserve">n fecha </w:t>
      </w:r>
      <w:r w:rsidR="00744A8E" w:rsidRPr="00D65329">
        <w:rPr>
          <w:rFonts w:ascii="Palatino Linotype" w:hAnsi="Palatino Linotype"/>
          <w:lang w:val="es-MX"/>
        </w:rPr>
        <w:t>cinco de septiembre</w:t>
      </w:r>
      <w:r w:rsidRPr="00D6532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0D16A8B" w14:textId="77777777" w:rsidR="00744A8E" w:rsidRPr="00D65329" w:rsidRDefault="00744A8E" w:rsidP="005C3BA4">
      <w:pPr>
        <w:spacing w:line="360" w:lineRule="auto"/>
        <w:jc w:val="both"/>
        <w:rPr>
          <w:rFonts w:ascii="Palatino Linotype" w:hAnsi="Palatino Linotype"/>
          <w:lang w:val="es-MX"/>
        </w:rPr>
      </w:pPr>
    </w:p>
    <w:p w14:paraId="17C836A3"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 xml:space="preserve">Este organismo garante no pasa por alto justificar, </w:t>
      </w:r>
      <w:r w:rsidRPr="00D65329">
        <w:rPr>
          <w:rFonts w:ascii="Palatino Linotype" w:eastAsiaTheme="minorHAnsi" w:hAnsi="Palatino Linotype" w:cstheme="minorBidi"/>
          <w:bCs/>
          <w:szCs w:val="22"/>
          <w:lang w:val="es-MX" w:eastAsia="en-US"/>
        </w:rPr>
        <w:t xml:space="preserve">que el plazo para emitir resolución en el presente asunto </w:t>
      </w:r>
      <w:r w:rsidRPr="00D65329">
        <w:rPr>
          <w:rFonts w:ascii="Palatino Linotype" w:eastAsiaTheme="minorHAnsi" w:hAnsi="Palatino Linotype" w:cstheme="minorBidi"/>
          <w:szCs w:val="22"/>
          <w:lang w:val="es-MX" w:eastAsia="en-US"/>
        </w:rPr>
        <w:t xml:space="preserve">encuentra justificación en el alto número de recursos de revisión </w:t>
      </w:r>
      <w:r w:rsidRPr="00D65329">
        <w:rPr>
          <w:rFonts w:ascii="Palatino Linotype" w:eastAsiaTheme="minorHAnsi" w:hAnsi="Palatino Linotype" w:cstheme="minorBidi"/>
          <w:szCs w:val="22"/>
          <w:lang w:val="es-MX" w:eastAsia="en-US"/>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6E4DA90"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p>
    <w:p w14:paraId="44A1ADDD"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sidRPr="00D65329">
        <w:rPr>
          <w:rFonts w:ascii="Palatino Linotype" w:eastAsiaTheme="minorHAnsi" w:hAnsi="Palatino Linotype" w:cstheme="minorBidi"/>
          <w:bCs/>
          <w:szCs w:val="22"/>
          <w:lang w:val="es-MX" w:eastAsia="en-US"/>
        </w:rPr>
        <w:t>el plazo para emitir resolución</w:t>
      </w:r>
      <w:r w:rsidRPr="00D65329">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997D254"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 xml:space="preserve"> </w:t>
      </w:r>
    </w:p>
    <w:p w14:paraId="206C883B"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B2FD3F"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p>
    <w:p w14:paraId="33AA5478"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775FBA"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p>
    <w:p w14:paraId="06A03E23"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C7C76D7" w14:textId="77777777" w:rsidR="00744A8E" w:rsidRPr="00D65329" w:rsidRDefault="00744A8E" w:rsidP="00744A8E">
      <w:pPr>
        <w:rPr>
          <w:rFonts w:asciiTheme="minorHAnsi" w:eastAsiaTheme="minorHAnsi" w:hAnsiTheme="minorHAnsi" w:cstheme="minorBidi"/>
          <w:sz w:val="22"/>
          <w:szCs w:val="22"/>
          <w:lang w:val="es-MX" w:eastAsia="en-US"/>
        </w:rPr>
      </w:pPr>
    </w:p>
    <w:p w14:paraId="5DE803CD"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28E6A651"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b)     Actividad Procesal del interesado: Acciones u omisiones del interesado.</w:t>
      </w:r>
    </w:p>
    <w:p w14:paraId="338738E9"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659F010F"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1FF8820E" w14:textId="77777777" w:rsidR="00744A8E" w:rsidRPr="00D65329" w:rsidRDefault="00744A8E" w:rsidP="00744A8E">
      <w:pPr>
        <w:spacing w:line="360" w:lineRule="auto"/>
        <w:jc w:val="both"/>
        <w:rPr>
          <w:rFonts w:ascii="Palatino Linotype" w:eastAsiaTheme="minorHAnsi" w:hAnsi="Palatino Linotype" w:cstheme="minorBidi"/>
          <w:sz w:val="22"/>
          <w:szCs w:val="22"/>
          <w:lang w:val="es-MX" w:eastAsia="en-US"/>
        </w:rPr>
      </w:pPr>
    </w:p>
    <w:p w14:paraId="1BA21241"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A2FFD0"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p>
    <w:p w14:paraId="20A8BC0C" w14:textId="718495ED"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Argumento que encuentra sustento en la jurisprudencia P</w:t>
      </w:r>
      <w:proofErr w:type="gramStart"/>
      <w:r w:rsidRPr="00D65329">
        <w:rPr>
          <w:rFonts w:ascii="Palatino Linotype" w:eastAsiaTheme="minorHAnsi" w:hAnsi="Palatino Linotype" w:cstheme="minorBidi"/>
          <w:szCs w:val="22"/>
          <w:lang w:val="es-MX" w:eastAsia="en-US"/>
        </w:rPr>
        <w:t>./</w:t>
      </w:r>
      <w:proofErr w:type="gramEnd"/>
      <w:r w:rsidRPr="00D65329">
        <w:rPr>
          <w:rFonts w:ascii="Palatino Linotype" w:eastAsiaTheme="minorHAnsi" w:hAnsi="Palatino Linotype" w:cstheme="minorBidi"/>
          <w:szCs w:val="22"/>
          <w:lang w:val="es-MX" w:eastAsia="en-US"/>
        </w:rPr>
        <w:t xml:space="preserve">J. 32/92 emitida por el Pleno de la Suprema Corte de Justicia de la Nación de rubro </w:t>
      </w:r>
      <w:r w:rsidRPr="00D65329">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D65329">
        <w:rPr>
          <w:rFonts w:ascii="Palatino Linotype" w:eastAsiaTheme="minorHAnsi" w:hAnsi="Palatino Linotype" w:cstheme="minorBidi"/>
          <w:szCs w:val="22"/>
          <w:lang w:val="es-MX" w:eastAsia="en-US"/>
        </w:rPr>
        <w:t>, visible en la Gaceta del Seminario Judicial de la Federación con el registro digital 205635.</w:t>
      </w:r>
    </w:p>
    <w:p w14:paraId="0442D7D4"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5E8DBA"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p>
    <w:p w14:paraId="2D6FC468"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33CE8739" w14:textId="77777777" w:rsidR="00744A8E" w:rsidRPr="00D65329" w:rsidRDefault="00744A8E" w:rsidP="00744A8E">
      <w:pPr>
        <w:spacing w:line="360" w:lineRule="auto"/>
        <w:jc w:val="both"/>
        <w:rPr>
          <w:rFonts w:ascii="Palatino Linotype" w:eastAsiaTheme="minorHAnsi" w:hAnsi="Palatino Linotype" w:cstheme="minorBidi"/>
          <w:b/>
          <w:i/>
          <w:sz w:val="22"/>
          <w:szCs w:val="22"/>
          <w:lang w:val="es-MX" w:eastAsia="en-US"/>
        </w:rPr>
      </w:pPr>
    </w:p>
    <w:p w14:paraId="15266D73" w14:textId="77777777" w:rsidR="00744A8E" w:rsidRPr="00D65329" w:rsidRDefault="00744A8E" w:rsidP="00744A8E">
      <w:pPr>
        <w:spacing w:line="360" w:lineRule="auto"/>
        <w:jc w:val="both"/>
        <w:rPr>
          <w:rFonts w:ascii="Palatino Linotype" w:eastAsiaTheme="minorHAnsi" w:hAnsi="Palatino Linotype" w:cstheme="minorBidi"/>
          <w:sz w:val="22"/>
          <w:szCs w:val="22"/>
          <w:lang w:val="es-MX" w:eastAsia="en-US"/>
        </w:rPr>
      </w:pPr>
      <w:r w:rsidRPr="00D65329">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D65329">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7E41A326" w14:textId="77777777" w:rsidR="00744A8E" w:rsidRPr="00D65329" w:rsidRDefault="00744A8E" w:rsidP="00744A8E">
      <w:pPr>
        <w:spacing w:line="360" w:lineRule="auto"/>
        <w:jc w:val="both"/>
        <w:rPr>
          <w:rFonts w:ascii="Palatino Linotype" w:eastAsiaTheme="minorHAnsi" w:hAnsi="Palatino Linotype" w:cstheme="minorBidi"/>
          <w:b/>
          <w:i/>
          <w:sz w:val="22"/>
          <w:szCs w:val="22"/>
          <w:lang w:val="es-MX" w:eastAsia="en-US"/>
        </w:rPr>
      </w:pPr>
    </w:p>
    <w:p w14:paraId="371CE8DC" w14:textId="77777777" w:rsidR="00744A8E" w:rsidRPr="00D65329" w:rsidRDefault="00744A8E" w:rsidP="00744A8E">
      <w:pPr>
        <w:spacing w:line="360" w:lineRule="auto"/>
        <w:jc w:val="both"/>
        <w:rPr>
          <w:rFonts w:ascii="Palatino Linotype" w:eastAsiaTheme="minorHAnsi" w:hAnsi="Palatino Linotype" w:cstheme="minorBidi"/>
          <w:sz w:val="22"/>
          <w:szCs w:val="22"/>
          <w:lang w:val="es-MX" w:eastAsia="en-US"/>
        </w:rPr>
      </w:pPr>
      <w:r w:rsidRPr="00D65329">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D65329">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6B1E03BB" w14:textId="77777777" w:rsidR="00744A8E" w:rsidRPr="00D65329" w:rsidRDefault="00744A8E" w:rsidP="00744A8E">
      <w:pPr>
        <w:spacing w:line="360" w:lineRule="auto"/>
        <w:jc w:val="both"/>
        <w:rPr>
          <w:rFonts w:ascii="Palatino Linotype" w:eastAsiaTheme="minorHAnsi" w:hAnsi="Palatino Linotype" w:cstheme="minorBidi"/>
          <w:sz w:val="22"/>
          <w:szCs w:val="22"/>
          <w:lang w:val="es-MX" w:eastAsia="en-US"/>
        </w:rPr>
      </w:pPr>
    </w:p>
    <w:p w14:paraId="79820588" w14:textId="77777777" w:rsidR="00744A8E" w:rsidRPr="00D65329" w:rsidRDefault="00744A8E" w:rsidP="00744A8E">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theme="minorBidi"/>
          <w:bCs/>
          <w:szCs w:val="22"/>
          <w:lang w:val="es-MX" w:eastAsia="en-US"/>
        </w:rPr>
        <w:lastRenderedPageBreak/>
        <w:t>Por ello, este organismo garante comprometido con la tutela de los derechos humanos confiados, señala que este exceso del plazo legal para resolver el presente asunto, resulta de carácter excepcional.</w:t>
      </w:r>
    </w:p>
    <w:p w14:paraId="0DA4D267" w14:textId="77777777" w:rsidR="005E4AFF" w:rsidRPr="00D65329" w:rsidRDefault="005E4AFF" w:rsidP="005E4AFF">
      <w:pPr>
        <w:widowControl w:val="0"/>
        <w:tabs>
          <w:tab w:val="left" w:pos="1701"/>
        </w:tabs>
        <w:autoSpaceDE w:val="0"/>
        <w:autoSpaceDN w:val="0"/>
        <w:adjustRightInd w:val="0"/>
        <w:spacing w:line="360" w:lineRule="auto"/>
        <w:jc w:val="both"/>
        <w:rPr>
          <w:rFonts w:ascii="Palatino Linotype" w:hAnsi="Palatino Linotype" w:cs="Arial"/>
        </w:rPr>
      </w:pPr>
    </w:p>
    <w:p w14:paraId="07286781" w14:textId="77777777" w:rsidR="00A036A6" w:rsidRPr="00D65329" w:rsidRDefault="00A036A6" w:rsidP="00A036A6">
      <w:pPr>
        <w:spacing w:line="360" w:lineRule="auto"/>
        <w:jc w:val="center"/>
        <w:rPr>
          <w:rFonts w:ascii="Palatino Linotype" w:hAnsi="Palatino Linotype" w:cs="Arial"/>
          <w:b/>
          <w:sz w:val="28"/>
        </w:rPr>
      </w:pPr>
      <w:r w:rsidRPr="00D65329">
        <w:rPr>
          <w:rFonts w:ascii="Palatino Linotype" w:hAnsi="Palatino Linotype" w:cs="Arial"/>
          <w:b/>
          <w:sz w:val="28"/>
        </w:rPr>
        <w:t xml:space="preserve">C O N S I D E R A N D O </w:t>
      </w:r>
    </w:p>
    <w:p w14:paraId="3417682D" w14:textId="77777777" w:rsidR="00A036A6" w:rsidRPr="00D65329" w:rsidRDefault="00A036A6" w:rsidP="00A036A6">
      <w:pPr>
        <w:pStyle w:val="Sinespaciado"/>
        <w:rPr>
          <w:sz w:val="16"/>
        </w:rPr>
      </w:pPr>
    </w:p>
    <w:p w14:paraId="0104558D" w14:textId="77777777" w:rsidR="00A036A6" w:rsidRPr="00D65329" w:rsidRDefault="00A036A6" w:rsidP="00A036A6">
      <w:pPr>
        <w:spacing w:line="360" w:lineRule="auto"/>
        <w:jc w:val="both"/>
        <w:rPr>
          <w:rFonts w:ascii="Palatino Linotype" w:hAnsi="Palatino Linotype" w:cs="Arial"/>
        </w:rPr>
      </w:pPr>
      <w:r w:rsidRPr="00D65329">
        <w:rPr>
          <w:rFonts w:ascii="Palatino Linotype" w:hAnsi="Palatino Linotype" w:cs="Arial"/>
          <w:b/>
          <w:sz w:val="28"/>
        </w:rPr>
        <w:t>PRIMERO.</w:t>
      </w:r>
      <w:r w:rsidRPr="00D65329">
        <w:rPr>
          <w:rFonts w:ascii="Palatino Linotype" w:hAnsi="Palatino Linotype" w:cs="Arial"/>
          <w:b/>
        </w:rPr>
        <w:t xml:space="preserve"> </w:t>
      </w:r>
      <w:r w:rsidRPr="00D65329">
        <w:rPr>
          <w:rFonts w:ascii="Palatino Linotype" w:hAnsi="Palatino Linotype" w:cs="Arial"/>
          <w:b/>
          <w:sz w:val="28"/>
          <w:szCs w:val="28"/>
        </w:rPr>
        <w:t>De la competencia</w:t>
      </w:r>
      <w:r w:rsidRPr="00D65329">
        <w:rPr>
          <w:rFonts w:ascii="Palatino Linotype" w:hAnsi="Palatino Linotype" w:cs="Arial"/>
          <w:sz w:val="28"/>
          <w:szCs w:val="28"/>
        </w:rPr>
        <w:t>.</w:t>
      </w:r>
    </w:p>
    <w:p w14:paraId="1E52B57A" w14:textId="77777777" w:rsidR="00A036A6" w:rsidRPr="00D65329"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D65329">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608C616" w14:textId="77777777" w:rsidR="00A036A6" w:rsidRPr="00D65329"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9A42B3E" w14:textId="77777777" w:rsidR="00A036A6" w:rsidRPr="00D65329"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D65329">
        <w:rPr>
          <w:rFonts w:ascii="Palatino Linotype" w:hAnsi="Palatino Linotype" w:cs="Arial"/>
          <w:b/>
          <w:sz w:val="28"/>
        </w:rPr>
        <w:t>SEGUNDO</w:t>
      </w:r>
      <w:r w:rsidRPr="00D65329">
        <w:rPr>
          <w:rFonts w:ascii="Palatino Linotype" w:hAnsi="Palatino Linotype" w:cs="Arial"/>
          <w:b/>
        </w:rPr>
        <w:t xml:space="preserve">. </w:t>
      </w:r>
      <w:r w:rsidRPr="00D65329">
        <w:rPr>
          <w:rFonts w:ascii="Palatino Linotype" w:hAnsi="Palatino Linotype" w:cs="Arial"/>
          <w:b/>
          <w:sz w:val="28"/>
          <w:szCs w:val="28"/>
        </w:rPr>
        <w:t>Sobre los alcances del recurso de revisión.</w:t>
      </w:r>
      <w:r w:rsidRPr="00D65329">
        <w:rPr>
          <w:rFonts w:ascii="Palatino Linotype" w:hAnsi="Palatino Linotype" w:cs="Arial"/>
          <w:b/>
        </w:rPr>
        <w:t xml:space="preserve"> </w:t>
      </w:r>
    </w:p>
    <w:p w14:paraId="2A1BEB9A" w14:textId="77777777" w:rsidR="00A036A6" w:rsidRPr="00D65329" w:rsidRDefault="000D3B9A" w:rsidP="00A036A6">
      <w:pPr>
        <w:pStyle w:val="Prrafodelista"/>
        <w:autoSpaceDE w:val="0"/>
        <w:autoSpaceDN w:val="0"/>
        <w:adjustRightInd w:val="0"/>
        <w:spacing w:line="360" w:lineRule="auto"/>
        <w:ind w:left="0"/>
        <w:jc w:val="both"/>
        <w:rPr>
          <w:rFonts w:ascii="Palatino Linotype" w:hAnsi="Palatino Linotype" w:cs="Arial"/>
        </w:rPr>
      </w:pPr>
      <w:r w:rsidRPr="00D65329">
        <w:rPr>
          <w:rFonts w:ascii="Palatino Linotype" w:hAnsi="Palatino Linotype" w:cs="Arial"/>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D65329">
        <w:rPr>
          <w:rFonts w:ascii="Palatino Linotype" w:hAnsi="Palatino Linotype" w:cs="Arial"/>
        </w:rPr>
        <w:lastRenderedPageBreak/>
        <w:t>expediente electrónico con la finalidad de reparar cualquier posible afectación al derecho de acceso a la información pública y garantizando el principio rector de máxima publicidad.</w:t>
      </w:r>
    </w:p>
    <w:p w14:paraId="3C61CD82" w14:textId="77777777" w:rsidR="002A5DA3" w:rsidRPr="00D65329" w:rsidRDefault="002A5DA3" w:rsidP="00A036A6">
      <w:pPr>
        <w:pStyle w:val="Prrafodelista"/>
        <w:autoSpaceDE w:val="0"/>
        <w:autoSpaceDN w:val="0"/>
        <w:adjustRightInd w:val="0"/>
        <w:spacing w:line="360" w:lineRule="auto"/>
        <w:ind w:left="0"/>
        <w:jc w:val="both"/>
        <w:rPr>
          <w:rFonts w:ascii="Palatino Linotype" w:hAnsi="Palatino Linotype" w:cs="Arial"/>
        </w:rPr>
      </w:pPr>
    </w:p>
    <w:p w14:paraId="4830CBE3" w14:textId="77777777" w:rsidR="002A5DA3" w:rsidRPr="00D65329" w:rsidRDefault="002A5DA3" w:rsidP="002A5DA3">
      <w:pPr>
        <w:autoSpaceDE w:val="0"/>
        <w:autoSpaceDN w:val="0"/>
        <w:adjustRightInd w:val="0"/>
        <w:spacing w:line="360" w:lineRule="auto"/>
        <w:jc w:val="both"/>
        <w:rPr>
          <w:rFonts w:ascii="Palatino Linotype" w:hAnsi="Palatino Linotype" w:cs="Arial"/>
          <w:b/>
          <w:sz w:val="28"/>
        </w:rPr>
      </w:pPr>
      <w:r w:rsidRPr="00D65329">
        <w:rPr>
          <w:rFonts w:ascii="Palatino Linotype" w:hAnsi="Palatino Linotype" w:cs="Arial"/>
          <w:b/>
          <w:sz w:val="28"/>
        </w:rPr>
        <w:t>TERCERO. Del estudio de las causas de improcedencia y sobreseimiento.</w:t>
      </w:r>
    </w:p>
    <w:p w14:paraId="130AA938"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B0A9673"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003A69BC"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5BF70E5D"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2FEEE10D"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D65329">
        <w:rPr>
          <w:rFonts w:ascii="Palatino Linotype" w:hAnsi="Palatino Linotype" w:cs="Arial"/>
          <w:vertAlign w:val="superscript"/>
        </w:rPr>
        <w:footnoteReference w:id="1"/>
      </w:r>
      <w:r w:rsidRPr="00D65329">
        <w:rPr>
          <w:rFonts w:ascii="Palatino Linotype" w:hAnsi="Palatino Linotype" w:cs="Arial"/>
        </w:rPr>
        <w:t>.</w:t>
      </w:r>
    </w:p>
    <w:p w14:paraId="5A42E53D" w14:textId="77777777" w:rsidR="002A5DA3" w:rsidRPr="00D65329" w:rsidRDefault="002A5DA3" w:rsidP="002A5DA3">
      <w:pPr>
        <w:autoSpaceDE w:val="0"/>
        <w:autoSpaceDN w:val="0"/>
        <w:adjustRightInd w:val="0"/>
        <w:spacing w:line="360" w:lineRule="auto"/>
        <w:jc w:val="both"/>
        <w:rPr>
          <w:rFonts w:ascii="Palatino Linotype" w:eastAsiaTheme="minorHAnsi" w:hAnsi="Palatino Linotype" w:cs="Arial"/>
          <w:lang w:val="es-MX" w:eastAsia="en-US"/>
        </w:rPr>
      </w:pPr>
    </w:p>
    <w:p w14:paraId="7A3C7AB9" w14:textId="77777777" w:rsidR="002A5DA3" w:rsidRPr="00D65329" w:rsidRDefault="002A5DA3" w:rsidP="002A5DA3">
      <w:pPr>
        <w:autoSpaceDE w:val="0"/>
        <w:autoSpaceDN w:val="0"/>
        <w:adjustRightInd w:val="0"/>
        <w:spacing w:line="360" w:lineRule="auto"/>
        <w:jc w:val="both"/>
        <w:rPr>
          <w:rFonts w:ascii="Palatino Linotype" w:eastAsiaTheme="minorHAnsi" w:hAnsi="Palatino Linotype" w:cs="Arial"/>
          <w:lang w:val="es-MX" w:eastAsia="en-US"/>
        </w:rPr>
      </w:pPr>
      <w:r w:rsidRPr="00D65329">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D3D0496"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28E5F896"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97E6358"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20B5DA12" w14:textId="77777777" w:rsidR="002A5DA3" w:rsidRPr="00D65329" w:rsidRDefault="002A5DA3" w:rsidP="002A5DA3">
      <w:pPr>
        <w:tabs>
          <w:tab w:val="left" w:pos="709"/>
        </w:tabs>
        <w:spacing w:line="360" w:lineRule="auto"/>
        <w:jc w:val="both"/>
        <w:rPr>
          <w:rFonts w:ascii="Palatino Linotype" w:eastAsiaTheme="minorHAnsi" w:hAnsi="Palatino Linotype" w:cs="Arial"/>
          <w:lang w:val="es-MX" w:eastAsia="en-US"/>
        </w:rPr>
      </w:pPr>
      <w:r w:rsidRPr="00D65329">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V, refieren que se sobreseerá el asunto cuando por cualquier motivo quede sin materia el recurso.</w:t>
      </w:r>
    </w:p>
    <w:p w14:paraId="7B7BB9BB" w14:textId="77777777" w:rsidR="002A5DA3" w:rsidRPr="00D65329" w:rsidRDefault="002A5DA3" w:rsidP="002A5DA3">
      <w:pPr>
        <w:tabs>
          <w:tab w:val="left" w:pos="709"/>
        </w:tabs>
        <w:spacing w:line="360" w:lineRule="auto"/>
        <w:jc w:val="both"/>
        <w:rPr>
          <w:rFonts w:ascii="Palatino Linotype" w:eastAsiaTheme="minorHAnsi" w:hAnsi="Palatino Linotype" w:cs="Arial"/>
          <w:lang w:val="es-MX" w:eastAsia="en-US"/>
        </w:rPr>
      </w:pPr>
    </w:p>
    <w:p w14:paraId="549128ED" w14:textId="77777777" w:rsidR="002A5DA3" w:rsidRPr="00D65329" w:rsidRDefault="002A5DA3" w:rsidP="002A5DA3">
      <w:pPr>
        <w:tabs>
          <w:tab w:val="left" w:pos="709"/>
        </w:tabs>
        <w:spacing w:line="360" w:lineRule="auto"/>
        <w:jc w:val="both"/>
        <w:rPr>
          <w:rFonts w:ascii="Palatino Linotype" w:eastAsiaTheme="minorHAnsi" w:hAnsi="Palatino Linotype" w:cs="Arial"/>
          <w:lang w:val="es-MX" w:eastAsia="en-US"/>
        </w:rPr>
      </w:pPr>
      <w:r w:rsidRPr="00D65329">
        <w:rPr>
          <w:rFonts w:ascii="Palatino Linotype" w:eastAsiaTheme="minorHAnsi" w:hAnsi="Palatino Linotype" w:cs="Arial"/>
          <w:lang w:val="es-MX" w:eastAsia="en-US"/>
        </w:rPr>
        <w:t xml:space="preserve">Bajo esa línea, con la finalidad de determinar si se modificó o revocó el acto u omisión del </w:t>
      </w:r>
      <w:r w:rsidRPr="00D65329">
        <w:rPr>
          <w:rFonts w:ascii="Palatino Linotype" w:eastAsiaTheme="minorHAnsi" w:hAnsi="Palatino Linotype" w:cs="Arial"/>
          <w:b/>
          <w:lang w:val="es-MX" w:eastAsia="en-US"/>
        </w:rPr>
        <w:t>Sujeto Obligado</w:t>
      </w:r>
      <w:r w:rsidRPr="00D65329">
        <w:rPr>
          <w:rFonts w:ascii="Palatino Linotype" w:eastAsiaTheme="minorHAnsi" w:hAnsi="Palatino Linotype" w:cs="Arial"/>
          <w:lang w:val="es-MX" w:eastAsia="en-US"/>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FDBFED0" w14:textId="77777777" w:rsidR="002A5DA3" w:rsidRPr="00D65329" w:rsidRDefault="002A5DA3" w:rsidP="002A5DA3">
      <w:pPr>
        <w:tabs>
          <w:tab w:val="left" w:pos="709"/>
        </w:tabs>
        <w:spacing w:line="360" w:lineRule="auto"/>
        <w:jc w:val="both"/>
        <w:rPr>
          <w:rFonts w:ascii="Palatino Linotype" w:eastAsiaTheme="minorHAnsi" w:hAnsi="Palatino Linotype" w:cs="Arial"/>
          <w:lang w:val="es-MX" w:eastAsia="en-US"/>
        </w:rPr>
      </w:pPr>
    </w:p>
    <w:p w14:paraId="15CB4EED" w14:textId="406AB908"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color w:val="000000" w:themeColor="text1"/>
        </w:rPr>
        <w:t xml:space="preserve">Como señalamos en el antecedente </w:t>
      </w:r>
      <w:r w:rsidRPr="00D65329">
        <w:rPr>
          <w:rFonts w:ascii="Palatino Linotype" w:hAnsi="Palatino Linotype" w:cs="Arial"/>
          <w:b/>
        </w:rPr>
        <w:t>PRIMERO</w:t>
      </w:r>
      <w:r w:rsidRPr="00D65329">
        <w:rPr>
          <w:rFonts w:ascii="Palatino Linotype" w:hAnsi="Palatino Linotype" w:cs="Arial"/>
        </w:rPr>
        <w:t xml:space="preserve">; en fecha dieciocho de abril de dos mil veintidós, </w:t>
      </w:r>
      <w:r w:rsidRPr="00D65329">
        <w:rPr>
          <w:rFonts w:ascii="Palatino Linotype" w:hAnsi="Palatino Linotype" w:cs="Arial"/>
          <w:b/>
        </w:rPr>
        <w:t>El</w:t>
      </w:r>
      <w:r w:rsidRPr="00D65329">
        <w:rPr>
          <w:rFonts w:ascii="Palatino Linotype" w:hAnsi="Palatino Linotype" w:cs="Arial"/>
        </w:rPr>
        <w:t xml:space="preserve"> </w:t>
      </w:r>
      <w:r w:rsidRPr="00D65329">
        <w:rPr>
          <w:rFonts w:ascii="Palatino Linotype" w:hAnsi="Palatino Linotype" w:cs="Arial"/>
          <w:b/>
        </w:rPr>
        <w:t>Recurrente</w:t>
      </w:r>
      <w:r w:rsidRPr="00D65329">
        <w:rPr>
          <w:rFonts w:ascii="Palatino Linotype" w:hAnsi="Palatino Linotype" w:cs="Arial"/>
        </w:rPr>
        <w:t xml:space="preserve"> </w:t>
      </w:r>
      <w:r w:rsidRPr="00D65329">
        <w:rPr>
          <w:rFonts w:ascii="Palatino Linotype" w:hAnsi="Palatino Linotype" w:cs="Arial"/>
          <w:color w:val="000000" w:themeColor="text1"/>
        </w:rPr>
        <w:t>realizó</w:t>
      </w:r>
      <w:r w:rsidRPr="00D65329">
        <w:rPr>
          <w:rFonts w:ascii="Palatino Linotype" w:hAnsi="Palatino Linotype" w:cs="Arial"/>
          <w:b/>
          <w:color w:val="000000" w:themeColor="text1"/>
        </w:rPr>
        <w:t xml:space="preserve"> </w:t>
      </w:r>
      <w:r w:rsidRPr="00D65329">
        <w:rPr>
          <w:rFonts w:ascii="Palatino Linotype" w:hAnsi="Palatino Linotype" w:cs="Arial"/>
          <w:color w:val="000000" w:themeColor="text1"/>
        </w:rPr>
        <w:t>la solicitud de acceso a la información con folio</w:t>
      </w:r>
      <w:r w:rsidRPr="00D65329">
        <w:rPr>
          <w:rFonts w:ascii="Palatino Linotype" w:hAnsi="Palatino Linotype" w:cs="Arial"/>
          <w:b/>
        </w:rPr>
        <w:t xml:space="preserve"> 00013/CIEEM/IP/2022</w:t>
      </w:r>
      <w:r w:rsidRPr="00D65329">
        <w:rPr>
          <w:rFonts w:ascii="Palatino Linotype" w:hAnsi="Palatino Linotype" w:cs="Arial"/>
          <w:lang w:eastAsia="es-MX"/>
        </w:rPr>
        <w:t>,</w:t>
      </w:r>
      <w:r w:rsidRPr="00D65329">
        <w:rPr>
          <w:rFonts w:ascii="Palatino Linotype" w:hAnsi="Palatino Linotype" w:cs="Arial"/>
          <w:b/>
          <w:lang w:eastAsia="es-MX"/>
        </w:rPr>
        <w:t xml:space="preserve"> </w:t>
      </w:r>
      <w:r w:rsidRPr="00D65329">
        <w:rPr>
          <w:rFonts w:ascii="Palatino Linotype" w:hAnsi="Palatino Linotype" w:cs="Arial"/>
        </w:rPr>
        <w:t>requiriendo lo siguiente:</w:t>
      </w:r>
    </w:p>
    <w:p w14:paraId="59493814"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11662A2C" w14:textId="786E6BE2" w:rsidR="002A5DA3" w:rsidRPr="00D65329" w:rsidRDefault="002A5DA3" w:rsidP="002A5DA3">
      <w:pPr>
        <w:pStyle w:val="Prrafodelista"/>
        <w:numPr>
          <w:ilvl w:val="0"/>
          <w:numId w:val="32"/>
        </w:num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lastRenderedPageBreak/>
        <w:t xml:space="preserve">Los curriculum vitae de todos y cada uno de los Titulares de las Áreas administrativas, incluidas el Presidente Municipal, Regidores, Coordinadores, Directores, Contralor Municipal, Sindico (a) y Jefes de Área. </w:t>
      </w:r>
    </w:p>
    <w:p w14:paraId="4C2B63DF" w14:textId="77777777" w:rsidR="002A5DA3" w:rsidRPr="00D65329" w:rsidRDefault="002A5DA3" w:rsidP="002A5DA3">
      <w:pPr>
        <w:pStyle w:val="Prrafodelista"/>
        <w:numPr>
          <w:ilvl w:val="0"/>
          <w:numId w:val="32"/>
        </w:num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 xml:space="preserve">Los salarios del Presidente Municipal, Regidores, Sindico o Sindica, de cada Titular, Director, Coordinadores, Jefe de Área, Encargado de Área, de todas y cada una de las áreas de la Administración Pública Municipal. </w:t>
      </w:r>
    </w:p>
    <w:p w14:paraId="68F93EBD" w14:textId="09120C87" w:rsidR="002A5DA3" w:rsidRPr="00D65329" w:rsidRDefault="002A5DA3" w:rsidP="002A5DA3">
      <w:pPr>
        <w:pStyle w:val="Prrafodelista"/>
        <w:numPr>
          <w:ilvl w:val="0"/>
          <w:numId w:val="32"/>
        </w:num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La certificación de los Titulares de Área que por ley deben contar con la certificación.</w:t>
      </w:r>
    </w:p>
    <w:p w14:paraId="0F15C2D4" w14:textId="77777777" w:rsidR="002A5DA3" w:rsidRPr="00D65329" w:rsidRDefault="002A5DA3" w:rsidP="002A5DA3">
      <w:pPr>
        <w:pStyle w:val="Sinespaciado"/>
      </w:pPr>
    </w:p>
    <w:p w14:paraId="51281F65" w14:textId="2C625BC2" w:rsidR="002A5DA3" w:rsidRPr="00D65329" w:rsidRDefault="002A5DA3" w:rsidP="002A5DA3">
      <w:pPr>
        <w:widowControl w:val="0"/>
        <w:tabs>
          <w:tab w:val="left" w:pos="1701"/>
        </w:tabs>
        <w:autoSpaceDE w:val="0"/>
        <w:autoSpaceDN w:val="0"/>
        <w:adjustRightInd w:val="0"/>
        <w:spacing w:line="360" w:lineRule="auto"/>
        <w:jc w:val="both"/>
        <w:rPr>
          <w:rFonts w:ascii="Palatino Linotype" w:hAnsi="Palatino Linotype"/>
        </w:rPr>
      </w:pPr>
      <w:r w:rsidRPr="00D65329">
        <w:rPr>
          <w:rFonts w:ascii="Palatino Linotype" w:hAnsi="Palatino Linotype"/>
        </w:rPr>
        <w:t xml:space="preserve">De las constancias que obran en el expediente electrónico del </w:t>
      </w:r>
      <w:r w:rsidRPr="00D65329">
        <w:rPr>
          <w:rFonts w:ascii="Palatino Linotype" w:hAnsi="Palatino Linotype"/>
          <w:color w:val="222222"/>
          <w:shd w:val="clear" w:color="auto" w:fill="FFFFFF"/>
        </w:rPr>
        <w:t>Sistema de Acceso a la Información Mexiquense (</w:t>
      </w:r>
      <w:r w:rsidRPr="00D65329">
        <w:rPr>
          <w:rFonts w:ascii="Palatino Linotype" w:hAnsi="Palatino Linotype"/>
        </w:rPr>
        <w:t>SAIMEX), se puede advertir que en fecha veintiocho de junio de dos mil veintidós, el</w:t>
      </w:r>
      <w:r w:rsidRPr="00D65329">
        <w:rPr>
          <w:rFonts w:ascii="Palatino Linotype" w:hAnsi="Palatino Linotype"/>
          <w:b/>
        </w:rPr>
        <w:t xml:space="preserve"> Sujeto Obligado </w:t>
      </w:r>
      <w:r w:rsidRPr="00D65329">
        <w:rPr>
          <w:rFonts w:ascii="Palatino Linotype" w:hAnsi="Palatino Linotype"/>
        </w:rPr>
        <w:t>emitió</w:t>
      </w:r>
      <w:r w:rsidRPr="00D65329">
        <w:rPr>
          <w:rFonts w:ascii="Palatino Linotype" w:hAnsi="Palatino Linotype"/>
          <w:b/>
        </w:rPr>
        <w:t xml:space="preserve"> </w:t>
      </w:r>
      <w:r w:rsidRPr="00D65329">
        <w:rPr>
          <w:rFonts w:ascii="Palatino Linotype" w:hAnsi="Palatino Linotype"/>
        </w:rPr>
        <w:t xml:space="preserve">su respuesta al cumplimiento de la resolución </w:t>
      </w:r>
      <w:bookmarkStart w:id="1" w:name="_Hlk106103654"/>
      <w:r w:rsidRPr="00D65329">
        <w:rPr>
          <w:rFonts w:ascii="Palatino Linotype" w:hAnsi="Palatino Linotype"/>
          <w:b/>
        </w:rPr>
        <w:t>07865/INFOEM/IP/RR/2022</w:t>
      </w:r>
      <w:bookmarkEnd w:id="1"/>
      <w:r w:rsidRPr="00D65329">
        <w:rPr>
          <w:rFonts w:ascii="Palatino Linotype" w:hAnsi="Palatino Linotype"/>
        </w:rPr>
        <w:t>, de conformidad con lo siguiente:</w:t>
      </w:r>
    </w:p>
    <w:p w14:paraId="5466D9BF" w14:textId="77777777" w:rsidR="002A5DA3" w:rsidRPr="00D65329" w:rsidRDefault="002A5DA3" w:rsidP="002A5DA3">
      <w:pPr>
        <w:pStyle w:val="Sinespaciado"/>
      </w:pPr>
    </w:p>
    <w:tbl>
      <w:tblPr>
        <w:tblStyle w:val="Tablaconcuadrcula"/>
        <w:tblW w:w="0" w:type="auto"/>
        <w:tblLook w:val="04A0" w:firstRow="1" w:lastRow="0" w:firstColumn="1" w:lastColumn="0" w:noHBand="0" w:noVBand="1"/>
      </w:tblPr>
      <w:tblGrid>
        <w:gridCol w:w="2263"/>
        <w:gridCol w:w="4962"/>
        <w:gridCol w:w="1886"/>
      </w:tblGrid>
      <w:tr w:rsidR="002A5DA3" w:rsidRPr="00D65329" w14:paraId="2EA5C1E4" w14:textId="77777777" w:rsidTr="002A5DA3">
        <w:tc>
          <w:tcPr>
            <w:tcW w:w="2263" w:type="dxa"/>
            <w:tcBorders>
              <w:bottom w:val="single" w:sz="4" w:space="0" w:color="auto"/>
            </w:tcBorders>
            <w:shd w:val="clear" w:color="auto" w:fill="D9D9D9" w:themeFill="background1" w:themeFillShade="D9"/>
            <w:vAlign w:val="center"/>
          </w:tcPr>
          <w:p w14:paraId="5AB54A59" w14:textId="04A4A354" w:rsidR="002A5DA3" w:rsidRPr="00D65329" w:rsidRDefault="002A5DA3" w:rsidP="002A5DA3">
            <w:pPr>
              <w:widowControl w:val="0"/>
              <w:tabs>
                <w:tab w:val="left" w:pos="1701"/>
              </w:tabs>
              <w:autoSpaceDE w:val="0"/>
              <w:autoSpaceDN w:val="0"/>
              <w:adjustRightInd w:val="0"/>
              <w:jc w:val="center"/>
              <w:rPr>
                <w:rFonts w:ascii="Palatino Linotype" w:hAnsi="Palatino Linotype"/>
                <w:b/>
              </w:rPr>
            </w:pPr>
            <w:r w:rsidRPr="00D65329">
              <w:rPr>
                <w:rFonts w:ascii="Palatino Linotype" w:hAnsi="Palatino Linotype"/>
                <w:b/>
              </w:rPr>
              <w:t>Solicitud de información</w:t>
            </w:r>
          </w:p>
        </w:tc>
        <w:tc>
          <w:tcPr>
            <w:tcW w:w="4962" w:type="dxa"/>
            <w:tcBorders>
              <w:bottom w:val="single" w:sz="4" w:space="0" w:color="auto"/>
            </w:tcBorders>
            <w:shd w:val="clear" w:color="auto" w:fill="D9D9D9" w:themeFill="background1" w:themeFillShade="D9"/>
            <w:vAlign w:val="center"/>
          </w:tcPr>
          <w:p w14:paraId="77F21FA8" w14:textId="014993AB" w:rsidR="002A5DA3" w:rsidRPr="00D65329" w:rsidRDefault="002A5DA3" w:rsidP="002A5DA3">
            <w:pPr>
              <w:widowControl w:val="0"/>
              <w:tabs>
                <w:tab w:val="left" w:pos="1701"/>
              </w:tabs>
              <w:autoSpaceDE w:val="0"/>
              <w:autoSpaceDN w:val="0"/>
              <w:adjustRightInd w:val="0"/>
              <w:jc w:val="center"/>
              <w:rPr>
                <w:rFonts w:ascii="Palatino Linotype" w:hAnsi="Palatino Linotype"/>
                <w:b/>
              </w:rPr>
            </w:pPr>
            <w:r w:rsidRPr="00D65329">
              <w:rPr>
                <w:rFonts w:ascii="Palatino Linotype" w:hAnsi="Palatino Linotype"/>
                <w:b/>
              </w:rPr>
              <w:t>Información remitida en cumplimiento al recurso de revisión 07865/INFOEM/IP/RR/2022</w:t>
            </w:r>
          </w:p>
        </w:tc>
        <w:tc>
          <w:tcPr>
            <w:tcW w:w="1886" w:type="dxa"/>
            <w:tcBorders>
              <w:bottom w:val="single" w:sz="4" w:space="0" w:color="auto"/>
            </w:tcBorders>
            <w:shd w:val="clear" w:color="auto" w:fill="D9D9D9" w:themeFill="background1" w:themeFillShade="D9"/>
            <w:vAlign w:val="center"/>
          </w:tcPr>
          <w:p w14:paraId="1EB55C61" w14:textId="7EB2AF47" w:rsidR="002A5DA3" w:rsidRPr="00D65329" w:rsidRDefault="002A5DA3" w:rsidP="002A5DA3">
            <w:pPr>
              <w:widowControl w:val="0"/>
              <w:tabs>
                <w:tab w:val="left" w:pos="1701"/>
              </w:tabs>
              <w:autoSpaceDE w:val="0"/>
              <w:autoSpaceDN w:val="0"/>
              <w:adjustRightInd w:val="0"/>
              <w:jc w:val="center"/>
              <w:rPr>
                <w:rFonts w:ascii="Palatino Linotype" w:hAnsi="Palatino Linotype"/>
                <w:b/>
              </w:rPr>
            </w:pPr>
            <w:r w:rsidRPr="00D65329">
              <w:rPr>
                <w:rFonts w:ascii="Palatino Linotype" w:hAnsi="Palatino Linotype"/>
                <w:b/>
              </w:rPr>
              <w:t>Cumplimiento</w:t>
            </w:r>
          </w:p>
        </w:tc>
      </w:tr>
      <w:tr w:rsidR="002A5DA3" w:rsidRPr="00D65329" w14:paraId="5520E395" w14:textId="77777777" w:rsidTr="002A5DA3">
        <w:tc>
          <w:tcPr>
            <w:tcW w:w="2263" w:type="dxa"/>
            <w:tcBorders>
              <w:top w:val="single" w:sz="4" w:space="0" w:color="auto"/>
            </w:tcBorders>
          </w:tcPr>
          <w:p w14:paraId="5E395AFC" w14:textId="6E984157" w:rsidR="002A5DA3" w:rsidRPr="00D65329" w:rsidRDefault="002A5DA3" w:rsidP="002A5DA3">
            <w:pPr>
              <w:widowControl w:val="0"/>
              <w:tabs>
                <w:tab w:val="left" w:pos="1701"/>
              </w:tabs>
              <w:autoSpaceDE w:val="0"/>
              <w:autoSpaceDN w:val="0"/>
              <w:adjustRightInd w:val="0"/>
              <w:jc w:val="both"/>
              <w:rPr>
                <w:rFonts w:ascii="Palatino Linotype" w:hAnsi="Palatino Linotype"/>
                <w:sz w:val="20"/>
              </w:rPr>
            </w:pPr>
            <w:r w:rsidRPr="00D65329">
              <w:rPr>
                <w:rFonts w:ascii="Palatino Linotype" w:hAnsi="Palatino Linotype"/>
                <w:sz w:val="20"/>
              </w:rPr>
              <w:t>Los curriculum vitae de todos y cada uno de los Titulares de las Áreas administrativas, incluidas el Presidente Municipal, Regidores, Coordinadores, Directores, Contralor Municipal, Sindico (a) y Jefes de Área.</w:t>
            </w:r>
          </w:p>
        </w:tc>
        <w:tc>
          <w:tcPr>
            <w:tcW w:w="4962" w:type="dxa"/>
            <w:tcBorders>
              <w:top w:val="single" w:sz="4" w:space="0" w:color="auto"/>
            </w:tcBorders>
            <w:vAlign w:val="center"/>
          </w:tcPr>
          <w:p w14:paraId="59646603" w14:textId="403964B8" w:rsidR="002A5DA3" w:rsidRPr="00D65329" w:rsidRDefault="002A5DA3" w:rsidP="002A5DA3">
            <w:pPr>
              <w:widowControl w:val="0"/>
              <w:tabs>
                <w:tab w:val="left" w:pos="1701"/>
              </w:tabs>
              <w:autoSpaceDE w:val="0"/>
              <w:autoSpaceDN w:val="0"/>
              <w:adjustRightInd w:val="0"/>
              <w:spacing w:line="276" w:lineRule="auto"/>
              <w:jc w:val="both"/>
              <w:rPr>
                <w:rFonts w:ascii="Palatino Linotype" w:hAnsi="Palatino Linotype"/>
              </w:rPr>
            </w:pPr>
            <w:r w:rsidRPr="00D65329">
              <w:rPr>
                <w:rFonts w:ascii="Palatino Linotype" w:hAnsi="Palatino Linotype"/>
              </w:rPr>
              <w:t xml:space="preserve">Mediante el archivo electrónico denominado </w:t>
            </w:r>
            <w:r w:rsidRPr="00D65329">
              <w:rPr>
                <w:rFonts w:ascii="Palatino Linotype" w:hAnsi="Palatino Linotype"/>
                <w:i/>
              </w:rPr>
              <w:t>“Curriculum Publico Organigrama SFP 2022.pdf”</w:t>
            </w:r>
            <w:r w:rsidRPr="00D65329">
              <w:rPr>
                <w:rFonts w:ascii="Palatino Linotype" w:hAnsi="Palatino Linotype"/>
              </w:rPr>
              <w:t xml:space="preserve">; el </w:t>
            </w:r>
            <w:r w:rsidRPr="00D65329">
              <w:rPr>
                <w:rFonts w:ascii="Palatino Linotype" w:hAnsi="Palatino Linotype"/>
                <w:b/>
              </w:rPr>
              <w:t>Sujeto Obligado</w:t>
            </w:r>
            <w:r w:rsidRPr="00D65329">
              <w:rPr>
                <w:rFonts w:ascii="Palatino Linotype" w:hAnsi="Palatino Linotype"/>
              </w:rPr>
              <w:t xml:space="preserve"> remitió diversos Curriculum Vitae, de los Servidores Públicos adscritos a la Administración Pública Municipal de San Felipe del Progreso.</w:t>
            </w:r>
          </w:p>
        </w:tc>
        <w:tc>
          <w:tcPr>
            <w:tcW w:w="1886" w:type="dxa"/>
            <w:tcBorders>
              <w:top w:val="single" w:sz="4" w:space="0" w:color="auto"/>
            </w:tcBorders>
            <w:vAlign w:val="center"/>
          </w:tcPr>
          <w:p w14:paraId="7BAA7394" w14:textId="5C0173F5" w:rsidR="002A5DA3" w:rsidRPr="00D65329" w:rsidRDefault="002A5DA3" w:rsidP="002A5DA3">
            <w:pPr>
              <w:widowControl w:val="0"/>
              <w:tabs>
                <w:tab w:val="left" w:pos="1701"/>
              </w:tabs>
              <w:autoSpaceDE w:val="0"/>
              <w:autoSpaceDN w:val="0"/>
              <w:adjustRightInd w:val="0"/>
              <w:spacing w:line="360" w:lineRule="auto"/>
              <w:jc w:val="center"/>
              <w:rPr>
                <w:rFonts w:ascii="Palatino Linotype" w:hAnsi="Palatino Linotype"/>
                <w:b/>
              </w:rPr>
            </w:pPr>
            <w:r w:rsidRPr="00D65329">
              <w:rPr>
                <w:rFonts w:ascii="Palatino Linotype" w:hAnsi="Palatino Linotype"/>
                <w:b/>
              </w:rPr>
              <w:t>Sí</w:t>
            </w:r>
          </w:p>
        </w:tc>
      </w:tr>
      <w:tr w:rsidR="002A5DA3" w:rsidRPr="00D65329" w14:paraId="3F5537C3" w14:textId="77777777" w:rsidTr="002A5DA3">
        <w:tc>
          <w:tcPr>
            <w:tcW w:w="2263" w:type="dxa"/>
          </w:tcPr>
          <w:p w14:paraId="69C7BDD8" w14:textId="2DBEB822" w:rsidR="002A5DA3" w:rsidRPr="00D65329" w:rsidRDefault="002A5DA3" w:rsidP="002A5DA3">
            <w:pPr>
              <w:widowControl w:val="0"/>
              <w:tabs>
                <w:tab w:val="left" w:pos="1701"/>
              </w:tabs>
              <w:autoSpaceDE w:val="0"/>
              <w:autoSpaceDN w:val="0"/>
              <w:adjustRightInd w:val="0"/>
              <w:jc w:val="both"/>
              <w:rPr>
                <w:rFonts w:ascii="Palatino Linotype" w:hAnsi="Palatino Linotype"/>
                <w:sz w:val="20"/>
              </w:rPr>
            </w:pPr>
            <w:r w:rsidRPr="00D65329">
              <w:rPr>
                <w:rFonts w:ascii="Palatino Linotype" w:hAnsi="Palatino Linotype"/>
                <w:sz w:val="20"/>
              </w:rPr>
              <w:t xml:space="preserve">Los salarios del Presidente Municipal, Regidores, Sindico o Sindica, de cada Titular, Director, </w:t>
            </w:r>
            <w:r w:rsidRPr="00D65329">
              <w:rPr>
                <w:rFonts w:ascii="Palatino Linotype" w:hAnsi="Palatino Linotype"/>
                <w:sz w:val="20"/>
              </w:rPr>
              <w:lastRenderedPageBreak/>
              <w:t>Coordinadores, Jefe de Área, Encargado de Área, de todas y cada una de las áreas de la Administración Pública Municipal.</w:t>
            </w:r>
          </w:p>
        </w:tc>
        <w:tc>
          <w:tcPr>
            <w:tcW w:w="4962" w:type="dxa"/>
          </w:tcPr>
          <w:p w14:paraId="2ECAE4D5" w14:textId="5F638680" w:rsidR="002A5DA3" w:rsidRPr="00D65329" w:rsidRDefault="002A5DA3" w:rsidP="002A5DA3">
            <w:pPr>
              <w:widowControl w:val="0"/>
              <w:tabs>
                <w:tab w:val="left" w:pos="1701"/>
              </w:tabs>
              <w:autoSpaceDE w:val="0"/>
              <w:autoSpaceDN w:val="0"/>
              <w:adjustRightInd w:val="0"/>
              <w:spacing w:line="276" w:lineRule="auto"/>
              <w:jc w:val="both"/>
              <w:rPr>
                <w:rFonts w:ascii="Palatino Linotype" w:hAnsi="Palatino Linotype"/>
              </w:rPr>
            </w:pPr>
            <w:r w:rsidRPr="00D65329">
              <w:rPr>
                <w:rFonts w:ascii="Palatino Linotype" w:hAnsi="Palatino Linotype"/>
              </w:rPr>
              <w:lastRenderedPageBreak/>
              <w:t xml:space="preserve">Mediante el archivo electrónico denominado </w:t>
            </w:r>
            <w:r w:rsidRPr="00D65329">
              <w:rPr>
                <w:rFonts w:ascii="Palatino Linotype" w:hAnsi="Palatino Linotype"/>
                <w:i/>
              </w:rPr>
              <w:t>“5.4 Tabulador de Sueldos.pdf”</w:t>
            </w:r>
            <w:r w:rsidRPr="00D65329">
              <w:rPr>
                <w:rFonts w:ascii="Palatino Linotype" w:hAnsi="Palatino Linotype"/>
              </w:rPr>
              <w:t xml:space="preserve">; el </w:t>
            </w:r>
            <w:r w:rsidRPr="00D65329">
              <w:rPr>
                <w:rFonts w:ascii="Palatino Linotype" w:hAnsi="Palatino Linotype"/>
                <w:b/>
              </w:rPr>
              <w:t>Sujeto Obligado</w:t>
            </w:r>
            <w:r w:rsidRPr="00D65329">
              <w:rPr>
                <w:rFonts w:ascii="Palatino Linotype" w:hAnsi="Palatino Linotype"/>
              </w:rPr>
              <w:t xml:space="preserve"> remitió el tabulador de sueldos, en el cual, se encuentra la información referente </w:t>
            </w:r>
            <w:r w:rsidRPr="00D65329">
              <w:rPr>
                <w:rFonts w:ascii="Palatino Linotype" w:hAnsi="Palatino Linotype"/>
              </w:rPr>
              <w:lastRenderedPageBreak/>
              <w:t>a sueldos y salarios de los Servidores Públicos, adscritos a las diversas áreas administrativas del Ayuntamiento de San Felipe del Progreso.</w:t>
            </w:r>
          </w:p>
        </w:tc>
        <w:tc>
          <w:tcPr>
            <w:tcW w:w="1886" w:type="dxa"/>
            <w:vAlign w:val="center"/>
          </w:tcPr>
          <w:p w14:paraId="38B97F4B" w14:textId="7519F9CF" w:rsidR="002A5DA3" w:rsidRPr="00D65329" w:rsidRDefault="002A5DA3" w:rsidP="002A5DA3">
            <w:pPr>
              <w:widowControl w:val="0"/>
              <w:tabs>
                <w:tab w:val="left" w:pos="1701"/>
              </w:tabs>
              <w:autoSpaceDE w:val="0"/>
              <w:autoSpaceDN w:val="0"/>
              <w:adjustRightInd w:val="0"/>
              <w:spacing w:line="360" w:lineRule="auto"/>
              <w:jc w:val="center"/>
              <w:rPr>
                <w:rFonts w:ascii="Palatino Linotype" w:hAnsi="Palatino Linotype"/>
                <w:b/>
              </w:rPr>
            </w:pPr>
            <w:r w:rsidRPr="00D65329">
              <w:rPr>
                <w:rFonts w:ascii="Palatino Linotype" w:hAnsi="Palatino Linotype"/>
                <w:b/>
              </w:rPr>
              <w:lastRenderedPageBreak/>
              <w:t>Sí</w:t>
            </w:r>
          </w:p>
        </w:tc>
      </w:tr>
      <w:tr w:rsidR="002A5DA3" w:rsidRPr="00D65329" w14:paraId="6A682495" w14:textId="77777777" w:rsidTr="002A5DA3">
        <w:tc>
          <w:tcPr>
            <w:tcW w:w="2263" w:type="dxa"/>
            <w:vAlign w:val="center"/>
          </w:tcPr>
          <w:p w14:paraId="46C949FD" w14:textId="7D335401" w:rsidR="002A5DA3" w:rsidRPr="00D65329" w:rsidRDefault="002A5DA3" w:rsidP="002A5DA3">
            <w:pPr>
              <w:widowControl w:val="0"/>
              <w:tabs>
                <w:tab w:val="left" w:pos="1701"/>
              </w:tabs>
              <w:autoSpaceDE w:val="0"/>
              <w:autoSpaceDN w:val="0"/>
              <w:adjustRightInd w:val="0"/>
              <w:jc w:val="both"/>
              <w:rPr>
                <w:rFonts w:ascii="Palatino Linotype" w:hAnsi="Palatino Linotype"/>
                <w:sz w:val="20"/>
              </w:rPr>
            </w:pPr>
            <w:r w:rsidRPr="00D65329">
              <w:rPr>
                <w:rFonts w:ascii="Palatino Linotype" w:hAnsi="Palatino Linotype"/>
                <w:sz w:val="20"/>
              </w:rPr>
              <w:t>La certificación de los Titulares de Área que por ley deben contar con la certificación.</w:t>
            </w:r>
          </w:p>
        </w:tc>
        <w:tc>
          <w:tcPr>
            <w:tcW w:w="4962" w:type="dxa"/>
          </w:tcPr>
          <w:p w14:paraId="4C14DF99" w14:textId="08F0EB82" w:rsidR="002A5DA3" w:rsidRPr="00D65329" w:rsidRDefault="002A5DA3" w:rsidP="002A5DA3">
            <w:pPr>
              <w:widowControl w:val="0"/>
              <w:tabs>
                <w:tab w:val="left" w:pos="1701"/>
              </w:tabs>
              <w:autoSpaceDE w:val="0"/>
              <w:autoSpaceDN w:val="0"/>
              <w:adjustRightInd w:val="0"/>
              <w:spacing w:line="276" w:lineRule="auto"/>
              <w:jc w:val="both"/>
              <w:rPr>
                <w:rFonts w:ascii="Palatino Linotype" w:hAnsi="Palatino Linotype"/>
              </w:rPr>
            </w:pPr>
            <w:r w:rsidRPr="00D65329">
              <w:rPr>
                <w:rFonts w:ascii="Palatino Linotype" w:hAnsi="Palatino Linotype"/>
              </w:rPr>
              <w:t xml:space="preserve">Mediante el archivo electrónico denominado </w:t>
            </w:r>
            <w:r w:rsidRPr="00D65329">
              <w:rPr>
                <w:rFonts w:ascii="Palatino Linotype" w:hAnsi="Palatino Linotype"/>
                <w:i/>
              </w:rPr>
              <w:t>“Curriculum Publico Organigrama SFP 2022.pdf”</w:t>
            </w:r>
            <w:r w:rsidRPr="00D65329">
              <w:rPr>
                <w:rFonts w:ascii="Palatino Linotype" w:hAnsi="Palatino Linotype"/>
              </w:rPr>
              <w:t>; el cual, se encuentran las Certificaciones de los Titulares de la Tesorería Municipal y el de Obras Públicas.</w:t>
            </w:r>
          </w:p>
          <w:p w14:paraId="57D2CD7E" w14:textId="77777777" w:rsidR="002A5DA3" w:rsidRPr="00D65329" w:rsidRDefault="002A5DA3" w:rsidP="002A5DA3">
            <w:pPr>
              <w:widowControl w:val="0"/>
              <w:tabs>
                <w:tab w:val="left" w:pos="1701"/>
              </w:tabs>
              <w:autoSpaceDE w:val="0"/>
              <w:autoSpaceDN w:val="0"/>
              <w:adjustRightInd w:val="0"/>
              <w:spacing w:line="276" w:lineRule="auto"/>
              <w:jc w:val="both"/>
              <w:rPr>
                <w:rFonts w:ascii="Palatino Linotype" w:hAnsi="Palatino Linotype"/>
              </w:rPr>
            </w:pPr>
          </w:p>
          <w:p w14:paraId="332859E9" w14:textId="3A310E2B" w:rsidR="002A5DA3" w:rsidRPr="00D65329" w:rsidRDefault="002A5DA3" w:rsidP="002A5DA3">
            <w:pPr>
              <w:widowControl w:val="0"/>
              <w:tabs>
                <w:tab w:val="left" w:pos="1701"/>
              </w:tabs>
              <w:autoSpaceDE w:val="0"/>
              <w:autoSpaceDN w:val="0"/>
              <w:adjustRightInd w:val="0"/>
              <w:spacing w:line="276" w:lineRule="auto"/>
              <w:jc w:val="both"/>
              <w:rPr>
                <w:rFonts w:ascii="Palatino Linotype" w:hAnsi="Palatino Linotype"/>
              </w:rPr>
            </w:pPr>
            <w:r w:rsidRPr="00D65329">
              <w:rPr>
                <w:rFonts w:ascii="Palatino Linotype" w:hAnsi="Palatino Linotype"/>
              </w:rPr>
              <w:t xml:space="preserve">Adicionalmente, el Titular de la Unidad de la Unidad de Transparencia, informó que adjuntaba el informe proporcionado por el Departamento de Recursos Humanos, dando cuenta del estado de las certificaciones de los servidores públicos; sin embargo, no remitió dicho archivo. </w:t>
            </w:r>
          </w:p>
        </w:tc>
        <w:tc>
          <w:tcPr>
            <w:tcW w:w="1886" w:type="dxa"/>
            <w:vAlign w:val="center"/>
          </w:tcPr>
          <w:p w14:paraId="2E0E01CF" w14:textId="2E956E47" w:rsidR="002A5DA3" w:rsidRPr="00D65329" w:rsidRDefault="002A5DA3" w:rsidP="002A5DA3">
            <w:pPr>
              <w:widowControl w:val="0"/>
              <w:tabs>
                <w:tab w:val="left" w:pos="1701"/>
              </w:tabs>
              <w:autoSpaceDE w:val="0"/>
              <w:autoSpaceDN w:val="0"/>
              <w:adjustRightInd w:val="0"/>
              <w:spacing w:line="360" w:lineRule="auto"/>
              <w:jc w:val="center"/>
              <w:rPr>
                <w:rFonts w:ascii="Palatino Linotype" w:hAnsi="Palatino Linotype"/>
                <w:b/>
              </w:rPr>
            </w:pPr>
            <w:r w:rsidRPr="00D65329">
              <w:rPr>
                <w:rFonts w:ascii="Palatino Linotype" w:hAnsi="Palatino Linotype"/>
                <w:b/>
              </w:rPr>
              <w:t>Parcialmente</w:t>
            </w:r>
          </w:p>
        </w:tc>
      </w:tr>
    </w:tbl>
    <w:p w14:paraId="0C2A3303" w14:textId="77777777" w:rsidR="000D3B9A" w:rsidRPr="00D65329" w:rsidRDefault="000D3B9A" w:rsidP="00A036A6">
      <w:pPr>
        <w:pStyle w:val="Prrafodelista"/>
        <w:autoSpaceDE w:val="0"/>
        <w:autoSpaceDN w:val="0"/>
        <w:adjustRightInd w:val="0"/>
        <w:spacing w:line="360" w:lineRule="auto"/>
        <w:ind w:left="0"/>
        <w:jc w:val="both"/>
        <w:rPr>
          <w:rFonts w:ascii="Palatino Linotype" w:hAnsi="Palatino Linotype" w:cs="Arial"/>
        </w:rPr>
      </w:pPr>
    </w:p>
    <w:p w14:paraId="0C25321C" w14:textId="33A38B44" w:rsidR="002A5DA3" w:rsidRPr="00D65329" w:rsidRDefault="002A5DA3" w:rsidP="002A5DA3">
      <w:pPr>
        <w:pStyle w:val="Prrafodelista"/>
        <w:spacing w:line="360" w:lineRule="auto"/>
        <w:ind w:left="0"/>
        <w:jc w:val="both"/>
        <w:rPr>
          <w:rFonts w:ascii="Palatino Linotype" w:hAnsi="Palatino Linotype" w:cs="Arial"/>
          <w:i/>
        </w:rPr>
      </w:pPr>
      <w:r w:rsidRPr="00D65329">
        <w:rPr>
          <w:rFonts w:ascii="Palatino Linotype" w:hAnsi="Palatino Linotype" w:cs="Arial"/>
        </w:rPr>
        <w:t xml:space="preserve">Por lo que inconforme con la respuesta emitida por parte del </w:t>
      </w:r>
      <w:r w:rsidRPr="00D65329">
        <w:rPr>
          <w:rFonts w:ascii="Palatino Linotype" w:hAnsi="Palatino Linotype" w:cs="Arial"/>
          <w:b/>
          <w:bCs/>
        </w:rPr>
        <w:t>Sujeto Obligado</w:t>
      </w:r>
      <w:r w:rsidRPr="00D65329">
        <w:rPr>
          <w:rFonts w:ascii="Palatino Linotype" w:hAnsi="Palatino Linotype" w:cs="Arial"/>
        </w:rPr>
        <w:t xml:space="preserve">, en cumplimiento a la resolución </w:t>
      </w:r>
      <w:r w:rsidRPr="00D65329">
        <w:rPr>
          <w:rFonts w:ascii="Palatino Linotype" w:hAnsi="Palatino Linotype" w:cs="Arial"/>
          <w:b/>
          <w:bCs/>
        </w:rPr>
        <w:t>07865/INFOEM/IP/RR/2022</w:t>
      </w:r>
      <w:r w:rsidRPr="00D65329">
        <w:rPr>
          <w:rFonts w:ascii="Palatino Linotype" w:hAnsi="Palatino Linotype" w:cs="Arial"/>
        </w:rPr>
        <w:t xml:space="preserve">, el </w:t>
      </w:r>
      <w:r w:rsidRPr="00D65329">
        <w:rPr>
          <w:rFonts w:ascii="Palatino Linotype" w:hAnsi="Palatino Linotype" w:cs="Arial"/>
          <w:b/>
          <w:bCs/>
        </w:rPr>
        <w:t>Recurrente</w:t>
      </w:r>
      <w:r w:rsidRPr="00D65329">
        <w:rPr>
          <w:rFonts w:ascii="Palatino Linotype" w:hAnsi="Palatino Linotype" w:cs="Arial"/>
        </w:rPr>
        <w:t xml:space="preserve">, de conformidad con lo establecido en el artículo 179, párrafo segundo, de la Ley de Transparencia y Acceso a la Información Pública del Estado de México y Municipios, interpuso nuevamente el Recurso de Revisión ante este Instituto, por la respuesta que proporcionó el </w:t>
      </w:r>
      <w:r w:rsidRPr="00D65329">
        <w:rPr>
          <w:rFonts w:ascii="Palatino Linotype" w:hAnsi="Palatino Linotype" w:cs="Arial"/>
          <w:b/>
          <w:bCs/>
        </w:rPr>
        <w:t>Sujeto Obligado</w:t>
      </w:r>
      <w:r w:rsidRPr="00D65329">
        <w:rPr>
          <w:rFonts w:ascii="Palatino Linotype" w:hAnsi="Palatino Linotype" w:cs="Arial"/>
        </w:rPr>
        <w:t xml:space="preserve">, en cumplimiento a esta Resolución; señalando en sus motivos de inconformidad, lo siguiente: </w:t>
      </w:r>
      <w:r w:rsidRPr="00D65329">
        <w:rPr>
          <w:rFonts w:ascii="Palatino Linotype" w:hAnsi="Palatino Linotype" w:cs="Arial"/>
          <w:i/>
        </w:rPr>
        <w:t xml:space="preserve">“no se me adjunto un documento que menciona, como lo es el informe proporcionado por el Departamento de Recursos Humanos, donde dan </w:t>
      </w:r>
      <w:r w:rsidRPr="00D65329">
        <w:rPr>
          <w:rFonts w:ascii="Palatino Linotype" w:hAnsi="Palatino Linotype" w:cs="Arial"/>
          <w:i/>
        </w:rPr>
        <w:lastRenderedPageBreak/>
        <w:t>cuentan del estado de las certificaciones de los servidores públicos, mismo que no se adjuntó como archivo anexo.”(Sic).</w:t>
      </w:r>
    </w:p>
    <w:p w14:paraId="25CE01A9" w14:textId="77777777" w:rsidR="002A5DA3" w:rsidRPr="00D65329" w:rsidRDefault="002A5DA3" w:rsidP="002A5DA3">
      <w:pPr>
        <w:spacing w:line="360" w:lineRule="auto"/>
        <w:jc w:val="both"/>
        <w:rPr>
          <w:rFonts w:ascii="Palatino Linotype" w:eastAsiaTheme="minorHAnsi" w:hAnsi="Palatino Linotype" w:cs="Arial"/>
          <w:szCs w:val="22"/>
          <w:lang w:val="es-MX" w:eastAsia="en-US"/>
        </w:rPr>
      </w:pPr>
    </w:p>
    <w:p w14:paraId="642684E4" w14:textId="6A96D72E" w:rsidR="002A5DA3" w:rsidRPr="00D65329" w:rsidRDefault="002A5DA3" w:rsidP="002A5DA3">
      <w:pPr>
        <w:spacing w:line="360" w:lineRule="auto"/>
        <w:jc w:val="both"/>
        <w:rPr>
          <w:rFonts w:ascii="Palatino Linotype" w:eastAsiaTheme="minorHAnsi" w:hAnsi="Palatino Linotype" w:cs="Arial"/>
          <w:szCs w:val="22"/>
          <w:lang w:val="es-MX" w:eastAsia="es-MX"/>
        </w:rPr>
      </w:pPr>
      <w:r w:rsidRPr="00D65329">
        <w:rPr>
          <w:rFonts w:ascii="Palatino Linotype" w:eastAsiaTheme="minorHAnsi" w:hAnsi="Palatino Linotype" w:cs="Arial"/>
          <w:szCs w:val="22"/>
          <w:lang w:val="es-MX" w:eastAsia="en-US"/>
        </w:rPr>
        <w:t xml:space="preserve">Derivado de lo anterior, se colige que el </w:t>
      </w:r>
      <w:r w:rsidRPr="00D65329">
        <w:rPr>
          <w:rFonts w:ascii="Palatino Linotype" w:eastAsiaTheme="minorHAnsi" w:hAnsi="Palatino Linotype" w:cs="Arial"/>
          <w:b/>
          <w:szCs w:val="22"/>
          <w:lang w:val="es-MX" w:eastAsia="en-US"/>
        </w:rPr>
        <w:t>Recurrente</w:t>
      </w:r>
      <w:r w:rsidRPr="00D65329">
        <w:rPr>
          <w:rFonts w:ascii="Palatino Linotype" w:eastAsiaTheme="minorHAnsi" w:hAnsi="Palatino Linotype" w:cs="Arial"/>
          <w:szCs w:val="22"/>
          <w:lang w:val="es-MX" w:eastAsia="en-US"/>
        </w:rPr>
        <w:t xml:space="preserve"> está parcialmente conforme con la respuesta emitida por </w:t>
      </w:r>
      <w:r w:rsidRPr="00D65329">
        <w:rPr>
          <w:rFonts w:ascii="Palatino Linotype" w:eastAsiaTheme="minorHAnsi" w:hAnsi="Palatino Linotype" w:cs="Arial"/>
          <w:b/>
          <w:szCs w:val="22"/>
          <w:lang w:val="es-MX" w:eastAsia="en-US"/>
        </w:rPr>
        <w:t>El Sujeto Obligado</w:t>
      </w:r>
      <w:r w:rsidRPr="00D65329">
        <w:rPr>
          <w:rFonts w:ascii="Palatino Linotype" w:eastAsiaTheme="minorHAnsi" w:hAnsi="Palatino Linotype" w:cs="Arial"/>
          <w:szCs w:val="22"/>
          <w:lang w:val="es-MX" w:eastAsia="en-US"/>
        </w:rPr>
        <w:t xml:space="preserve">, ya que expresamente manifestó en dichos motivos que se encuentra inconforme únicamente por la falta del </w:t>
      </w:r>
      <w:r w:rsidRPr="00D65329">
        <w:rPr>
          <w:rFonts w:ascii="Palatino Linotype" w:eastAsiaTheme="minorHAnsi" w:hAnsi="Palatino Linotype" w:cs="Arial"/>
          <w:b/>
          <w:szCs w:val="22"/>
          <w:u w:val="single"/>
          <w:lang w:val="es-MX" w:eastAsia="en-US"/>
        </w:rPr>
        <w:t>informe proporcionado por el Departamento de Recursos Humanos, donde dan cuentan del estado de las certificaciones de los servidores públicos, mismo que no se adjuntó como archivo anexo.</w:t>
      </w:r>
      <w:r w:rsidRPr="00D65329">
        <w:rPr>
          <w:rFonts w:ascii="Palatino Linotype" w:eastAsiaTheme="minorHAnsi" w:hAnsi="Palatino Linotype" w:cs="Arial"/>
          <w:szCs w:val="22"/>
          <w:lang w:val="es-MX" w:eastAsia="en-US"/>
        </w:rPr>
        <w:t xml:space="preserve">; y </w:t>
      </w:r>
      <w:r w:rsidRPr="00D65329">
        <w:rPr>
          <w:rFonts w:ascii="Palatino Linotype" w:eastAsiaTheme="minorHAnsi" w:hAnsi="Palatino Linotype" w:cs="Arial"/>
          <w:szCs w:val="22"/>
          <w:lang w:val="es-MX" w:eastAsia="es-MX"/>
        </w:rPr>
        <w:t xml:space="preserve">toda vez que </w:t>
      </w:r>
      <w:r w:rsidRPr="00D65329">
        <w:rPr>
          <w:rFonts w:ascii="Palatino Linotype" w:eastAsiaTheme="minorHAnsi" w:hAnsi="Palatino Linotype" w:cs="Arial"/>
          <w:b/>
          <w:szCs w:val="22"/>
          <w:u w:val="single"/>
          <w:lang w:val="es-MX" w:eastAsia="es-MX"/>
        </w:rPr>
        <w:t>no impugnó lo relativo a los demás puntos</w:t>
      </w:r>
      <w:r w:rsidRPr="00D65329">
        <w:rPr>
          <w:rFonts w:ascii="Palatino Linotype" w:eastAsiaTheme="minorHAnsi" w:hAnsi="Palatino Linotype" w:cs="Arial"/>
          <w:szCs w:val="22"/>
          <w:lang w:val="es-MX" w:eastAsia="es-MX"/>
        </w:rPr>
        <w:t xml:space="preserve">, dichas cuestiones se considera que la parte </w:t>
      </w:r>
      <w:r w:rsidRPr="00D65329">
        <w:rPr>
          <w:rFonts w:ascii="Palatino Linotype" w:eastAsiaTheme="minorHAnsi" w:hAnsi="Palatino Linotype" w:cs="Arial"/>
          <w:b/>
          <w:szCs w:val="22"/>
          <w:lang w:val="es-MX" w:eastAsia="es-MX"/>
        </w:rPr>
        <w:t>Recurrente</w:t>
      </w:r>
      <w:r w:rsidRPr="00D65329">
        <w:rPr>
          <w:rFonts w:ascii="Palatino Linotype" w:eastAsiaTheme="minorHAnsi" w:hAnsi="Palatino Linotype" w:cs="Arial"/>
          <w:szCs w:val="22"/>
          <w:lang w:val="es-MX" w:eastAsia="es-MX"/>
        </w:rPr>
        <w:t xml:space="preserve"> consintió parte de la respuesta otorgada. </w:t>
      </w:r>
    </w:p>
    <w:p w14:paraId="34C51358" w14:textId="77777777" w:rsidR="002A5DA3" w:rsidRPr="00D65329" w:rsidRDefault="002A5DA3" w:rsidP="002A5DA3">
      <w:pPr>
        <w:spacing w:line="360" w:lineRule="auto"/>
        <w:jc w:val="both"/>
        <w:rPr>
          <w:rFonts w:ascii="Palatino Linotype" w:eastAsiaTheme="minorHAnsi" w:hAnsi="Palatino Linotype" w:cs="Arial"/>
          <w:sz w:val="22"/>
          <w:szCs w:val="22"/>
          <w:lang w:val="es-MX" w:eastAsia="es-MX"/>
        </w:rPr>
      </w:pPr>
    </w:p>
    <w:p w14:paraId="68924B36" w14:textId="55FB9F5A" w:rsidR="002A5DA3" w:rsidRPr="00D65329" w:rsidRDefault="002A5DA3" w:rsidP="002A5DA3">
      <w:pPr>
        <w:spacing w:line="360" w:lineRule="auto"/>
        <w:jc w:val="both"/>
        <w:rPr>
          <w:rFonts w:ascii="Palatino Linotype" w:eastAsiaTheme="minorHAnsi" w:hAnsi="Palatino Linotype" w:cs="Arial"/>
          <w:szCs w:val="22"/>
          <w:lang w:val="es-MX" w:eastAsia="en-US"/>
        </w:rPr>
      </w:pPr>
      <w:r w:rsidRPr="00D65329">
        <w:rPr>
          <w:rFonts w:ascii="Palatino Linotype" w:eastAsiaTheme="minorHAnsi" w:hAnsi="Palatino Linotype" w:cs="Arial"/>
          <w:szCs w:val="22"/>
          <w:lang w:val="es-MX"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311D34E2" w14:textId="77777777" w:rsidR="002A5DA3" w:rsidRPr="00D65329" w:rsidRDefault="002A5DA3" w:rsidP="002A5DA3">
      <w:pPr>
        <w:pStyle w:val="Sinespaciado"/>
        <w:rPr>
          <w:rFonts w:eastAsiaTheme="minorHAnsi"/>
          <w:lang w:eastAsia="en-US"/>
        </w:rPr>
      </w:pPr>
    </w:p>
    <w:p w14:paraId="1FBB9EAB" w14:textId="48829F3D" w:rsidR="002A5DA3" w:rsidRPr="00D65329" w:rsidRDefault="002A5DA3" w:rsidP="002A5DA3">
      <w:pPr>
        <w:spacing w:after="160" w:line="259" w:lineRule="auto"/>
        <w:ind w:left="567" w:right="567"/>
        <w:jc w:val="both"/>
        <w:rPr>
          <w:rFonts w:ascii="Palatino Linotype" w:eastAsiaTheme="minorHAnsi" w:hAnsi="Palatino Linotype" w:cs="Arial"/>
          <w:i/>
          <w:sz w:val="22"/>
          <w:szCs w:val="22"/>
          <w:lang w:val="es-MX" w:eastAsia="es-MX"/>
        </w:rPr>
      </w:pPr>
      <w:r w:rsidRPr="00D65329">
        <w:rPr>
          <w:rFonts w:ascii="Palatino Linotype" w:eastAsiaTheme="minorHAnsi" w:hAnsi="Palatino Linotype" w:cs="Arial"/>
          <w:sz w:val="22"/>
          <w:szCs w:val="22"/>
          <w:lang w:val="es-MX" w:eastAsia="es-MX"/>
        </w:rPr>
        <w:t>“</w:t>
      </w:r>
      <w:r w:rsidRPr="00D65329">
        <w:rPr>
          <w:rFonts w:ascii="Palatino Linotype" w:eastAsiaTheme="minorHAnsi" w:hAnsi="Palatino Linotype" w:cs="Arial"/>
          <w:b/>
          <w:i/>
          <w:sz w:val="22"/>
          <w:szCs w:val="22"/>
          <w:lang w:val="es-MX" w:eastAsia="es-MX"/>
        </w:rPr>
        <w:t>REVISIÓN EN AMPARO. LOS RESOLUTIVOS NO COMBATIDOS DEBEN DECLARARSE FIRMES</w:t>
      </w:r>
      <w:r w:rsidRPr="00D65329">
        <w:rPr>
          <w:rFonts w:ascii="Palatino Linotype" w:eastAsiaTheme="minorHAnsi" w:hAnsi="Palatino Linotype" w:cs="Arial"/>
          <w:i/>
          <w:sz w:val="22"/>
          <w:szCs w:val="22"/>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BC2CA01" w14:textId="77777777" w:rsidR="002A5DA3" w:rsidRPr="00D65329" w:rsidRDefault="002A5DA3" w:rsidP="002A5DA3">
      <w:pPr>
        <w:spacing w:after="160" w:line="360" w:lineRule="auto"/>
        <w:jc w:val="both"/>
        <w:rPr>
          <w:rFonts w:ascii="Palatino Linotype" w:eastAsiaTheme="minorHAnsi" w:hAnsi="Palatino Linotype" w:cs="Arial"/>
          <w:szCs w:val="22"/>
          <w:lang w:val="es-MX" w:eastAsia="es-MX"/>
        </w:rPr>
      </w:pPr>
      <w:r w:rsidRPr="00D65329">
        <w:rPr>
          <w:rFonts w:ascii="Palatino Linotype" w:eastAsiaTheme="minorHAnsi" w:hAnsi="Palatino Linotype" w:cs="Arial"/>
          <w:szCs w:val="22"/>
          <w:lang w:val="es-MX" w:eastAsia="es-MX"/>
        </w:rPr>
        <w:lastRenderedPageBreak/>
        <w:t xml:space="preserve">Así, la parte de la solicitud sobre la que no se expresó inconformidad, debe declararse consentida por el hoy </w:t>
      </w:r>
      <w:r w:rsidRPr="00D65329">
        <w:rPr>
          <w:rFonts w:ascii="Palatino Linotype" w:eastAsiaTheme="minorHAnsi" w:hAnsi="Palatino Linotype" w:cs="Arial"/>
          <w:b/>
          <w:szCs w:val="22"/>
          <w:lang w:val="es-MX" w:eastAsia="es-MX"/>
        </w:rPr>
        <w:t>Recurrente</w:t>
      </w:r>
      <w:r w:rsidRPr="00D65329">
        <w:rPr>
          <w:rFonts w:ascii="Palatino Linotype" w:eastAsiaTheme="minorHAnsi" w:hAnsi="Palatino Linotype" w:cs="Arial"/>
          <w:szCs w:val="22"/>
          <w:lang w:val="es-MX"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ACC77EE" w14:textId="77777777" w:rsidR="002A5DA3" w:rsidRPr="00D65329" w:rsidRDefault="002A5DA3" w:rsidP="002A5DA3">
      <w:pPr>
        <w:rPr>
          <w:rFonts w:asciiTheme="minorHAnsi" w:eastAsiaTheme="minorHAnsi" w:hAnsiTheme="minorHAnsi" w:cstheme="minorBidi"/>
          <w:sz w:val="22"/>
          <w:szCs w:val="22"/>
          <w:lang w:val="es-MX" w:eastAsia="es-MX"/>
        </w:rPr>
      </w:pPr>
    </w:p>
    <w:p w14:paraId="1121D123" w14:textId="77777777" w:rsidR="002A5DA3" w:rsidRPr="00D65329" w:rsidRDefault="002A5DA3" w:rsidP="002A5DA3">
      <w:pPr>
        <w:spacing w:after="160" w:line="259" w:lineRule="auto"/>
        <w:ind w:left="567" w:right="567"/>
        <w:jc w:val="both"/>
        <w:rPr>
          <w:rFonts w:ascii="Palatino Linotype" w:eastAsiaTheme="minorHAnsi" w:hAnsi="Palatino Linotype" w:cs="Arial"/>
          <w:i/>
          <w:sz w:val="22"/>
          <w:szCs w:val="22"/>
          <w:lang w:val="es-MX" w:eastAsia="es-MX"/>
        </w:rPr>
      </w:pPr>
      <w:r w:rsidRPr="00D65329">
        <w:rPr>
          <w:rFonts w:ascii="Palatino Linotype" w:eastAsiaTheme="minorHAnsi" w:hAnsi="Palatino Linotype" w:cs="Arial"/>
          <w:i/>
          <w:sz w:val="22"/>
          <w:szCs w:val="22"/>
          <w:lang w:val="es-MX" w:eastAsia="es-MX"/>
        </w:rPr>
        <w:t>“</w:t>
      </w:r>
      <w:r w:rsidRPr="00D65329">
        <w:rPr>
          <w:rFonts w:ascii="Palatino Linotype" w:eastAsiaTheme="minorHAnsi" w:hAnsi="Palatino Linotype" w:cs="Arial"/>
          <w:b/>
          <w:i/>
          <w:sz w:val="22"/>
          <w:szCs w:val="22"/>
          <w:lang w:val="es-MX" w:eastAsia="es-MX"/>
        </w:rPr>
        <w:t>ACTOS CONSENTIDOS. SON LOS QUE NO SE IMPUGNAN MEDIANTE EL RECURSO IDÓNEO</w:t>
      </w:r>
      <w:r w:rsidRPr="00D65329">
        <w:rPr>
          <w:rFonts w:ascii="Palatino Linotype" w:eastAsiaTheme="minorHAnsi" w:hAnsi="Palatino Linotype" w:cs="Arial"/>
          <w:i/>
          <w:sz w:val="22"/>
          <w:szCs w:val="22"/>
          <w:lang w:val="es-MX"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BD62A24" w14:textId="77777777" w:rsidR="002A5DA3" w:rsidRPr="00D65329" w:rsidRDefault="002A5DA3" w:rsidP="002A5DA3">
      <w:pPr>
        <w:pStyle w:val="Sinespaciado"/>
        <w:rPr>
          <w:rFonts w:eastAsiaTheme="minorHAnsi"/>
          <w:lang w:eastAsia="es-MX"/>
        </w:rPr>
      </w:pPr>
    </w:p>
    <w:p w14:paraId="6AF746AA" w14:textId="5F59FD01" w:rsidR="002A5DA3" w:rsidRPr="00D65329" w:rsidRDefault="002A5DA3" w:rsidP="002A5DA3">
      <w:pPr>
        <w:spacing w:line="360" w:lineRule="auto"/>
        <w:jc w:val="both"/>
        <w:rPr>
          <w:rFonts w:ascii="Palatino Linotype" w:eastAsiaTheme="minorHAnsi" w:hAnsi="Palatino Linotype" w:cs="Arial"/>
          <w:lang w:val="es-ES_tradnl" w:eastAsia="en-US"/>
        </w:rPr>
      </w:pPr>
      <w:r w:rsidRPr="00D65329">
        <w:rPr>
          <w:rFonts w:ascii="Palatino Linotype" w:hAnsi="Palatino Linotype" w:cs="Arial"/>
        </w:rPr>
        <w:t xml:space="preserve">Así que, en la etapa de manifestaciones, el </w:t>
      </w:r>
      <w:r w:rsidRPr="00D65329">
        <w:rPr>
          <w:rFonts w:ascii="Palatino Linotype" w:hAnsi="Palatino Linotype" w:cs="Arial"/>
          <w:b/>
        </w:rPr>
        <w:t>Sujeto Obligado</w:t>
      </w:r>
      <w:r w:rsidRPr="00D65329">
        <w:rPr>
          <w:rFonts w:ascii="Palatino Linotype" w:hAnsi="Palatino Linotype" w:cs="Arial"/>
        </w:rPr>
        <w:t xml:space="preserve"> </w:t>
      </w:r>
      <w:r w:rsidRPr="00D65329">
        <w:rPr>
          <w:rFonts w:ascii="Palatino Linotype" w:eastAsiaTheme="minorHAnsi" w:hAnsi="Palatino Linotype" w:cs="Arial"/>
          <w:lang w:val="es-MX" w:eastAsia="en-US"/>
        </w:rPr>
        <w:t xml:space="preserve">mediante el archivo electrónico denominado </w:t>
      </w:r>
      <w:r w:rsidRPr="00D65329">
        <w:rPr>
          <w:rFonts w:ascii="Palatino Linotype" w:eastAsiaTheme="minorHAnsi" w:hAnsi="Palatino Linotype" w:cs="Arial"/>
          <w:i/>
          <w:lang w:val="es-MX" w:eastAsia="en-US"/>
        </w:rPr>
        <w:t>“InformeJustificado.pdf”</w:t>
      </w:r>
      <w:r w:rsidRPr="00D65329">
        <w:rPr>
          <w:rFonts w:ascii="Palatino Linotype" w:eastAsiaTheme="minorHAnsi" w:hAnsi="Palatino Linotype" w:cs="Arial"/>
          <w:lang w:val="es-MX" w:eastAsia="en-US"/>
        </w:rPr>
        <w:t xml:space="preserve">; remitió su Informe Justificado; el cual, modificó su respuesta en cumplimento a la resolución </w:t>
      </w:r>
      <w:r w:rsidRPr="00D65329">
        <w:rPr>
          <w:rFonts w:ascii="Palatino Linotype" w:eastAsiaTheme="minorHAnsi" w:hAnsi="Palatino Linotype" w:cs="Arial"/>
          <w:b/>
          <w:lang w:val="es-MX" w:eastAsia="en-US"/>
        </w:rPr>
        <w:t>07865/INFOEM/IP/RR/2022</w:t>
      </w:r>
      <w:r w:rsidRPr="00D65329">
        <w:rPr>
          <w:rFonts w:ascii="Palatino Linotype" w:eastAsiaTheme="minorHAnsi" w:hAnsi="Palatino Linotype" w:cs="Arial"/>
          <w:lang w:val="es-MX" w:eastAsia="en-US"/>
        </w:rPr>
        <w:t xml:space="preserve">,  de </w:t>
      </w:r>
      <w:r w:rsidRPr="00D65329">
        <w:rPr>
          <w:rFonts w:ascii="Palatino Linotype" w:eastAsiaTheme="minorHAnsi" w:hAnsi="Palatino Linotype" w:cs="Arial"/>
          <w:lang w:val="es-ES_tradnl" w:eastAsia="en-US"/>
        </w:rPr>
        <w:t>fecha quince de junio de dos mil veintidós, aprobado por mayoría de votos del Pleno del Instituto de Transparencia, Acceso a la Información Pública y Protección de Datos Personales del Estado de México y Municipios, en la Vigésima Segunda Sesión Ordinaria del año en curso, de conformidad con lo siguiente:</w:t>
      </w:r>
    </w:p>
    <w:p w14:paraId="1A4BFAE3" w14:textId="77777777" w:rsidR="002A5DA3" w:rsidRPr="00D65329" w:rsidRDefault="002A5DA3" w:rsidP="002A5DA3">
      <w:pPr>
        <w:spacing w:line="360" w:lineRule="auto"/>
        <w:jc w:val="both"/>
        <w:rPr>
          <w:rFonts w:ascii="Palatino Linotype" w:eastAsiaTheme="minorHAnsi" w:hAnsi="Palatino Linotype" w:cs="Arial"/>
          <w:lang w:val="es-ES_tradnl" w:eastAsia="en-US"/>
        </w:rPr>
      </w:pPr>
    </w:p>
    <w:p w14:paraId="295F505F" w14:textId="77777777" w:rsidR="002A5DA3" w:rsidRPr="00D65329" w:rsidRDefault="002A5DA3" w:rsidP="002A5DA3">
      <w:pPr>
        <w:spacing w:line="360" w:lineRule="auto"/>
        <w:jc w:val="both"/>
        <w:rPr>
          <w:rFonts w:ascii="Palatino Linotype" w:eastAsiaTheme="minorHAnsi" w:hAnsi="Palatino Linotype" w:cs="Arial"/>
          <w:lang w:val="es-ES_tradnl" w:eastAsia="en-US"/>
        </w:rPr>
      </w:pPr>
    </w:p>
    <w:tbl>
      <w:tblPr>
        <w:tblStyle w:val="Tablaconcuadrcula"/>
        <w:tblW w:w="0" w:type="auto"/>
        <w:tblLook w:val="04A0" w:firstRow="1" w:lastRow="0" w:firstColumn="1" w:lastColumn="0" w:noHBand="0" w:noVBand="1"/>
      </w:tblPr>
      <w:tblGrid>
        <w:gridCol w:w="1870"/>
        <w:gridCol w:w="5405"/>
        <w:gridCol w:w="1836"/>
      </w:tblGrid>
      <w:tr w:rsidR="002A5DA3" w:rsidRPr="00D65329" w14:paraId="71E9E3B8" w14:textId="77777777" w:rsidTr="008F65D1">
        <w:tc>
          <w:tcPr>
            <w:tcW w:w="1497" w:type="dxa"/>
            <w:shd w:val="clear" w:color="auto" w:fill="BFBFBF" w:themeFill="background1" w:themeFillShade="BF"/>
            <w:vAlign w:val="center"/>
          </w:tcPr>
          <w:p w14:paraId="2F10390D" w14:textId="77777777" w:rsidR="002A5DA3" w:rsidRPr="00D65329" w:rsidRDefault="002A5DA3" w:rsidP="008F65D1">
            <w:pPr>
              <w:jc w:val="center"/>
              <w:rPr>
                <w:rFonts w:ascii="Palatino Linotype" w:hAnsi="Palatino Linotype" w:cs="Arial"/>
                <w:b/>
              </w:rPr>
            </w:pPr>
            <w:r w:rsidRPr="00D65329">
              <w:rPr>
                <w:rFonts w:ascii="Palatino Linotype" w:hAnsi="Palatino Linotype" w:cs="Arial"/>
                <w:b/>
              </w:rPr>
              <w:lastRenderedPageBreak/>
              <w:t>Razones o Motivos de la Inconformidad</w:t>
            </w:r>
          </w:p>
        </w:tc>
        <w:tc>
          <w:tcPr>
            <w:tcW w:w="5728" w:type="dxa"/>
            <w:shd w:val="clear" w:color="auto" w:fill="BFBFBF" w:themeFill="background1" w:themeFillShade="BF"/>
            <w:vAlign w:val="center"/>
          </w:tcPr>
          <w:p w14:paraId="1C698682" w14:textId="77777777" w:rsidR="002A5DA3" w:rsidRPr="00D65329" w:rsidRDefault="002A5DA3" w:rsidP="008F65D1">
            <w:pPr>
              <w:jc w:val="center"/>
              <w:rPr>
                <w:rFonts w:ascii="Palatino Linotype" w:hAnsi="Palatino Linotype" w:cs="Arial"/>
                <w:b/>
              </w:rPr>
            </w:pPr>
            <w:r w:rsidRPr="00D65329">
              <w:rPr>
                <w:rFonts w:ascii="Palatino Linotype" w:hAnsi="Palatino Linotype" w:cs="Arial"/>
                <w:b/>
              </w:rPr>
              <w:t>Información remitida en Informe Justificado</w:t>
            </w:r>
          </w:p>
        </w:tc>
        <w:tc>
          <w:tcPr>
            <w:tcW w:w="1837" w:type="dxa"/>
            <w:shd w:val="clear" w:color="auto" w:fill="BFBFBF" w:themeFill="background1" w:themeFillShade="BF"/>
            <w:vAlign w:val="center"/>
          </w:tcPr>
          <w:p w14:paraId="1759FA74" w14:textId="77777777" w:rsidR="002A5DA3" w:rsidRPr="00D65329" w:rsidRDefault="002A5DA3" w:rsidP="008F65D1">
            <w:pPr>
              <w:jc w:val="center"/>
              <w:rPr>
                <w:rFonts w:ascii="Palatino Linotype" w:hAnsi="Palatino Linotype" w:cs="Arial"/>
                <w:b/>
              </w:rPr>
            </w:pPr>
            <w:r w:rsidRPr="00D65329">
              <w:rPr>
                <w:rFonts w:ascii="Palatino Linotype" w:hAnsi="Palatino Linotype" w:cs="Arial"/>
                <w:b/>
              </w:rPr>
              <w:t>Cumplimiento</w:t>
            </w:r>
          </w:p>
        </w:tc>
      </w:tr>
      <w:tr w:rsidR="002A5DA3" w:rsidRPr="00D65329" w14:paraId="44165FA0" w14:textId="77777777" w:rsidTr="008F65D1">
        <w:tc>
          <w:tcPr>
            <w:tcW w:w="1497" w:type="dxa"/>
            <w:vAlign w:val="center"/>
          </w:tcPr>
          <w:p w14:paraId="34D1F0CC" w14:textId="29A11BD6" w:rsidR="002A5DA3" w:rsidRPr="00D65329" w:rsidRDefault="002A5DA3" w:rsidP="008F65D1">
            <w:pPr>
              <w:jc w:val="both"/>
              <w:rPr>
                <w:rFonts w:ascii="Palatino Linotype" w:hAnsi="Palatino Linotype" w:cs="Arial"/>
              </w:rPr>
            </w:pPr>
            <w:r w:rsidRPr="00D65329">
              <w:rPr>
                <w:rFonts w:ascii="Palatino Linotype" w:hAnsi="Palatino Linotype"/>
                <w:i/>
                <w:color w:val="000000"/>
              </w:rPr>
              <w:t>“no se me adjunto un documento que menciona, como lo es el informe proporcionado por el Departamento de Recursos Humanos, donde dan cuentan del estado de las certificaciones de los servidores públicos, mismo que no se adjuntó como archivo anexo.”(Sic).</w:t>
            </w:r>
          </w:p>
        </w:tc>
        <w:tc>
          <w:tcPr>
            <w:tcW w:w="5728" w:type="dxa"/>
            <w:vAlign w:val="center"/>
          </w:tcPr>
          <w:p w14:paraId="750F8BC3" w14:textId="4FD4AE8A" w:rsidR="002A5DA3" w:rsidRPr="00D65329" w:rsidRDefault="002A5DA3" w:rsidP="002A5DA3">
            <w:pPr>
              <w:autoSpaceDE w:val="0"/>
              <w:autoSpaceDN w:val="0"/>
              <w:adjustRightInd w:val="0"/>
              <w:jc w:val="both"/>
              <w:rPr>
                <w:rFonts w:ascii="Palatino Linotype" w:hAnsi="Palatino Linotype"/>
              </w:rPr>
            </w:pPr>
            <w:r w:rsidRPr="00D65329">
              <w:rPr>
                <w:rFonts w:ascii="Palatino Linotype" w:hAnsi="Palatino Linotype"/>
              </w:rPr>
              <w:t xml:space="preserve">Mediante el oficio número </w:t>
            </w:r>
            <w:r w:rsidRPr="00D65329">
              <w:rPr>
                <w:rFonts w:ascii="Palatino Linotype" w:hAnsi="Palatino Linotype"/>
                <w:b/>
              </w:rPr>
              <w:t>SFP/RH/0028/2022</w:t>
            </w:r>
            <w:r w:rsidRPr="00D65329">
              <w:rPr>
                <w:rFonts w:ascii="Palatino Linotype" w:hAnsi="Palatino Linotype"/>
              </w:rPr>
              <w:t xml:space="preserve">, de fecha 27 de junio de 2022, el Jefe de Departamento de Recursos Humanos, comunicó que, </w:t>
            </w:r>
            <w:r w:rsidRPr="00D65329">
              <w:rPr>
                <w:rFonts w:ascii="Palatino Linotype" w:hAnsi="Palatino Linotype"/>
                <w:b/>
                <w:u w:val="single"/>
              </w:rPr>
              <w:t>el personal que requiere certificación, se encuentra en proceso, derivado del Calendario de Actividades del Instituto Hacendario del Estado de México</w:t>
            </w:r>
            <w:r w:rsidRPr="00D65329">
              <w:rPr>
                <w:rFonts w:ascii="Palatino Linotype" w:hAnsi="Palatino Linotype"/>
              </w:rPr>
              <w:t xml:space="preserve">. </w:t>
            </w:r>
          </w:p>
          <w:p w14:paraId="7071A6E2" w14:textId="4B28A2F0" w:rsidR="002A5DA3" w:rsidRPr="00D65329" w:rsidRDefault="002A5DA3" w:rsidP="002A5DA3">
            <w:pPr>
              <w:autoSpaceDE w:val="0"/>
              <w:autoSpaceDN w:val="0"/>
              <w:adjustRightInd w:val="0"/>
              <w:jc w:val="both"/>
              <w:rPr>
                <w:rFonts w:ascii="Palatino Linotype" w:hAnsi="Palatino Linotype"/>
              </w:rPr>
            </w:pPr>
          </w:p>
          <w:p w14:paraId="531C0D6F" w14:textId="77777777" w:rsidR="002A5DA3" w:rsidRPr="00D65329" w:rsidRDefault="002A5DA3" w:rsidP="002A5DA3">
            <w:pPr>
              <w:autoSpaceDE w:val="0"/>
              <w:autoSpaceDN w:val="0"/>
              <w:adjustRightInd w:val="0"/>
              <w:jc w:val="both"/>
              <w:rPr>
                <w:rFonts w:ascii="Palatino Linotype" w:hAnsi="Palatino Linotype" w:cs="Century Gothic"/>
                <w:color w:val="000000"/>
                <w:sz w:val="2"/>
              </w:rPr>
            </w:pPr>
          </w:p>
        </w:tc>
        <w:tc>
          <w:tcPr>
            <w:tcW w:w="1837" w:type="dxa"/>
            <w:vAlign w:val="center"/>
          </w:tcPr>
          <w:p w14:paraId="163DDF4E" w14:textId="77777777" w:rsidR="002A5DA3" w:rsidRPr="00D65329" w:rsidRDefault="002A5DA3" w:rsidP="002A5DA3">
            <w:pPr>
              <w:jc w:val="center"/>
              <w:rPr>
                <w:rFonts w:ascii="Palatino Linotype" w:hAnsi="Palatino Linotype" w:cs="Arial"/>
                <w:b/>
              </w:rPr>
            </w:pPr>
            <w:r w:rsidRPr="00D65329">
              <w:rPr>
                <w:rFonts w:ascii="Palatino Linotype" w:hAnsi="Palatino Linotype" w:cs="Arial"/>
                <w:b/>
              </w:rPr>
              <w:t>Sí</w:t>
            </w:r>
          </w:p>
          <w:p w14:paraId="7E8B6108" w14:textId="1BE050AD" w:rsidR="002A5DA3" w:rsidRPr="00D65329" w:rsidRDefault="002A5DA3" w:rsidP="002A5DA3">
            <w:pPr>
              <w:jc w:val="center"/>
              <w:rPr>
                <w:rFonts w:ascii="Palatino Linotype" w:hAnsi="Palatino Linotype" w:cs="Arial"/>
                <w:i/>
              </w:rPr>
            </w:pPr>
            <w:r w:rsidRPr="00D65329">
              <w:rPr>
                <w:rFonts w:ascii="Palatino Linotype" w:hAnsi="Palatino Linotype" w:cs="Arial"/>
                <w:i/>
                <w:sz w:val="22"/>
              </w:rPr>
              <w:t xml:space="preserve">(Hechos negativos) </w:t>
            </w:r>
          </w:p>
        </w:tc>
      </w:tr>
    </w:tbl>
    <w:p w14:paraId="6FE4A30A" w14:textId="77777777" w:rsidR="002A5DA3" w:rsidRPr="00D65329" w:rsidRDefault="002A5DA3" w:rsidP="002A5DA3">
      <w:pPr>
        <w:spacing w:line="360" w:lineRule="auto"/>
        <w:jc w:val="both"/>
        <w:rPr>
          <w:rFonts w:ascii="Palatino Linotype" w:eastAsiaTheme="minorHAnsi" w:hAnsi="Palatino Linotype" w:cs="Arial"/>
          <w:lang w:val="es-ES_tradnl" w:eastAsia="en-US"/>
        </w:rPr>
      </w:pPr>
    </w:p>
    <w:p w14:paraId="0A000563" w14:textId="37648C7F" w:rsidR="002A5DA3" w:rsidRPr="00D65329" w:rsidRDefault="002A5DA3" w:rsidP="002A5DA3">
      <w:pPr>
        <w:pStyle w:val="Prrafodelista"/>
        <w:autoSpaceDE w:val="0"/>
        <w:autoSpaceDN w:val="0"/>
        <w:adjustRightInd w:val="0"/>
        <w:spacing w:line="360" w:lineRule="auto"/>
        <w:ind w:left="0"/>
        <w:jc w:val="both"/>
        <w:rPr>
          <w:rFonts w:ascii="Palatino Linotype" w:hAnsi="Palatino Linotype" w:cs="Arial"/>
        </w:rPr>
      </w:pPr>
      <w:r w:rsidRPr="00D65329">
        <w:rPr>
          <w:rFonts w:ascii="Palatino Linotype" w:hAnsi="Palatino Linotype" w:cs="Arial"/>
        </w:rPr>
        <w:t>Bajo ese orden de ideas,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93B10E8" w14:textId="77777777" w:rsidR="002A5DA3" w:rsidRPr="00D65329" w:rsidRDefault="002A5DA3" w:rsidP="002A5DA3">
      <w:pPr>
        <w:pStyle w:val="Prrafodelista"/>
        <w:autoSpaceDE w:val="0"/>
        <w:autoSpaceDN w:val="0"/>
        <w:adjustRightInd w:val="0"/>
        <w:spacing w:line="360" w:lineRule="auto"/>
        <w:ind w:left="0"/>
        <w:jc w:val="both"/>
        <w:rPr>
          <w:rFonts w:ascii="Palatino Linotype" w:hAnsi="Palatino Linotype" w:cs="Arial"/>
        </w:rPr>
      </w:pPr>
    </w:p>
    <w:p w14:paraId="36DF0D6D" w14:textId="423A6564" w:rsidR="002A5DA3" w:rsidRPr="00D65329" w:rsidRDefault="002A5DA3" w:rsidP="002A5DA3">
      <w:pPr>
        <w:spacing w:line="360" w:lineRule="auto"/>
        <w:jc w:val="both"/>
        <w:rPr>
          <w:rFonts w:ascii="Palatino Linotype" w:eastAsiaTheme="minorHAnsi" w:hAnsi="Palatino Linotype" w:cstheme="minorBidi"/>
          <w:szCs w:val="22"/>
          <w:lang w:val="es-MX" w:eastAsia="en-US"/>
        </w:rPr>
      </w:pPr>
      <w:r w:rsidRPr="00D65329">
        <w:rPr>
          <w:rFonts w:ascii="Palatino Linotype" w:eastAsiaTheme="minorHAnsi" w:hAnsi="Palatino Linotype" w:cs="Arial"/>
          <w:szCs w:val="22"/>
          <w:lang w:val="es-MX" w:eastAsia="en-US"/>
        </w:rPr>
        <w:t>Lo anterior se robustece con lo plasmado en el criterio</w:t>
      </w:r>
      <w:r w:rsidRPr="00D65329">
        <w:rPr>
          <w:rFonts w:ascii="Palatino Linotype" w:eastAsiaTheme="minorHAnsi" w:hAnsi="Palatino Linotype" w:cstheme="minorBidi"/>
          <w:szCs w:val="22"/>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612D4A8" w14:textId="77777777" w:rsidR="002A5DA3" w:rsidRPr="00D65329" w:rsidRDefault="002A5DA3" w:rsidP="002A5DA3">
      <w:pPr>
        <w:spacing w:line="360" w:lineRule="auto"/>
        <w:jc w:val="both"/>
        <w:rPr>
          <w:rFonts w:ascii="Palatino Linotype" w:eastAsiaTheme="minorHAnsi" w:hAnsi="Palatino Linotype" w:cstheme="minorBidi"/>
          <w:sz w:val="2"/>
          <w:szCs w:val="22"/>
          <w:lang w:val="es-MX" w:eastAsia="en-US"/>
        </w:rPr>
      </w:pPr>
    </w:p>
    <w:p w14:paraId="3B750481" w14:textId="77777777" w:rsidR="002A5DA3" w:rsidRPr="00D65329" w:rsidRDefault="002A5DA3" w:rsidP="002A5DA3">
      <w:pPr>
        <w:ind w:left="567" w:right="567"/>
        <w:jc w:val="both"/>
        <w:rPr>
          <w:rFonts w:ascii="Palatino Linotype" w:hAnsi="Palatino Linotype"/>
          <w:i/>
          <w:sz w:val="22"/>
        </w:rPr>
      </w:pPr>
      <w:r w:rsidRPr="00D65329">
        <w:rPr>
          <w:rFonts w:ascii="Palatino Linotype" w:hAnsi="Palatino Linotype"/>
          <w:i/>
          <w:sz w:val="22"/>
        </w:rPr>
        <w:t>“</w:t>
      </w:r>
      <w:r w:rsidRPr="00D65329">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D65329">
        <w:rPr>
          <w:rFonts w:ascii="Palatino Linotype" w:hAnsi="Palatino Linotype"/>
          <w:b/>
          <w:i/>
          <w:sz w:val="22"/>
        </w:rPr>
        <w:t>.</w:t>
      </w:r>
      <w:r w:rsidRPr="00D65329">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A2DC9ED"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29A86A35"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3CFF3651" w14:textId="77777777" w:rsidR="002A5DA3" w:rsidRPr="00D65329" w:rsidRDefault="002A5DA3" w:rsidP="002A5DA3">
      <w:pPr>
        <w:rPr>
          <w:rFonts w:asciiTheme="minorHAnsi" w:eastAsiaTheme="minorHAnsi" w:hAnsiTheme="minorHAnsi" w:cstheme="minorBidi"/>
          <w:sz w:val="22"/>
          <w:szCs w:val="22"/>
          <w:lang w:val="es-MX" w:eastAsia="en-US"/>
        </w:rPr>
      </w:pPr>
    </w:p>
    <w:p w14:paraId="25D38AB5" w14:textId="77777777" w:rsidR="002A5DA3" w:rsidRPr="00D65329" w:rsidRDefault="002A5DA3" w:rsidP="002A5DA3">
      <w:pPr>
        <w:spacing w:after="160" w:line="259" w:lineRule="auto"/>
        <w:ind w:left="851" w:right="851"/>
        <w:jc w:val="both"/>
        <w:rPr>
          <w:rFonts w:ascii="Palatino Linotype" w:eastAsiaTheme="minorHAnsi" w:hAnsi="Palatino Linotype" w:cs="Arial"/>
          <w:b/>
          <w:i/>
          <w:sz w:val="22"/>
          <w:szCs w:val="22"/>
          <w:lang w:val="es-MX" w:eastAsia="en-US"/>
        </w:rPr>
      </w:pPr>
      <w:r w:rsidRPr="00D65329">
        <w:rPr>
          <w:rFonts w:ascii="Palatino Linotype" w:eastAsiaTheme="minorHAnsi" w:hAnsi="Palatino Linotype" w:cs="Arial"/>
          <w:b/>
          <w:i/>
          <w:sz w:val="22"/>
          <w:szCs w:val="22"/>
          <w:lang w:val="es-MX" w:eastAsia="en-US"/>
        </w:rPr>
        <w:t>Artículo 12.</w:t>
      </w:r>
      <w:r w:rsidRPr="00D65329">
        <w:rPr>
          <w:rFonts w:ascii="Palatino Linotype" w:eastAsiaTheme="minorHAnsi" w:hAnsi="Palatino Linotype" w:cs="Arial"/>
          <w:i/>
          <w:sz w:val="22"/>
          <w:szCs w:val="22"/>
          <w:lang w:val="es-MX" w:eastAsia="en-US"/>
        </w:rPr>
        <w:t xml:space="preserve"> …</w:t>
      </w:r>
      <w:r w:rsidRPr="00D65329">
        <w:rPr>
          <w:rFonts w:ascii="Palatino Linotype" w:eastAsiaTheme="minorHAnsi" w:hAnsi="Palatino Linotype" w:cs="Arial"/>
          <w:b/>
          <w:i/>
          <w:sz w:val="22"/>
          <w:szCs w:val="22"/>
          <w:lang w:val="es-MX" w:eastAsia="en-US"/>
        </w:rPr>
        <w:t xml:space="preserve"> </w:t>
      </w:r>
    </w:p>
    <w:p w14:paraId="3F7D0DF5" w14:textId="77777777" w:rsidR="002A5DA3" w:rsidRPr="00D65329" w:rsidRDefault="002A5DA3" w:rsidP="002A5DA3">
      <w:pPr>
        <w:spacing w:after="160" w:line="259" w:lineRule="auto"/>
        <w:ind w:left="851" w:right="851"/>
        <w:jc w:val="both"/>
        <w:rPr>
          <w:rFonts w:ascii="Palatino Linotype" w:eastAsiaTheme="minorHAnsi" w:hAnsi="Palatino Linotype" w:cs="Arial"/>
          <w:i/>
          <w:sz w:val="22"/>
          <w:szCs w:val="22"/>
          <w:lang w:val="es-MX" w:eastAsia="en-US"/>
        </w:rPr>
      </w:pPr>
      <w:r w:rsidRPr="00D65329">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D65329">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3B8D3F6E" w14:textId="77777777" w:rsidR="002A5DA3" w:rsidRPr="00D65329" w:rsidRDefault="002A5DA3" w:rsidP="002A5DA3">
      <w:pPr>
        <w:spacing w:after="160" w:line="259" w:lineRule="auto"/>
        <w:ind w:left="851" w:right="851"/>
        <w:jc w:val="both"/>
        <w:rPr>
          <w:rFonts w:ascii="Palatino Linotype" w:eastAsiaTheme="minorHAnsi" w:hAnsi="Palatino Linotype" w:cs="Arial"/>
          <w:b/>
          <w:i/>
          <w:sz w:val="22"/>
          <w:szCs w:val="22"/>
          <w:lang w:val="es-MX" w:eastAsia="en-US"/>
        </w:rPr>
      </w:pPr>
    </w:p>
    <w:p w14:paraId="34C7271E" w14:textId="77777777" w:rsidR="002A5DA3" w:rsidRPr="00D65329" w:rsidRDefault="002A5DA3" w:rsidP="002A5DA3">
      <w:pPr>
        <w:spacing w:line="360" w:lineRule="auto"/>
        <w:jc w:val="both"/>
        <w:rPr>
          <w:rFonts w:ascii="Palatino Linotype" w:eastAsiaTheme="minorHAnsi" w:hAnsi="Palatino Linotype" w:cs="Arial"/>
          <w:lang w:val="es-MX" w:eastAsia="es-MX"/>
        </w:rPr>
      </w:pPr>
      <w:r w:rsidRPr="00D65329">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D65329">
        <w:rPr>
          <w:rFonts w:ascii="Palatino Linotype" w:eastAsiaTheme="minorHAnsi" w:hAnsi="Palatino Linotype" w:cs="Arial"/>
          <w:b/>
          <w:lang w:val="es-MX" w:eastAsia="es-MX"/>
        </w:rPr>
        <w:t>Sujeto Obligado</w:t>
      </w:r>
      <w:r w:rsidRPr="00D65329">
        <w:rPr>
          <w:rFonts w:ascii="Palatino Linotype" w:eastAsiaTheme="minorHAnsi" w:hAnsi="Palatino Linotype" w:cs="Arial"/>
          <w:lang w:val="es-MX" w:eastAsia="es-MX"/>
        </w:rPr>
        <w:t xml:space="preserve"> sólo proporcionará la información que obra en sus archivos, lo que </w:t>
      </w:r>
      <w:r w:rsidRPr="00D65329">
        <w:rPr>
          <w:rFonts w:ascii="Palatino Linotype" w:eastAsiaTheme="minorHAnsi" w:hAnsi="Palatino Linotype" w:cs="Arial"/>
          <w:i/>
          <w:lang w:val="es-MX" w:eastAsia="es-MX"/>
        </w:rPr>
        <w:t>a contrario sensu</w:t>
      </w:r>
      <w:r w:rsidRPr="00D65329">
        <w:rPr>
          <w:rFonts w:ascii="Palatino Linotype" w:eastAsiaTheme="minorHAnsi" w:hAnsi="Palatino Linotype" w:cs="Arial"/>
          <w:lang w:val="es-MX" w:eastAsia="es-MX"/>
        </w:rPr>
        <w:t xml:space="preserve"> significa que no se está obligado a proporcionar lo que no obre en sus archivos.</w:t>
      </w:r>
    </w:p>
    <w:p w14:paraId="18CDFFF7" w14:textId="77777777" w:rsidR="002A5DA3" w:rsidRPr="00D65329" w:rsidRDefault="002A5DA3" w:rsidP="002A5DA3">
      <w:pPr>
        <w:spacing w:line="360" w:lineRule="auto"/>
        <w:jc w:val="both"/>
        <w:rPr>
          <w:rFonts w:ascii="Palatino Linotype" w:eastAsiaTheme="minorHAnsi" w:hAnsi="Palatino Linotype" w:cs="Arial"/>
          <w:szCs w:val="22"/>
          <w:lang w:val="es-MX" w:eastAsia="es-MX"/>
        </w:rPr>
      </w:pPr>
    </w:p>
    <w:p w14:paraId="31E16F30" w14:textId="77777777" w:rsidR="002A5DA3" w:rsidRPr="00D65329" w:rsidRDefault="002A5DA3" w:rsidP="002A5DA3">
      <w:pPr>
        <w:spacing w:line="360" w:lineRule="auto"/>
        <w:jc w:val="both"/>
        <w:rPr>
          <w:rFonts w:ascii="Palatino Linotype" w:eastAsiaTheme="minorHAnsi" w:hAnsi="Palatino Linotype" w:cs="Arial"/>
          <w:szCs w:val="22"/>
          <w:lang w:val="es-MX" w:eastAsia="es-MX"/>
        </w:rPr>
      </w:pPr>
      <w:r w:rsidRPr="00D65329">
        <w:rPr>
          <w:rFonts w:ascii="Palatino Linotype" w:eastAsiaTheme="minorHAnsi" w:hAnsi="Palatino Linotype" w:cs="Arial"/>
          <w:szCs w:val="22"/>
          <w:lang w:val="es-MX" w:eastAsia="es-MX"/>
        </w:rPr>
        <w:lastRenderedPageBreak/>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D65329">
        <w:rPr>
          <w:rFonts w:ascii="Palatino Linotype" w:eastAsiaTheme="minorHAnsi" w:hAnsi="Palatino Linotype" w:cs="Arial"/>
          <w:b/>
          <w:szCs w:val="22"/>
          <w:lang w:val="es-MX" w:eastAsia="es-MX"/>
        </w:rPr>
        <w:t>El Recurrente</w:t>
      </w:r>
      <w:r w:rsidRPr="00D65329">
        <w:rPr>
          <w:rFonts w:ascii="Palatino Linotype" w:eastAsiaTheme="minorHAnsi" w:hAnsi="Palatino Linotype" w:cs="Arial"/>
          <w:szCs w:val="22"/>
          <w:lang w:val="es-MX" w:eastAsia="es-MX"/>
        </w:rPr>
        <w:t xml:space="preserve"> para que pueda realizar la solicitud de información ante el </w:t>
      </w:r>
      <w:r w:rsidRPr="00D65329">
        <w:rPr>
          <w:rFonts w:ascii="Palatino Linotype" w:eastAsiaTheme="minorHAnsi" w:hAnsi="Palatino Linotype" w:cs="Arial"/>
          <w:b/>
          <w:szCs w:val="22"/>
          <w:lang w:val="es-MX" w:eastAsia="es-MX"/>
        </w:rPr>
        <w:t>Sujeto Obligado</w:t>
      </w:r>
      <w:r w:rsidRPr="00D65329">
        <w:rPr>
          <w:rFonts w:ascii="Palatino Linotype" w:eastAsiaTheme="minorHAnsi" w:hAnsi="Palatino Linotype" w:cs="Arial"/>
          <w:szCs w:val="22"/>
          <w:lang w:val="es-MX" w:eastAsia="es-MX"/>
        </w:rPr>
        <w:t xml:space="preserve"> correspondiente.</w:t>
      </w:r>
    </w:p>
    <w:p w14:paraId="307350B7" w14:textId="77777777" w:rsidR="002A5DA3" w:rsidRPr="00D65329" w:rsidRDefault="002A5DA3" w:rsidP="002A5DA3">
      <w:pPr>
        <w:spacing w:line="360" w:lineRule="auto"/>
        <w:jc w:val="both"/>
        <w:rPr>
          <w:rFonts w:ascii="Palatino Linotype" w:eastAsiaTheme="minorHAnsi" w:hAnsi="Palatino Linotype" w:cs="Arial"/>
          <w:szCs w:val="22"/>
          <w:lang w:val="es-MX" w:eastAsia="es-MX"/>
        </w:rPr>
      </w:pPr>
    </w:p>
    <w:p w14:paraId="52EC52DF" w14:textId="77777777" w:rsidR="002A5DA3" w:rsidRPr="00D65329" w:rsidRDefault="002A5DA3" w:rsidP="002A5DA3">
      <w:pPr>
        <w:spacing w:line="360" w:lineRule="auto"/>
        <w:jc w:val="both"/>
        <w:rPr>
          <w:rFonts w:ascii="Palatino Linotype" w:eastAsia="Calibri" w:hAnsi="Palatino Linotype" w:cs="Arial"/>
          <w:szCs w:val="22"/>
          <w:lang w:val="es-MX" w:eastAsia="en-US"/>
        </w:rPr>
      </w:pPr>
      <w:r w:rsidRPr="00D65329">
        <w:rPr>
          <w:rFonts w:ascii="Palatino Linotype" w:eastAsia="Calibri" w:hAnsi="Palatino Linotype" w:cs="Arial"/>
          <w:szCs w:val="22"/>
          <w:lang w:val="es-MX" w:eastAsia="en-US"/>
        </w:rPr>
        <w:t>Así también, se dispone que</w:t>
      </w:r>
      <w:r w:rsidRPr="00D65329">
        <w:rPr>
          <w:rFonts w:ascii="Palatino Linotype" w:eastAsiaTheme="minorHAnsi" w:hAnsi="Palatino Linotype" w:cstheme="minorBidi"/>
          <w:szCs w:val="22"/>
          <w:lang w:val="es-MX" w:eastAsia="en-US"/>
        </w:rPr>
        <w:t xml:space="preserve"> </w:t>
      </w:r>
      <w:r w:rsidRPr="00D65329">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F341F69" w14:textId="77777777" w:rsidR="002A5DA3" w:rsidRPr="00D65329" w:rsidRDefault="002A5DA3" w:rsidP="002A5DA3">
      <w:pPr>
        <w:spacing w:line="360" w:lineRule="auto"/>
        <w:jc w:val="both"/>
        <w:rPr>
          <w:rFonts w:ascii="Palatino Linotype" w:eastAsiaTheme="minorHAnsi" w:hAnsi="Palatino Linotype" w:cs="Arial"/>
          <w:szCs w:val="22"/>
          <w:lang w:val="es-MX" w:eastAsia="en-US"/>
        </w:rPr>
      </w:pPr>
    </w:p>
    <w:p w14:paraId="1DA5D64A" w14:textId="77777777" w:rsidR="002A5DA3" w:rsidRPr="00D65329" w:rsidRDefault="002A5DA3" w:rsidP="002A5DA3">
      <w:pPr>
        <w:spacing w:line="360" w:lineRule="auto"/>
        <w:jc w:val="both"/>
        <w:rPr>
          <w:rFonts w:ascii="Palatino Linotype" w:eastAsiaTheme="minorHAnsi" w:hAnsi="Palatino Linotype" w:cstheme="minorBidi"/>
          <w:b/>
          <w:bCs/>
          <w:color w:val="000000"/>
          <w:szCs w:val="22"/>
          <w:lang w:val="es-MX" w:eastAsia="en-US"/>
        </w:rPr>
      </w:pPr>
      <w:r w:rsidRPr="00D65329">
        <w:rPr>
          <w:rFonts w:ascii="Palatino Linotype" w:eastAsiaTheme="minorHAnsi" w:hAnsi="Palatino Linotype" w:cs="Arial"/>
          <w:szCs w:val="22"/>
          <w:lang w:val="es-MX" w:eastAsia="en-US"/>
        </w:rPr>
        <w:t xml:space="preserve">En este contexto, </w:t>
      </w:r>
      <w:r w:rsidRPr="00D65329">
        <w:rPr>
          <w:rFonts w:ascii="Palatino Linotype" w:eastAsiaTheme="minorHAnsi" w:hAnsi="Palatino Linotype" w:cs="Arial"/>
          <w:szCs w:val="22"/>
          <w:lang w:val="es-MX" w:eastAsia="es-MX"/>
        </w:rPr>
        <w:t xml:space="preserve">el </w:t>
      </w:r>
      <w:r w:rsidRPr="00D65329">
        <w:rPr>
          <w:rFonts w:ascii="Palatino Linotype" w:eastAsiaTheme="minorHAnsi" w:hAnsi="Palatino Linotype" w:cs="Arial"/>
          <w:b/>
          <w:szCs w:val="22"/>
          <w:lang w:val="es-MX" w:eastAsia="es-MX"/>
        </w:rPr>
        <w:t>Sujeto Obligado</w:t>
      </w:r>
      <w:r w:rsidRPr="00D65329">
        <w:rPr>
          <w:rFonts w:ascii="Palatino Linotype" w:eastAsiaTheme="minorHAnsi" w:hAnsi="Palatino Linotype" w:cs="Arial"/>
          <w:szCs w:val="22"/>
          <w:lang w:val="es-MX" w:eastAsia="en-US"/>
        </w:rPr>
        <w:t xml:space="preserve"> no está obligado a generar documento </w:t>
      </w:r>
      <w:r w:rsidRPr="00D65329">
        <w:rPr>
          <w:rFonts w:ascii="Palatino Linotype" w:eastAsiaTheme="minorHAnsi" w:hAnsi="Palatino Linotype" w:cs="Arial"/>
          <w:b/>
          <w:i/>
          <w:szCs w:val="22"/>
          <w:lang w:val="es-MX" w:eastAsia="en-US"/>
        </w:rPr>
        <w:t>ad hoc</w:t>
      </w:r>
      <w:r w:rsidRPr="00D65329">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D65329">
        <w:rPr>
          <w:rFonts w:ascii="Palatino Linotype" w:eastAsiaTheme="minorHAnsi" w:hAnsi="Palatino Linotype" w:cs="Arial"/>
          <w:color w:val="000000"/>
          <w:szCs w:val="22"/>
          <w:lang w:val="es-MX" w:eastAsia="en-US"/>
        </w:rPr>
        <w:t xml:space="preserve">Como apoyo a lo anterior, es aplicable el Criterio 03-17, emitido por </w:t>
      </w:r>
      <w:r w:rsidRPr="00D65329">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D65329">
        <w:rPr>
          <w:rFonts w:ascii="Palatino Linotype" w:eastAsiaTheme="minorHAnsi" w:hAnsi="Palatino Linotype" w:cstheme="minorBidi"/>
          <w:bCs/>
          <w:color w:val="000000"/>
          <w:szCs w:val="22"/>
          <w:lang w:val="es-MX" w:eastAsia="en-US"/>
        </w:rPr>
        <w:t xml:space="preserve"> que dice:</w:t>
      </w:r>
      <w:r w:rsidRPr="00D65329">
        <w:rPr>
          <w:rFonts w:ascii="Palatino Linotype" w:eastAsiaTheme="minorHAnsi" w:hAnsi="Palatino Linotype" w:cstheme="minorBidi"/>
          <w:b/>
          <w:bCs/>
          <w:color w:val="000000"/>
          <w:szCs w:val="22"/>
          <w:lang w:val="es-MX" w:eastAsia="en-US"/>
        </w:rPr>
        <w:t xml:space="preserve"> </w:t>
      </w:r>
    </w:p>
    <w:p w14:paraId="7E1A91DF" w14:textId="77777777" w:rsidR="002A5DA3" w:rsidRPr="00D65329" w:rsidRDefault="002A5DA3" w:rsidP="002A5DA3">
      <w:pPr>
        <w:rPr>
          <w:rFonts w:asciiTheme="minorHAnsi" w:eastAsiaTheme="minorHAnsi" w:hAnsiTheme="minorHAnsi" w:cstheme="minorBidi"/>
          <w:sz w:val="22"/>
          <w:szCs w:val="22"/>
          <w:lang w:val="es-MX" w:eastAsia="en-US"/>
        </w:rPr>
      </w:pPr>
    </w:p>
    <w:p w14:paraId="5C5B12AB" w14:textId="77777777" w:rsidR="002A5DA3" w:rsidRPr="00D65329" w:rsidRDefault="002A5DA3" w:rsidP="002A5DA3">
      <w:pPr>
        <w:spacing w:line="259" w:lineRule="auto"/>
        <w:ind w:left="851" w:right="850"/>
        <w:jc w:val="both"/>
        <w:rPr>
          <w:rFonts w:ascii="Palatino Linotype" w:eastAsiaTheme="minorHAnsi" w:hAnsi="Palatino Linotype" w:cs="Arial"/>
          <w:color w:val="000000"/>
          <w:sz w:val="2"/>
          <w:szCs w:val="22"/>
          <w:lang w:val="es-MX" w:eastAsia="en-US"/>
        </w:rPr>
      </w:pPr>
    </w:p>
    <w:p w14:paraId="2CE8114D" w14:textId="77777777" w:rsidR="002A5DA3" w:rsidRPr="00D65329" w:rsidRDefault="002A5DA3" w:rsidP="002A5DA3">
      <w:pPr>
        <w:spacing w:line="259" w:lineRule="auto"/>
        <w:ind w:left="851" w:right="901"/>
        <w:jc w:val="both"/>
        <w:rPr>
          <w:rFonts w:ascii="Palatino Linotype" w:eastAsiaTheme="minorHAnsi" w:hAnsi="Palatino Linotype" w:cs="Arial"/>
          <w:i/>
          <w:color w:val="000000"/>
          <w:sz w:val="22"/>
          <w:szCs w:val="22"/>
          <w:lang w:val="es-MX" w:eastAsia="en-US"/>
        </w:rPr>
      </w:pPr>
      <w:r w:rsidRPr="00D65329">
        <w:rPr>
          <w:rFonts w:ascii="Palatino Linotype" w:eastAsiaTheme="minorHAnsi" w:hAnsi="Palatino Linotype" w:cs="Arial"/>
          <w:i/>
          <w:color w:val="000000"/>
          <w:sz w:val="22"/>
          <w:szCs w:val="22"/>
          <w:lang w:val="es-MX" w:eastAsia="en-US"/>
        </w:rPr>
        <w:t>“</w:t>
      </w:r>
      <w:r w:rsidRPr="00D65329">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D65329">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w:t>
      </w:r>
      <w:r w:rsidRPr="00D65329">
        <w:rPr>
          <w:rFonts w:ascii="Palatino Linotype" w:eastAsiaTheme="minorHAnsi" w:hAnsi="Palatino Linotype" w:cs="Arial"/>
          <w:i/>
          <w:color w:val="000000"/>
          <w:sz w:val="22"/>
          <w:szCs w:val="22"/>
          <w:lang w:val="es-MX" w:eastAsia="en-US"/>
        </w:rPr>
        <w:lastRenderedPageBreak/>
        <w:t>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EC6F04" w14:textId="77777777" w:rsidR="002A5DA3" w:rsidRPr="00D65329" w:rsidRDefault="002A5DA3" w:rsidP="002A5DA3">
      <w:pPr>
        <w:spacing w:line="259" w:lineRule="auto"/>
        <w:ind w:left="851" w:right="901"/>
        <w:jc w:val="both"/>
        <w:rPr>
          <w:rFonts w:ascii="Palatino Linotype" w:eastAsiaTheme="minorHAnsi" w:hAnsi="Palatino Linotype" w:cs="Arial"/>
          <w:i/>
          <w:color w:val="000000"/>
          <w:sz w:val="2"/>
          <w:szCs w:val="22"/>
          <w:lang w:val="es-MX" w:eastAsia="en-US"/>
        </w:rPr>
      </w:pPr>
    </w:p>
    <w:p w14:paraId="526BE78F" w14:textId="77777777" w:rsidR="002A5DA3" w:rsidRPr="00D65329" w:rsidRDefault="002A5DA3" w:rsidP="002A5DA3">
      <w:pPr>
        <w:spacing w:line="259" w:lineRule="auto"/>
        <w:ind w:left="851" w:right="901"/>
        <w:jc w:val="both"/>
        <w:rPr>
          <w:rFonts w:ascii="Palatino Linotype" w:eastAsiaTheme="minorHAnsi" w:hAnsi="Palatino Linotype" w:cs="Arial"/>
          <w:i/>
          <w:color w:val="000000"/>
          <w:sz w:val="22"/>
          <w:szCs w:val="22"/>
          <w:lang w:val="es-MX" w:eastAsia="en-US"/>
        </w:rPr>
      </w:pPr>
    </w:p>
    <w:p w14:paraId="109F4380" w14:textId="77777777" w:rsidR="002A5DA3" w:rsidRPr="00D65329" w:rsidRDefault="002A5DA3" w:rsidP="002A5DA3">
      <w:pPr>
        <w:spacing w:line="259" w:lineRule="auto"/>
        <w:ind w:left="851" w:right="901"/>
        <w:jc w:val="both"/>
        <w:rPr>
          <w:rFonts w:ascii="Palatino Linotype" w:eastAsiaTheme="minorHAnsi" w:hAnsi="Palatino Linotype" w:cs="Arial"/>
          <w:i/>
          <w:color w:val="000000"/>
          <w:sz w:val="22"/>
          <w:szCs w:val="22"/>
          <w:lang w:val="es-MX" w:eastAsia="en-US"/>
        </w:rPr>
      </w:pPr>
      <w:r w:rsidRPr="00D65329">
        <w:rPr>
          <w:rFonts w:ascii="Palatino Linotype" w:eastAsiaTheme="minorHAnsi" w:hAnsi="Palatino Linotype" w:cs="Arial"/>
          <w:i/>
          <w:color w:val="000000"/>
          <w:sz w:val="22"/>
          <w:szCs w:val="22"/>
          <w:lang w:val="es-MX" w:eastAsia="en-US"/>
        </w:rPr>
        <w:t xml:space="preserve">Resoluciones: </w:t>
      </w:r>
    </w:p>
    <w:p w14:paraId="48ED4437" w14:textId="77777777" w:rsidR="002A5DA3" w:rsidRPr="00D65329" w:rsidRDefault="002A5DA3" w:rsidP="002A5DA3">
      <w:pPr>
        <w:spacing w:line="259" w:lineRule="auto"/>
        <w:ind w:left="851" w:right="901"/>
        <w:jc w:val="both"/>
        <w:rPr>
          <w:rFonts w:ascii="Palatino Linotype" w:eastAsiaTheme="minorHAnsi" w:hAnsi="Palatino Linotype" w:cs="Arial"/>
          <w:i/>
          <w:color w:val="000000"/>
          <w:sz w:val="22"/>
          <w:szCs w:val="22"/>
          <w:lang w:val="es-MX" w:eastAsia="en-US"/>
        </w:rPr>
      </w:pPr>
      <w:r w:rsidRPr="00D65329">
        <w:rPr>
          <w:rFonts w:ascii="Palatino Linotype" w:eastAsiaTheme="minorHAnsi" w:hAnsi="Palatino Linotype" w:cs="Arial"/>
          <w:i/>
          <w:color w:val="000000"/>
          <w:sz w:val="22"/>
          <w:szCs w:val="22"/>
          <w:lang w:val="es-MX" w:eastAsia="en-US"/>
        </w:rPr>
        <w:sym w:font="Symbol" w:char="F0B7"/>
      </w:r>
      <w:r w:rsidRPr="00D65329">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515ECD18" w14:textId="77777777" w:rsidR="002A5DA3" w:rsidRPr="00D65329" w:rsidRDefault="002A5DA3" w:rsidP="002A5DA3">
      <w:pPr>
        <w:spacing w:line="259" w:lineRule="auto"/>
        <w:ind w:left="851" w:right="901"/>
        <w:jc w:val="both"/>
        <w:rPr>
          <w:rFonts w:ascii="Palatino Linotype" w:eastAsiaTheme="minorHAnsi" w:hAnsi="Palatino Linotype" w:cs="Arial"/>
          <w:i/>
          <w:color w:val="000000"/>
          <w:sz w:val="22"/>
          <w:szCs w:val="22"/>
          <w:lang w:val="es-MX" w:eastAsia="en-US"/>
        </w:rPr>
      </w:pPr>
      <w:r w:rsidRPr="00D65329">
        <w:rPr>
          <w:rFonts w:ascii="Palatino Linotype" w:eastAsiaTheme="minorHAnsi" w:hAnsi="Palatino Linotype" w:cs="Arial"/>
          <w:i/>
          <w:color w:val="000000"/>
          <w:sz w:val="22"/>
          <w:szCs w:val="22"/>
          <w:lang w:val="es-MX" w:eastAsia="en-US"/>
        </w:rPr>
        <w:sym w:font="Symbol" w:char="F0B7"/>
      </w:r>
      <w:r w:rsidRPr="00D65329">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3CEEE6C3" w14:textId="77777777" w:rsidR="002A5DA3" w:rsidRPr="00D65329" w:rsidRDefault="002A5DA3" w:rsidP="002A5DA3">
      <w:pPr>
        <w:spacing w:line="259" w:lineRule="auto"/>
        <w:ind w:left="851" w:right="901"/>
        <w:jc w:val="both"/>
        <w:rPr>
          <w:rFonts w:ascii="Palatino Linotype" w:eastAsiaTheme="minorHAnsi" w:hAnsi="Palatino Linotype" w:cs="Arial"/>
          <w:i/>
          <w:color w:val="000000"/>
          <w:sz w:val="22"/>
          <w:szCs w:val="22"/>
          <w:lang w:val="es-MX" w:eastAsia="en-US"/>
        </w:rPr>
      </w:pPr>
      <w:r w:rsidRPr="00D65329">
        <w:rPr>
          <w:rFonts w:ascii="Palatino Linotype" w:eastAsiaTheme="minorHAnsi" w:hAnsi="Palatino Linotype" w:cs="Arial"/>
          <w:i/>
          <w:color w:val="000000"/>
          <w:sz w:val="22"/>
          <w:szCs w:val="22"/>
          <w:lang w:val="es-MX" w:eastAsia="en-US"/>
        </w:rPr>
        <w:sym w:font="Symbol" w:char="F0B7"/>
      </w:r>
      <w:r w:rsidRPr="00D65329">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53047264" w14:textId="77777777" w:rsidR="002A5DA3" w:rsidRPr="00D65329" w:rsidRDefault="002A5DA3" w:rsidP="002A5DA3">
      <w:pPr>
        <w:pStyle w:val="Sinespaciado"/>
      </w:pPr>
    </w:p>
    <w:p w14:paraId="7793036A" w14:textId="52AA1E07" w:rsidR="002A5DA3" w:rsidRPr="00D65329" w:rsidRDefault="002A5DA3" w:rsidP="002A5DA3">
      <w:pPr>
        <w:spacing w:line="360" w:lineRule="auto"/>
        <w:jc w:val="both"/>
        <w:rPr>
          <w:rFonts w:ascii="Palatino Linotype" w:hAnsi="Palatino Linotype" w:cs="Arial"/>
          <w:lang w:val="es-MX"/>
        </w:rPr>
      </w:pPr>
      <w:r w:rsidRPr="00D65329">
        <w:rPr>
          <w:rFonts w:ascii="Palatino Linotype" w:eastAsia="MS Mincho" w:hAnsi="Palatino Linotype" w:cs="Arial"/>
          <w:lang w:val="es-ES_tradnl"/>
        </w:rPr>
        <w:t xml:space="preserve">Una vez precisado lo anterior, y derivado de que la solicitud es la Certificación para ocupar los cargos públicos, es importante traer a contexto lo que al respecto dispone el </w:t>
      </w:r>
      <w:r w:rsidRPr="00D65329">
        <w:rPr>
          <w:rFonts w:ascii="Palatino Linotype" w:hAnsi="Palatino Linotype" w:cs="Arial"/>
          <w:lang w:val="es-MX"/>
        </w:rPr>
        <w:t xml:space="preserve">artículo 32, fracción V, de la Ley Orgánica Municipal del Estado de México que a la letra rezan: </w:t>
      </w:r>
    </w:p>
    <w:p w14:paraId="24BD1AEC" w14:textId="77777777" w:rsidR="002A5DA3" w:rsidRPr="00D65329" w:rsidRDefault="002A5DA3" w:rsidP="002A5DA3">
      <w:pPr>
        <w:pStyle w:val="Sinespaciado"/>
      </w:pPr>
    </w:p>
    <w:p w14:paraId="5DF700FA" w14:textId="77777777" w:rsidR="002A5DA3" w:rsidRPr="00D65329" w:rsidRDefault="002A5DA3" w:rsidP="002A5DA3">
      <w:pPr>
        <w:ind w:left="851" w:right="902"/>
        <w:jc w:val="both"/>
        <w:rPr>
          <w:rFonts w:ascii="Palatino Linotype" w:hAnsi="Palatino Linotype"/>
          <w:i/>
          <w:iCs/>
          <w:sz w:val="22"/>
          <w:szCs w:val="22"/>
          <w:lang w:val="es-MX"/>
        </w:rPr>
      </w:pPr>
      <w:r w:rsidRPr="00D65329">
        <w:rPr>
          <w:rFonts w:ascii="Palatino Linotype" w:hAnsi="Palatino Linotype"/>
          <w:b/>
          <w:bCs/>
          <w:i/>
          <w:iCs/>
          <w:sz w:val="22"/>
          <w:szCs w:val="22"/>
          <w:lang w:val="es-MX"/>
        </w:rPr>
        <w:t>“Artículo 32.</w:t>
      </w:r>
      <w:r w:rsidRPr="00D65329">
        <w:rPr>
          <w:rFonts w:ascii="Palatino Linotype" w:hAnsi="Palatino Linotype"/>
          <w:i/>
          <w:iCs/>
          <w:sz w:val="22"/>
          <w:szCs w:val="22"/>
          <w:lang w:val="es-MX"/>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67ED603E" w14:textId="78D775F7" w:rsidR="002A5DA3" w:rsidRPr="00D65329" w:rsidRDefault="002A5DA3" w:rsidP="002A5DA3">
      <w:pPr>
        <w:ind w:left="851" w:right="902"/>
        <w:jc w:val="both"/>
        <w:rPr>
          <w:rFonts w:ascii="Palatino Linotype" w:hAnsi="Palatino Linotype"/>
          <w:i/>
          <w:iCs/>
          <w:sz w:val="22"/>
          <w:szCs w:val="22"/>
          <w:lang w:val="es-MX"/>
        </w:rPr>
      </w:pPr>
      <w:r w:rsidRPr="00D65329">
        <w:rPr>
          <w:rFonts w:ascii="Palatino Linotype" w:hAnsi="Palatino Linotype"/>
          <w:i/>
          <w:iCs/>
          <w:sz w:val="22"/>
          <w:szCs w:val="22"/>
          <w:lang w:val="es-MX"/>
        </w:rPr>
        <w:t>(…)</w:t>
      </w:r>
    </w:p>
    <w:p w14:paraId="18921A2B" w14:textId="77777777" w:rsidR="002A5DA3" w:rsidRPr="00D65329" w:rsidRDefault="002A5DA3" w:rsidP="002A5DA3">
      <w:pPr>
        <w:ind w:left="851" w:right="902"/>
        <w:jc w:val="both"/>
        <w:rPr>
          <w:rFonts w:ascii="Palatino Linotype" w:hAnsi="Palatino Linotype"/>
          <w:i/>
          <w:iCs/>
          <w:sz w:val="22"/>
          <w:szCs w:val="22"/>
          <w:lang w:val="es-MX"/>
        </w:rPr>
      </w:pPr>
      <w:r w:rsidRPr="00D65329">
        <w:rPr>
          <w:rFonts w:ascii="Palatino Linotype" w:hAnsi="Palatino Linotype"/>
          <w:b/>
          <w:bCs/>
          <w:i/>
          <w:iCs/>
          <w:sz w:val="22"/>
          <w:szCs w:val="22"/>
          <w:lang w:val="es-MX"/>
        </w:rPr>
        <w:t>V.</w:t>
      </w:r>
      <w:r w:rsidRPr="00D65329">
        <w:rPr>
          <w:rFonts w:ascii="Palatino Linotype" w:hAnsi="Palatino Linotype"/>
          <w:i/>
          <w:iCs/>
          <w:sz w:val="22"/>
          <w:szCs w:val="22"/>
          <w:lang w:val="es-MX"/>
        </w:rPr>
        <w:t xml:space="preserve"> En su caso, </w:t>
      </w:r>
      <w:r w:rsidRPr="00D65329">
        <w:rPr>
          <w:rFonts w:ascii="Palatino Linotype" w:hAnsi="Palatino Linotype"/>
          <w:b/>
          <w:bCs/>
          <w:i/>
          <w:iCs/>
          <w:sz w:val="22"/>
          <w:szCs w:val="22"/>
          <w:u w:val="single"/>
          <w:lang w:val="es-MX"/>
        </w:rPr>
        <w:t>contar con certificación de competencia laboral</w:t>
      </w:r>
      <w:r w:rsidRPr="00D65329">
        <w:rPr>
          <w:rFonts w:ascii="Palatino Linotype" w:hAnsi="Palatino Linotype"/>
          <w:i/>
          <w:iCs/>
          <w:sz w:val="22"/>
          <w:szCs w:val="22"/>
          <w:lang w:val="es-MX"/>
        </w:rPr>
        <w:t xml:space="preserve"> en la materia del cargo que se desempeñará, expedida por institución con reconocimiento de validez oficial. </w:t>
      </w:r>
      <w:r w:rsidRPr="00D65329">
        <w:rPr>
          <w:rFonts w:ascii="Palatino Linotype" w:hAnsi="Palatino Linotype"/>
          <w:b/>
          <w:i/>
          <w:iCs/>
          <w:sz w:val="22"/>
          <w:szCs w:val="22"/>
          <w:u w:val="single"/>
          <w:lang w:val="es-MX"/>
        </w:rPr>
        <w:t>Este requisito podrá acreditarse dentro de los seis meses siguientes a la fecha en que inicien sus funciones</w:t>
      </w:r>
      <w:r w:rsidRPr="00D65329">
        <w:rPr>
          <w:rFonts w:ascii="Palatino Linotype" w:hAnsi="Palatino Linotype"/>
          <w:i/>
          <w:iCs/>
          <w:sz w:val="22"/>
          <w:szCs w:val="22"/>
          <w:lang w:val="es-MX"/>
        </w:rPr>
        <w:t>.</w:t>
      </w:r>
    </w:p>
    <w:p w14:paraId="3802AFD3" w14:textId="25C13D81" w:rsidR="002A5DA3" w:rsidRPr="00D65329" w:rsidRDefault="002A5DA3" w:rsidP="002A5DA3">
      <w:pPr>
        <w:ind w:left="851" w:right="902"/>
        <w:jc w:val="both"/>
        <w:rPr>
          <w:rFonts w:ascii="Palatino Linotype" w:hAnsi="Palatino Linotype"/>
          <w:i/>
          <w:iCs/>
          <w:sz w:val="22"/>
          <w:szCs w:val="22"/>
          <w:lang w:val="es-MX"/>
        </w:rPr>
      </w:pPr>
      <w:r w:rsidRPr="00D65329">
        <w:rPr>
          <w:rFonts w:ascii="Palatino Linotype" w:hAnsi="Palatino Linotype"/>
          <w:i/>
          <w:iCs/>
          <w:sz w:val="22"/>
          <w:szCs w:val="22"/>
          <w:lang w:val="es-MX"/>
        </w:rPr>
        <w:t>(…)</w:t>
      </w:r>
    </w:p>
    <w:p w14:paraId="5A200113" w14:textId="77777777" w:rsidR="002A5DA3" w:rsidRPr="00D65329" w:rsidRDefault="002A5DA3" w:rsidP="002A5DA3">
      <w:pPr>
        <w:spacing w:line="360" w:lineRule="auto"/>
        <w:ind w:left="851" w:right="899"/>
        <w:jc w:val="right"/>
        <w:rPr>
          <w:rFonts w:ascii="Palatino Linotype" w:hAnsi="Palatino Linotype"/>
          <w:b/>
          <w:bCs/>
          <w:i/>
          <w:iCs/>
          <w:sz w:val="18"/>
          <w:szCs w:val="22"/>
          <w:lang w:val="es-MX"/>
        </w:rPr>
      </w:pPr>
      <w:r w:rsidRPr="00D65329">
        <w:rPr>
          <w:rFonts w:ascii="Palatino Linotype" w:hAnsi="Palatino Linotype"/>
          <w:b/>
          <w:bCs/>
          <w:i/>
          <w:iCs/>
          <w:sz w:val="18"/>
          <w:szCs w:val="22"/>
          <w:lang w:val="es-MX"/>
        </w:rPr>
        <w:t>(Énfasis añadido)</w:t>
      </w:r>
    </w:p>
    <w:p w14:paraId="00C37009" w14:textId="415FE494" w:rsidR="002A5DA3" w:rsidRPr="00D65329" w:rsidRDefault="002A5DA3" w:rsidP="00885EFC">
      <w:pPr>
        <w:spacing w:line="360" w:lineRule="auto"/>
        <w:jc w:val="both"/>
        <w:rPr>
          <w:rFonts w:ascii="Palatino Linotype" w:eastAsia="MS Mincho" w:hAnsi="Palatino Linotype" w:cs="Arial"/>
          <w:lang w:val="es-ES_tradnl"/>
        </w:rPr>
      </w:pPr>
      <w:r w:rsidRPr="00D65329">
        <w:rPr>
          <w:rFonts w:ascii="Palatino Linotype" w:eastAsia="MS Mincho" w:hAnsi="Palatino Linotype" w:cs="Arial"/>
          <w:lang w:val="es-ES_tradnl"/>
        </w:rPr>
        <w:lastRenderedPageBreak/>
        <w:t xml:space="preserve">Aunado a ello, es importante recordar que en </w:t>
      </w:r>
      <w:r w:rsidR="00885EFC" w:rsidRPr="00D65329">
        <w:rPr>
          <w:rFonts w:ascii="Palatino Linotype" w:eastAsia="MS Mincho" w:hAnsi="Palatino Linotype" w:cs="Arial"/>
          <w:lang w:val="es-ES_tradnl"/>
        </w:rPr>
        <w:t xml:space="preserve">respuesta al cumplimiento </w:t>
      </w:r>
      <w:r w:rsidR="00885EFC" w:rsidRPr="00D65329">
        <w:rPr>
          <w:rFonts w:ascii="Palatino Linotype" w:hAnsi="Palatino Linotype"/>
        </w:rPr>
        <w:t xml:space="preserve">de la resolución </w:t>
      </w:r>
      <w:r w:rsidR="00885EFC" w:rsidRPr="00D65329">
        <w:rPr>
          <w:rFonts w:ascii="Palatino Linotype" w:hAnsi="Palatino Linotype"/>
          <w:b/>
        </w:rPr>
        <w:t>07865/INFOEM/IP/RR/2022</w:t>
      </w:r>
      <w:r w:rsidR="00885EFC" w:rsidRPr="00D65329">
        <w:rPr>
          <w:rFonts w:ascii="Palatino Linotype" w:hAnsi="Palatino Linotype"/>
        </w:rPr>
        <w:t xml:space="preserve">, remitió las Certificaciones de los Titulares de la Tesorería Municipal y el de Obras Públicas; adicionalmente en </w:t>
      </w:r>
      <w:r w:rsidR="00885EFC" w:rsidRPr="00D65329">
        <w:rPr>
          <w:rFonts w:ascii="Palatino Linotype" w:eastAsia="MS Mincho" w:hAnsi="Palatino Linotype" w:cs="Arial"/>
          <w:lang w:val="es-ES_tradnl"/>
        </w:rPr>
        <w:t>informe justificado</w:t>
      </w:r>
      <w:r w:rsidR="00885EFC" w:rsidRPr="00D65329">
        <w:t xml:space="preserve"> </w:t>
      </w:r>
      <w:r w:rsidR="00885EFC" w:rsidRPr="00D65329">
        <w:rPr>
          <w:rFonts w:ascii="Palatino Linotype" w:eastAsia="MS Mincho" w:hAnsi="Palatino Linotype" w:cs="Arial"/>
          <w:lang w:val="es-ES_tradnl"/>
        </w:rPr>
        <w:t>el Jefe de Departamento de Recursos Humanos, comunicó que, el personal que requiere certificación, se encuentra en proceso, derivado del Calendario de Actividades del Instituto Hacendario del Estado de México.</w:t>
      </w:r>
    </w:p>
    <w:p w14:paraId="16D0C774" w14:textId="77777777" w:rsidR="00885EFC" w:rsidRPr="00D65329" w:rsidRDefault="00885EFC" w:rsidP="00885EFC">
      <w:pPr>
        <w:spacing w:line="360" w:lineRule="auto"/>
        <w:jc w:val="both"/>
        <w:rPr>
          <w:rFonts w:ascii="Palatino Linotype" w:hAnsi="Palatino Linotype"/>
        </w:rPr>
      </w:pPr>
    </w:p>
    <w:p w14:paraId="0A00F9F4"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lang w:eastAsia="es-MX"/>
        </w:rPr>
        <w:t xml:space="preserve">Por lo antes expuesto, </w:t>
      </w:r>
      <w:r w:rsidRPr="00D65329">
        <w:rPr>
          <w:rFonts w:ascii="Palatino Linotype" w:hAnsi="Palatino Linotype" w:cs="Arial"/>
        </w:rPr>
        <w:t xml:space="preserve">nos encontramos ante la presencia de un hecho negativo, en virtud de que la información solicitada no puede fácticamente obrar en los archivos del </w:t>
      </w:r>
      <w:r w:rsidRPr="00D65329">
        <w:rPr>
          <w:rFonts w:ascii="Palatino Linotype" w:hAnsi="Palatino Linotype" w:cs="Arial"/>
          <w:b/>
        </w:rPr>
        <w:t>Sujeto Obligado</w:t>
      </w:r>
      <w:r w:rsidRPr="00D65329">
        <w:rPr>
          <w:rFonts w:ascii="Palatino Linotype" w:hAnsi="Palatino Linotype" w:cs="Arial"/>
        </w:rPr>
        <w:t>, ya que no puede probarse por ser lógica y materialmente imposible.</w:t>
      </w:r>
    </w:p>
    <w:p w14:paraId="6281B7C4"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2573C7E6"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14:paraId="65C89965"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5BB1A589"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 xml:space="preserve">En este contexto, nos encontramos ante la presencia de un </w:t>
      </w:r>
      <w:r w:rsidRPr="00D65329">
        <w:rPr>
          <w:rFonts w:ascii="Palatino Linotype" w:hAnsi="Palatino Linotype" w:cs="Arial"/>
          <w:b/>
          <w:i/>
        </w:rPr>
        <w:t>hecho negativo</w:t>
      </w:r>
      <w:r w:rsidRPr="00D65329">
        <w:rPr>
          <w:rFonts w:ascii="Palatino Linotype" w:hAnsi="Palatino Linotype" w:cs="Arial"/>
        </w:rPr>
        <w:t xml:space="preserve">, en virtud de que la información solicitada no puede fácticamente obrar en los archivos del </w:t>
      </w:r>
      <w:r w:rsidRPr="00D65329">
        <w:rPr>
          <w:rFonts w:ascii="Palatino Linotype" w:hAnsi="Palatino Linotype" w:cs="Arial"/>
          <w:b/>
        </w:rPr>
        <w:t>Sujeto Obligado</w:t>
      </w:r>
      <w:r w:rsidRPr="00D65329">
        <w:rPr>
          <w:rFonts w:ascii="Palatino Linotype" w:hAnsi="Palatino Linotype" w:cs="Arial"/>
        </w:rPr>
        <w:t>, ya que no puede probarse por ser lógica y materialmente imposible.</w:t>
      </w:r>
    </w:p>
    <w:p w14:paraId="49285D8C" w14:textId="77777777" w:rsidR="002A5DA3" w:rsidRPr="00D65329" w:rsidRDefault="002A5DA3" w:rsidP="002A5DA3">
      <w:pPr>
        <w:autoSpaceDE w:val="0"/>
        <w:autoSpaceDN w:val="0"/>
        <w:adjustRightInd w:val="0"/>
        <w:spacing w:line="360" w:lineRule="auto"/>
        <w:jc w:val="both"/>
        <w:rPr>
          <w:rFonts w:ascii="Palatino Linotype" w:hAnsi="Palatino Linotype" w:cs="Arial"/>
        </w:rPr>
      </w:pPr>
    </w:p>
    <w:p w14:paraId="2C99A977" w14:textId="77777777" w:rsidR="002A5DA3" w:rsidRPr="00D65329" w:rsidRDefault="002A5DA3" w:rsidP="002A5DA3">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1E06F966" w14:textId="77777777" w:rsidR="002A5DA3" w:rsidRPr="00D65329" w:rsidRDefault="002A5DA3" w:rsidP="002A5DA3">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2299B931" w14:textId="38B8EF81" w:rsidR="002A5DA3" w:rsidRPr="00D65329" w:rsidRDefault="002A5DA3" w:rsidP="00885EFC">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r w:rsidRPr="00D65329">
        <w:rPr>
          <w:rFonts w:ascii="Palatino Linotype" w:eastAsiaTheme="minorHAnsi" w:hAnsi="Palatino Linotype" w:cs="Palatino Linotype"/>
          <w:i/>
          <w:color w:val="000000"/>
          <w:sz w:val="22"/>
          <w:szCs w:val="20"/>
          <w:lang w:val="es-MX" w:eastAsia="en-US"/>
        </w:rPr>
        <w:lastRenderedPageBreak/>
        <w:t>“</w:t>
      </w:r>
      <w:r w:rsidRPr="00D65329">
        <w:rPr>
          <w:rFonts w:ascii="Palatino Linotype" w:eastAsiaTheme="minorHAnsi" w:hAnsi="Palatino Linotype" w:cs="Palatino Linotype"/>
          <w:b/>
          <w:i/>
          <w:color w:val="000000"/>
          <w:sz w:val="22"/>
          <w:szCs w:val="20"/>
          <w:lang w:val="es-MX" w:eastAsia="en-US"/>
        </w:rPr>
        <w:t>HECHOS NEGATIVOS, NO SON SUSCEPTIBLES DE DEMOSTRACION</w:t>
      </w:r>
      <w:r w:rsidRPr="00D65329">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79D32614" w14:textId="77777777" w:rsidR="00885EFC" w:rsidRPr="00D65329" w:rsidRDefault="00885EFC" w:rsidP="00885EFC">
      <w:pPr>
        <w:pStyle w:val="Sinespaciado"/>
      </w:pPr>
    </w:p>
    <w:p w14:paraId="5687C638" w14:textId="26D722E8" w:rsidR="00885EFC" w:rsidRPr="00D65329" w:rsidRDefault="00885EFC" w:rsidP="00885EFC">
      <w:pPr>
        <w:spacing w:line="360" w:lineRule="auto"/>
        <w:jc w:val="both"/>
        <w:rPr>
          <w:rFonts w:ascii="Palatino Linotype" w:hAnsi="Palatino Linotype" w:cs="Arial"/>
          <w:lang w:val="es-MX"/>
        </w:rPr>
      </w:pPr>
      <w:r w:rsidRPr="00D65329">
        <w:rPr>
          <w:rFonts w:ascii="Palatino Linotype" w:hAnsi="Palatino Linotype" w:cs="Arial"/>
          <w:lang w:val="es-MX"/>
        </w:rPr>
        <w:t xml:space="preserve">Así que, no debemos olvidar que el mismo precepto normativo de la Ley Orgánica en cita, establece que para llevar cabo la obtención de esa certificación cuentan con un periodo de </w:t>
      </w:r>
      <w:r w:rsidRPr="00D65329">
        <w:rPr>
          <w:rFonts w:ascii="Palatino Linotype" w:hAnsi="Palatino Linotype" w:cs="Arial"/>
          <w:b/>
          <w:u w:val="single"/>
          <w:lang w:val="es-MX"/>
        </w:rPr>
        <w:t>seis meses</w:t>
      </w:r>
      <w:r w:rsidRPr="00D65329">
        <w:rPr>
          <w:rFonts w:ascii="Palatino Linotype" w:hAnsi="Palatino Linotype" w:cs="Arial"/>
          <w:lang w:val="es-MX"/>
        </w:rPr>
        <w:t xml:space="preserve"> y ante las manifestaciones de los servidores públicos es evidente que se encuentran realizando el trámite correspondiente para su obtención; por lo que, el oficio entregado en informe justificado, funge como el documento en el que consta dicha situación; por otra parte, debe recordarse que al no haberse cumplido el plazo para que los servidores públicos cuenten con la información solicitada por estar corriendo el plazo establecido de los seis meses para su entrega es que no aplica tampoco que el</w:t>
      </w:r>
      <w:r w:rsidRPr="00D65329">
        <w:rPr>
          <w:rFonts w:ascii="Palatino Linotype" w:hAnsi="Palatino Linotype" w:cs="Arial"/>
          <w:b/>
          <w:lang w:val="es-MX"/>
        </w:rPr>
        <w:t xml:space="preserve"> Sujeto Obligado </w:t>
      </w:r>
      <w:r w:rsidRPr="00D65329">
        <w:rPr>
          <w:rFonts w:ascii="Palatino Linotype" w:hAnsi="Palatino Linotype" w:cs="Arial"/>
          <w:lang w:val="es-MX"/>
        </w:rPr>
        <w:t>haga entrega de un Acuerdo de Inexistencia; pues por una parte aunque existe la fuente obligacional que lo constriñe por otro la información se encuentra en proceso de ser generada; resultando aplicable al caso en concreto el criterio 07/10 del Instituto Nacional de Transparencia y Protección de Datos Personales que a la letra indica:</w:t>
      </w:r>
    </w:p>
    <w:p w14:paraId="0DCB11C0" w14:textId="77777777" w:rsidR="00885EFC" w:rsidRPr="00D65329" w:rsidRDefault="00885EFC" w:rsidP="00885EFC">
      <w:pPr>
        <w:pStyle w:val="Sinespaciado"/>
      </w:pPr>
    </w:p>
    <w:p w14:paraId="31CC4835" w14:textId="77777777" w:rsidR="00885EFC" w:rsidRPr="00D65329" w:rsidRDefault="00885EFC" w:rsidP="00885EFC">
      <w:pPr>
        <w:ind w:left="567" w:right="616"/>
        <w:jc w:val="both"/>
        <w:rPr>
          <w:rFonts w:ascii="Palatino Linotype" w:eastAsia="MS Mincho" w:hAnsi="Palatino Linotype" w:cs="Arial"/>
          <w:i/>
          <w:sz w:val="22"/>
          <w:szCs w:val="20"/>
          <w:lang w:val="es-ES_tradnl"/>
        </w:rPr>
      </w:pPr>
      <w:r w:rsidRPr="00D65329">
        <w:rPr>
          <w:rFonts w:ascii="Palatino Linotype" w:eastAsia="MS Mincho" w:hAnsi="Palatino Linotype" w:cs="Arial"/>
          <w:i/>
          <w:sz w:val="22"/>
          <w:szCs w:val="20"/>
          <w:lang w:val="es-ES_tradnl"/>
        </w:rPr>
        <w:t>“</w:t>
      </w:r>
      <w:r w:rsidRPr="00D65329">
        <w:rPr>
          <w:rFonts w:ascii="Palatino Linotype" w:eastAsia="MS Mincho" w:hAnsi="Palatino Linotype" w:cs="Arial"/>
          <w:b/>
          <w:i/>
          <w:sz w:val="22"/>
          <w:szCs w:val="20"/>
          <w:lang w:val="es-ES_tradnl"/>
        </w:rPr>
        <w:t>No  será necesario que  el Comité  de  Información  declare  formalmente  la inexistencia, cuando del análisis a la normatividad aplicable no se desprenda obligación  alguna  de  contar  con  la  información  solicitada  ni  se  advierta algún otro elemento de convicción que apunte a su existencia</w:t>
      </w:r>
      <w:r w:rsidRPr="00D65329">
        <w:rPr>
          <w:rFonts w:ascii="Palatino Linotype" w:eastAsia="MS Mincho" w:hAnsi="Palatino Linotype" w:cs="Arial"/>
          <w:i/>
          <w:sz w:val="22"/>
          <w:szCs w:val="20"/>
          <w:lang w:val="es-ES_tradnl"/>
        </w:rPr>
        <w:t xml:space="preserve">. La Ley Federal de Transparencia y Acceso a la Información Pública Gubernamental y su Reglamento prevén un procedimiento a seguir para declarar formalmente la inexistencia  por  parte  de  las  dependencias  y  entidades  de  la  Administración Pública Federal. Éste implica, entre otras cosas, que los Comités de Información confirmen   la   inexistencia   manifestada   por   las   unidades   administrativas competentes  que  hubiesen  realizado  la  búsqueda  de  la  información  que  se solicitó. No obstante lo anterior, existen situaciones en las que, por una parte al analizar la  normatividad  aplicable a  la materia  de  la  solicitud, no  se  </w:t>
      </w:r>
      <w:r w:rsidRPr="00D65329">
        <w:rPr>
          <w:rFonts w:ascii="Palatino Linotype" w:eastAsia="MS Mincho" w:hAnsi="Palatino Linotype" w:cs="Arial"/>
          <w:i/>
          <w:sz w:val="22"/>
          <w:szCs w:val="20"/>
          <w:lang w:val="es-ES_tradnl"/>
        </w:rPr>
        <w:lastRenderedPageBreak/>
        <w:t>advierte obligación alguna por parte de las dependencias y entidades de contar con la información y, por otra, no se tienen suficientes elementos de convicción que permitan suponer que ésta existe. En estos casos, se considera que no es necesario que el Comité de Información declare formalmente la inexistencia de los documentos requeridos.” (Sic)</w:t>
      </w:r>
    </w:p>
    <w:p w14:paraId="44B37EAC" w14:textId="77777777" w:rsidR="002A5DA3" w:rsidRPr="00D65329" w:rsidRDefault="002A5DA3" w:rsidP="00D9175E">
      <w:pPr>
        <w:spacing w:line="360" w:lineRule="auto"/>
        <w:jc w:val="both"/>
        <w:rPr>
          <w:rFonts w:ascii="Palatino Linotype" w:hAnsi="Palatino Linotype"/>
          <w:color w:val="222222"/>
          <w:shd w:val="clear" w:color="auto" w:fill="FFFFFF"/>
          <w:lang w:val="es-MX"/>
        </w:rPr>
      </w:pPr>
    </w:p>
    <w:p w14:paraId="4A306842" w14:textId="47D88355" w:rsidR="00885EFC" w:rsidRPr="00D65329" w:rsidRDefault="00885EFC" w:rsidP="00885EFC">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 xml:space="preserve">Hasta lo aquí expuesto, se concluye que el </w:t>
      </w:r>
      <w:r w:rsidRPr="00D65329">
        <w:rPr>
          <w:rFonts w:ascii="Palatino Linotype" w:hAnsi="Palatino Linotype" w:cs="Arial"/>
          <w:b/>
        </w:rPr>
        <w:t>Sujeto Obligado</w:t>
      </w:r>
      <w:r w:rsidRPr="00D65329">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D65329">
        <w:rPr>
          <w:rFonts w:ascii="Palatino Linotype" w:hAnsi="Palatino Linotype"/>
        </w:rPr>
        <w:t xml:space="preserve">, por darse por satisfechos los elementos que integran dicha hipótesis, </w:t>
      </w:r>
      <w:r w:rsidRPr="00D65329">
        <w:rPr>
          <w:rFonts w:ascii="Palatino Linotype" w:hAnsi="Palatino Linotype" w:cs="Arial"/>
        </w:rPr>
        <w:t xml:space="preserve">a saber: </w:t>
      </w:r>
    </w:p>
    <w:p w14:paraId="3E1C7615" w14:textId="77777777" w:rsidR="00885EFC" w:rsidRPr="00D65329" w:rsidRDefault="00885EFC" w:rsidP="00885EFC">
      <w:pPr>
        <w:autoSpaceDE w:val="0"/>
        <w:autoSpaceDN w:val="0"/>
        <w:adjustRightInd w:val="0"/>
        <w:spacing w:line="360" w:lineRule="auto"/>
        <w:jc w:val="both"/>
        <w:rPr>
          <w:rFonts w:ascii="Palatino Linotype" w:hAnsi="Palatino Linotype" w:cs="Arial"/>
        </w:rPr>
      </w:pPr>
    </w:p>
    <w:p w14:paraId="64EACFC1" w14:textId="40BC9986" w:rsidR="00885EFC" w:rsidRPr="00D65329" w:rsidRDefault="00885EFC" w:rsidP="00885EFC">
      <w:pPr>
        <w:pStyle w:val="Prrafodelista"/>
        <w:numPr>
          <w:ilvl w:val="0"/>
          <w:numId w:val="33"/>
        </w:numPr>
        <w:tabs>
          <w:tab w:val="left" w:pos="709"/>
        </w:tabs>
        <w:spacing w:line="360" w:lineRule="auto"/>
        <w:ind w:right="51"/>
        <w:jc w:val="both"/>
        <w:rPr>
          <w:rFonts w:ascii="Palatino Linotype" w:hAnsi="Palatino Linotype" w:cs="Arial"/>
        </w:rPr>
      </w:pPr>
      <w:r w:rsidRPr="00D65329">
        <w:rPr>
          <w:rFonts w:ascii="Palatino Linotype" w:hAnsi="Palatino Linotype" w:cs="Arial"/>
        </w:rPr>
        <w:t xml:space="preserve">El primero de ellos es que el </w:t>
      </w:r>
      <w:r w:rsidRPr="00D65329">
        <w:rPr>
          <w:rFonts w:ascii="Palatino Linotype" w:hAnsi="Palatino Linotype" w:cs="Arial"/>
          <w:b/>
        </w:rPr>
        <w:t>Sujeto Obligado</w:t>
      </w:r>
      <w:r w:rsidRPr="00D65329">
        <w:rPr>
          <w:rFonts w:ascii="Palatino Linotype" w:hAnsi="Palatino Linotype" w:cs="Arial"/>
        </w:rPr>
        <w:t xml:space="preserve"> responsable del acto lo modifique o revoque, lo que se demuestra con las documentales en el informe justificado de fecha </w:t>
      </w:r>
      <w:r w:rsidRPr="00D65329">
        <w:rPr>
          <w:rFonts w:ascii="Palatino Linotype" w:hAnsi="Palatino Linotype" w:cs="Arial"/>
          <w:b/>
        </w:rPr>
        <w:t>doce de julio de dos mil veintidós</w:t>
      </w:r>
      <w:r w:rsidRPr="00D65329">
        <w:rPr>
          <w:rFonts w:ascii="Palatino Linotype" w:hAnsi="Palatino Linotype" w:cs="Arial"/>
        </w:rPr>
        <w:t>, el cual deviene de la autoridad quien emitió el acto impugnado.</w:t>
      </w:r>
    </w:p>
    <w:p w14:paraId="1F310DEF" w14:textId="77777777" w:rsidR="00885EFC" w:rsidRPr="00D65329" w:rsidRDefault="00885EFC" w:rsidP="00885EFC">
      <w:pPr>
        <w:pStyle w:val="Sinespaciado"/>
      </w:pPr>
    </w:p>
    <w:p w14:paraId="37F0561A" w14:textId="77777777" w:rsidR="00885EFC" w:rsidRPr="00D65329" w:rsidRDefault="00885EFC" w:rsidP="00885EFC">
      <w:pPr>
        <w:pStyle w:val="Prrafodelista"/>
        <w:numPr>
          <w:ilvl w:val="0"/>
          <w:numId w:val="33"/>
        </w:numPr>
        <w:spacing w:line="360" w:lineRule="auto"/>
        <w:ind w:right="51"/>
        <w:jc w:val="both"/>
        <w:rPr>
          <w:rFonts w:ascii="Palatino Linotype" w:hAnsi="Palatino Linotype"/>
        </w:rPr>
      </w:pPr>
      <w:r w:rsidRPr="00D65329">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D65329">
        <w:rPr>
          <w:rFonts w:ascii="Palatino Linotype" w:hAnsi="Palatino Linotype" w:cs="Arial"/>
          <w:b/>
          <w:u w:val="single"/>
        </w:rPr>
        <w:t>modificar su respuesta primigenia</w:t>
      </w:r>
      <w:r w:rsidRPr="00D65329">
        <w:rPr>
          <w:rFonts w:ascii="Palatino Linotype" w:hAnsi="Palatino Linotype" w:cs="Arial"/>
        </w:rPr>
        <w:t>, proporcionando nuevos elementos en el informe justificado</w:t>
      </w:r>
      <w:r w:rsidRPr="00D65329">
        <w:rPr>
          <w:rFonts w:ascii="Palatino Linotype" w:hAnsi="Palatino Linotype"/>
          <w:bCs/>
        </w:rPr>
        <w:t>;</w:t>
      </w:r>
      <w:r w:rsidRPr="00D65329">
        <w:rPr>
          <w:rFonts w:ascii="Palatino Linotype" w:hAnsi="Palatino Linotype" w:cs="Arial"/>
        </w:rPr>
        <w:t xml:space="preserve"> lo que se vio superado con las referencias electrónicas señaladas en el inciso anterior.</w:t>
      </w:r>
    </w:p>
    <w:p w14:paraId="1A23F9D7" w14:textId="77777777" w:rsidR="00885EFC" w:rsidRPr="00D65329" w:rsidRDefault="00885EFC" w:rsidP="00885EFC">
      <w:pPr>
        <w:autoSpaceDE w:val="0"/>
        <w:autoSpaceDN w:val="0"/>
        <w:adjustRightInd w:val="0"/>
        <w:spacing w:line="360" w:lineRule="auto"/>
        <w:jc w:val="both"/>
        <w:rPr>
          <w:rFonts w:ascii="Palatino Linotype" w:hAnsi="Palatino Linotype" w:cs="Arial"/>
        </w:rPr>
      </w:pPr>
    </w:p>
    <w:p w14:paraId="03E54939" w14:textId="1E5A7536" w:rsidR="00885EFC" w:rsidRPr="00D65329" w:rsidRDefault="00885EFC" w:rsidP="00885EFC">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En conclusión, la ley de la materia establece en la fracción III, del artículo 192, de la Ley de Transparencia vigente en la entidad, que a la letra establecen:</w:t>
      </w:r>
    </w:p>
    <w:p w14:paraId="0E36CCC7" w14:textId="77777777" w:rsidR="00885EFC" w:rsidRPr="00D65329" w:rsidRDefault="00885EFC" w:rsidP="00885EFC">
      <w:pPr>
        <w:autoSpaceDE w:val="0"/>
        <w:autoSpaceDN w:val="0"/>
        <w:adjustRightInd w:val="0"/>
        <w:ind w:left="708"/>
        <w:jc w:val="both"/>
        <w:rPr>
          <w:rFonts w:ascii="Palatino Linotype" w:hAnsi="Palatino Linotype"/>
          <w:i/>
          <w:sz w:val="22"/>
        </w:rPr>
      </w:pPr>
      <w:r w:rsidRPr="00D65329">
        <w:rPr>
          <w:rFonts w:ascii="Palatino Linotype" w:hAnsi="Palatino Linotype"/>
          <w:b/>
          <w:i/>
          <w:sz w:val="22"/>
        </w:rPr>
        <w:lastRenderedPageBreak/>
        <w:t xml:space="preserve">“Artículo 192. </w:t>
      </w:r>
      <w:r w:rsidRPr="00D65329">
        <w:rPr>
          <w:rFonts w:ascii="Palatino Linotype" w:hAnsi="Palatino Linotype"/>
          <w:b/>
          <w:i/>
          <w:sz w:val="22"/>
          <w:u w:val="single"/>
        </w:rPr>
        <w:t>El recurso será sobreseído, en todo o en parte, cuando una vez admitido, se actualicen alguno de los siguientes supuestos</w:t>
      </w:r>
      <w:r w:rsidRPr="00D65329">
        <w:rPr>
          <w:rFonts w:ascii="Palatino Linotype" w:hAnsi="Palatino Linotype"/>
          <w:i/>
          <w:sz w:val="22"/>
        </w:rPr>
        <w:t>:</w:t>
      </w:r>
    </w:p>
    <w:p w14:paraId="675AA331" w14:textId="77777777" w:rsidR="00885EFC" w:rsidRPr="00D65329" w:rsidRDefault="00885EFC" w:rsidP="00885EFC">
      <w:pPr>
        <w:autoSpaceDE w:val="0"/>
        <w:autoSpaceDN w:val="0"/>
        <w:adjustRightInd w:val="0"/>
        <w:ind w:left="708"/>
        <w:jc w:val="both"/>
        <w:rPr>
          <w:rFonts w:ascii="Palatino Linotype" w:hAnsi="Palatino Linotype"/>
          <w:i/>
          <w:sz w:val="22"/>
        </w:rPr>
      </w:pPr>
    </w:p>
    <w:p w14:paraId="1B3371C9" w14:textId="77777777" w:rsidR="00885EFC" w:rsidRPr="00D65329" w:rsidRDefault="00885EFC" w:rsidP="00885EFC">
      <w:pPr>
        <w:numPr>
          <w:ilvl w:val="0"/>
          <w:numId w:val="34"/>
        </w:numPr>
        <w:autoSpaceDE w:val="0"/>
        <w:autoSpaceDN w:val="0"/>
        <w:adjustRightInd w:val="0"/>
        <w:jc w:val="both"/>
        <w:rPr>
          <w:rFonts w:ascii="Palatino Linotype" w:hAnsi="Palatino Linotype"/>
          <w:i/>
          <w:sz w:val="22"/>
        </w:rPr>
      </w:pPr>
      <w:r w:rsidRPr="00D65329">
        <w:rPr>
          <w:rFonts w:ascii="Palatino Linotype" w:hAnsi="Palatino Linotype"/>
          <w:i/>
          <w:sz w:val="22"/>
        </w:rPr>
        <w:t xml:space="preserve">El recurrente se desista expresamente del recurso; </w:t>
      </w:r>
    </w:p>
    <w:p w14:paraId="1FA0DD79" w14:textId="77777777" w:rsidR="00885EFC" w:rsidRPr="00D65329" w:rsidRDefault="00885EFC" w:rsidP="00885EFC">
      <w:pPr>
        <w:numPr>
          <w:ilvl w:val="0"/>
          <w:numId w:val="34"/>
        </w:numPr>
        <w:autoSpaceDE w:val="0"/>
        <w:autoSpaceDN w:val="0"/>
        <w:adjustRightInd w:val="0"/>
        <w:jc w:val="both"/>
        <w:rPr>
          <w:rFonts w:ascii="Palatino Linotype" w:hAnsi="Palatino Linotype" w:cs="Arial"/>
          <w:i/>
          <w:sz w:val="22"/>
        </w:rPr>
      </w:pPr>
      <w:r w:rsidRPr="00D65329">
        <w:rPr>
          <w:rFonts w:ascii="Palatino Linotype" w:hAnsi="Palatino Linotype"/>
          <w:i/>
          <w:sz w:val="22"/>
        </w:rPr>
        <w:t xml:space="preserve">El recurrente fallezca o, tratándose de personas jurídicas colectivas, se disuelva; </w:t>
      </w:r>
    </w:p>
    <w:p w14:paraId="795D404C" w14:textId="77777777" w:rsidR="00885EFC" w:rsidRPr="00D65329" w:rsidRDefault="00885EFC" w:rsidP="00885EFC">
      <w:pPr>
        <w:numPr>
          <w:ilvl w:val="0"/>
          <w:numId w:val="34"/>
        </w:numPr>
        <w:autoSpaceDE w:val="0"/>
        <w:autoSpaceDN w:val="0"/>
        <w:adjustRightInd w:val="0"/>
        <w:jc w:val="both"/>
        <w:rPr>
          <w:rFonts w:ascii="Palatino Linotype" w:hAnsi="Palatino Linotype" w:cs="Arial"/>
          <w:i/>
          <w:sz w:val="22"/>
        </w:rPr>
      </w:pPr>
      <w:r w:rsidRPr="00D65329">
        <w:rPr>
          <w:rFonts w:ascii="Palatino Linotype" w:hAnsi="Palatino Linotype"/>
          <w:b/>
          <w:i/>
          <w:sz w:val="22"/>
          <w:u w:val="single"/>
        </w:rPr>
        <w:t>El sujeto obligado responsable del acto lo modifique o revoque de tal manera que el recurso de revisión quede sin materia</w:t>
      </w:r>
      <w:r w:rsidRPr="00D65329">
        <w:rPr>
          <w:rFonts w:ascii="Palatino Linotype" w:hAnsi="Palatino Linotype"/>
          <w:i/>
          <w:sz w:val="22"/>
        </w:rPr>
        <w:t xml:space="preserve">; </w:t>
      </w:r>
    </w:p>
    <w:p w14:paraId="09789F8B" w14:textId="77777777" w:rsidR="00885EFC" w:rsidRPr="00D65329" w:rsidRDefault="00885EFC" w:rsidP="00885EFC">
      <w:pPr>
        <w:numPr>
          <w:ilvl w:val="0"/>
          <w:numId w:val="34"/>
        </w:numPr>
        <w:autoSpaceDE w:val="0"/>
        <w:autoSpaceDN w:val="0"/>
        <w:adjustRightInd w:val="0"/>
        <w:jc w:val="both"/>
        <w:rPr>
          <w:rFonts w:ascii="Palatino Linotype" w:hAnsi="Palatino Linotype" w:cs="Arial"/>
          <w:i/>
          <w:sz w:val="22"/>
        </w:rPr>
      </w:pPr>
      <w:r w:rsidRPr="00D65329">
        <w:rPr>
          <w:rFonts w:ascii="Palatino Linotype" w:hAnsi="Palatino Linotype"/>
          <w:i/>
          <w:sz w:val="22"/>
        </w:rPr>
        <w:t xml:space="preserve">Admitido el recurso de revisión, aparezca alguna causal de improcedencia en los términos de la presente Ley; y </w:t>
      </w:r>
    </w:p>
    <w:p w14:paraId="738D5BC1" w14:textId="77777777" w:rsidR="00885EFC" w:rsidRPr="00D65329" w:rsidRDefault="00885EFC" w:rsidP="00885EFC">
      <w:pPr>
        <w:numPr>
          <w:ilvl w:val="0"/>
          <w:numId w:val="34"/>
        </w:numPr>
        <w:autoSpaceDE w:val="0"/>
        <w:autoSpaceDN w:val="0"/>
        <w:adjustRightInd w:val="0"/>
        <w:jc w:val="both"/>
        <w:rPr>
          <w:rFonts w:ascii="Palatino Linotype" w:hAnsi="Palatino Linotype" w:cs="Arial"/>
          <w:i/>
          <w:sz w:val="22"/>
        </w:rPr>
      </w:pPr>
      <w:r w:rsidRPr="00D65329">
        <w:rPr>
          <w:rFonts w:ascii="Palatino Linotype" w:hAnsi="Palatino Linotype"/>
          <w:i/>
          <w:sz w:val="22"/>
        </w:rPr>
        <w:t>Cuando por cualquier motivo quede sin materia el recurso.”</w:t>
      </w:r>
    </w:p>
    <w:p w14:paraId="1105E72A" w14:textId="77777777" w:rsidR="00885EFC" w:rsidRPr="00D65329" w:rsidRDefault="00885EFC" w:rsidP="00885EFC">
      <w:pPr>
        <w:rPr>
          <w:rFonts w:ascii="Palatino Linotype" w:hAnsi="Palatino Linotype"/>
        </w:rPr>
      </w:pPr>
    </w:p>
    <w:p w14:paraId="2A81E70A" w14:textId="77777777" w:rsidR="00885EFC" w:rsidRPr="00D65329" w:rsidRDefault="00885EFC" w:rsidP="00885EFC">
      <w:pPr>
        <w:autoSpaceDE w:val="0"/>
        <w:autoSpaceDN w:val="0"/>
        <w:adjustRightInd w:val="0"/>
        <w:spacing w:line="360" w:lineRule="auto"/>
        <w:jc w:val="both"/>
        <w:rPr>
          <w:rFonts w:ascii="Palatino Linotype" w:hAnsi="Palatino Linotype" w:cs="Arial"/>
        </w:rPr>
      </w:pPr>
      <w:r w:rsidRPr="00D65329">
        <w:rPr>
          <w:rFonts w:ascii="Palatino Linotype" w:hAnsi="Palatino Linotype" w:cs="Arial"/>
        </w:rPr>
        <w:t>Por lo que hace a los requisitos de procedencia del sobreseimiento en términos del artículo 192, de la Ley de Transparencia estatal se establece lo siguiente:</w:t>
      </w:r>
    </w:p>
    <w:p w14:paraId="548927A0" w14:textId="77777777" w:rsidR="00885EFC" w:rsidRPr="00D65329" w:rsidRDefault="00885EFC" w:rsidP="00885EFC">
      <w:pPr>
        <w:pStyle w:val="Sinespaciado"/>
        <w:rPr>
          <w:lang w:val="es-ES"/>
        </w:rPr>
      </w:pPr>
    </w:p>
    <w:p w14:paraId="2CC1F96C" w14:textId="5160DE78" w:rsidR="00885EFC" w:rsidRPr="00D65329" w:rsidRDefault="00885EFC" w:rsidP="00885EFC">
      <w:pPr>
        <w:numPr>
          <w:ilvl w:val="0"/>
          <w:numId w:val="35"/>
        </w:numPr>
        <w:autoSpaceDE w:val="0"/>
        <w:autoSpaceDN w:val="0"/>
        <w:adjustRightInd w:val="0"/>
        <w:spacing w:after="160" w:line="360" w:lineRule="auto"/>
        <w:ind w:left="851" w:right="850" w:firstLine="10"/>
        <w:jc w:val="both"/>
        <w:rPr>
          <w:rFonts w:ascii="Palatino Linotype" w:hAnsi="Palatino Linotype" w:cs="Arial"/>
        </w:rPr>
      </w:pPr>
      <w:r w:rsidRPr="00D65329">
        <w:rPr>
          <w:rFonts w:ascii="Palatino Linotype" w:hAnsi="Palatino Linotype" w:cs="Arial"/>
        </w:rPr>
        <w:t xml:space="preserve">Mediante acuerdo de fecha </w:t>
      </w:r>
      <w:r w:rsidRPr="00D65329">
        <w:rPr>
          <w:rFonts w:ascii="Palatino Linotype" w:hAnsi="Palatino Linotype" w:cs="Arial"/>
          <w:b/>
        </w:rPr>
        <w:t>once de julio de dos mil veintidós</w:t>
      </w:r>
      <w:r w:rsidRPr="00D65329">
        <w:rPr>
          <w:rFonts w:ascii="Palatino Linotype" w:hAnsi="Palatino Linotype" w:cs="Arial"/>
        </w:rPr>
        <w:t xml:space="preserve">, el Comisionado </w:t>
      </w:r>
      <w:r w:rsidRPr="00D65329">
        <w:rPr>
          <w:rFonts w:ascii="Palatino Linotype" w:hAnsi="Palatino Linotype" w:cs="Arial"/>
          <w:b/>
        </w:rPr>
        <w:t>José Martínez Vilchis</w:t>
      </w:r>
      <w:r w:rsidRPr="00D65329">
        <w:rPr>
          <w:rFonts w:ascii="Palatino Linotype" w:hAnsi="Palatino Linotype" w:cs="Arial"/>
        </w:rPr>
        <w:t>, admitió a trámite el recurso de revisión que nos ocupa.</w:t>
      </w:r>
    </w:p>
    <w:p w14:paraId="288A64F9" w14:textId="1769FCA0" w:rsidR="00885EFC" w:rsidRPr="00D65329" w:rsidRDefault="00885EFC" w:rsidP="00885EFC">
      <w:pPr>
        <w:numPr>
          <w:ilvl w:val="0"/>
          <w:numId w:val="35"/>
        </w:numPr>
        <w:autoSpaceDE w:val="0"/>
        <w:autoSpaceDN w:val="0"/>
        <w:adjustRightInd w:val="0"/>
        <w:spacing w:after="160" w:line="360" w:lineRule="auto"/>
        <w:ind w:left="851" w:right="850" w:firstLine="10"/>
        <w:jc w:val="both"/>
      </w:pPr>
      <w:r w:rsidRPr="00D65329">
        <w:rPr>
          <w:rFonts w:ascii="Palatino Linotype" w:hAnsi="Palatino Linotype" w:cs="Arial"/>
        </w:rPr>
        <w:t xml:space="preserve">Lo esgrimido por el particular dentro del recurso de revisión impugnado queda sin materia, toda vez que </w:t>
      </w:r>
      <w:r w:rsidRPr="00D65329">
        <w:rPr>
          <w:rFonts w:ascii="Palatino Linotype" w:hAnsi="Palatino Linotype" w:cs="Arial"/>
          <w:b/>
        </w:rPr>
        <w:t>El Sujeto Obligado</w:t>
      </w:r>
      <w:r w:rsidRPr="00D65329">
        <w:rPr>
          <w:rFonts w:ascii="Palatino Linotype" w:hAnsi="Palatino Linotype" w:cs="Arial"/>
        </w:rPr>
        <w:t xml:space="preserve"> </w:t>
      </w:r>
      <w:r w:rsidRPr="00D65329">
        <w:t xml:space="preserve"> </w:t>
      </w:r>
      <w:r w:rsidRPr="00D65329">
        <w:rPr>
          <w:rFonts w:ascii="Palatino Linotype" w:hAnsi="Palatino Linotype" w:cs="Arial"/>
        </w:rPr>
        <w:t xml:space="preserve">colmó el derecho de acceso a la información del </w:t>
      </w:r>
      <w:r w:rsidRPr="00D65329">
        <w:rPr>
          <w:rFonts w:ascii="Palatino Linotype" w:hAnsi="Palatino Linotype" w:cs="Arial"/>
          <w:b/>
        </w:rPr>
        <w:t>Recurrente</w:t>
      </w:r>
      <w:r w:rsidRPr="00D65329">
        <w:rPr>
          <w:rFonts w:ascii="Palatino Linotype" w:hAnsi="Palatino Linotype" w:cs="Arial"/>
        </w:rPr>
        <w:t>,</w:t>
      </w:r>
      <w:r w:rsidRPr="00D65329">
        <w:rPr>
          <w:rFonts w:ascii="Palatino Linotype" w:hAnsi="Palatino Linotype" w:cs="Arial"/>
          <w:b/>
        </w:rPr>
        <w:t xml:space="preserve"> </w:t>
      </w:r>
      <w:r w:rsidRPr="00D65329">
        <w:rPr>
          <w:rFonts w:ascii="Palatino Linotype" w:hAnsi="Palatino Linotype" w:cs="Arial"/>
        </w:rPr>
        <w:t xml:space="preserve">ello al modificar su respuesta primigenia, mediante la información remitida en su informe justificado, en fecha </w:t>
      </w:r>
      <w:r w:rsidRPr="00D65329">
        <w:rPr>
          <w:rFonts w:ascii="Palatino Linotype" w:hAnsi="Palatino Linotype" w:cs="Arial"/>
          <w:b/>
        </w:rPr>
        <w:t>doce de julio de dos mil veintidós</w:t>
      </w:r>
      <w:r w:rsidRPr="00D65329">
        <w:rPr>
          <w:rFonts w:ascii="Palatino Linotype" w:hAnsi="Palatino Linotype" w:cs="Arial"/>
        </w:rPr>
        <w:t>.</w:t>
      </w:r>
    </w:p>
    <w:p w14:paraId="60507BE6" w14:textId="4A24E364" w:rsidR="00885EFC" w:rsidRPr="00D65329" w:rsidRDefault="00885EFC" w:rsidP="00885EFC">
      <w:pPr>
        <w:numPr>
          <w:ilvl w:val="0"/>
          <w:numId w:val="35"/>
        </w:numPr>
        <w:autoSpaceDE w:val="0"/>
        <w:autoSpaceDN w:val="0"/>
        <w:adjustRightInd w:val="0"/>
        <w:spacing w:line="360" w:lineRule="auto"/>
        <w:ind w:left="851" w:right="850" w:firstLine="10"/>
        <w:jc w:val="both"/>
        <w:rPr>
          <w:rFonts w:ascii="Palatino Linotype" w:hAnsi="Palatino Linotype" w:cs="Arial"/>
        </w:rPr>
      </w:pPr>
      <w:r w:rsidRPr="00D65329">
        <w:rPr>
          <w:rFonts w:ascii="Palatino Linotype" w:hAnsi="Palatino Linotype" w:cs="Arial"/>
        </w:rPr>
        <w:t xml:space="preserve">El recurso </w:t>
      </w:r>
      <w:r w:rsidRPr="00D65329">
        <w:rPr>
          <w:rFonts w:ascii="Palatino Linotype" w:hAnsi="Palatino Linotype" w:cs="Arial"/>
          <w:b/>
          <w:bCs/>
          <w:lang w:val="es-ES_tradnl" w:eastAsia="es-MX"/>
        </w:rPr>
        <w:t>07865/INFOEM/ICR-41/IP/RR/2022</w:t>
      </w:r>
      <w:r w:rsidRPr="00D65329">
        <w:rPr>
          <w:rFonts w:ascii="Palatino Linotype" w:hAnsi="Palatino Linotype" w:cs="Arial"/>
          <w:bCs/>
          <w:lang w:eastAsia="es-MX"/>
        </w:rPr>
        <w:t>,</w:t>
      </w:r>
      <w:r w:rsidRPr="00D65329">
        <w:rPr>
          <w:rFonts w:ascii="Palatino Linotype" w:hAnsi="Palatino Linotype" w:cs="Arial"/>
        </w:rPr>
        <w:t xml:space="preserve"> no actualiza ninguna hipótesis de las inmersas en el numeral 179, de la Ley en materia vigente en la entidad.</w:t>
      </w:r>
    </w:p>
    <w:p w14:paraId="0AADFF6C" w14:textId="77777777" w:rsidR="00885EFC" w:rsidRPr="00D65329" w:rsidRDefault="00885EFC" w:rsidP="00885EFC">
      <w:pPr>
        <w:autoSpaceDE w:val="0"/>
        <w:autoSpaceDN w:val="0"/>
        <w:adjustRightInd w:val="0"/>
        <w:spacing w:line="360" w:lineRule="auto"/>
        <w:jc w:val="both"/>
        <w:rPr>
          <w:rFonts w:ascii="Palatino Linotype" w:hAnsi="Palatino Linotype"/>
        </w:rPr>
      </w:pPr>
    </w:p>
    <w:p w14:paraId="502C960B" w14:textId="77777777" w:rsidR="00885EFC" w:rsidRPr="00D65329" w:rsidRDefault="00885EFC" w:rsidP="00885EFC">
      <w:pPr>
        <w:autoSpaceDE w:val="0"/>
        <w:autoSpaceDN w:val="0"/>
        <w:adjustRightInd w:val="0"/>
        <w:spacing w:line="360" w:lineRule="auto"/>
        <w:jc w:val="both"/>
        <w:rPr>
          <w:rFonts w:ascii="Palatino Linotype" w:hAnsi="Palatino Linotype"/>
          <w:b/>
          <w:u w:val="single"/>
        </w:rPr>
      </w:pPr>
      <w:r w:rsidRPr="00D65329">
        <w:rPr>
          <w:rFonts w:ascii="Palatino Linotype" w:hAnsi="Palatino Linotype"/>
        </w:rPr>
        <w:t xml:space="preserve">Es importante resaltar a manera de analogía que la Suprema Corte de Justicia de la Nación mediante el número 2 de la Serie </w:t>
      </w:r>
      <w:r w:rsidRPr="00D65329">
        <w:rPr>
          <w:rFonts w:ascii="Palatino Linotype" w:hAnsi="Palatino Linotype"/>
          <w:i/>
        </w:rPr>
        <w:t xml:space="preserve">Estudios Introductorios sobre el Juicio de Amparo </w:t>
      </w:r>
      <w:r w:rsidRPr="00D65329">
        <w:rPr>
          <w:rFonts w:ascii="Palatino Linotype" w:hAnsi="Palatino Linotype"/>
        </w:rPr>
        <w:lastRenderedPageBreak/>
        <w:t xml:space="preserve">relativo a </w:t>
      </w:r>
      <w:r w:rsidRPr="00D65329">
        <w:rPr>
          <w:rFonts w:ascii="Palatino Linotype" w:hAnsi="Palatino Linotype"/>
          <w:i/>
        </w:rPr>
        <w:t xml:space="preserve">LA IMPROCEDENCIA DE LA ACCIÓN DE AMPARO </w:t>
      </w:r>
      <w:r w:rsidRPr="00D65329">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D65329">
        <w:rPr>
          <w:rFonts w:ascii="Palatino Linotype" w:hAnsi="Palatino Linotype"/>
          <w:b/>
          <w:u w:val="single"/>
        </w:rPr>
        <w:t>lo que generará que la demanda sea desechada; o bien, después de admitida la demanda, lo que tendrá como consecuencia que se sobresea en el juicio.</w:t>
      </w:r>
    </w:p>
    <w:p w14:paraId="59850C98" w14:textId="77777777" w:rsidR="00885EFC" w:rsidRPr="00D65329" w:rsidRDefault="00885EFC" w:rsidP="00885EFC">
      <w:pPr>
        <w:autoSpaceDE w:val="0"/>
        <w:autoSpaceDN w:val="0"/>
        <w:adjustRightInd w:val="0"/>
        <w:spacing w:line="360" w:lineRule="auto"/>
        <w:jc w:val="both"/>
        <w:rPr>
          <w:rFonts w:ascii="Palatino Linotype" w:hAnsi="Palatino Linotype"/>
          <w:b/>
          <w:u w:val="single"/>
        </w:rPr>
      </w:pPr>
    </w:p>
    <w:p w14:paraId="604112EF" w14:textId="0BB39203" w:rsidR="00885EFC" w:rsidRPr="00D65329" w:rsidRDefault="00885EFC" w:rsidP="00885EFC">
      <w:pPr>
        <w:pStyle w:val="Prrafodelista"/>
        <w:spacing w:line="360" w:lineRule="auto"/>
        <w:ind w:left="0" w:right="51"/>
        <w:jc w:val="both"/>
        <w:rPr>
          <w:rFonts w:ascii="Palatino Linotype" w:hAnsi="Palatino Linotype" w:cs="Arial"/>
          <w:bCs/>
          <w:lang w:eastAsia="es-MX"/>
        </w:rPr>
      </w:pPr>
      <w:r w:rsidRPr="00D65329">
        <w:rPr>
          <w:rFonts w:ascii="Palatino Linotype" w:hAnsi="Palatino Linotype" w:cs="Arial"/>
        </w:rPr>
        <w:t>En mérito de lo expuesto en líneas anteriores</w:t>
      </w:r>
      <w:r w:rsidRPr="00D65329">
        <w:rPr>
          <w:rFonts w:ascii="Palatino Linotype" w:hAnsi="Palatino Linotype"/>
          <w:noProof/>
          <w:lang w:eastAsia="es-MX"/>
        </w:rPr>
        <w:t xml:space="preserve">, resultan parcialmente procedentes los motivos de inconformidad que arguye </w:t>
      </w:r>
      <w:r w:rsidRPr="00D65329">
        <w:rPr>
          <w:rFonts w:ascii="Palatino Linotype" w:hAnsi="Palatino Linotype"/>
          <w:b/>
          <w:noProof/>
          <w:lang w:eastAsia="es-MX"/>
        </w:rPr>
        <w:t>El Recurrente</w:t>
      </w:r>
      <w:r w:rsidRPr="00D65329">
        <w:rPr>
          <w:rFonts w:ascii="Palatino Linotype" w:hAnsi="Palatino Linotype"/>
          <w:noProof/>
          <w:lang w:eastAsia="es-MX"/>
        </w:rPr>
        <w:t xml:space="preserve"> en su medio de impugnación que fue materia de estudio, </w:t>
      </w:r>
      <w:r w:rsidRPr="00D65329">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D65329">
        <w:rPr>
          <w:rFonts w:ascii="Palatino Linotype" w:hAnsi="Palatino Linotype" w:cs="Arial"/>
          <w:b/>
        </w:rPr>
        <w:t>SOBRESEE</w:t>
      </w:r>
      <w:r w:rsidRPr="00D65329">
        <w:rPr>
          <w:rFonts w:ascii="Palatino Linotype" w:hAnsi="Palatino Linotype" w:cs="Arial"/>
        </w:rPr>
        <w:t xml:space="preserve"> el recurso de revisión </w:t>
      </w:r>
      <w:r w:rsidRPr="00D65329">
        <w:rPr>
          <w:rFonts w:ascii="Palatino Linotype" w:eastAsiaTheme="minorEastAsia" w:hAnsi="Palatino Linotype" w:cstheme="minorBidi"/>
          <w:b/>
          <w:lang w:val="es-ES_tradnl"/>
        </w:rPr>
        <w:t>07865/INFOEM/ICR-41/IP/RR/2022</w:t>
      </w:r>
      <w:r w:rsidRPr="00D65329">
        <w:rPr>
          <w:rFonts w:ascii="Palatino Linotype" w:eastAsiaTheme="minorEastAsia" w:hAnsi="Palatino Linotype" w:cstheme="minorBidi"/>
          <w:lang w:val="es-ES_tradnl"/>
        </w:rPr>
        <w:t>,</w:t>
      </w:r>
      <w:r w:rsidRPr="00D65329">
        <w:rPr>
          <w:rFonts w:ascii="Palatino Linotype" w:eastAsiaTheme="minorEastAsia" w:hAnsi="Palatino Linotype" w:cstheme="minorBidi"/>
          <w:b/>
          <w:lang w:val="es-ES_tradnl"/>
        </w:rPr>
        <w:t xml:space="preserve"> </w:t>
      </w:r>
      <w:r w:rsidRPr="00D65329">
        <w:rPr>
          <w:rFonts w:ascii="Palatino Linotype" w:hAnsi="Palatino Linotype" w:cs="Arial"/>
          <w:bCs/>
          <w:lang w:eastAsia="es-MX"/>
        </w:rPr>
        <w:t>que ha sido materia del presente fallo.</w:t>
      </w:r>
    </w:p>
    <w:p w14:paraId="3B80545C" w14:textId="77777777" w:rsidR="00885EFC" w:rsidRPr="00D65329" w:rsidRDefault="00885EFC" w:rsidP="00885EFC">
      <w:pPr>
        <w:tabs>
          <w:tab w:val="left" w:pos="8931"/>
        </w:tabs>
        <w:spacing w:line="360" w:lineRule="auto"/>
        <w:ind w:right="51"/>
        <w:jc w:val="both"/>
        <w:rPr>
          <w:rFonts w:ascii="Palatino Linotype" w:hAnsi="Palatino Linotype"/>
        </w:rPr>
      </w:pPr>
      <w:r w:rsidRPr="00D65329">
        <w:rPr>
          <w:rFonts w:ascii="Palatino Linotype" w:hAnsi="Palatino Linotype"/>
        </w:rPr>
        <w:t>Por lo antes expuesto y fundado es de resolverse y,</w:t>
      </w:r>
    </w:p>
    <w:p w14:paraId="453118BA" w14:textId="77777777" w:rsidR="00885EFC" w:rsidRPr="00D65329" w:rsidRDefault="00885EFC" w:rsidP="00885EFC">
      <w:pPr>
        <w:tabs>
          <w:tab w:val="left" w:pos="8931"/>
        </w:tabs>
        <w:spacing w:line="360" w:lineRule="auto"/>
        <w:ind w:right="51"/>
        <w:jc w:val="both"/>
        <w:rPr>
          <w:rFonts w:ascii="Palatino Linotype" w:hAnsi="Palatino Linotype"/>
        </w:rPr>
      </w:pPr>
    </w:p>
    <w:p w14:paraId="078E601B" w14:textId="77777777" w:rsidR="00885EFC" w:rsidRPr="00D65329" w:rsidRDefault="00885EFC" w:rsidP="00885EFC">
      <w:pPr>
        <w:spacing w:line="360" w:lineRule="auto"/>
        <w:jc w:val="center"/>
        <w:rPr>
          <w:rFonts w:ascii="Palatino Linotype" w:hAnsi="Palatino Linotype"/>
          <w:b/>
          <w:bCs/>
          <w:spacing w:val="60"/>
          <w:sz w:val="28"/>
          <w:lang w:val="es-ES_tradnl"/>
        </w:rPr>
      </w:pPr>
      <w:r w:rsidRPr="00D65329">
        <w:rPr>
          <w:rFonts w:ascii="Palatino Linotype" w:hAnsi="Palatino Linotype"/>
          <w:b/>
          <w:bCs/>
          <w:spacing w:val="60"/>
          <w:sz w:val="28"/>
          <w:lang w:val="es-ES_tradnl"/>
        </w:rPr>
        <w:t>SE    RESUELVE</w:t>
      </w:r>
    </w:p>
    <w:p w14:paraId="7C0998B0" w14:textId="77777777" w:rsidR="00885EFC" w:rsidRPr="00D65329" w:rsidRDefault="00885EFC" w:rsidP="00885EFC">
      <w:pPr>
        <w:spacing w:line="360" w:lineRule="auto"/>
        <w:jc w:val="center"/>
        <w:rPr>
          <w:rFonts w:ascii="Palatino Linotype" w:hAnsi="Palatino Linotype"/>
          <w:b/>
          <w:bCs/>
          <w:spacing w:val="60"/>
          <w:lang w:val="es-ES_tradnl"/>
        </w:rPr>
      </w:pPr>
    </w:p>
    <w:p w14:paraId="303E1BF7" w14:textId="4F3EDB6D" w:rsidR="00885EFC" w:rsidRPr="00D65329" w:rsidRDefault="00885EFC" w:rsidP="00885EFC">
      <w:pPr>
        <w:spacing w:line="360" w:lineRule="auto"/>
        <w:jc w:val="both"/>
        <w:rPr>
          <w:rFonts w:ascii="Palatino Linotype" w:eastAsiaTheme="minorEastAsia" w:hAnsi="Palatino Linotype" w:cstheme="minorBidi"/>
          <w:lang w:val="es-ES_tradnl" w:eastAsia="en-US"/>
        </w:rPr>
      </w:pPr>
      <w:r w:rsidRPr="00D65329">
        <w:rPr>
          <w:rFonts w:ascii="Palatino Linotype" w:hAnsi="Palatino Linotype"/>
          <w:b/>
          <w:bCs/>
          <w:sz w:val="28"/>
          <w:lang w:eastAsia="es-MX"/>
        </w:rPr>
        <w:t>PRIMERO</w:t>
      </w:r>
      <w:r w:rsidRPr="00D65329">
        <w:rPr>
          <w:rFonts w:ascii="Palatino Linotype" w:hAnsi="Palatino Linotype"/>
          <w:sz w:val="28"/>
          <w:lang w:eastAsia="es-MX"/>
        </w:rPr>
        <w:t xml:space="preserve">. </w:t>
      </w:r>
      <w:r w:rsidRPr="00D65329">
        <w:rPr>
          <w:rFonts w:ascii="Palatino Linotype" w:hAnsi="Palatino Linotype" w:cs="Arial"/>
          <w:lang w:val="es-ES_tradnl"/>
        </w:rPr>
        <w:t xml:space="preserve">Se </w:t>
      </w:r>
      <w:r w:rsidRPr="00D65329">
        <w:rPr>
          <w:rFonts w:ascii="Palatino Linotype" w:hAnsi="Palatino Linotype" w:cs="Arial"/>
          <w:b/>
          <w:lang w:val="es-ES_tradnl"/>
        </w:rPr>
        <w:t>SOBRESEE</w:t>
      </w:r>
      <w:r w:rsidRPr="00D65329">
        <w:rPr>
          <w:rFonts w:ascii="Palatino Linotype" w:hAnsi="Palatino Linotype" w:cs="Arial"/>
          <w:lang w:val="es-ES_tradnl"/>
        </w:rPr>
        <w:t xml:space="preserve"> el recurso de revisión número </w:t>
      </w:r>
      <w:r w:rsidRPr="00D65329">
        <w:rPr>
          <w:rFonts w:ascii="Palatino Linotype" w:eastAsiaTheme="minorEastAsia" w:hAnsi="Palatino Linotype"/>
          <w:b/>
          <w:lang w:val="es-ES_tradnl"/>
        </w:rPr>
        <w:t>07865/INFOEM/ICR-41/IP/RR/2022</w:t>
      </w:r>
      <w:r w:rsidRPr="00D65329">
        <w:rPr>
          <w:rFonts w:ascii="Palatino Linotype" w:eastAsiaTheme="minorEastAsia" w:hAnsi="Palatino Linotype"/>
          <w:lang w:val="es-ES_tradnl"/>
        </w:rPr>
        <w:t xml:space="preserve">, </w:t>
      </w:r>
      <w:r w:rsidRPr="00D65329">
        <w:rPr>
          <w:rFonts w:ascii="Palatino Linotype" w:eastAsiaTheme="minorEastAsia" w:hAnsi="Palatino Linotype" w:cstheme="minorBidi"/>
          <w:lang w:val="es-ES_tradnl" w:eastAsia="en-US"/>
        </w:rPr>
        <w:t xml:space="preserve">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Pr="00D65329">
        <w:rPr>
          <w:rFonts w:ascii="Palatino Linotype" w:eastAsiaTheme="minorEastAsia" w:hAnsi="Palatino Linotype" w:cstheme="minorBidi"/>
          <w:b/>
          <w:lang w:val="es-ES_tradnl" w:eastAsia="en-US"/>
        </w:rPr>
        <w:t>TERCERO</w:t>
      </w:r>
      <w:r w:rsidRPr="00D65329">
        <w:rPr>
          <w:rFonts w:ascii="Palatino Linotype" w:eastAsiaTheme="minorEastAsia" w:hAnsi="Palatino Linotype" w:cstheme="minorBidi"/>
          <w:lang w:val="es-ES_tradnl" w:eastAsia="en-US"/>
        </w:rPr>
        <w:t xml:space="preserve"> de la presente resolución.</w:t>
      </w:r>
    </w:p>
    <w:p w14:paraId="59C38DEC" w14:textId="77777777" w:rsidR="00885EFC" w:rsidRPr="00D65329" w:rsidRDefault="00885EFC" w:rsidP="00885EFC">
      <w:pPr>
        <w:pStyle w:val="Textoindependiente"/>
        <w:spacing w:after="0" w:line="360" w:lineRule="auto"/>
        <w:jc w:val="both"/>
        <w:rPr>
          <w:rFonts w:ascii="Palatino Linotype" w:hAnsi="Palatino Linotype"/>
          <w:sz w:val="24"/>
          <w:szCs w:val="24"/>
        </w:rPr>
      </w:pPr>
      <w:r w:rsidRPr="00D65329">
        <w:rPr>
          <w:rFonts w:ascii="Palatino Linotype" w:hAnsi="Palatino Linotype"/>
          <w:b/>
          <w:sz w:val="28"/>
          <w:szCs w:val="24"/>
        </w:rPr>
        <w:lastRenderedPageBreak/>
        <w:t>SEGUNDO.</w:t>
      </w:r>
      <w:r w:rsidRPr="00D65329">
        <w:rPr>
          <w:rFonts w:ascii="Palatino Linotype" w:hAnsi="Palatino Linotype" w:cs="Arial"/>
          <w:sz w:val="28"/>
          <w:szCs w:val="24"/>
        </w:rPr>
        <w:t xml:space="preserve"> </w:t>
      </w:r>
      <w:r w:rsidRPr="00D65329">
        <w:rPr>
          <w:rFonts w:ascii="Palatino Linotype" w:hAnsi="Palatino Linotype"/>
          <w:b/>
          <w:sz w:val="24"/>
          <w:szCs w:val="24"/>
        </w:rPr>
        <w:t>NOTIFÍQUESE</w:t>
      </w:r>
      <w:r w:rsidRPr="00D65329">
        <w:rPr>
          <w:rFonts w:ascii="Palatino Linotype" w:hAnsi="Palatino Linotype"/>
          <w:sz w:val="24"/>
          <w:szCs w:val="24"/>
        </w:rPr>
        <w:t xml:space="preserve"> vía Sistema de Acceso a la Información Mexiquense </w:t>
      </w:r>
      <w:r w:rsidRPr="00D65329">
        <w:rPr>
          <w:rFonts w:ascii="Palatino Linotype" w:hAnsi="Palatino Linotype"/>
          <w:b/>
          <w:sz w:val="24"/>
          <w:szCs w:val="24"/>
        </w:rPr>
        <w:t>(SAIMEX)</w:t>
      </w:r>
      <w:r w:rsidRPr="00D65329">
        <w:rPr>
          <w:rFonts w:ascii="Palatino Linotype" w:hAnsi="Palatino Linotype"/>
          <w:sz w:val="24"/>
          <w:szCs w:val="24"/>
        </w:rPr>
        <w:t xml:space="preserve">, la presente resolución al Titular de la Unidad de Transparencia del </w:t>
      </w:r>
      <w:r w:rsidRPr="00D65329">
        <w:rPr>
          <w:rFonts w:ascii="Palatino Linotype" w:hAnsi="Palatino Linotype"/>
          <w:b/>
          <w:sz w:val="24"/>
          <w:szCs w:val="24"/>
        </w:rPr>
        <w:t>Sujeto Obligado</w:t>
      </w:r>
      <w:r w:rsidRPr="00D65329">
        <w:rPr>
          <w:rFonts w:ascii="Palatino Linotype" w:hAnsi="Palatino Linotype"/>
          <w:sz w:val="24"/>
          <w:szCs w:val="24"/>
        </w:rPr>
        <w:t>.</w:t>
      </w:r>
    </w:p>
    <w:p w14:paraId="3E28839B" w14:textId="77777777" w:rsidR="00885EFC" w:rsidRPr="00D65329" w:rsidRDefault="00885EFC" w:rsidP="00885EFC">
      <w:pPr>
        <w:pStyle w:val="Textoindependiente"/>
        <w:spacing w:after="0" w:line="360" w:lineRule="auto"/>
        <w:jc w:val="both"/>
        <w:rPr>
          <w:rFonts w:ascii="Palatino Linotype" w:hAnsi="Palatino Linotype"/>
          <w:sz w:val="24"/>
          <w:szCs w:val="24"/>
        </w:rPr>
      </w:pPr>
    </w:p>
    <w:p w14:paraId="353B3B61" w14:textId="453B8785" w:rsidR="002A5DA3" w:rsidRPr="00D65329" w:rsidRDefault="00885EFC" w:rsidP="00885EFC">
      <w:pPr>
        <w:pStyle w:val="Textoindependiente"/>
        <w:spacing w:after="0" w:line="360" w:lineRule="auto"/>
        <w:jc w:val="both"/>
        <w:rPr>
          <w:rFonts w:ascii="Palatino Linotype" w:hAnsi="Palatino Linotype"/>
          <w:sz w:val="24"/>
          <w:szCs w:val="24"/>
        </w:rPr>
      </w:pPr>
      <w:r w:rsidRPr="00D65329">
        <w:rPr>
          <w:rFonts w:ascii="Palatino Linotype" w:hAnsi="Palatino Linotype" w:cs="Arial"/>
          <w:b/>
          <w:sz w:val="28"/>
          <w:szCs w:val="24"/>
        </w:rPr>
        <w:t xml:space="preserve">TERCERO. </w:t>
      </w:r>
      <w:r w:rsidRPr="00D65329">
        <w:rPr>
          <w:rFonts w:ascii="Palatino Linotype" w:hAnsi="Palatino Linotype"/>
          <w:b/>
          <w:sz w:val="24"/>
          <w:szCs w:val="24"/>
        </w:rPr>
        <w:t>NOTIFÍQUESE</w:t>
      </w:r>
      <w:r w:rsidRPr="00D65329">
        <w:rPr>
          <w:rFonts w:ascii="Palatino Linotype" w:hAnsi="Palatino Linotype"/>
          <w:sz w:val="24"/>
          <w:szCs w:val="24"/>
        </w:rPr>
        <w:t xml:space="preserve"> al </w:t>
      </w:r>
      <w:r w:rsidRPr="00D65329">
        <w:rPr>
          <w:rFonts w:ascii="Palatino Linotype" w:hAnsi="Palatino Linotype"/>
          <w:b/>
          <w:sz w:val="24"/>
          <w:szCs w:val="24"/>
        </w:rPr>
        <w:t xml:space="preserve">Recurrente </w:t>
      </w:r>
      <w:r w:rsidRPr="00D65329">
        <w:rPr>
          <w:rFonts w:ascii="Palatino Linotype" w:hAnsi="Palatino Linotype"/>
          <w:sz w:val="24"/>
          <w:szCs w:val="24"/>
        </w:rPr>
        <w:t xml:space="preserve">la presente resolución vía Sistema de Acceso a la Información Mexiquense </w:t>
      </w:r>
      <w:r w:rsidRPr="00D65329">
        <w:rPr>
          <w:rFonts w:ascii="Palatino Linotype" w:hAnsi="Palatino Linotype"/>
          <w:b/>
          <w:sz w:val="24"/>
          <w:szCs w:val="24"/>
        </w:rPr>
        <w:t>(SAIMEX)</w:t>
      </w:r>
      <w:r w:rsidRPr="00D65329">
        <w:rPr>
          <w:rFonts w:ascii="Palatino Linotype" w:hAnsi="Palatino Linotype"/>
          <w:sz w:val="24"/>
          <w:szCs w:val="24"/>
        </w:rPr>
        <w:t xml:space="preserve">, y </w:t>
      </w:r>
      <w:r w:rsidRPr="00D65329">
        <w:rPr>
          <w:rFonts w:ascii="Palatino Linotype" w:hAnsi="Palatino Linotype" w:cs="Arial"/>
          <w:sz w:val="24"/>
          <w:szCs w:val="24"/>
        </w:rPr>
        <w:t>hágase</w:t>
      </w:r>
      <w:r w:rsidRPr="00D65329">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17CAD9FA" w14:textId="77777777" w:rsidR="00885EFC" w:rsidRPr="00D65329" w:rsidRDefault="00885EFC" w:rsidP="00885EFC">
      <w:pPr>
        <w:pStyle w:val="Textoindependiente"/>
        <w:spacing w:after="0" w:line="360" w:lineRule="auto"/>
        <w:jc w:val="both"/>
        <w:rPr>
          <w:rFonts w:ascii="Palatino Linotype" w:hAnsi="Palatino Linotype"/>
          <w:sz w:val="24"/>
          <w:szCs w:val="24"/>
        </w:rPr>
      </w:pPr>
    </w:p>
    <w:p w14:paraId="0835FF3E" w14:textId="4FB3256F" w:rsidR="00A036A6" w:rsidRPr="00D65329" w:rsidRDefault="00A036A6" w:rsidP="00A036A6">
      <w:pPr>
        <w:spacing w:line="360" w:lineRule="auto"/>
        <w:jc w:val="both"/>
        <w:rPr>
          <w:rFonts w:ascii="Palatino Linotype" w:hAnsi="Palatino Linotype" w:cs="Arial"/>
        </w:rPr>
      </w:pPr>
      <w:r w:rsidRPr="00D65329">
        <w:rPr>
          <w:rFonts w:ascii="Palatino Linotype" w:hAnsi="Palatino Linotype" w:cs="Arial"/>
        </w:rPr>
        <w:t>ASÍ LO RESUELVE, POR UNANIMIDAD DE VOTOS EL PLENO DEL</w:t>
      </w:r>
      <w:r w:rsidRPr="00D65329">
        <w:rPr>
          <w:rFonts w:ascii="Palatino Linotype" w:eastAsia="Arial Unicode MS" w:hAnsi="Palatino Linotype" w:cs="Arial"/>
        </w:rPr>
        <w:t xml:space="preserve"> INSTITUTO DE TRANSPARENCIA, ACCESO A LA INFORMACIÓN PÚBLICA Y PROTECCIÓN DE DATOS PERSONALES DEL ESTADO </w:t>
      </w:r>
      <w:bookmarkStart w:id="2" w:name="_GoBack"/>
      <w:bookmarkEnd w:id="2"/>
      <w:r w:rsidRPr="00D65329">
        <w:rPr>
          <w:rFonts w:ascii="Palatino Linotype" w:eastAsia="Arial Unicode MS" w:hAnsi="Palatino Linotype" w:cs="Arial"/>
        </w:rPr>
        <w:t>DE MÉXICO Y MUNICIPIOS</w:t>
      </w:r>
      <w:r w:rsidRPr="00D65329">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C712AE" w:rsidRPr="00D65329">
        <w:rPr>
          <w:rFonts w:ascii="Palatino Linotype" w:hAnsi="Palatino Linotype" w:cs="Arial"/>
        </w:rPr>
        <w:t xml:space="preserve">TRIGÉSIMA </w:t>
      </w:r>
      <w:r w:rsidR="008B1629" w:rsidRPr="00D65329">
        <w:rPr>
          <w:rFonts w:ascii="Palatino Linotype" w:hAnsi="Palatino Linotype" w:cs="Arial"/>
        </w:rPr>
        <w:t>SEXT</w:t>
      </w:r>
      <w:r w:rsidR="00C712AE" w:rsidRPr="00D65329">
        <w:rPr>
          <w:rFonts w:ascii="Palatino Linotype" w:hAnsi="Palatino Linotype" w:cs="Arial"/>
        </w:rPr>
        <w:t>A</w:t>
      </w:r>
      <w:r w:rsidR="009E546F" w:rsidRPr="00D65329">
        <w:rPr>
          <w:rFonts w:ascii="Palatino Linotype" w:hAnsi="Palatino Linotype" w:cs="Arial"/>
        </w:rPr>
        <w:t xml:space="preserve"> SESIÓN ORDINARIA CELEBRADA EL </w:t>
      </w:r>
      <w:r w:rsidR="008B1629" w:rsidRPr="00D65329">
        <w:rPr>
          <w:rFonts w:ascii="Palatino Linotype" w:hAnsi="Palatino Linotype" w:cs="Arial"/>
        </w:rPr>
        <w:t>CINCO DE OCTU</w:t>
      </w:r>
      <w:r w:rsidR="00C712AE" w:rsidRPr="00D65329">
        <w:rPr>
          <w:rFonts w:ascii="Palatino Linotype" w:hAnsi="Palatino Linotype" w:cs="Arial"/>
        </w:rPr>
        <w:t>BRE</w:t>
      </w:r>
      <w:r w:rsidR="009E546F" w:rsidRPr="00D65329">
        <w:rPr>
          <w:rFonts w:ascii="Palatino Linotype" w:hAnsi="Palatino Linotype" w:cs="Arial"/>
        </w:rPr>
        <w:t xml:space="preserve"> DE DOS </w:t>
      </w:r>
      <w:r w:rsidRPr="00D65329">
        <w:rPr>
          <w:rFonts w:ascii="Palatino Linotype" w:hAnsi="Palatino Linotype" w:cs="Arial"/>
        </w:rPr>
        <w:t>MIL VEINTIDÓS, ANTE EL SECRETARIO TÉCNICO DEL PLENO, ALEXIS TAPIA RAMÍREZ.---------------------------------------------------------------------------------------------------</w:t>
      </w:r>
      <w:r w:rsidR="00827DB7" w:rsidRPr="00D65329">
        <w:rPr>
          <w:rFonts w:ascii="Palatino Linotype" w:hAnsi="Palatino Linotype" w:cs="Arial"/>
        </w:rPr>
        <w:t>-------------------------------------------------------------------------------------------------------------------------------------------------------------------------------------------------------------------------------------------------------------------------------------------------------------------</w:t>
      </w:r>
      <w:r w:rsidR="00885EFC" w:rsidRPr="00D65329">
        <w:rPr>
          <w:rFonts w:ascii="Palatino Linotype" w:hAnsi="Palatino Linotype" w:cs="Arial"/>
        </w:rPr>
        <w:t>--</w:t>
      </w:r>
      <w:r w:rsidR="008B1629" w:rsidRPr="00D65329">
        <w:rPr>
          <w:rFonts w:ascii="Palatino Linotype" w:hAnsi="Palatino Linotype" w:cs="Arial"/>
        </w:rPr>
        <w:t>-----------------------</w:t>
      </w:r>
    </w:p>
    <w:p w14:paraId="1A8DAC51" w14:textId="77777777" w:rsidR="00A036A6" w:rsidRPr="00FE21ED" w:rsidRDefault="00A036A6" w:rsidP="00A036A6">
      <w:pPr>
        <w:spacing w:line="360" w:lineRule="auto"/>
        <w:jc w:val="both"/>
        <w:rPr>
          <w:rFonts w:ascii="Palatino Linotype" w:hAnsi="Palatino Linotype" w:cs="Arial"/>
        </w:rPr>
      </w:pPr>
      <w:r w:rsidRPr="00D65329">
        <w:rPr>
          <w:rFonts w:ascii="Palatino Linotype" w:hAnsi="Palatino Linotype" w:cs="Arial"/>
          <w:sz w:val="16"/>
        </w:rPr>
        <w:t>JMV/CCR/</w:t>
      </w:r>
      <w:proofErr w:type="spellStart"/>
      <w:r w:rsidRPr="00D65329">
        <w:rPr>
          <w:rFonts w:ascii="Palatino Linotype" w:hAnsi="Palatino Linotype" w:cs="Arial"/>
          <w:sz w:val="16"/>
        </w:rPr>
        <w:t>jasm</w:t>
      </w:r>
      <w:proofErr w:type="spellEnd"/>
    </w:p>
    <w:p w14:paraId="48185B25" w14:textId="77777777" w:rsidR="00A036A6" w:rsidRPr="00154A3D" w:rsidRDefault="00A036A6" w:rsidP="00A036A6">
      <w:pPr>
        <w:spacing w:line="360" w:lineRule="auto"/>
        <w:jc w:val="both"/>
        <w:rPr>
          <w:rFonts w:ascii="Palatino Linotype" w:hAnsi="Palatino Linotype" w:cs="Arial"/>
          <w:sz w:val="32"/>
        </w:rPr>
      </w:pPr>
    </w:p>
    <w:p w14:paraId="696D6B5D" w14:textId="77777777" w:rsidR="00A036A6" w:rsidRPr="00154A3D" w:rsidRDefault="00A036A6" w:rsidP="00A036A6">
      <w:pPr>
        <w:spacing w:line="360" w:lineRule="auto"/>
        <w:jc w:val="both"/>
        <w:rPr>
          <w:rFonts w:ascii="Palatino Linotype" w:hAnsi="Palatino Linotype" w:cs="Arial"/>
        </w:rPr>
      </w:pPr>
    </w:p>
    <w:p w14:paraId="25BCAF38" w14:textId="77777777" w:rsidR="00A036A6" w:rsidRPr="00154A3D" w:rsidRDefault="00A036A6" w:rsidP="00A036A6">
      <w:pPr>
        <w:spacing w:line="360" w:lineRule="auto"/>
        <w:jc w:val="both"/>
        <w:rPr>
          <w:rFonts w:ascii="Palatino Linotype" w:hAnsi="Palatino Linotype" w:cs="Arial"/>
        </w:rPr>
      </w:pPr>
    </w:p>
    <w:p w14:paraId="529AC86A" w14:textId="77777777" w:rsidR="00A036A6" w:rsidRPr="00154A3D" w:rsidRDefault="00A036A6" w:rsidP="00A036A6">
      <w:pPr>
        <w:spacing w:line="360" w:lineRule="auto"/>
        <w:jc w:val="both"/>
        <w:rPr>
          <w:rFonts w:ascii="Palatino Linotype" w:hAnsi="Palatino Linotype" w:cs="Arial"/>
        </w:rPr>
      </w:pPr>
    </w:p>
    <w:p w14:paraId="170778E1"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4B5189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27C61CC"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8C090E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E838D78"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67D6EAC4" w14:textId="77777777" w:rsidR="00A036A6" w:rsidRPr="00154A3D" w:rsidRDefault="00A036A6" w:rsidP="00A036A6">
      <w:pPr>
        <w:spacing w:line="480" w:lineRule="auto"/>
        <w:jc w:val="both"/>
        <w:rPr>
          <w:rFonts w:ascii="Palatino Linotype" w:hAnsi="Palatino Linotype"/>
        </w:rPr>
      </w:pPr>
    </w:p>
    <w:p w14:paraId="3AF9478E" w14:textId="77777777" w:rsidR="00A036A6" w:rsidRPr="00154A3D" w:rsidRDefault="00A036A6" w:rsidP="00827DB7">
      <w:pPr>
        <w:spacing w:line="480" w:lineRule="auto"/>
        <w:rPr>
          <w:rFonts w:ascii="Palatino Linotype" w:hAnsi="Palatino Linotype"/>
        </w:rPr>
      </w:pPr>
    </w:p>
    <w:p w14:paraId="083AF113" w14:textId="77777777" w:rsidR="00A036A6" w:rsidRPr="00154A3D" w:rsidRDefault="00A036A6" w:rsidP="00A036A6">
      <w:pPr>
        <w:spacing w:line="480" w:lineRule="auto"/>
        <w:rPr>
          <w:rFonts w:ascii="Palatino Linotype" w:hAnsi="Palatino Linotype"/>
          <w:b/>
        </w:rPr>
      </w:pPr>
    </w:p>
    <w:p w14:paraId="583F1B40" w14:textId="77777777" w:rsidR="00A036A6" w:rsidRPr="00154A3D" w:rsidRDefault="00A036A6" w:rsidP="00A036A6">
      <w:pPr>
        <w:spacing w:line="480" w:lineRule="auto"/>
        <w:rPr>
          <w:rFonts w:ascii="Palatino Linotype" w:hAnsi="Palatino Linotype"/>
          <w:b/>
        </w:rPr>
      </w:pPr>
    </w:p>
    <w:p w14:paraId="08054CAE" w14:textId="77777777" w:rsidR="00A036A6" w:rsidRPr="00154A3D" w:rsidRDefault="00A036A6" w:rsidP="00A036A6">
      <w:pPr>
        <w:spacing w:line="480" w:lineRule="auto"/>
        <w:rPr>
          <w:rFonts w:ascii="Palatino Linotype" w:hAnsi="Palatino Linotype"/>
          <w:b/>
        </w:rPr>
      </w:pPr>
    </w:p>
    <w:p w14:paraId="4E5B6E4D" w14:textId="77777777" w:rsidR="00A036A6" w:rsidRPr="00154A3D" w:rsidRDefault="00A036A6" w:rsidP="00A036A6">
      <w:pPr>
        <w:spacing w:line="480" w:lineRule="auto"/>
        <w:rPr>
          <w:rFonts w:ascii="Palatino Linotype" w:hAnsi="Palatino Linotype"/>
          <w:b/>
        </w:rPr>
      </w:pPr>
    </w:p>
    <w:p w14:paraId="24A35791" w14:textId="77777777" w:rsidR="00A036A6" w:rsidRPr="00154A3D" w:rsidRDefault="00A036A6" w:rsidP="00A036A6">
      <w:pPr>
        <w:spacing w:line="480" w:lineRule="auto"/>
        <w:rPr>
          <w:rFonts w:ascii="Palatino Linotype" w:hAnsi="Palatino Linotype"/>
          <w:b/>
        </w:rPr>
      </w:pPr>
    </w:p>
    <w:p w14:paraId="2963161E" w14:textId="77777777" w:rsidR="00A036A6" w:rsidRPr="00154A3D" w:rsidRDefault="00A036A6" w:rsidP="00A036A6">
      <w:pPr>
        <w:spacing w:line="480" w:lineRule="auto"/>
        <w:rPr>
          <w:rFonts w:ascii="Palatino Linotype" w:hAnsi="Palatino Linotype"/>
          <w:b/>
        </w:rPr>
      </w:pPr>
    </w:p>
    <w:p w14:paraId="59543877" w14:textId="77777777" w:rsidR="00A036A6" w:rsidRPr="00154A3D" w:rsidRDefault="00A036A6" w:rsidP="00A036A6">
      <w:pPr>
        <w:spacing w:line="480" w:lineRule="auto"/>
        <w:rPr>
          <w:rFonts w:ascii="Palatino Linotype" w:hAnsi="Palatino Linotype"/>
          <w:b/>
        </w:rPr>
      </w:pPr>
    </w:p>
    <w:p w14:paraId="1DFA1471" w14:textId="6C8DF044" w:rsidR="0043515A" w:rsidRPr="003E56C9" w:rsidRDefault="0043515A" w:rsidP="003E56C9"/>
    <w:sectPr w:rsidR="0043515A"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3DAB1" w14:textId="77777777" w:rsidR="00863CE6" w:rsidRDefault="00863CE6" w:rsidP="000B5E25">
      <w:r>
        <w:separator/>
      </w:r>
    </w:p>
  </w:endnote>
  <w:endnote w:type="continuationSeparator" w:id="0">
    <w:p w14:paraId="39AA3244" w14:textId="77777777" w:rsidR="00863CE6" w:rsidRDefault="00863CE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F4C99" w14:textId="77777777" w:rsidR="001E6FE3" w:rsidRPr="00827DB7" w:rsidRDefault="001E6FE3" w:rsidP="0043515A">
    <w:pPr>
      <w:pStyle w:val="Piedepgina"/>
      <w:jc w:val="right"/>
      <w:rPr>
        <w:rFonts w:ascii="Palatino Linotype" w:hAnsi="Palatino Linotype" w:cs="Arial"/>
        <w:sz w:val="20"/>
        <w:szCs w:val="20"/>
      </w:rPr>
    </w:pPr>
    <w:r w:rsidRPr="00827DB7">
      <w:rPr>
        <w:rFonts w:ascii="Palatino Linotype" w:hAnsi="Palatino Linotype" w:cs="Arial"/>
        <w:sz w:val="20"/>
        <w:szCs w:val="20"/>
      </w:rPr>
      <w:t xml:space="preserve">Página </w:t>
    </w:r>
    <w:r w:rsidRPr="00827DB7">
      <w:rPr>
        <w:rFonts w:ascii="Palatino Linotype" w:hAnsi="Palatino Linotype" w:cs="Arial"/>
        <w:sz w:val="20"/>
        <w:szCs w:val="20"/>
      </w:rPr>
      <w:fldChar w:fldCharType="begin"/>
    </w:r>
    <w:r w:rsidRPr="00827DB7">
      <w:rPr>
        <w:rFonts w:ascii="Palatino Linotype" w:hAnsi="Palatino Linotype" w:cs="Arial"/>
        <w:sz w:val="20"/>
        <w:szCs w:val="20"/>
      </w:rPr>
      <w:instrText>PAGE</w:instrText>
    </w:r>
    <w:r w:rsidRPr="00827DB7">
      <w:rPr>
        <w:rFonts w:ascii="Palatino Linotype" w:hAnsi="Palatino Linotype" w:cs="Arial"/>
        <w:sz w:val="20"/>
        <w:szCs w:val="20"/>
      </w:rPr>
      <w:fldChar w:fldCharType="separate"/>
    </w:r>
    <w:r w:rsidR="003B567C">
      <w:rPr>
        <w:rFonts w:ascii="Palatino Linotype" w:hAnsi="Palatino Linotype" w:cs="Arial"/>
        <w:noProof/>
        <w:sz w:val="20"/>
        <w:szCs w:val="20"/>
      </w:rPr>
      <w:t>30</w:t>
    </w:r>
    <w:r w:rsidRPr="00827DB7">
      <w:rPr>
        <w:rFonts w:ascii="Palatino Linotype" w:hAnsi="Palatino Linotype" w:cs="Arial"/>
        <w:sz w:val="20"/>
        <w:szCs w:val="20"/>
      </w:rPr>
      <w:fldChar w:fldCharType="end"/>
    </w:r>
    <w:r w:rsidRPr="00827DB7">
      <w:rPr>
        <w:rFonts w:ascii="Palatino Linotype" w:hAnsi="Palatino Linotype" w:cs="Arial"/>
        <w:sz w:val="20"/>
        <w:szCs w:val="20"/>
      </w:rPr>
      <w:t xml:space="preserve"> de </w:t>
    </w:r>
    <w:r w:rsidRPr="00827DB7">
      <w:rPr>
        <w:rFonts w:ascii="Palatino Linotype" w:hAnsi="Palatino Linotype" w:cs="Arial"/>
        <w:sz w:val="20"/>
        <w:szCs w:val="20"/>
      </w:rPr>
      <w:fldChar w:fldCharType="begin"/>
    </w:r>
    <w:r w:rsidRPr="00827DB7">
      <w:rPr>
        <w:rFonts w:ascii="Palatino Linotype" w:hAnsi="Palatino Linotype" w:cs="Arial"/>
        <w:sz w:val="20"/>
        <w:szCs w:val="20"/>
      </w:rPr>
      <w:instrText>NUMPAGES</w:instrText>
    </w:r>
    <w:r w:rsidRPr="00827DB7">
      <w:rPr>
        <w:rFonts w:ascii="Palatino Linotype" w:hAnsi="Palatino Linotype" w:cs="Arial"/>
        <w:sz w:val="20"/>
        <w:szCs w:val="20"/>
      </w:rPr>
      <w:fldChar w:fldCharType="separate"/>
    </w:r>
    <w:r w:rsidR="003B567C">
      <w:rPr>
        <w:rFonts w:ascii="Palatino Linotype" w:hAnsi="Palatino Linotype" w:cs="Arial"/>
        <w:noProof/>
        <w:sz w:val="20"/>
        <w:szCs w:val="20"/>
      </w:rPr>
      <w:t>30</w:t>
    </w:r>
    <w:r w:rsidRPr="00827DB7">
      <w:rPr>
        <w:rFonts w:ascii="Palatino Linotype" w:hAnsi="Palatino Linotype"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30B31" w14:textId="77777777" w:rsidR="001E6FE3" w:rsidRPr="003E56C9" w:rsidRDefault="001E6FE3"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571C3B">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571C3B">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59637" w14:textId="77777777" w:rsidR="00863CE6" w:rsidRDefault="00863CE6" w:rsidP="000B5E25">
      <w:r>
        <w:separator/>
      </w:r>
    </w:p>
  </w:footnote>
  <w:footnote w:type="continuationSeparator" w:id="0">
    <w:p w14:paraId="57F6FE1A" w14:textId="77777777" w:rsidR="00863CE6" w:rsidRDefault="00863CE6" w:rsidP="000B5E25">
      <w:r>
        <w:continuationSeparator/>
      </w:r>
    </w:p>
  </w:footnote>
  <w:footnote w:id="1">
    <w:p w14:paraId="339F9A03" w14:textId="77777777" w:rsidR="002A5DA3" w:rsidRPr="00911081" w:rsidRDefault="002A5DA3" w:rsidP="002A5DA3">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CE43C9C" w14:textId="77777777" w:rsidR="002A5DA3" w:rsidRPr="00911081" w:rsidRDefault="002A5DA3" w:rsidP="002A5DA3">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AED10" w14:textId="77777777" w:rsidR="001E6FE3" w:rsidRDefault="00863CE6">
    <w:pPr>
      <w:pStyle w:val="Encabezado"/>
    </w:pPr>
    <w:r>
      <w:rPr>
        <w:noProof/>
        <w:lang w:val="es-MX" w:eastAsia="es-MX"/>
      </w:rPr>
      <w:pict w14:anchorId="55179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1E6FE3" w:rsidRPr="008F2CCC" w14:paraId="2557F8A2" w14:textId="77777777" w:rsidTr="00732345">
      <w:tc>
        <w:tcPr>
          <w:tcW w:w="2552" w:type="dxa"/>
          <w:shd w:val="clear" w:color="auto" w:fill="auto"/>
        </w:tcPr>
        <w:p w14:paraId="3936F5B3" w14:textId="77777777" w:rsidR="001E6FE3" w:rsidRPr="00807CDA" w:rsidRDefault="001E6FE3"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0C7CA87A" w14:textId="415DBEE5" w:rsidR="001E6FE3" w:rsidRPr="00A036A6" w:rsidRDefault="001E6FE3"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C712AE">
            <w:rPr>
              <w:rFonts w:ascii="Palatino Linotype" w:hAnsi="Palatino Linotype"/>
              <w:sz w:val="22"/>
              <w:szCs w:val="22"/>
              <w:lang w:val="es-ES_tradnl"/>
            </w:rPr>
            <w:t>7865</w:t>
          </w:r>
          <w:r w:rsidRPr="00A036A6">
            <w:rPr>
              <w:rFonts w:ascii="Palatino Linotype" w:hAnsi="Palatino Linotype"/>
              <w:sz w:val="22"/>
              <w:szCs w:val="22"/>
              <w:lang w:val="es-ES_tradnl"/>
            </w:rPr>
            <w:t>/INFOEM/</w:t>
          </w:r>
          <w:r w:rsidR="00C712AE">
            <w:rPr>
              <w:rFonts w:ascii="Palatino Linotype" w:hAnsi="Palatino Linotype"/>
              <w:sz w:val="22"/>
              <w:szCs w:val="22"/>
              <w:lang w:val="es-ES_tradnl"/>
            </w:rPr>
            <w:t>ICR-41</w:t>
          </w:r>
          <w:r w:rsidRPr="00247E4F">
            <w:rPr>
              <w:rFonts w:ascii="Palatino Linotype" w:hAnsi="Palatino Linotype"/>
              <w:sz w:val="22"/>
              <w:szCs w:val="22"/>
              <w:lang w:val="es-ES_tradnl"/>
            </w:rPr>
            <w:t>/IP/RR/2022</w:t>
          </w:r>
        </w:p>
      </w:tc>
    </w:tr>
    <w:tr w:rsidR="001E6FE3" w:rsidRPr="008F2CCC" w14:paraId="19960060" w14:textId="77777777" w:rsidTr="00732345">
      <w:tc>
        <w:tcPr>
          <w:tcW w:w="2552" w:type="dxa"/>
          <w:shd w:val="clear" w:color="auto" w:fill="auto"/>
        </w:tcPr>
        <w:p w14:paraId="3AEA2E0D" w14:textId="77777777" w:rsidR="001E6FE3" w:rsidRPr="00807CDA" w:rsidRDefault="001E6FE3"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4818809" w14:textId="77777777" w:rsidR="00C712AE" w:rsidRPr="00C712AE" w:rsidRDefault="00C712AE" w:rsidP="00C712AE">
          <w:pPr>
            <w:spacing w:line="360" w:lineRule="auto"/>
            <w:jc w:val="right"/>
            <w:rPr>
              <w:rFonts w:ascii="Palatino Linotype" w:hAnsi="Palatino Linotype"/>
              <w:sz w:val="22"/>
              <w:szCs w:val="22"/>
            </w:rPr>
          </w:pPr>
          <w:r w:rsidRPr="00C712AE">
            <w:rPr>
              <w:rFonts w:ascii="Palatino Linotype" w:hAnsi="Palatino Linotype"/>
              <w:sz w:val="22"/>
              <w:szCs w:val="22"/>
            </w:rPr>
            <w:t xml:space="preserve">Ayuntamiento de </w:t>
          </w:r>
        </w:p>
        <w:p w14:paraId="44F58256" w14:textId="784C6682" w:rsidR="001E6FE3" w:rsidRPr="00A036A6" w:rsidRDefault="00C712AE" w:rsidP="00C712AE">
          <w:pPr>
            <w:spacing w:line="360" w:lineRule="auto"/>
            <w:jc w:val="right"/>
            <w:rPr>
              <w:rFonts w:ascii="Palatino Linotype" w:hAnsi="Palatino Linotype"/>
              <w:sz w:val="22"/>
              <w:szCs w:val="22"/>
              <w:lang w:val="es-ES_tradnl"/>
            </w:rPr>
          </w:pPr>
          <w:r w:rsidRPr="00C712AE">
            <w:rPr>
              <w:rFonts w:ascii="Palatino Linotype" w:hAnsi="Palatino Linotype"/>
              <w:sz w:val="22"/>
              <w:szCs w:val="22"/>
            </w:rPr>
            <w:t>San Felipe del Progreso</w:t>
          </w:r>
        </w:p>
      </w:tc>
    </w:tr>
    <w:tr w:rsidR="001E6FE3" w:rsidRPr="008F2CCC" w14:paraId="3A695027" w14:textId="77777777" w:rsidTr="00732345">
      <w:trPr>
        <w:trHeight w:val="228"/>
      </w:trPr>
      <w:tc>
        <w:tcPr>
          <w:tcW w:w="2552" w:type="dxa"/>
          <w:shd w:val="clear" w:color="auto" w:fill="auto"/>
        </w:tcPr>
        <w:p w14:paraId="2A992244" w14:textId="77777777" w:rsidR="001E6FE3" w:rsidRPr="00807CDA" w:rsidRDefault="001E6FE3"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4FC457CE" w14:textId="77777777" w:rsidR="001E6FE3" w:rsidRPr="00A036A6" w:rsidRDefault="001E6FE3"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7534CB98" w14:textId="77777777" w:rsidR="001E6FE3" w:rsidRPr="001779E0" w:rsidRDefault="00863CE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4EA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378" w:type="dxa"/>
      <w:tblInd w:w="2694" w:type="dxa"/>
      <w:tblLayout w:type="fixed"/>
      <w:tblLook w:val="04A0" w:firstRow="1" w:lastRow="0" w:firstColumn="1" w:lastColumn="0" w:noHBand="0" w:noVBand="1"/>
    </w:tblPr>
    <w:tblGrid>
      <w:gridCol w:w="2551"/>
      <w:gridCol w:w="3827"/>
    </w:tblGrid>
    <w:tr w:rsidR="001E6FE3" w:rsidRPr="008F2CCC" w14:paraId="764A3CD1" w14:textId="77777777" w:rsidTr="00247E4F">
      <w:tc>
        <w:tcPr>
          <w:tcW w:w="2551" w:type="dxa"/>
          <w:shd w:val="clear" w:color="auto" w:fill="auto"/>
        </w:tcPr>
        <w:p w14:paraId="28AE0358" w14:textId="77777777" w:rsidR="001E6FE3" w:rsidRPr="00807CDA" w:rsidRDefault="001E6FE3"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827" w:type="dxa"/>
          <w:shd w:val="clear" w:color="auto" w:fill="auto"/>
          <w:vAlign w:val="center"/>
        </w:tcPr>
        <w:p w14:paraId="36C31D5D" w14:textId="02BADBC1" w:rsidR="001E6FE3" w:rsidRPr="00A036A6" w:rsidRDefault="001E6FE3" w:rsidP="00186CCB">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C712AE">
            <w:rPr>
              <w:rFonts w:ascii="Palatino Linotype" w:hAnsi="Palatino Linotype"/>
              <w:sz w:val="22"/>
              <w:szCs w:val="22"/>
              <w:lang w:val="es-ES_tradnl"/>
            </w:rPr>
            <w:t>7865</w:t>
          </w:r>
          <w:r w:rsidRPr="00A036A6">
            <w:rPr>
              <w:rFonts w:ascii="Palatino Linotype" w:hAnsi="Palatino Linotype"/>
              <w:sz w:val="22"/>
              <w:szCs w:val="22"/>
              <w:lang w:val="es-ES_tradnl"/>
            </w:rPr>
            <w:t>/INFOEM/</w:t>
          </w:r>
          <w:r w:rsidR="00C712AE">
            <w:rPr>
              <w:rFonts w:ascii="Palatino Linotype" w:hAnsi="Palatino Linotype"/>
              <w:sz w:val="22"/>
              <w:szCs w:val="22"/>
              <w:lang w:val="es-ES_tradnl"/>
            </w:rPr>
            <w:t>ICR-41</w:t>
          </w:r>
          <w:r w:rsidRPr="00247E4F">
            <w:rPr>
              <w:rFonts w:ascii="Palatino Linotype" w:hAnsi="Palatino Linotype"/>
              <w:sz w:val="22"/>
              <w:szCs w:val="22"/>
              <w:lang w:val="es-ES_tradnl"/>
            </w:rPr>
            <w:t>/IP/RR/2022</w:t>
          </w:r>
        </w:p>
      </w:tc>
    </w:tr>
    <w:tr w:rsidR="00C712AE" w:rsidRPr="008F2CCC" w14:paraId="10518D98" w14:textId="77777777" w:rsidTr="00247E4F">
      <w:tc>
        <w:tcPr>
          <w:tcW w:w="2551" w:type="dxa"/>
          <w:shd w:val="clear" w:color="auto" w:fill="auto"/>
          <w:vAlign w:val="center"/>
        </w:tcPr>
        <w:p w14:paraId="190C1B6F" w14:textId="77777777" w:rsidR="00C712AE" w:rsidRPr="00807CDA" w:rsidRDefault="00C712AE" w:rsidP="00C712AE">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827" w:type="dxa"/>
          <w:shd w:val="clear" w:color="auto" w:fill="auto"/>
          <w:vAlign w:val="center"/>
        </w:tcPr>
        <w:p w14:paraId="00852E65" w14:textId="0228A5A4" w:rsidR="00C712AE" w:rsidRPr="00A036A6" w:rsidRDefault="00571C3B" w:rsidP="00C712AE">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w:t>
          </w:r>
        </w:p>
      </w:tc>
    </w:tr>
    <w:tr w:rsidR="00C712AE" w:rsidRPr="008F2CCC" w14:paraId="291AC071" w14:textId="77777777" w:rsidTr="00247E4F">
      <w:trPr>
        <w:trHeight w:val="228"/>
      </w:trPr>
      <w:tc>
        <w:tcPr>
          <w:tcW w:w="2551" w:type="dxa"/>
          <w:shd w:val="clear" w:color="auto" w:fill="auto"/>
        </w:tcPr>
        <w:p w14:paraId="23B1BCD7" w14:textId="77777777" w:rsidR="00C712AE" w:rsidRPr="00807CDA" w:rsidRDefault="00C712AE" w:rsidP="00C712AE">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827" w:type="dxa"/>
          <w:shd w:val="clear" w:color="auto" w:fill="auto"/>
          <w:vAlign w:val="center"/>
        </w:tcPr>
        <w:p w14:paraId="1F7586AD" w14:textId="77777777" w:rsidR="00C712AE" w:rsidRDefault="00C712AE" w:rsidP="00C712AE">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w:t>
          </w:r>
          <w:r w:rsidRPr="00E8184E">
            <w:rPr>
              <w:rFonts w:ascii="Palatino Linotype" w:hAnsi="Palatino Linotype"/>
              <w:sz w:val="22"/>
              <w:szCs w:val="22"/>
            </w:rPr>
            <w:t xml:space="preserve">de </w:t>
          </w:r>
        </w:p>
        <w:p w14:paraId="74A6410F" w14:textId="7ABC55D0" w:rsidR="00C712AE" w:rsidRPr="00A036A6" w:rsidRDefault="00C712AE" w:rsidP="00C712AE">
          <w:pPr>
            <w:spacing w:line="360" w:lineRule="auto"/>
            <w:jc w:val="right"/>
            <w:rPr>
              <w:rFonts w:ascii="Palatino Linotype" w:hAnsi="Palatino Linotype"/>
              <w:sz w:val="22"/>
              <w:szCs w:val="22"/>
            </w:rPr>
          </w:pPr>
          <w:r w:rsidRPr="00E8184E">
            <w:rPr>
              <w:rFonts w:ascii="Palatino Linotype" w:hAnsi="Palatino Linotype"/>
              <w:sz w:val="22"/>
              <w:szCs w:val="22"/>
            </w:rPr>
            <w:t>San Felipe del Progreso</w:t>
          </w:r>
        </w:p>
      </w:tc>
    </w:tr>
    <w:tr w:rsidR="00C712AE" w:rsidRPr="008F2CCC" w14:paraId="5D68AD5B" w14:textId="77777777" w:rsidTr="00247E4F">
      <w:tc>
        <w:tcPr>
          <w:tcW w:w="2551" w:type="dxa"/>
          <w:shd w:val="clear" w:color="auto" w:fill="auto"/>
        </w:tcPr>
        <w:p w14:paraId="02558526" w14:textId="77777777" w:rsidR="00C712AE" w:rsidRPr="00807CDA" w:rsidRDefault="00C712AE" w:rsidP="00C712AE">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827" w:type="dxa"/>
          <w:shd w:val="clear" w:color="auto" w:fill="auto"/>
        </w:tcPr>
        <w:p w14:paraId="25E1AAF8" w14:textId="77777777" w:rsidR="00C712AE" w:rsidRPr="00A036A6" w:rsidRDefault="00C712AE" w:rsidP="00C712AE">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3CF74EC" w14:textId="77777777" w:rsidR="001E6FE3" w:rsidRPr="009F1AB6" w:rsidRDefault="00863CE6">
    <w:pPr>
      <w:pStyle w:val="Encabezado"/>
      <w:rPr>
        <w:sz w:val="10"/>
      </w:rPr>
    </w:pPr>
    <w:r>
      <w:rPr>
        <w:noProof/>
        <w:sz w:val="10"/>
        <w:lang w:val="es-MX" w:eastAsia="es-MX"/>
      </w:rPr>
      <w:pict w14:anchorId="21CDD9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336"/>
      </v:shape>
    </w:pict>
  </w:numPicBullet>
  <w:abstractNum w:abstractNumId="0" w15:restartNumberingAfterBreak="0">
    <w:nsid w:val="031023D8"/>
    <w:multiLevelType w:val="hybridMultilevel"/>
    <w:tmpl w:val="AC7823B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749D4"/>
    <w:multiLevelType w:val="hybridMultilevel"/>
    <w:tmpl w:val="B9160AE6"/>
    <w:lvl w:ilvl="0" w:tplc="A1605A9E">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EB42E1"/>
    <w:multiLevelType w:val="hybridMultilevel"/>
    <w:tmpl w:val="28EE84E8"/>
    <w:lvl w:ilvl="0" w:tplc="3AE6147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1157BB"/>
    <w:multiLevelType w:val="hybridMultilevel"/>
    <w:tmpl w:val="0F9ACB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F7630E"/>
    <w:multiLevelType w:val="hybridMultilevel"/>
    <w:tmpl w:val="0F9ACB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B6A087E"/>
    <w:multiLevelType w:val="hybridMultilevel"/>
    <w:tmpl w:val="E4E25B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003526"/>
    <w:multiLevelType w:val="hybridMultilevel"/>
    <w:tmpl w:val="0F9ACB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0"/>
  </w:num>
  <w:num w:numId="3">
    <w:abstractNumId w:val="29"/>
  </w:num>
  <w:num w:numId="4">
    <w:abstractNumId w:val="10"/>
  </w:num>
  <w:num w:numId="5">
    <w:abstractNumId w:val="21"/>
  </w:num>
  <w:num w:numId="6">
    <w:abstractNumId w:val="20"/>
  </w:num>
  <w:num w:numId="7">
    <w:abstractNumId w:val="22"/>
  </w:num>
  <w:num w:numId="8">
    <w:abstractNumId w:val="2"/>
  </w:num>
  <w:num w:numId="9">
    <w:abstractNumId w:val="31"/>
  </w:num>
  <w:num w:numId="10">
    <w:abstractNumId w:val="34"/>
  </w:num>
  <w:num w:numId="11">
    <w:abstractNumId w:val="4"/>
  </w:num>
  <w:num w:numId="12">
    <w:abstractNumId w:val="9"/>
  </w:num>
  <w:num w:numId="13">
    <w:abstractNumId w:val="24"/>
  </w:num>
  <w:num w:numId="14">
    <w:abstractNumId w:val="32"/>
  </w:num>
  <w:num w:numId="15">
    <w:abstractNumId w:val="8"/>
  </w:num>
  <w:num w:numId="16">
    <w:abstractNumId w:val="28"/>
  </w:num>
  <w:num w:numId="17">
    <w:abstractNumId w:val="16"/>
  </w:num>
  <w:num w:numId="18">
    <w:abstractNumId w:val="14"/>
  </w:num>
  <w:num w:numId="19">
    <w:abstractNumId w:val="27"/>
  </w:num>
  <w:num w:numId="20">
    <w:abstractNumId w:val="23"/>
  </w:num>
  <w:num w:numId="21">
    <w:abstractNumId w:val="25"/>
  </w:num>
  <w:num w:numId="22">
    <w:abstractNumId w:val="1"/>
  </w:num>
  <w:num w:numId="23">
    <w:abstractNumId w:val="12"/>
  </w:num>
  <w:num w:numId="24">
    <w:abstractNumId w:val="6"/>
  </w:num>
  <w:num w:numId="25">
    <w:abstractNumId w:val="5"/>
  </w:num>
  <w:num w:numId="26">
    <w:abstractNumId w:val="17"/>
  </w:num>
  <w:num w:numId="27">
    <w:abstractNumId w:val="19"/>
  </w:num>
  <w:num w:numId="28">
    <w:abstractNumId w:val="0"/>
  </w:num>
  <w:num w:numId="29">
    <w:abstractNumId w:val="26"/>
  </w:num>
  <w:num w:numId="30">
    <w:abstractNumId w:val="3"/>
  </w:num>
  <w:num w:numId="31">
    <w:abstractNumId w:val="7"/>
  </w:num>
  <w:num w:numId="32">
    <w:abstractNumId w:val="11"/>
  </w:num>
  <w:num w:numId="33">
    <w:abstractNumId w:val="33"/>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0418"/>
    <w:rsid w:val="00036F8B"/>
    <w:rsid w:val="00051ADF"/>
    <w:rsid w:val="000572E9"/>
    <w:rsid w:val="00093AE1"/>
    <w:rsid w:val="000A717C"/>
    <w:rsid w:val="000B5E25"/>
    <w:rsid w:val="000D2153"/>
    <w:rsid w:val="000D3B9A"/>
    <w:rsid w:val="000F16BA"/>
    <w:rsid w:val="00101AD8"/>
    <w:rsid w:val="001077AC"/>
    <w:rsid w:val="00116B4A"/>
    <w:rsid w:val="00123996"/>
    <w:rsid w:val="0012510D"/>
    <w:rsid w:val="00173B0F"/>
    <w:rsid w:val="00186CCB"/>
    <w:rsid w:val="00190AB4"/>
    <w:rsid w:val="0019170F"/>
    <w:rsid w:val="001B6B44"/>
    <w:rsid w:val="001C7723"/>
    <w:rsid w:val="001D4046"/>
    <w:rsid w:val="001E5B9E"/>
    <w:rsid w:val="001E6FE3"/>
    <w:rsid w:val="0020249A"/>
    <w:rsid w:val="00213775"/>
    <w:rsid w:val="002167BB"/>
    <w:rsid w:val="00223F18"/>
    <w:rsid w:val="00225163"/>
    <w:rsid w:val="00235936"/>
    <w:rsid w:val="00242DD2"/>
    <w:rsid w:val="00247E4F"/>
    <w:rsid w:val="00251643"/>
    <w:rsid w:val="00267BB5"/>
    <w:rsid w:val="00295B3F"/>
    <w:rsid w:val="002A4B43"/>
    <w:rsid w:val="002A5DA3"/>
    <w:rsid w:val="002A676F"/>
    <w:rsid w:val="002C0BE5"/>
    <w:rsid w:val="002D0EC9"/>
    <w:rsid w:val="002D44FC"/>
    <w:rsid w:val="002E3085"/>
    <w:rsid w:val="002F3B20"/>
    <w:rsid w:val="00307006"/>
    <w:rsid w:val="0030701F"/>
    <w:rsid w:val="003139F1"/>
    <w:rsid w:val="00317B93"/>
    <w:rsid w:val="00330FC3"/>
    <w:rsid w:val="00343F0B"/>
    <w:rsid w:val="003520C5"/>
    <w:rsid w:val="00353FAD"/>
    <w:rsid w:val="003746DE"/>
    <w:rsid w:val="003804E8"/>
    <w:rsid w:val="00380D3E"/>
    <w:rsid w:val="003A5EA3"/>
    <w:rsid w:val="003B1C85"/>
    <w:rsid w:val="003B567C"/>
    <w:rsid w:val="003C7F4A"/>
    <w:rsid w:val="003E56C9"/>
    <w:rsid w:val="004018F9"/>
    <w:rsid w:val="00403FC4"/>
    <w:rsid w:val="00425E0F"/>
    <w:rsid w:val="004344EA"/>
    <w:rsid w:val="0043515A"/>
    <w:rsid w:val="00442FD8"/>
    <w:rsid w:val="00443892"/>
    <w:rsid w:val="004445A1"/>
    <w:rsid w:val="00445CAA"/>
    <w:rsid w:val="00496EBA"/>
    <w:rsid w:val="004D6F71"/>
    <w:rsid w:val="00521949"/>
    <w:rsid w:val="005348DA"/>
    <w:rsid w:val="00536114"/>
    <w:rsid w:val="00555C87"/>
    <w:rsid w:val="0056246B"/>
    <w:rsid w:val="00565731"/>
    <w:rsid w:val="00571C3B"/>
    <w:rsid w:val="0059032F"/>
    <w:rsid w:val="005A6216"/>
    <w:rsid w:val="005B234D"/>
    <w:rsid w:val="005B26AD"/>
    <w:rsid w:val="005B36A8"/>
    <w:rsid w:val="005B5693"/>
    <w:rsid w:val="005C3BA4"/>
    <w:rsid w:val="005C6646"/>
    <w:rsid w:val="005D77CC"/>
    <w:rsid w:val="005E4AFF"/>
    <w:rsid w:val="005E5716"/>
    <w:rsid w:val="006002E0"/>
    <w:rsid w:val="006056F4"/>
    <w:rsid w:val="00620280"/>
    <w:rsid w:val="006258FD"/>
    <w:rsid w:val="00632E48"/>
    <w:rsid w:val="00650B38"/>
    <w:rsid w:val="006641B9"/>
    <w:rsid w:val="00694976"/>
    <w:rsid w:val="006A4AAF"/>
    <w:rsid w:val="006A62E4"/>
    <w:rsid w:val="006A77C4"/>
    <w:rsid w:val="006B321A"/>
    <w:rsid w:val="006B418F"/>
    <w:rsid w:val="006C0F0E"/>
    <w:rsid w:val="006D1713"/>
    <w:rsid w:val="006D3A03"/>
    <w:rsid w:val="006E08FA"/>
    <w:rsid w:val="006E244A"/>
    <w:rsid w:val="006F414B"/>
    <w:rsid w:val="006F5F93"/>
    <w:rsid w:val="00710FED"/>
    <w:rsid w:val="00732345"/>
    <w:rsid w:val="00744A8E"/>
    <w:rsid w:val="00756F04"/>
    <w:rsid w:val="0076450C"/>
    <w:rsid w:val="00770F18"/>
    <w:rsid w:val="007A118C"/>
    <w:rsid w:val="007D2A81"/>
    <w:rsid w:val="007E534B"/>
    <w:rsid w:val="007E7C02"/>
    <w:rsid w:val="007F0DE0"/>
    <w:rsid w:val="007F7462"/>
    <w:rsid w:val="00802662"/>
    <w:rsid w:val="00805503"/>
    <w:rsid w:val="00826206"/>
    <w:rsid w:val="00827DB7"/>
    <w:rsid w:val="00835035"/>
    <w:rsid w:val="00852668"/>
    <w:rsid w:val="008578BF"/>
    <w:rsid w:val="00861750"/>
    <w:rsid w:val="00862344"/>
    <w:rsid w:val="00863CE6"/>
    <w:rsid w:val="008660D6"/>
    <w:rsid w:val="008764AE"/>
    <w:rsid w:val="00885EFC"/>
    <w:rsid w:val="008A1A90"/>
    <w:rsid w:val="008B1629"/>
    <w:rsid w:val="008C3B24"/>
    <w:rsid w:val="008E01E4"/>
    <w:rsid w:val="00900C9B"/>
    <w:rsid w:val="00901487"/>
    <w:rsid w:val="009225C8"/>
    <w:rsid w:val="00926C44"/>
    <w:rsid w:val="0093645B"/>
    <w:rsid w:val="009758CB"/>
    <w:rsid w:val="00984F3B"/>
    <w:rsid w:val="00993406"/>
    <w:rsid w:val="009962F0"/>
    <w:rsid w:val="009A0F77"/>
    <w:rsid w:val="009A5223"/>
    <w:rsid w:val="009B23B7"/>
    <w:rsid w:val="009B2B6B"/>
    <w:rsid w:val="009D2E87"/>
    <w:rsid w:val="009D39B3"/>
    <w:rsid w:val="009E1F26"/>
    <w:rsid w:val="009E546F"/>
    <w:rsid w:val="009E6A2F"/>
    <w:rsid w:val="009F247C"/>
    <w:rsid w:val="009F4FF4"/>
    <w:rsid w:val="009F62C3"/>
    <w:rsid w:val="009F71DC"/>
    <w:rsid w:val="00A0100D"/>
    <w:rsid w:val="00A036A6"/>
    <w:rsid w:val="00A05133"/>
    <w:rsid w:val="00A05D3A"/>
    <w:rsid w:val="00A34555"/>
    <w:rsid w:val="00A5260D"/>
    <w:rsid w:val="00A6692F"/>
    <w:rsid w:val="00A72262"/>
    <w:rsid w:val="00A94896"/>
    <w:rsid w:val="00AA26B4"/>
    <w:rsid w:val="00AB15E3"/>
    <w:rsid w:val="00AC6EC2"/>
    <w:rsid w:val="00AD33BE"/>
    <w:rsid w:val="00AE1A47"/>
    <w:rsid w:val="00AE5995"/>
    <w:rsid w:val="00AF04AB"/>
    <w:rsid w:val="00AF20F0"/>
    <w:rsid w:val="00B01BD5"/>
    <w:rsid w:val="00B05B83"/>
    <w:rsid w:val="00B10E40"/>
    <w:rsid w:val="00B15B42"/>
    <w:rsid w:val="00B17992"/>
    <w:rsid w:val="00B31853"/>
    <w:rsid w:val="00B50B07"/>
    <w:rsid w:val="00B8098B"/>
    <w:rsid w:val="00BB7FCA"/>
    <w:rsid w:val="00BC0CFA"/>
    <w:rsid w:val="00BD14B3"/>
    <w:rsid w:val="00BE233B"/>
    <w:rsid w:val="00BE7A6E"/>
    <w:rsid w:val="00C061A3"/>
    <w:rsid w:val="00C56DD5"/>
    <w:rsid w:val="00C712AE"/>
    <w:rsid w:val="00C802FB"/>
    <w:rsid w:val="00CA216C"/>
    <w:rsid w:val="00CB1F8E"/>
    <w:rsid w:val="00CC0700"/>
    <w:rsid w:val="00CD024D"/>
    <w:rsid w:val="00D04782"/>
    <w:rsid w:val="00D213E2"/>
    <w:rsid w:val="00D227F5"/>
    <w:rsid w:val="00D4431A"/>
    <w:rsid w:val="00D55BC1"/>
    <w:rsid w:val="00D57210"/>
    <w:rsid w:val="00D65329"/>
    <w:rsid w:val="00D901D7"/>
    <w:rsid w:val="00D9175E"/>
    <w:rsid w:val="00D92BFE"/>
    <w:rsid w:val="00DB0FE4"/>
    <w:rsid w:val="00DD1866"/>
    <w:rsid w:val="00DE0A8D"/>
    <w:rsid w:val="00DE562A"/>
    <w:rsid w:val="00DF3DBB"/>
    <w:rsid w:val="00E06AA3"/>
    <w:rsid w:val="00E42B2B"/>
    <w:rsid w:val="00E46E39"/>
    <w:rsid w:val="00E5647F"/>
    <w:rsid w:val="00E65F37"/>
    <w:rsid w:val="00E711DE"/>
    <w:rsid w:val="00E823B8"/>
    <w:rsid w:val="00E9091C"/>
    <w:rsid w:val="00EA34F7"/>
    <w:rsid w:val="00EA61B9"/>
    <w:rsid w:val="00EA7BF4"/>
    <w:rsid w:val="00EB6C62"/>
    <w:rsid w:val="00EB7AB1"/>
    <w:rsid w:val="00EE4D9C"/>
    <w:rsid w:val="00EE6265"/>
    <w:rsid w:val="00EE7518"/>
    <w:rsid w:val="00EF193B"/>
    <w:rsid w:val="00EF4620"/>
    <w:rsid w:val="00F34A32"/>
    <w:rsid w:val="00F455F1"/>
    <w:rsid w:val="00F479F9"/>
    <w:rsid w:val="00F570D3"/>
    <w:rsid w:val="00F8513C"/>
    <w:rsid w:val="00FC378E"/>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282CD"/>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F1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
    <w:name w:val="Unresolved Mention"/>
    <w:basedOn w:val="Fuentedeprrafopredeter"/>
    <w:uiPriority w:val="99"/>
    <w:semiHidden/>
    <w:unhideWhenUsed/>
    <w:rsid w:val="00353FAD"/>
    <w:rPr>
      <w:color w:val="605E5C"/>
      <w:shd w:val="clear" w:color="auto" w:fill="E1DFDD"/>
    </w:rPr>
  </w:style>
  <w:style w:type="paragraph" w:customStyle="1" w:styleId="Default">
    <w:name w:val="Default"/>
    <w:rsid w:val="00536114"/>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885EFC"/>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885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30</Pages>
  <Words>6982</Words>
  <Characters>38405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Rodrigo Nájera</cp:lastModifiedBy>
  <cp:revision>8</cp:revision>
  <dcterms:created xsi:type="dcterms:W3CDTF">2022-09-05T16:37:00Z</dcterms:created>
  <dcterms:modified xsi:type="dcterms:W3CDTF">2022-10-24T16:41:00Z</dcterms:modified>
</cp:coreProperties>
</file>