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2FBEB45E" w:rsidR="00EA0165" w:rsidRPr="00DA25AA"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A25AA">
        <w:rPr>
          <w:rFonts w:ascii="Palatino Linotype" w:eastAsiaTheme="minorEastAsia" w:hAnsi="Palatino Linotype" w:cstheme="minorBidi"/>
          <w:color w:val="000000" w:themeColor="text1"/>
          <w:lang w:val="es-ES_tradnl"/>
        </w:rPr>
        <w:t xml:space="preserve">n Metepec, Estado </w:t>
      </w:r>
      <w:r w:rsidR="009819E8" w:rsidRPr="00DA25AA">
        <w:rPr>
          <w:rFonts w:ascii="Palatino Linotype" w:eastAsiaTheme="minorEastAsia" w:hAnsi="Palatino Linotype" w:cstheme="minorBidi"/>
          <w:color w:val="000000" w:themeColor="text1"/>
          <w:lang w:val="es-ES_tradnl"/>
        </w:rPr>
        <w:t>de México; de treinta</w:t>
      </w:r>
      <w:r w:rsidR="00B96D41" w:rsidRPr="00DA25AA">
        <w:rPr>
          <w:rFonts w:ascii="Palatino Linotype" w:eastAsiaTheme="minorEastAsia" w:hAnsi="Palatino Linotype" w:cstheme="minorBidi"/>
          <w:color w:val="000000" w:themeColor="text1"/>
          <w:lang w:val="es-ES_tradnl"/>
        </w:rPr>
        <w:t xml:space="preserve"> </w:t>
      </w:r>
      <w:r w:rsidRPr="00DA25AA">
        <w:rPr>
          <w:rFonts w:ascii="Palatino Linotype" w:eastAsiaTheme="minorEastAsia" w:hAnsi="Palatino Linotype" w:cstheme="minorBidi"/>
          <w:color w:val="000000" w:themeColor="text1"/>
          <w:lang w:val="es-MX"/>
        </w:rPr>
        <w:t>(</w:t>
      </w:r>
      <w:r w:rsidR="009819E8" w:rsidRPr="00DA25AA">
        <w:rPr>
          <w:rFonts w:ascii="Palatino Linotype" w:eastAsiaTheme="minorEastAsia" w:hAnsi="Palatino Linotype" w:cstheme="minorBidi"/>
          <w:color w:val="000000" w:themeColor="text1"/>
          <w:lang w:val="es-MX"/>
        </w:rPr>
        <w:t>30</w:t>
      </w:r>
      <w:r w:rsidRPr="00DA25AA">
        <w:rPr>
          <w:rFonts w:ascii="Palatino Linotype" w:eastAsiaTheme="minorEastAsia" w:hAnsi="Palatino Linotype" w:cstheme="minorBidi"/>
          <w:color w:val="000000" w:themeColor="text1"/>
          <w:lang w:val="es-MX"/>
        </w:rPr>
        <w:t>) de</w:t>
      </w:r>
      <w:r w:rsidR="00B96D41" w:rsidRPr="00DA25AA">
        <w:rPr>
          <w:rFonts w:ascii="Palatino Linotype" w:eastAsiaTheme="minorEastAsia" w:hAnsi="Palatino Linotype" w:cstheme="minorBidi"/>
          <w:color w:val="000000" w:themeColor="text1"/>
          <w:lang w:val="es-MX"/>
        </w:rPr>
        <w:t xml:space="preserve"> marzo</w:t>
      </w:r>
      <w:r w:rsidR="00F03AFC" w:rsidRPr="00DA25AA">
        <w:rPr>
          <w:rFonts w:ascii="Palatino Linotype" w:eastAsiaTheme="minorEastAsia" w:hAnsi="Palatino Linotype" w:cstheme="minorBidi"/>
          <w:color w:val="000000" w:themeColor="text1"/>
          <w:lang w:val="es-MX"/>
        </w:rPr>
        <w:t xml:space="preserve"> </w:t>
      </w:r>
      <w:r w:rsidR="00003CF3" w:rsidRPr="00DA25AA">
        <w:rPr>
          <w:rFonts w:ascii="Palatino Linotype" w:eastAsiaTheme="minorEastAsia" w:hAnsi="Palatino Linotype" w:cstheme="minorBidi"/>
          <w:color w:val="000000" w:themeColor="text1"/>
          <w:lang w:val="es-MX"/>
        </w:rPr>
        <w:t>de dos mil veintidós</w:t>
      </w:r>
      <w:r w:rsidRPr="00DA25AA">
        <w:rPr>
          <w:rFonts w:ascii="Palatino Linotype" w:eastAsiaTheme="minorEastAsia" w:hAnsi="Palatino Linotype" w:cstheme="minorBidi"/>
          <w:color w:val="000000" w:themeColor="text1"/>
          <w:lang w:val="es-ES_tradnl"/>
        </w:rPr>
        <w:t xml:space="preserve">. </w:t>
      </w:r>
    </w:p>
    <w:p w14:paraId="04BA23EF" w14:textId="30672D50" w:rsidR="00CA183E" w:rsidRPr="00DA25AA" w:rsidRDefault="00CA183E" w:rsidP="00CA183E">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DA25AA">
        <w:rPr>
          <w:rFonts w:ascii="Palatino Linotype" w:eastAsiaTheme="minorEastAsia" w:hAnsi="Palatino Linotype" w:cstheme="minorBidi"/>
          <w:b/>
          <w:color w:val="000000" w:themeColor="text1"/>
          <w:lang w:val="es-ES_tradnl"/>
        </w:rPr>
        <w:t>VISTO</w:t>
      </w:r>
      <w:r w:rsidRPr="00DA25AA">
        <w:rPr>
          <w:rFonts w:ascii="Palatino Linotype" w:eastAsiaTheme="minorEastAsia" w:hAnsi="Palatino Linotype" w:cstheme="minorBidi"/>
          <w:color w:val="000000" w:themeColor="text1"/>
          <w:lang w:val="es-ES_tradnl"/>
        </w:rPr>
        <w:t xml:space="preserve"> el expediente electrónico formado con motivo del recurso de revisión</w:t>
      </w:r>
      <w:r w:rsidRPr="00DA25AA">
        <w:rPr>
          <w:rFonts w:ascii="Palatino Linotype" w:eastAsiaTheme="minorEastAsia" w:hAnsi="Palatino Linotype" w:cstheme="minorBidi"/>
          <w:b/>
          <w:bCs/>
          <w:color w:val="000000" w:themeColor="text1"/>
        </w:rPr>
        <w:t> </w:t>
      </w:r>
      <w:r w:rsidR="009819E8" w:rsidRPr="00DA25AA">
        <w:rPr>
          <w:rFonts w:ascii="Palatino Linotype" w:eastAsiaTheme="minorEastAsia" w:hAnsi="Palatino Linotype" w:cstheme="minorBidi"/>
          <w:b/>
          <w:bCs/>
          <w:color w:val="000000" w:themeColor="text1"/>
        </w:rPr>
        <w:t>00753/INFOEM/IP/RR/2022</w:t>
      </w:r>
      <w:r w:rsidR="001B0FA2" w:rsidRPr="00DA25AA">
        <w:rPr>
          <w:rFonts w:ascii="Palatino Linotype" w:eastAsiaTheme="minorEastAsia" w:hAnsi="Palatino Linotype" w:cstheme="minorBidi"/>
          <w:b/>
          <w:bCs/>
          <w:color w:val="000000" w:themeColor="text1"/>
        </w:rPr>
        <w:t xml:space="preserve">, </w:t>
      </w:r>
      <w:r w:rsidRPr="00DA25AA">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DA25AA">
        <w:rPr>
          <w:rFonts w:ascii="Palatino Linotype" w:eastAsiaTheme="minorEastAsia" w:hAnsi="Palatino Linotype" w:cstheme="minorBidi"/>
          <w:b/>
          <w:color w:val="000000" w:themeColor="text1"/>
          <w:lang w:val="es-ES_tradnl"/>
        </w:rPr>
        <w:t xml:space="preserve">(SAIMEX), </w:t>
      </w:r>
      <w:r w:rsidRPr="00DA25A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DA25AA">
        <w:rPr>
          <w:rFonts w:ascii="Palatino Linotype" w:eastAsiaTheme="minorEastAsia" w:hAnsi="Palatino Linotype" w:cstheme="minorBidi"/>
          <w:b/>
          <w:color w:val="000000" w:themeColor="text1"/>
          <w:lang w:val="es-ES_tradnl"/>
        </w:rPr>
        <w:t>RECURRENTE</w:t>
      </w:r>
      <w:r w:rsidRPr="00DA25AA">
        <w:rPr>
          <w:rFonts w:ascii="Palatino Linotype" w:eastAsiaTheme="minorEastAsia" w:hAnsi="Palatino Linotype" w:cstheme="minorBidi"/>
          <w:color w:val="000000" w:themeColor="text1"/>
          <w:lang w:val="es-ES_tradnl"/>
        </w:rPr>
        <w:t>, en contra de la respuesta de en lo</w:t>
      </w:r>
      <w:r w:rsidR="009819E8" w:rsidRPr="00DA25AA">
        <w:rPr>
          <w:rFonts w:ascii="Palatino Linotype" w:eastAsiaTheme="minorEastAsia" w:hAnsi="Palatino Linotype" w:cstheme="minorBidi"/>
          <w:color w:val="000000" w:themeColor="text1"/>
          <w:lang w:val="es-ES_tradnl"/>
        </w:rPr>
        <w:t xml:space="preserve"> </w:t>
      </w:r>
      <w:r w:rsidR="009819E8" w:rsidRPr="00DA25AA">
        <w:rPr>
          <w:rFonts w:ascii="Palatino Linotype" w:eastAsiaTheme="minorEastAsia" w:hAnsi="Palatino Linotype" w:cstheme="minorBidi"/>
          <w:b/>
          <w:bCs/>
          <w:color w:val="000000" w:themeColor="text1"/>
        </w:rPr>
        <w:t>Ayuntamiento de Tianguistenco</w:t>
      </w:r>
      <w:r w:rsidR="009819E8" w:rsidRPr="00DA25AA">
        <w:rPr>
          <w:rFonts w:ascii="Palatino Linotype" w:eastAsiaTheme="minorEastAsia" w:hAnsi="Palatino Linotype" w:cstheme="minorBidi"/>
          <w:color w:val="000000" w:themeColor="text1"/>
        </w:rPr>
        <w:t xml:space="preserve"> </w:t>
      </w:r>
      <w:r w:rsidR="001B0FA2" w:rsidRPr="00DA25AA">
        <w:rPr>
          <w:rFonts w:ascii="Palatino Linotype" w:eastAsiaTheme="minorEastAsia" w:hAnsi="Palatino Linotype" w:cstheme="minorBidi"/>
          <w:color w:val="000000" w:themeColor="text1"/>
          <w:lang w:val="es-ES_tradnl"/>
        </w:rPr>
        <w:t>en lo</w:t>
      </w:r>
      <w:r w:rsidR="001B0FA2" w:rsidRPr="00DA25AA">
        <w:rPr>
          <w:rFonts w:ascii="Palatino Linotype" w:eastAsiaTheme="minorEastAsia" w:hAnsi="Palatino Linotype" w:cstheme="minorBidi"/>
          <w:b/>
          <w:color w:val="000000" w:themeColor="text1"/>
          <w:lang w:val="es-ES_tradnl"/>
        </w:rPr>
        <w:t xml:space="preserve"> </w:t>
      </w:r>
      <w:r w:rsidRPr="00DA25AA">
        <w:rPr>
          <w:rFonts w:ascii="Palatino Linotype" w:eastAsiaTheme="minorEastAsia" w:hAnsi="Palatino Linotype" w:cstheme="minorBidi"/>
          <w:color w:val="000000" w:themeColor="text1"/>
          <w:lang w:val="es-ES_tradnl"/>
        </w:rPr>
        <w:t>sucesivo el</w:t>
      </w:r>
      <w:r w:rsidRPr="00DA25AA">
        <w:rPr>
          <w:rFonts w:ascii="Palatino Linotype" w:eastAsiaTheme="minorEastAsia" w:hAnsi="Palatino Linotype" w:cstheme="minorBidi"/>
          <w:b/>
          <w:color w:val="000000" w:themeColor="text1"/>
          <w:lang w:val="es-ES_tradnl"/>
        </w:rPr>
        <w:t xml:space="preserve"> SUJETO OBLIGADO, </w:t>
      </w:r>
      <w:r w:rsidRPr="00DA25A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DA25AA"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3" w:name="_Toc99043317"/>
      <w:r w:rsidRPr="00DA25AA">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29F0D07" w:rsidR="00707416" w:rsidRPr="00DA25AA" w:rsidRDefault="00EA0165" w:rsidP="001B0FA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A25AA">
        <w:rPr>
          <w:rFonts w:ascii="Palatino Linotype" w:eastAsia="Calibri" w:hAnsi="Palatino Linotype" w:cs="Arial"/>
          <w:color w:val="000000" w:themeColor="text1"/>
        </w:rPr>
        <w:t>El</w:t>
      </w:r>
      <w:r w:rsidR="00F216D7" w:rsidRPr="00DA25AA">
        <w:rPr>
          <w:rFonts w:ascii="Palatino Linotype" w:eastAsia="Calibri" w:hAnsi="Palatino Linotype" w:cs="Arial"/>
          <w:color w:val="000000" w:themeColor="text1"/>
        </w:rPr>
        <w:t xml:space="preserve"> </w:t>
      </w:r>
      <w:r w:rsidR="009819E8" w:rsidRPr="00DA25AA">
        <w:rPr>
          <w:rFonts w:ascii="Palatino Linotype" w:eastAsia="Calibri" w:hAnsi="Palatino Linotype" w:cs="Arial"/>
          <w:color w:val="000000" w:themeColor="text1"/>
        </w:rPr>
        <w:t xml:space="preserve">diez </w:t>
      </w:r>
      <w:r w:rsidRPr="00DA25AA">
        <w:rPr>
          <w:rFonts w:ascii="Palatino Linotype" w:eastAsia="Calibri" w:hAnsi="Palatino Linotype" w:cs="Arial"/>
          <w:color w:val="000000" w:themeColor="text1"/>
        </w:rPr>
        <w:t>(</w:t>
      </w:r>
      <w:r w:rsidR="009819E8" w:rsidRPr="00DA25AA">
        <w:rPr>
          <w:rFonts w:ascii="Palatino Linotype" w:eastAsia="Calibri" w:hAnsi="Palatino Linotype" w:cs="Arial"/>
          <w:color w:val="000000" w:themeColor="text1"/>
        </w:rPr>
        <w:t>10</w:t>
      </w:r>
      <w:r w:rsidRPr="00DA25AA">
        <w:rPr>
          <w:rFonts w:ascii="Palatino Linotype" w:eastAsia="Calibri" w:hAnsi="Palatino Linotype" w:cs="Arial"/>
          <w:color w:val="000000" w:themeColor="text1"/>
        </w:rPr>
        <w:t>) de</w:t>
      </w:r>
      <w:r w:rsidR="001B0FA2" w:rsidRPr="00DA25AA">
        <w:rPr>
          <w:rFonts w:ascii="Palatino Linotype" w:eastAsia="Calibri" w:hAnsi="Palatino Linotype" w:cs="Arial"/>
          <w:color w:val="000000" w:themeColor="text1"/>
        </w:rPr>
        <w:t xml:space="preserve"> enero </w:t>
      </w:r>
      <w:r w:rsidRPr="00DA25AA">
        <w:rPr>
          <w:rFonts w:ascii="Palatino Linotype" w:eastAsia="Calibri" w:hAnsi="Palatino Linotype" w:cs="Arial"/>
          <w:color w:val="000000" w:themeColor="text1"/>
        </w:rPr>
        <w:t xml:space="preserve">de dos mil </w:t>
      </w:r>
      <w:r w:rsidR="001B0FA2" w:rsidRPr="00DA25AA">
        <w:rPr>
          <w:rFonts w:ascii="Palatino Linotype" w:eastAsia="Calibri" w:hAnsi="Palatino Linotype" w:cs="Arial"/>
          <w:color w:val="000000" w:themeColor="text1"/>
        </w:rPr>
        <w:t>veintidós</w:t>
      </w:r>
      <w:r w:rsidRPr="00DA25AA">
        <w:rPr>
          <w:rFonts w:ascii="Palatino Linotype" w:eastAsia="Calibri" w:hAnsi="Palatino Linotype" w:cs="Arial"/>
          <w:color w:val="000000" w:themeColor="text1"/>
        </w:rPr>
        <w:t xml:space="preserve">, </w:t>
      </w:r>
      <w:r w:rsidRPr="00DA25AA">
        <w:rPr>
          <w:rFonts w:ascii="Palatino Linotype" w:eastAsiaTheme="minorEastAsia" w:hAnsi="Palatino Linotype" w:cstheme="minorBidi"/>
          <w:color w:val="000000" w:themeColor="text1"/>
          <w:lang w:val="es-ES_tradnl"/>
        </w:rPr>
        <w:t>el particular presentó</w:t>
      </w:r>
      <w:r w:rsidRPr="00DA25AA">
        <w:rPr>
          <w:rFonts w:ascii="Palatino Linotype" w:eastAsiaTheme="minorEastAsia" w:hAnsi="Palatino Linotype" w:cstheme="minorBidi"/>
          <w:b/>
          <w:color w:val="000000" w:themeColor="text1"/>
          <w:lang w:val="es-ES_tradnl"/>
        </w:rPr>
        <w:t xml:space="preserve"> </w:t>
      </w:r>
      <w:r w:rsidR="00936BED" w:rsidRPr="00DA25AA">
        <w:rPr>
          <w:rFonts w:ascii="Palatino Linotype" w:eastAsiaTheme="minorEastAsia" w:hAnsi="Palatino Linotype" w:cstheme="minorBidi"/>
          <w:bCs/>
          <w:color w:val="000000" w:themeColor="text1"/>
          <w:lang w:val="es-ES_tradnl"/>
        </w:rPr>
        <w:t>a través de</w:t>
      </w:r>
      <w:r w:rsidR="00923BD9" w:rsidRPr="00DA25AA">
        <w:rPr>
          <w:rFonts w:ascii="Palatino Linotype" w:eastAsiaTheme="minorEastAsia" w:hAnsi="Palatino Linotype" w:cstheme="minorBidi"/>
          <w:bCs/>
          <w:color w:val="000000" w:themeColor="text1"/>
          <w:lang w:val="es-ES_tradnl"/>
        </w:rPr>
        <w:t>l</w:t>
      </w:r>
      <w:r w:rsidR="00923BD9" w:rsidRPr="00DA25AA">
        <w:rPr>
          <w:rFonts w:ascii="Palatino Linotype" w:eastAsia="Calibri" w:hAnsi="Palatino Linotype" w:cs="Arial"/>
          <w:color w:val="000000" w:themeColor="text1"/>
        </w:rPr>
        <w:t xml:space="preserve"> </w:t>
      </w:r>
      <w:r w:rsidR="00923BD9" w:rsidRPr="00DA25AA">
        <w:rPr>
          <w:rFonts w:ascii="Palatino Linotype" w:eastAsiaTheme="minorEastAsia" w:hAnsi="Palatino Linotype" w:cstheme="minorBidi"/>
          <w:bCs/>
          <w:color w:val="000000" w:themeColor="text1"/>
        </w:rPr>
        <w:t xml:space="preserve">Sistema de Acceso a la Información Mexiquense </w:t>
      </w:r>
      <w:r w:rsidR="00923BD9" w:rsidRPr="00DA25AA">
        <w:rPr>
          <w:rFonts w:ascii="Palatino Linotype" w:eastAsiaTheme="minorEastAsia" w:hAnsi="Palatino Linotype" w:cstheme="minorBidi"/>
          <w:b/>
          <w:bCs/>
          <w:color w:val="000000" w:themeColor="text1"/>
        </w:rPr>
        <w:t>(SAIMEX)</w:t>
      </w:r>
      <w:r w:rsidRPr="00DA25AA">
        <w:rPr>
          <w:rFonts w:ascii="Palatino Linotype" w:eastAsia="Calibri" w:hAnsi="Palatino Linotype" w:cs="Arial"/>
          <w:b/>
          <w:color w:val="000000" w:themeColor="text1"/>
        </w:rPr>
        <w:t xml:space="preserve">, </w:t>
      </w:r>
      <w:r w:rsidRPr="00DA25AA">
        <w:rPr>
          <w:rFonts w:ascii="Palatino Linotype" w:eastAsia="Calibri" w:hAnsi="Palatino Linotype" w:cs="Arial"/>
          <w:color w:val="000000" w:themeColor="text1"/>
        </w:rPr>
        <w:t>la solicitud de información pública registrada con el número</w:t>
      </w:r>
      <w:r w:rsidR="009819E8" w:rsidRPr="00DA25AA">
        <w:rPr>
          <w:rFonts w:ascii="Palatino Linotype" w:eastAsia="Calibri" w:hAnsi="Palatino Linotype" w:cs="Arial"/>
          <w:color w:val="000000" w:themeColor="text1"/>
        </w:rPr>
        <w:t xml:space="preserve"> </w:t>
      </w:r>
      <w:r w:rsidR="009819E8" w:rsidRPr="00DA25AA">
        <w:rPr>
          <w:rFonts w:ascii="Palatino Linotype" w:eastAsia="Calibri" w:hAnsi="Palatino Linotype" w:cs="Arial"/>
          <w:b/>
          <w:bCs/>
          <w:color w:val="000000" w:themeColor="text1"/>
        </w:rPr>
        <w:t>00015/TIANGUIS/IP/2022</w:t>
      </w:r>
      <w:r w:rsidRPr="00DA25AA">
        <w:rPr>
          <w:rFonts w:ascii="Palatino Linotype" w:eastAsiaTheme="minorEastAsia" w:hAnsi="Palatino Linotype" w:cstheme="minorBidi"/>
          <w:b/>
          <w:bCs/>
          <w:color w:val="000000" w:themeColor="text1"/>
          <w:lang w:val="es-ES_tradnl"/>
        </w:rPr>
        <w:t>,</w:t>
      </w:r>
      <w:r w:rsidRPr="00DA25AA">
        <w:rPr>
          <w:rFonts w:ascii="Palatino Linotype" w:eastAsia="Calibri" w:hAnsi="Palatino Linotype" w:cs="Arial"/>
          <w:color w:val="000000" w:themeColor="text1"/>
        </w:rPr>
        <w:t xml:space="preserve"> mediante la cual requirió:</w:t>
      </w:r>
    </w:p>
    <w:p w14:paraId="119BF7E0" w14:textId="523545A8" w:rsidR="00EA0165" w:rsidRPr="00DA25AA"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i/>
          <w:color w:val="000000" w:themeColor="text1"/>
          <w:lang w:val="es-ES_tradnl"/>
        </w:rPr>
        <w:t>“</w:t>
      </w:r>
      <w:r w:rsidR="009819E8" w:rsidRPr="00DA25AA">
        <w:rPr>
          <w:rFonts w:ascii="Palatino Linotype" w:eastAsiaTheme="minorEastAsia" w:hAnsi="Palatino Linotype" w:cstheme="minorBidi"/>
          <w:i/>
          <w:color w:val="000000" w:themeColor="text1"/>
          <w:lang w:val="es-ES_tradnl"/>
        </w:rPr>
        <w:t>solicito el organigrama de este ayuntamiento, con nombres completos correos electrónicos y números telefónicos</w:t>
      </w:r>
      <w:r w:rsidRPr="00DA25AA">
        <w:rPr>
          <w:rFonts w:ascii="Palatino Linotype" w:eastAsiaTheme="minorEastAsia" w:hAnsi="Palatino Linotype" w:cstheme="minorBidi"/>
          <w:i/>
          <w:color w:val="000000" w:themeColor="text1"/>
          <w:lang w:val="es-ES_tradnl"/>
        </w:rPr>
        <w:t xml:space="preserve">.” </w:t>
      </w:r>
      <w:r w:rsidRPr="00DA25AA">
        <w:rPr>
          <w:rFonts w:ascii="Palatino Linotype" w:eastAsiaTheme="minorEastAsia" w:hAnsi="Palatino Linotype" w:cstheme="minorBidi"/>
          <w:color w:val="000000" w:themeColor="text1"/>
          <w:lang w:val="es-ES_tradnl"/>
        </w:rPr>
        <w:t>(Sic).</w:t>
      </w:r>
    </w:p>
    <w:p w14:paraId="1046CCE1" w14:textId="304A6F03" w:rsidR="00A415DB" w:rsidRPr="00DA25AA"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DA25AA"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A25AA">
        <w:rPr>
          <w:rFonts w:ascii="Palatino Linotype" w:hAnsi="Palatino Linotype" w:cs="Arial"/>
        </w:rPr>
        <w:t>Se hace constar que se señaló como modalidad de entrega de la información</w:t>
      </w:r>
      <w:r w:rsidRPr="00DA25AA">
        <w:rPr>
          <w:rFonts w:ascii="Palatino Linotype" w:hAnsi="Palatino Linotype" w:cs="Arial"/>
          <w:b/>
        </w:rPr>
        <w:t>:</w:t>
      </w:r>
      <w:r w:rsidRPr="00DA25AA">
        <w:rPr>
          <w:rFonts w:ascii="Palatino Linotype" w:hAnsi="Palatino Linotype" w:cs="Arial"/>
        </w:rPr>
        <w:t xml:space="preserve"> </w:t>
      </w:r>
      <w:r w:rsidRPr="00DA25AA">
        <w:rPr>
          <w:rFonts w:ascii="Palatino Linotype" w:hAnsi="Palatino Linotype" w:cs="Arial"/>
          <w:b/>
        </w:rPr>
        <w:t>A través del SAIMEX.</w:t>
      </w:r>
    </w:p>
    <w:p w14:paraId="438C3DE3" w14:textId="77777777" w:rsidR="00DD02B8" w:rsidRPr="00DA25AA"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2924C9F3" w:rsidR="00BC4C9B" w:rsidRPr="00DA25AA" w:rsidRDefault="00BC4C9B"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DA25AA">
        <w:rPr>
          <w:rFonts w:ascii="Palatino Linotype" w:hAnsi="Palatino Linotype" w:cs="Arial"/>
          <w:color w:val="000000" w:themeColor="text1"/>
        </w:rPr>
        <w:lastRenderedPageBreak/>
        <w:t>El veintiocho (28</w:t>
      </w:r>
      <w:r w:rsidR="00DD02B8" w:rsidRPr="00DA25AA">
        <w:rPr>
          <w:rFonts w:ascii="Palatino Linotype" w:hAnsi="Palatino Linotype" w:cs="Arial"/>
          <w:color w:val="000000" w:themeColor="text1"/>
        </w:rPr>
        <w:t>) de</w:t>
      </w:r>
      <w:r w:rsidRPr="00DA25AA">
        <w:rPr>
          <w:rFonts w:ascii="Palatino Linotype" w:hAnsi="Palatino Linotype" w:cs="Arial"/>
          <w:color w:val="000000" w:themeColor="text1"/>
        </w:rPr>
        <w:t xml:space="preserve"> enero de dos mil veintidós,</w:t>
      </w:r>
      <w:r w:rsidRPr="00DA25AA">
        <w:rPr>
          <w:rFonts w:ascii="Palatino Linotype" w:hAnsi="Palatino Linotype"/>
        </w:rPr>
        <w:t xml:space="preserve"> </w:t>
      </w:r>
      <w:r w:rsidRPr="00DA25AA">
        <w:rPr>
          <w:rFonts w:ascii="Palatino Linotype" w:hAnsi="Palatino Linotype" w:cs="Arial"/>
          <w:color w:val="000000" w:themeColor="text1"/>
        </w:rPr>
        <w:t xml:space="preserve">el </w:t>
      </w:r>
      <w:r w:rsidRPr="00DA25AA">
        <w:rPr>
          <w:rFonts w:ascii="Palatino Linotype" w:hAnsi="Palatino Linotype" w:cs="Arial"/>
          <w:b/>
          <w:color w:val="000000" w:themeColor="text1"/>
        </w:rPr>
        <w:t>SUJETO OBLIGADO</w:t>
      </w:r>
      <w:r w:rsidRPr="00DA25AA">
        <w:rPr>
          <w:rFonts w:ascii="Palatino Linotype" w:hAnsi="Palatino Linotype" w:cs="Arial"/>
          <w:color w:val="000000" w:themeColor="text1"/>
        </w:rPr>
        <w:t xml:space="preserve"> dio respuesta a la solicitud de información en los siguientes términos:</w:t>
      </w:r>
    </w:p>
    <w:p w14:paraId="130735E8" w14:textId="5A1105ED" w:rsidR="00DD02B8" w:rsidRPr="00DA25AA"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DA25AA" w:rsidRDefault="00DD02B8" w:rsidP="007D7513">
      <w:pPr>
        <w:pStyle w:val="Prrafodelista"/>
        <w:spacing w:line="360" w:lineRule="auto"/>
        <w:rPr>
          <w:rFonts w:ascii="Palatino Linotype" w:hAnsi="Palatino Linotype" w:cs="Arial"/>
          <w:color w:val="000000" w:themeColor="text1"/>
        </w:rPr>
      </w:pPr>
    </w:p>
    <w:p w14:paraId="71B03080"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DA25AA">
        <w:rPr>
          <w:rFonts w:ascii="Palatino Linotype" w:hAnsi="Palatino Linotype" w:cs="Arial"/>
          <w:i/>
          <w:color w:val="000000" w:themeColor="text1"/>
        </w:rPr>
        <w:t>“Tianguistenco, México a 28 de Enero de 2022</w:t>
      </w:r>
    </w:p>
    <w:p w14:paraId="0F41A261"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DA25AA">
        <w:rPr>
          <w:rFonts w:ascii="Palatino Linotype" w:hAnsi="Palatino Linotype" w:cs="Arial"/>
          <w:i/>
          <w:color w:val="000000" w:themeColor="text1"/>
        </w:rPr>
        <w:t>Nombre del solicitante:</w:t>
      </w:r>
    </w:p>
    <w:p w14:paraId="63FF0AB9" w14:textId="7BC031D9" w:rsidR="009819E8" w:rsidRPr="00DA25AA" w:rsidRDefault="009819E8" w:rsidP="009819E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DA25AA">
        <w:rPr>
          <w:rFonts w:ascii="Palatino Linotype" w:hAnsi="Palatino Linotype" w:cs="Arial"/>
          <w:i/>
          <w:color w:val="000000" w:themeColor="text1"/>
        </w:rPr>
        <w:t>Folio de la solicitud: 00015/TIA</w:t>
      </w:r>
      <w:bookmarkStart w:id="4" w:name="_GoBack"/>
      <w:bookmarkEnd w:id="4"/>
      <w:r w:rsidRPr="00DA25AA">
        <w:rPr>
          <w:rFonts w:ascii="Palatino Linotype" w:hAnsi="Palatino Linotype" w:cs="Arial"/>
          <w:i/>
          <w:color w:val="000000" w:themeColor="text1"/>
        </w:rPr>
        <w:t>NGUIS/IP/2022</w:t>
      </w:r>
    </w:p>
    <w:p w14:paraId="17454E24"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4A4B50D8" w14:textId="1DFC37A7" w:rsidR="009819E8" w:rsidRPr="00DA25AA" w:rsidRDefault="009819E8" w:rsidP="009819E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DA25AA">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EFD450"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46694F0D"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DA25AA">
        <w:rPr>
          <w:rFonts w:ascii="Palatino Linotype" w:hAnsi="Palatino Linotype" w:cs="Arial"/>
          <w:i/>
          <w:color w:val="000000" w:themeColor="text1"/>
        </w:rPr>
        <w:t>ADJUNTO ARCHIVOS A RESPUESTA 0015</w:t>
      </w:r>
    </w:p>
    <w:p w14:paraId="510A84BB" w14:textId="77777777" w:rsidR="009819E8" w:rsidRPr="00DA25AA" w:rsidRDefault="009819E8" w:rsidP="009819E8">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DA25AA">
        <w:rPr>
          <w:rFonts w:ascii="Palatino Linotype" w:hAnsi="Palatino Linotype" w:cs="Arial"/>
          <w:i/>
          <w:color w:val="000000" w:themeColor="text1"/>
        </w:rPr>
        <w:t>ATENTAMENTE</w:t>
      </w:r>
    </w:p>
    <w:p w14:paraId="301543D6" w14:textId="273A7541" w:rsidR="00923BD9" w:rsidRPr="00DA25AA" w:rsidRDefault="009819E8" w:rsidP="009819E8">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DA25AA">
        <w:rPr>
          <w:rFonts w:ascii="Palatino Linotype" w:hAnsi="Palatino Linotype" w:cs="Arial"/>
          <w:i/>
          <w:color w:val="000000" w:themeColor="text1"/>
        </w:rPr>
        <w:t>L.A.E RAMSES OLIVARES MOJICA</w:t>
      </w:r>
      <w:r w:rsidR="00DD02B8" w:rsidRPr="00DA25AA">
        <w:rPr>
          <w:rFonts w:ascii="Palatino Linotype" w:hAnsi="Palatino Linotype" w:cs="Arial"/>
          <w:i/>
          <w:color w:val="000000" w:themeColor="text1"/>
        </w:rPr>
        <w:t>” (Sic)</w:t>
      </w:r>
    </w:p>
    <w:p w14:paraId="3FD7499C" w14:textId="77777777" w:rsidR="00D01CEF" w:rsidRPr="00DA25AA"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DA25AA"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t xml:space="preserve">Asimismo, el </w:t>
      </w:r>
      <w:r w:rsidRPr="00DA25AA">
        <w:rPr>
          <w:rFonts w:ascii="Palatino Linotype" w:eastAsiaTheme="minorEastAsia" w:hAnsi="Palatino Linotype" w:cstheme="minorBidi"/>
          <w:b/>
          <w:bCs/>
          <w:color w:val="000000" w:themeColor="text1"/>
          <w:lang w:val="es-ES_tradnl"/>
        </w:rPr>
        <w:t>SUJETO OBLIGADO</w:t>
      </w:r>
      <w:r w:rsidRPr="00DA25AA">
        <w:rPr>
          <w:rFonts w:ascii="Palatino Linotype" w:eastAsiaTheme="minorEastAsia" w:hAnsi="Palatino Linotype" w:cstheme="minorBidi"/>
          <w:color w:val="000000" w:themeColor="text1"/>
          <w:lang w:val="es-ES_tradnl"/>
        </w:rPr>
        <w:t xml:space="preserve"> adjuntó a su respuesta </w:t>
      </w:r>
      <w:r w:rsidR="00BC4C9B" w:rsidRPr="00DA25AA">
        <w:rPr>
          <w:rFonts w:ascii="Palatino Linotype" w:eastAsiaTheme="minorEastAsia" w:hAnsi="Palatino Linotype" w:cstheme="minorBidi"/>
          <w:color w:val="000000" w:themeColor="text1"/>
          <w:lang w:val="es-ES_tradnl"/>
        </w:rPr>
        <w:t>el</w:t>
      </w:r>
      <w:r w:rsidR="009B5F4C" w:rsidRPr="00DA25AA">
        <w:rPr>
          <w:rFonts w:ascii="Palatino Linotype" w:eastAsiaTheme="minorEastAsia" w:hAnsi="Palatino Linotype" w:cstheme="minorBidi"/>
          <w:color w:val="000000" w:themeColor="text1"/>
          <w:lang w:val="es-ES_tradnl"/>
        </w:rPr>
        <w:t xml:space="preserve"> </w:t>
      </w:r>
      <w:r w:rsidR="00F11AAF" w:rsidRPr="00DA25AA">
        <w:rPr>
          <w:rFonts w:ascii="Palatino Linotype" w:eastAsiaTheme="minorEastAsia" w:hAnsi="Palatino Linotype" w:cstheme="minorBidi"/>
          <w:color w:val="000000" w:themeColor="text1"/>
          <w:lang w:val="es-ES_tradnl"/>
        </w:rPr>
        <w:t>archivo</w:t>
      </w:r>
      <w:r w:rsidR="00376142" w:rsidRPr="00DA25AA">
        <w:rPr>
          <w:rFonts w:ascii="Palatino Linotype" w:eastAsiaTheme="minorEastAsia" w:hAnsi="Palatino Linotype" w:cstheme="minorBidi"/>
          <w:color w:val="000000" w:themeColor="text1"/>
          <w:lang w:val="es-ES_tradnl"/>
        </w:rPr>
        <w:t xml:space="preserve"> </w:t>
      </w:r>
      <w:r w:rsidRPr="00DA25AA">
        <w:rPr>
          <w:rFonts w:ascii="Palatino Linotype" w:eastAsiaTheme="minorEastAsia" w:hAnsi="Palatino Linotype" w:cstheme="minorBidi"/>
          <w:color w:val="000000" w:themeColor="text1"/>
          <w:lang w:val="es-ES_tradnl"/>
        </w:rPr>
        <w:t>electrónico</w:t>
      </w:r>
      <w:r w:rsidR="00BC4C9B" w:rsidRPr="00DA25AA">
        <w:rPr>
          <w:rFonts w:ascii="Palatino Linotype" w:eastAsiaTheme="minorEastAsia" w:hAnsi="Palatino Linotype" w:cstheme="minorBidi"/>
          <w:color w:val="000000" w:themeColor="text1"/>
          <w:lang w:val="es-ES_tradnl"/>
        </w:rPr>
        <w:t xml:space="preserve"> </w:t>
      </w:r>
      <w:r w:rsidRPr="00DA25AA">
        <w:rPr>
          <w:rFonts w:ascii="Palatino Linotype" w:eastAsiaTheme="minorEastAsia" w:hAnsi="Palatino Linotype" w:cstheme="minorBidi"/>
          <w:color w:val="000000" w:themeColor="text1"/>
          <w:lang w:val="es-ES_tradnl"/>
        </w:rPr>
        <w:t>que se describe a continuación:</w:t>
      </w:r>
    </w:p>
    <w:p w14:paraId="2C4ABD59" w14:textId="77777777" w:rsidR="00A3314E" w:rsidRPr="00DA25AA"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DBC93DF" w14:textId="77777777" w:rsidR="009819E8" w:rsidRPr="00DA25AA" w:rsidRDefault="00302E64" w:rsidP="00640BE1">
      <w:pPr>
        <w:pStyle w:val="Prrafodelista"/>
        <w:numPr>
          <w:ilvl w:val="0"/>
          <w:numId w:val="4"/>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9819E8" w:rsidRPr="00DA25AA">
          <w:rPr>
            <w:rStyle w:val="Hipervnculo"/>
            <w:rFonts w:ascii="Palatino Linotype" w:hAnsi="Palatino Linotype"/>
            <w:b/>
            <w:bCs/>
            <w:color w:val="auto"/>
            <w:u w:val="none"/>
          </w:rPr>
          <w:t>respuesta oficios 0015 TIANGUIST.pdf</w:t>
        </w:r>
      </w:hyperlink>
      <w:hyperlink r:id="rId9" w:tgtFrame="_blank" w:history="1"/>
      <w:r w:rsidR="00556E99" w:rsidRPr="00DA25AA">
        <w:rPr>
          <w:rFonts w:ascii="Palatino Linotype" w:eastAsiaTheme="minorEastAsia" w:hAnsi="Palatino Linotype" w:cstheme="minorBidi"/>
          <w:b/>
          <w:lang w:val="es-ES_tradnl"/>
        </w:rPr>
        <w:t>:</w:t>
      </w:r>
      <w:r w:rsidR="00556E99" w:rsidRPr="00DA25AA">
        <w:rPr>
          <w:rFonts w:ascii="Palatino Linotype" w:eastAsiaTheme="minorEastAsia" w:hAnsi="Palatino Linotype" w:cstheme="minorBidi"/>
          <w:lang w:val="es-ES_tradnl"/>
        </w:rPr>
        <w:t xml:space="preserve"> </w:t>
      </w:r>
      <w:r w:rsidR="00556E99" w:rsidRPr="00DA25AA">
        <w:rPr>
          <w:rFonts w:ascii="Palatino Linotype" w:eastAsiaTheme="minorEastAsia" w:hAnsi="Palatino Linotype" w:cstheme="minorBidi"/>
          <w:color w:val="000000" w:themeColor="text1"/>
          <w:lang w:val="es-ES_tradnl"/>
        </w:rPr>
        <w:t>D</w:t>
      </w:r>
      <w:r w:rsidR="00923BD9" w:rsidRPr="00DA25AA">
        <w:rPr>
          <w:rFonts w:ascii="Palatino Linotype" w:eastAsiaTheme="minorEastAsia" w:hAnsi="Palatino Linotype" w:cstheme="minorBidi"/>
          <w:color w:val="000000" w:themeColor="text1"/>
          <w:lang w:val="es-ES_tradnl"/>
        </w:rPr>
        <w:t xml:space="preserve">ocumento </w:t>
      </w:r>
      <w:r w:rsidR="0080388F" w:rsidRPr="00DA25AA">
        <w:rPr>
          <w:rFonts w:ascii="Palatino Linotype" w:eastAsiaTheme="minorEastAsia" w:hAnsi="Palatino Linotype" w:cstheme="minorBidi"/>
          <w:color w:val="000000" w:themeColor="text1"/>
          <w:lang w:val="es-ES_tradnl"/>
        </w:rPr>
        <w:t xml:space="preserve">electrónico </w:t>
      </w:r>
      <w:r w:rsidR="009819E8" w:rsidRPr="00DA25AA">
        <w:rPr>
          <w:rFonts w:ascii="Palatino Linotype" w:eastAsiaTheme="minorEastAsia" w:hAnsi="Palatino Linotype" w:cstheme="minorBidi"/>
          <w:color w:val="000000" w:themeColor="text1"/>
          <w:lang w:val="es-ES_tradnl"/>
        </w:rPr>
        <w:t xml:space="preserve">que en seis (06) hojas contiene: </w:t>
      </w:r>
    </w:p>
    <w:p w14:paraId="256472E5" w14:textId="689147B5" w:rsidR="001B0FA2" w:rsidRPr="00DA25AA" w:rsidRDefault="001B0FA2" w:rsidP="001B0FA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878E377" w14:textId="5D48EB99" w:rsidR="001B0FA2" w:rsidRPr="00DA25AA" w:rsidRDefault="001B0FA2" w:rsidP="00640BE1">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lastRenderedPageBreak/>
        <w:t xml:space="preserve">Oficio </w:t>
      </w:r>
      <w:r w:rsidR="009819E8" w:rsidRPr="00DA25AA">
        <w:rPr>
          <w:rFonts w:ascii="Palatino Linotype" w:eastAsiaTheme="minorEastAsia" w:hAnsi="Palatino Linotype" w:cstheme="minorBidi"/>
          <w:color w:val="000000" w:themeColor="text1"/>
          <w:lang w:val="es-ES_tradnl"/>
        </w:rPr>
        <w:t xml:space="preserve">PMT/UT/025/2022 dirigido a la Encargada de la Dirección de Administración y suscrito por el Titular de la Unidad de Transparencia del Ayuntamiento de Tianguistenco, </w:t>
      </w:r>
      <w:r w:rsidRPr="00DA25AA">
        <w:rPr>
          <w:rFonts w:ascii="Palatino Linotype" w:eastAsiaTheme="minorEastAsia" w:hAnsi="Palatino Linotype" w:cstheme="minorBidi"/>
          <w:color w:val="000000" w:themeColor="text1"/>
          <w:lang w:val="es-ES_tradnl"/>
        </w:rPr>
        <w:t>mediante el cual se turna la solicitud de información.</w:t>
      </w:r>
    </w:p>
    <w:p w14:paraId="66C11E4F" w14:textId="77777777" w:rsidR="001B0FA2" w:rsidRPr="00DA25AA" w:rsidRDefault="001B0FA2" w:rsidP="001B0FA2">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5843EB76" w14:textId="04691A03" w:rsidR="00B955D4" w:rsidRPr="00DA25AA" w:rsidRDefault="00B955D4" w:rsidP="00B955D4">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t xml:space="preserve">Oficio PMT/DA/0008/2022 </w:t>
      </w:r>
      <w:r w:rsidR="001B0FA2" w:rsidRPr="00DA25AA">
        <w:rPr>
          <w:rFonts w:ascii="Palatino Linotype" w:eastAsiaTheme="minorEastAsia" w:hAnsi="Palatino Linotype" w:cstheme="minorBidi"/>
          <w:color w:val="000000" w:themeColor="text1"/>
          <w:lang w:val="es-ES_tradnl"/>
        </w:rPr>
        <w:t>dirigido al</w:t>
      </w:r>
      <w:r w:rsidRPr="00DA25AA">
        <w:rPr>
          <w:rFonts w:ascii="Palatino Linotype" w:eastAsiaTheme="minorEastAsia" w:hAnsi="Palatino Linotype" w:cstheme="minorBidi"/>
          <w:color w:val="000000" w:themeColor="text1"/>
          <w:lang w:val="es-ES_tradnl"/>
        </w:rPr>
        <w:t xml:space="preserve"> Titular de la Unidad de Transparencia </w:t>
      </w:r>
      <w:r w:rsidR="001B0FA2" w:rsidRPr="00DA25AA">
        <w:rPr>
          <w:rFonts w:ascii="Palatino Linotype" w:eastAsiaTheme="minorEastAsia" w:hAnsi="Palatino Linotype" w:cstheme="minorBidi"/>
          <w:color w:val="000000" w:themeColor="text1"/>
          <w:lang w:val="es-ES_tradnl"/>
        </w:rPr>
        <w:t xml:space="preserve"> y suscrito por el</w:t>
      </w:r>
      <w:r w:rsidRPr="00DA25AA">
        <w:rPr>
          <w:rFonts w:ascii="Palatino Linotype" w:eastAsiaTheme="minorEastAsia" w:hAnsi="Palatino Linotype" w:cstheme="minorBidi"/>
          <w:color w:val="000000" w:themeColor="text1"/>
          <w:lang w:val="es-ES_tradnl"/>
        </w:rPr>
        <w:t xml:space="preserve"> Encargado de Despacho de la Dirección de Administración </w:t>
      </w:r>
      <w:r w:rsidR="001B0FA2" w:rsidRPr="00DA25AA">
        <w:rPr>
          <w:rFonts w:ascii="Palatino Linotype" w:eastAsiaTheme="minorEastAsia" w:hAnsi="Palatino Linotype" w:cstheme="minorBidi"/>
          <w:color w:val="000000" w:themeColor="text1"/>
          <w:lang w:val="es-ES_tradnl"/>
        </w:rPr>
        <w:t>mediante el cual se refiere que “</w:t>
      </w:r>
      <w:r w:rsidRPr="00DA25AA">
        <w:rPr>
          <w:rFonts w:ascii="Palatino Linotype" w:eastAsiaTheme="minorEastAsia" w:hAnsi="Palatino Linotype" w:cstheme="minorBidi"/>
          <w:i/>
          <w:color w:val="000000" w:themeColor="text1"/>
          <w:lang w:val="es-ES_tradnl"/>
        </w:rPr>
        <w:t xml:space="preserve">Por lo que refiere a número telefónico, se envía no omitiendo a mencionar que es el mismo teléfono del conmutador habilitado a presidencia, toda vez que con motivo del cambio de administración, se está realizando los trabajos para  que en las áreas se cuente con alguna extensión, siendo hasta el momento este número el que sirve para comunicación con las diversas áreas. 1) Organigrama del Ayuntamiento de Tianguistenco, Administración 2022-20224 2) Correos Electrónicos 3) Número Telefónico del Ayuntamiento, es: 7121352151” (Sic) </w:t>
      </w:r>
    </w:p>
    <w:p w14:paraId="3054D95F" w14:textId="77777777" w:rsidR="00B955D4" w:rsidRPr="00DA25AA" w:rsidRDefault="00B955D4" w:rsidP="00B955D4">
      <w:pPr>
        <w:pStyle w:val="Prrafodelista"/>
        <w:rPr>
          <w:rFonts w:ascii="Palatino Linotype" w:eastAsiaTheme="minorEastAsia" w:hAnsi="Palatino Linotype" w:cstheme="minorBidi"/>
          <w:color w:val="000000" w:themeColor="text1"/>
          <w:lang w:val="es-ES_tradnl"/>
        </w:rPr>
      </w:pPr>
    </w:p>
    <w:p w14:paraId="305674CB" w14:textId="6CF081DC" w:rsidR="00B955D4" w:rsidRPr="00DA25AA" w:rsidRDefault="00D868C4" w:rsidP="00640BE1">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t xml:space="preserve">Tabla que contiene </w:t>
      </w:r>
      <w:r w:rsidR="00B955D4" w:rsidRPr="00DA25AA">
        <w:rPr>
          <w:rFonts w:ascii="Palatino Linotype" w:eastAsiaTheme="minorEastAsia" w:hAnsi="Palatino Linotype" w:cstheme="minorBidi"/>
          <w:color w:val="000000" w:themeColor="text1"/>
          <w:lang w:val="es-ES_tradnl"/>
        </w:rPr>
        <w:t>los rubros de “área” y “correo”</w:t>
      </w:r>
    </w:p>
    <w:p w14:paraId="1132EC9A" w14:textId="77777777" w:rsidR="00B955D4" w:rsidRPr="00DA25AA" w:rsidRDefault="00B955D4" w:rsidP="00B955D4">
      <w:pPr>
        <w:pStyle w:val="Prrafodelista"/>
        <w:rPr>
          <w:rFonts w:ascii="Palatino Linotype" w:eastAsiaTheme="minorEastAsia" w:hAnsi="Palatino Linotype" w:cstheme="minorBidi"/>
          <w:color w:val="000000" w:themeColor="text1"/>
          <w:lang w:val="es-ES_tradnl"/>
        </w:rPr>
      </w:pPr>
    </w:p>
    <w:p w14:paraId="65CF52CB" w14:textId="5621474F" w:rsidR="001B0FA2" w:rsidRPr="00DA25AA" w:rsidRDefault="00B955D4" w:rsidP="00640BE1">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A25AA">
        <w:rPr>
          <w:rFonts w:ascii="Palatino Linotype" w:eastAsiaTheme="minorEastAsia" w:hAnsi="Palatino Linotype" w:cstheme="minorBidi"/>
          <w:color w:val="000000" w:themeColor="text1"/>
          <w:lang w:val="es-ES_tradnl"/>
        </w:rPr>
        <w:t xml:space="preserve">Organigrama del Ayuntamiento de Tianguistenco Administración 2022 – 2024. </w:t>
      </w:r>
    </w:p>
    <w:p w14:paraId="65C7992A" w14:textId="77777777" w:rsidR="001B0FA2" w:rsidRPr="00DA25AA" w:rsidRDefault="001B0FA2" w:rsidP="001B0FA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BB5C5BA" w14:textId="193B7B1C" w:rsidR="00EA0165" w:rsidRPr="00DA25AA" w:rsidRDefault="00EA0165" w:rsidP="00D1185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A25AA">
        <w:rPr>
          <w:rFonts w:ascii="Palatino Linotype" w:hAnsi="Palatino Linotype" w:cs="Arial"/>
          <w:color w:val="000000" w:themeColor="text1"/>
        </w:rPr>
        <w:t xml:space="preserve">Derivado de la respuesta emitida por el </w:t>
      </w:r>
      <w:r w:rsidRPr="00DA25AA">
        <w:rPr>
          <w:rFonts w:ascii="Palatino Linotype" w:hAnsi="Palatino Linotype" w:cs="Arial"/>
          <w:b/>
          <w:color w:val="000000" w:themeColor="text1"/>
        </w:rPr>
        <w:t>SUJETO OBLIGADO</w:t>
      </w:r>
      <w:r w:rsidRPr="00DA25AA">
        <w:rPr>
          <w:rFonts w:ascii="Palatino Linotype" w:hAnsi="Palatino Linotype" w:cs="Arial"/>
          <w:color w:val="000000" w:themeColor="text1"/>
        </w:rPr>
        <w:t>, e</w:t>
      </w:r>
      <w:r w:rsidR="00E81502" w:rsidRPr="00DA25AA">
        <w:rPr>
          <w:rFonts w:ascii="Palatino Linotype" w:hAnsi="Palatino Linotype" w:cs="Arial"/>
          <w:color w:val="000000" w:themeColor="text1"/>
        </w:rPr>
        <w:t xml:space="preserve">l </w:t>
      </w:r>
      <w:r w:rsidR="00B955D4" w:rsidRPr="00DA25AA">
        <w:rPr>
          <w:rFonts w:ascii="Palatino Linotype" w:hAnsi="Palatino Linotype" w:cs="Arial"/>
          <w:color w:val="000000" w:themeColor="text1"/>
        </w:rPr>
        <w:t>once (11</w:t>
      </w:r>
      <w:r w:rsidR="00AB7DB9" w:rsidRPr="00DA25AA">
        <w:rPr>
          <w:rFonts w:ascii="Palatino Linotype" w:hAnsi="Palatino Linotype" w:cs="Arial"/>
          <w:color w:val="000000" w:themeColor="text1"/>
        </w:rPr>
        <w:t>)</w:t>
      </w:r>
      <w:r w:rsidR="00917444" w:rsidRPr="00DA25AA">
        <w:rPr>
          <w:rFonts w:ascii="Palatino Linotype" w:hAnsi="Palatino Linotype" w:cs="Arial"/>
          <w:color w:val="000000" w:themeColor="text1"/>
        </w:rPr>
        <w:t xml:space="preserve"> de</w:t>
      </w:r>
      <w:r w:rsidR="00D11854" w:rsidRPr="00DA25AA">
        <w:rPr>
          <w:rFonts w:ascii="Palatino Linotype" w:hAnsi="Palatino Linotype" w:cs="Arial"/>
          <w:color w:val="000000" w:themeColor="text1"/>
        </w:rPr>
        <w:t xml:space="preserve"> febrero</w:t>
      </w:r>
      <w:r w:rsidR="00E81502" w:rsidRPr="00DA25AA">
        <w:rPr>
          <w:rFonts w:ascii="Palatino Linotype" w:hAnsi="Palatino Linotype" w:cs="Arial"/>
          <w:color w:val="000000" w:themeColor="text1"/>
        </w:rPr>
        <w:t xml:space="preserve"> </w:t>
      </w:r>
      <w:r w:rsidR="00917444" w:rsidRPr="00DA25AA">
        <w:rPr>
          <w:rFonts w:ascii="Palatino Linotype" w:hAnsi="Palatino Linotype" w:cs="Arial"/>
          <w:color w:val="000000" w:themeColor="text1"/>
        </w:rPr>
        <w:t>d</w:t>
      </w:r>
      <w:r w:rsidR="00233D1C" w:rsidRPr="00DA25AA">
        <w:rPr>
          <w:rFonts w:ascii="Palatino Linotype" w:hAnsi="Palatino Linotype" w:cs="Arial"/>
          <w:color w:val="000000" w:themeColor="text1"/>
        </w:rPr>
        <w:t xml:space="preserve">e dos mil </w:t>
      </w:r>
      <w:r w:rsidR="00E81502" w:rsidRPr="00DA25AA">
        <w:rPr>
          <w:rFonts w:ascii="Palatino Linotype" w:hAnsi="Palatino Linotype" w:cs="Arial"/>
          <w:color w:val="000000" w:themeColor="text1"/>
        </w:rPr>
        <w:t>veintidós</w:t>
      </w:r>
      <w:r w:rsidRPr="00DA25AA">
        <w:rPr>
          <w:rFonts w:ascii="Palatino Linotype" w:hAnsi="Palatino Linotype" w:cs="Arial"/>
          <w:color w:val="000000" w:themeColor="text1"/>
        </w:rPr>
        <w:t>, el particular interpuso el recurso de revisión</w:t>
      </w:r>
      <w:r w:rsidR="00B955D4" w:rsidRPr="00DA25AA">
        <w:rPr>
          <w:rFonts w:ascii="Palatino Linotype" w:hAnsi="Palatino Linotype" w:cs="Arial"/>
          <w:color w:val="000000" w:themeColor="text1"/>
        </w:rPr>
        <w:t xml:space="preserve"> </w:t>
      </w:r>
      <w:r w:rsidR="00B955D4" w:rsidRPr="00DA25AA">
        <w:rPr>
          <w:rFonts w:ascii="Palatino Linotype" w:hAnsi="Palatino Linotype" w:cs="Arial"/>
          <w:b/>
          <w:color w:val="000000" w:themeColor="text1"/>
        </w:rPr>
        <w:t>00753/INFOEM/IP/RR/2022</w:t>
      </w:r>
      <w:r w:rsidRPr="00DA25AA">
        <w:rPr>
          <w:rFonts w:ascii="Palatino Linotype" w:eastAsia="Calibri" w:hAnsi="Palatino Linotype" w:cs="Arial"/>
          <w:b/>
          <w:color w:val="000000" w:themeColor="text1"/>
        </w:rPr>
        <w:t>;</w:t>
      </w:r>
      <w:r w:rsidRPr="00DA25AA">
        <w:rPr>
          <w:rFonts w:ascii="Palatino Linotype" w:hAnsi="Palatino Linotype" w:cs="Arial"/>
          <w:color w:val="000000" w:themeColor="text1"/>
        </w:rPr>
        <w:t xml:space="preserve"> impugnación en la que refirió lo siguiente:</w:t>
      </w:r>
    </w:p>
    <w:p w14:paraId="176F4252" w14:textId="77777777" w:rsidR="00EA0165" w:rsidRPr="00DA25AA"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52B5AA04" w:rsidR="00EA0165" w:rsidRPr="00DA25AA" w:rsidRDefault="00EA0165" w:rsidP="00B955D4">
      <w:pPr>
        <w:numPr>
          <w:ilvl w:val="0"/>
          <w:numId w:val="1"/>
        </w:numPr>
        <w:tabs>
          <w:tab w:val="left" w:pos="426"/>
          <w:tab w:val="left" w:pos="567"/>
        </w:tabs>
        <w:spacing w:line="360" w:lineRule="auto"/>
        <w:ind w:left="900" w:right="616" w:hanging="180"/>
        <w:contextualSpacing/>
        <w:jc w:val="both"/>
        <w:rPr>
          <w:rFonts w:ascii="Palatino Linotype" w:hAnsi="Palatino Linotype" w:cs="Arial"/>
          <w:color w:val="000000" w:themeColor="text1"/>
        </w:rPr>
      </w:pPr>
      <w:r w:rsidRPr="00DA25AA">
        <w:rPr>
          <w:rFonts w:ascii="Palatino Linotype" w:hAnsi="Palatino Linotype" w:cs="Arial"/>
          <w:b/>
          <w:color w:val="000000" w:themeColor="text1"/>
        </w:rPr>
        <w:t>Acto impugnado:</w:t>
      </w:r>
      <w:r w:rsidRPr="00DA25AA">
        <w:rPr>
          <w:rFonts w:ascii="Palatino Linotype" w:hAnsi="Palatino Linotype" w:cs="Arial"/>
          <w:color w:val="000000" w:themeColor="text1"/>
        </w:rPr>
        <w:t xml:space="preserve"> </w:t>
      </w:r>
      <w:r w:rsidRPr="00DA25AA">
        <w:rPr>
          <w:rFonts w:ascii="Palatino Linotype" w:hAnsi="Palatino Linotype" w:cs="Arial"/>
          <w:i/>
          <w:color w:val="000000" w:themeColor="text1"/>
        </w:rPr>
        <w:t>“</w:t>
      </w:r>
      <w:r w:rsidR="00B955D4" w:rsidRPr="00DA25AA">
        <w:rPr>
          <w:rFonts w:ascii="Palatino Linotype" w:hAnsi="Palatino Linotype" w:cs="Arial"/>
          <w:i/>
          <w:color w:val="000000" w:themeColor="text1"/>
        </w:rPr>
        <w:t>la negativa de la información, información incompleta.</w:t>
      </w:r>
      <w:r w:rsidR="00AB7DB9" w:rsidRPr="00DA25AA">
        <w:rPr>
          <w:rFonts w:ascii="Palatino Linotype" w:hAnsi="Palatino Linotype" w:cs="Arial"/>
          <w:i/>
          <w:color w:val="000000" w:themeColor="text1"/>
        </w:rPr>
        <w:t>.”</w:t>
      </w:r>
      <w:r w:rsidRPr="00DA25AA">
        <w:rPr>
          <w:rFonts w:ascii="Palatino Linotype" w:hAnsi="Palatino Linotype" w:cs="Arial"/>
          <w:color w:val="000000" w:themeColor="text1"/>
        </w:rPr>
        <w:t>(Sic).</w:t>
      </w:r>
    </w:p>
    <w:p w14:paraId="71C7D21F" w14:textId="77777777" w:rsidR="00EA0165" w:rsidRPr="00DA25AA" w:rsidRDefault="00EA0165" w:rsidP="00B955D4">
      <w:pPr>
        <w:tabs>
          <w:tab w:val="left" w:pos="0"/>
        </w:tabs>
        <w:spacing w:line="360" w:lineRule="auto"/>
        <w:ind w:left="900" w:right="616" w:hanging="180"/>
        <w:contextualSpacing/>
        <w:jc w:val="both"/>
        <w:rPr>
          <w:rFonts w:ascii="Palatino Linotype" w:hAnsi="Palatino Linotype" w:cs="Arial"/>
          <w:color w:val="000000" w:themeColor="text1"/>
        </w:rPr>
      </w:pPr>
    </w:p>
    <w:p w14:paraId="16E57192" w14:textId="17FD1E18" w:rsidR="00EA0165" w:rsidRPr="00DA25AA" w:rsidRDefault="00EA0165" w:rsidP="00B955D4">
      <w:pPr>
        <w:numPr>
          <w:ilvl w:val="0"/>
          <w:numId w:val="1"/>
        </w:numPr>
        <w:tabs>
          <w:tab w:val="left" w:pos="0"/>
        </w:tabs>
        <w:spacing w:line="360" w:lineRule="auto"/>
        <w:ind w:left="900" w:right="616" w:hanging="180"/>
        <w:contextualSpacing/>
        <w:jc w:val="both"/>
        <w:rPr>
          <w:rFonts w:ascii="Palatino Linotype" w:hAnsi="Palatino Linotype" w:cs="Arial"/>
          <w:color w:val="000000" w:themeColor="text1"/>
        </w:rPr>
      </w:pPr>
      <w:r w:rsidRPr="00DA25AA">
        <w:rPr>
          <w:rFonts w:ascii="Palatino Linotype" w:hAnsi="Palatino Linotype" w:cs="Arial"/>
          <w:b/>
          <w:color w:val="000000" w:themeColor="text1"/>
        </w:rPr>
        <w:t>Razones o motivos de inconformidad:</w:t>
      </w:r>
      <w:r w:rsidRPr="00DA25AA">
        <w:rPr>
          <w:rFonts w:ascii="Palatino Linotype" w:hAnsi="Palatino Linotype" w:cs="Arial"/>
          <w:color w:val="000000" w:themeColor="text1"/>
        </w:rPr>
        <w:t xml:space="preserve"> </w:t>
      </w:r>
      <w:r w:rsidRPr="00DA25AA">
        <w:rPr>
          <w:rFonts w:ascii="Palatino Linotype" w:hAnsi="Palatino Linotype" w:cs="Arial"/>
          <w:i/>
          <w:color w:val="000000" w:themeColor="text1"/>
        </w:rPr>
        <w:t>“</w:t>
      </w:r>
      <w:r w:rsidR="00B955D4" w:rsidRPr="00DA25AA">
        <w:rPr>
          <w:rFonts w:ascii="Palatino Linotype" w:hAnsi="Palatino Linotype" w:cs="Arial"/>
          <w:i/>
          <w:color w:val="000000" w:themeColor="text1"/>
        </w:rPr>
        <w:t>no se me están proporcionando los nombres completos de las personas</w:t>
      </w:r>
      <w:r w:rsidR="00AB7DB9" w:rsidRPr="00DA25AA">
        <w:rPr>
          <w:rFonts w:ascii="Palatino Linotype" w:hAnsi="Palatino Linotype" w:cs="Arial"/>
          <w:i/>
          <w:color w:val="000000" w:themeColor="text1"/>
        </w:rPr>
        <w:t>.</w:t>
      </w:r>
      <w:r w:rsidRPr="00DA25AA">
        <w:rPr>
          <w:rFonts w:ascii="Palatino Linotype" w:hAnsi="Palatino Linotype" w:cs="Arial"/>
          <w:i/>
          <w:color w:val="000000" w:themeColor="text1"/>
        </w:rPr>
        <w:t xml:space="preserve">” </w:t>
      </w:r>
      <w:r w:rsidRPr="00DA25AA">
        <w:rPr>
          <w:rFonts w:ascii="Palatino Linotype" w:hAnsi="Palatino Linotype" w:cs="Arial"/>
          <w:color w:val="000000" w:themeColor="text1"/>
        </w:rPr>
        <w:t>(Sic).</w:t>
      </w:r>
    </w:p>
    <w:p w14:paraId="552C6645" w14:textId="77777777" w:rsidR="001B234C" w:rsidRPr="00DA25AA"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A25AA"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A25AA">
        <w:rPr>
          <w:rFonts w:ascii="Palatino Linotype" w:hAnsi="Palatino Linotype" w:cs="Arial"/>
          <w:color w:val="000000" w:themeColor="text1"/>
        </w:rPr>
        <w:t xml:space="preserve">Se registró el recurso de revisión bajo el número de expediente </w:t>
      </w:r>
      <w:r w:rsidRPr="00DA25AA">
        <w:rPr>
          <w:rFonts w:ascii="Palatino Linotype" w:eastAsiaTheme="minorEastAsia" w:hAnsi="Palatino Linotype" w:cs="Arial"/>
          <w:bCs/>
          <w:color w:val="000000" w:themeColor="text1"/>
          <w:lang w:val="es-ES_tradnl"/>
        </w:rPr>
        <w:t xml:space="preserve">al rubro indicado, asimismo, con fundamento en lo dispuesto por el </w:t>
      </w:r>
      <w:r w:rsidRPr="00DA25AA">
        <w:rPr>
          <w:rFonts w:ascii="Palatino Linotype" w:eastAsia="Calibri" w:hAnsi="Palatino Linotype" w:cs="Arial"/>
          <w:color w:val="000000" w:themeColor="text1"/>
        </w:rPr>
        <w:t xml:space="preserve">artículo 185 fracción I de la </w:t>
      </w:r>
      <w:r w:rsidRPr="00DA25AA">
        <w:rPr>
          <w:rFonts w:ascii="Palatino Linotype" w:eastAsia="Calibri" w:hAnsi="Palatino Linotype" w:cs="Arial"/>
          <w:b/>
          <w:color w:val="000000" w:themeColor="text1"/>
        </w:rPr>
        <w:t xml:space="preserve">Ley de Transparencia y Acceso a la Información Pública del Estado de México y Municipios </w:t>
      </w:r>
      <w:r w:rsidR="005E6282" w:rsidRPr="00DA25AA">
        <w:rPr>
          <w:rFonts w:ascii="Palatino Linotype" w:hAnsi="Palatino Linotype" w:cs="Arial"/>
          <w:color w:val="000000" w:themeColor="text1"/>
        </w:rPr>
        <w:t>se turnó a</w:t>
      </w:r>
      <w:r w:rsidR="00351568" w:rsidRPr="00DA25AA">
        <w:rPr>
          <w:rFonts w:ascii="Palatino Linotype" w:hAnsi="Palatino Linotype" w:cs="Arial"/>
          <w:color w:val="000000" w:themeColor="text1"/>
        </w:rPr>
        <w:t xml:space="preserve"> la </w:t>
      </w:r>
      <w:r w:rsidR="00E3149E" w:rsidRPr="00DA25AA">
        <w:rPr>
          <w:rFonts w:ascii="Palatino Linotype" w:hAnsi="Palatino Linotype" w:cs="Arial"/>
          <w:b/>
          <w:color w:val="000000" w:themeColor="text1"/>
        </w:rPr>
        <w:t>C</w:t>
      </w:r>
      <w:r w:rsidR="00351568" w:rsidRPr="00DA25AA">
        <w:rPr>
          <w:rFonts w:ascii="Palatino Linotype" w:hAnsi="Palatino Linotype" w:cs="Arial"/>
          <w:b/>
          <w:color w:val="000000" w:themeColor="text1"/>
        </w:rPr>
        <w:t>omisionada María del Rosario Mejía Ayala</w:t>
      </w:r>
      <w:r w:rsidRPr="00DA25AA">
        <w:rPr>
          <w:rFonts w:ascii="Palatino Linotype" w:hAnsi="Palatino Linotype" w:cs="Arial"/>
          <w:b/>
          <w:color w:val="000000" w:themeColor="text1"/>
        </w:rPr>
        <w:t xml:space="preserve">, </w:t>
      </w:r>
      <w:r w:rsidRPr="00DA25AA">
        <w:rPr>
          <w:rFonts w:ascii="Palatino Linotype" w:hAnsi="Palatino Linotype" w:cs="Arial"/>
          <w:color w:val="000000" w:themeColor="text1"/>
        </w:rPr>
        <w:t xml:space="preserve">con el objeto de </w:t>
      </w:r>
      <w:r w:rsidRPr="00DA25AA">
        <w:rPr>
          <w:rFonts w:ascii="Palatino Linotype" w:hAnsi="Palatino Linotype" w:cs="Arial"/>
          <w:color w:val="000000" w:themeColor="text1"/>
          <w:lang w:val="es-MX"/>
        </w:rPr>
        <w:t>su análisis.</w:t>
      </w:r>
    </w:p>
    <w:p w14:paraId="3D6E1B39" w14:textId="2094837E" w:rsidR="00BB030C" w:rsidRPr="00DA25AA" w:rsidRDefault="00BB030C" w:rsidP="007D7513">
      <w:pPr>
        <w:tabs>
          <w:tab w:val="left" w:pos="426"/>
        </w:tabs>
        <w:spacing w:line="360" w:lineRule="auto"/>
        <w:contextualSpacing/>
        <w:jc w:val="both"/>
        <w:rPr>
          <w:rFonts w:ascii="Palatino Linotype" w:eastAsia="Calibri" w:hAnsi="Palatino Linotype" w:cs="Arial"/>
          <w:color w:val="000000" w:themeColor="text1"/>
        </w:rPr>
      </w:pPr>
    </w:p>
    <w:p w14:paraId="4DB82F83" w14:textId="77777777" w:rsidR="008A6ECF" w:rsidRPr="00DA25AA" w:rsidRDefault="00351568" w:rsidP="008A6E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A25AA">
        <w:rPr>
          <w:rFonts w:ascii="Palatino Linotype" w:hAnsi="Palatino Linotype" w:cs="Arial"/>
          <w:color w:val="000000" w:themeColor="text1"/>
        </w:rPr>
        <w:t xml:space="preserve">La </w:t>
      </w:r>
      <w:r w:rsidRPr="00DA25AA">
        <w:rPr>
          <w:rFonts w:ascii="Palatino Linotype" w:hAnsi="Palatino Linotype" w:cs="Arial"/>
          <w:b/>
          <w:color w:val="000000" w:themeColor="text1"/>
        </w:rPr>
        <w:t>Comisionada María del Rosario Mejía Ayala</w:t>
      </w:r>
      <w:r w:rsidR="00EA0165" w:rsidRPr="00DA25AA">
        <w:rPr>
          <w:rFonts w:ascii="Palatino Linotype" w:eastAsia="Calibri" w:hAnsi="Palatino Linotype" w:cs="Arial"/>
          <w:color w:val="000000" w:themeColor="text1"/>
        </w:rPr>
        <w:t>, con fundamento en lo dispuesto por el artículo 185 fracción II de la ley de la materia, a t</w:t>
      </w:r>
      <w:r w:rsidR="007A237F" w:rsidRPr="00DA25AA">
        <w:rPr>
          <w:rFonts w:ascii="Palatino Linotype" w:eastAsia="Calibri" w:hAnsi="Palatino Linotype" w:cs="Arial"/>
          <w:color w:val="000000" w:themeColor="text1"/>
        </w:rPr>
        <w:t xml:space="preserve">ravés del </w:t>
      </w:r>
      <w:r w:rsidR="00C32050" w:rsidRPr="00DA25AA">
        <w:rPr>
          <w:rFonts w:ascii="Palatino Linotype" w:eastAsia="Calibri" w:hAnsi="Palatino Linotype" w:cs="Arial"/>
          <w:color w:val="000000" w:themeColor="text1"/>
        </w:rPr>
        <w:t>acuerdo de admisión de dieciocho</w:t>
      </w:r>
      <w:r w:rsidR="008426D8" w:rsidRPr="00DA25AA">
        <w:rPr>
          <w:rFonts w:ascii="Palatino Linotype" w:eastAsia="Calibri" w:hAnsi="Palatino Linotype" w:cs="Arial"/>
          <w:color w:val="000000" w:themeColor="text1"/>
        </w:rPr>
        <w:t xml:space="preserve"> </w:t>
      </w:r>
      <w:r w:rsidR="00EA0165" w:rsidRPr="00DA25AA">
        <w:rPr>
          <w:rFonts w:ascii="Palatino Linotype" w:eastAsia="Calibri" w:hAnsi="Palatino Linotype" w:cs="Arial"/>
          <w:color w:val="000000" w:themeColor="text1"/>
        </w:rPr>
        <w:t>(</w:t>
      </w:r>
      <w:r w:rsidR="00C32050" w:rsidRPr="00DA25AA">
        <w:rPr>
          <w:rFonts w:ascii="Palatino Linotype" w:eastAsia="Calibri" w:hAnsi="Palatino Linotype" w:cs="Arial"/>
          <w:color w:val="000000" w:themeColor="text1"/>
        </w:rPr>
        <w:t>18</w:t>
      </w:r>
      <w:r w:rsidR="00EA0165" w:rsidRPr="00DA25AA">
        <w:rPr>
          <w:rFonts w:ascii="Palatino Linotype" w:eastAsia="Calibri" w:hAnsi="Palatino Linotype" w:cs="Arial"/>
          <w:color w:val="000000" w:themeColor="text1"/>
        </w:rPr>
        <w:t>) de</w:t>
      </w:r>
      <w:r w:rsidR="00E81502" w:rsidRPr="00DA25AA">
        <w:rPr>
          <w:rFonts w:ascii="Palatino Linotype" w:eastAsia="Calibri" w:hAnsi="Palatino Linotype" w:cs="Arial"/>
          <w:color w:val="000000" w:themeColor="text1"/>
        </w:rPr>
        <w:t xml:space="preserve"> febrero de dos mil veintidós</w:t>
      </w:r>
      <w:r w:rsidR="00EA0165" w:rsidRPr="00DA25AA">
        <w:rPr>
          <w:rFonts w:ascii="Palatino Linotype" w:eastAsia="Calibri" w:hAnsi="Palatino Linotype" w:cs="Arial"/>
          <w:color w:val="000000" w:themeColor="text1"/>
        </w:rPr>
        <w:t xml:space="preserve">, puso a disposición de las partes el expediente electrónico </w:t>
      </w:r>
      <w:r w:rsidR="00EA0165" w:rsidRPr="00DA25AA">
        <w:rPr>
          <w:rFonts w:ascii="Palatino Linotype" w:eastAsia="Calibri" w:hAnsi="Palatino Linotype" w:cs="Arial"/>
          <w:color w:val="000000" w:themeColor="text1"/>
          <w:lang w:val="es-ES_tradnl"/>
        </w:rPr>
        <w:t xml:space="preserve">vía </w:t>
      </w:r>
      <w:r w:rsidR="00EA0165" w:rsidRPr="00DA25A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A25AA">
        <w:rPr>
          <w:rFonts w:ascii="Palatino Linotype" w:eastAsia="Calibri" w:hAnsi="Palatino Linotype" w:cs="Arial"/>
          <w:b/>
          <w:color w:val="000000" w:themeColor="text1"/>
        </w:rPr>
        <w:t>SUJETO OBLIGADO</w:t>
      </w:r>
      <w:r w:rsidR="00EA0165" w:rsidRPr="00DA25AA">
        <w:rPr>
          <w:rFonts w:ascii="Palatino Linotype" w:eastAsia="Calibri" w:hAnsi="Palatino Linotype" w:cs="Arial"/>
          <w:color w:val="000000" w:themeColor="text1"/>
        </w:rPr>
        <w:t xml:space="preserve"> presentara el</w:t>
      </w:r>
      <w:r w:rsidR="00266490" w:rsidRPr="00DA25AA">
        <w:rPr>
          <w:rFonts w:ascii="Palatino Linotype" w:eastAsia="Calibri" w:hAnsi="Palatino Linotype" w:cs="Arial"/>
          <w:color w:val="000000" w:themeColor="text1"/>
        </w:rPr>
        <w:t xml:space="preserve"> </w:t>
      </w:r>
      <w:r w:rsidR="00C32050" w:rsidRPr="00DA25AA">
        <w:rPr>
          <w:rFonts w:ascii="Palatino Linotype" w:eastAsia="Calibri" w:hAnsi="Palatino Linotype" w:cs="Arial"/>
          <w:color w:val="000000" w:themeColor="text1"/>
        </w:rPr>
        <w:t>informe justificado procedente.</w:t>
      </w:r>
      <w:bookmarkStart w:id="5" w:name="_Toc461555889"/>
      <w:bookmarkStart w:id="6" w:name="_Toc466371858"/>
    </w:p>
    <w:p w14:paraId="6AE9017F" w14:textId="77777777" w:rsidR="008A6ECF" w:rsidRPr="00DA25AA" w:rsidRDefault="008A6ECF" w:rsidP="008A6ECF">
      <w:pPr>
        <w:pStyle w:val="Prrafodelista"/>
        <w:rPr>
          <w:rFonts w:ascii="Palatino Linotype" w:eastAsia="Calibri" w:hAnsi="Palatino Linotype" w:cs="Arial"/>
          <w:color w:val="000000" w:themeColor="text1"/>
        </w:rPr>
      </w:pPr>
    </w:p>
    <w:p w14:paraId="5974FA53" w14:textId="175EA36E" w:rsidR="00C32050" w:rsidRPr="00DA25AA" w:rsidRDefault="00C32050" w:rsidP="008A6E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A25AA">
        <w:rPr>
          <w:rFonts w:ascii="Palatino Linotype" w:eastAsia="Calibri" w:hAnsi="Palatino Linotype" w:cs="Arial"/>
          <w:color w:val="000000" w:themeColor="text1"/>
        </w:rPr>
        <w:t xml:space="preserve">En fecha uno (01) de marzo de dos mil veintidós el </w:t>
      </w:r>
      <w:r w:rsidRPr="00DA25AA">
        <w:rPr>
          <w:rFonts w:ascii="Palatino Linotype" w:eastAsia="Calibri" w:hAnsi="Palatino Linotype" w:cs="Arial"/>
          <w:b/>
          <w:color w:val="000000" w:themeColor="text1"/>
        </w:rPr>
        <w:t xml:space="preserve">SUJETO OBLIGADO </w:t>
      </w:r>
      <w:r w:rsidRPr="00DA25AA">
        <w:rPr>
          <w:rFonts w:ascii="Palatino Linotype" w:eastAsia="Calibri" w:hAnsi="Palatino Linotype" w:cs="Arial"/>
          <w:color w:val="000000" w:themeColor="text1"/>
        </w:rPr>
        <w:t xml:space="preserve">realizó entrega de un documento en calidad de informe justificado, mismo que se hizo de </w:t>
      </w:r>
      <w:r w:rsidRPr="00DA25AA">
        <w:rPr>
          <w:rFonts w:ascii="Palatino Linotype" w:eastAsia="Calibri" w:hAnsi="Palatino Linotype" w:cs="Arial"/>
          <w:color w:val="000000" w:themeColor="text1"/>
        </w:rPr>
        <w:lastRenderedPageBreak/>
        <w:t xml:space="preserve">conocimiento del Recurrente mediante acuerdo de fecha veintitres (23) de marzo, no </w:t>
      </w:r>
      <w:r w:rsidR="00D868C4" w:rsidRPr="00DA25AA">
        <w:rPr>
          <w:rFonts w:ascii="Palatino Linotype" w:eastAsia="Calibri" w:hAnsi="Palatino Linotype" w:cs="Arial"/>
          <w:color w:val="000000" w:themeColor="text1"/>
        </w:rPr>
        <w:t>obstante,</w:t>
      </w:r>
      <w:r w:rsidRPr="00DA25AA">
        <w:rPr>
          <w:rFonts w:ascii="Palatino Linotype" w:eastAsia="Calibri" w:hAnsi="Palatino Linotype" w:cs="Arial"/>
          <w:color w:val="000000" w:themeColor="text1"/>
        </w:rPr>
        <w:t xml:space="preserve"> y afecto de que no exista opacidad se describen a continuación: </w:t>
      </w:r>
    </w:p>
    <w:p w14:paraId="53ED6D95" w14:textId="77777777" w:rsidR="00C32050" w:rsidRPr="00DA25AA" w:rsidRDefault="00C32050" w:rsidP="00C32050">
      <w:pPr>
        <w:spacing w:line="360" w:lineRule="auto"/>
        <w:ind w:right="616"/>
        <w:rPr>
          <w:rFonts w:ascii="Palatino Linotype" w:eastAsia="Calibri" w:hAnsi="Palatino Linotype" w:cs="Arial"/>
          <w:b/>
          <w:color w:val="000000" w:themeColor="text1"/>
        </w:rPr>
      </w:pPr>
    </w:p>
    <w:p w14:paraId="5691CE76" w14:textId="10DD6C8D" w:rsidR="00C32050" w:rsidRPr="00DA25AA" w:rsidRDefault="00302E64" w:rsidP="00C32050">
      <w:pPr>
        <w:numPr>
          <w:ilvl w:val="0"/>
          <w:numId w:val="7"/>
        </w:numPr>
        <w:tabs>
          <w:tab w:val="left" w:pos="284"/>
        </w:tabs>
        <w:spacing w:line="360" w:lineRule="auto"/>
        <w:ind w:left="284" w:right="616" w:firstLine="0"/>
        <w:contextualSpacing/>
        <w:jc w:val="both"/>
        <w:rPr>
          <w:rFonts w:ascii="Palatino Linotype" w:eastAsia="Calibri" w:hAnsi="Palatino Linotype" w:cs="Arial"/>
          <w:b/>
          <w:color w:val="000000" w:themeColor="text1"/>
        </w:rPr>
      </w:pPr>
      <w:hyperlink r:id="rId10" w:history="1">
        <w:r w:rsidR="00C32050" w:rsidRPr="00DA25AA">
          <w:rPr>
            <w:rStyle w:val="Hipervnculo"/>
            <w:rFonts w:ascii="Palatino Linotype" w:eastAsia="Calibri" w:hAnsi="Palatino Linotype" w:cs="Arial"/>
            <w:b/>
            <w:bCs/>
            <w:color w:val="auto"/>
            <w:u w:val="none"/>
          </w:rPr>
          <w:t>RESPUESTA A RECURSO DE REVISION 00753-INFOEM.pdf</w:t>
        </w:r>
      </w:hyperlink>
      <w:r w:rsidR="00C32050" w:rsidRPr="00DA25AA">
        <w:rPr>
          <w:rFonts w:ascii="Palatino Linotype" w:eastAsia="Calibri" w:hAnsi="Palatino Linotype" w:cs="Arial"/>
          <w:b/>
          <w:color w:val="000000" w:themeColor="text1"/>
        </w:rPr>
        <w:t xml:space="preserve">: </w:t>
      </w:r>
      <w:r w:rsidR="00C32050" w:rsidRPr="00DA25AA">
        <w:rPr>
          <w:rFonts w:ascii="Palatino Linotype" w:eastAsia="Calibri" w:hAnsi="Palatino Linotype" w:cs="Arial"/>
          <w:color w:val="000000" w:themeColor="text1"/>
        </w:rPr>
        <w:t xml:space="preserve">Documento electrónico que en dos (02) hojas contiene el oficio PMT/UT/0201/2022 dirigido al solicitante y suscrito por el Titular de la Unidad de Transparencia, mediante el cual se refiere que: </w:t>
      </w:r>
    </w:p>
    <w:p w14:paraId="32AA5CD6" w14:textId="77777777" w:rsidR="00C32050" w:rsidRPr="00DA25AA" w:rsidRDefault="00C32050" w:rsidP="00C32050">
      <w:pPr>
        <w:tabs>
          <w:tab w:val="left" w:pos="284"/>
        </w:tabs>
        <w:spacing w:line="360" w:lineRule="auto"/>
        <w:ind w:right="616"/>
        <w:contextualSpacing/>
        <w:jc w:val="both"/>
        <w:rPr>
          <w:rFonts w:ascii="Palatino Linotype" w:eastAsia="Calibri" w:hAnsi="Palatino Linotype" w:cs="Arial"/>
          <w:i/>
          <w:color w:val="000000" w:themeColor="text1"/>
        </w:rPr>
      </w:pPr>
    </w:p>
    <w:p w14:paraId="4CB83AA9" w14:textId="45930D11" w:rsidR="00C32050" w:rsidRPr="00DA25AA" w:rsidRDefault="00C32050" w:rsidP="00C32050">
      <w:pPr>
        <w:tabs>
          <w:tab w:val="left" w:pos="284"/>
        </w:tabs>
        <w:spacing w:line="360" w:lineRule="auto"/>
        <w:ind w:left="927" w:right="616"/>
        <w:contextualSpacing/>
        <w:jc w:val="both"/>
        <w:rPr>
          <w:rFonts w:ascii="Palatino Linotype" w:eastAsia="Calibri" w:hAnsi="Palatino Linotype" w:cs="Arial"/>
          <w:i/>
        </w:rPr>
      </w:pPr>
      <w:r w:rsidRPr="00DA25AA">
        <w:rPr>
          <w:rFonts w:ascii="Palatino Linotype" w:eastAsia="Calibri" w:hAnsi="Palatino Linotype" w:cs="Arial"/>
          <w:i/>
        </w:rPr>
        <w:t xml:space="preserve">“…Derivado de lo anterior, queda plenamente acreditado que no existe violación a los derechos de acceso a la información pública en perjucio de particular recurrente, toda vez que queda debidamente fundado y motivado que se entrega </w:t>
      </w:r>
      <w:r w:rsidR="00D868C4" w:rsidRPr="00DA25AA">
        <w:rPr>
          <w:rFonts w:ascii="Palatino Linotype" w:eastAsia="Calibri" w:hAnsi="Palatino Linotype" w:cs="Arial"/>
          <w:i/>
        </w:rPr>
        <w:t>a la</w:t>
      </w:r>
      <w:r w:rsidRPr="00DA25AA">
        <w:rPr>
          <w:rFonts w:ascii="Palatino Linotype" w:eastAsia="Calibri" w:hAnsi="Palatino Linotype" w:cs="Arial"/>
          <w:i/>
        </w:rPr>
        <w:t xml:space="preserve"> información como obra en los archivos y con el estado en que se encuentra. En fecha 28 de enero de 2022, se dio respuesta a la solicitud de información No. 00015/TIANGUIS/IP/2022, interpuesta por el C. ANONIMO, con lo cual queda acreditado que no existe violación a sus derechos y que fue respondida en tiempo y forma…” </w:t>
      </w:r>
    </w:p>
    <w:p w14:paraId="766B940F" w14:textId="77777777" w:rsidR="00C32050" w:rsidRPr="00DA25AA" w:rsidRDefault="00C32050" w:rsidP="00C32050">
      <w:pPr>
        <w:tabs>
          <w:tab w:val="left" w:pos="284"/>
        </w:tabs>
        <w:spacing w:line="360" w:lineRule="auto"/>
        <w:ind w:left="927" w:right="616"/>
        <w:contextualSpacing/>
        <w:jc w:val="both"/>
        <w:rPr>
          <w:rFonts w:ascii="Palatino Linotype" w:eastAsia="Calibri" w:hAnsi="Palatino Linotype" w:cs="Arial"/>
          <w:i/>
        </w:rPr>
      </w:pPr>
    </w:p>
    <w:p w14:paraId="778554FC" w14:textId="1EAF4B8A" w:rsidR="00C32050" w:rsidRPr="00DA25AA" w:rsidRDefault="00302E64" w:rsidP="003C23B9">
      <w:pPr>
        <w:numPr>
          <w:ilvl w:val="0"/>
          <w:numId w:val="7"/>
        </w:numPr>
        <w:tabs>
          <w:tab w:val="left" w:pos="284"/>
        </w:tabs>
        <w:spacing w:line="360" w:lineRule="auto"/>
        <w:ind w:left="284" w:right="616" w:firstLine="0"/>
        <w:contextualSpacing/>
        <w:jc w:val="both"/>
        <w:rPr>
          <w:rFonts w:ascii="Palatino Linotype" w:eastAsia="Calibri" w:hAnsi="Palatino Linotype" w:cs="Arial"/>
          <w:i/>
          <w:color w:val="000000" w:themeColor="text1"/>
        </w:rPr>
      </w:pPr>
      <w:hyperlink r:id="rId11" w:history="1">
        <w:r w:rsidR="00C32050" w:rsidRPr="00DA25AA">
          <w:rPr>
            <w:rStyle w:val="Hipervnculo"/>
            <w:rFonts w:ascii="Palatino Linotype" w:eastAsia="Calibri" w:hAnsi="Palatino Linotype" w:cs="Arial"/>
            <w:b/>
            <w:bCs/>
            <w:color w:val="auto"/>
            <w:u w:val="none"/>
          </w:rPr>
          <w:t>Acuse del recurso Manifestaciones.pdf</w:t>
        </w:r>
      </w:hyperlink>
      <w:r w:rsidR="00C32050" w:rsidRPr="00DA25AA">
        <w:rPr>
          <w:rFonts w:ascii="Palatino Linotype" w:eastAsia="Calibri" w:hAnsi="Palatino Linotype" w:cs="Arial"/>
          <w:b/>
          <w:color w:val="000000" w:themeColor="text1"/>
        </w:rPr>
        <w:t xml:space="preserve">: </w:t>
      </w:r>
      <w:r w:rsidR="00C32050" w:rsidRPr="00DA25AA">
        <w:rPr>
          <w:rFonts w:ascii="Palatino Linotype" w:eastAsia="Calibri" w:hAnsi="Palatino Linotype" w:cs="Arial"/>
          <w:color w:val="000000" w:themeColor="text1"/>
        </w:rPr>
        <w:t xml:space="preserve">Documento electrónico que en una (01) hoja contiene el acuse del recurso de revisión  </w:t>
      </w:r>
      <w:r w:rsidR="00C32050" w:rsidRPr="00DA25AA">
        <w:rPr>
          <w:rFonts w:ascii="Palatino Linotype" w:eastAsia="Calibri" w:hAnsi="Palatino Linotype" w:cs="Arial"/>
          <w:b/>
          <w:bCs/>
          <w:color w:val="000000" w:themeColor="text1"/>
        </w:rPr>
        <w:t xml:space="preserve">00753/INFOEM/IP/RR/2022 </w:t>
      </w:r>
      <w:r w:rsidR="00C32050" w:rsidRPr="00DA25AA">
        <w:rPr>
          <w:rFonts w:ascii="Palatino Linotype" w:eastAsia="Calibri" w:hAnsi="Palatino Linotype" w:cs="Arial"/>
          <w:color w:val="000000" w:themeColor="text1"/>
        </w:rPr>
        <w:t xml:space="preserve">emitido por el Sistema de Acceso a la Información Mexiquense (SAIMEX). </w:t>
      </w:r>
    </w:p>
    <w:p w14:paraId="45F1BE35" w14:textId="77777777" w:rsidR="00C32050" w:rsidRPr="00DA25AA" w:rsidRDefault="00C32050" w:rsidP="00C32050">
      <w:pPr>
        <w:tabs>
          <w:tab w:val="left" w:pos="284"/>
        </w:tabs>
        <w:spacing w:line="360" w:lineRule="auto"/>
        <w:ind w:left="284" w:right="616"/>
        <w:contextualSpacing/>
        <w:jc w:val="both"/>
        <w:rPr>
          <w:rFonts w:ascii="Palatino Linotype" w:eastAsia="Calibri" w:hAnsi="Palatino Linotype" w:cs="Arial"/>
          <w:i/>
          <w:color w:val="000000" w:themeColor="text1"/>
        </w:rPr>
      </w:pPr>
    </w:p>
    <w:p w14:paraId="24498E76" w14:textId="7FD8F418" w:rsidR="00A02F18" w:rsidRPr="00DA25AA" w:rsidRDefault="00A47AE2" w:rsidP="000C214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A25AA">
        <w:rPr>
          <w:rFonts w:ascii="Palatino Linotype" w:eastAsiaTheme="minorEastAsia" w:hAnsi="Palatino Linotype" w:cstheme="minorBidi"/>
          <w:color w:val="000000" w:themeColor="text1"/>
          <w:lang w:val="es-ES_tradnl"/>
        </w:rPr>
        <w:t>Así las cosas, la</w:t>
      </w:r>
      <w:r w:rsidRPr="00DA25AA">
        <w:rPr>
          <w:rFonts w:ascii="Palatino Linotype" w:eastAsiaTheme="minorEastAsia" w:hAnsi="Palatino Linotype" w:cstheme="minorBidi"/>
          <w:b/>
          <w:color w:val="000000" w:themeColor="text1"/>
          <w:lang w:val="es-ES_tradnl"/>
        </w:rPr>
        <w:t xml:space="preserve"> Comisionada María del Rosario Mejía Ayala</w:t>
      </w:r>
      <w:r w:rsidRPr="00DA25AA">
        <w:rPr>
          <w:rFonts w:ascii="Palatino Linotype" w:eastAsiaTheme="minorEastAsia" w:hAnsi="Palatino Linotype" w:cstheme="minorBidi"/>
          <w:color w:val="000000" w:themeColor="text1"/>
          <w:lang w:val="es-ES_tradnl"/>
        </w:rPr>
        <w:t xml:space="preserve"> decretó el cierre de instrucción </w:t>
      </w:r>
      <w:r w:rsidR="00FA6732" w:rsidRPr="00DA25AA">
        <w:rPr>
          <w:rFonts w:ascii="Palatino Linotype" w:eastAsiaTheme="minorEastAsia" w:hAnsi="Palatino Linotype" w:cstheme="minorBidi"/>
          <w:color w:val="000000" w:themeColor="text1"/>
          <w:lang w:val="es-ES_tradnl"/>
        </w:rPr>
        <w:t>med</w:t>
      </w:r>
      <w:r w:rsidR="003C23B9" w:rsidRPr="00DA25AA">
        <w:rPr>
          <w:rFonts w:ascii="Palatino Linotype" w:eastAsiaTheme="minorEastAsia" w:hAnsi="Palatino Linotype" w:cstheme="minorBidi"/>
          <w:color w:val="000000" w:themeColor="text1"/>
          <w:lang w:val="es-ES_tradnl"/>
        </w:rPr>
        <w:t>i</w:t>
      </w:r>
      <w:r w:rsidR="000C2148" w:rsidRPr="00DA25AA">
        <w:rPr>
          <w:rFonts w:ascii="Palatino Linotype" w:eastAsiaTheme="minorEastAsia" w:hAnsi="Palatino Linotype" w:cstheme="minorBidi"/>
          <w:color w:val="000000" w:themeColor="text1"/>
          <w:lang w:val="es-ES_tradnl"/>
        </w:rPr>
        <w:t>ante acuerdo de fecha veintinueve (29</w:t>
      </w:r>
      <w:r w:rsidRPr="00DA25AA">
        <w:rPr>
          <w:rFonts w:ascii="Palatino Linotype" w:eastAsiaTheme="minorEastAsia" w:hAnsi="Palatino Linotype" w:cstheme="minorBidi"/>
          <w:color w:val="000000" w:themeColor="text1"/>
          <w:lang w:val="es-ES_tradnl"/>
        </w:rPr>
        <w:t xml:space="preserve">) de marzo de dos mil veintidós. </w:t>
      </w:r>
      <w:bookmarkStart w:id="7" w:name="_Toc68804758"/>
    </w:p>
    <w:p w14:paraId="494F97AD" w14:textId="77777777" w:rsidR="00EA0165" w:rsidRPr="00DA25AA"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99043318"/>
      <w:r w:rsidRPr="00DA25AA">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DA25AA"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A25AA"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9043319"/>
      <w:r w:rsidRPr="00DA25AA">
        <w:rPr>
          <w:rFonts w:ascii="Palatino Linotype" w:hAnsi="Palatino Linotype"/>
          <w:b/>
          <w:color w:val="000000" w:themeColor="text1"/>
          <w:sz w:val="24"/>
          <w:szCs w:val="24"/>
          <w:lang w:val="es-MX" w:eastAsia="en-US"/>
        </w:rPr>
        <w:t>PRIMERO. De la competencia</w:t>
      </w:r>
      <w:bookmarkEnd w:id="9"/>
      <w:bookmarkEnd w:id="10"/>
      <w:bookmarkEnd w:id="11"/>
      <w:r w:rsidR="00537427" w:rsidRPr="00DA25AA">
        <w:rPr>
          <w:rFonts w:ascii="Palatino Linotype" w:hAnsi="Palatino Linotype"/>
          <w:b/>
          <w:color w:val="000000" w:themeColor="text1"/>
          <w:sz w:val="24"/>
          <w:szCs w:val="24"/>
          <w:lang w:val="es-MX" w:eastAsia="en-US"/>
        </w:rPr>
        <w:t>.</w:t>
      </w:r>
      <w:bookmarkEnd w:id="12"/>
    </w:p>
    <w:p w14:paraId="341F67EC" w14:textId="77777777" w:rsidR="00EA0165" w:rsidRPr="00DA25AA"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DA25AA" w:rsidRDefault="00EA0165" w:rsidP="00640BE1">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DA25A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A25AA">
        <w:rPr>
          <w:rFonts w:ascii="Palatino Linotype" w:eastAsia="Calibri" w:hAnsi="Palatino Linotype"/>
          <w:b/>
        </w:rPr>
        <w:t>Constitución Política de los Estados Unidos Mexicanos</w:t>
      </w:r>
      <w:r w:rsidRPr="00DA25AA">
        <w:rPr>
          <w:rFonts w:ascii="Palatino Linotype" w:eastAsia="Calibri" w:hAnsi="Palatino Linotype"/>
        </w:rPr>
        <w:t xml:space="preserve">; </w:t>
      </w:r>
      <w:r w:rsidRPr="00DA25AA">
        <w:rPr>
          <w:rFonts w:ascii="Palatino Linotype" w:eastAsia="Calibri" w:hAnsi="Palatino Linotype" w:cs="Arial"/>
          <w:bCs/>
          <w:color w:val="222222"/>
          <w:shd w:val="clear" w:color="auto" w:fill="FFFFFF"/>
          <w:lang w:eastAsia="en-US"/>
        </w:rPr>
        <w:t>5, párrafo</w:t>
      </w:r>
      <w:r w:rsidR="00543BF9" w:rsidRPr="00DA25AA">
        <w:rPr>
          <w:rFonts w:ascii="Palatino Linotype" w:eastAsia="Calibri" w:hAnsi="Palatino Linotype"/>
          <w:lang w:val="es-MX" w:eastAsia="en-US"/>
        </w:rPr>
        <w:t xml:space="preserve"> trigésimo, trigésimo primero y trigésimo segundo, fracciones I, II, III, IV y V</w:t>
      </w:r>
      <w:r w:rsidR="00543BF9" w:rsidRPr="00DA25AA">
        <w:rPr>
          <w:rFonts w:ascii="Palatino Linotype" w:eastAsia="MS Mincho" w:hAnsi="Palatino Linotype"/>
          <w:lang w:val="es-ES_tradnl"/>
        </w:rPr>
        <w:t xml:space="preserve"> </w:t>
      </w:r>
      <w:r w:rsidRPr="00DA25AA">
        <w:rPr>
          <w:rFonts w:ascii="Palatino Linotype" w:eastAsia="Calibri" w:hAnsi="Palatino Linotype"/>
        </w:rPr>
        <w:t xml:space="preserve">de la </w:t>
      </w:r>
      <w:r w:rsidRPr="00DA25AA">
        <w:rPr>
          <w:rFonts w:ascii="Palatino Linotype" w:eastAsia="Calibri" w:hAnsi="Palatino Linotype"/>
          <w:b/>
        </w:rPr>
        <w:t>Constitución Política del Estado Libre y Soberano de México</w:t>
      </w:r>
      <w:r w:rsidRPr="00DA25AA">
        <w:rPr>
          <w:rFonts w:ascii="Palatino Linotype" w:eastAsia="Calibri" w:hAnsi="Palatino Linotype"/>
        </w:rPr>
        <w:t xml:space="preserve">; artículos 1, 2 fracción II, 13, 29, 36 fracciones I y II, 176, 178, 179, 181 párrafo tercero y 185 </w:t>
      </w:r>
      <w:r w:rsidRPr="00DA25AA">
        <w:rPr>
          <w:rFonts w:ascii="Palatino Linotype" w:eastAsia="Calibri" w:hAnsi="Palatino Linotype" w:cs="Arial"/>
        </w:rPr>
        <w:t xml:space="preserve">de la </w:t>
      </w:r>
      <w:r w:rsidRPr="00DA25AA">
        <w:rPr>
          <w:rFonts w:ascii="Palatino Linotype" w:eastAsia="Calibri" w:hAnsi="Palatino Linotype" w:cs="Arial"/>
          <w:b/>
        </w:rPr>
        <w:t>Ley de Transparencia y Acceso a la Información Pública del Estado de México y Municipios</w:t>
      </w:r>
      <w:r w:rsidRPr="00DA25AA">
        <w:rPr>
          <w:rFonts w:ascii="Palatino Linotype" w:eastAsia="Calibri" w:hAnsi="Palatino Linotype" w:cs="Arial"/>
        </w:rPr>
        <w:t xml:space="preserve">; </w:t>
      </w:r>
      <w:r w:rsidRPr="00DA25AA">
        <w:rPr>
          <w:rFonts w:ascii="Palatino Linotype" w:eastAsia="Calibri" w:hAnsi="Palatino Linotype" w:cs="Arial"/>
          <w:b/>
        </w:rPr>
        <w:t>7, 9 fracciones I y XXIV, y 11</w:t>
      </w:r>
      <w:r w:rsidRPr="00DA25AA">
        <w:rPr>
          <w:rFonts w:ascii="Palatino Linotype" w:eastAsia="Calibri" w:hAnsi="Palatino Linotype" w:cs="Arial"/>
        </w:rPr>
        <w:t xml:space="preserve"> del </w:t>
      </w:r>
      <w:r w:rsidRPr="00DA25A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A25AA">
        <w:rPr>
          <w:rFonts w:ascii="Palatino Linotype" w:eastAsia="Calibri" w:hAnsi="Palatino Linotype" w:cs="Arial"/>
          <w:b/>
        </w:rPr>
        <w:t>.</w:t>
      </w:r>
    </w:p>
    <w:p w14:paraId="343B0FCF" w14:textId="413622B7" w:rsidR="00EA0165" w:rsidRPr="00DA25AA"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9043320"/>
      <w:r w:rsidRPr="00DA25A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DA25AA"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9043321"/>
      <w:r w:rsidRPr="00DA25AA">
        <w:rPr>
          <w:rFonts w:ascii="Palatino Linotype" w:hAnsi="Palatino Linotype"/>
          <w:b/>
          <w:color w:val="000000" w:themeColor="text1"/>
          <w:sz w:val="24"/>
          <w:szCs w:val="24"/>
          <w:lang w:val="es-MX" w:eastAsia="en-US"/>
        </w:rPr>
        <w:t>I. De la interposición del recurso.</w:t>
      </w:r>
      <w:bookmarkEnd w:id="17"/>
      <w:bookmarkEnd w:id="18"/>
      <w:bookmarkEnd w:id="19"/>
      <w:r w:rsidRPr="00DA25AA">
        <w:rPr>
          <w:rFonts w:ascii="Palatino Linotype" w:hAnsi="Palatino Linotype"/>
          <w:b/>
          <w:color w:val="000000" w:themeColor="text1"/>
          <w:sz w:val="24"/>
          <w:szCs w:val="24"/>
          <w:lang w:val="es-MX" w:eastAsia="en-US"/>
        </w:rPr>
        <w:t xml:space="preserve"> </w:t>
      </w:r>
    </w:p>
    <w:p w14:paraId="489BB18C" w14:textId="77777777" w:rsidR="00EA0165" w:rsidRPr="00DA25AA"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61FD0A2D" w:rsidR="00CA183E" w:rsidRPr="00DA25AA" w:rsidRDefault="00CA183E" w:rsidP="00177FB6">
      <w:pPr>
        <w:numPr>
          <w:ilvl w:val="0"/>
          <w:numId w:val="3"/>
        </w:numPr>
        <w:spacing w:after="160" w:line="360" w:lineRule="auto"/>
        <w:ind w:left="0" w:right="49" w:firstLine="0"/>
        <w:contextualSpacing/>
        <w:jc w:val="both"/>
        <w:rPr>
          <w:rFonts w:ascii="Palatino Linotype" w:hAnsi="Palatino Linotype"/>
          <w:lang w:val="es-ES_tradnl"/>
        </w:rPr>
      </w:pPr>
      <w:r w:rsidRPr="00DA25AA">
        <w:rPr>
          <w:rFonts w:ascii="Palatino Linotype" w:eastAsia="Calibri" w:hAnsi="Palatino Linotype" w:cs="Arial"/>
          <w:lang w:val="es-ES_tradnl"/>
        </w:rPr>
        <w:t xml:space="preserve">El medio de impugnación fue presentado a través del </w:t>
      </w:r>
      <w:r w:rsidRPr="00DA25AA">
        <w:rPr>
          <w:rFonts w:ascii="Palatino Linotype" w:eastAsia="Calibri" w:hAnsi="Palatino Linotype" w:cs="Arial"/>
          <w:b/>
          <w:lang w:val="es-ES_tradnl"/>
        </w:rPr>
        <w:t>SAIMEX,</w:t>
      </w:r>
      <w:r w:rsidRPr="00DA25AA">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A25AA">
        <w:rPr>
          <w:rFonts w:ascii="Palatino Linotype" w:eastAsia="Calibri" w:hAnsi="Palatino Linotype" w:cs="Arial"/>
          <w:b/>
          <w:lang w:val="es-ES_tradnl"/>
        </w:rPr>
        <w:t>SUJETO OBLIGADO</w:t>
      </w:r>
      <w:r w:rsidR="00C0095A" w:rsidRPr="00DA25AA">
        <w:rPr>
          <w:rFonts w:ascii="Palatino Linotype" w:eastAsia="Calibri" w:hAnsi="Palatino Linotype" w:cs="Arial"/>
          <w:lang w:val="es-ES_tradnl"/>
        </w:rPr>
        <w:t xml:space="preserve"> ent</w:t>
      </w:r>
      <w:r w:rsidR="00177FB6" w:rsidRPr="00DA25AA">
        <w:rPr>
          <w:rFonts w:ascii="Palatino Linotype" w:eastAsia="Calibri" w:hAnsi="Palatino Linotype" w:cs="Arial"/>
          <w:lang w:val="es-ES_tradnl"/>
        </w:rPr>
        <w:t>regó respuesta el día veintiocho (28</w:t>
      </w:r>
      <w:r w:rsidRPr="00DA25AA">
        <w:rPr>
          <w:rFonts w:ascii="Palatino Linotype" w:eastAsia="Calibri" w:hAnsi="Palatino Linotype" w:cs="Arial"/>
          <w:lang w:val="es-ES_tradnl"/>
        </w:rPr>
        <w:t>) de</w:t>
      </w:r>
      <w:r w:rsidR="00177FB6" w:rsidRPr="00DA25AA">
        <w:rPr>
          <w:rFonts w:ascii="Palatino Linotype" w:eastAsia="Calibri" w:hAnsi="Palatino Linotype" w:cs="Arial"/>
          <w:lang w:val="es-ES_tradnl"/>
        </w:rPr>
        <w:t xml:space="preserve"> enero</w:t>
      </w:r>
      <w:r w:rsidR="00976C25" w:rsidRPr="00DA25AA">
        <w:rPr>
          <w:rFonts w:ascii="Palatino Linotype" w:eastAsia="Calibri" w:hAnsi="Palatino Linotype" w:cs="Arial"/>
          <w:lang w:val="es-ES_tradnl"/>
        </w:rPr>
        <w:t xml:space="preserve"> </w:t>
      </w:r>
      <w:r w:rsidRPr="00DA25AA">
        <w:rPr>
          <w:rFonts w:ascii="Palatino Linotype" w:eastAsia="Calibri" w:hAnsi="Palatino Linotype" w:cs="Arial"/>
          <w:lang w:val="es-ES_tradnl"/>
        </w:rPr>
        <w:t>de dos mil veintidós</w:t>
      </w:r>
      <w:r w:rsidRPr="00DA25AA">
        <w:rPr>
          <w:rFonts w:ascii="Palatino Linotype" w:eastAsia="Calibri" w:hAnsi="Palatino Linotype" w:cs="Arial"/>
          <w:lang w:val="es-MX" w:eastAsia="en-US"/>
        </w:rPr>
        <w:t>, el plazo para interponer el recurso</w:t>
      </w:r>
      <w:r w:rsidR="00C0095A" w:rsidRPr="00DA25AA">
        <w:rPr>
          <w:rFonts w:ascii="Palatino Linotype" w:eastAsia="Calibri" w:hAnsi="Palatino Linotype" w:cs="Arial"/>
          <w:lang w:val="es-MX" w:eastAsia="en-US"/>
        </w:rPr>
        <w:t xml:space="preserve"> de revisión trascurrió del</w:t>
      </w:r>
      <w:r w:rsidR="00177FB6" w:rsidRPr="00DA25AA">
        <w:rPr>
          <w:rFonts w:ascii="Palatino Linotype" w:eastAsia="Calibri" w:hAnsi="Palatino Linotype" w:cs="Arial"/>
          <w:lang w:val="es-MX" w:eastAsia="en-US"/>
        </w:rPr>
        <w:t xml:space="preserve"> treinta y uno (31</w:t>
      </w:r>
      <w:r w:rsidRPr="00DA25AA">
        <w:rPr>
          <w:rFonts w:ascii="Palatino Linotype" w:eastAsia="Calibri" w:hAnsi="Palatino Linotype" w:cs="Arial"/>
          <w:lang w:val="es-MX" w:eastAsia="en-US"/>
        </w:rPr>
        <w:t>)</w:t>
      </w:r>
      <w:r w:rsidR="00177FB6" w:rsidRPr="00DA25AA">
        <w:rPr>
          <w:rFonts w:ascii="Palatino Linotype" w:eastAsia="Calibri" w:hAnsi="Palatino Linotype" w:cs="Arial"/>
          <w:lang w:val="es-MX" w:eastAsia="en-US"/>
        </w:rPr>
        <w:t xml:space="preserve"> de enero</w:t>
      </w:r>
      <w:r w:rsidRPr="00DA25AA">
        <w:rPr>
          <w:rFonts w:ascii="Palatino Linotype" w:eastAsia="Calibri" w:hAnsi="Palatino Linotype" w:cs="Arial"/>
          <w:lang w:val="es-MX" w:eastAsia="en-US"/>
        </w:rPr>
        <w:t xml:space="preserve"> </w:t>
      </w:r>
      <w:r w:rsidR="00976C25" w:rsidRPr="00DA25AA">
        <w:rPr>
          <w:rFonts w:ascii="Palatino Linotype" w:eastAsia="Calibri" w:hAnsi="Palatino Linotype" w:cs="Arial"/>
          <w:lang w:val="es-MX" w:eastAsia="en-US"/>
        </w:rPr>
        <w:t xml:space="preserve">al </w:t>
      </w:r>
      <w:r w:rsidR="00177FB6" w:rsidRPr="00DA25AA">
        <w:rPr>
          <w:rFonts w:ascii="Palatino Linotype" w:eastAsia="Calibri" w:hAnsi="Palatino Linotype" w:cs="Arial"/>
          <w:lang w:val="es-MX" w:eastAsia="en-US"/>
        </w:rPr>
        <w:lastRenderedPageBreak/>
        <w:t>veintiuno (2</w:t>
      </w:r>
      <w:r w:rsidR="00177FB6" w:rsidRPr="00DA25AA">
        <w:rPr>
          <w:rFonts w:ascii="Palatino Linotype" w:eastAsia="Calibri" w:hAnsi="Palatino Linotype" w:cs="Arial"/>
          <w:lang w:val="es-ES_tradnl" w:eastAsia="en-US"/>
        </w:rPr>
        <w:t>1</w:t>
      </w:r>
      <w:r w:rsidRPr="00DA25AA">
        <w:rPr>
          <w:rFonts w:ascii="Palatino Linotype" w:eastAsia="Calibri" w:hAnsi="Palatino Linotype" w:cs="Arial"/>
          <w:lang w:val="es-MX" w:eastAsia="en-US"/>
        </w:rPr>
        <w:t>) de</w:t>
      </w:r>
      <w:r w:rsidR="00177FB6" w:rsidRPr="00DA25AA">
        <w:rPr>
          <w:rFonts w:ascii="Palatino Linotype" w:eastAsia="Calibri" w:hAnsi="Palatino Linotype" w:cs="Arial"/>
          <w:lang w:val="es-MX" w:eastAsia="en-US"/>
        </w:rPr>
        <w:t xml:space="preserve"> febrero </w:t>
      </w:r>
      <w:r w:rsidRPr="00DA25AA">
        <w:rPr>
          <w:rFonts w:ascii="Palatino Linotype" w:eastAsia="Calibri" w:hAnsi="Palatino Linotype" w:cs="Arial"/>
          <w:lang w:val="es-MX" w:eastAsia="en-US"/>
        </w:rPr>
        <w:t>de dos mil veintidós, por lo que si el particular interpuso re</w:t>
      </w:r>
      <w:r w:rsidR="00177FB6" w:rsidRPr="00DA25AA">
        <w:rPr>
          <w:rFonts w:ascii="Palatino Linotype" w:eastAsia="Calibri" w:hAnsi="Palatino Linotype" w:cs="Arial"/>
          <w:lang w:val="es-MX" w:eastAsia="en-US"/>
        </w:rPr>
        <w:t>curso de revisión el once (11</w:t>
      </w:r>
      <w:r w:rsidRPr="00DA25AA">
        <w:rPr>
          <w:rFonts w:ascii="Palatino Linotype" w:eastAsia="Calibri" w:hAnsi="Palatino Linotype" w:cs="Arial"/>
          <w:lang w:val="es-MX" w:eastAsia="en-US"/>
        </w:rPr>
        <w:t xml:space="preserve">) de febrero </w:t>
      </w:r>
      <w:r w:rsidRPr="00DA25AA">
        <w:rPr>
          <w:rFonts w:ascii="Palatino Linotype" w:hAnsi="Palatino Linotype"/>
          <w:lang w:val="es-ES_tradnl"/>
        </w:rPr>
        <w:t xml:space="preserve">se encuentra dentro del periodo establecido por la Ley. </w:t>
      </w:r>
    </w:p>
    <w:p w14:paraId="1EA970DA" w14:textId="77777777" w:rsidR="00177FB6" w:rsidRPr="00DA25AA" w:rsidRDefault="00177FB6" w:rsidP="00177FB6">
      <w:pPr>
        <w:spacing w:after="160" w:line="360" w:lineRule="auto"/>
        <w:ind w:right="49"/>
        <w:contextualSpacing/>
        <w:jc w:val="both"/>
        <w:rPr>
          <w:rFonts w:ascii="Palatino Linotype" w:hAnsi="Palatino Linotype"/>
          <w:lang w:val="es-ES_tradnl"/>
        </w:rPr>
      </w:pPr>
    </w:p>
    <w:p w14:paraId="10F32E5E" w14:textId="77777777" w:rsidR="00CA183E" w:rsidRPr="00DA25AA" w:rsidRDefault="00CA183E" w:rsidP="00CA183E">
      <w:pPr>
        <w:keepNext/>
        <w:keepLines/>
        <w:spacing w:before="240" w:line="360" w:lineRule="auto"/>
        <w:jc w:val="both"/>
        <w:outlineLvl w:val="0"/>
        <w:rPr>
          <w:rFonts w:ascii="Palatino Linotype" w:eastAsiaTheme="majorEastAsia" w:hAnsi="Palatino Linotype" w:cstheme="majorBidi"/>
          <w:b/>
        </w:rPr>
      </w:pPr>
      <w:bookmarkStart w:id="20" w:name="_Toc89170794"/>
      <w:bookmarkStart w:id="21" w:name="_Toc89335547"/>
      <w:bookmarkStart w:id="22" w:name="_Toc89964362"/>
      <w:bookmarkStart w:id="23" w:name="_Toc98350361"/>
      <w:bookmarkStart w:id="24" w:name="_Toc99043322"/>
      <w:r w:rsidRPr="00DA25AA">
        <w:rPr>
          <w:rFonts w:ascii="Palatino Linotype" w:eastAsiaTheme="majorEastAsia" w:hAnsi="Palatino Linotype" w:cstheme="majorBidi"/>
          <w:b/>
        </w:rPr>
        <w:t>II. Del nombre como requisito innecesario para la tramitación del recurso.</w:t>
      </w:r>
      <w:bookmarkEnd w:id="20"/>
      <w:bookmarkEnd w:id="21"/>
      <w:bookmarkEnd w:id="22"/>
      <w:bookmarkEnd w:id="23"/>
      <w:bookmarkEnd w:id="24"/>
      <w:r w:rsidRPr="00DA25AA">
        <w:rPr>
          <w:rFonts w:ascii="Palatino Linotype" w:eastAsiaTheme="majorEastAsia" w:hAnsi="Palatino Linotype" w:cstheme="majorBidi"/>
          <w:b/>
        </w:rPr>
        <w:t xml:space="preserve"> </w:t>
      </w:r>
    </w:p>
    <w:p w14:paraId="5C469487" w14:textId="77777777" w:rsidR="00CA183E" w:rsidRPr="00DA25AA" w:rsidRDefault="00CA183E" w:rsidP="00CA183E">
      <w:pPr>
        <w:tabs>
          <w:tab w:val="left" w:pos="426"/>
        </w:tabs>
        <w:spacing w:line="360" w:lineRule="auto"/>
        <w:ind w:right="49"/>
        <w:contextualSpacing/>
        <w:jc w:val="both"/>
        <w:rPr>
          <w:rFonts w:ascii="Palatino Linotype" w:hAnsi="Palatino Linotype" w:cs="Arial"/>
          <w:b/>
        </w:rPr>
      </w:pPr>
    </w:p>
    <w:p w14:paraId="1ABCEAB8" w14:textId="77777777"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DA25AA">
        <w:rPr>
          <w:rFonts w:ascii="Palatino Linotype" w:hAnsi="Palatino Linotype" w:cs="Arial"/>
          <w:bCs/>
          <w:lang w:val="es-ES_tradnl"/>
        </w:rPr>
        <w:t xml:space="preserve">Por </w:t>
      </w:r>
      <w:r w:rsidRPr="00DA25AA">
        <w:rPr>
          <w:rFonts w:ascii="Palatino Linotype" w:hAnsi="Palatino Linotype" w:cs="Arial"/>
          <w:bCs/>
        </w:rPr>
        <w:t xml:space="preserve">otro lado, de la revisión al  expediente electrónico contenido en el sistema </w:t>
      </w:r>
      <w:r w:rsidRPr="00DA25AA">
        <w:rPr>
          <w:rFonts w:ascii="Palatino Linotype" w:hAnsi="Palatino Linotype" w:cs="Arial"/>
          <w:b/>
          <w:bCs/>
        </w:rPr>
        <w:t>SAIMEX,</w:t>
      </w:r>
      <w:r w:rsidRPr="00DA25A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A25AA">
        <w:rPr>
          <w:rFonts w:ascii="Palatino Linotype" w:hAnsi="Palatino Linotype" w:cs="Arial"/>
          <w:b/>
          <w:bCs/>
        </w:rPr>
        <w:t>no señaló su nombre completo, ni se tiene certeza sobre su identidad</w:t>
      </w:r>
      <w:r w:rsidRPr="00DA25A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DA25AA" w:rsidRDefault="00CA183E" w:rsidP="00CA183E">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DA25AA">
        <w:rPr>
          <w:rFonts w:ascii="Palatino Linotype" w:hAnsi="Palatino Linotype" w:cs="Arial"/>
          <w:bCs/>
        </w:rPr>
        <w:t xml:space="preserve">Esto es así, ya que de conformidad con los artículos 6, apartado A, fracciones III y IV de la </w:t>
      </w:r>
      <w:r w:rsidRPr="00DA25AA">
        <w:rPr>
          <w:rFonts w:ascii="Palatino Linotype" w:hAnsi="Palatino Linotype" w:cs="Arial"/>
          <w:b/>
          <w:bCs/>
        </w:rPr>
        <w:t>Constitución Política de los Estados Unidos Mexicanos</w:t>
      </w:r>
      <w:r w:rsidRPr="00DA25AA">
        <w:rPr>
          <w:rFonts w:ascii="Palatino Linotype" w:hAnsi="Palatino Linotype" w:cs="Arial"/>
          <w:bCs/>
        </w:rPr>
        <w:t xml:space="preserve">; 5, párrafos trigésimo, trigésimo primero y trigésimo segundo, fracciones III, IV y V, de la </w:t>
      </w:r>
      <w:r w:rsidRPr="00DA25AA">
        <w:rPr>
          <w:rFonts w:ascii="Palatino Linotype" w:hAnsi="Palatino Linotype" w:cs="Arial"/>
          <w:b/>
          <w:bCs/>
        </w:rPr>
        <w:t>Constitución Política del Estado Libre y Soberano de México</w:t>
      </w:r>
      <w:r w:rsidRPr="00DA25AA">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DA25AA">
        <w:rPr>
          <w:rFonts w:ascii="Palatino Linotype" w:hAnsi="Palatino Linotype" w:cs="Arial"/>
          <w:bCs/>
        </w:rPr>
        <w:lastRenderedPageBreak/>
        <w:t>autónomos especializados e imparciales que establece la Constitución Federal y Local.</w:t>
      </w:r>
    </w:p>
    <w:p w14:paraId="50869846" w14:textId="77777777" w:rsidR="00CA183E" w:rsidRPr="00DA25AA" w:rsidRDefault="00CA183E" w:rsidP="00CA183E">
      <w:pPr>
        <w:rPr>
          <w:rFonts w:ascii="Palatino Linotype" w:hAnsi="Palatino Linotype" w:cs="Arial"/>
          <w:bCs/>
        </w:rPr>
      </w:pPr>
    </w:p>
    <w:p w14:paraId="568C8707" w14:textId="77777777"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DA25A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DA25AA" w:rsidRDefault="00CA183E" w:rsidP="00CA183E">
      <w:pPr>
        <w:tabs>
          <w:tab w:val="left" w:pos="426"/>
        </w:tabs>
        <w:spacing w:line="360" w:lineRule="auto"/>
        <w:ind w:right="49"/>
        <w:contextualSpacing/>
        <w:jc w:val="both"/>
        <w:rPr>
          <w:rFonts w:ascii="Palatino Linotype" w:hAnsi="Palatino Linotype" w:cs="Arial"/>
          <w:b/>
        </w:rPr>
      </w:pPr>
    </w:p>
    <w:p w14:paraId="6D58623E" w14:textId="77777777"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DA25A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DA25AA" w:rsidRDefault="00CA183E" w:rsidP="00CA183E">
      <w:pPr>
        <w:tabs>
          <w:tab w:val="left" w:pos="426"/>
        </w:tabs>
        <w:spacing w:line="360" w:lineRule="auto"/>
        <w:ind w:right="49"/>
        <w:contextualSpacing/>
        <w:jc w:val="both"/>
        <w:rPr>
          <w:rFonts w:ascii="Palatino Linotype" w:hAnsi="Palatino Linotype" w:cs="Arial"/>
          <w:b/>
        </w:rPr>
      </w:pPr>
    </w:p>
    <w:p w14:paraId="79F9A585" w14:textId="77777777"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DA25A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DA25AA" w:rsidRDefault="00CA183E" w:rsidP="00CA183E">
      <w:pPr>
        <w:tabs>
          <w:tab w:val="left" w:pos="426"/>
        </w:tabs>
        <w:spacing w:line="360" w:lineRule="auto"/>
        <w:ind w:right="49"/>
        <w:contextualSpacing/>
        <w:jc w:val="both"/>
        <w:rPr>
          <w:rFonts w:ascii="Palatino Linotype" w:hAnsi="Palatino Linotype" w:cs="Arial"/>
          <w:b/>
        </w:rPr>
      </w:pPr>
    </w:p>
    <w:p w14:paraId="052566C3" w14:textId="4C52A12E" w:rsidR="00CA183E" w:rsidRPr="00DA25AA"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DA25AA">
        <w:rPr>
          <w:rFonts w:ascii="Palatino Linotype" w:hAnsi="Palatino Linotype" w:cs="Arial"/>
          <w:bCs/>
        </w:rPr>
        <w:t xml:space="preserve">Por lo tanto, el nombre de la </w:t>
      </w:r>
      <w:r w:rsidRPr="00DA25AA">
        <w:rPr>
          <w:rFonts w:ascii="Palatino Linotype" w:hAnsi="Palatino Linotype" w:cs="Arial"/>
          <w:b/>
          <w:bCs/>
        </w:rPr>
        <w:t>SOLICITANTE</w:t>
      </w:r>
      <w:r w:rsidRPr="00DA25AA">
        <w:rPr>
          <w:rFonts w:ascii="Palatino Linotype" w:hAnsi="Palatino Linotype" w:cs="Arial"/>
          <w:bCs/>
        </w:rPr>
        <w:t xml:space="preserve"> y subsecuente </w:t>
      </w:r>
      <w:r w:rsidRPr="00DA25AA">
        <w:rPr>
          <w:rFonts w:ascii="Palatino Linotype" w:hAnsi="Palatino Linotype" w:cs="Arial"/>
          <w:b/>
          <w:bCs/>
        </w:rPr>
        <w:t>RECURRENTE</w:t>
      </w:r>
      <w:r w:rsidRPr="00DA25AA">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DA25AA">
        <w:rPr>
          <w:rFonts w:ascii="Palatino Linotype" w:hAnsi="Palatino Linotype" w:cs="Arial"/>
          <w:bCs/>
        </w:rPr>
        <w:lastRenderedPageBreak/>
        <w:t xml:space="preserve">acreditar algún interés ya sea jurídico o legítimo, máxime que es un elemento subsanable por este Órgano Garante. </w:t>
      </w:r>
    </w:p>
    <w:p w14:paraId="18FE2D04" w14:textId="63EE2074" w:rsidR="00A11660" w:rsidRPr="00DA25AA" w:rsidRDefault="00A11660" w:rsidP="00A11660">
      <w:pPr>
        <w:tabs>
          <w:tab w:val="left" w:pos="426"/>
        </w:tabs>
        <w:spacing w:after="160" w:line="360" w:lineRule="auto"/>
        <w:ind w:right="49"/>
        <w:contextualSpacing/>
        <w:jc w:val="both"/>
        <w:rPr>
          <w:rFonts w:ascii="Palatino Linotype" w:hAnsi="Palatino Linotype" w:cs="Arial"/>
          <w:b/>
        </w:rPr>
      </w:pPr>
    </w:p>
    <w:p w14:paraId="06E3F36D" w14:textId="1F208DCA" w:rsidR="00CA183E" w:rsidRPr="00DA25AA" w:rsidRDefault="00D62FF1" w:rsidP="00976C25">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043323"/>
      <w:r w:rsidRPr="00DA25AA">
        <w:rPr>
          <w:rFonts w:ascii="Palatino Linotype" w:eastAsia="Calibri" w:hAnsi="Palatino Linotype"/>
          <w:b/>
        </w:rPr>
        <w:t xml:space="preserve">III. </w:t>
      </w:r>
      <w:bookmarkStart w:id="27" w:name="_Toc89964363"/>
      <w:bookmarkStart w:id="28" w:name="_Toc98350362"/>
      <w:bookmarkStart w:id="29" w:name="_Toc67587987"/>
      <w:bookmarkStart w:id="30" w:name="_Toc68804763"/>
      <w:bookmarkEnd w:id="25"/>
      <w:r w:rsidR="00CA183E" w:rsidRPr="00DA25AA">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r w:rsidR="00CA183E" w:rsidRPr="00DA25AA">
        <w:rPr>
          <w:rFonts w:ascii="Palatino Linotype" w:eastAsiaTheme="majorEastAsia" w:hAnsi="Palatino Linotype" w:cstheme="majorBidi"/>
          <w:b/>
          <w:color w:val="000000" w:themeColor="text1"/>
          <w:lang w:val="es-MX" w:eastAsia="en-US"/>
        </w:rPr>
        <w:t xml:space="preserve"> </w:t>
      </w:r>
    </w:p>
    <w:p w14:paraId="71FE52FE" w14:textId="77777777" w:rsidR="00CA183E" w:rsidRPr="00DA25AA" w:rsidRDefault="00CA183E" w:rsidP="00CA183E">
      <w:pPr>
        <w:spacing w:line="360" w:lineRule="auto"/>
        <w:rPr>
          <w:rFonts w:ascii="Palatino Linotype" w:hAnsi="Palatino Linotype"/>
          <w:lang w:val="es-MX" w:eastAsia="en-US"/>
        </w:rPr>
      </w:pPr>
    </w:p>
    <w:p w14:paraId="78993703" w14:textId="7678697E" w:rsidR="002C7E93" w:rsidRPr="00DA25AA" w:rsidRDefault="00CA183E" w:rsidP="00640BE1">
      <w:pPr>
        <w:numPr>
          <w:ilvl w:val="0"/>
          <w:numId w:val="3"/>
        </w:numPr>
        <w:spacing w:after="160" w:line="360" w:lineRule="auto"/>
        <w:ind w:left="0" w:right="49" w:firstLine="0"/>
        <w:contextualSpacing/>
        <w:jc w:val="both"/>
        <w:rPr>
          <w:rFonts w:ascii="Palatino Linotype" w:hAnsi="Palatino Linotype"/>
          <w:lang w:val="es-ES_tradnl"/>
        </w:rPr>
      </w:pPr>
      <w:r w:rsidRPr="00DA25A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DA25AA" w:rsidRDefault="002F78A1" w:rsidP="002F78A1">
      <w:pPr>
        <w:spacing w:after="160" w:line="360" w:lineRule="auto"/>
        <w:ind w:right="49"/>
        <w:contextualSpacing/>
        <w:jc w:val="both"/>
        <w:rPr>
          <w:rFonts w:ascii="Palatino Linotype" w:eastAsia="Calibri" w:hAnsi="Palatino Linotype" w:cs="Arial"/>
          <w:lang w:val="es-ES_tradnl"/>
        </w:rPr>
      </w:pPr>
    </w:p>
    <w:p w14:paraId="39547E60" w14:textId="77777777" w:rsidR="00976C25" w:rsidRPr="00DA25AA" w:rsidRDefault="00976C25" w:rsidP="00976C25">
      <w:pPr>
        <w:keepNext/>
        <w:keepLines/>
        <w:spacing w:before="240" w:line="259" w:lineRule="auto"/>
        <w:jc w:val="both"/>
        <w:outlineLvl w:val="0"/>
        <w:rPr>
          <w:rFonts w:ascii="Palatino Linotype" w:eastAsia="MS Gothic" w:hAnsi="Palatino Linotype"/>
          <w:b/>
          <w:color w:val="000000"/>
          <w:lang w:val="es-ES_tradnl"/>
        </w:rPr>
      </w:pPr>
      <w:bookmarkStart w:id="31" w:name="_Toc63348474"/>
      <w:bookmarkStart w:id="32" w:name="_Toc67587988"/>
      <w:bookmarkStart w:id="33" w:name="_Toc68804764"/>
      <w:bookmarkStart w:id="34" w:name="_Toc80958959"/>
      <w:bookmarkStart w:id="35" w:name="_Toc97833530"/>
      <w:bookmarkStart w:id="36" w:name="_Toc99043324"/>
      <w:r w:rsidRPr="00DA25AA">
        <w:rPr>
          <w:rFonts w:ascii="Palatino Linotype" w:eastAsia="MS Gothic" w:hAnsi="Palatino Linotype"/>
          <w:b/>
          <w:lang w:val="es-ES_tradnl"/>
        </w:rPr>
        <w:t>TERCERO.</w:t>
      </w:r>
      <w:bookmarkStart w:id="37" w:name="_Toc67587990"/>
      <w:bookmarkStart w:id="38" w:name="_Toc68804766"/>
      <w:bookmarkStart w:id="39" w:name="_Toc455991148"/>
      <w:bookmarkStart w:id="40" w:name="_Toc450120669"/>
      <w:bookmarkStart w:id="41" w:name="_Toc461555896"/>
      <w:bookmarkStart w:id="42" w:name="_Toc462154385"/>
      <w:bookmarkStart w:id="43" w:name="_Toc462660376"/>
      <w:bookmarkStart w:id="44" w:name="_Toc462660687"/>
      <w:bookmarkStart w:id="45" w:name="_Toc462660766"/>
      <w:bookmarkStart w:id="46" w:name="_Toc465264624"/>
      <w:bookmarkStart w:id="47" w:name="_Toc465264870"/>
      <w:bookmarkStart w:id="48" w:name="_Toc465266520"/>
      <w:bookmarkStart w:id="49" w:name="_Toc466302258"/>
      <w:bookmarkStart w:id="50" w:name="_Toc466371866"/>
      <w:bookmarkStart w:id="51" w:name="_Toc466371925"/>
      <w:bookmarkStart w:id="52" w:name="_Toc466377654"/>
      <w:bookmarkStart w:id="53" w:name="_Toc478549736"/>
      <w:bookmarkStart w:id="54" w:name="_Toc478572850"/>
      <w:bookmarkStart w:id="55" w:name="_Toc479238537"/>
      <w:bookmarkEnd w:id="31"/>
      <w:bookmarkEnd w:id="32"/>
      <w:bookmarkEnd w:id="33"/>
      <w:r w:rsidRPr="00DA25AA">
        <w:rPr>
          <w:rFonts w:ascii="Palatino Linotype" w:eastAsia="MS Gothic" w:hAnsi="Palatino Linotype"/>
          <w:b/>
          <w:lang w:val="es-ES_tradnl"/>
        </w:rPr>
        <w:t xml:space="preserve"> Del planteamiento de la </w:t>
      </w:r>
      <w:r w:rsidRPr="00DA25AA">
        <w:rPr>
          <w:rFonts w:ascii="Palatino Linotype" w:eastAsia="MS Gothic" w:hAnsi="Palatino Linotype"/>
          <w:b/>
          <w:i/>
          <w:lang w:val="es-ES_tradnl"/>
        </w:rPr>
        <w:t>Litis.</w:t>
      </w:r>
      <w:bookmarkEnd w:id="34"/>
      <w:bookmarkEnd w:id="35"/>
      <w:bookmarkEnd w:id="36"/>
      <w:bookmarkEnd w:id="37"/>
      <w:bookmarkEnd w:id="38"/>
    </w:p>
    <w:p w14:paraId="79810616" w14:textId="48E3B6AD" w:rsidR="00976C25" w:rsidRPr="00DA25AA" w:rsidRDefault="00976C25" w:rsidP="00976C25">
      <w:pPr>
        <w:keepNext/>
        <w:keepLines/>
        <w:spacing w:line="360" w:lineRule="auto"/>
        <w:jc w:val="both"/>
        <w:outlineLvl w:val="0"/>
        <w:rPr>
          <w:rFonts w:ascii="Palatino Linotype" w:eastAsia="MS Gothic" w:hAnsi="Palatino Linotype"/>
          <w:b/>
          <w:i/>
          <w:color w:val="000000"/>
          <w:lang w:val="es-ES_tradnl"/>
        </w:rPr>
      </w:pPr>
    </w:p>
    <w:p w14:paraId="62E3E44F" w14:textId="77777777" w:rsidR="008A6ECF" w:rsidRPr="00DA25AA" w:rsidRDefault="008A6ECF" w:rsidP="00976C25">
      <w:pPr>
        <w:keepNext/>
        <w:keepLines/>
        <w:spacing w:line="360" w:lineRule="auto"/>
        <w:jc w:val="both"/>
        <w:outlineLvl w:val="0"/>
        <w:rPr>
          <w:rFonts w:ascii="Palatino Linotype" w:eastAsia="MS Gothic" w:hAnsi="Palatino Linotype"/>
          <w:b/>
          <w:i/>
          <w:color w:val="000000"/>
          <w:lang w:val="es-ES_tradnl"/>
        </w:rPr>
      </w:pPr>
    </w:p>
    <w:p w14:paraId="65D36955" w14:textId="77777777" w:rsidR="00976C25" w:rsidRPr="00DA25AA"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DA25A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A25AA">
        <w:rPr>
          <w:rFonts w:ascii="Palatino Linotype" w:eastAsia="Calibri" w:hAnsi="Palatino Linotype" w:cs="Arial"/>
        </w:rPr>
        <w:t>Ley de Transparencia y Acceso a la Información Pública del Estado de México y Municipios</w:t>
      </w:r>
      <w:r w:rsidRPr="00DA25AA">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A7CDF15" w14:textId="77777777" w:rsidR="00976C25" w:rsidRPr="00DA25AA" w:rsidRDefault="00976C25" w:rsidP="00976C25">
      <w:pPr>
        <w:spacing w:line="360" w:lineRule="auto"/>
        <w:contextualSpacing/>
        <w:jc w:val="both"/>
        <w:rPr>
          <w:rFonts w:ascii="Palatino Linotype" w:hAnsi="Palatino Linotype"/>
          <w:i/>
          <w:lang w:val="es-ES_tradnl"/>
        </w:rPr>
      </w:pPr>
    </w:p>
    <w:p w14:paraId="107604E3" w14:textId="5032DFA6" w:rsidR="00976C25" w:rsidRPr="00DA25AA" w:rsidRDefault="00976C25" w:rsidP="00C765F0">
      <w:pPr>
        <w:numPr>
          <w:ilvl w:val="0"/>
          <w:numId w:val="3"/>
        </w:numPr>
        <w:spacing w:after="160" w:line="360" w:lineRule="auto"/>
        <w:ind w:left="0" w:firstLine="0"/>
        <w:contextualSpacing/>
        <w:jc w:val="both"/>
        <w:rPr>
          <w:rFonts w:ascii="Palatino Linotype" w:eastAsia="MS Mincho" w:hAnsi="Palatino Linotype"/>
          <w:lang w:val="es-ES_tradnl"/>
        </w:rPr>
      </w:pPr>
      <w:r w:rsidRPr="00DA25AA">
        <w:rPr>
          <w:rFonts w:ascii="Palatino Linotype" w:eastAsia="MS Mincho" w:hAnsi="Palatino Linotype"/>
          <w:lang w:val="es-ES_tradnl"/>
        </w:rPr>
        <w:t>De las constancias en el expediente al rubro indicado, se desprende que el particular solicitó acceso a</w:t>
      </w:r>
      <w:r w:rsidR="00A11660" w:rsidRPr="00DA25AA">
        <w:rPr>
          <w:rFonts w:ascii="Palatino Linotype" w:eastAsia="MS Mincho" w:hAnsi="Palatino Linotype"/>
          <w:lang w:val="es-ES_tradnl"/>
        </w:rPr>
        <w:t xml:space="preserve">l organigrama, nombres, correos electrónicos y número telefónico de la estructura y servidores públicos del Ayuntamiento de Tianguistenco, requerimientos, a los que se respondió a través de la Encargada del </w:t>
      </w:r>
      <w:r w:rsidR="00A11660" w:rsidRPr="00DA25AA">
        <w:rPr>
          <w:rFonts w:ascii="Palatino Linotype" w:eastAsia="MS Mincho" w:hAnsi="Palatino Linotype"/>
          <w:lang w:val="es-ES_tradnl"/>
        </w:rPr>
        <w:lastRenderedPageBreak/>
        <w:t xml:space="preserve">Despacho de la Dirección de Administración, refiriendo que se realiza entrega del Organigrama del Ayuntamiento, Correos Electrónicos y el Número Telefónico de Ayuntamiento. </w:t>
      </w:r>
    </w:p>
    <w:p w14:paraId="1D2C8AE4" w14:textId="5253103E" w:rsidR="00A11660" w:rsidRPr="00DA25AA" w:rsidRDefault="00A11660" w:rsidP="00A11660">
      <w:pPr>
        <w:spacing w:after="160" w:line="360" w:lineRule="auto"/>
        <w:contextualSpacing/>
        <w:jc w:val="both"/>
        <w:rPr>
          <w:rFonts w:ascii="Palatino Linotype" w:eastAsia="MS Mincho" w:hAnsi="Palatino Linotype"/>
          <w:lang w:val="es-ES_tradnl"/>
        </w:rPr>
      </w:pPr>
    </w:p>
    <w:p w14:paraId="1AA645A5" w14:textId="048C5587" w:rsidR="00976C25" w:rsidRPr="00DA25AA"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DA25AA">
        <w:rPr>
          <w:rFonts w:ascii="Palatino Linotype" w:eastAsia="MS Mincho" w:hAnsi="Palatino Linotype"/>
          <w:lang w:val="es-ES_tradnl"/>
        </w:rPr>
        <w:t xml:space="preserve">En ese sentido, el agravio del recurrente consiste en que la respuesta proporcionada por el </w:t>
      </w:r>
      <w:r w:rsidRPr="00DA25AA">
        <w:rPr>
          <w:rFonts w:ascii="Palatino Linotype" w:eastAsia="MS Mincho" w:hAnsi="Palatino Linotype"/>
          <w:b/>
          <w:lang w:val="es-ES_tradnl"/>
        </w:rPr>
        <w:t>SUJETO OBLIGADO</w:t>
      </w:r>
      <w:r w:rsidRPr="00DA25AA">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deberá garantizar que sea </w:t>
      </w:r>
      <w:r w:rsidR="00A11660" w:rsidRPr="00DA25AA">
        <w:rPr>
          <w:rFonts w:ascii="Palatino Linotype" w:eastAsia="MS Mincho" w:hAnsi="Palatino Linotype"/>
          <w:lang w:val="es-ES_tradnl"/>
        </w:rPr>
        <w:t xml:space="preserve">completa. </w:t>
      </w:r>
    </w:p>
    <w:p w14:paraId="77CA81DC" w14:textId="77777777" w:rsidR="00976C25" w:rsidRPr="00DA25AA" w:rsidRDefault="00976C25" w:rsidP="00976C25">
      <w:pPr>
        <w:contextualSpacing/>
        <w:jc w:val="both"/>
        <w:rPr>
          <w:rFonts w:ascii="Palatino Linotype" w:eastAsia="MS Mincho" w:hAnsi="Palatino Linotype"/>
          <w:lang w:val="es-ES_tradnl"/>
        </w:rPr>
      </w:pPr>
    </w:p>
    <w:p w14:paraId="2EE4DA98" w14:textId="281CBEDE" w:rsidR="00976C25" w:rsidRPr="00DA25AA"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DA25AA">
        <w:rPr>
          <w:rFonts w:ascii="Palatino Linotype" w:eastAsia="MS Mincho" w:hAnsi="Palatino Linotype"/>
          <w:lang w:val="es-ES_tradnl"/>
        </w:rPr>
        <w:t xml:space="preserve">Por lo que de este modo, el presente recurso de revisión se circunscribe a determinar si el </w:t>
      </w:r>
      <w:r w:rsidRPr="00DA25AA">
        <w:rPr>
          <w:rFonts w:ascii="Palatino Linotype" w:eastAsia="MS Mincho" w:hAnsi="Palatino Linotype"/>
          <w:b/>
          <w:lang w:val="es-ES_tradnl"/>
        </w:rPr>
        <w:t>SUJETO OBLIGADO</w:t>
      </w:r>
      <w:r w:rsidRPr="00DA25AA">
        <w:rPr>
          <w:rFonts w:ascii="Palatino Linotype" w:eastAsia="MS Mincho" w:hAnsi="Palatino Linotype"/>
          <w:lang w:val="es-ES_tradnl"/>
        </w:rPr>
        <w:t xml:space="preserve"> con las manifestaciones realizadas, vulnera el derecho de acceso a la información accionado por el particular actualizando las causales de procedencia previstas en el artículo 179 fracción</w:t>
      </w:r>
      <w:r w:rsidR="00450E50" w:rsidRPr="00DA25AA">
        <w:rPr>
          <w:rFonts w:ascii="Palatino Linotype" w:eastAsia="MS Mincho" w:hAnsi="Palatino Linotype"/>
          <w:lang w:val="es-ES_tradnl"/>
        </w:rPr>
        <w:t xml:space="preserve"> V</w:t>
      </w:r>
      <w:r w:rsidRPr="00DA25AA">
        <w:rPr>
          <w:rFonts w:ascii="Palatino Linotype" w:eastAsia="MS Mincho" w:hAnsi="Palatino Linotype"/>
          <w:vertAlign w:val="superscript"/>
          <w:lang w:val="es-ES_tradnl"/>
        </w:rPr>
        <w:footnoteReference w:id="1"/>
      </w:r>
      <w:r w:rsidRPr="00DA25AA">
        <w:rPr>
          <w:rFonts w:ascii="Palatino Linotype" w:eastAsia="MS Mincho" w:hAnsi="Palatino Linotype"/>
          <w:lang w:val="es-ES_tradnl"/>
        </w:rPr>
        <w:t xml:space="preserve"> de la Ley de Transparencia y Acceso a la Información del Estado de México y Municipios.</w:t>
      </w:r>
    </w:p>
    <w:p w14:paraId="1CA2D4DC" w14:textId="77777777" w:rsidR="00976C25" w:rsidRPr="00DA25AA" w:rsidRDefault="00976C25" w:rsidP="00976C25">
      <w:pPr>
        <w:keepNext/>
        <w:keepLines/>
        <w:spacing w:before="240" w:line="259" w:lineRule="auto"/>
        <w:jc w:val="both"/>
        <w:outlineLvl w:val="0"/>
        <w:rPr>
          <w:rFonts w:ascii="Palatino Linotype" w:eastAsia="MS Mincho" w:hAnsi="Palatino Linotype"/>
          <w:color w:val="2F5496"/>
          <w:lang w:val="es-ES_tradnl"/>
        </w:rPr>
      </w:pPr>
      <w:bookmarkStart w:id="56" w:name="_Toc68804767"/>
      <w:bookmarkStart w:id="57" w:name="_Toc459174366"/>
      <w:bookmarkStart w:id="58" w:name="_Toc459659884"/>
      <w:bookmarkStart w:id="59" w:name="_Toc461687280"/>
      <w:bookmarkStart w:id="60" w:name="_Toc462771051"/>
      <w:bookmarkStart w:id="61" w:name="_Toc464139201"/>
    </w:p>
    <w:p w14:paraId="2DCCB505" w14:textId="77777777" w:rsidR="00976C25" w:rsidRPr="00DA25AA" w:rsidRDefault="00976C25" w:rsidP="00976C25">
      <w:pPr>
        <w:keepNext/>
        <w:keepLines/>
        <w:spacing w:before="240" w:line="259" w:lineRule="auto"/>
        <w:jc w:val="both"/>
        <w:outlineLvl w:val="0"/>
        <w:rPr>
          <w:rFonts w:ascii="Palatino Linotype" w:eastAsia="MS Mincho" w:hAnsi="Palatino Linotype" w:cs="Arial"/>
          <w:b/>
          <w:color w:val="000000"/>
          <w:lang w:val="es-ES_tradnl"/>
        </w:rPr>
      </w:pPr>
      <w:bookmarkStart w:id="62" w:name="_Toc80958960"/>
      <w:bookmarkStart w:id="63" w:name="_Toc97833531"/>
      <w:bookmarkStart w:id="64" w:name="_Toc99043325"/>
      <w:r w:rsidRPr="00DA25AA">
        <w:rPr>
          <w:rFonts w:ascii="Palatino Linotype" w:eastAsia="MS Mincho" w:hAnsi="Palatino Linotype" w:cs="Arial"/>
          <w:b/>
          <w:color w:val="000000"/>
          <w:lang w:val="es-ES_tradnl"/>
        </w:rPr>
        <w:t>CUARTO. Estudio y Resolución del asunto.</w:t>
      </w:r>
      <w:bookmarkEnd w:id="56"/>
      <w:bookmarkEnd w:id="62"/>
      <w:bookmarkEnd w:id="63"/>
      <w:bookmarkEnd w:id="64"/>
    </w:p>
    <w:p w14:paraId="12C397C3" w14:textId="575FB477" w:rsidR="00976C25" w:rsidRPr="00DA25AA" w:rsidRDefault="00976C25" w:rsidP="00640BE1">
      <w:pPr>
        <w:keepNext/>
        <w:keepLines/>
        <w:numPr>
          <w:ilvl w:val="0"/>
          <w:numId w:val="6"/>
        </w:numPr>
        <w:spacing w:before="240" w:after="160" w:line="360" w:lineRule="auto"/>
        <w:ind w:left="0" w:firstLine="0"/>
        <w:jc w:val="both"/>
        <w:outlineLvl w:val="0"/>
        <w:rPr>
          <w:rFonts w:ascii="Palatino Linotype" w:eastAsia="MS Gothic" w:hAnsi="Palatino Linotype"/>
          <w:b/>
          <w:lang w:val="es-ES_tradnl"/>
        </w:rPr>
      </w:pPr>
      <w:bookmarkStart w:id="65" w:name="_Toc99043326"/>
      <w:bookmarkStart w:id="66" w:name="_Toc80958961"/>
      <w:bookmarkStart w:id="67" w:name="_Toc97833532"/>
      <w:bookmarkStart w:id="68" w:name="_Toc98438628"/>
      <w:bookmarkStart w:id="69" w:name="_Toc98439410"/>
      <w:r w:rsidRPr="00DA25AA">
        <w:rPr>
          <w:rFonts w:ascii="Palatino Linotype" w:eastAsia="MS Gothic" w:hAnsi="Palatino Linotype"/>
          <w:b/>
          <w:lang w:val="es-ES_tradnl"/>
        </w:rPr>
        <w:t xml:space="preserve">De la </w:t>
      </w:r>
      <w:r w:rsidR="00C765F0" w:rsidRPr="00DA25AA">
        <w:rPr>
          <w:rFonts w:ascii="Palatino Linotype" w:eastAsia="MS Gothic" w:hAnsi="Palatino Linotype"/>
          <w:b/>
          <w:lang w:val="es-ES_tradnl"/>
        </w:rPr>
        <w:t xml:space="preserve">solicitud de información y la </w:t>
      </w:r>
      <w:r w:rsidRPr="00DA25AA">
        <w:rPr>
          <w:rFonts w:ascii="Palatino Linotype" w:eastAsia="MS Gothic" w:hAnsi="Palatino Linotype"/>
          <w:b/>
          <w:lang w:val="es-ES_tradnl"/>
        </w:rPr>
        <w:t>respuesta</w:t>
      </w:r>
      <w:r w:rsidR="00C765F0" w:rsidRPr="00DA25AA">
        <w:rPr>
          <w:rFonts w:ascii="Palatino Linotype" w:eastAsia="MS Gothic" w:hAnsi="Palatino Linotype"/>
          <w:b/>
          <w:lang w:val="es-ES_tradnl"/>
        </w:rPr>
        <w:t xml:space="preserve"> otorgada.</w:t>
      </w:r>
      <w:bookmarkEnd w:id="65"/>
      <w:r w:rsidR="00C765F0" w:rsidRPr="00DA25AA">
        <w:rPr>
          <w:rFonts w:ascii="Palatino Linotype" w:eastAsia="MS Gothic" w:hAnsi="Palatino Linotype"/>
          <w:b/>
          <w:lang w:val="es-ES_tradnl"/>
        </w:rPr>
        <w:t xml:space="preserve"> </w:t>
      </w:r>
      <w:r w:rsidRPr="00DA25AA">
        <w:rPr>
          <w:rFonts w:ascii="Palatino Linotype" w:eastAsia="MS Gothic" w:hAnsi="Palatino Linotype"/>
          <w:b/>
          <w:lang w:val="es-ES_tradnl"/>
        </w:rPr>
        <w:t xml:space="preserve"> </w:t>
      </w:r>
      <w:bookmarkEnd w:id="66"/>
      <w:bookmarkEnd w:id="67"/>
      <w:bookmarkEnd w:id="68"/>
      <w:bookmarkEnd w:id="69"/>
    </w:p>
    <w:p w14:paraId="77B29092" w14:textId="63EC5A5C" w:rsidR="00976C25" w:rsidRPr="00DA25AA" w:rsidRDefault="00976C25"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bookmarkStart w:id="70" w:name="_Toc466371865"/>
      <w:bookmarkStart w:id="71" w:name="_Toc466377653"/>
      <w:bookmarkEnd w:id="57"/>
      <w:bookmarkEnd w:id="58"/>
      <w:bookmarkEnd w:id="59"/>
      <w:bookmarkEnd w:id="60"/>
      <w:bookmarkEnd w:id="61"/>
    </w:p>
    <w:p w14:paraId="0C85C9A6" w14:textId="3B214DA5" w:rsidR="008A6ECF" w:rsidRPr="00DA25AA" w:rsidRDefault="008A6ECF" w:rsidP="008A6ECF">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DA25AA">
        <w:rPr>
          <w:rFonts w:ascii="Palatino Linotype" w:eastAsia="Cambria" w:hAnsi="Palatino Linotype" w:cs="Arial"/>
          <w:lang w:val="es-MX" w:eastAsia="en-US"/>
        </w:rPr>
        <w:lastRenderedPageBreak/>
        <w:t xml:space="preserve">Así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A25AA">
        <w:rPr>
          <w:rFonts w:ascii="Palatino Linotype" w:eastAsia="Calibri" w:hAnsi="Palatino Linotype" w:cs="Arial"/>
          <w:b/>
          <w:lang w:eastAsia="en-US"/>
        </w:rPr>
        <w:t>Ley de Transparencia y Acceso a la Información Pública del Estado de México y Municipios</w:t>
      </w:r>
      <w:r w:rsidRPr="00DA25AA">
        <w:rPr>
          <w:rFonts w:ascii="Palatino Linotype" w:hAnsi="Palatino Linotype" w:cs="Arial"/>
          <w:lang w:eastAsia="es-MX"/>
        </w:rPr>
        <w:t>.</w:t>
      </w:r>
    </w:p>
    <w:p w14:paraId="0395AB84" w14:textId="77777777" w:rsidR="008A6ECF" w:rsidRPr="00DA25AA" w:rsidRDefault="008A6ECF" w:rsidP="008A6ECF">
      <w:pPr>
        <w:spacing w:before="240" w:after="360" w:line="360" w:lineRule="auto"/>
        <w:contextualSpacing/>
        <w:jc w:val="both"/>
        <w:rPr>
          <w:rFonts w:ascii="Palatino Linotype" w:eastAsia="MS Mincho" w:hAnsi="Palatino Linotype" w:cs="Arial"/>
          <w:i/>
          <w:lang w:val="es-MX"/>
        </w:rPr>
      </w:pPr>
    </w:p>
    <w:p w14:paraId="1FE1A200" w14:textId="006C157C" w:rsidR="008A6ECF" w:rsidRPr="00DA25AA" w:rsidRDefault="008A6ECF" w:rsidP="008A6ECF">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DA25AA">
        <w:rPr>
          <w:rFonts w:ascii="Palatino Linotype" w:eastAsia="MS Mincho" w:hAnsi="Palatino Linotype" w:cs="Arial"/>
          <w:lang w:val="es-MX"/>
        </w:rPr>
        <w:t xml:space="preserve">Así, de la lectura a la solicitud de información se observa que el particular requirió al </w:t>
      </w:r>
      <w:r w:rsidRPr="00DA25AA">
        <w:rPr>
          <w:rFonts w:ascii="Palatino Linotype" w:eastAsia="MS Mincho" w:hAnsi="Palatino Linotype" w:cs="Arial"/>
          <w:b/>
          <w:bCs/>
        </w:rPr>
        <w:t xml:space="preserve">Ayuntamiento de Tianguistenco </w:t>
      </w:r>
      <w:r w:rsidRPr="00DA25AA">
        <w:rPr>
          <w:rFonts w:ascii="Palatino Linotype" w:eastAsia="MS Mincho" w:hAnsi="Palatino Linotype" w:cs="Arial"/>
          <w:lang w:val="es-MX"/>
        </w:rPr>
        <w:t xml:space="preserve">acceder a información relacionada con </w:t>
      </w:r>
      <w:r w:rsidRPr="00DA25AA">
        <w:rPr>
          <w:rFonts w:ascii="Palatino Linotype" w:eastAsia="MS Mincho" w:hAnsi="Palatino Linotype" w:cs="Arial"/>
          <w:i/>
          <w:lang w:val="es-MX"/>
        </w:rPr>
        <w:t xml:space="preserve">el </w:t>
      </w:r>
      <w:r w:rsidRPr="00DA25AA">
        <w:rPr>
          <w:rFonts w:ascii="Palatino Linotype" w:eastAsia="MS Mincho" w:hAnsi="Palatino Linotype" w:cs="Arial"/>
          <w:lang w:val="es-ES_tradnl"/>
        </w:rPr>
        <w:t xml:space="preserve">organigrama, nombres, correos electrónicos y número telefónico de la estructura y servidores públicos </w:t>
      </w:r>
      <w:r w:rsidR="00D868C4" w:rsidRPr="00DA25AA">
        <w:rPr>
          <w:rFonts w:ascii="Palatino Linotype" w:eastAsia="MS Mincho" w:hAnsi="Palatino Linotype" w:cs="Arial"/>
          <w:lang w:val="es-ES_tradnl"/>
        </w:rPr>
        <w:t xml:space="preserve">del </w:t>
      </w:r>
      <w:r w:rsidR="00D868C4" w:rsidRPr="00DA25AA">
        <w:rPr>
          <w:rFonts w:ascii="Palatino Linotype" w:eastAsia="MS Mincho" w:hAnsi="Palatino Linotype" w:cs="Arial"/>
          <w:i/>
          <w:lang w:val="es-MX"/>
        </w:rPr>
        <w:t>Ayuntamiento</w:t>
      </w:r>
      <w:r w:rsidRPr="00DA25AA">
        <w:rPr>
          <w:rFonts w:ascii="Palatino Linotype" w:eastAsia="MS Mincho" w:hAnsi="Palatino Linotype" w:cs="Arial"/>
          <w:lang w:val="es-MX"/>
        </w:rPr>
        <w:t xml:space="preserve">, por lo que </w:t>
      </w:r>
      <w:r w:rsidRPr="00DA25AA">
        <w:rPr>
          <w:rFonts w:ascii="Palatino Linotype" w:eastAsia="Calibri" w:hAnsi="Palatino Linotype"/>
        </w:rPr>
        <w:t xml:space="preserve">este Pleno considera necesario </w:t>
      </w:r>
      <w:r w:rsidRPr="00DA25AA">
        <w:rPr>
          <w:rFonts w:ascii="Palatino Linotype" w:eastAsia="Calibri" w:hAnsi="Palatino Linotype" w:cs="Arial"/>
        </w:rPr>
        <w:t xml:space="preserve">mencionar que, por cuestiones de claridad y transparencia en la decisión, </w:t>
      </w:r>
      <w:r w:rsidRPr="00DA25AA">
        <w:rPr>
          <w:rFonts w:ascii="Palatino Linotype" w:eastAsia="Calibri" w:hAnsi="Palatino Linotype"/>
          <w:color w:val="000000"/>
        </w:rPr>
        <w:t>se estima pertinente elaborar un cuadro de análisis, mismo que se inserta a continuación:</w:t>
      </w:r>
    </w:p>
    <w:p w14:paraId="0A7F5BC9" w14:textId="2C6F4839" w:rsidR="008A6ECF" w:rsidRPr="00DA25AA" w:rsidRDefault="008A6ECF" w:rsidP="00976C25">
      <w:pPr>
        <w:tabs>
          <w:tab w:val="left" w:pos="426"/>
        </w:tabs>
        <w:spacing w:line="360" w:lineRule="auto"/>
        <w:ind w:right="51"/>
        <w:contextualSpacing/>
        <w:jc w:val="both"/>
        <w:outlineLvl w:val="2"/>
        <w:rPr>
          <w:rFonts w:ascii="Palatino Linotype" w:eastAsia="MS Mincho" w:hAnsi="Palatino Linotype"/>
          <w:b/>
          <w:bCs/>
          <w:color w:val="000000"/>
          <w:lang w:val="es-MX"/>
        </w:rPr>
      </w:pPr>
    </w:p>
    <w:p w14:paraId="4432801C" w14:textId="3EDB4386" w:rsidR="008A6ECF" w:rsidRPr="00DA25AA" w:rsidRDefault="008A6ECF"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p>
    <w:tbl>
      <w:tblPr>
        <w:tblStyle w:val="Tablaconcuadrcula21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8A6ECF" w:rsidRPr="00DA25AA" w14:paraId="7BC08CD6" w14:textId="77777777" w:rsidTr="00C765F0">
        <w:trPr>
          <w:trHeight w:val="581"/>
        </w:trPr>
        <w:tc>
          <w:tcPr>
            <w:tcW w:w="9356" w:type="dxa"/>
            <w:gridSpan w:val="5"/>
          </w:tcPr>
          <w:p w14:paraId="53137683" w14:textId="77777777" w:rsidR="008A6ECF" w:rsidRPr="00DA25AA" w:rsidRDefault="008A6ECF" w:rsidP="008A6ECF">
            <w:pPr>
              <w:spacing w:line="360" w:lineRule="auto"/>
              <w:jc w:val="center"/>
              <w:rPr>
                <w:rFonts w:ascii="Palatino Linotype" w:eastAsia="Calibri" w:hAnsi="Palatino Linotype"/>
                <w:b/>
                <w:bCs/>
                <w:sz w:val="24"/>
                <w:szCs w:val="24"/>
                <w:lang w:val="es-MX"/>
              </w:rPr>
            </w:pPr>
          </w:p>
          <w:p w14:paraId="2CB65FE0" w14:textId="77777777" w:rsidR="008A6ECF" w:rsidRPr="00DA25AA" w:rsidRDefault="008A6ECF" w:rsidP="008A6ECF">
            <w:pPr>
              <w:spacing w:line="360" w:lineRule="auto"/>
              <w:jc w:val="center"/>
              <w:rPr>
                <w:rFonts w:ascii="Palatino Linotype" w:hAnsi="Palatino Linotype"/>
                <w:sz w:val="24"/>
                <w:szCs w:val="24"/>
              </w:rPr>
            </w:pPr>
            <w:r w:rsidRPr="00DA25AA">
              <w:rPr>
                <w:rFonts w:ascii="Palatino Linotype" w:eastAsia="Calibri" w:hAnsi="Palatino Linotype"/>
                <w:b/>
                <w:bCs/>
                <w:sz w:val="24"/>
                <w:szCs w:val="24"/>
                <w:lang w:val="es-MX"/>
              </w:rPr>
              <w:t xml:space="preserve">Solicitud: </w:t>
            </w:r>
            <w:r w:rsidRPr="00DA25AA">
              <w:rPr>
                <w:rFonts w:ascii="Palatino Linotype" w:hAnsi="Palatino Linotype"/>
                <w:b/>
                <w:bCs/>
                <w:color w:val="FF0000"/>
                <w:sz w:val="24"/>
                <w:szCs w:val="24"/>
                <w:lang w:eastAsia="es-ES"/>
              </w:rPr>
              <w:t xml:space="preserve">  </w:t>
            </w:r>
            <w:r w:rsidRPr="00DA25AA">
              <w:rPr>
                <w:rFonts w:ascii="Palatino Linotype" w:hAnsi="Palatino Linotype"/>
                <w:sz w:val="24"/>
                <w:szCs w:val="24"/>
              </w:rPr>
              <w:t xml:space="preserve"> </w:t>
            </w:r>
          </w:p>
          <w:p w14:paraId="6B88D782" w14:textId="43192BE5" w:rsidR="008A6ECF" w:rsidRPr="00DA25AA" w:rsidRDefault="008A6ECF" w:rsidP="008A6ECF">
            <w:pPr>
              <w:spacing w:line="360" w:lineRule="auto"/>
              <w:jc w:val="center"/>
              <w:rPr>
                <w:rFonts w:ascii="Palatino Linotype" w:eastAsia="Calibri" w:hAnsi="Palatino Linotype"/>
                <w:b/>
                <w:bCs/>
                <w:sz w:val="24"/>
                <w:szCs w:val="24"/>
                <w:lang w:val="es-MX"/>
              </w:rPr>
            </w:pPr>
            <w:r w:rsidRPr="00DA25AA">
              <w:rPr>
                <w:rFonts w:ascii="Palatino Linotype" w:eastAsia="Calibri" w:hAnsi="Palatino Linotype"/>
                <w:b/>
                <w:bCs/>
                <w:sz w:val="24"/>
                <w:szCs w:val="24"/>
              </w:rPr>
              <w:t>00015/TIANGUIS/IP/2022</w:t>
            </w:r>
          </w:p>
        </w:tc>
      </w:tr>
      <w:tr w:rsidR="008A6ECF" w:rsidRPr="00DA25AA" w14:paraId="797119BF" w14:textId="77777777" w:rsidTr="00C765F0">
        <w:trPr>
          <w:trHeight w:val="582"/>
        </w:trPr>
        <w:tc>
          <w:tcPr>
            <w:tcW w:w="709" w:type="dxa"/>
            <w:shd w:val="clear" w:color="auto" w:fill="DBDBDB"/>
          </w:tcPr>
          <w:p w14:paraId="24E7DC43" w14:textId="77777777" w:rsidR="008A6ECF" w:rsidRPr="00DA25AA" w:rsidRDefault="008A6ECF" w:rsidP="008A6ECF">
            <w:pPr>
              <w:spacing w:line="360" w:lineRule="auto"/>
              <w:rPr>
                <w:rFonts w:ascii="Palatino Linotype" w:eastAsia="Calibri" w:hAnsi="Palatino Linotype"/>
                <w:sz w:val="24"/>
                <w:szCs w:val="24"/>
                <w:lang w:val="es-MX"/>
              </w:rPr>
            </w:pPr>
          </w:p>
          <w:p w14:paraId="6DF9CD2E" w14:textId="77777777" w:rsidR="008A6ECF" w:rsidRPr="00DA25AA" w:rsidRDefault="008A6ECF"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No.</w:t>
            </w:r>
          </w:p>
        </w:tc>
        <w:tc>
          <w:tcPr>
            <w:tcW w:w="1843" w:type="dxa"/>
            <w:shd w:val="clear" w:color="auto" w:fill="DBDBDB"/>
          </w:tcPr>
          <w:p w14:paraId="23414B8F"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1AFC6B84" w14:textId="77777777" w:rsidR="008A6ECF" w:rsidRPr="00DA25AA" w:rsidRDefault="008A6ECF"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Información Requerida:</w:t>
            </w:r>
          </w:p>
        </w:tc>
        <w:tc>
          <w:tcPr>
            <w:tcW w:w="2552" w:type="dxa"/>
            <w:shd w:val="clear" w:color="auto" w:fill="DBDBDB"/>
          </w:tcPr>
          <w:p w14:paraId="60B57421"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2C34F347" w14:textId="77777777" w:rsidR="008A6ECF" w:rsidRPr="00DA25AA" w:rsidRDefault="008A6ECF"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Información entregada en respuesta:</w:t>
            </w:r>
          </w:p>
        </w:tc>
        <w:tc>
          <w:tcPr>
            <w:tcW w:w="2693" w:type="dxa"/>
            <w:shd w:val="clear" w:color="auto" w:fill="DBDBDB"/>
          </w:tcPr>
          <w:p w14:paraId="0665A3BE" w14:textId="77777777" w:rsidR="008A6ECF" w:rsidRPr="00DA25AA" w:rsidRDefault="008A6ECF"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0447654D"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4205F411" w14:textId="77777777" w:rsidR="008A6ECF" w:rsidRPr="00DA25AA" w:rsidRDefault="008A6ECF"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¿Satisface la solicitud?</w:t>
            </w:r>
          </w:p>
        </w:tc>
      </w:tr>
      <w:tr w:rsidR="008A6ECF" w:rsidRPr="00DA25AA" w14:paraId="44545927" w14:textId="77777777" w:rsidTr="00C765F0">
        <w:trPr>
          <w:trHeight w:val="582"/>
        </w:trPr>
        <w:tc>
          <w:tcPr>
            <w:tcW w:w="709" w:type="dxa"/>
            <w:shd w:val="clear" w:color="auto" w:fill="FFFFFF" w:themeFill="background1"/>
          </w:tcPr>
          <w:p w14:paraId="02F5B1F8" w14:textId="77777777" w:rsidR="008A6ECF" w:rsidRPr="00DA25AA" w:rsidRDefault="008A6ECF" w:rsidP="008A6ECF">
            <w:pPr>
              <w:spacing w:line="360" w:lineRule="auto"/>
              <w:rPr>
                <w:rFonts w:ascii="Palatino Linotype" w:eastAsia="Calibri" w:hAnsi="Palatino Linotype"/>
                <w:sz w:val="24"/>
                <w:szCs w:val="24"/>
                <w:lang w:val="es-MX"/>
              </w:rPr>
            </w:pPr>
            <w:r w:rsidRPr="00DA25AA">
              <w:rPr>
                <w:rFonts w:ascii="Palatino Linotype" w:eastAsia="Calibri" w:hAnsi="Palatino Linotype"/>
                <w:sz w:val="24"/>
                <w:szCs w:val="24"/>
                <w:lang w:val="es-MX"/>
              </w:rPr>
              <w:lastRenderedPageBreak/>
              <w:t>1</w:t>
            </w:r>
          </w:p>
        </w:tc>
        <w:tc>
          <w:tcPr>
            <w:tcW w:w="1843" w:type="dxa"/>
            <w:shd w:val="clear" w:color="auto" w:fill="FFFFFF" w:themeFill="background1"/>
          </w:tcPr>
          <w:p w14:paraId="26B93B0E" w14:textId="511FA2A5" w:rsidR="008A6ECF" w:rsidRPr="00DA25AA" w:rsidRDefault="008A6ECF" w:rsidP="008A6ECF">
            <w:pPr>
              <w:spacing w:line="360" w:lineRule="auto"/>
              <w:jc w:val="both"/>
              <w:rPr>
                <w:rFonts w:ascii="Palatino Linotype" w:hAnsi="Palatino Linotype"/>
                <w:sz w:val="24"/>
                <w:szCs w:val="24"/>
              </w:rPr>
            </w:pPr>
            <w:r w:rsidRPr="00DA25AA">
              <w:rPr>
                <w:rFonts w:ascii="Palatino Linotype" w:eastAsia="MS Mincho" w:hAnsi="Palatino Linotype"/>
                <w:i/>
                <w:color w:val="000000"/>
                <w:sz w:val="24"/>
                <w:szCs w:val="24"/>
                <w:lang w:val="es-ES_tradnl" w:eastAsia="es-ES"/>
              </w:rPr>
              <w:t xml:space="preserve"> </w:t>
            </w:r>
            <w:r w:rsidRPr="00DA25AA">
              <w:rPr>
                <w:rFonts w:ascii="Palatino Linotype" w:hAnsi="Palatino Linotype"/>
                <w:i/>
                <w:sz w:val="24"/>
                <w:szCs w:val="24"/>
              </w:rPr>
              <w:t xml:space="preserve"> “organigrama de este </w:t>
            </w:r>
            <w:r w:rsidR="00D868C4" w:rsidRPr="00DA25AA">
              <w:rPr>
                <w:rFonts w:ascii="Palatino Linotype" w:hAnsi="Palatino Linotype"/>
                <w:i/>
                <w:sz w:val="24"/>
                <w:szCs w:val="24"/>
              </w:rPr>
              <w:t>ayuntamiento.</w:t>
            </w:r>
            <w:r w:rsidRPr="00DA25AA">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11BACEC8" w14:textId="207110CA" w:rsidR="00062D0F" w:rsidRPr="00DA25AA" w:rsidRDefault="00062D0F" w:rsidP="00062D0F">
            <w:pPr>
              <w:tabs>
                <w:tab w:val="left" w:pos="284"/>
                <w:tab w:val="left" w:pos="426"/>
                <w:tab w:val="left" w:pos="993"/>
                <w:tab w:val="left" w:pos="1134"/>
              </w:tabs>
              <w:spacing w:after="160" w:line="360" w:lineRule="auto"/>
              <w:contextualSpacing/>
              <w:jc w:val="both"/>
              <w:rPr>
                <w:rFonts w:ascii="Palatino Linotype" w:hAnsi="Palatino Linotype"/>
                <w:color w:val="000000"/>
                <w:sz w:val="24"/>
                <w:szCs w:val="24"/>
                <w:lang w:val="es-ES_tradnl"/>
              </w:rPr>
            </w:pPr>
            <w:r w:rsidRPr="00DA25AA">
              <w:rPr>
                <w:rFonts w:ascii="Palatino Linotype" w:hAnsi="Palatino Linotype"/>
                <w:color w:val="000000"/>
                <w:sz w:val="24"/>
                <w:szCs w:val="24"/>
                <w:lang w:val="es-ES_tradnl"/>
              </w:rPr>
              <w:t xml:space="preserve">Organigrama del Ayuntamiento de Tianguistenco Administración 2022 – 2024. </w:t>
            </w:r>
          </w:p>
          <w:p w14:paraId="31EB8DAA" w14:textId="434D6F45" w:rsidR="00062D0F" w:rsidRPr="00DA25AA" w:rsidRDefault="00062D0F" w:rsidP="00062D0F">
            <w:pPr>
              <w:tabs>
                <w:tab w:val="left" w:pos="284"/>
                <w:tab w:val="left" w:pos="426"/>
                <w:tab w:val="left" w:pos="993"/>
                <w:tab w:val="left" w:pos="1134"/>
              </w:tabs>
              <w:spacing w:after="160" w:line="360" w:lineRule="auto"/>
              <w:contextualSpacing/>
              <w:jc w:val="both"/>
              <w:rPr>
                <w:rFonts w:ascii="Palatino Linotype" w:hAnsi="Palatino Linotype"/>
                <w:color w:val="000000"/>
                <w:sz w:val="24"/>
                <w:szCs w:val="24"/>
                <w:lang w:val="es-ES_tradnl"/>
              </w:rPr>
            </w:pPr>
          </w:p>
          <w:p w14:paraId="0CB29105" w14:textId="70CA79C7" w:rsidR="00062D0F" w:rsidRPr="00DA25AA" w:rsidRDefault="00062D0F" w:rsidP="00062D0F">
            <w:pPr>
              <w:tabs>
                <w:tab w:val="left" w:pos="284"/>
                <w:tab w:val="left" w:pos="426"/>
                <w:tab w:val="left" w:pos="993"/>
                <w:tab w:val="left" w:pos="1134"/>
              </w:tabs>
              <w:spacing w:after="160" w:line="360" w:lineRule="auto"/>
              <w:contextualSpacing/>
              <w:jc w:val="both"/>
              <w:rPr>
                <w:rFonts w:ascii="Palatino Linotype" w:hAnsi="Palatino Linotype"/>
                <w:color w:val="000000"/>
                <w:sz w:val="24"/>
                <w:szCs w:val="24"/>
                <w:lang w:val="es-ES_tradnl"/>
              </w:rPr>
            </w:pPr>
            <w:r w:rsidRPr="00DA25AA">
              <w:rPr>
                <w:rFonts w:ascii="Palatino Linotype" w:hAnsi="Palatino Linotype"/>
                <w:noProof/>
                <w:lang w:val="en-US"/>
              </w:rPr>
              <w:drawing>
                <wp:inline distT="0" distB="0" distL="0" distR="0" wp14:anchorId="22AEC267" wp14:editId="0B960FBD">
                  <wp:extent cx="1428750" cy="96285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64" t="20548" r="21661" b="8676"/>
                          <a:stretch/>
                        </pic:blipFill>
                        <pic:spPr bwMode="auto">
                          <a:xfrm>
                            <a:off x="0" y="0"/>
                            <a:ext cx="1430927" cy="964320"/>
                          </a:xfrm>
                          <a:prstGeom prst="rect">
                            <a:avLst/>
                          </a:prstGeom>
                          <a:ln>
                            <a:noFill/>
                          </a:ln>
                          <a:extLst>
                            <a:ext uri="{53640926-AAD7-44D8-BBD7-CCE9431645EC}">
                              <a14:shadowObscured xmlns:a14="http://schemas.microsoft.com/office/drawing/2010/main"/>
                            </a:ext>
                          </a:extLst>
                        </pic:spPr>
                      </pic:pic>
                    </a:graphicData>
                  </a:graphic>
                </wp:inline>
              </w:drawing>
            </w:r>
          </w:p>
          <w:p w14:paraId="798ADF81" w14:textId="77777777" w:rsidR="008A6ECF" w:rsidRPr="00DA25AA" w:rsidRDefault="008A6ECF" w:rsidP="008A6ECF">
            <w:pPr>
              <w:tabs>
                <w:tab w:val="left" w:pos="284"/>
                <w:tab w:val="left" w:pos="993"/>
                <w:tab w:val="left" w:pos="1134"/>
              </w:tabs>
              <w:spacing w:line="360" w:lineRule="auto"/>
              <w:ind w:left="29" w:right="57"/>
              <w:contextualSpacing/>
              <w:jc w:val="both"/>
              <w:rPr>
                <w:rFonts w:ascii="Palatino Linotype" w:eastAsiaTheme="minorEastAsia" w:hAnsi="Palatino Linotype" w:cstheme="minorBidi"/>
                <w:color w:val="000000" w:themeColor="text1"/>
                <w:sz w:val="24"/>
                <w:szCs w:val="24"/>
                <w:lang w:val="es-ES_tradnl"/>
              </w:rPr>
            </w:pPr>
          </w:p>
          <w:p w14:paraId="5FAD43D5" w14:textId="77777777" w:rsidR="008A6ECF" w:rsidRPr="00DA25AA" w:rsidRDefault="008A6ECF" w:rsidP="008A6ECF">
            <w:pPr>
              <w:spacing w:line="360" w:lineRule="auto"/>
              <w:ind w:left="29" w:right="57"/>
              <w:jc w:val="both"/>
              <w:rPr>
                <w:rFonts w:ascii="Palatino Linotype" w:eastAsia="Calibri" w:hAnsi="Palatino Linotype"/>
                <w:sz w:val="24"/>
                <w:szCs w:val="24"/>
                <w:lang w:val="es-MX"/>
              </w:rPr>
            </w:pPr>
          </w:p>
        </w:tc>
        <w:tc>
          <w:tcPr>
            <w:tcW w:w="2693" w:type="dxa"/>
            <w:shd w:val="clear" w:color="auto" w:fill="FFFFFF" w:themeFill="background1"/>
          </w:tcPr>
          <w:p w14:paraId="586834F1" w14:textId="739EFD69" w:rsidR="00062D0F" w:rsidRPr="00DA25AA" w:rsidRDefault="00302E64" w:rsidP="00062D0F">
            <w:pPr>
              <w:tabs>
                <w:tab w:val="left" w:pos="284"/>
                <w:tab w:val="left" w:pos="1726"/>
              </w:tabs>
              <w:spacing w:line="360" w:lineRule="auto"/>
              <w:ind w:right="45"/>
              <w:contextualSpacing/>
              <w:jc w:val="both"/>
              <w:rPr>
                <w:rFonts w:ascii="Palatino Linotype" w:eastAsia="Calibri" w:hAnsi="Palatino Linotype" w:cs="Arial"/>
                <w:b/>
                <w:color w:val="000000"/>
                <w:sz w:val="24"/>
                <w:szCs w:val="24"/>
              </w:rPr>
            </w:pPr>
            <w:hyperlink r:id="rId13" w:history="1">
              <w:r w:rsidR="00062D0F" w:rsidRPr="00DA25AA">
                <w:rPr>
                  <w:rFonts w:ascii="Palatino Linotype" w:eastAsia="Calibri" w:hAnsi="Palatino Linotype" w:cs="Arial"/>
                  <w:b/>
                  <w:bCs/>
                  <w:sz w:val="24"/>
                  <w:szCs w:val="24"/>
                </w:rPr>
                <w:t>RESPUESTA A RECURSO DE REVISION 00753-INFOEM.pdf</w:t>
              </w:r>
            </w:hyperlink>
            <w:r w:rsidR="00062D0F" w:rsidRPr="00DA25AA">
              <w:rPr>
                <w:rFonts w:ascii="Palatino Linotype" w:eastAsia="Calibri" w:hAnsi="Palatino Linotype" w:cs="Arial"/>
                <w:b/>
                <w:color w:val="000000"/>
                <w:sz w:val="24"/>
                <w:szCs w:val="24"/>
              </w:rPr>
              <w:t xml:space="preserve">: </w:t>
            </w:r>
            <w:r w:rsidR="00062D0F" w:rsidRPr="00DA25AA">
              <w:rPr>
                <w:rFonts w:ascii="Palatino Linotype" w:eastAsia="Calibri" w:hAnsi="Palatino Linotype" w:cs="Arial"/>
                <w:color w:val="000000"/>
                <w:sz w:val="24"/>
                <w:szCs w:val="24"/>
              </w:rPr>
              <w:t xml:space="preserve">Documento electrónico que en dos (02) hojas contiene el oficio PMT/UT/0201/2022 dirigido al solicitante y suscrito por el Titular de la Unidad de Transparencia, mediante el cual se refiere que: </w:t>
            </w:r>
          </w:p>
          <w:p w14:paraId="378DCF83" w14:textId="77777777" w:rsidR="00062D0F" w:rsidRPr="00DA25AA" w:rsidRDefault="00062D0F" w:rsidP="00062D0F">
            <w:pPr>
              <w:tabs>
                <w:tab w:val="left" w:pos="284"/>
                <w:tab w:val="left" w:pos="1726"/>
              </w:tabs>
              <w:spacing w:line="360" w:lineRule="auto"/>
              <w:ind w:right="45"/>
              <w:contextualSpacing/>
              <w:jc w:val="both"/>
              <w:rPr>
                <w:rFonts w:ascii="Palatino Linotype" w:eastAsia="Calibri" w:hAnsi="Palatino Linotype" w:cs="Arial"/>
                <w:i/>
                <w:color w:val="000000"/>
                <w:sz w:val="24"/>
                <w:szCs w:val="24"/>
              </w:rPr>
            </w:pPr>
          </w:p>
          <w:p w14:paraId="67D519B1" w14:textId="254092DB" w:rsidR="00062D0F" w:rsidRPr="00DA25AA" w:rsidRDefault="00062D0F" w:rsidP="00062D0F">
            <w:pPr>
              <w:tabs>
                <w:tab w:val="left" w:pos="284"/>
                <w:tab w:val="left" w:pos="1726"/>
              </w:tabs>
              <w:spacing w:line="360" w:lineRule="auto"/>
              <w:ind w:right="45"/>
              <w:contextualSpacing/>
              <w:jc w:val="both"/>
              <w:rPr>
                <w:rFonts w:ascii="Palatino Linotype" w:eastAsia="Calibri" w:hAnsi="Palatino Linotype" w:cs="Arial"/>
                <w:i/>
                <w:sz w:val="24"/>
                <w:szCs w:val="24"/>
              </w:rPr>
            </w:pPr>
            <w:r w:rsidRPr="00DA25AA">
              <w:rPr>
                <w:rFonts w:ascii="Palatino Linotype" w:eastAsia="Calibri" w:hAnsi="Palatino Linotype" w:cs="Arial"/>
                <w:i/>
                <w:sz w:val="24"/>
                <w:szCs w:val="24"/>
              </w:rPr>
              <w:t xml:space="preserve">“…Derivado de lo anterior, queda plenamente acreditado que no existe violación a los derechos de acceso a la información pública en perjuicio de particular recurrente, toda vez que </w:t>
            </w:r>
            <w:r w:rsidRPr="00DA25AA">
              <w:rPr>
                <w:rFonts w:ascii="Palatino Linotype" w:eastAsia="Calibri" w:hAnsi="Palatino Linotype" w:cs="Arial"/>
                <w:i/>
                <w:sz w:val="24"/>
                <w:szCs w:val="24"/>
              </w:rPr>
              <w:lastRenderedPageBreak/>
              <w:t xml:space="preserve">queda debidamente fundado y motivado que se entrega a la información como obra en los archivos y con el estado en que se encuentra. En fecha 28 de enero de 2022, se dio respuesta a la solicitud de información No. 00015/TIANGUIS/IP/2022, interpuesta por el C. ANONIMO, con lo cual queda acreditado que no existe violación a sus derechos y que fue respondida en tiempo y forma…” </w:t>
            </w:r>
          </w:p>
          <w:p w14:paraId="75478E8A" w14:textId="77777777" w:rsidR="00062D0F" w:rsidRPr="00DA25AA" w:rsidRDefault="00062D0F" w:rsidP="00062D0F">
            <w:pPr>
              <w:tabs>
                <w:tab w:val="left" w:pos="284"/>
                <w:tab w:val="left" w:pos="1726"/>
              </w:tabs>
              <w:spacing w:line="360" w:lineRule="auto"/>
              <w:ind w:left="927" w:right="45"/>
              <w:contextualSpacing/>
              <w:jc w:val="both"/>
              <w:rPr>
                <w:rFonts w:ascii="Palatino Linotype" w:eastAsia="Calibri" w:hAnsi="Palatino Linotype" w:cs="Arial"/>
                <w:i/>
                <w:sz w:val="24"/>
                <w:szCs w:val="24"/>
              </w:rPr>
            </w:pPr>
          </w:p>
          <w:p w14:paraId="55342BE8" w14:textId="77777777" w:rsidR="00062D0F" w:rsidRPr="00DA25AA" w:rsidRDefault="00302E64" w:rsidP="00062D0F">
            <w:pPr>
              <w:tabs>
                <w:tab w:val="left" w:pos="284"/>
                <w:tab w:val="left" w:pos="1726"/>
              </w:tabs>
              <w:spacing w:after="160" w:line="360" w:lineRule="auto"/>
              <w:ind w:right="45"/>
              <w:contextualSpacing/>
              <w:jc w:val="both"/>
              <w:rPr>
                <w:rFonts w:ascii="Palatino Linotype" w:eastAsia="Calibri" w:hAnsi="Palatino Linotype" w:cs="Arial"/>
                <w:i/>
                <w:color w:val="000000"/>
                <w:sz w:val="24"/>
                <w:szCs w:val="24"/>
              </w:rPr>
            </w:pPr>
            <w:hyperlink r:id="rId14" w:history="1">
              <w:r w:rsidR="00062D0F" w:rsidRPr="00DA25AA">
                <w:rPr>
                  <w:rFonts w:ascii="Palatino Linotype" w:eastAsia="Calibri" w:hAnsi="Palatino Linotype" w:cs="Arial"/>
                  <w:b/>
                  <w:bCs/>
                  <w:sz w:val="24"/>
                  <w:szCs w:val="24"/>
                </w:rPr>
                <w:t>Acuse del recurso Manifestaciones.pdf</w:t>
              </w:r>
            </w:hyperlink>
            <w:r w:rsidR="00062D0F" w:rsidRPr="00DA25AA">
              <w:rPr>
                <w:rFonts w:ascii="Palatino Linotype" w:eastAsia="Calibri" w:hAnsi="Palatino Linotype" w:cs="Arial"/>
                <w:b/>
                <w:color w:val="000000"/>
                <w:sz w:val="24"/>
                <w:szCs w:val="24"/>
              </w:rPr>
              <w:t xml:space="preserve">: </w:t>
            </w:r>
            <w:r w:rsidR="00062D0F" w:rsidRPr="00DA25AA">
              <w:rPr>
                <w:rFonts w:ascii="Palatino Linotype" w:eastAsia="Calibri" w:hAnsi="Palatino Linotype" w:cs="Arial"/>
                <w:color w:val="000000"/>
                <w:sz w:val="24"/>
                <w:szCs w:val="24"/>
              </w:rPr>
              <w:t xml:space="preserve">Documento electrónico que en una (01) hoja contiene el </w:t>
            </w:r>
            <w:r w:rsidR="00062D0F" w:rsidRPr="00DA25AA">
              <w:rPr>
                <w:rFonts w:ascii="Palatino Linotype" w:eastAsia="Calibri" w:hAnsi="Palatino Linotype" w:cs="Arial"/>
                <w:color w:val="000000"/>
                <w:sz w:val="24"/>
                <w:szCs w:val="24"/>
              </w:rPr>
              <w:lastRenderedPageBreak/>
              <w:t xml:space="preserve">acuse del recurso de revisión  </w:t>
            </w:r>
            <w:r w:rsidR="00062D0F" w:rsidRPr="00DA25AA">
              <w:rPr>
                <w:rFonts w:ascii="Palatino Linotype" w:eastAsia="Calibri" w:hAnsi="Palatino Linotype" w:cs="Arial"/>
                <w:b/>
                <w:bCs/>
                <w:color w:val="000000"/>
                <w:sz w:val="24"/>
                <w:szCs w:val="24"/>
              </w:rPr>
              <w:t xml:space="preserve">00753/INFOEM/IP/RR/2022 </w:t>
            </w:r>
            <w:r w:rsidR="00062D0F" w:rsidRPr="00DA25AA">
              <w:rPr>
                <w:rFonts w:ascii="Palatino Linotype" w:eastAsia="Calibri" w:hAnsi="Palatino Linotype" w:cs="Arial"/>
                <w:color w:val="000000"/>
                <w:sz w:val="24"/>
                <w:szCs w:val="24"/>
              </w:rPr>
              <w:t xml:space="preserve">emitido por el Sistema de Acceso a la Información Mexiquense (SAIMEX). </w:t>
            </w:r>
          </w:p>
          <w:p w14:paraId="23913627" w14:textId="686BC10C" w:rsidR="008A6ECF" w:rsidRPr="00DA25AA" w:rsidRDefault="008A6ECF" w:rsidP="008A6ECF">
            <w:pPr>
              <w:spacing w:line="360" w:lineRule="auto"/>
              <w:ind w:left="28"/>
              <w:jc w:val="both"/>
              <w:rPr>
                <w:rFonts w:ascii="Palatino Linotype" w:eastAsia="Calibri" w:hAnsi="Palatino Linotype"/>
                <w:sz w:val="24"/>
                <w:szCs w:val="24"/>
              </w:rPr>
            </w:pPr>
          </w:p>
        </w:tc>
        <w:tc>
          <w:tcPr>
            <w:tcW w:w="1559" w:type="dxa"/>
            <w:shd w:val="clear" w:color="auto" w:fill="FFFFFF" w:themeFill="background1"/>
          </w:tcPr>
          <w:p w14:paraId="14D73F87"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20ACCADA"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1FEED880" w14:textId="77777777" w:rsidR="008A6ECF" w:rsidRPr="00DA25AA" w:rsidRDefault="008A6ECF" w:rsidP="008A6ECF">
            <w:pPr>
              <w:spacing w:line="360" w:lineRule="auto"/>
              <w:jc w:val="center"/>
              <w:rPr>
                <w:rFonts w:ascii="Palatino Linotype" w:eastAsia="Calibri" w:hAnsi="Palatino Linotype"/>
                <w:sz w:val="24"/>
                <w:szCs w:val="24"/>
                <w:lang w:val="es-MX"/>
              </w:rPr>
            </w:pPr>
          </w:p>
          <w:p w14:paraId="28F46F08" w14:textId="63A78A4B" w:rsidR="008A6ECF" w:rsidRPr="00DA25AA" w:rsidRDefault="00CC356A"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SÍ</w:t>
            </w:r>
          </w:p>
        </w:tc>
      </w:tr>
      <w:tr w:rsidR="00CC356A" w:rsidRPr="00DA25AA" w14:paraId="0EB4E5B7" w14:textId="77777777" w:rsidTr="00C765F0">
        <w:trPr>
          <w:trHeight w:val="582"/>
        </w:trPr>
        <w:tc>
          <w:tcPr>
            <w:tcW w:w="709" w:type="dxa"/>
            <w:shd w:val="clear" w:color="auto" w:fill="FFFFFF" w:themeFill="background1"/>
          </w:tcPr>
          <w:p w14:paraId="6E2FD4A7" w14:textId="3EAFD864" w:rsidR="00CC356A" w:rsidRPr="00DA25AA" w:rsidRDefault="00CC356A" w:rsidP="008A6ECF">
            <w:pPr>
              <w:spacing w:line="360" w:lineRule="auto"/>
              <w:rPr>
                <w:rFonts w:ascii="Palatino Linotype" w:eastAsia="Calibri" w:hAnsi="Palatino Linotype"/>
                <w:sz w:val="24"/>
                <w:szCs w:val="24"/>
                <w:lang w:val="es-MX"/>
              </w:rPr>
            </w:pPr>
            <w:r w:rsidRPr="00DA25AA">
              <w:rPr>
                <w:rFonts w:ascii="Palatino Linotype" w:eastAsia="Calibri" w:hAnsi="Palatino Linotype"/>
                <w:sz w:val="24"/>
                <w:szCs w:val="24"/>
                <w:lang w:val="es-MX"/>
              </w:rPr>
              <w:lastRenderedPageBreak/>
              <w:t>2</w:t>
            </w:r>
          </w:p>
        </w:tc>
        <w:tc>
          <w:tcPr>
            <w:tcW w:w="1843" w:type="dxa"/>
            <w:shd w:val="clear" w:color="auto" w:fill="FFFFFF" w:themeFill="background1"/>
          </w:tcPr>
          <w:p w14:paraId="3BFDF824" w14:textId="0A0CBB8E" w:rsidR="00CC356A" w:rsidRPr="00DA25AA" w:rsidRDefault="00CC356A" w:rsidP="008A6ECF">
            <w:pPr>
              <w:spacing w:line="360" w:lineRule="auto"/>
              <w:jc w:val="both"/>
              <w:rPr>
                <w:rFonts w:ascii="Palatino Linotype" w:eastAsia="MS Mincho" w:hAnsi="Palatino Linotype"/>
                <w:color w:val="000000"/>
                <w:sz w:val="24"/>
                <w:szCs w:val="24"/>
                <w:lang w:val="es-ES_tradnl"/>
              </w:rPr>
            </w:pPr>
            <w:r w:rsidRPr="00DA25AA">
              <w:rPr>
                <w:rFonts w:ascii="Palatino Linotype" w:eastAsia="MS Mincho" w:hAnsi="Palatino Linotype"/>
                <w:color w:val="000000"/>
                <w:sz w:val="24"/>
                <w:szCs w:val="24"/>
              </w:rPr>
              <w:t>“nombres completos” (Sic)</w:t>
            </w:r>
          </w:p>
        </w:tc>
        <w:tc>
          <w:tcPr>
            <w:tcW w:w="2552" w:type="dxa"/>
            <w:shd w:val="clear" w:color="auto" w:fill="FFFFFF" w:themeFill="background1"/>
          </w:tcPr>
          <w:p w14:paraId="19253F18" w14:textId="582F3985" w:rsidR="00CC356A" w:rsidRPr="00DA25AA" w:rsidRDefault="00727996" w:rsidP="00727996">
            <w:pPr>
              <w:tabs>
                <w:tab w:val="left" w:pos="284"/>
                <w:tab w:val="left" w:pos="426"/>
                <w:tab w:val="left" w:pos="993"/>
                <w:tab w:val="left" w:pos="1134"/>
              </w:tabs>
              <w:spacing w:line="360" w:lineRule="auto"/>
              <w:ind w:right="45"/>
              <w:contextualSpacing/>
              <w:jc w:val="both"/>
              <w:rPr>
                <w:rFonts w:ascii="Palatino Linotype" w:eastAsia="MS Mincho" w:hAnsi="Palatino Linotype"/>
                <w:color w:val="000000"/>
                <w:sz w:val="24"/>
                <w:szCs w:val="24"/>
                <w:lang w:val="es-ES_tradnl"/>
              </w:rPr>
            </w:pPr>
            <w:r w:rsidRPr="00DA25AA">
              <w:rPr>
                <w:rFonts w:ascii="Palatino Linotype" w:eastAsia="MS Mincho" w:hAnsi="Palatino Linotype"/>
                <w:color w:val="000000"/>
                <w:sz w:val="24"/>
                <w:szCs w:val="24"/>
                <w:lang w:val="es-ES_tradnl"/>
              </w:rPr>
              <w:t xml:space="preserve">No se realizó manifestación alguna. </w:t>
            </w:r>
          </w:p>
        </w:tc>
        <w:tc>
          <w:tcPr>
            <w:tcW w:w="2693" w:type="dxa"/>
            <w:vMerge w:val="restart"/>
            <w:shd w:val="clear" w:color="auto" w:fill="FFFFFF" w:themeFill="background1"/>
          </w:tcPr>
          <w:p w14:paraId="44F2302B" w14:textId="77777777" w:rsidR="00CC356A" w:rsidRPr="00DA25AA" w:rsidRDefault="00CC356A" w:rsidP="008A6ECF">
            <w:pPr>
              <w:spacing w:line="360" w:lineRule="auto"/>
              <w:ind w:left="28"/>
              <w:jc w:val="both"/>
              <w:rPr>
                <w:rFonts w:ascii="Palatino Linotype" w:eastAsia="Calibri" w:hAnsi="Palatino Linotype"/>
                <w:sz w:val="24"/>
                <w:szCs w:val="24"/>
                <w:lang w:val="es-MX"/>
              </w:rPr>
            </w:pPr>
          </w:p>
        </w:tc>
        <w:tc>
          <w:tcPr>
            <w:tcW w:w="1559" w:type="dxa"/>
            <w:shd w:val="clear" w:color="auto" w:fill="FFFFFF" w:themeFill="background1"/>
          </w:tcPr>
          <w:p w14:paraId="1A2EC128" w14:textId="75552DDE" w:rsidR="00CC356A" w:rsidRPr="00DA25AA" w:rsidRDefault="00727996"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NO</w:t>
            </w:r>
          </w:p>
        </w:tc>
      </w:tr>
      <w:tr w:rsidR="00CC356A" w:rsidRPr="00DA25AA" w14:paraId="1F05B1F8" w14:textId="77777777" w:rsidTr="00C765F0">
        <w:trPr>
          <w:trHeight w:val="582"/>
        </w:trPr>
        <w:tc>
          <w:tcPr>
            <w:tcW w:w="709" w:type="dxa"/>
            <w:shd w:val="clear" w:color="auto" w:fill="FFFFFF" w:themeFill="background1"/>
          </w:tcPr>
          <w:p w14:paraId="48A6AD11" w14:textId="7781B476" w:rsidR="00CC356A" w:rsidRPr="00DA25AA" w:rsidRDefault="00CC356A" w:rsidP="008A6ECF">
            <w:pPr>
              <w:spacing w:line="360" w:lineRule="auto"/>
              <w:rPr>
                <w:rFonts w:ascii="Palatino Linotype" w:eastAsia="Calibri" w:hAnsi="Palatino Linotype"/>
                <w:sz w:val="24"/>
                <w:szCs w:val="24"/>
                <w:lang w:val="es-MX"/>
              </w:rPr>
            </w:pPr>
            <w:r w:rsidRPr="00DA25AA">
              <w:rPr>
                <w:rFonts w:ascii="Palatino Linotype" w:eastAsia="Calibri" w:hAnsi="Palatino Linotype"/>
                <w:sz w:val="24"/>
                <w:szCs w:val="24"/>
                <w:lang w:val="es-MX"/>
              </w:rPr>
              <w:t>3</w:t>
            </w:r>
          </w:p>
        </w:tc>
        <w:tc>
          <w:tcPr>
            <w:tcW w:w="1843" w:type="dxa"/>
            <w:shd w:val="clear" w:color="auto" w:fill="FFFFFF" w:themeFill="background1"/>
          </w:tcPr>
          <w:p w14:paraId="3D4A38B9" w14:textId="60F26DA8" w:rsidR="00CC356A" w:rsidRPr="00DA25AA" w:rsidRDefault="00CC356A" w:rsidP="008A6ECF">
            <w:pPr>
              <w:spacing w:line="360" w:lineRule="auto"/>
              <w:jc w:val="both"/>
              <w:rPr>
                <w:rFonts w:ascii="Palatino Linotype" w:eastAsia="MS Mincho" w:hAnsi="Palatino Linotype"/>
                <w:i/>
                <w:color w:val="000000"/>
                <w:sz w:val="24"/>
                <w:szCs w:val="24"/>
                <w:lang w:val="es-ES_tradnl"/>
              </w:rPr>
            </w:pPr>
            <w:r w:rsidRPr="00DA25AA">
              <w:rPr>
                <w:rFonts w:ascii="Palatino Linotype" w:eastAsia="MS Mincho" w:hAnsi="Palatino Linotype"/>
                <w:i/>
                <w:color w:val="000000"/>
                <w:sz w:val="24"/>
                <w:szCs w:val="24"/>
              </w:rPr>
              <w:t>“correos electrónicos” (Sic)</w:t>
            </w:r>
          </w:p>
        </w:tc>
        <w:tc>
          <w:tcPr>
            <w:tcW w:w="2552" w:type="dxa"/>
            <w:shd w:val="clear" w:color="auto" w:fill="FFFFFF" w:themeFill="background1"/>
          </w:tcPr>
          <w:p w14:paraId="1C1CEFEA" w14:textId="1967BC5D" w:rsidR="00CC356A" w:rsidRPr="00DA25AA" w:rsidRDefault="00CC356A" w:rsidP="00062D0F">
            <w:pPr>
              <w:tabs>
                <w:tab w:val="left" w:pos="284"/>
                <w:tab w:val="left" w:pos="426"/>
                <w:tab w:val="left" w:pos="993"/>
                <w:tab w:val="left" w:pos="1134"/>
              </w:tabs>
              <w:spacing w:line="360" w:lineRule="auto"/>
              <w:ind w:right="45"/>
              <w:contextualSpacing/>
              <w:jc w:val="both"/>
              <w:rPr>
                <w:rFonts w:ascii="Palatino Linotype" w:eastAsia="MS Mincho" w:hAnsi="Palatino Linotype"/>
                <w:color w:val="000000"/>
                <w:sz w:val="24"/>
                <w:szCs w:val="24"/>
                <w:lang w:val="es-ES_tradnl"/>
              </w:rPr>
            </w:pPr>
            <w:r w:rsidRPr="00DA25AA">
              <w:rPr>
                <w:rFonts w:ascii="Palatino Linotype" w:eastAsia="MS Mincho" w:hAnsi="Palatino Linotype"/>
                <w:color w:val="000000"/>
                <w:sz w:val="24"/>
                <w:szCs w:val="24"/>
                <w:lang w:val="es-ES_tradnl"/>
              </w:rPr>
              <w:t>Tabla que contiene los rubros de “área” y “correo”.</w:t>
            </w:r>
          </w:p>
          <w:p w14:paraId="1D2C9BD5" w14:textId="77777777" w:rsidR="00CC356A" w:rsidRPr="00DA25AA" w:rsidRDefault="00CC356A" w:rsidP="00062D0F">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r w:rsidRPr="00DA25AA">
              <w:rPr>
                <w:rFonts w:ascii="Palatino Linotype" w:eastAsia="MS Mincho" w:hAnsi="Palatino Linotype"/>
                <w:i/>
                <w:noProof/>
                <w:color w:val="000000"/>
                <w:lang w:val="en-US"/>
              </w:rPr>
              <w:drawing>
                <wp:inline distT="0" distB="0" distL="0" distR="0" wp14:anchorId="28E33CC9" wp14:editId="309FAA56">
                  <wp:extent cx="1428750" cy="11072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75" t="18265" r="26156" b="10959"/>
                          <a:stretch/>
                        </pic:blipFill>
                        <pic:spPr bwMode="auto">
                          <a:xfrm>
                            <a:off x="0" y="0"/>
                            <a:ext cx="1431194" cy="1109175"/>
                          </a:xfrm>
                          <a:prstGeom prst="rect">
                            <a:avLst/>
                          </a:prstGeom>
                          <a:ln>
                            <a:noFill/>
                          </a:ln>
                          <a:extLst>
                            <a:ext uri="{53640926-AAD7-44D8-BBD7-CCE9431645EC}">
                              <a14:shadowObscured xmlns:a14="http://schemas.microsoft.com/office/drawing/2010/main"/>
                            </a:ext>
                          </a:extLst>
                        </pic:spPr>
                      </pic:pic>
                    </a:graphicData>
                  </a:graphic>
                </wp:inline>
              </w:drawing>
            </w:r>
          </w:p>
          <w:p w14:paraId="5362FA38" w14:textId="77777777" w:rsidR="00CC356A" w:rsidRPr="00DA25AA" w:rsidRDefault="00CC356A" w:rsidP="00062D0F">
            <w:pPr>
              <w:tabs>
                <w:tab w:val="left" w:pos="284"/>
                <w:tab w:val="left" w:pos="426"/>
                <w:tab w:val="left" w:pos="993"/>
                <w:tab w:val="left" w:pos="1134"/>
              </w:tabs>
              <w:spacing w:line="360" w:lineRule="auto"/>
              <w:ind w:right="45"/>
              <w:contextualSpacing/>
              <w:jc w:val="center"/>
              <w:rPr>
                <w:rFonts w:ascii="Palatino Linotype" w:eastAsia="MS Mincho" w:hAnsi="Palatino Linotype"/>
                <w:i/>
                <w:color w:val="000000"/>
                <w:sz w:val="24"/>
                <w:szCs w:val="24"/>
                <w:lang w:val="es-ES_tradnl"/>
              </w:rPr>
            </w:pPr>
            <w:r w:rsidRPr="00DA25AA">
              <w:rPr>
                <w:rFonts w:ascii="Palatino Linotype" w:eastAsia="MS Mincho" w:hAnsi="Palatino Linotype"/>
                <w:i/>
                <w:noProof/>
                <w:color w:val="000000"/>
                <w:lang w:val="en-US"/>
              </w:rPr>
              <w:drawing>
                <wp:inline distT="0" distB="0" distL="0" distR="0" wp14:anchorId="78566B5F" wp14:editId="26621C51">
                  <wp:extent cx="723900" cy="60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43" t="14840" r="26156" b="12100"/>
                          <a:stretch/>
                        </pic:blipFill>
                        <pic:spPr bwMode="auto">
                          <a:xfrm>
                            <a:off x="0" y="0"/>
                            <a:ext cx="723900" cy="609600"/>
                          </a:xfrm>
                          <a:prstGeom prst="rect">
                            <a:avLst/>
                          </a:prstGeom>
                          <a:ln>
                            <a:noFill/>
                          </a:ln>
                          <a:extLst>
                            <a:ext uri="{53640926-AAD7-44D8-BBD7-CCE9431645EC}">
                              <a14:shadowObscured xmlns:a14="http://schemas.microsoft.com/office/drawing/2010/main"/>
                            </a:ext>
                          </a:extLst>
                        </pic:spPr>
                      </pic:pic>
                    </a:graphicData>
                  </a:graphic>
                </wp:inline>
              </w:drawing>
            </w:r>
          </w:p>
          <w:p w14:paraId="636ED8FD" w14:textId="172606E5" w:rsidR="00CC356A" w:rsidRPr="00DA25AA" w:rsidRDefault="00CC356A" w:rsidP="00062D0F">
            <w:pPr>
              <w:tabs>
                <w:tab w:val="left" w:pos="284"/>
                <w:tab w:val="left" w:pos="426"/>
                <w:tab w:val="left" w:pos="993"/>
                <w:tab w:val="left" w:pos="1134"/>
              </w:tabs>
              <w:spacing w:line="360" w:lineRule="auto"/>
              <w:ind w:right="45"/>
              <w:contextualSpacing/>
              <w:jc w:val="center"/>
              <w:rPr>
                <w:rFonts w:ascii="Palatino Linotype" w:eastAsia="MS Mincho" w:hAnsi="Palatino Linotype"/>
                <w:i/>
                <w:color w:val="000000"/>
                <w:sz w:val="24"/>
                <w:szCs w:val="24"/>
                <w:lang w:val="es-ES_tradnl"/>
              </w:rPr>
            </w:pPr>
            <w:r w:rsidRPr="00DA25AA">
              <w:rPr>
                <w:rFonts w:ascii="Palatino Linotype" w:eastAsia="MS Mincho" w:hAnsi="Palatino Linotype"/>
                <w:i/>
                <w:noProof/>
                <w:color w:val="000000"/>
                <w:lang w:val="en-US"/>
              </w:rPr>
              <w:drawing>
                <wp:inline distT="0" distB="0" distL="0" distR="0" wp14:anchorId="1CE50C32" wp14:editId="1A11998E">
                  <wp:extent cx="781050" cy="476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01" t="28539" r="22945" b="14384"/>
                          <a:stretch/>
                        </pic:blipFill>
                        <pic:spPr bwMode="auto">
                          <a:xfrm>
                            <a:off x="0" y="0"/>
                            <a:ext cx="781050" cy="47625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Merge/>
            <w:shd w:val="clear" w:color="auto" w:fill="FFFFFF" w:themeFill="background1"/>
          </w:tcPr>
          <w:p w14:paraId="2E873C33" w14:textId="77777777" w:rsidR="00CC356A" w:rsidRPr="00DA25AA" w:rsidRDefault="00CC356A" w:rsidP="008A6ECF">
            <w:pPr>
              <w:spacing w:line="360" w:lineRule="auto"/>
              <w:ind w:left="28"/>
              <w:jc w:val="both"/>
              <w:rPr>
                <w:rFonts w:ascii="Palatino Linotype" w:eastAsia="Calibri" w:hAnsi="Palatino Linotype"/>
                <w:sz w:val="24"/>
                <w:szCs w:val="24"/>
                <w:lang w:val="es-MX"/>
              </w:rPr>
            </w:pPr>
          </w:p>
        </w:tc>
        <w:tc>
          <w:tcPr>
            <w:tcW w:w="1559" w:type="dxa"/>
            <w:shd w:val="clear" w:color="auto" w:fill="FFFFFF" w:themeFill="background1"/>
          </w:tcPr>
          <w:p w14:paraId="03C1CA75"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2A883175"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0D8843F1"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71C3457B"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0AD6E8CF"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5282AA37"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151D45A6" w14:textId="356A8525" w:rsidR="00CC356A" w:rsidRPr="00DA25AA" w:rsidRDefault="00727996"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SÍ</w:t>
            </w:r>
          </w:p>
        </w:tc>
      </w:tr>
      <w:tr w:rsidR="00CC356A" w:rsidRPr="00DA25AA" w14:paraId="06DC7DF8" w14:textId="77777777" w:rsidTr="00C765F0">
        <w:trPr>
          <w:trHeight w:val="582"/>
        </w:trPr>
        <w:tc>
          <w:tcPr>
            <w:tcW w:w="709" w:type="dxa"/>
            <w:shd w:val="clear" w:color="auto" w:fill="FFFFFF" w:themeFill="background1"/>
          </w:tcPr>
          <w:p w14:paraId="4AD38025" w14:textId="3C871C20" w:rsidR="00CC356A" w:rsidRPr="00DA25AA" w:rsidRDefault="00CC356A" w:rsidP="008A6ECF">
            <w:pPr>
              <w:spacing w:line="360" w:lineRule="auto"/>
              <w:rPr>
                <w:rFonts w:ascii="Palatino Linotype" w:eastAsia="Calibri" w:hAnsi="Palatino Linotype"/>
                <w:sz w:val="24"/>
                <w:szCs w:val="24"/>
                <w:lang w:val="es-MX"/>
              </w:rPr>
            </w:pPr>
            <w:r w:rsidRPr="00DA25AA">
              <w:rPr>
                <w:rFonts w:ascii="Palatino Linotype" w:eastAsia="Calibri" w:hAnsi="Palatino Linotype"/>
                <w:sz w:val="24"/>
                <w:szCs w:val="24"/>
                <w:lang w:val="es-MX"/>
              </w:rPr>
              <w:lastRenderedPageBreak/>
              <w:t>4</w:t>
            </w:r>
          </w:p>
        </w:tc>
        <w:tc>
          <w:tcPr>
            <w:tcW w:w="1843" w:type="dxa"/>
            <w:shd w:val="clear" w:color="auto" w:fill="FFFFFF" w:themeFill="background1"/>
          </w:tcPr>
          <w:p w14:paraId="2EE7D8FE" w14:textId="4B618E2A" w:rsidR="00CC356A" w:rsidRPr="00DA25AA" w:rsidRDefault="00CC356A" w:rsidP="008A6ECF">
            <w:pPr>
              <w:spacing w:line="360" w:lineRule="auto"/>
              <w:jc w:val="both"/>
              <w:rPr>
                <w:rFonts w:ascii="Palatino Linotype" w:eastAsia="MS Mincho" w:hAnsi="Palatino Linotype"/>
                <w:i/>
                <w:color w:val="000000"/>
                <w:sz w:val="24"/>
                <w:szCs w:val="24"/>
                <w:lang w:val="es-ES_tradnl"/>
              </w:rPr>
            </w:pPr>
            <w:r w:rsidRPr="00DA25AA">
              <w:rPr>
                <w:rFonts w:ascii="Palatino Linotype" w:eastAsia="MS Mincho" w:hAnsi="Palatino Linotype"/>
                <w:i/>
                <w:color w:val="000000"/>
                <w:sz w:val="24"/>
                <w:szCs w:val="24"/>
                <w:lang w:val="es-ES_tradnl"/>
              </w:rPr>
              <w:t>“</w:t>
            </w:r>
            <w:r w:rsidRPr="00DA25AA">
              <w:rPr>
                <w:rFonts w:ascii="Palatino Linotype" w:eastAsia="MS Mincho" w:hAnsi="Palatino Linotype"/>
                <w:i/>
                <w:color w:val="000000"/>
                <w:sz w:val="24"/>
                <w:szCs w:val="24"/>
              </w:rPr>
              <w:t>números telefónicos.” (Sic)</w:t>
            </w:r>
          </w:p>
        </w:tc>
        <w:tc>
          <w:tcPr>
            <w:tcW w:w="2552" w:type="dxa"/>
            <w:shd w:val="clear" w:color="auto" w:fill="FFFFFF" w:themeFill="background1"/>
          </w:tcPr>
          <w:p w14:paraId="13F39738" w14:textId="2D9A15AD" w:rsidR="00CC356A" w:rsidRPr="00DA25AA" w:rsidRDefault="00CC356A" w:rsidP="00062D0F">
            <w:pPr>
              <w:tabs>
                <w:tab w:val="left" w:pos="284"/>
                <w:tab w:val="left" w:pos="426"/>
                <w:tab w:val="left" w:pos="993"/>
                <w:tab w:val="left" w:pos="1134"/>
              </w:tabs>
              <w:spacing w:after="160"/>
              <w:ind w:right="616"/>
              <w:contextualSpacing/>
              <w:jc w:val="both"/>
              <w:rPr>
                <w:rFonts w:ascii="Palatino Linotype" w:hAnsi="Palatino Linotype"/>
                <w:i/>
                <w:color w:val="000000"/>
                <w:sz w:val="24"/>
                <w:szCs w:val="24"/>
                <w:lang w:val="es-ES_tradnl"/>
              </w:rPr>
            </w:pPr>
            <w:r w:rsidRPr="00DA25AA">
              <w:rPr>
                <w:rFonts w:ascii="Palatino Linotype" w:hAnsi="Palatino Linotype"/>
                <w:i/>
                <w:color w:val="000000"/>
                <w:sz w:val="24"/>
                <w:szCs w:val="24"/>
                <w:lang w:val="es-ES_tradnl"/>
              </w:rPr>
              <w:t xml:space="preserve">“Por lo que refiere a número telefónico, se envía no omitiendo a mencionar que es el mismo teléfono del conmutador habilitado a presidencia, toda vez </w:t>
            </w:r>
            <w:r w:rsidR="00D868C4" w:rsidRPr="00DA25AA">
              <w:rPr>
                <w:rFonts w:ascii="Palatino Linotype" w:hAnsi="Palatino Linotype"/>
                <w:i/>
                <w:color w:val="000000"/>
                <w:sz w:val="24"/>
                <w:szCs w:val="24"/>
                <w:lang w:val="es-ES_tradnl"/>
              </w:rPr>
              <w:t>que,</w:t>
            </w:r>
            <w:r w:rsidRPr="00DA25AA">
              <w:rPr>
                <w:rFonts w:ascii="Palatino Linotype" w:hAnsi="Palatino Linotype"/>
                <w:i/>
                <w:color w:val="000000"/>
                <w:sz w:val="24"/>
                <w:szCs w:val="24"/>
                <w:lang w:val="es-ES_tradnl"/>
              </w:rPr>
              <w:t xml:space="preserve"> con motivo del cambio de administración, se está realizando los trabajos </w:t>
            </w:r>
            <w:r w:rsidR="00D868C4" w:rsidRPr="00DA25AA">
              <w:rPr>
                <w:rFonts w:ascii="Palatino Linotype" w:hAnsi="Palatino Linotype"/>
                <w:i/>
                <w:color w:val="000000"/>
                <w:sz w:val="24"/>
                <w:szCs w:val="24"/>
                <w:lang w:val="es-ES_tradnl"/>
              </w:rPr>
              <w:t>para que</w:t>
            </w:r>
            <w:r w:rsidRPr="00DA25AA">
              <w:rPr>
                <w:rFonts w:ascii="Palatino Linotype" w:hAnsi="Palatino Linotype"/>
                <w:i/>
                <w:color w:val="000000"/>
                <w:sz w:val="24"/>
                <w:szCs w:val="24"/>
                <w:lang w:val="es-ES_tradnl"/>
              </w:rPr>
              <w:t xml:space="preserve"> en las áreas se cuente con alguna extensión, siendo hasta el momento este número el que sirve para comunicación con las diversas áreas. </w:t>
            </w:r>
          </w:p>
          <w:p w14:paraId="5DB0F810" w14:textId="70724C6D" w:rsidR="00CC356A" w:rsidRPr="00DA25AA" w:rsidRDefault="00CC356A" w:rsidP="00062D0F">
            <w:pPr>
              <w:tabs>
                <w:tab w:val="left" w:pos="284"/>
                <w:tab w:val="left" w:pos="426"/>
                <w:tab w:val="left" w:pos="993"/>
                <w:tab w:val="left" w:pos="1134"/>
              </w:tabs>
              <w:spacing w:after="160"/>
              <w:ind w:right="616"/>
              <w:contextualSpacing/>
              <w:jc w:val="both"/>
              <w:rPr>
                <w:rFonts w:ascii="Palatino Linotype" w:hAnsi="Palatino Linotype"/>
                <w:i/>
                <w:color w:val="000000"/>
                <w:sz w:val="24"/>
                <w:szCs w:val="24"/>
                <w:lang w:val="es-ES_tradnl"/>
              </w:rPr>
            </w:pPr>
            <w:r w:rsidRPr="00DA25AA">
              <w:rPr>
                <w:rFonts w:ascii="Palatino Linotype" w:hAnsi="Palatino Linotype"/>
                <w:i/>
                <w:color w:val="000000"/>
                <w:sz w:val="24"/>
                <w:szCs w:val="24"/>
                <w:lang w:val="es-ES_tradnl"/>
              </w:rPr>
              <w:t>(…)</w:t>
            </w:r>
          </w:p>
          <w:p w14:paraId="0AC2515B" w14:textId="04236A48" w:rsidR="00062D0F" w:rsidRPr="00DA25AA" w:rsidRDefault="00CC356A" w:rsidP="00062D0F">
            <w:pPr>
              <w:tabs>
                <w:tab w:val="left" w:pos="284"/>
                <w:tab w:val="left" w:pos="426"/>
                <w:tab w:val="left" w:pos="993"/>
                <w:tab w:val="left" w:pos="1134"/>
              </w:tabs>
              <w:spacing w:after="160"/>
              <w:ind w:right="616"/>
              <w:contextualSpacing/>
              <w:jc w:val="both"/>
              <w:rPr>
                <w:rFonts w:ascii="Palatino Linotype" w:hAnsi="Palatino Linotype"/>
                <w:color w:val="000000"/>
                <w:sz w:val="24"/>
                <w:szCs w:val="24"/>
                <w:lang w:val="es-ES_tradnl"/>
              </w:rPr>
            </w:pPr>
            <w:r w:rsidRPr="00DA25AA">
              <w:rPr>
                <w:rFonts w:ascii="Palatino Linotype" w:hAnsi="Palatino Linotype"/>
                <w:i/>
                <w:color w:val="000000"/>
                <w:sz w:val="24"/>
                <w:szCs w:val="24"/>
                <w:lang w:val="es-ES_tradnl"/>
              </w:rPr>
              <w:t xml:space="preserve">3) Número Telefónico del Ayuntamiento, es: 7121352151” (Sic) </w:t>
            </w:r>
          </w:p>
          <w:p w14:paraId="5BB7CD6C" w14:textId="77777777" w:rsidR="00062D0F" w:rsidRPr="00DA25AA" w:rsidRDefault="00062D0F" w:rsidP="00062D0F">
            <w:pPr>
              <w:ind w:left="708"/>
              <w:rPr>
                <w:rFonts w:ascii="Palatino Linotype" w:hAnsi="Palatino Linotype"/>
                <w:color w:val="000000"/>
                <w:sz w:val="24"/>
                <w:szCs w:val="24"/>
                <w:lang w:val="es-ES_tradnl"/>
              </w:rPr>
            </w:pPr>
          </w:p>
          <w:p w14:paraId="0F7C620A" w14:textId="77777777" w:rsidR="00CC356A" w:rsidRPr="00DA25AA" w:rsidRDefault="00CC356A" w:rsidP="008A6ECF">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p>
        </w:tc>
        <w:tc>
          <w:tcPr>
            <w:tcW w:w="2693" w:type="dxa"/>
            <w:vMerge/>
            <w:shd w:val="clear" w:color="auto" w:fill="FFFFFF" w:themeFill="background1"/>
          </w:tcPr>
          <w:p w14:paraId="31C9E456" w14:textId="77777777" w:rsidR="00CC356A" w:rsidRPr="00DA25AA" w:rsidRDefault="00CC356A" w:rsidP="008A6ECF">
            <w:pPr>
              <w:spacing w:line="360" w:lineRule="auto"/>
              <w:ind w:left="28"/>
              <w:jc w:val="both"/>
              <w:rPr>
                <w:rFonts w:ascii="Palatino Linotype" w:eastAsia="Calibri" w:hAnsi="Palatino Linotype"/>
                <w:sz w:val="24"/>
                <w:szCs w:val="24"/>
                <w:lang w:val="es-MX"/>
              </w:rPr>
            </w:pPr>
          </w:p>
        </w:tc>
        <w:tc>
          <w:tcPr>
            <w:tcW w:w="1559" w:type="dxa"/>
            <w:shd w:val="clear" w:color="auto" w:fill="FFFFFF" w:themeFill="background1"/>
          </w:tcPr>
          <w:p w14:paraId="488E6F0E" w14:textId="77777777" w:rsidR="00CC356A" w:rsidRPr="00DA25AA" w:rsidRDefault="00CC356A" w:rsidP="008A6ECF">
            <w:pPr>
              <w:spacing w:line="360" w:lineRule="auto"/>
              <w:jc w:val="center"/>
              <w:rPr>
                <w:rFonts w:ascii="Palatino Linotype" w:eastAsia="Calibri" w:hAnsi="Palatino Linotype"/>
                <w:sz w:val="24"/>
                <w:szCs w:val="24"/>
                <w:lang w:val="es-MX"/>
              </w:rPr>
            </w:pPr>
          </w:p>
          <w:p w14:paraId="3D4CC7F4"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454E622A"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7B5F7759"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5FB088D8" w14:textId="77777777" w:rsidR="00727996" w:rsidRPr="00DA25AA" w:rsidRDefault="00727996" w:rsidP="008A6ECF">
            <w:pPr>
              <w:spacing w:line="360" w:lineRule="auto"/>
              <w:jc w:val="center"/>
              <w:rPr>
                <w:rFonts w:ascii="Palatino Linotype" w:eastAsia="Calibri" w:hAnsi="Palatino Linotype"/>
                <w:sz w:val="24"/>
                <w:szCs w:val="24"/>
                <w:lang w:val="es-MX"/>
              </w:rPr>
            </w:pPr>
          </w:p>
          <w:p w14:paraId="294994C1" w14:textId="26458419" w:rsidR="00727996" w:rsidRPr="00DA25AA" w:rsidRDefault="00727996" w:rsidP="008A6ECF">
            <w:pPr>
              <w:spacing w:line="360" w:lineRule="auto"/>
              <w:jc w:val="center"/>
              <w:rPr>
                <w:rFonts w:ascii="Palatino Linotype" w:eastAsia="Calibri" w:hAnsi="Palatino Linotype"/>
                <w:sz w:val="24"/>
                <w:szCs w:val="24"/>
                <w:lang w:val="es-MX"/>
              </w:rPr>
            </w:pPr>
            <w:r w:rsidRPr="00DA25AA">
              <w:rPr>
                <w:rFonts w:ascii="Palatino Linotype" w:eastAsia="Calibri" w:hAnsi="Palatino Linotype"/>
                <w:sz w:val="24"/>
                <w:szCs w:val="24"/>
                <w:lang w:val="es-MX"/>
              </w:rPr>
              <w:t>SÍ</w:t>
            </w:r>
          </w:p>
        </w:tc>
      </w:tr>
    </w:tbl>
    <w:p w14:paraId="7CBA533A" w14:textId="0F11750D" w:rsidR="008A6ECF" w:rsidRPr="00DA25AA" w:rsidRDefault="008A6ECF"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p>
    <w:p w14:paraId="0A4D9F7F" w14:textId="22F549C0" w:rsidR="00C765F0" w:rsidRPr="00DA25AA" w:rsidRDefault="00FD4404" w:rsidP="00976C25">
      <w:pPr>
        <w:numPr>
          <w:ilvl w:val="0"/>
          <w:numId w:val="3"/>
        </w:numPr>
        <w:tabs>
          <w:tab w:val="left" w:pos="426"/>
        </w:tabs>
        <w:spacing w:line="360" w:lineRule="auto"/>
        <w:ind w:left="0" w:right="51" w:firstLine="0"/>
        <w:contextualSpacing/>
        <w:jc w:val="both"/>
        <w:outlineLvl w:val="2"/>
        <w:rPr>
          <w:rFonts w:ascii="Palatino Linotype" w:eastAsia="MS Mincho" w:hAnsi="Palatino Linotype"/>
          <w:bCs/>
          <w:color w:val="000000"/>
          <w:lang w:val="es-MX"/>
        </w:rPr>
      </w:pPr>
      <w:bookmarkStart w:id="72" w:name="_Toc98978641"/>
      <w:bookmarkStart w:id="73" w:name="_Toc99043327"/>
      <w:r w:rsidRPr="00DA25AA">
        <w:rPr>
          <w:rFonts w:ascii="Palatino Linotype" w:eastAsia="MS Mincho" w:hAnsi="Palatino Linotype"/>
          <w:bCs/>
          <w:color w:val="000000"/>
          <w:lang w:val="es-ES_tradnl"/>
        </w:rPr>
        <w:lastRenderedPageBreak/>
        <w:t>Así las cosas, este Instituto de Transparencia, de conformidad con los principios de eficacia y profesionalismo</w:t>
      </w:r>
      <w:r w:rsidRPr="00DA25AA">
        <w:rPr>
          <w:rFonts w:ascii="Palatino Linotype" w:eastAsia="MS Mincho" w:hAnsi="Palatino Linotype"/>
          <w:bCs/>
          <w:color w:val="000000"/>
          <w:vertAlign w:val="superscript"/>
          <w:lang w:val="es-ES_tradnl"/>
        </w:rPr>
        <w:footnoteReference w:id="2"/>
      </w:r>
      <w:r w:rsidRPr="00DA25AA">
        <w:rPr>
          <w:rFonts w:ascii="Palatino Linotype" w:eastAsia="MS Mincho" w:hAnsi="Palatino Linotype"/>
          <w:bCs/>
          <w:color w:val="000000"/>
          <w:lang w:val="es-ES_tradnl"/>
        </w:rPr>
        <w:t xml:space="preserve">, procederá a verificar la información remitida por el </w:t>
      </w:r>
      <w:r w:rsidRPr="00DA25AA">
        <w:rPr>
          <w:rFonts w:ascii="Palatino Linotype" w:eastAsia="MS Mincho" w:hAnsi="Palatino Linotype"/>
          <w:b/>
          <w:bCs/>
          <w:color w:val="000000"/>
          <w:lang w:val="es-ES_tradnl"/>
        </w:rPr>
        <w:t>SUJETO OBLIGADO</w:t>
      </w:r>
      <w:r w:rsidRPr="00DA25AA">
        <w:rPr>
          <w:rFonts w:ascii="Palatino Linotype" w:eastAsia="MS Mincho" w:hAnsi="Palatino Linotype"/>
          <w:bCs/>
          <w:color w:val="000000"/>
          <w:lang w:val="es-ES_tradnl"/>
        </w:rPr>
        <w:t xml:space="preserve"> y las manifestaciones realizadas por el </w:t>
      </w:r>
      <w:r w:rsidRPr="00DA25AA">
        <w:rPr>
          <w:rFonts w:ascii="Palatino Linotype" w:eastAsia="MS Mincho" w:hAnsi="Palatino Linotype"/>
          <w:b/>
          <w:bCs/>
          <w:color w:val="000000"/>
          <w:lang w:val="es-ES_tradnl"/>
        </w:rPr>
        <w:t>SOLICTANTE</w:t>
      </w:r>
      <w:r w:rsidRPr="00DA25AA">
        <w:rPr>
          <w:rFonts w:ascii="Palatino Linotype" w:eastAsia="MS Mincho" w:hAnsi="Palatino Linotype"/>
          <w:bCs/>
          <w:color w:val="000000"/>
          <w:lang w:val="es-ES_tradnl"/>
        </w:rPr>
        <w:t xml:space="preserve"> a efecto de determinar si la información remitida se encuentra apegada a lo que establece la Ley en materia de Transparencia.</w:t>
      </w:r>
      <w:bookmarkEnd w:id="72"/>
      <w:bookmarkEnd w:id="73"/>
      <w:r w:rsidRPr="00DA25AA">
        <w:rPr>
          <w:rFonts w:ascii="Palatino Linotype" w:eastAsia="MS Mincho" w:hAnsi="Palatino Linotype"/>
          <w:bCs/>
          <w:color w:val="000000"/>
          <w:lang w:val="es-ES_tradnl"/>
        </w:rPr>
        <w:t xml:space="preserve"> </w:t>
      </w:r>
    </w:p>
    <w:p w14:paraId="0D4E7925" w14:textId="7DE16A24" w:rsidR="00C765F0" w:rsidRPr="00DA25AA" w:rsidRDefault="00C765F0" w:rsidP="00C765F0">
      <w:pPr>
        <w:pStyle w:val="Prrafodelista"/>
        <w:keepNext/>
        <w:keepLines/>
        <w:numPr>
          <w:ilvl w:val="0"/>
          <w:numId w:val="6"/>
        </w:numPr>
        <w:spacing w:before="240" w:line="360" w:lineRule="auto"/>
        <w:ind w:left="90" w:hanging="90"/>
        <w:outlineLvl w:val="0"/>
        <w:rPr>
          <w:rFonts w:ascii="Palatino Linotype" w:eastAsiaTheme="majorEastAsia" w:hAnsi="Palatino Linotype" w:cstheme="majorBidi"/>
          <w:b/>
          <w:color w:val="000000" w:themeColor="text1"/>
          <w:lang w:val="es-MX"/>
        </w:rPr>
      </w:pPr>
      <w:bookmarkStart w:id="74" w:name="_Toc98268466"/>
      <w:bookmarkStart w:id="75" w:name="_Toc99043328"/>
      <w:r w:rsidRPr="00DA25AA">
        <w:rPr>
          <w:rFonts w:ascii="Palatino Linotype" w:eastAsiaTheme="majorEastAsia" w:hAnsi="Palatino Linotype" w:cstheme="majorBidi"/>
          <w:b/>
          <w:color w:val="000000" w:themeColor="text1"/>
          <w:lang w:val="es-MX"/>
        </w:rPr>
        <w:t>De los motivos de inconformidad aducidos por la parte recurrente.</w:t>
      </w:r>
      <w:bookmarkEnd w:id="74"/>
      <w:bookmarkEnd w:id="75"/>
    </w:p>
    <w:p w14:paraId="305F628F" w14:textId="78E3D77A" w:rsidR="00C765F0" w:rsidRPr="00DA25AA" w:rsidRDefault="00C765F0" w:rsidP="00C765F0">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hAnsi="Palatino Linotype" w:cs="Arial"/>
          <w:lang w:eastAsia="es-MX"/>
        </w:rPr>
        <w:t xml:space="preserve">Señalado lo anterior, y a efecto de delimitar la controversia del presente asunto es pertinente mencionar que la respuesta que se otorga a los requerimientos señalados en los puntos 1, 3 y 4 del cuadro de análisis previamente referido </w:t>
      </w:r>
      <w:r w:rsidRPr="00DA25AA">
        <w:rPr>
          <w:rFonts w:ascii="Palatino Linotype" w:hAnsi="Palatino Linotype" w:cs="Arial"/>
          <w:lang w:val="es-MX"/>
        </w:rPr>
        <w:t xml:space="preserve">deben entenderse como consentidos por el </w:t>
      </w:r>
      <w:r w:rsidRPr="00DA25AA">
        <w:rPr>
          <w:rFonts w:ascii="Palatino Linotype" w:hAnsi="Palatino Linotype" w:cs="Arial"/>
          <w:b/>
          <w:bCs/>
          <w:lang w:val="es-MX"/>
        </w:rPr>
        <w:t>RECURRENTE</w:t>
      </w:r>
      <w:r w:rsidRPr="00DA25AA">
        <w:rPr>
          <w:rFonts w:ascii="Palatino Linotype" w:hAnsi="Palatino Linotype" w:cs="Arial"/>
          <w:lang w:val="es-MX"/>
        </w:rPr>
        <w:t xml:space="preserve">. </w:t>
      </w:r>
    </w:p>
    <w:p w14:paraId="5654D0DA" w14:textId="77777777" w:rsidR="00C765F0" w:rsidRPr="00DA25AA" w:rsidRDefault="00C765F0" w:rsidP="00C765F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EDD3149" w14:textId="77777777" w:rsidR="00C765F0" w:rsidRPr="00DA25AA" w:rsidRDefault="00C765F0" w:rsidP="00C765F0">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hAnsi="Palatino Linotype" w:cs="Arial"/>
          <w:lang w:val="es-MX"/>
        </w:rPr>
        <w:t>Ello es así, debido a que únicamente expresa inconformidad en los siguientes términos:</w:t>
      </w:r>
    </w:p>
    <w:p w14:paraId="56B87B2F" w14:textId="77777777" w:rsidR="00C765F0" w:rsidRPr="00DA25AA" w:rsidRDefault="00C765F0" w:rsidP="00C765F0">
      <w:pPr>
        <w:spacing w:line="360" w:lineRule="auto"/>
        <w:ind w:left="708"/>
        <w:rPr>
          <w:rFonts w:ascii="Palatino Linotype" w:hAnsi="Palatino Linotype" w:cs="Arial"/>
          <w:lang w:val="es-MX"/>
        </w:rPr>
      </w:pPr>
    </w:p>
    <w:p w14:paraId="7E5AA6B7" w14:textId="7EB6520A" w:rsidR="00C765F0" w:rsidRPr="00DA25AA" w:rsidRDefault="00AD263B" w:rsidP="00C765F0">
      <w:pPr>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lang w:val="es-MX"/>
        </w:rPr>
      </w:pPr>
      <w:r w:rsidRPr="00DA25AA">
        <w:rPr>
          <w:rFonts w:ascii="Palatino Linotype" w:eastAsiaTheme="minorEastAsia" w:hAnsi="Palatino Linotype" w:cstheme="minorBidi"/>
          <w:i/>
          <w:color w:val="000000" w:themeColor="text1"/>
          <w:lang w:val="es-MX"/>
        </w:rPr>
        <w:t>“</w:t>
      </w:r>
      <w:r w:rsidRPr="00DA25AA">
        <w:rPr>
          <w:rFonts w:ascii="Palatino Linotype" w:eastAsiaTheme="minorEastAsia" w:hAnsi="Palatino Linotype" w:cstheme="minorBidi"/>
          <w:i/>
          <w:color w:val="000000" w:themeColor="text1"/>
        </w:rPr>
        <w:t>no se me están proporcionando los nombres completos de las personas</w:t>
      </w:r>
      <w:r w:rsidR="00C765F0" w:rsidRPr="00DA25AA">
        <w:rPr>
          <w:rFonts w:ascii="Palatino Linotype" w:eastAsiaTheme="minorEastAsia" w:hAnsi="Palatino Linotype" w:cstheme="minorBidi"/>
          <w:i/>
          <w:color w:val="000000" w:themeColor="text1"/>
          <w:lang w:val="es-MX"/>
        </w:rPr>
        <w:t>.” (Sic)</w:t>
      </w:r>
    </w:p>
    <w:p w14:paraId="76BAC937" w14:textId="77777777" w:rsidR="00C765F0" w:rsidRPr="00DA25AA" w:rsidRDefault="00C765F0" w:rsidP="00C765F0">
      <w:pPr>
        <w:spacing w:line="360" w:lineRule="auto"/>
        <w:ind w:left="708"/>
        <w:rPr>
          <w:rFonts w:ascii="Palatino Linotype" w:hAnsi="Palatino Linotype" w:cs="Arial"/>
          <w:lang w:val="es-MX"/>
        </w:rPr>
      </w:pPr>
    </w:p>
    <w:p w14:paraId="76C6443B" w14:textId="77777777" w:rsidR="00C765F0" w:rsidRPr="00DA25AA" w:rsidRDefault="00C765F0" w:rsidP="00AD263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hAnsi="Palatino Linotype" w:cs="Arial"/>
          <w:lang w:val="es-MX"/>
        </w:rPr>
        <w:t xml:space="preserve">Así, cuando el solicitante no expresa razón o motivo de inconformidad en contra de todos los rubros de la respuesta que pudieran ser un agravio a su derecho, </w:t>
      </w:r>
      <w:r w:rsidRPr="00DA25AA">
        <w:rPr>
          <w:rFonts w:ascii="Palatino Linotype" w:hAnsi="Palatino Linotype" w:cs="Arial"/>
          <w:lang w:val="es-MX"/>
        </w:rPr>
        <w:lastRenderedPageBreak/>
        <w:t>los mismos deben estimarse atendidos. Sirve de apoyo a lo anterior, por analogía, la Tesis Jurisprudencial Número 3ª./J.7/91, publicada en el Semanario Judicial de la Federación y su Gaceta bajo el número de registro 174,177, que establece lo siguiente:</w:t>
      </w:r>
    </w:p>
    <w:p w14:paraId="2F347203" w14:textId="77777777" w:rsidR="00C765F0" w:rsidRPr="00DA25AA" w:rsidRDefault="00C765F0" w:rsidP="00C765F0">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A06AA32" w14:textId="77777777" w:rsidR="00C765F0" w:rsidRPr="00DA25AA" w:rsidRDefault="00C765F0" w:rsidP="00C765F0">
      <w:pPr>
        <w:spacing w:line="360" w:lineRule="auto"/>
        <w:ind w:left="567" w:right="567"/>
        <w:jc w:val="both"/>
        <w:rPr>
          <w:rFonts w:ascii="Palatino Linotype" w:eastAsiaTheme="minorEastAsia" w:hAnsi="Palatino Linotype" w:cs="Arial"/>
          <w:i/>
          <w:lang w:val="es-MX" w:eastAsia="es-MX"/>
        </w:rPr>
      </w:pPr>
      <w:r w:rsidRPr="00DA25AA">
        <w:rPr>
          <w:rFonts w:ascii="Palatino Linotype" w:eastAsiaTheme="minorEastAsia" w:hAnsi="Palatino Linotype" w:cs="Arial"/>
          <w:b/>
          <w:i/>
          <w:lang w:val="es-MX" w:eastAsia="es-MX"/>
        </w:rPr>
        <w:t>REVISIÓN EN AMPARO. LOS RESOLUTIVOS NO COMBATIDOS DEBEN DECLARARSE FIRMES</w:t>
      </w:r>
      <w:r w:rsidRPr="00DA25AA">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CBBF01E" w14:textId="77777777" w:rsidR="00C765F0" w:rsidRPr="00DA25AA" w:rsidRDefault="00C765F0" w:rsidP="00C765F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0F79255" w14:textId="77777777" w:rsidR="00C765F0" w:rsidRPr="00DA25AA" w:rsidRDefault="00C765F0" w:rsidP="00AD263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eastAsiaTheme="minorEastAsia" w:hAnsi="Palatino Linotype" w:cstheme="minorBidi"/>
          <w:color w:val="000000" w:themeColor="text1"/>
          <w:lang w:val="es-MX"/>
        </w:rPr>
        <w:t xml:space="preserve">Luego entonces, </w:t>
      </w:r>
      <w:r w:rsidRPr="00DA25AA">
        <w:rPr>
          <w:rFonts w:ascii="Palatino Linotype" w:hAnsi="Palatino Linotype" w:cs="Arial"/>
          <w:lang w:val="es-MX"/>
        </w:rPr>
        <w:t xml:space="preserve">la parte de la solicitud sobre la que no se expresó inconformidad, debe declararse consentida por el hoy </w:t>
      </w:r>
      <w:r w:rsidRPr="00DA25AA">
        <w:rPr>
          <w:rFonts w:ascii="Palatino Linotype" w:hAnsi="Palatino Linotype" w:cs="Arial"/>
          <w:b/>
          <w:lang w:val="es-MX"/>
        </w:rPr>
        <w:t>RECURRENTE</w:t>
      </w:r>
      <w:r w:rsidRPr="00DA25AA">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4B57BC8" w14:textId="77777777" w:rsidR="00C765F0" w:rsidRPr="00DA25AA" w:rsidRDefault="00C765F0" w:rsidP="00C765F0">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15A6446" w14:textId="77777777" w:rsidR="00C765F0" w:rsidRPr="00DA25AA" w:rsidRDefault="00C765F0" w:rsidP="00C765F0">
      <w:pPr>
        <w:spacing w:line="360" w:lineRule="auto"/>
        <w:ind w:left="567" w:right="567"/>
        <w:jc w:val="both"/>
        <w:rPr>
          <w:rFonts w:ascii="Palatino Linotype" w:eastAsiaTheme="minorEastAsia" w:hAnsi="Palatino Linotype" w:cs="Arial"/>
          <w:i/>
          <w:lang w:val="es-MX" w:eastAsia="es-MX"/>
        </w:rPr>
      </w:pPr>
      <w:r w:rsidRPr="00DA25AA">
        <w:rPr>
          <w:rFonts w:ascii="Palatino Linotype" w:eastAsiaTheme="minorEastAsia" w:hAnsi="Palatino Linotype" w:cs="Arial"/>
          <w:b/>
          <w:i/>
          <w:lang w:val="es-MX" w:eastAsia="es-MX"/>
        </w:rPr>
        <w:lastRenderedPageBreak/>
        <w:t>ACTOS CONSENTIDOS. SON LOS QUE NO SE IMPUGNAN MEDIANTE EL RECURSO IDÓNEO</w:t>
      </w:r>
      <w:r w:rsidRPr="00DA25AA">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3C5A93F" w14:textId="77777777" w:rsidR="00C765F0" w:rsidRPr="00DA25AA" w:rsidRDefault="00C765F0" w:rsidP="00C765F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B40D134" w14:textId="6C060EC6" w:rsidR="00AD263B" w:rsidRPr="00DA25AA" w:rsidRDefault="00C765F0" w:rsidP="00AD263B">
      <w:pPr>
        <w:numPr>
          <w:ilvl w:val="0"/>
          <w:numId w:val="3"/>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eastAsia="MS Mincho" w:hAnsi="Palatino Linotype"/>
          <w:color w:val="000000"/>
          <w:lang w:val="es-ES_tradnl"/>
        </w:rPr>
        <w:t xml:space="preserve">Por otro lado, es pertinente mencionar que </w:t>
      </w:r>
      <w:r w:rsidRPr="00DA25AA">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DA25AA">
        <w:rPr>
          <w:rFonts w:ascii="Palatino Linotype" w:eastAsia="MS Mincho" w:hAnsi="Palatino Linotype"/>
          <w:b/>
          <w:lang w:val="es-ES_tradnl"/>
        </w:rPr>
        <w:t>SUJETO OBLIGADO</w:t>
      </w:r>
      <w:r w:rsidRPr="00DA25AA">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3F71C5BB" w14:textId="77777777" w:rsidR="00AD263B" w:rsidRPr="00DA25AA" w:rsidRDefault="00AD263B" w:rsidP="00AD263B">
      <w:pPr>
        <w:tabs>
          <w:tab w:val="left" w:pos="0"/>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C72E24" w14:textId="2D49975F" w:rsidR="00C765F0" w:rsidRPr="00DA25AA" w:rsidRDefault="00C765F0" w:rsidP="00AD263B">
      <w:pPr>
        <w:numPr>
          <w:ilvl w:val="0"/>
          <w:numId w:val="3"/>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A25AA">
        <w:rPr>
          <w:rFonts w:ascii="Palatino Linotype" w:eastAsia="MS Mincho" w:hAnsi="Palatino Linotype"/>
          <w:color w:val="000000"/>
          <w:lang w:val="es-ES_tradnl"/>
        </w:rPr>
        <w:t xml:space="preserve">Sirve </w:t>
      </w:r>
      <w:r w:rsidRPr="00DA25AA">
        <w:rPr>
          <w:rFonts w:ascii="Palatino Linotype" w:eastAsia="MS Mincho" w:hAnsi="Palatino Linotype"/>
          <w:lang w:val="es-ES_tradnl"/>
        </w:rPr>
        <w:t>de apoyo a lo anterior, el Criterio 31-10 emitido por el entonces Instituto Federal de Acceso a la Información y Protección de Datos, mismo que dice:</w:t>
      </w:r>
    </w:p>
    <w:p w14:paraId="10420149" w14:textId="77777777" w:rsidR="00C765F0" w:rsidRPr="00DA25AA" w:rsidRDefault="00C765F0" w:rsidP="00C765F0">
      <w:pPr>
        <w:tabs>
          <w:tab w:val="left" w:pos="426"/>
        </w:tabs>
        <w:spacing w:line="360" w:lineRule="auto"/>
        <w:ind w:right="758"/>
        <w:contextualSpacing/>
        <w:jc w:val="both"/>
        <w:rPr>
          <w:rFonts w:ascii="Palatino Linotype" w:eastAsia="MS Mincho" w:hAnsi="Palatino Linotype"/>
          <w:color w:val="000000"/>
          <w:lang w:val="es-ES_tradnl"/>
        </w:rPr>
      </w:pPr>
    </w:p>
    <w:p w14:paraId="4F37F7B4" w14:textId="77777777" w:rsidR="00C765F0" w:rsidRPr="00DA25AA" w:rsidRDefault="00C765F0" w:rsidP="00C765F0">
      <w:pPr>
        <w:spacing w:line="360" w:lineRule="auto"/>
        <w:ind w:left="567" w:right="758"/>
        <w:jc w:val="both"/>
        <w:rPr>
          <w:rFonts w:ascii="Palatino Linotype" w:eastAsia="MS Mincho" w:hAnsi="Palatino Linotype"/>
          <w:i/>
        </w:rPr>
      </w:pPr>
      <w:r w:rsidRPr="00DA25AA">
        <w:rPr>
          <w:rFonts w:ascii="Palatino Linotype" w:eastAsia="MS Mincho" w:hAnsi="Palatino Linotype"/>
          <w:i/>
        </w:rPr>
        <w:t>“</w:t>
      </w:r>
      <w:r w:rsidRPr="00DA25AA">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DA25AA">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DA25AA">
        <w:rPr>
          <w:rFonts w:ascii="Palatino Linotype" w:eastAsia="MS Mincho" w:hAnsi="Palatino Linotype"/>
          <w:i/>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97A3F3" w14:textId="41C03D66" w:rsidR="00C83E33" w:rsidRPr="00DA25AA" w:rsidRDefault="00C83E33" w:rsidP="00C83E33">
      <w:pPr>
        <w:spacing w:line="360" w:lineRule="auto"/>
        <w:ind w:right="758"/>
        <w:jc w:val="both"/>
        <w:rPr>
          <w:rFonts w:ascii="Palatino Linotype" w:eastAsia="MS Mincho" w:hAnsi="Palatino Linotype"/>
          <w:i/>
        </w:rPr>
      </w:pPr>
    </w:p>
    <w:p w14:paraId="36797712" w14:textId="55338428" w:rsidR="00C83E33" w:rsidRPr="00DA25AA" w:rsidRDefault="00C83E33" w:rsidP="00C83E33">
      <w:pPr>
        <w:pStyle w:val="Prrafodelista"/>
        <w:keepNext/>
        <w:keepLines/>
        <w:numPr>
          <w:ilvl w:val="0"/>
          <w:numId w:val="6"/>
        </w:numPr>
        <w:spacing w:before="240"/>
        <w:ind w:left="0" w:firstLine="0"/>
        <w:outlineLvl w:val="0"/>
        <w:rPr>
          <w:rFonts w:ascii="Palatino Linotype" w:eastAsiaTheme="majorEastAsia" w:hAnsi="Palatino Linotype" w:cstheme="majorBidi"/>
          <w:b/>
        </w:rPr>
      </w:pPr>
      <w:bookmarkStart w:id="76" w:name="_Toc98268469"/>
      <w:bookmarkStart w:id="77" w:name="_Toc99043329"/>
      <w:r w:rsidRPr="00DA25AA">
        <w:rPr>
          <w:rFonts w:ascii="Palatino Linotype" w:eastAsiaTheme="majorEastAsia" w:hAnsi="Palatino Linotype" w:cstheme="majorBidi"/>
          <w:b/>
        </w:rPr>
        <w:t>De la naturaleza de la información solicitada.</w:t>
      </w:r>
      <w:bookmarkEnd w:id="76"/>
      <w:bookmarkEnd w:id="77"/>
      <w:r w:rsidRPr="00DA25AA">
        <w:rPr>
          <w:rFonts w:ascii="Palatino Linotype" w:eastAsiaTheme="majorEastAsia" w:hAnsi="Palatino Linotype" w:cstheme="majorBidi"/>
          <w:b/>
        </w:rPr>
        <w:t xml:space="preserve"> </w:t>
      </w:r>
    </w:p>
    <w:p w14:paraId="6CD9C68D" w14:textId="77777777" w:rsidR="00C83E33" w:rsidRPr="00DA25AA" w:rsidRDefault="00C83E33" w:rsidP="00C83E33">
      <w:pPr>
        <w:spacing w:line="360" w:lineRule="auto"/>
        <w:jc w:val="both"/>
        <w:rPr>
          <w:rFonts w:ascii="Palatino Linotype" w:hAnsi="Palatino Linotype"/>
          <w:b/>
        </w:rPr>
      </w:pPr>
    </w:p>
    <w:p w14:paraId="56E05635" w14:textId="7F52D83B" w:rsidR="00C83E33" w:rsidRPr="00DA25AA" w:rsidRDefault="00C83E33" w:rsidP="00C83E33">
      <w:pPr>
        <w:pStyle w:val="Prrafodelista"/>
        <w:numPr>
          <w:ilvl w:val="0"/>
          <w:numId w:val="3"/>
        </w:numPr>
        <w:tabs>
          <w:tab w:val="left" w:pos="0"/>
        </w:tabs>
        <w:spacing w:before="240" w:after="360" w:line="360" w:lineRule="auto"/>
        <w:ind w:left="-90" w:firstLine="90"/>
        <w:contextualSpacing/>
        <w:jc w:val="both"/>
        <w:rPr>
          <w:rFonts w:ascii="Palatino Linotype" w:eastAsia="Calibri" w:hAnsi="Palatino Linotype" w:cs="Arial"/>
          <w:bCs/>
        </w:rPr>
      </w:pPr>
      <w:r w:rsidRPr="00DA25AA">
        <w:rPr>
          <w:rFonts w:ascii="Palatino Linotype" w:hAnsi="Palatino Linotype"/>
          <w:color w:val="000000"/>
        </w:rPr>
        <w:t xml:space="preserve">Precisado lo anterior y toda vez que se observa que el particular se inconforma por la entrega de información incompleta en relación a los nombres de servidores públicos, </w:t>
      </w:r>
      <w:r w:rsidRPr="00DA25AA">
        <w:rPr>
          <w:rFonts w:ascii="Palatino Linotype" w:eastAsia="Calibri" w:hAnsi="Palatino Linotype" w:cs="Arial"/>
          <w:bCs/>
        </w:rPr>
        <w:t xml:space="preserve">es pertinente mencionar que, </w:t>
      </w:r>
      <w:r w:rsidRPr="00DA25AA">
        <w:rPr>
          <w:rFonts w:ascii="Palatino Linotype" w:eastAsia="MS Mincho" w:hAnsi="Palatino Linotype"/>
          <w:lang w:eastAsia="es-ES_tradnl"/>
        </w:rPr>
        <w:t xml:space="preserve">el </w:t>
      </w:r>
      <w:r w:rsidRPr="00DA25A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75824AA" w14:textId="77777777" w:rsidR="00C83E33" w:rsidRPr="00DA25AA" w:rsidRDefault="00C83E33" w:rsidP="00C83E33">
      <w:pPr>
        <w:spacing w:after="160" w:line="360" w:lineRule="auto"/>
        <w:jc w:val="both"/>
        <w:rPr>
          <w:rFonts w:ascii="Palatino Linotype" w:hAnsi="Palatino Linotype" w:cs="Arial"/>
        </w:rPr>
      </w:pPr>
    </w:p>
    <w:p w14:paraId="0B837FCD" w14:textId="77777777" w:rsidR="00C83E33" w:rsidRPr="00DA25AA" w:rsidRDefault="00C83E33" w:rsidP="00C83E3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A25AA">
        <w:rPr>
          <w:rFonts w:ascii="Palatino Linotype" w:eastAsia="Calibri" w:hAnsi="Palatino Linotype"/>
          <w:b/>
          <w:i/>
          <w:lang w:val="es-MX" w:eastAsia="es-ES_tradnl"/>
        </w:rPr>
        <w:t>Artículo 18.</w:t>
      </w:r>
      <w:r w:rsidRPr="00DA25A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DA25AA">
        <w:rPr>
          <w:rFonts w:ascii="Palatino Linotype" w:eastAsia="Calibri" w:hAnsi="Palatino Linotype"/>
          <w:i/>
          <w:lang w:val="es-MX" w:eastAsia="es-ES_tradnl"/>
        </w:rPr>
        <w:lastRenderedPageBreak/>
        <w:t>origen la eventual publicidad y reutilización de la información que generen.</w:t>
      </w:r>
    </w:p>
    <w:p w14:paraId="4ECAA0A2" w14:textId="77777777" w:rsidR="00C83E33" w:rsidRPr="00DA25AA" w:rsidRDefault="00C83E33" w:rsidP="00C83E33">
      <w:pPr>
        <w:spacing w:line="360" w:lineRule="auto"/>
        <w:jc w:val="both"/>
        <w:rPr>
          <w:rFonts w:ascii="Palatino Linotype" w:hAnsi="Palatino Linotype" w:cs="Arial"/>
        </w:rPr>
      </w:pPr>
    </w:p>
    <w:p w14:paraId="4E81336D" w14:textId="77777777" w:rsidR="00C83E33" w:rsidRPr="00DA25AA" w:rsidRDefault="00C83E33" w:rsidP="00C83E33">
      <w:pPr>
        <w:numPr>
          <w:ilvl w:val="0"/>
          <w:numId w:val="3"/>
        </w:numPr>
        <w:spacing w:after="160" w:line="360" w:lineRule="auto"/>
        <w:ind w:left="0" w:firstLine="0"/>
        <w:jc w:val="both"/>
        <w:rPr>
          <w:rFonts w:ascii="Palatino Linotype" w:hAnsi="Palatino Linotype" w:cs="Arial"/>
        </w:rPr>
      </w:pPr>
      <w:r w:rsidRPr="00DA25AA">
        <w:rPr>
          <w:rFonts w:ascii="Palatino Linotype" w:eastAsia="Calibri" w:hAnsi="Palatino Linotype" w:cs="Arial"/>
          <w:lang w:val="es-MX" w:eastAsia="en-US"/>
        </w:rPr>
        <w:t xml:space="preserve">Por otro lado, </w:t>
      </w:r>
      <w:r w:rsidRPr="00DA25A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A25AA">
        <w:rPr>
          <w:rFonts w:ascii="Palatino Linotype" w:hAnsi="Palatino Linotype"/>
          <w:b/>
          <w:lang w:val="es-MX" w:eastAsia="es-MX"/>
        </w:rPr>
        <w:t>SUJETOS OBLIGADOS</w:t>
      </w:r>
      <w:r w:rsidRPr="00DA25A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D9ECEDD" w14:textId="77777777" w:rsidR="00C83E33" w:rsidRPr="00DA25AA" w:rsidRDefault="00C83E33" w:rsidP="00C83E33">
      <w:pPr>
        <w:spacing w:line="360" w:lineRule="auto"/>
        <w:jc w:val="both"/>
        <w:rPr>
          <w:rFonts w:ascii="Palatino Linotype" w:hAnsi="Palatino Linotype" w:cs="Arial"/>
        </w:rPr>
      </w:pPr>
    </w:p>
    <w:p w14:paraId="6072CE33" w14:textId="77777777" w:rsidR="00C83E33" w:rsidRPr="00DA25AA" w:rsidRDefault="00C83E33" w:rsidP="00C83E33">
      <w:pPr>
        <w:spacing w:after="160" w:line="360" w:lineRule="auto"/>
        <w:ind w:left="567" w:right="567"/>
        <w:jc w:val="both"/>
        <w:rPr>
          <w:rFonts w:ascii="Palatino Linotype" w:hAnsi="Palatino Linotype"/>
          <w:i/>
          <w:lang w:eastAsia="en-US"/>
        </w:rPr>
      </w:pPr>
      <w:r w:rsidRPr="00DA25AA">
        <w:rPr>
          <w:rFonts w:ascii="Palatino Linotype" w:hAnsi="Palatino Linotype"/>
          <w:i/>
          <w:lang w:eastAsia="en-US"/>
        </w:rPr>
        <w:t>“</w:t>
      </w:r>
      <w:r w:rsidRPr="00DA25AA">
        <w:rPr>
          <w:rFonts w:ascii="Palatino Linotype" w:hAnsi="Palatino Linotype"/>
          <w:b/>
          <w:i/>
          <w:lang w:eastAsia="en-US"/>
        </w:rPr>
        <w:t>Artículo 4.</w:t>
      </w:r>
      <w:r w:rsidRPr="00DA25AA">
        <w:rPr>
          <w:rFonts w:ascii="Palatino Linotype" w:hAnsi="Palatino Linotype"/>
          <w:i/>
          <w:lang w:eastAsia="en-US"/>
        </w:rPr>
        <w:t xml:space="preserve"> </w:t>
      </w:r>
    </w:p>
    <w:p w14:paraId="2F5D532B" w14:textId="77777777" w:rsidR="00C83E33" w:rsidRPr="00DA25AA" w:rsidRDefault="00C83E33" w:rsidP="00C83E33">
      <w:pPr>
        <w:spacing w:after="160" w:line="360" w:lineRule="auto"/>
        <w:ind w:left="567" w:right="567"/>
        <w:jc w:val="both"/>
        <w:rPr>
          <w:rFonts w:ascii="Palatino Linotype" w:hAnsi="Palatino Linotype"/>
          <w:i/>
          <w:lang w:eastAsia="en-US"/>
        </w:rPr>
      </w:pPr>
      <w:r w:rsidRPr="00DA25AA">
        <w:rPr>
          <w:rFonts w:ascii="Palatino Linotype" w:hAnsi="Palatino Linotype"/>
          <w:i/>
          <w:lang w:eastAsia="en-US"/>
        </w:rPr>
        <w:t>(…)</w:t>
      </w:r>
    </w:p>
    <w:p w14:paraId="2A4C6DE4" w14:textId="77777777" w:rsidR="00C83E33" w:rsidRPr="00DA25AA" w:rsidRDefault="00C83E33" w:rsidP="00C83E33">
      <w:pPr>
        <w:spacing w:after="160" w:line="360" w:lineRule="auto"/>
        <w:ind w:left="567" w:right="567"/>
        <w:jc w:val="both"/>
        <w:rPr>
          <w:rFonts w:ascii="Palatino Linotype" w:hAnsi="Palatino Linotype"/>
          <w:i/>
          <w:lang w:eastAsia="en-US"/>
        </w:rPr>
      </w:pPr>
      <w:r w:rsidRPr="00DA25A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A25A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A25AA">
        <w:rPr>
          <w:rFonts w:ascii="Palatino Linotype" w:hAnsi="Palatino Linotype"/>
          <w:b/>
          <w:i/>
          <w:lang w:eastAsia="en-US"/>
        </w:rPr>
        <w:t>principio de máxima publicidad</w:t>
      </w:r>
      <w:r w:rsidRPr="00DA25A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120926D" w14:textId="77777777" w:rsidR="00C83E33" w:rsidRPr="00DA25AA" w:rsidRDefault="00C83E33" w:rsidP="00C83E33">
      <w:pPr>
        <w:spacing w:after="160" w:line="360" w:lineRule="auto"/>
        <w:ind w:left="567" w:right="567"/>
        <w:jc w:val="both"/>
        <w:rPr>
          <w:rFonts w:ascii="Palatino Linotype" w:hAnsi="Palatino Linotype"/>
          <w:i/>
          <w:lang w:eastAsia="en-US"/>
        </w:rPr>
      </w:pPr>
      <w:r w:rsidRPr="00DA25AA">
        <w:rPr>
          <w:rFonts w:ascii="Palatino Linotype" w:hAnsi="Palatino Linotype"/>
          <w:i/>
          <w:lang w:eastAsia="en-US"/>
        </w:rPr>
        <w:t>(…)</w:t>
      </w:r>
    </w:p>
    <w:p w14:paraId="699E4E31" w14:textId="77777777" w:rsidR="00C83E33" w:rsidRPr="00DA25AA" w:rsidRDefault="00C83E33" w:rsidP="00C83E33">
      <w:pPr>
        <w:spacing w:after="160" w:line="360" w:lineRule="auto"/>
        <w:ind w:right="567"/>
        <w:jc w:val="both"/>
        <w:rPr>
          <w:rFonts w:ascii="Palatino Linotype" w:hAnsi="Palatino Linotype"/>
          <w:lang w:eastAsia="en-US"/>
        </w:rPr>
      </w:pPr>
    </w:p>
    <w:p w14:paraId="792A8B88" w14:textId="77777777" w:rsidR="00C83E33" w:rsidRPr="00DA25AA" w:rsidRDefault="00C83E33" w:rsidP="00C83E33">
      <w:pPr>
        <w:spacing w:after="160" w:line="360" w:lineRule="auto"/>
        <w:ind w:left="567" w:right="567"/>
        <w:jc w:val="both"/>
        <w:rPr>
          <w:rFonts w:ascii="Palatino Linotype" w:hAnsi="Palatino Linotype"/>
          <w:i/>
          <w:lang w:eastAsia="en-US"/>
        </w:rPr>
      </w:pPr>
      <w:r w:rsidRPr="00DA25AA">
        <w:rPr>
          <w:rFonts w:ascii="Palatino Linotype" w:hAnsi="Palatino Linotype"/>
          <w:i/>
          <w:lang w:eastAsia="en-US"/>
        </w:rPr>
        <w:lastRenderedPageBreak/>
        <w:t>(Énfasis añadido)</w:t>
      </w:r>
    </w:p>
    <w:p w14:paraId="7037E986" w14:textId="77777777" w:rsidR="00C83E33" w:rsidRPr="00DA25AA" w:rsidRDefault="00C83E33" w:rsidP="00C83E33">
      <w:pPr>
        <w:spacing w:line="360" w:lineRule="auto"/>
        <w:jc w:val="both"/>
        <w:rPr>
          <w:rFonts w:ascii="Palatino Linotype" w:hAnsi="Palatino Linotype" w:cs="Arial"/>
        </w:rPr>
      </w:pPr>
    </w:p>
    <w:p w14:paraId="2C06A31B" w14:textId="77777777" w:rsidR="00C83E33" w:rsidRPr="00DA25AA" w:rsidRDefault="00C83E33" w:rsidP="00C83E33">
      <w:pPr>
        <w:numPr>
          <w:ilvl w:val="0"/>
          <w:numId w:val="3"/>
        </w:numPr>
        <w:spacing w:after="160" w:line="360" w:lineRule="auto"/>
        <w:ind w:left="0" w:firstLine="0"/>
        <w:jc w:val="both"/>
        <w:rPr>
          <w:rFonts w:ascii="Palatino Linotype" w:hAnsi="Palatino Linotype" w:cs="Arial"/>
        </w:rPr>
      </w:pPr>
      <w:r w:rsidRPr="00DA25AA">
        <w:rPr>
          <w:rFonts w:ascii="Palatino Linotype" w:eastAsia="Calibri" w:hAnsi="Palatino Linotype" w:cs="Arial"/>
          <w:lang w:val="es-MX" w:eastAsia="en-US"/>
        </w:rPr>
        <w:t xml:space="preserve">En ese sentido, no debe de pasar de vista para el </w:t>
      </w:r>
      <w:r w:rsidRPr="00DA25AA">
        <w:rPr>
          <w:rFonts w:ascii="Palatino Linotype" w:eastAsia="Calibri" w:hAnsi="Palatino Linotype" w:cs="Arial"/>
          <w:b/>
          <w:lang w:val="es-MX" w:eastAsia="en-US"/>
        </w:rPr>
        <w:t>SUJETO OBLIGADO</w:t>
      </w:r>
      <w:r w:rsidRPr="00DA25A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5AC0C2B" w14:textId="77777777" w:rsidR="00C83E33" w:rsidRPr="00DA25AA" w:rsidRDefault="00C83E33" w:rsidP="00C83E33">
      <w:pPr>
        <w:spacing w:line="360" w:lineRule="auto"/>
        <w:jc w:val="both"/>
        <w:rPr>
          <w:rFonts w:ascii="Palatino Linotype" w:hAnsi="Palatino Linotype" w:cs="Arial"/>
        </w:rPr>
      </w:pPr>
    </w:p>
    <w:p w14:paraId="045B7A6F"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r w:rsidRPr="00DA25AA">
        <w:rPr>
          <w:rFonts w:ascii="Palatino Linotype" w:eastAsia="Calibri" w:hAnsi="Palatino Linotype"/>
          <w:i/>
          <w:lang w:val="es-MX" w:eastAsia="en-US"/>
        </w:rPr>
        <w:t>“</w:t>
      </w:r>
      <w:r w:rsidRPr="00DA25AA">
        <w:rPr>
          <w:rFonts w:ascii="Palatino Linotype" w:eastAsia="Calibri" w:hAnsi="Palatino Linotype"/>
          <w:b/>
          <w:i/>
          <w:lang w:val="es-MX" w:eastAsia="en-US"/>
        </w:rPr>
        <w:t>Artículo 8.</w:t>
      </w:r>
      <w:r w:rsidRPr="00DA25A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749944"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p>
    <w:p w14:paraId="48288E3C"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r w:rsidRPr="00DA25AA">
        <w:rPr>
          <w:rFonts w:ascii="Palatino Linotype" w:eastAsia="Calibri" w:hAnsi="Palatino Linotype"/>
          <w:b/>
          <w:i/>
          <w:lang w:val="es-MX" w:eastAsia="en-US"/>
        </w:rPr>
        <w:t>En la aplicación e interpretación de la presente Ley deberá prevalecer el principio de máxima publicidad,</w:t>
      </w:r>
      <w:r w:rsidRPr="00DA25A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6E5670B"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p>
    <w:p w14:paraId="39AEE345"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r w:rsidRPr="00DA25A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551927B" w14:textId="77777777" w:rsidR="00C83E33" w:rsidRPr="00DA25AA" w:rsidRDefault="00C83E33" w:rsidP="00C83E33">
      <w:pPr>
        <w:spacing w:after="160" w:line="360" w:lineRule="auto"/>
        <w:ind w:left="567" w:right="567"/>
        <w:jc w:val="both"/>
        <w:rPr>
          <w:rFonts w:ascii="Palatino Linotype" w:eastAsia="Calibri" w:hAnsi="Palatino Linotype"/>
          <w:i/>
          <w:lang w:val="es-MX" w:eastAsia="en-US"/>
        </w:rPr>
      </w:pPr>
      <w:r w:rsidRPr="00DA25AA">
        <w:rPr>
          <w:rFonts w:ascii="Palatino Linotype" w:eastAsia="Calibri" w:hAnsi="Palatino Linotype"/>
          <w:i/>
          <w:lang w:val="es-MX" w:eastAsia="en-US"/>
        </w:rPr>
        <w:t>(Énfasis añadido)</w:t>
      </w:r>
    </w:p>
    <w:p w14:paraId="256D25F1" w14:textId="77777777" w:rsidR="00C83E33" w:rsidRPr="00DA25AA" w:rsidRDefault="00C83E33" w:rsidP="00C83E33">
      <w:pPr>
        <w:spacing w:line="360" w:lineRule="auto"/>
        <w:jc w:val="both"/>
        <w:rPr>
          <w:rFonts w:ascii="Palatino Linotype" w:hAnsi="Palatino Linotype" w:cs="Arial"/>
        </w:rPr>
      </w:pPr>
    </w:p>
    <w:p w14:paraId="67555D4C" w14:textId="3289D09A" w:rsidR="00C83E33" w:rsidRPr="00DA25AA" w:rsidRDefault="00C83E33" w:rsidP="00C83E33">
      <w:pPr>
        <w:numPr>
          <w:ilvl w:val="0"/>
          <w:numId w:val="3"/>
        </w:numPr>
        <w:spacing w:after="160" w:line="360" w:lineRule="auto"/>
        <w:ind w:left="0" w:firstLine="0"/>
        <w:jc w:val="both"/>
        <w:rPr>
          <w:rFonts w:ascii="Palatino Linotype" w:hAnsi="Palatino Linotype" w:cs="Arial"/>
        </w:rPr>
      </w:pPr>
      <w:r w:rsidRPr="00DA25A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C147278" w14:textId="77777777" w:rsidR="00C83E33" w:rsidRPr="00DA25AA" w:rsidRDefault="00C83E33" w:rsidP="00C83E33">
      <w:pPr>
        <w:spacing w:after="160" w:line="360" w:lineRule="auto"/>
        <w:jc w:val="both"/>
        <w:rPr>
          <w:rFonts w:ascii="Palatino Linotype" w:hAnsi="Palatino Linotype" w:cs="Arial"/>
        </w:rPr>
      </w:pPr>
    </w:p>
    <w:p w14:paraId="50E92924" w14:textId="77777777" w:rsidR="00C83E33" w:rsidRPr="00DA25AA" w:rsidRDefault="00C83E33" w:rsidP="00C83E33">
      <w:pPr>
        <w:spacing w:before="240" w:after="240" w:line="360" w:lineRule="auto"/>
        <w:ind w:left="540" w:right="738"/>
        <w:contextualSpacing/>
        <w:jc w:val="both"/>
        <w:rPr>
          <w:rFonts w:ascii="Palatino Linotype" w:eastAsia="Calibri" w:hAnsi="Palatino Linotype"/>
          <w:i/>
        </w:rPr>
      </w:pPr>
      <w:r w:rsidRPr="00DA25AA">
        <w:rPr>
          <w:rFonts w:ascii="Palatino Linotype" w:eastAsia="Calibri" w:hAnsi="Palatino Linotype"/>
        </w:rPr>
        <w:t>“</w:t>
      </w:r>
      <w:r w:rsidRPr="00DA25AA">
        <w:rPr>
          <w:rFonts w:ascii="Palatino Linotype" w:eastAsia="Calibri" w:hAnsi="Palatino Linotype"/>
          <w:b/>
          <w:i/>
        </w:rPr>
        <w:t>Artículo 7.</w:t>
      </w:r>
      <w:r w:rsidRPr="00DA25A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BDC1F93" w14:textId="77777777" w:rsidR="00C83E33" w:rsidRPr="00DA25AA" w:rsidRDefault="00C83E33" w:rsidP="00C83E33">
      <w:pPr>
        <w:spacing w:line="360" w:lineRule="auto"/>
        <w:jc w:val="both"/>
        <w:rPr>
          <w:rFonts w:ascii="Palatino Linotype" w:hAnsi="Palatino Linotype" w:cs="Arial"/>
        </w:rPr>
      </w:pPr>
    </w:p>
    <w:p w14:paraId="66B4078B" w14:textId="77777777" w:rsidR="00C83E33" w:rsidRPr="00DA25AA" w:rsidRDefault="00C83E33" w:rsidP="00C83E33">
      <w:pPr>
        <w:numPr>
          <w:ilvl w:val="0"/>
          <w:numId w:val="3"/>
        </w:numPr>
        <w:spacing w:after="160" w:line="360" w:lineRule="auto"/>
        <w:ind w:left="0" w:firstLine="0"/>
        <w:jc w:val="both"/>
        <w:rPr>
          <w:rFonts w:ascii="Palatino Linotype" w:hAnsi="Palatino Linotype" w:cs="Arial"/>
        </w:rPr>
      </w:pPr>
      <w:r w:rsidRPr="00DA25AA">
        <w:rPr>
          <w:rFonts w:ascii="Palatino Linotype" w:eastAsia="Calibri" w:hAnsi="Palatino Linotype" w:cs="Arial"/>
          <w:bCs/>
          <w:lang w:val="es-MX" w:eastAsia="en-US"/>
        </w:rPr>
        <w:t xml:space="preserve">Además, </w:t>
      </w:r>
      <w:r w:rsidRPr="00DA25A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239241BB" w14:textId="77777777" w:rsidR="00C83E33" w:rsidRPr="00DA25AA" w:rsidRDefault="00C83E33" w:rsidP="00C83E33">
      <w:pPr>
        <w:spacing w:line="360" w:lineRule="auto"/>
        <w:jc w:val="both"/>
        <w:rPr>
          <w:rFonts w:ascii="Palatino Linotype" w:hAnsi="Palatino Linotype" w:cs="Arial"/>
        </w:rPr>
      </w:pPr>
    </w:p>
    <w:p w14:paraId="3CF05B6E" w14:textId="77777777" w:rsidR="00C83E33" w:rsidRPr="00DA25AA" w:rsidRDefault="00C83E33" w:rsidP="00C83E33">
      <w:pPr>
        <w:spacing w:after="160" w:line="360" w:lineRule="auto"/>
        <w:ind w:left="426" w:right="616"/>
        <w:contextualSpacing/>
        <w:jc w:val="both"/>
        <w:rPr>
          <w:rFonts w:ascii="Palatino Linotype" w:hAnsi="Palatino Linotype" w:cs="Arial"/>
          <w:i/>
          <w:lang w:val="es-MX" w:eastAsia="en-US"/>
        </w:rPr>
      </w:pPr>
      <w:r w:rsidRPr="00DA25AA">
        <w:rPr>
          <w:rFonts w:ascii="Palatino Linotype" w:hAnsi="Palatino Linotype" w:cs="Arial"/>
          <w:b/>
          <w:i/>
          <w:lang w:eastAsia="en-US"/>
        </w:rPr>
        <w:lastRenderedPageBreak/>
        <w:t>“Artículo 23.</w:t>
      </w:r>
      <w:r w:rsidRPr="00DA25AA">
        <w:rPr>
          <w:rFonts w:ascii="Palatino Linotype" w:hAnsi="Palatino Linotype" w:cs="Arial"/>
          <w:i/>
          <w:lang w:eastAsia="en-US"/>
        </w:rPr>
        <w:t xml:space="preserve"> Son sujetos obligados a transparentar y permitir el acceso a su información y proteger los datos personales que obren en su poder:”</w:t>
      </w:r>
    </w:p>
    <w:p w14:paraId="6BF06326" w14:textId="77777777" w:rsidR="00C83E33" w:rsidRPr="00DA25AA" w:rsidRDefault="00C83E33" w:rsidP="00C83E33">
      <w:pPr>
        <w:spacing w:after="160" w:line="360" w:lineRule="auto"/>
        <w:contextualSpacing/>
        <w:jc w:val="both"/>
        <w:rPr>
          <w:rFonts w:ascii="Palatino Linotype" w:eastAsia="MS Mincho" w:hAnsi="Palatino Linotype"/>
          <w:lang w:val="es-MX" w:eastAsia="en-US"/>
        </w:rPr>
      </w:pPr>
    </w:p>
    <w:p w14:paraId="0018A0FE" w14:textId="77777777" w:rsidR="00C83E33" w:rsidRPr="00DA25AA" w:rsidRDefault="00C83E33" w:rsidP="00C83E33">
      <w:pPr>
        <w:spacing w:before="240" w:after="240" w:line="360" w:lineRule="auto"/>
        <w:ind w:left="567" w:right="616"/>
        <w:contextualSpacing/>
        <w:jc w:val="both"/>
        <w:rPr>
          <w:rFonts w:ascii="Palatino Linotype" w:eastAsia="MS Mincho" w:hAnsi="Palatino Linotype" w:cs="Arial"/>
          <w:lang w:val="es-MX"/>
        </w:rPr>
      </w:pPr>
      <w:r w:rsidRPr="00DA25AA">
        <w:rPr>
          <w:rFonts w:ascii="Palatino Linotype" w:eastAsia="MS Mincho" w:hAnsi="Palatino Linotype" w:cs="Arial"/>
          <w:lang w:val="es-MX"/>
        </w:rPr>
        <w:t>(…)</w:t>
      </w:r>
    </w:p>
    <w:p w14:paraId="4BE4F13C" w14:textId="77777777" w:rsidR="00C83E33" w:rsidRPr="00DA25AA" w:rsidRDefault="00C83E33" w:rsidP="00C83E33">
      <w:pPr>
        <w:spacing w:before="240" w:after="240" w:line="360" w:lineRule="auto"/>
        <w:ind w:left="567" w:right="616"/>
        <w:contextualSpacing/>
        <w:jc w:val="both"/>
        <w:rPr>
          <w:rFonts w:ascii="Palatino Linotype" w:eastAsia="MS Mincho" w:hAnsi="Palatino Linotype" w:cs="Arial"/>
          <w:b/>
          <w:lang w:val="es-MX"/>
        </w:rPr>
      </w:pPr>
    </w:p>
    <w:p w14:paraId="29077725" w14:textId="44A8FE63" w:rsidR="00C83E33" w:rsidRPr="00DA25AA" w:rsidRDefault="00C83E33" w:rsidP="00C83E33">
      <w:pPr>
        <w:spacing w:before="240" w:after="240" w:line="360" w:lineRule="auto"/>
        <w:ind w:left="567" w:right="616"/>
        <w:contextualSpacing/>
        <w:jc w:val="both"/>
        <w:rPr>
          <w:rFonts w:ascii="Palatino Linotype" w:eastAsia="MS Mincho" w:hAnsi="Palatino Linotype" w:cs="Arial"/>
          <w:b/>
          <w:i/>
          <w:lang w:val="es-MX"/>
        </w:rPr>
      </w:pPr>
      <w:r w:rsidRPr="00DA25AA">
        <w:rPr>
          <w:rFonts w:ascii="Palatino Linotype" w:eastAsia="MS Mincho" w:hAnsi="Palatino Linotype" w:cs="Arial"/>
          <w:b/>
          <w:i/>
        </w:rPr>
        <w:t>IV. Los ayuntamientos y las dependencias, organismos, órganos y entidades de la administración municipal</w:t>
      </w:r>
      <w:r w:rsidRPr="00DA25AA">
        <w:rPr>
          <w:rFonts w:ascii="Palatino Linotype" w:eastAsia="MS Mincho" w:hAnsi="Palatino Linotype" w:cs="Arial"/>
          <w:b/>
          <w:i/>
          <w:lang w:val="es-MX"/>
        </w:rPr>
        <w:t>;"</w:t>
      </w:r>
    </w:p>
    <w:p w14:paraId="1E72A095" w14:textId="77777777" w:rsidR="00C83E33" w:rsidRPr="00DA25AA" w:rsidRDefault="00C83E33" w:rsidP="00C83E33">
      <w:pPr>
        <w:tabs>
          <w:tab w:val="left" w:pos="851"/>
        </w:tabs>
        <w:spacing w:line="360" w:lineRule="auto"/>
        <w:ind w:right="616"/>
        <w:contextualSpacing/>
        <w:jc w:val="both"/>
        <w:rPr>
          <w:rFonts w:ascii="Palatino Linotype" w:hAnsi="Palatino Linotype" w:cs="Arial"/>
          <w:b/>
          <w:i/>
          <w:lang w:val="es-MX" w:eastAsia="en-US"/>
        </w:rPr>
      </w:pPr>
    </w:p>
    <w:p w14:paraId="2E873B50" w14:textId="77777777" w:rsidR="00C83E33" w:rsidRPr="00DA25AA" w:rsidRDefault="00C83E33" w:rsidP="00C83E33">
      <w:pPr>
        <w:tabs>
          <w:tab w:val="left" w:pos="851"/>
        </w:tabs>
        <w:spacing w:line="360" w:lineRule="auto"/>
        <w:ind w:left="567" w:right="616"/>
        <w:contextualSpacing/>
        <w:jc w:val="both"/>
        <w:rPr>
          <w:rFonts w:ascii="Palatino Linotype" w:hAnsi="Palatino Linotype" w:cs="Arial"/>
          <w:i/>
          <w:lang w:val="es-MX" w:eastAsia="en-US"/>
        </w:rPr>
      </w:pPr>
      <w:r w:rsidRPr="00DA25AA">
        <w:rPr>
          <w:rFonts w:ascii="Palatino Linotype" w:hAnsi="Palatino Linotype" w:cs="Arial"/>
          <w:i/>
          <w:lang w:val="es-MX" w:eastAsia="en-US"/>
        </w:rPr>
        <w:t>(…)”</w:t>
      </w:r>
    </w:p>
    <w:p w14:paraId="2BCA610E" w14:textId="77777777" w:rsidR="00C653CA" w:rsidRPr="00DA25AA" w:rsidRDefault="00C653CA" w:rsidP="00C83E33">
      <w:pPr>
        <w:spacing w:line="360" w:lineRule="auto"/>
        <w:jc w:val="both"/>
        <w:rPr>
          <w:rFonts w:ascii="Palatino Linotype" w:hAnsi="Palatino Linotype" w:cs="Arial"/>
        </w:rPr>
      </w:pPr>
    </w:p>
    <w:p w14:paraId="6A2C1908" w14:textId="38721E80" w:rsidR="00C653CA" w:rsidRPr="00DA25AA" w:rsidRDefault="00C653CA" w:rsidP="00C653CA">
      <w:pPr>
        <w:pStyle w:val="Prrafodelista"/>
        <w:numPr>
          <w:ilvl w:val="0"/>
          <w:numId w:val="3"/>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DA25AA">
        <w:rPr>
          <w:rFonts w:ascii="Palatino Linotype" w:hAnsi="Palatino Linotype" w:cs="Arial"/>
        </w:rPr>
        <w:t>Precisado lo anterior, y a efecto de llevar a buen término la resolución emitida</w:t>
      </w:r>
      <w:r w:rsidRPr="00DA25AA">
        <w:rPr>
          <w:rFonts w:ascii="Palatino Linotype" w:hAnsi="Palatino Linotype"/>
          <w:i/>
          <w:color w:val="000000"/>
        </w:rPr>
        <w:t xml:space="preserve">, </w:t>
      </w:r>
      <w:r w:rsidRPr="00DA25AA">
        <w:rPr>
          <w:rFonts w:ascii="Palatino Linotype" w:eastAsia="Calibri" w:hAnsi="Palatino Linotype" w:cs="Arial"/>
          <w:bCs/>
          <w:color w:val="000000"/>
        </w:rPr>
        <w:t xml:space="preserve">se observa que se requiere acceso al  </w:t>
      </w:r>
      <w:r w:rsidRPr="00DA25AA">
        <w:rPr>
          <w:rFonts w:ascii="Palatino Linotype" w:eastAsia="MS Mincho" w:hAnsi="Palatino Linotype"/>
          <w:lang w:val="es-ES_tradnl"/>
        </w:rPr>
        <w:t>“</w:t>
      </w:r>
      <w:r w:rsidRPr="00DA25AA">
        <w:rPr>
          <w:rFonts w:ascii="Palatino Linotype" w:eastAsia="MS Gothic" w:hAnsi="Palatino Linotype"/>
          <w:i/>
        </w:rPr>
        <w:t>solicito el organigrama de este ayuntamiento, con nombres completos correos electrónicos y números telefónicos</w:t>
      </w:r>
      <w:r w:rsidRPr="00DA25AA">
        <w:rPr>
          <w:rFonts w:ascii="Palatino Linotype" w:eastAsia="MS Mincho" w:hAnsi="Palatino Linotype"/>
          <w:i/>
          <w:color w:val="000000"/>
        </w:rPr>
        <w:t>”</w:t>
      </w:r>
      <w:r w:rsidRPr="00DA25AA">
        <w:rPr>
          <w:rFonts w:ascii="Palatino Linotype" w:hAnsi="Palatino Linotype"/>
          <w:b/>
          <w:i/>
          <w:color w:val="000000" w:themeColor="text1"/>
        </w:rPr>
        <w:t xml:space="preserve">, </w:t>
      </w:r>
      <w:r w:rsidRPr="00DA25AA">
        <w:rPr>
          <w:rFonts w:ascii="Palatino Linotype" w:hAnsi="Palatino Linotype"/>
          <w:color w:val="000000" w:themeColor="text1"/>
        </w:rPr>
        <w:t xml:space="preserve">no obstante, </w:t>
      </w:r>
      <w:r w:rsidRPr="00DA25AA">
        <w:rPr>
          <w:rFonts w:ascii="Palatino Linotype" w:eastAsia="Calibri" w:hAnsi="Palatino Linotype" w:cs="Arial"/>
          <w:bCs/>
          <w:color w:val="000000"/>
        </w:rPr>
        <w:t xml:space="preserve">es necesario precisar que </w:t>
      </w:r>
      <w:r w:rsidRPr="00DA25AA">
        <w:rPr>
          <w:rFonts w:ascii="Palatino Linotype" w:eastAsia="MS Mincho" w:hAnsi="Palatino Linotype"/>
        </w:rPr>
        <w:t>el particular al no ser experto en la materia, eventualmente pudiera no indicar correctamente la información que desea obtener, en relación al documento que contiene los nombres de servidores públicos y el área de adscripción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38C93561" w14:textId="77777777" w:rsidR="00C653CA" w:rsidRPr="00DA25AA" w:rsidRDefault="00C653CA" w:rsidP="00C653CA">
      <w:pPr>
        <w:tabs>
          <w:tab w:val="left" w:pos="5430"/>
        </w:tabs>
        <w:spacing w:before="240" w:after="240" w:line="360" w:lineRule="auto"/>
        <w:ind w:left="567" w:right="616"/>
        <w:contextualSpacing/>
        <w:jc w:val="both"/>
        <w:rPr>
          <w:rFonts w:ascii="Palatino Linotype" w:eastAsia="MS Mincho" w:hAnsi="Palatino Linotype"/>
        </w:rPr>
      </w:pPr>
      <w:r w:rsidRPr="00DA25AA">
        <w:rPr>
          <w:rFonts w:ascii="Palatino Linotype" w:eastAsia="MS Mincho" w:hAnsi="Palatino Linotype"/>
        </w:rPr>
        <w:tab/>
      </w:r>
    </w:p>
    <w:p w14:paraId="1A118C2E" w14:textId="77777777" w:rsidR="00C653CA" w:rsidRPr="00DA25AA" w:rsidRDefault="00C653CA" w:rsidP="00C653CA">
      <w:pPr>
        <w:autoSpaceDE w:val="0"/>
        <w:autoSpaceDN w:val="0"/>
        <w:adjustRightInd w:val="0"/>
        <w:spacing w:line="360" w:lineRule="auto"/>
        <w:ind w:left="567" w:right="616"/>
        <w:jc w:val="both"/>
        <w:rPr>
          <w:rFonts w:ascii="Palatino Linotype" w:eastAsia="MS Mincho" w:hAnsi="Palatino Linotype" w:cs="Bookman Old Style"/>
          <w:i/>
        </w:rPr>
      </w:pPr>
      <w:r w:rsidRPr="00DA25AA">
        <w:rPr>
          <w:rFonts w:ascii="Palatino Linotype" w:eastAsia="MS Mincho" w:hAnsi="Palatino Linotype" w:cs="Bookman Old Style,Bold"/>
          <w:b/>
          <w:bCs/>
          <w:i/>
        </w:rPr>
        <w:lastRenderedPageBreak/>
        <w:t xml:space="preserve">“Artículo 13. </w:t>
      </w:r>
      <w:r w:rsidRPr="00DA25AA">
        <w:rPr>
          <w:rFonts w:ascii="Palatino Linotype" w:eastAsia="MS Mincho" w:hAnsi="Palatino Linotype" w:cs="Bookman Old Style"/>
          <w:i/>
        </w:rPr>
        <w:t xml:space="preserve">El Instituto, en el ámbito de sus atribuciones, deberá </w:t>
      </w:r>
      <w:r w:rsidRPr="00DA25AA">
        <w:rPr>
          <w:rFonts w:ascii="Palatino Linotype" w:eastAsia="MS Mincho" w:hAnsi="Palatino Linotype" w:cs="Bookman Old Style"/>
          <w:b/>
          <w:i/>
        </w:rPr>
        <w:t xml:space="preserve">suplir cualquier deficiencia </w:t>
      </w:r>
      <w:r w:rsidRPr="00DA25AA">
        <w:rPr>
          <w:rFonts w:ascii="Palatino Linotype" w:eastAsia="MS Mincho" w:hAnsi="Palatino Linotype" w:cs="Bookman Old Style"/>
          <w:i/>
        </w:rPr>
        <w:t>para garantizar el ejercicio del derecho de acceso a la información.”</w:t>
      </w:r>
    </w:p>
    <w:p w14:paraId="2E3B6E32" w14:textId="77777777" w:rsidR="00C653CA" w:rsidRPr="00DA25AA" w:rsidRDefault="00C653CA" w:rsidP="00C653CA">
      <w:pPr>
        <w:autoSpaceDE w:val="0"/>
        <w:autoSpaceDN w:val="0"/>
        <w:adjustRightInd w:val="0"/>
        <w:spacing w:line="360" w:lineRule="auto"/>
        <w:ind w:left="567" w:right="616"/>
        <w:jc w:val="both"/>
        <w:rPr>
          <w:rFonts w:ascii="Palatino Linotype" w:eastAsia="MS Mincho" w:hAnsi="Palatino Linotype" w:cs="Bookman Old Style"/>
          <w:i/>
        </w:rPr>
      </w:pPr>
    </w:p>
    <w:p w14:paraId="38FF3175" w14:textId="77777777" w:rsidR="00C653CA" w:rsidRPr="00DA25AA" w:rsidRDefault="00C653CA" w:rsidP="00C653CA">
      <w:pPr>
        <w:autoSpaceDE w:val="0"/>
        <w:autoSpaceDN w:val="0"/>
        <w:adjustRightInd w:val="0"/>
        <w:spacing w:line="360" w:lineRule="auto"/>
        <w:ind w:left="567" w:right="616"/>
        <w:jc w:val="both"/>
        <w:rPr>
          <w:rFonts w:ascii="Palatino Linotype" w:eastAsia="MS Mincho" w:hAnsi="Palatino Linotype"/>
          <w:i/>
          <w:color w:val="000000"/>
        </w:rPr>
      </w:pPr>
      <w:r w:rsidRPr="00DA25AA">
        <w:rPr>
          <w:rFonts w:ascii="Palatino Linotype" w:eastAsia="MS Mincho" w:hAnsi="Palatino Linotype"/>
          <w:i/>
          <w:color w:val="000000"/>
        </w:rPr>
        <w:t>“</w:t>
      </w:r>
      <w:r w:rsidRPr="00DA25AA">
        <w:rPr>
          <w:rFonts w:ascii="Palatino Linotype" w:eastAsia="MS Mincho" w:hAnsi="Palatino Linotype"/>
          <w:b/>
          <w:i/>
          <w:color w:val="000000"/>
        </w:rPr>
        <w:t>Artículo 181</w:t>
      </w:r>
    </w:p>
    <w:p w14:paraId="31191F4F" w14:textId="77777777" w:rsidR="00C653CA" w:rsidRPr="00DA25AA" w:rsidRDefault="00C653CA" w:rsidP="00C653CA">
      <w:pPr>
        <w:autoSpaceDE w:val="0"/>
        <w:autoSpaceDN w:val="0"/>
        <w:adjustRightInd w:val="0"/>
        <w:spacing w:line="360" w:lineRule="auto"/>
        <w:ind w:left="567" w:right="616"/>
        <w:jc w:val="both"/>
        <w:rPr>
          <w:rFonts w:ascii="Palatino Linotype" w:eastAsia="MS Mincho" w:hAnsi="Palatino Linotype"/>
          <w:i/>
          <w:color w:val="000000"/>
        </w:rPr>
      </w:pPr>
      <w:r w:rsidRPr="00DA25AA">
        <w:rPr>
          <w:rFonts w:ascii="Palatino Linotype" w:eastAsia="MS Mincho" w:hAnsi="Palatino Linotype"/>
          <w:i/>
          <w:color w:val="000000"/>
        </w:rPr>
        <w:t>…</w:t>
      </w:r>
    </w:p>
    <w:p w14:paraId="2BD2F051" w14:textId="77777777" w:rsidR="00C653CA" w:rsidRPr="00DA25AA" w:rsidRDefault="00C653CA" w:rsidP="00C653CA">
      <w:pPr>
        <w:autoSpaceDE w:val="0"/>
        <w:autoSpaceDN w:val="0"/>
        <w:adjustRightInd w:val="0"/>
        <w:spacing w:line="360" w:lineRule="auto"/>
        <w:ind w:left="567" w:right="616"/>
        <w:jc w:val="both"/>
        <w:rPr>
          <w:rFonts w:ascii="Palatino Linotype" w:eastAsia="MS Mincho" w:hAnsi="Palatino Linotype" w:cs="Bookman Old Style"/>
          <w:i/>
        </w:rPr>
      </w:pPr>
      <w:r w:rsidRPr="00DA25AA">
        <w:rPr>
          <w:rFonts w:ascii="Palatino Linotype" w:eastAsia="MS Mincho" w:hAnsi="Palatino Linotype" w:cs="Bookman Old Style"/>
          <w:i/>
        </w:rPr>
        <w:t xml:space="preserve">Durante el procedimiento deberá aplicarse la </w:t>
      </w:r>
      <w:r w:rsidRPr="00DA25AA">
        <w:rPr>
          <w:rFonts w:ascii="Palatino Linotype" w:eastAsia="MS Mincho" w:hAnsi="Palatino Linotype" w:cs="Bookman Old Style"/>
          <w:b/>
          <w:i/>
        </w:rPr>
        <w:t>suplencia de la queja a favor del recurrente</w:t>
      </w:r>
      <w:r w:rsidRPr="00DA25AA">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565A2C5D" w14:textId="77777777" w:rsidR="00C653CA" w:rsidRPr="00DA25AA" w:rsidRDefault="00C653CA" w:rsidP="00C653CA">
      <w:pPr>
        <w:autoSpaceDE w:val="0"/>
        <w:autoSpaceDN w:val="0"/>
        <w:adjustRightInd w:val="0"/>
        <w:spacing w:line="360" w:lineRule="auto"/>
        <w:ind w:left="851" w:right="567"/>
        <w:jc w:val="both"/>
        <w:rPr>
          <w:rFonts w:ascii="Palatino Linotype" w:eastAsia="MS Mincho" w:hAnsi="Palatino Linotype"/>
          <w:i/>
          <w:color w:val="000000"/>
        </w:rPr>
      </w:pPr>
      <w:r w:rsidRPr="00DA25AA">
        <w:rPr>
          <w:rFonts w:ascii="Palatino Linotype" w:eastAsia="MS Mincho" w:hAnsi="Palatino Linotype"/>
          <w:i/>
          <w:color w:val="000000"/>
        </w:rPr>
        <w:t>…</w:t>
      </w:r>
    </w:p>
    <w:p w14:paraId="5C64DCED" w14:textId="77777777" w:rsidR="00C653CA" w:rsidRPr="00DA25AA" w:rsidRDefault="00C653CA" w:rsidP="00C653CA">
      <w:pPr>
        <w:pStyle w:val="Prrafodelista"/>
        <w:numPr>
          <w:ilvl w:val="0"/>
          <w:numId w:val="3"/>
        </w:numPr>
        <w:spacing w:before="240" w:after="240" w:line="360" w:lineRule="auto"/>
        <w:ind w:left="0" w:right="49" w:firstLine="0"/>
        <w:contextualSpacing/>
        <w:jc w:val="both"/>
        <w:rPr>
          <w:rFonts w:ascii="Palatino Linotype" w:eastAsia="MS Mincho" w:hAnsi="Palatino Linotype"/>
        </w:rPr>
      </w:pPr>
      <w:r w:rsidRPr="00DA25AA">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DA25AA">
        <w:rPr>
          <w:rFonts w:ascii="Palatino Linotype" w:eastAsia="MS Mincho" w:hAnsi="Palatino Linotype"/>
          <w:i/>
        </w:rPr>
        <w:t>causa petendi, (</w:t>
      </w:r>
      <w:r w:rsidRPr="00DA25AA">
        <w:rPr>
          <w:rFonts w:ascii="Palatino Linotype" w:eastAsia="MS Mincho" w:hAnsi="Palatino Linotype"/>
        </w:rPr>
        <w:t>causa de pedir</w:t>
      </w:r>
      <w:r w:rsidRPr="00DA25AA">
        <w:rPr>
          <w:rFonts w:ascii="Palatino Linotype" w:eastAsia="MS Mincho" w:hAnsi="Palatino Linotype"/>
          <w:i/>
        </w:rPr>
        <w:t xml:space="preserve">) </w:t>
      </w:r>
      <w:r w:rsidRPr="00DA25AA">
        <w:rPr>
          <w:rFonts w:ascii="Palatino Linotype" w:eastAsia="MS Mincho" w:hAnsi="Palatino Linotype"/>
        </w:rPr>
        <w:t>aunado a que existe jurisprudencia que no obliga a los particulares a cubrir tales parámetros en las materias que admitan la suplencia de la queja deficiente</w:t>
      </w:r>
      <w:r w:rsidRPr="00DA25AA">
        <w:rPr>
          <w:rFonts w:ascii="Palatino Linotype" w:hAnsi="Palatino Linotype"/>
          <w:vertAlign w:val="superscript"/>
        </w:rPr>
        <w:footnoteReference w:id="3"/>
      </w:r>
      <w:r w:rsidRPr="00DA25AA">
        <w:rPr>
          <w:rFonts w:ascii="Palatino Linotype" w:eastAsia="MS Mincho" w:hAnsi="Palatino Linotype"/>
        </w:rPr>
        <w:t xml:space="preserve">. </w:t>
      </w:r>
    </w:p>
    <w:p w14:paraId="247C5494" w14:textId="77777777" w:rsidR="00C653CA" w:rsidRPr="00DA25AA" w:rsidRDefault="00C653CA" w:rsidP="00C653CA">
      <w:pPr>
        <w:pStyle w:val="Prrafodelista"/>
        <w:spacing w:before="240" w:after="240" w:line="360" w:lineRule="auto"/>
        <w:ind w:left="0" w:right="49"/>
        <w:contextualSpacing/>
        <w:jc w:val="both"/>
        <w:rPr>
          <w:rFonts w:ascii="Palatino Linotype" w:eastAsia="MS Mincho" w:hAnsi="Palatino Linotype"/>
        </w:rPr>
      </w:pPr>
    </w:p>
    <w:p w14:paraId="4D282128" w14:textId="7B8A5861" w:rsidR="00C653CA" w:rsidRPr="00DA25AA" w:rsidRDefault="00C653CA" w:rsidP="00C83E33">
      <w:pPr>
        <w:pStyle w:val="Prrafodelista"/>
        <w:numPr>
          <w:ilvl w:val="0"/>
          <w:numId w:val="3"/>
        </w:numPr>
        <w:spacing w:before="240" w:after="240" w:line="360" w:lineRule="auto"/>
        <w:ind w:left="0" w:right="49" w:firstLine="0"/>
        <w:contextualSpacing/>
        <w:jc w:val="both"/>
        <w:rPr>
          <w:rFonts w:ascii="Palatino Linotype" w:eastAsia="MS Mincho" w:hAnsi="Palatino Linotype"/>
        </w:rPr>
      </w:pPr>
      <w:r w:rsidRPr="00DA25AA">
        <w:rPr>
          <w:rFonts w:ascii="Palatino Linotype" w:eastAsia="MS Mincho" w:hAnsi="Palatino Linotype"/>
          <w:lang w:val="es-ES_tradnl"/>
        </w:rPr>
        <w:lastRenderedPageBreak/>
        <w:t>En ese orden de ideas, de una interpretación sistemática de la solicitud y los motivos de inconformidad aducidos, se puede establecer que el recurrente solicita información relativa al Directorio de Servidores Públicos del Ayuntamiento de Tianguistenco</w:t>
      </w:r>
      <w:r w:rsidRPr="00DA25AA">
        <w:rPr>
          <w:rFonts w:ascii="Palatino Linotype" w:eastAsia="MS Mincho" w:hAnsi="Palatino Linotype"/>
        </w:rPr>
        <w:t>.</w:t>
      </w:r>
    </w:p>
    <w:p w14:paraId="056D820B" w14:textId="77777777" w:rsidR="00C653CA" w:rsidRPr="00DA25AA" w:rsidRDefault="00C653CA" w:rsidP="00C653CA">
      <w:pPr>
        <w:pStyle w:val="Prrafodelista"/>
        <w:spacing w:before="240" w:after="240" w:line="360" w:lineRule="auto"/>
        <w:ind w:left="0" w:right="49"/>
        <w:contextualSpacing/>
        <w:jc w:val="both"/>
        <w:rPr>
          <w:rFonts w:ascii="Palatino Linotype" w:eastAsia="MS Mincho" w:hAnsi="Palatino Linotype"/>
        </w:rPr>
      </w:pPr>
    </w:p>
    <w:p w14:paraId="042BDDD2" w14:textId="1E7CC299" w:rsidR="00C83E33" w:rsidRPr="00DA25AA" w:rsidRDefault="00C83E33" w:rsidP="00C83E33">
      <w:pPr>
        <w:numPr>
          <w:ilvl w:val="0"/>
          <w:numId w:val="3"/>
        </w:numPr>
        <w:spacing w:after="160" w:line="360" w:lineRule="auto"/>
        <w:ind w:left="0" w:firstLine="0"/>
        <w:jc w:val="both"/>
        <w:rPr>
          <w:rFonts w:ascii="Palatino Linotype" w:hAnsi="Palatino Linotype" w:cs="Arial"/>
        </w:rPr>
      </w:pPr>
      <w:r w:rsidRPr="00DA25AA">
        <w:rPr>
          <w:rFonts w:ascii="Palatino Linotype" w:eastAsia="Calibri" w:hAnsi="Palatino Linotype"/>
          <w:lang w:val="es-ES_tradnl"/>
        </w:rPr>
        <w:t xml:space="preserve">Al tenor de lo anterior, es oportuno establecer que </w:t>
      </w:r>
      <w:r w:rsidRPr="00DA25AA">
        <w:rPr>
          <w:rFonts w:ascii="Palatino Linotype" w:hAnsi="Palatino Linotype"/>
          <w:lang w:eastAsia="es-MX"/>
        </w:rPr>
        <w:t xml:space="preserve">la fracción VII del artículo 92 de la Ley de Transparencia y Acceso a la Información del Estado de México y Municipios, establece que el Directorio de todos los servidores públicos, constituye una obligación de transparencia común, como a continuación se observa: </w:t>
      </w:r>
    </w:p>
    <w:p w14:paraId="21E97EF5" w14:textId="77777777" w:rsidR="00C83E33" w:rsidRPr="00DA25AA" w:rsidRDefault="00C83E33" w:rsidP="00C83E33">
      <w:pPr>
        <w:spacing w:line="360" w:lineRule="auto"/>
        <w:jc w:val="both"/>
        <w:rPr>
          <w:rFonts w:ascii="Palatino Linotype" w:hAnsi="Palatino Linotype" w:cs="Arial"/>
        </w:rPr>
      </w:pPr>
    </w:p>
    <w:p w14:paraId="15B8434A" w14:textId="77777777" w:rsidR="00C83E33" w:rsidRPr="00DA25AA" w:rsidRDefault="00C83E33" w:rsidP="00C83E33">
      <w:pPr>
        <w:spacing w:before="240" w:after="360" w:line="360" w:lineRule="auto"/>
        <w:ind w:left="567" w:right="616"/>
        <w:contextualSpacing/>
        <w:jc w:val="both"/>
        <w:rPr>
          <w:rFonts w:ascii="Palatino Linotype" w:hAnsi="Palatino Linotype"/>
          <w:i/>
        </w:rPr>
      </w:pPr>
      <w:r w:rsidRPr="00DA25AA">
        <w:rPr>
          <w:rFonts w:ascii="Palatino Linotype" w:hAnsi="Palatino Linotype"/>
          <w:i/>
        </w:rPr>
        <w:t>“</w:t>
      </w:r>
      <w:r w:rsidRPr="00DA25AA">
        <w:rPr>
          <w:rFonts w:ascii="Palatino Linotype" w:hAnsi="Palatino Linotype"/>
          <w:b/>
          <w:i/>
        </w:rPr>
        <w:t>Artículo 92.</w:t>
      </w:r>
      <w:r w:rsidRPr="00DA25A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FA2FE5" w14:textId="77777777" w:rsidR="00C83E33" w:rsidRPr="00DA25AA" w:rsidRDefault="00C83E33" w:rsidP="00C83E33">
      <w:pPr>
        <w:spacing w:before="240" w:after="240" w:line="360" w:lineRule="auto"/>
        <w:ind w:right="616"/>
        <w:contextualSpacing/>
        <w:jc w:val="both"/>
        <w:rPr>
          <w:rFonts w:ascii="Palatino Linotype" w:eastAsia="MS Mincho" w:hAnsi="Palatino Linotype"/>
          <w:i/>
        </w:rPr>
      </w:pPr>
    </w:p>
    <w:p w14:paraId="110C3F02" w14:textId="77777777" w:rsidR="00C83E33" w:rsidRPr="00DA25AA" w:rsidRDefault="00C83E33" w:rsidP="00C83E33">
      <w:pPr>
        <w:spacing w:before="240" w:after="240" w:line="360" w:lineRule="auto"/>
        <w:ind w:left="567" w:right="616"/>
        <w:contextualSpacing/>
        <w:jc w:val="both"/>
        <w:rPr>
          <w:rFonts w:ascii="Palatino Linotype" w:eastAsia="MS Mincho" w:hAnsi="Palatino Linotype"/>
          <w:i/>
        </w:rPr>
      </w:pPr>
      <w:r w:rsidRPr="00DA25AA">
        <w:rPr>
          <w:rFonts w:ascii="Palatino Linotype" w:eastAsia="MS Mincho" w:hAnsi="Palatino Linotype"/>
          <w:i/>
        </w:rPr>
        <w:t xml:space="preserve"> (…)</w:t>
      </w:r>
    </w:p>
    <w:p w14:paraId="701E01A1" w14:textId="77777777" w:rsidR="00C653CA" w:rsidRPr="00DA25AA" w:rsidRDefault="00C83E33" w:rsidP="00C83E33">
      <w:pPr>
        <w:spacing w:before="240" w:after="240" w:line="360" w:lineRule="auto"/>
        <w:ind w:left="567" w:right="616"/>
        <w:contextualSpacing/>
        <w:jc w:val="both"/>
        <w:rPr>
          <w:rFonts w:ascii="Palatino Linotype" w:eastAsia="MS Mincho" w:hAnsi="Palatino Linotype"/>
          <w:i/>
        </w:rPr>
      </w:pPr>
      <w:r w:rsidRPr="00DA25AA">
        <w:rPr>
          <w:rFonts w:ascii="Palatino Linotype" w:eastAsia="MS Mincho" w:hAnsi="Palatino Linotype"/>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4E12161" w14:textId="77777777" w:rsidR="00C653CA" w:rsidRPr="00DA25AA" w:rsidRDefault="00C653CA" w:rsidP="00C83E33">
      <w:pPr>
        <w:spacing w:before="240" w:after="240" w:line="360" w:lineRule="auto"/>
        <w:ind w:left="567" w:right="616"/>
        <w:contextualSpacing/>
        <w:jc w:val="both"/>
        <w:rPr>
          <w:rFonts w:ascii="Palatino Linotype" w:eastAsia="MS Mincho" w:hAnsi="Palatino Linotype"/>
          <w:i/>
        </w:rPr>
      </w:pPr>
    </w:p>
    <w:p w14:paraId="4BC889BC" w14:textId="4A316AF5" w:rsidR="00C83E33" w:rsidRPr="00DA25AA" w:rsidRDefault="00C83E33" w:rsidP="00C83E33">
      <w:pPr>
        <w:spacing w:before="240" w:after="240" w:line="360" w:lineRule="auto"/>
        <w:ind w:left="567" w:right="616"/>
        <w:contextualSpacing/>
        <w:jc w:val="both"/>
        <w:rPr>
          <w:rFonts w:ascii="Palatino Linotype" w:eastAsia="MS Mincho" w:hAnsi="Palatino Linotype"/>
          <w:i/>
        </w:rPr>
      </w:pPr>
      <w:r w:rsidRPr="00DA25AA">
        <w:rPr>
          <w:rFonts w:ascii="Palatino Linotype" w:eastAsia="MS Mincho" w:hAnsi="Palatino Linotype"/>
          <w:i/>
        </w:rP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749CA5E0" w14:textId="0D48B8D5" w:rsidR="00C83E33" w:rsidRPr="00DA25AA" w:rsidRDefault="00C83E33" w:rsidP="00C83E33">
      <w:pPr>
        <w:spacing w:before="240" w:after="240" w:line="360" w:lineRule="auto"/>
        <w:ind w:left="567" w:right="616"/>
        <w:contextualSpacing/>
        <w:jc w:val="both"/>
        <w:rPr>
          <w:rFonts w:ascii="Palatino Linotype" w:eastAsia="MS Mincho" w:hAnsi="Palatino Linotype"/>
          <w:i/>
        </w:rPr>
      </w:pPr>
      <w:r w:rsidRPr="00DA25AA">
        <w:rPr>
          <w:rFonts w:ascii="Palatino Linotype" w:eastAsia="MS Mincho" w:hAnsi="Palatino Linotype"/>
          <w:i/>
        </w:rPr>
        <w:t>(…)</w:t>
      </w:r>
    </w:p>
    <w:p w14:paraId="39E78577" w14:textId="77777777" w:rsidR="00C83E33" w:rsidRPr="00DA25AA" w:rsidRDefault="00C83E33" w:rsidP="00C83E33">
      <w:pPr>
        <w:spacing w:before="240" w:after="240" w:line="360" w:lineRule="auto"/>
        <w:ind w:left="567" w:right="616"/>
        <w:contextualSpacing/>
        <w:jc w:val="both"/>
        <w:rPr>
          <w:rFonts w:ascii="Palatino Linotype" w:eastAsia="MS Mincho" w:hAnsi="Palatino Linotype"/>
          <w:i/>
        </w:rPr>
      </w:pPr>
    </w:p>
    <w:p w14:paraId="184E71E2" w14:textId="0B5FC887" w:rsidR="00C83E33" w:rsidRPr="00DA25AA" w:rsidRDefault="00C83E33" w:rsidP="00C83E33">
      <w:pPr>
        <w:spacing w:before="240" w:after="240" w:line="360" w:lineRule="auto"/>
        <w:ind w:left="567" w:right="616"/>
        <w:contextualSpacing/>
        <w:jc w:val="both"/>
        <w:rPr>
          <w:rFonts w:ascii="Palatino Linotype" w:eastAsia="Calibri" w:hAnsi="Palatino Linotype" w:cs="Arial"/>
          <w:i/>
          <w:lang w:val="es-MX"/>
        </w:rPr>
      </w:pPr>
      <w:r w:rsidRPr="00DA25AA">
        <w:rPr>
          <w:rFonts w:ascii="Palatino Linotype" w:eastAsia="Calibri" w:hAnsi="Palatino Linotype" w:cs="Arial"/>
          <w:i/>
          <w:lang w:val="es-MX"/>
        </w:rPr>
        <w:t xml:space="preserve"> (Énfasis añadido)  </w:t>
      </w:r>
    </w:p>
    <w:p w14:paraId="3F624A83" w14:textId="77777777" w:rsidR="00C653CA" w:rsidRPr="00DA25AA" w:rsidRDefault="00C653CA" w:rsidP="00C653CA">
      <w:pPr>
        <w:spacing w:before="240" w:after="240" w:line="360" w:lineRule="auto"/>
        <w:ind w:right="616"/>
        <w:contextualSpacing/>
        <w:jc w:val="both"/>
        <w:rPr>
          <w:rFonts w:ascii="Palatino Linotype" w:eastAsia="MS Mincho" w:hAnsi="Palatino Linotype"/>
          <w:i/>
        </w:rPr>
      </w:pPr>
    </w:p>
    <w:p w14:paraId="704CDC9B" w14:textId="7DD2F2A7" w:rsidR="00C83E33" w:rsidRPr="00DA25AA" w:rsidRDefault="00C83E33" w:rsidP="00C83E33">
      <w:pPr>
        <w:spacing w:line="360" w:lineRule="auto"/>
        <w:rPr>
          <w:rFonts w:ascii="Palatino Linotype" w:hAnsi="Palatino Linotype"/>
          <w:lang w:eastAsia="en-US"/>
        </w:rPr>
      </w:pPr>
    </w:p>
    <w:p w14:paraId="6D0677F8" w14:textId="663B6CB9" w:rsidR="00F43825" w:rsidRPr="00DA25AA" w:rsidRDefault="00C83E33" w:rsidP="00F43825">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DA25AA">
        <w:rPr>
          <w:rFonts w:ascii="Palatino Linotype" w:hAnsi="Palatino Linotype" w:cs="Arial"/>
          <w:lang w:eastAsia="en-US"/>
        </w:rPr>
        <w:t>D</w:t>
      </w:r>
      <w:r w:rsidRPr="00DA25AA">
        <w:rPr>
          <w:rFonts w:ascii="Palatino Linotype" w:hAnsi="Palatino Linotype" w:cs="Arial"/>
          <w:lang w:val="es-ES_tradnl" w:eastAsia="en-US"/>
        </w:rPr>
        <w:t xml:space="preserve">emostrada </w:t>
      </w:r>
      <w:r w:rsidRPr="00DA25AA">
        <w:rPr>
          <w:rFonts w:ascii="Palatino Linotype" w:hAnsi="Palatino Linotype" w:cs="Arial"/>
          <w:lang w:eastAsia="en-US"/>
        </w:rPr>
        <w:t xml:space="preserve">la procedencia del acceso en términos de la Ley de Transparencia Estatal,  por </w:t>
      </w:r>
      <w:r w:rsidRPr="00DA25AA">
        <w:rPr>
          <w:rFonts w:ascii="Palatino Linotype" w:hAnsi="Palatino Linotype" w:cs="Arial"/>
        </w:rPr>
        <w:t xml:space="preserve">cuanto hace al requerimiento consistente en </w:t>
      </w:r>
      <w:r w:rsidRPr="00DA25AA">
        <w:rPr>
          <w:rFonts w:ascii="Palatino Linotype" w:hAnsi="Palatino Linotype" w:cs="Arial"/>
          <w:lang w:eastAsia="en-US"/>
        </w:rPr>
        <w:t>“</w:t>
      </w:r>
      <w:r w:rsidR="00F43825" w:rsidRPr="00DA25AA">
        <w:rPr>
          <w:rFonts w:ascii="Palatino Linotype" w:hAnsi="Palatino Linotype" w:cs="Arial"/>
          <w:lang w:eastAsia="en-US"/>
        </w:rPr>
        <w:t> </w:t>
      </w:r>
      <w:r w:rsidR="00F43825" w:rsidRPr="00DA25AA">
        <w:rPr>
          <w:rFonts w:ascii="Palatino Linotype" w:hAnsi="Palatino Linotype" w:cs="Arial"/>
          <w:i/>
          <w:lang w:eastAsia="en-US"/>
        </w:rPr>
        <w:t>nombres completos</w:t>
      </w:r>
      <w:r w:rsidRPr="00DA25AA">
        <w:rPr>
          <w:rFonts w:ascii="Palatino Linotype" w:hAnsi="Palatino Linotype" w:cs="Arial"/>
          <w:i/>
          <w:lang w:eastAsia="en-US"/>
        </w:rPr>
        <w:t xml:space="preserve">” (Sic) </w:t>
      </w:r>
      <w:r w:rsidR="00F43825" w:rsidRPr="00DA25AA">
        <w:rPr>
          <w:rFonts w:ascii="Palatino Linotype" w:hAnsi="Palatino Linotype" w:cs="Arial"/>
          <w:lang w:eastAsia="en-US"/>
        </w:rPr>
        <w:t xml:space="preserve">resulta oportuno traer a contexto lo señalado por los </w:t>
      </w:r>
      <w:r w:rsidR="00F43825" w:rsidRPr="00DA25AA">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relación al Directorio de Servidores Públicos, encontrándose lo siguiente:</w:t>
      </w:r>
    </w:p>
    <w:p w14:paraId="10C6E6E0" w14:textId="52CC18B3" w:rsidR="00F43825" w:rsidRPr="00DA25AA" w:rsidRDefault="00C653CA" w:rsidP="00F43825">
      <w:pPr>
        <w:tabs>
          <w:tab w:val="left" w:pos="284"/>
          <w:tab w:val="left" w:pos="426"/>
        </w:tabs>
        <w:spacing w:before="240" w:after="240" w:line="360" w:lineRule="auto"/>
        <w:ind w:right="49"/>
        <w:contextualSpacing/>
        <w:jc w:val="both"/>
        <w:rPr>
          <w:rFonts w:ascii="Palatino Linotype" w:hAnsi="Palatino Linotype" w:cs="Arial"/>
        </w:rPr>
      </w:pPr>
      <w:r w:rsidRPr="00DA25AA">
        <w:rPr>
          <w:rFonts w:ascii="Palatino Linotype" w:hAnsi="Palatino Linotype" w:cs="Arial"/>
          <w:noProof/>
          <w:lang w:val="en-US" w:eastAsia="en-US"/>
        </w:rPr>
        <mc:AlternateContent>
          <mc:Choice Requires="wps">
            <w:drawing>
              <wp:anchor distT="0" distB="0" distL="114300" distR="114300" simplePos="0" relativeHeight="251659264" behindDoc="0" locked="0" layoutInCell="1" allowOverlap="1" wp14:anchorId="7ADC7FFD" wp14:editId="4442ED0A">
                <wp:simplePos x="0" y="0"/>
                <wp:positionH relativeFrom="column">
                  <wp:posOffset>-32385</wp:posOffset>
                </wp:positionH>
                <wp:positionV relativeFrom="paragraph">
                  <wp:posOffset>97790</wp:posOffset>
                </wp:positionV>
                <wp:extent cx="5734050" cy="15430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734050" cy="154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95757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7.7pt" to="448.9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" strokecolor="black [3040]"/>
            </w:pict>
          </mc:Fallback>
        </mc:AlternateContent>
      </w:r>
    </w:p>
    <w:p w14:paraId="42EB1F19" w14:textId="1D401392" w:rsidR="00F43825" w:rsidRPr="00DA25AA" w:rsidRDefault="00F43825" w:rsidP="00F43825">
      <w:pPr>
        <w:tabs>
          <w:tab w:val="left" w:pos="284"/>
          <w:tab w:val="left" w:pos="426"/>
        </w:tabs>
        <w:spacing w:before="240" w:after="240" w:line="360" w:lineRule="auto"/>
        <w:ind w:right="49"/>
        <w:contextualSpacing/>
        <w:jc w:val="center"/>
        <w:rPr>
          <w:rFonts w:ascii="Palatino Linotype" w:hAnsi="Palatino Linotype" w:cs="Arial"/>
        </w:rPr>
      </w:pPr>
      <w:r w:rsidRPr="00DA25AA">
        <w:rPr>
          <w:rFonts w:ascii="Palatino Linotype" w:hAnsi="Palatino Linotype"/>
          <w:noProof/>
          <w:lang w:val="en-US" w:eastAsia="en-US"/>
        </w:rPr>
        <w:lastRenderedPageBreak/>
        <w:drawing>
          <wp:inline distT="0" distB="0" distL="0" distR="0" wp14:anchorId="62A93C4A" wp14:editId="44AEBC88">
            <wp:extent cx="5432679" cy="7000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045" t="14484" r="9029" b="10078"/>
                    <a:stretch/>
                  </pic:blipFill>
                  <pic:spPr bwMode="auto">
                    <a:xfrm>
                      <a:off x="0" y="0"/>
                      <a:ext cx="5442179" cy="7013118"/>
                    </a:xfrm>
                    <a:prstGeom prst="rect">
                      <a:avLst/>
                    </a:prstGeom>
                    <a:ln>
                      <a:noFill/>
                    </a:ln>
                    <a:extLst>
                      <a:ext uri="{53640926-AAD7-44D8-BBD7-CCE9431645EC}">
                        <a14:shadowObscured xmlns:a14="http://schemas.microsoft.com/office/drawing/2010/main"/>
                      </a:ext>
                    </a:extLst>
                  </pic:spPr>
                </pic:pic>
              </a:graphicData>
            </a:graphic>
          </wp:inline>
        </w:drawing>
      </w:r>
    </w:p>
    <w:p w14:paraId="3E3B93CB" w14:textId="3553AF15" w:rsidR="00F43825" w:rsidRPr="00DA25AA" w:rsidRDefault="00F43825" w:rsidP="00F43825">
      <w:pPr>
        <w:tabs>
          <w:tab w:val="left" w:pos="284"/>
          <w:tab w:val="left" w:pos="426"/>
        </w:tabs>
        <w:spacing w:before="240" w:after="240" w:line="360" w:lineRule="auto"/>
        <w:ind w:right="49"/>
        <w:contextualSpacing/>
        <w:jc w:val="center"/>
        <w:rPr>
          <w:rFonts w:ascii="Palatino Linotype" w:hAnsi="Palatino Linotype" w:cs="Arial"/>
        </w:rPr>
      </w:pPr>
    </w:p>
    <w:p w14:paraId="2E378C46" w14:textId="454D5222" w:rsidR="00F43825" w:rsidRPr="00DA25AA" w:rsidRDefault="00F43825" w:rsidP="00F43825">
      <w:pPr>
        <w:tabs>
          <w:tab w:val="left" w:pos="284"/>
          <w:tab w:val="left" w:pos="426"/>
        </w:tabs>
        <w:spacing w:before="240" w:after="240" w:line="360" w:lineRule="auto"/>
        <w:ind w:right="49"/>
        <w:contextualSpacing/>
        <w:jc w:val="center"/>
        <w:rPr>
          <w:rFonts w:ascii="Palatino Linotype" w:hAnsi="Palatino Linotype" w:cs="Arial"/>
        </w:rPr>
      </w:pPr>
      <w:r w:rsidRPr="00DA25AA">
        <w:rPr>
          <w:rFonts w:ascii="Palatino Linotype" w:hAnsi="Palatino Linotype"/>
          <w:noProof/>
          <w:lang w:val="en-US" w:eastAsia="en-US"/>
        </w:rPr>
        <w:lastRenderedPageBreak/>
        <w:drawing>
          <wp:inline distT="0" distB="0" distL="0" distR="0" wp14:anchorId="5BF8AA4A" wp14:editId="76729631">
            <wp:extent cx="5673725" cy="6162675"/>
            <wp:effectExtent l="0" t="0" r="317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971" t="12975" r="6993" b="11641"/>
                    <a:stretch/>
                  </pic:blipFill>
                  <pic:spPr bwMode="auto">
                    <a:xfrm>
                      <a:off x="0" y="0"/>
                      <a:ext cx="5675809" cy="6164939"/>
                    </a:xfrm>
                    <a:prstGeom prst="rect">
                      <a:avLst/>
                    </a:prstGeom>
                    <a:ln>
                      <a:noFill/>
                    </a:ln>
                    <a:extLst>
                      <a:ext uri="{53640926-AAD7-44D8-BBD7-CCE9431645EC}">
                        <a14:shadowObscured xmlns:a14="http://schemas.microsoft.com/office/drawing/2010/main"/>
                      </a:ext>
                    </a:extLst>
                  </pic:spPr>
                </pic:pic>
              </a:graphicData>
            </a:graphic>
          </wp:inline>
        </w:drawing>
      </w:r>
    </w:p>
    <w:p w14:paraId="6AD284A8" w14:textId="0FF14047" w:rsidR="001F66F3" w:rsidRPr="00DA25AA" w:rsidRDefault="001F66F3" w:rsidP="001F66F3">
      <w:pPr>
        <w:pStyle w:val="Prrafodelista"/>
        <w:numPr>
          <w:ilvl w:val="0"/>
          <w:numId w:val="3"/>
        </w:numPr>
        <w:tabs>
          <w:tab w:val="left" w:pos="426"/>
        </w:tabs>
        <w:spacing w:before="240" w:after="240" w:line="360" w:lineRule="auto"/>
        <w:ind w:left="0" w:right="49" w:firstLine="0"/>
        <w:contextualSpacing/>
        <w:jc w:val="both"/>
        <w:rPr>
          <w:rFonts w:ascii="Palatino Linotype" w:hAnsi="Palatino Linotype" w:cs="Arial"/>
        </w:rPr>
      </w:pPr>
      <w:r w:rsidRPr="00DA25AA">
        <w:rPr>
          <w:rFonts w:ascii="Palatino Linotype" w:hAnsi="Palatino Linotype" w:cs="Arial"/>
        </w:rPr>
        <w:t xml:space="preserve">Señalado lo anterior, y en relación al nombre de servidores públicos el Lineamiento Quincuagésimo Séptimo de </w:t>
      </w:r>
      <w:r w:rsidRPr="00DA25AA">
        <w:rPr>
          <w:rFonts w:ascii="Palatino Linotype" w:hAnsi="Palatino Linotype"/>
        </w:rPr>
        <w:t xml:space="preserve">los </w:t>
      </w:r>
      <w:r w:rsidRPr="00DA25AA">
        <w:rPr>
          <w:rFonts w:ascii="Palatino Linotype" w:hAnsi="Palatino Linotype" w:cs="Arial"/>
        </w:rPr>
        <w:t>Lineamientos Generales en Materia de Clasificación y Desclasificación de la Información, así como para la Elaboración de Versiones Públicas que señalan lo siguiente:</w:t>
      </w:r>
    </w:p>
    <w:p w14:paraId="2938244F" w14:textId="77777777" w:rsidR="001F66F3" w:rsidRPr="00DA25AA" w:rsidRDefault="001F66F3" w:rsidP="001F66F3">
      <w:pPr>
        <w:pStyle w:val="Prrafodelista"/>
        <w:tabs>
          <w:tab w:val="left" w:pos="426"/>
        </w:tabs>
        <w:spacing w:before="240" w:line="360" w:lineRule="auto"/>
        <w:ind w:left="0" w:right="49"/>
        <w:jc w:val="both"/>
        <w:rPr>
          <w:rFonts w:ascii="Palatino Linotype" w:hAnsi="Palatino Linotype" w:cs="Arial"/>
        </w:rPr>
      </w:pPr>
    </w:p>
    <w:p w14:paraId="69D5A72A" w14:textId="77777777" w:rsidR="001F66F3" w:rsidRPr="00DA25AA" w:rsidRDefault="001F66F3" w:rsidP="001F66F3">
      <w:pPr>
        <w:shd w:val="clear" w:color="auto" w:fill="FFFFFF"/>
        <w:spacing w:line="360" w:lineRule="auto"/>
        <w:ind w:left="567" w:right="567"/>
        <w:jc w:val="both"/>
        <w:rPr>
          <w:rFonts w:ascii="Palatino Linotype" w:hAnsi="Palatino Linotype" w:cs="Arial"/>
          <w:i/>
        </w:rPr>
      </w:pPr>
      <w:r w:rsidRPr="00DA25AA">
        <w:rPr>
          <w:rFonts w:ascii="Palatino Linotype" w:hAnsi="Palatino Linotype" w:cs="Arial"/>
          <w:b/>
          <w:i/>
        </w:rPr>
        <w:t>“Quincuagésimo séptimo</w:t>
      </w:r>
      <w:r w:rsidRPr="00DA25AA">
        <w:rPr>
          <w:rFonts w:ascii="Palatino Linotype" w:hAnsi="Palatino Linotype" w:cs="Arial"/>
          <w:i/>
        </w:rPr>
        <w:t xml:space="preserve">. </w:t>
      </w:r>
      <w:r w:rsidRPr="00DA25AA">
        <w:rPr>
          <w:rFonts w:ascii="Palatino Linotype" w:hAnsi="Palatino Linotype" w:cs="Arial"/>
          <w:b/>
          <w:i/>
        </w:rPr>
        <w:t>Se considera, en principio, como información pública</w:t>
      </w:r>
      <w:r w:rsidRPr="00DA25AA">
        <w:rPr>
          <w:rFonts w:ascii="Palatino Linotype" w:hAnsi="Palatino Linotype" w:cs="Arial"/>
          <w:i/>
        </w:rPr>
        <w:t xml:space="preserve"> y no podrá omitirse de las versiones públicas la siguiente:</w:t>
      </w:r>
    </w:p>
    <w:p w14:paraId="447AE680" w14:textId="77777777" w:rsidR="001F66F3" w:rsidRPr="00DA25AA" w:rsidRDefault="001F66F3" w:rsidP="001F66F3">
      <w:pPr>
        <w:shd w:val="clear" w:color="auto" w:fill="FFFFFF"/>
        <w:spacing w:line="360" w:lineRule="auto"/>
        <w:ind w:left="567" w:right="567"/>
        <w:jc w:val="both"/>
        <w:rPr>
          <w:rFonts w:ascii="Palatino Linotype" w:hAnsi="Palatino Linotype" w:cs="Arial"/>
          <w:i/>
        </w:rPr>
      </w:pPr>
      <w:r w:rsidRPr="00DA25AA">
        <w:rPr>
          <w:rFonts w:ascii="Palatino Linotype" w:hAnsi="Palatino Linotype" w:cs="Arial"/>
          <w:i/>
        </w:rPr>
        <w:t>La relativa a las obligaciones de transparencia que contempla el título v de la ley general y las demás disposiciones legales aplicables;</w:t>
      </w:r>
    </w:p>
    <w:p w14:paraId="39E99A16" w14:textId="77777777" w:rsidR="001F66F3" w:rsidRPr="00DA25AA" w:rsidRDefault="001F66F3" w:rsidP="001F66F3">
      <w:pPr>
        <w:shd w:val="clear" w:color="auto" w:fill="FFFFFF"/>
        <w:spacing w:line="360" w:lineRule="auto"/>
        <w:ind w:left="567" w:right="567"/>
        <w:jc w:val="both"/>
        <w:rPr>
          <w:rFonts w:ascii="Palatino Linotype" w:hAnsi="Palatino Linotype" w:cs="Arial"/>
          <w:i/>
        </w:rPr>
      </w:pPr>
      <w:r w:rsidRPr="00DA25AA">
        <w:rPr>
          <w:rFonts w:ascii="Palatino Linotype" w:hAnsi="Palatino Linotype" w:cs="Arial"/>
          <w:b/>
          <w:i/>
        </w:rPr>
        <w:t xml:space="preserve">El nombre de los servidores públicos en los documentos, y sus firmas autógrafas, cuando sean utilizados en el ejercicio de las facultades conferidas para el desempeño del servicio público, </w:t>
      </w:r>
      <w:r w:rsidRPr="00DA25AA">
        <w:rPr>
          <w:rFonts w:ascii="Palatino Linotype" w:hAnsi="Palatino Linotype" w:cs="Arial"/>
          <w:i/>
        </w:rPr>
        <w:t>y la información que documente decisiones y los actos de autoridad concluidos de los sujetos obligados, así como el ejercicio de las facultades o actividades de los servidores públicos, de manera que se pueda valorar el desempeño de los mismos.</w:t>
      </w:r>
    </w:p>
    <w:p w14:paraId="51C912CF" w14:textId="1F052A8B" w:rsidR="001F66F3" w:rsidRPr="00DA25AA" w:rsidRDefault="001F66F3" w:rsidP="001F66F3">
      <w:pPr>
        <w:shd w:val="clear" w:color="auto" w:fill="FFFFFF"/>
        <w:spacing w:line="360" w:lineRule="auto"/>
        <w:ind w:left="567" w:right="567"/>
        <w:jc w:val="both"/>
        <w:rPr>
          <w:rFonts w:ascii="Palatino Linotype" w:hAnsi="Palatino Linotype" w:cs="Arial"/>
          <w:i/>
        </w:rPr>
      </w:pPr>
      <w:r w:rsidRPr="00DA25AA">
        <w:rPr>
          <w:rFonts w:ascii="Palatino Linotype" w:hAnsi="Palatino Linotype" w:cs="Arial"/>
          <w:b/>
          <w:i/>
        </w:rPr>
        <w:t>Lo anterior, siempre y cuando no se acredite alguna causal de clasificación</w:t>
      </w:r>
      <w:r w:rsidRPr="00DA25AA">
        <w:rPr>
          <w:rFonts w:ascii="Palatino Linotype" w:hAnsi="Palatino Linotype" w:cs="Arial"/>
          <w:i/>
        </w:rPr>
        <w:t>, prevista en las leyes o en los tratados internacionales suscritos por el Estado mexicano.”</w:t>
      </w:r>
    </w:p>
    <w:p w14:paraId="243DD537" w14:textId="77777777" w:rsidR="001F66F3" w:rsidRPr="00DA25AA" w:rsidRDefault="001F66F3" w:rsidP="001F66F3">
      <w:pPr>
        <w:shd w:val="clear" w:color="auto" w:fill="FFFFFF"/>
        <w:spacing w:line="360" w:lineRule="auto"/>
        <w:ind w:left="567" w:right="567"/>
        <w:jc w:val="both"/>
        <w:rPr>
          <w:rFonts w:ascii="Palatino Linotype" w:hAnsi="Palatino Linotype" w:cs="Arial"/>
        </w:rPr>
      </w:pPr>
    </w:p>
    <w:p w14:paraId="17CDCD71" w14:textId="221B64E1" w:rsidR="001F66F3" w:rsidRPr="00DA25AA" w:rsidRDefault="001F66F3" w:rsidP="001F66F3">
      <w:pPr>
        <w:shd w:val="clear" w:color="auto" w:fill="FFFFFF"/>
        <w:spacing w:line="360" w:lineRule="auto"/>
        <w:ind w:left="567" w:right="567"/>
        <w:jc w:val="both"/>
        <w:rPr>
          <w:rFonts w:ascii="Palatino Linotype" w:hAnsi="Palatino Linotype" w:cs="Arial"/>
        </w:rPr>
      </w:pPr>
      <w:r w:rsidRPr="00DA25AA">
        <w:rPr>
          <w:rFonts w:ascii="Palatino Linotype" w:hAnsi="Palatino Linotype" w:cs="Arial"/>
        </w:rPr>
        <w:t>(Énfasis añadido)</w:t>
      </w:r>
    </w:p>
    <w:p w14:paraId="4E397412" w14:textId="36C8AD7A" w:rsidR="001F66F3" w:rsidRPr="00DA25AA" w:rsidRDefault="001F66F3" w:rsidP="001F66F3">
      <w:pPr>
        <w:pStyle w:val="Prrafodelista"/>
        <w:numPr>
          <w:ilvl w:val="0"/>
          <w:numId w:val="3"/>
        </w:numPr>
        <w:tabs>
          <w:tab w:val="left" w:pos="426"/>
        </w:tabs>
        <w:spacing w:before="240" w:after="240" w:line="360" w:lineRule="auto"/>
        <w:ind w:left="0" w:right="49" w:firstLine="0"/>
        <w:contextualSpacing/>
        <w:jc w:val="both"/>
        <w:rPr>
          <w:rFonts w:ascii="Palatino Linotype" w:hAnsi="Palatino Linotype" w:cs="Arial"/>
        </w:rPr>
      </w:pPr>
      <w:r w:rsidRPr="00DA25AA">
        <w:rPr>
          <w:rFonts w:ascii="Palatino Linotype" w:hAnsi="Palatino Linotype" w:cs="Arial"/>
        </w:rPr>
        <w:t xml:space="preserve">Así, los Lineamientos Generales en Materia de Clasificación y Desclasificación de la Información, así como para la Elaboración de Versiones Públicas, mismos que fueran señalados por el </w:t>
      </w:r>
      <w:r w:rsidRPr="00DA25AA">
        <w:rPr>
          <w:rFonts w:ascii="Palatino Linotype" w:hAnsi="Palatino Linotype" w:cs="Arial"/>
          <w:b/>
        </w:rPr>
        <w:t>SUJETO OBLIGADO</w:t>
      </w:r>
      <w:r w:rsidRPr="00DA25AA">
        <w:rPr>
          <w:rFonts w:ascii="Palatino Linotype" w:hAnsi="Palatino Linotype" w:cs="Arial"/>
        </w:rPr>
        <w:t xml:space="preserve"> en su justificación para clasificar la información, reconoce al nombre de los servidores públicos como información pública, con la salvedad de poder ser clasificado cuando se actualice alguna causal contemplada en las Leyes o Tratados Internacionales relativos.</w:t>
      </w:r>
    </w:p>
    <w:p w14:paraId="4BB3F790" w14:textId="77777777" w:rsidR="001F66F3" w:rsidRPr="00DA25AA" w:rsidRDefault="001F66F3" w:rsidP="001F66F3">
      <w:pPr>
        <w:pStyle w:val="Prrafodelista"/>
        <w:tabs>
          <w:tab w:val="left" w:pos="426"/>
        </w:tabs>
        <w:spacing w:before="240" w:after="240" w:line="360" w:lineRule="auto"/>
        <w:ind w:left="0" w:right="49"/>
        <w:contextualSpacing/>
        <w:jc w:val="both"/>
        <w:rPr>
          <w:rFonts w:ascii="Palatino Linotype" w:hAnsi="Palatino Linotype" w:cs="Arial"/>
        </w:rPr>
      </w:pPr>
    </w:p>
    <w:p w14:paraId="2FA16CD5" w14:textId="6FBD5A2D" w:rsidR="00C83E33" w:rsidRPr="00DA25AA" w:rsidRDefault="00C83E33" w:rsidP="001F66F3">
      <w:pPr>
        <w:pStyle w:val="Prrafodelista"/>
        <w:numPr>
          <w:ilvl w:val="0"/>
          <w:numId w:val="3"/>
        </w:numPr>
        <w:tabs>
          <w:tab w:val="left" w:pos="426"/>
        </w:tabs>
        <w:spacing w:before="240" w:after="240" w:line="360" w:lineRule="auto"/>
        <w:ind w:left="0" w:right="49" w:firstLine="0"/>
        <w:contextualSpacing/>
        <w:jc w:val="both"/>
        <w:rPr>
          <w:rFonts w:ascii="Palatino Linotype" w:hAnsi="Palatino Linotype" w:cs="Arial"/>
        </w:rPr>
      </w:pPr>
      <w:r w:rsidRPr="00DA25AA">
        <w:rPr>
          <w:rFonts w:ascii="Palatino Linotype" w:eastAsia="Calibri" w:hAnsi="Palatino Linotype"/>
        </w:rPr>
        <w:lastRenderedPageBreak/>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ED8F0A8" w14:textId="77777777" w:rsidR="00C83E33" w:rsidRPr="00DA25AA" w:rsidRDefault="00C83E33" w:rsidP="00C83E33">
      <w:pPr>
        <w:spacing w:line="360" w:lineRule="auto"/>
        <w:ind w:left="708"/>
        <w:rPr>
          <w:rFonts w:ascii="Palatino Linotype" w:eastAsia="Calibri" w:hAnsi="Palatino Linotype"/>
        </w:rPr>
      </w:pPr>
    </w:p>
    <w:p w14:paraId="43954F99" w14:textId="77777777" w:rsidR="00C83E33" w:rsidRPr="00DA25AA" w:rsidRDefault="00C83E33" w:rsidP="00C83E33">
      <w:pPr>
        <w:spacing w:before="240" w:after="240" w:line="360" w:lineRule="auto"/>
        <w:ind w:left="567" w:right="616"/>
        <w:contextualSpacing/>
        <w:jc w:val="both"/>
        <w:rPr>
          <w:rFonts w:ascii="Palatino Linotype" w:eastAsia="Calibri" w:hAnsi="Palatino Linotype"/>
          <w:i/>
        </w:rPr>
      </w:pPr>
      <w:r w:rsidRPr="00DA25AA">
        <w:rPr>
          <w:rFonts w:ascii="Palatino Linotype" w:eastAsia="Calibri" w:hAnsi="Palatino Linotype"/>
        </w:rPr>
        <w:t>“</w:t>
      </w:r>
      <w:r w:rsidRPr="00DA25AA">
        <w:rPr>
          <w:rFonts w:ascii="Palatino Linotype" w:eastAsia="Calibri" w:hAnsi="Palatino Linotype"/>
          <w:b/>
          <w:i/>
        </w:rPr>
        <w:t>Artículo 12.</w:t>
      </w:r>
      <w:r w:rsidRPr="00DA25AA">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521B7001" w14:textId="77777777" w:rsidR="00C83E33" w:rsidRPr="00DA25AA" w:rsidRDefault="00C83E33" w:rsidP="00C83E33">
      <w:pPr>
        <w:spacing w:before="240" w:after="240" w:line="360" w:lineRule="auto"/>
        <w:ind w:left="567" w:right="616"/>
        <w:contextualSpacing/>
        <w:jc w:val="both"/>
        <w:rPr>
          <w:rFonts w:ascii="Palatino Linotype" w:eastAsia="Calibri" w:hAnsi="Palatino Linotype"/>
          <w:i/>
        </w:rPr>
      </w:pPr>
    </w:p>
    <w:p w14:paraId="01A4C4E3" w14:textId="77777777" w:rsidR="00C83E33" w:rsidRPr="00DA25AA" w:rsidRDefault="00C83E33" w:rsidP="00C83E33">
      <w:pPr>
        <w:spacing w:before="240" w:after="240" w:line="360" w:lineRule="auto"/>
        <w:ind w:left="567" w:right="616"/>
        <w:contextualSpacing/>
        <w:jc w:val="both"/>
        <w:rPr>
          <w:rFonts w:ascii="Palatino Linotype" w:eastAsia="Calibri" w:hAnsi="Palatino Linotype"/>
          <w:i/>
        </w:rPr>
      </w:pPr>
      <w:r w:rsidRPr="00DA25AA">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921E8DF" w14:textId="77777777" w:rsidR="00C83E33" w:rsidRPr="00DA25AA" w:rsidRDefault="00C83E33" w:rsidP="00C83E33">
      <w:pPr>
        <w:spacing w:before="100" w:beforeAutospacing="1" w:after="100" w:afterAutospacing="1" w:line="360" w:lineRule="auto"/>
        <w:contextualSpacing/>
        <w:jc w:val="both"/>
        <w:rPr>
          <w:rFonts w:ascii="Palatino Linotype" w:eastAsia="MS Mincho" w:hAnsi="Palatino Linotype" w:cs="Segoe UI"/>
          <w:lang w:val="es-ES_tradnl"/>
        </w:rPr>
      </w:pPr>
    </w:p>
    <w:p w14:paraId="14EF7387" w14:textId="77777777" w:rsidR="00C83E33" w:rsidRPr="00DA25AA" w:rsidRDefault="00C83E33" w:rsidP="001F66F3">
      <w:pPr>
        <w:numPr>
          <w:ilvl w:val="0"/>
          <w:numId w:val="3"/>
        </w:numPr>
        <w:tabs>
          <w:tab w:val="left" w:pos="0"/>
        </w:tabs>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DA25AA">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12FD015" w14:textId="77777777" w:rsidR="00C83E33" w:rsidRPr="00DA25AA" w:rsidRDefault="00C83E33" w:rsidP="00C83E33">
      <w:pPr>
        <w:spacing w:before="240" w:after="360" w:line="360" w:lineRule="auto"/>
        <w:contextualSpacing/>
        <w:jc w:val="both"/>
        <w:rPr>
          <w:rFonts w:ascii="Palatino Linotype" w:hAnsi="Palatino Linotype"/>
          <w:lang w:eastAsia="es-MX"/>
        </w:rPr>
      </w:pPr>
    </w:p>
    <w:p w14:paraId="624E8324" w14:textId="77777777" w:rsidR="00C83E33" w:rsidRPr="00DA25AA" w:rsidRDefault="00C83E33" w:rsidP="00C83E33">
      <w:pPr>
        <w:spacing w:line="360" w:lineRule="auto"/>
        <w:ind w:left="567" w:right="565"/>
        <w:jc w:val="both"/>
        <w:rPr>
          <w:rFonts w:ascii="Palatino Linotype" w:eastAsia="MS Mincho" w:hAnsi="Palatino Linotype" w:cs="Arial"/>
          <w:i/>
          <w:lang w:val="es-ES_tradnl"/>
        </w:rPr>
      </w:pPr>
      <w:r w:rsidRPr="00DA25AA">
        <w:rPr>
          <w:rFonts w:ascii="Palatino Linotype" w:eastAsia="MS Mincho" w:hAnsi="Palatino Linotype" w:cs="Arial"/>
          <w:i/>
          <w:lang w:val="es-ES_tradnl"/>
        </w:rPr>
        <w:t>“</w:t>
      </w:r>
      <w:r w:rsidRPr="00DA25AA">
        <w:rPr>
          <w:rFonts w:ascii="Palatino Linotype" w:eastAsia="MS Mincho" w:hAnsi="Palatino Linotype" w:cs="Arial"/>
          <w:b/>
          <w:i/>
          <w:lang w:val="es-ES_tradnl"/>
        </w:rPr>
        <w:t xml:space="preserve">Artículo 3. </w:t>
      </w:r>
      <w:r w:rsidRPr="00DA25AA">
        <w:rPr>
          <w:rFonts w:ascii="Palatino Linotype" w:eastAsia="MS Mincho" w:hAnsi="Palatino Linotype" w:cs="Arial"/>
          <w:i/>
          <w:lang w:val="es-ES_tradnl"/>
        </w:rPr>
        <w:t>Para los efectos de la presente Ley se entenderá por:</w:t>
      </w:r>
    </w:p>
    <w:p w14:paraId="7909E593" w14:textId="77777777" w:rsidR="00C83E33" w:rsidRPr="00DA25AA" w:rsidRDefault="00C83E33" w:rsidP="00C83E33">
      <w:pPr>
        <w:spacing w:line="360" w:lineRule="auto"/>
        <w:ind w:left="567" w:right="565"/>
        <w:jc w:val="both"/>
        <w:rPr>
          <w:rFonts w:ascii="Palatino Linotype" w:eastAsia="MS Mincho" w:hAnsi="Palatino Linotype" w:cs="Arial"/>
          <w:i/>
          <w:lang w:val="es-ES_tradnl"/>
        </w:rPr>
      </w:pPr>
      <w:r w:rsidRPr="00DA25AA">
        <w:rPr>
          <w:rFonts w:ascii="Palatino Linotype" w:eastAsia="MS Mincho" w:hAnsi="Palatino Linotype" w:cs="Arial"/>
          <w:i/>
          <w:lang w:val="es-ES_tradnl"/>
        </w:rPr>
        <w:t>…</w:t>
      </w:r>
    </w:p>
    <w:p w14:paraId="0BB92F04" w14:textId="77777777" w:rsidR="00C83E33" w:rsidRPr="00DA25AA" w:rsidRDefault="00C83E33" w:rsidP="00C83E33">
      <w:pPr>
        <w:spacing w:line="360" w:lineRule="auto"/>
        <w:ind w:left="567" w:right="565"/>
        <w:jc w:val="both"/>
        <w:rPr>
          <w:rFonts w:ascii="Palatino Linotype" w:eastAsia="MS Mincho" w:hAnsi="Palatino Linotype" w:cs="Arial"/>
          <w:i/>
          <w:lang w:val="es-ES_tradnl"/>
        </w:rPr>
      </w:pPr>
      <w:r w:rsidRPr="00DA25AA">
        <w:rPr>
          <w:rFonts w:ascii="Palatino Linotype" w:eastAsia="MS Mincho" w:hAnsi="Palatino Linotype" w:cs="Arial"/>
          <w:b/>
          <w:i/>
          <w:lang w:val="es-ES_tradnl"/>
        </w:rPr>
        <w:t>XI. Documento:</w:t>
      </w:r>
      <w:r w:rsidRPr="00DA25AA">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4D749C" w14:textId="77777777" w:rsidR="00C83E33" w:rsidRPr="00DA25AA" w:rsidRDefault="00C83E33" w:rsidP="00C83E33">
      <w:pPr>
        <w:spacing w:line="360" w:lineRule="auto"/>
        <w:ind w:left="567" w:right="565"/>
        <w:jc w:val="both"/>
        <w:rPr>
          <w:rFonts w:ascii="Palatino Linotype" w:eastAsia="MS Mincho" w:hAnsi="Palatino Linotype" w:cs="Arial"/>
          <w:i/>
          <w:lang w:val="es-ES_tradnl"/>
        </w:rPr>
      </w:pPr>
    </w:p>
    <w:p w14:paraId="687F5B70" w14:textId="77777777" w:rsidR="00C83E33" w:rsidRPr="00DA25AA" w:rsidRDefault="00C83E33" w:rsidP="001F66F3">
      <w:pPr>
        <w:numPr>
          <w:ilvl w:val="0"/>
          <w:numId w:val="3"/>
        </w:numPr>
        <w:spacing w:before="240" w:after="360" w:line="360" w:lineRule="auto"/>
        <w:ind w:left="0" w:firstLine="0"/>
        <w:contextualSpacing/>
        <w:jc w:val="both"/>
        <w:rPr>
          <w:rFonts w:ascii="Palatino Linotype" w:hAnsi="Palatino Linotype"/>
          <w:lang w:eastAsia="es-MX"/>
        </w:rPr>
      </w:pPr>
      <w:r w:rsidRPr="00DA25AA">
        <w:rPr>
          <w:rFonts w:ascii="Palatino Linotype" w:hAnsi="Palatino Linotype"/>
          <w:lang w:eastAsia="es-MX"/>
        </w:rPr>
        <w:t xml:space="preserve">Atendiendo a ello </w:t>
      </w:r>
      <w:r w:rsidRPr="00DA25AA">
        <w:rPr>
          <w:rFonts w:ascii="Palatino Linotype" w:eastAsia="MS Mincho" w:hAnsi="Palatino Linotype" w:cs="Arial"/>
          <w:lang w:val="es-ES_tradnl"/>
        </w:rPr>
        <w:t>sistemáticamente se ha señalado, y así lo establecen diversos Órganos Garantes</w:t>
      </w:r>
      <w:r w:rsidRPr="00DA25AA">
        <w:rPr>
          <w:rFonts w:ascii="Palatino Linotype" w:eastAsia="MS Mincho" w:hAnsi="Palatino Linotype" w:cs="Arial"/>
          <w:vertAlign w:val="superscript"/>
          <w:lang w:val="es-ES_tradnl"/>
        </w:rPr>
        <w:footnoteReference w:id="4"/>
      </w:r>
      <w:r w:rsidRPr="00DA25AA">
        <w:rPr>
          <w:rFonts w:ascii="Palatino Linotype" w:eastAsia="MS Mincho" w:hAnsi="Palatino Linotype" w:cs="Arial"/>
          <w:lang w:val="es-ES_tradnl"/>
        </w:rPr>
        <w:t xml:space="preserve"> Nacionales, como Órganos Internacionales Especializados,</w:t>
      </w:r>
      <w:r w:rsidRPr="00DA25AA">
        <w:rPr>
          <w:rFonts w:ascii="Palatino Linotype" w:eastAsia="MS Mincho" w:hAnsi="Palatino Linotype" w:cs="Arial"/>
          <w:vertAlign w:val="superscript"/>
          <w:lang w:val="es-ES_tradnl"/>
        </w:rPr>
        <w:footnoteReference w:id="5"/>
      </w:r>
      <w:r w:rsidRPr="00DA25AA">
        <w:rPr>
          <w:rFonts w:ascii="Palatino Linotype" w:eastAsia="MS Mincho" w:hAnsi="Palatino Linotype" w:cs="Arial"/>
          <w:lang w:val="es-ES_tradnl"/>
        </w:rPr>
        <w:t xml:space="preserve"> el derecho de acceso a la información pública consiste en el </w:t>
      </w:r>
      <w:r w:rsidRPr="00DA25AA">
        <w:rPr>
          <w:rFonts w:ascii="Palatino Linotype" w:eastAsia="MS Mincho" w:hAnsi="Palatino Linotype" w:cs="Arial"/>
          <w:b/>
          <w:u w:val="single"/>
          <w:lang w:val="es-ES_tradnl"/>
        </w:rPr>
        <w:t xml:space="preserve">acceso </w:t>
      </w:r>
      <w:r w:rsidRPr="00DA25AA">
        <w:rPr>
          <w:rFonts w:ascii="Palatino Linotype" w:eastAsia="MS Mincho" w:hAnsi="Palatino Linotype" w:cs="Arial"/>
          <w:b/>
          <w:u w:val="single"/>
          <w:lang w:val="es-ES_tradnl"/>
        </w:rPr>
        <w:lastRenderedPageBreak/>
        <w:t>a documentos</w:t>
      </w:r>
      <w:r w:rsidRPr="00DA25AA">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78E3BE90" w14:textId="77777777" w:rsidR="00C83E33" w:rsidRPr="00DA25AA" w:rsidRDefault="00C83E33" w:rsidP="001F66F3">
      <w:pPr>
        <w:spacing w:before="240" w:after="360" w:line="360" w:lineRule="auto"/>
        <w:contextualSpacing/>
        <w:jc w:val="both"/>
        <w:rPr>
          <w:rFonts w:ascii="Palatino Linotype" w:eastAsia="MS Mincho" w:hAnsi="Palatino Linotype" w:cs="Arial"/>
        </w:rPr>
      </w:pPr>
    </w:p>
    <w:p w14:paraId="54128336" w14:textId="77777777" w:rsidR="00C83E33" w:rsidRPr="00DA25AA" w:rsidRDefault="00C83E33" w:rsidP="001F66F3">
      <w:pPr>
        <w:numPr>
          <w:ilvl w:val="0"/>
          <w:numId w:val="3"/>
        </w:numPr>
        <w:spacing w:before="240" w:after="360" w:line="360" w:lineRule="auto"/>
        <w:ind w:left="0" w:firstLine="0"/>
        <w:contextualSpacing/>
        <w:jc w:val="both"/>
        <w:rPr>
          <w:rFonts w:ascii="Palatino Linotype" w:eastAsia="MS Mincho" w:hAnsi="Palatino Linotype" w:cs="Arial"/>
        </w:rPr>
      </w:pPr>
      <w:r w:rsidRPr="00DA25AA">
        <w:rPr>
          <w:rFonts w:ascii="Palatino Linotype" w:eastAsia="MS Mincho" w:hAnsi="Palatino Linotype" w:cs="Arial"/>
          <w:lang w:val="es-ES_tradnl"/>
        </w:rPr>
        <w:t xml:space="preserve">Así, el </w:t>
      </w:r>
      <w:r w:rsidRPr="00DA25AA">
        <w:rPr>
          <w:rFonts w:ascii="Palatino Linotype" w:eastAsia="MS Mincho" w:hAnsi="Palatino Linotype" w:cs="Arial"/>
        </w:rPr>
        <w:t>Criterio</w:t>
      </w:r>
      <w:r w:rsidRPr="00DA25AA">
        <w:rPr>
          <w:rFonts w:ascii="Palatino Linotype" w:eastAsia="MS Mincho" w:hAnsi="Palatino Linotype" w:cs="Arial"/>
          <w:lang w:val="es-ES_tradnl"/>
        </w:rPr>
        <w:t xml:space="preserve"> </w:t>
      </w:r>
      <w:r w:rsidRPr="00DA25AA">
        <w:rPr>
          <w:rFonts w:ascii="Palatino Linotype" w:eastAsia="MS Mincho" w:hAnsi="Palatino Linotype" w:cs="Arial"/>
        </w:rPr>
        <w:t>028-10</w:t>
      </w:r>
      <w:r w:rsidRPr="00DA25AA">
        <w:rPr>
          <w:rFonts w:ascii="Palatino Linotype" w:eastAsia="MS Mincho" w:hAnsi="Palatino Linotype" w:cs="Arial"/>
          <w:lang w:val="es-ES_tradnl"/>
        </w:rPr>
        <w:t xml:space="preserve"> </w:t>
      </w:r>
      <w:r w:rsidRPr="00DA25AA">
        <w:rPr>
          <w:rFonts w:ascii="Palatino Linotype" w:eastAsia="MS Mincho" w:hAnsi="Palatino Linotype" w:cs="Arial"/>
        </w:rPr>
        <w:t>emitido por</w:t>
      </w:r>
      <w:r w:rsidRPr="00DA25AA">
        <w:rPr>
          <w:rFonts w:ascii="Palatino Linotype" w:eastAsia="MS Mincho" w:hAnsi="Palatino Linotype" w:cs="Arial"/>
          <w:lang w:val="es-ES_tradnl"/>
        </w:rPr>
        <w:t xml:space="preserve"> el Pleno del entonces llamado </w:t>
      </w:r>
      <w:r w:rsidRPr="00DA25AA">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DA25AA">
        <w:rPr>
          <w:rFonts w:ascii="Palatino Linotype" w:eastAsia="MS Mincho" w:hAnsi="Palatino Linotype" w:cs="Arial"/>
          <w:lang w:val="es-ES_tradnl"/>
        </w:rPr>
        <w:t xml:space="preserve">ablece que se deberá garantizar </w:t>
      </w:r>
      <w:r w:rsidRPr="00DA25AA">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A25AA">
        <w:rPr>
          <w:rFonts w:ascii="Palatino Linotype" w:eastAsia="MS Mincho" w:hAnsi="Palatino Linotype" w:cs="Arial"/>
          <w:lang w:val="es-ES_tradnl"/>
        </w:rPr>
        <w:t xml:space="preserve"> </w:t>
      </w:r>
      <w:r w:rsidRPr="00DA25AA">
        <w:rPr>
          <w:rFonts w:ascii="Palatino Linotype" w:eastAsia="MS Mincho" w:hAnsi="Palatino Linotype" w:cs="Arial"/>
        </w:rPr>
        <w:t>particular lleve a cabo una solicitud de información sin identificar de forma precisa la do</w:t>
      </w:r>
      <w:r w:rsidRPr="00DA25AA">
        <w:rPr>
          <w:rFonts w:ascii="Palatino Linotype" w:eastAsia="MS Mincho" w:hAnsi="Palatino Linotype" w:cs="Arial"/>
          <w:lang w:val="es-ES_tradnl"/>
        </w:rPr>
        <w:t xml:space="preserve">cumentación a la que requiere acceso, como a continuación se observa: </w:t>
      </w:r>
    </w:p>
    <w:p w14:paraId="654093D8" w14:textId="77777777" w:rsidR="00C83E33" w:rsidRPr="00DA25AA" w:rsidRDefault="00C83E33" w:rsidP="00C83E33">
      <w:pPr>
        <w:spacing w:before="240" w:after="360" w:line="360" w:lineRule="auto"/>
        <w:ind w:right="616"/>
        <w:contextualSpacing/>
        <w:jc w:val="both"/>
        <w:rPr>
          <w:rFonts w:ascii="Palatino Linotype" w:eastAsia="MS Mincho" w:hAnsi="Palatino Linotype" w:cs="Arial"/>
        </w:rPr>
      </w:pPr>
    </w:p>
    <w:p w14:paraId="7974AE84" w14:textId="458415C1" w:rsidR="00C83E33" w:rsidRPr="00DA25AA" w:rsidRDefault="00C83E33" w:rsidP="00C83E33">
      <w:pPr>
        <w:spacing w:before="240" w:after="360" w:line="360" w:lineRule="auto"/>
        <w:ind w:left="567" w:right="616"/>
        <w:contextualSpacing/>
        <w:jc w:val="both"/>
        <w:rPr>
          <w:rFonts w:ascii="Palatino Linotype" w:eastAsia="MS Mincho" w:hAnsi="Palatino Linotype" w:cs="Arial"/>
          <w:i/>
          <w:iCs/>
          <w:lang w:val="es-ES_tradnl"/>
        </w:rPr>
      </w:pPr>
      <w:r w:rsidRPr="00DA25AA">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DA25AA">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w:t>
      </w:r>
      <w:r w:rsidRPr="00DA25AA">
        <w:rPr>
          <w:rFonts w:ascii="Palatino Linotype" w:eastAsia="MS Mincho" w:hAnsi="Palatino Linotype" w:cs="Arial"/>
          <w:i/>
          <w:iCs/>
          <w:lang w:val="es-ES_tradnl"/>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743794F" w14:textId="77777777" w:rsidR="001F66F3" w:rsidRPr="00DA25AA" w:rsidRDefault="001F66F3" w:rsidP="00C83E33">
      <w:pPr>
        <w:spacing w:before="240" w:after="360" w:line="360" w:lineRule="auto"/>
        <w:ind w:left="567" w:right="616"/>
        <w:contextualSpacing/>
        <w:jc w:val="both"/>
        <w:rPr>
          <w:rFonts w:ascii="Palatino Linotype" w:eastAsia="MS Mincho" w:hAnsi="Palatino Linotype" w:cs="Arial"/>
          <w:i/>
          <w:iCs/>
          <w:lang w:val="es-ES_tradnl"/>
        </w:rPr>
      </w:pPr>
    </w:p>
    <w:p w14:paraId="0C57F11F" w14:textId="77777777" w:rsidR="00C83E33" w:rsidRPr="00DA25AA" w:rsidRDefault="00C83E33" w:rsidP="001F66F3">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DA25AA">
        <w:rPr>
          <w:rFonts w:ascii="Palatino Linotype" w:eastAsia="MS Mincho" w:hAnsi="Palatino Linotype" w:cs="Arial"/>
        </w:rPr>
        <w:t xml:space="preserve">Robustece lo anterior </w:t>
      </w:r>
      <w:r w:rsidRPr="00DA25AA">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24C9ECC8" w14:textId="77777777" w:rsidR="00C83E33" w:rsidRPr="00DA25AA" w:rsidRDefault="00C83E33" w:rsidP="00C83E33">
      <w:pPr>
        <w:spacing w:before="240" w:after="360" w:line="360" w:lineRule="auto"/>
        <w:contextualSpacing/>
        <w:jc w:val="both"/>
        <w:rPr>
          <w:rFonts w:ascii="Palatino Linotype" w:eastAsia="MS Mincho" w:hAnsi="Palatino Linotype" w:cs="Arial"/>
          <w:lang w:val="es-ES_tradnl"/>
        </w:rPr>
      </w:pPr>
    </w:p>
    <w:p w14:paraId="718D892C"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r w:rsidRPr="00DA25AA">
        <w:rPr>
          <w:rFonts w:ascii="Palatino Linotype" w:eastAsia="MS Mincho" w:hAnsi="Palatino Linotype" w:cs="Arial"/>
          <w:b/>
          <w:i/>
          <w:lang w:val="es-ES_tradnl"/>
        </w:rPr>
        <w:t>“Expresión documental</w:t>
      </w:r>
      <w:r w:rsidRPr="00DA25AA">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DD458FD"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p>
    <w:p w14:paraId="3666D36D"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r w:rsidRPr="00DA25AA">
        <w:rPr>
          <w:rFonts w:ascii="Palatino Linotype" w:eastAsia="MS Mincho" w:hAnsi="Palatino Linotype" w:cs="Arial"/>
          <w:i/>
          <w:lang w:val="es-ES_tradnl"/>
        </w:rPr>
        <w:t>Resoluciones:</w:t>
      </w:r>
    </w:p>
    <w:p w14:paraId="21C9DD8F"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p>
    <w:p w14:paraId="58456C12"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r w:rsidRPr="00DA25AA">
        <w:rPr>
          <w:rFonts w:ascii="Palatino Linotype" w:eastAsia="MS Mincho" w:hAnsi="Palatino Linotype" w:cs="Arial"/>
          <w:i/>
          <w:lang w:val="es-ES_tradnl"/>
        </w:rPr>
        <w:t>•</w:t>
      </w:r>
      <w:r w:rsidRPr="00DA25AA">
        <w:rPr>
          <w:rFonts w:ascii="Palatino Linotype" w:eastAsia="MS Mincho" w:hAnsi="Palatino Linotype" w:cs="Arial"/>
          <w:i/>
          <w:lang w:val="es-ES_tradnl"/>
        </w:rPr>
        <w:tab/>
        <w:t>RRA 0774/16. Secretaría de Salud. 31 de agosto de 2016. Por unanimidad. Comisionada Ponente María Patricia Kurczyn Villalobos.</w:t>
      </w:r>
    </w:p>
    <w:p w14:paraId="7A4FE66C"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r w:rsidRPr="00DA25AA">
        <w:rPr>
          <w:rFonts w:ascii="Palatino Linotype" w:eastAsia="MS Mincho" w:hAnsi="Palatino Linotype" w:cs="Arial"/>
          <w:i/>
          <w:lang w:val="es-ES_tradnl"/>
        </w:rPr>
        <w:t>•</w:t>
      </w:r>
      <w:r w:rsidRPr="00DA25AA">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47AF0C" w14:textId="77777777" w:rsidR="00C83E33" w:rsidRPr="00DA25AA" w:rsidRDefault="00C83E33" w:rsidP="00C83E33">
      <w:pPr>
        <w:spacing w:before="240" w:after="360" w:line="360" w:lineRule="auto"/>
        <w:ind w:left="567" w:right="616"/>
        <w:contextualSpacing/>
        <w:jc w:val="both"/>
        <w:rPr>
          <w:rFonts w:ascii="Palatino Linotype" w:eastAsia="MS Mincho" w:hAnsi="Palatino Linotype" w:cs="Arial"/>
          <w:i/>
          <w:lang w:val="es-ES_tradnl"/>
        </w:rPr>
      </w:pPr>
      <w:r w:rsidRPr="00DA25AA">
        <w:rPr>
          <w:rFonts w:ascii="Palatino Linotype" w:eastAsia="MS Mincho" w:hAnsi="Palatino Linotype" w:cs="Arial"/>
          <w:i/>
          <w:lang w:val="es-ES_tradnl"/>
        </w:rPr>
        <w:lastRenderedPageBreak/>
        <w:t>•</w:t>
      </w:r>
      <w:r w:rsidRPr="00DA25AA">
        <w:rPr>
          <w:rFonts w:ascii="Palatino Linotype" w:eastAsia="MS Mincho" w:hAnsi="Palatino Linotype" w:cs="Arial"/>
          <w:i/>
          <w:lang w:val="es-ES_tradnl"/>
        </w:rPr>
        <w:tab/>
        <w:t>RRA 0540/17. Secretaría de Economía. 08 de marzo del 2017. Por unanimidad. Comisionado Ponente Francisco Javier Acuña Llamas”</w:t>
      </w:r>
    </w:p>
    <w:p w14:paraId="67135C43" w14:textId="77777777" w:rsidR="00C83E33" w:rsidRPr="00DA25AA" w:rsidRDefault="00C83E33" w:rsidP="00C83E33">
      <w:pPr>
        <w:rPr>
          <w:rFonts w:ascii="Palatino Linotype" w:eastAsia="MS Mincho" w:hAnsi="Palatino Linotype"/>
          <w:color w:val="000000"/>
          <w:lang w:val="es-ES_tradnl"/>
        </w:rPr>
      </w:pPr>
    </w:p>
    <w:p w14:paraId="6907BD6E" w14:textId="2516A0A8" w:rsidR="009B5208" w:rsidRPr="00DA25AA" w:rsidRDefault="001F66F3" w:rsidP="001F66F3">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DA25AA">
        <w:rPr>
          <w:rFonts w:ascii="Palatino Linotype" w:hAnsi="Palatino Linotype" w:cs="Arial"/>
          <w:lang w:eastAsia="en-US"/>
        </w:rPr>
        <w:t xml:space="preserve">En relación a lo anterior, por lo que resulta procedente, </w:t>
      </w:r>
      <w:r w:rsidRPr="00DA25AA">
        <w:rPr>
          <w:rFonts w:ascii="Palatino Linotype" w:hAnsi="Palatino Linotype" w:cs="Arial"/>
          <w:b/>
          <w:lang w:eastAsia="en-US"/>
        </w:rPr>
        <w:t xml:space="preserve">ORDENAR </w:t>
      </w:r>
      <w:r w:rsidRPr="00DA25AA">
        <w:rPr>
          <w:rFonts w:ascii="Palatino Linotype" w:hAnsi="Palatino Linotype" w:cs="Arial"/>
          <w:lang w:eastAsia="en-US"/>
        </w:rPr>
        <w:t xml:space="preserve">la entrega del </w:t>
      </w:r>
      <w:r w:rsidR="009B5208" w:rsidRPr="00DA25AA">
        <w:rPr>
          <w:rFonts w:ascii="Palatino Linotype" w:hAnsi="Palatino Linotype" w:cs="Arial"/>
          <w:lang w:eastAsia="en-US"/>
        </w:rPr>
        <w:t>documento</w:t>
      </w:r>
      <w:r w:rsidR="00C653CA" w:rsidRPr="00DA25AA">
        <w:rPr>
          <w:rFonts w:ascii="Palatino Linotype" w:hAnsi="Palatino Linotype" w:cs="Arial"/>
          <w:lang w:eastAsia="en-US"/>
        </w:rPr>
        <w:t xml:space="preserve"> donde conste el Directorio del Ayuntamiento de Tianguistenco actualizado al diez (10) de enero de dos mil veintidós</w:t>
      </w:r>
      <w:r w:rsidRPr="00DA25AA">
        <w:rPr>
          <w:rFonts w:ascii="Palatino Linotype" w:hAnsi="Palatino Linotype" w:cs="Arial"/>
          <w:lang w:eastAsia="en-US"/>
        </w:rPr>
        <w:t xml:space="preserve">. </w:t>
      </w:r>
    </w:p>
    <w:p w14:paraId="1E2BA2FC" w14:textId="77777777" w:rsidR="009B5208" w:rsidRPr="00DA25AA" w:rsidRDefault="009B5208" w:rsidP="001F66F3">
      <w:pPr>
        <w:tabs>
          <w:tab w:val="left" w:pos="284"/>
          <w:tab w:val="left" w:pos="426"/>
        </w:tabs>
        <w:spacing w:before="240" w:after="240" w:line="360" w:lineRule="auto"/>
        <w:ind w:right="49"/>
        <w:contextualSpacing/>
        <w:jc w:val="both"/>
        <w:rPr>
          <w:rFonts w:ascii="Palatino Linotype" w:hAnsi="Palatino Linotype" w:cs="Arial"/>
          <w:lang w:val="es-MX"/>
        </w:rPr>
      </w:pPr>
    </w:p>
    <w:p w14:paraId="68B50A46" w14:textId="66776604" w:rsidR="001F66F3" w:rsidRPr="00DA25AA" w:rsidRDefault="00C653CA" w:rsidP="001F66F3">
      <w:pPr>
        <w:keepNext/>
        <w:keepLines/>
        <w:spacing w:before="240" w:line="360" w:lineRule="auto"/>
        <w:outlineLvl w:val="0"/>
        <w:rPr>
          <w:rFonts w:ascii="Palatino Linotype" w:eastAsia="MS Mincho" w:hAnsi="Palatino Linotype" w:cstheme="majorBidi"/>
          <w:b/>
          <w:color w:val="000000"/>
          <w:lang w:val="es-ES_tradnl"/>
        </w:rPr>
      </w:pPr>
      <w:bookmarkStart w:id="78" w:name="_Toc98362487"/>
      <w:bookmarkStart w:id="79" w:name="_Toc99043330"/>
      <w:bookmarkEnd w:id="70"/>
      <w:bookmarkEnd w:id="71"/>
      <w:r w:rsidRPr="00DA25AA">
        <w:rPr>
          <w:rFonts w:ascii="Palatino Linotype" w:eastAsia="MS Gothic" w:hAnsi="Palatino Linotype" w:cstheme="majorBidi"/>
          <w:b/>
          <w:lang w:val="es-ES_tradnl" w:eastAsia="es-ES_tradnl"/>
        </w:rPr>
        <w:t>QUINTO</w:t>
      </w:r>
      <w:r w:rsidR="001F66F3" w:rsidRPr="00DA25AA">
        <w:rPr>
          <w:rFonts w:ascii="Palatino Linotype" w:eastAsia="MS Gothic" w:hAnsi="Palatino Linotype" w:cstheme="majorBidi"/>
          <w:b/>
          <w:lang w:val="es-ES_tradnl" w:eastAsia="es-ES_tradnl"/>
        </w:rPr>
        <w:t xml:space="preserve">. </w:t>
      </w:r>
      <w:bookmarkStart w:id="80" w:name="_Toc67588008"/>
      <w:bookmarkStart w:id="81" w:name="_Toc68804770"/>
      <w:r w:rsidR="001F66F3" w:rsidRPr="00DA25AA">
        <w:rPr>
          <w:rFonts w:ascii="Palatino Linotype" w:eastAsia="MS Mincho" w:hAnsi="Palatino Linotype" w:cstheme="majorBidi"/>
          <w:b/>
          <w:color w:val="000000"/>
          <w:lang w:val="es-ES_tradnl"/>
        </w:rPr>
        <w:t>De la decisión.</w:t>
      </w:r>
      <w:bookmarkEnd w:id="78"/>
      <w:bookmarkEnd w:id="79"/>
      <w:bookmarkEnd w:id="80"/>
      <w:bookmarkEnd w:id="81"/>
      <w:r w:rsidR="001F66F3" w:rsidRPr="00DA25AA">
        <w:rPr>
          <w:rFonts w:ascii="Palatino Linotype" w:eastAsia="MS Mincho" w:hAnsi="Palatino Linotype" w:cstheme="majorBidi"/>
          <w:b/>
          <w:color w:val="000000"/>
          <w:lang w:val="es-ES_tradnl"/>
        </w:rPr>
        <w:t xml:space="preserve"> </w:t>
      </w:r>
    </w:p>
    <w:p w14:paraId="0457FBF8" w14:textId="77777777" w:rsidR="001F66F3" w:rsidRPr="00DA25AA" w:rsidRDefault="001F66F3" w:rsidP="001F66F3">
      <w:pPr>
        <w:rPr>
          <w:rFonts w:ascii="Palatino Linotype" w:eastAsia="MS Mincho" w:hAnsi="Palatino Linotype"/>
          <w:lang w:val="es-ES_tradnl"/>
        </w:rPr>
      </w:pPr>
    </w:p>
    <w:p w14:paraId="3E6A1915" w14:textId="33F024FF" w:rsidR="001F66F3" w:rsidRPr="00DA25AA" w:rsidRDefault="001F66F3" w:rsidP="001F66F3">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A25AA">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DA25AA">
        <w:rPr>
          <w:rFonts w:ascii="Palatino Linotype" w:hAnsi="Palatino Linotype" w:cs="Tahoma"/>
          <w:b/>
          <w:lang w:val="es-MX"/>
        </w:rPr>
        <w:t xml:space="preserve"> MODIFICAR </w:t>
      </w:r>
      <w:r w:rsidRPr="00DA25AA">
        <w:rPr>
          <w:rFonts w:ascii="Palatino Linotype" w:hAnsi="Palatino Linotype" w:cs="Tahoma"/>
          <w:lang w:val="es-MX"/>
        </w:rPr>
        <w:t xml:space="preserve">la respuesta otorgada por el </w:t>
      </w:r>
      <w:r w:rsidRPr="00DA25AA">
        <w:rPr>
          <w:rFonts w:ascii="Palatino Linotype" w:hAnsi="Palatino Linotype" w:cs="Tahoma"/>
          <w:b/>
          <w:lang w:val="es-MX"/>
        </w:rPr>
        <w:t xml:space="preserve">Ayuntamiento de </w:t>
      </w:r>
      <w:r w:rsidR="00BE3D42" w:rsidRPr="00DA25AA">
        <w:rPr>
          <w:rFonts w:ascii="Palatino Linotype" w:hAnsi="Palatino Linotype" w:cs="Tahoma"/>
          <w:b/>
          <w:lang w:val="es-MX"/>
        </w:rPr>
        <w:t>Tianguistenco</w:t>
      </w:r>
      <w:r w:rsidRPr="00DA25AA">
        <w:rPr>
          <w:rFonts w:ascii="Palatino Linotype" w:eastAsia="MS Mincho" w:hAnsi="Palatino Linotype"/>
          <w:lang w:val="es-ES_tradnl"/>
        </w:rPr>
        <w:t xml:space="preserve"> y ordenar previa búsqueda exhaustiva, la entrega de la información solicitada. </w:t>
      </w:r>
    </w:p>
    <w:p w14:paraId="0751191E" w14:textId="77777777" w:rsidR="001F66F3" w:rsidRPr="00DA25AA" w:rsidRDefault="001F66F3" w:rsidP="001F66F3">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A25AA">
        <w:rPr>
          <w:rFonts w:ascii="Palatino Linotype" w:eastAsia="MS Mincho" w:hAnsi="Palatino Linotype"/>
          <w:color w:val="000000"/>
        </w:rPr>
        <w:t xml:space="preserve">Por lo anteriormente expuesto y fundado, este </w:t>
      </w:r>
      <w:r w:rsidRPr="00DA25AA">
        <w:rPr>
          <w:rFonts w:ascii="Palatino Linotype" w:eastAsia="MS Mincho" w:hAnsi="Palatino Linotype"/>
          <w:b/>
          <w:bCs/>
          <w:color w:val="000000"/>
        </w:rPr>
        <w:t>ÓRGANO GARANTE</w:t>
      </w:r>
      <w:r w:rsidRPr="00DA25AA">
        <w:rPr>
          <w:rFonts w:ascii="Palatino Linotype" w:eastAsia="MS Mincho" w:hAnsi="Palatino Linotype"/>
          <w:color w:val="000000"/>
        </w:rPr>
        <w:t xml:space="preserve"> emite los siguientes:</w:t>
      </w:r>
      <w:bookmarkStart w:id="82" w:name="_Toc495427547"/>
      <w:bookmarkStart w:id="83" w:name="_Toc497905366"/>
    </w:p>
    <w:p w14:paraId="4D3D493F" w14:textId="77777777" w:rsidR="001F66F3" w:rsidRPr="00DA25AA" w:rsidRDefault="001F66F3" w:rsidP="001F66F3">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84" w:name="_Toc98362488"/>
      <w:bookmarkStart w:id="85" w:name="_Toc99043331"/>
      <w:r w:rsidRPr="00DA25AA">
        <w:rPr>
          <w:rFonts w:ascii="Palatino Linotype" w:eastAsiaTheme="majorEastAsia" w:hAnsi="Palatino Linotype" w:cstheme="majorBidi"/>
          <w:b/>
          <w:color w:val="000000" w:themeColor="text1"/>
          <w:lang w:val="es-ES_tradnl"/>
        </w:rPr>
        <w:t>R E S O L U T I V O S</w:t>
      </w:r>
      <w:bookmarkEnd w:id="82"/>
      <w:bookmarkEnd w:id="83"/>
      <w:bookmarkEnd w:id="84"/>
      <w:bookmarkEnd w:id="85"/>
    </w:p>
    <w:p w14:paraId="432FDC50" w14:textId="77777777" w:rsidR="001F66F3" w:rsidRPr="00DA25AA" w:rsidRDefault="001F66F3" w:rsidP="001F66F3">
      <w:pPr>
        <w:spacing w:line="360" w:lineRule="auto"/>
        <w:rPr>
          <w:rFonts w:ascii="Palatino Linotype" w:eastAsiaTheme="minorEastAsia" w:hAnsi="Palatino Linotype"/>
          <w:lang w:val="es-ES_tradnl"/>
        </w:rPr>
      </w:pPr>
    </w:p>
    <w:p w14:paraId="1E23CE85" w14:textId="236D1CA9" w:rsidR="001F66F3" w:rsidRPr="00DA25AA" w:rsidRDefault="001F66F3" w:rsidP="001F66F3">
      <w:pPr>
        <w:spacing w:line="360" w:lineRule="auto"/>
        <w:jc w:val="both"/>
        <w:rPr>
          <w:rFonts w:ascii="Palatino Linotype" w:eastAsiaTheme="minorEastAsia" w:hAnsi="Palatino Linotype" w:cs="Arial"/>
          <w:bCs/>
          <w:lang w:val="es-ES_tradnl"/>
        </w:rPr>
      </w:pPr>
      <w:r w:rsidRPr="00DA25AA">
        <w:rPr>
          <w:rFonts w:ascii="Palatino Linotype" w:hAnsi="Palatino Linotype" w:cs="Arial"/>
          <w:b/>
          <w:lang w:val="es-ES_tradnl"/>
        </w:rPr>
        <w:t xml:space="preserve">PRIMERO. </w:t>
      </w:r>
      <w:r w:rsidRPr="00DA25AA">
        <w:rPr>
          <w:rFonts w:ascii="Palatino Linotype" w:hAnsi="Palatino Linotype" w:cs="Arial"/>
          <w:lang w:val="es-ES_tradnl"/>
        </w:rPr>
        <w:t>Resultan parcialmente fundadas las</w:t>
      </w:r>
      <w:r w:rsidRPr="00DA25AA">
        <w:rPr>
          <w:rFonts w:ascii="Palatino Linotype" w:hAnsi="Palatino Linotype" w:cs="Arial"/>
          <w:b/>
          <w:lang w:val="es-ES_tradnl"/>
        </w:rPr>
        <w:t xml:space="preserve"> </w:t>
      </w:r>
      <w:r w:rsidRPr="00DA25AA">
        <w:rPr>
          <w:rFonts w:ascii="Palatino Linotype" w:hAnsi="Palatino Linotype" w:cs="Arial"/>
          <w:lang w:val="es-ES_tradnl"/>
        </w:rPr>
        <w:t xml:space="preserve">razones y motivos de inconformidad hechos valer </w:t>
      </w:r>
      <w:r w:rsidRPr="00DA25AA">
        <w:rPr>
          <w:rFonts w:ascii="Palatino Linotype" w:eastAsia="Calibri" w:hAnsi="Palatino Linotype" w:cs="Arial"/>
          <w:lang w:val="es-ES_tradnl"/>
        </w:rPr>
        <w:t>en el recurso de revisión</w:t>
      </w:r>
      <w:r w:rsidR="00BE3D42" w:rsidRPr="00DA25AA">
        <w:rPr>
          <w:rFonts w:ascii="Palatino Linotype" w:hAnsi="Palatino Linotype"/>
          <w:b/>
          <w:bCs/>
          <w:color w:val="FF0000"/>
        </w:rPr>
        <w:t xml:space="preserve"> </w:t>
      </w:r>
      <w:r w:rsidR="00BE3D42" w:rsidRPr="00DA25AA">
        <w:rPr>
          <w:rFonts w:ascii="Palatino Linotype" w:eastAsia="Calibri" w:hAnsi="Palatino Linotype" w:cs="Arial"/>
          <w:b/>
          <w:bCs/>
        </w:rPr>
        <w:t>00753/INFOEM/IP/RR/2022</w:t>
      </w:r>
      <w:r w:rsidRPr="00DA25AA">
        <w:rPr>
          <w:rFonts w:ascii="Palatino Linotype" w:eastAsiaTheme="minorEastAsia" w:hAnsi="Palatino Linotype" w:cs="Arial"/>
          <w:b/>
          <w:bCs/>
          <w:lang w:val="es-ES_tradnl"/>
        </w:rPr>
        <w:t xml:space="preserve">, </w:t>
      </w:r>
      <w:r w:rsidRPr="00DA25AA">
        <w:rPr>
          <w:rFonts w:ascii="Palatino Linotype" w:eastAsiaTheme="minorEastAsia" w:hAnsi="Palatino Linotype" w:cs="Arial"/>
          <w:bCs/>
          <w:lang w:val="es-ES_tradnl"/>
        </w:rPr>
        <w:t>en términos de</w:t>
      </w:r>
      <w:r w:rsidR="00D868C4" w:rsidRPr="00DA25AA">
        <w:rPr>
          <w:rFonts w:ascii="Palatino Linotype" w:eastAsiaTheme="minorEastAsia" w:hAnsi="Palatino Linotype" w:cs="Arial"/>
          <w:bCs/>
          <w:lang w:val="es-ES_tradnl"/>
        </w:rPr>
        <w:t xml:space="preserve"> </w:t>
      </w:r>
      <w:r w:rsidRPr="00DA25AA">
        <w:rPr>
          <w:rFonts w:ascii="Palatino Linotype" w:eastAsiaTheme="minorEastAsia" w:hAnsi="Palatino Linotype" w:cs="Arial"/>
          <w:bCs/>
          <w:lang w:val="es-ES_tradnl"/>
        </w:rPr>
        <w:t>l</w:t>
      </w:r>
      <w:r w:rsidR="00D868C4" w:rsidRPr="00DA25AA">
        <w:rPr>
          <w:rFonts w:ascii="Palatino Linotype" w:eastAsiaTheme="minorEastAsia" w:hAnsi="Palatino Linotype" w:cs="Arial"/>
          <w:bCs/>
          <w:lang w:val="es-ES_tradnl"/>
        </w:rPr>
        <w:t>os</w:t>
      </w:r>
      <w:r w:rsidRPr="00DA25AA">
        <w:rPr>
          <w:rFonts w:ascii="Palatino Linotype" w:eastAsiaTheme="minorEastAsia" w:hAnsi="Palatino Linotype" w:cs="Arial"/>
          <w:bCs/>
          <w:lang w:val="es-ES_tradnl"/>
        </w:rPr>
        <w:t xml:space="preserve"> </w:t>
      </w:r>
      <w:r w:rsidRPr="00DA25AA">
        <w:rPr>
          <w:rFonts w:ascii="Palatino Linotype" w:eastAsiaTheme="minorEastAsia" w:hAnsi="Palatino Linotype" w:cs="Arial"/>
          <w:b/>
          <w:bCs/>
          <w:lang w:val="es-ES_tradnl"/>
        </w:rPr>
        <w:t>Considerando</w:t>
      </w:r>
      <w:r w:rsidRPr="00DA25AA">
        <w:rPr>
          <w:rFonts w:ascii="Palatino Linotype" w:eastAsiaTheme="minorEastAsia" w:hAnsi="Palatino Linotype" w:cs="Arial"/>
          <w:bCs/>
          <w:lang w:val="es-ES_tradnl"/>
        </w:rPr>
        <w:t xml:space="preserve"> </w:t>
      </w:r>
      <w:r w:rsidRPr="00DA25AA">
        <w:rPr>
          <w:rFonts w:ascii="Palatino Linotype" w:eastAsiaTheme="minorEastAsia" w:hAnsi="Palatino Linotype" w:cs="Arial"/>
          <w:b/>
          <w:bCs/>
          <w:lang w:val="es-ES_tradnl"/>
        </w:rPr>
        <w:t>CUARTO</w:t>
      </w:r>
      <w:r w:rsidR="00BE3D42" w:rsidRPr="00DA25AA">
        <w:rPr>
          <w:rFonts w:ascii="Palatino Linotype" w:eastAsiaTheme="minorEastAsia" w:hAnsi="Palatino Linotype" w:cs="Arial"/>
          <w:b/>
          <w:bCs/>
          <w:lang w:val="es-ES_tradnl"/>
        </w:rPr>
        <w:t xml:space="preserve"> </w:t>
      </w:r>
      <w:r w:rsidRPr="00DA25AA">
        <w:rPr>
          <w:rFonts w:ascii="Palatino Linotype" w:eastAsiaTheme="minorEastAsia" w:hAnsi="Palatino Linotype" w:cs="Arial"/>
          <w:bCs/>
          <w:lang w:val="es-ES_tradnl"/>
        </w:rPr>
        <w:t>de la presente resolución.</w:t>
      </w:r>
    </w:p>
    <w:p w14:paraId="1DBADFD7" w14:textId="3F80FB0F" w:rsidR="00BE3D42" w:rsidRPr="00DA25AA" w:rsidRDefault="001F66F3" w:rsidP="001F66F3">
      <w:pPr>
        <w:spacing w:before="240" w:line="360" w:lineRule="auto"/>
        <w:jc w:val="both"/>
        <w:rPr>
          <w:rFonts w:ascii="Palatino Linotype" w:eastAsia="MS Mincho" w:hAnsi="Palatino Linotype" w:cs="Arial"/>
          <w:lang w:val="es-MX"/>
        </w:rPr>
      </w:pPr>
      <w:bookmarkStart w:id="86" w:name="_Toc477891768"/>
      <w:bookmarkStart w:id="87" w:name="_Toc477891858"/>
      <w:bookmarkStart w:id="88" w:name="_Toc481576259"/>
      <w:bookmarkStart w:id="89" w:name="_Toc492590391"/>
      <w:bookmarkStart w:id="90" w:name="_Toc462653937"/>
      <w:bookmarkStart w:id="91" w:name="_Toc453696502"/>
      <w:bookmarkStart w:id="92" w:name="_Toc454301155"/>
      <w:r w:rsidRPr="00DA25AA">
        <w:rPr>
          <w:rFonts w:ascii="Palatino Linotype" w:eastAsiaTheme="minorEastAsia" w:hAnsi="Palatino Linotype" w:cstheme="minorBidi"/>
          <w:b/>
          <w:lang w:val="es-ES_tradnl"/>
        </w:rPr>
        <w:lastRenderedPageBreak/>
        <w:t>SEGUNDO.</w:t>
      </w:r>
      <w:r w:rsidRPr="00DA25AA">
        <w:rPr>
          <w:rFonts w:ascii="Palatino Linotype" w:eastAsiaTheme="majorEastAsia" w:hAnsi="Palatino Linotype" w:cstheme="majorBidi"/>
          <w:b/>
          <w:color w:val="365F91" w:themeColor="accent1" w:themeShade="BF"/>
          <w:lang w:val="es-MX" w:eastAsia="en-US"/>
        </w:rPr>
        <w:t xml:space="preserve"> </w:t>
      </w:r>
      <w:bookmarkEnd w:id="86"/>
      <w:bookmarkEnd w:id="87"/>
      <w:bookmarkEnd w:id="88"/>
      <w:bookmarkEnd w:id="89"/>
      <w:bookmarkEnd w:id="90"/>
      <w:bookmarkEnd w:id="91"/>
      <w:bookmarkEnd w:id="92"/>
      <w:r w:rsidRPr="00DA25AA">
        <w:rPr>
          <w:rFonts w:ascii="Palatino Linotype" w:eastAsia="Calibri" w:hAnsi="Palatino Linotype" w:cs="Arial"/>
          <w:lang w:val="es-ES_tradnl"/>
        </w:rPr>
        <w:t>Se</w:t>
      </w:r>
      <w:r w:rsidRPr="00DA25AA">
        <w:rPr>
          <w:rFonts w:ascii="Palatino Linotype" w:eastAsia="Calibri" w:hAnsi="Palatino Linotype" w:cs="Arial"/>
          <w:b/>
          <w:lang w:val="es-ES_tradnl"/>
        </w:rPr>
        <w:t xml:space="preserve"> MODIFICA </w:t>
      </w:r>
      <w:r w:rsidRPr="00DA25AA">
        <w:rPr>
          <w:rFonts w:ascii="Palatino Linotype" w:eastAsia="Calibri" w:hAnsi="Palatino Linotype" w:cs="Arial"/>
          <w:lang w:val="es-ES_tradnl"/>
        </w:rPr>
        <w:t xml:space="preserve">la respuesta emitida por el </w:t>
      </w:r>
      <w:r w:rsidRPr="00DA25AA">
        <w:rPr>
          <w:rFonts w:ascii="Palatino Linotype" w:eastAsia="Calibri" w:hAnsi="Palatino Linotype" w:cs="Arial"/>
          <w:b/>
          <w:lang w:val="es-ES_tradnl"/>
        </w:rPr>
        <w:t xml:space="preserve">Ayuntamiento de </w:t>
      </w:r>
      <w:r w:rsidR="00BE3D42" w:rsidRPr="00DA25AA">
        <w:rPr>
          <w:rFonts w:ascii="Palatino Linotype" w:eastAsia="Calibri" w:hAnsi="Palatino Linotype" w:cs="Arial"/>
          <w:b/>
          <w:lang w:val="es-ES_tradnl"/>
        </w:rPr>
        <w:t xml:space="preserve">Tianguistenco </w:t>
      </w:r>
      <w:r w:rsidRPr="00DA25AA">
        <w:rPr>
          <w:rFonts w:ascii="Palatino Linotype" w:eastAsia="Calibri" w:hAnsi="Palatino Linotype" w:cs="Arial"/>
          <w:lang w:val="es-ES_tradnl"/>
        </w:rPr>
        <w:t>y se</w:t>
      </w:r>
      <w:r w:rsidRPr="00DA25AA">
        <w:rPr>
          <w:rFonts w:ascii="Palatino Linotype" w:eastAsia="Calibri" w:hAnsi="Palatino Linotype" w:cs="Arial"/>
          <w:b/>
          <w:lang w:val="es-ES_tradnl"/>
        </w:rPr>
        <w:t xml:space="preserve"> ORDENA </w:t>
      </w:r>
      <w:r w:rsidRPr="00DA25AA">
        <w:rPr>
          <w:rFonts w:ascii="Palatino Linotype" w:hAnsi="Palatino Linotype" w:cs="Arial"/>
          <w:lang w:val="es-ES_tradnl"/>
        </w:rPr>
        <w:t xml:space="preserve">entregar vía Sistema de Acceso a la Información Mexiquense </w:t>
      </w:r>
      <w:r w:rsidRPr="00DA25AA">
        <w:rPr>
          <w:rFonts w:ascii="Palatino Linotype" w:hAnsi="Palatino Linotype" w:cs="Arial"/>
          <w:b/>
          <w:lang w:val="es-ES_tradnl"/>
        </w:rPr>
        <w:t>(SAIMEX)</w:t>
      </w:r>
      <w:r w:rsidR="00BE3D42" w:rsidRPr="00DA25AA">
        <w:rPr>
          <w:rFonts w:ascii="Palatino Linotype" w:eastAsia="MS Mincho" w:hAnsi="Palatino Linotype" w:cs="Arial"/>
          <w:lang w:val="es-MX"/>
        </w:rPr>
        <w:t xml:space="preserve">, </w:t>
      </w:r>
      <w:r w:rsidRPr="00DA25AA">
        <w:rPr>
          <w:rFonts w:ascii="Palatino Linotype" w:eastAsia="MS Mincho" w:hAnsi="Palatino Linotype" w:cs="Arial"/>
          <w:lang w:val="es-MX"/>
        </w:rPr>
        <w:t xml:space="preserve">la </w:t>
      </w:r>
      <w:r w:rsidR="00BE3D42" w:rsidRPr="00DA25AA">
        <w:rPr>
          <w:rFonts w:ascii="Palatino Linotype" w:eastAsia="MS Mincho" w:hAnsi="Palatino Linotype" w:cs="Arial"/>
          <w:lang w:val="es-MX"/>
        </w:rPr>
        <w:t xml:space="preserve">documentación donde conste la </w:t>
      </w:r>
      <w:r w:rsidRPr="00DA25AA">
        <w:rPr>
          <w:rFonts w:ascii="Palatino Linotype" w:eastAsia="MS Mincho" w:hAnsi="Palatino Linotype" w:cs="Arial"/>
          <w:lang w:val="es-MX"/>
        </w:rPr>
        <w:t xml:space="preserve">siguiente información: </w:t>
      </w:r>
    </w:p>
    <w:p w14:paraId="2B3FDB75" w14:textId="77777777" w:rsidR="00BE3D42" w:rsidRPr="00DA25AA" w:rsidRDefault="00BE3D42" w:rsidP="001F66F3">
      <w:pPr>
        <w:spacing w:before="240" w:line="360" w:lineRule="auto"/>
        <w:jc w:val="both"/>
        <w:rPr>
          <w:rFonts w:ascii="Palatino Linotype" w:eastAsia="MS Mincho" w:hAnsi="Palatino Linotype" w:cs="Arial"/>
          <w:lang w:val="es-MX"/>
        </w:rPr>
      </w:pPr>
    </w:p>
    <w:p w14:paraId="00E42F48" w14:textId="68AEFB63" w:rsidR="00BE3D42" w:rsidRPr="00DA25AA" w:rsidRDefault="00C653CA" w:rsidP="00BE3D42">
      <w:pPr>
        <w:numPr>
          <w:ilvl w:val="0"/>
          <w:numId w:val="13"/>
        </w:numPr>
        <w:tabs>
          <w:tab w:val="left" w:pos="284"/>
          <w:tab w:val="left" w:pos="426"/>
        </w:tabs>
        <w:spacing w:before="240" w:after="240" w:line="360" w:lineRule="auto"/>
        <w:ind w:left="720" w:right="738" w:firstLine="0"/>
        <w:contextualSpacing/>
        <w:jc w:val="both"/>
        <w:rPr>
          <w:rFonts w:ascii="Palatino Linotype" w:hAnsi="Palatino Linotype" w:cs="Arial"/>
          <w:b/>
        </w:rPr>
      </w:pPr>
      <w:r w:rsidRPr="00DA25AA">
        <w:rPr>
          <w:rFonts w:ascii="Palatino Linotype" w:hAnsi="Palatino Linotype" w:cs="Arial"/>
          <w:b/>
          <w:lang w:eastAsia="en-US"/>
        </w:rPr>
        <w:t>D</w:t>
      </w:r>
      <w:r w:rsidR="000232C8" w:rsidRPr="00DA25AA">
        <w:rPr>
          <w:rFonts w:ascii="Palatino Linotype" w:hAnsi="Palatino Linotype" w:cs="Arial"/>
          <w:b/>
          <w:lang w:eastAsia="en-US"/>
        </w:rPr>
        <w:t>irectorio del</w:t>
      </w:r>
      <w:r w:rsidRPr="00DA25AA">
        <w:rPr>
          <w:rFonts w:ascii="Palatino Linotype" w:hAnsi="Palatino Linotype" w:cs="Arial"/>
          <w:b/>
          <w:lang w:eastAsia="en-US"/>
        </w:rPr>
        <w:t xml:space="preserve"> Ayuntamiento de T</w:t>
      </w:r>
      <w:r w:rsidR="000232C8" w:rsidRPr="00DA25AA">
        <w:rPr>
          <w:rFonts w:ascii="Palatino Linotype" w:hAnsi="Palatino Linotype" w:cs="Arial"/>
          <w:b/>
          <w:lang w:eastAsia="en-US"/>
        </w:rPr>
        <w:t>ianguistenco vigente</w:t>
      </w:r>
      <w:r w:rsidRPr="00DA25AA">
        <w:rPr>
          <w:rFonts w:ascii="Palatino Linotype" w:hAnsi="Palatino Linotype" w:cs="Arial"/>
          <w:b/>
          <w:lang w:eastAsia="en-US"/>
        </w:rPr>
        <w:t xml:space="preserve"> al diez (10) de enero de dos mil veintidós. </w:t>
      </w:r>
      <w:r w:rsidR="00BE3D42" w:rsidRPr="00DA25AA">
        <w:rPr>
          <w:rFonts w:ascii="Palatino Linotype" w:hAnsi="Palatino Linotype" w:cs="Arial"/>
          <w:b/>
          <w:lang w:eastAsia="en-US"/>
        </w:rPr>
        <w:t xml:space="preserve"> </w:t>
      </w:r>
    </w:p>
    <w:p w14:paraId="1D7B8FED" w14:textId="77777777" w:rsidR="00BE3D42" w:rsidRPr="00DA25AA" w:rsidRDefault="00BE3D42" w:rsidP="00BE3D42">
      <w:pPr>
        <w:tabs>
          <w:tab w:val="left" w:pos="284"/>
          <w:tab w:val="left" w:pos="426"/>
        </w:tabs>
        <w:spacing w:before="240" w:after="240" w:line="360" w:lineRule="auto"/>
        <w:ind w:left="720" w:right="738"/>
        <w:contextualSpacing/>
        <w:jc w:val="both"/>
        <w:rPr>
          <w:rFonts w:ascii="Palatino Linotype" w:hAnsi="Palatino Linotype" w:cs="Arial"/>
          <w:b/>
        </w:rPr>
      </w:pPr>
    </w:p>
    <w:p w14:paraId="54BE118A" w14:textId="77777777" w:rsidR="001F66F3" w:rsidRPr="00DA25AA" w:rsidRDefault="001F66F3" w:rsidP="001F66F3">
      <w:pPr>
        <w:shd w:val="clear" w:color="auto" w:fill="FFFFFF"/>
        <w:spacing w:before="240" w:line="360" w:lineRule="auto"/>
        <w:ind w:right="49"/>
        <w:jc w:val="both"/>
        <w:rPr>
          <w:rFonts w:ascii="Palatino Linotype" w:hAnsi="Palatino Linotype" w:cs="Arial"/>
          <w:b/>
          <w:bCs/>
          <w:color w:val="222222"/>
          <w:lang w:val="es-ES_tradnl" w:eastAsia="es-MX"/>
        </w:rPr>
      </w:pPr>
      <w:r w:rsidRPr="00DA25AA">
        <w:rPr>
          <w:rFonts w:ascii="Palatino Linotype" w:hAnsi="Palatino Linotype" w:cs="Arial"/>
          <w:b/>
          <w:bCs/>
          <w:color w:val="222222"/>
          <w:lang w:val="es-ES_tradnl" w:eastAsia="es-MX"/>
        </w:rPr>
        <w:t xml:space="preserve">TERCERO. </w:t>
      </w:r>
      <w:r w:rsidRPr="00DA25AA">
        <w:rPr>
          <w:rFonts w:ascii="Palatino Linotype" w:hAnsi="Palatino Linotype" w:cs="Arial"/>
          <w:b/>
          <w:color w:val="222222"/>
          <w:lang w:val="es-ES_tradnl" w:eastAsia="es-MX"/>
        </w:rPr>
        <w:t>Notifíquese</w:t>
      </w:r>
      <w:r w:rsidRPr="00DA25AA">
        <w:rPr>
          <w:rFonts w:ascii="Palatino Linotype" w:hAnsi="Palatino Linotype" w:cs="Arial"/>
          <w:b/>
          <w:bCs/>
          <w:color w:val="222222"/>
          <w:lang w:val="es-ES_tradnl" w:eastAsia="es-MX"/>
        </w:rPr>
        <w:t xml:space="preserve"> </w:t>
      </w:r>
      <w:r w:rsidRPr="00DA25AA">
        <w:rPr>
          <w:rFonts w:ascii="Palatino Linotype" w:hAnsi="Palatino Linotype" w:cs="Arial"/>
          <w:color w:val="222222"/>
          <w:lang w:val="es-ES_tradnl" w:eastAsia="es-MX"/>
        </w:rPr>
        <w:t xml:space="preserve">al Titular de la Unidad de Transparencia del </w:t>
      </w:r>
      <w:r w:rsidRPr="00DA25AA">
        <w:rPr>
          <w:rFonts w:ascii="Palatino Linotype" w:hAnsi="Palatino Linotype" w:cs="Arial"/>
          <w:b/>
          <w:bCs/>
          <w:color w:val="222222"/>
          <w:lang w:val="es-ES_tradnl" w:eastAsia="es-MX"/>
        </w:rPr>
        <w:t>SUJETO OBLIGADO la presente resolución vía Sistema de Acceso a la Información Mexiquense (SAIMEX)</w:t>
      </w:r>
      <w:r w:rsidRPr="00DA25A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1AB3C47C" w14:textId="77777777" w:rsidR="001F66F3" w:rsidRPr="00DA25AA" w:rsidRDefault="001F66F3" w:rsidP="001F66F3">
      <w:pPr>
        <w:shd w:val="clear" w:color="auto" w:fill="FFFFFF"/>
        <w:spacing w:before="240" w:line="360" w:lineRule="auto"/>
        <w:ind w:right="49"/>
        <w:jc w:val="both"/>
        <w:rPr>
          <w:rFonts w:ascii="Palatino Linotype" w:hAnsi="Palatino Linotype" w:cs="Arial"/>
          <w:b/>
          <w:bCs/>
          <w:color w:val="222222"/>
          <w:lang w:val="es-ES_tradnl" w:eastAsia="es-MX"/>
        </w:rPr>
      </w:pPr>
    </w:p>
    <w:p w14:paraId="7D858B5B" w14:textId="77777777" w:rsidR="001F66F3" w:rsidRPr="00DA25AA" w:rsidRDefault="001F66F3" w:rsidP="001F66F3">
      <w:pPr>
        <w:shd w:val="clear" w:color="auto" w:fill="FFFFFF"/>
        <w:spacing w:line="360" w:lineRule="auto"/>
        <w:jc w:val="both"/>
        <w:rPr>
          <w:rFonts w:ascii="Palatino Linotype" w:eastAsia="MS Mincho" w:hAnsi="Palatino Linotype"/>
          <w:color w:val="000000"/>
          <w:shd w:val="clear" w:color="auto" w:fill="FFFFFF"/>
          <w:lang w:val="es-ES_tradnl"/>
        </w:rPr>
      </w:pPr>
      <w:r w:rsidRPr="00DA25AA">
        <w:rPr>
          <w:rFonts w:ascii="Palatino Linotype" w:eastAsia="Calibri" w:hAnsi="Palatino Linotype" w:cs="Arial"/>
          <w:b/>
          <w:bCs/>
          <w:color w:val="000000"/>
          <w:lang w:val="es-MX" w:eastAsia="en-US"/>
        </w:rPr>
        <w:t>CUARTO.</w:t>
      </w:r>
      <w:r w:rsidRPr="00DA25A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4018C0" w14:textId="77777777" w:rsidR="001F66F3" w:rsidRPr="00DA25AA" w:rsidRDefault="001F66F3" w:rsidP="001F66F3">
      <w:pPr>
        <w:spacing w:line="360" w:lineRule="auto"/>
        <w:rPr>
          <w:rFonts w:ascii="Palatino Linotype" w:eastAsia="MS Mincho" w:hAnsi="Palatino Linotype"/>
        </w:rPr>
      </w:pPr>
    </w:p>
    <w:p w14:paraId="41022670" w14:textId="77777777" w:rsidR="001F66F3" w:rsidRPr="00DA25AA" w:rsidRDefault="001F66F3" w:rsidP="001F66F3">
      <w:pPr>
        <w:shd w:val="clear" w:color="auto" w:fill="FFFFFF"/>
        <w:spacing w:line="360" w:lineRule="auto"/>
        <w:jc w:val="both"/>
        <w:rPr>
          <w:rFonts w:ascii="Palatino Linotype" w:hAnsi="Palatino Linotype"/>
          <w:color w:val="000000" w:themeColor="text1"/>
          <w:lang w:val="es-ES_tradnl"/>
        </w:rPr>
      </w:pPr>
      <w:r w:rsidRPr="00DA25AA">
        <w:rPr>
          <w:rFonts w:ascii="Palatino Linotype" w:hAnsi="Palatino Linotype" w:cs="Arial"/>
          <w:b/>
          <w:lang w:val="es-ES_tradnl"/>
        </w:rPr>
        <w:t xml:space="preserve">QUINTO. </w:t>
      </w:r>
      <w:r w:rsidRPr="00DA25AA">
        <w:rPr>
          <w:rFonts w:ascii="Palatino Linotype" w:hAnsi="Palatino Linotype"/>
          <w:b/>
          <w:bCs/>
          <w:color w:val="222222"/>
        </w:rPr>
        <w:t xml:space="preserve">Notifíquese </w:t>
      </w:r>
      <w:r w:rsidRPr="00DA25AA">
        <w:rPr>
          <w:rFonts w:ascii="Palatino Linotype" w:hAnsi="Palatino Linotype"/>
          <w:bCs/>
          <w:color w:val="222222"/>
        </w:rPr>
        <w:t xml:space="preserve">al </w:t>
      </w:r>
      <w:r w:rsidRPr="00DA25AA">
        <w:rPr>
          <w:rFonts w:ascii="Palatino Linotype" w:hAnsi="Palatino Linotype"/>
          <w:b/>
          <w:bCs/>
          <w:color w:val="222222"/>
        </w:rPr>
        <w:t>RECURRENTE</w:t>
      </w:r>
      <w:r w:rsidRPr="00DA25AA">
        <w:rPr>
          <w:rFonts w:ascii="Palatino Linotype" w:hAnsi="Palatino Linotype"/>
          <w:bCs/>
          <w:color w:val="222222"/>
        </w:rPr>
        <w:t xml:space="preserve"> </w:t>
      </w:r>
      <w:r w:rsidRPr="00DA25AA">
        <w:rPr>
          <w:rFonts w:ascii="Palatino Linotype" w:hAnsi="Palatino Linotype"/>
          <w:lang w:val="es-ES_tradnl"/>
        </w:rPr>
        <w:t xml:space="preserve">la presente resolución vía </w:t>
      </w:r>
      <w:r w:rsidRPr="00DA25AA">
        <w:rPr>
          <w:rFonts w:ascii="Palatino Linotype" w:hAnsi="Palatino Linotype" w:cs="Arial"/>
          <w:lang w:val="es-ES_tradnl"/>
        </w:rPr>
        <w:t xml:space="preserve">Sistema de Acceso a la Información Mexiquense </w:t>
      </w:r>
      <w:r w:rsidRPr="00DA25AA">
        <w:rPr>
          <w:rFonts w:ascii="Palatino Linotype" w:hAnsi="Palatino Linotype" w:cs="Arial"/>
          <w:b/>
          <w:lang w:val="es-ES_tradnl"/>
        </w:rPr>
        <w:t>(SAIMEX).</w:t>
      </w:r>
    </w:p>
    <w:p w14:paraId="0A89625E" w14:textId="77777777" w:rsidR="001F66F3" w:rsidRPr="00DA25AA" w:rsidRDefault="001F66F3" w:rsidP="001F66F3">
      <w:pPr>
        <w:shd w:val="clear" w:color="auto" w:fill="FFFFFF"/>
        <w:spacing w:line="360" w:lineRule="auto"/>
        <w:jc w:val="both"/>
        <w:rPr>
          <w:rFonts w:ascii="Palatino Linotype" w:hAnsi="Palatino Linotype"/>
          <w:lang w:val="es-ES_tradnl"/>
        </w:rPr>
      </w:pPr>
    </w:p>
    <w:p w14:paraId="538F7528" w14:textId="77777777" w:rsidR="001F66F3" w:rsidRPr="00DA25AA" w:rsidRDefault="001F66F3" w:rsidP="001F66F3">
      <w:pPr>
        <w:spacing w:line="360" w:lineRule="auto"/>
        <w:jc w:val="both"/>
        <w:rPr>
          <w:rFonts w:ascii="Palatino Linotype" w:hAnsi="Palatino Linotype"/>
          <w:b/>
          <w:lang w:val="es-MX" w:eastAsia="es-MX"/>
        </w:rPr>
      </w:pPr>
      <w:r w:rsidRPr="00DA25AA">
        <w:rPr>
          <w:rFonts w:ascii="Palatino Linotype" w:eastAsia="MS Mincho" w:hAnsi="Palatino Linotype"/>
          <w:b/>
          <w:lang w:val="es-MX"/>
        </w:rPr>
        <w:lastRenderedPageBreak/>
        <w:t>SEXTO.</w:t>
      </w:r>
      <w:r w:rsidRPr="00DA25AA">
        <w:rPr>
          <w:rFonts w:ascii="Palatino Linotype" w:eastAsia="MS Mincho" w:hAnsi="Palatino Linotype"/>
          <w:lang w:val="es-MX"/>
        </w:rPr>
        <w:t xml:space="preserve"> </w:t>
      </w:r>
      <w:r w:rsidRPr="00DA25AA">
        <w:rPr>
          <w:rFonts w:ascii="Palatino Linotype" w:eastAsia="MS Mincho" w:hAnsi="Palatino Linotype"/>
        </w:rPr>
        <w:t xml:space="preserve">Se hace del conocimiento del </w:t>
      </w:r>
      <w:r w:rsidRPr="00DA25AA">
        <w:rPr>
          <w:rFonts w:ascii="Palatino Linotype" w:eastAsia="MS Mincho" w:hAnsi="Palatino Linotype"/>
          <w:b/>
          <w:bCs/>
        </w:rPr>
        <w:t>RECURRENTE</w:t>
      </w:r>
      <w:r w:rsidRPr="00DA25AA">
        <w:rPr>
          <w:rFonts w:ascii="Palatino Linotype" w:hAnsi="Palatino Linotype"/>
          <w:bCs/>
          <w:color w:val="222222"/>
          <w:lang w:val="es-ES_tradnl"/>
        </w:rPr>
        <w:t xml:space="preserve"> </w:t>
      </w:r>
      <w:r w:rsidRPr="00DA25A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A25AA">
        <w:rPr>
          <w:rFonts w:ascii="Palatino Linotype" w:eastAsia="MS Mincho" w:hAnsi="Palatino Linotype"/>
          <w:bCs/>
        </w:rPr>
        <w:t>vía juicio de amparo</w:t>
      </w:r>
      <w:r w:rsidRPr="00DA25AA">
        <w:rPr>
          <w:rFonts w:ascii="Palatino Linotype" w:eastAsia="MS Mincho" w:hAnsi="Palatino Linotype"/>
        </w:rPr>
        <w:t> en los términos de las leyes aplicables.</w:t>
      </w:r>
      <w:r w:rsidRPr="00DA25AA">
        <w:rPr>
          <w:rFonts w:ascii="Palatino Linotype" w:eastAsia="MS Mincho" w:hAnsi="Palatino Linotype"/>
        </w:rPr>
        <w:tab/>
      </w:r>
      <w:r w:rsidRPr="00DA25AA">
        <w:rPr>
          <w:rFonts w:ascii="Palatino Linotype" w:hAnsi="Palatino Linotype"/>
          <w:b/>
          <w:lang w:val="es-MX" w:eastAsia="es-MX"/>
        </w:rPr>
        <w:t xml:space="preserve"> </w:t>
      </w:r>
    </w:p>
    <w:p w14:paraId="7C9D5C85" w14:textId="77777777" w:rsidR="00DA25AA" w:rsidRPr="00624AAD" w:rsidRDefault="00DA25AA" w:rsidP="00DA25AA">
      <w:pPr>
        <w:spacing w:before="240" w:after="240" w:line="360" w:lineRule="auto"/>
        <w:ind w:firstLine="1"/>
        <w:jc w:val="both"/>
        <w:rPr>
          <w:rFonts w:ascii="Palatino Linotype" w:hAnsi="Palatino Linotype"/>
        </w:rPr>
      </w:pPr>
      <w:bookmarkStart w:id="93" w:name="_Hlk99014733"/>
      <w:r w:rsidRPr="00DA25A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TREINTA DE MARZO DE DOS MIL VEINTIDÓS, ANTE EL SECRETARIO TÉCNICO DEL PLENO ALEXIS TAPIA RAMÍREZ.</w:t>
      </w:r>
      <w:r w:rsidRPr="00624AAD">
        <w:rPr>
          <w:rFonts w:ascii="Palatino Linotype" w:hAnsi="Palatino Linotype"/>
        </w:rPr>
        <w:t xml:space="preserve"> </w:t>
      </w:r>
    </w:p>
    <w:bookmarkEnd w:id="93"/>
    <w:p w14:paraId="4453F8E6" w14:textId="0CDC3D99" w:rsidR="00090DE6" w:rsidRPr="00F15DCD" w:rsidRDefault="00090DE6" w:rsidP="007D7513">
      <w:pPr>
        <w:spacing w:before="240" w:after="240" w:line="360" w:lineRule="auto"/>
        <w:ind w:firstLine="1"/>
        <w:jc w:val="both"/>
        <w:rPr>
          <w:rFonts w:ascii="Palatino Linotype" w:hAnsi="Palatino Linotype"/>
          <w:lang w:val="es-ES_tradnl"/>
        </w:rPr>
      </w:pPr>
    </w:p>
    <w:sectPr w:rsidR="00090DE6" w:rsidRPr="00F15DCD" w:rsidSect="009F07F4">
      <w:headerReference w:type="default" r:id="rId20"/>
      <w:footerReference w:type="default" r:id="rId21"/>
      <w:headerReference w:type="first" r:id="rId22"/>
      <w:footerReference w:type="first" r:id="rId2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6C174" w14:textId="77777777" w:rsidR="00302E64" w:rsidRDefault="00302E64" w:rsidP="00C80F8C">
      <w:r>
        <w:separator/>
      </w:r>
    </w:p>
  </w:endnote>
  <w:endnote w:type="continuationSeparator" w:id="0">
    <w:p w14:paraId="42B0FE3F" w14:textId="77777777" w:rsidR="00302E64" w:rsidRDefault="00302E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0EBC2D2" w:rsidR="00C765F0" w:rsidRPr="00817AAB" w:rsidRDefault="00C765F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84D7B">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84D7B">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C765F0" w:rsidRDefault="00C765F0" w:rsidP="00935A0D">
    <w:pPr>
      <w:pStyle w:val="Piedepgina"/>
      <w:rPr>
        <w:rFonts w:ascii="Times New Roman" w:hAnsi="Times New Roman" w:cs="Times New Roman"/>
      </w:rPr>
    </w:pPr>
  </w:p>
  <w:p w14:paraId="14A770F8" w14:textId="77777777" w:rsidR="00C765F0" w:rsidRDefault="00C765F0"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33C53DA6" w:rsidR="00C765F0" w:rsidRDefault="00C765F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4D7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4D7B">
      <w:rPr>
        <w:rFonts w:ascii="Arial" w:hAnsi="Arial" w:cs="Arial"/>
        <w:b/>
        <w:bCs/>
        <w:noProof/>
        <w:sz w:val="20"/>
        <w:szCs w:val="20"/>
      </w:rPr>
      <w:t>36</w:t>
    </w:r>
    <w:r>
      <w:rPr>
        <w:rFonts w:ascii="Arial" w:hAnsi="Arial" w:cs="Arial"/>
        <w:b/>
        <w:bCs/>
        <w:sz w:val="20"/>
        <w:szCs w:val="20"/>
      </w:rPr>
      <w:fldChar w:fldCharType="end"/>
    </w:r>
  </w:p>
  <w:p w14:paraId="5D98ABD5" w14:textId="77777777" w:rsidR="00C765F0" w:rsidRDefault="00C765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C392" w14:textId="77777777" w:rsidR="00302E64" w:rsidRDefault="00302E64" w:rsidP="00C80F8C">
      <w:r>
        <w:separator/>
      </w:r>
    </w:p>
  </w:footnote>
  <w:footnote w:type="continuationSeparator" w:id="0">
    <w:p w14:paraId="5D0D7390" w14:textId="77777777" w:rsidR="00302E64" w:rsidRDefault="00302E64" w:rsidP="00C80F8C">
      <w:r>
        <w:continuationSeparator/>
      </w:r>
    </w:p>
  </w:footnote>
  <w:footnote w:id="1">
    <w:p w14:paraId="33878A30" w14:textId="77777777" w:rsidR="00C765F0" w:rsidRDefault="00C765F0" w:rsidP="00976C25">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1CD2D0D" w14:textId="1A32783D" w:rsidR="00C765F0" w:rsidRDefault="00C765F0" w:rsidP="00976C25">
      <w:pPr>
        <w:pStyle w:val="Textonotapie"/>
        <w:jc w:val="both"/>
        <w:rPr>
          <w:lang w:val="es-ES"/>
        </w:rPr>
      </w:pPr>
      <w:r>
        <w:rPr>
          <w:lang w:val="es-ES"/>
        </w:rPr>
        <w:t>(…)</w:t>
      </w:r>
    </w:p>
    <w:p w14:paraId="1D3B7C9A" w14:textId="68DBF7A6" w:rsidR="00C765F0" w:rsidRDefault="00C765F0" w:rsidP="00976C25">
      <w:pPr>
        <w:pStyle w:val="Textonotapie"/>
        <w:jc w:val="both"/>
        <w:rPr>
          <w:lang w:val="es-ES"/>
        </w:rPr>
      </w:pPr>
      <w:r w:rsidRPr="008A6ECF">
        <w:rPr>
          <w:lang w:val="es-ES"/>
        </w:rPr>
        <w:t>V. La entrega de información incompleta;</w:t>
      </w:r>
    </w:p>
    <w:p w14:paraId="0A804707" w14:textId="3CA62CAE" w:rsidR="00C765F0" w:rsidRDefault="00C765F0" w:rsidP="00976C25">
      <w:pPr>
        <w:pStyle w:val="Textonotapie"/>
        <w:jc w:val="both"/>
        <w:rPr>
          <w:lang w:val="es-ES"/>
        </w:rPr>
      </w:pPr>
      <w:r>
        <w:rPr>
          <w:lang w:val="es-ES"/>
        </w:rPr>
        <w:t>(…)</w:t>
      </w:r>
    </w:p>
    <w:p w14:paraId="576D920F" w14:textId="7C947C0A" w:rsidR="00C765F0" w:rsidRPr="00BE6EA7" w:rsidRDefault="00C765F0" w:rsidP="00976C25">
      <w:pPr>
        <w:pStyle w:val="Textonotapie"/>
        <w:jc w:val="both"/>
        <w:rPr>
          <w:lang w:val="es-ES"/>
        </w:rPr>
      </w:pPr>
    </w:p>
  </w:footnote>
  <w:footnote w:id="2">
    <w:p w14:paraId="3E239910" w14:textId="77777777" w:rsidR="00C765F0" w:rsidRPr="00F5102E" w:rsidRDefault="00C765F0" w:rsidP="00FD4404">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76B3E0A3" w14:textId="77777777" w:rsidR="00C765F0" w:rsidRPr="00F5102E" w:rsidRDefault="00C765F0" w:rsidP="00FD4404">
      <w:pPr>
        <w:pStyle w:val="Textonotapie"/>
        <w:jc w:val="both"/>
        <w:rPr>
          <w:rFonts w:ascii="Palatino Linotype" w:hAnsi="Palatino Linotype"/>
        </w:rPr>
      </w:pPr>
      <w:r w:rsidRPr="00F5102E">
        <w:rPr>
          <w:rFonts w:ascii="Palatino Linotype" w:hAnsi="Palatino Linotype"/>
        </w:rPr>
        <w:t>(…)</w:t>
      </w:r>
    </w:p>
    <w:p w14:paraId="6DBDC7A5" w14:textId="77777777" w:rsidR="00C765F0" w:rsidRPr="00F5102E" w:rsidRDefault="00C765F0" w:rsidP="00FD4404">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24A0FDA7" w14:textId="77777777" w:rsidR="00C765F0" w:rsidRPr="00F5102E" w:rsidRDefault="00C765F0" w:rsidP="00FD4404">
      <w:pPr>
        <w:pStyle w:val="Textonotapie"/>
        <w:jc w:val="both"/>
        <w:rPr>
          <w:rFonts w:ascii="Palatino Linotype" w:hAnsi="Palatino Linotype"/>
          <w:lang w:val="es-ES"/>
        </w:rPr>
      </w:pPr>
      <w:r w:rsidRPr="00F5102E">
        <w:rPr>
          <w:rFonts w:ascii="Palatino Linotype" w:hAnsi="Palatino Linotype"/>
          <w:lang w:val="es-ES"/>
        </w:rPr>
        <w:t>(…)</w:t>
      </w:r>
    </w:p>
    <w:p w14:paraId="4F2FBB1F" w14:textId="77777777" w:rsidR="00C765F0" w:rsidRDefault="00C765F0" w:rsidP="00FD4404">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431F86C9" w14:textId="77777777" w:rsidR="00C653CA" w:rsidRDefault="00C653CA" w:rsidP="00C653CA">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4">
    <w:p w14:paraId="07D7A021" w14:textId="77777777" w:rsidR="00C83E33" w:rsidRPr="00AE2E50" w:rsidRDefault="00C83E33" w:rsidP="00C83E33">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626CE3A" w14:textId="77777777" w:rsidR="00C83E33" w:rsidRPr="00AE2E50" w:rsidRDefault="00C83E33" w:rsidP="00C83E33">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5">
    <w:p w14:paraId="49C288C5" w14:textId="77777777" w:rsidR="00C83E33" w:rsidRPr="00AE2E50" w:rsidRDefault="00C83E33" w:rsidP="00C83E33">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C765F0" w14:paraId="6B4E3B81" w14:textId="77777777" w:rsidTr="00B4299A">
      <w:tc>
        <w:tcPr>
          <w:tcW w:w="2701" w:type="dxa"/>
          <w:vAlign w:val="center"/>
          <w:hideMark/>
        </w:tcPr>
        <w:p w14:paraId="0ABBC6C0" w14:textId="1226DAAF" w:rsidR="00C765F0" w:rsidRPr="00B4299A" w:rsidRDefault="00C765F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3A6C6A6" w:rsidR="00C765F0" w:rsidRPr="00B4299A" w:rsidRDefault="00C765F0" w:rsidP="006E011A">
          <w:pPr>
            <w:rPr>
              <w:rFonts w:ascii="Palatino Linotype" w:hAnsi="Palatino Linotype"/>
              <w:b/>
              <w:szCs w:val="22"/>
              <w:lang w:val="es-ES_tradnl"/>
            </w:rPr>
          </w:pPr>
          <w:r w:rsidRPr="009819E8">
            <w:rPr>
              <w:rFonts w:ascii="Palatino Linotype" w:hAnsi="Palatino Linotype"/>
              <w:b/>
              <w:bCs/>
              <w:szCs w:val="22"/>
            </w:rPr>
            <w:t>00753/INFOEM/IP/RR/2022</w:t>
          </w:r>
        </w:p>
      </w:tc>
    </w:tr>
    <w:tr w:rsidR="00C765F0" w14:paraId="31CB780F" w14:textId="77777777" w:rsidTr="00B4299A">
      <w:trPr>
        <w:trHeight w:val="228"/>
      </w:trPr>
      <w:tc>
        <w:tcPr>
          <w:tcW w:w="2701" w:type="dxa"/>
          <w:vAlign w:val="center"/>
          <w:hideMark/>
        </w:tcPr>
        <w:p w14:paraId="4F49CB4A" w14:textId="6966D32E" w:rsidR="00C765F0" w:rsidRPr="00B4299A" w:rsidRDefault="00C765F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31493F8" w:rsidR="00C765F0" w:rsidRPr="00B4299A" w:rsidRDefault="00C765F0" w:rsidP="00BC4C9B">
          <w:pPr>
            <w:jc w:val="both"/>
            <w:rPr>
              <w:rFonts w:ascii="Palatino Linotype" w:hAnsi="Palatino Linotype"/>
              <w:b/>
              <w:szCs w:val="22"/>
              <w:lang w:val="es-ES_tradnl"/>
            </w:rPr>
          </w:pPr>
          <w:r w:rsidRPr="009819E8">
            <w:rPr>
              <w:rFonts w:ascii="Palatino Linotype" w:hAnsi="Palatino Linotype"/>
              <w:b/>
              <w:bCs/>
              <w:szCs w:val="22"/>
            </w:rPr>
            <w:t>Ayuntamiento de Tianguistenco</w:t>
          </w:r>
        </w:p>
      </w:tc>
    </w:tr>
    <w:tr w:rsidR="00C765F0" w14:paraId="69050F56" w14:textId="77777777" w:rsidTr="00B4299A">
      <w:tc>
        <w:tcPr>
          <w:tcW w:w="2701" w:type="dxa"/>
          <w:vAlign w:val="center"/>
          <w:hideMark/>
        </w:tcPr>
        <w:p w14:paraId="65C9B735" w14:textId="75C78F81" w:rsidR="00C765F0" w:rsidRPr="00B4299A" w:rsidRDefault="00C765F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765F0" w:rsidRPr="00B4299A" w:rsidRDefault="00C765F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765F0" w:rsidRDefault="00C765F0"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765F0" w:rsidRDefault="00C765F0"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C765F0" w:rsidRDefault="00C765F0"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765F0" w14:paraId="477E149B" w14:textId="77777777" w:rsidTr="00CB57FD">
      <w:trPr>
        <w:trHeight w:val="277"/>
      </w:trPr>
      <w:tc>
        <w:tcPr>
          <w:tcW w:w="2693" w:type="dxa"/>
          <w:vAlign w:val="center"/>
          <w:hideMark/>
        </w:tcPr>
        <w:p w14:paraId="5C0586E4" w14:textId="77777777" w:rsidR="00C765F0" w:rsidRPr="009B3353" w:rsidRDefault="00C765F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FC2C780" w:rsidR="00C765F0" w:rsidRPr="009B3353" w:rsidRDefault="00C765F0" w:rsidP="00CA183E">
          <w:pPr>
            <w:rPr>
              <w:rFonts w:ascii="Palatino Linotype" w:hAnsi="Palatino Linotype"/>
              <w:b/>
              <w:szCs w:val="22"/>
              <w:lang w:val="es-ES_tradnl"/>
            </w:rPr>
          </w:pPr>
          <w:r w:rsidRPr="009819E8">
            <w:rPr>
              <w:rFonts w:ascii="Palatino Linotype" w:hAnsi="Palatino Linotype"/>
              <w:b/>
              <w:bCs/>
              <w:szCs w:val="22"/>
            </w:rPr>
            <w:t>00753/INFOEM/IP/RR/2022</w:t>
          </w:r>
        </w:p>
      </w:tc>
    </w:tr>
    <w:tr w:rsidR="00C765F0" w14:paraId="5B5BE21C" w14:textId="77777777" w:rsidTr="00CB57FD">
      <w:tc>
        <w:tcPr>
          <w:tcW w:w="2693" w:type="dxa"/>
          <w:vAlign w:val="center"/>
          <w:hideMark/>
        </w:tcPr>
        <w:p w14:paraId="4AE96902" w14:textId="4E063913" w:rsidR="00C765F0" w:rsidRPr="009B3353" w:rsidRDefault="00C765F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C765F0" w:rsidRPr="009B3353" w:rsidRDefault="00C765F0"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C765F0" w14:paraId="22601A11" w14:textId="77777777" w:rsidTr="00CB57FD">
      <w:trPr>
        <w:trHeight w:val="228"/>
      </w:trPr>
      <w:tc>
        <w:tcPr>
          <w:tcW w:w="2693" w:type="dxa"/>
          <w:vAlign w:val="center"/>
          <w:hideMark/>
        </w:tcPr>
        <w:p w14:paraId="6EFE221D" w14:textId="49C5F800" w:rsidR="00C765F0" w:rsidRPr="009B3353" w:rsidRDefault="00C765F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F1EAAFB" w:rsidR="00C765F0" w:rsidRPr="009B3353" w:rsidRDefault="00C765F0" w:rsidP="003D473A">
          <w:pPr>
            <w:jc w:val="both"/>
            <w:rPr>
              <w:rFonts w:ascii="Palatino Linotype" w:eastAsia="Calibri" w:hAnsi="Palatino Linotype"/>
              <w:b/>
              <w:szCs w:val="22"/>
              <w:lang w:val="es-MX" w:eastAsia="en-US"/>
            </w:rPr>
          </w:pPr>
          <w:r w:rsidRPr="009819E8">
            <w:rPr>
              <w:rFonts w:ascii="Palatino Linotype" w:eastAsia="Calibri" w:hAnsi="Palatino Linotype"/>
              <w:b/>
              <w:bCs/>
              <w:szCs w:val="22"/>
              <w:lang w:eastAsia="en-US"/>
            </w:rPr>
            <w:t>Ayuntamiento de Tianguistenco</w:t>
          </w:r>
        </w:p>
      </w:tc>
    </w:tr>
    <w:tr w:rsidR="00C765F0" w14:paraId="2D6C630E" w14:textId="77777777" w:rsidTr="00CB57FD">
      <w:tc>
        <w:tcPr>
          <w:tcW w:w="2693" w:type="dxa"/>
          <w:vAlign w:val="center"/>
          <w:hideMark/>
        </w:tcPr>
        <w:p w14:paraId="5BD4C6DB" w14:textId="7CF21504" w:rsidR="00C765F0" w:rsidRPr="009B3353" w:rsidRDefault="00C765F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765F0" w:rsidRPr="009B3353" w:rsidRDefault="00C765F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765F0" w:rsidRDefault="00C765F0"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47695"/>
    <w:multiLevelType w:val="hybridMultilevel"/>
    <w:tmpl w:val="4060FA34"/>
    <w:lvl w:ilvl="0" w:tplc="ECC4D9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927D1D"/>
    <w:multiLevelType w:val="hybridMultilevel"/>
    <w:tmpl w:val="83C0D774"/>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8"/>
  </w:num>
  <w:num w:numId="4">
    <w:abstractNumId w:val="7"/>
  </w:num>
  <w:num w:numId="5">
    <w:abstractNumId w:val="0"/>
  </w:num>
  <w:num w:numId="6">
    <w:abstractNumId w:val="12"/>
  </w:num>
  <w:num w:numId="7">
    <w:abstractNumId w:val="1"/>
  </w:num>
  <w:num w:numId="8">
    <w:abstractNumId w:val="6"/>
  </w:num>
  <w:num w:numId="9">
    <w:abstractNumId w:val="13"/>
  </w:num>
  <w:num w:numId="10">
    <w:abstractNumId w:val="10"/>
  </w:num>
  <w:num w:numId="11">
    <w:abstractNumId w:val="17"/>
  </w:num>
  <w:num w:numId="12">
    <w:abstractNumId w:val="2"/>
  </w:num>
  <w:num w:numId="13">
    <w:abstractNumId w:val="4"/>
  </w:num>
  <w:num w:numId="14">
    <w:abstractNumId w:val="3"/>
  </w:num>
  <w:num w:numId="15">
    <w:abstractNumId w:val="16"/>
  </w:num>
  <w:num w:numId="16">
    <w:abstractNumId w:val="14"/>
  </w:num>
  <w:num w:numId="17">
    <w:abstractNumId w:val="11"/>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2C8"/>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2D0F"/>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214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6F8"/>
    <w:rsid w:val="00174E15"/>
    <w:rsid w:val="0017530C"/>
    <w:rsid w:val="0017555E"/>
    <w:rsid w:val="00175974"/>
    <w:rsid w:val="00175A2B"/>
    <w:rsid w:val="00176F55"/>
    <w:rsid w:val="00177A27"/>
    <w:rsid w:val="00177B7E"/>
    <w:rsid w:val="00177FB6"/>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6F3"/>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E64"/>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40"/>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6DB"/>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1CA4"/>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308"/>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27996"/>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6EC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9E8"/>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208"/>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1660"/>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3CA"/>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2838"/>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263B"/>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AF6"/>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5D4"/>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5C92"/>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3D42"/>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050"/>
    <w:rsid w:val="00C32280"/>
    <w:rsid w:val="00C330CA"/>
    <w:rsid w:val="00C3479E"/>
    <w:rsid w:val="00C34A6D"/>
    <w:rsid w:val="00C3500A"/>
    <w:rsid w:val="00C400E5"/>
    <w:rsid w:val="00C40AB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53CA"/>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5F0"/>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3E33"/>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56A"/>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D7B"/>
    <w:rsid w:val="00D85008"/>
    <w:rsid w:val="00D868C4"/>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5AA"/>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063A"/>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34D"/>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34A"/>
    <w:rsid w:val="00F04F66"/>
    <w:rsid w:val="00F05283"/>
    <w:rsid w:val="00F05DBF"/>
    <w:rsid w:val="00F05E09"/>
    <w:rsid w:val="00F06568"/>
    <w:rsid w:val="00F069F1"/>
    <w:rsid w:val="00F07D38"/>
    <w:rsid w:val="00F11950"/>
    <w:rsid w:val="00F11AAF"/>
    <w:rsid w:val="00F12A0E"/>
    <w:rsid w:val="00F134AC"/>
    <w:rsid w:val="00F13EA4"/>
    <w:rsid w:val="00F15DCD"/>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825"/>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06DB"/>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404"/>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F15DCD"/>
    <w:pPr>
      <w:tabs>
        <w:tab w:val="left" w:pos="426"/>
        <w:tab w:val="right" w:leader="dot" w:pos="8828"/>
      </w:tabs>
    </w:pPr>
    <w:rPr>
      <w:rFonts w:ascii="Palatino Linotype" w:eastAsia="MS Gothic" w:hAnsi="Palatino Linotype"/>
      <w:b/>
      <w:noProof/>
      <w:sz w:val="22"/>
    </w:r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table" w:customStyle="1" w:styleId="Tablaconcuadrcula21111">
    <w:name w:val="Tabla con cuadrícula21111"/>
    <w:basedOn w:val="Tablanormal"/>
    <w:next w:val="Tablaconcuadrcula"/>
    <w:uiPriority w:val="39"/>
    <w:rsid w:val="008A6EC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51">
    <w:name w:val="Hipervínculo151"/>
    <w:basedOn w:val="Fuentedeprrafopredeter"/>
    <w:uiPriority w:val="99"/>
    <w:unhideWhenUsed/>
    <w:rsid w:val="00BE3D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831323">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0743440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6636918">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4453.page" TargetMode="External"/><Relationship Id="rId13" Type="http://schemas.openxmlformats.org/officeDocument/2006/relationships/hyperlink" Target="https://www.saimex.org.mx/saimex/solicitud/downloadAttach/1349900.pag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990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www.saimex.org.mx/saimex/solicitud/downloadAttach/1349900.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231741.page" TargetMode="External"/><Relationship Id="rId14" Type="http://schemas.openxmlformats.org/officeDocument/2006/relationships/hyperlink" Target="https://www.saimex.org.mx/saimex/solicitud/downloadAttach/1349901.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5C1B5-8E22-4C95-BFAE-E5B0FA68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6108</Words>
  <Characters>34821</Characters>
  <Application>Microsoft Office Word</Application>
  <DocSecurity>0</DocSecurity>
  <Lines>290</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2022-04-06T08:17:00Z</dcterms:created>
  <dcterms:modified xsi:type="dcterms:W3CDTF">2022-04-06T08:17:00Z</dcterms:modified>
</cp:coreProperties>
</file>