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2F4F3F9A" w:rsidR="006E2564" w:rsidRPr="00F40BB7" w:rsidRDefault="009B11D6" w:rsidP="006E2564">
      <w:pPr>
        <w:tabs>
          <w:tab w:val="left" w:pos="3465"/>
        </w:tabs>
        <w:spacing w:line="360" w:lineRule="auto"/>
        <w:jc w:val="both"/>
        <w:rPr>
          <w:rFonts w:ascii="Palatino Linotype" w:hAnsi="Palatino Linotype"/>
          <w:color w:val="000000" w:themeColor="text1"/>
        </w:rPr>
      </w:pPr>
      <w:r w:rsidRPr="00F40BB7">
        <w:rPr>
          <w:rFonts w:ascii="Palatino Linotype" w:hAnsi="Palatino Linotype"/>
          <w:color w:val="000000" w:themeColor="text1"/>
        </w:rPr>
        <w:t>R</w:t>
      </w:r>
      <w:r w:rsidR="00662C69" w:rsidRPr="00F40B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40BB7">
        <w:rPr>
          <w:rFonts w:ascii="Palatino Linotype" w:hAnsi="Palatino Linotype"/>
          <w:color w:val="000000" w:themeColor="text1"/>
        </w:rPr>
        <w:t>icipios, con</w:t>
      </w:r>
      <w:r w:rsidR="00662C69" w:rsidRPr="00F40BB7">
        <w:rPr>
          <w:rFonts w:ascii="Palatino Linotype" w:hAnsi="Palatino Linotype"/>
          <w:color w:val="000000" w:themeColor="text1"/>
        </w:rPr>
        <w:t xml:space="preserve"> </w:t>
      </w:r>
      <w:r w:rsidR="00485DB6" w:rsidRPr="00F40BB7">
        <w:rPr>
          <w:rFonts w:ascii="Palatino Linotype" w:hAnsi="Palatino Linotype"/>
          <w:color w:val="000000" w:themeColor="text1"/>
        </w:rPr>
        <w:t xml:space="preserve">domicilio </w:t>
      </w:r>
      <w:r w:rsidR="00662C69" w:rsidRPr="00F40BB7">
        <w:rPr>
          <w:rFonts w:ascii="Palatino Linotype" w:hAnsi="Palatino Linotype"/>
          <w:color w:val="000000" w:themeColor="text1"/>
        </w:rPr>
        <w:t xml:space="preserve">en Metepec, Estado de México; </w:t>
      </w:r>
      <w:r w:rsidR="000039D0" w:rsidRPr="00F40BB7">
        <w:rPr>
          <w:rFonts w:ascii="Palatino Linotype" w:hAnsi="Palatino Linotype"/>
          <w:color w:val="000000" w:themeColor="text1"/>
        </w:rPr>
        <w:t xml:space="preserve">de </w:t>
      </w:r>
      <w:r w:rsidR="00CF4AB3" w:rsidRPr="00F40BB7">
        <w:rPr>
          <w:rFonts w:ascii="Palatino Linotype" w:hAnsi="Palatino Linotype"/>
          <w:color w:val="000000" w:themeColor="text1"/>
        </w:rPr>
        <w:t>catorce (14</w:t>
      </w:r>
      <w:r w:rsidR="00A75DB1" w:rsidRPr="00F40BB7">
        <w:rPr>
          <w:rFonts w:ascii="Palatino Linotype" w:hAnsi="Palatino Linotype"/>
          <w:color w:val="000000" w:themeColor="text1"/>
        </w:rPr>
        <w:t>) de septiembre</w:t>
      </w:r>
      <w:r w:rsidR="006E2564" w:rsidRPr="00F40BB7">
        <w:rPr>
          <w:rFonts w:ascii="Palatino Linotype" w:hAnsi="Palatino Linotype"/>
          <w:color w:val="000000" w:themeColor="text1"/>
        </w:rPr>
        <w:t xml:space="preserve"> de dos mil veintidós.</w:t>
      </w:r>
    </w:p>
    <w:p w14:paraId="1181C59D" w14:textId="5E7E4254" w:rsidR="00B31E90" w:rsidRPr="00F40BB7" w:rsidRDefault="00B31E90" w:rsidP="00B31E90">
      <w:pPr>
        <w:tabs>
          <w:tab w:val="left" w:pos="3465"/>
        </w:tabs>
        <w:spacing w:line="360" w:lineRule="auto"/>
        <w:jc w:val="both"/>
        <w:rPr>
          <w:rFonts w:ascii="Palatino Linotype" w:hAnsi="Palatino Linotype"/>
          <w:color w:val="000000" w:themeColor="text1"/>
        </w:rPr>
      </w:pPr>
    </w:p>
    <w:p w14:paraId="04F87235" w14:textId="5D7AA73C" w:rsidR="005F0007" w:rsidRPr="00F40BB7" w:rsidRDefault="00662C69" w:rsidP="00B31E90">
      <w:pPr>
        <w:spacing w:line="360" w:lineRule="auto"/>
        <w:jc w:val="both"/>
        <w:rPr>
          <w:rFonts w:ascii="Palatino Linotype" w:eastAsia="Times New Roman" w:hAnsi="Palatino Linotype" w:cs="Times New Roman"/>
          <w:color w:val="000000" w:themeColor="text1"/>
        </w:rPr>
      </w:pPr>
      <w:r w:rsidRPr="00F40BB7">
        <w:rPr>
          <w:rFonts w:ascii="Palatino Linotype" w:hAnsi="Palatino Linotype"/>
          <w:b/>
          <w:color w:val="000000" w:themeColor="text1"/>
        </w:rPr>
        <w:t>VISTO</w:t>
      </w:r>
      <w:r w:rsidRPr="00F40BB7">
        <w:rPr>
          <w:rFonts w:ascii="Palatino Linotype" w:hAnsi="Palatino Linotype"/>
          <w:color w:val="000000" w:themeColor="text1"/>
        </w:rPr>
        <w:t xml:space="preserve"> el expediente electrónico for</w:t>
      </w:r>
      <w:r w:rsidR="00D37494" w:rsidRPr="00F40BB7">
        <w:rPr>
          <w:rFonts w:ascii="Palatino Linotype" w:hAnsi="Palatino Linotype"/>
          <w:color w:val="000000" w:themeColor="text1"/>
        </w:rPr>
        <w:t>mado con motivo del</w:t>
      </w:r>
      <w:r w:rsidRPr="00F40BB7">
        <w:rPr>
          <w:rFonts w:ascii="Palatino Linotype" w:hAnsi="Palatino Linotype"/>
          <w:color w:val="000000" w:themeColor="text1"/>
        </w:rPr>
        <w:t xml:space="preserve"> recurso de revisión </w:t>
      </w:r>
      <w:r w:rsidR="00DD4B10" w:rsidRPr="00F40BB7">
        <w:rPr>
          <w:rFonts w:ascii="Palatino Linotype" w:hAnsi="Palatino Linotype"/>
          <w:b/>
          <w:bCs/>
          <w:color w:val="000000" w:themeColor="text1"/>
        </w:rPr>
        <w:t>11233/INFOEM/IP/RR/2022</w:t>
      </w:r>
      <w:r w:rsidR="005F1362" w:rsidRPr="00F40BB7">
        <w:rPr>
          <w:rFonts w:ascii="Palatino Linotype" w:eastAsia="Times New Roman" w:hAnsi="Palatino Linotype" w:cs="Arial"/>
          <w:bCs/>
          <w:color w:val="000000" w:themeColor="text1"/>
        </w:rPr>
        <w:t xml:space="preserve">, </w:t>
      </w:r>
      <w:r w:rsidR="006B31E7" w:rsidRPr="00F40BB7">
        <w:rPr>
          <w:rFonts w:ascii="Palatino Linotype" w:eastAsia="Times New Roman" w:hAnsi="Palatino Linotype" w:cs="Times New Roman"/>
          <w:color w:val="000000" w:themeColor="text1"/>
        </w:rPr>
        <w:t>interpuesto por</w:t>
      </w:r>
      <w:r w:rsidR="00A75DB1" w:rsidRPr="00F40BB7">
        <w:rPr>
          <w:rFonts w:ascii="Palatino Linotype" w:eastAsia="Times New Roman" w:hAnsi="Palatino Linotype" w:cs="Times New Roman"/>
          <w:color w:val="000000" w:themeColor="text1"/>
        </w:rPr>
        <w:t xml:space="preserve"> </w:t>
      </w:r>
      <w:r w:rsidR="00F40BB7" w:rsidRPr="00F40BB7">
        <w:rPr>
          <w:rFonts w:ascii="Palatino Linotype" w:eastAsia="Times New Roman" w:hAnsi="Palatino Linotype" w:cs="Times New Roman"/>
          <w:b/>
          <w:bCs/>
          <w:color w:val="000000" w:themeColor="text1"/>
        </w:rPr>
        <w:t>XXXX XXXX XXXX</w:t>
      </w:r>
      <w:r w:rsidR="00A75DB1" w:rsidRPr="00F40BB7">
        <w:rPr>
          <w:rFonts w:ascii="Palatino Linotype" w:eastAsia="Times New Roman" w:hAnsi="Palatino Linotype" w:cs="Times New Roman"/>
          <w:color w:val="000000" w:themeColor="text1"/>
        </w:rPr>
        <w:t xml:space="preserve">, en adelante, </w:t>
      </w:r>
      <w:r w:rsidR="00DD4B10" w:rsidRPr="00F40BB7">
        <w:rPr>
          <w:rFonts w:ascii="Palatino Linotype" w:eastAsia="Times New Roman" w:hAnsi="Palatino Linotype" w:cs="Times New Roman"/>
          <w:color w:val="000000" w:themeColor="text1"/>
        </w:rPr>
        <w:t>la</w:t>
      </w:r>
      <w:r w:rsidR="0078249C" w:rsidRPr="00F40BB7">
        <w:rPr>
          <w:rFonts w:ascii="Palatino Linotype" w:eastAsia="Times New Roman" w:hAnsi="Palatino Linotype" w:cs="Times New Roman"/>
          <w:color w:val="000000" w:themeColor="text1"/>
        </w:rPr>
        <w:t xml:space="preserve"> </w:t>
      </w:r>
      <w:r w:rsidR="006B31E7" w:rsidRPr="00F40BB7">
        <w:rPr>
          <w:rFonts w:ascii="Palatino Linotype" w:eastAsia="Times New Roman" w:hAnsi="Palatino Linotype" w:cs="Times New Roman"/>
          <w:b/>
          <w:bCs/>
          <w:color w:val="000000" w:themeColor="text1"/>
        </w:rPr>
        <w:t>RECURRENTE</w:t>
      </w:r>
      <w:r w:rsidR="00E647FF" w:rsidRPr="00F40BB7">
        <w:rPr>
          <w:rFonts w:ascii="Palatino Linotype" w:eastAsia="Times New Roman" w:hAnsi="Palatino Linotype" w:cs="Arial"/>
          <w:color w:val="000000" w:themeColor="text1"/>
        </w:rPr>
        <w:t>;</w:t>
      </w:r>
      <w:r w:rsidR="005F1362" w:rsidRPr="00F40BB7">
        <w:rPr>
          <w:rFonts w:ascii="Palatino Linotype" w:eastAsia="Times New Roman" w:hAnsi="Palatino Linotype" w:cs="Arial"/>
          <w:color w:val="000000" w:themeColor="text1"/>
        </w:rPr>
        <w:t xml:space="preserve"> en contra de la respuesta del</w:t>
      </w:r>
      <w:r w:rsidR="002C1007" w:rsidRPr="00F40BB7">
        <w:rPr>
          <w:rFonts w:ascii="Palatino Linotype" w:eastAsia="Times New Roman" w:hAnsi="Palatino Linotype" w:cs="Arial"/>
          <w:color w:val="000000" w:themeColor="text1"/>
        </w:rPr>
        <w:t xml:space="preserve"> </w:t>
      </w:r>
      <w:r w:rsidR="00DD4B10" w:rsidRPr="00F40BB7">
        <w:rPr>
          <w:rFonts w:ascii="Palatino Linotype" w:eastAsia="Times New Roman" w:hAnsi="Palatino Linotype" w:cs="Arial"/>
          <w:b/>
          <w:color w:val="000000" w:themeColor="text1"/>
        </w:rPr>
        <w:t>Ayuntamiento de Toluca</w:t>
      </w:r>
      <w:r w:rsidR="009572EE" w:rsidRPr="00F40BB7">
        <w:rPr>
          <w:rFonts w:ascii="Palatino Linotype" w:eastAsia="Calibri" w:hAnsi="Palatino Linotype" w:cs="Arial"/>
          <w:color w:val="000000" w:themeColor="text1"/>
          <w:lang w:val="es-ES"/>
        </w:rPr>
        <w:t>,</w:t>
      </w:r>
      <w:r w:rsidR="005F1362" w:rsidRPr="00F40BB7">
        <w:rPr>
          <w:rFonts w:ascii="Palatino Linotype" w:eastAsia="Calibri" w:hAnsi="Palatino Linotype" w:cs="Arial"/>
          <w:color w:val="000000" w:themeColor="text1"/>
          <w:lang w:val="es-ES"/>
        </w:rPr>
        <w:t xml:space="preserve"> </w:t>
      </w:r>
      <w:r w:rsidR="005F1362" w:rsidRPr="00F40BB7">
        <w:rPr>
          <w:rFonts w:ascii="Palatino Linotype" w:eastAsia="Times New Roman" w:hAnsi="Palatino Linotype" w:cs="Times New Roman"/>
          <w:color w:val="000000" w:themeColor="text1"/>
        </w:rPr>
        <w:t>en lo sucesivo el</w:t>
      </w:r>
      <w:r w:rsidR="005F1362" w:rsidRPr="00F40BB7">
        <w:rPr>
          <w:rFonts w:ascii="Palatino Linotype" w:eastAsia="Times New Roman" w:hAnsi="Palatino Linotype" w:cs="Times New Roman"/>
          <w:b/>
          <w:color w:val="000000" w:themeColor="text1"/>
        </w:rPr>
        <w:t xml:space="preserve"> SUJETO OBLIGADO, </w:t>
      </w:r>
      <w:r w:rsidR="005F1362" w:rsidRPr="00F40B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F40BB7" w:rsidRDefault="009A593A" w:rsidP="00B31E90">
      <w:pPr>
        <w:spacing w:line="360" w:lineRule="auto"/>
        <w:jc w:val="both"/>
        <w:rPr>
          <w:rFonts w:ascii="Palatino Linotype" w:hAnsi="Palatino Linotype"/>
          <w:b/>
          <w:color w:val="000000" w:themeColor="text1"/>
        </w:rPr>
      </w:pPr>
    </w:p>
    <w:p w14:paraId="769E1410" w14:textId="77F45709" w:rsidR="00587366" w:rsidRPr="00F40B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F40BB7">
        <w:rPr>
          <w:b/>
          <w:color w:val="000000" w:themeColor="text1"/>
        </w:rPr>
        <w:t>A</w:t>
      </w:r>
      <w:r w:rsidR="00C967DD" w:rsidRPr="00F40BB7">
        <w:rPr>
          <w:b/>
          <w:color w:val="000000" w:themeColor="text1"/>
        </w:rPr>
        <w:t xml:space="preserve"> </w:t>
      </w:r>
      <w:r w:rsidRPr="00F40BB7">
        <w:rPr>
          <w:b/>
          <w:color w:val="000000" w:themeColor="text1"/>
        </w:rPr>
        <w:t>N</w:t>
      </w:r>
      <w:r w:rsidR="00C967DD" w:rsidRPr="00F40BB7">
        <w:rPr>
          <w:b/>
          <w:color w:val="000000" w:themeColor="text1"/>
        </w:rPr>
        <w:t xml:space="preserve"> </w:t>
      </w:r>
      <w:r w:rsidRPr="00F40BB7">
        <w:rPr>
          <w:b/>
          <w:color w:val="000000" w:themeColor="text1"/>
        </w:rPr>
        <w:t>T</w:t>
      </w:r>
      <w:r w:rsidR="00C967DD" w:rsidRPr="00F40BB7">
        <w:rPr>
          <w:b/>
          <w:color w:val="000000" w:themeColor="text1"/>
        </w:rPr>
        <w:t xml:space="preserve"> </w:t>
      </w:r>
      <w:r w:rsidRPr="00F40BB7">
        <w:rPr>
          <w:b/>
          <w:color w:val="000000" w:themeColor="text1"/>
        </w:rPr>
        <w:t>E</w:t>
      </w:r>
      <w:r w:rsidR="00C967DD" w:rsidRPr="00F40BB7">
        <w:rPr>
          <w:b/>
          <w:color w:val="000000" w:themeColor="text1"/>
        </w:rPr>
        <w:t xml:space="preserve"> </w:t>
      </w:r>
      <w:r w:rsidRPr="00F40BB7">
        <w:rPr>
          <w:b/>
          <w:color w:val="000000" w:themeColor="text1"/>
        </w:rPr>
        <w:t>C</w:t>
      </w:r>
      <w:r w:rsidR="00C967DD" w:rsidRPr="00F40BB7">
        <w:rPr>
          <w:b/>
          <w:color w:val="000000" w:themeColor="text1"/>
        </w:rPr>
        <w:t xml:space="preserve"> </w:t>
      </w:r>
      <w:r w:rsidRPr="00F40BB7">
        <w:rPr>
          <w:b/>
          <w:color w:val="000000" w:themeColor="text1"/>
        </w:rPr>
        <w:t>E</w:t>
      </w:r>
      <w:r w:rsidR="00C967DD" w:rsidRPr="00F40BB7">
        <w:rPr>
          <w:b/>
          <w:color w:val="000000" w:themeColor="text1"/>
        </w:rPr>
        <w:t xml:space="preserve"> </w:t>
      </w:r>
      <w:r w:rsidRPr="00F40BB7">
        <w:rPr>
          <w:b/>
          <w:color w:val="000000" w:themeColor="text1"/>
        </w:rPr>
        <w:t>D</w:t>
      </w:r>
      <w:r w:rsidR="00C967DD" w:rsidRPr="00F40BB7">
        <w:rPr>
          <w:b/>
          <w:color w:val="000000" w:themeColor="text1"/>
        </w:rPr>
        <w:t xml:space="preserve"> </w:t>
      </w:r>
      <w:r w:rsidRPr="00F40BB7">
        <w:rPr>
          <w:b/>
          <w:color w:val="000000" w:themeColor="text1"/>
        </w:rPr>
        <w:t>E</w:t>
      </w:r>
      <w:r w:rsidR="00C967DD" w:rsidRPr="00F40BB7">
        <w:rPr>
          <w:b/>
          <w:color w:val="000000" w:themeColor="text1"/>
        </w:rPr>
        <w:t xml:space="preserve"> </w:t>
      </w:r>
      <w:r w:rsidRPr="00F40BB7">
        <w:rPr>
          <w:b/>
          <w:color w:val="000000" w:themeColor="text1"/>
        </w:rPr>
        <w:t>N</w:t>
      </w:r>
      <w:r w:rsidR="00C967DD" w:rsidRPr="00F40BB7">
        <w:rPr>
          <w:b/>
          <w:color w:val="000000" w:themeColor="text1"/>
        </w:rPr>
        <w:t xml:space="preserve"> </w:t>
      </w:r>
      <w:r w:rsidRPr="00F40BB7">
        <w:rPr>
          <w:b/>
          <w:color w:val="000000" w:themeColor="text1"/>
        </w:rPr>
        <w:t>T</w:t>
      </w:r>
      <w:r w:rsidR="00C967DD" w:rsidRPr="00F40BB7">
        <w:rPr>
          <w:b/>
          <w:color w:val="000000" w:themeColor="text1"/>
        </w:rPr>
        <w:t xml:space="preserve"> </w:t>
      </w:r>
      <w:r w:rsidRPr="00F40BB7">
        <w:rPr>
          <w:b/>
          <w:color w:val="000000" w:themeColor="text1"/>
        </w:rPr>
        <w:t>E</w:t>
      </w:r>
      <w:r w:rsidR="00C967DD" w:rsidRPr="00F40BB7">
        <w:rPr>
          <w:b/>
          <w:color w:val="000000" w:themeColor="text1"/>
        </w:rPr>
        <w:t xml:space="preserve"> </w:t>
      </w:r>
      <w:r w:rsidRPr="00F40BB7">
        <w:rPr>
          <w:b/>
          <w:color w:val="000000" w:themeColor="text1"/>
        </w:rPr>
        <w:t>S</w:t>
      </w:r>
      <w:bookmarkEnd w:id="0"/>
      <w:bookmarkEnd w:id="1"/>
      <w:bookmarkEnd w:id="2"/>
    </w:p>
    <w:p w14:paraId="5672105D" w14:textId="77777777" w:rsidR="00B31E90" w:rsidRPr="00F40BB7"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7674090" w:rsidR="00D9392E" w:rsidRPr="00F40B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40BB7">
        <w:rPr>
          <w:rFonts w:ascii="Palatino Linotype" w:eastAsia="Calibri" w:hAnsi="Palatino Linotype" w:cs="Arial"/>
          <w:color w:val="000000" w:themeColor="text1"/>
          <w:lang w:val="es-ES"/>
        </w:rPr>
        <w:t>El</w:t>
      </w:r>
      <w:r w:rsidR="00D9392E" w:rsidRPr="00F40BB7">
        <w:rPr>
          <w:rFonts w:ascii="Palatino Linotype" w:eastAsia="Calibri" w:hAnsi="Palatino Linotype" w:cs="Arial"/>
          <w:color w:val="000000" w:themeColor="text1"/>
          <w:lang w:val="es-ES"/>
        </w:rPr>
        <w:t xml:space="preserve"> </w:t>
      </w:r>
      <w:r w:rsidR="00DD4B10" w:rsidRPr="00F40BB7">
        <w:rPr>
          <w:rFonts w:ascii="Palatino Linotype" w:eastAsia="Calibri" w:hAnsi="Palatino Linotype" w:cs="Arial"/>
          <w:color w:val="000000" w:themeColor="text1"/>
          <w:lang w:val="es-ES"/>
        </w:rPr>
        <w:t>tres (03) de junio</w:t>
      </w:r>
      <w:r w:rsidR="000F0E0D" w:rsidRPr="00F40BB7">
        <w:rPr>
          <w:rFonts w:ascii="Palatino Linotype" w:eastAsia="Calibri" w:hAnsi="Palatino Linotype" w:cs="Arial"/>
          <w:color w:val="000000" w:themeColor="text1"/>
          <w:lang w:val="es-ES"/>
        </w:rPr>
        <w:t xml:space="preserve"> de dos mil veintidós</w:t>
      </w:r>
      <w:r w:rsidR="005F1362" w:rsidRPr="00F40BB7">
        <w:rPr>
          <w:rFonts w:ascii="Palatino Linotype" w:eastAsia="Calibri" w:hAnsi="Palatino Linotype" w:cs="Arial"/>
          <w:color w:val="000000" w:themeColor="text1"/>
          <w:lang w:val="es-ES"/>
        </w:rPr>
        <w:t xml:space="preserve">, </w:t>
      </w:r>
      <w:r w:rsidR="000F0E0D" w:rsidRPr="00F40BB7">
        <w:rPr>
          <w:rFonts w:ascii="Palatino Linotype" w:eastAsia="Calibri" w:hAnsi="Palatino Linotype" w:cs="Arial"/>
          <w:color w:val="000000" w:themeColor="text1"/>
          <w:lang w:val="es-ES"/>
        </w:rPr>
        <w:t>se</w:t>
      </w:r>
      <w:r w:rsidR="005F1362" w:rsidRPr="00F40BB7">
        <w:rPr>
          <w:rFonts w:ascii="Palatino Linotype" w:hAnsi="Palatino Linotype"/>
          <w:color w:val="000000" w:themeColor="text1"/>
        </w:rPr>
        <w:t xml:space="preserve"> presentó</w:t>
      </w:r>
      <w:r w:rsidR="005F1362" w:rsidRPr="00F40BB7">
        <w:rPr>
          <w:rFonts w:ascii="Palatino Linotype" w:hAnsi="Palatino Linotype"/>
          <w:b/>
          <w:color w:val="000000" w:themeColor="text1"/>
        </w:rPr>
        <w:t xml:space="preserve"> </w:t>
      </w:r>
      <w:r w:rsidR="00127E68" w:rsidRPr="00F40BB7">
        <w:rPr>
          <w:rFonts w:ascii="Palatino Linotype" w:hAnsi="Palatino Linotype"/>
          <w:bCs/>
          <w:color w:val="000000" w:themeColor="text1"/>
        </w:rPr>
        <w:t xml:space="preserve">a través </w:t>
      </w:r>
      <w:r w:rsidR="00021657" w:rsidRPr="00F40BB7">
        <w:rPr>
          <w:rFonts w:ascii="Palatino Linotype" w:hAnsi="Palatino Linotype"/>
          <w:bCs/>
          <w:color w:val="000000" w:themeColor="text1"/>
        </w:rPr>
        <w:t>del</w:t>
      </w:r>
      <w:r w:rsidR="001942DA" w:rsidRPr="00F40BB7">
        <w:rPr>
          <w:rFonts w:ascii="Palatino Linotype" w:hAnsi="Palatino Linotype"/>
          <w:bCs/>
          <w:color w:val="000000" w:themeColor="text1"/>
        </w:rPr>
        <w:t xml:space="preserve"> Sistema de Acceso a la Información Mexiquense</w:t>
      </w:r>
      <w:r w:rsidR="000F0E0D" w:rsidRPr="00F40BB7">
        <w:rPr>
          <w:rFonts w:ascii="Palatino Linotype" w:hAnsi="Palatino Linotype"/>
          <w:bCs/>
          <w:color w:val="000000" w:themeColor="text1"/>
        </w:rPr>
        <w:t xml:space="preserve"> </w:t>
      </w:r>
      <w:r w:rsidR="001942DA" w:rsidRPr="00F40BB7">
        <w:rPr>
          <w:rFonts w:ascii="Palatino Linotype" w:hAnsi="Palatino Linotype"/>
          <w:bCs/>
          <w:color w:val="000000" w:themeColor="text1"/>
        </w:rPr>
        <w:t>(</w:t>
      </w:r>
      <w:r w:rsidR="000F0E0D" w:rsidRPr="00F40BB7">
        <w:rPr>
          <w:rFonts w:ascii="Palatino Linotype" w:hAnsi="Palatino Linotype"/>
          <w:bCs/>
          <w:color w:val="000000" w:themeColor="text1"/>
        </w:rPr>
        <w:t>SAIMEX</w:t>
      </w:r>
      <w:r w:rsidR="001942DA" w:rsidRPr="00F40BB7">
        <w:rPr>
          <w:rFonts w:ascii="Palatino Linotype" w:hAnsi="Palatino Linotype"/>
          <w:bCs/>
          <w:color w:val="000000" w:themeColor="text1"/>
        </w:rPr>
        <w:t>)</w:t>
      </w:r>
      <w:r w:rsidR="005F1362" w:rsidRPr="00F40BB7">
        <w:rPr>
          <w:rFonts w:ascii="Palatino Linotype" w:eastAsia="Calibri" w:hAnsi="Palatino Linotype" w:cs="Arial"/>
          <w:color w:val="000000" w:themeColor="text1"/>
          <w:lang w:val="es-ES"/>
        </w:rPr>
        <w:t>, la solicitud de información pública registrada con el número</w:t>
      </w:r>
      <w:r w:rsidR="005F1362" w:rsidRPr="00F40BB7">
        <w:rPr>
          <w:rFonts w:ascii="Palatino Linotype" w:hAnsi="Palatino Linotype"/>
          <w:b/>
          <w:bCs/>
          <w:color w:val="000000" w:themeColor="text1"/>
        </w:rPr>
        <w:t xml:space="preserve"> </w:t>
      </w:r>
      <w:r w:rsidR="00DD4B10" w:rsidRPr="00F40BB7">
        <w:rPr>
          <w:rFonts w:ascii="Palatino Linotype" w:hAnsi="Palatino Linotype"/>
          <w:b/>
          <w:bCs/>
          <w:color w:val="000000" w:themeColor="text1"/>
        </w:rPr>
        <w:t>01410/TOLUCA/IP/2022</w:t>
      </w:r>
      <w:r w:rsidR="005F1362" w:rsidRPr="00F40BB7">
        <w:rPr>
          <w:rFonts w:ascii="Palatino Linotype" w:hAnsi="Palatino Linotype"/>
          <w:b/>
          <w:bCs/>
          <w:color w:val="000000" w:themeColor="text1"/>
        </w:rPr>
        <w:t>,</w:t>
      </w:r>
      <w:r w:rsidR="005F1362" w:rsidRPr="00F40BB7">
        <w:rPr>
          <w:rFonts w:ascii="Palatino Linotype" w:eastAsia="Calibri" w:hAnsi="Palatino Linotype" w:cs="Arial"/>
          <w:color w:val="000000" w:themeColor="text1"/>
          <w:lang w:val="es-ES"/>
        </w:rPr>
        <w:t xml:space="preserve"> mediante la cual </w:t>
      </w:r>
      <w:r w:rsidR="001942DA" w:rsidRPr="00F40BB7">
        <w:rPr>
          <w:rFonts w:ascii="Palatino Linotype" w:eastAsia="Calibri" w:hAnsi="Palatino Linotype" w:cs="Arial"/>
          <w:color w:val="000000" w:themeColor="text1"/>
          <w:lang w:val="es-ES"/>
        </w:rPr>
        <w:t xml:space="preserve">se </w:t>
      </w:r>
      <w:r w:rsidR="005F1362" w:rsidRPr="00F40BB7">
        <w:rPr>
          <w:rFonts w:ascii="Palatino Linotype" w:eastAsia="Calibri" w:hAnsi="Palatino Linotype" w:cs="Arial"/>
          <w:color w:val="000000" w:themeColor="text1"/>
          <w:lang w:val="es-ES"/>
        </w:rPr>
        <w:t>requirió</w:t>
      </w:r>
      <w:r w:rsidR="00022D89" w:rsidRPr="00F40BB7">
        <w:rPr>
          <w:rFonts w:ascii="Palatino Linotype" w:eastAsia="Calibri" w:hAnsi="Palatino Linotype" w:cs="Arial"/>
          <w:color w:val="000000" w:themeColor="text1"/>
          <w:lang w:val="es-ES"/>
        </w:rPr>
        <w:t xml:space="preserve"> lo siguiente</w:t>
      </w:r>
      <w:r w:rsidR="005F1362" w:rsidRPr="00F40BB7">
        <w:rPr>
          <w:rFonts w:ascii="Palatino Linotype" w:eastAsia="Calibri" w:hAnsi="Palatino Linotype" w:cs="Arial"/>
          <w:color w:val="000000" w:themeColor="text1"/>
          <w:lang w:val="es-ES"/>
        </w:rPr>
        <w:t>:</w:t>
      </w:r>
    </w:p>
    <w:p w14:paraId="76EB7490" w14:textId="77777777" w:rsidR="00B31E90" w:rsidRPr="00F40BB7"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CDAE0B1" w:rsidR="0097210F" w:rsidRPr="00F40BB7" w:rsidRDefault="005F1362" w:rsidP="00B31E90">
      <w:pPr>
        <w:pStyle w:val="Prrafodelista"/>
        <w:spacing w:line="276" w:lineRule="auto"/>
        <w:ind w:left="567" w:right="567"/>
        <w:jc w:val="both"/>
        <w:rPr>
          <w:rFonts w:ascii="Palatino Linotype" w:hAnsi="Palatino Linotype"/>
          <w:i/>
          <w:color w:val="000000" w:themeColor="text1"/>
          <w:szCs w:val="22"/>
        </w:rPr>
      </w:pPr>
      <w:r w:rsidRPr="00F40BB7">
        <w:rPr>
          <w:rFonts w:ascii="Palatino Linotype" w:hAnsi="Palatino Linotype"/>
          <w:i/>
          <w:color w:val="000000" w:themeColor="text1"/>
          <w:sz w:val="22"/>
          <w:szCs w:val="22"/>
        </w:rPr>
        <w:t>“</w:t>
      </w:r>
      <w:r w:rsidR="00DD4B10" w:rsidRPr="00F40BB7">
        <w:rPr>
          <w:rFonts w:ascii="Palatino Linotype" w:hAnsi="Palatino Linotype"/>
          <w:i/>
          <w:color w:val="000000" w:themeColor="text1"/>
          <w:sz w:val="22"/>
          <w:szCs w:val="22"/>
        </w:rPr>
        <w:t>Solicito los reconocimientos de los servidores públicos municipales por el diplomado “Gestión Municipal de Desarrollo Social, Humano y Bienestar” impartido por el Instituto Hacendario. Requiero saber a que hora tomaron dicho diplomado</w:t>
      </w:r>
      <w:r w:rsidRPr="00F40BB7">
        <w:rPr>
          <w:rFonts w:ascii="Palatino Linotype" w:hAnsi="Palatino Linotype"/>
          <w:i/>
          <w:color w:val="000000" w:themeColor="text1"/>
          <w:sz w:val="22"/>
          <w:szCs w:val="22"/>
        </w:rPr>
        <w:t xml:space="preserve">” </w:t>
      </w:r>
      <w:r w:rsidRPr="00F40BB7">
        <w:rPr>
          <w:rFonts w:ascii="Palatino Linotype" w:hAnsi="Palatino Linotype"/>
          <w:color w:val="000000" w:themeColor="text1"/>
          <w:sz w:val="22"/>
          <w:szCs w:val="22"/>
        </w:rPr>
        <w:t>(Sic).</w:t>
      </w:r>
    </w:p>
    <w:p w14:paraId="65A03C8D" w14:textId="77777777" w:rsidR="005F1362" w:rsidRPr="00F40BB7" w:rsidRDefault="005F1362" w:rsidP="00B31E90">
      <w:pPr>
        <w:spacing w:line="360" w:lineRule="auto"/>
        <w:ind w:right="333"/>
        <w:jc w:val="both"/>
        <w:rPr>
          <w:rFonts w:ascii="Palatino Linotype" w:hAnsi="Palatino Linotype"/>
          <w:color w:val="000000" w:themeColor="text1"/>
        </w:rPr>
      </w:pPr>
    </w:p>
    <w:p w14:paraId="49C21E77" w14:textId="67ADD8B7" w:rsidR="0039142B" w:rsidRPr="00F40B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40BB7">
        <w:rPr>
          <w:rFonts w:ascii="Palatino Linotype" w:hAnsi="Palatino Linotype" w:cs="Arial"/>
          <w:color w:val="000000" w:themeColor="text1"/>
        </w:rPr>
        <w:t xml:space="preserve">Se hace constar que </w:t>
      </w:r>
      <w:r w:rsidR="00DD4B10" w:rsidRPr="00F40BB7">
        <w:rPr>
          <w:rFonts w:ascii="Palatino Linotype" w:eastAsia="Times New Roman" w:hAnsi="Palatino Linotype" w:cs="Arial"/>
          <w:color w:val="000000" w:themeColor="text1"/>
          <w:lang w:val="es-ES"/>
        </w:rPr>
        <w:t>la</w:t>
      </w:r>
      <w:r w:rsidR="00025127" w:rsidRPr="00F40BB7">
        <w:rPr>
          <w:rFonts w:ascii="Palatino Linotype" w:eastAsia="Times New Roman" w:hAnsi="Palatino Linotype" w:cs="Arial"/>
          <w:color w:val="000000" w:themeColor="text1"/>
          <w:lang w:val="es-ES"/>
        </w:rPr>
        <w:t xml:space="preserve"> entonces</w:t>
      </w:r>
      <w:r w:rsidR="00FD7996" w:rsidRPr="00F40BB7">
        <w:rPr>
          <w:rFonts w:ascii="Palatino Linotype" w:eastAsia="Times New Roman" w:hAnsi="Palatino Linotype" w:cs="Arial"/>
          <w:color w:val="000000" w:themeColor="text1"/>
          <w:lang w:val="es-ES"/>
        </w:rPr>
        <w:t xml:space="preserve"> </w:t>
      </w:r>
      <w:r w:rsidR="00FD7996" w:rsidRPr="00F40BB7">
        <w:rPr>
          <w:rFonts w:ascii="Palatino Linotype" w:eastAsia="Times New Roman" w:hAnsi="Palatino Linotype" w:cs="Arial"/>
          <w:b/>
          <w:color w:val="000000" w:themeColor="text1"/>
          <w:lang w:val="es-ES"/>
        </w:rPr>
        <w:t>SOLICITANTE</w:t>
      </w:r>
      <w:r w:rsidRPr="00F40BB7">
        <w:rPr>
          <w:rFonts w:ascii="Palatino Linotype" w:eastAsia="Times New Roman" w:hAnsi="Palatino Linotype" w:cs="Arial"/>
          <w:color w:val="000000" w:themeColor="text1"/>
          <w:lang w:val="es-ES"/>
        </w:rPr>
        <w:t xml:space="preserve"> </w:t>
      </w:r>
      <w:r w:rsidR="007076C5" w:rsidRPr="00F40BB7">
        <w:rPr>
          <w:rFonts w:ascii="Palatino Linotype" w:eastAsia="Times New Roman" w:hAnsi="Palatino Linotype" w:cs="Arial"/>
          <w:color w:val="000000" w:themeColor="text1"/>
          <w:lang w:val="es-ES"/>
        </w:rPr>
        <w:t>señaló</w:t>
      </w:r>
      <w:r w:rsidR="003E1D5E" w:rsidRPr="00F40BB7">
        <w:rPr>
          <w:rFonts w:ascii="Palatino Linotype" w:eastAsia="Times New Roman" w:hAnsi="Palatino Linotype" w:cs="Arial"/>
          <w:color w:val="000000" w:themeColor="text1"/>
          <w:lang w:val="es-ES"/>
        </w:rPr>
        <w:t xml:space="preserve"> como</w:t>
      </w:r>
      <w:r w:rsidRPr="00F40BB7">
        <w:rPr>
          <w:rFonts w:ascii="Palatino Linotype" w:eastAsia="Times New Roman" w:hAnsi="Palatino Linotype" w:cs="Arial"/>
          <w:color w:val="000000" w:themeColor="text1"/>
          <w:lang w:val="es-ES"/>
        </w:rPr>
        <w:t xml:space="preserve"> modalidad de entrega de la información:</w:t>
      </w:r>
      <w:r w:rsidR="001E4152" w:rsidRPr="00F40BB7">
        <w:rPr>
          <w:rFonts w:ascii="Palatino Linotype" w:eastAsia="Times New Roman" w:hAnsi="Palatino Linotype" w:cs="Arial"/>
          <w:b/>
          <w:color w:val="000000" w:themeColor="text1"/>
          <w:lang w:val="es-ES"/>
        </w:rPr>
        <w:t xml:space="preserve"> </w:t>
      </w:r>
      <w:r w:rsidR="001E4152" w:rsidRPr="00F40BB7">
        <w:rPr>
          <w:rFonts w:ascii="Palatino Linotype" w:eastAsia="Times New Roman" w:hAnsi="Palatino Linotype" w:cs="Arial"/>
          <w:b/>
          <w:i/>
          <w:iCs/>
          <w:color w:val="000000" w:themeColor="text1"/>
          <w:lang w:val="es-ES"/>
        </w:rPr>
        <w:t>A través del SAIMEX</w:t>
      </w:r>
      <w:r w:rsidR="001942DA" w:rsidRPr="00F40BB7">
        <w:rPr>
          <w:rFonts w:ascii="Palatino Linotype" w:eastAsia="Calibri" w:hAnsi="Palatino Linotype" w:cs="Arial"/>
          <w:color w:val="000000" w:themeColor="text1"/>
          <w:lang w:val="es-AR"/>
        </w:rPr>
        <w:t>.</w:t>
      </w:r>
    </w:p>
    <w:p w14:paraId="1AC901E3" w14:textId="77777777" w:rsidR="000039D0" w:rsidRPr="00F40BB7"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A219C6C" w:rsidR="0022448D" w:rsidRPr="00F40BB7"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40BB7">
        <w:rPr>
          <w:rFonts w:ascii="Palatino Linotype" w:eastAsia="MS Mincho" w:hAnsi="Palatino Linotype" w:cs="Times New Roman"/>
          <w:color w:val="000000" w:themeColor="text1"/>
        </w:rPr>
        <w:lastRenderedPageBreak/>
        <w:t>E</w:t>
      </w:r>
      <w:r w:rsidR="00B31E90" w:rsidRPr="00F40BB7">
        <w:rPr>
          <w:rFonts w:ascii="Palatino Linotype" w:eastAsia="MS Mincho" w:hAnsi="Palatino Linotype" w:cs="Times New Roman"/>
          <w:color w:val="000000" w:themeColor="text1"/>
        </w:rPr>
        <w:t xml:space="preserve">l </w:t>
      </w:r>
      <w:r w:rsidR="00DD4B10" w:rsidRPr="00F40BB7">
        <w:rPr>
          <w:rFonts w:ascii="Palatino Linotype" w:eastAsia="MS Mincho" w:hAnsi="Palatino Linotype" w:cs="Times New Roman"/>
          <w:color w:val="000000" w:themeColor="text1"/>
        </w:rPr>
        <w:t>ocho (08) de junio</w:t>
      </w:r>
      <w:r w:rsidR="000F0E0D" w:rsidRPr="00F40BB7">
        <w:rPr>
          <w:rFonts w:ascii="Palatino Linotype" w:eastAsia="MS Mincho" w:hAnsi="Palatino Linotype" w:cs="Times New Roman"/>
          <w:color w:val="000000" w:themeColor="text1"/>
        </w:rPr>
        <w:t xml:space="preserve"> de dos mil veintidós</w:t>
      </w:r>
      <w:r w:rsidR="00762697" w:rsidRPr="00F40BB7">
        <w:rPr>
          <w:rFonts w:ascii="Palatino Linotype" w:eastAsia="MS Mincho" w:hAnsi="Palatino Linotype" w:cs="Times New Roman"/>
          <w:color w:val="000000" w:themeColor="text1"/>
        </w:rPr>
        <w:t xml:space="preserve">, </w:t>
      </w:r>
      <w:r w:rsidR="005F1362" w:rsidRPr="00F40BB7">
        <w:rPr>
          <w:rFonts w:ascii="Palatino Linotype" w:hAnsi="Palatino Linotype"/>
          <w:color w:val="000000" w:themeColor="text1"/>
          <w:szCs w:val="14"/>
        </w:rPr>
        <w:t xml:space="preserve">el </w:t>
      </w:r>
      <w:r w:rsidR="005F1362" w:rsidRPr="00F40BB7">
        <w:rPr>
          <w:rFonts w:ascii="Palatino Linotype" w:hAnsi="Palatino Linotype"/>
          <w:b/>
          <w:color w:val="000000" w:themeColor="text1"/>
          <w:szCs w:val="14"/>
        </w:rPr>
        <w:t>SUJETO OBLIGADO</w:t>
      </w:r>
      <w:r w:rsidR="005F1362" w:rsidRPr="00F40BB7">
        <w:rPr>
          <w:rFonts w:ascii="Palatino Linotype" w:hAnsi="Palatino Linotype"/>
          <w:color w:val="000000" w:themeColor="text1"/>
          <w:szCs w:val="14"/>
        </w:rPr>
        <w:t xml:space="preserve"> </w:t>
      </w:r>
      <w:r w:rsidR="00DD4B10" w:rsidRPr="00F40BB7">
        <w:rPr>
          <w:rFonts w:ascii="Palatino Linotype" w:hAnsi="Palatino Linotype"/>
          <w:color w:val="000000" w:themeColor="text1"/>
          <w:szCs w:val="14"/>
        </w:rPr>
        <w:t>se manifestó incompetente para poseer, generar o administrar la información solicitada</w:t>
      </w:r>
      <w:r w:rsidR="007076C5" w:rsidRPr="00F40BB7">
        <w:rPr>
          <w:rFonts w:ascii="Palatino Linotype" w:hAnsi="Palatino Linotype"/>
          <w:color w:val="000000" w:themeColor="text1"/>
          <w:szCs w:val="14"/>
        </w:rPr>
        <w:t xml:space="preserve"> en los siguientes términos</w:t>
      </w:r>
      <w:r w:rsidR="005F1362" w:rsidRPr="00F40BB7">
        <w:rPr>
          <w:rFonts w:ascii="Palatino Linotype" w:hAnsi="Palatino Linotype"/>
          <w:color w:val="000000" w:themeColor="text1"/>
          <w:szCs w:val="14"/>
        </w:rPr>
        <w:t>:</w:t>
      </w:r>
    </w:p>
    <w:p w14:paraId="0E759FD5" w14:textId="77777777" w:rsidR="009A593A" w:rsidRPr="00F40BB7" w:rsidRDefault="009A593A" w:rsidP="00B31E90">
      <w:pPr>
        <w:pStyle w:val="Sinespaciado"/>
        <w:ind w:left="567" w:right="567"/>
        <w:jc w:val="right"/>
        <w:rPr>
          <w:rFonts w:ascii="Palatino Linotype" w:hAnsi="Palatino Linotype"/>
          <w:i/>
          <w:noProof/>
          <w:color w:val="000000" w:themeColor="text1"/>
          <w:lang w:eastAsia="es-MX"/>
        </w:rPr>
      </w:pPr>
    </w:p>
    <w:p w14:paraId="49CEEC5B" w14:textId="77777777" w:rsidR="00DD4B10" w:rsidRPr="00F40BB7" w:rsidRDefault="005F1362" w:rsidP="00DD4B1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40BB7">
        <w:rPr>
          <w:rFonts w:ascii="Palatino Linotype" w:hAnsi="Palatino Linotype"/>
          <w:i/>
          <w:noProof/>
          <w:color w:val="000000" w:themeColor="text1"/>
          <w:sz w:val="22"/>
          <w:szCs w:val="22"/>
          <w:lang w:val="es-MX" w:eastAsia="es-MX"/>
        </w:rPr>
        <w:t>“</w:t>
      </w:r>
      <w:r w:rsidR="00DD4B10" w:rsidRPr="00F40BB7">
        <w:rPr>
          <w:rFonts w:ascii="Palatino Linotype" w:hAnsi="Palatino Linotype"/>
          <w:i/>
          <w:noProof/>
          <w:color w:val="000000" w:themeColor="text1"/>
          <w:sz w:val="22"/>
          <w:szCs w:val="22"/>
          <w:lang w:val="es-MX" w:eastAsia="es-MX"/>
        </w:rPr>
        <w:t>Con fundamento en el artículo 167 de la ley de Transparencia y Acceso a la Información Pública del Estado de México y Municipios, se orienta sobre el Sujeto Obligado que puede atender a su solicitud de información.</w:t>
      </w:r>
    </w:p>
    <w:p w14:paraId="5D66C3FD" w14:textId="77777777" w:rsidR="00DD4B10" w:rsidRPr="00F40BB7" w:rsidRDefault="00DD4B10" w:rsidP="00DD4B1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24E330E" w14:textId="77777777" w:rsidR="00DD4B10" w:rsidRPr="00F40BB7" w:rsidRDefault="00DD4B10" w:rsidP="00DD4B1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F40BB7">
        <w:rPr>
          <w:rFonts w:ascii="Palatino Linotype" w:hAnsi="Palatino Linotype"/>
          <w:i/>
          <w:noProof/>
          <w:color w:val="000000" w:themeColor="text1"/>
          <w:sz w:val="22"/>
          <w:szCs w:val="22"/>
          <w:lang w:val="es-MX" w:eastAsia="es-MX"/>
        </w:rPr>
        <w:t>ATENTAMENTE</w:t>
      </w:r>
    </w:p>
    <w:p w14:paraId="35A36DE0" w14:textId="2D096B51" w:rsidR="0039142B" w:rsidRPr="00F40BB7" w:rsidRDefault="00DD4B10" w:rsidP="00DD4B1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F40BB7">
        <w:rPr>
          <w:rFonts w:ascii="Palatino Linotype" w:hAnsi="Palatino Linotype"/>
          <w:i/>
          <w:noProof/>
          <w:color w:val="000000" w:themeColor="text1"/>
          <w:sz w:val="22"/>
          <w:szCs w:val="22"/>
          <w:lang w:val="es-MX" w:eastAsia="es-MX"/>
        </w:rPr>
        <w:t>Lic. Norma Sofía Pérez Martínez</w:t>
      </w:r>
      <w:r w:rsidR="005F1362" w:rsidRPr="00F40BB7">
        <w:rPr>
          <w:rFonts w:ascii="Palatino Linotype" w:hAnsi="Palatino Linotype"/>
          <w:i/>
          <w:noProof/>
          <w:color w:val="000000" w:themeColor="text1"/>
          <w:sz w:val="22"/>
          <w:szCs w:val="22"/>
          <w:lang w:val="es-MX" w:eastAsia="es-MX"/>
        </w:rPr>
        <w:t>”</w:t>
      </w:r>
      <w:r w:rsidR="00EB3DF7" w:rsidRPr="00F40BB7">
        <w:rPr>
          <w:rFonts w:ascii="Palatino Linotype" w:hAnsi="Palatino Linotype"/>
          <w:noProof/>
          <w:color w:val="000000" w:themeColor="text1"/>
          <w:sz w:val="22"/>
          <w:szCs w:val="22"/>
          <w:lang w:val="es-MX" w:eastAsia="es-MX"/>
        </w:rPr>
        <w:t xml:space="preserve"> (Sic.)</w:t>
      </w:r>
    </w:p>
    <w:p w14:paraId="3CDD0E7E" w14:textId="77777777" w:rsidR="00C967DD" w:rsidRPr="00F40BB7"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A799847" w14:textId="411F8231" w:rsidR="00DD4B10" w:rsidRPr="00F40BB7" w:rsidRDefault="00DD4B10"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40BB7">
        <w:rPr>
          <w:rFonts w:ascii="Palatino Linotype" w:eastAsia="Times New Roman" w:hAnsi="Palatino Linotype" w:cs="Arial"/>
          <w:color w:val="000000" w:themeColor="text1"/>
          <w:lang w:val="es-ES"/>
        </w:rPr>
        <w:t xml:space="preserve">Adjunto a su acuse de incompetencia, el </w:t>
      </w:r>
      <w:r w:rsidRPr="00F40BB7">
        <w:rPr>
          <w:rFonts w:ascii="Palatino Linotype" w:eastAsia="Times New Roman" w:hAnsi="Palatino Linotype" w:cs="Arial"/>
          <w:b/>
          <w:color w:val="000000" w:themeColor="text1"/>
          <w:lang w:val="es-ES"/>
        </w:rPr>
        <w:t>SUJETO OBLIGADO</w:t>
      </w:r>
      <w:r w:rsidRPr="00F40BB7">
        <w:rPr>
          <w:rFonts w:ascii="Palatino Linotype" w:eastAsia="Times New Roman" w:hAnsi="Palatino Linotype" w:cs="Arial"/>
          <w:color w:val="000000" w:themeColor="text1"/>
          <w:lang w:val="es-ES"/>
        </w:rPr>
        <w:t xml:space="preserve"> entregó el archivo electrónico cuyo contenido se describe a continuación:</w:t>
      </w:r>
    </w:p>
    <w:p w14:paraId="70D27B39" w14:textId="4F182E88" w:rsidR="00DD4B10" w:rsidRPr="00F40BB7" w:rsidRDefault="006C1ABA" w:rsidP="00DD4B10">
      <w:pPr>
        <w:pStyle w:val="Prrafodelista"/>
        <w:numPr>
          <w:ilvl w:val="1"/>
          <w:numId w:val="39"/>
        </w:numPr>
        <w:tabs>
          <w:tab w:val="left" w:pos="284"/>
          <w:tab w:val="left" w:pos="426"/>
        </w:tabs>
        <w:spacing w:line="360" w:lineRule="auto"/>
        <w:ind w:left="1134"/>
        <w:jc w:val="both"/>
        <w:rPr>
          <w:rFonts w:ascii="Palatino Linotype" w:hAnsi="Palatino Linotype"/>
          <w:color w:val="000000" w:themeColor="text1"/>
          <w:szCs w:val="22"/>
        </w:rPr>
      </w:pPr>
      <w:r w:rsidRPr="00F40BB7">
        <w:rPr>
          <w:rFonts w:ascii="Palatino Linotype" w:eastAsia="Times New Roman" w:hAnsi="Palatino Linotype" w:cs="Arial"/>
          <w:b/>
          <w:i/>
          <w:color w:val="000000" w:themeColor="text1"/>
          <w:lang w:val="es-ES"/>
        </w:rPr>
        <w:t>“Incompetencia Total 1410_2022.pdf”</w:t>
      </w:r>
      <w:r w:rsidRPr="00F40BB7">
        <w:rPr>
          <w:rFonts w:ascii="Palatino Linotype" w:eastAsia="Times New Roman" w:hAnsi="Palatino Linotype" w:cs="Arial"/>
          <w:color w:val="000000" w:themeColor="text1"/>
          <w:lang w:val="es-ES"/>
        </w:rPr>
        <w:t xml:space="preserve">: Documento de tres fojas consistente en el Acuerdo de ocho (08) de junio de dos mil veintidós, emitido por la Titular de la Unidad de Transparencia, por el que manifiesta que la información requerida a través de la solicitud </w:t>
      </w:r>
      <w:r w:rsidRPr="00F40BB7">
        <w:rPr>
          <w:rFonts w:ascii="Palatino Linotype" w:eastAsia="Times New Roman" w:hAnsi="Palatino Linotype" w:cs="Arial"/>
          <w:b/>
          <w:color w:val="000000" w:themeColor="text1"/>
          <w:lang w:val="es-ES"/>
        </w:rPr>
        <w:t>01410/TOLUCA/IP/2022</w:t>
      </w:r>
      <w:r w:rsidRPr="00F40BB7">
        <w:rPr>
          <w:rFonts w:ascii="Palatino Linotype" w:eastAsia="Times New Roman" w:hAnsi="Palatino Linotype" w:cs="Arial"/>
          <w:color w:val="000000" w:themeColor="text1"/>
          <w:lang w:val="es-ES"/>
        </w:rPr>
        <w:t xml:space="preserve"> no pertenece al Ayuntamiento de Toluca.</w:t>
      </w:r>
    </w:p>
    <w:p w14:paraId="6ADCEAA8" w14:textId="77777777" w:rsidR="00DD4B10" w:rsidRPr="00F40BB7" w:rsidRDefault="00DD4B10" w:rsidP="00DD4B1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EF8D798" w:rsidR="000D5A1D" w:rsidRPr="00F40BB7" w:rsidRDefault="00DD4B10"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40BB7">
        <w:rPr>
          <w:rFonts w:ascii="Palatino Linotype" w:eastAsia="Times New Roman" w:hAnsi="Palatino Linotype" w:cs="Arial"/>
          <w:color w:val="000000" w:themeColor="text1"/>
          <w:lang w:val="es-ES"/>
        </w:rPr>
        <w:t>D</w:t>
      </w:r>
      <w:r w:rsidR="00561ED1" w:rsidRPr="00F40BB7">
        <w:rPr>
          <w:rFonts w:ascii="Palatino Linotype" w:eastAsia="Times New Roman" w:hAnsi="Palatino Linotype" w:cs="Arial"/>
          <w:color w:val="000000" w:themeColor="text1"/>
          <w:lang w:val="es-ES"/>
        </w:rPr>
        <w:t xml:space="preserve">erivado de la respuesta emitida por el </w:t>
      </w:r>
      <w:r w:rsidR="00561ED1" w:rsidRPr="00F40BB7">
        <w:rPr>
          <w:rFonts w:ascii="Palatino Linotype" w:eastAsia="Times New Roman" w:hAnsi="Palatino Linotype" w:cs="Arial"/>
          <w:b/>
          <w:color w:val="000000" w:themeColor="text1"/>
          <w:lang w:val="es-ES"/>
        </w:rPr>
        <w:t>SUJETO OBLIGADO</w:t>
      </w:r>
      <w:r w:rsidR="00561ED1" w:rsidRPr="00F40BB7">
        <w:rPr>
          <w:rFonts w:ascii="Palatino Linotype" w:eastAsia="Times New Roman" w:hAnsi="Palatino Linotype" w:cs="Arial"/>
          <w:color w:val="000000" w:themeColor="text1"/>
          <w:lang w:val="es-ES"/>
        </w:rPr>
        <w:t>, e</w:t>
      </w:r>
      <w:r w:rsidR="00DB4BEF" w:rsidRPr="00F40BB7">
        <w:rPr>
          <w:rFonts w:ascii="Palatino Linotype" w:eastAsia="Times New Roman" w:hAnsi="Palatino Linotype" w:cs="Arial"/>
          <w:color w:val="000000" w:themeColor="text1"/>
          <w:lang w:val="es-ES"/>
        </w:rPr>
        <w:t xml:space="preserve">l </w:t>
      </w:r>
      <w:r w:rsidR="006C1ABA" w:rsidRPr="00F40BB7">
        <w:rPr>
          <w:rFonts w:ascii="Palatino Linotype" w:eastAsia="Times New Roman" w:hAnsi="Palatino Linotype" w:cs="Arial"/>
          <w:color w:val="000000" w:themeColor="text1"/>
          <w:lang w:val="es-ES"/>
        </w:rPr>
        <w:t>nueve (09) de junio</w:t>
      </w:r>
      <w:r w:rsidR="000F0E0D" w:rsidRPr="00F40BB7">
        <w:rPr>
          <w:rFonts w:ascii="Palatino Linotype" w:eastAsia="Times New Roman" w:hAnsi="Palatino Linotype" w:cs="Arial"/>
          <w:color w:val="000000" w:themeColor="text1"/>
          <w:lang w:val="es-ES"/>
        </w:rPr>
        <w:t xml:space="preserve"> de dos mil veintidós</w:t>
      </w:r>
      <w:r w:rsidR="00FE49E3" w:rsidRPr="00F40BB7">
        <w:rPr>
          <w:rFonts w:ascii="Palatino Linotype" w:eastAsia="Times New Roman" w:hAnsi="Palatino Linotype" w:cs="Arial"/>
          <w:color w:val="000000" w:themeColor="text1"/>
          <w:lang w:val="es-ES"/>
        </w:rPr>
        <w:t xml:space="preserve">, </w:t>
      </w:r>
      <w:r w:rsidR="006C1ABA" w:rsidRPr="00F40BB7">
        <w:rPr>
          <w:rFonts w:ascii="Palatino Linotype" w:eastAsia="Times New Roman" w:hAnsi="Palatino Linotype" w:cs="Arial"/>
          <w:color w:val="000000" w:themeColor="text1"/>
          <w:lang w:val="es-ES"/>
        </w:rPr>
        <w:t>la</w:t>
      </w:r>
      <w:r w:rsidR="005F1362" w:rsidRPr="00F40BB7">
        <w:rPr>
          <w:rFonts w:ascii="Palatino Linotype" w:eastAsia="Times New Roman" w:hAnsi="Palatino Linotype" w:cs="Arial"/>
          <w:color w:val="000000" w:themeColor="text1"/>
          <w:lang w:val="es-ES"/>
        </w:rPr>
        <w:t xml:space="preserve"> particular</w:t>
      </w:r>
      <w:r w:rsidR="00DB4BEF" w:rsidRPr="00F40BB7">
        <w:rPr>
          <w:rFonts w:ascii="Palatino Linotype" w:eastAsia="Times New Roman" w:hAnsi="Palatino Linotype" w:cs="Arial"/>
          <w:color w:val="000000" w:themeColor="text1"/>
          <w:lang w:val="es-ES"/>
        </w:rPr>
        <w:t xml:space="preserve"> interpuso</w:t>
      </w:r>
      <w:r w:rsidR="009316E9" w:rsidRPr="00F40BB7">
        <w:rPr>
          <w:rFonts w:ascii="Palatino Linotype" w:eastAsia="Times New Roman" w:hAnsi="Palatino Linotype" w:cs="Arial"/>
          <w:color w:val="000000" w:themeColor="text1"/>
          <w:lang w:val="es-ES"/>
        </w:rPr>
        <w:t xml:space="preserve"> </w:t>
      </w:r>
      <w:r w:rsidR="00102D65" w:rsidRPr="00F40BB7">
        <w:rPr>
          <w:rFonts w:ascii="Palatino Linotype" w:eastAsia="Times New Roman" w:hAnsi="Palatino Linotype" w:cs="Arial"/>
          <w:color w:val="000000" w:themeColor="text1"/>
          <w:lang w:val="es-ES"/>
        </w:rPr>
        <w:t>el</w:t>
      </w:r>
      <w:r w:rsidR="004D68F8" w:rsidRPr="00F40BB7">
        <w:rPr>
          <w:rFonts w:ascii="Palatino Linotype" w:eastAsia="Times New Roman" w:hAnsi="Palatino Linotype" w:cs="Arial"/>
          <w:color w:val="000000" w:themeColor="text1"/>
          <w:lang w:val="es-ES"/>
        </w:rPr>
        <w:t xml:space="preserve"> recurso de revisión </w:t>
      </w:r>
      <w:r w:rsidRPr="00F40BB7">
        <w:rPr>
          <w:rFonts w:ascii="Palatino Linotype" w:eastAsia="Calibri" w:hAnsi="Palatino Linotype" w:cs="Arial"/>
          <w:b/>
          <w:color w:val="000000" w:themeColor="text1"/>
          <w:lang w:val="es-ES"/>
        </w:rPr>
        <w:t>11233/INFOEM/IP/RR/2022</w:t>
      </w:r>
      <w:r w:rsidR="009A0461" w:rsidRPr="00F40BB7">
        <w:rPr>
          <w:rFonts w:ascii="Palatino Linotype" w:eastAsia="Calibri" w:hAnsi="Palatino Linotype" w:cs="Arial"/>
          <w:b/>
          <w:color w:val="000000" w:themeColor="text1"/>
          <w:lang w:val="es-ES"/>
        </w:rPr>
        <w:t>;</w:t>
      </w:r>
      <w:r w:rsidR="00102D65" w:rsidRPr="00F40BB7">
        <w:rPr>
          <w:rFonts w:ascii="Palatino Linotype" w:eastAsia="Times New Roman" w:hAnsi="Palatino Linotype" w:cs="Arial"/>
          <w:color w:val="000000" w:themeColor="text1"/>
          <w:lang w:val="es-ES"/>
        </w:rPr>
        <w:t xml:space="preserve"> impugnación</w:t>
      </w:r>
      <w:r w:rsidR="004D68F8" w:rsidRPr="00F40BB7">
        <w:rPr>
          <w:rFonts w:ascii="Palatino Linotype" w:eastAsia="Times New Roman" w:hAnsi="Palatino Linotype" w:cs="Arial"/>
          <w:color w:val="000000" w:themeColor="text1"/>
          <w:lang w:val="es-ES"/>
        </w:rPr>
        <w:t xml:space="preserve"> </w:t>
      </w:r>
      <w:r w:rsidR="00A45546" w:rsidRPr="00F40BB7">
        <w:rPr>
          <w:rFonts w:ascii="Palatino Linotype" w:eastAsia="Times New Roman" w:hAnsi="Palatino Linotype" w:cs="Arial"/>
          <w:color w:val="000000" w:themeColor="text1"/>
          <w:lang w:val="es-ES"/>
        </w:rPr>
        <w:t xml:space="preserve">en </w:t>
      </w:r>
      <w:r w:rsidR="00977D37" w:rsidRPr="00F40BB7">
        <w:rPr>
          <w:rFonts w:ascii="Palatino Linotype" w:eastAsia="Times New Roman" w:hAnsi="Palatino Linotype" w:cs="Arial"/>
          <w:color w:val="000000" w:themeColor="text1"/>
          <w:lang w:val="es-ES"/>
        </w:rPr>
        <w:t>la</w:t>
      </w:r>
      <w:r w:rsidR="00A45546" w:rsidRPr="00F40BB7">
        <w:rPr>
          <w:rFonts w:ascii="Palatino Linotype" w:eastAsia="Times New Roman" w:hAnsi="Palatino Linotype" w:cs="Arial"/>
          <w:color w:val="000000" w:themeColor="text1"/>
          <w:lang w:val="es-ES"/>
        </w:rPr>
        <w:t xml:space="preserve"> que refirió </w:t>
      </w:r>
      <w:r w:rsidR="004D68F8" w:rsidRPr="00F40BB7">
        <w:rPr>
          <w:rFonts w:ascii="Palatino Linotype" w:eastAsia="Times New Roman" w:hAnsi="Palatino Linotype" w:cs="Arial"/>
          <w:color w:val="000000" w:themeColor="text1"/>
          <w:lang w:val="es-ES"/>
        </w:rPr>
        <w:t>lo siguiente:</w:t>
      </w:r>
    </w:p>
    <w:p w14:paraId="054906C6" w14:textId="77777777" w:rsidR="00E34622" w:rsidRPr="00F40BB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F0D41EB" w:rsidR="00E34622" w:rsidRPr="00F40BB7" w:rsidRDefault="00E34622" w:rsidP="006C1A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40BB7">
        <w:rPr>
          <w:rFonts w:ascii="Palatino Linotype" w:eastAsia="Times New Roman" w:hAnsi="Palatino Linotype" w:cs="Arial"/>
          <w:b/>
          <w:color w:val="000000" w:themeColor="text1"/>
          <w:lang w:val="es-ES"/>
        </w:rPr>
        <w:t>Acto impugnado:</w:t>
      </w:r>
      <w:r w:rsidRPr="00F40BB7">
        <w:rPr>
          <w:rFonts w:ascii="Palatino Linotype" w:eastAsia="Times New Roman" w:hAnsi="Palatino Linotype" w:cs="Arial"/>
          <w:color w:val="000000" w:themeColor="text1"/>
          <w:lang w:val="es-ES"/>
        </w:rPr>
        <w:t xml:space="preserve"> “</w:t>
      </w:r>
      <w:r w:rsidR="006C1ABA" w:rsidRPr="00F40BB7">
        <w:rPr>
          <w:rFonts w:ascii="Palatino Linotype" w:eastAsia="Times New Roman" w:hAnsi="Palatino Linotype" w:cs="Arial"/>
          <w:i/>
          <w:color w:val="000000" w:themeColor="text1"/>
        </w:rPr>
        <w:t>La respuesta de la Unidad de Transparencia</w:t>
      </w:r>
      <w:r w:rsidRPr="00F40BB7">
        <w:rPr>
          <w:rFonts w:ascii="Palatino Linotype" w:eastAsia="Times New Roman" w:hAnsi="Palatino Linotype" w:cs="Arial"/>
          <w:i/>
          <w:color w:val="000000" w:themeColor="text1"/>
          <w:lang w:val="es-ES"/>
        </w:rPr>
        <w:t>”</w:t>
      </w:r>
      <w:r w:rsidRPr="00F40BB7">
        <w:rPr>
          <w:rFonts w:ascii="Palatino Linotype" w:eastAsia="Times New Roman" w:hAnsi="Palatino Linotype" w:cs="Arial"/>
          <w:color w:val="000000" w:themeColor="text1"/>
          <w:lang w:val="es-ES"/>
        </w:rPr>
        <w:t xml:space="preserve"> (Sic).</w:t>
      </w:r>
    </w:p>
    <w:p w14:paraId="38724B8B" w14:textId="77777777" w:rsidR="001468E9" w:rsidRPr="00F40B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C9DC7AA" w:rsidR="00E34622" w:rsidRPr="00F40BB7" w:rsidRDefault="00E34622" w:rsidP="006C1A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F40BB7">
        <w:rPr>
          <w:rFonts w:ascii="Palatino Linotype" w:eastAsia="Times New Roman" w:hAnsi="Palatino Linotype" w:cs="Arial"/>
          <w:b/>
          <w:color w:val="000000" w:themeColor="text1"/>
          <w:lang w:val="es-ES"/>
        </w:rPr>
        <w:t>Razones o motivos de inconformidad:</w:t>
      </w:r>
      <w:r w:rsidR="00E56CBC" w:rsidRPr="00F40BB7">
        <w:rPr>
          <w:rFonts w:ascii="Palatino Linotype" w:eastAsia="Times New Roman" w:hAnsi="Palatino Linotype" w:cs="Arial"/>
          <w:color w:val="000000" w:themeColor="text1"/>
          <w:lang w:val="es-ES"/>
        </w:rPr>
        <w:t xml:space="preserve"> </w:t>
      </w:r>
      <w:r w:rsidR="00021657" w:rsidRPr="00F40BB7">
        <w:rPr>
          <w:rFonts w:ascii="Palatino Linotype" w:eastAsia="Times New Roman" w:hAnsi="Palatino Linotype" w:cs="Arial"/>
          <w:i/>
          <w:iCs/>
          <w:color w:val="000000" w:themeColor="text1"/>
          <w:lang w:val="es-ES"/>
        </w:rPr>
        <w:t>“</w:t>
      </w:r>
      <w:r w:rsidR="006C1ABA" w:rsidRPr="00F40BB7">
        <w:rPr>
          <w:rFonts w:ascii="Palatino Linotype" w:eastAsia="Times New Roman" w:hAnsi="Palatino Linotype" w:cs="Arial"/>
          <w:i/>
          <w:iCs/>
          <w:color w:val="000000" w:themeColor="text1"/>
          <w:lang w:val="es-ES"/>
        </w:rPr>
        <w:t xml:space="preserve">El diplomado lo tomaron varios servidores públicos del ayuntamiento de Toluca, y lo difundieron en sus redes </w:t>
      </w:r>
      <w:r w:rsidR="006C1ABA" w:rsidRPr="00F40BB7">
        <w:rPr>
          <w:rFonts w:ascii="Palatino Linotype" w:eastAsia="Times New Roman" w:hAnsi="Palatino Linotype" w:cs="Arial"/>
          <w:i/>
          <w:iCs/>
          <w:color w:val="000000" w:themeColor="text1"/>
          <w:lang w:val="es-ES"/>
        </w:rPr>
        <w:lastRenderedPageBreak/>
        <w:t>sociales, es un documento que debe de obrar en los expedientes personales de dichos servidores públicos y el área de recursos humanos los debe de tener. Aunado a que es muy probable que el municipio haya pagado ese diplomado al Instituto Hacendario.</w:t>
      </w:r>
      <w:r w:rsidR="00021657" w:rsidRPr="00F40BB7">
        <w:rPr>
          <w:rFonts w:ascii="Palatino Linotype" w:eastAsia="Times New Roman" w:hAnsi="Palatino Linotype" w:cs="Arial"/>
          <w:i/>
          <w:iCs/>
          <w:color w:val="000000" w:themeColor="text1"/>
          <w:lang w:val="es-ES"/>
        </w:rPr>
        <w:t>”</w:t>
      </w:r>
      <w:r w:rsidR="00021657" w:rsidRPr="00F40BB7">
        <w:rPr>
          <w:rFonts w:ascii="Palatino Linotype" w:eastAsia="Times New Roman" w:hAnsi="Palatino Linotype" w:cs="Arial"/>
          <w:color w:val="000000" w:themeColor="text1"/>
          <w:lang w:val="es-ES"/>
        </w:rPr>
        <w:t xml:space="preserve"> (Sic).</w:t>
      </w:r>
    </w:p>
    <w:p w14:paraId="4D16C3B0" w14:textId="77777777" w:rsidR="00E34622" w:rsidRPr="00F40BB7" w:rsidRDefault="00E34622" w:rsidP="00874321">
      <w:pPr>
        <w:tabs>
          <w:tab w:val="left" w:pos="426"/>
        </w:tabs>
        <w:spacing w:line="360" w:lineRule="auto"/>
        <w:jc w:val="both"/>
        <w:rPr>
          <w:rFonts w:ascii="Palatino Linotype" w:hAnsi="Palatino Linotype"/>
          <w:color w:val="000000" w:themeColor="text1"/>
          <w:szCs w:val="22"/>
        </w:rPr>
      </w:pPr>
    </w:p>
    <w:p w14:paraId="65CB77BE" w14:textId="78D39C98" w:rsidR="005F1362" w:rsidRPr="00F40BB7" w:rsidRDefault="00A04FD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40BB7">
        <w:rPr>
          <w:rFonts w:ascii="Palatino Linotype" w:eastAsia="Times New Roman" w:hAnsi="Palatino Linotype" w:cs="Arial"/>
          <w:color w:val="000000" w:themeColor="text1"/>
          <w:lang w:val="es-ES"/>
        </w:rPr>
        <w:t>S</w:t>
      </w:r>
      <w:r w:rsidR="005F1362" w:rsidRPr="00F40BB7">
        <w:rPr>
          <w:rFonts w:ascii="Palatino Linotype" w:eastAsia="Times New Roman" w:hAnsi="Palatino Linotype" w:cs="Arial"/>
          <w:color w:val="000000" w:themeColor="text1"/>
          <w:lang w:val="es-ES"/>
        </w:rPr>
        <w:t xml:space="preserve">e registró el recurso de revisión bajo el número de expediente </w:t>
      </w:r>
      <w:r w:rsidR="004F785F" w:rsidRPr="00F40BB7">
        <w:rPr>
          <w:rFonts w:ascii="Palatino Linotype" w:hAnsi="Palatino Linotype" w:cs="Arial"/>
          <w:bCs/>
          <w:color w:val="000000" w:themeColor="text1"/>
        </w:rPr>
        <w:t>al rubro indicado, asi</w:t>
      </w:r>
      <w:r w:rsidR="005F1362" w:rsidRPr="00F40BB7">
        <w:rPr>
          <w:rFonts w:ascii="Palatino Linotype" w:hAnsi="Palatino Linotype" w:cs="Arial"/>
          <w:bCs/>
          <w:color w:val="000000" w:themeColor="text1"/>
        </w:rPr>
        <w:t xml:space="preserve">mismo, con fundamento en lo dispuesto por el </w:t>
      </w:r>
      <w:r w:rsidR="005F1362" w:rsidRPr="00F40BB7">
        <w:rPr>
          <w:rFonts w:ascii="Palatino Linotype" w:eastAsia="Calibri" w:hAnsi="Palatino Linotype" w:cs="Arial"/>
          <w:bCs/>
          <w:color w:val="000000" w:themeColor="text1"/>
          <w:lang w:val="es-ES"/>
        </w:rPr>
        <w:t>artículo 185</w:t>
      </w:r>
      <w:r w:rsidR="00EF7B70" w:rsidRPr="00F40BB7">
        <w:rPr>
          <w:rFonts w:ascii="Palatino Linotype" w:eastAsia="Calibri" w:hAnsi="Palatino Linotype" w:cs="Arial"/>
          <w:bCs/>
          <w:color w:val="000000" w:themeColor="text1"/>
          <w:lang w:val="es-ES"/>
        </w:rPr>
        <w:t>,</w:t>
      </w:r>
      <w:r w:rsidR="005F1362" w:rsidRPr="00F40BB7">
        <w:rPr>
          <w:rFonts w:ascii="Palatino Linotype" w:eastAsia="Calibri" w:hAnsi="Palatino Linotype" w:cs="Arial"/>
          <w:bCs/>
          <w:color w:val="000000" w:themeColor="text1"/>
          <w:lang w:val="es-ES"/>
        </w:rPr>
        <w:t xml:space="preserve"> fracción I</w:t>
      </w:r>
      <w:r w:rsidR="00EF7B70" w:rsidRPr="00F40BB7">
        <w:rPr>
          <w:rFonts w:ascii="Palatino Linotype" w:eastAsia="Calibri" w:hAnsi="Palatino Linotype" w:cs="Arial"/>
          <w:bCs/>
          <w:color w:val="000000" w:themeColor="text1"/>
          <w:lang w:val="es-ES"/>
        </w:rPr>
        <w:t>,</w:t>
      </w:r>
      <w:r w:rsidR="005F1362" w:rsidRPr="00F40BB7">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F40BB7">
        <w:rPr>
          <w:rFonts w:ascii="Palatino Linotype" w:eastAsia="Calibri" w:hAnsi="Palatino Linotype" w:cs="Arial"/>
          <w:bCs/>
          <w:color w:val="000000" w:themeColor="text1"/>
          <w:lang w:val="es-ES"/>
        </w:rPr>
        <w:t>,</w:t>
      </w:r>
      <w:r w:rsidR="005F1362" w:rsidRPr="00F40BB7">
        <w:rPr>
          <w:rFonts w:ascii="Palatino Linotype" w:eastAsia="Calibri" w:hAnsi="Palatino Linotype" w:cs="Arial"/>
          <w:bCs/>
          <w:color w:val="000000" w:themeColor="text1"/>
          <w:lang w:val="es-ES"/>
        </w:rPr>
        <w:t xml:space="preserve"> </w:t>
      </w:r>
      <w:r w:rsidR="005F1362" w:rsidRPr="00F40BB7">
        <w:rPr>
          <w:rFonts w:ascii="Palatino Linotype" w:eastAsia="Times New Roman" w:hAnsi="Palatino Linotype" w:cs="Arial"/>
          <w:bCs/>
          <w:color w:val="000000" w:themeColor="text1"/>
          <w:lang w:val="es-ES"/>
        </w:rPr>
        <w:t xml:space="preserve">se turnó </w:t>
      </w:r>
      <w:r w:rsidR="0096234B" w:rsidRPr="00F40BB7">
        <w:rPr>
          <w:rFonts w:ascii="Palatino Linotype" w:eastAsia="Times New Roman" w:hAnsi="Palatino Linotype" w:cs="Arial"/>
          <w:bCs/>
          <w:color w:val="000000" w:themeColor="text1"/>
          <w:lang w:val="es-ES"/>
        </w:rPr>
        <w:t xml:space="preserve">a la </w:t>
      </w:r>
      <w:r w:rsidR="0096234B" w:rsidRPr="00F40BB7">
        <w:rPr>
          <w:rFonts w:ascii="Palatino Linotype" w:eastAsia="Times New Roman" w:hAnsi="Palatino Linotype" w:cs="Arial"/>
          <w:b/>
          <w:bCs/>
          <w:color w:val="000000" w:themeColor="text1"/>
          <w:lang w:val="es-ES"/>
        </w:rPr>
        <w:t xml:space="preserve">Comisionada </w:t>
      </w:r>
      <w:r w:rsidR="00D12402" w:rsidRPr="00F40BB7">
        <w:rPr>
          <w:rFonts w:ascii="Palatino Linotype" w:eastAsia="Times New Roman" w:hAnsi="Palatino Linotype" w:cs="Arial"/>
          <w:b/>
          <w:bCs/>
          <w:color w:val="000000" w:themeColor="text1"/>
          <w:lang w:val="es-ES"/>
        </w:rPr>
        <w:t>María del Rosario Mejía Ayala</w:t>
      </w:r>
      <w:r w:rsidR="005F1362" w:rsidRPr="00F40BB7">
        <w:rPr>
          <w:rFonts w:ascii="Palatino Linotype" w:eastAsia="Times New Roman" w:hAnsi="Palatino Linotype" w:cs="Arial"/>
          <w:bCs/>
          <w:color w:val="000000" w:themeColor="text1"/>
          <w:lang w:val="es-ES"/>
        </w:rPr>
        <w:t xml:space="preserve">, con el objeto de </w:t>
      </w:r>
      <w:r w:rsidR="005F1362" w:rsidRPr="00F40BB7">
        <w:rPr>
          <w:rFonts w:ascii="Palatino Linotype" w:eastAsia="Times New Roman" w:hAnsi="Palatino Linotype" w:cs="Arial"/>
          <w:bCs/>
          <w:color w:val="000000" w:themeColor="text1"/>
        </w:rPr>
        <w:t>su análisis.</w:t>
      </w:r>
    </w:p>
    <w:p w14:paraId="2BDE682E" w14:textId="77777777" w:rsidR="005F1362" w:rsidRPr="00F40B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9AEF87A" w:rsidR="007446C2" w:rsidRPr="00F40BB7"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F40BB7">
        <w:rPr>
          <w:rFonts w:ascii="Palatino Linotype" w:eastAsia="Times New Roman" w:hAnsi="Palatino Linotype" w:cs="Arial"/>
          <w:color w:val="000000" w:themeColor="text1"/>
          <w:lang w:val="es-ES"/>
        </w:rPr>
        <w:t>La</w:t>
      </w:r>
      <w:r w:rsidR="00E647FF" w:rsidRPr="00F40BB7">
        <w:rPr>
          <w:rFonts w:ascii="Palatino Linotype" w:eastAsia="Times New Roman" w:hAnsi="Palatino Linotype" w:cs="Arial"/>
          <w:color w:val="000000" w:themeColor="text1"/>
          <w:lang w:val="es-ES"/>
        </w:rPr>
        <w:t xml:space="preserve"> </w:t>
      </w:r>
      <w:r w:rsidR="0004686A" w:rsidRPr="00F40BB7">
        <w:rPr>
          <w:rFonts w:ascii="Palatino Linotype" w:eastAsia="Calibri" w:hAnsi="Palatino Linotype" w:cs="Arial"/>
          <w:color w:val="000000" w:themeColor="text1"/>
          <w:lang w:val="es-ES"/>
        </w:rPr>
        <w:t>Comisionad</w:t>
      </w:r>
      <w:r w:rsidRPr="00F40BB7">
        <w:rPr>
          <w:rFonts w:ascii="Palatino Linotype" w:eastAsia="Calibri" w:hAnsi="Palatino Linotype" w:cs="Arial"/>
          <w:color w:val="000000" w:themeColor="text1"/>
          <w:lang w:val="es-ES"/>
        </w:rPr>
        <w:t>a</w:t>
      </w:r>
      <w:r w:rsidR="0004686A" w:rsidRPr="00F40BB7">
        <w:rPr>
          <w:rFonts w:ascii="Palatino Linotype" w:eastAsia="Calibri" w:hAnsi="Palatino Linotype" w:cs="Arial"/>
          <w:color w:val="000000" w:themeColor="text1"/>
          <w:lang w:val="es-ES"/>
        </w:rPr>
        <w:t xml:space="preserve"> Ponente</w:t>
      </w:r>
      <w:r w:rsidR="006B31E7" w:rsidRPr="00F40BB7">
        <w:rPr>
          <w:rFonts w:ascii="Palatino Linotype" w:eastAsia="Calibri" w:hAnsi="Palatino Linotype" w:cs="Arial"/>
          <w:color w:val="000000" w:themeColor="text1"/>
          <w:lang w:val="es-ES"/>
        </w:rPr>
        <w:t>,</w:t>
      </w:r>
      <w:r w:rsidR="0004686A" w:rsidRPr="00F40BB7">
        <w:rPr>
          <w:rFonts w:ascii="Palatino Linotype" w:eastAsia="Calibri" w:hAnsi="Palatino Linotype" w:cs="Arial"/>
          <w:color w:val="000000" w:themeColor="text1"/>
          <w:lang w:val="es-ES"/>
        </w:rPr>
        <w:t xml:space="preserve"> con fundamento en lo dispuesto por el artículo 185</w:t>
      </w:r>
      <w:r w:rsidR="00EF7B70" w:rsidRPr="00F40BB7">
        <w:rPr>
          <w:rFonts w:ascii="Palatino Linotype" w:eastAsia="Calibri" w:hAnsi="Palatino Linotype" w:cs="Arial"/>
          <w:color w:val="000000" w:themeColor="text1"/>
          <w:lang w:val="es-ES"/>
        </w:rPr>
        <w:t>,</w:t>
      </w:r>
      <w:r w:rsidR="0004686A" w:rsidRPr="00F40BB7">
        <w:rPr>
          <w:rFonts w:ascii="Palatino Linotype" w:eastAsia="Calibri" w:hAnsi="Palatino Linotype" w:cs="Arial"/>
          <w:color w:val="000000" w:themeColor="text1"/>
          <w:lang w:val="es-ES"/>
        </w:rPr>
        <w:t xml:space="preserve"> fracción II</w:t>
      </w:r>
      <w:r w:rsidR="00EF7B70" w:rsidRPr="00F40BB7">
        <w:rPr>
          <w:rFonts w:ascii="Palatino Linotype" w:eastAsia="Calibri" w:hAnsi="Palatino Linotype" w:cs="Arial"/>
          <w:color w:val="000000" w:themeColor="text1"/>
          <w:lang w:val="es-ES"/>
        </w:rPr>
        <w:t>,</w:t>
      </w:r>
      <w:r w:rsidR="0004686A" w:rsidRPr="00F40BB7">
        <w:rPr>
          <w:rFonts w:ascii="Palatino Linotype" w:eastAsia="Calibri" w:hAnsi="Palatino Linotype" w:cs="Arial"/>
          <w:color w:val="000000" w:themeColor="text1"/>
          <w:lang w:val="es-ES"/>
        </w:rPr>
        <w:t xml:space="preserve"> de la </w:t>
      </w:r>
      <w:r w:rsidR="00613655" w:rsidRPr="00F40BB7">
        <w:rPr>
          <w:rFonts w:ascii="Palatino Linotype" w:eastAsia="Calibri" w:hAnsi="Palatino Linotype" w:cs="Arial"/>
          <w:color w:val="000000" w:themeColor="text1"/>
          <w:lang w:val="es-ES"/>
        </w:rPr>
        <w:t>Ley de Transparencia y Acceso a la Información Pública del Estado de México y Municipios</w:t>
      </w:r>
      <w:r w:rsidR="0004686A" w:rsidRPr="00F40BB7">
        <w:rPr>
          <w:rFonts w:ascii="Palatino Linotype" w:eastAsia="Calibri" w:hAnsi="Palatino Linotype" w:cs="Arial"/>
          <w:color w:val="000000" w:themeColor="text1"/>
          <w:lang w:val="es-ES"/>
        </w:rPr>
        <w:t xml:space="preserve">, a través </w:t>
      </w:r>
      <w:r w:rsidR="006E4E2A" w:rsidRPr="00F40BB7">
        <w:rPr>
          <w:rFonts w:ascii="Palatino Linotype" w:eastAsia="Calibri" w:hAnsi="Palatino Linotype" w:cs="Arial"/>
          <w:color w:val="000000" w:themeColor="text1"/>
          <w:lang w:val="es-ES"/>
        </w:rPr>
        <w:t>del</w:t>
      </w:r>
      <w:r w:rsidR="0004686A" w:rsidRPr="00F40BB7">
        <w:rPr>
          <w:rFonts w:ascii="Palatino Linotype" w:eastAsia="Calibri" w:hAnsi="Palatino Linotype" w:cs="Arial"/>
          <w:color w:val="000000" w:themeColor="text1"/>
          <w:lang w:val="es-ES"/>
        </w:rPr>
        <w:t xml:space="preserve"> </w:t>
      </w:r>
      <w:r w:rsidR="00B81371" w:rsidRPr="00F40BB7">
        <w:rPr>
          <w:rFonts w:ascii="Palatino Linotype" w:eastAsia="Calibri" w:hAnsi="Palatino Linotype" w:cs="Arial"/>
          <w:color w:val="000000" w:themeColor="text1"/>
          <w:lang w:val="es-ES"/>
        </w:rPr>
        <w:t xml:space="preserve">acuerdo </w:t>
      </w:r>
      <w:r w:rsidR="00F147C6" w:rsidRPr="00F40BB7">
        <w:rPr>
          <w:rFonts w:ascii="Palatino Linotype" w:eastAsia="Calibri" w:hAnsi="Palatino Linotype" w:cs="Arial"/>
          <w:color w:val="000000" w:themeColor="text1"/>
          <w:lang w:val="es-ES"/>
        </w:rPr>
        <w:t xml:space="preserve">de admisión </w:t>
      </w:r>
      <w:r w:rsidR="00B81371" w:rsidRPr="00F40BB7">
        <w:rPr>
          <w:rFonts w:ascii="Palatino Linotype" w:eastAsia="Calibri" w:hAnsi="Palatino Linotype" w:cs="Arial"/>
          <w:color w:val="000000" w:themeColor="text1"/>
          <w:lang w:val="es-ES"/>
        </w:rPr>
        <w:t xml:space="preserve">de </w:t>
      </w:r>
      <w:r w:rsidR="006C1ABA" w:rsidRPr="00F40BB7">
        <w:rPr>
          <w:rFonts w:ascii="Palatino Linotype" w:eastAsia="Calibri" w:hAnsi="Palatino Linotype" w:cs="Arial"/>
          <w:color w:val="000000" w:themeColor="text1"/>
          <w:lang w:val="es-ES"/>
        </w:rPr>
        <w:t>trece (13) de junio</w:t>
      </w:r>
      <w:r w:rsidR="00EF7B70" w:rsidRPr="00F40BB7">
        <w:rPr>
          <w:rFonts w:ascii="Palatino Linotype" w:eastAsia="Calibri" w:hAnsi="Palatino Linotype" w:cs="Arial"/>
          <w:color w:val="000000" w:themeColor="text1"/>
          <w:lang w:val="es-ES"/>
        </w:rPr>
        <w:t xml:space="preserve"> de dos mil veintidós</w:t>
      </w:r>
      <w:r w:rsidR="006A1047" w:rsidRPr="00F40BB7">
        <w:rPr>
          <w:rFonts w:ascii="Palatino Linotype" w:eastAsia="Calibri" w:hAnsi="Palatino Linotype" w:cs="Arial"/>
          <w:color w:val="000000" w:themeColor="text1"/>
          <w:lang w:val="es-ES"/>
        </w:rPr>
        <w:t xml:space="preserve">, </w:t>
      </w:r>
      <w:r w:rsidR="00B81371" w:rsidRPr="00F40BB7">
        <w:rPr>
          <w:rFonts w:ascii="Palatino Linotype" w:eastAsia="Calibri" w:hAnsi="Palatino Linotype" w:cs="Arial"/>
          <w:color w:val="000000" w:themeColor="text1"/>
          <w:lang w:val="es-ES"/>
        </w:rPr>
        <w:t xml:space="preserve">puso a </w:t>
      </w:r>
      <w:r w:rsidR="00875167" w:rsidRPr="00F40BB7">
        <w:rPr>
          <w:rFonts w:ascii="Palatino Linotype" w:eastAsia="Calibri" w:hAnsi="Palatino Linotype" w:cs="Arial"/>
          <w:color w:val="000000" w:themeColor="text1"/>
          <w:lang w:val="es-ES"/>
        </w:rPr>
        <w:t>disposición</w:t>
      </w:r>
      <w:r w:rsidR="00B81371" w:rsidRPr="00F40BB7">
        <w:rPr>
          <w:rFonts w:ascii="Palatino Linotype" w:eastAsia="Calibri" w:hAnsi="Palatino Linotype" w:cs="Arial"/>
          <w:color w:val="000000" w:themeColor="text1"/>
          <w:lang w:val="es-ES"/>
        </w:rPr>
        <w:t xml:space="preserve"> de las partes el expediente electrónico </w:t>
      </w:r>
      <w:r w:rsidR="00B81371" w:rsidRPr="00F40BB7">
        <w:rPr>
          <w:rFonts w:ascii="Palatino Linotype" w:eastAsia="Calibri" w:hAnsi="Palatino Linotype" w:cs="Arial"/>
          <w:color w:val="000000" w:themeColor="text1"/>
        </w:rPr>
        <w:t>vía</w:t>
      </w:r>
      <w:r w:rsidR="00EF7B70" w:rsidRPr="00F40BB7">
        <w:rPr>
          <w:rFonts w:ascii="Palatino Linotype" w:eastAsia="Calibri" w:hAnsi="Palatino Linotype" w:cs="Arial"/>
          <w:color w:val="000000" w:themeColor="text1"/>
        </w:rPr>
        <w:t xml:space="preserve"> SAIMEX</w:t>
      </w:r>
      <w:r w:rsidR="00B81371" w:rsidRPr="00F40BB7">
        <w:rPr>
          <w:rFonts w:ascii="Palatino Linotype" w:eastAsia="Calibri" w:hAnsi="Palatino Linotype" w:cs="Arial"/>
          <w:b/>
          <w:color w:val="000000" w:themeColor="text1"/>
          <w:lang w:val="es-ES"/>
        </w:rPr>
        <w:t xml:space="preserve"> </w:t>
      </w:r>
      <w:r w:rsidR="00B81371" w:rsidRPr="00F40BB7">
        <w:rPr>
          <w:rFonts w:ascii="Palatino Linotype" w:eastAsia="Calibri" w:hAnsi="Palatino Linotype" w:cs="Arial"/>
          <w:color w:val="000000" w:themeColor="text1"/>
          <w:lang w:val="es-ES"/>
        </w:rPr>
        <w:t xml:space="preserve">a efecto de que en un plazo máximo de siete días </w:t>
      </w:r>
      <w:r w:rsidR="00875167" w:rsidRPr="00F40BB7">
        <w:rPr>
          <w:rFonts w:ascii="Palatino Linotype" w:eastAsia="Calibri" w:hAnsi="Palatino Linotype" w:cs="Arial"/>
          <w:color w:val="000000" w:themeColor="text1"/>
          <w:lang w:val="es-ES"/>
        </w:rPr>
        <w:t>manifestaran</w:t>
      </w:r>
      <w:r w:rsidR="00B81371" w:rsidRPr="00F40BB7">
        <w:rPr>
          <w:rFonts w:ascii="Palatino Linotype" w:eastAsia="Calibri" w:hAnsi="Palatino Linotype" w:cs="Arial"/>
          <w:color w:val="000000" w:themeColor="text1"/>
          <w:lang w:val="es-ES"/>
        </w:rPr>
        <w:t xml:space="preserve"> lo que a</w:t>
      </w:r>
      <w:r w:rsidR="003A2029" w:rsidRPr="00F40BB7">
        <w:rPr>
          <w:rFonts w:ascii="Palatino Linotype" w:eastAsia="Calibri" w:hAnsi="Palatino Linotype" w:cs="Arial"/>
          <w:color w:val="000000" w:themeColor="text1"/>
          <w:lang w:val="es-ES"/>
        </w:rPr>
        <w:t xml:space="preserve"> su</w:t>
      </w:r>
      <w:r w:rsidR="00B81371" w:rsidRPr="00F40BB7">
        <w:rPr>
          <w:rFonts w:ascii="Palatino Linotype" w:eastAsia="Calibri" w:hAnsi="Palatino Linotype" w:cs="Arial"/>
          <w:color w:val="000000" w:themeColor="text1"/>
          <w:lang w:val="es-ES"/>
        </w:rPr>
        <w:t xml:space="preserve"> derecho conviniera</w:t>
      </w:r>
      <w:r w:rsidR="00875167" w:rsidRPr="00F40BB7">
        <w:rPr>
          <w:rFonts w:ascii="Palatino Linotype" w:eastAsia="Calibri" w:hAnsi="Palatino Linotype" w:cs="Arial"/>
          <w:color w:val="000000" w:themeColor="text1"/>
          <w:lang w:val="es-ES"/>
        </w:rPr>
        <w:t>n</w:t>
      </w:r>
      <w:r w:rsidR="00032493" w:rsidRPr="00F40BB7">
        <w:rPr>
          <w:rFonts w:ascii="Palatino Linotype" w:eastAsia="Calibri" w:hAnsi="Palatino Linotype" w:cs="Arial"/>
          <w:color w:val="000000" w:themeColor="text1"/>
          <w:lang w:val="es-ES"/>
        </w:rPr>
        <w:t>,</w:t>
      </w:r>
      <w:r w:rsidR="00B81371" w:rsidRPr="00F40BB7">
        <w:rPr>
          <w:rFonts w:ascii="Palatino Linotype" w:eastAsia="Calibri" w:hAnsi="Palatino Linotype" w:cs="Arial"/>
          <w:color w:val="000000" w:themeColor="text1"/>
          <w:lang w:val="es-ES"/>
        </w:rPr>
        <w:t xml:space="preserve"> </w:t>
      </w:r>
      <w:r w:rsidR="00875167" w:rsidRPr="00F40BB7">
        <w:rPr>
          <w:rFonts w:ascii="Palatino Linotype" w:eastAsia="Calibri" w:hAnsi="Palatino Linotype" w:cs="Arial"/>
          <w:color w:val="000000" w:themeColor="text1"/>
          <w:lang w:val="es-ES"/>
        </w:rPr>
        <w:t>ofrecieran pruebas y</w:t>
      </w:r>
      <w:r w:rsidR="00132C06" w:rsidRPr="00F40BB7">
        <w:rPr>
          <w:rFonts w:ascii="Palatino Linotype" w:eastAsia="Calibri" w:hAnsi="Palatino Linotype" w:cs="Arial"/>
          <w:color w:val="000000" w:themeColor="text1"/>
          <w:lang w:val="es-ES"/>
        </w:rPr>
        <w:t xml:space="preserve"> </w:t>
      </w:r>
      <w:r w:rsidR="00875167" w:rsidRPr="00F40BB7">
        <w:rPr>
          <w:rFonts w:ascii="Palatino Linotype" w:eastAsia="Calibri" w:hAnsi="Palatino Linotype" w:cs="Arial"/>
          <w:color w:val="000000" w:themeColor="text1"/>
          <w:lang w:val="es-ES"/>
        </w:rPr>
        <w:t>alegatos según corresponda a</w:t>
      </w:r>
      <w:r w:rsidR="004C20F2" w:rsidRPr="00F40BB7">
        <w:rPr>
          <w:rFonts w:ascii="Palatino Linotype" w:eastAsia="Calibri" w:hAnsi="Palatino Linotype" w:cs="Arial"/>
          <w:color w:val="000000" w:themeColor="text1"/>
          <w:lang w:val="es-ES"/>
        </w:rPr>
        <w:t xml:space="preserve"> </w:t>
      </w:r>
      <w:r w:rsidR="00875167" w:rsidRPr="00F40BB7">
        <w:rPr>
          <w:rFonts w:ascii="Palatino Linotype" w:eastAsia="Calibri" w:hAnsi="Palatino Linotype" w:cs="Arial"/>
          <w:color w:val="000000" w:themeColor="text1"/>
          <w:lang w:val="es-ES"/>
        </w:rPr>
        <w:t>l</w:t>
      </w:r>
      <w:r w:rsidR="004C20F2" w:rsidRPr="00F40BB7">
        <w:rPr>
          <w:rFonts w:ascii="Palatino Linotype" w:eastAsia="Calibri" w:hAnsi="Palatino Linotype" w:cs="Arial"/>
          <w:color w:val="000000" w:themeColor="text1"/>
          <w:lang w:val="es-ES"/>
        </w:rPr>
        <w:t>os</w:t>
      </w:r>
      <w:r w:rsidR="00875167" w:rsidRPr="00F40BB7">
        <w:rPr>
          <w:rFonts w:ascii="Palatino Linotype" w:eastAsia="Calibri" w:hAnsi="Palatino Linotype" w:cs="Arial"/>
          <w:color w:val="000000" w:themeColor="text1"/>
          <w:lang w:val="es-ES"/>
        </w:rPr>
        <w:t xml:space="preserve"> caso</w:t>
      </w:r>
      <w:r w:rsidR="004C20F2" w:rsidRPr="00F40BB7">
        <w:rPr>
          <w:rFonts w:ascii="Palatino Linotype" w:eastAsia="Calibri" w:hAnsi="Palatino Linotype" w:cs="Arial"/>
          <w:color w:val="000000" w:themeColor="text1"/>
          <w:lang w:val="es-ES"/>
        </w:rPr>
        <w:t>s</w:t>
      </w:r>
      <w:r w:rsidR="00875167" w:rsidRPr="00F40BB7">
        <w:rPr>
          <w:rFonts w:ascii="Palatino Linotype" w:eastAsia="Calibri" w:hAnsi="Palatino Linotype" w:cs="Arial"/>
          <w:color w:val="000000" w:themeColor="text1"/>
          <w:lang w:val="es-ES"/>
        </w:rPr>
        <w:t xml:space="preserve"> concreto</w:t>
      </w:r>
      <w:r w:rsidR="004C20F2" w:rsidRPr="00F40BB7">
        <w:rPr>
          <w:rFonts w:ascii="Palatino Linotype" w:eastAsia="Calibri" w:hAnsi="Palatino Linotype" w:cs="Arial"/>
          <w:color w:val="000000" w:themeColor="text1"/>
          <w:lang w:val="es-ES"/>
        </w:rPr>
        <w:t>s</w:t>
      </w:r>
      <w:r w:rsidR="00875167" w:rsidRPr="00F40BB7">
        <w:rPr>
          <w:rFonts w:ascii="Palatino Linotype" w:eastAsia="Calibri" w:hAnsi="Palatino Linotype" w:cs="Arial"/>
          <w:color w:val="000000" w:themeColor="text1"/>
          <w:lang w:val="es-ES"/>
        </w:rPr>
        <w:t xml:space="preserve">, </w:t>
      </w:r>
      <w:r w:rsidR="00F147C6" w:rsidRPr="00F40BB7">
        <w:rPr>
          <w:rFonts w:ascii="Palatino Linotype" w:eastAsia="Calibri" w:hAnsi="Palatino Linotype" w:cs="Arial"/>
          <w:color w:val="000000" w:themeColor="text1"/>
          <w:lang w:val="es-ES"/>
        </w:rPr>
        <w:t>de esta forma</w:t>
      </w:r>
      <w:r w:rsidR="00875167" w:rsidRPr="00F40BB7">
        <w:rPr>
          <w:rFonts w:ascii="Palatino Linotype" w:eastAsia="Calibri" w:hAnsi="Palatino Linotype" w:cs="Arial"/>
          <w:color w:val="000000" w:themeColor="text1"/>
          <w:lang w:val="es-ES"/>
        </w:rPr>
        <w:t xml:space="preserve"> para que el </w:t>
      </w:r>
      <w:r w:rsidR="00875167" w:rsidRPr="00F40BB7">
        <w:rPr>
          <w:rFonts w:ascii="Palatino Linotype" w:eastAsia="Calibri" w:hAnsi="Palatino Linotype" w:cs="Arial"/>
          <w:b/>
          <w:color w:val="000000" w:themeColor="text1"/>
          <w:lang w:val="es-ES"/>
        </w:rPr>
        <w:t>SUJETO OBLIGADO</w:t>
      </w:r>
      <w:r w:rsidR="00875167" w:rsidRPr="00F40BB7">
        <w:rPr>
          <w:rFonts w:ascii="Palatino Linotype" w:eastAsia="Calibri" w:hAnsi="Palatino Linotype" w:cs="Arial"/>
          <w:color w:val="000000" w:themeColor="text1"/>
          <w:lang w:val="es-ES"/>
        </w:rPr>
        <w:t xml:space="preserve"> </w:t>
      </w:r>
      <w:r w:rsidR="00B81371" w:rsidRPr="00F40BB7">
        <w:rPr>
          <w:rFonts w:ascii="Palatino Linotype" w:eastAsia="Calibri" w:hAnsi="Palatino Linotype" w:cs="Arial"/>
          <w:color w:val="000000" w:themeColor="text1"/>
          <w:lang w:val="es-ES"/>
        </w:rPr>
        <w:t>presentar</w:t>
      </w:r>
      <w:r w:rsidR="003A03D0" w:rsidRPr="00F40BB7">
        <w:rPr>
          <w:rFonts w:ascii="Palatino Linotype" w:eastAsia="Calibri" w:hAnsi="Palatino Linotype" w:cs="Arial"/>
          <w:color w:val="000000" w:themeColor="text1"/>
          <w:lang w:val="es-ES"/>
        </w:rPr>
        <w:t>a</w:t>
      </w:r>
      <w:r w:rsidR="00B81371" w:rsidRPr="00F40BB7">
        <w:rPr>
          <w:rFonts w:ascii="Palatino Linotype" w:eastAsia="Calibri" w:hAnsi="Palatino Linotype" w:cs="Arial"/>
          <w:color w:val="000000" w:themeColor="text1"/>
          <w:lang w:val="es-ES"/>
        </w:rPr>
        <w:t xml:space="preserve"> el </w:t>
      </w:r>
      <w:r w:rsidR="00556F72" w:rsidRPr="00F40BB7">
        <w:rPr>
          <w:rFonts w:ascii="Palatino Linotype" w:eastAsia="Calibri" w:hAnsi="Palatino Linotype" w:cs="Arial"/>
          <w:color w:val="000000" w:themeColor="text1"/>
          <w:lang w:val="es-ES"/>
        </w:rPr>
        <w:t xml:space="preserve">informe justificado </w:t>
      </w:r>
      <w:r w:rsidR="00875167" w:rsidRPr="00F40BB7">
        <w:rPr>
          <w:rFonts w:ascii="Palatino Linotype" w:eastAsia="Calibri" w:hAnsi="Palatino Linotype" w:cs="Arial"/>
          <w:color w:val="000000" w:themeColor="text1"/>
          <w:lang w:val="es-ES"/>
        </w:rPr>
        <w:t>procedente</w:t>
      </w:r>
      <w:r w:rsidR="00787184" w:rsidRPr="00F40BB7">
        <w:rPr>
          <w:rFonts w:ascii="Palatino Linotype" w:eastAsia="Calibri" w:hAnsi="Palatino Linotype" w:cs="Arial"/>
          <w:color w:val="000000" w:themeColor="text1"/>
          <w:lang w:val="es-ES"/>
        </w:rPr>
        <w:t>.</w:t>
      </w:r>
    </w:p>
    <w:p w14:paraId="455C196B" w14:textId="77777777" w:rsidR="003F0DDA" w:rsidRPr="00F40BB7"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DEEFC3" w14:textId="2CEC9D2A" w:rsidR="005A016E" w:rsidRPr="00F40BB7" w:rsidRDefault="006C1ABA" w:rsidP="00F230A4">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F40BB7">
        <w:rPr>
          <w:rFonts w:ascii="Palatino Linotype" w:eastAsia="Calibri" w:hAnsi="Palatino Linotype" w:cs="Arial"/>
          <w:color w:val="000000" w:themeColor="text1"/>
          <w:lang w:val="es-ES"/>
        </w:rPr>
        <w:t xml:space="preserve">El veintidós (22) de junio de dos mil veintidós, el </w:t>
      </w:r>
      <w:r w:rsidRPr="00F40BB7">
        <w:rPr>
          <w:rFonts w:ascii="Palatino Linotype" w:eastAsia="Calibri" w:hAnsi="Palatino Linotype" w:cs="Arial"/>
          <w:b/>
          <w:color w:val="000000" w:themeColor="text1"/>
          <w:lang w:val="es-ES"/>
        </w:rPr>
        <w:t>SUJETO OBLIGADO</w:t>
      </w:r>
      <w:r w:rsidRPr="00F40BB7">
        <w:rPr>
          <w:rFonts w:ascii="Palatino Linotype" w:eastAsia="Calibri" w:hAnsi="Palatino Linotype" w:cs="Arial"/>
          <w:color w:val="000000" w:themeColor="text1"/>
          <w:lang w:val="es-ES"/>
        </w:rPr>
        <w:t xml:space="preserve"> presentó dentro del apartado de </w:t>
      </w:r>
      <w:r w:rsidRPr="00F40BB7">
        <w:rPr>
          <w:rFonts w:ascii="Palatino Linotype" w:eastAsia="Calibri" w:hAnsi="Palatino Linotype" w:cs="Arial"/>
          <w:i/>
          <w:color w:val="000000" w:themeColor="text1"/>
          <w:lang w:val="es-ES"/>
        </w:rPr>
        <w:t>Manifestaciones</w:t>
      </w:r>
      <w:r w:rsidRPr="00F40BB7">
        <w:rPr>
          <w:rFonts w:ascii="Palatino Linotype" w:eastAsia="Calibri" w:hAnsi="Palatino Linotype" w:cs="Arial"/>
          <w:color w:val="000000" w:themeColor="text1"/>
          <w:lang w:val="es-ES"/>
        </w:rPr>
        <w:t xml:space="preserve"> del SAIMEX, el archivo electrónico siguiente:</w:t>
      </w:r>
    </w:p>
    <w:p w14:paraId="0C560F28" w14:textId="7673CEDB" w:rsidR="006C1ABA" w:rsidRPr="00F40BB7" w:rsidRDefault="006C1ABA" w:rsidP="006C1ABA">
      <w:pPr>
        <w:pStyle w:val="Prrafodelista"/>
        <w:numPr>
          <w:ilvl w:val="1"/>
          <w:numId w:val="40"/>
        </w:numPr>
        <w:tabs>
          <w:tab w:val="left" w:pos="426"/>
        </w:tabs>
        <w:spacing w:line="360" w:lineRule="auto"/>
        <w:ind w:left="1134"/>
        <w:jc w:val="both"/>
        <w:rPr>
          <w:rFonts w:ascii="Palatino Linotype" w:hAnsi="Palatino Linotype"/>
          <w:b/>
          <w:i/>
          <w:color w:val="000000" w:themeColor="text1"/>
        </w:rPr>
      </w:pPr>
      <w:r w:rsidRPr="00F40BB7">
        <w:rPr>
          <w:rFonts w:ascii="Palatino Linotype" w:eastAsia="Calibri" w:hAnsi="Palatino Linotype" w:cs="Arial"/>
          <w:b/>
          <w:i/>
          <w:color w:val="000000" w:themeColor="text1"/>
          <w:lang w:val="es-ES"/>
        </w:rPr>
        <w:t>“RR 11233.pdf”</w:t>
      </w:r>
      <w:r w:rsidRPr="00F40BB7">
        <w:rPr>
          <w:rFonts w:ascii="Palatino Linotype" w:eastAsia="Calibri" w:hAnsi="Palatino Linotype" w:cs="Arial"/>
          <w:color w:val="000000" w:themeColor="text1"/>
          <w:lang w:val="es-ES"/>
        </w:rPr>
        <w:t xml:space="preserve">: Documento de nueve fojas consistente en el oficio número 2010A4000/UT/RR/409/2022, de veintidós (22) de junio de dos mil veintidós, firmado por la Titular de la Unidad de Transparencia, por vía </w:t>
      </w:r>
      <w:r w:rsidRPr="00F40BB7">
        <w:rPr>
          <w:rFonts w:ascii="Palatino Linotype" w:eastAsia="Calibri" w:hAnsi="Palatino Linotype" w:cs="Arial"/>
          <w:color w:val="000000" w:themeColor="text1"/>
          <w:lang w:val="es-ES"/>
        </w:rPr>
        <w:lastRenderedPageBreak/>
        <w:t>del cual, esencialmente, ratifica la incompetencia del Ayuntamiento de Toluca para poseer, generar o administrar la información solicitada.</w:t>
      </w:r>
    </w:p>
    <w:p w14:paraId="3B3B4C04" w14:textId="77777777" w:rsidR="00021657" w:rsidRPr="00F40BB7" w:rsidRDefault="00021657" w:rsidP="005A016E">
      <w:pPr>
        <w:pStyle w:val="Prrafodelista"/>
        <w:tabs>
          <w:tab w:val="left" w:pos="426"/>
        </w:tabs>
        <w:spacing w:line="360" w:lineRule="auto"/>
        <w:ind w:left="0"/>
        <w:jc w:val="both"/>
        <w:rPr>
          <w:rFonts w:ascii="Palatino Linotype" w:hAnsi="Palatino Linotype"/>
          <w:color w:val="000000" w:themeColor="text1"/>
        </w:rPr>
      </w:pPr>
    </w:p>
    <w:p w14:paraId="53D3927B" w14:textId="53BE2F4E" w:rsidR="006C1ABA" w:rsidRPr="00F40BB7"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F40BB7">
        <w:rPr>
          <w:rFonts w:ascii="Palatino Linotype" w:hAnsi="Palatino Linotype"/>
          <w:color w:val="000000" w:themeColor="text1"/>
        </w:rPr>
        <w:t>E</w:t>
      </w:r>
      <w:r w:rsidR="006C1ABA" w:rsidRPr="00F40BB7">
        <w:rPr>
          <w:rFonts w:ascii="Palatino Linotype" w:hAnsi="Palatino Linotype"/>
          <w:color w:val="000000" w:themeColor="text1"/>
        </w:rPr>
        <w:t xml:space="preserve">l </w:t>
      </w:r>
      <w:r w:rsidR="00331179" w:rsidRPr="00F40BB7">
        <w:rPr>
          <w:rFonts w:ascii="Palatino Linotype" w:eastAsia="Calibri" w:hAnsi="Palatino Linotype" w:cs="Arial"/>
          <w:color w:val="000000"/>
          <w:lang w:val="es-ES_tradnl"/>
        </w:rPr>
        <w:t xml:space="preserve">ocho (08) de septiembre </w:t>
      </w:r>
      <w:r w:rsidR="006C1ABA" w:rsidRPr="00F40BB7">
        <w:rPr>
          <w:rFonts w:ascii="Palatino Linotype" w:eastAsia="Calibri" w:hAnsi="Palatino Linotype" w:cs="Arial"/>
          <w:color w:val="000000"/>
          <w:lang w:val="es-ES_tradnl"/>
        </w:rPr>
        <w:t>de dos mil veintidós, la Ponencia Resolutora puso a la vista de</w:t>
      </w:r>
      <w:r w:rsidR="00331179" w:rsidRPr="00F40BB7">
        <w:rPr>
          <w:rFonts w:ascii="Palatino Linotype" w:eastAsia="Calibri" w:hAnsi="Palatino Linotype" w:cs="Arial"/>
          <w:color w:val="000000"/>
          <w:lang w:val="es-ES_tradnl"/>
        </w:rPr>
        <w:t xml:space="preserve"> </w:t>
      </w:r>
      <w:r w:rsidR="006C1ABA" w:rsidRPr="00F40BB7">
        <w:rPr>
          <w:rFonts w:ascii="Palatino Linotype" w:eastAsia="Calibri" w:hAnsi="Palatino Linotype" w:cs="Arial"/>
          <w:color w:val="000000"/>
          <w:lang w:val="es-ES_tradnl"/>
        </w:rPr>
        <w:t>l</w:t>
      </w:r>
      <w:r w:rsidR="00331179" w:rsidRPr="00F40BB7">
        <w:rPr>
          <w:rFonts w:ascii="Palatino Linotype" w:eastAsia="Calibri" w:hAnsi="Palatino Linotype" w:cs="Arial"/>
          <w:color w:val="000000"/>
          <w:lang w:val="es-ES_tradnl"/>
        </w:rPr>
        <w:t>a</w:t>
      </w:r>
      <w:r w:rsidR="006C1ABA" w:rsidRPr="00F40BB7">
        <w:rPr>
          <w:rFonts w:ascii="Palatino Linotype" w:eastAsia="Calibri" w:hAnsi="Palatino Linotype" w:cs="Arial"/>
          <w:color w:val="000000"/>
          <w:lang w:val="es-ES_tradnl"/>
        </w:rPr>
        <w:t xml:space="preserve"> </w:t>
      </w:r>
      <w:r w:rsidR="006C1ABA" w:rsidRPr="00F40BB7">
        <w:rPr>
          <w:rFonts w:ascii="Palatino Linotype" w:eastAsia="Calibri" w:hAnsi="Palatino Linotype" w:cs="Arial"/>
          <w:b/>
          <w:color w:val="000000"/>
          <w:lang w:val="es-ES_tradnl"/>
        </w:rPr>
        <w:t>RECURRENTE</w:t>
      </w:r>
      <w:r w:rsidR="006C1ABA" w:rsidRPr="00F40BB7">
        <w:rPr>
          <w:rFonts w:ascii="Palatino Linotype" w:eastAsia="Calibri" w:hAnsi="Palatino Linotype" w:cs="Arial"/>
          <w:color w:val="000000"/>
          <w:lang w:val="es-ES_tradnl"/>
        </w:rPr>
        <w:t xml:space="preserve"> el documento referido </w:t>
      </w:r>
      <w:r w:rsidR="006C1ABA" w:rsidRPr="00F40BB7">
        <w:rPr>
          <w:rFonts w:ascii="Palatino Linotype" w:eastAsia="Calibri" w:hAnsi="Palatino Linotype" w:cs="Arial"/>
          <w:i/>
          <w:color w:val="000000"/>
          <w:lang w:val="es-ES_tradnl"/>
        </w:rPr>
        <w:t>supra</w:t>
      </w:r>
      <w:r w:rsidR="006C1ABA" w:rsidRPr="00F40BB7">
        <w:rPr>
          <w:rFonts w:ascii="Palatino Linotype" w:eastAsia="Calibri" w:hAnsi="Palatino Linotype" w:cs="Arial"/>
          <w:color w:val="000000"/>
          <w:lang w:val="es-ES_tradnl"/>
        </w:rPr>
        <w:t xml:space="preserve">, concediéndole un plazo de tres días para que manifestara lo que a su derecho conviniera, de conformidad con el artículo 185, fracción III, de la Ley de Transparencia y Acceso a la Información Pública del Estado de México y Municipios; empero, se hace constar que </w:t>
      </w:r>
      <w:r w:rsidR="00331179" w:rsidRPr="00F40BB7">
        <w:rPr>
          <w:rFonts w:ascii="Palatino Linotype" w:eastAsia="Calibri" w:hAnsi="Palatino Linotype" w:cs="Arial"/>
          <w:color w:val="000000"/>
          <w:lang w:val="es-ES_tradnl"/>
        </w:rPr>
        <w:t>la</w:t>
      </w:r>
      <w:r w:rsidR="006C1ABA" w:rsidRPr="00F40BB7">
        <w:rPr>
          <w:rFonts w:ascii="Palatino Linotype" w:eastAsia="Calibri" w:hAnsi="Palatino Linotype" w:cs="Arial"/>
          <w:color w:val="000000"/>
          <w:lang w:val="es-ES_tradnl"/>
        </w:rPr>
        <w:t xml:space="preserve"> particular no ejerció su derecho de réplica sobre los nuevos contenidos.</w:t>
      </w:r>
    </w:p>
    <w:p w14:paraId="03B64ADE" w14:textId="77777777" w:rsidR="006C1ABA" w:rsidRPr="00F40BB7" w:rsidRDefault="006C1ABA" w:rsidP="006C1ABA">
      <w:pPr>
        <w:pStyle w:val="Prrafodelista"/>
        <w:tabs>
          <w:tab w:val="left" w:pos="426"/>
        </w:tabs>
        <w:spacing w:line="360" w:lineRule="auto"/>
        <w:ind w:left="0"/>
        <w:jc w:val="both"/>
        <w:rPr>
          <w:rFonts w:ascii="Palatino Linotype" w:hAnsi="Palatino Linotype"/>
          <w:color w:val="000000" w:themeColor="text1"/>
        </w:rPr>
      </w:pPr>
    </w:p>
    <w:p w14:paraId="4C57E22A" w14:textId="77777777" w:rsidR="008170F4" w:rsidRPr="00F40BB7" w:rsidRDefault="006C1ABA"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F40BB7">
        <w:rPr>
          <w:rFonts w:ascii="Palatino Linotype" w:hAnsi="Palatino Linotype"/>
          <w:color w:val="000000" w:themeColor="text1"/>
        </w:rPr>
        <w:t>E</w:t>
      </w:r>
      <w:r w:rsidR="005A016E" w:rsidRPr="00F40BB7">
        <w:rPr>
          <w:rFonts w:ascii="Palatino Linotype" w:hAnsi="Palatino Linotype"/>
          <w:color w:val="000000" w:themeColor="text1"/>
        </w:rPr>
        <w:t xml:space="preserve">l </w:t>
      </w:r>
      <w:r w:rsidR="00331179" w:rsidRPr="00F40BB7">
        <w:rPr>
          <w:rFonts w:ascii="Palatino Linotype" w:hAnsi="Palatino Linotype"/>
          <w:color w:val="000000" w:themeColor="text1"/>
        </w:rPr>
        <w:t>catorce (14</w:t>
      </w:r>
      <w:r w:rsidR="00843E22" w:rsidRPr="00F40BB7">
        <w:rPr>
          <w:rFonts w:ascii="Palatino Linotype" w:hAnsi="Palatino Linotype"/>
          <w:color w:val="000000" w:themeColor="text1"/>
        </w:rPr>
        <w:t>) de septiembre</w:t>
      </w:r>
      <w:r w:rsidR="005A016E" w:rsidRPr="00F40BB7">
        <w:rPr>
          <w:rFonts w:ascii="Palatino Linotype" w:hAnsi="Palatino Linotype"/>
          <w:color w:val="000000" w:themeColor="text1"/>
        </w:rPr>
        <w:t xml:space="preserve"> de dos mil veintidós</w:t>
      </w:r>
      <w:r w:rsidR="009F3E50" w:rsidRPr="00F40BB7">
        <w:rPr>
          <w:rFonts w:ascii="Palatino Linotype" w:hAnsi="Palatino Linotype"/>
          <w:color w:val="000000" w:themeColor="text1"/>
        </w:rPr>
        <w:t>,</w:t>
      </w:r>
      <w:r w:rsidR="005A016E" w:rsidRPr="00F40BB7">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005A016E" w:rsidRPr="00F40BB7">
        <w:rPr>
          <w:rFonts w:ascii="Palatino Linotype" w:hAnsi="Palatino Linotype" w:cs="Arial"/>
          <w:color w:val="000000" w:themeColor="text1"/>
          <w:lang w:val="es-ES"/>
        </w:rPr>
        <w:t>; y,</w:t>
      </w:r>
      <w:r w:rsidRPr="00F40BB7">
        <w:rPr>
          <w:rFonts w:ascii="Palatino Linotype" w:hAnsi="Palatino Linotype" w:cs="Arial"/>
          <w:color w:val="000000" w:themeColor="text1"/>
          <w:lang w:val="es-ES"/>
        </w:rPr>
        <w:t xml:space="preserve"> en misma fecha, con fundamento en el artículo 181, tercer párrafo, de la Ley de Transparencia y Acceso a la Información Pública del Estado de México y Municipios</w:t>
      </w:r>
      <w:r w:rsidRPr="00F40BB7">
        <w:rPr>
          <w:rFonts w:ascii="Palatino Linotype" w:hAnsi="Palatino Linotype" w:cs="Arial"/>
          <w:bCs/>
          <w:color w:val="000000" w:themeColor="text1"/>
          <w:lang w:val="es-ES"/>
        </w:rPr>
        <w:t xml:space="preserve"> </w:t>
      </w:r>
      <w:r w:rsidRPr="00F40BB7">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8170F4" w:rsidRPr="00F40BB7">
        <w:rPr>
          <w:rFonts w:ascii="Palatino Linotype" w:hAnsi="Palatino Linotype" w:cs="Arial"/>
          <w:color w:val="000000" w:themeColor="text1"/>
          <w:lang w:val="es-ES"/>
        </w:rPr>
        <w:t>.</w:t>
      </w:r>
    </w:p>
    <w:p w14:paraId="2515F4D4" w14:textId="77777777" w:rsidR="008170F4" w:rsidRPr="00F40BB7"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3BC1B835" w14:textId="77777777" w:rsidR="008170F4" w:rsidRPr="00F40BB7"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F40BB7">
        <w:rPr>
          <w:rFonts w:ascii="Palatino Linotype" w:eastAsia="Calibri" w:hAnsi="Palatino Linotype" w:cs="Arial"/>
          <w:color w:val="000000" w:themeColor="text1"/>
        </w:rPr>
        <w:t xml:space="preserve">Este </w:t>
      </w:r>
      <w:r w:rsidRPr="00F40BB7">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Pr="00F40BB7">
        <w:rPr>
          <w:rFonts w:ascii="Palatino Linotype" w:eastAsia="Calibri" w:hAnsi="Palatino Linotype" w:cs="Arial"/>
        </w:rPr>
        <w:lastRenderedPageBreak/>
        <w:t>capacidades técnicas y humanas del personal encargado de la proyección de las resoluciones a dichos medios de impugnación.</w:t>
      </w:r>
    </w:p>
    <w:p w14:paraId="11C4A738" w14:textId="77777777" w:rsidR="008170F4" w:rsidRPr="00F40BB7" w:rsidRDefault="008170F4" w:rsidP="008170F4">
      <w:pPr>
        <w:pStyle w:val="Prrafodelista"/>
        <w:tabs>
          <w:tab w:val="left" w:pos="426"/>
        </w:tabs>
        <w:spacing w:before="240" w:after="240" w:line="360" w:lineRule="auto"/>
        <w:ind w:left="0"/>
        <w:jc w:val="both"/>
        <w:rPr>
          <w:rFonts w:ascii="Palatino Linotype" w:hAnsi="Palatino Linotype"/>
        </w:rPr>
      </w:pPr>
    </w:p>
    <w:p w14:paraId="404FBA47" w14:textId="77777777" w:rsidR="008170F4" w:rsidRPr="00F40BB7"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F40BB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DAA12B4" w14:textId="77777777" w:rsidR="008170F4" w:rsidRPr="00F40BB7"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109C6639" w14:textId="77777777" w:rsidR="008170F4" w:rsidRPr="00F40BB7"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F40BB7">
        <w:rPr>
          <w:rFonts w:ascii="Palatino Linotype" w:eastAsia="Calibri" w:hAnsi="Palatino Linotype" w:cs="Arial"/>
          <w:color w:val="000000" w:themeColor="text1"/>
        </w:rPr>
        <w:t xml:space="preserve">Así, </w:t>
      </w:r>
      <w:r w:rsidRPr="00F40BB7">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0A6296" w14:textId="77777777" w:rsidR="008170F4" w:rsidRPr="00F40BB7" w:rsidRDefault="008170F4" w:rsidP="008170F4">
      <w:pPr>
        <w:pStyle w:val="Prrafodelista"/>
        <w:tabs>
          <w:tab w:val="left" w:pos="426"/>
        </w:tabs>
        <w:spacing w:before="240" w:after="240" w:line="360" w:lineRule="auto"/>
        <w:ind w:left="0"/>
        <w:jc w:val="both"/>
        <w:rPr>
          <w:rFonts w:ascii="Palatino Linotype" w:hAnsi="Palatino Linotype"/>
        </w:rPr>
      </w:pPr>
    </w:p>
    <w:p w14:paraId="3874F214" w14:textId="77777777" w:rsidR="008170F4" w:rsidRPr="00F40BB7"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F40BB7">
        <w:rPr>
          <w:rFonts w:ascii="Palatino Linotype" w:eastAsia="Calibri" w:hAnsi="Palatino Linotype" w:cs="Arial"/>
        </w:rPr>
        <w:t xml:space="preserve">En </w:t>
      </w:r>
      <w:r w:rsidRPr="00F40BB7">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77BE15" w14:textId="77777777" w:rsidR="008170F4" w:rsidRPr="00F40BB7" w:rsidRDefault="008170F4" w:rsidP="008170F4">
      <w:pPr>
        <w:pStyle w:val="Prrafodelista"/>
        <w:tabs>
          <w:tab w:val="left" w:pos="426"/>
        </w:tabs>
        <w:spacing w:before="240" w:after="240" w:line="360" w:lineRule="auto"/>
        <w:ind w:left="0"/>
        <w:jc w:val="both"/>
        <w:rPr>
          <w:rFonts w:ascii="Palatino Linotype" w:hAnsi="Palatino Linotype"/>
        </w:rPr>
      </w:pPr>
    </w:p>
    <w:p w14:paraId="01C41D26" w14:textId="77777777" w:rsidR="008170F4" w:rsidRPr="00F40BB7"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F40BB7">
        <w:rPr>
          <w:rFonts w:ascii="Palatino Linotype" w:eastAsia="Calibri" w:hAnsi="Palatino Linotype" w:cs="Arial"/>
        </w:rPr>
        <w:t xml:space="preserve">Por </w:t>
      </w:r>
      <w:r w:rsidRPr="00F40BB7">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B9EF579" w14:textId="77777777" w:rsidR="008170F4" w:rsidRPr="00F40BB7" w:rsidRDefault="008170F4" w:rsidP="008170F4">
      <w:pPr>
        <w:pStyle w:val="Prrafodelista"/>
        <w:numPr>
          <w:ilvl w:val="1"/>
          <w:numId w:val="17"/>
        </w:numPr>
        <w:tabs>
          <w:tab w:val="left" w:pos="426"/>
        </w:tabs>
        <w:spacing w:line="360" w:lineRule="auto"/>
        <w:ind w:left="1134"/>
        <w:jc w:val="both"/>
        <w:rPr>
          <w:rFonts w:ascii="Palatino Linotype" w:eastAsia="Calibri" w:hAnsi="Palatino Linotype" w:cs="Arial"/>
        </w:rPr>
      </w:pPr>
      <w:r w:rsidRPr="00F40BB7">
        <w:rPr>
          <w:rFonts w:ascii="Palatino Linotype" w:eastAsia="Calibri" w:hAnsi="Palatino Linotype" w:cs="Arial"/>
          <w:b/>
          <w:bCs/>
        </w:rPr>
        <w:lastRenderedPageBreak/>
        <w:t>Complejidad del Asunto:</w:t>
      </w:r>
      <w:r w:rsidRPr="00F40BB7">
        <w:rPr>
          <w:rFonts w:ascii="Palatino Linotype" w:eastAsia="Calibri" w:hAnsi="Palatino Linotype" w:cs="Arial"/>
        </w:rPr>
        <w:t xml:space="preserve"> La complejidad de la prueba, la pluralidad de sujetos procesales, el tiempo transcurrido, las características y contexto del recurso.</w:t>
      </w:r>
    </w:p>
    <w:p w14:paraId="7C3C0569" w14:textId="77777777" w:rsidR="008170F4" w:rsidRPr="00F40BB7" w:rsidRDefault="008170F4" w:rsidP="008170F4">
      <w:pPr>
        <w:pStyle w:val="Prrafodelista"/>
        <w:numPr>
          <w:ilvl w:val="1"/>
          <w:numId w:val="17"/>
        </w:numPr>
        <w:tabs>
          <w:tab w:val="left" w:pos="426"/>
        </w:tabs>
        <w:spacing w:line="360" w:lineRule="auto"/>
        <w:ind w:left="1134"/>
        <w:jc w:val="both"/>
        <w:rPr>
          <w:rFonts w:ascii="Palatino Linotype" w:eastAsia="Calibri" w:hAnsi="Palatino Linotype" w:cs="Arial"/>
        </w:rPr>
      </w:pPr>
      <w:r w:rsidRPr="00F40BB7">
        <w:rPr>
          <w:rFonts w:ascii="Palatino Linotype" w:eastAsia="Calibri" w:hAnsi="Palatino Linotype" w:cs="Arial"/>
          <w:b/>
          <w:bCs/>
        </w:rPr>
        <w:t>Actividad Procesal del interesado:</w:t>
      </w:r>
      <w:r w:rsidRPr="00F40BB7">
        <w:rPr>
          <w:rFonts w:ascii="Palatino Linotype" w:eastAsia="Calibri" w:hAnsi="Palatino Linotype" w:cs="Arial"/>
        </w:rPr>
        <w:t xml:space="preserve"> Acciones u omisiones del interesado.</w:t>
      </w:r>
    </w:p>
    <w:p w14:paraId="25A897EA" w14:textId="77777777" w:rsidR="008170F4" w:rsidRPr="00F40BB7" w:rsidRDefault="008170F4" w:rsidP="008170F4">
      <w:pPr>
        <w:pStyle w:val="Prrafodelista"/>
        <w:numPr>
          <w:ilvl w:val="1"/>
          <w:numId w:val="17"/>
        </w:numPr>
        <w:tabs>
          <w:tab w:val="left" w:pos="426"/>
        </w:tabs>
        <w:spacing w:line="360" w:lineRule="auto"/>
        <w:ind w:left="1134"/>
        <w:jc w:val="both"/>
        <w:rPr>
          <w:rFonts w:ascii="Palatino Linotype" w:eastAsia="Calibri" w:hAnsi="Palatino Linotype" w:cs="Arial"/>
        </w:rPr>
      </w:pPr>
      <w:r w:rsidRPr="00F40BB7">
        <w:rPr>
          <w:rFonts w:ascii="Palatino Linotype" w:eastAsia="Calibri" w:hAnsi="Palatino Linotype" w:cs="Arial"/>
          <w:b/>
          <w:bCs/>
        </w:rPr>
        <w:t>Conducta de la Autoridad:</w:t>
      </w:r>
      <w:r w:rsidRPr="00F40BB7">
        <w:rPr>
          <w:rFonts w:ascii="Palatino Linotype" w:eastAsia="Calibri" w:hAnsi="Palatino Linotype" w:cs="Arial"/>
        </w:rPr>
        <w:t xml:space="preserve"> Las Acciones u omisiones realizadas en el procedimiento. Así como si la autoridad actuó con la debida diligencia.</w:t>
      </w:r>
    </w:p>
    <w:p w14:paraId="4FD8AEC5" w14:textId="77777777" w:rsidR="008170F4" w:rsidRPr="00F40BB7" w:rsidRDefault="008170F4" w:rsidP="008170F4">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F40BB7">
        <w:rPr>
          <w:rFonts w:ascii="Palatino Linotype" w:eastAsia="Calibri" w:hAnsi="Palatino Linotype" w:cs="Arial"/>
          <w:b/>
          <w:bCs/>
        </w:rPr>
        <w:t xml:space="preserve">La afectación generada en la situación jurídica de la persona involucrada en el proceso: </w:t>
      </w:r>
      <w:r w:rsidRPr="00F40BB7">
        <w:rPr>
          <w:rFonts w:ascii="Palatino Linotype" w:eastAsia="Calibri" w:hAnsi="Palatino Linotype" w:cs="Arial"/>
        </w:rPr>
        <w:t>Violación a sus derechos humanos.</w:t>
      </w:r>
    </w:p>
    <w:p w14:paraId="46B58F56" w14:textId="77777777" w:rsidR="008170F4" w:rsidRPr="00F40BB7"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3E48B2EE" w14:textId="77777777" w:rsidR="008170F4" w:rsidRPr="00F40BB7"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F40BB7">
        <w:rPr>
          <w:rFonts w:ascii="Palatino Linotype" w:eastAsia="Calibri" w:hAnsi="Palatino Linotype" w:cs="Arial"/>
          <w:color w:val="000000" w:themeColor="text1"/>
        </w:rPr>
        <w:t xml:space="preserve">De </w:t>
      </w:r>
      <w:r w:rsidRPr="00F40BB7">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052264" w14:textId="77777777" w:rsidR="008170F4" w:rsidRPr="00F40BB7" w:rsidRDefault="008170F4" w:rsidP="008170F4">
      <w:pPr>
        <w:pStyle w:val="Prrafodelista"/>
        <w:tabs>
          <w:tab w:val="left" w:pos="426"/>
        </w:tabs>
        <w:spacing w:before="240" w:after="240" w:line="360" w:lineRule="auto"/>
        <w:ind w:left="0"/>
        <w:jc w:val="both"/>
        <w:rPr>
          <w:rFonts w:ascii="Palatino Linotype" w:hAnsi="Palatino Linotype"/>
        </w:rPr>
      </w:pPr>
    </w:p>
    <w:p w14:paraId="0E050636" w14:textId="77777777" w:rsidR="008170F4" w:rsidRPr="00F40BB7"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F40BB7">
        <w:rPr>
          <w:rFonts w:ascii="Palatino Linotype" w:eastAsia="Calibri" w:hAnsi="Palatino Linotype" w:cs="Arial"/>
        </w:rPr>
        <w:t xml:space="preserve">Argumento </w:t>
      </w:r>
      <w:r w:rsidRPr="00F40BB7">
        <w:rPr>
          <w:rFonts w:ascii="Palatino Linotype" w:hAnsi="Palatino Linotype"/>
        </w:rPr>
        <w:t xml:space="preserve">que encuentra sustento en la jurisprudencia P./J. 32/92 emitida por el Pleno de la Suprema Corte de Justicia de la Nación de rubro </w:t>
      </w:r>
      <w:r w:rsidRPr="00F40BB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40BB7">
        <w:rPr>
          <w:rStyle w:val="Refdenotaalpie"/>
          <w:rFonts w:ascii="Palatino Linotype" w:hAnsi="Palatino Linotype"/>
          <w:i/>
        </w:rPr>
        <w:footnoteReference w:id="1"/>
      </w:r>
      <w:r w:rsidRPr="00F40BB7">
        <w:rPr>
          <w:rFonts w:ascii="Palatino Linotype" w:hAnsi="Palatino Linotype"/>
        </w:rPr>
        <w:t>, visible en la Gaceta del Seminario Judicial de la Federación con el registro digital 205635.</w:t>
      </w:r>
    </w:p>
    <w:p w14:paraId="71CBFBB6" w14:textId="77777777" w:rsidR="008170F4" w:rsidRPr="00F40BB7" w:rsidRDefault="008170F4" w:rsidP="008170F4">
      <w:pPr>
        <w:pStyle w:val="Prrafodelista"/>
        <w:tabs>
          <w:tab w:val="left" w:pos="426"/>
        </w:tabs>
        <w:spacing w:before="240" w:after="240" w:line="360" w:lineRule="auto"/>
        <w:ind w:left="0"/>
        <w:jc w:val="both"/>
        <w:rPr>
          <w:rFonts w:ascii="Palatino Linotype" w:hAnsi="Palatino Linotype"/>
        </w:rPr>
      </w:pPr>
    </w:p>
    <w:p w14:paraId="39847ADD" w14:textId="77777777" w:rsidR="008170F4" w:rsidRPr="00F40BB7"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F40BB7">
        <w:rPr>
          <w:rFonts w:ascii="Palatino Linotype" w:eastAsia="Calibri" w:hAnsi="Palatino Linotype" w:cs="Arial"/>
        </w:rPr>
        <w:t xml:space="preserve">Razones </w:t>
      </w:r>
      <w:r w:rsidRPr="00F40BB7">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6A52F8" w14:textId="77777777" w:rsidR="008170F4" w:rsidRPr="00F40BB7" w:rsidRDefault="008170F4" w:rsidP="008170F4">
      <w:pPr>
        <w:pStyle w:val="Prrafodelista"/>
        <w:tabs>
          <w:tab w:val="left" w:pos="426"/>
        </w:tabs>
        <w:spacing w:before="240" w:after="240" w:line="360" w:lineRule="auto"/>
        <w:ind w:left="0"/>
        <w:jc w:val="both"/>
        <w:rPr>
          <w:rFonts w:ascii="Palatino Linotype" w:hAnsi="Palatino Linotype"/>
        </w:rPr>
      </w:pPr>
    </w:p>
    <w:p w14:paraId="4BFDB009" w14:textId="77777777" w:rsidR="008170F4" w:rsidRPr="00F40BB7" w:rsidRDefault="008170F4" w:rsidP="008170F4">
      <w:pPr>
        <w:pStyle w:val="Prrafodelista"/>
        <w:numPr>
          <w:ilvl w:val="0"/>
          <w:numId w:val="1"/>
        </w:numPr>
        <w:tabs>
          <w:tab w:val="left" w:pos="426"/>
        </w:tabs>
        <w:spacing w:before="240" w:after="240" w:line="360" w:lineRule="auto"/>
        <w:jc w:val="both"/>
        <w:rPr>
          <w:rFonts w:ascii="Palatino Linotype" w:hAnsi="Palatino Linotype"/>
        </w:rPr>
      </w:pPr>
      <w:r w:rsidRPr="00F40BB7">
        <w:rPr>
          <w:rFonts w:ascii="Palatino Linotype" w:eastAsia="Calibri" w:hAnsi="Palatino Linotype" w:cs="Arial"/>
        </w:rPr>
        <w:lastRenderedPageBreak/>
        <w:t xml:space="preserve">Por </w:t>
      </w:r>
      <w:r w:rsidRPr="00F40BB7">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E572F18" w14:textId="77777777" w:rsidR="008170F4" w:rsidRPr="00F40BB7" w:rsidRDefault="008170F4" w:rsidP="008170F4">
      <w:pPr>
        <w:pStyle w:val="Prrafodelista"/>
        <w:tabs>
          <w:tab w:val="left" w:pos="426"/>
        </w:tabs>
        <w:spacing w:before="240" w:after="240" w:line="360" w:lineRule="auto"/>
        <w:ind w:left="0"/>
        <w:jc w:val="both"/>
        <w:rPr>
          <w:rFonts w:ascii="Palatino Linotype" w:hAnsi="Palatino Linotype"/>
        </w:rPr>
      </w:pPr>
    </w:p>
    <w:p w14:paraId="51B6A627" w14:textId="77777777" w:rsidR="008170F4" w:rsidRPr="00F40BB7"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F40BB7">
        <w:rPr>
          <w:rFonts w:ascii="Palatino Linotype" w:eastAsia="Calibri" w:hAnsi="Palatino Linotype" w:cs="Arial"/>
        </w:rPr>
        <w:t xml:space="preserve">Al </w:t>
      </w:r>
      <w:r w:rsidRPr="00F40BB7">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710F85D" w14:textId="77777777" w:rsidR="008170F4" w:rsidRPr="00F40BB7"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1114EB98" w14:textId="77777777" w:rsidR="008170F4" w:rsidRPr="00F40BB7" w:rsidRDefault="008170F4" w:rsidP="008170F4">
      <w:pPr>
        <w:pStyle w:val="Prrafodelista"/>
        <w:spacing w:line="276" w:lineRule="auto"/>
        <w:ind w:left="567" w:right="567"/>
        <w:jc w:val="both"/>
        <w:rPr>
          <w:rFonts w:ascii="Palatino Linotype" w:hAnsi="Palatino Linotype"/>
          <w:i/>
          <w:sz w:val="22"/>
        </w:rPr>
      </w:pPr>
      <w:r w:rsidRPr="00F40BB7">
        <w:rPr>
          <w:rFonts w:ascii="Palatino Linotype" w:hAnsi="Palatino Linotype"/>
          <w:b/>
          <w:i/>
          <w:sz w:val="22"/>
        </w:rPr>
        <w:t>PLAZO RAZONABLE PARA RESOLVER. DIMENSIÓN Y EFECTOS DE ESTE CONCEPTO CUANDO SE ADUCE EXCESIVA CARGA DE TRABAJO.</w:t>
      </w:r>
      <w:r w:rsidRPr="00F40BB7">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w:t>
      </w:r>
      <w:r w:rsidRPr="00F40BB7">
        <w:rPr>
          <w:rFonts w:ascii="Palatino Linotype" w:hAnsi="Palatino Linotype"/>
          <w:i/>
          <w:sz w:val="22"/>
        </w:rPr>
        <w:lastRenderedPageBreak/>
        <w:t>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F40BB7">
        <w:rPr>
          <w:rStyle w:val="Refdenotaalpie"/>
          <w:rFonts w:ascii="Palatino Linotype" w:hAnsi="Palatino Linotype"/>
          <w:i/>
          <w:sz w:val="22"/>
        </w:rPr>
        <w:footnoteReference w:id="2"/>
      </w:r>
    </w:p>
    <w:p w14:paraId="6A9ED798" w14:textId="77777777" w:rsidR="008170F4" w:rsidRPr="00F40BB7" w:rsidRDefault="008170F4" w:rsidP="008170F4">
      <w:pPr>
        <w:pStyle w:val="Prrafodelista"/>
        <w:spacing w:line="276" w:lineRule="auto"/>
        <w:ind w:left="567" w:right="567"/>
        <w:jc w:val="both"/>
        <w:rPr>
          <w:rFonts w:ascii="Palatino Linotype" w:hAnsi="Palatino Linotype"/>
          <w:i/>
          <w:sz w:val="22"/>
        </w:rPr>
      </w:pPr>
    </w:p>
    <w:p w14:paraId="6AC1D6F4" w14:textId="77777777" w:rsidR="008170F4" w:rsidRPr="00F40BB7" w:rsidRDefault="008170F4" w:rsidP="008170F4">
      <w:pPr>
        <w:pStyle w:val="Prrafodelista"/>
        <w:spacing w:line="276" w:lineRule="auto"/>
        <w:ind w:left="567" w:right="567"/>
        <w:jc w:val="both"/>
        <w:rPr>
          <w:rFonts w:ascii="Palatino Linotype" w:hAnsi="Palatino Linotype"/>
          <w:i/>
          <w:sz w:val="22"/>
        </w:rPr>
      </w:pPr>
      <w:r w:rsidRPr="00F40BB7">
        <w:rPr>
          <w:rFonts w:ascii="Palatino Linotype" w:hAnsi="Palatino Linotype"/>
          <w:b/>
          <w:i/>
          <w:sz w:val="22"/>
        </w:rPr>
        <w:t>PLAZO RAZONABLE PARA RESOLVER. CONCEPTO Y ELEMENTOS QUE LO INTEGRAN A LA LUZ DEL DERECHO INTERNACIONAL DE LOS DERECHOS HUMANOS.</w:t>
      </w:r>
      <w:r w:rsidRPr="00F40BB7">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F40BB7">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F40BB7">
        <w:rPr>
          <w:rStyle w:val="Refdenotaalpie"/>
          <w:rFonts w:ascii="Palatino Linotype" w:hAnsi="Palatino Linotype"/>
          <w:i/>
          <w:sz w:val="22"/>
        </w:rPr>
        <w:footnoteReference w:id="3"/>
      </w:r>
    </w:p>
    <w:p w14:paraId="29604EB2" w14:textId="77777777" w:rsidR="008170F4" w:rsidRPr="00F40BB7" w:rsidRDefault="008170F4" w:rsidP="008170F4">
      <w:pPr>
        <w:pStyle w:val="Prrafodelista"/>
        <w:tabs>
          <w:tab w:val="left" w:pos="426"/>
        </w:tabs>
        <w:spacing w:line="360" w:lineRule="auto"/>
        <w:ind w:left="0"/>
        <w:jc w:val="both"/>
        <w:rPr>
          <w:rFonts w:ascii="Palatino Linotype" w:hAnsi="Palatino Linotype"/>
          <w:color w:val="000000" w:themeColor="text1"/>
        </w:rPr>
      </w:pPr>
    </w:p>
    <w:p w14:paraId="0362DD0D" w14:textId="1603A678" w:rsidR="006C1ABA" w:rsidRPr="00F40BB7" w:rsidRDefault="008170F4" w:rsidP="008170F4">
      <w:pPr>
        <w:pStyle w:val="Prrafodelista"/>
        <w:numPr>
          <w:ilvl w:val="0"/>
          <w:numId w:val="1"/>
        </w:numPr>
        <w:tabs>
          <w:tab w:val="left" w:pos="426"/>
        </w:tabs>
        <w:spacing w:line="360" w:lineRule="auto"/>
        <w:jc w:val="both"/>
        <w:rPr>
          <w:rFonts w:ascii="Palatino Linotype" w:hAnsi="Palatino Linotype"/>
          <w:color w:val="000000" w:themeColor="text1"/>
        </w:rPr>
      </w:pPr>
      <w:r w:rsidRPr="00F40BB7">
        <w:rPr>
          <w:rFonts w:ascii="Palatino Linotype" w:eastAsia="Calibri" w:hAnsi="Palatino Linotype" w:cs="Arial"/>
          <w:color w:val="000000" w:themeColor="text1"/>
        </w:rPr>
        <w:t xml:space="preserve">Por </w:t>
      </w:r>
      <w:r w:rsidRPr="00F40BB7">
        <w:rPr>
          <w:rFonts w:ascii="Palatino Linotype" w:hAnsi="Palatino Linotype"/>
        </w:rPr>
        <w:t>ello, este Organismo Garante, comprometido con la tutela de los derechos humanos confiados, señala que este exceso del plazo legal para resolver el presente asunto, resulta de carácter excepcional. ----------------------------------------------------------</w:t>
      </w:r>
      <w:r w:rsidRPr="00F40BB7">
        <w:rPr>
          <w:rFonts w:ascii="Palatino Linotype" w:hAnsi="Palatino Linotype"/>
          <w:color w:val="000000" w:themeColor="text1"/>
        </w:rPr>
        <w:t xml:space="preserve"> </w:t>
      </w:r>
    </w:p>
    <w:p w14:paraId="004C2939" w14:textId="77777777" w:rsidR="006C1ABA" w:rsidRPr="00F40BB7" w:rsidRDefault="006C1ABA" w:rsidP="006C1ABA">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F40BB7" w:rsidRDefault="007C0013" w:rsidP="00B31E90">
      <w:pPr>
        <w:pStyle w:val="Ttulo1"/>
        <w:spacing w:before="0"/>
        <w:jc w:val="center"/>
        <w:rPr>
          <w:b/>
          <w:color w:val="000000" w:themeColor="text1"/>
        </w:rPr>
      </w:pPr>
      <w:bookmarkStart w:id="5" w:name="_Toc87456485"/>
      <w:r w:rsidRPr="00F40BB7">
        <w:rPr>
          <w:b/>
          <w:color w:val="000000" w:themeColor="text1"/>
        </w:rPr>
        <w:t>C</w:t>
      </w:r>
      <w:r w:rsidR="00E463FD" w:rsidRPr="00F40BB7">
        <w:rPr>
          <w:b/>
          <w:color w:val="000000" w:themeColor="text1"/>
        </w:rPr>
        <w:t xml:space="preserve"> </w:t>
      </w:r>
      <w:r w:rsidRPr="00F40BB7">
        <w:rPr>
          <w:b/>
          <w:color w:val="000000" w:themeColor="text1"/>
        </w:rPr>
        <w:t>O</w:t>
      </w:r>
      <w:r w:rsidR="00E463FD" w:rsidRPr="00F40BB7">
        <w:rPr>
          <w:b/>
          <w:color w:val="000000" w:themeColor="text1"/>
        </w:rPr>
        <w:t xml:space="preserve"> </w:t>
      </w:r>
      <w:r w:rsidRPr="00F40BB7">
        <w:rPr>
          <w:b/>
          <w:color w:val="000000" w:themeColor="text1"/>
        </w:rPr>
        <w:t>N</w:t>
      </w:r>
      <w:r w:rsidR="00E463FD" w:rsidRPr="00F40BB7">
        <w:rPr>
          <w:b/>
          <w:color w:val="000000" w:themeColor="text1"/>
        </w:rPr>
        <w:t xml:space="preserve"> </w:t>
      </w:r>
      <w:r w:rsidRPr="00F40BB7">
        <w:rPr>
          <w:b/>
          <w:color w:val="000000" w:themeColor="text1"/>
        </w:rPr>
        <w:t>S</w:t>
      </w:r>
      <w:r w:rsidR="00E463FD" w:rsidRPr="00F40BB7">
        <w:rPr>
          <w:b/>
          <w:color w:val="000000" w:themeColor="text1"/>
        </w:rPr>
        <w:t xml:space="preserve"> </w:t>
      </w:r>
      <w:r w:rsidRPr="00F40BB7">
        <w:rPr>
          <w:b/>
          <w:color w:val="000000" w:themeColor="text1"/>
        </w:rPr>
        <w:t>I</w:t>
      </w:r>
      <w:r w:rsidR="00E463FD" w:rsidRPr="00F40BB7">
        <w:rPr>
          <w:b/>
          <w:color w:val="000000" w:themeColor="text1"/>
        </w:rPr>
        <w:t xml:space="preserve"> </w:t>
      </w:r>
      <w:r w:rsidRPr="00F40BB7">
        <w:rPr>
          <w:b/>
          <w:color w:val="000000" w:themeColor="text1"/>
        </w:rPr>
        <w:t>D</w:t>
      </w:r>
      <w:r w:rsidR="00E463FD" w:rsidRPr="00F40BB7">
        <w:rPr>
          <w:b/>
          <w:color w:val="000000" w:themeColor="text1"/>
        </w:rPr>
        <w:t xml:space="preserve"> </w:t>
      </w:r>
      <w:r w:rsidRPr="00F40BB7">
        <w:rPr>
          <w:b/>
          <w:color w:val="000000" w:themeColor="text1"/>
        </w:rPr>
        <w:t>E</w:t>
      </w:r>
      <w:r w:rsidR="00E463FD" w:rsidRPr="00F40BB7">
        <w:rPr>
          <w:b/>
          <w:color w:val="000000" w:themeColor="text1"/>
        </w:rPr>
        <w:t xml:space="preserve"> </w:t>
      </w:r>
      <w:r w:rsidRPr="00F40BB7">
        <w:rPr>
          <w:b/>
          <w:color w:val="000000" w:themeColor="text1"/>
        </w:rPr>
        <w:t>R</w:t>
      </w:r>
      <w:r w:rsidR="00E463FD" w:rsidRPr="00F40BB7">
        <w:rPr>
          <w:b/>
          <w:color w:val="000000" w:themeColor="text1"/>
        </w:rPr>
        <w:t xml:space="preserve"> </w:t>
      </w:r>
      <w:r w:rsidRPr="00F40BB7">
        <w:rPr>
          <w:b/>
          <w:color w:val="000000" w:themeColor="text1"/>
        </w:rPr>
        <w:t>A</w:t>
      </w:r>
      <w:r w:rsidR="00E463FD" w:rsidRPr="00F40BB7">
        <w:rPr>
          <w:b/>
          <w:color w:val="000000" w:themeColor="text1"/>
        </w:rPr>
        <w:t xml:space="preserve"> </w:t>
      </w:r>
      <w:r w:rsidRPr="00F40BB7">
        <w:rPr>
          <w:b/>
          <w:color w:val="000000" w:themeColor="text1"/>
        </w:rPr>
        <w:t>N</w:t>
      </w:r>
      <w:r w:rsidR="00E463FD" w:rsidRPr="00F40BB7">
        <w:rPr>
          <w:b/>
          <w:color w:val="000000" w:themeColor="text1"/>
        </w:rPr>
        <w:t xml:space="preserve"> </w:t>
      </w:r>
      <w:r w:rsidRPr="00F40BB7">
        <w:rPr>
          <w:b/>
          <w:color w:val="000000" w:themeColor="text1"/>
        </w:rPr>
        <w:t>D</w:t>
      </w:r>
      <w:r w:rsidR="00E463FD" w:rsidRPr="00F40BB7">
        <w:rPr>
          <w:b/>
          <w:color w:val="000000" w:themeColor="text1"/>
        </w:rPr>
        <w:t xml:space="preserve"> </w:t>
      </w:r>
      <w:r w:rsidRPr="00F40BB7">
        <w:rPr>
          <w:b/>
          <w:color w:val="000000" w:themeColor="text1"/>
        </w:rPr>
        <w:t>O</w:t>
      </w:r>
      <w:bookmarkEnd w:id="3"/>
      <w:bookmarkEnd w:id="4"/>
      <w:bookmarkEnd w:id="5"/>
    </w:p>
    <w:p w14:paraId="435CF9A4" w14:textId="77777777" w:rsidR="00FC1DA7" w:rsidRPr="00F40BB7" w:rsidRDefault="00FC1DA7" w:rsidP="00B31E90">
      <w:pPr>
        <w:rPr>
          <w:color w:val="000000" w:themeColor="text1"/>
          <w:lang w:eastAsia="en-US"/>
        </w:rPr>
      </w:pPr>
    </w:p>
    <w:p w14:paraId="629A5BE2" w14:textId="56C3E7D5" w:rsidR="007C0013" w:rsidRPr="00F40B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F40BB7">
        <w:rPr>
          <w:rFonts w:ascii="Palatino Linotype" w:hAnsi="Palatino Linotype"/>
          <w:b/>
          <w:color w:val="000000" w:themeColor="text1"/>
          <w:sz w:val="24"/>
        </w:rPr>
        <w:t>PRIMERO. De la competencia</w:t>
      </w:r>
      <w:bookmarkEnd w:id="6"/>
      <w:bookmarkEnd w:id="7"/>
      <w:bookmarkEnd w:id="8"/>
    </w:p>
    <w:p w14:paraId="60FBD8C7" w14:textId="77777777" w:rsidR="00FC1DA7" w:rsidRPr="00F40BB7" w:rsidRDefault="00FC1DA7" w:rsidP="00B31E90">
      <w:pPr>
        <w:rPr>
          <w:rFonts w:ascii="Palatino Linotype" w:hAnsi="Palatino Linotype"/>
          <w:color w:val="000000" w:themeColor="text1"/>
          <w:lang w:eastAsia="en-US"/>
        </w:rPr>
      </w:pPr>
    </w:p>
    <w:p w14:paraId="0BF52B18" w14:textId="515C3AEB" w:rsidR="005A228F" w:rsidRPr="00F40BB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40B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F40BB7">
        <w:rPr>
          <w:rFonts w:ascii="Palatino Linotype" w:eastAsia="Calibri" w:hAnsi="Palatino Linotype" w:cs="Times New Roman"/>
          <w:color w:val="000000" w:themeColor="text1"/>
          <w:lang w:val="es-ES"/>
        </w:rPr>
        <w:t xml:space="preserve">etente para conocer y resolver </w:t>
      </w:r>
      <w:r w:rsidRPr="00F40BB7">
        <w:rPr>
          <w:rFonts w:ascii="Palatino Linotype" w:eastAsia="Calibri" w:hAnsi="Palatino Linotype" w:cs="Times New Roman"/>
          <w:color w:val="000000" w:themeColor="text1"/>
          <w:lang w:val="es-ES"/>
        </w:rPr>
        <w:t xml:space="preserve">el presente recurso de conformidad con el artículo: 6, apartado A, fracción IV de la </w:t>
      </w:r>
      <w:r w:rsidRPr="00F40BB7">
        <w:rPr>
          <w:rFonts w:ascii="Palatino Linotype" w:eastAsia="Calibri" w:hAnsi="Palatino Linotype" w:cs="Times New Roman"/>
          <w:b/>
          <w:color w:val="000000" w:themeColor="text1"/>
          <w:lang w:val="es-ES"/>
        </w:rPr>
        <w:t>Constitución Política de los Estados Unidos Mexicanos</w:t>
      </w:r>
      <w:r w:rsidRPr="00F40BB7">
        <w:rPr>
          <w:rFonts w:ascii="Palatino Linotype" w:eastAsia="Calibri" w:hAnsi="Palatino Linotype" w:cs="Times New Roman"/>
          <w:color w:val="000000" w:themeColor="text1"/>
          <w:lang w:val="es-ES"/>
        </w:rPr>
        <w:t xml:space="preserve">; 5, párrafos </w:t>
      </w:r>
      <w:r w:rsidR="000B7C4F" w:rsidRPr="00F40BB7">
        <w:rPr>
          <w:rFonts w:ascii="Palatino Linotype" w:eastAsia="Calibri" w:hAnsi="Palatino Linotype" w:cs="Times New Roman"/>
          <w:color w:val="000000" w:themeColor="text1"/>
          <w:lang w:val="es-ES"/>
        </w:rPr>
        <w:t>trigésimo, trigésimo primero y trigésimo segundo</w:t>
      </w:r>
      <w:r w:rsidR="004F785F" w:rsidRPr="00F40BB7">
        <w:rPr>
          <w:rFonts w:ascii="Palatino Linotype" w:eastAsia="Calibri" w:hAnsi="Palatino Linotype" w:cs="Times New Roman"/>
          <w:color w:val="000000" w:themeColor="text1"/>
          <w:lang w:val="es-ES"/>
        </w:rPr>
        <w:t>,</w:t>
      </w:r>
      <w:r w:rsidRPr="00F40BB7">
        <w:rPr>
          <w:rFonts w:ascii="Palatino Linotype" w:eastAsia="Calibri" w:hAnsi="Palatino Linotype" w:cs="Times New Roman"/>
          <w:color w:val="000000" w:themeColor="text1"/>
          <w:lang w:val="es-ES"/>
        </w:rPr>
        <w:t xml:space="preserve"> fracciones IV y V</w:t>
      </w:r>
      <w:r w:rsidR="004F785F" w:rsidRPr="00F40BB7">
        <w:rPr>
          <w:rFonts w:ascii="Palatino Linotype" w:eastAsia="Calibri" w:hAnsi="Palatino Linotype" w:cs="Times New Roman"/>
          <w:color w:val="000000" w:themeColor="text1"/>
          <w:lang w:val="es-ES"/>
        </w:rPr>
        <w:t>,</w:t>
      </w:r>
      <w:r w:rsidRPr="00F40BB7">
        <w:rPr>
          <w:rFonts w:ascii="Palatino Linotype" w:eastAsia="Calibri" w:hAnsi="Palatino Linotype" w:cs="Times New Roman"/>
          <w:color w:val="000000" w:themeColor="text1"/>
          <w:lang w:val="es-ES"/>
        </w:rPr>
        <w:t xml:space="preserve"> de la </w:t>
      </w:r>
      <w:r w:rsidRPr="00F40BB7">
        <w:rPr>
          <w:rFonts w:ascii="Palatino Linotype" w:eastAsia="Calibri" w:hAnsi="Palatino Linotype" w:cs="Times New Roman"/>
          <w:b/>
          <w:color w:val="000000" w:themeColor="text1"/>
          <w:lang w:val="es-ES"/>
        </w:rPr>
        <w:t>Constitución Política del Estado Libre y Soberano de México</w:t>
      </w:r>
      <w:r w:rsidRPr="00F40B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F40BB7">
        <w:rPr>
          <w:rFonts w:ascii="Palatino Linotype" w:eastAsia="Calibri" w:hAnsi="Palatino Linotype" w:cs="Arial"/>
          <w:color w:val="000000" w:themeColor="text1"/>
          <w:lang w:val="es-ES"/>
        </w:rPr>
        <w:t xml:space="preserve">de la </w:t>
      </w:r>
      <w:r w:rsidRPr="00F40BB7">
        <w:rPr>
          <w:rFonts w:ascii="Palatino Linotype" w:eastAsia="Calibri" w:hAnsi="Palatino Linotype" w:cs="Arial"/>
          <w:b/>
          <w:color w:val="000000" w:themeColor="text1"/>
          <w:lang w:val="es-ES"/>
        </w:rPr>
        <w:t>Ley de Transparencia y Acceso a la Información Pública del Estado de México y Municipios</w:t>
      </w:r>
      <w:r w:rsidRPr="00F40BB7">
        <w:rPr>
          <w:rFonts w:ascii="Palatino Linotype" w:eastAsia="Calibri" w:hAnsi="Palatino Linotype" w:cs="Arial"/>
          <w:color w:val="000000" w:themeColor="text1"/>
          <w:lang w:val="es-ES"/>
        </w:rPr>
        <w:t xml:space="preserve">; y 10, 7, 9 fracciones I y XXIV, y 11 del </w:t>
      </w:r>
      <w:r w:rsidRPr="00F40B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F40BB7"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F40B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F40BB7">
        <w:rPr>
          <w:rFonts w:ascii="Palatino Linotype" w:hAnsi="Palatino Linotype"/>
          <w:b/>
          <w:color w:val="000000" w:themeColor="text1"/>
          <w:sz w:val="24"/>
        </w:rPr>
        <w:lastRenderedPageBreak/>
        <w:t>SEGUNDO. De la oportunidad y proced</w:t>
      </w:r>
      <w:r w:rsidR="00F35C44" w:rsidRPr="00F40BB7">
        <w:rPr>
          <w:rFonts w:ascii="Palatino Linotype" w:hAnsi="Palatino Linotype"/>
          <w:b/>
          <w:color w:val="000000" w:themeColor="text1"/>
          <w:sz w:val="24"/>
        </w:rPr>
        <w:t>encia</w:t>
      </w:r>
      <w:r w:rsidRPr="00F40BB7">
        <w:rPr>
          <w:rFonts w:ascii="Palatino Linotype" w:hAnsi="Palatino Linotype"/>
          <w:b/>
          <w:color w:val="000000" w:themeColor="text1"/>
          <w:sz w:val="24"/>
        </w:rPr>
        <w:t>.</w:t>
      </w:r>
      <w:bookmarkEnd w:id="9"/>
      <w:bookmarkEnd w:id="10"/>
      <w:bookmarkEnd w:id="11"/>
    </w:p>
    <w:p w14:paraId="18E22450" w14:textId="77777777" w:rsidR="00C6440A" w:rsidRPr="00F40BB7" w:rsidRDefault="00C6440A" w:rsidP="00B31E90">
      <w:pPr>
        <w:rPr>
          <w:color w:val="000000" w:themeColor="text1"/>
          <w:lang w:eastAsia="en-US"/>
        </w:rPr>
      </w:pPr>
    </w:p>
    <w:p w14:paraId="63E5A495" w14:textId="67911FCD" w:rsidR="009E360A" w:rsidRPr="00F40BB7"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40BB7">
        <w:rPr>
          <w:rFonts w:ascii="Palatino Linotype" w:eastAsia="Calibri" w:hAnsi="Palatino Linotype" w:cs="Arial"/>
          <w:color w:val="000000" w:themeColor="text1"/>
        </w:rPr>
        <w:t xml:space="preserve">El </w:t>
      </w:r>
      <w:r w:rsidR="00740BA4" w:rsidRPr="00F40BB7">
        <w:rPr>
          <w:rFonts w:ascii="Palatino Linotype" w:eastAsia="Calibri" w:hAnsi="Palatino Linotype" w:cs="Arial"/>
          <w:color w:val="000000" w:themeColor="text1"/>
        </w:rPr>
        <w:t xml:space="preserve">medio de impugnación fue presentado a través del </w:t>
      </w:r>
      <w:r w:rsidR="00740BA4" w:rsidRPr="00F40BB7">
        <w:rPr>
          <w:rFonts w:ascii="Palatino Linotype" w:eastAsia="Calibri" w:hAnsi="Palatino Linotype" w:cs="Arial"/>
          <w:bCs/>
          <w:iCs/>
          <w:color w:val="000000" w:themeColor="text1"/>
        </w:rPr>
        <w:t>SAIMEX</w:t>
      </w:r>
      <w:r w:rsidR="00740BA4" w:rsidRPr="00F40BB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F40BB7">
        <w:rPr>
          <w:rFonts w:ascii="Palatino Linotype" w:eastAsia="Calibri" w:hAnsi="Palatino Linotype" w:cs="Arial"/>
          <w:b/>
          <w:color w:val="000000" w:themeColor="text1"/>
        </w:rPr>
        <w:t>SUJETO OBLIGADO</w:t>
      </w:r>
      <w:r w:rsidR="00740BA4" w:rsidRPr="00F40BB7">
        <w:rPr>
          <w:rFonts w:ascii="Palatino Linotype" w:eastAsia="Calibri" w:hAnsi="Palatino Linotype" w:cs="Arial"/>
          <w:color w:val="000000" w:themeColor="text1"/>
        </w:rPr>
        <w:t xml:space="preserve"> entregó respuesta el </w:t>
      </w:r>
      <w:r w:rsidR="00331179" w:rsidRPr="00F40BB7">
        <w:rPr>
          <w:rFonts w:ascii="Palatino Linotype" w:eastAsia="Calibri" w:hAnsi="Palatino Linotype" w:cs="Arial"/>
          <w:color w:val="000000" w:themeColor="text1"/>
        </w:rPr>
        <w:t xml:space="preserve">ocho (08) de junio </w:t>
      </w:r>
      <w:r w:rsidR="00EF7B70" w:rsidRPr="00F40BB7">
        <w:rPr>
          <w:rFonts w:ascii="Palatino Linotype" w:eastAsia="Calibri" w:hAnsi="Palatino Linotype" w:cs="Arial"/>
          <w:color w:val="000000" w:themeColor="text1"/>
        </w:rPr>
        <w:t>de dos mil veintidós</w:t>
      </w:r>
      <w:r w:rsidR="00740BA4" w:rsidRPr="00F40BB7">
        <w:rPr>
          <w:rFonts w:ascii="Palatino Linotype" w:eastAsia="Calibri" w:hAnsi="Palatino Linotype" w:cs="Arial"/>
          <w:color w:val="000000" w:themeColor="text1"/>
        </w:rPr>
        <w:t xml:space="preserve">, de tal forma que el plazo para interponer el recurso de revisión transcurrió del </w:t>
      </w:r>
      <w:r w:rsidR="00331179" w:rsidRPr="00F40BB7">
        <w:rPr>
          <w:rFonts w:ascii="Palatino Linotype" w:eastAsia="Calibri" w:hAnsi="Palatino Linotype" w:cs="Arial"/>
          <w:color w:val="000000" w:themeColor="text1"/>
        </w:rPr>
        <w:t xml:space="preserve">nueve (09) al veintinueve (29) de junio </w:t>
      </w:r>
      <w:r w:rsidR="00705CFC" w:rsidRPr="00F40BB7">
        <w:rPr>
          <w:rFonts w:ascii="Palatino Linotype" w:eastAsia="Calibri" w:hAnsi="Palatino Linotype" w:cs="Arial"/>
          <w:color w:val="000000" w:themeColor="text1"/>
        </w:rPr>
        <w:t>de dos mil veintidós</w:t>
      </w:r>
      <w:r w:rsidR="00921375" w:rsidRPr="00F40BB7">
        <w:rPr>
          <w:rFonts w:ascii="Palatino Linotype" w:eastAsia="Calibri" w:hAnsi="Palatino Linotype" w:cs="Arial"/>
          <w:color w:val="000000" w:themeColor="text1"/>
        </w:rPr>
        <w:t>,</w:t>
      </w:r>
      <w:r w:rsidR="00740BA4" w:rsidRPr="00F40BB7">
        <w:rPr>
          <w:rFonts w:ascii="Palatino Linotype" w:eastAsia="Calibri" w:hAnsi="Palatino Linotype" w:cs="Arial"/>
          <w:color w:val="000000" w:themeColor="text1"/>
        </w:rPr>
        <w:t xml:space="preserve"> sin contemplar en el cómputo los </w:t>
      </w:r>
      <w:r w:rsidR="009F3E50" w:rsidRPr="00F40BB7">
        <w:rPr>
          <w:rFonts w:ascii="Palatino Linotype" w:eastAsia="Calibri" w:hAnsi="Palatino Linotype" w:cs="Arial"/>
          <w:color w:val="000000" w:themeColor="text1"/>
        </w:rPr>
        <w:t>sábados</w:t>
      </w:r>
      <w:r w:rsidR="00843E22" w:rsidRPr="00F40BB7">
        <w:rPr>
          <w:rFonts w:ascii="Palatino Linotype" w:eastAsia="Calibri" w:hAnsi="Palatino Linotype" w:cs="Arial"/>
          <w:color w:val="000000" w:themeColor="text1"/>
        </w:rPr>
        <w:t xml:space="preserve"> y</w:t>
      </w:r>
      <w:r w:rsidR="009F3E50" w:rsidRPr="00F40BB7">
        <w:rPr>
          <w:rFonts w:ascii="Palatino Linotype" w:eastAsia="Calibri" w:hAnsi="Palatino Linotype" w:cs="Arial"/>
          <w:color w:val="000000" w:themeColor="text1"/>
        </w:rPr>
        <w:t xml:space="preserve"> domingos</w:t>
      </w:r>
      <w:r w:rsidR="00666897" w:rsidRPr="00F40BB7">
        <w:rPr>
          <w:rFonts w:ascii="Palatino Linotype" w:eastAsia="Calibri" w:hAnsi="Palatino Linotype" w:cs="Arial"/>
          <w:color w:val="000000" w:themeColor="text1"/>
        </w:rPr>
        <w:t xml:space="preserve">, </w:t>
      </w:r>
      <w:r w:rsidR="00740BA4" w:rsidRPr="00F40BB7">
        <w:rPr>
          <w:rFonts w:ascii="Palatino Linotype" w:eastAsia="Calibri" w:hAnsi="Palatino Linotype" w:cs="Arial"/>
          <w:color w:val="000000" w:themeColor="text1"/>
        </w:rPr>
        <w:t>en términos del artículo 3</w:t>
      </w:r>
      <w:r w:rsidR="00921375" w:rsidRPr="00F40BB7">
        <w:rPr>
          <w:rFonts w:ascii="Palatino Linotype" w:eastAsia="Calibri" w:hAnsi="Palatino Linotype" w:cs="Arial"/>
          <w:color w:val="000000" w:themeColor="text1"/>
        </w:rPr>
        <w:t>,</w:t>
      </w:r>
      <w:r w:rsidR="00740BA4" w:rsidRPr="00F40BB7">
        <w:rPr>
          <w:rFonts w:ascii="Palatino Linotype" w:eastAsia="Calibri" w:hAnsi="Palatino Linotype" w:cs="Arial"/>
          <w:color w:val="000000" w:themeColor="text1"/>
        </w:rPr>
        <w:t xml:space="preserve"> fracción X</w:t>
      </w:r>
      <w:r w:rsidR="00921375" w:rsidRPr="00F40BB7">
        <w:rPr>
          <w:rFonts w:ascii="Palatino Linotype" w:eastAsia="Calibri" w:hAnsi="Palatino Linotype" w:cs="Arial"/>
          <w:color w:val="000000" w:themeColor="text1"/>
        </w:rPr>
        <w:t>,</w:t>
      </w:r>
      <w:r w:rsidR="00740BA4" w:rsidRPr="00F40BB7">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F40BB7"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94D29D" w14:textId="5C548CD9" w:rsidR="009C4817" w:rsidRPr="00F40BB7" w:rsidRDefault="00331179" w:rsidP="0033117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40BB7">
        <w:rPr>
          <w:rFonts w:ascii="Palatino Linotype" w:eastAsia="Calibri" w:hAnsi="Palatino Linotype" w:cs="Arial"/>
          <w:color w:val="000000" w:themeColor="text1"/>
        </w:rPr>
        <w:t xml:space="preserve">Luego </w:t>
      </w:r>
      <w:r w:rsidRPr="00F40BB7">
        <w:rPr>
          <w:rFonts w:ascii="Palatino Linotype" w:hAnsi="Palatino Linotype"/>
          <w:color w:val="000000" w:themeColor="text1"/>
        </w:rPr>
        <w:t>entonces, si el presente recurso de revisión fue interpuesto el nueve (09) de junio de dos mil veintidós, éste</w:t>
      </w:r>
      <w:r w:rsidRPr="00F40B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F40BB7">
        <w:rPr>
          <w:rFonts w:ascii="Palatino Linotype" w:hAnsi="Palatino Linotype" w:cs="Arial"/>
          <w:b/>
          <w:color w:val="000000" w:themeColor="text1"/>
        </w:rPr>
        <w:t xml:space="preserve"> </w:t>
      </w:r>
      <w:r w:rsidRPr="00F40BB7">
        <w:rPr>
          <w:rFonts w:ascii="Palatino Linotype" w:hAnsi="Palatino Linotype" w:cs="Arial"/>
          <w:color w:val="000000" w:themeColor="text1"/>
        </w:rPr>
        <w:t>vigente.</w:t>
      </w:r>
    </w:p>
    <w:p w14:paraId="0889C2EF" w14:textId="77777777" w:rsidR="00331179" w:rsidRPr="00F40BB7" w:rsidRDefault="00331179" w:rsidP="0033117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8389A07" w:rsidR="005F1362" w:rsidRPr="00F40BB7"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F40BB7">
        <w:rPr>
          <w:rFonts w:ascii="Palatino Linotype" w:eastAsia="Calibri" w:hAnsi="Palatino Linotype" w:cs="Arial"/>
          <w:color w:val="000000" w:themeColor="text1"/>
        </w:rPr>
        <w:t>C</w:t>
      </w:r>
      <w:r w:rsidR="00AF6795" w:rsidRPr="00F40BB7">
        <w:rPr>
          <w:rFonts w:ascii="Palatino Linotype" w:eastAsia="Calibri" w:hAnsi="Palatino Linotype" w:cs="Arial"/>
          <w:color w:val="000000" w:themeColor="text1"/>
        </w:rPr>
        <w:t>onsecuencia de lo anterior, este</w:t>
      </w:r>
      <w:r w:rsidRPr="00F40BB7">
        <w:rPr>
          <w:rFonts w:ascii="Palatino Linotype" w:eastAsia="Calibri" w:hAnsi="Palatino Linotype" w:cs="Arial"/>
          <w:color w:val="000000" w:themeColor="text1"/>
        </w:rPr>
        <w:t xml:space="preserve"> </w:t>
      </w:r>
      <w:r w:rsidR="00AF6795" w:rsidRPr="00F40BB7">
        <w:rPr>
          <w:rFonts w:ascii="Palatino Linotype" w:eastAsia="Calibri" w:hAnsi="Palatino Linotype" w:cs="Arial"/>
          <w:color w:val="000000" w:themeColor="text1"/>
        </w:rPr>
        <w:t>Órgano Garante</w:t>
      </w:r>
      <w:r w:rsidRPr="00F40BB7">
        <w:rPr>
          <w:rFonts w:ascii="Palatino Linotype" w:eastAsia="Calibri" w:hAnsi="Palatino Linotype" w:cs="Arial"/>
          <w:color w:val="000000" w:themeColor="text1"/>
        </w:rPr>
        <w:t xml:space="preserve"> advierte que </w:t>
      </w:r>
      <w:r w:rsidR="00540208" w:rsidRPr="00F40BB7">
        <w:rPr>
          <w:rFonts w:ascii="Palatino Linotype" w:eastAsia="Calibri" w:hAnsi="Palatino Linotype" w:cs="Arial"/>
          <w:color w:val="000000" w:themeColor="text1"/>
        </w:rPr>
        <w:t xml:space="preserve">el escrito contiene las formalidades previstas por el artículo 180 último párrafo de la Ley </w:t>
      </w:r>
      <w:r w:rsidR="004911B6" w:rsidRPr="00F40BB7">
        <w:rPr>
          <w:rFonts w:ascii="Palatino Linotype" w:eastAsia="Calibri" w:hAnsi="Palatino Linotype" w:cs="Arial"/>
          <w:color w:val="000000" w:themeColor="text1"/>
        </w:rPr>
        <w:t>de Transparencia y Acceso a la Información Pública del Estado de México y Municipios</w:t>
      </w:r>
      <w:r w:rsidR="00540208" w:rsidRPr="00F40BB7">
        <w:rPr>
          <w:rFonts w:ascii="Palatino Linotype" w:eastAsia="Calibri" w:hAnsi="Palatino Linotype" w:cs="Arial"/>
          <w:color w:val="000000" w:themeColor="text1"/>
        </w:rPr>
        <w:t xml:space="preserve">, por lo que es procedente que </w:t>
      </w:r>
      <w:r w:rsidR="004911B6" w:rsidRPr="00F40BB7">
        <w:rPr>
          <w:rFonts w:ascii="Palatino Linotype" w:eastAsia="Calibri" w:hAnsi="Palatino Linotype" w:cs="Arial"/>
          <w:color w:val="000000" w:themeColor="text1"/>
        </w:rPr>
        <w:t>e</w:t>
      </w:r>
      <w:r w:rsidR="00540208" w:rsidRPr="00F40B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F40BB7"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05CC6A6" w:rsidR="00540208" w:rsidRPr="00F40BB7" w:rsidRDefault="008170F4"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40BB7">
        <w:rPr>
          <w:rFonts w:ascii="Palatino Linotype" w:hAnsi="Palatino Linotype"/>
          <w:b/>
          <w:color w:val="000000" w:themeColor="text1"/>
          <w:sz w:val="24"/>
          <w:szCs w:val="24"/>
        </w:rPr>
        <w:t>TERCERO</w:t>
      </w:r>
      <w:r w:rsidR="00C50A2B" w:rsidRPr="00F40BB7">
        <w:rPr>
          <w:rFonts w:ascii="Palatino Linotype" w:hAnsi="Palatino Linotype"/>
          <w:b/>
          <w:color w:val="000000" w:themeColor="text1"/>
          <w:sz w:val="24"/>
          <w:szCs w:val="24"/>
        </w:rPr>
        <w:t>. De</w:t>
      </w:r>
      <w:r w:rsidR="00AD76A1" w:rsidRPr="00F40BB7">
        <w:rPr>
          <w:rFonts w:ascii="Palatino Linotype" w:hAnsi="Palatino Linotype"/>
          <w:b/>
          <w:color w:val="000000" w:themeColor="text1"/>
          <w:sz w:val="24"/>
          <w:szCs w:val="24"/>
        </w:rPr>
        <w:t xml:space="preserve">l planteamiento de la </w:t>
      </w:r>
      <w:r w:rsidR="00AD76A1" w:rsidRPr="00F40BB7">
        <w:rPr>
          <w:rFonts w:ascii="Palatino Linotype" w:hAnsi="Palatino Linotype"/>
          <w:b/>
          <w:i/>
          <w:color w:val="000000" w:themeColor="text1"/>
          <w:sz w:val="24"/>
          <w:szCs w:val="24"/>
        </w:rPr>
        <w:t>Litis</w:t>
      </w:r>
      <w:r w:rsidR="00C50A2B" w:rsidRPr="00F40BB7">
        <w:rPr>
          <w:rFonts w:ascii="Palatino Linotype" w:hAnsi="Palatino Linotype"/>
          <w:b/>
          <w:color w:val="000000" w:themeColor="text1"/>
          <w:sz w:val="24"/>
          <w:szCs w:val="24"/>
        </w:rPr>
        <w:t>.</w:t>
      </w:r>
      <w:bookmarkEnd w:id="12"/>
      <w:bookmarkEnd w:id="13"/>
      <w:bookmarkEnd w:id="14"/>
    </w:p>
    <w:p w14:paraId="4231B8D5" w14:textId="77777777" w:rsidR="00540208" w:rsidRPr="00F40BB7" w:rsidRDefault="00540208" w:rsidP="00B31E90">
      <w:pPr>
        <w:rPr>
          <w:rFonts w:ascii="Palatino Linotype" w:hAnsi="Palatino Linotype"/>
          <w:color w:val="000000" w:themeColor="text1"/>
          <w:lang w:eastAsia="en-US"/>
        </w:rPr>
      </w:pPr>
    </w:p>
    <w:bookmarkEnd w:id="15"/>
    <w:bookmarkEnd w:id="16"/>
    <w:p w14:paraId="65FB414C" w14:textId="687C90EC" w:rsidR="009F3E50" w:rsidRPr="00F40BB7"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40BB7">
        <w:rPr>
          <w:rFonts w:ascii="Palatino Linotype" w:hAnsi="Palatino Linotype" w:cs="Arial"/>
          <w:color w:val="000000" w:themeColor="text1"/>
        </w:rPr>
        <w:lastRenderedPageBreak/>
        <w:t xml:space="preserve">Se </w:t>
      </w:r>
      <w:r w:rsidR="00331179" w:rsidRPr="00F40BB7">
        <w:rPr>
          <w:rFonts w:ascii="Palatino Linotype" w:hAnsi="Palatino Linotype" w:cs="Arial"/>
          <w:color w:val="000000" w:themeColor="text1"/>
        </w:rPr>
        <w:t>requirieron los reconocimientos de los servidores públicos municipales por haber cursado el Diplomado “Gestión Municipal de Desarrollo Social, Humano y Bienestar”</w:t>
      </w:r>
      <w:r w:rsidR="004B4778" w:rsidRPr="00F40BB7">
        <w:rPr>
          <w:rFonts w:ascii="Palatino Linotype" w:hAnsi="Palatino Linotype" w:cs="Arial"/>
          <w:color w:val="000000" w:themeColor="text1"/>
        </w:rPr>
        <w:t>, impartido por el Instituto Hacendario del Estado de México, así como la hora en que tomaron el curso</w:t>
      </w:r>
      <w:r w:rsidR="007E64B6" w:rsidRPr="00F40BB7">
        <w:rPr>
          <w:rFonts w:ascii="Palatino Linotype" w:hAnsi="Palatino Linotype" w:cs="Arial"/>
          <w:color w:val="000000" w:themeColor="text1"/>
        </w:rPr>
        <w:t>.</w:t>
      </w:r>
      <w:r w:rsidR="00910076" w:rsidRPr="00F40BB7">
        <w:rPr>
          <w:rFonts w:ascii="Palatino Linotype" w:hAnsi="Palatino Linotype" w:cs="Arial"/>
          <w:color w:val="000000" w:themeColor="text1"/>
        </w:rPr>
        <w:t xml:space="preserve"> El </w:t>
      </w:r>
      <w:r w:rsidR="00910076" w:rsidRPr="00F40BB7">
        <w:rPr>
          <w:rFonts w:ascii="Palatino Linotype" w:hAnsi="Palatino Linotype" w:cs="Arial"/>
          <w:b/>
          <w:bCs/>
          <w:color w:val="000000" w:themeColor="text1"/>
        </w:rPr>
        <w:t>SUJETO OBLIGADO</w:t>
      </w:r>
      <w:r w:rsidR="00910076" w:rsidRPr="00F40BB7">
        <w:rPr>
          <w:rFonts w:ascii="Palatino Linotype" w:hAnsi="Palatino Linotype" w:cs="Arial"/>
          <w:color w:val="000000" w:themeColor="text1"/>
        </w:rPr>
        <w:t xml:space="preserve"> </w:t>
      </w:r>
      <w:r w:rsidR="004B4778" w:rsidRPr="00F40BB7">
        <w:rPr>
          <w:rFonts w:ascii="Palatino Linotype" w:hAnsi="Palatino Linotype" w:cs="Arial"/>
          <w:color w:val="000000" w:themeColor="text1"/>
        </w:rPr>
        <w:t>se manifestó incompetente para poseer, generar o administrar la información solicitada</w:t>
      </w:r>
      <w:r w:rsidR="008D23B2" w:rsidRPr="00F40BB7">
        <w:rPr>
          <w:rFonts w:ascii="Palatino Linotype" w:hAnsi="Palatino Linotype" w:cs="Arial"/>
          <w:color w:val="000000" w:themeColor="text1"/>
        </w:rPr>
        <w:t>.</w:t>
      </w:r>
    </w:p>
    <w:p w14:paraId="2C9A2930" w14:textId="77777777" w:rsidR="009F3E50" w:rsidRPr="00F40BB7"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6674B799" w:rsidR="0056788F" w:rsidRPr="00F40BB7"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40BB7">
        <w:rPr>
          <w:rFonts w:ascii="Palatino Linotype" w:hAnsi="Palatino Linotype" w:cs="Arial"/>
          <w:color w:val="000000" w:themeColor="text1"/>
        </w:rPr>
        <w:t xml:space="preserve">Por su parte, </w:t>
      </w:r>
      <w:r w:rsidR="004B4778" w:rsidRPr="00F40BB7">
        <w:rPr>
          <w:rFonts w:ascii="Palatino Linotype" w:hAnsi="Palatino Linotype" w:cs="Arial"/>
          <w:color w:val="000000" w:themeColor="text1"/>
        </w:rPr>
        <w:t>la</w:t>
      </w:r>
      <w:r w:rsidR="00080B7D" w:rsidRPr="00F40BB7">
        <w:rPr>
          <w:rFonts w:ascii="Palatino Linotype" w:hAnsi="Palatino Linotype" w:cs="Arial"/>
          <w:color w:val="000000" w:themeColor="text1"/>
        </w:rPr>
        <w:t xml:space="preserve"> </w:t>
      </w:r>
      <w:r w:rsidR="007758D3" w:rsidRPr="00F40BB7">
        <w:rPr>
          <w:rFonts w:ascii="Palatino Linotype" w:hAnsi="Palatino Linotype" w:cs="Arial"/>
          <w:color w:val="000000" w:themeColor="text1"/>
        </w:rPr>
        <w:t xml:space="preserve">particular impugnó la respuesta del </w:t>
      </w:r>
      <w:r w:rsidR="007758D3" w:rsidRPr="00F40BB7">
        <w:rPr>
          <w:rFonts w:ascii="Palatino Linotype" w:hAnsi="Palatino Linotype" w:cs="Arial"/>
          <w:b/>
          <w:color w:val="000000" w:themeColor="text1"/>
        </w:rPr>
        <w:t>SUJETO OBLIGADO</w:t>
      </w:r>
      <w:r w:rsidR="007758D3" w:rsidRPr="00F40BB7">
        <w:rPr>
          <w:rFonts w:ascii="Palatino Linotype" w:hAnsi="Palatino Linotype" w:cs="Arial"/>
          <w:color w:val="000000" w:themeColor="text1"/>
        </w:rPr>
        <w:t xml:space="preserve"> mediante recurso de revisión</w:t>
      </w:r>
      <w:r w:rsidR="00080B7D" w:rsidRPr="00F40BB7">
        <w:rPr>
          <w:rFonts w:ascii="Palatino Linotype" w:hAnsi="Palatino Linotype" w:cs="Arial"/>
          <w:color w:val="000000" w:themeColor="text1"/>
        </w:rPr>
        <w:t>,</w:t>
      </w:r>
      <w:r w:rsidR="007758D3" w:rsidRPr="00F40BB7">
        <w:rPr>
          <w:rFonts w:ascii="Palatino Linotype" w:hAnsi="Palatino Linotype" w:cs="Arial"/>
          <w:color w:val="000000" w:themeColor="text1"/>
        </w:rPr>
        <w:t xml:space="preserve"> en el que señaló por agravio</w:t>
      </w:r>
      <w:r w:rsidR="00E12D84" w:rsidRPr="00F40BB7">
        <w:rPr>
          <w:rFonts w:ascii="Palatino Linotype" w:hAnsi="Palatino Linotype" w:cs="Arial"/>
          <w:color w:val="000000" w:themeColor="text1"/>
        </w:rPr>
        <w:t xml:space="preserve">s, </w:t>
      </w:r>
      <w:r w:rsidR="004B4778" w:rsidRPr="00F40BB7">
        <w:rPr>
          <w:rFonts w:ascii="Palatino Linotype" w:hAnsi="Palatino Linotype" w:cs="Arial"/>
          <w:color w:val="000000" w:themeColor="text1"/>
        </w:rPr>
        <w:t>que el diplomado lo habían tomado diversos servidores públicos del ayuntamiento, aunado a que fue difundido en sus redes sociales oficiales.</w:t>
      </w:r>
    </w:p>
    <w:p w14:paraId="52493E42" w14:textId="77777777" w:rsidR="0056788F" w:rsidRPr="00F40BB7"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BE40588" w:rsidR="001A032D" w:rsidRPr="00F40BB7"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40BB7">
        <w:rPr>
          <w:rFonts w:ascii="Palatino Linotype" w:hAnsi="Palatino Linotype" w:cs="Arial"/>
          <w:color w:val="000000" w:themeColor="text1"/>
        </w:rPr>
        <w:t xml:space="preserve">En ese sentido, </w:t>
      </w:r>
      <w:r w:rsidR="00AF6795" w:rsidRPr="00F40BB7">
        <w:rPr>
          <w:rFonts w:ascii="Palatino Linotype" w:hAnsi="Palatino Linotype" w:cs="Arial"/>
          <w:color w:val="000000" w:themeColor="text1"/>
        </w:rPr>
        <w:t>este</w:t>
      </w:r>
      <w:r w:rsidR="002E160F" w:rsidRPr="00F40BB7">
        <w:rPr>
          <w:rFonts w:ascii="Palatino Linotype" w:hAnsi="Palatino Linotype" w:cs="Arial"/>
          <w:color w:val="000000" w:themeColor="text1"/>
        </w:rPr>
        <w:t xml:space="preserve"> </w:t>
      </w:r>
      <w:r w:rsidR="00AF6795" w:rsidRPr="00F40BB7">
        <w:rPr>
          <w:rFonts w:ascii="Palatino Linotype" w:hAnsi="Palatino Linotype" w:cs="Arial"/>
          <w:color w:val="000000" w:themeColor="text1"/>
        </w:rPr>
        <w:t>Órgano Garante</w:t>
      </w:r>
      <w:r w:rsidR="002E160F" w:rsidRPr="00F40BB7">
        <w:rPr>
          <w:rFonts w:ascii="Palatino Linotype" w:hAnsi="Palatino Linotype" w:cs="Arial"/>
          <w:color w:val="000000" w:themeColor="text1"/>
        </w:rPr>
        <w:t xml:space="preserve"> advierte que las razones o motivos de inconformidad manifestados por el </w:t>
      </w:r>
      <w:r w:rsidRPr="00F40BB7">
        <w:rPr>
          <w:rFonts w:ascii="Palatino Linotype" w:hAnsi="Palatino Linotype" w:cs="Arial"/>
          <w:b/>
          <w:bCs/>
          <w:color w:val="000000" w:themeColor="text1"/>
        </w:rPr>
        <w:t>RECURRENTE</w:t>
      </w:r>
      <w:r w:rsidRPr="00F40BB7">
        <w:rPr>
          <w:rFonts w:ascii="Palatino Linotype" w:hAnsi="Palatino Linotype" w:cs="Arial"/>
          <w:color w:val="000000" w:themeColor="text1"/>
        </w:rPr>
        <w:t xml:space="preserve"> </w:t>
      </w:r>
      <w:r w:rsidR="002E160F" w:rsidRPr="00F40BB7">
        <w:rPr>
          <w:rFonts w:ascii="Palatino Linotype" w:hAnsi="Palatino Linotype" w:cs="Arial"/>
          <w:color w:val="000000" w:themeColor="text1"/>
        </w:rPr>
        <w:t>sugieren que la respuesta proporcionada</w:t>
      </w:r>
      <w:r w:rsidR="00B855AA" w:rsidRPr="00F40BB7">
        <w:rPr>
          <w:rFonts w:ascii="Palatino Linotype" w:hAnsi="Palatino Linotype" w:cs="Arial"/>
          <w:color w:val="000000" w:themeColor="text1"/>
        </w:rPr>
        <w:t xml:space="preserve"> por el </w:t>
      </w:r>
      <w:r w:rsidR="00B855AA" w:rsidRPr="00F40BB7">
        <w:rPr>
          <w:rFonts w:ascii="Palatino Linotype" w:hAnsi="Palatino Linotype" w:cs="Arial"/>
          <w:b/>
          <w:bCs/>
          <w:color w:val="000000" w:themeColor="text1"/>
        </w:rPr>
        <w:t>SUJETO OBLIGADO</w:t>
      </w:r>
      <w:r w:rsidR="00B855AA" w:rsidRPr="00F40BB7">
        <w:rPr>
          <w:rFonts w:ascii="Palatino Linotype" w:hAnsi="Palatino Linotype" w:cs="Arial"/>
          <w:color w:val="000000" w:themeColor="text1"/>
        </w:rPr>
        <w:t xml:space="preserve"> no cumplió con </w:t>
      </w:r>
      <w:r w:rsidR="008F7752" w:rsidRPr="00F40BB7">
        <w:rPr>
          <w:rFonts w:ascii="Palatino Linotype" w:hAnsi="Palatino Linotype" w:cs="Arial"/>
          <w:color w:val="000000" w:themeColor="text1"/>
        </w:rPr>
        <w:t>los</w:t>
      </w:r>
      <w:r w:rsidR="00B855AA" w:rsidRPr="00F40BB7">
        <w:rPr>
          <w:rFonts w:ascii="Palatino Linotype" w:hAnsi="Palatino Linotype" w:cs="Arial"/>
          <w:color w:val="000000" w:themeColor="text1"/>
        </w:rPr>
        <w:t xml:space="preserve"> principio</w:t>
      </w:r>
      <w:r w:rsidR="008F7752" w:rsidRPr="00F40BB7">
        <w:rPr>
          <w:rFonts w:ascii="Palatino Linotype" w:hAnsi="Palatino Linotype" w:cs="Arial"/>
          <w:color w:val="000000" w:themeColor="text1"/>
        </w:rPr>
        <w:t>s</w:t>
      </w:r>
      <w:r w:rsidR="00B855AA" w:rsidRPr="00F40BB7">
        <w:rPr>
          <w:rFonts w:ascii="Palatino Linotype" w:hAnsi="Palatino Linotype" w:cs="Arial"/>
          <w:color w:val="000000" w:themeColor="text1"/>
        </w:rPr>
        <w:t xml:space="preserve"> contendido</w:t>
      </w:r>
      <w:r w:rsidR="008F7752" w:rsidRPr="00F40BB7">
        <w:rPr>
          <w:rFonts w:ascii="Palatino Linotype" w:hAnsi="Palatino Linotype" w:cs="Arial"/>
          <w:color w:val="000000" w:themeColor="text1"/>
        </w:rPr>
        <w:t>s</w:t>
      </w:r>
      <w:r w:rsidR="00B855AA" w:rsidRPr="00F40BB7">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F40BB7">
        <w:rPr>
          <w:rFonts w:ascii="Palatino Linotype" w:hAnsi="Palatino Linotype" w:cs="Arial"/>
          <w:color w:val="000000" w:themeColor="text1"/>
        </w:rPr>
        <w:t>os</w:t>
      </w:r>
      <w:r w:rsidR="00B855AA" w:rsidRPr="00F40BB7">
        <w:rPr>
          <w:rFonts w:ascii="Palatino Linotype" w:hAnsi="Palatino Linotype" w:cs="Arial"/>
          <w:color w:val="000000" w:themeColor="text1"/>
        </w:rPr>
        <w:t xml:space="preserve"> cual</w:t>
      </w:r>
      <w:r w:rsidR="008F7752" w:rsidRPr="00F40BB7">
        <w:rPr>
          <w:rFonts w:ascii="Palatino Linotype" w:hAnsi="Palatino Linotype" w:cs="Arial"/>
          <w:color w:val="000000" w:themeColor="text1"/>
        </w:rPr>
        <w:t>es</w:t>
      </w:r>
      <w:r w:rsidR="00B855AA" w:rsidRPr="00F40BB7">
        <w:rPr>
          <w:rFonts w:ascii="Palatino Linotype" w:hAnsi="Palatino Linotype" w:cs="Arial"/>
          <w:color w:val="000000" w:themeColor="text1"/>
        </w:rPr>
        <w:t xml:space="preserve"> señala</w:t>
      </w:r>
      <w:r w:rsidR="008F7752" w:rsidRPr="00F40BB7">
        <w:rPr>
          <w:rFonts w:ascii="Palatino Linotype" w:hAnsi="Palatino Linotype" w:cs="Arial"/>
          <w:color w:val="000000" w:themeColor="text1"/>
        </w:rPr>
        <w:t>n</w:t>
      </w:r>
      <w:r w:rsidR="00B855AA" w:rsidRPr="00F40BB7">
        <w:rPr>
          <w:rFonts w:ascii="Palatino Linotype" w:hAnsi="Palatino Linotype" w:cs="Arial"/>
          <w:color w:val="000000" w:themeColor="text1"/>
        </w:rPr>
        <w:t xml:space="preserve"> que en la generación, publicación y entrega de información se deberá garantizar que ésta </w:t>
      </w:r>
      <w:r w:rsidR="00C51671" w:rsidRPr="00F40BB7">
        <w:rPr>
          <w:rFonts w:ascii="Palatino Linotype" w:hAnsi="Palatino Linotype" w:cs="Arial"/>
          <w:color w:val="000000" w:themeColor="text1"/>
        </w:rPr>
        <w:t>sea</w:t>
      </w:r>
      <w:r w:rsidR="008474DB" w:rsidRPr="00F40BB7">
        <w:rPr>
          <w:rFonts w:ascii="Palatino Linotype" w:hAnsi="Palatino Linotype" w:cs="Arial"/>
          <w:color w:val="000000" w:themeColor="text1"/>
        </w:rPr>
        <w:t xml:space="preserve"> </w:t>
      </w:r>
      <w:r w:rsidR="0092243E" w:rsidRPr="00F40BB7">
        <w:rPr>
          <w:rFonts w:ascii="Palatino Linotype" w:hAnsi="Palatino Linotype" w:cs="Arial"/>
          <w:b/>
          <w:bCs/>
          <w:color w:val="000000" w:themeColor="text1"/>
        </w:rPr>
        <w:t>congruente</w:t>
      </w:r>
      <w:r w:rsidR="00E12D84" w:rsidRPr="00F40BB7">
        <w:rPr>
          <w:rFonts w:ascii="Palatino Linotype" w:hAnsi="Palatino Linotype" w:cs="Arial"/>
          <w:b/>
          <w:bCs/>
          <w:color w:val="000000" w:themeColor="text1"/>
        </w:rPr>
        <w:t xml:space="preserve"> </w:t>
      </w:r>
      <w:r w:rsidR="00E12D84" w:rsidRPr="00F40BB7">
        <w:rPr>
          <w:rFonts w:ascii="Palatino Linotype" w:hAnsi="Palatino Linotype" w:cs="Arial"/>
          <w:color w:val="000000" w:themeColor="text1"/>
        </w:rPr>
        <w:t>y</w:t>
      </w:r>
      <w:r w:rsidR="00E12D84" w:rsidRPr="00F40BB7">
        <w:rPr>
          <w:rFonts w:ascii="Palatino Linotype" w:hAnsi="Palatino Linotype" w:cs="Arial"/>
          <w:b/>
          <w:bCs/>
          <w:color w:val="000000" w:themeColor="text1"/>
        </w:rPr>
        <w:t xml:space="preserve"> expedita</w:t>
      </w:r>
      <w:r w:rsidR="00B855AA" w:rsidRPr="00F40BB7">
        <w:rPr>
          <w:rFonts w:ascii="Palatino Linotype" w:hAnsi="Palatino Linotype" w:cs="Arial"/>
          <w:color w:val="000000" w:themeColor="text1"/>
        </w:rPr>
        <w:t>.</w:t>
      </w:r>
    </w:p>
    <w:p w14:paraId="026A3A70" w14:textId="77777777" w:rsidR="00197091" w:rsidRPr="00F40B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8DB5290" w:rsidR="00AD76A1" w:rsidRPr="00F40B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40BB7">
        <w:rPr>
          <w:rFonts w:ascii="Palatino Linotype" w:hAnsi="Palatino Linotype" w:cs="Arial"/>
          <w:color w:val="000000" w:themeColor="text1"/>
          <w:szCs w:val="23"/>
        </w:rPr>
        <w:t xml:space="preserve">Por lo anterior, la </w:t>
      </w:r>
      <w:r w:rsidRPr="00F40BB7">
        <w:rPr>
          <w:rFonts w:ascii="Palatino Linotype" w:hAnsi="Palatino Linotype" w:cs="Arial"/>
          <w:i/>
          <w:color w:val="000000" w:themeColor="text1"/>
          <w:szCs w:val="23"/>
        </w:rPr>
        <w:t>Litis</w:t>
      </w:r>
      <w:r w:rsidRPr="00F40BB7">
        <w:rPr>
          <w:rFonts w:ascii="Palatino Linotype" w:hAnsi="Palatino Linotype" w:cs="Arial"/>
          <w:color w:val="000000" w:themeColor="text1"/>
          <w:szCs w:val="23"/>
        </w:rPr>
        <w:t xml:space="preserve"> a resolver en el presente recurso se circunscribe en determinar si</w:t>
      </w:r>
      <w:r w:rsidR="002C6561" w:rsidRPr="00F40BB7">
        <w:rPr>
          <w:rFonts w:ascii="Palatino Linotype" w:hAnsi="Palatino Linotype" w:cs="Arial"/>
          <w:color w:val="000000" w:themeColor="text1"/>
          <w:szCs w:val="23"/>
        </w:rPr>
        <w:t xml:space="preserve"> </w:t>
      </w:r>
      <w:r w:rsidR="004B0EB6" w:rsidRPr="00F40BB7">
        <w:rPr>
          <w:rFonts w:ascii="Palatino Linotype" w:hAnsi="Palatino Linotype" w:cs="Arial"/>
          <w:color w:val="000000" w:themeColor="text1"/>
          <w:szCs w:val="23"/>
        </w:rPr>
        <w:t>la respuesta del</w:t>
      </w:r>
      <w:r w:rsidR="002C6561" w:rsidRPr="00F40BB7">
        <w:rPr>
          <w:rFonts w:ascii="Palatino Linotype" w:hAnsi="Palatino Linotype" w:cs="Arial"/>
          <w:color w:val="000000" w:themeColor="text1"/>
          <w:szCs w:val="23"/>
        </w:rPr>
        <w:t xml:space="preserve"> </w:t>
      </w:r>
      <w:r w:rsidR="002C6561" w:rsidRPr="00F40BB7">
        <w:rPr>
          <w:rFonts w:ascii="Palatino Linotype" w:hAnsi="Palatino Linotype" w:cs="Arial"/>
          <w:b/>
          <w:bCs/>
          <w:color w:val="000000" w:themeColor="text1"/>
          <w:szCs w:val="23"/>
        </w:rPr>
        <w:t>SUJETO OBLIGADO</w:t>
      </w:r>
      <w:r w:rsidR="002C6561" w:rsidRPr="00F40BB7">
        <w:rPr>
          <w:rFonts w:ascii="Palatino Linotype" w:hAnsi="Palatino Linotype" w:cs="Arial"/>
          <w:color w:val="000000" w:themeColor="text1"/>
          <w:szCs w:val="23"/>
        </w:rPr>
        <w:t xml:space="preserve"> </w:t>
      </w:r>
      <w:r w:rsidR="004B0EB6" w:rsidRPr="00F40BB7">
        <w:rPr>
          <w:rFonts w:ascii="Palatino Linotype" w:hAnsi="Palatino Linotype" w:cs="Arial"/>
          <w:color w:val="000000" w:themeColor="text1"/>
          <w:szCs w:val="23"/>
        </w:rPr>
        <w:t xml:space="preserve">colma el derecho de acceso a la información ejercido por </w:t>
      </w:r>
      <w:r w:rsidR="004B4778" w:rsidRPr="00F40BB7">
        <w:rPr>
          <w:rFonts w:ascii="Palatino Linotype" w:hAnsi="Palatino Linotype" w:cs="Arial"/>
          <w:color w:val="000000" w:themeColor="text1"/>
          <w:szCs w:val="23"/>
        </w:rPr>
        <w:t>la</w:t>
      </w:r>
      <w:r w:rsidR="004B0EB6" w:rsidRPr="00F40BB7">
        <w:rPr>
          <w:rFonts w:ascii="Palatino Linotype" w:hAnsi="Palatino Linotype" w:cs="Arial"/>
          <w:color w:val="000000" w:themeColor="text1"/>
          <w:szCs w:val="23"/>
        </w:rPr>
        <w:t xml:space="preserve"> </w:t>
      </w:r>
      <w:r w:rsidR="004B0EB6" w:rsidRPr="00F40BB7">
        <w:rPr>
          <w:rFonts w:ascii="Palatino Linotype" w:hAnsi="Palatino Linotype" w:cs="Arial"/>
          <w:b/>
          <w:bCs/>
          <w:color w:val="000000" w:themeColor="text1"/>
          <w:szCs w:val="23"/>
        </w:rPr>
        <w:t>RECURRENTE</w:t>
      </w:r>
      <w:r w:rsidR="002C6561" w:rsidRPr="00F40BB7">
        <w:rPr>
          <w:rFonts w:ascii="Palatino Linotype" w:hAnsi="Palatino Linotype" w:cs="Arial"/>
          <w:color w:val="000000" w:themeColor="text1"/>
          <w:szCs w:val="23"/>
        </w:rPr>
        <w:t>; o si, por el contrario, se</w:t>
      </w:r>
      <w:r w:rsidR="00E32652" w:rsidRPr="00F40BB7">
        <w:rPr>
          <w:rFonts w:ascii="Palatino Linotype" w:hAnsi="Palatino Linotype" w:cs="Arial"/>
          <w:color w:val="000000" w:themeColor="text1"/>
          <w:szCs w:val="23"/>
        </w:rPr>
        <w:t xml:space="preserve"> </w:t>
      </w:r>
      <w:r w:rsidR="0028248C" w:rsidRPr="00F40BB7">
        <w:rPr>
          <w:rFonts w:ascii="Palatino Linotype" w:hAnsi="Palatino Linotype"/>
          <w:color w:val="000000" w:themeColor="text1"/>
        </w:rPr>
        <w:t>actualiza la causal de procedencia</w:t>
      </w:r>
      <w:r w:rsidR="00E66A80" w:rsidRPr="00F40BB7">
        <w:rPr>
          <w:rFonts w:ascii="Palatino Linotype" w:hAnsi="Palatino Linotype" w:cs="Arial"/>
          <w:color w:val="000000" w:themeColor="text1"/>
          <w:szCs w:val="23"/>
        </w:rPr>
        <w:t xml:space="preserve"> del recurso de revisión establecida en el artículo 179</w:t>
      </w:r>
      <w:r w:rsidR="004364EE" w:rsidRPr="00F40BB7">
        <w:rPr>
          <w:rFonts w:ascii="Palatino Linotype" w:hAnsi="Palatino Linotype" w:cs="Arial"/>
          <w:color w:val="000000" w:themeColor="text1"/>
          <w:szCs w:val="23"/>
        </w:rPr>
        <w:t>,</w:t>
      </w:r>
      <w:r w:rsidR="00E66A80" w:rsidRPr="00F40BB7">
        <w:rPr>
          <w:rFonts w:ascii="Palatino Linotype" w:hAnsi="Palatino Linotype" w:cs="Arial"/>
          <w:color w:val="000000" w:themeColor="text1"/>
          <w:szCs w:val="23"/>
        </w:rPr>
        <w:t xml:space="preserve"> </w:t>
      </w:r>
      <w:r w:rsidR="00C51671" w:rsidRPr="00F40BB7">
        <w:rPr>
          <w:rFonts w:ascii="Palatino Linotype" w:hAnsi="Palatino Linotype" w:cs="Arial"/>
          <w:color w:val="000000" w:themeColor="text1"/>
          <w:szCs w:val="23"/>
        </w:rPr>
        <w:t>fracci</w:t>
      </w:r>
      <w:r w:rsidR="004364EE" w:rsidRPr="00F40BB7">
        <w:rPr>
          <w:rFonts w:ascii="Palatino Linotype" w:hAnsi="Palatino Linotype" w:cs="Arial"/>
          <w:color w:val="000000" w:themeColor="text1"/>
          <w:szCs w:val="23"/>
        </w:rPr>
        <w:t>ón</w:t>
      </w:r>
      <w:r w:rsidR="00E66A80" w:rsidRPr="00F40BB7">
        <w:rPr>
          <w:rFonts w:ascii="Palatino Linotype" w:hAnsi="Palatino Linotype" w:cs="Arial"/>
          <w:color w:val="000000" w:themeColor="text1"/>
          <w:szCs w:val="23"/>
        </w:rPr>
        <w:t xml:space="preserve"> </w:t>
      </w:r>
      <w:r w:rsidR="002C6561" w:rsidRPr="00F40BB7">
        <w:rPr>
          <w:rFonts w:ascii="Palatino Linotype" w:hAnsi="Palatino Linotype" w:cs="Arial"/>
          <w:color w:val="000000" w:themeColor="text1"/>
          <w:szCs w:val="23"/>
        </w:rPr>
        <w:t>I</w:t>
      </w:r>
      <w:r w:rsidR="009E1007" w:rsidRPr="00F40BB7">
        <w:rPr>
          <w:rFonts w:ascii="Palatino Linotype" w:hAnsi="Palatino Linotype" w:cs="Arial"/>
          <w:color w:val="000000" w:themeColor="text1"/>
          <w:szCs w:val="23"/>
        </w:rPr>
        <w:t xml:space="preserve"> y</w:t>
      </w:r>
      <w:r w:rsidR="008969BB" w:rsidRPr="00F40BB7">
        <w:rPr>
          <w:rFonts w:ascii="Palatino Linotype" w:hAnsi="Palatino Linotype" w:cs="Arial"/>
          <w:color w:val="000000" w:themeColor="text1"/>
          <w:szCs w:val="23"/>
        </w:rPr>
        <w:t xml:space="preserve"> </w:t>
      </w:r>
      <w:r w:rsidR="00E12D84" w:rsidRPr="00F40BB7">
        <w:rPr>
          <w:rFonts w:ascii="Palatino Linotype" w:hAnsi="Palatino Linotype" w:cs="Arial"/>
          <w:color w:val="000000" w:themeColor="text1"/>
          <w:szCs w:val="23"/>
        </w:rPr>
        <w:t>XI</w:t>
      </w:r>
      <w:r w:rsidR="00C15F97" w:rsidRPr="00F40BB7">
        <w:rPr>
          <w:rFonts w:ascii="Palatino Linotype" w:hAnsi="Palatino Linotype" w:cs="Arial"/>
          <w:color w:val="000000" w:themeColor="text1"/>
          <w:szCs w:val="23"/>
        </w:rPr>
        <w:t xml:space="preserve"> </w:t>
      </w:r>
      <w:r w:rsidR="00E66A80" w:rsidRPr="00F40BB7">
        <w:rPr>
          <w:rFonts w:ascii="Palatino Linotype" w:hAnsi="Palatino Linotype" w:cs="Arial"/>
          <w:color w:val="000000" w:themeColor="text1"/>
          <w:szCs w:val="23"/>
        </w:rPr>
        <w:t xml:space="preserve">de la Ley de Transparencia y Acceso a la Información Pública del Estado de México y Municipios, </w:t>
      </w:r>
      <w:r w:rsidR="004364EE" w:rsidRPr="00F40BB7">
        <w:rPr>
          <w:rFonts w:ascii="Palatino Linotype" w:hAnsi="Palatino Linotype" w:cs="Arial"/>
          <w:color w:val="000000" w:themeColor="text1"/>
          <w:szCs w:val="23"/>
        </w:rPr>
        <w:t>misma</w:t>
      </w:r>
      <w:r w:rsidR="00C51671" w:rsidRPr="00F40BB7">
        <w:rPr>
          <w:rFonts w:ascii="Palatino Linotype" w:hAnsi="Palatino Linotype" w:cs="Arial"/>
          <w:color w:val="000000" w:themeColor="text1"/>
          <w:szCs w:val="23"/>
        </w:rPr>
        <w:t xml:space="preserve"> </w:t>
      </w:r>
      <w:r w:rsidR="00E66A80" w:rsidRPr="00F40BB7">
        <w:rPr>
          <w:rFonts w:ascii="Palatino Linotype" w:hAnsi="Palatino Linotype" w:cs="Arial"/>
          <w:color w:val="000000" w:themeColor="text1"/>
          <w:szCs w:val="23"/>
        </w:rPr>
        <w:t>que se transcribe a continuación:</w:t>
      </w:r>
    </w:p>
    <w:p w14:paraId="5D251E5B" w14:textId="77777777" w:rsidR="002630E4" w:rsidRPr="00F40BB7"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F40BB7" w:rsidRDefault="00E66A80" w:rsidP="00B31E90">
      <w:pPr>
        <w:pStyle w:val="Sinespaciado"/>
        <w:tabs>
          <w:tab w:val="left" w:pos="426"/>
        </w:tabs>
        <w:ind w:left="851"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r w:rsidRPr="00F40BB7">
        <w:rPr>
          <w:rFonts w:ascii="Palatino Linotype" w:hAnsi="Palatino Linotype"/>
          <w:b/>
          <w:i/>
          <w:color w:val="000000" w:themeColor="text1"/>
          <w:sz w:val="22"/>
        </w:rPr>
        <w:t>Artículo 179.</w:t>
      </w:r>
      <w:r w:rsidRPr="00F40B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F40BB7" w:rsidRDefault="00C51671" w:rsidP="00B31E90">
      <w:pPr>
        <w:pStyle w:val="Sinespaciado"/>
        <w:tabs>
          <w:tab w:val="left" w:pos="426"/>
        </w:tabs>
        <w:ind w:left="851" w:right="567"/>
        <w:jc w:val="both"/>
        <w:rPr>
          <w:rFonts w:ascii="Palatino Linotype" w:hAnsi="Palatino Linotype"/>
          <w:i/>
          <w:color w:val="000000" w:themeColor="text1"/>
          <w:sz w:val="22"/>
        </w:rPr>
      </w:pPr>
      <w:r w:rsidRPr="00F40BB7">
        <w:rPr>
          <w:rFonts w:ascii="Palatino Linotype" w:hAnsi="Palatino Linotype"/>
          <w:b/>
          <w:bCs/>
          <w:i/>
          <w:color w:val="000000" w:themeColor="text1"/>
          <w:sz w:val="22"/>
        </w:rPr>
        <w:t>I.</w:t>
      </w:r>
      <w:r w:rsidRPr="00F40BB7">
        <w:rPr>
          <w:rFonts w:ascii="Palatino Linotype" w:hAnsi="Palatino Linotype"/>
          <w:i/>
          <w:color w:val="000000" w:themeColor="text1"/>
          <w:sz w:val="22"/>
        </w:rPr>
        <w:t xml:space="preserve"> La negativa a la información solicitada;</w:t>
      </w:r>
    </w:p>
    <w:p w14:paraId="2A0424B8" w14:textId="559BC7CB" w:rsidR="008969BB" w:rsidRPr="00F40BB7" w:rsidRDefault="00515DEC" w:rsidP="004364EE">
      <w:pPr>
        <w:pStyle w:val="Sinespaciado"/>
        <w:tabs>
          <w:tab w:val="left" w:pos="426"/>
        </w:tabs>
        <w:ind w:left="851"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p>
    <w:p w14:paraId="040B9B9A" w14:textId="77777777" w:rsidR="00E12D84" w:rsidRPr="00F40BB7" w:rsidRDefault="00E12D84" w:rsidP="004364EE">
      <w:pPr>
        <w:pStyle w:val="Sinespaciado"/>
        <w:tabs>
          <w:tab w:val="left" w:pos="426"/>
        </w:tabs>
        <w:ind w:left="851" w:right="567"/>
        <w:jc w:val="both"/>
        <w:rPr>
          <w:rFonts w:ascii="Palatino Linotype" w:hAnsi="Palatino Linotype"/>
          <w:i/>
          <w:color w:val="000000" w:themeColor="text1"/>
          <w:sz w:val="22"/>
          <w:lang w:val="es-MX"/>
        </w:rPr>
      </w:pPr>
      <w:r w:rsidRPr="00F40BB7">
        <w:rPr>
          <w:rFonts w:ascii="Palatino Linotype" w:hAnsi="Palatino Linotype"/>
          <w:b/>
          <w:bCs/>
          <w:i/>
          <w:color w:val="000000" w:themeColor="text1"/>
          <w:sz w:val="22"/>
          <w:lang w:val="es-MX"/>
        </w:rPr>
        <w:t>XI.</w:t>
      </w:r>
      <w:r w:rsidRPr="00F40BB7">
        <w:rPr>
          <w:rFonts w:ascii="Palatino Linotype" w:hAnsi="Palatino Linotype"/>
          <w:i/>
          <w:color w:val="000000" w:themeColor="text1"/>
          <w:sz w:val="22"/>
          <w:lang w:val="es-MX"/>
        </w:rPr>
        <w:t xml:space="preserve"> La falta de trámite a una solicitud; </w:t>
      </w:r>
    </w:p>
    <w:p w14:paraId="4FCA9B3F" w14:textId="03CDAA51" w:rsidR="00515DEC" w:rsidRPr="00F40BB7" w:rsidRDefault="008969BB" w:rsidP="004364EE">
      <w:pPr>
        <w:pStyle w:val="Sinespaciado"/>
        <w:tabs>
          <w:tab w:val="left" w:pos="426"/>
        </w:tabs>
        <w:ind w:left="851"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r w:rsidR="00A073A0" w:rsidRPr="00F40BB7">
        <w:rPr>
          <w:rFonts w:ascii="Palatino Linotype" w:hAnsi="Palatino Linotype"/>
          <w:i/>
          <w:color w:val="000000" w:themeColor="text1"/>
          <w:sz w:val="22"/>
        </w:rPr>
        <w:t>”</w:t>
      </w:r>
    </w:p>
    <w:p w14:paraId="1C5AB6B5" w14:textId="46B28510" w:rsidR="009F1566" w:rsidRPr="00F40BB7" w:rsidRDefault="009F1566" w:rsidP="00F96156">
      <w:pPr>
        <w:pStyle w:val="Ttulo2"/>
        <w:tabs>
          <w:tab w:val="left" w:pos="426"/>
        </w:tabs>
        <w:rPr>
          <w:rFonts w:ascii="Palatino Linotype" w:hAnsi="Palatino Linotype" w:cs="Arial"/>
          <w:b/>
          <w:color w:val="FF0000"/>
          <w:sz w:val="24"/>
        </w:rPr>
      </w:pPr>
    </w:p>
    <w:p w14:paraId="5CEC2F48" w14:textId="7493A1CB" w:rsidR="00EF014A" w:rsidRPr="00F40BB7" w:rsidRDefault="008170F4" w:rsidP="00F96156">
      <w:pPr>
        <w:pStyle w:val="Ttulo2"/>
        <w:tabs>
          <w:tab w:val="left" w:pos="426"/>
        </w:tabs>
        <w:rPr>
          <w:rFonts w:ascii="Palatino Linotype" w:hAnsi="Palatino Linotype" w:cs="Arial"/>
          <w:b/>
          <w:color w:val="000000" w:themeColor="text1"/>
          <w:sz w:val="24"/>
        </w:rPr>
      </w:pPr>
      <w:bookmarkStart w:id="22" w:name="_Toc87456489"/>
      <w:r w:rsidRPr="00F40BB7">
        <w:rPr>
          <w:rFonts w:ascii="Palatino Linotype" w:hAnsi="Palatino Linotype" w:cs="Arial"/>
          <w:b/>
          <w:color w:val="000000" w:themeColor="text1"/>
          <w:sz w:val="24"/>
        </w:rPr>
        <w:t>CUARTO</w:t>
      </w:r>
      <w:r w:rsidR="00EF014A" w:rsidRPr="00F40BB7">
        <w:rPr>
          <w:rFonts w:ascii="Palatino Linotype" w:hAnsi="Palatino Linotype" w:cs="Arial"/>
          <w:b/>
          <w:color w:val="000000" w:themeColor="text1"/>
          <w:sz w:val="24"/>
        </w:rPr>
        <w:t>. Estudio y Resolución del asunto.</w:t>
      </w:r>
      <w:bookmarkEnd w:id="22"/>
    </w:p>
    <w:p w14:paraId="6E979250" w14:textId="2A34D6B5" w:rsidR="00A55D2B" w:rsidRPr="00F40BB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F40BB7"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F40BB7">
        <w:rPr>
          <w:rFonts w:ascii="Palatino Linotype" w:hAnsi="Palatino Linotype"/>
          <w:b/>
          <w:bCs/>
          <w:color w:val="000000" w:themeColor="text1"/>
        </w:rPr>
        <w:t xml:space="preserve">I. </w:t>
      </w:r>
      <w:r w:rsidR="00AC3181" w:rsidRPr="00F40BB7">
        <w:rPr>
          <w:rFonts w:ascii="Palatino Linotype" w:hAnsi="Palatino Linotype"/>
          <w:b/>
          <w:bCs/>
          <w:color w:val="000000" w:themeColor="text1"/>
        </w:rPr>
        <w:t>Del deber de las autoridades de promover, respetar, proteger y garantizar el derecho de acceso a la información pública</w:t>
      </w:r>
      <w:r w:rsidRPr="00F40BB7">
        <w:rPr>
          <w:rFonts w:ascii="Palatino Linotype" w:hAnsi="Palatino Linotype"/>
          <w:b/>
          <w:bCs/>
          <w:color w:val="000000" w:themeColor="text1"/>
        </w:rPr>
        <w:t>.</w:t>
      </w:r>
      <w:bookmarkEnd w:id="25"/>
    </w:p>
    <w:p w14:paraId="47DD46B3" w14:textId="77777777" w:rsidR="00DA2D95" w:rsidRPr="00F40BB7"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F40B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rPr>
        <w:t xml:space="preserve">Es </w:t>
      </w:r>
      <w:r w:rsidRPr="00F40BB7">
        <w:rPr>
          <w:rFonts w:ascii="Palatino Linotype" w:hAnsi="Palatino Linotype"/>
          <w:color w:val="000000" w:themeColor="text1"/>
        </w:rPr>
        <w:t>menester precisar</w:t>
      </w:r>
      <w:r w:rsidRPr="00F40BB7">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40BB7">
        <w:rPr>
          <w:rFonts w:ascii="Palatino Linotype" w:hAnsi="Palatino Linotype"/>
          <w:b/>
          <w:bCs/>
          <w:color w:val="000000" w:themeColor="text1"/>
        </w:rPr>
        <w:t>SUJETO OBLIGADO</w:t>
      </w:r>
      <w:r w:rsidRPr="00F40BB7">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40BB7">
        <w:rPr>
          <w:rFonts w:ascii="Palatino Linotype" w:hAnsi="Palatino Linotype"/>
          <w:b/>
          <w:bCs/>
          <w:color w:val="000000" w:themeColor="text1"/>
        </w:rPr>
        <w:t>Constitución Política de los Estados Unidos Mexicanos</w:t>
      </w:r>
      <w:r w:rsidRPr="00F40BB7">
        <w:rPr>
          <w:rFonts w:ascii="Palatino Linotype" w:hAnsi="Palatino Linotype"/>
          <w:bCs/>
          <w:color w:val="000000" w:themeColor="text1"/>
        </w:rPr>
        <w:t>, tienen</w:t>
      </w:r>
      <w:r w:rsidRPr="00F40BB7">
        <w:rPr>
          <w:rFonts w:ascii="Palatino Linotype" w:hAnsi="Palatino Linotype"/>
          <w:b/>
          <w:bCs/>
          <w:color w:val="000000" w:themeColor="text1"/>
        </w:rPr>
        <w:t xml:space="preserve"> </w:t>
      </w:r>
      <w:r w:rsidRPr="00F40BB7">
        <w:rPr>
          <w:rFonts w:ascii="Palatino Linotype" w:hAnsi="Palatino Linotype"/>
          <w:bCs/>
          <w:color w:val="000000" w:themeColor="text1"/>
        </w:rPr>
        <w:t xml:space="preserve">la obligación de “promover, </w:t>
      </w:r>
      <w:r w:rsidRPr="00F40BB7">
        <w:rPr>
          <w:rFonts w:ascii="Palatino Linotype" w:hAnsi="Palatino Linotype"/>
          <w:b/>
          <w:bCs/>
          <w:color w:val="000000" w:themeColor="text1"/>
        </w:rPr>
        <w:t>respetar</w:t>
      </w:r>
      <w:r w:rsidRPr="00F40BB7">
        <w:rPr>
          <w:rFonts w:ascii="Palatino Linotype" w:hAnsi="Palatino Linotype"/>
          <w:bCs/>
          <w:color w:val="000000" w:themeColor="text1"/>
        </w:rPr>
        <w:t xml:space="preserve">, proteger y </w:t>
      </w:r>
      <w:r w:rsidRPr="00F40BB7">
        <w:rPr>
          <w:rFonts w:ascii="Palatino Linotype" w:hAnsi="Palatino Linotype"/>
          <w:b/>
          <w:bCs/>
          <w:color w:val="000000" w:themeColor="text1"/>
        </w:rPr>
        <w:t>garantizar</w:t>
      </w:r>
      <w:r w:rsidRPr="00F40BB7">
        <w:rPr>
          <w:rFonts w:ascii="Palatino Linotype" w:hAnsi="Palatino Linotype"/>
          <w:bCs/>
          <w:color w:val="000000" w:themeColor="text1"/>
        </w:rPr>
        <w:t xml:space="preserve"> los derechos humanos”, entre los cuales se encuentra dicho derecho.</w:t>
      </w:r>
    </w:p>
    <w:p w14:paraId="555AEB0A" w14:textId="77777777" w:rsidR="00AC3181" w:rsidRPr="00F40BB7"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F40B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Por lo anterior, se deduce que el derecho de acceso a la información pública es un derecho humano convencional y constitucionalmente reconocido; en </w:t>
      </w:r>
      <w:r w:rsidRPr="00F40BB7">
        <w:rPr>
          <w:rFonts w:ascii="Palatino Linotype" w:hAnsi="Palatino Linotype"/>
          <w:color w:val="000000" w:themeColor="text1"/>
        </w:rPr>
        <w:lastRenderedPageBreak/>
        <w:t>consecuencia, todas las autoridades en el ámbito de sus competencias, funciones y atribuciones tienen la obligación de respetarlo, protegerlo y garantizarlo.</w:t>
      </w:r>
    </w:p>
    <w:p w14:paraId="0C0A8D80" w14:textId="77777777" w:rsidR="00AC3181" w:rsidRPr="00F40BB7"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F40B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Así las cosas, podemos definir el Derecho de Acceso a la Información Pública como: </w:t>
      </w:r>
      <w:r w:rsidRPr="00F40BB7">
        <w:rPr>
          <w:rFonts w:ascii="Palatino Linotype" w:hAnsi="Palatino Linotype"/>
          <w:i/>
          <w:color w:val="000000" w:themeColor="text1"/>
        </w:rPr>
        <w:t>La igualdad de oportunidades para recibir, buscar e impartir información</w:t>
      </w:r>
      <w:r w:rsidRPr="00F40BB7">
        <w:rPr>
          <w:rFonts w:ascii="Palatino Linotype" w:hAnsi="Palatino Linotype"/>
          <w:i/>
          <w:color w:val="000000" w:themeColor="text1"/>
          <w:vertAlign w:val="superscript"/>
        </w:rPr>
        <w:footnoteReference w:id="4"/>
      </w:r>
      <w:r w:rsidRPr="00F40BB7">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40BB7">
        <w:rPr>
          <w:rFonts w:ascii="Palatino Linotype" w:hAnsi="Palatino Linotype"/>
          <w:i/>
          <w:color w:val="000000" w:themeColor="text1"/>
          <w:vertAlign w:val="superscript"/>
        </w:rPr>
        <w:footnoteReference w:id="5"/>
      </w:r>
      <w:r w:rsidRPr="00F40BB7">
        <w:rPr>
          <w:rFonts w:ascii="Palatino Linotype" w:hAnsi="Palatino Linotype"/>
          <w:color w:val="000000" w:themeColor="text1"/>
        </w:rPr>
        <w:t>que se constituye como una herramienta fundamental para ejercer</w:t>
      </w:r>
      <w:r w:rsidRPr="00F40BB7">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F40BB7">
        <w:rPr>
          <w:rFonts w:ascii="Palatino Linotype" w:hAnsi="Palatino Linotype"/>
          <w:i/>
          <w:color w:val="000000" w:themeColor="text1"/>
          <w:vertAlign w:val="superscript"/>
        </w:rPr>
        <w:footnoteReference w:id="6"/>
      </w:r>
      <w:r w:rsidRPr="00F40BB7">
        <w:rPr>
          <w:rFonts w:ascii="Palatino Linotype" w:hAnsi="Palatino Linotype"/>
          <w:i/>
          <w:color w:val="000000" w:themeColor="text1"/>
        </w:rPr>
        <w:t xml:space="preserve"> </w:t>
      </w:r>
      <w:r w:rsidRPr="00F40BB7">
        <w:rPr>
          <w:rFonts w:ascii="Palatino Linotype" w:hAnsi="Palatino Linotype"/>
          <w:color w:val="000000" w:themeColor="text1"/>
        </w:rPr>
        <w:t>fomentando</w:t>
      </w:r>
      <w:r w:rsidRPr="00F40BB7">
        <w:rPr>
          <w:rFonts w:ascii="Palatino Linotype" w:hAnsi="Palatino Linotype"/>
          <w:i/>
          <w:color w:val="000000" w:themeColor="text1"/>
        </w:rPr>
        <w:t xml:space="preserve"> la transparencia de las actividades estatales y </w:t>
      </w:r>
      <w:r w:rsidRPr="00F40BB7">
        <w:rPr>
          <w:rFonts w:ascii="Palatino Linotype" w:hAnsi="Palatino Linotype"/>
          <w:color w:val="000000" w:themeColor="text1"/>
        </w:rPr>
        <w:t>promoviendo</w:t>
      </w:r>
      <w:r w:rsidRPr="00F40BB7">
        <w:rPr>
          <w:rFonts w:ascii="Palatino Linotype" w:hAnsi="Palatino Linotype"/>
          <w:i/>
          <w:color w:val="000000" w:themeColor="text1"/>
        </w:rPr>
        <w:t xml:space="preserve"> la responsabilidad de los funcionarios sobre su gestión pública,</w:t>
      </w:r>
      <w:r w:rsidRPr="00F40BB7">
        <w:rPr>
          <w:rFonts w:ascii="Palatino Linotype" w:hAnsi="Palatino Linotype"/>
          <w:i/>
          <w:color w:val="000000" w:themeColor="text1"/>
          <w:vertAlign w:val="superscript"/>
        </w:rPr>
        <w:footnoteReference w:id="7"/>
      </w:r>
      <w:r w:rsidRPr="00F40BB7">
        <w:rPr>
          <w:rFonts w:ascii="Palatino Linotype" w:hAnsi="Palatino Linotype"/>
          <w:color w:val="000000" w:themeColor="text1"/>
        </w:rPr>
        <w:t>que permite</w:t>
      </w:r>
      <w:r w:rsidRPr="00F40BB7">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F40BB7"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2185F89" w:rsidR="00AC3181" w:rsidRPr="00F40B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w:t>
      </w:r>
      <w:r w:rsidRPr="00F40BB7">
        <w:rPr>
          <w:rFonts w:ascii="Palatino Linotype" w:hAnsi="Palatino Linotype"/>
          <w:color w:val="000000" w:themeColor="text1"/>
        </w:rPr>
        <w:lastRenderedPageBreak/>
        <w:t>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C15D924" w14:textId="1D383A22"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11AEE2A" w14:textId="2994C69B" w:rsidR="009E1007" w:rsidRPr="00F40BB7" w:rsidRDefault="009E1007" w:rsidP="009E100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40BB7">
        <w:rPr>
          <w:rFonts w:ascii="Palatino Linotype" w:hAnsi="Palatino Linotype"/>
          <w:b/>
          <w:bCs/>
          <w:color w:val="000000" w:themeColor="text1"/>
        </w:rPr>
        <w:t>II. Del derecho de acceso a la información.</w:t>
      </w:r>
    </w:p>
    <w:p w14:paraId="26D4687E"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47B2FC63" w14:textId="77777777"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Establecido </w:t>
      </w:r>
      <w:r w:rsidRPr="00F40BB7">
        <w:rPr>
          <w:rFonts w:ascii="Palatino Linotype" w:hAnsi="Palatino Linotype"/>
          <w:lang w:val="es-ES"/>
        </w:rPr>
        <w:t xml:space="preserve">lo anterior, </w:t>
      </w:r>
      <w:r w:rsidRPr="00F40BB7">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8893A9B"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39A2195"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F40BB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06F95D"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995361"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6208DF9"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administrada por los Sujetos Obligados, y</w:t>
      </w:r>
    </w:p>
    <w:p w14:paraId="69F36C36" w14:textId="77777777" w:rsidR="009E1007" w:rsidRPr="00F40BB7" w:rsidRDefault="009E1007" w:rsidP="009E1007">
      <w:pPr>
        <w:spacing w:line="276" w:lineRule="auto"/>
        <w:ind w:left="567" w:right="567"/>
        <w:jc w:val="both"/>
        <w:rPr>
          <w:rFonts w:ascii="Palatino Linotype" w:eastAsia="Palatino Linotype" w:hAnsi="Palatino Linotype" w:cs="Palatino Linotype"/>
        </w:rPr>
      </w:pPr>
      <w:r w:rsidRPr="00F40BB7">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A8B3CE4"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AABD88A" w14:textId="77777777"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lang w:val="es-ES"/>
        </w:rPr>
        <w:t xml:space="preserve">El </w:t>
      </w:r>
      <w:r w:rsidRPr="00F40BB7">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F40BB7">
        <w:rPr>
          <w:rFonts w:ascii="Palatino Linotype" w:eastAsia="Palatino Linotype" w:hAnsi="Palatino Linotype" w:cs="Palatino Linotype"/>
          <w:color w:val="000000"/>
          <w:vertAlign w:val="superscript"/>
        </w:rPr>
        <w:footnoteReference w:id="8"/>
      </w:r>
      <w:r w:rsidRPr="00F40BB7">
        <w:rPr>
          <w:rFonts w:ascii="Palatino Linotype" w:eastAsia="Palatino Linotype" w:hAnsi="Palatino Linotype" w:cs="Palatino Linotype"/>
          <w:color w:val="000000"/>
        </w:rPr>
        <w:t>, para darnos un mejor panorama:</w:t>
      </w:r>
    </w:p>
    <w:p w14:paraId="7D9ED436"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14010A8"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b/>
          <w:i/>
          <w:sz w:val="22"/>
          <w:szCs w:val="22"/>
        </w:rPr>
        <w:t xml:space="preserve">“XI. Documento: </w:t>
      </w:r>
      <w:r w:rsidRPr="00F40BB7">
        <w:rPr>
          <w:rFonts w:ascii="Palatino Linotype" w:eastAsia="Palatino Linotype" w:hAnsi="Palatino Linotype" w:cs="Palatino Linotype"/>
          <w:b/>
          <w:bCs/>
          <w:i/>
          <w:sz w:val="22"/>
          <w:szCs w:val="22"/>
        </w:rPr>
        <w:t>Los expedientes, reportes</w:t>
      </w:r>
      <w:r w:rsidRPr="00F40BB7">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F40BB7">
        <w:rPr>
          <w:rFonts w:ascii="Palatino Linotype" w:eastAsia="Palatino Linotype" w:hAnsi="Palatino Linotype" w:cs="Palatino Linotype"/>
          <w:b/>
          <w:bCs/>
          <w:i/>
          <w:sz w:val="22"/>
          <w:szCs w:val="22"/>
        </w:rPr>
        <w:t>cualquier</w:t>
      </w:r>
      <w:r w:rsidRPr="00F40BB7">
        <w:rPr>
          <w:rFonts w:ascii="Palatino Linotype" w:eastAsia="Palatino Linotype" w:hAnsi="Palatino Linotype" w:cs="Palatino Linotype"/>
          <w:i/>
          <w:sz w:val="22"/>
          <w:szCs w:val="22"/>
        </w:rPr>
        <w:t xml:space="preserve"> otro </w:t>
      </w:r>
      <w:r w:rsidRPr="00F40BB7">
        <w:rPr>
          <w:rFonts w:ascii="Palatino Linotype" w:eastAsia="Palatino Linotype" w:hAnsi="Palatino Linotype" w:cs="Palatino Linotype"/>
          <w:b/>
          <w:bCs/>
          <w:i/>
          <w:sz w:val="22"/>
          <w:szCs w:val="22"/>
        </w:rPr>
        <w:t>registro que documente el ejercicio de las facultades, funciones y competencias de los</w:t>
      </w:r>
      <w:r w:rsidRPr="00F40BB7">
        <w:rPr>
          <w:rFonts w:ascii="Palatino Linotype" w:eastAsia="Palatino Linotype" w:hAnsi="Palatino Linotype" w:cs="Palatino Linotype"/>
          <w:i/>
          <w:sz w:val="22"/>
          <w:szCs w:val="22"/>
        </w:rPr>
        <w:t xml:space="preserve"> sujetos obligados, sus servidores públicos e </w:t>
      </w:r>
      <w:r w:rsidRPr="00F40BB7">
        <w:rPr>
          <w:rFonts w:ascii="Palatino Linotype" w:eastAsia="Palatino Linotype" w:hAnsi="Palatino Linotype" w:cs="Palatino Linotype"/>
          <w:b/>
          <w:bCs/>
          <w:i/>
          <w:sz w:val="22"/>
          <w:szCs w:val="22"/>
        </w:rPr>
        <w:t>integrantes</w:t>
      </w:r>
      <w:r w:rsidRPr="00F40BB7">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21CBCC62" w14:textId="77777777" w:rsidR="009E1007" w:rsidRPr="00F40BB7" w:rsidRDefault="009E1007" w:rsidP="009E1007">
      <w:pPr>
        <w:spacing w:line="276" w:lineRule="auto"/>
        <w:ind w:left="567" w:right="567"/>
        <w:jc w:val="both"/>
        <w:rPr>
          <w:rFonts w:ascii="Palatino Linotype" w:eastAsia="Palatino Linotype" w:hAnsi="Palatino Linotype" w:cs="Palatino Linotype"/>
          <w:iCs/>
          <w:sz w:val="22"/>
          <w:szCs w:val="22"/>
        </w:rPr>
      </w:pPr>
      <w:r w:rsidRPr="00F40BB7">
        <w:rPr>
          <w:rFonts w:ascii="Palatino Linotype" w:eastAsia="Palatino Linotype" w:hAnsi="Palatino Linotype" w:cs="Palatino Linotype"/>
          <w:sz w:val="22"/>
          <w:szCs w:val="22"/>
        </w:rPr>
        <w:t>(Énfasis añadido)</w:t>
      </w:r>
    </w:p>
    <w:p w14:paraId="226C8CCB"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3961FC46" w14:textId="77777777"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lang w:val="es-ES"/>
        </w:rPr>
        <w:t xml:space="preserve">Correlativo </w:t>
      </w:r>
      <w:r w:rsidRPr="00F40BB7">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7F17C991" w14:textId="77777777" w:rsidR="009E1007" w:rsidRPr="00F40BB7" w:rsidRDefault="009E1007" w:rsidP="009E1007">
      <w:pPr>
        <w:pStyle w:val="Prrafodelista"/>
        <w:tabs>
          <w:tab w:val="left" w:pos="426"/>
        </w:tabs>
        <w:spacing w:before="240" w:line="360" w:lineRule="auto"/>
        <w:ind w:left="0" w:right="51"/>
        <w:jc w:val="both"/>
        <w:rPr>
          <w:rFonts w:ascii="Palatino Linotype" w:hAnsi="Palatino Linotype"/>
          <w:color w:val="000000" w:themeColor="text1"/>
        </w:rPr>
      </w:pPr>
    </w:p>
    <w:p w14:paraId="4E9CAC19"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b/>
          <w:i/>
          <w:sz w:val="22"/>
          <w:szCs w:val="22"/>
        </w:rPr>
        <w:t xml:space="preserve">“Artículo 4. </w:t>
      </w:r>
      <w:r w:rsidRPr="00F40BB7">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B830EA0"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sidRPr="00F40BB7">
        <w:rPr>
          <w:rFonts w:ascii="Palatino Linotype" w:eastAsia="Palatino Linotype" w:hAnsi="Palatino Linotype" w:cs="Palatino Linotype"/>
          <w:b/>
          <w:i/>
          <w:sz w:val="22"/>
          <w:szCs w:val="22"/>
        </w:rPr>
        <w:lastRenderedPageBreak/>
        <w:t>manera permanente a cualquier persona</w:t>
      </w:r>
      <w:r w:rsidRPr="00F40BB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D4FE46" w14:textId="77777777" w:rsidR="009E1007" w:rsidRPr="00F40BB7" w:rsidRDefault="009E1007" w:rsidP="009E1007">
      <w:pPr>
        <w:spacing w:line="276" w:lineRule="auto"/>
        <w:ind w:left="567" w:right="567"/>
        <w:jc w:val="both"/>
        <w:rPr>
          <w:rFonts w:ascii="Palatino Linotype" w:eastAsia="Palatino Linotype" w:hAnsi="Palatino Linotype" w:cs="Palatino Linotype"/>
          <w:b/>
          <w:i/>
          <w:sz w:val="22"/>
          <w:szCs w:val="22"/>
        </w:rPr>
      </w:pPr>
      <w:r w:rsidRPr="00F40BB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F2B7782" w14:textId="77777777" w:rsidR="009E1007" w:rsidRPr="00F40BB7" w:rsidRDefault="009E1007" w:rsidP="009E1007">
      <w:pPr>
        <w:spacing w:line="276" w:lineRule="auto"/>
        <w:ind w:right="567"/>
        <w:jc w:val="both"/>
        <w:rPr>
          <w:rFonts w:ascii="Palatino Linotype" w:eastAsia="Palatino Linotype" w:hAnsi="Palatino Linotype" w:cs="Palatino Linotype"/>
          <w:i/>
          <w:color w:val="000000"/>
          <w:sz w:val="28"/>
          <w:szCs w:val="28"/>
        </w:rPr>
      </w:pPr>
    </w:p>
    <w:p w14:paraId="119472EC"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F40BB7">
        <w:rPr>
          <w:rFonts w:ascii="Palatino Linotype" w:eastAsia="Palatino Linotype" w:hAnsi="Palatino Linotype" w:cs="Palatino Linotype"/>
          <w:i/>
          <w:sz w:val="22"/>
          <w:szCs w:val="22"/>
        </w:rPr>
        <w:t xml:space="preserve">. </w:t>
      </w:r>
    </w:p>
    <w:p w14:paraId="07098029" w14:textId="77777777" w:rsidR="009E1007" w:rsidRPr="00F40BB7" w:rsidRDefault="009E1007" w:rsidP="009E1007">
      <w:pPr>
        <w:spacing w:line="276" w:lineRule="auto"/>
        <w:ind w:left="567" w:right="567"/>
        <w:jc w:val="both"/>
        <w:rPr>
          <w:rFonts w:ascii="Palatino Linotype" w:eastAsia="Palatino Linotype" w:hAnsi="Palatino Linotype" w:cs="Palatino Linotype"/>
          <w:i/>
          <w:sz w:val="22"/>
          <w:szCs w:val="22"/>
        </w:rPr>
      </w:pPr>
      <w:r w:rsidRPr="00F40BB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64FC2" w14:textId="77777777" w:rsidR="009E1007" w:rsidRPr="00F40BB7" w:rsidRDefault="009E1007" w:rsidP="009E1007">
      <w:pPr>
        <w:spacing w:line="276" w:lineRule="auto"/>
        <w:ind w:left="567" w:right="567"/>
        <w:jc w:val="both"/>
        <w:rPr>
          <w:rFonts w:ascii="Palatino Linotype" w:eastAsia="Palatino Linotype" w:hAnsi="Palatino Linotype" w:cs="Palatino Linotype"/>
          <w:sz w:val="22"/>
          <w:szCs w:val="22"/>
        </w:rPr>
      </w:pPr>
      <w:r w:rsidRPr="00F40BB7">
        <w:rPr>
          <w:rFonts w:ascii="Palatino Linotype" w:eastAsia="Palatino Linotype" w:hAnsi="Palatino Linotype" w:cs="Palatino Linotype"/>
          <w:sz w:val="22"/>
          <w:szCs w:val="22"/>
        </w:rPr>
        <w:t>(Énfasis añadido)</w:t>
      </w:r>
    </w:p>
    <w:p w14:paraId="45AE750E"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0CD8109" w14:textId="77777777"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lang w:val="es-ES"/>
        </w:rPr>
        <w:t xml:space="preserve">Es </w:t>
      </w:r>
      <w:r w:rsidRPr="00F40BB7">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6DC2622"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6AFEDD2" w14:textId="77777777"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Por </w:t>
      </w:r>
      <w:r w:rsidRPr="00F40BB7">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w:t>
      </w:r>
      <w:r w:rsidRPr="00F40BB7">
        <w:rPr>
          <w:rFonts w:ascii="Palatino Linotype" w:eastAsia="Palatino Linotype" w:hAnsi="Palatino Linotype" w:cs="Palatino Linotype"/>
          <w:color w:val="000000"/>
        </w:rPr>
        <w:lastRenderedPageBreak/>
        <w:t>legítima y estrictamente necesaria en una sociedad democrática, por lo que atenderá las necesidades del derecho de acceso a la información de toda persona</w:t>
      </w:r>
      <w:r w:rsidRPr="00F40BB7">
        <w:rPr>
          <w:rFonts w:ascii="Palatino Linotype" w:eastAsia="Palatino Linotype" w:hAnsi="Palatino Linotype" w:cs="Palatino Linotype"/>
          <w:color w:val="000000"/>
          <w:vertAlign w:val="superscript"/>
        </w:rPr>
        <w:footnoteReference w:id="9"/>
      </w:r>
      <w:r w:rsidRPr="00F40BB7">
        <w:rPr>
          <w:rFonts w:ascii="Palatino Linotype" w:eastAsia="Palatino Linotype" w:hAnsi="Palatino Linotype" w:cs="Palatino Linotype"/>
          <w:color w:val="000000"/>
        </w:rPr>
        <w:t>.</w:t>
      </w:r>
    </w:p>
    <w:p w14:paraId="56437AB6"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5C787D5" w14:textId="77777777"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En </w:t>
      </w:r>
      <w:r w:rsidRPr="00F40BB7">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40BB7">
        <w:rPr>
          <w:rFonts w:ascii="Palatino Linotype" w:eastAsia="Palatino Linotype" w:hAnsi="Palatino Linotype" w:cs="Palatino Linotype"/>
          <w:color w:val="000000"/>
          <w:vertAlign w:val="superscript"/>
        </w:rPr>
        <w:footnoteReference w:id="10"/>
      </w:r>
      <w:r w:rsidRPr="00F40BB7">
        <w:rPr>
          <w:rFonts w:ascii="Palatino Linotype" w:eastAsia="Palatino Linotype" w:hAnsi="Palatino Linotype" w:cs="Palatino Linotype"/>
          <w:color w:val="000000"/>
        </w:rPr>
        <w:t xml:space="preserve"> y máxima publicidad; sobre éste último se debe poner mayor énfasis, puesto que establece que </w:t>
      </w:r>
      <w:r w:rsidRPr="00F40BB7">
        <w:rPr>
          <w:rFonts w:ascii="Palatino Linotype" w:eastAsia="Palatino Linotype" w:hAnsi="Palatino Linotype" w:cs="Palatino Linotype"/>
          <w:b/>
          <w:color w:val="000000"/>
          <w:u w:val="single"/>
        </w:rPr>
        <w:t>toda la información en posesión de los Sujetos Obligados será</w:t>
      </w:r>
      <w:r w:rsidRPr="00F40BB7">
        <w:rPr>
          <w:rFonts w:ascii="Palatino Linotype" w:eastAsia="Palatino Linotype" w:hAnsi="Palatino Linotype" w:cs="Palatino Linotype"/>
          <w:color w:val="000000"/>
        </w:rPr>
        <w:t xml:space="preserve"> pública, completa, </w:t>
      </w:r>
      <w:r w:rsidRPr="00F40BB7">
        <w:rPr>
          <w:rFonts w:ascii="Palatino Linotype" w:eastAsia="Palatino Linotype" w:hAnsi="Palatino Linotype" w:cs="Palatino Linotype"/>
          <w:b/>
          <w:color w:val="000000"/>
          <w:u w:val="single"/>
        </w:rPr>
        <w:t>oportuna</w:t>
      </w:r>
      <w:r w:rsidRPr="00F40BB7">
        <w:rPr>
          <w:rFonts w:ascii="Palatino Linotype" w:eastAsia="Palatino Linotype" w:hAnsi="Palatino Linotype" w:cs="Palatino Linotype"/>
          <w:color w:val="000000"/>
        </w:rPr>
        <w:t xml:space="preserve"> y </w:t>
      </w:r>
      <w:r w:rsidRPr="00F40BB7">
        <w:rPr>
          <w:rFonts w:ascii="Palatino Linotype" w:eastAsia="Palatino Linotype" w:hAnsi="Palatino Linotype" w:cs="Palatino Linotype"/>
          <w:b/>
          <w:color w:val="000000"/>
          <w:u w:val="single"/>
        </w:rPr>
        <w:t>accesible</w:t>
      </w:r>
      <w:r w:rsidRPr="00F40BB7">
        <w:rPr>
          <w:rFonts w:ascii="Palatino Linotype" w:eastAsia="Palatino Linotype" w:hAnsi="Palatino Linotype" w:cs="Palatino Linotype"/>
          <w:color w:val="000000"/>
        </w:rPr>
        <w:t xml:space="preserve">, </w:t>
      </w:r>
      <w:r w:rsidRPr="00F40BB7">
        <w:rPr>
          <w:rFonts w:ascii="Palatino Linotype" w:eastAsia="Palatino Linotype" w:hAnsi="Palatino Linotype" w:cs="Palatino Linotype"/>
          <w:b/>
          <w:color w:val="000000"/>
        </w:rPr>
        <w:t>lo que permite que la ciudadanía tenga un amplio acceso sobre lo que es el actuar de las autoridades</w:t>
      </w:r>
      <w:r w:rsidRPr="00F40BB7">
        <w:rPr>
          <w:rFonts w:ascii="Palatino Linotype" w:eastAsia="Palatino Linotype" w:hAnsi="Palatino Linotype" w:cs="Palatino Linotype"/>
          <w:color w:val="000000"/>
        </w:rPr>
        <w:t>.</w:t>
      </w:r>
    </w:p>
    <w:p w14:paraId="02B2EFEB"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5AAAF76" w14:textId="77777777"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Robustece </w:t>
      </w:r>
      <w:r w:rsidRPr="00F40BB7">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201A1857"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4247D40" w14:textId="77777777" w:rsidR="009E1007" w:rsidRPr="00F40BB7" w:rsidRDefault="009E1007" w:rsidP="009E1007">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F40BB7">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F40BB7">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w:t>
      </w:r>
      <w:r w:rsidRPr="00F40BB7">
        <w:rPr>
          <w:rFonts w:ascii="Palatino Linotype" w:eastAsia="Palatino Linotype" w:hAnsi="Palatino Linotype" w:cs="Palatino Linotype"/>
          <w:i/>
          <w:color w:val="000000"/>
          <w:sz w:val="22"/>
          <w:szCs w:val="22"/>
        </w:rPr>
        <w:lastRenderedPageBreak/>
        <w:t>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6E5CA35" w14:textId="77777777" w:rsidR="009E1007" w:rsidRPr="00F40BB7"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88E7ECA" w14:textId="588B1171" w:rsidR="009E1007" w:rsidRPr="00F40BB7"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lang w:val="es-ES"/>
        </w:rPr>
        <w:t xml:space="preserve">Tal </w:t>
      </w:r>
      <w:r w:rsidRPr="00F40BB7">
        <w:rPr>
          <w:rFonts w:ascii="Palatino Linotype" w:hAnsi="Palatino Linotype"/>
          <w:color w:val="000000" w:themeColor="text1"/>
        </w:rPr>
        <w:t xml:space="preserve">y como se ha señalado, </w:t>
      </w:r>
      <w:r w:rsidRPr="00F40BB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F40BB7">
        <w:rPr>
          <w:rFonts w:ascii="Palatino Linotype" w:hAnsi="Palatino Linotype"/>
          <w:color w:val="000000" w:themeColor="text1"/>
        </w:rPr>
        <w:t xml:space="preserve">, ya sea porque la genera, posee o administra; </w:t>
      </w:r>
      <w:r w:rsidRPr="00F40BB7">
        <w:rPr>
          <w:rFonts w:ascii="Palatino Linotype" w:hAnsi="Palatino Linotype"/>
          <w:b/>
          <w:bCs/>
          <w:color w:val="000000" w:themeColor="text1"/>
        </w:rPr>
        <w:t>toda vez que</w:t>
      </w:r>
      <w:r w:rsidRPr="00F40BB7">
        <w:rPr>
          <w:rFonts w:ascii="Palatino Linotype" w:hAnsi="Palatino Linotype"/>
          <w:color w:val="000000" w:themeColor="text1"/>
        </w:rPr>
        <w:t xml:space="preserve">, a través de dicha acción, </w:t>
      </w:r>
      <w:r w:rsidRPr="00F40BB7">
        <w:rPr>
          <w:rFonts w:ascii="Palatino Linotype" w:hAnsi="Palatino Linotype"/>
          <w:b/>
          <w:color w:val="000000" w:themeColor="text1"/>
        </w:rPr>
        <w:t>permite que las personas ejerzan un medio de control sobre las acciones que se están ejerciendo y evaluar su desempeño</w:t>
      </w:r>
      <w:r w:rsidRPr="00F40BB7">
        <w:rPr>
          <w:rFonts w:ascii="Palatino Linotype" w:hAnsi="Palatino Linotype"/>
          <w:color w:val="000000" w:themeColor="text1"/>
        </w:rPr>
        <w:t>.</w:t>
      </w:r>
    </w:p>
    <w:p w14:paraId="719CDC57" w14:textId="29BDEFD1" w:rsidR="00AC3181" w:rsidRPr="00F40BB7"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CB9D528" w:rsidR="00AC3181" w:rsidRPr="00F40BB7" w:rsidRDefault="009E1007"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40BB7">
        <w:rPr>
          <w:rFonts w:ascii="Palatino Linotype" w:hAnsi="Palatino Linotype"/>
          <w:b/>
          <w:bCs/>
          <w:color w:val="000000" w:themeColor="text1"/>
        </w:rPr>
        <w:t>I</w:t>
      </w:r>
      <w:r w:rsidR="00AC3181" w:rsidRPr="00F40BB7">
        <w:rPr>
          <w:rFonts w:ascii="Palatino Linotype" w:hAnsi="Palatino Linotype"/>
          <w:b/>
          <w:bCs/>
          <w:color w:val="000000" w:themeColor="text1"/>
        </w:rPr>
        <w:t>II. De la atención a la solicitud de información.</w:t>
      </w:r>
    </w:p>
    <w:p w14:paraId="42F71A76" w14:textId="77777777" w:rsidR="00AC3181" w:rsidRPr="00F40BB7"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2F327C11" w14:textId="77777777" w:rsidR="00DD20F3" w:rsidRPr="00F40BB7"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rPr>
        <w:t xml:space="preserve">La Ley de Transparencia y Acceso a la Información Pública del Estado de México y Municipios, en su artículo 150, establece que el procedimiento de acceso a </w:t>
      </w:r>
      <w:r w:rsidRPr="00F40BB7">
        <w:rPr>
          <w:rFonts w:ascii="Palatino Linotype" w:hAnsi="Palatino Linotype"/>
        </w:rPr>
        <w:lastRenderedPageBreak/>
        <w:t>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ECE64E7" w14:textId="77777777" w:rsidR="00DD20F3" w:rsidRPr="00F40BB7"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0F01CBC3" w14:textId="77777777" w:rsidR="00DD20F3" w:rsidRPr="00F40BB7"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Para atender las solicitudes de información, los Sujetos Obligados contarán con un área denominada </w:t>
      </w:r>
      <w:r w:rsidRPr="00F40BB7">
        <w:rPr>
          <w:rFonts w:ascii="Palatino Linotype" w:hAnsi="Palatino Linotype"/>
          <w:b/>
          <w:bCs/>
          <w:color w:val="000000" w:themeColor="text1"/>
        </w:rPr>
        <w:t>Unidad de Transparencia</w:t>
      </w:r>
      <w:r w:rsidRPr="00F40BB7">
        <w:rPr>
          <w:rFonts w:ascii="Palatino Linotype" w:hAnsi="Palatino Linotype"/>
          <w:color w:val="000000" w:themeColor="text1"/>
          <w:vertAlign w:val="superscript"/>
        </w:rPr>
        <w:footnoteReference w:id="11"/>
      </w:r>
      <w:r w:rsidRPr="00F40BB7">
        <w:rPr>
          <w:rFonts w:ascii="Palatino Linotype" w:hAnsi="Palatino Linotype"/>
          <w:color w:val="000000" w:themeColor="text1"/>
        </w:rPr>
        <w:t xml:space="preserve">, la cual será presidida por un Titular, quien fungirá como enlace entre éstos y los solicitantes. Dicha Unidad </w:t>
      </w:r>
      <w:r w:rsidRPr="00F40BB7">
        <w:rPr>
          <w:rFonts w:ascii="Palatino Linotype" w:hAnsi="Palatino Linotype"/>
          <w:b/>
          <w:bCs/>
          <w:color w:val="000000" w:themeColor="text1"/>
        </w:rPr>
        <w:t>será la encargada de tramitar internamente la solicitud de información</w:t>
      </w:r>
      <w:r w:rsidRPr="00F40BB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F40BB7">
        <w:rPr>
          <w:rFonts w:ascii="Palatino Linotype" w:hAnsi="Palatino Linotype"/>
          <w:b/>
          <w:bCs/>
          <w:color w:val="000000" w:themeColor="text1"/>
        </w:rPr>
        <w:t xml:space="preserve">gestionar la atención a las solicitudes de información </w:t>
      </w:r>
      <w:r w:rsidRPr="00F40BB7">
        <w:rPr>
          <w:rFonts w:ascii="Palatino Linotype" w:hAnsi="Palatino Linotype"/>
          <w:color w:val="000000" w:themeColor="text1"/>
        </w:rPr>
        <w:t>en los términos de la Ley General y la Ley de Transparencia y Acceso a la Información Pública del Estado de México y Municipios</w:t>
      </w:r>
      <w:r w:rsidRPr="00F40BB7">
        <w:rPr>
          <w:rFonts w:ascii="Palatino Linotype" w:hAnsi="Palatino Linotype"/>
          <w:color w:val="000000" w:themeColor="text1"/>
          <w:vertAlign w:val="superscript"/>
        </w:rPr>
        <w:footnoteReference w:id="12"/>
      </w:r>
      <w:r w:rsidRPr="00F40BB7">
        <w:rPr>
          <w:rFonts w:ascii="Palatino Linotype" w:hAnsi="Palatino Linotype"/>
          <w:color w:val="000000" w:themeColor="text1"/>
        </w:rPr>
        <w:t>.</w:t>
      </w:r>
    </w:p>
    <w:p w14:paraId="52F2A326" w14:textId="77777777" w:rsidR="00DD20F3" w:rsidRPr="00F40BB7"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4169C232" w14:textId="77777777" w:rsidR="00DD20F3" w:rsidRPr="00F40BB7"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rPr>
        <w:t xml:space="preserve">De </w:t>
      </w:r>
      <w:r w:rsidRPr="00F40BB7">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14BC664" w14:textId="77777777" w:rsidR="00DD20F3" w:rsidRPr="00F40BB7"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F40BB7">
        <w:rPr>
          <w:rFonts w:ascii="Palatino Linotype" w:eastAsia="MS Mincho" w:hAnsi="Palatino Linotype" w:cs="Times New Roman"/>
          <w:color w:val="000000"/>
        </w:rPr>
        <w:t>Recibir, tramitar y dar respuesta a las solicitudes de acceso a la información;</w:t>
      </w:r>
    </w:p>
    <w:p w14:paraId="2306B615" w14:textId="77777777" w:rsidR="00DD20F3" w:rsidRPr="00F40BB7"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F40BB7">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3840F9B" w14:textId="77777777" w:rsidR="00DD20F3" w:rsidRPr="00F40BB7"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F40BB7">
        <w:rPr>
          <w:rFonts w:ascii="Palatino Linotype" w:eastAsia="MS Mincho" w:hAnsi="Palatino Linotype" w:cs="Times New Roman"/>
          <w:color w:val="000000"/>
        </w:rPr>
        <w:lastRenderedPageBreak/>
        <w:t xml:space="preserve">Entregar, en su caso, a los particulares la información solicitada; y </w:t>
      </w:r>
    </w:p>
    <w:p w14:paraId="0C578E32" w14:textId="77777777" w:rsidR="00DD20F3" w:rsidRPr="00F40BB7" w:rsidRDefault="00DD20F3" w:rsidP="00DD20F3">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eastAsia="MS Mincho" w:hAnsi="Palatino Linotype" w:cs="Times New Roman"/>
          <w:color w:val="000000"/>
        </w:rPr>
        <w:t>Efectuar las notificaciones a los solicitantes.</w:t>
      </w:r>
    </w:p>
    <w:p w14:paraId="15F6C253" w14:textId="77777777" w:rsidR="00DD20F3" w:rsidRPr="00F40BB7"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3689996F" w14:textId="77777777" w:rsidR="00DD20F3" w:rsidRPr="00F40BB7"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F40BB7">
        <w:rPr>
          <w:rFonts w:ascii="Palatino Linotype" w:hAnsi="Palatino Linotype"/>
          <w:vertAlign w:val="superscript"/>
        </w:rPr>
        <w:footnoteReference w:id="13"/>
      </w:r>
      <w:r w:rsidRPr="00F40BB7">
        <w:rPr>
          <w:rFonts w:ascii="Palatino Linotype" w:hAnsi="Palatino Linotype"/>
        </w:rPr>
        <w:t xml:space="preserve"> y tendrán, entre sus atribuciones, las siguientes</w:t>
      </w:r>
      <w:r w:rsidRPr="00F40BB7">
        <w:rPr>
          <w:rFonts w:ascii="Palatino Linotype" w:hAnsi="Palatino Linotype"/>
          <w:vertAlign w:val="superscript"/>
        </w:rPr>
        <w:footnoteReference w:id="14"/>
      </w:r>
      <w:r w:rsidRPr="00F40BB7">
        <w:rPr>
          <w:rFonts w:ascii="Palatino Linotype" w:hAnsi="Palatino Linotype"/>
        </w:rPr>
        <w:t>:</w:t>
      </w:r>
    </w:p>
    <w:p w14:paraId="57D00267" w14:textId="77777777" w:rsidR="00DD20F3" w:rsidRPr="00F40BB7"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rPr>
      </w:pPr>
      <w:r w:rsidRPr="00F40BB7">
        <w:rPr>
          <w:rFonts w:ascii="Palatino Linotype" w:hAnsi="Palatino Linotype"/>
        </w:rPr>
        <w:t>Localizar la información que le solicite la Unidad de Transparencia; y</w:t>
      </w:r>
    </w:p>
    <w:p w14:paraId="61F90368" w14:textId="77777777" w:rsidR="00DD20F3" w:rsidRPr="00F40BB7"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rPr>
        <w:t>Proporcionar la información que obre en los archivos y que le sea solicitada por la Unidad de Transparencia.</w:t>
      </w:r>
    </w:p>
    <w:p w14:paraId="29048C64" w14:textId="77777777" w:rsidR="00DD20F3" w:rsidRPr="00F40BB7"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5BA0429" w14:textId="2E8AA97A" w:rsidR="00DD20F3" w:rsidRPr="00F40BB7"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rPr>
        <w:t xml:space="preserve">De tal </w:t>
      </w:r>
      <w:r w:rsidRPr="00F40BB7">
        <w:rPr>
          <w:rFonts w:ascii="Palatino Linotype" w:eastAsia="MS Mincho" w:hAnsi="Palatino Linotype" w:cs="Times New Roman"/>
          <w:color w:val="000000"/>
        </w:rPr>
        <w:t xml:space="preserve">manera que cada una de las áreas administrativas del </w:t>
      </w:r>
      <w:r w:rsidRPr="00F40BB7">
        <w:rPr>
          <w:rFonts w:ascii="Palatino Linotype" w:eastAsia="MS Mincho" w:hAnsi="Palatino Linotype" w:cs="Times New Roman"/>
          <w:b/>
          <w:bCs/>
          <w:color w:val="000000"/>
        </w:rPr>
        <w:t>SUJETO OBLIGADO</w:t>
      </w:r>
      <w:r w:rsidRPr="00F40BB7">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61B7FE" w14:textId="77777777" w:rsidR="00DD20F3" w:rsidRPr="00F40BB7"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34056B2A" w:rsidR="00DE0B24" w:rsidRPr="00F40BB7" w:rsidRDefault="00DD20F3" w:rsidP="00F230A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rPr>
        <w:t>Así las cosas</w:t>
      </w:r>
      <w:r w:rsidR="00B72FA6" w:rsidRPr="00F40BB7">
        <w:rPr>
          <w:rFonts w:ascii="Palatino Linotype" w:hAnsi="Palatino Linotype"/>
        </w:rPr>
        <w:t>, de</w:t>
      </w:r>
      <w:r w:rsidR="00910076" w:rsidRPr="00F40BB7">
        <w:rPr>
          <w:rFonts w:ascii="Palatino Linotype" w:hAnsi="Palatino Linotype"/>
        </w:rPr>
        <w:t xml:space="preserve"> la lectura a la solicitud de información </w:t>
      </w:r>
      <w:r w:rsidR="00DD4B10" w:rsidRPr="00F40BB7">
        <w:rPr>
          <w:rFonts w:ascii="Palatino Linotype" w:hAnsi="Palatino Linotype"/>
          <w:b/>
          <w:bCs/>
        </w:rPr>
        <w:t>01410/TOLUCA/IP/2022</w:t>
      </w:r>
      <w:r w:rsidR="00910076" w:rsidRPr="00F40BB7">
        <w:rPr>
          <w:rFonts w:ascii="Palatino Linotype" w:hAnsi="Palatino Linotype"/>
        </w:rPr>
        <w:t xml:space="preserve">, y como fuera señalado en el </w:t>
      </w:r>
      <w:r w:rsidR="00910076" w:rsidRPr="00F40BB7">
        <w:rPr>
          <w:rFonts w:ascii="Palatino Linotype" w:hAnsi="Palatino Linotype"/>
          <w:i/>
          <w:iCs/>
        </w:rPr>
        <w:t>Planteamiento de la Litis</w:t>
      </w:r>
      <w:r w:rsidR="00910076" w:rsidRPr="00F40BB7">
        <w:rPr>
          <w:rFonts w:ascii="Palatino Linotype" w:hAnsi="Palatino Linotype"/>
        </w:rPr>
        <w:t xml:space="preserve"> de esta resolución, se advierte que </w:t>
      </w:r>
      <w:r w:rsidR="00F230A4" w:rsidRPr="00F40BB7">
        <w:rPr>
          <w:rFonts w:ascii="Palatino Linotype" w:hAnsi="Palatino Linotype"/>
        </w:rPr>
        <w:t>la</w:t>
      </w:r>
      <w:r w:rsidR="00910076" w:rsidRPr="00F40BB7">
        <w:rPr>
          <w:rFonts w:ascii="Palatino Linotype" w:hAnsi="Palatino Linotype"/>
        </w:rPr>
        <w:t xml:space="preserve"> </w:t>
      </w:r>
      <w:r w:rsidR="00EB3F5C" w:rsidRPr="00F40BB7">
        <w:rPr>
          <w:rFonts w:ascii="Palatino Linotype" w:hAnsi="Palatino Linotype"/>
        </w:rPr>
        <w:t xml:space="preserve">entonces </w:t>
      </w:r>
      <w:r w:rsidR="00EB3F5C" w:rsidRPr="00F40BB7">
        <w:rPr>
          <w:rFonts w:ascii="Palatino Linotype" w:hAnsi="Palatino Linotype"/>
          <w:b/>
        </w:rPr>
        <w:t>SOLICITANTE</w:t>
      </w:r>
      <w:r w:rsidR="00EB3F5C" w:rsidRPr="00F40BB7">
        <w:rPr>
          <w:rFonts w:ascii="Palatino Linotype" w:hAnsi="Palatino Linotype"/>
        </w:rPr>
        <w:t xml:space="preserve"> requirió</w:t>
      </w:r>
      <w:r w:rsidR="00910076" w:rsidRPr="00F40BB7">
        <w:rPr>
          <w:rFonts w:ascii="Palatino Linotype" w:hAnsi="Palatino Linotype"/>
        </w:rPr>
        <w:t xml:space="preserve"> </w:t>
      </w:r>
      <w:r w:rsidR="00B8225B" w:rsidRPr="00F40BB7">
        <w:rPr>
          <w:rFonts w:ascii="Palatino Linotype" w:hAnsi="Palatino Linotype"/>
        </w:rPr>
        <w:t xml:space="preserve">al </w:t>
      </w:r>
      <w:r w:rsidR="00DD4B10" w:rsidRPr="00F40BB7">
        <w:rPr>
          <w:rFonts w:ascii="Palatino Linotype" w:hAnsi="Palatino Linotype"/>
        </w:rPr>
        <w:t>Ayuntamiento de Toluca</w:t>
      </w:r>
      <w:r w:rsidR="00DE0B24" w:rsidRPr="00F40BB7">
        <w:rPr>
          <w:rFonts w:ascii="Palatino Linotype" w:hAnsi="Palatino Linotype"/>
        </w:rPr>
        <w:t xml:space="preserve"> </w:t>
      </w:r>
      <w:r w:rsidR="00B72FA6" w:rsidRPr="00F40BB7">
        <w:rPr>
          <w:rFonts w:ascii="Palatino Linotype" w:hAnsi="Palatino Linotype"/>
        </w:rPr>
        <w:t>la siguiente información:</w:t>
      </w:r>
    </w:p>
    <w:p w14:paraId="51530179" w14:textId="0D925C0A" w:rsidR="00B72FA6" w:rsidRPr="00F40BB7" w:rsidRDefault="00F230A4" w:rsidP="00B72FA6">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s="Arial"/>
          <w:color w:val="000000" w:themeColor="text1"/>
        </w:rPr>
        <w:t xml:space="preserve">Los reconocimientos de los servidores públicos municipales por haber cursado el Diplomado “Gestión Municipal de Desarrollo Social, Humano </w:t>
      </w:r>
      <w:r w:rsidRPr="00F40BB7">
        <w:rPr>
          <w:rFonts w:ascii="Palatino Linotype" w:hAnsi="Palatino Linotype" w:cs="Arial"/>
          <w:color w:val="000000" w:themeColor="text1"/>
        </w:rPr>
        <w:lastRenderedPageBreak/>
        <w:t>y Bienestar”, impartido por el Instituto Hacendario del Estado de México, así como la hora en que tomaron el curso</w:t>
      </w:r>
      <w:r w:rsidR="00B72FA6" w:rsidRPr="00F40BB7">
        <w:rPr>
          <w:rFonts w:ascii="Palatino Linotype" w:hAnsi="Palatino Linotype"/>
        </w:rPr>
        <w:t>.</w:t>
      </w:r>
    </w:p>
    <w:p w14:paraId="616487D0" w14:textId="77777777" w:rsidR="00DE0B24" w:rsidRPr="00F40BB7"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49D30C89" w14:textId="64126053" w:rsidR="00DD20F3" w:rsidRPr="00F40BB7" w:rsidRDefault="00DD20F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De las constancias que obran en el expediente digital formado en el SAIMEX no se advierte que la Unidad de Transparencia haya turnado la solicitud de información a alguna de las áreas administrativas que conforman al </w:t>
      </w:r>
      <w:r w:rsidR="00DD4B10" w:rsidRPr="00F40BB7">
        <w:rPr>
          <w:rFonts w:ascii="Palatino Linotype" w:hAnsi="Palatino Linotype"/>
          <w:color w:val="000000" w:themeColor="text1"/>
        </w:rPr>
        <w:t>Ayuntamiento de Toluca</w:t>
      </w:r>
      <w:r w:rsidRPr="00F40BB7">
        <w:rPr>
          <w:rFonts w:ascii="Palatino Linotype" w:hAnsi="Palatino Linotype"/>
          <w:color w:val="000000" w:themeColor="text1"/>
        </w:rPr>
        <w:t xml:space="preserve">; </w:t>
      </w:r>
      <w:r w:rsidR="00C65B57" w:rsidRPr="00F40BB7">
        <w:rPr>
          <w:rFonts w:ascii="Palatino Linotype" w:hAnsi="Palatino Linotype"/>
          <w:color w:val="000000" w:themeColor="text1"/>
        </w:rPr>
        <w:t xml:space="preserve">ello en razón de que inmediatamente después de la solicitud de información, aparece la </w:t>
      </w:r>
      <w:r w:rsidR="00F230A4" w:rsidRPr="00F40BB7">
        <w:rPr>
          <w:rFonts w:ascii="Palatino Linotype" w:hAnsi="Palatino Linotype"/>
          <w:color w:val="000000" w:themeColor="text1"/>
        </w:rPr>
        <w:t>manifestación de incompetencia</w:t>
      </w:r>
      <w:r w:rsidR="00C65B57" w:rsidRPr="00F40BB7">
        <w:rPr>
          <w:rFonts w:ascii="Palatino Linotype" w:hAnsi="Palatino Linotype"/>
          <w:color w:val="000000" w:themeColor="text1"/>
        </w:rPr>
        <w:t xml:space="preserve"> </w:t>
      </w:r>
      <w:r w:rsidR="00F230A4" w:rsidRPr="00F40BB7">
        <w:rPr>
          <w:rFonts w:ascii="Palatino Linotype" w:hAnsi="Palatino Linotype"/>
          <w:color w:val="000000" w:themeColor="text1"/>
        </w:rPr>
        <w:t>formulada</w:t>
      </w:r>
      <w:r w:rsidR="00C65B57" w:rsidRPr="00F40BB7">
        <w:rPr>
          <w:rFonts w:ascii="Palatino Linotype" w:hAnsi="Palatino Linotype"/>
          <w:color w:val="000000" w:themeColor="text1"/>
        </w:rPr>
        <w:t xml:space="preserve"> por la Unidad de Transparencia, faltando entre estas dos, el apartado denominado </w:t>
      </w:r>
      <w:r w:rsidR="00C65B57" w:rsidRPr="00F40BB7">
        <w:rPr>
          <w:rFonts w:ascii="Palatino Linotype" w:hAnsi="Palatino Linotype"/>
          <w:i/>
          <w:iCs/>
          <w:color w:val="000000" w:themeColor="text1"/>
        </w:rPr>
        <w:t>Requerimientos</w:t>
      </w:r>
      <w:r w:rsidR="00C65B57" w:rsidRPr="00F40BB7">
        <w:rPr>
          <w:rFonts w:ascii="Palatino Linotype" w:hAnsi="Palatino Linotype"/>
          <w:color w:val="000000" w:themeColor="text1"/>
        </w:rPr>
        <w:t>, que es el espacio en el SAIMEX</w:t>
      </w:r>
      <w:r w:rsidR="00F230A4" w:rsidRPr="00F40BB7">
        <w:rPr>
          <w:rFonts w:ascii="Palatino Linotype" w:hAnsi="Palatino Linotype"/>
          <w:color w:val="000000" w:themeColor="text1"/>
        </w:rPr>
        <w:t>,</w:t>
      </w:r>
      <w:r w:rsidR="00C65B57" w:rsidRPr="00F40BB7">
        <w:rPr>
          <w:rFonts w:ascii="Palatino Linotype" w:hAnsi="Palatino Linotype"/>
          <w:color w:val="000000" w:themeColor="text1"/>
        </w:rPr>
        <w:t xml:space="preserve"> por medio del cual</w:t>
      </w:r>
      <w:r w:rsidR="00F230A4" w:rsidRPr="00F40BB7">
        <w:rPr>
          <w:rFonts w:ascii="Palatino Linotype" w:hAnsi="Palatino Linotype"/>
          <w:color w:val="000000" w:themeColor="text1"/>
        </w:rPr>
        <w:t>,</w:t>
      </w:r>
      <w:r w:rsidR="00C65B57" w:rsidRPr="00F40BB7">
        <w:rPr>
          <w:rFonts w:ascii="Palatino Linotype" w:hAnsi="Palatino Linotype"/>
          <w:color w:val="000000" w:themeColor="text1"/>
        </w:rPr>
        <w:t xml:space="preserve"> </w:t>
      </w:r>
      <w:r w:rsidR="00F230A4" w:rsidRPr="00F40BB7">
        <w:rPr>
          <w:rFonts w:ascii="Palatino Linotype" w:hAnsi="Palatino Linotype"/>
          <w:color w:val="000000" w:themeColor="text1"/>
        </w:rPr>
        <w:t>la</w:t>
      </w:r>
      <w:r w:rsidR="00C65B57" w:rsidRPr="00F40BB7">
        <w:rPr>
          <w:rFonts w:ascii="Palatino Linotype" w:hAnsi="Palatino Linotype"/>
          <w:color w:val="000000" w:themeColor="text1"/>
        </w:rPr>
        <w:t xml:space="preserve"> Titular de la Unidad puede turnar la solicitud de información a los Servidores Públicos Habilitados de todas y cada una de las áreas que integran a la administración pública municipal. Se adjunta captura del expediente digital como referencia:</w:t>
      </w:r>
    </w:p>
    <w:p w14:paraId="5A6E0A71" w14:textId="44F400F5" w:rsidR="00DD20F3" w:rsidRPr="00F40BB7"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5FD58E98" w14:textId="09740416" w:rsidR="00C65B57" w:rsidRPr="00F40BB7" w:rsidRDefault="00F40BB7" w:rsidP="00C65B57">
      <w:pPr>
        <w:pStyle w:val="Prrafodelista"/>
        <w:tabs>
          <w:tab w:val="left" w:pos="426"/>
        </w:tabs>
        <w:spacing w:before="240" w:after="240" w:line="360" w:lineRule="auto"/>
        <w:ind w:left="0" w:right="51"/>
        <w:jc w:val="center"/>
        <w:rPr>
          <w:rFonts w:ascii="Palatino Linotype" w:hAnsi="Palatino Linotype"/>
          <w:color w:val="000000" w:themeColor="text1"/>
        </w:rPr>
      </w:pPr>
      <w:r w:rsidRPr="00F40BB7">
        <w:rPr>
          <w:noProof/>
          <w:lang w:eastAsia="es-MX"/>
        </w:rPr>
        <w:drawing>
          <wp:inline distT="0" distB="0" distL="0" distR="0" wp14:anchorId="42CD84B4" wp14:editId="4482AEA2">
            <wp:extent cx="4563836" cy="19113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984" t="21928" r="30301" b="48501"/>
                    <a:stretch/>
                  </pic:blipFill>
                  <pic:spPr bwMode="auto">
                    <a:xfrm>
                      <a:off x="0" y="0"/>
                      <a:ext cx="4575298" cy="1916150"/>
                    </a:xfrm>
                    <a:prstGeom prst="rect">
                      <a:avLst/>
                    </a:prstGeom>
                    <a:ln>
                      <a:noFill/>
                    </a:ln>
                    <a:extLst>
                      <a:ext uri="{53640926-AAD7-44D8-BBD7-CCE9431645EC}">
                        <a14:shadowObscured xmlns:a14="http://schemas.microsoft.com/office/drawing/2010/main"/>
                      </a:ext>
                    </a:extLst>
                  </pic:spPr>
                </pic:pic>
              </a:graphicData>
            </a:graphic>
          </wp:inline>
        </w:drawing>
      </w:r>
    </w:p>
    <w:p w14:paraId="1D5A55C0" w14:textId="77777777" w:rsidR="00C65B57" w:rsidRPr="00F40BB7" w:rsidRDefault="00C65B57"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4A2AA77F" w:rsidR="00910076" w:rsidRPr="00F40BB7" w:rsidRDefault="00C65B5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Así las cosas, sin haber turnado la solicitud de información a alguna de las áreas administrativas que integran al </w:t>
      </w:r>
      <w:r w:rsidR="00DD4B10" w:rsidRPr="00F40BB7">
        <w:rPr>
          <w:rFonts w:ascii="Palatino Linotype" w:hAnsi="Palatino Linotype"/>
          <w:color w:val="000000" w:themeColor="text1"/>
        </w:rPr>
        <w:t>Ayuntamiento de Toluca</w:t>
      </w:r>
      <w:r w:rsidRPr="00F40BB7">
        <w:rPr>
          <w:rFonts w:ascii="Palatino Linotype" w:hAnsi="Palatino Linotype"/>
          <w:color w:val="000000" w:themeColor="text1"/>
        </w:rPr>
        <w:t xml:space="preserve">, y que por la naturaleza </w:t>
      </w:r>
      <w:r w:rsidR="002C7E27" w:rsidRPr="00F40BB7">
        <w:rPr>
          <w:rFonts w:ascii="Palatino Linotype" w:hAnsi="Palatino Linotype"/>
          <w:color w:val="000000" w:themeColor="text1"/>
        </w:rPr>
        <w:t xml:space="preserve">de sus funciones, pudieran ser competentes para poseer, generar y/o administrar la información solicitada, la Unidad de Transparencia dio respuesta a la solicitud de </w:t>
      </w:r>
      <w:r w:rsidR="002C7E27" w:rsidRPr="00F40BB7">
        <w:rPr>
          <w:rFonts w:ascii="Palatino Linotype" w:hAnsi="Palatino Linotype"/>
          <w:color w:val="000000" w:themeColor="text1"/>
        </w:rPr>
        <w:lastRenderedPageBreak/>
        <w:t xml:space="preserve">información </w:t>
      </w:r>
      <w:r w:rsidR="00DD4B10" w:rsidRPr="00F40BB7">
        <w:rPr>
          <w:rFonts w:ascii="Palatino Linotype" w:hAnsi="Palatino Linotype"/>
          <w:b/>
          <w:bCs/>
          <w:color w:val="000000" w:themeColor="text1"/>
        </w:rPr>
        <w:t>01410/TOLUCA/IP/2022</w:t>
      </w:r>
      <w:r w:rsidR="002C7E27" w:rsidRPr="00F40BB7">
        <w:rPr>
          <w:rFonts w:ascii="Palatino Linotype" w:hAnsi="Palatino Linotype"/>
          <w:color w:val="000000" w:themeColor="text1"/>
        </w:rPr>
        <w:t xml:space="preserve"> mediante </w:t>
      </w:r>
      <w:r w:rsidR="00064DF6" w:rsidRPr="00F40BB7">
        <w:rPr>
          <w:rFonts w:ascii="Palatino Linotype" w:hAnsi="Palatino Linotype"/>
          <w:color w:val="000000" w:themeColor="text1"/>
        </w:rPr>
        <w:t>el Acuerdo de ocho (08) de junio de dos mil veintidós, cuya parte elemental se transcribe a continuación</w:t>
      </w:r>
      <w:r w:rsidR="002C7E27" w:rsidRPr="00F40BB7">
        <w:rPr>
          <w:rFonts w:ascii="Palatino Linotype" w:hAnsi="Palatino Linotype"/>
          <w:color w:val="000000" w:themeColor="text1"/>
        </w:rPr>
        <w:t>:</w:t>
      </w:r>
    </w:p>
    <w:p w14:paraId="189DB0DE" w14:textId="32184888" w:rsidR="00B72FA6" w:rsidRPr="00F40BB7" w:rsidRDefault="00B72FA6"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6C0C4B01" w14:textId="69B87BE8" w:rsidR="008527EA" w:rsidRPr="00F40BB7" w:rsidRDefault="002C7E27" w:rsidP="00064DF6">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F40BB7">
        <w:rPr>
          <w:rFonts w:ascii="Palatino Linotype" w:hAnsi="Palatino Linotype"/>
          <w:i/>
          <w:iCs/>
          <w:color w:val="000000" w:themeColor="text1"/>
          <w:sz w:val="22"/>
        </w:rPr>
        <w:t>“</w:t>
      </w:r>
      <w:r w:rsidR="008527EA" w:rsidRPr="00F40BB7">
        <w:rPr>
          <w:rFonts w:ascii="Palatino Linotype" w:hAnsi="Palatino Linotype"/>
          <w:i/>
          <w:iCs/>
          <w:color w:val="000000" w:themeColor="text1"/>
          <w:sz w:val="22"/>
        </w:rPr>
        <w:t>(…)</w:t>
      </w:r>
    </w:p>
    <w:p w14:paraId="68A34738" w14:textId="2EA6559B" w:rsidR="002C7E27" w:rsidRPr="00F40BB7" w:rsidRDefault="00064DF6" w:rsidP="00064DF6">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F40BB7">
        <w:rPr>
          <w:rFonts w:ascii="Palatino Linotype" w:hAnsi="Palatino Linotype"/>
          <w:i/>
          <w:iCs/>
          <w:color w:val="000000" w:themeColor="text1"/>
          <w:sz w:val="22"/>
        </w:rPr>
        <w:t>II. Del análisis de la solicitud de mérito (…); se precisa que la información de conformidad con las atribuciones que le confieren a este Sujeto Obligado, la solicitud de mérito no pertenece a este Ayuntamiento de Toluca, Estado de México.</w:t>
      </w:r>
    </w:p>
    <w:p w14:paraId="0FCB892B" w14:textId="6DF34F24" w:rsidR="00064DF6" w:rsidRPr="00F40BB7" w:rsidRDefault="00064DF6" w:rsidP="00064DF6">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F40BB7">
        <w:rPr>
          <w:rFonts w:ascii="Palatino Linotype" w:hAnsi="Palatino Linotype"/>
          <w:i/>
          <w:iCs/>
          <w:color w:val="000000" w:themeColor="text1"/>
          <w:sz w:val="22"/>
        </w:rPr>
        <w:t>(…)</w:t>
      </w:r>
    </w:p>
    <w:p w14:paraId="2A3015CF" w14:textId="37D52460" w:rsidR="00064DF6" w:rsidRPr="00F40BB7" w:rsidRDefault="00064DF6" w:rsidP="00064DF6">
      <w:pPr>
        <w:pStyle w:val="Prrafodelista"/>
        <w:tabs>
          <w:tab w:val="left" w:pos="426"/>
        </w:tabs>
        <w:spacing w:before="240" w:after="240" w:line="276" w:lineRule="auto"/>
        <w:ind w:left="567" w:right="567"/>
        <w:jc w:val="both"/>
        <w:rPr>
          <w:rFonts w:ascii="Palatino Linotype" w:hAnsi="Palatino Linotype"/>
          <w:iCs/>
          <w:color w:val="000000" w:themeColor="text1"/>
          <w:sz w:val="22"/>
          <w:u w:val="single"/>
        </w:rPr>
      </w:pPr>
      <w:r w:rsidRPr="00F40BB7">
        <w:rPr>
          <w:rFonts w:ascii="Palatino Linotype" w:hAnsi="Palatino Linotype"/>
          <w:i/>
          <w:iCs/>
          <w:color w:val="000000" w:themeColor="text1"/>
          <w:sz w:val="22"/>
        </w:rPr>
        <w:t xml:space="preserve">Luego entonces, se puede advertir que este Sujeto Obligado, </w:t>
      </w:r>
      <w:r w:rsidRPr="00F40BB7">
        <w:rPr>
          <w:rFonts w:ascii="Palatino Linotype" w:hAnsi="Palatino Linotype"/>
          <w:b/>
          <w:i/>
          <w:iCs/>
          <w:color w:val="000000" w:themeColor="text1"/>
          <w:sz w:val="22"/>
          <w:u w:val="single"/>
        </w:rPr>
        <w:t>no tiene las facultades para conocer lo referente a la actualización y armonización del marco jurídico-administrativo y la profesionalización y certificación del servidor público; por tal motivo, se presume que dicha información es competencia del Instituto Hacendario del Gobierno del Estado de México.</w:t>
      </w:r>
    </w:p>
    <w:p w14:paraId="06E1446E" w14:textId="7E4108DF" w:rsidR="00064DF6" w:rsidRPr="00F40BB7" w:rsidRDefault="00064DF6" w:rsidP="00064DF6">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F40BB7">
        <w:rPr>
          <w:rFonts w:ascii="Palatino Linotype" w:hAnsi="Palatino Linotype"/>
          <w:i/>
          <w:iCs/>
          <w:color w:val="000000" w:themeColor="text1"/>
          <w:sz w:val="22"/>
        </w:rPr>
        <w:t>(…)”</w:t>
      </w:r>
    </w:p>
    <w:p w14:paraId="1FFE3F6F" w14:textId="6A455621" w:rsidR="00064DF6" w:rsidRPr="00F40BB7" w:rsidRDefault="00064DF6" w:rsidP="00064DF6">
      <w:pPr>
        <w:pStyle w:val="Prrafodelista"/>
        <w:tabs>
          <w:tab w:val="left" w:pos="426"/>
        </w:tabs>
        <w:spacing w:before="240" w:after="240" w:line="276" w:lineRule="auto"/>
        <w:ind w:left="567" w:right="567"/>
        <w:jc w:val="both"/>
        <w:rPr>
          <w:rFonts w:ascii="Palatino Linotype" w:hAnsi="Palatino Linotype"/>
          <w:color w:val="000000" w:themeColor="text1"/>
          <w:sz w:val="22"/>
          <w:u w:val="single"/>
        </w:rPr>
      </w:pPr>
      <w:r w:rsidRPr="00F40BB7">
        <w:rPr>
          <w:rFonts w:ascii="Palatino Linotype" w:hAnsi="Palatino Linotype"/>
          <w:iCs/>
          <w:color w:val="000000" w:themeColor="text1"/>
          <w:sz w:val="22"/>
        </w:rPr>
        <w:t>(Énfasis añadido)</w:t>
      </w:r>
    </w:p>
    <w:p w14:paraId="4A85493B" w14:textId="77777777" w:rsidR="002C7E27" w:rsidRPr="00F40BB7" w:rsidRDefault="002C7E27"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61A428CE" w:rsidR="00100C6D" w:rsidRPr="00F40BB7" w:rsidRDefault="008527E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Derivado</w:t>
      </w:r>
      <w:r w:rsidR="002C7E27" w:rsidRPr="00F40BB7">
        <w:rPr>
          <w:rFonts w:ascii="Palatino Linotype" w:hAnsi="Palatino Linotype"/>
          <w:color w:val="000000" w:themeColor="text1"/>
        </w:rPr>
        <w:t xml:space="preserve"> de lo anterior, el</w:t>
      </w:r>
      <w:r w:rsidR="00EB3F5C" w:rsidRPr="00F40BB7">
        <w:rPr>
          <w:rFonts w:ascii="Palatino Linotype" w:hAnsi="Palatino Linotype"/>
          <w:color w:val="000000" w:themeColor="text1"/>
        </w:rPr>
        <w:t xml:space="preserve"> </w:t>
      </w:r>
      <w:r w:rsidR="00EB3F5C" w:rsidRPr="00F40BB7">
        <w:rPr>
          <w:rFonts w:ascii="Palatino Linotype" w:hAnsi="Palatino Linotype"/>
          <w:b/>
          <w:color w:val="000000" w:themeColor="text1"/>
        </w:rPr>
        <w:t>RECURRENTE</w:t>
      </w:r>
      <w:r w:rsidR="00EB3F5C" w:rsidRPr="00F40BB7">
        <w:rPr>
          <w:rFonts w:ascii="Palatino Linotype" w:hAnsi="Palatino Linotype"/>
          <w:color w:val="000000" w:themeColor="text1"/>
        </w:rPr>
        <w:t xml:space="preserve"> promovió el recurso de revisión con número al rubro indicado</w:t>
      </w:r>
      <w:r w:rsidR="004003E9" w:rsidRPr="00F40BB7">
        <w:rPr>
          <w:rFonts w:ascii="Palatino Linotype" w:hAnsi="Palatino Linotype"/>
          <w:color w:val="000000" w:themeColor="text1"/>
        </w:rPr>
        <w:t>,</w:t>
      </w:r>
      <w:r w:rsidR="00EB3F5C" w:rsidRPr="00F40BB7">
        <w:rPr>
          <w:rFonts w:ascii="Palatino Linotype" w:hAnsi="Palatino Linotype"/>
          <w:color w:val="000000" w:themeColor="text1"/>
        </w:rPr>
        <w:t xml:space="preserve"> en contra de la </w:t>
      </w:r>
      <w:r w:rsidRPr="00F40BB7">
        <w:rPr>
          <w:rFonts w:ascii="Palatino Linotype" w:hAnsi="Palatino Linotype"/>
          <w:color w:val="000000" w:themeColor="text1"/>
        </w:rPr>
        <w:t>manifestación de incompetencia de la Unidad de Transparencia para poseer, generar o administrar lo solicitado.</w:t>
      </w:r>
    </w:p>
    <w:p w14:paraId="6B30E3FE"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00B818D2" w14:textId="4D469D75" w:rsidR="008527EA" w:rsidRPr="00F40BB7" w:rsidRDefault="008527E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Así las cosas, se procede a analizar el marco legal y de competencia del </w:t>
      </w:r>
      <w:r w:rsidRPr="00F40BB7">
        <w:rPr>
          <w:rFonts w:ascii="Palatino Linotype" w:hAnsi="Palatino Linotype"/>
          <w:b/>
          <w:color w:val="000000" w:themeColor="text1"/>
        </w:rPr>
        <w:t>SUJETO OBLIGADO</w:t>
      </w:r>
      <w:r w:rsidRPr="00F40BB7">
        <w:rPr>
          <w:rFonts w:ascii="Palatino Linotype" w:hAnsi="Palatino Linotype"/>
          <w:color w:val="000000" w:themeColor="text1"/>
        </w:rPr>
        <w:t xml:space="preserve"> para poseer, generar y administrar lo solicitado, para así determinar si, con la manifestación de incompetencia, el Ayuntamiento de Toluca colmó el derecho de acceso a la información ejercido por la particular o, si por el contrario, procede el ordenar la entrega de información.</w:t>
      </w:r>
    </w:p>
    <w:p w14:paraId="34662282"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779E54C6" w14:textId="44A605B5" w:rsidR="008527EA" w:rsidRPr="00F40BB7" w:rsidRDefault="008527EA" w:rsidP="008527E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40BB7">
        <w:rPr>
          <w:rFonts w:ascii="Palatino Linotype" w:hAnsi="Palatino Linotype"/>
          <w:b/>
          <w:color w:val="000000" w:themeColor="text1"/>
        </w:rPr>
        <w:t>IV. Del Diplomado “Gestión Municipal de Desarrollo Social, Humano y Bienestar”.</w:t>
      </w:r>
    </w:p>
    <w:p w14:paraId="10271E87"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62797F63" w14:textId="5DDA5B0E" w:rsidR="008527EA" w:rsidRPr="00F40BB7" w:rsidRDefault="008527E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lastRenderedPageBreak/>
        <w:t>El Instituto Hacendario del Estado de México es un organismo público descentralizado por servicio, con personalidad jurídica y patrimonio propios</w:t>
      </w:r>
      <w:r w:rsidRPr="00F40BB7">
        <w:rPr>
          <w:rStyle w:val="Refdenotaalpie"/>
          <w:rFonts w:ascii="Palatino Linotype" w:hAnsi="Palatino Linotype"/>
          <w:color w:val="000000" w:themeColor="text1"/>
        </w:rPr>
        <w:footnoteReference w:id="15"/>
      </w:r>
      <w:r w:rsidRPr="00F40BB7">
        <w:rPr>
          <w:rFonts w:ascii="Palatino Linotype" w:hAnsi="Palatino Linotype"/>
          <w:color w:val="000000" w:themeColor="text1"/>
        </w:rPr>
        <w:t>. Y tiene objeto operar, desarrollar y actualizar el Sistema de Coordinación Hacendaria del Estado de México con sus municipios, con pleno respeto a la soberanía estatal y a la autonomía municipal; así como desarrollar e implementar, por sí mismo o a través de terceros, programas de capacitación, profesionalización en el nivel superior y de certificación de competencia laboral de los servidores públicos</w:t>
      </w:r>
      <w:r w:rsidRPr="00F40BB7">
        <w:rPr>
          <w:rStyle w:val="Refdenotaalpie"/>
          <w:rFonts w:ascii="Palatino Linotype" w:hAnsi="Palatino Linotype"/>
          <w:color w:val="000000" w:themeColor="text1"/>
        </w:rPr>
        <w:footnoteReference w:id="16"/>
      </w:r>
      <w:r w:rsidRPr="00F40BB7">
        <w:rPr>
          <w:rFonts w:ascii="Palatino Linotype" w:hAnsi="Palatino Linotype"/>
          <w:color w:val="000000" w:themeColor="text1"/>
        </w:rPr>
        <w:t>.</w:t>
      </w:r>
    </w:p>
    <w:p w14:paraId="6397D118"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29136F3E" w14:textId="57F1E7A6" w:rsidR="008527EA" w:rsidRPr="00F40BB7" w:rsidRDefault="00985C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Como parte de la oferta de servicios de capacitación y profesionalización que el Instituto Hacendario del Estado de México ofrece a los entes públicos, al menos, en durante el dos mil diecinueve, se aprecian los siguientes</w:t>
      </w:r>
      <w:r w:rsidRPr="00F40BB7">
        <w:rPr>
          <w:rStyle w:val="Refdenotaalpie"/>
          <w:rFonts w:ascii="Palatino Linotype" w:hAnsi="Palatino Linotype"/>
          <w:color w:val="000000" w:themeColor="text1"/>
        </w:rPr>
        <w:footnoteReference w:id="17"/>
      </w:r>
      <w:r w:rsidRPr="00F40BB7">
        <w:rPr>
          <w:rFonts w:ascii="Palatino Linotype" w:hAnsi="Palatino Linotype"/>
          <w:color w:val="000000" w:themeColor="text1"/>
        </w:rPr>
        <w:t>:</w:t>
      </w:r>
    </w:p>
    <w:p w14:paraId="4AA1EEAC"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Administración de la Hacienda Pública Municipal. </w:t>
      </w:r>
    </w:p>
    <w:p w14:paraId="41C5315C"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Ejecución de las atribuciones de los Órganos Internos de Control en la administración pública municipal. </w:t>
      </w:r>
    </w:p>
    <w:p w14:paraId="4B81D10E"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Funciones de la Secretaría del Ayuntamiento. </w:t>
      </w:r>
    </w:p>
    <w:p w14:paraId="607F8A90"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Funciones de Desarrollo Económico del Estado de México. </w:t>
      </w:r>
    </w:p>
    <w:p w14:paraId="2A7EBA01"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Administración y Finanzas de los Organismos Municipales DIF. </w:t>
      </w:r>
    </w:p>
    <w:p w14:paraId="0F5EEE87"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b/>
          <w:color w:val="000000" w:themeColor="text1"/>
        </w:rPr>
      </w:pPr>
      <w:r w:rsidRPr="00F40BB7">
        <w:rPr>
          <w:rFonts w:ascii="Palatino Linotype" w:hAnsi="Palatino Linotype"/>
          <w:b/>
          <w:color w:val="000000" w:themeColor="text1"/>
        </w:rPr>
        <w:t xml:space="preserve">Gestión Municipal de Desarrollo Social Humano y Bienestar. </w:t>
      </w:r>
    </w:p>
    <w:p w14:paraId="43178FAC"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Administración de las acciones para la protección y preservación del medio ambiente, la biodiversidad y el desarrollo sostenible. </w:t>
      </w:r>
    </w:p>
    <w:p w14:paraId="38EC9430"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Administración del Desarrollo Urbano y Ordenamiento Territorial Municipal. </w:t>
      </w:r>
    </w:p>
    <w:p w14:paraId="366B576A"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lastRenderedPageBreak/>
        <w:t xml:space="preserve">Administración de la Actividad Catastral en el Estado de México y Municipios. </w:t>
      </w:r>
    </w:p>
    <w:p w14:paraId="576FF1E3"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Gerencia Pública Municipal. </w:t>
      </w:r>
    </w:p>
    <w:p w14:paraId="42A41429"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Funciones de la Sindicatura Municipal. </w:t>
      </w:r>
    </w:p>
    <w:p w14:paraId="3A031EBB"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Administración de los servicios públicos municipales. </w:t>
      </w:r>
    </w:p>
    <w:p w14:paraId="77FC8AD3"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Funciones de los Organismos Operadores de Agua. </w:t>
      </w:r>
    </w:p>
    <w:p w14:paraId="77A34513" w14:textId="77777777"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Construcción y Mantenimiento de la Infraestructura Pública Municipal. </w:t>
      </w:r>
    </w:p>
    <w:p w14:paraId="1B9CCA66" w14:textId="4523EB6C" w:rsidR="00985CFB" w:rsidRPr="00F40BB7" w:rsidRDefault="00985CFB" w:rsidP="00985CF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Funciones de la UIPPE.</w:t>
      </w:r>
    </w:p>
    <w:p w14:paraId="523D7476"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14735EDE" w14:textId="4F80AD02" w:rsidR="008527EA" w:rsidRPr="00F40BB7" w:rsidRDefault="00985C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De acuerdo con la carpeta de cursos ofrecidos por el ente Hacendario, el </w:t>
      </w:r>
      <w:r w:rsidRPr="00F40BB7">
        <w:rPr>
          <w:rFonts w:ascii="Palatino Linotype" w:hAnsi="Palatino Linotype"/>
          <w:b/>
          <w:color w:val="000000" w:themeColor="text1"/>
        </w:rPr>
        <w:t>Diplomado “Gestión Municipal de Desarrollo Social Humano y Bienestar”</w:t>
      </w:r>
      <w:r w:rsidRPr="00F40BB7">
        <w:rPr>
          <w:rFonts w:ascii="Palatino Linotype" w:hAnsi="Palatino Linotype"/>
          <w:color w:val="000000" w:themeColor="text1"/>
        </w:rPr>
        <w:t xml:space="preserve"> tiene por objetivo el obtener los conocimientos, desarrollar habilidades destrezas y actitudes necesarias para planear políticas públicas municipales que favorezcan la superación de la pobreza, coordinar con instancias públicas y/o privadas la implementación de programas, obras o acciones en materia de desarrollo social para el bienestar de la población</w:t>
      </w:r>
      <w:r w:rsidRPr="00F40BB7">
        <w:rPr>
          <w:rStyle w:val="Refdenotaalpie"/>
          <w:rFonts w:ascii="Palatino Linotype" w:hAnsi="Palatino Linotype"/>
          <w:color w:val="000000" w:themeColor="text1"/>
        </w:rPr>
        <w:footnoteReference w:id="18"/>
      </w:r>
      <w:r w:rsidRPr="00F40BB7">
        <w:rPr>
          <w:rFonts w:ascii="Palatino Linotype" w:hAnsi="Palatino Linotype"/>
          <w:color w:val="000000" w:themeColor="text1"/>
        </w:rPr>
        <w:t>.</w:t>
      </w:r>
    </w:p>
    <w:p w14:paraId="1AA9BE8B"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39D743A0" w14:textId="03C73537" w:rsidR="008527EA" w:rsidRPr="00F40BB7" w:rsidRDefault="00985C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Para lograr su objetivo, el Diplomado en cuestión contemplará el siguiente contenido temático</w:t>
      </w:r>
      <w:r w:rsidRPr="00F40BB7">
        <w:rPr>
          <w:rStyle w:val="Refdenotaalpie"/>
          <w:rFonts w:ascii="Palatino Linotype" w:hAnsi="Palatino Linotype"/>
          <w:color w:val="000000" w:themeColor="text1"/>
        </w:rPr>
        <w:footnoteReference w:id="19"/>
      </w:r>
      <w:r w:rsidRPr="00F40BB7">
        <w:rPr>
          <w:rFonts w:ascii="Palatino Linotype" w:hAnsi="Palatino Linotype"/>
          <w:color w:val="000000" w:themeColor="text1"/>
        </w:rPr>
        <w:t>:</w:t>
      </w:r>
    </w:p>
    <w:p w14:paraId="548DB3F2" w14:textId="37E67923" w:rsidR="00985CFB" w:rsidRPr="00F40BB7" w:rsidRDefault="00985CFB" w:rsidP="00985CF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b/>
          <w:color w:val="000000" w:themeColor="text1"/>
        </w:rPr>
        <w:t>Módulo I.</w:t>
      </w:r>
      <w:r w:rsidRPr="00F40BB7">
        <w:rPr>
          <w:rFonts w:ascii="Palatino Linotype" w:hAnsi="Palatino Linotype"/>
          <w:color w:val="000000" w:themeColor="text1"/>
        </w:rPr>
        <w:t xml:space="preserve"> Planear acciones de desarrollo social, estatales y municipales, que favorezcan la superación de la pobreza. </w:t>
      </w:r>
    </w:p>
    <w:p w14:paraId="5341F716" w14:textId="77777777" w:rsidR="00985CFB" w:rsidRPr="00F40BB7" w:rsidRDefault="00985CFB" w:rsidP="00985CF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b/>
          <w:color w:val="000000" w:themeColor="text1"/>
        </w:rPr>
        <w:lastRenderedPageBreak/>
        <w:t>Módulo II.</w:t>
      </w:r>
      <w:r w:rsidRPr="00F40BB7">
        <w:rPr>
          <w:rFonts w:ascii="Palatino Linotype" w:hAnsi="Palatino Linotype"/>
          <w:color w:val="000000" w:themeColor="text1"/>
        </w:rPr>
        <w:t xml:space="preserve"> Coordinar actividades con instancias públicas y/o privadas en la implementación de programas, obras o acciones de desarrollo social para el bienestar de la población. </w:t>
      </w:r>
    </w:p>
    <w:p w14:paraId="5E8765F8" w14:textId="24B0EFE5" w:rsidR="00985CFB" w:rsidRPr="00F40BB7" w:rsidRDefault="00985CFB" w:rsidP="00985CFB">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b/>
          <w:color w:val="000000" w:themeColor="text1"/>
        </w:rPr>
        <w:t>Módulo III.</w:t>
      </w:r>
      <w:r w:rsidRPr="00F40BB7">
        <w:rPr>
          <w:rFonts w:ascii="Palatino Linotype" w:hAnsi="Palatino Linotype"/>
          <w:color w:val="000000" w:themeColor="text1"/>
        </w:rPr>
        <w:t xml:space="preserve"> Intervenir en la evaluación permanente de programas, obras y acciones de desarrollo social.</w:t>
      </w:r>
    </w:p>
    <w:p w14:paraId="7CFF8EA5"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39BCE391" w14:textId="6B88E2C3" w:rsidR="008527EA" w:rsidRPr="00F40BB7" w:rsidRDefault="00985CF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Una vez establecido lo anterior, este Organismo Garante realizó un ejercicio de indagación de la información </w:t>
      </w:r>
      <w:r w:rsidR="00163109" w:rsidRPr="00F40BB7">
        <w:rPr>
          <w:rFonts w:ascii="Palatino Linotype" w:hAnsi="Palatino Linotype"/>
          <w:color w:val="000000" w:themeColor="text1"/>
        </w:rPr>
        <w:t>dentro del portal oficial del Ayuntamiento de Toluca</w:t>
      </w:r>
      <w:r w:rsidR="00163109" w:rsidRPr="00F40BB7">
        <w:rPr>
          <w:rStyle w:val="Refdenotaalpie"/>
          <w:rFonts w:ascii="Palatino Linotype" w:hAnsi="Palatino Linotype"/>
          <w:color w:val="000000" w:themeColor="text1"/>
        </w:rPr>
        <w:footnoteReference w:id="20"/>
      </w:r>
      <w:r w:rsidR="00163109" w:rsidRPr="00F40BB7">
        <w:rPr>
          <w:rFonts w:ascii="Palatino Linotype" w:hAnsi="Palatino Linotype"/>
          <w:color w:val="000000" w:themeColor="text1"/>
        </w:rPr>
        <w:t>, específicamente en el apartado de Comunicación Social</w:t>
      </w:r>
      <w:r w:rsidR="00163109" w:rsidRPr="00F40BB7">
        <w:rPr>
          <w:rStyle w:val="Refdenotaalpie"/>
          <w:rFonts w:ascii="Palatino Linotype" w:hAnsi="Palatino Linotype"/>
          <w:color w:val="000000" w:themeColor="text1"/>
        </w:rPr>
        <w:footnoteReference w:id="21"/>
      </w:r>
      <w:r w:rsidR="00163109" w:rsidRPr="00F40BB7">
        <w:rPr>
          <w:rFonts w:ascii="Palatino Linotype" w:hAnsi="Palatino Linotype"/>
          <w:color w:val="000000" w:themeColor="text1"/>
        </w:rPr>
        <w:t>, donde se encontró el Comunicado Número 262/2022, de dos (02) de junio de dos mil veintidós, cuyo título y contenido se transcribe a continuación</w:t>
      </w:r>
      <w:r w:rsidR="00163109" w:rsidRPr="00F40BB7">
        <w:rPr>
          <w:rStyle w:val="Refdenotaalpie"/>
          <w:rFonts w:ascii="Palatino Linotype" w:hAnsi="Palatino Linotype"/>
          <w:color w:val="000000" w:themeColor="text1"/>
        </w:rPr>
        <w:footnoteReference w:id="22"/>
      </w:r>
      <w:r w:rsidR="00163109" w:rsidRPr="00F40BB7">
        <w:rPr>
          <w:rFonts w:ascii="Palatino Linotype" w:hAnsi="Palatino Linotype"/>
          <w:color w:val="000000" w:themeColor="text1"/>
        </w:rPr>
        <w:t>:</w:t>
      </w:r>
    </w:p>
    <w:p w14:paraId="731039F6"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0693B15E" w14:textId="12D28A50"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r w:rsidRPr="00F40BB7">
        <w:rPr>
          <w:rFonts w:ascii="Palatino Linotype" w:hAnsi="Palatino Linotype"/>
          <w:b/>
          <w:i/>
          <w:color w:val="000000" w:themeColor="text1"/>
          <w:sz w:val="22"/>
        </w:rPr>
        <w:t>CUMPLE TOLUCA SU COMPROMISO DE CAMBIAR LA FORMA DE GOBERNAR Y MEJORAR EL SERVICIO PÚBLICO A FAVOR DE LA GENTE</w:t>
      </w:r>
    </w:p>
    <w:p w14:paraId="231F1A52"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898A02E"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Toluca, Estado de México, 30 de mayo de 2022.-</w:t>
      </w:r>
      <w:r w:rsidRPr="00F40BB7">
        <w:rPr>
          <w:rFonts w:ascii="Palatino Linotype" w:hAnsi="Palatino Linotype"/>
          <w:i/>
          <w:color w:val="000000" w:themeColor="text1"/>
          <w:sz w:val="22"/>
        </w:rPr>
        <w:t xml:space="preserve"> El Presidente Municipal de Toluca, Raymundo Martínez Carbajal, encabezó la entrega de reconocimientos del diplomado Gestión Municipal de Desarrollo Social, Humano y Bienestar, impartido por el del Instituto Hacendario del Estado de México, a servidores públicos del Ayuntamiento, en cumplimiento de su compromiso de cambiar la forma de gobernar y de mejorar el servicio público municipal a favor de la población, en pro de una Toluca Llena de Vida.</w:t>
      </w:r>
    </w:p>
    <w:p w14:paraId="6C286491"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4A70270"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 xml:space="preserve">El alcalde, acompañado por la Presidenta Honoraria del Sistema Municipal DIF, Dra. Viridiana Rodríguez Rico, y por el vocal ejecutivo del Instituto Hacendario del Estado de México, Felipe Serrano Llarena, dijo que “tenemos que lograr que la administración, que es cada uno de los servidores públicos que la integran, la entienda como la oportunidad extraordinaria de generar una capacidad de conocimiento, entusiasmo y </w:t>
      </w:r>
      <w:r w:rsidRPr="00F40BB7">
        <w:rPr>
          <w:rFonts w:ascii="Palatino Linotype" w:hAnsi="Palatino Linotype"/>
          <w:i/>
          <w:color w:val="000000" w:themeColor="text1"/>
          <w:sz w:val="22"/>
        </w:rPr>
        <w:lastRenderedPageBreak/>
        <w:t>amor a la ciudad, para que la saquemos adelante y, puedo decir, vamos caminando en el sentido correcto”.</w:t>
      </w:r>
    </w:p>
    <w:p w14:paraId="6B4DB639"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F54A457"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El primer edil expresó que  se está trabajando para resolver errores pasados, por lo que “estamos aquí para hacer las cosas bien, que estamos aquí preparándonos para encarar la emergencia, resolver las urgencias, pero al mismo tiempo, con la mirada puesta en el futuro, creemos en una Toluca diferente, una Toluca Llena de Vida”.</w:t>
      </w:r>
    </w:p>
    <w:p w14:paraId="4E334790"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04D42D2"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El alcalde recordó que desde el primer día tuvo que tomar decisiones muy severas para poner al día a la administración pública municipal, pues estaba plagada de gente que no trabajaba aquí y que, sin embargo, vivía del Ayuntamiento, por lo que, con valor, se tomaron decisiones duras a fin de evitar una segunda parte de la situación que se vivió a finales de 2021.</w:t>
      </w:r>
    </w:p>
    <w:p w14:paraId="4F092E28"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8CB2F23" w14:textId="0D721613"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 xml:space="preserve"> Asimismo, ahondó en que “tenemos un gran reto enfrente: poner al día nuestra ciudad aprovechando todo su potencial y todos sus elementos industriales, comerciales, culturales, religiosos, administrativos, políticos y económicos, pues en todos los sentidos de la historia somos un pueblo legendario que amerita que veamos a la ciudad con todo el amor que nos está pidiendo, porque nos pide cariño, nos pide convertirla en el lugar que queremos para los que más amamos: nuestras hijas, nuestros hijos, nuestros jóvenes”, por lo que reconoció a los servidores públicos su compromiso por seguir profesionalizándose.</w:t>
      </w:r>
    </w:p>
    <w:p w14:paraId="7A4F09AF"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53369DF"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Por su parte, el director general de Desarrollo Social, Ignacio Zendejas Osorio, explicó que el trabajo Pie a Tierra y la profesionalización de las y los servidores públicos son pilares fundamentales para este Ayuntamiento, por lo que los participantes mostraron compromiso y dedicación en el diplomado, que fortalece acciones para mejorar el tejido social y, con ello, se cumple el objetivo que cada uno de los servidores públicos desempeñen sus funciones de manera óptima en beneficio de la población.</w:t>
      </w:r>
    </w:p>
    <w:p w14:paraId="60716E0C"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276284B" w14:textId="0DD28333"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 xml:space="preserve"> El vocal ejecutivo del Instituto Hacendario, Felipe Serrano Llarena, reiteró que el Ayuntamiento tiene un aliado en la institución que encabeza y felicitó al alcalde por el “talante que le pones al equipo de trabajo que encabezas para que se profesionalice y se certifique para que, de esta manera, le demos mejores resultados a la gente, que es la finalidad de todo servidor público; por eso hoy vamos a entregar certificados al área de </w:t>
      </w:r>
      <w:r w:rsidRPr="00F40BB7">
        <w:rPr>
          <w:rFonts w:ascii="Palatino Linotype" w:hAnsi="Palatino Linotype"/>
          <w:i/>
          <w:color w:val="000000" w:themeColor="text1"/>
          <w:sz w:val="22"/>
        </w:rPr>
        <w:lastRenderedPageBreak/>
        <w:t>Desarrollo Social pero también a la de Mejora Regulatoria y Medio Ambiente, es decir, toda tu administración está preocupada, pero sobre todo ocupada, en capacitarse y en estar lo mejor preparados posible para los retos que significa ser el Ayuntamiento de la capital del Estado de México”.</w:t>
      </w:r>
    </w:p>
    <w:p w14:paraId="09F46C36" w14:textId="77777777"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B41752E" w14:textId="79ABBD95" w:rsidR="00163109" w:rsidRPr="00F40BB7" w:rsidRDefault="00163109" w:rsidP="001631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 xml:space="preserve"> Entre los que recibieron reconocimiento se encuentran los titulares de las Direcciones Generales de Medio Ambiente y de Desarrollo Social, así como de la Unidad de Información, Planeación, Programación y Evaluación (UIPPE), directores, jefes de departamento y personal adscrito a las dependencias.”</w:t>
      </w:r>
    </w:p>
    <w:p w14:paraId="6B080DEE" w14:textId="77777777" w:rsidR="00163109" w:rsidRPr="00F40BB7" w:rsidRDefault="00163109"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235FAF22" w14:textId="3C508D17" w:rsidR="008527EA" w:rsidRPr="00F40BB7" w:rsidRDefault="0016310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Del comunicado oficial anterior podemos rescatar los siguientes elementos esenciales:</w:t>
      </w:r>
    </w:p>
    <w:p w14:paraId="79418F9B" w14:textId="2271F057" w:rsidR="00163109" w:rsidRPr="00F40BB7" w:rsidRDefault="00163109" w:rsidP="00163109">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Que el treinta (30) de mayo de dos mil veintidós, el Presidente Municipal </w:t>
      </w:r>
      <w:r w:rsidR="00A10B01" w:rsidRPr="00F40BB7">
        <w:rPr>
          <w:rFonts w:ascii="Palatino Linotype" w:hAnsi="Palatino Linotype"/>
          <w:color w:val="000000" w:themeColor="text1"/>
        </w:rPr>
        <w:t xml:space="preserve">encabezó la entrega de reconocimientos del </w:t>
      </w:r>
      <w:r w:rsidR="00A10B01" w:rsidRPr="00F40BB7">
        <w:rPr>
          <w:rFonts w:ascii="Palatino Linotype" w:hAnsi="Palatino Linotype"/>
          <w:b/>
          <w:color w:val="000000" w:themeColor="text1"/>
        </w:rPr>
        <w:t>Diplomado “Gestión Municipal de Desarrollo Social, Humano y Bienestar”</w:t>
      </w:r>
      <w:r w:rsidR="00A10B01" w:rsidRPr="00F40BB7">
        <w:rPr>
          <w:rFonts w:ascii="Palatino Linotype" w:hAnsi="Palatino Linotype"/>
          <w:color w:val="000000" w:themeColor="text1"/>
        </w:rPr>
        <w:t xml:space="preserve">, </w:t>
      </w:r>
      <w:r w:rsidR="00A10B01" w:rsidRPr="00F40BB7">
        <w:rPr>
          <w:rFonts w:ascii="Palatino Linotype" w:hAnsi="Palatino Linotype"/>
          <w:b/>
          <w:color w:val="000000" w:themeColor="text1"/>
        </w:rPr>
        <w:t>impartido</w:t>
      </w:r>
      <w:r w:rsidR="00A10B01" w:rsidRPr="00F40BB7">
        <w:rPr>
          <w:rFonts w:ascii="Palatino Linotype" w:hAnsi="Palatino Linotype"/>
          <w:color w:val="000000" w:themeColor="text1"/>
        </w:rPr>
        <w:t xml:space="preserve"> por el del Instituto Hacendario del Estado de México, </w:t>
      </w:r>
      <w:r w:rsidR="00A10B01" w:rsidRPr="00F40BB7">
        <w:rPr>
          <w:rFonts w:ascii="Palatino Linotype" w:hAnsi="Palatino Linotype"/>
          <w:b/>
          <w:color w:val="000000" w:themeColor="text1"/>
        </w:rPr>
        <w:t>a servidores públicos del Ayuntamiento de Toluca</w:t>
      </w:r>
      <w:r w:rsidR="00A10B01" w:rsidRPr="00F40BB7">
        <w:rPr>
          <w:rFonts w:ascii="Palatino Linotype" w:hAnsi="Palatino Linotype"/>
          <w:color w:val="000000" w:themeColor="text1"/>
        </w:rPr>
        <w:t>.</w:t>
      </w:r>
    </w:p>
    <w:p w14:paraId="3857FC2C" w14:textId="1B3FF088" w:rsidR="00A10B01" w:rsidRPr="00F40BB7" w:rsidRDefault="00A10B01" w:rsidP="00163109">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 xml:space="preserve">Que entre los servidores públicos municipales que recibieron reconocimiento, se encuentran los </w:t>
      </w:r>
      <w:r w:rsidRPr="00F40BB7">
        <w:rPr>
          <w:rFonts w:ascii="Palatino Linotype" w:hAnsi="Palatino Linotype"/>
          <w:b/>
          <w:color w:val="000000" w:themeColor="text1"/>
        </w:rPr>
        <w:t>Titulares de las Direcciones Generales de Medio Ambiente y de Desarrollo Social, así como de la Unidad de Información, Planeación, Programación y Evaluación (UIPPE), directores, jefes de departamento y personal adscrito a las dependencias</w:t>
      </w:r>
      <w:r w:rsidRPr="00F40BB7">
        <w:rPr>
          <w:rFonts w:ascii="Palatino Linotype" w:hAnsi="Palatino Linotype"/>
          <w:color w:val="000000" w:themeColor="text1"/>
        </w:rPr>
        <w:t>.</w:t>
      </w:r>
    </w:p>
    <w:p w14:paraId="508C9378" w14:textId="77777777" w:rsidR="008527EA" w:rsidRPr="00F40BB7" w:rsidRDefault="008527EA" w:rsidP="008527EA">
      <w:pPr>
        <w:pStyle w:val="Prrafodelista"/>
        <w:tabs>
          <w:tab w:val="left" w:pos="426"/>
        </w:tabs>
        <w:spacing w:before="240" w:after="240" w:line="360" w:lineRule="auto"/>
        <w:ind w:left="0" w:right="51"/>
        <w:jc w:val="both"/>
        <w:rPr>
          <w:rFonts w:ascii="Palatino Linotype" w:hAnsi="Palatino Linotype"/>
          <w:color w:val="000000" w:themeColor="text1"/>
        </w:rPr>
      </w:pPr>
    </w:p>
    <w:p w14:paraId="47C45164" w14:textId="673BBAAC" w:rsidR="008527EA" w:rsidRPr="00F40BB7" w:rsidRDefault="00A10B0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Así las cosas, podemos concluir que, como fuera referido por la particular, el Ayuntamiento de Toluca designó a diversos servidores públicos para tomar el </w:t>
      </w:r>
      <w:r w:rsidRPr="00F40BB7">
        <w:rPr>
          <w:rFonts w:ascii="Palatino Linotype" w:hAnsi="Palatino Linotype"/>
          <w:b/>
          <w:color w:val="000000" w:themeColor="text1"/>
        </w:rPr>
        <w:t>Diplomado “Gestión Municipal de Desarrollo Social, Humano y Bienestar”</w:t>
      </w:r>
      <w:r w:rsidRPr="00F40BB7">
        <w:rPr>
          <w:rFonts w:ascii="Palatino Linotype" w:hAnsi="Palatino Linotype"/>
          <w:color w:val="000000" w:themeColor="text1"/>
        </w:rPr>
        <w:t xml:space="preserve">, </w:t>
      </w:r>
      <w:r w:rsidRPr="00F40BB7">
        <w:rPr>
          <w:rFonts w:ascii="Palatino Linotype" w:hAnsi="Palatino Linotype"/>
          <w:color w:val="000000" w:themeColor="text1"/>
        </w:rPr>
        <w:lastRenderedPageBreak/>
        <w:t>quienes recibieron su reconocimiento el pasado treinta (30) de mayo de dos mil veintidós.</w:t>
      </w:r>
    </w:p>
    <w:p w14:paraId="702E3841" w14:textId="77777777" w:rsidR="007820F2" w:rsidRPr="00F40BB7"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01422B08" w:rsidR="007820F2" w:rsidRPr="00F40BB7" w:rsidRDefault="00F22F9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F40BB7">
        <w:rPr>
          <w:rFonts w:ascii="Palatino Linotype" w:hAnsi="Palatino Linotype"/>
          <w:b/>
          <w:color w:val="000000" w:themeColor="text1"/>
        </w:rPr>
        <w:t>V</w:t>
      </w:r>
      <w:r w:rsidR="007820F2" w:rsidRPr="00F40BB7">
        <w:rPr>
          <w:rFonts w:ascii="Palatino Linotype" w:hAnsi="Palatino Linotype"/>
          <w:b/>
          <w:color w:val="000000" w:themeColor="text1"/>
        </w:rPr>
        <w:t xml:space="preserve">. </w:t>
      </w:r>
      <w:r w:rsidR="00AC3181" w:rsidRPr="00F40BB7">
        <w:rPr>
          <w:rFonts w:ascii="Palatino Linotype" w:hAnsi="Palatino Linotype"/>
          <w:b/>
          <w:color w:val="000000" w:themeColor="text1"/>
        </w:rPr>
        <w:t>De</w:t>
      </w:r>
      <w:r w:rsidR="002D7AF4" w:rsidRPr="00F40BB7">
        <w:rPr>
          <w:rFonts w:ascii="Palatino Linotype" w:hAnsi="Palatino Linotype"/>
          <w:b/>
          <w:color w:val="000000" w:themeColor="text1"/>
        </w:rPr>
        <w:t xml:space="preserve"> </w:t>
      </w:r>
      <w:r w:rsidR="00AC3181" w:rsidRPr="00F40BB7">
        <w:rPr>
          <w:rFonts w:ascii="Palatino Linotype" w:hAnsi="Palatino Linotype"/>
          <w:b/>
          <w:color w:val="000000" w:themeColor="text1"/>
        </w:rPr>
        <w:t>l</w:t>
      </w:r>
      <w:r w:rsidR="002D7AF4" w:rsidRPr="00F40BB7">
        <w:rPr>
          <w:rFonts w:ascii="Palatino Linotype" w:hAnsi="Palatino Linotype"/>
          <w:b/>
          <w:color w:val="000000" w:themeColor="text1"/>
        </w:rPr>
        <w:t>a</w:t>
      </w:r>
      <w:r w:rsidR="00AC3181" w:rsidRPr="00F40BB7">
        <w:rPr>
          <w:rFonts w:ascii="Palatino Linotype" w:hAnsi="Palatino Linotype"/>
          <w:b/>
          <w:color w:val="000000" w:themeColor="text1"/>
        </w:rPr>
        <w:t xml:space="preserve"> </w:t>
      </w:r>
      <w:r w:rsidR="00213060" w:rsidRPr="00F40BB7">
        <w:rPr>
          <w:rFonts w:ascii="Palatino Linotype" w:hAnsi="Palatino Linotype"/>
          <w:b/>
          <w:color w:val="000000" w:themeColor="text1"/>
        </w:rPr>
        <w:t>competencia del SUJETO OBLIGADO para poseer, generar y administrar la información solicitada</w:t>
      </w:r>
      <w:r w:rsidR="007820F2" w:rsidRPr="00F40BB7">
        <w:rPr>
          <w:rFonts w:ascii="Palatino Linotype" w:hAnsi="Palatino Linotype"/>
          <w:b/>
          <w:color w:val="000000" w:themeColor="text1"/>
        </w:rPr>
        <w:t>.</w:t>
      </w:r>
      <w:bookmarkEnd w:id="26"/>
    </w:p>
    <w:p w14:paraId="1435567A" w14:textId="77777777" w:rsidR="007820F2" w:rsidRPr="00F40BB7"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DC9440F" w14:textId="77777777" w:rsidR="00213060" w:rsidRPr="00F40BB7"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F40BB7">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F40BB7">
        <w:rPr>
          <w:rFonts w:ascii="Palatino Linotype" w:hAnsi="Palatino Linotype"/>
          <w:color w:val="000000" w:themeColor="text1"/>
        </w:rPr>
        <w:t>.</w:t>
      </w:r>
    </w:p>
    <w:p w14:paraId="2D44DFCC" w14:textId="77777777" w:rsidR="00213060" w:rsidRPr="00F40BB7"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464A61C3" w14:textId="77777777" w:rsidR="00213060" w:rsidRPr="00F40BB7"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F40BB7">
        <w:rPr>
          <w:rStyle w:val="Refdenotaalpie"/>
          <w:rFonts w:ascii="Palatino Linotype" w:hAnsi="Palatino Linotype"/>
          <w:color w:val="000000" w:themeColor="text1"/>
        </w:rPr>
        <w:footnoteReference w:id="23"/>
      </w:r>
      <w:r w:rsidRPr="00F40BB7">
        <w:rPr>
          <w:rFonts w:ascii="Palatino Linotype" w:hAnsi="Palatino Linotype"/>
          <w:color w:val="000000" w:themeColor="text1"/>
        </w:rPr>
        <w:t>.</w:t>
      </w:r>
    </w:p>
    <w:p w14:paraId="2E9548B6" w14:textId="77777777" w:rsidR="00213060" w:rsidRPr="00F40BB7"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301343E9" w14:textId="77777777" w:rsidR="00213060" w:rsidRPr="00F40BB7"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Para el ejercicio de sus atribuciones y responsabilidades ejecutivas, el ayuntamiento se auxiliará con las dependencias y entidades de la administración </w:t>
      </w:r>
      <w:r w:rsidRPr="00F40BB7">
        <w:rPr>
          <w:rFonts w:ascii="Palatino Linotype" w:hAnsi="Palatino Linotype"/>
          <w:color w:val="000000" w:themeColor="text1"/>
        </w:rPr>
        <w:lastRenderedPageBreak/>
        <w:t>pública municipal, que en cada caso acuerde el Cabildo a propuesta del Presidente Municipal, las que estarán subordinadas a este servidor público</w:t>
      </w:r>
      <w:r w:rsidRPr="00F40BB7">
        <w:rPr>
          <w:rStyle w:val="Refdenotaalpie"/>
          <w:rFonts w:ascii="Palatino Linotype" w:hAnsi="Palatino Linotype"/>
          <w:color w:val="000000" w:themeColor="text1"/>
        </w:rPr>
        <w:footnoteReference w:id="24"/>
      </w:r>
      <w:r w:rsidRPr="00F40BB7">
        <w:rPr>
          <w:rFonts w:ascii="Palatino Linotype" w:hAnsi="Palatino Linotype"/>
          <w:color w:val="000000" w:themeColor="text1"/>
        </w:rPr>
        <w:t>.</w:t>
      </w:r>
    </w:p>
    <w:p w14:paraId="6E211AA8" w14:textId="77777777" w:rsidR="00213060" w:rsidRPr="00F40BB7"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7B3813DA" w14:textId="433E3DAA" w:rsidR="00213060" w:rsidRPr="00F40BB7" w:rsidRDefault="00213060" w:rsidP="00856BC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Correlativo a lo anterior,  el Bando Municipal de </w:t>
      </w:r>
      <w:r w:rsidR="00196F08" w:rsidRPr="00F40BB7">
        <w:rPr>
          <w:rFonts w:ascii="Palatino Linotype" w:hAnsi="Palatino Linotype"/>
          <w:color w:val="000000" w:themeColor="text1"/>
        </w:rPr>
        <w:t>Toluca</w:t>
      </w:r>
      <w:r w:rsidRPr="00F40BB7">
        <w:rPr>
          <w:rFonts w:ascii="Palatino Linotype" w:hAnsi="Palatino Linotype"/>
          <w:color w:val="000000" w:themeColor="text1"/>
        </w:rPr>
        <w:t>,</w:t>
      </w:r>
      <w:r w:rsidR="003A71A2" w:rsidRPr="00F40BB7">
        <w:rPr>
          <w:rFonts w:ascii="Palatino Linotype" w:hAnsi="Palatino Linotype"/>
          <w:color w:val="000000" w:themeColor="text1"/>
        </w:rPr>
        <w:t xml:space="preserve"> </w:t>
      </w:r>
      <w:r w:rsidR="00196F08" w:rsidRPr="00F40BB7">
        <w:rPr>
          <w:rFonts w:ascii="Palatino Linotype" w:hAnsi="Palatino Linotype"/>
          <w:color w:val="000000" w:themeColor="text1"/>
        </w:rPr>
        <w:t>establece que la administración pública municipal será centralizada, desconcentrada, descentralizada y autónoma</w:t>
      </w:r>
      <w:r w:rsidR="00196F08" w:rsidRPr="00F40BB7">
        <w:rPr>
          <w:rStyle w:val="Refdenotaalpie"/>
          <w:rFonts w:ascii="Palatino Linotype" w:hAnsi="Palatino Linotype"/>
          <w:color w:val="000000" w:themeColor="text1"/>
        </w:rPr>
        <w:footnoteReference w:id="25"/>
      </w:r>
      <w:r w:rsidR="00196F08" w:rsidRPr="00F40BB7">
        <w:rPr>
          <w:rFonts w:ascii="Palatino Linotype" w:hAnsi="Palatino Linotype"/>
          <w:color w:val="000000" w:themeColor="text1"/>
        </w:rPr>
        <w:t>. Para a la consulta, estudio, planeación y despacho de los asuntos en los diversos ramos de la Administración Pública Municipal, la o el Presidente Municipal se auxiliará de la Secretaría del Ayuntamiento y de las siguientes</w:t>
      </w:r>
      <w:r w:rsidR="00196F08" w:rsidRPr="00F40BB7">
        <w:rPr>
          <w:rStyle w:val="Refdenotaalpie"/>
          <w:rFonts w:ascii="Palatino Linotype" w:hAnsi="Palatino Linotype"/>
          <w:color w:val="000000" w:themeColor="text1"/>
        </w:rPr>
        <w:footnoteReference w:id="26"/>
      </w:r>
      <w:r w:rsidR="00196F08" w:rsidRPr="00F40BB7">
        <w:rPr>
          <w:rFonts w:ascii="Palatino Linotype" w:hAnsi="Palatino Linotype"/>
          <w:color w:val="000000" w:themeColor="text1"/>
        </w:rPr>
        <w:t>:</w:t>
      </w:r>
    </w:p>
    <w:p w14:paraId="7988092A" w14:textId="53652D17" w:rsidR="00213060" w:rsidRPr="00F40BB7"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27A5C395" w14:textId="77777777" w:rsidR="00196F08" w:rsidRPr="00F40BB7" w:rsidRDefault="003A71A2" w:rsidP="00196F0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40BB7">
        <w:rPr>
          <w:rFonts w:ascii="Palatino Linotype" w:hAnsi="Palatino Linotype"/>
          <w:i/>
          <w:iCs/>
          <w:color w:val="000000" w:themeColor="text1"/>
          <w:sz w:val="22"/>
          <w:szCs w:val="22"/>
        </w:rPr>
        <w:t>“</w:t>
      </w:r>
      <w:r w:rsidR="00196F08" w:rsidRPr="00F40BB7">
        <w:rPr>
          <w:rFonts w:ascii="Palatino Linotype" w:hAnsi="Palatino Linotype"/>
          <w:b/>
          <w:i/>
          <w:iCs/>
          <w:color w:val="000000" w:themeColor="text1"/>
          <w:sz w:val="22"/>
          <w:szCs w:val="22"/>
        </w:rPr>
        <w:t>I. DEPENDENCIAS:</w:t>
      </w:r>
      <w:r w:rsidR="00196F08" w:rsidRPr="00F40BB7">
        <w:rPr>
          <w:rFonts w:ascii="Palatino Linotype" w:hAnsi="Palatino Linotype"/>
          <w:i/>
          <w:iCs/>
          <w:color w:val="000000" w:themeColor="text1"/>
          <w:sz w:val="22"/>
          <w:szCs w:val="22"/>
        </w:rPr>
        <w:t xml:space="preserve"> </w:t>
      </w:r>
    </w:p>
    <w:p w14:paraId="2A328467"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1.</w:t>
      </w:r>
      <w:r w:rsidRPr="00F40BB7">
        <w:rPr>
          <w:rFonts w:ascii="Palatino Linotype" w:hAnsi="Palatino Linotype"/>
          <w:i/>
          <w:iCs/>
          <w:color w:val="000000" w:themeColor="text1"/>
          <w:sz w:val="22"/>
          <w:szCs w:val="22"/>
        </w:rPr>
        <w:t xml:space="preserve"> Tesorería Municipal; </w:t>
      </w:r>
    </w:p>
    <w:p w14:paraId="0EA491EC"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2.</w:t>
      </w:r>
      <w:r w:rsidRPr="00F40BB7">
        <w:rPr>
          <w:rFonts w:ascii="Palatino Linotype" w:hAnsi="Palatino Linotype"/>
          <w:i/>
          <w:iCs/>
          <w:color w:val="000000" w:themeColor="text1"/>
          <w:sz w:val="22"/>
          <w:szCs w:val="22"/>
        </w:rPr>
        <w:t xml:space="preserve"> Contraloría; </w:t>
      </w:r>
    </w:p>
    <w:p w14:paraId="4B4E2F8C"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3.</w:t>
      </w:r>
      <w:r w:rsidRPr="00F40BB7">
        <w:rPr>
          <w:rFonts w:ascii="Palatino Linotype" w:hAnsi="Palatino Linotype"/>
          <w:i/>
          <w:iCs/>
          <w:color w:val="000000" w:themeColor="text1"/>
          <w:sz w:val="22"/>
          <w:szCs w:val="22"/>
        </w:rPr>
        <w:t xml:space="preserve"> Dirección General de Gobierno; </w:t>
      </w:r>
    </w:p>
    <w:p w14:paraId="672A823F"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4.</w:t>
      </w:r>
      <w:r w:rsidRPr="00F40BB7">
        <w:rPr>
          <w:rFonts w:ascii="Palatino Linotype" w:hAnsi="Palatino Linotype"/>
          <w:i/>
          <w:iCs/>
          <w:color w:val="000000" w:themeColor="text1"/>
          <w:sz w:val="22"/>
          <w:szCs w:val="22"/>
        </w:rPr>
        <w:t xml:space="preserve"> Dirección General de Seguridad y Protección; </w:t>
      </w:r>
    </w:p>
    <w:p w14:paraId="26492F30"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b/>
          <w:i/>
          <w:iCs/>
          <w:color w:val="000000" w:themeColor="text1"/>
          <w:sz w:val="22"/>
          <w:szCs w:val="22"/>
        </w:rPr>
      </w:pPr>
      <w:r w:rsidRPr="00F40BB7">
        <w:rPr>
          <w:rFonts w:ascii="Palatino Linotype" w:hAnsi="Palatino Linotype"/>
          <w:b/>
          <w:i/>
          <w:iCs/>
          <w:color w:val="000000" w:themeColor="text1"/>
          <w:sz w:val="22"/>
          <w:szCs w:val="22"/>
        </w:rPr>
        <w:t xml:space="preserve">5. Dirección General de Administración; </w:t>
      </w:r>
    </w:p>
    <w:p w14:paraId="0DE917FE"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6.</w:t>
      </w:r>
      <w:r w:rsidRPr="00F40BB7">
        <w:rPr>
          <w:rFonts w:ascii="Palatino Linotype" w:hAnsi="Palatino Linotype"/>
          <w:i/>
          <w:iCs/>
          <w:color w:val="000000" w:themeColor="text1"/>
          <w:sz w:val="22"/>
          <w:szCs w:val="22"/>
        </w:rPr>
        <w:t xml:space="preserve"> Dirección General de Medio Ambiente; </w:t>
      </w:r>
    </w:p>
    <w:p w14:paraId="320BAC18"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7.</w:t>
      </w:r>
      <w:r w:rsidRPr="00F40BB7">
        <w:rPr>
          <w:rFonts w:ascii="Palatino Linotype" w:hAnsi="Palatino Linotype"/>
          <w:i/>
          <w:iCs/>
          <w:color w:val="000000" w:themeColor="text1"/>
          <w:sz w:val="22"/>
          <w:szCs w:val="22"/>
        </w:rPr>
        <w:t xml:space="preserve"> Dirección General de Servicios Públicos; </w:t>
      </w:r>
    </w:p>
    <w:p w14:paraId="36967238"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8.</w:t>
      </w:r>
      <w:r w:rsidRPr="00F40BB7">
        <w:rPr>
          <w:rFonts w:ascii="Palatino Linotype" w:hAnsi="Palatino Linotype"/>
          <w:i/>
          <w:iCs/>
          <w:color w:val="000000" w:themeColor="text1"/>
          <w:sz w:val="22"/>
          <w:szCs w:val="22"/>
        </w:rPr>
        <w:t xml:space="preserve"> Dirección General de Desarrollo Urbano y Ordenamiento Territorial; </w:t>
      </w:r>
    </w:p>
    <w:p w14:paraId="1BD7D086" w14:textId="44A89DB1"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9.</w:t>
      </w:r>
      <w:r w:rsidRPr="00F40BB7">
        <w:rPr>
          <w:rFonts w:ascii="Palatino Linotype" w:hAnsi="Palatino Linotype"/>
          <w:i/>
          <w:iCs/>
          <w:color w:val="000000" w:themeColor="text1"/>
          <w:sz w:val="22"/>
          <w:szCs w:val="22"/>
        </w:rPr>
        <w:t xml:space="preserve"> Dirección General de Obras Públicas; </w:t>
      </w:r>
    </w:p>
    <w:p w14:paraId="13B676DB"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10.</w:t>
      </w:r>
      <w:r w:rsidRPr="00F40BB7">
        <w:rPr>
          <w:rFonts w:ascii="Palatino Linotype" w:hAnsi="Palatino Linotype"/>
          <w:i/>
          <w:iCs/>
          <w:color w:val="000000" w:themeColor="text1"/>
          <w:sz w:val="22"/>
          <w:szCs w:val="22"/>
        </w:rPr>
        <w:t xml:space="preserve"> Dirección General de Desarrollo Económico; y </w:t>
      </w:r>
    </w:p>
    <w:p w14:paraId="75DE6021"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11.</w:t>
      </w:r>
      <w:r w:rsidRPr="00F40BB7">
        <w:rPr>
          <w:rFonts w:ascii="Palatino Linotype" w:hAnsi="Palatino Linotype"/>
          <w:i/>
          <w:iCs/>
          <w:color w:val="000000" w:themeColor="text1"/>
          <w:sz w:val="22"/>
          <w:szCs w:val="22"/>
        </w:rPr>
        <w:t xml:space="preserve"> Dirección General de Desarrollo Social. </w:t>
      </w:r>
    </w:p>
    <w:p w14:paraId="700795B0" w14:textId="77777777" w:rsidR="00196F08" w:rsidRPr="00F40BB7" w:rsidRDefault="00196F08" w:rsidP="00196F08">
      <w:pPr>
        <w:pStyle w:val="Prrafodelista"/>
        <w:tabs>
          <w:tab w:val="left" w:pos="426"/>
        </w:tabs>
        <w:spacing w:before="240" w:after="240" w:line="276" w:lineRule="auto"/>
        <w:ind w:left="567" w:right="567"/>
        <w:jc w:val="both"/>
        <w:rPr>
          <w:rFonts w:ascii="Palatino Linotype" w:hAnsi="Palatino Linotype"/>
          <w:b/>
          <w:i/>
          <w:iCs/>
          <w:color w:val="000000" w:themeColor="text1"/>
          <w:sz w:val="22"/>
          <w:szCs w:val="22"/>
        </w:rPr>
      </w:pPr>
      <w:r w:rsidRPr="00F40BB7">
        <w:rPr>
          <w:rFonts w:ascii="Palatino Linotype" w:hAnsi="Palatino Linotype"/>
          <w:b/>
          <w:i/>
          <w:iCs/>
          <w:color w:val="000000" w:themeColor="text1"/>
          <w:sz w:val="22"/>
          <w:szCs w:val="22"/>
        </w:rPr>
        <w:t xml:space="preserve">II. ÓRGANO DESCONCENTRADO: </w:t>
      </w:r>
    </w:p>
    <w:p w14:paraId="07E332DE"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1.</w:t>
      </w:r>
      <w:r w:rsidRPr="00F40BB7">
        <w:rPr>
          <w:rFonts w:ascii="Palatino Linotype" w:hAnsi="Palatino Linotype"/>
          <w:i/>
          <w:iCs/>
          <w:color w:val="000000" w:themeColor="text1"/>
          <w:sz w:val="22"/>
          <w:szCs w:val="22"/>
        </w:rPr>
        <w:t xml:space="preserve"> Unidad de Asuntos Internos. </w:t>
      </w:r>
    </w:p>
    <w:p w14:paraId="089BFA68" w14:textId="77777777" w:rsidR="00196F08" w:rsidRPr="00F40BB7" w:rsidRDefault="00196F08" w:rsidP="00196F08">
      <w:pPr>
        <w:pStyle w:val="Prrafodelista"/>
        <w:tabs>
          <w:tab w:val="left" w:pos="426"/>
        </w:tabs>
        <w:spacing w:before="240" w:after="240" w:line="276" w:lineRule="auto"/>
        <w:ind w:left="567" w:right="567"/>
        <w:jc w:val="both"/>
        <w:rPr>
          <w:rFonts w:ascii="Palatino Linotype" w:hAnsi="Palatino Linotype"/>
          <w:b/>
          <w:i/>
          <w:iCs/>
          <w:color w:val="000000" w:themeColor="text1"/>
          <w:sz w:val="22"/>
          <w:szCs w:val="22"/>
        </w:rPr>
      </w:pPr>
      <w:r w:rsidRPr="00F40BB7">
        <w:rPr>
          <w:rFonts w:ascii="Palatino Linotype" w:hAnsi="Palatino Linotype"/>
          <w:b/>
          <w:i/>
          <w:iCs/>
          <w:color w:val="000000" w:themeColor="text1"/>
          <w:sz w:val="22"/>
          <w:szCs w:val="22"/>
        </w:rPr>
        <w:t xml:space="preserve">III. ORGANISMOS DESCENTRALIZADOS: </w:t>
      </w:r>
    </w:p>
    <w:p w14:paraId="14BE615D"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1.</w:t>
      </w:r>
      <w:r w:rsidRPr="00F40BB7">
        <w:rPr>
          <w:rFonts w:ascii="Palatino Linotype" w:hAnsi="Palatino Linotype"/>
          <w:i/>
          <w:iCs/>
          <w:color w:val="000000" w:themeColor="text1"/>
          <w:sz w:val="22"/>
          <w:szCs w:val="22"/>
        </w:rPr>
        <w:t xml:space="preserve"> Sistema Municipal para el Desarrollo Integral de la Familia de Toluca; </w:t>
      </w:r>
    </w:p>
    <w:p w14:paraId="1D1BC6E1"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2.</w:t>
      </w:r>
      <w:r w:rsidRPr="00F40BB7">
        <w:rPr>
          <w:rFonts w:ascii="Palatino Linotype" w:hAnsi="Palatino Linotype"/>
          <w:i/>
          <w:iCs/>
          <w:color w:val="000000" w:themeColor="text1"/>
          <w:sz w:val="22"/>
          <w:szCs w:val="22"/>
        </w:rPr>
        <w:t xml:space="preserve"> Instituto Municipal de Cultura Física y Deporte de Toluca; </w:t>
      </w:r>
    </w:p>
    <w:p w14:paraId="74E1A3E0"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3.</w:t>
      </w:r>
      <w:r w:rsidRPr="00F40BB7">
        <w:rPr>
          <w:rFonts w:ascii="Palatino Linotype" w:hAnsi="Palatino Linotype"/>
          <w:i/>
          <w:iCs/>
          <w:color w:val="000000" w:themeColor="text1"/>
          <w:sz w:val="22"/>
          <w:szCs w:val="22"/>
        </w:rPr>
        <w:t xml:space="preserve"> Instituto Municipal de la Mujer de Toluca; y </w:t>
      </w:r>
    </w:p>
    <w:p w14:paraId="584DD2F7" w14:textId="77777777" w:rsidR="00196F08"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lastRenderedPageBreak/>
        <w:t>4.</w:t>
      </w:r>
      <w:r w:rsidRPr="00F40BB7">
        <w:rPr>
          <w:rFonts w:ascii="Palatino Linotype" w:hAnsi="Palatino Linotype"/>
          <w:i/>
          <w:iCs/>
          <w:color w:val="000000" w:themeColor="text1"/>
          <w:sz w:val="22"/>
          <w:szCs w:val="22"/>
        </w:rPr>
        <w:t xml:space="preserve"> Organismo Agua y Saneamiento de Toluca. </w:t>
      </w:r>
    </w:p>
    <w:p w14:paraId="5BB5EC40" w14:textId="77777777" w:rsidR="00196F08" w:rsidRPr="00F40BB7" w:rsidRDefault="00196F08" w:rsidP="00196F08">
      <w:pPr>
        <w:pStyle w:val="Prrafodelista"/>
        <w:tabs>
          <w:tab w:val="left" w:pos="426"/>
        </w:tabs>
        <w:spacing w:before="240" w:after="240" w:line="276" w:lineRule="auto"/>
        <w:ind w:left="567" w:right="567"/>
        <w:jc w:val="both"/>
        <w:rPr>
          <w:rFonts w:ascii="Palatino Linotype" w:hAnsi="Palatino Linotype"/>
          <w:b/>
          <w:i/>
          <w:iCs/>
          <w:color w:val="000000" w:themeColor="text1"/>
          <w:sz w:val="22"/>
          <w:szCs w:val="22"/>
        </w:rPr>
      </w:pPr>
      <w:r w:rsidRPr="00F40BB7">
        <w:rPr>
          <w:rFonts w:ascii="Palatino Linotype" w:hAnsi="Palatino Linotype"/>
          <w:b/>
          <w:i/>
          <w:iCs/>
          <w:color w:val="000000" w:themeColor="text1"/>
          <w:sz w:val="22"/>
          <w:szCs w:val="22"/>
        </w:rPr>
        <w:t xml:space="preserve">IV. ÓRGANO AUTÓNOMO: </w:t>
      </w:r>
    </w:p>
    <w:p w14:paraId="680063DF" w14:textId="6D353FBE" w:rsidR="005D4BA4" w:rsidRPr="00F40BB7" w:rsidRDefault="00196F08" w:rsidP="00EC5716">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F40BB7">
        <w:rPr>
          <w:rFonts w:ascii="Palatino Linotype" w:hAnsi="Palatino Linotype"/>
          <w:b/>
          <w:i/>
          <w:iCs/>
          <w:color w:val="000000" w:themeColor="text1"/>
          <w:sz w:val="22"/>
          <w:szCs w:val="22"/>
        </w:rPr>
        <w:t>1.</w:t>
      </w:r>
      <w:r w:rsidRPr="00F40BB7">
        <w:rPr>
          <w:rFonts w:ascii="Palatino Linotype" w:hAnsi="Palatino Linotype"/>
          <w:i/>
          <w:iCs/>
          <w:color w:val="000000" w:themeColor="text1"/>
          <w:sz w:val="22"/>
          <w:szCs w:val="22"/>
        </w:rPr>
        <w:t xml:space="preserve"> Defensoría Municipal de los Derechos Humanos de Toluca.”</w:t>
      </w:r>
    </w:p>
    <w:p w14:paraId="2EDB5CD4" w14:textId="7018FB47" w:rsidR="00196F08" w:rsidRPr="00F40BB7" w:rsidRDefault="00196F08" w:rsidP="00196F0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F40BB7">
        <w:rPr>
          <w:rFonts w:ascii="Palatino Linotype" w:hAnsi="Palatino Linotype"/>
          <w:iCs/>
          <w:color w:val="000000" w:themeColor="text1"/>
          <w:sz w:val="22"/>
          <w:szCs w:val="22"/>
        </w:rPr>
        <w:t>(Énfasis añadido)</w:t>
      </w:r>
    </w:p>
    <w:p w14:paraId="29D5CE1C" w14:textId="77777777" w:rsidR="003A71A2" w:rsidRPr="00F40BB7" w:rsidRDefault="003A71A2"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2B350C52" w14:textId="2F72BE54" w:rsidR="009E1007" w:rsidRPr="00F40BB7" w:rsidRDefault="005D4BA4"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Siendo de especial interés para el presente asunto la </w:t>
      </w:r>
      <w:r w:rsidR="00EC5716" w:rsidRPr="00F40BB7">
        <w:rPr>
          <w:rFonts w:ascii="Palatino Linotype" w:hAnsi="Palatino Linotype"/>
          <w:b/>
          <w:bCs/>
          <w:color w:val="000000" w:themeColor="text1"/>
        </w:rPr>
        <w:t>Dirección General de Administración</w:t>
      </w:r>
      <w:r w:rsidRPr="00F40BB7">
        <w:rPr>
          <w:rFonts w:ascii="Palatino Linotype" w:hAnsi="Palatino Linotype"/>
          <w:color w:val="000000" w:themeColor="text1"/>
        </w:rPr>
        <w:t xml:space="preserve">, la cual, </w:t>
      </w:r>
      <w:r w:rsidR="00EC5716" w:rsidRPr="00F40BB7">
        <w:rPr>
          <w:rFonts w:ascii="Palatino Linotype" w:hAnsi="Palatino Linotype"/>
          <w:color w:val="000000" w:themeColor="text1"/>
        </w:rPr>
        <w:t>de acuerdo con el artículo 3.43 del Código Reglamentario de Toluca, le corresponderán las siguientes atribuciones:</w:t>
      </w:r>
    </w:p>
    <w:p w14:paraId="22C24853"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3DFF1ED6" w14:textId="77777777"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r w:rsidRPr="00F40BB7">
        <w:rPr>
          <w:rFonts w:ascii="Palatino Linotype" w:hAnsi="Palatino Linotype"/>
          <w:b/>
          <w:i/>
          <w:color w:val="000000" w:themeColor="text1"/>
          <w:sz w:val="22"/>
        </w:rPr>
        <w:t>Artículo 3.43. La</w:t>
      </w:r>
      <w:r w:rsidRPr="00F40BB7">
        <w:rPr>
          <w:rFonts w:ascii="Palatino Linotype" w:hAnsi="Palatino Linotype"/>
          <w:i/>
          <w:color w:val="000000" w:themeColor="text1"/>
          <w:sz w:val="22"/>
        </w:rPr>
        <w:t xml:space="preserve"> o el titular de la </w:t>
      </w:r>
      <w:r w:rsidRPr="00F40BB7">
        <w:rPr>
          <w:rFonts w:ascii="Palatino Linotype" w:hAnsi="Palatino Linotype"/>
          <w:b/>
          <w:i/>
          <w:color w:val="000000" w:themeColor="text1"/>
          <w:sz w:val="22"/>
        </w:rPr>
        <w:t>Dirección General de Administración</w:t>
      </w:r>
      <w:r w:rsidRPr="00F40BB7">
        <w:rPr>
          <w:rFonts w:ascii="Palatino Linotype" w:hAnsi="Palatino Linotype"/>
          <w:i/>
          <w:color w:val="000000" w:themeColor="text1"/>
          <w:sz w:val="22"/>
        </w:rPr>
        <w:t xml:space="preserve">, tiene las siguientes atribuciones: </w:t>
      </w:r>
    </w:p>
    <w:p w14:paraId="5FFC6C2A" w14:textId="7F4EC823"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I. Coordinar y dirigir los sistemas de</w:t>
      </w:r>
      <w:r w:rsidRPr="00F40BB7">
        <w:rPr>
          <w:rFonts w:ascii="Palatino Linotype" w:hAnsi="Palatino Linotype"/>
          <w:i/>
          <w:color w:val="000000" w:themeColor="text1"/>
          <w:sz w:val="22"/>
        </w:rPr>
        <w:t xml:space="preserve"> reclutamiento, selección, contratación e </w:t>
      </w:r>
      <w:r w:rsidRPr="00F40BB7">
        <w:rPr>
          <w:rFonts w:ascii="Palatino Linotype" w:hAnsi="Palatino Linotype"/>
          <w:b/>
          <w:i/>
          <w:color w:val="000000" w:themeColor="text1"/>
          <w:sz w:val="22"/>
        </w:rPr>
        <w:t>inducción y desarrollo de personal</w:t>
      </w:r>
      <w:r w:rsidRPr="00F40BB7">
        <w:rPr>
          <w:rFonts w:ascii="Palatino Linotype" w:hAnsi="Palatino Linotype"/>
          <w:i/>
          <w:color w:val="000000" w:themeColor="text1"/>
          <w:sz w:val="22"/>
        </w:rPr>
        <w:t>;</w:t>
      </w:r>
    </w:p>
    <w:p w14:paraId="0C60E319" w14:textId="0B8DDBA9"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p>
    <w:p w14:paraId="5C3089CE" w14:textId="1204EB51"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III. Autorizar</w:t>
      </w:r>
      <w:r w:rsidRPr="00F40BB7">
        <w:rPr>
          <w:rFonts w:ascii="Palatino Linotype" w:hAnsi="Palatino Linotype"/>
          <w:i/>
          <w:color w:val="000000" w:themeColor="text1"/>
          <w:sz w:val="22"/>
        </w:rPr>
        <w:t xml:space="preserve"> las altas, bajas, cambios, </w:t>
      </w:r>
      <w:r w:rsidRPr="00F40BB7">
        <w:rPr>
          <w:rFonts w:ascii="Palatino Linotype" w:hAnsi="Palatino Linotype"/>
          <w:b/>
          <w:i/>
          <w:color w:val="000000" w:themeColor="text1"/>
          <w:sz w:val="22"/>
        </w:rPr>
        <w:t>permisos</w:t>
      </w:r>
      <w:r w:rsidRPr="00F40BB7">
        <w:rPr>
          <w:rFonts w:ascii="Palatino Linotype" w:hAnsi="Palatino Linotype"/>
          <w:i/>
          <w:color w:val="000000" w:themeColor="text1"/>
          <w:sz w:val="22"/>
        </w:rPr>
        <w:t xml:space="preserve">, </w:t>
      </w:r>
      <w:r w:rsidRPr="00F40BB7">
        <w:rPr>
          <w:rFonts w:ascii="Palatino Linotype" w:hAnsi="Palatino Linotype"/>
          <w:b/>
          <w:i/>
          <w:color w:val="000000" w:themeColor="text1"/>
          <w:sz w:val="22"/>
        </w:rPr>
        <w:t>licencias</w:t>
      </w:r>
      <w:r w:rsidRPr="00F40BB7">
        <w:rPr>
          <w:rFonts w:ascii="Palatino Linotype" w:hAnsi="Palatino Linotype"/>
          <w:i/>
          <w:color w:val="000000" w:themeColor="text1"/>
          <w:sz w:val="22"/>
        </w:rPr>
        <w:t xml:space="preserve">, </w:t>
      </w:r>
      <w:r w:rsidRPr="00F40BB7">
        <w:rPr>
          <w:rFonts w:ascii="Palatino Linotype" w:hAnsi="Palatino Linotype"/>
          <w:b/>
          <w:i/>
          <w:color w:val="000000" w:themeColor="text1"/>
          <w:sz w:val="22"/>
        </w:rPr>
        <w:t>comisiones del personal</w:t>
      </w:r>
      <w:r w:rsidRPr="00F40BB7">
        <w:rPr>
          <w:rFonts w:ascii="Palatino Linotype" w:hAnsi="Palatino Linotype"/>
          <w:i/>
          <w:color w:val="000000" w:themeColor="text1"/>
          <w:sz w:val="22"/>
        </w:rPr>
        <w:t>, entre otras, para su trámite y efectos;</w:t>
      </w:r>
    </w:p>
    <w:p w14:paraId="3DB10379" w14:textId="06F56542"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p>
    <w:p w14:paraId="0F3A43A9" w14:textId="0572E67D"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V. Coordinar, programar y establecer las políticas de capacitación y adiestramiento para el desarrollo adecuado de personal</w:t>
      </w:r>
      <w:r w:rsidRPr="00F40BB7">
        <w:rPr>
          <w:rFonts w:ascii="Palatino Linotype" w:hAnsi="Palatino Linotype"/>
          <w:i/>
          <w:color w:val="000000" w:themeColor="text1"/>
          <w:sz w:val="22"/>
        </w:rPr>
        <w:t>, conforme a las necesidades institucionales y a las propias del personal;</w:t>
      </w:r>
    </w:p>
    <w:p w14:paraId="70656F2E" w14:textId="29170EF7"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p>
    <w:p w14:paraId="74A5D8BE" w14:textId="29C3BA36" w:rsidR="00EC5716" w:rsidRPr="00F40BB7" w:rsidRDefault="00EC5716" w:rsidP="00EC571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40BB7">
        <w:rPr>
          <w:rFonts w:ascii="Palatino Linotype" w:hAnsi="Palatino Linotype"/>
          <w:color w:val="000000" w:themeColor="text1"/>
          <w:sz w:val="22"/>
        </w:rPr>
        <w:t>(Énfasis añadido)</w:t>
      </w:r>
    </w:p>
    <w:p w14:paraId="71CE6451"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5EA32BD5" w14:textId="4C3FCB93" w:rsidR="00EC5716" w:rsidRPr="00F40BB7" w:rsidRDefault="00EC571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De lo anterior se colige que la Dirección de Recursos Humanos será la dependencia encargada coordinar y dirigir los sistemas de inducción y desarrollo de personal, así como autorizar sus permisos, licencias y/o comisiones, y coordinar, programar y establecer políticas de capacitación y adiestramiento para su adecuado desarrollo.</w:t>
      </w:r>
    </w:p>
    <w:p w14:paraId="125D54EC"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34D5645E" w14:textId="28BDC255" w:rsidR="00EC5716" w:rsidRPr="00F40BB7" w:rsidRDefault="00EC571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lastRenderedPageBreak/>
        <w:t xml:space="preserve">Para el adecuado cumplimiento de sus atribuciones, la Dirección General de administración se auxiliará </w:t>
      </w:r>
      <w:r w:rsidR="00AD2766" w:rsidRPr="00F40BB7">
        <w:rPr>
          <w:rFonts w:ascii="Palatino Linotype" w:hAnsi="Palatino Linotype"/>
          <w:color w:val="000000" w:themeColor="text1"/>
        </w:rPr>
        <w:t>de cuatro dependencias, a saber</w:t>
      </w:r>
      <w:r w:rsidR="00AD2766" w:rsidRPr="00F40BB7">
        <w:rPr>
          <w:rStyle w:val="Refdenotaalpie"/>
          <w:rFonts w:ascii="Palatino Linotype" w:hAnsi="Palatino Linotype"/>
          <w:color w:val="000000" w:themeColor="text1"/>
        </w:rPr>
        <w:footnoteReference w:id="27"/>
      </w:r>
      <w:r w:rsidR="00AD2766" w:rsidRPr="00F40BB7">
        <w:rPr>
          <w:rFonts w:ascii="Palatino Linotype" w:hAnsi="Palatino Linotype"/>
          <w:color w:val="000000" w:themeColor="text1"/>
        </w:rPr>
        <w:t>:</w:t>
      </w:r>
    </w:p>
    <w:p w14:paraId="050ADC86" w14:textId="3BBB289B" w:rsidR="00AD2766" w:rsidRPr="00F40BB7" w:rsidRDefault="00AD2766" w:rsidP="00AD2766">
      <w:pPr>
        <w:pStyle w:val="Prrafodelista"/>
        <w:numPr>
          <w:ilvl w:val="1"/>
          <w:numId w:val="43"/>
        </w:numPr>
        <w:tabs>
          <w:tab w:val="left" w:pos="426"/>
        </w:tabs>
        <w:spacing w:before="240" w:after="240" w:line="360" w:lineRule="auto"/>
        <w:ind w:left="1134" w:right="51"/>
        <w:jc w:val="both"/>
        <w:rPr>
          <w:rFonts w:ascii="Palatino Linotype" w:hAnsi="Palatino Linotype"/>
          <w:b/>
          <w:color w:val="000000" w:themeColor="text1"/>
        </w:rPr>
      </w:pPr>
      <w:r w:rsidRPr="00F40BB7">
        <w:rPr>
          <w:rFonts w:ascii="Palatino Linotype" w:hAnsi="Palatino Linotype"/>
          <w:b/>
          <w:color w:val="000000" w:themeColor="text1"/>
        </w:rPr>
        <w:t>Dirección de Recursos Humanos;</w:t>
      </w:r>
    </w:p>
    <w:p w14:paraId="491C6E78" w14:textId="16119495" w:rsidR="00AD2766" w:rsidRPr="00F40BB7" w:rsidRDefault="00AD2766" w:rsidP="00AD2766">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Dirección de Recursos Materiales;</w:t>
      </w:r>
    </w:p>
    <w:p w14:paraId="7163E564" w14:textId="66826DC0" w:rsidR="00AD2766" w:rsidRPr="00F40BB7" w:rsidRDefault="00AD2766" w:rsidP="00AD2766">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Dirección de Servicios Generales; y</w:t>
      </w:r>
    </w:p>
    <w:p w14:paraId="3FE1FE09" w14:textId="34B953DD" w:rsidR="00AD2766" w:rsidRPr="00F40BB7" w:rsidRDefault="00AD2766" w:rsidP="00AD2766">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F40BB7">
        <w:rPr>
          <w:rFonts w:ascii="Palatino Linotype" w:hAnsi="Palatino Linotype"/>
          <w:color w:val="000000" w:themeColor="text1"/>
        </w:rPr>
        <w:t>Dirección de Tecnologías de la Información y Gobierno Digital.</w:t>
      </w:r>
    </w:p>
    <w:p w14:paraId="218FA120"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E223707" w14:textId="5E56555C" w:rsidR="00EC5716" w:rsidRPr="00F40BB7" w:rsidRDefault="00AD276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Por cuanto hace a la Dirección de Recursos Humanos, de conformidad con lo dispuesto por el artículo 3.45 del Código Reglamentario de Toluca, ésta contará con las siguientes atribuciones:</w:t>
      </w:r>
    </w:p>
    <w:p w14:paraId="1E2515BB"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75C66BB9"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r w:rsidRPr="00F40BB7">
        <w:rPr>
          <w:rFonts w:ascii="Palatino Linotype" w:hAnsi="Palatino Linotype"/>
          <w:b/>
          <w:i/>
          <w:color w:val="000000" w:themeColor="text1"/>
          <w:sz w:val="22"/>
        </w:rPr>
        <w:t>Artículo 3.45.</w:t>
      </w:r>
      <w:r w:rsidRPr="00F40BB7">
        <w:rPr>
          <w:rFonts w:ascii="Palatino Linotype" w:hAnsi="Palatino Linotype"/>
          <w:i/>
          <w:color w:val="000000" w:themeColor="text1"/>
          <w:sz w:val="22"/>
        </w:rPr>
        <w:t xml:space="preserve"> La o el titular de la Dirección de Recursos Humanos cuenta con las siguientes atribuciones: </w:t>
      </w:r>
    </w:p>
    <w:p w14:paraId="429F7889"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I.</w:t>
      </w:r>
      <w:r w:rsidRPr="00F40BB7">
        <w:rPr>
          <w:rFonts w:ascii="Palatino Linotype" w:hAnsi="Palatino Linotype"/>
          <w:i/>
          <w:color w:val="000000" w:themeColor="text1"/>
          <w:sz w:val="22"/>
        </w:rPr>
        <w:t xml:space="preserve"> </w:t>
      </w:r>
      <w:r w:rsidRPr="00F40BB7">
        <w:rPr>
          <w:rFonts w:ascii="Palatino Linotype" w:hAnsi="Palatino Linotype"/>
          <w:b/>
          <w:i/>
          <w:color w:val="000000" w:themeColor="text1"/>
          <w:sz w:val="22"/>
        </w:rPr>
        <w:t>Elaborar, operar y mejorar los procedimientos administrativos de control para la selección, reclutamiento, contratación, escalafón, capacitación, retiro, sanción, comisión y desarrollo del personal al servicio del Municipio</w:t>
      </w:r>
      <w:r w:rsidRPr="00F40BB7">
        <w:rPr>
          <w:rFonts w:ascii="Palatino Linotype" w:hAnsi="Palatino Linotype"/>
          <w:i/>
          <w:color w:val="000000" w:themeColor="text1"/>
          <w:sz w:val="22"/>
        </w:rPr>
        <w:t xml:space="preserve">; </w:t>
      </w:r>
    </w:p>
    <w:p w14:paraId="7FF8AA80"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II.</w:t>
      </w:r>
      <w:r w:rsidRPr="00F40BB7">
        <w:rPr>
          <w:rFonts w:ascii="Palatino Linotype" w:hAnsi="Palatino Linotype"/>
          <w:i/>
          <w:color w:val="000000" w:themeColor="text1"/>
          <w:sz w:val="22"/>
        </w:rPr>
        <w:t xml:space="preserve"> Vigilar que se cumplan las disposiciones en materia de trabajo, seguridad, higiene, así como las demás normas aplicables a la institución respecto de los derechos y obligaciones del personal; </w:t>
      </w:r>
    </w:p>
    <w:p w14:paraId="229FB8D0"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III.</w:t>
      </w:r>
      <w:r w:rsidRPr="00F40BB7">
        <w:rPr>
          <w:rFonts w:ascii="Palatino Linotype" w:hAnsi="Palatino Linotype"/>
          <w:i/>
          <w:color w:val="000000" w:themeColor="text1"/>
          <w:sz w:val="22"/>
        </w:rPr>
        <w:t xml:space="preserve"> Garantizar que no se soliciten pruebas de no gravidez o VIH como condicionantes para la contratación; </w:t>
      </w:r>
    </w:p>
    <w:p w14:paraId="60B3B3A8"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IV.</w:t>
      </w:r>
      <w:r w:rsidRPr="00F40BB7">
        <w:rPr>
          <w:rFonts w:ascii="Palatino Linotype" w:hAnsi="Palatino Linotype"/>
          <w:i/>
          <w:color w:val="000000" w:themeColor="text1"/>
          <w:sz w:val="22"/>
        </w:rPr>
        <w:t xml:space="preserve"> Aplicar las disposiciones legales laborales que rigen al personal del Ayuntamiento; </w:t>
      </w:r>
    </w:p>
    <w:p w14:paraId="467683C4"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V.</w:t>
      </w:r>
      <w:r w:rsidRPr="00F40BB7">
        <w:rPr>
          <w:rFonts w:ascii="Palatino Linotype" w:hAnsi="Palatino Linotype"/>
          <w:i/>
          <w:color w:val="000000" w:themeColor="text1"/>
          <w:sz w:val="22"/>
        </w:rPr>
        <w:t xml:space="preserve"> </w:t>
      </w:r>
      <w:r w:rsidRPr="00F40BB7">
        <w:rPr>
          <w:rFonts w:ascii="Palatino Linotype" w:hAnsi="Palatino Linotype"/>
          <w:b/>
          <w:i/>
          <w:color w:val="000000" w:themeColor="text1"/>
          <w:sz w:val="22"/>
        </w:rPr>
        <w:t>Registrar las altas, reingresos, bajas, cambios de categoría y adscripción, permisos y licencias por incapacidad, entre otras, del personal, y su correcta aplicación</w:t>
      </w:r>
      <w:r w:rsidRPr="00F40BB7">
        <w:rPr>
          <w:rFonts w:ascii="Palatino Linotype" w:hAnsi="Palatino Linotype"/>
          <w:i/>
          <w:color w:val="000000" w:themeColor="text1"/>
          <w:sz w:val="22"/>
        </w:rPr>
        <w:t xml:space="preserve">; </w:t>
      </w:r>
    </w:p>
    <w:p w14:paraId="49E1A739"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VI.</w:t>
      </w:r>
      <w:r w:rsidRPr="00F40BB7">
        <w:rPr>
          <w:rFonts w:ascii="Palatino Linotype" w:hAnsi="Palatino Linotype"/>
          <w:i/>
          <w:color w:val="000000" w:themeColor="text1"/>
          <w:sz w:val="22"/>
        </w:rPr>
        <w:t xml:space="preserve"> Coadyuvar con la Tesorería en la elaboración y distribución oportuna de la nómina para el pago al personal que labora en el Ayuntamiento, apegándose al presupuesto autorizado y aplicar los descuentos procedentes; así como en lo relativo a las </w:t>
      </w:r>
      <w:r w:rsidRPr="00F40BB7">
        <w:rPr>
          <w:rFonts w:ascii="Palatino Linotype" w:hAnsi="Palatino Linotype"/>
          <w:i/>
          <w:color w:val="000000" w:themeColor="text1"/>
          <w:sz w:val="22"/>
        </w:rPr>
        <w:lastRenderedPageBreak/>
        <w:t xml:space="preserve">determinaciones de los impuestos y la emisión de los CFDI correspondientes una vez realizado el pago; </w:t>
      </w:r>
    </w:p>
    <w:p w14:paraId="535B7257"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VII.</w:t>
      </w:r>
      <w:r w:rsidRPr="00F40BB7">
        <w:rPr>
          <w:rFonts w:ascii="Palatino Linotype" w:hAnsi="Palatino Linotype"/>
          <w:i/>
          <w:color w:val="000000" w:themeColor="text1"/>
          <w:sz w:val="22"/>
        </w:rPr>
        <w:t xml:space="preserve"> </w:t>
      </w:r>
      <w:r w:rsidRPr="00F40BB7">
        <w:rPr>
          <w:rFonts w:ascii="Palatino Linotype" w:hAnsi="Palatino Linotype"/>
          <w:b/>
          <w:i/>
          <w:color w:val="000000" w:themeColor="text1"/>
          <w:sz w:val="22"/>
        </w:rPr>
        <w:t>Elaborar programas de capacitación, adiestramiento y desarrollo del personal con el objeto de profesionalizar a los servidores públicos conforme a las necesidades institucionales y a las del mismo personal</w:t>
      </w:r>
      <w:r w:rsidRPr="00F40BB7">
        <w:rPr>
          <w:rFonts w:ascii="Palatino Linotype" w:hAnsi="Palatino Linotype"/>
          <w:i/>
          <w:color w:val="000000" w:themeColor="text1"/>
          <w:sz w:val="22"/>
        </w:rPr>
        <w:t xml:space="preserve">; </w:t>
      </w:r>
    </w:p>
    <w:p w14:paraId="4F5BDE04"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VIII.</w:t>
      </w:r>
      <w:r w:rsidRPr="00F40BB7">
        <w:rPr>
          <w:rFonts w:ascii="Palatino Linotype" w:hAnsi="Palatino Linotype"/>
          <w:i/>
          <w:color w:val="000000" w:themeColor="text1"/>
          <w:sz w:val="22"/>
        </w:rPr>
        <w:t xml:space="preserve"> Verificar el cumplimento de las cláusulas establecidas en los convenios sindicales suscritos con el gobierno municipal, así como de las condiciones generales de trabajo del personal sindicalizado; </w:t>
      </w:r>
    </w:p>
    <w:p w14:paraId="33A691D0" w14:textId="7777777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IX.</w:t>
      </w:r>
      <w:r w:rsidRPr="00F40BB7">
        <w:rPr>
          <w:rFonts w:ascii="Palatino Linotype" w:hAnsi="Palatino Linotype"/>
          <w:i/>
          <w:color w:val="000000" w:themeColor="text1"/>
          <w:sz w:val="22"/>
        </w:rPr>
        <w:t xml:space="preserve"> Derogada; y </w:t>
      </w:r>
    </w:p>
    <w:p w14:paraId="311595F2" w14:textId="1834B075"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X.</w:t>
      </w:r>
      <w:r w:rsidRPr="00F40BB7">
        <w:rPr>
          <w:rFonts w:ascii="Palatino Linotype" w:hAnsi="Palatino Linotype"/>
          <w:i/>
          <w:color w:val="000000" w:themeColor="text1"/>
          <w:sz w:val="22"/>
        </w:rPr>
        <w:t xml:space="preserve"> Las demás que le asignen otros ordenamientos, el presidente municipal y la o el Director General de Administración.”</w:t>
      </w:r>
    </w:p>
    <w:p w14:paraId="0C20D49D" w14:textId="7B962A17" w:rsidR="00AD2766" w:rsidRPr="00F40BB7" w:rsidRDefault="00AD2766" w:rsidP="00AD276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40BB7">
        <w:rPr>
          <w:rFonts w:ascii="Palatino Linotype" w:hAnsi="Palatino Linotype"/>
          <w:color w:val="000000" w:themeColor="text1"/>
          <w:sz w:val="22"/>
        </w:rPr>
        <w:t>(Énfasis añadido)</w:t>
      </w:r>
    </w:p>
    <w:p w14:paraId="2426317E" w14:textId="77777777" w:rsidR="00AD2766" w:rsidRPr="00F40BB7" w:rsidRDefault="00AD276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D661A25" w14:textId="339F4B44" w:rsidR="00EC5716" w:rsidRPr="00F40BB7" w:rsidRDefault="00AD276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Así las cosas, podemos identificar a la Dirección de Recursos Humanos como la dependencia principalmente responsable de poseer y administrar toda la información relacionada con los expedientes de personal.</w:t>
      </w:r>
    </w:p>
    <w:p w14:paraId="0FBF56E4"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D131FD3" w14:textId="2B8E49D5" w:rsidR="00EC5716" w:rsidRPr="00F40BB7" w:rsidRDefault="00AD2766"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Dicho lo anterior, no es ocioso mencionar que la información solicitada se relaciona con parte de las obligaciones de transparencia común que los Sujetos Obligados se encuentran constreñidos a publicar y difundir de manera permanente y actualizada a la ciudadanía; ello con base en lo que establece el artículo 92, fracción XXI, de la Ley de Transparencia y Acceso a la Información P</w:t>
      </w:r>
      <w:r w:rsidR="00856BCA" w:rsidRPr="00F40BB7">
        <w:rPr>
          <w:rFonts w:ascii="Palatino Linotype" w:hAnsi="Palatino Linotype"/>
          <w:color w:val="000000" w:themeColor="text1"/>
        </w:rPr>
        <w:t>ública del Estado de México y Municipios, mismo que establece lo siguiente:</w:t>
      </w:r>
    </w:p>
    <w:p w14:paraId="3A7525E5"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CB340EE" w14:textId="5BC5A886"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r w:rsidRPr="00F40BB7">
        <w:rPr>
          <w:rFonts w:ascii="Palatino Linotype" w:hAnsi="Palatino Linotype"/>
          <w:b/>
          <w:i/>
          <w:color w:val="000000" w:themeColor="text1"/>
          <w:sz w:val="22"/>
        </w:rPr>
        <w:t>Artículo 92.</w:t>
      </w:r>
      <w:r w:rsidRPr="00F40BB7">
        <w:rPr>
          <w:rFonts w:ascii="Palatino Linotype" w:hAnsi="Palatino Linotype"/>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ABC725" w14:textId="145BDFBA"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i/>
          <w:color w:val="000000" w:themeColor="text1"/>
          <w:sz w:val="22"/>
        </w:rPr>
        <w:t>(…)</w:t>
      </w:r>
    </w:p>
    <w:p w14:paraId="23A29F44" w14:textId="177B519C"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lastRenderedPageBreak/>
        <w:t>XXI. La información curricular</w:t>
      </w:r>
      <w:r w:rsidRPr="00F40BB7">
        <w:rPr>
          <w:rFonts w:ascii="Palatino Linotype" w:hAnsi="Palatino Linotype"/>
          <w:i/>
          <w:color w:val="000000" w:themeColor="text1"/>
          <w:sz w:val="22"/>
        </w:rPr>
        <w:t>, desde el nivel de jefe de departamento o equivalente, hasta el titular del sujeto obligado, así como, en su caso, las sanciones administrativas de que haya sido objeto;</w:t>
      </w:r>
    </w:p>
    <w:p w14:paraId="30C4AC20" w14:textId="58B3AB1A"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40BB7">
        <w:rPr>
          <w:rFonts w:ascii="Palatino Linotype" w:hAnsi="Palatino Linotype"/>
          <w:i/>
          <w:color w:val="000000" w:themeColor="text1"/>
          <w:sz w:val="22"/>
        </w:rPr>
        <w:t>(…)”</w:t>
      </w:r>
    </w:p>
    <w:p w14:paraId="30055710" w14:textId="047284FA"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40BB7">
        <w:rPr>
          <w:rFonts w:ascii="Palatino Linotype" w:hAnsi="Palatino Linotype"/>
          <w:color w:val="000000" w:themeColor="text1"/>
          <w:sz w:val="22"/>
        </w:rPr>
        <w:t>(Énfasis añadido)</w:t>
      </w:r>
    </w:p>
    <w:p w14:paraId="53CEA80D" w14:textId="77777777" w:rsidR="00856BCA" w:rsidRPr="00F40BB7" w:rsidRDefault="00856BCA"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2E3975B9" w14:textId="379E970B" w:rsidR="00EC5716" w:rsidRPr="00F40BB7" w:rsidRDefault="00856BC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Correlativo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adelante, los Lineamientos) son de observancia obligatoria para el Organismo Garante Nacional, los Organismos Garantes y los Sujetos Obligados de todo el país en sus diferentes ámbitos (federal, estatal y municipal), y tienen como propósito definir los formatos que se usarán para publicar la información prescrita en el Título Quinto de la Ley General y asegurar que sea veraz, confiable, oportuna, congruente, integral, actualizada, accesible, comprensible y verificable</w:t>
      </w:r>
      <w:r w:rsidRPr="00F40BB7">
        <w:rPr>
          <w:rStyle w:val="Refdenotaalpie"/>
          <w:rFonts w:ascii="Palatino Linotype" w:hAnsi="Palatino Linotype"/>
          <w:color w:val="000000" w:themeColor="text1"/>
        </w:rPr>
        <w:footnoteReference w:id="28"/>
      </w:r>
      <w:r w:rsidRPr="00F40BB7">
        <w:rPr>
          <w:rFonts w:ascii="Palatino Linotype" w:hAnsi="Palatino Linotype"/>
          <w:color w:val="000000" w:themeColor="text1"/>
        </w:rPr>
        <w:t>.</w:t>
      </w:r>
    </w:p>
    <w:p w14:paraId="3B3B9D74"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EBEBF94" w14:textId="2A080BA1" w:rsidR="00EC5716" w:rsidRPr="00F40BB7" w:rsidRDefault="00856BC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En lo que corresponde a la </w:t>
      </w:r>
      <w:r w:rsidRPr="00F40BB7">
        <w:rPr>
          <w:rFonts w:ascii="Palatino Linotype" w:hAnsi="Palatino Linotype"/>
          <w:b/>
          <w:color w:val="000000" w:themeColor="text1"/>
        </w:rPr>
        <w:t>información curricular</w:t>
      </w:r>
      <w:r w:rsidRPr="00F40BB7">
        <w:rPr>
          <w:rFonts w:ascii="Palatino Linotype" w:hAnsi="Palatino Linotype"/>
          <w:color w:val="000000" w:themeColor="text1"/>
        </w:rPr>
        <w:t xml:space="preserve">, los Lineamientos establecen que la información que los Sujetos Obligados deberán publicar es meramente la curricular no confidencial relacionada con </w:t>
      </w:r>
      <w:r w:rsidRPr="00F40BB7">
        <w:rPr>
          <w:rFonts w:ascii="Palatino Linotype" w:hAnsi="Palatino Linotype"/>
          <w:b/>
          <w:color w:val="000000" w:themeColor="text1"/>
        </w:rPr>
        <w:t>todos los(as) servidores(as) públicos(as) y/o personas que desempeñen actualmente un empleo, cargo o comisión</w:t>
      </w:r>
      <w:r w:rsidRPr="00F40BB7">
        <w:rPr>
          <w:rFonts w:ascii="Palatino Linotype" w:hAnsi="Palatino Linotype"/>
          <w:color w:val="000000" w:themeColor="text1"/>
        </w:rPr>
        <w:t xml:space="preserve"> y/o ejerzan actos de autoridad en el Sujeto Obligado –desde nivel de jefe de </w:t>
      </w:r>
      <w:r w:rsidRPr="00F40BB7">
        <w:rPr>
          <w:rFonts w:ascii="Palatino Linotype" w:hAnsi="Palatino Linotype"/>
          <w:color w:val="000000" w:themeColor="text1"/>
        </w:rPr>
        <w:lastRenderedPageBreak/>
        <w:t xml:space="preserve">departamento o equivalente y hasta el titular del sujeto obligado–, </w:t>
      </w:r>
      <w:r w:rsidRPr="00F40BB7">
        <w:rPr>
          <w:rFonts w:ascii="Palatino Linotype" w:hAnsi="Palatino Linotype"/>
          <w:b/>
          <w:color w:val="000000" w:themeColor="text1"/>
        </w:rPr>
        <w:t>que permita conocer su trayectoria en el ámbito laboral y escolar</w:t>
      </w:r>
      <w:r w:rsidRPr="00F40BB7">
        <w:rPr>
          <w:rFonts w:ascii="Palatino Linotype" w:hAnsi="Palatino Linotype"/>
          <w:color w:val="000000" w:themeColor="text1"/>
        </w:rPr>
        <w:t>. Por lo tanto, se deberán acreditar los siguientes Criterios de contenido:</w:t>
      </w:r>
    </w:p>
    <w:p w14:paraId="79144E1E"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677CFDD9"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40BB7">
        <w:rPr>
          <w:rFonts w:ascii="Palatino Linotype" w:hAnsi="Palatino Linotype"/>
          <w:i/>
          <w:color w:val="000000" w:themeColor="text1"/>
          <w:sz w:val="22"/>
        </w:rPr>
        <w:t>“</w:t>
      </w:r>
      <w:r w:rsidRPr="00F40BB7">
        <w:rPr>
          <w:rFonts w:ascii="Palatino Linotype" w:hAnsi="Palatino Linotype"/>
          <w:b/>
          <w:i/>
          <w:color w:val="000000" w:themeColor="text1"/>
          <w:sz w:val="22"/>
        </w:rPr>
        <w:t xml:space="preserve">Criterios sustantivos de contenido </w:t>
      </w:r>
    </w:p>
    <w:p w14:paraId="0538D85A"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w:t>
      </w:r>
      <w:r w:rsidRPr="00F40BB7">
        <w:rPr>
          <w:rFonts w:ascii="Palatino Linotype" w:hAnsi="Palatino Linotype"/>
          <w:i/>
          <w:color w:val="000000" w:themeColor="text1"/>
          <w:sz w:val="22"/>
        </w:rPr>
        <w:t xml:space="preserve"> Ejercicio </w:t>
      </w:r>
    </w:p>
    <w:p w14:paraId="124BB514"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2</w:t>
      </w:r>
      <w:r w:rsidRPr="00F40BB7">
        <w:rPr>
          <w:rFonts w:ascii="Palatino Linotype" w:hAnsi="Palatino Linotype"/>
          <w:i/>
          <w:color w:val="000000" w:themeColor="text1"/>
          <w:sz w:val="22"/>
        </w:rPr>
        <w:t xml:space="preserve"> Periodo que se informa (fecha de inicio y fecha de término con el formato día/mes/año) </w:t>
      </w:r>
    </w:p>
    <w:p w14:paraId="12CB0125"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3</w:t>
      </w:r>
      <w:r w:rsidRPr="00F40BB7">
        <w:rPr>
          <w:rFonts w:ascii="Palatino Linotype" w:hAnsi="Palatino Linotype"/>
          <w:i/>
          <w:color w:val="000000" w:themeColor="text1"/>
          <w:sz w:val="22"/>
        </w:rPr>
        <w:t xml:space="preserve"> Denominación del puesto (de acuerdo con el catálogo que en su caso regule la actividad del sujeto obligado) </w:t>
      </w:r>
    </w:p>
    <w:p w14:paraId="0789C803"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 xml:space="preserve">Criterio 4 </w:t>
      </w:r>
      <w:r w:rsidRPr="00F40BB7">
        <w:rPr>
          <w:rFonts w:ascii="Palatino Linotype" w:hAnsi="Palatino Linotype"/>
          <w:i/>
          <w:color w:val="000000" w:themeColor="text1"/>
          <w:sz w:val="22"/>
        </w:rPr>
        <w:t xml:space="preserve">Denominación del cargo (de conformidad con nombramiento otorgado) </w:t>
      </w:r>
    </w:p>
    <w:p w14:paraId="3C7AB855"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5</w:t>
      </w:r>
      <w:r w:rsidRPr="00F40BB7">
        <w:rPr>
          <w:rFonts w:ascii="Palatino Linotype" w:hAnsi="Palatino Linotype"/>
          <w:i/>
          <w:color w:val="000000" w:themeColor="text1"/>
          <w:sz w:val="22"/>
        </w:rPr>
        <w:t xml:space="preserve"> Nombre del servidor(a) público(a), integrante y/o, miembro del sujeto obligado, y/o persona que desempeñe un empleo, cargo o comisión y/o ejerza actos de autoridad (nombre[s], primer apellido, segundo apellido) </w:t>
      </w:r>
    </w:p>
    <w:p w14:paraId="04C84344" w14:textId="77777777" w:rsidR="00E174BF"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 xml:space="preserve">Criterio 6 </w:t>
      </w:r>
      <w:r w:rsidRPr="00F40BB7">
        <w:rPr>
          <w:rFonts w:ascii="Palatino Linotype" w:hAnsi="Palatino Linotype"/>
          <w:i/>
          <w:color w:val="000000" w:themeColor="text1"/>
          <w:sz w:val="22"/>
        </w:rPr>
        <w:t xml:space="preserve">Área de adscripción (de acuerdo con el catálogo que en su caso regule la actividad del sujeto obligado) </w:t>
      </w:r>
    </w:p>
    <w:p w14:paraId="722F0B84" w14:textId="77777777" w:rsidR="00E174BF" w:rsidRPr="00F40BB7" w:rsidRDefault="00E174BF"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F5A49F7" w14:textId="11C94A2B"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40BB7">
        <w:rPr>
          <w:rFonts w:ascii="Palatino Linotype" w:hAnsi="Palatino Linotype"/>
          <w:b/>
          <w:i/>
          <w:color w:val="000000" w:themeColor="text1"/>
          <w:sz w:val="22"/>
        </w:rPr>
        <w:t xml:space="preserve">Respecto a la información curricular del (la) servidor(a) público(a) y/o persona que desempeñe un empleo, cargo o comisión en el sujeto obligado se deberá publicar: </w:t>
      </w:r>
    </w:p>
    <w:p w14:paraId="1B753F27"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7</w:t>
      </w:r>
      <w:r w:rsidRPr="00F40BB7">
        <w:rPr>
          <w:rFonts w:ascii="Palatino Linotype" w:hAnsi="Palatino Linotype"/>
          <w:i/>
          <w:color w:val="000000" w:themeColor="text1"/>
          <w:sz w:val="22"/>
        </w:rPr>
        <w:t xml:space="preserve"> Escolaridad, nivel máximo de estudios concluido y comprobable (catálogo): Ninguno/Primaria/Secundaria/Bachillerato/Carrera técnica/Licenciatura/Maestría/Doctorado/Posdoctorado/Especialización </w:t>
      </w:r>
    </w:p>
    <w:p w14:paraId="11D9B420" w14:textId="77777777" w:rsidR="00E174BF"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8</w:t>
      </w:r>
      <w:r w:rsidRPr="00F40BB7">
        <w:rPr>
          <w:rFonts w:ascii="Palatino Linotype" w:hAnsi="Palatino Linotype"/>
          <w:i/>
          <w:color w:val="000000" w:themeColor="text1"/>
          <w:sz w:val="22"/>
        </w:rPr>
        <w:t xml:space="preserve"> Carrera genérica, en su caso </w:t>
      </w:r>
    </w:p>
    <w:p w14:paraId="16D842ED" w14:textId="77777777" w:rsidR="00E174BF" w:rsidRPr="00F40BB7" w:rsidRDefault="00E174BF"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0D64065" w14:textId="67DFFC20"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40BB7">
        <w:rPr>
          <w:rFonts w:ascii="Palatino Linotype" w:hAnsi="Palatino Linotype"/>
          <w:b/>
          <w:i/>
          <w:color w:val="000000" w:themeColor="text1"/>
          <w:sz w:val="22"/>
        </w:rPr>
        <w:t xml:space="preserve">Respecto de la experiencia laboral especificar, al menos, los tres últimos empleos, en donde se indique: </w:t>
      </w:r>
    </w:p>
    <w:p w14:paraId="167E81C8"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9</w:t>
      </w:r>
      <w:r w:rsidRPr="00F40BB7">
        <w:rPr>
          <w:rFonts w:ascii="Palatino Linotype" w:hAnsi="Palatino Linotype"/>
          <w:i/>
          <w:color w:val="000000" w:themeColor="text1"/>
          <w:sz w:val="22"/>
        </w:rPr>
        <w:t xml:space="preserve"> Periodo (mes/año de inicio y mes/año de conclusión) </w:t>
      </w:r>
    </w:p>
    <w:p w14:paraId="5069095F" w14:textId="0E458BD5"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10</w:t>
      </w:r>
      <w:r w:rsidRPr="00F40BB7">
        <w:rPr>
          <w:rFonts w:ascii="Palatino Linotype" w:hAnsi="Palatino Linotype"/>
          <w:i/>
          <w:color w:val="000000" w:themeColor="text1"/>
          <w:sz w:val="22"/>
        </w:rPr>
        <w:t xml:space="preserve"> Denominación de la institución o empresa </w:t>
      </w:r>
    </w:p>
    <w:p w14:paraId="1D122A5F"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11</w:t>
      </w:r>
      <w:r w:rsidRPr="00F40BB7">
        <w:rPr>
          <w:rFonts w:ascii="Palatino Linotype" w:hAnsi="Palatino Linotype"/>
          <w:i/>
          <w:color w:val="000000" w:themeColor="text1"/>
          <w:sz w:val="22"/>
        </w:rPr>
        <w:t xml:space="preserve"> Cargo o puesto desempeñado </w:t>
      </w:r>
    </w:p>
    <w:p w14:paraId="066CC091"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12</w:t>
      </w:r>
      <w:r w:rsidRPr="00F40BB7">
        <w:rPr>
          <w:rFonts w:ascii="Palatino Linotype" w:hAnsi="Palatino Linotype"/>
          <w:i/>
          <w:color w:val="000000" w:themeColor="text1"/>
          <w:sz w:val="22"/>
        </w:rPr>
        <w:t xml:space="preserve"> Campo de experiencia </w:t>
      </w:r>
    </w:p>
    <w:p w14:paraId="0C2A3C6E"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u w:val="single"/>
        </w:rPr>
        <w:t>Criterio 13</w:t>
      </w:r>
      <w:r w:rsidRPr="00F40BB7">
        <w:rPr>
          <w:rFonts w:ascii="Palatino Linotype" w:hAnsi="Palatino Linotype"/>
          <w:i/>
          <w:color w:val="000000" w:themeColor="text1"/>
          <w:sz w:val="22"/>
          <w:u w:val="single"/>
        </w:rPr>
        <w:t xml:space="preserve"> </w:t>
      </w:r>
      <w:r w:rsidRPr="00F40BB7">
        <w:rPr>
          <w:rFonts w:ascii="Palatino Linotype" w:hAnsi="Palatino Linotype"/>
          <w:b/>
          <w:i/>
          <w:color w:val="000000" w:themeColor="text1"/>
          <w:sz w:val="22"/>
          <w:u w:val="single"/>
        </w:rPr>
        <w:t>Hipervínculo al documento que contenga la información relativa a la trayectoria del (la) servidor(a) público(a), que deberá contener</w:t>
      </w:r>
      <w:r w:rsidRPr="00F40BB7">
        <w:rPr>
          <w:rFonts w:ascii="Palatino Linotype" w:hAnsi="Palatino Linotype"/>
          <w:i/>
          <w:color w:val="000000" w:themeColor="text1"/>
          <w:sz w:val="22"/>
        </w:rPr>
        <w:t xml:space="preserve">, además de los datos mencionados en los criterios anteriores, </w:t>
      </w:r>
      <w:r w:rsidRPr="00F40BB7">
        <w:rPr>
          <w:rFonts w:ascii="Palatino Linotype" w:hAnsi="Palatino Linotype"/>
          <w:b/>
          <w:i/>
          <w:color w:val="000000" w:themeColor="text1"/>
          <w:sz w:val="22"/>
          <w:u w:val="single"/>
        </w:rPr>
        <w:t xml:space="preserve">información adicional respecto a la </w:t>
      </w:r>
      <w:r w:rsidRPr="00F40BB7">
        <w:rPr>
          <w:rFonts w:ascii="Palatino Linotype" w:hAnsi="Palatino Linotype"/>
          <w:b/>
          <w:i/>
          <w:color w:val="000000" w:themeColor="text1"/>
          <w:sz w:val="22"/>
          <w:u w:val="single"/>
        </w:rPr>
        <w:lastRenderedPageBreak/>
        <w:t>trayectoria académica, profesional o laboral que acredite su capacidad y habilidades o pericia para ocupar el cargo público</w:t>
      </w:r>
      <w:r w:rsidRPr="00F40BB7">
        <w:rPr>
          <w:rFonts w:ascii="Palatino Linotype" w:hAnsi="Palatino Linotype"/>
          <w:i/>
          <w:color w:val="000000" w:themeColor="text1"/>
          <w:sz w:val="22"/>
        </w:rPr>
        <w:t xml:space="preserve"> </w:t>
      </w:r>
    </w:p>
    <w:p w14:paraId="018C35C6" w14:textId="77777777" w:rsidR="00E174BF"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14</w:t>
      </w:r>
      <w:r w:rsidRPr="00F40BB7">
        <w:rPr>
          <w:rFonts w:ascii="Palatino Linotype" w:hAnsi="Palatino Linotype"/>
          <w:i/>
          <w:color w:val="000000" w:themeColor="text1"/>
          <w:sz w:val="22"/>
        </w:rPr>
        <w:t xml:space="preserve"> Cuenta con sanciones administrativas definitivas aplicadas por la autoridad competente (catálogo): Sí/No </w:t>
      </w:r>
    </w:p>
    <w:p w14:paraId="08952A2C" w14:textId="77777777" w:rsidR="00E174BF" w:rsidRPr="00F40BB7" w:rsidRDefault="00E174BF"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A5D3B64" w14:textId="7AF79ED4"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40BB7">
        <w:rPr>
          <w:rFonts w:ascii="Palatino Linotype" w:hAnsi="Palatino Linotype"/>
          <w:b/>
          <w:i/>
          <w:color w:val="000000" w:themeColor="text1"/>
          <w:sz w:val="22"/>
        </w:rPr>
        <w:t xml:space="preserve">En caso de que si cuente con sanciones administrativas definitivas se deberá publicar: </w:t>
      </w:r>
    </w:p>
    <w:p w14:paraId="024280FE"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15</w:t>
      </w:r>
      <w:r w:rsidRPr="00F40BB7">
        <w:rPr>
          <w:rFonts w:ascii="Palatino Linotype" w:hAnsi="Palatino Linotype"/>
          <w:i/>
          <w:color w:val="000000" w:themeColor="text1"/>
          <w:sz w:val="22"/>
        </w:rPr>
        <w:t xml:space="preserve"> Hipervínculo a la resolución donde se observe la aprobación de la sanción </w:t>
      </w:r>
    </w:p>
    <w:p w14:paraId="0C3ED054"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223A6DD"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40BB7">
        <w:rPr>
          <w:rFonts w:ascii="Palatino Linotype" w:hAnsi="Palatino Linotype"/>
          <w:b/>
          <w:i/>
          <w:color w:val="000000" w:themeColor="text1"/>
          <w:sz w:val="22"/>
        </w:rPr>
        <w:t xml:space="preserve">Criterios adjetivos de actualización </w:t>
      </w:r>
    </w:p>
    <w:p w14:paraId="60CADA24"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16</w:t>
      </w:r>
      <w:r w:rsidRPr="00F40BB7">
        <w:rPr>
          <w:rFonts w:ascii="Palatino Linotype" w:hAnsi="Palatino Linotype"/>
          <w:i/>
          <w:color w:val="000000" w:themeColor="text1"/>
          <w:sz w:val="22"/>
        </w:rPr>
        <w:t xml:space="preserve"> Periodo de actualización de la información: trimestral. En su caso, 15 días hábiles después de alguna modificación </w:t>
      </w:r>
    </w:p>
    <w:p w14:paraId="0F190F17"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17</w:t>
      </w:r>
      <w:r w:rsidRPr="00F40BB7">
        <w:rPr>
          <w:rFonts w:ascii="Palatino Linotype" w:hAnsi="Palatino Linotype"/>
          <w:i/>
          <w:color w:val="000000" w:themeColor="text1"/>
          <w:sz w:val="22"/>
        </w:rPr>
        <w:t xml:space="preserve"> La información publicada deberá estar actualizada al periodo que corresponde de acuerdo con la Tabla de actualización y conservación de la información </w:t>
      </w:r>
    </w:p>
    <w:p w14:paraId="5D7FA270" w14:textId="77777777" w:rsidR="00E174BF"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18</w:t>
      </w:r>
      <w:r w:rsidRPr="00F40BB7">
        <w:rPr>
          <w:rFonts w:ascii="Palatino Linotype" w:hAnsi="Palatino Linotype"/>
          <w:i/>
          <w:color w:val="000000" w:themeColor="text1"/>
          <w:sz w:val="22"/>
        </w:rPr>
        <w:t xml:space="preserve"> Conservar en el sitio de Internet y a través de la Plataforma Nacional la información vigente de acuerdo con la Tabla de actualización y conservación de la información </w:t>
      </w:r>
    </w:p>
    <w:p w14:paraId="60788DE8" w14:textId="77777777" w:rsidR="00E174BF" w:rsidRPr="00F40BB7" w:rsidRDefault="00E174BF"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FA727CD" w14:textId="04879555"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40BB7">
        <w:rPr>
          <w:rFonts w:ascii="Palatino Linotype" w:hAnsi="Palatino Linotype"/>
          <w:b/>
          <w:i/>
          <w:color w:val="000000" w:themeColor="text1"/>
          <w:sz w:val="22"/>
        </w:rPr>
        <w:t xml:space="preserve">Criterios adjetivos de confiabilidad </w:t>
      </w:r>
    </w:p>
    <w:p w14:paraId="0FE0325D"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19</w:t>
      </w:r>
      <w:r w:rsidRPr="00F40BB7">
        <w:rPr>
          <w:rFonts w:ascii="Palatino Linotype" w:hAnsi="Palatino Linotype"/>
          <w:i/>
          <w:color w:val="000000" w:themeColor="text1"/>
          <w:sz w:val="22"/>
        </w:rPr>
        <w:t xml:space="preserve"> Área(s) responsable(s) que genera(n), posee(n), publica(n) y/o actualiza(n)la información </w:t>
      </w:r>
    </w:p>
    <w:p w14:paraId="3193F8C3"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20</w:t>
      </w:r>
      <w:r w:rsidRPr="00F40BB7">
        <w:rPr>
          <w:rFonts w:ascii="Palatino Linotype" w:hAnsi="Palatino Linotype"/>
          <w:i/>
          <w:color w:val="000000" w:themeColor="text1"/>
          <w:sz w:val="22"/>
        </w:rPr>
        <w:t xml:space="preserve"> Fecha de actualización de la información publicada con el formato día/mes/año </w:t>
      </w:r>
    </w:p>
    <w:p w14:paraId="6BF98007"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21</w:t>
      </w:r>
      <w:r w:rsidRPr="00F40BB7">
        <w:rPr>
          <w:rFonts w:ascii="Palatino Linotype" w:hAnsi="Palatino Linotype"/>
          <w:i/>
          <w:color w:val="000000" w:themeColor="text1"/>
          <w:sz w:val="22"/>
        </w:rPr>
        <w:t xml:space="preserve"> Fecha de validación de la información publicada con el formato día/mes/año </w:t>
      </w:r>
    </w:p>
    <w:p w14:paraId="0BE8E7AF" w14:textId="77777777" w:rsidR="00E174BF"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22</w:t>
      </w:r>
      <w:r w:rsidRPr="00F40BB7">
        <w:rPr>
          <w:rFonts w:ascii="Palatino Linotype" w:hAnsi="Palatino Linotype"/>
          <w:i/>
          <w:color w:val="000000" w:themeColor="text1"/>
          <w:sz w:val="22"/>
        </w:rPr>
        <w:t xml:space="preserve"> Nota. Este criterio se cumple en caso de que sea necesario que el sujeto obligado incluya alguna aclaración relativa a la información publicada y/o explicación por la falta de información </w:t>
      </w:r>
    </w:p>
    <w:p w14:paraId="6461C10C" w14:textId="77777777" w:rsidR="00E174BF" w:rsidRPr="00F40BB7" w:rsidRDefault="00E174BF"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B639BE4" w14:textId="010CD55B"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40BB7">
        <w:rPr>
          <w:rFonts w:ascii="Palatino Linotype" w:hAnsi="Palatino Linotype"/>
          <w:b/>
          <w:i/>
          <w:color w:val="000000" w:themeColor="text1"/>
          <w:sz w:val="22"/>
        </w:rPr>
        <w:t xml:space="preserve">Criterios adjetivos de formato </w:t>
      </w:r>
    </w:p>
    <w:p w14:paraId="0BF6EE11" w14:textId="77777777"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23</w:t>
      </w:r>
      <w:r w:rsidRPr="00F40BB7">
        <w:rPr>
          <w:rFonts w:ascii="Palatino Linotype" w:hAnsi="Palatino Linotype"/>
          <w:i/>
          <w:color w:val="000000" w:themeColor="text1"/>
          <w:sz w:val="22"/>
        </w:rPr>
        <w:t xml:space="preserve"> La información publicada se organiza mediante el formato 17, en el que se incluyen todos los campos especificados en los criterios sustantivos de contenido </w:t>
      </w:r>
    </w:p>
    <w:p w14:paraId="11B2F0DD" w14:textId="1B17BB93" w:rsidR="00856BCA" w:rsidRPr="00F40BB7" w:rsidRDefault="00856BCA" w:rsidP="00856BC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40BB7">
        <w:rPr>
          <w:rFonts w:ascii="Palatino Linotype" w:hAnsi="Palatino Linotype"/>
          <w:b/>
          <w:i/>
          <w:color w:val="000000" w:themeColor="text1"/>
          <w:sz w:val="22"/>
        </w:rPr>
        <w:t>Criterio 24</w:t>
      </w:r>
      <w:r w:rsidRPr="00F40BB7">
        <w:rPr>
          <w:rFonts w:ascii="Palatino Linotype" w:hAnsi="Palatino Linotype"/>
          <w:i/>
          <w:color w:val="000000" w:themeColor="text1"/>
          <w:sz w:val="22"/>
        </w:rPr>
        <w:t xml:space="preserve"> El soporte de la información permite su reutilización”</w:t>
      </w:r>
    </w:p>
    <w:p w14:paraId="6A192F91" w14:textId="62A1B013" w:rsidR="00E174BF" w:rsidRPr="00F40BB7" w:rsidRDefault="00E174BF" w:rsidP="00856BCA">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40BB7">
        <w:rPr>
          <w:rFonts w:ascii="Palatino Linotype" w:hAnsi="Palatino Linotype"/>
          <w:color w:val="000000" w:themeColor="text1"/>
          <w:sz w:val="22"/>
        </w:rPr>
        <w:t>(Énfasis añadido)</w:t>
      </w:r>
    </w:p>
    <w:p w14:paraId="18CF0BCE" w14:textId="77777777" w:rsidR="00856BCA" w:rsidRPr="00F40BB7" w:rsidRDefault="00856BCA"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F883322" w14:textId="265C2408" w:rsidR="00EC5716" w:rsidRPr="00F40BB7" w:rsidRDefault="00E174BF"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lastRenderedPageBreak/>
        <w:t xml:space="preserve">Así las cosas, podemos advertir que, aparte de la escolaridad, la información curricular de un servidor público también considera </w:t>
      </w:r>
      <w:r w:rsidRPr="00F40BB7">
        <w:rPr>
          <w:rFonts w:ascii="Palatino Linotype" w:hAnsi="Palatino Linotype"/>
          <w:b/>
          <w:color w:val="000000" w:themeColor="text1"/>
        </w:rPr>
        <w:t>documentos o datos adicionales que demuestren la trayectoria académica, profesional y/o laboral</w:t>
      </w:r>
      <w:r w:rsidRPr="00F40BB7">
        <w:rPr>
          <w:rFonts w:ascii="Palatino Linotype" w:hAnsi="Palatino Linotype"/>
          <w:color w:val="000000" w:themeColor="text1"/>
        </w:rPr>
        <w:t xml:space="preserve">, con los cuales, se acredite la capacidad y habilidades o pericia para ocupar un cargo público, </w:t>
      </w:r>
      <w:r w:rsidRPr="00F40BB7">
        <w:rPr>
          <w:rFonts w:ascii="Palatino Linotype" w:hAnsi="Palatino Linotype"/>
          <w:b/>
          <w:color w:val="000000" w:themeColor="text1"/>
        </w:rPr>
        <w:t>tal como sucede con las Constancias, Diplomas y/o Reconocimientos obtenidos por la asistencia de talleres, cursos, etc.</w:t>
      </w:r>
    </w:p>
    <w:p w14:paraId="1B05D315"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1B9E11F" w14:textId="16F44388" w:rsidR="00EC5716" w:rsidRPr="00F40BB7" w:rsidRDefault="00590DEA" w:rsidP="00EC571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Por lo tanto, este Organismo Garante concluye conforme a derecho el </w:t>
      </w:r>
      <w:r w:rsidRPr="00F40BB7">
        <w:rPr>
          <w:rFonts w:ascii="Palatino Linotype" w:hAnsi="Palatino Linotype"/>
          <w:b/>
          <w:color w:val="000000" w:themeColor="text1"/>
        </w:rPr>
        <w:t>revocar</w:t>
      </w:r>
      <w:r w:rsidRPr="00F40BB7">
        <w:rPr>
          <w:rFonts w:ascii="Palatino Linotype" w:hAnsi="Palatino Linotype"/>
          <w:color w:val="000000" w:themeColor="text1"/>
        </w:rPr>
        <w:t xml:space="preserve"> la respuesta del </w:t>
      </w:r>
      <w:r w:rsidRPr="00F40BB7">
        <w:rPr>
          <w:rFonts w:ascii="Palatino Linotype" w:hAnsi="Palatino Linotype"/>
          <w:b/>
          <w:color w:val="000000" w:themeColor="text1"/>
        </w:rPr>
        <w:t>SUJETO OBLIGADO</w:t>
      </w:r>
      <w:r w:rsidRPr="00F40BB7">
        <w:rPr>
          <w:rFonts w:ascii="Palatino Linotype" w:hAnsi="Palatino Linotype"/>
          <w:color w:val="000000" w:themeColor="text1"/>
        </w:rPr>
        <w:t xml:space="preserve"> y se </w:t>
      </w:r>
      <w:r w:rsidRPr="00F40BB7">
        <w:rPr>
          <w:rFonts w:ascii="Palatino Linotype" w:hAnsi="Palatino Linotype"/>
          <w:b/>
          <w:color w:val="000000" w:themeColor="text1"/>
        </w:rPr>
        <w:t>ordena</w:t>
      </w:r>
      <w:r w:rsidRPr="00F40BB7">
        <w:rPr>
          <w:rFonts w:ascii="Palatino Linotype" w:hAnsi="Palatino Linotype"/>
          <w:color w:val="000000" w:themeColor="text1"/>
        </w:rPr>
        <w:t xml:space="preserve"> turnar la solicitud de información </w:t>
      </w:r>
      <w:r w:rsidRPr="00F40BB7">
        <w:rPr>
          <w:rFonts w:ascii="Palatino Linotype" w:hAnsi="Palatino Linotype"/>
          <w:b/>
          <w:color w:val="000000" w:themeColor="text1"/>
        </w:rPr>
        <w:t>01410/TOLUCA/IP/2022</w:t>
      </w:r>
      <w:r w:rsidRPr="00F40BB7">
        <w:rPr>
          <w:rFonts w:ascii="Palatino Linotype" w:hAnsi="Palatino Linotype"/>
          <w:color w:val="000000" w:themeColor="text1"/>
        </w:rPr>
        <w:t xml:space="preserve"> a todas las áreas administrativas que, por la naturaleza de sus funciones, puedan ser competentes para poseer, generar o administrar lo solicitado </w:t>
      </w:r>
      <w:r w:rsidRPr="00F40BB7">
        <w:rPr>
          <w:rFonts w:ascii="Palatino Linotype" w:hAnsi="Palatino Linotype"/>
          <w:b/>
          <w:color w:val="000000" w:themeColor="text1"/>
        </w:rPr>
        <w:t>–de las que no podrá omitirse la Dirección de Recursos Humanos, así como cada una de las áreas administrativas cuyo personal fuere designado para cursar el diplomado-</w:t>
      </w:r>
      <w:r w:rsidRPr="00F40BB7">
        <w:rPr>
          <w:rFonts w:ascii="Palatino Linotype" w:hAnsi="Palatino Linotype"/>
          <w:color w:val="000000" w:themeColor="text1"/>
        </w:rPr>
        <w:t>, con el objeto de entregar, de ser procedente en versión pública, los reconocimientos de los servidores públicos obtenidos por cursar el Diplomado “Gestión Municipal de Desarrollo Social, Humano y Bienestar”, y que les fueran entregados el treinta (30) de mayo de dos mil veintidós, así como los horarios en que tomaron el curso en cuestión.</w:t>
      </w:r>
    </w:p>
    <w:p w14:paraId="3AB5E53E"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5AE68749" w14:textId="2FBE3FFC" w:rsidR="001C1FD6" w:rsidRPr="00F40BB7" w:rsidRDefault="008170F4" w:rsidP="001C1FD6">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F40BB7">
        <w:rPr>
          <w:rFonts w:ascii="Palatino Linotype" w:hAnsi="Palatino Linotype"/>
          <w:b/>
          <w:color w:val="000000" w:themeColor="text1"/>
        </w:rPr>
        <w:t>QUINTO</w:t>
      </w:r>
      <w:r w:rsidR="001C1FD6" w:rsidRPr="00F40BB7">
        <w:rPr>
          <w:rFonts w:ascii="Palatino Linotype" w:hAnsi="Palatino Linotype"/>
          <w:b/>
          <w:color w:val="000000" w:themeColor="text1"/>
        </w:rPr>
        <w:t>. De la versión pública.</w:t>
      </w:r>
    </w:p>
    <w:p w14:paraId="58E0F1E8" w14:textId="77777777" w:rsidR="001C1FD6" w:rsidRPr="00F40BB7"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509F15B"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Debe destacarse que, debido a la naturaleza de la información </w:t>
      </w:r>
      <w:r w:rsidRPr="00F40BB7">
        <w:rPr>
          <w:rFonts w:ascii="Palatino Linotype" w:hAnsi="Palatino Linotype"/>
          <w:bCs/>
          <w:color w:val="000000" w:themeColor="text1"/>
        </w:rPr>
        <w:t>solicitada, eventualmente</w:t>
      </w:r>
      <w:r w:rsidRPr="00F40BB7">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w:t>
      </w:r>
      <w:r w:rsidRPr="00F40BB7">
        <w:rPr>
          <w:rFonts w:ascii="Palatino Linotype" w:hAnsi="Palatino Linotype"/>
          <w:color w:val="000000" w:themeColor="text1"/>
        </w:rPr>
        <w:lastRenderedPageBreak/>
        <w:t>protección de los datos personales aun tratándose de servidores públicos y en su caso generar la versión pública de los documentos por las consideraciones que se estimen pertinentes.</w:t>
      </w:r>
    </w:p>
    <w:p w14:paraId="397CE628"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7966BEB"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La </w:t>
      </w:r>
      <w:r w:rsidRPr="00F40BB7">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0B6D29D"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155B7F73" w14:textId="70BAAC5F" w:rsidR="00EC571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El </w:t>
      </w:r>
      <w:r w:rsidRPr="00F40BB7">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283FA1"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473A276" w14:textId="4A2749E5" w:rsidR="001C1FD6" w:rsidRPr="00F40BB7"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40BB7">
        <w:rPr>
          <w:rFonts w:ascii="Palatino Linotype" w:hAnsi="Palatino Linotype"/>
          <w:b/>
          <w:color w:val="000000" w:themeColor="text1"/>
        </w:rPr>
        <w:t>I. Requisitos previos.</w:t>
      </w:r>
    </w:p>
    <w:p w14:paraId="232C5CB7" w14:textId="77777777" w:rsidR="001C1FD6" w:rsidRPr="00F40BB7"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BE76B06"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lastRenderedPageBreak/>
        <w:t xml:space="preserve">Los </w:t>
      </w:r>
      <w:r w:rsidRPr="00F40BB7">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801A012"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16692AE"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Además, </w:t>
      </w:r>
      <w:r w:rsidRPr="00F40BB7">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715E346"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76382CB1" w14:textId="3DBCA189" w:rsidR="00EC571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El </w:t>
      </w:r>
      <w:r w:rsidRPr="00F40BB7">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61E07F5"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088DEBF3" w14:textId="520900D8" w:rsidR="001C1FD6" w:rsidRPr="00F40BB7"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40BB7">
        <w:rPr>
          <w:rFonts w:ascii="Palatino Linotype" w:hAnsi="Palatino Linotype"/>
          <w:b/>
          <w:color w:val="000000" w:themeColor="text1"/>
        </w:rPr>
        <w:lastRenderedPageBreak/>
        <w:t>II. Supuestos de clasificación.</w:t>
      </w:r>
    </w:p>
    <w:p w14:paraId="47A18153" w14:textId="77777777" w:rsidR="001C1FD6" w:rsidRPr="00F40BB7"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15CC156F"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Las </w:t>
      </w:r>
      <w:r w:rsidRPr="00F40BB7">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515F1239"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74AF8D0"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Los </w:t>
      </w:r>
      <w:r w:rsidRPr="00F40BB7">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223810D1" w14:textId="77777777" w:rsidR="001C1FD6" w:rsidRPr="00F40BB7"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40BB7">
        <w:rPr>
          <w:rFonts w:ascii="Palatino Linotype" w:hAnsi="Palatino Linotype"/>
          <w:i/>
          <w:iCs/>
          <w:color w:val="000000" w:themeColor="text1"/>
          <w:sz w:val="22"/>
          <w:szCs w:val="22"/>
        </w:rPr>
        <w:t>“</w:t>
      </w:r>
      <w:r w:rsidRPr="00F40BB7">
        <w:rPr>
          <w:rFonts w:ascii="Palatino Linotype" w:hAnsi="Palatino Linotype" w:cs="Bookman Old Style"/>
          <w:b/>
          <w:i/>
          <w:color w:val="000000"/>
          <w:sz w:val="22"/>
          <w:szCs w:val="22"/>
        </w:rPr>
        <w:t>I.</w:t>
      </w:r>
      <w:r w:rsidRPr="00F40BB7">
        <w:rPr>
          <w:rFonts w:ascii="Palatino Linotype" w:hAnsi="Palatino Linotype" w:cs="Bookman Old Style"/>
          <w:bCs/>
          <w:i/>
          <w:color w:val="000000"/>
          <w:sz w:val="22"/>
          <w:szCs w:val="22"/>
        </w:rPr>
        <w:t xml:space="preserve"> </w:t>
      </w:r>
      <w:r w:rsidRPr="00F40BB7">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5BE9DFD1" w14:textId="77777777" w:rsidR="001C1FD6" w:rsidRPr="00F40BB7"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40BB7">
        <w:rPr>
          <w:rFonts w:ascii="Palatino Linotype" w:hAnsi="Palatino Linotype" w:cs="Bookman Old Style"/>
          <w:b/>
          <w:i/>
          <w:color w:val="000000"/>
          <w:sz w:val="22"/>
          <w:szCs w:val="22"/>
        </w:rPr>
        <w:t>II.</w:t>
      </w:r>
      <w:r w:rsidRPr="00F40BB7">
        <w:rPr>
          <w:rFonts w:ascii="Palatino Linotype" w:hAnsi="Palatino Linotype" w:cs="Bookman Old Style"/>
          <w:bCs/>
          <w:i/>
          <w:color w:val="000000"/>
          <w:sz w:val="22"/>
          <w:szCs w:val="22"/>
        </w:rPr>
        <w:t xml:space="preserve"> </w:t>
      </w:r>
      <w:r w:rsidRPr="00F40BB7">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3C301D" w14:textId="77777777" w:rsidR="001C1FD6" w:rsidRPr="00F40BB7"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40BB7">
        <w:rPr>
          <w:rFonts w:ascii="Palatino Linotype" w:hAnsi="Palatino Linotype" w:cs="Bookman Old Style"/>
          <w:b/>
          <w:i/>
          <w:color w:val="000000"/>
          <w:sz w:val="22"/>
          <w:szCs w:val="22"/>
        </w:rPr>
        <w:t>III.</w:t>
      </w:r>
      <w:r w:rsidRPr="00F40BB7">
        <w:rPr>
          <w:rFonts w:ascii="Palatino Linotype" w:hAnsi="Palatino Linotype" w:cs="Bookman Old Style"/>
          <w:bCs/>
          <w:i/>
          <w:color w:val="000000"/>
          <w:sz w:val="22"/>
          <w:szCs w:val="22"/>
        </w:rPr>
        <w:t xml:space="preserve"> </w:t>
      </w:r>
      <w:r w:rsidRPr="00F40BB7">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3E0EA48C" w14:textId="77777777" w:rsidR="001C1FD6" w:rsidRPr="00F40BB7" w:rsidRDefault="001C1FD6" w:rsidP="001C1F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40BB7">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2CB6ACC" w14:textId="77777777" w:rsidR="001C1FD6" w:rsidRPr="00F40BB7" w:rsidRDefault="001C1FD6" w:rsidP="001C1F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40BB7">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0CCE914"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0167D5B"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lang w:val="es-ES_tradnl"/>
        </w:rPr>
        <w:t xml:space="preserve">Mientras </w:t>
      </w:r>
      <w:r w:rsidRPr="00F40BB7">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9D3E4C5"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0FC5C2C"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Como </w:t>
      </w:r>
      <w:r w:rsidRPr="00F40BB7">
        <w:rPr>
          <w:rFonts w:ascii="Palatino Linotype" w:eastAsia="MS Mincho" w:hAnsi="Palatino Linotype" w:cs="Times New Roman"/>
        </w:rPr>
        <w:t xml:space="preserve">consecuencia de lo anterior, el </w:t>
      </w:r>
      <w:r w:rsidRPr="00F40BB7">
        <w:rPr>
          <w:rFonts w:ascii="Palatino Linotype" w:eastAsia="MS Mincho" w:hAnsi="Palatino Linotype" w:cs="Times New Roman"/>
          <w:b/>
          <w:bCs/>
        </w:rPr>
        <w:t>SUJETO OBLIGADO</w:t>
      </w:r>
      <w:r w:rsidRPr="00F40BB7">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C68A819"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0605B60E"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Al </w:t>
      </w:r>
      <w:r w:rsidRPr="00F40BB7">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425F68D"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5F70534A"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i/>
          <w:sz w:val="22"/>
          <w:szCs w:val="22"/>
        </w:rPr>
        <w:t>“</w:t>
      </w:r>
      <w:r w:rsidRPr="00F40BB7">
        <w:rPr>
          <w:rFonts w:ascii="Palatino Linotype" w:hAnsi="Palatino Linotype" w:cs="Arial"/>
          <w:b/>
          <w:i/>
          <w:sz w:val="22"/>
          <w:szCs w:val="22"/>
        </w:rPr>
        <w:t>Quincuagésimo.</w:t>
      </w:r>
      <w:r w:rsidRPr="00F40BB7">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3383671"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E8D70DB"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i/>
          <w:sz w:val="22"/>
          <w:szCs w:val="22"/>
        </w:rPr>
        <w:t>Quincuagésimo primero.</w:t>
      </w:r>
      <w:r w:rsidRPr="00F40BB7">
        <w:rPr>
          <w:rFonts w:ascii="Palatino Linotype" w:hAnsi="Palatino Linotype" w:cs="Arial"/>
          <w:i/>
          <w:sz w:val="22"/>
          <w:szCs w:val="22"/>
        </w:rPr>
        <w:t xml:space="preserve"> La leyenda en los documentos clasificados indicará:</w:t>
      </w:r>
    </w:p>
    <w:p w14:paraId="232F594D"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bCs/>
          <w:i/>
          <w:sz w:val="22"/>
          <w:szCs w:val="22"/>
        </w:rPr>
        <w:t>I.</w:t>
      </w:r>
      <w:r w:rsidRPr="00F40BB7">
        <w:rPr>
          <w:rFonts w:ascii="Palatino Linotype" w:hAnsi="Palatino Linotype" w:cs="Arial"/>
          <w:i/>
          <w:sz w:val="22"/>
          <w:szCs w:val="22"/>
        </w:rPr>
        <w:t xml:space="preserve"> La fecha de sesión del Comité de Transparencia en donde se confirmó la clasificación, en su caso;</w:t>
      </w:r>
    </w:p>
    <w:p w14:paraId="6A81AD58"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bCs/>
          <w:i/>
          <w:sz w:val="22"/>
          <w:szCs w:val="22"/>
        </w:rPr>
        <w:t>II.</w:t>
      </w:r>
      <w:r w:rsidRPr="00F40BB7">
        <w:rPr>
          <w:rFonts w:ascii="Palatino Linotype" w:hAnsi="Palatino Linotype" w:cs="Arial"/>
          <w:i/>
          <w:sz w:val="22"/>
          <w:szCs w:val="22"/>
        </w:rPr>
        <w:t xml:space="preserve"> El nombre del área;</w:t>
      </w:r>
    </w:p>
    <w:p w14:paraId="0BE40906"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bCs/>
          <w:i/>
          <w:sz w:val="22"/>
          <w:szCs w:val="22"/>
        </w:rPr>
        <w:t>III.</w:t>
      </w:r>
      <w:r w:rsidRPr="00F40BB7">
        <w:rPr>
          <w:rFonts w:ascii="Palatino Linotype" w:hAnsi="Palatino Linotype" w:cs="Arial"/>
          <w:i/>
          <w:sz w:val="22"/>
          <w:szCs w:val="22"/>
        </w:rPr>
        <w:t xml:space="preserve"> La palabra reservado o confidencial;</w:t>
      </w:r>
    </w:p>
    <w:p w14:paraId="463AEEEA"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bCs/>
          <w:i/>
          <w:sz w:val="22"/>
          <w:szCs w:val="22"/>
        </w:rPr>
        <w:t>IV.</w:t>
      </w:r>
      <w:r w:rsidRPr="00F40BB7">
        <w:rPr>
          <w:rFonts w:ascii="Palatino Linotype" w:hAnsi="Palatino Linotype" w:cs="Arial"/>
          <w:i/>
          <w:sz w:val="22"/>
          <w:szCs w:val="22"/>
        </w:rPr>
        <w:t xml:space="preserve"> Las partes o secciones reservadas o confidenciales, en su caso;</w:t>
      </w:r>
    </w:p>
    <w:p w14:paraId="5DEC68A3"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bCs/>
          <w:i/>
          <w:sz w:val="22"/>
          <w:szCs w:val="22"/>
        </w:rPr>
        <w:t>V.</w:t>
      </w:r>
      <w:r w:rsidRPr="00F40BB7">
        <w:rPr>
          <w:rFonts w:ascii="Palatino Linotype" w:hAnsi="Palatino Linotype" w:cs="Arial"/>
          <w:i/>
          <w:sz w:val="22"/>
          <w:szCs w:val="22"/>
        </w:rPr>
        <w:t xml:space="preserve"> El fundamento legal;</w:t>
      </w:r>
    </w:p>
    <w:p w14:paraId="5177290E"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bCs/>
          <w:i/>
          <w:sz w:val="22"/>
          <w:szCs w:val="22"/>
        </w:rPr>
        <w:t>VI.</w:t>
      </w:r>
      <w:r w:rsidRPr="00F40BB7">
        <w:rPr>
          <w:rFonts w:ascii="Palatino Linotype" w:hAnsi="Palatino Linotype" w:cs="Arial"/>
          <w:i/>
          <w:sz w:val="22"/>
          <w:szCs w:val="22"/>
        </w:rPr>
        <w:t xml:space="preserve"> El periodo de reserva, y</w:t>
      </w:r>
    </w:p>
    <w:p w14:paraId="636ED0E1"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bCs/>
          <w:i/>
          <w:sz w:val="22"/>
          <w:szCs w:val="22"/>
        </w:rPr>
        <w:t>VII.</w:t>
      </w:r>
      <w:r w:rsidRPr="00F40BB7">
        <w:rPr>
          <w:rFonts w:ascii="Palatino Linotype" w:hAnsi="Palatino Linotype" w:cs="Arial"/>
          <w:i/>
          <w:sz w:val="22"/>
          <w:szCs w:val="22"/>
        </w:rPr>
        <w:t xml:space="preserve"> La rúbrica del titular del área.</w:t>
      </w:r>
    </w:p>
    <w:p w14:paraId="2D503CED"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3E2D3B"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i/>
          <w:sz w:val="22"/>
          <w:szCs w:val="22"/>
        </w:rPr>
        <w:t>Quincuagésimo segundo.</w:t>
      </w:r>
      <w:r w:rsidRPr="00F40BB7">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E5A282B"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F40BB7">
        <w:rPr>
          <w:rFonts w:ascii="Palatino Linotype" w:hAnsi="Palatino Linotype" w:cs="Arial"/>
          <w:i/>
          <w:sz w:val="22"/>
          <w:szCs w:val="22"/>
        </w:rPr>
        <w:lastRenderedPageBreak/>
        <w:t>partes testadas para que, en una hoja anexa, se desglose la referida leyenda con las acotaciones realizadas.</w:t>
      </w:r>
    </w:p>
    <w:p w14:paraId="23C3DDA7"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C1B15F4" w14:textId="77777777" w:rsidR="001C1FD6" w:rsidRPr="00F40BB7" w:rsidRDefault="001C1FD6" w:rsidP="001C1FD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40BB7">
        <w:rPr>
          <w:rFonts w:ascii="Palatino Linotype" w:hAnsi="Palatino Linotype" w:cs="Arial"/>
          <w:b/>
          <w:i/>
          <w:sz w:val="22"/>
          <w:szCs w:val="22"/>
        </w:rPr>
        <w:t>Quincuagésimo tercero.</w:t>
      </w:r>
      <w:r w:rsidRPr="00F40BB7">
        <w:rPr>
          <w:rFonts w:ascii="Palatino Linotype" w:hAnsi="Palatino Linotype" w:cs="Arial"/>
          <w:i/>
          <w:sz w:val="22"/>
          <w:szCs w:val="22"/>
        </w:rPr>
        <w:t xml:space="preserve"> El formato para señalar la clasificación parcial de un documento, es el siguiente:</w:t>
      </w:r>
    </w:p>
    <w:p w14:paraId="2625F3A8" w14:textId="77777777" w:rsidR="001C1FD6" w:rsidRPr="00F40BB7" w:rsidRDefault="001C1FD6" w:rsidP="001C1FD6">
      <w:pPr>
        <w:pStyle w:val="Prrafodelista"/>
        <w:tabs>
          <w:tab w:val="left" w:pos="426"/>
        </w:tabs>
        <w:spacing w:before="240" w:after="240" w:line="360" w:lineRule="auto"/>
        <w:ind w:left="0" w:right="51"/>
        <w:jc w:val="center"/>
        <w:rPr>
          <w:rFonts w:ascii="Palatino Linotype" w:hAnsi="Palatino Linotype"/>
          <w:color w:val="000000" w:themeColor="text1"/>
        </w:rPr>
      </w:pPr>
      <w:r w:rsidRPr="00F40BB7">
        <w:rPr>
          <w:rFonts w:ascii="Palatino Linotype" w:hAnsi="Palatino Linotype" w:cs="Arial"/>
          <w:i/>
          <w:noProof/>
          <w:lang w:eastAsia="es-MX"/>
        </w:rPr>
        <w:drawing>
          <wp:inline distT="0" distB="0" distL="0" distR="0" wp14:anchorId="6F78EC85" wp14:editId="0D16A3C7">
            <wp:extent cx="4717588" cy="3872286"/>
            <wp:effectExtent l="57150" t="57150" r="121285" b="10922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01287C"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22179BF6" w14:textId="5C7AD637" w:rsidR="00EC571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lang w:val="es-ES_tradnl"/>
        </w:rPr>
        <w:t xml:space="preserve">Una </w:t>
      </w:r>
      <w:r w:rsidRPr="00F40BB7">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9244799"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3895CDB4" w14:textId="2F8A8BE5" w:rsidR="001C1FD6" w:rsidRPr="00F40BB7"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40BB7">
        <w:rPr>
          <w:rFonts w:ascii="Palatino Linotype" w:hAnsi="Palatino Linotype"/>
          <w:b/>
          <w:color w:val="000000" w:themeColor="text1"/>
        </w:rPr>
        <w:t>III. La intervención del Comité de Transparencia.</w:t>
      </w:r>
    </w:p>
    <w:p w14:paraId="66014602" w14:textId="1B43C802" w:rsidR="001C1FD6" w:rsidRPr="00F40BB7" w:rsidRDefault="001C1FD6" w:rsidP="00EC5716">
      <w:pPr>
        <w:pStyle w:val="Prrafodelista"/>
        <w:tabs>
          <w:tab w:val="left" w:pos="426"/>
        </w:tabs>
        <w:spacing w:before="240" w:after="240" w:line="360" w:lineRule="auto"/>
        <w:ind w:left="0" w:right="51"/>
        <w:jc w:val="both"/>
        <w:rPr>
          <w:rFonts w:ascii="Palatino Linotype" w:hAnsi="Palatino Linotype"/>
          <w:b/>
          <w:color w:val="000000" w:themeColor="text1"/>
        </w:rPr>
      </w:pPr>
      <w:r w:rsidRPr="00F40BB7">
        <w:rPr>
          <w:rFonts w:ascii="Palatino Linotype" w:hAnsi="Palatino Linotype"/>
          <w:b/>
          <w:color w:val="000000" w:themeColor="text1"/>
        </w:rPr>
        <w:t>a) Formalidades para emitir el Acuerdo de Clasificación.</w:t>
      </w:r>
    </w:p>
    <w:p w14:paraId="21D563E5" w14:textId="77777777" w:rsidR="001C1FD6" w:rsidRPr="00F40BB7"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40802E29"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lastRenderedPageBreak/>
        <w:t xml:space="preserve">El </w:t>
      </w:r>
      <w:r w:rsidRPr="00F40BB7">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077A740"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5957F93F"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Evidentemente, </w:t>
      </w:r>
      <w:r w:rsidRPr="00F40BB7">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01CC2B"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0C447FB" w14:textId="23023EC7" w:rsidR="00EC571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La </w:t>
      </w:r>
      <w:r w:rsidRPr="00F40BB7">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w:t>
      </w:r>
      <w:r w:rsidRPr="00F40BB7">
        <w:rPr>
          <w:rFonts w:ascii="Palatino Linotype" w:eastAsia="MS Mincho"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FDBB3B0"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282F11C4" w14:textId="0DA7FEF3" w:rsidR="001C1FD6" w:rsidRPr="00F40BB7" w:rsidRDefault="001C1FD6" w:rsidP="001C1F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40BB7">
        <w:rPr>
          <w:rFonts w:ascii="Palatino Linotype" w:hAnsi="Palatino Linotype"/>
          <w:b/>
          <w:color w:val="000000" w:themeColor="text1"/>
        </w:rPr>
        <w:t>b) Requisitos de fondo del Acuerdo de Clasificación.</w:t>
      </w:r>
    </w:p>
    <w:p w14:paraId="30C94BE5" w14:textId="77777777" w:rsidR="001C1FD6" w:rsidRPr="00F40BB7" w:rsidRDefault="001C1FD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286F23AE"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Como </w:t>
      </w:r>
      <w:r w:rsidRPr="00F40BB7">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AB888DA"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2466E757"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De </w:t>
      </w:r>
      <w:r w:rsidRPr="00F40BB7">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C5CDC6"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3173DE40"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lastRenderedPageBreak/>
        <w:t xml:space="preserve">Han </w:t>
      </w:r>
      <w:r w:rsidRPr="00F40BB7">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F40BB7">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F40BB7">
        <w:rPr>
          <w:rFonts w:ascii="Palatino Linotype" w:eastAsia="MS Mincho" w:hAnsi="Palatino Linotype" w:cs="Times New Roman"/>
        </w:rPr>
        <w:t>.</w:t>
      </w:r>
    </w:p>
    <w:p w14:paraId="4522155E"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79A8200"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Por </w:t>
      </w:r>
      <w:r w:rsidRPr="00F40BB7">
        <w:rPr>
          <w:rFonts w:ascii="Palatino Linotype" w:eastAsia="MS Mincho" w:hAnsi="Palatino Linotype" w:cs="Times New Roman"/>
        </w:rPr>
        <w:t>su parte, el intérprete judicial del país ha establecido una jurisprudencia</w:t>
      </w:r>
      <w:r w:rsidRPr="00F40BB7">
        <w:rPr>
          <w:rStyle w:val="Refdenotaalpie"/>
          <w:rFonts w:ascii="Palatino Linotype" w:eastAsia="MS Mincho" w:hAnsi="Palatino Linotype" w:cs="Times New Roman"/>
        </w:rPr>
        <w:footnoteReference w:id="29"/>
      </w:r>
      <w:r w:rsidRPr="00F40BB7">
        <w:rPr>
          <w:rFonts w:ascii="Palatino Linotype" w:eastAsia="MS Mincho" w:hAnsi="Palatino Linotype" w:cs="Times New Roman"/>
        </w:rPr>
        <w:t xml:space="preserve"> respecto a qué debe entenderse por fundamentación y motivación, en los siguientes términos:</w:t>
      </w:r>
    </w:p>
    <w:p w14:paraId="0D7A2573" w14:textId="77777777" w:rsidR="001C1FD6" w:rsidRPr="00F40BB7" w:rsidRDefault="001C1FD6" w:rsidP="001C1FD6">
      <w:pPr>
        <w:spacing w:line="276" w:lineRule="auto"/>
        <w:ind w:left="567" w:right="567"/>
        <w:contextualSpacing/>
        <w:jc w:val="both"/>
        <w:rPr>
          <w:rFonts w:ascii="Palatino Linotype" w:hAnsi="Palatino Linotype" w:cs="Arial"/>
          <w:i/>
          <w:color w:val="000000"/>
          <w:sz w:val="22"/>
          <w:szCs w:val="22"/>
        </w:rPr>
      </w:pPr>
      <w:r w:rsidRPr="00F40BB7">
        <w:rPr>
          <w:rFonts w:ascii="Palatino Linotype" w:hAnsi="Palatino Linotype" w:cs="Arial"/>
          <w:b/>
          <w:i/>
          <w:color w:val="000000"/>
          <w:sz w:val="22"/>
          <w:szCs w:val="22"/>
        </w:rPr>
        <w:t>FUNDAMENTACIÓN Y MOTIVACIÓN.</w:t>
      </w:r>
      <w:r w:rsidRPr="00F40BB7">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FB7263"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6600FFD"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lang w:val="es-ES_tradnl"/>
        </w:rPr>
        <w:t xml:space="preserve">Así, </w:t>
      </w:r>
      <w:r w:rsidRPr="00F40BB7">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F40BB7">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6E523672"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62FFB5F0"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En </w:t>
      </w:r>
      <w:r w:rsidRPr="00F40BB7">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F3A237"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4BA2CC48" w14:textId="77777777" w:rsidR="001C1FD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En </w:t>
      </w:r>
      <w:r w:rsidRPr="00F40BB7">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F83B7C1" w14:textId="77777777" w:rsidR="001C1FD6" w:rsidRPr="00F40BB7" w:rsidRDefault="001C1FD6" w:rsidP="001C1FD6">
      <w:pPr>
        <w:pStyle w:val="Prrafodelista"/>
        <w:tabs>
          <w:tab w:val="left" w:pos="426"/>
        </w:tabs>
        <w:spacing w:before="240" w:after="240" w:line="360" w:lineRule="auto"/>
        <w:ind w:left="0" w:right="51"/>
        <w:jc w:val="both"/>
        <w:rPr>
          <w:rFonts w:ascii="Palatino Linotype" w:hAnsi="Palatino Linotype"/>
          <w:color w:val="000000" w:themeColor="text1"/>
        </w:rPr>
      </w:pPr>
    </w:p>
    <w:p w14:paraId="687666DB" w14:textId="3B2D3989" w:rsidR="00EC5716" w:rsidRPr="00F40BB7" w:rsidRDefault="001C1FD6" w:rsidP="001C1F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Otro </w:t>
      </w:r>
      <w:r w:rsidRPr="00F40BB7">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583DB80" w14:textId="77777777" w:rsidR="00EC5716" w:rsidRPr="00F40BB7" w:rsidRDefault="00EC5716" w:rsidP="00EC5716">
      <w:pPr>
        <w:pStyle w:val="Prrafodelista"/>
        <w:tabs>
          <w:tab w:val="left" w:pos="426"/>
        </w:tabs>
        <w:spacing w:before="240" w:after="240" w:line="360" w:lineRule="auto"/>
        <w:ind w:left="0" w:right="51"/>
        <w:jc w:val="both"/>
        <w:rPr>
          <w:rFonts w:ascii="Palatino Linotype" w:hAnsi="Palatino Linotype"/>
          <w:color w:val="000000" w:themeColor="text1"/>
        </w:rPr>
      </w:pPr>
    </w:p>
    <w:p w14:paraId="6D5BDCC1" w14:textId="1B33A731" w:rsidR="00695691" w:rsidRPr="00F40BB7" w:rsidRDefault="008170F4" w:rsidP="0069569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F40BB7">
        <w:rPr>
          <w:rFonts w:ascii="Palatino Linotype" w:hAnsi="Palatino Linotype"/>
          <w:b/>
          <w:bCs/>
          <w:color w:val="000000" w:themeColor="text1"/>
        </w:rPr>
        <w:t>SEXTO</w:t>
      </w:r>
      <w:r w:rsidR="00695691" w:rsidRPr="00F40BB7">
        <w:rPr>
          <w:rFonts w:ascii="Palatino Linotype" w:hAnsi="Palatino Linotype"/>
          <w:b/>
          <w:bCs/>
          <w:color w:val="000000" w:themeColor="text1"/>
        </w:rPr>
        <w:t>.  Decisión</w:t>
      </w:r>
    </w:p>
    <w:p w14:paraId="036BFE3F" w14:textId="77777777" w:rsidR="00695691" w:rsidRPr="00F40BB7" w:rsidRDefault="00695691"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0BF5E979" w14:textId="782CA51E" w:rsidR="00695691" w:rsidRPr="00F40BB7"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 xml:space="preserve">A lo largo del presente estudio </w:t>
      </w:r>
      <w:r w:rsidR="00910DAA" w:rsidRPr="00F40BB7">
        <w:rPr>
          <w:rFonts w:ascii="Palatino Linotype" w:hAnsi="Palatino Linotype"/>
          <w:color w:val="000000" w:themeColor="text1"/>
        </w:rPr>
        <w:t>se demostró que la Unidad de Transparencia no había observado adecuadamente el procedimiento legalmente establecido para atender las solicitudes de información; por lo tanto, una vez establecida</w:t>
      </w:r>
      <w:r w:rsidRPr="00F40BB7">
        <w:rPr>
          <w:rFonts w:ascii="Palatino Linotype" w:hAnsi="Palatino Linotype"/>
          <w:color w:val="000000" w:themeColor="text1"/>
        </w:rPr>
        <w:t xml:space="preserve"> la competencia del </w:t>
      </w:r>
      <w:r w:rsidRPr="00F40BB7">
        <w:rPr>
          <w:rFonts w:ascii="Palatino Linotype" w:hAnsi="Palatino Linotype"/>
          <w:b/>
          <w:bCs/>
          <w:color w:val="000000" w:themeColor="text1"/>
        </w:rPr>
        <w:t>SUJETO OBLIGADO</w:t>
      </w:r>
      <w:r w:rsidRPr="00F40BB7">
        <w:rPr>
          <w:rFonts w:ascii="Palatino Linotype" w:hAnsi="Palatino Linotype"/>
          <w:color w:val="000000" w:themeColor="text1"/>
        </w:rPr>
        <w:t xml:space="preserve"> para poseer, generar y administrar la </w:t>
      </w:r>
      <w:r w:rsidRPr="00F40BB7">
        <w:rPr>
          <w:rFonts w:ascii="Palatino Linotype" w:hAnsi="Palatino Linotype"/>
          <w:color w:val="000000" w:themeColor="text1"/>
        </w:rPr>
        <w:lastRenderedPageBreak/>
        <w:t>información solicitada, se de</w:t>
      </w:r>
      <w:r w:rsidR="001C1FD6" w:rsidRPr="00F40BB7">
        <w:rPr>
          <w:rFonts w:ascii="Palatino Linotype" w:hAnsi="Palatino Linotype"/>
          <w:color w:val="000000" w:themeColor="text1"/>
        </w:rPr>
        <w:t>terminó ordenar la entrega de los reconocimientos expedidos a los servidores públicos quienes acreditaron el Diplomado “Gestión Municipal de Desarrollo Social, Humano y Bienestar”, y que les fueran entregados el treinta (30) de mayo de dos mil veintidós, así como los horarios del curso en cuestión.</w:t>
      </w:r>
    </w:p>
    <w:p w14:paraId="36308656" w14:textId="77777777" w:rsidR="00695691" w:rsidRPr="00F40BB7" w:rsidRDefault="00695691" w:rsidP="00695691">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C6F7B07" w:rsidR="00F01443" w:rsidRPr="00F40BB7"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rPr>
        <w:t>P</w:t>
      </w:r>
      <w:r w:rsidR="007D1665" w:rsidRPr="00F40BB7">
        <w:rPr>
          <w:rFonts w:ascii="Palatino Linotype" w:hAnsi="Palatino Linotype"/>
          <w:color w:val="000000" w:themeColor="text1"/>
        </w:rPr>
        <w:t xml:space="preserve">or </w:t>
      </w:r>
      <w:r w:rsidR="007D1665" w:rsidRPr="00F40BB7">
        <w:rPr>
          <w:rFonts w:ascii="Palatino Linotype" w:eastAsia="MS Mincho" w:hAnsi="Palatino Linotype" w:cstheme="majorBidi"/>
        </w:rPr>
        <w:t>lo tanto,</w:t>
      </w:r>
      <w:r w:rsidR="007D1665" w:rsidRPr="00F40BB7">
        <w:rPr>
          <w:rFonts w:ascii="Palatino Linotype" w:eastAsia="MS Mincho" w:hAnsi="Palatino Linotype" w:cstheme="majorBidi"/>
          <w:lang w:val="es-ES"/>
        </w:rPr>
        <w:t xml:space="preserve"> en consecuencia y en mérito de lo expuesto en líneas anteriores, resultan </w:t>
      </w:r>
      <w:r w:rsidR="00F425A9" w:rsidRPr="00F40BB7">
        <w:rPr>
          <w:rFonts w:ascii="Palatino Linotype" w:eastAsia="MS Mincho" w:hAnsi="Palatino Linotype" w:cstheme="majorBidi"/>
          <w:lang w:val="es-ES"/>
        </w:rPr>
        <w:t xml:space="preserve">fundadas </w:t>
      </w:r>
      <w:r w:rsidR="007D1665" w:rsidRPr="00F40BB7">
        <w:rPr>
          <w:rFonts w:ascii="Palatino Linotype" w:eastAsia="MS Mincho" w:hAnsi="Palatino Linotype" w:cstheme="majorBidi"/>
          <w:lang w:val="es-ES"/>
        </w:rPr>
        <w:t xml:space="preserve">las razones o motivos de inconformidad hechos valer por </w:t>
      </w:r>
      <w:r w:rsidR="002E6E30" w:rsidRPr="00F40BB7">
        <w:rPr>
          <w:rFonts w:ascii="Palatino Linotype" w:eastAsia="MS Mincho" w:hAnsi="Palatino Linotype" w:cstheme="majorBidi"/>
          <w:lang w:val="es-ES"/>
        </w:rPr>
        <w:t>la</w:t>
      </w:r>
      <w:r w:rsidR="007D1665" w:rsidRPr="00F40BB7">
        <w:rPr>
          <w:rFonts w:ascii="Palatino Linotype" w:eastAsia="MS Mincho" w:hAnsi="Palatino Linotype" w:cstheme="majorBidi"/>
          <w:lang w:val="es-ES"/>
        </w:rPr>
        <w:t xml:space="preserve"> </w:t>
      </w:r>
      <w:r w:rsidR="007D1665" w:rsidRPr="00F40BB7">
        <w:rPr>
          <w:rFonts w:ascii="Palatino Linotype" w:eastAsia="MS Mincho" w:hAnsi="Palatino Linotype" w:cstheme="majorBidi"/>
          <w:b/>
          <w:lang w:val="es-ES"/>
        </w:rPr>
        <w:t>RECURRENTE</w:t>
      </w:r>
      <w:r w:rsidR="007D1665" w:rsidRPr="00F40BB7">
        <w:rPr>
          <w:rFonts w:ascii="Palatino Linotype" w:eastAsia="MS Mincho" w:hAnsi="Palatino Linotype" w:cstheme="majorBidi"/>
          <w:lang w:val="es-ES"/>
        </w:rPr>
        <w:t xml:space="preserve"> dentro del recurso de revisión </w:t>
      </w:r>
      <w:r w:rsidR="00DD4B10" w:rsidRPr="00F40BB7">
        <w:rPr>
          <w:rFonts w:ascii="Palatino Linotype" w:eastAsia="MS Mincho" w:hAnsi="Palatino Linotype" w:cstheme="majorBidi"/>
          <w:b/>
          <w:bCs/>
          <w:lang w:val="es-ES"/>
        </w:rPr>
        <w:t>11233/INFOEM/IP/RR/2022</w:t>
      </w:r>
      <w:r w:rsidR="007D1665" w:rsidRPr="00F40BB7">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F40BB7">
        <w:rPr>
          <w:rFonts w:ascii="Palatino Linotype" w:eastAsia="MS Mincho" w:hAnsi="Palatino Linotype" w:cstheme="majorBidi"/>
          <w:b/>
          <w:lang w:val="es-ES"/>
        </w:rPr>
        <w:t>REVOCA</w:t>
      </w:r>
      <w:r w:rsidR="007D1665" w:rsidRPr="00F40BB7">
        <w:rPr>
          <w:rFonts w:ascii="Palatino Linotype" w:eastAsia="MS Mincho" w:hAnsi="Palatino Linotype" w:cstheme="majorBidi"/>
          <w:lang w:val="es-ES"/>
        </w:rPr>
        <w:t xml:space="preserve"> la respuesta a la solicitud de información número </w:t>
      </w:r>
      <w:r w:rsidR="00DD4B10" w:rsidRPr="00F40BB7">
        <w:rPr>
          <w:rFonts w:ascii="Palatino Linotype" w:eastAsia="MS Mincho" w:hAnsi="Palatino Linotype" w:cstheme="majorBidi"/>
          <w:b/>
          <w:lang w:val="es-ES"/>
        </w:rPr>
        <w:t>01410/TOLUCA/IP/2022</w:t>
      </w:r>
      <w:r w:rsidR="007D1665" w:rsidRPr="00F40BB7">
        <w:rPr>
          <w:rFonts w:ascii="Palatino Linotype" w:eastAsia="MS Mincho" w:hAnsi="Palatino Linotype" w:cstheme="majorBidi"/>
          <w:lang w:val="es-ES"/>
        </w:rPr>
        <w:t>.</w:t>
      </w:r>
    </w:p>
    <w:p w14:paraId="370E910A" w14:textId="77777777" w:rsidR="00F01443" w:rsidRPr="00F40BB7"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FBEE263" w:rsidR="00695691" w:rsidRPr="00F40BB7"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0BB7">
        <w:rPr>
          <w:rFonts w:ascii="Palatino Linotype" w:hAnsi="Palatino Linotype"/>
          <w:color w:val="000000" w:themeColor="text1"/>
          <w:lang w:val="es-ES"/>
        </w:rPr>
        <w:t xml:space="preserve">Por </w:t>
      </w:r>
      <w:r w:rsidR="00B41516" w:rsidRPr="00F40BB7">
        <w:rPr>
          <w:rFonts w:ascii="Palatino Linotype" w:hAnsi="Palatino Linotype"/>
          <w:color w:val="000000" w:themeColor="text1"/>
        </w:rPr>
        <w:t xml:space="preserve">lo anteriormente expuesto y fundado, </w:t>
      </w:r>
      <w:r w:rsidR="003E6079" w:rsidRPr="00F40BB7">
        <w:rPr>
          <w:rFonts w:ascii="Palatino Linotype" w:hAnsi="Palatino Linotype"/>
          <w:color w:val="000000" w:themeColor="text1"/>
        </w:rPr>
        <w:t>e</w:t>
      </w:r>
      <w:r w:rsidR="00B41516" w:rsidRPr="00F40BB7">
        <w:rPr>
          <w:rFonts w:ascii="Palatino Linotype" w:hAnsi="Palatino Linotype"/>
          <w:color w:val="000000" w:themeColor="text1"/>
        </w:rPr>
        <w:t xml:space="preserve">ste </w:t>
      </w:r>
      <w:r w:rsidR="00B41516" w:rsidRPr="00F40BB7">
        <w:rPr>
          <w:rFonts w:ascii="Palatino Linotype" w:hAnsi="Palatino Linotype"/>
          <w:b/>
          <w:color w:val="000000" w:themeColor="text1"/>
        </w:rPr>
        <w:t>ÓRGANO GARANTE</w:t>
      </w:r>
      <w:r w:rsidR="00B41516" w:rsidRPr="00F40BB7">
        <w:rPr>
          <w:rFonts w:ascii="Palatino Linotype" w:hAnsi="Palatino Linotype"/>
          <w:color w:val="000000" w:themeColor="text1"/>
        </w:rPr>
        <w:t xml:space="preserve"> emite los siguientes:</w:t>
      </w:r>
      <w:r w:rsidR="009421FB" w:rsidRPr="00F40BB7">
        <w:rPr>
          <w:rFonts w:ascii="Palatino Linotype" w:hAnsi="Palatino Linotype"/>
          <w:color w:val="000000" w:themeColor="text1"/>
        </w:rPr>
        <w:t xml:space="preserve"> -------------------------------------------------------------------------------------------------------------------------------------------------------------------------------------------------------------------------------------------------------------------------------------------------------------------------</w:t>
      </w:r>
    </w:p>
    <w:p w14:paraId="1BCF929D" w14:textId="77777777" w:rsidR="002E6E30" w:rsidRPr="00F40BB7" w:rsidRDefault="002E6E30" w:rsidP="002E6E30">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F40BB7"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F40BB7">
        <w:rPr>
          <w:b/>
          <w:color w:val="000000" w:themeColor="text1"/>
          <w:szCs w:val="24"/>
        </w:rPr>
        <w:t>R E S O L U T I V O S</w:t>
      </w:r>
      <w:bookmarkEnd w:id="23"/>
      <w:bookmarkEnd w:id="24"/>
      <w:bookmarkEnd w:id="27"/>
      <w:bookmarkEnd w:id="28"/>
      <w:bookmarkEnd w:id="29"/>
    </w:p>
    <w:p w14:paraId="124AD733" w14:textId="77777777" w:rsidR="00737453" w:rsidRPr="00F40BB7" w:rsidRDefault="00737453" w:rsidP="00CA0640">
      <w:pPr>
        <w:spacing w:line="360" w:lineRule="auto"/>
        <w:jc w:val="both"/>
        <w:rPr>
          <w:rFonts w:ascii="Palatino Linotype" w:eastAsia="Times New Roman" w:hAnsi="Palatino Linotype" w:cs="Arial"/>
          <w:b/>
          <w:sz w:val="28"/>
          <w:szCs w:val="28"/>
        </w:rPr>
      </w:pPr>
    </w:p>
    <w:p w14:paraId="50433F46" w14:textId="2FDF40E7" w:rsidR="00F425A9" w:rsidRPr="00F40BB7" w:rsidRDefault="00F425A9" w:rsidP="00F425A9">
      <w:pPr>
        <w:spacing w:line="360" w:lineRule="auto"/>
        <w:jc w:val="both"/>
        <w:rPr>
          <w:rFonts w:ascii="Palatino Linotype" w:eastAsia="Times New Roman" w:hAnsi="Palatino Linotype" w:cs="Times New Roman"/>
        </w:rPr>
      </w:pPr>
      <w:r w:rsidRPr="00F40BB7">
        <w:rPr>
          <w:rFonts w:ascii="Palatino Linotype" w:eastAsia="Times New Roman" w:hAnsi="Palatino Linotype" w:cs="Arial"/>
          <w:b/>
          <w:sz w:val="28"/>
          <w:szCs w:val="28"/>
        </w:rPr>
        <w:t>PRIMERO</w:t>
      </w:r>
      <w:r w:rsidRPr="00F40BB7">
        <w:rPr>
          <w:rFonts w:ascii="Palatino Linotype" w:eastAsia="Times New Roman" w:hAnsi="Palatino Linotype" w:cs="Arial"/>
          <w:b/>
        </w:rPr>
        <w:t xml:space="preserve">. </w:t>
      </w:r>
      <w:r w:rsidRPr="00F40BB7">
        <w:rPr>
          <w:rFonts w:ascii="Palatino Linotype" w:eastAsia="Times New Roman" w:hAnsi="Palatino Linotype" w:cs="Arial"/>
        </w:rPr>
        <w:t>Resultan fundadas las</w:t>
      </w:r>
      <w:r w:rsidRPr="00F40BB7">
        <w:rPr>
          <w:rFonts w:ascii="Palatino Linotype" w:eastAsia="Times New Roman" w:hAnsi="Palatino Linotype" w:cs="Arial"/>
          <w:b/>
        </w:rPr>
        <w:t xml:space="preserve"> </w:t>
      </w:r>
      <w:r w:rsidRPr="00F40BB7">
        <w:rPr>
          <w:rFonts w:ascii="Palatino Linotype" w:eastAsia="Times New Roman" w:hAnsi="Palatino Linotype" w:cs="Arial"/>
          <w:lang w:val="es-ES"/>
        </w:rPr>
        <w:t xml:space="preserve">razones o motivos de inconformidad hechos valer </w:t>
      </w:r>
      <w:r w:rsidRPr="00F40BB7">
        <w:rPr>
          <w:rFonts w:ascii="Palatino Linotype" w:eastAsia="Calibri" w:hAnsi="Palatino Linotype" w:cs="Arial"/>
          <w:lang w:val="es-ES"/>
        </w:rPr>
        <w:t xml:space="preserve">en el recurso de revisión </w:t>
      </w:r>
      <w:r w:rsidR="00DD4B10" w:rsidRPr="00F40BB7">
        <w:rPr>
          <w:rFonts w:ascii="Palatino Linotype" w:eastAsia="Times New Roman" w:hAnsi="Palatino Linotype" w:cs="Times New Roman"/>
          <w:b/>
        </w:rPr>
        <w:t>11233/INFOEM/IP/RR/2022</w:t>
      </w:r>
      <w:r w:rsidRPr="00F40BB7">
        <w:rPr>
          <w:rFonts w:ascii="Palatino Linotype" w:eastAsia="Times New Roman" w:hAnsi="Palatino Linotype" w:cs="Times New Roman"/>
          <w:b/>
        </w:rPr>
        <w:t xml:space="preserve"> </w:t>
      </w:r>
      <w:r w:rsidRPr="00F40BB7">
        <w:rPr>
          <w:rFonts w:ascii="Palatino Linotype" w:eastAsia="Times New Roman" w:hAnsi="Palatino Linotype" w:cs="Times New Roman"/>
        </w:rPr>
        <w:t>en términos de</w:t>
      </w:r>
      <w:r w:rsidR="002E6E30" w:rsidRPr="00F40BB7">
        <w:rPr>
          <w:rFonts w:ascii="Palatino Linotype" w:eastAsia="Times New Roman" w:hAnsi="Palatino Linotype" w:cs="Times New Roman"/>
        </w:rPr>
        <w:t xml:space="preserve"> </w:t>
      </w:r>
      <w:r w:rsidRPr="00F40BB7">
        <w:rPr>
          <w:rFonts w:ascii="Palatino Linotype" w:eastAsia="Times New Roman" w:hAnsi="Palatino Linotype" w:cs="Times New Roman"/>
        </w:rPr>
        <w:t>l</w:t>
      </w:r>
      <w:r w:rsidR="002E6E30" w:rsidRPr="00F40BB7">
        <w:rPr>
          <w:rFonts w:ascii="Palatino Linotype" w:eastAsia="Times New Roman" w:hAnsi="Palatino Linotype" w:cs="Times New Roman"/>
        </w:rPr>
        <w:t>os</w:t>
      </w:r>
      <w:r w:rsidRPr="00F40BB7">
        <w:rPr>
          <w:rFonts w:ascii="Palatino Linotype" w:eastAsia="Times New Roman" w:hAnsi="Palatino Linotype" w:cs="Times New Roman"/>
          <w:b/>
          <w:bCs/>
        </w:rPr>
        <w:t xml:space="preserve"> Considerando</w:t>
      </w:r>
      <w:r w:rsidR="002E6E30" w:rsidRPr="00F40BB7">
        <w:rPr>
          <w:rFonts w:ascii="Palatino Linotype" w:eastAsia="Times New Roman" w:hAnsi="Palatino Linotype" w:cs="Times New Roman"/>
          <w:b/>
          <w:bCs/>
        </w:rPr>
        <w:t>s</w:t>
      </w:r>
      <w:r w:rsidRPr="00F40BB7">
        <w:rPr>
          <w:rFonts w:ascii="Palatino Linotype" w:eastAsia="Times New Roman" w:hAnsi="Palatino Linotype" w:cs="Times New Roman"/>
        </w:rPr>
        <w:t xml:space="preserve"> </w:t>
      </w:r>
      <w:r w:rsidR="008170F4" w:rsidRPr="00F40BB7">
        <w:rPr>
          <w:rFonts w:ascii="Palatino Linotype" w:eastAsia="Times New Roman" w:hAnsi="Palatino Linotype" w:cs="Times New Roman"/>
          <w:b/>
        </w:rPr>
        <w:t>CUARTO</w:t>
      </w:r>
      <w:r w:rsidR="002E6E30" w:rsidRPr="00F40BB7">
        <w:rPr>
          <w:rFonts w:ascii="Palatino Linotype" w:eastAsia="Times New Roman" w:hAnsi="Palatino Linotype" w:cs="Times New Roman"/>
          <w:b/>
        </w:rPr>
        <w:t xml:space="preserve"> </w:t>
      </w:r>
      <w:r w:rsidR="002E6E30" w:rsidRPr="00F40BB7">
        <w:rPr>
          <w:rFonts w:ascii="Palatino Linotype" w:eastAsia="Times New Roman" w:hAnsi="Palatino Linotype" w:cs="Times New Roman"/>
        </w:rPr>
        <w:t>y</w:t>
      </w:r>
      <w:r w:rsidR="002E6E30" w:rsidRPr="00F40BB7">
        <w:rPr>
          <w:rFonts w:ascii="Palatino Linotype" w:eastAsia="Times New Roman" w:hAnsi="Palatino Linotype" w:cs="Times New Roman"/>
          <w:b/>
        </w:rPr>
        <w:t xml:space="preserve"> </w:t>
      </w:r>
      <w:r w:rsidR="008170F4" w:rsidRPr="00F40BB7">
        <w:rPr>
          <w:rFonts w:ascii="Palatino Linotype" w:eastAsia="Times New Roman" w:hAnsi="Palatino Linotype" w:cs="Times New Roman"/>
          <w:b/>
        </w:rPr>
        <w:t>QUINTO</w:t>
      </w:r>
      <w:r w:rsidRPr="00F40BB7">
        <w:rPr>
          <w:rFonts w:ascii="Palatino Linotype" w:eastAsia="Times New Roman" w:hAnsi="Palatino Linotype" w:cs="Times New Roman"/>
          <w:b/>
        </w:rPr>
        <w:t xml:space="preserve"> </w:t>
      </w:r>
      <w:r w:rsidR="00695691" w:rsidRPr="00F40BB7">
        <w:rPr>
          <w:rFonts w:ascii="Palatino Linotype" w:eastAsia="Times New Roman" w:hAnsi="Palatino Linotype" w:cs="Times New Roman"/>
          <w:bCs/>
        </w:rPr>
        <w:t>d</w:t>
      </w:r>
      <w:r w:rsidRPr="00F40BB7">
        <w:rPr>
          <w:rFonts w:ascii="Palatino Linotype" w:eastAsia="Times New Roman" w:hAnsi="Palatino Linotype" w:cs="Times New Roman"/>
        </w:rPr>
        <w:t>e la presente resolución.</w:t>
      </w:r>
    </w:p>
    <w:p w14:paraId="3EDF4582" w14:textId="77777777" w:rsidR="00F425A9" w:rsidRPr="00F40BB7" w:rsidRDefault="00F425A9" w:rsidP="00F425A9">
      <w:pPr>
        <w:spacing w:line="360" w:lineRule="auto"/>
        <w:contextualSpacing/>
        <w:jc w:val="both"/>
        <w:rPr>
          <w:rFonts w:ascii="Palatino Linotype" w:eastAsia="Calibri" w:hAnsi="Palatino Linotype" w:cs="Arial"/>
          <w:b/>
          <w:bCs/>
          <w:lang w:val="es-ES"/>
        </w:rPr>
      </w:pPr>
    </w:p>
    <w:p w14:paraId="167A6758" w14:textId="48F2C3C2" w:rsidR="00F425A9" w:rsidRPr="00F40BB7" w:rsidRDefault="00F425A9" w:rsidP="00F425A9">
      <w:pPr>
        <w:spacing w:line="360" w:lineRule="auto"/>
        <w:contextualSpacing/>
        <w:jc w:val="both"/>
        <w:rPr>
          <w:rFonts w:ascii="Palatino Linotype" w:eastAsia="Times New Roman" w:hAnsi="Palatino Linotype" w:cs="Arial"/>
          <w:color w:val="000000"/>
        </w:rPr>
      </w:pPr>
      <w:r w:rsidRPr="00F40BB7">
        <w:rPr>
          <w:rFonts w:ascii="Palatino Linotype" w:eastAsia="Calibri" w:hAnsi="Palatino Linotype" w:cs="Arial"/>
          <w:b/>
          <w:bCs/>
          <w:sz w:val="28"/>
          <w:szCs w:val="28"/>
          <w:lang w:val="es-ES"/>
        </w:rPr>
        <w:lastRenderedPageBreak/>
        <w:t>SEGUNDO</w:t>
      </w:r>
      <w:r w:rsidRPr="00F40BB7">
        <w:rPr>
          <w:rFonts w:ascii="Palatino Linotype" w:eastAsia="Calibri" w:hAnsi="Palatino Linotype" w:cs="Arial"/>
          <w:b/>
          <w:bCs/>
          <w:lang w:val="es-ES"/>
        </w:rPr>
        <w:t xml:space="preserve">. </w:t>
      </w:r>
      <w:r w:rsidRPr="00F40BB7">
        <w:rPr>
          <w:rFonts w:ascii="Palatino Linotype" w:eastAsia="Calibri" w:hAnsi="Palatino Linotype" w:cs="Arial"/>
          <w:lang w:val="es-ES"/>
        </w:rPr>
        <w:t xml:space="preserve">Se </w:t>
      </w:r>
      <w:r w:rsidR="00695691" w:rsidRPr="00F40BB7">
        <w:rPr>
          <w:rFonts w:ascii="Palatino Linotype" w:eastAsia="Calibri" w:hAnsi="Palatino Linotype" w:cs="Arial"/>
          <w:b/>
          <w:lang w:val="es-ES"/>
        </w:rPr>
        <w:t>REVOCA</w:t>
      </w:r>
      <w:r w:rsidRPr="00F40BB7">
        <w:rPr>
          <w:rFonts w:ascii="Palatino Linotype" w:eastAsia="Calibri" w:hAnsi="Palatino Linotype" w:cs="Arial"/>
          <w:lang w:val="es-ES"/>
        </w:rPr>
        <w:t xml:space="preserve"> la respuesta emitida por el </w:t>
      </w:r>
      <w:r w:rsidR="00DD4B10" w:rsidRPr="00F40BB7">
        <w:rPr>
          <w:rFonts w:ascii="Palatino Linotype" w:eastAsia="Calibri" w:hAnsi="Palatino Linotype" w:cs="Arial"/>
          <w:b/>
        </w:rPr>
        <w:t>Ayuntamiento de Toluca</w:t>
      </w:r>
      <w:r w:rsidRPr="00F40BB7">
        <w:rPr>
          <w:rFonts w:ascii="Palatino Linotype" w:eastAsia="Calibri" w:hAnsi="Palatino Linotype" w:cs="Arial"/>
          <w:bCs/>
        </w:rPr>
        <w:t xml:space="preserve"> a la solicitud </w:t>
      </w:r>
      <w:r w:rsidR="00DD4B10" w:rsidRPr="00F40BB7">
        <w:rPr>
          <w:rFonts w:ascii="Palatino Linotype" w:eastAsia="Calibri" w:hAnsi="Palatino Linotype" w:cs="Arial"/>
          <w:b/>
        </w:rPr>
        <w:t>01410/TOLUCA/IP/2022</w:t>
      </w:r>
      <w:r w:rsidRPr="00F40BB7">
        <w:rPr>
          <w:rFonts w:ascii="Palatino Linotype" w:eastAsia="Calibri" w:hAnsi="Palatino Linotype" w:cs="Arial"/>
          <w:b/>
        </w:rPr>
        <w:t xml:space="preserve"> </w:t>
      </w:r>
      <w:r w:rsidRPr="00F40BB7">
        <w:rPr>
          <w:rFonts w:ascii="Palatino Linotype" w:eastAsia="Calibri" w:hAnsi="Palatino Linotype" w:cs="Arial"/>
        </w:rPr>
        <w:t xml:space="preserve">y se </w:t>
      </w:r>
      <w:r w:rsidRPr="00F40BB7">
        <w:rPr>
          <w:rFonts w:ascii="Palatino Linotype" w:eastAsia="Calibri" w:hAnsi="Palatino Linotype" w:cs="Arial"/>
          <w:b/>
        </w:rPr>
        <w:t>ORDENA</w:t>
      </w:r>
      <w:r w:rsidRPr="00F40BB7">
        <w:rPr>
          <w:rFonts w:ascii="Palatino Linotype" w:eastAsia="Calibri" w:hAnsi="Palatino Linotype" w:cs="Arial"/>
          <w:b/>
          <w:lang w:val="es-ES"/>
        </w:rPr>
        <w:t xml:space="preserve"> </w:t>
      </w:r>
      <w:r w:rsidRPr="00F40BB7">
        <w:rPr>
          <w:rFonts w:ascii="Palatino Linotype" w:eastAsia="Calibri" w:hAnsi="Palatino Linotype" w:cs="Arial"/>
          <w:lang w:val="es-ES"/>
        </w:rPr>
        <w:t xml:space="preserve">entregar, </w:t>
      </w:r>
      <w:bookmarkStart w:id="30" w:name="_Toc460947013"/>
      <w:r w:rsidRPr="00F40BB7">
        <w:rPr>
          <w:rFonts w:ascii="Palatino Linotype" w:eastAsia="Calibri" w:hAnsi="Palatino Linotype" w:cs="Arial"/>
          <w:lang w:val="es-ES"/>
        </w:rPr>
        <w:t>vía Sistema de Acceso a la Información Pública Mexiquense (SAIMEX)</w:t>
      </w:r>
      <w:r w:rsidRPr="00F40BB7">
        <w:rPr>
          <w:rFonts w:ascii="Palatino Linotype" w:eastAsia="Times New Roman" w:hAnsi="Palatino Linotype" w:cs="Arial"/>
          <w:color w:val="000000"/>
        </w:rPr>
        <w:t>,</w:t>
      </w:r>
      <w:r w:rsidR="002E6E30" w:rsidRPr="00F40BB7">
        <w:rPr>
          <w:rFonts w:ascii="Palatino Linotype" w:eastAsia="Times New Roman" w:hAnsi="Palatino Linotype" w:cs="Arial"/>
          <w:color w:val="000000"/>
        </w:rPr>
        <w:t xml:space="preserve"> en versión pública de ser procedente,</w:t>
      </w:r>
      <w:r w:rsidRPr="00F40BB7">
        <w:rPr>
          <w:rFonts w:ascii="Palatino Linotype" w:eastAsia="Times New Roman" w:hAnsi="Palatino Linotype" w:cs="Arial"/>
          <w:color w:val="000000"/>
        </w:rPr>
        <w:t xml:space="preserve"> la siguiente información: </w:t>
      </w:r>
    </w:p>
    <w:p w14:paraId="70DB49A5" w14:textId="77777777" w:rsidR="00F425A9" w:rsidRPr="00F40BB7" w:rsidRDefault="00F425A9" w:rsidP="00F425A9">
      <w:pPr>
        <w:spacing w:line="360" w:lineRule="auto"/>
        <w:ind w:right="616"/>
        <w:jc w:val="both"/>
        <w:rPr>
          <w:rFonts w:ascii="Palatino Linotype" w:hAnsi="Palatino Linotype"/>
          <w:b/>
          <w:bCs/>
        </w:rPr>
      </w:pPr>
      <w:bookmarkStart w:id="31" w:name="_Hlk22229143"/>
    </w:p>
    <w:bookmarkEnd w:id="31"/>
    <w:p w14:paraId="27A5455D" w14:textId="04D8B379" w:rsidR="00F425A9" w:rsidRPr="00F40BB7" w:rsidRDefault="002E6E30"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F40BB7">
        <w:rPr>
          <w:rFonts w:ascii="Palatino Linotype" w:hAnsi="Palatino Linotype"/>
          <w:b/>
          <w:bCs/>
          <w:iCs/>
          <w:color w:val="000000"/>
        </w:rPr>
        <w:t>Reconocimientos expedidos en favor de los servidores públicos quienes cursaron el Diplomado “Gestión Municipal de Desarrollo Social, Humano y Bienestar”, impartido por el Instituto Hacendario del Estado de México, y que les fueran entregados el treinta (30) de mayo de dos mil veintidós; y</w:t>
      </w:r>
    </w:p>
    <w:p w14:paraId="4C0F5FBD" w14:textId="0E83081B" w:rsidR="002E6E30" w:rsidRPr="00F40BB7" w:rsidRDefault="002E6E30"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F40BB7">
        <w:rPr>
          <w:rFonts w:ascii="Palatino Linotype" w:hAnsi="Palatino Linotype"/>
          <w:b/>
          <w:bCs/>
          <w:iCs/>
          <w:color w:val="000000"/>
        </w:rPr>
        <w:t>Horarios del Diplomado “Gestión Municipal de Desarrollo Social, Humano y Bienestar”.</w:t>
      </w:r>
    </w:p>
    <w:p w14:paraId="0CA68698" w14:textId="77777777" w:rsidR="00F425A9" w:rsidRPr="00F40BB7" w:rsidRDefault="00F425A9" w:rsidP="00F425A9">
      <w:pPr>
        <w:tabs>
          <w:tab w:val="left" w:pos="993"/>
        </w:tabs>
        <w:spacing w:line="360" w:lineRule="auto"/>
        <w:ind w:right="567"/>
        <w:jc w:val="both"/>
        <w:rPr>
          <w:rFonts w:ascii="Palatino Linotype" w:eastAsia="Calibri" w:hAnsi="Palatino Linotype" w:cs="Arial"/>
        </w:rPr>
      </w:pPr>
    </w:p>
    <w:p w14:paraId="6B8633EE" w14:textId="060B704D" w:rsidR="00F425A9" w:rsidRPr="00F40BB7" w:rsidRDefault="00F425A9" w:rsidP="00F425A9">
      <w:pPr>
        <w:spacing w:line="360" w:lineRule="auto"/>
        <w:jc w:val="both"/>
        <w:rPr>
          <w:rFonts w:ascii="Palatino Linotype" w:eastAsia="MS Mincho" w:hAnsi="Palatino Linotype" w:cs="Times New Roman"/>
          <w:color w:val="000000"/>
        </w:rPr>
      </w:pPr>
      <w:r w:rsidRPr="00F40BB7">
        <w:rPr>
          <w:rFonts w:ascii="Palatino Linotype" w:eastAsia="MS Mincho" w:hAnsi="Palatino Linotype" w:cs="Times New Roman"/>
          <w:b/>
          <w:color w:val="000000"/>
          <w:sz w:val="28"/>
          <w:szCs w:val="28"/>
        </w:rPr>
        <w:t>TERCERO</w:t>
      </w:r>
      <w:r w:rsidRPr="00F40BB7">
        <w:rPr>
          <w:rFonts w:ascii="Palatino Linotype" w:eastAsia="MS Mincho" w:hAnsi="Palatino Linotype" w:cs="Times New Roman"/>
          <w:b/>
          <w:color w:val="000000"/>
        </w:rPr>
        <w:t>.</w:t>
      </w:r>
      <w:r w:rsidRPr="00F40BB7">
        <w:rPr>
          <w:rFonts w:ascii="Palatino Linotype" w:eastAsia="MS Mincho" w:hAnsi="Palatino Linotype" w:cs="Times New Roman"/>
          <w:color w:val="000000"/>
        </w:rPr>
        <w:t xml:space="preserve"> Notifíquese a</w:t>
      </w:r>
      <w:r w:rsidR="002E6E30" w:rsidRPr="00F40BB7">
        <w:rPr>
          <w:rFonts w:ascii="Palatino Linotype" w:eastAsia="MS Mincho" w:hAnsi="Palatino Linotype" w:cs="Times New Roman"/>
          <w:color w:val="000000"/>
        </w:rPr>
        <w:t xml:space="preserve"> </w:t>
      </w:r>
      <w:r w:rsidRPr="00F40BB7">
        <w:rPr>
          <w:rFonts w:ascii="Palatino Linotype" w:eastAsia="MS Mincho" w:hAnsi="Palatino Linotype" w:cs="Times New Roman"/>
          <w:color w:val="000000"/>
        </w:rPr>
        <w:t>l</w:t>
      </w:r>
      <w:r w:rsidR="002E6E30" w:rsidRPr="00F40BB7">
        <w:rPr>
          <w:rFonts w:ascii="Palatino Linotype" w:eastAsia="MS Mincho" w:hAnsi="Palatino Linotype" w:cs="Times New Roman"/>
          <w:color w:val="000000"/>
        </w:rPr>
        <w:t>a</w:t>
      </w:r>
      <w:r w:rsidRPr="00F40BB7">
        <w:rPr>
          <w:rFonts w:ascii="Palatino Linotype" w:eastAsia="MS Mincho" w:hAnsi="Palatino Linotype" w:cs="Times New Roman"/>
          <w:color w:val="000000"/>
        </w:rPr>
        <w:t xml:space="preserve"> Titular de la Unidad de Transparencia del</w:t>
      </w:r>
      <w:r w:rsidRPr="00F40BB7">
        <w:rPr>
          <w:rFonts w:ascii="Palatino Linotype" w:eastAsia="MS Mincho" w:hAnsi="Palatino Linotype" w:cs="Times New Roman"/>
          <w:b/>
          <w:color w:val="000000"/>
        </w:rPr>
        <w:t xml:space="preserve"> SUJETO OBLIGADO</w:t>
      </w:r>
      <w:r w:rsidRPr="00F40BB7">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F40BB7"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F40BB7" w:rsidRDefault="00F425A9" w:rsidP="00F425A9">
      <w:pPr>
        <w:spacing w:line="360" w:lineRule="auto"/>
        <w:jc w:val="both"/>
        <w:rPr>
          <w:rFonts w:ascii="Palatino Linotype" w:eastAsia="MS Mincho" w:hAnsi="Palatino Linotype" w:cs="Times New Roman"/>
          <w:color w:val="000000"/>
        </w:rPr>
      </w:pPr>
      <w:r w:rsidRPr="00F40BB7">
        <w:rPr>
          <w:rFonts w:ascii="Palatino Linotype" w:eastAsia="MS Mincho" w:hAnsi="Palatino Linotype" w:cs="Times New Roman"/>
          <w:b/>
          <w:bCs/>
          <w:color w:val="000000"/>
          <w:sz w:val="28"/>
          <w:szCs w:val="28"/>
        </w:rPr>
        <w:t>CUARTO</w:t>
      </w:r>
      <w:r w:rsidRPr="00F40BB7">
        <w:rPr>
          <w:rFonts w:ascii="Palatino Linotype" w:eastAsia="MS Mincho" w:hAnsi="Palatino Linotype" w:cs="Times New Roman"/>
          <w:b/>
          <w:bCs/>
          <w:color w:val="000000"/>
        </w:rPr>
        <w:t>.</w:t>
      </w:r>
      <w:r w:rsidRPr="00F40BB7">
        <w:rPr>
          <w:rFonts w:ascii="Palatino Linotype" w:eastAsia="MS Mincho" w:hAnsi="Palatino Linotype" w:cs="Times New Roman"/>
          <w:color w:val="000000"/>
        </w:rPr>
        <w:t xml:space="preserve"> De </w:t>
      </w:r>
      <w:r w:rsidRPr="00F40BB7">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w:t>
      </w:r>
      <w:r w:rsidRPr="00F40BB7">
        <w:rPr>
          <w:rFonts w:ascii="Palatino Linotype" w:eastAsia="MS Mincho" w:hAnsi="Palatino Linotype" w:cs="Times New Roman"/>
          <w:bCs/>
          <w:color w:val="000000"/>
        </w:rPr>
        <w:lastRenderedPageBreak/>
        <w:t xml:space="preserve">procedente, el </w:t>
      </w:r>
      <w:r w:rsidRPr="00F40BB7">
        <w:rPr>
          <w:rFonts w:ascii="Palatino Linotype" w:eastAsia="MS Mincho" w:hAnsi="Palatino Linotype" w:cs="Times New Roman"/>
          <w:b/>
          <w:color w:val="000000"/>
        </w:rPr>
        <w:t>SUJETO OBLIGADO,</w:t>
      </w:r>
      <w:r w:rsidRPr="00F40BB7">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F40BB7" w:rsidRDefault="00F425A9" w:rsidP="00F425A9">
      <w:pPr>
        <w:spacing w:line="360" w:lineRule="auto"/>
        <w:jc w:val="both"/>
        <w:rPr>
          <w:rFonts w:ascii="Palatino Linotype" w:eastAsia="MS Mincho" w:hAnsi="Palatino Linotype" w:cs="Times New Roman"/>
          <w:color w:val="000000"/>
        </w:rPr>
      </w:pPr>
    </w:p>
    <w:p w14:paraId="64B9575E" w14:textId="4A270329" w:rsidR="00F425A9" w:rsidRPr="00F40BB7" w:rsidRDefault="00F425A9" w:rsidP="00F425A9">
      <w:pPr>
        <w:spacing w:line="360" w:lineRule="auto"/>
        <w:jc w:val="both"/>
        <w:rPr>
          <w:rFonts w:ascii="Palatino Linotype" w:eastAsia="MS Mincho" w:hAnsi="Palatino Linotype" w:cs="Times New Roman"/>
          <w:color w:val="000000"/>
        </w:rPr>
      </w:pPr>
      <w:r w:rsidRPr="00F40BB7">
        <w:rPr>
          <w:rFonts w:ascii="Palatino Linotype" w:eastAsia="MS Mincho" w:hAnsi="Palatino Linotype" w:cs="Times New Roman"/>
          <w:b/>
          <w:color w:val="000000"/>
          <w:sz w:val="28"/>
          <w:szCs w:val="28"/>
        </w:rPr>
        <w:t>QUINTO</w:t>
      </w:r>
      <w:r w:rsidRPr="00F40BB7">
        <w:rPr>
          <w:rFonts w:ascii="Palatino Linotype" w:eastAsia="MS Mincho" w:hAnsi="Palatino Linotype" w:cs="Times New Roman"/>
          <w:b/>
          <w:color w:val="000000"/>
        </w:rPr>
        <w:t xml:space="preserve">. </w:t>
      </w:r>
      <w:r w:rsidRPr="00F40BB7">
        <w:rPr>
          <w:rFonts w:ascii="Palatino Linotype" w:eastAsia="MS Mincho" w:hAnsi="Palatino Linotype" w:cs="Times New Roman"/>
          <w:color w:val="000000"/>
        </w:rPr>
        <w:t>Notifíquese a</w:t>
      </w:r>
      <w:r w:rsidR="002E6E30" w:rsidRPr="00F40BB7">
        <w:rPr>
          <w:rFonts w:ascii="Palatino Linotype" w:eastAsia="MS Mincho" w:hAnsi="Palatino Linotype" w:cs="Times New Roman"/>
          <w:color w:val="000000"/>
        </w:rPr>
        <w:t xml:space="preserve"> </w:t>
      </w:r>
      <w:r w:rsidRPr="00F40BB7">
        <w:rPr>
          <w:rFonts w:ascii="Palatino Linotype" w:eastAsia="MS Mincho" w:hAnsi="Palatino Linotype" w:cs="Times New Roman"/>
          <w:color w:val="000000"/>
        </w:rPr>
        <w:t>l</w:t>
      </w:r>
      <w:r w:rsidR="002E6E30" w:rsidRPr="00F40BB7">
        <w:rPr>
          <w:rFonts w:ascii="Palatino Linotype" w:eastAsia="MS Mincho" w:hAnsi="Palatino Linotype" w:cs="Times New Roman"/>
          <w:color w:val="000000"/>
        </w:rPr>
        <w:t>a</w:t>
      </w:r>
      <w:r w:rsidRPr="00F40BB7">
        <w:rPr>
          <w:rFonts w:ascii="Palatino Linotype" w:eastAsia="MS Mincho" w:hAnsi="Palatino Linotype" w:cs="Times New Roman"/>
          <w:color w:val="000000"/>
        </w:rPr>
        <w:t xml:space="preserve"> </w:t>
      </w:r>
      <w:r w:rsidRPr="00F40BB7">
        <w:rPr>
          <w:rFonts w:ascii="Palatino Linotype" w:eastAsia="MS Mincho" w:hAnsi="Palatino Linotype" w:cs="Times New Roman"/>
          <w:b/>
          <w:bCs/>
          <w:color w:val="000000"/>
        </w:rPr>
        <w:t>RECURRENTE</w:t>
      </w:r>
      <w:r w:rsidRPr="00F40BB7">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F40BB7" w:rsidRDefault="00F425A9" w:rsidP="00F425A9">
      <w:pPr>
        <w:spacing w:line="360" w:lineRule="auto"/>
        <w:jc w:val="both"/>
        <w:rPr>
          <w:rFonts w:ascii="Palatino Linotype" w:hAnsi="Palatino Linotype"/>
          <w:b/>
        </w:rPr>
      </w:pPr>
    </w:p>
    <w:p w14:paraId="47A038CC" w14:textId="04AA29D6" w:rsidR="00F425A9" w:rsidRPr="00F40BB7" w:rsidRDefault="00F425A9" w:rsidP="00F425A9">
      <w:pPr>
        <w:spacing w:line="360" w:lineRule="auto"/>
        <w:jc w:val="both"/>
        <w:rPr>
          <w:rFonts w:ascii="Palatino Linotype" w:eastAsia="MS Mincho" w:hAnsi="Palatino Linotype" w:cs="Times New Roman"/>
          <w:color w:val="000000"/>
          <w:lang w:val="es-ES"/>
        </w:rPr>
      </w:pPr>
      <w:r w:rsidRPr="00F40BB7">
        <w:rPr>
          <w:rFonts w:ascii="Palatino Linotype" w:eastAsia="MS Mincho" w:hAnsi="Palatino Linotype" w:cs="Times New Roman"/>
          <w:b/>
          <w:sz w:val="28"/>
          <w:szCs w:val="28"/>
        </w:rPr>
        <w:t>SEXTO</w:t>
      </w:r>
      <w:r w:rsidRPr="00F40BB7">
        <w:rPr>
          <w:rFonts w:ascii="Palatino Linotype" w:eastAsia="MS Mincho" w:hAnsi="Palatino Linotype" w:cs="Times New Roman"/>
          <w:b/>
          <w:color w:val="000000"/>
        </w:rPr>
        <w:t xml:space="preserve">. </w:t>
      </w:r>
      <w:r w:rsidRPr="00F40BB7">
        <w:rPr>
          <w:rFonts w:ascii="Palatino Linotype" w:eastAsia="MS Mincho" w:hAnsi="Palatino Linotype" w:cs="Times New Roman"/>
          <w:color w:val="000000"/>
        </w:rPr>
        <w:t>Se hace del conocimiento de</w:t>
      </w:r>
      <w:r w:rsidR="002E6E30" w:rsidRPr="00F40BB7">
        <w:rPr>
          <w:rFonts w:ascii="Palatino Linotype" w:eastAsia="MS Mincho" w:hAnsi="Palatino Linotype" w:cs="Times New Roman"/>
          <w:color w:val="000000"/>
        </w:rPr>
        <w:t xml:space="preserve"> </w:t>
      </w:r>
      <w:r w:rsidRPr="00F40BB7">
        <w:rPr>
          <w:rFonts w:ascii="Palatino Linotype" w:eastAsia="MS Mincho" w:hAnsi="Palatino Linotype" w:cs="Times New Roman"/>
          <w:color w:val="000000"/>
        </w:rPr>
        <w:t>l</w:t>
      </w:r>
      <w:r w:rsidR="002E6E30" w:rsidRPr="00F40BB7">
        <w:rPr>
          <w:rFonts w:ascii="Palatino Linotype" w:eastAsia="MS Mincho" w:hAnsi="Palatino Linotype" w:cs="Times New Roman"/>
          <w:color w:val="000000"/>
        </w:rPr>
        <w:t>a</w:t>
      </w:r>
      <w:r w:rsidRPr="00F40BB7">
        <w:rPr>
          <w:rFonts w:ascii="Palatino Linotype" w:eastAsia="MS Mincho" w:hAnsi="Palatino Linotype" w:cs="Times New Roman"/>
          <w:color w:val="000000"/>
        </w:rPr>
        <w:t xml:space="preserve"> </w:t>
      </w:r>
      <w:r w:rsidRPr="00F40BB7">
        <w:rPr>
          <w:rFonts w:ascii="Palatino Linotype" w:eastAsia="MS Mincho" w:hAnsi="Palatino Linotype" w:cs="Times New Roman"/>
          <w:b/>
          <w:bCs/>
          <w:color w:val="000000"/>
        </w:rPr>
        <w:t>RECURRENTE</w:t>
      </w:r>
      <w:r w:rsidRPr="00F40BB7">
        <w:rPr>
          <w:rFonts w:ascii="Palatino Linotype" w:hAnsi="Palatino Linotype"/>
          <w:b/>
        </w:rPr>
        <w:t xml:space="preserve"> </w:t>
      </w:r>
      <w:r w:rsidRPr="00F40BB7">
        <w:rPr>
          <w:rFonts w:ascii="Palatino Linotype" w:eastAsia="MS Mincho" w:hAnsi="Palatino Linotype" w:cs="Times New Roman"/>
          <w:color w:val="000000"/>
        </w:rPr>
        <w:t xml:space="preserve">que, </w:t>
      </w:r>
      <w:bookmarkEnd w:id="30"/>
      <w:r w:rsidRPr="00F40BB7">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F40BB7">
        <w:rPr>
          <w:rFonts w:ascii="Palatino Linotype" w:eastAsia="MS Mincho" w:hAnsi="Palatino Linotype" w:cs="Times New Roman"/>
          <w:bCs/>
          <w:color w:val="000000"/>
          <w:lang w:val="es-ES"/>
        </w:rPr>
        <w:t xml:space="preserve">juicio de amparo </w:t>
      </w:r>
      <w:r w:rsidRPr="00F40BB7">
        <w:rPr>
          <w:rFonts w:ascii="Palatino Linotype" w:eastAsia="MS Mincho" w:hAnsi="Palatino Linotype" w:cs="Times New Roman"/>
          <w:color w:val="000000"/>
          <w:lang w:val="es-ES"/>
        </w:rPr>
        <w:t>en los términos de las Leyes aplicables.</w:t>
      </w:r>
    </w:p>
    <w:p w14:paraId="3193C8FC" w14:textId="77777777" w:rsidR="00CA0640" w:rsidRPr="00F40BB7" w:rsidRDefault="00CA0640" w:rsidP="00CA0640">
      <w:pPr>
        <w:spacing w:line="360" w:lineRule="auto"/>
        <w:jc w:val="both"/>
        <w:rPr>
          <w:rFonts w:ascii="Palatino Linotype" w:eastAsia="MS Mincho" w:hAnsi="Palatino Linotype" w:cs="Times New Roman"/>
          <w:color w:val="000000"/>
          <w:lang w:val="es-ES"/>
        </w:rPr>
      </w:pPr>
    </w:p>
    <w:p w14:paraId="5E870E75" w14:textId="77777777" w:rsidR="00395307" w:rsidRDefault="00395307" w:rsidP="00395307">
      <w:pPr>
        <w:spacing w:before="240" w:after="240" w:line="360" w:lineRule="auto"/>
        <w:jc w:val="both"/>
        <w:rPr>
          <w:rFonts w:ascii="Palatino Linotype" w:hAnsi="Palatino Linotype"/>
        </w:rPr>
      </w:pPr>
      <w:r w:rsidRPr="00F40BB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7DF5ECB6"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5E40C" w14:textId="77777777" w:rsidR="00352D4C" w:rsidRDefault="00352D4C" w:rsidP="00587366">
      <w:r>
        <w:separator/>
      </w:r>
    </w:p>
  </w:endnote>
  <w:endnote w:type="continuationSeparator" w:id="0">
    <w:p w14:paraId="25648E18" w14:textId="77777777" w:rsidR="00352D4C" w:rsidRDefault="00352D4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56BCA" w:rsidRPr="00883450" w:rsidRDefault="00856BC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40BB7">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40BB7">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856BCA" w:rsidRDefault="00856B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56BCA" w:rsidRPr="00883450" w:rsidRDefault="00856BC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40BB7" w:rsidRPr="00F40B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40BB7" w:rsidRPr="00F40BB7">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856BCA" w:rsidRPr="00883450" w:rsidRDefault="00856BC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15D8F" w14:textId="77777777" w:rsidR="00352D4C" w:rsidRDefault="00352D4C" w:rsidP="00587366">
      <w:r>
        <w:separator/>
      </w:r>
    </w:p>
  </w:footnote>
  <w:footnote w:type="continuationSeparator" w:id="0">
    <w:p w14:paraId="7702911F" w14:textId="77777777" w:rsidR="00352D4C" w:rsidRDefault="00352D4C" w:rsidP="00587366">
      <w:r>
        <w:continuationSeparator/>
      </w:r>
    </w:p>
  </w:footnote>
  <w:footnote w:id="1">
    <w:p w14:paraId="1B4318B0" w14:textId="77777777" w:rsidR="008170F4" w:rsidRPr="00C7183E" w:rsidRDefault="008170F4" w:rsidP="008170F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816E57C" w14:textId="77777777" w:rsidR="008170F4" w:rsidRDefault="008170F4" w:rsidP="008170F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216EC62D" w14:textId="77777777" w:rsidR="008170F4" w:rsidRDefault="008170F4" w:rsidP="008170F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D7B7E3A" w14:textId="77777777" w:rsidR="00856BCA" w:rsidRPr="009C43C2" w:rsidRDefault="00856BCA"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75A6400C" w14:textId="77777777" w:rsidR="00856BCA" w:rsidRPr="009C43C2" w:rsidRDefault="00856BCA"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5F4096B" w14:textId="77777777" w:rsidR="00856BCA" w:rsidRPr="009C43C2" w:rsidRDefault="00856BCA"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7E1A077D" w14:textId="77777777" w:rsidR="00856BCA" w:rsidRDefault="00856BCA"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6A29131C" w14:textId="77777777" w:rsidR="00856BCA" w:rsidRDefault="00856BCA"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44CF0B10" w14:textId="77777777" w:rsidR="00856BCA" w:rsidRDefault="00856BCA"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55E8423F" w14:textId="77777777" w:rsidR="00856BCA" w:rsidRDefault="00856BCA" w:rsidP="009E100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A425822" w14:textId="77777777" w:rsidR="00856BCA" w:rsidRDefault="00856BCA"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E3BE3BF" w14:textId="77777777" w:rsidR="00856BCA" w:rsidRDefault="00856BCA"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A9CF699" w14:textId="77777777" w:rsidR="00856BCA" w:rsidRDefault="00856BCA" w:rsidP="009E1007">
      <w:pPr>
        <w:pBdr>
          <w:top w:val="nil"/>
          <w:left w:val="nil"/>
          <w:bottom w:val="nil"/>
          <w:right w:val="nil"/>
          <w:between w:val="nil"/>
        </w:pBdr>
        <w:rPr>
          <w:color w:val="000000"/>
          <w:sz w:val="20"/>
          <w:szCs w:val="20"/>
        </w:rPr>
      </w:pPr>
      <w:r>
        <w:rPr>
          <w:color w:val="000000"/>
          <w:sz w:val="20"/>
          <w:szCs w:val="20"/>
        </w:rPr>
        <w:t>(…)”</w:t>
      </w:r>
    </w:p>
  </w:footnote>
  <w:footnote w:id="11">
    <w:p w14:paraId="18947C4C" w14:textId="77777777" w:rsidR="00856BCA" w:rsidRDefault="00856BCA" w:rsidP="00DD20F3">
      <w:pPr>
        <w:pStyle w:val="Textonotapie"/>
      </w:pPr>
      <w:r>
        <w:rPr>
          <w:rStyle w:val="Refdenotaalpie"/>
        </w:rPr>
        <w:footnoteRef/>
      </w:r>
      <w:r>
        <w:t xml:space="preserve"> Artículo 50, Ley de Transparencia y Acceso a la Información Pública del Estado de México y Municipios.</w:t>
      </w:r>
    </w:p>
  </w:footnote>
  <w:footnote w:id="12">
    <w:p w14:paraId="13713452" w14:textId="77777777" w:rsidR="00856BCA" w:rsidRDefault="00856BCA" w:rsidP="00DD20F3">
      <w:pPr>
        <w:pStyle w:val="Textonotapie"/>
      </w:pPr>
      <w:r>
        <w:rPr>
          <w:rStyle w:val="Refdenotaalpie"/>
        </w:rPr>
        <w:footnoteRef/>
      </w:r>
      <w:r>
        <w:t xml:space="preserve"> Artículo 51, Ídem.</w:t>
      </w:r>
    </w:p>
  </w:footnote>
  <w:footnote w:id="13">
    <w:p w14:paraId="78F0F6EA" w14:textId="77777777" w:rsidR="00856BCA" w:rsidRDefault="00856BCA" w:rsidP="00DD20F3">
      <w:pPr>
        <w:pStyle w:val="Textonotapie"/>
      </w:pPr>
      <w:r>
        <w:rPr>
          <w:rStyle w:val="Refdenotaalpie"/>
        </w:rPr>
        <w:footnoteRef/>
      </w:r>
      <w:r>
        <w:t xml:space="preserve"> Artículo 58, Ley de Transparencia y Acceso a la Información Pública del Estado de México y Municipios.</w:t>
      </w:r>
    </w:p>
  </w:footnote>
  <w:footnote w:id="14">
    <w:p w14:paraId="4F3D7A00" w14:textId="77777777" w:rsidR="00856BCA" w:rsidRDefault="00856BCA" w:rsidP="00DD20F3">
      <w:pPr>
        <w:pStyle w:val="Textonotapie"/>
      </w:pPr>
      <w:r>
        <w:rPr>
          <w:rStyle w:val="Refdenotaalpie"/>
        </w:rPr>
        <w:footnoteRef/>
      </w:r>
      <w:r>
        <w:t xml:space="preserve"> Artículo 59, Ídem.</w:t>
      </w:r>
    </w:p>
  </w:footnote>
  <w:footnote w:id="15">
    <w:p w14:paraId="7D89C72B" w14:textId="55E30760" w:rsidR="00856BCA" w:rsidRDefault="00856BCA">
      <w:pPr>
        <w:pStyle w:val="Textonotapie"/>
      </w:pPr>
      <w:r>
        <w:rPr>
          <w:rStyle w:val="Refdenotaalpie"/>
        </w:rPr>
        <w:footnoteRef/>
      </w:r>
      <w:r>
        <w:t xml:space="preserve"> Artículo 245, Código Financiero del Estado de México y Municipios.</w:t>
      </w:r>
    </w:p>
  </w:footnote>
  <w:footnote w:id="16">
    <w:p w14:paraId="1CE42332" w14:textId="368D3A13" w:rsidR="00856BCA" w:rsidRDefault="00856BCA">
      <w:pPr>
        <w:pStyle w:val="Textonotapie"/>
      </w:pPr>
      <w:r>
        <w:rPr>
          <w:rStyle w:val="Refdenotaalpie"/>
        </w:rPr>
        <w:footnoteRef/>
      </w:r>
      <w:r>
        <w:t xml:space="preserve"> Artículo 246, Ídem.</w:t>
      </w:r>
    </w:p>
  </w:footnote>
  <w:footnote w:id="17">
    <w:p w14:paraId="7650B16E" w14:textId="15D8074D" w:rsidR="00856BCA" w:rsidRDefault="00856BCA">
      <w:pPr>
        <w:pStyle w:val="Textonotapie"/>
      </w:pPr>
      <w:r>
        <w:rPr>
          <w:rStyle w:val="Refdenotaalpie"/>
        </w:rPr>
        <w:footnoteRef/>
      </w:r>
      <w:r>
        <w:t xml:space="preserve"> Consultable en: </w:t>
      </w:r>
      <w:r w:rsidRPr="00985CFB">
        <w:t>https://ihaem.edomex.gob.mx/sites/ihaem.edomex.gob.mx/files/files/DIPLOMADOS.pdf</w:t>
      </w:r>
    </w:p>
  </w:footnote>
  <w:footnote w:id="18">
    <w:p w14:paraId="167A16F2" w14:textId="1B31E8F7" w:rsidR="00856BCA" w:rsidRDefault="00856BCA">
      <w:pPr>
        <w:pStyle w:val="Textonotapie"/>
      </w:pPr>
      <w:r>
        <w:rPr>
          <w:rStyle w:val="Refdenotaalpie"/>
        </w:rPr>
        <w:footnoteRef/>
      </w:r>
      <w:r>
        <w:t xml:space="preserve"> Consultable en </w:t>
      </w:r>
      <w:r w:rsidRPr="00985CFB">
        <w:t>https://ihaem.edomex.gob.mx/sites/ihaem.edomex.gob.mx/files/files/DIPLOMADOS.pdf</w:t>
      </w:r>
    </w:p>
  </w:footnote>
  <w:footnote w:id="19">
    <w:p w14:paraId="0C512F8A" w14:textId="588AC3D3" w:rsidR="00856BCA" w:rsidRDefault="00856BCA">
      <w:pPr>
        <w:pStyle w:val="Textonotapie"/>
      </w:pPr>
      <w:r>
        <w:rPr>
          <w:rStyle w:val="Refdenotaalpie"/>
        </w:rPr>
        <w:footnoteRef/>
      </w:r>
      <w:r>
        <w:t xml:space="preserve"> Ídem.</w:t>
      </w:r>
    </w:p>
  </w:footnote>
  <w:footnote w:id="20">
    <w:p w14:paraId="057D2653" w14:textId="5815FCF4" w:rsidR="00856BCA" w:rsidRDefault="00856BCA">
      <w:pPr>
        <w:pStyle w:val="Textonotapie"/>
      </w:pPr>
      <w:r>
        <w:rPr>
          <w:rStyle w:val="Refdenotaalpie"/>
        </w:rPr>
        <w:footnoteRef/>
      </w:r>
      <w:r>
        <w:t xml:space="preserve"> Consultable en: </w:t>
      </w:r>
      <w:r w:rsidRPr="00163109">
        <w:t>https://www2.toluca.gob.mx/</w:t>
      </w:r>
    </w:p>
  </w:footnote>
  <w:footnote w:id="21">
    <w:p w14:paraId="43A9C86A" w14:textId="343210CF" w:rsidR="00856BCA" w:rsidRDefault="00856BCA">
      <w:pPr>
        <w:pStyle w:val="Textonotapie"/>
      </w:pPr>
      <w:r>
        <w:rPr>
          <w:rStyle w:val="Refdenotaalpie"/>
        </w:rPr>
        <w:footnoteRef/>
      </w:r>
      <w:r>
        <w:t xml:space="preserve"> Consultable en: </w:t>
      </w:r>
      <w:r w:rsidRPr="00163109">
        <w:t>https://www2.toluca.gob.mx/comunicacionsocial/</w:t>
      </w:r>
    </w:p>
  </w:footnote>
  <w:footnote w:id="22">
    <w:p w14:paraId="7D7044CD" w14:textId="38EA10CF" w:rsidR="00856BCA" w:rsidRDefault="00856BCA">
      <w:pPr>
        <w:pStyle w:val="Textonotapie"/>
      </w:pPr>
      <w:r>
        <w:rPr>
          <w:rStyle w:val="Refdenotaalpie"/>
        </w:rPr>
        <w:footnoteRef/>
      </w:r>
      <w:r>
        <w:t xml:space="preserve"> Consultable en: </w:t>
      </w:r>
      <w:r w:rsidRPr="00163109">
        <w:t>https://www2.toluca.gob.mx/cumple-toluca-su-compromiso-de-cambiar-la-forma-de-gobernar-y-mejorar-el-servicio-publico-a-favor-de-la-gente/</w:t>
      </w:r>
    </w:p>
  </w:footnote>
  <w:footnote w:id="23">
    <w:p w14:paraId="6F9B2082" w14:textId="77777777" w:rsidR="00856BCA" w:rsidRDefault="00856BCA" w:rsidP="00213060">
      <w:pPr>
        <w:pStyle w:val="Textonotapie"/>
      </w:pPr>
      <w:r>
        <w:rPr>
          <w:rStyle w:val="Refdenotaalpie"/>
        </w:rPr>
        <w:footnoteRef/>
      </w:r>
      <w:r>
        <w:t xml:space="preserve"> Artículo 15, Ley Orgánica Municipal del Estado de México.</w:t>
      </w:r>
    </w:p>
  </w:footnote>
  <w:footnote w:id="24">
    <w:p w14:paraId="2D3B12AA" w14:textId="77777777" w:rsidR="00856BCA" w:rsidRDefault="00856BCA" w:rsidP="00213060">
      <w:pPr>
        <w:pStyle w:val="Textonotapie"/>
      </w:pPr>
      <w:r>
        <w:rPr>
          <w:rStyle w:val="Refdenotaalpie"/>
        </w:rPr>
        <w:footnoteRef/>
      </w:r>
      <w:r>
        <w:t xml:space="preserve"> Artículo 86, Ley Orgánica Municipal del Estado de México.</w:t>
      </w:r>
    </w:p>
  </w:footnote>
  <w:footnote w:id="25">
    <w:p w14:paraId="2AA14C5A" w14:textId="6CDC7B50" w:rsidR="00856BCA" w:rsidRDefault="00856BCA">
      <w:pPr>
        <w:pStyle w:val="Textonotapie"/>
      </w:pPr>
      <w:r>
        <w:rPr>
          <w:rStyle w:val="Refdenotaalpie"/>
        </w:rPr>
        <w:footnoteRef/>
      </w:r>
      <w:r>
        <w:t xml:space="preserve"> Artículo 22, Bando Municipal de Toluca.</w:t>
      </w:r>
    </w:p>
  </w:footnote>
  <w:footnote w:id="26">
    <w:p w14:paraId="3C079618" w14:textId="24D345AB" w:rsidR="00856BCA" w:rsidRDefault="00856BCA">
      <w:pPr>
        <w:pStyle w:val="Textonotapie"/>
      </w:pPr>
      <w:r>
        <w:rPr>
          <w:rStyle w:val="Refdenotaalpie"/>
        </w:rPr>
        <w:footnoteRef/>
      </w:r>
      <w:r>
        <w:t xml:space="preserve"> Artículo 23, Ídem.</w:t>
      </w:r>
    </w:p>
  </w:footnote>
  <w:footnote w:id="27">
    <w:p w14:paraId="12D4F05A" w14:textId="542F9132" w:rsidR="00856BCA" w:rsidRDefault="00856BCA">
      <w:pPr>
        <w:pStyle w:val="Textonotapie"/>
      </w:pPr>
      <w:r>
        <w:rPr>
          <w:rStyle w:val="Refdenotaalpie"/>
        </w:rPr>
        <w:footnoteRef/>
      </w:r>
      <w:r>
        <w:t xml:space="preserve"> Artículo 3.44, Código Reglamentario de Toluca.</w:t>
      </w:r>
    </w:p>
  </w:footnote>
  <w:footnote w:id="28">
    <w:p w14:paraId="5A155D28" w14:textId="3BA4AEC9" w:rsidR="00856BCA" w:rsidRDefault="00856BCA" w:rsidP="00856BCA">
      <w:pPr>
        <w:pStyle w:val="Textonotapie"/>
        <w:jc w:val="both"/>
      </w:pPr>
      <w:r>
        <w:rPr>
          <w:rStyle w:val="Refdenotaalpie"/>
        </w:rPr>
        <w:footnoteRef/>
      </w:r>
      <w:r>
        <w:t xml:space="preserve"> Lineamiento Primero, </w:t>
      </w:r>
      <w:r w:rsidRPr="00856BCA">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footnote>
  <w:footnote w:id="29">
    <w:p w14:paraId="51050F1D" w14:textId="77777777" w:rsidR="001C1FD6" w:rsidRDefault="001C1FD6" w:rsidP="001C1FD6">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56BCA" w:rsidRPr="00025127" w14:paraId="73F1FE1C" w14:textId="77777777" w:rsidTr="00FA0F09">
      <w:trPr>
        <w:trHeight w:val="138"/>
        <w:jc w:val="right"/>
      </w:trPr>
      <w:tc>
        <w:tcPr>
          <w:tcW w:w="3260" w:type="dxa"/>
          <w:vAlign w:val="center"/>
        </w:tcPr>
        <w:p w14:paraId="4771C587" w14:textId="77777777" w:rsidR="00856BCA" w:rsidRPr="00025127" w:rsidRDefault="00856BCA" w:rsidP="005F1362">
          <w:pPr>
            <w:ind w:right="34"/>
            <w:jc w:val="right"/>
            <w:rPr>
              <w:rFonts w:ascii="Palatino Linotype" w:hAnsi="Palatino Linotype"/>
              <w:b/>
              <w:sz w:val="22"/>
              <w:szCs w:val="22"/>
            </w:rPr>
          </w:pPr>
        </w:p>
      </w:tc>
      <w:tc>
        <w:tcPr>
          <w:tcW w:w="3690" w:type="dxa"/>
          <w:vAlign w:val="center"/>
        </w:tcPr>
        <w:p w14:paraId="72B3B9F6" w14:textId="77777777" w:rsidR="00856BCA" w:rsidRDefault="00856BCA" w:rsidP="005F1362">
          <w:pPr>
            <w:pStyle w:val="Encabezado"/>
            <w:jc w:val="both"/>
            <w:rPr>
              <w:rFonts w:ascii="Palatino Linotype" w:hAnsi="Palatino Linotype"/>
              <w:b/>
              <w:sz w:val="22"/>
              <w:szCs w:val="22"/>
            </w:rPr>
          </w:pPr>
        </w:p>
      </w:tc>
    </w:tr>
    <w:tr w:rsidR="00856BCA" w:rsidRPr="00025127" w14:paraId="07F2896E" w14:textId="77777777" w:rsidTr="00FA0F09">
      <w:trPr>
        <w:trHeight w:val="138"/>
        <w:jc w:val="right"/>
      </w:trPr>
      <w:tc>
        <w:tcPr>
          <w:tcW w:w="3260" w:type="dxa"/>
          <w:vAlign w:val="center"/>
        </w:tcPr>
        <w:p w14:paraId="4A5B1974" w14:textId="44CA9AFE" w:rsidR="00856BCA" w:rsidRPr="00025127" w:rsidRDefault="00856BC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B539E8A" w:rsidR="00856BCA" w:rsidRPr="00025127" w:rsidRDefault="00856BCA" w:rsidP="005F1362">
          <w:pPr>
            <w:pStyle w:val="Encabezado"/>
            <w:jc w:val="both"/>
            <w:rPr>
              <w:rFonts w:ascii="Palatino Linotype" w:hAnsi="Palatino Linotype"/>
              <w:b/>
              <w:sz w:val="22"/>
              <w:szCs w:val="22"/>
            </w:rPr>
          </w:pPr>
          <w:r>
            <w:rPr>
              <w:rFonts w:ascii="Palatino Linotype" w:hAnsi="Palatino Linotype"/>
              <w:b/>
              <w:sz w:val="22"/>
              <w:szCs w:val="22"/>
            </w:rPr>
            <w:t>11233</w:t>
          </w:r>
          <w:r w:rsidRPr="00025127">
            <w:rPr>
              <w:rFonts w:ascii="Palatino Linotype" w:hAnsi="Palatino Linotype"/>
              <w:b/>
              <w:sz w:val="22"/>
              <w:szCs w:val="22"/>
            </w:rPr>
            <w:t>/INFOEM/IP/RR/</w:t>
          </w:r>
          <w:r>
            <w:rPr>
              <w:rFonts w:ascii="Palatino Linotype" w:hAnsi="Palatino Linotype"/>
              <w:b/>
              <w:sz w:val="22"/>
              <w:szCs w:val="22"/>
            </w:rPr>
            <w:t>2022</w:t>
          </w:r>
        </w:p>
      </w:tc>
    </w:tr>
    <w:tr w:rsidR="00856BCA" w:rsidRPr="00025127" w14:paraId="1B5D8690" w14:textId="77777777" w:rsidTr="00FA0F09">
      <w:trPr>
        <w:trHeight w:val="233"/>
        <w:jc w:val="right"/>
      </w:trPr>
      <w:tc>
        <w:tcPr>
          <w:tcW w:w="3260" w:type="dxa"/>
          <w:vAlign w:val="center"/>
        </w:tcPr>
        <w:p w14:paraId="3903F2C6" w14:textId="22D569F8" w:rsidR="00856BCA" w:rsidRPr="00025127" w:rsidRDefault="00856BCA"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6EE7735" w:rsidR="00856BCA" w:rsidRPr="00025127" w:rsidRDefault="00856BCA" w:rsidP="00DD4B10">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856BCA" w:rsidRPr="00025127" w14:paraId="095EB01B" w14:textId="77777777" w:rsidTr="00FA0F09">
      <w:trPr>
        <w:trHeight w:val="321"/>
        <w:jc w:val="right"/>
      </w:trPr>
      <w:tc>
        <w:tcPr>
          <w:tcW w:w="3260" w:type="dxa"/>
          <w:vAlign w:val="center"/>
        </w:tcPr>
        <w:p w14:paraId="6E000A51" w14:textId="05E1861A" w:rsidR="00856BCA" w:rsidRPr="00025127" w:rsidRDefault="00856BC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56BCA" w:rsidRPr="00025127" w:rsidRDefault="00856BC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856BCA" w:rsidRDefault="00856BCA"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856BCA" w:rsidRDefault="00352D4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856BC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8"/>
    </w:tblGrid>
    <w:tr w:rsidR="00856BCA" w:rsidRPr="00025127" w14:paraId="0A3256F2" w14:textId="77777777" w:rsidTr="00A75DB1">
      <w:trPr>
        <w:trHeight w:val="138"/>
        <w:jc w:val="right"/>
      </w:trPr>
      <w:tc>
        <w:tcPr>
          <w:tcW w:w="3544" w:type="dxa"/>
          <w:vAlign w:val="center"/>
        </w:tcPr>
        <w:p w14:paraId="3D80769D" w14:textId="316F11F8" w:rsidR="00856BCA" w:rsidRPr="00025127" w:rsidRDefault="00856BC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28" w:type="dxa"/>
          <w:vAlign w:val="center"/>
        </w:tcPr>
        <w:p w14:paraId="0453495E" w14:textId="29F6D20B" w:rsidR="00856BCA" w:rsidRPr="00025127" w:rsidRDefault="00856BCA" w:rsidP="005F1362">
          <w:pPr>
            <w:pStyle w:val="Encabezado"/>
            <w:rPr>
              <w:rFonts w:ascii="Palatino Linotype" w:hAnsi="Palatino Linotype"/>
              <w:b/>
              <w:sz w:val="22"/>
              <w:szCs w:val="22"/>
            </w:rPr>
          </w:pPr>
          <w:r>
            <w:rPr>
              <w:rFonts w:ascii="Palatino Linotype" w:hAnsi="Palatino Linotype"/>
              <w:b/>
              <w:sz w:val="22"/>
              <w:szCs w:val="22"/>
            </w:rPr>
            <w:t>11233</w:t>
          </w:r>
          <w:r w:rsidRPr="00025127">
            <w:rPr>
              <w:rFonts w:ascii="Palatino Linotype" w:hAnsi="Palatino Linotype"/>
              <w:b/>
              <w:sz w:val="22"/>
              <w:szCs w:val="22"/>
            </w:rPr>
            <w:t>/INFOEM/IP/RR/</w:t>
          </w:r>
          <w:r>
            <w:rPr>
              <w:rFonts w:ascii="Palatino Linotype" w:hAnsi="Palatino Linotype"/>
              <w:b/>
              <w:sz w:val="22"/>
              <w:szCs w:val="22"/>
            </w:rPr>
            <w:t>2022</w:t>
          </w:r>
        </w:p>
      </w:tc>
    </w:tr>
    <w:tr w:rsidR="00856BCA" w:rsidRPr="00025127" w14:paraId="128C8B3C" w14:textId="77777777" w:rsidTr="00A75DB1">
      <w:trPr>
        <w:trHeight w:val="233"/>
        <w:jc w:val="right"/>
      </w:trPr>
      <w:tc>
        <w:tcPr>
          <w:tcW w:w="3544" w:type="dxa"/>
          <w:vAlign w:val="center"/>
        </w:tcPr>
        <w:p w14:paraId="483E3371" w14:textId="66B1BC74" w:rsidR="00856BCA" w:rsidRPr="00025127" w:rsidRDefault="00856BC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828" w:type="dxa"/>
        </w:tcPr>
        <w:p w14:paraId="1548525E" w14:textId="59896B43" w:rsidR="00856BCA" w:rsidRPr="00025127" w:rsidRDefault="00F40BB7" w:rsidP="0058757A">
          <w:pPr>
            <w:pStyle w:val="Encabezado"/>
            <w:rPr>
              <w:rFonts w:ascii="Palatino Linotype" w:hAnsi="Palatino Linotype"/>
              <w:b/>
              <w:sz w:val="22"/>
              <w:szCs w:val="22"/>
            </w:rPr>
          </w:pPr>
          <w:r>
            <w:rPr>
              <w:rFonts w:ascii="Palatino Linotype" w:hAnsi="Palatino Linotype"/>
              <w:b/>
              <w:sz w:val="22"/>
              <w:szCs w:val="22"/>
            </w:rPr>
            <w:t>XXX XXX XXXX</w:t>
          </w:r>
          <w:r w:rsidR="00856BCA">
            <w:rPr>
              <w:rFonts w:ascii="Palatino Linotype" w:hAnsi="Palatino Linotype"/>
              <w:b/>
              <w:sz w:val="22"/>
              <w:szCs w:val="22"/>
            </w:rPr>
            <w:t xml:space="preserve"> </w:t>
          </w:r>
        </w:p>
      </w:tc>
    </w:tr>
    <w:tr w:rsidR="00856BCA" w:rsidRPr="00025127" w14:paraId="41BE0704" w14:textId="77777777" w:rsidTr="00A75DB1">
      <w:trPr>
        <w:trHeight w:val="321"/>
        <w:jc w:val="right"/>
      </w:trPr>
      <w:tc>
        <w:tcPr>
          <w:tcW w:w="3544" w:type="dxa"/>
          <w:vAlign w:val="center"/>
        </w:tcPr>
        <w:p w14:paraId="34C64148" w14:textId="10C6C8A9" w:rsidR="00856BCA" w:rsidRPr="00025127" w:rsidRDefault="00856BC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828" w:type="dxa"/>
          <w:vAlign w:val="center"/>
        </w:tcPr>
        <w:p w14:paraId="34C341BF" w14:textId="4195819F" w:rsidR="00856BCA" w:rsidRPr="00025127" w:rsidRDefault="00856BCA" w:rsidP="00DD4B10">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856BCA" w:rsidRPr="00025127" w14:paraId="0C8B6193" w14:textId="77777777" w:rsidTr="00A75DB1">
      <w:trPr>
        <w:trHeight w:val="321"/>
        <w:jc w:val="right"/>
      </w:trPr>
      <w:tc>
        <w:tcPr>
          <w:tcW w:w="3544" w:type="dxa"/>
          <w:vAlign w:val="center"/>
        </w:tcPr>
        <w:p w14:paraId="321FFAFF" w14:textId="0E8C2CE7" w:rsidR="00856BCA" w:rsidRPr="00025127" w:rsidRDefault="00856BC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828" w:type="dxa"/>
          <w:vAlign w:val="center"/>
        </w:tcPr>
        <w:p w14:paraId="0FECDA9D" w14:textId="6D336FD0" w:rsidR="00856BCA" w:rsidRPr="00025127" w:rsidRDefault="00856BC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856BCA" w:rsidRDefault="00856BC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6F424CB"/>
    <w:multiLevelType w:val="hybridMultilevel"/>
    <w:tmpl w:val="737CF8C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296781"/>
    <w:multiLevelType w:val="hybridMultilevel"/>
    <w:tmpl w:val="382EB88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01833FF"/>
    <w:multiLevelType w:val="hybridMultilevel"/>
    <w:tmpl w:val="EB6EA29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7630CF"/>
    <w:multiLevelType w:val="hybridMultilevel"/>
    <w:tmpl w:val="F5A4398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720" w:hanging="360"/>
      </w:pPr>
      <w:rPr>
        <w:b/>
        <w:bCs/>
      </w:rPr>
    </w:lvl>
    <w:lvl w:ilvl="2" w:tplc="3C1C4E9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4306DE"/>
    <w:multiLevelType w:val="hybridMultilevel"/>
    <w:tmpl w:val="38DEF16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1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43452CD"/>
    <w:multiLevelType w:val="hybridMultilevel"/>
    <w:tmpl w:val="A7B65D58"/>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5A430C66"/>
    <w:multiLevelType w:val="hybridMultilevel"/>
    <w:tmpl w:val="FE84BD4E"/>
    <w:lvl w:ilvl="0" w:tplc="7EE0C6EC">
      <w:start w:val="1"/>
      <w:numFmt w:val="decimal"/>
      <w:lvlText w:val="%1."/>
      <w:lvlJc w:val="left"/>
      <w:pPr>
        <w:ind w:left="0" w:firstLine="0"/>
      </w:pPr>
      <w:rPr>
        <w:rFonts w:ascii="Palatino Linotype" w:hAnsi="Palatino Linotype" w:hint="default"/>
        <w:b/>
        <w:i w:val="0"/>
        <w:sz w:val="24"/>
      </w:rPr>
    </w:lvl>
    <w:lvl w:ilvl="1" w:tplc="D28E46B8">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A44043"/>
    <w:multiLevelType w:val="hybridMultilevel"/>
    <w:tmpl w:val="364C7254"/>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383628A"/>
    <w:multiLevelType w:val="hybridMultilevel"/>
    <w:tmpl w:val="C174EF5E"/>
    <w:lvl w:ilvl="0" w:tplc="FFFFFFFF">
      <w:start w:val="1"/>
      <w:numFmt w:val="decimal"/>
      <w:lvlText w:val="%1."/>
      <w:lvlJc w:val="left"/>
      <w:pPr>
        <w:ind w:left="0" w:firstLine="0"/>
      </w:pPr>
      <w:rPr>
        <w:rFonts w:ascii="Palatino Linotype" w:hAnsi="Palatino Linotype" w:hint="default"/>
        <w:b/>
        <w:i w:val="0"/>
        <w:sz w:val="24"/>
      </w:rPr>
    </w:lvl>
    <w:lvl w:ilvl="1" w:tplc="7CF06754">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71554D7"/>
    <w:multiLevelType w:val="hybridMultilevel"/>
    <w:tmpl w:val="1842E87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8"/>
  </w:num>
  <w:num w:numId="3">
    <w:abstractNumId w:val="0"/>
  </w:num>
  <w:num w:numId="4">
    <w:abstractNumId w:val="20"/>
  </w:num>
  <w:num w:numId="5">
    <w:abstractNumId w:val="31"/>
  </w:num>
  <w:num w:numId="6">
    <w:abstractNumId w:val="33"/>
  </w:num>
  <w:num w:numId="7">
    <w:abstractNumId w:val="25"/>
  </w:num>
  <w:num w:numId="8">
    <w:abstractNumId w:val="40"/>
  </w:num>
  <w:num w:numId="9">
    <w:abstractNumId w:val="22"/>
  </w:num>
  <w:num w:numId="10">
    <w:abstractNumId w:val="24"/>
  </w:num>
  <w:num w:numId="11">
    <w:abstractNumId w:val="4"/>
  </w:num>
  <w:num w:numId="12">
    <w:abstractNumId w:val="27"/>
  </w:num>
  <w:num w:numId="13">
    <w:abstractNumId w:val="26"/>
  </w:num>
  <w:num w:numId="14">
    <w:abstractNumId w:val="5"/>
  </w:num>
  <w:num w:numId="15">
    <w:abstractNumId w:val="42"/>
  </w:num>
  <w:num w:numId="16">
    <w:abstractNumId w:val="38"/>
  </w:num>
  <w:num w:numId="17">
    <w:abstractNumId w:val="9"/>
  </w:num>
  <w:num w:numId="18">
    <w:abstractNumId w:val="32"/>
  </w:num>
  <w:num w:numId="19">
    <w:abstractNumId w:val="21"/>
  </w:num>
  <w:num w:numId="20">
    <w:abstractNumId w:val="35"/>
  </w:num>
  <w:num w:numId="21">
    <w:abstractNumId w:val="6"/>
  </w:num>
  <w:num w:numId="22">
    <w:abstractNumId w:val="17"/>
  </w:num>
  <w:num w:numId="23">
    <w:abstractNumId w:val="7"/>
  </w:num>
  <w:num w:numId="24">
    <w:abstractNumId w:val="3"/>
  </w:num>
  <w:num w:numId="25">
    <w:abstractNumId w:val="37"/>
  </w:num>
  <w:num w:numId="26">
    <w:abstractNumId w:val="2"/>
  </w:num>
  <w:num w:numId="27">
    <w:abstractNumId w:val="1"/>
  </w:num>
  <w:num w:numId="28">
    <w:abstractNumId w:val="30"/>
  </w:num>
  <w:num w:numId="29">
    <w:abstractNumId w:val="18"/>
  </w:num>
  <w:num w:numId="30">
    <w:abstractNumId w:val="16"/>
  </w:num>
  <w:num w:numId="31">
    <w:abstractNumId w:val="34"/>
  </w:num>
  <w:num w:numId="32">
    <w:abstractNumId w:val="36"/>
  </w:num>
  <w:num w:numId="33">
    <w:abstractNumId w:val="13"/>
  </w:num>
  <w:num w:numId="34">
    <w:abstractNumId w:val="11"/>
  </w:num>
  <w:num w:numId="35">
    <w:abstractNumId w:val="8"/>
  </w:num>
  <w:num w:numId="36">
    <w:abstractNumId w:val="19"/>
  </w:num>
  <w:num w:numId="37">
    <w:abstractNumId w:val="41"/>
  </w:num>
  <w:num w:numId="38">
    <w:abstractNumId w:val="15"/>
  </w:num>
  <w:num w:numId="39">
    <w:abstractNumId w:val="23"/>
  </w:num>
  <w:num w:numId="40">
    <w:abstractNumId w:val="10"/>
  </w:num>
  <w:num w:numId="41">
    <w:abstractNumId w:val="29"/>
  </w:num>
  <w:num w:numId="42">
    <w:abstractNumId w:val="39"/>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1657"/>
    <w:rsid w:val="00022D89"/>
    <w:rsid w:val="00023250"/>
    <w:rsid w:val="000236A3"/>
    <w:rsid w:val="00024F35"/>
    <w:rsid w:val="00025127"/>
    <w:rsid w:val="00025266"/>
    <w:rsid w:val="0003063D"/>
    <w:rsid w:val="00031D37"/>
    <w:rsid w:val="00031F10"/>
    <w:rsid w:val="00031F98"/>
    <w:rsid w:val="00032493"/>
    <w:rsid w:val="000344A1"/>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4DF6"/>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0FD0"/>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3375"/>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830"/>
    <w:rsid w:val="000F1B9F"/>
    <w:rsid w:val="000F2739"/>
    <w:rsid w:val="000F2EDD"/>
    <w:rsid w:val="000F3457"/>
    <w:rsid w:val="000F37A8"/>
    <w:rsid w:val="000F55C1"/>
    <w:rsid w:val="000F6BFE"/>
    <w:rsid w:val="000F6D7E"/>
    <w:rsid w:val="000F7DD1"/>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109"/>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2DA"/>
    <w:rsid w:val="00194D62"/>
    <w:rsid w:val="001957B4"/>
    <w:rsid w:val="00196407"/>
    <w:rsid w:val="00196F08"/>
    <w:rsid w:val="00197091"/>
    <w:rsid w:val="001972CC"/>
    <w:rsid w:val="00197C40"/>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3D6"/>
    <w:rsid w:val="001B6845"/>
    <w:rsid w:val="001C0AED"/>
    <w:rsid w:val="001C13B1"/>
    <w:rsid w:val="001C1C2A"/>
    <w:rsid w:val="001C1CDE"/>
    <w:rsid w:val="001C1FD6"/>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510B"/>
    <w:rsid w:val="001F783F"/>
    <w:rsid w:val="001F7AFD"/>
    <w:rsid w:val="001F7DE2"/>
    <w:rsid w:val="002001BE"/>
    <w:rsid w:val="002031F3"/>
    <w:rsid w:val="002058A7"/>
    <w:rsid w:val="00205A1A"/>
    <w:rsid w:val="00207665"/>
    <w:rsid w:val="00211229"/>
    <w:rsid w:val="00211E8C"/>
    <w:rsid w:val="00212C9C"/>
    <w:rsid w:val="00212FCA"/>
    <w:rsid w:val="00213060"/>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5812"/>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E27"/>
    <w:rsid w:val="002D0C79"/>
    <w:rsid w:val="002D0E3D"/>
    <w:rsid w:val="002D10C8"/>
    <w:rsid w:val="002D1A38"/>
    <w:rsid w:val="002D1AA7"/>
    <w:rsid w:val="002D28CB"/>
    <w:rsid w:val="002D2E16"/>
    <w:rsid w:val="002D35AE"/>
    <w:rsid w:val="002D373C"/>
    <w:rsid w:val="002D7AF4"/>
    <w:rsid w:val="002E126F"/>
    <w:rsid w:val="002E160F"/>
    <w:rsid w:val="002E191E"/>
    <w:rsid w:val="002E1C05"/>
    <w:rsid w:val="002E3FAE"/>
    <w:rsid w:val="002E482C"/>
    <w:rsid w:val="002E5399"/>
    <w:rsid w:val="002E5A0B"/>
    <w:rsid w:val="002E6295"/>
    <w:rsid w:val="002E6531"/>
    <w:rsid w:val="002E66CA"/>
    <w:rsid w:val="002E689B"/>
    <w:rsid w:val="002E6CFE"/>
    <w:rsid w:val="002E6E30"/>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11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2D4C"/>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307"/>
    <w:rsid w:val="003955D3"/>
    <w:rsid w:val="00395D3E"/>
    <w:rsid w:val="00396545"/>
    <w:rsid w:val="0039671B"/>
    <w:rsid w:val="00396F71"/>
    <w:rsid w:val="003A03D0"/>
    <w:rsid w:val="003A04FF"/>
    <w:rsid w:val="003A1B01"/>
    <w:rsid w:val="003A2029"/>
    <w:rsid w:val="003A6080"/>
    <w:rsid w:val="003A6417"/>
    <w:rsid w:val="003A65FE"/>
    <w:rsid w:val="003A6A5A"/>
    <w:rsid w:val="003A71A2"/>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4778"/>
    <w:rsid w:val="004B50F8"/>
    <w:rsid w:val="004B58EA"/>
    <w:rsid w:val="004B73EF"/>
    <w:rsid w:val="004C038E"/>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C01"/>
    <w:rsid w:val="004D4509"/>
    <w:rsid w:val="004D52DD"/>
    <w:rsid w:val="004D5A36"/>
    <w:rsid w:val="004D68F8"/>
    <w:rsid w:val="004D6D19"/>
    <w:rsid w:val="004E0003"/>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875E0"/>
    <w:rsid w:val="00590037"/>
    <w:rsid w:val="00590892"/>
    <w:rsid w:val="00590DEA"/>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4BA4"/>
    <w:rsid w:val="005D622E"/>
    <w:rsid w:val="005D6617"/>
    <w:rsid w:val="005D6FF0"/>
    <w:rsid w:val="005E11D5"/>
    <w:rsid w:val="005E34D4"/>
    <w:rsid w:val="005E3716"/>
    <w:rsid w:val="005E3AE2"/>
    <w:rsid w:val="005E3FDE"/>
    <w:rsid w:val="005E55F2"/>
    <w:rsid w:val="005E68FC"/>
    <w:rsid w:val="005E7271"/>
    <w:rsid w:val="005E7CC9"/>
    <w:rsid w:val="005E7E7C"/>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91"/>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1ABA"/>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0F4"/>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3E22"/>
    <w:rsid w:val="008443E1"/>
    <w:rsid w:val="00845D12"/>
    <w:rsid w:val="00846713"/>
    <w:rsid w:val="00846D48"/>
    <w:rsid w:val="008473FA"/>
    <w:rsid w:val="008474DB"/>
    <w:rsid w:val="00847830"/>
    <w:rsid w:val="00851A81"/>
    <w:rsid w:val="00851DE7"/>
    <w:rsid w:val="00851F4C"/>
    <w:rsid w:val="0085224B"/>
    <w:rsid w:val="008523BA"/>
    <w:rsid w:val="008527EA"/>
    <w:rsid w:val="00852B26"/>
    <w:rsid w:val="0085480B"/>
    <w:rsid w:val="00855021"/>
    <w:rsid w:val="00855985"/>
    <w:rsid w:val="008560F4"/>
    <w:rsid w:val="008568B1"/>
    <w:rsid w:val="00856BCA"/>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10FB"/>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28"/>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3CC5"/>
    <w:rsid w:val="008F5927"/>
    <w:rsid w:val="008F5F96"/>
    <w:rsid w:val="008F7752"/>
    <w:rsid w:val="00900F72"/>
    <w:rsid w:val="0090174A"/>
    <w:rsid w:val="00902E52"/>
    <w:rsid w:val="009036B3"/>
    <w:rsid w:val="0090620F"/>
    <w:rsid w:val="009071FE"/>
    <w:rsid w:val="00907761"/>
    <w:rsid w:val="009077A0"/>
    <w:rsid w:val="00907A46"/>
    <w:rsid w:val="00910076"/>
    <w:rsid w:val="00910DAA"/>
    <w:rsid w:val="0091242A"/>
    <w:rsid w:val="00912E53"/>
    <w:rsid w:val="0091395C"/>
    <w:rsid w:val="00913AA4"/>
    <w:rsid w:val="00915778"/>
    <w:rsid w:val="009164DD"/>
    <w:rsid w:val="009210C9"/>
    <w:rsid w:val="00921375"/>
    <w:rsid w:val="0092243E"/>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5CF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2A5"/>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07"/>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4FD4"/>
    <w:rsid w:val="00A05DA0"/>
    <w:rsid w:val="00A073A0"/>
    <w:rsid w:val="00A07D84"/>
    <w:rsid w:val="00A10336"/>
    <w:rsid w:val="00A10B01"/>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5DB1"/>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2766"/>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67BF0"/>
    <w:rsid w:val="00B71F08"/>
    <w:rsid w:val="00B72FA6"/>
    <w:rsid w:val="00B73838"/>
    <w:rsid w:val="00B7421A"/>
    <w:rsid w:val="00B74366"/>
    <w:rsid w:val="00B75753"/>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39A"/>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559"/>
    <w:rsid w:val="00C65B57"/>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4AB3"/>
    <w:rsid w:val="00CF5D77"/>
    <w:rsid w:val="00CF6EB2"/>
    <w:rsid w:val="00D00269"/>
    <w:rsid w:val="00D007D1"/>
    <w:rsid w:val="00D02F72"/>
    <w:rsid w:val="00D07CFB"/>
    <w:rsid w:val="00D07DB3"/>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0F3"/>
    <w:rsid w:val="00DD2912"/>
    <w:rsid w:val="00DD353B"/>
    <w:rsid w:val="00DD3872"/>
    <w:rsid w:val="00DD3902"/>
    <w:rsid w:val="00DD417A"/>
    <w:rsid w:val="00DD45C1"/>
    <w:rsid w:val="00DD4849"/>
    <w:rsid w:val="00DD4B10"/>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2D84"/>
    <w:rsid w:val="00E14266"/>
    <w:rsid w:val="00E14307"/>
    <w:rsid w:val="00E15911"/>
    <w:rsid w:val="00E16412"/>
    <w:rsid w:val="00E165DD"/>
    <w:rsid w:val="00E16A98"/>
    <w:rsid w:val="00E174BF"/>
    <w:rsid w:val="00E227C3"/>
    <w:rsid w:val="00E22843"/>
    <w:rsid w:val="00E23111"/>
    <w:rsid w:val="00E23D2C"/>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CBC"/>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699"/>
    <w:rsid w:val="00EB743F"/>
    <w:rsid w:val="00EC064C"/>
    <w:rsid w:val="00EC0BFA"/>
    <w:rsid w:val="00EC0D38"/>
    <w:rsid w:val="00EC115D"/>
    <w:rsid w:val="00EC152A"/>
    <w:rsid w:val="00EC2896"/>
    <w:rsid w:val="00EC3328"/>
    <w:rsid w:val="00EC34A9"/>
    <w:rsid w:val="00EC3934"/>
    <w:rsid w:val="00EC5716"/>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7F3"/>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2F92"/>
    <w:rsid w:val="00F230A4"/>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BB7"/>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2F29"/>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58"/>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Revisin">
    <w:name w:val="Revision"/>
    <w:hidden/>
    <w:uiPriority w:val="99"/>
    <w:semiHidden/>
    <w:rsid w:val="00E56CB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2932477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80201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811173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51627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9095114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5831506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7F811-8FAB-4E04-9079-921BC847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50</Pages>
  <Words>11634</Words>
  <Characters>63991</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2022-09-08T16:13:00Z</dcterms:created>
  <dcterms:modified xsi:type="dcterms:W3CDTF">2022-10-12T20:06:00Z</dcterms:modified>
</cp:coreProperties>
</file>