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E9EA" w14:textId="565C3F69" w:rsidR="00000062" w:rsidRPr="00C7130C" w:rsidRDefault="00015EDF">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F32BF" w:rsidRPr="00C7130C">
        <w:rPr>
          <w:rFonts w:ascii="Palatino Linotype" w:eastAsia="Palatino Linotype" w:hAnsi="Palatino Linotype" w:cs="Palatino Linotype"/>
        </w:rPr>
        <w:t>once</w:t>
      </w:r>
      <w:r w:rsidRPr="00C7130C">
        <w:rPr>
          <w:rFonts w:ascii="Palatino Linotype" w:eastAsia="Palatino Linotype" w:hAnsi="Palatino Linotype" w:cs="Palatino Linotype"/>
        </w:rPr>
        <w:t xml:space="preserve"> de </w:t>
      </w:r>
      <w:r w:rsidR="000F32BF" w:rsidRPr="00C7130C">
        <w:rPr>
          <w:rFonts w:ascii="Palatino Linotype" w:eastAsia="Palatino Linotype" w:hAnsi="Palatino Linotype" w:cs="Palatino Linotype"/>
        </w:rPr>
        <w:t xml:space="preserve">mayo </w:t>
      </w:r>
      <w:r w:rsidRPr="00C7130C">
        <w:rPr>
          <w:rFonts w:ascii="Palatino Linotype" w:eastAsia="Palatino Linotype" w:hAnsi="Palatino Linotype" w:cs="Palatino Linotype"/>
        </w:rPr>
        <w:t xml:space="preserve">de dos mil veintidós. </w:t>
      </w:r>
    </w:p>
    <w:p w14:paraId="60269D8F" w14:textId="77777777" w:rsidR="00000062" w:rsidRPr="00C7130C" w:rsidRDefault="00000062">
      <w:pPr>
        <w:spacing w:line="360" w:lineRule="auto"/>
        <w:jc w:val="both"/>
        <w:rPr>
          <w:rFonts w:ascii="Palatino Linotype" w:eastAsia="Palatino Linotype" w:hAnsi="Palatino Linotype" w:cs="Palatino Linotype"/>
        </w:rPr>
      </w:pPr>
    </w:p>
    <w:p w14:paraId="447751FD" w14:textId="2226D414" w:rsidR="00000062" w:rsidRPr="00C7130C" w:rsidRDefault="00015EDF">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b/>
          <w:sz w:val="28"/>
          <w:szCs w:val="28"/>
        </w:rPr>
        <w:t>VISTO</w:t>
      </w:r>
      <w:r w:rsidRPr="00C7130C">
        <w:rPr>
          <w:rFonts w:ascii="Palatino Linotype" w:eastAsia="Palatino Linotype" w:hAnsi="Palatino Linotype" w:cs="Palatino Linotype"/>
        </w:rPr>
        <w:t xml:space="preserve"> el expediente formado con motivo de los Recursos de Revisión número </w:t>
      </w:r>
      <w:r w:rsidR="000F32BF" w:rsidRPr="00C7130C">
        <w:rPr>
          <w:rFonts w:ascii="Palatino Linotype" w:eastAsia="Palatino Linotype" w:hAnsi="Palatino Linotype" w:cs="Palatino Linotype"/>
          <w:b/>
          <w:sz w:val="22"/>
          <w:szCs w:val="22"/>
        </w:rPr>
        <w:t>02192</w:t>
      </w:r>
      <w:r w:rsidRPr="00C7130C">
        <w:rPr>
          <w:rFonts w:ascii="Palatino Linotype" w:eastAsia="Palatino Linotype" w:hAnsi="Palatino Linotype" w:cs="Palatino Linotype"/>
          <w:b/>
          <w:sz w:val="22"/>
          <w:szCs w:val="22"/>
        </w:rPr>
        <w:t xml:space="preserve">/INFOEM/IP/RR/2022, </w:t>
      </w:r>
      <w:r w:rsidR="000F32BF" w:rsidRPr="00C7130C">
        <w:rPr>
          <w:rFonts w:ascii="Palatino Linotype" w:eastAsia="Palatino Linotype" w:hAnsi="Palatino Linotype" w:cs="Palatino Linotype"/>
          <w:b/>
          <w:sz w:val="22"/>
          <w:szCs w:val="22"/>
        </w:rPr>
        <w:t>0219</w:t>
      </w:r>
      <w:r w:rsidR="00364A8D" w:rsidRPr="00C7130C">
        <w:rPr>
          <w:rFonts w:ascii="Palatino Linotype" w:eastAsia="Palatino Linotype" w:hAnsi="Palatino Linotype" w:cs="Palatino Linotype"/>
          <w:b/>
          <w:sz w:val="22"/>
          <w:szCs w:val="22"/>
        </w:rPr>
        <w:t>3</w:t>
      </w:r>
      <w:r w:rsidR="000F32BF" w:rsidRPr="00C7130C">
        <w:rPr>
          <w:rFonts w:ascii="Palatino Linotype" w:eastAsia="Palatino Linotype" w:hAnsi="Palatino Linotype" w:cs="Palatino Linotype"/>
          <w:b/>
          <w:sz w:val="22"/>
          <w:szCs w:val="22"/>
        </w:rPr>
        <w:t xml:space="preserve">/INFOEM/IP/RR/2022, </w:t>
      </w:r>
      <w:r w:rsidR="00364A8D" w:rsidRPr="00C7130C">
        <w:rPr>
          <w:rFonts w:ascii="Palatino Linotype" w:eastAsia="Palatino Linotype" w:hAnsi="Palatino Linotype" w:cs="Palatino Linotype"/>
          <w:b/>
          <w:sz w:val="22"/>
          <w:szCs w:val="22"/>
        </w:rPr>
        <w:t>02194</w:t>
      </w:r>
      <w:r w:rsidR="000F32BF" w:rsidRPr="00C7130C">
        <w:rPr>
          <w:rFonts w:ascii="Palatino Linotype" w:eastAsia="Palatino Linotype" w:hAnsi="Palatino Linotype" w:cs="Palatino Linotype"/>
          <w:b/>
          <w:sz w:val="22"/>
          <w:szCs w:val="22"/>
        </w:rPr>
        <w:t xml:space="preserve">/INFOEM/IP/RR/2022, </w:t>
      </w:r>
      <w:r w:rsidR="00364A8D" w:rsidRPr="00C7130C">
        <w:rPr>
          <w:rFonts w:ascii="Palatino Linotype" w:eastAsia="Palatino Linotype" w:hAnsi="Palatino Linotype" w:cs="Palatino Linotype"/>
          <w:b/>
          <w:sz w:val="22"/>
          <w:szCs w:val="22"/>
        </w:rPr>
        <w:t>02195</w:t>
      </w:r>
      <w:r w:rsidR="000F32BF" w:rsidRPr="00C7130C">
        <w:rPr>
          <w:rFonts w:ascii="Palatino Linotype" w:eastAsia="Palatino Linotype" w:hAnsi="Palatino Linotype" w:cs="Palatino Linotype"/>
          <w:b/>
          <w:sz w:val="22"/>
          <w:szCs w:val="22"/>
        </w:rPr>
        <w:t>/INFOEM/IP/RR/2022, 0219</w:t>
      </w:r>
      <w:r w:rsidR="00364A8D" w:rsidRPr="00C7130C">
        <w:rPr>
          <w:rFonts w:ascii="Palatino Linotype" w:eastAsia="Palatino Linotype" w:hAnsi="Palatino Linotype" w:cs="Palatino Linotype"/>
          <w:b/>
          <w:sz w:val="22"/>
          <w:szCs w:val="22"/>
        </w:rPr>
        <w:t>6</w:t>
      </w:r>
      <w:r w:rsidR="000F32BF" w:rsidRPr="00C7130C">
        <w:rPr>
          <w:rFonts w:ascii="Palatino Linotype" w:eastAsia="Palatino Linotype" w:hAnsi="Palatino Linotype" w:cs="Palatino Linotype"/>
          <w:b/>
          <w:sz w:val="22"/>
          <w:szCs w:val="22"/>
        </w:rPr>
        <w:t>/INFOEM/IP/RR/2022, 0219</w:t>
      </w:r>
      <w:r w:rsidR="00364A8D" w:rsidRPr="00C7130C">
        <w:rPr>
          <w:rFonts w:ascii="Palatino Linotype" w:eastAsia="Palatino Linotype" w:hAnsi="Palatino Linotype" w:cs="Palatino Linotype"/>
          <w:b/>
          <w:sz w:val="22"/>
          <w:szCs w:val="22"/>
        </w:rPr>
        <w:t>7</w:t>
      </w:r>
      <w:r w:rsidR="000F32BF" w:rsidRPr="00C7130C">
        <w:rPr>
          <w:rFonts w:ascii="Palatino Linotype" w:eastAsia="Palatino Linotype" w:hAnsi="Palatino Linotype" w:cs="Palatino Linotype"/>
          <w:b/>
          <w:sz w:val="22"/>
          <w:szCs w:val="22"/>
        </w:rPr>
        <w:t>/INFOEM/IP/RR/2022, 0219</w:t>
      </w:r>
      <w:r w:rsidR="00364A8D" w:rsidRPr="00C7130C">
        <w:rPr>
          <w:rFonts w:ascii="Palatino Linotype" w:eastAsia="Palatino Linotype" w:hAnsi="Palatino Linotype" w:cs="Palatino Linotype"/>
          <w:b/>
          <w:sz w:val="22"/>
          <w:szCs w:val="22"/>
        </w:rPr>
        <w:t>8</w:t>
      </w:r>
      <w:r w:rsidR="000F32BF" w:rsidRPr="00C7130C">
        <w:rPr>
          <w:rFonts w:ascii="Palatino Linotype" w:eastAsia="Palatino Linotype" w:hAnsi="Palatino Linotype" w:cs="Palatino Linotype"/>
          <w:b/>
          <w:sz w:val="22"/>
          <w:szCs w:val="22"/>
        </w:rPr>
        <w:t>/INFOEM/IP/RR/2022, 0219</w:t>
      </w:r>
      <w:r w:rsidR="00364A8D" w:rsidRPr="00C7130C">
        <w:rPr>
          <w:rFonts w:ascii="Palatino Linotype" w:eastAsia="Palatino Linotype" w:hAnsi="Palatino Linotype" w:cs="Palatino Linotype"/>
          <w:b/>
          <w:sz w:val="22"/>
          <w:szCs w:val="22"/>
        </w:rPr>
        <w:t>9</w:t>
      </w:r>
      <w:r w:rsidR="000F32BF" w:rsidRPr="00C7130C">
        <w:rPr>
          <w:rFonts w:ascii="Palatino Linotype" w:eastAsia="Palatino Linotype" w:hAnsi="Palatino Linotype" w:cs="Palatino Linotype"/>
          <w:b/>
          <w:sz w:val="22"/>
          <w:szCs w:val="22"/>
        </w:rPr>
        <w:t xml:space="preserve">/INFOEM/IP/RR/2022, </w:t>
      </w:r>
      <w:r w:rsidR="00364A8D" w:rsidRPr="00C7130C">
        <w:rPr>
          <w:rFonts w:ascii="Palatino Linotype" w:eastAsia="Palatino Linotype" w:hAnsi="Palatino Linotype" w:cs="Palatino Linotype"/>
          <w:b/>
          <w:sz w:val="22"/>
          <w:szCs w:val="22"/>
        </w:rPr>
        <w:t>02200</w:t>
      </w:r>
      <w:r w:rsidR="000F32BF" w:rsidRPr="00C7130C">
        <w:rPr>
          <w:rFonts w:ascii="Palatino Linotype" w:eastAsia="Palatino Linotype" w:hAnsi="Palatino Linotype" w:cs="Palatino Linotype"/>
          <w:b/>
          <w:sz w:val="22"/>
          <w:szCs w:val="22"/>
        </w:rPr>
        <w:t xml:space="preserve">/INFOEM/IP/RR/2022, </w:t>
      </w:r>
      <w:r w:rsidR="009D0A37" w:rsidRPr="00C7130C">
        <w:rPr>
          <w:rFonts w:ascii="Palatino Linotype" w:eastAsia="Palatino Linotype" w:hAnsi="Palatino Linotype" w:cs="Palatino Linotype"/>
          <w:b/>
          <w:sz w:val="22"/>
          <w:szCs w:val="22"/>
        </w:rPr>
        <w:t xml:space="preserve">y </w:t>
      </w:r>
      <w:r w:rsidR="00364A8D" w:rsidRPr="00C7130C">
        <w:rPr>
          <w:rFonts w:ascii="Palatino Linotype" w:eastAsia="Palatino Linotype" w:hAnsi="Palatino Linotype" w:cs="Palatino Linotype"/>
          <w:b/>
          <w:sz w:val="22"/>
          <w:szCs w:val="22"/>
        </w:rPr>
        <w:t>02201</w:t>
      </w:r>
      <w:r w:rsidR="009D0A37" w:rsidRPr="00C7130C">
        <w:rPr>
          <w:rFonts w:ascii="Palatino Linotype" w:eastAsia="Palatino Linotype" w:hAnsi="Palatino Linotype" w:cs="Palatino Linotype"/>
          <w:b/>
          <w:sz w:val="22"/>
          <w:szCs w:val="22"/>
        </w:rPr>
        <w:t>/INFOEM/IP/RR/2022</w:t>
      </w:r>
      <w:r w:rsidRPr="00C7130C">
        <w:rPr>
          <w:rFonts w:ascii="Palatino Linotype" w:eastAsia="Palatino Linotype" w:hAnsi="Palatino Linotype" w:cs="Palatino Linotype"/>
          <w:b/>
          <w:sz w:val="22"/>
          <w:szCs w:val="22"/>
        </w:rPr>
        <w:t xml:space="preserve"> </w:t>
      </w:r>
      <w:r w:rsidRPr="00C7130C">
        <w:rPr>
          <w:rFonts w:ascii="Palatino Linotype" w:eastAsia="Palatino Linotype" w:hAnsi="Palatino Linotype" w:cs="Palatino Linotype"/>
        </w:rPr>
        <w:t xml:space="preserve">promovidos por </w:t>
      </w:r>
      <w:r w:rsidR="00364A8D" w:rsidRPr="00C7130C">
        <w:rPr>
          <w:rFonts w:ascii="Palatino Linotype" w:eastAsia="Palatino Linotype" w:hAnsi="Palatino Linotype" w:cs="Palatino Linotype"/>
        </w:rPr>
        <w:t>una persona</w:t>
      </w:r>
      <w:r w:rsidR="009D0A37" w:rsidRPr="00C7130C">
        <w:rPr>
          <w:rFonts w:ascii="Palatino Linotype" w:eastAsia="Palatino Linotype" w:hAnsi="Palatino Linotype" w:cs="Palatino Linotype"/>
          <w:b/>
        </w:rPr>
        <w:t>,</w:t>
      </w:r>
      <w:r w:rsidRPr="00C7130C">
        <w:rPr>
          <w:rFonts w:ascii="Palatino Linotype" w:eastAsia="Palatino Linotype" w:hAnsi="Palatino Linotype" w:cs="Palatino Linotype"/>
        </w:rPr>
        <w:t xml:space="preserve"> a quien en lo</w:t>
      </w:r>
      <w:r w:rsidR="009D0A37" w:rsidRPr="00C7130C">
        <w:rPr>
          <w:rFonts w:ascii="Palatino Linotype" w:eastAsia="Palatino Linotype" w:hAnsi="Palatino Linotype" w:cs="Palatino Linotype"/>
        </w:rPr>
        <w:t xml:space="preserve"> sucesivo se le denominar</w:t>
      </w:r>
      <w:r w:rsidR="002606A8" w:rsidRPr="00C7130C">
        <w:rPr>
          <w:rFonts w:ascii="Palatino Linotype" w:eastAsia="Palatino Linotype" w:hAnsi="Palatino Linotype" w:cs="Palatino Linotype"/>
        </w:rPr>
        <w:t>á</w:t>
      </w:r>
      <w:r w:rsidR="009D0A37" w:rsidRPr="00C7130C">
        <w:rPr>
          <w:rFonts w:ascii="Palatino Linotype" w:eastAsia="Palatino Linotype" w:hAnsi="Palatino Linotype" w:cs="Palatino Linotype"/>
        </w:rPr>
        <w:t xml:space="preserve"> como</w:t>
      </w:r>
      <w:r w:rsidR="00364A8D" w:rsidRPr="00C7130C">
        <w:rPr>
          <w:rFonts w:ascii="Palatino Linotype" w:eastAsia="Palatino Linotype" w:hAnsi="Palatino Linotype" w:cs="Palatino Linotype"/>
        </w:rPr>
        <w:t xml:space="preserve"> la parte </w:t>
      </w:r>
      <w:r w:rsidRPr="00C7130C">
        <w:rPr>
          <w:rFonts w:ascii="Palatino Linotype" w:eastAsia="Palatino Linotype" w:hAnsi="Palatino Linotype" w:cs="Palatino Linotype"/>
          <w:b/>
        </w:rPr>
        <w:t>RECURRENTE,</w:t>
      </w:r>
      <w:r w:rsidRPr="00C7130C">
        <w:rPr>
          <w:rFonts w:ascii="Palatino Linotype" w:eastAsia="Palatino Linotype" w:hAnsi="Palatino Linotype" w:cs="Palatino Linotype"/>
        </w:rPr>
        <w:t xml:space="preserve"> en contra de las respuestas de</w:t>
      </w:r>
      <w:r w:rsidR="00364A8D" w:rsidRPr="00C7130C">
        <w:rPr>
          <w:rFonts w:ascii="Palatino Linotype" w:eastAsia="Palatino Linotype" w:hAnsi="Palatino Linotype" w:cs="Palatino Linotype"/>
        </w:rPr>
        <w:t>l</w:t>
      </w:r>
      <w:r w:rsidR="009D0A37" w:rsidRPr="00C7130C">
        <w:rPr>
          <w:rFonts w:ascii="Palatino Linotype" w:eastAsia="Palatino Linotype" w:hAnsi="Palatino Linotype" w:cs="Palatino Linotype"/>
        </w:rPr>
        <w:t xml:space="preserve"> </w:t>
      </w:r>
      <w:r w:rsidR="00364A8D" w:rsidRPr="00C7130C">
        <w:rPr>
          <w:rFonts w:ascii="Palatino Linotype" w:eastAsia="Palatino Linotype" w:hAnsi="Palatino Linotype" w:cs="Palatino Linotype"/>
          <w:b/>
        </w:rPr>
        <w:t>Ayuntamiento de Metepec</w:t>
      </w:r>
      <w:r w:rsidRPr="00C7130C">
        <w:rPr>
          <w:rFonts w:ascii="Palatino Linotype" w:eastAsia="Palatino Linotype" w:hAnsi="Palatino Linotype" w:cs="Palatino Linotype"/>
          <w:b/>
        </w:rPr>
        <w:t xml:space="preserve"> </w:t>
      </w:r>
      <w:r w:rsidR="00364A8D" w:rsidRPr="00C7130C">
        <w:rPr>
          <w:rFonts w:ascii="Palatino Linotype" w:eastAsia="Palatino Linotype" w:hAnsi="Palatino Linotype" w:cs="Palatino Linotype"/>
        </w:rPr>
        <w:t>al</w:t>
      </w:r>
      <w:r w:rsidRPr="00C7130C">
        <w:rPr>
          <w:rFonts w:ascii="Palatino Linotype" w:eastAsia="Palatino Linotype" w:hAnsi="Palatino Linotype" w:cs="Palatino Linotype"/>
        </w:rPr>
        <w:t xml:space="preserve"> cual en lo subsecuente se le denominará </w:t>
      </w:r>
      <w:r w:rsidRPr="00C7130C">
        <w:rPr>
          <w:rFonts w:ascii="Palatino Linotype" w:eastAsia="Palatino Linotype" w:hAnsi="Palatino Linotype" w:cs="Palatino Linotype"/>
          <w:b/>
        </w:rPr>
        <w:t xml:space="preserve">EL SUJETO OBLIGADO, </w:t>
      </w:r>
      <w:r w:rsidRPr="00C7130C">
        <w:rPr>
          <w:rFonts w:ascii="Palatino Linotype" w:eastAsia="Palatino Linotype" w:hAnsi="Palatino Linotype" w:cs="Palatino Linotype"/>
        </w:rPr>
        <w:t>se procede a dictar la presente resolución con base en lo siguiente:</w:t>
      </w:r>
    </w:p>
    <w:p w14:paraId="309124FD" w14:textId="77777777" w:rsidR="00000062" w:rsidRPr="00C7130C" w:rsidRDefault="00000062">
      <w:pPr>
        <w:spacing w:line="360" w:lineRule="auto"/>
        <w:jc w:val="both"/>
        <w:rPr>
          <w:rFonts w:ascii="Palatino Linotype" w:eastAsia="Palatino Linotype" w:hAnsi="Palatino Linotype" w:cs="Palatino Linotype"/>
        </w:rPr>
      </w:pPr>
    </w:p>
    <w:p w14:paraId="4B44BBBA" w14:textId="77777777" w:rsidR="00000062" w:rsidRPr="00C7130C" w:rsidRDefault="00015EDF">
      <w:pPr>
        <w:spacing w:line="360" w:lineRule="auto"/>
        <w:jc w:val="center"/>
        <w:rPr>
          <w:rFonts w:ascii="Palatino Linotype" w:eastAsia="Palatino Linotype" w:hAnsi="Palatino Linotype" w:cs="Palatino Linotype"/>
          <w:b/>
        </w:rPr>
      </w:pPr>
      <w:r w:rsidRPr="00C7130C">
        <w:rPr>
          <w:rFonts w:ascii="Palatino Linotype" w:eastAsia="Palatino Linotype" w:hAnsi="Palatino Linotype" w:cs="Palatino Linotype"/>
          <w:b/>
          <w:sz w:val="28"/>
          <w:szCs w:val="28"/>
        </w:rPr>
        <w:t>ANTECEDENTES</w:t>
      </w:r>
    </w:p>
    <w:p w14:paraId="26E2A2CB" w14:textId="77777777" w:rsidR="00000062" w:rsidRPr="00C7130C" w:rsidRDefault="00000062">
      <w:pPr>
        <w:rPr>
          <w:rFonts w:ascii="Palatino Linotype" w:eastAsia="Palatino Linotype" w:hAnsi="Palatino Linotype" w:cs="Palatino Linotype"/>
          <w:b/>
        </w:rPr>
      </w:pPr>
    </w:p>
    <w:p w14:paraId="5F8BFF84" w14:textId="77777777" w:rsidR="00000062" w:rsidRPr="00C7130C" w:rsidRDefault="00015EDF">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C7130C">
        <w:rPr>
          <w:rFonts w:ascii="Palatino Linotype" w:eastAsia="Palatino Linotype" w:hAnsi="Palatino Linotype" w:cs="Palatino Linotype"/>
          <w:b/>
          <w:sz w:val="28"/>
          <w:szCs w:val="28"/>
        </w:rPr>
        <w:t>I.</w:t>
      </w:r>
      <w:r w:rsidRPr="00C7130C">
        <w:rPr>
          <w:rFonts w:ascii="Palatino Linotype" w:eastAsia="Palatino Linotype" w:hAnsi="Palatino Linotype" w:cs="Palatino Linotype"/>
          <w:b/>
        </w:rPr>
        <w:t xml:space="preserve"> </w:t>
      </w:r>
      <w:r w:rsidRPr="00C7130C">
        <w:rPr>
          <w:rFonts w:ascii="Palatino Linotype" w:eastAsia="Palatino Linotype" w:hAnsi="Palatino Linotype" w:cs="Palatino Linotype"/>
          <w:b/>
          <w:sz w:val="28"/>
          <w:szCs w:val="28"/>
        </w:rPr>
        <w:t>De la</w:t>
      </w:r>
      <w:r w:rsidR="009D0A37" w:rsidRPr="00C7130C">
        <w:rPr>
          <w:rFonts w:ascii="Palatino Linotype" w:eastAsia="Palatino Linotype" w:hAnsi="Palatino Linotype" w:cs="Palatino Linotype"/>
          <w:b/>
          <w:sz w:val="28"/>
          <w:szCs w:val="28"/>
        </w:rPr>
        <w:t>s</w:t>
      </w:r>
      <w:r w:rsidRPr="00C7130C">
        <w:rPr>
          <w:rFonts w:ascii="Palatino Linotype" w:eastAsia="Palatino Linotype" w:hAnsi="Palatino Linotype" w:cs="Palatino Linotype"/>
          <w:b/>
          <w:sz w:val="28"/>
          <w:szCs w:val="28"/>
        </w:rPr>
        <w:t xml:space="preserve"> Solicitud</w:t>
      </w:r>
      <w:r w:rsidR="009D0A37" w:rsidRPr="00C7130C">
        <w:rPr>
          <w:rFonts w:ascii="Palatino Linotype" w:eastAsia="Palatino Linotype" w:hAnsi="Palatino Linotype" w:cs="Palatino Linotype"/>
          <w:b/>
          <w:sz w:val="28"/>
          <w:szCs w:val="28"/>
        </w:rPr>
        <w:t>es</w:t>
      </w:r>
      <w:r w:rsidRPr="00C7130C">
        <w:rPr>
          <w:rFonts w:ascii="Palatino Linotype" w:eastAsia="Palatino Linotype" w:hAnsi="Palatino Linotype" w:cs="Palatino Linotype"/>
          <w:b/>
          <w:sz w:val="28"/>
          <w:szCs w:val="28"/>
        </w:rPr>
        <w:t xml:space="preserve"> de Información</w:t>
      </w:r>
    </w:p>
    <w:p w14:paraId="18D64685" w14:textId="1F306397" w:rsidR="00000062" w:rsidRPr="00C7130C" w:rsidRDefault="00015EDF">
      <w:pPr>
        <w:spacing w:line="360" w:lineRule="auto"/>
        <w:jc w:val="both"/>
        <w:rPr>
          <w:rFonts w:ascii="Palatino Linotype" w:eastAsia="Palatino Linotype" w:hAnsi="Palatino Linotype" w:cs="Palatino Linotype"/>
        </w:rPr>
      </w:pPr>
      <w:bookmarkStart w:id="1" w:name="_heading=h.eccwy3be8vjo" w:colFirst="0" w:colLast="0"/>
      <w:bookmarkEnd w:id="1"/>
      <w:r w:rsidRPr="00C7130C">
        <w:rPr>
          <w:rFonts w:ascii="Palatino Linotype" w:eastAsia="Palatino Linotype" w:hAnsi="Palatino Linotype" w:cs="Palatino Linotype"/>
        </w:rPr>
        <w:t xml:space="preserve">En fecha </w:t>
      </w:r>
      <w:r w:rsidR="004951B5" w:rsidRPr="00C7130C">
        <w:rPr>
          <w:rFonts w:ascii="Palatino Linotype" w:eastAsia="Palatino Linotype" w:hAnsi="Palatino Linotype" w:cs="Palatino Linotype"/>
          <w:b/>
        </w:rPr>
        <w:t>diez</w:t>
      </w:r>
      <w:r w:rsidRPr="00C7130C">
        <w:rPr>
          <w:rFonts w:ascii="Palatino Linotype" w:eastAsia="Palatino Linotype" w:hAnsi="Palatino Linotype" w:cs="Palatino Linotype"/>
          <w:b/>
        </w:rPr>
        <w:t xml:space="preserve"> de </w:t>
      </w:r>
      <w:r w:rsidR="004951B5" w:rsidRPr="00C7130C">
        <w:rPr>
          <w:rFonts w:ascii="Palatino Linotype" w:eastAsia="Palatino Linotype" w:hAnsi="Palatino Linotype" w:cs="Palatino Linotype"/>
          <w:b/>
        </w:rPr>
        <w:t xml:space="preserve">enero </w:t>
      </w:r>
      <w:r w:rsidRPr="00C7130C">
        <w:rPr>
          <w:rFonts w:ascii="Palatino Linotype" w:eastAsia="Palatino Linotype" w:hAnsi="Palatino Linotype" w:cs="Palatino Linotype"/>
          <w:b/>
        </w:rPr>
        <w:t xml:space="preserve">de dos mil </w:t>
      </w:r>
      <w:r w:rsidR="004951B5" w:rsidRPr="00C7130C">
        <w:rPr>
          <w:rFonts w:ascii="Palatino Linotype" w:eastAsia="Palatino Linotype" w:hAnsi="Palatino Linotype" w:cs="Palatino Linotype"/>
          <w:b/>
        </w:rPr>
        <w:t>veintidós</w:t>
      </w:r>
      <w:r w:rsidRPr="00C7130C">
        <w:rPr>
          <w:rFonts w:ascii="Palatino Linotype" w:eastAsia="Palatino Linotype" w:hAnsi="Palatino Linotype" w:cs="Palatino Linotype"/>
        </w:rPr>
        <w:t xml:space="preserve">, </w:t>
      </w:r>
      <w:r w:rsidR="004951B5" w:rsidRPr="00C7130C">
        <w:rPr>
          <w:rFonts w:ascii="Palatino Linotype" w:eastAsia="Palatino Linotype" w:hAnsi="Palatino Linotype" w:cs="Palatino Linotype"/>
          <w:b/>
        </w:rPr>
        <w:t>EL RECURRENTE</w:t>
      </w:r>
      <w:r w:rsidRPr="00C7130C">
        <w:rPr>
          <w:rFonts w:ascii="Palatino Linotype" w:eastAsia="Palatino Linotype" w:hAnsi="Palatino Linotype" w:cs="Palatino Linotype"/>
        </w:rPr>
        <w:t xml:space="preserve"> </w:t>
      </w:r>
      <w:r w:rsidR="00AE4893" w:rsidRPr="00C7130C">
        <w:rPr>
          <w:rFonts w:ascii="Palatino Linotype" w:hAnsi="Palatino Linotype" w:cs="Arial"/>
        </w:rPr>
        <w:t>presentó a través de</w:t>
      </w:r>
      <w:r w:rsidR="00B45312" w:rsidRPr="00C7130C">
        <w:rPr>
          <w:rFonts w:ascii="Palatino Linotype" w:hAnsi="Palatino Linotype" w:cs="Arial"/>
        </w:rPr>
        <w:t xml:space="preserve">l </w:t>
      </w:r>
      <w:r w:rsidRPr="00C7130C">
        <w:rPr>
          <w:rFonts w:ascii="Palatino Linotype" w:eastAsia="Palatino Linotype" w:hAnsi="Palatino Linotype" w:cs="Palatino Linotype"/>
        </w:rPr>
        <w:t xml:space="preserve">Sistema de Acceso a la Información Mexiquense, en lo subsecuente </w:t>
      </w:r>
      <w:r w:rsidRPr="00C7130C">
        <w:rPr>
          <w:rFonts w:ascii="Palatino Linotype" w:eastAsia="Palatino Linotype" w:hAnsi="Palatino Linotype" w:cs="Palatino Linotype"/>
          <w:b/>
        </w:rPr>
        <w:t>EL SAIMEX</w:t>
      </w:r>
      <w:r w:rsidRPr="00C7130C">
        <w:rPr>
          <w:rFonts w:ascii="Palatino Linotype" w:eastAsia="Palatino Linotype" w:hAnsi="Palatino Linotype" w:cs="Palatino Linotype"/>
        </w:rPr>
        <w:t xml:space="preserve"> ante </w:t>
      </w:r>
      <w:r w:rsidRPr="00C7130C">
        <w:rPr>
          <w:rFonts w:ascii="Palatino Linotype" w:eastAsia="Palatino Linotype" w:hAnsi="Palatino Linotype" w:cs="Palatino Linotype"/>
          <w:b/>
        </w:rPr>
        <w:t>EL SUJETO OBLIGADO</w:t>
      </w:r>
      <w:r w:rsidRPr="00C7130C">
        <w:rPr>
          <w:rFonts w:ascii="Palatino Linotype" w:eastAsia="Palatino Linotype" w:hAnsi="Palatino Linotype" w:cs="Palatino Linotype"/>
        </w:rPr>
        <w:t xml:space="preserve">, las solicitudes de Acceso a la Información Pública, a las cuales se le asignaron los números de expediente </w:t>
      </w:r>
      <w:r w:rsidR="00B45312" w:rsidRPr="00C7130C">
        <w:rPr>
          <w:rFonts w:ascii="Palatino Linotype" w:eastAsia="Palatino Linotype" w:hAnsi="Palatino Linotype" w:cs="Palatino Linotype"/>
          <w:b/>
        </w:rPr>
        <w:t>00392/METEPEC/IP/2022</w:t>
      </w:r>
      <w:r w:rsidRPr="00C7130C">
        <w:rPr>
          <w:rFonts w:ascii="Palatino Linotype" w:eastAsia="Palatino Linotype" w:hAnsi="Palatino Linotype" w:cs="Palatino Linotype"/>
          <w:b/>
        </w:rPr>
        <w:t xml:space="preserve">, </w:t>
      </w:r>
      <w:r w:rsidR="00B45312" w:rsidRPr="00C7130C">
        <w:rPr>
          <w:rFonts w:ascii="Palatino Linotype" w:eastAsia="Palatino Linotype" w:hAnsi="Palatino Linotype" w:cs="Palatino Linotype"/>
          <w:b/>
        </w:rPr>
        <w:t xml:space="preserve">00391/METEPEC/IP/2022, 00390/METEPEC/IP/2022, 00389/METEPEC/IP/2022, </w:t>
      </w:r>
      <w:r w:rsidR="00B45312" w:rsidRPr="00C7130C">
        <w:rPr>
          <w:rFonts w:ascii="Palatino Linotype" w:eastAsia="Palatino Linotype" w:hAnsi="Palatino Linotype" w:cs="Palatino Linotype"/>
          <w:b/>
        </w:rPr>
        <w:lastRenderedPageBreak/>
        <w:t xml:space="preserve">00388/METEPEC/IP/2022, 00387/METEPEC/IP/2022, 00386/METEPEC/IP/2022, 00385/METEPEC/IP/2022, 00384/METEPEC/IP/2022 y </w:t>
      </w:r>
      <w:r w:rsidR="00392AC7" w:rsidRPr="00C7130C">
        <w:rPr>
          <w:rFonts w:ascii="Palatino Linotype" w:eastAsia="Palatino Linotype" w:hAnsi="Palatino Linotype" w:cs="Palatino Linotype"/>
          <w:b/>
        </w:rPr>
        <w:t>00383/METEPEC/IP/2022</w:t>
      </w:r>
      <w:r w:rsidR="001B0987" w:rsidRPr="00C7130C">
        <w:rPr>
          <w:rFonts w:ascii="Palatino Linotype" w:eastAsia="Palatino Linotype" w:hAnsi="Palatino Linotype" w:cs="Palatino Linotype"/>
          <w:b/>
        </w:rPr>
        <w:t xml:space="preserve"> </w:t>
      </w:r>
      <w:r w:rsidRPr="00C7130C">
        <w:rPr>
          <w:rFonts w:ascii="Palatino Linotype" w:eastAsia="Palatino Linotype" w:hAnsi="Palatino Linotype" w:cs="Palatino Linotype"/>
        </w:rPr>
        <w:t xml:space="preserve">mediante las cuales </w:t>
      </w:r>
      <w:r w:rsidR="001B0987" w:rsidRPr="00C7130C">
        <w:rPr>
          <w:rFonts w:ascii="Palatino Linotype" w:eastAsia="Palatino Linotype" w:hAnsi="Palatino Linotype" w:cs="Palatino Linotype"/>
        </w:rPr>
        <w:t>la particular</w:t>
      </w:r>
      <w:r w:rsidRPr="00C7130C">
        <w:rPr>
          <w:rFonts w:ascii="Palatino Linotype" w:eastAsia="Palatino Linotype" w:hAnsi="Palatino Linotype" w:cs="Palatino Linotype"/>
        </w:rPr>
        <w:t xml:space="preserve"> requirió, lo siguiente:</w:t>
      </w:r>
    </w:p>
    <w:p w14:paraId="6F5C0E71" w14:textId="77777777" w:rsidR="00000062" w:rsidRPr="00C7130C" w:rsidRDefault="00000062">
      <w:pPr>
        <w:spacing w:line="360" w:lineRule="auto"/>
        <w:jc w:val="both"/>
        <w:rPr>
          <w:rFonts w:ascii="Palatino Linotype" w:eastAsia="Palatino Linotype" w:hAnsi="Palatino Linotype" w:cs="Palatino Linotype"/>
        </w:rPr>
      </w:pP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C7130C" w14:paraId="3C437EEA" w14:textId="77777777">
        <w:tc>
          <w:tcPr>
            <w:tcW w:w="3675" w:type="dxa"/>
            <w:shd w:val="clear" w:color="auto" w:fill="auto"/>
            <w:tcMar>
              <w:top w:w="100" w:type="dxa"/>
              <w:left w:w="100" w:type="dxa"/>
              <w:bottom w:w="100" w:type="dxa"/>
              <w:right w:w="100" w:type="dxa"/>
            </w:tcMar>
          </w:tcPr>
          <w:p w14:paraId="39A2F2BF" w14:textId="77777777" w:rsidR="00000062" w:rsidRPr="00C7130C"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C7130C"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 xml:space="preserve">Solicitud </w:t>
            </w:r>
          </w:p>
        </w:tc>
      </w:tr>
      <w:tr w:rsidR="00392AC7" w:rsidRPr="00C7130C" w14:paraId="29A7004B" w14:textId="77777777" w:rsidTr="00486817">
        <w:tc>
          <w:tcPr>
            <w:tcW w:w="3675" w:type="dxa"/>
            <w:shd w:val="clear" w:color="auto" w:fill="auto"/>
            <w:tcMar>
              <w:top w:w="100" w:type="dxa"/>
              <w:left w:w="100" w:type="dxa"/>
              <w:bottom w:w="100" w:type="dxa"/>
              <w:right w:w="100" w:type="dxa"/>
            </w:tcMar>
            <w:vAlign w:val="center"/>
          </w:tcPr>
          <w:p w14:paraId="0468BBCA" w14:textId="0BA85790" w:rsidR="00392AC7" w:rsidRPr="00C7130C" w:rsidRDefault="00392AC7" w:rsidP="00486817">
            <w:pPr>
              <w:widowControl w:val="0"/>
              <w:pBdr>
                <w:top w:val="nil"/>
                <w:left w:val="nil"/>
                <w:bottom w:val="nil"/>
                <w:right w:val="nil"/>
                <w:between w:val="nil"/>
              </w:pBdr>
              <w:jc w:val="center"/>
              <w:rPr>
                <w:rFonts w:ascii="Palatino Linotype" w:eastAsia="Palatino Linotype" w:hAnsi="Palatino Linotype" w:cs="Palatino Linotype"/>
              </w:rPr>
            </w:pPr>
            <w:r w:rsidRPr="00C7130C">
              <w:rPr>
                <w:rFonts w:ascii="Palatino Linotype" w:eastAsia="Palatino Linotype" w:hAnsi="Palatino Linotype" w:cs="Palatino Linotype"/>
                <w:b/>
              </w:rPr>
              <w:t>00392/METEPEC/IP/2022</w:t>
            </w:r>
          </w:p>
        </w:tc>
        <w:tc>
          <w:tcPr>
            <w:tcW w:w="5430" w:type="dxa"/>
            <w:shd w:val="clear" w:color="auto" w:fill="auto"/>
            <w:tcMar>
              <w:top w:w="100" w:type="dxa"/>
              <w:left w:w="100" w:type="dxa"/>
              <w:bottom w:w="100" w:type="dxa"/>
              <w:right w:w="100" w:type="dxa"/>
            </w:tcMar>
          </w:tcPr>
          <w:p w14:paraId="40F8F39F" w14:textId="2278FC88" w:rsidR="00392AC7" w:rsidRPr="00C7130C" w:rsidRDefault="002B41D0" w:rsidP="00392AC7">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C7130C">
              <w:rPr>
                <w:rFonts w:ascii="Palatino Linotype" w:eastAsia="Palatino Linotype" w:hAnsi="Palatino Linotype" w:cs="Palatino Linotype"/>
                <w:i/>
                <w:sz w:val="20"/>
                <w:szCs w:val="20"/>
              </w:rPr>
              <w:t xml:space="preserve">“Solicito conocer el nombre del/los Policía/s Tercero/s de la Dirección de Seguridad Pública y Tránsito de la presente administración” </w:t>
            </w:r>
            <w:r w:rsidRPr="00C7130C">
              <w:rPr>
                <w:rFonts w:ascii="Palatino Linotype" w:eastAsia="Palatino Linotype" w:hAnsi="Palatino Linotype" w:cs="Palatino Linotype"/>
                <w:sz w:val="20"/>
                <w:szCs w:val="20"/>
              </w:rPr>
              <w:t>(Sic).</w:t>
            </w:r>
          </w:p>
        </w:tc>
      </w:tr>
      <w:tr w:rsidR="002B41D0" w:rsidRPr="00C7130C" w14:paraId="6AF7323D" w14:textId="77777777" w:rsidTr="00486817">
        <w:tc>
          <w:tcPr>
            <w:tcW w:w="3675" w:type="dxa"/>
            <w:shd w:val="clear" w:color="auto" w:fill="auto"/>
            <w:tcMar>
              <w:top w:w="100" w:type="dxa"/>
              <w:left w:w="100" w:type="dxa"/>
              <w:bottom w:w="100" w:type="dxa"/>
              <w:right w:w="100" w:type="dxa"/>
            </w:tcMar>
            <w:vAlign w:val="center"/>
          </w:tcPr>
          <w:p w14:paraId="06C2F572" w14:textId="45F04343" w:rsidR="002B41D0" w:rsidRPr="00C7130C" w:rsidRDefault="002B41D0" w:rsidP="00486817">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00391/METEPEC/IP/2022</w:t>
            </w:r>
          </w:p>
        </w:tc>
        <w:tc>
          <w:tcPr>
            <w:tcW w:w="5430" w:type="dxa"/>
            <w:shd w:val="clear" w:color="auto" w:fill="auto"/>
            <w:tcMar>
              <w:top w:w="100" w:type="dxa"/>
              <w:left w:w="100" w:type="dxa"/>
              <w:bottom w:w="100" w:type="dxa"/>
              <w:right w:w="100" w:type="dxa"/>
            </w:tcMar>
          </w:tcPr>
          <w:p w14:paraId="004ED2BC" w14:textId="46BEB95B" w:rsidR="002B41D0" w:rsidRPr="00C7130C" w:rsidRDefault="002B41D0" w:rsidP="002B41D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C7130C">
              <w:rPr>
                <w:rFonts w:ascii="Palatino Linotype" w:eastAsia="Palatino Linotype" w:hAnsi="Palatino Linotype" w:cs="Palatino Linotype"/>
                <w:i/>
                <w:sz w:val="20"/>
                <w:szCs w:val="20"/>
              </w:rPr>
              <w:t xml:space="preserve">“Solicito conocer el nombre del/los Policía/s Segundo/s de la Dirección de Seguridad Pública y Tránsito de la presente administración” </w:t>
            </w:r>
            <w:r w:rsidRPr="00C7130C">
              <w:rPr>
                <w:rFonts w:ascii="Palatino Linotype" w:eastAsia="Palatino Linotype" w:hAnsi="Palatino Linotype" w:cs="Palatino Linotype"/>
                <w:sz w:val="20"/>
                <w:szCs w:val="20"/>
              </w:rPr>
              <w:t>(Sic).</w:t>
            </w:r>
          </w:p>
        </w:tc>
      </w:tr>
      <w:tr w:rsidR="002B41D0" w:rsidRPr="00C7130C" w14:paraId="32AFEA6C" w14:textId="77777777" w:rsidTr="00486817">
        <w:tc>
          <w:tcPr>
            <w:tcW w:w="3675" w:type="dxa"/>
            <w:shd w:val="clear" w:color="auto" w:fill="auto"/>
            <w:tcMar>
              <w:top w:w="100" w:type="dxa"/>
              <w:left w:w="100" w:type="dxa"/>
              <w:bottom w:w="100" w:type="dxa"/>
              <w:right w:w="100" w:type="dxa"/>
            </w:tcMar>
            <w:vAlign w:val="center"/>
          </w:tcPr>
          <w:p w14:paraId="284F33FE" w14:textId="2D513782" w:rsidR="002B41D0" w:rsidRPr="00C7130C" w:rsidRDefault="002B41D0" w:rsidP="00486817">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00390/METEPEC/IP/2022</w:t>
            </w:r>
          </w:p>
        </w:tc>
        <w:tc>
          <w:tcPr>
            <w:tcW w:w="5430" w:type="dxa"/>
            <w:shd w:val="clear" w:color="auto" w:fill="auto"/>
            <w:tcMar>
              <w:top w:w="100" w:type="dxa"/>
              <w:left w:w="100" w:type="dxa"/>
              <w:bottom w:w="100" w:type="dxa"/>
              <w:right w:w="100" w:type="dxa"/>
            </w:tcMar>
          </w:tcPr>
          <w:p w14:paraId="018A5372" w14:textId="1BFDA5BD" w:rsidR="002B41D0" w:rsidRPr="00C7130C" w:rsidRDefault="002B41D0" w:rsidP="002B41D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“Solicito conocer el nombre del/los Policía/s Primero/s de la Dirección de Seguridad Pública y Tránsito de la presente administración” </w:t>
            </w:r>
            <w:r w:rsidRPr="00C7130C">
              <w:rPr>
                <w:rFonts w:ascii="Palatino Linotype" w:eastAsia="Palatino Linotype" w:hAnsi="Palatino Linotype" w:cs="Palatino Linotype"/>
                <w:sz w:val="20"/>
                <w:szCs w:val="20"/>
              </w:rPr>
              <w:t>(Sic).</w:t>
            </w:r>
          </w:p>
        </w:tc>
      </w:tr>
      <w:tr w:rsidR="002B41D0" w:rsidRPr="00C7130C" w14:paraId="40E96866" w14:textId="77777777" w:rsidTr="00486817">
        <w:tc>
          <w:tcPr>
            <w:tcW w:w="3675" w:type="dxa"/>
            <w:shd w:val="clear" w:color="auto" w:fill="auto"/>
            <w:tcMar>
              <w:top w:w="100" w:type="dxa"/>
              <w:left w:w="100" w:type="dxa"/>
              <w:bottom w:w="100" w:type="dxa"/>
              <w:right w:w="100" w:type="dxa"/>
            </w:tcMar>
            <w:vAlign w:val="center"/>
          </w:tcPr>
          <w:p w14:paraId="21C0F8F2" w14:textId="1FCB4BB9" w:rsidR="002B41D0" w:rsidRPr="00C7130C" w:rsidRDefault="002B41D0" w:rsidP="00486817">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00389/METEPEC/IP/2022</w:t>
            </w:r>
          </w:p>
        </w:tc>
        <w:tc>
          <w:tcPr>
            <w:tcW w:w="5430" w:type="dxa"/>
            <w:shd w:val="clear" w:color="auto" w:fill="auto"/>
            <w:tcMar>
              <w:top w:w="100" w:type="dxa"/>
              <w:left w:w="100" w:type="dxa"/>
              <w:bottom w:w="100" w:type="dxa"/>
              <w:right w:w="100" w:type="dxa"/>
            </w:tcMar>
          </w:tcPr>
          <w:p w14:paraId="031B1460" w14:textId="4871FD40" w:rsidR="002B41D0" w:rsidRPr="00C7130C" w:rsidRDefault="002B41D0" w:rsidP="002B41D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“Solicito conocer el nombre del/los Suboficial/es de la Dirección de Seguridad Pública y Tránsito de la presente administración” </w:t>
            </w:r>
            <w:r w:rsidRPr="00C7130C">
              <w:rPr>
                <w:rFonts w:ascii="Palatino Linotype" w:eastAsia="Palatino Linotype" w:hAnsi="Palatino Linotype" w:cs="Palatino Linotype"/>
                <w:sz w:val="20"/>
                <w:szCs w:val="20"/>
              </w:rPr>
              <w:t>(Sic).</w:t>
            </w:r>
          </w:p>
        </w:tc>
      </w:tr>
      <w:tr w:rsidR="002B41D0" w:rsidRPr="00C7130C" w14:paraId="475615BD" w14:textId="77777777" w:rsidTr="00486817">
        <w:tc>
          <w:tcPr>
            <w:tcW w:w="3675" w:type="dxa"/>
            <w:shd w:val="clear" w:color="auto" w:fill="auto"/>
            <w:tcMar>
              <w:top w:w="100" w:type="dxa"/>
              <w:left w:w="100" w:type="dxa"/>
              <w:bottom w:w="100" w:type="dxa"/>
              <w:right w:w="100" w:type="dxa"/>
            </w:tcMar>
            <w:vAlign w:val="center"/>
          </w:tcPr>
          <w:p w14:paraId="5556F81F" w14:textId="5524B559" w:rsidR="002B41D0" w:rsidRPr="00C7130C" w:rsidRDefault="002B41D0" w:rsidP="00486817">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00388/METEPEC/IP/2022</w:t>
            </w:r>
          </w:p>
        </w:tc>
        <w:tc>
          <w:tcPr>
            <w:tcW w:w="5430" w:type="dxa"/>
            <w:shd w:val="clear" w:color="auto" w:fill="auto"/>
            <w:tcMar>
              <w:top w:w="100" w:type="dxa"/>
              <w:left w:w="100" w:type="dxa"/>
              <w:bottom w:w="100" w:type="dxa"/>
              <w:right w:w="100" w:type="dxa"/>
            </w:tcMar>
          </w:tcPr>
          <w:p w14:paraId="04799502" w14:textId="7148FDB9" w:rsidR="002B41D0" w:rsidRPr="00C7130C" w:rsidRDefault="002B41D0" w:rsidP="002B41D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w:t>
            </w:r>
            <w:r w:rsidR="00D20C31" w:rsidRPr="00C7130C">
              <w:rPr>
                <w:rFonts w:ascii="Palatino Linotype" w:eastAsia="Palatino Linotype" w:hAnsi="Palatino Linotype" w:cs="Palatino Linotype"/>
                <w:i/>
                <w:sz w:val="20"/>
                <w:szCs w:val="20"/>
              </w:rPr>
              <w:t>Solicito conocer el nombre del/los Oficial/es de la Dirección de Seguridad Pública y Tránsito de la presente administración</w:t>
            </w:r>
            <w:r w:rsidRPr="00C7130C">
              <w:rPr>
                <w:rFonts w:ascii="Palatino Linotype" w:eastAsia="Palatino Linotype" w:hAnsi="Palatino Linotype" w:cs="Palatino Linotype"/>
                <w:i/>
                <w:sz w:val="20"/>
                <w:szCs w:val="20"/>
              </w:rPr>
              <w:t xml:space="preserve">” </w:t>
            </w:r>
            <w:r w:rsidRPr="00C7130C">
              <w:rPr>
                <w:rFonts w:ascii="Palatino Linotype" w:eastAsia="Palatino Linotype" w:hAnsi="Palatino Linotype" w:cs="Palatino Linotype"/>
                <w:sz w:val="20"/>
                <w:szCs w:val="20"/>
              </w:rPr>
              <w:t>(Sic).</w:t>
            </w:r>
          </w:p>
        </w:tc>
      </w:tr>
      <w:tr w:rsidR="002B41D0" w:rsidRPr="00C7130C" w14:paraId="5A0C9297" w14:textId="77777777" w:rsidTr="00486817">
        <w:tc>
          <w:tcPr>
            <w:tcW w:w="3675" w:type="dxa"/>
            <w:shd w:val="clear" w:color="auto" w:fill="auto"/>
            <w:tcMar>
              <w:top w:w="100" w:type="dxa"/>
              <w:left w:w="100" w:type="dxa"/>
              <w:bottom w:w="100" w:type="dxa"/>
              <w:right w:w="100" w:type="dxa"/>
            </w:tcMar>
            <w:vAlign w:val="center"/>
          </w:tcPr>
          <w:p w14:paraId="4C8CCD59" w14:textId="7C4DF98F" w:rsidR="002B41D0" w:rsidRPr="00C7130C" w:rsidRDefault="002B41D0" w:rsidP="00486817">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00387/METEPEC/IP/2022</w:t>
            </w:r>
          </w:p>
        </w:tc>
        <w:tc>
          <w:tcPr>
            <w:tcW w:w="5430" w:type="dxa"/>
            <w:shd w:val="clear" w:color="auto" w:fill="auto"/>
            <w:tcMar>
              <w:top w:w="100" w:type="dxa"/>
              <w:left w:w="100" w:type="dxa"/>
              <w:bottom w:w="100" w:type="dxa"/>
              <w:right w:w="100" w:type="dxa"/>
            </w:tcMar>
          </w:tcPr>
          <w:p w14:paraId="50AEB96E" w14:textId="6E21755F" w:rsidR="002B41D0" w:rsidRPr="00C7130C" w:rsidRDefault="002B41D0" w:rsidP="002B41D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w:t>
            </w:r>
            <w:r w:rsidR="00D20C31" w:rsidRPr="00C7130C">
              <w:rPr>
                <w:rFonts w:ascii="Palatino Linotype" w:eastAsia="Palatino Linotype" w:hAnsi="Palatino Linotype" w:cs="Palatino Linotype"/>
                <w:i/>
                <w:sz w:val="20"/>
                <w:szCs w:val="20"/>
              </w:rPr>
              <w:t>Solicito conocer el nombre del/los Subinspector/es de la Dirección de Seguridad Pública y Tránsito de la presente administración</w:t>
            </w:r>
            <w:r w:rsidRPr="00C7130C">
              <w:rPr>
                <w:rFonts w:ascii="Palatino Linotype" w:eastAsia="Palatino Linotype" w:hAnsi="Palatino Linotype" w:cs="Palatino Linotype"/>
                <w:i/>
                <w:sz w:val="20"/>
                <w:szCs w:val="20"/>
              </w:rPr>
              <w:t xml:space="preserve">” </w:t>
            </w:r>
            <w:r w:rsidRPr="00C7130C">
              <w:rPr>
                <w:rFonts w:ascii="Palatino Linotype" w:eastAsia="Palatino Linotype" w:hAnsi="Palatino Linotype" w:cs="Palatino Linotype"/>
                <w:sz w:val="20"/>
                <w:szCs w:val="20"/>
              </w:rPr>
              <w:t>(Sic).</w:t>
            </w:r>
          </w:p>
        </w:tc>
      </w:tr>
      <w:tr w:rsidR="002B41D0" w:rsidRPr="00C7130C" w14:paraId="3ED3AEB1" w14:textId="77777777" w:rsidTr="00486817">
        <w:tc>
          <w:tcPr>
            <w:tcW w:w="3675" w:type="dxa"/>
            <w:shd w:val="clear" w:color="auto" w:fill="auto"/>
            <w:tcMar>
              <w:top w:w="100" w:type="dxa"/>
              <w:left w:w="100" w:type="dxa"/>
              <w:bottom w:w="100" w:type="dxa"/>
              <w:right w:w="100" w:type="dxa"/>
            </w:tcMar>
            <w:vAlign w:val="center"/>
          </w:tcPr>
          <w:p w14:paraId="2F609EB2" w14:textId="566BE82C" w:rsidR="002B41D0" w:rsidRPr="00C7130C" w:rsidRDefault="002B41D0" w:rsidP="00486817">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00386/METEPEC/IP/2022</w:t>
            </w:r>
          </w:p>
        </w:tc>
        <w:tc>
          <w:tcPr>
            <w:tcW w:w="5430" w:type="dxa"/>
            <w:shd w:val="clear" w:color="auto" w:fill="auto"/>
            <w:tcMar>
              <w:top w:w="100" w:type="dxa"/>
              <w:left w:w="100" w:type="dxa"/>
              <w:bottom w:w="100" w:type="dxa"/>
              <w:right w:w="100" w:type="dxa"/>
            </w:tcMar>
          </w:tcPr>
          <w:p w14:paraId="28B4E576" w14:textId="750912F0" w:rsidR="002B41D0" w:rsidRPr="00C7130C" w:rsidRDefault="002B41D0" w:rsidP="002B41D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w:t>
            </w:r>
            <w:r w:rsidR="00D20C31" w:rsidRPr="00C7130C">
              <w:rPr>
                <w:rFonts w:ascii="Palatino Linotype" w:eastAsia="Palatino Linotype" w:hAnsi="Palatino Linotype" w:cs="Palatino Linotype"/>
                <w:i/>
                <w:sz w:val="20"/>
                <w:szCs w:val="20"/>
              </w:rPr>
              <w:t>Solicito conocer el nombre de los Inspectores de la Dirección de Seguridad Pública y Tránsito de la presente administración</w:t>
            </w:r>
            <w:r w:rsidRPr="00C7130C">
              <w:rPr>
                <w:rFonts w:ascii="Palatino Linotype" w:eastAsia="Palatino Linotype" w:hAnsi="Palatino Linotype" w:cs="Palatino Linotype"/>
                <w:i/>
                <w:sz w:val="20"/>
                <w:szCs w:val="20"/>
              </w:rPr>
              <w:t xml:space="preserve">” </w:t>
            </w:r>
            <w:r w:rsidRPr="00C7130C">
              <w:rPr>
                <w:rFonts w:ascii="Palatino Linotype" w:eastAsia="Palatino Linotype" w:hAnsi="Palatino Linotype" w:cs="Palatino Linotype"/>
                <w:sz w:val="20"/>
                <w:szCs w:val="20"/>
              </w:rPr>
              <w:t>(Sic).</w:t>
            </w:r>
          </w:p>
        </w:tc>
      </w:tr>
      <w:tr w:rsidR="002B41D0" w:rsidRPr="00C7130C" w14:paraId="616FFDA4" w14:textId="77777777" w:rsidTr="00486817">
        <w:tc>
          <w:tcPr>
            <w:tcW w:w="3675" w:type="dxa"/>
            <w:shd w:val="clear" w:color="auto" w:fill="auto"/>
            <w:tcMar>
              <w:top w:w="100" w:type="dxa"/>
              <w:left w:w="100" w:type="dxa"/>
              <w:bottom w:w="100" w:type="dxa"/>
              <w:right w:w="100" w:type="dxa"/>
            </w:tcMar>
            <w:vAlign w:val="center"/>
          </w:tcPr>
          <w:p w14:paraId="41D32475" w14:textId="1CD907D3" w:rsidR="002B41D0" w:rsidRPr="00C7130C" w:rsidRDefault="002B41D0" w:rsidP="00486817">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00385/METEPEC/IP/2022</w:t>
            </w:r>
          </w:p>
        </w:tc>
        <w:tc>
          <w:tcPr>
            <w:tcW w:w="5430" w:type="dxa"/>
            <w:shd w:val="clear" w:color="auto" w:fill="auto"/>
            <w:tcMar>
              <w:top w:w="100" w:type="dxa"/>
              <w:left w:w="100" w:type="dxa"/>
              <w:bottom w:w="100" w:type="dxa"/>
              <w:right w:w="100" w:type="dxa"/>
            </w:tcMar>
          </w:tcPr>
          <w:p w14:paraId="5C2A64F5" w14:textId="4E7653AC" w:rsidR="002B41D0" w:rsidRPr="00C7130C" w:rsidRDefault="002B41D0" w:rsidP="002B41D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w:t>
            </w:r>
            <w:r w:rsidR="00D20C31" w:rsidRPr="00C7130C">
              <w:rPr>
                <w:rFonts w:ascii="Palatino Linotype" w:eastAsia="Palatino Linotype" w:hAnsi="Palatino Linotype" w:cs="Palatino Linotype"/>
                <w:i/>
                <w:sz w:val="20"/>
                <w:szCs w:val="20"/>
              </w:rPr>
              <w:t>Solicito conocer el nombre del Inspector Jefe de la Dirección de Seguridad Pública y Tránsito de la presente administración</w:t>
            </w:r>
            <w:r w:rsidRPr="00C7130C">
              <w:rPr>
                <w:rFonts w:ascii="Palatino Linotype" w:eastAsia="Palatino Linotype" w:hAnsi="Palatino Linotype" w:cs="Palatino Linotype"/>
                <w:i/>
                <w:sz w:val="20"/>
                <w:szCs w:val="20"/>
              </w:rPr>
              <w:t xml:space="preserve">” </w:t>
            </w:r>
            <w:r w:rsidRPr="00C7130C">
              <w:rPr>
                <w:rFonts w:ascii="Palatino Linotype" w:eastAsia="Palatino Linotype" w:hAnsi="Palatino Linotype" w:cs="Palatino Linotype"/>
                <w:sz w:val="20"/>
                <w:szCs w:val="20"/>
              </w:rPr>
              <w:t>(Sic).</w:t>
            </w:r>
          </w:p>
        </w:tc>
      </w:tr>
      <w:tr w:rsidR="002B41D0" w:rsidRPr="00C7130C" w14:paraId="3D0CD2E0" w14:textId="77777777" w:rsidTr="00486817">
        <w:tc>
          <w:tcPr>
            <w:tcW w:w="3675" w:type="dxa"/>
            <w:shd w:val="clear" w:color="auto" w:fill="auto"/>
            <w:tcMar>
              <w:top w:w="100" w:type="dxa"/>
              <w:left w:w="100" w:type="dxa"/>
              <w:bottom w:w="100" w:type="dxa"/>
              <w:right w:w="100" w:type="dxa"/>
            </w:tcMar>
            <w:vAlign w:val="center"/>
          </w:tcPr>
          <w:p w14:paraId="29D926F0" w14:textId="5B8126FB" w:rsidR="002B41D0" w:rsidRPr="00C7130C" w:rsidRDefault="002B41D0" w:rsidP="00486817">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00384/METEPEC/IP/2022</w:t>
            </w:r>
          </w:p>
        </w:tc>
        <w:tc>
          <w:tcPr>
            <w:tcW w:w="5430" w:type="dxa"/>
            <w:shd w:val="clear" w:color="auto" w:fill="auto"/>
            <w:tcMar>
              <w:top w:w="100" w:type="dxa"/>
              <w:left w:w="100" w:type="dxa"/>
              <w:bottom w:w="100" w:type="dxa"/>
              <w:right w:w="100" w:type="dxa"/>
            </w:tcMar>
          </w:tcPr>
          <w:p w14:paraId="0AB78242" w14:textId="6AE2CB81" w:rsidR="002B41D0" w:rsidRPr="00C7130C" w:rsidRDefault="002B41D0" w:rsidP="002B41D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w:t>
            </w:r>
            <w:r w:rsidR="00D20C31" w:rsidRPr="00C7130C">
              <w:rPr>
                <w:rFonts w:ascii="Palatino Linotype" w:eastAsia="Palatino Linotype" w:hAnsi="Palatino Linotype" w:cs="Palatino Linotype"/>
                <w:i/>
                <w:sz w:val="20"/>
                <w:szCs w:val="20"/>
              </w:rPr>
              <w:t>Solicito conocer el nombre del Inspector General de la Dirección de Seguridad Pública y Tránsito de la presente administración</w:t>
            </w:r>
            <w:r w:rsidRPr="00C7130C">
              <w:rPr>
                <w:rFonts w:ascii="Palatino Linotype" w:eastAsia="Palatino Linotype" w:hAnsi="Palatino Linotype" w:cs="Palatino Linotype"/>
                <w:i/>
                <w:sz w:val="20"/>
                <w:szCs w:val="20"/>
              </w:rPr>
              <w:t xml:space="preserve">” </w:t>
            </w:r>
            <w:r w:rsidRPr="00C7130C">
              <w:rPr>
                <w:rFonts w:ascii="Palatino Linotype" w:eastAsia="Palatino Linotype" w:hAnsi="Palatino Linotype" w:cs="Palatino Linotype"/>
                <w:sz w:val="20"/>
                <w:szCs w:val="20"/>
              </w:rPr>
              <w:t>(Sic).</w:t>
            </w:r>
          </w:p>
        </w:tc>
      </w:tr>
      <w:tr w:rsidR="002B41D0" w:rsidRPr="00C7130C" w14:paraId="7C7CE47C" w14:textId="77777777" w:rsidTr="00486817">
        <w:tc>
          <w:tcPr>
            <w:tcW w:w="3675" w:type="dxa"/>
            <w:shd w:val="clear" w:color="auto" w:fill="auto"/>
            <w:tcMar>
              <w:top w:w="100" w:type="dxa"/>
              <w:left w:w="100" w:type="dxa"/>
              <w:bottom w:w="100" w:type="dxa"/>
              <w:right w:w="100" w:type="dxa"/>
            </w:tcMar>
            <w:vAlign w:val="center"/>
          </w:tcPr>
          <w:p w14:paraId="5C55E6B8" w14:textId="4D49967A" w:rsidR="002B41D0" w:rsidRPr="00C7130C" w:rsidRDefault="002B41D0" w:rsidP="00486817">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00383/METEPEC/IP/2022</w:t>
            </w:r>
          </w:p>
        </w:tc>
        <w:tc>
          <w:tcPr>
            <w:tcW w:w="5430" w:type="dxa"/>
            <w:shd w:val="clear" w:color="auto" w:fill="auto"/>
            <w:tcMar>
              <w:top w:w="100" w:type="dxa"/>
              <w:left w:w="100" w:type="dxa"/>
              <w:bottom w:w="100" w:type="dxa"/>
              <w:right w:w="100" w:type="dxa"/>
            </w:tcMar>
          </w:tcPr>
          <w:p w14:paraId="453CAD67" w14:textId="77777777" w:rsidR="00A20A74" w:rsidRPr="00C7130C" w:rsidRDefault="002B41D0" w:rsidP="00A20A74">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w:t>
            </w:r>
            <w:r w:rsidR="00D20C31" w:rsidRPr="00C7130C">
              <w:rPr>
                <w:rFonts w:ascii="Palatino Linotype" w:eastAsia="Palatino Linotype" w:hAnsi="Palatino Linotype" w:cs="Palatino Linotype"/>
                <w:i/>
                <w:sz w:val="20"/>
                <w:szCs w:val="20"/>
              </w:rPr>
              <w:t xml:space="preserve">Solicito conocer el nombre del </w:t>
            </w:r>
          </w:p>
          <w:p w14:paraId="6680F67C" w14:textId="43D51B97" w:rsidR="002B41D0" w:rsidRPr="00C7130C" w:rsidRDefault="00D20C31" w:rsidP="00A20A74">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administración</w:t>
            </w:r>
            <w:r w:rsidR="002B41D0" w:rsidRPr="00C7130C">
              <w:rPr>
                <w:rFonts w:ascii="Palatino Linotype" w:eastAsia="Palatino Linotype" w:hAnsi="Palatino Linotype" w:cs="Palatino Linotype"/>
                <w:i/>
                <w:sz w:val="20"/>
                <w:szCs w:val="20"/>
              </w:rPr>
              <w:t xml:space="preserve">” </w:t>
            </w:r>
            <w:r w:rsidR="002B41D0" w:rsidRPr="00C7130C">
              <w:rPr>
                <w:rFonts w:ascii="Palatino Linotype" w:eastAsia="Palatino Linotype" w:hAnsi="Palatino Linotype" w:cs="Palatino Linotype"/>
                <w:sz w:val="20"/>
                <w:szCs w:val="20"/>
              </w:rPr>
              <w:t>(Sic).</w:t>
            </w:r>
          </w:p>
        </w:tc>
      </w:tr>
    </w:tbl>
    <w:p w14:paraId="59E1996F" w14:textId="77777777" w:rsidR="00000062" w:rsidRPr="00C7130C" w:rsidRDefault="00000062">
      <w:pPr>
        <w:ind w:right="899"/>
        <w:jc w:val="both"/>
        <w:rPr>
          <w:rFonts w:ascii="Palatino Linotype" w:eastAsia="Palatino Linotype" w:hAnsi="Palatino Linotype" w:cs="Palatino Linotype"/>
          <w:sz w:val="22"/>
          <w:szCs w:val="22"/>
        </w:rPr>
      </w:pPr>
    </w:p>
    <w:p w14:paraId="3EC82F0F" w14:textId="77777777" w:rsidR="00000062" w:rsidRPr="00C7130C" w:rsidRDefault="00000062">
      <w:pPr>
        <w:tabs>
          <w:tab w:val="left" w:pos="851"/>
        </w:tabs>
        <w:ind w:right="901"/>
        <w:jc w:val="both"/>
        <w:rPr>
          <w:rFonts w:ascii="Palatino Linotype" w:eastAsia="Palatino Linotype" w:hAnsi="Palatino Linotype" w:cs="Palatino Linotype"/>
          <w:sz w:val="22"/>
          <w:szCs w:val="22"/>
        </w:rPr>
      </w:pPr>
    </w:p>
    <w:p w14:paraId="20C23655" w14:textId="1720729F" w:rsidR="00000062" w:rsidRPr="00C7130C" w:rsidRDefault="00015EDF">
      <w:pPr>
        <w:widowControl w:val="0"/>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rPr>
        <w:t xml:space="preserve">MODALIDAD DE ENTREGA: </w:t>
      </w:r>
      <w:r w:rsidR="00D20C31" w:rsidRPr="00C7130C">
        <w:rPr>
          <w:rFonts w:ascii="Palatino Linotype" w:eastAsia="Palatino Linotype" w:hAnsi="Palatino Linotype" w:cs="Palatino Linotype"/>
        </w:rPr>
        <w:t xml:space="preserve">La modalidad elegida por el particular para todas las solicitudes de acceso a la información fue </w:t>
      </w:r>
      <w:r w:rsidR="004D0070" w:rsidRPr="00C7130C">
        <w:rPr>
          <w:rFonts w:ascii="Palatino Linotype" w:eastAsia="Palatino Linotype" w:hAnsi="Palatino Linotype" w:cs="Palatino Linotype"/>
        </w:rPr>
        <w:t>Vía</w:t>
      </w:r>
      <w:r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b/>
        </w:rPr>
        <w:t>SAIMEX.</w:t>
      </w:r>
    </w:p>
    <w:p w14:paraId="55AB1339" w14:textId="77777777" w:rsidR="00000062" w:rsidRPr="00C7130C" w:rsidRDefault="00000062">
      <w:pPr>
        <w:widowControl w:val="0"/>
        <w:spacing w:line="360" w:lineRule="auto"/>
        <w:jc w:val="both"/>
        <w:rPr>
          <w:rFonts w:ascii="Palatino Linotype" w:eastAsia="Palatino Linotype" w:hAnsi="Palatino Linotype" w:cs="Palatino Linotype"/>
          <w:b/>
        </w:rPr>
      </w:pPr>
    </w:p>
    <w:p w14:paraId="1F0D6254" w14:textId="77777777" w:rsidR="00000062" w:rsidRPr="00C7130C" w:rsidRDefault="00015EDF">
      <w:pPr>
        <w:spacing w:line="360" w:lineRule="auto"/>
        <w:jc w:val="both"/>
        <w:rPr>
          <w:rFonts w:ascii="Palatino Linotype" w:eastAsia="Palatino Linotype" w:hAnsi="Palatino Linotype" w:cs="Palatino Linotype"/>
          <w:b/>
          <w:sz w:val="28"/>
          <w:szCs w:val="28"/>
        </w:rPr>
      </w:pPr>
      <w:r w:rsidRPr="00C7130C">
        <w:rPr>
          <w:rFonts w:ascii="Palatino Linotype" w:eastAsia="Palatino Linotype" w:hAnsi="Palatino Linotype" w:cs="Palatino Linotype"/>
          <w:b/>
          <w:sz w:val="28"/>
          <w:szCs w:val="28"/>
        </w:rPr>
        <w:t>II. Turno</w:t>
      </w:r>
      <w:r w:rsidR="004D0070" w:rsidRPr="00C7130C">
        <w:rPr>
          <w:rFonts w:ascii="Palatino Linotype" w:eastAsia="Palatino Linotype" w:hAnsi="Palatino Linotype" w:cs="Palatino Linotype"/>
          <w:b/>
          <w:sz w:val="28"/>
          <w:szCs w:val="28"/>
        </w:rPr>
        <w:t>s</w:t>
      </w:r>
      <w:r w:rsidRPr="00C7130C">
        <w:rPr>
          <w:rFonts w:ascii="Palatino Linotype" w:eastAsia="Palatino Linotype" w:hAnsi="Palatino Linotype" w:cs="Palatino Linotype"/>
          <w:b/>
          <w:sz w:val="28"/>
          <w:szCs w:val="28"/>
        </w:rPr>
        <w:t xml:space="preserve"> de</w:t>
      </w:r>
      <w:r w:rsidR="004D0070" w:rsidRPr="00C7130C">
        <w:rPr>
          <w:rFonts w:ascii="Palatino Linotype" w:eastAsia="Palatino Linotype" w:hAnsi="Palatino Linotype" w:cs="Palatino Linotype"/>
          <w:b/>
          <w:sz w:val="28"/>
          <w:szCs w:val="28"/>
        </w:rPr>
        <w:t xml:space="preserve"> los</w:t>
      </w:r>
      <w:r w:rsidRPr="00C7130C">
        <w:rPr>
          <w:rFonts w:ascii="Palatino Linotype" w:eastAsia="Palatino Linotype" w:hAnsi="Palatino Linotype" w:cs="Palatino Linotype"/>
          <w:b/>
          <w:sz w:val="28"/>
          <w:szCs w:val="28"/>
        </w:rPr>
        <w:t xml:space="preserve"> requerimiento</w:t>
      </w:r>
      <w:r w:rsidR="004D0070" w:rsidRPr="00C7130C">
        <w:rPr>
          <w:rFonts w:ascii="Palatino Linotype" w:eastAsia="Palatino Linotype" w:hAnsi="Palatino Linotype" w:cs="Palatino Linotype"/>
          <w:b/>
          <w:sz w:val="28"/>
          <w:szCs w:val="28"/>
        </w:rPr>
        <w:t>s</w:t>
      </w:r>
      <w:r w:rsidRPr="00C7130C">
        <w:rPr>
          <w:rFonts w:ascii="Palatino Linotype" w:eastAsia="Palatino Linotype" w:hAnsi="Palatino Linotype" w:cs="Palatino Linotype"/>
          <w:b/>
          <w:sz w:val="28"/>
          <w:szCs w:val="28"/>
        </w:rPr>
        <w:t xml:space="preserve"> del Sujeto Obligado</w:t>
      </w:r>
    </w:p>
    <w:p w14:paraId="26E231AB" w14:textId="77777777" w:rsidR="00486817" w:rsidRPr="00C7130C" w:rsidRDefault="00015EDF">
      <w:pPr>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rPr>
        <w:t xml:space="preserve">De las constancias que obran en </w:t>
      </w:r>
      <w:r w:rsidR="004D0070" w:rsidRPr="00C7130C">
        <w:rPr>
          <w:rFonts w:ascii="Palatino Linotype" w:eastAsia="Palatino Linotype" w:hAnsi="Palatino Linotype" w:cs="Palatino Linotype"/>
        </w:rPr>
        <w:t>los</w:t>
      </w:r>
      <w:r w:rsidRPr="00C7130C">
        <w:rPr>
          <w:rFonts w:ascii="Palatino Linotype" w:eastAsia="Palatino Linotype" w:hAnsi="Palatino Linotype" w:cs="Palatino Linotype"/>
        </w:rPr>
        <w:t xml:space="preserve"> expediente</w:t>
      </w:r>
      <w:r w:rsidR="004D0070"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electrónico</w:t>
      </w:r>
      <w:r w:rsidR="004D0070"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del </w:t>
      </w:r>
      <w:r w:rsidRPr="00C7130C">
        <w:rPr>
          <w:rFonts w:ascii="Palatino Linotype" w:eastAsia="Palatino Linotype" w:hAnsi="Palatino Linotype" w:cs="Palatino Linotype"/>
          <w:b/>
        </w:rPr>
        <w:t>SAIMEX</w:t>
      </w:r>
      <w:r w:rsidR="00DA134B"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rPr>
        <w:t>se advierte</w:t>
      </w:r>
      <w:r w:rsidR="004D0070"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rPr>
        <w:t xml:space="preserve"> </w:t>
      </w:r>
      <w:r w:rsidR="004D0070" w:rsidRPr="00C7130C">
        <w:rPr>
          <w:rFonts w:ascii="Palatino Linotype" w:eastAsia="Palatino Linotype" w:hAnsi="Palatino Linotype" w:cs="Palatino Linotype"/>
        </w:rPr>
        <w:t>que fueron realizados por el Titular de la Unidad de Transparencia a los servidores públicos habilitados que estimó competentes los</w:t>
      </w:r>
      <w:r w:rsidRPr="00C7130C">
        <w:rPr>
          <w:rFonts w:ascii="Palatino Linotype" w:eastAsia="Palatino Linotype" w:hAnsi="Palatino Linotype" w:cs="Palatino Linotype"/>
        </w:rPr>
        <w:t xml:space="preserve"> requerimiento</w:t>
      </w:r>
      <w:r w:rsidR="004D0070"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w:t>
      </w:r>
      <w:r w:rsidR="004D0070" w:rsidRPr="00C7130C">
        <w:rPr>
          <w:rFonts w:ascii="Palatino Linotype" w:eastAsia="Palatino Linotype" w:hAnsi="Palatino Linotype" w:cs="Palatino Linotype"/>
        </w:rPr>
        <w:t>para la tramitación y en su caso entrega de la información solicitada, esto de conformidad con lo</w:t>
      </w:r>
      <w:r w:rsidRPr="00C7130C">
        <w:rPr>
          <w:rFonts w:ascii="Palatino Linotype" w:eastAsia="Palatino Linotype" w:hAnsi="Palatino Linotype" w:cs="Palatino Linotype"/>
        </w:rPr>
        <w:t xml:space="preserve"> establecido por el artículo 162 de la Ley de Transparencia y Acceso a la Información Pública del Estado de México y Municipios, por lo que, en fecha </w:t>
      </w:r>
      <w:r w:rsidR="006D6FD6" w:rsidRPr="00C7130C">
        <w:rPr>
          <w:rFonts w:ascii="Palatino Linotype" w:eastAsia="Palatino Linotype" w:hAnsi="Palatino Linotype" w:cs="Palatino Linotype"/>
          <w:b/>
        </w:rPr>
        <w:t>veintiuno</w:t>
      </w:r>
      <w:r w:rsidR="004D0070" w:rsidRPr="00C7130C">
        <w:rPr>
          <w:rFonts w:ascii="Palatino Linotype" w:eastAsia="Palatino Linotype" w:hAnsi="Palatino Linotype" w:cs="Palatino Linotype"/>
          <w:b/>
        </w:rPr>
        <w:t xml:space="preserve"> de enero de dos mil veintidós </w:t>
      </w:r>
      <w:r w:rsidR="004D0070" w:rsidRPr="00C7130C">
        <w:rPr>
          <w:rFonts w:ascii="Palatino Linotype" w:eastAsia="Palatino Linotype" w:hAnsi="Palatino Linotype" w:cs="Palatino Linotype"/>
        </w:rPr>
        <w:t>fue</w:t>
      </w:r>
      <w:r w:rsidR="00DA134B" w:rsidRPr="00C7130C">
        <w:rPr>
          <w:rFonts w:ascii="Palatino Linotype" w:eastAsia="Palatino Linotype" w:hAnsi="Palatino Linotype" w:cs="Palatino Linotype"/>
        </w:rPr>
        <w:t xml:space="preserve">ron </w:t>
      </w:r>
      <w:r w:rsidR="004D0070" w:rsidRPr="00C7130C">
        <w:rPr>
          <w:rFonts w:ascii="Palatino Linotype" w:eastAsia="Palatino Linotype" w:hAnsi="Palatino Linotype" w:cs="Palatino Linotype"/>
        </w:rPr>
        <w:t>realizado</w:t>
      </w:r>
      <w:r w:rsidR="00DA134B" w:rsidRPr="00C7130C">
        <w:rPr>
          <w:rFonts w:ascii="Palatino Linotype" w:eastAsia="Palatino Linotype" w:hAnsi="Palatino Linotype" w:cs="Palatino Linotype"/>
        </w:rPr>
        <w:t>s</w:t>
      </w:r>
      <w:r w:rsidR="004D0070" w:rsidRPr="00C7130C">
        <w:rPr>
          <w:rFonts w:ascii="Palatino Linotype" w:eastAsia="Palatino Linotype" w:hAnsi="Palatino Linotype" w:cs="Palatino Linotype"/>
        </w:rPr>
        <w:t xml:space="preserve"> </w:t>
      </w:r>
      <w:r w:rsidR="00DA134B" w:rsidRPr="00C7130C">
        <w:rPr>
          <w:rFonts w:ascii="Palatino Linotype" w:eastAsia="Palatino Linotype" w:hAnsi="Palatino Linotype" w:cs="Palatino Linotype"/>
        </w:rPr>
        <w:t>los referidos</w:t>
      </w:r>
      <w:r w:rsidR="004D0070" w:rsidRPr="00C7130C">
        <w:rPr>
          <w:rFonts w:ascii="Palatino Linotype" w:eastAsia="Palatino Linotype" w:hAnsi="Palatino Linotype" w:cs="Palatino Linotype"/>
        </w:rPr>
        <w:t xml:space="preserve"> requerimiento</w:t>
      </w:r>
      <w:r w:rsidR="00DA134B" w:rsidRPr="00C7130C">
        <w:rPr>
          <w:rFonts w:ascii="Palatino Linotype" w:eastAsia="Palatino Linotype" w:hAnsi="Palatino Linotype" w:cs="Palatino Linotype"/>
        </w:rPr>
        <w:t>s</w:t>
      </w:r>
      <w:r w:rsidR="004D0070" w:rsidRPr="00C7130C">
        <w:rPr>
          <w:rFonts w:ascii="Palatino Linotype" w:eastAsia="Palatino Linotype" w:hAnsi="Palatino Linotype" w:cs="Palatino Linotype"/>
        </w:rPr>
        <w:t xml:space="preserve"> a cada una de las solicitudes de acceso a la información </w:t>
      </w:r>
      <w:r w:rsidR="00DA134B" w:rsidRPr="00C7130C">
        <w:rPr>
          <w:rFonts w:ascii="Palatino Linotype" w:eastAsia="Palatino Linotype" w:hAnsi="Palatino Linotype" w:cs="Palatino Linotype"/>
        </w:rPr>
        <w:t xml:space="preserve">que dieron trámite a los Recursos de Revisión que nos ocupan, conteniendo dichas solicitudes los </w:t>
      </w:r>
      <w:r w:rsidR="004D0070" w:rsidRPr="00C7130C">
        <w:rPr>
          <w:rFonts w:ascii="Palatino Linotype" w:eastAsia="Palatino Linotype" w:hAnsi="Palatino Linotype" w:cs="Palatino Linotype"/>
        </w:rPr>
        <w:t>números</w:t>
      </w:r>
      <w:r w:rsidR="00DA6420" w:rsidRPr="00C7130C">
        <w:rPr>
          <w:rFonts w:ascii="Palatino Linotype" w:eastAsia="Palatino Linotype" w:hAnsi="Palatino Linotype" w:cs="Palatino Linotype"/>
        </w:rPr>
        <w:t xml:space="preserve"> de folio:</w:t>
      </w:r>
      <w:r w:rsidR="004D0070" w:rsidRPr="00C7130C">
        <w:rPr>
          <w:rFonts w:ascii="Palatino Linotype" w:eastAsia="Palatino Linotype" w:hAnsi="Palatino Linotype" w:cs="Palatino Linotype"/>
        </w:rPr>
        <w:t xml:space="preserve"> </w:t>
      </w:r>
      <w:r w:rsidR="006D6FD6" w:rsidRPr="00C7130C">
        <w:rPr>
          <w:rFonts w:ascii="Palatino Linotype" w:eastAsia="Palatino Linotype" w:hAnsi="Palatino Linotype" w:cs="Palatino Linotype"/>
          <w:b/>
        </w:rPr>
        <w:t>00392/METEPEC/IP/2022, 00391/METEPEC/IP/2022, 00390/METEPEC/IP/2022, 00389/METEPEC/IP/2022, 00388/METEPEC/IP/2022, 00387/METEPEC/IP/2022, 00386/METEPEC/IP/2022, 00385/METEPEC/IP/2022, 00384/METEPEC/IP/2022 y 00383/METEPEC/IP/2022.</w:t>
      </w:r>
    </w:p>
    <w:p w14:paraId="42B91F1C" w14:textId="77777777" w:rsidR="00486817" w:rsidRPr="00C7130C" w:rsidRDefault="00486817">
      <w:pPr>
        <w:spacing w:line="360" w:lineRule="auto"/>
        <w:jc w:val="both"/>
        <w:rPr>
          <w:rFonts w:ascii="Palatino Linotype" w:eastAsia="Palatino Linotype" w:hAnsi="Palatino Linotype" w:cs="Palatino Linotype"/>
          <w:b/>
        </w:rPr>
      </w:pPr>
    </w:p>
    <w:p w14:paraId="52EB43C5" w14:textId="77777777" w:rsidR="00486817" w:rsidRPr="00C7130C" w:rsidRDefault="00486817" w:rsidP="00486817">
      <w:pPr>
        <w:widowControl w:val="0"/>
        <w:autoSpaceDE w:val="0"/>
        <w:autoSpaceDN w:val="0"/>
        <w:adjustRightInd w:val="0"/>
        <w:spacing w:line="360" w:lineRule="auto"/>
        <w:jc w:val="both"/>
        <w:rPr>
          <w:rFonts w:ascii="Palatino Linotype" w:hAnsi="Palatino Linotype" w:cs="Segoe UI"/>
        </w:rPr>
      </w:pPr>
      <w:r w:rsidRPr="00C7130C">
        <w:rPr>
          <w:rFonts w:ascii="Palatino Linotype" w:hAnsi="Palatino Linotype"/>
          <w:b/>
          <w:sz w:val="28"/>
          <w:szCs w:val="28"/>
          <w:lang w:val="es-419" w:eastAsia="es-ES"/>
        </w:rPr>
        <w:lastRenderedPageBreak/>
        <w:t>II</w:t>
      </w:r>
      <w:r w:rsidRPr="00C7130C">
        <w:rPr>
          <w:rFonts w:ascii="Palatino Linotype" w:hAnsi="Palatino Linotype"/>
          <w:b/>
          <w:sz w:val="28"/>
          <w:szCs w:val="28"/>
          <w:lang w:eastAsia="es-ES"/>
        </w:rPr>
        <w:t xml:space="preserve">I. De la </w:t>
      </w:r>
      <w:r w:rsidRPr="00C7130C">
        <w:rPr>
          <w:rFonts w:ascii="Palatino Linotype" w:hAnsi="Palatino Linotype" w:cs="Arial"/>
          <w:b/>
          <w:sz w:val="28"/>
          <w:szCs w:val="28"/>
          <w:lang w:eastAsia="es-ES"/>
        </w:rPr>
        <w:t>Prórroga</w:t>
      </w:r>
      <w:r w:rsidRPr="00C7130C">
        <w:rPr>
          <w:rFonts w:ascii="Palatino Linotype" w:hAnsi="Palatino Linotype" w:cs="Segoe UI"/>
        </w:rPr>
        <w:t xml:space="preserve"> </w:t>
      </w:r>
    </w:p>
    <w:p w14:paraId="2693CB2A" w14:textId="35F1EDB3" w:rsidR="00486817" w:rsidRPr="00C7130C" w:rsidRDefault="00486817" w:rsidP="00486817">
      <w:pPr>
        <w:widowControl w:val="0"/>
        <w:autoSpaceDE w:val="0"/>
        <w:autoSpaceDN w:val="0"/>
        <w:adjustRightInd w:val="0"/>
        <w:spacing w:line="360" w:lineRule="auto"/>
        <w:jc w:val="both"/>
        <w:rPr>
          <w:rFonts w:ascii="Palatino Linotype" w:hAnsi="Palatino Linotype" w:cs="Segoe UI"/>
        </w:rPr>
      </w:pPr>
      <w:r w:rsidRPr="00C7130C">
        <w:rPr>
          <w:rFonts w:ascii="Palatino Linotype" w:hAnsi="Palatino Linotype" w:cs="Segoe UI"/>
        </w:rPr>
        <w:t xml:space="preserve">En fecha </w:t>
      </w:r>
      <w:r w:rsidRPr="00C7130C">
        <w:rPr>
          <w:rFonts w:ascii="Palatino Linotype" w:hAnsi="Palatino Linotype" w:cs="Segoe UI"/>
          <w:b/>
        </w:rPr>
        <w:t xml:space="preserve">veintinueve de enero de dos mil </w:t>
      </w:r>
      <w:r w:rsidRPr="00C7130C">
        <w:rPr>
          <w:rFonts w:ascii="Palatino Linotype" w:hAnsi="Palatino Linotype" w:cs="Segoe UI"/>
          <w:b/>
          <w:lang w:val="es-419"/>
        </w:rPr>
        <w:t>veintidós</w:t>
      </w:r>
      <w:r w:rsidRPr="00C7130C">
        <w:rPr>
          <w:rFonts w:ascii="Palatino Linotype" w:hAnsi="Palatino Linotype" w:cs="Segoe UI"/>
        </w:rPr>
        <w:t xml:space="preserve">, </w:t>
      </w:r>
      <w:r w:rsidRPr="00C7130C">
        <w:rPr>
          <w:rFonts w:ascii="Palatino Linotype" w:hAnsi="Palatino Linotype" w:cs="Segoe UI"/>
          <w:b/>
          <w:bCs/>
        </w:rPr>
        <w:t>EL SU</w:t>
      </w:r>
      <w:r w:rsidRPr="00C7130C">
        <w:rPr>
          <w:rFonts w:ascii="Palatino Linotype" w:hAnsi="Palatino Linotype" w:cs="Segoe UI"/>
          <w:b/>
        </w:rPr>
        <w:t>JETO OBLIGADO</w:t>
      </w:r>
      <w:r w:rsidRPr="00C7130C">
        <w:rPr>
          <w:rFonts w:ascii="Palatino Linotype" w:hAnsi="Palatino Linotype" w:cs="Segoe UI"/>
        </w:rPr>
        <w:t xml:space="preserve"> solicitó una prórroga para la entrega de la información en todas las solicitudes de acceso a la información que dieron trámite al Recurso de Revisión acumulado que nos ocupa, sustentando dichas solicitudes de ampliación con las manifestaciones vertidas a través del documento anexo en archivo electrónico denominado </w:t>
      </w:r>
      <w:r w:rsidRPr="00C7130C">
        <w:rPr>
          <w:rFonts w:ascii="Palatino Linotype" w:hAnsi="Palatino Linotype" w:cs="Segoe UI"/>
          <w:b/>
          <w:i/>
        </w:rPr>
        <w:t xml:space="preserve">“acta primera </w:t>
      </w:r>
      <w:proofErr w:type="spellStart"/>
      <w:r w:rsidRPr="00C7130C">
        <w:rPr>
          <w:rFonts w:ascii="Palatino Linotype" w:hAnsi="Palatino Linotype" w:cs="Segoe UI"/>
          <w:b/>
          <w:i/>
        </w:rPr>
        <w:t>sesion</w:t>
      </w:r>
      <w:proofErr w:type="spellEnd"/>
      <w:r w:rsidRPr="00C7130C">
        <w:rPr>
          <w:rFonts w:ascii="Palatino Linotype" w:hAnsi="Palatino Linotype" w:cs="Segoe UI"/>
          <w:b/>
          <w:i/>
        </w:rPr>
        <w:t xml:space="preserve"> extraordinaria.pdf”</w:t>
      </w:r>
      <w:r w:rsidRPr="00C7130C">
        <w:rPr>
          <w:rFonts w:ascii="Palatino Linotype" w:hAnsi="Palatino Linotype" w:cs="Segoe UI"/>
        </w:rPr>
        <w:t xml:space="preserve"> el cual contiene un acta con número CT/MET/1RASE/2022, signada por el Comité de Transparencia del </w:t>
      </w:r>
      <w:r w:rsidRPr="00C7130C">
        <w:rPr>
          <w:rFonts w:ascii="Palatino Linotype" w:hAnsi="Palatino Linotype" w:cs="Segoe UI"/>
          <w:b/>
        </w:rPr>
        <w:t>SUJETO OBLIGADO</w:t>
      </w:r>
      <w:r w:rsidRPr="00C7130C">
        <w:rPr>
          <w:rFonts w:ascii="Palatino Linotype" w:hAnsi="Palatino Linotype" w:cs="Segoe UI"/>
        </w:rPr>
        <w:t xml:space="preserve"> mediante la cual fue aprobada la ampliación de término para </w:t>
      </w:r>
      <w:r w:rsidR="00612019" w:rsidRPr="00C7130C">
        <w:rPr>
          <w:rFonts w:ascii="Palatino Linotype" w:hAnsi="Palatino Linotype" w:cs="Segoe UI"/>
        </w:rPr>
        <w:t>emitir</w:t>
      </w:r>
      <w:r w:rsidRPr="00C7130C">
        <w:rPr>
          <w:rFonts w:ascii="Palatino Linotype" w:hAnsi="Palatino Linotype" w:cs="Segoe UI"/>
        </w:rPr>
        <w:t xml:space="preserve"> respuesta hasta por siete días hábiles más, para la</w:t>
      </w:r>
      <w:r w:rsidR="00612019" w:rsidRPr="00C7130C">
        <w:rPr>
          <w:rFonts w:ascii="Palatino Linotype" w:hAnsi="Palatino Linotype" w:cs="Segoe UI"/>
        </w:rPr>
        <w:t>s</w:t>
      </w:r>
      <w:r w:rsidRPr="00C7130C">
        <w:rPr>
          <w:rFonts w:ascii="Palatino Linotype" w:hAnsi="Palatino Linotype" w:cs="Segoe UI"/>
        </w:rPr>
        <w:t xml:space="preserve"> solicitud</w:t>
      </w:r>
      <w:r w:rsidR="00612019" w:rsidRPr="00C7130C">
        <w:rPr>
          <w:rFonts w:ascii="Palatino Linotype" w:hAnsi="Palatino Linotype" w:cs="Segoe UI"/>
        </w:rPr>
        <w:t>es</w:t>
      </w:r>
      <w:r w:rsidRPr="00C7130C">
        <w:rPr>
          <w:rFonts w:ascii="Palatino Linotype" w:hAnsi="Palatino Linotype" w:cs="Segoe UI"/>
        </w:rPr>
        <w:t xml:space="preserve"> de acceso a la información de mérito. </w:t>
      </w:r>
    </w:p>
    <w:p w14:paraId="52D9F9DA" w14:textId="1D38BD2D" w:rsidR="00D20C31" w:rsidRPr="00C7130C" w:rsidRDefault="00015EDF">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 </w:t>
      </w:r>
    </w:p>
    <w:p w14:paraId="151CF88F" w14:textId="46DBD3CC" w:rsidR="00000062" w:rsidRPr="00C7130C" w:rsidRDefault="00015EDF">
      <w:pPr>
        <w:widowControl w:val="0"/>
        <w:spacing w:line="360" w:lineRule="auto"/>
        <w:jc w:val="both"/>
        <w:rPr>
          <w:rFonts w:ascii="Palatino Linotype" w:eastAsia="Palatino Linotype" w:hAnsi="Palatino Linotype" w:cs="Palatino Linotype"/>
          <w:b/>
          <w:sz w:val="28"/>
          <w:szCs w:val="28"/>
        </w:rPr>
      </w:pPr>
      <w:r w:rsidRPr="00C7130C">
        <w:rPr>
          <w:rFonts w:ascii="Palatino Linotype" w:eastAsia="Palatino Linotype" w:hAnsi="Palatino Linotype" w:cs="Palatino Linotype"/>
          <w:b/>
          <w:sz w:val="28"/>
          <w:szCs w:val="28"/>
        </w:rPr>
        <w:t>I</w:t>
      </w:r>
      <w:r w:rsidR="00486817" w:rsidRPr="00C7130C">
        <w:rPr>
          <w:rFonts w:ascii="Palatino Linotype" w:eastAsia="Palatino Linotype" w:hAnsi="Palatino Linotype" w:cs="Palatino Linotype"/>
          <w:b/>
          <w:sz w:val="28"/>
          <w:szCs w:val="28"/>
        </w:rPr>
        <w:t>V</w:t>
      </w:r>
      <w:r w:rsidRPr="00C7130C">
        <w:rPr>
          <w:rFonts w:ascii="Palatino Linotype" w:eastAsia="Palatino Linotype" w:hAnsi="Palatino Linotype" w:cs="Palatino Linotype"/>
          <w:b/>
          <w:sz w:val="28"/>
          <w:szCs w:val="28"/>
        </w:rPr>
        <w:t>. Respuesta del Sujeto Obligado</w:t>
      </w:r>
    </w:p>
    <w:p w14:paraId="3EBD292C" w14:textId="31B444B4" w:rsidR="00000062" w:rsidRPr="00C7130C" w:rsidRDefault="00015EDF">
      <w:pPr>
        <w:widowControl w:val="0"/>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De las constancias que obran en el expediente electrónico del </w:t>
      </w:r>
      <w:r w:rsidRPr="00C7130C">
        <w:rPr>
          <w:rFonts w:ascii="Palatino Linotype" w:eastAsia="Palatino Linotype" w:hAnsi="Palatino Linotype" w:cs="Palatino Linotype"/>
          <w:b/>
        </w:rPr>
        <w:t>SAIMEX</w:t>
      </w:r>
      <w:r w:rsidRPr="00C7130C">
        <w:rPr>
          <w:rFonts w:ascii="Palatino Linotype" w:eastAsia="Palatino Linotype" w:hAnsi="Palatino Linotype" w:cs="Palatino Linotype"/>
        </w:rPr>
        <w:t xml:space="preserve"> se aprecia </w:t>
      </w:r>
      <w:r w:rsidR="00612019" w:rsidRPr="00C7130C">
        <w:rPr>
          <w:rFonts w:ascii="Palatino Linotype" w:eastAsia="Palatino Linotype" w:hAnsi="Palatino Linotype" w:cs="Palatino Linotype"/>
        </w:rPr>
        <w:t xml:space="preserve">que </w:t>
      </w:r>
      <w:r w:rsidRPr="00C7130C">
        <w:rPr>
          <w:rFonts w:ascii="Palatino Linotype" w:eastAsia="Palatino Linotype" w:hAnsi="Palatino Linotype" w:cs="Palatino Linotype"/>
        </w:rPr>
        <w:t xml:space="preserve">en fechas </w:t>
      </w:r>
      <w:r w:rsidR="003D1688" w:rsidRPr="00C7130C">
        <w:rPr>
          <w:rFonts w:ascii="Palatino Linotype" w:eastAsia="Palatino Linotype" w:hAnsi="Palatino Linotype" w:cs="Palatino Linotype"/>
          <w:b/>
        </w:rPr>
        <w:t xml:space="preserve">diez y once </w:t>
      </w:r>
      <w:r w:rsidRPr="00C7130C">
        <w:rPr>
          <w:rFonts w:ascii="Palatino Linotype" w:eastAsia="Palatino Linotype" w:hAnsi="Palatino Linotype" w:cs="Palatino Linotype"/>
          <w:b/>
        </w:rPr>
        <w:t xml:space="preserve">de </w:t>
      </w:r>
      <w:r w:rsidR="003D1688" w:rsidRPr="00C7130C">
        <w:rPr>
          <w:rFonts w:ascii="Palatino Linotype" w:eastAsia="Palatino Linotype" w:hAnsi="Palatino Linotype" w:cs="Palatino Linotype"/>
          <w:b/>
        </w:rPr>
        <w:t xml:space="preserve">febrero </w:t>
      </w:r>
      <w:r w:rsidRPr="00C7130C">
        <w:rPr>
          <w:rFonts w:ascii="Palatino Linotype" w:eastAsia="Palatino Linotype" w:hAnsi="Palatino Linotype" w:cs="Palatino Linotype"/>
          <w:b/>
        </w:rPr>
        <w:t>de dos mil veintidós</w:t>
      </w:r>
      <w:r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b/>
        </w:rPr>
        <w:t>EL SUJETO OBLIGADO</w:t>
      </w:r>
      <w:r w:rsidRPr="00C7130C">
        <w:rPr>
          <w:rFonts w:ascii="Palatino Linotype" w:eastAsia="Palatino Linotype" w:hAnsi="Palatino Linotype" w:cs="Palatino Linotype"/>
        </w:rPr>
        <w:t xml:space="preserve"> dio respuesta a las solicitudes de información en el tenor siguiente: </w:t>
      </w:r>
    </w:p>
    <w:p w14:paraId="79E157DF" w14:textId="77777777" w:rsidR="00676D3C" w:rsidRPr="00C7130C" w:rsidRDefault="00676D3C">
      <w:pPr>
        <w:widowControl w:val="0"/>
        <w:spacing w:line="360" w:lineRule="auto"/>
        <w:jc w:val="both"/>
        <w:rPr>
          <w:rFonts w:ascii="Palatino Linotype" w:eastAsia="Palatino Linotype" w:hAnsi="Palatino Linotype" w:cs="Palatino Linotype"/>
        </w:rPr>
      </w:pPr>
    </w:p>
    <w:tbl>
      <w:tblPr>
        <w:tblStyle w:val="a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C7130C" w14:paraId="657E288F" w14:textId="77777777">
        <w:tc>
          <w:tcPr>
            <w:tcW w:w="3495" w:type="dxa"/>
            <w:shd w:val="clear" w:color="auto" w:fill="auto"/>
            <w:tcMar>
              <w:top w:w="100" w:type="dxa"/>
              <w:left w:w="100" w:type="dxa"/>
              <w:bottom w:w="100" w:type="dxa"/>
              <w:right w:w="100" w:type="dxa"/>
            </w:tcMar>
          </w:tcPr>
          <w:p w14:paraId="54F4EC83" w14:textId="77777777" w:rsidR="00000062" w:rsidRPr="00C7130C" w:rsidRDefault="00015EDF">
            <w:pPr>
              <w:widowControl w:val="0"/>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C7130C" w:rsidRDefault="00015EDF">
            <w:pPr>
              <w:widowControl w:val="0"/>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 xml:space="preserve">Respuesta </w:t>
            </w:r>
          </w:p>
        </w:tc>
      </w:tr>
      <w:tr w:rsidR="003D1688" w:rsidRPr="00C7130C" w14:paraId="45E4CB4A" w14:textId="77777777" w:rsidTr="00AE0626">
        <w:tc>
          <w:tcPr>
            <w:tcW w:w="3495" w:type="dxa"/>
            <w:shd w:val="clear" w:color="auto" w:fill="auto"/>
            <w:tcMar>
              <w:top w:w="100" w:type="dxa"/>
              <w:left w:w="100" w:type="dxa"/>
              <w:bottom w:w="100" w:type="dxa"/>
              <w:right w:w="100" w:type="dxa"/>
            </w:tcMar>
            <w:vAlign w:val="center"/>
          </w:tcPr>
          <w:p w14:paraId="33E6DD20" w14:textId="1C027C1D" w:rsidR="003D1688" w:rsidRPr="00C7130C" w:rsidRDefault="003D1688" w:rsidP="003D1688">
            <w:pPr>
              <w:widowControl w:val="0"/>
              <w:jc w:val="center"/>
              <w:rPr>
                <w:rFonts w:ascii="Palatino Linotype" w:eastAsia="Palatino Linotype" w:hAnsi="Palatino Linotype" w:cs="Palatino Linotype"/>
              </w:rPr>
            </w:pPr>
            <w:r w:rsidRPr="00C7130C">
              <w:rPr>
                <w:rFonts w:ascii="Palatino Linotype" w:eastAsia="Palatino Linotype" w:hAnsi="Palatino Linotype" w:cs="Palatino Linotype"/>
                <w:b/>
              </w:rPr>
              <w:t>00392/METEPEC/IP/2022</w:t>
            </w:r>
          </w:p>
        </w:tc>
        <w:tc>
          <w:tcPr>
            <w:tcW w:w="5610" w:type="dxa"/>
            <w:shd w:val="clear" w:color="auto" w:fill="auto"/>
            <w:tcMar>
              <w:top w:w="100" w:type="dxa"/>
              <w:left w:w="100" w:type="dxa"/>
              <w:bottom w:w="100" w:type="dxa"/>
              <w:right w:w="100" w:type="dxa"/>
            </w:tcMar>
          </w:tcPr>
          <w:p w14:paraId="502CCED1" w14:textId="2B786ED2"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00392/METEPEC/IP/2022</w:t>
            </w:r>
          </w:p>
          <w:p w14:paraId="620703F0"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2EEA20"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C. SOLICITANTE P R E S E N T E. En respuesta a la solicitud número 00392/METEPEC/IP/2022, recibida por medio del Sistema de Acceso a la Información Mexiquense (SAIMEX). Al respecto, le informo que esta Unidad de Transparencia turnó la solicitud antes </w:t>
            </w:r>
            <w:r w:rsidRPr="00C7130C">
              <w:rPr>
                <w:rFonts w:ascii="Palatino Linotype" w:eastAsia="Palatino Linotype" w:hAnsi="Palatino Linotype" w:cs="Palatino Linotype"/>
                <w:i/>
                <w:sz w:val="20"/>
                <w:szCs w:val="20"/>
              </w:rPr>
              <w:lastRenderedPageBreak/>
              <w:t>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1CD8A299"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46910E77" w14:textId="72C205D2" w:rsidR="003D1688" w:rsidRPr="00C7130C" w:rsidRDefault="003D1688" w:rsidP="003D1688">
            <w:pPr>
              <w:widowControl w:val="0"/>
              <w:jc w:val="both"/>
              <w:rPr>
                <w:rFonts w:ascii="Palatino Linotype" w:eastAsia="Palatino Linotype" w:hAnsi="Palatino Linotype" w:cs="Palatino Linotype"/>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r w:rsidR="003D1688" w:rsidRPr="00C7130C" w14:paraId="009265F8" w14:textId="77777777" w:rsidTr="00AE0626">
        <w:tc>
          <w:tcPr>
            <w:tcW w:w="3495" w:type="dxa"/>
            <w:shd w:val="clear" w:color="auto" w:fill="auto"/>
            <w:tcMar>
              <w:top w:w="100" w:type="dxa"/>
              <w:left w:w="100" w:type="dxa"/>
              <w:bottom w:w="100" w:type="dxa"/>
              <w:right w:w="100" w:type="dxa"/>
            </w:tcMar>
            <w:vAlign w:val="center"/>
          </w:tcPr>
          <w:p w14:paraId="7557AA79" w14:textId="26601CCF" w:rsidR="003D1688" w:rsidRPr="00C7130C" w:rsidRDefault="003D1688" w:rsidP="003D1688">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00391/METEPEC/IP/2022</w:t>
            </w:r>
          </w:p>
        </w:tc>
        <w:tc>
          <w:tcPr>
            <w:tcW w:w="5610" w:type="dxa"/>
            <w:shd w:val="clear" w:color="auto" w:fill="auto"/>
            <w:tcMar>
              <w:top w:w="100" w:type="dxa"/>
              <w:left w:w="100" w:type="dxa"/>
              <w:bottom w:w="100" w:type="dxa"/>
              <w:right w:w="100" w:type="dxa"/>
            </w:tcMar>
          </w:tcPr>
          <w:p w14:paraId="11BD99E8"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00391/METEPEC/IP/2022</w:t>
            </w:r>
          </w:p>
          <w:p w14:paraId="31C615C0"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3D30A2"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C. SOLICITANTE P R E S E N T E. En respuesta a la solicitud número 00391/METEPEC/IP/2022,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217F6E13"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6F99F67F" w14:textId="36CBBB5C" w:rsidR="003D1688" w:rsidRPr="00C7130C" w:rsidRDefault="003D1688" w:rsidP="003D1688">
            <w:pPr>
              <w:widowControl w:val="0"/>
              <w:jc w:val="both"/>
              <w:rPr>
                <w:rFonts w:ascii="Palatino Linotype" w:eastAsia="Palatino Linotype" w:hAnsi="Palatino Linotype" w:cs="Palatino Linotype"/>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r w:rsidR="003D1688" w:rsidRPr="00C7130C" w14:paraId="763B0605" w14:textId="77777777" w:rsidTr="00AE0626">
        <w:tc>
          <w:tcPr>
            <w:tcW w:w="3495" w:type="dxa"/>
            <w:shd w:val="clear" w:color="auto" w:fill="auto"/>
            <w:tcMar>
              <w:top w:w="100" w:type="dxa"/>
              <w:left w:w="100" w:type="dxa"/>
              <w:bottom w:w="100" w:type="dxa"/>
              <w:right w:w="100" w:type="dxa"/>
            </w:tcMar>
            <w:vAlign w:val="center"/>
          </w:tcPr>
          <w:p w14:paraId="0B5E9577" w14:textId="503DF47C" w:rsidR="003D1688" w:rsidRPr="00C7130C" w:rsidRDefault="003D1688" w:rsidP="003D1688">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00390/METEPEC/IP/2022</w:t>
            </w:r>
          </w:p>
        </w:tc>
        <w:tc>
          <w:tcPr>
            <w:tcW w:w="5610" w:type="dxa"/>
            <w:shd w:val="clear" w:color="auto" w:fill="auto"/>
            <w:tcMar>
              <w:top w:w="100" w:type="dxa"/>
              <w:left w:w="100" w:type="dxa"/>
              <w:bottom w:w="100" w:type="dxa"/>
              <w:right w:w="100" w:type="dxa"/>
            </w:tcMar>
          </w:tcPr>
          <w:p w14:paraId="555BFA2D"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00390/METEPEC/IP/2022</w:t>
            </w:r>
          </w:p>
          <w:p w14:paraId="44997ECB"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A2018B"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C. SOLICITANTE P R E S E N T E. En respuesta a la solicitud número 00392/METEPEC/IP/2022,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15221C7F"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7C4ECDD3" w14:textId="58ABF64C"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r w:rsidR="003D1688" w:rsidRPr="00C7130C" w14:paraId="153F565A" w14:textId="77777777" w:rsidTr="00AE0626">
        <w:tc>
          <w:tcPr>
            <w:tcW w:w="3495" w:type="dxa"/>
            <w:shd w:val="clear" w:color="auto" w:fill="auto"/>
            <w:tcMar>
              <w:top w:w="100" w:type="dxa"/>
              <w:left w:w="100" w:type="dxa"/>
              <w:bottom w:w="100" w:type="dxa"/>
              <w:right w:w="100" w:type="dxa"/>
            </w:tcMar>
            <w:vAlign w:val="center"/>
          </w:tcPr>
          <w:p w14:paraId="5162DD16" w14:textId="73D9173B" w:rsidR="003D1688" w:rsidRPr="00C7130C" w:rsidRDefault="003D1688" w:rsidP="003D1688">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00389/METEPEC/IP/2022</w:t>
            </w:r>
          </w:p>
        </w:tc>
        <w:tc>
          <w:tcPr>
            <w:tcW w:w="5610" w:type="dxa"/>
            <w:shd w:val="clear" w:color="auto" w:fill="auto"/>
            <w:tcMar>
              <w:top w:w="100" w:type="dxa"/>
              <w:left w:w="100" w:type="dxa"/>
              <w:bottom w:w="100" w:type="dxa"/>
              <w:right w:w="100" w:type="dxa"/>
            </w:tcMar>
          </w:tcPr>
          <w:p w14:paraId="13031512"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00389/METEPEC/IP/2022</w:t>
            </w:r>
          </w:p>
          <w:p w14:paraId="784C073D"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BE95BD"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C. SOLICITANTE P R E S E N T E. En respuesta a la solicitud número 00389/METEPEC/IP/2022,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w:t>
            </w:r>
            <w:r w:rsidRPr="00C7130C">
              <w:rPr>
                <w:rFonts w:ascii="Palatino Linotype" w:eastAsia="Palatino Linotype" w:hAnsi="Palatino Linotype" w:cs="Palatino Linotype"/>
                <w:i/>
                <w:sz w:val="20"/>
                <w:szCs w:val="20"/>
              </w:rPr>
              <w:lastRenderedPageBreak/>
              <w:t>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058340C4"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448DF6BC" w14:textId="17584F29"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r w:rsidR="003D1688" w:rsidRPr="00C7130C" w14:paraId="51CEFB81" w14:textId="77777777" w:rsidTr="00AE0626">
        <w:tc>
          <w:tcPr>
            <w:tcW w:w="3495" w:type="dxa"/>
            <w:shd w:val="clear" w:color="auto" w:fill="auto"/>
            <w:tcMar>
              <w:top w:w="100" w:type="dxa"/>
              <w:left w:w="100" w:type="dxa"/>
              <w:bottom w:w="100" w:type="dxa"/>
              <w:right w:w="100" w:type="dxa"/>
            </w:tcMar>
            <w:vAlign w:val="center"/>
          </w:tcPr>
          <w:p w14:paraId="39E07C2F" w14:textId="6A5D18A2" w:rsidR="003D1688" w:rsidRPr="00C7130C" w:rsidRDefault="003D1688" w:rsidP="003D1688">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00388/METEPEC/IP/2022</w:t>
            </w:r>
          </w:p>
        </w:tc>
        <w:tc>
          <w:tcPr>
            <w:tcW w:w="5610" w:type="dxa"/>
            <w:shd w:val="clear" w:color="auto" w:fill="auto"/>
            <w:tcMar>
              <w:top w:w="100" w:type="dxa"/>
              <w:left w:w="100" w:type="dxa"/>
              <w:bottom w:w="100" w:type="dxa"/>
              <w:right w:w="100" w:type="dxa"/>
            </w:tcMar>
          </w:tcPr>
          <w:p w14:paraId="11EA4B36"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00388/METEPEC/IP/2022</w:t>
            </w:r>
          </w:p>
          <w:p w14:paraId="64540A77"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226BBF"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C. SOLICITANTE P R E S E N T E. En respuesta a la solicitud número 00388/METEPEC/IP/2022,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4E8C432C"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6145E780" w14:textId="75F9BF14"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r w:rsidR="003D1688" w:rsidRPr="00C7130C" w14:paraId="00500E2E" w14:textId="77777777" w:rsidTr="00AE0626">
        <w:tc>
          <w:tcPr>
            <w:tcW w:w="3495" w:type="dxa"/>
            <w:shd w:val="clear" w:color="auto" w:fill="auto"/>
            <w:tcMar>
              <w:top w:w="100" w:type="dxa"/>
              <w:left w:w="100" w:type="dxa"/>
              <w:bottom w:w="100" w:type="dxa"/>
              <w:right w:w="100" w:type="dxa"/>
            </w:tcMar>
            <w:vAlign w:val="center"/>
          </w:tcPr>
          <w:p w14:paraId="0C93742F" w14:textId="1086F5C4" w:rsidR="003D1688" w:rsidRPr="00C7130C" w:rsidRDefault="003D1688" w:rsidP="003D1688">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00387/METEPEC/IP/2022</w:t>
            </w:r>
          </w:p>
        </w:tc>
        <w:tc>
          <w:tcPr>
            <w:tcW w:w="5610" w:type="dxa"/>
            <w:shd w:val="clear" w:color="auto" w:fill="auto"/>
            <w:tcMar>
              <w:top w:w="100" w:type="dxa"/>
              <w:left w:w="100" w:type="dxa"/>
              <w:bottom w:w="100" w:type="dxa"/>
              <w:right w:w="100" w:type="dxa"/>
            </w:tcMar>
          </w:tcPr>
          <w:p w14:paraId="43C62A5D"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00387/METEPEC/IP/2022</w:t>
            </w:r>
          </w:p>
          <w:p w14:paraId="2453FBAB"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EA8658"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lastRenderedPageBreak/>
              <w:t>C. SOLICITANTE P R E S E N T E. En respuesta a la solicitud número 00387/METEPEC/IP/2022,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430B2C9"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7D2E9D28" w14:textId="0B47BA8A"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r w:rsidR="003D1688" w:rsidRPr="00C7130C" w14:paraId="51C7F459" w14:textId="77777777" w:rsidTr="00AE0626">
        <w:tc>
          <w:tcPr>
            <w:tcW w:w="3495" w:type="dxa"/>
            <w:shd w:val="clear" w:color="auto" w:fill="auto"/>
            <w:tcMar>
              <w:top w:w="100" w:type="dxa"/>
              <w:left w:w="100" w:type="dxa"/>
              <w:bottom w:w="100" w:type="dxa"/>
              <w:right w:w="100" w:type="dxa"/>
            </w:tcMar>
            <w:vAlign w:val="center"/>
          </w:tcPr>
          <w:p w14:paraId="1A3CBDED" w14:textId="248F1DCC" w:rsidR="003D1688" w:rsidRPr="00C7130C" w:rsidRDefault="003D1688" w:rsidP="003D1688">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00386/METEPEC/IP/2022</w:t>
            </w:r>
          </w:p>
        </w:tc>
        <w:tc>
          <w:tcPr>
            <w:tcW w:w="5610" w:type="dxa"/>
            <w:shd w:val="clear" w:color="auto" w:fill="auto"/>
            <w:tcMar>
              <w:top w:w="100" w:type="dxa"/>
              <w:left w:w="100" w:type="dxa"/>
              <w:bottom w:w="100" w:type="dxa"/>
              <w:right w:w="100" w:type="dxa"/>
            </w:tcMar>
          </w:tcPr>
          <w:p w14:paraId="66E764DB"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00386/METEPEC/IP/2022</w:t>
            </w:r>
          </w:p>
          <w:p w14:paraId="56151653"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065628"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C. SOLICITANTE P R E S E N T E. En respuesta a la solicitud número 00386/METEPEC/IP/2022,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w:t>
            </w:r>
            <w:r w:rsidRPr="00C7130C">
              <w:rPr>
                <w:rFonts w:ascii="Palatino Linotype" w:eastAsia="Palatino Linotype" w:hAnsi="Palatino Linotype" w:cs="Palatino Linotype"/>
                <w:i/>
                <w:sz w:val="20"/>
                <w:szCs w:val="20"/>
              </w:rPr>
              <w:lastRenderedPageBreak/>
              <w:t>estar a sus órdenes. ATENTAMENTE Lic. Gerardo Arturo Ozuna Martínez Titular de la Unidad de Transparencia</w:t>
            </w:r>
          </w:p>
          <w:p w14:paraId="4823F481"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1709106D" w14:textId="2667C6A5"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r w:rsidR="003D1688" w:rsidRPr="00C7130C" w14:paraId="4BE4A5E2" w14:textId="77777777" w:rsidTr="00AE0626">
        <w:tc>
          <w:tcPr>
            <w:tcW w:w="3495" w:type="dxa"/>
            <w:shd w:val="clear" w:color="auto" w:fill="auto"/>
            <w:tcMar>
              <w:top w:w="100" w:type="dxa"/>
              <w:left w:w="100" w:type="dxa"/>
              <w:bottom w:w="100" w:type="dxa"/>
              <w:right w:w="100" w:type="dxa"/>
            </w:tcMar>
            <w:vAlign w:val="center"/>
          </w:tcPr>
          <w:p w14:paraId="76B32275" w14:textId="2176DA6D" w:rsidR="003D1688" w:rsidRPr="00C7130C" w:rsidRDefault="003D1688" w:rsidP="003D1688">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00385/METEPEC/IP/2022</w:t>
            </w:r>
          </w:p>
        </w:tc>
        <w:tc>
          <w:tcPr>
            <w:tcW w:w="5610" w:type="dxa"/>
            <w:shd w:val="clear" w:color="auto" w:fill="auto"/>
            <w:tcMar>
              <w:top w:w="100" w:type="dxa"/>
              <w:left w:w="100" w:type="dxa"/>
              <w:bottom w:w="100" w:type="dxa"/>
              <w:right w:w="100" w:type="dxa"/>
            </w:tcMar>
          </w:tcPr>
          <w:p w14:paraId="4FC804B1"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00385/METEPEC/IP/2022</w:t>
            </w:r>
          </w:p>
          <w:p w14:paraId="4768E54C"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317D23"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C. SOLICITANTE P R E S E N T E. En respuesta a la solicitud número 00385/METEPEC/IP/2022,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6B9A6A19"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513DD36C" w14:textId="1DE53EBD"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r w:rsidR="003D1688" w:rsidRPr="00C7130C" w14:paraId="1AF75F52" w14:textId="77777777" w:rsidTr="00AE0626">
        <w:tc>
          <w:tcPr>
            <w:tcW w:w="3495" w:type="dxa"/>
            <w:shd w:val="clear" w:color="auto" w:fill="auto"/>
            <w:tcMar>
              <w:top w:w="100" w:type="dxa"/>
              <w:left w:w="100" w:type="dxa"/>
              <w:bottom w:w="100" w:type="dxa"/>
              <w:right w:w="100" w:type="dxa"/>
            </w:tcMar>
            <w:vAlign w:val="center"/>
          </w:tcPr>
          <w:p w14:paraId="3E51E865" w14:textId="67A64DBA" w:rsidR="003D1688" w:rsidRPr="00C7130C" w:rsidRDefault="003D1688" w:rsidP="003D1688">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00384/METEPEC/IP/2022</w:t>
            </w:r>
          </w:p>
        </w:tc>
        <w:tc>
          <w:tcPr>
            <w:tcW w:w="5610" w:type="dxa"/>
            <w:shd w:val="clear" w:color="auto" w:fill="auto"/>
            <w:tcMar>
              <w:top w:w="100" w:type="dxa"/>
              <w:left w:w="100" w:type="dxa"/>
              <w:bottom w:w="100" w:type="dxa"/>
              <w:right w:w="100" w:type="dxa"/>
            </w:tcMar>
          </w:tcPr>
          <w:p w14:paraId="3B1BA6A7"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00384/METEPEC/IP/2022</w:t>
            </w:r>
          </w:p>
          <w:p w14:paraId="2ED5375A"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B933A3"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C. SOLICITANTE P R E S E N T E. En respuesta a la solicitud número 00384/METEPEC/IP/2022, recibida por medio del Sistema de Acceso a la Información Mexiquense (SAIMEX). Al respecto, le informo que esta Unidad de Transparencia turnó la solicitud antes mencionada a los Servidores Públicos Habilitados que de </w:t>
            </w:r>
            <w:r w:rsidRPr="00C7130C">
              <w:rPr>
                <w:rFonts w:ascii="Palatino Linotype" w:eastAsia="Palatino Linotype" w:hAnsi="Palatino Linotype" w:cs="Palatino Linotype"/>
                <w:i/>
                <w:sz w:val="20"/>
                <w:szCs w:val="20"/>
              </w:rPr>
              <w:lastRenderedPageBreak/>
              <w:t>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0FFEDA0C"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674D4906" w14:textId="3EFFAC11"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r w:rsidR="003D1688" w:rsidRPr="00C7130C" w14:paraId="5D9242CB" w14:textId="77777777" w:rsidTr="00AE0626">
        <w:tc>
          <w:tcPr>
            <w:tcW w:w="3495" w:type="dxa"/>
            <w:shd w:val="clear" w:color="auto" w:fill="auto"/>
            <w:tcMar>
              <w:top w:w="100" w:type="dxa"/>
              <w:left w:w="100" w:type="dxa"/>
              <w:bottom w:w="100" w:type="dxa"/>
              <w:right w:w="100" w:type="dxa"/>
            </w:tcMar>
            <w:vAlign w:val="center"/>
          </w:tcPr>
          <w:p w14:paraId="2FAE73DF" w14:textId="7200D95F" w:rsidR="003D1688" w:rsidRPr="00C7130C" w:rsidRDefault="003D1688" w:rsidP="003D1688">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00383/METEPEC/IP/2022</w:t>
            </w:r>
          </w:p>
        </w:tc>
        <w:tc>
          <w:tcPr>
            <w:tcW w:w="5610" w:type="dxa"/>
            <w:shd w:val="clear" w:color="auto" w:fill="auto"/>
            <w:tcMar>
              <w:top w:w="100" w:type="dxa"/>
              <w:left w:w="100" w:type="dxa"/>
              <w:bottom w:w="100" w:type="dxa"/>
              <w:right w:w="100" w:type="dxa"/>
            </w:tcMar>
          </w:tcPr>
          <w:p w14:paraId="60BB1AA5"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“Folio de la solicitud: 00383/METEPEC/IP/2022</w:t>
            </w:r>
          </w:p>
          <w:p w14:paraId="04FA069C"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DC39E9"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C. SOLICITANTE P R E S E N T E. En respuesta a la solicitud número 00383/METEPEC/IP/2022,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49A64BB4" w14:textId="77777777"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ATENTAMENTE</w:t>
            </w:r>
          </w:p>
          <w:p w14:paraId="529FF54C" w14:textId="0BB30ABE" w:rsidR="003D1688" w:rsidRPr="00C7130C" w:rsidRDefault="003D1688" w:rsidP="003D1688">
            <w:pPr>
              <w:widowControl w:val="0"/>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Lic. Gerardo Arturo Ozuna Martínez” </w:t>
            </w:r>
            <w:r w:rsidRPr="00C7130C">
              <w:rPr>
                <w:rFonts w:ascii="Palatino Linotype" w:eastAsia="Palatino Linotype" w:hAnsi="Palatino Linotype" w:cs="Palatino Linotype"/>
                <w:sz w:val="20"/>
                <w:szCs w:val="20"/>
              </w:rPr>
              <w:t>(Sic).</w:t>
            </w:r>
          </w:p>
        </w:tc>
      </w:tr>
    </w:tbl>
    <w:p w14:paraId="7EF5D07F" w14:textId="77777777" w:rsidR="00000062" w:rsidRPr="00C7130C" w:rsidRDefault="00000062">
      <w:pPr>
        <w:widowControl w:val="0"/>
        <w:spacing w:line="360" w:lineRule="auto"/>
        <w:jc w:val="both"/>
        <w:rPr>
          <w:rFonts w:ascii="Palatino Linotype" w:eastAsia="Palatino Linotype" w:hAnsi="Palatino Linotype" w:cs="Palatino Linotype"/>
        </w:rPr>
      </w:pPr>
    </w:p>
    <w:p w14:paraId="374C93FE" w14:textId="23A5428F" w:rsidR="00676D3C" w:rsidRPr="00C7130C" w:rsidRDefault="00664CB0">
      <w:pPr>
        <w:widowControl w:val="0"/>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b/>
        </w:rPr>
        <w:lastRenderedPageBreak/>
        <w:t xml:space="preserve">EL SUJETO OBLIGADO, </w:t>
      </w:r>
      <w:r w:rsidRPr="00C7130C">
        <w:rPr>
          <w:rFonts w:ascii="Palatino Linotype" w:eastAsia="Palatino Linotype" w:hAnsi="Palatino Linotype" w:cs="Palatino Linotype"/>
        </w:rPr>
        <w:t xml:space="preserve">adjuntó a su respuesta de </w:t>
      </w:r>
      <w:r w:rsidR="00676D3C" w:rsidRPr="00C7130C">
        <w:rPr>
          <w:rFonts w:ascii="Palatino Linotype" w:eastAsia="Palatino Linotype" w:hAnsi="Palatino Linotype" w:cs="Palatino Linotype"/>
        </w:rPr>
        <w:t>cada una de las solicitudes de acceso a la informaci</w:t>
      </w:r>
      <w:r w:rsidR="00AE0626" w:rsidRPr="00C7130C">
        <w:rPr>
          <w:rFonts w:ascii="Palatino Linotype" w:eastAsia="Palatino Linotype" w:hAnsi="Palatino Linotype" w:cs="Palatino Linotype"/>
        </w:rPr>
        <w:t>ón</w:t>
      </w:r>
      <w:r w:rsidRPr="00C7130C">
        <w:rPr>
          <w:rFonts w:ascii="Palatino Linotype" w:eastAsia="Palatino Linotype" w:hAnsi="Palatino Linotype" w:cs="Palatino Linotype"/>
        </w:rPr>
        <w:t>,</w:t>
      </w:r>
      <w:r w:rsidR="00AE0626" w:rsidRPr="00C7130C">
        <w:rPr>
          <w:rFonts w:ascii="Palatino Linotype" w:eastAsia="Palatino Linotype" w:hAnsi="Palatino Linotype" w:cs="Palatino Linotype"/>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C7130C"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C7130C" w:rsidRDefault="00AE0626" w:rsidP="00AE0626">
            <w:pPr>
              <w:widowControl w:val="0"/>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C7130C" w:rsidRDefault="00AE0626" w:rsidP="00AE0626">
            <w:pPr>
              <w:widowControl w:val="0"/>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 xml:space="preserve">Documentación remitida en respuesta </w:t>
            </w:r>
          </w:p>
        </w:tc>
      </w:tr>
      <w:tr w:rsidR="00BA52B1" w:rsidRPr="00C7130C" w14:paraId="50D24195" w14:textId="77777777" w:rsidTr="00AE0626">
        <w:tc>
          <w:tcPr>
            <w:tcW w:w="3495" w:type="dxa"/>
            <w:shd w:val="clear" w:color="auto" w:fill="auto"/>
            <w:tcMar>
              <w:top w:w="100" w:type="dxa"/>
              <w:left w:w="100" w:type="dxa"/>
              <w:bottom w:w="100" w:type="dxa"/>
              <w:right w:w="100" w:type="dxa"/>
            </w:tcMar>
            <w:vAlign w:val="center"/>
          </w:tcPr>
          <w:p w14:paraId="78633386" w14:textId="028CDC07" w:rsidR="00BA52B1" w:rsidRPr="00C7130C" w:rsidRDefault="00BA52B1" w:rsidP="00BA52B1">
            <w:pPr>
              <w:widowControl w:val="0"/>
              <w:jc w:val="center"/>
              <w:rPr>
                <w:rFonts w:ascii="Palatino Linotype" w:eastAsia="Palatino Linotype" w:hAnsi="Palatino Linotype" w:cs="Palatino Linotype"/>
              </w:rPr>
            </w:pPr>
            <w:r w:rsidRPr="00C7130C">
              <w:rPr>
                <w:rFonts w:ascii="Palatino Linotype" w:eastAsia="Palatino Linotype" w:hAnsi="Palatino Linotype" w:cs="Palatino Linotype"/>
                <w:b/>
              </w:rPr>
              <w:t>00392/METEPEC/IP/2022</w:t>
            </w:r>
          </w:p>
        </w:tc>
        <w:tc>
          <w:tcPr>
            <w:tcW w:w="5610" w:type="dxa"/>
            <w:shd w:val="clear" w:color="auto" w:fill="auto"/>
            <w:tcMar>
              <w:top w:w="100" w:type="dxa"/>
              <w:left w:w="100" w:type="dxa"/>
              <w:bottom w:w="100" w:type="dxa"/>
              <w:right w:w="100" w:type="dxa"/>
            </w:tcMar>
          </w:tcPr>
          <w:p w14:paraId="10BC9059" w14:textId="2F5958F8" w:rsidR="00BA52B1" w:rsidRPr="00C7130C" w:rsidRDefault="00BA52B1" w:rsidP="00BA52B1">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Oficio con número DA/0527/2022, suscrito por el C. Jorge Alberto Ibarra Zimbrón, Director de Administración del ente recurrido, a través del cual hace del conocimiento que, en la Vigésima Tercera Sesión Ordinaria de fecha 13 de junio de 2018, el Comité de Transparencia del Ayuntamiento de Metepec, clasificó como reservada por un periodo de </w:t>
            </w:r>
            <w:r w:rsidRPr="00C7130C">
              <w:rPr>
                <w:rFonts w:ascii="Palatino Linotype" w:eastAsia="Palatino Linotype" w:hAnsi="Palatino Linotype" w:cs="Palatino Linotype"/>
                <w:b/>
                <w:i/>
                <w:sz w:val="20"/>
                <w:szCs w:val="20"/>
              </w:rPr>
              <w:t>cinco años</w:t>
            </w:r>
            <w:r w:rsidRPr="00C7130C">
              <w:rPr>
                <w:rFonts w:ascii="Palatino Linotype" w:eastAsia="Palatino Linotype" w:hAnsi="Palatino Linotype" w:cs="Palatino Linotype"/>
                <w:i/>
                <w:sz w:val="20"/>
                <w:szCs w:val="20"/>
              </w:rPr>
              <w:t xml:space="preserve">, la información sobre los elementos de Seguridad Pública de ese Ayuntamiento, lo anterior con fundamento en los artículos 91, 140 fracciones I y IV, 129, fracción I y 125 de la Ley de Transparencia y Acceso a la Información Pública del Estado de México y Municipios, así como fracción III del artículo 81 de la Ley de Seguridad del Estado de México, motivo por el cual refiere que no es favorable atender la solicitud de mérito.  </w:t>
            </w:r>
          </w:p>
          <w:p w14:paraId="4EB57C6D" w14:textId="77777777" w:rsidR="00BA52B1" w:rsidRPr="00C7130C" w:rsidRDefault="00BA52B1" w:rsidP="00BA52B1">
            <w:pPr>
              <w:widowControl w:val="0"/>
              <w:jc w:val="both"/>
              <w:rPr>
                <w:rFonts w:ascii="Palatino Linotype" w:eastAsia="Palatino Linotype" w:hAnsi="Palatino Linotype" w:cs="Palatino Linotype"/>
                <w:i/>
                <w:sz w:val="20"/>
                <w:szCs w:val="20"/>
              </w:rPr>
            </w:pPr>
          </w:p>
          <w:p w14:paraId="094901AF" w14:textId="797C1256" w:rsidR="00BA52B1" w:rsidRPr="00C7130C" w:rsidRDefault="00BA52B1" w:rsidP="00BA52B1">
            <w:pPr>
              <w:pStyle w:val="Prrafodelista"/>
              <w:widowControl w:val="0"/>
              <w:numPr>
                <w:ilvl w:val="0"/>
                <w:numId w:val="5"/>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Como segundo documento anexo, fue remitida el Acta con número CTMT/023/2018, consistente en la Vigésima Tercera Sesión Ordinaria de fecha trece de junio de dos mil dieciocho, misma que se llevó a cabo por los motivos que fueron expuestos en el oficio referido en el párrafo anterior. </w:t>
            </w:r>
          </w:p>
        </w:tc>
      </w:tr>
      <w:tr w:rsidR="00BA52B1" w:rsidRPr="00C7130C" w14:paraId="599EEF29" w14:textId="77777777" w:rsidTr="00AE0626">
        <w:tc>
          <w:tcPr>
            <w:tcW w:w="3495" w:type="dxa"/>
            <w:shd w:val="clear" w:color="auto" w:fill="auto"/>
            <w:tcMar>
              <w:top w:w="100" w:type="dxa"/>
              <w:left w:w="100" w:type="dxa"/>
              <w:bottom w:w="100" w:type="dxa"/>
              <w:right w:w="100" w:type="dxa"/>
            </w:tcMar>
            <w:vAlign w:val="center"/>
          </w:tcPr>
          <w:p w14:paraId="2D2AD503" w14:textId="19E20C67" w:rsidR="00BA52B1" w:rsidRPr="00C7130C" w:rsidRDefault="00BA52B1" w:rsidP="00BA52B1">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00391/METEPEC/IP/2022</w:t>
            </w:r>
          </w:p>
        </w:tc>
        <w:tc>
          <w:tcPr>
            <w:tcW w:w="5610" w:type="dxa"/>
            <w:shd w:val="clear" w:color="auto" w:fill="auto"/>
            <w:tcMar>
              <w:top w:w="100" w:type="dxa"/>
              <w:left w:w="100" w:type="dxa"/>
              <w:bottom w:w="100" w:type="dxa"/>
              <w:right w:w="100" w:type="dxa"/>
            </w:tcMar>
          </w:tcPr>
          <w:p w14:paraId="79449AC9" w14:textId="753D63CE" w:rsidR="00BA52B1" w:rsidRPr="00C7130C" w:rsidRDefault="00BA52B1" w:rsidP="00BA52B1">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Oficio con número DA/0526/2022, suscrito por el C. Jorge Alberto Ibarra Zimbrón, Director de Administración del ente recurrido, a través del cual hace del conocimiento que, en la Vigésima Tercera Sesión Ordinaria de fecha 13 de junio de 2018, el Comité de Transparencia del Ayuntamiento de Metepec, clasificó como reservada por un periodo de </w:t>
            </w:r>
            <w:r w:rsidRPr="00C7130C">
              <w:rPr>
                <w:rFonts w:ascii="Palatino Linotype" w:eastAsia="Palatino Linotype" w:hAnsi="Palatino Linotype" w:cs="Palatino Linotype"/>
                <w:b/>
                <w:i/>
                <w:sz w:val="20"/>
                <w:szCs w:val="20"/>
              </w:rPr>
              <w:t>cinco años</w:t>
            </w:r>
            <w:r w:rsidRPr="00C7130C">
              <w:rPr>
                <w:rFonts w:ascii="Palatino Linotype" w:eastAsia="Palatino Linotype" w:hAnsi="Palatino Linotype" w:cs="Palatino Linotype"/>
                <w:i/>
                <w:sz w:val="20"/>
                <w:szCs w:val="20"/>
              </w:rPr>
              <w:t xml:space="preserve">, la información sobre los elementos de Seguridad Pública de ese Ayuntamiento, lo anterior con fundamento en los artículos 91, 140 fracciones I y IV, 129, fracción I y 125 de la Ley de Transparencia y Acceso a la Información Pública del Estado de México y Municipios, así como fracción III del artículo 81 de la Ley de Seguridad del Estado de México, motivo por el cual refiere que no es favorable atender la solicitud de mérito.  </w:t>
            </w:r>
          </w:p>
          <w:p w14:paraId="6D1F020F" w14:textId="57F2F7D2" w:rsidR="00BA52B1" w:rsidRPr="00C7130C" w:rsidRDefault="00BA52B1" w:rsidP="00BA52B1">
            <w:pPr>
              <w:pStyle w:val="Prrafodelista"/>
              <w:widowControl w:val="0"/>
              <w:numPr>
                <w:ilvl w:val="0"/>
                <w:numId w:val="10"/>
              </w:numPr>
              <w:ind w:left="391"/>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lastRenderedPageBreak/>
              <w:t>Como segundo documento anexo, fue remitida el Acta con número CTMT/023/2018, consistente en la Vigésima Tercera Sesión Ordinaria de fecha trece de junio de dos mil dieciocho, misma que se llevó a cabo por los motivos que fueron expuestos en el oficio referido en el párrafo anterior.</w:t>
            </w:r>
          </w:p>
        </w:tc>
      </w:tr>
      <w:tr w:rsidR="00BA52B1" w:rsidRPr="00C7130C" w14:paraId="4779D852" w14:textId="77777777" w:rsidTr="00AE0626">
        <w:tc>
          <w:tcPr>
            <w:tcW w:w="3495" w:type="dxa"/>
            <w:shd w:val="clear" w:color="auto" w:fill="auto"/>
            <w:tcMar>
              <w:top w:w="100" w:type="dxa"/>
              <w:left w:w="100" w:type="dxa"/>
              <w:bottom w:w="100" w:type="dxa"/>
              <w:right w:w="100" w:type="dxa"/>
            </w:tcMar>
            <w:vAlign w:val="center"/>
          </w:tcPr>
          <w:p w14:paraId="4149DF85" w14:textId="4C4C1788" w:rsidR="00BA52B1" w:rsidRPr="00C7130C" w:rsidRDefault="00BA52B1" w:rsidP="00BA52B1">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00390/METEPEC/IP/2022</w:t>
            </w:r>
          </w:p>
        </w:tc>
        <w:tc>
          <w:tcPr>
            <w:tcW w:w="5610" w:type="dxa"/>
            <w:shd w:val="clear" w:color="auto" w:fill="auto"/>
            <w:tcMar>
              <w:top w:w="100" w:type="dxa"/>
              <w:left w:w="100" w:type="dxa"/>
              <w:bottom w:w="100" w:type="dxa"/>
              <w:right w:w="100" w:type="dxa"/>
            </w:tcMar>
          </w:tcPr>
          <w:p w14:paraId="6AC312AD" w14:textId="22A2C31F" w:rsidR="00BA52B1" w:rsidRPr="00C7130C" w:rsidRDefault="00BA52B1" w:rsidP="00BA52B1">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Oficio con número DA/0525/2022, suscrito por el C. Jorge Alberto Ibarra Zimbrón, Director de Administración del ente recurrido, a través del cual hace del conocimiento que, en la Vigésima Tercera Sesión Ordinaria de fecha 13 de junio de 2018, el Comité de Transparencia del Ayuntamiento de Metepec, clasificó como reservada por un periodo de </w:t>
            </w:r>
            <w:r w:rsidRPr="00C7130C">
              <w:rPr>
                <w:rFonts w:ascii="Palatino Linotype" w:eastAsia="Palatino Linotype" w:hAnsi="Palatino Linotype" w:cs="Palatino Linotype"/>
                <w:b/>
                <w:i/>
                <w:sz w:val="20"/>
                <w:szCs w:val="20"/>
              </w:rPr>
              <w:t>cinco años</w:t>
            </w:r>
            <w:r w:rsidRPr="00C7130C">
              <w:rPr>
                <w:rFonts w:ascii="Palatino Linotype" w:eastAsia="Palatino Linotype" w:hAnsi="Palatino Linotype" w:cs="Palatino Linotype"/>
                <w:i/>
                <w:sz w:val="20"/>
                <w:szCs w:val="20"/>
              </w:rPr>
              <w:t xml:space="preserve">, la información sobre los elementos de Seguridad Pública de ese Ayuntamiento, lo anterior con fundamento en los artículos 91, 140 fracciones I y IV, 129, fracción I y 125 de la Ley de Transparencia y Acceso a la Información Pública del Estado de México y Municipios, así como fracción III del artículo 81 de la Ley de Seguridad del Estado de México, motivo por el cual refiere que no es favorable atender la solicitud de mérito.  </w:t>
            </w:r>
          </w:p>
          <w:p w14:paraId="01DD218A" w14:textId="77777777" w:rsidR="00BA52B1" w:rsidRPr="00C7130C" w:rsidRDefault="00BA52B1" w:rsidP="00BA52B1">
            <w:pPr>
              <w:pStyle w:val="Prrafodelista"/>
              <w:widowControl w:val="0"/>
              <w:ind w:left="249"/>
              <w:jc w:val="both"/>
              <w:rPr>
                <w:rFonts w:ascii="Palatino Linotype" w:eastAsia="Palatino Linotype" w:hAnsi="Palatino Linotype" w:cs="Palatino Linotype"/>
                <w:i/>
                <w:sz w:val="20"/>
                <w:szCs w:val="20"/>
              </w:rPr>
            </w:pPr>
          </w:p>
          <w:p w14:paraId="58015DD7" w14:textId="58B06345" w:rsidR="00BA52B1" w:rsidRPr="00C7130C" w:rsidRDefault="00BA52B1" w:rsidP="00BA52B1">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Como segundo documento anexo, fue remitida el Acta con número CTMT/023/2018, consistente en la Vigésima Tercera Sesión Ordinaria de fecha trece de junio de dos mil dieciocho, misma que se llevó a cabo por los motivos que fueron expuestos en el oficio referido en el párrafo anterior.</w:t>
            </w:r>
          </w:p>
        </w:tc>
      </w:tr>
      <w:tr w:rsidR="00BA52B1" w:rsidRPr="00C7130C" w14:paraId="4CA77D27" w14:textId="77777777" w:rsidTr="00AE0626">
        <w:tc>
          <w:tcPr>
            <w:tcW w:w="3495" w:type="dxa"/>
            <w:shd w:val="clear" w:color="auto" w:fill="auto"/>
            <w:tcMar>
              <w:top w:w="100" w:type="dxa"/>
              <w:left w:w="100" w:type="dxa"/>
              <w:bottom w:w="100" w:type="dxa"/>
              <w:right w:w="100" w:type="dxa"/>
            </w:tcMar>
            <w:vAlign w:val="center"/>
          </w:tcPr>
          <w:p w14:paraId="286CAC1D" w14:textId="260D993F" w:rsidR="00BA52B1" w:rsidRPr="00C7130C" w:rsidRDefault="00BA52B1" w:rsidP="00BA52B1">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00389/METEPEC/IP/2022</w:t>
            </w:r>
          </w:p>
        </w:tc>
        <w:tc>
          <w:tcPr>
            <w:tcW w:w="5610" w:type="dxa"/>
            <w:shd w:val="clear" w:color="auto" w:fill="auto"/>
            <w:tcMar>
              <w:top w:w="100" w:type="dxa"/>
              <w:left w:w="100" w:type="dxa"/>
              <w:bottom w:w="100" w:type="dxa"/>
              <w:right w:w="100" w:type="dxa"/>
            </w:tcMar>
          </w:tcPr>
          <w:p w14:paraId="67C507AB" w14:textId="5F41F50F" w:rsidR="00BA52B1" w:rsidRPr="00C7130C" w:rsidRDefault="00BA52B1" w:rsidP="00BA52B1">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Oficio con número DA/0524/2022, suscrito por el C. Jorge Alberto Ibarra Zimbrón, Director de Administración del ente recurrido, a través del cual hace del conocimiento que, en la Vigésima Tercera Sesión Ordinaria de fecha 13 de junio de 2018, el Comité de Transparencia del Ayuntamiento de Metepec, clasificó como reservada por un periodo de </w:t>
            </w:r>
            <w:r w:rsidRPr="00C7130C">
              <w:rPr>
                <w:rFonts w:ascii="Palatino Linotype" w:eastAsia="Palatino Linotype" w:hAnsi="Palatino Linotype" w:cs="Palatino Linotype"/>
                <w:b/>
                <w:i/>
                <w:sz w:val="20"/>
                <w:szCs w:val="20"/>
              </w:rPr>
              <w:t>cinco años</w:t>
            </w:r>
            <w:r w:rsidRPr="00C7130C">
              <w:rPr>
                <w:rFonts w:ascii="Palatino Linotype" w:eastAsia="Palatino Linotype" w:hAnsi="Palatino Linotype" w:cs="Palatino Linotype"/>
                <w:i/>
                <w:sz w:val="20"/>
                <w:szCs w:val="20"/>
              </w:rPr>
              <w:t xml:space="preserve">, la información sobre los elementos de Seguridad Pública de ese Ayuntamiento, lo anterior con fundamento en los artículos 91, 140 fracciones I y IV, 129, fracción I y 125 de la Ley de Transparencia y Acceso a la Información Pública del Estado de México y Municipios, así como fracción III del artículo 81 de la Ley de Seguridad del Estado de México, motivo por el cual refiere que no es favorable atender la solicitud de mérito.  </w:t>
            </w:r>
          </w:p>
          <w:p w14:paraId="0CC41AEB" w14:textId="77777777" w:rsidR="00BA52B1" w:rsidRPr="00C7130C" w:rsidRDefault="00BA52B1" w:rsidP="00BA52B1">
            <w:pPr>
              <w:pStyle w:val="Prrafodelista"/>
              <w:widowControl w:val="0"/>
              <w:ind w:left="249"/>
              <w:jc w:val="both"/>
              <w:rPr>
                <w:rFonts w:ascii="Palatino Linotype" w:eastAsia="Palatino Linotype" w:hAnsi="Palatino Linotype" w:cs="Palatino Linotype"/>
                <w:i/>
                <w:sz w:val="20"/>
                <w:szCs w:val="20"/>
              </w:rPr>
            </w:pPr>
          </w:p>
          <w:p w14:paraId="5AC82E5D" w14:textId="5A495D25" w:rsidR="00BA52B1" w:rsidRPr="00C7130C" w:rsidRDefault="00BA52B1" w:rsidP="00BA52B1">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lastRenderedPageBreak/>
              <w:t>Como segundo documento anexo, fue remitida el Acta con número CTMT/023/2018, consistente en la Vigésima Tercera Sesión Ordinaria de fecha trece de junio de dos mil dieciocho, misma que se llevó a cabo por los motivos que fueron expuestos en el oficio referido en el párrafo anterior.</w:t>
            </w:r>
          </w:p>
        </w:tc>
      </w:tr>
      <w:tr w:rsidR="00BA52B1" w:rsidRPr="00C7130C" w14:paraId="7397A5DA" w14:textId="77777777" w:rsidTr="00AE0626">
        <w:tc>
          <w:tcPr>
            <w:tcW w:w="3495" w:type="dxa"/>
            <w:shd w:val="clear" w:color="auto" w:fill="auto"/>
            <w:tcMar>
              <w:top w:w="100" w:type="dxa"/>
              <w:left w:w="100" w:type="dxa"/>
              <w:bottom w:w="100" w:type="dxa"/>
              <w:right w:w="100" w:type="dxa"/>
            </w:tcMar>
            <w:vAlign w:val="center"/>
          </w:tcPr>
          <w:p w14:paraId="50791310" w14:textId="4F08A079" w:rsidR="00BA52B1" w:rsidRPr="00C7130C" w:rsidRDefault="00BA52B1" w:rsidP="00BA52B1">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00388/METEPEC/IP/2022</w:t>
            </w:r>
          </w:p>
        </w:tc>
        <w:tc>
          <w:tcPr>
            <w:tcW w:w="5610" w:type="dxa"/>
            <w:shd w:val="clear" w:color="auto" w:fill="auto"/>
            <w:tcMar>
              <w:top w:w="100" w:type="dxa"/>
              <w:left w:w="100" w:type="dxa"/>
              <w:bottom w:w="100" w:type="dxa"/>
              <w:right w:w="100" w:type="dxa"/>
            </w:tcMar>
          </w:tcPr>
          <w:p w14:paraId="19DC9706" w14:textId="148816B8" w:rsidR="00BA52B1" w:rsidRPr="00C7130C" w:rsidRDefault="00BA52B1" w:rsidP="00BA52B1">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Oficio con número DA/0523/2022, suscrito por el C. Jorge Alberto Ibarra Zimbrón, Director de Administración del ente recurrido, a través del cual hace del conocimiento que, en la Vigésima Tercera Sesión Ordinaria de fecha 13 de junio de 2018, el Comité de Transparencia del Ayuntamiento de Metepec, clasificó como reservada por un periodo de </w:t>
            </w:r>
            <w:r w:rsidRPr="00C7130C">
              <w:rPr>
                <w:rFonts w:ascii="Palatino Linotype" w:eastAsia="Palatino Linotype" w:hAnsi="Palatino Linotype" w:cs="Palatino Linotype"/>
                <w:b/>
                <w:i/>
                <w:sz w:val="20"/>
                <w:szCs w:val="20"/>
              </w:rPr>
              <w:t>cinco años</w:t>
            </w:r>
            <w:r w:rsidRPr="00C7130C">
              <w:rPr>
                <w:rFonts w:ascii="Palatino Linotype" w:eastAsia="Palatino Linotype" w:hAnsi="Palatino Linotype" w:cs="Palatino Linotype"/>
                <w:i/>
                <w:sz w:val="20"/>
                <w:szCs w:val="20"/>
              </w:rPr>
              <w:t xml:space="preserve">, la información sobre los elementos de Seguridad Pública de ese Ayuntamiento, lo anterior con fundamento en los artículos 91, 140 fracciones I y IV, 129, fracción I y 125 de la Ley de Transparencia y Acceso a la Información Pública del Estado de México y Municipios, así como fracción III del artículo 81 de la Ley de Seguridad del Estado de México, motivo por el cual refiere que no es favorable atender la solicitud de mérito.  </w:t>
            </w:r>
          </w:p>
          <w:p w14:paraId="3E9A7B66" w14:textId="77777777" w:rsidR="00BA52B1" w:rsidRPr="00C7130C" w:rsidRDefault="00BA52B1" w:rsidP="00BA52B1">
            <w:pPr>
              <w:pStyle w:val="Prrafodelista"/>
              <w:widowControl w:val="0"/>
              <w:ind w:left="249"/>
              <w:jc w:val="both"/>
              <w:rPr>
                <w:rFonts w:ascii="Palatino Linotype" w:eastAsia="Palatino Linotype" w:hAnsi="Palatino Linotype" w:cs="Palatino Linotype"/>
                <w:i/>
                <w:sz w:val="20"/>
                <w:szCs w:val="20"/>
              </w:rPr>
            </w:pPr>
          </w:p>
          <w:p w14:paraId="30597985" w14:textId="477CD710" w:rsidR="00BA52B1" w:rsidRPr="00C7130C" w:rsidRDefault="00BA52B1" w:rsidP="00BA52B1">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Como segundo documento anexo, fue remitida el Acta con número CTMT/023/2018, consistente en la Vigésima Tercera Sesión Ordinaria de fecha trece de junio de dos mil dieciocho, misma que se llevó a cabo por los motivos que fueron expuestos en el oficio referido en el párrafo anterior.</w:t>
            </w:r>
          </w:p>
        </w:tc>
      </w:tr>
      <w:tr w:rsidR="00BA52B1" w:rsidRPr="00C7130C" w14:paraId="2F289D22" w14:textId="77777777" w:rsidTr="00AE0626">
        <w:tc>
          <w:tcPr>
            <w:tcW w:w="3495" w:type="dxa"/>
            <w:shd w:val="clear" w:color="auto" w:fill="auto"/>
            <w:tcMar>
              <w:top w:w="100" w:type="dxa"/>
              <w:left w:w="100" w:type="dxa"/>
              <w:bottom w:w="100" w:type="dxa"/>
              <w:right w:w="100" w:type="dxa"/>
            </w:tcMar>
            <w:vAlign w:val="center"/>
          </w:tcPr>
          <w:p w14:paraId="1BC2816D" w14:textId="5901C4E3" w:rsidR="00BA52B1" w:rsidRPr="00C7130C" w:rsidRDefault="00BA52B1" w:rsidP="00BA52B1">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00387/METEPEC/IP/2022</w:t>
            </w:r>
          </w:p>
        </w:tc>
        <w:tc>
          <w:tcPr>
            <w:tcW w:w="5610" w:type="dxa"/>
            <w:shd w:val="clear" w:color="auto" w:fill="auto"/>
            <w:tcMar>
              <w:top w:w="100" w:type="dxa"/>
              <w:left w:w="100" w:type="dxa"/>
              <w:bottom w:w="100" w:type="dxa"/>
              <w:right w:w="100" w:type="dxa"/>
            </w:tcMar>
          </w:tcPr>
          <w:p w14:paraId="5947B647" w14:textId="21FAD277" w:rsidR="00BA52B1" w:rsidRPr="00C7130C" w:rsidRDefault="00BA52B1" w:rsidP="004726BD">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Oficio con número DA/052</w:t>
            </w:r>
            <w:r w:rsidR="004726BD" w:rsidRPr="00C7130C">
              <w:rPr>
                <w:rFonts w:ascii="Palatino Linotype" w:eastAsia="Palatino Linotype" w:hAnsi="Palatino Linotype" w:cs="Palatino Linotype"/>
                <w:i/>
                <w:sz w:val="20"/>
                <w:szCs w:val="20"/>
              </w:rPr>
              <w:t>2</w:t>
            </w:r>
            <w:r w:rsidRPr="00C7130C">
              <w:rPr>
                <w:rFonts w:ascii="Palatino Linotype" w:eastAsia="Palatino Linotype" w:hAnsi="Palatino Linotype" w:cs="Palatino Linotype"/>
                <w:i/>
                <w:sz w:val="20"/>
                <w:szCs w:val="20"/>
              </w:rPr>
              <w:t>/2022, suscrito por el C. Jorge Alberto Ibarra Zimbrón, Director de Administración del ente recurrido, a través del cual</w:t>
            </w:r>
            <w:r w:rsidR="004726BD" w:rsidRPr="00C7130C">
              <w:rPr>
                <w:rFonts w:ascii="Palatino Linotype" w:eastAsia="Palatino Linotype" w:hAnsi="Palatino Linotype" w:cs="Palatino Linotype"/>
                <w:i/>
                <w:sz w:val="20"/>
                <w:szCs w:val="20"/>
              </w:rPr>
              <w:t xml:space="preserve"> refiere que posterior a una búsqueda exhaustiva, no se localizó información relacionada con lo solicitado. </w:t>
            </w:r>
            <w:r w:rsidRPr="00C7130C">
              <w:rPr>
                <w:rFonts w:ascii="Palatino Linotype" w:eastAsia="Palatino Linotype" w:hAnsi="Palatino Linotype" w:cs="Palatino Linotype"/>
                <w:i/>
                <w:sz w:val="20"/>
                <w:szCs w:val="20"/>
              </w:rPr>
              <w:t xml:space="preserve"> </w:t>
            </w:r>
          </w:p>
        </w:tc>
      </w:tr>
      <w:tr w:rsidR="00BA52B1" w:rsidRPr="00C7130C" w14:paraId="608B31E6" w14:textId="77777777" w:rsidTr="00AE0626">
        <w:tc>
          <w:tcPr>
            <w:tcW w:w="3495" w:type="dxa"/>
            <w:shd w:val="clear" w:color="auto" w:fill="auto"/>
            <w:tcMar>
              <w:top w:w="100" w:type="dxa"/>
              <w:left w:w="100" w:type="dxa"/>
              <w:bottom w:w="100" w:type="dxa"/>
              <w:right w:w="100" w:type="dxa"/>
            </w:tcMar>
            <w:vAlign w:val="center"/>
          </w:tcPr>
          <w:p w14:paraId="4420E4F0" w14:textId="5C524A32" w:rsidR="00BA52B1" w:rsidRPr="00C7130C" w:rsidRDefault="00BA52B1" w:rsidP="00BA52B1">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00386/METEPEC/IP/2022</w:t>
            </w:r>
          </w:p>
        </w:tc>
        <w:tc>
          <w:tcPr>
            <w:tcW w:w="5610" w:type="dxa"/>
            <w:shd w:val="clear" w:color="auto" w:fill="auto"/>
            <w:tcMar>
              <w:top w:w="100" w:type="dxa"/>
              <w:left w:w="100" w:type="dxa"/>
              <w:bottom w:w="100" w:type="dxa"/>
              <w:right w:w="100" w:type="dxa"/>
            </w:tcMar>
          </w:tcPr>
          <w:p w14:paraId="5606DE4E" w14:textId="730969B1" w:rsidR="00BA52B1" w:rsidRPr="00C7130C" w:rsidRDefault="004726BD" w:rsidP="004726BD">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Oficio con número DA/0521/2022, suscrito por el C. Jorge Alberto Ibarra Zimbrón, Director de Administración del ente recurrido, a través del cual refiere que posterior a una búsqueda exhaustiva, no se localizó información relacionada con lo solicitado.  </w:t>
            </w:r>
          </w:p>
        </w:tc>
      </w:tr>
      <w:tr w:rsidR="00BA52B1" w:rsidRPr="00C7130C" w14:paraId="342C6C7F" w14:textId="77777777" w:rsidTr="00AE0626">
        <w:tc>
          <w:tcPr>
            <w:tcW w:w="3495" w:type="dxa"/>
            <w:shd w:val="clear" w:color="auto" w:fill="auto"/>
            <w:tcMar>
              <w:top w:w="100" w:type="dxa"/>
              <w:left w:w="100" w:type="dxa"/>
              <w:bottom w:w="100" w:type="dxa"/>
              <w:right w:w="100" w:type="dxa"/>
            </w:tcMar>
            <w:vAlign w:val="center"/>
          </w:tcPr>
          <w:p w14:paraId="0CAAE234" w14:textId="5BF54C95" w:rsidR="00BA52B1" w:rsidRPr="00C7130C" w:rsidRDefault="00BA52B1" w:rsidP="00BA52B1">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00385/METEPEC/IP/2022</w:t>
            </w:r>
          </w:p>
        </w:tc>
        <w:tc>
          <w:tcPr>
            <w:tcW w:w="5610" w:type="dxa"/>
            <w:shd w:val="clear" w:color="auto" w:fill="auto"/>
            <w:tcMar>
              <w:top w:w="100" w:type="dxa"/>
              <w:left w:w="100" w:type="dxa"/>
              <w:bottom w:w="100" w:type="dxa"/>
              <w:right w:w="100" w:type="dxa"/>
            </w:tcMar>
          </w:tcPr>
          <w:p w14:paraId="12B49107" w14:textId="35BC1569" w:rsidR="00BA52B1" w:rsidRPr="00C7130C" w:rsidRDefault="004726BD" w:rsidP="004726BD">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Oficio con número DA/0520/2022, suscrito por el C. Jorge Alberto Ibarra Zimbrón, Director de Administración del ente recurrido, a través del cual refiere que posterior a una búsqueda </w:t>
            </w:r>
            <w:r w:rsidRPr="00C7130C">
              <w:rPr>
                <w:rFonts w:ascii="Palatino Linotype" w:eastAsia="Palatino Linotype" w:hAnsi="Palatino Linotype" w:cs="Palatino Linotype"/>
                <w:i/>
                <w:sz w:val="20"/>
                <w:szCs w:val="20"/>
              </w:rPr>
              <w:lastRenderedPageBreak/>
              <w:t xml:space="preserve">exhaustiva, no se localizó información relacionada con lo solicitado.  </w:t>
            </w:r>
          </w:p>
        </w:tc>
      </w:tr>
      <w:tr w:rsidR="00BA52B1" w:rsidRPr="00C7130C" w14:paraId="2E26BA4A" w14:textId="77777777" w:rsidTr="00AE0626">
        <w:tc>
          <w:tcPr>
            <w:tcW w:w="3495" w:type="dxa"/>
            <w:shd w:val="clear" w:color="auto" w:fill="auto"/>
            <w:tcMar>
              <w:top w:w="100" w:type="dxa"/>
              <w:left w:w="100" w:type="dxa"/>
              <w:bottom w:w="100" w:type="dxa"/>
              <w:right w:w="100" w:type="dxa"/>
            </w:tcMar>
            <w:vAlign w:val="center"/>
          </w:tcPr>
          <w:p w14:paraId="10401348" w14:textId="6C87E9F6" w:rsidR="00BA52B1" w:rsidRPr="00C7130C" w:rsidRDefault="00BA52B1" w:rsidP="00BA52B1">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00384/METEPEC/IP/2022</w:t>
            </w:r>
          </w:p>
        </w:tc>
        <w:tc>
          <w:tcPr>
            <w:tcW w:w="5610" w:type="dxa"/>
            <w:shd w:val="clear" w:color="auto" w:fill="auto"/>
            <w:tcMar>
              <w:top w:w="100" w:type="dxa"/>
              <w:left w:w="100" w:type="dxa"/>
              <w:bottom w:w="100" w:type="dxa"/>
              <w:right w:w="100" w:type="dxa"/>
            </w:tcMar>
          </w:tcPr>
          <w:p w14:paraId="05306F33" w14:textId="1AF9119B" w:rsidR="00BA52B1" w:rsidRPr="00C7130C" w:rsidRDefault="004726BD" w:rsidP="004726BD">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Oficio con número DA/0519/2022, suscrito por el C. Jorge Alberto Ibarra Zimbrón, Director de Administración del ente recurrido, a través del cual refiere que posterior a una búsqueda exhaustiva, no se localizó información relacionada con lo solicitado.  </w:t>
            </w:r>
          </w:p>
        </w:tc>
      </w:tr>
      <w:tr w:rsidR="00BA52B1" w:rsidRPr="00C7130C" w14:paraId="29E851D9" w14:textId="77777777" w:rsidTr="00AE0626">
        <w:tc>
          <w:tcPr>
            <w:tcW w:w="3495" w:type="dxa"/>
            <w:shd w:val="clear" w:color="auto" w:fill="auto"/>
            <w:tcMar>
              <w:top w:w="100" w:type="dxa"/>
              <w:left w:w="100" w:type="dxa"/>
              <w:bottom w:w="100" w:type="dxa"/>
              <w:right w:w="100" w:type="dxa"/>
            </w:tcMar>
            <w:vAlign w:val="center"/>
          </w:tcPr>
          <w:p w14:paraId="112A43FD" w14:textId="3527698B" w:rsidR="00BA52B1" w:rsidRPr="00C7130C" w:rsidRDefault="00BA52B1" w:rsidP="00BA52B1">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rPr>
              <w:t>00383/METEPEC/IP/2022</w:t>
            </w:r>
          </w:p>
        </w:tc>
        <w:tc>
          <w:tcPr>
            <w:tcW w:w="5610" w:type="dxa"/>
            <w:shd w:val="clear" w:color="auto" w:fill="auto"/>
            <w:tcMar>
              <w:top w:w="100" w:type="dxa"/>
              <w:left w:w="100" w:type="dxa"/>
              <w:bottom w:w="100" w:type="dxa"/>
              <w:right w:w="100" w:type="dxa"/>
            </w:tcMar>
          </w:tcPr>
          <w:p w14:paraId="1D7EF0CB" w14:textId="58346E8E" w:rsidR="00BA52B1" w:rsidRPr="00C7130C" w:rsidRDefault="00584C8F" w:rsidP="00584C8F">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i/>
                <w:sz w:val="20"/>
                <w:szCs w:val="20"/>
              </w:rPr>
              <w:t xml:space="preserve">Oficio con número DA/0518/2022, suscrito por el C. Jorge Alberto Ibarra Zimbrón, Director de Administración del ente recurrido, a través del cual hace del conocimiento al solicitante que, el nombre del Comisario actual del Ayuntamiento de Metepec es: </w:t>
            </w:r>
            <w:r w:rsidRPr="00C7130C">
              <w:rPr>
                <w:rFonts w:ascii="Palatino Linotype" w:eastAsia="Palatino Linotype" w:hAnsi="Palatino Linotype" w:cs="Palatino Linotype"/>
                <w:b/>
                <w:i/>
                <w:sz w:val="20"/>
                <w:szCs w:val="20"/>
              </w:rPr>
              <w:t>Jesús Alberto Ramírez Manzur.</w:t>
            </w:r>
            <w:r w:rsidRPr="00C7130C">
              <w:rPr>
                <w:rFonts w:ascii="Palatino Linotype" w:eastAsia="Palatino Linotype" w:hAnsi="Palatino Linotype" w:cs="Palatino Linotype"/>
                <w:i/>
                <w:sz w:val="20"/>
                <w:szCs w:val="20"/>
              </w:rPr>
              <w:t xml:space="preserve">  </w:t>
            </w:r>
          </w:p>
        </w:tc>
      </w:tr>
    </w:tbl>
    <w:p w14:paraId="57061D0B" w14:textId="77777777" w:rsidR="00676D3C" w:rsidRPr="00C7130C" w:rsidRDefault="00676D3C">
      <w:pPr>
        <w:widowControl w:val="0"/>
        <w:spacing w:line="360" w:lineRule="auto"/>
        <w:jc w:val="both"/>
        <w:rPr>
          <w:rFonts w:ascii="Palatino Linotype" w:eastAsia="Palatino Linotype" w:hAnsi="Palatino Linotype" w:cs="Palatino Linotype"/>
        </w:rPr>
      </w:pPr>
    </w:p>
    <w:p w14:paraId="20951CB1" w14:textId="7A591AD0" w:rsidR="00000062" w:rsidRPr="00C7130C" w:rsidRDefault="00015EDF">
      <w:pPr>
        <w:widowControl w:val="0"/>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sz w:val="28"/>
          <w:szCs w:val="28"/>
        </w:rPr>
        <w:t>V. Del Recurso de Revisión</w:t>
      </w:r>
      <w:r w:rsidRPr="00C7130C">
        <w:rPr>
          <w:rFonts w:ascii="Palatino Linotype" w:eastAsia="Palatino Linotype" w:hAnsi="Palatino Linotype" w:cs="Palatino Linotype"/>
          <w:b/>
        </w:rPr>
        <w:t>.</w:t>
      </w:r>
    </w:p>
    <w:p w14:paraId="137A8925" w14:textId="4C8925B0" w:rsidR="00000062" w:rsidRPr="00C7130C" w:rsidRDefault="00015EDF">
      <w:pPr>
        <w:widowControl w:val="0"/>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Inconforme por las respuestas del</w:t>
      </w:r>
      <w:r w:rsidRPr="00C7130C">
        <w:rPr>
          <w:rFonts w:ascii="Palatino Linotype" w:eastAsia="Palatino Linotype" w:hAnsi="Palatino Linotype" w:cs="Palatino Linotype"/>
          <w:b/>
        </w:rPr>
        <w:t xml:space="preserve"> SUJETO OBLIGADO</w:t>
      </w:r>
      <w:r w:rsidRPr="00C7130C">
        <w:rPr>
          <w:rFonts w:ascii="Palatino Linotype" w:eastAsia="Palatino Linotype" w:hAnsi="Palatino Linotype" w:cs="Palatino Linotype"/>
        </w:rPr>
        <w:t xml:space="preserve">, en fecha </w:t>
      </w:r>
      <w:r w:rsidR="00584C8F" w:rsidRPr="00C7130C">
        <w:rPr>
          <w:rFonts w:ascii="Palatino Linotype" w:eastAsia="Palatino Linotype" w:hAnsi="Palatino Linotype" w:cs="Palatino Linotype"/>
          <w:b/>
        </w:rPr>
        <w:t>veintiocho</w:t>
      </w:r>
      <w:r w:rsidRPr="00C7130C">
        <w:rPr>
          <w:rFonts w:ascii="Palatino Linotype" w:eastAsia="Palatino Linotype" w:hAnsi="Palatino Linotype" w:cs="Palatino Linotype"/>
          <w:b/>
        </w:rPr>
        <w:t xml:space="preserve"> de febrero de dos mil veintidós</w:t>
      </w:r>
      <w:r w:rsidRPr="00C7130C">
        <w:rPr>
          <w:rFonts w:ascii="Palatino Linotype" w:eastAsia="Palatino Linotype" w:hAnsi="Palatino Linotype" w:cs="Palatino Linotype"/>
        </w:rPr>
        <w:t xml:space="preserve">, </w:t>
      </w:r>
      <w:r w:rsidR="004951B5" w:rsidRPr="00C7130C">
        <w:rPr>
          <w:rFonts w:ascii="Palatino Linotype" w:eastAsia="Palatino Linotype" w:hAnsi="Palatino Linotype" w:cs="Palatino Linotype"/>
          <w:b/>
        </w:rPr>
        <w:t>EL RECURRENTE</w:t>
      </w:r>
      <w:r w:rsidRPr="00C7130C">
        <w:rPr>
          <w:rFonts w:ascii="Palatino Linotype" w:eastAsia="Palatino Linotype" w:hAnsi="Palatino Linotype" w:cs="Palatino Linotype"/>
        </w:rPr>
        <w:t xml:space="preserve"> interpuso los Recursos de Revisión, </w:t>
      </w:r>
      <w:r w:rsidR="00475A1B" w:rsidRPr="00C7130C">
        <w:rPr>
          <w:rFonts w:ascii="Palatino Linotype" w:eastAsia="Palatino Linotype" w:hAnsi="Palatino Linotype" w:cs="Palatino Linotype"/>
        </w:rPr>
        <w:t xml:space="preserve">mismos que </w:t>
      </w:r>
      <w:r w:rsidRPr="00C7130C">
        <w:rPr>
          <w:rFonts w:ascii="Palatino Linotype" w:eastAsia="Palatino Linotype" w:hAnsi="Palatino Linotype" w:cs="Palatino Linotype"/>
        </w:rPr>
        <w:t xml:space="preserve">fueron registrados en </w:t>
      </w:r>
      <w:r w:rsidRPr="00C7130C">
        <w:rPr>
          <w:rFonts w:ascii="Palatino Linotype" w:eastAsia="Palatino Linotype" w:hAnsi="Palatino Linotype" w:cs="Palatino Linotype"/>
          <w:b/>
        </w:rPr>
        <w:t>EL SAIMEX</w:t>
      </w:r>
      <w:r w:rsidRPr="00C7130C">
        <w:rPr>
          <w:rFonts w:ascii="Palatino Linotype" w:eastAsia="Palatino Linotype" w:hAnsi="Palatino Linotype" w:cs="Palatino Linotype"/>
        </w:rPr>
        <w:t xml:space="preserve"> y se les asignaron los números de expediente</w:t>
      </w:r>
      <w:r w:rsidR="006E6D53"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w:t>
      </w:r>
      <w:r w:rsidR="00584C8F" w:rsidRPr="00C7130C">
        <w:rPr>
          <w:rFonts w:ascii="Palatino Linotype" w:eastAsia="Palatino Linotype" w:hAnsi="Palatino Linotype" w:cs="Palatino Linotype"/>
          <w:b/>
        </w:rPr>
        <w:t>02192</w:t>
      </w:r>
      <w:r w:rsidR="00DA134B" w:rsidRPr="00C7130C">
        <w:rPr>
          <w:rFonts w:ascii="Palatino Linotype" w:eastAsia="Palatino Linotype" w:hAnsi="Palatino Linotype" w:cs="Palatino Linotype"/>
          <w:b/>
        </w:rPr>
        <w:t>/INFOEM/IP/RR/2022,</w:t>
      </w:r>
      <w:r w:rsidR="00584C8F" w:rsidRPr="00C7130C">
        <w:rPr>
          <w:rFonts w:ascii="Palatino Linotype" w:eastAsia="Palatino Linotype" w:hAnsi="Palatino Linotype" w:cs="Palatino Linotype"/>
          <w:b/>
        </w:rPr>
        <w:t xml:space="preserve"> 02193/INFOEM/IP/RR/2022, 02194/INFOEM/IP/RR/2022, 02195/INFOEM/IP/RR/2022, 02196/INFOEM/IP/RR/2022, 02197/INFOEM/IP/RR/2022, 02198/INFOEM/IP/RR/2022, 02199/INFOEM/IP/RR/2022, 02200/INFOEM/IP/RR/2022 </w:t>
      </w:r>
      <w:r w:rsidRPr="00C7130C">
        <w:rPr>
          <w:rFonts w:ascii="Palatino Linotype" w:eastAsia="Palatino Linotype" w:hAnsi="Palatino Linotype" w:cs="Palatino Linotype"/>
          <w:b/>
        </w:rPr>
        <w:t xml:space="preserve">y </w:t>
      </w:r>
      <w:r w:rsidR="00584C8F" w:rsidRPr="00C7130C">
        <w:rPr>
          <w:rFonts w:ascii="Palatino Linotype" w:eastAsia="Palatino Linotype" w:hAnsi="Palatino Linotype" w:cs="Palatino Linotype"/>
          <w:b/>
        </w:rPr>
        <w:t>02201</w:t>
      </w:r>
      <w:r w:rsidR="00475A1B" w:rsidRPr="00C7130C">
        <w:rPr>
          <w:rFonts w:ascii="Palatino Linotype" w:eastAsia="Palatino Linotype" w:hAnsi="Palatino Linotype" w:cs="Palatino Linotype"/>
          <w:b/>
        </w:rPr>
        <w:t>/INFOEM/IP/RR/2022</w:t>
      </w:r>
      <w:r w:rsidR="00584C8F" w:rsidRPr="00C7130C">
        <w:rPr>
          <w:rFonts w:ascii="Palatino Linotype" w:eastAsia="Palatino Linotype" w:hAnsi="Palatino Linotype" w:cs="Palatino Linotype"/>
        </w:rPr>
        <w:t xml:space="preserve">, </w:t>
      </w:r>
      <w:r w:rsidR="00475A1B" w:rsidRPr="00C7130C">
        <w:rPr>
          <w:rFonts w:ascii="Palatino Linotype" w:eastAsia="Palatino Linotype" w:hAnsi="Palatino Linotype" w:cs="Palatino Linotype"/>
        </w:rPr>
        <w:t xml:space="preserve">de los cuales cabe resaltar que el </w:t>
      </w:r>
      <w:r w:rsidR="00475A1B" w:rsidRPr="00C7130C">
        <w:rPr>
          <w:rFonts w:ascii="Palatino Linotype" w:eastAsia="Palatino Linotype" w:hAnsi="Palatino Linotype" w:cs="Palatino Linotype"/>
          <w:b/>
          <w:u w:val="single"/>
        </w:rPr>
        <w:t>“Acto Impugnado”</w:t>
      </w:r>
      <w:r w:rsidR="0012308A" w:rsidRPr="00C7130C">
        <w:rPr>
          <w:rFonts w:ascii="Palatino Linotype" w:eastAsia="Palatino Linotype" w:hAnsi="Palatino Linotype" w:cs="Palatino Linotype"/>
          <w:b/>
        </w:rPr>
        <w:t xml:space="preserve">, </w:t>
      </w:r>
      <w:r w:rsidR="0012308A" w:rsidRPr="00C7130C">
        <w:rPr>
          <w:rFonts w:ascii="Palatino Linotype" w:eastAsia="Palatino Linotype" w:hAnsi="Palatino Linotype" w:cs="Palatino Linotype"/>
        </w:rPr>
        <w:t xml:space="preserve">así como lo manifestado en las </w:t>
      </w:r>
      <w:r w:rsidR="0012308A" w:rsidRPr="00C7130C">
        <w:rPr>
          <w:rFonts w:ascii="Palatino Linotype" w:eastAsia="Palatino Linotype" w:hAnsi="Palatino Linotype" w:cs="Palatino Linotype"/>
          <w:b/>
          <w:u w:val="single"/>
        </w:rPr>
        <w:t>“Razones o Motivos de Inconformidad”</w:t>
      </w:r>
      <w:r w:rsidR="0012308A" w:rsidRPr="00C7130C">
        <w:rPr>
          <w:rFonts w:ascii="Palatino Linotype" w:eastAsia="Palatino Linotype" w:hAnsi="Palatino Linotype" w:cs="Palatino Linotype"/>
        </w:rPr>
        <w:t xml:space="preserve"> por </w:t>
      </w:r>
      <w:r w:rsidR="0012308A" w:rsidRPr="00C7130C">
        <w:rPr>
          <w:rFonts w:ascii="Palatino Linotype" w:eastAsia="Palatino Linotype" w:hAnsi="Palatino Linotype" w:cs="Palatino Linotype"/>
          <w:b/>
        </w:rPr>
        <w:t>EL RECURRENTE</w:t>
      </w:r>
      <w:r w:rsidR="0012308A" w:rsidRPr="00C7130C">
        <w:rPr>
          <w:rFonts w:ascii="Palatino Linotype" w:eastAsia="Palatino Linotype" w:hAnsi="Palatino Linotype" w:cs="Palatino Linotype"/>
        </w:rPr>
        <w:t xml:space="preserve"> </w:t>
      </w:r>
      <w:r w:rsidR="006E6D53" w:rsidRPr="00C7130C">
        <w:rPr>
          <w:rFonts w:ascii="Palatino Linotype" w:eastAsia="Palatino Linotype" w:hAnsi="Palatino Linotype" w:cs="Palatino Linotype"/>
        </w:rPr>
        <w:t>para</w:t>
      </w:r>
      <w:r w:rsidR="006E6D53" w:rsidRPr="00C7130C">
        <w:rPr>
          <w:rFonts w:ascii="Palatino Linotype" w:eastAsia="Palatino Linotype" w:hAnsi="Palatino Linotype" w:cs="Palatino Linotype"/>
          <w:b/>
        </w:rPr>
        <w:t xml:space="preserve"> </w:t>
      </w:r>
      <w:r w:rsidR="006E6D53" w:rsidRPr="00C7130C">
        <w:rPr>
          <w:rFonts w:ascii="Palatino Linotype" w:eastAsia="Palatino Linotype" w:hAnsi="Palatino Linotype" w:cs="Palatino Linotype"/>
        </w:rPr>
        <w:t>cada uno de los referidos Recursos</w:t>
      </w:r>
      <w:r w:rsidR="0012308A" w:rsidRPr="00C7130C">
        <w:rPr>
          <w:rFonts w:ascii="Palatino Linotype" w:eastAsia="Palatino Linotype" w:hAnsi="Palatino Linotype" w:cs="Palatino Linotype"/>
        </w:rPr>
        <w:t xml:space="preserve"> de Revisión</w:t>
      </w:r>
      <w:r w:rsidR="006E6D53" w:rsidRPr="00C7130C">
        <w:rPr>
          <w:rFonts w:ascii="Palatino Linotype" w:eastAsia="Palatino Linotype" w:hAnsi="Palatino Linotype" w:cs="Palatino Linotype"/>
        </w:rPr>
        <w:t xml:space="preserve">, </w:t>
      </w:r>
      <w:r w:rsidR="00475A1B" w:rsidRPr="00C7130C">
        <w:rPr>
          <w:rFonts w:ascii="Palatino Linotype" w:eastAsia="Palatino Linotype" w:hAnsi="Palatino Linotype" w:cs="Palatino Linotype"/>
        </w:rPr>
        <w:t>versa</w:t>
      </w:r>
      <w:r w:rsidR="0012308A" w:rsidRPr="00C7130C">
        <w:rPr>
          <w:rFonts w:ascii="Palatino Linotype" w:eastAsia="Palatino Linotype" w:hAnsi="Palatino Linotype" w:cs="Palatino Linotype"/>
        </w:rPr>
        <w:t xml:space="preserve">n </w:t>
      </w:r>
      <w:r w:rsidR="00475A1B" w:rsidRPr="00C7130C">
        <w:rPr>
          <w:rFonts w:ascii="Palatino Linotype" w:eastAsia="Palatino Linotype" w:hAnsi="Palatino Linotype" w:cs="Palatino Linotype"/>
        </w:rPr>
        <w:t xml:space="preserve"> en los</w:t>
      </w:r>
      <w:r w:rsidR="0012308A" w:rsidRPr="00C7130C">
        <w:rPr>
          <w:rFonts w:ascii="Palatino Linotype" w:eastAsia="Palatino Linotype" w:hAnsi="Palatino Linotype" w:cs="Palatino Linotype"/>
        </w:rPr>
        <w:t xml:space="preserve"> mismos términos, los cuales se citan a continuación</w:t>
      </w:r>
      <w:r w:rsidRPr="00C7130C">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C7130C"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C7130C" w:rsidRDefault="00475A1B" w:rsidP="00475A1B">
            <w:pPr>
              <w:widowControl w:val="0"/>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 xml:space="preserve">Número de Recurso de </w:t>
            </w:r>
            <w:r w:rsidRPr="00C7130C">
              <w:rPr>
                <w:rFonts w:ascii="Palatino Linotype" w:eastAsia="Palatino Linotype" w:hAnsi="Palatino Linotype" w:cs="Palatino Linotype"/>
                <w:b/>
                <w:u w:val="single"/>
              </w:rPr>
              <w:lastRenderedPageBreak/>
              <w:t>Revisión</w:t>
            </w:r>
          </w:p>
        </w:tc>
        <w:tc>
          <w:tcPr>
            <w:tcW w:w="6237" w:type="dxa"/>
            <w:shd w:val="clear" w:color="auto" w:fill="auto"/>
            <w:tcMar>
              <w:top w:w="100" w:type="dxa"/>
              <w:left w:w="100" w:type="dxa"/>
              <w:bottom w:w="100" w:type="dxa"/>
              <w:right w:w="100" w:type="dxa"/>
            </w:tcMar>
            <w:vAlign w:val="center"/>
          </w:tcPr>
          <w:p w14:paraId="43218D54" w14:textId="3EBD8C3D" w:rsidR="00475A1B" w:rsidRPr="00C7130C" w:rsidRDefault="00475A1B" w:rsidP="00584C8F">
            <w:pPr>
              <w:widowControl w:val="0"/>
              <w:jc w:val="center"/>
              <w:rPr>
                <w:rFonts w:ascii="Palatino Linotype" w:eastAsia="Palatino Linotype" w:hAnsi="Palatino Linotype" w:cs="Palatino Linotype"/>
                <w:b/>
                <w:sz w:val="22"/>
                <w:szCs w:val="22"/>
                <w:u w:val="single"/>
              </w:rPr>
            </w:pPr>
            <w:r w:rsidRPr="00C7130C">
              <w:rPr>
                <w:rFonts w:ascii="Palatino Linotype" w:eastAsia="Palatino Linotype" w:hAnsi="Palatino Linotype" w:cs="Palatino Linotype"/>
                <w:b/>
                <w:sz w:val="22"/>
                <w:szCs w:val="22"/>
                <w:u w:val="single"/>
              </w:rPr>
              <w:lastRenderedPageBreak/>
              <w:t>Acto Impugnado:</w:t>
            </w:r>
          </w:p>
        </w:tc>
      </w:tr>
      <w:tr w:rsidR="0012308A" w:rsidRPr="00C7130C" w14:paraId="5A5E3F05" w14:textId="77777777" w:rsidTr="0012308A">
        <w:tc>
          <w:tcPr>
            <w:tcW w:w="2977" w:type="dxa"/>
            <w:shd w:val="clear" w:color="auto" w:fill="auto"/>
            <w:tcMar>
              <w:top w:w="100" w:type="dxa"/>
              <w:left w:w="100" w:type="dxa"/>
              <w:bottom w:w="100" w:type="dxa"/>
              <w:right w:w="100" w:type="dxa"/>
            </w:tcMar>
            <w:vAlign w:val="center"/>
          </w:tcPr>
          <w:p w14:paraId="681DF195" w14:textId="7550D069" w:rsidR="0012308A" w:rsidRPr="00C7130C" w:rsidRDefault="0012308A" w:rsidP="0012308A">
            <w:pPr>
              <w:widowControl w:val="0"/>
              <w:jc w:val="center"/>
              <w:rPr>
                <w:rFonts w:ascii="Palatino Linotype" w:eastAsia="Palatino Linotype" w:hAnsi="Palatino Linotype" w:cs="Palatino Linotype"/>
              </w:rPr>
            </w:pPr>
            <w:r w:rsidRPr="00C7130C">
              <w:rPr>
                <w:rFonts w:ascii="Palatino Linotype" w:eastAsia="Palatino Linotype" w:hAnsi="Palatino Linotype" w:cs="Palatino Linotype"/>
                <w:b/>
                <w:sz w:val="22"/>
              </w:rPr>
              <w:t>02192/INFOEM/IP/RR/2022</w:t>
            </w:r>
          </w:p>
        </w:tc>
        <w:tc>
          <w:tcPr>
            <w:tcW w:w="6237" w:type="dxa"/>
            <w:vMerge w:val="restart"/>
            <w:shd w:val="clear" w:color="auto" w:fill="auto"/>
            <w:tcMar>
              <w:top w:w="100" w:type="dxa"/>
              <w:left w:w="100" w:type="dxa"/>
              <w:bottom w:w="100" w:type="dxa"/>
              <w:right w:w="100" w:type="dxa"/>
            </w:tcMar>
            <w:vAlign w:val="center"/>
          </w:tcPr>
          <w:p w14:paraId="5FC9C382" w14:textId="611B48C8" w:rsidR="0012308A" w:rsidRPr="00C7130C" w:rsidRDefault="0012308A" w:rsidP="0012308A">
            <w:pPr>
              <w:widowControl w:val="0"/>
              <w:jc w:val="center"/>
              <w:rPr>
                <w:rFonts w:ascii="Palatino Linotype" w:eastAsia="Palatino Linotype" w:hAnsi="Palatino Linotype" w:cs="Palatino Linotype"/>
                <w:sz w:val="22"/>
                <w:szCs w:val="20"/>
              </w:rPr>
            </w:pPr>
            <w:r w:rsidRPr="00C7130C">
              <w:rPr>
                <w:rFonts w:ascii="Palatino Linotype" w:hAnsi="Palatino Linotype"/>
                <w:i/>
                <w:sz w:val="22"/>
              </w:rPr>
              <w:t xml:space="preserve">“La respuesta proporcionada por el Sujeto Obligado.” </w:t>
            </w:r>
            <w:r w:rsidRPr="00C7130C">
              <w:rPr>
                <w:rFonts w:ascii="Palatino Linotype" w:hAnsi="Palatino Linotype"/>
                <w:sz w:val="22"/>
              </w:rPr>
              <w:t>(Sic).</w:t>
            </w:r>
          </w:p>
        </w:tc>
      </w:tr>
      <w:tr w:rsidR="0012308A" w:rsidRPr="00C7130C" w14:paraId="0CDFA363" w14:textId="77777777" w:rsidTr="00C00420">
        <w:tc>
          <w:tcPr>
            <w:tcW w:w="2977" w:type="dxa"/>
            <w:shd w:val="clear" w:color="auto" w:fill="auto"/>
            <w:tcMar>
              <w:top w:w="100" w:type="dxa"/>
              <w:left w:w="100" w:type="dxa"/>
              <w:bottom w:w="100" w:type="dxa"/>
              <w:right w:w="100" w:type="dxa"/>
            </w:tcMar>
          </w:tcPr>
          <w:p w14:paraId="6CA49920" w14:textId="3222B2AD"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02193/INFOEM/IP/RR/2022</w:t>
            </w:r>
          </w:p>
        </w:tc>
        <w:tc>
          <w:tcPr>
            <w:tcW w:w="6237" w:type="dxa"/>
            <w:vMerge/>
            <w:shd w:val="clear" w:color="auto" w:fill="auto"/>
            <w:tcMar>
              <w:top w:w="100" w:type="dxa"/>
              <w:left w:w="100" w:type="dxa"/>
              <w:bottom w:w="100" w:type="dxa"/>
              <w:right w:w="100" w:type="dxa"/>
            </w:tcMar>
          </w:tcPr>
          <w:p w14:paraId="01935990" w14:textId="4477A023" w:rsidR="0012308A" w:rsidRPr="00C7130C" w:rsidRDefault="0012308A" w:rsidP="0012308A">
            <w:pPr>
              <w:widowControl w:val="0"/>
              <w:jc w:val="center"/>
              <w:rPr>
                <w:rFonts w:ascii="Palatino Linotype" w:eastAsia="Palatino Linotype" w:hAnsi="Palatino Linotype" w:cs="Palatino Linotype"/>
                <w:i/>
                <w:sz w:val="22"/>
                <w:szCs w:val="20"/>
              </w:rPr>
            </w:pPr>
          </w:p>
        </w:tc>
      </w:tr>
      <w:tr w:rsidR="0012308A" w:rsidRPr="00C7130C" w14:paraId="1F7BE9A7" w14:textId="77777777" w:rsidTr="00C00420">
        <w:tc>
          <w:tcPr>
            <w:tcW w:w="2977" w:type="dxa"/>
            <w:shd w:val="clear" w:color="auto" w:fill="auto"/>
            <w:tcMar>
              <w:top w:w="100" w:type="dxa"/>
              <w:left w:w="100" w:type="dxa"/>
              <w:bottom w:w="100" w:type="dxa"/>
              <w:right w:w="100" w:type="dxa"/>
            </w:tcMar>
          </w:tcPr>
          <w:p w14:paraId="7A8BB7AC" w14:textId="01B36857"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02194/INFOEM/IP/RR/2022</w:t>
            </w:r>
          </w:p>
        </w:tc>
        <w:tc>
          <w:tcPr>
            <w:tcW w:w="6237" w:type="dxa"/>
            <w:vMerge/>
            <w:shd w:val="clear" w:color="auto" w:fill="auto"/>
            <w:tcMar>
              <w:top w:w="100" w:type="dxa"/>
              <w:left w:w="100" w:type="dxa"/>
              <w:bottom w:w="100" w:type="dxa"/>
              <w:right w:w="100" w:type="dxa"/>
            </w:tcMar>
          </w:tcPr>
          <w:p w14:paraId="5D123B5B" w14:textId="3C473854" w:rsidR="0012308A" w:rsidRPr="00C7130C" w:rsidRDefault="0012308A" w:rsidP="0012308A">
            <w:pPr>
              <w:widowControl w:val="0"/>
              <w:jc w:val="center"/>
              <w:rPr>
                <w:rFonts w:ascii="Palatino Linotype" w:eastAsia="Palatino Linotype" w:hAnsi="Palatino Linotype" w:cs="Palatino Linotype"/>
                <w:i/>
                <w:sz w:val="22"/>
                <w:szCs w:val="20"/>
              </w:rPr>
            </w:pPr>
          </w:p>
        </w:tc>
      </w:tr>
      <w:tr w:rsidR="0012308A" w:rsidRPr="00C7130C" w14:paraId="17852116" w14:textId="77777777" w:rsidTr="00C00420">
        <w:tc>
          <w:tcPr>
            <w:tcW w:w="2977" w:type="dxa"/>
            <w:shd w:val="clear" w:color="auto" w:fill="auto"/>
            <w:tcMar>
              <w:top w:w="100" w:type="dxa"/>
              <w:left w:w="100" w:type="dxa"/>
              <w:bottom w:w="100" w:type="dxa"/>
              <w:right w:w="100" w:type="dxa"/>
            </w:tcMar>
          </w:tcPr>
          <w:p w14:paraId="6FBF6C1B" w14:textId="24AF643D"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02195/INFOEM/IP/RR/2022</w:t>
            </w:r>
          </w:p>
        </w:tc>
        <w:tc>
          <w:tcPr>
            <w:tcW w:w="6237" w:type="dxa"/>
            <w:vMerge/>
            <w:shd w:val="clear" w:color="auto" w:fill="auto"/>
            <w:tcMar>
              <w:top w:w="100" w:type="dxa"/>
              <w:left w:w="100" w:type="dxa"/>
              <w:bottom w:w="100" w:type="dxa"/>
              <w:right w:w="100" w:type="dxa"/>
            </w:tcMar>
          </w:tcPr>
          <w:p w14:paraId="1DA329BE" w14:textId="1348D1A6" w:rsidR="0012308A" w:rsidRPr="00C7130C" w:rsidRDefault="0012308A" w:rsidP="0012308A">
            <w:pPr>
              <w:widowControl w:val="0"/>
              <w:jc w:val="center"/>
              <w:rPr>
                <w:rFonts w:ascii="Palatino Linotype" w:eastAsia="Palatino Linotype" w:hAnsi="Palatino Linotype" w:cs="Palatino Linotype"/>
                <w:i/>
                <w:sz w:val="22"/>
                <w:szCs w:val="20"/>
              </w:rPr>
            </w:pPr>
          </w:p>
        </w:tc>
      </w:tr>
      <w:tr w:rsidR="0012308A" w:rsidRPr="00C7130C" w14:paraId="5BF3BD46" w14:textId="77777777" w:rsidTr="00C00420">
        <w:tc>
          <w:tcPr>
            <w:tcW w:w="2977" w:type="dxa"/>
            <w:shd w:val="clear" w:color="auto" w:fill="auto"/>
            <w:tcMar>
              <w:top w:w="100" w:type="dxa"/>
              <w:left w:w="100" w:type="dxa"/>
              <w:bottom w:w="100" w:type="dxa"/>
              <w:right w:w="100" w:type="dxa"/>
            </w:tcMar>
          </w:tcPr>
          <w:p w14:paraId="69531245" w14:textId="1B140983"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02196/INFOEM/IP/RR/2022</w:t>
            </w:r>
          </w:p>
        </w:tc>
        <w:tc>
          <w:tcPr>
            <w:tcW w:w="6237" w:type="dxa"/>
            <w:vMerge/>
            <w:shd w:val="clear" w:color="auto" w:fill="auto"/>
            <w:tcMar>
              <w:top w:w="100" w:type="dxa"/>
              <w:left w:w="100" w:type="dxa"/>
              <w:bottom w:w="100" w:type="dxa"/>
              <w:right w:w="100" w:type="dxa"/>
            </w:tcMar>
          </w:tcPr>
          <w:p w14:paraId="32F0D3A2" w14:textId="6B9F8CB1" w:rsidR="0012308A" w:rsidRPr="00C7130C" w:rsidRDefault="0012308A" w:rsidP="0012308A">
            <w:pPr>
              <w:widowControl w:val="0"/>
              <w:jc w:val="center"/>
              <w:rPr>
                <w:rFonts w:ascii="Palatino Linotype" w:eastAsia="Palatino Linotype" w:hAnsi="Palatino Linotype" w:cs="Palatino Linotype"/>
                <w:i/>
                <w:sz w:val="22"/>
                <w:szCs w:val="20"/>
              </w:rPr>
            </w:pPr>
          </w:p>
        </w:tc>
      </w:tr>
      <w:tr w:rsidR="0012308A" w:rsidRPr="00C7130C" w14:paraId="2E65DDE0" w14:textId="77777777" w:rsidTr="00C00420">
        <w:tc>
          <w:tcPr>
            <w:tcW w:w="2977" w:type="dxa"/>
            <w:shd w:val="clear" w:color="auto" w:fill="auto"/>
            <w:tcMar>
              <w:top w:w="100" w:type="dxa"/>
              <w:left w:w="100" w:type="dxa"/>
              <w:bottom w:w="100" w:type="dxa"/>
              <w:right w:w="100" w:type="dxa"/>
            </w:tcMar>
          </w:tcPr>
          <w:p w14:paraId="30B114F3" w14:textId="09952FC7"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02197/INFOEM/IP/RR/2022</w:t>
            </w:r>
          </w:p>
        </w:tc>
        <w:tc>
          <w:tcPr>
            <w:tcW w:w="6237" w:type="dxa"/>
            <w:vMerge/>
            <w:shd w:val="clear" w:color="auto" w:fill="auto"/>
            <w:tcMar>
              <w:top w:w="100" w:type="dxa"/>
              <w:left w:w="100" w:type="dxa"/>
              <w:bottom w:w="100" w:type="dxa"/>
              <w:right w:w="100" w:type="dxa"/>
            </w:tcMar>
          </w:tcPr>
          <w:p w14:paraId="147D850C" w14:textId="62E555C3" w:rsidR="0012308A" w:rsidRPr="00C7130C" w:rsidRDefault="0012308A" w:rsidP="0012308A">
            <w:pPr>
              <w:widowControl w:val="0"/>
              <w:jc w:val="center"/>
              <w:rPr>
                <w:rFonts w:ascii="Palatino Linotype" w:eastAsia="Palatino Linotype" w:hAnsi="Palatino Linotype" w:cs="Palatino Linotype"/>
                <w:i/>
                <w:sz w:val="22"/>
                <w:szCs w:val="20"/>
              </w:rPr>
            </w:pPr>
          </w:p>
        </w:tc>
      </w:tr>
      <w:tr w:rsidR="0012308A" w:rsidRPr="00C7130C" w14:paraId="2F920310" w14:textId="77777777" w:rsidTr="00C00420">
        <w:tc>
          <w:tcPr>
            <w:tcW w:w="2977" w:type="dxa"/>
            <w:shd w:val="clear" w:color="auto" w:fill="auto"/>
            <w:tcMar>
              <w:top w:w="100" w:type="dxa"/>
              <w:left w:w="100" w:type="dxa"/>
              <w:bottom w:w="100" w:type="dxa"/>
              <w:right w:w="100" w:type="dxa"/>
            </w:tcMar>
          </w:tcPr>
          <w:p w14:paraId="14FD9CEA" w14:textId="062F3839"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02198/INFOEM/IP/RR/2022</w:t>
            </w:r>
          </w:p>
        </w:tc>
        <w:tc>
          <w:tcPr>
            <w:tcW w:w="6237" w:type="dxa"/>
            <w:vMerge/>
            <w:shd w:val="clear" w:color="auto" w:fill="auto"/>
            <w:tcMar>
              <w:top w:w="100" w:type="dxa"/>
              <w:left w:w="100" w:type="dxa"/>
              <w:bottom w:w="100" w:type="dxa"/>
              <w:right w:w="100" w:type="dxa"/>
            </w:tcMar>
          </w:tcPr>
          <w:p w14:paraId="60797BDF" w14:textId="13181699" w:rsidR="0012308A" w:rsidRPr="00C7130C" w:rsidRDefault="0012308A" w:rsidP="0012308A">
            <w:pPr>
              <w:widowControl w:val="0"/>
              <w:jc w:val="center"/>
              <w:rPr>
                <w:rFonts w:ascii="Palatino Linotype" w:eastAsia="Palatino Linotype" w:hAnsi="Palatino Linotype" w:cs="Palatino Linotype"/>
                <w:i/>
                <w:sz w:val="22"/>
                <w:szCs w:val="20"/>
              </w:rPr>
            </w:pPr>
          </w:p>
        </w:tc>
      </w:tr>
      <w:tr w:rsidR="0012308A" w:rsidRPr="00C7130C" w14:paraId="1BC47627" w14:textId="77777777" w:rsidTr="00C00420">
        <w:tc>
          <w:tcPr>
            <w:tcW w:w="2977" w:type="dxa"/>
            <w:shd w:val="clear" w:color="auto" w:fill="auto"/>
            <w:tcMar>
              <w:top w:w="100" w:type="dxa"/>
              <w:left w:w="100" w:type="dxa"/>
              <w:bottom w:w="100" w:type="dxa"/>
              <w:right w:w="100" w:type="dxa"/>
            </w:tcMar>
          </w:tcPr>
          <w:p w14:paraId="371BA021" w14:textId="17A6E38B" w:rsidR="0012308A" w:rsidRPr="00C7130C" w:rsidRDefault="0012308A" w:rsidP="0012308A">
            <w:pPr>
              <w:widowControl w:val="0"/>
              <w:jc w:val="center"/>
              <w:rPr>
                <w:rFonts w:ascii="Palatino Linotype" w:eastAsia="Palatino Linotype" w:hAnsi="Palatino Linotype" w:cs="Palatino Linotype"/>
                <w:b/>
                <w:sz w:val="22"/>
              </w:rPr>
            </w:pPr>
            <w:r w:rsidRPr="00C7130C">
              <w:rPr>
                <w:rFonts w:ascii="Palatino Linotype" w:eastAsia="Palatino Linotype" w:hAnsi="Palatino Linotype" w:cs="Palatino Linotype"/>
                <w:b/>
                <w:sz w:val="22"/>
              </w:rPr>
              <w:t>02199/INFOEM/IP/RR/2022</w:t>
            </w:r>
          </w:p>
        </w:tc>
        <w:tc>
          <w:tcPr>
            <w:tcW w:w="6237" w:type="dxa"/>
            <w:vMerge/>
            <w:shd w:val="clear" w:color="auto" w:fill="auto"/>
            <w:tcMar>
              <w:top w:w="100" w:type="dxa"/>
              <w:left w:w="100" w:type="dxa"/>
              <w:bottom w:w="100" w:type="dxa"/>
              <w:right w:w="100" w:type="dxa"/>
            </w:tcMar>
          </w:tcPr>
          <w:p w14:paraId="39DAD905" w14:textId="1E27AF9F" w:rsidR="0012308A" w:rsidRPr="00C7130C" w:rsidRDefault="0012308A" w:rsidP="0012308A">
            <w:pPr>
              <w:widowControl w:val="0"/>
              <w:jc w:val="center"/>
              <w:rPr>
                <w:rFonts w:ascii="Palatino Linotype" w:eastAsia="Palatino Linotype" w:hAnsi="Palatino Linotype" w:cs="Palatino Linotype"/>
                <w:i/>
                <w:sz w:val="22"/>
                <w:szCs w:val="20"/>
              </w:rPr>
            </w:pPr>
          </w:p>
        </w:tc>
      </w:tr>
      <w:tr w:rsidR="0012308A" w:rsidRPr="00C7130C" w14:paraId="799BE92D" w14:textId="77777777" w:rsidTr="00C00420">
        <w:tc>
          <w:tcPr>
            <w:tcW w:w="2977" w:type="dxa"/>
            <w:shd w:val="clear" w:color="auto" w:fill="auto"/>
            <w:tcMar>
              <w:top w:w="100" w:type="dxa"/>
              <w:left w:w="100" w:type="dxa"/>
              <w:bottom w:w="100" w:type="dxa"/>
              <w:right w:w="100" w:type="dxa"/>
            </w:tcMar>
          </w:tcPr>
          <w:p w14:paraId="35BDF929" w14:textId="16B894BC" w:rsidR="0012308A" w:rsidRPr="00C7130C" w:rsidRDefault="0012308A" w:rsidP="0012308A">
            <w:pPr>
              <w:widowControl w:val="0"/>
              <w:jc w:val="center"/>
              <w:rPr>
                <w:rFonts w:ascii="Palatino Linotype" w:eastAsia="Palatino Linotype" w:hAnsi="Palatino Linotype" w:cs="Palatino Linotype"/>
                <w:b/>
                <w:sz w:val="22"/>
              </w:rPr>
            </w:pPr>
            <w:r w:rsidRPr="00C7130C">
              <w:rPr>
                <w:rFonts w:ascii="Palatino Linotype" w:eastAsia="Palatino Linotype" w:hAnsi="Palatino Linotype" w:cs="Palatino Linotype"/>
                <w:b/>
                <w:sz w:val="22"/>
              </w:rPr>
              <w:t>02200/INFOEM/IP/RR/2022</w:t>
            </w:r>
          </w:p>
        </w:tc>
        <w:tc>
          <w:tcPr>
            <w:tcW w:w="6237" w:type="dxa"/>
            <w:vMerge/>
            <w:shd w:val="clear" w:color="auto" w:fill="auto"/>
            <w:tcMar>
              <w:top w:w="100" w:type="dxa"/>
              <w:left w:w="100" w:type="dxa"/>
              <w:bottom w:w="100" w:type="dxa"/>
              <w:right w:w="100" w:type="dxa"/>
            </w:tcMar>
          </w:tcPr>
          <w:p w14:paraId="540C5EC1" w14:textId="7389178A" w:rsidR="0012308A" w:rsidRPr="00C7130C" w:rsidRDefault="0012308A" w:rsidP="0012308A">
            <w:pPr>
              <w:widowControl w:val="0"/>
              <w:jc w:val="center"/>
              <w:rPr>
                <w:rFonts w:ascii="Palatino Linotype" w:eastAsia="Palatino Linotype" w:hAnsi="Palatino Linotype" w:cs="Palatino Linotype"/>
                <w:i/>
                <w:sz w:val="22"/>
                <w:szCs w:val="20"/>
              </w:rPr>
            </w:pPr>
          </w:p>
        </w:tc>
      </w:tr>
      <w:tr w:rsidR="0012308A" w:rsidRPr="00C7130C" w14:paraId="429FA473" w14:textId="77777777" w:rsidTr="00C00420">
        <w:tc>
          <w:tcPr>
            <w:tcW w:w="2977" w:type="dxa"/>
            <w:shd w:val="clear" w:color="auto" w:fill="auto"/>
            <w:tcMar>
              <w:top w:w="100" w:type="dxa"/>
              <w:left w:w="100" w:type="dxa"/>
              <w:bottom w:w="100" w:type="dxa"/>
              <w:right w:w="100" w:type="dxa"/>
            </w:tcMar>
          </w:tcPr>
          <w:p w14:paraId="76A6BFCE" w14:textId="1195BCE2" w:rsidR="0012308A" w:rsidRPr="00C7130C" w:rsidRDefault="0012308A" w:rsidP="0012308A">
            <w:pPr>
              <w:widowControl w:val="0"/>
              <w:jc w:val="center"/>
              <w:rPr>
                <w:rFonts w:ascii="Palatino Linotype" w:eastAsia="Palatino Linotype" w:hAnsi="Palatino Linotype" w:cs="Palatino Linotype"/>
                <w:b/>
                <w:sz w:val="22"/>
              </w:rPr>
            </w:pPr>
            <w:r w:rsidRPr="00C7130C">
              <w:rPr>
                <w:rFonts w:ascii="Palatino Linotype" w:eastAsia="Palatino Linotype" w:hAnsi="Palatino Linotype" w:cs="Palatino Linotype"/>
                <w:b/>
                <w:sz w:val="22"/>
              </w:rPr>
              <w:t>02201/INFOEM/IP/RR/2022</w:t>
            </w:r>
          </w:p>
        </w:tc>
        <w:tc>
          <w:tcPr>
            <w:tcW w:w="6237" w:type="dxa"/>
            <w:vMerge/>
            <w:shd w:val="clear" w:color="auto" w:fill="auto"/>
            <w:tcMar>
              <w:top w:w="100" w:type="dxa"/>
              <w:left w:w="100" w:type="dxa"/>
              <w:bottom w:w="100" w:type="dxa"/>
              <w:right w:w="100" w:type="dxa"/>
            </w:tcMar>
          </w:tcPr>
          <w:p w14:paraId="76194602" w14:textId="6D58EC7C" w:rsidR="0012308A" w:rsidRPr="00C7130C" w:rsidRDefault="0012308A" w:rsidP="0012308A">
            <w:pPr>
              <w:widowControl w:val="0"/>
              <w:jc w:val="center"/>
              <w:rPr>
                <w:rFonts w:ascii="Palatino Linotype" w:eastAsia="Palatino Linotype" w:hAnsi="Palatino Linotype" w:cs="Palatino Linotype"/>
                <w:i/>
                <w:sz w:val="22"/>
                <w:szCs w:val="20"/>
              </w:rPr>
            </w:pPr>
          </w:p>
        </w:tc>
      </w:tr>
    </w:tbl>
    <w:p w14:paraId="0F8C499E" w14:textId="77777777" w:rsidR="00000062" w:rsidRPr="00C7130C" w:rsidRDefault="00000062">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C7130C"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C7130C" w:rsidRDefault="0012308A" w:rsidP="00C00420">
            <w:pPr>
              <w:widowControl w:val="0"/>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C7130C" w:rsidRDefault="0012308A" w:rsidP="0012308A">
            <w:pPr>
              <w:widowControl w:val="0"/>
              <w:jc w:val="center"/>
              <w:rPr>
                <w:rFonts w:ascii="Palatino Linotype" w:eastAsia="Palatino Linotype" w:hAnsi="Palatino Linotype" w:cs="Palatino Linotype"/>
                <w:b/>
                <w:sz w:val="22"/>
                <w:szCs w:val="22"/>
                <w:u w:val="single"/>
              </w:rPr>
            </w:pPr>
            <w:r w:rsidRPr="00C7130C">
              <w:rPr>
                <w:rFonts w:ascii="Palatino Linotype" w:eastAsia="Palatino Linotype" w:hAnsi="Palatino Linotype" w:cs="Palatino Linotype"/>
                <w:b/>
                <w:sz w:val="22"/>
                <w:szCs w:val="22"/>
                <w:u w:val="single"/>
              </w:rPr>
              <w:t>Razones o Motivos de Inconformidad:</w:t>
            </w:r>
          </w:p>
        </w:tc>
      </w:tr>
      <w:tr w:rsidR="0012308A" w:rsidRPr="00C7130C" w14:paraId="4D41344E" w14:textId="77777777" w:rsidTr="0012308A">
        <w:trPr>
          <w:trHeight w:val="1191"/>
        </w:trPr>
        <w:tc>
          <w:tcPr>
            <w:tcW w:w="2977" w:type="dxa"/>
            <w:shd w:val="clear" w:color="auto" w:fill="auto"/>
            <w:tcMar>
              <w:top w:w="100" w:type="dxa"/>
              <w:left w:w="100" w:type="dxa"/>
              <w:bottom w:w="100" w:type="dxa"/>
              <w:right w:w="100" w:type="dxa"/>
            </w:tcMar>
            <w:vAlign w:val="center"/>
          </w:tcPr>
          <w:p w14:paraId="53A6867F" w14:textId="77777777" w:rsidR="0012308A" w:rsidRPr="00C7130C" w:rsidRDefault="0012308A" w:rsidP="0012308A">
            <w:pPr>
              <w:widowControl w:val="0"/>
              <w:jc w:val="center"/>
              <w:rPr>
                <w:rFonts w:ascii="Palatino Linotype" w:eastAsia="Palatino Linotype" w:hAnsi="Palatino Linotype" w:cs="Palatino Linotype"/>
              </w:rPr>
            </w:pPr>
            <w:r w:rsidRPr="00C7130C">
              <w:rPr>
                <w:rFonts w:ascii="Palatino Linotype" w:eastAsia="Palatino Linotype" w:hAnsi="Palatino Linotype" w:cs="Palatino Linotype"/>
                <w:b/>
                <w:sz w:val="22"/>
              </w:rPr>
              <w:t>02192/INFOEM/IP/RR/2022</w:t>
            </w:r>
          </w:p>
        </w:tc>
        <w:tc>
          <w:tcPr>
            <w:tcW w:w="6237" w:type="dxa"/>
            <w:vMerge w:val="restart"/>
            <w:shd w:val="clear" w:color="auto" w:fill="auto"/>
            <w:tcMar>
              <w:top w:w="100" w:type="dxa"/>
              <w:left w:w="100" w:type="dxa"/>
              <w:bottom w:w="100" w:type="dxa"/>
              <w:right w:w="100" w:type="dxa"/>
            </w:tcMar>
            <w:vAlign w:val="center"/>
          </w:tcPr>
          <w:p w14:paraId="3682A6AE" w14:textId="1B960DAA" w:rsidR="0012308A" w:rsidRPr="00C7130C" w:rsidRDefault="0012308A" w:rsidP="0012308A">
            <w:pPr>
              <w:widowControl w:val="0"/>
              <w:jc w:val="both"/>
              <w:rPr>
                <w:rFonts w:ascii="Palatino Linotype" w:eastAsia="Palatino Linotype" w:hAnsi="Palatino Linotype" w:cs="Palatino Linotype"/>
                <w:sz w:val="22"/>
                <w:szCs w:val="20"/>
              </w:rPr>
            </w:pPr>
            <w:r w:rsidRPr="00C7130C">
              <w:rPr>
                <w:rFonts w:ascii="Palatino Linotype" w:hAnsi="Palatino Linotype"/>
                <w:i/>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w:t>
            </w:r>
            <w:r w:rsidRPr="00C7130C">
              <w:rPr>
                <w:rFonts w:ascii="Palatino Linotype" w:hAnsi="Palatino Linotype"/>
                <w:i/>
                <w:sz w:val="22"/>
              </w:rPr>
              <w:lastRenderedPageBreak/>
              <w:t xml:space="preserve">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sidRPr="00C7130C">
              <w:rPr>
                <w:rFonts w:ascii="Palatino Linotype" w:hAnsi="Palatino Linotype"/>
                <w:sz w:val="22"/>
              </w:rPr>
              <w:t>(Sic).</w:t>
            </w:r>
          </w:p>
        </w:tc>
      </w:tr>
      <w:tr w:rsidR="0012308A" w:rsidRPr="00C7130C" w14:paraId="6D78589A" w14:textId="77777777" w:rsidTr="0012308A">
        <w:trPr>
          <w:trHeight w:val="1191"/>
        </w:trPr>
        <w:tc>
          <w:tcPr>
            <w:tcW w:w="2977" w:type="dxa"/>
            <w:shd w:val="clear" w:color="auto" w:fill="auto"/>
            <w:tcMar>
              <w:top w:w="100" w:type="dxa"/>
              <w:left w:w="100" w:type="dxa"/>
              <w:bottom w:w="100" w:type="dxa"/>
              <w:right w:w="100" w:type="dxa"/>
            </w:tcMar>
            <w:vAlign w:val="center"/>
          </w:tcPr>
          <w:p w14:paraId="59807F08" w14:textId="77777777"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02193/INFOEM/IP/RR/2022</w:t>
            </w:r>
          </w:p>
        </w:tc>
        <w:tc>
          <w:tcPr>
            <w:tcW w:w="6237" w:type="dxa"/>
            <w:vMerge/>
            <w:shd w:val="clear" w:color="auto" w:fill="auto"/>
            <w:tcMar>
              <w:top w:w="100" w:type="dxa"/>
              <w:left w:w="100" w:type="dxa"/>
              <w:bottom w:w="100" w:type="dxa"/>
              <w:right w:w="100" w:type="dxa"/>
            </w:tcMar>
          </w:tcPr>
          <w:p w14:paraId="319648EC" w14:textId="77777777" w:rsidR="0012308A" w:rsidRPr="00C7130C" w:rsidRDefault="0012308A" w:rsidP="00C00420">
            <w:pPr>
              <w:widowControl w:val="0"/>
              <w:jc w:val="center"/>
              <w:rPr>
                <w:rFonts w:ascii="Palatino Linotype" w:eastAsia="Palatino Linotype" w:hAnsi="Palatino Linotype" w:cs="Palatino Linotype"/>
                <w:i/>
                <w:sz w:val="22"/>
                <w:szCs w:val="20"/>
              </w:rPr>
            </w:pPr>
          </w:p>
        </w:tc>
      </w:tr>
      <w:tr w:rsidR="0012308A" w:rsidRPr="00C7130C" w14:paraId="7BA4AE7B" w14:textId="77777777" w:rsidTr="0012308A">
        <w:trPr>
          <w:trHeight w:val="1191"/>
        </w:trPr>
        <w:tc>
          <w:tcPr>
            <w:tcW w:w="2977" w:type="dxa"/>
            <w:shd w:val="clear" w:color="auto" w:fill="auto"/>
            <w:tcMar>
              <w:top w:w="100" w:type="dxa"/>
              <w:left w:w="100" w:type="dxa"/>
              <w:bottom w:w="100" w:type="dxa"/>
              <w:right w:w="100" w:type="dxa"/>
            </w:tcMar>
            <w:vAlign w:val="center"/>
          </w:tcPr>
          <w:p w14:paraId="3CEC081A" w14:textId="77777777"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02194/INFOEM/IP/RR/2022</w:t>
            </w:r>
          </w:p>
        </w:tc>
        <w:tc>
          <w:tcPr>
            <w:tcW w:w="6237" w:type="dxa"/>
            <w:vMerge/>
            <w:shd w:val="clear" w:color="auto" w:fill="auto"/>
            <w:tcMar>
              <w:top w:w="100" w:type="dxa"/>
              <w:left w:w="100" w:type="dxa"/>
              <w:bottom w:w="100" w:type="dxa"/>
              <w:right w:w="100" w:type="dxa"/>
            </w:tcMar>
          </w:tcPr>
          <w:p w14:paraId="45FFA689" w14:textId="77777777" w:rsidR="0012308A" w:rsidRPr="00C7130C" w:rsidRDefault="0012308A" w:rsidP="00C00420">
            <w:pPr>
              <w:widowControl w:val="0"/>
              <w:jc w:val="center"/>
              <w:rPr>
                <w:rFonts w:ascii="Palatino Linotype" w:eastAsia="Palatino Linotype" w:hAnsi="Palatino Linotype" w:cs="Palatino Linotype"/>
                <w:i/>
                <w:sz w:val="22"/>
                <w:szCs w:val="20"/>
              </w:rPr>
            </w:pPr>
          </w:p>
        </w:tc>
      </w:tr>
      <w:tr w:rsidR="0012308A" w:rsidRPr="00C7130C" w14:paraId="45B4B68D" w14:textId="77777777" w:rsidTr="0012308A">
        <w:trPr>
          <w:trHeight w:val="1191"/>
        </w:trPr>
        <w:tc>
          <w:tcPr>
            <w:tcW w:w="2977" w:type="dxa"/>
            <w:shd w:val="clear" w:color="auto" w:fill="auto"/>
            <w:tcMar>
              <w:top w:w="100" w:type="dxa"/>
              <w:left w:w="100" w:type="dxa"/>
              <w:bottom w:w="100" w:type="dxa"/>
              <w:right w:w="100" w:type="dxa"/>
            </w:tcMar>
            <w:vAlign w:val="center"/>
          </w:tcPr>
          <w:p w14:paraId="77C6A748" w14:textId="77777777"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lastRenderedPageBreak/>
              <w:t>02195/INFOEM/IP/RR/2022</w:t>
            </w:r>
          </w:p>
        </w:tc>
        <w:tc>
          <w:tcPr>
            <w:tcW w:w="6237" w:type="dxa"/>
            <w:vMerge/>
            <w:shd w:val="clear" w:color="auto" w:fill="auto"/>
            <w:tcMar>
              <w:top w:w="100" w:type="dxa"/>
              <w:left w:w="100" w:type="dxa"/>
              <w:bottom w:w="100" w:type="dxa"/>
              <w:right w:w="100" w:type="dxa"/>
            </w:tcMar>
          </w:tcPr>
          <w:p w14:paraId="1B0C6613" w14:textId="77777777" w:rsidR="0012308A" w:rsidRPr="00C7130C" w:rsidRDefault="0012308A" w:rsidP="00C00420">
            <w:pPr>
              <w:widowControl w:val="0"/>
              <w:jc w:val="center"/>
              <w:rPr>
                <w:rFonts w:ascii="Palatino Linotype" w:eastAsia="Palatino Linotype" w:hAnsi="Palatino Linotype" w:cs="Palatino Linotype"/>
                <w:i/>
                <w:sz w:val="22"/>
                <w:szCs w:val="20"/>
              </w:rPr>
            </w:pPr>
          </w:p>
        </w:tc>
      </w:tr>
      <w:tr w:rsidR="0012308A" w:rsidRPr="00C7130C" w14:paraId="6D58D3BB" w14:textId="77777777" w:rsidTr="0012308A">
        <w:trPr>
          <w:trHeight w:val="1191"/>
        </w:trPr>
        <w:tc>
          <w:tcPr>
            <w:tcW w:w="2977" w:type="dxa"/>
            <w:shd w:val="clear" w:color="auto" w:fill="auto"/>
            <w:tcMar>
              <w:top w:w="100" w:type="dxa"/>
              <w:left w:w="100" w:type="dxa"/>
              <w:bottom w:w="100" w:type="dxa"/>
              <w:right w:w="100" w:type="dxa"/>
            </w:tcMar>
            <w:vAlign w:val="center"/>
          </w:tcPr>
          <w:p w14:paraId="40CC1C49" w14:textId="77777777"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02196/INFOEM/IP/RR/2022</w:t>
            </w:r>
          </w:p>
        </w:tc>
        <w:tc>
          <w:tcPr>
            <w:tcW w:w="6237" w:type="dxa"/>
            <w:vMerge/>
            <w:shd w:val="clear" w:color="auto" w:fill="auto"/>
            <w:tcMar>
              <w:top w:w="100" w:type="dxa"/>
              <w:left w:w="100" w:type="dxa"/>
              <w:bottom w:w="100" w:type="dxa"/>
              <w:right w:w="100" w:type="dxa"/>
            </w:tcMar>
          </w:tcPr>
          <w:p w14:paraId="7165E6EC" w14:textId="77777777" w:rsidR="0012308A" w:rsidRPr="00C7130C" w:rsidRDefault="0012308A" w:rsidP="00C00420">
            <w:pPr>
              <w:widowControl w:val="0"/>
              <w:jc w:val="center"/>
              <w:rPr>
                <w:rFonts w:ascii="Palatino Linotype" w:eastAsia="Palatino Linotype" w:hAnsi="Palatino Linotype" w:cs="Palatino Linotype"/>
                <w:i/>
                <w:sz w:val="22"/>
                <w:szCs w:val="20"/>
              </w:rPr>
            </w:pPr>
          </w:p>
        </w:tc>
      </w:tr>
      <w:tr w:rsidR="0012308A" w:rsidRPr="00C7130C" w14:paraId="7EC705A9" w14:textId="77777777" w:rsidTr="0012308A">
        <w:trPr>
          <w:trHeight w:val="1191"/>
        </w:trPr>
        <w:tc>
          <w:tcPr>
            <w:tcW w:w="2977" w:type="dxa"/>
            <w:shd w:val="clear" w:color="auto" w:fill="auto"/>
            <w:tcMar>
              <w:top w:w="100" w:type="dxa"/>
              <w:left w:w="100" w:type="dxa"/>
              <w:bottom w:w="100" w:type="dxa"/>
              <w:right w:w="100" w:type="dxa"/>
            </w:tcMar>
            <w:vAlign w:val="center"/>
          </w:tcPr>
          <w:p w14:paraId="03BFB1A3" w14:textId="77777777"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02197/INFOEM/IP/RR/2022</w:t>
            </w:r>
          </w:p>
        </w:tc>
        <w:tc>
          <w:tcPr>
            <w:tcW w:w="6237" w:type="dxa"/>
            <w:vMerge/>
            <w:shd w:val="clear" w:color="auto" w:fill="auto"/>
            <w:tcMar>
              <w:top w:w="100" w:type="dxa"/>
              <w:left w:w="100" w:type="dxa"/>
              <w:bottom w:w="100" w:type="dxa"/>
              <w:right w:w="100" w:type="dxa"/>
            </w:tcMar>
          </w:tcPr>
          <w:p w14:paraId="6C0E61B3" w14:textId="77777777" w:rsidR="0012308A" w:rsidRPr="00C7130C" w:rsidRDefault="0012308A" w:rsidP="00C00420">
            <w:pPr>
              <w:widowControl w:val="0"/>
              <w:jc w:val="center"/>
              <w:rPr>
                <w:rFonts w:ascii="Palatino Linotype" w:eastAsia="Palatino Linotype" w:hAnsi="Palatino Linotype" w:cs="Palatino Linotype"/>
                <w:i/>
                <w:sz w:val="22"/>
                <w:szCs w:val="20"/>
              </w:rPr>
            </w:pPr>
          </w:p>
        </w:tc>
      </w:tr>
      <w:tr w:rsidR="0012308A" w:rsidRPr="00C7130C" w14:paraId="04E72BD1" w14:textId="77777777" w:rsidTr="0012308A">
        <w:trPr>
          <w:trHeight w:val="1191"/>
        </w:trPr>
        <w:tc>
          <w:tcPr>
            <w:tcW w:w="2977" w:type="dxa"/>
            <w:shd w:val="clear" w:color="auto" w:fill="auto"/>
            <w:tcMar>
              <w:top w:w="100" w:type="dxa"/>
              <w:left w:w="100" w:type="dxa"/>
              <w:bottom w:w="100" w:type="dxa"/>
              <w:right w:w="100" w:type="dxa"/>
            </w:tcMar>
            <w:vAlign w:val="center"/>
          </w:tcPr>
          <w:p w14:paraId="34312B7E" w14:textId="77777777" w:rsidR="0012308A" w:rsidRPr="00C7130C" w:rsidRDefault="0012308A" w:rsidP="0012308A">
            <w:pPr>
              <w:widowControl w:val="0"/>
              <w:jc w:val="center"/>
              <w:rPr>
                <w:rFonts w:ascii="Palatino Linotype" w:eastAsia="Palatino Linotype" w:hAnsi="Palatino Linotype" w:cs="Palatino Linotype"/>
                <w:b/>
              </w:rPr>
            </w:pPr>
            <w:r w:rsidRPr="00C7130C">
              <w:rPr>
                <w:rFonts w:ascii="Palatino Linotype" w:eastAsia="Palatino Linotype" w:hAnsi="Palatino Linotype" w:cs="Palatino Linotype"/>
                <w:b/>
                <w:sz w:val="22"/>
              </w:rPr>
              <w:t>02198/INFOEM/IP/RR/2022</w:t>
            </w:r>
          </w:p>
        </w:tc>
        <w:tc>
          <w:tcPr>
            <w:tcW w:w="6237" w:type="dxa"/>
            <w:vMerge/>
            <w:shd w:val="clear" w:color="auto" w:fill="auto"/>
            <w:tcMar>
              <w:top w:w="100" w:type="dxa"/>
              <w:left w:w="100" w:type="dxa"/>
              <w:bottom w:w="100" w:type="dxa"/>
              <w:right w:w="100" w:type="dxa"/>
            </w:tcMar>
          </w:tcPr>
          <w:p w14:paraId="5D5E476E" w14:textId="77777777" w:rsidR="0012308A" w:rsidRPr="00C7130C" w:rsidRDefault="0012308A" w:rsidP="00C00420">
            <w:pPr>
              <w:widowControl w:val="0"/>
              <w:jc w:val="center"/>
              <w:rPr>
                <w:rFonts w:ascii="Palatino Linotype" w:eastAsia="Palatino Linotype" w:hAnsi="Palatino Linotype" w:cs="Palatino Linotype"/>
                <w:i/>
                <w:sz w:val="22"/>
                <w:szCs w:val="20"/>
              </w:rPr>
            </w:pPr>
          </w:p>
        </w:tc>
      </w:tr>
      <w:tr w:rsidR="0012308A" w:rsidRPr="00C7130C" w14:paraId="0A1A156A" w14:textId="77777777" w:rsidTr="0012308A">
        <w:trPr>
          <w:trHeight w:val="1191"/>
        </w:trPr>
        <w:tc>
          <w:tcPr>
            <w:tcW w:w="2977" w:type="dxa"/>
            <w:shd w:val="clear" w:color="auto" w:fill="auto"/>
            <w:tcMar>
              <w:top w:w="100" w:type="dxa"/>
              <w:left w:w="100" w:type="dxa"/>
              <w:bottom w:w="100" w:type="dxa"/>
              <w:right w:w="100" w:type="dxa"/>
            </w:tcMar>
            <w:vAlign w:val="center"/>
          </w:tcPr>
          <w:p w14:paraId="3388B722" w14:textId="77777777" w:rsidR="0012308A" w:rsidRPr="00C7130C" w:rsidRDefault="0012308A" w:rsidP="0012308A">
            <w:pPr>
              <w:widowControl w:val="0"/>
              <w:jc w:val="center"/>
              <w:rPr>
                <w:rFonts w:ascii="Palatino Linotype" w:eastAsia="Palatino Linotype" w:hAnsi="Palatino Linotype" w:cs="Palatino Linotype"/>
                <w:b/>
                <w:sz w:val="22"/>
              </w:rPr>
            </w:pPr>
            <w:r w:rsidRPr="00C7130C">
              <w:rPr>
                <w:rFonts w:ascii="Palatino Linotype" w:eastAsia="Palatino Linotype" w:hAnsi="Palatino Linotype" w:cs="Palatino Linotype"/>
                <w:b/>
                <w:sz w:val="22"/>
              </w:rPr>
              <w:t>02199/INFOEM/IP/RR/2022</w:t>
            </w:r>
          </w:p>
        </w:tc>
        <w:tc>
          <w:tcPr>
            <w:tcW w:w="6237" w:type="dxa"/>
            <w:vMerge/>
            <w:shd w:val="clear" w:color="auto" w:fill="auto"/>
            <w:tcMar>
              <w:top w:w="100" w:type="dxa"/>
              <w:left w:w="100" w:type="dxa"/>
              <w:bottom w:w="100" w:type="dxa"/>
              <w:right w:w="100" w:type="dxa"/>
            </w:tcMar>
          </w:tcPr>
          <w:p w14:paraId="1EE674C3" w14:textId="77777777" w:rsidR="0012308A" w:rsidRPr="00C7130C" w:rsidRDefault="0012308A" w:rsidP="00C00420">
            <w:pPr>
              <w:widowControl w:val="0"/>
              <w:jc w:val="center"/>
              <w:rPr>
                <w:rFonts w:ascii="Palatino Linotype" w:eastAsia="Palatino Linotype" w:hAnsi="Palatino Linotype" w:cs="Palatino Linotype"/>
                <w:i/>
                <w:sz w:val="22"/>
                <w:szCs w:val="20"/>
              </w:rPr>
            </w:pPr>
          </w:p>
        </w:tc>
      </w:tr>
      <w:tr w:rsidR="0012308A" w:rsidRPr="00C7130C" w14:paraId="047722F9" w14:textId="77777777" w:rsidTr="0012308A">
        <w:trPr>
          <w:trHeight w:val="1191"/>
        </w:trPr>
        <w:tc>
          <w:tcPr>
            <w:tcW w:w="2977" w:type="dxa"/>
            <w:shd w:val="clear" w:color="auto" w:fill="auto"/>
            <w:tcMar>
              <w:top w:w="100" w:type="dxa"/>
              <w:left w:w="100" w:type="dxa"/>
              <w:bottom w:w="100" w:type="dxa"/>
              <w:right w:w="100" w:type="dxa"/>
            </w:tcMar>
            <w:vAlign w:val="center"/>
          </w:tcPr>
          <w:p w14:paraId="25B43C4E" w14:textId="77777777" w:rsidR="0012308A" w:rsidRPr="00C7130C" w:rsidRDefault="0012308A" w:rsidP="0012308A">
            <w:pPr>
              <w:widowControl w:val="0"/>
              <w:jc w:val="center"/>
              <w:rPr>
                <w:rFonts w:ascii="Palatino Linotype" w:eastAsia="Palatino Linotype" w:hAnsi="Palatino Linotype" w:cs="Palatino Linotype"/>
                <w:b/>
                <w:sz w:val="22"/>
              </w:rPr>
            </w:pPr>
            <w:r w:rsidRPr="00C7130C">
              <w:rPr>
                <w:rFonts w:ascii="Palatino Linotype" w:eastAsia="Palatino Linotype" w:hAnsi="Palatino Linotype" w:cs="Palatino Linotype"/>
                <w:b/>
                <w:sz w:val="22"/>
              </w:rPr>
              <w:t>02200/INFOEM/IP/RR/2022</w:t>
            </w:r>
          </w:p>
        </w:tc>
        <w:tc>
          <w:tcPr>
            <w:tcW w:w="6237" w:type="dxa"/>
            <w:vMerge/>
            <w:shd w:val="clear" w:color="auto" w:fill="auto"/>
            <w:tcMar>
              <w:top w:w="100" w:type="dxa"/>
              <w:left w:w="100" w:type="dxa"/>
              <w:bottom w:w="100" w:type="dxa"/>
              <w:right w:w="100" w:type="dxa"/>
            </w:tcMar>
          </w:tcPr>
          <w:p w14:paraId="0E7A4A0A" w14:textId="77777777" w:rsidR="0012308A" w:rsidRPr="00C7130C" w:rsidRDefault="0012308A" w:rsidP="00C00420">
            <w:pPr>
              <w:widowControl w:val="0"/>
              <w:jc w:val="center"/>
              <w:rPr>
                <w:rFonts w:ascii="Palatino Linotype" w:eastAsia="Palatino Linotype" w:hAnsi="Palatino Linotype" w:cs="Palatino Linotype"/>
                <w:i/>
                <w:sz w:val="22"/>
                <w:szCs w:val="20"/>
              </w:rPr>
            </w:pPr>
          </w:p>
        </w:tc>
      </w:tr>
      <w:tr w:rsidR="0012308A" w:rsidRPr="00C7130C" w14:paraId="0D387AAA" w14:textId="77777777" w:rsidTr="0012308A">
        <w:trPr>
          <w:trHeight w:val="1191"/>
        </w:trPr>
        <w:tc>
          <w:tcPr>
            <w:tcW w:w="2977" w:type="dxa"/>
            <w:shd w:val="clear" w:color="auto" w:fill="auto"/>
            <w:tcMar>
              <w:top w:w="100" w:type="dxa"/>
              <w:left w:w="100" w:type="dxa"/>
              <w:bottom w:w="100" w:type="dxa"/>
              <w:right w:w="100" w:type="dxa"/>
            </w:tcMar>
            <w:vAlign w:val="center"/>
          </w:tcPr>
          <w:p w14:paraId="69856CEB" w14:textId="77777777" w:rsidR="0012308A" w:rsidRPr="00C7130C" w:rsidRDefault="0012308A" w:rsidP="0012308A">
            <w:pPr>
              <w:widowControl w:val="0"/>
              <w:jc w:val="center"/>
              <w:rPr>
                <w:rFonts w:ascii="Palatino Linotype" w:eastAsia="Palatino Linotype" w:hAnsi="Palatino Linotype" w:cs="Palatino Linotype"/>
                <w:b/>
                <w:sz w:val="22"/>
              </w:rPr>
            </w:pPr>
            <w:r w:rsidRPr="00C7130C">
              <w:rPr>
                <w:rFonts w:ascii="Palatino Linotype" w:eastAsia="Palatino Linotype" w:hAnsi="Palatino Linotype" w:cs="Palatino Linotype"/>
                <w:b/>
                <w:sz w:val="22"/>
              </w:rPr>
              <w:t>02201/INFOEM/IP/RR/2022</w:t>
            </w:r>
          </w:p>
        </w:tc>
        <w:tc>
          <w:tcPr>
            <w:tcW w:w="6237" w:type="dxa"/>
            <w:vMerge/>
            <w:shd w:val="clear" w:color="auto" w:fill="auto"/>
            <w:tcMar>
              <w:top w:w="100" w:type="dxa"/>
              <w:left w:w="100" w:type="dxa"/>
              <w:bottom w:w="100" w:type="dxa"/>
              <w:right w:w="100" w:type="dxa"/>
            </w:tcMar>
          </w:tcPr>
          <w:p w14:paraId="3EB051A2" w14:textId="77777777" w:rsidR="0012308A" w:rsidRPr="00C7130C" w:rsidRDefault="0012308A" w:rsidP="00C00420">
            <w:pPr>
              <w:widowControl w:val="0"/>
              <w:jc w:val="center"/>
              <w:rPr>
                <w:rFonts w:ascii="Palatino Linotype" w:eastAsia="Palatino Linotype" w:hAnsi="Palatino Linotype" w:cs="Palatino Linotype"/>
                <w:i/>
                <w:sz w:val="22"/>
                <w:szCs w:val="20"/>
              </w:rPr>
            </w:pPr>
          </w:p>
        </w:tc>
      </w:tr>
    </w:tbl>
    <w:p w14:paraId="1CBAE806" w14:textId="4766985F" w:rsidR="00000062" w:rsidRPr="00C7130C" w:rsidRDefault="00015EDF">
      <w:pPr>
        <w:spacing w:line="360" w:lineRule="auto"/>
        <w:jc w:val="both"/>
        <w:rPr>
          <w:rFonts w:ascii="Palatino Linotype" w:eastAsia="Palatino Linotype" w:hAnsi="Palatino Linotype" w:cs="Palatino Linotype"/>
          <w:b/>
          <w:sz w:val="28"/>
          <w:szCs w:val="28"/>
        </w:rPr>
      </w:pPr>
      <w:r w:rsidRPr="00C7130C">
        <w:rPr>
          <w:rFonts w:ascii="Palatino Linotype" w:eastAsia="Palatino Linotype" w:hAnsi="Palatino Linotype" w:cs="Palatino Linotype"/>
          <w:b/>
          <w:sz w:val="28"/>
          <w:szCs w:val="28"/>
        </w:rPr>
        <w:lastRenderedPageBreak/>
        <w:t>V</w:t>
      </w:r>
      <w:r w:rsidR="00486817" w:rsidRPr="00C7130C">
        <w:rPr>
          <w:rFonts w:ascii="Palatino Linotype" w:eastAsia="Palatino Linotype" w:hAnsi="Palatino Linotype" w:cs="Palatino Linotype"/>
          <w:b/>
          <w:sz w:val="28"/>
          <w:szCs w:val="28"/>
        </w:rPr>
        <w:t>I</w:t>
      </w:r>
      <w:r w:rsidRPr="00C7130C">
        <w:rPr>
          <w:rFonts w:ascii="Palatino Linotype" w:eastAsia="Palatino Linotype" w:hAnsi="Palatino Linotype" w:cs="Palatino Linotype"/>
          <w:b/>
          <w:sz w:val="28"/>
          <w:szCs w:val="28"/>
        </w:rPr>
        <w:t>. Del turno de</w:t>
      </w:r>
      <w:r w:rsidR="006E6D53" w:rsidRPr="00C7130C">
        <w:rPr>
          <w:rFonts w:ascii="Palatino Linotype" w:eastAsia="Palatino Linotype" w:hAnsi="Palatino Linotype" w:cs="Palatino Linotype"/>
          <w:b/>
          <w:sz w:val="28"/>
          <w:szCs w:val="28"/>
        </w:rPr>
        <w:t xml:space="preserve"> </w:t>
      </w:r>
      <w:r w:rsidRPr="00C7130C">
        <w:rPr>
          <w:rFonts w:ascii="Palatino Linotype" w:eastAsia="Palatino Linotype" w:hAnsi="Palatino Linotype" w:cs="Palatino Linotype"/>
          <w:b/>
          <w:sz w:val="28"/>
          <w:szCs w:val="28"/>
        </w:rPr>
        <w:t>l</w:t>
      </w:r>
      <w:r w:rsidR="006E6D53" w:rsidRPr="00C7130C">
        <w:rPr>
          <w:rFonts w:ascii="Palatino Linotype" w:eastAsia="Palatino Linotype" w:hAnsi="Palatino Linotype" w:cs="Palatino Linotype"/>
          <w:b/>
          <w:sz w:val="28"/>
          <w:szCs w:val="28"/>
        </w:rPr>
        <w:t>os</w:t>
      </w:r>
      <w:r w:rsidRPr="00C7130C">
        <w:rPr>
          <w:rFonts w:ascii="Palatino Linotype" w:eastAsia="Palatino Linotype" w:hAnsi="Palatino Linotype" w:cs="Palatino Linotype"/>
          <w:b/>
          <w:sz w:val="28"/>
          <w:szCs w:val="28"/>
        </w:rPr>
        <w:t xml:space="preserve"> Recurso</w:t>
      </w:r>
      <w:r w:rsidR="006E6D53" w:rsidRPr="00C7130C">
        <w:rPr>
          <w:rFonts w:ascii="Palatino Linotype" w:eastAsia="Palatino Linotype" w:hAnsi="Palatino Linotype" w:cs="Palatino Linotype"/>
          <w:b/>
          <w:sz w:val="28"/>
          <w:szCs w:val="28"/>
        </w:rPr>
        <w:t>s</w:t>
      </w:r>
      <w:r w:rsidRPr="00C7130C">
        <w:rPr>
          <w:rFonts w:ascii="Palatino Linotype" w:eastAsia="Palatino Linotype" w:hAnsi="Palatino Linotype" w:cs="Palatino Linotype"/>
          <w:b/>
          <w:sz w:val="28"/>
          <w:szCs w:val="28"/>
        </w:rPr>
        <w:t xml:space="preserve"> de Revisión. </w:t>
      </w:r>
    </w:p>
    <w:p w14:paraId="4963E195" w14:textId="41AC975E" w:rsidR="00000062" w:rsidRPr="00C7130C" w:rsidRDefault="00015EDF">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El </w:t>
      </w:r>
      <w:r w:rsidR="00B575DA" w:rsidRPr="00C7130C">
        <w:rPr>
          <w:rFonts w:ascii="Palatino Linotype" w:eastAsia="Palatino Linotype" w:hAnsi="Palatino Linotype" w:cs="Palatino Linotype"/>
          <w:b/>
        </w:rPr>
        <w:t>veintiocho</w:t>
      </w:r>
      <w:r w:rsidRPr="00C7130C">
        <w:rPr>
          <w:rFonts w:ascii="Palatino Linotype" w:eastAsia="Palatino Linotype" w:hAnsi="Palatino Linotype" w:cs="Palatino Linotype"/>
          <w:b/>
        </w:rPr>
        <w:t xml:space="preserve"> de febrero de dos mil veintidós</w:t>
      </w:r>
      <w:r w:rsidR="00E1132A" w:rsidRPr="00C7130C">
        <w:rPr>
          <w:rFonts w:ascii="Palatino Linotype" w:eastAsia="Palatino Linotype" w:hAnsi="Palatino Linotype" w:cs="Palatino Linotype"/>
        </w:rPr>
        <w:t>, los R</w:t>
      </w:r>
      <w:r w:rsidRPr="00C7130C">
        <w:rPr>
          <w:rFonts w:ascii="Palatino Linotype" w:eastAsia="Palatino Linotype" w:hAnsi="Palatino Linotype" w:cs="Palatino Linotype"/>
        </w:rPr>
        <w:t>ecursos</w:t>
      </w:r>
      <w:r w:rsidR="00B575DA" w:rsidRPr="00C7130C">
        <w:rPr>
          <w:rFonts w:ascii="Palatino Linotype" w:eastAsia="Palatino Linotype" w:hAnsi="Palatino Linotype" w:cs="Palatino Linotype"/>
        </w:rPr>
        <w:t xml:space="preserve"> de Revisión de mérito, </w:t>
      </w:r>
      <w:r w:rsidRPr="00C7130C">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C7130C">
        <w:rPr>
          <w:rFonts w:ascii="Palatino Linotype" w:eastAsia="Palatino Linotype" w:hAnsi="Palatino Linotype" w:cs="Palatino Linotype"/>
          <w:b/>
        </w:rPr>
        <w:t>Comisionados</w:t>
      </w:r>
      <w:r w:rsidRPr="00C7130C">
        <w:rPr>
          <w:rFonts w:ascii="Palatino Linotype" w:eastAsia="Palatino Linotype" w:hAnsi="Palatino Linotype" w:cs="Palatino Linotype"/>
        </w:rPr>
        <w:t xml:space="preserve"> de este Instituto, a efecto de decretar su admisión o </w:t>
      </w:r>
      <w:proofErr w:type="spellStart"/>
      <w:r w:rsidRPr="00C7130C">
        <w:rPr>
          <w:rFonts w:ascii="Palatino Linotype" w:eastAsia="Palatino Linotype" w:hAnsi="Palatino Linotype" w:cs="Palatino Linotype"/>
        </w:rPr>
        <w:t>desechamiento</w:t>
      </w:r>
      <w:proofErr w:type="spellEnd"/>
      <w:r w:rsidRPr="00C7130C">
        <w:rPr>
          <w:rFonts w:ascii="Palatino Linotype" w:eastAsia="Palatino Linotype" w:hAnsi="Palatino Linotype" w:cs="Palatino Linotype"/>
        </w:rPr>
        <w:t>:</w:t>
      </w:r>
    </w:p>
    <w:p w14:paraId="17D1DBD6" w14:textId="77777777" w:rsidR="00423F15" w:rsidRPr="00C7130C" w:rsidRDefault="00423F15">
      <w:pPr>
        <w:spacing w:line="360" w:lineRule="auto"/>
        <w:jc w:val="both"/>
        <w:rPr>
          <w:rFonts w:ascii="Palatino Linotype" w:eastAsia="Palatino Linotype" w:hAnsi="Palatino Linotype" w:cs="Palatino Linotype"/>
        </w:rPr>
      </w:pPr>
    </w:p>
    <w:tbl>
      <w:tblPr>
        <w:tblStyle w:val="aff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C7130C"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C7130C"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C7130C"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Comisionado/ Comisionada</w:t>
            </w:r>
          </w:p>
        </w:tc>
      </w:tr>
      <w:tr w:rsidR="00B575DA" w:rsidRPr="00C7130C"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4DAA7550" w:rsidR="00B575DA" w:rsidRPr="00C7130C" w:rsidRDefault="00B575DA" w:rsidP="00B575DA">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02192/INFOEM/IP/RR/2022</w:t>
            </w:r>
          </w:p>
        </w:tc>
        <w:tc>
          <w:tcPr>
            <w:tcW w:w="4651" w:type="dxa"/>
            <w:shd w:val="clear" w:color="auto" w:fill="auto"/>
            <w:tcMar>
              <w:top w:w="100" w:type="dxa"/>
              <w:left w:w="100" w:type="dxa"/>
              <w:bottom w:w="100" w:type="dxa"/>
              <w:right w:w="100" w:type="dxa"/>
            </w:tcMar>
            <w:vAlign w:val="center"/>
          </w:tcPr>
          <w:p w14:paraId="22B7BB23" w14:textId="77777777" w:rsidR="00B575DA" w:rsidRPr="00C7130C" w:rsidRDefault="00B575DA" w:rsidP="00B575DA">
            <w:pPr>
              <w:widowControl w:val="0"/>
              <w:pBdr>
                <w:top w:val="nil"/>
                <w:left w:val="nil"/>
                <w:bottom w:val="nil"/>
                <w:right w:val="nil"/>
                <w:between w:val="nil"/>
              </w:pBdr>
              <w:jc w:val="center"/>
              <w:rPr>
                <w:rFonts w:ascii="Palatino Linotype" w:eastAsia="Palatino Linotype" w:hAnsi="Palatino Linotype" w:cs="Palatino Linotype"/>
                <w:b/>
                <w:u w:val="single"/>
              </w:rPr>
            </w:pPr>
            <w:r w:rsidRPr="00C7130C">
              <w:rPr>
                <w:rFonts w:ascii="Palatino Linotype" w:eastAsia="Palatino Linotype" w:hAnsi="Palatino Linotype" w:cs="Palatino Linotype"/>
                <w:u w:val="single"/>
              </w:rPr>
              <w:t>Luis Gustavo Parra Noriega</w:t>
            </w:r>
          </w:p>
        </w:tc>
      </w:tr>
      <w:tr w:rsidR="00B575DA" w:rsidRPr="00C7130C"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41300A97" w:rsidR="00B575DA" w:rsidRPr="00C7130C" w:rsidRDefault="00B575DA" w:rsidP="00B575DA">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02193/INFOEM/IP/RR/2022</w:t>
            </w:r>
          </w:p>
        </w:tc>
        <w:tc>
          <w:tcPr>
            <w:tcW w:w="4651" w:type="dxa"/>
            <w:shd w:val="clear" w:color="auto" w:fill="auto"/>
            <w:tcMar>
              <w:top w:w="100" w:type="dxa"/>
              <w:left w:w="100" w:type="dxa"/>
              <w:bottom w:w="100" w:type="dxa"/>
              <w:right w:w="100" w:type="dxa"/>
            </w:tcMar>
            <w:vAlign w:val="center"/>
          </w:tcPr>
          <w:p w14:paraId="38FACF42" w14:textId="77777777" w:rsidR="00B575DA" w:rsidRPr="00C7130C" w:rsidRDefault="00B575DA" w:rsidP="00B575DA">
            <w:pPr>
              <w:widowControl w:val="0"/>
              <w:pBdr>
                <w:top w:val="nil"/>
                <w:left w:val="nil"/>
                <w:bottom w:val="nil"/>
                <w:right w:val="nil"/>
                <w:between w:val="nil"/>
              </w:pBdr>
              <w:jc w:val="center"/>
              <w:rPr>
                <w:rFonts w:ascii="Palatino Linotype" w:eastAsia="Palatino Linotype" w:hAnsi="Palatino Linotype" w:cs="Palatino Linotype"/>
                <w:u w:val="single"/>
              </w:rPr>
            </w:pPr>
            <w:r w:rsidRPr="00C7130C">
              <w:rPr>
                <w:rFonts w:ascii="Palatino Linotype" w:eastAsia="Palatino Linotype" w:hAnsi="Palatino Linotype" w:cs="Palatino Linotype"/>
                <w:u w:val="single"/>
              </w:rPr>
              <w:t>María del Rosario Mejía Ayala</w:t>
            </w:r>
          </w:p>
        </w:tc>
      </w:tr>
      <w:tr w:rsidR="00B575DA" w:rsidRPr="00C7130C" w14:paraId="414DA9D7" w14:textId="77777777" w:rsidTr="00E1132A">
        <w:trPr>
          <w:trHeight w:val="309"/>
        </w:trPr>
        <w:tc>
          <w:tcPr>
            <w:tcW w:w="4651" w:type="dxa"/>
            <w:shd w:val="clear" w:color="auto" w:fill="auto"/>
            <w:tcMar>
              <w:top w:w="100" w:type="dxa"/>
              <w:left w:w="100" w:type="dxa"/>
              <w:bottom w:w="100" w:type="dxa"/>
              <w:right w:w="100" w:type="dxa"/>
            </w:tcMar>
            <w:vAlign w:val="center"/>
          </w:tcPr>
          <w:p w14:paraId="27CF9B0B" w14:textId="572F6B1C" w:rsidR="00B575DA" w:rsidRPr="00C7130C" w:rsidRDefault="00B575DA" w:rsidP="00B575DA">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02194/INFOEM/IP/RR/2022</w:t>
            </w:r>
          </w:p>
        </w:tc>
        <w:tc>
          <w:tcPr>
            <w:tcW w:w="4651" w:type="dxa"/>
            <w:shd w:val="clear" w:color="auto" w:fill="auto"/>
            <w:tcMar>
              <w:top w:w="100" w:type="dxa"/>
              <w:left w:w="100" w:type="dxa"/>
              <w:bottom w:w="100" w:type="dxa"/>
              <w:right w:w="100" w:type="dxa"/>
            </w:tcMar>
            <w:vAlign w:val="center"/>
          </w:tcPr>
          <w:p w14:paraId="627BC551" w14:textId="77777777" w:rsidR="00B575DA" w:rsidRPr="00C7130C" w:rsidRDefault="00B575DA" w:rsidP="00B575DA">
            <w:pPr>
              <w:widowControl w:val="0"/>
              <w:pBdr>
                <w:top w:val="nil"/>
                <w:left w:val="nil"/>
                <w:bottom w:val="nil"/>
                <w:right w:val="nil"/>
                <w:between w:val="nil"/>
              </w:pBdr>
              <w:jc w:val="center"/>
              <w:rPr>
                <w:rFonts w:ascii="Palatino Linotype" w:eastAsia="Palatino Linotype" w:hAnsi="Palatino Linotype" w:cs="Palatino Linotype"/>
                <w:u w:val="single"/>
              </w:rPr>
            </w:pPr>
            <w:r w:rsidRPr="00C7130C">
              <w:rPr>
                <w:rFonts w:ascii="Palatino Linotype" w:eastAsia="Palatino Linotype" w:hAnsi="Palatino Linotype" w:cs="Palatino Linotype"/>
                <w:u w:val="single"/>
              </w:rPr>
              <w:t>Guadalupe Ramírez Peña</w:t>
            </w:r>
          </w:p>
        </w:tc>
      </w:tr>
      <w:tr w:rsidR="00B575DA" w:rsidRPr="00C7130C" w14:paraId="63956D8B" w14:textId="77777777" w:rsidTr="00E1132A">
        <w:trPr>
          <w:trHeight w:val="355"/>
        </w:trPr>
        <w:tc>
          <w:tcPr>
            <w:tcW w:w="4651" w:type="dxa"/>
            <w:shd w:val="clear" w:color="auto" w:fill="auto"/>
            <w:tcMar>
              <w:top w:w="100" w:type="dxa"/>
              <w:left w:w="100" w:type="dxa"/>
              <w:bottom w:w="100" w:type="dxa"/>
              <w:right w:w="100" w:type="dxa"/>
            </w:tcMar>
            <w:vAlign w:val="center"/>
          </w:tcPr>
          <w:p w14:paraId="5B7968C8" w14:textId="46E3F9DC" w:rsidR="00B575DA" w:rsidRPr="00C7130C" w:rsidRDefault="00B575DA" w:rsidP="00B575DA">
            <w:pPr>
              <w:widowControl w:val="0"/>
              <w:pBdr>
                <w:top w:val="nil"/>
                <w:left w:val="nil"/>
                <w:bottom w:val="nil"/>
                <w:right w:val="nil"/>
                <w:between w:val="nil"/>
              </w:pBdr>
              <w:jc w:val="center"/>
              <w:rPr>
                <w:rFonts w:ascii="Palatino Linotype" w:eastAsia="Palatino Linotype" w:hAnsi="Palatino Linotype" w:cs="Palatino Linotype"/>
                <w:b/>
              </w:rPr>
            </w:pPr>
            <w:r w:rsidRPr="00C7130C">
              <w:rPr>
                <w:rFonts w:ascii="Palatino Linotype" w:eastAsia="Palatino Linotype" w:hAnsi="Palatino Linotype" w:cs="Palatino Linotype"/>
                <w:b/>
              </w:rPr>
              <w:t>02195/INFOEM/IP/RR/2022</w:t>
            </w:r>
          </w:p>
        </w:tc>
        <w:tc>
          <w:tcPr>
            <w:tcW w:w="4651" w:type="dxa"/>
            <w:shd w:val="clear" w:color="auto" w:fill="auto"/>
            <w:tcMar>
              <w:top w:w="100" w:type="dxa"/>
              <w:left w:w="100" w:type="dxa"/>
              <w:bottom w:w="100" w:type="dxa"/>
              <w:right w:w="100" w:type="dxa"/>
            </w:tcMar>
            <w:vAlign w:val="center"/>
          </w:tcPr>
          <w:p w14:paraId="5BB5AC07" w14:textId="77777777" w:rsidR="00B575DA" w:rsidRPr="00C7130C" w:rsidRDefault="00B575DA" w:rsidP="00B575DA">
            <w:pPr>
              <w:widowControl w:val="0"/>
              <w:pBdr>
                <w:top w:val="nil"/>
                <w:left w:val="nil"/>
                <w:bottom w:val="nil"/>
                <w:right w:val="nil"/>
                <w:between w:val="nil"/>
              </w:pBdr>
              <w:jc w:val="center"/>
              <w:rPr>
                <w:rFonts w:ascii="Palatino Linotype" w:eastAsia="Palatino Linotype" w:hAnsi="Palatino Linotype" w:cs="Palatino Linotype"/>
                <w:u w:val="single"/>
              </w:rPr>
            </w:pPr>
            <w:r w:rsidRPr="00C7130C">
              <w:rPr>
                <w:rFonts w:ascii="Palatino Linotype" w:eastAsia="Palatino Linotype" w:hAnsi="Palatino Linotype" w:cs="Palatino Linotype"/>
                <w:u w:val="single"/>
              </w:rPr>
              <w:t>José Martínez Vilchis</w:t>
            </w:r>
          </w:p>
        </w:tc>
      </w:tr>
      <w:tr w:rsidR="00B575DA" w:rsidRPr="00C7130C" w14:paraId="172565E1" w14:textId="77777777" w:rsidTr="00E1132A">
        <w:trPr>
          <w:trHeight w:val="355"/>
        </w:trPr>
        <w:tc>
          <w:tcPr>
            <w:tcW w:w="4651" w:type="dxa"/>
            <w:shd w:val="clear" w:color="auto" w:fill="auto"/>
            <w:tcMar>
              <w:top w:w="100" w:type="dxa"/>
              <w:left w:w="100" w:type="dxa"/>
              <w:bottom w:w="100" w:type="dxa"/>
              <w:right w:w="100" w:type="dxa"/>
            </w:tcMar>
            <w:vAlign w:val="center"/>
          </w:tcPr>
          <w:p w14:paraId="76986800" w14:textId="07B6AC5C" w:rsidR="00B575DA" w:rsidRPr="00C7130C" w:rsidRDefault="00B575DA" w:rsidP="00B575DA">
            <w:pPr>
              <w:jc w:val="center"/>
            </w:pPr>
            <w:r w:rsidRPr="00C7130C">
              <w:rPr>
                <w:rFonts w:ascii="Palatino Linotype" w:eastAsia="Palatino Linotype" w:hAnsi="Palatino Linotype" w:cs="Palatino Linotype"/>
                <w:b/>
              </w:rPr>
              <w:t>02196/INFOEM/IP/RR/2022</w:t>
            </w:r>
          </w:p>
        </w:tc>
        <w:tc>
          <w:tcPr>
            <w:tcW w:w="4651" w:type="dxa"/>
            <w:shd w:val="clear" w:color="auto" w:fill="auto"/>
            <w:tcMar>
              <w:top w:w="100" w:type="dxa"/>
              <w:left w:w="100" w:type="dxa"/>
              <w:bottom w:w="100" w:type="dxa"/>
              <w:right w:w="100" w:type="dxa"/>
            </w:tcMar>
            <w:vAlign w:val="center"/>
          </w:tcPr>
          <w:p w14:paraId="4FDAC787" w14:textId="77777777" w:rsidR="00B575DA" w:rsidRPr="00C7130C" w:rsidRDefault="00B575DA" w:rsidP="00B575DA">
            <w:pPr>
              <w:jc w:val="center"/>
            </w:pPr>
            <w:r w:rsidRPr="00C7130C">
              <w:rPr>
                <w:rFonts w:ascii="Palatino Linotype" w:eastAsia="Palatino Linotype" w:hAnsi="Palatino Linotype" w:cs="Palatino Linotype"/>
                <w:u w:val="single"/>
              </w:rPr>
              <w:t>Luis Gustavo Parra Noriega</w:t>
            </w:r>
          </w:p>
        </w:tc>
      </w:tr>
      <w:tr w:rsidR="00B575DA" w:rsidRPr="00C7130C" w14:paraId="23EFBB3D" w14:textId="77777777" w:rsidTr="00E1132A">
        <w:trPr>
          <w:trHeight w:val="355"/>
        </w:trPr>
        <w:tc>
          <w:tcPr>
            <w:tcW w:w="4651" w:type="dxa"/>
            <w:shd w:val="clear" w:color="auto" w:fill="auto"/>
            <w:tcMar>
              <w:top w:w="100" w:type="dxa"/>
              <w:left w:w="100" w:type="dxa"/>
              <w:bottom w:w="100" w:type="dxa"/>
              <w:right w:w="100" w:type="dxa"/>
            </w:tcMar>
            <w:vAlign w:val="center"/>
          </w:tcPr>
          <w:p w14:paraId="10C2286E" w14:textId="20FE6879" w:rsidR="00B575DA" w:rsidRPr="00C7130C" w:rsidRDefault="00B575DA" w:rsidP="00B575DA">
            <w:pPr>
              <w:jc w:val="center"/>
            </w:pPr>
            <w:r w:rsidRPr="00C7130C">
              <w:rPr>
                <w:rFonts w:ascii="Palatino Linotype" w:eastAsia="Palatino Linotype" w:hAnsi="Palatino Linotype" w:cs="Palatino Linotype"/>
                <w:b/>
              </w:rPr>
              <w:t>02197/INFOEM/IP/RR/2022</w:t>
            </w:r>
          </w:p>
        </w:tc>
        <w:tc>
          <w:tcPr>
            <w:tcW w:w="4651" w:type="dxa"/>
            <w:shd w:val="clear" w:color="auto" w:fill="auto"/>
            <w:tcMar>
              <w:top w:w="100" w:type="dxa"/>
              <w:left w:w="100" w:type="dxa"/>
              <w:bottom w:w="100" w:type="dxa"/>
              <w:right w:w="100" w:type="dxa"/>
            </w:tcMar>
            <w:vAlign w:val="center"/>
          </w:tcPr>
          <w:p w14:paraId="0395C694" w14:textId="77777777" w:rsidR="00B575DA" w:rsidRPr="00C7130C" w:rsidRDefault="00B575DA" w:rsidP="00B575DA">
            <w:pPr>
              <w:jc w:val="center"/>
            </w:pPr>
            <w:r w:rsidRPr="00C7130C">
              <w:rPr>
                <w:rFonts w:ascii="Palatino Linotype" w:eastAsia="Palatino Linotype" w:hAnsi="Palatino Linotype" w:cs="Palatino Linotype"/>
                <w:u w:val="single"/>
              </w:rPr>
              <w:t>Guadalupe Ramírez Peña</w:t>
            </w:r>
          </w:p>
        </w:tc>
      </w:tr>
      <w:tr w:rsidR="00B575DA" w:rsidRPr="00C7130C" w14:paraId="2B4711AD" w14:textId="77777777" w:rsidTr="00E1132A">
        <w:trPr>
          <w:trHeight w:val="355"/>
        </w:trPr>
        <w:tc>
          <w:tcPr>
            <w:tcW w:w="4651" w:type="dxa"/>
            <w:shd w:val="clear" w:color="auto" w:fill="auto"/>
            <w:tcMar>
              <w:top w:w="100" w:type="dxa"/>
              <w:left w:w="100" w:type="dxa"/>
              <w:bottom w:w="100" w:type="dxa"/>
              <w:right w:w="100" w:type="dxa"/>
            </w:tcMar>
            <w:vAlign w:val="center"/>
          </w:tcPr>
          <w:p w14:paraId="3EEED1BA" w14:textId="5B7C3CBC" w:rsidR="00B575DA" w:rsidRPr="00C7130C" w:rsidRDefault="00B575DA" w:rsidP="00B575DA">
            <w:pPr>
              <w:jc w:val="center"/>
            </w:pPr>
            <w:r w:rsidRPr="00C7130C">
              <w:rPr>
                <w:rFonts w:ascii="Palatino Linotype" w:eastAsia="Palatino Linotype" w:hAnsi="Palatino Linotype" w:cs="Palatino Linotype"/>
                <w:b/>
              </w:rPr>
              <w:t>02198/INFOEM/IP/RR/2022</w:t>
            </w:r>
          </w:p>
        </w:tc>
        <w:tc>
          <w:tcPr>
            <w:tcW w:w="4651" w:type="dxa"/>
            <w:shd w:val="clear" w:color="auto" w:fill="auto"/>
            <w:tcMar>
              <w:top w:w="100" w:type="dxa"/>
              <w:left w:w="100" w:type="dxa"/>
              <w:bottom w:w="100" w:type="dxa"/>
              <w:right w:w="100" w:type="dxa"/>
            </w:tcMar>
            <w:vAlign w:val="center"/>
          </w:tcPr>
          <w:p w14:paraId="6AF099BF" w14:textId="77777777" w:rsidR="00B575DA" w:rsidRPr="00C7130C" w:rsidRDefault="00B575DA" w:rsidP="00B575DA">
            <w:pPr>
              <w:jc w:val="center"/>
            </w:pPr>
            <w:r w:rsidRPr="00C7130C">
              <w:rPr>
                <w:rFonts w:ascii="Palatino Linotype" w:eastAsia="Palatino Linotype" w:hAnsi="Palatino Linotype" w:cs="Palatino Linotype"/>
                <w:u w:val="single"/>
              </w:rPr>
              <w:t>María del Rosario Mejía Ayala</w:t>
            </w:r>
          </w:p>
        </w:tc>
      </w:tr>
      <w:tr w:rsidR="00B575DA" w:rsidRPr="00C7130C" w14:paraId="7F6E0289" w14:textId="77777777" w:rsidTr="00E1132A">
        <w:trPr>
          <w:trHeight w:val="355"/>
        </w:trPr>
        <w:tc>
          <w:tcPr>
            <w:tcW w:w="4651" w:type="dxa"/>
            <w:shd w:val="clear" w:color="auto" w:fill="auto"/>
            <w:tcMar>
              <w:top w:w="100" w:type="dxa"/>
              <w:left w:w="100" w:type="dxa"/>
              <w:bottom w:w="100" w:type="dxa"/>
              <w:right w:w="100" w:type="dxa"/>
            </w:tcMar>
            <w:vAlign w:val="center"/>
          </w:tcPr>
          <w:p w14:paraId="74EEF2D9" w14:textId="4832EFCF" w:rsidR="00B575DA" w:rsidRPr="00C7130C" w:rsidRDefault="00B575DA" w:rsidP="00B575DA">
            <w:pPr>
              <w:jc w:val="center"/>
              <w:rPr>
                <w:rFonts w:ascii="Palatino Linotype" w:eastAsia="Palatino Linotype" w:hAnsi="Palatino Linotype" w:cs="Palatino Linotype"/>
                <w:b/>
              </w:rPr>
            </w:pPr>
            <w:r w:rsidRPr="00C7130C">
              <w:rPr>
                <w:rFonts w:ascii="Palatino Linotype" w:eastAsia="Palatino Linotype" w:hAnsi="Palatino Linotype" w:cs="Palatino Linotype"/>
                <w:b/>
              </w:rPr>
              <w:t>02199/INFOEM/IP/RR/2022</w:t>
            </w:r>
          </w:p>
        </w:tc>
        <w:tc>
          <w:tcPr>
            <w:tcW w:w="4651" w:type="dxa"/>
            <w:shd w:val="clear" w:color="auto" w:fill="auto"/>
            <w:tcMar>
              <w:top w:w="100" w:type="dxa"/>
              <w:left w:w="100" w:type="dxa"/>
              <w:bottom w:w="100" w:type="dxa"/>
              <w:right w:w="100" w:type="dxa"/>
            </w:tcMar>
            <w:vAlign w:val="center"/>
          </w:tcPr>
          <w:p w14:paraId="0DE759D5" w14:textId="467CDF24" w:rsidR="00B575DA" w:rsidRPr="00C7130C" w:rsidRDefault="00A27198" w:rsidP="00B575DA">
            <w:pPr>
              <w:jc w:val="center"/>
              <w:rPr>
                <w:rFonts w:ascii="Palatino Linotype" w:eastAsia="Palatino Linotype" w:hAnsi="Palatino Linotype" w:cs="Palatino Linotype"/>
                <w:u w:val="single"/>
              </w:rPr>
            </w:pPr>
            <w:r w:rsidRPr="00C7130C">
              <w:rPr>
                <w:rFonts w:ascii="Palatino Linotype" w:eastAsia="Palatino Linotype" w:hAnsi="Palatino Linotype" w:cs="Palatino Linotype"/>
                <w:u w:val="single"/>
              </w:rPr>
              <w:t>Guadalupe Ramírez Peña</w:t>
            </w:r>
          </w:p>
        </w:tc>
      </w:tr>
      <w:tr w:rsidR="00B575DA" w:rsidRPr="00C7130C" w14:paraId="63F964D2" w14:textId="77777777" w:rsidTr="00E1132A">
        <w:trPr>
          <w:trHeight w:val="355"/>
        </w:trPr>
        <w:tc>
          <w:tcPr>
            <w:tcW w:w="4651" w:type="dxa"/>
            <w:shd w:val="clear" w:color="auto" w:fill="auto"/>
            <w:tcMar>
              <w:top w:w="100" w:type="dxa"/>
              <w:left w:w="100" w:type="dxa"/>
              <w:bottom w:w="100" w:type="dxa"/>
              <w:right w:w="100" w:type="dxa"/>
            </w:tcMar>
            <w:vAlign w:val="center"/>
          </w:tcPr>
          <w:p w14:paraId="01CA3E5D" w14:textId="6526A72C" w:rsidR="00B575DA" w:rsidRPr="00C7130C" w:rsidRDefault="00B575DA" w:rsidP="00B575DA">
            <w:pPr>
              <w:jc w:val="center"/>
              <w:rPr>
                <w:rFonts w:ascii="Palatino Linotype" w:eastAsia="Palatino Linotype" w:hAnsi="Palatino Linotype" w:cs="Palatino Linotype"/>
                <w:b/>
              </w:rPr>
            </w:pPr>
            <w:r w:rsidRPr="00C7130C">
              <w:rPr>
                <w:rFonts w:ascii="Palatino Linotype" w:eastAsia="Palatino Linotype" w:hAnsi="Palatino Linotype" w:cs="Palatino Linotype"/>
                <w:b/>
              </w:rPr>
              <w:t>02200/INFOEM/IP/RR/2022</w:t>
            </w:r>
          </w:p>
        </w:tc>
        <w:tc>
          <w:tcPr>
            <w:tcW w:w="4651" w:type="dxa"/>
            <w:shd w:val="clear" w:color="auto" w:fill="auto"/>
            <w:tcMar>
              <w:top w:w="100" w:type="dxa"/>
              <w:left w:w="100" w:type="dxa"/>
              <w:bottom w:w="100" w:type="dxa"/>
              <w:right w:w="100" w:type="dxa"/>
            </w:tcMar>
            <w:vAlign w:val="center"/>
          </w:tcPr>
          <w:p w14:paraId="46C73998" w14:textId="7F186B3F" w:rsidR="00B575DA" w:rsidRPr="00C7130C" w:rsidRDefault="003C0FFD" w:rsidP="00B575DA">
            <w:pPr>
              <w:jc w:val="center"/>
              <w:rPr>
                <w:rFonts w:ascii="Palatino Linotype" w:eastAsia="Palatino Linotype" w:hAnsi="Palatino Linotype" w:cs="Palatino Linotype"/>
                <w:u w:val="single"/>
              </w:rPr>
            </w:pPr>
            <w:r w:rsidRPr="00C7130C">
              <w:rPr>
                <w:rFonts w:ascii="Palatino Linotype" w:eastAsia="Palatino Linotype" w:hAnsi="Palatino Linotype" w:cs="Palatino Linotype"/>
                <w:u w:val="single"/>
              </w:rPr>
              <w:t>José Martínez Vilchis</w:t>
            </w:r>
          </w:p>
        </w:tc>
      </w:tr>
      <w:tr w:rsidR="00B575DA" w:rsidRPr="00C7130C" w14:paraId="6B6FD1A1" w14:textId="77777777" w:rsidTr="00E1132A">
        <w:trPr>
          <w:trHeight w:val="355"/>
        </w:trPr>
        <w:tc>
          <w:tcPr>
            <w:tcW w:w="4651" w:type="dxa"/>
            <w:shd w:val="clear" w:color="auto" w:fill="auto"/>
            <w:tcMar>
              <w:top w:w="100" w:type="dxa"/>
              <w:left w:w="100" w:type="dxa"/>
              <w:bottom w:w="100" w:type="dxa"/>
              <w:right w:w="100" w:type="dxa"/>
            </w:tcMar>
            <w:vAlign w:val="center"/>
          </w:tcPr>
          <w:p w14:paraId="7FCF5658" w14:textId="16E82E0F" w:rsidR="00B575DA" w:rsidRPr="00C7130C" w:rsidRDefault="00B575DA" w:rsidP="00B575DA">
            <w:pPr>
              <w:jc w:val="center"/>
              <w:rPr>
                <w:rFonts w:ascii="Palatino Linotype" w:eastAsia="Palatino Linotype" w:hAnsi="Palatino Linotype" w:cs="Palatino Linotype"/>
                <w:b/>
              </w:rPr>
            </w:pPr>
            <w:r w:rsidRPr="00C7130C">
              <w:rPr>
                <w:rFonts w:ascii="Palatino Linotype" w:eastAsia="Palatino Linotype" w:hAnsi="Palatino Linotype" w:cs="Palatino Linotype"/>
                <w:b/>
              </w:rPr>
              <w:t>02201/INFOEM/IP/RR/2022</w:t>
            </w:r>
          </w:p>
        </w:tc>
        <w:tc>
          <w:tcPr>
            <w:tcW w:w="4651" w:type="dxa"/>
            <w:shd w:val="clear" w:color="auto" w:fill="auto"/>
            <w:tcMar>
              <w:top w:w="100" w:type="dxa"/>
              <w:left w:w="100" w:type="dxa"/>
              <w:bottom w:w="100" w:type="dxa"/>
              <w:right w:w="100" w:type="dxa"/>
            </w:tcMar>
            <w:vAlign w:val="center"/>
          </w:tcPr>
          <w:p w14:paraId="503063C1" w14:textId="3F9D694B" w:rsidR="00B575DA" w:rsidRPr="00C7130C" w:rsidRDefault="00B575DA" w:rsidP="00B575DA">
            <w:pPr>
              <w:jc w:val="center"/>
              <w:rPr>
                <w:rFonts w:ascii="Palatino Linotype" w:eastAsia="Palatino Linotype" w:hAnsi="Palatino Linotype" w:cs="Palatino Linotype"/>
                <w:u w:val="single"/>
              </w:rPr>
            </w:pPr>
            <w:r w:rsidRPr="00C7130C">
              <w:rPr>
                <w:rFonts w:ascii="Palatino Linotype" w:eastAsia="Palatino Linotype" w:hAnsi="Palatino Linotype" w:cs="Palatino Linotype"/>
                <w:u w:val="single"/>
              </w:rPr>
              <w:t>Luis Gustavo Parra Noriega</w:t>
            </w:r>
          </w:p>
        </w:tc>
      </w:tr>
    </w:tbl>
    <w:p w14:paraId="04767C18" w14:textId="77777777" w:rsidR="007A1E4F" w:rsidRPr="00C7130C" w:rsidRDefault="007A1E4F">
      <w:pPr>
        <w:tabs>
          <w:tab w:val="center" w:pos="4252"/>
          <w:tab w:val="right" w:pos="8504"/>
        </w:tabs>
        <w:spacing w:line="360" w:lineRule="auto"/>
        <w:jc w:val="both"/>
        <w:rPr>
          <w:rFonts w:ascii="Palatino Linotype" w:eastAsia="Palatino Linotype" w:hAnsi="Palatino Linotype" w:cs="Palatino Linotype"/>
          <w:b/>
        </w:rPr>
      </w:pPr>
    </w:p>
    <w:p w14:paraId="560F7141" w14:textId="77777777" w:rsidR="00000062" w:rsidRPr="00C7130C" w:rsidRDefault="00015EDF">
      <w:pPr>
        <w:tabs>
          <w:tab w:val="center" w:pos="4252"/>
          <w:tab w:val="right" w:pos="8504"/>
        </w:tabs>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rPr>
        <w:lastRenderedPageBreak/>
        <w:t>a) Admisión del Recurso de Revisión</w:t>
      </w:r>
    </w:p>
    <w:p w14:paraId="2978A5F4" w14:textId="565C76BC" w:rsidR="00000062" w:rsidRPr="00C7130C" w:rsidRDefault="00015EDF">
      <w:pPr>
        <w:tabs>
          <w:tab w:val="center" w:pos="4252"/>
          <w:tab w:val="right" w:pos="8504"/>
        </w:tabs>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De las constancias que obran en </w:t>
      </w:r>
      <w:r w:rsidR="00B55920" w:rsidRPr="00C7130C">
        <w:rPr>
          <w:rFonts w:ascii="Palatino Linotype" w:eastAsia="Palatino Linotype" w:hAnsi="Palatino Linotype" w:cs="Palatino Linotype"/>
        </w:rPr>
        <w:t>los</w:t>
      </w:r>
      <w:r w:rsidRPr="00C7130C">
        <w:rPr>
          <w:rFonts w:ascii="Palatino Linotype" w:eastAsia="Palatino Linotype" w:hAnsi="Palatino Linotype" w:cs="Palatino Linotype"/>
        </w:rPr>
        <w:t xml:space="preserve"> expediente</w:t>
      </w:r>
      <w:r w:rsidR="00B55920"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electrónico</w:t>
      </w:r>
      <w:r w:rsidR="00B55920"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del</w:t>
      </w:r>
      <w:r w:rsidRPr="00C7130C">
        <w:rPr>
          <w:rFonts w:ascii="Palatino Linotype" w:eastAsia="Palatino Linotype" w:hAnsi="Palatino Linotype" w:cs="Palatino Linotype"/>
          <w:b/>
        </w:rPr>
        <w:t xml:space="preserve"> SAIMEX</w:t>
      </w:r>
      <w:r w:rsidRPr="00C7130C">
        <w:rPr>
          <w:rFonts w:ascii="Palatino Linotype" w:eastAsia="Palatino Linotype" w:hAnsi="Palatino Linotype" w:cs="Palatino Linotype"/>
        </w:rPr>
        <w:t xml:space="preserve">, se advierte que en fechas </w:t>
      </w:r>
      <w:r w:rsidR="003C0FFD" w:rsidRPr="00C7130C">
        <w:rPr>
          <w:rFonts w:ascii="Palatino Linotype" w:eastAsia="Palatino Linotype" w:hAnsi="Palatino Linotype" w:cs="Palatino Linotype"/>
          <w:b/>
        </w:rPr>
        <w:t>uno</w:t>
      </w:r>
      <w:r w:rsidRPr="00C7130C">
        <w:rPr>
          <w:rFonts w:ascii="Palatino Linotype" w:eastAsia="Palatino Linotype" w:hAnsi="Palatino Linotype" w:cs="Palatino Linotype"/>
          <w:b/>
        </w:rPr>
        <w:t xml:space="preserve">, </w:t>
      </w:r>
      <w:r w:rsidR="003C0FFD" w:rsidRPr="00C7130C">
        <w:rPr>
          <w:rFonts w:ascii="Palatino Linotype" w:eastAsia="Palatino Linotype" w:hAnsi="Palatino Linotype" w:cs="Palatino Linotype"/>
          <w:b/>
        </w:rPr>
        <w:t>tres</w:t>
      </w:r>
      <w:r w:rsidR="00B55920" w:rsidRPr="00C7130C">
        <w:rPr>
          <w:rFonts w:ascii="Palatino Linotype" w:eastAsia="Palatino Linotype" w:hAnsi="Palatino Linotype" w:cs="Palatino Linotype"/>
          <w:b/>
        </w:rPr>
        <w:t xml:space="preserve">, </w:t>
      </w:r>
      <w:r w:rsidR="003C0FFD" w:rsidRPr="00C7130C">
        <w:rPr>
          <w:rFonts w:ascii="Palatino Linotype" w:eastAsia="Palatino Linotype" w:hAnsi="Palatino Linotype" w:cs="Palatino Linotype"/>
          <w:b/>
        </w:rPr>
        <w:t xml:space="preserve">cuatro </w:t>
      </w:r>
      <w:r w:rsidRPr="00C7130C">
        <w:rPr>
          <w:rFonts w:ascii="Palatino Linotype" w:eastAsia="Palatino Linotype" w:hAnsi="Palatino Linotype" w:cs="Palatino Linotype"/>
          <w:b/>
        </w:rPr>
        <w:t xml:space="preserve">y </w:t>
      </w:r>
      <w:r w:rsidR="003C0FFD" w:rsidRPr="00C7130C">
        <w:rPr>
          <w:rFonts w:ascii="Palatino Linotype" w:eastAsia="Palatino Linotype" w:hAnsi="Palatino Linotype" w:cs="Palatino Linotype"/>
          <w:b/>
        </w:rPr>
        <w:t xml:space="preserve">siete </w:t>
      </w:r>
      <w:r w:rsidRPr="00C7130C">
        <w:rPr>
          <w:rFonts w:ascii="Palatino Linotype" w:eastAsia="Palatino Linotype" w:hAnsi="Palatino Linotype" w:cs="Palatino Linotype"/>
          <w:b/>
        </w:rPr>
        <w:t>de febrero de dos mil veintidós</w:t>
      </w:r>
      <w:r w:rsidRPr="00C7130C">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4951B5" w:rsidRPr="00C7130C">
        <w:rPr>
          <w:rFonts w:ascii="Palatino Linotype" w:eastAsia="Palatino Linotype" w:hAnsi="Palatino Linotype" w:cs="Palatino Linotype"/>
          <w:b/>
        </w:rPr>
        <w:t>EL RECURRENTE</w:t>
      </w:r>
      <w:r w:rsidRPr="00C7130C">
        <w:rPr>
          <w:rFonts w:ascii="Palatino Linotype" w:eastAsia="Palatino Linotype" w:hAnsi="Palatino Linotype" w:cs="Palatino Linotype"/>
          <w:b/>
        </w:rPr>
        <w:t xml:space="preserve"> </w:t>
      </w:r>
      <w:r w:rsidRPr="00C7130C">
        <w:rPr>
          <w:rFonts w:ascii="Palatino Linotype" w:eastAsia="Palatino Linotype" w:hAnsi="Palatino Linotype" w:cs="Palatino Linotype"/>
        </w:rPr>
        <w:t xml:space="preserve">manifestara lo que a su derecho conviniera, a efecto de presentar pruebas y alegatos; así como, para que </w:t>
      </w:r>
      <w:r w:rsidRPr="00C7130C">
        <w:rPr>
          <w:rFonts w:ascii="Palatino Linotype" w:eastAsia="Palatino Linotype" w:hAnsi="Palatino Linotype" w:cs="Palatino Linotype"/>
          <w:b/>
        </w:rPr>
        <w:t xml:space="preserve">EL SUJETO OBLIGADO </w:t>
      </w:r>
      <w:r w:rsidRPr="00C7130C">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1483453B" w14:textId="77777777" w:rsidR="00B55920" w:rsidRPr="00C7130C" w:rsidRDefault="00B55920">
      <w:pPr>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C7130C" w:rsidRDefault="00015EDF">
      <w:pPr>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rPr>
        <w:t>b) Informe Justificado</w:t>
      </w:r>
    </w:p>
    <w:p w14:paraId="3DA69E86" w14:textId="64673974" w:rsidR="00000062" w:rsidRPr="00C7130C" w:rsidRDefault="00015EDF">
      <w:pPr>
        <w:widowControl w:val="0"/>
        <w:tabs>
          <w:tab w:val="left" w:pos="0"/>
        </w:tabs>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Conforme a las constancias que obran en el expediente del </w:t>
      </w:r>
      <w:r w:rsidRPr="00C7130C">
        <w:rPr>
          <w:rFonts w:ascii="Palatino Linotype" w:eastAsia="Palatino Linotype" w:hAnsi="Palatino Linotype" w:cs="Palatino Linotype"/>
          <w:b/>
        </w:rPr>
        <w:t>SAIMEX,</w:t>
      </w:r>
      <w:r w:rsidRPr="00C7130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C7130C">
        <w:rPr>
          <w:rFonts w:ascii="Palatino Linotype" w:eastAsia="Palatino Linotype" w:hAnsi="Palatino Linotype" w:cs="Palatino Linotype"/>
          <w:b/>
        </w:rPr>
        <w:t>RECURRENTE</w:t>
      </w:r>
      <w:r w:rsidRPr="00C7130C">
        <w:rPr>
          <w:rFonts w:ascii="Palatino Linotype" w:eastAsia="Palatino Linotype" w:hAnsi="Palatino Linotype" w:cs="Palatino Linotype"/>
        </w:rPr>
        <w:t>, no realizó las manifestaciones que conf</w:t>
      </w:r>
      <w:r w:rsidR="003C0FFD" w:rsidRPr="00C7130C">
        <w:rPr>
          <w:rFonts w:ascii="Palatino Linotype" w:eastAsia="Palatino Linotype" w:hAnsi="Palatino Linotype" w:cs="Palatino Linotype"/>
        </w:rPr>
        <w:t xml:space="preserve">orme a derecho le corresponden, por su parte de igual forma </w:t>
      </w:r>
      <w:r w:rsidRPr="00C7130C">
        <w:rPr>
          <w:rFonts w:ascii="Palatino Linotype" w:eastAsia="Palatino Linotype" w:hAnsi="Palatino Linotype" w:cs="Palatino Linotype"/>
          <w:b/>
        </w:rPr>
        <w:t>EL SUJETO OBLIGADO</w:t>
      </w:r>
      <w:r w:rsidRPr="00C7130C">
        <w:rPr>
          <w:rFonts w:ascii="Palatino Linotype" w:eastAsia="Palatino Linotype" w:hAnsi="Palatino Linotype" w:cs="Palatino Linotype"/>
        </w:rPr>
        <w:t xml:space="preserve"> </w:t>
      </w:r>
      <w:r w:rsidR="003C0FFD" w:rsidRPr="00C7130C">
        <w:rPr>
          <w:rFonts w:ascii="Palatino Linotype" w:eastAsia="Palatino Linotype" w:hAnsi="Palatino Linotype" w:cs="Palatino Linotype"/>
        </w:rPr>
        <w:t xml:space="preserve">fue omiso en rendir </w:t>
      </w:r>
      <w:r w:rsidRPr="00C7130C">
        <w:rPr>
          <w:rFonts w:ascii="Palatino Linotype" w:eastAsia="Palatino Linotype" w:hAnsi="Palatino Linotype" w:cs="Palatino Linotype"/>
        </w:rPr>
        <w:t>los  Inf</w:t>
      </w:r>
      <w:r w:rsidR="00B55920" w:rsidRPr="00C7130C">
        <w:rPr>
          <w:rFonts w:ascii="Palatino Linotype" w:eastAsia="Palatino Linotype" w:hAnsi="Palatino Linotype" w:cs="Palatino Linotype"/>
        </w:rPr>
        <w:t>ormes Justificados pertinentes.</w:t>
      </w:r>
    </w:p>
    <w:p w14:paraId="3C1C5AAA" w14:textId="77777777" w:rsidR="00E12268" w:rsidRPr="00C7130C" w:rsidRDefault="00E12268">
      <w:pPr>
        <w:widowControl w:val="0"/>
        <w:tabs>
          <w:tab w:val="left" w:pos="0"/>
        </w:tabs>
        <w:spacing w:line="360" w:lineRule="auto"/>
        <w:jc w:val="both"/>
        <w:rPr>
          <w:rFonts w:ascii="Palatino Linotype" w:eastAsia="Palatino Linotype" w:hAnsi="Palatino Linotype" w:cs="Palatino Linotype"/>
        </w:rPr>
      </w:pPr>
    </w:p>
    <w:p w14:paraId="26CEF963" w14:textId="77777777" w:rsidR="00000062" w:rsidRPr="00C7130C" w:rsidRDefault="00015EDF">
      <w:pPr>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sz w:val="28"/>
          <w:szCs w:val="28"/>
        </w:rPr>
        <w:t xml:space="preserve">c) </w:t>
      </w:r>
      <w:r w:rsidRPr="00C7130C">
        <w:rPr>
          <w:rFonts w:ascii="Palatino Linotype" w:eastAsia="Palatino Linotype" w:hAnsi="Palatino Linotype" w:cs="Palatino Linotype"/>
          <w:b/>
        </w:rPr>
        <w:t xml:space="preserve">Acumulación </w:t>
      </w:r>
    </w:p>
    <w:p w14:paraId="6D420555" w14:textId="111AB9CF" w:rsidR="00000062" w:rsidRPr="00C7130C" w:rsidRDefault="00015EDF">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Por economía procesal y con la finalidad de evitar resoluciones contradictorias, en la </w:t>
      </w:r>
      <w:r w:rsidR="003C0FFD" w:rsidRPr="00C7130C">
        <w:rPr>
          <w:rFonts w:ascii="Palatino Linotype" w:eastAsia="Palatino Linotype" w:hAnsi="Palatino Linotype" w:cs="Palatino Linotype"/>
          <w:b/>
        </w:rPr>
        <w:t>Novena</w:t>
      </w:r>
      <w:r w:rsidRPr="00C7130C">
        <w:rPr>
          <w:rFonts w:ascii="Palatino Linotype" w:eastAsia="Palatino Linotype" w:hAnsi="Palatino Linotype" w:cs="Palatino Linotype"/>
          <w:b/>
        </w:rPr>
        <w:t xml:space="preserve"> Sesión Ordinaria de fecha </w:t>
      </w:r>
      <w:r w:rsidR="003C0FFD" w:rsidRPr="00C7130C">
        <w:rPr>
          <w:rFonts w:ascii="Palatino Linotype" w:eastAsia="Palatino Linotype" w:hAnsi="Palatino Linotype" w:cs="Palatino Linotype"/>
          <w:b/>
        </w:rPr>
        <w:t xml:space="preserve">nueve de marzo </w:t>
      </w:r>
      <w:r w:rsidRPr="00C7130C">
        <w:rPr>
          <w:rFonts w:ascii="Palatino Linotype" w:eastAsia="Palatino Linotype" w:hAnsi="Palatino Linotype" w:cs="Palatino Linotype"/>
          <w:b/>
        </w:rPr>
        <w:t>de dos mil veintidós</w:t>
      </w:r>
      <w:r w:rsidRPr="00C7130C">
        <w:rPr>
          <w:rFonts w:ascii="Palatino Linotype" w:eastAsia="Palatino Linotype" w:hAnsi="Palatino Linotype" w:cs="Palatino Linotype"/>
        </w:rPr>
        <w:t xml:space="preserve">, el Pleno de este Instituto determinó acumular los Recursos de Revisión </w:t>
      </w:r>
      <w:r w:rsidR="00E54CFB" w:rsidRPr="00C7130C">
        <w:rPr>
          <w:rFonts w:ascii="Palatino Linotype" w:eastAsia="Palatino Linotype" w:hAnsi="Palatino Linotype" w:cs="Palatino Linotype"/>
          <w:b/>
          <w:sz w:val="22"/>
          <w:szCs w:val="22"/>
        </w:rPr>
        <w:t>02192</w:t>
      </w:r>
      <w:r w:rsidRPr="00C7130C">
        <w:rPr>
          <w:rFonts w:ascii="Palatino Linotype" w:eastAsia="Palatino Linotype" w:hAnsi="Palatino Linotype" w:cs="Palatino Linotype"/>
          <w:b/>
          <w:sz w:val="22"/>
          <w:szCs w:val="22"/>
        </w:rPr>
        <w:t>/INFOEM/IP/RR/2022,</w:t>
      </w:r>
      <w:r w:rsidR="00E54CFB" w:rsidRPr="00C7130C">
        <w:rPr>
          <w:rFonts w:ascii="Palatino Linotype" w:eastAsia="Palatino Linotype" w:hAnsi="Palatino Linotype" w:cs="Palatino Linotype"/>
          <w:b/>
          <w:sz w:val="22"/>
          <w:szCs w:val="22"/>
        </w:rPr>
        <w:t xml:space="preserve"> </w:t>
      </w:r>
      <w:r w:rsidR="00E54CFB" w:rsidRPr="00C7130C">
        <w:rPr>
          <w:rFonts w:ascii="Palatino Linotype" w:eastAsia="Palatino Linotype" w:hAnsi="Palatino Linotype" w:cs="Palatino Linotype"/>
          <w:b/>
          <w:sz w:val="22"/>
          <w:szCs w:val="22"/>
        </w:rPr>
        <w:lastRenderedPageBreak/>
        <w:t>2193/INFOEM/IP/RR/2022, 02194/INFOEM/IP/RR/2022, 02195/INFOEM/IP/RR/2022, 02196/INFOEM/IP/RR/2022, 02197/INFOEM/IP/RR/2022, 02198/INFOEM/IP/RR/2022, 02199/INFOEM/IP/RR/2022, 02200/INFOEM/IP/RR/2022</w:t>
      </w:r>
      <w:r w:rsidR="002C190E" w:rsidRPr="00C7130C">
        <w:rPr>
          <w:rFonts w:ascii="Palatino Linotype" w:eastAsia="Palatino Linotype" w:hAnsi="Palatino Linotype" w:cs="Palatino Linotype"/>
          <w:b/>
          <w:sz w:val="22"/>
          <w:szCs w:val="22"/>
        </w:rPr>
        <w:t xml:space="preserve">, </w:t>
      </w:r>
      <w:r w:rsidRPr="00C7130C">
        <w:rPr>
          <w:rFonts w:ascii="Palatino Linotype" w:eastAsia="Palatino Linotype" w:hAnsi="Palatino Linotype" w:cs="Palatino Linotype"/>
          <w:b/>
          <w:sz w:val="22"/>
          <w:szCs w:val="22"/>
        </w:rPr>
        <w:t xml:space="preserve">y </w:t>
      </w:r>
      <w:r w:rsidR="00E54CFB" w:rsidRPr="00C7130C">
        <w:rPr>
          <w:rFonts w:ascii="Palatino Linotype" w:eastAsia="Palatino Linotype" w:hAnsi="Palatino Linotype" w:cs="Palatino Linotype"/>
          <w:b/>
          <w:sz w:val="22"/>
          <w:szCs w:val="22"/>
        </w:rPr>
        <w:t>02201/INFOEM/IP/RR/2022,</w:t>
      </w:r>
      <w:r w:rsidRPr="00C7130C">
        <w:rPr>
          <w:rFonts w:ascii="Palatino Linotype" w:eastAsia="Palatino Linotype" w:hAnsi="Palatino Linotype" w:cs="Palatino Linotype"/>
          <w:b/>
          <w:sz w:val="22"/>
          <w:szCs w:val="22"/>
        </w:rPr>
        <w:t xml:space="preserve"> </w:t>
      </w:r>
      <w:r w:rsidRPr="00C7130C">
        <w:rPr>
          <w:rFonts w:ascii="Palatino Linotype" w:eastAsia="Palatino Linotype" w:hAnsi="Palatino Linotype" w:cs="Palatino Linotype"/>
        </w:rPr>
        <w:t xml:space="preserve"> acordando </w:t>
      </w:r>
      <w:r w:rsidR="002C190E" w:rsidRPr="00C7130C">
        <w:rPr>
          <w:rFonts w:ascii="Palatino Linotype" w:eastAsia="Palatino Linotype" w:hAnsi="Palatino Linotype" w:cs="Palatino Linotype"/>
        </w:rPr>
        <w:t xml:space="preserve">la elaboración del proyecto de Resolución </w:t>
      </w:r>
      <w:r w:rsidR="00A31416" w:rsidRPr="00C7130C">
        <w:rPr>
          <w:rFonts w:ascii="Palatino Linotype" w:eastAsia="Palatino Linotype" w:hAnsi="Palatino Linotype" w:cs="Palatino Linotype"/>
        </w:rPr>
        <w:t>hasta entonces, por</w:t>
      </w:r>
      <w:r w:rsidR="002C190E" w:rsidRPr="00C7130C">
        <w:rPr>
          <w:rFonts w:ascii="Palatino Linotype" w:eastAsia="Palatino Linotype" w:hAnsi="Palatino Linotype" w:cs="Palatino Linotype"/>
        </w:rPr>
        <w:t xml:space="preserve"> parte de</w:t>
      </w:r>
      <w:r w:rsidRPr="00C7130C">
        <w:rPr>
          <w:rFonts w:ascii="Palatino Linotype" w:eastAsia="Palatino Linotype" w:hAnsi="Palatino Linotype" w:cs="Palatino Linotype"/>
        </w:rPr>
        <w:t xml:space="preserve">l </w:t>
      </w:r>
      <w:r w:rsidRPr="00C7130C">
        <w:rPr>
          <w:rFonts w:ascii="Palatino Linotype" w:eastAsia="Palatino Linotype" w:hAnsi="Palatino Linotype" w:cs="Palatino Linotype"/>
          <w:b/>
        </w:rPr>
        <w:t>Comisionad</w:t>
      </w:r>
      <w:r w:rsidR="00E55E5B" w:rsidRPr="00C7130C">
        <w:rPr>
          <w:rFonts w:ascii="Palatino Linotype" w:eastAsia="Palatino Linotype" w:hAnsi="Palatino Linotype" w:cs="Palatino Linotype"/>
          <w:b/>
        </w:rPr>
        <w:t>o</w:t>
      </w:r>
      <w:r w:rsidRPr="00C7130C">
        <w:rPr>
          <w:rFonts w:ascii="Palatino Linotype" w:eastAsia="Palatino Linotype" w:hAnsi="Palatino Linotype" w:cs="Palatino Linotype"/>
        </w:rPr>
        <w:t xml:space="preserve"> </w:t>
      </w:r>
      <w:r w:rsidR="002C190E" w:rsidRPr="00C7130C">
        <w:rPr>
          <w:rFonts w:ascii="Palatino Linotype" w:eastAsia="Palatino Linotype" w:hAnsi="Palatino Linotype" w:cs="Palatino Linotype"/>
          <w:b/>
        </w:rPr>
        <w:t>Luis Gustavo Parra Noriega</w:t>
      </w:r>
      <w:r w:rsidRPr="00C7130C">
        <w:rPr>
          <w:rFonts w:ascii="Palatino Linotype" w:eastAsia="Palatino Linotype" w:hAnsi="Palatino Linotype" w:cs="Palatino Linotype"/>
        </w:rPr>
        <w:t xml:space="preserve">. </w:t>
      </w:r>
    </w:p>
    <w:p w14:paraId="18D37AD4" w14:textId="77777777" w:rsidR="00B55920" w:rsidRPr="00C7130C" w:rsidRDefault="00B55920">
      <w:pPr>
        <w:spacing w:line="360" w:lineRule="auto"/>
        <w:jc w:val="both"/>
        <w:rPr>
          <w:rFonts w:ascii="Palatino Linotype" w:eastAsia="Palatino Linotype" w:hAnsi="Palatino Linotype" w:cs="Palatino Linotype"/>
        </w:rPr>
      </w:pPr>
    </w:p>
    <w:p w14:paraId="041BCEB1" w14:textId="77777777" w:rsidR="00000062" w:rsidRPr="00C7130C" w:rsidRDefault="00015EDF">
      <w:pPr>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rPr>
        <w:t xml:space="preserve">d) Del </w:t>
      </w:r>
      <w:proofErr w:type="spellStart"/>
      <w:r w:rsidRPr="00C7130C">
        <w:rPr>
          <w:rFonts w:ascii="Palatino Linotype" w:eastAsia="Palatino Linotype" w:hAnsi="Palatino Linotype" w:cs="Palatino Linotype"/>
          <w:b/>
        </w:rPr>
        <w:t>returno</w:t>
      </w:r>
      <w:proofErr w:type="spellEnd"/>
      <w:r w:rsidRPr="00C7130C">
        <w:rPr>
          <w:rFonts w:ascii="Palatino Linotype" w:eastAsia="Palatino Linotype" w:hAnsi="Palatino Linotype" w:cs="Palatino Linotype"/>
          <w:b/>
        </w:rPr>
        <w:t xml:space="preserve"> del Recurso de Revisión</w:t>
      </w:r>
    </w:p>
    <w:p w14:paraId="39D50E34" w14:textId="5EC76A10" w:rsidR="00000062" w:rsidRPr="00C7130C" w:rsidRDefault="00A31416">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Sin embargo, de igual forma en</w:t>
      </w:r>
      <w:r w:rsidR="00015EDF" w:rsidRPr="00C7130C">
        <w:rPr>
          <w:rFonts w:ascii="Palatino Linotype" w:eastAsia="Palatino Linotype" w:hAnsi="Palatino Linotype" w:cs="Palatino Linotype"/>
        </w:rPr>
        <w:t xml:space="preserve"> la Novena Sesión Ordinaria de fecha </w:t>
      </w:r>
      <w:r w:rsidR="00015EDF" w:rsidRPr="00C7130C">
        <w:rPr>
          <w:rFonts w:ascii="Palatino Linotype" w:eastAsia="Palatino Linotype" w:hAnsi="Palatino Linotype" w:cs="Palatino Linotype"/>
          <w:b/>
        </w:rPr>
        <w:t>nueve de marzo de dos mil veintidós</w:t>
      </w:r>
      <w:r w:rsidR="00015EDF" w:rsidRPr="00C7130C">
        <w:rPr>
          <w:rFonts w:ascii="Palatino Linotype" w:eastAsia="Palatino Linotype" w:hAnsi="Palatino Linotype" w:cs="Palatino Linotype"/>
        </w:rPr>
        <w:t xml:space="preserve">, por acuerdo del Pleno de este Órgano Garante, fue </w:t>
      </w:r>
      <w:proofErr w:type="spellStart"/>
      <w:r w:rsidR="00015EDF" w:rsidRPr="00C7130C">
        <w:rPr>
          <w:rFonts w:ascii="Palatino Linotype" w:eastAsia="Palatino Linotype" w:hAnsi="Palatino Linotype" w:cs="Palatino Linotype"/>
        </w:rPr>
        <w:t>returnado</w:t>
      </w:r>
      <w:proofErr w:type="spellEnd"/>
      <w:r w:rsidR="00015EDF" w:rsidRPr="00C7130C">
        <w:rPr>
          <w:rFonts w:ascii="Palatino Linotype" w:eastAsia="Palatino Linotype" w:hAnsi="Palatino Linotype" w:cs="Palatino Linotype"/>
        </w:rPr>
        <w:t xml:space="preserve"> el Recurso de Revisión número</w:t>
      </w:r>
      <w:r w:rsidR="00015EDF" w:rsidRPr="00C7130C">
        <w:rPr>
          <w:rFonts w:ascii="Palatino Linotype" w:eastAsia="Palatino Linotype" w:hAnsi="Palatino Linotype" w:cs="Palatino Linotype"/>
          <w:b/>
        </w:rPr>
        <w:t xml:space="preserve"> </w:t>
      </w:r>
      <w:r w:rsidRPr="00C7130C">
        <w:rPr>
          <w:rFonts w:ascii="Palatino Linotype" w:eastAsia="Palatino Linotype" w:hAnsi="Palatino Linotype" w:cs="Palatino Linotype"/>
          <w:b/>
        </w:rPr>
        <w:t>02192</w:t>
      </w:r>
      <w:r w:rsidR="00015EDF" w:rsidRPr="00C7130C">
        <w:rPr>
          <w:rFonts w:ascii="Palatino Linotype" w:eastAsia="Palatino Linotype" w:hAnsi="Palatino Linotype" w:cs="Palatino Linotype"/>
          <w:b/>
        </w:rPr>
        <w:t xml:space="preserve">/INFOEM/IP/RR/2022 y sus acumulados </w:t>
      </w:r>
      <w:r w:rsidR="00015EDF" w:rsidRPr="00C7130C">
        <w:rPr>
          <w:rFonts w:ascii="Palatino Linotype" w:eastAsia="Palatino Linotype" w:hAnsi="Palatino Linotype" w:cs="Palatino Linotype"/>
        </w:rPr>
        <w:t xml:space="preserve">a la </w:t>
      </w:r>
      <w:r w:rsidR="00015EDF" w:rsidRPr="00C7130C">
        <w:rPr>
          <w:rFonts w:ascii="Palatino Linotype" w:eastAsia="Palatino Linotype" w:hAnsi="Palatino Linotype" w:cs="Palatino Linotype"/>
          <w:b/>
        </w:rPr>
        <w:t>Comisionada Sharon Cristina Morales Martínez</w:t>
      </w:r>
      <w:r w:rsidR="00015EDF" w:rsidRPr="00C7130C">
        <w:rPr>
          <w:rFonts w:ascii="Palatino Linotype" w:eastAsia="Palatino Linotype" w:hAnsi="Palatino Linotype" w:cs="Palatino Linotype"/>
        </w:rPr>
        <w:t xml:space="preserve"> pa</w:t>
      </w:r>
      <w:r w:rsidR="002C190E" w:rsidRPr="00C7130C">
        <w:rPr>
          <w:rFonts w:ascii="Palatino Linotype" w:eastAsia="Palatino Linotype" w:hAnsi="Palatino Linotype" w:cs="Palatino Linotype"/>
        </w:rPr>
        <w:t>ra su R</w:t>
      </w:r>
      <w:r w:rsidR="00015EDF" w:rsidRPr="00C7130C">
        <w:rPr>
          <w:rFonts w:ascii="Palatino Linotype" w:eastAsia="Palatino Linotype" w:hAnsi="Palatino Linotype" w:cs="Palatino Linotype"/>
        </w:rPr>
        <w:t xml:space="preserve">esolución y presentación al Pleno. </w:t>
      </w:r>
    </w:p>
    <w:p w14:paraId="233CC015" w14:textId="77777777" w:rsidR="00A31416" w:rsidRPr="00C7130C" w:rsidRDefault="00A31416">
      <w:pPr>
        <w:spacing w:line="360" w:lineRule="auto"/>
        <w:jc w:val="both"/>
        <w:rPr>
          <w:rFonts w:ascii="Palatino Linotype" w:eastAsia="Palatino Linotype" w:hAnsi="Palatino Linotype" w:cs="Palatino Linotype"/>
        </w:rPr>
      </w:pPr>
    </w:p>
    <w:p w14:paraId="27762B6B" w14:textId="77777777" w:rsidR="002C190E" w:rsidRPr="00C7130C" w:rsidRDefault="002C190E" w:rsidP="002C190E">
      <w:pPr>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rPr>
        <w:t>e) Ampliación de Plazo para Resolver</w:t>
      </w:r>
    </w:p>
    <w:p w14:paraId="7B6C6E3A" w14:textId="0E53344B" w:rsidR="002C190E" w:rsidRPr="00C7130C" w:rsidRDefault="00705399">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En fecha </w:t>
      </w:r>
      <w:r w:rsidR="00A31416" w:rsidRPr="00C7130C">
        <w:rPr>
          <w:rFonts w:ascii="Palatino Linotype" w:eastAsia="Palatino Linotype" w:hAnsi="Palatino Linotype" w:cs="Palatino Linotype"/>
          <w:b/>
        </w:rPr>
        <w:t>veinti</w:t>
      </w:r>
      <w:r w:rsidRPr="00C7130C">
        <w:rPr>
          <w:rFonts w:ascii="Palatino Linotype" w:eastAsia="Palatino Linotype" w:hAnsi="Palatino Linotype" w:cs="Palatino Linotype"/>
          <w:b/>
        </w:rPr>
        <w:t>ocho de abril de dos mil veintidós</w:t>
      </w:r>
      <w:r w:rsidRPr="00C7130C">
        <w:rPr>
          <w:rFonts w:ascii="Palatino Linotype" w:eastAsia="Palatino Linotype" w:hAnsi="Palatino Linotype" w:cs="Palatino Linotype"/>
        </w:rPr>
        <w:t xml:space="preserve"> se notificó el acuerdo de ampliación de plazo para resolver el presente Recurso de Revisión</w:t>
      </w:r>
      <w:r w:rsidR="00A31416" w:rsidRPr="00C7130C">
        <w:rPr>
          <w:rFonts w:ascii="Palatino Linotype" w:eastAsia="Palatino Linotype" w:hAnsi="Palatino Linotype" w:cs="Palatino Linotype"/>
        </w:rPr>
        <w:t xml:space="preserve"> acumulado</w:t>
      </w:r>
      <w:r w:rsidRPr="00C7130C">
        <w:rPr>
          <w:rFonts w:ascii="Palatino Linotype" w:eastAsia="Palatino Linotype" w:hAnsi="Palatino Linotype" w:cs="Palatino Linotype"/>
        </w:rPr>
        <w:t>, previsto en el artículo 181, tercer párrafo de la Ley de Transparencia y Acceso a la Información Pública del Estado de México y Municipios; y,</w:t>
      </w:r>
    </w:p>
    <w:p w14:paraId="09CD966B" w14:textId="77777777" w:rsidR="002C190E" w:rsidRPr="00C7130C" w:rsidRDefault="002C190E">
      <w:pPr>
        <w:spacing w:line="360" w:lineRule="auto"/>
        <w:jc w:val="both"/>
        <w:rPr>
          <w:rFonts w:ascii="Palatino Linotype" w:eastAsia="Palatino Linotype" w:hAnsi="Palatino Linotype" w:cs="Palatino Linotype"/>
        </w:rPr>
      </w:pPr>
    </w:p>
    <w:p w14:paraId="2F10375A" w14:textId="77777777" w:rsidR="00000062" w:rsidRPr="00C7130C" w:rsidRDefault="002C190E">
      <w:pPr>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rPr>
        <w:t>f</w:t>
      </w:r>
      <w:r w:rsidR="00015EDF" w:rsidRPr="00C7130C">
        <w:rPr>
          <w:rFonts w:ascii="Palatino Linotype" w:eastAsia="Palatino Linotype" w:hAnsi="Palatino Linotype" w:cs="Palatino Linotype"/>
          <w:b/>
        </w:rPr>
        <w:t>) Cierre de Instrucción</w:t>
      </w:r>
    </w:p>
    <w:p w14:paraId="1C283F2E" w14:textId="11389929" w:rsidR="00000062" w:rsidRPr="00C7130C" w:rsidRDefault="00015EDF">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Por lo que, una vez analizado el estado procesal que guardaba</w:t>
      </w:r>
      <w:r w:rsidR="00423F15" w:rsidRPr="00C7130C">
        <w:rPr>
          <w:rFonts w:ascii="Palatino Linotype" w:eastAsia="Palatino Linotype" w:hAnsi="Palatino Linotype" w:cs="Palatino Linotype"/>
        </w:rPr>
        <w:t>n</w:t>
      </w:r>
      <w:r w:rsidRPr="00C7130C">
        <w:rPr>
          <w:rFonts w:ascii="Palatino Linotype" w:eastAsia="Palatino Linotype" w:hAnsi="Palatino Linotype" w:cs="Palatino Linotype"/>
        </w:rPr>
        <w:t xml:space="preserve"> </w:t>
      </w:r>
      <w:r w:rsidR="00423F15" w:rsidRPr="00C7130C">
        <w:rPr>
          <w:rFonts w:ascii="Palatino Linotype" w:eastAsia="Palatino Linotype" w:hAnsi="Palatino Linotype" w:cs="Palatino Linotype"/>
        </w:rPr>
        <w:t>los</w:t>
      </w:r>
      <w:r w:rsidRPr="00C7130C">
        <w:rPr>
          <w:rFonts w:ascii="Palatino Linotype" w:eastAsia="Palatino Linotype" w:hAnsi="Palatino Linotype" w:cs="Palatino Linotype"/>
        </w:rPr>
        <w:t xml:space="preserve"> expediente</w:t>
      </w:r>
      <w:r w:rsidR="00423F15"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en fecha </w:t>
      </w:r>
      <w:r w:rsidR="00A81571" w:rsidRPr="00C7130C">
        <w:rPr>
          <w:rFonts w:ascii="Palatino Linotype" w:eastAsia="Palatino Linotype" w:hAnsi="Palatino Linotype" w:cs="Palatino Linotype"/>
          <w:b/>
        </w:rPr>
        <w:t>diez</w:t>
      </w:r>
      <w:r w:rsidR="00A31416" w:rsidRPr="00C7130C">
        <w:rPr>
          <w:rFonts w:ascii="Palatino Linotype" w:eastAsia="Palatino Linotype" w:hAnsi="Palatino Linotype" w:cs="Palatino Linotype"/>
          <w:b/>
        </w:rPr>
        <w:t xml:space="preserve"> de</w:t>
      </w:r>
      <w:r w:rsidR="002C190E" w:rsidRPr="00C7130C">
        <w:rPr>
          <w:rFonts w:ascii="Palatino Linotype" w:eastAsia="Palatino Linotype" w:hAnsi="Palatino Linotype" w:cs="Palatino Linotype"/>
          <w:b/>
        </w:rPr>
        <w:t xml:space="preserve"> </w:t>
      </w:r>
      <w:r w:rsidR="00A31416" w:rsidRPr="00C7130C">
        <w:rPr>
          <w:rFonts w:ascii="Palatino Linotype" w:eastAsia="Palatino Linotype" w:hAnsi="Palatino Linotype" w:cs="Palatino Linotype"/>
          <w:b/>
        </w:rPr>
        <w:t xml:space="preserve">mayo </w:t>
      </w:r>
      <w:r w:rsidR="002C190E" w:rsidRPr="00C7130C">
        <w:rPr>
          <w:rFonts w:ascii="Palatino Linotype" w:eastAsia="Palatino Linotype" w:hAnsi="Palatino Linotype" w:cs="Palatino Linotype"/>
          <w:b/>
        </w:rPr>
        <w:t>de</w:t>
      </w:r>
      <w:r w:rsidRPr="00C7130C">
        <w:rPr>
          <w:rFonts w:ascii="Palatino Linotype" w:eastAsia="Palatino Linotype" w:hAnsi="Palatino Linotype" w:cs="Palatino Linotype"/>
          <w:b/>
        </w:rPr>
        <w:t xml:space="preserve"> dos mil veintidós</w:t>
      </w:r>
      <w:r w:rsidRPr="00C7130C">
        <w:rPr>
          <w:rFonts w:ascii="Palatino Linotype" w:eastAsia="Palatino Linotype" w:hAnsi="Palatino Linotype" w:cs="Palatino Linotype"/>
        </w:rPr>
        <w:t xml:space="preserve">, la </w:t>
      </w:r>
      <w:r w:rsidRPr="00C7130C">
        <w:rPr>
          <w:rFonts w:ascii="Palatino Linotype" w:eastAsia="Palatino Linotype" w:hAnsi="Palatino Linotype" w:cs="Palatino Linotype"/>
          <w:b/>
        </w:rPr>
        <w:t xml:space="preserve">Comisionada Sharon Christina Morales Martínez </w:t>
      </w:r>
      <w:r w:rsidRPr="00C7130C">
        <w:rPr>
          <w:rFonts w:ascii="Palatino Linotype" w:eastAsia="Palatino Linotype" w:hAnsi="Palatino Linotype" w:cs="Palatino Linotype"/>
        </w:rPr>
        <w:t>acordó el cierre de instrucción, así como la remisión de</w:t>
      </w:r>
      <w:r w:rsidR="00423F15"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rPr>
        <w:t>l</w:t>
      </w:r>
      <w:r w:rsidR="00423F15" w:rsidRPr="00C7130C">
        <w:rPr>
          <w:rFonts w:ascii="Palatino Linotype" w:eastAsia="Palatino Linotype" w:hAnsi="Palatino Linotype" w:cs="Palatino Linotype"/>
        </w:rPr>
        <w:t>os</w:t>
      </w:r>
      <w:r w:rsidRPr="00C7130C">
        <w:rPr>
          <w:rFonts w:ascii="Palatino Linotype" w:eastAsia="Palatino Linotype" w:hAnsi="Palatino Linotype" w:cs="Palatino Linotype"/>
        </w:rPr>
        <w:t xml:space="preserve"> mismo</w:t>
      </w:r>
      <w:r w:rsidR="00423F15"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a efecto </w:t>
      </w:r>
      <w:r w:rsidRPr="00C7130C">
        <w:rPr>
          <w:rFonts w:ascii="Palatino Linotype" w:eastAsia="Palatino Linotype" w:hAnsi="Palatino Linotype" w:cs="Palatino Linotype"/>
        </w:rPr>
        <w:lastRenderedPageBreak/>
        <w:t>de ser resuelto</w:t>
      </w:r>
      <w:r w:rsidR="00423F15" w:rsidRPr="00C7130C">
        <w:rPr>
          <w:rFonts w:ascii="Palatino Linotype" w:eastAsia="Palatino Linotype" w:hAnsi="Palatino Linotype" w:cs="Palatino Linotype"/>
        </w:rPr>
        <w:t>s</w:t>
      </w:r>
      <w:r w:rsidRPr="00C7130C">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C7130C">
        <w:rPr>
          <w:rFonts w:ascii="Palatino Linotype" w:eastAsia="Palatino Linotype" w:hAnsi="Palatino Linotype" w:cs="Palatino Linotype"/>
        </w:rPr>
        <w:t xml:space="preserve">l Estado de México y Municipios; </w:t>
      </w:r>
      <w:r w:rsidRPr="00C7130C">
        <w:rPr>
          <w:rFonts w:ascii="Palatino Linotype" w:eastAsia="Palatino Linotype" w:hAnsi="Palatino Linotype" w:cs="Palatino Linotype"/>
        </w:rPr>
        <w:t>y,</w:t>
      </w:r>
    </w:p>
    <w:p w14:paraId="4F0C8620" w14:textId="77777777" w:rsidR="002C190E" w:rsidRPr="00C7130C" w:rsidRDefault="002C190E">
      <w:pPr>
        <w:jc w:val="center"/>
        <w:rPr>
          <w:rFonts w:ascii="Palatino Linotype" w:eastAsia="Palatino Linotype" w:hAnsi="Palatino Linotype" w:cs="Palatino Linotype"/>
          <w:b/>
          <w:sz w:val="28"/>
          <w:szCs w:val="28"/>
        </w:rPr>
      </w:pPr>
    </w:p>
    <w:p w14:paraId="2E825F3B" w14:textId="77777777" w:rsidR="00000062" w:rsidRPr="00C7130C" w:rsidRDefault="00015EDF">
      <w:pPr>
        <w:jc w:val="center"/>
        <w:rPr>
          <w:rFonts w:ascii="Palatino Linotype" w:eastAsia="Palatino Linotype" w:hAnsi="Palatino Linotype" w:cs="Palatino Linotype"/>
          <w:b/>
          <w:sz w:val="28"/>
          <w:szCs w:val="28"/>
        </w:rPr>
      </w:pPr>
      <w:r w:rsidRPr="00C7130C">
        <w:rPr>
          <w:rFonts w:ascii="Palatino Linotype" w:eastAsia="Palatino Linotype" w:hAnsi="Palatino Linotype" w:cs="Palatino Linotype"/>
          <w:b/>
          <w:sz w:val="28"/>
          <w:szCs w:val="28"/>
        </w:rPr>
        <w:t>CONSIDERANDO</w:t>
      </w:r>
    </w:p>
    <w:p w14:paraId="5A8C1999" w14:textId="77777777" w:rsidR="00000062" w:rsidRPr="00C7130C" w:rsidRDefault="00000062">
      <w:pPr>
        <w:jc w:val="center"/>
        <w:rPr>
          <w:rFonts w:ascii="Palatino Linotype" w:eastAsia="Palatino Linotype" w:hAnsi="Palatino Linotype" w:cs="Palatino Linotype"/>
          <w:b/>
          <w:sz w:val="28"/>
          <w:szCs w:val="28"/>
        </w:rPr>
      </w:pPr>
    </w:p>
    <w:p w14:paraId="74D004C1" w14:textId="77777777" w:rsidR="00000062" w:rsidRPr="00C7130C" w:rsidRDefault="00015EDF">
      <w:pPr>
        <w:widowControl w:val="0"/>
        <w:tabs>
          <w:tab w:val="left" w:pos="1701"/>
        </w:tabs>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b/>
          <w:sz w:val="28"/>
          <w:szCs w:val="28"/>
        </w:rPr>
        <w:t>PRIMERO.</w:t>
      </w:r>
      <w:r w:rsidRPr="00C7130C">
        <w:rPr>
          <w:rFonts w:ascii="Palatino Linotype" w:eastAsia="Palatino Linotype" w:hAnsi="Palatino Linotype" w:cs="Palatino Linotype"/>
          <w:b/>
        </w:rPr>
        <w:t xml:space="preserve"> Competencia</w:t>
      </w:r>
      <w:r w:rsidRPr="00C7130C">
        <w:rPr>
          <w:rFonts w:ascii="Palatino Linotype" w:eastAsia="Palatino Linotype" w:hAnsi="Palatino Linotype" w:cs="Palatino Linotype"/>
        </w:rPr>
        <w:t>.</w:t>
      </w:r>
      <w:r w:rsidRPr="00C7130C">
        <w:rPr>
          <w:rFonts w:ascii="Palatino Linotype" w:eastAsia="Palatino Linotype" w:hAnsi="Palatino Linotype" w:cs="Palatino Linotype"/>
          <w:b/>
        </w:rPr>
        <w:t xml:space="preserve"> </w:t>
      </w:r>
    </w:p>
    <w:p w14:paraId="6B5368C8" w14:textId="77777777" w:rsidR="00000062" w:rsidRPr="00C7130C" w:rsidRDefault="00015EDF">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C7130C">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C7130C">
        <w:rPr>
          <w:rFonts w:ascii="Palatino Linotype" w:eastAsia="Palatino Linotype" w:hAnsi="Palatino Linotype" w:cs="Palatino Linotype"/>
        </w:rPr>
        <w:t>los</w:t>
      </w:r>
      <w:r w:rsidRPr="00C7130C">
        <w:rPr>
          <w:rFonts w:ascii="Palatino Linotype" w:eastAsia="Palatino Linotype" w:hAnsi="Palatino Linotype" w:cs="Palatino Linotype"/>
        </w:rPr>
        <w:t xml:space="preserve"> presente</w:t>
      </w:r>
      <w:r w:rsidR="002C190E"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Recurso</w:t>
      </w:r>
      <w:r w:rsidR="002C190E"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9E7A67B" w14:textId="77777777" w:rsidR="00000062" w:rsidRPr="00C7130C" w:rsidRDefault="00000062">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C7130C" w:rsidRDefault="00015EDF">
      <w:pPr>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sz w:val="28"/>
          <w:szCs w:val="28"/>
        </w:rPr>
        <w:t>SEGUNDO</w:t>
      </w:r>
      <w:r w:rsidRPr="00C7130C">
        <w:rPr>
          <w:rFonts w:ascii="Palatino Linotype" w:eastAsia="Palatino Linotype" w:hAnsi="Palatino Linotype" w:cs="Palatino Linotype"/>
          <w:b/>
        </w:rPr>
        <w:t xml:space="preserve">. Interés. </w:t>
      </w:r>
    </w:p>
    <w:p w14:paraId="3582AC0B" w14:textId="44EF9243" w:rsidR="00000062" w:rsidRPr="00C7130C" w:rsidRDefault="00015EDF">
      <w:pPr>
        <w:spacing w:line="360" w:lineRule="auto"/>
        <w:jc w:val="both"/>
        <w:rPr>
          <w:rFonts w:ascii="Palatino Linotype" w:eastAsia="Palatino Linotype" w:hAnsi="Palatino Linotype" w:cs="Palatino Linotype"/>
          <w:b/>
          <w:color w:val="000000"/>
        </w:rPr>
      </w:pPr>
      <w:r w:rsidRPr="00C7130C">
        <w:rPr>
          <w:rFonts w:ascii="Palatino Linotype" w:eastAsia="Palatino Linotype" w:hAnsi="Palatino Linotype" w:cs="Palatino Linotype"/>
          <w:color w:val="000000"/>
        </w:rPr>
        <w:t>Los Recursos de Revisión materia del presente estudio fueron interpuestos por parte legítima, en atención a que se present</w:t>
      </w:r>
      <w:r w:rsidRPr="00C7130C">
        <w:rPr>
          <w:rFonts w:ascii="Palatino Linotype" w:eastAsia="Palatino Linotype" w:hAnsi="Palatino Linotype" w:cs="Palatino Linotype"/>
        </w:rPr>
        <w:t>aron</w:t>
      </w:r>
      <w:r w:rsidRPr="00C7130C">
        <w:rPr>
          <w:rFonts w:ascii="Palatino Linotype" w:eastAsia="Palatino Linotype" w:hAnsi="Palatino Linotype" w:cs="Palatino Linotype"/>
          <w:color w:val="000000"/>
        </w:rPr>
        <w:t xml:space="preserve"> por </w:t>
      </w:r>
      <w:r w:rsidR="004951B5" w:rsidRPr="00C7130C">
        <w:rPr>
          <w:rFonts w:ascii="Palatino Linotype" w:eastAsia="Palatino Linotype" w:hAnsi="Palatino Linotype" w:cs="Palatino Linotype"/>
          <w:b/>
          <w:color w:val="000000"/>
        </w:rPr>
        <w:t>EL RECURRENTE</w:t>
      </w:r>
      <w:r w:rsidRPr="00C7130C">
        <w:rPr>
          <w:rFonts w:ascii="Palatino Linotype" w:eastAsia="Palatino Linotype" w:hAnsi="Palatino Linotype" w:cs="Palatino Linotype"/>
          <w:b/>
          <w:color w:val="000000"/>
        </w:rPr>
        <w:t>,</w:t>
      </w:r>
      <w:r w:rsidRPr="00C7130C">
        <w:rPr>
          <w:rFonts w:ascii="Palatino Linotype" w:eastAsia="Palatino Linotype" w:hAnsi="Palatino Linotype" w:cs="Palatino Linotype"/>
          <w:color w:val="000000"/>
        </w:rPr>
        <w:t xml:space="preserve"> quien es la misma persona que formuló la solicitud de Acceso a la Información Pública al </w:t>
      </w:r>
      <w:r w:rsidRPr="00C7130C">
        <w:rPr>
          <w:rFonts w:ascii="Palatino Linotype" w:eastAsia="Palatino Linotype" w:hAnsi="Palatino Linotype" w:cs="Palatino Linotype"/>
          <w:b/>
          <w:color w:val="000000"/>
        </w:rPr>
        <w:t xml:space="preserve">SUJETO </w:t>
      </w:r>
      <w:r w:rsidRPr="00C7130C">
        <w:rPr>
          <w:rFonts w:ascii="Palatino Linotype" w:eastAsia="Palatino Linotype" w:hAnsi="Palatino Linotype" w:cs="Palatino Linotype"/>
          <w:b/>
          <w:color w:val="000000"/>
        </w:rPr>
        <w:lastRenderedPageBreak/>
        <w:t xml:space="preserve">OBLIGADO, </w:t>
      </w:r>
      <w:r w:rsidRPr="00C7130C">
        <w:rPr>
          <w:rFonts w:ascii="Palatino Linotype" w:eastAsia="Palatino Linotype" w:hAnsi="Palatino Linotype" w:cs="Palatino Linotype"/>
          <w:color w:val="000000"/>
        </w:rPr>
        <w:t xml:space="preserve">pues para ello, es necesario que </w:t>
      </w:r>
      <w:r w:rsidR="002B3874" w:rsidRPr="00C7130C">
        <w:rPr>
          <w:rFonts w:ascii="Palatino Linotype" w:eastAsia="Palatino Linotype" w:hAnsi="Palatino Linotype" w:cs="Palatino Linotype"/>
          <w:color w:val="000000"/>
        </w:rPr>
        <w:t>el</w:t>
      </w:r>
      <w:r w:rsidR="001B0987" w:rsidRPr="00C7130C">
        <w:rPr>
          <w:rFonts w:ascii="Palatino Linotype" w:eastAsia="Palatino Linotype" w:hAnsi="Palatino Linotype" w:cs="Palatino Linotype"/>
          <w:color w:val="000000"/>
        </w:rPr>
        <w:t xml:space="preserve"> particular</w:t>
      </w:r>
      <w:r w:rsidRPr="00C7130C">
        <w:rPr>
          <w:rFonts w:ascii="Palatino Linotype" w:eastAsia="Palatino Linotype" w:hAnsi="Palatino Linotype" w:cs="Palatino Linotype"/>
          <w:color w:val="000000"/>
        </w:rPr>
        <w:t xml:space="preserve"> ingrese al </w:t>
      </w:r>
      <w:r w:rsidRPr="00C7130C">
        <w:rPr>
          <w:rFonts w:ascii="Palatino Linotype" w:eastAsia="Palatino Linotype" w:hAnsi="Palatino Linotype" w:cs="Palatino Linotype"/>
          <w:b/>
          <w:color w:val="000000"/>
        </w:rPr>
        <w:t xml:space="preserve">SAIMEX </w:t>
      </w:r>
      <w:r w:rsidRPr="00C7130C">
        <w:rPr>
          <w:rFonts w:ascii="Palatino Linotype" w:eastAsia="Palatino Linotype" w:hAnsi="Palatino Linotype" w:cs="Palatino Linotype"/>
          <w:color w:val="000000"/>
        </w:rPr>
        <w:t>mediante la utilización de su clave de usuario y contraseña.</w:t>
      </w:r>
    </w:p>
    <w:p w14:paraId="630BDE83" w14:textId="77777777" w:rsidR="00E12268" w:rsidRPr="00C7130C" w:rsidRDefault="00E1226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C7130C" w:rsidRDefault="00015EDF">
      <w:pPr>
        <w:tabs>
          <w:tab w:val="center" w:pos="4252"/>
          <w:tab w:val="right" w:pos="8504"/>
        </w:tabs>
        <w:spacing w:line="360" w:lineRule="auto"/>
        <w:ind w:left="-57"/>
        <w:jc w:val="both"/>
        <w:rPr>
          <w:rFonts w:ascii="Palatino Linotype" w:eastAsia="Palatino Linotype" w:hAnsi="Palatino Linotype" w:cs="Palatino Linotype"/>
        </w:rPr>
      </w:pPr>
      <w:r w:rsidRPr="00C7130C">
        <w:rPr>
          <w:rFonts w:ascii="Palatino Linotype" w:eastAsia="Palatino Linotype" w:hAnsi="Palatino Linotype" w:cs="Palatino Linotype"/>
          <w:b/>
          <w:sz w:val="28"/>
          <w:szCs w:val="28"/>
        </w:rPr>
        <w:t>TERCERO.</w:t>
      </w:r>
      <w:r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b/>
        </w:rPr>
        <w:t>Justificación de la Acumulación de los Recursos.</w:t>
      </w:r>
      <w:r w:rsidRPr="00C7130C">
        <w:rPr>
          <w:rFonts w:ascii="Palatino Linotype" w:eastAsia="Palatino Linotype" w:hAnsi="Palatino Linotype" w:cs="Palatino Linotype"/>
        </w:rPr>
        <w:t xml:space="preserve"> </w:t>
      </w:r>
    </w:p>
    <w:p w14:paraId="74F56181" w14:textId="7CE92E3F" w:rsidR="00000062" w:rsidRPr="00C7130C" w:rsidRDefault="00015EDF">
      <w:pPr>
        <w:tabs>
          <w:tab w:val="center" w:pos="4252"/>
          <w:tab w:val="right" w:pos="8504"/>
        </w:tabs>
        <w:spacing w:line="360" w:lineRule="auto"/>
        <w:ind w:left="-57"/>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De las constancias que obran en los expedientes acumulados, se advierte que en los Recursos de Revisión número </w:t>
      </w:r>
      <w:r w:rsidR="002B3874" w:rsidRPr="00C7130C">
        <w:rPr>
          <w:rFonts w:ascii="Palatino Linotype" w:eastAsia="Palatino Linotype" w:hAnsi="Palatino Linotype" w:cs="Palatino Linotype"/>
          <w:b/>
          <w:sz w:val="22"/>
          <w:szCs w:val="22"/>
        </w:rPr>
        <w:t>02192</w:t>
      </w:r>
      <w:r w:rsidRPr="00C7130C">
        <w:rPr>
          <w:rFonts w:ascii="Palatino Linotype" w:eastAsia="Palatino Linotype" w:hAnsi="Palatino Linotype" w:cs="Palatino Linotype"/>
          <w:b/>
          <w:sz w:val="22"/>
          <w:szCs w:val="22"/>
        </w:rPr>
        <w:t xml:space="preserve">/INFOEM/IP/RR/2022, </w:t>
      </w:r>
      <w:r w:rsidR="002B3874" w:rsidRPr="00C7130C">
        <w:rPr>
          <w:rFonts w:ascii="Palatino Linotype" w:eastAsia="Palatino Linotype" w:hAnsi="Palatino Linotype" w:cs="Palatino Linotype"/>
          <w:b/>
          <w:sz w:val="22"/>
          <w:szCs w:val="22"/>
        </w:rPr>
        <w:t>02193/INFOEM/IP/RR/2022</w:t>
      </w:r>
      <w:r w:rsidRPr="00C7130C">
        <w:rPr>
          <w:rFonts w:ascii="Palatino Linotype" w:eastAsia="Palatino Linotype" w:hAnsi="Palatino Linotype" w:cs="Palatino Linotype"/>
          <w:b/>
          <w:sz w:val="22"/>
          <w:szCs w:val="22"/>
        </w:rPr>
        <w:t>,</w:t>
      </w:r>
      <w:r w:rsidR="002B3874" w:rsidRPr="00C7130C">
        <w:rPr>
          <w:rFonts w:ascii="Palatino Linotype" w:eastAsia="Palatino Linotype" w:hAnsi="Palatino Linotype" w:cs="Palatino Linotype"/>
          <w:b/>
          <w:sz w:val="22"/>
          <w:szCs w:val="22"/>
        </w:rPr>
        <w:t xml:space="preserve"> 02194/INFOEM/IP/RR/2022, 02195/INFOEM/IP/RR/2022, 02196/INFOEM/IP/RR/2022, 02197/INFOEM/IP/RR/2022, 02198/INFOEM/IP/RR/2022, 02199/INFOEM/IP/RR/2022, 02200/INFOEM/IP/RR/2022 y 02201/INFOEM/IP/RR/2022</w:t>
      </w:r>
      <w:r w:rsidR="002B3874"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rPr>
        <w:t xml:space="preserve">fueron presentados por </w:t>
      </w:r>
      <w:r w:rsidR="002B3874" w:rsidRPr="00C7130C">
        <w:rPr>
          <w:rFonts w:ascii="Palatino Linotype" w:eastAsia="Palatino Linotype" w:hAnsi="Palatino Linotype" w:cs="Palatino Linotype"/>
        </w:rPr>
        <w:t>el</w:t>
      </w:r>
      <w:r w:rsidRPr="00C7130C">
        <w:rPr>
          <w:rFonts w:ascii="Palatino Linotype" w:eastAsia="Palatino Linotype" w:hAnsi="Palatino Linotype" w:cs="Palatino Linotype"/>
        </w:rPr>
        <w:t xml:space="preserve"> mism</w:t>
      </w:r>
      <w:r w:rsidR="002B3874" w:rsidRPr="00C7130C">
        <w:rPr>
          <w:rFonts w:ascii="Palatino Linotype" w:eastAsia="Palatino Linotype" w:hAnsi="Palatino Linotype" w:cs="Palatino Linotype"/>
        </w:rPr>
        <w:t>o</w:t>
      </w:r>
      <w:r w:rsidR="002C190E"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b/>
        </w:rPr>
        <w:t>RECURRENTE</w:t>
      </w:r>
      <w:r w:rsidRPr="00C7130C">
        <w:rPr>
          <w:rFonts w:ascii="Palatino Linotype" w:eastAsia="Palatino Linotype" w:hAnsi="Palatino Linotype" w:cs="Palatino Linotype"/>
        </w:rPr>
        <w:t xml:space="preserve"> respecto de los actos u omisiones del mismo </w:t>
      </w:r>
      <w:r w:rsidRPr="00C7130C">
        <w:rPr>
          <w:rFonts w:ascii="Palatino Linotype" w:eastAsia="Palatino Linotype" w:hAnsi="Palatino Linotype" w:cs="Palatino Linotype"/>
          <w:b/>
        </w:rPr>
        <w:t>SUJETO OBLIGADO</w:t>
      </w:r>
      <w:r w:rsidRPr="00C7130C">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C7130C" w:rsidRDefault="00000062">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C7130C" w:rsidRDefault="00015EDF">
      <w:pPr>
        <w:tabs>
          <w:tab w:val="left" w:pos="8222"/>
        </w:tabs>
        <w:ind w:left="851" w:right="1134"/>
        <w:jc w:val="center"/>
        <w:rPr>
          <w:rFonts w:ascii="Palatino Linotype" w:eastAsia="Palatino Linotype" w:hAnsi="Palatino Linotype" w:cs="Palatino Linotype"/>
          <w:b/>
          <w:i/>
          <w:sz w:val="22"/>
          <w:szCs w:val="22"/>
        </w:rPr>
      </w:pPr>
      <w:r w:rsidRPr="00C7130C">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C7130C" w:rsidRDefault="00015EDF">
      <w:pPr>
        <w:tabs>
          <w:tab w:val="left" w:pos="8222"/>
        </w:tabs>
        <w:ind w:left="851" w:right="1134"/>
        <w:jc w:val="both"/>
        <w:rPr>
          <w:rFonts w:ascii="Palatino Linotype" w:eastAsia="Palatino Linotype" w:hAnsi="Palatino Linotype" w:cs="Palatino Linotype"/>
          <w:i/>
          <w:sz w:val="22"/>
          <w:szCs w:val="22"/>
        </w:rPr>
      </w:pPr>
      <w:r w:rsidRPr="00C7130C">
        <w:rPr>
          <w:rFonts w:ascii="Palatino Linotype" w:eastAsia="Palatino Linotype" w:hAnsi="Palatino Linotype" w:cs="Palatino Linotype"/>
          <w:i/>
          <w:sz w:val="22"/>
          <w:szCs w:val="22"/>
        </w:rPr>
        <w:t>“</w:t>
      </w:r>
      <w:r w:rsidRPr="00C7130C">
        <w:rPr>
          <w:rFonts w:ascii="Palatino Linotype" w:eastAsia="Palatino Linotype" w:hAnsi="Palatino Linotype" w:cs="Palatino Linotype"/>
          <w:b/>
          <w:i/>
          <w:sz w:val="22"/>
          <w:szCs w:val="22"/>
        </w:rPr>
        <w:t>Artículo 18</w:t>
      </w:r>
      <w:r w:rsidRPr="00C7130C">
        <w:rPr>
          <w:rFonts w:ascii="Palatino Linotype" w:eastAsia="Palatino Linotype" w:hAnsi="Palatino Linotype" w:cs="Palatino Linotype"/>
          <w:i/>
          <w:sz w:val="22"/>
          <w:szCs w:val="22"/>
        </w:rPr>
        <w:t xml:space="preserve">.- </w:t>
      </w:r>
      <w:r w:rsidRPr="00C7130C">
        <w:rPr>
          <w:rFonts w:ascii="Palatino Linotype" w:eastAsia="Palatino Linotype" w:hAnsi="Palatino Linotype" w:cs="Palatino Linotype"/>
          <w:b/>
          <w:i/>
          <w:sz w:val="22"/>
          <w:szCs w:val="22"/>
        </w:rPr>
        <w:t xml:space="preserve">La autoridad administrativa o el Tribunal </w:t>
      </w:r>
      <w:r w:rsidRPr="00C7130C">
        <w:rPr>
          <w:rFonts w:ascii="Palatino Linotype" w:eastAsia="Palatino Linotype" w:hAnsi="Palatino Linotype" w:cs="Palatino Linotype"/>
          <w:b/>
          <w:i/>
          <w:sz w:val="22"/>
          <w:szCs w:val="22"/>
          <w:u w:val="single"/>
        </w:rPr>
        <w:t>acordarán la acumulación de los expedientes</w:t>
      </w:r>
      <w:r w:rsidRPr="00C7130C">
        <w:rPr>
          <w:rFonts w:ascii="Palatino Linotype" w:eastAsia="Palatino Linotype" w:hAnsi="Palatino Linotype" w:cs="Palatino Linotype"/>
          <w:b/>
          <w:i/>
          <w:sz w:val="22"/>
          <w:szCs w:val="22"/>
        </w:rPr>
        <w:t xml:space="preserve"> del procedimiento y proceso administrativo que ante ellos se sigan, de oficio</w:t>
      </w:r>
      <w:r w:rsidRPr="00C7130C">
        <w:rPr>
          <w:rFonts w:ascii="Palatino Linotype" w:eastAsia="Palatino Linotype" w:hAnsi="Palatino Linotype" w:cs="Palatino Linotype"/>
          <w:i/>
          <w:sz w:val="22"/>
          <w:szCs w:val="22"/>
        </w:rPr>
        <w:t xml:space="preserve"> o a petición de parte, </w:t>
      </w:r>
      <w:r w:rsidRPr="00C7130C">
        <w:rPr>
          <w:rFonts w:ascii="Palatino Linotype" w:eastAsia="Palatino Linotype" w:hAnsi="Palatino Linotype" w:cs="Palatino Linotype"/>
          <w:b/>
          <w:i/>
          <w:sz w:val="22"/>
          <w:szCs w:val="22"/>
          <w:u w:val="single"/>
        </w:rPr>
        <w:t>cuando las partes</w:t>
      </w:r>
      <w:r w:rsidRPr="00C7130C">
        <w:rPr>
          <w:rFonts w:ascii="Palatino Linotype" w:eastAsia="Palatino Linotype" w:hAnsi="Palatino Linotype" w:cs="Palatino Linotype"/>
          <w:i/>
          <w:sz w:val="22"/>
          <w:szCs w:val="22"/>
        </w:rPr>
        <w:t xml:space="preserve"> o los actos administrativos </w:t>
      </w:r>
      <w:r w:rsidRPr="00C7130C">
        <w:rPr>
          <w:rFonts w:ascii="Palatino Linotype" w:eastAsia="Palatino Linotype" w:hAnsi="Palatino Linotype" w:cs="Palatino Linotype"/>
          <w:b/>
          <w:i/>
          <w:sz w:val="22"/>
          <w:szCs w:val="22"/>
          <w:u w:val="single"/>
        </w:rPr>
        <w:t>sean iguales</w:t>
      </w:r>
      <w:r w:rsidRPr="00C7130C">
        <w:rPr>
          <w:rFonts w:ascii="Palatino Linotype" w:eastAsia="Palatino Linotype" w:hAnsi="Palatino Linotype" w:cs="Palatino Linotype"/>
          <w:i/>
          <w:sz w:val="22"/>
          <w:szCs w:val="22"/>
        </w:rPr>
        <w:t xml:space="preserve">, se trate de actos conexos o </w:t>
      </w:r>
      <w:r w:rsidRPr="00C7130C">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C7130C">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C7130C" w:rsidRDefault="002C190E">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C7130C" w:rsidRDefault="00015EDF">
      <w:pPr>
        <w:tabs>
          <w:tab w:val="left" w:pos="8222"/>
        </w:tabs>
        <w:ind w:left="851" w:right="1134"/>
        <w:jc w:val="center"/>
        <w:rPr>
          <w:rFonts w:ascii="Palatino Linotype" w:eastAsia="Palatino Linotype" w:hAnsi="Palatino Linotype" w:cs="Palatino Linotype"/>
          <w:b/>
          <w:i/>
          <w:sz w:val="22"/>
          <w:szCs w:val="22"/>
        </w:rPr>
      </w:pPr>
      <w:r w:rsidRPr="00C7130C">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C7130C" w:rsidRDefault="00015EDF">
      <w:pPr>
        <w:tabs>
          <w:tab w:val="left" w:pos="8222"/>
        </w:tabs>
        <w:ind w:left="851" w:right="1134"/>
        <w:jc w:val="both"/>
        <w:rPr>
          <w:rFonts w:ascii="Palatino Linotype" w:eastAsia="Palatino Linotype" w:hAnsi="Palatino Linotype" w:cs="Palatino Linotype"/>
          <w:i/>
          <w:sz w:val="22"/>
          <w:szCs w:val="22"/>
        </w:rPr>
      </w:pPr>
      <w:r w:rsidRPr="00C7130C">
        <w:rPr>
          <w:rFonts w:ascii="Palatino Linotype" w:eastAsia="Palatino Linotype" w:hAnsi="Palatino Linotype" w:cs="Palatino Linotype"/>
          <w:i/>
          <w:sz w:val="22"/>
          <w:szCs w:val="22"/>
        </w:rPr>
        <w:t>“</w:t>
      </w:r>
      <w:r w:rsidRPr="00C7130C">
        <w:rPr>
          <w:rFonts w:ascii="Palatino Linotype" w:eastAsia="Palatino Linotype" w:hAnsi="Palatino Linotype" w:cs="Palatino Linotype"/>
          <w:b/>
          <w:i/>
          <w:sz w:val="22"/>
          <w:szCs w:val="22"/>
        </w:rPr>
        <w:t xml:space="preserve">Artículo 195. </w:t>
      </w:r>
      <w:r w:rsidRPr="00C7130C">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C7130C" w:rsidRDefault="00015EDF">
      <w:pPr>
        <w:tabs>
          <w:tab w:val="left" w:pos="8222"/>
        </w:tabs>
        <w:ind w:left="851" w:right="1134"/>
        <w:jc w:val="both"/>
        <w:rPr>
          <w:rFonts w:ascii="Palatino Linotype" w:eastAsia="Palatino Linotype" w:hAnsi="Palatino Linotype" w:cs="Palatino Linotype"/>
          <w:sz w:val="22"/>
          <w:szCs w:val="22"/>
        </w:rPr>
      </w:pPr>
      <w:r w:rsidRPr="00C7130C">
        <w:rPr>
          <w:rFonts w:ascii="Palatino Linotype" w:eastAsia="Palatino Linotype" w:hAnsi="Palatino Linotype" w:cs="Palatino Linotype"/>
          <w:sz w:val="22"/>
          <w:szCs w:val="22"/>
        </w:rPr>
        <w:t>(Énfasis añadido)</w:t>
      </w:r>
    </w:p>
    <w:p w14:paraId="4E32B6B9" w14:textId="77777777" w:rsidR="00000062" w:rsidRPr="00C7130C" w:rsidRDefault="00000062">
      <w:pPr>
        <w:jc w:val="both"/>
        <w:rPr>
          <w:rFonts w:ascii="Palatino Linotype" w:eastAsia="Palatino Linotype" w:hAnsi="Palatino Linotype" w:cs="Palatino Linotype"/>
          <w:b/>
        </w:rPr>
      </w:pPr>
    </w:p>
    <w:p w14:paraId="0A98A7D5" w14:textId="77777777" w:rsidR="00000062" w:rsidRPr="00C7130C" w:rsidRDefault="00015EDF">
      <w:pPr>
        <w:tabs>
          <w:tab w:val="center" w:pos="4252"/>
          <w:tab w:val="right" w:pos="8504"/>
        </w:tabs>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C7130C" w:rsidRDefault="00015EDF">
      <w:pPr>
        <w:numPr>
          <w:ilvl w:val="0"/>
          <w:numId w:val="1"/>
        </w:numPr>
        <w:tabs>
          <w:tab w:val="center" w:pos="4252"/>
          <w:tab w:val="right" w:pos="8504"/>
        </w:tabs>
        <w:spacing w:line="360" w:lineRule="auto"/>
        <w:jc w:val="both"/>
      </w:pPr>
      <w:r w:rsidRPr="00C7130C">
        <w:rPr>
          <w:rFonts w:ascii="Palatino Linotype" w:eastAsia="Palatino Linotype" w:hAnsi="Palatino Linotype" w:cs="Palatino Linotype"/>
        </w:rPr>
        <w:t>El solicitante y la información referida sean las mismas;</w:t>
      </w:r>
    </w:p>
    <w:p w14:paraId="3A8C8ABF" w14:textId="77777777" w:rsidR="00000062" w:rsidRPr="00C7130C" w:rsidRDefault="00015EDF">
      <w:pPr>
        <w:numPr>
          <w:ilvl w:val="0"/>
          <w:numId w:val="1"/>
        </w:numPr>
        <w:tabs>
          <w:tab w:val="center" w:pos="4252"/>
          <w:tab w:val="right" w:pos="8504"/>
        </w:tabs>
        <w:spacing w:line="360" w:lineRule="auto"/>
        <w:jc w:val="both"/>
      </w:pPr>
      <w:r w:rsidRPr="00C7130C">
        <w:rPr>
          <w:rFonts w:ascii="Palatino Linotype" w:eastAsia="Palatino Linotype" w:hAnsi="Palatino Linotype" w:cs="Palatino Linotype"/>
        </w:rPr>
        <w:t>Las partes o los actos impugnados sean iguales;</w:t>
      </w:r>
    </w:p>
    <w:p w14:paraId="3CB387E5" w14:textId="77777777" w:rsidR="00000062" w:rsidRPr="00C7130C" w:rsidRDefault="00015EDF">
      <w:pPr>
        <w:numPr>
          <w:ilvl w:val="0"/>
          <w:numId w:val="1"/>
        </w:numPr>
        <w:tabs>
          <w:tab w:val="center" w:pos="4252"/>
          <w:tab w:val="right" w:pos="8504"/>
        </w:tabs>
        <w:spacing w:line="360" w:lineRule="auto"/>
        <w:jc w:val="both"/>
      </w:pPr>
      <w:r w:rsidRPr="00C7130C">
        <w:rPr>
          <w:rFonts w:ascii="Palatino Linotype" w:eastAsia="Palatino Linotype" w:hAnsi="Palatino Linotype" w:cs="Palatino Linotype"/>
        </w:rPr>
        <w:t>Cuando se trate del mismo solicitante, el mismo Sujeto Obligado, y</w:t>
      </w:r>
    </w:p>
    <w:p w14:paraId="4E71331C" w14:textId="77777777" w:rsidR="00000062" w:rsidRPr="00C7130C" w:rsidRDefault="00015EDF">
      <w:pPr>
        <w:numPr>
          <w:ilvl w:val="0"/>
          <w:numId w:val="1"/>
        </w:numPr>
        <w:tabs>
          <w:tab w:val="center" w:pos="4252"/>
          <w:tab w:val="right" w:pos="8504"/>
        </w:tabs>
        <w:spacing w:line="360" w:lineRule="auto"/>
        <w:ind w:left="357"/>
        <w:jc w:val="both"/>
      </w:pPr>
      <w:r w:rsidRPr="00C7130C">
        <w:rPr>
          <w:rFonts w:ascii="Palatino Linotype" w:eastAsia="Palatino Linotype" w:hAnsi="Palatino Linotype" w:cs="Palatino Linotype"/>
        </w:rPr>
        <w:t>Aun tratándose de solicitudes diversas, resulte conveniente la resolución unificada de los asuntos</w:t>
      </w:r>
      <w:r w:rsidRPr="00C7130C">
        <w:rPr>
          <w:rFonts w:ascii="Palatino Linotype" w:eastAsia="Palatino Linotype" w:hAnsi="Palatino Linotype" w:cs="Palatino Linotype"/>
          <w:i/>
        </w:rPr>
        <w:t>.</w:t>
      </w:r>
    </w:p>
    <w:p w14:paraId="67C2879F" w14:textId="77777777" w:rsidR="00000062" w:rsidRPr="00C7130C" w:rsidRDefault="00000062">
      <w:pPr>
        <w:tabs>
          <w:tab w:val="center" w:pos="4252"/>
          <w:tab w:val="right" w:pos="8504"/>
        </w:tabs>
        <w:spacing w:line="360" w:lineRule="auto"/>
        <w:ind w:left="357"/>
        <w:jc w:val="both"/>
        <w:rPr>
          <w:rFonts w:ascii="Palatino Linotype" w:eastAsia="Palatino Linotype" w:hAnsi="Palatino Linotype" w:cs="Palatino Linotype"/>
        </w:rPr>
      </w:pPr>
    </w:p>
    <w:p w14:paraId="2CD9BF6C" w14:textId="77777777" w:rsidR="00000062" w:rsidRPr="00C7130C" w:rsidRDefault="00015EDF">
      <w:pPr>
        <w:widowControl w:val="0"/>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De esta suerte, tal y como se mencionó anteriormente, los Recursos de Revisión que nos ocupan fueron interpuestos por </w:t>
      </w:r>
      <w:r w:rsidR="002C190E" w:rsidRPr="00C7130C">
        <w:rPr>
          <w:rFonts w:ascii="Palatino Linotype" w:eastAsia="Palatino Linotype" w:hAnsi="Palatino Linotype" w:cs="Palatino Linotype"/>
        </w:rPr>
        <w:t>la misma</w:t>
      </w:r>
      <w:r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b/>
        </w:rPr>
        <w:t>RECURRENTE</w:t>
      </w:r>
      <w:r w:rsidRPr="00C7130C">
        <w:rPr>
          <w:rFonts w:ascii="Palatino Linotype" w:eastAsia="Palatino Linotype" w:hAnsi="Palatino Linotype" w:cs="Palatino Linotype"/>
        </w:rPr>
        <w:t xml:space="preserve"> ante el mismo </w:t>
      </w:r>
      <w:r w:rsidRPr="00C7130C">
        <w:rPr>
          <w:rFonts w:ascii="Palatino Linotype" w:eastAsia="Palatino Linotype" w:hAnsi="Palatino Linotype" w:cs="Palatino Linotype"/>
          <w:b/>
        </w:rPr>
        <w:t>SUJETO OBLIGADO</w:t>
      </w:r>
      <w:r w:rsidRPr="00C7130C">
        <w:rPr>
          <w:rFonts w:ascii="Palatino Linotype" w:eastAsia="Palatino Linotype" w:hAnsi="Palatino Linotype" w:cs="Palatino Linotype"/>
        </w:rPr>
        <w:t xml:space="preserve">, por lo que, resulta conveniente la </w:t>
      </w:r>
      <w:r w:rsidR="002C190E" w:rsidRPr="00C7130C">
        <w:rPr>
          <w:rFonts w:ascii="Palatino Linotype" w:eastAsia="Palatino Linotype" w:hAnsi="Palatino Linotype" w:cs="Palatino Linotype"/>
        </w:rPr>
        <w:t>R</w:t>
      </w:r>
      <w:r w:rsidRPr="00C7130C">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C7130C" w:rsidRDefault="00000062">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C7130C" w:rsidRDefault="00015EDF">
      <w:pPr>
        <w:tabs>
          <w:tab w:val="center" w:pos="4252"/>
          <w:tab w:val="right" w:pos="8504"/>
        </w:tabs>
        <w:spacing w:line="360" w:lineRule="auto"/>
        <w:ind w:left="-57"/>
        <w:jc w:val="both"/>
        <w:rPr>
          <w:rFonts w:ascii="Palatino Linotype" w:eastAsia="Palatino Linotype" w:hAnsi="Palatino Linotype" w:cs="Palatino Linotype"/>
          <w:color w:val="000000"/>
        </w:rPr>
      </w:pPr>
      <w:r w:rsidRPr="00C7130C">
        <w:rPr>
          <w:rFonts w:ascii="Palatino Linotype" w:eastAsia="Palatino Linotype" w:hAnsi="Palatino Linotype" w:cs="Palatino Linotype"/>
          <w:b/>
          <w:sz w:val="26"/>
          <w:szCs w:val="26"/>
        </w:rPr>
        <w:t>CUARTO.</w:t>
      </w:r>
      <w:r w:rsidRPr="00C7130C">
        <w:rPr>
          <w:rFonts w:ascii="Palatino Linotype" w:eastAsia="Palatino Linotype" w:hAnsi="Palatino Linotype" w:cs="Palatino Linotype"/>
          <w:b/>
        </w:rPr>
        <w:t xml:space="preserve"> </w:t>
      </w:r>
      <w:r w:rsidRPr="00C7130C">
        <w:rPr>
          <w:rFonts w:ascii="Palatino Linotype" w:eastAsia="Palatino Linotype" w:hAnsi="Palatino Linotype" w:cs="Palatino Linotype"/>
          <w:b/>
          <w:color w:val="000000"/>
        </w:rPr>
        <w:t>Oportunidad</w:t>
      </w:r>
      <w:r w:rsidRPr="00C7130C">
        <w:rPr>
          <w:rFonts w:ascii="Palatino Linotype" w:eastAsia="Palatino Linotype" w:hAnsi="Palatino Linotype" w:cs="Palatino Linotype"/>
          <w:color w:val="000000"/>
        </w:rPr>
        <w:t xml:space="preserve">. </w:t>
      </w:r>
    </w:p>
    <w:p w14:paraId="02C68902" w14:textId="4E58EBCF" w:rsidR="00000062" w:rsidRPr="00C7130C"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7130C">
        <w:rPr>
          <w:rFonts w:ascii="Palatino Linotype" w:eastAsia="Palatino Linotype" w:hAnsi="Palatino Linotype" w:cs="Palatino Linotype"/>
        </w:rPr>
        <w:t>Los</w:t>
      </w:r>
      <w:r w:rsidRPr="00C7130C">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004951B5" w:rsidRPr="00C7130C">
        <w:rPr>
          <w:rFonts w:ascii="Palatino Linotype" w:eastAsia="Palatino Linotype" w:hAnsi="Palatino Linotype" w:cs="Palatino Linotype"/>
          <w:b/>
          <w:color w:val="000000"/>
        </w:rPr>
        <w:t>EL RECURRENTE</w:t>
      </w:r>
      <w:r w:rsidRPr="00C7130C">
        <w:rPr>
          <w:rFonts w:ascii="Palatino Linotype" w:eastAsia="Palatino Linotype" w:hAnsi="Palatino Linotype" w:cs="Palatino Linotype"/>
          <w:b/>
          <w:color w:val="000000"/>
        </w:rPr>
        <w:t xml:space="preserve"> </w:t>
      </w:r>
      <w:r w:rsidRPr="00C7130C">
        <w:rPr>
          <w:rFonts w:ascii="Palatino Linotype" w:eastAsia="Palatino Linotype" w:hAnsi="Palatino Linotype" w:cs="Palatino Linotype"/>
          <w:color w:val="000000"/>
        </w:rPr>
        <w:t xml:space="preserve">tuvo conocimiento de las respuestas impugnadas; tal y como, lo prevé el artículo 178 de la Ley de Transparencia </w:t>
      </w:r>
      <w:r w:rsidRPr="00C7130C">
        <w:rPr>
          <w:rFonts w:ascii="Palatino Linotype" w:eastAsia="Palatino Linotype" w:hAnsi="Palatino Linotype" w:cs="Palatino Linotype"/>
          <w:color w:val="000000"/>
        </w:rPr>
        <w:lastRenderedPageBreak/>
        <w:t>y Acceso a la Información Pública del Estado de México y Municipios, que establece:</w:t>
      </w:r>
    </w:p>
    <w:p w14:paraId="1582BC10" w14:textId="77777777" w:rsidR="00000062" w:rsidRPr="00C7130C" w:rsidRDefault="00000062">
      <w:pPr>
        <w:ind w:left="720" w:right="709"/>
        <w:jc w:val="both"/>
        <w:rPr>
          <w:rFonts w:ascii="Palatino Linotype" w:eastAsia="Palatino Linotype" w:hAnsi="Palatino Linotype" w:cs="Palatino Linotype"/>
          <w:i/>
          <w:sz w:val="8"/>
          <w:szCs w:val="22"/>
        </w:rPr>
      </w:pPr>
    </w:p>
    <w:p w14:paraId="53757D57" w14:textId="77777777" w:rsidR="00000062" w:rsidRPr="00C7130C" w:rsidRDefault="00015EDF">
      <w:pPr>
        <w:ind w:left="851" w:right="899"/>
        <w:jc w:val="both"/>
        <w:rPr>
          <w:rFonts w:ascii="Palatino Linotype" w:eastAsia="Palatino Linotype" w:hAnsi="Palatino Linotype" w:cs="Palatino Linotype"/>
          <w:i/>
          <w:sz w:val="22"/>
          <w:szCs w:val="22"/>
        </w:rPr>
      </w:pPr>
      <w:r w:rsidRPr="00C7130C">
        <w:rPr>
          <w:rFonts w:ascii="Palatino Linotype" w:eastAsia="Palatino Linotype" w:hAnsi="Palatino Linotype" w:cs="Palatino Linotype"/>
          <w:i/>
          <w:sz w:val="22"/>
          <w:szCs w:val="22"/>
        </w:rPr>
        <w:t>“</w:t>
      </w:r>
      <w:r w:rsidRPr="00C7130C">
        <w:rPr>
          <w:rFonts w:ascii="Palatino Linotype" w:eastAsia="Palatino Linotype" w:hAnsi="Palatino Linotype" w:cs="Palatino Linotype"/>
          <w:b/>
          <w:i/>
          <w:sz w:val="22"/>
          <w:szCs w:val="22"/>
        </w:rPr>
        <w:t>Artículo 178.</w:t>
      </w:r>
      <w:r w:rsidRPr="00C7130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C7130C" w:rsidRDefault="00000062">
      <w:pPr>
        <w:ind w:left="851" w:right="899"/>
        <w:jc w:val="both"/>
        <w:rPr>
          <w:rFonts w:ascii="Palatino Linotype" w:eastAsia="Palatino Linotype" w:hAnsi="Palatino Linotype" w:cs="Palatino Linotype"/>
          <w:i/>
          <w:sz w:val="22"/>
          <w:szCs w:val="22"/>
        </w:rPr>
      </w:pPr>
    </w:p>
    <w:p w14:paraId="56BBF52D" w14:textId="77777777" w:rsidR="00000062" w:rsidRPr="00C7130C" w:rsidRDefault="00015EDF">
      <w:pPr>
        <w:ind w:left="851" w:right="899"/>
        <w:jc w:val="both"/>
        <w:rPr>
          <w:rFonts w:ascii="Palatino Linotype" w:eastAsia="Palatino Linotype" w:hAnsi="Palatino Linotype" w:cs="Palatino Linotype"/>
          <w:i/>
          <w:sz w:val="22"/>
          <w:szCs w:val="22"/>
        </w:rPr>
      </w:pPr>
      <w:r w:rsidRPr="00C7130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C7130C" w:rsidRDefault="00000062">
      <w:pPr>
        <w:ind w:left="851" w:right="899"/>
        <w:jc w:val="both"/>
        <w:rPr>
          <w:rFonts w:ascii="Palatino Linotype" w:eastAsia="Palatino Linotype" w:hAnsi="Palatino Linotype" w:cs="Palatino Linotype"/>
          <w:i/>
          <w:sz w:val="22"/>
          <w:szCs w:val="22"/>
        </w:rPr>
      </w:pPr>
    </w:p>
    <w:p w14:paraId="015F01D0" w14:textId="77777777" w:rsidR="00000062" w:rsidRPr="00C7130C" w:rsidRDefault="00015EDF">
      <w:pPr>
        <w:ind w:left="851" w:right="899"/>
        <w:jc w:val="both"/>
        <w:rPr>
          <w:rFonts w:ascii="Palatino Linotype" w:eastAsia="Palatino Linotype" w:hAnsi="Palatino Linotype" w:cs="Palatino Linotype"/>
          <w:i/>
          <w:sz w:val="22"/>
          <w:szCs w:val="22"/>
        </w:rPr>
      </w:pPr>
      <w:r w:rsidRPr="00C7130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C7130C" w:rsidRDefault="00000062">
      <w:pPr>
        <w:ind w:left="720" w:right="709"/>
        <w:jc w:val="both"/>
        <w:rPr>
          <w:rFonts w:ascii="Palatino Linotype" w:eastAsia="Palatino Linotype" w:hAnsi="Palatino Linotype" w:cs="Palatino Linotype"/>
          <w:i/>
          <w:sz w:val="22"/>
          <w:szCs w:val="22"/>
        </w:rPr>
      </w:pPr>
    </w:p>
    <w:p w14:paraId="73AF3A54" w14:textId="2A04AE20" w:rsidR="00000062" w:rsidRPr="00C7130C" w:rsidRDefault="00015EDF">
      <w:pPr>
        <w:spacing w:line="360" w:lineRule="auto"/>
        <w:jc w:val="both"/>
        <w:rPr>
          <w:rFonts w:ascii="Palatino Linotype" w:eastAsia="Palatino Linotype" w:hAnsi="Palatino Linotype" w:cs="Palatino Linotype"/>
          <w:b/>
        </w:rPr>
      </w:pPr>
      <w:bookmarkStart w:id="3" w:name="_heading=h.2et92p0" w:colFirst="0" w:colLast="0"/>
      <w:bookmarkEnd w:id="3"/>
      <w:r w:rsidRPr="00C7130C">
        <w:rPr>
          <w:rFonts w:ascii="Palatino Linotype" w:eastAsia="Palatino Linotype" w:hAnsi="Palatino Linotype" w:cs="Palatino Linotype"/>
        </w:rPr>
        <w:t xml:space="preserve">En esa tesitura, atendiendo a que </w:t>
      </w:r>
      <w:r w:rsidRPr="00C7130C">
        <w:rPr>
          <w:rFonts w:ascii="Palatino Linotype" w:eastAsia="Palatino Linotype" w:hAnsi="Palatino Linotype" w:cs="Palatino Linotype"/>
          <w:b/>
        </w:rPr>
        <w:t>EL SUJETO OBLIGADO</w:t>
      </w:r>
      <w:r w:rsidRPr="00C7130C">
        <w:rPr>
          <w:rFonts w:ascii="Palatino Linotype" w:eastAsia="Palatino Linotype" w:hAnsi="Palatino Linotype" w:cs="Palatino Linotype"/>
        </w:rPr>
        <w:t xml:space="preserve"> notificó las respuesta</w:t>
      </w:r>
      <w:r w:rsidR="002C190E"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a la solicitud de Acceso a la Información Pública los días </w:t>
      </w:r>
      <w:r w:rsidR="002B3874" w:rsidRPr="00C7130C">
        <w:rPr>
          <w:rFonts w:ascii="Palatino Linotype" w:eastAsia="Palatino Linotype" w:hAnsi="Palatino Linotype" w:cs="Palatino Linotype"/>
          <w:b/>
        </w:rPr>
        <w:t>diez</w:t>
      </w:r>
      <w:r w:rsidRPr="00C7130C">
        <w:rPr>
          <w:rFonts w:ascii="Palatino Linotype" w:eastAsia="Palatino Linotype" w:hAnsi="Palatino Linotype" w:cs="Palatino Linotype"/>
          <w:b/>
        </w:rPr>
        <w:t xml:space="preserve"> y </w:t>
      </w:r>
      <w:r w:rsidR="002B3874" w:rsidRPr="00C7130C">
        <w:rPr>
          <w:rFonts w:ascii="Palatino Linotype" w:eastAsia="Palatino Linotype" w:hAnsi="Palatino Linotype" w:cs="Palatino Linotype"/>
          <w:b/>
        </w:rPr>
        <w:t xml:space="preserve">once </w:t>
      </w:r>
      <w:r w:rsidRPr="00C7130C">
        <w:rPr>
          <w:rFonts w:ascii="Palatino Linotype" w:eastAsia="Palatino Linotype" w:hAnsi="Palatino Linotype" w:cs="Palatino Linotype"/>
          <w:b/>
        </w:rPr>
        <w:t xml:space="preserve">de </w:t>
      </w:r>
      <w:r w:rsidR="002B3874" w:rsidRPr="00C7130C">
        <w:rPr>
          <w:rFonts w:ascii="Palatino Linotype" w:eastAsia="Palatino Linotype" w:hAnsi="Palatino Linotype" w:cs="Palatino Linotype"/>
          <w:b/>
        </w:rPr>
        <w:t>febrero</w:t>
      </w:r>
      <w:r w:rsidRPr="00C7130C">
        <w:rPr>
          <w:rFonts w:ascii="Palatino Linotype" w:eastAsia="Palatino Linotype" w:hAnsi="Palatino Linotype" w:cs="Palatino Linotype"/>
          <w:b/>
        </w:rPr>
        <w:t xml:space="preserve"> de dos mil veintidós</w:t>
      </w:r>
      <w:r w:rsidRPr="00C7130C">
        <w:rPr>
          <w:rFonts w:ascii="Palatino Linotype" w:eastAsia="Palatino Linotype" w:hAnsi="Palatino Linotype" w:cs="Palatino Linotype"/>
        </w:rPr>
        <w:t>; así, el plazo de quince días hábiles que el artículo 178 de l</w:t>
      </w:r>
      <w:r w:rsidR="00423F15" w:rsidRPr="00C7130C">
        <w:rPr>
          <w:rFonts w:ascii="Palatino Linotype" w:eastAsia="Palatino Linotype" w:hAnsi="Palatino Linotype" w:cs="Palatino Linotype"/>
        </w:rPr>
        <w:t>a Ley de la materia otorga</w:t>
      </w:r>
      <w:r w:rsidRPr="00C7130C">
        <w:rPr>
          <w:rFonts w:ascii="Palatino Linotype" w:eastAsia="Palatino Linotype" w:hAnsi="Palatino Linotype" w:cs="Palatino Linotype"/>
        </w:rPr>
        <w:t xml:space="preserve"> a</w:t>
      </w:r>
      <w:r w:rsidR="00982D3D" w:rsidRPr="00C7130C">
        <w:rPr>
          <w:rFonts w:ascii="Palatino Linotype" w:eastAsia="Palatino Linotype" w:hAnsi="Palatino Linotype" w:cs="Palatino Linotype"/>
        </w:rPr>
        <w:t xml:space="preserve">l </w:t>
      </w:r>
      <w:r w:rsidR="004951B5" w:rsidRPr="00C7130C">
        <w:rPr>
          <w:rFonts w:ascii="Palatino Linotype" w:eastAsia="Palatino Linotype" w:hAnsi="Palatino Linotype" w:cs="Palatino Linotype"/>
          <w:b/>
        </w:rPr>
        <w:t>RECURRENTE</w:t>
      </w:r>
      <w:r w:rsidRPr="00C7130C">
        <w:rPr>
          <w:rFonts w:ascii="Palatino Linotype" w:eastAsia="Palatino Linotype" w:hAnsi="Palatino Linotype" w:cs="Palatino Linotype"/>
        </w:rPr>
        <w:t xml:space="preserve"> para presentar </w:t>
      </w:r>
      <w:r w:rsidR="00982D3D" w:rsidRPr="00C7130C">
        <w:rPr>
          <w:rFonts w:ascii="Palatino Linotype" w:eastAsia="Palatino Linotype" w:hAnsi="Palatino Linotype" w:cs="Palatino Linotype"/>
        </w:rPr>
        <w:t>los</w:t>
      </w:r>
      <w:r w:rsidRPr="00C7130C">
        <w:rPr>
          <w:rFonts w:ascii="Palatino Linotype" w:eastAsia="Palatino Linotype" w:hAnsi="Palatino Linotype" w:cs="Palatino Linotype"/>
        </w:rPr>
        <w:t xml:space="preserve"> respectivo</w:t>
      </w:r>
      <w:r w:rsidR="00982D3D"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Recurso</w:t>
      </w:r>
      <w:r w:rsidR="00982D3D"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de Revisión, transcurrió para aquellos cuya </w:t>
      </w:r>
      <w:r w:rsidRPr="00C7130C">
        <w:rPr>
          <w:rFonts w:ascii="Palatino Linotype" w:eastAsia="Palatino Linotype" w:hAnsi="Palatino Linotype" w:cs="Palatino Linotype"/>
          <w:b/>
        </w:rPr>
        <w:t>respuesta fue notificada</w:t>
      </w:r>
      <w:r w:rsidRPr="00C7130C">
        <w:rPr>
          <w:rFonts w:ascii="Palatino Linotype" w:eastAsia="Palatino Linotype" w:hAnsi="Palatino Linotype" w:cs="Palatino Linotype"/>
        </w:rPr>
        <w:t xml:space="preserve"> el día </w:t>
      </w:r>
      <w:r w:rsidR="00982D3D" w:rsidRPr="00C7130C">
        <w:rPr>
          <w:rFonts w:ascii="Palatino Linotype" w:eastAsia="Palatino Linotype" w:hAnsi="Palatino Linotype" w:cs="Palatino Linotype"/>
          <w:b/>
        </w:rPr>
        <w:t>diez de febrero de dos mil veintidós</w:t>
      </w:r>
      <w:r w:rsidR="0052687C" w:rsidRPr="00C7130C">
        <w:rPr>
          <w:rFonts w:ascii="Palatino Linotype" w:eastAsia="Palatino Linotype" w:hAnsi="Palatino Linotype" w:cs="Palatino Linotype"/>
        </w:rPr>
        <w:t>,</w:t>
      </w:r>
      <w:r w:rsidRPr="00C7130C">
        <w:rPr>
          <w:rFonts w:ascii="Palatino Linotype" w:eastAsia="Palatino Linotype" w:hAnsi="Palatino Linotype" w:cs="Palatino Linotype"/>
        </w:rPr>
        <w:t xml:space="preserve"> del </w:t>
      </w:r>
      <w:r w:rsidR="00982D3D" w:rsidRPr="00C7130C">
        <w:rPr>
          <w:rFonts w:ascii="Palatino Linotype" w:eastAsia="Palatino Linotype" w:hAnsi="Palatino Linotype" w:cs="Palatino Linotype"/>
          <w:b/>
        </w:rPr>
        <w:t xml:space="preserve">once </w:t>
      </w:r>
      <w:r w:rsidRPr="00C7130C">
        <w:rPr>
          <w:rFonts w:ascii="Palatino Linotype" w:eastAsia="Palatino Linotype" w:hAnsi="Palatino Linotype" w:cs="Palatino Linotype"/>
          <w:b/>
        </w:rPr>
        <w:t xml:space="preserve">de </w:t>
      </w:r>
      <w:r w:rsidR="00982D3D" w:rsidRPr="00C7130C">
        <w:rPr>
          <w:rFonts w:ascii="Palatino Linotype" w:eastAsia="Palatino Linotype" w:hAnsi="Palatino Linotype" w:cs="Palatino Linotype"/>
          <w:b/>
        </w:rPr>
        <w:t xml:space="preserve">febrero </w:t>
      </w:r>
      <w:r w:rsidRPr="00C7130C">
        <w:rPr>
          <w:rFonts w:ascii="Palatino Linotype" w:eastAsia="Palatino Linotype" w:hAnsi="Palatino Linotype" w:cs="Palatino Linotype"/>
          <w:b/>
        </w:rPr>
        <w:t xml:space="preserve">al </w:t>
      </w:r>
      <w:r w:rsidR="00982D3D" w:rsidRPr="00C7130C">
        <w:rPr>
          <w:rFonts w:ascii="Palatino Linotype" w:eastAsia="Palatino Linotype" w:hAnsi="Palatino Linotype" w:cs="Palatino Linotype"/>
          <w:b/>
        </w:rPr>
        <w:t>cuatro</w:t>
      </w:r>
      <w:r w:rsidR="002C190E" w:rsidRPr="00C7130C">
        <w:rPr>
          <w:rFonts w:ascii="Palatino Linotype" w:eastAsia="Palatino Linotype" w:hAnsi="Palatino Linotype" w:cs="Palatino Linotype"/>
          <w:b/>
        </w:rPr>
        <w:t xml:space="preserve"> </w:t>
      </w:r>
      <w:r w:rsidRPr="00C7130C">
        <w:rPr>
          <w:rFonts w:ascii="Palatino Linotype" w:eastAsia="Palatino Linotype" w:hAnsi="Palatino Linotype" w:cs="Palatino Linotype"/>
          <w:b/>
        </w:rPr>
        <w:t xml:space="preserve">de </w:t>
      </w:r>
      <w:r w:rsidR="00982D3D" w:rsidRPr="00C7130C">
        <w:rPr>
          <w:rFonts w:ascii="Palatino Linotype" w:eastAsia="Palatino Linotype" w:hAnsi="Palatino Linotype" w:cs="Palatino Linotype"/>
          <w:b/>
        </w:rPr>
        <w:t xml:space="preserve">marzo </w:t>
      </w:r>
      <w:r w:rsidRPr="00C7130C">
        <w:rPr>
          <w:rFonts w:ascii="Palatino Linotype" w:eastAsia="Palatino Linotype" w:hAnsi="Palatino Linotype" w:cs="Palatino Linotype"/>
          <w:b/>
        </w:rPr>
        <w:t>de dos mil veintidós</w:t>
      </w:r>
      <w:r w:rsidR="00982D3D" w:rsidRPr="00C7130C">
        <w:rPr>
          <w:rFonts w:ascii="Palatino Linotype" w:eastAsia="Palatino Linotype" w:hAnsi="Palatino Linotype" w:cs="Palatino Linotype"/>
          <w:b/>
        </w:rPr>
        <w:t xml:space="preserve">; </w:t>
      </w:r>
      <w:r w:rsidR="00982D3D" w:rsidRPr="00C7130C">
        <w:rPr>
          <w:rFonts w:ascii="Palatino Linotype" w:eastAsia="Palatino Linotype" w:hAnsi="Palatino Linotype" w:cs="Palatino Linotype"/>
        </w:rPr>
        <w:t xml:space="preserve">por su parte, aquellas respuestas que fueron notificadas el día </w:t>
      </w:r>
      <w:r w:rsidR="00982D3D" w:rsidRPr="00C7130C">
        <w:rPr>
          <w:rFonts w:ascii="Palatino Linotype" w:eastAsia="Palatino Linotype" w:hAnsi="Palatino Linotype" w:cs="Palatino Linotype"/>
          <w:b/>
        </w:rPr>
        <w:t>once de febrero</w:t>
      </w:r>
      <w:r w:rsidR="00327D03" w:rsidRPr="00C7130C">
        <w:rPr>
          <w:rFonts w:ascii="Palatino Linotype" w:eastAsia="Palatino Linotype" w:hAnsi="Palatino Linotype" w:cs="Palatino Linotype"/>
          <w:b/>
        </w:rPr>
        <w:t xml:space="preserve"> de dos mil veintidós</w:t>
      </w:r>
      <w:r w:rsidR="00982D3D" w:rsidRPr="00C7130C">
        <w:rPr>
          <w:rFonts w:ascii="Palatino Linotype" w:eastAsia="Palatino Linotype" w:hAnsi="Palatino Linotype" w:cs="Palatino Linotype"/>
        </w:rPr>
        <w:t xml:space="preserve">, el plazo para interponer Recurso de Revisión transcurrió del </w:t>
      </w:r>
      <w:r w:rsidR="00982D3D" w:rsidRPr="00C7130C">
        <w:rPr>
          <w:rFonts w:ascii="Palatino Linotype" w:eastAsia="Palatino Linotype" w:hAnsi="Palatino Linotype" w:cs="Palatino Linotype"/>
          <w:b/>
        </w:rPr>
        <w:t>catorce de febrero al siete de marzo de dos mil veintidós</w:t>
      </w:r>
      <w:r w:rsidRPr="00C7130C">
        <w:rPr>
          <w:rFonts w:ascii="Palatino Linotype" w:eastAsia="Palatino Linotype" w:hAnsi="Palatino Linotype" w:cs="Palatino Linotype"/>
          <w:b/>
        </w:rPr>
        <w:t>.</w:t>
      </w:r>
    </w:p>
    <w:p w14:paraId="245DA1B7" w14:textId="77777777" w:rsidR="00000062" w:rsidRPr="00C7130C" w:rsidRDefault="00000062">
      <w:pPr>
        <w:spacing w:line="360" w:lineRule="auto"/>
        <w:jc w:val="both"/>
        <w:rPr>
          <w:rFonts w:ascii="Palatino Linotype" w:eastAsia="Palatino Linotype" w:hAnsi="Palatino Linotype" w:cs="Palatino Linotype"/>
        </w:rPr>
      </w:pPr>
      <w:bookmarkStart w:id="4" w:name="_heading=h.nwfynbk8qg8s" w:colFirst="0" w:colLast="0"/>
      <w:bookmarkEnd w:id="4"/>
    </w:p>
    <w:p w14:paraId="5164A610" w14:textId="77777777" w:rsidR="005C686A" w:rsidRPr="00C7130C" w:rsidRDefault="00D1458C">
      <w:pPr>
        <w:spacing w:line="360" w:lineRule="auto"/>
        <w:jc w:val="both"/>
        <w:rPr>
          <w:rFonts w:ascii="Palatino Linotype" w:eastAsia="Palatino Linotype" w:hAnsi="Palatino Linotype" w:cs="Palatino Linotype"/>
        </w:rPr>
      </w:pPr>
      <w:bookmarkStart w:id="5" w:name="_heading=h.cfkkrg64aymb" w:colFirst="0" w:colLast="0"/>
      <w:bookmarkStart w:id="6" w:name="_heading=h.enoycwegs7a0" w:colFirst="0" w:colLast="0"/>
      <w:bookmarkStart w:id="7" w:name="_heading=h.rl8j5vbxg5of" w:colFirst="0" w:colLast="0"/>
      <w:bookmarkEnd w:id="5"/>
      <w:bookmarkEnd w:id="6"/>
      <w:bookmarkEnd w:id="7"/>
      <w:r w:rsidRPr="00C7130C">
        <w:rPr>
          <w:rFonts w:ascii="Palatino Linotype" w:eastAsia="Palatino Linotype" w:hAnsi="Palatino Linotype" w:cs="Palatino Linotype"/>
        </w:rPr>
        <w:t>S</w:t>
      </w:r>
      <w:r w:rsidR="00015EDF" w:rsidRPr="00C7130C">
        <w:rPr>
          <w:rFonts w:ascii="Palatino Linotype" w:eastAsia="Palatino Linotype" w:hAnsi="Palatino Linotype" w:cs="Palatino Linotype"/>
        </w:rPr>
        <w:t xml:space="preserve">in contemplar en el cómputo </w:t>
      </w:r>
      <w:r w:rsidRPr="00C7130C">
        <w:rPr>
          <w:rFonts w:ascii="Palatino Linotype" w:eastAsia="Palatino Linotype" w:hAnsi="Palatino Linotype" w:cs="Palatino Linotype"/>
        </w:rPr>
        <w:t xml:space="preserve">para el </w:t>
      </w:r>
      <w:r w:rsidR="00327D03" w:rsidRPr="00C7130C">
        <w:rPr>
          <w:rFonts w:ascii="Palatino Linotype" w:eastAsia="Palatino Linotype" w:hAnsi="Palatino Linotype" w:cs="Palatino Linotype"/>
        </w:rPr>
        <w:t xml:space="preserve">primer </w:t>
      </w:r>
      <w:r w:rsidRPr="00C7130C">
        <w:rPr>
          <w:rFonts w:ascii="Palatino Linotype" w:eastAsia="Palatino Linotype" w:hAnsi="Palatino Linotype" w:cs="Palatino Linotype"/>
        </w:rPr>
        <w:t xml:space="preserve">caso de las </w:t>
      </w:r>
      <w:r w:rsidR="00327D03" w:rsidRPr="00C7130C">
        <w:rPr>
          <w:rFonts w:ascii="Palatino Linotype" w:eastAsia="Palatino Linotype" w:hAnsi="Palatino Linotype" w:cs="Palatino Linotype"/>
        </w:rPr>
        <w:t xml:space="preserve">respuestas notificadas </w:t>
      </w:r>
      <w:r w:rsidRPr="00C7130C">
        <w:rPr>
          <w:rFonts w:ascii="Palatino Linotype" w:eastAsia="Palatino Linotype" w:hAnsi="Palatino Linotype" w:cs="Palatino Linotype"/>
        </w:rPr>
        <w:t xml:space="preserve">el </w:t>
      </w:r>
      <w:r w:rsidR="00327D03" w:rsidRPr="00C7130C">
        <w:rPr>
          <w:rFonts w:ascii="Palatino Linotype" w:eastAsia="Palatino Linotype" w:hAnsi="Palatino Linotype" w:cs="Palatino Linotype"/>
        </w:rPr>
        <w:t>diez de febrero de dos mil veintidós</w:t>
      </w:r>
      <w:r w:rsidR="00B158C0" w:rsidRPr="00C7130C">
        <w:rPr>
          <w:rFonts w:ascii="Palatino Linotype" w:eastAsia="Palatino Linotype" w:hAnsi="Palatino Linotype" w:cs="Palatino Linotype"/>
        </w:rPr>
        <w:t xml:space="preserve">, </w:t>
      </w:r>
      <w:r w:rsidR="00015EDF" w:rsidRPr="00C7130C">
        <w:rPr>
          <w:rFonts w:ascii="Palatino Linotype" w:eastAsia="Palatino Linotype" w:hAnsi="Palatino Linotype" w:cs="Palatino Linotype"/>
        </w:rPr>
        <w:t>los días</w:t>
      </w:r>
      <w:r w:rsidR="00327D03" w:rsidRPr="00C7130C">
        <w:rPr>
          <w:rFonts w:ascii="Palatino Linotype" w:eastAsia="Palatino Linotype" w:hAnsi="Palatino Linotype" w:cs="Palatino Linotype"/>
        </w:rPr>
        <w:t xml:space="preserve"> </w:t>
      </w:r>
      <w:r w:rsidR="005C686A" w:rsidRPr="00C7130C">
        <w:rPr>
          <w:rFonts w:ascii="Palatino Linotype" w:eastAsia="Palatino Linotype" w:hAnsi="Palatino Linotype" w:cs="Palatino Linotype"/>
        </w:rPr>
        <w:t>doce, trece, diecinueve, veinte, veintiséis y veintisiete de febrero</w:t>
      </w:r>
      <w:r w:rsidR="00015EDF" w:rsidRPr="00C7130C">
        <w:rPr>
          <w:rFonts w:ascii="Palatino Linotype" w:eastAsia="Palatino Linotype" w:hAnsi="Palatino Linotype" w:cs="Palatino Linotype"/>
        </w:rPr>
        <w:t xml:space="preserve"> de dos mil veintidós por corresponder a sábados y domingos, </w:t>
      </w:r>
      <w:r w:rsidR="00015EDF" w:rsidRPr="00C7130C">
        <w:rPr>
          <w:rFonts w:ascii="Palatino Linotype" w:eastAsia="Palatino Linotype" w:hAnsi="Palatino Linotype" w:cs="Palatino Linotype"/>
        </w:rPr>
        <w:lastRenderedPageBreak/>
        <w:t>considerados como días inhábiles, en términos del artículo 3, fracción X de la Ley de Transparencia y Acceso a la Información Pública del</w:t>
      </w:r>
      <w:r w:rsidR="00327D03" w:rsidRPr="00C7130C">
        <w:rPr>
          <w:rFonts w:ascii="Palatino Linotype" w:eastAsia="Palatino Linotype" w:hAnsi="Palatino Linotype" w:cs="Palatino Linotype"/>
        </w:rPr>
        <w:t xml:space="preserve"> Estado de México y Municipios; en ese mismo tenor, para aquel segundo supuesto donde se notificó la respuesta el once de febrero de dos mil veintidós, no se contemplan los días</w:t>
      </w:r>
      <w:r w:rsidR="005C686A" w:rsidRPr="00C7130C">
        <w:rPr>
          <w:rFonts w:ascii="Palatino Linotype" w:eastAsia="Palatino Linotype" w:hAnsi="Palatino Linotype" w:cs="Palatino Linotype"/>
        </w:rPr>
        <w:t xml:space="preserve"> doce, trece, diecinueve, veinte, veintiséis y veintisiete de febrero, así como cinco y seis de marzo, todos del dos mil veintidós.</w:t>
      </w:r>
      <w:r w:rsidR="00327D03" w:rsidRPr="00C7130C">
        <w:rPr>
          <w:rFonts w:ascii="Palatino Linotype" w:eastAsia="Palatino Linotype" w:hAnsi="Palatino Linotype" w:cs="Palatino Linotype"/>
        </w:rPr>
        <w:t xml:space="preserve"> </w:t>
      </w:r>
    </w:p>
    <w:p w14:paraId="4707F57D" w14:textId="77777777" w:rsidR="005C686A" w:rsidRPr="00C7130C" w:rsidRDefault="005C686A">
      <w:pPr>
        <w:spacing w:line="360" w:lineRule="auto"/>
        <w:jc w:val="both"/>
        <w:rPr>
          <w:rFonts w:ascii="Palatino Linotype" w:eastAsia="Palatino Linotype" w:hAnsi="Palatino Linotype" w:cs="Palatino Linotype"/>
        </w:rPr>
      </w:pPr>
    </w:p>
    <w:p w14:paraId="3711A8A5" w14:textId="03F55B79" w:rsidR="00000062" w:rsidRPr="00C7130C" w:rsidRDefault="005C686A">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Para ambos casos</w:t>
      </w:r>
      <w:r w:rsidR="00015EDF" w:rsidRPr="00C7130C">
        <w:rPr>
          <w:rFonts w:ascii="Palatino Linotype" w:eastAsia="Palatino Linotype" w:hAnsi="Palatino Linotype" w:cs="Palatino Linotype"/>
        </w:rPr>
        <w:t xml:space="preserve"> el día </w:t>
      </w:r>
      <w:r w:rsidRPr="00C7130C">
        <w:rPr>
          <w:rFonts w:ascii="Palatino Linotype" w:eastAsia="Palatino Linotype" w:hAnsi="Palatino Linotype" w:cs="Palatino Linotype"/>
        </w:rPr>
        <w:t xml:space="preserve">dos de marzo de dos mil veintidós, tampoco se considera dentro de los márgenes temporales para presentar los respectivos Recursos de Revisión, esto en razón de que es considerado como un </w:t>
      </w:r>
      <w:r w:rsidR="00015EDF" w:rsidRPr="00C7130C">
        <w:rPr>
          <w:rFonts w:ascii="Palatino Linotype" w:eastAsia="Palatino Linotype" w:hAnsi="Palatino Linotype" w:cs="Palatino Linotype"/>
        </w:rPr>
        <w:t>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015EDF" w:rsidRPr="00C7130C">
        <w:rPr>
          <w:rFonts w:ascii="Palatino Linotype" w:eastAsia="Palatino Linotype" w:hAnsi="Palatino Linotype" w:cs="Palatino Linotype"/>
          <w:vertAlign w:val="superscript"/>
        </w:rPr>
        <w:footnoteReference w:id="1"/>
      </w:r>
      <w:r w:rsidR="00015EDF" w:rsidRPr="00C7130C">
        <w:rPr>
          <w:rFonts w:ascii="Palatino Linotype" w:eastAsia="Palatino Linotype" w:hAnsi="Palatino Linotype" w:cs="Palatino Linotype"/>
        </w:rPr>
        <w:t>.</w:t>
      </w:r>
    </w:p>
    <w:p w14:paraId="49C4F53A" w14:textId="77777777" w:rsidR="00CF1792" w:rsidRPr="00C7130C" w:rsidRDefault="00CF1792">
      <w:pPr>
        <w:spacing w:line="360" w:lineRule="auto"/>
        <w:jc w:val="both"/>
        <w:rPr>
          <w:rFonts w:ascii="Palatino Linotype" w:eastAsia="Palatino Linotype" w:hAnsi="Palatino Linotype" w:cs="Palatino Linotype"/>
        </w:rPr>
      </w:pPr>
      <w:bookmarkStart w:id="8" w:name="_heading=h.pams53xt1pwn" w:colFirst="0" w:colLast="0"/>
      <w:bookmarkEnd w:id="8"/>
    </w:p>
    <w:p w14:paraId="24008445" w14:textId="42CDEAC4" w:rsidR="00000062" w:rsidRPr="00C7130C" w:rsidRDefault="00015EDF">
      <w:pPr>
        <w:spacing w:line="360" w:lineRule="auto"/>
        <w:ind w:left="-5" w:hanging="10"/>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En ese tenor, si los Recursos de Revisión que nos ocupan, se interpusieron en fecha </w:t>
      </w:r>
      <w:r w:rsidR="009B10B0" w:rsidRPr="00C7130C">
        <w:rPr>
          <w:rFonts w:ascii="Palatino Linotype" w:eastAsia="Palatino Linotype" w:hAnsi="Palatino Linotype" w:cs="Palatino Linotype"/>
          <w:b/>
        </w:rPr>
        <w:t>veintiocho</w:t>
      </w:r>
      <w:r w:rsidRPr="00C7130C">
        <w:rPr>
          <w:rFonts w:ascii="Palatino Linotype" w:eastAsia="Palatino Linotype" w:hAnsi="Palatino Linotype" w:cs="Palatino Linotype"/>
          <w:b/>
        </w:rPr>
        <w:t xml:space="preserve"> de febrero de dos mil veintidós,</w:t>
      </w:r>
      <w:r w:rsidRPr="00C7130C">
        <w:rPr>
          <w:rFonts w:ascii="Palatino Linotype" w:eastAsia="Palatino Linotype" w:hAnsi="Palatino Linotype" w:cs="Palatino Linotype"/>
        </w:rPr>
        <w:t xml:space="preserve"> éstos se encuentran dentro de los márgenes temporales previstos en el citado precepto legal y, por tanto, se consideran oportunos.</w:t>
      </w:r>
    </w:p>
    <w:p w14:paraId="42DF0882" w14:textId="77777777" w:rsidR="00000062" w:rsidRPr="00C7130C" w:rsidRDefault="00000062">
      <w:pPr>
        <w:spacing w:line="360" w:lineRule="auto"/>
        <w:ind w:right="49"/>
        <w:jc w:val="both"/>
        <w:rPr>
          <w:rFonts w:ascii="Palatino Linotype" w:eastAsia="Palatino Linotype" w:hAnsi="Palatino Linotype" w:cs="Palatino Linotype"/>
          <w:b/>
          <w:sz w:val="28"/>
          <w:szCs w:val="28"/>
        </w:rPr>
      </w:pPr>
    </w:p>
    <w:p w14:paraId="64210A78" w14:textId="77777777" w:rsidR="00000062" w:rsidRPr="00C7130C" w:rsidRDefault="00015EDF">
      <w:pPr>
        <w:spacing w:line="360" w:lineRule="auto"/>
        <w:ind w:right="49"/>
        <w:jc w:val="both"/>
        <w:rPr>
          <w:rFonts w:ascii="Palatino Linotype" w:eastAsia="Palatino Linotype" w:hAnsi="Palatino Linotype" w:cs="Palatino Linotype"/>
          <w:b/>
        </w:rPr>
      </w:pPr>
      <w:r w:rsidRPr="00C7130C">
        <w:rPr>
          <w:rFonts w:ascii="Palatino Linotype" w:eastAsia="Palatino Linotype" w:hAnsi="Palatino Linotype" w:cs="Palatino Linotype"/>
          <w:b/>
          <w:sz w:val="28"/>
          <w:szCs w:val="28"/>
        </w:rPr>
        <w:lastRenderedPageBreak/>
        <w:t>QUINTO</w:t>
      </w:r>
      <w:r w:rsidRPr="00C7130C">
        <w:rPr>
          <w:rFonts w:ascii="Palatino Linotype" w:eastAsia="Palatino Linotype" w:hAnsi="Palatino Linotype" w:cs="Palatino Linotype"/>
          <w:b/>
        </w:rPr>
        <w:t xml:space="preserve">. Procedibilidad. </w:t>
      </w:r>
    </w:p>
    <w:p w14:paraId="629B7748" w14:textId="339E3E48" w:rsidR="00ED34D3" w:rsidRPr="00C7130C" w:rsidRDefault="00ED34D3" w:rsidP="00ED34D3">
      <w:pPr>
        <w:spacing w:line="360" w:lineRule="auto"/>
        <w:jc w:val="both"/>
        <w:textAlignment w:val="baseline"/>
        <w:rPr>
          <w:rFonts w:ascii="Palatino Linotype" w:hAnsi="Palatino Linotype" w:cs="Arial"/>
          <w:lang w:val="es-ES" w:eastAsia="es-ES"/>
        </w:rPr>
      </w:pPr>
      <w:r w:rsidRPr="00C7130C">
        <w:rPr>
          <w:rFonts w:ascii="Palatino Linotype" w:hAnsi="Palatino Linotype" w:cs="Arial"/>
          <w:lang w:val="es-ES" w:eastAsia="es-ES"/>
        </w:rPr>
        <w:t>Del análisis efectuado, se advierte la procedibilidad de</w:t>
      </w:r>
      <w:r w:rsidR="009B10B0" w:rsidRPr="00C7130C">
        <w:rPr>
          <w:rFonts w:ascii="Palatino Linotype" w:hAnsi="Palatino Linotype" w:cs="Arial"/>
          <w:lang w:val="es-ES" w:eastAsia="es-ES"/>
        </w:rPr>
        <w:t xml:space="preserve"> </w:t>
      </w:r>
      <w:r w:rsidRPr="00C7130C">
        <w:rPr>
          <w:rFonts w:ascii="Palatino Linotype" w:hAnsi="Palatino Linotype" w:cs="Arial"/>
          <w:lang w:val="es-ES" w:eastAsia="es-ES"/>
        </w:rPr>
        <w:t>l</w:t>
      </w:r>
      <w:r w:rsidR="009B10B0" w:rsidRPr="00C7130C">
        <w:rPr>
          <w:rFonts w:ascii="Palatino Linotype" w:hAnsi="Palatino Linotype" w:cs="Arial"/>
          <w:lang w:val="es-ES" w:eastAsia="es-ES"/>
        </w:rPr>
        <w:t>os</w:t>
      </w:r>
      <w:r w:rsidRPr="00C7130C">
        <w:rPr>
          <w:rFonts w:ascii="Palatino Linotype" w:hAnsi="Palatino Linotype" w:cs="Arial"/>
          <w:lang w:val="es-ES" w:eastAsia="es-ES"/>
        </w:rPr>
        <w:t xml:space="preserve"> presente</w:t>
      </w:r>
      <w:r w:rsidR="009B10B0" w:rsidRPr="00C7130C">
        <w:rPr>
          <w:rFonts w:ascii="Palatino Linotype" w:hAnsi="Palatino Linotype" w:cs="Arial"/>
          <w:lang w:val="es-ES" w:eastAsia="es-ES"/>
        </w:rPr>
        <w:t>s</w:t>
      </w:r>
      <w:r w:rsidRPr="00C7130C">
        <w:rPr>
          <w:rFonts w:ascii="Palatino Linotype" w:hAnsi="Palatino Linotype" w:cs="Arial"/>
          <w:lang w:val="es-ES" w:eastAsia="es-ES"/>
        </w:rPr>
        <w:t xml:space="preserve"> Recurso</w:t>
      </w:r>
      <w:r w:rsidR="009B10B0" w:rsidRPr="00C7130C">
        <w:rPr>
          <w:rFonts w:ascii="Palatino Linotype" w:hAnsi="Palatino Linotype" w:cs="Arial"/>
          <w:lang w:val="es-ES" w:eastAsia="es-ES"/>
        </w:rPr>
        <w:t>s</w:t>
      </w:r>
      <w:r w:rsidRPr="00C7130C">
        <w:rPr>
          <w:rFonts w:ascii="Palatino Linotype" w:hAnsi="Palatino Linotype" w:cs="Arial"/>
          <w:lang w:val="es-ES" w:eastAsia="es-ES"/>
        </w:rPr>
        <w:t xml:space="preserve">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C7130C">
        <w:rPr>
          <w:rFonts w:ascii="Palatino Linotype" w:hAnsi="Palatino Linotype" w:cs="Arial"/>
          <w:b/>
          <w:lang w:val="es-ES" w:eastAsia="es-ES"/>
        </w:rPr>
        <w:t>EL SAIMEX</w:t>
      </w:r>
      <w:r w:rsidRPr="00C7130C">
        <w:rPr>
          <w:rFonts w:ascii="Palatino Linotype" w:hAnsi="Palatino Linotype" w:cs="Arial"/>
          <w:lang w:val="es-ES" w:eastAsia="es-ES"/>
        </w:rPr>
        <w:t>.</w:t>
      </w:r>
    </w:p>
    <w:p w14:paraId="013BFAB9" w14:textId="77777777" w:rsidR="00000062" w:rsidRPr="00C7130C" w:rsidRDefault="00000062">
      <w:pPr>
        <w:spacing w:line="360" w:lineRule="auto"/>
        <w:ind w:right="49"/>
        <w:jc w:val="both"/>
        <w:rPr>
          <w:rFonts w:ascii="Palatino Linotype" w:eastAsia="Palatino Linotype" w:hAnsi="Palatino Linotype" w:cs="Palatino Linotype"/>
          <w:b/>
        </w:rPr>
      </w:pPr>
    </w:p>
    <w:p w14:paraId="3E7EF1A3" w14:textId="77777777" w:rsidR="00000062" w:rsidRPr="00C7130C" w:rsidRDefault="00015EDF">
      <w:pPr>
        <w:spacing w:line="360" w:lineRule="auto"/>
        <w:jc w:val="both"/>
        <w:rPr>
          <w:rFonts w:ascii="Palatino Linotype" w:eastAsia="Palatino Linotype" w:hAnsi="Palatino Linotype" w:cs="Palatino Linotype"/>
          <w:b/>
        </w:rPr>
      </w:pPr>
      <w:r w:rsidRPr="00C7130C">
        <w:rPr>
          <w:rFonts w:ascii="Palatino Linotype" w:eastAsia="Palatino Linotype" w:hAnsi="Palatino Linotype" w:cs="Palatino Linotype"/>
          <w:b/>
          <w:sz w:val="28"/>
          <w:szCs w:val="28"/>
        </w:rPr>
        <w:t>SEXTO</w:t>
      </w:r>
      <w:r w:rsidRPr="00C7130C">
        <w:rPr>
          <w:rFonts w:ascii="Palatino Linotype" w:eastAsia="Palatino Linotype" w:hAnsi="Palatino Linotype" w:cs="Palatino Linotype"/>
          <w:b/>
        </w:rPr>
        <w:t xml:space="preserve">. Estudio y resolución del asunto. </w:t>
      </w:r>
    </w:p>
    <w:p w14:paraId="2708C538" w14:textId="61494A49" w:rsidR="00000062" w:rsidRPr="00C7130C" w:rsidRDefault="00015EDF">
      <w:pPr>
        <w:spacing w:line="360" w:lineRule="auto"/>
        <w:ind w:right="49"/>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En ese tenor, para un mejor estudio y comprensión del asunto que se resuelve, es preciso recordar </w:t>
      </w:r>
      <w:r w:rsidR="00423F15" w:rsidRPr="00C7130C">
        <w:rPr>
          <w:rFonts w:ascii="Palatino Linotype" w:eastAsia="Palatino Linotype" w:hAnsi="Palatino Linotype" w:cs="Palatino Linotype"/>
        </w:rPr>
        <w:t xml:space="preserve">y a su vez señalar </w:t>
      </w:r>
      <w:r w:rsidRPr="00C7130C">
        <w:rPr>
          <w:rFonts w:ascii="Palatino Linotype" w:eastAsia="Palatino Linotype" w:hAnsi="Palatino Linotype" w:cs="Palatino Linotype"/>
        </w:rPr>
        <w:t>que</w:t>
      </w:r>
      <w:r w:rsidR="00423F15" w:rsidRPr="00C7130C">
        <w:rPr>
          <w:rFonts w:ascii="Palatino Linotype" w:eastAsia="Palatino Linotype" w:hAnsi="Palatino Linotype" w:cs="Palatino Linotype"/>
        </w:rPr>
        <w:t>,</w:t>
      </w:r>
      <w:r w:rsidRPr="00C7130C">
        <w:rPr>
          <w:rFonts w:ascii="Palatino Linotype" w:eastAsia="Palatino Linotype" w:hAnsi="Palatino Linotype" w:cs="Palatino Linotype"/>
        </w:rPr>
        <w:t xml:space="preserve"> </w:t>
      </w:r>
      <w:r w:rsidR="004951B5" w:rsidRPr="00C7130C">
        <w:rPr>
          <w:rFonts w:ascii="Palatino Linotype" w:eastAsia="Palatino Linotype" w:hAnsi="Palatino Linotype" w:cs="Palatino Linotype"/>
          <w:b/>
        </w:rPr>
        <w:t>EL RECURRENTE</w:t>
      </w:r>
      <w:r w:rsidRPr="00C7130C">
        <w:rPr>
          <w:rFonts w:ascii="Palatino Linotype" w:eastAsia="Palatino Linotype" w:hAnsi="Palatino Linotype" w:cs="Palatino Linotype"/>
        </w:rPr>
        <w:t xml:space="preserve"> </w:t>
      </w:r>
      <w:r w:rsidR="00B91413" w:rsidRPr="00C7130C">
        <w:rPr>
          <w:rFonts w:ascii="Palatino Linotype" w:eastAsia="Palatino Linotype" w:hAnsi="Palatino Linotype" w:cs="Palatino Linotype"/>
        </w:rPr>
        <w:t>requirió</w:t>
      </w:r>
      <w:r w:rsidRPr="00C7130C">
        <w:rPr>
          <w:rFonts w:ascii="Palatino Linotype" w:eastAsia="Palatino Linotype" w:hAnsi="Palatino Linotype" w:cs="Palatino Linotype"/>
        </w:rPr>
        <w:t xml:space="preserve"> al </w:t>
      </w:r>
      <w:r w:rsidRPr="00C7130C">
        <w:rPr>
          <w:rFonts w:ascii="Palatino Linotype" w:eastAsia="Palatino Linotype" w:hAnsi="Palatino Linotype" w:cs="Palatino Linotype"/>
          <w:b/>
        </w:rPr>
        <w:t>SUJETO OBLIGADO</w:t>
      </w:r>
      <w:r w:rsidR="0017004A" w:rsidRPr="00C7130C">
        <w:rPr>
          <w:rFonts w:ascii="Palatino Linotype" w:eastAsia="Palatino Linotype" w:hAnsi="Palatino Linotype" w:cs="Palatino Linotype"/>
        </w:rPr>
        <w:t xml:space="preserve"> </w:t>
      </w:r>
      <w:r w:rsidR="00085573" w:rsidRPr="00C7130C">
        <w:rPr>
          <w:rFonts w:ascii="Palatino Linotype" w:eastAsia="Palatino Linotype" w:hAnsi="Palatino Linotype" w:cs="Palatino Linotype"/>
        </w:rPr>
        <w:t>de</w:t>
      </w:r>
      <w:r w:rsidR="00423F15" w:rsidRPr="00C7130C">
        <w:rPr>
          <w:rFonts w:ascii="Palatino Linotype" w:eastAsia="Palatino Linotype" w:hAnsi="Palatino Linotype" w:cs="Palatino Linotype"/>
        </w:rPr>
        <w:t xml:space="preserve"> </w:t>
      </w:r>
      <w:r w:rsidR="00C80A0D" w:rsidRPr="00C7130C">
        <w:rPr>
          <w:rFonts w:ascii="Palatino Linotype" w:eastAsia="Palatino Linotype" w:hAnsi="Palatino Linotype" w:cs="Palatino Linotype"/>
        </w:rPr>
        <w:t>diez</w:t>
      </w:r>
      <w:r w:rsidR="00423F15" w:rsidRPr="00C7130C">
        <w:rPr>
          <w:rFonts w:ascii="Palatino Linotype" w:eastAsia="Palatino Linotype" w:hAnsi="Palatino Linotype" w:cs="Palatino Linotype"/>
        </w:rPr>
        <w:t xml:space="preserve"> solicitudes</w:t>
      </w:r>
      <w:r w:rsidR="00085573" w:rsidRPr="00C7130C">
        <w:rPr>
          <w:rFonts w:ascii="Palatino Linotype" w:eastAsia="Palatino Linotype" w:hAnsi="Palatino Linotype" w:cs="Palatino Linotype"/>
        </w:rPr>
        <w:t xml:space="preserve"> </w:t>
      </w:r>
      <w:r w:rsidR="00423F15" w:rsidRPr="00C7130C">
        <w:rPr>
          <w:rFonts w:ascii="Palatino Linotype" w:eastAsia="Palatino Linotype" w:hAnsi="Palatino Linotype" w:cs="Palatino Linotype"/>
        </w:rPr>
        <w:t>distintas</w:t>
      </w:r>
      <w:r w:rsidR="00AA1DA3" w:rsidRPr="00C7130C">
        <w:rPr>
          <w:rFonts w:ascii="Palatino Linotype" w:eastAsia="Palatino Linotype" w:hAnsi="Palatino Linotype" w:cs="Palatino Linotype"/>
        </w:rPr>
        <w:t>,</w:t>
      </w:r>
      <w:r w:rsidR="00423F15" w:rsidRPr="00C7130C">
        <w:rPr>
          <w:rFonts w:ascii="Palatino Linotype" w:eastAsia="Palatino Linotype" w:hAnsi="Palatino Linotype" w:cs="Palatino Linotype"/>
        </w:rPr>
        <w:t xml:space="preserve"> información relacionada con </w:t>
      </w:r>
      <w:r w:rsidR="00C80A0D" w:rsidRPr="00C7130C">
        <w:rPr>
          <w:rFonts w:ascii="Palatino Linotype" w:eastAsia="Palatino Linotype" w:hAnsi="Palatino Linotype" w:cs="Palatino Linotype"/>
        </w:rPr>
        <w:t xml:space="preserve">Policías Municipales del Ayuntamiento de Metepec hoy </w:t>
      </w:r>
      <w:r w:rsidR="00C80A0D" w:rsidRPr="00C7130C">
        <w:rPr>
          <w:rFonts w:ascii="Palatino Linotype" w:eastAsia="Palatino Linotype" w:hAnsi="Palatino Linotype" w:cs="Palatino Linotype"/>
          <w:b/>
        </w:rPr>
        <w:t>SUJETO OBLIGADO</w:t>
      </w:r>
      <w:r w:rsidR="00423F15" w:rsidRPr="00C7130C">
        <w:rPr>
          <w:rFonts w:ascii="Palatino Linotype" w:eastAsia="Palatino Linotype" w:hAnsi="Palatino Linotype" w:cs="Palatino Linotype"/>
        </w:rPr>
        <w:t>, de tal forma que</w:t>
      </w:r>
      <w:r w:rsidR="00085573" w:rsidRPr="00C7130C">
        <w:rPr>
          <w:rFonts w:ascii="Palatino Linotype" w:eastAsia="Palatino Linotype" w:hAnsi="Palatino Linotype" w:cs="Palatino Linotype"/>
        </w:rPr>
        <w:t>,</w:t>
      </w:r>
      <w:r w:rsidR="00423F15" w:rsidRPr="00C7130C">
        <w:rPr>
          <w:rFonts w:ascii="Palatino Linotype" w:eastAsia="Palatino Linotype" w:hAnsi="Palatino Linotype" w:cs="Palatino Linotype"/>
        </w:rPr>
        <w:t xml:space="preserve"> fue señalado un </w:t>
      </w:r>
      <w:r w:rsidR="00C80A0D" w:rsidRPr="00C7130C">
        <w:rPr>
          <w:rFonts w:ascii="Palatino Linotype" w:eastAsia="Palatino Linotype" w:hAnsi="Palatino Linotype" w:cs="Palatino Linotype"/>
        </w:rPr>
        <w:t>rango policial</w:t>
      </w:r>
      <w:r w:rsidR="00423F15" w:rsidRPr="00C7130C">
        <w:rPr>
          <w:rFonts w:ascii="Palatino Linotype" w:eastAsia="Palatino Linotype" w:hAnsi="Palatino Linotype" w:cs="Palatino Linotype"/>
        </w:rPr>
        <w:t xml:space="preserve"> distinto por solic</w:t>
      </w:r>
      <w:r w:rsidR="00085573" w:rsidRPr="00C7130C">
        <w:rPr>
          <w:rFonts w:ascii="Palatino Linotype" w:eastAsia="Palatino Linotype" w:hAnsi="Palatino Linotype" w:cs="Palatino Linotype"/>
        </w:rPr>
        <w:t xml:space="preserve">itud de acceso a la información, requiriendo en otras palabras, información relacionada </w:t>
      </w:r>
      <w:r w:rsidR="00C80A0D" w:rsidRPr="00C7130C">
        <w:rPr>
          <w:rFonts w:ascii="Palatino Linotype" w:eastAsia="Palatino Linotype" w:hAnsi="Palatino Linotype" w:cs="Palatino Linotype"/>
        </w:rPr>
        <w:t>de diez rangos policiales distintos</w:t>
      </w:r>
      <w:r w:rsidR="00AA1DA3" w:rsidRPr="00C7130C">
        <w:rPr>
          <w:rFonts w:ascii="Palatino Linotype" w:eastAsia="Palatino Linotype" w:hAnsi="Palatino Linotype" w:cs="Palatino Linotype"/>
        </w:rPr>
        <w:t xml:space="preserve">; De las referidas </w:t>
      </w:r>
      <w:r w:rsidR="00C80A0D" w:rsidRPr="00C7130C">
        <w:rPr>
          <w:rFonts w:ascii="Palatino Linotype" w:eastAsia="Palatino Linotype" w:hAnsi="Palatino Linotype" w:cs="Palatino Linotype"/>
        </w:rPr>
        <w:t>diez</w:t>
      </w:r>
      <w:r w:rsidR="00AA1DA3" w:rsidRPr="00C7130C">
        <w:rPr>
          <w:rFonts w:ascii="Palatino Linotype" w:eastAsia="Palatino Linotype" w:hAnsi="Palatino Linotype" w:cs="Palatino Linotype"/>
        </w:rPr>
        <w:t xml:space="preserve"> solicitudes de acceso a la información, podemos concluir que en todas, </w:t>
      </w:r>
      <w:r w:rsidR="00C80A0D" w:rsidRPr="00C7130C">
        <w:rPr>
          <w:rFonts w:ascii="Palatino Linotype" w:eastAsia="Palatino Linotype" w:hAnsi="Palatino Linotype" w:cs="Palatino Linotype"/>
        </w:rPr>
        <w:t>el</w:t>
      </w:r>
      <w:r w:rsidR="00AA1DA3" w:rsidRPr="00C7130C">
        <w:rPr>
          <w:rFonts w:ascii="Palatino Linotype" w:eastAsia="Palatino Linotype" w:hAnsi="Palatino Linotype" w:cs="Palatino Linotype"/>
        </w:rPr>
        <w:t xml:space="preserve"> particular requirió </w:t>
      </w:r>
      <w:r w:rsidR="00C80A0D" w:rsidRPr="00C7130C">
        <w:rPr>
          <w:rFonts w:ascii="Palatino Linotype" w:eastAsia="Palatino Linotype" w:hAnsi="Palatino Linotype" w:cs="Palatino Linotype"/>
        </w:rPr>
        <w:t xml:space="preserve">los </w:t>
      </w:r>
      <w:r w:rsidR="00C80A0D" w:rsidRPr="00C7130C">
        <w:rPr>
          <w:rFonts w:ascii="Palatino Linotype" w:eastAsia="Palatino Linotype" w:hAnsi="Palatino Linotype" w:cs="Palatino Linotype"/>
          <w:b/>
        </w:rPr>
        <w:t>NOMBRES de</w:t>
      </w:r>
      <w:r w:rsidR="003B3483" w:rsidRPr="00C7130C">
        <w:rPr>
          <w:rFonts w:ascii="Palatino Linotype" w:eastAsia="Palatino Linotype" w:hAnsi="Palatino Linotype" w:cs="Palatino Linotype"/>
          <w:b/>
        </w:rPr>
        <w:t>l o</w:t>
      </w:r>
      <w:r w:rsidR="00C80A0D" w:rsidRPr="00C7130C">
        <w:rPr>
          <w:rFonts w:ascii="Palatino Linotype" w:eastAsia="Palatino Linotype" w:hAnsi="Palatino Linotype" w:cs="Palatino Linotype"/>
          <w:b/>
        </w:rPr>
        <w:t xml:space="preserve"> los </w:t>
      </w:r>
      <w:r w:rsidR="00DA40C4" w:rsidRPr="00C7130C">
        <w:rPr>
          <w:rFonts w:ascii="Palatino Linotype" w:eastAsia="Palatino Linotype" w:hAnsi="Palatino Linotype" w:cs="Palatino Linotype"/>
          <w:b/>
        </w:rPr>
        <w:t>Policías</w:t>
      </w:r>
      <w:r w:rsidR="00C80A0D" w:rsidRPr="00C7130C">
        <w:rPr>
          <w:rFonts w:ascii="Palatino Linotype" w:eastAsia="Palatino Linotype" w:hAnsi="Palatino Linotype" w:cs="Palatino Linotype"/>
          <w:b/>
        </w:rPr>
        <w:t xml:space="preserve"> que se encontrarán </w:t>
      </w:r>
      <w:r w:rsidR="00DA40C4" w:rsidRPr="00C7130C">
        <w:rPr>
          <w:rFonts w:ascii="Palatino Linotype" w:eastAsia="Palatino Linotype" w:hAnsi="Palatino Linotype" w:cs="Palatino Linotype"/>
          <w:b/>
        </w:rPr>
        <w:t xml:space="preserve">en la presente Administración y </w:t>
      </w:r>
      <w:r w:rsidR="00C80A0D" w:rsidRPr="00C7130C">
        <w:rPr>
          <w:rFonts w:ascii="Palatino Linotype" w:eastAsia="Palatino Linotype" w:hAnsi="Palatino Linotype" w:cs="Palatino Linotype"/>
          <w:b/>
        </w:rPr>
        <w:t xml:space="preserve">en los siguientes rangos: </w:t>
      </w:r>
      <w:r w:rsidR="00AA1DA3" w:rsidRPr="00C7130C">
        <w:rPr>
          <w:rFonts w:ascii="Palatino Linotype" w:eastAsia="Palatino Linotype" w:hAnsi="Palatino Linotype" w:cs="Palatino Linotype"/>
        </w:rPr>
        <w:t xml:space="preserve"> </w:t>
      </w:r>
    </w:p>
    <w:p w14:paraId="1682C85E" w14:textId="43933BAD" w:rsidR="00AA1DA3" w:rsidRPr="00C7130C" w:rsidRDefault="00AA1DA3" w:rsidP="00851F81">
      <w:pPr>
        <w:widowControl w:val="0"/>
        <w:numPr>
          <w:ilvl w:val="0"/>
          <w:numId w:val="5"/>
        </w:numPr>
        <w:ind w:left="1418"/>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Policía</w:t>
      </w:r>
      <w:r w:rsidR="003B3483"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s Tercero</w:t>
      </w:r>
      <w:r w:rsidR="003B3483"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s de la Dirección de Seguridad Pública y Tránsito</w:t>
      </w:r>
      <w:r w:rsidRPr="00C7130C">
        <w:rPr>
          <w:rFonts w:ascii="Palatino Linotype" w:eastAsia="Palatino Linotype" w:hAnsi="Palatino Linotype" w:cs="Palatino Linotype"/>
          <w:b/>
          <w:i/>
          <w:sz w:val="20"/>
          <w:szCs w:val="20"/>
        </w:rPr>
        <w:t>”</w:t>
      </w:r>
      <w:r w:rsidR="0017004A" w:rsidRPr="00C7130C">
        <w:rPr>
          <w:rFonts w:ascii="Palatino Linotype" w:eastAsia="Palatino Linotype" w:hAnsi="Palatino Linotype" w:cs="Palatino Linotype"/>
          <w:i/>
          <w:sz w:val="20"/>
          <w:szCs w:val="20"/>
        </w:rPr>
        <w:t>;</w:t>
      </w:r>
    </w:p>
    <w:p w14:paraId="324D7B84" w14:textId="02652DC9" w:rsidR="00AA1DA3" w:rsidRPr="00C7130C" w:rsidRDefault="00AA1DA3" w:rsidP="00851F81">
      <w:pPr>
        <w:pStyle w:val="Prrafodelista"/>
        <w:numPr>
          <w:ilvl w:val="0"/>
          <w:numId w:val="5"/>
        </w:numPr>
        <w:ind w:left="1418"/>
      </w:pPr>
      <w:r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Policía</w:t>
      </w:r>
      <w:r w:rsidR="003B3483"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s Segundo</w:t>
      </w:r>
      <w:r w:rsidR="003B3483"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s de la Dirección de Seguridad Pública y Tránsito</w:t>
      </w:r>
      <w:r w:rsidRPr="00C7130C">
        <w:rPr>
          <w:rFonts w:ascii="Palatino Linotype" w:eastAsia="Palatino Linotype" w:hAnsi="Palatino Linotype" w:cs="Palatino Linotype"/>
          <w:b/>
          <w:i/>
          <w:sz w:val="20"/>
          <w:szCs w:val="20"/>
        </w:rPr>
        <w:t>”</w:t>
      </w:r>
      <w:r w:rsidR="0017004A" w:rsidRPr="00C7130C">
        <w:rPr>
          <w:rFonts w:ascii="Palatino Linotype" w:eastAsia="Palatino Linotype" w:hAnsi="Palatino Linotype" w:cs="Palatino Linotype"/>
          <w:b/>
          <w:i/>
          <w:sz w:val="20"/>
          <w:szCs w:val="20"/>
        </w:rPr>
        <w:t>;</w:t>
      </w:r>
      <w:r w:rsidRPr="00C7130C">
        <w:rPr>
          <w:rFonts w:ascii="Palatino Linotype" w:eastAsia="Palatino Linotype" w:hAnsi="Palatino Linotype" w:cs="Palatino Linotype"/>
          <w:i/>
          <w:sz w:val="20"/>
          <w:szCs w:val="20"/>
        </w:rPr>
        <w:t xml:space="preserve"> </w:t>
      </w:r>
    </w:p>
    <w:p w14:paraId="618847B9" w14:textId="7C3890A9" w:rsidR="00AA1DA3" w:rsidRPr="00C7130C" w:rsidRDefault="00AA1DA3" w:rsidP="00851F81">
      <w:pPr>
        <w:pStyle w:val="Prrafodelista"/>
        <w:numPr>
          <w:ilvl w:val="0"/>
          <w:numId w:val="5"/>
        </w:numPr>
        <w:ind w:left="1418"/>
      </w:pPr>
      <w:r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Policía</w:t>
      </w:r>
      <w:r w:rsidR="003B3483"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s Primero</w:t>
      </w:r>
      <w:r w:rsidR="003B3483"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s de la Dirección de Seguridad Pública y Tránsito</w:t>
      </w:r>
      <w:r w:rsidRPr="00C7130C">
        <w:rPr>
          <w:rFonts w:ascii="Palatino Linotype" w:eastAsia="Palatino Linotype" w:hAnsi="Palatino Linotype" w:cs="Palatino Linotype"/>
          <w:b/>
          <w:i/>
          <w:sz w:val="20"/>
          <w:szCs w:val="20"/>
        </w:rPr>
        <w:t>”</w:t>
      </w:r>
      <w:r w:rsidR="0017004A" w:rsidRPr="00C7130C">
        <w:rPr>
          <w:rFonts w:ascii="Palatino Linotype" w:eastAsia="Palatino Linotype" w:hAnsi="Palatino Linotype" w:cs="Palatino Linotype"/>
          <w:b/>
          <w:i/>
          <w:sz w:val="20"/>
          <w:szCs w:val="20"/>
        </w:rPr>
        <w:t>;</w:t>
      </w:r>
    </w:p>
    <w:p w14:paraId="44347D11" w14:textId="21129CB5" w:rsidR="00AA1DA3" w:rsidRPr="00C7130C" w:rsidRDefault="00AA1DA3" w:rsidP="00851F81">
      <w:pPr>
        <w:pStyle w:val="Prrafodelista"/>
        <w:numPr>
          <w:ilvl w:val="0"/>
          <w:numId w:val="5"/>
        </w:numPr>
        <w:ind w:left="1418"/>
      </w:pPr>
      <w:r w:rsidRPr="00C7130C">
        <w:rPr>
          <w:rFonts w:ascii="Palatino Linotype" w:eastAsia="Palatino Linotype" w:hAnsi="Palatino Linotype" w:cs="Palatino Linotype"/>
          <w:b/>
          <w:i/>
          <w:sz w:val="20"/>
          <w:szCs w:val="20"/>
        </w:rPr>
        <w:t>“</w:t>
      </w:r>
      <w:r w:rsidR="00DA40C4" w:rsidRPr="00C7130C">
        <w:rPr>
          <w:rFonts w:ascii="Palatino Linotype" w:eastAsia="Palatino Linotype" w:hAnsi="Palatino Linotype" w:cs="Palatino Linotype"/>
          <w:b/>
          <w:i/>
          <w:sz w:val="20"/>
          <w:szCs w:val="20"/>
        </w:rPr>
        <w:t>Sub</w:t>
      </w:r>
      <w:r w:rsidR="003B3483" w:rsidRPr="00C7130C">
        <w:rPr>
          <w:rFonts w:ascii="Palatino Linotype" w:eastAsia="Palatino Linotype" w:hAnsi="Palatino Linotype" w:cs="Palatino Linotype"/>
          <w:b/>
          <w:i/>
          <w:sz w:val="20"/>
          <w:szCs w:val="20"/>
        </w:rPr>
        <w:t>oficial/es</w:t>
      </w:r>
      <w:r w:rsidR="00DA40C4" w:rsidRPr="00C7130C">
        <w:rPr>
          <w:rFonts w:ascii="Palatino Linotype" w:eastAsia="Palatino Linotype" w:hAnsi="Palatino Linotype" w:cs="Palatino Linotype"/>
          <w:b/>
          <w:i/>
          <w:sz w:val="20"/>
          <w:szCs w:val="20"/>
        </w:rPr>
        <w:t xml:space="preserve"> de la Dirección de Seguridad Pública y Tránsito</w:t>
      </w:r>
      <w:r w:rsidRPr="00C7130C">
        <w:rPr>
          <w:rFonts w:ascii="Palatino Linotype" w:eastAsia="Palatino Linotype" w:hAnsi="Palatino Linotype" w:cs="Palatino Linotype"/>
          <w:b/>
          <w:i/>
          <w:sz w:val="20"/>
          <w:szCs w:val="20"/>
        </w:rPr>
        <w:t>”</w:t>
      </w:r>
      <w:r w:rsidR="0017004A" w:rsidRPr="00C7130C">
        <w:rPr>
          <w:rFonts w:ascii="Palatino Linotype" w:eastAsia="Palatino Linotype" w:hAnsi="Palatino Linotype" w:cs="Palatino Linotype"/>
          <w:b/>
          <w:i/>
          <w:sz w:val="20"/>
          <w:szCs w:val="20"/>
        </w:rPr>
        <w:t>;</w:t>
      </w:r>
      <w:r w:rsidRPr="00C7130C">
        <w:rPr>
          <w:rFonts w:ascii="Palatino Linotype" w:eastAsia="Palatino Linotype" w:hAnsi="Palatino Linotype" w:cs="Palatino Linotype"/>
          <w:i/>
          <w:sz w:val="20"/>
          <w:szCs w:val="20"/>
        </w:rPr>
        <w:t xml:space="preserve"> </w:t>
      </w:r>
    </w:p>
    <w:p w14:paraId="2CAECE7E" w14:textId="6212823A" w:rsidR="00AA1DA3" w:rsidRPr="00C7130C" w:rsidRDefault="00AA1DA3" w:rsidP="00851F81">
      <w:pPr>
        <w:pStyle w:val="Prrafodelista"/>
        <w:numPr>
          <w:ilvl w:val="0"/>
          <w:numId w:val="5"/>
        </w:numPr>
        <w:ind w:left="1418"/>
      </w:pPr>
      <w:r w:rsidRPr="00C7130C">
        <w:rPr>
          <w:rFonts w:ascii="Palatino Linotype" w:eastAsia="Palatino Linotype" w:hAnsi="Palatino Linotype" w:cs="Palatino Linotype"/>
          <w:b/>
          <w:i/>
          <w:sz w:val="20"/>
          <w:szCs w:val="20"/>
        </w:rPr>
        <w:t>“</w:t>
      </w:r>
      <w:r w:rsidR="003B3483" w:rsidRPr="00C7130C">
        <w:rPr>
          <w:rFonts w:ascii="Palatino Linotype" w:eastAsia="Palatino Linotype" w:hAnsi="Palatino Linotype" w:cs="Palatino Linotype"/>
          <w:b/>
          <w:i/>
          <w:sz w:val="20"/>
          <w:szCs w:val="20"/>
        </w:rPr>
        <w:t>Oficial/es de la Dirección de Seguridad Pública y Tránsito</w:t>
      </w:r>
      <w:r w:rsidRPr="00C7130C">
        <w:rPr>
          <w:rFonts w:ascii="Palatino Linotype" w:eastAsia="Palatino Linotype" w:hAnsi="Palatino Linotype" w:cs="Palatino Linotype"/>
          <w:b/>
          <w:i/>
          <w:sz w:val="20"/>
          <w:szCs w:val="20"/>
        </w:rPr>
        <w:t>”</w:t>
      </w:r>
      <w:r w:rsidR="0017004A" w:rsidRPr="00C7130C">
        <w:rPr>
          <w:rFonts w:ascii="Palatino Linotype" w:eastAsia="Palatino Linotype" w:hAnsi="Palatino Linotype" w:cs="Palatino Linotype"/>
          <w:b/>
          <w:i/>
          <w:sz w:val="20"/>
          <w:szCs w:val="20"/>
        </w:rPr>
        <w:t>;</w:t>
      </w:r>
      <w:r w:rsidRPr="00C7130C">
        <w:rPr>
          <w:rFonts w:ascii="Palatino Linotype" w:eastAsia="Palatino Linotype" w:hAnsi="Palatino Linotype" w:cs="Palatino Linotype"/>
          <w:i/>
          <w:sz w:val="20"/>
          <w:szCs w:val="20"/>
        </w:rPr>
        <w:t xml:space="preserve"> </w:t>
      </w:r>
    </w:p>
    <w:p w14:paraId="49347F08" w14:textId="7B1AC6EE" w:rsidR="00AA1DA3" w:rsidRPr="00C7130C" w:rsidRDefault="00AA1DA3" w:rsidP="00851F81">
      <w:pPr>
        <w:pStyle w:val="Prrafodelista"/>
        <w:numPr>
          <w:ilvl w:val="0"/>
          <w:numId w:val="5"/>
        </w:numPr>
        <w:ind w:left="1418"/>
      </w:pPr>
      <w:r w:rsidRPr="00C7130C">
        <w:rPr>
          <w:rFonts w:ascii="Palatino Linotype" w:eastAsia="Palatino Linotype" w:hAnsi="Palatino Linotype" w:cs="Palatino Linotype"/>
          <w:b/>
          <w:i/>
          <w:sz w:val="20"/>
          <w:szCs w:val="20"/>
        </w:rPr>
        <w:t>“</w:t>
      </w:r>
      <w:r w:rsidR="003B3483" w:rsidRPr="00C7130C">
        <w:rPr>
          <w:rFonts w:ascii="Palatino Linotype" w:eastAsia="Palatino Linotype" w:hAnsi="Palatino Linotype" w:cs="Palatino Linotype"/>
          <w:b/>
          <w:i/>
          <w:sz w:val="20"/>
          <w:szCs w:val="20"/>
        </w:rPr>
        <w:t>Subinspector/es de la Dirección de Seguridad Pública y Tránsito</w:t>
      </w:r>
      <w:r w:rsidRPr="00C7130C">
        <w:rPr>
          <w:rFonts w:ascii="Palatino Linotype" w:eastAsia="Palatino Linotype" w:hAnsi="Palatino Linotype" w:cs="Palatino Linotype"/>
          <w:b/>
          <w:i/>
          <w:sz w:val="20"/>
          <w:szCs w:val="20"/>
        </w:rPr>
        <w:t>”</w:t>
      </w:r>
      <w:r w:rsidR="0017004A" w:rsidRPr="00C7130C">
        <w:rPr>
          <w:rFonts w:ascii="Palatino Linotype" w:eastAsia="Palatino Linotype" w:hAnsi="Palatino Linotype" w:cs="Palatino Linotype"/>
          <w:b/>
          <w:i/>
          <w:sz w:val="20"/>
          <w:szCs w:val="20"/>
        </w:rPr>
        <w:t>;</w:t>
      </w:r>
    </w:p>
    <w:p w14:paraId="7DFA25C7" w14:textId="4D4E8CD3" w:rsidR="00AA1DA3" w:rsidRPr="00C7130C" w:rsidRDefault="00AA1DA3" w:rsidP="00851F81">
      <w:pPr>
        <w:widowControl w:val="0"/>
        <w:numPr>
          <w:ilvl w:val="0"/>
          <w:numId w:val="5"/>
        </w:numPr>
        <w:ind w:left="1418"/>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b/>
          <w:i/>
          <w:sz w:val="20"/>
          <w:szCs w:val="20"/>
        </w:rPr>
        <w:t>“</w:t>
      </w:r>
      <w:r w:rsidR="003B3483" w:rsidRPr="00C7130C">
        <w:rPr>
          <w:rFonts w:ascii="Palatino Linotype" w:eastAsia="Palatino Linotype" w:hAnsi="Palatino Linotype" w:cs="Palatino Linotype"/>
          <w:b/>
          <w:i/>
          <w:sz w:val="20"/>
          <w:szCs w:val="20"/>
        </w:rPr>
        <w:t>Inspector/es de la Dirección de Seguridad Pública y Tránsito</w:t>
      </w:r>
      <w:r w:rsidRPr="00C7130C">
        <w:rPr>
          <w:rFonts w:ascii="Palatino Linotype" w:eastAsia="Palatino Linotype" w:hAnsi="Palatino Linotype" w:cs="Palatino Linotype"/>
          <w:b/>
          <w:i/>
          <w:sz w:val="20"/>
          <w:szCs w:val="20"/>
        </w:rPr>
        <w:t>”</w:t>
      </w:r>
      <w:r w:rsidR="0017004A" w:rsidRPr="00C7130C">
        <w:rPr>
          <w:rFonts w:ascii="Palatino Linotype" w:eastAsia="Palatino Linotype" w:hAnsi="Palatino Linotype" w:cs="Palatino Linotype"/>
          <w:b/>
          <w:i/>
          <w:sz w:val="20"/>
          <w:szCs w:val="20"/>
        </w:rPr>
        <w:t>;</w:t>
      </w:r>
      <w:r w:rsidRPr="00C7130C">
        <w:rPr>
          <w:rFonts w:ascii="Palatino Linotype" w:eastAsia="Palatino Linotype" w:hAnsi="Palatino Linotype" w:cs="Palatino Linotype"/>
          <w:i/>
          <w:sz w:val="20"/>
          <w:szCs w:val="20"/>
        </w:rPr>
        <w:t xml:space="preserve"> </w:t>
      </w:r>
    </w:p>
    <w:p w14:paraId="6C6C8465" w14:textId="597D57F0" w:rsidR="003B3483" w:rsidRPr="00C7130C" w:rsidRDefault="003B3483" w:rsidP="00851F81">
      <w:pPr>
        <w:widowControl w:val="0"/>
        <w:numPr>
          <w:ilvl w:val="0"/>
          <w:numId w:val="5"/>
        </w:numPr>
        <w:ind w:left="1418"/>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b/>
          <w:i/>
          <w:sz w:val="20"/>
          <w:szCs w:val="20"/>
        </w:rPr>
        <w:t>“Inspector Jefe de la Dirección de Seguridad Pública y Tránsito”</w:t>
      </w:r>
      <w:r w:rsidR="0017004A" w:rsidRPr="00C7130C">
        <w:rPr>
          <w:rFonts w:ascii="Palatino Linotype" w:eastAsia="Palatino Linotype" w:hAnsi="Palatino Linotype" w:cs="Palatino Linotype"/>
          <w:b/>
          <w:i/>
          <w:sz w:val="20"/>
          <w:szCs w:val="20"/>
        </w:rPr>
        <w:t>;</w:t>
      </w:r>
    </w:p>
    <w:p w14:paraId="756A1105" w14:textId="38A3717F" w:rsidR="0017004A" w:rsidRPr="00C7130C" w:rsidRDefault="0017004A" w:rsidP="00851F81">
      <w:pPr>
        <w:widowControl w:val="0"/>
        <w:numPr>
          <w:ilvl w:val="0"/>
          <w:numId w:val="5"/>
        </w:numPr>
        <w:ind w:left="1418"/>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b/>
          <w:i/>
          <w:sz w:val="20"/>
          <w:szCs w:val="20"/>
        </w:rPr>
        <w:t>“Inspector General de la Dirección de Seguridad Pública y Tránsito”; y,</w:t>
      </w:r>
    </w:p>
    <w:p w14:paraId="5841B056" w14:textId="05740397" w:rsidR="003B3483" w:rsidRPr="00C7130C" w:rsidRDefault="0017004A" w:rsidP="00851F81">
      <w:pPr>
        <w:widowControl w:val="0"/>
        <w:numPr>
          <w:ilvl w:val="0"/>
          <w:numId w:val="5"/>
        </w:numPr>
        <w:ind w:left="1418"/>
        <w:jc w:val="both"/>
        <w:rPr>
          <w:rFonts w:ascii="Palatino Linotype" w:eastAsia="Palatino Linotype" w:hAnsi="Palatino Linotype" w:cs="Palatino Linotype"/>
          <w:i/>
          <w:sz w:val="20"/>
          <w:szCs w:val="20"/>
        </w:rPr>
      </w:pPr>
      <w:r w:rsidRPr="00C7130C">
        <w:rPr>
          <w:rFonts w:ascii="Palatino Linotype" w:eastAsia="Palatino Linotype" w:hAnsi="Palatino Linotype" w:cs="Palatino Linotype"/>
          <w:b/>
          <w:i/>
          <w:sz w:val="20"/>
          <w:szCs w:val="20"/>
        </w:rPr>
        <w:t>“Comisario de la Dirección de Seguridad Pública y Tránsito”</w:t>
      </w:r>
    </w:p>
    <w:p w14:paraId="00883543" w14:textId="433B5FE2" w:rsidR="00B91413" w:rsidRPr="00C7130C" w:rsidRDefault="00015EDF">
      <w:pPr>
        <w:spacing w:line="360" w:lineRule="auto"/>
        <w:ind w:right="49"/>
        <w:jc w:val="both"/>
        <w:rPr>
          <w:rFonts w:ascii="Palatino Linotype" w:eastAsia="Palatino Linotype" w:hAnsi="Palatino Linotype" w:cs="Palatino Linotype"/>
        </w:rPr>
      </w:pPr>
      <w:r w:rsidRPr="00C7130C">
        <w:rPr>
          <w:rFonts w:ascii="Palatino Linotype" w:eastAsia="Palatino Linotype" w:hAnsi="Palatino Linotype" w:cs="Palatino Linotype"/>
        </w:rPr>
        <w:lastRenderedPageBreak/>
        <w:t>En su</w:t>
      </w:r>
      <w:r w:rsidR="00B91413"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respuesta</w:t>
      </w:r>
      <w:r w:rsidR="00B91413"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w:t>
      </w:r>
      <w:r w:rsidR="00B91413" w:rsidRPr="00C7130C">
        <w:rPr>
          <w:rFonts w:ascii="Palatino Linotype" w:eastAsia="Palatino Linotype" w:hAnsi="Palatino Linotype" w:cs="Palatino Linotype"/>
          <w:b/>
        </w:rPr>
        <w:t>EL SUJETO OBLIGADO</w:t>
      </w:r>
      <w:r w:rsidR="00B91413" w:rsidRPr="00C7130C">
        <w:rPr>
          <w:rFonts w:ascii="Palatino Linotype" w:eastAsia="Palatino Linotype" w:hAnsi="Palatino Linotype" w:cs="Palatino Linotype"/>
        </w:rPr>
        <w:t xml:space="preserve"> </w:t>
      </w:r>
      <w:r w:rsidR="0017004A" w:rsidRPr="00C7130C">
        <w:rPr>
          <w:rFonts w:ascii="Palatino Linotype" w:eastAsia="Palatino Linotype" w:hAnsi="Palatino Linotype" w:cs="Palatino Linotype"/>
        </w:rPr>
        <w:t xml:space="preserve">a través del </w:t>
      </w:r>
      <w:r w:rsidR="00B91413" w:rsidRPr="00C7130C">
        <w:rPr>
          <w:rFonts w:ascii="Palatino Linotype" w:eastAsia="Palatino Linotype" w:hAnsi="Palatino Linotype" w:cs="Palatino Linotype"/>
        </w:rPr>
        <w:t xml:space="preserve">servidor público habilitado </w:t>
      </w:r>
      <w:r w:rsidR="00085573" w:rsidRPr="00C7130C">
        <w:rPr>
          <w:rFonts w:ascii="Palatino Linotype" w:eastAsia="Palatino Linotype" w:hAnsi="Palatino Linotype" w:cs="Palatino Linotype"/>
        </w:rPr>
        <w:t>dio</w:t>
      </w:r>
      <w:r w:rsidR="00B91413" w:rsidRPr="00C7130C">
        <w:rPr>
          <w:rFonts w:ascii="Palatino Linotype" w:eastAsia="Palatino Linotype" w:hAnsi="Palatino Linotype" w:cs="Palatino Linotype"/>
        </w:rPr>
        <w:t xml:space="preserve"> atención a las </w:t>
      </w:r>
      <w:r w:rsidR="0017004A" w:rsidRPr="00C7130C">
        <w:rPr>
          <w:rFonts w:ascii="Palatino Linotype" w:eastAsia="Palatino Linotype" w:hAnsi="Palatino Linotype" w:cs="Palatino Linotype"/>
        </w:rPr>
        <w:t>diez</w:t>
      </w:r>
      <w:r w:rsidR="00085573" w:rsidRPr="00C7130C">
        <w:rPr>
          <w:rFonts w:ascii="Palatino Linotype" w:eastAsia="Palatino Linotype" w:hAnsi="Palatino Linotype" w:cs="Palatino Linotype"/>
        </w:rPr>
        <w:t xml:space="preserve"> </w:t>
      </w:r>
      <w:r w:rsidR="00B91413" w:rsidRPr="00C7130C">
        <w:rPr>
          <w:rFonts w:ascii="Palatino Linotype" w:eastAsia="Palatino Linotype" w:hAnsi="Palatino Linotype" w:cs="Palatino Linotype"/>
        </w:rPr>
        <w:t xml:space="preserve">solicitudes de mérito, </w:t>
      </w:r>
      <w:r w:rsidR="00085573" w:rsidRPr="00C7130C">
        <w:rPr>
          <w:rFonts w:ascii="Palatino Linotype" w:eastAsia="Palatino Linotype" w:hAnsi="Palatino Linotype" w:cs="Palatino Linotype"/>
        </w:rPr>
        <w:t>entregando información con cierta conexidad entre las distintas solicitudes, dicha</w:t>
      </w:r>
      <w:r w:rsidR="007B1688" w:rsidRPr="00C7130C">
        <w:rPr>
          <w:rFonts w:ascii="Palatino Linotype" w:eastAsia="Palatino Linotype" w:hAnsi="Palatino Linotype" w:cs="Palatino Linotype"/>
        </w:rPr>
        <w:t>s</w:t>
      </w:r>
      <w:r w:rsidR="00085573" w:rsidRPr="00C7130C">
        <w:rPr>
          <w:rFonts w:ascii="Palatino Linotype" w:eastAsia="Palatino Linotype" w:hAnsi="Palatino Linotype" w:cs="Palatino Linotype"/>
        </w:rPr>
        <w:t xml:space="preserve"> respuesta</w:t>
      </w:r>
      <w:r w:rsidR="007B1688" w:rsidRPr="00C7130C">
        <w:rPr>
          <w:rFonts w:ascii="Palatino Linotype" w:eastAsia="Palatino Linotype" w:hAnsi="Palatino Linotype" w:cs="Palatino Linotype"/>
        </w:rPr>
        <w:t>s</w:t>
      </w:r>
      <w:r w:rsidR="00085573" w:rsidRPr="00C7130C">
        <w:rPr>
          <w:rFonts w:ascii="Palatino Linotype" w:eastAsia="Palatino Linotype" w:hAnsi="Palatino Linotype" w:cs="Palatino Linotype"/>
        </w:rPr>
        <w:t xml:space="preserve"> versan </w:t>
      </w:r>
      <w:r w:rsidR="0068117B" w:rsidRPr="00C7130C">
        <w:rPr>
          <w:rFonts w:ascii="Palatino Linotype" w:eastAsia="Palatino Linotype" w:hAnsi="Palatino Linotype" w:cs="Palatino Linotype"/>
        </w:rPr>
        <w:t xml:space="preserve">cada una en atención al requerimiento que fue planteado en cada solicitud de acceso a la información, sin embargo se insiste, que al existir cierta conexidad </w:t>
      </w:r>
      <w:r w:rsidR="00085573" w:rsidRPr="00C7130C">
        <w:rPr>
          <w:rFonts w:ascii="Palatino Linotype" w:eastAsia="Palatino Linotype" w:hAnsi="Palatino Linotype" w:cs="Palatino Linotype"/>
        </w:rPr>
        <w:t xml:space="preserve">en el contenido </w:t>
      </w:r>
      <w:r w:rsidR="0068117B" w:rsidRPr="00C7130C">
        <w:rPr>
          <w:rFonts w:ascii="Palatino Linotype" w:eastAsia="Palatino Linotype" w:hAnsi="Palatino Linotype" w:cs="Palatino Linotype"/>
        </w:rPr>
        <w:t xml:space="preserve">de las mismas, </w:t>
      </w:r>
      <w:r w:rsidR="00B91413" w:rsidRPr="00C7130C">
        <w:rPr>
          <w:rFonts w:ascii="Palatino Linotype" w:eastAsia="Palatino Linotype" w:hAnsi="Palatino Linotype" w:cs="Palatino Linotype"/>
        </w:rPr>
        <w:t xml:space="preserve">para un mejor proveer se desagregan de la siguiente manera: </w:t>
      </w:r>
    </w:p>
    <w:p w14:paraId="04700976" w14:textId="77777777" w:rsidR="00B91413" w:rsidRPr="00C7130C" w:rsidRDefault="00B91413">
      <w:pPr>
        <w:spacing w:line="360" w:lineRule="auto"/>
        <w:ind w:right="49"/>
        <w:jc w:val="both"/>
        <w:rPr>
          <w:rFonts w:ascii="Palatino Linotype" w:eastAsia="Palatino Linotype" w:hAnsi="Palatino Linotype" w:cs="Palatino Linotype"/>
        </w:rPr>
      </w:pPr>
    </w:p>
    <w:p w14:paraId="5927973C" w14:textId="1F669A98" w:rsidR="00B91413" w:rsidRPr="00C7130C" w:rsidRDefault="006800C7" w:rsidP="00B91413">
      <w:pPr>
        <w:pStyle w:val="Prrafodelista"/>
        <w:numPr>
          <w:ilvl w:val="0"/>
          <w:numId w:val="6"/>
        </w:numPr>
        <w:spacing w:line="360" w:lineRule="auto"/>
        <w:ind w:right="49"/>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Como primer término, </w:t>
      </w:r>
      <w:r w:rsidR="007B1688" w:rsidRPr="00C7130C">
        <w:rPr>
          <w:rFonts w:ascii="Palatino Linotype" w:eastAsia="Palatino Linotype" w:hAnsi="Palatino Linotype" w:cs="Palatino Linotype"/>
        </w:rPr>
        <w:t xml:space="preserve">tal y como quedó demostrado anteriormente, las solicitudes de acceso a la información que pretendió el particular fueron concisas, las cuales </w:t>
      </w:r>
      <w:r w:rsidR="00100351" w:rsidRPr="00C7130C">
        <w:rPr>
          <w:rFonts w:ascii="Palatino Linotype" w:eastAsia="Palatino Linotype" w:hAnsi="Palatino Linotype" w:cs="Palatino Linotype"/>
        </w:rPr>
        <w:t>versaron</w:t>
      </w:r>
      <w:r w:rsidR="007B1688" w:rsidRPr="00C7130C">
        <w:rPr>
          <w:rFonts w:ascii="Palatino Linotype" w:eastAsia="Palatino Linotype" w:hAnsi="Palatino Linotype" w:cs="Palatino Linotype"/>
        </w:rPr>
        <w:t xml:space="preserve"> en requerir los </w:t>
      </w:r>
      <w:r w:rsidR="007B1688" w:rsidRPr="00C7130C">
        <w:rPr>
          <w:rFonts w:ascii="Palatino Linotype" w:eastAsia="Palatino Linotype" w:hAnsi="Palatino Linotype" w:cs="Palatino Linotype"/>
          <w:b/>
        </w:rPr>
        <w:t xml:space="preserve">NOMBRES </w:t>
      </w:r>
      <w:r w:rsidR="007B1688" w:rsidRPr="00C7130C">
        <w:rPr>
          <w:rFonts w:ascii="Palatino Linotype" w:eastAsia="Palatino Linotype" w:hAnsi="Palatino Linotype" w:cs="Palatino Linotype"/>
        </w:rPr>
        <w:t>de las y los diferentes servidores públicos que conforman la Dirección de Seguridad Pública y Tránsito</w:t>
      </w:r>
      <w:r w:rsidR="00C00420" w:rsidRPr="00C7130C">
        <w:rPr>
          <w:rFonts w:ascii="Palatino Linotype" w:eastAsia="Palatino Linotype" w:hAnsi="Palatino Linotype" w:cs="Palatino Linotype"/>
        </w:rPr>
        <w:t xml:space="preserve"> del ente recurrido.</w:t>
      </w:r>
    </w:p>
    <w:p w14:paraId="5EE1B3F1" w14:textId="5C49C920" w:rsidR="006800C7" w:rsidRPr="00C7130C" w:rsidRDefault="006800C7" w:rsidP="00B91413">
      <w:pPr>
        <w:pStyle w:val="Prrafodelista"/>
        <w:numPr>
          <w:ilvl w:val="0"/>
          <w:numId w:val="6"/>
        </w:numPr>
        <w:spacing w:line="360" w:lineRule="auto"/>
        <w:ind w:right="49"/>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En segundo término, </w:t>
      </w:r>
      <w:r w:rsidR="00C00420" w:rsidRPr="00C7130C">
        <w:rPr>
          <w:rFonts w:ascii="Palatino Linotype" w:eastAsia="Palatino Linotype" w:hAnsi="Palatino Linotype" w:cs="Palatino Linotype"/>
        </w:rPr>
        <w:t xml:space="preserve">tenemos la respuesta proporcionada por </w:t>
      </w:r>
      <w:r w:rsidR="00C00420" w:rsidRPr="00C7130C">
        <w:rPr>
          <w:rFonts w:ascii="Palatino Linotype" w:eastAsia="Palatino Linotype" w:hAnsi="Palatino Linotype" w:cs="Palatino Linotype"/>
          <w:b/>
        </w:rPr>
        <w:t xml:space="preserve">EL SUJETO OBLIGADO, </w:t>
      </w:r>
      <w:r w:rsidR="00C00420" w:rsidRPr="00C7130C">
        <w:rPr>
          <w:rFonts w:ascii="Palatino Linotype" w:eastAsia="Palatino Linotype" w:hAnsi="Palatino Linotype" w:cs="Palatino Linotype"/>
        </w:rPr>
        <w:t xml:space="preserve"> misma que </w:t>
      </w:r>
      <w:r w:rsidR="002A0846" w:rsidRPr="00C7130C">
        <w:rPr>
          <w:rFonts w:ascii="Palatino Linotype" w:eastAsia="Palatino Linotype" w:hAnsi="Palatino Linotype" w:cs="Palatino Linotype"/>
        </w:rPr>
        <w:t>en contexto, para la mayoría de los Recursos que nos ocupan</w:t>
      </w:r>
      <w:r w:rsidR="002D101B" w:rsidRPr="00C7130C">
        <w:rPr>
          <w:rFonts w:ascii="Palatino Linotype" w:eastAsia="Palatino Linotype" w:hAnsi="Palatino Linotype" w:cs="Palatino Linotype"/>
        </w:rPr>
        <w:t>,</w:t>
      </w:r>
      <w:r w:rsidR="002A0846" w:rsidRPr="00C7130C">
        <w:rPr>
          <w:rFonts w:ascii="Palatino Linotype" w:eastAsia="Palatino Linotype" w:hAnsi="Palatino Linotype" w:cs="Palatino Linotype"/>
        </w:rPr>
        <w:t xml:space="preserve"> </w:t>
      </w:r>
      <w:r w:rsidR="002D101B" w:rsidRPr="00C7130C">
        <w:rPr>
          <w:rFonts w:ascii="Palatino Linotype" w:eastAsia="Palatino Linotype" w:hAnsi="Palatino Linotype" w:cs="Palatino Linotype"/>
        </w:rPr>
        <w:t>versa</w:t>
      </w:r>
      <w:r w:rsidR="00C00420" w:rsidRPr="00C7130C">
        <w:rPr>
          <w:rFonts w:ascii="Palatino Linotype" w:eastAsia="Palatino Linotype" w:hAnsi="Palatino Linotype" w:cs="Palatino Linotype"/>
        </w:rPr>
        <w:t xml:space="preserve"> en la Clasificación como Reservada de la información a </w:t>
      </w:r>
      <w:r w:rsidR="00100351" w:rsidRPr="00C7130C">
        <w:rPr>
          <w:rFonts w:ascii="Palatino Linotype" w:eastAsia="Palatino Linotype" w:hAnsi="Palatino Linotype" w:cs="Palatino Linotype"/>
        </w:rPr>
        <w:t>la que se pretende tener acceso,</w:t>
      </w:r>
      <w:r w:rsidR="00B90A4B" w:rsidRPr="00C7130C">
        <w:rPr>
          <w:rFonts w:ascii="Palatino Linotype" w:eastAsia="Palatino Linotype" w:hAnsi="Palatino Linotype" w:cs="Palatino Linotype"/>
        </w:rPr>
        <w:t xml:space="preserve"> sin embargo al tener sus particularidades cada solicitud que dio trámite al presente Recurso de Revisión acumulado, </w:t>
      </w:r>
      <w:r w:rsidR="002D101B" w:rsidRPr="00C7130C">
        <w:rPr>
          <w:rFonts w:ascii="Palatino Linotype" w:eastAsia="Palatino Linotype" w:hAnsi="Palatino Linotype" w:cs="Palatino Linotype"/>
        </w:rPr>
        <w:t xml:space="preserve">este Órgano Garante, </w:t>
      </w:r>
      <w:r w:rsidR="00B90A4B" w:rsidRPr="00C7130C">
        <w:rPr>
          <w:rFonts w:ascii="Palatino Linotype" w:eastAsia="Palatino Linotype" w:hAnsi="Palatino Linotype" w:cs="Palatino Linotype"/>
        </w:rPr>
        <w:t>para el análisis respectivo</w:t>
      </w:r>
      <w:r w:rsidR="002D101B" w:rsidRPr="00C7130C">
        <w:rPr>
          <w:rFonts w:ascii="Palatino Linotype" w:eastAsia="Palatino Linotype" w:hAnsi="Palatino Linotype" w:cs="Palatino Linotype"/>
        </w:rPr>
        <w:t>,</w:t>
      </w:r>
      <w:r w:rsidR="00B90A4B" w:rsidRPr="00C7130C">
        <w:rPr>
          <w:rFonts w:ascii="Palatino Linotype" w:eastAsia="Palatino Linotype" w:hAnsi="Palatino Linotype" w:cs="Palatino Linotype"/>
        </w:rPr>
        <w:t xml:space="preserve"> tendrá como </w:t>
      </w:r>
      <w:r w:rsidR="00100351" w:rsidRPr="00C7130C">
        <w:rPr>
          <w:rFonts w:ascii="Palatino Linotype" w:eastAsia="Palatino Linotype" w:hAnsi="Palatino Linotype" w:cs="Palatino Linotype"/>
          <w:b/>
          <w:u w:val="single"/>
        </w:rPr>
        <w:t>salvedades</w:t>
      </w:r>
      <w:r w:rsidR="00100351" w:rsidRPr="00C7130C">
        <w:rPr>
          <w:rFonts w:ascii="Palatino Linotype" w:eastAsia="Palatino Linotype" w:hAnsi="Palatino Linotype" w:cs="Palatino Linotype"/>
        </w:rPr>
        <w:t xml:space="preserve"> los siguientes casos</w:t>
      </w:r>
      <w:r w:rsidR="00B90A4B" w:rsidRPr="00C7130C">
        <w:rPr>
          <w:rFonts w:ascii="Palatino Linotype" w:eastAsia="Palatino Linotype" w:hAnsi="Palatino Linotype" w:cs="Palatino Linotype"/>
        </w:rPr>
        <w:t xml:space="preserve">, de tal manera que </w:t>
      </w:r>
      <w:r w:rsidR="002D101B" w:rsidRPr="00C7130C">
        <w:rPr>
          <w:rFonts w:ascii="Palatino Linotype" w:eastAsia="Palatino Linotype" w:hAnsi="Palatino Linotype" w:cs="Palatino Linotype"/>
        </w:rPr>
        <w:t xml:space="preserve">distribuyendo los Recursos de Revisión de acuerdo a la naturaleza de la petición, </w:t>
      </w:r>
      <w:r w:rsidR="00851F81" w:rsidRPr="00C7130C">
        <w:rPr>
          <w:rFonts w:ascii="Palatino Linotype" w:eastAsia="Palatino Linotype" w:hAnsi="Palatino Linotype" w:cs="Palatino Linotype"/>
        </w:rPr>
        <w:t xml:space="preserve">se </w:t>
      </w:r>
      <w:r w:rsidR="00B90A4B" w:rsidRPr="00C7130C">
        <w:rPr>
          <w:rFonts w:ascii="Palatino Linotype" w:eastAsia="Palatino Linotype" w:hAnsi="Palatino Linotype" w:cs="Palatino Linotype"/>
        </w:rPr>
        <w:t xml:space="preserve">pueda </w:t>
      </w:r>
      <w:r w:rsidR="006953DE" w:rsidRPr="00C7130C">
        <w:rPr>
          <w:rFonts w:ascii="Palatino Linotype" w:eastAsia="Palatino Linotype" w:hAnsi="Palatino Linotype" w:cs="Palatino Linotype"/>
        </w:rPr>
        <w:t>exponer</w:t>
      </w:r>
      <w:r w:rsidR="002D101B" w:rsidRPr="00C7130C">
        <w:rPr>
          <w:rFonts w:ascii="Palatino Linotype" w:eastAsia="Palatino Linotype" w:hAnsi="Palatino Linotype" w:cs="Palatino Linotype"/>
        </w:rPr>
        <w:t xml:space="preserve"> </w:t>
      </w:r>
      <w:r w:rsidR="00B90A4B" w:rsidRPr="00C7130C">
        <w:rPr>
          <w:rFonts w:ascii="Palatino Linotype" w:eastAsia="Palatino Linotype" w:hAnsi="Palatino Linotype" w:cs="Palatino Linotype"/>
        </w:rPr>
        <w:t>con exactitud los motivos de la resolución</w:t>
      </w:r>
      <w:r w:rsidR="002D101B" w:rsidRPr="00C7130C">
        <w:rPr>
          <w:rFonts w:ascii="Palatino Linotype" w:eastAsia="Palatino Linotype" w:hAnsi="Palatino Linotype" w:cs="Palatino Linotype"/>
        </w:rPr>
        <w:t xml:space="preserve"> que emita </w:t>
      </w:r>
      <w:r w:rsidR="00B90A4B" w:rsidRPr="00C7130C">
        <w:rPr>
          <w:rFonts w:ascii="Palatino Linotype" w:eastAsia="Palatino Linotype" w:hAnsi="Palatino Linotype" w:cs="Palatino Linotype"/>
        </w:rPr>
        <w:t>a la</w:t>
      </w:r>
      <w:r w:rsidR="002D101B" w:rsidRPr="00C7130C">
        <w:rPr>
          <w:rFonts w:ascii="Palatino Linotype" w:eastAsia="Palatino Linotype" w:hAnsi="Palatino Linotype" w:cs="Palatino Linotype"/>
        </w:rPr>
        <w:t xml:space="preserve"> presente</w:t>
      </w:r>
      <w:r w:rsidR="00B90A4B" w:rsidRPr="00C7130C">
        <w:rPr>
          <w:rFonts w:ascii="Palatino Linotype" w:eastAsia="Palatino Linotype" w:hAnsi="Palatino Linotype" w:cs="Palatino Linotype"/>
        </w:rPr>
        <w:t xml:space="preserve"> inconformidad del particular</w:t>
      </w:r>
      <w:r w:rsidR="00100351" w:rsidRPr="00C7130C">
        <w:rPr>
          <w:rFonts w:ascii="Palatino Linotype" w:eastAsia="Palatino Linotype" w:hAnsi="Palatino Linotype" w:cs="Palatino Linotype"/>
        </w:rPr>
        <w:t xml:space="preserve">: </w:t>
      </w:r>
      <w:r w:rsidR="00C00420" w:rsidRPr="00C7130C">
        <w:rPr>
          <w:rFonts w:ascii="Palatino Linotype" w:eastAsia="Palatino Linotype" w:hAnsi="Palatino Linotype" w:cs="Palatino Linotype"/>
        </w:rPr>
        <w:t xml:space="preserve"> </w:t>
      </w:r>
    </w:p>
    <w:p w14:paraId="3B1299A4" w14:textId="77777777" w:rsidR="00D6207E" w:rsidRPr="00C7130C" w:rsidRDefault="00D6207E" w:rsidP="00D6207E">
      <w:pPr>
        <w:pStyle w:val="Prrafodelista"/>
        <w:spacing w:line="360" w:lineRule="auto"/>
        <w:ind w:left="720" w:right="49"/>
        <w:jc w:val="both"/>
        <w:rPr>
          <w:rFonts w:ascii="Palatino Linotype" w:eastAsia="Palatino Linotype" w:hAnsi="Palatino Linotype" w:cs="Palatino Linotype"/>
          <w:sz w:val="12"/>
        </w:rPr>
      </w:pPr>
    </w:p>
    <w:p w14:paraId="13C108A8" w14:textId="15C3641D" w:rsidR="006800C7" w:rsidRPr="00C7130C" w:rsidRDefault="00100351" w:rsidP="00100351">
      <w:pPr>
        <w:pStyle w:val="Prrafodelista"/>
        <w:spacing w:line="360" w:lineRule="auto"/>
        <w:ind w:left="720" w:right="49"/>
        <w:jc w:val="both"/>
        <w:rPr>
          <w:rFonts w:ascii="Palatino Linotype" w:eastAsia="Palatino Linotype" w:hAnsi="Palatino Linotype" w:cs="Palatino Linotype"/>
          <w:b/>
        </w:rPr>
      </w:pPr>
      <w:r w:rsidRPr="00C7130C">
        <w:rPr>
          <w:rFonts w:ascii="Palatino Linotype" w:eastAsia="Palatino Linotype" w:hAnsi="Palatino Linotype" w:cs="Palatino Linotype"/>
          <w:b/>
          <w:sz w:val="28"/>
        </w:rPr>
        <w:lastRenderedPageBreak/>
        <w:t>2.1)</w:t>
      </w:r>
      <w:r w:rsidRPr="00C7130C">
        <w:rPr>
          <w:rFonts w:ascii="Palatino Linotype" w:eastAsia="Palatino Linotype" w:hAnsi="Palatino Linotype" w:cs="Palatino Linotype"/>
        </w:rPr>
        <w:t xml:space="preserve"> </w:t>
      </w:r>
      <w:r w:rsidR="006800C7" w:rsidRPr="00C7130C">
        <w:rPr>
          <w:rFonts w:ascii="Palatino Linotype" w:eastAsia="Palatino Linotype" w:hAnsi="Palatino Linotype" w:cs="Palatino Linotype"/>
        </w:rPr>
        <w:t>Es importante mencionar que únicamente para la solicitud de acceso a la información con número de folio “</w:t>
      </w:r>
      <w:r w:rsidR="00C00420" w:rsidRPr="00C7130C">
        <w:rPr>
          <w:rFonts w:ascii="Palatino Linotype" w:eastAsia="Palatino Linotype" w:hAnsi="Palatino Linotype" w:cs="Palatino Linotype"/>
          <w:i/>
        </w:rPr>
        <w:t>00383/METEPEC/IP/2022</w:t>
      </w:r>
      <w:r w:rsidR="00C00420" w:rsidRPr="00C7130C">
        <w:rPr>
          <w:rFonts w:ascii="Palatino Linotype" w:eastAsia="Palatino Linotype" w:hAnsi="Palatino Linotype" w:cs="Palatino Linotype"/>
        </w:rPr>
        <w:t>”</w:t>
      </w:r>
      <w:r w:rsidR="00A10515" w:rsidRPr="00C7130C">
        <w:rPr>
          <w:rFonts w:ascii="Palatino Linotype" w:eastAsia="Palatino Linotype" w:hAnsi="Palatino Linotype" w:cs="Palatino Linotype"/>
        </w:rPr>
        <w:t xml:space="preserve"> que derivo en la interposición del Recurso de Revisión con número: </w:t>
      </w:r>
      <w:r w:rsidR="00A10515" w:rsidRPr="00C7130C">
        <w:rPr>
          <w:rFonts w:ascii="Palatino Linotype" w:eastAsia="Palatino Linotype" w:hAnsi="Palatino Linotype" w:cs="Palatino Linotype"/>
          <w:b/>
          <w:i/>
          <w:u w:val="single"/>
        </w:rPr>
        <w:t>02201/INFOEM/IP/RR/2022</w:t>
      </w:r>
      <w:r w:rsidR="00A10515" w:rsidRPr="00C7130C">
        <w:rPr>
          <w:rFonts w:ascii="Palatino Linotype" w:eastAsia="Palatino Linotype" w:hAnsi="Palatino Linotype" w:cs="Palatino Linotype"/>
          <w:i/>
        </w:rPr>
        <w:t xml:space="preserve">,  </w:t>
      </w:r>
      <w:r w:rsidR="00A10515" w:rsidRPr="00C7130C">
        <w:rPr>
          <w:rFonts w:ascii="Palatino Linotype" w:eastAsia="Palatino Linotype" w:hAnsi="Palatino Linotype" w:cs="Palatino Linotype"/>
        </w:rPr>
        <w:t>h</w:t>
      </w:r>
      <w:r w:rsidR="006800C7" w:rsidRPr="00C7130C">
        <w:rPr>
          <w:rFonts w:ascii="Palatino Linotype" w:eastAsia="Palatino Linotype" w:hAnsi="Palatino Linotype" w:cs="Palatino Linotype"/>
        </w:rPr>
        <w:t xml:space="preserve">ubo pronunciamiento </w:t>
      </w:r>
      <w:r w:rsidR="00A10515" w:rsidRPr="00C7130C">
        <w:rPr>
          <w:rFonts w:ascii="Palatino Linotype" w:eastAsia="Palatino Linotype" w:hAnsi="Palatino Linotype" w:cs="Palatino Linotype"/>
        </w:rPr>
        <w:t xml:space="preserve">del servidor público habilitado, </w:t>
      </w:r>
      <w:r w:rsidR="006800C7" w:rsidRPr="00C7130C">
        <w:rPr>
          <w:rFonts w:ascii="Palatino Linotype" w:eastAsia="Palatino Linotype" w:hAnsi="Palatino Linotype" w:cs="Palatino Linotype"/>
        </w:rPr>
        <w:t>el</w:t>
      </w:r>
      <w:r w:rsidR="000A3F56" w:rsidRPr="00C7130C">
        <w:rPr>
          <w:rFonts w:ascii="Palatino Linotype" w:eastAsia="Palatino Linotype" w:hAnsi="Palatino Linotype" w:cs="Palatino Linotype"/>
        </w:rPr>
        <w:t xml:space="preserve"> C. Jorge Alberto Ibarra Zimbrón, Director de Administración del </w:t>
      </w:r>
      <w:r w:rsidR="000A3F56" w:rsidRPr="00C7130C">
        <w:rPr>
          <w:rFonts w:ascii="Palatino Linotype" w:eastAsia="Palatino Linotype" w:hAnsi="Palatino Linotype" w:cs="Palatino Linotype"/>
          <w:b/>
        </w:rPr>
        <w:t xml:space="preserve">SUJETO OBLIGADO, </w:t>
      </w:r>
      <w:r w:rsidR="000A3F56" w:rsidRPr="00C7130C">
        <w:rPr>
          <w:rFonts w:ascii="Palatino Linotype" w:eastAsia="Palatino Linotype" w:hAnsi="Palatino Linotype" w:cs="Palatino Linotype"/>
        </w:rPr>
        <w:t xml:space="preserve">en sentido afirmativo, esto quiere decir que, el ente recurrido </w:t>
      </w:r>
      <w:r w:rsidR="00F92EB3" w:rsidRPr="00C7130C">
        <w:rPr>
          <w:rFonts w:ascii="Palatino Linotype" w:eastAsia="Palatino Linotype" w:hAnsi="Palatino Linotype" w:cs="Palatino Linotype"/>
        </w:rPr>
        <w:t>se encontró</w:t>
      </w:r>
      <w:r w:rsidR="000A3F56" w:rsidRPr="00C7130C">
        <w:rPr>
          <w:rFonts w:ascii="Palatino Linotype" w:eastAsia="Palatino Linotype" w:hAnsi="Palatino Linotype" w:cs="Palatino Linotype"/>
        </w:rPr>
        <w:t xml:space="preserve"> en posibilidades de otorgar la información requerida por el particular, la cual versó en obtener el “</w:t>
      </w:r>
      <w:r w:rsidR="000A3F56" w:rsidRPr="00C7130C">
        <w:rPr>
          <w:rFonts w:ascii="Palatino Linotype" w:eastAsia="Palatino Linotype" w:hAnsi="Palatino Linotype" w:cs="Palatino Linotype"/>
          <w:b/>
        </w:rPr>
        <w:t>NOMBRE</w:t>
      </w:r>
      <w:r w:rsidR="000A3F56" w:rsidRPr="00C7130C">
        <w:rPr>
          <w:rFonts w:ascii="Palatino Linotype" w:eastAsia="Palatino Linotype" w:hAnsi="Palatino Linotype" w:cs="Palatino Linotype"/>
        </w:rPr>
        <w:t xml:space="preserve"> del Comisario de la Administración</w:t>
      </w:r>
      <w:r w:rsidRPr="00C7130C">
        <w:rPr>
          <w:rFonts w:ascii="Palatino Linotype" w:eastAsia="Palatino Linotype" w:hAnsi="Palatino Linotype" w:cs="Palatino Linotype"/>
        </w:rPr>
        <w:t xml:space="preserve"> Pública</w:t>
      </w:r>
      <w:r w:rsidR="000A3F56" w:rsidRPr="00C7130C">
        <w:rPr>
          <w:rFonts w:ascii="Palatino Linotype" w:eastAsia="Palatino Linotype" w:hAnsi="Palatino Linotype" w:cs="Palatino Linotype"/>
        </w:rPr>
        <w:t xml:space="preserve"> Municipal del Ayuntamiento de Metepec, hoy </w:t>
      </w:r>
      <w:r w:rsidR="000A3F56" w:rsidRPr="00C7130C">
        <w:rPr>
          <w:rFonts w:ascii="Palatino Linotype" w:eastAsia="Palatino Linotype" w:hAnsi="Palatino Linotype" w:cs="Palatino Linotype"/>
          <w:b/>
        </w:rPr>
        <w:t xml:space="preserve">SUJETO OBLIGADO, </w:t>
      </w:r>
      <w:r w:rsidR="000A3F56" w:rsidRPr="00C7130C">
        <w:rPr>
          <w:rFonts w:ascii="Palatino Linotype" w:eastAsia="Palatino Linotype" w:hAnsi="Palatino Linotype" w:cs="Palatino Linotype"/>
        </w:rPr>
        <w:t>y que actualmente se encuentra en funciones”  e</w:t>
      </w:r>
      <w:r w:rsidR="006800C7" w:rsidRPr="00C7130C">
        <w:rPr>
          <w:rFonts w:ascii="Palatino Linotype" w:eastAsia="Palatino Linotype" w:hAnsi="Palatino Linotype" w:cs="Palatino Linotype"/>
        </w:rPr>
        <w:t>l cual</w:t>
      </w:r>
      <w:r w:rsidR="000A3F56" w:rsidRPr="00C7130C">
        <w:rPr>
          <w:rFonts w:ascii="Palatino Linotype" w:eastAsia="Palatino Linotype" w:hAnsi="Palatino Linotype" w:cs="Palatino Linotype"/>
        </w:rPr>
        <w:t>,</w:t>
      </w:r>
      <w:r w:rsidR="006800C7" w:rsidRPr="00C7130C">
        <w:rPr>
          <w:rFonts w:ascii="Palatino Linotype" w:eastAsia="Palatino Linotype" w:hAnsi="Palatino Linotype" w:cs="Palatino Linotype"/>
        </w:rPr>
        <w:t xml:space="preserve"> a través del oficio con número </w:t>
      </w:r>
      <w:r w:rsidR="00F92EB3" w:rsidRPr="00C7130C">
        <w:rPr>
          <w:rFonts w:ascii="Palatino Linotype" w:eastAsia="Palatino Linotype" w:hAnsi="Palatino Linotype" w:cs="Palatino Linotype"/>
        </w:rPr>
        <w:t>DA/0518/2022</w:t>
      </w:r>
      <w:r w:rsidR="006800C7" w:rsidRPr="00C7130C">
        <w:rPr>
          <w:rFonts w:ascii="Palatino Linotype" w:eastAsia="Palatino Linotype" w:hAnsi="Palatino Linotype" w:cs="Palatino Linotype"/>
        </w:rPr>
        <w:t xml:space="preserve">, </w:t>
      </w:r>
      <w:r w:rsidR="00D317E0" w:rsidRPr="00C7130C">
        <w:rPr>
          <w:rFonts w:ascii="Palatino Linotype" w:eastAsia="Palatino Linotype" w:hAnsi="Palatino Linotype" w:cs="Palatino Linotype"/>
        </w:rPr>
        <w:t>refirió</w:t>
      </w:r>
      <w:r w:rsidR="006800C7" w:rsidRPr="00C7130C">
        <w:rPr>
          <w:rFonts w:ascii="Palatino Linotype" w:eastAsia="Palatino Linotype" w:hAnsi="Palatino Linotype" w:cs="Palatino Linotype"/>
        </w:rPr>
        <w:t xml:space="preserve"> en respuesta</w:t>
      </w:r>
      <w:r w:rsidR="00D317E0" w:rsidRPr="00C7130C">
        <w:rPr>
          <w:rFonts w:ascii="Palatino Linotype" w:eastAsia="Palatino Linotype" w:hAnsi="Palatino Linotype" w:cs="Palatino Linotype"/>
        </w:rPr>
        <w:t xml:space="preserve"> que </w:t>
      </w:r>
      <w:r w:rsidR="00F92EB3" w:rsidRPr="00C7130C">
        <w:rPr>
          <w:rFonts w:ascii="Palatino Linotype" w:eastAsia="Palatino Linotype" w:hAnsi="Palatino Linotype" w:cs="Palatino Linotype"/>
        </w:rPr>
        <w:t xml:space="preserve">el Comisario de la presente Administración en el Ayuntamiento de Metepec, es: </w:t>
      </w:r>
      <w:r w:rsidR="00F92EB3" w:rsidRPr="00C7130C">
        <w:rPr>
          <w:rFonts w:ascii="Palatino Linotype" w:eastAsia="Palatino Linotype" w:hAnsi="Palatino Linotype" w:cs="Palatino Linotype"/>
          <w:b/>
        </w:rPr>
        <w:t>Jesús Alberto Ramírez Manzur.</w:t>
      </w:r>
    </w:p>
    <w:p w14:paraId="1ACE6D47" w14:textId="77777777" w:rsidR="00D6207E" w:rsidRPr="00C7130C" w:rsidRDefault="00D6207E" w:rsidP="00100351">
      <w:pPr>
        <w:pStyle w:val="Prrafodelista"/>
        <w:spacing w:line="360" w:lineRule="auto"/>
        <w:ind w:left="720" w:right="49"/>
        <w:jc w:val="both"/>
        <w:rPr>
          <w:rFonts w:ascii="Palatino Linotype" w:eastAsia="Palatino Linotype" w:hAnsi="Palatino Linotype" w:cs="Palatino Linotype"/>
          <w:sz w:val="12"/>
        </w:rPr>
      </w:pPr>
    </w:p>
    <w:p w14:paraId="430511A8" w14:textId="08B94FD6" w:rsidR="00A10515" w:rsidRPr="00C7130C" w:rsidRDefault="00100351" w:rsidP="00100351">
      <w:pPr>
        <w:pStyle w:val="Prrafodelista"/>
        <w:spacing w:line="360" w:lineRule="auto"/>
        <w:ind w:left="720" w:right="49"/>
        <w:jc w:val="both"/>
        <w:rPr>
          <w:rFonts w:ascii="Palatino Linotype" w:eastAsia="Palatino Linotype" w:hAnsi="Palatino Linotype" w:cs="Palatino Linotype"/>
        </w:rPr>
      </w:pPr>
      <w:r w:rsidRPr="00C7130C">
        <w:rPr>
          <w:rFonts w:ascii="Palatino Linotype" w:eastAsia="Palatino Linotype" w:hAnsi="Palatino Linotype" w:cs="Palatino Linotype"/>
          <w:b/>
          <w:sz w:val="28"/>
        </w:rPr>
        <w:t>2.2)</w:t>
      </w:r>
      <w:r w:rsidRPr="00C7130C">
        <w:rPr>
          <w:rFonts w:ascii="Palatino Linotype" w:eastAsia="Palatino Linotype" w:hAnsi="Palatino Linotype" w:cs="Palatino Linotype"/>
          <w:sz w:val="28"/>
        </w:rPr>
        <w:t xml:space="preserve"> </w:t>
      </w:r>
      <w:r w:rsidR="00A10515" w:rsidRPr="00C7130C">
        <w:rPr>
          <w:rFonts w:ascii="Palatino Linotype" w:eastAsia="Palatino Linotype" w:hAnsi="Palatino Linotype" w:cs="Palatino Linotype"/>
        </w:rPr>
        <w:t>Posterior al análisis que antecede</w:t>
      </w:r>
      <w:r w:rsidR="00D317E0" w:rsidRPr="00C7130C">
        <w:rPr>
          <w:rFonts w:ascii="Palatino Linotype" w:eastAsia="Palatino Linotype" w:hAnsi="Palatino Linotype" w:cs="Palatino Linotype"/>
        </w:rPr>
        <w:t xml:space="preserve">, </w:t>
      </w:r>
      <w:r w:rsidR="00014727" w:rsidRPr="00C7130C">
        <w:rPr>
          <w:rFonts w:ascii="Palatino Linotype" w:eastAsia="Palatino Linotype" w:hAnsi="Palatino Linotype" w:cs="Palatino Linotype"/>
        </w:rPr>
        <w:t xml:space="preserve">de igual forma, </w:t>
      </w:r>
      <w:r w:rsidR="00D317E0" w:rsidRPr="00C7130C">
        <w:rPr>
          <w:rFonts w:ascii="Palatino Linotype" w:eastAsia="Palatino Linotype" w:hAnsi="Palatino Linotype" w:cs="Palatino Linotype"/>
        </w:rPr>
        <w:t xml:space="preserve">obra en los expedientes electrónicos del </w:t>
      </w:r>
      <w:r w:rsidR="00D317E0" w:rsidRPr="00C7130C">
        <w:rPr>
          <w:rFonts w:ascii="Palatino Linotype" w:eastAsia="Palatino Linotype" w:hAnsi="Palatino Linotype" w:cs="Palatino Linotype"/>
          <w:b/>
        </w:rPr>
        <w:t xml:space="preserve">SAIMEX, </w:t>
      </w:r>
      <w:r w:rsidR="00D317E0" w:rsidRPr="00C7130C">
        <w:rPr>
          <w:rFonts w:ascii="Palatino Linotype" w:eastAsia="Palatino Linotype" w:hAnsi="Palatino Linotype" w:cs="Palatino Linotype"/>
        </w:rPr>
        <w:t xml:space="preserve">la respuesta otorgada </w:t>
      </w:r>
      <w:r w:rsidR="00A10515" w:rsidRPr="00C7130C">
        <w:rPr>
          <w:rFonts w:ascii="Palatino Linotype" w:eastAsia="Palatino Linotype" w:hAnsi="Palatino Linotype" w:cs="Palatino Linotype"/>
        </w:rPr>
        <w:t xml:space="preserve">para las solicitudes de acceso a la información que dieron trámite a los Recursos de Revisión con número: </w:t>
      </w:r>
      <w:r w:rsidR="00E54632" w:rsidRPr="00C7130C">
        <w:rPr>
          <w:rFonts w:ascii="Palatino Linotype" w:eastAsia="Palatino Linotype" w:hAnsi="Palatino Linotype" w:cs="Palatino Linotype"/>
          <w:b/>
          <w:i/>
        </w:rPr>
        <w:t>02192/INFOEM/IP/RR/2022</w:t>
      </w:r>
      <w:r w:rsidR="00E54632" w:rsidRPr="00C7130C">
        <w:rPr>
          <w:rFonts w:ascii="Palatino Linotype" w:eastAsia="Palatino Linotype" w:hAnsi="Palatino Linotype" w:cs="Palatino Linotype"/>
          <w:i/>
        </w:rPr>
        <w:t>,</w:t>
      </w:r>
      <w:r w:rsidR="003176F5" w:rsidRPr="00C7130C">
        <w:rPr>
          <w:rFonts w:ascii="Palatino Linotype" w:eastAsia="Palatino Linotype" w:hAnsi="Palatino Linotype" w:cs="Palatino Linotype"/>
          <w:i/>
        </w:rPr>
        <w:t xml:space="preserve"> </w:t>
      </w:r>
      <w:r w:rsidR="00E54632" w:rsidRPr="00C7130C">
        <w:rPr>
          <w:rFonts w:ascii="Palatino Linotype" w:eastAsia="Palatino Linotype" w:hAnsi="Palatino Linotype" w:cs="Palatino Linotype"/>
          <w:b/>
          <w:i/>
        </w:rPr>
        <w:t>0219</w:t>
      </w:r>
      <w:r w:rsidR="00EE33C8" w:rsidRPr="00C7130C">
        <w:rPr>
          <w:rFonts w:ascii="Palatino Linotype" w:eastAsia="Palatino Linotype" w:hAnsi="Palatino Linotype" w:cs="Palatino Linotype"/>
          <w:b/>
          <w:i/>
        </w:rPr>
        <w:t>3</w:t>
      </w:r>
      <w:r w:rsidR="00E54632" w:rsidRPr="00C7130C">
        <w:rPr>
          <w:rFonts w:ascii="Palatino Linotype" w:eastAsia="Palatino Linotype" w:hAnsi="Palatino Linotype" w:cs="Palatino Linotype"/>
          <w:b/>
          <w:i/>
        </w:rPr>
        <w:t>/INFOEM/IP/RR/2022</w:t>
      </w:r>
      <w:r w:rsidR="00E54632" w:rsidRPr="00C7130C">
        <w:rPr>
          <w:rFonts w:ascii="Palatino Linotype" w:eastAsia="Palatino Linotype" w:hAnsi="Palatino Linotype" w:cs="Palatino Linotype"/>
          <w:i/>
        </w:rPr>
        <w:t xml:space="preserve">, </w:t>
      </w:r>
      <w:r w:rsidR="00EE33C8" w:rsidRPr="00C7130C">
        <w:rPr>
          <w:rFonts w:ascii="Palatino Linotype" w:eastAsia="Palatino Linotype" w:hAnsi="Palatino Linotype" w:cs="Palatino Linotype"/>
          <w:b/>
          <w:i/>
        </w:rPr>
        <w:t>02194</w:t>
      </w:r>
      <w:r w:rsidR="00E54632" w:rsidRPr="00C7130C">
        <w:rPr>
          <w:rFonts w:ascii="Palatino Linotype" w:eastAsia="Palatino Linotype" w:hAnsi="Palatino Linotype" w:cs="Palatino Linotype"/>
          <w:b/>
          <w:i/>
        </w:rPr>
        <w:t>/INFOEM/IP/RR/2022</w:t>
      </w:r>
      <w:r w:rsidR="00E54632" w:rsidRPr="00C7130C">
        <w:rPr>
          <w:rFonts w:ascii="Palatino Linotype" w:eastAsia="Palatino Linotype" w:hAnsi="Palatino Linotype" w:cs="Palatino Linotype"/>
          <w:i/>
        </w:rPr>
        <w:t xml:space="preserve">, </w:t>
      </w:r>
      <w:r w:rsidR="00E54632" w:rsidRPr="00C7130C">
        <w:rPr>
          <w:rFonts w:ascii="Palatino Linotype" w:eastAsia="Palatino Linotype" w:hAnsi="Palatino Linotype" w:cs="Palatino Linotype"/>
          <w:b/>
          <w:i/>
        </w:rPr>
        <w:t>02195/INFOEM/IP/RR/2022</w:t>
      </w:r>
      <w:r w:rsidR="00E54632" w:rsidRPr="00C7130C">
        <w:rPr>
          <w:rFonts w:ascii="Palatino Linotype" w:eastAsia="Palatino Linotype" w:hAnsi="Palatino Linotype" w:cs="Palatino Linotype"/>
          <w:i/>
        </w:rPr>
        <w:t xml:space="preserve"> y </w:t>
      </w:r>
      <w:r w:rsidR="00E54632" w:rsidRPr="00C7130C">
        <w:rPr>
          <w:rFonts w:ascii="Palatino Linotype" w:eastAsia="Palatino Linotype" w:hAnsi="Palatino Linotype" w:cs="Palatino Linotype"/>
          <w:b/>
          <w:i/>
        </w:rPr>
        <w:t>02196/INFOEM/IP/RR/2022</w:t>
      </w:r>
      <w:r w:rsidR="00E54632" w:rsidRPr="00C7130C">
        <w:rPr>
          <w:rFonts w:ascii="Palatino Linotype" w:eastAsia="Palatino Linotype" w:hAnsi="Palatino Linotype" w:cs="Palatino Linotype"/>
          <w:i/>
        </w:rPr>
        <w:t xml:space="preserve">, </w:t>
      </w:r>
      <w:r w:rsidR="00E54632" w:rsidRPr="00C7130C">
        <w:rPr>
          <w:rFonts w:ascii="Palatino Linotype" w:eastAsia="Palatino Linotype" w:hAnsi="Palatino Linotype" w:cs="Palatino Linotype"/>
        </w:rPr>
        <w:t>dicha</w:t>
      </w:r>
      <w:r w:rsidR="00014727" w:rsidRPr="00C7130C">
        <w:rPr>
          <w:rFonts w:ascii="Palatino Linotype" w:eastAsia="Palatino Linotype" w:hAnsi="Palatino Linotype" w:cs="Palatino Linotype"/>
        </w:rPr>
        <w:t>s</w:t>
      </w:r>
      <w:r w:rsidR="00E54632" w:rsidRPr="00C7130C">
        <w:rPr>
          <w:rFonts w:ascii="Palatino Linotype" w:eastAsia="Palatino Linotype" w:hAnsi="Palatino Linotype" w:cs="Palatino Linotype"/>
        </w:rPr>
        <w:t xml:space="preserve"> respuesta</w:t>
      </w:r>
      <w:r w:rsidR="00014727" w:rsidRPr="00C7130C">
        <w:rPr>
          <w:rFonts w:ascii="Palatino Linotype" w:eastAsia="Palatino Linotype" w:hAnsi="Palatino Linotype" w:cs="Palatino Linotype"/>
        </w:rPr>
        <w:t>s</w:t>
      </w:r>
      <w:r w:rsidR="00E54632" w:rsidRPr="00C7130C">
        <w:rPr>
          <w:rFonts w:ascii="Palatino Linotype" w:eastAsia="Palatino Linotype" w:hAnsi="Palatino Linotype" w:cs="Palatino Linotype"/>
        </w:rPr>
        <w:t xml:space="preserve"> consiste</w:t>
      </w:r>
      <w:r w:rsidR="00014727" w:rsidRPr="00C7130C">
        <w:rPr>
          <w:rFonts w:ascii="Palatino Linotype" w:eastAsia="Palatino Linotype" w:hAnsi="Palatino Linotype" w:cs="Palatino Linotype"/>
        </w:rPr>
        <w:t>n</w:t>
      </w:r>
      <w:r w:rsidR="00E54632" w:rsidRPr="00C7130C">
        <w:rPr>
          <w:rFonts w:ascii="Palatino Linotype" w:eastAsia="Palatino Linotype" w:hAnsi="Palatino Linotype" w:cs="Palatino Linotype"/>
        </w:rPr>
        <w:t xml:space="preserve"> en la </w:t>
      </w:r>
      <w:r w:rsidR="00E54632" w:rsidRPr="00C7130C">
        <w:rPr>
          <w:rFonts w:ascii="Palatino Linotype" w:eastAsia="Palatino Linotype" w:hAnsi="Palatino Linotype" w:cs="Palatino Linotype"/>
          <w:b/>
        </w:rPr>
        <w:t>reserva de información</w:t>
      </w:r>
      <w:r w:rsidR="00E54632" w:rsidRPr="00C7130C">
        <w:rPr>
          <w:rFonts w:ascii="Palatino Linotype" w:eastAsia="Palatino Linotype" w:hAnsi="Palatino Linotype" w:cs="Palatino Linotype"/>
        </w:rPr>
        <w:t xml:space="preserve"> </w:t>
      </w:r>
      <w:r w:rsidRPr="00C7130C">
        <w:rPr>
          <w:rFonts w:ascii="Palatino Linotype" w:eastAsia="Palatino Linotype" w:hAnsi="Palatino Linotype" w:cs="Palatino Linotype"/>
        </w:rPr>
        <w:t xml:space="preserve">por un periodo de </w:t>
      </w:r>
      <w:r w:rsidRPr="00C7130C">
        <w:rPr>
          <w:rFonts w:ascii="Palatino Linotype" w:eastAsia="Palatino Linotype" w:hAnsi="Palatino Linotype" w:cs="Palatino Linotype"/>
          <w:b/>
        </w:rPr>
        <w:t xml:space="preserve">cinco años, </w:t>
      </w:r>
      <w:r w:rsidRPr="00C7130C">
        <w:rPr>
          <w:rFonts w:ascii="Palatino Linotype" w:eastAsia="Palatino Linotype" w:hAnsi="Palatino Linotype" w:cs="Palatino Linotype"/>
        </w:rPr>
        <w:t xml:space="preserve">acto </w:t>
      </w:r>
      <w:r w:rsidR="00E54632" w:rsidRPr="00C7130C">
        <w:rPr>
          <w:rFonts w:ascii="Palatino Linotype" w:eastAsia="Palatino Linotype" w:hAnsi="Palatino Linotype" w:cs="Palatino Linotype"/>
        </w:rPr>
        <w:t xml:space="preserve">que tuvo lugar en fecha trece de junio de dos mil dieciocho, </w:t>
      </w:r>
      <w:r w:rsidRPr="00C7130C">
        <w:rPr>
          <w:rFonts w:ascii="Palatino Linotype" w:eastAsia="Palatino Linotype" w:hAnsi="Palatino Linotype" w:cs="Palatino Linotype"/>
        </w:rPr>
        <w:t>el cual</w:t>
      </w:r>
      <w:r w:rsidR="00E54632" w:rsidRPr="00C7130C">
        <w:rPr>
          <w:rFonts w:ascii="Palatino Linotype" w:eastAsia="Palatino Linotype" w:hAnsi="Palatino Linotype" w:cs="Palatino Linotype"/>
        </w:rPr>
        <w:t xml:space="preserve"> fue formalizado a través </w:t>
      </w:r>
      <w:r w:rsidR="00F26B82" w:rsidRPr="00C7130C">
        <w:rPr>
          <w:rFonts w:ascii="Palatino Linotype" w:eastAsia="Palatino Linotype" w:hAnsi="Palatino Linotype" w:cs="Palatino Linotype"/>
        </w:rPr>
        <w:t xml:space="preserve">la Sesión que celebró </w:t>
      </w:r>
      <w:r w:rsidR="00E54632" w:rsidRPr="00C7130C">
        <w:rPr>
          <w:rFonts w:ascii="Palatino Linotype" w:eastAsia="Palatino Linotype" w:hAnsi="Palatino Linotype" w:cs="Palatino Linotype"/>
        </w:rPr>
        <w:t>el Comité de T</w:t>
      </w:r>
      <w:r w:rsidR="00F26B82" w:rsidRPr="00C7130C">
        <w:rPr>
          <w:rFonts w:ascii="Palatino Linotype" w:eastAsia="Palatino Linotype" w:hAnsi="Palatino Linotype" w:cs="Palatino Linotype"/>
        </w:rPr>
        <w:t xml:space="preserve">ransparencia del ente recurrido, </w:t>
      </w:r>
      <w:r w:rsidR="00E54632" w:rsidRPr="00C7130C">
        <w:rPr>
          <w:rFonts w:ascii="Palatino Linotype" w:eastAsia="Palatino Linotype" w:hAnsi="Palatino Linotype" w:cs="Palatino Linotype"/>
        </w:rPr>
        <w:t>soportad</w:t>
      </w:r>
      <w:r w:rsidR="00F26B82" w:rsidRPr="00C7130C">
        <w:rPr>
          <w:rFonts w:ascii="Palatino Linotype" w:eastAsia="Palatino Linotype" w:hAnsi="Palatino Linotype" w:cs="Palatino Linotype"/>
        </w:rPr>
        <w:t>a</w:t>
      </w:r>
      <w:r w:rsidR="00E54632" w:rsidRPr="00C7130C">
        <w:rPr>
          <w:rFonts w:ascii="Palatino Linotype" w:eastAsia="Palatino Linotype" w:hAnsi="Palatino Linotype" w:cs="Palatino Linotype"/>
        </w:rPr>
        <w:t xml:space="preserve"> con el acta de </w:t>
      </w:r>
      <w:r w:rsidR="00E54632" w:rsidRPr="00C7130C">
        <w:rPr>
          <w:rFonts w:ascii="Palatino Linotype" w:eastAsia="Palatino Linotype" w:hAnsi="Palatino Linotype" w:cs="Palatino Linotype"/>
        </w:rPr>
        <w:lastRenderedPageBreak/>
        <w:t>sesión</w:t>
      </w:r>
      <w:r w:rsidR="00F26B82" w:rsidRPr="00C7130C">
        <w:rPr>
          <w:rFonts w:ascii="Palatino Linotype" w:eastAsia="Palatino Linotype" w:hAnsi="Palatino Linotype" w:cs="Palatino Linotype"/>
        </w:rPr>
        <w:t xml:space="preserve"> con</w:t>
      </w:r>
      <w:r w:rsidR="00E54632" w:rsidRPr="00C7130C">
        <w:rPr>
          <w:rFonts w:ascii="Palatino Linotype" w:eastAsia="Palatino Linotype" w:hAnsi="Palatino Linotype" w:cs="Palatino Linotype"/>
        </w:rPr>
        <w:t xml:space="preserve"> número CTMET/023/2018, que remite en </w:t>
      </w:r>
      <w:r w:rsidR="00F26B82" w:rsidRPr="00C7130C">
        <w:rPr>
          <w:rFonts w:ascii="Palatino Linotype" w:eastAsia="Palatino Linotype" w:hAnsi="Palatino Linotype" w:cs="Palatino Linotype"/>
        </w:rPr>
        <w:t xml:space="preserve">sus respectivas </w:t>
      </w:r>
      <w:r w:rsidR="00E54632" w:rsidRPr="00C7130C">
        <w:rPr>
          <w:rFonts w:ascii="Palatino Linotype" w:eastAsia="Palatino Linotype" w:hAnsi="Palatino Linotype" w:cs="Palatino Linotype"/>
        </w:rPr>
        <w:t>respuesta</w:t>
      </w:r>
      <w:r w:rsidR="00F26B82" w:rsidRPr="00C7130C">
        <w:rPr>
          <w:rFonts w:ascii="Palatino Linotype" w:eastAsia="Palatino Linotype" w:hAnsi="Palatino Linotype" w:cs="Palatino Linotype"/>
        </w:rPr>
        <w:t>s el ente recurrido</w:t>
      </w:r>
      <w:r w:rsidR="00E54632" w:rsidRPr="00C7130C">
        <w:rPr>
          <w:rFonts w:ascii="Palatino Linotype" w:eastAsia="Palatino Linotype" w:hAnsi="Palatino Linotype" w:cs="Palatino Linotype"/>
        </w:rPr>
        <w:t xml:space="preserve">, </w:t>
      </w:r>
      <w:r w:rsidR="00F26B82" w:rsidRPr="00C7130C">
        <w:rPr>
          <w:rFonts w:ascii="Palatino Linotype" w:eastAsia="Palatino Linotype" w:hAnsi="Palatino Linotype" w:cs="Palatino Linotype"/>
        </w:rPr>
        <w:t>celebración que tuvo</w:t>
      </w:r>
      <w:r w:rsidR="00E54632" w:rsidRPr="00C7130C">
        <w:rPr>
          <w:rFonts w:ascii="Palatino Linotype" w:eastAsia="Palatino Linotype" w:hAnsi="Palatino Linotype" w:cs="Palatino Linotype"/>
        </w:rPr>
        <w:t xml:space="preserve"> co</w:t>
      </w:r>
      <w:r w:rsidR="00F26B82" w:rsidRPr="00C7130C">
        <w:rPr>
          <w:rFonts w:ascii="Palatino Linotype" w:eastAsia="Palatino Linotype" w:hAnsi="Palatino Linotype" w:cs="Palatino Linotype"/>
        </w:rPr>
        <w:t>mo motivo</w:t>
      </w:r>
      <w:r w:rsidR="00014727" w:rsidRPr="00C7130C">
        <w:rPr>
          <w:rFonts w:ascii="Palatino Linotype" w:eastAsia="Palatino Linotype" w:hAnsi="Palatino Linotype" w:cs="Palatino Linotype"/>
        </w:rPr>
        <w:t xml:space="preserve">, entre otras cosas, la </w:t>
      </w:r>
      <w:r w:rsidR="00F26B82" w:rsidRPr="00C7130C">
        <w:rPr>
          <w:rFonts w:ascii="Palatino Linotype" w:eastAsia="Palatino Linotype" w:hAnsi="Palatino Linotype" w:cs="Palatino Linotype"/>
          <w:b/>
        </w:rPr>
        <w:t>reserva de</w:t>
      </w:r>
      <w:r w:rsidR="00F26B82" w:rsidRPr="00C7130C">
        <w:rPr>
          <w:rFonts w:ascii="Palatino Linotype" w:eastAsia="Palatino Linotype" w:hAnsi="Palatino Linotype" w:cs="Palatino Linotype"/>
        </w:rPr>
        <w:t xml:space="preserve"> </w:t>
      </w:r>
      <w:r w:rsidR="00014727" w:rsidRPr="00C7130C">
        <w:rPr>
          <w:rFonts w:ascii="Palatino Linotype" w:eastAsia="Palatino Linotype" w:hAnsi="Palatino Linotype" w:cs="Palatino Linotype"/>
          <w:b/>
        </w:rPr>
        <w:t xml:space="preserve">información relativa a los elementos de seguridad pública </w:t>
      </w:r>
      <w:r w:rsidR="00014727" w:rsidRPr="00C7130C">
        <w:rPr>
          <w:rFonts w:ascii="Palatino Linotype" w:eastAsia="Palatino Linotype" w:hAnsi="Palatino Linotype" w:cs="Palatino Linotype"/>
        </w:rPr>
        <w:t>de ese Ayuntamiento.</w:t>
      </w:r>
    </w:p>
    <w:p w14:paraId="539D044A" w14:textId="77777777" w:rsidR="00D6207E" w:rsidRPr="00C7130C" w:rsidRDefault="00D6207E" w:rsidP="00100351">
      <w:pPr>
        <w:pStyle w:val="Prrafodelista"/>
        <w:spacing w:line="360" w:lineRule="auto"/>
        <w:ind w:left="720" w:right="49"/>
        <w:jc w:val="both"/>
        <w:rPr>
          <w:rFonts w:ascii="Palatino Linotype" w:eastAsia="Palatino Linotype" w:hAnsi="Palatino Linotype" w:cs="Palatino Linotype"/>
          <w:sz w:val="12"/>
        </w:rPr>
      </w:pPr>
    </w:p>
    <w:p w14:paraId="1D7C1E8E" w14:textId="4E69C0C5" w:rsidR="003176F5" w:rsidRPr="00C7130C" w:rsidRDefault="00100351" w:rsidP="00100351">
      <w:pPr>
        <w:pStyle w:val="Prrafodelista"/>
        <w:spacing w:line="360" w:lineRule="auto"/>
        <w:ind w:left="720" w:right="49"/>
        <w:jc w:val="both"/>
        <w:rPr>
          <w:rFonts w:ascii="Palatino Linotype" w:eastAsia="Palatino Linotype" w:hAnsi="Palatino Linotype" w:cs="Palatino Linotype"/>
        </w:rPr>
      </w:pPr>
      <w:r w:rsidRPr="00C7130C">
        <w:rPr>
          <w:rFonts w:ascii="Palatino Linotype" w:eastAsia="Palatino Linotype" w:hAnsi="Palatino Linotype" w:cs="Palatino Linotype"/>
          <w:b/>
          <w:sz w:val="28"/>
        </w:rPr>
        <w:t>2.3)</w:t>
      </w:r>
      <w:r w:rsidRPr="00C7130C">
        <w:rPr>
          <w:rFonts w:ascii="Palatino Linotype" w:eastAsia="Palatino Linotype" w:hAnsi="Palatino Linotype" w:cs="Palatino Linotype"/>
        </w:rPr>
        <w:t xml:space="preserve"> </w:t>
      </w:r>
      <w:r w:rsidR="00A10515" w:rsidRPr="00C7130C">
        <w:rPr>
          <w:rFonts w:ascii="Palatino Linotype" w:eastAsia="Palatino Linotype" w:hAnsi="Palatino Linotype" w:cs="Palatino Linotype"/>
        </w:rPr>
        <w:t>Finalmente y no menos importante</w:t>
      </w:r>
      <w:r w:rsidR="00014727" w:rsidRPr="00C7130C">
        <w:rPr>
          <w:rFonts w:ascii="Palatino Linotype" w:eastAsia="Palatino Linotype" w:hAnsi="Palatino Linotype" w:cs="Palatino Linotype"/>
        </w:rPr>
        <w:t xml:space="preserve">, cabe señalar que, lo que respecta a los Recursos de Revisión </w:t>
      </w:r>
      <w:r w:rsidR="003176F5" w:rsidRPr="00C7130C">
        <w:rPr>
          <w:rFonts w:ascii="Palatino Linotype" w:eastAsia="Palatino Linotype" w:hAnsi="Palatino Linotype" w:cs="Palatino Linotype"/>
          <w:b/>
          <w:i/>
        </w:rPr>
        <w:t xml:space="preserve">02197/INFOEM/IP/RR/2022, 2198/INFOEM/IP/RR/2022, </w:t>
      </w:r>
      <w:r w:rsidR="008C5B08" w:rsidRPr="00C7130C">
        <w:rPr>
          <w:rFonts w:ascii="Palatino Linotype" w:eastAsia="Palatino Linotype" w:hAnsi="Palatino Linotype" w:cs="Palatino Linotype"/>
          <w:b/>
          <w:i/>
        </w:rPr>
        <w:t xml:space="preserve">2199/INFOEM/IP/RR/2022 </w:t>
      </w:r>
      <w:r w:rsidR="003176F5" w:rsidRPr="00C7130C">
        <w:rPr>
          <w:rFonts w:ascii="Palatino Linotype" w:eastAsia="Palatino Linotype" w:hAnsi="Palatino Linotype" w:cs="Palatino Linotype"/>
        </w:rPr>
        <w:t>y</w:t>
      </w:r>
      <w:r w:rsidR="003176F5" w:rsidRPr="00C7130C">
        <w:rPr>
          <w:rFonts w:ascii="Palatino Linotype" w:eastAsia="Palatino Linotype" w:hAnsi="Palatino Linotype" w:cs="Palatino Linotype"/>
          <w:i/>
        </w:rPr>
        <w:t xml:space="preserve">  </w:t>
      </w:r>
      <w:r w:rsidR="003176F5" w:rsidRPr="00C7130C">
        <w:rPr>
          <w:rFonts w:ascii="Palatino Linotype" w:eastAsia="Palatino Linotype" w:hAnsi="Palatino Linotype" w:cs="Palatino Linotype"/>
          <w:b/>
          <w:i/>
        </w:rPr>
        <w:t>02</w:t>
      </w:r>
      <w:r w:rsidR="008C5B08" w:rsidRPr="00C7130C">
        <w:rPr>
          <w:rFonts w:ascii="Palatino Linotype" w:eastAsia="Palatino Linotype" w:hAnsi="Palatino Linotype" w:cs="Palatino Linotype"/>
          <w:b/>
          <w:i/>
        </w:rPr>
        <w:t>200</w:t>
      </w:r>
      <w:r w:rsidR="003176F5" w:rsidRPr="00C7130C">
        <w:rPr>
          <w:rFonts w:ascii="Palatino Linotype" w:eastAsia="Palatino Linotype" w:hAnsi="Palatino Linotype" w:cs="Palatino Linotype"/>
          <w:b/>
          <w:i/>
        </w:rPr>
        <w:t>/INFOEM/IP/RR/2022</w:t>
      </w:r>
      <w:r w:rsidR="008C5B08" w:rsidRPr="00C7130C">
        <w:rPr>
          <w:rFonts w:ascii="Palatino Linotype" w:eastAsia="Palatino Linotype" w:hAnsi="Palatino Linotype" w:cs="Palatino Linotype"/>
          <w:b/>
          <w:i/>
        </w:rPr>
        <w:t xml:space="preserve">, </w:t>
      </w:r>
      <w:r w:rsidR="008C5B08" w:rsidRPr="00C7130C">
        <w:rPr>
          <w:rFonts w:ascii="Palatino Linotype" w:eastAsia="Palatino Linotype" w:hAnsi="Palatino Linotype" w:cs="Palatino Linotype"/>
        </w:rPr>
        <w:t>en respuesta</w:t>
      </w:r>
      <w:r w:rsidR="00F26B82" w:rsidRPr="00C7130C">
        <w:rPr>
          <w:rFonts w:ascii="Palatino Linotype" w:eastAsia="Palatino Linotype" w:hAnsi="Palatino Linotype" w:cs="Palatino Linotype"/>
        </w:rPr>
        <w:t>,</w:t>
      </w:r>
      <w:r w:rsidR="008C5B08" w:rsidRPr="00C7130C">
        <w:rPr>
          <w:rFonts w:ascii="Palatino Linotype" w:eastAsia="Palatino Linotype" w:hAnsi="Palatino Linotype" w:cs="Palatino Linotype"/>
        </w:rPr>
        <w:t xml:space="preserve"> el servidor público habilitado, el C. Jorge Alberto Ibarra Zimbrón, Director de Administración del ente recurrido, señaló que derivado de una búsqueda exhaustiva y razonable no fue encontrada información relacionada con lo que solicita el particular.</w:t>
      </w:r>
    </w:p>
    <w:p w14:paraId="1876C86A" w14:textId="77777777" w:rsidR="0080799E" w:rsidRPr="00C7130C" w:rsidRDefault="0080799E" w:rsidP="0080799E">
      <w:pPr>
        <w:spacing w:line="360" w:lineRule="auto"/>
        <w:ind w:right="49"/>
        <w:jc w:val="both"/>
        <w:rPr>
          <w:rFonts w:ascii="Palatino Linotype" w:eastAsia="Palatino Linotype" w:hAnsi="Palatino Linotype" w:cs="Palatino Linotype"/>
        </w:rPr>
      </w:pPr>
    </w:p>
    <w:p w14:paraId="156A3D34" w14:textId="77777777" w:rsidR="00272906" w:rsidRPr="00C7130C" w:rsidRDefault="00015EDF">
      <w:pPr>
        <w:spacing w:line="360" w:lineRule="auto"/>
        <w:ind w:right="49"/>
        <w:jc w:val="both"/>
        <w:rPr>
          <w:rFonts w:ascii="Palatino Linotype" w:eastAsia="Palatino Linotype" w:hAnsi="Palatino Linotype" w:cs="Palatino Linotype"/>
        </w:rPr>
      </w:pPr>
      <w:r w:rsidRPr="00C7130C">
        <w:rPr>
          <w:rFonts w:ascii="Palatino Linotype" w:eastAsia="Palatino Linotype" w:hAnsi="Palatino Linotype" w:cs="Palatino Linotype"/>
        </w:rPr>
        <w:t>Inconforme con la</w:t>
      </w:r>
      <w:r w:rsidR="0080799E"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respuesta</w:t>
      </w:r>
      <w:r w:rsidR="0080799E"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w:t>
      </w:r>
      <w:r w:rsidR="00F26B82" w:rsidRPr="00C7130C">
        <w:rPr>
          <w:rFonts w:ascii="Palatino Linotype" w:eastAsia="Palatino Linotype" w:hAnsi="Palatino Linotype" w:cs="Palatino Linotype"/>
        </w:rPr>
        <w:t xml:space="preserve">el </w:t>
      </w:r>
      <w:r w:rsidR="001B0987" w:rsidRPr="00C7130C">
        <w:rPr>
          <w:rFonts w:ascii="Palatino Linotype" w:eastAsia="Palatino Linotype" w:hAnsi="Palatino Linotype" w:cs="Palatino Linotype"/>
        </w:rPr>
        <w:t>particular</w:t>
      </w:r>
      <w:r w:rsidRPr="00C7130C">
        <w:rPr>
          <w:rFonts w:ascii="Palatino Linotype" w:eastAsia="Palatino Linotype" w:hAnsi="Palatino Linotype" w:cs="Palatino Linotype"/>
        </w:rPr>
        <w:t xml:space="preserve"> presentó </w:t>
      </w:r>
      <w:r w:rsidR="0080799E" w:rsidRPr="00C7130C">
        <w:rPr>
          <w:rFonts w:ascii="Palatino Linotype" w:eastAsia="Palatino Linotype" w:hAnsi="Palatino Linotype" w:cs="Palatino Linotype"/>
        </w:rPr>
        <w:t>los</w:t>
      </w:r>
      <w:r w:rsidRPr="00C7130C">
        <w:rPr>
          <w:rFonts w:ascii="Palatino Linotype" w:eastAsia="Palatino Linotype" w:hAnsi="Palatino Linotype" w:cs="Palatino Linotype"/>
        </w:rPr>
        <w:t xml:space="preserve"> medio</w:t>
      </w:r>
      <w:r w:rsidR="0080799E" w:rsidRPr="00C7130C">
        <w:rPr>
          <w:rFonts w:ascii="Palatino Linotype" w:eastAsia="Palatino Linotype" w:hAnsi="Palatino Linotype" w:cs="Palatino Linotype"/>
        </w:rPr>
        <w:t>s</w:t>
      </w:r>
      <w:r w:rsidRPr="00C7130C">
        <w:rPr>
          <w:rFonts w:ascii="Palatino Linotype" w:eastAsia="Palatino Linotype" w:hAnsi="Palatino Linotype" w:cs="Palatino Linotype"/>
        </w:rPr>
        <w:t xml:space="preserve"> de impugnación en estudio, </w:t>
      </w:r>
      <w:r w:rsidR="006D5CD6" w:rsidRPr="00C7130C">
        <w:rPr>
          <w:rFonts w:ascii="Palatino Linotype" w:eastAsia="Palatino Linotype" w:hAnsi="Palatino Linotype" w:cs="Palatino Linotype"/>
        </w:rPr>
        <w:t xml:space="preserve">de los cuales </w:t>
      </w:r>
      <w:r w:rsidR="0080799E" w:rsidRPr="00C7130C">
        <w:rPr>
          <w:rFonts w:ascii="Palatino Linotype" w:eastAsia="Palatino Linotype" w:hAnsi="Palatino Linotype" w:cs="Palatino Linotype"/>
        </w:rPr>
        <w:t xml:space="preserve">se duele de forma </w:t>
      </w:r>
      <w:r w:rsidR="00272906" w:rsidRPr="00C7130C">
        <w:rPr>
          <w:rFonts w:ascii="Palatino Linotype" w:eastAsia="Palatino Linotype" w:hAnsi="Palatino Linotype" w:cs="Palatino Linotype"/>
        </w:rPr>
        <w:t xml:space="preserve">homologada en los siguientes términos: </w:t>
      </w:r>
    </w:p>
    <w:p w14:paraId="182925EB" w14:textId="77777777" w:rsidR="00272906" w:rsidRPr="00C7130C" w:rsidRDefault="00272906">
      <w:pPr>
        <w:spacing w:line="360" w:lineRule="auto"/>
        <w:ind w:right="49"/>
        <w:jc w:val="both"/>
        <w:rPr>
          <w:rFonts w:ascii="Palatino Linotype" w:eastAsia="Palatino Linotype" w:hAnsi="Palatino Linotype" w:cs="Palatino Linotype"/>
          <w:sz w:val="12"/>
        </w:rPr>
      </w:pPr>
    </w:p>
    <w:p w14:paraId="51D73BA2" w14:textId="25089898" w:rsidR="0080799E" w:rsidRPr="00C7130C" w:rsidRDefault="00272906">
      <w:pPr>
        <w:spacing w:line="360" w:lineRule="auto"/>
        <w:ind w:right="49"/>
        <w:jc w:val="both"/>
        <w:rPr>
          <w:rFonts w:ascii="Palatino Linotype" w:eastAsia="Palatino Linotype" w:hAnsi="Palatino Linotype" w:cs="Palatino Linotype"/>
        </w:rPr>
      </w:pPr>
      <w:r w:rsidRPr="00C7130C">
        <w:rPr>
          <w:rFonts w:ascii="Palatino Linotype" w:eastAsia="Palatino Linotype" w:hAnsi="Palatino Linotype" w:cs="Palatino Linotype"/>
          <w:b/>
          <w:u w:val="single"/>
        </w:rPr>
        <w:t xml:space="preserve">Acto Impugnado: </w:t>
      </w:r>
      <w:r w:rsidR="0080799E" w:rsidRPr="00C7130C">
        <w:rPr>
          <w:rFonts w:ascii="Palatino Linotype" w:eastAsia="Palatino Linotype" w:hAnsi="Palatino Linotype" w:cs="Palatino Linotype"/>
          <w:b/>
          <w:u w:val="single"/>
        </w:rPr>
        <w:t xml:space="preserve"> </w:t>
      </w:r>
    </w:p>
    <w:p w14:paraId="4917898C" w14:textId="5B0B0270" w:rsidR="0080799E" w:rsidRPr="00C7130C" w:rsidRDefault="0080799E" w:rsidP="0080799E">
      <w:pPr>
        <w:spacing w:line="360" w:lineRule="auto"/>
        <w:ind w:left="851" w:right="899"/>
        <w:jc w:val="center"/>
        <w:rPr>
          <w:rFonts w:ascii="Palatino Linotype" w:eastAsia="Palatino Linotype" w:hAnsi="Palatino Linotype" w:cs="Palatino Linotype"/>
          <w:sz w:val="22"/>
        </w:rPr>
      </w:pPr>
      <w:r w:rsidRPr="00C7130C">
        <w:rPr>
          <w:rFonts w:ascii="Palatino Linotype" w:eastAsia="Palatino Linotype" w:hAnsi="Palatino Linotype" w:cs="Palatino Linotype"/>
          <w:i/>
          <w:sz w:val="22"/>
        </w:rPr>
        <w:t>“</w:t>
      </w:r>
      <w:r w:rsidR="00272906" w:rsidRPr="00C7130C">
        <w:rPr>
          <w:rFonts w:ascii="Palatino Linotype" w:eastAsia="Palatino Linotype" w:hAnsi="Palatino Linotype" w:cs="Palatino Linotype"/>
          <w:i/>
          <w:sz w:val="22"/>
        </w:rPr>
        <w:t>La respuesta proporcionada por el Sujeto Obligado.”</w:t>
      </w:r>
      <w:r w:rsidR="00272906" w:rsidRPr="00C7130C">
        <w:rPr>
          <w:rFonts w:ascii="Palatino Linotype" w:eastAsia="Palatino Linotype" w:hAnsi="Palatino Linotype" w:cs="Palatino Linotype"/>
          <w:b/>
          <w:i/>
          <w:sz w:val="22"/>
        </w:rPr>
        <w:t xml:space="preserve"> </w:t>
      </w:r>
      <w:r w:rsidRPr="00C7130C">
        <w:rPr>
          <w:rFonts w:ascii="Palatino Linotype" w:eastAsia="Palatino Linotype" w:hAnsi="Palatino Linotype" w:cs="Palatino Linotype"/>
          <w:sz w:val="22"/>
        </w:rPr>
        <w:t>(Sic).</w:t>
      </w:r>
    </w:p>
    <w:p w14:paraId="78773C69" w14:textId="77777777" w:rsidR="00272906" w:rsidRPr="00C7130C" w:rsidRDefault="00272906" w:rsidP="0080799E">
      <w:pPr>
        <w:spacing w:line="360" w:lineRule="auto"/>
        <w:ind w:left="851" w:right="899"/>
        <w:jc w:val="center"/>
        <w:rPr>
          <w:rFonts w:ascii="Palatino Linotype" w:eastAsia="Palatino Linotype" w:hAnsi="Palatino Linotype" w:cs="Palatino Linotype"/>
          <w:sz w:val="22"/>
        </w:rPr>
      </w:pPr>
    </w:p>
    <w:p w14:paraId="11558F78" w14:textId="52A9F688" w:rsidR="00272906" w:rsidRPr="00C7130C" w:rsidRDefault="00272906" w:rsidP="00272906">
      <w:pPr>
        <w:spacing w:line="360" w:lineRule="auto"/>
        <w:ind w:right="49"/>
        <w:jc w:val="both"/>
        <w:rPr>
          <w:rFonts w:ascii="Palatino Linotype" w:eastAsia="Palatino Linotype" w:hAnsi="Palatino Linotype" w:cs="Palatino Linotype"/>
          <w:b/>
          <w:u w:val="single"/>
        </w:rPr>
      </w:pPr>
      <w:r w:rsidRPr="00C7130C">
        <w:rPr>
          <w:rFonts w:ascii="Palatino Linotype" w:eastAsia="Palatino Linotype" w:hAnsi="Palatino Linotype" w:cs="Palatino Linotype"/>
          <w:b/>
          <w:u w:val="single"/>
        </w:rPr>
        <w:t xml:space="preserve">Razones o Motivos de la Inconformidad: </w:t>
      </w:r>
    </w:p>
    <w:p w14:paraId="5281C5F8" w14:textId="571C0B47" w:rsidR="00272906" w:rsidRPr="00C7130C" w:rsidRDefault="00272906" w:rsidP="00272906">
      <w:pPr>
        <w:ind w:left="851" w:right="902"/>
        <w:jc w:val="both"/>
        <w:rPr>
          <w:rFonts w:ascii="Palatino Linotype" w:eastAsia="Palatino Linotype" w:hAnsi="Palatino Linotype" w:cs="Palatino Linotype"/>
          <w:sz w:val="22"/>
        </w:rPr>
      </w:pPr>
      <w:r w:rsidRPr="00C7130C">
        <w:rPr>
          <w:rFonts w:ascii="Palatino Linotype" w:eastAsia="Palatino Linotype" w:hAnsi="Palatino Linotype" w:cs="Palatino Linotype"/>
          <w:i/>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w:t>
      </w:r>
      <w:r w:rsidRPr="00C7130C">
        <w:rPr>
          <w:rFonts w:ascii="Palatino Linotype" w:eastAsia="Palatino Linotype" w:hAnsi="Palatino Linotype" w:cs="Palatino Linotype"/>
          <w:i/>
          <w:sz w:val="22"/>
        </w:rPr>
        <w:lastRenderedPageBreak/>
        <w:t xml:space="preserve">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sidRPr="00C7130C">
        <w:rPr>
          <w:rFonts w:ascii="Palatino Linotype" w:eastAsia="Palatino Linotype" w:hAnsi="Palatino Linotype" w:cs="Palatino Linotype"/>
          <w:sz w:val="22"/>
        </w:rPr>
        <w:t>(Sic).</w:t>
      </w:r>
    </w:p>
    <w:p w14:paraId="50697AA6" w14:textId="77777777" w:rsidR="00272906" w:rsidRPr="00C7130C" w:rsidRDefault="00272906" w:rsidP="0080799E">
      <w:pPr>
        <w:spacing w:line="360" w:lineRule="auto"/>
        <w:ind w:left="851" w:right="899"/>
        <w:jc w:val="center"/>
        <w:rPr>
          <w:rFonts w:ascii="Palatino Linotype" w:eastAsia="Palatino Linotype" w:hAnsi="Palatino Linotype" w:cs="Palatino Linotype"/>
          <w:sz w:val="22"/>
        </w:rPr>
      </w:pPr>
    </w:p>
    <w:p w14:paraId="40444948" w14:textId="39AC0A61" w:rsidR="00B516D5" w:rsidRPr="00C7130C" w:rsidRDefault="00B516D5" w:rsidP="00B516D5">
      <w:pPr>
        <w:spacing w:line="360" w:lineRule="auto"/>
        <w:ind w:right="49"/>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lastRenderedPageBreak/>
        <w:t xml:space="preserve">Conforme a lo anterior, </w:t>
      </w:r>
      <w:r w:rsidR="0066173D" w:rsidRPr="00C7130C">
        <w:rPr>
          <w:rFonts w:ascii="Palatino Linotype" w:eastAsia="Palatino Linotype" w:hAnsi="Palatino Linotype" w:cs="Palatino Linotype"/>
          <w:lang w:val="es-ES_tradnl"/>
        </w:rPr>
        <w:t xml:space="preserve">de </w:t>
      </w:r>
      <w:r w:rsidR="007A1E4F" w:rsidRPr="00C7130C">
        <w:rPr>
          <w:rFonts w:ascii="Palatino Linotype" w:eastAsia="Palatino Linotype" w:hAnsi="Palatino Linotype" w:cs="Palatino Linotype"/>
          <w:lang w:val="es-ES_tradnl"/>
        </w:rPr>
        <w:t xml:space="preserve">acuerdo a </w:t>
      </w:r>
      <w:r w:rsidR="0066173D" w:rsidRPr="00C7130C">
        <w:rPr>
          <w:rFonts w:ascii="Palatino Linotype" w:eastAsia="Palatino Linotype" w:hAnsi="Palatino Linotype" w:cs="Palatino Linotype"/>
          <w:lang w:val="es-ES_tradnl"/>
        </w:rPr>
        <w:t xml:space="preserve">las manifestaciones vertidas por </w:t>
      </w:r>
      <w:r w:rsidR="004951B5" w:rsidRPr="00C7130C">
        <w:rPr>
          <w:rFonts w:ascii="Palatino Linotype" w:eastAsia="Palatino Linotype" w:hAnsi="Palatino Linotype" w:cs="Palatino Linotype"/>
          <w:b/>
          <w:lang w:val="es-ES_tradnl"/>
        </w:rPr>
        <w:t>EL RECURRENTE</w:t>
      </w:r>
      <w:r w:rsidR="007A1E4F" w:rsidRPr="00C7130C">
        <w:rPr>
          <w:rFonts w:ascii="Palatino Linotype" w:eastAsia="Palatino Linotype" w:hAnsi="Palatino Linotype" w:cs="Palatino Linotype"/>
          <w:b/>
          <w:lang w:val="es-ES_tradnl"/>
        </w:rPr>
        <w:t>,</w:t>
      </w:r>
      <w:r w:rsidRPr="00C7130C">
        <w:rPr>
          <w:rFonts w:ascii="Palatino Linotype" w:eastAsia="Palatino Linotype" w:hAnsi="Palatino Linotype" w:cs="Palatino Linotype"/>
          <w:lang w:val="es-ES_tradnl"/>
        </w:rPr>
        <w:t xml:space="preserve"> </w:t>
      </w:r>
      <w:r w:rsidR="0066173D" w:rsidRPr="00C7130C">
        <w:rPr>
          <w:rFonts w:ascii="Palatino Linotype" w:eastAsia="Palatino Linotype" w:hAnsi="Palatino Linotype" w:cs="Palatino Linotype"/>
          <w:lang w:val="es-ES_tradnl"/>
        </w:rPr>
        <w:t xml:space="preserve">cabe hacer mención que se realizará el análisis a las salvedades que fueron ya señaladas anteriormente y que para un mejor proveer, serán </w:t>
      </w:r>
      <w:r w:rsidR="00904D32" w:rsidRPr="00C7130C">
        <w:rPr>
          <w:rFonts w:ascii="Palatino Linotype" w:eastAsia="Palatino Linotype" w:hAnsi="Palatino Linotype" w:cs="Palatino Linotype"/>
          <w:lang w:val="es-ES_tradnl"/>
        </w:rPr>
        <w:t>desahogadas c</w:t>
      </w:r>
      <w:r w:rsidR="0066173D" w:rsidRPr="00C7130C">
        <w:rPr>
          <w:rFonts w:ascii="Palatino Linotype" w:eastAsia="Palatino Linotype" w:hAnsi="Palatino Linotype" w:cs="Palatino Linotype"/>
          <w:lang w:val="es-ES_tradnl"/>
        </w:rPr>
        <w:t xml:space="preserve">on independencia para vislumbrar si fue correcta la respuesta que proporciono </w:t>
      </w:r>
      <w:r w:rsidR="0066173D" w:rsidRPr="00C7130C">
        <w:rPr>
          <w:rFonts w:ascii="Palatino Linotype" w:eastAsia="Palatino Linotype" w:hAnsi="Palatino Linotype" w:cs="Palatino Linotype"/>
          <w:b/>
          <w:lang w:val="es-ES_tradnl"/>
        </w:rPr>
        <w:t xml:space="preserve">EL SUJETO OBLIGADO. </w:t>
      </w:r>
    </w:p>
    <w:p w14:paraId="4B49D2A3" w14:textId="1DBCE515" w:rsidR="00B516D5" w:rsidRPr="00C7130C" w:rsidRDefault="0089132B" w:rsidP="00C24311">
      <w:pPr>
        <w:spacing w:before="100" w:beforeAutospacing="1" w:after="100" w:afterAutospacing="1" w:line="360" w:lineRule="auto"/>
        <w:ind w:right="51"/>
        <w:jc w:val="both"/>
        <w:rPr>
          <w:rFonts w:ascii="Palatino Linotype" w:eastAsia="Palatino Linotype" w:hAnsi="Palatino Linotype" w:cs="Palatino Linotype"/>
          <w:b/>
        </w:rPr>
      </w:pPr>
      <w:r w:rsidRPr="00C7130C">
        <w:rPr>
          <w:rFonts w:ascii="Palatino Linotype" w:eastAsia="Palatino Linotype" w:hAnsi="Palatino Linotype" w:cs="Palatino Linotype"/>
          <w:lang w:val="es-ES_tradnl"/>
        </w:rPr>
        <w:t>Para la salved</w:t>
      </w:r>
      <w:r w:rsidR="00904D32" w:rsidRPr="00C7130C">
        <w:rPr>
          <w:rFonts w:ascii="Palatino Linotype" w:eastAsia="Palatino Linotype" w:hAnsi="Palatino Linotype" w:cs="Palatino Linotype"/>
          <w:lang w:val="es-ES_tradnl"/>
        </w:rPr>
        <w:t xml:space="preserve">ad referida con el numeral </w:t>
      </w:r>
      <w:r w:rsidR="00904D32" w:rsidRPr="00C7130C">
        <w:rPr>
          <w:rFonts w:ascii="Palatino Linotype" w:eastAsia="Palatino Linotype" w:hAnsi="Palatino Linotype" w:cs="Palatino Linotype"/>
          <w:b/>
          <w:lang w:val="es-ES_tradnl"/>
        </w:rPr>
        <w:t>2.1),</w:t>
      </w:r>
      <w:r w:rsidR="00904D32" w:rsidRPr="00C7130C">
        <w:rPr>
          <w:rFonts w:ascii="Palatino Linotype" w:eastAsia="Palatino Linotype" w:hAnsi="Palatino Linotype" w:cs="Palatino Linotype"/>
          <w:lang w:val="es-ES_tradnl"/>
        </w:rPr>
        <w:t xml:space="preserve"> recordemos que, de la </w:t>
      </w:r>
      <w:r w:rsidR="00C24311" w:rsidRPr="00C7130C">
        <w:rPr>
          <w:rFonts w:ascii="Palatino Linotype" w:eastAsia="Palatino Linotype" w:hAnsi="Palatino Linotype" w:cs="Palatino Linotype"/>
          <w:lang w:val="es-ES_tradnl"/>
        </w:rPr>
        <w:t>solicitud</w:t>
      </w:r>
      <w:r w:rsidR="00904D32" w:rsidRPr="00C7130C">
        <w:rPr>
          <w:rFonts w:ascii="Palatino Linotype" w:eastAsia="Palatino Linotype" w:hAnsi="Palatino Linotype" w:cs="Palatino Linotype"/>
          <w:lang w:val="es-ES_tradnl"/>
        </w:rPr>
        <w:t xml:space="preserve"> </w:t>
      </w:r>
      <w:r w:rsidR="00C24311" w:rsidRPr="00C7130C">
        <w:rPr>
          <w:rFonts w:ascii="Palatino Linotype" w:eastAsia="Palatino Linotype" w:hAnsi="Palatino Linotype" w:cs="Palatino Linotype"/>
          <w:lang w:val="es-ES_tradnl"/>
        </w:rPr>
        <w:t>realizada</w:t>
      </w:r>
      <w:r w:rsidR="00904D32" w:rsidRPr="00C7130C">
        <w:rPr>
          <w:rFonts w:ascii="Palatino Linotype" w:eastAsia="Palatino Linotype" w:hAnsi="Palatino Linotype" w:cs="Palatino Linotype"/>
          <w:lang w:val="es-ES_tradnl"/>
        </w:rPr>
        <w:t xml:space="preserve"> por el particular</w:t>
      </w:r>
      <w:r w:rsidR="00C24311" w:rsidRPr="00C7130C">
        <w:rPr>
          <w:rFonts w:ascii="Palatino Linotype" w:eastAsia="Palatino Linotype" w:hAnsi="Palatino Linotype" w:cs="Palatino Linotype"/>
          <w:lang w:val="es-ES_tradnl"/>
        </w:rPr>
        <w:t xml:space="preserve"> y</w:t>
      </w:r>
      <w:r w:rsidR="00904D32" w:rsidRPr="00C7130C">
        <w:rPr>
          <w:rFonts w:ascii="Palatino Linotype" w:eastAsia="Palatino Linotype" w:hAnsi="Palatino Linotype" w:cs="Palatino Linotype"/>
          <w:lang w:val="es-ES_tradnl"/>
        </w:rPr>
        <w:t xml:space="preserve"> que dio trámite al Recurso de Revisión con número </w:t>
      </w:r>
      <w:r w:rsidR="00C24311" w:rsidRPr="00C7130C">
        <w:rPr>
          <w:rFonts w:ascii="Palatino Linotype" w:eastAsia="Palatino Linotype" w:hAnsi="Palatino Linotype" w:cs="Palatino Linotype"/>
          <w:b/>
        </w:rPr>
        <w:t xml:space="preserve">02201/INFOEM/IP/RR/2022, </w:t>
      </w:r>
      <w:r w:rsidR="00C24311" w:rsidRPr="00C7130C">
        <w:rPr>
          <w:rFonts w:ascii="Palatino Linotype" w:eastAsia="Palatino Linotype" w:hAnsi="Palatino Linotype" w:cs="Palatino Linotype"/>
        </w:rPr>
        <w:t xml:space="preserve">consistió en la obtención del </w:t>
      </w:r>
      <w:r w:rsidR="00C24311" w:rsidRPr="00C7130C">
        <w:rPr>
          <w:rFonts w:ascii="Palatino Linotype" w:eastAsia="Palatino Linotype" w:hAnsi="Palatino Linotype" w:cs="Palatino Linotype"/>
          <w:b/>
        </w:rPr>
        <w:t xml:space="preserve">NOMBRE </w:t>
      </w:r>
      <w:r w:rsidR="00C24311" w:rsidRPr="00C7130C">
        <w:rPr>
          <w:rFonts w:ascii="Palatino Linotype" w:eastAsia="Palatino Linotype" w:hAnsi="Palatino Linotype" w:cs="Palatino Linotype"/>
        </w:rPr>
        <w:t xml:space="preserve">del actual Comisario en funciones del Ayuntamiento de Metepec, hoy </w:t>
      </w:r>
      <w:r w:rsidR="00C24311" w:rsidRPr="00C7130C">
        <w:rPr>
          <w:rFonts w:ascii="Palatino Linotype" w:eastAsia="Palatino Linotype" w:hAnsi="Palatino Linotype" w:cs="Palatino Linotype"/>
          <w:b/>
        </w:rPr>
        <w:t xml:space="preserve">SUJETO OBLIGADO, </w:t>
      </w:r>
      <w:r w:rsidR="00C24311" w:rsidRPr="00C7130C">
        <w:rPr>
          <w:rFonts w:ascii="Palatino Linotype" w:eastAsia="Palatino Linotype" w:hAnsi="Palatino Linotype" w:cs="Palatino Linotype"/>
        </w:rPr>
        <w:t xml:space="preserve">de tal manera que en la respectiva respuesta fue proporcionado por el servidor público habilitado el nombre de dicho Comisario, consistente en: </w:t>
      </w:r>
      <w:r w:rsidR="00C24311" w:rsidRPr="00C7130C">
        <w:rPr>
          <w:rFonts w:ascii="Palatino Linotype" w:eastAsia="Palatino Linotype" w:hAnsi="Palatino Linotype" w:cs="Palatino Linotype"/>
          <w:b/>
        </w:rPr>
        <w:t xml:space="preserve">Jesús Alberto Ramírez Manzur. </w:t>
      </w:r>
    </w:p>
    <w:p w14:paraId="726BB775" w14:textId="680D58D5" w:rsidR="00C24311" w:rsidRPr="00C7130C" w:rsidRDefault="00C24311" w:rsidP="00C24311">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De ahí que, este Órgano Garante, al realizar una búsqueda en la página electrónica del Ayuntamiento de Metepec,</w:t>
      </w:r>
      <w:r w:rsidR="00D80815" w:rsidRPr="00C7130C">
        <w:rPr>
          <w:rFonts w:ascii="Palatino Linotype" w:eastAsia="Palatino Linotype" w:hAnsi="Palatino Linotype" w:cs="Palatino Linotype"/>
          <w:lang w:val="es-ES_tradnl"/>
        </w:rPr>
        <w:t xml:space="preserve"> concretamente en el área de Direcciones, </w:t>
      </w:r>
      <w:r w:rsidR="00482A40" w:rsidRPr="00C7130C">
        <w:rPr>
          <w:rFonts w:ascii="Palatino Linotype" w:eastAsia="Palatino Linotype" w:hAnsi="Palatino Linotype" w:cs="Palatino Linotype"/>
          <w:lang w:val="es-ES_tradnl"/>
        </w:rPr>
        <w:t xml:space="preserve">consultable en la siguiente liga electrónica: </w:t>
      </w:r>
    </w:p>
    <w:p w14:paraId="06F06C51" w14:textId="40E33232" w:rsidR="00D80815" w:rsidRPr="00C7130C" w:rsidRDefault="00CF6E02" w:rsidP="00D80815">
      <w:pPr>
        <w:spacing w:before="100" w:beforeAutospacing="1" w:after="100" w:afterAutospacing="1" w:line="360" w:lineRule="auto"/>
        <w:ind w:right="51"/>
        <w:jc w:val="center"/>
        <w:rPr>
          <w:rFonts w:ascii="Palatino Linotype" w:eastAsia="Palatino Linotype" w:hAnsi="Palatino Linotype" w:cs="Palatino Linotype"/>
          <w:lang w:val="es-ES_tradnl"/>
        </w:rPr>
      </w:pPr>
      <w:hyperlink r:id="rId9" w:history="1">
        <w:r w:rsidR="00D80815" w:rsidRPr="00C7130C">
          <w:rPr>
            <w:rStyle w:val="Hipervnculo"/>
            <w:rFonts w:ascii="Palatino Linotype" w:eastAsia="Palatino Linotype" w:hAnsi="Palatino Linotype" w:cs="Palatino Linotype"/>
            <w:lang w:val="es-ES_tradnl"/>
          </w:rPr>
          <w:t>http://metepec.gob.mx/pagina/direcciones.php</w:t>
        </w:r>
      </w:hyperlink>
    </w:p>
    <w:p w14:paraId="2EB288D0" w14:textId="105240F6" w:rsidR="00D80815" w:rsidRPr="00C7130C" w:rsidRDefault="00D80815" w:rsidP="00D80815">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Se advirtió, que efectivamente tal y como lo señala el servidor público habilitado, el actual Comisario del Ayuntamiento de Metepec es: </w:t>
      </w:r>
      <w:r w:rsidRPr="00C7130C">
        <w:rPr>
          <w:rFonts w:ascii="Palatino Linotype" w:eastAsia="Palatino Linotype" w:hAnsi="Palatino Linotype" w:cs="Palatino Linotype"/>
          <w:b/>
        </w:rPr>
        <w:t xml:space="preserve">Jesús Alberto Ramírez Manzur, </w:t>
      </w:r>
      <w:r w:rsidRPr="00C7130C">
        <w:rPr>
          <w:rFonts w:ascii="Palatino Linotype" w:eastAsia="Palatino Linotype" w:hAnsi="Palatino Linotype" w:cs="Palatino Linotype"/>
        </w:rPr>
        <w:t xml:space="preserve">como sustento a lo aquí referido, se anexa un extracto de lo que se advirtió en la página electrónica oficial de ese Ayuntamiento –misma que se </w:t>
      </w:r>
      <w:r w:rsidR="002D2737" w:rsidRPr="00C7130C">
        <w:rPr>
          <w:rFonts w:ascii="Palatino Linotype" w:eastAsia="Palatino Linotype" w:hAnsi="Palatino Linotype" w:cs="Palatino Linotype"/>
        </w:rPr>
        <w:t>insertó en el párrafo anterior</w:t>
      </w:r>
      <w:r w:rsidRPr="00C7130C">
        <w:rPr>
          <w:rFonts w:ascii="Palatino Linotype" w:eastAsia="Palatino Linotype" w:hAnsi="Palatino Linotype" w:cs="Palatino Linotype"/>
        </w:rPr>
        <w:t xml:space="preserve"> para una pronta referencia-.</w:t>
      </w:r>
    </w:p>
    <w:p w14:paraId="6A283811" w14:textId="29CF3A9D" w:rsidR="00D80815" w:rsidRPr="00C7130C" w:rsidRDefault="00CD2D1A" w:rsidP="00D80815">
      <w:pPr>
        <w:spacing w:before="100" w:beforeAutospacing="1" w:after="100" w:afterAutospacing="1" w:line="360" w:lineRule="auto"/>
        <w:ind w:right="51"/>
        <w:jc w:val="center"/>
        <w:rPr>
          <w:rFonts w:ascii="Palatino Linotype" w:eastAsia="Palatino Linotype" w:hAnsi="Palatino Linotype" w:cs="Palatino Linotype"/>
          <w:lang w:val="es-ES_tradnl"/>
        </w:rPr>
      </w:pPr>
      <w:r w:rsidRPr="00C7130C">
        <w:rPr>
          <w:noProof/>
        </w:rPr>
        <w:lastRenderedPageBreak/>
        <mc:AlternateContent>
          <mc:Choice Requires="wps">
            <w:drawing>
              <wp:anchor distT="0" distB="0" distL="114300" distR="114300" simplePos="0" relativeHeight="251736064" behindDoc="0" locked="0" layoutInCell="1" allowOverlap="1" wp14:anchorId="122C96BA" wp14:editId="0E3AF45F">
                <wp:simplePos x="0" y="0"/>
                <wp:positionH relativeFrom="margin">
                  <wp:posOffset>986790</wp:posOffset>
                </wp:positionH>
                <wp:positionV relativeFrom="paragraph">
                  <wp:posOffset>156845</wp:posOffset>
                </wp:positionV>
                <wp:extent cx="3573780" cy="923925"/>
                <wp:effectExtent l="57150" t="38100" r="83820" b="104775"/>
                <wp:wrapNone/>
                <wp:docPr id="12" name="Rectángulo 12"/>
                <wp:cNvGraphicFramePr/>
                <a:graphic xmlns:a="http://schemas.openxmlformats.org/drawingml/2006/main">
                  <a:graphicData uri="http://schemas.microsoft.com/office/word/2010/wordprocessingShape">
                    <wps:wsp>
                      <wps:cNvSpPr/>
                      <wps:spPr>
                        <a:xfrm>
                          <a:off x="0" y="0"/>
                          <a:ext cx="3573780" cy="9239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6383E" id="Rectángulo 12" o:spid="_x0000_s1026" style="position:absolute;margin-left:77.7pt;margin-top:12.35pt;width:281.4pt;height:72.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" filled="f" strokecolor="red" strokeweight="2.25pt">
                <v:shadow on="t" color="black" opacity="22937f" origin=",.5" offset="0,.63889mm"/>
                <w10:wrap anchorx="margin"/>
              </v:rect>
            </w:pict>
          </mc:Fallback>
        </mc:AlternateContent>
      </w:r>
      <w:r w:rsidR="002D2737" w:rsidRPr="00C7130C">
        <w:rPr>
          <w:noProof/>
        </w:rPr>
        <mc:AlternateContent>
          <mc:Choice Requires="wps">
            <w:drawing>
              <wp:anchor distT="0" distB="0" distL="114300" distR="114300" simplePos="0" relativeHeight="251672576" behindDoc="0" locked="0" layoutInCell="1" allowOverlap="1" wp14:anchorId="5EE8F453" wp14:editId="0E085654">
                <wp:simplePos x="0" y="0"/>
                <wp:positionH relativeFrom="column">
                  <wp:posOffset>1520190</wp:posOffset>
                </wp:positionH>
                <wp:positionV relativeFrom="paragraph">
                  <wp:posOffset>448945</wp:posOffset>
                </wp:positionV>
                <wp:extent cx="200025" cy="228600"/>
                <wp:effectExtent l="57150" t="38100" r="9525" b="95250"/>
                <wp:wrapNone/>
                <wp:docPr id="17" name="Flecha derecha 17"/>
                <wp:cNvGraphicFramePr/>
                <a:graphic xmlns:a="http://schemas.openxmlformats.org/drawingml/2006/main">
                  <a:graphicData uri="http://schemas.microsoft.com/office/word/2010/wordprocessingShape">
                    <wps:wsp>
                      <wps:cNvSpPr/>
                      <wps:spPr>
                        <a:xfrm>
                          <a:off x="0" y="0"/>
                          <a:ext cx="200025" cy="2286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561E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7" o:spid="_x0000_s1026" type="#_x0000_t13" style="position:absolute;margin-left:119.7pt;margin-top:35.35pt;width:15.7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" adj="10800" fillcolor="red" strokecolor="red">
                <v:shadow on="t" color="black" opacity="22937f" origin=",.5" offset="0,.63889mm"/>
              </v:shape>
            </w:pict>
          </mc:Fallback>
        </mc:AlternateContent>
      </w:r>
      <w:r w:rsidR="002D2737" w:rsidRPr="00C7130C">
        <w:rPr>
          <w:noProof/>
        </w:rPr>
        <w:drawing>
          <wp:inline distT="0" distB="0" distL="0" distR="0" wp14:anchorId="7A809265" wp14:editId="70F5CE8E">
            <wp:extent cx="3526431" cy="923925"/>
            <wp:effectExtent l="152400" t="152400" r="360045" b="3524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56930" cy="931916"/>
                    </a:xfrm>
                    <a:prstGeom prst="rect">
                      <a:avLst/>
                    </a:prstGeom>
                    <a:ln>
                      <a:noFill/>
                    </a:ln>
                    <a:effectLst>
                      <a:outerShdw blurRad="292100" dist="139700" dir="2700000" algn="tl" rotWithShape="0">
                        <a:srgbClr val="333333">
                          <a:alpha val="65000"/>
                        </a:srgbClr>
                      </a:outerShdw>
                    </a:effectLst>
                  </pic:spPr>
                </pic:pic>
              </a:graphicData>
            </a:graphic>
          </wp:inline>
        </w:drawing>
      </w:r>
    </w:p>
    <w:p w14:paraId="6CF78965" w14:textId="35485A86" w:rsidR="00CD2D1A" w:rsidRPr="00C7130C" w:rsidRDefault="00CD2D1A" w:rsidP="00CD2D1A">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Es por lo anterior que se </w:t>
      </w:r>
      <w:r w:rsidRPr="00C7130C">
        <w:rPr>
          <w:rFonts w:ascii="Palatino Linotype" w:eastAsia="Palatino Linotype" w:hAnsi="Palatino Linotype" w:cs="Palatino Linotype"/>
          <w:b/>
          <w:lang w:val="es-ES_tradnl"/>
        </w:rPr>
        <w:t xml:space="preserve">CONFIRMA </w:t>
      </w:r>
      <w:r w:rsidRPr="00C7130C">
        <w:rPr>
          <w:rFonts w:ascii="Palatino Linotype" w:eastAsia="Palatino Linotype" w:hAnsi="Palatino Linotype" w:cs="Palatino Linotype"/>
          <w:lang w:val="es-ES_tradnl"/>
        </w:rPr>
        <w:t xml:space="preserve">la respuesta emitida en el Recurso de Revisión </w:t>
      </w:r>
      <w:r w:rsidRPr="00C7130C">
        <w:rPr>
          <w:rFonts w:ascii="Palatino Linotype" w:eastAsia="Palatino Linotype" w:hAnsi="Palatino Linotype" w:cs="Palatino Linotype"/>
          <w:b/>
        </w:rPr>
        <w:t>02201/INFOEM/IP/RR/2022.</w:t>
      </w:r>
    </w:p>
    <w:p w14:paraId="10C02AA6" w14:textId="114BCFDA" w:rsidR="00EE33C8" w:rsidRPr="00C7130C" w:rsidRDefault="00CD2D1A" w:rsidP="00EE33C8">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Ahora bien, en continuación con el contexto de lo que obra en los expedientes electrónicos del </w:t>
      </w:r>
      <w:r w:rsidRPr="00C7130C">
        <w:rPr>
          <w:rFonts w:ascii="Palatino Linotype" w:eastAsia="Palatino Linotype" w:hAnsi="Palatino Linotype" w:cs="Palatino Linotype"/>
          <w:b/>
          <w:lang w:val="es-ES_tradnl"/>
        </w:rPr>
        <w:t xml:space="preserve">SAIMEX, </w:t>
      </w:r>
      <w:r w:rsidRPr="00C7130C">
        <w:rPr>
          <w:rFonts w:ascii="Palatino Linotype" w:eastAsia="Palatino Linotype" w:hAnsi="Palatino Linotype" w:cs="Palatino Linotype"/>
          <w:lang w:val="es-ES_tradnl"/>
        </w:rPr>
        <w:t xml:space="preserve">respecto a la salvedad referida con el numeral </w:t>
      </w:r>
      <w:r w:rsidRPr="00C7130C">
        <w:rPr>
          <w:rFonts w:ascii="Palatino Linotype" w:eastAsia="Palatino Linotype" w:hAnsi="Palatino Linotype" w:cs="Palatino Linotype"/>
          <w:b/>
          <w:lang w:val="es-ES_tradnl"/>
        </w:rPr>
        <w:t>2.2),</w:t>
      </w:r>
      <w:r w:rsidR="00EE33C8" w:rsidRPr="00C7130C">
        <w:rPr>
          <w:rFonts w:ascii="Palatino Linotype" w:eastAsia="Palatino Linotype" w:hAnsi="Palatino Linotype" w:cs="Palatino Linotype"/>
          <w:b/>
          <w:lang w:val="es-ES_tradnl"/>
        </w:rPr>
        <w:t xml:space="preserve"> </w:t>
      </w:r>
      <w:r w:rsidR="00EE33C8" w:rsidRPr="00C7130C">
        <w:rPr>
          <w:rFonts w:ascii="Palatino Linotype" w:eastAsia="Palatino Linotype" w:hAnsi="Palatino Linotype" w:cs="Palatino Linotype"/>
          <w:lang w:val="es-ES_tradnl"/>
        </w:rPr>
        <w:t>recordemos que, por lo que hace a la informaci</w:t>
      </w:r>
      <w:r w:rsidR="00AC2497" w:rsidRPr="00C7130C">
        <w:rPr>
          <w:rFonts w:ascii="Palatino Linotype" w:eastAsia="Palatino Linotype" w:hAnsi="Palatino Linotype" w:cs="Palatino Linotype"/>
          <w:lang w:val="es-ES_tradnl"/>
        </w:rPr>
        <w:t xml:space="preserve">ón requerida en las solicitudes de acceso a la información que dieron trámite a los Recursos de Revisión con número: </w:t>
      </w:r>
      <w:r w:rsidR="00AC2497" w:rsidRPr="00C7130C">
        <w:rPr>
          <w:rFonts w:ascii="Palatino Linotype" w:eastAsia="Palatino Linotype" w:hAnsi="Palatino Linotype" w:cs="Palatino Linotype"/>
          <w:b/>
        </w:rPr>
        <w:t>02192/INFOEM/IP/RR/2022, 02193/INFOEM/IP/RR/2022, 02194/INFOEM/IP/RR/2022, 02195/INFOEM/IP/RR/2022 y 02196/INFOEM/IP/RR/2022</w:t>
      </w:r>
      <w:r w:rsidR="001A6CF9" w:rsidRPr="00C7130C">
        <w:rPr>
          <w:rFonts w:ascii="Palatino Linotype" w:eastAsia="Palatino Linotype" w:hAnsi="Palatino Linotype" w:cs="Palatino Linotype"/>
          <w:b/>
        </w:rPr>
        <w:t xml:space="preserve">, </w:t>
      </w:r>
      <w:r w:rsidR="00EE33C8" w:rsidRPr="00C7130C">
        <w:rPr>
          <w:rFonts w:ascii="Palatino Linotype" w:eastAsia="Palatino Linotype" w:hAnsi="Palatino Linotype" w:cs="Palatino Linotype"/>
          <w:lang w:val="es-ES_tradnl"/>
        </w:rPr>
        <w:t xml:space="preserve">sobre los </w:t>
      </w:r>
      <w:r w:rsidR="00EE33C8" w:rsidRPr="00C7130C">
        <w:rPr>
          <w:rFonts w:ascii="Palatino Linotype" w:eastAsia="Palatino Linotype" w:hAnsi="Palatino Linotype" w:cs="Palatino Linotype"/>
          <w:b/>
          <w:lang w:val="es-ES_tradnl"/>
        </w:rPr>
        <w:t xml:space="preserve">NOMBRES </w:t>
      </w:r>
      <w:r w:rsidR="00EE33C8" w:rsidRPr="00C7130C">
        <w:rPr>
          <w:rFonts w:ascii="Palatino Linotype" w:eastAsia="Palatino Linotype" w:hAnsi="Palatino Linotype" w:cs="Palatino Linotype"/>
          <w:lang w:val="es-ES_tradnl"/>
        </w:rPr>
        <w:t xml:space="preserve">de </w:t>
      </w:r>
      <w:r w:rsidR="001A6CF9" w:rsidRPr="00C7130C">
        <w:rPr>
          <w:rFonts w:ascii="Palatino Linotype" w:eastAsia="Palatino Linotype" w:hAnsi="Palatino Linotype" w:cs="Palatino Linotype"/>
          <w:lang w:val="es-ES_tradnl"/>
        </w:rPr>
        <w:t xml:space="preserve">ciertos rangos </w:t>
      </w:r>
      <w:r w:rsidR="00EE33C8" w:rsidRPr="00C7130C">
        <w:rPr>
          <w:rFonts w:ascii="Palatino Linotype" w:eastAsia="Palatino Linotype" w:hAnsi="Palatino Linotype" w:cs="Palatino Linotype"/>
          <w:lang w:val="es-ES_tradnl"/>
        </w:rPr>
        <w:t>policía</w:t>
      </w:r>
      <w:r w:rsidR="001A6CF9" w:rsidRPr="00C7130C">
        <w:rPr>
          <w:rFonts w:ascii="Palatino Linotype" w:eastAsia="Palatino Linotype" w:hAnsi="Palatino Linotype" w:cs="Palatino Linotype"/>
          <w:lang w:val="es-ES_tradnl"/>
        </w:rPr>
        <w:t>cos</w:t>
      </w:r>
      <w:r w:rsidR="00EE33C8" w:rsidRPr="00C7130C">
        <w:rPr>
          <w:rFonts w:ascii="Palatino Linotype" w:eastAsia="Palatino Linotype" w:hAnsi="Palatino Linotype" w:cs="Palatino Linotype"/>
          <w:lang w:val="es-ES_tradnl"/>
        </w:rPr>
        <w:t xml:space="preserve">, </w:t>
      </w:r>
      <w:r w:rsidR="00900B77" w:rsidRPr="00C7130C">
        <w:rPr>
          <w:rFonts w:ascii="Palatino Linotype" w:eastAsia="Palatino Linotype" w:hAnsi="Palatino Linotype" w:cs="Palatino Linotype"/>
          <w:lang w:val="es-ES_tradnl"/>
        </w:rPr>
        <w:t xml:space="preserve">para mayor </w:t>
      </w:r>
      <w:r w:rsidR="001A6CF9" w:rsidRPr="00C7130C">
        <w:rPr>
          <w:rFonts w:ascii="Palatino Linotype" w:eastAsia="Palatino Linotype" w:hAnsi="Palatino Linotype" w:cs="Palatino Linotype"/>
          <w:lang w:val="es-ES_tradnl"/>
        </w:rPr>
        <w:t xml:space="preserve">exactitud, </w:t>
      </w:r>
      <w:r w:rsidR="00EE33C8" w:rsidRPr="00C7130C">
        <w:rPr>
          <w:rFonts w:ascii="Palatino Linotype" w:eastAsia="Palatino Linotype" w:hAnsi="Palatino Linotype" w:cs="Palatino Linotype"/>
          <w:lang w:val="es-ES_tradnl"/>
        </w:rPr>
        <w:t xml:space="preserve">el particular </w:t>
      </w:r>
      <w:r w:rsidR="001A6CF9" w:rsidRPr="00C7130C">
        <w:rPr>
          <w:rFonts w:ascii="Palatino Linotype" w:eastAsia="Palatino Linotype" w:hAnsi="Palatino Linotype" w:cs="Palatino Linotype"/>
          <w:lang w:val="es-ES_tradnl"/>
        </w:rPr>
        <w:t>requirió</w:t>
      </w:r>
      <w:r w:rsidR="00EE33C8" w:rsidRPr="00C7130C">
        <w:rPr>
          <w:rFonts w:ascii="Palatino Linotype" w:eastAsia="Palatino Linotype" w:hAnsi="Palatino Linotype" w:cs="Palatino Linotype"/>
          <w:lang w:val="es-ES_tradnl"/>
        </w:rPr>
        <w:t xml:space="preserve"> los nombres de: “Policía/s Tercero/s; Policía/s Segundo/s; Policía/s Primero/s; Suboficial/es y Oficial/es</w:t>
      </w:r>
      <w:r w:rsidR="001A6CF9" w:rsidRPr="00C7130C">
        <w:rPr>
          <w:rFonts w:ascii="Palatino Linotype" w:eastAsia="Palatino Linotype" w:hAnsi="Palatino Linotype" w:cs="Palatino Linotype"/>
          <w:lang w:val="es-ES_tradnl"/>
        </w:rPr>
        <w:t>,</w:t>
      </w:r>
      <w:r w:rsidR="00EE33C8" w:rsidRPr="00C7130C">
        <w:rPr>
          <w:rFonts w:ascii="Palatino Linotype" w:eastAsia="Palatino Linotype" w:hAnsi="Palatino Linotype" w:cs="Palatino Linotype"/>
          <w:lang w:val="es-ES_tradnl"/>
        </w:rPr>
        <w:t xml:space="preserve"> todos adscritos a la Dirección de Seguridad Pública y Tránsito</w:t>
      </w:r>
      <w:r w:rsidR="008D5FB5" w:rsidRPr="00C7130C">
        <w:rPr>
          <w:rFonts w:ascii="Palatino Linotype" w:eastAsia="Palatino Linotype" w:hAnsi="Palatino Linotype" w:cs="Palatino Linotype"/>
          <w:lang w:val="es-ES_tradnl"/>
        </w:rPr>
        <w:t xml:space="preserve"> del ente recurrido. </w:t>
      </w:r>
    </w:p>
    <w:p w14:paraId="1427C9D2" w14:textId="4F851EE1" w:rsidR="00491C9D" w:rsidRPr="00C7130C" w:rsidRDefault="008D5FB5" w:rsidP="00EE33C8">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Sin embargo en respuesta</w:t>
      </w:r>
      <w:r w:rsidR="00900B77" w:rsidRPr="00C7130C">
        <w:rPr>
          <w:rFonts w:ascii="Palatino Linotype" w:eastAsia="Palatino Linotype" w:hAnsi="Palatino Linotype" w:cs="Palatino Linotype"/>
          <w:lang w:val="es-ES_tradnl"/>
        </w:rPr>
        <w:t>s</w:t>
      </w:r>
      <w:r w:rsidRPr="00C7130C">
        <w:rPr>
          <w:rFonts w:ascii="Palatino Linotype" w:eastAsia="Palatino Linotype" w:hAnsi="Palatino Linotype" w:cs="Palatino Linotype"/>
          <w:lang w:val="es-ES_tradnl"/>
        </w:rPr>
        <w:t xml:space="preserve"> tal y como ya fue señalado anteriormente, fue</w:t>
      </w:r>
      <w:r w:rsidR="00900B77" w:rsidRPr="00C7130C">
        <w:rPr>
          <w:rFonts w:ascii="Palatino Linotype" w:eastAsia="Palatino Linotype" w:hAnsi="Palatino Linotype" w:cs="Palatino Linotype"/>
          <w:lang w:val="es-ES_tradnl"/>
        </w:rPr>
        <w:t>ron</w:t>
      </w:r>
      <w:r w:rsidRPr="00C7130C">
        <w:rPr>
          <w:rFonts w:ascii="Palatino Linotype" w:eastAsia="Palatino Linotype" w:hAnsi="Palatino Linotype" w:cs="Palatino Linotype"/>
          <w:lang w:val="es-ES_tradnl"/>
        </w:rPr>
        <w:t xml:space="preserve"> remitido</w:t>
      </w:r>
      <w:r w:rsidR="00900B77" w:rsidRPr="00C7130C">
        <w:rPr>
          <w:rFonts w:ascii="Palatino Linotype" w:eastAsia="Palatino Linotype" w:hAnsi="Palatino Linotype" w:cs="Palatino Linotype"/>
          <w:lang w:val="es-ES_tradnl"/>
        </w:rPr>
        <w:t>s</w:t>
      </w:r>
      <w:r w:rsidRPr="00C7130C">
        <w:rPr>
          <w:rFonts w:ascii="Palatino Linotype" w:eastAsia="Palatino Linotype" w:hAnsi="Palatino Linotype" w:cs="Palatino Linotype"/>
          <w:lang w:val="es-ES_tradnl"/>
        </w:rPr>
        <w:t xml:space="preserve"> oficio</w:t>
      </w:r>
      <w:r w:rsidR="00900B77" w:rsidRPr="00C7130C">
        <w:rPr>
          <w:rFonts w:ascii="Palatino Linotype" w:eastAsia="Palatino Linotype" w:hAnsi="Palatino Linotype" w:cs="Palatino Linotype"/>
          <w:lang w:val="es-ES_tradnl"/>
        </w:rPr>
        <w:t>s</w:t>
      </w:r>
      <w:r w:rsidRPr="00C7130C">
        <w:rPr>
          <w:rFonts w:ascii="Palatino Linotype" w:eastAsia="Palatino Linotype" w:hAnsi="Palatino Linotype" w:cs="Palatino Linotype"/>
          <w:lang w:val="es-ES_tradnl"/>
        </w:rPr>
        <w:t xml:space="preserve"> suscrito</w:t>
      </w:r>
      <w:r w:rsidR="00900B77" w:rsidRPr="00C7130C">
        <w:rPr>
          <w:rFonts w:ascii="Palatino Linotype" w:eastAsia="Palatino Linotype" w:hAnsi="Palatino Linotype" w:cs="Palatino Linotype"/>
          <w:lang w:val="es-ES_tradnl"/>
        </w:rPr>
        <w:t>s</w:t>
      </w:r>
      <w:r w:rsidRPr="00C7130C">
        <w:rPr>
          <w:rFonts w:ascii="Palatino Linotype" w:eastAsia="Palatino Linotype" w:hAnsi="Palatino Linotype" w:cs="Palatino Linotype"/>
          <w:lang w:val="es-ES_tradnl"/>
        </w:rPr>
        <w:t xml:space="preserve"> por el servidor público habilitado, el C. Jorge Alberto Ibarra Zimbrón, Director de Administración del ente recurrido, </w:t>
      </w:r>
      <w:r w:rsidR="00900B77" w:rsidRPr="00C7130C">
        <w:rPr>
          <w:rFonts w:ascii="Palatino Linotype" w:eastAsia="Palatino Linotype" w:hAnsi="Palatino Linotype" w:cs="Palatino Linotype"/>
          <w:lang w:val="es-ES_tradnl"/>
        </w:rPr>
        <w:t xml:space="preserve">los cuales fueron personalizados para cada solicitud de información, sin embargo es de advertirse que, el contenido referido </w:t>
      </w:r>
      <w:r w:rsidR="00900B77" w:rsidRPr="00C7130C">
        <w:rPr>
          <w:rFonts w:ascii="Palatino Linotype" w:eastAsia="Palatino Linotype" w:hAnsi="Palatino Linotype" w:cs="Palatino Linotype"/>
          <w:lang w:val="es-ES_tradnl"/>
        </w:rPr>
        <w:lastRenderedPageBreak/>
        <w:t xml:space="preserve">en dichos oficios, versa exactamente en los mismos términos, siendo estos </w:t>
      </w:r>
      <w:r w:rsidRPr="00C7130C">
        <w:rPr>
          <w:rFonts w:ascii="Palatino Linotype" w:eastAsia="Palatino Linotype" w:hAnsi="Palatino Linotype" w:cs="Palatino Linotype"/>
          <w:lang w:val="es-ES_tradnl"/>
        </w:rPr>
        <w:t>lo</w:t>
      </w:r>
      <w:r w:rsidR="00900B77" w:rsidRPr="00C7130C">
        <w:rPr>
          <w:rFonts w:ascii="Palatino Linotype" w:eastAsia="Palatino Linotype" w:hAnsi="Palatino Linotype" w:cs="Palatino Linotype"/>
          <w:lang w:val="es-ES_tradnl"/>
        </w:rPr>
        <w:t>s</w:t>
      </w:r>
      <w:r w:rsidRPr="00C7130C">
        <w:rPr>
          <w:rFonts w:ascii="Palatino Linotype" w:eastAsia="Palatino Linotype" w:hAnsi="Palatino Linotype" w:cs="Palatino Linotype"/>
          <w:lang w:val="es-ES_tradnl"/>
        </w:rPr>
        <w:t xml:space="preserve"> siguiente</w:t>
      </w:r>
      <w:r w:rsidR="00900B77" w:rsidRPr="00C7130C">
        <w:rPr>
          <w:rFonts w:ascii="Palatino Linotype" w:eastAsia="Palatino Linotype" w:hAnsi="Palatino Linotype" w:cs="Palatino Linotype"/>
          <w:lang w:val="es-ES_tradnl"/>
        </w:rPr>
        <w:t>s</w:t>
      </w:r>
      <w:r w:rsidRPr="00C7130C">
        <w:rPr>
          <w:rFonts w:ascii="Palatino Linotype" w:eastAsia="Palatino Linotype" w:hAnsi="Palatino Linotype" w:cs="Palatino Linotype"/>
          <w:lang w:val="es-ES_tradnl"/>
        </w:rPr>
        <w:t>:</w:t>
      </w:r>
    </w:p>
    <w:p w14:paraId="17BA9386" w14:textId="12BD25DC" w:rsidR="008D5FB5" w:rsidRPr="00C7130C" w:rsidRDefault="00E31FC8" w:rsidP="00E31FC8">
      <w:pPr>
        <w:spacing w:before="100" w:beforeAutospacing="1" w:after="100" w:afterAutospacing="1" w:line="360" w:lineRule="auto"/>
        <w:ind w:right="51"/>
        <w:jc w:val="center"/>
      </w:pPr>
      <w:r w:rsidRPr="00C7130C">
        <w:rPr>
          <w:noProof/>
        </w:rPr>
        <mc:AlternateContent>
          <mc:Choice Requires="wps">
            <w:drawing>
              <wp:anchor distT="0" distB="0" distL="114300" distR="114300" simplePos="0" relativeHeight="251741184" behindDoc="0" locked="0" layoutInCell="1" allowOverlap="1" wp14:anchorId="54BB9C73" wp14:editId="348A2ED1">
                <wp:simplePos x="0" y="0"/>
                <wp:positionH relativeFrom="leftMargin">
                  <wp:posOffset>984885</wp:posOffset>
                </wp:positionH>
                <wp:positionV relativeFrom="paragraph">
                  <wp:posOffset>3323590</wp:posOffset>
                </wp:positionV>
                <wp:extent cx="200025" cy="228600"/>
                <wp:effectExtent l="57150" t="38100" r="9525" b="95250"/>
                <wp:wrapNone/>
                <wp:docPr id="34" name="Flecha derecha 34"/>
                <wp:cNvGraphicFramePr/>
                <a:graphic xmlns:a="http://schemas.openxmlformats.org/drawingml/2006/main">
                  <a:graphicData uri="http://schemas.microsoft.com/office/word/2010/wordprocessingShape">
                    <wps:wsp>
                      <wps:cNvSpPr/>
                      <wps:spPr>
                        <a:xfrm>
                          <a:off x="0" y="0"/>
                          <a:ext cx="200025" cy="2286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1553F" id="Flecha derecha 34" o:spid="_x0000_s1026" type="#_x0000_t13" style="position:absolute;margin-left:77.55pt;margin-top:261.7pt;width:15.75pt;height:18pt;z-index:25174118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" adj="10800" fillcolor="red" strokecolor="red">
                <v:shadow on="t" color="black" opacity="22937f" origin=",.5" offset="0,.63889mm"/>
                <w10:wrap anchorx="margin"/>
              </v:shape>
            </w:pict>
          </mc:Fallback>
        </mc:AlternateContent>
      </w:r>
      <w:r w:rsidRPr="00C7130C">
        <w:rPr>
          <w:noProof/>
        </w:rPr>
        <mc:AlternateContent>
          <mc:Choice Requires="wps">
            <w:drawing>
              <wp:anchor distT="0" distB="0" distL="114300" distR="114300" simplePos="0" relativeHeight="251739136" behindDoc="0" locked="0" layoutInCell="1" allowOverlap="1" wp14:anchorId="62934049" wp14:editId="7D621A12">
                <wp:simplePos x="0" y="0"/>
                <wp:positionH relativeFrom="margin">
                  <wp:posOffset>205740</wp:posOffset>
                </wp:positionH>
                <wp:positionV relativeFrom="paragraph">
                  <wp:posOffset>2579370</wp:posOffset>
                </wp:positionV>
                <wp:extent cx="5324475" cy="1600200"/>
                <wp:effectExtent l="57150" t="38100" r="85725" b="95250"/>
                <wp:wrapNone/>
                <wp:docPr id="32" name="Rectángulo 32"/>
                <wp:cNvGraphicFramePr/>
                <a:graphic xmlns:a="http://schemas.openxmlformats.org/drawingml/2006/main">
                  <a:graphicData uri="http://schemas.microsoft.com/office/word/2010/wordprocessingShape">
                    <wps:wsp>
                      <wps:cNvSpPr/>
                      <wps:spPr>
                        <a:xfrm>
                          <a:off x="0" y="0"/>
                          <a:ext cx="5324475" cy="16002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5A7C8" id="Rectángulo 32" o:spid="_x0000_s1026" style="position:absolute;margin-left:16.2pt;margin-top:203.1pt;width:419.25pt;height:126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" filled="f" strokecolor="red" strokeweight="2.25pt">
                <v:shadow on="t" color="black" opacity="22937f" origin=",.5" offset="0,.63889mm"/>
                <w10:wrap anchorx="margin"/>
              </v:rect>
            </w:pict>
          </mc:Fallback>
        </mc:AlternateContent>
      </w:r>
      <w:r w:rsidR="008D5FB5" w:rsidRPr="00C7130C">
        <w:rPr>
          <w:noProof/>
        </w:rPr>
        <w:drawing>
          <wp:inline distT="0" distB="0" distL="0" distR="0" wp14:anchorId="3CB47F3E" wp14:editId="101DA97E">
            <wp:extent cx="5409548" cy="5391150"/>
            <wp:effectExtent l="152400" t="152400" r="363220"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6066" cy="5397646"/>
                    </a:xfrm>
                    <a:prstGeom prst="rect">
                      <a:avLst/>
                    </a:prstGeom>
                    <a:ln>
                      <a:noFill/>
                    </a:ln>
                    <a:effectLst>
                      <a:outerShdw blurRad="292100" dist="139700" dir="2700000" algn="tl" rotWithShape="0">
                        <a:srgbClr val="333333">
                          <a:alpha val="65000"/>
                        </a:srgbClr>
                      </a:outerShdw>
                    </a:effectLst>
                  </pic:spPr>
                </pic:pic>
              </a:graphicData>
            </a:graphic>
          </wp:inline>
        </w:drawing>
      </w:r>
    </w:p>
    <w:p w14:paraId="706A3AEF" w14:textId="7B926167" w:rsidR="00EE33C8" w:rsidRPr="00C7130C" w:rsidRDefault="00F63BFF" w:rsidP="00CD2D1A">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lastRenderedPageBreak/>
        <w:t xml:space="preserve">Por lo anterior, </w:t>
      </w:r>
      <w:r w:rsidR="00AC2497" w:rsidRPr="00C7130C">
        <w:rPr>
          <w:rFonts w:ascii="Palatino Linotype" w:eastAsia="Palatino Linotype" w:hAnsi="Palatino Linotype" w:cs="Palatino Linotype"/>
          <w:lang w:val="es-ES_tradnl"/>
        </w:rPr>
        <w:t xml:space="preserve">es de advertirse que, la información concerniente a los </w:t>
      </w:r>
      <w:r w:rsidR="00AC2497" w:rsidRPr="00C7130C">
        <w:rPr>
          <w:rFonts w:ascii="Palatino Linotype" w:eastAsia="Palatino Linotype" w:hAnsi="Palatino Linotype" w:cs="Palatino Linotype"/>
          <w:b/>
          <w:lang w:val="es-ES_tradnl"/>
        </w:rPr>
        <w:t xml:space="preserve">NOMBRES </w:t>
      </w:r>
      <w:r w:rsidR="00AC2497" w:rsidRPr="00C7130C">
        <w:rPr>
          <w:rFonts w:ascii="Palatino Linotype" w:eastAsia="Palatino Linotype" w:hAnsi="Palatino Linotype" w:cs="Palatino Linotype"/>
          <w:lang w:val="es-ES_tradnl"/>
        </w:rPr>
        <w:t xml:space="preserve">del cuerpo de seguridad pública del Ayuntamiento de Metepec, se encuentra en el supuesto de información Clasificada como Reservada, de tal </w:t>
      </w:r>
      <w:r w:rsidR="00B4081A" w:rsidRPr="00C7130C">
        <w:rPr>
          <w:rFonts w:ascii="Palatino Linotype" w:eastAsia="Palatino Linotype" w:hAnsi="Palatino Linotype" w:cs="Palatino Linotype"/>
          <w:lang w:val="es-ES_tradnl"/>
        </w:rPr>
        <w:t>manera</w:t>
      </w:r>
      <w:r w:rsidR="00AC2497" w:rsidRPr="00C7130C">
        <w:rPr>
          <w:rFonts w:ascii="Palatino Linotype" w:eastAsia="Palatino Linotype" w:hAnsi="Palatino Linotype" w:cs="Palatino Linotype"/>
          <w:lang w:val="es-ES_tradnl"/>
        </w:rPr>
        <w:t xml:space="preserve">, para los Recursos de Revisión </w:t>
      </w:r>
      <w:r w:rsidR="001A6CF9" w:rsidRPr="00C7130C">
        <w:rPr>
          <w:rFonts w:ascii="Palatino Linotype" w:eastAsia="Palatino Linotype" w:hAnsi="Palatino Linotype" w:cs="Palatino Linotype"/>
          <w:lang w:val="es-ES_tradnl"/>
        </w:rPr>
        <w:t xml:space="preserve">en comento, fue remitida como soporte a la respuesta proporcionada por </w:t>
      </w:r>
      <w:r w:rsidR="001A6CF9" w:rsidRPr="00C7130C">
        <w:rPr>
          <w:rFonts w:ascii="Palatino Linotype" w:eastAsia="Palatino Linotype" w:hAnsi="Palatino Linotype" w:cs="Palatino Linotype"/>
          <w:b/>
          <w:lang w:val="es-ES_tradnl"/>
        </w:rPr>
        <w:t>EL SUJETO OBLIGADO</w:t>
      </w:r>
      <w:r w:rsidR="001A6CF9" w:rsidRPr="00C7130C">
        <w:rPr>
          <w:rFonts w:ascii="Palatino Linotype" w:eastAsia="Palatino Linotype" w:hAnsi="Palatino Linotype" w:cs="Palatino Linotype"/>
          <w:lang w:val="es-ES_tradnl"/>
        </w:rPr>
        <w:t xml:space="preserve">, el acta que celebró dicho ente recurrido, </w:t>
      </w:r>
      <w:r w:rsidR="001A6CF9" w:rsidRPr="00C7130C">
        <w:rPr>
          <w:rFonts w:ascii="Palatino Linotype" w:eastAsia="Palatino Linotype" w:hAnsi="Palatino Linotype" w:cs="Palatino Linotype"/>
          <w:u w:val="single"/>
          <w:lang w:val="es-ES_tradnl"/>
        </w:rPr>
        <w:t>en fecha trece de junio de dos mil dieciocho</w:t>
      </w:r>
      <w:r w:rsidR="001A6CF9" w:rsidRPr="00C7130C">
        <w:rPr>
          <w:rFonts w:ascii="Palatino Linotype" w:eastAsia="Palatino Linotype" w:hAnsi="Palatino Linotype" w:cs="Palatino Linotype"/>
          <w:lang w:val="es-ES_tradnl"/>
        </w:rPr>
        <w:t xml:space="preserve">, misma que al ser del conocimiento del </w:t>
      </w:r>
      <w:r w:rsidR="001A6CF9" w:rsidRPr="00C7130C">
        <w:rPr>
          <w:rFonts w:ascii="Palatino Linotype" w:eastAsia="Palatino Linotype" w:hAnsi="Palatino Linotype" w:cs="Palatino Linotype"/>
          <w:b/>
          <w:lang w:val="es-ES_tradnl"/>
        </w:rPr>
        <w:t>RECURRENTE</w:t>
      </w:r>
      <w:r w:rsidR="001A6CF9" w:rsidRPr="00C7130C">
        <w:rPr>
          <w:rFonts w:ascii="Palatino Linotype" w:eastAsia="Palatino Linotype" w:hAnsi="Palatino Linotype" w:cs="Palatino Linotype"/>
          <w:lang w:val="es-ES_tradnl"/>
        </w:rPr>
        <w:t xml:space="preserve">, se omite su reproducción, sin embargo lo que </w:t>
      </w:r>
      <w:r w:rsidR="00B4081A" w:rsidRPr="00C7130C">
        <w:rPr>
          <w:rFonts w:ascii="Palatino Linotype" w:eastAsia="Palatino Linotype" w:hAnsi="Palatino Linotype" w:cs="Palatino Linotype"/>
          <w:lang w:val="es-ES_tradnl"/>
        </w:rPr>
        <w:t>sí</w:t>
      </w:r>
      <w:r w:rsidR="001A6CF9" w:rsidRPr="00C7130C">
        <w:rPr>
          <w:rFonts w:ascii="Palatino Linotype" w:eastAsia="Palatino Linotype" w:hAnsi="Palatino Linotype" w:cs="Palatino Linotype"/>
          <w:lang w:val="es-ES_tradnl"/>
        </w:rPr>
        <w:t xml:space="preserve"> es de analizar, es </w:t>
      </w:r>
      <w:r w:rsidR="00727CE4" w:rsidRPr="00C7130C">
        <w:rPr>
          <w:rFonts w:ascii="Palatino Linotype" w:eastAsia="Palatino Linotype" w:hAnsi="Palatino Linotype" w:cs="Palatino Linotype"/>
          <w:lang w:val="es-ES_tradnl"/>
        </w:rPr>
        <w:t>el</w:t>
      </w:r>
      <w:r w:rsidR="001A6CF9" w:rsidRPr="00C7130C">
        <w:rPr>
          <w:rFonts w:ascii="Palatino Linotype" w:eastAsia="Palatino Linotype" w:hAnsi="Palatino Linotype" w:cs="Palatino Linotype"/>
          <w:lang w:val="es-ES_tradnl"/>
        </w:rPr>
        <w:t xml:space="preserve"> </w:t>
      </w:r>
      <w:r w:rsidR="00727CE4" w:rsidRPr="00C7130C">
        <w:rPr>
          <w:rFonts w:ascii="Palatino Linotype" w:eastAsia="Palatino Linotype" w:hAnsi="Palatino Linotype" w:cs="Palatino Linotype"/>
          <w:lang w:val="es-ES_tradnl"/>
        </w:rPr>
        <w:t>propósito</w:t>
      </w:r>
      <w:r w:rsidR="001A6CF9" w:rsidRPr="00C7130C">
        <w:rPr>
          <w:rFonts w:ascii="Palatino Linotype" w:eastAsia="Palatino Linotype" w:hAnsi="Palatino Linotype" w:cs="Palatino Linotype"/>
          <w:lang w:val="es-ES_tradnl"/>
        </w:rPr>
        <w:t xml:space="preserve"> que tiene dicho documento, pues se generó con la finalidad de que el Comité de Transparencia del </w:t>
      </w:r>
      <w:r w:rsidR="001A6CF9" w:rsidRPr="00C7130C">
        <w:rPr>
          <w:rFonts w:ascii="Palatino Linotype" w:eastAsia="Palatino Linotype" w:hAnsi="Palatino Linotype" w:cs="Palatino Linotype"/>
          <w:b/>
          <w:lang w:val="es-ES_tradnl"/>
        </w:rPr>
        <w:t xml:space="preserve">SUJETO OBLIGADO </w:t>
      </w:r>
      <w:r w:rsidR="001A6CF9" w:rsidRPr="00C7130C">
        <w:rPr>
          <w:rFonts w:ascii="Palatino Linotype" w:eastAsia="Palatino Linotype" w:hAnsi="Palatino Linotype" w:cs="Palatino Linotype"/>
          <w:lang w:val="es-ES_tradnl"/>
        </w:rPr>
        <w:t xml:space="preserve">pudiera </w:t>
      </w:r>
      <w:r w:rsidR="001A6CF9" w:rsidRPr="00C7130C">
        <w:rPr>
          <w:rFonts w:ascii="Palatino Linotype" w:eastAsia="Palatino Linotype" w:hAnsi="Palatino Linotype" w:cs="Palatino Linotype"/>
          <w:b/>
          <w:lang w:val="es-ES_tradnl"/>
        </w:rPr>
        <w:t>reservar</w:t>
      </w:r>
      <w:r w:rsidR="001A6CF9" w:rsidRPr="00C7130C">
        <w:rPr>
          <w:rFonts w:ascii="Palatino Linotype" w:eastAsia="Palatino Linotype" w:hAnsi="Palatino Linotype" w:cs="Palatino Linotype"/>
          <w:lang w:val="es-ES_tradnl"/>
        </w:rPr>
        <w:t xml:space="preserve"> toda aquella información concerniente a los </w:t>
      </w:r>
      <w:r w:rsidR="00B4081A" w:rsidRPr="00C7130C">
        <w:rPr>
          <w:rFonts w:ascii="Palatino Linotype" w:eastAsia="Palatino Linotype" w:hAnsi="Palatino Linotype" w:cs="Palatino Linotype"/>
          <w:lang w:val="es-ES_tradnl"/>
        </w:rPr>
        <w:t xml:space="preserve">Elementos de Seguridad Pública adscritos a la Dirección de </w:t>
      </w:r>
      <w:r w:rsidR="00CB5088" w:rsidRPr="00C7130C">
        <w:rPr>
          <w:rFonts w:ascii="Palatino Linotype" w:eastAsia="Palatino Linotype" w:hAnsi="Palatino Linotype" w:cs="Palatino Linotype"/>
          <w:lang w:val="es-ES_tradnl"/>
        </w:rPr>
        <w:t xml:space="preserve">Seguridad Pública y Tránsito Municipal, por tales motivos de acuerdo a las consideraciones </w:t>
      </w:r>
      <w:r w:rsidR="006C0C66" w:rsidRPr="00C7130C">
        <w:rPr>
          <w:rFonts w:ascii="Palatino Linotype" w:eastAsia="Palatino Linotype" w:hAnsi="Palatino Linotype" w:cs="Palatino Linotype"/>
          <w:lang w:val="es-ES_tradnl"/>
        </w:rPr>
        <w:t>hasta aquí vertidas</w:t>
      </w:r>
      <w:r w:rsidR="00CB5088" w:rsidRPr="00C7130C">
        <w:rPr>
          <w:rFonts w:ascii="Palatino Linotype" w:eastAsia="Palatino Linotype" w:hAnsi="Palatino Linotype" w:cs="Palatino Linotype"/>
          <w:lang w:val="es-ES_tradnl"/>
        </w:rPr>
        <w:t>, este Órgano Garante</w:t>
      </w:r>
      <w:r w:rsidR="00727CE4" w:rsidRPr="00C7130C">
        <w:rPr>
          <w:rFonts w:ascii="Palatino Linotype" w:eastAsia="Palatino Linotype" w:hAnsi="Palatino Linotype" w:cs="Palatino Linotype"/>
          <w:lang w:val="es-ES_tradnl"/>
        </w:rPr>
        <w:t xml:space="preserve"> estima pertinente </w:t>
      </w:r>
      <w:r w:rsidR="006C0C66" w:rsidRPr="00C7130C">
        <w:rPr>
          <w:rFonts w:ascii="Palatino Linotype" w:eastAsia="Palatino Linotype" w:hAnsi="Palatino Linotype" w:cs="Palatino Linotype"/>
          <w:lang w:val="es-ES_tradnl"/>
        </w:rPr>
        <w:t xml:space="preserve">señalar que se </w:t>
      </w:r>
      <w:r w:rsidR="00727CE4" w:rsidRPr="00C7130C">
        <w:rPr>
          <w:rFonts w:ascii="Palatino Linotype" w:eastAsia="Palatino Linotype" w:hAnsi="Palatino Linotype" w:cs="Palatino Linotype"/>
          <w:lang w:val="es-ES_tradnl"/>
        </w:rPr>
        <w:t xml:space="preserve">coincide con la </w:t>
      </w:r>
      <w:r w:rsidR="00727CE4" w:rsidRPr="00C7130C">
        <w:rPr>
          <w:rFonts w:ascii="Palatino Linotype" w:eastAsia="Palatino Linotype" w:hAnsi="Palatino Linotype" w:cs="Palatino Linotype"/>
          <w:b/>
          <w:lang w:val="es-ES_tradnl"/>
        </w:rPr>
        <w:t xml:space="preserve">reserva </w:t>
      </w:r>
      <w:r w:rsidR="00727CE4" w:rsidRPr="00C7130C">
        <w:rPr>
          <w:rFonts w:ascii="Palatino Linotype" w:eastAsia="Palatino Linotype" w:hAnsi="Palatino Linotype" w:cs="Palatino Linotype"/>
          <w:lang w:val="es-ES_tradnl"/>
        </w:rPr>
        <w:t xml:space="preserve">de información </w:t>
      </w:r>
      <w:r w:rsidR="006C0C66" w:rsidRPr="00C7130C">
        <w:rPr>
          <w:rFonts w:ascii="Palatino Linotype" w:eastAsia="Palatino Linotype" w:hAnsi="Palatino Linotype" w:cs="Palatino Linotype"/>
          <w:lang w:val="es-ES_tradnl"/>
        </w:rPr>
        <w:t xml:space="preserve">respecto </w:t>
      </w:r>
      <w:r w:rsidR="00727CE4" w:rsidRPr="00C7130C">
        <w:rPr>
          <w:rFonts w:ascii="Palatino Linotype" w:eastAsia="Palatino Linotype" w:hAnsi="Palatino Linotype" w:cs="Palatino Linotype"/>
          <w:lang w:val="es-ES_tradnl"/>
        </w:rPr>
        <w:t xml:space="preserve">a los </w:t>
      </w:r>
      <w:r w:rsidR="00727CE4" w:rsidRPr="00C7130C">
        <w:rPr>
          <w:rFonts w:ascii="Palatino Linotype" w:eastAsia="Palatino Linotype" w:hAnsi="Palatino Linotype" w:cs="Palatino Linotype"/>
          <w:b/>
          <w:lang w:val="es-ES_tradnl"/>
        </w:rPr>
        <w:t>nombres del</w:t>
      </w:r>
      <w:r w:rsidR="006C0C66" w:rsidRPr="00C7130C">
        <w:rPr>
          <w:rFonts w:ascii="Palatino Linotype" w:eastAsia="Palatino Linotype" w:hAnsi="Palatino Linotype" w:cs="Palatino Linotype"/>
          <w:b/>
          <w:lang w:val="es-ES_tradnl"/>
        </w:rPr>
        <w:t xml:space="preserve"> personal de seguridad pública del ente recurrido, </w:t>
      </w:r>
      <w:r w:rsidR="00727CE4" w:rsidRPr="00C7130C">
        <w:rPr>
          <w:rFonts w:ascii="Palatino Linotype" w:eastAsia="Palatino Linotype" w:hAnsi="Palatino Linotype" w:cs="Palatino Linotype"/>
          <w:lang w:val="es-ES_tradnl"/>
        </w:rPr>
        <w:t xml:space="preserve">requeridos en la solicitud primigenia, sin embargo se estima necesario </w:t>
      </w:r>
      <w:r w:rsidR="00727CE4" w:rsidRPr="00C7130C">
        <w:rPr>
          <w:rFonts w:ascii="Palatino Linotype" w:eastAsia="Palatino Linotype" w:hAnsi="Palatino Linotype" w:cs="Palatino Linotype"/>
          <w:b/>
          <w:lang w:val="es-ES_tradnl"/>
        </w:rPr>
        <w:t xml:space="preserve">MODIFICAR </w:t>
      </w:r>
      <w:r w:rsidR="00727CE4" w:rsidRPr="00C7130C">
        <w:rPr>
          <w:rFonts w:ascii="Palatino Linotype" w:eastAsia="Palatino Linotype" w:hAnsi="Palatino Linotype" w:cs="Palatino Linotype"/>
          <w:lang w:val="es-ES_tradnl"/>
        </w:rPr>
        <w:t xml:space="preserve">esta parte de </w:t>
      </w:r>
      <w:r w:rsidR="00CB5088" w:rsidRPr="00C7130C">
        <w:rPr>
          <w:rFonts w:ascii="Palatino Linotype" w:eastAsia="Palatino Linotype" w:hAnsi="Palatino Linotype" w:cs="Palatino Linotype"/>
          <w:lang w:val="es-ES_tradnl"/>
        </w:rPr>
        <w:t>la respuesta otorgada a los Recursos de Revisión de mérito</w:t>
      </w:r>
      <w:r w:rsidR="00727CE4" w:rsidRPr="00C7130C">
        <w:rPr>
          <w:rFonts w:ascii="Palatino Linotype" w:eastAsia="Palatino Linotype" w:hAnsi="Palatino Linotype" w:cs="Palatino Linotype"/>
          <w:lang w:val="es-ES_tradnl"/>
        </w:rPr>
        <w:t xml:space="preserve"> por los siguientes motivos: </w:t>
      </w:r>
      <w:r w:rsidR="00CB5088" w:rsidRPr="00C7130C">
        <w:rPr>
          <w:rFonts w:ascii="Palatino Linotype" w:eastAsia="Palatino Linotype" w:hAnsi="Palatino Linotype" w:cs="Palatino Linotype"/>
          <w:lang w:val="es-ES_tradnl"/>
        </w:rPr>
        <w:t xml:space="preserve"> </w:t>
      </w:r>
    </w:p>
    <w:p w14:paraId="4B5872A3" w14:textId="77777777" w:rsidR="00BC513D" w:rsidRPr="00C7130C" w:rsidRDefault="00E60AE8" w:rsidP="00CD2D1A">
      <w:pPr>
        <w:spacing w:before="100" w:beforeAutospacing="1" w:after="100" w:afterAutospacing="1" w:line="360" w:lineRule="auto"/>
        <w:ind w:right="51"/>
        <w:jc w:val="both"/>
        <w:rPr>
          <w:rFonts w:ascii="Palatino Linotype" w:hAnsi="Palatino Linotype" w:cs="Arial"/>
        </w:rPr>
      </w:pPr>
      <w:r w:rsidRPr="00C7130C">
        <w:rPr>
          <w:rFonts w:ascii="Palatino Linotype" w:eastAsia="Palatino Linotype" w:hAnsi="Palatino Linotype" w:cs="Palatino Linotype"/>
          <w:lang w:val="es-ES_tradnl"/>
        </w:rPr>
        <w:t xml:space="preserve">Primeramente se advierte que, el </w:t>
      </w:r>
      <w:r w:rsidR="00AE717F" w:rsidRPr="00C7130C">
        <w:rPr>
          <w:rFonts w:ascii="Palatino Linotype" w:eastAsia="Palatino Linotype" w:hAnsi="Palatino Linotype" w:cs="Palatino Linotype"/>
          <w:b/>
          <w:lang w:val="es-ES_tradnl"/>
        </w:rPr>
        <w:t xml:space="preserve">NOMBRE </w:t>
      </w:r>
      <w:r w:rsidRPr="00C7130C">
        <w:rPr>
          <w:rFonts w:ascii="Palatino Linotype" w:eastAsia="Palatino Linotype" w:hAnsi="Palatino Linotype" w:cs="Palatino Linotype"/>
          <w:lang w:val="es-ES_tradnl"/>
        </w:rPr>
        <w:t>de los elementos encargados de la seguridad pública tiene un trato especial</w:t>
      </w:r>
      <w:r w:rsidR="00AE717F" w:rsidRPr="00C7130C">
        <w:rPr>
          <w:rFonts w:ascii="Palatino Linotype" w:eastAsia="Palatino Linotype" w:hAnsi="Palatino Linotype" w:cs="Palatino Linotype"/>
          <w:lang w:val="es-ES_tradnl"/>
        </w:rPr>
        <w:t xml:space="preserve">, toda vez que, al tratarse de “Policías”, </w:t>
      </w:r>
      <w:r w:rsidR="00AE717F" w:rsidRPr="00C7130C">
        <w:rPr>
          <w:rFonts w:ascii="Palatino Linotype" w:hAnsi="Palatino Linotype" w:cs="Arial"/>
        </w:rPr>
        <w:t xml:space="preserve">entregar el nombre de los mismos ponen en riesgo su vida, salud y la seguridad de una persona que pudiera ser o no ser elemento de seguridad pública, sus familiares e inclusive de su entorno social, ya que estos ayudan a mantener el orden público y la paz social, así como la prevención de la comisión de cualquier delito y su persecución, </w:t>
      </w:r>
      <w:r w:rsidR="00AE717F" w:rsidRPr="00C7130C">
        <w:rPr>
          <w:rFonts w:ascii="Palatino Linotype" w:hAnsi="Palatino Linotype" w:cs="Arial"/>
        </w:rPr>
        <w:lastRenderedPageBreak/>
        <w:t>inhibiendo la manifestación de conductas antisociales,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esté Instituto proteger los datos de los servidores públicos que integran dicha Dirección</w:t>
      </w:r>
      <w:r w:rsidR="00BC513D" w:rsidRPr="00C7130C">
        <w:rPr>
          <w:rFonts w:ascii="Palatino Linotype" w:hAnsi="Palatino Linotype" w:cs="Arial"/>
        </w:rPr>
        <w:t>.</w:t>
      </w:r>
    </w:p>
    <w:p w14:paraId="60E55949" w14:textId="50969579" w:rsidR="00CB5088" w:rsidRPr="00C7130C" w:rsidRDefault="00BC513D" w:rsidP="00CD2D1A">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Es importante mencionar la </w:t>
      </w:r>
      <w:r w:rsidRPr="00C7130C">
        <w:rPr>
          <w:rFonts w:ascii="Palatino Linotype" w:eastAsia="Palatino Linotype" w:hAnsi="Palatino Linotype" w:cs="Palatino Linotype"/>
          <w:b/>
          <w:lang w:val="es-ES_tradnl"/>
        </w:rPr>
        <w:t>reserva</w:t>
      </w:r>
      <w:r w:rsidRPr="00C7130C">
        <w:rPr>
          <w:rFonts w:ascii="Palatino Linotype" w:eastAsia="Palatino Linotype" w:hAnsi="Palatino Linotype" w:cs="Palatino Linotype"/>
          <w:lang w:val="es-ES_tradnl"/>
        </w:rPr>
        <w:t xml:space="preserve"> de la información </w:t>
      </w:r>
      <w:r w:rsidR="00770283" w:rsidRPr="00C7130C">
        <w:rPr>
          <w:rFonts w:ascii="Palatino Linotype" w:eastAsia="Palatino Linotype" w:hAnsi="Palatino Linotype" w:cs="Palatino Linotype"/>
          <w:lang w:val="es-ES_tradnl"/>
        </w:rPr>
        <w:t xml:space="preserve">a la que pretende tener acceso </w:t>
      </w:r>
      <w:r w:rsidRPr="00C7130C">
        <w:rPr>
          <w:rFonts w:ascii="Palatino Linotype" w:eastAsia="Palatino Linotype" w:hAnsi="Palatino Linotype" w:cs="Palatino Linotype"/>
          <w:lang w:val="es-ES_tradnl"/>
        </w:rPr>
        <w:t xml:space="preserve">el particular, </w:t>
      </w:r>
      <w:r w:rsidR="00770283" w:rsidRPr="00C7130C">
        <w:rPr>
          <w:rFonts w:ascii="Palatino Linotype" w:eastAsia="Palatino Linotype" w:hAnsi="Palatino Linotype" w:cs="Palatino Linotype"/>
          <w:lang w:val="es-ES_tradnl"/>
        </w:rPr>
        <w:t xml:space="preserve">toda vez que ésta, </w:t>
      </w:r>
      <w:r w:rsidRPr="00C7130C">
        <w:rPr>
          <w:rFonts w:ascii="Palatino Linotype" w:eastAsia="Palatino Linotype" w:hAnsi="Palatino Linotype" w:cs="Palatino Linotype"/>
          <w:lang w:val="es-ES_tradnl"/>
        </w:rPr>
        <w:t>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w:t>
      </w:r>
    </w:p>
    <w:p w14:paraId="4274DE8B" w14:textId="47E2EB8A" w:rsidR="00440979" w:rsidRPr="00C7130C" w:rsidRDefault="00770283" w:rsidP="00F44EE0">
      <w:pPr>
        <w:spacing w:before="100" w:beforeAutospacing="1" w:after="100" w:afterAutospacing="1" w:line="360" w:lineRule="auto"/>
        <w:ind w:right="49"/>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Sin embargo, antes de profundizar en el análisis de la </w:t>
      </w:r>
      <w:r w:rsidRPr="00C7130C">
        <w:rPr>
          <w:rFonts w:ascii="Palatino Linotype" w:eastAsia="Palatino Linotype" w:hAnsi="Palatino Linotype" w:cs="Palatino Linotype"/>
          <w:b/>
          <w:lang w:val="es-ES_tradnl"/>
        </w:rPr>
        <w:t>reserva</w:t>
      </w:r>
      <w:r w:rsidRPr="00C7130C">
        <w:rPr>
          <w:rFonts w:ascii="Palatino Linotype" w:eastAsia="Palatino Linotype" w:hAnsi="Palatino Linotype" w:cs="Palatino Linotype"/>
          <w:lang w:val="es-ES_tradnl"/>
        </w:rPr>
        <w:t xml:space="preserve"> de la información a la que </w:t>
      </w:r>
      <w:r w:rsidR="00440979" w:rsidRPr="00C7130C">
        <w:rPr>
          <w:rFonts w:ascii="Palatino Linotype" w:eastAsia="Palatino Linotype" w:hAnsi="Palatino Linotype" w:cs="Palatino Linotype"/>
          <w:lang w:val="es-ES_tradnl"/>
        </w:rPr>
        <w:t xml:space="preserve">hace referencia el presente estudio, cabe precisar el contexto que enmarca el Acceso a la Información de los particulares, mismo que se encuentra catalogado en una jerarquización de leyes en nuestra legislación mexicana, tal y como lo señala nuestra Carta Magna, </w:t>
      </w:r>
      <w:r w:rsidR="00F44EE0" w:rsidRPr="00C7130C">
        <w:rPr>
          <w:rFonts w:ascii="Palatino Linotype" w:eastAsia="Palatino Linotype" w:hAnsi="Palatino Linotype" w:cs="Palatino Linotype"/>
          <w:lang w:val="es-ES_tradnl"/>
        </w:rPr>
        <w:t xml:space="preserve">al tenor de los siguientes: </w:t>
      </w:r>
    </w:p>
    <w:p w14:paraId="1C392C6C" w14:textId="45E02193" w:rsidR="00440979" w:rsidRPr="00C7130C" w:rsidRDefault="00440979" w:rsidP="00440979">
      <w:pPr>
        <w:spacing w:before="120" w:after="120"/>
        <w:ind w:right="899"/>
        <w:jc w:val="center"/>
        <w:rPr>
          <w:rFonts w:ascii="Palatino Linotype" w:hAnsi="Palatino Linotype" w:cs="Arial"/>
          <w:b/>
          <w:i/>
          <w:sz w:val="22"/>
          <w:szCs w:val="22"/>
          <w:lang w:eastAsia="es-ES"/>
        </w:rPr>
      </w:pPr>
      <w:r w:rsidRPr="00C7130C">
        <w:rPr>
          <w:rFonts w:ascii="Palatino Linotype" w:hAnsi="Palatino Linotype" w:cs="Arial"/>
          <w:b/>
          <w:i/>
          <w:lang w:eastAsia="es-ES"/>
        </w:rPr>
        <w:t>Constitución Política de los Estados Unidos Mexicanos</w:t>
      </w:r>
    </w:p>
    <w:p w14:paraId="5869ED3F" w14:textId="77777777" w:rsidR="00440979" w:rsidRPr="00C7130C" w:rsidRDefault="00440979" w:rsidP="00440979">
      <w:pPr>
        <w:spacing w:before="120" w:after="120"/>
        <w:ind w:left="851" w:right="899"/>
        <w:jc w:val="both"/>
        <w:rPr>
          <w:rFonts w:ascii="Palatino Linotype" w:hAnsi="Palatino Linotype" w:cs="Arial"/>
          <w:i/>
          <w:lang w:eastAsia="es-ES"/>
        </w:rPr>
      </w:pPr>
      <w:r w:rsidRPr="00C7130C">
        <w:rPr>
          <w:rFonts w:ascii="Palatino Linotype" w:hAnsi="Palatino Linotype" w:cs="Arial"/>
          <w:i/>
          <w:lang w:eastAsia="es-ES"/>
        </w:rPr>
        <w:t>“</w:t>
      </w:r>
      <w:r w:rsidRPr="00C7130C">
        <w:rPr>
          <w:rFonts w:ascii="Palatino Linotype" w:hAnsi="Palatino Linotype" w:cs="Arial"/>
          <w:b/>
          <w:i/>
          <w:lang w:eastAsia="es-ES"/>
        </w:rPr>
        <w:t>Artículo 6o.</w:t>
      </w:r>
      <w:r w:rsidRPr="00C7130C">
        <w:rPr>
          <w:rFonts w:ascii="Palatino Linotype" w:hAnsi="Palatino Linotype" w:cs="Arial"/>
          <w:i/>
          <w:lang w:eastAsia="es-ES"/>
        </w:rPr>
        <w:t xml:space="preserve"> La manifestación de las ideas no será objeto de ninguna inquisición judicial o administrativa, sino en el caso de que ataque a la moral, </w:t>
      </w:r>
      <w:r w:rsidRPr="00C7130C">
        <w:rPr>
          <w:rFonts w:ascii="Palatino Linotype" w:hAnsi="Palatino Linotype" w:cs="Arial"/>
          <w:i/>
          <w:lang w:eastAsia="es-ES"/>
        </w:rPr>
        <w:lastRenderedPageBreak/>
        <w:t xml:space="preserve">la vida privada o los derechos de terceros, provoque algún delito, o perturbe el orden público; el derecho de réplica será ejercido en los términos dispuestos por la ley. </w:t>
      </w:r>
      <w:r w:rsidRPr="00C7130C">
        <w:rPr>
          <w:rFonts w:ascii="Palatino Linotype" w:hAnsi="Palatino Linotype" w:cs="Arial"/>
          <w:b/>
          <w:i/>
          <w:lang w:eastAsia="es-ES"/>
        </w:rPr>
        <w:t>El derecho a la información será garantizado por el Estado.</w:t>
      </w:r>
      <w:r w:rsidRPr="00C7130C">
        <w:rPr>
          <w:rFonts w:ascii="Palatino Linotype" w:hAnsi="Palatino Linotype" w:cs="Arial"/>
          <w:i/>
          <w:lang w:eastAsia="es-ES"/>
        </w:rPr>
        <w:t xml:space="preserve"> </w:t>
      </w:r>
    </w:p>
    <w:p w14:paraId="72BF64B2" w14:textId="77777777" w:rsidR="00440979" w:rsidRPr="00C7130C" w:rsidRDefault="00440979" w:rsidP="00440979">
      <w:pPr>
        <w:spacing w:before="120" w:after="120"/>
        <w:ind w:left="851" w:right="899"/>
        <w:jc w:val="both"/>
        <w:rPr>
          <w:rFonts w:ascii="Palatino Linotype" w:hAnsi="Palatino Linotype" w:cs="Arial"/>
          <w:i/>
          <w:lang w:eastAsia="es-ES"/>
        </w:rPr>
      </w:pPr>
      <w:r w:rsidRPr="00C7130C">
        <w:rPr>
          <w:rFonts w:ascii="Palatino Linotype" w:hAnsi="Palatino Linotype" w:cs="Arial"/>
          <w:b/>
          <w:i/>
          <w:lang w:eastAsia="es-ES"/>
        </w:rPr>
        <w:t xml:space="preserve">Toda persona tiene </w:t>
      </w:r>
      <w:r w:rsidRPr="00C7130C">
        <w:rPr>
          <w:rFonts w:ascii="Palatino Linotype" w:hAnsi="Palatino Linotype"/>
          <w:b/>
          <w:i/>
          <w:lang w:eastAsia="es-ES"/>
        </w:rPr>
        <w:t>derecho</w:t>
      </w:r>
      <w:r w:rsidRPr="00C7130C">
        <w:rPr>
          <w:rFonts w:ascii="Palatino Linotype" w:hAnsi="Palatino Linotype" w:cs="Arial"/>
          <w:b/>
          <w:i/>
          <w:lang w:eastAsia="es-ES"/>
        </w:rPr>
        <w:t xml:space="preserve"> al libre acceso a información plural y oportuna, así como a buscar, recibir y difundir información e ideas de toda índole por cualquier medio de expresión</w:t>
      </w:r>
      <w:r w:rsidRPr="00C7130C">
        <w:rPr>
          <w:rFonts w:ascii="Palatino Linotype" w:hAnsi="Palatino Linotype" w:cs="Arial"/>
          <w:i/>
          <w:lang w:eastAsia="es-ES"/>
        </w:rPr>
        <w:t>.</w:t>
      </w:r>
    </w:p>
    <w:p w14:paraId="33870690" w14:textId="77777777" w:rsidR="00440979" w:rsidRPr="00C7130C" w:rsidRDefault="00440979" w:rsidP="00440979">
      <w:pPr>
        <w:spacing w:before="120" w:after="120"/>
        <w:ind w:left="851" w:right="899"/>
        <w:jc w:val="both"/>
        <w:rPr>
          <w:rFonts w:ascii="Palatino Linotype" w:hAnsi="Palatino Linotype" w:cs="Arial"/>
          <w:i/>
          <w:lang w:eastAsia="es-ES"/>
        </w:rPr>
      </w:pPr>
      <w:r w:rsidRPr="00C7130C">
        <w:rPr>
          <w:rFonts w:ascii="Palatino Linotype" w:hAnsi="Palatino Linotype" w:cs="Arial"/>
          <w:i/>
          <w:lang w:eastAsia="es-ES"/>
        </w:rPr>
        <w:t xml:space="preserve">Para efectos de lo </w:t>
      </w:r>
      <w:r w:rsidRPr="00C7130C">
        <w:rPr>
          <w:rFonts w:ascii="Palatino Linotype" w:hAnsi="Palatino Linotype"/>
          <w:i/>
          <w:lang w:eastAsia="es-ES"/>
        </w:rPr>
        <w:t>dispuesto</w:t>
      </w:r>
      <w:r w:rsidRPr="00C7130C">
        <w:rPr>
          <w:rFonts w:ascii="Palatino Linotype" w:hAnsi="Palatino Linotype" w:cs="Arial"/>
          <w:i/>
          <w:lang w:eastAsia="es-ES"/>
        </w:rPr>
        <w:t xml:space="preserve"> en el presente artículo se observará lo siguiente:</w:t>
      </w:r>
    </w:p>
    <w:p w14:paraId="5E138C91" w14:textId="77777777" w:rsidR="00440979" w:rsidRPr="00C7130C" w:rsidRDefault="00440979" w:rsidP="00440979">
      <w:pPr>
        <w:spacing w:before="120" w:after="120"/>
        <w:ind w:left="851" w:right="899"/>
        <w:jc w:val="both"/>
        <w:rPr>
          <w:rFonts w:ascii="Palatino Linotype" w:hAnsi="Palatino Linotype" w:cs="Arial"/>
          <w:i/>
          <w:lang w:eastAsia="es-ES"/>
        </w:rPr>
      </w:pPr>
      <w:r w:rsidRPr="00C7130C">
        <w:rPr>
          <w:rFonts w:ascii="Palatino Linotype" w:hAnsi="Palatino Linotype" w:cs="Arial"/>
          <w:b/>
          <w:i/>
          <w:lang w:eastAsia="es-ES"/>
        </w:rPr>
        <w:t>A.</w:t>
      </w:r>
      <w:r w:rsidRPr="00C7130C">
        <w:rPr>
          <w:rFonts w:ascii="Palatino Linotype" w:hAnsi="Palatino Linotype" w:cs="Arial"/>
          <w:i/>
          <w:lang w:eastAsia="es-ES"/>
        </w:rPr>
        <w:t xml:space="preserve"> Para el ejercicio del derecho de acceso a la información, la Federación, los Estados y el Distrito Federal, en el ámbito de sus respectivas competencias, se regirán por los siguientes principios y bases:</w:t>
      </w:r>
    </w:p>
    <w:p w14:paraId="2F0470BE" w14:textId="77777777" w:rsidR="00440979" w:rsidRPr="00C7130C" w:rsidRDefault="00440979" w:rsidP="00440979">
      <w:pPr>
        <w:spacing w:before="120" w:after="120"/>
        <w:ind w:left="851" w:right="899"/>
        <w:jc w:val="both"/>
        <w:rPr>
          <w:rFonts w:ascii="Palatino Linotype" w:hAnsi="Palatino Linotype" w:cs="Arial"/>
          <w:b/>
          <w:i/>
          <w:lang w:eastAsia="es-ES"/>
        </w:rPr>
      </w:pPr>
      <w:r w:rsidRPr="00C7130C">
        <w:rPr>
          <w:rFonts w:ascii="Palatino Linotype" w:hAnsi="Palatino Linotype" w:cs="Arial"/>
          <w:b/>
          <w:i/>
          <w:lang w:eastAsia="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65E93C" w14:textId="77777777" w:rsidR="00440979" w:rsidRPr="00C7130C" w:rsidRDefault="00440979" w:rsidP="00440979">
      <w:pPr>
        <w:spacing w:before="120" w:after="120"/>
        <w:ind w:left="851" w:right="899"/>
        <w:jc w:val="both"/>
        <w:rPr>
          <w:rFonts w:ascii="Palatino Linotype" w:hAnsi="Palatino Linotype" w:cs="Arial"/>
          <w:i/>
          <w:lang w:eastAsia="es-ES"/>
        </w:rPr>
      </w:pPr>
      <w:r w:rsidRPr="00C7130C">
        <w:rPr>
          <w:rFonts w:ascii="Palatino Linotype" w:hAnsi="Palatino Linotype" w:cs="Arial"/>
          <w:i/>
          <w:lang w:eastAsia="es-ES"/>
        </w:rPr>
        <w:t>…</w:t>
      </w:r>
    </w:p>
    <w:p w14:paraId="58B1962F" w14:textId="77777777" w:rsidR="00440979" w:rsidRPr="00C7130C" w:rsidRDefault="00440979" w:rsidP="00440979">
      <w:pPr>
        <w:spacing w:before="120" w:after="120"/>
        <w:ind w:left="851" w:right="899"/>
        <w:jc w:val="both"/>
        <w:rPr>
          <w:rFonts w:ascii="Palatino Linotype" w:hAnsi="Palatino Linotype" w:cs="Arial"/>
          <w:b/>
          <w:i/>
          <w:lang w:eastAsia="es-ES"/>
        </w:rPr>
      </w:pPr>
      <w:r w:rsidRPr="00C7130C">
        <w:rPr>
          <w:rFonts w:ascii="Palatino Linotype" w:hAnsi="Palatino Linotype" w:cs="Arial"/>
          <w:b/>
          <w:i/>
          <w:lang w:eastAsia="es-ES"/>
        </w:rPr>
        <w:t>III. Toda persona, sin necesidad de acreditar interés alguno o justificar su utilización, tendrá acceso gratuito a la información pública, a sus datos personales o a la rectificación de éstos.</w:t>
      </w:r>
    </w:p>
    <w:p w14:paraId="2FDB7ECA" w14:textId="77777777" w:rsidR="00440979" w:rsidRPr="00C7130C" w:rsidRDefault="00440979" w:rsidP="00440979">
      <w:pPr>
        <w:spacing w:before="120" w:after="120"/>
        <w:ind w:left="851" w:right="899"/>
        <w:jc w:val="both"/>
        <w:rPr>
          <w:rFonts w:ascii="Palatino Linotype" w:hAnsi="Palatino Linotype" w:cs="Arial"/>
          <w:i/>
          <w:lang w:eastAsia="es-ES"/>
        </w:rPr>
      </w:pPr>
      <w:r w:rsidRPr="00C7130C">
        <w:rPr>
          <w:rFonts w:ascii="Palatino Linotype" w:hAnsi="Palatino Linotype" w:cs="Arial"/>
          <w:i/>
          <w:lang w:eastAsia="es-ES"/>
        </w:rPr>
        <w:t>…</w:t>
      </w:r>
    </w:p>
    <w:p w14:paraId="129BCC93" w14:textId="77777777" w:rsidR="00440979" w:rsidRPr="00C7130C" w:rsidRDefault="00440979" w:rsidP="00440979">
      <w:pPr>
        <w:ind w:left="851" w:right="902"/>
        <w:jc w:val="both"/>
        <w:rPr>
          <w:rFonts w:ascii="Palatino Linotype" w:hAnsi="Palatino Linotype" w:cs="Arial"/>
          <w:b/>
          <w:i/>
          <w:lang w:eastAsia="es-ES"/>
        </w:rPr>
      </w:pPr>
      <w:r w:rsidRPr="00C7130C">
        <w:rPr>
          <w:rFonts w:ascii="Palatino Linotype" w:hAnsi="Palatino Linotype" w:cs="Arial"/>
          <w:b/>
          <w:i/>
          <w:lang w:eastAsia="es-ES"/>
        </w:rPr>
        <w:t xml:space="preserve">V. Los sujetos obligados deberán preservar sus documentos en archivos administrativos actualizados y publicarán, a través de los medios electrónicos disponibles, la información completa y </w:t>
      </w:r>
      <w:r w:rsidRPr="00C7130C">
        <w:rPr>
          <w:rFonts w:ascii="Palatino Linotype" w:hAnsi="Palatino Linotype" w:cs="Arial"/>
          <w:b/>
          <w:i/>
          <w:lang w:eastAsia="es-ES"/>
        </w:rPr>
        <w:lastRenderedPageBreak/>
        <w:t>actualizada sobre el ejercicio de los recursos públicos y los indicadores que permitan rendir cuenta del cumplimiento de sus objetivos y de los resultados obtenidos.</w:t>
      </w:r>
    </w:p>
    <w:p w14:paraId="7E03D7EC" w14:textId="77777777" w:rsidR="00440979" w:rsidRPr="00C7130C" w:rsidRDefault="00440979" w:rsidP="00440979">
      <w:pPr>
        <w:ind w:left="851" w:right="902"/>
        <w:jc w:val="both"/>
        <w:rPr>
          <w:rFonts w:ascii="Palatino Linotype" w:hAnsi="Palatino Linotype" w:cs="Arial"/>
          <w:b/>
          <w:i/>
          <w:lang w:eastAsia="es-ES"/>
        </w:rPr>
      </w:pPr>
      <w:r w:rsidRPr="00C7130C">
        <w:rPr>
          <w:rFonts w:ascii="Palatino Linotype" w:hAnsi="Palatino Linotype" w:cs="Arial"/>
          <w:b/>
          <w:i/>
          <w:lang w:eastAsia="es-ES"/>
        </w:rPr>
        <w:t>VI. Las leyes determinarán la manera en que los sujetos obligados deberán hacer pública la información relativa a los recursos públicos que entreguen a personas físicas o morales</w:t>
      </w:r>
      <w:r w:rsidRPr="00C7130C">
        <w:rPr>
          <w:rFonts w:ascii="Palatino Linotype" w:hAnsi="Palatino Linotype" w:cs="Arial"/>
          <w:i/>
          <w:lang w:eastAsia="es-ES"/>
        </w:rPr>
        <w:t>.”</w:t>
      </w:r>
    </w:p>
    <w:p w14:paraId="747F8599" w14:textId="77777777" w:rsidR="00440979" w:rsidRPr="00C7130C" w:rsidRDefault="00440979" w:rsidP="00440979">
      <w:pPr>
        <w:ind w:left="851" w:right="902"/>
        <w:jc w:val="both"/>
        <w:rPr>
          <w:rFonts w:ascii="Palatino Linotype" w:hAnsi="Palatino Linotype" w:cs="Arial"/>
          <w:i/>
          <w:lang w:eastAsia="es-ES"/>
        </w:rPr>
      </w:pPr>
      <w:r w:rsidRPr="00C7130C">
        <w:rPr>
          <w:rFonts w:ascii="Palatino Linotype" w:hAnsi="Palatino Linotype" w:cs="Arial"/>
          <w:i/>
          <w:lang w:eastAsia="es-ES"/>
        </w:rPr>
        <w:t>…</w:t>
      </w:r>
    </w:p>
    <w:p w14:paraId="5B352B00" w14:textId="77777777" w:rsidR="00440979" w:rsidRPr="00C7130C" w:rsidRDefault="00440979" w:rsidP="00440979">
      <w:pPr>
        <w:ind w:left="851" w:right="902"/>
        <w:jc w:val="both"/>
        <w:rPr>
          <w:rFonts w:ascii="Palatino Linotype" w:hAnsi="Palatino Linotype" w:cs="Arial"/>
          <w:b/>
          <w:i/>
          <w:lang w:eastAsia="es-ES"/>
        </w:rPr>
      </w:pPr>
      <w:r w:rsidRPr="00C7130C">
        <w:rPr>
          <w:rFonts w:ascii="Palatino Linotype" w:hAnsi="Palatino Linotype" w:cs="Arial"/>
          <w:b/>
          <w:i/>
          <w:lang w:eastAsia="es-ES"/>
        </w:rPr>
        <w:t>La ley establecerá aquella información que se considere reservada o confidencial.</w:t>
      </w:r>
    </w:p>
    <w:p w14:paraId="6772EE8A" w14:textId="77777777" w:rsidR="00F44EE0" w:rsidRPr="00C7130C" w:rsidRDefault="00F44EE0" w:rsidP="00440979">
      <w:pPr>
        <w:ind w:left="851" w:right="902"/>
        <w:jc w:val="both"/>
        <w:rPr>
          <w:rFonts w:ascii="Palatino Linotype" w:hAnsi="Palatino Linotype" w:cs="Arial"/>
          <w:b/>
          <w:i/>
          <w:lang w:eastAsia="es-ES"/>
        </w:rPr>
      </w:pPr>
    </w:p>
    <w:p w14:paraId="21BF98E9" w14:textId="77777777" w:rsidR="00440979" w:rsidRPr="00C7130C" w:rsidRDefault="00440979" w:rsidP="00440979">
      <w:pPr>
        <w:ind w:left="851" w:right="902"/>
        <w:jc w:val="center"/>
        <w:rPr>
          <w:rFonts w:ascii="Palatino Linotype" w:hAnsi="Palatino Linotype" w:cs="Arial"/>
          <w:b/>
          <w:i/>
          <w:lang w:eastAsia="es-ES"/>
        </w:rPr>
      </w:pPr>
      <w:r w:rsidRPr="00C7130C">
        <w:rPr>
          <w:rFonts w:ascii="Palatino Linotype" w:hAnsi="Palatino Linotype" w:cs="Arial"/>
          <w:b/>
          <w:i/>
          <w:lang w:eastAsia="es-ES"/>
        </w:rPr>
        <w:t>Constitución Política del Estado Libre y Soberano de México</w:t>
      </w:r>
    </w:p>
    <w:p w14:paraId="4E59EA6D" w14:textId="77777777" w:rsidR="00440979" w:rsidRPr="00C7130C" w:rsidRDefault="00440979" w:rsidP="00440979">
      <w:pPr>
        <w:ind w:left="851" w:right="902"/>
        <w:jc w:val="both"/>
        <w:rPr>
          <w:rFonts w:ascii="Palatino Linotype" w:hAnsi="Palatino Linotype" w:cs="Arial"/>
          <w:i/>
          <w:lang w:eastAsia="es-ES"/>
        </w:rPr>
      </w:pPr>
      <w:r w:rsidRPr="00C7130C">
        <w:rPr>
          <w:rFonts w:ascii="Palatino Linotype" w:hAnsi="Palatino Linotype" w:cs="Arial"/>
          <w:i/>
          <w:lang w:eastAsia="es-ES"/>
        </w:rPr>
        <w:t>“</w:t>
      </w:r>
      <w:r w:rsidRPr="00C7130C">
        <w:rPr>
          <w:rFonts w:ascii="Palatino Linotype" w:hAnsi="Palatino Linotype" w:cs="Arial"/>
          <w:b/>
          <w:i/>
          <w:lang w:eastAsia="es-ES"/>
        </w:rPr>
        <w:t xml:space="preserve">Artículo 5. </w:t>
      </w:r>
      <w:r w:rsidRPr="00C7130C">
        <w:rPr>
          <w:rFonts w:ascii="Palatino Linotype" w:hAnsi="Palatino Linotype" w:cs="Arial"/>
          <w:i/>
          <w:lang w:eastAsia="es-ES"/>
        </w:rPr>
        <w:t xml:space="preserve">… </w:t>
      </w:r>
    </w:p>
    <w:p w14:paraId="6A8331E2" w14:textId="77777777" w:rsidR="00440979" w:rsidRPr="00C7130C" w:rsidRDefault="00440979" w:rsidP="00440979">
      <w:pPr>
        <w:ind w:left="851" w:right="902"/>
        <w:jc w:val="both"/>
        <w:rPr>
          <w:rFonts w:ascii="Palatino Linotype" w:hAnsi="Palatino Linotype" w:cstheme="minorBidi"/>
          <w:i/>
          <w:lang w:eastAsia="es-ES"/>
        </w:rPr>
      </w:pPr>
      <w:r w:rsidRPr="00C7130C">
        <w:rPr>
          <w:rFonts w:ascii="Palatino Linotype" w:hAnsi="Palatino Linotype"/>
          <w:i/>
          <w:lang w:eastAsia="es-ES"/>
        </w:rPr>
        <w:t>…</w:t>
      </w:r>
    </w:p>
    <w:p w14:paraId="461DA695" w14:textId="77777777" w:rsidR="00440979" w:rsidRPr="00C7130C" w:rsidRDefault="00440979" w:rsidP="00440979">
      <w:pPr>
        <w:ind w:left="851" w:right="902"/>
        <w:jc w:val="both"/>
        <w:rPr>
          <w:rFonts w:ascii="Palatino Linotype" w:hAnsi="Palatino Linotype"/>
          <w:i/>
          <w:lang w:eastAsia="es-ES"/>
        </w:rPr>
      </w:pPr>
      <w:r w:rsidRPr="00C7130C">
        <w:rPr>
          <w:rFonts w:ascii="Palatino Linotype" w:hAnsi="Palatino Linotype"/>
          <w:b/>
          <w:i/>
          <w:lang w:eastAsia="es-ES"/>
        </w:rPr>
        <w:t>El derecho a la información será garantizado por el Estado</w:t>
      </w:r>
      <w:r w:rsidRPr="00C7130C">
        <w:rPr>
          <w:rFonts w:ascii="Palatino Linotype" w:hAnsi="Palatino Linotype"/>
          <w:i/>
          <w:lang w:eastAsia="es-ES"/>
        </w:rPr>
        <w:t>. La ley establecerá las previsiones que permitan asegurar la protección, el respeto y la difusión de este derecho.</w:t>
      </w:r>
    </w:p>
    <w:p w14:paraId="7A8C8927" w14:textId="77777777" w:rsidR="00440979" w:rsidRPr="00C7130C" w:rsidRDefault="00440979" w:rsidP="00440979">
      <w:pPr>
        <w:ind w:left="851" w:right="902"/>
        <w:jc w:val="both"/>
        <w:rPr>
          <w:rFonts w:ascii="Palatino Linotype" w:hAnsi="Palatino Linotype"/>
          <w:i/>
          <w:lang w:eastAsia="es-ES"/>
        </w:rPr>
      </w:pPr>
      <w:r w:rsidRPr="00C7130C">
        <w:rPr>
          <w:rFonts w:ascii="Palatino Linotype" w:hAnsi="Palatino Linotype"/>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769400" w14:textId="77777777" w:rsidR="00440979" w:rsidRPr="00C7130C" w:rsidRDefault="00440979" w:rsidP="00440979">
      <w:pPr>
        <w:ind w:left="851" w:right="902"/>
        <w:jc w:val="both"/>
        <w:rPr>
          <w:rFonts w:ascii="Palatino Linotype" w:hAnsi="Palatino Linotype"/>
          <w:i/>
          <w:lang w:eastAsia="es-ES"/>
        </w:rPr>
      </w:pPr>
      <w:r w:rsidRPr="00C7130C">
        <w:rPr>
          <w:rFonts w:ascii="Palatino Linotype" w:hAnsi="Palatino Linotype"/>
          <w:i/>
          <w:lang w:eastAsia="es-ES"/>
        </w:rPr>
        <w:t>Este derecho se regirá por los principios y bases siguientes:</w:t>
      </w:r>
    </w:p>
    <w:p w14:paraId="6C18C77F" w14:textId="77777777" w:rsidR="00440979" w:rsidRPr="00C7130C" w:rsidRDefault="00440979" w:rsidP="00440979">
      <w:pPr>
        <w:ind w:left="851" w:right="902"/>
        <w:jc w:val="both"/>
        <w:rPr>
          <w:rFonts w:ascii="Palatino Linotype" w:hAnsi="Palatino Linotype"/>
          <w:i/>
          <w:lang w:eastAsia="es-ES"/>
        </w:rPr>
      </w:pPr>
      <w:r w:rsidRPr="00C7130C">
        <w:rPr>
          <w:rFonts w:ascii="Palatino Linotype" w:hAnsi="Palatino Linotype"/>
          <w:b/>
          <w:i/>
          <w:lang w:eastAsia="es-ES"/>
        </w:rPr>
        <w:t>I. Toda la información en posesión de cualquier autoridad, entidad, órgano y organismos de los Poderes Ejecutivo, Legislativo y Judicial, órganos autónomos, partidos políticos, fideicomisos y fondos públicos estatales y municipales,</w:t>
      </w:r>
      <w:r w:rsidRPr="00C7130C">
        <w:rPr>
          <w:rFonts w:ascii="Palatino Linotype" w:hAnsi="Palatino Linotype"/>
          <w:i/>
          <w:lang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w:t>
      </w:r>
      <w:r w:rsidRPr="00C7130C">
        <w:rPr>
          <w:rFonts w:ascii="Palatino Linotype" w:hAnsi="Palatino Linotype"/>
          <w:i/>
          <w:lang w:eastAsia="es-ES"/>
        </w:rPr>
        <w:lastRenderedPageBreak/>
        <w:t xml:space="preserve">ejercicio de sus facultades, competencias o funciones, la ley </w:t>
      </w:r>
      <w:r w:rsidRPr="00C7130C">
        <w:rPr>
          <w:rFonts w:ascii="Palatino Linotype" w:hAnsi="Palatino Linotype" w:cs="Arial"/>
          <w:i/>
          <w:lang w:eastAsia="es-ES"/>
        </w:rPr>
        <w:t>determinará</w:t>
      </w:r>
      <w:r w:rsidRPr="00C7130C">
        <w:rPr>
          <w:rFonts w:ascii="Palatino Linotype" w:hAnsi="Palatino Linotype"/>
          <w:i/>
          <w:lang w:eastAsia="es-ES"/>
        </w:rPr>
        <w:t xml:space="preserve"> los supuestos específicos bajo los cuales procederá la declaración de inexistencia de la información.</w:t>
      </w:r>
    </w:p>
    <w:p w14:paraId="0DAA4AF3" w14:textId="77777777" w:rsidR="00440979" w:rsidRPr="00C7130C" w:rsidRDefault="00440979" w:rsidP="00440979">
      <w:pPr>
        <w:ind w:left="851" w:right="902"/>
        <w:jc w:val="both"/>
        <w:rPr>
          <w:rFonts w:ascii="Palatino Linotype" w:hAnsi="Palatino Linotype"/>
          <w:i/>
          <w:lang w:eastAsia="es-ES"/>
        </w:rPr>
      </w:pPr>
      <w:r w:rsidRPr="00C7130C">
        <w:rPr>
          <w:rFonts w:ascii="Palatino Linotype" w:hAnsi="Palatino Linotype"/>
          <w:i/>
          <w:lang w:eastAsia="es-ES"/>
        </w:rPr>
        <w:t>…</w:t>
      </w:r>
    </w:p>
    <w:p w14:paraId="590A10D6" w14:textId="77777777" w:rsidR="00440979" w:rsidRPr="00C7130C" w:rsidRDefault="00440979" w:rsidP="00440979">
      <w:pPr>
        <w:ind w:left="851" w:right="902"/>
        <w:jc w:val="both"/>
        <w:rPr>
          <w:rFonts w:ascii="Palatino Linotype" w:hAnsi="Palatino Linotype"/>
          <w:i/>
          <w:lang w:eastAsia="es-ES"/>
        </w:rPr>
      </w:pPr>
      <w:r w:rsidRPr="00C7130C">
        <w:rPr>
          <w:rFonts w:ascii="Palatino Linotype" w:hAnsi="Palatino Linotype"/>
          <w:b/>
          <w:i/>
          <w:lang w:eastAsia="es-ES"/>
        </w:rPr>
        <w:t>III. Toda persona, sin necesidad de acreditar interés alguno o justificar su utilización, tendrá acceso gratuito a la información pública, a sus datos personales o a la rectificación de éstos.</w:t>
      </w:r>
      <w:r w:rsidRPr="00C7130C">
        <w:rPr>
          <w:rFonts w:ascii="Palatino Linotype" w:hAnsi="Palatino Linotype"/>
          <w:i/>
          <w:lang w:eastAsia="es-ES"/>
        </w:rPr>
        <w:t>”</w:t>
      </w:r>
    </w:p>
    <w:p w14:paraId="7234C34C" w14:textId="77777777" w:rsidR="00440979" w:rsidRPr="00C7130C" w:rsidRDefault="00440979" w:rsidP="00440979">
      <w:pPr>
        <w:ind w:left="851" w:right="902"/>
        <w:jc w:val="both"/>
        <w:rPr>
          <w:rFonts w:ascii="Palatino Linotype" w:hAnsi="Palatino Linotype"/>
          <w:b/>
          <w:lang w:eastAsia="es-ES"/>
        </w:rPr>
      </w:pPr>
      <w:r w:rsidRPr="00C7130C">
        <w:rPr>
          <w:rFonts w:ascii="Palatino Linotype" w:hAnsi="Palatino Linotype"/>
          <w:b/>
          <w:lang w:eastAsia="es-ES"/>
        </w:rPr>
        <w:t>(Énfasis añadido)</w:t>
      </w:r>
    </w:p>
    <w:p w14:paraId="3F360311" w14:textId="77777777" w:rsidR="00F44EE0" w:rsidRPr="00C7130C" w:rsidRDefault="00F44EE0" w:rsidP="00440979">
      <w:pPr>
        <w:ind w:left="851" w:right="902"/>
        <w:jc w:val="both"/>
        <w:rPr>
          <w:rFonts w:ascii="Palatino Linotype" w:hAnsi="Palatino Linotype"/>
          <w:b/>
          <w:lang w:eastAsia="es-ES"/>
        </w:rPr>
      </w:pPr>
    </w:p>
    <w:p w14:paraId="16208256" w14:textId="77777777" w:rsidR="00F44EE0" w:rsidRPr="00C7130C" w:rsidRDefault="00F44EE0" w:rsidP="00440979">
      <w:pPr>
        <w:ind w:left="851" w:right="902"/>
        <w:jc w:val="both"/>
        <w:rPr>
          <w:rFonts w:ascii="Palatino Linotype" w:hAnsi="Palatino Linotype"/>
          <w:b/>
          <w:sz w:val="12"/>
          <w:lang w:eastAsia="es-ES"/>
        </w:rPr>
      </w:pPr>
    </w:p>
    <w:p w14:paraId="2F93CF6B" w14:textId="77777777" w:rsidR="00BC513D" w:rsidRPr="00C7130C" w:rsidRDefault="00BC513D" w:rsidP="00BC513D">
      <w:pPr>
        <w:spacing w:line="360" w:lineRule="auto"/>
        <w:jc w:val="both"/>
        <w:rPr>
          <w:rFonts w:ascii="Palatino Linotype" w:eastAsia="Calibri" w:hAnsi="Palatino Linotype" w:cs="Tahoma"/>
          <w:iCs/>
          <w:lang w:eastAsia="es-ES_tradnl"/>
        </w:rPr>
      </w:pPr>
      <w:r w:rsidRPr="00C7130C">
        <w:rPr>
          <w:rFonts w:ascii="Palatino Linotype" w:eastAsia="Calibri" w:hAnsi="Palatino Linotype" w:cs="Tahoma"/>
          <w:iCs/>
          <w:lang w:eastAsia="es-ES_tradnl"/>
        </w:rPr>
        <w:t>Al respecto, este Instituto advierte lo siguiente:</w:t>
      </w:r>
    </w:p>
    <w:p w14:paraId="548914BC" w14:textId="77777777" w:rsidR="00BC513D" w:rsidRPr="00C7130C" w:rsidRDefault="00BC513D" w:rsidP="00BC513D">
      <w:pPr>
        <w:spacing w:line="360" w:lineRule="auto"/>
        <w:jc w:val="both"/>
        <w:rPr>
          <w:rFonts w:ascii="Palatino Linotype" w:eastAsia="Calibri" w:hAnsi="Palatino Linotype" w:cs="Tahoma"/>
          <w:iCs/>
          <w:sz w:val="14"/>
          <w:lang w:eastAsia="es-ES_tradnl"/>
        </w:rPr>
      </w:pPr>
    </w:p>
    <w:p w14:paraId="29ED5A79" w14:textId="77777777" w:rsidR="00BC513D" w:rsidRPr="00C7130C" w:rsidRDefault="00BC513D" w:rsidP="00BC513D">
      <w:pPr>
        <w:numPr>
          <w:ilvl w:val="1"/>
          <w:numId w:val="11"/>
        </w:numPr>
        <w:tabs>
          <w:tab w:val="left" w:pos="8222"/>
        </w:tabs>
        <w:spacing w:line="360" w:lineRule="auto"/>
        <w:ind w:left="426" w:right="-28"/>
        <w:contextualSpacing/>
        <w:jc w:val="both"/>
        <w:rPr>
          <w:rFonts w:ascii="Palatino Linotype" w:hAnsi="Palatino Linotype" w:cs="Tahoma"/>
          <w:bCs/>
        </w:rPr>
      </w:pPr>
      <w:r w:rsidRPr="00C7130C">
        <w:rPr>
          <w:rFonts w:ascii="Palatino Linotype" w:eastAsia="Calibri" w:hAnsi="Palatino Linotype" w:cs="Tahoma"/>
          <w:bCs/>
        </w:rPr>
        <w:t xml:space="preserve">Que toda vez que se trata de </w:t>
      </w:r>
      <w:r w:rsidRPr="00C7130C">
        <w:rPr>
          <w:rFonts w:ascii="Palatino Linotype" w:eastAsia="Calibri" w:hAnsi="Palatino Linotype" w:cs="Tahoma"/>
          <w:bCs/>
          <w:szCs w:val="22"/>
          <w:lang w:eastAsia="en-US"/>
        </w:rPr>
        <w:t>dar a conocer los nombres de los integrantes de los cuerpos de seguridad pública</w:t>
      </w:r>
      <w:r w:rsidRPr="00C7130C">
        <w:rPr>
          <w:rFonts w:ascii="Palatino Linotype" w:eastAsia="Calibri" w:hAnsi="Palatino Linotype" w:cs="Tahoma"/>
          <w:bCs/>
        </w:rPr>
        <w:t xml:space="preserve">, es procedente la clasificación de la información como </w:t>
      </w:r>
      <w:r w:rsidRPr="00C7130C">
        <w:rPr>
          <w:rFonts w:ascii="Palatino Linotype" w:eastAsia="Calibri" w:hAnsi="Palatino Linotype" w:cs="Tahoma"/>
          <w:b/>
          <w:bCs/>
        </w:rPr>
        <w:t>reservada</w:t>
      </w:r>
      <w:r w:rsidRPr="00C7130C">
        <w:rPr>
          <w:rFonts w:ascii="Palatino Linotype" w:eastAsia="Calibri" w:hAnsi="Palatino Linotype" w:cs="Tahoma"/>
          <w:bCs/>
        </w:rPr>
        <w:t xml:space="preserve">, en el entendido de que </w:t>
      </w:r>
      <w:r w:rsidRPr="00C7130C">
        <w:rPr>
          <w:rFonts w:ascii="Palatino Linotype" w:eastAsia="Calibri" w:hAnsi="Palatino Linotype" w:cs="Tahoma"/>
          <w:bCs/>
          <w:u w:val="single"/>
        </w:rPr>
        <w:t xml:space="preserve">se </w:t>
      </w:r>
      <w:r w:rsidRPr="00C7130C">
        <w:rPr>
          <w:rFonts w:ascii="Palatino Linotype" w:eastAsia="Calibri" w:hAnsi="Palatino Linotype" w:cs="Tahoma"/>
          <w:bCs/>
          <w:szCs w:val="22"/>
          <w:u w:val="single"/>
          <w:lang w:eastAsia="en-US"/>
        </w:rPr>
        <w:t>pone en riesgo su vida, salud y seguridad, dado que los hace identificables</w:t>
      </w:r>
      <w:r w:rsidRPr="00C7130C">
        <w:rPr>
          <w:rFonts w:ascii="Palatino Linotype" w:eastAsia="Calibri" w:hAnsi="Palatino Linotype" w:cs="Tahoma"/>
          <w:bCs/>
        </w:rPr>
        <w:t xml:space="preserve">. </w:t>
      </w:r>
    </w:p>
    <w:p w14:paraId="11B49632" w14:textId="77777777" w:rsidR="00BC513D" w:rsidRPr="00C7130C" w:rsidRDefault="00BC513D" w:rsidP="00BC513D">
      <w:pPr>
        <w:numPr>
          <w:ilvl w:val="1"/>
          <w:numId w:val="11"/>
        </w:numPr>
        <w:tabs>
          <w:tab w:val="left" w:pos="8222"/>
        </w:tabs>
        <w:spacing w:after="240" w:line="360" w:lineRule="auto"/>
        <w:ind w:left="426" w:right="-28"/>
        <w:contextualSpacing/>
        <w:jc w:val="both"/>
        <w:rPr>
          <w:rFonts w:ascii="Palatino Linotype" w:hAnsi="Palatino Linotype" w:cs="Tahoma"/>
          <w:bCs/>
        </w:rPr>
      </w:pPr>
      <w:r w:rsidRPr="00C7130C">
        <w:rPr>
          <w:rFonts w:ascii="Palatino Linotype" w:hAnsi="Palatino Linotype" w:cs="Tahoma"/>
          <w:bCs/>
        </w:rPr>
        <w:t xml:space="preserve">Que el riesgo de </w:t>
      </w:r>
      <w:r w:rsidRPr="00C7130C">
        <w:rPr>
          <w:rFonts w:ascii="Palatino Linotype" w:hAnsi="Palatino Linotype" w:cs="Tahoma"/>
          <w:bCs/>
          <w:u w:val="single"/>
        </w:rPr>
        <w:t>perjuicio que supone la divulgación de la información supera el interés público general</w:t>
      </w:r>
      <w:r w:rsidRPr="00C7130C">
        <w:rPr>
          <w:rFonts w:ascii="Palatino Linotype" w:hAnsi="Palatino Linotype" w:cs="Tahoma"/>
          <w:bCs/>
        </w:rPr>
        <w:t xml:space="preserve">; </w:t>
      </w:r>
      <w:r w:rsidRPr="00C7130C">
        <w:rPr>
          <w:rFonts w:ascii="Palatino Linotype" w:eastAsia="Calibri" w:hAnsi="Palatino Linotype" w:cs="Tahoma"/>
          <w:bCs/>
        </w:rPr>
        <w:t xml:space="preserve">pues con dicha información, se </w:t>
      </w:r>
      <w:r w:rsidRPr="00C7130C">
        <w:rPr>
          <w:rFonts w:ascii="Palatino Linotype" w:eastAsia="Calibri" w:hAnsi="Palatino Linotype" w:cs="Tahoma"/>
          <w:bCs/>
          <w:szCs w:val="22"/>
          <w:lang w:eastAsia="en-US"/>
        </w:rPr>
        <w:t>comprometería el cumplimiento de los objetivos</w:t>
      </w:r>
      <w:r w:rsidRPr="00C7130C">
        <w:rPr>
          <w:rFonts w:ascii="Palatino Linotype" w:eastAsia="Calibri" w:hAnsi="Palatino Linotype" w:cs="Tahoma"/>
          <w:bCs/>
        </w:rPr>
        <w:t xml:space="preserve"> en materia de seguridad pública, o bien, </w:t>
      </w:r>
      <w:r w:rsidRPr="00C7130C">
        <w:rPr>
          <w:rFonts w:ascii="Palatino Linotype" w:hAnsi="Palatino Linotype" w:cs="Arial"/>
        </w:rPr>
        <w:t>la consecución de la investigación de probables hechos delictivos y/o faltas administrativas.</w:t>
      </w:r>
    </w:p>
    <w:p w14:paraId="57F2C585" w14:textId="16B950B7" w:rsidR="00BC513D" w:rsidRPr="00C7130C" w:rsidRDefault="00BC513D" w:rsidP="00BC513D">
      <w:pPr>
        <w:numPr>
          <w:ilvl w:val="1"/>
          <w:numId w:val="11"/>
        </w:numPr>
        <w:tabs>
          <w:tab w:val="left" w:pos="8222"/>
        </w:tabs>
        <w:spacing w:after="240" w:line="360" w:lineRule="auto"/>
        <w:ind w:left="426" w:right="-28"/>
        <w:contextualSpacing/>
        <w:jc w:val="both"/>
        <w:rPr>
          <w:rFonts w:ascii="Palatino Linotype" w:hAnsi="Palatino Linotype" w:cs="Tahoma"/>
          <w:bCs/>
        </w:rPr>
      </w:pPr>
      <w:r w:rsidRPr="00C7130C">
        <w:rPr>
          <w:rFonts w:ascii="Palatino Linotype" w:hAnsi="Palatino Linotype" w:cs="Tahoma"/>
          <w:bCs/>
        </w:rPr>
        <w:t xml:space="preserve">La </w:t>
      </w:r>
      <w:r w:rsidRPr="00C7130C">
        <w:rPr>
          <w:rFonts w:ascii="Palatino Linotype" w:hAnsi="Palatino Linotype" w:cs="Tahoma"/>
          <w:b/>
          <w:bCs/>
        </w:rPr>
        <w:t>reserva</w:t>
      </w:r>
      <w:r w:rsidRPr="00C7130C">
        <w:rPr>
          <w:rFonts w:ascii="Palatino Linotype" w:hAnsi="Palatino Linotype" w:cs="Tahoma"/>
          <w:bCs/>
        </w:rPr>
        <w:t xml:space="preserve"> no se traduce en un medio restrictivo al derecho de acceso a la información, en virtud, de que se trata de una medida temporal, cuya finalidad es salvaguardar la</w:t>
      </w:r>
      <w:r w:rsidRPr="00C7130C">
        <w:rPr>
          <w:rFonts w:ascii="Palatino Linotype" w:eastAsia="Calibri" w:hAnsi="Palatino Linotype" w:cs="Tahoma"/>
          <w:bCs/>
          <w:szCs w:val="22"/>
          <w:lang w:eastAsia="en-US"/>
        </w:rPr>
        <w:t xml:space="preserve"> vida, la salud y la seguridad de los servidores públicos, </w:t>
      </w:r>
      <w:r w:rsidRPr="00C7130C">
        <w:rPr>
          <w:rFonts w:ascii="Palatino Linotype" w:hAnsi="Palatino Linotype" w:cs="Arial"/>
        </w:rPr>
        <w:t xml:space="preserve">así como evitar que células delictivas neutralicen las acciones en materia de seguridad pública para la preservación del orden y la paz pública, </w:t>
      </w:r>
      <w:r w:rsidRPr="00C7130C">
        <w:rPr>
          <w:rFonts w:ascii="Palatino Linotype" w:hAnsi="Palatino Linotype" w:cs="Tahoma"/>
          <w:bCs/>
        </w:rPr>
        <w:t>por lo que, no se trata de una medida desproporcional, ni excesiva.</w:t>
      </w:r>
    </w:p>
    <w:p w14:paraId="41415354" w14:textId="77777777" w:rsidR="00BC513D" w:rsidRPr="00C7130C" w:rsidRDefault="00BC513D" w:rsidP="00BC513D">
      <w:pPr>
        <w:autoSpaceDE w:val="0"/>
        <w:autoSpaceDN w:val="0"/>
        <w:adjustRightInd w:val="0"/>
        <w:spacing w:before="240" w:after="240" w:line="360" w:lineRule="auto"/>
        <w:jc w:val="both"/>
        <w:rPr>
          <w:rFonts w:ascii="Palatino Linotype" w:hAnsi="Palatino Linotype" w:cs="Arial"/>
        </w:rPr>
      </w:pPr>
      <w:r w:rsidRPr="00C7130C">
        <w:rPr>
          <w:rFonts w:ascii="Palatino Linotype" w:hAnsi="Palatino Linotype" w:cs="Arial"/>
        </w:rPr>
        <w:lastRenderedPageBreak/>
        <w:t>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0226A273" w14:textId="77777777" w:rsidR="00BC513D" w:rsidRPr="00C7130C" w:rsidRDefault="00BC513D" w:rsidP="00BC513D">
      <w:pPr>
        <w:autoSpaceDE w:val="0"/>
        <w:autoSpaceDN w:val="0"/>
        <w:adjustRightInd w:val="0"/>
        <w:spacing w:before="240" w:after="240"/>
        <w:ind w:left="567"/>
        <w:contextualSpacing/>
        <w:jc w:val="both"/>
        <w:rPr>
          <w:rFonts w:ascii="Palatino Linotype" w:hAnsi="Palatino Linotype"/>
          <w:i/>
          <w:sz w:val="22"/>
          <w:szCs w:val="22"/>
        </w:rPr>
      </w:pPr>
      <w:r w:rsidRPr="00C7130C">
        <w:rPr>
          <w:rFonts w:ascii="Palatino Linotype" w:hAnsi="Palatino Linotype"/>
          <w:i/>
          <w:sz w:val="22"/>
          <w:szCs w:val="22"/>
        </w:rPr>
        <w:t>“</w:t>
      </w:r>
      <w:r w:rsidRPr="00C7130C">
        <w:rPr>
          <w:rFonts w:ascii="Palatino Linotype" w:hAnsi="Palatino Linotype"/>
          <w:b/>
          <w:i/>
          <w:sz w:val="22"/>
          <w:szCs w:val="22"/>
        </w:rPr>
        <w:t>Artículo 91.</w:t>
      </w:r>
      <w:r w:rsidRPr="00C7130C">
        <w:rPr>
          <w:rFonts w:ascii="Palatino Linotype" w:hAnsi="Palatino Linotype"/>
          <w:i/>
          <w:sz w:val="22"/>
          <w:szCs w:val="22"/>
        </w:rPr>
        <w:t xml:space="preserve"> El acceso a la información pública será restringido excepcionalmente, cuando ésta sea clasificada como reservada o confidencial.</w:t>
      </w:r>
    </w:p>
    <w:p w14:paraId="1F32BC98" w14:textId="77777777" w:rsidR="00BC513D" w:rsidRPr="00C7130C" w:rsidRDefault="00BC513D" w:rsidP="00BC513D">
      <w:pPr>
        <w:autoSpaceDE w:val="0"/>
        <w:autoSpaceDN w:val="0"/>
        <w:adjustRightInd w:val="0"/>
        <w:spacing w:before="240" w:after="240"/>
        <w:ind w:left="567"/>
        <w:contextualSpacing/>
        <w:jc w:val="both"/>
        <w:rPr>
          <w:rFonts w:ascii="Palatino Linotype" w:hAnsi="Palatino Linotype"/>
          <w:i/>
          <w:sz w:val="22"/>
          <w:szCs w:val="22"/>
        </w:rPr>
      </w:pPr>
      <w:r w:rsidRPr="00C7130C">
        <w:rPr>
          <w:rFonts w:ascii="Palatino Linotype" w:hAnsi="Palatino Linotype"/>
          <w:b/>
          <w:i/>
          <w:sz w:val="22"/>
          <w:szCs w:val="22"/>
        </w:rPr>
        <w:t xml:space="preserve">Artículo 140. </w:t>
      </w:r>
      <w:r w:rsidRPr="00C7130C">
        <w:rPr>
          <w:rFonts w:ascii="Palatino Linotype" w:hAnsi="Palatino Linotype"/>
          <w:i/>
          <w:sz w:val="22"/>
          <w:szCs w:val="22"/>
        </w:rPr>
        <w:t xml:space="preserve">El acceso a la información pública será restringido excepcionalmente, cuando por razones de interés público, ésta sea clasificada como reservada, conforme a los criterios siguientes: </w:t>
      </w:r>
    </w:p>
    <w:p w14:paraId="7879CA24" w14:textId="77777777" w:rsidR="00BC513D" w:rsidRPr="00C7130C" w:rsidRDefault="00BC513D" w:rsidP="00BC513D">
      <w:pPr>
        <w:autoSpaceDE w:val="0"/>
        <w:autoSpaceDN w:val="0"/>
        <w:adjustRightInd w:val="0"/>
        <w:spacing w:before="240" w:after="240"/>
        <w:ind w:left="567"/>
        <w:contextualSpacing/>
        <w:jc w:val="both"/>
        <w:rPr>
          <w:rFonts w:ascii="Palatino Linotype" w:hAnsi="Palatino Linotype"/>
          <w:i/>
          <w:sz w:val="22"/>
          <w:szCs w:val="22"/>
        </w:rPr>
      </w:pPr>
      <w:r w:rsidRPr="00C7130C">
        <w:rPr>
          <w:rFonts w:ascii="Palatino Linotype" w:hAnsi="Palatino Linotype"/>
          <w:b/>
          <w:i/>
          <w:sz w:val="22"/>
          <w:szCs w:val="22"/>
        </w:rPr>
        <w:t>I.</w:t>
      </w:r>
      <w:r w:rsidRPr="00C7130C">
        <w:rPr>
          <w:rFonts w:ascii="Palatino Linotype" w:hAnsi="Palatino Linotype"/>
          <w:i/>
          <w:sz w:val="22"/>
          <w:szCs w:val="22"/>
        </w:rPr>
        <w:t xml:space="preserve"> Comprometa la seguridad pública y cuente con un propósito genuino y un efecto demostrable;</w:t>
      </w:r>
    </w:p>
    <w:p w14:paraId="734CBD63" w14:textId="77777777" w:rsidR="00BC513D" w:rsidRPr="00C7130C" w:rsidRDefault="00BC513D" w:rsidP="00BC513D">
      <w:pPr>
        <w:autoSpaceDE w:val="0"/>
        <w:autoSpaceDN w:val="0"/>
        <w:adjustRightInd w:val="0"/>
        <w:spacing w:before="240" w:after="240"/>
        <w:ind w:left="567"/>
        <w:contextualSpacing/>
        <w:jc w:val="both"/>
        <w:rPr>
          <w:rFonts w:ascii="Palatino Linotype" w:hAnsi="Palatino Linotype"/>
          <w:i/>
          <w:sz w:val="22"/>
          <w:szCs w:val="22"/>
        </w:rPr>
      </w:pPr>
      <w:r w:rsidRPr="00C7130C">
        <w:rPr>
          <w:rFonts w:ascii="Palatino Linotype" w:hAnsi="Palatino Linotype"/>
          <w:i/>
          <w:sz w:val="22"/>
          <w:szCs w:val="22"/>
        </w:rPr>
        <w:t>…</w:t>
      </w:r>
    </w:p>
    <w:p w14:paraId="620A77F9" w14:textId="77777777" w:rsidR="00BC513D" w:rsidRPr="00C7130C" w:rsidRDefault="00BC513D" w:rsidP="00BC513D">
      <w:pPr>
        <w:autoSpaceDE w:val="0"/>
        <w:autoSpaceDN w:val="0"/>
        <w:adjustRightInd w:val="0"/>
        <w:spacing w:before="240" w:after="240"/>
        <w:ind w:left="567"/>
        <w:contextualSpacing/>
        <w:jc w:val="both"/>
        <w:rPr>
          <w:rFonts w:ascii="Palatino Linotype" w:hAnsi="Palatino Linotype"/>
          <w:i/>
          <w:sz w:val="22"/>
          <w:szCs w:val="22"/>
        </w:rPr>
      </w:pPr>
      <w:r w:rsidRPr="00C7130C">
        <w:rPr>
          <w:rFonts w:ascii="Palatino Linotype" w:hAnsi="Palatino Linotype"/>
          <w:b/>
          <w:i/>
          <w:sz w:val="22"/>
          <w:szCs w:val="22"/>
        </w:rPr>
        <w:t>IV.</w:t>
      </w:r>
      <w:r w:rsidRPr="00C7130C">
        <w:rPr>
          <w:rFonts w:ascii="Palatino Linotype" w:hAnsi="Palatino Linotype"/>
          <w:i/>
          <w:sz w:val="22"/>
          <w:szCs w:val="22"/>
        </w:rPr>
        <w:t xml:space="preserve"> Ponga en riesgo la vida, la seguridad o la salud de una persona física;…” (Sic)</w:t>
      </w:r>
    </w:p>
    <w:p w14:paraId="46A972C8" w14:textId="77777777" w:rsidR="00BC513D" w:rsidRPr="00C7130C" w:rsidRDefault="00BC513D" w:rsidP="00BC513D">
      <w:pPr>
        <w:tabs>
          <w:tab w:val="left" w:pos="8647"/>
        </w:tabs>
        <w:spacing w:before="240" w:after="240" w:line="360" w:lineRule="auto"/>
        <w:ind w:right="51"/>
        <w:jc w:val="both"/>
        <w:rPr>
          <w:rFonts w:ascii="Palatino Linotype" w:hAnsi="Palatino Linotype" w:cs="Arial"/>
          <w:sz w:val="12"/>
        </w:rPr>
      </w:pPr>
    </w:p>
    <w:p w14:paraId="6DA54F00" w14:textId="77777777" w:rsidR="00BC513D" w:rsidRPr="00C7130C" w:rsidRDefault="00BC513D" w:rsidP="00BC513D">
      <w:pPr>
        <w:spacing w:line="360" w:lineRule="auto"/>
        <w:jc w:val="both"/>
        <w:rPr>
          <w:rFonts w:ascii="Palatino Linotype" w:hAnsi="Palatino Linotype" w:cs="Tahoma"/>
        </w:rPr>
      </w:pPr>
      <w:r w:rsidRPr="00C7130C">
        <w:rPr>
          <w:rFonts w:ascii="Palatino Linotype"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w:t>
      </w:r>
      <w:r w:rsidRPr="00C7130C">
        <w:rPr>
          <w:rFonts w:ascii="Palatino Linotype" w:eastAsia="Calibri" w:hAnsi="Palatino Linotype" w:cs="Tahoma"/>
          <w:bCs/>
          <w:lang w:eastAsia="en-US"/>
        </w:rPr>
        <w:t xml:space="preserve">resulta necesario traer por analogía, el Criterio 06/09, emitido por </w:t>
      </w:r>
      <w:r w:rsidRPr="00C7130C">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79D4A5DD" w14:textId="2481CD73" w:rsidR="00BC513D" w:rsidRPr="00C7130C" w:rsidRDefault="00BC513D" w:rsidP="00BC513D">
      <w:pPr>
        <w:tabs>
          <w:tab w:val="left" w:pos="4962"/>
        </w:tabs>
        <w:ind w:left="567" w:right="567"/>
        <w:contextualSpacing/>
        <w:jc w:val="both"/>
        <w:rPr>
          <w:rFonts w:ascii="Palatino Linotype" w:hAnsi="Palatino Linotype" w:cs="Tahoma"/>
          <w:i/>
        </w:rPr>
      </w:pPr>
      <w:r w:rsidRPr="00C7130C">
        <w:rPr>
          <w:rFonts w:ascii="Palatino Linotype" w:hAnsi="Palatino Linotype" w:cs="Tahoma"/>
          <w:b/>
          <w:i/>
        </w:rPr>
        <w:lastRenderedPageBreak/>
        <w:t>“Nombres de servidores públicos dedicados a actividades en materia de seguridad, por excepción pueden considerarse información reservada.</w:t>
      </w:r>
      <w:r w:rsidRPr="00C7130C">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r w:rsidR="00573178" w:rsidRPr="00C7130C">
        <w:rPr>
          <w:rFonts w:ascii="Palatino Linotype" w:hAnsi="Palatino Linotype" w:cs="Tahoma"/>
          <w:i/>
        </w:rPr>
        <w:t xml:space="preserve"> </w:t>
      </w:r>
      <w:r w:rsidRPr="00C7130C">
        <w:rPr>
          <w:rFonts w:ascii="Palatino Linotype" w:hAnsi="Palatino Linotype" w:cs="Tahoma"/>
        </w:rPr>
        <w:t>(Sic)</w:t>
      </w:r>
      <w:r w:rsidR="00573178" w:rsidRPr="00C7130C">
        <w:rPr>
          <w:rFonts w:ascii="Palatino Linotype" w:hAnsi="Palatino Linotype" w:cs="Tahoma"/>
        </w:rPr>
        <w:t>.</w:t>
      </w:r>
    </w:p>
    <w:p w14:paraId="6DEBFAA8" w14:textId="77777777" w:rsidR="00BC513D" w:rsidRPr="00C7130C" w:rsidRDefault="00BC513D" w:rsidP="00BC513D">
      <w:pPr>
        <w:spacing w:line="360" w:lineRule="auto"/>
        <w:jc w:val="both"/>
        <w:rPr>
          <w:rFonts w:ascii="Palatino Linotype" w:eastAsia="Calibri" w:hAnsi="Palatino Linotype" w:cs="Tahoma"/>
          <w:bCs/>
          <w:lang w:eastAsia="en-US"/>
        </w:rPr>
      </w:pPr>
    </w:p>
    <w:p w14:paraId="10FBE41D" w14:textId="77777777" w:rsidR="00BC513D" w:rsidRPr="00C7130C" w:rsidRDefault="00BC513D" w:rsidP="00BC513D">
      <w:pPr>
        <w:spacing w:line="360" w:lineRule="auto"/>
        <w:contextualSpacing/>
        <w:jc w:val="both"/>
        <w:rPr>
          <w:rFonts w:ascii="Palatino Linotype" w:eastAsia="Calibri" w:hAnsi="Palatino Linotype" w:cs="Tahoma"/>
          <w:b/>
          <w:bCs/>
          <w:lang w:eastAsia="en-US"/>
        </w:rPr>
      </w:pPr>
      <w:r w:rsidRPr="00C7130C">
        <w:rPr>
          <w:rFonts w:ascii="Palatino Linotype" w:eastAsia="Calibri" w:hAnsi="Palatino Linotype" w:cs="Tahoma"/>
          <w:bCs/>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C7130C">
        <w:rPr>
          <w:rFonts w:ascii="Palatino Linotype" w:eastAsia="Calibri" w:hAnsi="Palatino Linotype" w:cs="Tahoma"/>
          <w:b/>
          <w:bCs/>
          <w:lang w:eastAsia="en-US"/>
        </w:rPr>
        <w:t>funciones de carácter operativo.</w:t>
      </w:r>
    </w:p>
    <w:p w14:paraId="6154626F" w14:textId="77777777" w:rsidR="00BC513D" w:rsidRPr="00C7130C" w:rsidRDefault="00BC513D" w:rsidP="00BC513D">
      <w:pPr>
        <w:spacing w:before="240" w:after="360" w:line="360" w:lineRule="auto"/>
        <w:contextualSpacing/>
        <w:jc w:val="both"/>
        <w:rPr>
          <w:rFonts w:ascii="Palatino Linotype" w:eastAsiaTheme="minorHAnsi" w:hAnsi="Palatino Linotype" w:cstheme="minorBidi"/>
          <w:lang w:eastAsia="en-US"/>
        </w:rPr>
      </w:pPr>
      <w:r w:rsidRPr="00C7130C">
        <w:rPr>
          <w:rFonts w:ascii="Palatino Linotype" w:eastAsiaTheme="minorHAnsi" w:hAnsi="Palatino Linotype" w:cstheme="minorBidi"/>
          <w:lang w:eastAsia="en-US"/>
        </w:rPr>
        <w:lastRenderedPageBreak/>
        <w:t>Sirven de sustento a lo anterior las tesis jurisprudenciales emitidas por la Suprema corte de Justicia de la Nación, que son del literal siguiente:</w:t>
      </w:r>
    </w:p>
    <w:p w14:paraId="22B38627" w14:textId="77777777" w:rsidR="00573178" w:rsidRPr="00C7130C" w:rsidRDefault="00573178" w:rsidP="00BC513D">
      <w:pPr>
        <w:spacing w:before="240" w:after="360" w:line="360" w:lineRule="auto"/>
        <w:contextualSpacing/>
        <w:jc w:val="both"/>
        <w:rPr>
          <w:rFonts w:ascii="Palatino Linotype" w:eastAsiaTheme="minorHAnsi" w:hAnsi="Palatino Linotype" w:cstheme="minorBidi"/>
          <w:sz w:val="12"/>
          <w:lang w:eastAsia="en-US"/>
        </w:rPr>
      </w:pPr>
    </w:p>
    <w:p w14:paraId="7D511842" w14:textId="77777777" w:rsidR="00BC513D" w:rsidRPr="00C7130C" w:rsidRDefault="00BC513D" w:rsidP="00BC513D">
      <w:pPr>
        <w:spacing w:before="120" w:after="120"/>
        <w:ind w:left="851" w:right="760"/>
        <w:jc w:val="both"/>
        <w:rPr>
          <w:rFonts w:ascii="Palatino Linotype" w:eastAsiaTheme="minorHAnsi" w:hAnsi="Palatino Linotype" w:cstheme="minorBidi"/>
          <w:b/>
          <w:i/>
          <w:sz w:val="22"/>
          <w:szCs w:val="22"/>
          <w:lang w:eastAsia="en-US"/>
        </w:rPr>
      </w:pPr>
      <w:r w:rsidRPr="00C7130C">
        <w:rPr>
          <w:rFonts w:ascii="Palatino Linotype" w:eastAsiaTheme="minorHAnsi" w:hAnsi="Palatino Linotype" w:cstheme="minorBidi"/>
          <w:b/>
          <w:i/>
          <w:sz w:val="22"/>
          <w:szCs w:val="22"/>
          <w:lang w:eastAsia="en-US"/>
        </w:rPr>
        <w:t xml:space="preserve">“DERECHO A LA INFORMACIÓN. SU EJERCICIO SE ENCUENTRA LIMITADO TANTO POR LOS INTERESES NACIONALES Y DE LA SOCIEDAD, COMO POR LOS DERECHOS DE TERCEROS. </w:t>
      </w:r>
      <w:r w:rsidRPr="00C7130C">
        <w:rPr>
          <w:rFonts w:ascii="Palatino Linotype" w:eastAsiaTheme="minorHAnsi" w:hAnsi="Palatino Linotype" w:cstheme="minorBidi"/>
          <w:i/>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C7130C">
        <w:rPr>
          <w:rFonts w:ascii="Palatino Linotype" w:eastAsiaTheme="minorHAnsi" w:hAnsi="Palatino Linotype" w:cstheme="minorBidi"/>
          <w:b/>
          <w:i/>
          <w:sz w:val="22"/>
          <w:szCs w:val="22"/>
          <w:lang w:eastAsia="en-US"/>
        </w:rPr>
        <w:t>restringen el acceso a la información en esta materia, en razón de que su conocimiento público puede generar daños a los intereses nacionales y, por el otro, sancionan la inobservancia de esa reserva;</w:t>
      </w:r>
      <w:r w:rsidRPr="00C7130C">
        <w:rPr>
          <w:rFonts w:ascii="Palatino Linotype" w:eastAsiaTheme="minorHAnsi" w:hAnsi="Palatino Linotype" w:cstheme="minorBidi"/>
          <w:i/>
          <w:sz w:val="22"/>
          <w:szCs w:val="22"/>
          <w:lang w:eastAsia="en-US"/>
        </w:rPr>
        <w:t xml:space="preserve"> por lo que hace al interés social, se cuenta con normas que tienden a proteger la averiguación de los delitos, la salud y la moral públicas, </w:t>
      </w:r>
      <w:r w:rsidRPr="00C7130C">
        <w:rPr>
          <w:rFonts w:ascii="Palatino Linotype" w:eastAsiaTheme="minorHAnsi" w:hAnsi="Palatino Linotype" w:cstheme="minorBidi"/>
          <w:b/>
          <w:i/>
          <w:sz w:val="22"/>
          <w:szCs w:val="22"/>
          <w:lang w:eastAsia="en-US"/>
        </w:rPr>
        <w:t>mientras que por lo que respecta a la protección de la persona existen normas que protegen el derecho a la vida o a la privacidad de los gobernados.</w:t>
      </w:r>
      <w:r w:rsidRPr="00C7130C">
        <w:rPr>
          <w:rFonts w:ascii="Palatino Linotype" w:eastAsiaTheme="minorHAnsi" w:hAnsi="Palatino Linotype" w:cstheme="minorBidi"/>
          <w:i/>
          <w:sz w:val="22"/>
          <w:szCs w:val="22"/>
          <w:lang w:eastAsia="en-US"/>
        </w:rPr>
        <w:t>”</w:t>
      </w:r>
    </w:p>
    <w:p w14:paraId="2B1C974F" w14:textId="77777777" w:rsidR="00BC513D" w:rsidRPr="00C7130C" w:rsidRDefault="00BC513D" w:rsidP="00BC513D">
      <w:pPr>
        <w:spacing w:before="120" w:after="120"/>
        <w:ind w:left="851" w:right="760"/>
        <w:jc w:val="both"/>
        <w:rPr>
          <w:rFonts w:ascii="Palatino Linotype" w:eastAsiaTheme="minorHAnsi" w:hAnsi="Palatino Linotype" w:cstheme="minorBidi"/>
          <w:i/>
          <w:sz w:val="20"/>
          <w:szCs w:val="20"/>
          <w:lang w:eastAsia="en-US"/>
        </w:rPr>
      </w:pPr>
    </w:p>
    <w:p w14:paraId="02E58AF1" w14:textId="77777777" w:rsidR="00BC513D" w:rsidRPr="00C7130C" w:rsidRDefault="00BC513D" w:rsidP="00BC513D">
      <w:pPr>
        <w:spacing w:before="120" w:after="120"/>
        <w:ind w:left="851" w:right="760"/>
        <w:jc w:val="both"/>
        <w:rPr>
          <w:rFonts w:ascii="Palatino Linotype" w:eastAsia="Calibri" w:hAnsi="Palatino Linotype" w:cs="Tahoma"/>
          <w:bCs/>
          <w:lang w:eastAsia="en-US"/>
        </w:rPr>
      </w:pPr>
      <w:r w:rsidRPr="00C7130C">
        <w:rPr>
          <w:rFonts w:ascii="Palatino Linotype" w:eastAsiaTheme="minorHAnsi" w:hAnsi="Palatino Linotype" w:cstheme="minorBidi"/>
          <w:b/>
          <w:i/>
          <w:sz w:val="22"/>
          <w:szCs w:val="22"/>
          <w:lang w:eastAsia="en-US"/>
        </w:rPr>
        <w:t>“TRANSPARENCIA Y ACCESO A LA INFORMACIÓN PÚBLICA GUBERNAMENTAL. EL ARTÍCULO 14, FRACCIÓN I, DE LA LEY FEDERAL RELATIVA, NO VIOLA LA GARANTÍA DE ACCESO A LA INFORMACIÓN.</w:t>
      </w:r>
      <w:r w:rsidRPr="00C7130C">
        <w:rPr>
          <w:rFonts w:ascii="Palatino Linotype" w:eastAsiaTheme="minorHAnsi" w:hAnsi="Palatino Linotype" w:cstheme="minorBidi"/>
          <w:i/>
          <w:sz w:val="22"/>
          <w:szCs w:val="22"/>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w:t>
      </w:r>
      <w:r w:rsidRPr="00C7130C">
        <w:rPr>
          <w:rFonts w:ascii="Palatino Linotype" w:eastAsiaTheme="minorHAnsi" w:hAnsi="Palatino Linotype" w:cstheme="minorBidi"/>
          <w:i/>
          <w:sz w:val="22"/>
          <w:szCs w:val="22"/>
          <w:lang w:eastAsia="en-US"/>
        </w:rPr>
        <w:lastRenderedPageBreak/>
        <w:t xml:space="preserve">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C7130C">
        <w:rPr>
          <w:rFonts w:ascii="Palatino Linotype" w:eastAsiaTheme="minorHAnsi" w:hAnsi="Palatino Linotype" w:cstheme="minorBidi"/>
          <w:b/>
          <w:i/>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7130C">
        <w:rPr>
          <w:rFonts w:ascii="Palatino Linotype" w:eastAsiaTheme="minorHAnsi" w:hAnsi="Palatino Linotype" w:cstheme="minorBidi"/>
          <w:i/>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general.”(Sic)</w:t>
      </w:r>
    </w:p>
    <w:p w14:paraId="5C2E43AF" w14:textId="77777777" w:rsidR="00573178" w:rsidRPr="00C7130C" w:rsidRDefault="00573178" w:rsidP="00437D67">
      <w:pPr>
        <w:spacing w:before="100" w:beforeAutospacing="1" w:after="100" w:afterAutospacing="1" w:line="360" w:lineRule="auto"/>
        <w:ind w:right="51"/>
        <w:jc w:val="both"/>
        <w:rPr>
          <w:rFonts w:ascii="Palatino Linotype" w:eastAsia="Palatino Linotype" w:hAnsi="Palatino Linotype" w:cs="Palatino Linotype"/>
          <w:sz w:val="4"/>
          <w:lang w:val="es-ES_tradnl"/>
        </w:rPr>
      </w:pPr>
    </w:p>
    <w:p w14:paraId="2399FEF2" w14:textId="77777777" w:rsidR="00F90366" w:rsidRPr="00C7130C" w:rsidRDefault="00EE0F77" w:rsidP="00437D67">
      <w:pPr>
        <w:spacing w:before="100" w:beforeAutospacing="1" w:after="100" w:afterAutospacing="1" w:line="360" w:lineRule="auto"/>
        <w:ind w:right="51"/>
        <w:jc w:val="both"/>
        <w:rPr>
          <w:rFonts w:ascii="Palatino Linotype" w:eastAsia="Palatino Linotype" w:hAnsi="Palatino Linotype" w:cs="Palatino Linotype"/>
          <w:b/>
          <w:lang w:val="es-ES_tradnl"/>
        </w:rPr>
      </w:pPr>
      <w:r w:rsidRPr="00C7130C">
        <w:rPr>
          <w:rFonts w:ascii="Palatino Linotype" w:eastAsia="Palatino Linotype" w:hAnsi="Palatino Linotype" w:cs="Palatino Linotype"/>
          <w:lang w:val="es-ES_tradnl"/>
        </w:rPr>
        <w:t xml:space="preserve">Es por tanto que, </w:t>
      </w:r>
      <w:r w:rsidR="00D81D8F" w:rsidRPr="00C7130C">
        <w:rPr>
          <w:rFonts w:ascii="Palatino Linotype" w:eastAsia="Palatino Linotype" w:hAnsi="Palatino Linotype" w:cs="Palatino Linotype"/>
          <w:lang w:val="es-ES_tradnl"/>
        </w:rPr>
        <w:t xml:space="preserve">se debe </w:t>
      </w:r>
      <w:r w:rsidRPr="00C7130C">
        <w:rPr>
          <w:rFonts w:ascii="Palatino Linotype" w:eastAsia="Palatino Linotype" w:hAnsi="Palatino Linotype" w:cs="Palatino Linotype"/>
          <w:lang w:val="es-ES_tradnl"/>
        </w:rPr>
        <w:t xml:space="preserve">tener claro, con base en la normatividad que antecede, la procedencia </w:t>
      </w:r>
      <w:r w:rsidR="00D81D8F" w:rsidRPr="00C7130C">
        <w:rPr>
          <w:rFonts w:ascii="Palatino Linotype" w:eastAsia="Palatino Linotype" w:hAnsi="Palatino Linotype" w:cs="Palatino Linotype"/>
          <w:lang w:val="es-ES_tradnl"/>
        </w:rPr>
        <w:t>a</w:t>
      </w:r>
      <w:r w:rsidRPr="00C7130C">
        <w:rPr>
          <w:rFonts w:ascii="Palatino Linotype" w:eastAsia="Palatino Linotype" w:hAnsi="Palatino Linotype" w:cs="Palatino Linotype"/>
          <w:lang w:val="es-ES_tradnl"/>
        </w:rPr>
        <w:t xml:space="preserve"> la clasificación de información respecto a los </w:t>
      </w:r>
      <w:r w:rsidRPr="00C7130C">
        <w:rPr>
          <w:rFonts w:ascii="Palatino Linotype" w:eastAsia="Palatino Linotype" w:hAnsi="Palatino Linotype" w:cs="Palatino Linotype"/>
          <w:b/>
          <w:lang w:val="es-ES_tradnl"/>
        </w:rPr>
        <w:t>nombres de los policías</w:t>
      </w:r>
      <w:r w:rsidR="00F90366" w:rsidRPr="00C7130C">
        <w:rPr>
          <w:rFonts w:ascii="Palatino Linotype" w:eastAsia="Palatino Linotype" w:hAnsi="Palatino Linotype" w:cs="Palatino Linotype"/>
          <w:b/>
          <w:lang w:val="es-ES_tradnl"/>
        </w:rPr>
        <w:t>.</w:t>
      </w:r>
    </w:p>
    <w:p w14:paraId="3273C2F4" w14:textId="77777777" w:rsidR="00581C6A" w:rsidRPr="00C7130C" w:rsidRDefault="00F90366"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Sin embargo</w:t>
      </w:r>
      <w:r w:rsidR="00D81D8F" w:rsidRPr="00C7130C">
        <w:rPr>
          <w:rFonts w:ascii="Palatino Linotype" w:eastAsia="Palatino Linotype" w:hAnsi="Palatino Linotype" w:cs="Palatino Linotype"/>
          <w:lang w:val="es-ES_tradnl"/>
        </w:rPr>
        <w:t xml:space="preserve">, cabe señalar que si bien, </w:t>
      </w:r>
      <w:r w:rsidR="00D81D8F" w:rsidRPr="00C7130C">
        <w:rPr>
          <w:rFonts w:ascii="Palatino Linotype" w:eastAsia="Palatino Linotype" w:hAnsi="Palatino Linotype" w:cs="Palatino Linotype"/>
          <w:b/>
          <w:lang w:val="es-ES_tradnl"/>
        </w:rPr>
        <w:t xml:space="preserve">EL SUJETO OBLIGADO </w:t>
      </w:r>
      <w:r w:rsidR="00C6134D" w:rsidRPr="00C7130C">
        <w:rPr>
          <w:rFonts w:ascii="Palatino Linotype" w:eastAsia="Palatino Linotype" w:hAnsi="Palatino Linotype" w:cs="Palatino Linotype"/>
          <w:lang w:val="es-ES_tradnl"/>
        </w:rPr>
        <w:t>refirió</w:t>
      </w:r>
      <w:r w:rsidR="00D81D8F" w:rsidRPr="00C7130C">
        <w:rPr>
          <w:rFonts w:ascii="Palatino Linotype" w:eastAsia="Palatino Linotype" w:hAnsi="Palatino Linotype" w:cs="Palatino Linotype"/>
          <w:lang w:val="es-ES_tradnl"/>
        </w:rPr>
        <w:t xml:space="preserve"> haber generado una Clasificación de información </w:t>
      </w:r>
      <w:r w:rsidR="00C6134D" w:rsidRPr="00C7130C">
        <w:rPr>
          <w:rFonts w:ascii="Palatino Linotype" w:eastAsia="Palatino Linotype" w:hAnsi="Palatino Linotype" w:cs="Palatino Linotype"/>
          <w:lang w:val="es-ES_tradnl"/>
        </w:rPr>
        <w:t>mediante la celebración de la Vigésima Tercera Sesión Ordinaria de</w:t>
      </w:r>
      <w:r w:rsidR="00D81D8F" w:rsidRPr="00C7130C">
        <w:rPr>
          <w:rFonts w:ascii="Palatino Linotype" w:eastAsia="Palatino Linotype" w:hAnsi="Palatino Linotype" w:cs="Palatino Linotype"/>
          <w:lang w:val="es-ES_tradnl"/>
        </w:rPr>
        <w:t xml:space="preserve"> fecha </w:t>
      </w:r>
      <w:r w:rsidR="00C6134D" w:rsidRPr="00C7130C">
        <w:rPr>
          <w:rFonts w:ascii="Palatino Linotype" w:eastAsia="Palatino Linotype" w:hAnsi="Palatino Linotype" w:cs="Palatino Linotype"/>
          <w:u w:val="single"/>
          <w:lang w:val="es-ES_tradnl"/>
        </w:rPr>
        <w:t>trece de junio de dos mil dieciocho</w:t>
      </w:r>
      <w:r w:rsidRPr="00C7130C">
        <w:rPr>
          <w:rFonts w:ascii="Palatino Linotype" w:eastAsia="Palatino Linotype" w:hAnsi="Palatino Linotype" w:cs="Palatino Linotype"/>
          <w:lang w:val="es-ES_tradnl"/>
        </w:rPr>
        <w:t>,</w:t>
      </w:r>
      <w:r w:rsidR="00581C6A" w:rsidRPr="00C7130C">
        <w:rPr>
          <w:rFonts w:ascii="Palatino Linotype" w:eastAsia="Palatino Linotype" w:hAnsi="Palatino Linotype" w:cs="Palatino Linotype"/>
          <w:lang w:val="es-ES_tradnl"/>
        </w:rPr>
        <w:t xml:space="preserve"> donde</w:t>
      </w:r>
      <w:r w:rsidR="00C6134D" w:rsidRPr="00C7130C">
        <w:rPr>
          <w:rFonts w:ascii="Palatino Linotype" w:eastAsia="Palatino Linotype" w:hAnsi="Palatino Linotype" w:cs="Palatino Linotype"/>
          <w:lang w:val="es-ES_tradnl"/>
        </w:rPr>
        <w:t xml:space="preserve"> fue contemplada una Clasificación de Reserva por </w:t>
      </w:r>
      <w:r w:rsidR="00581C6A" w:rsidRPr="00C7130C">
        <w:rPr>
          <w:rFonts w:ascii="Palatino Linotype" w:eastAsia="Palatino Linotype" w:hAnsi="Palatino Linotype" w:cs="Palatino Linotype"/>
          <w:b/>
          <w:lang w:val="es-ES_tradnl"/>
        </w:rPr>
        <w:t xml:space="preserve">cinco años, tal y como se </w:t>
      </w:r>
      <w:r w:rsidR="00581C6A" w:rsidRPr="00C7130C">
        <w:rPr>
          <w:rFonts w:ascii="Palatino Linotype" w:eastAsia="Palatino Linotype" w:hAnsi="Palatino Linotype" w:cs="Palatino Linotype"/>
          <w:lang w:val="es-ES_tradnl"/>
        </w:rPr>
        <w:t>advierte a continuación, del extracto de dicha acta:</w:t>
      </w:r>
    </w:p>
    <w:p w14:paraId="735124D4" w14:textId="073A3C50" w:rsidR="00F90366" w:rsidRPr="00C7130C" w:rsidRDefault="00581C6A"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noProof/>
        </w:rPr>
        <w:lastRenderedPageBreak/>
        <w:drawing>
          <wp:inline distT="0" distB="0" distL="0" distR="0" wp14:anchorId="72C945A8" wp14:editId="20C05AF6">
            <wp:extent cx="5610225" cy="1285875"/>
            <wp:effectExtent l="152400" t="152400" r="371475" b="3714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0225" cy="1285875"/>
                    </a:xfrm>
                    <a:prstGeom prst="rect">
                      <a:avLst/>
                    </a:prstGeom>
                    <a:ln>
                      <a:noFill/>
                    </a:ln>
                    <a:effectLst>
                      <a:outerShdw blurRad="292100" dist="139700" dir="2700000" algn="tl" rotWithShape="0">
                        <a:srgbClr val="333333">
                          <a:alpha val="65000"/>
                        </a:srgbClr>
                      </a:outerShdw>
                    </a:effectLst>
                  </pic:spPr>
                </pic:pic>
              </a:graphicData>
            </a:graphic>
          </wp:inline>
        </w:drawing>
      </w:r>
      <w:r w:rsidR="00F90366" w:rsidRPr="00C7130C">
        <w:rPr>
          <w:rFonts w:ascii="Palatino Linotype" w:eastAsia="Palatino Linotype" w:hAnsi="Palatino Linotype" w:cs="Palatino Linotype"/>
          <w:lang w:val="es-ES_tradnl"/>
        </w:rPr>
        <w:t xml:space="preserve"> </w:t>
      </w:r>
    </w:p>
    <w:p w14:paraId="60287F9C" w14:textId="66EEFC9A" w:rsidR="00771BEC" w:rsidRPr="00C7130C" w:rsidRDefault="00771BEC"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Por lo anterior, podemos advertir que en su momento, </w:t>
      </w:r>
      <w:r w:rsidRPr="00C7130C">
        <w:rPr>
          <w:rFonts w:ascii="Palatino Linotype" w:eastAsia="Palatino Linotype" w:hAnsi="Palatino Linotype" w:cs="Palatino Linotype"/>
          <w:b/>
          <w:lang w:val="es-ES_tradnl"/>
        </w:rPr>
        <w:t xml:space="preserve">EL SUJETO OBLIGADO </w:t>
      </w:r>
      <w:r w:rsidR="00337934" w:rsidRPr="00C7130C">
        <w:rPr>
          <w:rFonts w:ascii="Palatino Linotype" w:eastAsia="Palatino Linotype" w:hAnsi="Palatino Linotype" w:cs="Palatino Linotype"/>
          <w:lang w:val="es-ES_tradnl"/>
        </w:rPr>
        <w:t xml:space="preserve">actualizó lo señalado en el párrafo primero, del artículo 125, de la Ley de Transparencia y Acceso a la Información Pública del Estado de México y Municipios, el cual refiere lo siguiente: </w:t>
      </w:r>
    </w:p>
    <w:p w14:paraId="10CB6BB0" w14:textId="09A3E98D" w:rsidR="00337934" w:rsidRPr="00C7130C" w:rsidRDefault="00337934" w:rsidP="00337934">
      <w:pPr>
        <w:ind w:left="851" w:right="899"/>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b/>
          <w:i/>
          <w:lang w:val="es-ES_tradnl"/>
        </w:rPr>
        <w:t>Artículo 125.</w:t>
      </w:r>
      <w:r w:rsidRPr="00C7130C">
        <w:rPr>
          <w:rFonts w:ascii="Palatino Linotype" w:eastAsia="Palatino Linotype" w:hAnsi="Palatino Linotype" w:cs="Palatino Linotype"/>
          <w:i/>
          <w:lang w:val="es-ES_tradnl"/>
        </w:rPr>
        <w:t xml:space="preserve"> La información clasificada como </w:t>
      </w:r>
      <w:r w:rsidRPr="00C7130C">
        <w:rPr>
          <w:rFonts w:ascii="Palatino Linotype" w:eastAsia="Palatino Linotype" w:hAnsi="Palatino Linotype" w:cs="Palatino Linotype"/>
          <w:b/>
          <w:i/>
          <w:lang w:val="es-ES_tradnl"/>
        </w:rPr>
        <w:t>reservada</w:t>
      </w:r>
      <w:r w:rsidRPr="00C7130C">
        <w:rPr>
          <w:rFonts w:ascii="Palatino Linotype" w:eastAsia="Palatino Linotype" w:hAnsi="Palatino Linotype" w:cs="Palatino Linotype"/>
          <w:i/>
          <w:lang w:val="es-ES_tradnl"/>
        </w:rPr>
        <w:t xml:space="preserve">, de acuerdo a lo establecido en esta Ley </w:t>
      </w:r>
      <w:r w:rsidRPr="00C7130C">
        <w:rPr>
          <w:rFonts w:ascii="Palatino Linotype" w:eastAsia="Palatino Linotype" w:hAnsi="Palatino Linotype" w:cs="Palatino Linotype"/>
          <w:b/>
          <w:i/>
          <w:lang w:val="es-ES_tradnl"/>
        </w:rPr>
        <w:t>podrá permanecer con tal carácter hasta por un periodo de cinco años,</w:t>
      </w:r>
      <w:r w:rsidRPr="00C7130C">
        <w:rPr>
          <w:rFonts w:ascii="Palatino Linotype" w:eastAsia="Palatino Linotype" w:hAnsi="Palatino Linotype" w:cs="Palatino Linotype"/>
          <w:i/>
          <w:lang w:val="es-ES_tradnl"/>
        </w:rPr>
        <w:t xml:space="preserve"> contados a partir de su clasificación, salvo que antes del cumplimiento del periodo de restricción, dejaran de existir los motivos de su reserva.</w:t>
      </w:r>
    </w:p>
    <w:p w14:paraId="22A60486" w14:textId="678237CF" w:rsidR="00337934" w:rsidRPr="00C7130C" w:rsidRDefault="00337934" w:rsidP="00337934">
      <w:pPr>
        <w:ind w:left="851" w:right="899"/>
        <w:jc w:val="both"/>
        <w:rPr>
          <w:rFonts w:ascii="Palatino Linotype" w:eastAsia="Palatino Linotype" w:hAnsi="Palatino Linotype" w:cs="Palatino Linotype"/>
          <w:b/>
          <w:i/>
          <w:lang w:val="es-ES_tradnl"/>
        </w:rPr>
      </w:pPr>
      <w:r w:rsidRPr="00C7130C">
        <w:rPr>
          <w:rFonts w:ascii="Palatino Linotype" w:eastAsia="Palatino Linotype" w:hAnsi="Palatino Linotype" w:cs="Palatino Linotype"/>
          <w:b/>
          <w:i/>
          <w:lang w:val="es-ES_tradnl"/>
        </w:rPr>
        <w:t>…</w:t>
      </w:r>
    </w:p>
    <w:p w14:paraId="70438888" w14:textId="65A841E5" w:rsidR="00337934" w:rsidRPr="00C7130C" w:rsidRDefault="00337934" w:rsidP="00337934">
      <w:pPr>
        <w:ind w:left="851" w:right="899"/>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b/>
          <w:i/>
          <w:lang w:val="es-ES_tradnl"/>
        </w:rPr>
        <w:t>(Énfasis añadido)</w:t>
      </w:r>
    </w:p>
    <w:p w14:paraId="7582935A" w14:textId="45BC8770" w:rsidR="007B605F" w:rsidRPr="00C7130C" w:rsidRDefault="00337934"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Sin embargo, este Órgano Garante advierte que, </w:t>
      </w:r>
      <w:r w:rsidR="007B605F" w:rsidRPr="00C7130C">
        <w:rPr>
          <w:rFonts w:ascii="Palatino Linotype" w:eastAsia="Palatino Linotype" w:hAnsi="Palatino Linotype" w:cs="Palatino Linotype"/>
          <w:lang w:val="es-ES_tradnl"/>
        </w:rPr>
        <w:t xml:space="preserve">si bien es cierto, la legislación contempla el periodo de reserva hasta por cinco años, también lo es que la propia legislación en cita, contempla que deberá aplicarse, de manera restrictiva y limitada, las excepciones al derecho de acceso a la información, contemplando para ello en el artículo 132 </w:t>
      </w:r>
      <w:r w:rsidR="00703865" w:rsidRPr="00C7130C">
        <w:rPr>
          <w:rFonts w:ascii="Palatino Linotype" w:eastAsia="Palatino Linotype" w:hAnsi="Palatino Linotype" w:cs="Palatino Linotype"/>
          <w:lang w:val="es-ES_tradnl"/>
        </w:rPr>
        <w:t xml:space="preserve">de la Ley en comento, las restricciones para llevar a cabo una clasificación de información, señalando para tal efecto lo siguiente: </w:t>
      </w:r>
    </w:p>
    <w:p w14:paraId="2A37529B" w14:textId="3920912A" w:rsidR="00703865" w:rsidRPr="00C7130C" w:rsidRDefault="00703865" w:rsidP="00703865">
      <w:pPr>
        <w:ind w:left="851" w:right="902"/>
        <w:jc w:val="both"/>
        <w:rPr>
          <w:rFonts w:ascii="Palatino Linotype" w:eastAsia="Palatino Linotype" w:hAnsi="Palatino Linotype" w:cs="Palatino Linotype"/>
          <w:b/>
          <w:i/>
          <w:sz w:val="22"/>
          <w:lang w:val="es-ES_tradnl"/>
        </w:rPr>
      </w:pPr>
      <w:r w:rsidRPr="00C7130C">
        <w:rPr>
          <w:rFonts w:ascii="Palatino Linotype" w:eastAsia="Palatino Linotype" w:hAnsi="Palatino Linotype" w:cs="Palatino Linotype"/>
          <w:b/>
          <w:i/>
          <w:sz w:val="22"/>
          <w:lang w:val="es-ES_tradnl"/>
        </w:rPr>
        <w:lastRenderedPageBreak/>
        <w:t>“Artículo 132.</w:t>
      </w:r>
      <w:r w:rsidRPr="00C7130C">
        <w:rPr>
          <w:rFonts w:ascii="Palatino Linotype" w:eastAsia="Palatino Linotype" w:hAnsi="Palatino Linotype" w:cs="Palatino Linotype"/>
          <w:i/>
          <w:sz w:val="22"/>
          <w:lang w:val="es-ES_tradnl"/>
        </w:rPr>
        <w:t xml:space="preserve"> La </w:t>
      </w:r>
      <w:r w:rsidRPr="00C7130C">
        <w:rPr>
          <w:rFonts w:ascii="Palatino Linotype" w:eastAsia="Palatino Linotype" w:hAnsi="Palatino Linotype" w:cs="Palatino Linotype"/>
          <w:b/>
          <w:i/>
          <w:sz w:val="22"/>
          <w:lang w:val="es-ES_tradnl"/>
        </w:rPr>
        <w:t>clasificación de la información se llevará a cabo en el momento en que:</w:t>
      </w:r>
    </w:p>
    <w:p w14:paraId="2768DB01" w14:textId="77777777" w:rsidR="00703865" w:rsidRPr="00C7130C" w:rsidRDefault="00703865" w:rsidP="00703865">
      <w:pPr>
        <w:ind w:left="851" w:right="902"/>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I.</w:t>
      </w:r>
      <w:r w:rsidRPr="00C7130C">
        <w:rPr>
          <w:rFonts w:ascii="Palatino Linotype" w:eastAsia="Palatino Linotype" w:hAnsi="Palatino Linotype" w:cs="Palatino Linotype"/>
          <w:i/>
          <w:sz w:val="22"/>
          <w:lang w:val="es-ES_tradnl"/>
        </w:rPr>
        <w:t xml:space="preserve"> Se reciba una solicitud de acceso a la información;</w:t>
      </w:r>
    </w:p>
    <w:p w14:paraId="7CA66EE8" w14:textId="77777777" w:rsidR="00703865" w:rsidRPr="00C7130C" w:rsidRDefault="00703865" w:rsidP="00703865">
      <w:pPr>
        <w:ind w:left="851" w:right="902"/>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II.</w:t>
      </w:r>
      <w:r w:rsidRPr="00C7130C">
        <w:rPr>
          <w:rFonts w:ascii="Palatino Linotype" w:eastAsia="Palatino Linotype" w:hAnsi="Palatino Linotype" w:cs="Palatino Linotype"/>
          <w:i/>
          <w:sz w:val="22"/>
          <w:lang w:val="es-ES_tradnl"/>
        </w:rPr>
        <w:t xml:space="preserve"> Se determine mediante resolución de autoridad competente; o</w:t>
      </w:r>
    </w:p>
    <w:p w14:paraId="5F9419E6" w14:textId="5126991F" w:rsidR="00703865" w:rsidRPr="00C7130C" w:rsidRDefault="00703865" w:rsidP="00703865">
      <w:pPr>
        <w:ind w:left="851" w:right="902"/>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III.</w:t>
      </w:r>
      <w:r w:rsidRPr="00C7130C">
        <w:rPr>
          <w:rFonts w:ascii="Palatino Linotype" w:eastAsia="Palatino Linotype" w:hAnsi="Palatino Linotype" w:cs="Palatino Linotype"/>
          <w:i/>
          <w:sz w:val="22"/>
          <w:lang w:val="es-ES_tradnl"/>
        </w:rPr>
        <w:t xml:space="preserve"> Se generen versiones públicas para dar cumplimiento a las obligaciones de transparencia previstas en esta Ley.</w:t>
      </w:r>
    </w:p>
    <w:p w14:paraId="58837215" w14:textId="47D655CB" w:rsidR="00703865" w:rsidRPr="00C7130C" w:rsidRDefault="00703865" w:rsidP="00703865">
      <w:pPr>
        <w:ind w:left="851" w:right="902"/>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Tratándose de información reservada, los titulares de las áreas deberán revisar la clasificación al momento de la recepción de una solicitud, para verificar si subsisten las causas que le dieron origen</w:t>
      </w:r>
      <w:r w:rsidRPr="00C7130C">
        <w:rPr>
          <w:rFonts w:ascii="Palatino Linotype" w:eastAsia="Palatino Linotype" w:hAnsi="Palatino Linotype" w:cs="Palatino Linotype"/>
          <w:i/>
          <w:sz w:val="22"/>
          <w:lang w:val="es-ES_tradnl"/>
        </w:rPr>
        <w:t>.”</w:t>
      </w:r>
    </w:p>
    <w:p w14:paraId="04A62FE1" w14:textId="509613C3" w:rsidR="00703865" w:rsidRPr="00C7130C" w:rsidRDefault="00703865"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Es por lo anterior que, del análisis a la Clasificación de Información invocada por </w:t>
      </w:r>
      <w:r w:rsidR="001E7A68" w:rsidRPr="00C7130C">
        <w:rPr>
          <w:rFonts w:ascii="Palatino Linotype" w:eastAsia="Palatino Linotype" w:hAnsi="Palatino Linotype" w:cs="Palatino Linotype"/>
          <w:b/>
          <w:lang w:val="es-ES_tradnl"/>
        </w:rPr>
        <w:t xml:space="preserve">EL SUJETO OBLIGADO, </w:t>
      </w:r>
      <w:r w:rsidR="001E7A68" w:rsidRPr="00C7130C">
        <w:rPr>
          <w:rFonts w:ascii="Palatino Linotype" w:eastAsia="Palatino Linotype" w:hAnsi="Palatino Linotype" w:cs="Palatino Linotype"/>
          <w:lang w:val="es-ES_tradnl"/>
        </w:rPr>
        <w:t xml:space="preserve">este Órgano Garante advierte que, carece de procedencia y validez para el caso en particular que nos ocupa dicha clasificación, toda vez que, fue generada con motivo de una clasificación GENERAL, haciendo alusión a que no podrá reservarse información de manera genérica, cobra sustento lo anterior con lo referido por la propia Ley de Transparencia </w:t>
      </w:r>
      <w:r w:rsidR="008C211A" w:rsidRPr="00C7130C">
        <w:rPr>
          <w:rFonts w:ascii="Palatino Linotype" w:eastAsia="Palatino Linotype" w:hAnsi="Palatino Linotype" w:cs="Palatino Linotype"/>
          <w:lang w:val="es-ES_tradnl"/>
        </w:rPr>
        <w:t xml:space="preserve">y Acceso a la Información Pública del Estado de México y Municipios, en el artículo 134, el cual señala lo siguiente: </w:t>
      </w:r>
    </w:p>
    <w:p w14:paraId="70C0535A" w14:textId="230C7C10" w:rsidR="008C211A" w:rsidRPr="00C7130C" w:rsidRDefault="008C211A" w:rsidP="008C211A">
      <w:pPr>
        <w:ind w:left="851" w:right="902"/>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b/>
          <w:i/>
          <w:lang w:val="es-ES_tradnl"/>
        </w:rPr>
        <w:t>Artículo 134.</w:t>
      </w:r>
      <w:r w:rsidRPr="00C7130C">
        <w:rPr>
          <w:rFonts w:ascii="Palatino Linotype" w:eastAsia="Palatino Linotype" w:hAnsi="Palatino Linotype" w:cs="Palatino Linotype"/>
          <w:i/>
          <w:lang w:val="es-ES_tradnl"/>
        </w:rPr>
        <w:t xml:space="preserve"> Los sujetos obligados </w:t>
      </w:r>
      <w:r w:rsidRPr="00C7130C">
        <w:rPr>
          <w:rFonts w:ascii="Palatino Linotype" w:eastAsia="Palatino Linotype" w:hAnsi="Palatino Linotype" w:cs="Palatino Linotype"/>
          <w:b/>
          <w:i/>
          <w:lang w:val="es-ES_tradnl"/>
        </w:rPr>
        <w:t xml:space="preserve">no podrán emitir acuerdos de carácter general </w:t>
      </w:r>
      <w:r w:rsidRPr="00C7130C">
        <w:rPr>
          <w:rFonts w:ascii="Palatino Linotype" w:eastAsia="Palatino Linotype" w:hAnsi="Palatino Linotype" w:cs="Palatino Linotype"/>
          <w:i/>
          <w:lang w:val="es-ES_tradnl"/>
        </w:rPr>
        <w:t xml:space="preserve">ni particular que </w:t>
      </w:r>
      <w:r w:rsidRPr="00C7130C">
        <w:rPr>
          <w:rFonts w:ascii="Palatino Linotype" w:eastAsia="Palatino Linotype" w:hAnsi="Palatino Linotype" w:cs="Palatino Linotype"/>
          <w:b/>
          <w:i/>
          <w:lang w:val="es-ES_tradnl"/>
        </w:rPr>
        <w:t>clasifiquen</w:t>
      </w:r>
      <w:r w:rsidRPr="00C7130C">
        <w:rPr>
          <w:rFonts w:ascii="Palatino Linotype" w:eastAsia="Palatino Linotype" w:hAnsi="Palatino Linotype" w:cs="Palatino Linotype"/>
          <w:i/>
          <w:lang w:val="es-ES_tradnl"/>
        </w:rPr>
        <w:t xml:space="preserve"> documentos </w:t>
      </w:r>
      <w:r w:rsidRPr="00C7130C">
        <w:rPr>
          <w:rFonts w:ascii="Palatino Linotype" w:eastAsia="Palatino Linotype" w:hAnsi="Palatino Linotype" w:cs="Palatino Linotype"/>
          <w:b/>
          <w:i/>
          <w:lang w:val="es-ES_tradnl"/>
        </w:rPr>
        <w:t>o información como reservada</w:t>
      </w:r>
      <w:r w:rsidRPr="00C7130C">
        <w:rPr>
          <w:rFonts w:ascii="Palatino Linotype" w:eastAsia="Palatino Linotype" w:hAnsi="Palatino Linotype" w:cs="Palatino Linotype"/>
          <w:i/>
          <w:lang w:val="es-ES_tradnl"/>
        </w:rPr>
        <w:t>. La clasificación podrá establecerse de manera parcial o total de acuerdo al contenido de la información del documento y deberá estar acorde con la actualización de los supuestos definidos en el presente Título como información clasificada.</w:t>
      </w:r>
    </w:p>
    <w:p w14:paraId="1D4AA446" w14:textId="77777777" w:rsidR="008C211A" w:rsidRPr="00C7130C" w:rsidRDefault="008C211A" w:rsidP="008C211A">
      <w:pPr>
        <w:ind w:left="851" w:right="902"/>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i/>
          <w:lang w:val="es-ES_tradnl"/>
        </w:rPr>
        <w:t>En ningún caso se podrán clasificar documentos antes de que se genere la información.</w:t>
      </w:r>
    </w:p>
    <w:p w14:paraId="2880F0D7" w14:textId="6FF156FD" w:rsidR="008C211A" w:rsidRPr="00C7130C" w:rsidRDefault="008C211A" w:rsidP="008C211A">
      <w:pPr>
        <w:ind w:left="851" w:right="902"/>
        <w:jc w:val="both"/>
        <w:rPr>
          <w:rFonts w:ascii="Palatino Linotype" w:eastAsia="Palatino Linotype" w:hAnsi="Palatino Linotype" w:cs="Palatino Linotype"/>
          <w:b/>
          <w:i/>
          <w:lang w:val="es-ES_tradnl"/>
        </w:rPr>
      </w:pPr>
      <w:r w:rsidRPr="00C7130C">
        <w:rPr>
          <w:rFonts w:ascii="Palatino Linotype" w:eastAsia="Palatino Linotype" w:hAnsi="Palatino Linotype" w:cs="Palatino Linotype"/>
          <w:b/>
          <w:i/>
          <w:lang w:val="es-ES_tradnl"/>
        </w:rPr>
        <w:t>La clasificación de información se realizará conforme a un análisis caso por caso, mediante la aplicación de la prueba de daño.</w:t>
      </w:r>
    </w:p>
    <w:p w14:paraId="76878A20" w14:textId="07B44C46" w:rsidR="00703865" w:rsidRPr="00C7130C" w:rsidRDefault="008C211A"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Es por lo anterior, que se estima improcedente el acuerdo de Clasificación al que hace alusión </w:t>
      </w:r>
      <w:r w:rsidRPr="00C7130C">
        <w:rPr>
          <w:rFonts w:ascii="Palatino Linotype" w:eastAsia="Palatino Linotype" w:hAnsi="Palatino Linotype" w:cs="Palatino Linotype"/>
          <w:b/>
          <w:lang w:val="es-ES_tradnl"/>
        </w:rPr>
        <w:t xml:space="preserve">EL SUJETO OBLIGADO, </w:t>
      </w:r>
      <w:r w:rsidRPr="00C7130C">
        <w:rPr>
          <w:rFonts w:ascii="Palatino Linotype" w:eastAsia="Palatino Linotype" w:hAnsi="Palatino Linotype" w:cs="Palatino Linotype"/>
          <w:lang w:val="es-ES_tradnl"/>
        </w:rPr>
        <w:t xml:space="preserve">y se ordena realice una prueba de daño </w:t>
      </w:r>
      <w:r w:rsidR="0069224B" w:rsidRPr="00C7130C">
        <w:rPr>
          <w:rFonts w:ascii="Palatino Linotype" w:eastAsia="Palatino Linotype" w:hAnsi="Palatino Linotype" w:cs="Palatino Linotype"/>
          <w:lang w:val="es-ES_tradnl"/>
        </w:rPr>
        <w:t xml:space="preserve">mediante la </w:t>
      </w:r>
      <w:r w:rsidR="0069224B" w:rsidRPr="00C7130C">
        <w:rPr>
          <w:rFonts w:ascii="Palatino Linotype" w:eastAsia="Palatino Linotype" w:hAnsi="Palatino Linotype" w:cs="Palatino Linotype"/>
          <w:lang w:val="es-ES_tradnl"/>
        </w:rPr>
        <w:lastRenderedPageBreak/>
        <w:t xml:space="preserve">cual proceda realizar fundado y motivado el acuerdo de clasificación como </w:t>
      </w:r>
      <w:r w:rsidR="0069224B" w:rsidRPr="00C7130C">
        <w:rPr>
          <w:rFonts w:ascii="Palatino Linotype" w:eastAsia="Palatino Linotype" w:hAnsi="Palatino Linotype" w:cs="Palatino Linotype"/>
          <w:b/>
          <w:lang w:val="es-ES_tradnl"/>
        </w:rPr>
        <w:t xml:space="preserve">reservada </w:t>
      </w:r>
      <w:r w:rsidR="0069224B" w:rsidRPr="00C7130C">
        <w:rPr>
          <w:rFonts w:ascii="Palatino Linotype" w:eastAsia="Palatino Linotype" w:hAnsi="Palatino Linotype" w:cs="Palatino Linotype"/>
          <w:lang w:val="es-ES_tradnl"/>
        </w:rPr>
        <w:t xml:space="preserve">la información concerniente a los </w:t>
      </w:r>
      <w:r w:rsidR="0069224B" w:rsidRPr="00C7130C">
        <w:rPr>
          <w:rFonts w:ascii="Palatino Linotype" w:eastAsia="Palatino Linotype" w:hAnsi="Palatino Linotype" w:cs="Palatino Linotype"/>
          <w:b/>
          <w:lang w:val="es-ES_tradnl"/>
        </w:rPr>
        <w:t xml:space="preserve">NOMBRES </w:t>
      </w:r>
      <w:r w:rsidR="0069224B" w:rsidRPr="00C7130C">
        <w:rPr>
          <w:rFonts w:ascii="Palatino Linotype" w:eastAsia="Palatino Linotype" w:hAnsi="Palatino Linotype" w:cs="Palatino Linotype"/>
          <w:lang w:val="es-ES_tradnl"/>
        </w:rPr>
        <w:t>de los Policías, requeridos en las solicitudes de mérito.</w:t>
      </w:r>
    </w:p>
    <w:p w14:paraId="2ADED7B2" w14:textId="3633158B" w:rsidR="0069224B" w:rsidRPr="00C7130C" w:rsidRDefault="0049309B" w:rsidP="00437D67">
      <w:pPr>
        <w:spacing w:before="100" w:beforeAutospacing="1" w:after="100" w:afterAutospacing="1" w:line="360" w:lineRule="auto"/>
        <w:ind w:right="51"/>
        <w:jc w:val="both"/>
        <w:rPr>
          <w:rFonts w:ascii="Palatino Linotype" w:hAnsi="Palatino Linotype" w:cs="Tahoma"/>
          <w:bCs/>
          <w:szCs w:val="22"/>
        </w:rPr>
      </w:pPr>
      <w:r w:rsidRPr="00C7130C">
        <w:rPr>
          <w:rFonts w:ascii="Palatino Linotype" w:eastAsia="Palatino Linotype" w:hAnsi="Palatino Linotype" w:cs="Palatino Linotype"/>
          <w:lang w:val="es-ES_tradnl"/>
        </w:rPr>
        <w:t xml:space="preserve">Por lo anterior, </w:t>
      </w:r>
      <w:r w:rsidRPr="00C7130C">
        <w:rPr>
          <w:rFonts w:ascii="Palatino Linotype" w:hAnsi="Palatino Linotype" w:cs="Tahoma"/>
          <w:bCs/>
          <w:szCs w:val="22"/>
        </w:rPr>
        <w:t xml:space="preserve">se vislumbra que resulta procedente la </w:t>
      </w:r>
      <w:r w:rsidRPr="00C7130C">
        <w:rPr>
          <w:rFonts w:ascii="Palatino Linotype" w:hAnsi="Palatino Linotype" w:cs="Tahoma"/>
          <w:b/>
          <w:bCs/>
          <w:szCs w:val="22"/>
          <w:u w:val="single"/>
        </w:rPr>
        <w:t>reserva invocada</w:t>
      </w:r>
      <w:r w:rsidRPr="00C7130C">
        <w:rPr>
          <w:rFonts w:ascii="Palatino Linotype" w:hAnsi="Palatino Linotype" w:cs="Tahoma"/>
          <w:bCs/>
          <w:szCs w:val="22"/>
        </w:rPr>
        <w:t xml:space="preserve"> por el ente recurrido, sin embargo deberá apegarse a lo señalado en el artículo 140, fracciones </w:t>
      </w:r>
      <w:r w:rsidR="000638DB" w:rsidRPr="00C7130C">
        <w:rPr>
          <w:rFonts w:ascii="Palatino Linotype" w:hAnsi="Palatino Linotype" w:cs="Tahoma"/>
          <w:bCs/>
          <w:szCs w:val="22"/>
        </w:rPr>
        <w:t>I y IV</w:t>
      </w:r>
      <w:r w:rsidRPr="00C7130C">
        <w:rPr>
          <w:rFonts w:ascii="Palatino Linotype" w:hAnsi="Palatino Linotype" w:cs="Tahoma"/>
          <w:bCs/>
          <w:szCs w:val="22"/>
        </w:rPr>
        <w:t>,  de la Ley de Transparencia y Acceso a la Información Pública del Estado de México y Municipios en concatenación</w:t>
      </w:r>
      <w:r w:rsidR="000638DB" w:rsidRPr="00C7130C">
        <w:rPr>
          <w:rFonts w:ascii="Palatino Linotype" w:hAnsi="Palatino Linotype" w:cs="Tahoma"/>
          <w:bCs/>
          <w:szCs w:val="22"/>
        </w:rPr>
        <w:t xml:space="preserve"> con el artículo 113, fracción </w:t>
      </w:r>
      <w:r w:rsidRPr="00C7130C">
        <w:rPr>
          <w:rFonts w:ascii="Palatino Linotype" w:hAnsi="Palatino Linotype" w:cs="Tahoma"/>
          <w:bCs/>
          <w:szCs w:val="22"/>
        </w:rPr>
        <w:t>I,</w:t>
      </w:r>
      <w:r w:rsidR="000638DB" w:rsidRPr="00C7130C">
        <w:rPr>
          <w:rFonts w:ascii="Palatino Linotype" w:hAnsi="Palatino Linotype" w:cs="Tahoma"/>
          <w:bCs/>
          <w:szCs w:val="22"/>
        </w:rPr>
        <w:t xml:space="preserve"> V, VII</w:t>
      </w:r>
      <w:r w:rsidRPr="00C7130C">
        <w:rPr>
          <w:rFonts w:ascii="Palatino Linotype" w:hAnsi="Palatino Linotype" w:cs="Tahoma"/>
          <w:bCs/>
          <w:szCs w:val="22"/>
        </w:rPr>
        <w:t xml:space="preserve"> de la Ley General de Transparencia y Acceso</w:t>
      </w:r>
      <w:r w:rsidR="000638DB" w:rsidRPr="00C7130C">
        <w:rPr>
          <w:rFonts w:ascii="Palatino Linotype" w:hAnsi="Palatino Linotype" w:cs="Tahoma"/>
          <w:bCs/>
          <w:szCs w:val="22"/>
        </w:rPr>
        <w:t xml:space="preserve"> a la Información Pública; </w:t>
      </w:r>
      <w:r w:rsidRPr="00C7130C">
        <w:rPr>
          <w:rFonts w:ascii="Palatino Linotype" w:hAnsi="Palatino Linotype" w:cs="Tahoma"/>
          <w:bCs/>
          <w:szCs w:val="22"/>
        </w:rPr>
        <w:t xml:space="preserve">así como de los Lineamientos Generales en Materia de Clasificación y Desclasificación de la Información, </w:t>
      </w:r>
      <w:r w:rsidR="00212777" w:rsidRPr="00C7130C">
        <w:rPr>
          <w:rFonts w:ascii="Palatino Linotype" w:hAnsi="Palatino Linotype" w:cs="Tahoma"/>
          <w:bCs/>
          <w:szCs w:val="22"/>
        </w:rPr>
        <w:t>por tales motivos</w:t>
      </w:r>
      <w:r w:rsidRPr="00C7130C">
        <w:rPr>
          <w:rFonts w:ascii="Palatino Linotype" w:hAnsi="Palatino Linotype" w:cs="Tahoma"/>
          <w:bCs/>
          <w:szCs w:val="22"/>
        </w:rPr>
        <w:t xml:space="preserve">, </w:t>
      </w:r>
      <w:r w:rsidRPr="00C7130C">
        <w:rPr>
          <w:rFonts w:ascii="Palatino Linotype" w:hAnsi="Palatino Linotype" w:cs="Tahoma"/>
          <w:b/>
          <w:bCs/>
          <w:szCs w:val="22"/>
        </w:rPr>
        <w:t>EL SUJETO OBLIGADO</w:t>
      </w:r>
      <w:r w:rsidRPr="00C7130C">
        <w:rPr>
          <w:rFonts w:ascii="Palatino Linotype" w:hAnsi="Palatino Linotype" w:cs="Tahoma"/>
          <w:bCs/>
          <w:szCs w:val="22"/>
        </w:rPr>
        <w:t xml:space="preserve"> </w:t>
      </w:r>
      <w:r w:rsidR="00212777" w:rsidRPr="00C7130C">
        <w:rPr>
          <w:rFonts w:ascii="Palatino Linotype" w:hAnsi="Palatino Linotype" w:cs="Tahoma"/>
          <w:bCs/>
          <w:szCs w:val="22"/>
        </w:rPr>
        <w:t xml:space="preserve">deberá realizar una </w:t>
      </w:r>
      <w:r w:rsidR="00212777" w:rsidRPr="00C7130C">
        <w:rPr>
          <w:rFonts w:ascii="Palatino Linotype" w:hAnsi="Palatino Linotype" w:cs="Tahoma"/>
          <w:b/>
          <w:bCs/>
          <w:szCs w:val="22"/>
        </w:rPr>
        <w:t>correcta prueba de daño</w:t>
      </w:r>
      <w:r w:rsidR="00244256" w:rsidRPr="00C7130C">
        <w:rPr>
          <w:rFonts w:ascii="Palatino Linotype" w:hAnsi="Palatino Linotype" w:cs="Tahoma"/>
          <w:bCs/>
          <w:szCs w:val="22"/>
        </w:rPr>
        <w:t>.</w:t>
      </w:r>
    </w:p>
    <w:p w14:paraId="423017A3" w14:textId="7D21F787" w:rsidR="00244256" w:rsidRPr="00C7130C" w:rsidRDefault="00244256" w:rsidP="00244256">
      <w:pPr>
        <w:spacing w:line="360" w:lineRule="auto"/>
        <w:jc w:val="both"/>
        <w:rPr>
          <w:rFonts w:ascii="Palatino Linotype" w:hAnsi="Palatino Linotype"/>
          <w:lang w:eastAsia="es-ES"/>
        </w:rPr>
      </w:pPr>
      <w:r w:rsidRPr="00C7130C">
        <w:rPr>
          <w:rFonts w:ascii="Palatino Linotype" w:hAnsi="Palatino Linotype"/>
          <w:lang w:eastAsia="es-ES"/>
        </w:rPr>
        <w:t xml:space="preserve">Atento a lo anterior, conviene traer a contexto lo señalado en el artículo 128 de la Ley de Transparencia y Acceso a la Información Pública del Estado de México y Municipios, el cual indica que, en los casos en que se niegue el acceso a la información, por actualizarse alguno de los supuestos de </w:t>
      </w:r>
      <w:r w:rsidRPr="00C7130C">
        <w:rPr>
          <w:rFonts w:ascii="Palatino Linotype" w:hAnsi="Palatino Linotype"/>
          <w:b/>
          <w:lang w:eastAsia="es-ES"/>
        </w:rPr>
        <w:t>clasificación</w:t>
      </w:r>
      <w:r w:rsidRPr="00C7130C">
        <w:rPr>
          <w:rFonts w:ascii="Palatino Linotype" w:hAnsi="Palatino Linotype"/>
          <w:lang w:eastAsia="es-ES"/>
        </w:rPr>
        <w:t xml:space="preserve">, </w:t>
      </w:r>
      <w:r w:rsidRPr="00C7130C">
        <w:rPr>
          <w:rFonts w:ascii="Palatino Linotype" w:hAnsi="Palatino Linotype"/>
          <w:u w:val="single"/>
          <w:lang w:eastAsia="es-ES"/>
        </w:rPr>
        <w:t>el Comité de Transparencia puede confirmar, modificar o revocar la decisión</w:t>
      </w:r>
      <w:r w:rsidRPr="00C7130C">
        <w:rPr>
          <w:rFonts w:ascii="Palatino Linotype" w:hAnsi="Palatino Linotype"/>
          <w:lang w:eastAsia="es-ES"/>
        </w:rPr>
        <w:t xml:space="preserve">, que para motivar la clasificación de la información y la ampliación del plazo de reserva, se deberán de señalar las razones, motivos o circunstancias especiales que llevaron al </w:t>
      </w:r>
      <w:r w:rsidRPr="00C7130C">
        <w:rPr>
          <w:rFonts w:ascii="Palatino Linotype" w:hAnsi="Palatino Linotype"/>
          <w:b/>
          <w:lang w:eastAsia="es-ES"/>
        </w:rPr>
        <w:t>SUJETO OBLIGADO</w:t>
      </w:r>
      <w:r w:rsidRPr="00C7130C">
        <w:rPr>
          <w:rFonts w:ascii="Palatino Linotype" w:hAnsi="Palatino Linotype"/>
          <w:lang w:eastAsia="es-ES"/>
        </w:rPr>
        <w:t xml:space="preserve"> a concluir que el caso particular se ajusta al supuesto previsto por la norma legal invocada como fundamento; además, </w:t>
      </w:r>
      <w:r w:rsidRPr="00C7130C">
        <w:rPr>
          <w:rFonts w:ascii="Palatino Linotype" w:hAnsi="Palatino Linotype"/>
          <w:b/>
          <w:lang w:eastAsia="es-ES"/>
        </w:rPr>
        <w:t>EL SUJETO OBLIGADO</w:t>
      </w:r>
      <w:r w:rsidRPr="00C7130C">
        <w:rPr>
          <w:rFonts w:ascii="Palatino Linotype" w:hAnsi="Palatino Linotype"/>
          <w:lang w:eastAsia="es-ES"/>
        </w:rPr>
        <w:t xml:space="preserve"> en todo momento tiene que aplicar una prueba de daño.</w:t>
      </w:r>
    </w:p>
    <w:p w14:paraId="4A07A893" w14:textId="77777777" w:rsidR="00244256" w:rsidRPr="00C7130C" w:rsidRDefault="00244256" w:rsidP="00244256">
      <w:pPr>
        <w:spacing w:line="360" w:lineRule="auto"/>
        <w:jc w:val="both"/>
        <w:rPr>
          <w:rFonts w:ascii="Palatino Linotype" w:hAnsi="Palatino Linotype"/>
          <w:lang w:eastAsia="es-ES"/>
        </w:rPr>
      </w:pPr>
    </w:p>
    <w:p w14:paraId="22DAD982" w14:textId="77777777" w:rsidR="00244256" w:rsidRPr="00C7130C" w:rsidRDefault="00244256" w:rsidP="00244256">
      <w:pPr>
        <w:spacing w:line="360" w:lineRule="auto"/>
        <w:jc w:val="both"/>
        <w:rPr>
          <w:rFonts w:ascii="Palatino Linotype" w:hAnsi="Palatino Linotype"/>
          <w:lang w:eastAsia="es-ES"/>
        </w:rPr>
      </w:pPr>
      <w:r w:rsidRPr="00C7130C">
        <w:rPr>
          <w:rFonts w:ascii="Palatino Linotype" w:hAnsi="Palatino Linotype"/>
          <w:lang w:eastAsia="es-ES"/>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0D71C5B" w14:textId="77777777" w:rsidR="00244256" w:rsidRPr="00C7130C" w:rsidRDefault="00244256" w:rsidP="00244256">
      <w:pPr>
        <w:spacing w:line="360" w:lineRule="auto"/>
        <w:jc w:val="both"/>
        <w:rPr>
          <w:rFonts w:ascii="Palatino Linotype" w:hAnsi="Palatino Linotype"/>
          <w:lang w:eastAsia="es-ES"/>
        </w:rPr>
      </w:pPr>
    </w:p>
    <w:p w14:paraId="17679784" w14:textId="77777777" w:rsidR="00244256" w:rsidRPr="00C7130C" w:rsidRDefault="00244256" w:rsidP="00244256">
      <w:pPr>
        <w:spacing w:line="360" w:lineRule="auto"/>
        <w:jc w:val="both"/>
        <w:rPr>
          <w:rFonts w:ascii="Palatino Linotype" w:hAnsi="Palatino Linotype"/>
          <w:lang w:eastAsia="es-ES"/>
        </w:rPr>
      </w:pPr>
      <w:r w:rsidRPr="00C7130C">
        <w:rPr>
          <w:rFonts w:ascii="Palatino Linotype" w:hAnsi="Palatino Linotype"/>
          <w:lang w:eastAsia="es-E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C2C6F3A" w14:textId="77777777" w:rsidR="00244256" w:rsidRPr="00C7130C" w:rsidRDefault="00244256" w:rsidP="00244256">
      <w:pPr>
        <w:spacing w:line="360" w:lineRule="auto"/>
        <w:jc w:val="both"/>
        <w:rPr>
          <w:rFonts w:ascii="Palatino Linotype" w:hAnsi="Palatino Linotype"/>
          <w:lang w:eastAsia="es-ES"/>
        </w:rPr>
      </w:pPr>
    </w:p>
    <w:p w14:paraId="4FB400D3" w14:textId="77777777" w:rsidR="00244256" w:rsidRPr="00C7130C" w:rsidRDefault="00244256" w:rsidP="00244256">
      <w:pPr>
        <w:numPr>
          <w:ilvl w:val="0"/>
          <w:numId w:val="12"/>
        </w:numPr>
        <w:spacing w:line="360" w:lineRule="auto"/>
        <w:ind w:left="1276" w:hanging="425"/>
        <w:jc w:val="both"/>
        <w:rPr>
          <w:rFonts w:ascii="Palatino Linotype" w:hAnsi="Palatino Linotype"/>
          <w:lang w:eastAsia="es-ES"/>
        </w:rPr>
      </w:pPr>
      <w:r w:rsidRPr="00C7130C">
        <w:rPr>
          <w:rFonts w:ascii="Palatino Linotype" w:hAnsi="Palatino Linotype"/>
          <w:lang w:eastAsia="es-ES"/>
        </w:rPr>
        <w:t>Se reciba una solicitud de acceso a la información;</w:t>
      </w:r>
    </w:p>
    <w:p w14:paraId="47908920" w14:textId="77777777" w:rsidR="00244256" w:rsidRPr="00C7130C" w:rsidRDefault="00244256" w:rsidP="00244256">
      <w:pPr>
        <w:numPr>
          <w:ilvl w:val="0"/>
          <w:numId w:val="12"/>
        </w:numPr>
        <w:spacing w:line="360" w:lineRule="auto"/>
        <w:ind w:left="1276" w:hanging="425"/>
        <w:jc w:val="both"/>
        <w:rPr>
          <w:rFonts w:ascii="Palatino Linotype" w:hAnsi="Palatino Linotype"/>
          <w:lang w:eastAsia="es-ES"/>
        </w:rPr>
      </w:pPr>
      <w:r w:rsidRPr="00C7130C">
        <w:rPr>
          <w:rFonts w:ascii="Palatino Linotype" w:hAnsi="Palatino Linotype"/>
          <w:lang w:eastAsia="es-ES"/>
        </w:rPr>
        <w:t>Se determine mediante resolución de autoridad competente; y/o</w:t>
      </w:r>
    </w:p>
    <w:p w14:paraId="0EE96EBD" w14:textId="77777777" w:rsidR="00244256" w:rsidRPr="00C7130C" w:rsidRDefault="00244256" w:rsidP="00244256">
      <w:pPr>
        <w:numPr>
          <w:ilvl w:val="0"/>
          <w:numId w:val="12"/>
        </w:numPr>
        <w:spacing w:line="360" w:lineRule="auto"/>
        <w:ind w:left="1276" w:hanging="425"/>
        <w:jc w:val="both"/>
        <w:rPr>
          <w:rFonts w:ascii="Palatino Linotype" w:hAnsi="Palatino Linotype"/>
          <w:lang w:eastAsia="es-ES"/>
        </w:rPr>
      </w:pPr>
      <w:r w:rsidRPr="00C7130C">
        <w:rPr>
          <w:rFonts w:ascii="Palatino Linotype" w:hAnsi="Palatino Linotype"/>
          <w:lang w:eastAsia="es-ES"/>
        </w:rPr>
        <w:t>Se generen versiones públicas para dar cumplimiento a las obligaciones de transparencia previstas en la Ley.</w:t>
      </w:r>
    </w:p>
    <w:p w14:paraId="2C4A0188" w14:textId="77777777" w:rsidR="00244256" w:rsidRPr="00C7130C" w:rsidRDefault="00244256" w:rsidP="00244256">
      <w:pPr>
        <w:spacing w:line="360" w:lineRule="auto"/>
        <w:ind w:left="1276"/>
        <w:jc w:val="both"/>
        <w:rPr>
          <w:rFonts w:ascii="Palatino Linotype" w:hAnsi="Palatino Linotype"/>
          <w:lang w:eastAsia="es-ES"/>
        </w:rPr>
      </w:pPr>
    </w:p>
    <w:p w14:paraId="2E299314" w14:textId="77777777" w:rsidR="00244256" w:rsidRPr="00C7130C" w:rsidRDefault="00244256" w:rsidP="00244256">
      <w:pPr>
        <w:spacing w:line="360" w:lineRule="auto"/>
        <w:jc w:val="both"/>
        <w:rPr>
          <w:rFonts w:ascii="Palatino Linotype" w:hAnsi="Palatino Linotype"/>
          <w:lang w:eastAsia="es-ES"/>
        </w:rPr>
      </w:pPr>
      <w:r w:rsidRPr="00C7130C">
        <w:rPr>
          <w:rFonts w:ascii="Palatino Linotype" w:hAnsi="Palatino Linotype"/>
          <w:lang w:eastAsia="es-ES"/>
        </w:rPr>
        <w:t>Situación que se robustece con el artículo 141 de la misma Ley, que señala que las causales de reserva previstas, se deberán fundar y motivar, a través de la aplicación de la prueba de daño.</w:t>
      </w:r>
    </w:p>
    <w:p w14:paraId="0BFC237C" w14:textId="77777777" w:rsidR="00244256" w:rsidRPr="00C7130C" w:rsidRDefault="00244256" w:rsidP="00244256">
      <w:pPr>
        <w:spacing w:line="360" w:lineRule="auto"/>
        <w:jc w:val="both"/>
        <w:rPr>
          <w:rFonts w:ascii="Palatino Linotype" w:hAnsi="Palatino Linotype"/>
          <w:lang w:eastAsia="es-ES"/>
        </w:rPr>
      </w:pPr>
    </w:p>
    <w:p w14:paraId="62EA0EE2" w14:textId="77777777" w:rsidR="00244256" w:rsidRPr="00C7130C" w:rsidRDefault="00244256" w:rsidP="00244256">
      <w:pPr>
        <w:spacing w:line="360" w:lineRule="auto"/>
        <w:jc w:val="both"/>
        <w:rPr>
          <w:rFonts w:ascii="Palatino Linotype" w:hAnsi="Palatino Linotype"/>
          <w:lang w:eastAsia="es-ES"/>
        </w:rPr>
      </w:pPr>
      <w:r w:rsidRPr="00C7130C">
        <w:rPr>
          <w:rFonts w:ascii="Palatino Linotype" w:hAnsi="Palatino Linotype"/>
          <w:lang w:eastAsia="es-E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849CED7" w14:textId="77777777" w:rsidR="00244256" w:rsidRPr="00C7130C" w:rsidRDefault="00244256" w:rsidP="00244256">
      <w:pPr>
        <w:spacing w:line="360" w:lineRule="auto"/>
        <w:jc w:val="both"/>
        <w:rPr>
          <w:rFonts w:ascii="Palatino Linotype" w:hAnsi="Palatino Linotype"/>
          <w:lang w:eastAsia="es-ES"/>
        </w:rPr>
      </w:pPr>
    </w:p>
    <w:p w14:paraId="5290E6AB" w14:textId="77777777" w:rsidR="00244256" w:rsidRPr="00C7130C" w:rsidRDefault="00244256" w:rsidP="00244256">
      <w:pPr>
        <w:numPr>
          <w:ilvl w:val="0"/>
          <w:numId w:val="13"/>
        </w:numPr>
        <w:spacing w:line="360" w:lineRule="auto"/>
        <w:ind w:left="1134" w:hanging="283"/>
        <w:jc w:val="both"/>
        <w:rPr>
          <w:rFonts w:ascii="Palatino Linotype" w:hAnsi="Palatino Linotype"/>
          <w:lang w:eastAsia="es-ES"/>
        </w:rPr>
      </w:pPr>
      <w:r w:rsidRPr="00C7130C">
        <w:rPr>
          <w:rFonts w:ascii="Palatino Linotype" w:hAnsi="Palatino Linotype"/>
          <w:lang w:eastAsia="es-ES"/>
        </w:rPr>
        <w:t xml:space="preserve">La divulgación de la información representa un </w:t>
      </w:r>
      <w:r w:rsidRPr="00C7130C">
        <w:rPr>
          <w:rFonts w:ascii="Palatino Linotype" w:hAnsi="Palatino Linotype"/>
          <w:b/>
          <w:lang w:eastAsia="es-ES"/>
        </w:rPr>
        <w:t>riesgo real, demostrable e identificable del perjuicio significativo al interés público o a la seguridad pública</w:t>
      </w:r>
      <w:r w:rsidRPr="00C7130C">
        <w:rPr>
          <w:rFonts w:ascii="Palatino Linotype" w:hAnsi="Palatino Linotype"/>
          <w:lang w:eastAsia="es-ES"/>
        </w:rPr>
        <w:t>;</w:t>
      </w:r>
    </w:p>
    <w:p w14:paraId="1BEE22C9" w14:textId="77777777" w:rsidR="00244256" w:rsidRPr="00C7130C" w:rsidRDefault="00244256" w:rsidP="00244256">
      <w:pPr>
        <w:numPr>
          <w:ilvl w:val="0"/>
          <w:numId w:val="13"/>
        </w:numPr>
        <w:spacing w:line="360" w:lineRule="auto"/>
        <w:ind w:left="1134" w:hanging="283"/>
        <w:jc w:val="both"/>
        <w:rPr>
          <w:rFonts w:ascii="Palatino Linotype" w:hAnsi="Palatino Linotype"/>
          <w:lang w:eastAsia="es-ES"/>
        </w:rPr>
      </w:pPr>
      <w:r w:rsidRPr="00C7130C">
        <w:rPr>
          <w:rFonts w:ascii="Palatino Linotype" w:hAnsi="Palatino Linotype"/>
          <w:lang w:eastAsia="es-ES"/>
        </w:rPr>
        <w:t>El riesgo de perjuicio que supondría la divulgación supera el interés público general de que se difunda; y,</w:t>
      </w:r>
    </w:p>
    <w:p w14:paraId="19B94BBE" w14:textId="77777777" w:rsidR="00244256" w:rsidRPr="00C7130C" w:rsidRDefault="00244256" w:rsidP="00244256">
      <w:pPr>
        <w:numPr>
          <w:ilvl w:val="0"/>
          <w:numId w:val="13"/>
        </w:numPr>
        <w:spacing w:line="360" w:lineRule="auto"/>
        <w:ind w:left="1134" w:hanging="283"/>
        <w:jc w:val="both"/>
        <w:rPr>
          <w:rFonts w:ascii="Palatino Linotype" w:hAnsi="Palatino Linotype"/>
          <w:lang w:eastAsia="es-ES"/>
        </w:rPr>
      </w:pPr>
      <w:r w:rsidRPr="00C7130C">
        <w:rPr>
          <w:rFonts w:ascii="Palatino Linotype" w:hAnsi="Palatino Linotype"/>
          <w:lang w:eastAsia="es-ES"/>
        </w:rPr>
        <w:t xml:space="preserve">La limitación se adecua al principio de proporcionalidad y representa el medio menos restrictivo disponible para evitar el perjuicio. </w:t>
      </w:r>
    </w:p>
    <w:p w14:paraId="749B7FE0" w14:textId="77777777" w:rsidR="00244256" w:rsidRPr="00C7130C" w:rsidRDefault="00244256" w:rsidP="00244256">
      <w:pPr>
        <w:spacing w:line="360" w:lineRule="auto"/>
        <w:ind w:left="1134"/>
        <w:jc w:val="both"/>
        <w:rPr>
          <w:rFonts w:ascii="Palatino Linotype" w:hAnsi="Palatino Linotype"/>
          <w:lang w:eastAsia="es-ES"/>
        </w:rPr>
      </w:pPr>
    </w:p>
    <w:p w14:paraId="0C85BC00" w14:textId="77777777" w:rsidR="00244256" w:rsidRPr="00C7130C" w:rsidRDefault="00244256" w:rsidP="00244256">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lang w:eastAsia="es-ES"/>
        </w:rPr>
      </w:pPr>
      <w:r w:rsidRPr="00C7130C">
        <w:rPr>
          <w:rFonts w:ascii="Palatino Linotype" w:hAnsi="Palatino Linotype"/>
          <w:bCs/>
          <w:lang w:eastAsia="es-ES"/>
        </w:rPr>
        <w:t xml:space="preserve">Atento a lo anterior, </w:t>
      </w:r>
      <w:r w:rsidRPr="00C7130C">
        <w:rPr>
          <w:rFonts w:ascii="Palatino Linotype" w:hAnsi="Palatino Linotype" w:cs="Arial"/>
        </w:rPr>
        <w:t xml:space="preserve">es necesario hacer hincapié que para el caso de que existan </w:t>
      </w:r>
      <w:r w:rsidRPr="00C7130C">
        <w:rPr>
          <w:rFonts w:ascii="Palatino Linotype" w:hAnsi="Palatino Linotype"/>
          <w:lang w:eastAsia="es-ES"/>
        </w:rPr>
        <w:t xml:space="preserve">causas presentes que impiden la publicidad de la información durante cierto periodo de tiempo, </w:t>
      </w:r>
      <w:r w:rsidRPr="00C7130C">
        <w:rPr>
          <w:rFonts w:ascii="Palatino Linotype" w:hAnsi="Palatino Linotype" w:cs="Arial"/>
        </w:rPr>
        <w:t xml:space="preserve">debe clasificar la información </w:t>
      </w:r>
      <w:r w:rsidRPr="00C7130C">
        <w:rPr>
          <w:rFonts w:ascii="Palatino Linotype" w:hAnsi="Palatino Linotype" w:cs="Arial"/>
          <w:lang w:eastAsia="es-E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1E26B17" w14:textId="77777777" w:rsidR="00244256" w:rsidRPr="00C7130C" w:rsidRDefault="00244256"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p>
    <w:p w14:paraId="42059F55" w14:textId="77777777" w:rsidR="0069224B" w:rsidRPr="00C7130C" w:rsidRDefault="0069224B"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p>
    <w:p w14:paraId="638EF44C" w14:textId="486E0930" w:rsidR="002A0846" w:rsidRPr="00C7130C" w:rsidRDefault="002A0846"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lastRenderedPageBreak/>
        <w:t xml:space="preserve">Finalmente, respecto a la salvedad referida con el numeral </w:t>
      </w:r>
      <w:r w:rsidRPr="00C7130C">
        <w:rPr>
          <w:rFonts w:ascii="Palatino Linotype" w:eastAsia="Palatino Linotype" w:hAnsi="Palatino Linotype" w:cs="Palatino Linotype"/>
          <w:b/>
          <w:lang w:val="es-ES_tradnl"/>
        </w:rPr>
        <w:t>2.</w:t>
      </w:r>
      <w:r w:rsidR="00296C95" w:rsidRPr="00C7130C">
        <w:rPr>
          <w:rFonts w:ascii="Palatino Linotype" w:eastAsia="Palatino Linotype" w:hAnsi="Palatino Linotype" w:cs="Palatino Linotype"/>
          <w:b/>
          <w:lang w:val="es-ES_tradnl"/>
        </w:rPr>
        <w:t>3</w:t>
      </w:r>
      <w:r w:rsidRPr="00C7130C">
        <w:rPr>
          <w:rFonts w:ascii="Palatino Linotype" w:eastAsia="Palatino Linotype" w:hAnsi="Palatino Linotype" w:cs="Palatino Linotype"/>
          <w:b/>
          <w:lang w:val="es-ES_tradnl"/>
        </w:rPr>
        <w:t>),</w:t>
      </w:r>
      <w:r w:rsidR="006953DE" w:rsidRPr="00C7130C">
        <w:rPr>
          <w:rFonts w:ascii="Palatino Linotype" w:eastAsia="Palatino Linotype" w:hAnsi="Palatino Linotype" w:cs="Palatino Linotype"/>
          <w:b/>
          <w:lang w:val="es-ES_tradnl"/>
        </w:rPr>
        <w:t xml:space="preserve"> </w:t>
      </w:r>
      <w:r w:rsidR="006953DE" w:rsidRPr="00C7130C">
        <w:rPr>
          <w:rFonts w:ascii="Palatino Linotype" w:eastAsia="Palatino Linotype" w:hAnsi="Palatino Linotype" w:cs="Palatino Linotype"/>
          <w:lang w:val="es-ES_tradnl"/>
        </w:rPr>
        <w:t xml:space="preserve">recordemos que, para </w:t>
      </w:r>
      <w:r w:rsidR="006953DE" w:rsidRPr="00C7130C">
        <w:rPr>
          <w:rFonts w:ascii="Palatino Linotype" w:eastAsia="Palatino Linotype" w:hAnsi="Palatino Linotype" w:cs="Palatino Linotype"/>
        </w:rPr>
        <w:t xml:space="preserve">los Recursos de Revisión </w:t>
      </w:r>
      <w:r w:rsidR="006953DE" w:rsidRPr="00C7130C">
        <w:rPr>
          <w:rFonts w:ascii="Palatino Linotype" w:eastAsia="Palatino Linotype" w:hAnsi="Palatino Linotype" w:cs="Palatino Linotype"/>
          <w:b/>
          <w:i/>
        </w:rPr>
        <w:t xml:space="preserve">02197/INFOEM/IP/RR/2022, 2198/INFOEM/IP/RR/2022, 2199/INFOEM/IP/RR/2022 </w:t>
      </w:r>
      <w:r w:rsidR="006953DE" w:rsidRPr="00C7130C">
        <w:rPr>
          <w:rFonts w:ascii="Palatino Linotype" w:eastAsia="Palatino Linotype" w:hAnsi="Palatino Linotype" w:cs="Palatino Linotype"/>
        </w:rPr>
        <w:t>y</w:t>
      </w:r>
      <w:r w:rsidR="006953DE" w:rsidRPr="00C7130C">
        <w:rPr>
          <w:rFonts w:ascii="Palatino Linotype" w:eastAsia="Palatino Linotype" w:hAnsi="Palatino Linotype" w:cs="Palatino Linotype"/>
          <w:i/>
        </w:rPr>
        <w:t xml:space="preserve">  </w:t>
      </w:r>
      <w:r w:rsidR="006953DE" w:rsidRPr="00C7130C">
        <w:rPr>
          <w:rFonts w:ascii="Palatino Linotype" w:eastAsia="Palatino Linotype" w:hAnsi="Palatino Linotype" w:cs="Palatino Linotype"/>
          <w:b/>
          <w:i/>
        </w:rPr>
        <w:t xml:space="preserve">02200/INFOEM/IP/RR/2022, </w:t>
      </w:r>
      <w:r w:rsidR="006953DE" w:rsidRPr="00C7130C">
        <w:rPr>
          <w:rFonts w:ascii="Palatino Linotype" w:eastAsia="Palatino Linotype" w:hAnsi="Palatino Linotype" w:cs="Palatino Linotype"/>
        </w:rPr>
        <w:t xml:space="preserve">fue solicitada </w:t>
      </w:r>
      <w:r w:rsidR="00437D67" w:rsidRPr="00C7130C">
        <w:rPr>
          <w:rFonts w:ascii="Palatino Linotype" w:eastAsia="Palatino Linotype" w:hAnsi="Palatino Linotype" w:cs="Palatino Linotype"/>
        </w:rPr>
        <w:t xml:space="preserve">información concerniente al </w:t>
      </w:r>
      <w:r w:rsidR="00437D67" w:rsidRPr="00C7130C">
        <w:rPr>
          <w:rFonts w:ascii="Palatino Linotype" w:eastAsia="Palatino Linotype" w:hAnsi="Palatino Linotype" w:cs="Palatino Linotype"/>
          <w:b/>
        </w:rPr>
        <w:t xml:space="preserve">NOMBRE </w:t>
      </w:r>
      <w:r w:rsidR="00437D67" w:rsidRPr="00C7130C">
        <w:rPr>
          <w:rFonts w:ascii="Palatino Linotype" w:eastAsia="Palatino Linotype" w:hAnsi="Palatino Linotype" w:cs="Palatino Linotype"/>
        </w:rPr>
        <w:t xml:space="preserve">del/los Subinspector/es, Inspector/es, Inspector Jefe y por último del  Inspector General, todos adscritos a la Dirección de Seguridad Pública y Tránsito del Ayuntamiento de Metepec, hoy </w:t>
      </w:r>
      <w:r w:rsidR="00437D67" w:rsidRPr="00C7130C">
        <w:rPr>
          <w:rFonts w:ascii="Palatino Linotype" w:eastAsia="Palatino Linotype" w:hAnsi="Palatino Linotype" w:cs="Palatino Linotype"/>
          <w:b/>
        </w:rPr>
        <w:t xml:space="preserve">SUJETO OBLIGADO, </w:t>
      </w:r>
      <w:r w:rsidR="00437D67" w:rsidRPr="00C7130C">
        <w:rPr>
          <w:rFonts w:ascii="Palatino Linotype" w:eastAsia="Palatino Linotype" w:hAnsi="Palatino Linotype" w:cs="Palatino Linotype"/>
        </w:rPr>
        <w:t xml:space="preserve">de tal manera que, el servidor público habilitado, el </w:t>
      </w:r>
      <w:r w:rsidR="00437D67" w:rsidRPr="00C7130C">
        <w:rPr>
          <w:rFonts w:ascii="Palatino Linotype" w:eastAsia="Palatino Linotype" w:hAnsi="Palatino Linotype" w:cs="Palatino Linotype"/>
          <w:lang w:val="es-ES_tradnl"/>
        </w:rPr>
        <w:t xml:space="preserve">C. Jorge Alberto Ibarra Zimbrón, Director de Administración, a </w:t>
      </w:r>
      <w:r w:rsidR="00342B3C" w:rsidRPr="00C7130C">
        <w:rPr>
          <w:rFonts w:ascii="Palatino Linotype" w:eastAsia="Palatino Linotype" w:hAnsi="Palatino Linotype" w:cs="Palatino Linotype"/>
          <w:lang w:val="es-ES_tradnl"/>
        </w:rPr>
        <w:t>través</w:t>
      </w:r>
      <w:r w:rsidR="00437D67" w:rsidRPr="00C7130C">
        <w:rPr>
          <w:rFonts w:ascii="Palatino Linotype" w:eastAsia="Palatino Linotype" w:hAnsi="Palatino Linotype" w:cs="Palatino Linotype"/>
          <w:lang w:val="es-ES_tradnl"/>
        </w:rPr>
        <w:t xml:space="preserve"> de sus respectivas respuestas</w:t>
      </w:r>
      <w:r w:rsidR="00342B3C" w:rsidRPr="00C7130C">
        <w:rPr>
          <w:rFonts w:ascii="Palatino Linotype" w:eastAsia="Palatino Linotype" w:hAnsi="Palatino Linotype" w:cs="Palatino Linotype"/>
          <w:lang w:val="es-ES_tradnl"/>
        </w:rPr>
        <w:t xml:space="preserve"> para cada Recurso en comento,  refirió que, posterior a una búsqueda exhaustiva y razonable de la información no fue posible atender tales requerimientos, esto debido a que en los archivos de esa Dirección no se localizó información relacionada con lo solicitado; así fue la respuesta que proporciono el servidor público habilitado para los casos de los Recursos de Revisión de mérito, motivo por el cual, este Órgano Garante hará un pronunciamiento al respecto</w:t>
      </w:r>
      <w:r w:rsidR="00FF55FD" w:rsidRPr="00C7130C">
        <w:rPr>
          <w:rFonts w:ascii="Palatino Linotype" w:eastAsia="Palatino Linotype" w:hAnsi="Palatino Linotype" w:cs="Palatino Linotype"/>
          <w:lang w:val="es-ES_tradnl"/>
        </w:rPr>
        <w:t xml:space="preserve">, para determinar si dicha respuesta colma lo requerido por el particular. </w:t>
      </w:r>
    </w:p>
    <w:p w14:paraId="63EAF10E" w14:textId="34558A33" w:rsidR="00FF55FD" w:rsidRPr="00C7130C" w:rsidRDefault="00FF55FD" w:rsidP="00437D67">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De tal forma que, </w:t>
      </w:r>
      <w:r w:rsidR="002A78F5" w:rsidRPr="00C7130C">
        <w:rPr>
          <w:rFonts w:ascii="Palatino Linotype" w:eastAsia="Palatino Linotype" w:hAnsi="Palatino Linotype" w:cs="Palatino Linotype"/>
          <w:lang w:val="es-ES_tradnl"/>
        </w:rPr>
        <w:t xml:space="preserve">con base en lo antes expuesto, </w:t>
      </w:r>
      <w:r w:rsidRPr="00C7130C">
        <w:rPr>
          <w:rFonts w:ascii="Palatino Linotype" w:eastAsia="Palatino Linotype" w:hAnsi="Palatino Linotype" w:cs="Palatino Linotype"/>
          <w:lang w:val="es-ES_tradnl"/>
        </w:rPr>
        <w:t xml:space="preserve">cabe </w:t>
      </w:r>
      <w:r w:rsidR="00C64A5D" w:rsidRPr="00C7130C">
        <w:rPr>
          <w:rFonts w:ascii="Palatino Linotype" w:eastAsia="Palatino Linotype" w:hAnsi="Palatino Linotype" w:cs="Palatino Linotype"/>
          <w:lang w:val="es-ES_tradnl"/>
        </w:rPr>
        <w:t>traer a contexto</w:t>
      </w:r>
      <w:r w:rsidRPr="00C7130C">
        <w:rPr>
          <w:rFonts w:ascii="Palatino Linotype" w:eastAsia="Palatino Linotype" w:hAnsi="Palatino Linotype" w:cs="Palatino Linotype"/>
          <w:lang w:val="es-ES_tradnl"/>
        </w:rPr>
        <w:t xml:space="preserve"> lo que </w:t>
      </w:r>
      <w:r w:rsidR="00C64A5D" w:rsidRPr="00C7130C">
        <w:rPr>
          <w:rFonts w:ascii="Palatino Linotype" w:eastAsia="Palatino Linotype" w:hAnsi="Palatino Linotype" w:cs="Palatino Linotype"/>
          <w:lang w:val="es-ES_tradnl"/>
        </w:rPr>
        <w:t>señala</w:t>
      </w:r>
      <w:r w:rsidRPr="00C7130C">
        <w:rPr>
          <w:rFonts w:ascii="Palatino Linotype" w:eastAsia="Palatino Linotype" w:hAnsi="Palatino Linotype" w:cs="Palatino Linotype"/>
          <w:lang w:val="es-ES_tradnl"/>
        </w:rPr>
        <w:t xml:space="preserve"> la Ley </w:t>
      </w:r>
      <w:r w:rsidR="002A78F5" w:rsidRPr="00C7130C">
        <w:rPr>
          <w:rFonts w:ascii="Palatino Linotype" w:eastAsia="Palatino Linotype" w:hAnsi="Palatino Linotype" w:cs="Palatino Linotype"/>
          <w:lang w:val="es-ES_tradnl"/>
        </w:rPr>
        <w:t xml:space="preserve">de Seguridad del Estado de México, </w:t>
      </w:r>
      <w:r w:rsidR="00C64A5D" w:rsidRPr="00C7130C">
        <w:rPr>
          <w:rFonts w:ascii="Palatino Linotype" w:eastAsia="Palatino Linotype" w:hAnsi="Palatino Linotype" w:cs="Palatino Linotype"/>
          <w:lang w:val="es-ES_tradnl"/>
        </w:rPr>
        <w:t xml:space="preserve">en el artículo 142, mismo que a la literalidad refiere lo siguiente: </w:t>
      </w:r>
    </w:p>
    <w:p w14:paraId="5A091A85" w14:textId="48E5ABA2" w:rsidR="00C64A5D" w:rsidRPr="00C7130C" w:rsidRDefault="00943BE4" w:rsidP="00C64A5D">
      <w:pPr>
        <w:ind w:left="851" w:right="899"/>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b/>
          <w:i/>
          <w:lang w:val="es-ES_tradnl"/>
        </w:rPr>
        <w:t>“</w:t>
      </w:r>
      <w:r w:rsidR="00C64A5D" w:rsidRPr="00C7130C">
        <w:rPr>
          <w:rFonts w:ascii="Palatino Linotype" w:eastAsia="Palatino Linotype" w:hAnsi="Palatino Linotype" w:cs="Palatino Linotype"/>
          <w:b/>
          <w:i/>
          <w:lang w:val="es-ES_tradnl"/>
        </w:rPr>
        <w:t>Artículo 142</w:t>
      </w:r>
      <w:r w:rsidR="00C64A5D" w:rsidRPr="00C7130C">
        <w:rPr>
          <w:rFonts w:ascii="Palatino Linotype" w:eastAsia="Palatino Linotype" w:hAnsi="Palatino Linotype" w:cs="Palatino Linotype"/>
          <w:i/>
          <w:lang w:val="es-ES_tradnl"/>
        </w:rPr>
        <w:t xml:space="preserve">.- La </w:t>
      </w:r>
      <w:r w:rsidR="00C64A5D" w:rsidRPr="00C7130C">
        <w:rPr>
          <w:rFonts w:ascii="Palatino Linotype" w:eastAsia="Palatino Linotype" w:hAnsi="Palatino Linotype" w:cs="Palatino Linotype"/>
          <w:b/>
          <w:i/>
          <w:lang w:val="es-ES_tradnl"/>
        </w:rPr>
        <w:t>organización jerárquica</w:t>
      </w:r>
      <w:r w:rsidR="00C64A5D" w:rsidRPr="00C7130C">
        <w:rPr>
          <w:rFonts w:ascii="Palatino Linotype" w:eastAsia="Palatino Linotype" w:hAnsi="Palatino Linotype" w:cs="Palatino Linotype"/>
          <w:i/>
          <w:lang w:val="es-ES_tradnl"/>
        </w:rPr>
        <w:t xml:space="preserve"> de las Instituciones Policiales, </w:t>
      </w:r>
      <w:r w:rsidR="00C64A5D" w:rsidRPr="00C7130C">
        <w:rPr>
          <w:rFonts w:ascii="Palatino Linotype" w:eastAsia="Palatino Linotype" w:hAnsi="Palatino Linotype" w:cs="Palatino Linotype"/>
          <w:b/>
          <w:i/>
          <w:lang w:val="es-ES_tradnl"/>
        </w:rPr>
        <w:t>se considerará al</w:t>
      </w:r>
      <w:r w:rsidR="00C64A5D" w:rsidRPr="00C7130C">
        <w:rPr>
          <w:rFonts w:ascii="Palatino Linotype" w:eastAsia="Palatino Linotype" w:hAnsi="Palatino Linotype" w:cs="Palatino Linotype"/>
          <w:i/>
          <w:lang w:val="es-ES_tradnl"/>
        </w:rPr>
        <w:t xml:space="preserve"> </w:t>
      </w:r>
      <w:r w:rsidR="00C64A5D" w:rsidRPr="00C7130C">
        <w:rPr>
          <w:rFonts w:ascii="Palatino Linotype" w:eastAsia="Palatino Linotype" w:hAnsi="Palatino Linotype" w:cs="Palatino Linotype"/>
          <w:b/>
          <w:i/>
          <w:lang w:val="es-ES_tradnl"/>
        </w:rPr>
        <w:t>menos</w:t>
      </w:r>
      <w:r w:rsidR="00C64A5D" w:rsidRPr="00C7130C">
        <w:rPr>
          <w:rFonts w:ascii="Palatino Linotype" w:eastAsia="Palatino Linotype" w:hAnsi="Palatino Linotype" w:cs="Palatino Linotype"/>
          <w:i/>
          <w:lang w:val="es-ES_tradnl"/>
        </w:rPr>
        <w:t xml:space="preserve"> las categorías siguientes:</w:t>
      </w:r>
    </w:p>
    <w:p w14:paraId="2A4B3703" w14:textId="77777777" w:rsidR="00C64A5D" w:rsidRPr="00C7130C" w:rsidRDefault="00C64A5D" w:rsidP="00C64A5D">
      <w:pPr>
        <w:ind w:left="851" w:right="899"/>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b/>
          <w:i/>
          <w:lang w:val="es-ES_tradnl"/>
        </w:rPr>
        <w:t xml:space="preserve">I. </w:t>
      </w:r>
      <w:r w:rsidRPr="00C7130C">
        <w:rPr>
          <w:rFonts w:ascii="Palatino Linotype" w:eastAsia="Palatino Linotype" w:hAnsi="Palatino Linotype" w:cs="Palatino Linotype"/>
          <w:i/>
          <w:lang w:val="es-ES_tradnl"/>
        </w:rPr>
        <w:t>Comisarios;</w:t>
      </w:r>
    </w:p>
    <w:p w14:paraId="228A3EA4" w14:textId="77777777" w:rsidR="00C64A5D" w:rsidRPr="00C7130C" w:rsidRDefault="00C64A5D" w:rsidP="00C64A5D">
      <w:pPr>
        <w:ind w:left="851" w:right="899"/>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b/>
          <w:i/>
          <w:lang w:val="es-ES_tradnl"/>
        </w:rPr>
        <w:t>II.</w:t>
      </w:r>
      <w:r w:rsidRPr="00C7130C">
        <w:rPr>
          <w:rFonts w:ascii="Palatino Linotype" w:eastAsia="Palatino Linotype" w:hAnsi="Palatino Linotype" w:cs="Palatino Linotype"/>
          <w:i/>
          <w:lang w:val="es-ES_tradnl"/>
        </w:rPr>
        <w:t xml:space="preserve"> </w:t>
      </w:r>
      <w:r w:rsidRPr="00C7130C">
        <w:rPr>
          <w:rFonts w:ascii="Palatino Linotype" w:eastAsia="Palatino Linotype" w:hAnsi="Palatino Linotype" w:cs="Palatino Linotype"/>
          <w:b/>
          <w:i/>
          <w:lang w:val="es-ES_tradnl"/>
        </w:rPr>
        <w:t>Inspectores</w:t>
      </w:r>
      <w:r w:rsidRPr="00C7130C">
        <w:rPr>
          <w:rFonts w:ascii="Palatino Linotype" w:eastAsia="Palatino Linotype" w:hAnsi="Palatino Linotype" w:cs="Palatino Linotype"/>
          <w:i/>
          <w:lang w:val="es-ES_tradnl"/>
        </w:rPr>
        <w:t>;</w:t>
      </w:r>
    </w:p>
    <w:p w14:paraId="2C91D72C" w14:textId="77777777" w:rsidR="00C64A5D" w:rsidRPr="00C7130C" w:rsidRDefault="00C64A5D" w:rsidP="00C64A5D">
      <w:pPr>
        <w:ind w:left="851" w:right="899"/>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b/>
          <w:i/>
          <w:lang w:val="es-ES_tradnl"/>
        </w:rPr>
        <w:t>III.</w:t>
      </w:r>
      <w:r w:rsidRPr="00C7130C">
        <w:rPr>
          <w:rFonts w:ascii="Palatino Linotype" w:eastAsia="Palatino Linotype" w:hAnsi="Palatino Linotype" w:cs="Palatino Linotype"/>
          <w:i/>
          <w:lang w:val="es-ES_tradnl"/>
        </w:rPr>
        <w:t xml:space="preserve"> Oficiales; y</w:t>
      </w:r>
    </w:p>
    <w:p w14:paraId="71F8724C" w14:textId="77777777" w:rsidR="00C64A5D" w:rsidRPr="00C7130C" w:rsidRDefault="00C64A5D" w:rsidP="00C64A5D">
      <w:pPr>
        <w:ind w:left="851" w:right="899"/>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b/>
          <w:i/>
          <w:lang w:val="es-ES_tradnl"/>
        </w:rPr>
        <w:t>IV.</w:t>
      </w:r>
      <w:r w:rsidRPr="00C7130C">
        <w:rPr>
          <w:rFonts w:ascii="Palatino Linotype" w:eastAsia="Palatino Linotype" w:hAnsi="Palatino Linotype" w:cs="Palatino Linotype"/>
          <w:i/>
          <w:lang w:val="es-ES_tradnl"/>
        </w:rPr>
        <w:t xml:space="preserve"> Escala Básica.</w:t>
      </w:r>
    </w:p>
    <w:p w14:paraId="7E3EE980" w14:textId="6345BA1B" w:rsidR="002A0846" w:rsidRPr="00C7130C" w:rsidRDefault="00C64A5D" w:rsidP="00C64A5D">
      <w:pPr>
        <w:ind w:left="851" w:right="899"/>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i/>
          <w:lang w:val="es-ES_tradnl"/>
        </w:rPr>
        <w:t>Derogado</w:t>
      </w:r>
    </w:p>
    <w:p w14:paraId="2B110C08" w14:textId="025EB614" w:rsidR="00943BE4" w:rsidRPr="00C7130C" w:rsidRDefault="00C64A5D" w:rsidP="00C64A5D">
      <w:pPr>
        <w:ind w:left="851" w:right="899"/>
        <w:jc w:val="both"/>
        <w:rPr>
          <w:rFonts w:ascii="Palatino Linotype" w:eastAsia="Palatino Linotype" w:hAnsi="Palatino Linotype" w:cs="Palatino Linotype"/>
          <w:b/>
          <w:i/>
          <w:lang w:val="es-ES_tradnl"/>
        </w:rPr>
      </w:pPr>
      <w:r w:rsidRPr="00C7130C">
        <w:rPr>
          <w:rFonts w:ascii="Palatino Linotype" w:eastAsia="Palatino Linotype" w:hAnsi="Palatino Linotype" w:cs="Palatino Linotype"/>
          <w:b/>
          <w:i/>
          <w:lang w:val="es-ES_tradnl"/>
        </w:rPr>
        <w:lastRenderedPageBreak/>
        <w:t>En el caso de las Instituciones Policiales de los Municipios</w:t>
      </w:r>
      <w:r w:rsidRPr="00C7130C">
        <w:rPr>
          <w:rFonts w:ascii="Palatino Linotype" w:eastAsia="Palatino Linotype" w:hAnsi="Palatino Linotype" w:cs="Palatino Linotype"/>
          <w:i/>
          <w:lang w:val="es-ES_tradnl"/>
        </w:rPr>
        <w:t xml:space="preserve"> </w:t>
      </w:r>
      <w:r w:rsidRPr="00C7130C">
        <w:rPr>
          <w:rFonts w:ascii="Palatino Linotype" w:eastAsia="Palatino Linotype" w:hAnsi="Palatino Linotype" w:cs="Palatino Linotype"/>
          <w:b/>
          <w:i/>
          <w:lang w:val="es-ES_tradnl"/>
        </w:rPr>
        <w:t>la integración de las categorías y jerarquías serán de acuerdo a su presupuesto</w:t>
      </w:r>
      <w:r w:rsidR="00943BE4" w:rsidRPr="00C7130C">
        <w:rPr>
          <w:rFonts w:ascii="Palatino Linotype" w:eastAsia="Palatino Linotype" w:hAnsi="Palatino Linotype" w:cs="Palatino Linotype"/>
          <w:b/>
          <w:i/>
          <w:lang w:val="es-ES_tradnl"/>
        </w:rPr>
        <w:t>”</w:t>
      </w:r>
    </w:p>
    <w:p w14:paraId="4E5E5B56" w14:textId="5F4A390F" w:rsidR="00C64A5D" w:rsidRPr="00C7130C" w:rsidRDefault="00C64A5D" w:rsidP="00C64A5D">
      <w:pPr>
        <w:ind w:left="851" w:right="899"/>
        <w:jc w:val="both"/>
        <w:rPr>
          <w:rFonts w:ascii="Palatino Linotype" w:eastAsia="Palatino Linotype" w:hAnsi="Palatino Linotype" w:cs="Palatino Linotype"/>
          <w:b/>
          <w:i/>
          <w:sz w:val="12"/>
          <w:lang w:val="es-ES_tradnl"/>
        </w:rPr>
      </w:pPr>
    </w:p>
    <w:p w14:paraId="54D04659" w14:textId="6C44EBA5" w:rsidR="00943BE4" w:rsidRPr="00C7130C" w:rsidRDefault="00943BE4" w:rsidP="00C64A5D">
      <w:pPr>
        <w:ind w:left="851" w:right="899"/>
        <w:jc w:val="both"/>
        <w:rPr>
          <w:rFonts w:ascii="Palatino Linotype" w:eastAsia="Palatino Linotype" w:hAnsi="Palatino Linotype" w:cs="Palatino Linotype"/>
          <w:i/>
          <w:lang w:val="es-ES_tradnl"/>
        </w:rPr>
      </w:pPr>
      <w:r w:rsidRPr="00C7130C">
        <w:rPr>
          <w:rFonts w:ascii="Palatino Linotype" w:eastAsia="Palatino Linotype" w:hAnsi="Palatino Linotype" w:cs="Palatino Linotype"/>
          <w:b/>
          <w:i/>
          <w:lang w:val="es-ES_tradnl"/>
        </w:rPr>
        <w:t>(Énfasis añadido)</w:t>
      </w:r>
    </w:p>
    <w:p w14:paraId="4E90CC95" w14:textId="54FB609F" w:rsidR="002A0846" w:rsidRPr="00C7130C" w:rsidRDefault="00943BE4" w:rsidP="00C24311">
      <w:pPr>
        <w:spacing w:before="100" w:beforeAutospacing="1" w:after="100" w:afterAutospacing="1" w:line="360" w:lineRule="auto"/>
        <w:ind w:right="51"/>
        <w:jc w:val="both"/>
        <w:rPr>
          <w:rFonts w:ascii="Palatino Linotype" w:eastAsia="Palatino Linotype" w:hAnsi="Palatino Linotype" w:cs="Palatino Linotype"/>
          <w:b/>
          <w:lang w:val="es-ES_tradnl"/>
        </w:rPr>
      </w:pPr>
      <w:r w:rsidRPr="00C7130C">
        <w:rPr>
          <w:rFonts w:ascii="Palatino Linotype" w:eastAsia="Palatino Linotype" w:hAnsi="Palatino Linotype" w:cs="Palatino Linotype"/>
          <w:lang w:val="es-ES_tradnl"/>
        </w:rPr>
        <w:t>De tal manera, que de conformidad con la normativa en cita, podemos advertir que  efectivamente dentro de la organización jerárquica con</w:t>
      </w:r>
      <w:r w:rsidR="00F53E60" w:rsidRPr="00C7130C">
        <w:rPr>
          <w:rFonts w:ascii="Palatino Linotype" w:eastAsia="Palatino Linotype" w:hAnsi="Palatino Linotype" w:cs="Palatino Linotype"/>
          <w:lang w:val="es-ES_tradnl"/>
        </w:rPr>
        <w:t xml:space="preserve">templada para las Instituciones Policiales, se encuentra la figura de </w:t>
      </w:r>
      <w:r w:rsidR="00F53E60" w:rsidRPr="00C7130C">
        <w:rPr>
          <w:rFonts w:ascii="Palatino Linotype" w:eastAsia="Palatino Linotype" w:hAnsi="Palatino Linotype" w:cs="Palatino Linotype"/>
          <w:b/>
          <w:lang w:val="es-ES_tradnl"/>
        </w:rPr>
        <w:t>“Inspectores”</w:t>
      </w:r>
      <w:r w:rsidR="00F53E60" w:rsidRPr="00C7130C">
        <w:rPr>
          <w:rFonts w:ascii="Palatino Linotype" w:eastAsia="Palatino Linotype" w:hAnsi="Palatino Linotype" w:cs="Palatino Linotype"/>
          <w:lang w:val="es-ES_tradnl"/>
        </w:rPr>
        <w:t xml:space="preserve"> sin embargo, es de destacar, que el último párrafo del artículo en cita, refiere que, para las Instituciones Policiales de los Municipios, la integración de las categorías y jerarquías serán de acuerdo a su presupuesto, en todo caso la figura de los </w:t>
      </w:r>
      <w:r w:rsidR="00F53E60" w:rsidRPr="00C7130C">
        <w:rPr>
          <w:rFonts w:ascii="Palatino Linotype" w:eastAsia="Palatino Linotype" w:hAnsi="Palatino Linotype" w:cs="Palatino Linotype"/>
          <w:b/>
          <w:lang w:val="es-ES_tradnl"/>
        </w:rPr>
        <w:t xml:space="preserve">“Inspectores” </w:t>
      </w:r>
      <w:r w:rsidR="00FB39E2" w:rsidRPr="00C7130C">
        <w:rPr>
          <w:rFonts w:ascii="Palatino Linotype" w:eastAsia="Palatino Linotype" w:hAnsi="Palatino Linotype" w:cs="Palatino Linotype"/>
          <w:lang w:val="es-ES_tradnl"/>
        </w:rPr>
        <w:t xml:space="preserve">para el caso que nos ocupa en el Ayuntamiento de Metepec, </w:t>
      </w:r>
      <w:r w:rsidR="00C549FF" w:rsidRPr="00C7130C">
        <w:rPr>
          <w:rFonts w:ascii="Palatino Linotype" w:eastAsia="Palatino Linotype" w:hAnsi="Palatino Linotype" w:cs="Palatino Linotype"/>
          <w:lang w:val="es-ES_tradnl"/>
        </w:rPr>
        <w:t xml:space="preserve">de acuerdo a lo manifestado por el servidor público habilitado en referencia, no obra en los expedientes de la Dirección de Administración, información relativa a servidores públicos adscritos a la Dirección de Seguridad Pública y Tránsito Municipal con la categoría de </w:t>
      </w:r>
      <w:r w:rsidR="00C549FF" w:rsidRPr="00C7130C">
        <w:rPr>
          <w:rFonts w:ascii="Palatino Linotype" w:eastAsia="Palatino Linotype" w:hAnsi="Palatino Linotype" w:cs="Palatino Linotype"/>
          <w:b/>
          <w:lang w:val="es-ES_tradnl"/>
        </w:rPr>
        <w:t xml:space="preserve">“Inspectores”. </w:t>
      </w:r>
    </w:p>
    <w:p w14:paraId="3604BE2E" w14:textId="77777777" w:rsidR="00200EB9" w:rsidRPr="00C7130C" w:rsidRDefault="00C549FF" w:rsidP="00C24311">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 xml:space="preserve">Por lo anterior y de conformidad con lo señalado en el artículo </w:t>
      </w:r>
      <w:r w:rsidR="00200EB9" w:rsidRPr="00C7130C">
        <w:rPr>
          <w:rFonts w:ascii="Palatino Linotype" w:eastAsia="Palatino Linotype" w:hAnsi="Palatino Linotype" w:cs="Palatino Linotype"/>
          <w:lang w:val="es-ES_tradnl"/>
        </w:rPr>
        <w:t xml:space="preserve">3.212 del Código de Reglamentación Municipal refiere que para el cumplimiento de sus atribuciones y facultades contará con las siguientes áreas: </w:t>
      </w:r>
    </w:p>
    <w:p w14:paraId="4EFCD0FF" w14:textId="6110D664" w:rsidR="00200EB9" w:rsidRPr="00C7130C" w:rsidRDefault="00200EB9" w:rsidP="00200EB9">
      <w:pPr>
        <w:ind w:left="851" w:right="899"/>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Artículo 3.212.-</w:t>
      </w:r>
      <w:r w:rsidRPr="00C7130C">
        <w:rPr>
          <w:rFonts w:ascii="Palatino Linotype" w:eastAsia="Palatino Linotype" w:hAnsi="Palatino Linotype" w:cs="Palatino Linotype"/>
          <w:i/>
          <w:sz w:val="22"/>
          <w:lang w:val="es-ES_tradnl"/>
        </w:rPr>
        <w:t xml:space="preserve"> Para el </w:t>
      </w:r>
      <w:r w:rsidRPr="00C7130C">
        <w:rPr>
          <w:rFonts w:ascii="Palatino Linotype" w:eastAsia="Palatino Linotype" w:hAnsi="Palatino Linotype" w:cs="Palatino Linotype"/>
          <w:b/>
          <w:i/>
          <w:sz w:val="22"/>
          <w:lang w:val="es-ES_tradnl"/>
        </w:rPr>
        <w:t>cumplimiento</w:t>
      </w:r>
      <w:r w:rsidRPr="00C7130C">
        <w:rPr>
          <w:rFonts w:ascii="Palatino Linotype" w:eastAsia="Palatino Linotype" w:hAnsi="Palatino Linotype" w:cs="Palatino Linotype"/>
          <w:i/>
          <w:sz w:val="22"/>
          <w:lang w:val="es-ES_tradnl"/>
        </w:rPr>
        <w:t xml:space="preserve"> de sus </w:t>
      </w:r>
      <w:r w:rsidRPr="00C7130C">
        <w:rPr>
          <w:rFonts w:ascii="Palatino Linotype" w:eastAsia="Palatino Linotype" w:hAnsi="Palatino Linotype" w:cs="Palatino Linotype"/>
          <w:b/>
          <w:i/>
          <w:sz w:val="22"/>
          <w:lang w:val="es-ES_tradnl"/>
        </w:rPr>
        <w:t>atribuciones</w:t>
      </w:r>
      <w:r w:rsidRPr="00C7130C">
        <w:rPr>
          <w:rFonts w:ascii="Palatino Linotype" w:eastAsia="Palatino Linotype" w:hAnsi="Palatino Linotype" w:cs="Palatino Linotype"/>
          <w:i/>
          <w:sz w:val="22"/>
          <w:lang w:val="es-ES_tradnl"/>
        </w:rPr>
        <w:t xml:space="preserve"> y </w:t>
      </w:r>
      <w:r w:rsidRPr="00C7130C">
        <w:rPr>
          <w:rFonts w:ascii="Palatino Linotype" w:eastAsia="Palatino Linotype" w:hAnsi="Palatino Linotype" w:cs="Palatino Linotype"/>
          <w:b/>
          <w:i/>
          <w:sz w:val="22"/>
          <w:lang w:val="es-ES_tradnl"/>
        </w:rPr>
        <w:t>facultades</w:t>
      </w:r>
      <w:r w:rsidRPr="00C7130C">
        <w:rPr>
          <w:rFonts w:ascii="Palatino Linotype" w:eastAsia="Palatino Linotype" w:hAnsi="Palatino Linotype" w:cs="Palatino Linotype"/>
          <w:i/>
          <w:sz w:val="22"/>
          <w:lang w:val="es-ES_tradnl"/>
        </w:rPr>
        <w:t xml:space="preserve"> la </w:t>
      </w:r>
      <w:r w:rsidRPr="00C7130C">
        <w:rPr>
          <w:rFonts w:ascii="Palatino Linotype" w:eastAsia="Palatino Linotype" w:hAnsi="Palatino Linotype" w:cs="Palatino Linotype"/>
          <w:b/>
          <w:i/>
          <w:sz w:val="22"/>
          <w:lang w:val="es-ES_tradnl"/>
        </w:rPr>
        <w:t>Dirección de Seguridad Pública y Tránsito, contará con</w:t>
      </w:r>
      <w:r w:rsidRPr="00C7130C">
        <w:rPr>
          <w:rFonts w:ascii="Palatino Linotype" w:eastAsia="Palatino Linotype" w:hAnsi="Palatino Linotype" w:cs="Palatino Linotype"/>
          <w:i/>
          <w:sz w:val="22"/>
          <w:lang w:val="es-ES_tradnl"/>
        </w:rPr>
        <w:t>:</w:t>
      </w:r>
    </w:p>
    <w:p w14:paraId="53EAA4BF" w14:textId="77777777" w:rsidR="00200EB9" w:rsidRPr="00C7130C" w:rsidRDefault="00200EB9" w:rsidP="00200EB9">
      <w:pPr>
        <w:ind w:left="851" w:right="899"/>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I.</w:t>
      </w:r>
      <w:r w:rsidRPr="00C7130C">
        <w:rPr>
          <w:rFonts w:ascii="Palatino Linotype" w:eastAsia="Palatino Linotype" w:hAnsi="Palatino Linotype" w:cs="Palatino Linotype"/>
          <w:i/>
          <w:sz w:val="22"/>
          <w:lang w:val="es-ES_tradnl"/>
        </w:rPr>
        <w:t xml:space="preserve"> Unidad de Vinculación Social y Programas para la Prevención del Delito;</w:t>
      </w:r>
    </w:p>
    <w:p w14:paraId="6BBF129E" w14:textId="77777777" w:rsidR="00200EB9" w:rsidRPr="00C7130C" w:rsidRDefault="00200EB9" w:rsidP="00200EB9">
      <w:pPr>
        <w:ind w:left="851" w:right="899"/>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II.</w:t>
      </w:r>
      <w:r w:rsidRPr="00C7130C">
        <w:rPr>
          <w:rFonts w:ascii="Palatino Linotype" w:eastAsia="Palatino Linotype" w:hAnsi="Palatino Linotype" w:cs="Palatino Linotype"/>
          <w:i/>
          <w:sz w:val="22"/>
          <w:lang w:val="es-ES_tradnl"/>
        </w:rPr>
        <w:t xml:space="preserve"> Unidad de Apoyo Jurídico;</w:t>
      </w:r>
    </w:p>
    <w:p w14:paraId="1C3A326F" w14:textId="77777777" w:rsidR="00200EB9" w:rsidRPr="00C7130C" w:rsidRDefault="00200EB9" w:rsidP="00200EB9">
      <w:pPr>
        <w:ind w:left="851" w:right="899"/>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III</w:t>
      </w:r>
      <w:r w:rsidRPr="00C7130C">
        <w:rPr>
          <w:rFonts w:ascii="Palatino Linotype" w:eastAsia="Palatino Linotype" w:hAnsi="Palatino Linotype" w:cs="Palatino Linotype"/>
          <w:i/>
          <w:sz w:val="22"/>
          <w:lang w:val="es-ES_tradnl"/>
        </w:rPr>
        <w:t>. Coordinación de Operación Policial;</w:t>
      </w:r>
    </w:p>
    <w:p w14:paraId="7FAD89B0" w14:textId="77777777" w:rsidR="00200EB9" w:rsidRPr="00C7130C" w:rsidRDefault="00200EB9" w:rsidP="00200EB9">
      <w:pPr>
        <w:ind w:left="851" w:right="899"/>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IV.</w:t>
      </w:r>
      <w:r w:rsidRPr="00C7130C">
        <w:rPr>
          <w:rFonts w:ascii="Palatino Linotype" w:eastAsia="Palatino Linotype" w:hAnsi="Palatino Linotype" w:cs="Palatino Linotype"/>
          <w:i/>
          <w:sz w:val="22"/>
          <w:lang w:val="es-ES_tradnl"/>
        </w:rPr>
        <w:t xml:space="preserve"> Subdirección de Investigación e Inteligencia Policial;</w:t>
      </w:r>
    </w:p>
    <w:p w14:paraId="3F881C13" w14:textId="77777777" w:rsidR="00200EB9" w:rsidRPr="00C7130C" w:rsidRDefault="00200EB9" w:rsidP="00200EB9">
      <w:pPr>
        <w:ind w:left="851" w:right="899"/>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V.</w:t>
      </w:r>
      <w:r w:rsidRPr="00C7130C">
        <w:rPr>
          <w:rFonts w:ascii="Palatino Linotype" w:eastAsia="Palatino Linotype" w:hAnsi="Palatino Linotype" w:cs="Palatino Linotype"/>
          <w:i/>
          <w:sz w:val="22"/>
          <w:lang w:val="es-ES_tradnl"/>
        </w:rPr>
        <w:t xml:space="preserve"> Subdirección de Seguridad;</w:t>
      </w:r>
    </w:p>
    <w:p w14:paraId="63A9D78C" w14:textId="77777777" w:rsidR="00200EB9" w:rsidRPr="00C7130C" w:rsidRDefault="00200EB9" w:rsidP="00200EB9">
      <w:pPr>
        <w:ind w:left="851" w:right="899"/>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VI.</w:t>
      </w:r>
      <w:r w:rsidRPr="00C7130C">
        <w:rPr>
          <w:rFonts w:ascii="Palatino Linotype" w:eastAsia="Palatino Linotype" w:hAnsi="Palatino Linotype" w:cs="Palatino Linotype"/>
          <w:i/>
          <w:sz w:val="22"/>
          <w:lang w:val="es-ES_tradnl"/>
        </w:rPr>
        <w:t xml:space="preserve"> Coordinación del Centro de Mando Municipal;</w:t>
      </w:r>
    </w:p>
    <w:p w14:paraId="05BEFD1D" w14:textId="77777777" w:rsidR="00200EB9" w:rsidRPr="00C7130C" w:rsidRDefault="00200EB9" w:rsidP="00200EB9">
      <w:pPr>
        <w:ind w:left="851" w:right="899"/>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lastRenderedPageBreak/>
        <w:t>VII.</w:t>
      </w:r>
      <w:r w:rsidRPr="00C7130C">
        <w:rPr>
          <w:rFonts w:ascii="Palatino Linotype" w:eastAsia="Palatino Linotype" w:hAnsi="Palatino Linotype" w:cs="Palatino Linotype"/>
          <w:i/>
          <w:sz w:val="22"/>
          <w:lang w:val="es-ES_tradnl"/>
        </w:rPr>
        <w:t xml:space="preserve"> </w:t>
      </w:r>
      <w:r w:rsidRPr="00C7130C">
        <w:rPr>
          <w:rFonts w:ascii="Palatino Linotype" w:eastAsia="Palatino Linotype" w:hAnsi="Palatino Linotype" w:cs="Palatino Linotype"/>
          <w:b/>
          <w:i/>
          <w:sz w:val="22"/>
          <w:lang w:val="es-ES_tradnl"/>
        </w:rPr>
        <w:t>Subdirección de Seguridad Vial y Tránsito</w:t>
      </w:r>
      <w:r w:rsidRPr="00C7130C">
        <w:rPr>
          <w:rFonts w:ascii="Palatino Linotype" w:eastAsia="Palatino Linotype" w:hAnsi="Palatino Linotype" w:cs="Palatino Linotype"/>
          <w:i/>
          <w:sz w:val="22"/>
          <w:lang w:val="es-ES_tradnl"/>
        </w:rPr>
        <w:t>; y</w:t>
      </w:r>
    </w:p>
    <w:p w14:paraId="5B93ED17" w14:textId="0B01008E" w:rsidR="00C549FF" w:rsidRPr="00C7130C" w:rsidRDefault="00200EB9" w:rsidP="00200EB9">
      <w:pPr>
        <w:ind w:left="851" w:right="899"/>
        <w:jc w:val="both"/>
        <w:rPr>
          <w:rFonts w:ascii="Palatino Linotype" w:eastAsia="Palatino Linotype" w:hAnsi="Palatino Linotype" w:cs="Palatino Linotype"/>
          <w:i/>
          <w:sz w:val="22"/>
          <w:lang w:val="es-ES_tradnl"/>
        </w:rPr>
      </w:pPr>
      <w:r w:rsidRPr="00C7130C">
        <w:rPr>
          <w:rFonts w:ascii="Palatino Linotype" w:eastAsia="Palatino Linotype" w:hAnsi="Palatino Linotype" w:cs="Palatino Linotype"/>
          <w:b/>
          <w:i/>
          <w:sz w:val="22"/>
          <w:lang w:val="es-ES_tradnl"/>
        </w:rPr>
        <w:t>VIII.</w:t>
      </w:r>
      <w:r w:rsidRPr="00C7130C">
        <w:rPr>
          <w:rFonts w:ascii="Palatino Linotype" w:eastAsia="Palatino Linotype" w:hAnsi="Palatino Linotype" w:cs="Palatino Linotype"/>
          <w:i/>
          <w:sz w:val="22"/>
          <w:lang w:val="es-ES_tradnl"/>
        </w:rPr>
        <w:t xml:space="preserve"> Subdirección Administrativa. </w:t>
      </w:r>
    </w:p>
    <w:p w14:paraId="4A4474D7" w14:textId="77777777" w:rsidR="00DF0918" w:rsidRPr="00C7130C" w:rsidRDefault="00296C95" w:rsidP="001F0715">
      <w:pPr>
        <w:spacing w:before="100" w:beforeAutospacing="1" w:after="100" w:afterAutospacing="1" w:line="360" w:lineRule="auto"/>
        <w:ind w:right="51"/>
        <w:jc w:val="both"/>
        <w:rPr>
          <w:rFonts w:ascii="Palatino Linotype" w:eastAsia="Palatino Linotype" w:hAnsi="Palatino Linotype" w:cs="Palatino Linotype"/>
          <w:b/>
          <w:lang w:val="es-ES_tradnl"/>
        </w:rPr>
      </w:pPr>
      <w:r w:rsidRPr="00C7130C">
        <w:rPr>
          <w:rFonts w:ascii="Palatino Linotype" w:eastAsia="Palatino Linotype" w:hAnsi="Palatino Linotype" w:cs="Palatino Linotype"/>
          <w:lang w:val="es-ES_tradnl"/>
        </w:rPr>
        <w:t>De tal manera que, para el cumplimiento del criterio “búsqueda exhaustiva y razonable” podría ser que la Subdirección de Seguridad Vial y Tránsito Municipal, pudiera pronunciarse al respecto sobre estas figuras de elementos policiacos denominados:</w:t>
      </w:r>
      <w:r w:rsidRPr="00C7130C">
        <w:rPr>
          <w:rFonts w:ascii="Palatino Linotype" w:eastAsia="Palatino Linotype" w:hAnsi="Palatino Linotype" w:cs="Palatino Linotype"/>
          <w:b/>
          <w:lang w:val="es-ES_tradnl"/>
        </w:rPr>
        <w:t xml:space="preserve"> “Inspectores”, </w:t>
      </w:r>
      <w:r w:rsidRPr="00C7130C">
        <w:rPr>
          <w:rFonts w:ascii="Palatino Linotype" w:eastAsia="Palatino Linotype" w:hAnsi="Palatino Linotype" w:cs="Palatino Linotype"/>
          <w:lang w:val="es-ES_tradnl"/>
        </w:rPr>
        <w:t xml:space="preserve">esto debido a que el servidor público habilitado de la Dirección de Administración refirió no contar con </w:t>
      </w:r>
      <w:r w:rsidR="00BF4C45" w:rsidRPr="00C7130C">
        <w:rPr>
          <w:rFonts w:ascii="Palatino Linotype" w:eastAsia="Palatino Linotype" w:hAnsi="Palatino Linotype" w:cs="Palatino Linotype"/>
          <w:lang w:val="es-ES_tradnl"/>
        </w:rPr>
        <w:t xml:space="preserve">la información peticionada, </w:t>
      </w:r>
      <w:r w:rsidRPr="00C7130C">
        <w:rPr>
          <w:rFonts w:ascii="Palatino Linotype" w:eastAsia="Palatino Linotype" w:hAnsi="Palatino Linotype" w:cs="Palatino Linotype"/>
          <w:b/>
          <w:u w:val="single"/>
          <w:lang w:val="es-ES_tradnl"/>
        </w:rPr>
        <w:t>sin embargo dicha búsqueda deviene inoperable</w:t>
      </w:r>
      <w:r w:rsidRPr="00C7130C">
        <w:rPr>
          <w:rFonts w:ascii="Palatino Linotype" w:eastAsia="Palatino Linotype" w:hAnsi="Palatino Linotype" w:cs="Palatino Linotype"/>
          <w:lang w:val="es-ES_tradnl"/>
        </w:rPr>
        <w:t xml:space="preserve">, toda vez que tal y como fue analizado en el </w:t>
      </w:r>
      <w:r w:rsidR="00BF4C45" w:rsidRPr="00C7130C">
        <w:rPr>
          <w:rFonts w:ascii="Palatino Linotype" w:eastAsia="Palatino Linotype" w:hAnsi="Palatino Linotype" w:cs="Palatino Linotype"/>
          <w:lang w:val="es-ES_tradnl"/>
        </w:rPr>
        <w:t xml:space="preserve">numeral que antecede identificado con el </w:t>
      </w:r>
      <w:r w:rsidR="00BF4C45" w:rsidRPr="00C7130C">
        <w:rPr>
          <w:rFonts w:ascii="Palatino Linotype" w:eastAsia="Palatino Linotype" w:hAnsi="Palatino Linotype" w:cs="Palatino Linotype"/>
          <w:b/>
          <w:lang w:val="es-ES_tradnl"/>
        </w:rPr>
        <w:t>2.2)</w:t>
      </w:r>
      <w:r w:rsidR="00BF4C45" w:rsidRPr="00C7130C">
        <w:rPr>
          <w:rFonts w:ascii="Palatino Linotype" w:eastAsia="Palatino Linotype" w:hAnsi="Palatino Linotype" w:cs="Palatino Linotype"/>
          <w:lang w:val="es-ES_tradnl"/>
        </w:rPr>
        <w:t xml:space="preserve">; La información concerniente a los </w:t>
      </w:r>
      <w:r w:rsidR="00BF4C45" w:rsidRPr="00C7130C">
        <w:rPr>
          <w:rFonts w:ascii="Palatino Linotype" w:eastAsia="Palatino Linotype" w:hAnsi="Palatino Linotype" w:cs="Palatino Linotype"/>
          <w:b/>
          <w:lang w:val="es-ES_tradnl"/>
        </w:rPr>
        <w:t xml:space="preserve">NOMBRES </w:t>
      </w:r>
      <w:r w:rsidR="00BF4C45" w:rsidRPr="00C7130C">
        <w:rPr>
          <w:rFonts w:ascii="Palatino Linotype" w:eastAsia="Palatino Linotype" w:hAnsi="Palatino Linotype" w:cs="Palatino Linotype"/>
          <w:lang w:val="es-ES_tradnl"/>
        </w:rPr>
        <w:t xml:space="preserve">de los elementos de Seguridad Pública y Tránsito Municipal del Ayuntamiento de Metepec, bajo el Criterio mayoritario de este Pleno y bajo las consideraciones que anteceden no es procedente la entrega de los </w:t>
      </w:r>
      <w:r w:rsidR="00BF4C45" w:rsidRPr="00C7130C">
        <w:rPr>
          <w:rFonts w:ascii="Palatino Linotype" w:eastAsia="Palatino Linotype" w:hAnsi="Palatino Linotype" w:cs="Palatino Linotype"/>
          <w:b/>
          <w:lang w:val="es-ES_tradnl"/>
        </w:rPr>
        <w:t xml:space="preserve">NOMBRES </w:t>
      </w:r>
      <w:r w:rsidR="00BF4C45" w:rsidRPr="00C7130C">
        <w:rPr>
          <w:rFonts w:ascii="Palatino Linotype" w:eastAsia="Palatino Linotype" w:hAnsi="Palatino Linotype" w:cs="Palatino Linotype"/>
          <w:lang w:val="es-ES_tradnl"/>
        </w:rPr>
        <w:t>en el caso que nos ocupa de l</w:t>
      </w:r>
      <w:r w:rsidR="00A75391" w:rsidRPr="00C7130C">
        <w:rPr>
          <w:rFonts w:ascii="Palatino Linotype" w:eastAsia="Palatino Linotype" w:hAnsi="Palatino Linotype" w:cs="Palatino Linotype"/>
          <w:lang w:val="es-ES_tradnl"/>
        </w:rPr>
        <w:t xml:space="preserve">as figuras denominadas: </w:t>
      </w:r>
      <w:r w:rsidR="00A75391" w:rsidRPr="00C7130C">
        <w:rPr>
          <w:rFonts w:ascii="Palatino Linotype" w:eastAsia="Palatino Linotype" w:hAnsi="Palatino Linotype" w:cs="Palatino Linotype"/>
          <w:b/>
          <w:lang w:val="es-ES_tradnl"/>
        </w:rPr>
        <w:t>Inspector General, Inspector Jefe e Inspector.</w:t>
      </w:r>
      <w:r w:rsidR="00BF4C45" w:rsidRPr="00C7130C">
        <w:rPr>
          <w:rFonts w:ascii="Palatino Linotype" w:eastAsia="Palatino Linotype" w:hAnsi="Palatino Linotype" w:cs="Palatino Linotype"/>
          <w:b/>
          <w:lang w:val="es-ES_tradnl"/>
        </w:rPr>
        <w:t xml:space="preserve"> </w:t>
      </w:r>
    </w:p>
    <w:p w14:paraId="47A41F66" w14:textId="77777777" w:rsidR="004E4118" w:rsidRPr="00C7130C" w:rsidRDefault="00A75391" w:rsidP="001F0715">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eastAsia="Palatino Linotype" w:hAnsi="Palatino Linotype" w:cs="Palatino Linotype"/>
          <w:lang w:val="es-ES_tradnl"/>
        </w:rPr>
        <w:t>Razón por la cual, se</w:t>
      </w:r>
      <w:r w:rsidR="00F913F7" w:rsidRPr="00C7130C">
        <w:rPr>
          <w:rFonts w:ascii="Palatino Linotype" w:eastAsia="Palatino Linotype" w:hAnsi="Palatino Linotype" w:cs="Palatino Linotype"/>
          <w:lang w:val="es-ES_tradnl"/>
        </w:rPr>
        <w:t xml:space="preserve"> hace del conocimiento</w:t>
      </w:r>
      <w:r w:rsidR="00DF0918" w:rsidRPr="00C7130C">
        <w:rPr>
          <w:rFonts w:ascii="Palatino Linotype" w:eastAsia="Palatino Linotype" w:hAnsi="Palatino Linotype" w:cs="Palatino Linotype"/>
          <w:lang w:val="es-ES_tradnl"/>
        </w:rPr>
        <w:t xml:space="preserve"> a las partes,</w:t>
      </w:r>
      <w:r w:rsidR="00F913F7" w:rsidRPr="00C7130C">
        <w:rPr>
          <w:rFonts w:ascii="Palatino Linotype" w:eastAsia="Palatino Linotype" w:hAnsi="Palatino Linotype" w:cs="Palatino Linotype"/>
          <w:lang w:val="es-ES_tradnl"/>
        </w:rPr>
        <w:t xml:space="preserve"> que este Órgano Garante comparte el criterio del </w:t>
      </w:r>
      <w:r w:rsidR="00F913F7" w:rsidRPr="00C7130C">
        <w:rPr>
          <w:rFonts w:ascii="Palatino Linotype" w:eastAsia="Palatino Linotype" w:hAnsi="Palatino Linotype" w:cs="Palatino Linotype"/>
          <w:b/>
          <w:lang w:val="es-ES_tradnl"/>
        </w:rPr>
        <w:t>SUJETO OBLIGADO</w:t>
      </w:r>
      <w:r w:rsidR="00F913F7" w:rsidRPr="00C7130C">
        <w:rPr>
          <w:rFonts w:ascii="Palatino Linotype" w:eastAsia="Palatino Linotype" w:hAnsi="Palatino Linotype" w:cs="Palatino Linotype"/>
          <w:lang w:val="es-ES_tradnl"/>
        </w:rPr>
        <w:t xml:space="preserve"> en </w:t>
      </w:r>
      <w:r w:rsidR="00F913F7" w:rsidRPr="00C7130C">
        <w:rPr>
          <w:rFonts w:ascii="Palatino Linotype" w:eastAsia="Palatino Linotype" w:hAnsi="Palatino Linotype" w:cs="Palatino Linotype"/>
          <w:b/>
          <w:lang w:val="es-ES_tradnl"/>
        </w:rPr>
        <w:t xml:space="preserve">reservar </w:t>
      </w:r>
      <w:r w:rsidR="00F913F7" w:rsidRPr="00C7130C">
        <w:rPr>
          <w:rFonts w:ascii="Palatino Linotype" w:eastAsia="Palatino Linotype" w:hAnsi="Palatino Linotype" w:cs="Palatino Linotype"/>
          <w:lang w:val="es-ES_tradnl"/>
        </w:rPr>
        <w:t xml:space="preserve">la información solicitada concerniente a los </w:t>
      </w:r>
      <w:r w:rsidR="00F913F7" w:rsidRPr="00C7130C">
        <w:rPr>
          <w:rFonts w:ascii="Palatino Linotype" w:eastAsia="Palatino Linotype" w:hAnsi="Palatino Linotype" w:cs="Palatino Linotype"/>
          <w:b/>
          <w:lang w:val="es-ES_tradnl"/>
        </w:rPr>
        <w:t xml:space="preserve">NOMBRES </w:t>
      </w:r>
      <w:r w:rsidR="00F913F7" w:rsidRPr="00C7130C">
        <w:rPr>
          <w:rFonts w:ascii="Palatino Linotype" w:eastAsia="Palatino Linotype" w:hAnsi="Palatino Linotype" w:cs="Palatino Linotype"/>
          <w:lang w:val="es-ES_tradnl"/>
        </w:rPr>
        <w:t xml:space="preserve">del personal adscrito a la Dirección de Seguridad Pública y </w:t>
      </w:r>
      <w:r w:rsidR="001F0715" w:rsidRPr="00C7130C">
        <w:rPr>
          <w:rFonts w:ascii="Palatino Linotype" w:eastAsia="Palatino Linotype" w:hAnsi="Palatino Linotype" w:cs="Palatino Linotype"/>
          <w:lang w:val="es-ES_tradnl"/>
        </w:rPr>
        <w:t>Tránsito</w:t>
      </w:r>
      <w:r w:rsidR="00F913F7" w:rsidRPr="00C7130C">
        <w:rPr>
          <w:rFonts w:ascii="Palatino Linotype" w:eastAsia="Palatino Linotype" w:hAnsi="Palatino Linotype" w:cs="Palatino Linotype"/>
          <w:lang w:val="es-ES_tradnl"/>
        </w:rPr>
        <w:t xml:space="preserve"> Municipal del Ayuntamiento de Metepec, </w:t>
      </w:r>
      <w:r w:rsidR="004E4118" w:rsidRPr="00C7130C">
        <w:rPr>
          <w:rFonts w:ascii="Palatino Linotype" w:eastAsia="Palatino Linotype" w:hAnsi="Palatino Linotype" w:cs="Palatino Linotype"/>
          <w:lang w:val="es-ES_tradnl"/>
        </w:rPr>
        <w:t xml:space="preserve">sin embargo se ordena un correcto Acuerdo de Clasificación de la Información, el cual con el soporte debidamente acreditado mediante la respectiva prueba de daño, donde se advierta que procede la </w:t>
      </w:r>
      <w:r w:rsidR="004E4118" w:rsidRPr="00C7130C">
        <w:rPr>
          <w:rFonts w:ascii="Palatino Linotype" w:eastAsia="Palatino Linotype" w:hAnsi="Palatino Linotype" w:cs="Palatino Linotype"/>
          <w:b/>
          <w:lang w:val="es-ES_tradnl"/>
        </w:rPr>
        <w:t xml:space="preserve">RESERVA de información, concerniente a los NOMBRES </w:t>
      </w:r>
      <w:r w:rsidR="004E4118" w:rsidRPr="00C7130C">
        <w:rPr>
          <w:rFonts w:ascii="Palatino Linotype" w:eastAsia="Palatino Linotype" w:hAnsi="Palatino Linotype" w:cs="Palatino Linotype"/>
          <w:lang w:val="es-ES_tradnl"/>
        </w:rPr>
        <w:t xml:space="preserve">de los </w:t>
      </w:r>
      <w:r w:rsidR="004E4118" w:rsidRPr="00C7130C">
        <w:rPr>
          <w:rFonts w:ascii="Palatino Linotype" w:eastAsia="Palatino Linotype" w:hAnsi="Palatino Linotype" w:cs="Palatino Linotype"/>
          <w:lang w:val="es-ES_tradnl"/>
        </w:rPr>
        <w:lastRenderedPageBreak/>
        <w:t xml:space="preserve">servidores públicos adscritos a la Dirección de Seguridad Pública y Tránsito, siempre apegado a la normativa que previamente fue señalada. </w:t>
      </w:r>
    </w:p>
    <w:p w14:paraId="5D8A26B4" w14:textId="55BCFDC4" w:rsidR="007218A6" w:rsidRPr="00C7130C" w:rsidRDefault="004E4118" w:rsidP="001F0715">
      <w:pPr>
        <w:spacing w:before="100" w:beforeAutospacing="1" w:after="100" w:afterAutospacing="1" w:line="360" w:lineRule="auto"/>
        <w:ind w:right="51"/>
        <w:jc w:val="both"/>
        <w:rPr>
          <w:rFonts w:ascii="Palatino Linotype" w:hAnsi="Palatino Linotype" w:cs="Arial"/>
          <w:bCs/>
          <w:szCs w:val="22"/>
          <w:lang w:eastAsia="es-ES"/>
        </w:rPr>
      </w:pPr>
      <w:r w:rsidRPr="00C7130C">
        <w:rPr>
          <w:rFonts w:ascii="Palatino Linotype" w:eastAsia="Palatino Linotype" w:hAnsi="Palatino Linotype" w:cs="Palatino Linotype"/>
          <w:lang w:val="es-ES_tradnl"/>
        </w:rPr>
        <w:t>L</w:t>
      </w:r>
      <w:r w:rsidR="00C302FC" w:rsidRPr="00C7130C">
        <w:rPr>
          <w:rFonts w:ascii="Palatino Linotype" w:eastAsia="Palatino Linotype" w:hAnsi="Palatino Linotype" w:cs="Palatino Linotype"/>
          <w:lang w:val="es-ES_tradnl"/>
        </w:rPr>
        <w:t>o anterior de conformidad con</w:t>
      </w:r>
      <w:r w:rsidR="00F913F7" w:rsidRPr="00C7130C">
        <w:rPr>
          <w:rFonts w:ascii="Palatino Linotype" w:eastAsia="Palatino Linotype" w:hAnsi="Palatino Linotype" w:cs="Palatino Linotype"/>
          <w:lang w:val="es-ES_tradnl"/>
        </w:rPr>
        <w:t xml:space="preserve"> el estudio realizado en el presente </w:t>
      </w:r>
      <w:r w:rsidR="00F913F7" w:rsidRPr="00C7130C">
        <w:rPr>
          <w:rFonts w:ascii="Palatino Linotype" w:eastAsia="Palatino Linotype" w:hAnsi="Palatino Linotype" w:cs="Palatino Linotype"/>
          <w:b/>
          <w:u w:val="single"/>
          <w:lang w:val="es-ES_tradnl"/>
        </w:rPr>
        <w:t>Considerando</w:t>
      </w:r>
      <w:r w:rsidR="00F913F7" w:rsidRPr="00C7130C">
        <w:rPr>
          <w:rFonts w:ascii="Palatino Linotype" w:eastAsia="Palatino Linotype" w:hAnsi="Palatino Linotype" w:cs="Palatino Linotype"/>
          <w:lang w:val="es-ES_tradnl"/>
        </w:rPr>
        <w:t xml:space="preserve">, </w:t>
      </w:r>
      <w:r w:rsidRPr="00C7130C">
        <w:rPr>
          <w:rFonts w:ascii="Palatino Linotype" w:eastAsia="Palatino Linotype" w:hAnsi="Palatino Linotype" w:cs="Palatino Linotype"/>
          <w:lang w:val="es-ES_tradnl"/>
        </w:rPr>
        <w:t>es por ello que, se estima</w:t>
      </w:r>
      <w:r w:rsidR="00F913F7" w:rsidRPr="00C7130C">
        <w:rPr>
          <w:rFonts w:ascii="Palatino Linotype" w:eastAsia="Palatino Linotype" w:hAnsi="Palatino Linotype" w:cs="Palatino Linotype"/>
          <w:lang w:val="es-ES_tradnl"/>
        </w:rPr>
        <w:t xml:space="preserve"> que </w:t>
      </w:r>
      <w:r w:rsidR="00C302FC" w:rsidRPr="00C7130C">
        <w:rPr>
          <w:rFonts w:ascii="Palatino Linotype" w:eastAsia="Palatino Linotype" w:hAnsi="Palatino Linotype" w:cs="Palatino Linotype"/>
          <w:lang w:val="es-ES_tradnl"/>
        </w:rPr>
        <w:t>l</w:t>
      </w:r>
      <w:r w:rsidR="00F913F7" w:rsidRPr="00C7130C">
        <w:rPr>
          <w:rFonts w:ascii="Palatino Linotype" w:eastAsia="Palatino Linotype" w:hAnsi="Palatino Linotype" w:cs="Palatino Linotype"/>
          <w:lang w:val="es-ES_tradnl"/>
        </w:rPr>
        <w:t xml:space="preserve">as Razones o Motivos de Inconformidad devienen </w:t>
      </w:r>
      <w:r w:rsidR="00F913F7" w:rsidRPr="00C7130C">
        <w:rPr>
          <w:rFonts w:ascii="Palatino Linotype" w:eastAsia="Palatino Linotype" w:hAnsi="Palatino Linotype" w:cs="Palatino Linotype"/>
          <w:b/>
          <w:u w:val="single"/>
          <w:lang w:val="es-ES_tradnl"/>
        </w:rPr>
        <w:t>parcialmente fundadas</w:t>
      </w:r>
      <w:r w:rsidR="00F913F7" w:rsidRPr="00C7130C">
        <w:rPr>
          <w:rFonts w:ascii="Palatino Linotype" w:eastAsia="Palatino Linotype" w:hAnsi="Palatino Linotype" w:cs="Palatino Linotype"/>
          <w:lang w:val="es-ES_tradnl"/>
        </w:rPr>
        <w:t xml:space="preserve">, </w:t>
      </w:r>
      <w:r w:rsidR="00C302FC" w:rsidRPr="00C7130C">
        <w:rPr>
          <w:rFonts w:ascii="Palatino Linotype" w:eastAsia="Palatino Linotype" w:hAnsi="Palatino Linotype" w:cs="Palatino Linotype"/>
          <w:lang w:val="es-ES_tradnl"/>
        </w:rPr>
        <w:t>específicamente para</w:t>
      </w:r>
      <w:r w:rsidR="00F913F7" w:rsidRPr="00C7130C">
        <w:rPr>
          <w:rFonts w:ascii="Palatino Linotype" w:eastAsia="Palatino Linotype" w:hAnsi="Palatino Linotype" w:cs="Palatino Linotype"/>
          <w:b/>
          <w:lang w:val="es-ES_tradnl"/>
        </w:rPr>
        <w:t xml:space="preserve"> </w:t>
      </w:r>
      <w:r w:rsidR="00A75391" w:rsidRPr="00C7130C">
        <w:rPr>
          <w:rFonts w:ascii="Palatino Linotype" w:eastAsia="Palatino Linotype" w:hAnsi="Palatino Linotype" w:cs="Palatino Linotype"/>
          <w:lang w:val="es-ES_tradnl"/>
        </w:rPr>
        <w:t xml:space="preserve">las respuestas emitidas </w:t>
      </w:r>
      <w:r w:rsidR="00C302FC" w:rsidRPr="00C7130C">
        <w:rPr>
          <w:rFonts w:ascii="Palatino Linotype" w:eastAsia="Palatino Linotype" w:hAnsi="Palatino Linotype" w:cs="Palatino Linotype"/>
          <w:lang w:val="es-ES_tradnl"/>
        </w:rPr>
        <w:t>en</w:t>
      </w:r>
      <w:r w:rsidR="00A75391" w:rsidRPr="00C7130C">
        <w:rPr>
          <w:rFonts w:ascii="Palatino Linotype" w:eastAsia="Palatino Linotype" w:hAnsi="Palatino Linotype" w:cs="Palatino Linotype"/>
          <w:lang w:val="es-ES_tradnl"/>
        </w:rPr>
        <w:t xml:space="preserve"> los Recursos de Revisión con números: </w:t>
      </w:r>
      <w:r w:rsidR="00A75391" w:rsidRPr="00C7130C">
        <w:rPr>
          <w:rFonts w:ascii="Palatino Linotype" w:eastAsia="Palatino Linotype" w:hAnsi="Palatino Linotype" w:cs="Palatino Linotype"/>
          <w:b/>
          <w:i/>
        </w:rPr>
        <w:t>0219</w:t>
      </w:r>
      <w:r w:rsidR="001F0715" w:rsidRPr="00C7130C">
        <w:rPr>
          <w:rFonts w:ascii="Palatino Linotype" w:eastAsia="Palatino Linotype" w:hAnsi="Palatino Linotype" w:cs="Palatino Linotype"/>
          <w:b/>
          <w:i/>
        </w:rPr>
        <w:t>2</w:t>
      </w:r>
      <w:r w:rsidR="00A75391" w:rsidRPr="00C7130C">
        <w:rPr>
          <w:rFonts w:ascii="Palatino Linotype" w:eastAsia="Palatino Linotype" w:hAnsi="Palatino Linotype" w:cs="Palatino Linotype"/>
          <w:b/>
          <w:i/>
        </w:rPr>
        <w:t>/INFOEM/IP/RR/2022, 219</w:t>
      </w:r>
      <w:r w:rsidR="001F0715" w:rsidRPr="00C7130C">
        <w:rPr>
          <w:rFonts w:ascii="Palatino Linotype" w:eastAsia="Palatino Linotype" w:hAnsi="Palatino Linotype" w:cs="Palatino Linotype"/>
          <w:b/>
          <w:i/>
        </w:rPr>
        <w:t>3</w:t>
      </w:r>
      <w:r w:rsidR="00A75391" w:rsidRPr="00C7130C">
        <w:rPr>
          <w:rFonts w:ascii="Palatino Linotype" w:eastAsia="Palatino Linotype" w:hAnsi="Palatino Linotype" w:cs="Palatino Linotype"/>
          <w:b/>
          <w:i/>
        </w:rPr>
        <w:t>/INFOEM/IP/RR/2022, 219</w:t>
      </w:r>
      <w:r w:rsidR="001F0715" w:rsidRPr="00C7130C">
        <w:rPr>
          <w:rFonts w:ascii="Palatino Linotype" w:eastAsia="Palatino Linotype" w:hAnsi="Palatino Linotype" w:cs="Palatino Linotype"/>
          <w:b/>
          <w:i/>
        </w:rPr>
        <w:t>4</w:t>
      </w:r>
      <w:r w:rsidR="00A75391" w:rsidRPr="00C7130C">
        <w:rPr>
          <w:rFonts w:ascii="Palatino Linotype" w:eastAsia="Palatino Linotype" w:hAnsi="Palatino Linotype" w:cs="Palatino Linotype"/>
          <w:b/>
          <w:i/>
        </w:rPr>
        <w:t xml:space="preserve">/INFOEM/IP/RR/2022 </w:t>
      </w:r>
      <w:r w:rsidR="00A75391" w:rsidRPr="00C7130C">
        <w:rPr>
          <w:rFonts w:ascii="Palatino Linotype" w:eastAsia="Palatino Linotype" w:hAnsi="Palatino Linotype" w:cs="Palatino Linotype"/>
        </w:rPr>
        <w:t>y</w:t>
      </w:r>
      <w:r w:rsidR="00A75391" w:rsidRPr="00C7130C">
        <w:rPr>
          <w:rFonts w:ascii="Palatino Linotype" w:eastAsia="Palatino Linotype" w:hAnsi="Palatino Linotype" w:cs="Palatino Linotype"/>
          <w:i/>
        </w:rPr>
        <w:t xml:space="preserve">  </w:t>
      </w:r>
      <w:r w:rsidR="001F0715" w:rsidRPr="00C7130C">
        <w:rPr>
          <w:rFonts w:ascii="Palatino Linotype" w:eastAsia="Palatino Linotype" w:hAnsi="Palatino Linotype" w:cs="Palatino Linotype"/>
          <w:b/>
          <w:i/>
        </w:rPr>
        <w:t xml:space="preserve">02195/INFOEM/IP/RR/2022, </w:t>
      </w:r>
      <w:r w:rsidR="008E3446" w:rsidRPr="00C7130C">
        <w:rPr>
          <w:rFonts w:ascii="Palatino Linotype" w:eastAsia="Palatino Linotype" w:hAnsi="Palatino Linotype" w:cs="Palatino Linotype"/>
          <w:b/>
          <w:i/>
        </w:rPr>
        <w:t>02</w:t>
      </w:r>
      <w:r w:rsidR="007218A6" w:rsidRPr="00C7130C">
        <w:rPr>
          <w:rFonts w:ascii="Palatino Linotype" w:eastAsia="Palatino Linotype" w:hAnsi="Palatino Linotype" w:cs="Palatino Linotype"/>
          <w:b/>
          <w:i/>
        </w:rPr>
        <w:t>19</w:t>
      </w:r>
      <w:r w:rsidR="001F0715" w:rsidRPr="00C7130C">
        <w:rPr>
          <w:rFonts w:ascii="Palatino Linotype" w:eastAsia="Palatino Linotype" w:hAnsi="Palatino Linotype" w:cs="Palatino Linotype"/>
          <w:b/>
          <w:i/>
        </w:rPr>
        <w:t>6</w:t>
      </w:r>
      <w:r w:rsidR="007218A6" w:rsidRPr="00C7130C">
        <w:rPr>
          <w:rFonts w:ascii="Palatino Linotype" w:eastAsia="Palatino Linotype" w:hAnsi="Palatino Linotype" w:cs="Palatino Linotype"/>
          <w:b/>
          <w:i/>
        </w:rPr>
        <w:t xml:space="preserve">/INFOEM/IP/RR/2022, </w:t>
      </w:r>
      <w:r w:rsidR="008E3446" w:rsidRPr="00C7130C">
        <w:rPr>
          <w:rFonts w:ascii="Palatino Linotype" w:eastAsia="Palatino Linotype" w:hAnsi="Palatino Linotype" w:cs="Palatino Linotype"/>
          <w:b/>
          <w:i/>
        </w:rPr>
        <w:t>0</w:t>
      </w:r>
      <w:r w:rsidR="007218A6" w:rsidRPr="00C7130C">
        <w:rPr>
          <w:rFonts w:ascii="Palatino Linotype" w:eastAsia="Palatino Linotype" w:hAnsi="Palatino Linotype" w:cs="Palatino Linotype"/>
          <w:b/>
          <w:i/>
        </w:rPr>
        <w:t>219</w:t>
      </w:r>
      <w:r w:rsidR="001F0715" w:rsidRPr="00C7130C">
        <w:rPr>
          <w:rFonts w:ascii="Palatino Linotype" w:eastAsia="Palatino Linotype" w:hAnsi="Palatino Linotype" w:cs="Palatino Linotype"/>
          <w:b/>
          <w:i/>
        </w:rPr>
        <w:t>7</w:t>
      </w:r>
      <w:r w:rsidR="007218A6" w:rsidRPr="00C7130C">
        <w:rPr>
          <w:rFonts w:ascii="Palatino Linotype" w:eastAsia="Palatino Linotype" w:hAnsi="Palatino Linotype" w:cs="Palatino Linotype"/>
          <w:b/>
          <w:i/>
        </w:rPr>
        <w:t xml:space="preserve">/INFOEM/IP/RR/2022, </w:t>
      </w:r>
      <w:r w:rsidR="008E3446" w:rsidRPr="00C7130C">
        <w:rPr>
          <w:rFonts w:ascii="Palatino Linotype" w:eastAsia="Palatino Linotype" w:hAnsi="Palatino Linotype" w:cs="Palatino Linotype"/>
          <w:b/>
          <w:i/>
        </w:rPr>
        <w:t>0</w:t>
      </w:r>
      <w:r w:rsidR="007218A6" w:rsidRPr="00C7130C">
        <w:rPr>
          <w:rFonts w:ascii="Palatino Linotype" w:eastAsia="Palatino Linotype" w:hAnsi="Palatino Linotype" w:cs="Palatino Linotype"/>
          <w:b/>
          <w:i/>
        </w:rPr>
        <w:t>219</w:t>
      </w:r>
      <w:r w:rsidR="001F0715" w:rsidRPr="00C7130C">
        <w:rPr>
          <w:rFonts w:ascii="Palatino Linotype" w:eastAsia="Palatino Linotype" w:hAnsi="Palatino Linotype" w:cs="Palatino Linotype"/>
          <w:b/>
          <w:i/>
        </w:rPr>
        <w:t>8</w:t>
      </w:r>
      <w:r w:rsidR="007218A6" w:rsidRPr="00C7130C">
        <w:rPr>
          <w:rFonts w:ascii="Palatino Linotype" w:eastAsia="Palatino Linotype" w:hAnsi="Palatino Linotype" w:cs="Palatino Linotype"/>
          <w:b/>
          <w:i/>
        </w:rPr>
        <w:t xml:space="preserve">/INFOEM/IP/RR/2022, </w:t>
      </w:r>
      <w:r w:rsidR="001F0715" w:rsidRPr="00C7130C">
        <w:rPr>
          <w:rFonts w:ascii="Palatino Linotype" w:eastAsia="Palatino Linotype" w:hAnsi="Palatino Linotype" w:cs="Palatino Linotype"/>
          <w:b/>
          <w:i/>
        </w:rPr>
        <w:t>02199</w:t>
      </w:r>
      <w:r w:rsidR="007218A6" w:rsidRPr="00C7130C">
        <w:rPr>
          <w:rFonts w:ascii="Palatino Linotype" w:eastAsia="Palatino Linotype" w:hAnsi="Palatino Linotype" w:cs="Palatino Linotype"/>
          <w:b/>
          <w:i/>
        </w:rPr>
        <w:t xml:space="preserve">/INFOEM/IP/RR/2022, </w:t>
      </w:r>
      <w:r w:rsidR="001F0715" w:rsidRPr="00C7130C">
        <w:rPr>
          <w:rFonts w:ascii="Palatino Linotype" w:eastAsia="Palatino Linotype" w:hAnsi="Palatino Linotype" w:cs="Palatino Linotype"/>
          <w:b/>
          <w:i/>
        </w:rPr>
        <w:t>02200</w:t>
      </w:r>
      <w:r w:rsidR="00C302FC" w:rsidRPr="00C7130C">
        <w:rPr>
          <w:rFonts w:ascii="Palatino Linotype" w:eastAsia="Palatino Linotype" w:hAnsi="Palatino Linotype" w:cs="Palatino Linotype"/>
          <w:b/>
          <w:i/>
        </w:rPr>
        <w:t xml:space="preserve">/INFOEM/IP/RR/2022, </w:t>
      </w:r>
      <w:r w:rsidR="001F0715" w:rsidRPr="00C7130C">
        <w:rPr>
          <w:rFonts w:ascii="Palatino Linotype" w:eastAsia="Palatino Linotype" w:hAnsi="Palatino Linotype" w:cs="Palatino Linotype"/>
        </w:rPr>
        <w:t xml:space="preserve">toda vez que </w:t>
      </w:r>
      <w:r w:rsidR="007218A6" w:rsidRPr="00C7130C">
        <w:rPr>
          <w:rFonts w:ascii="Palatino Linotype" w:eastAsia="Palatino Linotype" w:hAnsi="Palatino Linotype" w:cs="Palatino Linotype"/>
        </w:rPr>
        <w:t xml:space="preserve">es información de carácter </w:t>
      </w:r>
      <w:r w:rsidR="007218A6" w:rsidRPr="00C7130C">
        <w:rPr>
          <w:rFonts w:ascii="Palatino Linotype" w:eastAsia="Palatino Linotype" w:hAnsi="Palatino Linotype" w:cs="Palatino Linotype"/>
          <w:b/>
        </w:rPr>
        <w:t>RESERVADA</w:t>
      </w:r>
      <w:r w:rsidR="007218A6" w:rsidRPr="00C7130C">
        <w:rPr>
          <w:rFonts w:ascii="Palatino Linotype" w:eastAsia="Palatino Linotype" w:hAnsi="Palatino Linotype" w:cs="Palatino Linotype"/>
        </w:rPr>
        <w:t xml:space="preserve"> </w:t>
      </w:r>
      <w:r w:rsidR="00DF0918" w:rsidRPr="00C7130C">
        <w:rPr>
          <w:rFonts w:ascii="Palatino Linotype" w:eastAsia="Palatino Linotype" w:hAnsi="Palatino Linotype" w:cs="Palatino Linotype"/>
        </w:rPr>
        <w:t xml:space="preserve">pues se insiste, </w:t>
      </w:r>
      <w:r w:rsidR="00C302FC" w:rsidRPr="00C7130C">
        <w:rPr>
          <w:rFonts w:ascii="Palatino Linotype" w:eastAsia="Palatino Linotype" w:hAnsi="Palatino Linotype" w:cs="Palatino Linotype"/>
        </w:rPr>
        <w:t xml:space="preserve">tal como fue referido anteriormente, </w:t>
      </w:r>
      <w:r w:rsidR="007218A6" w:rsidRPr="00C7130C">
        <w:rPr>
          <w:rFonts w:ascii="Palatino Linotype" w:eastAsia="Palatino Linotype" w:hAnsi="Palatino Linotype" w:cs="Palatino Linotype"/>
        </w:rPr>
        <w:t xml:space="preserve">la naturaleza de la propia información </w:t>
      </w:r>
      <w:r w:rsidR="008E3446" w:rsidRPr="00C7130C">
        <w:rPr>
          <w:rFonts w:ascii="Palatino Linotype" w:eastAsia="Palatino Linotype" w:hAnsi="Palatino Linotype" w:cs="Palatino Linotype"/>
        </w:rPr>
        <w:t xml:space="preserve">de acuerdo al criterio mayoritario del actual Pleno de este Órgano Garante, coincide en que es información </w:t>
      </w:r>
      <w:r w:rsidR="008E3446" w:rsidRPr="00C7130C">
        <w:rPr>
          <w:rFonts w:ascii="Palatino Linotype" w:eastAsia="Palatino Linotype" w:hAnsi="Palatino Linotype" w:cs="Palatino Linotype"/>
          <w:b/>
          <w:u w:val="single"/>
        </w:rPr>
        <w:t xml:space="preserve">que pone en riesgo la vida </w:t>
      </w:r>
      <w:r w:rsidR="00BB6397" w:rsidRPr="00C7130C">
        <w:rPr>
          <w:rFonts w:ascii="Palatino Linotype" w:eastAsia="Palatino Linotype" w:hAnsi="Palatino Linotype" w:cs="Palatino Linotype"/>
          <w:b/>
          <w:u w:val="single"/>
        </w:rPr>
        <w:t>e integridad</w:t>
      </w:r>
      <w:r w:rsidR="008E3446" w:rsidRPr="00C7130C">
        <w:rPr>
          <w:rFonts w:ascii="Palatino Linotype" w:eastAsia="Palatino Linotype" w:hAnsi="Palatino Linotype" w:cs="Palatino Linotype"/>
          <w:b/>
          <w:u w:val="single"/>
        </w:rPr>
        <w:t xml:space="preserve"> de los servidores públicos que realizan actividades de Seguridad Pública Municipal</w:t>
      </w:r>
      <w:r w:rsidR="008E3446" w:rsidRPr="00C7130C">
        <w:rPr>
          <w:rFonts w:ascii="Palatino Linotype" w:eastAsia="Palatino Linotype" w:hAnsi="Palatino Linotype" w:cs="Palatino Linotype"/>
        </w:rPr>
        <w:t xml:space="preserve">, </w:t>
      </w:r>
      <w:r w:rsidR="00DF0918" w:rsidRPr="00C7130C">
        <w:rPr>
          <w:rFonts w:ascii="Palatino Linotype" w:eastAsia="Palatino Linotype" w:hAnsi="Palatino Linotype" w:cs="Palatino Linotype"/>
        </w:rPr>
        <w:t xml:space="preserve">todo lo anterior tiene como </w:t>
      </w:r>
      <w:r w:rsidR="008E3446" w:rsidRPr="00C7130C">
        <w:rPr>
          <w:rFonts w:ascii="Palatino Linotype" w:eastAsia="Palatino Linotype" w:hAnsi="Palatino Linotype" w:cs="Palatino Linotype"/>
        </w:rPr>
        <w:t>base</w:t>
      </w:r>
      <w:r w:rsidR="00DF0918" w:rsidRPr="00C7130C">
        <w:rPr>
          <w:rFonts w:ascii="Palatino Linotype" w:eastAsia="Palatino Linotype" w:hAnsi="Palatino Linotype" w:cs="Palatino Linotype"/>
        </w:rPr>
        <w:t xml:space="preserve">, </w:t>
      </w:r>
      <w:r w:rsidR="008E3446" w:rsidRPr="00C7130C">
        <w:rPr>
          <w:rFonts w:ascii="Palatino Linotype" w:eastAsia="Palatino Linotype" w:hAnsi="Palatino Linotype" w:cs="Palatino Linotype"/>
        </w:rPr>
        <w:t>lo expuesto en el presente considerando</w:t>
      </w:r>
      <w:r w:rsidR="007218A6" w:rsidRPr="00C7130C">
        <w:rPr>
          <w:rFonts w:ascii="Palatino Linotype" w:hAnsi="Palatino Linotype" w:cs="Arial"/>
          <w:lang w:eastAsia="es-ES"/>
        </w:rPr>
        <w:t>, es por tanto que, éste Órgano Garante</w:t>
      </w:r>
      <w:r w:rsidR="007218A6" w:rsidRPr="00C7130C">
        <w:rPr>
          <w:rFonts w:ascii="Palatino Linotype" w:hAnsi="Palatino Linotype" w:cs="Arial"/>
          <w:b/>
        </w:rPr>
        <w:t xml:space="preserve">, </w:t>
      </w:r>
      <w:r w:rsidR="007218A6" w:rsidRPr="00C7130C">
        <w:rPr>
          <w:rFonts w:ascii="Palatino Linotype" w:hAnsi="Palatino Linotype"/>
          <w:lang w:eastAsia="es-ES"/>
        </w:rPr>
        <w:t>en términos de lo dispuesto en el artíc</w:t>
      </w:r>
      <w:r w:rsidR="001E0D0C" w:rsidRPr="00C7130C">
        <w:rPr>
          <w:rFonts w:ascii="Palatino Linotype" w:hAnsi="Palatino Linotype"/>
          <w:lang w:eastAsia="es-ES"/>
        </w:rPr>
        <w:t>ulo 186, fracción</w:t>
      </w:r>
      <w:r w:rsidR="00F9678D" w:rsidRPr="00C7130C">
        <w:rPr>
          <w:rFonts w:ascii="Palatino Linotype" w:hAnsi="Palatino Linotype"/>
          <w:lang w:eastAsia="es-ES"/>
        </w:rPr>
        <w:t xml:space="preserve"> </w:t>
      </w:r>
      <w:r w:rsidR="007218A6" w:rsidRPr="00C7130C">
        <w:rPr>
          <w:rFonts w:ascii="Palatino Linotype" w:hAnsi="Palatino Linotype"/>
          <w:lang w:eastAsia="es-ES"/>
        </w:rPr>
        <w:t>II</w:t>
      </w:r>
      <w:r w:rsidR="009217C4" w:rsidRPr="00C7130C">
        <w:rPr>
          <w:rFonts w:ascii="Palatino Linotype" w:hAnsi="Palatino Linotype"/>
          <w:lang w:eastAsia="es-ES"/>
        </w:rPr>
        <w:t>I</w:t>
      </w:r>
      <w:r w:rsidR="00F9678D" w:rsidRPr="00C7130C">
        <w:rPr>
          <w:rFonts w:ascii="Palatino Linotype" w:hAnsi="Palatino Linotype"/>
          <w:lang w:eastAsia="es-ES"/>
        </w:rPr>
        <w:t xml:space="preserve"> </w:t>
      </w:r>
      <w:r w:rsidR="007218A6" w:rsidRPr="00C7130C">
        <w:rPr>
          <w:rFonts w:ascii="Palatino Linotype" w:hAnsi="Palatino Linotype"/>
          <w:lang w:eastAsia="es-ES"/>
        </w:rPr>
        <w:t xml:space="preserve">de la Ley de Transparencia y Acceso a la </w:t>
      </w:r>
      <w:r w:rsidR="007218A6" w:rsidRPr="00C7130C">
        <w:rPr>
          <w:rFonts w:ascii="Palatino Linotype" w:hAnsi="Palatino Linotype" w:cs="Arial"/>
          <w:lang w:eastAsia="es-ES"/>
        </w:rPr>
        <w:t>Información</w:t>
      </w:r>
      <w:r w:rsidR="007218A6" w:rsidRPr="00C7130C">
        <w:rPr>
          <w:rFonts w:ascii="Palatino Linotype" w:hAnsi="Palatino Linotype"/>
          <w:lang w:eastAsia="es-ES"/>
        </w:rPr>
        <w:t xml:space="preserve"> Pública del</w:t>
      </w:r>
      <w:r w:rsidR="009217C4" w:rsidRPr="00C7130C">
        <w:rPr>
          <w:rFonts w:ascii="Palatino Linotype" w:hAnsi="Palatino Linotype"/>
          <w:lang w:eastAsia="es-ES"/>
        </w:rPr>
        <w:t xml:space="preserve"> Estado de México y Municipios </w:t>
      </w:r>
      <w:r w:rsidR="007218A6" w:rsidRPr="00C7130C">
        <w:rPr>
          <w:rFonts w:ascii="Palatino Linotype" w:hAnsi="Palatino Linotype" w:cs="Arial"/>
          <w:bCs/>
          <w:szCs w:val="22"/>
          <w:lang w:val="es-ES" w:eastAsia="es-ES"/>
        </w:rPr>
        <w:t xml:space="preserve">determina </w:t>
      </w:r>
      <w:r w:rsidR="009217C4" w:rsidRPr="00C7130C">
        <w:rPr>
          <w:rFonts w:ascii="Palatino Linotype" w:hAnsi="Palatino Linotype" w:cs="Arial"/>
          <w:b/>
          <w:bCs/>
          <w:szCs w:val="22"/>
          <w:lang w:val="es-ES" w:eastAsia="es-ES"/>
        </w:rPr>
        <w:t>MODIFICAR</w:t>
      </w:r>
      <w:r w:rsidR="007218A6" w:rsidRPr="00C7130C">
        <w:rPr>
          <w:rFonts w:ascii="Palatino Linotype" w:hAnsi="Palatino Linotype" w:cs="Arial"/>
          <w:bCs/>
          <w:szCs w:val="22"/>
          <w:lang w:val="es-ES" w:eastAsia="es-ES"/>
        </w:rPr>
        <w:t xml:space="preserve"> la</w:t>
      </w:r>
      <w:r w:rsidR="000923DE" w:rsidRPr="00C7130C">
        <w:rPr>
          <w:rFonts w:ascii="Palatino Linotype" w:hAnsi="Palatino Linotype" w:cs="Arial"/>
          <w:bCs/>
          <w:szCs w:val="22"/>
          <w:lang w:val="es-ES" w:eastAsia="es-ES"/>
        </w:rPr>
        <w:t>s</w:t>
      </w:r>
      <w:r w:rsidR="007218A6" w:rsidRPr="00C7130C">
        <w:rPr>
          <w:rFonts w:ascii="Palatino Linotype" w:hAnsi="Palatino Linotype" w:cs="Arial"/>
          <w:bCs/>
          <w:szCs w:val="22"/>
          <w:lang w:val="es-ES" w:eastAsia="es-ES"/>
        </w:rPr>
        <w:t xml:space="preserve"> respuesta</w:t>
      </w:r>
      <w:r w:rsidR="000923DE" w:rsidRPr="00C7130C">
        <w:rPr>
          <w:rFonts w:ascii="Palatino Linotype" w:hAnsi="Palatino Linotype" w:cs="Arial"/>
          <w:bCs/>
          <w:szCs w:val="22"/>
          <w:lang w:val="es-ES" w:eastAsia="es-ES"/>
        </w:rPr>
        <w:t>s</w:t>
      </w:r>
      <w:r w:rsidR="007218A6" w:rsidRPr="00C7130C">
        <w:rPr>
          <w:rFonts w:ascii="Palatino Linotype" w:hAnsi="Palatino Linotype" w:cs="Arial"/>
          <w:bCs/>
          <w:szCs w:val="22"/>
          <w:lang w:val="es-ES" w:eastAsia="es-ES"/>
        </w:rPr>
        <w:t xml:space="preserve"> otorgada</w:t>
      </w:r>
      <w:r w:rsidR="000923DE" w:rsidRPr="00C7130C">
        <w:rPr>
          <w:rFonts w:ascii="Palatino Linotype" w:hAnsi="Palatino Linotype" w:cs="Arial"/>
          <w:bCs/>
          <w:szCs w:val="22"/>
          <w:lang w:val="es-ES" w:eastAsia="es-ES"/>
        </w:rPr>
        <w:t>s</w:t>
      </w:r>
      <w:r w:rsidR="007218A6" w:rsidRPr="00C7130C">
        <w:rPr>
          <w:rFonts w:ascii="Palatino Linotype" w:hAnsi="Palatino Linotype" w:cs="Arial"/>
          <w:bCs/>
          <w:szCs w:val="22"/>
          <w:lang w:val="es-ES" w:eastAsia="es-ES"/>
        </w:rPr>
        <w:t xml:space="preserve"> por </w:t>
      </w:r>
      <w:r w:rsidR="007218A6" w:rsidRPr="00C7130C">
        <w:rPr>
          <w:rFonts w:ascii="Palatino Linotype" w:hAnsi="Palatino Linotype" w:cs="Arial"/>
          <w:b/>
          <w:bCs/>
          <w:szCs w:val="22"/>
          <w:lang w:val="es-419" w:eastAsia="es-ES"/>
        </w:rPr>
        <w:t>EL</w:t>
      </w:r>
      <w:r w:rsidR="007218A6" w:rsidRPr="00C7130C">
        <w:rPr>
          <w:rFonts w:ascii="Palatino Linotype" w:hAnsi="Palatino Linotype" w:cs="Arial"/>
          <w:b/>
          <w:bCs/>
          <w:szCs w:val="22"/>
          <w:lang w:val="es-ES" w:eastAsia="es-ES"/>
        </w:rPr>
        <w:t xml:space="preserve"> SUJETO OBLIGADO</w:t>
      </w:r>
      <w:r w:rsidR="007218A6" w:rsidRPr="00C7130C">
        <w:rPr>
          <w:rFonts w:ascii="Palatino Linotype" w:hAnsi="Palatino Linotype" w:cs="Arial"/>
          <w:bCs/>
          <w:szCs w:val="22"/>
          <w:lang w:val="es-ES" w:eastAsia="es-ES"/>
        </w:rPr>
        <w:t xml:space="preserve"> </w:t>
      </w:r>
      <w:r w:rsidR="007218A6" w:rsidRPr="00C7130C">
        <w:rPr>
          <w:rFonts w:ascii="Palatino Linotype" w:hAnsi="Palatino Linotype" w:cs="Arial"/>
          <w:bCs/>
          <w:szCs w:val="22"/>
          <w:lang w:val="es-419" w:eastAsia="es-ES"/>
        </w:rPr>
        <w:t>a</w:t>
      </w:r>
      <w:r w:rsidR="007218A6" w:rsidRPr="00C7130C">
        <w:rPr>
          <w:rFonts w:ascii="Palatino Linotype" w:hAnsi="Palatino Linotype" w:cs="Arial"/>
          <w:bCs/>
          <w:szCs w:val="22"/>
          <w:lang w:val="es-ES" w:eastAsia="es-ES"/>
        </w:rPr>
        <w:t xml:space="preserve"> la</w:t>
      </w:r>
      <w:r w:rsidR="000923DE" w:rsidRPr="00C7130C">
        <w:rPr>
          <w:rFonts w:ascii="Palatino Linotype" w:hAnsi="Palatino Linotype" w:cs="Arial"/>
          <w:bCs/>
          <w:szCs w:val="22"/>
          <w:lang w:val="es-ES" w:eastAsia="es-ES"/>
        </w:rPr>
        <w:t>s</w:t>
      </w:r>
      <w:r w:rsidR="007218A6" w:rsidRPr="00C7130C">
        <w:rPr>
          <w:rFonts w:ascii="Palatino Linotype" w:hAnsi="Palatino Linotype" w:cs="Arial"/>
          <w:bCs/>
          <w:szCs w:val="22"/>
          <w:lang w:val="es-ES" w:eastAsia="es-ES"/>
        </w:rPr>
        <w:t xml:space="preserve"> solicitud</w:t>
      </w:r>
      <w:r w:rsidR="008E3446" w:rsidRPr="00C7130C">
        <w:rPr>
          <w:rFonts w:ascii="Palatino Linotype" w:hAnsi="Palatino Linotype" w:cs="Arial"/>
          <w:bCs/>
          <w:szCs w:val="22"/>
          <w:lang w:val="es-ES" w:eastAsia="es-ES"/>
        </w:rPr>
        <w:t>es</w:t>
      </w:r>
      <w:r w:rsidR="007218A6" w:rsidRPr="00C7130C">
        <w:rPr>
          <w:rFonts w:ascii="Palatino Linotype" w:hAnsi="Palatino Linotype" w:cs="Arial"/>
          <w:bCs/>
          <w:szCs w:val="22"/>
          <w:lang w:val="es-419" w:eastAsia="es-ES"/>
        </w:rPr>
        <w:t xml:space="preserve"> de </w:t>
      </w:r>
      <w:r w:rsidR="008E3446" w:rsidRPr="00C7130C">
        <w:rPr>
          <w:rFonts w:ascii="Palatino Linotype" w:hAnsi="Palatino Linotype" w:cs="Arial"/>
          <w:bCs/>
          <w:szCs w:val="22"/>
          <w:lang w:val="es-419" w:eastAsia="es-ES"/>
        </w:rPr>
        <w:t xml:space="preserve">acceso a la </w:t>
      </w:r>
      <w:r w:rsidR="007218A6" w:rsidRPr="00C7130C">
        <w:rPr>
          <w:rFonts w:ascii="Palatino Linotype" w:hAnsi="Palatino Linotype" w:cs="Arial"/>
          <w:bCs/>
          <w:szCs w:val="22"/>
          <w:lang w:val="es-419" w:eastAsia="es-ES"/>
        </w:rPr>
        <w:t xml:space="preserve">información </w:t>
      </w:r>
      <w:r w:rsidR="008E3446" w:rsidRPr="00C7130C">
        <w:rPr>
          <w:rFonts w:ascii="Palatino Linotype" w:hAnsi="Palatino Linotype" w:cs="Arial"/>
          <w:bCs/>
          <w:szCs w:val="22"/>
          <w:lang w:eastAsia="es-ES"/>
        </w:rPr>
        <w:t>que dieron</w:t>
      </w:r>
      <w:r w:rsidR="007218A6" w:rsidRPr="00C7130C">
        <w:rPr>
          <w:rFonts w:ascii="Palatino Linotype" w:hAnsi="Palatino Linotype" w:cs="Arial"/>
          <w:bCs/>
          <w:szCs w:val="22"/>
          <w:lang w:eastAsia="es-ES"/>
        </w:rPr>
        <w:t xml:space="preserve"> trámite</w:t>
      </w:r>
      <w:r w:rsidR="008E3446" w:rsidRPr="00C7130C">
        <w:rPr>
          <w:rFonts w:ascii="Palatino Linotype" w:hAnsi="Palatino Linotype" w:cs="Arial"/>
          <w:bCs/>
          <w:szCs w:val="22"/>
          <w:lang w:eastAsia="es-ES"/>
        </w:rPr>
        <w:t>s</w:t>
      </w:r>
      <w:r w:rsidR="007218A6" w:rsidRPr="00C7130C">
        <w:rPr>
          <w:rFonts w:ascii="Palatino Linotype" w:hAnsi="Palatino Linotype" w:cs="Arial"/>
          <w:bCs/>
          <w:szCs w:val="22"/>
          <w:lang w:eastAsia="es-ES"/>
        </w:rPr>
        <w:t xml:space="preserve"> a</w:t>
      </w:r>
      <w:r w:rsidR="009217C4" w:rsidRPr="00C7130C">
        <w:rPr>
          <w:rFonts w:ascii="Palatino Linotype" w:hAnsi="Palatino Linotype" w:cs="Arial"/>
          <w:bCs/>
          <w:szCs w:val="22"/>
          <w:lang w:eastAsia="es-ES"/>
        </w:rPr>
        <w:t xml:space="preserve"> </w:t>
      </w:r>
      <w:r w:rsidR="007218A6" w:rsidRPr="00C7130C">
        <w:rPr>
          <w:rFonts w:ascii="Palatino Linotype" w:hAnsi="Palatino Linotype" w:cs="Arial"/>
          <w:bCs/>
          <w:szCs w:val="22"/>
          <w:lang w:eastAsia="es-ES"/>
        </w:rPr>
        <w:t>l</w:t>
      </w:r>
      <w:r w:rsidR="009217C4" w:rsidRPr="00C7130C">
        <w:rPr>
          <w:rFonts w:ascii="Palatino Linotype" w:hAnsi="Palatino Linotype" w:cs="Arial"/>
          <w:bCs/>
          <w:szCs w:val="22"/>
          <w:lang w:eastAsia="es-ES"/>
        </w:rPr>
        <w:t>os</w:t>
      </w:r>
      <w:r w:rsidR="007218A6" w:rsidRPr="00C7130C">
        <w:rPr>
          <w:rFonts w:ascii="Palatino Linotype" w:hAnsi="Palatino Linotype" w:cs="Arial"/>
          <w:bCs/>
          <w:szCs w:val="22"/>
          <w:lang w:eastAsia="es-ES"/>
        </w:rPr>
        <w:t xml:space="preserve"> Recurso</w:t>
      </w:r>
      <w:r w:rsidR="009217C4" w:rsidRPr="00C7130C">
        <w:rPr>
          <w:rFonts w:ascii="Palatino Linotype" w:hAnsi="Palatino Linotype" w:cs="Arial"/>
          <w:bCs/>
          <w:szCs w:val="22"/>
          <w:lang w:eastAsia="es-ES"/>
        </w:rPr>
        <w:t xml:space="preserve">s </w:t>
      </w:r>
      <w:r w:rsidR="007218A6" w:rsidRPr="00C7130C">
        <w:rPr>
          <w:rFonts w:ascii="Palatino Linotype" w:hAnsi="Palatino Linotype" w:cs="Arial"/>
          <w:bCs/>
          <w:szCs w:val="22"/>
          <w:lang w:eastAsia="es-ES"/>
        </w:rPr>
        <w:t xml:space="preserve">de Revisión </w:t>
      </w:r>
      <w:r w:rsidR="009217C4" w:rsidRPr="00C7130C">
        <w:rPr>
          <w:rFonts w:ascii="Palatino Linotype" w:hAnsi="Palatino Linotype" w:cs="Arial"/>
          <w:bCs/>
          <w:szCs w:val="22"/>
          <w:lang w:eastAsia="es-ES"/>
        </w:rPr>
        <w:t>en párrafos anteriores citados.</w:t>
      </w:r>
    </w:p>
    <w:p w14:paraId="43EEA926" w14:textId="45A4AF10" w:rsidR="009217C4" w:rsidRPr="00C7130C" w:rsidRDefault="009217C4" w:rsidP="001F0715">
      <w:pPr>
        <w:spacing w:before="100" w:beforeAutospacing="1" w:after="100" w:afterAutospacing="1" w:line="360" w:lineRule="auto"/>
        <w:ind w:right="51"/>
        <w:jc w:val="both"/>
        <w:rPr>
          <w:rFonts w:ascii="Palatino Linotype" w:eastAsia="Palatino Linotype" w:hAnsi="Palatino Linotype" w:cs="Palatino Linotype"/>
          <w:lang w:val="es-ES_tradnl"/>
        </w:rPr>
      </w:pPr>
      <w:r w:rsidRPr="00C7130C">
        <w:rPr>
          <w:rFonts w:ascii="Palatino Linotype" w:hAnsi="Palatino Linotype" w:cs="Arial"/>
          <w:bCs/>
          <w:szCs w:val="22"/>
          <w:lang w:eastAsia="es-ES"/>
        </w:rPr>
        <w:t xml:space="preserve">Por lo que hace a la solicitud de acceso a la información que dio trámite al Recurso de Revisión </w:t>
      </w:r>
      <w:r w:rsidRPr="00C7130C">
        <w:rPr>
          <w:rFonts w:ascii="Palatino Linotype" w:eastAsia="Palatino Linotype" w:hAnsi="Palatino Linotype" w:cs="Palatino Linotype"/>
          <w:b/>
          <w:i/>
        </w:rPr>
        <w:t xml:space="preserve">02201/INFOEM/IP/RR/2022, </w:t>
      </w:r>
      <w:r w:rsidRPr="00C7130C">
        <w:rPr>
          <w:rFonts w:ascii="Palatino Linotype" w:hAnsi="Palatino Linotype"/>
          <w:lang w:eastAsia="es-ES"/>
        </w:rPr>
        <w:t xml:space="preserve">en términos de lo dispuesto en el artículo 186, </w:t>
      </w:r>
      <w:r w:rsidR="009760D3" w:rsidRPr="00C7130C">
        <w:rPr>
          <w:rFonts w:ascii="Palatino Linotype" w:hAnsi="Palatino Linotype"/>
          <w:lang w:eastAsia="es-ES"/>
        </w:rPr>
        <w:lastRenderedPageBreak/>
        <w:t>fracción</w:t>
      </w:r>
      <w:r w:rsidRPr="00C7130C">
        <w:rPr>
          <w:rFonts w:ascii="Palatino Linotype" w:hAnsi="Palatino Linotype"/>
          <w:lang w:eastAsia="es-ES"/>
        </w:rPr>
        <w:t xml:space="preserve"> II de la Ley de Transparencia y Acceso a la </w:t>
      </w:r>
      <w:r w:rsidRPr="00C7130C">
        <w:rPr>
          <w:rFonts w:ascii="Palatino Linotype" w:hAnsi="Palatino Linotype" w:cs="Arial"/>
          <w:lang w:eastAsia="es-ES"/>
        </w:rPr>
        <w:t>Información</w:t>
      </w:r>
      <w:r w:rsidRPr="00C7130C">
        <w:rPr>
          <w:rFonts w:ascii="Palatino Linotype" w:hAnsi="Palatino Linotype"/>
          <w:lang w:eastAsia="es-ES"/>
        </w:rPr>
        <w:t xml:space="preserve"> Pública del Estado de México y Municipios </w:t>
      </w:r>
      <w:r w:rsidR="00B12B9B" w:rsidRPr="00C7130C">
        <w:rPr>
          <w:rFonts w:ascii="Palatino Linotype" w:hAnsi="Palatino Linotype"/>
          <w:lang w:eastAsia="es-ES"/>
        </w:rPr>
        <w:t xml:space="preserve">este Órgano Garante y de conformidad con lo señalado en el presente considerando </w:t>
      </w:r>
      <w:r w:rsidRPr="00C7130C">
        <w:rPr>
          <w:rFonts w:ascii="Palatino Linotype" w:hAnsi="Palatino Linotype" w:cs="Arial"/>
          <w:bCs/>
          <w:szCs w:val="22"/>
          <w:lang w:val="es-ES" w:eastAsia="es-ES"/>
        </w:rPr>
        <w:t xml:space="preserve">determina </w:t>
      </w:r>
      <w:r w:rsidRPr="00C7130C">
        <w:rPr>
          <w:rFonts w:ascii="Palatino Linotype" w:eastAsia="Palatino Linotype" w:hAnsi="Palatino Linotype" w:cs="Palatino Linotype"/>
          <w:b/>
        </w:rPr>
        <w:t xml:space="preserve">CONFIRMAR </w:t>
      </w:r>
      <w:r w:rsidRPr="00C7130C">
        <w:rPr>
          <w:rFonts w:ascii="Palatino Linotype" w:eastAsia="Palatino Linotype" w:hAnsi="Palatino Linotype" w:cs="Palatino Linotype"/>
        </w:rPr>
        <w:t>la respuesta</w:t>
      </w:r>
      <w:r w:rsidR="00B12B9B" w:rsidRPr="00C7130C">
        <w:rPr>
          <w:rFonts w:ascii="Palatino Linotype" w:eastAsia="Palatino Linotype" w:hAnsi="Palatino Linotype" w:cs="Palatino Linotype"/>
        </w:rPr>
        <w:t xml:space="preserve"> otorgada</w:t>
      </w:r>
      <w:r w:rsidRPr="00C7130C">
        <w:rPr>
          <w:rFonts w:ascii="Palatino Linotype" w:eastAsia="Palatino Linotype" w:hAnsi="Palatino Linotype" w:cs="Palatino Linotype"/>
        </w:rPr>
        <w:t>.</w:t>
      </w:r>
    </w:p>
    <w:p w14:paraId="17FBB41D" w14:textId="77777777" w:rsidR="007218A6" w:rsidRPr="00C7130C" w:rsidRDefault="007218A6" w:rsidP="007218A6">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C7130C">
        <w:rPr>
          <w:rFonts w:ascii="Palatino Linotype" w:eastAsia="Calibri" w:hAnsi="Palatino Linotype" w:cs="Arial"/>
          <w:lang w:eastAsia="es-ES"/>
        </w:rPr>
        <w:t xml:space="preserve">Así, con </w:t>
      </w:r>
      <w:r w:rsidRPr="00C7130C">
        <w:rPr>
          <w:rFonts w:ascii="Palatino Linotype" w:hAnsi="Palatino Linotype" w:cs="Arial"/>
          <w:lang w:eastAsia="es-ES"/>
        </w:rPr>
        <w:t>fundamento</w:t>
      </w:r>
      <w:r w:rsidRPr="00C7130C">
        <w:rPr>
          <w:rFonts w:ascii="Palatino Linotype" w:eastAsia="Calibri" w:hAnsi="Palatino Linotype" w:cs="Arial"/>
          <w:lang w:eastAsia="es-ES"/>
        </w:rPr>
        <w:t xml:space="preserve"> en lo previsto en los artículos 5, </w:t>
      </w:r>
      <w:r w:rsidRPr="00C7130C">
        <w:rPr>
          <w:rFonts w:ascii="Palatino Linotype" w:eastAsia="Calibri" w:hAnsi="Palatino Linotype" w:cs="Arial"/>
          <w:lang w:val="es-ES_tradnl" w:eastAsia="es-ES"/>
        </w:rPr>
        <w:t xml:space="preserve">párrafos </w:t>
      </w:r>
      <w:bookmarkStart w:id="9" w:name="_Hlk65874252"/>
      <w:r w:rsidRPr="00C7130C">
        <w:rPr>
          <w:rFonts w:ascii="Palatino Linotype" w:eastAsia="Calibri" w:hAnsi="Palatino Linotype" w:cs="Arial"/>
          <w:lang w:val="es-ES_tradnl" w:eastAsia="es-ES"/>
        </w:rPr>
        <w:t>trigésimo, trigésimo primero y trigésimo segundo</w:t>
      </w:r>
      <w:bookmarkEnd w:id="9"/>
      <w:r w:rsidRPr="00C7130C">
        <w:rPr>
          <w:rFonts w:ascii="Palatino Linotype" w:hAnsi="Palatino Linotype" w:cs="Arial"/>
          <w:lang w:eastAsia="es-ES"/>
        </w:rPr>
        <w:t>,</w:t>
      </w:r>
      <w:r w:rsidRPr="00C7130C">
        <w:rPr>
          <w:rFonts w:ascii="Palatino Linotype" w:hAnsi="Palatino Linotype"/>
          <w:lang w:eastAsia="es-ES"/>
        </w:rPr>
        <w:t xml:space="preserve"> fracciones IV y V,</w:t>
      </w:r>
      <w:r w:rsidRPr="00C7130C">
        <w:rPr>
          <w:rFonts w:ascii="Palatino Linotype" w:eastAsia="Calibri" w:hAnsi="Palatino Linotype" w:cs="Arial"/>
          <w:lang w:eastAsia="es-ES"/>
        </w:rPr>
        <w:t xml:space="preserve"> de la Constitución Política del Estado Libre y Soberano de </w:t>
      </w:r>
      <w:r w:rsidRPr="00C7130C">
        <w:rPr>
          <w:rFonts w:ascii="Palatino Linotype" w:hAnsi="Palatino Linotype" w:cs="Arial"/>
          <w:lang w:val="es-ES_tradnl" w:eastAsia="es-ES"/>
        </w:rPr>
        <w:t>México</w:t>
      </w:r>
      <w:r w:rsidRPr="00C7130C">
        <w:rPr>
          <w:rFonts w:ascii="Palatino Linotype" w:eastAsia="Calibri" w:hAnsi="Palatino Linotype" w:cs="Arial"/>
          <w:lang w:eastAsia="es-ES"/>
        </w:rPr>
        <w:t xml:space="preserve">, y los artículos </w:t>
      </w:r>
      <w:r w:rsidRPr="00C7130C">
        <w:rPr>
          <w:rFonts w:ascii="Palatino Linotype" w:hAnsi="Palatino Linotype"/>
          <w:lang w:eastAsia="es-ES"/>
        </w:rPr>
        <w:t xml:space="preserve">2, </w:t>
      </w:r>
      <w:r w:rsidRPr="00C7130C">
        <w:rPr>
          <w:rFonts w:ascii="Palatino Linotype" w:hAnsi="Palatino Linotype" w:cs="Arial"/>
          <w:lang w:eastAsia="es-ES"/>
        </w:rPr>
        <w:t>fracción</w:t>
      </w:r>
      <w:r w:rsidRPr="00C7130C">
        <w:rPr>
          <w:rFonts w:ascii="Palatino Linotype" w:hAnsi="Palatino Linotype"/>
          <w:lang w:eastAsia="es-ES"/>
        </w:rPr>
        <w:t xml:space="preserve"> II, 9, </w:t>
      </w:r>
      <w:r w:rsidRPr="00C7130C">
        <w:rPr>
          <w:rFonts w:ascii="Palatino Linotype" w:hAnsi="Palatino Linotype" w:cs="Arial"/>
          <w:lang w:val="es-ES_tradnl" w:eastAsia="es-ES"/>
        </w:rPr>
        <w:t>29</w:t>
      </w:r>
      <w:r w:rsidRPr="00C7130C">
        <w:rPr>
          <w:rFonts w:ascii="Palatino Linotype" w:hAnsi="Palatino Linotype"/>
          <w:lang w:eastAsia="es-ES"/>
        </w:rPr>
        <w:t>, 36, fracciones I y II, 176, 178, 179, 181, 185, fracción I, 186 y 188,</w:t>
      </w:r>
      <w:r w:rsidRPr="00C7130C">
        <w:rPr>
          <w:rFonts w:ascii="Palatino Linotype" w:eastAsia="Calibri" w:hAnsi="Palatino Linotype" w:cs="Arial"/>
          <w:lang w:eastAsia="es-ES"/>
        </w:rPr>
        <w:t xml:space="preserve"> de la Ley de Transparencia y Acceso a la Información Pública del Estado de México y </w:t>
      </w:r>
      <w:r w:rsidRPr="00C7130C">
        <w:rPr>
          <w:rFonts w:ascii="Palatino Linotype" w:hAnsi="Palatino Linotype" w:cs="Arial"/>
          <w:lang w:eastAsia="es-ES"/>
        </w:rPr>
        <w:t>Municipios</w:t>
      </w:r>
      <w:r w:rsidRPr="00C7130C">
        <w:rPr>
          <w:rFonts w:ascii="Palatino Linotype" w:eastAsia="Calibri" w:hAnsi="Palatino Linotype" w:cs="Arial"/>
          <w:lang w:eastAsia="es-ES"/>
        </w:rPr>
        <w:t xml:space="preserve">, </w:t>
      </w:r>
      <w:r w:rsidRPr="00C7130C">
        <w:rPr>
          <w:rFonts w:ascii="Palatino Linotype" w:hAnsi="Palatino Linotype"/>
          <w:lang w:eastAsia="es-ES"/>
        </w:rPr>
        <w:t>este</w:t>
      </w:r>
      <w:r w:rsidRPr="00C7130C">
        <w:rPr>
          <w:rFonts w:ascii="Palatino Linotype" w:eastAsia="Calibri" w:hAnsi="Palatino Linotype" w:cs="Arial"/>
          <w:lang w:eastAsia="es-ES"/>
        </w:rPr>
        <w:t xml:space="preserve"> Pleno:</w:t>
      </w:r>
    </w:p>
    <w:p w14:paraId="2E398584" w14:textId="77777777" w:rsidR="007218A6" w:rsidRPr="00C7130C" w:rsidRDefault="007218A6" w:rsidP="007218A6">
      <w:pPr>
        <w:jc w:val="center"/>
        <w:rPr>
          <w:rFonts w:ascii="Palatino Linotype" w:hAnsi="Palatino Linotype" w:cs="Arial"/>
          <w:b/>
          <w:spacing w:val="44"/>
          <w:sz w:val="28"/>
          <w:lang w:eastAsia="es-ES"/>
        </w:rPr>
      </w:pPr>
      <w:r w:rsidRPr="00C7130C">
        <w:rPr>
          <w:rFonts w:ascii="Palatino Linotype" w:hAnsi="Palatino Linotype" w:cs="Arial"/>
          <w:b/>
          <w:spacing w:val="44"/>
          <w:sz w:val="28"/>
          <w:lang w:eastAsia="es-ES"/>
        </w:rPr>
        <w:t>RESUELVE</w:t>
      </w:r>
    </w:p>
    <w:p w14:paraId="6FC3EFA4" w14:textId="77777777" w:rsidR="007218A6" w:rsidRPr="00C7130C" w:rsidRDefault="007218A6" w:rsidP="007218A6">
      <w:pPr>
        <w:jc w:val="center"/>
        <w:rPr>
          <w:rFonts w:ascii="Palatino Linotype" w:hAnsi="Palatino Linotype" w:cs="Arial"/>
          <w:b/>
          <w:spacing w:val="44"/>
          <w:sz w:val="28"/>
          <w:lang w:eastAsia="es-ES"/>
        </w:rPr>
      </w:pPr>
    </w:p>
    <w:p w14:paraId="4ACD6CD9" w14:textId="390DDF90" w:rsidR="007218A6" w:rsidRPr="00C7130C" w:rsidRDefault="007218A6" w:rsidP="007218A6">
      <w:pPr>
        <w:spacing w:line="360" w:lineRule="auto"/>
        <w:jc w:val="both"/>
        <w:rPr>
          <w:rFonts w:ascii="Palatino Linotype" w:hAnsi="Palatino Linotype"/>
          <w:color w:val="000000" w:themeColor="text1"/>
          <w:lang w:eastAsia="es-ES"/>
        </w:rPr>
      </w:pPr>
      <w:r w:rsidRPr="00C7130C">
        <w:rPr>
          <w:rFonts w:ascii="Palatino Linotype" w:hAnsi="Palatino Linotype" w:cs="Arial"/>
          <w:b/>
          <w:color w:val="000000" w:themeColor="text1"/>
          <w:sz w:val="28"/>
          <w:lang w:val="es-ES" w:eastAsia="es-ES"/>
        </w:rPr>
        <w:t>PRIMERO</w:t>
      </w:r>
      <w:r w:rsidRPr="00C7130C">
        <w:rPr>
          <w:rFonts w:ascii="Palatino Linotype" w:hAnsi="Palatino Linotype" w:cs="Arial"/>
          <w:color w:val="000000" w:themeColor="text1"/>
          <w:lang w:val="es-ES" w:eastAsia="es-ES"/>
        </w:rPr>
        <w:t xml:space="preserve">. </w:t>
      </w:r>
      <w:r w:rsidR="003277DB" w:rsidRPr="00C7130C">
        <w:rPr>
          <w:rFonts w:ascii="Palatino Linotype" w:hAnsi="Palatino Linotype" w:cs="Arial"/>
          <w:color w:val="000000" w:themeColor="text1"/>
          <w:lang w:val="es-ES" w:eastAsia="es-ES"/>
        </w:rPr>
        <w:t xml:space="preserve">Se </w:t>
      </w:r>
      <w:r w:rsidR="003277DB" w:rsidRPr="00C7130C">
        <w:rPr>
          <w:rFonts w:ascii="Palatino Linotype" w:hAnsi="Palatino Linotype" w:cs="Arial"/>
          <w:b/>
          <w:color w:val="000000" w:themeColor="text1"/>
          <w:lang w:val="es-ES" w:eastAsia="es-ES"/>
        </w:rPr>
        <w:t xml:space="preserve">CONFIRMA </w:t>
      </w:r>
      <w:r w:rsidR="003277DB" w:rsidRPr="00C7130C">
        <w:rPr>
          <w:rFonts w:ascii="Palatino Linotype" w:hAnsi="Palatino Linotype" w:cs="Arial"/>
          <w:color w:val="000000" w:themeColor="text1"/>
          <w:lang w:val="es-ES" w:eastAsia="es-ES"/>
        </w:rPr>
        <w:t xml:space="preserve">la respuesta del </w:t>
      </w:r>
      <w:r w:rsidR="003277DB" w:rsidRPr="00C7130C">
        <w:rPr>
          <w:rFonts w:ascii="Palatino Linotype" w:hAnsi="Palatino Linotype" w:cs="Arial"/>
          <w:b/>
          <w:color w:val="000000" w:themeColor="text1"/>
          <w:lang w:val="es-ES" w:eastAsia="es-ES"/>
        </w:rPr>
        <w:t xml:space="preserve">SUJETO OBLIGADO </w:t>
      </w:r>
      <w:r w:rsidR="003277DB" w:rsidRPr="00C7130C">
        <w:rPr>
          <w:rFonts w:ascii="Palatino Linotype" w:hAnsi="Palatino Linotype" w:cs="Arial"/>
          <w:color w:val="000000" w:themeColor="text1"/>
          <w:lang w:val="es-ES" w:eastAsia="es-ES"/>
        </w:rPr>
        <w:t xml:space="preserve">otorgada a la solicitud de acceso a la información que dio origen al </w:t>
      </w:r>
      <w:r w:rsidR="009760D3" w:rsidRPr="00C7130C">
        <w:rPr>
          <w:rFonts w:ascii="Palatino Linotype" w:hAnsi="Palatino Linotype" w:cs="Arial"/>
          <w:color w:val="000000" w:themeColor="text1"/>
          <w:lang w:val="es-ES" w:eastAsia="es-ES"/>
        </w:rPr>
        <w:t xml:space="preserve">Recurso de Revisión </w:t>
      </w:r>
      <w:r w:rsidR="009760D3" w:rsidRPr="00C7130C">
        <w:rPr>
          <w:rFonts w:ascii="Palatino Linotype" w:eastAsia="Calibri" w:hAnsi="Palatino Linotype" w:cs="Arial"/>
          <w:color w:val="000000" w:themeColor="text1"/>
          <w:lang w:eastAsia="es-ES"/>
        </w:rPr>
        <w:t xml:space="preserve">número </w:t>
      </w:r>
      <w:r w:rsidR="009760D3" w:rsidRPr="00C7130C">
        <w:rPr>
          <w:rFonts w:ascii="Palatino Linotype" w:hAnsi="Palatino Linotype"/>
          <w:b/>
          <w:color w:val="000000" w:themeColor="text1"/>
          <w:lang w:eastAsia="es-ES"/>
        </w:rPr>
        <w:t>02201/INFOEM/IP/RR/2022</w:t>
      </w:r>
      <w:r w:rsidR="003277DB" w:rsidRPr="00C7130C">
        <w:rPr>
          <w:rFonts w:ascii="Palatino Linotype" w:hAnsi="Palatino Linotype"/>
          <w:b/>
          <w:color w:val="000000" w:themeColor="text1"/>
          <w:lang w:eastAsia="es-ES"/>
        </w:rPr>
        <w:t xml:space="preserve">, </w:t>
      </w:r>
      <w:r w:rsidR="003277DB" w:rsidRPr="00C7130C">
        <w:rPr>
          <w:rFonts w:ascii="Palatino Linotype" w:hAnsi="Palatino Linotype"/>
          <w:color w:val="000000" w:themeColor="text1"/>
          <w:lang w:eastAsia="es-ES"/>
        </w:rPr>
        <w:t xml:space="preserve">por </w:t>
      </w:r>
      <w:r w:rsidR="009760D3" w:rsidRPr="00C7130C">
        <w:rPr>
          <w:rFonts w:ascii="Palatino Linotype" w:hAnsi="Palatino Linotype"/>
          <w:color w:val="000000" w:themeColor="text1"/>
          <w:lang w:eastAsia="es-ES"/>
        </w:rPr>
        <w:t>resulta</w:t>
      </w:r>
      <w:r w:rsidR="003277DB" w:rsidRPr="00C7130C">
        <w:rPr>
          <w:rFonts w:ascii="Palatino Linotype" w:hAnsi="Palatino Linotype"/>
          <w:color w:val="000000" w:themeColor="text1"/>
          <w:lang w:eastAsia="es-ES"/>
        </w:rPr>
        <w:t>r</w:t>
      </w:r>
      <w:r w:rsidR="009760D3" w:rsidRPr="00C7130C">
        <w:rPr>
          <w:rFonts w:ascii="Palatino Linotype" w:hAnsi="Palatino Linotype"/>
          <w:b/>
          <w:color w:val="000000" w:themeColor="text1"/>
          <w:lang w:eastAsia="es-ES"/>
        </w:rPr>
        <w:t xml:space="preserve"> </w:t>
      </w:r>
      <w:r w:rsidRPr="00C7130C">
        <w:rPr>
          <w:rFonts w:ascii="Palatino Linotype" w:hAnsi="Palatino Linotype" w:cs="Arial"/>
          <w:b/>
          <w:color w:val="000000" w:themeColor="text1"/>
          <w:lang w:val="es-ES" w:eastAsia="es-ES"/>
        </w:rPr>
        <w:t>infundadas</w:t>
      </w:r>
      <w:r w:rsidR="003277DB" w:rsidRPr="00C7130C">
        <w:rPr>
          <w:rFonts w:ascii="Palatino Linotype" w:hAnsi="Palatino Linotype" w:cs="Arial"/>
          <w:color w:val="000000" w:themeColor="text1"/>
          <w:lang w:val="es-ES" w:eastAsia="es-ES"/>
        </w:rPr>
        <w:t xml:space="preserve"> las Razones o Motivos de I</w:t>
      </w:r>
      <w:r w:rsidRPr="00C7130C">
        <w:rPr>
          <w:rFonts w:ascii="Palatino Linotype" w:hAnsi="Palatino Linotype" w:cs="Arial"/>
          <w:color w:val="000000" w:themeColor="text1"/>
          <w:lang w:val="es-ES" w:eastAsia="es-ES"/>
        </w:rPr>
        <w:t xml:space="preserve">nconformidad planteadas por </w:t>
      </w:r>
      <w:r w:rsidRPr="00C7130C">
        <w:rPr>
          <w:rFonts w:ascii="Palatino Linotype" w:hAnsi="Palatino Linotype" w:cs="Arial"/>
          <w:b/>
          <w:color w:val="000000" w:themeColor="text1"/>
          <w:lang w:val="es-ES" w:eastAsia="es-ES"/>
        </w:rPr>
        <w:t>EL RECURRENTE</w:t>
      </w:r>
      <w:r w:rsidRPr="00C7130C">
        <w:rPr>
          <w:rFonts w:ascii="Palatino Linotype" w:hAnsi="Palatino Linotype" w:cs="Arial"/>
          <w:color w:val="000000" w:themeColor="text1"/>
          <w:lang w:val="es-ES" w:eastAsia="es-ES"/>
        </w:rPr>
        <w:t xml:space="preserve">, en términos del Considerando </w:t>
      </w:r>
      <w:r w:rsidR="000923DE" w:rsidRPr="00C7130C">
        <w:rPr>
          <w:rFonts w:ascii="Palatino Linotype" w:hAnsi="Palatino Linotype" w:cs="Arial"/>
          <w:b/>
          <w:color w:val="000000" w:themeColor="text1"/>
          <w:lang w:val="es-ES" w:eastAsia="es-ES"/>
        </w:rPr>
        <w:t>SEXTO</w:t>
      </w:r>
      <w:r w:rsidR="003277DB" w:rsidRPr="00C7130C">
        <w:rPr>
          <w:rFonts w:ascii="Palatino Linotype" w:hAnsi="Palatino Linotype" w:cs="Arial"/>
          <w:b/>
          <w:color w:val="000000" w:themeColor="text1"/>
          <w:lang w:val="es-ES" w:eastAsia="es-ES"/>
        </w:rPr>
        <w:t>.</w:t>
      </w:r>
    </w:p>
    <w:p w14:paraId="45D5ADDA" w14:textId="77777777" w:rsidR="007218A6" w:rsidRPr="00C7130C" w:rsidRDefault="007218A6" w:rsidP="007218A6">
      <w:pPr>
        <w:spacing w:line="360" w:lineRule="auto"/>
        <w:jc w:val="both"/>
        <w:rPr>
          <w:rFonts w:ascii="Palatino Linotype" w:hAnsi="Palatino Linotype" w:cs="Arial"/>
          <w:color w:val="000000" w:themeColor="text1"/>
          <w:lang w:val="es-ES" w:eastAsia="es-ES"/>
        </w:rPr>
      </w:pPr>
    </w:p>
    <w:p w14:paraId="317B690D" w14:textId="65DE3E0A" w:rsidR="007218A6" w:rsidRPr="00C7130C" w:rsidRDefault="007218A6" w:rsidP="007218A6">
      <w:pPr>
        <w:spacing w:line="360" w:lineRule="auto"/>
        <w:jc w:val="both"/>
        <w:rPr>
          <w:rFonts w:ascii="Palatino Linotype" w:hAnsi="Palatino Linotype"/>
          <w:color w:val="000000" w:themeColor="text1"/>
          <w:lang w:eastAsia="es-ES"/>
        </w:rPr>
      </w:pPr>
      <w:r w:rsidRPr="00C7130C">
        <w:rPr>
          <w:rFonts w:ascii="Palatino Linotype" w:hAnsi="Palatino Linotype" w:cs="Arial"/>
          <w:b/>
          <w:color w:val="000000" w:themeColor="text1"/>
          <w:sz w:val="28"/>
          <w:szCs w:val="28"/>
          <w:lang w:val="es-ES" w:eastAsia="es-ES"/>
        </w:rPr>
        <w:t>SEGUNDO</w:t>
      </w:r>
      <w:r w:rsidRPr="00C7130C">
        <w:rPr>
          <w:rFonts w:ascii="Palatino Linotype" w:hAnsi="Palatino Linotype" w:cs="Arial"/>
          <w:color w:val="000000" w:themeColor="text1"/>
          <w:sz w:val="28"/>
          <w:szCs w:val="28"/>
          <w:lang w:val="es-ES" w:eastAsia="es-ES"/>
        </w:rPr>
        <w:t>.</w:t>
      </w:r>
      <w:r w:rsidRPr="00C7130C">
        <w:rPr>
          <w:rFonts w:ascii="Palatino Linotype" w:hAnsi="Palatino Linotype" w:cs="Arial"/>
          <w:color w:val="000000" w:themeColor="text1"/>
          <w:lang w:val="es-ES" w:eastAsia="es-ES"/>
        </w:rPr>
        <w:t xml:space="preserve"> </w:t>
      </w:r>
      <w:r w:rsidRPr="00C7130C">
        <w:rPr>
          <w:rFonts w:ascii="Palatino Linotype" w:eastAsia="Calibri" w:hAnsi="Palatino Linotype" w:cs="Arial"/>
          <w:color w:val="000000" w:themeColor="text1"/>
          <w:lang w:eastAsia="es-ES"/>
        </w:rPr>
        <w:t xml:space="preserve">Se </w:t>
      </w:r>
      <w:r w:rsidR="003277DB" w:rsidRPr="00C7130C">
        <w:rPr>
          <w:rFonts w:ascii="Palatino Linotype" w:eastAsia="Calibri" w:hAnsi="Palatino Linotype" w:cs="Arial"/>
          <w:b/>
          <w:color w:val="000000" w:themeColor="text1"/>
          <w:lang w:eastAsia="es-ES"/>
        </w:rPr>
        <w:t>REVOCAN</w:t>
      </w:r>
      <w:r w:rsidRPr="00C7130C">
        <w:rPr>
          <w:rFonts w:ascii="Palatino Linotype" w:eastAsia="Calibri" w:hAnsi="Palatino Linotype" w:cs="Arial"/>
          <w:b/>
          <w:color w:val="000000" w:themeColor="text1"/>
          <w:lang w:eastAsia="es-ES"/>
        </w:rPr>
        <w:t xml:space="preserve"> </w:t>
      </w:r>
      <w:r w:rsidRPr="00C7130C">
        <w:rPr>
          <w:rFonts w:ascii="Palatino Linotype" w:eastAsia="Calibri" w:hAnsi="Palatino Linotype" w:cs="Arial"/>
          <w:color w:val="000000" w:themeColor="text1"/>
          <w:lang w:eastAsia="es-ES"/>
        </w:rPr>
        <w:t>la</w:t>
      </w:r>
      <w:r w:rsidR="000923DE" w:rsidRPr="00C7130C">
        <w:rPr>
          <w:rFonts w:ascii="Palatino Linotype" w:eastAsia="Calibri" w:hAnsi="Palatino Linotype" w:cs="Arial"/>
          <w:color w:val="000000" w:themeColor="text1"/>
          <w:lang w:eastAsia="es-ES"/>
        </w:rPr>
        <w:t>s</w:t>
      </w:r>
      <w:r w:rsidRPr="00C7130C">
        <w:rPr>
          <w:rFonts w:ascii="Palatino Linotype" w:eastAsia="Calibri" w:hAnsi="Palatino Linotype" w:cs="Arial"/>
          <w:color w:val="000000" w:themeColor="text1"/>
          <w:lang w:eastAsia="es-ES"/>
        </w:rPr>
        <w:t xml:space="preserve"> respuesta</w:t>
      </w:r>
      <w:r w:rsidR="000923DE" w:rsidRPr="00C7130C">
        <w:rPr>
          <w:rFonts w:ascii="Palatino Linotype" w:eastAsia="Calibri" w:hAnsi="Palatino Linotype" w:cs="Arial"/>
          <w:color w:val="000000" w:themeColor="text1"/>
          <w:lang w:eastAsia="es-ES"/>
        </w:rPr>
        <w:t>s</w:t>
      </w:r>
      <w:r w:rsidRPr="00C7130C">
        <w:rPr>
          <w:rFonts w:ascii="Palatino Linotype" w:eastAsia="Calibri" w:hAnsi="Palatino Linotype" w:cs="Arial"/>
          <w:color w:val="000000" w:themeColor="text1"/>
          <w:lang w:eastAsia="es-ES"/>
        </w:rPr>
        <w:t xml:space="preserve"> </w:t>
      </w:r>
      <w:r w:rsidR="003277DB" w:rsidRPr="00C7130C">
        <w:rPr>
          <w:rFonts w:ascii="Palatino Linotype" w:eastAsia="Calibri" w:hAnsi="Palatino Linotype" w:cs="Arial"/>
          <w:color w:val="000000" w:themeColor="text1"/>
          <w:lang w:eastAsia="es-ES"/>
        </w:rPr>
        <w:t>proporcionadas</w:t>
      </w:r>
      <w:r w:rsidRPr="00C7130C">
        <w:rPr>
          <w:rFonts w:ascii="Palatino Linotype" w:eastAsia="Calibri" w:hAnsi="Palatino Linotype" w:cs="Arial"/>
          <w:color w:val="000000" w:themeColor="text1"/>
          <w:lang w:eastAsia="es-ES"/>
        </w:rPr>
        <w:t xml:space="preserve"> por </w:t>
      </w:r>
      <w:r w:rsidRPr="00C7130C">
        <w:rPr>
          <w:rFonts w:ascii="Palatino Linotype" w:eastAsia="Calibri" w:hAnsi="Palatino Linotype" w:cs="Arial"/>
          <w:b/>
          <w:color w:val="000000" w:themeColor="text1"/>
          <w:lang w:eastAsia="es-ES"/>
        </w:rPr>
        <w:t>EL SUJETO OBLIGADO</w:t>
      </w:r>
      <w:r w:rsidRPr="00C7130C">
        <w:rPr>
          <w:rFonts w:ascii="Palatino Linotype" w:eastAsia="Calibri" w:hAnsi="Palatino Linotype" w:cs="Arial"/>
          <w:color w:val="000000" w:themeColor="text1"/>
          <w:lang w:eastAsia="es-ES"/>
        </w:rPr>
        <w:t xml:space="preserve"> </w:t>
      </w:r>
      <w:r w:rsidR="003277DB" w:rsidRPr="00C7130C">
        <w:rPr>
          <w:rFonts w:ascii="Palatino Linotype" w:eastAsia="Calibri" w:hAnsi="Palatino Linotype" w:cs="Arial"/>
          <w:color w:val="000000" w:themeColor="text1"/>
          <w:lang w:eastAsia="es-ES"/>
        </w:rPr>
        <w:t xml:space="preserve">por resultar </w:t>
      </w:r>
      <w:r w:rsidR="003277DB" w:rsidRPr="00C7130C">
        <w:rPr>
          <w:rFonts w:ascii="Palatino Linotype" w:eastAsia="Calibri" w:hAnsi="Palatino Linotype" w:cs="Arial"/>
          <w:b/>
          <w:color w:val="000000" w:themeColor="text1"/>
          <w:lang w:eastAsia="es-ES"/>
        </w:rPr>
        <w:t>parcialmente fundadas</w:t>
      </w:r>
      <w:r w:rsidR="003277DB" w:rsidRPr="00C7130C">
        <w:rPr>
          <w:rFonts w:ascii="Palatino Linotype" w:eastAsia="Calibri" w:hAnsi="Palatino Linotype" w:cs="Arial"/>
          <w:color w:val="000000" w:themeColor="text1"/>
          <w:lang w:eastAsia="es-ES"/>
        </w:rPr>
        <w:t xml:space="preserve"> </w:t>
      </w:r>
      <w:r w:rsidR="00B83422" w:rsidRPr="00C7130C">
        <w:rPr>
          <w:rFonts w:ascii="Palatino Linotype" w:eastAsia="Calibri" w:hAnsi="Palatino Linotype" w:cs="Arial"/>
          <w:color w:val="000000" w:themeColor="text1"/>
          <w:lang w:eastAsia="es-ES"/>
        </w:rPr>
        <w:t xml:space="preserve">las Razones o Motivos de Inconformidad planteadas por </w:t>
      </w:r>
      <w:r w:rsidR="00B83422" w:rsidRPr="00C7130C">
        <w:rPr>
          <w:rFonts w:ascii="Palatino Linotype" w:eastAsia="Calibri" w:hAnsi="Palatino Linotype" w:cs="Arial"/>
          <w:b/>
          <w:color w:val="000000" w:themeColor="text1"/>
          <w:lang w:eastAsia="es-ES"/>
        </w:rPr>
        <w:t xml:space="preserve">EL RECURRENTE </w:t>
      </w:r>
      <w:r w:rsidR="00B83422" w:rsidRPr="00C7130C">
        <w:rPr>
          <w:rFonts w:ascii="Palatino Linotype" w:eastAsia="Calibri" w:hAnsi="Palatino Linotype" w:cs="Arial"/>
          <w:color w:val="000000" w:themeColor="text1"/>
          <w:lang w:eastAsia="es-ES"/>
        </w:rPr>
        <w:t xml:space="preserve">y se </w:t>
      </w:r>
      <w:r w:rsidR="00B83422" w:rsidRPr="00C7130C">
        <w:rPr>
          <w:rFonts w:ascii="Palatino Linotype" w:eastAsia="Calibri" w:hAnsi="Palatino Linotype" w:cs="Arial"/>
          <w:b/>
          <w:color w:val="000000" w:themeColor="text1"/>
          <w:lang w:eastAsia="es-ES"/>
        </w:rPr>
        <w:t xml:space="preserve">ORDENA </w:t>
      </w:r>
      <w:r w:rsidR="00B83422" w:rsidRPr="00C7130C">
        <w:rPr>
          <w:rFonts w:ascii="Palatino Linotype" w:eastAsia="Calibri" w:hAnsi="Palatino Linotype" w:cs="Arial"/>
          <w:color w:val="000000" w:themeColor="text1"/>
          <w:lang w:eastAsia="es-ES"/>
        </w:rPr>
        <w:t>atienda las solicitudes de información que dieron origen a los R</w:t>
      </w:r>
      <w:r w:rsidRPr="00C7130C">
        <w:rPr>
          <w:rFonts w:ascii="Palatino Linotype" w:eastAsia="Calibri" w:hAnsi="Palatino Linotype" w:cs="Arial"/>
          <w:color w:val="000000" w:themeColor="text1"/>
          <w:lang w:eastAsia="es-ES"/>
        </w:rPr>
        <w:t>ecurso</w:t>
      </w:r>
      <w:r w:rsidR="000923DE" w:rsidRPr="00C7130C">
        <w:rPr>
          <w:rFonts w:ascii="Palatino Linotype" w:eastAsia="Calibri" w:hAnsi="Palatino Linotype" w:cs="Arial"/>
          <w:color w:val="000000" w:themeColor="text1"/>
          <w:lang w:eastAsia="es-ES"/>
        </w:rPr>
        <w:t>s</w:t>
      </w:r>
      <w:r w:rsidRPr="00C7130C">
        <w:rPr>
          <w:rFonts w:ascii="Palatino Linotype" w:eastAsia="Calibri" w:hAnsi="Palatino Linotype" w:cs="Arial"/>
          <w:color w:val="000000" w:themeColor="text1"/>
          <w:lang w:eastAsia="es-ES"/>
        </w:rPr>
        <w:t xml:space="preserve"> de Revisión con número </w:t>
      </w:r>
      <w:r w:rsidR="000923DE" w:rsidRPr="00C7130C">
        <w:rPr>
          <w:rFonts w:ascii="Palatino Linotype" w:hAnsi="Palatino Linotype"/>
          <w:b/>
          <w:color w:val="000000" w:themeColor="text1"/>
          <w:lang w:eastAsia="es-ES"/>
        </w:rPr>
        <w:t>02192</w:t>
      </w:r>
      <w:r w:rsidRPr="00C7130C">
        <w:rPr>
          <w:rFonts w:ascii="Palatino Linotype" w:hAnsi="Palatino Linotype"/>
          <w:b/>
          <w:color w:val="000000" w:themeColor="text1"/>
          <w:lang w:eastAsia="es-ES"/>
        </w:rPr>
        <w:t>/INFOEM/IP/RR/2022</w:t>
      </w:r>
      <w:r w:rsidR="000923DE" w:rsidRPr="00C7130C">
        <w:rPr>
          <w:rFonts w:ascii="Palatino Linotype" w:hAnsi="Palatino Linotype"/>
          <w:b/>
          <w:color w:val="000000" w:themeColor="text1"/>
          <w:lang w:eastAsia="es-ES"/>
        </w:rPr>
        <w:t xml:space="preserve">, 02193/INFOEM/IP/RR/2022, 02194/INFOEM/IP/RR/2022, 02195/INFOEM/IP/RR/2022, </w:t>
      </w:r>
      <w:r w:rsidR="000923DE" w:rsidRPr="00C7130C">
        <w:rPr>
          <w:rFonts w:ascii="Palatino Linotype" w:hAnsi="Palatino Linotype"/>
          <w:b/>
          <w:color w:val="000000" w:themeColor="text1"/>
          <w:lang w:eastAsia="es-ES"/>
        </w:rPr>
        <w:lastRenderedPageBreak/>
        <w:t>02196/INFOEM/IP/RR/2022, 02197/INFOEM/IP/RR/2022, 02198/INFOEM/IP/R</w:t>
      </w:r>
      <w:r w:rsidR="00EF2907" w:rsidRPr="00C7130C">
        <w:rPr>
          <w:rFonts w:ascii="Palatino Linotype" w:hAnsi="Palatino Linotype"/>
          <w:b/>
          <w:color w:val="000000" w:themeColor="text1"/>
          <w:lang w:eastAsia="es-ES"/>
        </w:rPr>
        <w:t>R/2022, 02199/INFOEM/IP/RR/2022 y</w:t>
      </w:r>
      <w:r w:rsidR="000923DE" w:rsidRPr="00C7130C">
        <w:rPr>
          <w:rFonts w:ascii="Palatino Linotype" w:hAnsi="Palatino Linotype"/>
          <w:b/>
          <w:color w:val="000000" w:themeColor="text1"/>
          <w:lang w:eastAsia="es-ES"/>
        </w:rPr>
        <w:t xml:space="preserve"> 02200/INFOEM/IP/RR/2022</w:t>
      </w:r>
      <w:r w:rsidR="00B83422" w:rsidRPr="00C7130C">
        <w:rPr>
          <w:rFonts w:ascii="Palatino Linotype" w:hAnsi="Palatino Linotype"/>
          <w:b/>
          <w:color w:val="000000" w:themeColor="text1"/>
          <w:lang w:eastAsia="es-ES"/>
        </w:rPr>
        <w:t xml:space="preserve">, </w:t>
      </w:r>
      <w:r w:rsidR="00B83422" w:rsidRPr="00C7130C">
        <w:rPr>
          <w:rFonts w:ascii="Palatino Linotype" w:hAnsi="Palatino Linotype"/>
          <w:color w:val="000000" w:themeColor="text1"/>
          <w:lang w:eastAsia="es-ES"/>
        </w:rPr>
        <w:t xml:space="preserve">en términos del Considerando </w:t>
      </w:r>
      <w:r w:rsidR="00B83422" w:rsidRPr="00C7130C">
        <w:rPr>
          <w:rFonts w:ascii="Palatino Linotype" w:hAnsi="Palatino Linotype"/>
          <w:b/>
          <w:color w:val="000000" w:themeColor="text1"/>
          <w:lang w:eastAsia="es-ES"/>
        </w:rPr>
        <w:t xml:space="preserve">SEXTO </w:t>
      </w:r>
      <w:r w:rsidR="00B83422" w:rsidRPr="00C7130C">
        <w:rPr>
          <w:rFonts w:ascii="Palatino Linotype" w:hAnsi="Palatino Linotype"/>
          <w:color w:val="000000" w:themeColor="text1"/>
          <w:lang w:eastAsia="es-ES"/>
        </w:rPr>
        <w:t xml:space="preserve">de la presente Resolución, y haga entrega al </w:t>
      </w:r>
      <w:r w:rsidR="00B83422" w:rsidRPr="00C7130C">
        <w:rPr>
          <w:rFonts w:ascii="Palatino Linotype" w:hAnsi="Palatino Linotype"/>
          <w:b/>
          <w:color w:val="000000" w:themeColor="text1"/>
          <w:lang w:eastAsia="es-ES"/>
        </w:rPr>
        <w:t xml:space="preserve">RECURRENTE </w:t>
      </w:r>
      <w:r w:rsidR="00EF2907" w:rsidRPr="00C7130C">
        <w:rPr>
          <w:rFonts w:ascii="Palatino Linotype" w:hAnsi="Palatino Linotype"/>
          <w:color w:val="000000" w:themeColor="text1"/>
          <w:lang w:eastAsia="es-ES"/>
        </w:rPr>
        <w:t xml:space="preserve">vía Sistema de Acceso a la Información Mexiquense </w:t>
      </w:r>
      <w:r w:rsidR="00EF2907" w:rsidRPr="00C7130C">
        <w:rPr>
          <w:rFonts w:ascii="Palatino Linotype" w:hAnsi="Palatino Linotype"/>
          <w:b/>
          <w:color w:val="000000" w:themeColor="text1"/>
          <w:lang w:eastAsia="es-ES"/>
        </w:rPr>
        <w:t xml:space="preserve">(SAIMEX), </w:t>
      </w:r>
      <w:r w:rsidR="00EF2907" w:rsidRPr="00C7130C">
        <w:rPr>
          <w:rFonts w:ascii="Palatino Linotype" w:hAnsi="Palatino Linotype"/>
          <w:color w:val="000000" w:themeColor="text1"/>
          <w:lang w:eastAsia="es-ES"/>
        </w:rPr>
        <w:t xml:space="preserve">de lo siguiente: </w:t>
      </w:r>
    </w:p>
    <w:p w14:paraId="5B5A880B" w14:textId="77777777" w:rsidR="00404F24" w:rsidRPr="00C7130C" w:rsidRDefault="00404F24" w:rsidP="007218A6">
      <w:pPr>
        <w:spacing w:line="360" w:lineRule="auto"/>
        <w:jc w:val="both"/>
        <w:rPr>
          <w:rFonts w:ascii="Palatino Linotype" w:hAnsi="Palatino Linotype"/>
          <w:color w:val="000000" w:themeColor="text1"/>
          <w:sz w:val="14"/>
          <w:lang w:eastAsia="es-ES"/>
        </w:rPr>
      </w:pPr>
    </w:p>
    <w:p w14:paraId="419775E2" w14:textId="0E7C5A8A" w:rsidR="00D967B8" w:rsidRPr="00C7130C" w:rsidRDefault="006A77C8" w:rsidP="00404F24">
      <w:pPr>
        <w:ind w:left="851" w:right="902"/>
        <w:jc w:val="both"/>
        <w:rPr>
          <w:rFonts w:ascii="Palatino Linotype" w:hAnsi="Palatino Linotype"/>
          <w:i/>
          <w:color w:val="000000" w:themeColor="text1"/>
          <w:sz w:val="22"/>
          <w:lang w:eastAsia="es-ES"/>
        </w:rPr>
      </w:pPr>
      <w:r w:rsidRPr="00C7130C">
        <w:rPr>
          <w:rFonts w:ascii="Palatino Linotype" w:hAnsi="Palatino Linotype"/>
          <w:i/>
          <w:color w:val="000000" w:themeColor="text1"/>
          <w:sz w:val="22"/>
          <w:lang w:eastAsia="es-ES"/>
        </w:rPr>
        <w:t>“</w:t>
      </w:r>
      <w:r w:rsidR="00D967B8" w:rsidRPr="00C7130C">
        <w:rPr>
          <w:rFonts w:ascii="Palatino Linotype" w:hAnsi="Palatino Linotype"/>
          <w:i/>
          <w:color w:val="000000" w:themeColor="text1"/>
          <w:sz w:val="22"/>
          <w:lang w:eastAsia="es-ES"/>
        </w:rPr>
        <w:t xml:space="preserve">Acuerdo que emita el Comité de Transparencia en el que clasifique como información reservada la relacionada con el nombre del  personal adscrito al área encargada de la Seguridad Pública en el Municipio de Metepec hoy </w:t>
      </w:r>
      <w:r w:rsidR="00D967B8" w:rsidRPr="00C7130C">
        <w:rPr>
          <w:rFonts w:ascii="Palatino Linotype" w:hAnsi="Palatino Linotype"/>
          <w:b/>
          <w:i/>
          <w:color w:val="000000" w:themeColor="text1"/>
          <w:sz w:val="22"/>
          <w:lang w:eastAsia="es-ES"/>
        </w:rPr>
        <w:t xml:space="preserve">SUJETO OBLIGADO, </w:t>
      </w:r>
      <w:r w:rsidR="00D967B8" w:rsidRPr="00C7130C">
        <w:rPr>
          <w:rFonts w:ascii="Palatino Linotype" w:hAnsi="Palatino Linotype"/>
          <w:i/>
          <w:color w:val="000000" w:themeColor="text1"/>
          <w:sz w:val="22"/>
          <w:lang w:eastAsia="es-ES"/>
        </w:rPr>
        <w:t xml:space="preserve">en términos de los ordinales 49, fracción VIII, 129, 140 </w:t>
      </w:r>
      <w:r w:rsidR="00E42C38" w:rsidRPr="00C7130C">
        <w:rPr>
          <w:rFonts w:ascii="Palatino Linotype" w:hAnsi="Palatino Linotype"/>
          <w:i/>
          <w:color w:val="000000" w:themeColor="text1"/>
          <w:sz w:val="22"/>
          <w:lang w:eastAsia="es-ES"/>
        </w:rPr>
        <w:t xml:space="preserve">fracción I y IV, </w:t>
      </w:r>
      <w:r w:rsidR="00D967B8" w:rsidRPr="00C7130C">
        <w:rPr>
          <w:rFonts w:ascii="Palatino Linotype" w:hAnsi="Palatino Linotype"/>
          <w:i/>
          <w:color w:val="000000" w:themeColor="text1"/>
          <w:sz w:val="22"/>
          <w:lang w:eastAsia="es-ES"/>
        </w:rPr>
        <w:t>y 141 de la Ley de Transparencia y Acceso a la Información pública del Estado de México y Municipios.</w:t>
      </w:r>
      <w:r w:rsidRPr="00C7130C">
        <w:rPr>
          <w:rFonts w:ascii="Palatino Linotype" w:hAnsi="Palatino Linotype"/>
          <w:i/>
          <w:color w:val="000000" w:themeColor="text1"/>
          <w:sz w:val="22"/>
          <w:lang w:eastAsia="es-ES"/>
        </w:rPr>
        <w:t>”</w:t>
      </w:r>
    </w:p>
    <w:p w14:paraId="66EEBBA7" w14:textId="77777777" w:rsidR="00EF2907" w:rsidRPr="00C7130C" w:rsidRDefault="00EF2907" w:rsidP="007218A6">
      <w:pPr>
        <w:spacing w:line="360" w:lineRule="auto"/>
        <w:jc w:val="both"/>
        <w:rPr>
          <w:rFonts w:ascii="Palatino Linotype" w:hAnsi="Palatino Linotype"/>
          <w:color w:val="000000" w:themeColor="text1"/>
          <w:lang w:eastAsia="es-ES"/>
        </w:rPr>
      </w:pPr>
    </w:p>
    <w:p w14:paraId="5BF84C46" w14:textId="77777777" w:rsidR="00F6456E" w:rsidRPr="00C7130C" w:rsidRDefault="00F6456E" w:rsidP="00F6456E">
      <w:pPr>
        <w:autoSpaceDE w:val="0"/>
        <w:autoSpaceDN w:val="0"/>
        <w:adjustRightInd w:val="0"/>
        <w:spacing w:line="360" w:lineRule="auto"/>
        <w:ind w:right="49"/>
        <w:jc w:val="both"/>
        <w:rPr>
          <w:rFonts w:ascii="Palatino Linotype" w:hAnsi="Palatino Linotype" w:cs="Arial"/>
          <w:lang w:val="es-ES" w:eastAsia="es-ES"/>
        </w:rPr>
      </w:pPr>
      <w:r w:rsidRPr="00C7130C">
        <w:rPr>
          <w:rFonts w:ascii="Palatino Linotype" w:hAnsi="Palatino Linotype" w:cs="Arial"/>
          <w:b/>
          <w:sz w:val="28"/>
          <w:szCs w:val="28"/>
          <w:lang w:val="es-ES" w:eastAsia="es-ES"/>
        </w:rPr>
        <w:t xml:space="preserve">TERCERO. </w:t>
      </w:r>
      <w:r w:rsidRPr="00C7130C">
        <w:rPr>
          <w:rFonts w:ascii="Palatino Linotype" w:hAnsi="Palatino Linotype" w:cs="Arial"/>
          <w:b/>
          <w:lang w:val="es-ES" w:eastAsia="es-ES"/>
        </w:rPr>
        <w:t xml:space="preserve">Notifíquese </w:t>
      </w:r>
      <w:r w:rsidRPr="00C7130C">
        <w:rPr>
          <w:rFonts w:ascii="Palatino Linotype" w:hAnsi="Palatino Linotype" w:cs="Arial"/>
          <w:lang w:val="es-ES" w:eastAsia="es-ES"/>
        </w:rPr>
        <w:t xml:space="preserve">al Titular de la Unidad de Transparencia del </w:t>
      </w:r>
      <w:r w:rsidRPr="00C7130C">
        <w:rPr>
          <w:rFonts w:ascii="Palatino Linotype" w:hAnsi="Palatino Linotype" w:cs="Arial"/>
          <w:b/>
          <w:lang w:val="es-ES" w:eastAsia="es-ES"/>
        </w:rPr>
        <w:t xml:space="preserve">Sujeto Obligado, </w:t>
      </w:r>
      <w:r w:rsidRPr="00C7130C">
        <w:rPr>
          <w:rFonts w:ascii="Palatino Linotype" w:hAnsi="Palatino Linotype" w:cs="Arial"/>
          <w:lang w:val="es-ES" w:eastAsia="es-ES"/>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4A90A8F1" w14:textId="77777777" w:rsidR="0056190A" w:rsidRPr="00C7130C" w:rsidRDefault="0056190A" w:rsidP="00F6456E">
      <w:pPr>
        <w:autoSpaceDE w:val="0"/>
        <w:autoSpaceDN w:val="0"/>
        <w:adjustRightInd w:val="0"/>
        <w:spacing w:line="360" w:lineRule="auto"/>
        <w:ind w:right="49"/>
        <w:jc w:val="both"/>
        <w:rPr>
          <w:rFonts w:ascii="Palatino Linotype" w:hAnsi="Palatino Linotype" w:cs="Arial"/>
          <w:lang w:val="es-ES" w:eastAsia="es-ES"/>
        </w:rPr>
      </w:pPr>
    </w:p>
    <w:p w14:paraId="53B98497" w14:textId="77777777" w:rsidR="0056190A" w:rsidRPr="00C7130C" w:rsidRDefault="0056190A" w:rsidP="0056190A">
      <w:pPr>
        <w:spacing w:before="120" w:after="120" w:line="360" w:lineRule="auto"/>
        <w:ind w:right="49"/>
        <w:contextualSpacing/>
        <w:jc w:val="both"/>
        <w:rPr>
          <w:rFonts w:ascii="Palatino Linotype" w:eastAsia="Calibri" w:hAnsi="Palatino Linotype"/>
          <w:lang w:eastAsia="en-US"/>
        </w:rPr>
      </w:pPr>
      <w:r w:rsidRPr="00C7130C">
        <w:rPr>
          <w:rFonts w:ascii="Palatino Linotype" w:eastAsia="Calibri" w:hAnsi="Palatino Linotype"/>
          <w:b/>
          <w:sz w:val="28"/>
          <w:lang w:eastAsia="en-US"/>
        </w:rPr>
        <w:t>CUARTO</w:t>
      </w:r>
      <w:r w:rsidRPr="00C7130C">
        <w:rPr>
          <w:rFonts w:ascii="Palatino Linotype" w:eastAsia="Calibri" w:hAnsi="Palatino Linotype"/>
          <w:b/>
          <w:lang w:eastAsia="en-US"/>
        </w:rPr>
        <w:t>.</w:t>
      </w:r>
      <w:r w:rsidRPr="00C7130C">
        <w:rPr>
          <w:rFonts w:ascii="Palatino Linotype" w:eastAsia="Calibri" w:hAnsi="Palatino Linotype"/>
          <w:lang w:eastAsia="en-US"/>
        </w:rPr>
        <w:t xml:space="preserve"> De conformidad con el artículo 198 de la Ley de Transparencia y Acceso a la Información Pública del Estado de México y Municipios, de considerarlo </w:t>
      </w:r>
      <w:r w:rsidRPr="00C7130C">
        <w:rPr>
          <w:rFonts w:ascii="Palatino Linotype" w:eastAsia="Calibri" w:hAnsi="Palatino Linotype"/>
          <w:lang w:eastAsia="en-US"/>
        </w:rPr>
        <w:lastRenderedPageBreak/>
        <w:t xml:space="preserve">procedente, </w:t>
      </w:r>
      <w:r w:rsidRPr="00C7130C">
        <w:rPr>
          <w:rFonts w:ascii="Palatino Linotype" w:eastAsia="Calibri" w:hAnsi="Palatino Linotype"/>
          <w:b/>
          <w:lang w:eastAsia="en-US"/>
        </w:rPr>
        <w:t>EL SUJETO OBLIGADO</w:t>
      </w:r>
      <w:r w:rsidRPr="00C7130C">
        <w:rPr>
          <w:rFonts w:ascii="Palatino Linotype" w:eastAsia="Calibri" w:hAnsi="Palatino Linotype"/>
          <w:lang w:eastAsia="en-US"/>
        </w:rPr>
        <w:t xml:space="preserve"> de manera fundada y motivada, podrá solicitar una ampliación de plazo para el cumplimiento de la presente resolución.</w:t>
      </w:r>
    </w:p>
    <w:p w14:paraId="0DD63EC8" w14:textId="77777777" w:rsidR="00F6456E" w:rsidRPr="00C7130C" w:rsidRDefault="00F6456E" w:rsidP="007218A6">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14:paraId="14DD5E5E" w14:textId="663EE3ED" w:rsidR="007218A6" w:rsidRPr="00C7130C" w:rsidRDefault="0056190A" w:rsidP="007218A6">
      <w:pPr>
        <w:spacing w:line="360" w:lineRule="auto"/>
        <w:jc w:val="both"/>
        <w:rPr>
          <w:rFonts w:ascii="Palatino Linotype" w:hAnsi="Palatino Linotype" w:cs="Arial"/>
        </w:rPr>
      </w:pPr>
      <w:r w:rsidRPr="00C7130C">
        <w:rPr>
          <w:rFonts w:ascii="Palatino Linotype" w:hAnsi="Palatino Linotype" w:cs="Arial"/>
          <w:b/>
          <w:color w:val="000000" w:themeColor="text1"/>
          <w:sz w:val="28"/>
          <w:szCs w:val="28"/>
          <w:lang w:eastAsia="es-ES"/>
        </w:rPr>
        <w:t>QUINTO</w:t>
      </w:r>
      <w:r w:rsidR="007218A6" w:rsidRPr="00C7130C">
        <w:rPr>
          <w:rFonts w:ascii="Palatino Linotype" w:hAnsi="Palatino Linotype" w:cs="Arial"/>
          <w:b/>
          <w:color w:val="000000" w:themeColor="text1"/>
          <w:sz w:val="28"/>
          <w:szCs w:val="28"/>
          <w:lang w:eastAsia="es-ES"/>
        </w:rPr>
        <w:t>.</w:t>
      </w:r>
      <w:r w:rsidR="007218A6" w:rsidRPr="00C7130C">
        <w:rPr>
          <w:rFonts w:ascii="Palatino Linotype" w:eastAsiaTheme="minorEastAsia" w:hAnsi="Palatino Linotype"/>
          <w:b/>
          <w:color w:val="000000" w:themeColor="text1"/>
          <w:szCs w:val="17"/>
          <w:lang w:eastAsia="es-ES_tradnl"/>
        </w:rPr>
        <w:t xml:space="preserve"> Notifíquese</w:t>
      </w:r>
      <w:r w:rsidR="007218A6" w:rsidRPr="00C7130C">
        <w:rPr>
          <w:rFonts w:ascii="Palatino Linotype" w:eastAsiaTheme="minorEastAsia" w:hAnsi="Palatino Linotype"/>
          <w:color w:val="000000" w:themeColor="text1"/>
          <w:szCs w:val="17"/>
          <w:lang w:eastAsia="es-ES_tradnl"/>
        </w:rPr>
        <w:t xml:space="preserve"> al </w:t>
      </w:r>
      <w:r w:rsidR="007218A6" w:rsidRPr="00C7130C">
        <w:rPr>
          <w:rFonts w:ascii="Palatino Linotype" w:eastAsiaTheme="minorEastAsia" w:hAnsi="Palatino Linotype"/>
          <w:b/>
          <w:color w:val="000000" w:themeColor="text1"/>
          <w:szCs w:val="17"/>
          <w:lang w:eastAsia="es-ES_tradnl"/>
        </w:rPr>
        <w:t>RECURRENTE</w:t>
      </w:r>
      <w:r w:rsidR="007218A6" w:rsidRPr="00C7130C">
        <w:rPr>
          <w:rFonts w:ascii="Palatino Linotype" w:eastAsiaTheme="minorEastAsia" w:hAnsi="Palatino Linotype"/>
          <w:color w:val="000000" w:themeColor="text1"/>
          <w:szCs w:val="17"/>
          <w:lang w:eastAsia="es-ES_tradnl"/>
        </w:rPr>
        <w:t xml:space="preserve"> la presente resolución v</w:t>
      </w:r>
      <w:proofErr w:type="spellStart"/>
      <w:r w:rsidR="007218A6" w:rsidRPr="00C7130C">
        <w:rPr>
          <w:rFonts w:ascii="Palatino Linotype" w:eastAsiaTheme="minorEastAsia" w:hAnsi="Palatino Linotype"/>
          <w:color w:val="000000" w:themeColor="text1"/>
          <w:szCs w:val="17"/>
          <w:lang w:val="es-419" w:eastAsia="es-ES_tradnl"/>
        </w:rPr>
        <w:t>ía</w:t>
      </w:r>
      <w:proofErr w:type="spellEnd"/>
      <w:r w:rsidR="007218A6" w:rsidRPr="00C7130C">
        <w:rPr>
          <w:rFonts w:ascii="Palatino Linotype" w:eastAsiaTheme="minorEastAsia" w:hAnsi="Palatino Linotype"/>
          <w:color w:val="000000" w:themeColor="text1"/>
          <w:szCs w:val="17"/>
          <w:lang w:val="es-419" w:eastAsia="es-ES_tradnl"/>
        </w:rPr>
        <w:t xml:space="preserve"> Sistema de Acceso a la Información </w:t>
      </w:r>
      <w:r w:rsidR="0013277C" w:rsidRPr="00C7130C">
        <w:rPr>
          <w:rFonts w:ascii="Palatino Linotype" w:eastAsiaTheme="minorEastAsia" w:hAnsi="Palatino Linotype"/>
          <w:b/>
          <w:color w:val="000000" w:themeColor="text1"/>
          <w:szCs w:val="17"/>
          <w:lang w:val="es-419" w:eastAsia="es-ES_tradnl"/>
        </w:rPr>
        <w:t xml:space="preserve">(SAIMEX), </w:t>
      </w:r>
      <w:r w:rsidR="0013277C" w:rsidRPr="00C7130C">
        <w:rPr>
          <w:rFonts w:ascii="Palatino Linotype" w:hAnsi="Palatino Linotype" w:cs="Arial"/>
        </w:rPr>
        <w:t>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F5F3B16" w14:textId="77777777" w:rsidR="00F6456E" w:rsidRPr="00C7130C" w:rsidRDefault="00F6456E" w:rsidP="007218A6">
      <w:pPr>
        <w:spacing w:line="360" w:lineRule="auto"/>
        <w:jc w:val="both"/>
        <w:rPr>
          <w:rFonts w:ascii="Palatino Linotype" w:hAnsi="Palatino Linotype" w:cs="Arial"/>
        </w:rPr>
      </w:pPr>
    </w:p>
    <w:p w14:paraId="69EF5D55" w14:textId="7A1DC48A" w:rsidR="00000062" w:rsidRPr="00C7130C" w:rsidRDefault="00015EDF">
      <w:pPr>
        <w:spacing w:line="360" w:lineRule="auto"/>
        <w:jc w:val="both"/>
        <w:rPr>
          <w:rFonts w:ascii="Palatino Linotype" w:eastAsia="Palatino Linotype" w:hAnsi="Palatino Linotype" w:cs="Palatino Linotype"/>
        </w:rPr>
      </w:pPr>
      <w:r w:rsidRPr="00C7130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517E0" w:rsidRPr="00C7130C">
        <w:rPr>
          <w:rFonts w:ascii="Palatino Linotype" w:eastAsia="Palatino Linotype" w:hAnsi="Palatino Linotype" w:cs="Palatino Linotype"/>
        </w:rPr>
        <w:t xml:space="preserve">(EMITIENDO VOTO PARTICULAR) </w:t>
      </w:r>
      <w:r w:rsidRPr="00C7130C">
        <w:rPr>
          <w:rFonts w:ascii="Palatino Linotype" w:eastAsia="Palatino Linotype" w:hAnsi="Palatino Linotype" w:cs="Palatino Linotype"/>
        </w:rPr>
        <w:t xml:space="preserve">Y GUADALUPE RAMÍREZ PEÑA; EN LA </w:t>
      </w:r>
      <w:r w:rsidR="0004594E" w:rsidRPr="00C7130C">
        <w:rPr>
          <w:rFonts w:ascii="Palatino Linotype" w:eastAsia="Palatino Linotype" w:hAnsi="Palatino Linotype" w:cs="Palatino Linotype"/>
        </w:rPr>
        <w:t>DÉCIM</w:t>
      </w:r>
      <w:r w:rsidR="00C87B5D" w:rsidRPr="00C7130C">
        <w:rPr>
          <w:rFonts w:ascii="Palatino Linotype" w:eastAsia="Palatino Linotype" w:hAnsi="Palatino Linotype" w:cs="Palatino Linotype"/>
        </w:rPr>
        <w:t>A</w:t>
      </w:r>
      <w:r w:rsidR="0004594E" w:rsidRPr="00C7130C">
        <w:rPr>
          <w:rFonts w:ascii="Palatino Linotype" w:eastAsia="Palatino Linotype" w:hAnsi="Palatino Linotype" w:cs="Palatino Linotype"/>
        </w:rPr>
        <w:t xml:space="preserve"> </w:t>
      </w:r>
      <w:r w:rsidR="008517E0" w:rsidRPr="00C7130C">
        <w:rPr>
          <w:rFonts w:ascii="Palatino Linotype" w:eastAsia="Palatino Linotype" w:hAnsi="Palatino Linotype" w:cs="Palatino Linotype"/>
        </w:rPr>
        <w:t xml:space="preserve">SÉPTIMA </w:t>
      </w:r>
      <w:r w:rsidRPr="00C7130C">
        <w:rPr>
          <w:rFonts w:ascii="Palatino Linotype" w:eastAsia="Palatino Linotype" w:hAnsi="Palatino Linotype" w:cs="Palatino Linotype"/>
        </w:rPr>
        <w:t xml:space="preserve">SESIÓN ORDINARIA CELEBRADA EL </w:t>
      </w:r>
      <w:r w:rsidR="00F00E87" w:rsidRPr="00C7130C">
        <w:rPr>
          <w:rFonts w:ascii="Palatino Linotype" w:eastAsia="Palatino Linotype" w:hAnsi="Palatino Linotype" w:cs="Palatino Linotype"/>
        </w:rPr>
        <w:t>ONCE DE MAYO</w:t>
      </w:r>
      <w:r w:rsidRPr="00C7130C">
        <w:rPr>
          <w:rFonts w:ascii="Palatino Linotype" w:eastAsia="Palatino Linotype" w:hAnsi="Palatino Linotype" w:cs="Palatino Linotype"/>
        </w:rPr>
        <w:t xml:space="preserve"> DE DOS MIL VEINTIDÓS, ANTE EL SECRETARIO TÉCNICO DEL PLENO, ALEXIS TAPIA RAMÍREZ.</w:t>
      </w:r>
      <w:r w:rsidR="0004594E" w:rsidRPr="00C7130C">
        <w:rPr>
          <w:rFonts w:ascii="Palatino Linotype" w:eastAsia="Palatino Linotype" w:hAnsi="Palatino Linotype" w:cs="Palatino Linotype"/>
        </w:rPr>
        <w:t>---------------------------------------------------------------------------------------------------</w:t>
      </w:r>
    </w:p>
    <w:p w14:paraId="2206188F" w14:textId="58FD93C1" w:rsidR="00000062" w:rsidRDefault="00015EDF" w:rsidP="00820C5C">
      <w:pPr>
        <w:spacing w:line="360" w:lineRule="auto"/>
        <w:jc w:val="both"/>
        <w:rPr>
          <w:rFonts w:ascii="Palatino Linotype" w:eastAsia="Palatino Linotype" w:hAnsi="Palatino Linotype" w:cs="Palatino Linotype"/>
          <w:sz w:val="18"/>
          <w:szCs w:val="14"/>
        </w:rPr>
      </w:pPr>
      <w:r w:rsidRPr="00C7130C">
        <w:rPr>
          <w:rFonts w:ascii="Palatino Linotype" w:eastAsia="Palatino Linotype" w:hAnsi="Palatino Linotype" w:cs="Palatino Linotype"/>
          <w:sz w:val="18"/>
          <w:szCs w:val="14"/>
        </w:rPr>
        <w:t>SCMM/BLA/DEMF/</w:t>
      </w:r>
      <w:r w:rsidR="0004594E" w:rsidRPr="00C7130C">
        <w:rPr>
          <w:rFonts w:ascii="Palatino Linotype" w:eastAsia="Palatino Linotype" w:hAnsi="Palatino Linotype" w:cs="Palatino Linotype"/>
          <w:sz w:val="18"/>
          <w:szCs w:val="14"/>
        </w:rPr>
        <w:t>CCA</w:t>
      </w:r>
    </w:p>
    <w:p w14:paraId="131A48D4" w14:textId="77777777" w:rsidR="00820C5C" w:rsidRPr="00820C5C" w:rsidRDefault="00820C5C" w:rsidP="00820C5C">
      <w:pPr>
        <w:spacing w:line="360" w:lineRule="auto"/>
        <w:jc w:val="both"/>
        <w:rPr>
          <w:rFonts w:ascii="Palatino Linotype" w:eastAsia="Palatino Linotype" w:hAnsi="Palatino Linotype" w:cs="Palatino Linotype"/>
          <w:sz w:val="18"/>
          <w:szCs w:val="14"/>
        </w:rPr>
      </w:pPr>
    </w:p>
    <w:sectPr w:rsidR="00820C5C" w:rsidRPr="00820C5C" w:rsidSect="000F32BF">
      <w:headerReference w:type="even" r:id="rId13"/>
      <w:headerReference w:type="default" r:id="rId14"/>
      <w:footerReference w:type="default" r:id="rId15"/>
      <w:headerReference w:type="first" r:id="rId16"/>
      <w:footerReference w:type="first" r:id="rId17"/>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8665" w14:textId="77777777" w:rsidR="00CF6E02" w:rsidRDefault="00CF6E02">
      <w:r>
        <w:separator/>
      </w:r>
    </w:p>
  </w:endnote>
  <w:endnote w:type="continuationSeparator" w:id="0">
    <w:p w14:paraId="399E3A83" w14:textId="77777777" w:rsidR="00CF6E02" w:rsidRDefault="00CF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C3FC" w14:textId="77777777" w:rsidR="00727CE4" w:rsidRDefault="00727CE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81571">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81571">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6C1F" w14:textId="77777777" w:rsidR="00727CE4" w:rsidRDefault="00727CE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8157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81571">
      <w:rPr>
        <w:rFonts w:ascii="Palatino Linotype" w:eastAsia="Palatino Linotype" w:hAnsi="Palatino Linotype" w:cs="Palatino Linotype"/>
        <w:noProof/>
        <w:color w:val="000000"/>
        <w:sz w:val="22"/>
        <w:szCs w:val="22"/>
      </w:rPr>
      <w:t>17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4D53" w14:textId="77777777" w:rsidR="00CF6E02" w:rsidRDefault="00CF6E02">
      <w:r>
        <w:separator/>
      </w:r>
    </w:p>
  </w:footnote>
  <w:footnote w:type="continuationSeparator" w:id="0">
    <w:p w14:paraId="368EFD0E" w14:textId="77777777" w:rsidR="00CF6E02" w:rsidRDefault="00CF6E02">
      <w:r>
        <w:continuationSeparator/>
      </w:r>
    </w:p>
  </w:footnote>
  <w:footnote w:id="1">
    <w:p w14:paraId="63512BE0" w14:textId="77777777" w:rsidR="00727CE4" w:rsidRDefault="00727CE4">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9581" w14:textId="77777777" w:rsidR="00727CE4" w:rsidRDefault="00CF6E0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6B61" w14:textId="77777777" w:rsidR="00727CE4" w:rsidRDefault="00CF6E0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RESOLUCIÓN" style="position:absolute;margin-left:138.05pt;margin-top:-111.95pt;width:540pt;height:10in;z-index:-251659776;mso-position-horizontal:absolute;mso-position-horizontal-relative:margin;mso-position-vertical:absolute;mso-position-vertical-relative:margin">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727CE4" w14:paraId="25FBB703" w14:textId="77777777">
      <w:tc>
        <w:tcPr>
          <w:tcW w:w="3261" w:type="dxa"/>
          <w:vMerge w:val="restart"/>
        </w:tcPr>
        <w:p w14:paraId="6CB16A76" w14:textId="77777777" w:rsidR="00727CE4" w:rsidRDefault="00727CE4">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727CE4" w:rsidRDefault="00727CE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6BF5E0EF" w:rsidR="00727CE4" w:rsidRDefault="00727CE4">
          <w:pPr>
            <w:jc w:val="both"/>
            <w:rPr>
              <w:rFonts w:ascii="Palatino Linotype" w:eastAsia="Palatino Linotype" w:hAnsi="Palatino Linotype" w:cs="Palatino Linotype"/>
              <w:b/>
            </w:rPr>
          </w:pPr>
          <w:r>
            <w:rPr>
              <w:rFonts w:ascii="Palatino Linotype" w:eastAsia="Palatino Linotype" w:hAnsi="Palatino Linotype" w:cs="Palatino Linotype"/>
              <w:b/>
            </w:rPr>
            <w:t>02192</w:t>
          </w:r>
          <w:r w:rsidRPr="009D0A37">
            <w:rPr>
              <w:rFonts w:ascii="Palatino Linotype" w:eastAsia="Palatino Linotype" w:hAnsi="Palatino Linotype" w:cs="Palatino Linotype"/>
              <w:b/>
            </w:rPr>
            <w:t>/INFOEM/IP/RR/2022 y acumulados</w:t>
          </w:r>
        </w:p>
      </w:tc>
    </w:tr>
    <w:tr w:rsidR="00727CE4" w14:paraId="05107530" w14:textId="77777777">
      <w:tc>
        <w:tcPr>
          <w:tcW w:w="3261" w:type="dxa"/>
          <w:vMerge/>
        </w:tcPr>
        <w:p w14:paraId="44A8AB15" w14:textId="77777777" w:rsidR="00727CE4" w:rsidRDefault="00727C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727CE4" w:rsidRDefault="00727CE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7B109A44" w:rsidR="00727CE4" w:rsidRDefault="00727CE4">
          <w:pPr>
            <w:jc w:val="both"/>
            <w:rPr>
              <w:rFonts w:ascii="Palatino Linotype" w:eastAsia="Palatino Linotype" w:hAnsi="Palatino Linotype" w:cs="Palatino Linotype"/>
              <w:b/>
            </w:rPr>
          </w:pPr>
          <w:r w:rsidRPr="000F32BF">
            <w:rPr>
              <w:rFonts w:ascii="Palatino Linotype" w:eastAsia="Palatino Linotype" w:hAnsi="Palatino Linotype" w:cs="Palatino Linotype"/>
              <w:b/>
            </w:rPr>
            <w:t>Ayuntamiento de Metepec</w:t>
          </w:r>
        </w:p>
      </w:tc>
    </w:tr>
    <w:tr w:rsidR="00727CE4" w14:paraId="43E7F689" w14:textId="77777777">
      <w:trPr>
        <w:trHeight w:val="228"/>
      </w:trPr>
      <w:tc>
        <w:tcPr>
          <w:tcW w:w="3261" w:type="dxa"/>
          <w:vMerge/>
        </w:tcPr>
        <w:p w14:paraId="636C64F0" w14:textId="77777777" w:rsidR="00727CE4" w:rsidRDefault="00727C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727CE4" w:rsidRDefault="00727CE4"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727CE4" w:rsidRDefault="00727CE4">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727CE4" w:rsidRDefault="00727CE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7895" w14:textId="77777777" w:rsidR="00727CE4" w:rsidRDefault="00CF6E0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5"/>
      <w:tblW w:w="0" w:type="auto"/>
      <w:tblInd w:w="-737" w:type="dxa"/>
      <w:tblLayout w:type="fixed"/>
      <w:tblLook w:val="0400" w:firstRow="0" w:lastRow="0" w:firstColumn="0" w:lastColumn="0" w:noHBand="0" w:noVBand="1"/>
    </w:tblPr>
    <w:tblGrid>
      <w:gridCol w:w="3805"/>
      <w:gridCol w:w="3000"/>
      <w:gridCol w:w="3095"/>
    </w:tblGrid>
    <w:tr w:rsidR="00727CE4" w14:paraId="6C949AF9" w14:textId="77777777" w:rsidTr="000F32BF">
      <w:trPr>
        <w:trHeight w:val="20"/>
      </w:trPr>
      <w:tc>
        <w:tcPr>
          <w:tcW w:w="3805" w:type="dxa"/>
          <w:vMerge w:val="restart"/>
          <w:shd w:val="clear" w:color="auto" w:fill="auto"/>
        </w:tcPr>
        <w:p w14:paraId="5D563264" w14:textId="77777777" w:rsidR="00727CE4" w:rsidRDefault="00727CE4">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727CE4" w:rsidRDefault="00727CE4">
          <w:pPr>
            <w:jc w:val="center"/>
            <w:rPr>
              <w:rFonts w:ascii="Palatino Linotype" w:eastAsia="Palatino Linotype" w:hAnsi="Palatino Linotype" w:cs="Palatino Linotype"/>
              <w:b/>
            </w:rPr>
          </w:pPr>
        </w:p>
      </w:tc>
      <w:tc>
        <w:tcPr>
          <w:tcW w:w="3000" w:type="dxa"/>
          <w:shd w:val="clear" w:color="auto" w:fill="auto"/>
        </w:tcPr>
        <w:p w14:paraId="4F3F7109" w14:textId="77777777" w:rsidR="00727CE4" w:rsidRDefault="00727CE4"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5049F382" w:rsidR="00727CE4" w:rsidRDefault="00727CE4"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02192/INFOEM/IP/RR/2022 y acumulados </w:t>
          </w:r>
        </w:p>
      </w:tc>
    </w:tr>
    <w:tr w:rsidR="00727CE4" w14:paraId="7A94DF40" w14:textId="77777777" w:rsidTr="000F32BF">
      <w:trPr>
        <w:trHeight w:val="20"/>
      </w:trPr>
      <w:tc>
        <w:tcPr>
          <w:tcW w:w="3805" w:type="dxa"/>
          <w:vMerge/>
          <w:shd w:val="clear" w:color="auto" w:fill="auto"/>
        </w:tcPr>
        <w:p w14:paraId="1C0A444F" w14:textId="77777777" w:rsidR="00727CE4" w:rsidRDefault="00727C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727CE4" w:rsidRDefault="00727CE4"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6315CBE7" w:rsidR="00727CE4" w:rsidRDefault="00727CE4" w:rsidP="000F32BF">
          <w:pPr>
            <w:contextualSpacing/>
            <w:jc w:val="both"/>
            <w:rPr>
              <w:rFonts w:ascii="Palatino Linotype" w:eastAsia="Palatino Linotype" w:hAnsi="Palatino Linotype" w:cs="Palatino Linotype"/>
              <w:b/>
            </w:rPr>
          </w:pPr>
        </w:p>
      </w:tc>
    </w:tr>
    <w:tr w:rsidR="00727CE4" w14:paraId="16DA22D4" w14:textId="77777777" w:rsidTr="000F32BF">
      <w:trPr>
        <w:trHeight w:val="20"/>
      </w:trPr>
      <w:tc>
        <w:tcPr>
          <w:tcW w:w="3805" w:type="dxa"/>
          <w:vMerge/>
          <w:shd w:val="clear" w:color="auto" w:fill="auto"/>
        </w:tcPr>
        <w:p w14:paraId="3C458C11" w14:textId="77777777" w:rsidR="00727CE4" w:rsidRDefault="00727C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727CE4" w:rsidRDefault="00727CE4"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7D64F8A2" w:rsidR="00727CE4" w:rsidRDefault="00727CE4" w:rsidP="000F32BF">
          <w:pPr>
            <w:contextualSpacing/>
            <w:jc w:val="both"/>
            <w:rPr>
              <w:rFonts w:ascii="Palatino Linotype" w:eastAsia="Palatino Linotype" w:hAnsi="Palatino Linotype" w:cs="Palatino Linotype"/>
              <w:b/>
            </w:rPr>
          </w:pPr>
          <w:r w:rsidRPr="000F32BF">
            <w:rPr>
              <w:rFonts w:ascii="Palatino Linotype" w:eastAsia="Palatino Linotype" w:hAnsi="Palatino Linotype" w:cs="Palatino Linotype"/>
              <w:b/>
            </w:rPr>
            <w:t>Ayuntamiento de Metepec</w:t>
          </w:r>
        </w:p>
      </w:tc>
    </w:tr>
    <w:tr w:rsidR="00727CE4" w14:paraId="43A2B3FD" w14:textId="77777777" w:rsidTr="000F32BF">
      <w:trPr>
        <w:trHeight w:val="20"/>
      </w:trPr>
      <w:tc>
        <w:tcPr>
          <w:tcW w:w="3805" w:type="dxa"/>
          <w:vMerge/>
          <w:shd w:val="clear" w:color="auto" w:fill="auto"/>
        </w:tcPr>
        <w:p w14:paraId="4976DCC2" w14:textId="77777777" w:rsidR="00727CE4" w:rsidRDefault="00727C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727CE4" w:rsidRDefault="00727CE4"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727CE4" w:rsidRDefault="00727CE4"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727CE4" w:rsidRDefault="00727CE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16cid:durableId="1348098508">
    <w:abstractNumId w:val="12"/>
  </w:num>
  <w:num w:numId="2" w16cid:durableId="1949895675">
    <w:abstractNumId w:val="0"/>
  </w:num>
  <w:num w:numId="3" w16cid:durableId="1921019185">
    <w:abstractNumId w:val="3"/>
  </w:num>
  <w:num w:numId="4" w16cid:durableId="1373723848">
    <w:abstractNumId w:val="11"/>
  </w:num>
  <w:num w:numId="5" w16cid:durableId="722873564">
    <w:abstractNumId w:val="5"/>
  </w:num>
  <w:num w:numId="6" w16cid:durableId="1341739078">
    <w:abstractNumId w:val="6"/>
  </w:num>
  <w:num w:numId="7" w16cid:durableId="1393234946">
    <w:abstractNumId w:val="4"/>
  </w:num>
  <w:num w:numId="8" w16cid:durableId="590240519">
    <w:abstractNumId w:val="8"/>
  </w:num>
  <w:num w:numId="9" w16cid:durableId="854223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90430">
    <w:abstractNumId w:val="1"/>
  </w:num>
  <w:num w:numId="11" w16cid:durableId="1321543092">
    <w:abstractNumId w:val="10"/>
  </w:num>
  <w:num w:numId="12" w16cid:durableId="631445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2283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0" w:nlCheck="1" w:checkStyle="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62"/>
    <w:rsid w:val="00000062"/>
    <w:rsid w:val="00014727"/>
    <w:rsid w:val="00015EDF"/>
    <w:rsid w:val="0003044B"/>
    <w:rsid w:val="0003318F"/>
    <w:rsid w:val="000360DB"/>
    <w:rsid w:val="00042916"/>
    <w:rsid w:val="0004594E"/>
    <w:rsid w:val="000638DB"/>
    <w:rsid w:val="00084892"/>
    <w:rsid w:val="00085573"/>
    <w:rsid w:val="000878D0"/>
    <w:rsid w:val="000923DE"/>
    <w:rsid w:val="000A3F56"/>
    <w:rsid w:val="000A71FD"/>
    <w:rsid w:val="000F32BF"/>
    <w:rsid w:val="00100351"/>
    <w:rsid w:val="0012308A"/>
    <w:rsid w:val="00125279"/>
    <w:rsid w:val="0013277C"/>
    <w:rsid w:val="001632E2"/>
    <w:rsid w:val="0017004A"/>
    <w:rsid w:val="00184A8A"/>
    <w:rsid w:val="001A644D"/>
    <w:rsid w:val="001A6CF9"/>
    <w:rsid w:val="001B0987"/>
    <w:rsid w:val="001E0D0C"/>
    <w:rsid w:val="001E7A68"/>
    <w:rsid w:val="001F0715"/>
    <w:rsid w:val="00200EB9"/>
    <w:rsid w:val="00212777"/>
    <w:rsid w:val="00220082"/>
    <w:rsid w:val="00244256"/>
    <w:rsid w:val="002606A8"/>
    <w:rsid w:val="0026701D"/>
    <w:rsid w:val="00272906"/>
    <w:rsid w:val="00280C95"/>
    <w:rsid w:val="002816AF"/>
    <w:rsid w:val="00296C95"/>
    <w:rsid w:val="002A0846"/>
    <w:rsid w:val="002A78F5"/>
    <w:rsid w:val="002B3874"/>
    <w:rsid w:val="002B41D0"/>
    <w:rsid w:val="002C190E"/>
    <w:rsid w:val="002D101B"/>
    <w:rsid w:val="002D2737"/>
    <w:rsid w:val="002D62C1"/>
    <w:rsid w:val="002E61E7"/>
    <w:rsid w:val="003074D6"/>
    <w:rsid w:val="003176F5"/>
    <w:rsid w:val="003277DB"/>
    <w:rsid w:val="00327D03"/>
    <w:rsid w:val="00337934"/>
    <w:rsid w:val="00342B3C"/>
    <w:rsid w:val="00364A8D"/>
    <w:rsid w:val="00366546"/>
    <w:rsid w:val="0037617B"/>
    <w:rsid w:val="00392AC7"/>
    <w:rsid w:val="003968D0"/>
    <w:rsid w:val="003B3483"/>
    <w:rsid w:val="003C0FFD"/>
    <w:rsid w:val="003C11CA"/>
    <w:rsid w:val="003D1688"/>
    <w:rsid w:val="00404F24"/>
    <w:rsid w:val="00423F15"/>
    <w:rsid w:val="00437D67"/>
    <w:rsid w:val="00440979"/>
    <w:rsid w:val="00447B88"/>
    <w:rsid w:val="00454328"/>
    <w:rsid w:val="00462895"/>
    <w:rsid w:val="004726BD"/>
    <w:rsid w:val="00475A1B"/>
    <w:rsid w:val="00482A40"/>
    <w:rsid w:val="00486817"/>
    <w:rsid w:val="00491C9D"/>
    <w:rsid w:val="0049309B"/>
    <w:rsid w:val="004951B5"/>
    <w:rsid w:val="00497BC0"/>
    <w:rsid w:val="004C31D7"/>
    <w:rsid w:val="004D0070"/>
    <w:rsid w:val="004E4118"/>
    <w:rsid w:val="004F46CE"/>
    <w:rsid w:val="0052687C"/>
    <w:rsid w:val="00531213"/>
    <w:rsid w:val="0056190A"/>
    <w:rsid w:val="00573178"/>
    <w:rsid w:val="00581C6A"/>
    <w:rsid w:val="00584C8F"/>
    <w:rsid w:val="0058599D"/>
    <w:rsid w:val="00586558"/>
    <w:rsid w:val="00596B34"/>
    <w:rsid w:val="005A3423"/>
    <w:rsid w:val="005C3EB8"/>
    <w:rsid w:val="005C686A"/>
    <w:rsid w:val="00612019"/>
    <w:rsid w:val="006447F8"/>
    <w:rsid w:val="0066173D"/>
    <w:rsid w:val="00664CB0"/>
    <w:rsid w:val="00670B50"/>
    <w:rsid w:val="00676D3C"/>
    <w:rsid w:val="006800C7"/>
    <w:rsid w:val="0068117B"/>
    <w:rsid w:val="0069224B"/>
    <w:rsid w:val="006953DE"/>
    <w:rsid w:val="006A77C8"/>
    <w:rsid w:val="006C0C66"/>
    <w:rsid w:val="006D5CD6"/>
    <w:rsid w:val="006D6AB0"/>
    <w:rsid w:val="006D6FD6"/>
    <w:rsid w:val="006E2C10"/>
    <w:rsid w:val="006E6D53"/>
    <w:rsid w:val="00703865"/>
    <w:rsid w:val="00705399"/>
    <w:rsid w:val="007218A6"/>
    <w:rsid w:val="00727739"/>
    <w:rsid w:val="00727CE4"/>
    <w:rsid w:val="00770283"/>
    <w:rsid w:val="00771BEC"/>
    <w:rsid w:val="00780FA6"/>
    <w:rsid w:val="00781412"/>
    <w:rsid w:val="00782546"/>
    <w:rsid w:val="007A1E4F"/>
    <w:rsid w:val="007A5528"/>
    <w:rsid w:val="007B1688"/>
    <w:rsid w:val="007B605F"/>
    <w:rsid w:val="007B7022"/>
    <w:rsid w:val="007C5EC7"/>
    <w:rsid w:val="0080799E"/>
    <w:rsid w:val="00814DE2"/>
    <w:rsid w:val="00820C5C"/>
    <w:rsid w:val="00827AF8"/>
    <w:rsid w:val="008517E0"/>
    <w:rsid w:val="00851F81"/>
    <w:rsid w:val="008669D0"/>
    <w:rsid w:val="0089132B"/>
    <w:rsid w:val="00891A24"/>
    <w:rsid w:val="008B5B69"/>
    <w:rsid w:val="008C211A"/>
    <w:rsid w:val="008C54F2"/>
    <w:rsid w:val="008C5B08"/>
    <w:rsid w:val="008D0B13"/>
    <w:rsid w:val="008D5FB5"/>
    <w:rsid w:val="008E008D"/>
    <w:rsid w:val="008E3446"/>
    <w:rsid w:val="008E5D12"/>
    <w:rsid w:val="009000F0"/>
    <w:rsid w:val="00900B77"/>
    <w:rsid w:val="00904D32"/>
    <w:rsid w:val="009217C4"/>
    <w:rsid w:val="00943BE4"/>
    <w:rsid w:val="00961A77"/>
    <w:rsid w:val="009760D3"/>
    <w:rsid w:val="00982D3D"/>
    <w:rsid w:val="009B10B0"/>
    <w:rsid w:val="009D0A37"/>
    <w:rsid w:val="009D59FA"/>
    <w:rsid w:val="00A10515"/>
    <w:rsid w:val="00A20A74"/>
    <w:rsid w:val="00A27198"/>
    <w:rsid w:val="00A30BCB"/>
    <w:rsid w:val="00A31416"/>
    <w:rsid w:val="00A75391"/>
    <w:rsid w:val="00A81571"/>
    <w:rsid w:val="00A9730A"/>
    <w:rsid w:val="00A97F89"/>
    <w:rsid w:val="00AA1DA3"/>
    <w:rsid w:val="00AC03E9"/>
    <w:rsid w:val="00AC2497"/>
    <w:rsid w:val="00AE0626"/>
    <w:rsid w:val="00AE4893"/>
    <w:rsid w:val="00AE717F"/>
    <w:rsid w:val="00B01BD1"/>
    <w:rsid w:val="00B01EBA"/>
    <w:rsid w:val="00B11D57"/>
    <w:rsid w:val="00B12B9B"/>
    <w:rsid w:val="00B158C0"/>
    <w:rsid w:val="00B4081A"/>
    <w:rsid w:val="00B45312"/>
    <w:rsid w:val="00B516D5"/>
    <w:rsid w:val="00B55920"/>
    <w:rsid w:val="00B575DA"/>
    <w:rsid w:val="00B83422"/>
    <w:rsid w:val="00B90A4B"/>
    <w:rsid w:val="00B91413"/>
    <w:rsid w:val="00BA52B1"/>
    <w:rsid w:val="00BB6397"/>
    <w:rsid w:val="00BC513D"/>
    <w:rsid w:val="00BD29FC"/>
    <w:rsid w:val="00BF48CE"/>
    <w:rsid w:val="00BF4C45"/>
    <w:rsid w:val="00C00420"/>
    <w:rsid w:val="00C24311"/>
    <w:rsid w:val="00C302FC"/>
    <w:rsid w:val="00C549FF"/>
    <w:rsid w:val="00C6134D"/>
    <w:rsid w:val="00C64A5D"/>
    <w:rsid w:val="00C64B02"/>
    <w:rsid w:val="00C67B4C"/>
    <w:rsid w:val="00C7130C"/>
    <w:rsid w:val="00C80A0D"/>
    <w:rsid w:val="00C82579"/>
    <w:rsid w:val="00C87B5D"/>
    <w:rsid w:val="00CB37CB"/>
    <w:rsid w:val="00CB5088"/>
    <w:rsid w:val="00CD2D1A"/>
    <w:rsid w:val="00CD5B20"/>
    <w:rsid w:val="00CE3965"/>
    <w:rsid w:val="00CF1792"/>
    <w:rsid w:val="00CF6E02"/>
    <w:rsid w:val="00D1458C"/>
    <w:rsid w:val="00D20C31"/>
    <w:rsid w:val="00D317E0"/>
    <w:rsid w:val="00D31E5E"/>
    <w:rsid w:val="00D471ED"/>
    <w:rsid w:val="00D6207E"/>
    <w:rsid w:val="00D80815"/>
    <w:rsid w:val="00D81D8F"/>
    <w:rsid w:val="00D87457"/>
    <w:rsid w:val="00D967B8"/>
    <w:rsid w:val="00DA134B"/>
    <w:rsid w:val="00DA40C4"/>
    <w:rsid w:val="00DA6420"/>
    <w:rsid w:val="00DD0910"/>
    <w:rsid w:val="00DE3424"/>
    <w:rsid w:val="00DF0918"/>
    <w:rsid w:val="00DF7AD2"/>
    <w:rsid w:val="00E1132A"/>
    <w:rsid w:val="00E12268"/>
    <w:rsid w:val="00E30C52"/>
    <w:rsid w:val="00E31FC8"/>
    <w:rsid w:val="00E42C38"/>
    <w:rsid w:val="00E54632"/>
    <w:rsid w:val="00E54CFB"/>
    <w:rsid w:val="00E55E5B"/>
    <w:rsid w:val="00E60AE8"/>
    <w:rsid w:val="00E63BD4"/>
    <w:rsid w:val="00E84D02"/>
    <w:rsid w:val="00EA1803"/>
    <w:rsid w:val="00ED34D3"/>
    <w:rsid w:val="00EE0F77"/>
    <w:rsid w:val="00EE33C8"/>
    <w:rsid w:val="00EF2907"/>
    <w:rsid w:val="00F00DBF"/>
    <w:rsid w:val="00F00E87"/>
    <w:rsid w:val="00F159E9"/>
    <w:rsid w:val="00F26B82"/>
    <w:rsid w:val="00F37A14"/>
    <w:rsid w:val="00F44EE0"/>
    <w:rsid w:val="00F53E60"/>
    <w:rsid w:val="00F60DE6"/>
    <w:rsid w:val="00F63BFF"/>
    <w:rsid w:val="00F6456E"/>
    <w:rsid w:val="00F70D3E"/>
    <w:rsid w:val="00F746E7"/>
    <w:rsid w:val="00F7693E"/>
    <w:rsid w:val="00F84827"/>
    <w:rsid w:val="00F90366"/>
    <w:rsid w:val="00F913F7"/>
    <w:rsid w:val="00F92EB3"/>
    <w:rsid w:val="00F9678D"/>
    <w:rsid w:val="00FB39E2"/>
    <w:rsid w:val="00FC6B8F"/>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1EC20"/>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metepec.gob.mx/pagina/direcciones.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Props1.xml><?xml version="1.0" encoding="utf-8"?>
<ds:datastoreItem xmlns:ds="http://schemas.openxmlformats.org/officeDocument/2006/customXml" ds:itemID="{2C1DB096-3FDF-4284-A6C1-CB894D53D6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13752</Words>
  <Characters>75639</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Jorge Luis Penunuri Loredo</cp:lastModifiedBy>
  <cp:revision>3</cp:revision>
  <cp:lastPrinted>2022-05-16T05:57:00Z</cp:lastPrinted>
  <dcterms:created xsi:type="dcterms:W3CDTF">2022-05-16T02:20:00Z</dcterms:created>
  <dcterms:modified xsi:type="dcterms:W3CDTF">2022-05-16T05:58:00Z</dcterms:modified>
</cp:coreProperties>
</file>