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5AB33" w14:textId="77777777" w:rsidR="004E5C32" w:rsidRDefault="005F7E81">
      <w:pPr>
        <w:spacing w:before="240" w:after="240" w:line="360" w:lineRule="auto"/>
        <w:jc w:val="both"/>
        <w:rPr>
          <w:rFonts w:ascii="Palatino Linotype" w:eastAsia="Palatino Linotype" w:hAnsi="Palatino Linotype" w:cs="Palatino Linotype"/>
        </w:rPr>
      </w:pPr>
      <w:bookmarkStart w:id="0" w:name="_heading=h.tyjcwt"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quince de junio de dos mil veintidós. </w:t>
      </w:r>
    </w:p>
    <w:p w14:paraId="0D15A8FC" w14:textId="79E75062" w:rsidR="004E5C32" w:rsidRDefault="005F7E8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06429/INFOEM/IP/RR/2022</w:t>
      </w:r>
      <w:r>
        <w:rPr>
          <w:rFonts w:ascii="Palatino Linotype" w:eastAsia="Palatino Linotype" w:hAnsi="Palatino Linotype" w:cs="Palatino Linotype"/>
        </w:rPr>
        <w:t xml:space="preserve">, interpuesto por </w:t>
      </w:r>
      <w:r w:rsidR="00671521">
        <w:rPr>
          <w:rFonts w:ascii="Palatino Linotype" w:eastAsia="Palatino Linotype" w:hAnsi="Palatino Linotype" w:cs="Palatino Linotype"/>
          <w:b/>
        </w:rPr>
        <w:t>Xxxxxx Xxxxx Xxxxx</w:t>
      </w:r>
      <w:r w:rsidR="00671521">
        <w:rPr>
          <w:rFonts w:ascii="Palatino Linotype" w:eastAsia="Palatino Linotype" w:hAnsi="Palatino Linotype" w:cs="Palatino Linotype"/>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Toluca,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SUJETO OBLIG</w:t>
      </w:r>
      <w:bookmarkStart w:id="1" w:name="_GoBack"/>
      <w:bookmarkEnd w:id="1"/>
      <w:r>
        <w:rPr>
          <w:rFonts w:ascii="Palatino Linotype" w:eastAsia="Palatino Linotype" w:hAnsi="Palatino Linotype" w:cs="Palatino Linotype"/>
          <w:b/>
        </w:rPr>
        <w:t xml:space="preserve">ADO, </w:t>
      </w:r>
      <w:r>
        <w:rPr>
          <w:rFonts w:ascii="Palatino Linotype" w:eastAsia="Palatino Linotype" w:hAnsi="Palatino Linotype" w:cs="Palatino Linotype"/>
        </w:rPr>
        <w:t xml:space="preserve">se procede a dictar la presente resolución con base en los siguientes: </w:t>
      </w:r>
    </w:p>
    <w:p w14:paraId="13007CC7" w14:textId="77777777" w:rsidR="004E5C32" w:rsidRDefault="005F7E81">
      <w:pPr>
        <w:spacing w:before="240" w:after="240" w:line="360" w:lineRule="auto"/>
        <w:jc w:val="center"/>
        <w:rPr>
          <w:rFonts w:ascii="Palatino Linotype" w:eastAsia="Palatino Linotype" w:hAnsi="Palatino Linotype" w:cs="Palatino Linotype"/>
          <w:b/>
          <w:sz w:val="28"/>
          <w:szCs w:val="28"/>
        </w:rPr>
      </w:pPr>
      <w:bookmarkStart w:id="2" w:name="_heading=h.3znysh7" w:colFirst="0" w:colLast="0"/>
      <w:bookmarkEnd w:id="2"/>
      <w:r>
        <w:rPr>
          <w:rFonts w:ascii="Palatino Linotype" w:eastAsia="Palatino Linotype" w:hAnsi="Palatino Linotype" w:cs="Palatino Linotype"/>
          <w:b/>
        </w:rPr>
        <w:t>I. A N T E C E D E N T E S</w:t>
      </w:r>
    </w:p>
    <w:p w14:paraId="14BF9EBC" w14:textId="77777777" w:rsidR="004E5C32" w:rsidRDefault="005F7E8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quince de marzo 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00694/TOLUCA/IP/2022, </w:t>
      </w:r>
      <w:r>
        <w:rPr>
          <w:rFonts w:ascii="Palatino Linotype" w:eastAsia="Palatino Linotype" w:hAnsi="Palatino Linotype" w:cs="Palatino Linotype"/>
        </w:rPr>
        <w:t xml:space="preserve">mediante la cual requirió la información siguiente: </w:t>
      </w:r>
    </w:p>
    <w:p w14:paraId="16394DDE" w14:textId="77777777" w:rsidR="004E5C32" w:rsidRDefault="005F7E81">
      <w:pPr>
        <w:spacing w:line="276" w:lineRule="auto"/>
        <w:ind w:left="851" w:right="616"/>
        <w:jc w:val="both"/>
        <w:rPr>
          <w:rFonts w:ascii="Palatino Linotype" w:eastAsia="Palatino Linotype" w:hAnsi="Palatino Linotype" w:cs="Palatino Linotype"/>
          <w:i/>
          <w:sz w:val="22"/>
          <w:szCs w:val="22"/>
        </w:rPr>
      </w:pPr>
      <w:bookmarkStart w:id="3" w:name="_heading=h.gjdgxs" w:colFirst="0" w:colLast="0"/>
      <w:bookmarkEnd w:id="3"/>
      <w:r>
        <w:rPr>
          <w:rFonts w:ascii="Palatino Linotype" w:eastAsia="Palatino Linotype" w:hAnsi="Palatino Linotype" w:cs="Palatino Linotype"/>
          <w:i/>
          <w:sz w:val="22"/>
          <w:szCs w:val="22"/>
        </w:rPr>
        <w:t xml:space="preserve">“1) ¿Cuál es el rango de edad de las personas que trabajan en la institución? 20 o menor _______personas 21 a 30 _______personas 31 a 40 _______personas 41 a 50 _______personas 51 a 60 _______personas 61 o mayor _______personas 2) ¿Cuál es el nivel de estudios de las personas que trabajan en la institución? Primaria _______personas Secundaria _______personas Bachillerato _______personas Licenciatura _______personas Maestría _______personas Doctorado _______personas 3) ¿Cuál es el nivel de estudios de los funcionarios de alto cargo que trabajan en la institución? Primaria _______ personas Secundaria _______ personas Bachillerato _______ personas Licenciatura _______ personas Maestría _______ personas Doctorado _______ personas 4) ¿Cuál es el área de formación de los funcionarios de estructura o puestos de confianza? ¿Cuál es el alcance de los </w:t>
      </w:r>
      <w:r>
        <w:rPr>
          <w:rFonts w:ascii="Palatino Linotype" w:eastAsia="Palatino Linotype" w:hAnsi="Palatino Linotype" w:cs="Palatino Linotype"/>
          <w:i/>
          <w:sz w:val="22"/>
          <w:szCs w:val="22"/>
        </w:rPr>
        <w:lastRenderedPageBreak/>
        <w:t>proyectos que se desarrollan? Interno (dentro de la institución) Local Regional Nacional Internacional 6) ¿Qué fuentes de información utilizan (puede seleccionar una o varias opciones)? Sensores Información de un sistema propio de la institución Información generada dentro de las operaciones de la propia institución Información de INEGI Información de otras instituciones Publicaciones de organizaciones nacionales/ internacionales Otra (por favor especifique) 7) ¿Por qué utilizan las fuentes de información anteriormente señaladas? 8) ¿Para qué utilizan la información? 9) ¿Qué tan actualizada (días, semanas, meses o años en promedio) es la información que utilizan por área? 10) ¿Qué sistemas y/o programas informáticos especializados utilizan actualmente? Hojas de cálculo (por ejemplo Excel) SI NO Almacenes de datos (almacenan y proveen datos abiertos como datos.gob) SI NO Portales de datos (proporcionan datos de una forma organizada como INEGI) SI NO Globos digitales (visualizaciones interactivas del planeta como Google Earth) SI NO Sistemas de Información Geográfica (por ejemplo ArcGIS o QGIS) SI NO Entornos de simulación virtual (representan objetos en 3D de forma fotorealista) SI NO Modelos de información de construcción (BIM de Building Information Modeling) SI NO Sistemas de diseño asistido por computadora (CAD de Computer Aided Design) SI NO Plataformas de juego (programa para crear videojuegos como Unity o Unreal) SI NO Tableros o dashboards (tablero para monitorear indicadores como en automóviles) SI NO Plataformas de ciudades inteligentes (monitorea datos en tiempo real de la ciudad) SI NO Sistemas propios de la institución SI NO Otro (por favor especifique) 11) En caso de utilizar algún sistema o programa especializado ¿Para qué lo utilizan? 12) ¿Qué equipos de cómputo usan para trabajar por área?.”(Sic)</w:t>
      </w:r>
    </w:p>
    <w:p w14:paraId="2F6D00A3" w14:textId="77777777" w:rsidR="004E5C32" w:rsidRDefault="004E5C32">
      <w:pPr>
        <w:spacing w:line="276" w:lineRule="auto"/>
        <w:ind w:left="851" w:right="616"/>
        <w:jc w:val="both"/>
        <w:rPr>
          <w:rFonts w:ascii="Palatino Linotype" w:eastAsia="Palatino Linotype" w:hAnsi="Palatino Linotype" w:cs="Palatino Linotype"/>
          <w:b/>
          <w:i/>
          <w:sz w:val="22"/>
          <w:szCs w:val="22"/>
        </w:rPr>
      </w:pPr>
    </w:p>
    <w:p w14:paraId="03BE2F88" w14:textId="77777777" w:rsidR="004E5C32" w:rsidRDefault="005F7E8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señaló como modalidad de entrega a través del Sistema de Acceso a la Información Mexiquense (SAIMEX).</w:t>
      </w:r>
    </w:p>
    <w:p w14:paraId="32321E5E" w14:textId="77777777" w:rsidR="004E5C32" w:rsidRDefault="005F7E8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Solicitud de Aclaración.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veintitrés de marzo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manifestó: </w:t>
      </w:r>
    </w:p>
    <w:p w14:paraId="47C3CB33" w14:textId="77777777" w:rsidR="004E5C32" w:rsidRDefault="005F7E81">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articulo 159 de la Ley de Transparencia y Acceso a la Información Pública del Estado de México y Municipios, se le requiere para que dentro del plazo de diez días hábiles realice lo siguiente:</w:t>
      </w:r>
    </w:p>
    <w:p w14:paraId="3D572F35" w14:textId="77777777" w:rsidR="004E5C32" w:rsidRDefault="005F7E81">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Se adjunta </w:t>
      </w:r>
      <w:r>
        <w:rPr>
          <w:rFonts w:ascii="Palatino Linotype" w:eastAsia="Palatino Linotype" w:hAnsi="Palatino Linotype" w:cs="Palatino Linotype"/>
          <w:b/>
          <w:i/>
          <w:sz w:val="22"/>
          <w:szCs w:val="22"/>
          <w:u w:val="single"/>
        </w:rPr>
        <w:t>oficio para solicitar aclaración de la solicitud</w:t>
      </w:r>
      <w:r>
        <w:rPr>
          <w:rFonts w:ascii="Palatino Linotype" w:eastAsia="Palatino Linotype" w:hAnsi="Palatino Linotype" w:cs="Palatino Linotype"/>
          <w:i/>
          <w:sz w:val="22"/>
          <w:szCs w:val="22"/>
        </w:rPr>
        <w:t>, al peticionario.</w:t>
      </w:r>
    </w:p>
    <w:p w14:paraId="54BAC943" w14:textId="77777777" w:rsidR="004E5C32" w:rsidRDefault="005F7E81">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(Sic) </w:t>
      </w:r>
    </w:p>
    <w:p w14:paraId="1CC7F458" w14:textId="77777777" w:rsidR="004E5C32" w:rsidRDefault="004E5C32">
      <w:pPr>
        <w:spacing w:line="276" w:lineRule="auto"/>
        <w:ind w:left="851" w:right="616"/>
        <w:jc w:val="both"/>
        <w:rPr>
          <w:rFonts w:ascii="Palatino Linotype" w:eastAsia="Palatino Linotype" w:hAnsi="Palatino Linotype" w:cs="Palatino Linotype"/>
          <w:i/>
          <w:sz w:val="22"/>
          <w:szCs w:val="22"/>
        </w:rPr>
      </w:pPr>
    </w:p>
    <w:p w14:paraId="3DF5A81D" w14:textId="77777777" w:rsidR="004E5C32" w:rsidRDefault="005F7E8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Requerimiento al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adjuntó el acuerdo de fecha veintitrés de marzo de dos mil veintidós, en el que en su parte medular solicitó que informara a la institución que se refiere, para poder realizar una búsqueda exhaustiva de la información que solicita y estar en aptitud de responder en forma vez y eficiente su solicitud.  </w:t>
      </w:r>
    </w:p>
    <w:p w14:paraId="143F39B4" w14:textId="77777777" w:rsidR="004E5C32" w:rsidRDefault="004E5C32">
      <w:pPr>
        <w:spacing w:line="360" w:lineRule="auto"/>
        <w:jc w:val="both"/>
        <w:rPr>
          <w:rFonts w:ascii="Palatino Linotype" w:eastAsia="Palatino Linotype" w:hAnsi="Palatino Linotype" w:cs="Palatino Linotype"/>
        </w:rPr>
      </w:pPr>
    </w:p>
    <w:p w14:paraId="589567B6" w14:textId="77777777" w:rsidR="004E5C32" w:rsidRDefault="005F7E8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Aclaración.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veinticuatro de marzo de dos mil veintidós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aclaró la solicitud de información en los siguientes términos: </w:t>
      </w:r>
    </w:p>
    <w:p w14:paraId="76B8893B" w14:textId="77777777" w:rsidR="004E5C32" w:rsidRDefault="004E5C32">
      <w:pPr>
        <w:spacing w:line="360" w:lineRule="auto"/>
        <w:jc w:val="both"/>
        <w:rPr>
          <w:rFonts w:ascii="Palatino Linotype" w:eastAsia="Palatino Linotype" w:hAnsi="Palatino Linotype" w:cs="Palatino Linotype"/>
        </w:rPr>
      </w:pPr>
    </w:p>
    <w:p w14:paraId="20758DA7" w14:textId="77777777" w:rsidR="004E5C32" w:rsidRDefault="005F7E81">
      <w:pPr>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sz w:val="22"/>
          <w:szCs w:val="22"/>
        </w:rPr>
        <w:t>“La solicitud es muy clara, es información que pueden tener en cualquier área del SUJETO obligado” (Sic)</w:t>
      </w:r>
    </w:p>
    <w:p w14:paraId="58C804D3" w14:textId="77777777" w:rsidR="004E5C32" w:rsidRDefault="004E5C32">
      <w:pPr>
        <w:spacing w:line="360" w:lineRule="auto"/>
        <w:jc w:val="both"/>
        <w:rPr>
          <w:rFonts w:ascii="Palatino Linotype" w:eastAsia="Palatino Linotype" w:hAnsi="Palatino Linotype" w:cs="Palatino Linotype"/>
        </w:rPr>
      </w:pPr>
    </w:p>
    <w:p w14:paraId="0C6E0599" w14:textId="77777777" w:rsidR="004E5C32" w:rsidRDefault="005F7E81">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 xml:space="preserve">4. 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veintiuno de abril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en los términos siguientes:</w:t>
      </w:r>
    </w:p>
    <w:p w14:paraId="73D9641E" w14:textId="77777777" w:rsidR="004E5C32" w:rsidRDefault="004E5C32">
      <w:pPr>
        <w:spacing w:line="360" w:lineRule="auto"/>
        <w:ind w:left="851" w:right="616"/>
        <w:jc w:val="both"/>
        <w:rPr>
          <w:rFonts w:ascii="Palatino Linotype" w:eastAsia="Palatino Linotype" w:hAnsi="Palatino Linotype" w:cs="Palatino Linotype"/>
          <w:i/>
          <w:sz w:val="22"/>
          <w:szCs w:val="22"/>
        </w:rPr>
      </w:pPr>
    </w:p>
    <w:p w14:paraId="75E2D32C" w14:textId="77777777" w:rsidR="004E5C32" w:rsidRDefault="005F7E81">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atención a la solicitud de información número 00694/TOLUCA/IP/2022, me permito adjuntar al presente la respuesta correspondiente. Sin más por el momento, le envío un cordial saludo.” </w:t>
      </w:r>
      <w:r>
        <w:rPr>
          <w:rFonts w:ascii="Palatino Linotype" w:eastAsia="Palatino Linotype" w:hAnsi="Palatino Linotype" w:cs="Palatino Linotype"/>
          <w:b/>
          <w:i/>
          <w:sz w:val="22"/>
          <w:szCs w:val="22"/>
          <w:u w:val="single"/>
        </w:rPr>
        <w:t>(</w:t>
      </w:r>
      <w:r>
        <w:rPr>
          <w:rFonts w:ascii="Palatino Linotype" w:eastAsia="Palatino Linotype" w:hAnsi="Palatino Linotype" w:cs="Palatino Linotype"/>
          <w:i/>
          <w:sz w:val="22"/>
          <w:szCs w:val="22"/>
        </w:rPr>
        <w:t>Sic)</w:t>
      </w:r>
    </w:p>
    <w:p w14:paraId="19CC3DFE" w14:textId="77777777" w:rsidR="004E5C32" w:rsidRDefault="004E5C32">
      <w:pPr>
        <w:ind w:left="851" w:right="900"/>
        <w:jc w:val="both"/>
        <w:rPr>
          <w:rFonts w:ascii="Palatino Linotype" w:eastAsia="Palatino Linotype" w:hAnsi="Palatino Linotype" w:cs="Palatino Linotype"/>
          <w:i/>
          <w:sz w:val="22"/>
          <w:szCs w:val="22"/>
        </w:rPr>
      </w:pPr>
    </w:p>
    <w:p w14:paraId="4B72E841" w14:textId="77777777" w:rsidR="004E5C32" w:rsidRDefault="005F7E8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Manifestación a la que adjuntó los archivos electrónicos descritos en el siguiente orden: </w:t>
      </w:r>
    </w:p>
    <w:p w14:paraId="1244DB2F" w14:textId="77777777" w:rsidR="004E5C32" w:rsidRDefault="004E5C32">
      <w:pPr>
        <w:spacing w:line="360" w:lineRule="auto"/>
        <w:ind w:right="49"/>
        <w:jc w:val="both"/>
        <w:rPr>
          <w:rFonts w:ascii="Palatino Linotype" w:eastAsia="Palatino Linotype" w:hAnsi="Palatino Linotype" w:cs="Palatino Linotype"/>
        </w:rPr>
      </w:pPr>
    </w:p>
    <w:p w14:paraId="76995E2E" w14:textId="77777777" w:rsidR="004E5C32" w:rsidRDefault="005F7E8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p>
    <w:p w14:paraId="74BF0F2E" w14:textId="77777777" w:rsidR="004E5C32" w:rsidRDefault="005F7E8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saimex 694 DTYGD.pdf:</w:t>
      </w:r>
    </w:p>
    <w:p w14:paraId="60B65D4E" w14:textId="77777777" w:rsidR="004E5C32" w:rsidRDefault="005F7E81">
      <w:pPr>
        <w:pBdr>
          <w:top w:val="nil"/>
          <w:left w:val="nil"/>
          <w:bottom w:val="nil"/>
          <w:right w:val="nil"/>
          <w:between w:val="nil"/>
        </w:pBdr>
        <w:spacing w:line="360" w:lineRule="auto"/>
        <w:ind w:left="720" w:right="49"/>
        <w:jc w:val="both"/>
        <w:rPr>
          <w:rFonts w:ascii="Palatino Linotype" w:eastAsia="Palatino Linotype" w:hAnsi="Palatino Linotype" w:cs="Palatino Linotype"/>
          <w:b/>
          <w:i/>
          <w:color w:val="000000"/>
        </w:rPr>
      </w:pPr>
      <w:r>
        <w:rPr>
          <w:rFonts w:ascii="Palatino Linotype" w:eastAsia="Palatino Linotype" w:hAnsi="Palatino Linotype" w:cs="Palatino Linotype"/>
          <w:b/>
          <w:i/>
          <w:noProof/>
          <w:color w:val="000000"/>
          <w:lang w:val="es-MX"/>
        </w:rPr>
        <w:drawing>
          <wp:inline distT="0" distB="0" distL="0" distR="0" wp14:anchorId="4FA82301" wp14:editId="0053C07F">
            <wp:extent cx="5095875" cy="6497417"/>
            <wp:effectExtent l="0" t="0" r="0" b="0"/>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095875" cy="6497417"/>
                    </a:xfrm>
                    <a:prstGeom prst="rect">
                      <a:avLst/>
                    </a:prstGeom>
                    <a:ln/>
                  </pic:spPr>
                </pic:pic>
              </a:graphicData>
            </a:graphic>
          </wp:inline>
        </w:drawing>
      </w:r>
    </w:p>
    <w:p w14:paraId="4F267471" w14:textId="77777777" w:rsidR="004E5C32" w:rsidRDefault="005F7E8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SAIMEX 0694 (RANGOS DE EDAD Y NIVEL ESTUDIOS).pdf:</w:t>
      </w:r>
    </w:p>
    <w:p w14:paraId="114DFD9A" w14:textId="77777777" w:rsidR="004E5C32" w:rsidRDefault="005F7E81">
      <w:pPr>
        <w:spacing w:line="360" w:lineRule="auto"/>
        <w:ind w:left="360" w:right="49"/>
        <w:jc w:val="both"/>
        <w:rPr>
          <w:rFonts w:ascii="Palatino Linotype" w:eastAsia="Palatino Linotype" w:hAnsi="Palatino Linotype" w:cs="Palatino Linotype"/>
          <w:b/>
          <w:i/>
        </w:rPr>
      </w:pPr>
      <w:r>
        <w:rPr>
          <w:rFonts w:ascii="Palatino Linotype" w:eastAsia="Palatino Linotype" w:hAnsi="Palatino Linotype" w:cs="Palatino Linotype"/>
          <w:b/>
          <w:i/>
          <w:noProof/>
          <w:lang w:val="es-MX"/>
        </w:rPr>
        <w:lastRenderedPageBreak/>
        <w:drawing>
          <wp:inline distT="0" distB="0" distL="0" distR="0" wp14:anchorId="280C8787" wp14:editId="03B81326">
            <wp:extent cx="5612130" cy="6962775"/>
            <wp:effectExtent l="12700" t="12700" r="12700" b="12700"/>
            <wp:docPr id="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612130" cy="6962775"/>
                    </a:xfrm>
                    <a:prstGeom prst="rect">
                      <a:avLst/>
                    </a:prstGeom>
                    <a:ln w="12700">
                      <a:solidFill>
                        <a:srgbClr val="000000"/>
                      </a:solidFill>
                      <a:prstDash val="solid"/>
                    </a:ln>
                  </pic:spPr>
                </pic:pic>
              </a:graphicData>
            </a:graphic>
          </wp:inline>
        </w:drawing>
      </w:r>
    </w:p>
    <w:p w14:paraId="7806BBA8" w14:textId="77777777" w:rsidR="004E5C32" w:rsidRDefault="005F7E8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lastRenderedPageBreak/>
        <w:t xml:space="preserve">694.pdf: </w:t>
      </w:r>
      <w:r>
        <w:rPr>
          <w:rFonts w:ascii="Palatino Linotype" w:eastAsia="Palatino Linotype" w:hAnsi="Palatino Linotype" w:cs="Palatino Linotype"/>
          <w:color w:val="000000"/>
        </w:rPr>
        <w:t xml:space="preserve">Contiene el escrito de fecha veintiuno de abril de dos mil veintidós, suscrito y signado por la Titular de la Unidad de Transparencia por medio del cual envió la respuesta emitida por la Directora General de Administración y Servidora Pública Habilitada; asimismo, refirió que se adjunta la respuesta emitida por la Dirección de Tecnologías de la Información y Gobierno Digital, perteneciente a la Dirección General. </w:t>
      </w:r>
    </w:p>
    <w:p w14:paraId="355A1D82" w14:textId="77777777" w:rsidR="004E5C32" w:rsidRDefault="005F7E8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5.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veintidós de abril de dos mil veintidós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interpuso el recurso de revisión en el que expresó lo siguiente:</w:t>
      </w:r>
    </w:p>
    <w:p w14:paraId="5D2AD945" w14:textId="77777777" w:rsidR="004E5C32" w:rsidRDefault="005F7E81">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4FDE0C20" w14:textId="77777777" w:rsidR="004E5C32" w:rsidRDefault="004E5C32">
      <w:pPr>
        <w:spacing w:line="360" w:lineRule="auto"/>
        <w:ind w:left="851" w:right="900"/>
        <w:jc w:val="both"/>
        <w:rPr>
          <w:rFonts w:ascii="Palatino Linotype" w:eastAsia="Palatino Linotype" w:hAnsi="Palatino Linotype" w:cs="Palatino Linotype"/>
          <w:i/>
          <w:sz w:val="2"/>
          <w:szCs w:val="2"/>
        </w:rPr>
      </w:pPr>
    </w:p>
    <w:p w14:paraId="1483FC39" w14:textId="77777777" w:rsidR="004E5C32" w:rsidRDefault="005F7E81">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de la Titular de la Unidad de Transparencia." (Sic)</w:t>
      </w:r>
    </w:p>
    <w:p w14:paraId="266FCCF5" w14:textId="77777777" w:rsidR="004E5C32" w:rsidRDefault="004E5C32">
      <w:pPr>
        <w:spacing w:line="360" w:lineRule="auto"/>
        <w:ind w:right="616"/>
        <w:jc w:val="both"/>
        <w:rPr>
          <w:rFonts w:ascii="Palatino Linotype" w:eastAsia="Palatino Linotype" w:hAnsi="Palatino Linotype" w:cs="Palatino Linotype"/>
          <w:b/>
        </w:rPr>
      </w:pPr>
    </w:p>
    <w:p w14:paraId="2A1699F6" w14:textId="77777777" w:rsidR="004E5C32" w:rsidRDefault="005F7E81">
      <w:pPr>
        <w:spacing w:line="360" w:lineRule="auto"/>
        <w:ind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b/>
          <w:sz w:val="22"/>
          <w:szCs w:val="22"/>
        </w:rPr>
        <w:t xml:space="preserve">: </w:t>
      </w:r>
    </w:p>
    <w:p w14:paraId="401D4CBB" w14:textId="77777777" w:rsidR="004E5C32" w:rsidRDefault="004E5C32">
      <w:pPr>
        <w:spacing w:line="360" w:lineRule="auto"/>
        <w:ind w:right="616"/>
        <w:jc w:val="both"/>
        <w:rPr>
          <w:rFonts w:ascii="Palatino Linotype" w:eastAsia="Palatino Linotype" w:hAnsi="Palatino Linotype" w:cs="Palatino Linotype"/>
          <w:b/>
          <w:sz w:val="22"/>
          <w:szCs w:val="22"/>
        </w:rPr>
      </w:pPr>
    </w:p>
    <w:p w14:paraId="3F157E05" w14:textId="77777777" w:rsidR="004E5C32" w:rsidRDefault="005F7E81">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me entregaron la información completa. ” (Sic)</w:t>
      </w:r>
    </w:p>
    <w:p w14:paraId="369068B9" w14:textId="77777777" w:rsidR="004E5C32" w:rsidRDefault="004E5C32">
      <w:pPr>
        <w:spacing w:line="360" w:lineRule="auto"/>
        <w:jc w:val="both"/>
        <w:rPr>
          <w:rFonts w:ascii="Palatino Linotype" w:eastAsia="Palatino Linotype" w:hAnsi="Palatino Linotype" w:cs="Palatino Linotype"/>
          <w:sz w:val="2"/>
          <w:szCs w:val="2"/>
        </w:rPr>
      </w:pPr>
    </w:p>
    <w:p w14:paraId="5D0E520E" w14:textId="77777777" w:rsidR="004E5C32" w:rsidRDefault="004E5C32">
      <w:pPr>
        <w:spacing w:line="360" w:lineRule="auto"/>
        <w:jc w:val="both"/>
        <w:rPr>
          <w:rFonts w:ascii="Palatino Linotype" w:eastAsia="Palatino Linotype" w:hAnsi="Palatino Linotype" w:cs="Palatino Linotype"/>
          <w:sz w:val="2"/>
          <w:szCs w:val="2"/>
        </w:rPr>
      </w:pPr>
    </w:p>
    <w:p w14:paraId="096EBC8E" w14:textId="77777777" w:rsidR="004E5C32" w:rsidRDefault="005F7E8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14:paraId="7844426A" w14:textId="77777777" w:rsidR="004E5C32" w:rsidRDefault="005F7E8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7.</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veintiocho de abril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14:paraId="6DB4CA80" w14:textId="77777777" w:rsidR="004E5C32" w:rsidRDefault="005F7E81">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Manifestaciones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diez de mayo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mediante informe justificado entregó el archivo titulado </w:t>
      </w:r>
      <w:r>
        <w:rPr>
          <w:rFonts w:ascii="Palatino Linotype" w:eastAsia="Palatino Linotype" w:hAnsi="Palatino Linotype" w:cs="Palatino Linotype"/>
          <w:b/>
          <w:i/>
        </w:rPr>
        <w:t xml:space="preserve">RR 6429_2022.pdf </w:t>
      </w:r>
      <w:r>
        <w:rPr>
          <w:rFonts w:ascii="Palatino Linotype" w:eastAsia="Palatino Linotype" w:hAnsi="Palatino Linotype" w:cs="Palatino Linotype"/>
        </w:rPr>
        <w:t xml:space="preserve">que contiene el oficio UT/RR/0302/2022 del diez de mayo de dos mil veintidós en el que ratificó su respuesta inicial. </w:t>
      </w:r>
    </w:p>
    <w:p w14:paraId="4BC98337" w14:textId="77777777" w:rsidR="004E5C32" w:rsidRDefault="005F7E81">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RECURRENTE no</w:t>
      </w:r>
      <w:r>
        <w:rPr>
          <w:rFonts w:ascii="Palatino Linotype" w:eastAsia="Palatino Linotype" w:hAnsi="Palatino Linotype" w:cs="Palatino Linotype"/>
        </w:rPr>
        <w:t xml:space="preserve"> realizó manifestaciones, formuló alegatos u ofreció algún medio de prueba, tal como se observa en la imagen que se inserta.</w:t>
      </w:r>
    </w:p>
    <w:p w14:paraId="0CBBB26B" w14:textId="77777777" w:rsidR="004E5C32" w:rsidRDefault="005F7E81">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47C35725" wp14:editId="2BF30514">
            <wp:extent cx="5612130" cy="2009775"/>
            <wp:effectExtent l="0" t="0" r="0" b="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612130" cy="2009775"/>
                    </a:xfrm>
                    <a:prstGeom prst="rect">
                      <a:avLst/>
                    </a:prstGeom>
                    <a:ln/>
                  </pic:spPr>
                </pic:pic>
              </a:graphicData>
            </a:graphic>
          </wp:inline>
        </w:drawing>
      </w:r>
    </w:p>
    <w:p w14:paraId="17B879C2" w14:textId="77777777" w:rsidR="004E5C32" w:rsidRDefault="005F7E81">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nueve de junio de dos mil veintidós</w:t>
      </w:r>
      <w:r>
        <w:rPr>
          <w:rFonts w:ascii="Palatino Linotype" w:eastAsia="Palatino Linotype" w:hAnsi="Palatino Linotype" w:cs="Palatino Linotype"/>
        </w:rPr>
        <w:t xml:space="preserve">, la Comisionada Ponente determinó el cierre </w:t>
      </w:r>
      <w:r>
        <w:rPr>
          <w:rFonts w:ascii="Palatino Linotype" w:eastAsia="Palatino Linotype" w:hAnsi="Palatino Linotype" w:cs="Palatino Linotype"/>
        </w:rPr>
        <w:lastRenderedPageBreak/>
        <w:t>de instrucción en términos de la fracción VI del artículo 185 de la Ley de Transparencia y Acceso a la Información Pública del Estado de México y Municipios.</w:t>
      </w:r>
    </w:p>
    <w:p w14:paraId="1B23B483" w14:textId="77777777" w:rsidR="004E5C32" w:rsidRDefault="005F7E81">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10.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nueve de junio de dos mil veintidós</w:t>
      </w:r>
      <w:r>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w:t>
      </w:r>
    </w:p>
    <w:p w14:paraId="43D0BF6F" w14:textId="77777777" w:rsidR="004E5C32" w:rsidRDefault="005F7E81">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Pr>
          <w:rFonts w:ascii="Palatino Linotype" w:eastAsia="Palatino Linotype" w:hAnsi="Palatino Linotype" w:cs="Palatino Linotype"/>
          <w:b/>
        </w:rPr>
        <w:t xml:space="preserve"> </w:t>
      </w:r>
    </w:p>
    <w:p w14:paraId="3A4CE7DB" w14:textId="77777777" w:rsidR="004E5C32" w:rsidRDefault="005F7E81">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14:paraId="336790EE" w14:textId="77777777" w:rsidR="004E5C32" w:rsidRDefault="005F7E8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72FC22B" w14:textId="77777777" w:rsidR="004E5C32" w:rsidRDefault="005F7E81">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b/>
        </w:rPr>
        <w:lastRenderedPageBreak/>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E38BEF0" w14:textId="77777777" w:rsidR="004E5C32" w:rsidRDefault="005F7E8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veintiuno de abril de dos mil veintidós,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veintidós de abril de dos mil veintidós</w:t>
      </w:r>
      <w:r>
        <w:rPr>
          <w:rFonts w:ascii="Palatino Linotype" w:eastAsia="Palatino Linotype" w:hAnsi="Palatino Linotype" w:cs="Palatino Linotype"/>
        </w:rPr>
        <w:t>, esto es, al primer día hábil siguiente de aquel en que tuvo conocimiento de la respuesta; evidenciándose que la interposición del recurso se encuentra dentro de los márgenes temporales previstos en el citado precepto legal.</w:t>
      </w:r>
    </w:p>
    <w:p w14:paraId="1201FCCB" w14:textId="77777777" w:rsidR="004E5C32" w:rsidRDefault="005F7E81">
      <w:pPr>
        <w:spacing w:line="360" w:lineRule="auto"/>
        <w:ind w:right="-150"/>
        <w:jc w:val="both"/>
        <w:rPr>
          <w:rFonts w:ascii="Palatino Linotype" w:eastAsia="Palatino Linotype" w:hAnsi="Palatino Linotype" w:cs="Palatino Linotype"/>
          <w:b/>
        </w:rPr>
      </w:pPr>
      <w:r>
        <w:rPr>
          <w:rFonts w:ascii="Palatino Linotype" w:eastAsia="Palatino Linotype" w:hAnsi="Palatino Linotype" w:cs="Palatino Linotype"/>
        </w:rPr>
        <w:t>Es así que, se acreditan los elementos formales exigidos por el artículo 180 de la Ley de Transparencia y Acceso a la Información Pública del Estado de México y Municipios, en atención a que fueron presentados mediante el formato visible en el</w:t>
      </w:r>
      <w:r>
        <w:rPr>
          <w:rFonts w:ascii="Palatino Linotype" w:eastAsia="Palatino Linotype" w:hAnsi="Palatino Linotype" w:cs="Palatino Linotype"/>
          <w:b/>
        </w:rPr>
        <w:t xml:space="preserve"> SAIMEX. </w:t>
      </w:r>
    </w:p>
    <w:p w14:paraId="714BB81B" w14:textId="77777777" w:rsidR="004E5C32" w:rsidRDefault="005F7E8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fracción V del ordenamiento legal citado, que a la letra dice: </w:t>
      </w:r>
    </w:p>
    <w:p w14:paraId="00E2E524" w14:textId="77777777" w:rsidR="004E5C32" w:rsidRDefault="005F7E81">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B7D36F9" w14:textId="77777777" w:rsidR="004E5C32" w:rsidRDefault="005F7E81">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w:t>
      </w:r>
    </w:p>
    <w:p w14:paraId="2DB2BE55" w14:textId="77777777" w:rsidR="004E5C32" w:rsidRDefault="005F7E81">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 xml:space="preserve">La entrega de información incompleta; </w:t>
      </w:r>
    </w:p>
    <w:p w14:paraId="3D3C99FC" w14:textId="77777777" w:rsidR="004E5C32" w:rsidRDefault="005F7E81">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58EC253C" w14:textId="77777777" w:rsidR="004E5C32" w:rsidRDefault="004E5C32">
      <w:pPr>
        <w:tabs>
          <w:tab w:val="left" w:pos="7088"/>
        </w:tabs>
        <w:spacing w:before="120" w:after="120"/>
        <w:ind w:left="993" w:right="616"/>
        <w:jc w:val="both"/>
        <w:rPr>
          <w:rFonts w:ascii="Palatino Linotype" w:eastAsia="Palatino Linotype" w:hAnsi="Palatino Linotype" w:cs="Palatino Linotype"/>
          <w:i/>
          <w:sz w:val="22"/>
          <w:szCs w:val="22"/>
        </w:rPr>
      </w:pPr>
    </w:p>
    <w:p w14:paraId="765D584B" w14:textId="77777777" w:rsidR="004E5C32" w:rsidRDefault="005F7E8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76112BDB" w14:textId="77777777" w:rsidR="004E5C32" w:rsidRDefault="005F7E8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Estudio del asunto. </w:t>
      </w:r>
      <w:r>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BCC5F15" w14:textId="77777777" w:rsidR="004E5C32" w:rsidRDefault="005F7E81">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3A68591C" w14:textId="77777777" w:rsidR="004E5C32" w:rsidRDefault="005F7E81">
      <w:pPr>
        <w:tabs>
          <w:tab w:val="left" w:pos="709"/>
        </w:tabs>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02F4EA7" w14:textId="77777777" w:rsidR="004E5C32" w:rsidRDefault="005F7E81">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1E94172" w14:textId="77777777" w:rsidR="004E5C32" w:rsidRDefault="005F7E81">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C809805" w14:textId="77777777" w:rsidR="004E5C32" w:rsidRDefault="005F7E81">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5C54B6FB" w14:textId="77777777" w:rsidR="004E5C32" w:rsidRDefault="005F7E81">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8FC99BE"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4DA2F0B4"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EF90BB1"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342917E"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BD462EC" w14:textId="77777777" w:rsidR="004E5C32" w:rsidRDefault="005F7E8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DE3AA89"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2122974"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6DCD1F41"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134F1D4"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2E3D8A" w14:textId="77777777" w:rsidR="004E5C32" w:rsidRDefault="004E5C32">
      <w:pPr>
        <w:ind w:left="851" w:right="851"/>
        <w:jc w:val="both"/>
        <w:rPr>
          <w:rFonts w:ascii="Palatino Linotype" w:eastAsia="Palatino Linotype" w:hAnsi="Palatino Linotype" w:cs="Palatino Linotype"/>
          <w:i/>
          <w:sz w:val="22"/>
          <w:szCs w:val="22"/>
        </w:rPr>
      </w:pPr>
    </w:p>
    <w:p w14:paraId="63FBA3C8"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47C728E4"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E78889F"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11E14C7"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A0FE80A"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F45A7FD" w14:textId="77777777" w:rsidR="004E5C32" w:rsidRDefault="004E5C32">
      <w:pPr>
        <w:ind w:right="851"/>
        <w:jc w:val="both"/>
        <w:rPr>
          <w:rFonts w:ascii="Palatino Linotype" w:eastAsia="Palatino Linotype" w:hAnsi="Palatino Linotype" w:cs="Palatino Linotype"/>
          <w:i/>
          <w:sz w:val="22"/>
          <w:szCs w:val="22"/>
        </w:rPr>
      </w:pPr>
    </w:p>
    <w:p w14:paraId="2E4A8561" w14:textId="77777777" w:rsidR="004E5C32" w:rsidRDefault="005F7E8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7BEBA670" w14:textId="77777777" w:rsidR="004E5C32" w:rsidRDefault="005F7E81">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primer lugar</w:t>
      </w:r>
      <w:r>
        <w:rPr>
          <w:rFonts w:ascii="Palatino Linotype" w:eastAsia="Palatino Linotype" w:hAnsi="Palatino Linotype" w:cs="Palatino Linotype"/>
        </w:rPr>
        <w:t xml:space="preserve">,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Pr>
          <w:rFonts w:ascii="Palatino Linotype" w:eastAsia="Palatino Linotype" w:hAnsi="Palatino Linotype" w:cs="Palatino Linotype"/>
        </w:rPr>
        <w:t>transcribe</w:t>
      </w:r>
      <w:r>
        <w:rPr>
          <w:rFonts w:ascii="Palatino Linotype" w:eastAsia="Palatino Linotype" w:hAnsi="Palatino Linotype" w:cs="Palatino Linotype"/>
          <w:color w:val="000000"/>
        </w:rPr>
        <w:t xml:space="preserve"> para un mejor entendimiento:</w:t>
      </w:r>
    </w:p>
    <w:p w14:paraId="1A5D0C7A" w14:textId="77777777" w:rsidR="004E5C32" w:rsidRDefault="005F7E81">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EB46C79" w14:textId="77777777" w:rsidR="004E5C32" w:rsidRDefault="005F7E81">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AB25B16" w14:textId="77777777" w:rsidR="004E5C32" w:rsidRDefault="005F7E81">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575D4204" w14:textId="77777777" w:rsidR="004E5C32" w:rsidRDefault="004E5C32">
      <w:pPr>
        <w:ind w:left="709" w:right="760"/>
        <w:jc w:val="both"/>
        <w:rPr>
          <w:rFonts w:ascii="Palatino Linotype" w:eastAsia="Palatino Linotype" w:hAnsi="Palatino Linotype" w:cs="Palatino Linotype"/>
          <w:i/>
        </w:rPr>
      </w:pPr>
    </w:p>
    <w:p w14:paraId="2FBA8A4A" w14:textId="77777777" w:rsidR="004E5C32" w:rsidRDefault="005F7E8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25815DF" w14:textId="77777777" w:rsidR="004E5C32" w:rsidRDefault="005F7E81">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84BCF73" w14:textId="77777777" w:rsidR="004E5C32" w:rsidRDefault="005F7E81">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7F623488" w14:textId="77777777" w:rsidR="004E5C32" w:rsidRDefault="004E5C32">
      <w:pPr>
        <w:spacing w:line="360" w:lineRule="auto"/>
        <w:ind w:right="-93"/>
        <w:jc w:val="both"/>
        <w:rPr>
          <w:rFonts w:ascii="Palatino Linotype" w:eastAsia="Palatino Linotype" w:hAnsi="Palatino Linotype" w:cs="Palatino Linotype"/>
          <w:color w:val="000000"/>
        </w:rPr>
      </w:pPr>
    </w:p>
    <w:p w14:paraId="758649BA" w14:textId="77777777" w:rsidR="004E5C32" w:rsidRDefault="005F7E8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3BC75C62" w14:textId="77777777" w:rsidR="004E5C32" w:rsidRDefault="004E5C32">
      <w:pPr>
        <w:spacing w:line="360" w:lineRule="auto"/>
        <w:jc w:val="both"/>
        <w:rPr>
          <w:rFonts w:ascii="Palatino Linotype" w:eastAsia="Palatino Linotype" w:hAnsi="Palatino Linotype" w:cs="Palatino Linotype"/>
          <w:color w:val="000000"/>
        </w:rPr>
      </w:pPr>
    </w:p>
    <w:p w14:paraId="6A2FE029" w14:textId="77777777" w:rsidR="004E5C32" w:rsidRDefault="005F7E8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9B76673" w14:textId="77777777" w:rsidR="004E5C32" w:rsidRDefault="004E5C32">
      <w:pPr>
        <w:spacing w:line="360" w:lineRule="auto"/>
        <w:ind w:right="49"/>
        <w:jc w:val="both"/>
        <w:rPr>
          <w:rFonts w:ascii="Palatino Linotype" w:eastAsia="Palatino Linotype" w:hAnsi="Palatino Linotype" w:cs="Palatino Linotype"/>
        </w:rPr>
      </w:pPr>
    </w:p>
    <w:p w14:paraId="1BE236A7" w14:textId="77777777" w:rsidR="004E5C32" w:rsidRDefault="005F7E8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14:paraId="50575539" w14:textId="77777777" w:rsidR="004E5C32" w:rsidRDefault="004E5C32">
      <w:pPr>
        <w:spacing w:line="360" w:lineRule="auto"/>
        <w:jc w:val="both"/>
        <w:rPr>
          <w:rFonts w:ascii="Palatino Linotype" w:eastAsia="Palatino Linotype" w:hAnsi="Palatino Linotype" w:cs="Palatino Linotype"/>
        </w:rPr>
      </w:pPr>
    </w:p>
    <w:p w14:paraId="416D3A28"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14:paraId="165CF131" w14:textId="77777777" w:rsidR="004E5C32" w:rsidRDefault="004E5C32">
      <w:pPr>
        <w:ind w:left="851" w:right="851"/>
        <w:jc w:val="both"/>
        <w:rPr>
          <w:rFonts w:ascii="Palatino Linotype" w:eastAsia="Palatino Linotype" w:hAnsi="Palatino Linotype" w:cs="Palatino Linotype"/>
          <w:b/>
          <w:i/>
          <w:sz w:val="22"/>
          <w:szCs w:val="22"/>
        </w:rPr>
      </w:pPr>
    </w:p>
    <w:p w14:paraId="069DA46B"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68B95883" w14:textId="77777777" w:rsidR="004E5C32" w:rsidRDefault="004E5C32">
      <w:pPr>
        <w:ind w:left="851" w:right="851"/>
        <w:jc w:val="both"/>
        <w:rPr>
          <w:rFonts w:ascii="Palatino Linotype" w:eastAsia="Palatino Linotype" w:hAnsi="Palatino Linotype" w:cs="Palatino Linotype"/>
          <w:i/>
          <w:sz w:val="22"/>
          <w:szCs w:val="22"/>
        </w:rPr>
      </w:pPr>
    </w:p>
    <w:p w14:paraId="298589E9"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En los casos en que ciertas facultades, competencias o funciones no se hayan ejercido, se debe motivar la respuesta en función de las causas que motiven tal circunstancia. </w:t>
      </w:r>
    </w:p>
    <w:p w14:paraId="03086DD7" w14:textId="77777777" w:rsidR="004E5C32" w:rsidRDefault="004E5C32">
      <w:pPr>
        <w:ind w:left="851" w:right="851"/>
        <w:jc w:val="both"/>
        <w:rPr>
          <w:rFonts w:ascii="Palatino Linotype" w:eastAsia="Palatino Linotype" w:hAnsi="Palatino Linotype" w:cs="Palatino Linotype"/>
          <w:i/>
          <w:sz w:val="22"/>
          <w:szCs w:val="22"/>
        </w:rPr>
      </w:pPr>
    </w:p>
    <w:p w14:paraId="756A7B70"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10E6996" w14:textId="77777777" w:rsidR="004E5C32" w:rsidRDefault="004E5C32">
      <w:pPr>
        <w:ind w:left="851" w:right="851"/>
        <w:jc w:val="both"/>
        <w:rPr>
          <w:rFonts w:ascii="Palatino Linotype" w:eastAsia="Palatino Linotype" w:hAnsi="Palatino Linotype" w:cs="Palatino Linotype"/>
          <w:i/>
          <w:sz w:val="22"/>
          <w:szCs w:val="22"/>
        </w:rPr>
      </w:pPr>
    </w:p>
    <w:p w14:paraId="70F54747" w14:textId="77777777" w:rsidR="004E5C32" w:rsidRDefault="005F7E8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0CBC59F2" w14:textId="77777777" w:rsidR="004E5C32" w:rsidRDefault="004E5C32">
      <w:pPr>
        <w:spacing w:line="360" w:lineRule="auto"/>
        <w:jc w:val="both"/>
        <w:rPr>
          <w:rFonts w:ascii="Palatino Linotype" w:eastAsia="Palatino Linotype" w:hAnsi="Palatino Linotype" w:cs="Palatino Linotype"/>
        </w:rPr>
      </w:pPr>
    </w:p>
    <w:p w14:paraId="30D342CD" w14:textId="77777777" w:rsidR="004E5C32" w:rsidRDefault="005F7E8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33B67A8E" w14:textId="77777777" w:rsidR="004E5C32" w:rsidRDefault="004E5C32">
      <w:pPr>
        <w:spacing w:line="360" w:lineRule="auto"/>
        <w:jc w:val="both"/>
        <w:rPr>
          <w:rFonts w:ascii="Palatino Linotype" w:eastAsia="Palatino Linotype" w:hAnsi="Palatino Linotype" w:cs="Palatino Linotype"/>
        </w:rPr>
      </w:pPr>
    </w:p>
    <w:p w14:paraId="7A886962" w14:textId="77777777" w:rsidR="004E5C32" w:rsidRDefault="005F7E8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5E3FBF99" w14:textId="77777777" w:rsidR="004E5C32" w:rsidRDefault="004E5C32">
      <w:pPr>
        <w:ind w:left="851" w:right="899"/>
        <w:jc w:val="both"/>
        <w:rPr>
          <w:rFonts w:ascii="Palatino Linotype" w:eastAsia="Palatino Linotype" w:hAnsi="Palatino Linotype" w:cs="Palatino Linotype"/>
          <w:i/>
          <w:sz w:val="22"/>
          <w:szCs w:val="22"/>
        </w:rPr>
      </w:pPr>
    </w:p>
    <w:p w14:paraId="4EA6391B" w14:textId="77777777" w:rsidR="004E5C32" w:rsidRDefault="005F7E8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59E9A98F" w14:textId="77777777" w:rsidR="004E5C32" w:rsidRDefault="005F7E8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41AAA3D" w14:textId="77777777" w:rsidR="004E5C32" w:rsidRDefault="005F7E81">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E01D774" w14:textId="77777777" w:rsidR="004E5C32" w:rsidRDefault="004E5C32">
      <w:pPr>
        <w:ind w:left="851" w:right="899"/>
        <w:jc w:val="both"/>
        <w:rPr>
          <w:rFonts w:ascii="Palatino Linotype" w:eastAsia="Palatino Linotype" w:hAnsi="Palatino Linotype" w:cs="Palatino Linotype"/>
          <w:sz w:val="22"/>
          <w:szCs w:val="22"/>
        </w:rPr>
      </w:pPr>
    </w:p>
    <w:p w14:paraId="67B34931" w14:textId="77777777" w:rsidR="004E5C32" w:rsidRDefault="005F7E8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40BC4A6" w14:textId="77777777" w:rsidR="004E5C32" w:rsidRDefault="004E5C32">
      <w:pPr>
        <w:ind w:left="851" w:right="899"/>
        <w:jc w:val="both"/>
        <w:rPr>
          <w:rFonts w:ascii="Palatino Linotype" w:eastAsia="Palatino Linotype" w:hAnsi="Palatino Linotype" w:cs="Palatino Linotype"/>
        </w:rPr>
      </w:pPr>
    </w:p>
    <w:p w14:paraId="32840B11" w14:textId="77777777" w:rsidR="004E5C32" w:rsidRDefault="005F7E8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0EA96132" w14:textId="77777777" w:rsidR="004E5C32" w:rsidRDefault="005F7E8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30282B9" w14:textId="77777777" w:rsidR="004E5C32" w:rsidRDefault="005F7E8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25DB897" w14:textId="77777777" w:rsidR="004E5C32" w:rsidRDefault="005F7E8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07F5A56" w14:textId="77777777" w:rsidR="004E5C32" w:rsidRDefault="005F7E8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0B97B24" w14:textId="77777777" w:rsidR="004E5C32" w:rsidRDefault="005F7E8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3) Que se trate de información registrada en cualquier soporte documental, que en ejercicio de las atribuciones conferidas, se encuentre en posesión de los Sujetos Obligados.” </w:t>
      </w:r>
    </w:p>
    <w:p w14:paraId="16B6157B" w14:textId="77777777" w:rsidR="004E5C32" w:rsidRDefault="005F7E8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6262DDD5" w14:textId="77777777" w:rsidR="004E5C32" w:rsidRDefault="005F7E8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recordar que en el presente asunto,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la solicitud de información en la que formuló 12 cuestionamientos; que si bien, puede tratarse de información que obra en documentos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generó, administra o posee en el ejercicio de sus funciones de derecho público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también lo es que, para atender tales cuestionamientos implica que realice  procesamiento de la información y genere un documento  ad hoc. </w:t>
      </w:r>
    </w:p>
    <w:p w14:paraId="05E51F88" w14:textId="77777777" w:rsidR="004E5C32" w:rsidRDefault="004E5C32">
      <w:pPr>
        <w:tabs>
          <w:tab w:val="left" w:pos="7938"/>
        </w:tabs>
        <w:spacing w:line="360" w:lineRule="auto"/>
        <w:jc w:val="both"/>
        <w:rPr>
          <w:rFonts w:ascii="Palatino Linotype" w:eastAsia="Palatino Linotype" w:hAnsi="Palatino Linotype" w:cs="Palatino Linotype"/>
        </w:rPr>
      </w:pPr>
    </w:p>
    <w:p w14:paraId="41F74E24" w14:textId="77777777" w:rsidR="004E5C32" w:rsidRDefault="005F7E8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es importante mencionar que el artículo 12 segundo párrafo de la Ley de Transparencia y Acceso a la Información Pública de la entidad, es muy claro al señalar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sólo proporcionará la documentación que en el ejercicio de sus atribuciones, funciones y responsabilidades deba generar en la forma que la legislación lo faculte, por lo que no está obligado a generar documentos ad hoc, resumir información, efectuara cálculos o practicar investigaciones, conforme a la petición del particular. </w:t>
      </w:r>
    </w:p>
    <w:p w14:paraId="477D9B96" w14:textId="77777777" w:rsidR="004E5C32" w:rsidRDefault="004E5C32">
      <w:pPr>
        <w:tabs>
          <w:tab w:val="left" w:pos="7938"/>
        </w:tabs>
        <w:spacing w:line="360" w:lineRule="auto"/>
        <w:jc w:val="both"/>
        <w:rPr>
          <w:rFonts w:ascii="Palatino Linotype" w:eastAsia="Palatino Linotype" w:hAnsi="Palatino Linotype" w:cs="Palatino Linotype"/>
        </w:rPr>
      </w:pPr>
    </w:p>
    <w:p w14:paraId="38C6A189" w14:textId="77777777" w:rsidR="004E5C32" w:rsidRDefault="005F7E8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obstante,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observancia al principio de máxima publicidad y con el objeto de garantizar el derecho de acceso a la información del particular, respondió a los cuestionamientos formulados por el particular, en los siguientes términos. </w:t>
      </w:r>
    </w:p>
    <w:p w14:paraId="372FC8A8" w14:textId="77777777" w:rsidR="004E5C32" w:rsidRDefault="004E5C32">
      <w:pPr>
        <w:tabs>
          <w:tab w:val="left" w:pos="7938"/>
        </w:tabs>
        <w:spacing w:line="360" w:lineRule="auto"/>
        <w:jc w:val="both"/>
        <w:rPr>
          <w:rFonts w:ascii="Palatino Linotype" w:eastAsia="Palatino Linotype" w:hAnsi="Palatino Linotype" w:cs="Palatino Linotype"/>
        </w:rPr>
      </w:pPr>
    </w:p>
    <w:p w14:paraId="3F319E3D" w14:textId="77777777" w:rsidR="004E5C32" w:rsidRDefault="005F7E81">
      <w:pPr>
        <w:tabs>
          <w:tab w:val="left" w:pos="7938"/>
        </w:tabs>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Por cuanto hace a los requerimientos formulados en los numerales 1, 2 y 3 , referentes a: “ </w:t>
      </w:r>
      <w:r>
        <w:rPr>
          <w:rFonts w:ascii="Palatino Linotype" w:eastAsia="Palatino Linotype" w:hAnsi="Palatino Linotype" w:cs="Palatino Linotype"/>
          <w:i/>
        </w:rPr>
        <w:t>1)</w:t>
      </w:r>
      <w:r>
        <w:rPr>
          <w:rFonts w:ascii="Palatino Linotype" w:eastAsia="Palatino Linotype" w:hAnsi="Palatino Linotype" w:cs="Palatino Linotype"/>
          <w:i/>
          <w:sz w:val="22"/>
          <w:szCs w:val="22"/>
        </w:rPr>
        <w:t xml:space="preserve"> ¿Cuál es el rango de edad de las personas que trabajan en la institución? 20 o menor 21 a 30 _______personas 31 a 40 _______personas 41 a 50 _______personas 51 a 60 _______personas 61 o mayor _______personas 2) ¿Cuál es el nivel de estudios de las personas que trabajan en la institución? Primaria _______personas Secundaria _______personas Bachillerato _______personas Licenciatura _______personas Maestría _______personas Doctorado _______personas 3) ¿Cuál es el nivel de estudios de los funcionarios de alto cargo que trabajan en la institución? Primaria _______ personas Secundaria _______ personas Bachillerato _______ personas Licenciatura _______ personas Maestría _______ personas Doctorado _______ personas” </w:t>
      </w:r>
    </w:p>
    <w:p w14:paraId="6D904F64" w14:textId="77777777" w:rsidR="004E5C32" w:rsidRDefault="004E5C32">
      <w:pPr>
        <w:tabs>
          <w:tab w:val="left" w:pos="7938"/>
        </w:tabs>
        <w:spacing w:line="360" w:lineRule="auto"/>
        <w:jc w:val="both"/>
        <w:rPr>
          <w:rFonts w:ascii="Palatino Linotype" w:eastAsia="Palatino Linotype" w:hAnsi="Palatino Linotype" w:cs="Palatino Linotype"/>
          <w:i/>
          <w:sz w:val="22"/>
          <w:szCs w:val="22"/>
        </w:rPr>
      </w:pPr>
    </w:p>
    <w:p w14:paraId="5442A93C" w14:textId="77777777" w:rsidR="004E5C32" w:rsidRDefault="005F7E8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 la Dirección de Recursos Humanos, a través de la Dirección General de Administración respondió a los requerimientos en los términos solicitados, tal como se observa en la imagen siguiente: </w:t>
      </w:r>
    </w:p>
    <w:p w14:paraId="1C635105" w14:textId="77777777" w:rsidR="004E5C32" w:rsidRDefault="004E5C32">
      <w:pPr>
        <w:tabs>
          <w:tab w:val="left" w:pos="7938"/>
        </w:tabs>
        <w:spacing w:line="360" w:lineRule="auto"/>
        <w:jc w:val="both"/>
        <w:rPr>
          <w:rFonts w:ascii="Palatino Linotype" w:eastAsia="Palatino Linotype" w:hAnsi="Palatino Linotype" w:cs="Palatino Linotype"/>
        </w:rPr>
      </w:pPr>
    </w:p>
    <w:p w14:paraId="2927E7B6" w14:textId="77777777" w:rsidR="004E5C32" w:rsidRDefault="005F7E8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14:anchorId="2516938E" wp14:editId="6E276668">
            <wp:extent cx="5591175" cy="4459067"/>
            <wp:effectExtent l="12700" t="12700" r="12700" b="12700"/>
            <wp:docPr id="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591175" cy="4459067"/>
                    </a:xfrm>
                    <a:prstGeom prst="rect">
                      <a:avLst/>
                    </a:prstGeom>
                    <a:ln w="12700">
                      <a:solidFill>
                        <a:srgbClr val="000000"/>
                      </a:solidFill>
                      <a:prstDash val="solid"/>
                    </a:ln>
                  </pic:spPr>
                </pic:pic>
              </a:graphicData>
            </a:graphic>
          </wp:inline>
        </w:drawing>
      </w:r>
    </w:p>
    <w:p w14:paraId="7AF1021D" w14:textId="77777777" w:rsidR="004E5C32" w:rsidRDefault="004E5C32">
      <w:pPr>
        <w:tabs>
          <w:tab w:val="left" w:pos="7938"/>
        </w:tabs>
        <w:spacing w:line="360" w:lineRule="auto"/>
        <w:jc w:val="both"/>
        <w:rPr>
          <w:rFonts w:ascii="Palatino Linotype" w:eastAsia="Palatino Linotype" w:hAnsi="Palatino Linotype" w:cs="Palatino Linotype"/>
          <w:i/>
          <w:sz w:val="22"/>
          <w:szCs w:val="22"/>
        </w:rPr>
      </w:pPr>
    </w:p>
    <w:p w14:paraId="0AEAF9F1" w14:textId="77777777" w:rsidR="004E5C32" w:rsidRDefault="005F7E81">
      <w:pPr>
        <w:tabs>
          <w:tab w:val="left" w:pos="7938"/>
        </w:tabs>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el documento que se inserta, se advierte que el Director Recursos Humanos procesó la información para atender el derecho de acceso a la información, proporcionado el número de servidores públicos que con la edad dentro de los rangos solicitados, el número de servidores públicos con determinado grado de </w:t>
      </w:r>
      <w:r>
        <w:rPr>
          <w:rFonts w:ascii="Palatino Linotype" w:eastAsia="Palatino Linotype" w:hAnsi="Palatino Linotype" w:cs="Palatino Linotype"/>
        </w:rPr>
        <w:lastRenderedPageBreak/>
        <w:t xml:space="preserve">estudios y el número de funcionarios cuyo grado de estudios encuadra en alguno de los supuestos señalados por el </w:t>
      </w:r>
      <w:r>
        <w:rPr>
          <w:rFonts w:ascii="Palatino Linotype" w:eastAsia="Palatino Linotype" w:hAnsi="Palatino Linotype" w:cs="Palatino Linotype"/>
          <w:b/>
        </w:rPr>
        <w:t xml:space="preserve">RECURRENTE. </w:t>
      </w:r>
    </w:p>
    <w:p w14:paraId="73833923" w14:textId="77777777" w:rsidR="004E5C32" w:rsidRDefault="004E5C32">
      <w:pPr>
        <w:tabs>
          <w:tab w:val="left" w:pos="7938"/>
        </w:tabs>
        <w:spacing w:line="360" w:lineRule="auto"/>
        <w:jc w:val="both"/>
        <w:rPr>
          <w:rFonts w:ascii="Palatino Linotype" w:eastAsia="Palatino Linotype" w:hAnsi="Palatino Linotype" w:cs="Palatino Linotype"/>
          <w:b/>
        </w:rPr>
      </w:pPr>
    </w:p>
    <w:p w14:paraId="0C33E276" w14:textId="77777777" w:rsidR="004E5C32" w:rsidRDefault="005F7E8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el Pleno de este Instituto determina que se tienen por atendidos los planteamientos formulados por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los numerales 1, 2 y 3 de la solicitud referentes al número de servidores públicos por rangos de edad y el número de servidores públicos de acuerdo a su nivel de estudios. </w:t>
      </w:r>
    </w:p>
    <w:p w14:paraId="3D838E54" w14:textId="77777777" w:rsidR="004E5C32" w:rsidRDefault="004E5C32">
      <w:pPr>
        <w:tabs>
          <w:tab w:val="left" w:pos="7938"/>
        </w:tabs>
        <w:spacing w:line="360" w:lineRule="auto"/>
        <w:jc w:val="both"/>
        <w:rPr>
          <w:rFonts w:ascii="Palatino Linotype" w:eastAsia="Palatino Linotype" w:hAnsi="Palatino Linotype" w:cs="Palatino Linotype"/>
        </w:rPr>
      </w:pPr>
    </w:p>
    <w:p w14:paraId="7AF7EE99" w14:textId="77777777" w:rsidR="004E5C32" w:rsidRDefault="005F7E8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la Dirección de Tecnologías de la Información y Gobierno Digital Tecnologías respondió a los planteamientos formulados en los numerales 5, 6, 7, 8, 9, 10 y 12, por lo que se consideró necesario realizar un cuadro de análisis que permita identificar y determinar si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atendió las pretensiones del particular. </w:t>
      </w:r>
    </w:p>
    <w:p w14:paraId="14896BBB" w14:textId="77777777" w:rsidR="004E5C32" w:rsidRDefault="004E5C32">
      <w:pPr>
        <w:tabs>
          <w:tab w:val="left" w:pos="7938"/>
        </w:tabs>
        <w:spacing w:line="360" w:lineRule="auto"/>
        <w:jc w:val="both"/>
        <w:rPr>
          <w:rFonts w:ascii="Palatino Linotype" w:eastAsia="Palatino Linotype" w:hAnsi="Palatino Linotype" w:cs="Palatino Linotype"/>
        </w:rPr>
      </w:pPr>
    </w:p>
    <w:tbl>
      <w:tblPr>
        <w:tblStyle w:val="a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1"/>
        <w:gridCol w:w="4249"/>
        <w:gridCol w:w="868"/>
      </w:tblGrid>
      <w:tr w:rsidR="004E5C32" w14:paraId="232A2230" w14:textId="77777777">
        <w:tc>
          <w:tcPr>
            <w:tcW w:w="3711" w:type="dxa"/>
            <w:shd w:val="clear" w:color="auto" w:fill="D9D9D9"/>
          </w:tcPr>
          <w:p w14:paraId="76F69A0E" w14:textId="77777777" w:rsidR="004E5C32" w:rsidRDefault="005F7E81">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Requerimiento</w:t>
            </w:r>
          </w:p>
        </w:tc>
        <w:tc>
          <w:tcPr>
            <w:tcW w:w="4249" w:type="dxa"/>
            <w:shd w:val="clear" w:color="auto" w:fill="D9D9D9"/>
          </w:tcPr>
          <w:p w14:paraId="6D8102F8" w14:textId="77777777" w:rsidR="004E5C32" w:rsidRDefault="005F7E81">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Respuesta</w:t>
            </w:r>
          </w:p>
        </w:tc>
        <w:tc>
          <w:tcPr>
            <w:tcW w:w="868" w:type="dxa"/>
            <w:shd w:val="clear" w:color="auto" w:fill="D9D9D9"/>
          </w:tcPr>
          <w:p w14:paraId="095BD5EA" w14:textId="77777777" w:rsidR="004E5C32" w:rsidRDefault="005F7E81">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Colma</w:t>
            </w:r>
          </w:p>
        </w:tc>
      </w:tr>
      <w:tr w:rsidR="004E5C32" w14:paraId="34ACC8B3" w14:textId="77777777">
        <w:tc>
          <w:tcPr>
            <w:tcW w:w="3711" w:type="dxa"/>
          </w:tcPr>
          <w:p w14:paraId="226E5D69" w14:textId="77777777" w:rsidR="004E5C32" w:rsidRDefault="005F7E81">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5.¿Cuál es el alcance de los proyectos que se desarrollan? </w:t>
            </w:r>
            <w:r>
              <w:rPr>
                <w:rFonts w:ascii="Palatino Linotype" w:eastAsia="Palatino Linotype" w:hAnsi="Palatino Linotype" w:cs="Palatino Linotype"/>
                <w:i/>
                <w:sz w:val="22"/>
                <w:szCs w:val="22"/>
                <w:u w:val="single"/>
              </w:rPr>
              <w:t>Interno (dentro de la institución)</w:t>
            </w:r>
            <w:r>
              <w:rPr>
                <w:rFonts w:ascii="Palatino Linotype" w:eastAsia="Palatino Linotype" w:hAnsi="Palatino Linotype" w:cs="Palatino Linotype"/>
                <w:i/>
                <w:sz w:val="22"/>
                <w:szCs w:val="22"/>
              </w:rPr>
              <w:t xml:space="preserve"> Local Regional Nacional Internacional</w:t>
            </w:r>
          </w:p>
        </w:tc>
        <w:tc>
          <w:tcPr>
            <w:tcW w:w="4249" w:type="dxa"/>
          </w:tcPr>
          <w:p w14:paraId="7F02540A" w14:textId="77777777" w:rsidR="004E5C32" w:rsidRDefault="005F7E81">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interno (dentro de la institución)” (Sic)</w:t>
            </w:r>
          </w:p>
        </w:tc>
        <w:tc>
          <w:tcPr>
            <w:tcW w:w="868" w:type="dxa"/>
          </w:tcPr>
          <w:p w14:paraId="175F0E1A" w14:textId="77777777" w:rsidR="004E5C32" w:rsidRDefault="004E5C32">
            <w:pPr>
              <w:numPr>
                <w:ilvl w:val="0"/>
                <w:numId w:val="1"/>
              </w:numPr>
              <w:pBdr>
                <w:top w:val="nil"/>
                <w:left w:val="nil"/>
                <w:bottom w:val="nil"/>
                <w:right w:val="nil"/>
                <w:between w:val="nil"/>
              </w:pBdr>
              <w:jc w:val="both"/>
              <w:rPr>
                <w:rFonts w:ascii="Palatino Linotype" w:eastAsia="Palatino Linotype" w:hAnsi="Palatino Linotype" w:cs="Palatino Linotype"/>
                <w:b/>
                <w:color w:val="000000"/>
                <w:sz w:val="22"/>
                <w:szCs w:val="22"/>
              </w:rPr>
            </w:pPr>
          </w:p>
        </w:tc>
      </w:tr>
      <w:tr w:rsidR="004E5C32" w14:paraId="7751784D" w14:textId="77777777">
        <w:tc>
          <w:tcPr>
            <w:tcW w:w="3711" w:type="dxa"/>
          </w:tcPr>
          <w:p w14:paraId="639C38EB" w14:textId="77777777" w:rsidR="004E5C32" w:rsidRDefault="005F7E81">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6) ¿Qué fuentes de información utilizan (puede seleccionar una o varias opciones)? Sensores Información de un sistema propio de la institución </w:t>
            </w:r>
            <w:r>
              <w:rPr>
                <w:rFonts w:ascii="Palatino Linotype" w:eastAsia="Palatino Linotype" w:hAnsi="Palatino Linotype" w:cs="Palatino Linotype"/>
                <w:i/>
                <w:sz w:val="22"/>
                <w:szCs w:val="22"/>
                <w:u w:val="single"/>
              </w:rPr>
              <w:t>Información generada dentro de las operaciones de la propia institución</w:t>
            </w:r>
            <w:r>
              <w:rPr>
                <w:rFonts w:ascii="Palatino Linotype" w:eastAsia="Palatino Linotype" w:hAnsi="Palatino Linotype" w:cs="Palatino Linotype"/>
                <w:i/>
                <w:sz w:val="22"/>
                <w:szCs w:val="22"/>
              </w:rPr>
              <w:t xml:space="preserve"> Información de INEGI Información de otras instituciones Publicaciones de organizaciones nacionales/ internacionales Otra (por favor especifique)</w:t>
            </w:r>
          </w:p>
        </w:tc>
        <w:tc>
          <w:tcPr>
            <w:tcW w:w="4249" w:type="dxa"/>
          </w:tcPr>
          <w:p w14:paraId="7B406A8E" w14:textId="77777777" w:rsidR="004E5C32" w:rsidRDefault="005F7E8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Información generada dentro de las diferentes áreas del ayuntamiento, de acuerdo a las operaciones de la propia institución” (Sic)</w:t>
            </w:r>
          </w:p>
        </w:tc>
        <w:tc>
          <w:tcPr>
            <w:tcW w:w="868" w:type="dxa"/>
          </w:tcPr>
          <w:p w14:paraId="7144CBF5" w14:textId="77777777" w:rsidR="004E5C32" w:rsidRDefault="004E5C32">
            <w:pPr>
              <w:numPr>
                <w:ilvl w:val="0"/>
                <w:numId w:val="1"/>
              </w:numPr>
              <w:pBdr>
                <w:top w:val="nil"/>
                <w:left w:val="nil"/>
                <w:bottom w:val="nil"/>
                <w:right w:val="nil"/>
                <w:between w:val="nil"/>
              </w:pBdr>
              <w:jc w:val="both"/>
              <w:rPr>
                <w:rFonts w:ascii="Palatino Linotype" w:eastAsia="Palatino Linotype" w:hAnsi="Palatino Linotype" w:cs="Palatino Linotype"/>
                <w:b/>
                <w:color w:val="000000"/>
                <w:sz w:val="22"/>
                <w:szCs w:val="22"/>
              </w:rPr>
            </w:pPr>
          </w:p>
        </w:tc>
      </w:tr>
      <w:tr w:rsidR="004E5C32" w14:paraId="54AF6B8B" w14:textId="77777777">
        <w:tc>
          <w:tcPr>
            <w:tcW w:w="3711" w:type="dxa"/>
          </w:tcPr>
          <w:p w14:paraId="0B811D62" w14:textId="77777777" w:rsidR="004E5C32" w:rsidRDefault="005F7E81">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7) ¿Por qué utilizan las fuentes de información anteriormente señaladas?</w:t>
            </w:r>
          </w:p>
        </w:tc>
        <w:tc>
          <w:tcPr>
            <w:tcW w:w="4249" w:type="dxa"/>
          </w:tcPr>
          <w:p w14:paraId="7350F25E" w14:textId="77777777" w:rsidR="004E5C32" w:rsidRDefault="005F7E81">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“Por ser desarrollos a la medida, por lo cual se atiende a las necesidades de cada área.” (Sic)</w:t>
            </w:r>
          </w:p>
        </w:tc>
        <w:tc>
          <w:tcPr>
            <w:tcW w:w="868" w:type="dxa"/>
          </w:tcPr>
          <w:p w14:paraId="036F0214" w14:textId="77777777" w:rsidR="004E5C32" w:rsidRDefault="004E5C32">
            <w:pPr>
              <w:numPr>
                <w:ilvl w:val="0"/>
                <w:numId w:val="1"/>
              </w:numPr>
              <w:pBdr>
                <w:top w:val="nil"/>
                <w:left w:val="nil"/>
                <w:bottom w:val="nil"/>
                <w:right w:val="nil"/>
                <w:between w:val="nil"/>
              </w:pBdr>
              <w:jc w:val="both"/>
              <w:rPr>
                <w:rFonts w:ascii="Palatino Linotype" w:eastAsia="Palatino Linotype" w:hAnsi="Palatino Linotype" w:cs="Palatino Linotype"/>
                <w:i/>
                <w:color w:val="000000"/>
                <w:sz w:val="22"/>
                <w:szCs w:val="22"/>
              </w:rPr>
            </w:pPr>
          </w:p>
        </w:tc>
      </w:tr>
      <w:tr w:rsidR="004E5C32" w14:paraId="34FF11E9" w14:textId="77777777">
        <w:tc>
          <w:tcPr>
            <w:tcW w:w="3711" w:type="dxa"/>
          </w:tcPr>
          <w:p w14:paraId="68BD88C3" w14:textId="77777777" w:rsidR="004E5C32" w:rsidRDefault="005F7E81">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8) ¿Para qué utilizan la información?</w:t>
            </w:r>
          </w:p>
        </w:tc>
        <w:tc>
          <w:tcPr>
            <w:tcW w:w="4249" w:type="dxa"/>
          </w:tcPr>
          <w:p w14:paraId="4A3495CD" w14:textId="77777777" w:rsidR="004E5C32" w:rsidRDefault="005F7E81">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“Para el control interno de las áreas, así como para atención a la ciudadanía” (Sic)</w:t>
            </w:r>
          </w:p>
        </w:tc>
        <w:tc>
          <w:tcPr>
            <w:tcW w:w="868" w:type="dxa"/>
          </w:tcPr>
          <w:p w14:paraId="5E63C811" w14:textId="77777777" w:rsidR="004E5C32" w:rsidRDefault="004E5C32">
            <w:pPr>
              <w:numPr>
                <w:ilvl w:val="0"/>
                <w:numId w:val="1"/>
              </w:numPr>
              <w:pBdr>
                <w:top w:val="nil"/>
                <w:left w:val="nil"/>
                <w:bottom w:val="nil"/>
                <w:right w:val="nil"/>
                <w:between w:val="nil"/>
              </w:pBdr>
              <w:jc w:val="both"/>
              <w:rPr>
                <w:rFonts w:ascii="Palatino Linotype" w:eastAsia="Palatino Linotype" w:hAnsi="Palatino Linotype" w:cs="Palatino Linotype"/>
                <w:i/>
                <w:color w:val="000000"/>
                <w:sz w:val="22"/>
                <w:szCs w:val="22"/>
              </w:rPr>
            </w:pPr>
          </w:p>
        </w:tc>
      </w:tr>
      <w:tr w:rsidR="004E5C32" w14:paraId="7E5E1B26" w14:textId="77777777">
        <w:tc>
          <w:tcPr>
            <w:tcW w:w="3711" w:type="dxa"/>
          </w:tcPr>
          <w:p w14:paraId="385EFA67" w14:textId="77777777" w:rsidR="004E5C32" w:rsidRDefault="005F7E81">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9) ¿Qué tan actualizada (días, semanas, meses o años en promedio) es la información que utilizan por área?</w:t>
            </w:r>
          </w:p>
        </w:tc>
        <w:tc>
          <w:tcPr>
            <w:tcW w:w="4249" w:type="dxa"/>
          </w:tcPr>
          <w:p w14:paraId="2EB90455" w14:textId="77777777" w:rsidR="004E5C32" w:rsidRDefault="005F7E81">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“Actualización constante, de acuerdo al ritmo de trabajo de cada área” </w:t>
            </w:r>
          </w:p>
        </w:tc>
        <w:tc>
          <w:tcPr>
            <w:tcW w:w="868" w:type="dxa"/>
          </w:tcPr>
          <w:p w14:paraId="0AE7EC3A" w14:textId="77777777" w:rsidR="004E5C32" w:rsidRDefault="004E5C32">
            <w:pPr>
              <w:numPr>
                <w:ilvl w:val="0"/>
                <w:numId w:val="1"/>
              </w:numPr>
              <w:pBdr>
                <w:top w:val="nil"/>
                <w:left w:val="nil"/>
                <w:bottom w:val="nil"/>
                <w:right w:val="nil"/>
                <w:between w:val="nil"/>
              </w:pBdr>
              <w:jc w:val="both"/>
              <w:rPr>
                <w:rFonts w:ascii="Palatino Linotype" w:eastAsia="Palatino Linotype" w:hAnsi="Palatino Linotype" w:cs="Palatino Linotype"/>
                <w:i/>
                <w:color w:val="000000"/>
                <w:sz w:val="22"/>
                <w:szCs w:val="22"/>
              </w:rPr>
            </w:pPr>
          </w:p>
        </w:tc>
      </w:tr>
      <w:tr w:rsidR="004E5C32" w14:paraId="21185615" w14:textId="77777777">
        <w:tc>
          <w:tcPr>
            <w:tcW w:w="3711" w:type="dxa"/>
          </w:tcPr>
          <w:p w14:paraId="7B4475D7" w14:textId="77777777" w:rsidR="004E5C32" w:rsidRDefault="005F7E81">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10) ¿Qué sistemas y/o programas informáticos especializados utilizan actualmente? Hojas de cálculo (por ejemplo Excel) SI NO Almacenes de datos (almacenan y proveen datos abiertos como datos.gob) SI NO Portales de datos (proporcionan datos de una forma organizada como INEGI) SI NO Globos digitales (visualizaciones interactivas del planeta como Google Earth) SI NO Sistemas de Información Geográfica (por ejemplo ArcGIS o QGIS) SI NO Entornos de simulación virtual (representan objetos en 3D de forma fotorealista) SI NO Modelos de información de construcción (BIM de Building Information Modeling) SI NO Sistemas de diseño asistido por computadora (CAD de Computer Aided Design) SI NO Plataformas de juego (programa para crear videojuegos como Unity o Unreal) SI NO Tableros o dashboards (tablero para monitorear indicadores como en automóviles) SI NO Plataformas de ciudades inteligentes (monitorea datos en tiempo real de la ciudad) SI NO Sistemas propios de la institución SI NO Otro (por favor especifique)</w:t>
            </w:r>
          </w:p>
        </w:tc>
        <w:tc>
          <w:tcPr>
            <w:tcW w:w="4249" w:type="dxa"/>
          </w:tcPr>
          <w:p w14:paraId="0C69AED2" w14:textId="77777777" w:rsidR="004E5C32" w:rsidRDefault="005F7E81">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“Sistemas propios de la institución” (Sic) </w:t>
            </w:r>
          </w:p>
        </w:tc>
        <w:tc>
          <w:tcPr>
            <w:tcW w:w="868" w:type="dxa"/>
          </w:tcPr>
          <w:p w14:paraId="4D646F8D" w14:textId="77777777" w:rsidR="004E5C32" w:rsidRDefault="005F7E81">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Parcial</w:t>
            </w:r>
          </w:p>
        </w:tc>
      </w:tr>
      <w:tr w:rsidR="004E5C32" w14:paraId="7BCE7E3D" w14:textId="77777777">
        <w:tc>
          <w:tcPr>
            <w:tcW w:w="3711" w:type="dxa"/>
          </w:tcPr>
          <w:p w14:paraId="3DAB1FA6" w14:textId="77777777" w:rsidR="004E5C32" w:rsidRDefault="005F7E81">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12) ¿Qué equipos de cómputo usan para trabajar por área?</w:t>
            </w:r>
          </w:p>
        </w:tc>
        <w:tc>
          <w:tcPr>
            <w:tcW w:w="4249" w:type="dxa"/>
          </w:tcPr>
          <w:p w14:paraId="68E9E9BC" w14:textId="77777777" w:rsidR="004E5C32" w:rsidRDefault="005F7E81">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noProof/>
                <w:sz w:val="22"/>
                <w:szCs w:val="22"/>
                <w:lang w:val="es-MX"/>
              </w:rPr>
              <w:drawing>
                <wp:inline distT="0" distB="0" distL="0" distR="0" wp14:anchorId="789089FB" wp14:editId="5C0A5918">
                  <wp:extent cx="2594805" cy="1547811"/>
                  <wp:effectExtent l="0" t="0" r="0" 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594805" cy="1547811"/>
                          </a:xfrm>
                          <a:prstGeom prst="rect">
                            <a:avLst/>
                          </a:prstGeom>
                          <a:ln/>
                        </pic:spPr>
                      </pic:pic>
                    </a:graphicData>
                  </a:graphic>
                </wp:inline>
              </w:drawing>
            </w:r>
          </w:p>
        </w:tc>
        <w:tc>
          <w:tcPr>
            <w:tcW w:w="868" w:type="dxa"/>
          </w:tcPr>
          <w:p w14:paraId="70B8C79B" w14:textId="77777777" w:rsidR="004E5C32" w:rsidRDefault="004E5C32">
            <w:pPr>
              <w:numPr>
                <w:ilvl w:val="0"/>
                <w:numId w:val="1"/>
              </w:numPr>
              <w:pBdr>
                <w:top w:val="nil"/>
                <w:left w:val="nil"/>
                <w:bottom w:val="nil"/>
                <w:right w:val="nil"/>
                <w:between w:val="nil"/>
              </w:pBdr>
              <w:jc w:val="both"/>
              <w:rPr>
                <w:rFonts w:ascii="Palatino Linotype" w:eastAsia="Palatino Linotype" w:hAnsi="Palatino Linotype" w:cs="Palatino Linotype"/>
                <w:i/>
                <w:color w:val="000000"/>
                <w:sz w:val="22"/>
                <w:szCs w:val="22"/>
              </w:rPr>
            </w:pPr>
          </w:p>
        </w:tc>
      </w:tr>
    </w:tbl>
    <w:p w14:paraId="3BCDF0F5" w14:textId="77777777" w:rsidR="004E5C32" w:rsidRDefault="004E5C32">
      <w:pPr>
        <w:tabs>
          <w:tab w:val="left" w:pos="7938"/>
        </w:tabs>
        <w:spacing w:line="360" w:lineRule="auto"/>
        <w:jc w:val="both"/>
        <w:rPr>
          <w:rFonts w:ascii="Palatino Linotype" w:eastAsia="Palatino Linotype" w:hAnsi="Palatino Linotype" w:cs="Palatino Linotype"/>
        </w:rPr>
      </w:pPr>
    </w:p>
    <w:p w14:paraId="66A1B826" w14:textId="77777777" w:rsidR="004E5C32" w:rsidRDefault="005F7E8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entendido,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respondió a los requerimientos formulados en los numerales 5, 6, 7, 8, 9 y 12 descritos en el cuadro de análisis que antecede, por lo que el Pleno de este Instituto determina que se tienen por atendidos los cuestionamientos de los numerales referidos. </w:t>
      </w:r>
    </w:p>
    <w:p w14:paraId="65227F24" w14:textId="77777777" w:rsidR="004E5C32" w:rsidRDefault="005F7E81">
      <w:p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77747326" w14:textId="77777777" w:rsidR="004E5C32" w:rsidRDefault="004E5C3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972684C" w14:textId="77777777" w:rsidR="004E5C32" w:rsidRDefault="005F7E81">
      <w:pPr>
        <w:pBdr>
          <w:top w:val="nil"/>
          <w:left w:val="nil"/>
          <w:bottom w:val="nil"/>
          <w:right w:val="nil"/>
          <w:between w:val="nil"/>
        </w:pBdr>
        <w:spacing w:after="36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Sirviendo de apoyo a lo anterior por analogía, el criterio 31-10 emitido por el ahora Instituto Nacional de Transparencia, Acceso a la Información y Protección de Datos Personales, que a la letra dice:</w:t>
      </w:r>
    </w:p>
    <w:p w14:paraId="4518103D" w14:textId="77777777" w:rsidR="004E5C32" w:rsidRDefault="005F7E81">
      <w:pPr>
        <w:spacing w:before="240" w:after="360" w:line="276" w:lineRule="auto"/>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w:t>
      </w:r>
      <w:r>
        <w:rPr>
          <w:rFonts w:ascii="Palatino Linotype" w:eastAsia="Palatino Linotype" w:hAnsi="Palatino Linotype" w:cs="Palatino Linotype"/>
          <w:i/>
          <w:sz w:val="22"/>
          <w:szCs w:val="22"/>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733CBD3" w14:textId="77777777" w:rsidR="004E5C32" w:rsidRDefault="005F7E8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relación al planteamiento formulado en el numeral 10 consistente en: </w:t>
      </w:r>
      <w:r>
        <w:rPr>
          <w:rFonts w:ascii="Palatino Linotype" w:eastAsia="Palatino Linotype" w:hAnsi="Palatino Linotype" w:cs="Palatino Linotype"/>
          <w:i/>
        </w:rPr>
        <w:t xml:space="preserve">¿Qué sistemas y/o programas informáticos especializados utilizan actualmente? Hojas de cálculo (por ejemplo Excel) SI NO Almacenes de datos (almacenan y proveen datos abiertos como datos.gob) SI NO Portales de datos (proporcionan datos de una forma organizada como INEGI) SI NO Globos digitales (visualizaciones interactivas del planeta como Google Earth) SI NO Sistemas de Información Geográfica (por ejemplo ArcGIS o QGIS) SI NO Entornos de simulación virtual (representan objetos en 3D de forma fotorealista) SI NO Modelos de información de construcción (BIM de Building Information Modeling) SI NO Sistemas de diseño asistido por computadora (CAD de Computer Aided Design) SI NO Plataformas de juego (programa para crear videojuegos como Unity o Unreal) SI NO Tableros o dashboards (tablero para monitorear indicadores como en automóviles) SI NO Plataformas de ciudades inteligentes (monitorea datos en tiempo real de la ciudad) SI NO Sistemas propios de la institución SI NO Otro (por favor especifique,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respondió: </w:t>
      </w:r>
      <w:r>
        <w:rPr>
          <w:rFonts w:ascii="Palatino Linotype" w:eastAsia="Palatino Linotype" w:hAnsi="Palatino Linotype" w:cs="Palatino Linotype"/>
          <w:b/>
          <w:i/>
        </w:rPr>
        <w:t>“Sistemas propios de la institución</w:t>
      </w:r>
      <w:r>
        <w:rPr>
          <w:rFonts w:ascii="Palatino Linotype" w:eastAsia="Palatino Linotype" w:hAnsi="Palatino Linotype" w:cs="Palatino Linotype"/>
          <w:i/>
        </w:rPr>
        <w:t>”;</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sin embargo, no precisó sí utiliza alguno de los sistemas o plataformas referidas por el particular en la solicitud. </w:t>
      </w:r>
    </w:p>
    <w:p w14:paraId="291F4B6D" w14:textId="77777777" w:rsidR="004E5C32" w:rsidRDefault="004E5C32">
      <w:pPr>
        <w:tabs>
          <w:tab w:val="left" w:pos="7938"/>
        </w:tabs>
        <w:spacing w:line="360" w:lineRule="auto"/>
        <w:jc w:val="both"/>
        <w:rPr>
          <w:rFonts w:ascii="Palatino Linotype" w:eastAsia="Palatino Linotype" w:hAnsi="Palatino Linotype" w:cs="Palatino Linotype"/>
        </w:rPr>
      </w:pPr>
    </w:p>
    <w:p w14:paraId="309D4C0C" w14:textId="77777777" w:rsidR="004E5C32" w:rsidRDefault="005F7E8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en respecto al requerimiento descrito en el numeral </w:t>
      </w:r>
      <w:r>
        <w:rPr>
          <w:rFonts w:ascii="Palatino Linotype" w:eastAsia="Palatino Linotype" w:hAnsi="Palatino Linotype" w:cs="Palatino Linotype"/>
          <w:i/>
        </w:rPr>
        <w:t xml:space="preserve">11) En caso de utilizar algún sistema o programa especializado ¿Para qué lo utilizan?, </w:t>
      </w:r>
      <w:r>
        <w:rPr>
          <w:rFonts w:ascii="Palatino Linotype" w:eastAsia="Palatino Linotype" w:hAnsi="Palatino Linotype" w:cs="Palatino Linotype"/>
        </w:rPr>
        <w:t xml:space="preserve">no se advierte pronunciamiento del Servidor Público Habilitado. </w:t>
      </w:r>
    </w:p>
    <w:p w14:paraId="1D7B2BB9" w14:textId="77777777" w:rsidR="004E5C32" w:rsidRDefault="004E5C32">
      <w:pPr>
        <w:tabs>
          <w:tab w:val="left" w:pos="7938"/>
        </w:tabs>
        <w:spacing w:line="360" w:lineRule="auto"/>
        <w:jc w:val="both"/>
        <w:rPr>
          <w:rFonts w:ascii="Palatino Linotype" w:eastAsia="Palatino Linotype" w:hAnsi="Palatino Linotype" w:cs="Palatino Linotype"/>
        </w:rPr>
      </w:pPr>
    </w:p>
    <w:p w14:paraId="19491700" w14:textId="77777777" w:rsidR="004E5C32" w:rsidRDefault="005F7E8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este Organismo Garante considera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atendió los requerimientos formulados y descritos en los numerales 10 y 11 consistente en los sistemas o programas especializados utilizados actualmente y su objeto o finalidad, motivo por el cual cabe referir que de conformidad con lo dispuesto en los artículos 3.44 y 3.48 del </w:t>
      </w:r>
      <w:r>
        <w:rPr>
          <w:rFonts w:ascii="Palatino Linotype" w:eastAsia="Palatino Linotype" w:hAnsi="Palatino Linotype" w:cs="Palatino Linotype"/>
          <w:b/>
        </w:rPr>
        <w:t>Manual de Organización de la Dirección General de Administración de Toluca</w:t>
      </w:r>
      <w:r>
        <w:rPr>
          <w:rFonts w:ascii="Palatino Linotype" w:eastAsia="Palatino Linotype" w:hAnsi="Palatino Linotype" w:cs="Palatino Linotype"/>
        </w:rPr>
        <w:t xml:space="preserve">, la Dirección General de Administración, para el cumplimiento de sus atribuciones, se auxilia de la Dirección de Tecnologías de la Información y Gobierno Digital, que tiene como atribuciones las siguientes: </w:t>
      </w:r>
    </w:p>
    <w:p w14:paraId="240416B8" w14:textId="77777777" w:rsidR="004E5C32" w:rsidRDefault="004E5C32">
      <w:pPr>
        <w:tabs>
          <w:tab w:val="left" w:pos="7938"/>
        </w:tabs>
        <w:spacing w:line="360" w:lineRule="auto"/>
        <w:jc w:val="both"/>
        <w:rPr>
          <w:rFonts w:ascii="Palatino Linotype" w:eastAsia="Palatino Linotype" w:hAnsi="Palatino Linotype" w:cs="Palatino Linotype"/>
        </w:rPr>
      </w:pPr>
    </w:p>
    <w:p w14:paraId="4BE861C4" w14:textId="77777777" w:rsidR="004E5C32" w:rsidRDefault="005F7E81">
      <w:pPr>
        <w:tabs>
          <w:tab w:val="left" w:pos="7938"/>
        </w:tabs>
        <w:spacing w:line="360"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3.44</w:t>
      </w:r>
      <w:r>
        <w:rPr>
          <w:rFonts w:ascii="Palatino Linotype" w:eastAsia="Palatino Linotype" w:hAnsi="Palatino Linotype" w:cs="Palatino Linotype"/>
          <w:i/>
          <w:sz w:val="22"/>
          <w:szCs w:val="22"/>
        </w:rPr>
        <w:t>.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w:t>
      </w:r>
    </w:p>
    <w:p w14:paraId="2CFB7CA3" w14:textId="77777777" w:rsidR="004E5C32" w:rsidRDefault="004E5C32">
      <w:pPr>
        <w:tabs>
          <w:tab w:val="left" w:pos="7938"/>
        </w:tabs>
        <w:spacing w:line="360" w:lineRule="auto"/>
        <w:ind w:left="851" w:right="616"/>
        <w:jc w:val="both"/>
        <w:rPr>
          <w:rFonts w:ascii="Palatino Linotype" w:eastAsia="Palatino Linotype" w:hAnsi="Palatino Linotype" w:cs="Palatino Linotype"/>
          <w:i/>
          <w:sz w:val="22"/>
          <w:szCs w:val="22"/>
        </w:rPr>
      </w:pPr>
    </w:p>
    <w:p w14:paraId="46E94A4A" w14:textId="77777777" w:rsidR="004E5C32" w:rsidRDefault="005F7E81">
      <w:pPr>
        <w:tabs>
          <w:tab w:val="left" w:pos="7938"/>
        </w:tabs>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3.48.</w:t>
      </w:r>
      <w:r>
        <w:rPr>
          <w:rFonts w:ascii="Palatino Linotype" w:eastAsia="Palatino Linotype" w:hAnsi="Palatino Linotype" w:cs="Palatino Linotype"/>
          <w:i/>
          <w:sz w:val="22"/>
          <w:szCs w:val="22"/>
        </w:rPr>
        <w:t xml:space="preserve"> La o el titular de la Dirección de Tecnologías de la Información y Gobierno Digital cuenta con las siguientes atribuciones: </w:t>
      </w:r>
    </w:p>
    <w:p w14:paraId="7ED3C0E3" w14:textId="77777777" w:rsidR="004E5C32" w:rsidRDefault="005F7E81">
      <w:pPr>
        <w:tabs>
          <w:tab w:val="left" w:pos="7938"/>
        </w:tabs>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Desarrollar y aplicar políticas de seguridad informática y de telecomunicaciones para asegurar la protección de la información; </w:t>
      </w:r>
    </w:p>
    <w:p w14:paraId="1C9BB3A9" w14:textId="77777777" w:rsidR="004E5C32" w:rsidRDefault="005F7E81">
      <w:pPr>
        <w:tabs>
          <w:tab w:val="left" w:pos="7938"/>
        </w:tabs>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Implementar aplicaciones cartográficas y sistemas con enfoque digital integral que permitan presentar información municipal actualizada con mayor eficiencia, eficacia y transparencia; </w:t>
      </w:r>
    </w:p>
    <w:p w14:paraId="1C482327" w14:textId="77777777" w:rsidR="004E5C32" w:rsidRDefault="005F7E81">
      <w:pPr>
        <w:tabs>
          <w:tab w:val="left" w:pos="7938"/>
        </w:tabs>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III. </w:t>
      </w:r>
      <w:r>
        <w:rPr>
          <w:rFonts w:ascii="Palatino Linotype" w:eastAsia="Palatino Linotype" w:hAnsi="Palatino Linotype" w:cs="Palatino Linotype"/>
          <w:b/>
          <w:i/>
          <w:sz w:val="22"/>
          <w:szCs w:val="22"/>
          <w:u w:val="single"/>
        </w:rPr>
        <w:t>Diseñar y administrar programas automatizados para atender los requerimientos técnicos de los procesos del Ayuntamiento</w:t>
      </w:r>
      <w:r>
        <w:rPr>
          <w:rFonts w:ascii="Palatino Linotype" w:eastAsia="Palatino Linotype" w:hAnsi="Palatino Linotype" w:cs="Palatino Linotype"/>
          <w:i/>
          <w:sz w:val="22"/>
          <w:szCs w:val="22"/>
        </w:rPr>
        <w:t xml:space="preserve">; </w:t>
      </w:r>
    </w:p>
    <w:p w14:paraId="167950F5" w14:textId="77777777" w:rsidR="004E5C32" w:rsidRDefault="005F7E81">
      <w:pPr>
        <w:tabs>
          <w:tab w:val="left" w:pos="7938"/>
        </w:tabs>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Implementar un programa de mantenimiento preventivo y correctivo al equipo propiedad del Ayuntamiento, a fin de que éste se conserve en buen estado; </w:t>
      </w:r>
    </w:p>
    <w:p w14:paraId="47238CE9" w14:textId="77777777" w:rsidR="004E5C32" w:rsidRDefault="005F7E81">
      <w:pPr>
        <w:tabs>
          <w:tab w:val="left" w:pos="7938"/>
        </w:tabs>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Planear y controlar lo referente a las telecomunicaciones, redes de voz, datos y video del Ayuntamiento; </w:t>
      </w:r>
    </w:p>
    <w:p w14:paraId="39E1B28B" w14:textId="77777777" w:rsidR="004E5C32" w:rsidRDefault="005F7E81">
      <w:pPr>
        <w:tabs>
          <w:tab w:val="left" w:pos="7938"/>
        </w:tabs>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Evaluar, sugerir, corregir, dictaminar y dar el visto bueno para cualquier proyecto tecnológico en materia de telecomunicaciones que implique la contratación o adquisición de infraestructura o servicios; </w:t>
      </w:r>
    </w:p>
    <w:p w14:paraId="228B478E" w14:textId="77777777" w:rsidR="004E5C32" w:rsidRDefault="005F7E81">
      <w:pPr>
        <w:tabs>
          <w:tab w:val="left" w:pos="7938"/>
        </w:tabs>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VII. </w:t>
      </w:r>
      <w:r>
        <w:rPr>
          <w:rFonts w:ascii="Palatino Linotype" w:eastAsia="Palatino Linotype" w:hAnsi="Palatino Linotype" w:cs="Palatino Linotype"/>
          <w:b/>
          <w:i/>
          <w:sz w:val="22"/>
          <w:szCs w:val="22"/>
          <w:u w:val="single"/>
        </w:rPr>
        <w:t>Proponer la implementación de tecnologías de la información y comunicación para eficientar los procesos de las dependencias municipales y el acceso a la ciudadanía para la realización de trámites y servicios electrónicos</w:t>
      </w:r>
      <w:r>
        <w:rPr>
          <w:rFonts w:ascii="Palatino Linotype" w:eastAsia="Palatino Linotype" w:hAnsi="Palatino Linotype" w:cs="Palatino Linotype"/>
          <w:i/>
          <w:sz w:val="22"/>
          <w:szCs w:val="22"/>
        </w:rPr>
        <w:t xml:space="preserve">; </w:t>
      </w:r>
    </w:p>
    <w:p w14:paraId="5444C9E2" w14:textId="77777777" w:rsidR="004E5C32" w:rsidRDefault="005F7E81">
      <w:pPr>
        <w:tabs>
          <w:tab w:val="left" w:pos="7938"/>
        </w:tabs>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E01BEE3" w14:textId="77777777" w:rsidR="004E5C32" w:rsidRDefault="005F7E81">
      <w:pPr>
        <w:tabs>
          <w:tab w:val="left" w:pos="7938"/>
        </w:tabs>
        <w:spacing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XIII. Las demás que le asignen otros ordenamientos, el Presidente Municipal y la o el Director General de Administración.  </w:t>
      </w:r>
    </w:p>
    <w:p w14:paraId="5404F7DC" w14:textId="77777777" w:rsidR="004E5C32" w:rsidRDefault="004E5C32">
      <w:pPr>
        <w:tabs>
          <w:tab w:val="left" w:pos="7938"/>
        </w:tabs>
        <w:spacing w:line="360" w:lineRule="auto"/>
        <w:ind w:right="616"/>
        <w:jc w:val="both"/>
        <w:rPr>
          <w:rFonts w:ascii="Palatino Linotype" w:eastAsia="Palatino Linotype" w:hAnsi="Palatino Linotype" w:cs="Palatino Linotype"/>
          <w:i/>
          <w:sz w:val="22"/>
          <w:szCs w:val="22"/>
        </w:rPr>
      </w:pPr>
    </w:p>
    <w:p w14:paraId="5DA59441" w14:textId="77777777" w:rsidR="004E5C32" w:rsidRDefault="005F7E81">
      <w:pPr>
        <w:tabs>
          <w:tab w:val="left" w:pos="7938"/>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este entendido, derivado del pronunciamiento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el numeral 10 en el que manifestó que utilizan sistemas propios utilizados de la institución y toda vez que,  la Dirección de Tecnologías de la Información y Gobierno Digital es el área con las atribuciones facultades y competencias para generar, administrar o poseer la información solicitada, el Pleno de este Instituto determina dable ordenar la entrega de los documentos donde conste la denominación de los sistemas y/o programas informáticos especializados utilizados al quince de marzo de dos mil veintidós, así como, su objeto o finalidad, de ser el caso en versión pública.</w:t>
      </w:r>
    </w:p>
    <w:p w14:paraId="34355995" w14:textId="77777777" w:rsidR="004E5C32" w:rsidRDefault="004E5C32">
      <w:pPr>
        <w:tabs>
          <w:tab w:val="left" w:pos="7938"/>
        </w:tabs>
        <w:spacing w:line="360" w:lineRule="auto"/>
        <w:jc w:val="both"/>
        <w:rPr>
          <w:rFonts w:ascii="Palatino Linotype" w:eastAsia="Palatino Linotype" w:hAnsi="Palatino Linotype" w:cs="Palatino Linotype"/>
        </w:rPr>
      </w:pPr>
    </w:p>
    <w:p w14:paraId="7DBA660B" w14:textId="77777777" w:rsidR="004E5C32" w:rsidRDefault="005F7E81">
      <w:pPr>
        <w:spacing w:line="360" w:lineRule="auto"/>
        <w:ind w:right="62"/>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en relación al cuestionamiento formulado en el numeral </w:t>
      </w:r>
      <w:r>
        <w:rPr>
          <w:rFonts w:ascii="Palatino Linotype" w:eastAsia="Palatino Linotype" w:hAnsi="Palatino Linotype" w:cs="Palatino Linotype"/>
          <w:i/>
        </w:rPr>
        <w:t xml:space="preserve">4) ¿Cuál es el área de formación de los funcionarios de estructura o puestos de confianza, </w:t>
      </w:r>
      <w:r>
        <w:rPr>
          <w:rFonts w:ascii="Palatino Linotype" w:eastAsia="Palatino Linotype" w:hAnsi="Palatino Linotype" w:cs="Palatino Linotype"/>
        </w:rPr>
        <w:t>es importante referir que</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se pronunció al respecto, por lo que es necesario referir  que del texto literal de la solicitud se aprecia que el particular posiblemente al no ser experto y en un intento de requerir la información señala que requiere: </w:t>
      </w:r>
      <w:r>
        <w:rPr>
          <w:rFonts w:ascii="Palatino Linotype" w:eastAsia="Palatino Linotype" w:hAnsi="Palatino Linotype" w:cs="Palatino Linotype"/>
          <w:i/>
        </w:rPr>
        <w:t xml:space="preserve">“el área de formación de los funcionarios de estructura o puestos de confianza”; </w:t>
      </w:r>
      <w:r>
        <w:rPr>
          <w:rFonts w:ascii="Palatino Linotype" w:eastAsia="Palatino Linotype" w:hAnsi="Palatino Linotype" w:cs="Palatino Linotype"/>
        </w:rPr>
        <w:t xml:space="preserve">no obstante, este Instituto estima que el particular pretende conocer el perfil </w:t>
      </w:r>
      <w:r w:rsidR="002E618A">
        <w:rPr>
          <w:rFonts w:ascii="Palatino Linotype" w:eastAsia="Palatino Linotype" w:hAnsi="Palatino Linotype" w:cs="Palatino Linotype"/>
        </w:rPr>
        <w:t>o formación académica</w:t>
      </w:r>
      <w:r>
        <w:rPr>
          <w:rFonts w:ascii="Palatino Linotype" w:eastAsia="Palatino Linotype" w:hAnsi="Palatino Linotype" w:cs="Palatino Linotype"/>
        </w:rPr>
        <w:t xml:space="preserve"> de mandos medios y superiores que integran la estructura orgánica del Municipio.  </w:t>
      </w:r>
    </w:p>
    <w:p w14:paraId="72E9A7AF" w14:textId="77777777" w:rsidR="004E5C32" w:rsidRDefault="005F7E81">
      <w:pPr>
        <w:tabs>
          <w:tab w:val="left" w:pos="7938"/>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entendido, el Pleno de este Instituto determina realizar la suplencia de la deficiencia de la solicitud, a fin de garantizar el derecho de acceso a la información del particular, lo anterior en términos de lo </w:t>
      </w:r>
      <w:r>
        <w:rPr>
          <w:rFonts w:ascii="Palatino Linotype" w:eastAsia="Palatino Linotype" w:hAnsi="Palatino Linotype" w:cs="Palatino Linotype"/>
          <w:color w:val="000000"/>
        </w:rPr>
        <w:t xml:space="preserve">establecido en el artículo 13 de la Ley en la materia que cita: </w:t>
      </w:r>
    </w:p>
    <w:p w14:paraId="08D2CFCD" w14:textId="77777777" w:rsidR="004E5C32" w:rsidRDefault="005F7E81">
      <w:pPr>
        <w:tabs>
          <w:tab w:val="left" w:pos="7938"/>
        </w:tabs>
        <w:spacing w:before="240" w:after="240" w:line="360"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13. El Instituto, en el ámbito de sus atribuciones, deberá suplir cualquier deficiencia para garantizar el ejercicio del derecho de acceso a la información. </w:t>
      </w:r>
    </w:p>
    <w:p w14:paraId="1A7A9C41" w14:textId="77777777" w:rsidR="004E5C32" w:rsidRDefault="005F7E8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si bien es cierto, no existe una disposición jurídica expresa que obligue a estas autoridades a contar con la ficha curricular, este vacío normativo es susceptible de subsanarse con lo que establece el artículo 92 fracción XXI de la Ley de Transparencia y Acceso a la Información Pública del Estado de México y Municipios, en donde dispone que los Sujetos Obligados, deben poner a disposición del público de manera permanente y actualizada de forma sencilla, precisa y entendible en los respectivos medios electrónicos la información curricular desde el </w:t>
      </w:r>
      <w:r>
        <w:rPr>
          <w:rFonts w:ascii="Palatino Linotype" w:eastAsia="Palatino Linotype" w:hAnsi="Palatino Linotype" w:cs="Palatino Linotype"/>
        </w:rPr>
        <w:lastRenderedPageBreak/>
        <w:t>nivel de jefe de departamento o equivalente hasta el titular del Sujeto Obligado, el cual se transcribe a continuación:</w:t>
      </w:r>
    </w:p>
    <w:p w14:paraId="6CC9269A" w14:textId="77777777" w:rsidR="004E5C32" w:rsidRDefault="005F7E81">
      <w:pPr>
        <w:spacing w:before="120" w:after="12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7BDADC99" w14:textId="77777777" w:rsidR="004E5C32" w:rsidRDefault="005F7E81">
      <w:pPr>
        <w:spacing w:before="120" w:after="120" w:line="276"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poner a disposición del público de manera permanente y actualizada de forma sencilla</w:t>
      </w:r>
      <w:r>
        <w:rPr>
          <w:rFonts w:ascii="Palatino Linotype" w:eastAsia="Palatino Linotype" w:hAnsi="Palatino Linotype" w:cs="Palatino Linotype"/>
          <w:i/>
          <w:sz w:val="22"/>
          <w:szCs w:val="22"/>
        </w:rPr>
        <w:t xml:space="preserve">, precisa y entendible, en los respectivos medios electrónicos, de acuerdo con sus facultades, atribuciones, funciones u objeto social, según corresponda, </w:t>
      </w:r>
      <w:r>
        <w:rPr>
          <w:rFonts w:ascii="Palatino Linotype" w:eastAsia="Palatino Linotype" w:hAnsi="Palatino Linotype" w:cs="Palatino Linotype"/>
          <w:b/>
          <w:i/>
          <w:sz w:val="22"/>
          <w:szCs w:val="22"/>
          <w:u w:val="single"/>
        </w:rPr>
        <w:t>la información, por lo menos</w:t>
      </w:r>
      <w:r>
        <w:rPr>
          <w:rFonts w:ascii="Palatino Linotype" w:eastAsia="Palatino Linotype" w:hAnsi="Palatino Linotype" w:cs="Palatino Linotype"/>
          <w:i/>
          <w:sz w:val="22"/>
          <w:szCs w:val="22"/>
        </w:rPr>
        <w:t xml:space="preserve">, de los temas, documentos y políticas </w:t>
      </w:r>
      <w:r>
        <w:rPr>
          <w:rFonts w:ascii="Palatino Linotype" w:eastAsia="Palatino Linotype" w:hAnsi="Palatino Linotype" w:cs="Palatino Linotype"/>
          <w:b/>
          <w:i/>
          <w:sz w:val="22"/>
          <w:szCs w:val="22"/>
          <w:u w:val="single"/>
        </w:rPr>
        <w:t>que a continuación se señalan</w:t>
      </w:r>
      <w:r>
        <w:rPr>
          <w:rFonts w:ascii="Palatino Linotype" w:eastAsia="Palatino Linotype" w:hAnsi="Palatino Linotype" w:cs="Palatino Linotype"/>
          <w:i/>
          <w:sz w:val="22"/>
          <w:szCs w:val="22"/>
        </w:rPr>
        <w:t xml:space="preserve">: </w:t>
      </w:r>
    </w:p>
    <w:p w14:paraId="164DE720" w14:textId="77777777" w:rsidR="004E5C32" w:rsidRDefault="005F7E81">
      <w:pPr>
        <w:spacing w:before="120" w:after="12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5A86EBF" w14:textId="77777777" w:rsidR="004E5C32" w:rsidRDefault="005F7E81">
      <w:pPr>
        <w:spacing w:before="120" w:after="12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La información curricular</w:t>
      </w:r>
      <w:r>
        <w:rPr>
          <w:rFonts w:ascii="Palatino Linotype" w:eastAsia="Palatino Linotype" w:hAnsi="Palatino Linotype" w:cs="Palatino Linotype"/>
          <w:i/>
          <w:sz w:val="22"/>
          <w:szCs w:val="22"/>
        </w:rPr>
        <w:t>, desde el nivel de jefe de departamento o equivalente, hasta el titular del sujeto obligado…;”</w:t>
      </w:r>
    </w:p>
    <w:p w14:paraId="69AD7119" w14:textId="77777777" w:rsidR="004E5C32" w:rsidRDefault="005F7E81">
      <w:pPr>
        <w:spacing w:before="120" w:after="12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3DD8B282" w14:textId="77777777" w:rsidR="004E5C32" w:rsidRDefault="005F7E81">
      <w:pPr>
        <w:widowControl w:val="0"/>
        <w:spacing w:before="36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Correlativo a lo anterior, los “</w:t>
      </w:r>
      <w:r>
        <w:rPr>
          <w:rFonts w:ascii="Palatino Linotype" w:eastAsia="Palatino Linotype" w:hAnsi="Palatino Linotype" w:cs="Palatino Linotype"/>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eastAsia="Palatino Linotype" w:hAnsi="Palatino Linotype" w:cs="Palatino Linotype"/>
          <w:b/>
          <w:i/>
        </w:rPr>
        <w:t>,</w:t>
      </w:r>
      <w:r>
        <w:rPr>
          <w:rFonts w:ascii="Palatino Linotype" w:eastAsia="Palatino Linotype" w:hAnsi="Palatino Linotype" w:cs="Palatino Linotype"/>
        </w:rPr>
        <w:t xml:space="preserve"> en su Anexo I referente a las Obligaciones de Transparencia Comunes de los Sujetos Obligados contempladas en el artículo 70, fracciones II, VII, VIII y X de la Ley General de Transparencia y Acceso a la Información Pública, precisan en los Criterios Sustantivos de Contenido con relación a la información pública que puede colmar, parte de la información requerida por el particular, los cuales se transcriben a continuación:</w:t>
      </w:r>
    </w:p>
    <w:p w14:paraId="3D450AAE" w14:textId="77777777" w:rsidR="004E5C32" w:rsidRDefault="005F7E81">
      <w:pPr>
        <w:spacing w:after="160" w:line="259" w:lineRule="auto"/>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“Anexo I</w:t>
      </w:r>
    </w:p>
    <w:p w14:paraId="1CB78CCE" w14:textId="77777777" w:rsidR="004E5C32" w:rsidRDefault="005F7E81">
      <w:pPr>
        <w:spacing w:after="160" w:line="259" w:lineRule="auto"/>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Obligaciones de transparencia comunes</w:t>
      </w:r>
    </w:p>
    <w:p w14:paraId="48A17B46" w14:textId="77777777" w:rsidR="004E5C32" w:rsidRDefault="005F7E81">
      <w:pPr>
        <w:spacing w:after="160" w:line="259" w:lineRule="auto"/>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todos los sujetos obligados</w:t>
      </w:r>
    </w:p>
    <w:p w14:paraId="76030E5C" w14:textId="77777777" w:rsidR="004E5C32" w:rsidRDefault="005F7E81">
      <w:pPr>
        <w:spacing w:before="240" w:after="120" w:line="259" w:lineRule="auto"/>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Criterios para las obligaciones de transparencia comunes</w:t>
      </w:r>
    </w:p>
    <w:p w14:paraId="6E4AC8C5" w14:textId="77777777" w:rsidR="004E5C32" w:rsidRDefault="005F7E81">
      <w:pPr>
        <w:spacing w:before="100" w:after="10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r>
        <w:rPr>
          <w:rFonts w:ascii="Palatino Linotype" w:eastAsia="Palatino Linotype" w:hAnsi="Palatino Linotype" w:cs="Palatino Linotype"/>
          <w:i/>
          <w:sz w:val="22"/>
          <w:szCs w:val="22"/>
        </w:rPr>
        <w:t>.</w:t>
      </w:r>
    </w:p>
    <w:p w14:paraId="46051664" w14:textId="77777777" w:rsidR="004E5C32" w:rsidRDefault="005F7E81">
      <w:pPr>
        <w:spacing w:before="100" w:after="10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4C38D8AA" w14:textId="77777777" w:rsidR="004E5C32" w:rsidRDefault="004E5C32">
      <w:pPr>
        <w:spacing w:before="100" w:after="100" w:line="259" w:lineRule="auto"/>
        <w:ind w:left="709" w:right="709"/>
        <w:jc w:val="both"/>
        <w:rPr>
          <w:rFonts w:ascii="Palatino Linotype" w:eastAsia="Palatino Linotype" w:hAnsi="Palatino Linotype" w:cs="Palatino Linotype"/>
          <w:i/>
          <w:sz w:val="22"/>
          <w:szCs w:val="22"/>
        </w:rPr>
      </w:pPr>
    </w:p>
    <w:p w14:paraId="3BDCBF89" w14:textId="77777777" w:rsidR="004E5C32" w:rsidRDefault="005F7E81">
      <w:pPr>
        <w:spacing w:before="100" w:after="10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El artículo 70 dice a la letra</w:t>
      </w:r>
      <w:r>
        <w:rPr>
          <w:rFonts w:ascii="Palatino Linotype" w:eastAsia="Palatino Linotype" w:hAnsi="Palatino Linotype" w:cs="Palatino Linotype"/>
          <w:i/>
          <w:sz w:val="22"/>
          <w:szCs w:val="22"/>
        </w:rPr>
        <w:t>:</w:t>
      </w:r>
    </w:p>
    <w:p w14:paraId="1EACB314" w14:textId="77777777" w:rsidR="004E5C32" w:rsidRDefault="005F7E81">
      <w:pPr>
        <w:spacing w:before="100" w:after="100" w:line="259" w:lineRule="auto"/>
        <w:ind w:left="1416" w:right="118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70. </w:t>
      </w:r>
      <w:r>
        <w:rPr>
          <w:rFonts w:ascii="Palatino Linotype" w:eastAsia="Palatino Linotype" w:hAnsi="Palatino Linotype" w:cs="Palatino Linotype"/>
          <w:b/>
          <w:i/>
          <w:sz w:val="22"/>
          <w:szCs w:val="22"/>
          <w:u w:val="single"/>
        </w:rPr>
        <w:t>En la Ley</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Federal y</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b/>
          <w:i/>
          <w:sz w:val="22"/>
          <w:szCs w:val="22"/>
          <w:u w:val="single"/>
        </w:rPr>
        <w:t>de las Entidades Federativas se contemplará que los sujetos obligados pongan a disposición del público</w:t>
      </w: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 xml:space="preserve">y mantengan actualizada, en los respectivos medios electrónicos, de acuerdo con sus facultades, atribuciones, funciones u objeto social, según corresponda, </w:t>
      </w:r>
      <w:r>
        <w:rPr>
          <w:rFonts w:ascii="Palatino Linotype" w:eastAsia="Palatino Linotype" w:hAnsi="Palatino Linotype" w:cs="Palatino Linotype"/>
          <w:b/>
          <w:i/>
          <w:sz w:val="22"/>
          <w:szCs w:val="22"/>
          <w:u w:val="single"/>
        </w:rPr>
        <w:t>la información, por lo menos, de los temas, documentos y políticas que a continuación se señalan</w:t>
      </w:r>
      <w:r>
        <w:rPr>
          <w:rFonts w:ascii="Palatino Linotype" w:eastAsia="Palatino Linotype" w:hAnsi="Palatino Linotype" w:cs="Palatino Linotype"/>
          <w:i/>
          <w:sz w:val="22"/>
          <w:szCs w:val="22"/>
        </w:rPr>
        <w:t>:</w:t>
      </w:r>
    </w:p>
    <w:p w14:paraId="625EC49B" w14:textId="77777777" w:rsidR="004E5C32" w:rsidRDefault="005F7E81">
      <w:pPr>
        <w:spacing w:before="100" w:after="10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las siguientes páginas se hace mención de cada una de las fracciones con sus respectivos criterios.</w:t>
      </w:r>
    </w:p>
    <w:p w14:paraId="68A94CF1" w14:textId="77777777" w:rsidR="004E5C32" w:rsidRDefault="005F7E81">
      <w:pPr>
        <w:spacing w:before="100" w:after="10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1F9A333" w14:textId="77777777" w:rsidR="004E5C32" w:rsidRDefault="005F7E81">
      <w:pPr>
        <w:spacing w:before="100" w:after="100" w:line="259" w:lineRule="auto"/>
        <w:ind w:left="2127" w:right="1183" w:hanging="711"/>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rPr>
        <w:t>XVII.</w:t>
      </w:r>
      <w:r>
        <w:rPr>
          <w:rFonts w:ascii="Palatino Linotype" w:eastAsia="Palatino Linotype" w:hAnsi="Palatino Linotype" w:cs="Palatino Linotype"/>
          <w:i/>
          <w:sz w:val="22"/>
          <w:szCs w:val="22"/>
        </w:rPr>
        <w:tab/>
      </w:r>
      <w:r>
        <w:rPr>
          <w:rFonts w:ascii="Palatino Linotype" w:eastAsia="Palatino Linotype" w:hAnsi="Palatino Linotype" w:cs="Palatino Linotype"/>
          <w:b/>
          <w:i/>
          <w:sz w:val="22"/>
          <w:szCs w:val="22"/>
          <w:u w:val="single"/>
        </w:rPr>
        <w:t>La información curricular</w:t>
      </w:r>
      <w:r>
        <w:rPr>
          <w:rFonts w:ascii="Palatino Linotype" w:eastAsia="Palatino Linotype" w:hAnsi="Palatino Linotype" w:cs="Palatino Linotype"/>
          <w:i/>
          <w:sz w:val="22"/>
          <w:szCs w:val="22"/>
          <w:u w:val="single"/>
        </w:rPr>
        <w:t xml:space="preserve"> </w:t>
      </w:r>
      <w:r>
        <w:rPr>
          <w:rFonts w:ascii="Palatino Linotype" w:eastAsia="Palatino Linotype" w:hAnsi="Palatino Linotype" w:cs="Palatino Linotype"/>
          <w:b/>
          <w:i/>
          <w:sz w:val="22"/>
          <w:szCs w:val="22"/>
          <w:u w:val="single"/>
        </w:rPr>
        <w:t>desde el nivel de jefe de departamento o equivalente hasta el titular del sujeto obligado….</w:t>
      </w:r>
    </w:p>
    <w:p w14:paraId="20F6B9B7" w14:textId="77777777" w:rsidR="004E5C32" w:rsidRDefault="004E5C32">
      <w:pPr>
        <w:spacing w:before="100" w:after="100" w:line="259" w:lineRule="auto"/>
        <w:ind w:left="2127" w:right="1183" w:hanging="711"/>
        <w:jc w:val="both"/>
        <w:rPr>
          <w:rFonts w:ascii="Palatino Linotype" w:eastAsia="Palatino Linotype" w:hAnsi="Palatino Linotype" w:cs="Palatino Linotype"/>
          <w:b/>
          <w:i/>
          <w:sz w:val="22"/>
          <w:szCs w:val="22"/>
        </w:rPr>
      </w:pPr>
    </w:p>
    <w:p w14:paraId="343F6152" w14:textId="77777777" w:rsidR="004E5C32" w:rsidRPr="002E618A" w:rsidRDefault="002E618A" w:rsidP="002E618A">
      <w:pPr>
        <w:spacing w:before="100" w:after="100" w:line="259" w:lineRule="auto"/>
        <w:ind w:left="709" w:right="709"/>
        <w:jc w:val="both"/>
        <w:rPr>
          <w:rFonts w:ascii="Palatino Linotype" w:eastAsia="Palatino Linotype" w:hAnsi="Palatino Linotype" w:cs="Palatino Linotype"/>
          <w:b/>
          <w:i/>
          <w:sz w:val="22"/>
          <w:szCs w:val="22"/>
          <w:u w:val="single"/>
        </w:rPr>
      </w:pPr>
      <w:r w:rsidRPr="002E618A">
        <w:rPr>
          <w:rFonts w:ascii="Palatino Linotype" w:eastAsia="Palatino Linotype" w:hAnsi="Palatino Linotype" w:cs="Palatino Linotype"/>
          <w:b/>
          <w:i/>
          <w:sz w:val="22"/>
          <w:szCs w:val="22"/>
          <w:u w:val="single"/>
        </w:rPr>
        <w:t>La información que los sujetos obligados deberán publicar en cumplimiento a la pre</w:t>
      </w:r>
      <w:r>
        <w:rPr>
          <w:rFonts w:ascii="Palatino Linotype" w:eastAsia="Palatino Linotype" w:hAnsi="Palatino Linotype" w:cs="Palatino Linotype"/>
          <w:b/>
          <w:i/>
          <w:sz w:val="22"/>
          <w:szCs w:val="22"/>
          <w:u w:val="single"/>
        </w:rPr>
        <w:t xml:space="preserve">sente fracción es la curricular </w:t>
      </w:r>
      <w:r w:rsidRPr="002E618A">
        <w:rPr>
          <w:rFonts w:ascii="Palatino Linotype" w:eastAsia="Palatino Linotype" w:hAnsi="Palatino Linotype" w:cs="Palatino Linotype"/>
          <w:b/>
          <w:i/>
          <w:sz w:val="22"/>
          <w:szCs w:val="22"/>
          <w:u w:val="single"/>
        </w:rPr>
        <w:t>no confidencial relacionada con todos los(as) servidores(as) públicos(</w:t>
      </w:r>
      <w:r>
        <w:rPr>
          <w:rFonts w:ascii="Palatino Linotype" w:eastAsia="Palatino Linotype" w:hAnsi="Palatino Linotype" w:cs="Palatino Linotype"/>
          <w:b/>
          <w:i/>
          <w:sz w:val="22"/>
          <w:szCs w:val="22"/>
          <w:u w:val="single"/>
        </w:rPr>
        <w:t xml:space="preserve">as) y/o personas que desempeñen </w:t>
      </w:r>
      <w:r w:rsidRPr="002E618A">
        <w:rPr>
          <w:rFonts w:ascii="Palatino Linotype" w:eastAsia="Palatino Linotype" w:hAnsi="Palatino Linotype" w:cs="Palatino Linotype"/>
          <w:b/>
          <w:i/>
          <w:sz w:val="22"/>
          <w:szCs w:val="22"/>
          <w:u w:val="single"/>
        </w:rPr>
        <w:t xml:space="preserve">actualmente un empleo, cargo o comisión y/o ejerzan actos de autoridad en el </w:t>
      </w:r>
      <w:r>
        <w:rPr>
          <w:rFonts w:ascii="Palatino Linotype" w:eastAsia="Palatino Linotype" w:hAnsi="Palatino Linotype" w:cs="Palatino Linotype"/>
          <w:b/>
          <w:i/>
          <w:sz w:val="22"/>
          <w:szCs w:val="22"/>
          <w:u w:val="single"/>
        </w:rPr>
        <w:t xml:space="preserve">sujeto obligado –desde nivel de </w:t>
      </w:r>
      <w:r w:rsidRPr="002E618A">
        <w:rPr>
          <w:rFonts w:ascii="Palatino Linotype" w:eastAsia="Palatino Linotype" w:hAnsi="Palatino Linotype" w:cs="Palatino Linotype"/>
          <w:b/>
          <w:i/>
          <w:sz w:val="22"/>
          <w:szCs w:val="22"/>
          <w:u w:val="single"/>
        </w:rPr>
        <w:t>jefe de departamento o equivalente y hasta el titular del sujeto obligado–, que pe</w:t>
      </w:r>
      <w:r>
        <w:rPr>
          <w:rFonts w:ascii="Palatino Linotype" w:eastAsia="Palatino Linotype" w:hAnsi="Palatino Linotype" w:cs="Palatino Linotype"/>
          <w:b/>
          <w:i/>
          <w:sz w:val="22"/>
          <w:szCs w:val="22"/>
          <w:u w:val="single"/>
        </w:rPr>
        <w:t xml:space="preserve">rmita conocer su trayectoria en </w:t>
      </w:r>
      <w:r w:rsidRPr="002E618A">
        <w:rPr>
          <w:rFonts w:ascii="Palatino Linotype" w:eastAsia="Palatino Linotype" w:hAnsi="Palatino Linotype" w:cs="Palatino Linotype"/>
          <w:b/>
          <w:i/>
          <w:sz w:val="22"/>
          <w:szCs w:val="22"/>
          <w:u w:val="single"/>
        </w:rPr>
        <w:t>el ámbito laboral y escolar.</w:t>
      </w:r>
    </w:p>
    <w:p w14:paraId="7E855755" w14:textId="77777777" w:rsidR="004E5C32" w:rsidRDefault="005F7E81">
      <w:pPr>
        <w:spacing w:before="100" w:after="100" w:line="259" w:lineRule="auto"/>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C746232" w14:textId="77777777" w:rsidR="004E5C32" w:rsidRDefault="004E5C32">
      <w:pPr>
        <w:spacing w:before="100" w:after="100" w:line="259" w:lineRule="auto"/>
        <w:ind w:left="709" w:right="709"/>
        <w:jc w:val="both"/>
        <w:rPr>
          <w:rFonts w:ascii="Palatino Linotype" w:eastAsia="Palatino Linotype" w:hAnsi="Palatino Linotype" w:cs="Palatino Linotype"/>
          <w:i/>
          <w:sz w:val="22"/>
          <w:szCs w:val="22"/>
        </w:rPr>
      </w:pPr>
    </w:p>
    <w:p w14:paraId="77E7FDFD" w14:textId="77777777" w:rsidR="004E5C32" w:rsidRDefault="005F7E81">
      <w:pPr>
        <w:spacing w:before="100" w:after="100"/>
        <w:ind w:left="709"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Criterios sustantivos de contenido</w:t>
      </w:r>
    </w:p>
    <w:p w14:paraId="1A07CD58" w14:textId="77777777" w:rsidR="004E5C32" w:rsidRDefault="005F7E81">
      <w:pPr>
        <w:spacing w:before="100" w:after="100" w:line="259" w:lineRule="auto"/>
        <w:ind w:left="1276"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85D7B51" w14:textId="77777777" w:rsidR="004E5C32" w:rsidRDefault="002E618A">
      <w:pPr>
        <w:spacing w:before="100" w:after="100" w:line="259" w:lineRule="auto"/>
        <w:ind w:left="2410" w:right="902" w:hanging="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Criterio 4</w:t>
      </w:r>
      <w:r w:rsidR="005F7E81">
        <w:rPr>
          <w:rFonts w:ascii="Palatino Linotype" w:eastAsia="Palatino Linotype" w:hAnsi="Palatino Linotype" w:cs="Palatino Linotype"/>
          <w:i/>
          <w:sz w:val="22"/>
          <w:szCs w:val="22"/>
        </w:rPr>
        <w:tab/>
        <w:t>Denominación del cargo, empleo, comisión o nombramiento otorgado</w:t>
      </w:r>
    </w:p>
    <w:p w14:paraId="75509DCD" w14:textId="77777777" w:rsidR="004E5C32" w:rsidRDefault="002E618A">
      <w:pPr>
        <w:spacing w:before="100" w:after="100" w:line="259" w:lineRule="auto"/>
        <w:ind w:left="2410" w:right="902" w:hanging="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Criterio 5</w:t>
      </w:r>
      <w:r w:rsidR="005F7E81">
        <w:rPr>
          <w:rFonts w:ascii="Palatino Linotype" w:eastAsia="Palatino Linotype" w:hAnsi="Palatino Linotype" w:cs="Palatino Linotype"/>
          <w:i/>
          <w:sz w:val="22"/>
          <w:szCs w:val="22"/>
        </w:rPr>
        <w:t xml:space="preserve"> </w:t>
      </w:r>
      <w:r w:rsidR="005F7E81">
        <w:rPr>
          <w:rFonts w:ascii="Palatino Linotype" w:eastAsia="Palatino Linotype" w:hAnsi="Palatino Linotype" w:cs="Palatino Linotype"/>
          <w:i/>
          <w:sz w:val="22"/>
          <w:szCs w:val="22"/>
        </w:rPr>
        <w:tab/>
        <w:t xml:space="preserve">Nombre(s), primer apellido y segundo apellido del (la) persona y/o servidor(a) público(a) </w:t>
      </w:r>
    </w:p>
    <w:p w14:paraId="30C2B756" w14:textId="77777777" w:rsidR="004E5C32" w:rsidRDefault="005F7E81">
      <w:pPr>
        <w:spacing w:before="100" w:after="100" w:line="259" w:lineRule="auto"/>
        <w:ind w:left="1276"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9002D71" w14:textId="77777777" w:rsidR="004E5C32" w:rsidRPr="002E618A" w:rsidRDefault="002E618A" w:rsidP="002E618A">
      <w:pPr>
        <w:spacing w:before="100" w:after="100" w:line="259" w:lineRule="auto"/>
        <w:ind w:left="1276" w:right="902"/>
        <w:jc w:val="both"/>
        <w:rPr>
          <w:rFonts w:ascii="Palatino Linotype" w:eastAsia="Palatino Linotype" w:hAnsi="Palatino Linotype" w:cs="Palatino Linotype"/>
          <w:b/>
          <w:i/>
          <w:sz w:val="22"/>
          <w:szCs w:val="22"/>
          <w:u w:val="single"/>
        </w:rPr>
      </w:pPr>
      <w:r w:rsidRPr="002E618A">
        <w:rPr>
          <w:rFonts w:ascii="Palatino Linotype" w:eastAsia="Palatino Linotype" w:hAnsi="Palatino Linotype" w:cs="Palatino Linotype"/>
          <w:b/>
          <w:i/>
          <w:sz w:val="22"/>
          <w:szCs w:val="22"/>
          <w:u w:val="single"/>
        </w:rPr>
        <w:t>Respecto a la información curricular del (la) servidor(a) público(a) y/o persona que desempeñe u</w:t>
      </w:r>
      <w:r>
        <w:rPr>
          <w:rFonts w:ascii="Palatino Linotype" w:eastAsia="Palatino Linotype" w:hAnsi="Palatino Linotype" w:cs="Palatino Linotype"/>
          <w:b/>
          <w:i/>
          <w:sz w:val="22"/>
          <w:szCs w:val="22"/>
          <w:u w:val="single"/>
        </w:rPr>
        <w:t xml:space="preserve">n </w:t>
      </w:r>
      <w:r w:rsidRPr="002E618A">
        <w:rPr>
          <w:rFonts w:ascii="Palatino Linotype" w:eastAsia="Palatino Linotype" w:hAnsi="Palatino Linotype" w:cs="Palatino Linotype"/>
          <w:b/>
          <w:i/>
          <w:sz w:val="22"/>
          <w:szCs w:val="22"/>
          <w:u w:val="single"/>
        </w:rPr>
        <w:t>empleo, cargo o comisión en el sujeto obligado se deberá publicar:</w:t>
      </w:r>
      <w:r w:rsidR="005F7E81">
        <w:rPr>
          <w:rFonts w:ascii="Palatino Linotype" w:eastAsia="Palatino Linotype" w:hAnsi="Palatino Linotype" w:cs="Palatino Linotype"/>
          <w:i/>
          <w:sz w:val="22"/>
          <w:szCs w:val="22"/>
        </w:rPr>
        <w:t>:</w:t>
      </w:r>
    </w:p>
    <w:p w14:paraId="56DC21AA" w14:textId="77777777" w:rsidR="005E345E" w:rsidRDefault="005F7E81" w:rsidP="002E618A">
      <w:pPr>
        <w:spacing w:before="100" w:after="100" w:line="259" w:lineRule="auto"/>
        <w:ind w:left="2410" w:right="902" w:hanging="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Criterio </w:t>
      </w:r>
      <w:r w:rsidR="002E618A">
        <w:rPr>
          <w:rFonts w:ascii="Palatino Linotype" w:eastAsia="Palatino Linotype" w:hAnsi="Palatino Linotype" w:cs="Palatino Linotype"/>
          <w:b/>
          <w:i/>
          <w:sz w:val="22"/>
          <w:szCs w:val="22"/>
        </w:rPr>
        <w:t>7</w:t>
      </w:r>
      <w:r>
        <w:rPr>
          <w:rFonts w:ascii="Palatino Linotype" w:eastAsia="Palatino Linotype" w:hAnsi="Palatino Linotype" w:cs="Palatino Linotype"/>
          <w:b/>
          <w:i/>
          <w:sz w:val="22"/>
          <w:szCs w:val="22"/>
        </w:rPr>
        <w:tab/>
      </w:r>
      <w:r w:rsidR="002E618A" w:rsidRPr="002E618A">
        <w:rPr>
          <w:rFonts w:ascii="Palatino Linotype" w:eastAsia="Palatino Linotype" w:hAnsi="Palatino Linotype" w:cs="Palatino Linotype"/>
          <w:b/>
          <w:i/>
          <w:sz w:val="22"/>
          <w:szCs w:val="22"/>
        </w:rPr>
        <w:t>Escolaridad, nivel máximo de estudios conc</w:t>
      </w:r>
      <w:r w:rsidR="002E618A">
        <w:rPr>
          <w:rFonts w:ascii="Palatino Linotype" w:eastAsia="Palatino Linotype" w:hAnsi="Palatino Linotype" w:cs="Palatino Linotype"/>
          <w:b/>
          <w:i/>
          <w:sz w:val="22"/>
          <w:szCs w:val="22"/>
        </w:rPr>
        <w:t>luido y comprobable (catálogo):</w:t>
      </w:r>
    </w:p>
    <w:p w14:paraId="560459E3" w14:textId="77777777" w:rsidR="002E618A" w:rsidRPr="002E618A" w:rsidRDefault="005E345E" w:rsidP="002E618A">
      <w:pPr>
        <w:spacing w:before="100" w:after="100" w:line="259" w:lineRule="auto"/>
        <w:ind w:left="2410" w:right="902" w:hanging="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b/>
      </w:r>
      <w:r w:rsidR="002E618A" w:rsidRPr="002E618A">
        <w:rPr>
          <w:rFonts w:ascii="Palatino Linotype" w:eastAsia="Palatino Linotype" w:hAnsi="Palatino Linotype" w:cs="Palatino Linotype"/>
          <w:b/>
          <w:i/>
          <w:sz w:val="22"/>
          <w:szCs w:val="22"/>
        </w:rPr>
        <w:t>Ninguno/Primaria/Secundaria/Bachillerato/Carrera</w:t>
      </w:r>
    </w:p>
    <w:p w14:paraId="7FF93F37" w14:textId="77777777" w:rsidR="004E5C32" w:rsidRDefault="002E618A" w:rsidP="005E345E">
      <w:pPr>
        <w:spacing w:before="100" w:after="100" w:line="259" w:lineRule="auto"/>
        <w:ind w:left="2410" w:right="902"/>
        <w:jc w:val="both"/>
        <w:rPr>
          <w:rFonts w:ascii="Palatino Linotype" w:eastAsia="Palatino Linotype" w:hAnsi="Palatino Linotype" w:cs="Palatino Linotype"/>
          <w:b/>
          <w:i/>
          <w:sz w:val="22"/>
          <w:szCs w:val="22"/>
        </w:rPr>
      </w:pPr>
      <w:r w:rsidRPr="002E618A">
        <w:rPr>
          <w:rFonts w:ascii="Palatino Linotype" w:eastAsia="Palatino Linotype" w:hAnsi="Palatino Linotype" w:cs="Palatino Linotype"/>
          <w:b/>
          <w:i/>
          <w:sz w:val="22"/>
          <w:szCs w:val="22"/>
        </w:rPr>
        <w:t>técnica/Licenciatura</w:t>
      </w:r>
      <w:r w:rsidR="005E345E">
        <w:rPr>
          <w:rFonts w:ascii="Palatino Linotype" w:eastAsia="Palatino Linotype" w:hAnsi="Palatino Linotype" w:cs="Palatino Linotype"/>
          <w:b/>
          <w:i/>
          <w:sz w:val="22"/>
          <w:szCs w:val="22"/>
        </w:rPr>
        <w:t>/Maestría/Doctorado/Posdoctorado</w:t>
      </w:r>
      <w:r w:rsidRPr="002E618A">
        <w:rPr>
          <w:rFonts w:ascii="Palatino Linotype" w:eastAsia="Palatino Linotype" w:hAnsi="Palatino Linotype" w:cs="Palatino Linotype"/>
          <w:b/>
          <w:i/>
          <w:sz w:val="22"/>
          <w:szCs w:val="22"/>
        </w:rPr>
        <w:t>/Especialización</w:t>
      </w:r>
    </w:p>
    <w:p w14:paraId="17FB1473" w14:textId="77777777" w:rsidR="005E345E" w:rsidRDefault="005E345E" w:rsidP="005E345E">
      <w:pPr>
        <w:spacing w:before="100" w:after="100" w:line="259" w:lineRule="auto"/>
        <w:ind w:left="2410" w:right="902" w:hanging="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Criterio 8</w:t>
      </w:r>
      <w:r>
        <w:rPr>
          <w:rFonts w:ascii="Palatino Linotype" w:eastAsia="Palatino Linotype" w:hAnsi="Palatino Linotype" w:cs="Palatino Linotype"/>
          <w:b/>
          <w:i/>
          <w:sz w:val="22"/>
          <w:szCs w:val="22"/>
        </w:rPr>
        <w:tab/>
        <w:t>Carrera genérica, en su caso</w:t>
      </w:r>
    </w:p>
    <w:p w14:paraId="164C2FCF" w14:textId="77777777" w:rsidR="005E345E" w:rsidRDefault="005E345E" w:rsidP="005E345E">
      <w:pPr>
        <w:spacing w:before="100" w:after="100" w:line="259" w:lineRule="auto"/>
        <w:ind w:left="2410" w:right="902"/>
        <w:jc w:val="both"/>
        <w:rPr>
          <w:rFonts w:ascii="Palatino Linotype" w:eastAsia="Palatino Linotype" w:hAnsi="Palatino Linotype" w:cs="Palatino Linotype"/>
          <w:b/>
          <w:i/>
          <w:sz w:val="22"/>
          <w:szCs w:val="22"/>
        </w:rPr>
      </w:pPr>
    </w:p>
    <w:p w14:paraId="03D2DC3D" w14:textId="77777777" w:rsidR="005E345E" w:rsidRDefault="005E345E" w:rsidP="005E345E">
      <w:pPr>
        <w:spacing w:before="100" w:after="100" w:line="259" w:lineRule="auto"/>
        <w:ind w:left="2410" w:right="902"/>
        <w:jc w:val="both"/>
        <w:rPr>
          <w:rFonts w:ascii="Palatino Linotype" w:eastAsia="Palatino Linotype" w:hAnsi="Palatino Linotype" w:cs="Palatino Linotype"/>
          <w:i/>
          <w:sz w:val="22"/>
          <w:szCs w:val="22"/>
        </w:rPr>
      </w:pPr>
    </w:p>
    <w:p w14:paraId="4B57C0F0" w14:textId="77777777" w:rsidR="004E5C32" w:rsidRDefault="005F7E81">
      <w:pPr>
        <w:tabs>
          <w:tab w:val="left" w:pos="2093"/>
        </w:tabs>
        <w:spacing w:before="100" w:after="100" w:line="259" w:lineRule="auto"/>
        <w:ind w:left="2410" w:right="902" w:hanging="1134"/>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0919A8C" w14:textId="77777777" w:rsidR="004E5C32" w:rsidRDefault="004E5C32">
      <w:pPr>
        <w:spacing w:after="160" w:line="360" w:lineRule="auto"/>
        <w:ind w:right="334"/>
        <w:jc w:val="both"/>
        <w:rPr>
          <w:rFonts w:ascii="Palatino Linotype" w:eastAsia="Palatino Linotype" w:hAnsi="Palatino Linotype" w:cs="Palatino Linotype"/>
        </w:rPr>
      </w:pPr>
    </w:p>
    <w:p w14:paraId="6CE29ACA" w14:textId="77777777" w:rsidR="005E345E" w:rsidRDefault="005E345E">
      <w:pPr>
        <w:spacing w:after="160" w:line="360" w:lineRule="auto"/>
        <w:ind w:right="334"/>
        <w:jc w:val="both"/>
        <w:rPr>
          <w:rFonts w:ascii="Palatino Linotype" w:eastAsia="Palatino Linotype" w:hAnsi="Palatino Linotype" w:cs="Palatino Linotype"/>
        </w:rPr>
      </w:pPr>
      <w:r w:rsidRPr="005E345E">
        <w:rPr>
          <w:rFonts w:ascii="Palatino Linotype" w:eastAsia="Palatino Linotype" w:hAnsi="Palatino Linotype" w:cs="Palatino Linotype"/>
          <w:noProof/>
          <w:lang w:val="es-MX"/>
        </w:rPr>
        <w:lastRenderedPageBreak/>
        <w:drawing>
          <wp:inline distT="0" distB="0" distL="0" distR="0" wp14:anchorId="1408D1C0" wp14:editId="31637909">
            <wp:extent cx="5305425" cy="4438015"/>
            <wp:effectExtent l="19050" t="19050" r="28575" b="196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05425" cy="4438015"/>
                    </a:xfrm>
                    <a:prstGeom prst="rect">
                      <a:avLst/>
                    </a:prstGeom>
                    <a:ln w="12700">
                      <a:solidFill>
                        <a:schemeClr val="tx1"/>
                      </a:solidFill>
                    </a:ln>
                  </pic:spPr>
                </pic:pic>
              </a:graphicData>
            </a:graphic>
          </wp:inline>
        </w:drawing>
      </w:r>
    </w:p>
    <w:p w14:paraId="4C591E7C" w14:textId="77777777" w:rsidR="004E5C32" w:rsidRDefault="005F7E81">
      <w:pPr>
        <w:spacing w:after="160" w:line="360" w:lineRule="auto"/>
        <w:ind w:right="334"/>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 anterior tiene sustento en el Criterio 3/09, emitido por el entonces denominado Instituto Federal de Acceso a la Información y Protección de Datos Personales, ahora Instituto Nacional de Acceso a la Información y Protección de Datos Personales, que al efecto señala: </w:t>
      </w:r>
    </w:p>
    <w:p w14:paraId="11F35E08" w14:textId="77777777" w:rsidR="004E5C32" w:rsidRDefault="004E5C32"/>
    <w:p w14:paraId="406B0A5C" w14:textId="77777777" w:rsidR="004E5C32" w:rsidRDefault="005F7E81">
      <w:pPr>
        <w:spacing w:after="160" w:line="276" w:lineRule="auto"/>
        <w:ind w:left="851" w:right="90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Criterio 3/09.</w:t>
      </w:r>
    </w:p>
    <w:p w14:paraId="657940C3" w14:textId="77777777" w:rsidR="004E5C32" w:rsidRDefault="005F7E81">
      <w:pPr>
        <w:spacing w:after="16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Curriculum Vitae de servidores públicos. Es obligación de los sujetos obligados otorgar acceso a versiones públicas de los mismos ante una solicitud de acceso. </w:t>
      </w:r>
      <w:r>
        <w:rPr>
          <w:rFonts w:ascii="Palatino Linotype" w:eastAsia="Palatino Linotype" w:hAnsi="Palatino Linotype" w:cs="Palatino Linotype"/>
          <w:i/>
          <w:sz w:val="22"/>
          <w:szCs w:val="22"/>
        </w:rPr>
        <w:t xml:space="preserve">Uno de los objetivos de la Ley Federal de Transparencia y Acceso a la Información Pública Gubernamental, de acuerdo con su artículo 4, fracción IV, es favorecer la rendición de cuentas a las personas, de manera que </w:t>
      </w:r>
      <w:r>
        <w:rPr>
          <w:rFonts w:ascii="Palatino Linotype" w:eastAsia="Palatino Linotype" w:hAnsi="Palatino Linotype" w:cs="Palatino Linotype"/>
          <w:i/>
          <w:sz w:val="22"/>
          <w:szCs w:val="22"/>
        </w:rPr>
        <w:lastRenderedPageBreak/>
        <w:t xml:space="preserve">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Pr>
          <w:rFonts w:ascii="Palatino Linotype" w:eastAsia="Palatino Linotype" w:hAnsi="Palatino Linotype" w:cs="Palatino Linotype"/>
          <w:i/>
          <w:sz w:val="22"/>
          <w:szCs w:val="22"/>
          <w:u w:val="single"/>
        </w:rPr>
        <w:t>tratándose del curriculum vitae de un servidor público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una de las formas en que los ciudadanos pueden evaluar sus aptitudes para desempeñar el cargo público que le ha sido encomendado,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es mediante la publicidad de ciertos datos de los ahí contenidos</w:t>
      </w:r>
      <w:r>
        <w:rPr>
          <w:rFonts w:ascii="Palatino Linotype" w:eastAsia="Palatino Linotype" w:hAnsi="Palatino Linotype" w:cs="Palatino Linotype"/>
          <w:i/>
          <w:sz w:val="22"/>
          <w:szCs w:val="22"/>
        </w:rPr>
        <w:t xml:space="preserve">. En esa tesitura, entre los datos personales del curriculum vitae de un servidor público susceptibles de hacerse del conocimiento público, ante una solicitud de acceso, </w:t>
      </w:r>
      <w:r>
        <w:rPr>
          <w:rFonts w:ascii="Palatino Linotype" w:eastAsia="Palatino Linotype" w:hAnsi="Palatino Linotype" w:cs="Palatino Linotype"/>
          <w:b/>
          <w:i/>
          <w:sz w:val="22"/>
          <w:szCs w:val="22"/>
        </w:rPr>
        <w:t xml:space="preserve">se </w:t>
      </w:r>
      <w:r>
        <w:rPr>
          <w:rFonts w:ascii="Palatino Linotype" w:eastAsia="Palatino Linotype" w:hAnsi="Palatino Linotype" w:cs="Palatino Linotype"/>
          <w:b/>
          <w:i/>
          <w:sz w:val="22"/>
          <w:szCs w:val="22"/>
          <w:u w:val="single"/>
        </w:rPr>
        <w:t>encuentran los relativos a su trayectoria académica, profesional</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u w:val="single"/>
        </w:rPr>
        <w:t xml:space="preserve"> laboral, así como todos aquellos que acrediten su capacidad, habilidades o pericia para ocupar el cargo público</w:t>
      </w:r>
      <w:r>
        <w:rPr>
          <w:rFonts w:ascii="Palatino Linotype" w:eastAsia="Palatino Linotype" w:hAnsi="Palatino Linotype" w:cs="Palatino Linotype"/>
          <w:i/>
          <w:sz w:val="22"/>
          <w:szCs w:val="22"/>
        </w:rPr>
        <w:t xml:space="preserve">. </w:t>
      </w:r>
    </w:p>
    <w:p w14:paraId="77B674C5" w14:textId="77777777" w:rsidR="004E5C32" w:rsidRDefault="004E5C32">
      <w:pPr>
        <w:spacing w:line="276" w:lineRule="auto"/>
      </w:pPr>
    </w:p>
    <w:p w14:paraId="2DAA940A" w14:textId="77777777" w:rsidR="004E5C32" w:rsidRDefault="005F7E81">
      <w:pPr>
        <w:spacing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Expedientes: </w:t>
      </w:r>
    </w:p>
    <w:p w14:paraId="03FE21D2" w14:textId="77777777" w:rsidR="004E5C32" w:rsidRDefault="005F7E81">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2653/08 Secretaría de Gobernación – Alonso Lujambio Irazábal </w:t>
      </w:r>
    </w:p>
    <w:p w14:paraId="47643521" w14:textId="77777777" w:rsidR="004E5C32" w:rsidRDefault="005F7E81">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5154/08 Secretaría de la Función Pública – María Marván Laborde </w:t>
      </w:r>
    </w:p>
    <w:p w14:paraId="6A570389" w14:textId="77777777" w:rsidR="004E5C32" w:rsidRDefault="005F7E81">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2214/08 Procuraduría General de la República – María Marván Laborde </w:t>
      </w:r>
    </w:p>
    <w:p w14:paraId="272F82BA" w14:textId="77777777" w:rsidR="004E5C32" w:rsidRDefault="005F7E81">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1377/09 Instituto Nacional de Migración – Juan Pablo Guerrero Amparán </w:t>
      </w:r>
    </w:p>
    <w:p w14:paraId="64B6D8E2" w14:textId="77777777" w:rsidR="004E5C32" w:rsidRDefault="005F7E81">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2128/09 Comisión Nacional del Agua – Jacqueline Peschard Mariscal”              </w:t>
      </w:r>
    </w:p>
    <w:p w14:paraId="55AB4299" w14:textId="77777777" w:rsidR="004E5C32" w:rsidRDefault="004E5C32">
      <w:pPr>
        <w:spacing w:line="360" w:lineRule="auto"/>
        <w:jc w:val="both"/>
        <w:rPr>
          <w:rFonts w:ascii="Palatino Linotype" w:eastAsia="Palatino Linotype" w:hAnsi="Palatino Linotype" w:cs="Palatino Linotype"/>
        </w:rPr>
      </w:pPr>
    </w:p>
    <w:p w14:paraId="2626C206" w14:textId="77777777" w:rsidR="004E5C32" w:rsidRDefault="005F7E8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forma, es menester referir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administra y posee la información solicitada ya que la </w:t>
      </w:r>
      <w:r w:rsidR="002E618A">
        <w:rPr>
          <w:rFonts w:ascii="Palatino Linotype" w:eastAsia="Palatino Linotype" w:hAnsi="Palatino Linotype" w:cs="Palatino Linotype"/>
        </w:rPr>
        <w:t xml:space="preserve">formación académica se puede desprender de </w:t>
      </w:r>
      <w:r>
        <w:rPr>
          <w:rFonts w:ascii="Palatino Linotype" w:eastAsia="Palatino Linotype" w:hAnsi="Palatino Linotype" w:cs="Palatino Linotype"/>
        </w:rPr>
        <w:t xml:space="preserve">escolaridad o el grado de estudios puede obrar de manera enunciativa más no limitativa en la ficha curricular de los mandos medios y superiores integrantes de la estructura orgánica de la Administración Pública Municipal del Ayuntamiento de Toluca. </w:t>
      </w:r>
    </w:p>
    <w:p w14:paraId="37EE1CDF" w14:textId="77777777" w:rsidR="004E5C32" w:rsidRDefault="004E5C32">
      <w:pPr>
        <w:tabs>
          <w:tab w:val="left" w:pos="7938"/>
        </w:tabs>
        <w:spacing w:line="360" w:lineRule="auto"/>
        <w:jc w:val="both"/>
        <w:rPr>
          <w:rFonts w:ascii="Palatino Linotype" w:eastAsia="Palatino Linotype" w:hAnsi="Palatino Linotype" w:cs="Palatino Linotype"/>
        </w:rPr>
      </w:pPr>
    </w:p>
    <w:p w14:paraId="44D675CC" w14:textId="77777777" w:rsidR="004E5C32" w:rsidRDefault="005F7E8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tenor, el Pleno de este Instituto determina dable ordenar la entrega del documento donde conste la escolaridad o grado de estudios de mandos medios y superiores que conforman la estructura orgánica del Ayuntamiento de Toluca, al quince de marzo de dos mil veintidós, información que deberá entregar de ser procedente en versión pública, en términos del considerando siguiente. </w:t>
      </w:r>
    </w:p>
    <w:p w14:paraId="7271E454" w14:textId="77777777" w:rsidR="004E5C32" w:rsidRDefault="004E5C32">
      <w:pPr>
        <w:tabs>
          <w:tab w:val="left" w:pos="7938"/>
        </w:tabs>
        <w:spacing w:line="360" w:lineRule="auto"/>
        <w:jc w:val="both"/>
        <w:rPr>
          <w:rFonts w:ascii="Palatino Linotype" w:eastAsia="Palatino Linotype" w:hAnsi="Palatino Linotype" w:cs="Palatino Linotype"/>
        </w:rPr>
      </w:pPr>
    </w:p>
    <w:p w14:paraId="165166D3" w14:textId="77777777" w:rsidR="004E5C32" w:rsidRDefault="005F7E8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Cómo fue debidamente apuntado, el </w:t>
      </w:r>
      <w:r>
        <w:rPr>
          <w:rFonts w:ascii="Palatino Linotype" w:eastAsia="Palatino Linotype" w:hAnsi="Palatino Linotype" w:cs="Palatino Linotype"/>
          <w:b/>
        </w:rPr>
        <w:t>SUJETO OBLIGADO</w:t>
      </w:r>
      <w:r>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elaborar la versión pública, atento a lo siguiente:</w:t>
      </w:r>
    </w:p>
    <w:p w14:paraId="4BE26D51" w14:textId="77777777" w:rsidR="004E5C32" w:rsidRDefault="005F7E8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8888CE6" w14:textId="77777777" w:rsidR="004E5C32" w:rsidRDefault="005F7E8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992308B" w14:textId="77777777" w:rsidR="004E5C32" w:rsidRDefault="005F7E8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Al respecto, los artículos 3, fracciones IX, XX, XXI, XXXII, XLV; 6, 91, 137, 143 fracción I, de la Ley de Transparencia y Acceso a la Información Pública del Estado de México y Municipios vigente establecen:</w:t>
      </w:r>
    </w:p>
    <w:p w14:paraId="385D07EF" w14:textId="77777777" w:rsidR="004E5C32" w:rsidRDefault="005F7E8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64062195" w14:textId="77777777" w:rsidR="004E5C32" w:rsidRDefault="005F7E8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A432F16" w14:textId="77777777" w:rsidR="004E5C32" w:rsidRDefault="005F7E8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5E7256A7" w14:textId="77777777" w:rsidR="004E5C32" w:rsidRDefault="005F7E8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3732194" w14:textId="77777777" w:rsidR="004E5C32" w:rsidRDefault="005F7E8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52DC0D98" w14:textId="77777777" w:rsidR="004E5C32" w:rsidRDefault="005F7E8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027076" w14:textId="77777777" w:rsidR="004E5C32" w:rsidRDefault="005F7E8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BA13C73" w14:textId="77777777" w:rsidR="004E5C32" w:rsidRDefault="005F7E8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39902F5" w14:textId="77777777" w:rsidR="004E5C32" w:rsidRDefault="005F7E8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0136285" w14:textId="77777777" w:rsidR="004E5C32" w:rsidRDefault="005F7E81">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2B7695A" w14:textId="77777777" w:rsidR="004E5C32" w:rsidRDefault="005F7E8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w:t>
      </w:r>
      <w:r>
        <w:rPr>
          <w:rFonts w:ascii="Palatino Linotype" w:eastAsia="Palatino Linotype" w:hAnsi="Palatino Linotype" w:cs="Palatino Linotype"/>
          <w:i/>
          <w:sz w:val="22"/>
          <w:szCs w:val="22"/>
        </w:rPr>
        <w:lastRenderedPageBreak/>
        <w:t>materia de datos personales, se deberá estar a lo dispuesto en las leyes de la materia.</w:t>
      </w:r>
    </w:p>
    <w:p w14:paraId="21515DCA" w14:textId="77777777" w:rsidR="004E5C32" w:rsidRDefault="005F7E8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987DBC9" w14:textId="77777777" w:rsidR="004E5C32" w:rsidRDefault="005F7E8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Pr>
          <w:rFonts w:ascii="Palatino Linotype" w:eastAsia="Palatino Linotype" w:hAnsi="Palatino Linotype" w:cs="Palatino Linotype"/>
          <w:i/>
          <w:sz w:val="22"/>
          <w:szCs w:val="22"/>
        </w:rPr>
        <w:br/>
        <w:t>(…)</w:t>
      </w:r>
    </w:p>
    <w:p w14:paraId="7C0779D8" w14:textId="77777777" w:rsidR="004E5C32" w:rsidRDefault="005F7E8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5DA4CC7" w14:textId="77777777" w:rsidR="004E5C32" w:rsidRDefault="005F7E81">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143.</w:t>
      </w:r>
      <w:r>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62C04B21" w14:textId="77777777" w:rsidR="004E5C32" w:rsidRDefault="005F7E81">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60F0CDB" w14:textId="77777777" w:rsidR="004E5C32" w:rsidRDefault="005F7E81">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w:t>
      </w:r>
      <w:r>
        <w:rPr>
          <w:rFonts w:ascii="Palatino Linotype" w:eastAsia="Palatino Linotype" w:hAnsi="Palatino Linotype" w:cs="Palatino Linotype"/>
        </w:rPr>
        <w:lastRenderedPageBreak/>
        <w:t>de la Ley de Protección de Datos Personales en posesión de Sujeto Obligados del Estado de México.</w:t>
      </w:r>
    </w:p>
    <w:p w14:paraId="0A6CD533" w14:textId="77777777" w:rsidR="004E5C32" w:rsidRDefault="005F7E81">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C3BBC61" w14:textId="77777777" w:rsidR="004E5C32" w:rsidRDefault="005F7E8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6AB68737" w14:textId="77777777" w:rsidR="004E5C32" w:rsidRDefault="005F7E81">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76E28BC" w14:textId="77777777" w:rsidR="004E5C32" w:rsidRDefault="005F7E81">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581DB9BE" w14:textId="77777777" w:rsidR="004E5C32" w:rsidRDefault="005F7E81">
      <w:pPr>
        <w:spacing w:before="120" w:after="120" w:line="276" w:lineRule="auto"/>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076B9B33" w14:textId="77777777" w:rsidR="004E5C32" w:rsidRDefault="005F7E81">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462D9997" w14:textId="77777777" w:rsidR="004E5C32" w:rsidRDefault="005F7E81">
      <w:pPr>
        <w:spacing w:before="120" w:after="120" w:line="276" w:lineRule="auto"/>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 Presentar ante el Comité, el proyecto de clasificación de información</w:t>
      </w:r>
      <w:r>
        <w:rPr>
          <w:rFonts w:ascii="Palatino Linotype" w:eastAsia="Palatino Linotype" w:hAnsi="Palatino Linotype" w:cs="Palatino Linotype"/>
          <w:i/>
          <w:sz w:val="22"/>
          <w:szCs w:val="22"/>
        </w:rPr>
        <w:t xml:space="preserve">…” </w:t>
      </w:r>
    </w:p>
    <w:p w14:paraId="5E6A1A2F" w14:textId="77777777" w:rsidR="004E5C32" w:rsidRDefault="005F7E81">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277B5F3B" w14:textId="77777777" w:rsidR="004E5C32" w:rsidRDefault="005F7E81">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14:paraId="43013253" w14:textId="77777777" w:rsidR="004E5C32" w:rsidRDefault="004E5C32">
      <w:pPr>
        <w:spacing w:before="120"/>
        <w:ind w:left="992" w:right="1043"/>
        <w:jc w:val="both"/>
        <w:rPr>
          <w:rFonts w:ascii="Palatino Linotype" w:eastAsia="Palatino Linotype" w:hAnsi="Palatino Linotype" w:cs="Palatino Linotype"/>
          <w:i/>
          <w:sz w:val="22"/>
          <w:szCs w:val="22"/>
        </w:rPr>
      </w:pPr>
    </w:p>
    <w:p w14:paraId="1FF47677" w14:textId="77777777" w:rsidR="004E5C32" w:rsidRDefault="005F7E8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07184AF" w14:textId="77777777" w:rsidR="004E5C32" w:rsidRDefault="005F7E8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1DFBCBB3" w14:textId="77777777" w:rsidR="004E5C32" w:rsidRDefault="005F7E81">
      <w:pPr>
        <w:tabs>
          <w:tab w:val="left" w:pos="8222"/>
        </w:tabs>
        <w:spacing w:before="120" w:after="120"/>
        <w:ind w:left="851"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14:paraId="5FC24640" w14:textId="77777777" w:rsidR="004E5C32" w:rsidRDefault="005F7E81">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B0E01BE" w14:textId="77777777" w:rsidR="004E5C32" w:rsidRDefault="005F7E81">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2365BB2E" w14:textId="77777777" w:rsidR="004E5C32" w:rsidRDefault="005F7E81">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14:paraId="10CA8F6F" w14:textId="77777777" w:rsidR="004E5C32" w:rsidRDefault="005F7E8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45ED3FE2" w14:textId="77777777" w:rsidR="004E5C32" w:rsidRDefault="005F7E81">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14:paraId="39B8A189" w14:textId="77777777" w:rsidR="004E5C32" w:rsidRDefault="005F7E8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B19D5D7" w14:textId="77777777" w:rsidR="004E5C32" w:rsidRDefault="005F7E8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92D877A" w14:textId="77777777" w:rsidR="004E5C32" w:rsidRDefault="005F7E8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2B31C3A" w14:textId="77777777" w:rsidR="004E5C32" w:rsidRDefault="005F7E8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C4EACCB" w14:textId="77777777" w:rsidR="004E5C32" w:rsidRDefault="005F7E8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La clasificación de información se realizará conforme a un análisis caso por caso, mediante la aplicación de la prueba de daño y de interés público.</w:t>
      </w:r>
    </w:p>
    <w:p w14:paraId="3147CBC7" w14:textId="77777777" w:rsidR="004E5C32" w:rsidRDefault="005F7E8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2A615794" w14:textId="77777777" w:rsidR="004E5C32" w:rsidRDefault="005F7E81">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73698AC6" w14:textId="77777777" w:rsidR="004E5C32" w:rsidRDefault="005F7E81">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32FDCF1B" w14:textId="77777777" w:rsidR="004E5C32" w:rsidRDefault="005F7E81">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DFF1E57" w14:textId="77777777" w:rsidR="004E5C32" w:rsidRDefault="005F7E8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F3BE026" w14:textId="77777777" w:rsidR="004E5C32" w:rsidRDefault="005F7E8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712E4E6" w14:textId="77777777" w:rsidR="004E5C32" w:rsidRDefault="005F7E8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AE43641" w14:textId="77777777" w:rsidR="004E5C32" w:rsidRDefault="005F7E8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60022843" w14:textId="77777777" w:rsidR="004E5C32" w:rsidRDefault="005F7E8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4DCF8B93" w14:textId="77777777" w:rsidR="004E5C32" w:rsidRDefault="005F7E8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E2A5C32" w14:textId="77777777" w:rsidR="004E5C32" w:rsidRDefault="005F7E8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A1FC32E" w14:textId="77777777" w:rsidR="004E5C32" w:rsidRDefault="005F7E8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F8F8D76" w14:textId="77777777" w:rsidR="004E5C32" w:rsidRDefault="005F7E8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132A1DC" w14:textId="77777777" w:rsidR="004E5C32" w:rsidRDefault="005F7E81">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6E786563" w14:textId="77777777" w:rsidR="004E5C32" w:rsidRDefault="005F7E8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tbl>
      <w:tblPr>
        <w:tblStyle w:val="ac"/>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3"/>
        <w:gridCol w:w="3421"/>
        <w:gridCol w:w="968"/>
        <w:gridCol w:w="3446"/>
      </w:tblGrid>
      <w:tr w:rsidR="004E5C32" w14:paraId="6ECEBAA4" w14:textId="77777777">
        <w:tc>
          <w:tcPr>
            <w:tcW w:w="4414" w:type="dxa"/>
            <w:gridSpan w:val="2"/>
          </w:tcPr>
          <w:p w14:paraId="1BD67975" w14:textId="77777777" w:rsidR="004E5C32" w:rsidRDefault="005F7E81">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14:paraId="0DFE45F7" w14:textId="77777777" w:rsidR="004E5C32" w:rsidRDefault="005F7E81">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4E5C32" w14:paraId="29D73C36" w14:textId="77777777">
        <w:tc>
          <w:tcPr>
            <w:tcW w:w="993" w:type="dxa"/>
          </w:tcPr>
          <w:p w14:paraId="0BDB2256" w14:textId="77777777" w:rsidR="004E5C32" w:rsidRDefault="005F7E81">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Concepto</w:t>
            </w:r>
          </w:p>
        </w:tc>
        <w:tc>
          <w:tcPr>
            <w:tcW w:w="3421" w:type="dxa"/>
          </w:tcPr>
          <w:p w14:paraId="70C10159" w14:textId="77777777" w:rsidR="004E5C32" w:rsidRDefault="005F7E81">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14:paraId="375DB7CE" w14:textId="77777777" w:rsidR="004E5C32" w:rsidRDefault="005F7E81">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14:paraId="21613912" w14:textId="77777777" w:rsidR="004E5C32" w:rsidRDefault="005F7E81">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4E5C32" w14:paraId="0E7FF495" w14:textId="77777777">
        <w:tc>
          <w:tcPr>
            <w:tcW w:w="8828" w:type="dxa"/>
            <w:gridSpan w:val="4"/>
          </w:tcPr>
          <w:p w14:paraId="412DA0D5" w14:textId="77777777" w:rsidR="004E5C32" w:rsidRDefault="005F7E81">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4E5C32" w14:paraId="340BDDAB" w14:textId="77777777">
        <w:tc>
          <w:tcPr>
            <w:tcW w:w="993" w:type="dxa"/>
          </w:tcPr>
          <w:p w14:paraId="5DD6AC81"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421" w:type="dxa"/>
          </w:tcPr>
          <w:p w14:paraId="0FA4A96F"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3B04AF43" w14:textId="77777777" w:rsidR="004E5C32" w:rsidRDefault="005F7E81">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14:paraId="3DC47010"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4E5C32" w14:paraId="3B0ABD24" w14:textId="77777777">
        <w:tc>
          <w:tcPr>
            <w:tcW w:w="993" w:type="dxa"/>
          </w:tcPr>
          <w:p w14:paraId="4643CA61"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421" w:type="dxa"/>
          </w:tcPr>
          <w:p w14:paraId="31B7BC3D"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14:paraId="70BD3132" w14:textId="77777777" w:rsidR="004E5C32" w:rsidRDefault="005F7E81">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14:paraId="25153E7B"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4E5C32" w14:paraId="3E6EECD7" w14:textId="77777777">
        <w:tc>
          <w:tcPr>
            <w:tcW w:w="993" w:type="dxa"/>
          </w:tcPr>
          <w:p w14:paraId="2606DA5B"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Información reservada</w:t>
            </w:r>
          </w:p>
        </w:tc>
        <w:tc>
          <w:tcPr>
            <w:tcW w:w="3421" w:type="dxa"/>
          </w:tcPr>
          <w:p w14:paraId="6FF3AB73"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7205452C" w14:textId="77777777" w:rsidR="004E5C32" w:rsidRDefault="005F7E81">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14:paraId="4F3BA67D"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4E5C32" w14:paraId="0188CB48" w14:textId="77777777">
        <w:tc>
          <w:tcPr>
            <w:tcW w:w="993" w:type="dxa"/>
          </w:tcPr>
          <w:p w14:paraId="4080CF5E"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28A02C21"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23C9C5CE" w14:textId="77777777" w:rsidR="004E5C32" w:rsidRDefault="005F7E81">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14:paraId="0EB6452F"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4E5C32" w14:paraId="57DC7409" w14:textId="77777777">
        <w:tc>
          <w:tcPr>
            <w:tcW w:w="993" w:type="dxa"/>
          </w:tcPr>
          <w:p w14:paraId="77EB4D43"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Ampliación del periodo de reserva</w:t>
            </w:r>
          </w:p>
        </w:tc>
        <w:tc>
          <w:tcPr>
            <w:tcW w:w="3421" w:type="dxa"/>
          </w:tcPr>
          <w:p w14:paraId="190007D1"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3138A156" w14:textId="77777777" w:rsidR="004E5C32" w:rsidRDefault="005F7E81">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649233DC"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4E5C32" w14:paraId="4E7A777A" w14:textId="77777777">
        <w:tc>
          <w:tcPr>
            <w:tcW w:w="993" w:type="dxa"/>
          </w:tcPr>
          <w:p w14:paraId="3F5C5370"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Confidencial</w:t>
            </w:r>
          </w:p>
        </w:tc>
        <w:tc>
          <w:tcPr>
            <w:tcW w:w="3421" w:type="dxa"/>
          </w:tcPr>
          <w:p w14:paraId="53F9C52E"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00E5938" w14:textId="77777777" w:rsidR="004E5C32" w:rsidRDefault="005F7E81">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14:paraId="31817536"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4E5C32" w14:paraId="640F5A0D" w14:textId="77777777">
        <w:tc>
          <w:tcPr>
            <w:tcW w:w="993" w:type="dxa"/>
          </w:tcPr>
          <w:p w14:paraId="4B465B83"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65318269"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3764DD79" w14:textId="77777777" w:rsidR="004E5C32" w:rsidRDefault="005F7E81">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14:paraId="339130F1"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4E5C32" w14:paraId="22699750" w14:textId="77777777">
        <w:tc>
          <w:tcPr>
            <w:tcW w:w="993" w:type="dxa"/>
          </w:tcPr>
          <w:p w14:paraId="3BFE9005"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del titular del área</w:t>
            </w:r>
          </w:p>
        </w:tc>
        <w:tc>
          <w:tcPr>
            <w:tcW w:w="3421" w:type="dxa"/>
          </w:tcPr>
          <w:p w14:paraId="2FE7EDDA"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14:paraId="6F9C9C75" w14:textId="77777777" w:rsidR="004E5C32" w:rsidRDefault="005F7E81">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662B33A8"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4E5C32" w14:paraId="6C2AFEBD" w14:textId="77777777">
        <w:tc>
          <w:tcPr>
            <w:tcW w:w="993" w:type="dxa"/>
          </w:tcPr>
          <w:p w14:paraId="47DEA563"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lastRenderedPageBreak/>
              <w:t>Fecha de desclasificación</w:t>
            </w:r>
          </w:p>
        </w:tc>
        <w:tc>
          <w:tcPr>
            <w:tcW w:w="3421" w:type="dxa"/>
          </w:tcPr>
          <w:p w14:paraId="437BB230"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14:paraId="7B6FB280" w14:textId="77777777" w:rsidR="004E5C32" w:rsidRDefault="005F7E81">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14:paraId="071FDB41"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4E5C32" w14:paraId="64AD3A0E" w14:textId="77777777">
        <w:tc>
          <w:tcPr>
            <w:tcW w:w="993" w:type="dxa"/>
          </w:tcPr>
          <w:p w14:paraId="487B865B"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421" w:type="dxa"/>
          </w:tcPr>
          <w:p w14:paraId="45DE27E7"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14:paraId="76AD9066" w14:textId="77777777" w:rsidR="004E5C32" w:rsidRDefault="005F7E81">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14:paraId="7B897DD4"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4E5C32" w14:paraId="176F0170" w14:textId="77777777">
        <w:tc>
          <w:tcPr>
            <w:tcW w:w="993" w:type="dxa"/>
          </w:tcPr>
          <w:p w14:paraId="649917A8" w14:textId="77777777" w:rsidR="004E5C32" w:rsidRDefault="004E5C32">
            <w:pPr>
              <w:jc w:val="both"/>
              <w:rPr>
                <w:rFonts w:ascii="Palatino Linotype" w:eastAsia="Palatino Linotype" w:hAnsi="Palatino Linotype" w:cs="Palatino Linotype"/>
                <w:sz w:val="12"/>
                <w:szCs w:val="12"/>
              </w:rPr>
            </w:pPr>
          </w:p>
        </w:tc>
        <w:tc>
          <w:tcPr>
            <w:tcW w:w="3421" w:type="dxa"/>
          </w:tcPr>
          <w:p w14:paraId="602D6970" w14:textId="77777777" w:rsidR="004E5C32" w:rsidRDefault="004E5C32">
            <w:pPr>
              <w:jc w:val="both"/>
              <w:rPr>
                <w:rFonts w:ascii="Palatino Linotype" w:eastAsia="Palatino Linotype" w:hAnsi="Palatino Linotype" w:cs="Palatino Linotype"/>
                <w:sz w:val="12"/>
                <w:szCs w:val="12"/>
              </w:rPr>
            </w:pPr>
          </w:p>
        </w:tc>
        <w:tc>
          <w:tcPr>
            <w:tcW w:w="968" w:type="dxa"/>
          </w:tcPr>
          <w:p w14:paraId="4932CC9F" w14:textId="77777777" w:rsidR="004E5C32" w:rsidRDefault="005F7E81">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14:paraId="3CE0CEEC"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4E5C32" w14:paraId="595CE2FE" w14:textId="77777777">
        <w:tc>
          <w:tcPr>
            <w:tcW w:w="993" w:type="dxa"/>
          </w:tcPr>
          <w:p w14:paraId="1896E707" w14:textId="77777777" w:rsidR="004E5C32" w:rsidRDefault="004E5C32">
            <w:pPr>
              <w:jc w:val="both"/>
              <w:rPr>
                <w:rFonts w:ascii="Palatino Linotype" w:eastAsia="Palatino Linotype" w:hAnsi="Palatino Linotype" w:cs="Palatino Linotype"/>
                <w:sz w:val="12"/>
                <w:szCs w:val="12"/>
              </w:rPr>
            </w:pPr>
          </w:p>
        </w:tc>
        <w:tc>
          <w:tcPr>
            <w:tcW w:w="3421" w:type="dxa"/>
          </w:tcPr>
          <w:p w14:paraId="7029BA00" w14:textId="77777777" w:rsidR="004E5C32" w:rsidRDefault="004E5C32">
            <w:pPr>
              <w:jc w:val="both"/>
              <w:rPr>
                <w:rFonts w:ascii="Palatino Linotype" w:eastAsia="Palatino Linotype" w:hAnsi="Palatino Linotype" w:cs="Palatino Linotype"/>
                <w:sz w:val="12"/>
                <w:szCs w:val="12"/>
              </w:rPr>
            </w:pPr>
          </w:p>
        </w:tc>
        <w:tc>
          <w:tcPr>
            <w:tcW w:w="968" w:type="dxa"/>
          </w:tcPr>
          <w:p w14:paraId="0BD196A0" w14:textId="77777777" w:rsidR="004E5C32" w:rsidRDefault="005F7E81">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14:paraId="028C3F16" w14:textId="77777777" w:rsidR="004E5C32" w:rsidRDefault="005F7E81">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14:paraId="5B7D065C" w14:textId="77777777" w:rsidR="004E5C32" w:rsidRDefault="004E5C32">
      <w:pPr>
        <w:tabs>
          <w:tab w:val="left" w:pos="7938"/>
        </w:tabs>
        <w:spacing w:line="360" w:lineRule="auto"/>
        <w:jc w:val="both"/>
        <w:rPr>
          <w:rFonts w:ascii="Palatino Linotype" w:eastAsia="Palatino Linotype" w:hAnsi="Palatino Linotype" w:cs="Palatino Linotype"/>
        </w:rPr>
      </w:pPr>
    </w:p>
    <w:p w14:paraId="6669F154" w14:textId="77777777" w:rsidR="004E5C32" w:rsidRDefault="005F7E81">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14:paraId="095C11AA" w14:textId="77777777" w:rsidR="004E5C32" w:rsidRDefault="004E5C32">
      <w:pPr>
        <w:tabs>
          <w:tab w:val="left" w:pos="7938"/>
        </w:tabs>
        <w:spacing w:line="360" w:lineRule="auto"/>
        <w:jc w:val="both"/>
        <w:rPr>
          <w:rFonts w:ascii="Palatino Linotype" w:eastAsia="Palatino Linotype" w:hAnsi="Palatino Linotype" w:cs="Palatino Linotype"/>
        </w:rPr>
      </w:pPr>
    </w:p>
    <w:p w14:paraId="2C1E5AAF" w14:textId="77777777" w:rsidR="004E5C32" w:rsidRDefault="005F7E8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en mérito de lo expuesto en líneas anteriores, resultan fundadas las razones o motivos de inconformidad hechos valer por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w:t>
      </w:r>
      <w:r>
        <w:rPr>
          <w:rFonts w:ascii="Palatino Linotype" w:eastAsia="Palatino Linotype" w:hAnsi="Palatino Linotype" w:cs="Palatino Linotype"/>
          <w:b/>
        </w:rPr>
        <w:t>06429/INFOEM/IP/RR/2022</w:t>
      </w:r>
      <w:r>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Pr>
          <w:rFonts w:ascii="Palatino Linotype" w:eastAsia="Palatino Linotype" w:hAnsi="Palatino Linotype" w:cs="Palatino Linotype"/>
          <w:b/>
        </w:rPr>
        <w:t>MODIFICA</w:t>
      </w:r>
      <w:r>
        <w:rPr>
          <w:rFonts w:ascii="Palatino Linotype" w:eastAsia="Palatino Linotype" w:hAnsi="Palatino Linotype" w:cs="Palatino Linotype"/>
        </w:rPr>
        <w:t xml:space="preserve"> la respuesta a la solicitud de información número </w:t>
      </w:r>
      <w:r>
        <w:rPr>
          <w:rFonts w:ascii="Palatino Linotype" w:eastAsia="Palatino Linotype" w:hAnsi="Palatino Linotype" w:cs="Palatino Linotype"/>
          <w:b/>
        </w:rPr>
        <w:t>00694/TOLUCA/IP/2022</w:t>
      </w:r>
      <w:r>
        <w:rPr>
          <w:rFonts w:ascii="Palatino Linotype" w:eastAsia="Palatino Linotype" w:hAnsi="Palatino Linotype" w:cs="Palatino Linotype"/>
        </w:rPr>
        <w:t>.</w:t>
      </w:r>
    </w:p>
    <w:p w14:paraId="2389C0B2" w14:textId="77777777" w:rsidR="004E5C32" w:rsidRDefault="005F7E8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6B22D53" w14:textId="77777777" w:rsidR="004E5C32" w:rsidRDefault="005F7E81">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lastRenderedPageBreak/>
        <w:t>R E S U E L V E:</w:t>
      </w:r>
    </w:p>
    <w:p w14:paraId="2C81BFFD" w14:textId="77777777" w:rsidR="004E5C32" w:rsidRDefault="005F7E8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06429/INFOEM/IP/RR/2022, </w:t>
      </w:r>
      <w:r>
        <w:rPr>
          <w:rFonts w:ascii="Palatino Linotype" w:eastAsia="Palatino Linotype" w:hAnsi="Palatino Linotype" w:cs="Palatino Linotype"/>
        </w:rPr>
        <w:t>por lo que, en términos del Considerando Cuarto de la presente resolución, se</w:t>
      </w:r>
      <w:r>
        <w:rPr>
          <w:rFonts w:ascii="Palatino Linotype" w:eastAsia="Palatino Linotype" w:hAnsi="Palatino Linotype" w:cs="Palatino Linotype"/>
          <w:b/>
        </w:rPr>
        <w:t xml:space="preserve"> MODIFICA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 xml:space="preserve">SUJETO OBLIGADO. </w:t>
      </w:r>
    </w:p>
    <w:p w14:paraId="08AF2A0D" w14:textId="77777777" w:rsidR="004E5C32" w:rsidRDefault="005F7E81">
      <w:pPr>
        <w:spacing w:before="240" w:after="36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que en términos de los Considerandos Cuarto y Quinto de esta resolución, haga entrega vía Sistema de Acceso a la Información Mexiquense (SAIMEX), de ser procedente en versión pública, los documentos donde conste,  la siguiente información:</w:t>
      </w:r>
    </w:p>
    <w:p w14:paraId="42ECDFBB" w14:textId="77777777" w:rsidR="004E5C32" w:rsidRDefault="005F7E81">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r>
        <w:rPr>
          <w:rFonts w:ascii="Palatino Linotype" w:eastAsia="Palatino Linotype" w:hAnsi="Palatino Linotype" w:cs="Palatino Linotype"/>
          <w:b/>
          <w:i/>
        </w:rPr>
        <w:t>El nombre o denominación de los s</w:t>
      </w:r>
      <w:r>
        <w:rPr>
          <w:rFonts w:ascii="Palatino Linotype" w:eastAsia="Palatino Linotype" w:hAnsi="Palatino Linotype" w:cs="Palatino Linotype"/>
          <w:b/>
          <w:i/>
          <w:color w:val="000000"/>
        </w:rPr>
        <w:t xml:space="preserve">istemas y/o programas informáticos especializados utilizados al quince de marzo de dos mil veintidós, así como, su objeto o finalidad. </w:t>
      </w:r>
    </w:p>
    <w:p w14:paraId="144FECD1" w14:textId="77777777" w:rsidR="004E5C32" w:rsidRDefault="005F7E81">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b/>
          <w:i/>
          <w:color w:val="000000"/>
        </w:rPr>
      </w:pPr>
      <w:r>
        <w:rPr>
          <w:rFonts w:ascii="Palatino Linotype" w:eastAsia="Palatino Linotype" w:hAnsi="Palatino Linotype" w:cs="Palatino Linotype"/>
          <w:b/>
          <w:i/>
        </w:rPr>
        <w:t>Formación académica  de los mandos medios y superiores que conforman la estructura orgánica del Ayuntamiento de Toluca, al quince de marzo de dos mil veintidós.</w:t>
      </w:r>
    </w:p>
    <w:p w14:paraId="593CC645" w14:textId="77777777" w:rsidR="004E5C32" w:rsidRDefault="005F7E81">
      <w:pPr>
        <w:pBdr>
          <w:top w:val="nil"/>
          <w:left w:val="nil"/>
          <w:bottom w:val="nil"/>
          <w:right w:val="nil"/>
          <w:between w:val="nil"/>
        </w:pBdr>
        <w:spacing w:after="120"/>
        <w:ind w:left="851" w:right="4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0B8F35B0" w14:textId="77777777" w:rsidR="004E5C32" w:rsidRDefault="004E5C32">
      <w:pPr>
        <w:spacing w:before="120" w:after="120"/>
        <w:ind w:right="49"/>
        <w:jc w:val="both"/>
        <w:rPr>
          <w:rFonts w:ascii="Palatino Linotype" w:eastAsia="Palatino Linotype" w:hAnsi="Palatino Linotype" w:cs="Palatino Linotype"/>
          <w:color w:val="FF0000"/>
        </w:rPr>
      </w:pPr>
    </w:p>
    <w:p w14:paraId="100B54A4" w14:textId="77777777" w:rsidR="004E5C32" w:rsidRDefault="005F7E81">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 xml:space="preserve">al Responsable de la Unidad de Transparencia del Sujeto Obligado la presente resolución, para que conforme a los </w:t>
      </w:r>
      <w:r>
        <w:rPr>
          <w:rFonts w:ascii="Palatino Linotype" w:eastAsia="Palatino Linotype" w:hAnsi="Palatino Linotype" w:cs="Palatino Linotype"/>
        </w:rPr>
        <w:lastRenderedPageBreak/>
        <w:t>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14:paraId="1DBAD7CB" w14:textId="77777777" w:rsidR="004E5C32" w:rsidRDefault="005F7E8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F553C6" w14:textId="77777777" w:rsidR="004E5C32" w:rsidRDefault="005F7E8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59BA248" w14:textId="77777777" w:rsidR="004E5C32" w:rsidRDefault="005F7E81">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QUINCE DE JUNIO DE DOS MIL VEINTIDÓS, ANTE EL SECRETARIO TÉCNICO DEL PLENO, ALEXIS TAPIA RAMÍREZ.</w:t>
      </w:r>
    </w:p>
    <w:p w14:paraId="0EAD6559" w14:textId="77777777" w:rsidR="004E5C32" w:rsidRDefault="004E5C32">
      <w:pPr>
        <w:spacing w:before="240" w:after="240"/>
        <w:jc w:val="both"/>
        <w:rPr>
          <w:rFonts w:ascii="Palatino Linotype" w:eastAsia="Palatino Linotype" w:hAnsi="Palatino Linotype" w:cs="Palatino Linotype"/>
          <w:sz w:val="20"/>
          <w:szCs w:val="20"/>
        </w:rPr>
      </w:pPr>
    </w:p>
    <w:p w14:paraId="2D15BBDC" w14:textId="77777777" w:rsidR="004E5C32" w:rsidRDefault="004E5C32">
      <w:pPr>
        <w:spacing w:before="240" w:after="240"/>
        <w:jc w:val="both"/>
        <w:rPr>
          <w:rFonts w:ascii="Palatino Linotype" w:eastAsia="Palatino Linotype" w:hAnsi="Palatino Linotype" w:cs="Palatino Linotype"/>
          <w:sz w:val="20"/>
          <w:szCs w:val="20"/>
        </w:rPr>
      </w:pPr>
    </w:p>
    <w:p w14:paraId="35D4A710" w14:textId="77777777" w:rsidR="004E5C32" w:rsidRDefault="004E5C32">
      <w:pPr>
        <w:spacing w:before="240" w:after="240"/>
        <w:jc w:val="both"/>
        <w:rPr>
          <w:rFonts w:ascii="Palatino Linotype" w:eastAsia="Palatino Linotype" w:hAnsi="Palatino Linotype" w:cs="Palatino Linotype"/>
          <w:sz w:val="20"/>
          <w:szCs w:val="20"/>
        </w:rPr>
      </w:pPr>
    </w:p>
    <w:p w14:paraId="3A19D6DF" w14:textId="77777777" w:rsidR="004E5C32" w:rsidRDefault="004E5C32">
      <w:pPr>
        <w:spacing w:before="240" w:after="240"/>
        <w:jc w:val="both"/>
        <w:rPr>
          <w:rFonts w:ascii="Palatino Linotype" w:eastAsia="Palatino Linotype" w:hAnsi="Palatino Linotype" w:cs="Palatino Linotype"/>
          <w:sz w:val="20"/>
          <w:szCs w:val="20"/>
        </w:rPr>
      </w:pPr>
    </w:p>
    <w:p w14:paraId="0C54FC7C" w14:textId="77777777" w:rsidR="004E5C32" w:rsidRDefault="004E5C32">
      <w:pPr>
        <w:spacing w:before="240" w:after="240"/>
        <w:jc w:val="both"/>
        <w:rPr>
          <w:rFonts w:ascii="Palatino Linotype" w:eastAsia="Palatino Linotype" w:hAnsi="Palatino Linotype" w:cs="Palatino Linotype"/>
          <w:sz w:val="20"/>
          <w:szCs w:val="20"/>
        </w:rPr>
      </w:pPr>
    </w:p>
    <w:p w14:paraId="3366E1DC" w14:textId="77777777" w:rsidR="004E5C32" w:rsidRDefault="004E5C32">
      <w:pPr>
        <w:spacing w:before="240" w:after="240"/>
        <w:jc w:val="both"/>
        <w:rPr>
          <w:rFonts w:ascii="Palatino Linotype" w:eastAsia="Palatino Linotype" w:hAnsi="Palatino Linotype" w:cs="Palatino Linotype"/>
          <w:sz w:val="20"/>
          <w:szCs w:val="20"/>
        </w:rPr>
      </w:pPr>
    </w:p>
    <w:p w14:paraId="0CF39356" w14:textId="77777777" w:rsidR="004E5C32" w:rsidRDefault="004E5C32">
      <w:pPr>
        <w:spacing w:before="240" w:after="240"/>
        <w:jc w:val="both"/>
        <w:rPr>
          <w:rFonts w:ascii="Palatino Linotype" w:eastAsia="Palatino Linotype" w:hAnsi="Palatino Linotype" w:cs="Palatino Linotype"/>
          <w:sz w:val="20"/>
          <w:szCs w:val="20"/>
        </w:rPr>
      </w:pPr>
    </w:p>
    <w:p w14:paraId="7767F89F" w14:textId="77777777" w:rsidR="004E5C32" w:rsidRDefault="004E5C32">
      <w:pPr>
        <w:spacing w:before="240" w:after="240"/>
        <w:jc w:val="both"/>
        <w:rPr>
          <w:rFonts w:ascii="Palatino Linotype" w:eastAsia="Palatino Linotype" w:hAnsi="Palatino Linotype" w:cs="Palatino Linotype"/>
          <w:sz w:val="20"/>
          <w:szCs w:val="20"/>
        </w:rPr>
      </w:pPr>
    </w:p>
    <w:p w14:paraId="6AB9D64F" w14:textId="77777777" w:rsidR="004E5C32" w:rsidRDefault="004E5C32">
      <w:pPr>
        <w:spacing w:before="240" w:after="240"/>
        <w:jc w:val="both"/>
        <w:rPr>
          <w:rFonts w:ascii="Palatino Linotype" w:eastAsia="Palatino Linotype" w:hAnsi="Palatino Linotype" w:cs="Palatino Linotype"/>
          <w:sz w:val="20"/>
          <w:szCs w:val="20"/>
        </w:rPr>
      </w:pPr>
    </w:p>
    <w:p w14:paraId="765F79ED" w14:textId="77777777" w:rsidR="004E5C32" w:rsidRDefault="004E5C32">
      <w:pPr>
        <w:spacing w:before="240" w:after="240"/>
        <w:jc w:val="both"/>
        <w:rPr>
          <w:rFonts w:ascii="Palatino Linotype" w:eastAsia="Palatino Linotype" w:hAnsi="Palatino Linotype" w:cs="Palatino Linotype"/>
          <w:sz w:val="20"/>
          <w:szCs w:val="20"/>
        </w:rPr>
      </w:pPr>
    </w:p>
    <w:p w14:paraId="47D56226" w14:textId="77777777" w:rsidR="004E5C32" w:rsidRDefault="004E5C32">
      <w:pPr>
        <w:spacing w:before="240" w:after="240"/>
        <w:jc w:val="both"/>
        <w:rPr>
          <w:rFonts w:ascii="Palatino Linotype" w:eastAsia="Palatino Linotype" w:hAnsi="Palatino Linotype" w:cs="Palatino Linotype"/>
          <w:sz w:val="20"/>
          <w:szCs w:val="20"/>
        </w:rPr>
      </w:pPr>
    </w:p>
    <w:p w14:paraId="602318C1" w14:textId="77777777" w:rsidR="004E5C32" w:rsidRDefault="004E5C32">
      <w:pPr>
        <w:spacing w:before="240" w:after="240"/>
        <w:jc w:val="both"/>
        <w:rPr>
          <w:rFonts w:ascii="Palatino Linotype" w:eastAsia="Palatino Linotype" w:hAnsi="Palatino Linotype" w:cs="Palatino Linotype"/>
          <w:sz w:val="20"/>
          <w:szCs w:val="20"/>
        </w:rPr>
      </w:pPr>
    </w:p>
    <w:p w14:paraId="3D7992DC" w14:textId="77777777" w:rsidR="004E5C32" w:rsidRDefault="004E5C32">
      <w:pPr>
        <w:spacing w:before="240" w:after="240"/>
        <w:jc w:val="both"/>
        <w:rPr>
          <w:rFonts w:ascii="Palatino Linotype" w:eastAsia="Palatino Linotype" w:hAnsi="Palatino Linotype" w:cs="Palatino Linotype"/>
          <w:sz w:val="20"/>
          <w:szCs w:val="20"/>
        </w:rPr>
      </w:pPr>
    </w:p>
    <w:p w14:paraId="7C03C73A" w14:textId="77777777" w:rsidR="004E5C32" w:rsidRDefault="004E5C32">
      <w:pPr>
        <w:spacing w:before="240" w:after="240"/>
        <w:jc w:val="both"/>
        <w:rPr>
          <w:rFonts w:ascii="Palatino Linotype" w:eastAsia="Palatino Linotype" w:hAnsi="Palatino Linotype" w:cs="Palatino Linotype"/>
          <w:sz w:val="20"/>
          <w:szCs w:val="20"/>
        </w:rPr>
      </w:pPr>
    </w:p>
    <w:p w14:paraId="37FEFCF3" w14:textId="77777777" w:rsidR="004E5C32" w:rsidRDefault="004E5C32">
      <w:pPr>
        <w:spacing w:before="240" w:after="240"/>
        <w:jc w:val="both"/>
        <w:rPr>
          <w:rFonts w:ascii="Palatino Linotype" w:eastAsia="Palatino Linotype" w:hAnsi="Palatino Linotype" w:cs="Palatino Linotype"/>
          <w:sz w:val="20"/>
          <w:szCs w:val="20"/>
        </w:rPr>
      </w:pPr>
    </w:p>
    <w:p w14:paraId="4C3AB9F0" w14:textId="77777777" w:rsidR="004E5C32" w:rsidRDefault="004E5C32">
      <w:pPr>
        <w:spacing w:before="240" w:after="240"/>
        <w:jc w:val="both"/>
        <w:rPr>
          <w:rFonts w:ascii="Palatino Linotype" w:eastAsia="Palatino Linotype" w:hAnsi="Palatino Linotype" w:cs="Palatino Linotype"/>
          <w:sz w:val="20"/>
          <w:szCs w:val="20"/>
        </w:rPr>
      </w:pPr>
    </w:p>
    <w:p w14:paraId="03FC06DB" w14:textId="77777777" w:rsidR="004E5C32" w:rsidRDefault="004E5C32">
      <w:pPr>
        <w:spacing w:before="240" w:after="240"/>
        <w:jc w:val="both"/>
        <w:rPr>
          <w:rFonts w:ascii="Palatino Linotype" w:eastAsia="Palatino Linotype" w:hAnsi="Palatino Linotype" w:cs="Palatino Linotype"/>
          <w:sz w:val="20"/>
          <w:szCs w:val="20"/>
        </w:rPr>
      </w:pPr>
    </w:p>
    <w:p w14:paraId="769FAACA" w14:textId="77777777" w:rsidR="004E5C32" w:rsidRDefault="004E5C32">
      <w:pPr>
        <w:spacing w:before="240" w:after="240"/>
        <w:jc w:val="both"/>
        <w:rPr>
          <w:rFonts w:ascii="Palatino Linotype" w:eastAsia="Palatino Linotype" w:hAnsi="Palatino Linotype" w:cs="Palatino Linotype"/>
          <w:sz w:val="20"/>
          <w:szCs w:val="20"/>
        </w:rPr>
      </w:pPr>
    </w:p>
    <w:p w14:paraId="6668002A" w14:textId="77777777" w:rsidR="004E5C32" w:rsidRDefault="004E5C32">
      <w:pPr>
        <w:spacing w:before="240" w:after="240"/>
        <w:jc w:val="both"/>
        <w:rPr>
          <w:rFonts w:ascii="Palatino Linotype" w:eastAsia="Palatino Linotype" w:hAnsi="Palatino Linotype" w:cs="Palatino Linotype"/>
          <w:sz w:val="20"/>
          <w:szCs w:val="20"/>
        </w:rPr>
      </w:pPr>
    </w:p>
    <w:p w14:paraId="3EDB43F8" w14:textId="77777777" w:rsidR="004E5C32" w:rsidRDefault="004E5C32">
      <w:pPr>
        <w:spacing w:before="240" w:after="240"/>
        <w:jc w:val="both"/>
        <w:rPr>
          <w:rFonts w:ascii="Palatino Linotype" w:eastAsia="Palatino Linotype" w:hAnsi="Palatino Linotype" w:cs="Palatino Linotype"/>
          <w:sz w:val="20"/>
          <w:szCs w:val="20"/>
        </w:rPr>
      </w:pPr>
    </w:p>
    <w:p w14:paraId="7CCB4C78" w14:textId="77777777" w:rsidR="004E5C32" w:rsidRDefault="004E5C32">
      <w:pPr>
        <w:spacing w:before="240" w:after="240"/>
        <w:jc w:val="both"/>
        <w:rPr>
          <w:rFonts w:ascii="Palatino Linotype" w:eastAsia="Palatino Linotype" w:hAnsi="Palatino Linotype" w:cs="Palatino Linotype"/>
          <w:sz w:val="20"/>
          <w:szCs w:val="20"/>
        </w:rPr>
      </w:pPr>
    </w:p>
    <w:p w14:paraId="1E418D75" w14:textId="77777777" w:rsidR="004E5C32" w:rsidRDefault="004E5C32">
      <w:pPr>
        <w:spacing w:before="240" w:after="240"/>
        <w:jc w:val="both"/>
        <w:rPr>
          <w:rFonts w:ascii="Palatino Linotype" w:eastAsia="Palatino Linotype" w:hAnsi="Palatino Linotype" w:cs="Palatino Linotype"/>
          <w:sz w:val="20"/>
          <w:szCs w:val="20"/>
        </w:rPr>
      </w:pPr>
    </w:p>
    <w:p w14:paraId="53DC90B4" w14:textId="77777777" w:rsidR="004E5C32" w:rsidRDefault="004E5C32">
      <w:pPr>
        <w:spacing w:before="240" w:after="240"/>
        <w:jc w:val="both"/>
        <w:rPr>
          <w:rFonts w:ascii="Palatino Linotype" w:eastAsia="Palatino Linotype" w:hAnsi="Palatino Linotype" w:cs="Palatino Linotype"/>
          <w:sz w:val="20"/>
          <w:szCs w:val="20"/>
        </w:rPr>
      </w:pPr>
    </w:p>
    <w:sectPr w:rsidR="004E5C32">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F6CE0" w14:textId="77777777" w:rsidR="00873348" w:rsidRDefault="00873348">
      <w:r>
        <w:separator/>
      </w:r>
    </w:p>
  </w:endnote>
  <w:endnote w:type="continuationSeparator" w:id="0">
    <w:p w14:paraId="314F4CD1" w14:textId="77777777" w:rsidR="00873348" w:rsidRDefault="0087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6CA93" w14:textId="77777777" w:rsidR="004E5C32" w:rsidRDefault="005F7E8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71521">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71521">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7B162A23" w14:textId="77777777" w:rsidR="004E5C32" w:rsidRDefault="004E5C32">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57836" w14:textId="77777777" w:rsidR="004E5C32" w:rsidRDefault="005F7E8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7152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71521">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162180C4" w14:textId="77777777" w:rsidR="004E5C32" w:rsidRDefault="004E5C32">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7E7EB" w14:textId="77777777" w:rsidR="00873348" w:rsidRDefault="00873348">
      <w:r>
        <w:separator/>
      </w:r>
    </w:p>
  </w:footnote>
  <w:footnote w:type="continuationSeparator" w:id="0">
    <w:p w14:paraId="65A6A701" w14:textId="77777777" w:rsidR="00873348" w:rsidRDefault="00873348">
      <w:r>
        <w:continuationSeparator/>
      </w:r>
    </w:p>
  </w:footnote>
  <w:footnote w:id="1">
    <w:p w14:paraId="788133EC" w14:textId="77777777" w:rsidR="004E5C32" w:rsidRDefault="005F7E81">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FB1CE76" w14:textId="77777777" w:rsidR="004E5C32" w:rsidRDefault="005F7E8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92A52" w14:textId="77777777" w:rsidR="004E5C32" w:rsidRDefault="005F7E81">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112FB5D" wp14:editId="1042036B">
          <wp:simplePos x="0" y="0"/>
          <wp:positionH relativeFrom="column">
            <wp:posOffset>-1080127</wp:posOffset>
          </wp:positionH>
          <wp:positionV relativeFrom="paragraph">
            <wp:posOffset>-396394</wp:posOffset>
          </wp:positionV>
          <wp:extent cx="7809865" cy="10165715"/>
          <wp:effectExtent l="0" t="0" r="0" b="0"/>
          <wp:wrapNone/>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4E5C32" w14:paraId="3AD97082" w14:textId="77777777">
      <w:tc>
        <w:tcPr>
          <w:tcW w:w="2489" w:type="dxa"/>
          <w:shd w:val="clear" w:color="auto" w:fill="auto"/>
        </w:tcPr>
        <w:p w14:paraId="10398B2C" w14:textId="77777777" w:rsidR="004E5C32" w:rsidRDefault="005F7E8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0A9CC25F" w14:textId="77777777" w:rsidR="004E5C32" w:rsidRDefault="005F7E81">
          <w:pPr>
            <w:ind w:right="175"/>
            <w:jc w:val="both"/>
            <w:rPr>
              <w:rFonts w:ascii="Palatino Linotype" w:eastAsia="Palatino Linotype" w:hAnsi="Palatino Linotype" w:cs="Palatino Linotype"/>
              <w:b/>
            </w:rPr>
          </w:pPr>
          <w:r>
            <w:rPr>
              <w:rFonts w:ascii="Palatino Linotype" w:eastAsia="Palatino Linotype" w:hAnsi="Palatino Linotype" w:cs="Palatino Linotype"/>
              <w:b/>
            </w:rPr>
            <w:t>06429/INFOEM/IP/RR/2022</w:t>
          </w:r>
        </w:p>
      </w:tc>
    </w:tr>
    <w:tr w:rsidR="004E5C32" w14:paraId="2DB0372F" w14:textId="77777777">
      <w:trPr>
        <w:trHeight w:val="228"/>
      </w:trPr>
      <w:tc>
        <w:tcPr>
          <w:tcW w:w="2489" w:type="dxa"/>
          <w:shd w:val="clear" w:color="auto" w:fill="auto"/>
          <w:vAlign w:val="center"/>
        </w:tcPr>
        <w:p w14:paraId="42BDF555" w14:textId="77777777" w:rsidR="004E5C32" w:rsidRDefault="005F7E8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0C798A02" w14:textId="77777777" w:rsidR="004E5C32" w:rsidRDefault="005F7E81">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4E5C32" w14:paraId="11AA3F65" w14:textId="77777777">
      <w:trPr>
        <w:trHeight w:val="311"/>
      </w:trPr>
      <w:tc>
        <w:tcPr>
          <w:tcW w:w="2489" w:type="dxa"/>
          <w:shd w:val="clear" w:color="auto" w:fill="auto"/>
          <w:vAlign w:val="center"/>
        </w:tcPr>
        <w:p w14:paraId="5C41D25A" w14:textId="77777777" w:rsidR="004E5C32" w:rsidRDefault="005F7E81">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642F9D16" w14:textId="77777777" w:rsidR="004E5C32" w:rsidRDefault="005F7E81">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4B4EB678" w14:textId="77777777" w:rsidR="004E5C32" w:rsidRDefault="005F7E8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18D41" w14:textId="77777777" w:rsidR="004E5C32" w:rsidRDefault="005F7E8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4F89D12C" wp14:editId="752A72C0">
          <wp:simplePos x="0" y="0"/>
          <wp:positionH relativeFrom="column">
            <wp:posOffset>-943605</wp:posOffset>
          </wp:positionH>
          <wp:positionV relativeFrom="paragraph">
            <wp:posOffset>-360675</wp:posOffset>
          </wp:positionV>
          <wp:extent cx="7809865" cy="10165715"/>
          <wp:effectExtent l="0" t="0" r="0" b="0"/>
          <wp:wrapNone/>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6095" w:type="dxa"/>
      <w:tblInd w:w="3261" w:type="dxa"/>
      <w:tblLayout w:type="fixed"/>
      <w:tblLook w:val="0400" w:firstRow="0" w:lastRow="0" w:firstColumn="0" w:lastColumn="0" w:noHBand="0" w:noVBand="1"/>
    </w:tblPr>
    <w:tblGrid>
      <w:gridCol w:w="2551"/>
      <w:gridCol w:w="3544"/>
    </w:tblGrid>
    <w:tr w:rsidR="004E5C32" w14:paraId="61FE3FB0" w14:textId="77777777">
      <w:tc>
        <w:tcPr>
          <w:tcW w:w="2551" w:type="dxa"/>
          <w:shd w:val="clear" w:color="auto" w:fill="auto"/>
          <w:vAlign w:val="center"/>
        </w:tcPr>
        <w:p w14:paraId="2564E7C2" w14:textId="77777777" w:rsidR="004E5C32" w:rsidRDefault="005F7E8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2B1BBBBE" w14:textId="77777777" w:rsidR="004E5C32" w:rsidRDefault="005F7E81">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06429/INFOEM/IP/RR/2022</w:t>
          </w:r>
        </w:p>
      </w:tc>
    </w:tr>
    <w:tr w:rsidR="004E5C32" w14:paraId="291B170A" w14:textId="77777777">
      <w:trPr>
        <w:trHeight w:val="130"/>
      </w:trPr>
      <w:tc>
        <w:tcPr>
          <w:tcW w:w="2551" w:type="dxa"/>
          <w:shd w:val="clear" w:color="auto" w:fill="auto"/>
          <w:vAlign w:val="center"/>
        </w:tcPr>
        <w:p w14:paraId="71DE30B4" w14:textId="77777777" w:rsidR="004E5C32" w:rsidRDefault="005F7E81">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73FF6D90" w14:textId="1DA4AF01" w:rsidR="004E5C32" w:rsidRDefault="00671521" w:rsidP="00671521">
          <w:pPr>
            <w:jc w:val="both"/>
            <w:rPr>
              <w:rFonts w:ascii="Palatino Linotype" w:eastAsia="Palatino Linotype" w:hAnsi="Palatino Linotype" w:cs="Palatino Linotype"/>
              <w:b/>
            </w:rPr>
          </w:pPr>
          <w:r>
            <w:rPr>
              <w:rFonts w:ascii="Palatino Linotype" w:eastAsia="Palatino Linotype" w:hAnsi="Palatino Linotype" w:cs="Palatino Linotype"/>
              <w:b/>
            </w:rPr>
            <w:t>Xxxxxx</w:t>
          </w:r>
          <w:r w:rsidR="005F7E81">
            <w:rPr>
              <w:rFonts w:ascii="Palatino Linotype" w:eastAsia="Palatino Linotype" w:hAnsi="Palatino Linotype" w:cs="Palatino Linotype"/>
              <w:b/>
            </w:rPr>
            <w:t xml:space="preserve"> </w:t>
          </w:r>
          <w:r>
            <w:rPr>
              <w:rFonts w:ascii="Palatino Linotype" w:eastAsia="Palatino Linotype" w:hAnsi="Palatino Linotype" w:cs="Palatino Linotype"/>
              <w:b/>
            </w:rPr>
            <w:t>Xxxxx</w:t>
          </w:r>
          <w:r w:rsidR="005F7E81">
            <w:rPr>
              <w:rFonts w:ascii="Palatino Linotype" w:eastAsia="Palatino Linotype" w:hAnsi="Palatino Linotype" w:cs="Palatino Linotype"/>
              <w:b/>
            </w:rPr>
            <w:t xml:space="preserve"> </w:t>
          </w:r>
          <w:r>
            <w:rPr>
              <w:rFonts w:ascii="Palatino Linotype" w:eastAsia="Palatino Linotype" w:hAnsi="Palatino Linotype" w:cs="Palatino Linotype"/>
              <w:b/>
            </w:rPr>
            <w:t>Xxxxx</w:t>
          </w:r>
        </w:p>
      </w:tc>
    </w:tr>
    <w:tr w:rsidR="004E5C32" w14:paraId="23E8AC3E" w14:textId="77777777">
      <w:trPr>
        <w:trHeight w:val="228"/>
      </w:trPr>
      <w:tc>
        <w:tcPr>
          <w:tcW w:w="2551" w:type="dxa"/>
          <w:shd w:val="clear" w:color="auto" w:fill="auto"/>
          <w:vAlign w:val="center"/>
        </w:tcPr>
        <w:p w14:paraId="0F4F9980" w14:textId="77777777" w:rsidR="004E5C32" w:rsidRDefault="005F7E8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7BC0862F" w14:textId="77777777" w:rsidR="004E5C32" w:rsidRDefault="005F7E81">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Toluca</w:t>
          </w:r>
        </w:p>
      </w:tc>
    </w:tr>
    <w:tr w:rsidR="004E5C32" w14:paraId="14653899" w14:textId="77777777">
      <w:tc>
        <w:tcPr>
          <w:tcW w:w="2551" w:type="dxa"/>
          <w:shd w:val="clear" w:color="auto" w:fill="auto"/>
          <w:vAlign w:val="center"/>
        </w:tcPr>
        <w:p w14:paraId="3024810B" w14:textId="77777777" w:rsidR="004E5C32" w:rsidRDefault="005F7E8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03775785" w14:textId="77777777" w:rsidR="004E5C32" w:rsidRDefault="005F7E81">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0A3910AA" w14:textId="77777777" w:rsidR="004E5C32" w:rsidRDefault="004E5C32">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A944F2"/>
    <w:multiLevelType w:val="multilevel"/>
    <w:tmpl w:val="6E7AA52A"/>
    <w:lvl w:ilvl="0">
      <w:start w:val="1"/>
      <w:numFmt w:val="lowerLetter"/>
      <w:pStyle w:val="Listaconvietas3"/>
      <w:lvlText w:val="%1)"/>
      <w:lvlJc w:val="left"/>
      <w:pPr>
        <w:ind w:left="720" w:hanging="360"/>
      </w:pPr>
      <w:rPr>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F066D7"/>
    <w:multiLevelType w:val="multilevel"/>
    <w:tmpl w:val="16AAF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6829FC"/>
    <w:multiLevelType w:val="multilevel"/>
    <w:tmpl w:val="AC26BE6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C32"/>
    <w:rsid w:val="002E618A"/>
    <w:rsid w:val="00462718"/>
    <w:rsid w:val="004E5C32"/>
    <w:rsid w:val="00525408"/>
    <w:rsid w:val="005E345E"/>
    <w:rsid w:val="005F7E81"/>
    <w:rsid w:val="00626DDE"/>
    <w:rsid w:val="00671521"/>
    <w:rsid w:val="00754705"/>
    <w:rsid w:val="00766408"/>
    <w:rsid w:val="00873348"/>
    <w:rsid w:val="00D611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A15A"/>
  <w15:docId w15:val="{3D9CFC14-F157-4BF0-98E5-DDE3068E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left w:w="108" w:type="dxa"/>
        <w:right w:w="108" w:type="dxa"/>
      </w:tblCellMar>
    </w:tblPr>
  </w:style>
  <w:style w:type="table" w:customStyle="1" w:styleId="11">
    <w:name w:val="11"/>
    <w:basedOn w:val="TableNormal1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left w:w="115" w:type="dxa"/>
        <w:right w:w="115" w:type="dxa"/>
      </w:tblCellMar>
    </w:tblPr>
  </w:style>
  <w:style w:type="table" w:customStyle="1" w:styleId="6">
    <w:name w:val="6"/>
    <w:basedOn w:val="TableNormal10"/>
    <w:rPr>
      <w:sz w:val="22"/>
      <w:szCs w:val="22"/>
    </w:rPr>
    <w:tblPr>
      <w:tblStyleRowBandSize w:val="1"/>
      <w:tblStyleColBandSize w:val="1"/>
      <w:tblCellMar>
        <w:left w:w="115" w:type="dxa"/>
        <w:right w:w="115" w:type="dxa"/>
      </w:tblCellMar>
    </w:tblPr>
  </w:style>
  <w:style w:type="table" w:customStyle="1" w:styleId="5">
    <w:name w:val="5"/>
    <w:basedOn w:val="TableNormal2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0"/>
    <w:rPr>
      <w:sz w:val="22"/>
      <w:szCs w:val="22"/>
    </w:rPr>
    <w:tblPr>
      <w:tblStyleRowBandSize w:val="1"/>
      <w:tblStyleColBandSize w:val="1"/>
      <w:tblCellMar>
        <w:left w:w="115" w:type="dxa"/>
        <w:right w:w="115" w:type="dxa"/>
      </w:tblCellMar>
    </w:tblPr>
  </w:style>
  <w:style w:type="table" w:customStyle="1" w:styleId="3">
    <w:name w:val="3"/>
    <w:basedOn w:val="TableNormal20"/>
    <w:rPr>
      <w:sz w:val="22"/>
      <w:szCs w:val="22"/>
    </w:rPr>
    <w:tblPr>
      <w:tblStyleRowBandSize w:val="1"/>
      <w:tblStyleColBandSize w:val="1"/>
      <w:tblCellMar>
        <w:left w:w="115" w:type="dxa"/>
        <w:right w:w="115" w:type="dxa"/>
      </w:tblCellMar>
    </w:tblPr>
  </w:style>
  <w:style w:type="table" w:customStyle="1" w:styleId="2">
    <w:name w:val="2"/>
    <w:basedOn w:val="TableNormal30"/>
    <w:rPr>
      <w:sz w:val="22"/>
      <w:szCs w:val="22"/>
    </w:rPr>
    <w:tblPr>
      <w:tblStyleRowBandSize w:val="1"/>
      <w:tblStyleColBandSize w:val="1"/>
      <w:tblCellMar>
        <w:left w:w="115" w:type="dxa"/>
        <w:right w:w="115" w:type="dxa"/>
      </w:tblCellMar>
    </w:tblPr>
  </w:style>
  <w:style w:type="table" w:customStyle="1" w:styleId="1">
    <w:name w:val="1"/>
    <w:basedOn w:val="TableNormal30"/>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2">
    <w:basedOn w:val="TableNormal3"/>
    <w:rPr>
      <w:sz w:val="22"/>
      <w:szCs w:val="22"/>
    </w:rPr>
    <w:tblPr>
      <w:tblStyleRowBandSize w:val="1"/>
      <w:tblStyleColBandSize w:val="1"/>
      <w:tblCellMar>
        <w:left w:w="115" w:type="dxa"/>
        <w:right w:w="115" w:type="dxa"/>
      </w:tblCellMar>
    </w:tblPr>
  </w:style>
  <w:style w:type="table" w:customStyle="1" w:styleId="a3">
    <w:basedOn w:val="TableNormal3"/>
    <w:rPr>
      <w:sz w:val="22"/>
      <w:szCs w:val="22"/>
    </w:rPr>
    <w:tblPr>
      <w:tblStyleRowBandSize w:val="1"/>
      <w:tblStyleColBandSize w:val="1"/>
      <w:tblCellMar>
        <w:left w:w="115" w:type="dxa"/>
        <w:right w:w="115" w:type="dxa"/>
      </w:tblCellMar>
    </w:tblPr>
  </w:style>
  <w:style w:type="table" w:customStyle="1" w:styleId="a4">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8">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d">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e">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sumcU2OOuOgnHoQhdT87DHoluA==">AMUW2mVsF3+k4PfaUSjRvIdtWL67Gn4c/2GFJvfmjWasberLxTjllHdcc89dmEvlMaZBM+zqrrhkFgnpVJHOWOcurhtx27iuoP0aiMHrdIAio13f2G5qOJ5cEzoYhv57gspq7TrrkU+DXrrva9XijGmJPfQ+wBrIMa//3glkY1aZanfqB1zo7Vc=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10359</Words>
  <Characters>56978</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cp:revision>
  <cp:lastPrinted>2022-06-16T20:22:00Z</cp:lastPrinted>
  <dcterms:created xsi:type="dcterms:W3CDTF">2022-06-28T16:35:00Z</dcterms:created>
  <dcterms:modified xsi:type="dcterms:W3CDTF">2022-07-08T00:54:00Z</dcterms:modified>
</cp:coreProperties>
</file>