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BB44F59" w:rsidR="00200BFC" w:rsidRPr="00C27DFC" w:rsidRDefault="00200BFC" w:rsidP="00E55009">
      <w:pPr>
        <w:spacing w:line="360" w:lineRule="auto"/>
        <w:jc w:val="both"/>
        <w:rPr>
          <w:rFonts w:ascii="Palatino Linotype" w:hAnsi="Palatino Linotype" w:cs="Arial"/>
        </w:rPr>
      </w:pPr>
      <w:r w:rsidRPr="00C27DFC">
        <w:rPr>
          <w:rFonts w:ascii="Palatino Linotype" w:hAnsi="Palatino Linotype" w:cs="Arial"/>
        </w:rPr>
        <w:t xml:space="preserve">Resolución del Pleno del Instituto de Transparencia, Acceso a </w:t>
      </w:r>
      <w:r w:rsidR="004143DE" w:rsidRPr="00C27DFC">
        <w:rPr>
          <w:rFonts w:ascii="Palatino Linotype" w:hAnsi="Palatino Linotype" w:cs="Arial"/>
        </w:rPr>
        <w:t>la Información</w:t>
      </w:r>
      <w:r w:rsidR="00327647" w:rsidRPr="00C27DFC">
        <w:rPr>
          <w:rFonts w:ascii="Palatino Linotype" w:hAnsi="Palatino Linotype" w:cs="Arial"/>
        </w:rPr>
        <w:t xml:space="preserve"> Pública</w:t>
      </w:r>
      <w:r w:rsidRPr="00C27DFC">
        <w:rPr>
          <w:rFonts w:ascii="Palatino Linotype" w:hAnsi="Palatino Linotype" w:cs="Arial"/>
        </w:rPr>
        <w:t xml:space="preserve"> y Protección de Datos Personales del Estado de México y Municipios, con domicilio en Metepec, Estado de México, </w:t>
      </w:r>
      <w:r w:rsidR="00E55C31" w:rsidRPr="00C27DFC">
        <w:rPr>
          <w:rFonts w:ascii="Palatino Linotype" w:hAnsi="Palatino Linotype" w:cs="Arial"/>
        </w:rPr>
        <w:t>celebrada el</w:t>
      </w:r>
      <w:r w:rsidR="000A27E2" w:rsidRPr="00C27DFC">
        <w:rPr>
          <w:rFonts w:ascii="Palatino Linotype" w:hAnsi="Palatino Linotype" w:cs="Arial"/>
        </w:rPr>
        <w:t xml:space="preserve"> </w:t>
      </w:r>
      <w:r w:rsidR="00EE066F" w:rsidRPr="00C27DFC">
        <w:rPr>
          <w:rFonts w:ascii="Palatino Linotype" w:hAnsi="Palatino Linotype" w:cs="Arial"/>
        </w:rPr>
        <w:t>cinco de octubre</w:t>
      </w:r>
      <w:r w:rsidR="00B717EF" w:rsidRPr="00C27DFC">
        <w:rPr>
          <w:rFonts w:ascii="Palatino Linotype" w:hAnsi="Palatino Linotype" w:cs="Arial"/>
        </w:rPr>
        <w:t xml:space="preserve"> de dos mil veintidós</w:t>
      </w:r>
      <w:r w:rsidR="003253C6" w:rsidRPr="00C27DFC">
        <w:rPr>
          <w:rFonts w:ascii="Palatino Linotype" w:hAnsi="Palatino Linotype" w:cs="Arial"/>
        </w:rPr>
        <w:t>.</w:t>
      </w:r>
    </w:p>
    <w:p w14:paraId="57CA25AC" w14:textId="77777777" w:rsidR="003253C6" w:rsidRPr="00C27DFC" w:rsidRDefault="003253C6" w:rsidP="00E55009">
      <w:pPr>
        <w:spacing w:line="360" w:lineRule="auto"/>
        <w:jc w:val="both"/>
        <w:rPr>
          <w:rFonts w:ascii="Palatino Linotype" w:hAnsi="Palatino Linotype" w:cs="Arial"/>
        </w:rPr>
      </w:pPr>
    </w:p>
    <w:p w14:paraId="03825FB3" w14:textId="46BC29AA" w:rsidR="00A1125E" w:rsidRPr="00C27DFC" w:rsidRDefault="00E608DF" w:rsidP="00E55009">
      <w:pPr>
        <w:spacing w:line="360" w:lineRule="auto"/>
        <w:jc w:val="both"/>
        <w:rPr>
          <w:rFonts w:ascii="Palatino Linotype" w:hAnsi="Palatino Linotype" w:cs="Arial"/>
          <w:lang w:val="es-ES"/>
        </w:rPr>
      </w:pPr>
      <w:r w:rsidRPr="00C27DFC">
        <w:rPr>
          <w:rFonts w:ascii="Palatino Linotype" w:hAnsi="Palatino Linotype" w:cs="Arial"/>
          <w:b/>
          <w:sz w:val="28"/>
          <w:szCs w:val="28"/>
        </w:rPr>
        <w:t>VISTOS</w:t>
      </w:r>
      <w:r w:rsidRPr="00C27DFC">
        <w:rPr>
          <w:rFonts w:ascii="Palatino Linotype" w:hAnsi="Palatino Linotype" w:cs="Arial"/>
          <w:sz w:val="28"/>
          <w:szCs w:val="28"/>
        </w:rPr>
        <w:t xml:space="preserve"> </w:t>
      </w:r>
      <w:r w:rsidRPr="00C27DFC">
        <w:rPr>
          <w:rFonts w:ascii="Palatino Linotype" w:hAnsi="Palatino Linotype" w:cs="Arial"/>
        </w:rPr>
        <w:t xml:space="preserve">los expedientes formados con motivo de los Recursos de Revisión </w:t>
      </w:r>
      <w:r w:rsidR="005625EB" w:rsidRPr="00C27DFC">
        <w:rPr>
          <w:rFonts w:ascii="Palatino Linotype" w:hAnsi="Palatino Linotype" w:cs="Arial"/>
          <w:b/>
          <w:bCs/>
        </w:rPr>
        <w:t>08717</w:t>
      </w:r>
      <w:r w:rsidR="00A663D3" w:rsidRPr="00C27DFC">
        <w:rPr>
          <w:rFonts w:ascii="Palatino Linotype" w:hAnsi="Palatino Linotype" w:cs="Arial"/>
          <w:b/>
          <w:bCs/>
        </w:rPr>
        <w:t>/INFOEM/IP/RR/2</w:t>
      </w:r>
      <w:r w:rsidR="005625EB" w:rsidRPr="00C27DFC">
        <w:rPr>
          <w:rFonts w:ascii="Palatino Linotype" w:hAnsi="Palatino Linotype" w:cs="Arial"/>
          <w:b/>
          <w:bCs/>
        </w:rPr>
        <w:t xml:space="preserve">022 </w:t>
      </w:r>
      <w:r w:rsidR="00A663D3" w:rsidRPr="00C27DFC">
        <w:rPr>
          <w:rFonts w:ascii="Palatino Linotype" w:hAnsi="Palatino Linotype" w:cs="Arial"/>
          <w:b/>
          <w:bCs/>
        </w:rPr>
        <w:t xml:space="preserve">y </w:t>
      </w:r>
      <w:r w:rsidR="005625EB" w:rsidRPr="00C27DFC">
        <w:rPr>
          <w:rFonts w:ascii="Palatino Linotype" w:hAnsi="Palatino Linotype" w:cs="Arial"/>
          <w:b/>
          <w:bCs/>
        </w:rPr>
        <w:t>08718</w:t>
      </w:r>
      <w:r w:rsidR="00A663D3" w:rsidRPr="00C27DFC">
        <w:rPr>
          <w:rFonts w:ascii="Palatino Linotype" w:hAnsi="Palatino Linotype" w:cs="Arial"/>
          <w:b/>
          <w:bCs/>
        </w:rPr>
        <w:t>/INFOEM/IP/RR/2022</w:t>
      </w:r>
      <w:r w:rsidR="00200BFC" w:rsidRPr="00C27DFC">
        <w:rPr>
          <w:rFonts w:ascii="Palatino Linotype" w:hAnsi="Palatino Linotype" w:cs="Arial"/>
        </w:rPr>
        <w:t>,</w:t>
      </w:r>
      <w:r w:rsidR="0089531A" w:rsidRPr="00C27DFC">
        <w:rPr>
          <w:rFonts w:ascii="Palatino Linotype" w:hAnsi="Palatino Linotype" w:cs="Arial"/>
        </w:rPr>
        <w:t xml:space="preserve"> </w:t>
      </w:r>
      <w:r w:rsidR="00200BFC" w:rsidRPr="00C27DFC">
        <w:rPr>
          <w:rFonts w:ascii="Palatino Linotype" w:hAnsi="Palatino Linotype" w:cs="Arial"/>
        </w:rPr>
        <w:t xml:space="preserve">promovido </w:t>
      </w:r>
      <w:r w:rsidR="00200BFC" w:rsidRPr="00C27DFC">
        <w:rPr>
          <w:rFonts w:ascii="Palatino Linotype" w:hAnsi="Palatino Linotype"/>
        </w:rPr>
        <w:t>por</w:t>
      </w:r>
      <w:r w:rsidR="004151F9" w:rsidRPr="00C27DFC">
        <w:rPr>
          <w:rFonts w:ascii="Palatino Linotype" w:hAnsi="Palatino Linotype"/>
        </w:rPr>
        <w:t xml:space="preserve"> </w:t>
      </w:r>
      <w:r w:rsidR="0046299D">
        <w:rPr>
          <w:rFonts w:ascii="Palatino Linotype" w:hAnsi="Palatino Linotype"/>
          <w:b/>
        </w:rPr>
        <w:t xml:space="preserve">XXXXX </w:t>
      </w:r>
      <w:proofErr w:type="spellStart"/>
      <w:r w:rsidR="0046299D">
        <w:rPr>
          <w:rFonts w:ascii="Palatino Linotype" w:hAnsi="Palatino Linotype"/>
          <w:b/>
        </w:rPr>
        <w:t>XXXXX</w:t>
      </w:r>
      <w:proofErr w:type="spellEnd"/>
      <w:r w:rsidR="0046299D">
        <w:rPr>
          <w:rFonts w:ascii="Palatino Linotype" w:hAnsi="Palatino Linotype"/>
          <w:b/>
        </w:rPr>
        <w:t xml:space="preserve"> XX XXXXXXX</w:t>
      </w:r>
      <w:r w:rsidR="00DD136A" w:rsidRPr="00C27DFC">
        <w:rPr>
          <w:rFonts w:ascii="Palatino Linotype" w:hAnsi="Palatino Linotype"/>
        </w:rPr>
        <w:t xml:space="preserve">, </w:t>
      </w:r>
      <w:r w:rsidR="005F0E30" w:rsidRPr="00C27DFC">
        <w:rPr>
          <w:rFonts w:ascii="Palatino Linotype" w:hAnsi="Palatino Linotype"/>
        </w:rPr>
        <w:t xml:space="preserve">a quien en lo sucesivo se le </w:t>
      </w:r>
      <w:r w:rsidR="00D9217D" w:rsidRPr="00C27DFC">
        <w:rPr>
          <w:rFonts w:ascii="Palatino Linotype" w:hAnsi="Palatino Linotype"/>
        </w:rPr>
        <w:t>denominará</w:t>
      </w:r>
      <w:r w:rsidR="005F0E30" w:rsidRPr="00C27DFC">
        <w:rPr>
          <w:rFonts w:ascii="Palatino Linotype" w:hAnsi="Palatino Linotype"/>
        </w:rPr>
        <w:t xml:space="preserve"> </w:t>
      </w:r>
      <w:r w:rsidR="00DD136A" w:rsidRPr="00C27DFC">
        <w:rPr>
          <w:rFonts w:ascii="Palatino Linotype" w:hAnsi="Palatino Linotype" w:cs="Arial"/>
          <w:b/>
          <w:lang w:val="es-ES"/>
        </w:rPr>
        <w:t>EL</w:t>
      </w:r>
      <w:r w:rsidR="00200BFC" w:rsidRPr="00C27DFC">
        <w:rPr>
          <w:rFonts w:ascii="Palatino Linotype" w:hAnsi="Palatino Linotype" w:cs="Arial"/>
          <w:b/>
          <w:lang w:val="es-ES"/>
        </w:rPr>
        <w:t xml:space="preserve"> RECURRENTE,</w:t>
      </w:r>
      <w:r w:rsidR="008B3120" w:rsidRPr="00C27DFC">
        <w:rPr>
          <w:rFonts w:ascii="Palatino Linotype" w:hAnsi="Palatino Linotype" w:cs="Arial"/>
          <w:lang w:val="es-ES"/>
        </w:rPr>
        <w:t xml:space="preserve"> en contra de la respuesta </w:t>
      </w:r>
      <w:r w:rsidR="00D9217D" w:rsidRPr="00C27DFC">
        <w:rPr>
          <w:rFonts w:ascii="Palatino Linotype" w:hAnsi="Palatino Linotype" w:cs="Arial"/>
          <w:lang w:val="es-ES"/>
        </w:rPr>
        <w:t>de</w:t>
      </w:r>
      <w:r w:rsidR="00FE7C76" w:rsidRPr="00C27DFC">
        <w:rPr>
          <w:rFonts w:ascii="Palatino Linotype" w:hAnsi="Palatino Linotype" w:cs="Arial"/>
          <w:lang w:val="es-ES"/>
        </w:rPr>
        <w:t xml:space="preserve">l </w:t>
      </w:r>
      <w:r w:rsidR="005625EB" w:rsidRPr="00C27DFC">
        <w:rPr>
          <w:rFonts w:ascii="Palatino Linotype" w:hAnsi="Palatino Linotype" w:cs="Arial"/>
          <w:b/>
          <w:bCs/>
        </w:rPr>
        <w:t>Ayuntamiento de Toluca</w:t>
      </w:r>
      <w:r w:rsidR="00200BFC" w:rsidRPr="00C27DFC">
        <w:rPr>
          <w:rFonts w:ascii="Palatino Linotype" w:hAnsi="Palatino Linotype" w:cs="Arial"/>
          <w:b/>
          <w:lang w:val="es-ES"/>
        </w:rPr>
        <w:t xml:space="preserve">, </w:t>
      </w:r>
      <w:r w:rsidR="005F0E30" w:rsidRPr="00C27DFC">
        <w:rPr>
          <w:rFonts w:ascii="Palatino Linotype" w:hAnsi="Palatino Linotype"/>
        </w:rPr>
        <w:t xml:space="preserve">en lo subsecuente se le denominará </w:t>
      </w:r>
      <w:r w:rsidR="00200BFC" w:rsidRPr="00C27DFC">
        <w:rPr>
          <w:rFonts w:ascii="Palatino Linotype" w:hAnsi="Palatino Linotype" w:cs="Arial"/>
          <w:b/>
          <w:lang w:val="es-ES"/>
        </w:rPr>
        <w:t xml:space="preserve">EL SUJETO OBLIGADO, </w:t>
      </w:r>
      <w:r w:rsidR="00200BFC" w:rsidRPr="00C27DFC">
        <w:rPr>
          <w:rFonts w:ascii="Palatino Linotype" w:hAnsi="Palatino Linotype" w:cs="Arial"/>
          <w:lang w:val="es-ES"/>
        </w:rPr>
        <w:t xml:space="preserve">se procede a dictar la presente resolución con base en lo siguiente: </w:t>
      </w:r>
    </w:p>
    <w:p w14:paraId="71F79FE3" w14:textId="77777777" w:rsidR="00A1125E" w:rsidRPr="00C27DFC" w:rsidRDefault="00A1125E" w:rsidP="00E55009">
      <w:pPr>
        <w:spacing w:line="276" w:lineRule="auto"/>
        <w:jc w:val="both"/>
        <w:rPr>
          <w:rFonts w:ascii="Palatino Linotype" w:hAnsi="Palatino Linotype" w:cs="Arial"/>
          <w:b/>
          <w:bCs/>
          <w:spacing w:val="60"/>
          <w:sz w:val="28"/>
          <w:szCs w:val="28"/>
        </w:rPr>
      </w:pPr>
      <w:bookmarkStart w:id="0" w:name="_GoBack"/>
      <w:bookmarkEnd w:id="0"/>
    </w:p>
    <w:p w14:paraId="47CFFCB3" w14:textId="795DB41A" w:rsidR="00D77693" w:rsidRPr="00C27DFC" w:rsidRDefault="0079212B" w:rsidP="00E55009">
      <w:pPr>
        <w:spacing w:line="276" w:lineRule="auto"/>
        <w:jc w:val="center"/>
        <w:rPr>
          <w:rFonts w:ascii="Palatino Linotype" w:hAnsi="Palatino Linotype" w:cs="Arial"/>
          <w:b/>
          <w:bCs/>
          <w:spacing w:val="60"/>
          <w:sz w:val="28"/>
          <w:szCs w:val="28"/>
        </w:rPr>
      </w:pPr>
      <w:r w:rsidRPr="00C27DFC">
        <w:rPr>
          <w:rFonts w:ascii="Palatino Linotype" w:hAnsi="Palatino Linotype" w:cs="Arial"/>
          <w:b/>
          <w:bCs/>
          <w:spacing w:val="60"/>
          <w:sz w:val="28"/>
          <w:szCs w:val="28"/>
        </w:rPr>
        <w:t>ANTECEDENTES</w:t>
      </w:r>
      <w:r w:rsidR="00D77693" w:rsidRPr="00C27DFC">
        <w:rPr>
          <w:rFonts w:ascii="Palatino Linotype" w:hAnsi="Palatino Linotype" w:cs="Arial"/>
          <w:b/>
          <w:bCs/>
          <w:spacing w:val="60"/>
          <w:sz w:val="28"/>
          <w:szCs w:val="28"/>
        </w:rPr>
        <w:t xml:space="preserve"> </w:t>
      </w:r>
    </w:p>
    <w:p w14:paraId="52087D33" w14:textId="77777777" w:rsidR="00967AC9" w:rsidRPr="00C27DFC" w:rsidRDefault="00967AC9" w:rsidP="00E55009">
      <w:pPr>
        <w:spacing w:line="276" w:lineRule="auto"/>
        <w:jc w:val="both"/>
        <w:rPr>
          <w:rFonts w:ascii="Palatino Linotype" w:eastAsia="Calibri" w:hAnsi="Palatino Linotype" w:cs="Arial"/>
          <w:b/>
          <w:sz w:val="28"/>
          <w:szCs w:val="28"/>
          <w:lang w:val="es-ES" w:eastAsia="en-US"/>
        </w:rPr>
      </w:pPr>
    </w:p>
    <w:p w14:paraId="4BE57260" w14:textId="50290471" w:rsidR="00F26592" w:rsidRPr="00C27DFC" w:rsidRDefault="00F26592" w:rsidP="00E55009">
      <w:pPr>
        <w:spacing w:line="360" w:lineRule="auto"/>
        <w:jc w:val="both"/>
        <w:rPr>
          <w:rFonts w:ascii="Palatino Linotype" w:eastAsia="Calibri" w:hAnsi="Palatino Linotype" w:cs="Arial"/>
          <w:b/>
          <w:sz w:val="26"/>
          <w:szCs w:val="26"/>
          <w:lang w:val="es-ES" w:eastAsia="en-US"/>
        </w:rPr>
      </w:pPr>
      <w:r w:rsidRPr="00C27DFC">
        <w:rPr>
          <w:rFonts w:ascii="Palatino Linotype" w:eastAsia="Calibri" w:hAnsi="Palatino Linotype" w:cs="Arial"/>
          <w:b/>
          <w:sz w:val="26"/>
          <w:szCs w:val="26"/>
          <w:lang w:val="es-ES" w:eastAsia="en-US"/>
        </w:rPr>
        <w:t xml:space="preserve">I. </w:t>
      </w:r>
      <w:r w:rsidRPr="00C27DFC">
        <w:rPr>
          <w:rFonts w:ascii="Palatino Linotype" w:hAnsi="Palatino Linotype"/>
          <w:b/>
          <w:sz w:val="26"/>
          <w:szCs w:val="26"/>
        </w:rPr>
        <w:t>De la Solicitud de Información</w:t>
      </w:r>
    </w:p>
    <w:p w14:paraId="75C93A1F" w14:textId="30D60110" w:rsidR="00225B80" w:rsidRPr="00C27DFC" w:rsidRDefault="00163A20" w:rsidP="00E55009">
      <w:pPr>
        <w:spacing w:line="360" w:lineRule="auto"/>
        <w:jc w:val="both"/>
        <w:rPr>
          <w:rFonts w:ascii="Palatino Linotype" w:eastAsia="MS Mincho" w:hAnsi="Palatino Linotype" w:cs="Arial"/>
          <w:bCs/>
        </w:rPr>
      </w:pPr>
      <w:r w:rsidRPr="00C27DFC">
        <w:rPr>
          <w:rFonts w:ascii="Palatino Linotype" w:eastAsia="MS Mincho" w:hAnsi="Palatino Linotype" w:cs="Arial"/>
        </w:rPr>
        <w:t xml:space="preserve">En fecha </w:t>
      </w:r>
      <w:r w:rsidR="005625EB" w:rsidRPr="00C27DFC">
        <w:rPr>
          <w:rFonts w:ascii="Palatino Linotype" w:eastAsia="MS Mincho" w:hAnsi="Palatino Linotype" w:cs="Arial"/>
        </w:rPr>
        <w:t>siete de abril</w:t>
      </w:r>
      <w:r w:rsidR="0069687F" w:rsidRPr="00C27DFC">
        <w:rPr>
          <w:rFonts w:ascii="Palatino Linotype" w:eastAsia="MS Mincho" w:hAnsi="Palatino Linotype" w:cs="Arial"/>
        </w:rPr>
        <w:t xml:space="preserve"> de dos mil </w:t>
      </w:r>
      <w:r w:rsidR="00B00AF3" w:rsidRPr="00C27DFC">
        <w:rPr>
          <w:rFonts w:ascii="Palatino Linotype" w:eastAsia="MS Mincho" w:hAnsi="Palatino Linotype" w:cs="Arial"/>
        </w:rPr>
        <w:t>veintidós</w:t>
      </w:r>
      <w:r w:rsidRPr="00C27DFC">
        <w:rPr>
          <w:rFonts w:ascii="Palatino Linotype" w:eastAsia="MS Mincho" w:hAnsi="Palatino Linotype" w:cs="Arial"/>
        </w:rPr>
        <w:t xml:space="preserve">, </w:t>
      </w:r>
      <w:r w:rsidR="00D2198D" w:rsidRPr="00C27DFC">
        <w:rPr>
          <w:rFonts w:ascii="Palatino Linotype" w:hAnsi="Palatino Linotype" w:cs="Arial"/>
          <w:b/>
        </w:rPr>
        <w:t>EL</w:t>
      </w:r>
      <w:r w:rsidR="0022458E" w:rsidRPr="00C27DFC">
        <w:rPr>
          <w:rFonts w:ascii="Palatino Linotype" w:hAnsi="Palatino Linotype" w:cs="Arial"/>
          <w:b/>
        </w:rPr>
        <w:t xml:space="preserve"> RECURRENTE</w:t>
      </w:r>
      <w:r w:rsidR="0022458E" w:rsidRPr="00C27DFC">
        <w:rPr>
          <w:rFonts w:ascii="Palatino Linotype" w:hAnsi="Palatino Linotype" w:cs="Arial"/>
        </w:rPr>
        <w:t xml:space="preserve"> presentó a través del Sistema de Acceso a la Información Mexiquense, en lo subsecuente</w:t>
      </w:r>
      <w:r w:rsidR="004351DD" w:rsidRPr="00C27DFC">
        <w:rPr>
          <w:rFonts w:ascii="Palatino Linotype" w:hAnsi="Palatino Linotype" w:cs="Arial"/>
        </w:rPr>
        <w:t xml:space="preserve"> se denominará</w:t>
      </w:r>
      <w:r w:rsidR="0022458E" w:rsidRPr="00C27DFC">
        <w:rPr>
          <w:rFonts w:ascii="Palatino Linotype" w:hAnsi="Palatino Linotype" w:cs="Arial"/>
        </w:rPr>
        <w:t xml:space="preserve"> </w:t>
      </w:r>
      <w:r w:rsidR="0022458E" w:rsidRPr="00C27DFC">
        <w:rPr>
          <w:rFonts w:ascii="Palatino Linotype" w:hAnsi="Palatino Linotype" w:cs="Arial"/>
          <w:b/>
        </w:rPr>
        <w:t>EL SAIMEX,</w:t>
      </w:r>
      <w:r w:rsidR="0022458E" w:rsidRPr="00C27DFC">
        <w:rPr>
          <w:rFonts w:ascii="Palatino Linotype" w:hAnsi="Palatino Linotype"/>
        </w:rPr>
        <w:t xml:space="preserve"> ante </w:t>
      </w:r>
      <w:r w:rsidR="0022458E" w:rsidRPr="00C27DFC">
        <w:rPr>
          <w:rFonts w:ascii="Palatino Linotype" w:hAnsi="Palatino Linotype"/>
          <w:b/>
        </w:rPr>
        <w:t>EL SUJETO OBLIGADO</w:t>
      </w:r>
      <w:r w:rsidR="00BF3E26" w:rsidRPr="00C27DFC">
        <w:rPr>
          <w:rFonts w:ascii="Palatino Linotype" w:eastAsia="MS Mincho" w:hAnsi="Palatino Linotype" w:cs="Arial"/>
          <w:lang w:val="es-ES_tradnl"/>
        </w:rPr>
        <w:t>, la</w:t>
      </w:r>
      <w:r w:rsidR="00000117" w:rsidRPr="00C27DFC">
        <w:rPr>
          <w:rFonts w:ascii="Palatino Linotype" w:eastAsia="MS Mincho" w:hAnsi="Palatino Linotype" w:cs="Arial"/>
          <w:lang w:val="es-ES_tradnl"/>
        </w:rPr>
        <w:t>s</w:t>
      </w:r>
      <w:r w:rsidR="00BF3E26" w:rsidRPr="00C27DFC">
        <w:rPr>
          <w:rFonts w:ascii="Palatino Linotype" w:eastAsia="MS Mincho" w:hAnsi="Palatino Linotype" w:cs="Arial"/>
          <w:lang w:val="es-ES_tradnl"/>
        </w:rPr>
        <w:t xml:space="preserve"> solicitud</w:t>
      </w:r>
      <w:r w:rsidR="00000117" w:rsidRPr="00C27DFC">
        <w:rPr>
          <w:rFonts w:ascii="Palatino Linotype" w:eastAsia="MS Mincho" w:hAnsi="Palatino Linotype" w:cs="Arial"/>
          <w:lang w:val="es-ES_tradnl"/>
        </w:rPr>
        <w:t>es</w:t>
      </w:r>
      <w:r w:rsidR="00BF3E26" w:rsidRPr="00C27DFC">
        <w:rPr>
          <w:rFonts w:ascii="Palatino Linotype" w:eastAsia="MS Mincho" w:hAnsi="Palatino Linotype" w:cs="Arial"/>
          <w:lang w:val="es-ES_tradnl"/>
        </w:rPr>
        <w:t xml:space="preserve"> de </w:t>
      </w:r>
      <w:r w:rsidR="004351DD" w:rsidRPr="00C27DFC">
        <w:rPr>
          <w:rFonts w:ascii="Palatino Linotype" w:eastAsia="MS Mincho" w:hAnsi="Palatino Linotype" w:cs="Arial"/>
          <w:lang w:val="es-ES_tradnl"/>
        </w:rPr>
        <w:t>A</w:t>
      </w:r>
      <w:r w:rsidR="00BF3E26" w:rsidRPr="00C27DFC">
        <w:rPr>
          <w:rFonts w:ascii="Palatino Linotype" w:eastAsia="MS Mincho" w:hAnsi="Palatino Linotype" w:cs="Arial"/>
          <w:lang w:val="es-ES_tradnl"/>
        </w:rPr>
        <w:t xml:space="preserve">cceso a la </w:t>
      </w:r>
      <w:r w:rsidR="00327647" w:rsidRPr="00C27DFC">
        <w:rPr>
          <w:rFonts w:ascii="Palatino Linotype" w:eastAsia="MS Mincho" w:hAnsi="Palatino Linotype" w:cs="Arial"/>
          <w:lang w:val="es-ES_tradnl"/>
        </w:rPr>
        <w:t>Información Pública</w:t>
      </w:r>
      <w:r w:rsidR="00BF3E26" w:rsidRPr="00C27DFC">
        <w:rPr>
          <w:rFonts w:ascii="Palatino Linotype" w:eastAsia="MS Mincho" w:hAnsi="Palatino Linotype" w:cs="Arial"/>
          <w:lang w:val="es-ES_tradnl"/>
        </w:rPr>
        <w:t xml:space="preserve">, </w:t>
      </w:r>
      <w:r w:rsidR="00225B80" w:rsidRPr="00C27DFC">
        <w:rPr>
          <w:rFonts w:ascii="Palatino Linotype" w:eastAsia="MS Mincho" w:hAnsi="Palatino Linotype" w:cs="Arial"/>
          <w:lang w:val="es-ES_tradnl"/>
        </w:rPr>
        <w:t>las solicitudes de acceso a la información pública</w:t>
      </w:r>
      <w:r w:rsidR="00225B80" w:rsidRPr="00C27DFC">
        <w:rPr>
          <w:rFonts w:ascii="Palatino Linotype" w:eastAsia="MS Mincho" w:hAnsi="Palatino Linotype" w:cs="Arial"/>
          <w:b/>
          <w:bCs/>
        </w:rPr>
        <w:t xml:space="preserve">, </w:t>
      </w:r>
      <w:r w:rsidR="00225B80" w:rsidRPr="00C27DFC">
        <w:rPr>
          <w:rFonts w:ascii="Palatino Linotype" w:eastAsia="MS Mincho" w:hAnsi="Palatino Linotype" w:cs="Arial"/>
          <w:bCs/>
        </w:rPr>
        <w:t>mediante de los cuales requirió, lo siguiente:</w:t>
      </w:r>
    </w:p>
    <w:p w14:paraId="43C7BA3D" w14:textId="77777777" w:rsidR="00225B80" w:rsidRPr="00C27DFC" w:rsidRDefault="00225B80" w:rsidP="00E55009">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813"/>
        <w:gridCol w:w="5406"/>
      </w:tblGrid>
      <w:tr w:rsidR="007A0D8E" w:rsidRPr="00C27DFC" w14:paraId="18D11881" w14:textId="77777777" w:rsidTr="00F348CA">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C27DFC" w:rsidRDefault="00225B80" w:rsidP="00E55009">
            <w:pPr>
              <w:spacing w:line="276" w:lineRule="auto"/>
              <w:jc w:val="center"/>
              <w:rPr>
                <w:rFonts w:ascii="Palatino Linotype" w:hAnsi="Palatino Linotype" w:cs="Arial"/>
                <w:color w:val="FFFFFF" w:themeColor="background1"/>
                <w:sz w:val="20"/>
                <w:szCs w:val="20"/>
              </w:rPr>
            </w:pPr>
            <w:bookmarkStart w:id="1" w:name="_Hlk112832430"/>
            <w:r w:rsidRPr="00C27DFC">
              <w:rPr>
                <w:rFonts w:ascii="Palatino Linotype" w:hAnsi="Palatino Linotype" w:cs="Arial"/>
                <w:color w:val="FFFFFF" w:themeColor="background1"/>
                <w:sz w:val="20"/>
                <w:szCs w:val="20"/>
              </w:rPr>
              <w:t xml:space="preserve">Folio </w:t>
            </w:r>
          </w:p>
        </w:tc>
        <w:tc>
          <w:tcPr>
            <w:tcW w:w="5406" w:type="dxa"/>
            <w:tcBorders>
              <w:left w:val="single" w:sz="2" w:space="0" w:color="auto"/>
            </w:tcBorders>
            <w:shd w:val="clear" w:color="auto" w:fill="4A442A" w:themeFill="background2" w:themeFillShade="40"/>
          </w:tcPr>
          <w:p w14:paraId="7585606C" w14:textId="77777777" w:rsidR="00225B80" w:rsidRPr="00C27DFC" w:rsidRDefault="00225B80" w:rsidP="00E55009">
            <w:pPr>
              <w:spacing w:line="276" w:lineRule="auto"/>
              <w:jc w:val="center"/>
              <w:rPr>
                <w:rFonts w:ascii="Palatino Linotype" w:hAnsi="Palatino Linotype" w:cs="Arial"/>
                <w:b/>
                <w:bCs/>
                <w:color w:val="FFFFFF" w:themeColor="background1"/>
                <w:sz w:val="20"/>
                <w:szCs w:val="20"/>
              </w:rPr>
            </w:pPr>
            <w:r w:rsidRPr="00C27DFC">
              <w:rPr>
                <w:rFonts w:ascii="Palatino Linotype" w:hAnsi="Palatino Linotype" w:cs="Arial"/>
                <w:b/>
                <w:bCs/>
                <w:color w:val="FFFFFF" w:themeColor="background1"/>
                <w:sz w:val="20"/>
                <w:szCs w:val="20"/>
              </w:rPr>
              <w:t xml:space="preserve">Solicitud </w:t>
            </w:r>
          </w:p>
        </w:tc>
      </w:tr>
      <w:tr w:rsidR="007A0D8E" w:rsidRPr="00C27DFC" w14:paraId="483DC4DC" w14:textId="77777777" w:rsidTr="00F348CA">
        <w:trPr>
          <w:trHeight w:val="631"/>
          <w:jc w:val="center"/>
        </w:trPr>
        <w:tc>
          <w:tcPr>
            <w:tcW w:w="2813" w:type="dxa"/>
            <w:tcBorders>
              <w:top w:val="single" w:sz="2" w:space="0" w:color="auto"/>
              <w:bottom w:val="single" w:sz="2" w:space="0" w:color="auto"/>
            </w:tcBorders>
            <w:shd w:val="clear" w:color="auto" w:fill="auto"/>
          </w:tcPr>
          <w:p w14:paraId="7E376894" w14:textId="4CEAEDBE" w:rsidR="00225B80" w:rsidRPr="00C27DFC" w:rsidRDefault="00F348CA" w:rsidP="00E55009">
            <w:pPr>
              <w:spacing w:line="276" w:lineRule="auto"/>
              <w:rPr>
                <w:rFonts w:ascii="Palatino Linotype" w:hAnsi="Palatino Linotype" w:cs="Arial"/>
                <w:b/>
                <w:bCs/>
                <w:sz w:val="20"/>
                <w:szCs w:val="20"/>
              </w:rPr>
            </w:pPr>
            <w:bookmarkStart w:id="2" w:name="_Hlk102395122"/>
            <w:r w:rsidRPr="00C27DFC">
              <w:rPr>
                <w:rFonts w:ascii="Palatino Linotype" w:hAnsi="Palatino Linotype" w:cs="Arial"/>
                <w:b/>
                <w:bCs/>
                <w:sz w:val="20"/>
                <w:szCs w:val="20"/>
              </w:rPr>
              <w:t>00960/TOLUCA/IP/2022</w:t>
            </w:r>
          </w:p>
        </w:tc>
        <w:tc>
          <w:tcPr>
            <w:tcW w:w="5406" w:type="dxa"/>
            <w:shd w:val="clear" w:color="auto" w:fill="auto"/>
          </w:tcPr>
          <w:p w14:paraId="2EB3F153" w14:textId="73F25D3C" w:rsidR="00225B80" w:rsidRPr="00C27DFC" w:rsidRDefault="004E4C5E" w:rsidP="009F48E0">
            <w:pPr>
              <w:spacing w:line="276" w:lineRule="auto"/>
              <w:jc w:val="both"/>
              <w:rPr>
                <w:rFonts w:ascii="Palatino Linotype" w:hAnsi="Palatino Linotype" w:cs="Arial"/>
                <w:i/>
                <w:iCs/>
              </w:rPr>
            </w:pPr>
            <w:r w:rsidRPr="00C27DFC">
              <w:rPr>
                <w:rFonts w:ascii="Palatino Linotype" w:hAnsi="Palatino Linotype" w:cs="Arial"/>
                <w:i/>
                <w:iCs/>
              </w:rPr>
              <w:t>“</w:t>
            </w:r>
            <w:r w:rsidR="00F348CA" w:rsidRPr="00C27DFC">
              <w:rPr>
                <w:rFonts w:ascii="Palatino Linotype" w:hAnsi="Palatino Linotype" w:cs="Arial"/>
                <w:i/>
                <w:iCs/>
              </w:rPr>
              <w:t xml:space="preserve">SOLICITO EL PRESUPUESTO AUTORIZADO, EL EJERCIDO Y EL PAGADO POR PARTIDA </w:t>
            </w:r>
            <w:r w:rsidR="00F348CA" w:rsidRPr="00C27DFC">
              <w:rPr>
                <w:rFonts w:ascii="Palatino Linotype" w:hAnsi="Palatino Linotype" w:cs="Arial"/>
                <w:i/>
                <w:iCs/>
              </w:rPr>
              <w:lastRenderedPageBreak/>
              <w:t>PRESUPUESTAL DE LA COORDINACION GENERAL DE COMUNICACIÓN SOCIAL, DE LOS AÑOS 2019, 2020 y 2021.</w:t>
            </w:r>
            <w:r w:rsidRPr="00C27DFC">
              <w:rPr>
                <w:rFonts w:ascii="Palatino Linotype" w:hAnsi="Palatino Linotype" w:cs="Arial"/>
                <w:i/>
                <w:iCs/>
              </w:rPr>
              <w:t>”</w:t>
            </w:r>
            <w:r w:rsidR="00E053FA" w:rsidRPr="00C27DFC">
              <w:rPr>
                <w:rFonts w:ascii="Palatino Linotype" w:hAnsi="Palatino Linotype" w:cs="Arial"/>
                <w:i/>
                <w:iCs/>
              </w:rPr>
              <w:t xml:space="preserve"> </w:t>
            </w:r>
            <w:r w:rsidRPr="00C27DFC">
              <w:rPr>
                <w:rFonts w:ascii="Palatino Linotype" w:hAnsi="Palatino Linotype" w:cs="Arial"/>
                <w:i/>
                <w:iCs/>
              </w:rPr>
              <w:t>(Sic)</w:t>
            </w:r>
          </w:p>
        </w:tc>
      </w:tr>
      <w:tr w:rsidR="007A0D8E" w:rsidRPr="00C27DFC" w14:paraId="0BCDA1A5" w14:textId="77777777" w:rsidTr="00F348CA">
        <w:trPr>
          <w:trHeight w:val="631"/>
          <w:jc w:val="center"/>
        </w:trPr>
        <w:tc>
          <w:tcPr>
            <w:tcW w:w="2813" w:type="dxa"/>
            <w:tcBorders>
              <w:top w:val="single" w:sz="2" w:space="0" w:color="auto"/>
              <w:bottom w:val="single" w:sz="2" w:space="0" w:color="auto"/>
            </w:tcBorders>
            <w:shd w:val="clear" w:color="auto" w:fill="auto"/>
          </w:tcPr>
          <w:p w14:paraId="56807A3F" w14:textId="40805422" w:rsidR="004E4C5E" w:rsidRPr="00C27DFC" w:rsidRDefault="00F348CA" w:rsidP="00E55009">
            <w:pPr>
              <w:spacing w:line="276" w:lineRule="auto"/>
              <w:rPr>
                <w:rFonts w:ascii="Palatino Linotype" w:hAnsi="Palatino Linotype" w:cs="Arial"/>
                <w:b/>
                <w:bCs/>
                <w:sz w:val="20"/>
                <w:szCs w:val="20"/>
              </w:rPr>
            </w:pPr>
            <w:r w:rsidRPr="00C27DFC">
              <w:rPr>
                <w:rFonts w:ascii="Palatino Linotype" w:hAnsi="Palatino Linotype" w:cs="Arial"/>
                <w:b/>
                <w:bCs/>
                <w:sz w:val="20"/>
                <w:szCs w:val="20"/>
              </w:rPr>
              <w:lastRenderedPageBreak/>
              <w:t>00961/TOLUCA/IP/2022</w:t>
            </w:r>
          </w:p>
        </w:tc>
        <w:tc>
          <w:tcPr>
            <w:tcW w:w="5406" w:type="dxa"/>
            <w:shd w:val="clear" w:color="auto" w:fill="auto"/>
          </w:tcPr>
          <w:p w14:paraId="19DE9A2E" w14:textId="5E029AED" w:rsidR="004E4C5E" w:rsidRPr="00C27DFC" w:rsidRDefault="004E4C5E" w:rsidP="00F348CA">
            <w:pPr>
              <w:spacing w:line="276" w:lineRule="auto"/>
              <w:jc w:val="both"/>
              <w:rPr>
                <w:rFonts w:ascii="Palatino Linotype" w:hAnsi="Palatino Linotype" w:cs="Arial"/>
                <w:i/>
                <w:iCs/>
              </w:rPr>
            </w:pPr>
            <w:r w:rsidRPr="00C27DFC">
              <w:rPr>
                <w:rFonts w:ascii="Palatino Linotype" w:hAnsi="Palatino Linotype"/>
                <w:i/>
                <w:iCs/>
              </w:rPr>
              <w:t>“</w:t>
            </w:r>
            <w:r w:rsidR="00F348CA" w:rsidRPr="00C27DFC">
              <w:rPr>
                <w:rFonts w:ascii="Palatino Linotype" w:hAnsi="Palatino Linotype"/>
                <w:i/>
                <w:iCs/>
              </w:rPr>
              <w:t>SOLICITO EL PRESUPUESTO AUTORIZADO DE LA COORDINACION GENERAL DE COMUNICACION SOCIAL POR PARTIDA PRESUPUESTAL DEL AÑO 2022.</w:t>
            </w:r>
            <w:r w:rsidR="00C92062" w:rsidRPr="00C27DFC">
              <w:rPr>
                <w:rFonts w:ascii="Palatino Linotype" w:hAnsi="Palatino Linotype"/>
                <w:i/>
                <w:iCs/>
              </w:rPr>
              <w:t>” (</w:t>
            </w:r>
            <w:r w:rsidRPr="00C27DFC">
              <w:rPr>
                <w:rFonts w:ascii="Palatino Linotype" w:hAnsi="Palatino Linotype"/>
                <w:i/>
                <w:iCs/>
              </w:rPr>
              <w:t>Sic)</w:t>
            </w:r>
          </w:p>
        </w:tc>
      </w:tr>
      <w:bookmarkEnd w:id="1"/>
      <w:bookmarkEnd w:id="2"/>
    </w:tbl>
    <w:p w14:paraId="7E7327EF" w14:textId="526789FB" w:rsidR="003F343F" w:rsidRPr="00C27DFC" w:rsidRDefault="003F343F" w:rsidP="00E55009">
      <w:pPr>
        <w:tabs>
          <w:tab w:val="left" w:pos="851"/>
        </w:tabs>
        <w:ind w:right="901"/>
        <w:jc w:val="both"/>
        <w:rPr>
          <w:rFonts w:ascii="Palatino Linotype" w:eastAsia="MS Mincho" w:hAnsi="Palatino Linotype" w:cs="Arial"/>
          <w:sz w:val="22"/>
          <w:szCs w:val="22"/>
        </w:rPr>
      </w:pPr>
    </w:p>
    <w:p w14:paraId="6925404B" w14:textId="55205C7B" w:rsidR="004351DD" w:rsidRPr="00C27DFC" w:rsidRDefault="004351DD" w:rsidP="00E55009">
      <w:pPr>
        <w:tabs>
          <w:tab w:val="left" w:pos="851"/>
        </w:tabs>
        <w:ind w:right="901"/>
        <w:jc w:val="both"/>
        <w:rPr>
          <w:rFonts w:ascii="Palatino Linotype" w:eastAsia="MS Mincho" w:hAnsi="Palatino Linotype" w:cs="Arial"/>
          <w:sz w:val="22"/>
          <w:szCs w:val="22"/>
        </w:rPr>
      </w:pPr>
    </w:p>
    <w:p w14:paraId="1E5C8002" w14:textId="77777777" w:rsidR="00AD38BA" w:rsidRPr="00C27DFC" w:rsidRDefault="003F157B" w:rsidP="00E55009">
      <w:pPr>
        <w:widowControl w:val="0"/>
        <w:autoSpaceDE w:val="0"/>
        <w:autoSpaceDN w:val="0"/>
        <w:adjustRightInd w:val="0"/>
        <w:spacing w:line="360" w:lineRule="auto"/>
        <w:jc w:val="both"/>
        <w:rPr>
          <w:rFonts w:ascii="Palatino Linotype" w:eastAsia="Calibri" w:hAnsi="Palatino Linotype" w:cs="Arial"/>
          <w:b/>
          <w:bCs/>
          <w:lang w:val="es-ES" w:eastAsia="en-US"/>
        </w:rPr>
      </w:pPr>
      <w:r w:rsidRPr="00C27DFC">
        <w:rPr>
          <w:rFonts w:ascii="Palatino Linotype" w:eastAsia="Calibri" w:hAnsi="Palatino Linotype" w:cs="Arial"/>
          <w:b/>
          <w:bCs/>
          <w:lang w:val="es-ES" w:eastAsia="en-US"/>
        </w:rPr>
        <w:t>MODALIDAD DE ENTREGA</w:t>
      </w:r>
      <w:r w:rsidR="00A525BF" w:rsidRPr="00C27DFC">
        <w:rPr>
          <w:rFonts w:ascii="Palatino Linotype" w:eastAsia="Calibri" w:hAnsi="Palatino Linotype" w:cs="Arial"/>
          <w:b/>
          <w:bCs/>
          <w:lang w:val="es-ES" w:eastAsia="en-US"/>
        </w:rPr>
        <w:t xml:space="preserve">: </w:t>
      </w:r>
      <w:r w:rsidR="00AD38BA" w:rsidRPr="00C27DFC">
        <w:rPr>
          <w:rFonts w:ascii="Palatino Linotype" w:eastAsia="Calibri" w:hAnsi="Palatino Linotype" w:cs="Arial"/>
          <w:lang w:val="es-ES" w:eastAsia="en-US"/>
        </w:rPr>
        <w:t>Vía</w:t>
      </w:r>
      <w:r w:rsidR="00AD38BA" w:rsidRPr="00C27DFC">
        <w:rPr>
          <w:rFonts w:ascii="Palatino Linotype" w:eastAsia="Calibri" w:hAnsi="Palatino Linotype" w:cs="Arial"/>
          <w:b/>
          <w:bCs/>
          <w:lang w:val="es-ES" w:eastAsia="en-US"/>
        </w:rPr>
        <w:t xml:space="preserve"> </w:t>
      </w:r>
      <w:r w:rsidR="00AD38BA" w:rsidRPr="00C27DFC">
        <w:rPr>
          <w:rFonts w:ascii="Palatino Linotype" w:eastAsia="Calibri" w:hAnsi="Palatino Linotype" w:cs="Arial"/>
          <w:lang w:eastAsia="en-US"/>
        </w:rPr>
        <w:t>Sistema de Acceso a la Información Mexiquense</w:t>
      </w:r>
      <w:r w:rsidR="00AD38BA" w:rsidRPr="00C27DFC">
        <w:rPr>
          <w:rFonts w:ascii="Palatino Linotype" w:eastAsia="Calibri" w:hAnsi="Palatino Linotype" w:cs="Arial"/>
          <w:b/>
          <w:bCs/>
          <w:lang w:eastAsia="en-US"/>
        </w:rPr>
        <w:t xml:space="preserve"> (SAIMEX)</w:t>
      </w:r>
      <w:r w:rsidR="00AD38BA" w:rsidRPr="00C27DFC">
        <w:rPr>
          <w:rFonts w:ascii="Palatino Linotype" w:eastAsia="Calibri" w:hAnsi="Palatino Linotype" w:cs="Arial"/>
          <w:b/>
          <w:bCs/>
          <w:lang w:val="es-ES" w:eastAsia="en-US"/>
        </w:rPr>
        <w:t>.</w:t>
      </w:r>
    </w:p>
    <w:p w14:paraId="782DEF29" w14:textId="77777777" w:rsidR="00AD38BA" w:rsidRPr="00C27DFC" w:rsidRDefault="00AD38BA" w:rsidP="00E5500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F55B40B" w14:textId="7D5C3534" w:rsidR="0086198F" w:rsidRPr="00C27DFC" w:rsidRDefault="00354FC3" w:rsidP="00E5500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27DFC">
        <w:rPr>
          <w:rFonts w:ascii="Palatino Linotype" w:eastAsia="Calibri" w:hAnsi="Palatino Linotype" w:cs="Arial"/>
          <w:b/>
          <w:sz w:val="26"/>
          <w:szCs w:val="26"/>
          <w:lang w:val="es-ES" w:eastAsia="en-US"/>
        </w:rPr>
        <w:t>II.</w:t>
      </w:r>
      <w:r w:rsidR="0086198F" w:rsidRPr="00C27DFC">
        <w:rPr>
          <w:rFonts w:ascii="Palatino Linotype" w:eastAsia="Calibri" w:hAnsi="Palatino Linotype" w:cs="Arial"/>
          <w:sz w:val="26"/>
          <w:szCs w:val="26"/>
          <w:lang w:val="es-ES" w:eastAsia="en-US"/>
        </w:rPr>
        <w:t xml:space="preserve"> </w:t>
      </w:r>
      <w:r w:rsidR="0086198F" w:rsidRPr="00C27DFC">
        <w:rPr>
          <w:rFonts w:ascii="Palatino Linotype" w:eastAsia="Calibri" w:hAnsi="Palatino Linotype" w:cs="Arial"/>
          <w:b/>
          <w:sz w:val="26"/>
          <w:szCs w:val="26"/>
          <w:lang w:eastAsia="en-US"/>
        </w:rPr>
        <w:t>Turno de requerimiento del Sujeto Obligado</w:t>
      </w:r>
    </w:p>
    <w:p w14:paraId="45E903C1" w14:textId="51676014" w:rsidR="0086198F" w:rsidRPr="00C27DFC" w:rsidRDefault="0086198F" w:rsidP="00E55009">
      <w:pPr>
        <w:widowControl w:val="0"/>
        <w:autoSpaceDE w:val="0"/>
        <w:autoSpaceDN w:val="0"/>
        <w:adjustRightInd w:val="0"/>
        <w:spacing w:line="360" w:lineRule="auto"/>
        <w:jc w:val="both"/>
        <w:rPr>
          <w:rFonts w:ascii="Palatino Linotype" w:eastAsia="Calibri" w:hAnsi="Palatino Linotype" w:cs="Arial"/>
          <w:lang w:val="es-ES" w:eastAsia="en-US"/>
        </w:rPr>
      </w:pPr>
      <w:r w:rsidRPr="00C27DFC">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52026C" w:rsidRPr="00C27DFC">
        <w:rPr>
          <w:rFonts w:ascii="Palatino Linotype" w:eastAsia="Calibri" w:hAnsi="Palatino Linotype" w:cs="Arial"/>
          <w:lang w:val="es-ES" w:eastAsia="en-US"/>
        </w:rPr>
        <w:t>ocho de abril</w:t>
      </w:r>
      <w:r w:rsidRPr="00C27DFC">
        <w:rPr>
          <w:rFonts w:ascii="Palatino Linotype" w:eastAsia="Calibri" w:hAnsi="Palatino Linotype" w:cs="Arial"/>
          <w:lang w:val="es-ES" w:eastAsia="en-US"/>
        </w:rPr>
        <w:t xml:space="preserve"> de dos mil veintidós, </w:t>
      </w:r>
      <w:r w:rsidRPr="00C27DFC">
        <w:rPr>
          <w:rFonts w:ascii="Palatino Linotype" w:eastAsia="Calibri" w:hAnsi="Palatino Linotype" w:cs="Arial"/>
          <w:b/>
          <w:lang w:val="es-ES" w:eastAsia="en-US"/>
        </w:rPr>
        <w:t>EL SUJETO OBLIGADO</w:t>
      </w:r>
      <w:r w:rsidRPr="00C27DFC">
        <w:rPr>
          <w:rFonts w:ascii="Palatino Linotype" w:eastAsia="Calibri" w:hAnsi="Palatino Linotype" w:cs="Arial"/>
          <w:lang w:val="es-ES" w:eastAsia="en-US"/>
        </w:rPr>
        <w:t xml:space="preserve"> turnó mediante requerimiento, el contenido de la</w:t>
      </w:r>
      <w:r w:rsidR="0052026C" w:rsidRPr="00C27DFC">
        <w:rPr>
          <w:rFonts w:ascii="Palatino Linotype" w:eastAsia="Calibri" w:hAnsi="Palatino Linotype" w:cs="Arial"/>
          <w:lang w:val="es-ES" w:eastAsia="en-US"/>
        </w:rPr>
        <w:t>s</w:t>
      </w:r>
      <w:r w:rsidRPr="00C27DFC">
        <w:rPr>
          <w:rFonts w:ascii="Palatino Linotype" w:eastAsia="Calibri" w:hAnsi="Palatino Linotype" w:cs="Arial"/>
          <w:lang w:val="es-ES" w:eastAsia="en-US"/>
        </w:rPr>
        <w:t xml:space="preserve"> solicitud</w:t>
      </w:r>
      <w:r w:rsidR="0052026C" w:rsidRPr="00C27DFC">
        <w:rPr>
          <w:rFonts w:ascii="Palatino Linotype" w:eastAsia="Calibri" w:hAnsi="Palatino Linotype" w:cs="Arial"/>
          <w:lang w:val="es-ES" w:eastAsia="en-US"/>
        </w:rPr>
        <w:t>es</w:t>
      </w:r>
      <w:r w:rsidR="00F348CA" w:rsidRPr="00C27DFC">
        <w:rPr>
          <w:rFonts w:ascii="Palatino Linotype" w:eastAsia="Calibri" w:hAnsi="Palatino Linotype" w:cs="Arial"/>
          <w:lang w:val="es-ES" w:eastAsia="en-US"/>
        </w:rPr>
        <w:t xml:space="preserve"> de información al servidor público habilitado que consideró competente, a efecto de </w:t>
      </w:r>
      <w:r w:rsidR="00E55C31" w:rsidRPr="00C27DFC">
        <w:rPr>
          <w:rFonts w:ascii="Palatino Linotype" w:eastAsia="Calibri" w:hAnsi="Palatino Linotype" w:cs="Arial"/>
          <w:lang w:val="es-ES" w:eastAsia="en-US"/>
        </w:rPr>
        <w:t xml:space="preserve">realizar </w:t>
      </w:r>
      <w:r w:rsidRPr="00C27DFC">
        <w:rPr>
          <w:rFonts w:ascii="Palatino Linotype" w:eastAsia="Calibri" w:hAnsi="Palatino Linotype" w:cs="Arial"/>
          <w:lang w:val="es-ES" w:eastAsia="en-US"/>
        </w:rPr>
        <w:t>la búsqueda y localización de la información solicitada.</w:t>
      </w:r>
    </w:p>
    <w:p w14:paraId="69B63D48" w14:textId="77777777" w:rsidR="0052026C" w:rsidRPr="00C27DFC" w:rsidRDefault="0052026C" w:rsidP="00E5500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0BBEAAF" w14:textId="41589D7B" w:rsidR="00354FC3" w:rsidRPr="00C27DFC" w:rsidRDefault="00F348CA" w:rsidP="00E5500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27DFC">
        <w:rPr>
          <w:rFonts w:ascii="Palatino Linotype" w:eastAsia="Calibri" w:hAnsi="Palatino Linotype" w:cs="Arial"/>
          <w:b/>
          <w:bCs/>
          <w:sz w:val="26"/>
          <w:szCs w:val="26"/>
          <w:lang w:val="es-ES" w:eastAsia="en-US"/>
        </w:rPr>
        <w:t>III</w:t>
      </w:r>
      <w:r w:rsidR="0052026C" w:rsidRPr="00C27DFC">
        <w:rPr>
          <w:rFonts w:ascii="Palatino Linotype" w:eastAsia="Calibri" w:hAnsi="Palatino Linotype" w:cs="Arial"/>
          <w:b/>
          <w:bCs/>
          <w:sz w:val="26"/>
          <w:szCs w:val="26"/>
          <w:lang w:val="es-ES" w:eastAsia="en-US"/>
        </w:rPr>
        <w:t>.</w:t>
      </w:r>
      <w:r w:rsidR="0052026C" w:rsidRPr="00C27DFC">
        <w:rPr>
          <w:rFonts w:ascii="Palatino Linotype" w:eastAsia="Calibri" w:hAnsi="Palatino Linotype" w:cs="Arial"/>
          <w:sz w:val="26"/>
          <w:szCs w:val="26"/>
          <w:lang w:val="es-ES" w:eastAsia="en-US"/>
        </w:rPr>
        <w:t xml:space="preserve"> </w:t>
      </w:r>
      <w:r w:rsidR="00354FC3" w:rsidRPr="00C27DFC">
        <w:rPr>
          <w:rFonts w:ascii="Palatino Linotype" w:hAnsi="Palatino Linotype" w:cs="Arial"/>
          <w:b/>
          <w:sz w:val="26"/>
          <w:szCs w:val="26"/>
        </w:rPr>
        <w:t>Respuesta del Sujeto Obligado</w:t>
      </w:r>
    </w:p>
    <w:p w14:paraId="4EEC5FFD" w14:textId="762644CF" w:rsidR="00E028E3" w:rsidRPr="00C27DFC" w:rsidRDefault="00BF3E26" w:rsidP="00E55009">
      <w:pPr>
        <w:widowControl w:val="0"/>
        <w:autoSpaceDE w:val="0"/>
        <w:autoSpaceDN w:val="0"/>
        <w:adjustRightInd w:val="0"/>
        <w:spacing w:line="360" w:lineRule="auto"/>
        <w:jc w:val="both"/>
        <w:rPr>
          <w:rFonts w:ascii="Palatino Linotype" w:hAnsi="Palatino Linotype" w:cs="Segoe UI"/>
          <w:lang w:eastAsia="es-MX"/>
        </w:rPr>
      </w:pPr>
      <w:r w:rsidRPr="00C27DFC">
        <w:rPr>
          <w:rFonts w:ascii="Palatino Linotype" w:hAnsi="Palatino Linotype" w:cs="Segoe UI"/>
          <w:lang w:eastAsia="es-MX"/>
        </w:rPr>
        <w:t xml:space="preserve">En fecha </w:t>
      </w:r>
      <w:r w:rsidR="00F348CA" w:rsidRPr="00C27DFC">
        <w:rPr>
          <w:rFonts w:ascii="Palatino Linotype" w:hAnsi="Palatino Linotype" w:cs="Segoe UI"/>
          <w:lang w:eastAsia="es-MX"/>
        </w:rPr>
        <w:t>seis de mayo</w:t>
      </w:r>
      <w:r w:rsidR="00F72A2D" w:rsidRPr="00C27DFC">
        <w:rPr>
          <w:rFonts w:ascii="Palatino Linotype" w:hAnsi="Palatino Linotype" w:cs="Segoe UI"/>
          <w:lang w:eastAsia="es-MX"/>
        </w:rPr>
        <w:t xml:space="preserve"> </w:t>
      </w:r>
      <w:r w:rsidR="0069687F" w:rsidRPr="00C27DFC">
        <w:rPr>
          <w:rFonts w:ascii="Palatino Linotype" w:hAnsi="Palatino Linotype" w:cs="Segoe UI"/>
          <w:lang w:eastAsia="es-MX"/>
        </w:rPr>
        <w:t>de dos mil veintidós</w:t>
      </w:r>
      <w:r w:rsidRPr="00C27DFC">
        <w:rPr>
          <w:rFonts w:ascii="Palatino Linotype" w:hAnsi="Palatino Linotype" w:cs="Segoe UI"/>
          <w:lang w:eastAsia="es-MX"/>
        </w:rPr>
        <w:t xml:space="preserve">, </w:t>
      </w:r>
      <w:r w:rsidR="00922B7D" w:rsidRPr="00C27DFC">
        <w:rPr>
          <w:rFonts w:ascii="Palatino Linotype" w:hAnsi="Palatino Linotype" w:cs="Segoe UI"/>
          <w:b/>
          <w:bCs/>
          <w:lang w:eastAsia="es-MX"/>
        </w:rPr>
        <w:t>EL SU</w:t>
      </w:r>
      <w:r w:rsidRPr="00C27DFC">
        <w:rPr>
          <w:rFonts w:ascii="Palatino Linotype" w:hAnsi="Palatino Linotype" w:cs="Segoe UI"/>
          <w:b/>
          <w:lang w:eastAsia="es-MX"/>
        </w:rPr>
        <w:t>JETO OBLIGADO</w:t>
      </w:r>
      <w:r w:rsidRPr="00C27DFC">
        <w:rPr>
          <w:rFonts w:ascii="Palatino Linotype" w:hAnsi="Palatino Linotype" w:cs="Segoe UI"/>
          <w:lang w:eastAsia="es-MX"/>
        </w:rPr>
        <w:t xml:space="preserve"> dio respuesta a la</w:t>
      </w:r>
      <w:r w:rsidR="005C5270" w:rsidRPr="00C27DFC">
        <w:rPr>
          <w:rFonts w:ascii="Palatino Linotype" w:hAnsi="Palatino Linotype" w:cs="Segoe UI"/>
          <w:lang w:eastAsia="es-MX"/>
        </w:rPr>
        <w:t>s</w:t>
      </w:r>
      <w:r w:rsidRPr="00C27DFC">
        <w:rPr>
          <w:rFonts w:ascii="Palatino Linotype" w:hAnsi="Palatino Linotype" w:cs="Segoe UI"/>
          <w:lang w:eastAsia="es-MX"/>
        </w:rPr>
        <w:t xml:space="preserve"> solicitud</w:t>
      </w:r>
      <w:r w:rsidR="005C5270" w:rsidRPr="00C27DFC">
        <w:rPr>
          <w:rFonts w:ascii="Palatino Linotype" w:hAnsi="Palatino Linotype" w:cs="Segoe UI"/>
          <w:lang w:eastAsia="es-MX"/>
        </w:rPr>
        <w:t>es</w:t>
      </w:r>
      <w:r w:rsidRPr="00C27DFC">
        <w:rPr>
          <w:rFonts w:ascii="Palatino Linotype" w:hAnsi="Palatino Linotype" w:cs="Segoe UI"/>
          <w:lang w:eastAsia="es-MX"/>
        </w:rPr>
        <w:t xml:space="preserve"> de información en los siguientes términos:</w:t>
      </w:r>
    </w:p>
    <w:p w14:paraId="6DBC612B" w14:textId="77777777" w:rsidR="00F449B6" w:rsidRPr="00C27DFC" w:rsidRDefault="00F449B6" w:rsidP="00E55009">
      <w:pPr>
        <w:widowControl w:val="0"/>
        <w:autoSpaceDE w:val="0"/>
        <w:autoSpaceDN w:val="0"/>
        <w:adjustRightInd w:val="0"/>
        <w:spacing w:line="360" w:lineRule="auto"/>
        <w:jc w:val="both"/>
        <w:rPr>
          <w:rFonts w:ascii="Palatino Linotype" w:eastAsia="MS Mincho" w:hAnsi="Palatino Linotype" w:cs="Arial"/>
          <w:b/>
          <w:bCs/>
        </w:rPr>
      </w:pPr>
      <w:bookmarkStart w:id="3" w:name="_Hlk92389056"/>
      <w:bookmarkStart w:id="4" w:name="_Hlk98335778"/>
    </w:p>
    <w:p w14:paraId="4F186629" w14:textId="6889B104" w:rsidR="00D84D2F" w:rsidRPr="00C27DFC" w:rsidRDefault="00D84D2F" w:rsidP="00E55009">
      <w:pPr>
        <w:spacing w:line="360" w:lineRule="auto"/>
        <w:jc w:val="both"/>
        <w:rPr>
          <w:rFonts w:ascii="Palatino Linotype" w:eastAsia="MS Mincho" w:hAnsi="Palatino Linotype" w:cs="Arial"/>
          <w:b/>
        </w:rPr>
      </w:pPr>
      <w:r w:rsidRPr="00C27DFC">
        <w:rPr>
          <w:rFonts w:ascii="Palatino Linotype" w:eastAsia="MS Mincho" w:hAnsi="Palatino Linotype" w:cs="Arial"/>
        </w:rPr>
        <w:t xml:space="preserve">Solicitud con folio </w:t>
      </w:r>
      <w:r w:rsidRPr="00C27DFC">
        <w:rPr>
          <w:rFonts w:ascii="Palatino Linotype" w:eastAsia="MS Mincho" w:hAnsi="Palatino Linotype" w:cs="Arial"/>
          <w:b/>
        </w:rPr>
        <w:t>00960/TOLUCA/IP/2022</w:t>
      </w:r>
      <w:r w:rsidRPr="00C27DFC">
        <w:rPr>
          <w:rFonts w:ascii="Palatino Linotype" w:eastAsia="MS Mincho" w:hAnsi="Palatino Linotype" w:cs="Arial"/>
        </w:rPr>
        <w:t xml:space="preserve"> relativo al Recurso de Revisión </w:t>
      </w:r>
      <w:r w:rsidRPr="00C27DFC">
        <w:rPr>
          <w:rFonts w:ascii="Palatino Linotype" w:eastAsia="MS Mincho" w:hAnsi="Palatino Linotype" w:cs="Arial"/>
          <w:b/>
        </w:rPr>
        <w:t>08717/INFOEM/IP/RR/2022:</w:t>
      </w:r>
    </w:p>
    <w:p w14:paraId="6D265E1F" w14:textId="77777777" w:rsidR="00F779B7" w:rsidRPr="00C27DFC" w:rsidRDefault="00F779B7" w:rsidP="00F779B7">
      <w:pPr>
        <w:spacing w:line="276" w:lineRule="auto"/>
        <w:ind w:left="850" w:right="901"/>
        <w:jc w:val="both"/>
        <w:rPr>
          <w:rFonts w:ascii="Palatino Linotype" w:eastAsia="MS Mincho" w:hAnsi="Palatino Linotype" w:cs="Arial"/>
          <w:i/>
          <w:sz w:val="22"/>
        </w:rPr>
      </w:pPr>
      <w:r w:rsidRPr="00C27DFC">
        <w:rPr>
          <w:rFonts w:ascii="Palatino Linotype" w:eastAsia="MS Mincho"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9ED8D89" w14:textId="77777777" w:rsidR="00F779B7" w:rsidRPr="00C27DFC" w:rsidRDefault="00F779B7" w:rsidP="00F779B7">
      <w:pPr>
        <w:spacing w:line="276" w:lineRule="auto"/>
        <w:ind w:left="850" w:right="901"/>
        <w:jc w:val="both"/>
        <w:rPr>
          <w:rFonts w:ascii="Palatino Linotype" w:eastAsia="MS Mincho" w:hAnsi="Palatino Linotype" w:cs="Arial"/>
          <w:i/>
          <w:sz w:val="22"/>
        </w:rPr>
      </w:pPr>
    </w:p>
    <w:p w14:paraId="3EA9ABCC" w14:textId="28A61017" w:rsidR="00D84D2F" w:rsidRPr="00C27DFC" w:rsidRDefault="00F779B7" w:rsidP="00F779B7">
      <w:pPr>
        <w:spacing w:line="276" w:lineRule="auto"/>
        <w:ind w:left="850" w:right="901"/>
        <w:jc w:val="both"/>
        <w:rPr>
          <w:rFonts w:ascii="Palatino Linotype" w:eastAsia="MS Mincho" w:hAnsi="Palatino Linotype" w:cs="Arial"/>
          <w:i/>
          <w:sz w:val="22"/>
        </w:rPr>
      </w:pPr>
      <w:r w:rsidRPr="00C27DFC">
        <w:rPr>
          <w:rFonts w:ascii="Palatino Linotype" w:eastAsia="MS Mincho" w:hAnsi="Palatino Linotype" w:cs="Arial"/>
          <w:i/>
          <w:sz w:val="22"/>
        </w:rPr>
        <w:t>En atención a la solicitud de información número 00960/TOLUCA/IP/2022, me permito adjuntar al presente la respuesta correspondiente. Sin más por el momento, le envío un cordial saludo…”</w:t>
      </w:r>
    </w:p>
    <w:p w14:paraId="05C40CB0" w14:textId="77777777" w:rsidR="00F779B7" w:rsidRPr="00C27DFC" w:rsidRDefault="00F779B7" w:rsidP="00F779B7">
      <w:pPr>
        <w:spacing w:line="360" w:lineRule="auto"/>
        <w:jc w:val="both"/>
        <w:rPr>
          <w:rFonts w:ascii="Palatino Linotype" w:eastAsia="MS Mincho" w:hAnsi="Palatino Linotype" w:cs="Arial"/>
          <w:b/>
        </w:rPr>
      </w:pPr>
    </w:p>
    <w:p w14:paraId="795B730B" w14:textId="29C2283D" w:rsidR="00F779B7" w:rsidRPr="00C27DFC" w:rsidRDefault="00F779B7" w:rsidP="00F779B7">
      <w:pPr>
        <w:spacing w:line="360" w:lineRule="auto"/>
        <w:jc w:val="both"/>
        <w:rPr>
          <w:rFonts w:ascii="Palatino Linotype" w:eastAsia="MS Mincho" w:hAnsi="Palatino Linotype" w:cs="Arial"/>
        </w:rPr>
      </w:pPr>
      <w:r w:rsidRPr="00C27DFC">
        <w:rPr>
          <w:rFonts w:ascii="Palatino Linotype" w:eastAsia="MS Mincho" w:hAnsi="Palatino Linotype" w:cs="Arial"/>
          <w:b/>
        </w:rPr>
        <w:t xml:space="preserve">EL SUJETO OBLIGADO </w:t>
      </w:r>
      <w:r w:rsidRPr="00C27DFC">
        <w:rPr>
          <w:rFonts w:ascii="Palatino Linotype" w:eastAsia="MS Mincho" w:hAnsi="Palatino Linotype" w:cs="Arial"/>
        </w:rPr>
        <w:t>la respuesta adjuntó los archivos electrónicos que a continuación se describen:</w:t>
      </w:r>
    </w:p>
    <w:p w14:paraId="1DA1EA15" w14:textId="77777777" w:rsidR="00F779B7" w:rsidRPr="00C27DFC" w:rsidRDefault="00F779B7" w:rsidP="00F779B7">
      <w:pPr>
        <w:spacing w:line="360" w:lineRule="auto"/>
        <w:jc w:val="both"/>
        <w:rPr>
          <w:rFonts w:ascii="Palatino Linotype" w:eastAsia="MS Mincho" w:hAnsi="Palatino Linotype" w:cs="Arial"/>
          <w:b/>
        </w:rPr>
      </w:pPr>
    </w:p>
    <w:p w14:paraId="34377D1E" w14:textId="06660B30" w:rsidR="00F779B7" w:rsidRPr="00C27DFC" w:rsidRDefault="00F779B7" w:rsidP="00F779B7">
      <w:pPr>
        <w:spacing w:line="360" w:lineRule="auto"/>
        <w:jc w:val="both"/>
        <w:rPr>
          <w:rFonts w:ascii="Palatino Linotype" w:eastAsia="MS Mincho" w:hAnsi="Palatino Linotype" w:cs="Arial"/>
        </w:rPr>
      </w:pPr>
      <w:proofErr w:type="spellStart"/>
      <w:r w:rsidRPr="00C27DFC">
        <w:rPr>
          <w:rFonts w:ascii="Palatino Linotype" w:eastAsia="MS Mincho" w:hAnsi="Palatino Linotype" w:cs="Arial"/>
          <w:b/>
          <w:i/>
        </w:rPr>
        <w:t>Resp</w:t>
      </w:r>
      <w:proofErr w:type="spellEnd"/>
      <w:r w:rsidRPr="00C27DFC">
        <w:rPr>
          <w:rFonts w:ascii="Palatino Linotype" w:eastAsia="MS Mincho" w:hAnsi="Palatino Linotype" w:cs="Arial"/>
          <w:b/>
          <w:i/>
        </w:rPr>
        <w:t xml:space="preserve">. Saimex 00960.pdf: </w:t>
      </w:r>
      <w:r w:rsidRPr="00C27DFC">
        <w:rPr>
          <w:rFonts w:ascii="Palatino Linotype" w:eastAsia="MS Mincho" w:hAnsi="Palatino Linotype" w:cs="Arial"/>
        </w:rPr>
        <w:t xml:space="preserve">contiene el oficio DE/591/2022, signado por el director de egresos, en el cual hace mención </w:t>
      </w:r>
      <w:r w:rsidR="00C41579" w:rsidRPr="00C27DFC">
        <w:rPr>
          <w:rFonts w:ascii="Palatino Linotype" w:eastAsia="MS Mincho" w:hAnsi="Palatino Linotype" w:cs="Arial"/>
        </w:rPr>
        <w:t>que,</w:t>
      </w:r>
      <w:r w:rsidRPr="00C27DFC">
        <w:rPr>
          <w:rFonts w:ascii="Palatino Linotype" w:eastAsia="MS Mincho" w:hAnsi="Palatino Linotype" w:cs="Arial"/>
        </w:rPr>
        <w:t xml:space="preserve"> re</w:t>
      </w:r>
      <w:r w:rsidR="008A6BEB" w:rsidRPr="00C27DFC">
        <w:rPr>
          <w:rFonts w:ascii="Palatino Linotype" w:eastAsia="MS Mincho" w:hAnsi="Palatino Linotype" w:cs="Arial"/>
        </w:rPr>
        <w:t>specto al presupuesto autorizado</w:t>
      </w:r>
      <w:r w:rsidRPr="00C27DFC">
        <w:rPr>
          <w:rFonts w:ascii="Palatino Linotype" w:eastAsia="MS Mincho" w:hAnsi="Palatino Linotype" w:cs="Arial"/>
        </w:rPr>
        <w:t xml:space="preserve">, ejercido y pagado de la Coordinación General de Comunicación </w:t>
      </w:r>
      <w:r w:rsidR="00C41579" w:rsidRPr="00C27DFC">
        <w:rPr>
          <w:rFonts w:ascii="Palatino Linotype" w:eastAsia="MS Mincho" w:hAnsi="Palatino Linotype" w:cs="Arial"/>
        </w:rPr>
        <w:t>Social en</w:t>
      </w:r>
      <w:r w:rsidRPr="00C27DFC">
        <w:rPr>
          <w:rFonts w:ascii="Palatino Linotype" w:eastAsia="MS Mincho" w:hAnsi="Palatino Linotype" w:cs="Arial"/>
        </w:rPr>
        <w:t xml:space="preserve"> los años 2019, 2020 y 2021, anexa los formatos denominados Auxiliares de Avance Presupuestal del Egresos a 31 de diciembre de cada año solicitado.</w:t>
      </w:r>
    </w:p>
    <w:p w14:paraId="188E7585" w14:textId="77777777" w:rsidR="00F779B7" w:rsidRPr="00C27DFC" w:rsidRDefault="00F779B7" w:rsidP="00F779B7">
      <w:pPr>
        <w:spacing w:line="360" w:lineRule="auto"/>
        <w:jc w:val="both"/>
        <w:rPr>
          <w:rFonts w:ascii="Palatino Linotype" w:eastAsia="MS Mincho" w:hAnsi="Palatino Linotype" w:cs="Arial"/>
          <w:b/>
          <w:i/>
        </w:rPr>
      </w:pPr>
    </w:p>
    <w:p w14:paraId="761413A0" w14:textId="082D9A67" w:rsidR="00D84D2F" w:rsidRPr="00C27DFC" w:rsidRDefault="00F779B7" w:rsidP="00F779B7">
      <w:pPr>
        <w:spacing w:line="360" w:lineRule="auto"/>
        <w:jc w:val="both"/>
        <w:rPr>
          <w:rFonts w:ascii="Palatino Linotype" w:eastAsia="MS Mincho" w:hAnsi="Palatino Linotype" w:cs="Arial"/>
        </w:rPr>
      </w:pPr>
      <w:r w:rsidRPr="00C27DFC">
        <w:rPr>
          <w:rFonts w:ascii="Palatino Linotype" w:eastAsia="MS Mincho" w:hAnsi="Palatino Linotype" w:cs="Arial"/>
          <w:b/>
          <w:i/>
        </w:rPr>
        <w:t xml:space="preserve">960.pdf: </w:t>
      </w:r>
      <w:r w:rsidRPr="00C27DFC">
        <w:rPr>
          <w:rFonts w:ascii="Palatino Linotype" w:eastAsia="MS Mincho" w:hAnsi="Palatino Linotype" w:cs="Arial"/>
        </w:rPr>
        <w:t xml:space="preserve">contiene la respuesta otorgada por la Titular de la Unidad de Transparencia la cual </w:t>
      </w:r>
      <w:r w:rsidR="00FA1ADA" w:rsidRPr="00C27DFC">
        <w:rPr>
          <w:rFonts w:ascii="Palatino Linotype" w:eastAsia="MS Mincho" w:hAnsi="Palatino Linotype" w:cs="Arial"/>
        </w:rPr>
        <w:t>hace de conocimiento al particular que adjunta la respuesta del servidor público habilitado quien entrega los formatos denominados Auxiliares de Avance Presupuestal del Egresos a 31 de diciembre de cada año solicitado.</w:t>
      </w:r>
    </w:p>
    <w:p w14:paraId="7B41CE11" w14:textId="77777777" w:rsidR="00D84D2F" w:rsidRPr="00C27DFC" w:rsidRDefault="00D84D2F" w:rsidP="00E55009">
      <w:pPr>
        <w:spacing w:line="360" w:lineRule="auto"/>
        <w:jc w:val="both"/>
        <w:rPr>
          <w:rFonts w:ascii="Palatino Linotype" w:eastAsia="MS Mincho" w:hAnsi="Palatino Linotype" w:cs="Arial"/>
          <w:b/>
          <w:i/>
        </w:rPr>
      </w:pPr>
    </w:p>
    <w:bookmarkEnd w:id="3"/>
    <w:bookmarkEnd w:id="4"/>
    <w:p w14:paraId="09EC9E98" w14:textId="0FB15AD6" w:rsidR="00FA1ADA" w:rsidRPr="00C27DFC" w:rsidRDefault="00FA1ADA" w:rsidP="00FA1ADA">
      <w:pPr>
        <w:spacing w:line="360" w:lineRule="auto"/>
        <w:jc w:val="both"/>
        <w:rPr>
          <w:rFonts w:ascii="Palatino Linotype" w:eastAsia="MS Mincho" w:hAnsi="Palatino Linotype" w:cs="Arial"/>
          <w:b/>
        </w:rPr>
      </w:pPr>
      <w:r w:rsidRPr="00C27DFC">
        <w:rPr>
          <w:rFonts w:ascii="Palatino Linotype" w:eastAsia="MS Mincho" w:hAnsi="Palatino Linotype" w:cs="Arial"/>
        </w:rPr>
        <w:t xml:space="preserve">Solicitud con folio </w:t>
      </w:r>
      <w:r w:rsidRPr="00C27DFC">
        <w:rPr>
          <w:rFonts w:ascii="Palatino Linotype" w:eastAsia="MS Mincho" w:hAnsi="Palatino Linotype" w:cs="Arial"/>
          <w:b/>
        </w:rPr>
        <w:t xml:space="preserve">00961/TOLUCA/IP/2022 </w:t>
      </w:r>
      <w:r w:rsidRPr="00C27DFC">
        <w:rPr>
          <w:rFonts w:ascii="Palatino Linotype" w:eastAsia="MS Mincho" w:hAnsi="Palatino Linotype" w:cs="Arial"/>
        </w:rPr>
        <w:t xml:space="preserve">relativo al Recurso de Revisión </w:t>
      </w:r>
      <w:r w:rsidRPr="00C27DFC">
        <w:rPr>
          <w:rFonts w:ascii="Palatino Linotype" w:eastAsia="MS Mincho" w:hAnsi="Palatino Linotype" w:cs="Arial"/>
          <w:b/>
        </w:rPr>
        <w:t>08718/INFOEM/IP/RR/2022:</w:t>
      </w:r>
    </w:p>
    <w:p w14:paraId="6DC0CDB9" w14:textId="77777777" w:rsidR="00FA1ADA" w:rsidRPr="00C27DFC" w:rsidRDefault="00FA1ADA" w:rsidP="00FA1ADA">
      <w:pPr>
        <w:spacing w:line="360" w:lineRule="auto"/>
        <w:jc w:val="both"/>
        <w:rPr>
          <w:rFonts w:ascii="Palatino Linotype" w:eastAsia="MS Mincho" w:hAnsi="Palatino Linotype" w:cs="Arial"/>
          <w:b/>
        </w:rPr>
      </w:pPr>
    </w:p>
    <w:p w14:paraId="2A290D27" w14:textId="77777777" w:rsidR="00FA1ADA" w:rsidRPr="00C27DFC" w:rsidRDefault="00FA1ADA" w:rsidP="00FA1ADA">
      <w:pPr>
        <w:spacing w:line="276" w:lineRule="auto"/>
        <w:ind w:left="850" w:right="901"/>
        <w:jc w:val="both"/>
        <w:rPr>
          <w:rFonts w:ascii="Palatino Linotype" w:eastAsia="MS Mincho" w:hAnsi="Palatino Linotype" w:cs="Arial"/>
          <w:i/>
          <w:sz w:val="22"/>
        </w:rPr>
      </w:pPr>
      <w:r w:rsidRPr="00C27DFC">
        <w:rPr>
          <w:rFonts w:ascii="Palatino Linotype" w:eastAsia="MS Mincho"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5DE0B80" w14:textId="77777777" w:rsidR="00FA1ADA" w:rsidRPr="00C27DFC" w:rsidRDefault="00FA1ADA" w:rsidP="00FA1ADA">
      <w:pPr>
        <w:spacing w:line="276" w:lineRule="auto"/>
        <w:ind w:left="850" w:right="901"/>
        <w:jc w:val="both"/>
        <w:rPr>
          <w:rFonts w:ascii="Palatino Linotype" w:eastAsia="MS Mincho" w:hAnsi="Palatino Linotype" w:cs="Arial"/>
          <w:i/>
          <w:sz w:val="22"/>
        </w:rPr>
      </w:pPr>
    </w:p>
    <w:p w14:paraId="60F0B662" w14:textId="026BF609" w:rsidR="00FA1ADA" w:rsidRPr="00C27DFC" w:rsidRDefault="00FA1ADA" w:rsidP="00FA1ADA">
      <w:pPr>
        <w:spacing w:line="276" w:lineRule="auto"/>
        <w:ind w:left="850" w:right="901"/>
        <w:jc w:val="both"/>
        <w:rPr>
          <w:rFonts w:ascii="Palatino Linotype" w:eastAsia="MS Mincho" w:hAnsi="Palatino Linotype" w:cs="Arial"/>
          <w:i/>
          <w:sz w:val="22"/>
        </w:rPr>
      </w:pPr>
      <w:r w:rsidRPr="00C27DFC">
        <w:rPr>
          <w:rFonts w:ascii="Palatino Linotype" w:eastAsia="MS Mincho" w:hAnsi="Palatino Linotype" w:cs="Arial"/>
          <w:i/>
          <w:sz w:val="22"/>
        </w:rPr>
        <w:t>En atención a la solicitud de información número 00961/TOLUCA/IP/2022, me permito adjuntar al presente la respuesta correspondiente. Sin más por el momento, le envío un cordial saludo…”</w:t>
      </w:r>
    </w:p>
    <w:p w14:paraId="0D91C5CA" w14:textId="77777777" w:rsidR="00FA1ADA" w:rsidRPr="00C27DFC" w:rsidRDefault="00FA1ADA" w:rsidP="00FA1ADA">
      <w:pPr>
        <w:spacing w:line="360" w:lineRule="auto"/>
        <w:jc w:val="both"/>
        <w:rPr>
          <w:rFonts w:ascii="Palatino Linotype" w:eastAsia="MS Mincho" w:hAnsi="Palatino Linotype" w:cs="Arial"/>
          <w:b/>
        </w:rPr>
      </w:pPr>
    </w:p>
    <w:p w14:paraId="32C1A14C" w14:textId="2C1DA2D7" w:rsidR="00122155" w:rsidRPr="00C27DFC" w:rsidRDefault="00FA1ADA" w:rsidP="00FA1ADA">
      <w:pPr>
        <w:spacing w:line="360" w:lineRule="auto"/>
        <w:jc w:val="both"/>
        <w:rPr>
          <w:rFonts w:ascii="Palatino Linotype" w:eastAsia="MS Mincho" w:hAnsi="Palatino Linotype" w:cs="Arial"/>
        </w:rPr>
      </w:pPr>
      <w:r w:rsidRPr="00C27DFC">
        <w:rPr>
          <w:rFonts w:ascii="Palatino Linotype" w:eastAsia="MS Mincho" w:hAnsi="Palatino Linotype" w:cs="Arial"/>
          <w:b/>
        </w:rPr>
        <w:t xml:space="preserve">EL SUJETO OBLIGADO </w:t>
      </w:r>
      <w:r w:rsidRPr="00C27DFC">
        <w:rPr>
          <w:rFonts w:ascii="Palatino Linotype" w:eastAsia="MS Mincho" w:hAnsi="Palatino Linotype" w:cs="Arial"/>
        </w:rPr>
        <w:t xml:space="preserve">la respuesta adjuntó el archivo electrónico denominado </w:t>
      </w:r>
      <w:r w:rsidRPr="00C27DFC">
        <w:rPr>
          <w:rFonts w:ascii="Palatino Linotype" w:eastAsia="MS Mincho" w:hAnsi="Palatino Linotype" w:cs="Arial"/>
          <w:b/>
          <w:i/>
        </w:rPr>
        <w:t>“961.pdf”</w:t>
      </w:r>
      <w:r w:rsidRPr="00C27DFC">
        <w:rPr>
          <w:rFonts w:ascii="Palatino Linotype" w:eastAsia="MS Mincho" w:hAnsi="Palatino Linotype" w:cs="Arial"/>
        </w:rPr>
        <w:t>, cuyo contenido medular se hace de conocimiento al particular el presupuesto autorizado en el ejercicio 202</w:t>
      </w:r>
      <w:r w:rsidR="00E16273" w:rsidRPr="00C27DFC">
        <w:rPr>
          <w:rFonts w:ascii="Palatino Linotype" w:eastAsia="MS Mincho" w:hAnsi="Palatino Linotype" w:cs="Arial"/>
        </w:rPr>
        <w:t>2</w:t>
      </w:r>
      <w:r w:rsidRPr="00C27DFC">
        <w:rPr>
          <w:rFonts w:ascii="Palatino Linotype" w:eastAsia="MS Mincho" w:hAnsi="Palatino Linotype" w:cs="Arial"/>
        </w:rPr>
        <w:t xml:space="preserve"> a </w:t>
      </w:r>
      <w:r w:rsidR="00C41579" w:rsidRPr="00C27DFC">
        <w:rPr>
          <w:rFonts w:ascii="Palatino Linotype" w:eastAsia="MS Mincho" w:hAnsi="Palatino Linotype" w:cs="Arial"/>
        </w:rPr>
        <w:t>la Coordinación</w:t>
      </w:r>
      <w:r w:rsidRPr="00C27DFC">
        <w:rPr>
          <w:rFonts w:ascii="Palatino Linotype" w:eastAsia="MS Mincho" w:hAnsi="Palatino Linotype" w:cs="Arial"/>
        </w:rPr>
        <w:t xml:space="preserve"> General de Comunicación Social.</w:t>
      </w:r>
    </w:p>
    <w:p w14:paraId="6900E36B" w14:textId="77777777" w:rsidR="00FA1ADA" w:rsidRPr="00C27DFC" w:rsidRDefault="00FA1ADA" w:rsidP="00FA1ADA">
      <w:pPr>
        <w:spacing w:line="360" w:lineRule="auto"/>
        <w:jc w:val="both"/>
        <w:rPr>
          <w:rFonts w:ascii="Palatino Linotype" w:hAnsi="Palatino Linotype" w:cs="Arial"/>
          <w:b/>
          <w:sz w:val="26"/>
          <w:szCs w:val="26"/>
        </w:rPr>
      </w:pPr>
    </w:p>
    <w:p w14:paraId="775358AC" w14:textId="29742016" w:rsidR="00321334" w:rsidRPr="00C27DFC" w:rsidRDefault="00FA1ADA" w:rsidP="00E55009">
      <w:pPr>
        <w:spacing w:line="360" w:lineRule="auto"/>
        <w:jc w:val="both"/>
        <w:rPr>
          <w:rFonts w:ascii="Palatino Linotype" w:hAnsi="Palatino Linotype" w:cs="Arial"/>
          <w:b/>
          <w:sz w:val="26"/>
          <w:szCs w:val="26"/>
        </w:rPr>
      </w:pPr>
      <w:r w:rsidRPr="00C27DFC">
        <w:rPr>
          <w:rFonts w:ascii="Palatino Linotype" w:hAnsi="Palatino Linotype" w:cs="Arial"/>
          <w:b/>
          <w:sz w:val="26"/>
          <w:szCs w:val="26"/>
        </w:rPr>
        <w:t>I</w:t>
      </w:r>
      <w:r w:rsidR="00321334" w:rsidRPr="00C27DFC">
        <w:rPr>
          <w:rFonts w:ascii="Palatino Linotype" w:hAnsi="Palatino Linotype" w:cs="Arial"/>
          <w:b/>
          <w:sz w:val="26"/>
          <w:szCs w:val="26"/>
        </w:rPr>
        <w:t xml:space="preserve">V. </w:t>
      </w:r>
      <w:r w:rsidR="00321334" w:rsidRPr="00C27DFC">
        <w:rPr>
          <w:rFonts w:ascii="Palatino Linotype" w:hAnsi="Palatino Linotype" w:cs="Arial"/>
          <w:b/>
          <w:bCs/>
          <w:sz w:val="26"/>
          <w:szCs w:val="26"/>
        </w:rPr>
        <w:t>Del Recurso de Revisión</w:t>
      </w:r>
    </w:p>
    <w:p w14:paraId="78761D08" w14:textId="74EA73D9" w:rsidR="00182393" w:rsidRPr="00C27DFC" w:rsidRDefault="009E6E1F" w:rsidP="00E55009">
      <w:pPr>
        <w:spacing w:line="360" w:lineRule="auto"/>
        <w:jc w:val="both"/>
        <w:rPr>
          <w:rFonts w:ascii="Palatino Linotype" w:hAnsi="Palatino Linotype" w:cs="Arial"/>
        </w:rPr>
      </w:pPr>
      <w:r w:rsidRPr="00C27DFC">
        <w:rPr>
          <w:rFonts w:ascii="Palatino Linotype" w:hAnsi="Palatino Linotype" w:cs="Arial"/>
        </w:rPr>
        <w:t>Inconforme por la</w:t>
      </w:r>
      <w:r w:rsidR="00FE0864" w:rsidRPr="00C27DFC">
        <w:rPr>
          <w:rFonts w:ascii="Palatino Linotype" w:hAnsi="Palatino Linotype" w:cs="Arial"/>
        </w:rPr>
        <w:t>s</w:t>
      </w:r>
      <w:r w:rsidRPr="00C27DFC">
        <w:rPr>
          <w:rFonts w:ascii="Palatino Linotype" w:hAnsi="Palatino Linotype" w:cs="Arial"/>
        </w:rPr>
        <w:t xml:space="preserve"> </w:t>
      </w:r>
      <w:r w:rsidR="00FE0864" w:rsidRPr="00C27DFC">
        <w:rPr>
          <w:rFonts w:ascii="Palatino Linotype" w:hAnsi="Palatino Linotype" w:cs="Arial"/>
        </w:rPr>
        <w:t>respuestas proporcionadas</w:t>
      </w:r>
      <w:r w:rsidR="00DC2B02" w:rsidRPr="00C27DFC">
        <w:rPr>
          <w:rFonts w:ascii="Palatino Linotype" w:hAnsi="Palatino Linotype" w:cs="Arial"/>
        </w:rPr>
        <w:t xml:space="preserve"> por </w:t>
      </w:r>
      <w:r w:rsidRPr="00C27DFC">
        <w:rPr>
          <w:rFonts w:ascii="Palatino Linotype" w:hAnsi="Palatino Linotype" w:cs="Arial"/>
        </w:rPr>
        <w:t>el</w:t>
      </w:r>
      <w:r w:rsidRPr="00C27DFC">
        <w:rPr>
          <w:rFonts w:ascii="Palatino Linotype" w:hAnsi="Palatino Linotype" w:cs="Arial"/>
          <w:b/>
        </w:rPr>
        <w:t xml:space="preserve"> SUJETO OBLIGADO</w:t>
      </w:r>
      <w:r w:rsidRPr="00C27DFC">
        <w:rPr>
          <w:rFonts w:ascii="Palatino Linotype" w:hAnsi="Palatino Linotype" w:cs="Arial"/>
        </w:rPr>
        <w:t xml:space="preserve">, </w:t>
      </w:r>
      <w:bookmarkStart w:id="5" w:name="_Hlk94635182"/>
      <w:r w:rsidR="00EA597F" w:rsidRPr="00C27DFC">
        <w:rPr>
          <w:rFonts w:ascii="Palatino Linotype" w:hAnsi="Palatino Linotype" w:cs="Arial"/>
        </w:rPr>
        <w:t xml:space="preserve">en fecha </w:t>
      </w:r>
      <w:r w:rsidR="001C75A5" w:rsidRPr="00C27DFC">
        <w:rPr>
          <w:rFonts w:ascii="Palatino Linotype" w:hAnsi="Palatino Linotype" w:cs="Arial"/>
        </w:rPr>
        <w:t>veinte</w:t>
      </w:r>
      <w:r w:rsidR="00EA597F" w:rsidRPr="00C27DFC">
        <w:rPr>
          <w:rFonts w:ascii="Palatino Linotype" w:hAnsi="Palatino Linotype" w:cs="Arial"/>
        </w:rPr>
        <w:t xml:space="preserve"> de mayo</w:t>
      </w:r>
      <w:r w:rsidR="00D44427" w:rsidRPr="00C27DFC">
        <w:rPr>
          <w:rFonts w:ascii="Palatino Linotype" w:hAnsi="Palatino Linotype" w:cs="Arial"/>
        </w:rPr>
        <w:t xml:space="preserve"> de dos mil veintidós</w:t>
      </w:r>
      <w:bookmarkEnd w:id="5"/>
      <w:r w:rsidRPr="00C27DFC">
        <w:rPr>
          <w:rFonts w:ascii="Palatino Linotype" w:hAnsi="Palatino Linotype" w:cs="Arial"/>
        </w:rPr>
        <w:t xml:space="preserve">, </w:t>
      </w:r>
      <w:r w:rsidR="00967AC9" w:rsidRPr="00C27DFC">
        <w:rPr>
          <w:rFonts w:ascii="Palatino Linotype" w:hAnsi="Palatino Linotype" w:cs="Arial"/>
          <w:bCs/>
        </w:rPr>
        <w:t>se</w:t>
      </w:r>
      <w:r w:rsidR="00967AC9" w:rsidRPr="00C27DFC">
        <w:rPr>
          <w:rFonts w:ascii="Palatino Linotype" w:hAnsi="Palatino Linotype" w:cs="Arial"/>
          <w:b/>
        </w:rPr>
        <w:t xml:space="preserve"> </w:t>
      </w:r>
      <w:r w:rsidR="001C75A5" w:rsidRPr="00C27DFC">
        <w:rPr>
          <w:rFonts w:ascii="Palatino Linotype" w:hAnsi="Palatino Linotype" w:cs="Arial"/>
        </w:rPr>
        <w:t>interpusieron</w:t>
      </w:r>
      <w:r w:rsidRPr="00C27DFC">
        <w:rPr>
          <w:rFonts w:ascii="Palatino Linotype" w:hAnsi="Palatino Linotype" w:cs="Arial"/>
        </w:rPr>
        <w:t xml:space="preserve"> </w:t>
      </w:r>
      <w:r w:rsidR="00FE0864" w:rsidRPr="00C27DFC">
        <w:rPr>
          <w:rFonts w:ascii="Palatino Linotype" w:hAnsi="Palatino Linotype" w:cs="Arial"/>
        </w:rPr>
        <w:t>los</w:t>
      </w:r>
      <w:r w:rsidRPr="00C27DFC">
        <w:rPr>
          <w:rFonts w:ascii="Palatino Linotype" w:hAnsi="Palatino Linotype" w:cs="Arial"/>
        </w:rPr>
        <w:t xml:space="preserve"> </w:t>
      </w:r>
      <w:r w:rsidR="00D77693" w:rsidRPr="00C27DFC">
        <w:rPr>
          <w:rFonts w:ascii="Palatino Linotype" w:hAnsi="Palatino Linotype" w:cs="Arial"/>
        </w:rPr>
        <w:t>Recurso</w:t>
      </w:r>
      <w:r w:rsidR="00D4043F" w:rsidRPr="00C27DFC">
        <w:rPr>
          <w:rFonts w:ascii="Palatino Linotype" w:hAnsi="Palatino Linotype" w:cs="Arial"/>
        </w:rPr>
        <w:t>s</w:t>
      </w:r>
      <w:r w:rsidR="00D77693" w:rsidRPr="00C27DFC">
        <w:rPr>
          <w:rFonts w:ascii="Palatino Linotype" w:hAnsi="Palatino Linotype" w:cs="Arial"/>
        </w:rPr>
        <w:t xml:space="preserve"> de Revisión</w:t>
      </w:r>
      <w:r w:rsidRPr="00C27DFC">
        <w:rPr>
          <w:rFonts w:ascii="Palatino Linotype" w:hAnsi="Palatino Linotype" w:cs="Arial"/>
        </w:rPr>
        <w:t xml:space="preserve"> </w:t>
      </w:r>
      <w:r w:rsidR="00D632B7" w:rsidRPr="00C27DFC">
        <w:rPr>
          <w:rFonts w:ascii="Palatino Linotype" w:hAnsi="Palatino Linotype" w:cs="Arial"/>
        </w:rPr>
        <w:t>materia</w:t>
      </w:r>
      <w:r w:rsidRPr="00C27DFC">
        <w:rPr>
          <w:rFonts w:ascii="Palatino Linotype" w:hAnsi="Palatino Linotype" w:cs="Arial"/>
        </w:rPr>
        <w:t xml:space="preserve"> de</w:t>
      </w:r>
      <w:r w:rsidR="00D4043F" w:rsidRPr="00C27DFC">
        <w:rPr>
          <w:rFonts w:ascii="Palatino Linotype" w:hAnsi="Palatino Linotype" w:cs="Arial"/>
        </w:rPr>
        <w:t xml:space="preserve"> </w:t>
      </w:r>
      <w:r w:rsidRPr="00C27DFC">
        <w:rPr>
          <w:rFonts w:ascii="Palatino Linotype" w:hAnsi="Palatino Linotype" w:cs="Arial"/>
        </w:rPr>
        <w:t>l</w:t>
      </w:r>
      <w:r w:rsidR="00D4043F" w:rsidRPr="00C27DFC">
        <w:rPr>
          <w:rFonts w:ascii="Palatino Linotype" w:hAnsi="Palatino Linotype" w:cs="Arial"/>
        </w:rPr>
        <w:t>os</w:t>
      </w:r>
      <w:r w:rsidRPr="00C27DFC">
        <w:rPr>
          <w:rFonts w:ascii="Palatino Linotype" w:hAnsi="Palatino Linotype" w:cs="Arial"/>
        </w:rPr>
        <w:t xml:space="preserve"> presente</w:t>
      </w:r>
      <w:r w:rsidR="00D4043F" w:rsidRPr="00C27DFC">
        <w:rPr>
          <w:rFonts w:ascii="Palatino Linotype" w:hAnsi="Palatino Linotype" w:cs="Arial"/>
        </w:rPr>
        <w:t>s</w:t>
      </w:r>
      <w:r w:rsidRPr="00C27DFC">
        <w:rPr>
          <w:rFonts w:ascii="Palatino Linotype" w:hAnsi="Palatino Linotype" w:cs="Arial"/>
        </w:rPr>
        <w:t xml:space="preserve"> estudio</w:t>
      </w:r>
      <w:r w:rsidR="00D4043F" w:rsidRPr="00C27DFC">
        <w:rPr>
          <w:rFonts w:ascii="Palatino Linotype" w:hAnsi="Palatino Linotype" w:cs="Arial"/>
        </w:rPr>
        <w:t>s</w:t>
      </w:r>
      <w:r w:rsidRPr="00C27DFC">
        <w:rPr>
          <w:rFonts w:ascii="Palatino Linotype" w:hAnsi="Palatino Linotype" w:cs="Arial"/>
        </w:rPr>
        <w:t xml:space="preserve">, </w:t>
      </w:r>
      <w:r w:rsidR="00341AAE" w:rsidRPr="00C27DFC">
        <w:rPr>
          <w:rFonts w:ascii="Palatino Linotype" w:hAnsi="Palatino Linotype" w:cs="Arial"/>
        </w:rPr>
        <w:t>los</w:t>
      </w:r>
      <w:r w:rsidRPr="00C27DFC">
        <w:rPr>
          <w:rFonts w:ascii="Palatino Linotype" w:hAnsi="Palatino Linotype" w:cs="Arial"/>
        </w:rPr>
        <w:t xml:space="preserve"> cual</w:t>
      </w:r>
      <w:r w:rsidR="00341AAE" w:rsidRPr="00C27DFC">
        <w:rPr>
          <w:rFonts w:ascii="Palatino Linotype" w:hAnsi="Palatino Linotype" w:cs="Arial"/>
        </w:rPr>
        <w:t>es</w:t>
      </w:r>
      <w:r w:rsidRPr="00C27DFC">
        <w:rPr>
          <w:rFonts w:ascii="Palatino Linotype" w:hAnsi="Palatino Linotype" w:cs="Arial"/>
        </w:rPr>
        <w:t xml:space="preserve"> fue</w:t>
      </w:r>
      <w:r w:rsidR="00341AAE" w:rsidRPr="00C27DFC">
        <w:rPr>
          <w:rFonts w:ascii="Palatino Linotype" w:hAnsi="Palatino Linotype" w:cs="Arial"/>
        </w:rPr>
        <w:t>ron</w:t>
      </w:r>
      <w:r w:rsidRPr="00C27DFC">
        <w:rPr>
          <w:rFonts w:ascii="Palatino Linotype" w:hAnsi="Palatino Linotype" w:cs="Arial"/>
        </w:rPr>
        <w:t xml:space="preserve"> registrado</w:t>
      </w:r>
      <w:r w:rsidR="00341AAE" w:rsidRPr="00C27DFC">
        <w:rPr>
          <w:rFonts w:ascii="Palatino Linotype" w:hAnsi="Palatino Linotype" w:cs="Arial"/>
        </w:rPr>
        <w:t>s</w:t>
      </w:r>
      <w:r w:rsidRPr="00C27DFC">
        <w:rPr>
          <w:rFonts w:ascii="Palatino Linotype" w:hAnsi="Palatino Linotype" w:cs="Arial"/>
        </w:rPr>
        <w:t xml:space="preserve"> en </w:t>
      </w:r>
      <w:r w:rsidRPr="00C27DFC">
        <w:rPr>
          <w:rFonts w:ascii="Palatino Linotype" w:hAnsi="Palatino Linotype" w:cs="Arial"/>
          <w:b/>
        </w:rPr>
        <w:t>EL SAIMEX</w:t>
      </w:r>
      <w:r w:rsidRPr="00C27DFC">
        <w:rPr>
          <w:rFonts w:ascii="Palatino Linotype" w:hAnsi="Palatino Linotype" w:cs="Arial"/>
        </w:rPr>
        <w:t xml:space="preserve"> y se le</w:t>
      </w:r>
      <w:r w:rsidR="00341AAE" w:rsidRPr="00C27DFC">
        <w:rPr>
          <w:rFonts w:ascii="Palatino Linotype" w:hAnsi="Palatino Linotype" w:cs="Arial"/>
        </w:rPr>
        <w:t>s</w:t>
      </w:r>
      <w:r w:rsidRPr="00C27DFC">
        <w:rPr>
          <w:rFonts w:ascii="Palatino Linotype" w:hAnsi="Palatino Linotype" w:cs="Arial"/>
        </w:rPr>
        <w:t xml:space="preserve"> </w:t>
      </w:r>
      <w:r w:rsidR="00341AAE" w:rsidRPr="00C27DFC">
        <w:rPr>
          <w:rFonts w:ascii="Palatino Linotype" w:hAnsi="Palatino Linotype" w:cs="Arial"/>
        </w:rPr>
        <w:t>asignaron</w:t>
      </w:r>
      <w:r w:rsidRPr="00C27DFC">
        <w:rPr>
          <w:rFonts w:ascii="Palatino Linotype" w:hAnsi="Palatino Linotype" w:cs="Arial"/>
        </w:rPr>
        <w:t xml:space="preserve"> </w:t>
      </w:r>
      <w:r w:rsidR="00D4043F" w:rsidRPr="00C27DFC">
        <w:rPr>
          <w:rFonts w:ascii="Palatino Linotype" w:hAnsi="Palatino Linotype" w:cs="Arial"/>
        </w:rPr>
        <w:t>los</w:t>
      </w:r>
      <w:r w:rsidRPr="00C27DFC">
        <w:rPr>
          <w:rFonts w:ascii="Palatino Linotype" w:hAnsi="Palatino Linotype" w:cs="Arial"/>
        </w:rPr>
        <w:t xml:space="preserve"> número</w:t>
      </w:r>
      <w:r w:rsidR="00D4043F" w:rsidRPr="00C27DFC">
        <w:rPr>
          <w:rFonts w:ascii="Palatino Linotype" w:hAnsi="Palatino Linotype" w:cs="Arial"/>
        </w:rPr>
        <w:t>s</w:t>
      </w:r>
      <w:r w:rsidRPr="00C27DFC">
        <w:rPr>
          <w:rFonts w:ascii="Palatino Linotype" w:hAnsi="Palatino Linotype" w:cs="Arial"/>
        </w:rPr>
        <w:t xml:space="preserve"> de expediente</w:t>
      </w:r>
      <w:r w:rsidR="00D4043F" w:rsidRPr="00C27DFC">
        <w:rPr>
          <w:rFonts w:ascii="Palatino Linotype" w:hAnsi="Palatino Linotype" w:cs="Arial"/>
        </w:rPr>
        <w:t>s</w:t>
      </w:r>
      <w:r w:rsidRPr="00C27DFC">
        <w:rPr>
          <w:rFonts w:ascii="Palatino Linotype" w:hAnsi="Palatino Linotype" w:cs="Arial"/>
        </w:rPr>
        <w:t xml:space="preserve"> </w:t>
      </w:r>
      <w:r w:rsidR="00967AC9" w:rsidRPr="00C27DFC">
        <w:rPr>
          <w:rFonts w:ascii="Palatino Linotype" w:hAnsi="Palatino Linotype" w:cs="Arial"/>
        </w:rPr>
        <w:t>anotado</w:t>
      </w:r>
      <w:r w:rsidR="00D4043F" w:rsidRPr="00C27DFC">
        <w:rPr>
          <w:rFonts w:ascii="Palatino Linotype" w:hAnsi="Palatino Linotype" w:cs="Arial"/>
        </w:rPr>
        <w:t>s</w:t>
      </w:r>
      <w:r w:rsidR="00967AC9" w:rsidRPr="00C27DFC">
        <w:rPr>
          <w:rFonts w:ascii="Palatino Linotype" w:hAnsi="Palatino Linotype" w:cs="Arial"/>
        </w:rPr>
        <w:t xml:space="preserve"> al rubro</w:t>
      </w:r>
      <w:r w:rsidRPr="00C27DFC">
        <w:rPr>
          <w:rFonts w:ascii="Palatino Linotype" w:hAnsi="Palatino Linotype" w:cs="Arial"/>
          <w:b/>
        </w:rPr>
        <w:t>,</w:t>
      </w:r>
      <w:r w:rsidRPr="00C27DFC">
        <w:rPr>
          <w:rFonts w:ascii="Palatino Linotype" w:hAnsi="Palatino Linotype" w:cs="Arial"/>
        </w:rPr>
        <w:t xml:space="preserve"> </w:t>
      </w:r>
      <w:r w:rsidR="00182393" w:rsidRPr="00C27DFC">
        <w:rPr>
          <w:rFonts w:ascii="Palatino Linotype" w:hAnsi="Palatino Linotype" w:cs="Arial"/>
        </w:rPr>
        <w:t>en el que señaló el particular, lo</w:t>
      </w:r>
      <w:r w:rsidR="009F57E2" w:rsidRPr="00C27DFC">
        <w:rPr>
          <w:rFonts w:ascii="Palatino Linotype" w:hAnsi="Palatino Linotype" w:cs="Arial"/>
        </w:rPr>
        <w:t>s</w:t>
      </w:r>
      <w:r w:rsidR="00182393" w:rsidRPr="00C27DFC">
        <w:rPr>
          <w:rFonts w:ascii="Palatino Linotype" w:hAnsi="Palatino Linotype" w:cs="Arial"/>
        </w:rPr>
        <w:t xml:space="preserve"> siguiente</w:t>
      </w:r>
      <w:r w:rsidR="009F57E2" w:rsidRPr="00C27DFC">
        <w:rPr>
          <w:rFonts w:ascii="Palatino Linotype" w:hAnsi="Palatino Linotype" w:cs="Arial"/>
        </w:rPr>
        <w:t>s agravios</w:t>
      </w:r>
      <w:r w:rsidR="00182393" w:rsidRPr="00C27DFC">
        <w:rPr>
          <w:rFonts w:ascii="Palatino Linotype" w:hAnsi="Palatino Linotype" w:cs="Arial"/>
        </w:rPr>
        <w:t>:</w:t>
      </w:r>
    </w:p>
    <w:p w14:paraId="236644F9" w14:textId="77777777" w:rsidR="00CF1F03" w:rsidRPr="00C27DFC" w:rsidRDefault="00CF1F03" w:rsidP="00E55009">
      <w:pPr>
        <w:spacing w:line="360" w:lineRule="auto"/>
        <w:jc w:val="both"/>
        <w:rPr>
          <w:rFonts w:ascii="Palatino Linotype" w:hAnsi="Palatino Linotype" w:cs="Arial"/>
          <w:b/>
          <w:bCs/>
        </w:rPr>
      </w:pPr>
    </w:p>
    <w:p w14:paraId="20DDA695" w14:textId="562C3F34" w:rsidR="00182393" w:rsidRPr="00C27DFC" w:rsidRDefault="00FA1ADA" w:rsidP="00E55009">
      <w:pPr>
        <w:spacing w:line="360" w:lineRule="auto"/>
        <w:jc w:val="both"/>
        <w:rPr>
          <w:rFonts w:ascii="Palatino Linotype" w:hAnsi="Palatino Linotype" w:cs="Arial"/>
          <w:b/>
          <w:lang w:val="en-US"/>
        </w:rPr>
      </w:pPr>
      <w:r w:rsidRPr="00C27DFC">
        <w:rPr>
          <w:rFonts w:ascii="Palatino Linotype" w:hAnsi="Palatino Linotype" w:cs="Arial"/>
          <w:b/>
          <w:bCs/>
          <w:lang w:val="en-US"/>
        </w:rPr>
        <w:t>08717/INFOEM/IP/RR/2022</w:t>
      </w:r>
      <w:r w:rsidR="007A7160" w:rsidRPr="00C27DFC">
        <w:rPr>
          <w:rFonts w:ascii="Palatino Linotype" w:hAnsi="Palatino Linotype" w:cs="Arial"/>
          <w:b/>
          <w:lang w:val="en-US"/>
        </w:rPr>
        <w:t>:</w:t>
      </w:r>
    </w:p>
    <w:p w14:paraId="53E416F9" w14:textId="77777777" w:rsidR="00874AE4" w:rsidRPr="00C27DFC" w:rsidRDefault="00874AE4" w:rsidP="00E55009">
      <w:pPr>
        <w:jc w:val="both"/>
        <w:rPr>
          <w:rFonts w:ascii="Palatino Linotype" w:hAnsi="Palatino Linotype" w:cs="Arial"/>
          <w:lang w:val="en-US"/>
        </w:rPr>
      </w:pPr>
    </w:p>
    <w:p w14:paraId="7867C4C3" w14:textId="77777777" w:rsidR="00182393" w:rsidRPr="00C27DFC" w:rsidRDefault="00182393" w:rsidP="00E55009">
      <w:pPr>
        <w:pStyle w:val="Prrafodelista"/>
        <w:numPr>
          <w:ilvl w:val="0"/>
          <w:numId w:val="31"/>
        </w:numPr>
        <w:jc w:val="both"/>
        <w:rPr>
          <w:rFonts w:ascii="Palatino Linotype" w:hAnsi="Palatino Linotype" w:cs="Arial"/>
          <w:b/>
          <w:bCs/>
        </w:rPr>
      </w:pPr>
      <w:bookmarkStart w:id="6" w:name="_Hlk76554159"/>
      <w:r w:rsidRPr="00C27DFC">
        <w:rPr>
          <w:rFonts w:ascii="Palatino Linotype" w:hAnsi="Palatino Linotype" w:cs="Arial"/>
          <w:b/>
          <w:bCs/>
        </w:rPr>
        <w:t>Acto impugnado:</w:t>
      </w:r>
    </w:p>
    <w:p w14:paraId="714C36A1" w14:textId="77777777" w:rsidR="003869E4" w:rsidRPr="00C27DFC" w:rsidRDefault="003869E4" w:rsidP="00FA1ADA">
      <w:pPr>
        <w:tabs>
          <w:tab w:val="left" w:pos="851"/>
        </w:tabs>
        <w:spacing w:line="276" w:lineRule="auto"/>
        <w:ind w:left="851" w:right="901"/>
        <w:jc w:val="both"/>
        <w:rPr>
          <w:rFonts w:ascii="Palatino Linotype" w:hAnsi="Palatino Linotype" w:cs="Arial"/>
          <w:i/>
          <w:sz w:val="22"/>
          <w:szCs w:val="22"/>
        </w:rPr>
      </w:pPr>
    </w:p>
    <w:p w14:paraId="288057DC" w14:textId="76E69CF6" w:rsidR="00F862A0" w:rsidRPr="00C27DFC" w:rsidRDefault="00200BFC" w:rsidP="00FA1ADA">
      <w:pPr>
        <w:tabs>
          <w:tab w:val="left" w:pos="851"/>
        </w:tabs>
        <w:spacing w:line="276" w:lineRule="auto"/>
        <w:ind w:left="851" w:right="901"/>
        <w:jc w:val="both"/>
        <w:rPr>
          <w:rFonts w:ascii="Palatino Linotype" w:hAnsi="Palatino Linotype" w:cs="Arial"/>
          <w:i/>
          <w:sz w:val="22"/>
          <w:szCs w:val="22"/>
        </w:rPr>
      </w:pPr>
      <w:r w:rsidRPr="00C27DFC">
        <w:rPr>
          <w:rFonts w:ascii="Palatino Linotype" w:hAnsi="Palatino Linotype" w:cs="Arial"/>
          <w:i/>
          <w:sz w:val="22"/>
          <w:szCs w:val="22"/>
        </w:rPr>
        <w:t>“</w:t>
      </w:r>
      <w:r w:rsidR="00FA1ADA" w:rsidRPr="00C27DFC">
        <w:rPr>
          <w:rFonts w:ascii="Palatino Linotype" w:hAnsi="Palatino Linotype" w:cs="Arial"/>
          <w:i/>
          <w:sz w:val="22"/>
          <w:szCs w:val="22"/>
        </w:rPr>
        <w:t xml:space="preserve">La respuesta entregada por la Titular de la Unidad de Transparencia. </w:t>
      </w:r>
      <w:r w:rsidR="006A2F60" w:rsidRPr="00C27DFC">
        <w:rPr>
          <w:rFonts w:ascii="Palatino Linotype" w:hAnsi="Palatino Linotype" w:cs="Arial"/>
          <w:i/>
          <w:sz w:val="22"/>
          <w:szCs w:val="22"/>
        </w:rPr>
        <w:t>"</w:t>
      </w:r>
      <w:r w:rsidR="009A2B79" w:rsidRPr="00C27DFC">
        <w:rPr>
          <w:rFonts w:ascii="Palatino Linotype" w:hAnsi="Palatino Linotype" w:cs="Arial"/>
          <w:i/>
          <w:sz w:val="22"/>
          <w:szCs w:val="22"/>
        </w:rPr>
        <w:t xml:space="preserve"> </w:t>
      </w:r>
      <w:r w:rsidRPr="00C27DFC">
        <w:rPr>
          <w:rFonts w:ascii="Palatino Linotype" w:hAnsi="Palatino Linotype" w:cs="Arial"/>
          <w:i/>
          <w:sz w:val="22"/>
          <w:szCs w:val="22"/>
        </w:rPr>
        <w:t>(</w:t>
      </w:r>
      <w:r w:rsidR="00967AC9" w:rsidRPr="00C27DFC">
        <w:rPr>
          <w:rFonts w:ascii="Palatino Linotype" w:hAnsi="Palatino Linotype" w:cs="Arial"/>
          <w:i/>
          <w:sz w:val="22"/>
          <w:szCs w:val="22"/>
        </w:rPr>
        <w:t>Sic</w:t>
      </w:r>
      <w:r w:rsidRPr="00C27DFC">
        <w:rPr>
          <w:rFonts w:ascii="Palatino Linotype" w:hAnsi="Palatino Linotype" w:cs="Arial"/>
          <w:i/>
          <w:sz w:val="22"/>
          <w:szCs w:val="22"/>
        </w:rPr>
        <w:t>)</w:t>
      </w:r>
    </w:p>
    <w:p w14:paraId="0A1A73D0" w14:textId="77777777" w:rsidR="00A86E1F" w:rsidRPr="00C27DFC" w:rsidRDefault="00A86E1F" w:rsidP="00FA1ADA">
      <w:pPr>
        <w:spacing w:line="276" w:lineRule="auto"/>
        <w:jc w:val="both"/>
        <w:rPr>
          <w:rFonts w:ascii="Palatino Linotype" w:hAnsi="Palatino Linotype" w:cs="Arial"/>
        </w:rPr>
      </w:pPr>
    </w:p>
    <w:p w14:paraId="7ED3AF94" w14:textId="77777777" w:rsidR="00182393" w:rsidRPr="00C27DFC" w:rsidRDefault="00182393" w:rsidP="00E55009">
      <w:pPr>
        <w:pStyle w:val="Prrafodelista"/>
        <w:numPr>
          <w:ilvl w:val="0"/>
          <w:numId w:val="31"/>
        </w:numPr>
        <w:jc w:val="both"/>
        <w:rPr>
          <w:rFonts w:ascii="Palatino Linotype" w:hAnsi="Palatino Linotype" w:cs="Arial"/>
          <w:b/>
          <w:bCs/>
        </w:rPr>
      </w:pPr>
      <w:r w:rsidRPr="00C27DFC">
        <w:rPr>
          <w:rFonts w:ascii="Palatino Linotype" w:hAnsi="Palatino Linotype" w:cs="Arial"/>
          <w:b/>
          <w:bCs/>
        </w:rPr>
        <w:lastRenderedPageBreak/>
        <w:t>Razones o motivos de inconformidad:</w:t>
      </w:r>
    </w:p>
    <w:p w14:paraId="0DD54402" w14:textId="77777777" w:rsidR="00182393" w:rsidRPr="00C27DFC" w:rsidRDefault="00182393" w:rsidP="00FA1ADA">
      <w:pPr>
        <w:spacing w:line="276" w:lineRule="auto"/>
        <w:ind w:left="850" w:right="901"/>
        <w:jc w:val="both"/>
        <w:rPr>
          <w:rFonts w:ascii="Palatino Linotype" w:hAnsi="Palatino Linotype" w:cs="Arial"/>
          <w:i/>
          <w:iCs/>
          <w:sz w:val="22"/>
          <w:szCs w:val="22"/>
        </w:rPr>
      </w:pPr>
    </w:p>
    <w:p w14:paraId="2D1561F6" w14:textId="27D03E70" w:rsidR="00967AC9" w:rsidRPr="00C27DFC" w:rsidRDefault="00967AC9" w:rsidP="00FA1ADA">
      <w:pPr>
        <w:spacing w:line="276" w:lineRule="auto"/>
        <w:ind w:left="850" w:right="901"/>
        <w:jc w:val="both"/>
        <w:rPr>
          <w:rFonts w:ascii="Palatino Linotype" w:hAnsi="Palatino Linotype" w:cs="Arial"/>
          <w:i/>
          <w:iCs/>
          <w:sz w:val="22"/>
          <w:szCs w:val="22"/>
        </w:rPr>
      </w:pPr>
      <w:r w:rsidRPr="00C27DFC">
        <w:rPr>
          <w:rFonts w:ascii="Palatino Linotype" w:hAnsi="Palatino Linotype" w:cs="Arial"/>
          <w:i/>
          <w:iCs/>
          <w:sz w:val="22"/>
          <w:szCs w:val="22"/>
        </w:rPr>
        <w:t>“</w:t>
      </w:r>
      <w:r w:rsidR="00FA1ADA" w:rsidRPr="00C27DFC">
        <w:rPr>
          <w:rFonts w:ascii="Palatino Linotype" w:hAnsi="Palatino Linotype" w:cs="Arial"/>
          <w:i/>
          <w:iCs/>
          <w:sz w:val="22"/>
          <w:szCs w:val="22"/>
        </w:rPr>
        <w:t xml:space="preserve">Muy borrosa la información e </w:t>
      </w:r>
      <w:r w:rsidR="00C41579" w:rsidRPr="00C27DFC">
        <w:rPr>
          <w:rFonts w:ascii="Palatino Linotype" w:hAnsi="Palatino Linotype" w:cs="Arial"/>
          <w:i/>
          <w:iCs/>
          <w:sz w:val="22"/>
          <w:szCs w:val="22"/>
        </w:rPr>
        <w:t>incompleta.</w:t>
      </w:r>
      <w:r w:rsidRPr="00C27DFC">
        <w:rPr>
          <w:rFonts w:ascii="Palatino Linotype" w:hAnsi="Palatino Linotype" w:cs="Arial"/>
          <w:i/>
          <w:iCs/>
          <w:sz w:val="22"/>
          <w:szCs w:val="22"/>
        </w:rPr>
        <w:t>” (Sic)</w:t>
      </w:r>
    </w:p>
    <w:p w14:paraId="7BE458DD" w14:textId="77777777" w:rsidR="00FA1ADA" w:rsidRPr="00C27DFC" w:rsidRDefault="00FA1ADA" w:rsidP="00FA1ADA">
      <w:pPr>
        <w:spacing w:line="276" w:lineRule="auto"/>
        <w:ind w:left="850" w:right="901"/>
        <w:jc w:val="both"/>
        <w:rPr>
          <w:rFonts w:ascii="Palatino Linotype" w:hAnsi="Palatino Linotype" w:cs="Arial"/>
          <w:i/>
          <w:iCs/>
          <w:sz w:val="22"/>
          <w:szCs w:val="22"/>
        </w:rPr>
      </w:pPr>
    </w:p>
    <w:p w14:paraId="14927250" w14:textId="41305480" w:rsidR="00FA1ADA" w:rsidRPr="00C27DFC" w:rsidRDefault="00FA1ADA" w:rsidP="00FA1ADA">
      <w:pPr>
        <w:spacing w:line="360" w:lineRule="auto"/>
        <w:jc w:val="both"/>
        <w:rPr>
          <w:rFonts w:ascii="Palatino Linotype" w:hAnsi="Palatino Linotype" w:cs="Arial"/>
          <w:b/>
          <w:lang w:val="en-US"/>
        </w:rPr>
      </w:pPr>
      <w:r w:rsidRPr="00C27DFC">
        <w:rPr>
          <w:rFonts w:ascii="Palatino Linotype" w:hAnsi="Palatino Linotype" w:cs="Arial"/>
          <w:b/>
          <w:bCs/>
          <w:lang w:val="en-US"/>
        </w:rPr>
        <w:t>08718/INFOEM/IP/RR/2022</w:t>
      </w:r>
      <w:r w:rsidRPr="00C27DFC">
        <w:rPr>
          <w:rFonts w:ascii="Palatino Linotype" w:hAnsi="Palatino Linotype" w:cs="Arial"/>
          <w:b/>
          <w:lang w:val="en-US"/>
        </w:rPr>
        <w:t>:</w:t>
      </w:r>
    </w:p>
    <w:p w14:paraId="51381B23" w14:textId="77777777" w:rsidR="00FA1ADA" w:rsidRPr="00C27DFC" w:rsidRDefault="00FA1ADA" w:rsidP="00FA1ADA">
      <w:pPr>
        <w:jc w:val="both"/>
        <w:rPr>
          <w:rFonts w:ascii="Palatino Linotype" w:hAnsi="Palatino Linotype" w:cs="Arial"/>
          <w:lang w:val="en-US"/>
        </w:rPr>
      </w:pPr>
    </w:p>
    <w:p w14:paraId="7075F0C4" w14:textId="77777777" w:rsidR="00FA1ADA" w:rsidRPr="00C27DFC" w:rsidRDefault="00FA1ADA" w:rsidP="00FA1ADA">
      <w:pPr>
        <w:pStyle w:val="Prrafodelista"/>
        <w:numPr>
          <w:ilvl w:val="0"/>
          <w:numId w:val="45"/>
        </w:numPr>
        <w:jc w:val="both"/>
        <w:rPr>
          <w:rFonts w:ascii="Palatino Linotype" w:hAnsi="Palatino Linotype" w:cs="Arial"/>
          <w:b/>
          <w:bCs/>
        </w:rPr>
      </w:pPr>
      <w:r w:rsidRPr="00C27DFC">
        <w:rPr>
          <w:rFonts w:ascii="Palatino Linotype" w:hAnsi="Palatino Linotype" w:cs="Arial"/>
          <w:b/>
          <w:bCs/>
        </w:rPr>
        <w:t>Acto impugnado:</w:t>
      </w:r>
    </w:p>
    <w:p w14:paraId="77A29459" w14:textId="77777777" w:rsidR="00FA1ADA" w:rsidRPr="00C27DFC" w:rsidRDefault="00FA1ADA" w:rsidP="001C75A5">
      <w:pPr>
        <w:tabs>
          <w:tab w:val="left" w:pos="851"/>
        </w:tabs>
        <w:spacing w:line="276" w:lineRule="auto"/>
        <w:ind w:left="851" w:right="901"/>
        <w:jc w:val="both"/>
        <w:rPr>
          <w:rFonts w:ascii="Palatino Linotype" w:hAnsi="Palatino Linotype" w:cs="Arial"/>
          <w:i/>
          <w:sz w:val="22"/>
          <w:szCs w:val="22"/>
        </w:rPr>
      </w:pPr>
    </w:p>
    <w:p w14:paraId="332211FE" w14:textId="0F5F39A7" w:rsidR="00FA1ADA" w:rsidRPr="00C27DFC" w:rsidRDefault="00FA1ADA" w:rsidP="001C75A5">
      <w:pPr>
        <w:tabs>
          <w:tab w:val="left" w:pos="851"/>
        </w:tabs>
        <w:spacing w:line="276" w:lineRule="auto"/>
        <w:ind w:left="851" w:right="901"/>
        <w:jc w:val="both"/>
        <w:rPr>
          <w:rFonts w:ascii="Palatino Linotype" w:hAnsi="Palatino Linotype" w:cs="Arial"/>
          <w:i/>
          <w:sz w:val="22"/>
          <w:szCs w:val="22"/>
        </w:rPr>
      </w:pPr>
      <w:r w:rsidRPr="00C27DFC">
        <w:rPr>
          <w:rFonts w:ascii="Palatino Linotype" w:hAnsi="Palatino Linotype" w:cs="Arial"/>
          <w:i/>
          <w:sz w:val="22"/>
          <w:szCs w:val="22"/>
        </w:rPr>
        <w:t>“La respuesta entregada por la Unidad de Transparencia. " (Sic)</w:t>
      </w:r>
    </w:p>
    <w:p w14:paraId="3D191A43" w14:textId="77777777" w:rsidR="00FA1ADA" w:rsidRPr="00C27DFC" w:rsidRDefault="00FA1ADA" w:rsidP="001C75A5">
      <w:pPr>
        <w:spacing w:line="276" w:lineRule="auto"/>
        <w:jc w:val="both"/>
        <w:rPr>
          <w:rFonts w:ascii="Palatino Linotype" w:hAnsi="Palatino Linotype" w:cs="Arial"/>
        </w:rPr>
      </w:pPr>
    </w:p>
    <w:p w14:paraId="07113FC7" w14:textId="77777777" w:rsidR="00FA1ADA" w:rsidRPr="00C27DFC" w:rsidRDefault="00FA1ADA" w:rsidP="00FA1ADA">
      <w:pPr>
        <w:pStyle w:val="Prrafodelista"/>
        <w:numPr>
          <w:ilvl w:val="0"/>
          <w:numId w:val="45"/>
        </w:numPr>
        <w:jc w:val="both"/>
        <w:rPr>
          <w:rFonts w:ascii="Palatino Linotype" w:hAnsi="Palatino Linotype" w:cs="Arial"/>
          <w:b/>
          <w:bCs/>
        </w:rPr>
      </w:pPr>
      <w:r w:rsidRPr="00C27DFC">
        <w:rPr>
          <w:rFonts w:ascii="Palatino Linotype" w:hAnsi="Palatino Linotype" w:cs="Arial"/>
          <w:b/>
          <w:bCs/>
        </w:rPr>
        <w:t>Razones o motivos de inconformidad:</w:t>
      </w:r>
    </w:p>
    <w:p w14:paraId="3BC87B0D" w14:textId="77777777" w:rsidR="00FA1ADA" w:rsidRPr="00C27DFC" w:rsidRDefault="00FA1ADA" w:rsidP="001C75A5">
      <w:pPr>
        <w:spacing w:line="276" w:lineRule="auto"/>
        <w:ind w:left="850" w:right="901"/>
        <w:jc w:val="both"/>
        <w:rPr>
          <w:rFonts w:ascii="Palatino Linotype" w:hAnsi="Palatino Linotype" w:cs="Arial"/>
          <w:i/>
          <w:iCs/>
          <w:sz w:val="22"/>
          <w:szCs w:val="22"/>
        </w:rPr>
      </w:pPr>
    </w:p>
    <w:p w14:paraId="5A1E6433" w14:textId="2A7EA107" w:rsidR="00FA1ADA" w:rsidRPr="00C27DFC" w:rsidRDefault="00FA1ADA" w:rsidP="001C75A5">
      <w:pPr>
        <w:spacing w:line="276" w:lineRule="auto"/>
        <w:ind w:left="850"/>
        <w:jc w:val="both"/>
        <w:rPr>
          <w:rFonts w:ascii="Palatino Linotype" w:hAnsi="Palatino Linotype" w:cs="Arial"/>
          <w:i/>
          <w:iCs/>
          <w:sz w:val="22"/>
          <w:szCs w:val="22"/>
        </w:rPr>
      </w:pPr>
      <w:r w:rsidRPr="00C27DFC">
        <w:rPr>
          <w:rFonts w:ascii="Palatino Linotype" w:hAnsi="Palatino Linotype" w:cs="Arial"/>
          <w:i/>
          <w:iCs/>
          <w:sz w:val="22"/>
          <w:szCs w:val="22"/>
        </w:rPr>
        <w:t>“</w:t>
      </w:r>
      <w:bookmarkEnd w:id="6"/>
      <w:r w:rsidRPr="00C27DFC">
        <w:rPr>
          <w:rFonts w:ascii="Palatino Linotype" w:hAnsi="Palatino Linotype" w:cs="Arial"/>
          <w:i/>
          <w:iCs/>
          <w:sz w:val="22"/>
          <w:szCs w:val="22"/>
        </w:rPr>
        <w:t>Faltó información.” (Sic)</w:t>
      </w:r>
    </w:p>
    <w:p w14:paraId="4D554AC3" w14:textId="77777777" w:rsidR="00FA1ADA" w:rsidRPr="00C27DFC" w:rsidRDefault="00FA1ADA" w:rsidP="001C75A5">
      <w:pPr>
        <w:spacing w:line="276" w:lineRule="auto"/>
        <w:jc w:val="both"/>
        <w:rPr>
          <w:rFonts w:ascii="Palatino Linotype" w:hAnsi="Palatino Linotype" w:cs="Arial"/>
          <w:i/>
          <w:iCs/>
          <w:sz w:val="22"/>
          <w:szCs w:val="22"/>
        </w:rPr>
      </w:pPr>
    </w:p>
    <w:p w14:paraId="3CEDC3A8" w14:textId="3320E51E" w:rsidR="00182393" w:rsidRPr="00C27DFC" w:rsidRDefault="00182393" w:rsidP="00E55009">
      <w:pPr>
        <w:spacing w:line="360" w:lineRule="auto"/>
        <w:jc w:val="both"/>
        <w:rPr>
          <w:rFonts w:ascii="Palatino Linotype" w:hAnsi="Palatino Linotype" w:cs="Arial"/>
          <w:b/>
          <w:sz w:val="26"/>
          <w:szCs w:val="26"/>
        </w:rPr>
      </w:pPr>
      <w:r w:rsidRPr="00C27DFC">
        <w:rPr>
          <w:rFonts w:ascii="Palatino Linotype" w:hAnsi="Palatino Linotype" w:cs="Arial"/>
          <w:b/>
          <w:sz w:val="26"/>
          <w:szCs w:val="26"/>
        </w:rPr>
        <w:t>V. Del turno del Recurso de Revisión</w:t>
      </w:r>
    </w:p>
    <w:p w14:paraId="0DE355D7" w14:textId="108D57C6" w:rsidR="00B16649" w:rsidRPr="00C27DFC" w:rsidRDefault="00B16649" w:rsidP="00E55009">
      <w:pPr>
        <w:spacing w:line="360" w:lineRule="auto"/>
        <w:jc w:val="both"/>
        <w:rPr>
          <w:rFonts w:ascii="Palatino Linotype" w:hAnsi="Palatino Linotype" w:cs="Arial"/>
          <w:lang w:val="es-ES_tradnl"/>
        </w:rPr>
      </w:pPr>
      <w:r w:rsidRPr="00C27DFC">
        <w:rPr>
          <w:rFonts w:ascii="Palatino Linotype" w:hAnsi="Palatino Linotype" w:cs="Arial"/>
        </w:rPr>
        <w:t xml:space="preserve">El </w:t>
      </w:r>
      <w:r w:rsidR="001C75A5" w:rsidRPr="00C27DFC">
        <w:rPr>
          <w:rFonts w:ascii="Palatino Linotype" w:hAnsi="Palatino Linotype" w:cs="Arial"/>
        </w:rPr>
        <w:t>veinte</w:t>
      </w:r>
      <w:r w:rsidR="000A198A" w:rsidRPr="00C27DFC">
        <w:rPr>
          <w:rFonts w:ascii="Palatino Linotype" w:hAnsi="Palatino Linotype" w:cs="Arial"/>
        </w:rPr>
        <w:t xml:space="preserve"> de mayo</w:t>
      </w:r>
      <w:r w:rsidR="00A83CF6" w:rsidRPr="00C27DFC">
        <w:rPr>
          <w:rFonts w:ascii="Palatino Linotype" w:hAnsi="Palatino Linotype" w:cs="Arial"/>
        </w:rPr>
        <w:t xml:space="preserve"> de dos mil veintidós</w:t>
      </w:r>
      <w:r w:rsidRPr="00C27DFC">
        <w:rPr>
          <w:rFonts w:ascii="Palatino Linotype" w:hAnsi="Palatino Linotype" w:cs="Arial"/>
        </w:rPr>
        <w:t xml:space="preserve">, los recursos de que se tratan se enviaron electrónicamente al Instituto de </w:t>
      </w:r>
      <w:r w:rsidRPr="00C27DFC">
        <w:rPr>
          <w:rFonts w:ascii="Palatino Linotype" w:eastAsia="Arial Unicode MS" w:hAnsi="Palatino Linotype" w:cs="Arial"/>
        </w:rPr>
        <w:t>Transparencia</w:t>
      </w:r>
      <w:r w:rsidRPr="00C27DFC">
        <w:rPr>
          <w:rFonts w:ascii="Palatino Linotype" w:hAnsi="Palatino Linotype" w:cs="Arial"/>
        </w:rPr>
        <w:t xml:space="preserve">, Acceso a la Información Pública y Protección de Datos Personales del Estado de México y Municipios y con fundamento en el artículo 185, fracción I de la </w:t>
      </w:r>
      <w:r w:rsidRPr="00C27DFC">
        <w:rPr>
          <w:rFonts w:ascii="Palatino Linotype" w:hAnsi="Palatino Linotype"/>
        </w:rPr>
        <w:t>Ley de Transparencia y Acceso a la Información Pública del Estado de México y Municipios</w:t>
      </w:r>
      <w:r w:rsidRPr="00C27DFC">
        <w:rPr>
          <w:rFonts w:ascii="Palatino Linotype" w:hAnsi="Palatino Linotype" w:cs="Arial"/>
        </w:rPr>
        <w:t xml:space="preserve">, </w:t>
      </w:r>
      <w:r w:rsidRPr="00C27DFC">
        <w:rPr>
          <w:rFonts w:ascii="Palatino Linotype" w:hAnsi="Palatino Linotype" w:cs="Arial"/>
          <w:lang w:val="es-ES_tradnl"/>
        </w:rPr>
        <w:t>se turnaron así: a través del</w:t>
      </w:r>
      <w:r w:rsidRPr="00C27DFC">
        <w:rPr>
          <w:rFonts w:ascii="Palatino Linotype" w:eastAsia="Arial Unicode MS" w:hAnsi="Palatino Linotype" w:cs="Arial"/>
          <w:lang w:val="es-ES_tradnl"/>
        </w:rPr>
        <w:t xml:space="preserve"> </w:t>
      </w:r>
      <w:r w:rsidRPr="00C27DFC">
        <w:rPr>
          <w:rFonts w:ascii="Palatino Linotype" w:eastAsia="Arial Unicode MS" w:hAnsi="Palatino Linotype" w:cs="Arial"/>
          <w:b/>
          <w:lang w:val="es-ES_tradnl"/>
        </w:rPr>
        <w:t>SAIMEX</w:t>
      </w:r>
      <w:r w:rsidRPr="00C27DFC">
        <w:rPr>
          <w:rFonts w:ascii="Palatino Linotype" w:hAnsi="Palatino Linotype"/>
        </w:rPr>
        <w:t xml:space="preserve">, </w:t>
      </w:r>
      <w:r w:rsidR="00EE259E" w:rsidRPr="00C27DFC">
        <w:rPr>
          <w:rFonts w:ascii="Palatino Linotype" w:hAnsi="Palatino Linotype"/>
        </w:rPr>
        <w:t>el</w:t>
      </w:r>
      <w:r w:rsidR="001852B8" w:rsidRPr="00C27DFC">
        <w:rPr>
          <w:rFonts w:ascii="Palatino Linotype" w:hAnsi="Palatino Linotype" w:cs="Arial"/>
        </w:rPr>
        <w:t xml:space="preserve"> </w:t>
      </w:r>
      <w:r w:rsidR="00FE4E90" w:rsidRPr="00C27DFC">
        <w:rPr>
          <w:rFonts w:ascii="Palatino Linotype" w:hAnsi="Palatino Linotype" w:cs="Arial"/>
        </w:rPr>
        <w:t>R</w:t>
      </w:r>
      <w:r w:rsidR="001852B8" w:rsidRPr="00C27DFC">
        <w:rPr>
          <w:rFonts w:ascii="Palatino Linotype" w:hAnsi="Palatino Linotype" w:cs="Arial"/>
        </w:rPr>
        <w:t xml:space="preserve">ecurso de </w:t>
      </w:r>
      <w:r w:rsidR="00FE4E90" w:rsidRPr="00C27DFC">
        <w:rPr>
          <w:rFonts w:ascii="Palatino Linotype" w:hAnsi="Palatino Linotype" w:cs="Arial"/>
        </w:rPr>
        <w:t>Revisión</w:t>
      </w:r>
      <w:r w:rsidR="00EE259E" w:rsidRPr="00C27DFC">
        <w:rPr>
          <w:rFonts w:ascii="Palatino Linotype" w:hAnsi="Palatino Linotype" w:cs="Arial"/>
        </w:rPr>
        <w:t xml:space="preserve"> </w:t>
      </w:r>
      <w:r w:rsidR="001C75A5" w:rsidRPr="00C27DFC">
        <w:rPr>
          <w:rFonts w:ascii="Palatino Linotype" w:hAnsi="Palatino Linotype" w:cs="Arial"/>
          <w:b/>
          <w:bCs/>
        </w:rPr>
        <w:t>08</w:t>
      </w:r>
      <w:r w:rsidR="000A198A" w:rsidRPr="00C27DFC">
        <w:rPr>
          <w:rFonts w:ascii="Palatino Linotype" w:hAnsi="Palatino Linotype" w:cs="Arial"/>
          <w:b/>
          <w:bCs/>
        </w:rPr>
        <w:t>717/INFOEM/IP/RR/2022</w:t>
      </w:r>
      <w:r w:rsidR="000278F4" w:rsidRPr="00C27DFC">
        <w:rPr>
          <w:rFonts w:ascii="Palatino Linotype" w:hAnsi="Palatino Linotype" w:cs="Arial"/>
          <w:b/>
          <w:bCs/>
        </w:rPr>
        <w:t xml:space="preserve"> </w:t>
      </w:r>
      <w:r w:rsidR="00EE259E" w:rsidRPr="00C27DFC">
        <w:rPr>
          <w:rFonts w:ascii="Palatino Linotype" w:hAnsi="Palatino Linotype" w:cs="Arial"/>
        </w:rPr>
        <w:t xml:space="preserve">a la </w:t>
      </w:r>
      <w:r w:rsidR="00E32CCF" w:rsidRPr="00C27DFC">
        <w:rPr>
          <w:rFonts w:ascii="Palatino Linotype" w:hAnsi="Palatino Linotype" w:cs="Arial"/>
        </w:rPr>
        <w:t xml:space="preserve">Comisionada </w:t>
      </w:r>
      <w:r w:rsidR="000278F4" w:rsidRPr="00C27DFC">
        <w:rPr>
          <w:rFonts w:ascii="Palatino Linotype" w:hAnsi="Palatino Linotype"/>
          <w:b/>
          <w:bCs/>
          <w:sz w:val="22"/>
          <w:szCs w:val="22"/>
          <w:lang w:val="es-ES_tradnl"/>
        </w:rPr>
        <w:t>Sharon Cristina Morales Martínez,</w:t>
      </w:r>
      <w:r w:rsidR="00B00833" w:rsidRPr="00C27DFC">
        <w:rPr>
          <w:rFonts w:ascii="Palatino Linotype" w:hAnsi="Palatino Linotype" w:cs="Arial"/>
        </w:rPr>
        <w:t xml:space="preserve"> </w:t>
      </w:r>
      <w:r w:rsidR="00B00833" w:rsidRPr="00C27DFC">
        <w:rPr>
          <w:rFonts w:ascii="Palatino Linotype" w:hAnsi="Palatino Linotype"/>
          <w:b/>
          <w:bCs/>
        </w:rPr>
        <w:t xml:space="preserve">y </w:t>
      </w:r>
      <w:r w:rsidR="001C75A5" w:rsidRPr="00C27DFC">
        <w:rPr>
          <w:rFonts w:ascii="Palatino Linotype" w:hAnsi="Palatino Linotype"/>
          <w:b/>
          <w:bCs/>
        </w:rPr>
        <w:t>el Recurso de Revisión 08718</w:t>
      </w:r>
      <w:r w:rsidR="00BF3D49" w:rsidRPr="00C27DFC">
        <w:rPr>
          <w:rFonts w:ascii="Palatino Linotype" w:hAnsi="Palatino Linotype"/>
          <w:b/>
          <w:bCs/>
        </w:rPr>
        <w:t>/INFOEM/IP/RR/2022 a</w:t>
      </w:r>
      <w:r w:rsidR="001C75A5" w:rsidRPr="00C27DFC">
        <w:rPr>
          <w:rFonts w:ascii="Palatino Linotype" w:hAnsi="Palatino Linotype"/>
          <w:b/>
          <w:bCs/>
        </w:rPr>
        <w:t xml:space="preserve"> </w:t>
      </w:r>
      <w:r w:rsidR="00BF3D49" w:rsidRPr="00C27DFC">
        <w:rPr>
          <w:rFonts w:ascii="Palatino Linotype" w:hAnsi="Palatino Linotype"/>
          <w:b/>
          <w:bCs/>
        </w:rPr>
        <w:t>l</w:t>
      </w:r>
      <w:r w:rsidR="001C75A5" w:rsidRPr="00C27DFC">
        <w:rPr>
          <w:rFonts w:ascii="Palatino Linotype" w:hAnsi="Palatino Linotype"/>
          <w:b/>
          <w:bCs/>
        </w:rPr>
        <w:t>a Comisionada</w:t>
      </w:r>
      <w:r w:rsidR="00BF3D49" w:rsidRPr="00C27DFC">
        <w:rPr>
          <w:rFonts w:ascii="Palatino Linotype" w:hAnsi="Palatino Linotype"/>
          <w:b/>
          <w:bCs/>
        </w:rPr>
        <w:t xml:space="preserve"> </w:t>
      </w:r>
      <w:r w:rsidR="001C75A5" w:rsidRPr="00C27DFC">
        <w:rPr>
          <w:rFonts w:ascii="Palatino Linotype" w:hAnsi="Palatino Linotype"/>
          <w:b/>
          <w:bCs/>
        </w:rPr>
        <w:t>María Del Rosario Mejía Ayala</w:t>
      </w:r>
      <w:r w:rsidR="00BF3D49" w:rsidRPr="00C27DFC">
        <w:rPr>
          <w:rFonts w:ascii="Palatino Linotype" w:hAnsi="Palatino Linotype"/>
          <w:b/>
          <w:bCs/>
        </w:rPr>
        <w:t xml:space="preserve">, </w:t>
      </w:r>
      <w:r w:rsidRPr="00C27DFC">
        <w:rPr>
          <w:rFonts w:ascii="Palatino Linotype" w:hAnsi="Palatino Linotype"/>
        </w:rPr>
        <w:t xml:space="preserve">a </w:t>
      </w:r>
      <w:r w:rsidRPr="00C27DFC">
        <w:rPr>
          <w:rFonts w:ascii="Palatino Linotype" w:hAnsi="Palatino Linotype" w:cs="Arial"/>
          <w:lang w:val="es-ES_tradnl"/>
        </w:rPr>
        <w:t>efecto de decretar su admisión o desechamiento.</w:t>
      </w:r>
    </w:p>
    <w:p w14:paraId="1BBBEBC9" w14:textId="77777777" w:rsidR="00BF3D49" w:rsidRPr="00C27DFC" w:rsidRDefault="00BF3D49" w:rsidP="00E55009">
      <w:pPr>
        <w:spacing w:line="360" w:lineRule="auto"/>
        <w:jc w:val="both"/>
        <w:rPr>
          <w:rFonts w:ascii="Palatino Linotype" w:hAnsi="Palatino Linotype" w:cs="Arial"/>
        </w:rPr>
      </w:pPr>
    </w:p>
    <w:p w14:paraId="06C43014" w14:textId="77777777" w:rsidR="004077DA" w:rsidRPr="00C27DFC" w:rsidRDefault="004077DA" w:rsidP="00E55009">
      <w:pPr>
        <w:tabs>
          <w:tab w:val="center" w:pos="4252"/>
          <w:tab w:val="right" w:pos="8504"/>
        </w:tabs>
        <w:spacing w:line="360" w:lineRule="auto"/>
        <w:jc w:val="both"/>
        <w:rPr>
          <w:rFonts w:ascii="Palatino Linotype" w:hAnsi="Palatino Linotype" w:cs="Arial"/>
          <w:b/>
          <w:sz w:val="26"/>
          <w:szCs w:val="26"/>
        </w:rPr>
      </w:pPr>
      <w:r w:rsidRPr="00C27DFC">
        <w:rPr>
          <w:rFonts w:ascii="Palatino Linotype" w:hAnsi="Palatino Linotype" w:cs="Arial"/>
          <w:b/>
          <w:sz w:val="26"/>
          <w:szCs w:val="26"/>
        </w:rPr>
        <w:t>a) Admisión del Recurso de Revisión</w:t>
      </w:r>
    </w:p>
    <w:p w14:paraId="577B3ED3" w14:textId="05AC8F80" w:rsidR="003A2183" w:rsidRPr="00C27DFC" w:rsidRDefault="00200BFC" w:rsidP="00E55009">
      <w:pPr>
        <w:tabs>
          <w:tab w:val="center" w:pos="4252"/>
          <w:tab w:val="right" w:pos="8504"/>
        </w:tabs>
        <w:spacing w:line="360" w:lineRule="auto"/>
        <w:jc w:val="both"/>
        <w:rPr>
          <w:rFonts w:ascii="Palatino Linotype" w:hAnsi="Palatino Linotype" w:cs="Arial"/>
        </w:rPr>
      </w:pPr>
      <w:r w:rsidRPr="00C27DFC">
        <w:rPr>
          <w:rFonts w:ascii="Palatino Linotype" w:hAnsi="Palatino Linotype" w:cs="Arial"/>
        </w:rPr>
        <w:t>De las constancias del expediente electrónico del</w:t>
      </w:r>
      <w:r w:rsidRPr="00C27DFC">
        <w:rPr>
          <w:rFonts w:ascii="Palatino Linotype" w:hAnsi="Palatino Linotype" w:cs="Arial"/>
          <w:b/>
        </w:rPr>
        <w:t xml:space="preserve"> SAIMEX</w:t>
      </w:r>
      <w:r w:rsidRPr="00C27DFC">
        <w:rPr>
          <w:rFonts w:ascii="Palatino Linotype" w:hAnsi="Palatino Linotype" w:cs="Arial"/>
        </w:rPr>
        <w:t xml:space="preserve">, </w:t>
      </w:r>
      <w:r w:rsidR="003A2183" w:rsidRPr="00C27DFC">
        <w:rPr>
          <w:rFonts w:ascii="Palatino Linotype" w:hAnsi="Palatino Linotype" w:cs="Arial"/>
        </w:rPr>
        <w:t xml:space="preserve">se advierte que en fechas </w:t>
      </w:r>
      <w:r w:rsidR="001C75A5" w:rsidRPr="00C27DFC">
        <w:rPr>
          <w:rFonts w:ascii="Palatino Linotype" w:hAnsi="Palatino Linotype" w:cs="Arial"/>
        </w:rPr>
        <w:t>veinticuatro y veinticinco</w:t>
      </w:r>
      <w:r w:rsidR="00FD0FAB" w:rsidRPr="00C27DFC">
        <w:rPr>
          <w:rFonts w:ascii="Palatino Linotype" w:hAnsi="Palatino Linotype" w:cs="Arial"/>
        </w:rPr>
        <w:t xml:space="preserve"> de mayo </w:t>
      </w:r>
      <w:r w:rsidR="006877FA" w:rsidRPr="00C27DFC">
        <w:rPr>
          <w:rFonts w:ascii="Palatino Linotype" w:hAnsi="Palatino Linotype" w:cs="Arial"/>
        </w:rPr>
        <w:t>de dos mil veintidós</w:t>
      </w:r>
      <w:r w:rsidR="00852896" w:rsidRPr="00C27DFC">
        <w:rPr>
          <w:rFonts w:ascii="Palatino Linotype" w:hAnsi="Palatino Linotype" w:cs="Arial"/>
        </w:rPr>
        <w:t>,</w:t>
      </w:r>
      <w:r w:rsidR="003A2183" w:rsidRPr="00C27DFC">
        <w:rPr>
          <w:rFonts w:ascii="Palatino Linotype" w:hAnsi="Palatino Linotype" w:cs="Arial"/>
        </w:rPr>
        <w:t xml:space="preserve"> se acordaron las admisiones a </w:t>
      </w:r>
      <w:r w:rsidR="003A2183" w:rsidRPr="00C27DFC">
        <w:rPr>
          <w:rFonts w:ascii="Palatino Linotype" w:hAnsi="Palatino Linotype" w:cs="Arial"/>
        </w:rPr>
        <w:lastRenderedPageBreak/>
        <w:t xml:space="preserve">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C27DFC">
        <w:rPr>
          <w:rFonts w:ascii="Palatino Linotype" w:hAnsi="Palatino Linotype" w:cs="Arial"/>
          <w:b/>
        </w:rPr>
        <w:t xml:space="preserve">EL SUJETO OBLIGADO </w:t>
      </w:r>
      <w:r w:rsidR="003A2183" w:rsidRPr="00C27DFC">
        <w:rPr>
          <w:rFonts w:ascii="Palatino Linotype" w:hAnsi="Palatino Linotype" w:cs="Arial"/>
        </w:rPr>
        <w:t>rindiera los correspondientes</w:t>
      </w:r>
      <w:r w:rsidR="003A2183" w:rsidRPr="00C27DFC">
        <w:rPr>
          <w:rFonts w:ascii="Palatino Linotype" w:hAnsi="Palatino Linotype" w:cs="Arial"/>
          <w:b/>
        </w:rPr>
        <w:t xml:space="preserve"> </w:t>
      </w:r>
      <w:r w:rsidR="003A2183" w:rsidRPr="00C27DFC">
        <w:rPr>
          <w:rFonts w:ascii="Palatino Linotype" w:hAnsi="Palatino Linotype" w:cs="Arial"/>
        </w:rPr>
        <w:t>Informes Justificados.</w:t>
      </w:r>
    </w:p>
    <w:p w14:paraId="3D81B9CC" w14:textId="77777777" w:rsidR="00BC66CF" w:rsidRPr="00C27DFC" w:rsidRDefault="00BC66CF" w:rsidP="00E55009">
      <w:pPr>
        <w:tabs>
          <w:tab w:val="center" w:pos="4252"/>
          <w:tab w:val="right" w:pos="8504"/>
        </w:tabs>
        <w:spacing w:line="360" w:lineRule="auto"/>
        <w:jc w:val="both"/>
        <w:rPr>
          <w:rFonts w:ascii="Palatino Linotype" w:hAnsi="Palatino Linotype" w:cs="Arial"/>
        </w:rPr>
      </w:pPr>
    </w:p>
    <w:p w14:paraId="2128F378" w14:textId="23351453" w:rsidR="002F164A" w:rsidRPr="00C27DFC" w:rsidRDefault="00506552" w:rsidP="00E55009">
      <w:pPr>
        <w:spacing w:line="360" w:lineRule="auto"/>
        <w:jc w:val="both"/>
        <w:rPr>
          <w:rFonts w:ascii="Palatino Linotype" w:hAnsi="Palatino Linotype" w:cs="Arial"/>
          <w:b/>
          <w:bCs/>
          <w:sz w:val="26"/>
          <w:szCs w:val="26"/>
        </w:rPr>
      </w:pPr>
      <w:r w:rsidRPr="00C27DFC">
        <w:rPr>
          <w:rFonts w:ascii="Palatino Linotype" w:hAnsi="Palatino Linotype" w:cs="Arial"/>
          <w:b/>
          <w:bCs/>
        </w:rPr>
        <w:t xml:space="preserve">b) </w:t>
      </w:r>
      <w:r w:rsidR="002F164A" w:rsidRPr="00C27DFC">
        <w:rPr>
          <w:rFonts w:ascii="Palatino Linotype" w:hAnsi="Palatino Linotype" w:cs="Arial"/>
          <w:b/>
          <w:bCs/>
          <w:sz w:val="26"/>
          <w:szCs w:val="26"/>
        </w:rPr>
        <w:t>Acumulación de los Recursos de Revisión</w:t>
      </w:r>
    </w:p>
    <w:p w14:paraId="68AEA071" w14:textId="6465E011" w:rsidR="00F25370" w:rsidRPr="00C27DFC" w:rsidRDefault="002F164A" w:rsidP="001C75A5">
      <w:pPr>
        <w:spacing w:line="360" w:lineRule="auto"/>
        <w:ind w:left="-57" w:right="-113"/>
        <w:jc w:val="both"/>
        <w:rPr>
          <w:rFonts w:ascii="Palatino Linotype" w:hAnsi="Palatino Linotype" w:cs="Arial"/>
        </w:rPr>
      </w:pPr>
      <w:r w:rsidRPr="00C27DFC">
        <w:rPr>
          <w:rFonts w:ascii="Palatino Linotype" w:hAnsi="Palatino Linotype" w:cs="Arial"/>
          <w:lang w:val="es-ES_tradnl"/>
        </w:rPr>
        <w:t xml:space="preserve">Por economía procesal y </w:t>
      </w:r>
      <w:r w:rsidRPr="00C27DFC">
        <w:rPr>
          <w:rFonts w:ascii="Palatino Linotype" w:hAnsi="Palatino Linotype" w:cs="Arial"/>
        </w:rPr>
        <w:t xml:space="preserve">con la finalidad de evitar resoluciones contradictorias, en </w:t>
      </w:r>
      <w:r w:rsidRPr="00C27DFC">
        <w:rPr>
          <w:rFonts w:ascii="Palatino Linotype" w:hAnsi="Palatino Linotype"/>
        </w:rPr>
        <w:t xml:space="preserve">la </w:t>
      </w:r>
      <w:r w:rsidR="001C75A5" w:rsidRPr="00C27DFC">
        <w:rPr>
          <w:rFonts w:ascii="Palatino Linotype" w:hAnsi="Palatino Linotype"/>
          <w:b/>
          <w:bCs/>
        </w:rPr>
        <w:t>Vigésima</w:t>
      </w:r>
      <w:r w:rsidRPr="00C27DFC">
        <w:rPr>
          <w:rFonts w:ascii="Palatino Linotype" w:hAnsi="Palatino Linotype"/>
          <w:b/>
          <w:bCs/>
        </w:rPr>
        <w:t xml:space="preserve"> Sesión Ordinaria </w:t>
      </w:r>
      <w:r w:rsidRPr="00C27DFC">
        <w:rPr>
          <w:rFonts w:ascii="Palatino Linotype" w:hAnsi="Palatino Linotype"/>
        </w:rPr>
        <w:t xml:space="preserve">de fecha </w:t>
      </w:r>
      <w:r w:rsidR="001C75A5" w:rsidRPr="00C27DFC">
        <w:rPr>
          <w:rFonts w:ascii="Palatino Linotype" w:hAnsi="Palatino Linotype"/>
          <w:b/>
          <w:bCs/>
        </w:rPr>
        <w:t>uno de junio</w:t>
      </w:r>
      <w:r w:rsidR="00C46B89" w:rsidRPr="00C27DFC">
        <w:rPr>
          <w:rFonts w:ascii="Palatino Linotype" w:hAnsi="Palatino Linotype"/>
          <w:b/>
          <w:bCs/>
        </w:rPr>
        <w:t xml:space="preserve"> </w:t>
      </w:r>
      <w:r w:rsidR="00C111BF" w:rsidRPr="00C27DFC">
        <w:rPr>
          <w:rFonts w:ascii="Palatino Linotype" w:hAnsi="Palatino Linotype"/>
          <w:b/>
          <w:bCs/>
        </w:rPr>
        <w:t>de</w:t>
      </w:r>
      <w:r w:rsidRPr="00C27DFC">
        <w:rPr>
          <w:rFonts w:ascii="Palatino Linotype" w:hAnsi="Palatino Linotype"/>
          <w:b/>
          <w:bCs/>
        </w:rPr>
        <w:t xml:space="preserve"> dos mil veintidós</w:t>
      </w:r>
      <w:r w:rsidR="001C75A5" w:rsidRPr="00C27DFC">
        <w:rPr>
          <w:rFonts w:ascii="Palatino Linotype" w:hAnsi="Palatino Linotype"/>
        </w:rPr>
        <w:t xml:space="preserve">, el Pleno del Instituto de Transparencia, Acceso a la Información Pública y Protección de Datos Personales del Estado de México y Municipios </w:t>
      </w:r>
      <w:r w:rsidRPr="00C27DFC">
        <w:rPr>
          <w:rFonts w:ascii="Palatino Linotype" w:hAnsi="Palatino Linotype" w:cs="Arial"/>
        </w:rPr>
        <w:t xml:space="preserve">determinó </w:t>
      </w:r>
      <w:r w:rsidRPr="00C27DFC">
        <w:rPr>
          <w:rFonts w:ascii="Palatino Linotype" w:hAnsi="Palatino Linotype"/>
        </w:rPr>
        <w:t xml:space="preserve">acumular los Recursos de Revisión </w:t>
      </w:r>
      <w:r w:rsidR="001C75A5" w:rsidRPr="00C27DFC">
        <w:rPr>
          <w:rFonts w:ascii="Palatino Linotype" w:hAnsi="Palatino Linotype" w:cs="Arial"/>
          <w:b/>
          <w:bCs/>
        </w:rPr>
        <w:t>08717/INFOEM/IP/RR/2022y 08718/INFOEM/IP/RR/2022</w:t>
      </w:r>
      <w:r w:rsidR="001C75A5" w:rsidRPr="00C27DFC">
        <w:rPr>
          <w:rFonts w:ascii="Palatino Linotype" w:hAnsi="Palatino Linotype" w:cs="Arial"/>
        </w:rPr>
        <w:t>.</w:t>
      </w:r>
    </w:p>
    <w:p w14:paraId="49868D07" w14:textId="77777777" w:rsidR="00506552" w:rsidRPr="00C27DFC" w:rsidRDefault="00506552" w:rsidP="00E55009">
      <w:pPr>
        <w:spacing w:line="360" w:lineRule="auto"/>
        <w:jc w:val="both"/>
        <w:rPr>
          <w:rFonts w:ascii="Palatino Linotype" w:eastAsia="Arial Unicode MS" w:hAnsi="Palatino Linotype" w:cs="Arial"/>
          <w:b/>
          <w:sz w:val="26"/>
          <w:szCs w:val="26"/>
        </w:rPr>
      </w:pPr>
    </w:p>
    <w:p w14:paraId="239F20BA" w14:textId="3E6CCB9C" w:rsidR="004077DA" w:rsidRPr="00C27DFC" w:rsidRDefault="00952E2A" w:rsidP="00E55009">
      <w:pPr>
        <w:spacing w:line="360" w:lineRule="auto"/>
        <w:jc w:val="both"/>
        <w:rPr>
          <w:rFonts w:ascii="Palatino Linotype" w:eastAsia="Arial Unicode MS" w:hAnsi="Palatino Linotype" w:cs="Arial"/>
          <w:b/>
          <w:sz w:val="26"/>
          <w:szCs w:val="26"/>
        </w:rPr>
      </w:pPr>
      <w:r w:rsidRPr="00C27DFC">
        <w:rPr>
          <w:rFonts w:ascii="Palatino Linotype" w:eastAsia="Arial Unicode MS" w:hAnsi="Palatino Linotype" w:cs="Arial"/>
          <w:b/>
          <w:sz w:val="26"/>
          <w:szCs w:val="26"/>
        </w:rPr>
        <w:t>c</w:t>
      </w:r>
      <w:r w:rsidR="004077DA" w:rsidRPr="00C27DFC">
        <w:rPr>
          <w:rFonts w:ascii="Palatino Linotype" w:eastAsia="Arial Unicode MS" w:hAnsi="Palatino Linotype" w:cs="Arial"/>
          <w:b/>
          <w:sz w:val="26"/>
          <w:szCs w:val="26"/>
        </w:rPr>
        <w:t xml:space="preserve">) </w:t>
      </w:r>
      <w:r w:rsidR="004077DA" w:rsidRPr="00C27DFC">
        <w:rPr>
          <w:rFonts w:ascii="Palatino Linotype" w:hAnsi="Palatino Linotype" w:cs="Arial"/>
          <w:b/>
          <w:bCs/>
          <w:sz w:val="26"/>
          <w:szCs w:val="26"/>
        </w:rPr>
        <w:t>Informe Justificado</w:t>
      </w:r>
    </w:p>
    <w:p w14:paraId="42978767" w14:textId="2D12BF19" w:rsidR="00EB19F2" w:rsidRPr="00C27DFC" w:rsidRDefault="00EB19F2" w:rsidP="00E55009">
      <w:pPr>
        <w:tabs>
          <w:tab w:val="center" w:pos="4252"/>
          <w:tab w:val="right" w:pos="8504"/>
        </w:tabs>
        <w:spacing w:line="360" w:lineRule="auto"/>
        <w:jc w:val="both"/>
        <w:rPr>
          <w:rFonts w:ascii="Palatino Linotype" w:hAnsi="Palatino Linotype" w:cs="Arial"/>
        </w:rPr>
      </w:pPr>
      <w:r w:rsidRPr="00C27DFC">
        <w:rPr>
          <w:rFonts w:ascii="Palatino Linotype" w:hAnsi="Palatino Linotype" w:cs="Arial"/>
        </w:rPr>
        <w:t>En cumplimiento a lo anterior, de las constancias de</w:t>
      </w:r>
      <w:r w:rsidR="00426FC9" w:rsidRPr="00C27DFC">
        <w:rPr>
          <w:rFonts w:ascii="Palatino Linotype" w:hAnsi="Palatino Linotype" w:cs="Arial"/>
        </w:rPr>
        <w:t xml:space="preserve"> </w:t>
      </w:r>
      <w:r w:rsidRPr="00C27DFC">
        <w:rPr>
          <w:rFonts w:ascii="Palatino Linotype" w:hAnsi="Palatino Linotype" w:cs="Arial"/>
        </w:rPr>
        <w:t>l</w:t>
      </w:r>
      <w:r w:rsidR="00426FC9" w:rsidRPr="00C27DFC">
        <w:rPr>
          <w:rFonts w:ascii="Palatino Linotype" w:hAnsi="Palatino Linotype" w:cs="Arial"/>
        </w:rPr>
        <w:t>os</w:t>
      </w:r>
      <w:r w:rsidRPr="00C27DFC">
        <w:rPr>
          <w:rFonts w:ascii="Palatino Linotype" w:hAnsi="Palatino Linotype" w:cs="Arial"/>
        </w:rPr>
        <w:t xml:space="preserve"> expediente</w:t>
      </w:r>
      <w:r w:rsidR="00426FC9" w:rsidRPr="00C27DFC">
        <w:rPr>
          <w:rFonts w:ascii="Palatino Linotype" w:hAnsi="Palatino Linotype" w:cs="Arial"/>
        </w:rPr>
        <w:t>s</w:t>
      </w:r>
      <w:r w:rsidRPr="00C27DFC">
        <w:rPr>
          <w:rFonts w:ascii="Palatino Linotype" w:hAnsi="Palatino Linotype" w:cs="Arial"/>
        </w:rPr>
        <w:t xml:space="preserve"> electrónico</w:t>
      </w:r>
      <w:r w:rsidR="00426FC9" w:rsidRPr="00C27DFC">
        <w:rPr>
          <w:rFonts w:ascii="Palatino Linotype" w:hAnsi="Palatino Linotype" w:cs="Arial"/>
        </w:rPr>
        <w:t>s</w:t>
      </w:r>
      <w:r w:rsidR="00434F5B" w:rsidRPr="00C27DFC">
        <w:rPr>
          <w:rFonts w:ascii="Palatino Linotype" w:hAnsi="Palatino Linotype" w:cs="Arial"/>
        </w:rPr>
        <w:t xml:space="preserve"> que obra en el</w:t>
      </w:r>
      <w:r w:rsidRPr="00C27DFC">
        <w:rPr>
          <w:rFonts w:ascii="Palatino Linotype" w:hAnsi="Palatino Linotype" w:cs="Arial"/>
        </w:rPr>
        <w:t> </w:t>
      </w:r>
      <w:r w:rsidRPr="00C27DFC">
        <w:rPr>
          <w:rFonts w:ascii="Palatino Linotype" w:hAnsi="Palatino Linotype" w:cs="Arial"/>
          <w:b/>
          <w:bCs/>
        </w:rPr>
        <w:t>SAIMEX</w:t>
      </w:r>
      <w:r w:rsidR="00434F5B" w:rsidRPr="00C27DFC">
        <w:rPr>
          <w:rFonts w:ascii="Palatino Linotype" w:hAnsi="Palatino Linotype" w:cs="Arial"/>
        </w:rPr>
        <w:t>, de</w:t>
      </w:r>
      <w:r w:rsidR="00426FC9" w:rsidRPr="00C27DFC">
        <w:rPr>
          <w:rFonts w:ascii="Palatino Linotype" w:hAnsi="Palatino Linotype" w:cs="Arial"/>
        </w:rPr>
        <w:t xml:space="preserve"> </w:t>
      </w:r>
      <w:r w:rsidR="00434F5B" w:rsidRPr="00C27DFC">
        <w:rPr>
          <w:rFonts w:ascii="Palatino Linotype" w:hAnsi="Palatino Linotype" w:cs="Arial"/>
        </w:rPr>
        <w:t>l</w:t>
      </w:r>
      <w:r w:rsidR="00426FC9" w:rsidRPr="00C27DFC">
        <w:rPr>
          <w:rFonts w:ascii="Palatino Linotype" w:hAnsi="Palatino Linotype" w:cs="Arial"/>
        </w:rPr>
        <w:t>os</w:t>
      </w:r>
      <w:r w:rsidR="00434F5B" w:rsidRPr="00C27DFC">
        <w:rPr>
          <w:rFonts w:ascii="Palatino Linotype" w:hAnsi="Palatino Linotype" w:cs="Arial"/>
        </w:rPr>
        <w:t xml:space="preserve"> Recurso</w:t>
      </w:r>
      <w:r w:rsidR="00426FC9" w:rsidRPr="00C27DFC">
        <w:rPr>
          <w:rFonts w:ascii="Palatino Linotype" w:hAnsi="Palatino Linotype" w:cs="Arial"/>
        </w:rPr>
        <w:t>s</w:t>
      </w:r>
      <w:r w:rsidR="00434F5B" w:rsidRPr="00C27DFC">
        <w:rPr>
          <w:rFonts w:ascii="Palatino Linotype" w:hAnsi="Palatino Linotype" w:cs="Arial"/>
        </w:rPr>
        <w:t xml:space="preserve"> materia del presente estudio, </w:t>
      </w:r>
      <w:r w:rsidRPr="00C27DFC">
        <w:rPr>
          <w:rFonts w:ascii="Palatino Linotype" w:hAnsi="Palatino Linotype" w:cs="Arial"/>
        </w:rPr>
        <w:t xml:space="preserve">se advierte que </w:t>
      </w:r>
      <w:r w:rsidRPr="00C27DFC">
        <w:rPr>
          <w:rFonts w:ascii="Palatino Linotype" w:hAnsi="Palatino Linotype" w:cs="Arial"/>
          <w:b/>
          <w:bCs/>
        </w:rPr>
        <w:t xml:space="preserve">EL SUJETO </w:t>
      </w:r>
      <w:r w:rsidR="00945F96" w:rsidRPr="00C27DFC">
        <w:rPr>
          <w:rFonts w:ascii="Palatino Linotype" w:hAnsi="Palatino Linotype" w:cs="Arial"/>
          <w:b/>
          <w:bCs/>
        </w:rPr>
        <w:t>OBLIGADO presento</w:t>
      </w:r>
      <w:r w:rsidR="009E2D3E" w:rsidRPr="00C27DFC">
        <w:rPr>
          <w:rFonts w:ascii="Palatino Linotype" w:hAnsi="Palatino Linotype" w:cs="Arial"/>
        </w:rPr>
        <w:t xml:space="preserve"> </w:t>
      </w:r>
      <w:r w:rsidRPr="00C27DFC">
        <w:rPr>
          <w:rFonts w:ascii="Palatino Linotype" w:hAnsi="Palatino Linotype" w:cs="Arial"/>
        </w:rPr>
        <w:t>su</w:t>
      </w:r>
      <w:r w:rsidR="00C94EF6" w:rsidRPr="00C27DFC">
        <w:rPr>
          <w:rFonts w:ascii="Palatino Linotype" w:hAnsi="Palatino Linotype" w:cs="Arial"/>
        </w:rPr>
        <w:t>s</w:t>
      </w:r>
      <w:r w:rsidRPr="00C27DFC">
        <w:rPr>
          <w:rFonts w:ascii="Palatino Linotype" w:hAnsi="Palatino Linotype" w:cs="Arial"/>
        </w:rPr>
        <w:t xml:space="preserve"> Informe</w:t>
      </w:r>
      <w:r w:rsidR="00C94EF6" w:rsidRPr="00C27DFC">
        <w:rPr>
          <w:rFonts w:ascii="Palatino Linotype" w:hAnsi="Palatino Linotype" w:cs="Arial"/>
        </w:rPr>
        <w:t>s</w:t>
      </w:r>
      <w:r w:rsidRPr="00C27DFC">
        <w:rPr>
          <w:rFonts w:ascii="Palatino Linotype" w:hAnsi="Palatino Linotype" w:cs="Arial"/>
        </w:rPr>
        <w:t xml:space="preserve"> Justificado</w:t>
      </w:r>
      <w:r w:rsidR="00C94EF6" w:rsidRPr="00C27DFC">
        <w:rPr>
          <w:rFonts w:ascii="Palatino Linotype" w:hAnsi="Palatino Linotype" w:cs="Arial"/>
        </w:rPr>
        <w:t>s</w:t>
      </w:r>
      <w:r w:rsidR="001C75A5" w:rsidRPr="00C27DFC">
        <w:rPr>
          <w:rFonts w:ascii="Palatino Linotype" w:hAnsi="Palatino Linotype" w:cs="Arial"/>
        </w:rPr>
        <w:t xml:space="preserve"> en fechas dos y tres de junio de dos mil veintidós</w:t>
      </w:r>
      <w:r w:rsidRPr="00C27DFC">
        <w:rPr>
          <w:rFonts w:ascii="Palatino Linotype" w:hAnsi="Palatino Linotype" w:cs="Arial"/>
        </w:rPr>
        <w:t>,</w:t>
      </w:r>
      <w:r w:rsidR="001C75A5" w:rsidRPr="00C27DFC">
        <w:rPr>
          <w:rFonts w:ascii="Palatino Linotype" w:hAnsi="Palatino Linotype" w:cs="Arial"/>
        </w:rPr>
        <w:t xml:space="preserve"> tal </w:t>
      </w:r>
      <w:r w:rsidRPr="00C27DFC">
        <w:rPr>
          <w:rFonts w:ascii="Palatino Linotype" w:hAnsi="Palatino Linotype" w:cs="Arial"/>
        </w:rPr>
        <w:t>como se desp</w:t>
      </w:r>
      <w:r w:rsidR="00E45BFD" w:rsidRPr="00C27DFC">
        <w:rPr>
          <w:rFonts w:ascii="Palatino Linotype" w:hAnsi="Palatino Linotype" w:cs="Arial"/>
        </w:rPr>
        <w:t>rende en la</w:t>
      </w:r>
      <w:r w:rsidR="00C94EF6" w:rsidRPr="00C27DFC">
        <w:rPr>
          <w:rFonts w:ascii="Palatino Linotype" w:hAnsi="Palatino Linotype" w:cs="Arial"/>
        </w:rPr>
        <w:t>s</w:t>
      </w:r>
      <w:r w:rsidR="00E45BFD" w:rsidRPr="00C27DFC">
        <w:rPr>
          <w:rFonts w:ascii="Palatino Linotype" w:hAnsi="Palatino Linotype" w:cs="Arial"/>
        </w:rPr>
        <w:t xml:space="preserve"> </w:t>
      </w:r>
      <w:r w:rsidR="00C94EF6" w:rsidRPr="00C27DFC">
        <w:rPr>
          <w:rFonts w:ascii="Palatino Linotype" w:hAnsi="Palatino Linotype" w:cs="Arial"/>
        </w:rPr>
        <w:t>imágenes</w:t>
      </w:r>
      <w:r w:rsidR="00E45BFD" w:rsidRPr="00C27DFC">
        <w:rPr>
          <w:rFonts w:ascii="Palatino Linotype" w:hAnsi="Palatino Linotype" w:cs="Arial"/>
        </w:rPr>
        <w:t xml:space="preserve"> que se anexa a continuación:</w:t>
      </w:r>
    </w:p>
    <w:p w14:paraId="535A704D" w14:textId="77777777" w:rsidR="0047313A" w:rsidRPr="00C27DFC" w:rsidRDefault="0047313A" w:rsidP="00E55009">
      <w:pPr>
        <w:tabs>
          <w:tab w:val="center" w:pos="4252"/>
          <w:tab w:val="right" w:pos="8504"/>
        </w:tabs>
        <w:spacing w:line="360" w:lineRule="auto"/>
        <w:jc w:val="both"/>
        <w:rPr>
          <w:rFonts w:ascii="Palatino Linotype" w:hAnsi="Palatino Linotype" w:cs="Arial"/>
        </w:rPr>
      </w:pPr>
    </w:p>
    <w:p w14:paraId="7ECBA157" w14:textId="171CC988" w:rsidR="004849D4" w:rsidRPr="00C27DFC" w:rsidRDefault="004849D4" w:rsidP="00E55009">
      <w:pPr>
        <w:spacing w:line="360" w:lineRule="auto"/>
        <w:jc w:val="both"/>
        <w:rPr>
          <w:rFonts w:ascii="Palatino Linotype" w:eastAsia="Arial Unicode MS" w:hAnsi="Palatino Linotype" w:cs="Arial"/>
          <w:b/>
          <w:sz w:val="26"/>
          <w:szCs w:val="26"/>
        </w:rPr>
      </w:pPr>
    </w:p>
    <w:p w14:paraId="297D16C4" w14:textId="4FAF0683" w:rsidR="001A32E0" w:rsidRPr="00C27DFC" w:rsidRDefault="001C75A5" w:rsidP="00F32A73">
      <w:pPr>
        <w:spacing w:line="360" w:lineRule="auto"/>
        <w:jc w:val="center"/>
        <w:rPr>
          <w:rFonts w:ascii="Palatino Linotype" w:eastAsia="Arial Unicode MS" w:hAnsi="Palatino Linotype" w:cs="Arial"/>
          <w:b/>
          <w:sz w:val="26"/>
          <w:szCs w:val="26"/>
        </w:rPr>
      </w:pPr>
      <w:r w:rsidRPr="00C27DFC">
        <w:rPr>
          <w:rFonts w:ascii="Palatino Linotype" w:eastAsia="Arial Unicode MS" w:hAnsi="Palatino Linotype" w:cs="Arial"/>
          <w:b/>
          <w:noProof/>
          <w:sz w:val="26"/>
          <w:szCs w:val="26"/>
          <w:lang w:eastAsia="es-MX"/>
        </w:rPr>
        <w:lastRenderedPageBreak/>
        <w:drawing>
          <wp:inline distT="0" distB="0" distL="0" distR="0" wp14:anchorId="0899B5F2" wp14:editId="252542BF">
            <wp:extent cx="5105400" cy="220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5400" cy="2209800"/>
                    </a:xfrm>
                    <a:prstGeom prst="rect">
                      <a:avLst/>
                    </a:prstGeom>
                  </pic:spPr>
                </pic:pic>
              </a:graphicData>
            </a:graphic>
          </wp:inline>
        </w:drawing>
      </w:r>
    </w:p>
    <w:p w14:paraId="6E7100B6" w14:textId="37262502" w:rsidR="009904F9" w:rsidRPr="00C27DFC" w:rsidRDefault="009904F9" w:rsidP="00E55009">
      <w:pPr>
        <w:spacing w:line="360" w:lineRule="auto"/>
        <w:jc w:val="both"/>
        <w:rPr>
          <w:rFonts w:ascii="Palatino Linotype" w:eastAsia="Arial Unicode MS" w:hAnsi="Palatino Linotype" w:cs="Arial"/>
          <w:b/>
          <w:sz w:val="26"/>
          <w:szCs w:val="26"/>
        </w:rPr>
      </w:pPr>
    </w:p>
    <w:p w14:paraId="6827D445" w14:textId="2388D1A8" w:rsidR="00B471A7" w:rsidRPr="00C27DFC" w:rsidRDefault="001C75A5" w:rsidP="00F32A73">
      <w:pPr>
        <w:spacing w:line="360" w:lineRule="auto"/>
        <w:jc w:val="center"/>
        <w:rPr>
          <w:rFonts w:ascii="Palatino Linotype" w:eastAsia="Arial Unicode MS" w:hAnsi="Palatino Linotype" w:cs="Arial"/>
          <w:b/>
          <w:sz w:val="26"/>
          <w:szCs w:val="26"/>
        </w:rPr>
      </w:pPr>
      <w:r w:rsidRPr="00C27DFC">
        <w:rPr>
          <w:rFonts w:ascii="Palatino Linotype" w:eastAsia="Arial Unicode MS" w:hAnsi="Palatino Linotype" w:cs="Arial"/>
          <w:b/>
          <w:noProof/>
          <w:sz w:val="26"/>
          <w:szCs w:val="26"/>
          <w:lang w:eastAsia="es-MX"/>
        </w:rPr>
        <w:drawing>
          <wp:inline distT="0" distB="0" distL="0" distR="0" wp14:anchorId="52DFD141" wp14:editId="243E5D16">
            <wp:extent cx="5153025" cy="19050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25" cy="1905000"/>
                    </a:xfrm>
                    <a:prstGeom prst="rect">
                      <a:avLst/>
                    </a:prstGeom>
                  </pic:spPr>
                </pic:pic>
              </a:graphicData>
            </a:graphic>
          </wp:inline>
        </w:drawing>
      </w:r>
    </w:p>
    <w:p w14:paraId="195E4081" w14:textId="4D669BC3" w:rsidR="00B471A7" w:rsidRPr="00C27DFC" w:rsidRDefault="00B471A7" w:rsidP="00E55009">
      <w:pPr>
        <w:spacing w:line="360" w:lineRule="auto"/>
        <w:jc w:val="both"/>
        <w:rPr>
          <w:rFonts w:ascii="Palatino Linotype" w:eastAsia="Arial Unicode MS" w:hAnsi="Palatino Linotype" w:cs="Arial"/>
          <w:b/>
          <w:sz w:val="26"/>
          <w:szCs w:val="26"/>
        </w:rPr>
      </w:pPr>
    </w:p>
    <w:p w14:paraId="341429B8" w14:textId="31604A6B" w:rsidR="001C75A5" w:rsidRPr="00C27DFC" w:rsidRDefault="001C75A5" w:rsidP="00E55009">
      <w:pPr>
        <w:spacing w:line="360" w:lineRule="auto"/>
        <w:jc w:val="both"/>
        <w:rPr>
          <w:rFonts w:ascii="Palatino Linotype" w:eastAsia="Arial Unicode MS" w:hAnsi="Palatino Linotype" w:cs="Arial"/>
          <w:sz w:val="26"/>
          <w:szCs w:val="26"/>
        </w:rPr>
      </w:pPr>
      <w:r w:rsidRPr="00C27DFC">
        <w:rPr>
          <w:rFonts w:ascii="Palatino Linotype" w:eastAsia="Arial Unicode MS" w:hAnsi="Palatino Linotype" w:cs="Arial"/>
          <w:sz w:val="26"/>
          <w:szCs w:val="26"/>
        </w:rPr>
        <w:t xml:space="preserve">Informes Justificados que se pusieron a la vista del particular sucesivamente en fecha veintiséis de agosto de dos mil veintidós, el cual </w:t>
      </w:r>
      <w:r w:rsidR="00F32A73" w:rsidRPr="00C27DFC">
        <w:rPr>
          <w:rFonts w:ascii="Palatino Linotype" w:eastAsia="Arial Unicode MS" w:hAnsi="Palatino Linotype" w:cs="Arial"/>
          <w:sz w:val="26"/>
          <w:szCs w:val="26"/>
        </w:rPr>
        <w:t xml:space="preserve">para el asunto </w:t>
      </w:r>
      <w:r w:rsidR="00F32A73" w:rsidRPr="00C27DFC">
        <w:rPr>
          <w:rFonts w:ascii="Palatino Linotype" w:eastAsia="Arial Unicode MS" w:hAnsi="Palatino Linotype" w:cs="Arial"/>
          <w:b/>
          <w:bCs/>
          <w:sz w:val="26"/>
          <w:szCs w:val="26"/>
        </w:rPr>
        <w:t>08717/INFOEM/IP/RR/2022</w:t>
      </w:r>
      <w:r w:rsidRPr="00C27DFC">
        <w:rPr>
          <w:rFonts w:ascii="Palatino Linotype" w:eastAsia="Arial Unicode MS" w:hAnsi="Palatino Linotype" w:cs="Arial"/>
          <w:sz w:val="26"/>
          <w:szCs w:val="26"/>
        </w:rPr>
        <w:t xml:space="preserve"> confirma su respuesta </w:t>
      </w:r>
      <w:r w:rsidR="00F32A73" w:rsidRPr="00C27DFC">
        <w:rPr>
          <w:rFonts w:ascii="Palatino Linotype" w:eastAsia="Arial Unicode MS" w:hAnsi="Palatino Linotype" w:cs="Arial"/>
          <w:sz w:val="26"/>
          <w:szCs w:val="26"/>
        </w:rPr>
        <w:t xml:space="preserve">y para el Recurso de Revisión </w:t>
      </w:r>
      <w:r w:rsidR="00F32A73" w:rsidRPr="00C27DFC">
        <w:rPr>
          <w:rFonts w:ascii="Palatino Linotype" w:eastAsia="Arial Unicode MS" w:hAnsi="Palatino Linotype" w:cs="Arial"/>
          <w:b/>
          <w:bCs/>
          <w:sz w:val="26"/>
          <w:szCs w:val="26"/>
        </w:rPr>
        <w:t>0871</w:t>
      </w:r>
      <w:r w:rsidR="00E32374" w:rsidRPr="00C27DFC">
        <w:rPr>
          <w:rFonts w:ascii="Palatino Linotype" w:eastAsia="Arial Unicode MS" w:hAnsi="Palatino Linotype" w:cs="Arial"/>
          <w:b/>
          <w:bCs/>
          <w:sz w:val="26"/>
          <w:szCs w:val="26"/>
        </w:rPr>
        <w:t>8</w:t>
      </w:r>
      <w:r w:rsidR="00F32A73" w:rsidRPr="00C27DFC">
        <w:rPr>
          <w:rFonts w:ascii="Palatino Linotype" w:eastAsia="Arial Unicode MS" w:hAnsi="Palatino Linotype" w:cs="Arial"/>
          <w:b/>
          <w:bCs/>
          <w:sz w:val="26"/>
          <w:szCs w:val="26"/>
        </w:rPr>
        <w:t xml:space="preserve">/INFOEM/IP/RR/2022 </w:t>
      </w:r>
      <w:r w:rsidR="00F32A73" w:rsidRPr="00C27DFC">
        <w:rPr>
          <w:rFonts w:ascii="Palatino Linotype" w:eastAsia="Arial Unicode MS" w:hAnsi="Palatino Linotype" w:cs="Arial"/>
          <w:bCs/>
          <w:sz w:val="26"/>
          <w:szCs w:val="26"/>
        </w:rPr>
        <w:t>refiere que por las causas expuestas en el Informe Justificado se sobresea el asunto; de lo cual este Orégano Garante entrara al análisis de las diversas documentales en el Considerando correspondiente.</w:t>
      </w:r>
    </w:p>
    <w:p w14:paraId="01F38DBB" w14:textId="77777777" w:rsidR="00B471A7" w:rsidRPr="00C27DFC" w:rsidRDefault="00B471A7" w:rsidP="00E55009">
      <w:pPr>
        <w:spacing w:line="360" w:lineRule="auto"/>
        <w:jc w:val="both"/>
        <w:rPr>
          <w:rFonts w:ascii="Palatino Linotype" w:eastAsia="Arial Unicode MS" w:hAnsi="Palatino Linotype" w:cs="Arial"/>
          <w:b/>
          <w:sz w:val="26"/>
          <w:szCs w:val="26"/>
        </w:rPr>
      </w:pPr>
    </w:p>
    <w:p w14:paraId="1402B4AC" w14:textId="20CB784D" w:rsidR="00FE1890" w:rsidRPr="00C27DFC" w:rsidRDefault="00952E2A" w:rsidP="00E55009">
      <w:pPr>
        <w:spacing w:line="360" w:lineRule="auto"/>
        <w:jc w:val="both"/>
        <w:rPr>
          <w:rFonts w:ascii="Palatino Linotype" w:eastAsia="Arial Unicode MS" w:hAnsi="Palatino Linotype" w:cs="Arial"/>
          <w:b/>
          <w:sz w:val="26"/>
          <w:szCs w:val="26"/>
        </w:rPr>
      </w:pPr>
      <w:r w:rsidRPr="00C27DFC">
        <w:rPr>
          <w:rFonts w:ascii="Palatino Linotype" w:eastAsia="Arial Unicode MS" w:hAnsi="Palatino Linotype" w:cs="Arial"/>
          <w:b/>
          <w:sz w:val="26"/>
          <w:szCs w:val="26"/>
        </w:rPr>
        <w:lastRenderedPageBreak/>
        <w:t>d</w:t>
      </w:r>
      <w:r w:rsidR="00FE1890" w:rsidRPr="00C27DFC">
        <w:rPr>
          <w:rFonts w:ascii="Palatino Linotype" w:eastAsia="Arial Unicode MS" w:hAnsi="Palatino Linotype" w:cs="Arial"/>
          <w:b/>
          <w:sz w:val="26"/>
          <w:szCs w:val="26"/>
        </w:rPr>
        <w:t>) Manifestaciones del Recurrente.</w:t>
      </w:r>
    </w:p>
    <w:p w14:paraId="317A2EC3" w14:textId="7FC52EDD" w:rsidR="000D0900" w:rsidRPr="00C27DFC" w:rsidRDefault="00FE1890" w:rsidP="00E55009">
      <w:pPr>
        <w:spacing w:line="360" w:lineRule="auto"/>
        <w:jc w:val="both"/>
        <w:rPr>
          <w:rFonts w:ascii="Palatino Linotype" w:eastAsia="Arial Unicode MS" w:hAnsi="Palatino Linotype" w:cs="Arial"/>
          <w:bCs/>
        </w:rPr>
      </w:pPr>
      <w:r w:rsidRPr="00C27DFC">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3C8F86C5" w14:textId="77777777" w:rsidR="00952E2A" w:rsidRPr="00C27DFC" w:rsidRDefault="00952E2A" w:rsidP="00E55009">
      <w:pPr>
        <w:spacing w:line="360" w:lineRule="auto"/>
        <w:jc w:val="both"/>
        <w:rPr>
          <w:rFonts w:ascii="Palatino Linotype" w:eastAsia="Arial Unicode MS" w:hAnsi="Palatino Linotype" w:cs="Arial"/>
          <w:bCs/>
        </w:rPr>
      </w:pPr>
    </w:p>
    <w:p w14:paraId="2BAAAE2C" w14:textId="0D1F59C3" w:rsidR="0094027B" w:rsidRPr="00C27DFC" w:rsidRDefault="00952E2A" w:rsidP="00E55009">
      <w:pPr>
        <w:spacing w:line="360" w:lineRule="auto"/>
        <w:jc w:val="both"/>
        <w:rPr>
          <w:rFonts w:ascii="Palatino Linotype" w:hAnsi="Palatino Linotype"/>
          <w:b/>
          <w:color w:val="000000" w:themeColor="text1"/>
          <w:sz w:val="26"/>
          <w:szCs w:val="26"/>
        </w:rPr>
      </w:pPr>
      <w:r w:rsidRPr="00C27DFC">
        <w:rPr>
          <w:rFonts w:ascii="Palatino Linotype" w:hAnsi="Palatino Linotype"/>
          <w:b/>
          <w:color w:val="000000" w:themeColor="text1"/>
          <w:sz w:val="26"/>
          <w:szCs w:val="26"/>
        </w:rPr>
        <w:t>e</w:t>
      </w:r>
      <w:r w:rsidR="0094027B" w:rsidRPr="00C27DFC">
        <w:rPr>
          <w:rFonts w:ascii="Palatino Linotype" w:hAnsi="Palatino Linotype"/>
          <w:b/>
          <w:color w:val="000000" w:themeColor="text1"/>
          <w:sz w:val="26"/>
          <w:szCs w:val="26"/>
        </w:rPr>
        <w:t>) Acuerdo de ampliación</w:t>
      </w:r>
      <w:r w:rsidRPr="00C27DFC">
        <w:rPr>
          <w:rFonts w:ascii="Palatino Linotype" w:hAnsi="Palatino Linotype"/>
          <w:b/>
          <w:color w:val="000000" w:themeColor="text1"/>
          <w:sz w:val="26"/>
          <w:szCs w:val="26"/>
        </w:rPr>
        <w:t>.</w:t>
      </w:r>
    </w:p>
    <w:p w14:paraId="4DE8940B" w14:textId="33CFC51A" w:rsidR="0094027B" w:rsidRPr="00C27DFC" w:rsidRDefault="0094027B" w:rsidP="00E55009">
      <w:pPr>
        <w:pStyle w:val="Prrafodelista"/>
        <w:spacing w:line="360" w:lineRule="auto"/>
        <w:ind w:left="0"/>
        <w:jc w:val="both"/>
        <w:rPr>
          <w:rFonts w:ascii="Palatino Linotype" w:hAnsi="Palatino Linotype" w:cs="Arial"/>
          <w:color w:val="000000" w:themeColor="text1"/>
          <w:lang w:eastAsia="es-MX"/>
        </w:rPr>
      </w:pPr>
      <w:r w:rsidRPr="00C27DFC">
        <w:rPr>
          <w:rFonts w:ascii="Palatino Linotype" w:hAnsi="Palatino Linotype"/>
          <w:color w:val="000000" w:themeColor="text1"/>
        </w:rPr>
        <w:t xml:space="preserve">El </w:t>
      </w:r>
      <w:r w:rsidR="00F32A73" w:rsidRPr="00C27DFC">
        <w:rPr>
          <w:rFonts w:ascii="Palatino Linotype" w:hAnsi="Palatino Linotype"/>
          <w:bCs/>
          <w:color w:val="000000" w:themeColor="text1"/>
        </w:rPr>
        <w:t>uno de agosto</w:t>
      </w:r>
      <w:r w:rsidRPr="00C27DFC">
        <w:rPr>
          <w:rFonts w:ascii="Palatino Linotype" w:hAnsi="Palatino Linotype"/>
          <w:bCs/>
          <w:color w:val="000000" w:themeColor="text1"/>
        </w:rPr>
        <w:t xml:space="preserve"> de dos mil veint</w:t>
      </w:r>
      <w:r w:rsidRPr="00C27DFC">
        <w:rPr>
          <w:rFonts w:ascii="Palatino Linotype" w:hAnsi="Palatino Linotype" w:cs="Arial"/>
          <w:bCs/>
          <w:color w:val="000000" w:themeColor="text1"/>
          <w:lang w:eastAsia="es-MX"/>
        </w:rPr>
        <w:t>idós, se</w:t>
      </w:r>
      <w:r w:rsidRPr="00C27DFC">
        <w:rPr>
          <w:rFonts w:ascii="Palatino Linotype" w:hAnsi="Palatino Linotype" w:cs="Arial"/>
          <w:color w:val="000000" w:themeColor="text1"/>
          <w:lang w:eastAsia="es-MX"/>
        </w:rPr>
        <w:t xml:space="preserve"> notificó a las partes el acuerdo de ampliación del plazo para resolver </w:t>
      </w:r>
      <w:r w:rsidRPr="00C27DFC">
        <w:rPr>
          <w:rFonts w:ascii="Palatino Linotype" w:hAnsi="Palatino Linotype" w:cs="Arial"/>
          <w:color w:val="000000" w:themeColor="text1"/>
          <w:lang w:val="es-419" w:eastAsia="es-MX"/>
        </w:rPr>
        <w:t>el</w:t>
      </w:r>
      <w:r w:rsidRPr="00C27DFC">
        <w:rPr>
          <w:rFonts w:ascii="Palatino Linotype" w:hAnsi="Palatino Linotype" w:cs="Arial"/>
          <w:color w:val="000000" w:themeColor="text1"/>
          <w:lang w:eastAsia="es-MX"/>
        </w:rPr>
        <w:t xml:space="preserve"> Recurso de Revisión </w:t>
      </w:r>
      <w:r w:rsidRPr="00C27DFC">
        <w:rPr>
          <w:rFonts w:ascii="Palatino Linotype" w:hAnsi="Palatino Linotype" w:cs="Arial"/>
          <w:color w:val="000000" w:themeColor="text1"/>
          <w:lang w:val="es-419" w:eastAsia="es-MX"/>
        </w:rPr>
        <w:t>en estudio</w:t>
      </w:r>
      <w:r w:rsidRPr="00C27DFC">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6E843D77" w14:textId="77777777" w:rsidR="0094027B" w:rsidRPr="00C27DFC" w:rsidRDefault="0094027B" w:rsidP="00E55009">
      <w:pPr>
        <w:pStyle w:val="Prrafodelista"/>
        <w:spacing w:line="360" w:lineRule="auto"/>
        <w:ind w:left="0"/>
        <w:jc w:val="both"/>
        <w:rPr>
          <w:rFonts w:ascii="Palatino Linotype" w:hAnsi="Palatino Linotype" w:cs="Arial"/>
          <w:color w:val="000000" w:themeColor="text1"/>
          <w:lang w:eastAsia="es-MX"/>
        </w:rPr>
      </w:pPr>
    </w:p>
    <w:p w14:paraId="6236E568"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0BA543" w14:textId="77777777" w:rsidR="0094027B" w:rsidRPr="00C27DFC" w:rsidRDefault="0094027B" w:rsidP="00E55009">
      <w:pPr>
        <w:spacing w:line="360" w:lineRule="auto"/>
        <w:jc w:val="both"/>
        <w:rPr>
          <w:rFonts w:ascii="Palatino Linotype" w:hAnsi="Palatino Linotype" w:cs="Arial"/>
        </w:rPr>
      </w:pPr>
    </w:p>
    <w:p w14:paraId="2CCFFD6B" w14:textId="55838B12"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 xml:space="preserve">Por ello, es menester precisar </w:t>
      </w:r>
      <w:r w:rsidR="00C92062" w:rsidRPr="00C27DFC">
        <w:rPr>
          <w:rFonts w:ascii="Palatino Linotype" w:hAnsi="Palatino Linotype" w:cs="Arial"/>
        </w:rPr>
        <w:t>que,</w:t>
      </w:r>
      <w:r w:rsidRPr="00C27DFC">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C27DFC">
        <w:rPr>
          <w:rFonts w:ascii="Palatino Linotype" w:hAnsi="Palatino Linotype" w:cs="Arial"/>
        </w:rPr>
        <w:lastRenderedPageBreak/>
        <w:t>jurisdiccionales federales, aplicables también en procedimientos análogos, como el que nos ocupa.</w:t>
      </w:r>
    </w:p>
    <w:p w14:paraId="4239B1EF" w14:textId="77777777" w:rsidR="0094027B" w:rsidRPr="00C27DFC" w:rsidRDefault="0094027B" w:rsidP="00E55009">
      <w:pPr>
        <w:spacing w:line="360" w:lineRule="auto"/>
        <w:jc w:val="both"/>
        <w:rPr>
          <w:rFonts w:ascii="Palatino Linotype" w:hAnsi="Palatino Linotype" w:cs="Arial"/>
        </w:rPr>
      </w:pPr>
    </w:p>
    <w:p w14:paraId="3A6C0347"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C69262" w14:textId="77777777" w:rsidR="0094027B" w:rsidRPr="00C27DFC" w:rsidRDefault="0094027B" w:rsidP="00E55009">
      <w:pPr>
        <w:spacing w:line="360" w:lineRule="auto"/>
        <w:jc w:val="both"/>
        <w:rPr>
          <w:rFonts w:ascii="Palatino Linotype" w:hAnsi="Palatino Linotype" w:cs="Arial"/>
        </w:rPr>
      </w:pPr>
    </w:p>
    <w:p w14:paraId="48EAA067"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187159"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0C14CAF" w14:textId="77777777" w:rsidR="0094027B" w:rsidRPr="00C27DFC" w:rsidRDefault="0094027B" w:rsidP="00E55009">
      <w:pPr>
        <w:spacing w:line="360" w:lineRule="auto"/>
        <w:jc w:val="both"/>
        <w:rPr>
          <w:rFonts w:ascii="Palatino Linotype" w:hAnsi="Palatino Linotype" w:cs="Arial"/>
        </w:rPr>
      </w:pPr>
    </w:p>
    <w:p w14:paraId="12A7980A"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b/>
        </w:rPr>
        <w:t>a)</w:t>
      </w:r>
      <w:r w:rsidRPr="00C27DFC">
        <w:rPr>
          <w:rFonts w:ascii="Palatino Linotype" w:hAnsi="Palatino Linotype" w:cs="Arial"/>
        </w:rPr>
        <w:t xml:space="preserve"> Complejidad del asunto: La complejidad de la prueba, la pluralidad de sujetos procesales, el tiempo transcurrido, las características y contexto del recurso.</w:t>
      </w:r>
    </w:p>
    <w:p w14:paraId="42806F88"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b/>
        </w:rPr>
        <w:t>b)</w:t>
      </w:r>
      <w:r w:rsidRPr="00C27DFC">
        <w:rPr>
          <w:rFonts w:ascii="Palatino Linotype" w:hAnsi="Palatino Linotype" w:cs="Arial"/>
        </w:rPr>
        <w:t xml:space="preserve"> Actividad Procesal del interesado: Acciones u omisiones del interesado.</w:t>
      </w:r>
    </w:p>
    <w:p w14:paraId="544386B7"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b/>
        </w:rPr>
        <w:t>c)</w:t>
      </w:r>
      <w:r w:rsidRPr="00C27DFC">
        <w:rPr>
          <w:rFonts w:ascii="Palatino Linotype" w:hAnsi="Palatino Linotype" w:cs="Arial"/>
        </w:rPr>
        <w:t xml:space="preserve"> Conducta de la Autoridad: Las Acciones u omisiones realizadas en el procedimiento. Así como si la autoridad actuó con la debida diligencia.</w:t>
      </w:r>
    </w:p>
    <w:p w14:paraId="3D93F598"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b/>
        </w:rPr>
        <w:t>d)</w:t>
      </w:r>
      <w:r w:rsidRPr="00C27DFC">
        <w:rPr>
          <w:rFonts w:ascii="Palatino Linotype" w:hAnsi="Palatino Linotype" w:cs="Arial"/>
        </w:rPr>
        <w:t xml:space="preserve"> La afectación generada en la situación jurídica de la persona involucrada en el proceso: Violación a sus derechos humanos.</w:t>
      </w:r>
    </w:p>
    <w:p w14:paraId="70419D42" w14:textId="77777777" w:rsidR="0094027B" w:rsidRPr="00C27DFC" w:rsidRDefault="0094027B" w:rsidP="00E55009">
      <w:pPr>
        <w:spacing w:line="360" w:lineRule="auto"/>
        <w:jc w:val="both"/>
        <w:rPr>
          <w:rFonts w:ascii="Palatino Linotype" w:hAnsi="Palatino Linotype" w:cs="Arial"/>
        </w:rPr>
      </w:pPr>
    </w:p>
    <w:p w14:paraId="203AF366"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9864CD"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15FD0A8"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D4A21D" w14:textId="77777777" w:rsidR="0094027B" w:rsidRPr="00C27DFC" w:rsidRDefault="0094027B" w:rsidP="00E55009">
      <w:pPr>
        <w:spacing w:line="360" w:lineRule="auto"/>
        <w:jc w:val="both"/>
        <w:rPr>
          <w:rFonts w:ascii="Palatino Linotype" w:hAnsi="Palatino Linotype" w:cs="Arial"/>
        </w:rPr>
      </w:pPr>
    </w:p>
    <w:p w14:paraId="5F5BE748"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63C4B090" w14:textId="77777777" w:rsidR="0094027B" w:rsidRPr="00C27DFC" w:rsidRDefault="0094027B" w:rsidP="00E55009">
      <w:pPr>
        <w:spacing w:line="360" w:lineRule="auto"/>
        <w:jc w:val="both"/>
        <w:rPr>
          <w:rFonts w:ascii="Palatino Linotype" w:hAnsi="Palatino Linotype" w:cs="Arial"/>
        </w:rPr>
      </w:pPr>
    </w:p>
    <w:p w14:paraId="0BB66460" w14:textId="77777777" w:rsidR="0094027B" w:rsidRPr="00C27DFC" w:rsidRDefault="0094027B" w:rsidP="00F25370">
      <w:pPr>
        <w:spacing w:line="360" w:lineRule="auto"/>
        <w:ind w:left="567" w:right="567"/>
        <w:jc w:val="both"/>
        <w:rPr>
          <w:rFonts w:ascii="Palatino Linotype" w:hAnsi="Palatino Linotype" w:cs="Arial"/>
        </w:rPr>
      </w:pPr>
      <w:r w:rsidRPr="00C27DFC">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41774BA7" w14:textId="77777777" w:rsidR="00F25370" w:rsidRPr="00C27DFC" w:rsidRDefault="00F25370" w:rsidP="00F25370">
      <w:pPr>
        <w:spacing w:line="360" w:lineRule="auto"/>
        <w:ind w:left="567" w:right="567"/>
        <w:jc w:val="both"/>
        <w:rPr>
          <w:rFonts w:ascii="Palatino Linotype" w:hAnsi="Palatino Linotype" w:cs="Arial"/>
        </w:rPr>
      </w:pPr>
    </w:p>
    <w:p w14:paraId="6F35651A" w14:textId="77777777" w:rsidR="0094027B" w:rsidRPr="00C27DFC" w:rsidRDefault="0094027B" w:rsidP="00F25370">
      <w:pPr>
        <w:spacing w:line="360" w:lineRule="auto"/>
        <w:ind w:left="567" w:right="567"/>
        <w:jc w:val="both"/>
        <w:rPr>
          <w:rFonts w:ascii="Palatino Linotype" w:hAnsi="Palatino Linotype" w:cs="Arial"/>
        </w:rPr>
      </w:pPr>
      <w:r w:rsidRPr="00C27DFC">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E74996B" w14:textId="77777777" w:rsidR="0094027B" w:rsidRPr="00C27DFC" w:rsidRDefault="0094027B" w:rsidP="00E55009">
      <w:pPr>
        <w:spacing w:line="360" w:lineRule="auto"/>
        <w:jc w:val="both"/>
        <w:rPr>
          <w:rFonts w:ascii="Palatino Linotype" w:hAnsi="Palatino Linotype" w:cs="Arial"/>
        </w:rPr>
      </w:pPr>
    </w:p>
    <w:p w14:paraId="0A2E8B32" w14:textId="77777777" w:rsidR="0094027B" w:rsidRPr="00C27DFC" w:rsidRDefault="0094027B" w:rsidP="00E55009">
      <w:pPr>
        <w:spacing w:line="360" w:lineRule="auto"/>
        <w:jc w:val="both"/>
        <w:rPr>
          <w:rFonts w:ascii="Palatino Linotype" w:hAnsi="Palatino Linotype" w:cs="Arial"/>
        </w:rPr>
      </w:pPr>
      <w:r w:rsidRPr="00C27DF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7537712" w14:textId="77777777" w:rsidR="00F25370" w:rsidRPr="00C27DFC" w:rsidRDefault="00F25370" w:rsidP="00E55009">
      <w:pPr>
        <w:spacing w:line="360" w:lineRule="auto"/>
        <w:jc w:val="both"/>
        <w:rPr>
          <w:rFonts w:ascii="Palatino Linotype" w:hAnsi="Palatino Linotype" w:cs="Arial"/>
        </w:rPr>
      </w:pPr>
    </w:p>
    <w:p w14:paraId="01025438" w14:textId="0A885F4B" w:rsidR="0094027B" w:rsidRPr="00C27DFC" w:rsidRDefault="00952E2A" w:rsidP="00E55009">
      <w:pPr>
        <w:pStyle w:val="Prrafodelista"/>
        <w:spacing w:line="360" w:lineRule="auto"/>
        <w:ind w:left="0"/>
        <w:jc w:val="both"/>
        <w:rPr>
          <w:rFonts w:ascii="Palatino Linotype" w:hAnsi="Palatino Linotype" w:cs="Arial"/>
          <w:b/>
          <w:bCs/>
          <w:sz w:val="26"/>
          <w:szCs w:val="26"/>
        </w:rPr>
      </w:pPr>
      <w:r w:rsidRPr="00C27DFC">
        <w:rPr>
          <w:rFonts w:ascii="Palatino Linotype" w:hAnsi="Palatino Linotype" w:cs="Arial"/>
          <w:b/>
          <w:bCs/>
          <w:sz w:val="26"/>
          <w:szCs w:val="26"/>
        </w:rPr>
        <w:t>f</w:t>
      </w:r>
      <w:r w:rsidR="0094027B" w:rsidRPr="00C27DFC">
        <w:rPr>
          <w:rFonts w:ascii="Palatino Linotype" w:hAnsi="Palatino Linotype" w:cs="Arial"/>
          <w:b/>
          <w:bCs/>
          <w:sz w:val="26"/>
          <w:szCs w:val="26"/>
        </w:rPr>
        <w:t>) Cierre de Instrucción.</w:t>
      </w:r>
    </w:p>
    <w:p w14:paraId="5165A0C4" w14:textId="52626B63" w:rsidR="0094027B" w:rsidRPr="00C27DFC" w:rsidRDefault="0094027B" w:rsidP="00E55009">
      <w:pPr>
        <w:spacing w:line="360" w:lineRule="auto"/>
        <w:jc w:val="both"/>
        <w:rPr>
          <w:rFonts w:ascii="Palatino Linotype" w:hAnsi="Palatino Linotype" w:cs="Arial"/>
          <w:color w:val="000000" w:themeColor="text1"/>
        </w:rPr>
      </w:pPr>
      <w:r w:rsidRPr="00C27DFC">
        <w:rPr>
          <w:rFonts w:ascii="Palatino Linotype" w:hAnsi="Palatino Linotype"/>
          <w:color w:val="000000" w:themeColor="text1"/>
        </w:rPr>
        <w:t xml:space="preserve">Una vez analizado el estado procesal que guarda el expediente, el </w:t>
      </w:r>
      <w:r w:rsidR="00616782" w:rsidRPr="00C27DFC">
        <w:rPr>
          <w:rFonts w:ascii="Palatino Linotype" w:hAnsi="Palatino Linotype"/>
          <w:b/>
          <w:color w:val="000000" w:themeColor="text1"/>
        </w:rPr>
        <w:t>cuatro de octubre</w:t>
      </w:r>
      <w:r w:rsidRPr="00C27DFC">
        <w:rPr>
          <w:rFonts w:ascii="Palatino Linotype" w:hAnsi="Palatino Linotype"/>
          <w:b/>
          <w:color w:val="000000" w:themeColor="text1"/>
        </w:rPr>
        <w:t xml:space="preserve"> de dos mil veintidós,</w:t>
      </w:r>
      <w:r w:rsidRPr="00C27DFC">
        <w:rPr>
          <w:rFonts w:ascii="Palatino Linotype" w:hAnsi="Palatino Linotype"/>
          <w:color w:val="000000" w:themeColor="text1"/>
        </w:rPr>
        <w:t xml:space="preserve"> la </w:t>
      </w:r>
      <w:r w:rsidRPr="00C27DFC">
        <w:rPr>
          <w:rFonts w:ascii="Palatino Linotype" w:hAnsi="Palatino Linotype"/>
          <w:b/>
          <w:color w:val="000000" w:themeColor="text1"/>
        </w:rPr>
        <w:t>Comisionada Sharon Cristina Morales Martínez</w:t>
      </w:r>
      <w:r w:rsidRPr="00C27DFC">
        <w:rPr>
          <w:rFonts w:ascii="Palatino Linotype" w:hAnsi="Palatino Linotype"/>
          <w:color w:val="000000" w:themeColor="text1"/>
          <w:lang w:val="es-419"/>
        </w:rPr>
        <w:t xml:space="preserve"> </w:t>
      </w:r>
      <w:r w:rsidRPr="00C27DFC">
        <w:rPr>
          <w:rFonts w:ascii="Palatino Linotype" w:hAnsi="Palatino Linotype"/>
          <w:color w:val="000000" w:themeColor="text1"/>
        </w:rPr>
        <w:t>acordó el cierre de instrucción;</w:t>
      </w:r>
      <w:r w:rsidRPr="00C27DF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C27DFC">
        <w:rPr>
          <w:rFonts w:ascii="Palatino Linotype" w:hAnsi="Palatino Linotype" w:cs="Arial"/>
          <w:color w:val="000000" w:themeColor="text1"/>
        </w:rPr>
        <w:t>.</w:t>
      </w:r>
    </w:p>
    <w:p w14:paraId="0A17408E" w14:textId="5D1BF497" w:rsidR="005A070A" w:rsidRPr="00C27DFC" w:rsidRDefault="00200BFC" w:rsidP="00F25370">
      <w:pPr>
        <w:jc w:val="center"/>
        <w:rPr>
          <w:rFonts w:ascii="Palatino Linotype" w:hAnsi="Palatino Linotype" w:cs="Arial"/>
          <w:b/>
          <w:bCs/>
          <w:spacing w:val="60"/>
          <w:sz w:val="28"/>
        </w:rPr>
      </w:pPr>
      <w:r w:rsidRPr="00C27DFC">
        <w:rPr>
          <w:rFonts w:ascii="Palatino Linotype" w:hAnsi="Palatino Linotype" w:cs="Arial"/>
          <w:b/>
          <w:bCs/>
          <w:spacing w:val="60"/>
          <w:sz w:val="28"/>
        </w:rPr>
        <w:lastRenderedPageBreak/>
        <w:t>CONSIDERANDO</w:t>
      </w:r>
    </w:p>
    <w:p w14:paraId="2FF1F47C" w14:textId="77777777" w:rsidR="00BC66CF" w:rsidRPr="00C27DFC" w:rsidRDefault="00BC66CF" w:rsidP="00F25370">
      <w:pPr>
        <w:rPr>
          <w:rFonts w:ascii="Palatino Linotype" w:hAnsi="Palatino Linotype" w:cs="Arial"/>
          <w:b/>
          <w:bCs/>
          <w:spacing w:val="60"/>
          <w:sz w:val="28"/>
        </w:rPr>
      </w:pPr>
    </w:p>
    <w:p w14:paraId="7EF62753" w14:textId="77777777" w:rsidR="007366EE" w:rsidRPr="00C27DFC" w:rsidRDefault="00CC0BEF" w:rsidP="00E5500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27DFC">
        <w:rPr>
          <w:rFonts w:ascii="Palatino Linotype" w:hAnsi="Palatino Linotype"/>
          <w:b/>
        </w:rPr>
        <w:t>Competencia</w:t>
      </w:r>
      <w:r w:rsidRPr="00C27DFC">
        <w:rPr>
          <w:rFonts w:ascii="Palatino Linotype" w:hAnsi="Palatino Linotype"/>
        </w:rPr>
        <w:t>.</w:t>
      </w:r>
      <w:r w:rsidRPr="00C27DFC">
        <w:rPr>
          <w:rFonts w:ascii="Palatino Linotype" w:hAnsi="Palatino Linotype"/>
          <w:b/>
        </w:rPr>
        <w:t xml:space="preserve"> </w:t>
      </w:r>
    </w:p>
    <w:p w14:paraId="1CE2C5E0" w14:textId="10113466" w:rsidR="00CC0BEF" w:rsidRPr="00C27DFC" w:rsidRDefault="00CC0BEF" w:rsidP="00E55009">
      <w:pPr>
        <w:widowControl w:val="0"/>
        <w:tabs>
          <w:tab w:val="left" w:pos="1701"/>
        </w:tabs>
        <w:autoSpaceDE w:val="0"/>
        <w:autoSpaceDN w:val="0"/>
        <w:adjustRightInd w:val="0"/>
        <w:spacing w:line="360" w:lineRule="auto"/>
        <w:jc w:val="both"/>
        <w:rPr>
          <w:rFonts w:ascii="Palatino Linotype" w:hAnsi="Palatino Linotype" w:cs="Arial"/>
        </w:rPr>
      </w:pPr>
      <w:r w:rsidRPr="00C27DFC">
        <w:rPr>
          <w:rFonts w:ascii="Palatino Linotype" w:hAnsi="Palatino Linotype"/>
        </w:rPr>
        <w:t xml:space="preserve">Este Instituto de Transparencia, Acceso a la </w:t>
      </w:r>
      <w:r w:rsidR="00327647" w:rsidRPr="00C27DFC">
        <w:rPr>
          <w:rFonts w:ascii="Palatino Linotype" w:hAnsi="Palatino Linotype"/>
        </w:rPr>
        <w:t>Información Pública</w:t>
      </w:r>
      <w:r w:rsidRPr="00C27DFC">
        <w:rPr>
          <w:rFonts w:ascii="Palatino Linotype" w:hAnsi="Palatino Linotype"/>
        </w:rPr>
        <w:t xml:space="preserve"> y Protección de Datos Personales del Estado de México y Municipios, es competente para conocer y resolver el presente </w:t>
      </w:r>
      <w:r w:rsidR="00D77693" w:rsidRPr="00C27DFC">
        <w:rPr>
          <w:rFonts w:ascii="Palatino Linotype" w:hAnsi="Palatino Linotype"/>
        </w:rPr>
        <w:t>Recurso de Revisión</w:t>
      </w:r>
      <w:r w:rsidRPr="00C27DFC">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C27DFC">
        <w:rPr>
          <w:rFonts w:ascii="Palatino Linotype" w:eastAsia="Calibri" w:hAnsi="Palatino Linotype" w:cs="Arial"/>
          <w:lang w:val="es-ES_tradnl"/>
        </w:rPr>
        <w:t>trigésimo, trigésimo primero y trigésimo segundo</w:t>
      </w:r>
      <w:bookmarkEnd w:id="7"/>
      <w:r w:rsidRPr="00C27DF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27DFC">
        <w:rPr>
          <w:rFonts w:ascii="Palatino Linotype" w:hAnsi="Palatino Linotype"/>
        </w:rPr>
        <w:t>Información Pública</w:t>
      </w:r>
      <w:r w:rsidRPr="00C27DFC">
        <w:rPr>
          <w:rFonts w:ascii="Palatino Linotype" w:hAnsi="Palatino Linotype"/>
        </w:rPr>
        <w:t xml:space="preserve"> del Estado de México y Municipios</w:t>
      </w:r>
      <w:r w:rsidRPr="00C27DFC">
        <w:rPr>
          <w:rFonts w:ascii="Palatino Linotype" w:hAnsi="Palatino Linotype" w:cs="Arial"/>
        </w:rPr>
        <w:t xml:space="preserve">; y 9, fracciones I y XXIV y 11 del Reglamento Interior del Instituto de Transparencia, Acceso a la </w:t>
      </w:r>
      <w:r w:rsidR="00327647" w:rsidRPr="00C27DFC">
        <w:rPr>
          <w:rFonts w:ascii="Palatino Linotype" w:hAnsi="Palatino Linotype" w:cs="Arial"/>
        </w:rPr>
        <w:t>Información Pública</w:t>
      </w:r>
      <w:r w:rsidRPr="00C27DFC">
        <w:rPr>
          <w:rFonts w:ascii="Palatino Linotype" w:hAnsi="Palatino Linotype" w:cs="Arial"/>
        </w:rPr>
        <w:t xml:space="preserve"> y Protección de Datos Personales del Estado de México y Municipios.</w:t>
      </w:r>
    </w:p>
    <w:p w14:paraId="7D929AF8" w14:textId="77777777" w:rsidR="00C65CC3" w:rsidRPr="00C27DFC" w:rsidRDefault="00C65CC3" w:rsidP="00E5500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C27DFC" w:rsidRDefault="00200BFC" w:rsidP="00E55009">
      <w:pPr>
        <w:spacing w:line="360" w:lineRule="auto"/>
        <w:jc w:val="both"/>
        <w:rPr>
          <w:rFonts w:ascii="Palatino Linotype" w:hAnsi="Palatino Linotype" w:cs="Arial"/>
          <w:b/>
        </w:rPr>
      </w:pPr>
      <w:r w:rsidRPr="00C27DFC">
        <w:rPr>
          <w:rFonts w:ascii="Palatino Linotype" w:hAnsi="Palatino Linotype" w:cs="Arial"/>
          <w:b/>
          <w:sz w:val="28"/>
        </w:rPr>
        <w:t>SEGUNDO</w:t>
      </w:r>
      <w:r w:rsidRPr="00C27DFC">
        <w:rPr>
          <w:rFonts w:ascii="Palatino Linotype" w:hAnsi="Palatino Linotype" w:cs="Arial"/>
          <w:b/>
        </w:rPr>
        <w:t xml:space="preserve">. Interés. </w:t>
      </w:r>
    </w:p>
    <w:p w14:paraId="0AB0B98C" w14:textId="4CA426F4" w:rsidR="00327647" w:rsidRPr="00C27DFC" w:rsidRDefault="00200BFC" w:rsidP="00E55009">
      <w:pPr>
        <w:spacing w:line="360" w:lineRule="auto"/>
        <w:jc w:val="both"/>
        <w:rPr>
          <w:rFonts w:ascii="Palatino Linotype" w:eastAsia="Calibri" w:hAnsi="Palatino Linotype" w:cs="Arial"/>
          <w:lang w:eastAsia="en-US"/>
        </w:rPr>
      </w:pPr>
      <w:r w:rsidRPr="00C27DFC">
        <w:rPr>
          <w:rFonts w:ascii="Palatino Linotype" w:hAnsi="Palatino Linotype" w:cs="Arial"/>
          <w:bCs/>
        </w:rPr>
        <w:t xml:space="preserve">El </w:t>
      </w:r>
      <w:r w:rsidR="00D77693" w:rsidRPr="00C27DFC">
        <w:rPr>
          <w:rFonts w:ascii="Palatino Linotype" w:hAnsi="Palatino Linotype" w:cs="Arial"/>
          <w:bCs/>
        </w:rPr>
        <w:t>Recurso de Revisión</w:t>
      </w:r>
      <w:r w:rsidRPr="00C27DFC">
        <w:rPr>
          <w:rFonts w:ascii="Palatino Linotype" w:hAnsi="Palatino Linotype" w:cs="Arial"/>
          <w:bCs/>
        </w:rPr>
        <w:t xml:space="preserve"> fue interpuesto por parte legítima, en atención a que se presentó por </w:t>
      </w:r>
      <w:r w:rsidR="00953741" w:rsidRPr="00C27DFC">
        <w:rPr>
          <w:rFonts w:ascii="Palatino Linotype" w:hAnsi="Palatino Linotype" w:cs="Arial"/>
          <w:b/>
          <w:bCs/>
        </w:rPr>
        <w:t>EL</w:t>
      </w:r>
      <w:r w:rsidRPr="00C27DFC">
        <w:rPr>
          <w:rFonts w:ascii="Palatino Linotype" w:hAnsi="Palatino Linotype" w:cs="Arial"/>
          <w:b/>
          <w:bCs/>
        </w:rPr>
        <w:t xml:space="preserve"> RECURRENTE,</w:t>
      </w:r>
      <w:r w:rsidRPr="00C27DFC">
        <w:rPr>
          <w:rFonts w:ascii="Palatino Linotype" w:hAnsi="Palatino Linotype" w:cs="Arial"/>
          <w:bCs/>
        </w:rPr>
        <w:t xml:space="preserve"> quien es la misma persona que formuló la solicitud de acceso a la </w:t>
      </w:r>
      <w:r w:rsidR="00327647" w:rsidRPr="00C27DFC">
        <w:rPr>
          <w:rFonts w:ascii="Palatino Linotype" w:hAnsi="Palatino Linotype" w:cs="Arial"/>
          <w:bCs/>
        </w:rPr>
        <w:t>Información Pública</w:t>
      </w:r>
      <w:r w:rsidRPr="00C27DFC">
        <w:rPr>
          <w:rFonts w:ascii="Palatino Linotype" w:hAnsi="Palatino Linotype" w:cs="Arial"/>
          <w:bCs/>
        </w:rPr>
        <w:t xml:space="preserve"> al </w:t>
      </w:r>
      <w:r w:rsidRPr="00C27DFC">
        <w:rPr>
          <w:rFonts w:ascii="Palatino Linotype" w:hAnsi="Palatino Linotype" w:cs="Arial"/>
          <w:b/>
          <w:bCs/>
        </w:rPr>
        <w:t>SUJETO OBLIGADO</w:t>
      </w:r>
      <w:r w:rsidR="008814C5" w:rsidRPr="00C27DFC">
        <w:rPr>
          <w:rFonts w:ascii="Palatino Linotype" w:hAnsi="Palatino Linotype" w:cs="Arial"/>
          <w:b/>
          <w:bCs/>
        </w:rPr>
        <w:t xml:space="preserve">, </w:t>
      </w:r>
      <w:r w:rsidR="008814C5" w:rsidRPr="00C27DFC">
        <w:rPr>
          <w:rFonts w:ascii="Palatino Linotype" w:hAnsi="Palatino Linotype" w:cs="Arial"/>
        </w:rPr>
        <w:t>en razón de que las claves de acceso</w:t>
      </w:r>
      <w:r w:rsidR="008814C5" w:rsidRPr="00C27DFC">
        <w:rPr>
          <w:rFonts w:ascii="Palatino Linotype" w:hAnsi="Palatino Linotype" w:cs="Arial"/>
          <w:b/>
          <w:bCs/>
        </w:rPr>
        <w:t xml:space="preserve"> </w:t>
      </w:r>
      <w:r w:rsidR="008814C5" w:rsidRPr="00C27DFC">
        <w:rPr>
          <w:rFonts w:ascii="Palatino Linotype" w:hAnsi="Palatino Linotype" w:cs="Arial"/>
        </w:rPr>
        <w:t>al</w:t>
      </w:r>
      <w:r w:rsidR="008814C5" w:rsidRPr="00C27DFC">
        <w:rPr>
          <w:rFonts w:ascii="Palatino Linotype" w:hAnsi="Palatino Linotype" w:cs="Arial"/>
          <w:b/>
          <w:bCs/>
        </w:rPr>
        <w:t xml:space="preserve"> </w:t>
      </w:r>
      <w:r w:rsidR="008814C5" w:rsidRPr="00C27DFC">
        <w:rPr>
          <w:rFonts w:ascii="Palatino Linotype" w:eastAsia="Calibri" w:hAnsi="Palatino Linotype" w:cs="Arial"/>
          <w:lang w:eastAsia="en-US"/>
        </w:rPr>
        <w:t>Sistema de Acceso a la Información Mexiquense (</w:t>
      </w:r>
      <w:r w:rsidR="008814C5" w:rsidRPr="00C27DFC">
        <w:rPr>
          <w:rFonts w:ascii="Palatino Linotype" w:eastAsia="Calibri" w:hAnsi="Palatino Linotype" w:cs="Arial"/>
          <w:b/>
          <w:bCs/>
          <w:lang w:eastAsia="en-US"/>
        </w:rPr>
        <w:t>SAIMEX</w:t>
      </w:r>
      <w:r w:rsidR="008814C5" w:rsidRPr="00C27DFC">
        <w:rPr>
          <w:rFonts w:ascii="Palatino Linotype" w:eastAsia="Calibri" w:hAnsi="Palatino Linotype" w:cs="Arial"/>
          <w:lang w:eastAsia="en-US"/>
        </w:rPr>
        <w:t>)</w:t>
      </w:r>
      <w:r w:rsidR="000000E7" w:rsidRPr="00C27DFC">
        <w:rPr>
          <w:rFonts w:ascii="Palatino Linotype" w:eastAsia="Calibri" w:hAnsi="Palatino Linotype" w:cs="Arial"/>
          <w:lang w:eastAsia="en-US"/>
        </w:rPr>
        <w:t xml:space="preserve"> son personales e irrepetibles a lo cual se tiene certeza que se trata de</w:t>
      </w:r>
      <w:r w:rsidR="00F3691E" w:rsidRPr="00C27DFC">
        <w:rPr>
          <w:rFonts w:ascii="Palatino Linotype" w:eastAsia="Calibri" w:hAnsi="Palatino Linotype" w:cs="Arial"/>
          <w:lang w:eastAsia="en-US"/>
        </w:rPr>
        <w:t>l mismo particular.</w:t>
      </w:r>
    </w:p>
    <w:p w14:paraId="5A13E42A" w14:textId="77777777" w:rsidR="007308A4" w:rsidRPr="00C27DFC" w:rsidRDefault="007308A4" w:rsidP="00E55009">
      <w:pPr>
        <w:spacing w:line="360" w:lineRule="auto"/>
        <w:jc w:val="both"/>
        <w:rPr>
          <w:rFonts w:ascii="Palatino Linotype" w:eastAsia="Calibri" w:hAnsi="Palatino Linotype" w:cs="Arial"/>
          <w:lang w:eastAsia="en-US"/>
        </w:rPr>
      </w:pPr>
    </w:p>
    <w:p w14:paraId="25432406" w14:textId="77777777" w:rsidR="003A2183" w:rsidRPr="00C27DFC" w:rsidRDefault="003A2183" w:rsidP="00E55009">
      <w:pPr>
        <w:tabs>
          <w:tab w:val="center" w:pos="4252"/>
          <w:tab w:val="right" w:pos="8504"/>
        </w:tabs>
        <w:spacing w:line="360" w:lineRule="auto"/>
        <w:ind w:left="-57"/>
        <w:jc w:val="both"/>
        <w:rPr>
          <w:rFonts w:ascii="Palatino Linotype" w:eastAsiaTheme="minorEastAsia" w:hAnsi="Palatino Linotype" w:cs="Arial"/>
          <w:lang w:val="es-ES_tradnl"/>
        </w:rPr>
      </w:pPr>
      <w:r w:rsidRPr="00C27DFC">
        <w:rPr>
          <w:rFonts w:ascii="Palatino Linotype" w:hAnsi="Palatino Linotype" w:cs="Arial"/>
          <w:b/>
          <w:sz w:val="28"/>
          <w:szCs w:val="28"/>
          <w:lang w:val="es-ES"/>
        </w:rPr>
        <w:t>TERCERO.</w:t>
      </w:r>
      <w:r w:rsidRPr="00C27DFC">
        <w:rPr>
          <w:rFonts w:ascii="Palatino Linotype" w:eastAsiaTheme="minorEastAsia" w:hAnsi="Palatino Linotype" w:cs="Arial"/>
          <w:lang w:val="es-ES"/>
        </w:rPr>
        <w:t xml:space="preserve"> </w:t>
      </w:r>
      <w:r w:rsidRPr="00C27DFC">
        <w:rPr>
          <w:rFonts w:ascii="Palatino Linotype" w:eastAsiaTheme="minorEastAsia" w:hAnsi="Palatino Linotype" w:cs="Arial"/>
          <w:b/>
          <w:lang w:val="es-ES_tradnl"/>
        </w:rPr>
        <w:t>Justificación de la Acumulación de los Recursos.</w:t>
      </w:r>
      <w:r w:rsidRPr="00C27DFC">
        <w:rPr>
          <w:rFonts w:ascii="Palatino Linotype" w:eastAsiaTheme="minorEastAsia" w:hAnsi="Palatino Linotype" w:cs="Arial"/>
          <w:lang w:val="es-ES_tradnl"/>
        </w:rPr>
        <w:t xml:space="preserve"> </w:t>
      </w:r>
    </w:p>
    <w:p w14:paraId="1BC9B06E" w14:textId="361679A2" w:rsidR="003A2183" w:rsidRPr="00C27DFC" w:rsidRDefault="003A2183" w:rsidP="00E55009">
      <w:pPr>
        <w:spacing w:line="360" w:lineRule="auto"/>
        <w:ind w:left="-57" w:right="-113"/>
        <w:jc w:val="both"/>
        <w:rPr>
          <w:rFonts w:ascii="Palatino Linotype" w:hAnsi="Palatino Linotype"/>
          <w:b/>
          <w:lang w:val="es-ES_tradnl"/>
        </w:rPr>
      </w:pPr>
      <w:r w:rsidRPr="00C27DFC">
        <w:rPr>
          <w:rFonts w:ascii="Palatino Linotype" w:eastAsiaTheme="minorEastAsia" w:hAnsi="Palatino Linotype" w:cs="Arial"/>
          <w:lang w:val="es-ES_tradnl"/>
        </w:rPr>
        <w:t xml:space="preserve">De las constancias que obran en los expedientes acumulados, se advierte que en los </w:t>
      </w:r>
      <w:r w:rsidR="00E40F2D" w:rsidRPr="00C27DFC">
        <w:rPr>
          <w:rFonts w:ascii="Palatino Linotype" w:eastAsiaTheme="minorEastAsia" w:hAnsi="Palatino Linotype" w:cs="Arial"/>
          <w:lang w:val="es-ES_tradnl"/>
        </w:rPr>
        <w:t xml:space="preserve">Recursos </w:t>
      </w:r>
      <w:r w:rsidRPr="00C27DFC">
        <w:rPr>
          <w:rFonts w:ascii="Palatino Linotype" w:eastAsiaTheme="minorEastAsia" w:hAnsi="Palatino Linotype" w:cs="Arial"/>
          <w:lang w:val="es-ES_tradnl"/>
        </w:rPr>
        <w:t xml:space="preserve">de </w:t>
      </w:r>
      <w:r w:rsidR="00E40F2D" w:rsidRPr="00C27DFC">
        <w:rPr>
          <w:rFonts w:ascii="Palatino Linotype" w:eastAsiaTheme="minorEastAsia" w:hAnsi="Palatino Linotype" w:cs="Arial"/>
          <w:lang w:val="es-ES_tradnl"/>
        </w:rPr>
        <w:t>Revisión</w:t>
      </w:r>
      <w:r w:rsidR="00E40F2D" w:rsidRPr="00C27DFC">
        <w:rPr>
          <w:rFonts w:ascii="Palatino Linotype" w:eastAsiaTheme="minorEastAsia" w:hAnsi="Palatino Linotype" w:cstheme="minorBidi"/>
          <w:lang w:val="es-ES_tradnl"/>
        </w:rPr>
        <w:t xml:space="preserve"> </w:t>
      </w:r>
      <w:r w:rsidR="00F32A73" w:rsidRPr="00C27DFC">
        <w:rPr>
          <w:rFonts w:ascii="Palatino Linotype" w:hAnsi="Palatino Linotype" w:cs="Arial"/>
          <w:b/>
          <w:bCs/>
        </w:rPr>
        <w:t>08</w:t>
      </w:r>
      <w:r w:rsidR="00E40F2D" w:rsidRPr="00C27DFC">
        <w:rPr>
          <w:rFonts w:ascii="Palatino Linotype" w:hAnsi="Palatino Linotype" w:cs="Arial"/>
          <w:b/>
          <w:bCs/>
        </w:rPr>
        <w:t>717/INFOEM/IP/RR/2022</w:t>
      </w:r>
      <w:r w:rsidR="00F32A73" w:rsidRPr="00C27DFC">
        <w:rPr>
          <w:rFonts w:ascii="Palatino Linotype" w:hAnsi="Palatino Linotype" w:cs="Arial"/>
          <w:b/>
          <w:bCs/>
        </w:rPr>
        <w:t xml:space="preserve"> y 08718</w:t>
      </w:r>
      <w:r w:rsidR="00E40F2D" w:rsidRPr="00C27DFC">
        <w:rPr>
          <w:rFonts w:ascii="Palatino Linotype" w:hAnsi="Palatino Linotype" w:cs="Arial"/>
          <w:b/>
          <w:bCs/>
        </w:rPr>
        <w:t>/INFOEM/IP/RR/2022</w:t>
      </w:r>
      <w:r w:rsidRPr="00C27DFC">
        <w:rPr>
          <w:rFonts w:ascii="Palatino Linotype" w:eastAsiaTheme="minorEastAsia" w:hAnsi="Palatino Linotype" w:cs="Arial"/>
          <w:b/>
          <w:bCs/>
          <w:lang w:val="es-ES_tradnl"/>
        </w:rPr>
        <w:t xml:space="preserve">, </w:t>
      </w:r>
      <w:r w:rsidRPr="00C27DFC">
        <w:rPr>
          <w:rFonts w:ascii="Palatino Linotype" w:eastAsiaTheme="minorEastAsia" w:hAnsi="Palatino Linotype" w:cs="Arial"/>
          <w:lang w:val="es-ES_tradnl"/>
        </w:rPr>
        <w:t xml:space="preserve">fueron </w:t>
      </w:r>
      <w:r w:rsidRPr="00C27DFC">
        <w:rPr>
          <w:rFonts w:ascii="Palatino Linotype" w:eastAsiaTheme="minorEastAsia" w:hAnsi="Palatino Linotype" w:cs="Arial"/>
          <w:lang w:val="es-ES_tradnl"/>
        </w:rPr>
        <w:lastRenderedPageBreak/>
        <w:t xml:space="preserve">presentados por el mismo </w:t>
      </w:r>
      <w:r w:rsidRPr="00C27DFC">
        <w:rPr>
          <w:rFonts w:ascii="Palatino Linotype" w:eastAsiaTheme="minorEastAsia" w:hAnsi="Palatino Linotype" w:cs="Arial"/>
          <w:b/>
          <w:lang w:val="es-ES_tradnl"/>
        </w:rPr>
        <w:t>RECURRENTE</w:t>
      </w:r>
      <w:r w:rsidRPr="00C27DFC">
        <w:rPr>
          <w:rFonts w:ascii="Palatino Linotype" w:eastAsiaTheme="minorEastAsia" w:hAnsi="Palatino Linotype" w:cs="Arial"/>
          <w:lang w:val="es-ES_tradnl"/>
        </w:rPr>
        <w:t xml:space="preserve"> respecto de los actos u omisiones del mismo </w:t>
      </w:r>
      <w:r w:rsidRPr="00C27DFC">
        <w:rPr>
          <w:rFonts w:ascii="Palatino Linotype" w:eastAsiaTheme="minorEastAsia" w:hAnsi="Palatino Linotype" w:cs="Arial"/>
          <w:b/>
          <w:lang w:val="es-ES_tradnl"/>
        </w:rPr>
        <w:t>SUJETO OBLIGADO</w:t>
      </w:r>
      <w:r w:rsidRPr="00C27DFC">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C27DFC">
        <w:rPr>
          <w:rFonts w:ascii="Palatino Linotype" w:eastAsiaTheme="minorEastAsia" w:hAnsi="Palatino Linotype" w:cs="Arial"/>
          <w:lang w:val="es-ES_tradnl"/>
        </w:rPr>
        <w:t>,</w:t>
      </w:r>
      <w:r w:rsidRPr="00C27DFC">
        <w:rPr>
          <w:rFonts w:ascii="Palatino Linotype" w:eastAsiaTheme="minorEastAsia" w:hAnsi="Palatino Linotype" w:cs="Arial"/>
          <w:lang w:val="es-ES_tradnl"/>
        </w:rPr>
        <w:t xml:space="preserve"> del </w:t>
      </w:r>
      <w:r w:rsidRPr="00C27DFC">
        <w:rPr>
          <w:rFonts w:ascii="Palatino Linotype" w:eastAsiaTheme="minorEastAsia" w:hAnsi="Palatino Linotype" w:cs="Arial"/>
          <w:lang w:val="es-ES"/>
        </w:rPr>
        <w:t xml:space="preserve">Código de Procedimientos Administrativos del Estado de México, de aplicación supletoria en términos del </w:t>
      </w:r>
      <w:r w:rsidRPr="00C27DFC">
        <w:rPr>
          <w:rFonts w:ascii="Palatino Linotype" w:eastAsiaTheme="minorEastAsia" w:hAnsi="Palatino Linotype" w:cs="Arial"/>
          <w:lang w:val="es-ES_tradnl"/>
        </w:rPr>
        <w:t xml:space="preserve">artículo 195 de </w:t>
      </w:r>
      <w:r w:rsidRPr="00C27DF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C27DFC" w:rsidRDefault="003A2183" w:rsidP="00E55009">
      <w:pPr>
        <w:tabs>
          <w:tab w:val="left" w:pos="8222"/>
        </w:tabs>
        <w:ind w:left="851" w:right="1134"/>
        <w:jc w:val="center"/>
        <w:rPr>
          <w:rFonts w:ascii="Palatino Linotype" w:hAnsi="Palatino Linotype" w:cs="Arial"/>
          <w:b/>
          <w:i/>
          <w:sz w:val="22"/>
          <w:szCs w:val="22"/>
        </w:rPr>
      </w:pPr>
    </w:p>
    <w:p w14:paraId="54E83BBC" w14:textId="77777777" w:rsidR="003A2183" w:rsidRPr="00C27DFC" w:rsidRDefault="003A2183" w:rsidP="00E55009">
      <w:pPr>
        <w:tabs>
          <w:tab w:val="left" w:pos="8222"/>
        </w:tabs>
        <w:ind w:left="851" w:right="1134"/>
        <w:jc w:val="center"/>
        <w:rPr>
          <w:rFonts w:ascii="Palatino Linotype" w:hAnsi="Palatino Linotype" w:cs="Arial"/>
          <w:b/>
          <w:i/>
          <w:sz w:val="22"/>
          <w:szCs w:val="22"/>
        </w:rPr>
      </w:pPr>
      <w:r w:rsidRPr="00C27DFC">
        <w:rPr>
          <w:rFonts w:ascii="Palatino Linotype" w:hAnsi="Palatino Linotype" w:cs="Arial"/>
          <w:b/>
          <w:i/>
          <w:sz w:val="22"/>
          <w:szCs w:val="22"/>
        </w:rPr>
        <w:t>“Código de Procedimientos Administrativos del Estado de México</w:t>
      </w:r>
    </w:p>
    <w:p w14:paraId="3AC6F8F6" w14:textId="77777777" w:rsidR="00794131" w:rsidRPr="00C27DFC" w:rsidRDefault="00794131" w:rsidP="00E55009">
      <w:pPr>
        <w:tabs>
          <w:tab w:val="left" w:pos="8222"/>
        </w:tabs>
        <w:ind w:left="851" w:right="1134"/>
        <w:jc w:val="center"/>
        <w:rPr>
          <w:rFonts w:ascii="Palatino Linotype" w:hAnsi="Palatino Linotype" w:cs="Arial"/>
          <w:b/>
          <w:i/>
          <w:sz w:val="22"/>
          <w:szCs w:val="22"/>
        </w:rPr>
      </w:pPr>
    </w:p>
    <w:p w14:paraId="6C487762" w14:textId="77777777" w:rsidR="003A2183" w:rsidRPr="00C27DFC" w:rsidRDefault="003A2183" w:rsidP="00F25370">
      <w:pPr>
        <w:tabs>
          <w:tab w:val="left" w:pos="8222"/>
        </w:tabs>
        <w:spacing w:line="276" w:lineRule="auto"/>
        <w:ind w:left="851" w:right="1134"/>
        <w:jc w:val="both"/>
        <w:rPr>
          <w:rFonts w:ascii="Palatino Linotype" w:hAnsi="Palatino Linotype" w:cs="Arial"/>
          <w:i/>
          <w:sz w:val="22"/>
          <w:szCs w:val="22"/>
        </w:rPr>
      </w:pPr>
      <w:r w:rsidRPr="00C27DFC">
        <w:rPr>
          <w:rFonts w:ascii="Palatino Linotype" w:hAnsi="Palatino Linotype" w:cs="Arial"/>
          <w:i/>
          <w:sz w:val="22"/>
          <w:szCs w:val="22"/>
        </w:rPr>
        <w:t>“</w:t>
      </w:r>
      <w:r w:rsidRPr="00C27DFC">
        <w:rPr>
          <w:rFonts w:ascii="Palatino Linotype" w:hAnsi="Palatino Linotype" w:cs="Arial"/>
          <w:b/>
          <w:i/>
          <w:sz w:val="22"/>
          <w:szCs w:val="22"/>
        </w:rPr>
        <w:t>Artículo 18</w:t>
      </w:r>
      <w:r w:rsidRPr="00C27DFC">
        <w:rPr>
          <w:rFonts w:ascii="Palatino Linotype" w:hAnsi="Palatino Linotype" w:cs="Arial"/>
          <w:i/>
          <w:sz w:val="22"/>
          <w:szCs w:val="22"/>
        </w:rPr>
        <w:t xml:space="preserve">.- </w:t>
      </w:r>
      <w:r w:rsidRPr="00C27DFC">
        <w:rPr>
          <w:rFonts w:ascii="Palatino Linotype" w:hAnsi="Palatino Linotype" w:cs="Arial"/>
          <w:b/>
          <w:i/>
          <w:sz w:val="22"/>
          <w:szCs w:val="22"/>
        </w:rPr>
        <w:t xml:space="preserve">La autoridad administrativa o el Tribunal </w:t>
      </w:r>
      <w:r w:rsidRPr="00C27DFC">
        <w:rPr>
          <w:rFonts w:ascii="Palatino Linotype" w:hAnsi="Palatino Linotype" w:cs="Arial"/>
          <w:b/>
          <w:i/>
          <w:sz w:val="22"/>
          <w:szCs w:val="22"/>
          <w:u w:val="single"/>
        </w:rPr>
        <w:t>acordarán la acumulación de los expedientes</w:t>
      </w:r>
      <w:r w:rsidRPr="00C27DFC">
        <w:rPr>
          <w:rFonts w:ascii="Palatino Linotype" w:hAnsi="Palatino Linotype" w:cs="Arial"/>
          <w:b/>
          <w:i/>
          <w:sz w:val="22"/>
          <w:szCs w:val="22"/>
        </w:rPr>
        <w:t xml:space="preserve"> del procedimiento y proceso administrativo que ante ellos se sigan, de oficio</w:t>
      </w:r>
      <w:r w:rsidRPr="00C27DFC">
        <w:rPr>
          <w:rFonts w:ascii="Palatino Linotype" w:hAnsi="Palatino Linotype" w:cs="Arial"/>
          <w:i/>
          <w:sz w:val="22"/>
          <w:szCs w:val="22"/>
        </w:rPr>
        <w:t xml:space="preserve"> o a petición de parte, </w:t>
      </w:r>
      <w:r w:rsidRPr="00C27DFC">
        <w:rPr>
          <w:rFonts w:ascii="Palatino Linotype" w:hAnsi="Palatino Linotype" w:cs="Arial"/>
          <w:b/>
          <w:i/>
          <w:sz w:val="22"/>
          <w:szCs w:val="22"/>
          <w:u w:val="single"/>
        </w:rPr>
        <w:t>cuando las partes</w:t>
      </w:r>
      <w:r w:rsidRPr="00C27DFC">
        <w:rPr>
          <w:rFonts w:ascii="Palatino Linotype" w:hAnsi="Palatino Linotype" w:cs="Arial"/>
          <w:i/>
          <w:sz w:val="22"/>
          <w:szCs w:val="22"/>
        </w:rPr>
        <w:t xml:space="preserve"> o los actos administrativos </w:t>
      </w:r>
      <w:r w:rsidRPr="00C27DFC">
        <w:rPr>
          <w:rFonts w:ascii="Palatino Linotype" w:hAnsi="Palatino Linotype" w:cs="Arial"/>
          <w:b/>
          <w:i/>
          <w:sz w:val="22"/>
          <w:szCs w:val="22"/>
          <w:u w:val="single"/>
        </w:rPr>
        <w:t>sean iguales</w:t>
      </w:r>
      <w:r w:rsidRPr="00C27DFC">
        <w:rPr>
          <w:rFonts w:ascii="Palatino Linotype" w:hAnsi="Palatino Linotype" w:cs="Arial"/>
          <w:i/>
          <w:sz w:val="22"/>
          <w:szCs w:val="22"/>
        </w:rPr>
        <w:t xml:space="preserve">, se trate de actos conexos o </w:t>
      </w:r>
      <w:r w:rsidRPr="00C27DFC">
        <w:rPr>
          <w:rFonts w:ascii="Palatino Linotype" w:hAnsi="Palatino Linotype" w:cs="Arial"/>
          <w:b/>
          <w:i/>
          <w:sz w:val="22"/>
          <w:szCs w:val="22"/>
          <w:u w:val="single"/>
        </w:rPr>
        <w:t>resulte conveniente el trámite unificado de los asuntos, para evitar la emisión de resoluciones contradictorias</w:t>
      </w:r>
      <w:r w:rsidRPr="00C27DFC">
        <w:rPr>
          <w:rFonts w:ascii="Palatino Linotype" w:hAnsi="Palatino Linotype" w:cs="Arial"/>
          <w:i/>
          <w:sz w:val="22"/>
          <w:szCs w:val="22"/>
        </w:rPr>
        <w:t>. La misma regla se aplicará, en lo conducente, para la separación de los expedientes.”</w:t>
      </w:r>
    </w:p>
    <w:p w14:paraId="7187CB73" w14:textId="77777777" w:rsidR="00794131" w:rsidRPr="00C27DFC" w:rsidRDefault="00794131" w:rsidP="00F25370">
      <w:pPr>
        <w:tabs>
          <w:tab w:val="left" w:pos="8222"/>
        </w:tabs>
        <w:spacing w:line="276" w:lineRule="auto"/>
        <w:ind w:left="851" w:right="1134"/>
        <w:jc w:val="both"/>
        <w:rPr>
          <w:rFonts w:ascii="Palatino Linotype" w:hAnsi="Palatino Linotype" w:cs="Arial"/>
          <w:i/>
          <w:sz w:val="22"/>
          <w:szCs w:val="22"/>
        </w:rPr>
      </w:pPr>
    </w:p>
    <w:p w14:paraId="3318CD82" w14:textId="77777777" w:rsidR="003A2183" w:rsidRPr="00C27DFC" w:rsidRDefault="003A2183" w:rsidP="00F25370">
      <w:pPr>
        <w:tabs>
          <w:tab w:val="left" w:pos="8222"/>
        </w:tabs>
        <w:spacing w:line="276" w:lineRule="auto"/>
        <w:ind w:left="851" w:right="1134"/>
        <w:jc w:val="center"/>
        <w:rPr>
          <w:rFonts w:ascii="Palatino Linotype" w:hAnsi="Palatino Linotype" w:cs="Arial"/>
          <w:b/>
          <w:i/>
          <w:sz w:val="22"/>
          <w:szCs w:val="22"/>
        </w:rPr>
      </w:pPr>
      <w:r w:rsidRPr="00C27DFC">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C27DFC" w:rsidRDefault="00794131" w:rsidP="00F25370">
      <w:pPr>
        <w:tabs>
          <w:tab w:val="left" w:pos="8222"/>
        </w:tabs>
        <w:spacing w:line="276" w:lineRule="auto"/>
        <w:ind w:left="851" w:right="1134"/>
        <w:jc w:val="center"/>
        <w:rPr>
          <w:rFonts w:ascii="Palatino Linotype" w:hAnsi="Palatino Linotype" w:cs="Arial"/>
          <w:b/>
          <w:i/>
          <w:sz w:val="22"/>
          <w:szCs w:val="22"/>
        </w:rPr>
      </w:pPr>
    </w:p>
    <w:p w14:paraId="5990C513" w14:textId="77777777" w:rsidR="003A2183" w:rsidRPr="00C27DFC" w:rsidRDefault="003A2183" w:rsidP="00F25370">
      <w:pPr>
        <w:tabs>
          <w:tab w:val="left" w:pos="8222"/>
        </w:tabs>
        <w:spacing w:line="276" w:lineRule="auto"/>
        <w:ind w:left="851" w:right="1134"/>
        <w:jc w:val="both"/>
        <w:rPr>
          <w:rFonts w:ascii="Palatino Linotype" w:hAnsi="Palatino Linotype" w:cs="Arial"/>
          <w:i/>
          <w:sz w:val="22"/>
          <w:szCs w:val="22"/>
        </w:rPr>
      </w:pPr>
      <w:r w:rsidRPr="00C27DFC">
        <w:rPr>
          <w:rFonts w:ascii="Palatino Linotype" w:hAnsi="Palatino Linotype" w:cs="Arial"/>
          <w:i/>
          <w:sz w:val="22"/>
          <w:szCs w:val="22"/>
        </w:rPr>
        <w:t>“</w:t>
      </w:r>
      <w:r w:rsidRPr="00C27DFC">
        <w:rPr>
          <w:rFonts w:ascii="Palatino Linotype" w:hAnsi="Palatino Linotype" w:cs="Arial"/>
          <w:b/>
          <w:i/>
          <w:sz w:val="22"/>
          <w:szCs w:val="22"/>
        </w:rPr>
        <w:t xml:space="preserve">Artículo 195. </w:t>
      </w:r>
      <w:r w:rsidRPr="00C27DF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C27DFC" w:rsidRDefault="003A2183" w:rsidP="00E55009">
      <w:pPr>
        <w:tabs>
          <w:tab w:val="left" w:pos="8222"/>
        </w:tabs>
        <w:ind w:left="851" w:right="1134"/>
        <w:jc w:val="both"/>
        <w:rPr>
          <w:rFonts w:ascii="Palatino Linotype" w:hAnsi="Palatino Linotype" w:cs="Arial"/>
          <w:sz w:val="22"/>
          <w:szCs w:val="22"/>
        </w:rPr>
      </w:pPr>
      <w:r w:rsidRPr="00C27DFC">
        <w:rPr>
          <w:rFonts w:ascii="Palatino Linotype" w:hAnsi="Palatino Linotype" w:cs="Arial"/>
          <w:sz w:val="22"/>
          <w:szCs w:val="22"/>
        </w:rPr>
        <w:t>(Énfasis añadido)</w:t>
      </w:r>
    </w:p>
    <w:p w14:paraId="73564257" w14:textId="77777777" w:rsidR="003A2183" w:rsidRPr="00C27DFC" w:rsidRDefault="003A2183" w:rsidP="00E55009">
      <w:pPr>
        <w:jc w:val="both"/>
        <w:rPr>
          <w:rFonts w:ascii="Palatino Linotype" w:hAnsi="Palatino Linotype" w:cs="Arial"/>
          <w:b/>
          <w:szCs w:val="28"/>
        </w:rPr>
      </w:pPr>
    </w:p>
    <w:p w14:paraId="4F3BF199" w14:textId="77777777" w:rsidR="003A2183" w:rsidRPr="00C27DFC" w:rsidRDefault="003A2183" w:rsidP="00E55009">
      <w:pPr>
        <w:tabs>
          <w:tab w:val="center" w:pos="4252"/>
          <w:tab w:val="right" w:pos="8504"/>
        </w:tabs>
        <w:spacing w:line="360" w:lineRule="auto"/>
        <w:jc w:val="both"/>
        <w:rPr>
          <w:rFonts w:ascii="Palatino Linotype" w:eastAsiaTheme="minorEastAsia" w:hAnsi="Palatino Linotype" w:cs="Arial"/>
          <w:lang w:val="es-ES_tradnl"/>
        </w:rPr>
      </w:pPr>
      <w:r w:rsidRPr="00C27DFC">
        <w:rPr>
          <w:rFonts w:ascii="Palatino Linotype" w:eastAsiaTheme="minorEastAsia" w:hAnsi="Palatino Linotype" w:cs="Arial"/>
          <w:lang w:val="es-ES_tradnl"/>
        </w:rPr>
        <w:t>De lo dispuesto en los numerales citados en el párrafo que antecede, dicha acumulación procede cuando:</w:t>
      </w:r>
    </w:p>
    <w:p w14:paraId="174500A3" w14:textId="77777777" w:rsidR="00F32A73" w:rsidRPr="00C27DFC" w:rsidRDefault="00F32A73" w:rsidP="00E55009">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C27DFC" w:rsidRDefault="003A2183" w:rsidP="00E55009">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C27DFC">
        <w:rPr>
          <w:rFonts w:ascii="Palatino Linotype" w:eastAsiaTheme="minorEastAsia" w:hAnsi="Palatino Linotype" w:cs="Arial"/>
          <w:lang w:val="es-ES_tradnl"/>
        </w:rPr>
        <w:lastRenderedPageBreak/>
        <w:t>El solicitante y la información referida sean las mismas;</w:t>
      </w:r>
    </w:p>
    <w:p w14:paraId="105DD9F9" w14:textId="77777777" w:rsidR="003A2183" w:rsidRPr="00C27DFC" w:rsidRDefault="003A2183" w:rsidP="00E55009">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C27DFC">
        <w:rPr>
          <w:rFonts w:ascii="Palatino Linotype" w:eastAsiaTheme="minorEastAsia" w:hAnsi="Palatino Linotype" w:cs="Arial"/>
          <w:b/>
          <w:u w:val="single"/>
          <w:lang w:val="es-ES_tradnl"/>
        </w:rPr>
        <w:t>Las partes o los actos impugnados sean iguales</w:t>
      </w:r>
      <w:r w:rsidRPr="00C27DFC">
        <w:rPr>
          <w:rFonts w:ascii="Palatino Linotype" w:eastAsiaTheme="minorEastAsia" w:hAnsi="Palatino Linotype" w:cs="Arial"/>
          <w:lang w:val="es-ES_tradnl"/>
        </w:rPr>
        <w:t>;</w:t>
      </w:r>
    </w:p>
    <w:p w14:paraId="7B7FE55E" w14:textId="77777777" w:rsidR="003A2183" w:rsidRPr="00C27DFC" w:rsidRDefault="003A2183" w:rsidP="00E55009">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C27DFC">
        <w:rPr>
          <w:rFonts w:ascii="Palatino Linotype" w:eastAsiaTheme="minorEastAsia" w:hAnsi="Palatino Linotype" w:cs="Arial"/>
          <w:b/>
          <w:u w:val="single"/>
          <w:lang w:val="es-ES_tradnl"/>
        </w:rPr>
        <w:t>Cuando se trate del mismo solicitante, el mismo Sujeto Obligado</w:t>
      </w:r>
      <w:r w:rsidRPr="00C27DFC">
        <w:rPr>
          <w:rFonts w:ascii="Palatino Linotype" w:eastAsiaTheme="minorEastAsia" w:hAnsi="Palatino Linotype" w:cs="Arial"/>
          <w:lang w:val="es-ES_tradnl"/>
        </w:rPr>
        <w:t>, y</w:t>
      </w:r>
    </w:p>
    <w:p w14:paraId="748F4506" w14:textId="77777777" w:rsidR="003A2183" w:rsidRPr="00C27DFC" w:rsidRDefault="003A2183" w:rsidP="00E55009">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C27DFC">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C27DFC" w:rsidRDefault="00367EE5" w:rsidP="00E55009">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C27DFC" w:rsidRDefault="003A2183" w:rsidP="00E55009">
      <w:pPr>
        <w:widowControl w:val="0"/>
        <w:autoSpaceDE w:val="0"/>
        <w:autoSpaceDN w:val="0"/>
        <w:adjustRightInd w:val="0"/>
        <w:spacing w:line="360" w:lineRule="auto"/>
        <w:jc w:val="both"/>
        <w:rPr>
          <w:rFonts w:ascii="Palatino Linotype" w:hAnsi="Palatino Linotype" w:cs="Arial"/>
        </w:rPr>
      </w:pPr>
      <w:r w:rsidRPr="00C27DFC">
        <w:rPr>
          <w:rFonts w:ascii="Palatino Linotype" w:hAnsi="Palatino Linotype" w:cs="Arial"/>
        </w:rPr>
        <w:t xml:space="preserve">Conforme a lo anterior, los recursos de revisión que nos ocupan fueron interpuestos por el mismo </w:t>
      </w:r>
      <w:r w:rsidRPr="00C27DFC">
        <w:rPr>
          <w:rFonts w:ascii="Palatino Linotype" w:hAnsi="Palatino Linotype" w:cs="Arial"/>
          <w:b/>
        </w:rPr>
        <w:t>RECURRENTE</w:t>
      </w:r>
      <w:r w:rsidRPr="00C27DFC">
        <w:rPr>
          <w:rFonts w:ascii="Palatino Linotype" w:hAnsi="Palatino Linotype" w:cs="Arial"/>
        </w:rPr>
        <w:t xml:space="preserve"> ante el mismo </w:t>
      </w:r>
      <w:r w:rsidRPr="00C27DFC">
        <w:rPr>
          <w:rFonts w:ascii="Palatino Linotype" w:hAnsi="Palatino Linotype" w:cs="Arial"/>
          <w:b/>
        </w:rPr>
        <w:t>SUJETO OBLIGADO</w:t>
      </w:r>
      <w:r w:rsidRPr="00C27DF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4E581C51" w14:textId="77777777" w:rsidR="003A2183" w:rsidRPr="00C27DFC" w:rsidRDefault="003A2183" w:rsidP="00E5500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C27DFC" w:rsidRDefault="0014634C" w:rsidP="00E5500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27DFC">
        <w:rPr>
          <w:rFonts w:ascii="Palatino Linotype" w:hAnsi="Palatino Linotype" w:cs="Arial"/>
          <w:b/>
          <w:sz w:val="28"/>
        </w:rPr>
        <w:t>CUARTO</w:t>
      </w:r>
      <w:r w:rsidR="00200BFC" w:rsidRPr="00C27DFC">
        <w:rPr>
          <w:rFonts w:ascii="Palatino Linotype" w:hAnsi="Palatino Linotype" w:cs="Arial"/>
          <w:b/>
        </w:rPr>
        <w:t xml:space="preserve">. </w:t>
      </w:r>
      <w:r w:rsidR="00200BFC" w:rsidRPr="00C27DFC">
        <w:rPr>
          <w:rFonts w:ascii="Palatino Linotype" w:hAnsi="Palatino Linotype" w:cs="Arial"/>
          <w:b/>
          <w:lang w:val="es-ES"/>
        </w:rPr>
        <w:t>Oportunidad</w:t>
      </w:r>
      <w:r w:rsidR="00FD561B" w:rsidRPr="00C27DFC">
        <w:rPr>
          <w:rFonts w:ascii="Palatino Linotype" w:hAnsi="Palatino Linotype" w:cs="Arial"/>
        </w:rPr>
        <w:t xml:space="preserve">. </w:t>
      </w:r>
    </w:p>
    <w:p w14:paraId="7267C8A1" w14:textId="4FB75AFC" w:rsidR="00FD561B" w:rsidRPr="00C27DFC" w:rsidRDefault="00FD561B" w:rsidP="00E5500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27DFC">
        <w:rPr>
          <w:rFonts w:ascii="Palatino Linotype" w:hAnsi="Palatino Linotype" w:cs="Arial"/>
        </w:rPr>
        <w:t xml:space="preserve">El </w:t>
      </w:r>
      <w:r w:rsidR="00D77693" w:rsidRPr="00C27DFC">
        <w:rPr>
          <w:rFonts w:ascii="Palatino Linotype" w:hAnsi="Palatino Linotype" w:cs="Arial"/>
        </w:rPr>
        <w:t>Recurso de Revisión</w:t>
      </w:r>
      <w:r w:rsidRPr="00C27DFC">
        <w:rPr>
          <w:rFonts w:ascii="Palatino Linotype" w:hAnsi="Palatino Linotype" w:cs="Arial"/>
        </w:rPr>
        <w:t xml:space="preserve"> fue interpuesto dentro del plazo de quince días hábiles, contados a partir del día siguiente al que </w:t>
      </w:r>
      <w:r w:rsidR="00635B48" w:rsidRPr="00C27DFC">
        <w:rPr>
          <w:rFonts w:ascii="Palatino Linotype" w:hAnsi="Palatino Linotype" w:cs="Arial"/>
          <w:b/>
        </w:rPr>
        <w:t>EL RECURRENTE</w:t>
      </w:r>
      <w:r w:rsidRPr="00C27DFC">
        <w:rPr>
          <w:rFonts w:ascii="Palatino Linotype" w:hAnsi="Palatino Linotype" w:cs="Arial"/>
          <w:b/>
        </w:rPr>
        <w:t xml:space="preserve"> </w:t>
      </w:r>
      <w:r w:rsidRPr="00C27DFC">
        <w:rPr>
          <w:rFonts w:ascii="Palatino Linotype" w:hAnsi="Palatino Linotype" w:cs="Arial"/>
        </w:rPr>
        <w:t xml:space="preserve">tuvo conocimiento de la respuesta impugnada; tal y como, lo prevé el artículo 178 de la Ley de Transparencia y Acceso a la </w:t>
      </w:r>
      <w:r w:rsidR="00327647" w:rsidRPr="00C27DFC">
        <w:rPr>
          <w:rFonts w:ascii="Palatino Linotype" w:hAnsi="Palatino Linotype" w:cs="Arial"/>
        </w:rPr>
        <w:t>Información Pública</w:t>
      </w:r>
      <w:r w:rsidRPr="00C27DFC">
        <w:rPr>
          <w:rFonts w:ascii="Palatino Linotype" w:hAnsi="Palatino Linotype" w:cs="Arial"/>
        </w:rPr>
        <w:t xml:space="preserve"> del Estado de México y Municipios, que establece:</w:t>
      </w:r>
    </w:p>
    <w:p w14:paraId="6C239A18" w14:textId="77777777" w:rsidR="005A070A" w:rsidRPr="00C27DFC" w:rsidRDefault="005A070A" w:rsidP="00E55009">
      <w:pPr>
        <w:ind w:left="720" w:right="709"/>
        <w:contextualSpacing/>
        <w:jc w:val="both"/>
        <w:rPr>
          <w:rFonts w:ascii="Palatino Linotype" w:hAnsi="Palatino Linotype" w:cs="Arial"/>
          <w:i/>
          <w:sz w:val="22"/>
        </w:rPr>
      </w:pPr>
    </w:p>
    <w:p w14:paraId="3A05F024" w14:textId="0BE2AE70" w:rsidR="00D063EF" w:rsidRPr="00C27DFC" w:rsidRDefault="00FD561B" w:rsidP="00F25370">
      <w:pPr>
        <w:spacing w:line="276" w:lineRule="auto"/>
        <w:ind w:left="851" w:right="899"/>
        <w:contextualSpacing/>
        <w:jc w:val="both"/>
        <w:rPr>
          <w:rFonts w:ascii="Palatino Linotype" w:hAnsi="Palatino Linotype" w:cs="Arial"/>
          <w:i/>
          <w:sz w:val="22"/>
        </w:rPr>
      </w:pPr>
      <w:r w:rsidRPr="00C27DFC">
        <w:rPr>
          <w:rFonts w:ascii="Palatino Linotype" w:hAnsi="Palatino Linotype" w:cs="Arial"/>
          <w:i/>
          <w:sz w:val="22"/>
        </w:rPr>
        <w:t>“</w:t>
      </w:r>
      <w:r w:rsidRPr="00C27DFC">
        <w:rPr>
          <w:rFonts w:ascii="Palatino Linotype" w:hAnsi="Palatino Linotype" w:cs="Arial"/>
          <w:b/>
          <w:i/>
          <w:sz w:val="22"/>
        </w:rPr>
        <w:t>Artículo 178.</w:t>
      </w:r>
      <w:r w:rsidRPr="00C27DFC">
        <w:rPr>
          <w:rFonts w:ascii="Palatino Linotype" w:hAnsi="Palatino Linotype" w:cs="Arial"/>
          <w:i/>
          <w:sz w:val="22"/>
        </w:rPr>
        <w:t xml:space="preserve"> El solicitante podrá interponer, por sí mismo o a través de su representante, de manera directa o por medios electrónicos, </w:t>
      </w:r>
      <w:r w:rsidR="00D77693" w:rsidRPr="00C27DFC">
        <w:rPr>
          <w:rFonts w:ascii="Palatino Linotype" w:hAnsi="Palatino Linotype" w:cs="Arial"/>
          <w:i/>
          <w:sz w:val="22"/>
        </w:rPr>
        <w:t>Recurso de Revisión</w:t>
      </w:r>
      <w:r w:rsidRPr="00C27DF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27DFC">
        <w:rPr>
          <w:rFonts w:ascii="Palatino Linotype" w:hAnsi="Palatino Linotype" w:cs="Arial"/>
          <w:i/>
          <w:sz w:val="22"/>
        </w:rPr>
        <w:t>.</w:t>
      </w:r>
    </w:p>
    <w:p w14:paraId="0BB4C98F" w14:textId="77777777" w:rsidR="00585683" w:rsidRPr="00C27DFC" w:rsidRDefault="00585683" w:rsidP="00F25370">
      <w:pPr>
        <w:spacing w:line="276" w:lineRule="auto"/>
        <w:ind w:left="851" w:right="899"/>
        <w:contextualSpacing/>
        <w:jc w:val="both"/>
        <w:rPr>
          <w:rFonts w:ascii="Palatino Linotype" w:hAnsi="Palatino Linotype" w:cs="Arial"/>
          <w:i/>
          <w:sz w:val="22"/>
        </w:rPr>
      </w:pPr>
    </w:p>
    <w:p w14:paraId="10DA754A" w14:textId="5E9BEA37" w:rsidR="00D063EF" w:rsidRPr="00C27DFC" w:rsidRDefault="00FD561B" w:rsidP="00F25370">
      <w:pPr>
        <w:spacing w:line="276" w:lineRule="auto"/>
        <w:ind w:left="851" w:right="899"/>
        <w:contextualSpacing/>
        <w:jc w:val="both"/>
        <w:rPr>
          <w:rFonts w:ascii="Palatino Linotype" w:hAnsi="Palatino Linotype" w:cs="Arial"/>
          <w:i/>
          <w:sz w:val="22"/>
        </w:rPr>
      </w:pPr>
      <w:r w:rsidRPr="00C27DFC">
        <w:rPr>
          <w:rFonts w:ascii="Palatino Linotype" w:hAnsi="Palatino Linotype" w:cs="Arial"/>
          <w:i/>
          <w:sz w:val="22"/>
        </w:rPr>
        <w:t xml:space="preserve">A falta de respuesta del sujeto obligado, dentro de los plazos establecidos en esta Ley, a una solicitud de acceso a la </w:t>
      </w:r>
      <w:r w:rsidR="00327647" w:rsidRPr="00C27DFC">
        <w:rPr>
          <w:rFonts w:ascii="Palatino Linotype" w:hAnsi="Palatino Linotype" w:cs="Arial"/>
          <w:i/>
          <w:sz w:val="22"/>
        </w:rPr>
        <w:t>Información Pública</w:t>
      </w:r>
      <w:r w:rsidRPr="00C27DFC">
        <w:rPr>
          <w:rFonts w:ascii="Palatino Linotype" w:hAnsi="Palatino Linotype" w:cs="Arial"/>
          <w:i/>
          <w:sz w:val="22"/>
        </w:rPr>
        <w:t xml:space="preserve">, el recurso podrá ser interpuesto </w:t>
      </w:r>
      <w:r w:rsidRPr="00C27DFC">
        <w:rPr>
          <w:rFonts w:ascii="Palatino Linotype" w:hAnsi="Palatino Linotype" w:cs="Arial"/>
          <w:i/>
          <w:sz w:val="22"/>
        </w:rPr>
        <w:lastRenderedPageBreak/>
        <w:t>en cualquier momento, acompañado con el documento que pruebe la fecha en que presentó la solicitud.</w:t>
      </w:r>
    </w:p>
    <w:p w14:paraId="2AB9B300" w14:textId="77777777" w:rsidR="00585683" w:rsidRPr="00C27DFC" w:rsidRDefault="00585683" w:rsidP="00F25370">
      <w:pPr>
        <w:spacing w:line="276" w:lineRule="auto"/>
        <w:ind w:left="851" w:right="899"/>
        <w:contextualSpacing/>
        <w:jc w:val="both"/>
        <w:rPr>
          <w:rFonts w:ascii="Palatino Linotype" w:hAnsi="Palatino Linotype" w:cs="Arial"/>
          <w:i/>
          <w:sz w:val="22"/>
        </w:rPr>
      </w:pPr>
    </w:p>
    <w:p w14:paraId="5D4FEB8F" w14:textId="550F5909" w:rsidR="00FD561B" w:rsidRPr="00C27DFC" w:rsidRDefault="00FD561B" w:rsidP="00F25370">
      <w:pPr>
        <w:spacing w:line="276" w:lineRule="auto"/>
        <w:ind w:left="851" w:right="899"/>
        <w:jc w:val="both"/>
        <w:rPr>
          <w:rFonts w:ascii="Palatino Linotype" w:hAnsi="Palatino Linotype" w:cs="Arial"/>
          <w:i/>
          <w:sz w:val="22"/>
        </w:rPr>
      </w:pPr>
      <w:r w:rsidRPr="00C27DFC">
        <w:rPr>
          <w:rFonts w:ascii="Palatino Linotype" w:hAnsi="Palatino Linotype" w:cs="Arial"/>
          <w:i/>
          <w:sz w:val="22"/>
        </w:rPr>
        <w:t xml:space="preserve">En el caso de que se interponga ante la Unidad de Transparencia, ésta deberá remitir el </w:t>
      </w:r>
      <w:r w:rsidR="00D77693" w:rsidRPr="00C27DFC">
        <w:rPr>
          <w:rFonts w:ascii="Palatino Linotype" w:hAnsi="Palatino Linotype" w:cs="Arial"/>
          <w:i/>
          <w:sz w:val="22"/>
        </w:rPr>
        <w:t>Recurso de Revisión</w:t>
      </w:r>
      <w:r w:rsidRPr="00C27DFC">
        <w:rPr>
          <w:rFonts w:ascii="Palatino Linotype" w:hAnsi="Palatino Linotype" w:cs="Arial"/>
          <w:i/>
          <w:sz w:val="22"/>
        </w:rPr>
        <w:t xml:space="preserve"> al Instituto a más tardar al día </w:t>
      </w:r>
      <w:r w:rsidRPr="00C27DFC">
        <w:rPr>
          <w:rFonts w:ascii="Palatino Linotype" w:hAnsi="Palatino Linotype" w:cs="Arial"/>
          <w:i/>
          <w:sz w:val="22"/>
          <w:lang w:eastAsia="es-MX"/>
        </w:rPr>
        <w:t>siguiente</w:t>
      </w:r>
      <w:r w:rsidRPr="00C27DFC">
        <w:rPr>
          <w:rFonts w:ascii="Palatino Linotype" w:hAnsi="Palatino Linotype" w:cs="Arial"/>
          <w:i/>
          <w:sz w:val="22"/>
        </w:rPr>
        <w:t xml:space="preserve"> de haberlo recibido.”</w:t>
      </w:r>
    </w:p>
    <w:p w14:paraId="7DA3EF18" w14:textId="77777777" w:rsidR="005A070A" w:rsidRPr="00C27DFC" w:rsidRDefault="005A070A" w:rsidP="00E55009">
      <w:pPr>
        <w:ind w:left="720" w:right="709"/>
        <w:jc w:val="both"/>
        <w:rPr>
          <w:rFonts w:ascii="Palatino Linotype" w:hAnsi="Palatino Linotype" w:cs="Arial"/>
          <w:i/>
          <w:sz w:val="22"/>
        </w:rPr>
      </w:pPr>
    </w:p>
    <w:p w14:paraId="0E2D21B0" w14:textId="77777777" w:rsidR="00B971AF" w:rsidRPr="00C27DFC" w:rsidRDefault="00B971AF" w:rsidP="00E55009">
      <w:pPr>
        <w:ind w:left="720" w:right="709"/>
        <w:jc w:val="both"/>
        <w:rPr>
          <w:rFonts w:ascii="Palatino Linotype" w:hAnsi="Palatino Linotype" w:cs="Arial"/>
          <w:i/>
          <w:sz w:val="22"/>
        </w:rPr>
      </w:pPr>
    </w:p>
    <w:p w14:paraId="4282A425" w14:textId="16A99983" w:rsidR="00133B94" w:rsidRPr="00C27DFC" w:rsidRDefault="00FD561B" w:rsidP="00E55009">
      <w:pPr>
        <w:spacing w:line="360" w:lineRule="auto"/>
        <w:jc w:val="both"/>
        <w:rPr>
          <w:rFonts w:ascii="Palatino Linotype" w:eastAsiaTheme="minorEastAsia" w:hAnsi="Palatino Linotype" w:cs="Arial"/>
          <w:lang w:val="es-ES_tradnl"/>
        </w:rPr>
      </w:pPr>
      <w:r w:rsidRPr="00C27DFC">
        <w:rPr>
          <w:rFonts w:ascii="Palatino Linotype" w:hAnsi="Palatino Linotype" w:cs="Arial"/>
        </w:rPr>
        <w:t xml:space="preserve">En esa tesitura, atendiendo a que </w:t>
      </w:r>
      <w:r w:rsidRPr="00C27DFC">
        <w:rPr>
          <w:rFonts w:ascii="Palatino Linotype" w:hAnsi="Palatino Linotype" w:cs="Arial"/>
          <w:b/>
        </w:rPr>
        <w:t>EL SUJETO OBLIGADO</w:t>
      </w:r>
      <w:r w:rsidRPr="00C27DFC">
        <w:rPr>
          <w:rFonts w:ascii="Palatino Linotype" w:hAnsi="Palatino Linotype" w:cs="Arial"/>
        </w:rPr>
        <w:t xml:space="preserve"> </w:t>
      </w:r>
      <w:r w:rsidR="00432942" w:rsidRPr="00C27DFC">
        <w:rPr>
          <w:rFonts w:ascii="Palatino Linotype" w:hAnsi="Palatino Linotype" w:cs="Arial"/>
        </w:rPr>
        <w:t xml:space="preserve"> </w:t>
      </w:r>
      <w:r w:rsidRPr="00C27DFC">
        <w:rPr>
          <w:rFonts w:ascii="Palatino Linotype" w:hAnsi="Palatino Linotype" w:cs="Arial"/>
        </w:rPr>
        <w:t>notificó la</w:t>
      </w:r>
      <w:r w:rsidR="0073089E" w:rsidRPr="00C27DFC">
        <w:rPr>
          <w:rFonts w:ascii="Palatino Linotype" w:hAnsi="Palatino Linotype" w:cs="Arial"/>
        </w:rPr>
        <w:t>s</w:t>
      </w:r>
      <w:r w:rsidRPr="00C27DFC">
        <w:rPr>
          <w:rFonts w:ascii="Palatino Linotype" w:hAnsi="Palatino Linotype" w:cs="Arial"/>
        </w:rPr>
        <w:t xml:space="preserve"> respuesta a l</w:t>
      </w:r>
      <w:r w:rsidR="0073089E" w:rsidRPr="00C27DFC">
        <w:rPr>
          <w:rFonts w:ascii="Palatino Linotype" w:hAnsi="Palatino Linotype" w:cs="Arial"/>
        </w:rPr>
        <w:t xml:space="preserve">as </w:t>
      </w:r>
      <w:r w:rsidRPr="00C27DFC">
        <w:rPr>
          <w:rFonts w:ascii="Palatino Linotype" w:hAnsi="Palatino Linotype" w:cs="Arial"/>
        </w:rPr>
        <w:t>solicitud</w:t>
      </w:r>
      <w:r w:rsidR="0073089E" w:rsidRPr="00C27DFC">
        <w:rPr>
          <w:rFonts w:ascii="Palatino Linotype" w:hAnsi="Palatino Linotype" w:cs="Arial"/>
        </w:rPr>
        <w:t>es</w:t>
      </w:r>
      <w:r w:rsidRPr="00C27DFC">
        <w:rPr>
          <w:rFonts w:ascii="Palatino Linotype" w:hAnsi="Palatino Linotype" w:cs="Arial"/>
        </w:rPr>
        <w:t xml:space="preserve"> de acceso a la </w:t>
      </w:r>
      <w:r w:rsidR="00327647" w:rsidRPr="00C27DFC">
        <w:rPr>
          <w:rFonts w:ascii="Palatino Linotype" w:hAnsi="Palatino Linotype" w:cs="Arial"/>
        </w:rPr>
        <w:t>Información Públic</w:t>
      </w:r>
      <w:r w:rsidR="0073089E" w:rsidRPr="00C27DFC">
        <w:rPr>
          <w:rFonts w:ascii="Palatino Linotype" w:hAnsi="Palatino Linotype" w:cs="Arial"/>
        </w:rPr>
        <w:t>a</w:t>
      </w:r>
      <w:r w:rsidR="008107B0" w:rsidRPr="00C27DFC">
        <w:rPr>
          <w:rFonts w:ascii="Palatino Linotype" w:hAnsi="Palatino Linotype" w:cs="Arial"/>
          <w:b/>
        </w:rPr>
        <w:t xml:space="preserve">, </w:t>
      </w:r>
      <w:r w:rsidRPr="00C27DFC">
        <w:rPr>
          <w:rFonts w:ascii="Palatino Linotype" w:hAnsi="Palatino Linotype" w:cs="Arial"/>
        </w:rPr>
        <w:t>el día</w:t>
      </w:r>
      <w:r w:rsidRPr="00C27DFC">
        <w:rPr>
          <w:rFonts w:ascii="Palatino Linotype" w:hAnsi="Palatino Linotype" w:cs="Arial"/>
          <w:b/>
        </w:rPr>
        <w:t xml:space="preserve"> </w:t>
      </w:r>
      <w:r w:rsidR="00F32A73" w:rsidRPr="00C27DFC">
        <w:rPr>
          <w:rFonts w:ascii="Palatino Linotype" w:hAnsi="Palatino Linotype" w:cs="Arial"/>
          <w:b/>
        </w:rPr>
        <w:t>seis de mayo</w:t>
      </w:r>
      <w:r w:rsidR="00585683" w:rsidRPr="00C27DFC">
        <w:rPr>
          <w:rFonts w:ascii="Palatino Linotype" w:hAnsi="Palatino Linotype" w:cs="Arial"/>
          <w:b/>
        </w:rPr>
        <w:t xml:space="preserve"> de dos mil </w:t>
      </w:r>
      <w:r w:rsidR="00D71F23" w:rsidRPr="00C27DFC">
        <w:rPr>
          <w:rFonts w:ascii="Palatino Linotype" w:hAnsi="Palatino Linotype" w:cs="Arial"/>
          <w:b/>
        </w:rPr>
        <w:t>veintidós</w:t>
      </w:r>
      <w:r w:rsidRPr="00C27DFC">
        <w:rPr>
          <w:rFonts w:ascii="Palatino Linotype" w:hAnsi="Palatino Linotype" w:cs="Arial"/>
        </w:rPr>
        <w:t>; así, el plazo de quince días hábiles que el artículo 178 de la Ley de la materia otorga a</w:t>
      </w:r>
      <w:r w:rsidR="00E97D48" w:rsidRPr="00C27DFC">
        <w:rPr>
          <w:rFonts w:ascii="Palatino Linotype" w:hAnsi="Palatino Linotype" w:cs="Arial"/>
        </w:rPr>
        <w:t xml:space="preserve">l </w:t>
      </w:r>
      <w:r w:rsidR="00635B48" w:rsidRPr="00C27DFC">
        <w:rPr>
          <w:rFonts w:ascii="Palatino Linotype" w:hAnsi="Palatino Linotype" w:cs="Arial"/>
          <w:b/>
        </w:rPr>
        <w:t>RECURRENTE</w:t>
      </w:r>
      <w:r w:rsidRPr="00C27DFC">
        <w:rPr>
          <w:rFonts w:ascii="Palatino Linotype" w:hAnsi="Palatino Linotype" w:cs="Arial"/>
        </w:rPr>
        <w:t xml:space="preserve"> para presentar el respectivo </w:t>
      </w:r>
      <w:r w:rsidR="00D77693" w:rsidRPr="00C27DFC">
        <w:rPr>
          <w:rFonts w:ascii="Palatino Linotype" w:hAnsi="Palatino Linotype" w:cs="Arial"/>
        </w:rPr>
        <w:t>Recurso de Revisión</w:t>
      </w:r>
      <w:r w:rsidRPr="00C27DFC">
        <w:rPr>
          <w:rFonts w:ascii="Palatino Linotype" w:hAnsi="Palatino Linotype" w:cs="Arial"/>
        </w:rPr>
        <w:t xml:space="preserve">, transcurrió del </w:t>
      </w:r>
      <w:r w:rsidR="00F32A73" w:rsidRPr="00C27DFC">
        <w:rPr>
          <w:rFonts w:ascii="Palatino Linotype" w:hAnsi="Palatino Linotype" w:cs="Arial"/>
          <w:bCs/>
        </w:rPr>
        <w:t>día</w:t>
      </w:r>
      <w:r w:rsidR="00F32A73" w:rsidRPr="00C27DFC">
        <w:rPr>
          <w:rFonts w:ascii="Palatino Linotype" w:hAnsi="Palatino Linotype" w:cs="Arial"/>
          <w:b/>
        </w:rPr>
        <w:t xml:space="preserve"> nueve al veintisiete de mayo </w:t>
      </w:r>
      <w:r w:rsidR="00D71F23" w:rsidRPr="00C27DFC">
        <w:rPr>
          <w:rFonts w:ascii="Palatino Linotype" w:hAnsi="Palatino Linotype" w:cs="Arial"/>
          <w:b/>
        </w:rPr>
        <w:t>de dos mil veintidós</w:t>
      </w:r>
      <w:r w:rsidRPr="00C27DFC">
        <w:rPr>
          <w:rFonts w:ascii="Palatino Linotype" w:hAnsi="Palatino Linotype" w:cs="Arial"/>
        </w:rPr>
        <w:t xml:space="preserve">, </w:t>
      </w:r>
      <w:r w:rsidR="00EE68EE" w:rsidRPr="00C27DFC">
        <w:rPr>
          <w:rFonts w:ascii="Palatino Linotype" w:eastAsiaTheme="minorEastAsia" w:hAnsi="Palatino Linotype" w:cs="Arial"/>
          <w:lang w:val="es-ES_tradnl"/>
        </w:rPr>
        <w:t>sin contemplar en el cómputo los días</w:t>
      </w:r>
      <w:r w:rsidR="00A45A19" w:rsidRPr="00C27DFC">
        <w:rPr>
          <w:rFonts w:ascii="Palatino Linotype" w:eastAsiaTheme="minorEastAsia" w:hAnsi="Palatino Linotype" w:cs="Arial"/>
          <w:lang w:val="es-ES_tradnl"/>
        </w:rPr>
        <w:t xml:space="preserve"> </w:t>
      </w:r>
      <w:r w:rsidR="00F32A73" w:rsidRPr="00C27DFC">
        <w:rPr>
          <w:rFonts w:ascii="Palatino Linotype" w:eastAsiaTheme="minorEastAsia" w:hAnsi="Palatino Linotype" w:cs="Arial"/>
          <w:lang w:val="es-ES_tradnl"/>
        </w:rPr>
        <w:t xml:space="preserve">siete, ocho, catorce, quince, veintiuno y veintidós de </w:t>
      </w:r>
      <w:r w:rsidR="00F908F5" w:rsidRPr="00C27DFC">
        <w:rPr>
          <w:rFonts w:ascii="Palatino Linotype" w:eastAsiaTheme="minorEastAsia" w:hAnsi="Palatino Linotype" w:cs="Arial"/>
          <w:lang w:val="es-ES_tradnl"/>
        </w:rPr>
        <w:t xml:space="preserve">mayo </w:t>
      </w:r>
      <w:r w:rsidR="00D71F23" w:rsidRPr="00C27DFC">
        <w:rPr>
          <w:rFonts w:ascii="Palatino Linotype" w:eastAsiaTheme="minorEastAsia" w:hAnsi="Palatino Linotype" w:cs="Arial"/>
          <w:lang w:val="es-ES_tradnl"/>
        </w:rPr>
        <w:t xml:space="preserve">de dos mil </w:t>
      </w:r>
      <w:r w:rsidR="004854BD" w:rsidRPr="00C27DFC">
        <w:rPr>
          <w:rFonts w:ascii="Palatino Linotype" w:eastAsiaTheme="minorEastAsia" w:hAnsi="Palatino Linotype" w:cs="Arial"/>
          <w:lang w:val="es-ES_tradnl"/>
        </w:rPr>
        <w:t>veintidós</w:t>
      </w:r>
      <w:r w:rsidR="008242D8" w:rsidRPr="00C27DFC">
        <w:rPr>
          <w:rFonts w:ascii="Palatino Linotype" w:eastAsiaTheme="minorEastAsia" w:hAnsi="Palatino Linotype" w:cs="Arial"/>
          <w:lang w:val="es-ES_tradnl"/>
        </w:rPr>
        <w:t>;</w:t>
      </w:r>
      <w:r w:rsidR="00EE68EE" w:rsidRPr="00C27DFC">
        <w:rPr>
          <w:rFonts w:ascii="Palatino Linotype" w:eastAsiaTheme="minorEastAsia" w:hAnsi="Palatino Linotype" w:cs="Arial"/>
          <w:lang w:val="es-ES_tradnl"/>
        </w:rPr>
        <w:t xml:space="preserve"> </w:t>
      </w:r>
      <w:bookmarkStart w:id="8" w:name="_Hlk112838714"/>
      <w:bookmarkStart w:id="9" w:name="_Hlk62134391"/>
      <w:r w:rsidR="00EE68EE" w:rsidRPr="00C27DFC">
        <w:rPr>
          <w:rFonts w:ascii="Palatino Linotype" w:eastAsiaTheme="minorEastAsia" w:hAnsi="Palatino Linotype" w:cs="Arial"/>
          <w:lang w:val="es-ES_tradnl"/>
        </w:rPr>
        <w:t>por corresponder a sábados y domingos</w:t>
      </w:r>
      <w:bookmarkEnd w:id="8"/>
      <w:r w:rsidR="00EE68EE" w:rsidRPr="00C27DFC">
        <w:rPr>
          <w:rFonts w:ascii="Palatino Linotype" w:eastAsiaTheme="minorEastAsia" w:hAnsi="Palatino Linotype" w:cs="Arial"/>
          <w:lang w:val="es-ES_tradnl"/>
        </w:rPr>
        <w:t xml:space="preserve">, considerados como días inhábiles, en términos del artículo 3, fracción X de la Ley de Transparencia y Acceso a la </w:t>
      </w:r>
      <w:r w:rsidR="00327647" w:rsidRPr="00C27DFC">
        <w:rPr>
          <w:rFonts w:ascii="Palatino Linotype" w:eastAsiaTheme="minorEastAsia" w:hAnsi="Palatino Linotype" w:cs="Arial"/>
          <w:lang w:val="es-ES_tradnl"/>
        </w:rPr>
        <w:t>Información Pública</w:t>
      </w:r>
      <w:r w:rsidR="00EE68EE" w:rsidRPr="00C27DFC">
        <w:rPr>
          <w:rFonts w:ascii="Palatino Linotype" w:eastAsiaTheme="minorEastAsia" w:hAnsi="Palatino Linotype" w:cs="Arial"/>
          <w:lang w:val="es-ES_tradnl"/>
        </w:rPr>
        <w:t xml:space="preserve"> del Estado de México y Municipios</w:t>
      </w:r>
      <w:bookmarkEnd w:id="9"/>
      <w:r w:rsidR="00F32A73" w:rsidRPr="00C27DFC">
        <w:rPr>
          <w:rFonts w:ascii="Palatino Linotype" w:eastAsiaTheme="minorEastAsia" w:hAnsi="Palatino Linotype" w:cs="Arial"/>
          <w:lang w:val="es-ES_tradnl"/>
        </w:rPr>
        <w:t>.</w:t>
      </w:r>
    </w:p>
    <w:p w14:paraId="68767637" w14:textId="77777777" w:rsidR="00413BB7" w:rsidRPr="00C27DFC" w:rsidRDefault="00413BB7" w:rsidP="00E55009">
      <w:pPr>
        <w:spacing w:line="360" w:lineRule="auto"/>
        <w:jc w:val="both"/>
        <w:rPr>
          <w:rFonts w:ascii="Palatino Linotype" w:eastAsiaTheme="minorEastAsia" w:hAnsi="Palatino Linotype" w:cs="Arial"/>
          <w:lang w:val="es-ES_tradnl"/>
        </w:rPr>
      </w:pPr>
    </w:p>
    <w:p w14:paraId="423771AE" w14:textId="703D0D57" w:rsidR="00413BB7" w:rsidRPr="00C27DFC" w:rsidRDefault="00413BB7" w:rsidP="00E55009">
      <w:pPr>
        <w:spacing w:line="360" w:lineRule="auto"/>
        <w:ind w:left="-5" w:hanging="10"/>
        <w:jc w:val="both"/>
        <w:rPr>
          <w:rFonts w:ascii="Palatino Linotype" w:eastAsia="Palatino Linotype" w:hAnsi="Palatino Linotype" w:cs="Palatino Linotype"/>
          <w:lang w:eastAsia="es-MX"/>
        </w:rPr>
      </w:pPr>
      <w:r w:rsidRPr="00C27DFC">
        <w:rPr>
          <w:rFonts w:ascii="Palatino Linotype" w:eastAsia="Palatino Linotype" w:hAnsi="Palatino Linotype" w:cs="Palatino Linotype"/>
          <w:lang w:eastAsia="es-MX"/>
        </w:rPr>
        <w:t xml:space="preserve">En ese tenor, si </w:t>
      </w:r>
      <w:r w:rsidR="00B971AF" w:rsidRPr="00C27DFC">
        <w:rPr>
          <w:rFonts w:ascii="Palatino Linotype" w:eastAsia="Palatino Linotype" w:hAnsi="Palatino Linotype" w:cs="Palatino Linotype"/>
          <w:lang w:eastAsia="es-MX"/>
        </w:rPr>
        <w:t>los</w:t>
      </w:r>
      <w:r w:rsidRPr="00C27DFC">
        <w:rPr>
          <w:rFonts w:ascii="Palatino Linotype" w:eastAsia="Palatino Linotype" w:hAnsi="Palatino Linotype" w:cs="Palatino Linotype"/>
          <w:lang w:eastAsia="es-MX"/>
        </w:rPr>
        <w:t xml:space="preserve"> </w:t>
      </w:r>
      <w:r w:rsidR="00D77693" w:rsidRPr="00C27DFC">
        <w:rPr>
          <w:rFonts w:ascii="Palatino Linotype" w:eastAsia="Palatino Linotype" w:hAnsi="Palatino Linotype" w:cs="Palatino Linotype"/>
          <w:lang w:eastAsia="es-MX"/>
        </w:rPr>
        <w:t>Recurso</w:t>
      </w:r>
      <w:r w:rsidR="00BC66CF" w:rsidRPr="00C27DFC">
        <w:rPr>
          <w:rFonts w:ascii="Palatino Linotype" w:eastAsia="Palatino Linotype" w:hAnsi="Palatino Linotype" w:cs="Palatino Linotype"/>
          <w:lang w:eastAsia="es-MX"/>
        </w:rPr>
        <w:t>s</w:t>
      </w:r>
      <w:r w:rsidR="00D77693" w:rsidRPr="00C27DFC">
        <w:rPr>
          <w:rFonts w:ascii="Palatino Linotype" w:eastAsia="Palatino Linotype" w:hAnsi="Palatino Linotype" w:cs="Palatino Linotype"/>
          <w:lang w:eastAsia="es-MX"/>
        </w:rPr>
        <w:t xml:space="preserve"> de Revisión</w:t>
      </w:r>
      <w:r w:rsidRPr="00C27DFC">
        <w:rPr>
          <w:rFonts w:ascii="Palatino Linotype" w:eastAsia="Palatino Linotype" w:hAnsi="Palatino Linotype" w:cs="Palatino Linotype"/>
          <w:lang w:eastAsia="es-MX"/>
        </w:rPr>
        <w:t xml:space="preserve"> que nos </w:t>
      </w:r>
      <w:r w:rsidR="00B32F8F" w:rsidRPr="00C27DFC">
        <w:rPr>
          <w:rFonts w:ascii="Palatino Linotype" w:eastAsia="Palatino Linotype" w:hAnsi="Palatino Linotype" w:cs="Palatino Linotype"/>
          <w:lang w:eastAsia="es-MX"/>
        </w:rPr>
        <w:t>ocupa</w:t>
      </w:r>
      <w:r w:rsidRPr="00C27DFC">
        <w:rPr>
          <w:rFonts w:ascii="Palatino Linotype" w:eastAsia="Palatino Linotype" w:hAnsi="Palatino Linotype" w:cs="Palatino Linotype"/>
          <w:lang w:eastAsia="es-MX"/>
        </w:rPr>
        <w:t xml:space="preserve"> se interpus</w:t>
      </w:r>
      <w:r w:rsidR="00B971AF" w:rsidRPr="00C27DFC">
        <w:rPr>
          <w:rFonts w:ascii="Palatino Linotype" w:eastAsia="Palatino Linotype" w:hAnsi="Palatino Linotype" w:cs="Palatino Linotype"/>
          <w:lang w:eastAsia="es-MX"/>
        </w:rPr>
        <w:t>ieron</w:t>
      </w:r>
      <w:r w:rsidRPr="00C27DFC">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C27DFC" w:rsidRDefault="00327647" w:rsidP="00E55009">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C27DFC" w:rsidRDefault="0014634C" w:rsidP="00E55009">
      <w:pPr>
        <w:autoSpaceDE w:val="0"/>
        <w:autoSpaceDN w:val="0"/>
        <w:adjustRightInd w:val="0"/>
        <w:spacing w:line="360" w:lineRule="auto"/>
        <w:ind w:right="49"/>
        <w:jc w:val="both"/>
        <w:rPr>
          <w:rFonts w:ascii="Palatino Linotype" w:hAnsi="Palatino Linotype"/>
          <w:b/>
        </w:rPr>
      </w:pPr>
      <w:r w:rsidRPr="00C27DFC">
        <w:rPr>
          <w:rFonts w:ascii="Palatino Linotype" w:hAnsi="Palatino Linotype" w:cs="Arial"/>
          <w:b/>
          <w:sz w:val="28"/>
        </w:rPr>
        <w:t>QUINTO</w:t>
      </w:r>
      <w:r w:rsidR="00200BFC" w:rsidRPr="00C27DFC">
        <w:rPr>
          <w:rFonts w:ascii="Palatino Linotype" w:hAnsi="Palatino Linotype"/>
          <w:b/>
        </w:rPr>
        <w:t xml:space="preserve">. </w:t>
      </w:r>
      <w:r w:rsidR="0072617B" w:rsidRPr="00C27DFC">
        <w:rPr>
          <w:rFonts w:ascii="Palatino Linotype" w:hAnsi="Palatino Linotype"/>
          <w:b/>
        </w:rPr>
        <w:t xml:space="preserve">Procedibilidad. </w:t>
      </w:r>
    </w:p>
    <w:p w14:paraId="35B3B372" w14:textId="77777777" w:rsidR="00CB1336" w:rsidRPr="00C27DFC" w:rsidRDefault="00CB1336" w:rsidP="00E55009">
      <w:pPr>
        <w:spacing w:line="360" w:lineRule="auto"/>
        <w:ind w:right="49"/>
        <w:jc w:val="both"/>
        <w:rPr>
          <w:rFonts w:ascii="Palatino Linotype" w:eastAsia="Palatino Linotype" w:hAnsi="Palatino Linotype" w:cs="Palatino Linotype"/>
        </w:rPr>
      </w:pPr>
      <w:r w:rsidRPr="00C27DF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C27DFC">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49F7FE7F" w14:textId="77777777" w:rsidR="00CB1336" w:rsidRPr="00C27DFC" w:rsidRDefault="00CB1336" w:rsidP="00E55009">
      <w:pPr>
        <w:spacing w:line="360" w:lineRule="auto"/>
        <w:ind w:right="49"/>
        <w:jc w:val="both"/>
        <w:rPr>
          <w:rFonts w:ascii="Palatino Linotype" w:eastAsia="Palatino Linotype" w:hAnsi="Palatino Linotype" w:cs="Palatino Linotype"/>
          <w:sz w:val="10"/>
          <w:szCs w:val="10"/>
        </w:rPr>
      </w:pPr>
    </w:p>
    <w:p w14:paraId="49EB1F0F" w14:textId="77777777" w:rsidR="00CB1336" w:rsidRPr="00C27DFC" w:rsidRDefault="00CB1336" w:rsidP="00F25370">
      <w:pPr>
        <w:tabs>
          <w:tab w:val="left" w:pos="851"/>
        </w:tabs>
        <w:spacing w:line="276" w:lineRule="auto"/>
        <w:ind w:left="851" w:right="901"/>
        <w:jc w:val="both"/>
        <w:rPr>
          <w:rFonts w:ascii="Palatino Linotype" w:eastAsia="Palatino Linotype" w:hAnsi="Palatino Linotype" w:cs="Palatino Linotype"/>
          <w:b/>
          <w:i/>
          <w:sz w:val="22"/>
          <w:szCs w:val="22"/>
        </w:rPr>
      </w:pPr>
      <w:r w:rsidRPr="00C27DFC">
        <w:rPr>
          <w:rFonts w:ascii="Palatino Linotype" w:eastAsia="Palatino Linotype" w:hAnsi="Palatino Linotype" w:cs="Palatino Linotype"/>
          <w:b/>
          <w:i/>
          <w:sz w:val="22"/>
          <w:szCs w:val="22"/>
        </w:rPr>
        <w:t xml:space="preserve">“Artículo 180. </w:t>
      </w:r>
      <w:r w:rsidRPr="00C27DFC">
        <w:rPr>
          <w:rFonts w:ascii="Palatino Linotype" w:eastAsia="Palatino Linotype" w:hAnsi="Palatino Linotype" w:cs="Palatino Linotype"/>
          <w:i/>
          <w:sz w:val="22"/>
          <w:szCs w:val="22"/>
        </w:rPr>
        <w:t>El recurso de revisión contendrá:</w:t>
      </w:r>
      <w:r w:rsidRPr="00C27DFC">
        <w:rPr>
          <w:rFonts w:ascii="Palatino Linotype" w:eastAsia="Palatino Linotype" w:hAnsi="Palatino Linotype" w:cs="Palatino Linotype"/>
          <w:b/>
          <w:i/>
          <w:sz w:val="22"/>
          <w:szCs w:val="22"/>
        </w:rPr>
        <w:t xml:space="preserve"> </w:t>
      </w:r>
    </w:p>
    <w:p w14:paraId="5C1362E1" w14:textId="77777777" w:rsidR="00CB1336" w:rsidRPr="00C27DFC" w:rsidRDefault="00CB1336" w:rsidP="00F25370">
      <w:pPr>
        <w:tabs>
          <w:tab w:val="left" w:pos="851"/>
        </w:tabs>
        <w:spacing w:line="276" w:lineRule="auto"/>
        <w:ind w:left="851" w:right="901"/>
        <w:jc w:val="both"/>
        <w:rPr>
          <w:rFonts w:ascii="Palatino Linotype" w:eastAsia="Palatino Linotype" w:hAnsi="Palatino Linotype" w:cs="Palatino Linotype"/>
          <w:b/>
          <w:i/>
          <w:sz w:val="22"/>
          <w:szCs w:val="22"/>
        </w:rPr>
      </w:pPr>
      <w:r w:rsidRPr="00C27DFC">
        <w:rPr>
          <w:rFonts w:ascii="Palatino Linotype" w:eastAsia="Palatino Linotype" w:hAnsi="Palatino Linotype" w:cs="Palatino Linotype"/>
          <w:b/>
          <w:i/>
          <w:sz w:val="22"/>
          <w:szCs w:val="22"/>
        </w:rPr>
        <w:t>…</w:t>
      </w:r>
    </w:p>
    <w:p w14:paraId="6EC5492C" w14:textId="77777777" w:rsidR="00CB1336" w:rsidRPr="00C27DFC" w:rsidRDefault="00CB1336" w:rsidP="00F25370">
      <w:pPr>
        <w:tabs>
          <w:tab w:val="left" w:pos="851"/>
        </w:tabs>
        <w:spacing w:line="276" w:lineRule="auto"/>
        <w:ind w:left="851" w:right="901"/>
        <w:jc w:val="both"/>
        <w:rPr>
          <w:rFonts w:ascii="Palatino Linotype" w:eastAsia="Palatino Linotype" w:hAnsi="Palatino Linotype" w:cs="Palatino Linotype"/>
          <w:i/>
          <w:sz w:val="22"/>
          <w:szCs w:val="22"/>
        </w:rPr>
      </w:pPr>
      <w:r w:rsidRPr="00C27DFC">
        <w:rPr>
          <w:rFonts w:ascii="Palatino Linotype" w:eastAsia="Palatino Linotype" w:hAnsi="Palatino Linotype" w:cs="Palatino Linotype"/>
          <w:b/>
          <w:i/>
          <w:sz w:val="22"/>
          <w:szCs w:val="22"/>
        </w:rPr>
        <w:t xml:space="preserve">II. El nombre del solicitante que recurre </w:t>
      </w:r>
      <w:r w:rsidRPr="00C27DFC">
        <w:rPr>
          <w:rFonts w:ascii="Palatino Linotype" w:eastAsia="Palatino Linotype" w:hAnsi="Palatino Linotype" w:cs="Palatino Linotype"/>
          <w:i/>
          <w:sz w:val="22"/>
          <w:szCs w:val="22"/>
        </w:rPr>
        <w:t>o de su representante y, en su caso, …</w:t>
      </w:r>
    </w:p>
    <w:p w14:paraId="21950B5B" w14:textId="77777777" w:rsidR="00CB1336" w:rsidRPr="00C27DFC" w:rsidRDefault="00CB1336" w:rsidP="00F25370">
      <w:pPr>
        <w:tabs>
          <w:tab w:val="left" w:pos="851"/>
        </w:tabs>
        <w:spacing w:line="276" w:lineRule="auto"/>
        <w:ind w:left="851" w:right="901"/>
        <w:jc w:val="both"/>
        <w:rPr>
          <w:rFonts w:ascii="Palatino Linotype" w:eastAsia="Palatino Linotype" w:hAnsi="Palatino Linotype" w:cs="Palatino Linotype"/>
          <w:b/>
          <w:i/>
          <w:sz w:val="22"/>
          <w:szCs w:val="22"/>
        </w:rPr>
      </w:pPr>
      <w:r w:rsidRPr="00C27DFC">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C27DFC">
        <w:rPr>
          <w:rFonts w:ascii="Palatino Linotype" w:eastAsia="Palatino Linotype" w:hAnsi="Palatino Linotype" w:cs="Palatino Linotype"/>
          <w:i/>
          <w:sz w:val="22"/>
          <w:szCs w:val="22"/>
        </w:rPr>
        <w:t>, IV, VII y VIII.</w:t>
      </w:r>
      <w:r w:rsidRPr="00C27DFC">
        <w:rPr>
          <w:rFonts w:ascii="Palatino Linotype" w:eastAsia="Palatino Linotype" w:hAnsi="Palatino Linotype" w:cs="Palatino Linotype"/>
          <w:b/>
          <w:i/>
          <w:sz w:val="22"/>
          <w:szCs w:val="22"/>
        </w:rPr>
        <w:t>”</w:t>
      </w:r>
    </w:p>
    <w:p w14:paraId="6DE16AF6" w14:textId="77777777" w:rsidR="00CB1336" w:rsidRPr="00C27DFC" w:rsidRDefault="00CB1336" w:rsidP="00E55009">
      <w:pPr>
        <w:tabs>
          <w:tab w:val="left" w:pos="851"/>
        </w:tabs>
        <w:ind w:left="851" w:right="901"/>
        <w:jc w:val="both"/>
        <w:rPr>
          <w:rFonts w:ascii="Palatino Linotype" w:eastAsia="Palatino Linotype" w:hAnsi="Palatino Linotype" w:cs="Palatino Linotype"/>
          <w:i/>
          <w:sz w:val="22"/>
          <w:szCs w:val="22"/>
        </w:rPr>
      </w:pPr>
      <w:r w:rsidRPr="00C27DFC">
        <w:rPr>
          <w:rFonts w:ascii="Palatino Linotype" w:eastAsia="Palatino Linotype" w:hAnsi="Palatino Linotype" w:cs="Palatino Linotype"/>
          <w:i/>
          <w:sz w:val="22"/>
          <w:szCs w:val="22"/>
        </w:rPr>
        <w:t>(Énfasis añadido)</w:t>
      </w:r>
    </w:p>
    <w:p w14:paraId="7BD15573" w14:textId="77777777" w:rsidR="00CB1336" w:rsidRPr="00C27DFC" w:rsidRDefault="00CB1336" w:rsidP="00E55009">
      <w:pPr>
        <w:tabs>
          <w:tab w:val="left" w:pos="851"/>
        </w:tabs>
        <w:ind w:right="901"/>
        <w:jc w:val="both"/>
        <w:rPr>
          <w:rFonts w:ascii="Palatino Linotype" w:eastAsia="Palatino Linotype" w:hAnsi="Palatino Linotype" w:cs="Palatino Linotype"/>
          <w:i/>
          <w:sz w:val="22"/>
          <w:szCs w:val="22"/>
        </w:rPr>
      </w:pPr>
    </w:p>
    <w:p w14:paraId="28C8272C" w14:textId="77777777" w:rsidR="00CB1336" w:rsidRPr="00C27DFC" w:rsidRDefault="00CB1336" w:rsidP="00E55009">
      <w:pPr>
        <w:spacing w:line="360" w:lineRule="auto"/>
        <w:jc w:val="both"/>
        <w:rPr>
          <w:rFonts w:ascii="Palatino Linotype" w:eastAsia="Palatino Linotype" w:hAnsi="Palatino Linotype" w:cs="Palatino Linotype"/>
        </w:rPr>
      </w:pPr>
      <w:r w:rsidRPr="00C27DFC">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C27DFC">
        <w:rPr>
          <w:rFonts w:ascii="Palatino Linotype" w:eastAsia="Palatino Linotype" w:hAnsi="Palatino Linotype" w:cs="Palatino Linotype"/>
          <w:b/>
        </w:rPr>
        <w:t>;</w:t>
      </w:r>
      <w:r w:rsidRPr="00C27DFC">
        <w:rPr>
          <w:rFonts w:ascii="Palatino Linotype" w:eastAsia="Palatino Linotype" w:hAnsi="Palatino Linotype" w:cs="Palatino Linotype"/>
        </w:rPr>
        <w:t xml:space="preserve"> por lo que, en el presente caso, al haber sido presentado el recurso de revisión vía </w:t>
      </w:r>
      <w:r w:rsidRPr="00C27DFC">
        <w:rPr>
          <w:rFonts w:ascii="Palatino Linotype" w:eastAsia="Palatino Linotype" w:hAnsi="Palatino Linotype" w:cs="Palatino Linotype"/>
          <w:b/>
        </w:rPr>
        <w:t>SAIMEX</w:t>
      </w:r>
      <w:r w:rsidRPr="00C27DFC">
        <w:rPr>
          <w:rFonts w:ascii="Palatino Linotype" w:eastAsia="Palatino Linotype" w:hAnsi="Palatino Linotype" w:cs="Palatino Linotype"/>
        </w:rPr>
        <w:t>, dicho requisito resulta innecesario.</w:t>
      </w:r>
    </w:p>
    <w:p w14:paraId="2C263DED" w14:textId="77777777" w:rsidR="00183734" w:rsidRPr="00C27DFC" w:rsidRDefault="00183734" w:rsidP="00E55009">
      <w:pPr>
        <w:spacing w:line="360" w:lineRule="auto"/>
        <w:jc w:val="both"/>
        <w:rPr>
          <w:rFonts w:ascii="Palatino Linotype" w:eastAsia="Palatino Linotype" w:hAnsi="Palatino Linotype" w:cs="Palatino Linotype"/>
        </w:rPr>
      </w:pPr>
    </w:p>
    <w:p w14:paraId="3408BDF3" w14:textId="77777777" w:rsidR="00CB1336" w:rsidRPr="00C27DFC" w:rsidRDefault="00CB1336" w:rsidP="00E55009">
      <w:pPr>
        <w:spacing w:line="360" w:lineRule="auto"/>
        <w:jc w:val="both"/>
        <w:rPr>
          <w:rFonts w:ascii="Palatino Linotype" w:eastAsia="Palatino Linotype" w:hAnsi="Palatino Linotype" w:cs="Palatino Linotype"/>
        </w:rPr>
      </w:pPr>
      <w:r w:rsidRPr="00C27DF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C27DFC">
        <w:rPr>
          <w:rFonts w:ascii="Palatino Linotype" w:eastAsia="Palatino Linotype" w:hAnsi="Palatino Linotype" w:cs="Palatino Linotype"/>
          <w:b/>
          <w:u w:val="single"/>
        </w:rPr>
        <w:t xml:space="preserve">el nombre no es un requisito </w:t>
      </w:r>
      <w:r w:rsidRPr="00C27DFC">
        <w:rPr>
          <w:rFonts w:ascii="Palatino Linotype" w:eastAsia="Palatino Linotype" w:hAnsi="Palatino Linotype" w:cs="Palatino Linotype"/>
          <w:b/>
          <w:i/>
          <w:u w:val="single"/>
        </w:rPr>
        <w:t>sine qua non</w:t>
      </w:r>
      <w:r w:rsidRPr="00C27DFC">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C27DFC" w:rsidRDefault="00CB1336" w:rsidP="00E55009">
      <w:pPr>
        <w:spacing w:line="360" w:lineRule="auto"/>
        <w:jc w:val="both"/>
        <w:rPr>
          <w:rFonts w:ascii="Palatino Linotype" w:eastAsia="Palatino Linotype" w:hAnsi="Palatino Linotype" w:cs="Palatino Linotype"/>
        </w:rPr>
      </w:pPr>
    </w:p>
    <w:p w14:paraId="1CFBAF01" w14:textId="77777777" w:rsidR="00CB1336" w:rsidRPr="00C27DFC" w:rsidRDefault="00CB1336" w:rsidP="00E55009">
      <w:pPr>
        <w:spacing w:line="360" w:lineRule="auto"/>
        <w:jc w:val="both"/>
        <w:rPr>
          <w:rFonts w:ascii="Palatino Linotype" w:eastAsia="Palatino Linotype" w:hAnsi="Palatino Linotype" w:cs="Palatino Linotype"/>
          <w:sz w:val="22"/>
          <w:szCs w:val="22"/>
        </w:rPr>
      </w:pPr>
      <w:r w:rsidRPr="00C27DFC">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C27DFC">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E758004" w14:textId="77777777" w:rsidR="00CB1336" w:rsidRPr="00C27DFC" w:rsidRDefault="00CB1336" w:rsidP="00E55009">
      <w:pPr>
        <w:tabs>
          <w:tab w:val="left" w:pos="851"/>
        </w:tabs>
        <w:ind w:left="851" w:right="901"/>
        <w:jc w:val="both"/>
        <w:rPr>
          <w:rFonts w:ascii="Palatino Linotype" w:eastAsia="Palatino Linotype" w:hAnsi="Palatino Linotype" w:cs="Palatino Linotype"/>
          <w:sz w:val="22"/>
          <w:szCs w:val="22"/>
        </w:rPr>
      </w:pPr>
    </w:p>
    <w:p w14:paraId="7CBD24AB" w14:textId="77777777" w:rsidR="00CB1336" w:rsidRPr="00C27DFC" w:rsidRDefault="00CB1336" w:rsidP="00E55009">
      <w:pPr>
        <w:spacing w:line="360" w:lineRule="auto"/>
        <w:jc w:val="both"/>
        <w:rPr>
          <w:rFonts w:ascii="Palatino Linotype" w:eastAsia="Palatino Linotype" w:hAnsi="Palatino Linotype" w:cs="Palatino Linotype"/>
        </w:rPr>
      </w:pPr>
      <w:r w:rsidRPr="00C27DFC">
        <w:rPr>
          <w:rFonts w:ascii="Palatino Linotype" w:eastAsia="Palatino Linotype" w:hAnsi="Palatino Linotype" w:cs="Palatino Linotype"/>
        </w:rPr>
        <w:t xml:space="preserve">Asimismo, se estima que el requisito relativo al nombre de </w:t>
      </w:r>
      <w:r w:rsidRPr="00C27DFC">
        <w:rPr>
          <w:rFonts w:ascii="Palatino Linotype" w:eastAsia="Palatino Linotype" w:hAnsi="Palatino Linotype" w:cs="Palatino Linotype"/>
          <w:b/>
        </w:rPr>
        <w:t>EL RECURRENTE</w:t>
      </w:r>
      <w:r w:rsidRPr="00C27DF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27DFC">
        <w:rPr>
          <w:rFonts w:ascii="Palatino Linotype" w:eastAsia="Palatino Linotype" w:hAnsi="Palatino Linotype" w:cs="Palatino Linotype"/>
          <w:b/>
        </w:rPr>
        <w:t xml:space="preserve">EL RECURRENTE </w:t>
      </w:r>
      <w:r w:rsidRPr="00C27DFC">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C27DFC" w:rsidRDefault="00CB1336" w:rsidP="00E55009">
      <w:pPr>
        <w:tabs>
          <w:tab w:val="left" w:pos="851"/>
        </w:tabs>
        <w:ind w:left="851" w:right="901"/>
        <w:jc w:val="both"/>
        <w:rPr>
          <w:rFonts w:ascii="Palatino Linotype" w:eastAsia="Palatino Linotype" w:hAnsi="Palatino Linotype" w:cs="Palatino Linotype"/>
          <w:sz w:val="22"/>
          <w:szCs w:val="22"/>
        </w:rPr>
      </w:pPr>
    </w:p>
    <w:p w14:paraId="210B4787" w14:textId="77777777" w:rsidR="00CB1336" w:rsidRPr="00C27DFC" w:rsidRDefault="00CB1336" w:rsidP="00E55009">
      <w:pPr>
        <w:spacing w:line="360" w:lineRule="auto"/>
        <w:jc w:val="both"/>
        <w:rPr>
          <w:rFonts w:ascii="Palatino Linotype" w:eastAsia="Palatino Linotype" w:hAnsi="Palatino Linotype" w:cs="Palatino Linotype"/>
        </w:rPr>
      </w:pPr>
      <w:r w:rsidRPr="00C27DFC">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C27DFC">
        <w:rPr>
          <w:rFonts w:ascii="Palatino Linotype" w:eastAsia="Palatino Linotype" w:hAnsi="Palatino Linotype" w:cs="Palatino Linotype"/>
        </w:rPr>
        <w:lastRenderedPageBreak/>
        <w:t xml:space="preserve">Derecho Humano, como el Derecho de Acceso a la Información Pública, por una cuestión procedimental. </w:t>
      </w:r>
    </w:p>
    <w:p w14:paraId="3DD13336" w14:textId="77777777" w:rsidR="00047B88" w:rsidRPr="00C27DFC" w:rsidRDefault="00047B88" w:rsidP="00E55009">
      <w:pPr>
        <w:autoSpaceDE w:val="0"/>
        <w:autoSpaceDN w:val="0"/>
        <w:adjustRightInd w:val="0"/>
        <w:spacing w:line="360" w:lineRule="auto"/>
        <w:ind w:right="49"/>
        <w:jc w:val="both"/>
        <w:rPr>
          <w:rFonts w:ascii="Palatino Linotype" w:hAnsi="Palatino Linotype"/>
          <w:b/>
        </w:rPr>
      </w:pPr>
    </w:p>
    <w:p w14:paraId="2350792D" w14:textId="67EF13A6" w:rsidR="002B0E32" w:rsidRPr="00C27DFC" w:rsidRDefault="0014634C" w:rsidP="00E55009">
      <w:pPr>
        <w:spacing w:line="360" w:lineRule="auto"/>
        <w:jc w:val="both"/>
        <w:rPr>
          <w:rFonts w:ascii="Palatino Linotype" w:hAnsi="Palatino Linotype"/>
          <w:szCs w:val="17"/>
          <w:lang w:eastAsia="es-ES_tradnl"/>
        </w:rPr>
      </w:pPr>
      <w:r w:rsidRPr="00C27DFC">
        <w:rPr>
          <w:rFonts w:ascii="Palatino Linotype" w:hAnsi="Palatino Linotype" w:cs="Arial"/>
          <w:b/>
          <w:sz w:val="28"/>
          <w:szCs w:val="28"/>
        </w:rPr>
        <w:t>SEXTO</w:t>
      </w:r>
      <w:r w:rsidR="00CE0362" w:rsidRPr="00C27DFC">
        <w:rPr>
          <w:rFonts w:ascii="Palatino Linotype" w:hAnsi="Palatino Linotype" w:cs="Arial"/>
          <w:b/>
        </w:rPr>
        <w:t xml:space="preserve">. </w:t>
      </w:r>
      <w:r w:rsidR="00654EE8" w:rsidRPr="00C27DFC">
        <w:rPr>
          <w:rFonts w:ascii="Palatino Linotype" w:hAnsi="Palatino Linotype" w:cs="Arial"/>
          <w:b/>
        </w:rPr>
        <w:t>Estudio y análisis del asunto.</w:t>
      </w:r>
    </w:p>
    <w:p w14:paraId="1EBF5F0B" w14:textId="4FC537DF" w:rsidR="00113647" w:rsidRPr="00C27DFC" w:rsidRDefault="00113647" w:rsidP="00E55009">
      <w:pPr>
        <w:spacing w:line="360" w:lineRule="auto"/>
        <w:jc w:val="both"/>
        <w:rPr>
          <w:rFonts w:ascii="Palatino Linotype" w:hAnsi="Palatino Linotype" w:cs="Arial"/>
        </w:rPr>
      </w:pPr>
      <w:r w:rsidRPr="00C27DFC">
        <w:rPr>
          <w:rFonts w:ascii="Palatino Linotype" w:hAnsi="Palatino Linotype" w:cs="Arial"/>
        </w:rPr>
        <w:t xml:space="preserve">Una vez determinada la vía sobre la que versará el presente recurso, y previa revisión del expediente electrónico formado en </w:t>
      </w:r>
      <w:r w:rsidRPr="00C27DFC">
        <w:rPr>
          <w:rFonts w:ascii="Palatino Linotype" w:hAnsi="Palatino Linotype" w:cs="Arial"/>
          <w:b/>
        </w:rPr>
        <w:t>EL SAIMEX</w:t>
      </w:r>
      <w:r w:rsidRPr="00C27DF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C27DFC">
        <w:rPr>
          <w:rFonts w:ascii="Palatino Linotype" w:hAnsi="Palatino Linotype"/>
        </w:rPr>
        <w:t xml:space="preserve">Ley de Transparencia y Acceso a la </w:t>
      </w:r>
      <w:r w:rsidR="00327647" w:rsidRPr="00C27DFC">
        <w:rPr>
          <w:rFonts w:ascii="Palatino Linotype" w:hAnsi="Palatino Linotype"/>
        </w:rPr>
        <w:t>Información Pública</w:t>
      </w:r>
      <w:r w:rsidRPr="00C27DFC">
        <w:rPr>
          <w:rFonts w:ascii="Palatino Linotype" w:hAnsi="Palatino Linotype"/>
        </w:rPr>
        <w:t xml:space="preserve"> del Estado de México y Municipios</w:t>
      </w:r>
      <w:r w:rsidRPr="00C27DFC">
        <w:rPr>
          <w:rFonts w:ascii="Palatino Linotype" w:hAnsi="Palatino Linotype" w:cs="Arial"/>
        </w:rPr>
        <w:t>.</w:t>
      </w:r>
    </w:p>
    <w:p w14:paraId="5EA4CD7C" w14:textId="77777777" w:rsidR="00C80DB2" w:rsidRPr="00C27DFC" w:rsidRDefault="00C80DB2" w:rsidP="00E55009">
      <w:pPr>
        <w:suppressAutoHyphens/>
        <w:spacing w:line="360" w:lineRule="auto"/>
        <w:jc w:val="both"/>
        <w:rPr>
          <w:rFonts w:ascii="Palatino Linotype" w:hAnsi="Palatino Linotype" w:cs="Arial"/>
        </w:rPr>
      </w:pPr>
      <w:bookmarkStart w:id="10" w:name="_Hlk62471113"/>
    </w:p>
    <w:bookmarkEnd w:id="10"/>
    <w:p w14:paraId="20980D59" w14:textId="77777777" w:rsidR="00622A40" w:rsidRPr="00C27DFC" w:rsidRDefault="00622A40" w:rsidP="00622A40">
      <w:pPr>
        <w:spacing w:line="360" w:lineRule="auto"/>
        <w:jc w:val="both"/>
        <w:rPr>
          <w:rFonts w:ascii="Palatino Linotype" w:hAnsi="Palatino Linotype" w:cs="Arial"/>
          <w:color w:val="000000" w:themeColor="text1"/>
        </w:rPr>
      </w:pPr>
      <w:r w:rsidRPr="00C27DFC">
        <w:rPr>
          <w:rFonts w:ascii="Palatino Linotype" w:hAnsi="Palatino Linotype"/>
          <w:color w:val="222222"/>
          <w:lang w:eastAsia="es-MX"/>
        </w:rPr>
        <w:t xml:space="preserve">Primeramente, es importante señalar que </w:t>
      </w:r>
      <w:r w:rsidRPr="00C27DFC">
        <w:rPr>
          <w:rFonts w:ascii="Palatino Linotype" w:hAnsi="Palatino Linotype"/>
          <w:b/>
          <w:color w:val="222222"/>
          <w:lang w:eastAsia="es-MX"/>
        </w:rPr>
        <w:t xml:space="preserve">EL SUJETO OBLIGADO </w:t>
      </w:r>
      <w:r w:rsidRPr="00C27DFC">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C27DFC">
        <w:rPr>
          <w:rFonts w:ascii="Palatino Linotype" w:hAnsi="Palatino Linotype" w:cs="Arial"/>
          <w:color w:val="000000" w:themeColor="text1"/>
        </w:rPr>
        <w:t xml:space="preserve">. </w:t>
      </w:r>
    </w:p>
    <w:p w14:paraId="0444CB6E" w14:textId="77777777" w:rsidR="00622A40" w:rsidRPr="00C27DFC" w:rsidRDefault="00622A40" w:rsidP="00622A40">
      <w:pPr>
        <w:spacing w:line="360" w:lineRule="auto"/>
        <w:jc w:val="both"/>
        <w:rPr>
          <w:rFonts w:ascii="Palatino Linotype" w:hAnsi="Palatino Linotype"/>
          <w:color w:val="222222"/>
          <w:lang w:eastAsia="es-MX"/>
        </w:rPr>
      </w:pPr>
    </w:p>
    <w:p w14:paraId="5E3CE1FF" w14:textId="77777777" w:rsidR="00622A40" w:rsidRPr="00C27DFC" w:rsidRDefault="00622A40" w:rsidP="00622A40">
      <w:pPr>
        <w:spacing w:line="360" w:lineRule="auto"/>
        <w:jc w:val="both"/>
        <w:rPr>
          <w:rFonts w:ascii="Palatino Linotype" w:hAnsi="Palatino Linotype"/>
          <w:color w:val="222222"/>
          <w:lang w:eastAsia="es-MX"/>
        </w:rPr>
      </w:pPr>
      <w:r w:rsidRPr="00C27DFC">
        <w:rPr>
          <w:rFonts w:ascii="Palatino Linotype" w:hAnsi="Palatino Linotype"/>
          <w:color w:val="222222"/>
          <w:lang w:eastAsia="es-MX"/>
        </w:rPr>
        <w:t xml:space="preserve">Por lo que, el hecho de que </w:t>
      </w:r>
      <w:r w:rsidRPr="00C27DFC">
        <w:rPr>
          <w:rFonts w:ascii="Palatino Linotype" w:hAnsi="Palatino Linotype"/>
          <w:b/>
          <w:bCs/>
          <w:color w:val="222222"/>
          <w:lang w:eastAsia="es-MX"/>
        </w:rPr>
        <w:t>EL SUJETO OBLIGADO</w:t>
      </w:r>
      <w:r w:rsidRPr="00C27DFC">
        <w:rPr>
          <w:rFonts w:ascii="Palatino Linotype" w:hAnsi="Palatino Linotype"/>
          <w:color w:val="222222"/>
          <w:lang w:eastAsia="es-MX"/>
        </w:rPr>
        <w:t xml:space="preserve"> haya asumido contar con la información pública solicitada, aceptó que es información que genera, posee y </w:t>
      </w:r>
      <w:r w:rsidRPr="00C27DFC">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0B6E5D3" w14:textId="77777777" w:rsidR="00622A40" w:rsidRPr="00C27DFC" w:rsidRDefault="00622A40" w:rsidP="00622A40">
      <w:pPr>
        <w:jc w:val="both"/>
        <w:rPr>
          <w:rFonts w:ascii="Palatino Linotype" w:hAnsi="Palatino Linotype"/>
          <w:color w:val="222222"/>
          <w:lang w:eastAsia="es-MX"/>
        </w:rPr>
      </w:pPr>
    </w:p>
    <w:p w14:paraId="639BC8F6" w14:textId="77777777" w:rsidR="00622A40" w:rsidRPr="00C27DFC" w:rsidRDefault="00622A40" w:rsidP="00183734">
      <w:pPr>
        <w:shd w:val="clear" w:color="auto" w:fill="FFFFFF"/>
        <w:spacing w:line="276" w:lineRule="auto"/>
        <w:ind w:left="851" w:right="902"/>
        <w:jc w:val="both"/>
        <w:rPr>
          <w:rFonts w:ascii="Palatino Linotype" w:hAnsi="Palatino Linotype"/>
          <w:i/>
          <w:iCs/>
          <w:color w:val="222222"/>
          <w:sz w:val="22"/>
          <w:szCs w:val="22"/>
          <w:lang w:eastAsia="es-MX"/>
        </w:rPr>
      </w:pPr>
      <w:r w:rsidRPr="00C27DFC">
        <w:rPr>
          <w:rFonts w:ascii="Palatino Linotype" w:hAnsi="Palatino Linotype"/>
          <w:i/>
          <w:iCs/>
          <w:color w:val="222222"/>
          <w:sz w:val="22"/>
          <w:szCs w:val="22"/>
          <w:lang w:eastAsia="es-MX"/>
        </w:rPr>
        <w:t>“</w:t>
      </w:r>
      <w:r w:rsidRPr="00C27DFC">
        <w:rPr>
          <w:rFonts w:ascii="Palatino Linotype" w:hAnsi="Palatino Linotype"/>
          <w:b/>
          <w:bCs/>
          <w:i/>
          <w:iCs/>
          <w:color w:val="222222"/>
          <w:sz w:val="22"/>
          <w:szCs w:val="22"/>
          <w:lang w:eastAsia="es-MX"/>
        </w:rPr>
        <w:t>Artículo 12.</w:t>
      </w:r>
      <w:r w:rsidRPr="00C27DF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E695BDA" w14:textId="77777777" w:rsidR="00183734" w:rsidRPr="00C27DFC" w:rsidRDefault="00183734" w:rsidP="00183734">
      <w:pPr>
        <w:shd w:val="clear" w:color="auto" w:fill="FFFFFF"/>
        <w:spacing w:line="276" w:lineRule="auto"/>
        <w:ind w:left="851" w:right="902"/>
        <w:jc w:val="both"/>
        <w:rPr>
          <w:rFonts w:ascii="Palatino Linotype" w:hAnsi="Palatino Linotype"/>
          <w:color w:val="222222"/>
          <w:lang w:eastAsia="es-MX"/>
        </w:rPr>
      </w:pPr>
    </w:p>
    <w:p w14:paraId="6A796220" w14:textId="77777777" w:rsidR="00622A40" w:rsidRPr="00C27DFC" w:rsidRDefault="00622A40" w:rsidP="00183734">
      <w:pPr>
        <w:shd w:val="clear" w:color="auto" w:fill="FFFFFF"/>
        <w:spacing w:line="276" w:lineRule="auto"/>
        <w:ind w:left="851" w:right="902"/>
        <w:jc w:val="both"/>
        <w:rPr>
          <w:rFonts w:ascii="Palatino Linotype" w:hAnsi="Palatino Linotype"/>
          <w:i/>
          <w:iCs/>
          <w:color w:val="222222"/>
          <w:sz w:val="22"/>
          <w:szCs w:val="22"/>
          <w:lang w:eastAsia="es-MX"/>
        </w:rPr>
      </w:pPr>
      <w:r w:rsidRPr="00C27DF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B660E2" w14:textId="77777777" w:rsidR="00622A40" w:rsidRPr="00C27DFC" w:rsidRDefault="00622A40" w:rsidP="00622A40">
      <w:pPr>
        <w:shd w:val="clear" w:color="auto" w:fill="FFFFFF"/>
        <w:ind w:left="851" w:right="902"/>
        <w:jc w:val="both"/>
        <w:rPr>
          <w:rFonts w:ascii="Palatino Linotype" w:hAnsi="Palatino Linotype"/>
          <w:color w:val="222222"/>
          <w:lang w:eastAsia="es-MX"/>
        </w:rPr>
      </w:pPr>
    </w:p>
    <w:p w14:paraId="68AF9039" w14:textId="77777777" w:rsidR="00622A40" w:rsidRPr="00C27DFC" w:rsidRDefault="00622A40" w:rsidP="00622A40">
      <w:pPr>
        <w:spacing w:line="360" w:lineRule="auto"/>
        <w:jc w:val="both"/>
        <w:rPr>
          <w:rFonts w:ascii="Palatino Linotype" w:hAnsi="Palatino Linotype"/>
          <w:color w:val="222222"/>
          <w:lang w:eastAsia="es-MX"/>
        </w:rPr>
      </w:pPr>
      <w:r w:rsidRPr="00C27DFC">
        <w:rPr>
          <w:rFonts w:ascii="Palatino Linotype" w:hAnsi="Palatino Linotype"/>
          <w:color w:val="222222"/>
          <w:lang w:eastAsia="es-MX"/>
        </w:rPr>
        <w:t xml:space="preserve">En atención a lo anterior, el estudio de la naturaleza jurídica de la información pública solicitada, tiene por objeto determinar si </w:t>
      </w:r>
      <w:r w:rsidRPr="00C27DFC">
        <w:rPr>
          <w:rFonts w:ascii="Palatino Linotype" w:hAnsi="Palatino Linotype"/>
          <w:b/>
          <w:color w:val="222222"/>
          <w:lang w:eastAsia="es-MX"/>
        </w:rPr>
        <w:t xml:space="preserve">EL SUJETO OBLIGADO </w:t>
      </w:r>
      <w:r w:rsidRPr="00C27DFC">
        <w:rPr>
          <w:rFonts w:ascii="Palatino Linotype" w:hAnsi="Palatino Linotype"/>
          <w:color w:val="222222"/>
          <w:lang w:eastAsia="es-MX"/>
        </w:rPr>
        <w:t>la</w:t>
      </w:r>
      <w:r w:rsidRPr="00C27DFC">
        <w:rPr>
          <w:rFonts w:ascii="Palatino Linotype" w:hAnsi="Palatino Linotype"/>
          <w:b/>
          <w:color w:val="222222"/>
          <w:lang w:eastAsia="es-MX"/>
        </w:rPr>
        <w:t xml:space="preserve"> </w:t>
      </w:r>
      <w:r w:rsidRPr="00C27DFC">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C27DFC">
        <w:rPr>
          <w:rFonts w:ascii="Palatino Linotype" w:hAnsi="Palatino Linotype"/>
          <w:b/>
          <w:color w:val="222222"/>
          <w:lang w:eastAsia="es-MX"/>
        </w:rPr>
        <w:t>EL SUJETO OBLIGADO</w:t>
      </w:r>
      <w:r w:rsidRPr="00C27DFC">
        <w:rPr>
          <w:rFonts w:ascii="Palatino Linotype" w:hAnsi="Palatino Linotype"/>
          <w:color w:val="222222"/>
          <w:lang w:eastAsia="es-MX"/>
        </w:rPr>
        <w:t>, dicha información, fue admitida por el mismo; actualizándose el supuesto artículo 12 de la Ley de la materia, anteriormente referido.</w:t>
      </w:r>
    </w:p>
    <w:p w14:paraId="323CB78B" w14:textId="77777777" w:rsidR="00622A40" w:rsidRPr="00C27DFC" w:rsidRDefault="00622A40" w:rsidP="00622A40">
      <w:pPr>
        <w:widowControl w:val="0"/>
        <w:autoSpaceDE w:val="0"/>
        <w:autoSpaceDN w:val="0"/>
        <w:adjustRightInd w:val="0"/>
        <w:spacing w:line="360" w:lineRule="auto"/>
        <w:jc w:val="both"/>
        <w:rPr>
          <w:rFonts w:ascii="Palatino Linotype" w:hAnsi="Palatino Linotype" w:cs="Arial"/>
          <w:color w:val="000000" w:themeColor="text1"/>
        </w:rPr>
      </w:pPr>
    </w:p>
    <w:p w14:paraId="5E5A2B5B" w14:textId="77777777" w:rsidR="00622A40" w:rsidRPr="00C27DFC" w:rsidRDefault="00622A40" w:rsidP="00622A40">
      <w:pPr>
        <w:widowControl w:val="0"/>
        <w:autoSpaceDE w:val="0"/>
        <w:autoSpaceDN w:val="0"/>
        <w:adjustRightInd w:val="0"/>
        <w:spacing w:line="360" w:lineRule="auto"/>
        <w:jc w:val="both"/>
        <w:rPr>
          <w:rFonts w:ascii="Palatino Linotype" w:hAnsi="Palatino Linotype" w:cs="Arial"/>
        </w:rPr>
      </w:pPr>
      <w:r w:rsidRPr="00C27DFC">
        <w:rPr>
          <w:rFonts w:ascii="Palatino Linotype" w:hAnsi="Palatino Linotype" w:cs="Arial"/>
          <w:color w:val="000000" w:themeColor="text1"/>
        </w:rPr>
        <w:t xml:space="preserve">Una vez determinada la vía sobre la que versará el presente Recurso y previa revisión del expediente </w:t>
      </w:r>
      <w:r w:rsidRPr="00C27DFC">
        <w:rPr>
          <w:rFonts w:ascii="Palatino Linotype" w:hAnsi="Palatino Linotype"/>
          <w:color w:val="000000" w:themeColor="text1"/>
        </w:rPr>
        <w:t>electrónico</w:t>
      </w:r>
      <w:r w:rsidRPr="00C27DFC">
        <w:rPr>
          <w:rFonts w:ascii="Palatino Linotype" w:hAnsi="Palatino Linotype" w:cs="Arial"/>
          <w:color w:val="000000" w:themeColor="text1"/>
        </w:rPr>
        <w:t xml:space="preserve"> formado en el</w:t>
      </w:r>
      <w:r w:rsidRPr="00C27DFC">
        <w:rPr>
          <w:rFonts w:ascii="Palatino Linotype" w:hAnsi="Palatino Linotype" w:cs="Arial"/>
          <w:b/>
          <w:color w:val="000000" w:themeColor="text1"/>
        </w:rPr>
        <w:t xml:space="preserve"> SAIMEX</w:t>
      </w:r>
      <w:r w:rsidRPr="00C27DFC">
        <w:rPr>
          <w:rFonts w:ascii="Palatino Linotype" w:hAnsi="Palatino Linotype" w:cs="Arial"/>
          <w:color w:val="000000" w:themeColor="text1"/>
        </w:rPr>
        <w:t xml:space="preserve">, es conveniente analizar si la respuesta del </w:t>
      </w:r>
      <w:r w:rsidRPr="00C27DFC">
        <w:rPr>
          <w:rFonts w:ascii="Palatino Linotype" w:hAnsi="Palatino Linotype" w:cs="Arial"/>
          <w:b/>
          <w:color w:val="000000" w:themeColor="text1"/>
          <w:lang w:eastAsia="es-MX"/>
        </w:rPr>
        <w:t>SUJETO OBLIGADO</w:t>
      </w:r>
      <w:r w:rsidRPr="00C27DFC">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C27DFC">
        <w:rPr>
          <w:rFonts w:ascii="Palatino Linotype" w:hAnsi="Palatino Linotype" w:cs="Arial"/>
          <w:b/>
          <w:bCs/>
          <w:color w:val="000000" w:themeColor="text1"/>
        </w:rPr>
        <w:t>RECURRENTE</w:t>
      </w:r>
      <w:r w:rsidRPr="00C27DFC">
        <w:rPr>
          <w:rFonts w:ascii="Palatino Linotype" w:hAnsi="Palatino Linotype" w:cs="Arial"/>
          <w:color w:val="000000" w:themeColor="text1"/>
        </w:rPr>
        <w:t xml:space="preserve">, así como, la respuesta otorgada por </w:t>
      </w:r>
      <w:r w:rsidRPr="00C27DFC">
        <w:rPr>
          <w:rFonts w:ascii="Palatino Linotype" w:hAnsi="Palatino Linotype" w:cs="Arial"/>
          <w:b/>
          <w:color w:val="000000" w:themeColor="text1"/>
        </w:rPr>
        <w:t xml:space="preserve">EL </w:t>
      </w:r>
      <w:r w:rsidRPr="00C27DFC">
        <w:rPr>
          <w:rFonts w:ascii="Palatino Linotype" w:hAnsi="Palatino Linotype" w:cs="Arial"/>
          <w:b/>
          <w:color w:val="000000" w:themeColor="text1"/>
        </w:rPr>
        <w:lastRenderedPageBreak/>
        <w:t xml:space="preserve">SUJETO OBLIGADO, </w:t>
      </w:r>
      <w:r w:rsidRPr="00C27DFC">
        <w:rPr>
          <w:rFonts w:ascii="Palatino Linotype" w:hAnsi="Palatino Linotype" w:cs="Arial"/>
          <w:color w:val="000000" w:themeColor="text1"/>
        </w:rPr>
        <w:t xml:space="preserve">motivo por el cual se </w:t>
      </w:r>
      <w:r w:rsidRPr="00C27DFC">
        <w:rPr>
          <w:rFonts w:ascii="Palatino Linotype" w:hAnsi="Palatino Linotype" w:cs="Arial"/>
        </w:rPr>
        <w:t>realiza la siguiente tabla, para mayor entendimiento:</w:t>
      </w:r>
    </w:p>
    <w:p w14:paraId="32D3C44C" w14:textId="77777777" w:rsidR="00183734" w:rsidRPr="00C27DFC" w:rsidRDefault="00183734" w:rsidP="00622A40">
      <w:pPr>
        <w:widowControl w:val="0"/>
        <w:autoSpaceDE w:val="0"/>
        <w:autoSpaceDN w:val="0"/>
        <w:adjustRightInd w:val="0"/>
        <w:spacing w:line="360" w:lineRule="auto"/>
        <w:jc w:val="both"/>
        <w:rPr>
          <w:rFonts w:ascii="Palatino Linotype" w:hAnsi="Palatino Linotype" w:cs="Arial"/>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4113"/>
        <w:gridCol w:w="1977"/>
      </w:tblGrid>
      <w:tr w:rsidR="00622A40" w:rsidRPr="00C27DFC" w14:paraId="6236EECE" w14:textId="77777777" w:rsidTr="00B64C02">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ADE2892" w14:textId="77777777" w:rsidR="00622A40" w:rsidRPr="00C27DFC" w:rsidRDefault="00622A40" w:rsidP="00622A40">
            <w:pPr>
              <w:suppressAutoHyphens/>
              <w:jc w:val="center"/>
              <w:rPr>
                <w:rFonts w:ascii="Palatino Linotype" w:eastAsia="Calibri" w:hAnsi="Palatino Linotype" w:cs="Arial"/>
                <w:b/>
                <w:color w:val="FFFFFF" w:themeColor="background1"/>
                <w:szCs w:val="22"/>
                <w:lang w:val="es-ES_tradnl"/>
              </w:rPr>
            </w:pPr>
            <w:r w:rsidRPr="00C27DFC">
              <w:rPr>
                <w:rFonts w:ascii="Palatino Linotype" w:eastAsia="Calibri" w:hAnsi="Palatino Linotype" w:cs="Arial"/>
                <w:b/>
                <w:color w:val="FFFFFF" w:themeColor="background1"/>
                <w:szCs w:val="22"/>
                <w:lang w:val="es-ES_tradnl"/>
              </w:rPr>
              <w:t>Solicitud</w:t>
            </w:r>
          </w:p>
        </w:tc>
        <w:tc>
          <w:tcPr>
            <w:tcW w:w="411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7C75324" w14:textId="72A55E46" w:rsidR="00622A40" w:rsidRPr="00C27DFC" w:rsidRDefault="00622A40" w:rsidP="00622A40">
            <w:pPr>
              <w:suppressAutoHyphens/>
              <w:jc w:val="center"/>
              <w:rPr>
                <w:rFonts w:ascii="Palatino Linotype" w:eastAsia="Calibri" w:hAnsi="Palatino Linotype" w:cs="Arial"/>
                <w:b/>
                <w:color w:val="FFFFFF" w:themeColor="background1"/>
                <w:szCs w:val="22"/>
                <w:lang w:val="es-ES_tradnl"/>
              </w:rPr>
            </w:pPr>
            <w:r w:rsidRPr="00C27DFC">
              <w:rPr>
                <w:rFonts w:ascii="Palatino Linotype" w:eastAsia="Calibri" w:hAnsi="Palatino Linotype" w:cs="Arial"/>
                <w:b/>
                <w:color w:val="FFFFFF" w:themeColor="background1"/>
                <w:szCs w:val="22"/>
                <w:lang w:val="es-ES_tradnl" w:eastAsia="en-US"/>
              </w:rPr>
              <w:t>Respuesta/Informe Justificado</w:t>
            </w:r>
          </w:p>
        </w:tc>
        <w:tc>
          <w:tcPr>
            <w:tcW w:w="197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4CD4758" w14:textId="77777777" w:rsidR="00622A40" w:rsidRPr="00C27DFC" w:rsidRDefault="00622A40" w:rsidP="00622A40">
            <w:pPr>
              <w:suppressAutoHyphens/>
              <w:jc w:val="center"/>
              <w:rPr>
                <w:rFonts w:ascii="Palatino Linotype" w:eastAsia="Calibri" w:hAnsi="Palatino Linotype" w:cs="Arial"/>
                <w:b/>
                <w:color w:val="FFFFFF" w:themeColor="background1"/>
                <w:szCs w:val="22"/>
                <w:lang w:val="es-ES_tradnl" w:eastAsia="en-US"/>
              </w:rPr>
            </w:pPr>
            <w:r w:rsidRPr="00C27DFC">
              <w:rPr>
                <w:rFonts w:ascii="Palatino Linotype" w:eastAsia="Calibri" w:hAnsi="Palatino Linotype" w:cs="Arial"/>
                <w:b/>
                <w:color w:val="FFFFFF" w:themeColor="background1"/>
                <w:szCs w:val="22"/>
                <w:lang w:val="es-ES_tradnl" w:eastAsia="en-US"/>
              </w:rPr>
              <w:t>Comentarios</w:t>
            </w:r>
          </w:p>
        </w:tc>
      </w:tr>
      <w:tr w:rsidR="00622A40" w:rsidRPr="00C27DFC" w14:paraId="441B41BC" w14:textId="77777777" w:rsidTr="00622A40">
        <w:trPr>
          <w:jc w:val="center"/>
        </w:trPr>
        <w:tc>
          <w:tcPr>
            <w:tcW w:w="2970" w:type="dxa"/>
            <w:tcBorders>
              <w:top w:val="single" w:sz="4" w:space="0" w:color="auto"/>
              <w:left w:val="single" w:sz="4" w:space="0" w:color="auto"/>
              <w:bottom w:val="single" w:sz="4" w:space="0" w:color="auto"/>
              <w:right w:val="single" w:sz="4" w:space="0" w:color="auto"/>
            </w:tcBorders>
          </w:tcPr>
          <w:p w14:paraId="2B87A334" w14:textId="77777777" w:rsidR="00622A40" w:rsidRPr="00C27DFC" w:rsidRDefault="008A6BEB" w:rsidP="00622A40">
            <w:pPr>
              <w:autoSpaceDE w:val="0"/>
              <w:autoSpaceDN w:val="0"/>
              <w:adjustRightInd w:val="0"/>
              <w:jc w:val="both"/>
              <w:rPr>
                <w:rFonts w:ascii="Palatino Linotype" w:hAnsi="Palatino Linotype" w:cs="Arial"/>
                <w:b/>
                <w:bCs/>
                <w:sz w:val="22"/>
              </w:rPr>
            </w:pPr>
            <w:r w:rsidRPr="00C27DFC">
              <w:rPr>
                <w:rFonts w:ascii="Palatino Linotype" w:hAnsi="Palatino Linotype" w:cs="Arial"/>
                <w:b/>
                <w:bCs/>
                <w:sz w:val="22"/>
              </w:rPr>
              <w:t>08717/INFOEM/IP/RR/2022</w:t>
            </w:r>
          </w:p>
          <w:p w14:paraId="70744DFE" w14:textId="29DCA953" w:rsidR="008A6BEB" w:rsidRPr="00C27DFC" w:rsidRDefault="008A6BEB" w:rsidP="00622A40">
            <w:pPr>
              <w:autoSpaceDE w:val="0"/>
              <w:autoSpaceDN w:val="0"/>
              <w:adjustRightInd w:val="0"/>
              <w:jc w:val="both"/>
              <w:rPr>
                <w:rFonts w:ascii="Palatino Linotype" w:eastAsia="Calibri" w:hAnsi="Palatino Linotype" w:cs="Verdana"/>
                <w:i/>
                <w:iCs/>
                <w:color w:val="000000" w:themeColor="text1"/>
                <w:sz w:val="22"/>
                <w:szCs w:val="22"/>
                <w:lang w:val="es-ES_tradnl" w:eastAsia="en-US"/>
              </w:rPr>
            </w:pPr>
            <w:r w:rsidRPr="00C27DFC">
              <w:rPr>
                <w:rFonts w:ascii="Palatino Linotype" w:hAnsi="Palatino Linotype" w:cs="Arial"/>
                <w:i/>
                <w:iCs/>
              </w:rPr>
              <w:t>“SOLICITO EL PRESUPUESTO AUTORIZADO, EL EJERCIDO Y EL PAGADO POR PARTIDA PRESUPUESTAL DE LA COORDINACION GENERAL DE COMUNICACIÓN SOCIAL, DE LOS AÑOS 2019, 2020 y 2021.” (Sic)</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079BB49D" w14:textId="77777777" w:rsidR="00622A40" w:rsidRPr="00C27DFC" w:rsidRDefault="00622A40"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Respuesta:</w:t>
            </w:r>
          </w:p>
          <w:p w14:paraId="3BBFDE71" w14:textId="4C64BF48" w:rsidR="00622A40" w:rsidRPr="00C27DFC" w:rsidRDefault="008A6BEB" w:rsidP="00622A40">
            <w:pPr>
              <w:jc w:val="both"/>
              <w:rPr>
                <w:rFonts w:ascii="Palatino Linotype" w:eastAsia="MS Mincho" w:hAnsi="Palatino Linotype" w:cs="Arial"/>
              </w:rPr>
            </w:pPr>
            <w:r w:rsidRPr="00C27DFC">
              <w:rPr>
                <w:rFonts w:ascii="Palatino Linotype" w:hAnsi="Palatino Linotype" w:cs="Segoe UI"/>
                <w:bCs/>
                <w:iCs/>
                <w:color w:val="000000" w:themeColor="text1"/>
                <w:szCs w:val="22"/>
                <w:lang w:val="es-ES_tradnl" w:eastAsia="es-MX"/>
              </w:rPr>
              <w:t xml:space="preserve">Mediante respuesta el servidor público habilitado </w:t>
            </w:r>
            <w:r w:rsidRPr="00C27DFC">
              <w:rPr>
                <w:rFonts w:ascii="Palatino Linotype" w:eastAsia="MS Mincho" w:hAnsi="Palatino Linotype" w:cs="Arial"/>
              </w:rPr>
              <w:t>hace mención que respecto al presupuesto autorizado, ejercido y pagado de la Coordinación General de Comunicación Social  en los años 2019, 2020 y 2021, anexa los formatos denominados Auxiliares de Avance P</w:t>
            </w:r>
            <w:r w:rsidR="00AF1C1D" w:rsidRPr="00C27DFC">
              <w:rPr>
                <w:rFonts w:ascii="Palatino Linotype" w:eastAsia="MS Mincho" w:hAnsi="Palatino Linotype" w:cs="Arial"/>
              </w:rPr>
              <w:t>resupuestal de</w:t>
            </w:r>
            <w:r w:rsidRPr="00C27DFC">
              <w:rPr>
                <w:rFonts w:ascii="Palatino Linotype" w:eastAsia="MS Mincho" w:hAnsi="Palatino Linotype" w:cs="Arial"/>
              </w:rPr>
              <w:t xml:space="preserve"> Egresos; que luego, de la revisión para los años 2019 y 2020 entrega de manera completa la información, sin embargo, para el año 2021, entrega únicamente hasta el 30 de septiembre de 2021, en consecuencia, se encuentra incompleto el presupuesto ejercido y pagado.</w:t>
            </w:r>
          </w:p>
          <w:p w14:paraId="2B3F51DB" w14:textId="77777777" w:rsidR="008A6BEB" w:rsidRPr="00C27DFC" w:rsidRDefault="008A6BEB" w:rsidP="00622A40">
            <w:pPr>
              <w:jc w:val="both"/>
              <w:rPr>
                <w:rFonts w:ascii="Palatino Linotype" w:hAnsi="Palatino Linotype" w:cs="Segoe UI"/>
                <w:bCs/>
                <w:iCs/>
                <w:color w:val="000000" w:themeColor="text1"/>
                <w:szCs w:val="22"/>
                <w:lang w:val="es-ES_tradnl" w:eastAsia="es-MX"/>
              </w:rPr>
            </w:pPr>
          </w:p>
          <w:p w14:paraId="4AC566DF" w14:textId="77777777" w:rsidR="00622A40" w:rsidRPr="00C27DFC" w:rsidRDefault="00622A40"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Informe Justificado:</w:t>
            </w:r>
          </w:p>
          <w:p w14:paraId="38E0FE76" w14:textId="64471E6A" w:rsidR="00622A40" w:rsidRPr="00C27DFC" w:rsidRDefault="008A6BEB"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Confirma su respuesta inicial</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D201" w14:textId="00C6EFCE" w:rsidR="00622A40" w:rsidRPr="00C27DFC" w:rsidRDefault="008A6BEB" w:rsidP="00622A40">
            <w:pPr>
              <w:tabs>
                <w:tab w:val="left" w:pos="567"/>
              </w:tabs>
              <w:suppressAutoHyphens/>
              <w:jc w:val="center"/>
              <w:rPr>
                <w:rFonts w:ascii="Palatino Linotype" w:hAnsi="Palatino Linotype"/>
                <w:color w:val="000000" w:themeColor="text1"/>
                <w:szCs w:val="22"/>
                <w:lang w:val="es-ES_tradnl"/>
              </w:rPr>
            </w:pPr>
            <w:r w:rsidRPr="00C27DFC">
              <w:rPr>
                <w:rFonts w:ascii="Palatino Linotype" w:hAnsi="Palatino Linotype"/>
                <w:color w:val="000000" w:themeColor="text1"/>
                <w:szCs w:val="22"/>
                <w:lang w:val="es-ES_tradnl"/>
              </w:rPr>
              <w:t>Parcial</w:t>
            </w:r>
          </w:p>
        </w:tc>
      </w:tr>
      <w:tr w:rsidR="00622A40" w:rsidRPr="00C27DFC" w14:paraId="7A8A4740" w14:textId="77777777" w:rsidTr="00622A40">
        <w:trPr>
          <w:jc w:val="center"/>
        </w:trPr>
        <w:tc>
          <w:tcPr>
            <w:tcW w:w="2970" w:type="dxa"/>
            <w:tcBorders>
              <w:top w:val="single" w:sz="4" w:space="0" w:color="auto"/>
              <w:left w:val="single" w:sz="4" w:space="0" w:color="auto"/>
              <w:bottom w:val="single" w:sz="4" w:space="0" w:color="auto"/>
              <w:right w:val="single" w:sz="4" w:space="0" w:color="auto"/>
            </w:tcBorders>
          </w:tcPr>
          <w:p w14:paraId="4C64F862" w14:textId="77777777" w:rsidR="00622A40" w:rsidRPr="00C27DFC" w:rsidRDefault="008A6BEB" w:rsidP="00622A40">
            <w:pPr>
              <w:autoSpaceDE w:val="0"/>
              <w:autoSpaceDN w:val="0"/>
              <w:adjustRightInd w:val="0"/>
              <w:jc w:val="both"/>
              <w:rPr>
                <w:rFonts w:ascii="Palatino Linotype" w:hAnsi="Palatino Linotype" w:cs="Arial"/>
                <w:b/>
                <w:bCs/>
                <w:sz w:val="22"/>
              </w:rPr>
            </w:pPr>
            <w:r w:rsidRPr="00C27DFC">
              <w:rPr>
                <w:rFonts w:ascii="Palatino Linotype" w:hAnsi="Palatino Linotype" w:cs="Arial"/>
                <w:b/>
                <w:bCs/>
                <w:sz w:val="22"/>
              </w:rPr>
              <w:t>08717/INFOEM/IP/RR/2022</w:t>
            </w:r>
          </w:p>
          <w:p w14:paraId="6CAF8A9C" w14:textId="5899B3A6" w:rsidR="008A6BEB" w:rsidRPr="00C27DFC" w:rsidRDefault="008A6BEB" w:rsidP="00622A40">
            <w:pPr>
              <w:autoSpaceDE w:val="0"/>
              <w:autoSpaceDN w:val="0"/>
              <w:adjustRightInd w:val="0"/>
              <w:jc w:val="both"/>
              <w:rPr>
                <w:rFonts w:ascii="Palatino Linotype" w:eastAsia="Calibri" w:hAnsi="Palatino Linotype" w:cs="Verdana"/>
                <w:i/>
                <w:iCs/>
                <w:color w:val="000000" w:themeColor="text1"/>
                <w:sz w:val="22"/>
                <w:szCs w:val="22"/>
                <w:lang w:val="es-ES_tradnl" w:eastAsia="en-US"/>
              </w:rPr>
            </w:pPr>
            <w:r w:rsidRPr="00C27DFC">
              <w:rPr>
                <w:rFonts w:ascii="Palatino Linotype" w:hAnsi="Palatino Linotype"/>
                <w:i/>
                <w:iCs/>
              </w:rPr>
              <w:t>“SOLICITO EL PRESUPUESTO AUTORIZADO DE LA COORDINACION GENERAL DE COMUNICACION SOCIAL POR PARTIDA PRESUPUESTAL DEL AÑO 2022.” (Sic)</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FD341" w14:textId="77777777" w:rsidR="00622A40" w:rsidRPr="00C27DFC" w:rsidRDefault="00622A40"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Respuesta:</w:t>
            </w:r>
          </w:p>
          <w:p w14:paraId="3FB1005C" w14:textId="0D634760" w:rsidR="00622A40" w:rsidRPr="00C27DFC" w:rsidRDefault="00FA79A0"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 xml:space="preserve">Mediante respuesta el servidor público habilitado hace de conocimiento al particular el presupuesto autorizado en el ejercicio 2021 a </w:t>
            </w:r>
            <w:r w:rsidR="00183734" w:rsidRPr="00C27DFC">
              <w:rPr>
                <w:rFonts w:ascii="Palatino Linotype" w:hAnsi="Palatino Linotype" w:cs="Segoe UI"/>
                <w:bCs/>
                <w:iCs/>
                <w:color w:val="000000" w:themeColor="text1"/>
                <w:szCs w:val="22"/>
                <w:lang w:val="es-ES_tradnl" w:eastAsia="es-MX"/>
              </w:rPr>
              <w:t>la Coordinación</w:t>
            </w:r>
            <w:r w:rsidRPr="00C27DFC">
              <w:rPr>
                <w:rFonts w:ascii="Palatino Linotype" w:hAnsi="Palatino Linotype" w:cs="Segoe UI"/>
                <w:bCs/>
                <w:iCs/>
                <w:color w:val="000000" w:themeColor="text1"/>
                <w:szCs w:val="22"/>
                <w:lang w:val="es-ES_tradnl" w:eastAsia="es-MX"/>
              </w:rPr>
              <w:t xml:space="preserve"> General de Comunicación Social, es de $16, 632, 430.23 (dieciséis millones seiscientos treinta y dos mil cuatrocientos treinta pesos 23/100 </w:t>
            </w:r>
            <w:r w:rsidRPr="00C27DFC">
              <w:rPr>
                <w:rFonts w:ascii="Palatino Linotype" w:hAnsi="Palatino Linotype" w:cs="Segoe UI"/>
                <w:bCs/>
                <w:iCs/>
                <w:color w:val="000000" w:themeColor="text1"/>
                <w:szCs w:val="22"/>
                <w:lang w:val="es-ES_tradnl" w:eastAsia="es-MX"/>
              </w:rPr>
              <w:lastRenderedPageBreak/>
              <w:t xml:space="preserve">M.N), y del cual se observan las partidas presupuestales aplicables y el monto que se asignó.  </w:t>
            </w:r>
          </w:p>
          <w:p w14:paraId="1766B2C2" w14:textId="77777777" w:rsidR="00CC078A" w:rsidRPr="00C27DFC" w:rsidRDefault="00CC078A" w:rsidP="00622A40">
            <w:pPr>
              <w:jc w:val="both"/>
              <w:rPr>
                <w:rFonts w:ascii="Palatino Linotype" w:hAnsi="Palatino Linotype" w:cs="Segoe UI"/>
                <w:bCs/>
                <w:iCs/>
                <w:color w:val="000000" w:themeColor="text1"/>
                <w:szCs w:val="22"/>
                <w:lang w:val="es-ES_tradnl" w:eastAsia="es-MX"/>
              </w:rPr>
            </w:pPr>
          </w:p>
          <w:p w14:paraId="13CD1719" w14:textId="77777777" w:rsidR="00622A40" w:rsidRPr="00C27DFC" w:rsidRDefault="00622A40"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Informe Justificado:</w:t>
            </w:r>
          </w:p>
          <w:p w14:paraId="25656DF9" w14:textId="5DE639E0" w:rsidR="00622A40" w:rsidRPr="00C27DFC" w:rsidRDefault="008A6BEB" w:rsidP="00622A40">
            <w:pPr>
              <w:jc w:val="both"/>
              <w:rPr>
                <w:rFonts w:ascii="Palatino Linotype" w:hAnsi="Palatino Linotype" w:cs="Segoe UI"/>
                <w:bCs/>
                <w:iCs/>
                <w:color w:val="000000" w:themeColor="text1"/>
                <w:szCs w:val="22"/>
                <w:lang w:val="es-ES_tradnl" w:eastAsia="es-MX"/>
              </w:rPr>
            </w:pPr>
            <w:r w:rsidRPr="00C27DFC">
              <w:rPr>
                <w:rFonts w:ascii="Palatino Linotype" w:hAnsi="Palatino Linotype" w:cs="Segoe UI"/>
                <w:bCs/>
                <w:iCs/>
                <w:color w:val="000000" w:themeColor="text1"/>
                <w:szCs w:val="22"/>
                <w:lang w:val="es-ES_tradnl" w:eastAsia="es-MX"/>
              </w:rPr>
              <w:t xml:space="preserve">Confirma su respuesta inicial </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F38A121" w14:textId="45EEE1F3" w:rsidR="00622A40" w:rsidRPr="00C27DFC" w:rsidRDefault="00FA79A0" w:rsidP="00622A40">
            <w:pPr>
              <w:tabs>
                <w:tab w:val="left" w:pos="567"/>
              </w:tabs>
              <w:suppressAutoHyphens/>
              <w:jc w:val="center"/>
              <w:rPr>
                <w:rFonts w:ascii="Palatino Linotype" w:hAnsi="Palatino Linotype"/>
                <w:color w:val="000000" w:themeColor="text1"/>
                <w:szCs w:val="22"/>
                <w:lang w:val="es-ES_tradnl"/>
              </w:rPr>
            </w:pPr>
            <w:r w:rsidRPr="00C27DFC">
              <w:rPr>
                <w:rFonts w:ascii="Palatino Linotype" w:hAnsi="Palatino Linotype"/>
                <w:color w:val="000000" w:themeColor="text1"/>
                <w:szCs w:val="22"/>
                <w:lang w:val="es-ES_tradnl"/>
              </w:rPr>
              <w:lastRenderedPageBreak/>
              <w:t>Colma</w:t>
            </w:r>
          </w:p>
        </w:tc>
      </w:tr>
    </w:tbl>
    <w:p w14:paraId="443E366C" w14:textId="54024070" w:rsidR="00622A40" w:rsidRPr="00C27DFC" w:rsidRDefault="00622A40" w:rsidP="00622A40">
      <w:pPr>
        <w:widowControl w:val="0"/>
        <w:autoSpaceDE w:val="0"/>
        <w:autoSpaceDN w:val="0"/>
        <w:adjustRightInd w:val="0"/>
        <w:spacing w:line="360" w:lineRule="auto"/>
        <w:jc w:val="both"/>
        <w:rPr>
          <w:rFonts w:ascii="Palatino Linotype" w:hAnsi="Palatino Linotype" w:cs="Arial"/>
        </w:rPr>
      </w:pPr>
    </w:p>
    <w:p w14:paraId="2EC1D0C7" w14:textId="61925B49" w:rsidR="00FA79A0" w:rsidRPr="00C27DFC" w:rsidRDefault="00FA79A0" w:rsidP="00FA79A0">
      <w:pPr>
        <w:spacing w:line="360" w:lineRule="auto"/>
        <w:jc w:val="both"/>
        <w:rPr>
          <w:rFonts w:ascii="Palatino Linotype" w:hAnsi="Palatino Linotype" w:cs="Arial"/>
          <w:bCs/>
          <w:color w:val="000000"/>
        </w:rPr>
      </w:pPr>
      <w:r w:rsidRPr="00C27DFC">
        <w:rPr>
          <w:rFonts w:ascii="Palatino Linotype" w:hAnsi="Palatino Linotype" w:cs="Arial"/>
          <w:color w:val="000000"/>
        </w:rPr>
        <w:t xml:space="preserve">Una vez desagregada las constancias que integran el expediente electrónico del SAIMEX, se precisa que para el Recurso de Revisión </w:t>
      </w:r>
      <w:r w:rsidRPr="00C27DFC">
        <w:rPr>
          <w:rFonts w:ascii="Palatino Linotype" w:hAnsi="Palatino Linotype" w:cs="Arial"/>
          <w:b/>
          <w:bCs/>
          <w:color w:val="000000"/>
        </w:rPr>
        <w:t xml:space="preserve">08718/INFOEM/IP/RR/2022, </w:t>
      </w:r>
      <w:r w:rsidRPr="00C27DFC">
        <w:rPr>
          <w:rFonts w:ascii="Palatino Linotype" w:hAnsi="Palatino Linotype" w:cs="Arial"/>
          <w:bCs/>
          <w:color w:val="000000"/>
        </w:rPr>
        <w:t>el cual se solicita el presupuesto autorizado a la Coordinación General de Comunicación Social, por partida presupuestal del año 2022, este Órgano Garante determina confirmar la respuesta del ente recurrido toda vez que cumple con lo solicitado por el particular para mayor precisión se inserta la siguiente imagen:</w:t>
      </w:r>
    </w:p>
    <w:p w14:paraId="1160C31A" w14:textId="77777777" w:rsidR="00FA79A0" w:rsidRPr="00C27DFC" w:rsidRDefault="00FA79A0" w:rsidP="00FA79A0">
      <w:pPr>
        <w:spacing w:line="360" w:lineRule="auto"/>
        <w:jc w:val="both"/>
        <w:rPr>
          <w:rFonts w:ascii="Palatino Linotype" w:hAnsi="Palatino Linotype" w:cs="Arial"/>
          <w:bCs/>
          <w:color w:val="000000"/>
        </w:rPr>
      </w:pPr>
    </w:p>
    <w:p w14:paraId="46C4DA55" w14:textId="1063AB3C" w:rsidR="00FA79A0" w:rsidRPr="00C27DFC" w:rsidRDefault="00FA79A0" w:rsidP="00FA79A0">
      <w:pPr>
        <w:spacing w:line="360" w:lineRule="auto"/>
        <w:jc w:val="center"/>
        <w:rPr>
          <w:rFonts w:ascii="Palatino Linotype" w:hAnsi="Palatino Linotype" w:cs="Arial"/>
          <w:bCs/>
          <w:color w:val="000000"/>
        </w:rPr>
      </w:pPr>
      <w:r w:rsidRPr="00C27DFC">
        <w:rPr>
          <w:rFonts w:ascii="Palatino Linotype" w:hAnsi="Palatino Linotype" w:cs="Arial"/>
          <w:bCs/>
          <w:noProof/>
          <w:color w:val="000000"/>
          <w:lang w:eastAsia="es-MX"/>
        </w:rPr>
        <mc:AlternateContent>
          <mc:Choice Requires="wps">
            <w:drawing>
              <wp:anchor distT="0" distB="0" distL="114300" distR="114300" simplePos="0" relativeHeight="251660288" behindDoc="0" locked="0" layoutInCell="1" allowOverlap="1" wp14:anchorId="5AACE64D" wp14:editId="53526A77">
                <wp:simplePos x="0" y="0"/>
                <wp:positionH relativeFrom="column">
                  <wp:posOffset>3560876</wp:posOffset>
                </wp:positionH>
                <wp:positionV relativeFrom="paragraph">
                  <wp:posOffset>293322</wp:posOffset>
                </wp:positionV>
                <wp:extent cx="1725283" cy="1725283"/>
                <wp:effectExtent l="0" t="0" r="27940" b="27940"/>
                <wp:wrapNone/>
                <wp:docPr id="15" name="Rectángulo 15"/>
                <wp:cNvGraphicFramePr/>
                <a:graphic xmlns:a="http://schemas.openxmlformats.org/drawingml/2006/main">
                  <a:graphicData uri="http://schemas.microsoft.com/office/word/2010/wordprocessingShape">
                    <wps:wsp>
                      <wps:cNvSpPr/>
                      <wps:spPr>
                        <a:xfrm>
                          <a:off x="0" y="0"/>
                          <a:ext cx="1725283" cy="1725283"/>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F68F1" id="Rectángulo 15" o:spid="_x0000_s1026" style="position:absolute;margin-left:280.4pt;margin-top:23.1pt;width:135.85pt;height:13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" filled="f" strokecolor="#c0504d [3205]" strokeweight="2pt"/>
            </w:pict>
          </mc:Fallback>
        </mc:AlternateContent>
      </w:r>
      <w:r w:rsidRPr="00C27DFC">
        <w:rPr>
          <w:rFonts w:ascii="Palatino Linotype" w:hAnsi="Palatino Linotype" w:cs="Arial"/>
          <w:bCs/>
          <w:noProof/>
          <w:color w:val="000000"/>
          <w:lang w:eastAsia="es-MX"/>
        </w:rPr>
        <mc:AlternateContent>
          <mc:Choice Requires="wps">
            <w:drawing>
              <wp:anchor distT="0" distB="0" distL="114300" distR="114300" simplePos="0" relativeHeight="251659264" behindDoc="0" locked="0" layoutInCell="1" allowOverlap="1" wp14:anchorId="197F4898" wp14:editId="738939F3">
                <wp:simplePos x="0" y="0"/>
                <wp:positionH relativeFrom="column">
                  <wp:posOffset>4544288</wp:posOffset>
                </wp:positionH>
                <wp:positionV relativeFrom="paragraph">
                  <wp:posOffset>2286024</wp:posOffset>
                </wp:positionV>
                <wp:extent cx="809265" cy="0"/>
                <wp:effectExtent l="38100" t="38100" r="67310" b="95250"/>
                <wp:wrapNone/>
                <wp:docPr id="14" name="Conector recto 14"/>
                <wp:cNvGraphicFramePr/>
                <a:graphic xmlns:a="http://schemas.openxmlformats.org/drawingml/2006/main">
                  <a:graphicData uri="http://schemas.microsoft.com/office/word/2010/wordprocessingShape">
                    <wps:wsp>
                      <wps:cNvCnPr/>
                      <wps:spPr>
                        <a:xfrm>
                          <a:off x="0" y="0"/>
                          <a:ext cx="8092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736109" id="Conector recto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8pt,180pt" to="421.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" strokecolor="#c0504d [3205]" strokeweight="2pt">
                <v:shadow on="t" color="black" opacity="24903f" origin=",.5" offset="0,.55556mm"/>
              </v:line>
            </w:pict>
          </mc:Fallback>
        </mc:AlternateContent>
      </w:r>
      <w:r w:rsidRPr="00C27DFC">
        <w:rPr>
          <w:rFonts w:ascii="Palatino Linotype" w:hAnsi="Palatino Linotype" w:cs="Arial"/>
          <w:bCs/>
          <w:noProof/>
          <w:color w:val="000000"/>
          <w:lang w:eastAsia="es-MX"/>
        </w:rPr>
        <w:drawing>
          <wp:inline distT="0" distB="0" distL="0" distR="0" wp14:anchorId="78F0C2A8" wp14:editId="47688FC8">
            <wp:extent cx="4915586" cy="22863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5586" cy="2286319"/>
                    </a:xfrm>
                    <a:prstGeom prst="rect">
                      <a:avLst/>
                    </a:prstGeom>
                  </pic:spPr>
                </pic:pic>
              </a:graphicData>
            </a:graphic>
          </wp:inline>
        </w:drawing>
      </w:r>
    </w:p>
    <w:p w14:paraId="7B936C8B" w14:textId="77777777" w:rsidR="00AF1C1D" w:rsidRPr="00C27DFC" w:rsidRDefault="00AF1C1D" w:rsidP="00E55009">
      <w:pPr>
        <w:spacing w:line="360" w:lineRule="auto"/>
        <w:jc w:val="both"/>
        <w:rPr>
          <w:rFonts w:ascii="Palatino Linotype" w:hAnsi="Palatino Linotype" w:cs="Arial"/>
          <w:color w:val="000000"/>
        </w:rPr>
      </w:pPr>
    </w:p>
    <w:p w14:paraId="207D127E" w14:textId="1E993501" w:rsidR="00662C0B" w:rsidRPr="00C27DFC" w:rsidRDefault="00AF1C1D" w:rsidP="00E55009">
      <w:pPr>
        <w:spacing w:line="360" w:lineRule="auto"/>
        <w:jc w:val="both"/>
        <w:rPr>
          <w:rFonts w:ascii="Palatino Linotype" w:eastAsia="MS Mincho" w:hAnsi="Palatino Linotype" w:cs="Arial"/>
        </w:rPr>
      </w:pPr>
      <w:r w:rsidRPr="00C27DFC">
        <w:rPr>
          <w:rFonts w:ascii="Palatino Linotype" w:hAnsi="Palatino Linotype" w:cs="Arial"/>
          <w:color w:val="000000"/>
        </w:rPr>
        <w:t xml:space="preserve">Para el caso del Recurso de Revisión </w:t>
      </w:r>
      <w:r w:rsidRPr="00C27DFC">
        <w:rPr>
          <w:rFonts w:ascii="Palatino Linotype" w:hAnsi="Palatino Linotype" w:cs="Arial"/>
          <w:b/>
          <w:bCs/>
          <w:color w:val="000000"/>
        </w:rPr>
        <w:t xml:space="preserve">08717/INFOEM/IP/RR/2022, </w:t>
      </w:r>
      <w:r w:rsidRPr="00C27DFC">
        <w:rPr>
          <w:rFonts w:ascii="Palatino Linotype" w:hAnsi="Palatino Linotype" w:cs="Arial"/>
          <w:bCs/>
          <w:color w:val="000000"/>
        </w:rPr>
        <w:t xml:space="preserve">en donde se solicita el presupuesto autorizado, el ejercido y el pagado por partida presupuestal de la </w:t>
      </w:r>
      <w:r w:rsidRPr="00C27DFC">
        <w:rPr>
          <w:rFonts w:ascii="Palatino Linotype" w:hAnsi="Palatino Linotype" w:cs="Arial"/>
          <w:bCs/>
          <w:color w:val="000000"/>
        </w:rPr>
        <w:lastRenderedPageBreak/>
        <w:t xml:space="preserve">coordinación general de comunicación social, de los años 2019, 2020 y 2021; entrega el Ayuntamiento de Toluca </w:t>
      </w:r>
      <w:r w:rsidRPr="00C27DFC">
        <w:rPr>
          <w:rFonts w:ascii="Palatino Linotype" w:eastAsia="MS Mincho" w:hAnsi="Palatino Linotype" w:cs="Arial"/>
        </w:rPr>
        <w:t xml:space="preserve">los formatos denominados Auxiliares de Avance Presupuestal de Egresos, que para los años 2019 y 2020, se observa que dicho formatos contienen la partida presupuestal, contiene el presupuesto autorizado, pagado y ejercido </w:t>
      </w:r>
      <w:r w:rsidR="00E61E50" w:rsidRPr="00C27DFC">
        <w:rPr>
          <w:rFonts w:ascii="Palatino Linotype" w:eastAsia="MS Mincho" w:hAnsi="Palatino Linotype" w:cs="Arial"/>
        </w:rPr>
        <w:t xml:space="preserve">al 31 de diciembre los años en comento, tal y como se advierte a continuación de las siguientes capturas de pantallas </w:t>
      </w:r>
    </w:p>
    <w:p w14:paraId="59E485AE" w14:textId="77777777" w:rsidR="00CC078A" w:rsidRPr="00C27DFC" w:rsidRDefault="00CC078A" w:rsidP="00E55009">
      <w:pPr>
        <w:spacing w:line="360" w:lineRule="auto"/>
        <w:jc w:val="both"/>
        <w:rPr>
          <w:rFonts w:ascii="Palatino Linotype" w:hAnsi="Palatino Linotype" w:cs="Arial"/>
          <w:color w:val="000000"/>
        </w:rPr>
      </w:pPr>
    </w:p>
    <w:p w14:paraId="1B0F76C9" w14:textId="2CE0F739" w:rsidR="00685AEB" w:rsidRPr="00C27DFC" w:rsidRDefault="00E61E50" w:rsidP="00CC078A">
      <w:pPr>
        <w:spacing w:line="360" w:lineRule="auto"/>
        <w:ind w:right="49"/>
        <w:jc w:val="center"/>
        <w:rPr>
          <w:rFonts w:ascii="Palatino Linotype" w:eastAsia="Calibri" w:hAnsi="Palatino Linotype" w:cs="Arial"/>
        </w:rPr>
      </w:pPr>
      <w:r w:rsidRPr="00C27DFC">
        <w:rPr>
          <w:rFonts w:ascii="Palatino Linotype" w:eastAsia="Calibri" w:hAnsi="Palatino Linotype" w:cs="Arial"/>
          <w:noProof/>
          <w:lang w:eastAsia="es-MX"/>
        </w:rPr>
        <w:drawing>
          <wp:inline distT="0" distB="0" distL="0" distR="0" wp14:anchorId="4D7907DE" wp14:editId="14AD3EC8">
            <wp:extent cx="4007457" cy="4883854"/>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708" b="1465"/>
                    <a:stretch/>
                  </pic:blipFill>
                  <pic:spPr bwMode="auto">
                    <a:xfrm>
                      <a:off x="0" y="0"/>
                      <a:ext cx="4022811" cy="4902566"/>
                    </a:xfrm>
                    <a:prstGeom prst="rect">
                      <a:avLst/>
                    </a:prstGeom>
                    <a:ln>
                      <a:noFill/>
                    </a:ln>
                    <a:extLst>
                      <a:ext uri="{53640926-AAD7-44D8-BBD7-CCE9431645EC}">
                        <a14:shadowObscured xmlns:a14="http://schemas.microsoft.com/office/drawing/2010/main"/>
                      </a:ext>
                    </a:extLst>
                  </pic:spPr>
                </pic:pic>
              </a:graphicData>
            </a:graphic>
          </wp:inline>
        </w:drawing>
      </w:r>
    </w:p>
    <w:p w14:paraId="126C1A2E" w14:textId="591E8D10" w:rsidR="00622A40" w:rsidRPr="00C27DFC" w:rsidRDefault="00CC078A" w:rsidP="00CC078A">
      <w:pPr>
        <w:spacing w:line="360" w:lineRule="auto"/>
        <w:ind w:right="49"/>
        <w:jc w:val="center"/>
        <w:rPr>
          <w:rFonts w:ascii="Palatino Linotype" w:eastAsia="Calibri" w:hAnsi="Palatino Linotype" w:cs="Arial"/>
        </w:rPr>
      </w:pPr>
      <w:r w:rsidRPr="00C27DFC">
        <w:rPr>
          <w:rFonts w:ascii="Palatino Linotype" w:eastAsia="Calibri" w:hAnsi="Palatino Linotype" w:cs="Arial"/>
          <w:noProof/>
          <w:lang w:eastAsia="es-MX"/>
        </w:rPr>
        <w:lastRenderedPageBreak/>
        <w:drawing>
          <wp:inline distT="0" distB="0" distL="0" distR="0" wp14:anchorId="041690C8" wp14:editId="452D6609">
            <wp:extent cx="4516341" cy="5151986"/>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359"/>
                    <a:stretch/>
                  </pic:blipFill>
                  <pic:spPr bwMode="auto">
                    <a:xfrm>
                      <a:off x="0" y="0"/>
                      <a:ext cx="4530803" cy="5168483"/>
                    </a:xfrm>
                    <a:prstGeom prst="rect">
                      <a:avLst/>
                    </a:prstGeom>
                    <a:ln>
                      <a:noFill/>
                    </a:ln>
                    <a:extLst>
                      <a:ext uri="{53640926-AAD7-44D8-BBD7-CCE9431645EC}">
                        <a14:shadowObscured xmlns:a14="http://schemas.microsoft.com/office/drawing/2010/main"/>
                      </a:ext>
                    </a:extLst>
                  </pic:spPr>
                </pic:pic>
              </a:graphicData>
            </a:graphic>
          </wp:inline>
        </w:drawing>
      </w:r>
    </w:p>
    <w:p w14:paraId="58350D2F" w14:textId="77777777" w:rsidR="00622A40" w:rsidRPr="00C27DFC" w:rsidRDefault="00622A40" w:rsidP="00E55009">
      <w:pPr>
        <w:spacing w:line="360" w:lineRule="auto"/>
        <w:ind w:right="49"/>
        <w:jc w:val="both"/>
        <w:rPr>
          <w:rFonts w:ascii="Palatino Linotype" w:eastAsia="Calibri" w:hAnsi="Palatino Linotype" w:cs="Arial"/>
        </w:rPr>
      </w:pPr>
    </w:p>
    <w:p w14:paraId="0840458E" w14:textId="3D241101" w:rsidR="00D72B60" w:rsidRPr="00C27DFC" w:rsidRDefault="005C6724"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Derivado de los formatos denominados Auxiliares de Avance Presupuestal del Egresos</w:t>
      </w:r>
      <w:r w:rsidR="00F55529" w:rsidRPr="00C27DFC">
        <w:rPr>
          <w:rFonts w:ascii="Palatino Linotype" w:eastAsia="Calibri" w:hAnsi="Palatino Linotype" w:cs="Arial"/>
        </w:rPr>
        <w:t xml:space="preserve"> de 2019 y 2020, este Órgano Garante cumple con lo requerido por el particular, en </w:t>
      </w:r>
      <w:r w:rsidR="00183734" w:rsidRPr="00C27DFC">
        <w:rPr>
          <w:rFonts w:ascii="Palatino Linotype" w:eastAsia="Calibri" w:hAnsi="Palatino Linotype" w:cs="Arial"/>
        </w:rPr>
        <w:t>consecuencia,</w:t>
      </w:r>
      <w:r w:rsidR="00F55529" w:rsidRPr="00C27DFC">
        <w:rPr>
          <w:rFonts w:ascii="Palatino Linotype" w:eastAsia="Calibri" w:hAnsi="Palatino Linotype" w:cs="Arial"/>
        </w:rPr>
        <w:t xml:space="preserve"> se colma el derecho al acceso a la información; </w:t>
      </w:r>
    </w:p>
    <w:p w14:paraId="698C596E" w14:textId="77777777" w:rsidR="00D72B60" w:rsidRPr="00C27DFC" w:rsidRDefault="00D72B60" w:rsidP="00E55009">
      <w:pPr>
        <w:spacing w:line="360" w:lineRule="auto"/>
        <w:ind w:right="49"/>
        <w:jc w:val="both"/>
        <w:rPr>
          <w:rFonts w:ascii="Palatino Linotype" w:eastAsia="Calibri" w:hAnsi="Palatino Linotype" w:cs="Arial"/>
        </w:rPr>
      </w:pPr>
    </w:p>
    <w:p w14:paraId="16F33111" w14:textId="77777777" w:rsidR="00D72B60" w:rsidRPr="00C27DFC" w:rsidRDefault="00D72B60"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 xml:space="preserve">Es así que, al haber existido un pronunciamiento por el área legalmente facultadas para generar, administrar o poseer la información, este Órgano Garante no está </w:t>
      </w:r>
      <w:r w:rsidRPr="00C27DFC">
        <w:rPr>
          <w:rFonts w:ascii="Palatino Linotype" w:eastAsia="Calibri" w:hAnsi="Palatino Linotype" w:cs="Arial"/>
        </w:rPr>
        <w:lastRenderedPageBreak/>
        <w:t xml:space="preserve">facultado para manifestarse sobre la veracidad de lo manifestado por parte de este, pues no existe precepto legal alguno en la Ley de la materia que lo faculte para ello, consecuentemente deben tenerse por atendidos los requerimientos en cuestión. </w:t>
      </w:r>
    </w:p>
    <w:p w14:paraId="558C4D48" w14:textId="77777777" w:rsidR="00D72B60" w:rsidRPr="00C27DFC" w:rsidRDefault="00D72B60" w:rsidP="00E55009">
      <w:pPr>
        <w:spacing w:line="360" w:lineRule="auto"/>
        <w:ind w:right="49"/>
        <w:jc w:val="both"/>
        <w:rPr>
          <w:rFonts w:ascii="Palatino Linotype" w:eastAsia="Calibri" w:hAnsi="Palatino Linotype" w:cs="Arial"/>
        </w:rPr>
      </w:pPr>
    </w:p>
    <w:p w14:paraId="0247AEB5" w14:textId="29A4F0C3" w:rsidR="00D72B60" w:rsidRPr="00C27DFC" w:rsidRDefault="00D72B60"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A efecto de sustentar lo anterior, resulta aplicable lo plasmado en el criterio 31-10 emitido por el entonces Instituto Federal de Acceso a la Información y Protección de Datos (IFAI) ahora Instituto Nacional de Transparencia, Acceso a la Información, y Protección de Datos Personales (INAI),</w:t>
      </w:r>
      <w:r w:rsidR="00244881" w:rsidRPr="00C27DFC">
        <w:rPr>
          <w:rFonts w:ascii="Palatino Linotype" w:eastAsia="Calibri" w:hAnsi="Palatino Linotype" w:cs="Arial"/>
        </w:rPr>
        <w:t xml:space="preserve"> el cual se transcribe a continuación</w:t>
      </w:r>
      <w:r w:rsidRPr="00C27DFC">
        <w:rPr>
          <w:rFonts w:ascii="Palatino Linotype" w:eastAsia="Calibri" w:hAnsi="Palatino Linotype" w:cs="Arial"/>
        </w:rPr>
        <w:t>:</w:t>
      </w:r>
    </w:p>
    <w:p w14:paraId="484FCE77" w14:textId="77777777" w:rsidR="00D72B60" w:rsidRPr="00C27DFC" w:rsidRDefault="00D72B60" w:rsidP="00E55009">
      <w:pPr>
        <w:spacing w:line="360" w:lineRule="auto"/>
        <w:ind w:right="49"/>
        <w:jc w:val="both"/>
        <w:rPr>
          <w:rFonts w:ascii="Palatino Linotype" w:eastAsia="Calibri" w:hAnsi="Palatino Linotype" w:cs="Arial"/>
        </w:rPr>
      </w:pPr>
    </w:p>
    <w:p w14:paraId="38B08E96" w14:textId="511E4407" w:rsidR="00D72B60" w:rsidRPr="00C27DFC" w:rsidRDefault="00D72B60" w:rsidP="00D72B60">
      <w:pPr>
        <w:ind w:left="850" w:right="901"/>
        <w:jc w:val="both"/>
        <w:rPr>
          <w:rFonts w:ascii="Palatino Linotype" w:eastAsia="Calibri" w:hAnsi="Palatino Linotype" w:cs="Arial"/>
          <w:i/>
          <w:sz w:val="22"/>
        </w:rPr>
      </w:pPr>
      <w:r w:rsidRPr="00C27DFC">
        <w:rPr>
          <w:rFonts w:ascii="Palatino Linotype" w:eastAsia="Calibri" w:hAnsi="Palatino Linotype" w:cs="Arial"/>
          <w:i/>
          <w:sz w:val="22"/>
        </w:rPr>
        <w:t>“</w:t>
      </w:r>
      <w:r w:rsidRPr="00C27DFC">
        <w:rPr>
          <w:rFonts w:ascii="Palatino Linotype" w:eastAsia="Calibri" w:hAnsi="Palatino Linotype" w:cs="Arial"/>
          <w:b/>
          <w:i/>
          <w:sz w:val="22"/>
        </w:rPr>
        <w:t>El Instituto Federal de Acceso a la Información y Protección de Datos no cuenta con facultades para pronunciarse respecto de la veracidad de los documentos proporcionados por los sujetos obligados</w:t>
      </w:r>
      <w:r w:rsidRPr="00C27DFC">
        <w:rPr>
          <w:rFonts w:ascii="Palatino Linotype" w:eastAsia="Calibri" w:hAnsi="Palatino Linotype" w:cs="Arial"/>
          <w:i/>
          <w:sz w:val="22"/>
        </w:rPr>
        <w:t>. El Instituto Federal de Acceso a la Información y Protección de Datos es un órgano de la Administración Pública Federal con autonomía operativa, presupuestaria y de decisión, encargado</w:t>
      </w:r>
      <w:r w:rsidRPr="00C27DFC">
        <w:rPr>
          <w:i/>
          <w:sz w:val="22"/>
        </w:rPr>
        <w:t xml:space="preserve"> </w:t>
      </w:r>
      <w:r w:rsidRPr="00C27DFC">
        <w:rPr>
          <w:rFonts w:ascii="Palatino Linotype" w:eastAsia="Calibri" w:hAnsi="Palatino Linotype" w:cs="Arial"/>
          <w:i/>
          <w:sz w:val="22"/>
        </w:rPr>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5AE4C9" w14:textId="77777777" w:rsidR="00D72B60" w:rsidRPr="00C27DFC" w:rsidRDefault="00D72B60" w:rsidP="00E55009">
      <w:pPr>
        <w:spacing w:line="360" w:lineRule="auto"/>
        <w:ind w:right="49"/>
        <w:jc w:val="both"/>
        <w:rPr>
          <w:rFonts w:ascii="Palatino Linotype" w:eastAsia="Calibri" w:hAnsi="Palatino Linotype" w:cs="Arial"/>
        </w:rPr>
      </w:pPr>
    </w:p>
    <w:p w14:paraId="57B775AD" w14:textId="3A4DFAAE" w:rsidR="005C6724" w:rsidRPr="00C27DFC" w:rsidRDefault="00D72B60"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Por otra parte, relativo al año</w:t>
      </w:r>
      <w:r w:rsidR="00F55529" w:rsidRPr="00C27DFC">
        <w:rPr>
          <w:rFonts w:ascii="Palatino Linotype" w:eastAsia="Calibri" w:hAnsi="Palatino Linotype" w:cs="Arial"/>
        </w:rPr>
        <w:t xml:space="preserve"> 2021 el ente recurrido entrega el presupuesto ejercido y pagado hasta el 30 de septiembre de 2021, tal y como se advierte a continuación:</w:t>
      </w:r>
    </w:p>
    <w:p w14:paraId="2D272E5D" w14:textId="77777777" w:rsidR="00F55529" w:rsidRPr="00C27DFC" w:rsidRDefault="00F55529" w:rsidP="00E55009">
      <w:pPr>
        <w:spacing w:line="360" w:lineRule="auto"/>
        <w:ind w:right="49"/>
        <w:jc w:val="both"/>
        <w:rPr>
          <w:rFonts w:ascii="Palatino Linotype" w:eastAsia="Calibri" w:hAnsi="Palatino Linotype" w:cs="Arial"/>
        </w:rPr>
      </w:pPr>
    </w:p>
    <w:p w14:paraId="532A66AC" w14:textId="1EFEC021" w:rsidR="00F55529" w:rsidRPr="00C27DFC" w:rsidRDefault="00D72B60" w:rsidP="00FE4EA4">
      <w:pPr>
        <w:spacing w:line="360" w:lineRule="auto"/>
        <w:ind w:right="49"/>
        <w:jc w:val="center"/>
        <w:rPr>
          <w:rFonts w:ascii="Palatino Linotype" w:eastAsia="Calibri" w:hAnsi="Palatino Linotype" w:cs="Arial"/>
        </w:rPr>
      </w:pPr>
      <w:r w:rsidRPr="00C27DFC">
        <w:rPr>
          <w:rFonts w:ascii="Palatino Linotype" w:eastAsia="Calibri" w:hAnsi="Palatino Linotype" w:cs="Arial"/>
          <w:noProof/>
          <w:lang w:eastAsia="es-MX"/>
        </w:rPr>
        <w:lastRenderedPageBreak/>
        <mc:AlternateContent>
          <mc:Choice Requires="wps">
            <w:drawing>
              <wp:anchor distT="0" distB="0" distL="114300" distR="114300" simplePos="0" relativeHeight="251662336" behindDoc="0" locked="0" layoutInCell="1" allowOverlap="1" wp14:anchorId="2E1D6431" wp14:editId="0F2E8F68">
                <wp:simplePos x="0" y="0"/>
                <wp:positionH relativeFrom="column">
                  <wp:posOffset>3068812</wp:posOffset>
                </wp:positionH>
                <wp:positionV relativeFrom="paragraph">
                  <wp:posOffset>351155</wp:posOffset>
                </wp:positionV>
                <wp:extent cx="370936" cy="172528"/>
                <wp:effectExtent l="0" t="19050" r="29210" b="37465"/>
                <wp:wrapNone/>
                <wp:docPr id="29" name="Flecha derecha 29"/>
                <wp:cNvGraphicFramePr/>
                <a:graphic xmlns:a="http://schemas.openxmlformats.org/drawingml/2006/main">
                  <a:graphicData uri="http://schemas.microsoft.com/office/word/2010/wordprocessingShape">
                    <wps:wsp>
                      <wps:cNvSpPr/>
                      <wps:spPr>
                        <a:xfrm>
                          <a:off x="0" y="0"/>
                          <a:ext cx="370936" cy="172528"/>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FE87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9" o:spid="_x0000_s1026" type="#_x0000_t13" style="position:absolute;margin-left:241.65pt;margin-top:27.65pt;width:29.2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" adj="16577" fillcolor="black [3200]" strokecolor="black [1600]" strokeweight="2pt"/>
            </w:pict>
          </mc:Fallback>
        </mc:AlternateContent>
      </w:r>
      <w:r w:rsidRPr="00C27DFC">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14:anchorId="50C24E79" wp14:editId="73318A0D">
                <wp:simplePos x="0" y="0"/>
                <wp:positionH relativeFrom="column">
                  <wp:posOffset>3534997</wp:posOffset>
                </wp:positionH>
                <wp:positionV relativeFrom="paragraph">
                  <wp:posOffset>282443</wp:posOffset>
                </wp:positionV>
                <wp:extent cx="1723462" cy="327804"/>
                <wp:effectExtent l="0" t="0" r="10160" b="15240"/>
                <wp:wrapNone/>
                <wp:docPr id="28" name="Rectángulo 28"/>
                <wp:cNvGraphicFramePr/>
                <a:graphic xmlns:a="http://schemas.openxmlformats.org/drawingml/2006/main">
                  <a:graphicData uri="http://schemas.microsoft.com/office/word/2010/wordprocessingShape">
                    <wps:wsp>
                      <wps:cNvSpPr/>
                      <wps:spPr>
                        <a:xfrm>
                          <a:off x="0" y="0"/>
                          <a:ext cx="1723462" cy="32780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4D971D" id="Rectángulo 28" o:spid="_x0000_s1026" style="position:absolute;margin-left:278.35pt;margin-top:22.25pt;width:135.7pt;height:2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" filled="f" strokecolor="#c0504d [3205]" strokeweight="2pt"/>
            </w:pict>
          </mc:Fallback>
        </mc:AlternateContent>
      </w:r>
      <w:r w:rsidR="00FE4EA4" w:rsidRPr="00C27DFC">
        <w:rPr>
          <w:rFonts w:ascii="Palatino Linotype" w:eastAsia="Calibri" w:hAnsi="Palatino Linotype" w:cs="Arial"/>
          <w:noProof/>
          <w:lang w:eastAsia="es-MX"/>
        </w:rPr>
        <w:drawing>
          <wp:inline distT="0" distB="0" distL="0" distR="0" wp14:anchorId="340F196E" wp14:editId="1E95CB12">
            <wp:extent cx="4760030" cy="4658264"/>
            <wp:effectExtent l="0" t="0" r="254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65201" cy="4663325"/>
                    </a:xfrm>
                    <a:prstGeom prst="rect">
                      <a:avLst/>
                    </a:prstGeom>
                  </pic:spPr>
                </pic:pic>
              </a:graphicData>
            </a:graphic>
          </wp:inline>
        </w:drawing>
      </w:r>
    </w:p>
    <w:p w14:paraId="5402DDCF" w14:textId="77777777" w:rsidR="00FE4EA4" w:rsidRPr="00C27DFC" w:rsidRDefault="00FE4EA4" w:rsidP="00E55009">
      <w:pPr>
        <w:spacing w:line="360" w:lineRule="auto"/>
        <w:ind w:right="49"/>
        <w:jc w:val="both"/>
        <w:rPr>
          <w:rFonts w:ascii="Palatino Linotype" w:eastAsia="Calibri" w:hAnsi="Palatino Linotype" w:cs="Arial"/>
        </w:rPr>
      </w:pPr>
    </w:p>
    <w:p w14:paraId="0274F4A9" w14:textId="13C07E89" w:rsidR="00F55529" w:rsidRPr="00C27DFC" w:rsidRDefault="00FE4EA4"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De lo anterior se puede advertir que el presupuesto ejercido y pagado</w:t>
      </w:r>
      <w:r w:rsidR="00D72B60" w:rsidRPr="00C27DFC">
        <w:rPr>
          <w:rFonts w:ascii="Palatino Linotype" w:eastAsia="Calibri" w:hAnsi="Palatino Linotype" w:cs="Arial"/>
        </w:rPr>
        <w:t xml:space="preserve"> no se encuentra completo ya que falta conocer del 01 de octubre al 31 de diciembre</w:t>
      </w:r>
      <w:r w:rsidR="00244881" w:rsidRPr="00C27DFC">
        <w:rPr>
          <w:rFonts w:ascii="Palatino Linotype" w:eastAsia="Calibri" w:hAnsi="Palatino Linotype" w:cs="Arial"/>
        </w:rPr>
        <w:t>;</w:t>
      </w:r>
      <w:r w:rsidR="00D72B60" w:rsidRPr="00C27DFC">
        <w:rPr>
          <w:rFonts w:ascii="Palatino Linotype" w:eastAsia="Calibri" w:hAnsi="Palatino Linotype" w:cs="Arial"/>
        </w:rPr>
        <w:t xml:space="preserve"> por lo </w:t>
      </w:r>
      <w:r w:rsidR="00D72B60" w:rsidRPr="00C27DFC">
        <w:rPr>
          <w:rFonts w:ascii="Palatino Linotype" w:eastAsia="Calibri" w:hAnsi="Palatino Linotype" w:cs="Arial"/>
          <w:bCs/>
        </w:rPr>
        <w:t>que</w:t>
      </w:r>
      <w:r w:rsidR="00244881" w:rsidRPr="00C27DFC">
        <w:rPr>
          <w:rFonts w:ascii="Palatino Linotype" w:eastAsia="Calibri" w:hAnsi="Palatino Linotype" w:cs="Arial"/>
          <w:bCs/>
        </w:rPr>
        <w:t>,</w:t>
      </w:r>
      <w:r w:rsidR="00D72B60" w:rsidRPr="00C27DFC">
        <w:rPr>
          <w:rFonts w:ascii="Palatino Linotype" w:eastAsia="Calibri" w:hAnsi="Palatino Linotype" w:cs="Arial"/>
          <w:b/>
        </w:rPr>
        <w:t xml:space="preserve"> EL SUJETO OBLIGADO</w:t>
      </w:r>
      <w:r w:rsidR="00D72B60" w:rsidRPr="00C27DFC">
        <w:rPr>
          <w:rFonts w:ascii="Palatino Linotype" w:eastAsia="Calibri" w:hAnsi="Palatino Linotype" w:cs="Arial"/>
        </w:rPr>
        <w:t xml:space="preserve"> deberá de entr</w:t>
      </w:r>
      <w:r w:rsidR="00244881" w:rsidRPr="00C27DFC">
        <w:rPr>
          <w:rFonts w:ascii="Palatino Linotype" w:eastAsia="Calibri" w:hAnsi="Palatino Linotype" w:cs="Arial"/>
        </w:rPr>
        <w:t>egar</w:t>
      </w:r>
      <w:r w:rsidR="00D72B60" w:rsidRPr="00C27DFC">
        <w:rPr>
          <w:rFonts w:ascii="Palatino Linotype" w:eastAsia="Calibri" w:hAnsi="Palatino Linotype" w:cs="Arial"/>
        </w:rPr>
        <w:t xml:space="preserve"> la información con el fin de colmar el derecho al acceso a la información. </w:t>
      </w:r>
    </w:p>
    <w:p w14:paraId="5BDAADA4" w14:textId="77777777" w:rsidR="00F55529" w:rsidRPr="00C27DFC" w:rsidRDefault="00F55529" w:rsidP="00E55009">
      <w:pPr>
        <w:spacing w:line="360" w:lineRule="auto"/>
        <w:ind w:right="49"/>
        <w:jc w:val="both"/>
        <w:rPr>
          <w:rFonts w:ascii="Palatino Linotype" w:eastAsia="Calibri" w:hAnsi="Palatino Linotype" w:cs="Arial"/>
        </w:rPr>
      </w:pPr>
    </w:p>
    <w:p w14:paraId="6F4459E6" w14:textId="33BBBDBF" w:rsidR="00F55529" w:rsidRPr="00C27DFC" w:rsidRDefault="00D72B60"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 xml:space="preserve">Es así que, del análisis realizado a las documentales que integran el expediente electrónico se advierte que </w:t>
      </w:r>
      <w:r w:rsidRPr="00C27DFC">
        <w:rPr>
          <w:rFonts w:ascii="Palatino Linotype" w:eastAsia="Calibri" w:hAnsi="Palatino Linotype" w:cs="Arial"/>
          <w:b/>
        </w:rPr>
        <w:t>EL SUJETO OBLIGADO</w:t>
      </w:r>
      <w:r w:rsidRPr="00C27DFC">
        <w:rPr>
          <w:rFonts w:ascii="Palatino Linotype" w:eastAsia="Calibri" w:hAnsi="Palatino Linotype" w:cs="Arial"/>
        </w:rPr>
        <w:t xml:space="preserve"> proporcionó la respuesta del </w:t>
      </w:r>
      <w:r w:rsidRPr="00C27DFC">
        <w:rPr>
          <w:rFonts w:ascii="Palatino Linotype" w:eastAsia="Calibri" w:hAnsi="Palatino Linotype" w:cs="Arial"/>
        </w:rPr>
        <w:lastRenderedPageBreak/>
        <w:t xml:space="preserve">servidor público habilitado competente, es decir, el Director General de la Tesorería Municipal, </w:t>
      </w:r>
      <w:r w:rsidR="00DB099E" w:rsidRPr="00C27DFC">
        <w:rPr>
          <w:rFonts w:ascii="Palatino Linotype" w:eastAsia="Calibri" w:hAnsi="Palatino Linotype" w:cs="Arial"/>
        </w:rPr>
        <w:t>que,</w:t>
      </w:r>
      <w:r w:rsidRPr="00C27DFC">
        <w:rPr>
          <w:rFonts w:ascii="Palatino Linotype" w:eastAsia="Calibri" w:hAnsi="Palatino Linotype" w:cs="Arial"/>
        </w:rPr>
        <w:t xml:space="preserve"> de acuerdo con el Código Reglamentario Municipal de Toluca, dispone:</w:t>
      </w:r>
    </w:p>
    <w:p w14:paraId="2C39BDEC" w14:textId="77777777" w:rsidR="00F55529" w:rsidRPr="00C27DFC" w:rsidRDefault="00F55529" w:rsidP="00E55009">
      <w:pPr>
        <w:spacing w:line="360" w:lineRule="auto"/>
        <w:ind w:right="49"/>
        <w:jc w:val="both"/>
        <w:rPr>
          <w:rFonts w:ascii="Palatino Linotype" w:eastAsia="Calibri" w:hAnsi="Palatino Linotype" w:cs="Arial"/>
        </w:rPr>
      </w:pPr>
    </w:p>
    <w:p w14:paraId="2413918A" w14:textId="77777777" w:rsidR="007E6136" w:rsidRPr="00C27DFC" w:rsidRDefault="00D72B60" w:rsidP="00183734">
      <w:pPr>
        <w:spacing w:line="276" w:lineRule="auto"/>
        <w:ind w:left="850" w:right="901"/>
        <w:jc w:val="both"/>
        <w:rPr>
          <w:rFonts w:ascii="Palatino Linotype" w:eastAsia="Calibri" w:hAnsi="Palatino Linotype" w:cs="Arial"/>
          <w:b/>
          <w:i/>
          <w:sz w:val="22"/>
        </w:rPr>
      </w:pPr>
      <w:r w:rsidRPr="00C27DFC">
        <w:rPr>
          <w:rFonts w:ascii="Palatino Linotype" w:eastAsia="Calibri" w:hAnsi="Palatino Linotype" w:cs="Arial"/>
          <w:i/>
          <w:sz w:val="22"/>
        </w:rPr>
        <w:t>“</w:t>
      </w:r>
      <w:r w:rsidRPr="00C27DFC">
        <w:rPr>
          <w:rFonts w:ascii="Palatino Linotype" w:eastAsia="Calibri" w:hAnsi="Palatino Linotype" w:cs="Arial"/>
          <w:b/>
          <w:i/>
          <w:sz w:val="22"/>
        </w:rPr>
        <w:t xml:space="preserve">DE LA TESORERÍA MUNICIPAL </w:t>
      </w:r>
    </w:p>
    <w:p w14:paraId="1D72019C" w14:textId="77777777" w:rsidR="00C82A5A" w:rsidRPr="00C27DFC" w:rsidRDefault="00C82A5A" w:rsidP="00183734">
      <w:pPr>
        <w:spacing w:line="276" w:lineRule="auto"/>
        <w:ind w:left="850" w:right="901"/>
        <w:jc w:val="both"/>
        <w:rPr>
          <w:rFonts w:ascii="Palatino Linotype" w:eastAsia="Calibri" w:hAnsi="Palatino Linotype" w:cs="Arial"/>
          <w:b/>
          <w:i/>
          <w:sz w:val="22"/>
        </w:rPr>
      </w:pPr>
    </w:p>
    <w:p w14:paraId="60141CD5"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b/>
          <w:i/>
          <w:sz w:val="22"/>
        </w:rPr>
        <w:t>Artículo 3.19.</w:t>
      </w:r>
      <w:r w:rsidRPr="00C27DFC">
        <w:rPr>
          <w:rFonts w:ascii="Palatino Linotype" w:eastAsia="Calibri" w:hAnsi="Palatino Linotype" w:cs="Arial"/>
          <w:i/>
          <w:sz w:val="22"/>
        </w:rPr>
        <w:t xml:space="preserve"> La o el titular de la Tesorería Municipal tendrá las siguientes atribuciones: </w:t>
      </w:r>
    </w:p>
    <w:p w14:paraId="5DC9A96B" w14:textId="77777777" w:rsidR="00C82A5A" w:rsidRPr="00C27DFC" w:rsidRDefault="00C82A5A" w:rsidP="00183734">
      <w:pPr>
        <w:spacing w:line="276" w:lineRule="auto"/>
        <w:ind w:left="850" w:right="901"/>
        <w:jc w:val="both"/>
        <w:rPr>
          <w:rFonts w:ascii="Palatino Linotype" w:eastAsia="Calibri" w:hAnsi="Palatino Linotype" w:cs="Arial"/>
          <w:i/>
          <w:sz w:val="22"/>
        </w:rPr>
      </w:pPr>
    </w:p>
    <w:p w14:paraId="4E8246B1"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I. Coordinar la orientación técnica a los contribuyentes en el cumplimiento de sus obligaciones fiscales, el calendario de aplicación de las disposiciones tributarias y los procedimientos para su debida observancia; </w:t>
      </w:r>
    </w:p>
    <w:p w14:paraId="3E4196DF"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II. Proporcionar la asesoría en materia de interpretación y aplicación de las leyes tributarias que le sea solicitada por el Ayuntamiento, la administración pública municipal y las o los contribuyentes; </w:t>
      </w:r>
    </w:p>
    <w:p w14:paraId="0E376F0E"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III. Aplicar el procedimiento administrativo de ejecución para recuperar y/o cancelar los créditos fiscales, cuentas incobrables y cuentas incosteables; </w:t>
      </w:r>
    </w:p>
    <w:p w14:paraId="09B6A3D1"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IV. Emitir las políticas que en materia de ejercicio presupuestal sean de observancia por las dependencias municipales; </w:t>
      </w:r>
    </w:p>
    <w:p w14:paraId="14D4A145"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V. Proponer las disposiciones de racionalidad, austeridad y disciplina presupuestales; </w:t>
      </w:r>
    </w:p>
    <w:p w14:paraId="515601FB"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VI. Otorgar suficiencia presupuestal a las solicitudes de adquisiciones y servicios, así como las ampliaciones del monto del gasto operativo de las dependencias y organismos auxiliares; </w:t>
      </w:r>
    </w:p>
    <w:p w14:paraId="140BBEF5"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7F944A97"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VIII. 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 </w:t>
      </w:r>
    </w:p>
    <w:p w14:paraId="1AC9014A"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lastRenderedPageBreak/>
        <w:t xml:space="preserve">IX. Verificar que se mantenga actualizada la información catastral del territorio municipal conforme a las disposiciones legales y reglamentarias aplicables en dicha materia; </w:t>
      </w:r>
    </w:p>
    <w:p w14:paraId="275B0552"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X. Corroborar que se lleve a cabo la debida garantía del interés fiscal, cuando así lo determinen las disposiciones legales; </w:t>
      </w:r>
    </w:p>
    <w:p w14:paraId="3E37D9D5" w14:textId="69E7DB73" w:rsidR="00F55529"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XI. Hacer efectivos los depósitos, fianzas, títulos de crédito y en general cualquier garantía o derecho otorgado para garantizar el interés fiscal, incluyendo el adeudo de intereses o de los accesorios legales generados por pago extemporáneo;</w:t>
      </w:r>
    </w:p>
    <w:p w14:paraId="7EDAC19C"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 xml:space="preserve">XII. Ejercer en el ámbito de su competencia las atribuciones derivadas del sistema estatal de coordinación hacendaria, así como de los convenios y acuerdos que se celebren en el marco del propio sistema; </w:t>
      </w:r>
    </w:p>
    <w:p w14:paraId="55F1D846" w14:textId="77777777" w:rsidR="007E6136" w:rsidRPr="00C27DFC" w:rsidRDefault="00D72B60" w:rsidP="00183734">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XIII. Determinar, liquidar, recaudar, fiscalizar y administrar las contribuciones, aprovechamientos, los productos y en general, t</w:t>
      </w:r>
      <w:r w:rsidR="007E6136" w:rsidRPr="00C27DFC">
        <w:rPr>
          <w:rFonts w:ascii="Palatino Linotype" w:eastAsia="Calibri" w:hAnsi="Palatino Linotype" w:cs="Arial"/>
          <w:i/>
          <w:sz w:val="22"/>
        </w:rPr>
        <w:t xml:space="preserve">odos los ingresos municipales” </w:t>
      </w:r>
      <w:r w:rsidRPr="00C27DFC">
        <w:rPr>
          <w:rFonts w:ascii="Palatino Linotype" w:eastAsia="Calibri" w:hAnsi="Palatino Linotype" w:cs="Arial"/>
          <w:i/>
          <w:sz w:val="22"/>
        </w:rPr>
        <w:t xml:space="preserve"> </w:t>
      </w:r>
    </w:p>
    <w:p w14:paraId="73502F3A" w14:textId="77777777" w:rsidR="001655BB" w:rsidRPr="00C27DFC" w:rsidRDefault="001655BB" w:rsidP="00183734">
      <w:pPr>
        <w:spacing w:line="276" w:lineRule="auto"/>
        <w:ind w:left="850" w:right="901"/>
        <w:jc w:val="both"/>
        <w:rPr>
          <w:rFonts w:ascii="Palatino Linotype" w:eastAsia="Calibri" w:hAnsi="Palatino Linotype" w:cs="Arial"/>
          <w:i/>
          <w:sz w:val="22"/>
        </w:rPr>
      </w:pPr>
    </w:p>
    <w:p w14:paraId="7FAC84B6" w14:textId="3A02CED2" w:rsidR="00F55529" w:rsidRPr="00C27DFC" w:rsidRDefault="00D72B60" w:rsidP="00183734">
      <w:pPr>
        <w:spacing w:line="276" w:lineRule="auto"/>
        <w:ind w:left="850" w:right="901"/>
        <w:jc w:val="right"/>
        <w:rPr>
          <w:rFonts w:ascii="Palatino Linotype" w:eastAsia="Calibri" w:hAnsi="Palatino Linotype" w:cs="Arial"/>
          <w:sz w:val="22"/>
        </w:rPr>
      </w:pPr>
      <w:r w:rsidRPr="00C27DFC">
        <w:rPr>
          <w:rFonts w:ascii="Palatino Linotype" w:eastAsia="Calibri" w:hAnsi="Palatino Linotype" w:cs="Arial"/>
          <w:sz w:val="22"/>
        </w:rPr>
        <w:t>(Énfasis añadido)</w:t>
      </w:r>
    </w:p>
    <w:p w14:paraId="186C2D23" w14:textId="77777777" w:rsidR="00F55529" w:rsidRPr="00C27DFC" w:rsidRDefault="00F55529" w:rsidP="00E55009">
      <w:pPr>
        <w:spacing w:line="360" w:lineRule="auto"/>
        <w:ind w:right="49"/>
        <w:jc w:val="both"/>
        <w:rPr>
          <w:rFonts w:ascii="Palatino Linotype" w:eastAsia="Calibri" w:hAnsi="Palatino Linotype" w:cs="Arial"/>
        </w:rPr>
      </w:pPr>
    </w:p>
    <w:p w14:paraId="4B7757B0" w14:textId="77777777" w:rsidR="007E6136" w:rsidRPr="00C27DFC" w:rsidRDefault="007E6136"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 xml:space="preserve">Es así que, del análisis realizado a las documentales que integran el expediente electrónico se advierte que en el apartado de “requerimientos” se puede advertir el pronunciamiento por parte del servidor público habilitado competente para entregar la información. </w:t>
      </w:r>
    </w:p>
    <w:p w14:paraId="0FA669C7" w14:textId="77777777" w:rsidR="007E6136" w:rsidRPr="00C27DFC" w:rsidRDefault="007E6136" w:rsidP="00E55009">
      <w:pPr>
        <w:spacing w:line="360" w:lineRule="auto"/>
        <w:ind w:right="49"/>
        <w:jc w:val="both"/>
        <w:rPr>
          <w:rFonts w:ascii="Palatino Linotype" w:eastAsia="Calibri" w:hAnsi="Palatino Linotype" w:cs="Arial"/>
        </w:rPr>
      </w:pPr>
    </w:p>
    <w:p w14:paraId="2621B382" w14:textId="77777777" w:rsidR="001655BB" w:rsidRPr="00C27DFC" w:rsidRDefault="007E6136"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 xml:space="preserve">De igual modo, no se omite comentar que si bien las respuestas emitidas por el servidor público suponen un documento público ad hoc, a través del cual se pronunciaron respecto del requerimiento del particular, también lo es que reúne los requisitos previstos en el artículo 57 del Código de Procedimientos Administrativos del Estado de México de aplicación supletoria a nuestra Ley en términos del artículo 195 de la Ley de Transparencia y Acceso a la Información Pública del Estado de México y Municipios, en el que se establece que son documentos públicos, aquéllos cuya </w:t>
      </w:r>
      <w:r w:rsidRPr="00C27DFC">
        <w:rPr>
          <w:rFonts w:ascii="Palatino Linotype" w:eastAsia="Calibri" w:hAnsi="Palatino Linotype" w:cs="Arial"/>
        </w:rPr>
        <w:lastRenderedPageBreak/>
        <w:t>formulación está encomendada por ley, dentro de los límites de sus facultades, a las personas dotadas de fe pública y los expedidos por servidores públicos en el ejercicio de sus funciones.</w:t>
      </w:r>
    </w:p>
    <w:p w14:paraId="7D754FC5" w14:textId="77777777" w:rsidR="00183734" w:rsidRPr="00C27DFC" w:rsidRDefault="00183734" w:rsidP="00E55009">
      <w:pPr>
        <w:spacing w:line="360" w:lineRule="auto"/>
        <w:ind w:right="49"/>
        <w:jc w:val="both"/>
        <w:rPr>
          <w:rFonts w:ascii="Palatino Linotype" w:eastAsia="Calibri" w:hAnsi="Palatino Linotype" w:cs="Arial"/>
        </w:rPr>
      </w:pPr>
    </w:p>
    <w:p w14:paraId="151CEB86" w14:textId="77777777" w:rsidR="001655BB" w:rsidRPr="00C27DFC" w:rsidRDefault="007E6136"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 xml:space="preserve">La calidad de públicos se demuestra por la existencia regular, sobre los documentos, de sellos, firmas u otros signos exteriores que, en su caso, prevengan las leyes, salvo prueba en contrario. </w:t>
      </w:r>
    </w:p>
    <w:p w14:paraId="14D966FA" w14:textId="77777777" w:rsidR="001655BB" w:rsidRPr="00C27DFC" w:rsidRDefault="001655BB" w:rsidP="00E55009">
      <w:pPr>
        <w:spacing w:line="360" w:lineRule="auto"/>
        <w:ind w:right="49"/>
        <w:jc w:val="both"/>
        <w:rPr>
          <w:rFonts w:ascii="Palatino Linotype" w:eastAsia="Calibri" w:hAnsi="Palatino Linotype" w:cs="Arial"/>
        </w:rPr>
      </w:pPr>
    </w:p>
    <w:p w14:paraId="2FBBB64A" w14:textId="11842057" w:rsidR="00D72B60" w:rsidRPr="00C27DFC" w:rsidRDefault="007E6136"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Robustece lo anterior, la tesis del rubro y texto siguiente, de la Suprema Corte de Justicia de la Nación.</w:t>
      </w:r>
    </w:p>
    <w:p w14:paraId="52588B9F" w14:textId="77777777" w:rsidR="007E6136" w:rsidRPr="00C27DFC" w:rsidRDefault="007E6136" w:rsidP="00E55009">
      <w:pPr>
        <w:spacing w:line="360" w:lineRule="auto"/>
        <w:ind w:right="49"/>
        <w:jc w:val="both"/>
        <w:rPr>
          <w:rFonts w:ascii="Palatino Linotype" w:eastAsia="Calibri" w:hAnsi="Palatino Linotype" w:cs="Arial"/>
        </w:rPr>
      </w:pPr>
    </w:p>
    <w:p w14:paraId="38BA801F" w14:textId="77777777" w:rsidR="007E6136" w:rsidRPr="00C27DFC" w:rsidRDefault="007E6136" w:rsidP="007E6136">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i/>
          <w:sz w:val="22"/>
        </w:rPr>
        <w:t>“</w:t>
      </w:r>
      <w:r w:rsidRPr="00C27DFC">
        <w:rPr>
          <w:rFonts w:ascii="Palatino Linotype" w:eastAsia="Calibri" w:hAnsi="Palatino Linotype" w:cs="Arial"/>
          <w:b/>
          <w:i/>
          <w:sz w:val="22"/>
        </w:rPr>
        <w:t>DOCUMENTO PUBLICO. QUE DEBE ENTENDERSE POR</w:t>
      </w:r>
      <w:r w:rsidRPr="00C27DFC">
        <w:rPr>
          <w:rFonts w:ascii="Palatino Linotype" w:eastAsia="Calibri" w:hAnsi="Palatino Linotype" w:cs="Arial"/>
          <w:i/>
          <w:sz w:val="22"/>
        </w:rPr>
        <w:t>. Se entiende por documento público, el testimonio expedido por funcionario público, en ejercicio de</w:t>
      </w:r>
      <w:r w:rsidRPr="00C27DFC">
        <w:rPr>
          <w:i/>
          <w:sz w:val="22"/>
        </w:rPr>
        <w:t xml:space="preserve"> </w:t>
      </w:r>
      <w:r w:rsidRPr="00C27DFC">
        <w:rPr>
          <w:rFonts w:ascii="Palatino Linotype" w:eastAsia="Calibri" w:hAnsi="Palatino Linotype" w:cs="Arial"/>
          <w:i/>
          <w:sz w:val="22"/>
        </w:rPr>
        <w:t xml:space="preserve">sus funciones, el cual tiene valor probatorio y hace prueba plena, ya que hace fe respecto del acto contenido en él. </w:t>
      </w:r>
    </w:p>
    <w:p w14:paraId="59192F6B" w14:textId="77777777" w:rsidR="007E6136" w:rsidRPr="00C27DFC" w:rsidRDefault="007E6136" w:rsidP="007E6136">
      <w:pPr>
        <w:spacing w:line="276" w:lineRule="auto"/>
        <w:ind w:left="850" w:right="901"/>
        <w:jc w:val="both"/>
        <w:rPr>
          <w:rFonts w:ascii="Palatino Linotype" w:eastAsia="Calibri" w:hAnsi="Palatino Linotype" w:cs="Arial"/>
          <w:i/>
          <w:sz w:val="22"/>
        </w:rPr>
      </w:pPr>
    </w:p>
    <w:p w14:paraId="090C444D" w14:textId="65D20252" w:rsidR="00F55529" w:rsidRPr="00C27DFC" w:rsidRDefault="007E6136" w:rsidP="007E6136">
      <w:pPr>
        <w:spacing w:line="276" w:lineRule="auto"/>
        <w:ind w:left="850" w:right="901"/>
        <w:jc w:val="both"/>
        <w:rPr>
          <w:rFonts w:ascii="Palatino Linotype" w:eastAsia="Calibri" w:hAnsi="Palatino Linotype" w:cs="Arial"/>
          <w:i/>
          <w:sz w:val="22"/>
        </w:rPr>
      </w:pPr>
      <w:r w:rsidRPr="00C27DFC">
        <w:rPr>
          <w:rFonts w:ascii="Palatino Linotype" w:eastAsia="Calibri" w:hAnsi="Palatino Linotype" w:cs="Arial"/>
          <w:b/>
          <w:i/>
          <w:sz w:val="22"/>
        </w:rPr>
        <w:t>DOCUMENTOS PUBLICOS</w:t>
      </w:r>
      <w:r w:rsidRPr="00C27DFC">
        <w:rPr>
          <w:rFonts w:ascii="Palatino Linotype" w:eastAsia="Calibri" w:hAnsi="Palatino Linotype" w:cs="Arial"/>
          <w:i/>
          <w:sz w:val="22"/>
        </w:rPr>
        <w:t>.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44AFF48E" w14:textId="77777777" w:rsidR="007E6136" w:rsidRPr="00C27DFC" w:rsidRDefault="007E6136" w:rsidP="00E55009">
      <w:pPr>
        <w:spacing w:line="360" w:lineRule="auto"/>
        <w:ind w:right="49"/>
        <w:jc w:val="both"/>
        <w:rPr>
          <w:rFonts w:ascii="Palatino Linotype" w:eastAsia="Calibri" w:hAnsi="Palatino Linotype" w:cs="Arial"/>
        </w:rPr>
      </w:pPr>
    </w:p>
    <w:p w14:paraId="2D45D396" w14:textId="03625449" w:rsidR="007E6136" w:rsidRPr="00C27DFC" w:rsidRDefault="007E6136" w:rsidP="00E55009">
      <w:pPr>
        <w:spacing w:line="360" w:lineRule="auto"/>
        <w:ind w:right="49"/>
        <w:jc w:val="both"/>
        <w:rPr>
          <w:rFonts w:ascii="Palatino Linotype" w:eastAsia="Calibri" w:hAnsi="Palatino Linotype" w:cs="Arial"/>
        </w:rPr>
      </w:pPr>
      <w:r w:rsidRPr="00C27DFC">
        <w:rPr>
          <w:rFonts w:ascii="Palatino Linotype" w:eastAsia="Calibri" w:hAnsi="Palatino Linotype" w:cs="Arial"/>
        </w:rPr>
        <w:t>Razón por la cual</w:t>
      </w:r>
      <w:r w:rsidR="00761F8E" w:rsidRPr="00C27DFC">
        <w:rPr>
          <w:rFonts w:ascii="Palatino Linotype" w:eastAsia="Calibri" w:hAnsi="Palatino Linotype" w:cs="Arial"/>
        </w:rPr>
        <w:t xml:space="preserve">, este Órgano Garante determina ordenar al </w:t>
      </w:r>
      <w:r w:rsidR="00761F8E" w:rsidRPr="00C27DFC">
        <w:rPr>
          <w:rFonts w:ascii="Palatino Linotype" w:eastAsia="Calibri" w:hAnsi="Palatino Linotype" w:cs="Arial"/>
          <w:b/>
        </w:rPr>
        <w:t>SUJETO OBLIGADO</w:t>
      </w:r>
      <w:r w:rsidR="00761F8E" w:rsidRPr="00C27DFC">
        <w:rPr>
          <w:rFonts w:ascii="Palatino Linotype" w:eastAsia="Calibri" w:hAnsi="Palatino Linotype" w:cs="Arial"/>
        </w:rPr>
        <w:t xml:space="preserve"> haga entrega de los documentos donde conste el presupuesto pagado y ejercido por partida presupuestal del 01 de octubre al 31 de diciembre de 2021. </w:t>
      </w:r>
    </w:p>
    <w:p w14:paraId="6E481676" w14:textId="77777777" w:rsidR="00761F8E" w:rsidRPr="00C27DFC" w:rsidRDefault="00761F8E" w:rsidP="00E55009">
      <w:pPr>
        <w:spacing w:line="360" w:lineRule="auto"/>
        <w:ind w:right="49"/>
        <w:jc w:val="both"/>
        <w:rPr>
          <w:rFonts w:ascii="Palatino Linotype" w:eastAsia="Calibri" w:hAnsi="Palatino Linotype" w:cs="Arial"/>
        </w:rPr>
      </w:pPr>
    </w:p>
    <w:p w14:paraId="7DFB30C1" w14:textId="67A4DE19" w:rsidR="00761F8E" w:rsidRPr="00C27DFC" w:rsidRDefault="00761F8E" w:rsidP="00761F8E">
      <w:pPr>
        <w:spacing w:line="360" w:lineRule="auto"/>
        <w:jc w:val="both"/>
        <w:rPr>
          <w:rFonts w:ascii="Palatino Linotype" w:hAnsi="Palatino Linotype"/>
          <w:b/>
          <w:bCs/>
        </w:rPr>
      </w:pPr>
      <w:r w:rsidRPr="00C27DFC">
        <w:rPr>
          <w:rFonts w:ascii="Palatino Linotype" w:hAnsi="Palatino Linotype" w:cs="Arial"/>
          <w:color w:val="000000" w:themeColor="text1"/>
        </w:rPr>
        <w:lastRenderedPageBreak/>
        <w:t xml:space="preserve">Debido a lo </w:t>
      </w:r>
      <w:r w:rsidRPr="00C27DFC">
        <w:rPr>
          <w:rFonts w:ascii="Palatino Linotype" w:hAnsi="Palatino Linotype" w:cs="Arial"/>
          <w:color w:val="000000" w:themeColor="text1"/>
          <w:lang w:eastAsia="es-CO"/>
        </w:rPr>
        <w:t>anteriormente</w:t>
      </w:r>
      <w:r w:rsidRPr="00C27DFC">
        <w:rPr>
          <w:rFonts w:ascii="Palatino Linotype" w:hAnsi="Palatino Linotype" w:cs="Arial"/>
          <w:color w:val="000000" w:themeColor="text1"/>
        </w:rPr>
        <w:t xml:space="preserve"> expuesto, este Instituto estima que las razones o motivos de inconformidad hechos valer por </w:t>
      </w:r>
      <w:r w:rsidRPr="00C27DFC">
        <w:rPr>
          <w:rFonts w:ascii="Palatino Linotype" w:hAnsi="Palatino Linotype" w:cs="Arial"/>
          <w:b/>
          <w:color w:val="000000" w:themeColor="text1"/>
        </w:rPr>
        <w:t>EL RECURRENTE</w:t>
      </w:r>
      <w:r w:rsidRPr="00C27DFC">
        <w:rPr>
          <w:rFonts w:ascii="Palatino Linotype" w:hAnsi="Palatino Linotype" w:cs="Arial"/>
          <w:color w:val="000000" w:themeColor="text1"/>
        </w:rPr>
        <w:t xml:space="preserve"> devienen </w:t>
      </w:r>
      <w:r w:rsidRPr="00C27DFC">
        <w:rPr>
          <w:rFonts w:ascii="Palatino Linotype" w:hAnsi="Palatino Linotype" w:cs="Arial"/>
          <w:b/>
          <w:color w:val="000000" w:themeColor="text1"/>
        </w:rPr>
        <w:t>fundadas</w:t>
      </w:r>
      <w:r w:rsidRPr="00C27DFC">
        <w:rPr>
          <w:rFonts w:ascii="Palatino Linotype" w:hAnsi="Palatino Linotype" w:cs="Arial"/>
          <w:color w:val="000000" w:themeColor="text1"/>
        </w:rPr>
        <w:t xml:space="preserve"> y suficientes para </w:t>
      </w:r>
      <w:r w:rsidRPr="00C27DFC">
        <w:rPr>
          <w:rFonts w:ascii="Palatino Linotype" w:hAnsi="Palatino Linotype" w:cs="Arial"/>
          <w:b/>
          <w:color w:val="000000" w:themeColor="text1"/>
        </w:rPr>
        <w:t>MODIFICAR</w:t>
      </w:r>
      <w:r w:rsidRPr="00C27DFC">
        <w:rPr>
          <w:rFonts w:ascii="Palatino Linotype" w:hAnsi="Palatino Linotype" w:cs="Arial"/>
          <w:color w:val="000000" w:themeColor="text1"/>
        </w:rPr>
        <w:t xml:space="preserve"> la respuesta del </w:t>
      </w:r>
      <w:r w:rsidRPr="00C27DFC">
        <w:rPr>
          <w:rFonts w:ascii="Palatino Linotype" w:hAnsi="Palatino Linotype" w:cs="Arial"/>
          <w:b/>
          <w:color w:val="000000" w:themeColor="text1"/>
        </w:rPr>
        <w:t>SUJETO OBLIGADO</w:t>
      </w:r>
      <w:r w:rsidRPr="00C27DFC">
        <w:rPr>
          <w:rFonts w:ascii="Palatino Linotype" w:hAnsi="Palatino Linotype" w:cs="Arial"/>
          <w:color w:val="000000" w:themeColor="text1"/>
        </w:rPr>
        <w:t xml:space="preserve"> que dio origen al </w:t>
      </w:r>
      <w:r w:rsidRPr="00C27DFC">
        <w:rPr>
          <w:rFonts w:ascii="Palatino Linotype" w:hAnsi="Palatino Linotype" w:cs="Arial"/>
          <w:bCs/>
          <w:lang w:val="es-ES"/>
        </w:rPr>
        <w:t>Recurso de Revisión</w:t>
      </w:r>
      <w:r w:rsidRPr="00C27DFC">
        <w:rPr>
          <w:rFonts w:ascii="Palatino Linotype" w:hAnsi="Palatino Linotype" w:cs="Arial"/>
          <w:b/>
          <w:lang w:val="es-ES"/>
        </w:rPr>
        <w:t xml:space="preserve"> 08717/INFOEM/IP/RR/2022</w:t>
      </w:r>
      <w:r w:rsidRPr="00C27DFC">
        <w:rPr>
          <w:rFonts w:ascii="Palatino Linotype" w:hAnsi="Palatino Linotype" w:cs="Arial"/>
          <w:lang w:val="es-ES"/>
        </w:rPr>
        <w:t xml:space="preserve"> </w:t>
      </w:r>
      <w:r w:rsidRPr="00C27DFC">
        <w:rPr>
          <w:rFonts w:ascii="Palatino Linotype" w:hAnsi="Palatino Linotype" w:cs="Arial"/>
          <w:color w:val="000000" w:themeColor="text1"/>
        </w:rPr>
        <w:t xml:space="preserve">y ordenarle haga entrega de la información descrita en párrafos anteriores, así mismo, </w:t>
      </w:r>
      <w:r w:rsidRPr="00C27DFC">
        <w:rPr>
          <w:rFonts w:ascii="Palatino Linotype" w:hAnsi="Palatino Linotype" w:cs="Arial"/>
          <w:lang w:val="es-ES"/>
        </w:rPr>
        <w:t xml:space="preserve">resultan </w:t>
      </w:r>
      <w:r w:rsidRPr="00C27DFC">
        <w:rPr>
          <w:rFonts w:ascii="Palatino Linotype" w:hAnsi="Palatino Linotype" w:cs="Arial"/>
          <w:b/>
          <w:lang w:val="es-ES"/>
        </w:rPr>
        <w:t xml:space="preserve">infundadas </w:t>
      </w:r>
      <w:r w:rsidRPr="00C27DFC">
        <w:rPr>
          <w:rFonts w:ascii="Palatino Linotype" w:hAnsi="Palatino Linotype" w:cs="Arial"/>
          <w:lang w:val="es-ES"/>
        </w:rPr>
        <w:t>las razones o motivos de inconformidad</w:t>
      </w:r>
      <w:r w:rsidR="00C07554" w:rsidRPr="00C27DFC">
        <w:rPr>
          <w:rFonts w:ascii="Palatino Linotype" w:hAnsi="Palatino Linotype" w:cs="Arial"/>
          <w:lang w:val="es-ES"/>
        </w:rPr>
        <w:t xml:space="preserve"> del Recurso de Revisión </w:t>
      </w:r>
      <w:r w:rsidR="00C07554" w:rsidRPr="00C27DFC">
        <w:rPr>
          <w:rFonts w:ascii="Palatino Linotype" w:hAnsi="Palatino Linotype" w:cs="Arial"/>
          <w:b/>
          <w:lang w:val="es-ES"/>
        </w:rPr>
        <w:t>08718/INFOEM/IP/RR/2022</w:t>
      </w:r>
      <w:r w:rsidRPr="00C27DFC">
        <w:rPr>
          <w:rFonts w:ascii="Palatino Linotype" w:hAnsi="Palatino Linotype" w:cs="Arial"/>
          <w:lang w:val="es-ES"/>
        </w:rPr>
        <w:t>;</w:t>
      </w:r>
      <w:r w:rsidRPr="00C27DFC">
        <w:rPr>
          <w:rFonts w:ascii="Palatino Linotype" w:eastAsia="Calibri" w:hAnsi="Palatino Linotype"/>
          <w:lang w:val="es-ES"/>
        </w:rPr>
        <w:t xml:space="preserve"> en consecuencia, este Órgano Garante determina </w:t>
      </w:r>
      <w:r w:rsidRPr="00C27DFC">
        <w:rPr>
          <w:rFonts w:ascii="Palatino Linotype" w:eastAsia="Calibri" w:hAnsi="Palatino Linotype"/>
          <w:b/>
          <w:lang w:val="es-ES"/>
        </w:rPr>
        <w:t xml:space="preserve">CONFIRMAR </w:t>
      </w:r>
      <w:r w:rsidR="00C07554" w:rsidRPr="00C27DFC">
        <w:rPr>
          <w:rFonts w:ascii="Palatino Linotype" w:eastAsia="Calibri" w:hAnsi="Palatino Linotype"/>
          <w:lang w:val="es-ES"/>
        </w:rPr>
        <w:t xml:space="preserve">en término del presente Considerando </w:t>
      </w:r>
    </w:p>
    <w:p w14:paraId="6C626F38" w14:textId="77777777" w:rsidR="00761F8E" w:rsidRPr="00C27DFC" w:rsidRDefault="00761F8E" w:rsidP="00761F8E">
      <w:pPr>
        <w:spacing w:line="360" w:lineRule="auto"/>
        <w:ind w:left="-284"/>
        <w:jc w:val="both"/>
        <w:rPr>
          <w:rFonts w:ascii="Palatino Linotype" w:eastAsia="Calibri" w:hAnsi="Palatino Linotype" w:cs="Tahoma"/>
          <w:color w:val="000000" w:themeColor="text1"/>
        </w:rPr>
      </w:pPr>
    </w:p>
    <w:p w14:paraId="1751ACFC" w14:textId="77777777" w:rsidR="00761F8E" w:rsidRPr="00C27DFC" w:rsidRDefault="00761F8E" w:rsidP="00761F8E">
      <w:pPr>
        <w:spacing w:line="360" w:lineRule="auto"/>
        <w:jc w:val="both"/>
        <w:rPr>
          <w:rFonts w:ascii="Palatino Linotype" w:eastAsia="Calibri" w:hAnsi="Palatino Linotype" w:cs="Arial"/>
          <w:color w:val="000000" w:themeColor="text1"/>
        </w:rPr>
      </w:pPr>
      <w:r w:rsidRPr="00C27DFC">
        <w:rPr>
          <w:rFonts w:ascii="Palatino Linotype" w:eastAsia="Calibri" w:hAnsi="Palatino Linotype" w:cs="Arial"/>
          <w:color w:val="000000" w:themeColor="text1"/>
        </w:rPr>
        <w:t xml:space="preserve">Así, con fundamento en lo previsto en los artículos 5, párrafos </w:t>
      </w:r>
      <w:r w:rsidRPr="00C27DFC">
        <w:rPr>
          <w:rFonts w:ascii="Palatino Linotype" w:hAnsi="Palatino Linotype"/>
          <w:color w:val="000000" w:themeColor="text1"/>
        </w:rPr>
        <w:t>trigésimo, trigésimo primero y trigésimo segundo</w:t>
      </w:r>
      <w:r w:rsidRPr="00C27DFC">
        <w:rPr>
          <w:rFonts w:ascii="Palatino Linotype" w:eastAsia="Calibri" w:hAnsi="Palatino Linotype" w:cs="Arial"/>
          <w:color w:val="000000" w:themeColor="text1"/>
        </w:rPr>
        <w:t xml:space="preserve">, fracciones IV y V de la Constitución Política del Estado Libre y Soberano de México; </w:t>
      </w:r>
      <w:r w:rsidRPr="00C27DFC">
        <w:rPr>
          <w:rFonts w:ascii="Palatino Linotype" w:hAnsi="Palatino Linotype" w:cs="Arial"/>
          <w:color w:val="000000" w:themeColor="text1"/>
        </w:rPr>
        <w:t>2, fracción II, 29, 36, fracciones I y II, 176, 178, 179, 181, 185 fracción I, 186 y 188</w:t>
      </w:r>
      <w:r w:rsidRPr="00C27DFC">
        <w:rPr>
          <w:rFonts w:ascii="Palatino Linotype" w:eastAsia="Calibri" w:hAnsi="Palatino Linotype" w:cs="Arial"/>
          <w:color w:val="000000" w:themeColor="text1"/>
        </w:rPr>
        <w:t xml:space="preserve"> de la Ley de Transparencia y Acceso a la Información Pública del Estado de México y Municipios, este Pleno: </w:t>
      </w:r>
    </w:p>
    <w:p w14:paraId="3365F9EB" w14:textId="77777777" w:rsidR="00761F8E" w:rsidRPr="00C27DFC" w:rsidRDefault="00761F8E" w:rsidP="00183734">
      <w:pPr>
        <w:widowControl w:val="0"/>
        <w:autoSpaceDE w:val="0"/>
        <w:autoSpaceDN w:val="0"/>
        <w:adjustRightInd w:val="0"/>
        <w:spacing w:line="276" w:lineRule="auto"/>
        <w:jc w:val="both"/>
        <w:rPr>
          <w:rFonts w:ascii="Palatino Linotype" w:eastAsiaTheme="minorHAnsi" w:hAnsi="Palatino Linotype"/>
          <w:color w:val="000000" w:themeColor="text1"/>
          <w:lang w:eastAsia="es-ES_tradnl"/>
        </w:rPr>
      </w:pPr>
    </w:p>
    <w:p w14:paraId="6A3172F4" w14:textId="77777777" w:rsidR="00761F8E" w:rsidRPr="00C27DFC" w:rsidRDefault="00761F8E" w:rsidP="00183734">
      <w:pPr>
        <w:spacing w:line="276" w:lineRule="auto"/>
        <w:jc w:val="center"/>
        <w:rPr>
          <w:rFonts w:ascii="Palatino Linotype" w:hAnsi="Palatino Linotype"/>
          <w:b/>
          <w:color w:val="000000" w:themeColor="text1"/>
          <w:sz w:val="28"/>
        </w:rPr>
      </w:pPr>
      <w:r w:rsidRPr="00C27DFC">
        <w:rPr>
          <w:rFonts w:ascii="Palatino Linotype" w:hAnsi="Palatino Linotype"/>
          <w:b/>
          <w:color w:val="000000" w:themeColor="text1"/>
          <w:sz w:val="28"/>
        </w:rPr>
        <w:t>R E S U E L V E</w:t>
      </w:r>
    </w:p>
    <w:p w14:paraId="0613D888" w14:textId="77777777" w:rsidR="00761F8E" w:rsidRPr="00C27DFC" w:rsidRDefault="00761F8E" w:rsidP="00183734">
      <w:pPr>
        <w:spacing w:line="276" w:lineRule="auto"/>
        <w:jc w:val="center"/>
        <w:rPr>
          <w:rFonts w:ascii="Palatino Linotype" w:hAnsi="Palatino Linotype"/>
          <w:b/>
          <w:color w:val="000000" w:themeColor="text1"/>
          <w:sz w:val="28"/>
        </w:rPr>
      </w:pPr>
    </w:p>
    <w:p w14:paraId="3FD21E75" w14:textId="14152177" w:rsidR="00C07554" w:rsidRPr="00C27DFC" w:rsidRDefault="00761F8E" w:rsidP="00C07554">
      <w:pPr>
        <w:spacing w:line="360" w:lineRule="auto"/>
        <w:jc w:val="both"/>
        <w:rPr>
          <w:rFonts w:ascii="Palatino Linotype" w:hAnsi="Palatino Linotype" w:cs="Arial"/>
          <w:bCs/>
          <w:lang w:val="es-ES"/>
        </w:rPr>
      </w:pPr>
      <w:r w:rsidRPr="00C27DFC">
        <w:rPr>
          <w:rFonts w:ascii="Palatino Linotype" w:hAnsi="Palatino Linotype" w:cs="Arial"/>
          <w:b/>
          <w:sz w:val="28"/>
          <w:szCs w:val="28"/>
          <w:lang w:val="es-ES"/>
        </w:rPr>
        <w:t>PRIMERO</w:t>
      </w:r>
      <w:r w:rsidRPr="00C27DFC">
        <w:rPr>
          <w:rFonts w:ascii="Palatino Linotype" w:hAnsi="Palatino Linotype" w:cs="Arial"/>
          <w:sz w:val="28"/>
          <w:szCs w:val="28"/>
          <w:lang w:val="es-ES"/>
        </w:rPr>
        <w:t>.</w:t>
      </w:r>
      <w:r w:rsidRPr="00C27DFC">
        <w:rPr>
          <w:rFonts w:ascii="Palatino Linotype" w:hAnsi="Palatino Linotype" w:cs="Arial"/>
          <w:lang w:val="es-ES"/>
        </w:rPr>
        <w:t xml:space="preserve"> Resultan </w:t>
      </w:r>
      <w:r w:rsidRPr="00C27DFC">
        <w:rPr>
          <w:rFonts w:ascii="Palatino Linotype" w:hAnsi="Palatino Linotype" w:cs="Arial"/>
          <w:b/>
          <w:lang w:val="es-ES"/>
        </w:rPr>
        <w:t>fundadas</w:t>
      </w:r>
      <w:r w:rsidRPr="00C27DFC">
        <w:rPr>
          <w:rFonts w:ascii="Palatino Linotype" w:hAnsi="Palatino Linotype" w:cs="Arial"/>
          <w:lang w:val="es-ES"/>
        </w:rPr>
        <w:t xml:space="preserve"> las razones o motivos de inconformidad planteadas por </w:t>
      </w:r>
      <w:r w:rsidRPr="00C27DFC">
        <w:rPr>
          <w:rFonts w:ascii="Palatino Linotype" w:hAnsi="Palatino Linotype" w:cs="Arial"/>
          <w:b/>
          <w:lang w:val="es-ES"/>
        </w:rPr>
        <w:t xml:space="preserve">EL RECURRENTE </w:t>
      </w:r>
      <w:r w:rsidRPr="00C27DFC">
        <w:rPr>
          <w:rFonts w:ascii="Palatino Linotype" w:hAnsi="Palatino Linotype" w:cs="Arial"/>
          <w:bCs/>
          <w:lang w:val="es-ES"/>
        </w:rPr>
        <w:t>en el Recurso de Revisión</w:t>
      </w:r>
      <w:r w:rsidRPr="00C27DFC">
        <w:rPr>
          <w:rFonts w:ascii="Palatino Linotype" w:hAnsi="Palatino Linotype" w:cs="Arial"/>
          <w:b/>
          <w:lang w:val="es-ES"/>
        </w:rPr>
        <w:t xml:space="preserve"> </w:t>
      </w:r>
      <w:r w:rsidR="00C07554" w:rsidRPr="00C27DFC">
        <w:rPr>
          <w:rFonts w:ascii="Palatino Linotype" w:hAnsi="Palatino Linotype" w:cs="Arial"/>
          <w:b/>
          <w:lang w:val="es-ES"/>
        </w:rPr>
        <w:t>08717</w:t>
      </w:r>
      <w:r w:rsidRPr="00C27DFC">
        <w:rPr>
          <w:rFonts w:ascii="Palatino Linotype" w:hAnsi="Palatino Linotype" w:cs="Arial"/>
          <w:b/>
          <w:lang w:val="es-ES"/>
        </w:rPr>
        <w:t>/INFOEM/IP/RR/2022</w:t>
      </w:r>
      <w:r w:rsidR="00C07554" w:rsidRPr="00C27DFC">
        <w:rPr>
          <w:rFonts w:ascii="Palatino Linotype" w:hAnsi="Palatino Linotype" w:cs="Arial"/>
          <w:lang w:val="es-ES"/>
        </w:rPr>
        <w:t>, en consecuencia,</w:t>
      </w:r>
      <w:r w:rsidR="005D2AF3">
        <w:rPr>
          <w:rFonts w:ascii="Palatino Linotype" w:hAnsi="Palatino Linotype" w:cs="Arial"/>
          <w:lang w:val="es-ES"/>
        </w:rPr>
        <w:t xml:space="preserve"> se </w:t>
      </w:r>
      <w:r w:rsidR="00C07554" w:rsidRPr="00C27DFC">
        <w:rPr>
          <w:rFonts w:ascii="Palatino Linotype" w:eastAsia="Calibri" w:hAnsi="Palatino Linotype" w:cs="Arial"/>
          <w:b/>
        </w:rPr>
        <w:t xml:space="preserve">Modifica </w:t>
      </w:r>
      <w:r w:rsidR="00C07554" w:rsidRPr="00C27DFC">
        <w:rPr>
          <w:rFonts w:ascii="Palatino Linotype" w:eastAsia="Calibri" w:hAnsi="Palatino Linotype" w:cs="Arial"/>
        </w:rPr>
        <w:t xml:space="preserve">la respuesta proporcionada por </w:t>
      </w:r>
      <w:r w:rsidR="00244881" w:rsidRPr="00C27DFC">
        <w:rPr>
          <w:rFonts w:ascii="Palatino Linotype" w:eastAsia="Calibri" w:hAnsi="Palatino Linotype" w:cs="Arial"/>
        </w:rPr>
        <w:t xml:space="preserve">el </w:t>
      </w:r>
      <w:r w:rsidR="00244881" w:rsidRPr="00C27DFC">
        <w:rPr>
          <w:rFonts w:ascii="Palatino Linotype" w:eastAsia="Calibri" w:hAnsi="Palatino Linotype" w:cs="Arial"/>
          <w:b/>
        </w:rPr>
        <w:t xml:space="preserve">SUJETO OBLIGADO </w:t>
      </w:r>
      <w:r w:rsidR="00C07554" w:rsidRPr="00C27DFC">
        <w:rPr>
          <w:rFonts w:ascii="Palatino Linotype" w:eastAsia="Calibri" w:hAnsi="Palatino Linotype" w:cs="Arial"/>
          <w:bCs/>
          <w:lang w:val="es-ES"/>
        </w:rPr>
        <w:t xml:space="preserve">y </w:t>
      </w:r>
      <w:r w:rsidR="00C07554" w:rsidRPr="00C27DFC">
        <w:rPr>
          <w:rFonts w:ascii="Palatino Linotype" w:hAnsi="Palatino Linotype" w:cs="Arial"/>
          <w:bCs/>
          <w:lang w:val="es-ES"/>
        </w:rPr>
        <w:t>se</w:t>
      </w:r>
      <w:r w:rsidR="00C07554" w:rsidRPr="00C27DFC">
        <w:rPr>
          <w:rFonts w:ascii="Palatino Linotype" w:hAnsi="Palatino Linotype" w:cs="Arial"/>
          <w:lang w:val="es-ES"/>
        </w:rPr>
        <w:t xml:space="preserve"> </w:t>
      </w:r>
      <w:r w:rsidR="00C07554" w:rsidRPr="00C27DFC">
        <w:rPr>
          <w:rFonts w:ascii="Palatino Linotype" w:hAnsi="Palatino Linotype" w:cs="Arial"/>
          <w:b/>
          <w:bCs/>
          <w:lang w:val="es-ES"/>
        </w:rPr>
        <w:t>Ordena</w:t>
      </w:r>
      <w:r w:rsidR="00C07554" w:rsidRPr="00C27DFC">
        <w:rPr>
          <w:rFonts w:ascii="Palatino Linotype" w:hAnsi="Palatino Linotype" w:cs="Arial"/>
          <w:lang w:val="es-ES"/>
        </w:rPr>
        <w:t xml:space="preserve"> haga entrega al </w:t>
      </w:r>
      <w:r w:rsidR="00C07554" w:rsidRPr="00C27DFC">
        <w:rPr>
          <w:rFonts w:ascii="Palatino Linotype" w:hAnsi="Palatino Linotype" w:cs="Arial"/>
          <w:b/>
          <w:lang w:val="es-ES"/>
        </w:rPr>
        <w:t>RECURRENTE</w:t>
      </w:r>
      <w:r w:rsidR="00C07554" w:rsidRPr="00C27DFC">
        <w:rPr>
          <w:rFonts w:ascii="Palatino Linotype" w:hAnsi="Palatino Linotype" w:cs="Arial"/>
          <w:lang w:val="es-ES"/>
        </w:rPr>
        <w:t>, vía el Sistema de Acceso a la Información Mexiquense (</w:t>
      </w:r>
      <w:r w:rsidR="00C07554" w:rsidRPr="00C27DFC">
        <w:rPr>
          <w:rFonts w:ascii="Palatino Linotype" w:hAnsi="Palatino Linotype" w:cs="Arial"/>
          <w:b/>
          <w:lang w:val="es-ES"/>
        </w:rPr>
        <w:t>SAIMEX</w:t>
      </w:r>
      <w:r w:rsidR="00C07554" w:rsidRPr="00C27DFC">
        <w:rPr>
          <w:rFonts w:ascii="Palatino Linotype" w:hAnsi="Palatino Linotype" w:cs="Arial"/>
          <w:lang w:val="es-ES"/>
        </w:rPr>
        <w:t>)</w:t>
      </w:r>
      <w:r w:rsidR="00C07554" w:rsidRPr="00C27DFC">
        <w:rPr>
          <w:rFonts w:ascii="Palatino Linotype" w:hAnsi="Palatino Linotype" w:cs="Arial"/>
          <w:bCs/>
          <w:lang w:val="es-ES"/>
        </w:rPr>
        <w:t>, lo siguiente:</w:t>
      </w:r>
    </w:p>
    <w:p w14:paraId="7AE7438B" w14:textId="77777777" w:rsidR="00C07554" w:rsidRPr="00C27DFC" w:rsidRDefault="00C07554" w:rsidP="00C07554">
      <w:pPr>
        <w:spacing w:line="276" w:lineRule="auto"/>
        <w:jc w:val="both"/>
        <w:rPr>
          <w:rFonts w:ascii="Palatino Linotype" w:hAnsi="Palatino Linotype" w:cs="Arial"/>
          <w:b/>
          <w:color w:val="000000" w:themeColor="text1"/>
        </w:rPr>
      </w:pPr>
    </w:p>
    <w:p w14:paraId="151731EC" w14:textId="3CBCEF6D" w:rsidR="00C07554" w:rsidRPr="00C27DFC" w:rsidRDefault="00C07554" w:rsidP="001655BB">
      <w:pPr>
        <w:spacing w:line="276" w:lineRule="auto"/>
        <w:ind w:left="1276" w:right="1134" w:hanging="142"/>
        <w:jc w:val="both"/>
        <w:rPr>
          <w:rFonts w:ascii="Palatino Linotype" w:eastAsia="Palatino Linotype" w:hAnsi="Palatino Linotype" w:cs="Palatino Linotype"/>
          <w:i/>
          <w:sz w:val="22"/>
          <w:szCs w:val="22"/>
        </w:rPr>
      </w:pPr>
      <w:r w:rsidRPr="00C27DFC">
        <w:rPr>
          <w:rFonts w:ascii="Palatino Linotype" w:eastAsia="Palatino Linotype" w:hAnsi="Palatino Linotype" w:cs="Palatino Linotype"/>
          <w:i/>
          <w:sz w:val="22"/>
          <w:szCs w:val="22"/>
        </w:rPr>
        <w:t>“Los documentos donde conste el presupuesto pagado y ejercido por partida presupuestal del 01 de octubre al 31 de diciembre de 2021.”</w:t>
      </w:r>
    </w:p>
    <w:p w14:paraId="35E2D91E" w14:textId="77777777" w:rsidR="00C07554" w:rsidRPr="00C27DFC" w:rsidRDefault="00C07554" w:rsidP="00C07554">
      <w:pPr>
        <w:spacing w:line="276" w:lineRule="auto"/>
        <w:ind w:left="851" w:right="899" w:hanging="142"/>
        <w:jc w:val="both"/>
        <w:rPr>
          <w:rFonts w:ascii="Palatino Linotype" w:eastAsia="Palatino Linotype" w:hAnsi="Palatino Linotype" w:cs="Palatino Linotype"/>
          <w:i/>
          <w:sz w:val="22"/>
          <w:szCs w:val="22"/>
        </w:rPr>
      </w:pPr>
    </w:p>
    <w:p w14:paraId="6473CB12" w14:textId="3D56CE29" w:rsidR="00C07554" w:rsidRPr="00C27DFC" w:rsidRDefault="00761F8E" w:rsidP="00C07554">
      <w:pPr>
        <w:widowControl w:val="0"/>
        <w:autoSpaceDE w:val="0"/>
        <w:autoSpaceDN w:val="0"/>
        <w:adjustRightInd w:val="0"/>
        <w:spacing w:line="360" w:lineRule="auto"/>
        <w:jc w:val="both"/>
        <w:rPr>
          <w:rFonts w:ascii="Palatino Linotype" w:hAnsi="Palatino Linotype"/>
          <w:b/>
        </w:rPr>
      </w:pPr>
      <w:r w:rsidRPr="00C27DFC">
        <w:rPr>
          <w:rFonts w:ascii="Palatino Linotype" w:hAnsi="Palatino Linotype" w:cs="Arial"/>
          <w:b/>
          <w:sz w:val="28"/>
          <w:szCs w:val="28"/>
          <w:lang w:val="es-ES"/>
        </w:rPr>
        <w:t>SEGUNDO</w:t>
      </w:r>
      <w:r w:rsidRPr="00C27DFC">
        <w:rPr>
          <w:rFonts w:ascii="Palatino Linotype" w:hAnsi="Palatino Linotype" w:cs="Arial"/>
          <w:sz w:val="28"/>
          <w:szCs w:val="28"/>
          <w:lang w:val="es-ES"/>
        </w:rPr>
        <w:t>.</w:t>
      </w:r>
      <w:r w:rsidRPr="00C27DFC">
        <w:rPr>
          <w:rFonts w:ascii="Palatino Linotype" w:hAnsi="Palatino Linotype" w:cs="Arial"/>
          <w:lang w:val="es-ES"/>
        </w:rPr>
        <w:t xml:space="preserve"> </w:t>
      </w:r>
      <w:r w:rsidR="00C07554" w:rsidRPr="00C27DFC">
        <w:rPr>
          <w:rFonts w:ascii="Palatino Linotype" w:hAnsi="Palatino Linotype" w:cs="Arial"/>
          <w:color w:val="000000" w:themeColor="text1"/>
        </w:rPr>
        <w:t xml:space="preserve">Resultan </w:t>
      </w:r>
      <w:r w:rsidR="00C07554" w:rsidRPr="00C27DFC">
        <w:rPr>
          <w:rFonts w:ascii="Palatino Linotype" w:hAnsi="Palatino Linotype" w:cs="Arial"/>
          <w:b/>
          <w:bCs/>
          <w:color w:val="000000" w:themeColor="text1"/>
        </w:rPr>
        <w:t>infundadas</w:t>
      </w:r>
      <w:r w:rsidR="00C07554" w:rsidRPr="00C27DFC">
        <w:rPr>
          <w:rFonts w:ascii="Palatino Linotype" w:hAnsi="Palatino Linotype" w:cs="Arial"/>
          <w:color w:val="000000" w:themeColor="text1"/>
        </w:rPr>
        <w:t xml:space="preserve"> las razones o motivos de inconformidad planteadas por </w:t>
      </w:r>
      <w:r w:rsidR="00C07554" w:rsidRPr="00C27DFC">
        <w:rPr>
          <w:rFonts w:ascii="Palatino Linotype" w:hAnsi="Palatino Linotype" w:cs="Arial"/>
          <w:b/>
          <w:color w:val="000000"/>
          <w:lang w:eastAsia="es-MX"/>
        </w:rPr>
        <w:t>EL RECURRENTE</w:t>
      </w:r>
      <w:r w:rsidR="00C07554" w:rsidRPr="00C27DFC">
        <w:rPr>
          <w:rFonts w:ascii="Palatino Linotype" w:hAnsi="Palatino Linotype" w:cs="Arial"/>
          <w:color w:val="000000" w:themeColor="text1"/>
        </w:rPr>
        <w:t>, en consecuencia, se</w:t>
      </w:r>
      <w:r w:rsidR="00C07554" w:rsidRPr="00C27DFC">
        <w:rPr>
          <w:rFonts w:ascii="Palatino Linotype" w:hAnsi="Palatino Linotype" w:cs="Arial"/>
          <w:b/>
          <w:color w:val="000000" w:themeColor="text1"/>
        </w:rPr>
        <w:t xml:space="preserve"> CONFIRMA </w:t>
      </w:r>
      <w:r w:rsidR="00C07554" w:rsidRPr="00C27DFC">
        <w:rPr>
          <w:rFonts w:ascii="Palatino Linotype" w:hAnsi="Palatino Linotype" w:cs="Arial"/>
          <w:color w:val="000000" w:themeColor="text1"/>
        </w:rPr>
        <w:t xml:space="preserve">la respuesta del </w:t>
      </w:r>
      <w:r w:rsidR="00C07554" w:rsidRPr="00C27DFC">
        <w:rPr>
          <w:rFonts w:ascii="Palatino Linotype" w:hAnsi="Palatino Linotype" w:cs="Arial"/>
          <w:b/>
          <w:color w:val="000000" w:themeColor="text1"/>
        </w:rPr>
        <w:t xml:space="preserve">SUJETO OBLIGADO </w:t>
      </w:r>
      <w:r w:rsidR="00C07554" w:rsidRPr="00C27DFC">
        <w:rPr>
          <w:rFonts w:ascii="Palatino Linotype" w:hAnsi="Palatino Linotype" w:cs="Arial"/>
          <w:color w:val="000000" w:themeColor="text1"/>
        </w:rPr>
        <w:t xml:space="preserve">otorgada a la solicitud de acceso a la información pública que dio origen al </w:t>
      </w:r>
      <w:r w:rsidR="00C07554" w:rsidRPr="00C27DFC">
        <w:rPr>
          <w:rFonts w:ascii="Palatino Linotype" w:hAnsi="Palatino Linotype" w:cs="Arial"/>
          <w:color w:val="000000" w:themeColor="text1"/>
          <w:lang w:val="es-ES"/>
        </w:rPr>
        <w:t xml:space="preserve">Recurso de Revisión </w:t>
      </w:r>
      <w:r w:rsidR="00C07554" w:rsidRPr="00C27DFC">
        <w:rPr>
          <w:rFonts w:ascii="Palatino Linotype" w:hAnsi="Palatino Linotype" w:cs="Arial"/>
          <w:b/>
          <w:color w:val="000000" w:themeColor="text1"/>
          <w:lang w:val="es-ES"/>
        </w:rPr>
        <w:t>08718/INFOEM/IP/RR/2022</w:t>
      </w:r>
      <w:r w:rsidR="00C07554" w:rsidRPr="00C27DFC">
        <w:rPr>
          <w:rFonts w:ascii="Palatino Linotype" w:hAnsi="Palatino Linotype" w:cs="Arial"/>
          <w:color w:val="000000" w:themeColor="text1"/>
        </w:rPr>
        <w:t xml:space="preserve">, en términos del </w:t>
      </w:r>
      <w:r w:rsidR="00C07554" w:rsidRPr="00C27DFC">
        <w:rPr>
          <w:rFonts w:ascii="Palatino Linotype" w:hAnsi="Palatino Linotype" w:cs="Arial"/>
          <w:b/>
          <w:bCs/>
          <w:color w:val="000000" w:themeColor="text1"/>
        </w:rPr>
        <w:t>Considerando Quinto</w:t>
      </w:r>
      <w:r w:rsidR="00C07554" w:rsidRPr="00C27DFC">
        <w:rPr>
          <w:rFonts w:ascii="Palatino Linotype" w:hAnsi="Palatino Linotype" w:cs="Arial"/>
          <w:color w:val="000000" w:themeColor="text1"/>
        </w:rPr>
        <w:t>.</w:t>
      </w:r>
    </w:p>
    <w:p w14:paraId="1B3B1462" w14:textId="23AC4309" w:rsidR="00761F8E" w:rsidRPr="00C27DFC" w:rsidRDefault="00761F8E" w:rsidP="00C07554">
      <w:pPr>
        <w:spacing w:line="360" w:lineRule="auto"/>
        <w:jc w:val="both"/>
        <w:rPr>
          <w:rFonts w:ascii="Palatino Linotype" w:eastAsia="Palatino Linotype" w:hAnsi="Palatino Linotype" w:cs="Palatino Linotype"/>
          <w:i/>
          <w:sz w:val="22"/>
          <w:szCs w:val="22"/>
        </w:rPr>
      </w:pPr>
    </w:p>
    <w:p w14:paraId="4489AAD3" w14:textId="77777777" w:rsidR="00761F8E" w:rsidRPr="00C27DFC" w:rsidRDefault="00761F8E" w:rsidP="00761F8E">
      <w:pPr>
        <w:tabs>
          <w:tab w:val="left" w:pos="709"/>
        </w:tabs>
        <w:spacing w:line="360" w:lineRule="auto"/>
        <w:ind w:right="51"/>
        <w:jc w:val="both"/>
        <w:rPr>
          <w:rFonts w:ascii="Palatino Linotype" w:hAnsi="Palatino Linotype"/>
          <w:color w:val="000000" w:themeColor="text1"/>
          <w:shd w:val="clear" w:color="auto" w:fill="FFFFFF"/>
        </w:rPr>
      </w:pPr>
      <w:r w:rsidRPr="00C27DFC">
        <w:rPr>
          <w:rFonts w:ascii="Palatino Linotype" w:hAnsi="Palatino Linotype"/>
          <w:b/>
          <w:color w:val="000000" w:themeColor="text1"/>
          <w:sz w:val="28"/>
          <w:szCs w:val="28"/>
          <w:shd w:val="clear" w:color="auto" w:fill="FFFFFF"/>
        </w:rPr>
        <w:t>TERCERO.</w:t>
      </w:r>
      <w:r w:rsidRPr="00C27DFC">
        <w:rPr>
          <w:rFonts w:ascii="Palatino Linotype" w:hAnsi="Palatino Linotype"/>
          <w:b/>
          <w:color w:val="000000" w:themeColor="text1"/>
          <w:shd w:val="clear" w:color="auto" w:fill="FFFFFF"/>
        </w:rPr>
        <w:t> </w:t>
      </w:r>
      <w:r w:rsidRPr="00C27DFC">
        <w:rPr>
          <w:rFonts w:ascii="Palatino Linotype" w:hAnsi="Palatino Linotype"/>
          <w:b/>
          <w:color w:val="000000" w:themeColor="text1"/>
          <w:lang w:eastAsia="es-ES_tradnl"/>
        </w:rPr>
        <w:t xml:space="preserve">Notifíquese </w:t>
      </w:r>
      <w:r w:rsidRPr="00C27DFC">
        <w:rPr>
          <w:rFonts w:ascii="Palatino Linotype" w:hAnsi="Palatino Linotype"/>
          <w:color w:val="000000" w:themeColor="text1"/>
          <w:lang w:eastAsia="es-ES_tradnl"/>
        </w:rPr>
        <w:t xml:space="preserve">mediante </w:t>
      </w:r>
      <w:r w:rsidRPr="00C27DFC">
        <w:rPr>
          <w:rFonts w:ascii="Palatino Linotype" w:hAnsi="Palatino Linotype" w:cs="Arial"/>
          <w:color w:val="000000" w:themeColor="text1"/>
        </w:rPr>
        <w:t>Sistema de Acceso a la Información Mexiquense</w:t>
      </w:r>
      <w:r w:rsidRPr="00C27DFC">
        <w:rPr>
          <w:rFonts w:ascii="Palatino Linotype" w:hAnsi="Palatino Linotype"/>
          <w:color w:val="000000" w:themeColor="text1"/>
          <w:lang w:eastAsia="es-ES_tradnl"/>
        </w:rPr>
        <w:t xml:space="preserve"> </w:t>
      </w:r>
      <w:r w:rsidRPr="00C27DFC">
        <w:rPr>
          <w:rFonts w:ascii="Palatino Linotype" w:hAnsi="Palatino Linotype"/>
          <w:color w:val="000000" w:themeColor="text1"/>
          <w:shd w:val="clear" w:color="auto" w:fill="FFFFFF"/>
        </w:rPr>
        <w:t>al Titular de la Unidad de Transparencia del</w:t>
      </w:r>
      <w:r w:rsidRPr="00C27DFC">
        <w:rPr>
          <w:rFonts w:ascii="Palatino Linotype" w:hAnsi="Palatino Linotype"/>
          <w:b/>
          <w:color w:val="000000" w:themeColor="text1"/>
          <w:shd w:val="clear" w:color="auto" w:fill="FFFFFF"/>
        </w:rPr>
        <w:t> SUJETO OBLIGADO</w:t>
      </w:r>
      <w:r w:rsidRPr="00C27DFC">
        <w:rPr>
          <w:rFonts w:ascii="Palatino Linotype" w:hAnsi="Palatino Linotype"/>
          <w:color w:val="000000" w:themeColor="text1"/>
          <w:shd w:val="clear" w:color="auto" w:fill="FFFFFF"/>
        </w:rPr>
        <w:t xml:space="preserve">, para que conforme a los artículos 186, último párrafo y 189, párrafo segundo de la Ley de </w:t>
      </w:r>
      <w:r w:rsidRPr="00C27DFC">
        <w:rPr>
          <w:rFonts w:ascii="Palatino Linotype" w:hAnsi="Palatino Linotype" w:cs="Arial"/>
          <w:color w:val="000000" w:themeColor="text1"/>
        </w:rPr>
        <w:t>Transparencia</w:t>
      </w:r>
      <w:r w:rsidRPr="00C27DFC">
        <w:rPr>
          <w:rFonts w:ascii="Palatino Linotype" w:hAnsi="Palatino Linotype"/>
          <w:color w:val="000000" w:themeColor="text1"/>
          <w:shd w:val="clear" w:color="auto" w:fill="FFFFFF"/>
        </w:rPr>
        <w:t xml:space="preserve"> y Acceso a la Información Pública del Estado de México y Municipios, dé </w:t>
      </w:r>
      <w:r w:rsidRPr="00C27DFC">
        <w:rPr>
          <w:rFonts w:ascii="Palatino Linotype" w:hAnsi="Palatino Linotype" w:cs="Arial"/>
          <w:color w:val="000000" w:themeColor="text1"/>
        </w:rPr>
        <w:t>cumplimiento</w:t>
      </w:r>
      <w:r w:rsidRPr="00C27DFC">
        <w:rPr>
          <w:rFonts w:ascii="Palatino Linotype" w:hAnsi="Palatino Linotype"/>
          <w:color w:val="000000" w:themeColor="text1"/>
          <w:shd w:val="clear" w:color="auto" w:fill="FFFFFF"/>
        </w:rPr>
        <w:t xml:space="preserve"> a lo ordenado dentro del plazo de diez días hábiles, debiendo </w:t>
      </w:r>
      <w:r w:rsidRPr="00C27DFC">
        <w:rPr>
          <w:rFonts w:ascii="Palatino Linotype" w:hAnsi="Palatino Linotype" w:cs="Arial"/>
          <w:color w:val="000000" w:themeColor="text1"/>
        </w:rPr>
        <w:t>informar</w:t>
      </w:r>
      <w:r w:rsidRPr="00C27DFC">
        <w:rPr>
          <w:rFonts w:ascii="Palatino Linotype" w:hAnsi="Palatino Linotype"/>
          <w:color w:val="000000" w:themeColor="text1"/>
          <w:shd w:val="clear" w:color="auto" w:fill="FFFFFF"/>
        </w:rPr>
        <w:t xml:space="preserve"> a este Instituto en un plazo </w:t>
      </w:r>
      <w:r w:rsidRPr="00C27DFC">
        <w:rPr>
          <w:rFonts w:ascii="Palatino Linotype" w:hAnsi="Palatino Linotype"/>
          <w:color w:val="000000" w:themeColor="text1"/>
          <w:lang w:eastAsia="es-ES_tradnl"/>
        </w:rPr>
        <w:t>de</w:t>
      </w:r>
      <w:r w:rsidRPr="00C27DFC">
        <w:rPr>
          <w:rFonts w:ascii="Palatino Linotype" w:hAnsi="Palatino Linotype"/>
          <w:color w:val="000000" w:themeColor="text1"/>
          <w:shd w:val="clear" w:color="auto" w:fill="FFFFFF"/>
        </w:rPr>
        <w:t xml:space="preserve"> tres días hábiles siguientes sobre el cumplimiento dado a la presente resolución.</w:t>
      </w:r>
    </w:p>
    <w:p w14:paraId="706B3578" w14:textId="77777777" w:rsidR="00761F8E" w:rsidRPr="00C27DFC" w:rsidRDefault="00761F8E" w:rsidP="00761F8E">
      <w:pPr>
        <w:spacing w:line="360" w:lineRule="auto"/>
        <w:ind w:right="49"/>
        <w:jc w:val="both"/>
        <w:rPr>
          <w:rFonts w:ascii="Palatino Linotype" w:hAnsi="Palatino Linotype"/>
          <w:b/>
          <w:color w:val="000000" w:themeColor="text1"/>
          <w:shd w:val="clear" w:color="auto" w:fill="FFFFFF"/>
        </w:rPr>
      </w:pPr>
    </w:p>
    <w:p w14:paraId="5BEF2E1C" w14:textId="77777777" w:rsidR="00761F8E" w:rsidRPr="00C27DFC" w:rsidRDefault="00761F8E" w:rsidP="00761F8E">
      <w:pPr>
        <w:tabs>
          <w:tab w:val="left" w:pos="709"/>
        </w:tabs>
        <w:spacing w:line="360" w:lineRule="auto"/>
        <w:ind w:right="51"/>
        <w:jc w:val="both"/>
        <w:rPr>
          <w:rFonts w:ascii="Palatino Linotype" w:hAnsi="Palatino Linotype"/>
          <w:b/>
          <w:color w:val="000000" w:themeColor="text1"/>
          <w:szCs w:val="17"/>
          <w:lang w:eastAsia="es-ES_tradnl"/>
        </w:rPr>
      </w:pPr>
      <w:r w:rsidRPr="00C27DFC">
        <w:rPr>
          <w:rFonts w:ascii="Palatino Linotype" w:hAnsi="Palatino Linotype" w:cs="Arial"/>
          <w:b/>
          <w:bCs/>
          <w:color w:val="000000" w:themeColor="text1"/>
          <w:sz w:val="28"/>
        </w:rPr>
        <w:t>CUARTO.</w:t>
      </w:r>
      <w:r w:rsidRPr="00C27DFC">
        <w:rPr>
          <w:rFonts w:ascii="Palatino Linotype" w:hAnsi="Palatino Linotype"/>
          <w:color w:val="000000" w:themeColor="text1"/>
          <w:szCs w:val="17"/>
          <w:lang w:eastAsia="es-ES_tradnl"/>
        </w:rPr>
        <w:t xml:space="preserve"> </w:t>
      </w:r>
      <w:r w:rsidRPr="00C27DFC">
        <w:rPr>
          <w:rFonts w:ascii="Palatino Linotype" w:hAnsi="Palatino Linotype"/>
          <w:b/>
          <w:lang w:eastAsia="es-ES_tradnl"/>
        </w:rPr>
        <w:t>Notifíquese</w:t>
      </w:r>
      <w:r w:rsidRPr="00C27DFC">
        <w:rPr>
          <w:rFonts w:ascii="Palatino Linotype" w:hAnsi="Palatino Linotype"/>
          <w:lang w:eastAsia="es-ES_tradnl"/>
        </w:rPr>
        <w:t xml:space="preserve"> al</w:t>
      </w:r>
      <w:r w:rsidRPr="00C27DFC">
        <w:rPr>
          <w:rFonts w:ascii="Palatino Linotype" w:hAnsi="Palatino Linotype"/>
          <w:b/>
          <w:bCs/>
          <w:lang w:eastAsia="es-ES_tradnl"/>
        </w:rPr>
        <w:t xml:space="preserve"> </w:t>
      </w:r>
      <w:r w:rsidRPr="00C27DFC">
        <w:rPr>
          <w:rFonts w:ascii="Palatino Linotype" w:hAnsi="Palatino Linotype"/>
          <w:b/>
          <w:lang w:eastAsia="es-ES_tradnl"/>
        </w:rPr>
        <w:t>RECURRENTE</w:t>
      </w:r>
      <w:r w:rsidRPr="00C27DFC">
        <w:rPr>
          <w:rFonts w:ascii="Palatino Linotype" w:hAnsi="Palatino Linotype"/>
          <w:lang w:eastAsia="es-ES_tradnl"/>
        </w:rPr>
        <w:t xml:space="preserve"> la presente resolución vía Sistema de Acceso a la Información Mexiquense (</w:t>
      </w:r>
      <w:r w:rsidRPr="00C27DFC">
        <w:rPr>
          <w:rFonts w:ascii="Palatino Linotype" w:hAnsi="Palatino Linotype"/>
          <w:b/>
          <w:bCs/>
          <w:lang w:eastAsia="es-ES_tradnl"/>
        </w:rPr>
        <w:t>SAIMEX</w:t>
      </w:r>
      <w:r w:rsidRPr="00C27DFC">
        <w:rPr>
          <w:rFonts w:ascii="Palatino Linotype" w:hAnsi="Palatino Linotype"/>
          <w:lang w:eastAsia="es-ES_tradnl"/>
        </w:rPr>
        <w:t>).</w:t>
      </w:r>
    </w:p>
    <w:p w14:paraId="01C8C935" w14:textId="77777777" w:rsidR="00761F8E" w:rsidRPr="00C27DFC" w:rsidRDefault="00761F8E" w:rsidP="00761F8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EDBB25A" w14:textId="77777777" w:rsidR="00761F8E" w:rsidRPr="00C27DFC" w:rsidRDefault="00761F8E" w:rsidP="00761F8E">
      <w:pPr>
        <w:tabs>
          <w:tab w:val="left" w:pos="709"/>
        </w:tabs>
        <w:spacing w:line="360" w:lineRule="auto"/>
        <w:ind w:right="51"/>
        <w:jc w:val="both"/>
        <w:rPr>
          <w:rFonts w:ascii="Palatino Linotype" w:hAnsi="Palatino Linotype"/>
          <w:color w:val="000000" w:themeColor="text1"/>
          <w:szCs w:val="17"/>
          <w:lang w:eastAsia="es-ES_tradnl"/>
        </w:rPr>
      </w:pPr>
      <w:r w:rsidRPr="00C27DFC">
        <w:rPr>
          <w:rFonts w:ascii="Palatino Linotype" w:hAnsi="Palatino Linotype" w:cs="Arial"/>
          <w:b/>
          <w:bCs/>
          <w:color w:val="000000" w:themeColor="text1"/>
          <w:sz w:val="28"/>
        </w:rPr>
        <w:t>QUINTO.</w:t>
      </w:r>
      <w:r w:rsidRPr="00C27DFC">
        <w:rPr>
          <w:rFonts w:ascii="Palatino Linotype" w:hAnsi="Palatino Linotype"/>
          <w:color w:val="000000" w:themeColor="text1"/>
          <w:szCs w:val="17"/>
          <w:lang w:eastAsia="es-ES_tradnl"/>
        </w:rPr>
        <w:t xml:space="preserve"> Hágase del conocimiento al </w:t>
      </w:r>
      <w:r w:rsidRPr="00C27DFC">
        <w:rPr>
          <w:rFonts w:ascii="Palatino Linotype" w:hAnsi="Palatino Linotype"/>
          <w:b/>
          <w:color w:val="000000" w:themeColor="text1"/>
          <w:szCs w:val="17"/>
          <w:lang w:eastAsia="es-ES_tradnl"/>
        </w:rPr>
        <w:t>RECURRENTE</w:t>
      </w:r>
      <w:r w:rsidRPr="00C27DFC">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7A6A896" w14:textId="77777777" w:rsidR="00761F8E" w:rsidRPr="00C27DFC" w:rsidRDefault="00761F8E" w:rsidP="00761F8E">
      <w:pPr>
        <w:tabs>
          <w:tab w:val="left" w:pos="709"/>
        </w:tabs>
        <w:spacing w:line="360" w:lineRule="auto"/>
        <w:ind w:right="51"/>
        <w:jc w:val="both"/>
        <w:rPr>
          <w:rFonts w:ascii="Palatino Linotype" w:hAnsi="Palatino Linotype"/>
          <w:color w:val="000000" w:themeColor="text1"/>
          <w:szCs w:val="17"/>
          <w:lang w:eastAsia="es-ES_tradnl"/>
        </w:rPr>
      </w:pPr>
    </w:p>
    <w:p w14:paraId="1D55CDBD" w14:textId="77777777" w:rsidR="00761F8E" w:rsidRPr="00C27DFC" w:rsidRDefault="00761F8E" w:rsidP="00761F8E">
      <w:pPr>
        <w:tabs>
          <w:tab w:val="left" w:pos="709"/>
        </w:tabs>
        <w:spacing w:line="360" w:lineRule="auto"/>
        <w:ind w:right="51"/>
        <w:jc w:val="both"/>
        <w:rPr>
          <w:rFonts w:ascii="Palatino Linotype" w:hAnsi="Palatino Linotype"/>
          <w:color w:val="000000" w:themeColor="text1"/>
          <w:szCs w:val="17"/>
          <w:lang w:eastAsia="es-ES_tradnl"/>
        </w:rPr>
      </w:pPr>
      <w:r w:rsidRPr="00C27DFC">
        <w:rPr>
          <w:rFonts w:ascii="Palatino Linotype" w:hAnsi="Palatino Linotype"/>
          <w:b/>
          <w:color w:val="000000" w:themeColor="text1"/>
          <w:sz w:val="28"/>
          <w:szCs w:val="28"/>
          <w:lang w:eastAsia="es-ES_tradnl"/>
        </w:rPr>
        <w:lastRenderedPageBreak/>
        <w:t>SEXTO.</w:t>
      </w:r>
      <w:r w:rsidRPr="00C27DF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FC28820" w14:textId="77777777" w:rsidR="00761F8E" w:rsidRPr="00C27DFC" w:rsidRDefault="00761F8E" w:rsidP="00761F8E">
      <w:pPr>
        <w:spacing w:line="360" w:lineRule="auto"/>
        <w:jc w:val="both"/>
        <w:rPr>
          <w:rFonts w:ascii="Palatino Linotype" w:hAnsi="Palatino Linotype"/>
          <w:color w:val="222222"/>
          <w:lang w:eastAsia="es-MX"/>
        </w:rPr>
      </w:pPr>
    </w:p>
    <w:p w14:paraId="64ED23DE" w14:textId="630EE40D" w:rsidR="00761F8E" w:rsidRPr="00C27DFC" w:rsidRDefault="00761F8E" w:rsidP="00761F8E">
      <w:pPr>
        <w:spacing w:line="360" w:lineRule="auto"/>
        <w:jc w:val="both"/>
        <w:rPr>
          <w:rFonts w:ascii="Palatino Linotype" w:hAnsi="Palatino Linotype"/>
        </w:rPr>
      </w:pPr>
      <w:r w:rsidRPr="00C27DF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A4829" w:rsidRPr="00C27DFC">
        <w:rPr>
          <w:rFonts w:ascii="Palatino Linotype" w:hAnsi="Palatino Linotype"/>
        </w:rPr>
        <w:t>TRIGÉSIMA SEXTA SESIÓN ORDINARIA CELEBRADA EL CINCO DE OCTUBRE</w:t>
      </w:r>
      <w:r w:rsidRPr="00C27DFC">
        <w:rPr>
          <w:rFonts w:ascii="Palatino Linotype" w:hAnsi="Palatino Linotype"/>
        </w:rPr>
        <w:t xml:space="preserve"> DE DOS MIL VEINTIDÓS, ANTE EL SECRETARIO TÉCNICO DEL PLENO, ALEXIS TAPIA RAMÍREZ.</w:t>
      </w:r>
    </w:p>
    <w:p w14:paraId="4F0AC150" w14:textId="73B3E2C9" w:rsidR="00E33030" w:rsidRPr="00C92062" w:rsidRDefault="00D9217D" w:rsidP="00E55009">
      <w:pPr>
        <w:spacing w:line="360" w:lineRule="auto"/>
        <w:jc w:val="both"/>
        <w:rPr>
          <w:rFonts w:ascii="Palatino Linotype" w:hAnsi="Palatino Linotype"/>
          <w:sz w:val="20"/>
          <w:szCs w:val="20"/>
        </w:rPr>
      </w:pPr>
      <w:r w:rsidRPr="00C27DFC">
        <w:rPr>
          <w:rFonts w:ascii="Palatino Linotype" w:hAnsi="Palatino Linotype"/>
          <w:sz w:val="20"/>
          <w:szCs w:val="20"/>
        </w:rPr>
        <w:t>SCMM/BLA/DEMF/CCC</w:t>
      </w:r>
    </w:p>
    <w:p w14:paraId="222EA5FF" w14:textId="72A2E6E0" w:rsidR="00FB34B7" w:rsidRPr="00A901D0" w:rsidRDefault="00FB34B7" w:rsidP="00E55009">
      <w:pPr>
        <w:spacing w:line="360" w:lineRule="auto"/>
        <w:jc w:val="both"/>
        <w:rPr>
          <w:rFonts w:ascii="Palatino Linotype" w:hAnsi="Palatino Linotype"/>
        </w:rPr>
      </w:pPr>
    </w:p>
    <w:p w14:paraId="6E8004E6" w14:textId="4048F08D" w:rsidR="00FB34B7" w:rsidRPr="00A901D0" w:rsidRDefault="00FB34B7" w:rsidP="00E55009">
      <w:pPr>
        <w:spacing w:line="360" w:lineRule="auto"/>
        <w:jc w:val="both"/>
        <w:rPr>
          <w:rFonts w:ascii="Palatino Linotype" w:hAnsi="Palatino Linotype"/>
        </w:rPr>
      </w:pPr>
    </w:p>
    <w:p w14:paraId="49413AF2" w14:textId="667F3B11" w:rsidR="00FB34B7" w:rsidRPr="00A901D0" w:rsidRDefault="00FB34B7" w:rsidP="00E55009">
      <w:pPr>
        <w:spacing w:line="360" w:lineRule="auto"/>
        <w:jc w:val="both"/>
        <w:rPr>
          <w:rFonts w:ascii="Palatino Linotype" w:hAnsi="Palatino Linotype"/>
        </w:rPr>
      </w:pPr>
    </w:p>
    <w:p w14:paraId="3A09DD42" w14:textId="2779FDE7" w:rsidR="00FB34B7" w:rsidRPr="00A901D0" w:rsidRDefault="00FB34B7" w:rsidP="00E55009">
      <w:pPr>
        <w:spacing w:line="360" w:lineRule="auto"/>
        <w:jc w:val="both"/>
        <w:rPr>
          <w:rFonts w:ascii="Palatino Linotype" w:hAnsi="Palatino Linotype"/>
        </w:rPr>
      </w:pPr>
    </w:p>
    <w:p w14:paraId="3D325CDA" w14:textId="77777777" w:rsidR="00FB34B7" w:rsidRPr="00A901D0" w:rsidRDefault="00FB34B7" w:rsidP="00E55009">
      <w:pPr>
        <w:spacing w:line="360" w:lineRule="auto"/>
        <w:jc w:val="both"/>
        <w:rPr>
          <w:rFonts w:ascii="Palatino Linotype" w:hAnsi="Palatino Linotype"/>
        </w:rPr>
      </w:pPr>
    </w:p>
    <w:p w14:paraId="478FC6D8" w14:textId="71CC324B" w:rsidR="00B97505" w:rsidRPr="00A901D0" w:rsidRDefault="00B97505" w:rsidP="00E55009">
      <w:pPr>
        <w:spacing w:line="360" w:lineRule="auto"/>
        <w:jc w:val="both"/>
        <w:rPr>
          <w:rFonts w:ascii="Palatino Linotype" w:hAnsi="Palatino Linotype"/>
        </w:rPr>
      </w:pPr>
    </w:p>
    <w:p w14:paraId="41B261AE" w14:textId="735A228E" w:rsidR="00B97505" w:rsidRPr="00A901D0" w:rsidRDefault="00B97505" w:rsidP="00E55009">
      <w:pPr>
        <w:spacing w:line="360" w:lineRule="auto"/>
        <w:jc w:val="both"/>
        <w:rPr>
          <w:rFonts w:ascii="Palatino Linotype" w:hAnsi="Palatino Linotype"/>
        </w:rPr>
      </w:pPr>
    </w:p>
    <w:p w14:paraId="63EC9353" w14:textId="05DCCD2B" w:rsidR="00B97505" w:rsidRPr="00A901D0" w:rsidRDefault="00B97505" w:rsidP="00E55009">
      <w:pPr>
        <w:spacing w:line="360" w:lineRule="auto"/>
        <w:jc w:val="both"/>
        <w:rPr>
          <w:rFonts w:ascii="Palatino Linotype" w:hAnsi="Palatino Linotype"/>
        </w:rPr>
      </w:pPr>
    </w:p>
    <w:p w14:paraId="02B7A153" w14:textId="59B49131" w:rsidR="00B97505" w:rsidRPr="00A901D0" w:rsidRDefault="00B97505" w:rsidP="00E55009">
      <w:pPr>
        <w:spacing w:line="360" w:lineRule="auto"/>
        <w:jc w:val="both"/>
        <w:rPr>
          <w:rFonts w:ascii="Palatino Linotype" w:hAnsi="Palatino Linotype"/>
        </w:rPr>
      </w:pPr>
    </w:p>
    <w:p w14:paraId="7F32ECCD" w14:textId="5FB369CF" w:rsidR="00B97505" w:rsidRPr="00A901D0" w:rsidRDefault="00B97505" w:rsidP="00E55009">
      <w:pPr>
        <w:spacing w:line="360" w:lineRule="auto"/>
        <w:jc w:val="both"/>
        <w:rPr>
          <w:rFonts w:ascii="Palatino Linotype" w:hAnsi="Palatino Linotype"/>
        </w:rPr>
      </w:pPr>
    </w:p>
    <w:p w14:paraId="00EF156D" w14:textId="6F15A74C" w:rsidR="00B97505" w:rsidRPr="00A901D0" w:rsidRDefault="00B97505" w:rsidP="00E55009">
      <w:pPr>
        <w:spacing w:line="360" w:lineRule="auto"/>
        <w:jc w:val="both"/>
        <w:rPr>
          <w:rFonts w:ascii="Palatino Linotype" w:hAnsi="Palatino Linotype"/>
        </w:rPr>
      </w:pPr>
    </w:p>
    <w:p w14:paraId="2CC0115D" w14:textId="5F66DA73" w:rsidR="00B97505" w:rsidRPr="00A901D0" w:rsidRDefault="00B97505" w:rsidP="00E55009">
      <w:pPr>
        <w:spacing w:line="360" w:lineRule="auto"/>
        <w:jc w:val="both"/>
        <w:rPr>
          <w:rFonts w:ascii="Palatino Linotype" w:hAnsi="Palatino Linotype"/>
        </w:rPr>
      </w:pPr>
    </w:p>
    <w:p w14:paraId="07D75A6D" w14:textId="6BB4C99B" w:rsidR="00B97505" w:rsidRPr="00A901D0" w:rsidRDefault="00B97505" w:rsidP="00E55009">
      <w:pPr>
        <w:spacing w:line="360" w:lineRule="auto"/>
        <w:jc w:val="both"/>
        <w:rPr>
          <w:rFonts w:ascii="Palatino Linotype" w:hAnsi="Palatino Linotype"/>
        </w:rPr>
      </w:pPr>
    </w:p>
    <w:p w14:paraId="11A7407D" w14:textId="5861B494" w:rsidR="00B97505" w:rsidRPr="00A901D0" w:rsidRDefault="00B97505" w:rsidP="00E55009">
      <w:pPr>
        <w:spacing w:line="360" w:lineRule="auto"/>
        <w:jc w:val="both"/>
        <w:rPr>
          <w:rFonts w:ascii="Palatino Linotype" w:hAnsi="Palatino Linotype"/>
        </w:rPr>
      </w:pPr>
    </w:p>
    <w:p w14:paraId="3759824F" w14:textId="7FE8E3CB" w:rsidR="00B97505" w:rsidRPr="00A901D0" w:rsidRDefault="00B97505" w:rsidP="00E55009">
      <w:pPr>
        <w:spacing w:line="360" w:lineRule="auto"/>
        <w:jc w:val="both"/>
        <w:rPr>
          <w:rFonts w:ascii="Palatino Linotype" w:hAnsi="Palatino Linotype"/>
        </w:rPr>
      </w:pPr>
    </w:p>
    <w:p w14:paraId="2477CD72" w14:textId="23115B11" w:rsidR="00B97505" w:rsidRPr="00A901D0" w:rsidRDefault="00B97505" w:rsidP="00E55009">
      <w:pPr>
        <w:spacing w:line="360" w:lineRule="auto"/>
        <w:jc w:val="both"/>
        <w:rPr>
          <w:rFonts w:ascii="Palatino Linotype" w:hAnsi="Palatino Linotype"/>
        </w:rPr>
      </w:pPr>
    </w:p>
    <w:p w14:paraId="6BDF6E0B" w14:textId="77777777" w:rsidR="00B97505" w:rsidRPr="00A901D0" w:rsidRDefault="00B97505" w:rsidP="00E55009">
      <w:pPr>
        <w:spacing w:line="360" w:lineRule="auto"/>
        <w:jc w:val="both"/>
        <w:rPr>
          <w:rFonts w:ascii="Palatino Linotype" w:hAnsi="Palatino Linotype"/>
        </w:rPr>
      </w:pPr>
    </w:p>
    <w:p w14:paraId="45EEC7DB" w14:textId="77777777" w:rsidR="001E5710" w:rsidRPr="00A901D0" w:rsidRDefault="001E5710" w:rsidP="00E55009">
      <w:pPr>
        <w:spacing w:line="360" w:lineRule="auto"/>
        <w:jc w:val="both"/>
        <w:rPr>
          <w:rFonts w:ascii="Palatino Linotype" w:hAnsi="Palatino Linotype"/>
        </w:rPr>
      </w:pPr>
    </w:p>
    <w:p w14:paraId="0FD7FCC8" w14:textId="77777777" w:rsidR="00F03ADD" w:rsidRPr="00A901D0" w:rsidRDefault="00F03ADD" w:rsidP="00E55009">
      <w:pPr>
        <w:spacing w:line="360" w:lineRule="auto"/>
        <w:jc w:val="both"/>
        <w:rPr>
          <w:rFonts w:ascii="Palatino Linotype" w:hAnsi="Palatino Linotype"/>
        </w:rPr>
      </w:pPr>
    </w:p>
    <w:p w14:paraId="28F37A0D" w14:textId="77777777" w:rsidR="0089166A" w:rsidRPr="00A901D0" w:rsidRDefault="0089166A" w:rsidP="00E55009">
      <w:pPr>
        <w:spacing w:line="360" w:lineRule="auto"/>
        <w:jc w:val="both"/>
        <w:rPr>
          <w:rFonts w:ascii="Palatino Linotype" w:hAnsi="Palatino Linotype"/>
        </w:rPr>
      </w:pPr>
    </w:p>
    <w:p w14:paraId="7568CD1C" w14:textId="77777777" w:rsidR="002312F9" w:rsidRPr="00A901D0" w:rsidRDefault="002312F9" w:rsidP="00E55009">
      <w:pPr>
        <w:spacing w:line="360" w:lineRule="auto"/>
        <w:jc w:val="both"/>
        <w:rPr>
          <w:rFonts w:ascii="Palatino Linotype" w:hAnsi="Palatino Linotype"/>
        </w:rPr>
      </w:pPr>
    </w:p>
    <w:sectPr w:rsidR="002312F9" w:rsidRPr="00A901D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07D8E" w14:textId="77777777" w:rsidR="00CE6566" w:rsidRDefault="00CE6566" w:rsidP="00C80F8C">
      <w:r>
        <w:separator/>
      </w:r>
    </w:p>
  </w:endnote>
  <w:endnote w:type="continuationSeparator" w:id="0">
    <w:p w14:paraId="46212F3C" w14:textId="77777777" w:rsidR="00CE6566" w:rsidRDefault="00CE656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5C31A4" w:rsidR="005625EB" w:rsidRPr="0010196A" w:rsidRDefault="005625E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78C7">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78C7">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AB93386" w:rsidR="005625EB" w:rsidRPr="0010196A" w:rsidRDefault="005625E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299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299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6D394" w14:textId="77777777" w:rsidR="00CE6566" w:rsidRDefault="00CE6566" w:rsidP="00C80F8C">
      <w:r>
        <w:separator/>
      </w:r>
    </w:p>
  </w:footnote>
  <w:footnote w:type="continuationSeparator" w:id="0">
    <w:p w14:paraId="762BED07" w14:textId="77777777" w:rsidR="00CE6566" w:rsidRDefault="00CE656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625EB" w:rsidRDefault="00CE656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625EB" w:rsidRPr="0010196A" w:rsidRDefault="00CE656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625EB" w:rsidRPr="008F2CCC" w14:paraId="1F097D8A" w14:textId="77777777" w:rsidTr="00625FD4">
      <w:tc>
        <w:tcPr>
          <w:tcW w:w="3261" w:type="dxa"/>
          <w:vMerge w:val="restart"/>
        </w:tcPr>
        <w:p w14:paraId="1F780A0C" w14:textId="1EFF25F4" w:rsidR="005625EB" w:rsidRPr="008F2CCC" w:rsidRDefault="005625E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625EB" w:rsidRPr="00664658" w:rsidRDefault="005625E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F20706" w:rsidR="005625EB" w:rsidRPr="00664658" w:rsidRDefault="005625EB" w:rsidP="00C34EFF">
          <w:pPr>
            <w:jc w:val="both"/>
            <w:rPr>
              <w:rFonts w:ascii="Palatino Linotype" w:hAnsi="Palatino Linotype"/>
              <w:b/>
              <w:sz w:val="22"/>
              <w:szCs w:val="22"/>
              <w:lang w:val="es-ES_tradnl"/>
            </w:rPr>
          </w:pPr>
          <w:bookmarkStart w:id="11" w:name="_Hlk102682258"/>
          <w:bookmarkStart w:id="12" w:name="_Hlk98849459"/>
          <w:r>
            <w:rPr>
              <w:rFonts w:ascii="Palatino Linotype" w:hAnsi="Palatino Linotype"/>
              <w:b/>
              <w:bCs/>
              <w:sz w:val="22"/>
              <w:szCs w:val="22"/>
            </w:rPr>
            <w:t>08</w:t>
          </w:r>
          <w:r w:rsidRPr="002F213E">
            <w:rPr>
              <w:rFonts w:ascii="Palatino Linotype" w:hAnsi="Palatino Linotype"/>
              <w:b/>
              <w:bCs/>
              <w:sz w:val="22"/>
              <w:szCs w:val="22"/>
            </w:rPr>
            <w:t>717</w:t>
          </w:r>
          <w:r w:rsidRPr="00674E6B">
            <w:rPr>
              <w:rFonts w:ascii="Palatino Linotype" w:hAnsi="Palatino Linotype"/>
              <w:b/>
              <w:bCs/>
              <w:sz w:val="22"/>
              <w:szCs w:val="22"/>
            </w:rPr>
            <w:t>/INFOEM/IP/RR/202</w:t>
          </w:r>
          <w:r>
            <w:rPr>
              <w:rFonts w:ascii="Palatino Linotype" w:hAnsi="Palatino Linotype"/>
              <w:b/>
              <w:bCs/>
              <w:sz w:val="22"/>
              <w:szCs w:val="22"/>
            </w:rPr>
            <w:t>2</w:t>
          </w:r>
          <w:bookmarkEnd w:id="11"/>
          <w:r>
            <w:rPr>
              <w:rFonts w:ascii="Palatino Linotype" w:hAnsi="Palatino Linotype"/>
              <w:b/>
              <w:bCs/>
              <w:sz w:val="22"/>
              <w:szCs w:val="22"/>
            </w:rPr>
            <w:t xml:space="preserve"> </w:t>
          </w:r>
          <w:bookmarkEnd w:id="12"/>
          <w:r>
            <w:rPr>
              <w:rFonts w:ascii="Palatino Linotype" w:hAnsi="Palatino Linotype"/>
              <w:b/>
              <w:bCs/>
              <w:sz w:val="22"/>
              <w:szCs w:val="22"/>
            </w:rPr>
            <w:t>y acumulado</w:t>
          </w:r>
        </w:p>
      </w:tc>
    </w:tr>
    <w:tr w:rsidR="005625EB" w:rsidRPr="008F2CCC" w14:paraId="049677A3" w14:textId="77777777" w:rsidTr="00625FD4">
      <w:tc>
        <w:tcPr>
          <w:tcW w:w="3261" w:type="dxa"/>
          <w:vMerge/>
        </w:tcPr>
        <w:p w14:paraId="4A21EAC1" w14:textId="5C1F145E" w:rsidR="005625EB" w:rsidRPr="008F2CCC" w:rsidRDefault="005625EB" w:rsidP="00200BFC">
          <w:pPr>
            <w:rPr>
              <w:rFonts w:ascii="Palatino Linotype" w:hAnsi="Palatino Linotype"/>
              <w:b/>
              <w:sz w:val="22"/>
              <w:szCs w:val="22"/>
              <w:lang w:val="es-ES_tradnl"/>
            </w:rPr>
          </w:pPr>
        </w:p>
      </w:tc>
      <w:tc>
        <w:tcPr>
          <w:tcW w:w="2551" w:type="dxa"/>
          <w:shd w:val="clear" w:color="auto" w:fill="auto"/>
        </w:tcPr>
        <w:p w14:paraId="1237BCDE" w14:textId="77777777" w:rsidR="005625EB" w:rsidRPr="00664658" w:rsidRDefault="005625E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A64B14" w:rsidR="005625EB" w:rsidRPr="00D41D47" w:rsidRDefault="005625EB" w:rsidP="00200BFC">
          <w:pPr>
            <w:jc w:val="both"/>
            <w:rPr>
              <w:rFonts w:ascii="Palatino Linotype" w:hAnsi="Palatino Linotype"/>
              <w:b/>
              <w:sz w:val="22"/>
              <w:szCs w:val="22"/>
              <w:lang w:val="es-ES_tradnl"/>
            </w:rPr>
          </w:pPr>
          <w:r w:rsidRPr="005625EB">
            <w:rPr>
              <w:rFonts w:ascii="Palatino Linotype" w:hAnsi="Palatino Linotype"/>
              <w:b/>
              <w:bCs/>
              <w:sz w:val="22"/>
              <w:szCs w:val="22"/>
            </w:rPr>
            <w:t>Ayuntamiento de Toluca</w:t>
          </w:r>
        </w:p>
      </w:tc>
    </w:tr>
    <w:tr w:rsidR="005625EB" w:rsidRPr="008F2CCC" w14:paraId="72CD087D" w14:textId="77777777" w:rsidTr="00625FD4">
      <w:trPr>
        <w:trHeight w:val="228"/>
      </w:trPr>
      <w:tc>
        <w:tcPr>
          <w:tcW w:w="3261" w:type="dxa"/>
          <w:vMerge/>
        </w:tcPr>
        <w:p w14:paraId="1B78656F" w14:textId="01E6F6F6" w:rsidR="005625EB" w:rsidRPr="008F2CCC" w:rsidRDefault="005625EB" w:rsidP="00200BFC">
          <w:pPr>
            <w:rPr>
              <w:rFonts w:ascii="Palatino Linotype" w:hAnsi="Palatino Linotype"/>
              <w:b/>
              <w:sz w:val="22"/>
              <w:szCs w:val="22"/>
              <w:lang w:val="es-ES_tradnl"/>
            </w:rPr>
          </w:pPr>
        </w:p>
      </w:tc>
      <w:tc>
        <w:tcPr>
          <w:tcW w:w="2551" w:type="dxa"/>
          <w:shd w:val="clear" w:color="auto" w:fill="auto"/>
        </w:tcPr>
        <w:p w14:paraId="74D81628" w14:textId="2A7F7BCB" w:rsidR="005625EB" w:rsidRPr="00664658" w:rsidRDefault="005625E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625EB" w:rsidRPr="00664658" w:rsidRDefault="005625EB" w:rsidP="00200BFC">
          <w:pPr>
            <w:jc w:val="both"/>
            <w:rPr>
              <w:rFonts w:ascii="Palatino Linotype" w:hAnsi="Palatino Linotype"/>
              <w:b/>
              <w:sz w:val="22"/>
              <w:szCs w:val="22"/>
              <w:lang w:val="es-ES_tradnl"/>
            </w:rPr>
          </w:pPr>
          <w:bookmarkStart w:id="13" w:name="_Hlk112832983"/>
          <w:r w:rsidRPr="00D9217D">
            <w:rPr>
              <w:rFonts w:ascii="Palatino Linotype" w:hAnsi="Palatino Linotype"/>
              <w:b/>
              <w:bCs/>
              <w:sz w:val="22"/>
              <w:szCs w:val="22"/>
              <w:lang w:val="es-ES_tradnl"/>
            </w:rPr>
            <w:t>Sharon Cristina Morales Martínez</w:t>
          </w:r>
          <w:bookmarkEnd w:id="13"/>
        </w:p>
      </w:tc>
    </w:tr>
  </w:tbl>
  <w:p w14:paraId="3ECB9F0B" w14:textId="77777777" w:rsidR="005625EB" w:rsidRPr="0010196A" w:rsidRDefault="005625E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625EB" w:rsidRPr="0010196A" w:rsidRDefault="00CE656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625EB" w:rsidRPr="008F2CCC" w14:paraId="6ABABA57" w14:textId="77777777" w:rsidTr="00EB19F2">
      <w:tc>
        <w:tcPr>
          <w:tcW w:w="3805" w:type="dxa"/>
          <w:vMerge w:val="restart"/>
          <w:shd w:val="clear" w:color="auto" w:fill="auto"/>
        </w:tcPr>
        <w:p w14:paraId="6AA376CC" w14:textId="1234161B" w:rsidR="005625EB" w:rsidRPr="008F2CCC" w:rsidRDefault="005625E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625EB" w:rsidRPr="008F2CCC" w:rsidRDefault="005625E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8C05287" w:rsidR="005625EB" w:rsidRPr="008F2CCC" w:rsidRDefault="005625EB" w:rsidP="00C34EFF">
          <w:pPr>
            <w:jc w:val="both"/>
            <w:rPr>
              <w:rFonts w:ascii="Palatino Linotype" w:hAnsi="Palatino Linotype"/>
              <w:b/>
              <w:sz w:val="22"/>
              <w:szCs w:val="22"/>
              <w:lang w:val="es-ES_tradnl"/>
            </w:rPr>
          </w:pPr>
          <w:r>
            <w:rPr>
              <w:rFonts w:ascii="Palatino Linotype" w:hAnsi="Palatino Linotype"/>
              <w:b/>
              <w:bCs/>
              <w:sz w:val="22"/>
              <w:szCs w:val="22"/>
            </w:rPr>
            <w:t>0</w:t>
          </w:r>
          <w:r w:rsidR="004E5AE5">
            <w:rPr>
              <w:rFonts w:ascii="Palatino Linotype" w:hAnsi="Palatino Linotype"/>
              <w:b/>
              <w:bCs/>
              <w:sz w:val="22"/>
              <w:szCs w:val="22"/>
            </w:rPr>
            <w:t>8717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5625EB" w:rsidRPr="008F2CCC" w14:paraId="3B45FB53" w14:textId="77777777" w:rsidTr="00EB19F2">
      <w:tc>
        <w:tcPr>
          <w:tcW w:w="3805" w:type="dxa"/>
          <w:vMerge/>
          <w:shd w:val="clear" w:color="auto" w:fill="auto"/>
        </w:tcPr>
        <w:p w14:paraId="188B82EF" w14:textId="77777777" w:rsidR="005625EB" w:rsidRPr="008F2CCC" w:rsidRDefault="005625EB"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5625EB" w:rsidRPr="008F2CCC" w:rsidRDefault="005625E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27ABD41" w:rsidR="005625EB" w:rsidRPr="008F2CCC" w:rsidRDefault="0046299D" w:rsidP="00200BFC">
          <w:pPr>
            <w:jc w:val="both"/>
            <w:rPr>
              <w:rFonts w:ascii="Palatino Linotype" w:hAnsi="Palatino Linotype"/>
              <w:b/>
              <w:sz w:val="22"/>
              <w:szCs w:val="22"/>
              <w:lang w:val="es-ES_tradnl"/>
            </w:rPr>
          </w:pPr>
          <w:r>
            <w:rPr>
              <w:rFonts w:ascii="Palatino Linotype" w:hAnsi="Palatino Linotype"/>
              <w:b/>
              <w:bCs/>
              <w:sz w:val="22"/>
              <w:szCs w:val="22"/>
            </w:rPr>
            <w:t xml:space="preserve">XXXXX </w:t>
          </w:r>
          <w:proofErr w:type="spellStart"/>
          <w:r>
            <w:rPr>
              <w:rFonts w:ascii="Palatino Linotype" w:hAnsi="Palatino Linotype"/>
              <w:b/>
              <w:bCs/>
              <w:sz w:val="22"/>
              <w:szCs w:val="22"/>
            </w:rPr>
            <w:t>XXXXX</w:t>
          </w:r>
          <w:proofErr w:type="spellEnd"/>
          <w:r>
            <w:rPr>
              <w:rFonts w:ascii="Palatino Linotype" w:hAnsi="Palatino Linotype"/>
              <w:b/>
              <w:bCs/>
              <w:sz w:val="22"/>
              <w:szCs w:val="22"/>
            </w:rPr>
            <w:t xml:space="preserve"> XX XXXXXXX</w:t>
          </w:r>
        </w:p>
      </w:tc>
    </w:tr>
    <w:bookmarkEnd w:id="14"/>
    <w:tr w:rsidR="005625EB" w:rsidRPr="008F2CCC" w14:paraId="28A493EB" w14:textId="77777777" w:rsidTr="00EB19F2">
      <w:trPr>
        <w:trHeight w:val="228"/>
      </w:trPr>
      <w:tc>
        <w:tcPr>
          <w:tcW w:w="3805" w:type="dxa"/>
          <w:vMerge/>
          <w:shd w:val="clear" w:color="auto" w:fill="auto"/>
        </w:tcPr>
        <w:p w14:paraId="06C77D31" w14:textId="77777777" w:rsidR="005625EB" w:rsidRPr="008F2CCC" w:rsidRDefault="005625EB" w:rsidP="00200BFC">
          <w:pPr>
            <w:rPr>
              <w:rFonts w:ascii="Palatino Linotype" w:hAnsi="Palatino Linotype"/>
              <w:b/>
              <w:sz w:val="22"/>
              <w:szCs w:val="22"/>
              <w:lang w:val="es-ES_tradnl"/>
            </w:rPr>
          </w:pPr>
        </w:p>
      </w:tc>
      <w:tc>
        <w:tcPr>
          <w:tcW w:w="3000" w:type="dxa"/>
          <w:shd w:val="clear" w:color="auto" w:fill="auto"/>
        </w:tcPr>
        <w:p w14:paraId="2E1A72B4" w14:textId="77777777" w:rsidR="005625EB" w:rsidRPr="008F2CCC" w:rsidRDefault="005625E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2080C9D" w:rsidR="005625EB" w:rsidRPr="00DC41C8" w:rsidRDefault="005625EB" w:rsidP="00200BFC">
          <w:pPr>
            <w:jc w:val="both"/>
            <w:rPr>
              <w:rFonts w:ascii="Palatino Linotype" w:hAnsi="Palatino Linotype"/>
              <w:b/>
              <w:sz w:val="22"/>
              <w:szCs w:val="22"/>
            </w:rPr>
          </w:pPr>
          <w:r w:rsidRPr="005625EB">
            <w:rPr>
              <w:rFonts w:ascii="Palatino Linotype" w:hAnsi="Palatino Linotype"/>
              <w:b/>
              <w:bCs/>
              <w:sz w:val="22"/>
              <w:szCs w:val="22"/>
            </w:rPr>
            <w:t>Ayuntamiento de Toluca</w:t>
          </w:r>
        </w:p>
      </w:tc>
    </w:tr>
    <w:tr w:rsidR="005625EB" w:rsidRPr="008F2CCC" w14:paraId="0F114FF0" w14:textId="77777777" w:rsidTr="00EB19F2">
      <w:tc>
        <w:tcPr>
          <w:tcW w:w="3805" w:type="dxa"/>
          <w:vMerge/>
          <w:shd w:val="clear" w:color="auto" w:fill="auto"/>
        </w:tcPr>
        <w:p w14:paraId="4CCB64BA" w14:textId="77777777" w:rsidR="005625EB" w:rsidRPr="008F2CCC" w:rsidRDefault="005625EB" w:rsidP="00200BFC">
          <w:pPr>
            <w:rPr>
              <w:rFonts w:ascii="Palatino Linotype" w:hAnsi="Palatino Linotype"/>
              <w:b/>
              <w:sz w:val="22"/>
              <w:szCs w:val="22"/>
              <w:lang w:val="es-ES_tradnl"/>
            </w:rPr>
          </w:pPr>
        </w:p>
      </w:tc>
      <w:tc>
        <w:tcPr>
          <w:tcW w:w="3000" w:type="dxa"/>
          <w:shd w:val="clear" w:color="auto" w:fill="auto"/>
        </w:tcPr>
        <w:p w14:paraId="31E422EA" w14:textId="275BBB09" w:rsidR="005625EB" w:rsidRPr="008F2CCC" w:rsidRDefault="005625E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625EB" w:rsidRPr="008F2CCC" w:rsidRDefault="005625E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625EB" w:rsidRPr="0010196A" w:rsidRDefault="005625E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851F3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9"/>
  </w:num>
  <w:num w:numId="2">
    <w:abstractNumId w:val="8"/>
  </w:num>
  <w:num w:numId="3">
    <w:abstractNumId w:val="38"/>
  </w:num>
  <w:num w:numId="4">
    <w:abstractNumId w:val="4"/>
  </w:num>
  <w:num w:numId="5">
    <w:abstractNumId w:val="40"/>
  </w:num>
  <w:num w:numId="6">
    <w:abstractNumId w:val="1"/>
  </w:num>
  <w:num w:numId="7">
    <w:abstractNumId w:val="22"/>
  </w:num>
  <w:num w:numId="8">
    <w:abstractNumId w:val="17"/>
  </w:num>
  <w:num w:numId="9">
    <w:abstractNumId w:val="31"/>
  </w:num>
  <w:num w:numId="10">
    <w:abstractNumId w:val="7"/>
  </w:num>
  <w:num w:numId="11">
    <w:abstractNumId w:val="16"/>
  </w:num>
  <w:num w:numId="12">
    <w:abstractNumId w:val="32"/>
  </w:num>
  <w:num w:numId="13">
    <w:abstractNumId w:val="41"/>
  </w:num>
  <w:num w:numId="14">
    <w:abstractNumId w:val="33"/>
  </w:num>
  <w:num w:numId="15">
    <w:abstractNumId w:val="1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3"/>
  </w:num>
  <w:num w:numId="21">
    <w:abstractNumId w:val="18"/>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num>
  <w:num w:numId="27">
    <w:abstractNumId w:val="37"/>
  </w:num>
  <w:num w:numId="28">
    <w:abstractNumId w:val="2"/>
  </w:num>
  <w:num w:numId="29">
    <w:abstractNumId w:val="6"/>
  </w:num>
  <w:num w:numId="30">
    <w:abstractNumId w:val="42"/>
  </w:num>
  <w:num w:numId="31">
    <w:abstractNumId w:val="20"/>
  </w:num>
  <w:num w:numId="32">
    <w:abstractNumId w:val="35"/>
  </w:num>
  <w:num w:numId="33">
    <w:abstractNumId w:val="0"/>
  </w:num>
  <w:num w:numId="34">
    <w:abstractNumId w:val="29"/>
  </w:num>
  <w:num w:numId="35">
    <w:abstractNumId w:val="28"/>
  </w:num>
  <w:num w:numId="36">
    <w:abstractNumId w:val="21"/>
  </w:num>
  <w:num w:numId="37">
    <w:abstractNumId w:val="15"/>
  </w:num>
  <w:num w:numId="38">
    <w:abstractNumId w:val="24"/>
  </w:num>
  <w:num w:numId="39">
    <w:abstractNumId w:val="10"/>
  </w:num>
  <w:num w:numId="40">
    <w:abstractNumId w:val="3"/>
  </w:num>
  <w:num w:numId="41">
    <w:abstractNumId w:val="13"/>
  </w:num>
  <w:num w:numId="42">
    <w:abstractNumId w:val="9"/>
  </w:num>
  <w:num w:numId="43">
    <w:abstractNumId w:val="27"/>
  </w:num>
  <w:num w:numId="44">
    <w:abstractNumId w:val="25"/>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U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4EB1"/>
    <w:rsid w:val="00015715"/>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278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076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198A"/>
    <w:rsid w:val="000A2164"/>
    <w:rsid w:val="000A27E2"/>
    <w:rsid w:val="000A2A5B"/>
    <w:rsid w:val="000A2B2B"/>
    <w:rsid w:val="000A2E1A"/>
    <w:rsid w:val="000A3399"/>
    <w:rsid w:val="000A341F"/>
    <w:rsid w:val="000A377D"/>
    <w:rsid w:val="000A3D63"/>
    <w:rsid w:val="000A4495"/>
    <w:rsid w:val="000A4664"/>
    <w:rsid w:val="000A4829"/>
    <w:rsid w:val="000A4A99"/>
    <w:rsid w:val="000A4AAE"/>
    <w:rsid w:val="000A4E74"/>
    <w:rsid w:val="000A52A9"/>
    <w:rsid w:val="000A5939"/>
    <w:rsid w:val="000A5A68"/>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7A4"/>
    <w:rsid w:val="000D0900"/>
    <w:rsid w:val="000D0C04"/>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A1E"/>
    <w:rsid w:val="000F5B87"/>
    <w:rsid w:val="000F5DC1"/>
    <w:rsid w:val="000F62F8"/>
    <w:rsid w:val="000F6EFD"/>
    <w:rsid w:val="000F7133"/>
    <w:rsid w:val="000F750D"/>
    <w:rsid w:val="000F7840"/>
    <w:rsid w:val="000F79EA"/>
    <w:rsid w:val="000F7B3E"/>
    <w:rsid w:val="000F7B4E"/>
    <w:rsid w:val="00100BC0"/>
    <w:rsid w:val="0010158C"/>
    <w:rsid w:val="0010196A"/>
    <w:rsid w:val="00101BFD"/>
    <w:rsid w:val="001027DA"/>
    <w:rsid w:val="001028C2"/>
    <w:rsid w:val="00102BE0"/>
    <w:rsid w:val="001030D5"/>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B94"/>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52C"/>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5BB"/>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4"/>
    <w:rsid w:val="00183ACB"/>
    <w:rsid w:val="00183CB1"/>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C5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CD1"/>
    <w:rsid w:val="00197E56"/>
    <w:rsid w:val="001A0054"/>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2C8"/>
    <w:rsid w:val="001A54DF"/>
    <w:rsid w:val="001A5967"/>
    <w:rsid w:val="001A59B8"/>
    <w:rsid w:val="001A59B9"/>
    <w:rsid w:val="001A5BCD"/>
    <w:rsid w:val="001A5F1B"/>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DCC"/>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C75A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5FF7"/>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3B37"/>
    <w:rsid w:val="00244881"/>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F1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DD9"/>
    <w:rsid w:val="00277E73"/>
    <w:rsid w:val="0028019C"/>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7E3"/>
    <w:rsid w:val="00297A56"/>
    <w:rsid w:val="002A0866"/>
    <w:rsid w:val="002A0A30"/>
    <w:rsid w:val="002A0D34"/>
    <w:rsid w:val="002A0DD8"/>
    <w:rsid w:val="002A1156"/>
    <w:rsid w:val="002A1348"/>
    <w:rsid w:val="002A157A"/>
    <w:rsid w:val="002A16E7"/>
    <w:rsid w:val="002A1FCA"/>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60B8"/>
    <w:rsid w:val="002B60DC"/>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740"/>
    <w:rsid w:val="002F0C82"/>
    <w:rsid w:val="002F0E65"/>
    <w:rsid w:val="002F15FC"/>
    <w:rsid w:val="002F164A"/>
    <w:rsid w:val="002F17AD"/>
    <w:rsid w:val="002F18E7"/>
    <w:rsid w:val="002F1A28"/>
    <w:rsid w:val="002F1A7D"/>
    <w:rsid w:val="002F213E"/>
    <w:rsid w:val="002F21D6"/>
    <w:rsid w:val="002F2653"/>
    <w:rsid w:val="002F274B"/>
    <w:rsid w:val="002F281F"/>
    <w:rsid w:val="002F2934"/>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1325"/>
    <w:rsid w:val="00321334"/>
    <w:rsid w:val="00321CAA"/>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222"/>
    <w:rsid w:val="00326735"/>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9F9"/>
    <w:rsid w:val="00372CDB"/>
    <w:rsid w:val="003733D9"/>
    <w:rsid w:val="0037348F"/>
    <w:rsid w:val="003734EC"/>
    <w:rsid w:val="003736EC"/>
    <w:rsid w:val="00373E0C"/>
    <w:rsid w:val="00374253"/>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692F"/>
    <w:rsid w:val="003869E4"/>
    <w:rsid w:val="00386B35"/>
    <w:rsid w:val="00386BFA"/>
    <w:rsid w:val="0038708D"/>
    <w:rsid w:val="003874E5"/>
    <w:rsid w:val="0038767F"/>
    <w:rsid w:val="003907F7"/>
    <w:rsid w:val="003908D3"/>
    <w:rsid w:val="003921AF"/>
    <w:rsid w:val="00392757"/>
    <w:rsid w:val="00392828"/>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3BA"/>
    <w:rsid w:val="003E2402"/>
    <w:rsid w:val="003E2C19"/>
    <w:rsid w:val="003E2EA7"/>
    <w:rsid w:val="003E2F27"/>
    <w:rsid w:val="003E349B"/>
    <w:rsid w:val="003E3627"/>
    <w:rsid w:val="003E3832"/>
    <w:rsid w:val="003E3AFA"/>
    <w:rsid w:val="003E3DE0"/>
    <w:rsid w:val="003E446F"/>
    <w:rsid w:val="003E4810"/>
    <w:rsid w:val="003E4896"/>
    <w:rsid w:val="003E5D3D"/>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3F1"/>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99D"/>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642"/>
    <w:rsid w:val="004849D4"/>
    <w:rsid w:val="004854BD"/>
    <w:rsid w:val="004855BC"/>
    <w:rsid w:val="004857CA"/>
    <w:rsid w:val="0048603B"/>
    <w:rsid w:val="004864D1"/>
    <w:rsid w:val="0048694F"/>
    <w:rsid w:val="00487243"/>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3D60"/>
    <w:rsid w:val="004D424C"/>
    <w:rsid w:val="004D44C8"/>
    <w:rsid w:val="004D4829"/>
    <w:rsid w:val="004D4EEC"/>
    <w:rsid w:val="004D546C"/>
    <w:rsid w:val="004D5B01"/>
    <w:rsid w:val="004D5D80"/>
    <w:rsid w:val="004D5DB0"/>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8AF"/>
    <w:rsid w:val="004E3973"/>
    <w:rsid w:val="004E3F4F"/>
    <w:rsid w:val="004E4332"/>
    <w:rsid w:val="004E496E"/>
    <w:rsid w:val="004E49DF"/>
    <w:rsid w:val="004E4C5E"/>
    <w:rsid w:val="004E545D"/>
    <w:rsid w:val="004E54B5"/>
    <w:rsid w:val="004E5727"/>
    <w:rsid w:val="004E5A11"/>
    <w:rsid w:val="004E5AE5"/>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247"/>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26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583"/>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4F1"/>
    <w:rsid w:val="00554CDC"/>
    <w:rsid w:val="00554ED7"/>
    <w:rsid w:val="0055507D"/>
    <w:rsid w:val="005555B6"/>
    <w:rsid w:val="00555837"/>
    <w:rsid w:val="005559B8"/>
    <w:rsid w:val="00555AEC"/>
    <w:rsid w:val="00555C12"/>
    <w:rsid w:val="00555C87"/>
    <w:rsid w:val="00555F0D"/>
    <w:rsid w:val="005560E0"/>
    <w:rsid w:val="0055647C"/>
    <w:rsid w:val="0055676A"/>
    <w:rsid w:val="00557733"/>
    <w:rsid w:val="0055797E"/>
    <w:rsid w:val="00557A90"/>
    <w:rsid w:val="00557B6A"/>
    <w:rsid w:val="00557CCB"/>
    <w:rsid w:val="00557F9E"/>
    <w:rsid w:val="00560786"/>
    <w:rsid w:val="0056137D"/>
    <w:rsid w:val="0056174D"/>
    <w:rsid w:val="00561B68"/>
    <w:rsid w:val="00561FC0"/>
    <w:rsid w:val="00561FDC"/>
    <w:rsid w:val="0056238B"/>
    <w:rsid w:val="005625E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388"/>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97"/>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23E"/>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724"/>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AF3"/>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782"/>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A40"/>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562"/>
    <w:rsid w:val="00654691"/>
    <w:rsid w:val="006546AC"/>
    <w:rsid w:val="00654D58"/>
    <w:rsid w:val="00654EE8"/>
    <w:rsid w:val="00655403"/>
    <w:rsid w:val="00655596"/>
    <w:rsid w:val="0065631D"/>
    <w:rsid w:val="0065642B"/>
    <w:rsid w:val="006565A2"/>
    <w:rsid w:val="00656BBE"/>
    <w:rsid w:val="00656CBA"/>
    <w:rsid w:val="00656D21"/>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57E"/>
    <w:rsid w:val="006A4685"/>
    <w:rsid w:val="006A497F"/>
    <w:rsid w:val="006A5B63"/>
    <w:rsid w:val="006A5B90"/>
    <w:rsid w:val="006A6BEF"/>
    <w:rsid w:val="006A71F6"/>
    <w:rsid w:val="006A7765"/>
    <w:rsid w:val="006A7E8A"/>
    <w:rsid w:val="006B03BE"/>
    <w:rsid w:val="006B0914"/>
    <w:rsid w:val="006B0962"/>
    <w:rsid w:val="006B0C8E"/>
    <w:rsid w:val="006B0F00"/>
    <w:rsid w:val="006B0FB9"/>
    <w:rsid w:val="006B16F7"/>
    <w:rsid w:val="006B1DBD"/>
    <w:rsid w:val="006B1DC7"/>
    <w:rsid w:val="006B235C"/>
    <w:rsid w:val="006B2832"/>
    <w:rsid w:val="006B28E8"/>
    <w:rsid w:val="006B2905"/>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5D6E"/>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1B4"/>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D1A"/>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AE0"/>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8A4"/>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D9F"/>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1F8E"/>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42"/>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3B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0DD"/>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8F1"/>
    <w:rsid w:val="007C6991"/>
    <w:rsid w:val="007C6E51"/>
    <w:rsid w:val="007C6F74"/>
    <w:rsid w:val="007C744C"/>
    <w:rsid w:val="007C74F6"/>
    <w:rsid w:val="007C7ACB"/>
    <w:rsid w:val="007C7DB0"/>
    <w:rsid w:val="007D0B66"/>
    <w:rsid w:val="007D0CD1"/>
    <w:rsid w:val="007D0F53"/>
    <w:rsid w:val="007D11ED"/>
    <w:rsid w:val="007D1283"/>
    <w:rsid w:val="007D151C"/>
    <w:rsid w:val="007D1609"/>
    <w:rsid w:val="007D1D94"/>
    <w:rsid w:val="007D2170"/>
    <w:rsid w:val="007D2616"/>
    <w:rsid w:val="007D29F5"/>
    <w:rsid w:val="007D2BC3"/>
    <w:rsid w:val="007D2C90"/>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13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0EA"/>
    <w:rsid w:val="008331B6"/>
    <w:rsid w:val="00833F55"/>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98F"/>
    <w:rsid w:val="00861D09"/>
    <w:rsid w:val="00861DA3"/>
    <w:rsid w:val="00861EF3"/>
    <w:rsid w:val="00862127"/>
    <w:rsid w:val="008625E1"/>
    <w:rsid w:val="008627C8"/>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5E0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9"/>
    <w:rsid w:val="00893A8F"/>
    <w:rsid w:val="00894CBB"/>
    <w:rsid w:val="00894DC7"/>
    <w:rsid w:val="008950DB"/>
    <w:rsid w:val="008950DD"/>
    <w:rsid w:val="0089531A"/>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6BEB"/>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32E"/>
    <w:rsid w:val="00923640"/>
    <w:rsid w:val="00923900"/>
    <w:rsid w:val="00923E33"/>
    <w:rsid w:val="00923E4E"/>
    <w:rsid w:val="00923E89"/>
    <w:rsid w:val="009246E5"/>
    <w:rsid w:val="00924CC6"/>
    <w:rsid w:val="00925B6A"/>
    <w:rsid w:val="00926554"/>
    <w:rsid w:val="00926C88"/>
    <w:rsid w:val="00926DDC"/>
    <w:rsid w:val="0092735B"/>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27B"/>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203"/>
    <w:rsid w:val="009523D7"/>
    <w:rsid w:val="00952DFE"/>
    <w:rsid w:val="00952E2A"/>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117"/>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DF7"/>
    <w:rsid w:val="009C0E48"/>
    <w:rsid w:val="009C1CDE"/>
    <w:rsid w:val="009C20E6"/>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8E0"/>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3F4"/>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A8B"/>
    <w:rsid w:val="00A23E37"/>
    <w:rsid w:val="00A24024"/>
    <w:rsid w:val="00A2402B"/>
    <w:rsid w:val="00A243A0"/>
    <w:rsid w:val="00A244A5"/>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3D3"/>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0DC"/>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E36"/>
    <w:rsid w:val="00A75EE0"/>
    <w:rsid w:val="00A76244"/>
    <w:rsid w:val="00A766B4"/>
    <w:rsid w:val="00A76DA1"/>
    <w:rsid w:val="00A76DAA"/>
    <w:rsid w:val="00A770A2"/>
    <w:rsid w:val="00A778B3"/>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1C1D"/>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833"/>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71"/>
    <w:rsid w:val="00B06D88"/>
    <w:rsid w:val="00B073C8"/>
    <w:rsid w:val="00B07510"/>
    <w:rsid w:val="00B0790E"/>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5F28"/>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2FFF"/>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1A7"/>
    <w:rsid w:val="00B47701"/>
    <w:rsid w:val="00B479AE"/>
    <w:rsid w:val="00B479AF"/>
    <w:rsid w:val="00B47F2A"/>
    <w:rsid w:val="00B47FE5"/>
    <w:rsid w:val="00B50CE1"/>
    <w:rsid w:val="00B512E2"/>
    <w:rsid w:val="00B51434"/>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4DE1"/>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09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22"/>
    <w:rsid w:val="00BC0183"/>
    <w:rsid w:val="00BC07E0"/>
    <w:rsid w:val="00BC0A60"/>
    <w:rsid w:val="00BC0EA3"/>
    <w:rsid w:val="00BC176F"/>
    <w:rsid w:val="00BC1900"/>
    <w:rsid w:val="00BC1BB3"/>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0C5C"/>
    <w:rsid w:val="00BF11BC"/>
    <w:rsid w:val="00BF11D6"/>
    <w:rsid w:val="00BF14F6"/>
    <w:rsid w:val="00BF198B"/>
    <w:rsid w:val="00BF1DF2"/>
    <w:rsid w:val="00BF242E"/>
    <w:rsid w:val="00BF26E9"/>
    <w:rsid w:val="00BF2E72"/>
    <w:rsid w:val="00BF3B21"/>
    <w:rsid w:val="00BF3D49"/>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554"/>
    <w:rsid w:val="00C07EF1"/>
    <w:rsid w:val="00C07FC5"/>
    <w:rsid w:val="00C10812"/>
    <w:rsid w:val="00C108DF"/>
    <w:rsid w:val="00C111B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D67"/>
    <w:rsid w:val="00C252A2"/>
    <w:rsid w:val="00C25439"/>
    <w:rsid w:val="00C25553"/>
    <w:rsid w:val="00C255DF"/>
    <w:rsid w:val="00C25655"/>
    <w:rsid w:val="00C266A8"/>
    <w:rsid w:val="00C2674F"/>
    <w:rsid w:val="00C26AA3"/>
    <w:rsid w:val="00C26DD8"/>
    <w:rsid w:val="00C27064"/>
    <w:rsid w:val="00C2731F"/>
    <w:rsid w:val="00C27990"/>
    <w:rsid w:val="00C27DFC"/>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0A"/>
    <w:rsid w:val="00C355C2"/>
    <w:rsid w:val="00C355F5"/>
    <w:rsid w:val="00C356F4"/>
    <w:rsid w:val="00C357C7"/>
    <w:rsid w:val="00C36ABA"/>
    <w:rsid w:val="00C375BA"/>
    <w:rsid w:val="00C375C4"/>
    <w:rsid w:val="00C37BF9"/>
    <w:rsid w:val="00C37D77"/>
    <w:rsid w:val="00C400D0"/>
    <w:rsid w:val="00C40542"/>
    <w:rsid w:val="00C40603"/>
    <w:rsid w:val="00C40977"/>
    <w:rsid w:val="00C4098D"/>
    <w:rsid w:val="00C41579"/>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6B89"/>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2A5A"/>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062"/>
    <w:rsid w:val="00C92D0B"/>
    <w:rsid w:val="00C92FBA"/>
    <w:rsid w:val="00C92FC4"/>
    <w:rsid w:val="00C9333A"/>
    <w:rsid w:val="00C934EE"/>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5B5F"/>
    <w:rsid w:val="00CB6118"/>
    <w:rsid w:val="00CB62D0"/>
    <w:rsid w:val="00CB6497"/>
    <w:rsid w:val="00CB6556"/>
    <w:rsid w:val="00CB6AD5"/>
    <w:rsid w:val="00CB70A1"/>
    <w:rsid w:val="00CB74B8"/>
    <w:rsid w:val="00CB75B4"/>
    <w:rsid w:val="00CB77B0"/>
    <w:rsid w:val="00CB7A9F"/>
    <w:rsid w:val="00CB7BD0"/>
    <w:rsid w:val="00CC078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566"/>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35"/>
    <w:rsid w:val="00D25C4C"/>
    <w:rsid w:val="00D25D8E"/>
    <w:rsid w:val="00D26144"/>
    <w:rsid w:val="00D2617F"/>
    <w:rsid w:val="00D26BC0"/>
    <w:rsid w:val="00D273A5"/>
    <w:rsid w:val="00D273C3"/>
    <w:rsid w:val="00D278B8"/>
    <w:rsid w:val="00D27A70"/>
    <w:rsid w:val="00D30323"/>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B60"/>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28EB"/>
    <w:rsid w:val="00D83353"/>
    <w:rsid w:val="00D83396"/>
    <w:rsid w:val="00D8363F"/>
    <w:rsid w:val="00D83902"/>
    <w:rsid w:val="00D83C49"/>
    <w:rsid w:val="00D8432A"/>
    <w:rsid w:val="00D84689"/>
    <w:rsid w:val="00D849A5"/>
    <w:rsid w:val="00D84ABB"/>
    <w:rsid w:val="00D84D15"/>
    <w:rsid w:val="00D84D2F"/>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8C7"/>
    <w:rsid w:val="00DA7E3E"/>
    <w:rsid w:val="00DA7E7C"/>
    <w:rsid w:val="00DB0115"/>
    <w:rsid w:val="00DB03B5"/>
    <w:rsid w:val="00DB07A9"/>
    <w:rsid w:val="00DB099E"/>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3F20"/>
    <w:rsid w:val="00DC4043"/>
    <w:rsid w:val="00DC40D8"/>
    <w:rsid w:val="00DC41C8"/>
    <w:rsid w:val="00DC4244"/>
    <w:rsid w:val="00DC492F"/>
    <w:rsid w:val="00DC4CA2"/>
    <w:rsid w:val="00DC4D94"/>
    <w:rsid w:val="00DC4E59"/>
    <w:rsid w:val="00DC4FD1"/>
    <w:rsid w:val="00DC50F1"/>
    <w:rsid w:val="00DC5D75"/>
    <w:rsid w:val="00DC5E96"/>
    <w:rsid w:val="00DC6580"/>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44"/>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903"/>
    <w:rsid w:val="00E149A6"/>
    <w:rsid w:val="00E149E9"/>
    <w:rsid w:val="00E14FC1"/>
    <w:rsid w:val="00E158A6"/>
    <w:rsid w:val="00E15A4A"/>
    <w:rsid w:val="00E15BE0"/>
    <w:rsid w:val="00E15C58"/>
    <w:rsid w:val="00E15F30"/>
    <w:rsid w:val="00E16208"/>
    <w:rsid w:val="00E16273"/>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193"/>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AFF"/>
    <w:rsid w:val="00E30B7B"/>
    <w:rsid w:val="00E30C45"/>
    <w:rsid w:val="00E314FE"/>
    <w:rsid w:val="00E31556"/>
    <w:rsid w:val="00E31FA6"/>
    <w:rsid w:val="00E32053"/>
    <w:rsid w:val="00E32374"/>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2D"/>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52CD"/>
    <w:rsid w:val="00E4562E"/>
    <w:rsid w:val="00E45A0A"/>
    <w:rsid w:val="00E45BFD"/>
    <w:rsid w:val="00E45E7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09"/>
    <w:rsid w:val="00E554F5"/>
    <w:rsid w:val="00E5559D"/>
    <w:rsid w:val="00E5572A"/>
    <w:rsid w:val="00E55C0B"/>
    <w:rsid w:val="00E55C31"/>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1E50"/>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7F"/>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4E6"/>
    <w:rsid w:val="00EC26E1"/>
    <w:rsid w:val="00EC2754"/>
    <w:rsid w:val="00EC296F"/>
    <w:rsid w:val="00EC298C"/>
    <w:rsid w:val="00EC2C26"/>
    <w:rsid w:val="00EC3861"/>
    <w:rsid w:val="00EC4F9F"/>
    <w:rsid w:val="00EC509C"/>
    <w:rsid w:val="00EC5301"/>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66F"/>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370"/>
    <w:rsid w:val="00F255CD"/>
    <w:rsid w:val="00F25738"/>
    <w:rsid w:val="00F2589F"/>
    <w:rsid w:val="00F2602D"/>
    <w:rsid w:val="00F261E6"/>
    <w:rsid w:val="00F26592"/>
    <w:rsid w:val="00F265EC"/>
    <w:rsid w:val="00F266B1"/>
    <w:rsid w:val="00F26CD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73"/>
    <w:rsid w:val="00F32AA4"/>
    <w:rsid w:val="00F32B2F"/>
    <w:rsid w:val="00F33560"/>
    <w:rsid w:val="00F338FF"/>
    <w:rsid w:val="00F3431D"/>
    <w:rsid w:val="00F3460E"/>
    <w:rsid w:val="00F3473A"/>
    <w:rsid w:val="00F348C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D53"/>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B6"/>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29"/>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36F"/>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FF4"/>
    <w:rsid w:val="00F773B2"/>
    <w:rsid w:val="00F77517"/>
    <w:rsid w:val="00F7794C"/>
    <w:rsid w:val="00F779B7"/>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8F5"/>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9E7"/>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ADA"/>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9A0"/>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FAB"/>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A4"/>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59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numbering" w:customStyle="1" w:styleId="Estiloimportado11">
    <w:name w:val="Estilo importado 11"/>
    <w:qFormat/>
    <w:rsid w:val="001A5BCD"/>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532202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36541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0A9B-04B7-4930-A1D1-26C4D683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6182</Words>
  <Characters>34004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2022-10-07T04:08:00Z</cp:lastPrinted>
  <dcterms:created xsi:type="dcterms:W3CDTF">2022-10-06T15:40:00Z</dcterms:created>
  <dcterms:modified xsi:type="dcterms:W3CDTF">2022-10-12T20:13:00Z</dcterms:modified>
</cp:coreProperties>
</file>