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Resolución del Pleno del Instituto de Transparencia, Acceso a la Información Pública y Protección de Datos Personales del Estado de México y Municipios, con domicilio en Metepec, Estado de México, de fecha treinta de noviembre de dos mil veintidós. </w:t>
      </w:r>
    </w:p>
    <w:p w:rsidR="001B43D8" w:rsidRPr="001E1607" w:rsidRDefault="001B43D8">
      <w:pPr>
        <w:spacing w:after="0" w:line="360" w:lineRule="auto"/>
        <w:ind w:right="49"/>
        <w:jc w:val="center"/>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Visto el expediente relativo a los recursos de revisión </w:t>
      </w:r>
      <w:r w:rsidRPr="001E1607">
        <w:rPr>
          <w:rFonts w:ascii="Palatino Linotype" w:eastAsia="Palatino Linotype" w:hAnsi="Palatino Linotype" w:cs="Palatino Linotype"/>
          <w:b/>
          <w:sz w:val="24"/>
          <w:szCs w:val="24"/>
        </w:rPr>
        <w:t>09974/INFOEM/IP/RR/2022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09975/INFOEM/IP/RR/2022, 09976/INFOEM/IP/RR/2022 y 09977/INFOEM/IP/RR/2022</w:t>
      </w:r>
      <w:r w:rsidRPr="001E1607">
        <w:rPr>
          <w:rFonts w:ascii="Palatino Linotype" w:eastAsia="Palatino Linotype" w:hAnsi="Palatino Linotype" w:cs="Palatino Linotype"/>
          <w:sz w:val="24"/>
          <w:szCs w:val="24"/>
        </w:rPr>
        <w:t xml:space="preserve"> interpuesto por </w:t>
      </w:r>
      <w:r w:rsidR="008558BC">
        <w:rPr>
          <w:rFonts w:ascii="Palatino Linotype" w:eastAsia="Palatino Linotype" w:hAnsi="Palatino Linotype" w:cs="Palatino Linotype"/>
          <w:b/>
          <w:sz w:val="24"/>
          <w:szCs w:val="24"/>
        </w:rPr>
        <w:t>XXXXXXX XXXXXXXX XX XXX XXXXXXXX</w:t>
      </w:r>
      <w:r w:rsidRPr="001E1607">
        <w:rPr>
          <w:rFonts w:ascii="Palatino Linotype" w:eastAsia="Palatino Linotype" w:hAnsi="Palatino Linotype" w:cs="Palatino Linotype"/>
          <w:sz w:val="24"/>
          <w:szCs w:val="24"/>
        </w:rPr>
        <w:t xml:space="preserve">, al cual en lo sucesivo se le denominará el </w:t>
      </w:r>
      <w:r w:rsidRPr="001E1607">
        <w:rPr>
          <w:rFonts w:ascii="Palatino Linotype" w:eastAsia="Palatino Linotype" w:hAnsi="Palatino Linotype" w:cs="Palatino Linotype"/>
          <w:b/>
          <w:sz w:val="24"/>
          <w:szCs w:val="24"/>
        </w:rPr>
        <w:t>RECURRENTE</w:t>
      </w:r>
      <w:r w:rsidRPr="001E1607">
        <w:rPr>
          <w:rFonts w:ascii="Palatino Linotype" w:eastAsia="Palatino Linotype" w:hAnsi="Palatino Linotype" w:cs="Palatino Linotype"/>
          <w:sz w:val="24"/>
          <w:szCs w:val="24"/>
        </w:rPr>
        <w:t xml:space="preserve">, en contra de las respuestas a sus solicitudes de información identificadas con número de folio </w:t>
      </w:r>
      <w:r w:rsidRPr="001E1607">
        <w:rPr>
          <w:rFonts w:ascii="Palatino Linotype" w:eastAsia="Palatino Linotype" w:hAnsi="Palatino Linotype" w:cs="Palatino Linotype"/>
          <w:b/>
          <w:sz w:val="24"/>
          <w:szCs w:val="24"/>
        </w:rPr>
        <w:t>00030/CCLEM/IP/2022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00032/CCLEM/IP/2022, 00033/CCLEM/IP/2022 y 00035/CCLEM/IP/2022</w:t>
      </w:r>
      <w:r w:rsidRPr="001E1607">
        <w:rPr>
          <w:rFonts w:ascii="Palatino Linotype" w:eastAsia="Palatino Linotype" w:hAnsi="Palatino Linotype" w:cs="Palatino Linotype"/>
          <w:sz w:val="24"/>
          <w:szCs w:val="24"/>
        </w:rPr>
        <w:t xml:space="preserve">   proporcionada por parte del </w:t>
      </w:r>
      <w:r w:rsidRPr="001E1607">
        <w:rPr>
          <w:rFonts w:ascii="Palatino Linotype" w:eastAsia="Palatino Linotype" w:hAnsi="Palatino Linotype" w:cs="Palatino Linotype"/>
          <w:b/>
          <w:sz w:val="24"/>
          <w:szCs w:val="24"/>
        </w:rPr>
        <w:t>Centro de Conciliación Laboral del Estado de México</w:t>
      </w:r>
      <w:r w:rsidRPr="001E1607">
        <w:rPr>
          <w:rFonts w:ascii="Palatino Linotype" w:eastAsia="Palatino Linotype" w:hAnsi="Palatino Linotype" w:cs="Palatino Linotype"/>
          <w:sz w:val="24"/>
          <w:szCs w:val="24"/>
        </w:rPr>
        <w:t xml:space="preserve">, en lo sucesivo 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se procede a dictar la presente resolución, con base en los siguientes: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center"/>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I.</w:t>
      </w:r>
      <w:r w:rsidRPr="001E1607">
        <w:rPr>
          <w:rFonts w:ascii="Palatino Linotype" w:eastAsia="Palatino Linotype" w:hAnsi="Palatino Linotype" w:cs="Palatino Linotype"/>
          <w:b/>
          <w:sz w:val="24"/>
          <w:szCs w:val="24"/>
        </w:rPr>
        <w:tab/>
        <w:t>A N T E C E D E N T E 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Solicitud de acceso a la información.</w:t>
      </w:r>
      <w:r w:rsidRPr="001E1607">
        <w:rPr>
          <w:rFonts w:ascii="Palatino Linotype" w:eastAsia="Palatino Linotype" w:hAnsi="Palatino Linotype" w:cs="Palatino Linotype"/>
          <w:sz w:val="24"/>
          <w:szCs w:val="24"/>
        </w:rPr>
        <w:t xml:space="preserve"> Con fecha </w:t>
      </w:r>
      <w:r w:rsidRPr="001E1607">
        <w:rPr>
          <w:rFonts w:ascii="Palatino Linotype" w:eastAsia="Palatino Linotype" w:hAnsi="Palatino Linotype" w:cs="Palatino Linotype"/>
          <w:b/>
          <w:sz w:val="24"/>
          <w:szCs w:val="24"/>
        </w:rPr>
        <w:t>dieciocho de abril de dos mil veintidós</w:t>
      </w:r>
      <w:r w:rsidRPr="001E1607">
        <w:rPr>
          <w:rFonts w:ascii="Palatino Linotype" w:eastAsia="Palatino Linotype" w:hAnsi="Palatino Linotype" w:cs="Palatino Linotype"/>
          <w:sz w:val="24"/>
          <w:szCs w:val="24"/>
        </w:rPr>
        <w:t xml:space="preserve">, la parte </w:t>
      </w:r>
      <w:r w:rsidRPr="001E1607">
        <w:rPr>
          <w:rFonts w:ascii="Palatino Linotype" w:eastAsia="Palatino Linotype" w:hAnsi="Palatino Linotype" w:cs="Palatino Linotype"/>
          <w:b/>
          <w:sz w:val="24"/>
          <w:szCs w:val="24"/>
        </w:rPr>
        <w:t>RECURRENTE</w:t>
      </w:r>
      <w:r w:rsidRPr="001E1607">
        <w:rPr>
          <w:rFonts w:ascii="Palatino Linotype" w:eastAsia="Palatino Linotype" w:hAnsi="Palatino Linotype" w:cs="Palatino Linotype"/>
          <w:sz w:val="24"/>
          <w:szCs w:val="24"/>
        </w:rPr>
        <w:t xml:space="preserve"> formuló solicitudes de acceso a información pública al</w:t>
      </w:r>
      <w:r w:rsidRPr="001E1607">
        <w:rPr>
          <w:rFonts w:ascii="Palatino Linotype" w:eastAsia="Palatino Linotype" w:hAnsi="Palatino Linotype" w:cs="Palatino Linotype"/>
          <w:b/>
          <w:sz w:val="24"/>
          <w:szCs w:val="24"/>
        </w:rPr>
        <w:t xml:space="preserve"> SUJETO OBLIGADO</w:t>
      </w:r>
      <w:r w:rsidRPr="001E1607">
        <w:rPr>
          <w:rFonts w:ascii="Palatino Linotype" w:eastAsia="Palatino Linotype" w:hAnsi="Palatino Linotype" w:cs="Palatino Linotype"/>
          <w:sz w:val="24"/>
          <w:szCs w:val="24"/>
        </w:rPr>
        <w:t xml:space="preserve"> a través del Sistema de Acceso a la Información Mexiquense, en adelante SAIMEX, en las que requirió lo siguiente: </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pBdr>
          <w:top w:val="nil"/>
          <w:left w:val="nil"/>
          <w:bottom w:val="nil"/>
          <w:right w:val="nil"/>
          <w:between w:val="nil"/>
        </w:pBdr>
        <w:spacing w:after="0" w:line="360" w:lineRule="auto"/>
        <w:ind w:left="567" w:right="49"/>
        <w:jc w:val="both"/>
        <w:rPr>
          <w:rFonts w:ascii="Palatino Linotype" w:eastAsia="Palatino Linotype" w:hAnsi="Palatino Linotype" w:cs="Palatino Linotype"/>
          <w:i/>
        </w:rPr>
      </w:pPr>
      <w:r w:rsidRPr="001E1607">
        <w:rPr>
          <w:rFonts w:ascii="Palatino Linotype" w:eastAsia="Palatino Linotype" w:hAnsi="Palatino Linotype" w:cs="Palatino Linotype"/>
          <w:b/>
          <w:sz w:val="24"/>
          <w:szCs w:val="24"/>
        </w:rPr>
        <w:t>00030/CCLEM/IP/2022.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i/>
        </w:rPr>
        <w:t xml:space="preserve">“Requiero se me proporcione en versión publica la curricula (CURRICULUM VITAE), el título y cedula profesional de las siguientes unidades administrativas del Centro de Conciliación Laboral del Estado de México: Dirección General Secretaría Particular Unidad de Apoyo Administrativo Unidad de Información, Planeación, Programación y Evaluación Órgano Interno de Control Unidad Jurídica y de Igualdad de Género Dirección Regional de Conciliación Laboral Valle de Toluca Subdirección de Conflictos Individuales Valle de Toluca Subdirección de Conflictos Colectivos Valle de Toluca Dirección Regional de Conciliación Laboral Valle de México Zona Tlalnepantla Subdirección de Conflictos Individuales Tlalnepantla Subdirección de Conflictos Colectivos Tlalnepantla Dirección Regional de Conciliación Laboral Valle de México Zona Ecatepec Subdirección de Conflictos Individuales Ecatepec Subdirección de Conflictos Individuales Texcoco”. </w:t>
      </w:r>
    </w:p>
    <w:p w:rsidR="001B43D8" w:rsidRPr="001E1607" w:rsidRDefault="001B43D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 xml:space="preserve">00032/CCLEM/IP/2022. </w:t>
      </w:r>
      <w:r w:rsidRPr="001E1607">
        <w:rPr>
          <w:rFonts w:ascii="Palatino Linotype" w:eastAsia="Palatino Linotype" w:hAnsi="Palatino Linotype" w:cs="Palatino Linotype"/>
          <w:i/>
        </w:rPr>
        <w:t xml:space="preserve">Solicito me proporcione en versión pública la estructura u organigrama del Centro de Conciliación Laboral del Estado de México, el cual debe contener el nombre y número de plazas a que pertenece cada unidad, así como el salario que percibe cada una de los servidores públicos que las ocupan: 1.- La Dirección General; 2.- La Secretaría Particular; 3.- La Unidad de Apoyo Administrativo; 4.- La Unidad de Información, Planeación, Programación y Evaluación; 5.- El Órgano Interno de Control; 6.- La Unidad Jurídica y de Igualdad de Género; 7.- La Dirección Regional de Conciliación Laboral Valle de Toluca; 8.- Subdirección de Conflictos Individuales Valle de Toluca; 9.- Subdirección de Conflictos Colectivos Valle de Toluca; 10.- La Dirección Regional de Conciliación Laboral Valle de México Zona Tlalnepantla; 11.- La Subdirección de Conflictos Individuales Tlalnepantla; 12.- La Subdirección de Conflictos Colectivos Tlalnepantla; 13.- La Dirección Regional de Conciliación </w:t>
      </w:r>
      <w:r w:rsidRPr="001E1607">
        <w:rPr>
          <w:rFonts w:ascii="Palatino Linotype" w:eastAsia="Palatino Linotype" w:hAnsi="Palatino Linotype" w:cs="Palatino Linotype"/>
          <w:i/>
        </w:rPr>
        <w:lastRenderedPageBreak/>
        <w:t>Laboral Valle de México Zona Ecatepec; 14.- La Subdirección de Conflictos Individuales Ecatepec; 15.- La Subdirección de Conflictos Individuales Texcoco.</w:t>
      </w:r>
    </w:p>
    <w:p w:rsidR="001B43D8" w:rsidRPr="001E1607" w:rsidRDefault="00E07C65">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 xml:space="preserve"> 00033/CCLEM/IP/2022. </w:t>
      </w:r>
      <w:r w:rsidRPr="001E1607">
        <w:rPr>
          <w:rFonts w:ascii="Palatino Linotype" w:eastAsia="Palatino Linotype" w:hAnsi="Palatino Linotype" w:cs="Palatino Linotype"/>
          <w:i/>
        </w:rPr>
        <w:t>Solicito me proporcione en versión pública el listado del personal actual adscrito y que labora en cada unidad administrativa, que a continuación se enumera: 1.- La Dirección General; 2.- La Secretaría Particular; 3.- La Unidad de Apoyo Administrativo; 4.- La Unidad de Información, Planeación, Programación y Evaluación; 5.- El Órgano Interno de Control; 6.- La Unidad Jurídica y de Igualdad de Género; 7.- La Dirección Regional de Conciliación Laboral Valle de Toluca; 8.- Subdirección de Conflictos Individuales Valle de Toluca; 9.- Subdirección de Conflictos Colectivos Valle de Toluca; 10.- La Dirección Regional de Conciliación Laboral Valle de México Zona Tlalnepantla; 11.- La Subdirección de Conflictos Individuales Tlalnepantla; 12.- La Subdirección de Conflictos Colectivos Tlalnepantla; 13.- La Dirección Regional de Conciliación Laboral Valle de México Zona Ecatepec; 14.- La Subdirección de Conflictos Individuales Ecatepec; 15.- La Subdirección de Conflictos Individuales Texcoco</w:t>
      </w:r>
      <w:r w:rsidRPr="001E1607">
        <w:rPr>
          <w:rFonts w:ascii="Palatino Linotype" w:eastAsia="Palatino Linotype" w:hAnsi="Palatino Linotype" w:cs="Palatino Linotype"/>
        </w:rPr>
        <w:t>.</w:t>
      </w:r>
    </w:p>
    <w:p w:rsidR="001B43D8" w:rsidRPr="001E1607" w:rsidRDefault="001B43D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i/>
          <w:sz w:val="24"/>
          <w:szCs w:val="24"/>
        </w:rPr>
      </w:pPr>
      <w:r w:rsidRPr="001E1607">
        <w:rPr>
          <w:rFonts w:ascii="Palatino Linotype" w:eastAsia="Palatino Linotype" w:hAnsi="Palatino Linotype" w:cs="Palatino Linotype"/>
          <w:b/>
          <w:sz w:val="24"/>
          <w:szCs w:val="24"/>
        </w:rPr>
        <w:t xml:space="preserve"> 00035/CCLEM/IP/2022. </w:t>
      </w:r>
      <w:r w:rsidRPr="001E1607">
        <w:rPr>
          <w:rFonts w:ascii="Palatino Linotype" w:eastAsia="Palatino Linotype" w:hAnsi="Palatino Linotype" w:cs="Palatino Linotype"/>
          <w:i/>
        </w:rPr>
        <w:t xml:space="preserve">Solicito me proporcione en versión pública los oficios de comisión, nombramiento temporal o de cambio de adscripción de los servidores públicos que están adscritos a áreas diversas a las que les corresponde de las unidades que a continuación se enumeran: 1.- La Dirección General; 2.- La Secretaría Particular; 3.- La Unidad de Apoyo Administrativo; 4.- La Unidad de Información, Planeación, Programación y Evaluación; 5.- El Órgano Interno de Control; 6.- La Unidad Jurídica y de Igualdad de Género; 7.- La Dirección Regional de Conciliación Laboral Valle de Toluca; 8.- Subdirección de Conflictos Individuales Valle de Toluca; 9.- Subdirección de Conflictos Colectivos Valle de Toluca; 10.- La Dirección Regional de Conciliación Laboral Valle de México Zona Tlalnepantla; 11.- La Subdirección de Conflictos Individuales Tlalnepantla; 12.- La Subdirección de Conflictos Colectivos Tlalnepantla; 13.- La </w:t>
      </w:r>
      <w:r w:rsidRPr="001E1607">
        <w:rPr>
          <w:rFonts w:ascii="Palatino Linotype" w:eastAsia="Palatino Linotype" w:hAnsi="Palatino Linotype" w:cs="Palatino Linotype"/>
          <w:i/>
        </w:rPr>
        <w:lastRenderedPageBreak/>
        <w:t>Dirección Regional de Conciliación Laboral Valle de México Zona Ecatepec; 14.- La Subdirección de Conflictos Individuales Ecatepec; 15.- La Subdirección de Conflictos Individuales Texcoco.</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Modalidad elegida para la entrega de la información:</w:t>
      </w:r>
      <w:r w:rsidRPr="001E1607">
        <w:rPr>
          <w:rFonts w:ascii="Palatino Linotype" w:eastAsia="Palatino Linotype" w:hAnsi="Palatino Linotype" w:cs="Palatino Linotype"/>
          <w:sz w:val="24"/>
          <w:szCs w:val="24"/>
        </w:rPr>
        <w:t xml:space="preserve"> a través del Sistema de Acceso a la Información Mexiquense (SAIMEX).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Respuesta.</w:t>
      </w:r>
      <w:r w:rsidRPr="001E1607">
        <w:rPr>
          <w:rFonts w:ascii="Palatino Linotype" w:eastAsia="Palatino Linotype" w:hAnsi="Palatino Linotype" w:cs="Palatino Linotype"/>
          <w:sz w:val="24"/>
          <w:szCs w:val="24"/>
        </w:rPr>
        <w:t xml:space="preserve"> Con fecha </w:t>
      </w:r>
      <w:r w:rsidRPr="001E1607">
        <w:rPr>
          <w:rFonts w:ascii="Palatino Linotype" w:eastAsia="Palatino Linotype" w:hAnsi="Palatino Linotype" w:cs="Palatino Linotype"/>
          <w:b/>
          <w:sz w:val="24"/>
          <w:szCs w:val="24"/>
        </w:rPr>
        <w:t>diez de mayo de dos mil veintidós</w:t>
      </w:r>
      <w:r w:rsidRPr="001E1607">
        <w:rPr>
          <w:rFonts w:ascii="Palatino Linotype" w:eastAsia="Palatino Linotype" w:hAnsi="Palatino Linotype" w:cs="Palatino Linotype"/>
          <w:sz w:val="24"/>
          <w:szCs w:val="24"/>
        </w:rPr>
        <w:t xml:space="preserve">, 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xml:space="preserve"> envió su respuesta a la solicitud de acceso a la información a través del SAIMEX, la cual versa como sigue: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Se adjunta oficio con respuesta a lo solicitado con anexos</w:t>
      </w:r>
    </w:p>
    <w:p w:rsidR="001B43D8" w:rsidRPr="001E1607" w:rsidRDefault="001B43D8">
      <w:pPr>
        <w:spacing w:after="0" w:line="360" w:lineRule="auto"/>
        <w:ind w:left="567" w:right="560"/>
        <w:jc w:val="both"/>
        <w:rPr>
          <w:rFonts w:ascii="Palatino Linotype" w:eastAsia="Palatino Linotype" w:hAnsi="Palatino Linotype" w:cs="Palatino Linotype"/>
          <w:i/>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El Sujeto Obligado a su respuesta adjuntó la siguiente información: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left="567"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b/>
        </w:rPr>
        <w:t>00030/CCLEM/IP/2022</w:t>
      </w:r>
    </w:p>
    <w:p w:rsidR="001B43D8" w:rsidRPr="001E1607" w:rsidRDefault="001B43D8">
      <w:pPr>
        <w:spacing w:after="0" w:line="360" w:lineRule="auto"/>
        <w:ind w:right="49"/>
        <w:jc w:val="center"/>
        <w:rPr>
          <w:rFonts w:ascii="Palatino Linotype" w:eastAsia="Palatino Linotype" w:hAnsi="Palatino Linotype" w:cs="Palatino Linotype"/>
          <w:sz w:val="20"/>
          <w:szCs w:val="20"/>
        </w:rPr>
      </w:pP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Oficio de fecha nueve de mayo de dos mil veintidós, signado por el Titular de la Unidad de Transparencia, mediante el cual informa que, remite la información solicitada.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Rosa María Nava Acuña.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Rosa María Nava Acuña,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Cédula profesional de Rosa María Nava Acuña, en versión pública.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Carlos Alfonso Gutiérrez Nava.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Título profesional de Carlos Alfonso Gutiérrez Nava, en versión pública.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Cédula profesional de Carlos Alfando Gutiérrez Nava, en versión pública.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Currículo Vitae de Yeni Bibiana Ramírez Barrios.</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Yeni Bibiana Ramírez Barrios,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Javier García Valencia.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Javier García Valencia,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Javier García Valencia,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Currículo Vitae de Antonio Sotelo Espinoza.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Antonio Sotelo Espinoza,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Antonio Sotelo Espinoza,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Mauricio Martín Román.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de maestría de Mauricio Martín Román,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Mauricio Martín Román,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Andrik Montoya Garduño.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Título profesional,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Andrik Montoya Garduño,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Currículo Vitae de Manuel Francisco González.</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Manuel Francisco González,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Manuel Francisco González,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Vannesa Margarita Pacifuentes Alvarado.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Vannesa Margarita Pacifuentes Alvarado,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Vannesa Margarita Pacifuentes Alvarado,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Christina Lira Hernández.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 Título profesional de Christina Lira Hernández,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Christina Lira Hernández,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Fernando Perales Mendoza.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Fernando Perales Mendoza,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Fernando Perales Mendoza,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Reyna Erendira Robledo Urbina.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profesional de Reyna Erendira Robledo Urbina,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Reyna Erendira Robledo Urbina,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Currículo Vitae de Juana Mariela Trujano Gonzalez. </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Título de maestría de Juana Mariela Trujano Gonzalez,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Cédula profesional de Juana Mariela Trujano Gonzalez, en versión pública.</w:t>
      </w:r>
    </w:p>
    <w:p w:rsidR="001B43D8" w:rsidRPr="001E1607" w:rsidRDefault="00E07C65">
      <w:pPr>
        <w:numPr>
          <w:ilvl w:val="0"/>
          <w:numId w:val="1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Acuerdo CT/SE04/003/2022 que emite el Comité de Transparencia del Centro de Conciliación Laboral del Estado de México, de fecha seis de mayo de dos mil veintidós, mediante el cual aprobó la clasificación de datos como: fotografía, firma, CURP, cadenas originales de los sellos digitales, códigos bidimensionales, códigos QR o códigos de barras, calificaciones cuantitativas, promedios y observaciones a las calificaciones, contenidos en los documentos solicitados. </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1B43D8" w:rsidRPr="001E1607" w:rsidRDefault="00E07C65">
      <w:pPr>
        <w:pBdr>
          <w:top w:val="nil"/>
          <w:left w:val="nil"/>
          <w:bottom w:val="nil"/>
          <w:right w:val="nil"/>
          <w:between w:val="nil"/>
        </w:pBdr>
        <w:spacing w:after="0" w:line="360" w:lineRule="auto"/>
        <w:ind w:right="49"/>
        <w:jc w:val="center"/>
        <w:rPr>
          <w:rFonts w:ascii="Palatino Linotype" w:eastAsia="Palatino Linotype" w:hAnsi="Palatino Linotype" w:cs="Palatino Linotype"/>
          <w:b/>
        </w:rPr>
      </w:pPr>
      <w:r w:rsidRPr="001E1607">
        <w:rPr>
          <w:rFonts w:ascii="Palatino Linotype" w:eastAsia="Palatino Linotype" w:hAnsi="Palatino Linotype" w:cs="Palatino Linotype"/>
          <w:b/>
        </w:rPr>
        <w:t>00032/CCLEM/IP/2022</w:t>
      </w:r>
    </w:p>
    <w:p w:rsidR="001B43D8" w:rsidRPr="001E1607" w:rsidRDefault="001B43D8">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p w:rsidR="001B43D8" w:rsidRPr="001E1607" w:rsidRDefault="00E07C65">
      <w:pPr>
        <w:numPr>
          <w:ilvl w:val="0"/>
          <w:numId w:val="5"/>
        </w:numPr>
        <w:pBdr>
          <w:top w:val="nil"/>
          <w:left w:val="nil"/>
          <w:bottom w:val="nil"/>
          <w:right w:val="nil"/>
          <w:between w:val="nil"/>
        </w:pBdr>
        <w:spacing w:after="0" w:line="360" w:lineRule="auto"/>
        <w:ind w:left="709" w:right="49" w:hanging="425"/>
        <w:jc w:val="both"/>
        <w:rPr>
          <w:rFonts w:ascii="Palatino Linotype" w:eastAsia="Palatino Linotype" w:hAnsi="Palatino Linotype" w:cs="Palatino Linotype"/>
          <w:b/>
        </w:rPr>
      </w:pPr>
      <w:r w:rsidRPr="001E1607">
        <w:rPr>
          <w:rFonts w:ascii="Palatino Linotype" w:eastAsia="Palatino Linotype" w:hAnsi="Palatino Linotype" w:cs="Palatino Linotype"/>
        </w:rPr>
        <w:t xml:space="preserve">Documento denominado Anexo 1, que contiene la portada del Manual General de Organización del Centro de Conciliación Laboral del Estado de México y el organigrama.  </w:t>
      </w:r>
    </w:p>
    <w:p w:rsidR="001B43D8" w:rsidRPr="001E1607" w:rsidRDefault="00E07C65">
      <w:pPr>
        <w:numPr>
          <w:ilvl w:val="0"/>
          <w:numId w:val="5"/>
        </w:numPr>
        <w:pBdr>
          <w:top w:val="nil"/>
          <w:left w:val="nil"/>
          <w:bottom w:val="nil"/>
          <w:right w:val="nil"/>
          <w:between w:val="nil"/>
        </w:pBdr>
        <w:spacing w:after="0" w:line="360" w:lineRule="auto"/>
        <w:ind w:left="709" w:right="49" w:hanging="425"/>
        <w:jc w:val="both"/>
        <w:rPr>
          <w:rFonts w:ascii="Palatino Linotype" w:eastAsia="Palatino Linotype" w:hAnsi="Palatino Linotype" w:cs="Palatino Linotype"/>
          <w:b/>
        </w:rPr>
      </w:pPr>
      <w:r w:rsidRPr="001E1607">
        <w:rPr>
          <w:rFonts w:ascii="Palatino Linotype" w:eastAsia="Palatino Linotype" w:hAnsi="Palatino Linotype" w:cs="Palatino Linotype"/>
        </w:rPr>
        <w:t xml:space="preserve">Oficio de fecha nueve de mayo de dos mil veintidós, signado por el Titular de la Unidad de Transparencia, mediante el cual informa que se remite el organigrama del centro de conciliación laboral publicado en la Gaceta del Gobierno en fecha siete de septiembre de dos mil veinte, asimismo, refiere que respecto al nombre y número de plazas a que pertenece cada uno de los servidores públicos que las ocupan, es información que no se encuentra contenida en el organigrama, sin embargo, se remite el siguiente enlace </w:t>
      </w:r>
      <w:hyperlink r:id="rId8">
        <w:r w:rsidRPr="001E1607">
          <w:rPr>
            <w:rFonts w:ascii="Palatino Linotype" w:eastAsia="Palatino Linotype" w:hAnsi="Palatino Linotype" w:cs="Palatino Linotype"/>
            <w:u w:val="single"/>
          </w:rPr>
          <w:t>https://www.ipomex.org.mx/ipo3/lgt/indice/CCLEM/art_92_vii.web</w:t>
        </w:r>
      </w:hyperlink>
      <w:r w:rsidRPr="001E1607">
        <w:rPr>
          <w:rFonts w:ascii="Palatino Linotype" w:eastAsia="Palatino Linotype" w:hAnsi="Palatino Linotype" w:cs="Palatino Linotype"/>
        </w:rPr>
        <w:t xml:space="preserve">, en el cual se puede consultar la información solicitada. </w:t>
      </w:r>
    </w:p>
    <w:p w:rsidR="001B43D8" w:rsidRPr="001E1607" w:rsidRDefault="001B43D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rPr>
      </w:pPr>
    </w:p>
    <w:p w:rsidR="001B43D8" w:rsidRPr="001E1607" w:rsidRDefault="00E07C65">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00033/CCLEM/IP/2022</w:t>
      </w:r>
    </w:p>
    <w:p w:rsidR="001B43D8" w:rsidRPr="001E1607" w:rsidRDefault="001B43D8">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p>
    <w:p w:rsidR="001B43D8" w:rsidRPr="001E1607" w:rsidRDefault="00E07C65">
      <w:pPr>
        <w:numPr>
          <w:ilvl w:val="0"/>
          <w:numId w:val="7"/>
        </w:numPr>
        <w:pBdr>
          <w:top w:val="nil"/>
          <w:left w:val="nil"/>
          <w:bottom w:val="nil"/>
          <w:right w:val="nil"/>
          <w:between w:val="nil"/>
        </w:pBdr>
        <w:spacing w:after="0" w:line="360" w:lineRule="auto"/>
        <w:ind w:left="709" w:right="49" w:hanging="425"/>
        <w:jc w:val="both"/>
        <w:rPr>
          <w:rFonts w:ascii="Palatino Linotype" w:eastAsia="Palatino Linotype" w:hAnsi="Palatino Linotype" w:cs="Palatino Linotype"/>
          <w:b/>
        </w:rPr>
      </w:pPr>
      <w:r w:rsidRPr="001E1607">
        <w:rPr>
          <w:rFonts w:ascii="Palatino Linotype" w:eastAsia="Palatino Linotype" w:hAnsi="Palatino Linotype" w:cs="Palatino Linotype"/>
        </w:rPr>
        <w:t xml:space="preserve">Oficio de fecha nueve de mayo de dos mil veintidós, signado por el Titular de la Unidad de Transparencia, mediante el cual remite el siguiente enlace </w:t>
      </w:r>
      <w:hyperlink r:id="rId9">
        <w:r w:rsidRPr="001E1607">
          <w:rPr>
            <w:rFonts w:ascii="Palatino Linotype" w:eastAsia="Palatino Linotype" w:hAnsi="Palatino Linotype" w:cs="Palatino Linotype"/>
            <w:u w:val="single"/>
          </w:rPr>
          <w:t>https://www.ipomex.org.mx/ipo3/lgt/indice/CCLEM/art_92_vii.web</w:t>
        </w:r>
      </w:hyperlink>
      <w:r w:rsidRPr="001E1607">
        <w:rPr>
          <w:rFonts w:ascii="Palatino Linotype" w:eastAsia="Palatino Linotype" w:hAnsi="Palatino Linotype" w:cs="Palatino Linotype"/>
        </w:rPr>
        <w:t xml:space="preserve"> con la finalidad de que consulte el directorio de los servidores públicos, como su área de adscripción. </w:t>
      </w:r>
    </w:p>
    <w:p w:rsidR="001B43D8" w:rsidRPr="001E1607" w:rsidRDefault="001B43D8">
      <w:pPr>
        <w:pBdr>
          <w:top w:val="nil"/>
          <w:left w:val="nil"/>
          <w:bottom w:val="nil"/>
          <w:right w:val="nil"/>
          <w:between w:val="nil"/>
        </w:pBdr>
        <w:spacing w:after="0" w:line="360" w:lineRule="auto"/>
        <w:ind w:left="709" w:right="49"/>
        <w:jc w:val="both"/>
        <w:rPr>
          <w:rFonts w:ascii="Palatino Linotype" w:eastAsia="Palatino Linotype" w:hAnsi="Palatino Linotype" w:cs="Palatino Linotype"/>
          <w:b/>
          <w:sz w:val="24"/>
          <w:szCs w:val="24"/>
        </w:rPr>
      </w:pPr>
    </w:p>
    <w:p w:rsidR="001B43D8" w:rsidRPr="001E1607" w:rsidRDefault="00E07C65">
      <w:pPr>
        <w:pBdr>
          <w:top w:val="nil"/>
          <w:left w:val="nil"/>
          <w:bottom w:val="nil"/>
          <w:right w:val="nil"/>
          <w:between w:val="nil"/>
        </w:pBdr>
        <w:spacing w:after="0" w:line="360" w:lineRule="auto"/>
        <w:ind w:right="49"/>
        <w:jc w:val="center"/>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00035/CCLEM/IP/2022</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Oficio de fecha nueve de mayo de dos mil veintidós, signado por el Titular de la Unidad de Transparencia, mediante el cual informa que se proporciona la información solicitada, generada durante el año dos mil veintidós. </w:t>
      </w:r>
    </w:p>
    <w:p w:rsidR="001B43D8" w:rsidRPr="001E1607" w:rsidRDefault="00E07C65">
      <w:pPr>
        <w:numPr>
          <w:ilvl w:val="0"/>
          <w:numId w:val="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Anexo 1 que contiene un oficio de fecha veintiocho de abril de dos mil veintidós, signado por el Titular de Apoyo Administrativo, mediante el cual informa al actuario adscrito a la Dirección Regional de Conciliación Laboral de Valle de Toluca que se le comisiona de manera temporal a la Dirección Regional de Conciliación Laboral Valle de México Zona Tlalnepantla. </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Interposición de los recursos de revisión.</w:t>
      </w:r>
      <w:r w:rsidRPr="001E1607">
        <w:rPr>
          <w:rFonts w:ascii="Palatino Linotype" w:eastAsia="Palatino Linotype" w:hAnsi="Palatino Linotype" w:cs="Palatino Linotype"/>
          <w:sz w:val="24"/>
          <w:szCs w:val="24"/>
        </w:rPr>
        <w:t xml:space="preserve"> Inconforme el Solicitante con las respuestas del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xml:space="preserve"> interpuso Recursos de Revisión a través del </w:t>
      </w:r>
      <w:r w:rsidRPr="001E1607">
        <w:rPr>
          <w:rFonts w:ascii="Palatino Linotype" w:eastAsia="Palatino Linotype" w:hAnsi="Palatino Linotype" w:cs="Palatino Linotype"/>
          <w:b/>
          <w:sz w:val="24"/>
          <w:szCs w:val="24"/>
        </w:rPr>
        <w:t>SAIMEX</w:t>
      </w:r>
      <w:r w:rsidRPr="001E1607">
        <w:rPr>
          <w:rFonts w:ascii="Palatino Linotype" w:eastAsia="Palatino Linotype" w:hAnsi="Palatino Linotype" w:cs="Palatino Linotype"/>
          <w:sz w:val="24"/>
          <w:szCs w:val="24"/>
        </w:rPr>
        <w:t xml:space="preserve"> en fecha </w:t>
      </w:r>
      <w:r w:rsidRPr="001E1607">
        <w:rPr>
          <w:rFonts w:ascii="Palatino Linotype" w:eastAsia="Palatino Linotype" w:hAnsi="Palatino Linotype" w:cs="Palatino Linotype"/>
          <w:b/>
          <w:sz w:val="24"/>
          <w:szCs w:val="24"/>
        </w:rPr>
        <w:t>treinta de mayo de dos mil veintidós</w:t>
      </w:r>
      <w:r w:rsidRPr="001E1607">
        <w:rPr>
          <w:rFonts w:ascii="Palatino Linotype" w:eastAsia="Palatino Linotype" w:hAnsi="Palatino Linotype" w:cs="Palatino Linotype"/>
          <w:sz w:val="24"/>
          <w:szCs w:val="24"/>
        </w:rPr>
        <w:t>, a través del cual expresó lo siguiente:</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ind w:left="567"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09974/INFOEM/IP/RR/2022</w:t>
      </w:r>
    </w:p>
    <w:p w:rsidR="001B43D8" w:rsidRPr="001E1607" w:rsidRDefault="001B43D8">
      <w:pPr>
        <w:pBdr>
          <w:top w:val="nil"/>
          <w:left w:val="nil"/>
          <w:bottom w:val="nil"/>
          <w:right w:val="nil"/>
          <w:between w:val="nil"/>
        </w:pBdr>
        <w:spacing w:after="0" w:line="360" w:lineRule="auto"/>
        <w:ind w:left="567" w:right="49"/>
        <w:jc w:val="both"/>
        <w:rPr>
          <w:rFonts w:ascii="Palatino Linotype" w:eastAsia="Palatino Linotype" w:hAnsi="Palatino Linotype" w:cs="Palatino Linotype"/>
          <w:sz w:val="24"/>
          <w:szCs w:val="24"/>
        </w:rPr>
      </w:pPr>
    </w:p>
    <w:p w:rsidR="001B43D8" w:rsidRPr="001E1607" w:rsidRDefault="00E07C65">
      <w:pPr>
        <w:numPr>
          <w:ilvl w:val="0"/>
          <w:numId w:val="10"/>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rPr>
        <w:t xml:space="preserve">Acto Impugnado. </w:t>
      </w:r>
      <w:r w:rsidRPr="001E1607">
        <w:rPr>
          <w:rFonts w:ascii="Palatino Linotype" w:eastAsia="Palatino Linotype" w:hAnsi="Palatino Linotype" w:cs="Palatino Linotype"/>
          <w:i/>
        </w:rPr>
        <w:t>“la respuesta emitida el día 09 de mayo de 2022, con oficio número 209C0201000200S-097/2022 y sus anexos, por el Lic. Marco Antonio Hernández Reyes, Titular de la Unidad de Transparencia del Centro de Conciliación Laboral del Estado de México”.</w:t>
      </w:r>
    </w:p>
    <w:p w:rsidR="001B43D8" w:rsidRPr="001E1607" w:rsidRDefault="001B43D8">
      <w:pPr>
        <w:pBdr>
          <w:top w:val="nil"/>
          <w:left w:val="nil"/>
          <w:bottom w:val="nil"/>
          <w:right w:val="nil"/>
          <w:between w:val="nil"/>
        </w:pBdr>
        <w:spacing w:after="0" w:line="360" w:lineRule="auto"/>
        <w:ind w:left="709" w:right="49"/>
        <w:jc w:val="both"/>
        <w:rPr>
          <w:rFonts w:ascii="Palatino Linotype" w:eastAsia="Palatino Linotype" w:hAnsi="Palatino Linotype" w:cs="Palatino Linotype"/>
          <w:b/>
          <w:sz w:val="24"/>
          <w:szCs w:val="24"/>
        </w:rPr>
      </w:pPr>
    </w:p>
    <w:p w:rsidR="001B43D8" w:rsidRPr="001E1607" w:rsidRDefault="00E07C65">
      <w:pPr>
        <w:numPr>
          <w:ilvl w:val="0"/>
          <w:numId w:val="10"/>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 xml:space="preserve">Razones o motivos de la inconformidad: </w:t>
      </w:r>
      <w:r w:rsidRPr="001E1607">
        <w:rPr>
          <w:rFonts w:ascii="Palatino Linotype" w:eastAsia="Palatino Linotype" w:hAnsi="Palatino Linotype" w:cs="Palatino Linotype"/>
        </w:rPr>
        <w:t>“</w:t>
      </w:r>
      <w:r w:rsidR="008558BC">
        <w:rPr>
          <w:rFonts w:ascii="Palatino Linotype" w:eastAsia="Palatino Linotype" w:hAnsi="Palatino Linotype" w:cs="Palatino Linotype"/>
        </w:rPr>
        <w:t>XXXXXXXX XX XXX XXXXXXXX XXXXXXX</w:t>
      </w:r>
      <w:r w:rsidRPr="001E1607">
        <w:rPr>
          <w:rFonts w:ascii="Palatino Linotype" w:eastAsia="Palatino Linotype" w:hAnsi="Palatino Linotype" w:cs="Palatino Linotype"/>
          <w:i/>
        </w:rPr>
        <w:t>, en mi carácter de solicitante de información pública, por medio del folio 00030/CCLEM/IP/2022,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209C0201000200S-097/2022,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Requiero se me proporcione en versión publica la curricula (CURRICULUM VITAE), el título y cedula profesional de las siguientes unidades administrativas del Centro de Conciliación Laboral del Estado de México: Dirección General Secretaría Particular Unidad de Apoyo Administrativo Unidad de Información, Planeación, Programación y Evaluación Órgano Interno de Control Unidad Jurídica y de Igualdad de Género Dirección Regional de Conciliación Laboral Valle de Toluca Subdirección de Conflictos Individuales Valle de Toluca Subdirección de Conflictos Colectivos Valle de Toluca Dirección Regional de Conciliación Laboral Valle de México Zona Tlalnepantla Subdirección de Conflictos Individuales Tlalnepantla Subdirección de Conflictos Colectivos Tlalnepantla Dirección Regional de Conciliación Laboral Valle de México Zona Ecatepec Subdirección de Conflictos Individuales Ecatepec Subdirección de Conflictos Individuales Texcoco Para lo cual el sujeto obligado, mediante el oficio número 209C0201000200S-098/2022, señala lo siguiente: Que proporciona los documentos que obran en su poder y el acuerdo de clasificación de información confidencial, mismos que proporciona como ANEXO 1 Y 2. Sin embargo, la información proporcionada está incompleta, ya que por ejemplo los documentos que exhibe de la supuesta MAESTRA EN DERECHO ROSA MARIA NAVA ACUÑA, no contiene el título de maestra, ni su cedula profesional de maestra, aunado a que no proporciona los documentos que debio haber presentado anexos a su curriculum como son aquellos con los que acredite que su experiencia laboral, como podrían ser los nombramiento, ya que conocido es que al presentar un curriculum debe de adjuntarse toda la documentación que acredite contar con la experiencia laboral que se ostenta, pero es no ocurre nada de eso con los documentos que anexa el sujeto obligado a su respuesta. En el caso de la licenciada en contaduría YENI BIBIANA RAMIREZ BARRIOS, además debió exhibir los documentos que acrediten su experiencia laboral como sucede en la información de todos los que ocupan los cargos y que fueron solicitados por el suscrito, tampoco exhibe en este supuesto la cedula profesional de la supuesta contadora. Siendo necesario, señalar que en ninguno de los documentos que se proporciona en los supuestos curriculum de los servidores públicos que señala el sujeto obligado, se anexan los comprobantes de experiencia laboral, cuando se suele en forma documental anexar dichos documentos para verificar la idoneidad de un candidato para ocupar un puesto de trabajo, junto a la carta presentación lo que en su conjunto se puede considerar un curriculum vitae, y puede ser que el sujeto obligado o las personas que para el trabajan ignoren esos formulismos o los utilizan a su conveniencia, pero ello no implica que no deba o pueda justificar su negativa a proporcionar toda la información, bajo su extrema ignorancia, o desconocimiento en tales supuesto, motivos por el cual solicito a este instituto, que obligue a proporcionar al sujeto obligado el entero de la información requerida por medio de SAIMEX.”.</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left="567"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09975/INFOEM/IP/RR/2022</w:t>
      </w:r>
    </w:p>
    <w:p w:rsidR="001B43D8" w:rsidRPr="001E1607" w:rsidRDefault="001B43D8">
      <w:pP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numPr>
          <w:ilvl w:val="0"/>
          <w:numId w:val="6"/>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rPr>
        <w:t xml:space="preserve">Acto Impugnado. </w:t>
      </w:r>
      <w:r w:rsidRPr="001E1607">
        <w:rPr>
          <w:rFonts w:ascii="Palatino Linotype" w:eastAsia="Palatino Linotype" w:hAnsi="Palatino Linotype" w:cs="Palatino Linotype"/>
          <w:i/>
        </w:rPr>
        <w:t>“la respuesta emitida el día 09 de mayo de 2022, con oficio número 209C0201000200S-077/2022 y sus anexos, por el Lic. Marco Antonio Hernández Reyes, Titular de la Unidad de Transparencia del Centro de Conciliación Laboral del Estado de México</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numPr>
          <w:ilvl w:val="0"/>
          <w:numId w:val="6"/>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 xml:space="preserve">Razones o motivos de la inconformidad: </w:t>
      </w:r>
      <w:r w:rsidRPr="001E1607">
        <w:rPr>
          <w:rFonts w:ascii="Palatino Linotype" w:eastAsia="Palatino Linotype" w:hAnsi="Palatino Linotype" w:cs="Palatino Linotype"/>
          <w:sz w:val="24"/>
          <w:szCs w:val="24"/>
        </w:rPr>
        <w:t>“</w:t>
      </w:r>
      <w:r w:rsidR="008558BC" w:rsidRPr="008558BC">
        <w:rPr>
          <w:rFonts w:ascii="Palatino Linotype" w:eastAsia="Palatino Linotype" w:hAnsi="Palatino Linotype" w:cs="Palatino Linotype"/>
          <w:sz w:val="24"/>
          <w:szCs w:val="24"/>
        </w:rPr>
        <w:t>XXXXXXXX XX XXX XXXXXXXX XXXXXXX</w:t>
      </w:r>
      <w:r w:rsidRPr="001E1607">
        <w:rPr>
          <w:rFonts w:ascii="Palatino Linotype" w:eastAsia="Palatino Linotype" w:hAnsi="Palatino Linotype" w:cs="Palatino Linotype"/>
          <w:i/>
        </w:rPr>
        <w:t xml:space="preserve">, en mi carácter de solicitante de información pública, por medio del folio 00032/CCLEM/IP/2022,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209C0201000200S-077/2022,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proporcione en versión pública la estructura u organigrama del Centro de Conciliación Laboral del Estado de México, el cual debe contener el nombre y número de plazas a que pertenece cada unidad, así como el salario que percibe cada una de los servidores públicos que las ocupan: Dirección General Secretaría Particular Unidad de Apoyo Administrativo Unidad de Información, Planeación, Programación y Evaluación Órgano Interno de Control Unidad Jurídica y de Igualdad de Género Dirección Regional de Conciliación Laboral Valle de Toluca Subdirección de Conflictos Individuales Valle de Toluca Subdirección de Conflictos Colectivos Valle de Toluca Dirección Regional de Conciliación Laboral Valle de México Zona Tlalnepantla Subdirección de Conflictos Individuales Tlalnepantla Subdirección de Conflictos Colectivos Tlalnepantla Dirección Regional de Conciliación Laboral Valle de México Zona Ecatepec Subdirección de Conflictos Individuales Ecatepec Subdirección de Conflictos Individuales Texcoco Para lo cual el sujeto obligado, mediante el oficio número 209C0201000200S-077/2022, señala lo siguiente: …información que no se encuentra contenida en el organigrama autorizado, referido en el anexo 1; sin embargo, bajo el principio de máxima transparencia se remite el enlace electrónico con el cual puede ser consultado el directorio de los servidores públicos, donde podrá consultar la información solicitada… </w:t>
      </w:r>
      <w:r w:rsidRPr="001E1607">
        <w:rPr>
          <w:rFonts w:ascii="Palatino Linotype" w:eastAsia="Palatino Linotype" w:hAnsi="Palatino Linotype" w:cs="Palatino Linotype"/>
          <w:b/>
          <w:i/>
          <w:u w:val="single"/>
        </w:rPr>
        <w:t>Entonces, la respuesta a la solicitud de información no corresponde a lo que fue solicitado, por el suscrito, ya que no le solicite ningún enlace electrónico, ni mucho menos me remitiera o diera referencia a donde podía encontrar la información</w:t>
      </w:r>
      <w:r w:rsidRPr="001E1607">
        <w:rPr>
          <w:rFonts w:ascii="Palatino Linotype" w:eastAsia="Palatino Linotype" w:hAnsi="Palatino Linotype" w:cs="Palatino Linotype"/>
          <w:i/>
        </w:rPr>
        <w:t xml:space="preserve">, sin embargo, si este instituto entra en dicho enlace electrónico, podrá constatar que la </w:t>
      </w:r>
      <w:r w:rsidRPr="001E1607">
        <w:rPr>
          <w:rFonts w:ascii="Palatino Linotype" w:eastAsia="Palatino Linotype" w:hAnsi="Palatino Linotype" w:cs="Palatino Linotype"/>
          <w:b/>
          <w:i/>
          <w:u w:val="single"/>
        </w:rPr>
        <w:t>información solicitada no se encuentra, además, de no contener lo solicitado, como lo es el nombre y número de plazas a que pertenece cada unidad, así como el salario que percibe cada una de los servidores públicos que ocupan las plazas anteriormente enlistadas</w:t>
      </w:r>
      <w:r w:rsidRPr="001E1607">
        <w:rPr>
          <w:rFonts w:ascii="Palatino Linotype" w:eastAsia="Palatino Linotype" w:hAnsi="Palatino Linotype" w:cs="Palatino Linotype"/>
          <w:i/>
        </w:rPr>
        <w:t>, motivo por el cual debe de obligársele al sujeto obligado a proporcionar la información solicitada, por medio de sistema SAIMEX, ya que ese fue el medio por el que se le requirió, cambiando de propia autoridad el sujeto obligado, el medio de entrega de la información requerida, siendo este otro motivo por el que debe condenársele a proporcionar la información de la forma inicialmente propuesta, esto es mediante SAIMEX.</w:t>
      </w:r>
    </w:p>
    <w:p w:rsidR="001B43D8" w:rsidRPr="001E1607" w:rsidRDefault="00E07C65">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 xml:space="preserve">09976/INFOEM/IP/RR/2022 </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numPr>
          <w:ilvl w:val="0"/>
          <w:numId w:val="8"/>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rPr>
        <w:t xml:space="preserve">Acto Impugnado. </w:t>
      </w:r>
      <w:r w:rsidRPr="001E1607">
        <w:rPr>
          <w:rFonts w:ascii="Palatino Linotype" w:eastAsia="Palatino Linotype" w:hAnsi="Palatino Linotype" w:cs="Palatino Linotype"/>
          <w:i/>
        </w:rPr>
        <w:t xml:space="preserve">“la respuesta emitida el día 09 de mayo de 2022, con oficio número 209C0201000200S-078/2022 y sus anexos, por el Lic. Marco Antonio Hernández Reyes, Titular de la Unidad de Transparencia del Centro de Conciliación Laboral del Estado de México” </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numPr>
          <w:ilvl w:val="0"/>
          <w:numId w:val="8"/>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 xml:space="preserve">Razones o motivos de la inconformidad. </w:t>
      </w:r>
      <w:r w:rsidRPr="001E1607">
        <w:rPr>
          <w:rFonts w:ascii="Palatino Linotype" w:eastAsia="Palatino Linotype" w:hAnsi="Palatino Linotype" w:cs="Palatino Linotype"/>
          <w:sz w:val="24"/>
          <w:szCs w:val="24"/>
        </w:rPr>
        <w:t>“</w:t>
      </w:r>
      <w:r w:rsidR="008558BC">
        <w:rPr>
          <w:rFonts w:ascii="Palatino Linotype" w:eastAsia="Palatino Linotype" w:hAnsi="Palatino Linotype" w:cs="Palatino Linotype"/>
          <w:i/>
        </w:rPr>
        <w:t>XXXXXXXX XX XXX XXXXXXXX XXXXXXX</w:t>
      </w:r>
      <w:r w:rsidRPr="001E1607">
        <w:rPr>
          <w:rFonts w:ascii="Palatino Linotype" w:eastAsia="Palatino Linotype" w:hAnsi="Palatino Linotype" w:cs="Palatino Linotype"/>
          <w:i/>
        </w:rPr>
        <w:t xml:space="preserve">, en mi carácter de solicitante de información pública, por medio del folio 00033/CCLEM/IP/2022,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209C0201000200S-078/2022,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proporcione en versión pública el listado del personal actual adscrito y que labora en cada unidad administrativa, que a continuación se enumera: Dirección General Secretaría Particular Unidad de Apoyo Administrativo Unidad de Información, Planeación, Programación y Evaluación Órgano Interno de Control Unidad Jurídica y de Igualdad de Género Dirección Regional de Conciliación Laboral Valle de Toluca Subdirección de Conflictos Individuales Valle de Toluca Subdirección de Conflictos Colectivos Valle de Toluca Dirección Regional de Conciliación Laboral Valle de México Zona Tlalnepantla Subdirección de Conflictos Individuales Tlalnepantla Subdirección de Conflictos Colectivos Tlalnepantla Dirección Regional de Conciliación Laboral Valle de México Zona Ecatepec Subdirección de Conflictos Individuales Ecatepec Subdirección de Conflictos Individuales Texcoco Para lo cual el sujeto obligado, mediante el oficio número 209C0201000200S-078/2022, señala lo siguiente: Se remite enlace electrónico en el cual puede ser consultado el directorio de los servidores públicos, así como su área de adscripción en el Centro de Conciliación laboral del estado de México… </w:t>
      </w:r>
      <w:r w:rsidRPr="001E1607">
        <w:rPr>
          <w:rFonts w:ascii="Palatino Linotype" w:eastAsia="Palatino Linotype" w:hAnsi="Palatino Linotype" w:cs="Palatino Linotype"/>
          <w:b/>
          <w:i/>
          <w:u w:val="single"/>
        </w:rPr>
        <w:t>Sin embargo, la información proporcionada no corresponde a lo que fue solicitado,</w:t>
      </w:r>
      <w:r w:rsidRPr="001E1607">
        <w:rPr>
          <w:rFonts w:ascii="Palatino Linotype" w:eastAsia="Palatino Linotype" w:hAnsi="Palatino Linotype" w:cs="Palatino Linotype"/>
          <w:i/>
        </w:rPr>
        <w:t xml:space="preserve"> por el suscrito, ya que no le solicite ningún enlace electrónico, ni mucho menos me remitiera o diera referencia a donde podía encontrar la información, sin embargo, si este instituto entra en dicho enlace electrónico, podrá constatar que </w:t>
      </w:r>
      <w:r w:rsidRPr="001E1607">
        <w:rPr>
          <w:rFonts w:ascii="Palatino Linotype" w:eastAsia="Palatino Linotype" w:hAnsi="Palatino Linotype" w:cs="Palatino Linotype"/>
          <w:b/>
          <w:i/>
          <w:u w:val="single"/>
        </w:rPr>
        <w:t>la información solicitada no se encuentra, además, de no contener lo solicitado, como lo es listado del personal actual adscrito y que labora en cada unidad administrativa que se enumeró anteriormente, motivo por el cual debe de obligársele al sujeto obligado a proporcionar la información solicitada</w:t>
      </w:r>
      <w:r w:rsidRPr="001E1607">
        <w:rPr>
          <w:rFonts w:ascii="Palatino Linotype" w:eastAsia="Palatino Linotype" w:hAnsi="Palatino Linotype" w:cs="Palatino Linotype"/>
          <w:i/>
        </w:rPr>
        <w:t xml:space="preserve">, por medio de sistema SAIMEX, ya que ese fue el medio por el que se le requirió, cambiando de propia autoridad el sujeto obligado, el medio de entrega de la información requerida, siendo este otro motivo por el que debe condenársele a proporcionar la información de la forma inicialmente propuesta, esto es mediante SAIMEX. Lo informado por el sujeto obligado, tiene como prueba en contrario, que ofrezco para acreditar la falsedad con la que se conduce en su actuar, que al dar respuesta el día 09 de mayo de 2022, con oficio número 209C0201000200S-053/2022, por el Lic. Marco Antonio Hernández Reyes, Titular de la Unidad de Transparencia del Centro de Conciliación Laboral del Estado de México, a la información pública, con folio 00034/CCLEM/IP/2022, de fecha 18 de abril del 2022, se advierte que en el anexo uno que hay personal, de incapacidad, trabajando desde casa, en teletrabajo, lactancia, de comisión; siendo esos motivos por lo que cambiaron de adscripción o laboran en otra unidad administrativa, entonces la información debía dármela actualizada, señalando en donde se encuentran por ejemplo las personas comisionadas o en que otra unidad laboran por la comisión que recibieron. Por lo anterior solicito se ponga a la vista el expediente formado con motivo de la solicitud de información pública, con folio 00034/CCLEM/IP/2022, de fecha 18 de abril del 2022, para ser valorado al momento de resolver en definitiva el presente recurso de revisión”. </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09977/INFOEM/IP/RR/2022</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numPr>
          <w:ilvl w:val="0"/>
          <w:numId w:val="12"/>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rPr>
        <w:t xml:space="preserve">Acto Impugnado. </w:t>
      </w:r>
      <w:r w:rsidRPr="001E1607">
        <w:rPr>
          <w:rFonts w:ascii="Palatino Linotype" w:eastAsia="Palatino Linotype" w:hAnsi="Palatino Linotype" w:cs="Palatino Linotype"/>
          <w:i/>
        </w:rPr>
        <w:t xml:space="preserve">“la respuesta emitida el día 09 de mayo de 2022, con oficio número 209C0201000200S-079/2022 y sus anexos, por el Lic. Marco Antonio Hernández Reyes, Titular de la Unidad de Transparencia del Centro de Conciliación Laboral del Estado de México” </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numPr>
          <w:ilvl w:val="0"/>
          <w:numId w:val="12"/>
        </w:numPr>
        <w:pBdr>
          <w:top w:val="nil"/>
          <w:left w:val="nil"/>
          <w:bottom w:val="nil"/>
          <w:right w:val="nil"/>
          <w:between w:val="nil"/>
        </w:pBdr>
        <w:tabs>
          <w:tab w:val="left" w:pos="851"/>
        </w:tabs>
        <w:spacing w:after="0" w:line="360" w:lineRule="auto"/>
        <w:ind w:left="567" w:right="49" w:firstLine="0"/>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Razones o motivos de la inconformidad.</w:t>
      </w:r>
      <w:r w:rsidRPr="001E1607">
        <w:rPr>
          <w:rFonts w:ascii="Palatino Linotype" w:eastAsia="Palatino Linotype" w:hAnsi="Palatino Linotype" w:cs="Palatino Linotype"/>
          <w:sz w:val="24"/>
          <w:szCs w:val="24"/>
        </w:rPr>
        <w:t xml:space="preserve"> “</w:t>
      </w:r>
      <w:r w:rsidR="008558BC">
        <w:rPr>
          <w:rFonts w:ascii="Palatino Linotype" w:eastAsia="Palatino Linotype" w:hAnsi="Palatino Linotype" w:cs="Palatino Linotype"/>
          <w:i/>
        </w:rPr>
        <w:t>XXXXXXXX XX XXX XXXXXXXX XXXXXXX</w:t>
      </w:r>
      <w:bookmarkStart w:id="0" w:name="_GoBack"/>
      <w:bookmarkEnd w:id="0"/>
      <w:r w:rsidRPr="001E1607">
        <w:rPr>
          <w:rFonts w:ascii="Palatino Linotype" w:eastAsia="Palatino Linotype" w:hAnsi="Palatino Linotype" w:cs="Palatino Linotype"/>
          <w:i/>
        </w:rPr>
        <w:t>, en mi carácter de solicitante de información pública, por medio del folio 00035/CCLEM/IP/2022,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209C0201000200S-079/2022,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proporcione en versión pública los oficios de comisión, nombramiento temporal o de cambio de adscripción de los servidores públicos que están adscritos a áreas diversas a las que les corresponde de las unidades que a continuación se enumeran: Dirección General Secretaría Particular Unidad de Apoyo Administrativo Unidad de Información, Planeación, Programación y Evaluación Órgano Interno de Control Unidad Jurídica y de Igualdad de Género Dirección Regional de Conciliación Laboral Valle de Toluca Subdirección de Conflictos Individuales Valle de Toluca Subdirección de Conflictos Colectivos Valle de Toluca Dirección Regional de Conciliación Laboral Valle de México Zona Tlalnepantla Subdirección de Conflictos Individuales Tlalnepantla Subdirección de Conflictos Colectivos Tlalnepantla Dirección Regional de Conciliación Laboral Valle de México Zona Ecatepec Subdirección de Conflictos Individuales Ecatepec Subdirección de Conflictos Individuales Texcoco Para lo cual el sujeto obligado, mediante el oficio número 209C0201000200S-079/2022, señala lo siguiente: Se anexa la información solicitada respecto a “…los oficios comisión, nombramiento temporal o de cambio de adscripción de los servidores públicos que están adscritos a áreas diversas a las que les corresponde…” generada durante el año 2022 (anexo 1). Conteniendo el anexo 1 que señala el sujeto obligado un solo oficio 209C0201000100S-505/2022, de fecha 28 de abril de 2022, en donde se comisiona al licenciado Gustavo Martínez Dávila, actuario adscrito a la dirección regional de conciliación laboral valle de Toluca, del 1 de mayo hasta el 30 de junio del año en curso, a la dirección regional zona Tlalnepantla; Sin embargo, dicha información no corresponde a la realidad, ya que el sujeto obligado al dar respuesta a la solicitud de información pública, con folio 00034/CCLEM/IP/2022, de fecha 18 de abril del 2022, emitida el día 09 de mayo de 2022, con oficio número 209C0201000200S-0053/2022, por el Lic. Marco Antonio Hernández Reyes, Titular de la Unidad de Transparencia del Centro de Conciliación Laboral del Estado de México, en su anexo 1, en la página 32, 34, 36, 40, y siguientes, que el por ejemplo el servidor público Cardona Gámez Francisco Xavier, se encuentra trabajando desde casa, lo mismo ocurre con Lara Loranca Tomas y Luna Lara Lizbeth, que se encuentra en la misma hoja, los cuales debían contar con un oficio comisión o habilitación para ello, pero al no haberla exhibido el sujeto obligado en la respuesta que presenta ni en su anexo 1, la información está incompleta o está ocultando información, lo cual se robustece con el contenido en la página 72 del mismo documento en donde se comisiono al servidor público Barrón Gazca Hugo y Herrera Reyes Héctor, sin que exhibiera anexo a la respuesta que emite y que hoy se impugna mediante el presente recurso, los oficios comisión correspondientes, sucediendo así en el mismo documento como en la página 102 Salgado Díaz Fernanda Monserrat, en donde señala que se encontraba de comisión, el 21 de febrero del 2022, continuando en la página 112, 114, 120, 124, y así sucesivamente y entre otras, por lo que se debe advertir por parte de este instituto que el sujeto obligado no de forma dolosa omitió proporcionar todos los oficios, comisión, de cambio de adscripción, nombramientos temporales del personal que laboral para ese dependencia, motivos por lo que no debe tener por cumplida la información y requerir para que proporcione toda aquella que omitió, en todas las áreas administrativas que fueron enumeradas. Por lo anterior solicito se ponga a la vista el expediente formado con motivo de la solicitud de información pública, con folio 00034/CCLEM/IP/2022, de fecha 18 de abril del 2022, para ser valorado al momento de resolver en definitiva el presente recurso de revisión.</w:t>
      </w:r>
    </w:p>
    <w:p w:rsidR="001B43D8" w:rsidRPr="001E1607" w:rsidRDefault="001B43D8">
      <w:pPr>
        <w:pBdr>
          <w:top w:val="nil"/>
          <w:left w:val="nil"/>
          <w:bottom w:val="nil"/>
          <w:right w:val="nil"/>
          <w:between w:val="nil"/>
        </w:pBdr>
        <w:tabs>
          <w:tab w:val="left" w:pos="851"/>
        </w:tabs>
        <w:spacing w:after="0" w:line="360" w:lineRule="auto"/>
        <w:ind w:left="567" w:right="49"/>
        <w:jc w:val="both"/>
        <w:rPr>
          <w:rFonts w:ascii="Palatino Linotype" w:eastAsia="Palatino Linotype" w:hAnsi="Palatino Linotype" w:cs="Palatino Linotype"/>
          <w:b/>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Turno.</w:t>
      </w:r>
      <w:r w:rsidRPr="001E1607">
        <w:rPr>
          <w:rFonts w:ascii="Palatino Linotype" w:eastAsia="Palatino Linotype" w:hAnsi="Palatino Linotype" w:cs="Palatino Linotype"/>
          <w:sz w:val="24"/>
          <w:szCs w:val="24"/>
        </w:rPr>
        <w:t xml:space="preserve"> De conformidad con el artículo 185, fracción I de la Ley de Transparencia y Acceso a la Información Pública del Estado de México y Municipios, los recursos de revisión números </w:t>
      </w:r>
      <w:r w:rsidRPr="001E1607">
        <w:rPr>
          <w:rFonts w:ascii="Palatino Linotype" w:eastAsia="Palatino Linotype" w:hAnsi="Palatino Linotype" w:cs="Palatino Linotype"/>
          <w:b/>
          <w:sz w:val="24"/>
          <w:szCs w:val="24"/>
        </w:rPr>
        <w:t>09974/INFOEM/IP/RR/2022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09975/INFOEM/IP/RR/2022, 09976/INFOEM/IP/RR/2022 y 09977/INFOEM/IP/RR/2022</w:t>
      </w:r>
      <w:r w:rsidRPr="001E1607">
        <w:rPr>
          <w:rFonts w:ascii="Palatino Linotype" w:eastAsia="Palatino Linotype" w:hAnsi="Palatino Linotype" w:cs="Palatino Linotype"/>
          <w:sz w:val="24"/>
          <w:szCs w:val="24"/>
        </w:rPr>
        <w:t>, se turnaron por el sistema electrónico del Instituto de Transparencia, Acceso a la Información Pública y Protección de Datos Personales del Estado de México y Municipios, a la Comisionada Guadalupe Ramírez Peña, al Comisionado Presidente José Martínez Vilchis, al Comisionado Luis Gustavo Parra Noriega y a la Comisionada Sharon Christina Morales Martínez, para su análisis, estudio, elaboración del proyecto y presentación ante el Pleno de este Instituto.</w:t>
      </w: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Admisión del recurso de revisión</w:t>
      </w:r>
      <w:r w:rsidRPr="001E1607">
        <w:rPr>
          <w:rFonts w:ascii="Palatino Linotype" w:eastAsia="Palatino Linotype" w:hAnsi="Palatino Linotype" w:cs="Palatino Linotype"/>
          <w:sz w:val="24"/>
          <w:szCs w:val="24"/>
        </w:rPr>
        <w:t xml:space="preserve">: En fecha </w:t>
      </w:r>
      <w:r w:rsidRPr="001E1607">
        <w:rPr>
          <w:rFonts w:ascii="Palatino Linotype" w:eastAsia="Palatino Linotype" w:hAnsi="Palatino Linotype" w:cs="Palatino Linotype"/>
          <w:b/>
          <w:sz w:val="24"/>
          <w:szCs w:val="24"/>
        </w:rPr>
        <w:t>dos, tres y seis de junio de dos mil veintidós</w:t>
      </w:r>
      <w:r w:rsidRPr="001E1607">
        <w:rPr>
          <w:rFonts w:ascii="Palatino Linotype" w:eastAsia="Palatino Linotype" w:hAnsi="Palatino Linotype" w:cs="Palatino Linotype"/>
          <w:sz w:val="24"/>
          <w:szCs w:val="24"/>
        </w:rPr>
        <w:t>, los Comisionados Ponentes, admitieron a trámite los recursos de revisión que ahora se resuelven, dando un plazo máximo de siete días hábiles para que las partes manifestaran lo que a su derecho resultara conveniente, ofrecieran pruebas, formularan alegatos y el Sujeto Obligado presentara su informe justificado.</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8"/>
          <w:szCs w:val="28"/>
        </w:rPr>
      </w:pPr>
      <w:r w:rsidRPr="001E1607">
        <w:rPr>
          <w:rFonts w:ascii="Palatino Linotype" w:eastAsia="Palatino Linotype" w:hAnsi="Palatino Linotype" w:cs="Palatino Linotype"/>
          <w:b/>
          <w:sz w:val="24"/>
          <w:szCs w:val="24"/>
        </w:rPr>
        <w:t xml:space="preserve">Acumulación: </w:t>
      </w:r>
      <w:r w:rsidRPr="001E1607">
        <w:rPr>
          <w:rFonts w:ascii="Palatino Linotype" w:eastAsia="Palatino Linotype" w:hAnsi="Palatino Linotype" w:cs="Palatino Linotype"/>
          <w:sz w:val="24"/>
          <w:szCs w:val="24"/>
        </w:rPr>
        <w:t xml:space="preserve">En la </w:t>
      </w:r>
      <w:r w:rsidRPr="001E1607">
        <w:rPr>
          <w:rFonts w:ascii="Palatino Linotype" w:eastAsia="Palatino Linotype" w:hAnsi="Palatino Linotype" w:cs="Palatino Linotype"/>
          <w:b/>
          <w:sz w:val="24"/>
          <w:szCs w:val="24"/>
        </w:rPr>
        <w:t xml:space="preserve">Vigésima Primera Sesión Ordinaria </w:t>
      </w:r>
      <w:r w:rsidRPr="001E1607">
        <w:rPr>
          <w:rFonts w:ascii="Palatino Linotype" w:eastAsia="Palatino Linotype" w:hAnsi="Palatino Linotype" w:cs="Palatino Linotype"/>
          <w:sz w:val="24"/>
          <w:szCs w:val="24"/>
        </w:rPr>
        <w:t xml:space="preserve">celebrada el </w:t>
      </w:r>
      <w:r w:rsidRPr="001E1607">
        <w:rPr>
          <w:rFonts w:ascii="Palatino Linotype" w:eastAsia="Palatino Linotype" w:hAnsi="Palatino Linotype" w:cs="Palatino Linotype"/>
          <w:b/>
          <w:sz w:val="24"/>
          <w:szCs w:val="24"/>
        </w:rPr>
        <w:t>ocho de junio de dos mil veintidós</w:t>
      </w:r>
      <w:r w:rsidRPr="001E1607">
        <w:rPr>
          <w:rFonts w:ascii="Palatino Linotype" w:eastAsia="Palatino Linotype" w:hAnsi="Palatino Linotype" w:cs="Palatino Linotype"/>
          <w:sz w:val="24"/>
          <w:szCs w:val="24"/>
        </w:rPr>
        <w:t xml:space="preserve">, al advertir la conexidad causa y con la finalidad de evitar que se dicten resoluciones contradictorias, de conformidad con el artículo 195 de la Ley de Transparencia y Acceso a la Información Pública del Estado de México y Municipios y el artículo 18 del Código de Procedimientos Administrativos del Estado de México, se acordó la acumulación de los recursos antes señalados, acordando que fuera Ponente la Comisionada </w:t>
      </w:r>
      <w:r w:rsidRPr="001E1607">
        <w:rPr>
          <w:rFonts w:ascii="Palatino Linotype" w:eastAsia="Palatino Linotype" w:hAnsi="Palatino Linotype" w:cs="Palatino Linotype"/>
          <w:b/>
          <w:sz w:val="24"/>
          <w:szCs w:val="24"/>
        </w:rPr>
        <w:t>Guadalupe Ramírez Peña</w:t>
      </w:r>
      <w:r w:rsidRPr="001E1607">
        <w:rPr>
          <w:rFonts w:ascii="Palatino Linotype" w:eastAsia="Palatino Linotype" w:hAnsi="Palatino Linotype" w:cs="Palatino Linotype"/>
          <w:sz w:val="24"/>
          <w:szCs w:val="24"/>
        </w:rPr>
        <w:t>; acumulación que mediante acuerdo se notificó a las partes</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Manifestaciones:</w:t>
      </w:r>
      <w:r w:rsidRPr="001E1607">
        <w:rPr>
          <w:rFonts w:ascii="Palatino Linotype" w:eastAsia="Palatino Linotype" w:hAnsi="Palatino Linotype" w:cs="Palatino Linotype"/>
          <w:sz w:val="24"/>
          <w:szCs w:val="24"/>
        </w:rPr>
        <w:t xml:space="preserve"> El Particular fue omiso en rendir manifestaciones, por su parte, el Sujeto Obligado en fecha </w:t>
      </w:r>
      <w:r w:rsidRPr="001E1607">
        <w:rPr>
          <w:rFonts w:ascii="Palatino Linotype" w:eastAsia="Palatino Linotype" w:hAnsi="Palatino Linotype" w:cs="Palatino Linotype"/>
          <w:b/>
          <w:sz w:val="24"/>
          <w:szCs w:val="24"/>
        </w:rPr>
        <w:t>trece y catorce de junio de dos mil veintidós</w:t>
      </w:r>
      <w:r w:rsidRPr="001E1607">
        <w:rPr>
          <w:rFonts w:ascii="Palatino Linotype" w:eastAsia="Palatino Linotype" w:hAnsi="Palatino Linotype" w:cs="Palatino Linotype"/>
          <w:sz w:val="24"/>
          <w:szCs w:val="24"/>
        </w:rPr>
        <w:t xml:space="preserve">, rindió sus informes justificados, al tenor de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1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Oficio de fecha nueve de junio de dos mil veintidós, signado por el Titular de la Unidad de Transparencia, mediante el cual medularmente ratifica su respuesta inicial, y anexa el Currículo Vitae de Rosa María Nava Acuña y la Cédula Profesional de Yeni Bibiana Barrios Ramírez. </w:t>
      </w:r>
    </w:p>
    <w:p w:rsidR="001B43D8" w:rsidRPr="001E1607" w:rsidRDefault="00E07C65">
      <w:pPr>
        <w:numPr>
          <w:ilvl w:val="0"/>
          <w:numId w:val="1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Oficio de fecha trece de junio de dos mil veintidós, signado por el Titular de la Unidad de Transparencia, mediante el cual medularmente ratifica su respuesta inicial. </w:t>
      </w:r>
    </w:p>
    <w:p w:rsidR="001B43D8" w:rsidRPr="001E1607" w:rsidRDefault="00E07C65">
      <w:pPr>
        <w:numPr>
          <w:ilvl w:val="0"/>
          <w:numId w:val="1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Oficio de fecha trece de junio de dos mil veintidós, signado por el Titular de la Unidad de Transparencia, mediante el cual ratifica su respuesta inicial. </w:t>
      </w:r>
    </w:p>
    <w:p w:rsidR="001B43D8" w:rsidRPr="001E1607" w:rsidRDefault="00E07C65">
      <w:pPr>
        <w:numPr>
          <w:ilvl w:val="0"/>
          <w:numId w:val="13"/>
        </w:numPr>
        <w:pBdr>
          <w:top w:val="nil"/>
          <w:left w:val="nil"/>
          <w:bottom w:val="nil"/>
          <w:right w:val="nil"/>
          <w:between w:val="nil"/>
        </w:pBdr>
        <w:spacing w:after="0" w:line="360" w:lineRule="auto"/>
        <w:ind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Oficio de fecha nueve de junio de dos mil veintidós, signado por el Titular de la Unidad de Transparencia, mediante el cual ratifica su respuesta inicial. </w:t>
      </w:r>
    </w:p>
    <w:p w:rsidR="001B43D8" w:rsidRPr="001E1607" w:rsidRDefault="001B43D8">
      <w:pPr>
        <w:pBdr>
          <w:top w:val="nil"/>
          <w:left w:val="nil"/>
          <w:bottom w:val="nil"/>
          <w:right w:val="nil"/>
          <w:between w:val="nil"/>
        </w:pBdr>
        <w:spacing w:after="0" w:line="360" w:lineRule="auto"/>
        <w:ind w:left="720" w:right="560"/>
        <w:jc w:val="both"/>
        <w:rPr>
          <w:rFonts w:ascii="Palatino Linotype" w:eastAsia="Palatino Linotype" w:hAnsi="Palatino Linotype" w:cs="Palatino Linotype"/>
        </w:rPr>
      </w:pPr>
    </w:p>
    <w:p w:rsidR="001B43D8" w:rsidRPr="001E1607" w:rsidRDefault="00E07C65">
      <w:pP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sz w:val="24"/>
          <w:szCs w:val="24"/>
        </w:rPr>
        <w:t xml:space="preserve">Documentos que se hicieron del conocimiento del Particular el </w:t>
      </w:r>
      <w:r w:rsidRPr="001E1607">
        <w:rPr>
          <w:rFonts w:ascii="Palatino Linotype" w:eastAsia="Palatino Linotype" w:hAnsi="Palatino Linotype" w:cs="Palatino Linotype"/>
          <w:b/>
          <w:sz w:val="24"/>
          <w:szCs w:val="24"/>
        </w:rPr>
        <w:t xml:space="preserve">veintiséis y veintisiete de octubre de dos mil veintidós. </w:t>
      </w:r>
    </w:p>
    <w:p w:rsidR="001B43D8" w:rsidRPr="001E1607" w:rsidRDefault="001B43D8">
      <w:pP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numPr>
          <w:ilvl w:val="0"/>
          <w:numId w:val="9"/>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Cierre de instrucción</w:t>
      </w:r>
      <w:r w:rsidRPr="001E1607">
        <w:rPr>
          <w:rFonts w:ascii="Palatino Linotype" w:eastAsia="Palatino Linotype" w:hAnsi="Palatino Linotype" w:cs="Palatino Linotype"/>
          <w:sz w:val="24"/>
          <w:szCs w:val="24"/>
        </w:rPr>
        <w:t xml:space="preserve">. En fecha </w:t>
      </w:r>
      <w:r w:rsidRPr="001E1607">
        <w:rPr>
          <w:rFonts w:ascii="Palatino Linotype" w:eastAsia="Palatino Linotype" w:hAnsi="Palatino Linotype" w:cs="Palatino Linotype"/>
          <w:b/>
          <w:sz w:val="24"/>
          <w:szCs w:val="24"/>
        </w:rPr>
        <w:t>catorce de noviembre de dos mil veintidós</w:t>
      </w:r>
      <w:r w:rsidRPr="001E1607">
        <w:rPr>
          <w:rFonts w:ascii="Palatino Linotype" w:eastAsia="Palatino Linotype" w:hAnsi="Palatino Linotype" w:cs="Palatino Linotype"/>
          <w:sz w:val="24"/>
          <w:szCs w:val="24"/>
        </w:rPr>
        <w:t>, la Comisionada Ponente determinó el cierre de instrucción en términos de la fracción VI del artículo 185 de la Ley de Transparencia y Acceso a la Información Pública del Estado de México y Municipios.</w:t>
      </w:r>
    </w:p>
    <w:p w:rsidR="001B43D8" w:rsidRPr="001E1607" w:rsidRDefault="001B43D8">
      <w:p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9"/>
        </w:numPr>
        <w:pBdr>
          <w:top w:val="nil"/>
          <w:left w:val="nil"/>
          <w:bottom w:val="nil"/>
          <w:right w:val="nil"/>
          <w:between w:val="nil"/>
        </w:pBdr>
        <w:tabs>
          <w:tab w:val="left" w:pos="360"/>
        </w:tabs>
        <w:spacing w:after="0" w:line="360" w:lineRule="auto"/>
        <w:ind w:left="0" w:right="49"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Ampliación de plazo:</w:t>
      </w:r>
      <w:r w:rsidRPr="001E1607">
        <w:rPr>
          <w:rFonts w:ascii="Palatino Linotype" w:eastAsia="Palatino Linotype" w:hAnsi="Palatino Linotype" w:cs="Palatino Linotype"/>
          <w:sz w:val="24"/>
          <w:szCs w:val="24"/>
        </w:rPr>
        <w:t xml:space="preserve"> El </w:t>
      </w:r>
      <w:r w:rsidRPr="001E1607">
        <w:rPr>
          <w:rFonts w:ascii="Palatino Linotype" w:eastAsia="Palatino Linotype" w:hAnsi="Palatino Linotype" w:cs="Palatino Linotype"/>
          <w:b/>
          <w:sz w:val="24"/>
          <w:szCs w:val="24"/>
        </w:rPr>
        <w:t>dieciséis de noviembre de dos mil veintidós</w:t>
      </w:r>
      <w:r w:rsidRPr="001E1607">
        <w:rPr>
          <w:rFonts w:ascii="Palatino Linotype" w:eastAsia="Palatino Linotype" w:hAnsi="Palatino Linotype" w:cs="Palatino Linotype"/>
          <w:sz w:val="24"/>
          <w:szCs w:val="24"/>
        </w:rPr>
        <w:t>, se notificó a las partes los Acuerdos de Ampliación de Plazo para resolver los medios de impugnación que nos ocupan, en términos de lo dispuesto por el artículo 181, párrafo tercero de la Ley de Transparencia y Acceso a la Información Pública del Estado de México y Municipios.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ello, excepcionalmente, si un asunto es resuelto con posterioridad a los plazos señalados por la norma debe analizarse la razonabilidad del tiempo necesario para su resolución, atentos a los siguientes criterios: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tabs>
          <w:tab w:val="left" w:pos="709"/>
        </w:tabs>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b/>
          <w:sz w:val="24"/>
          <w:szCs w:val="24"/>
        </w:rPr>
        <w:t>a</w:t>
      </w:r>
      <w:r w:rsidRPr="001E1607">
        <w:rPr>
          <w:rFonts w:ascii="Palatino Linotype" w:eastAsia="Palatino Linotype" w:hAnsi="Palatino Linotype" w:cs="Palatino Linotype"/>
          <w:b/>
        </w:rPr>
        <w:t>)    Complejidad del asunto:</w:t>
      </w:r>
      <w:r w:rsidRPr="001E1607">
        <w:rPr>
          <w:rFonts w:ascii="Palatino Linotype" w:eastAsia="Palatino Linotype" w:hAnsi="Palatino Linotype" w:cs="Palatino Linotype"/>
        </w:rPr>
        <w:t xml:space="preserve"> La complejidad de la prueba, la pluralidad de sujetos procesales, el tiempo transcurrido, las características y contexto del recurso.</w:t>
      </w:r>
    </w:p>
    <w:p w:rsidR="001B43D8" w:rsidRPr="001E1607" w:rsidRDefault="00E07C65">
      <w:pPr>
        <w:tabs>
          <w:tab w:val="left" w:pos="709"/>
        </w:tabs>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b/>
        </w:rPr>
        <w:t>b)   Actividad Procesal del interesado</w:t>
      </w:r>
      <w:r w:rsidRPr="001E1607">
        <w:rPr>
          <w:rFonts w:ascii="Palatino Linotype" w:eastAsia="Palatino Linotype" w:hAnsi="Palatino Linotype" w:cs="Palatino Linotype"/>
        </w:rPr>
        <w:t>: Acciones u omisiones del interesado.</w:t>
      </w:r>
    </w:p>
    <w:p w:rsidR="001B43D8" w:rsidRPr="001E1607" w:rsidRDefault="00E07C65">
      <w:pPr>
        <w:tabs>
          <w:tab w:val="left" w:pos="851"/>
        </w:tabs>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b/>
        </w:rPr>
        <w:t>c)  Conducta de la Autoridad:</w:t>
      </w:r>
      <w:r w:rsidRPr="001E1607">
        <w:rPr>
          <w:rFonts w:ascii="Palatino Linotype" w:eastAsia="Palatino Linotype" w:hAnsi="Palatino Linotype" w:cs="Palatino Linotype"/>
        </w:rPr>
        <w:t xml:space="preserve"> Las Acciones u omisiones realizadas en el procedimiento. Así como si la autoridad actuó con la debida diligencia.</w:t>
      </w:r>
    </w:p>
    <w:p w:rsidR="001B43D8" w:rsidRPr="001E1607" w:rsidRDefault="00E07C65">
      <w:pPr>
        <w:tabs>
          <w:tab w:val="left" w:pos="851"/>
        </w:tabs>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b/>
        </w:rPr>
        <w:t>d) La afectación generada en la situación jurídica de la persona involucrada en el proceso:</w:t>
      </w:r>
      <w:r w:rsidRPr="001E1607">
        <w:rPr>
          <w:rFonts w:ascii="Palatino Linotype" w:eastAsia="Palatino Linotype" w:hAnsi="Palatino Linotype" w:cs="Palatino Linotype"/>
        </w:rPr>
        <w:t xml:space="preserve"> Violación a sus derechos humanos.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Argumento que encuentra sustento en la jurisprudencia P./J. 32/92 emitida por el Pleno de la Suprema Corte de Justicia de la Nación de rubro “</w:t>
      </w:r>
      <w:r w:rsidRPr="001E1607">
        <w:rPr>
          <w:rFonts w:ascii="Palatino Linotype" w:eastAsia="Palatino Linotype" w:hAnsi="Palatino Linotype" w:cs="Palatino Linotype"/>
          <w:b/>
          <w:sz w:val="24"/>
          <w:szCs w:val="24"/>
        </w:rPr>
        <w:t>TÉRMINOS PROCESALES. PARA DETERMINAR SI UN FUNCIONARIO JUDICIAL ACTUÓ INDEBIDAMENTE POR NO RESPETARLOS SE DEBE ATENDER AL PRESUPUESTO QUE CONSIDERÓ EL LEGISLADOR AL FIJARLOS Y LAS CARACTERÍSTICAS DEL CASO.”</w:t>
      </w:r>
      <w:r w:rsidRPr="001E1607">
        <w:rPr>
          <w:rFonts w:ascii="Palatino Linotype" w:eastAsia="Palatino Linotype" w:hAnsi="Palatino Linotype" w:cs="Palatino Linotype"/>
          <w:sz w:val="24"/>
          <w:szCs w:val="24"/>
        </w:rPr>
        <w:t>, visible en la Gaceta del Seminario Judicial de la Federación con el registro digital 205635.</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Al respecto, también son de considerar los criterios sostenidos por el Cuarto Tribunal Colegiado en Materia Administrativa del Primer Circuito, cuyos rubros y datos de identificación son los siguientes:</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b/>
        </w:rPr>
        <w:t xml:space="preserve"> “PLAZO RAZONABLE PARA RESOLVER. DIMENSIÓN Y EFECTOS DE ESTE CONCEPTO CUANDO SE ADUCE EXCESIVA CARGA DE TRABAJO.”</w:t>
      </w:r>
      <w:r w:rsidRPr="001E1607">
        <w:rPr>
          <w:rFonts w:ascii="Palatino Linotype" w:eastAsia="Palatino Linotype" w:hAnsi="Palatino Linotype" w:cs="Palatino Linotype"/>
        </w:rPr>
        <w:t xml:space="preserve"> consultable en el Seminario Judicial de la Federación y su gaceta, con el registro digital 2002351.</w:t>
      </w:r>
    </w:p>
    <w:p w:rsidR="001B43D8" w:rsidRPr="001E1607" w:rsidRDefault="00E07C65">
      <w:pP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 </w:t>
      </w:r>
    </w:p>
    <w:p w:rsidR="001B43D8" w:rsidRPr="001E1607" w:rsidRDefault="00E07C65">
      <w:pP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b/>
        </w:rPr>
        <w:t>“PLAZO RAZONABLE PARA RESOLVER. CONCEPTO Y ELEMENTOS QUE LO INTEGRAN A LA LUZ DEL DERECHO INTERNACIONAL DE LOS DERECHOS HUMANOS.”,</w:t>
      </w:r>
      <w:r w:rsidRPr="001E1607">
        <w:rPr>
          <w:rFonts w:ascii="Palatino Linotype" w:eastAsia="Palatino Linotype" w:hAnsi="Palatino Linotype" w:cs="Palatino Linotype"/>
        </w:rPr>
        <w:t xml:space="preserve"> visible en el Seminario Judicial de la Federación y su gaceta, con el registro digital 2002350.</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ello, este organismo garante comprometido con la tutela de los derechos humanos confiados señala que este exceso del plazo legal para resolver el presente asunto resulta de carácter excepcional.</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Debido a que fue debidamente sustanciado el expediente electrónico y no existe diligencia pendiente de desahogo, se emite la Resolución que conforme a Derecho proceda, de acuerdo con los siguientes: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center"/>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II.</w:t>
      </w:r>
      <w:r w:rsidRPr="001E1607">
        <w:rPr>
          <w:rFonts w:ascii="Palatino Linotype" w:eastAsia="Palatino Linotype" w:hAnsi="Palatino Linotype" w:cs="Palatino Linotype"/>
          <w:b/>
          <w:sz w:val="24"/>
          <w:szCs w:val="24"/>
        </w:rPr>
        <w:tab/>
        <w:t>C O N S I D E R A N D 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Primero. Competencia.</w:t>
      </w:r>
      <w:r w:rsidRPr="001E1607">
        <w:rPr>
          <w:rFonts w:ascii="Palatino Linotype" w:eastAsia="Palatino Linotype" w:hAnsi="Palatino Linotype" w:cs="Palatino Linotype"/>
          <w:sz w:val="24"/>
          <w:szCs w:val="24"/>
        </w:rPr>
        <w:t xml:space="preserve"> El Instituto de Transparencia, Acceso a la Información Pública y Protección de Datos Personales del Estado de México y Municipios, es competente para conocer y resolver los presentes recursos de revisión interpuestos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Segundo. Oportunidad y Procedibilidad del Recurso de Revisión.</w:t>
      </w:r>
      <w:r w:rsidRPr="001E1607">
        <w:rPr>
          <w:rFonts w:ascii="Palatino Linotype" w:eastAsia="Palatino Linotype" w:hAnsi="Palatino Linotype" w:cs="Palatino Linotype"/>
          <w:sz w:val="24"/>
          <w:szCs w:val="24"/>
        </w:rPr>
        <w:t xml:space="preserve"> Previo al estudio del fondo del asunto, se procede a analizar los requisitos de oportunidad y procedibilidad que deben reunir los recursos de revisión interpuestos, previstos en los artículos 178 y 180 de la Ley de Transparencia y Acceso a la Información Pública del Estado de México y Municipios.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Los recursos de revisión fueron interpuestos dentro de los plazos de quince días hábiles previstos en el artículo 178 de la Ley de Transparencia y Acceso a la Información Pública del Estado de México y Municipios, toda vez que 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xml:space="preserve"> remitió las respuestas a las solicitudes de información, en las siguientes fechas: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b/>
        </w:rPr>
        <w:t>09974/INFOEM/IP/RR/2022</w:t>
      </w:r>
      <w:r w:rsidRPr="001E1607">
        <w:rPr>
          <w:rFonts w:ascii="Palatino Linotype" w:eastAsia="Palatino Linotype" w:hAnsi="Palatino Linotype" w:cs="Palatino Linotype"/>
        </w:rPr>
        <w:t xml:space="preserve">. El Sujeto Obligado emitió respuesta el </w:t>
      </w:r>
      <w:r w:rsidRPr="001E1607">
        <w:rPr>
          <w:rFonts w:ascii="Palatino Linotype" w:eastAsia="Palatino Linotype" w:hAnsi="Palatino Linotype" w:cs="Palatino Linotype"/>
          <w:b/>
        </w:rPr>
        <w:t>diez de mayo de dos mil veintidós</w:t>
      </w:r>
      <w:r w:rsidRPr="001E1607">
        <w:rPr>
          <w:rFonts w:ascii="Palatino Linotype" w:eastAsia="Palatino Linotype" w:hAnsi="Palatino Linotype" w:cs="Palatino Linotype"/>
        </w:rPr>
        <w:t xml:space="preserve">, mientras que el recurso de revisión interpuesto por la parte </w:t>
      </w:r>
      <w:r w:rsidRPr="001E1607">
        <w:rPr>
          <w:rFonts w:ascii="Palatino Linotype" w:eastAsia="Palatino Linotype" w:hAnsi="Palatino Linotype" w:cs="Palatino Linotype"/>
          <w:b/>
        </w:rPr>
        <w:t>RECURRENTE</w:t>
      </w:r>
      <w:r w:rsidRPr="001E1607">
        <w:rPr>
          <w:rFonts w:ascii="Palatino Linotype" w:eastAsia="Palatino Linotype" w:hAnsi="Palatino Linotype" w:cs="Palatino Linotype"/>
        </w:rPr>
        <w:t xml:space="preserve"> se tuvo por presentado el </w:t>
      </w:r>
      <w:r w:rsidRPr="001E1607">
        <w:rPr>
          <w:rFonts w:ascii="Palatino Linotype" w:eastAsia="Palatino Linotype" w:hAnsi="Palatino Linotype" w:cs="Palatino Linotype"/>
          <w:b/>
        </w:rPr>
        <w:t>treinta de mayo de dos mil veintidós</w:t>
      </w:r>
      <w:r w:rsidRPr="001E1607">
        <w:rPr>
          <w:rFonts w:ascii="Palatino Linotype" w:eastAsia="Palatino Linotype" w:hAnsi="Palatino Linotype" w:cs="Palatino Linotype"/>
        </w:rPr>
        <w:t xml:space="preserve">, esto es al décimo cuarto día en que se proporcionó la respuesta. </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1B43D8" w:rsidRPr="001E1607" w:rsidRDefault="00E07C65">
      <w:pPr>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b/>
        </w:rPr>
        <w:t xml:space="preserve">09975/INFOEM/IP/RR/2022. </w:t>
      </w:r>
      <w:r w:rsidRPr="001E1607">
        <w:rPr>
          <w:rFonts w:ascii="Palatino Linotype" w:eastAsia="Palatino Linotype" w:hAnsi="Palatino Linotype" w:cs="Palatino Linotype"/>
        </w:rPr>
        <w:t xml:space="preserve">El Sujeto Obligado emitió respuesta el </w:t>
      </w:r>
      <w:r w:rsidRPr="001E1607">
        <w:rPr>
          <w:rFonts w:ascii="Palatino Linotype" w:eastAsia="Palatino Linotype" w:hAnsi="Palatino Linotype" w:cs="Palatino Linotype"/>
          <w:b/>
        </w:rPr>
        <w:t>diez de mayo de dos mil veintidós</w:t>
      </w:r>
      <w:r w:rsidRPr="001E1607">
        <w:rPr>
          <w:rFonts w:ascii="Palatino Linotype" w:eastAsia="Palatino Linotype" w:hAnsi="Palatino Linotype" w:cs="Palatino Linotype"/>
        </w:rPr>
        <w:t xml:space="preserve">, mientras que el recurso de revisión interpuesto por la parte </w:t>
      </w:r>
      <w:r w:rsidRPr="001E1607">
        <w:rPr>
          <w:rFonts w:ascii="Palatino Linotype" w:eastAsia="Palatino Linotype" w:hAnsi="Palatino Linotype" w:cs="Palatino Linotype"/>
          <w:b/>
        </w:rPr>
        <w:t>RECURRENTE</w:t>
      </w:r>
      <w:r w:rsidRPr="001E1607">
        <w:rPr>
          <w:rFonts w:ascii="Palatino Linotype" w:eastAsia="Palatino Linotype" w:hAnsi="Palatino Linotype" w:cs="Palatino Linotype"/>
        </w:rPr>
        <w:t xml:space="preserve"> se tuvo por presentado el </w:t>
      </w:r>
      <w:r w:rsidRPr="001E1607">
        <w:rPr>
          <w:rFonts w:ascii="Palatino Linotype" w:eastAsia="Palatino Linotype" w:hAnsi="Palatino Linotype" w:cs="Palatino Linotype"/>
          <w:b/>
        </w:rPr>
        <w:t>treinta de mayo de dos mil veintidós</w:t>
      </w:r>
      <w:r w:rsidRPr="001E1607">
        <w:rPr>
          <w:rFonts w:ascii="Palatino Linotype" w:eastAsia="Palatino Linotype" w:hAnsi="Palatino Linotype" w:cs="Palatino Linotype"/>
        </w:rPr>
        <w:t xml:space="preserve">, esto es al décimo cuarto día en que se proporcionó la respuesta. </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1B43D8" w:rsidRPr="001E1607" w:rsidRDefault="00E07C65">
      <w:pPr>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b/>
        </w:rPr>
        <w:t xml:space="preserve">09976/INFOEM/IP/RR/2022. </w:t>
      </w:r>
      <w:r w:rsidRPr="001E1607">
        <w:rPr>
          <w:rFonts w:ascii="Palatino Linotype" w:eastAsia="Palatino Linotype" w:hAnsi="Palatino Linotype" w:cs="Palatino Linotype"/>
        </w:rPr>
        <w:t xml:space="preserve">El Sujeto Obligado emitió respuesta el </w:t>
      </w:r>
      <w:r w:rsidRPr="001E1607">
        <w:rPr>
          <w:rFonts w:ascii="Palatino Linotype" w:eastAsia="Palatino Linotype" w:hAnsi="Palatino Linotype" w:cs="Palatino Linotype"/>
          <w:b/>
        </w:rPr>
        <w:t>diez de mayo de dos mil veintidós</w:t>
      </w:r>
      <w:r w:rsidRPr="001E1607">
        <w:rPr>
          <w:rFonts w:ascii="Palatino Linotype" w:eastAsia="Palatino Linotype" w:hAnsi="Palatino Linotype" w:cs="Palatino Linotype"/>
        </w:rPr>
        <w:t xml:space="preserve">, mientras que el recurso de revisión interpuesto por la parte </w:t>
      </w:r>
      <w:r w:rsidRPr="001E1607">
        <w:rPr>
          <w:rFonts w:ascii="Palatino Linotype" w:eastAsia="Palatino Linotype" w:hAnsi="Palatino Linotype" w:cs="Palatino Linotype"/>
          <w:b/>
        </w:rPr>
        <w:t>RECURRENTE</w:t>
      </w:r>
      <w:r w:rsidRPr="001E1607">
        <w:rPr>
          <w:rFonts w:ascii="Palatino Linotype" w:eastAsia="Palatino Linotype" w:hAnsi="Palatino Linotype" w:cs="Palatino Linotype"/>
        </w:rPr>
        <w:t xml:space="preserve"> se tuvo por presentado el </w:t>
      </w:r>
      <w:r w:rsidRPr="001E1607">
        <w:rPr>
          <w:rFonts w:ascii="Palatino Linotype" w:eastAsia="Palatino Linotype" w:hAnsi="Palatino Linotype" w:cs="Palatino Linotype"/>
          <w:b/>
        </w:rPr>
        <w:t>treinta de mayo de dos mil veintidós</w:t>
      </w:r>
      <w:r w:rsidRPr="001E1607">
        <w:rPr>
          <w:rFonts w:ascii="Palatino Linotype" w:eastAsia="Palatino Linotype" w:hAnsi="Palatino Linotype" w:cs="Palatino Linotype"/>
        </w:rPr>
        <w:t xml:space="preserve">, esto es al décimo cuarto día en que se proporcionó la respuesta. </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rsidR="001B43D8" w:rsidRPr="001E1607" w:rsidRDefault="00E07C65">
      <w:pPr>
        <w:numPr>
          <w:ilvl w:val="0"/>
          <w:numId w:val="14"/>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b/>
        </w:rPr>
        <w:t xml:space="preserve">09977/INFOEM/IP/RR/2022. </w:t>
      </w:r>
      <w:r w:rsidRPr="001E1607">
        <w:rPr>
          <w:rFonts w:ascii="Palatino Linotype" w:eastAsia="Palatino Linotype" w:hAnsi="Palatino Linotype" w:cs="Palatino Linotype"/>
        </w:rPr>
        <w:t xml:space="preserve">El Sujeto Obligado emitió respuesta el </w:t>
      </w:r>
      <w:r w:rsidRPr="001E1607">
        <w:rPr>
          <w:rFonts w:ascii="Palatino Linotype" w:eastAsia="Palatino Linotype" w:hAnsi="Palatino Linotype" w:cs="Palatino Linotype"/>
          <w:b/>
        </w:rPr>
        <w:t>diez de mayo de dos mil veintidós</w:t>
      </w:r>
      <w:r w:rsidRPr="001E1607">
        <w:rPr>
          <w:rFonts w:ascii="Palatino Linotype" w:eastAsia="Palatino Linotype" w:hAnsi="Palatino Linotype" w:cs="Palatino Linotype"/>
        </w:rPr>
        <w:t xml:space="preserve">, mientras que el recurso de revisión interpuesto por la parte </w:t>
      </w:r>
      <w:r w:rsidRPr="001E1607">
        <w:rPr>
          <w:rFonts w:ascii="Palatino Linotype" w:eastAsia="Palatino Linotype" w:hAnsi="Palatino Linotype" w:cs="Palatino Linotype"/>
          <w:b/>
        </w:rPr>
        <w:t>RECURRENTE</w:t>
      </w:r>
      <w:r w:rsidRPr="001E1607">
        <w:rPr>
          <w:rFonts w:ascii="Palatino Linotype" w:eastAsia="Palatino Linotype" w:hAnsi="Palatino Linotype" w:cs="Palatino Linotype"/>
        </w:rPr>
        <w:t xml:space="preserve"> se tuvo por presentado el </w:t>
      </w:r>
      <w:r w:rsidRPr="001E1607">
        <w:rPr>
          <w:rFonts w:ascii="Palatino Linotype" w:eastAsia="Palatino Linotype" w:hAnsi="Palatino Linotype" w:cs="Palatino Linotype"/>
          <w:b/>
        </w:rPr>
        <w:t>treinta de mayo de dos mil veintidós</w:t>
      </w:r>
      <w:r w:rsidRPr="001E1607">
        <w:rPr>
          <w:rFonts w:ascii="Palatino Linotype" w:eastAsia="Palatino Linotype" w:hAnsi="Palatino Linotype" w:cs="Palatino Linotype"/>
        </w:rPr>
        <w:t xml:space="preserve">, esto es al décimo cuarto día en que se proporcionó la respuesta.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este sentido, al considerar la fecha en que se formularon las solicitudes y la fecha en que respondieron a estas 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xml:space="preserve">; así como la fecha en que se interpusieron los recursos de revisión, se concluye que los presentes recursos de revisión se encuentran dentro de los márgenes temporales previstos en las disposiciones legales referidas.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Ahora bien, del análisis efectuado se advierte que resulta procedente la interposición de los recursos y se concluye la acreditación plena de todos y cada uno de los elementos formales exigidos por el artículo 180 de la Ley de Transparencia y Acceso a la Información Pública del Estado de México y Municipios en vigor, en atención a que fueron presentados mediante el formato visible en el sistema.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Finalmente, resulta procedente la interposición de los recursos de revisión al rubro anotado, toda vez que se actualizan la hipótesis de procedencia previstas en el artículo 179, fracciones V y VI de la Ley de la materia, que a la letra dice: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r w:rsidRPr="001E1607">
        <w:rPr>
          <w:rFonts w:ascii="Palatino Linotype" w:eastAsia="Palatino Linotype" w:hAnsi="Palatino Linotype" w:cs="Palatino Linotype"/>
          <w:b/>
          <w:i/>
        </w:rPr>
        <w:t>Artículo 179.</w:t>
      </w:r>
      <w:r w:rsidRPr="001E1607">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V. La entrega de información incompleta</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VI. La entrega de información que no corresponda con lo solicitado;</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VIII. La notificación, entrega o puesta a disposición de información en una modalidad o formato distinto al solicitado;</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(Sic)</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Tercero. Materia de la revisión</w:t>
      </w:r>
      <w:r w:rsidRPr="001E1607">
        <w:rPr>
          <w:rFonts w:ascii="Palatino Linotype" w:eastAsia="Palatino Linotype" w:hAnsi="Palatino Linotype" w:cs="Palatino Linotype"/>
          <w:sz w:val="24"/>
          <w:szCs w:val="24"/>
        </w:rPr>
        <w:t xml:space="preserve">. De la revisión a las constancias y documentos que obran en los expedientes electrónicos se advierte, que el tema sobre el que este Organismo Garante se pronunciará será en determinar, si se actualiza la hipótesis previstas en las fracciones V, VI y VIII del artículo 179 de la Ley de Transparencia y Acceso a la Información Pública del Estado de México y Municipios.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Cuarto.</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Estudio de fondo del asunto.</w:t>
      </w:r>
      <w:r w:rsidRPr="001E1607">
        <w:rPr>
          <w:rFonts w:ascii="Palatino Linotype" w:eastAsia="Palatino Linotype" w:hAnsi="Palatino Linotype" w:cs="Palatino Linotype"/>
          <w:sz w:val="24"/>
          <w:szCs w:val="24"/>
        </w:rPr>
        <w:t xml:space="preserve">  Antes de entrar al análisis de los pronunciamientos del Sujeto Obligado en las respuestas proporcionadas, así como en los informes justificados,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B43D8" w:rsidRPr="001E1607" w:rsidRDefault="001B43D8">
      <w:pPr>
        <w:spacing w:after="0" w:line="276" w:lineRule="auto"/>
        <w:ind w:left="567" w:right="560"/>
        <w:jc w:val="both"/>
        <w:rPr>
          <w:rFonts w:ascii="Palatino Linotype" w:eastAsia="Palatino Linotype" w:hAnsi="Palatino Linotype" w:cs="Palatino Linotype"/>
          <w:i/>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Artículo 1o.</w:t>
      </w:r>
      <w:r w:rsidRPr="001E1607">
        <w:rPr>
          <w:rFonts w:ascii="Palatino Linotype" w:eastAsia="Palatino Linotype" w:hAnsi="Palatino Linotype" w:cs="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Las normas relativas a los derechos humanos se interpretarán de conformidad con esta Constitución y con los tratados internacionales de la materia favoreciendo en todo tiempo a las personas la protección más amplia.</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b/>
          <w:i/>
        </w:rPr>
      </w:pPr>
      <w:r w:rsidRPr="001E1607">
        <w:rPr>
          <w:rFonts w:ascii="Palatino Linotype" w:eastAsia="Palatino Linotype" w:hAnsi="Palatino Linotype" w:cs="Palatino Linotype"/>
          <w:b/>
          <w:i/>
        </w:rPr>
        <w:t>“Artículo 6o.</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A. Para el ejercicio del derecho de acceso a la información, la Federación y las entidades federativas, en el ámbito de sus respectivas competencias, se regirán por los siguientes principios y bases: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II. La información que se refiere a la vida privada y los datos personales será protegida en los términos y con las excepciones que fijen las leyes.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III. Toda persona, sin necesidad de acreditar interés alguno o justificar su utilización, tendrá acceso gratuito a la información pública, a sus datos personales o a la rectificación de éstos.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IV. Se establecerán mecanismos de acceso a la información y procedimientos de revisión expeditos que se sustanciarán ante los organismos autónomos especializados e imparciales que establece esta Constitución.</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VI. Las leyes determinarán la manera en que los sujetos obligados deberán hacer pública la información relativa a los recursos públicos que entreguen a personas físicas o morales.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VII. La inobservancia a las disposiciones en materia de acceso a la información pública será sancionada en los términos que dispongan las leyes.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r w:rsidRPr="001E1607">
        <w:rPr>
          <w:rFonts w:ascii="Palatino Linotype" w:eastAsia="Palatino Linotype" w:hAnsi="Palatino Linotype" w:cs="Palatino Linotype"/>
          <w:b/>
          <w:i/>
        </w:rPr>
        <w:t>Artículo 4.</w:t>
      </w:r>
      <w:r w:rsidRPr="001E1607">
        <w:rPr>
          <w:rFonts w:ascii="Palatino Linotype" w:eastAsia="Palatino Linotype" w:hAnsi="Palatino Linotype" w:cs="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Los sujetos obligados deben poner en práctica, políticas y programas de acceso a la información que se apeguen a criterios de publicidad, veracidad, oportunidad, precisión y suficiencia en beneficio de los solicitantes.”</w:t>
      </w:r>
    </w:p>
    <w:p w:rsidR="001B43D8" w:rsidRPr="001E1607" w:rsidRDefault="001B43D8">
      <w:pPr>
        <w:spacing w:after="0" w:line="360" w:lineRule="auto"/>
        <w:ind w:left="567" w:right="560"/>
        <w:jc w:val="both"/>
        <w:rPr>
          <w:rFonts w:ascii="Palatino Linotype" w:eastAsia="Palatino Linotype" w:hAnsi="Palatino Linotype" w:cs="Palatino Linotype"/>
          <w:i/>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lo precedente,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r w:rsidRPr="001E1607">
        <w:rPr>
          <w:rFonts w:ascii="Palatino Linotype" w:eastAsia="Palatino Linotype" w:hAnsi="Palatino Linotype" w:cs="Palatino Linotype"/>
          <w:b/>
          <w:i/>
        </w:rPr>
        <w:t>Artículo 12.</w:t>
      </w:r>
      <w:r w:rsidRPr="001E1607">
        <w:rPr>
          <w:rFonts w:ascii="Palatino Linotype" w:eastAsia="Palatino Linotype" w:hAnsi="Palatino Linotype" w:cs="Palatino Linotype"/>
          <w:i/>
        </w:rPr>
        <w:t xml:space="preserve"> Quienes generen, recopilen, administren, manejen, procesen, archiven o conserven información pública serán responsables de la misma en los términos de las disposiciones jurídicas aplicables.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así lo establece el Criterio 03/17 emitido por el Instituto Nacional de Transparencia, Acceso a la Información Pública y Protección de Datos Personales, el cual señala lo siguiente: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b/>
          <w:i/>
        </w:rPr>
      </w:pPr>
      <w:r w:rsidRPr="001E1607">
        <w:rPr>
          <w:rFonts w:ascii="Palatino Linotype" w:eastAsia="Palatino Linotype" w:hAnsi="Palatino Linotype" w:cs="Palatino Linotype"/>
          <w:b/>
          <w:i/>
        </w:rPr>
        <w:t>Criterio 03/17</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 xml:space="preserve">“NO EXISTE OBLIGACIÓN DE ELABORAR DOCUMENTOS AD HOC PARA ATENDER LAS SOLICITUDES DE ACCESO A LA INFORMACIÓN. </w:t>
      </w:r>
      <w:r w:rsidRPr="001E1607">
        <w:rPr>
          <w:rFonts w:ascii="Palatino Linotype" w:eastAsia="Palatino Linotype" w:hAnsi="Palatino Linotype" w:cs="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1B43D8" w:rsidRPr="001E1607" w:rsidRDefault="001B43D8">
      <w:pPr>
        <w:spacing w:after="0" w:line="276" w:lineRule="auto"/>
        <w:ind w:left="567" w:right="560"/>
        <w:jc w:val="both"/>
        <w:rPr>
          <w:rFonts w:ascii="Palatino Linotype" w:eastAsia="Palatino Linotype" w:hAnsi="Palatino Linotype" w:cs="Palatino Linotype"/>
          <w:b/>
          <w:i/>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r w:rsidRPr="001E1607">
        <w:rPr>
          <w:rFonts w:ascii="Palatino Linotype" w:eastAsia="Palatino Linotype" w:hAnsi="Palatino Linotype" w:cs="Palatino Linotype"/>
          <w:b/>
          <w:i/>
        </w:rPr>
        <w:t>Artículo 3.</w:t>
      </w:r>
      <w:r w:rsidRPr="001E1607">
        <w:rPr>
          <w:rFonts w:ascii="Palatino Linotype" w:eastAsia="Palatino Linotype" w:hAnsi="Palatino Linotype" w:cs="Palatino Linotype"/>
          <w:i/>
        </w:rPr>
        <w:t xml:space="preserve"> Para los efectos de la presente Ley se entenderá por:</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XI. Documento:</w:t>
      </w:r>
      <w:r w:rsidRPr="001E1607">
        <w:rPr>
          <w:rFonts w:ascii="Palatino Linotype" w:eastAsia="Palatino Linotype" w:hAnsi="Palatino Linotype" w:cs="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b/>
          <w:i/>
        </w:rPr>
      </w:pPr>
      <w:r w:rsidRPr="001E1607">
        <w:rPr>
          <w:rFonts w:ascii="Palatino Linotype" w:eastAsia="Palatino Linotype" w:hAnsi="Palatino Linotype" w:cs="Palatino Linotype"/>
          <w:i/>
        </w:rPr>
        <w:t>“</w:t>
      </w:r>
      <w:r w:rsidRPr="001E1607">
        <w:rPr>
          <w:rFonts w:ascii="Palatino Linotype" w:eastAsia="Palatino Linotype" w:hAnsi="Palatino Linotype" w:cs="Palatino Linotype"/>
          <w:b/>
          <w:i/>
        </w:rPr>
        <w:t>CRITERIO 0002-11 INFORMACIÓN PÚBLICA, CONCEPTO DE, EN MATERIA DE TRANSPARENCIA. INTERPRETACIÓN SISTEMÁTICA DE LOS ARTÍCULOS 2°, FRACCIÓN V, XV, Y XVI, 3°, 4°, 11 Y 41.</w:t>
      </w:r>
      <w:r w:rsidRPr="001E1607">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En consecuencia el acceso a la información se refiere a que se cumplan cualquiera de los siguientes tres supuestos: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1)</w:t>
      </w:r>
      <w:r w:rsidRPr="001E1607">
        <w:rPr>
          <w:rFonts w:ascii="Palatino Linotype" w:eastAsia="Palatino Linotype" w:hAnsi="Palatino Linotype" w:cs="Palatino Linotype"/>
          <w:i/>
        </w:rPr>
        <w:tab/>
        <w:t>Que se trate de información registrada en cualquier soporte documental, que en ejercicio de las atribuciones conferidas, sea generada por los Sujetos Obligados;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2)</w:t>
      </w:r>
      <w:r w:rsidRPr="001E1607">
        <w:rPr>
          <w:rFonts w:ascii="Palatino Linotype" w:eastAsia="Palatino Linotype" w:hAnsi="Palatino Linotype" w:cs="Palatino Linotype"/>
          <w:i/>
        </w:rPr>
        <w:tab/>
        <w:t>Que se trate de información registrada en cualquier soporte documental, que en ejercicio de las atribuciones conferidas, sea administrada por los Sujetos Obligados, y</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3) Que se trate de información registrada en cualquier soporte documental, que en ejercicio de las atribuciones conferidas, se encuentre en posesión de los Sujetos Obligados.”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las actuaciones que integran el expediente electrónico, se procede al análisis de los agravios hechos valer por el Recurrente, relativos a la entrega de la información incompleta y que no corresponde con lo solicitado, lo que actualiza las causales de procedencia previstas en las fracciones V y VI del artículo 179 de la Ley de Transparencia y Acceso a la Información Pública del Estado de México y Municipios.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tal manera que, toda vez que los expedientes electrónicos, versan sobre distintos temas, se procederá al análisis de manera particular, al tenor de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15"/>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Recursos de Revisión 09974/INFOEM/IP/RR/2022.</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Respecto a este, en principio resulta recordar que la pretensión del ahora Recurrente es obtener la siguiente información: </w:t>
      </w:r>
    </w:p>
    <w:p w:rsidR="001B43D8" w:rsidRPr="001E1607" w:rsidRDefault="001B43D8">
      <w:pPr>
        <w:spacing w:after="0" w:line="360" w:lineRule="auto"/>
        <w:ind w:right="49"/>
        <w:jc w:val="both"/>
        <w:rPr>
          <w:rFonts w:ascii="Palatino Linotype" w:eastAsia="Palatino Linotype" w:hAnsi="Palatino Linotype" w:cs="Palatino Linotype"/>
        </w:rPr>
      </w:pPr>
    </w:p>
    <w:p w:rsidR="001B43D8" w:rsidRPr="001E1607" w:rsidRDefault="00E07C65">
      <w:pPr>
        <w:spacing w:after="0" w:line="360" w:lineRule="auto"/>
        <w:ind w:left="567" w:right="560"/>
        <w:jc w:val="both"/>
        <w:rPr>
          <w:rFonts w:ascii="Palatino Linotype" w:eastAsia="Palatino Linotype" w:hAnsi="Palatino Linotype" w:cs="Palatino Linotype"/>
          <w:b/>
        </w:rPr>
      </w:pPr>
      <w:r w:rsidRPr="001E1607">
        <w:rPr>
          <w:rFonts w:ascii="Palatino Linotype" w:eastAsia="Palatino Linotype" w:hAnsi="Palatino Linotype" w:cs="Palatino Linotype"/>
          <w:b/>
        </w:rPr>
        <w:t xml:space="preserve">De los servidores públicos adscritos a la Dirección General Secretaría Particular Unidad de Apoyo Administrativo Unidad de Información, Planeación, Programación y Evaluación Órgano Interno de Control Unidad Jurídica y de Igualdad de Género Dirección Regional de Conciliación Laboral Valle de Toluca, Subdirección de Conflictos Individuales Valle de Toluca, Subdirección de Conflictos Colectivos Valle de Toluca, Dirección Regional de Conciliación Laboral Valle de México Zona Tlalnepantla, Subdirección de Conflictos Individuales Tlalnepantla, Subdirección de Conflictos Colectivos Tlalnepantla, Dirección Regional de Conciliación Laboral Valle de México Zona Ecatepec, Subdirección de Conflictos Individuales Ecatepec, Subdirección de Conflictos Individuales Texcoco, que forman parte del Centro de Conciliación Laboral del Estado de México: </w:t>
      </w:r>
    </w:p>
    <w:p w:rsidR="001B43D8" w:rsidRPr="001E1607" w:rsidRDefault="001B43D8">
      <w:pPr>
        <w:spacing w:after="0" w:line="360" w:lineRule="auto"/>
        <w:jc w:val="both"/>
        <w:rPr>
          <w:rFonts w:ascii="Palatino Linotype" w:eastAsia="Palatino Linotype" w:hAnsi="Palatino Linotype" w:cs="Palatino Linotype"/>
        </w:rPr>
      </w:pPr>
    </w:p>
    <w:p w:rsidR="001B43D8" w:rsidRPr="001E1607" w:rsidRDefault="00E07C65">
      <w:pPr>
        <w:numPr>
          <w:ilvl w:val="0"/>
          <w:numId w:val="16"/>
        </w:numPr>
        <w:pBdr>
          <w:top w:val="nil"/>
          <w:left w:val="nil"/>
          <w:bottom w:val="nil"/>
          <w:right w:val="nil"/>
          <w:between w:val="nil"/>
        </w:pBdr>
        <w:spacing w:after="0" w:line="360" w:lineRule="auto"/>
        <w:jc w:val="both"/>
        <w:rPr>
          <w:rFonts w:ascii="Palatino Linotype" w:eastAsia="Palatino Linotype" w:hAnsi="Palatino Linotype" w:cs="Palatino Linotype"/>
          <w:b/>
          <w:sz w:val="28"/>
          <w:szCs w:val="28"/>
        </w:rPr>
      </w:pPr>
      <w:r w:rsidRPr="001E1607">
        <w:rPr>
          <w:rFonts w:ascii="Palatino Linotype" w:eastAsia="Palatino Linotype" w:hAnsi="Palatino Linotype" w:cs="Palatino Linotype"/>
          <w:b/>
        </w:rPr>
        <w:t xml:space="preserve">En versión pública, el Currículum Vitae, el Título y Cédula Profesional.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respuesta, el Sujeto Obligado proporcionó diversas documentales en versión pública, entre las cuales se encuentran, fichas curriculares, títulos y cédulas profesionales de diversos servidores públicos, sin embargo, el Particular se inconformó arguyendo a que la información proporcionada se encontraba incompleta, toda vez que no se anexó la documentación comprobatoria de la experiencia laboral de los servidores públicos, la cédula profesional de Yeni Bibiana Barrios Ramírez y el título y cédula de maestría de Rosa María Nava Acuña.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lo anterior, toda vez que el Particular no se inconformó por el total de la información que fue proporcionada en respuesta, sino porque no se le proporcionaron los documentos comprobatorios de la experiencia laboral de los servidores públicos y una cédula profesional, por lo que, resulta relevante traer a colación el Criterio 01/20, emitido por el Instituto Nacional de Transparencia, Acceso a la Información y Protección de Datos Personales, que establece lo siguiente:</w:t>
      </w:r>
    </w:p>
    <w:p w:rsidR="001B43D8" w:rsidRPr="001E1607" w:rsidRDefault="001B43D8">
      <w:pPr>
        <w:pBdr>
          <w:top w:val="nil"/>
          <w:left w:val="nil"/>
          <w:bottom w:val="nil"/>
          <w:right w:val="nil"/>
          <w:between w:val="nil"/>
        </w:pBdr>
        <w:spacing w:after="0" w:line="276" w:lineRule="auto"/>
        <w:ind w:left="567" w:right="567"/>
        <w:jc w:val="both"/>
        <w:rPr>
          <w:rFonts w:ascii="Palatino Linotype" w:eastAsia="Palatino Linotype" w:hAnsi="Palatino Linotype" w:cs="Palatino Linotype"/>
          <w:i/>
        </w:rPr>
      </w:pPr>
    </w:p>
    <w:p w:rsidR="001B43D8" w:rsidRPr="001E1607" w:rsidRDefault="00E07C65">
      <w:pPr>
        <w:pBdr>
          <w:top w:val="nil"/>
          <w:left w:val="nil"/>
          <w:bottom w:val="nil"/>
          <w:right w:val="nil"/>
          <w:between w:val="nil"/>
        </w:pBdr>
        <w:spacing w:line="276" w:lineRule="auto"/>
        <w:ind w:left="567" w:right="567"/>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r w:rsidRPr="001E1607">
        <w:rPr>
          <w:rFonts w:ascii="Palatino Linotype" w:eastAsia="Palatino Linotype" w:hAnsi="Palatino Linotype" w:cs="Palatino Linotype"/>
          <w:b/>
          <w:i/>
        </w:rPr>
        <w:t>Actos consentidos tácitamente. Improcedencia de su análisis</w:t>
      </w:r>
      <w:r w:rsidRPr="001E1607">
        <w:rPr>
          <w:rFonts w:ascii="Palatino Linotype" w:eastAsia="Palatino Linotype" w:hAnsi="Palatino Linotype" w:cs="Palatino Linotype"/>
          <w:i/>
        </w:rPr>
        <w:t>. Si en su recurso de revisión, la persona recurrente no expresó inconformidad alguna con ciertas partes de la respuesta otorgada, se entienden tácitamente consentidas, por ende, no deben formar parte del estudio de fondo de la resolución que emite el Instituto”.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lo anterior, resulta improcedente entrar al análisis de las partes de la respuesta que no fueron impugnadas por el Recurrente, ya que, únicamente se debe analizar lo que refiere a los motivos de inconformidad. </w:t>
      </w:r>
    </w:p>
    <w:p w:rsidR="001B43D8" w:rsidRPr="001E1607" w:rsidRDefault="001B43D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Dicho esto, se tiene que el Particular medularmente se inconformó porque el Sujeto Obligado no proporcionó la documentación comprobatoria de la experiencia laboral de los servidores públicos y, específicamente; </w:t>
      </w:r>
    </w:p>
    <w:p w:rsidR="001B43D8" w:rsidRPr="001E1607" w:rsidRDefault="001B43D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B43D8" w:rsidRPr="001E1607" w:rsidRDefault="00E07C65">
      <w:pPr>
        <w:numPr>
          <w:ilvl w:val="0"/>
          <w:numId w:val="1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Respecto de Rosa María Nava Acuña, porque no proporcionó el título ni cédula </w:t>
      </w:r>
      <w:r w:rsidRPr="001E1607">
        <w:rPr>
          <w:rFonts w:ascii="Palatino Linotype" w:eastAsia="Palatino Linotype" w:hAnsi="Palatino Linotype" w:cs="Palatino Linotype"/>
          <w:b/>
          <w:sz w:val="24"/>
          <w:szCs w:val="24"/>
          <w:u w:val="single"/>
        </w:rPr>
        <w:t>de maestría,</w:t>
      </w:r>
      <w:r w:rsidRPr="001E1607">
        <w:rPr>
          <w:rFonts w:ascii="Palatino Linotype" w:eastAsia="Palatino Linotype" w:hAnsi="Palatino Linotype" w:cs="Palatino Linotype"/>
          <w:sz w:val="24"/>
          <w:szCs w:val="24"/>
        </w:rPr>
        <w:t xml:space="preserve"> así como los documentos comprobatorios de experiencia laboral contenidos en su Currículum Vitae. </w:t>
      </w:r>
    </w:p>
    <w:p w:rsidR="001B43D8" w:rsidRPr="001E1607" w:rsidRDefault="00E07C65">
      <w:pPr>
        <w:numPr>
          <w:ilvl w:val="0"/>
          <w:numId w:val="13"/>
        </w:num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Respecto de Yeni Bibiana Ramírez Barrios, además de no proporcionar los documentos que acrediten su experiencia laboral, no remitió su cédula profesional.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tal manera que resulta necesario señalar que, en cuanto hace al agravio relativo a los documentos comprobatorios de la experiencia laboral de los servidores públicos (como la carta de presentación, que a modo de ejemplo señaló el Solicitante), se advierte que es información que no fue solicitada inicialmente por el Particular, ya que, del análisis a su solicitud se tiene que este únicamente requirió el Currículum Vitae, Título y Cédula Profesional de los servidores públicos; situación que se traduce como </w:t>
      </w:r>
      <w:r w:rsidRPr="001E1607">
        <w:rPr>
          <w:rFonts w:ascii="Palatino Linotype" w:eastAsia="Palatino Linotype" w:hAnsi="Palatino Linotype" w:cs="Palatino Linotype"/>
          <w:i/>
          <w:sz w:val="24"/>
          <w:szCs w:val="24"/>
        </w:rPr>
        <w:t>“plus petitio”</w:t>
      </w:r>
      <w:r w:rsidRPr="001E1607">
        <w:rPr>
          <w:rFonts w:ascii="Palatino Linotype" w:eastAsia="Palatino Linotype" w:hAnsi="Palatino Linotype" w:cs="Palatino Linotype"/>
          <w:sz w:val="24"/>
          <w:szCs w:val="24"/>
        </w:rPr>
        <w:t xml:space="preserve"> o ampliación de solitud.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lo que, esto no puede ser atendido mediante Recurso de Revisión, ya que el medio de impugnación no es la vía para solicitar información adicional, no obstante, se dejan a salvo los derechos del Recurrente, para que, si así lo desea, realice una nueva solicitud de información, en la cual requiera lo relativo a los documentos comprobatorios de la experiencia laboral de los servidores públicos, que ha sido referida en sus fichas curriculares.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cuanto hace al agravio relacionado con la falta de entrega del título y cédula profesional </w:t>
      </w:r>
      <w:r w:rsidRPr="001E1607">
        <w:rPr>
          <w:rFonts w:ascii="Palatino Linotype" w:eastAsia="Palatino Linotype" w:hAnsi="Palatino Linotype" w:cs="Palatino Linotype"/>
          <w:b/>
          <w:sz w:val="24"/>
          <w:szCs w:val="24"/>
          <w:u w:val="single"/>
        </w:rPr>
        <w:t>de maestría</w:t>
      </w:r>
      <w:r w:rsidRPr="001E1607">
        <w:rPr>
          <w:rFonts w:ascii="Palatino Linotype" w:eastAsia="Palatino Linotype" w:hAnsi="Palatino Linotype" w:cs="Palatino Linotype"/>
          <w:sz w:val="24"/>
          <w:szCs w:val="24"/>
        </w:rPr>
        <w:t xml:space="preserve"> de Rosa María Nava Acuña, es de mencionar que, el Particular, en su solicitud inicial requirió el título y cédula profesional de los servidores públicos, sin señalar algún grado académico en específico, además de que, del estudio realizado al Portal de Información de Oficio Mexiquense del Sujeto Obligado, se obtuvo que la referida servidora pública ostenta el cargo de Directora General del Centro de Conciliación Laboral Estatal, por lo que, derivado del análisis realizado a la normatividad que regula al Sujeto Obligado no se encontró precepto normativo alguno que establezca como requisito que para ostentar dicho cargo se deba entregar algún documento comprobatorio de estudios de postgrado.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contexto, de colige que el título y cédula entregados por el Sujeto Obligado en respuesta respecto a esta servidora pública, es la documentación que esta presentó y acreditó para ostentar dicho cargo, es decir, estos documentos son los que obran en los archivos del Centro de Conciliación Laboral.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Ahora bien, no pasa desapercibido mencionar que mediante informe justificado el Sujeto Obligado remitió nuevamente la ficha curricular de la servidora pública, en la que modificó la información relacionada con el último grado de estudios de esta, como se advierte a continuación: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Documento enviado en respuesta.</w:t>
      </w:r>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3839111" cy="3000794"/>
            <wp:effectExtent l="0" t="0" r="0" b="0"/>
            <wp:docPr id="21" name="image8.png" descr="Carta,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Carta, Escala de tiempo&#10;&#10;Descripción generada automáticamente"/>
                    <pic:cNvPicPr preferRelativeResize="0"/>
                  </pic:nvPicPr>
                  <pic:blipFill>
                    <a:blip r:embed="rId10"/>
                    <a:srcRect/>
                    <a:stretch>
                      <a:fillRect/>
                    </a:stretch>
                  </pic:blipFill>
                  <pic:spPr>
                    <a:xfrm>
                      <a:off x="0" y="0"/>
                      <a:ext cx="3839111" cy="3000794"/>
                    </a:xfrm>
                    <a:prstGeom prst="rect">
                      <a:avLst/>
                    </a:prstGeom>
                    <a:ln/>
                  </pic:spPr>
                </pic:pic>
              </a:graphicData>
            </a:graphic>
          </wp:inline>
        </w:drawing>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4"/>
        </w:numPr>
        <w:pBdr>
          <w:top w:val="nil"/>
          <w:left w:val="nil"/>
          <w:bottom w:val="nil"/>
          <w:right w:val="nil"/>
          <w:between w:val="nil"/>
        </w:pBdr>
        <w:spacing w:after="0" w:line="360" w:lineRule="auto"/>
        <w:ind w:right="49"/>
        <w:jc w:val="both"/>
        <w:rPr>
          <w:rFonts w:ascii="Palatino Linotype" w:eastAsia="Palatino Linotype" w:hAnsi="Palatino Linotype" w:cs="Palatino Linotype"/>
          <w:b/>
        </w:rPr>
      </w:pPr>
      <w:r w:rsidRPr="001E1607">
        <w:rPr>
          <w:rFonts w:ascii="Palatino Linotype" w:eastAsia="Palatino Linotype" w:hAnsi="Palatino Linotype" w:cs="Palatino Linotype"/>
          <w:b/>
        </w:rPr>
        <w:t xml:space="preserve">Documento enviado mediante informe justificado. </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b/>
        </w:rPr>
      </w:pPr>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4081342" cy="3026794"/>
            <wp:effectExtent l="0" t="0" r="0" b="0"/>
            <wp:docPr id="23" name="image3.png" descr="Carta, Escala de tiem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3.png" descr="Carta, Escala de tiempo&#10;&#10;Descripción generada automáticamente"/>
                    <pic:cNvPicPr preferRelativeResize="0"/>
                  </pic:nvPicPr>
                  <pic:blipFill>
                    <a:blip r:embed="rId11"/>
                    <a:srcRect/>
                    <a:stretch>
                      <a:fillRect/>
                    </a:stretch>
                  </pic:blipFill>
                  <pic:spPr>
                    <a:xfrm>
                      <a:off x="0" y="0"/>
                      <a:ext cx="4081342" cy="3026794"/>
                    </a:xfrm>
                    <a:prstGeom prst="rect">
                      <a:avLst/>
                    </a:prstGeom>
                    <a:ln/>
                  </pic:spPr>
                </pic:pic>
              </a:graphicData>
            </a:graphic>
          </wp:inline>
        </w:drawing>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ello, se advierte que el Sujeto Obligado modificó el último grado de estudios de la servidora pública en atención al agravio hecho valer por el Solicitante, por lo que, se le insta a que ponga a disposición de la ciudadanía</w:t>
      </w:r>
      <w:r w:rsidRPr="001E1607">
        <w:rPr>
          <w:rFonts w:ascii="Palatino Linotype" w:eastAsia="Palatino Linotype" w:hAnsi="Palatino Linotype" w:cs="Palatino Linotype"/>
          <w:b/>
          <w:sz w:val="24"/>
          <w:szCs w:val="24"/>
        </w:rPr>
        <w:t xml:space="preserve"> información actualizada</w:t>
      </w:r>
      <w:r w:rsidRPr="001E1607">
        <w:rPr>
          <w:rFonts w:ascii="Palatino Linotype" w:eastAsia="Palatino Linotype" w:hAnsi="Palatino Linotype" w:cs="Palatino Linotype"/>
          <w:sz w:val="24"/>
          <w:szCs w:val="24"/>
        </w:rPr>
        <w:t xml:space="preserv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Acotado esto, en relación con el agravio relacionado con la falta de entrega de la cédula profesional de la servidora pública Yeni Bibiana Ramírez Barrios, resulta procedente entrar al estudio de la referida información, toda vez que esta sí fue solicitada inicialmente por el Particular.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Para ello, en principio es de referir que derivado de la búsqueda realizada en el Portal de Información de Oficio Mexiquense (Ipomex) del Sujeto Obligado, se obtuvo que en el apartado de “El directorio de todos los servidores públicos” </w:t>
      </w:r>
      <w:r w:rsidRPr="001E1607">
        <w:rPr>
          <w:rFonts w:ascii="Palatino Linotype" w:eastAsia="Palatino Linotype" w:hAnsi="Palatino Linotype" w:cs="Palatino Linotype"/>
        </w:rPr>
        <w:t>(consultado el veintiséis de octubre de dos mil veintidós a las 20:30 horas)</w:t>
      </w:r>
      <w:r w:rsidRPr="001E1607">
        <w:rPr>
          <w:rFonts w:ascii="Palatino Linotype" w:eastAsia="Palatino Linotype" w:hAnsi="Palatino Linotype" w:cs="Palatino Linotype"/>
          <w:sz w:val="24"/>
          <w:szCs w:val="24"/>
        </w:rPr>
        <w:t xml:space="preserve">, la servidora pública Yeni Bibiana Barrios Ramírez ostenta el cargo de Titular del Órgano Interno de Control, tal como se observa a continuación:  </w:t>
      </w:r>
    </w:p>
    <w:p w:rsidR="001B43D8" w:rsidRPr="001E1607" w:rsidRDefault="001B43D8">
      <w:pPr>
        <w:spacing w:after="0" w:line="360" w:lineRule="auto"/>
        <w:ind w:right="49"/>
        <w:jc w:val="both"/>
        <w:rPr>
          <w:rFonts w:ascii="Palatino Linotype" w:eastAsia="Palatino Linotype" w:hAnsi="Palatino Linotype" w:cs="Palatino Linotype"/>
          <w:sz w:val="14"/>
          <w:szCs w:val="14"/>
        </w:rPr>
      </w:pPr>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5250286" cy="1639126"/>
            <wp:effectExtent l="0" t="0" r="0" b="0"/>
            <wp:docPr id="22" name="image4.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4.png" descr="Interfaz de usuario gráfica, Texto, Aplicación&#10;&#10;Descripción generada automáticamente"/>
                    <pic:cNvPicPr preferRelativeResize="0"/>
                  </pic:nvPicPr>
                  <pic:blipFill>
                    <a:blip r:embed="rId12"/>
                    <a:srcRect b="22835"/>
                    <a:stretch>
                      <a:fillRect/>
                    </a:stretch>
                  </pic:blipFill>
                  <pic:spPr>
                    <a:xfrm>
                      <a:off x="0" y="0"/>
                      <a:ext cx="5250286" cy="1639126"/>
                    </a:xfrm>
                    <a:prstGeom prst="rect">
                      <a:avLst/>
                    </a:prstGeom>
                    <a:ln/>
                  </pic:spPr>
                </pic:pic>
              </a:graphicData>
            </a:graphic>
          </wp:inline>
        </w:drawing>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sentido, es menester precisar que la Ley del Trabajo de los Servidores Públicos del Estado de México y Municipios, establece que, para ingresar al servicio público, los interesados deben acreditar una serie de requisitos, entre ellos, presentar una solicitud de empleo, no estar inhabilitado para el ejercicio del servicio público, o acreditar los conocimientos y aptitudes necesarios para el desempeño, tal como se observa a continuación: </w:t>
      </w:r>
    </w:p>
    <w:p w:rsidR="001B43D8" w:rsidRPr="001E1607" w:rsidRDefault="001B43D8">
      <w:pPr>
        <w:spacing w:after="0" w:line="276" w:lineRule="auto"/>
        <w:ind w:left="567" w:right="560"/>
        <w:jc w:val="both"/>
        <w:rPr>
          <w:rFonts w:ascii="Palatino Linotype" w:eastAsia="Palatino Linotype" w:hAnsi="Palatino Linotype" w:cs="Palatino Linotype"/>
          <w:i/>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ARTÍCULO 47.</w:t>
      </w:r>
      <w:r w:rsidRPr="001E1607">
        <w:rPr>
          <w:rFonts w:ascii="Palatino Linotype" w:eastAsia="Palatino Linotype" w:hAnsi="Palatino Linotype" w:cs="Palatino Linotype"/>
          <w:i/>
        </w:rPr>
        <w:t xml:space="preserve"> Para ingresar al servicio público se requiere: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I. Presentar una solicitud utilizando la forma oficial que se autorice por la institución pública o dependencia correspondiente;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II. Ser de nacionalidad mexicana, con la excepción prevista en el artículo 17 de la presente ley;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III. Estar en pleno ejercicio de sus derechos civiles y políticos, en su caso;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IV. Acreditar, cuando proceda, el cumplimiento de la Ley del Servicio Militar Nacional;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V. Derogada.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VI. No haber sido separado anteriormente del servicio por las causas previstas en el artículo 93 de la presente ley;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VII. Tener buena salud, lo que se comprobará con los certificados médicos correspondientes, en la forma en que se establezca en cada institución pública; </w:t>
      </w:r>
    </w:p>
    <w:p w:rsidR="001B43D8" w:rsidRPr="001E1607" w:rsidRDefault="00E07C65">
      <w:pPr>
        <w:spacing w:after="0" w:line="276" w:lineRule="auto"/>
        <w:ind w:left="567" w:right="560"/>
        <w:jc w:val="both"/>
        <w:rPr>
          <w:rFonts w:ascii="Palatino Linotype" w:eastAsia="Palatino Linotype" w:hAnsi="Palatino Linotype" w:cs="Palatino Linotype"/>
          <w:b/>
          <w:i/>
          <w:u w:val="single"/>
        </w:rPr>
      </w:pPr>
      <w:r w:rsidRPr="001E1607">
        <w:rPr>
          <w:rFonts w:ascii="Palatino Linotype" w:eastAsia="Palatino Linotype" w:hAnsi="Palatino Linotype" w:cs="Palatino Linotype"/>
          <w:b/>
          <w:i/>
          <w:u w:val="single"/>
        </w:rPr>
        <w:t xml:space="preserve">VIII. Cumplir con los requisitos que se establezcan para los diferentes puestos;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IX. Acreditar por medio de los exámenes correspondientes los conocimientos y aptitudes necesarios para el desempeño del puesto; y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X. No estar inhabilitado para el ejercicio del servicio público.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XI. Presentar certificado expedido por la Unidad del Registro de Deudores Alimentarios Morosos en el que conste, si se encuentra inscrito o no en el mismo.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el caso concreto que ahora se estudia, se tiene que, en el Modelo del Marco Integrado de Control Interno para las Dependencias y Organismos Auxiliares de la Administración Pública del Estado de México, se establece que como requisitos de un órgano de gobierno o en su caso, del titular de supervisar el funcionamiento del control interno, se debe contar con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Requisitos de un Órgano de Gobierno</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2.04 En la selección de los miembros de un Órgano de Gobierno, en su caso, o del Titular se debe considerar el conocimiento necesario respecto de la institución, los conocimientos especializados pertinentes, el número de miembros con que contará el Órgano y su neutralidad, independencia y objetividad técnica requeridos para cumplir con las responsabilidades de vigilancia en la institución.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2.05 Los miembros del Órgano de Gobierno, en su caso, o el Titular </w:t>
      </w:r>
      <w:r w:rsidRPr="001E1607">
        <w:rPr>
          <w:rFonts w:ascii="Palatino Linotype" w:eastAsia="Palatino Linotype" w:hAnsi="Palatino Linotype" w:cs="Palatino Linotype"/>
          <w:b/>
          <w:i/>
          <w:u w:val="single"/>
        </w:rPr>
        <w:t>debe comprender los objetivos de la institución, sus riesgos asociados y las expectativas de sus grupos de interés</w:t>
      </w:r>
      <w:r w:rsidRPr="001E1607">
        <w:rPr>
          <w:rFonts w:ascii="Palatino Linotype" w:eastAsia="Palatino Linotype" w:hAnsi="Palatino Linotype" w:cs="Palatino Linotype"/>
          <w:i/>
        </w:rPr>
        <w:t xml:space="preserve">. De igual modo, </w:t>
      </w:r>
      <w:r w:rsidRPr="001E1607">
        <w:rPr>
          <w:rFonts w:ascii="Palatino Linotype" w:eastAsia="Palatino Linotype" w:hAnsi="Palatino Linotype" w:cs="Palatino Linotype"/>
          <w:b/>
          <w:i/>
          <w:u w:val="single"/>
        </w:rPr>
        <w:t>deben demostrar experiencia, conocimientos especializados y capacidades técnicas y profesionales apropiadas para realizar su función de vigilancia, particularmente en materia de control interno, administración de riesgos y prevención de la corrupción.</w:t>
      </w:r>
      <w:r w:rsidRPr="001E1607">
        <w:rPr>
          <w:rFonts w:ascii="Palatino Linotype" w:eastAsia="Palatino Linotype" w:hAnsi="Palatino Linotype" w:cs="Palatino Linotype"/>
          <w:i/>
        </w:rPr>
        <w:t xml:space="preserve"> Los criterios para la designación, remoción y destitución del cargo como miembro del Órgano de Gobierno o el Titular deben estar claramente establecidos, a fin de fortalecer la independencia de juicio y la objetividad en el desempeño de las funciones de vigilancia.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2.06 Los miembros del Órgano de Gobierno, en su caso, o del Titular </w:t>
      </w:r>
      <w:r w:rsidRPr="001E1607">
        <w:rPr>
          <w:rFonts w:ascii="Palatino Linotype" w:eastAsia="Palatino Linotype" w:hAnsi="Palatino Linotype" w:cs="Palatino Linotype"/>
          <w:b/>
          <w:i/>
          <w:u w:val="single"/>
        </w:rPr>
        <w:t>deben demostrar además la pericia requerida para vigilar, deliberar y evaluar el control interno de la institución. Las capacidades que se esperan de todos los miembros de este Órgano o del Titular deben incluir la integridad, los valores éticos, las normas de conducta, el liderazgo, el pensamiento crítico, la resolución de problemas y competencias especializadas en prevención, disuasión y detección de faltas a la integridad y corrupción</w:t>
      </w:r>
      <w:r w:rsidRPr="001E1607">
        <w:rPr>
          <w:rFonts w:ascii="Palatino Linotype" w:eastAsia="Palatino Linotype" w:hAnsi="Palatino Linotype" w:cs="Palatino Linotype"/>
          <w:i/>
        </w:rPr>
        <w:t xml:space="preserve">.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2.07 Además, al determinar el número de miembros que componen al Órgano de Gobierno, se debe considerar la necesidad de incluir personal con otras habilidades especializadas, que permitan la discusión, ofrezcan orientación constructiva al Titular y favorezcan la toma de decisiones adecuadas.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Algunas habilidades especializadas pueden incluir: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Dominio de temas de control interno (por ejemplo, el escepticismo profesional, perspectivas sobre los enfoques para identificar y responder a los riesgos, y evaluación de la eficacia del control interno).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Experiencia en planeación estratégica, incluyendo el conocimiento de la misión y visión de la dependencia o entidad, los programas clave y los procesos operativos relevantes.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Pericia financiera, incluyendo el proceso para la preparación de informes financieros (por ejemplo, la Ley General de Contabilidad Gubernamental y los requisitos para la emisión de información financiera, contable y programática presupuestaria). Sistemas y tecnología relevantes (por ejemplo, la comprensión de riesgos y oportunidades de los sistemas críticos). Pericia legal y normativa (por ejemplo, entendimiento de las disposiciones jurídicas y normativas aplicables).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Pericia en programas y estrategias para la salvaguarda de los recursos; la prevención, disuasión y detección de hechos de corrupción, y la promoción de ambientes de integridad.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2.08 Si lo autorizan las disposiciones jurídicas y normativas aplicables, la institución también debe considerar la inclusión de miembros independientes en el Órgano de Gobierno. </w:t>
      </w: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Sus miembros deben revisar a detalle y cuestionar las actividades realizadas por el Titular y la Administración, deben presentar puntos de vista alternativos, así como tomar acción ante irregularidades, probables o reales. Los miembros independientes que cuentan con la pericia pertinente deben proporcionar valor a través de su evaluación imparcial de la institución y de sus operaciones.</w:t>
      </w:r>
    </w:p>
    <w:p w:rsidR="001B43D8" w:rsidRPr="001E1607" w:rsidRDefault="00E07C65">
      <w:pPr>
        <w:spacing w:after="0" w:line="360" w:lineRule="auto"/>
        <w:ind w:left="567" w:right="560"/>
        <w:jc w:val="both"/>
        <w:rPr>
          <w:rFonts w:ascii="Palatino Linotype" w:eastAsia="Palatino Linotype" w:hAnsi="Palatino Linotype" w:cs="Palatino Linotype"/>
          <w:i/>
          <w:sz w:val="24"/>
          <w:szCs w:val="24"/>
        </w:rPr>
      </w:pPr>
      <w:r w:rsidRPr="001E1607">
        <w:rPr>
          <w:rFonts w:ascii="Palatino Linotype" w:eastAsia="Palatino Linotype" w:hAnsi="Palatino Linotype" w:cs="Palatino Linotype"/>
          <w:i/>
        </w:rPr>
        <w:t>…</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lo anterior, se colige que, para ser titular del órgano interno de control, se requiere contar con conocimientos y pericia en el área para realizar funciones de vigilancia, en materia de control interno, administración de riesgos y prevención de la corrupción, así como integridad y valores éticos.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contexto, respecto a la cédula profesional, cabe destacar que, de acuerdo con la Secretaría de Educación Pública, este documento es una autorización que permite ejercer profesionalmente y cuyo proceso de tramitación depende de una serie de pasos como: la realización de pago por concepto de derechos, el llenado de solicitud y la programación de una cita en la Dirección General de Profesiones.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Es decir, el proceso de tramitación de cédulas profesionales es un proceso personal y voluntario que permite al titulado ejercer en el campo de su experiencia.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No obstante, como se previó anteriormente, la normatividad no establece que el titular del órgano interno de control deba contar con cédula profesional para tener acceso al cargo, por lo que se colige que este documento puede o no, ser entregado, por lo que, si bien existe la posibilidad de que obre en los archivos del Sujeto Obligado, también lo es que no es obligación que lo administre.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Ahora bien, en un ejercicio de máxima publicidad el Centro de Conciliación Laboral del Estado de México, a través de su informe justificado remitió, en versión pública, la cédula profesional de la Titular del Órgano Interno de Control, en la que clasificó los siguientes datos: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Número de Cédula Profesional. </w:t>
      </w:r>
    </w:p>
    <w:p w:rsidR="001B43D8" w:rsidRPr="001E1607" w:rsidRDefault="00E07C65">
      <w:pPr>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Clave Única de Registro de Población. </w:t>
      </w:r>
    </w:p>
    <w:p w:rsidR="001B43D8" w:rsidRPr="001E1607" w:rsidRDefault="00E07C65">
      <w:pPr>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Cadenas y sellos digitales. </w:t>
      </w:r>
    </w:p>
    <w:p w:rsidR="001B43D8" w:rsidRPr="001E1607" w:rsidRDefault="00E07C65">
      <w:pPr>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Código Bidimensional o QR. </w:t>
      </w:r>
    </w:p>
    <w:p w:rsidR="001B43D8" w:rsidRPr="001E1607" w:rsidRDefault="00E07C65">
      <w:pPr>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Firma electrónica avanzada del servidor público facultado e; </w:t>
      </w:r>
    </w:p>
    <w:p w:rsidR="001B43D8" w:rsidRPr="001E1607" w:rsidRDefault="00E07C65">
      <w:pPr>
        <w:numPr>
          <w:ilvl w:val="0"/>
          <w:numId w:val="17"/>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Identificador electrónico de la cédula. </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lo anterior, se procede a realizar el análisis de los datos clasificados por el Sujeto Obligado con la finalidad de determinar si estos actualizan alguna causal de clasificación prevista por la Ley en la materia, al tenor de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left="567" w:right="560" w:firstLine="0"/>
        <w:jc w:val="both"/>
        <w:rPr>
          <w:rFonts w:ascii="Palatino Linotype" w:eastAsia="Palatino Linotype" w:hAnsi="Palatino Linotype" w:cs="Palatino Linotype"/>
        </w:rPr>
      </w:pPr>
      <w:r w:rsidRPr="001E1607">
        <w:rPr>
          <w:rFonts w:ascii="Palatino Linotype" w:eastAsia="Palatino Linotype" w:hAnsi="Palatino Linotype" w:cs="Palatino Linotype"/>
          <w:b/>
        </w:rPr>
        <w:t>Clave Única de Registro de Población.</w:t>
      </w:r>
      <w:r w:rsidRPr="001E1607">
        <w:rPr>
          <w:rFonts w:ascii="Palatino Linotype" w:eastAsia="Palatino Linotype" w:hAnsi="Palatino Linotype" w:cs="Palatino Linotype"/>
        </w:rPr>
        <w:t xml:space="preserve">  El artículo 36 de la Constitución Política de los Estados Unidos Mexicanos, dispone la obligación de los ciudadanos de inscribirse en el Registro Nacional de Ciudadanos.</w:t>
      </w:r>
    </w:p>
    <w:p w:rsidR="001B43D8" w:rsidRPr="001E1607" w:rsidRDefault="00E07C65">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Por lo que,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 </w:t>
      </w:r>
    </w:p>
    <w:p w:rsidR="001B43D8" w:rsidRPr="001E1607" w:rsidRDefault="00E07C65">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rPr>
        <w:t>Resulta aplicable en la especie, como argumento orientador, el Criterio 3/10, emitido por el INAI. “Clave Única de Registro de Población (CURP) es un dato personal confidencial, en términos del artículo 143, fracción I de la Ley de Transparencia y Acceso a la Información Pública del Estado de México y Municipios.</w:t>
      </w:r>
    </w:p>
    <w:p w:rsidR="001B43D8" w:rsidRPr="001E1607" w:rsidRDefault="00E07C65">
      <w:pPr>
        <w:numPr>
          <w:ilvl w:val="0"/>
          <w:numId w:val="2"/>
        </w:numPr>
        <w:pBdr>
          <w:top w:val="nil"/>
          <w:left w:val="nil"/>
          <w:bottom w:val="nil"/>
          <w:right w:val="nil"/>
          <w:between w:val="nil"/>
        </w:pBdr>
        <w:spacing w:after="0" w:line="360" w:lineRule="auto"/>
        <w:ind w:left="567" w:right="560" w:firstLine="0"/>
        <w:jc w:val="both"/>
        <w:rPr>
          <w:rFonts w:ascii="Palatino Linotype" w:eastAsia="Palatino Linotype" w:hAnsi="Palatino Linotype" w:cs="Palatino Linotype"/>
        </w:rPr>
      </w:pPr>
      <w:r w:rsidRPr="001E1607">
        <w:rPr>
          <w:rFonts w:ascii="Palatino Linotype" w:eastAsia="Palatino Linotype" w:hAnsi="Palatino Linotype" w:cs="Palatino Linotype"/>
          <w:b/>
        </w:rPr>
        <w:t>Código de barras, Zona de Lectura Mecánica de Cédula Profesional, Código Bidimensional QR, Firma Electrónica Avanzada del Servidor Público Habilitado facultado, Cadena Original del Documento.</w:t>
      </w:r>
      <w:r w:rsidRPr="001E1607">
        <w:rPr>
          <w:rFonts w:ascii="Palatino Linotype" w:eastAsia="Palatino Linotype" w:hAnsi="Palatino Linotype" w:cs="Palatino Linotype"/>
        </w:rPr>
        <w:t xml:space="preserve"> No son susceptibles de clasificarse como confidenciales toda vez que se localizan los datos del servidor público, tales como su nombre, primer y segundo apellido, nombre del programa y clave de carrera respectiva proporcionada por la Dirección General de Profesiones, datos de la institución educativa de procedencia, tales como nombre y clave de la institución proporcionada por la Dirección General de Profesiones, fecha y hora de expedición del documento, el fundamento jurídico para la emisión electrónica, la descripción de la cadena original del documento y la firma electrónica avanzada del servidor público facultado, ubicando los elementos de seguridad, de verificación y autenticidad de la cédula profesional electrónica, tales como sello digital de tiempo, y la dirección www.gob.mx/cedulaprofesional donde se podrá verificar el contenido del documento.</w:t>
      </w:r>
    </w:p>
    <w:p w:rsidR="001B43D8" w:rsidRPr="001E1607" w:rsidRDefault="00E07C65">
      <w:pPr>
        <w:numPr>
          <w:ilvl w:val="0"/>
          <w:numId w:val="2"/>
        </w:numPr>
        <w:pBdr>
          <w:top w:val="nil"/>
          <w:left w:val="nil"/>
          <w:bottom w:val="nil"/>
          <w:right w:val="nil"/>
          <w:between w:val="nil"/>
        </w:pBdr>
        <w:spacing w:after="0" w:line="360" w:lineRule="auto"/>
        <w:ind w:left="567" w:right="560" w:firstLine="0"/>
        <w:jc w:val="both"/>
        <w:rPr>
          <w:rFonts w:ascii="Palatino Linotype" w:eastAsia="Palatino Linotype" w:hAnsi="Palatino Linotype" w:cs="Palatino Linotype"/>
        </w:rPr>
      </w:pPr>
      <w:r w:rsidRPr="001E1607">
        <w:rPr>
          <w:rFonts w:ascii="Palatino Linotype" w:eastAsia="Palatino Linotype" w:hAnsi="Palatino Linotype" w:cs="Palatino Linotype"/>
          <w:b/>
        </w:rPr>
        <w:t>Número de Cédula Profesional.</w:t>
      </w:r>
      <w:r w:rsidRPr="001E1607">
        <w:rPr>
          <w:rFonts w:ascii="Palatino Linotype" w:eastAsia="Palatino Linotype" w:hAnsi="Palatino Linotype" w:cs="Palatino Linotype"/>
        </w:rPr>
        <w:t xml:space="preserve"> Respecto a este dato, es de destacar que es un identificador público expedido por la Secretaría de Educación Pública, que se integra por siete u ocho dígitos, que sirven para verificar y autenticar que la cédula profesional se encuentra registrada en el Registro Nacional de Profesionistas, de tal forma que si se ingresa el número de cédula profesional en el buscador de la siguiente página </w:t>
      </w:r>
      <w:hyperlink r:id="rId13">
        <w:r w:rsidRPr="001E1607">
          <w:rPr>
            <w:rFonts w:ascii="Palatino Linotype" w:eastAsia="Palatino Linotype" w:hAnsi="Palatino Linotype" w:cs="Palatino Linotype"/>
            <w:u w:val="single"/>
          </w:rPr>
          <w:t>https://cedulaprofesional.sep.gob.mx/cedula/presidencia/indexAvanzada.action</w:t>
        </w:r>
      </w:hyperlink>
      <w:r w:rsidRPr="001E1607">
        <w:rPr>
          <w:rFonts w:ascii="Palatino Linotype" w:eastAsia="Palatino Linotype" w:hAnsi="Palatino Linotype" w:cs="Palatino Linotype"/>
        </w:rPr>
        <w:t xml:space="preserve"> únicamente se obtiene información relacionada con el número y categoría de cédula, así como el nombre del profesionista, es decir, no arroja mayores datos que pudieran vulnerar la esfera privada de los servidores públicos, por lo que, dicha información no actualiza la causal de clasificación prevista en la fracción I del artículo 143 de la Ley en la materia.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sentido, si bien el Sujeto Obligado, a través de su informe justificado proporcionó la cédula profesional de la titular del órgano interno de control, también lo es que clasificó datos que son de naturaleza pública, a saber, el número de cédula profesional, situación que no permite a este Organismo Garante tener por colmado dicho requerimiento.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último, no pasa desapercibido mencionar que de las actuaciones que integran el expediente electrónico, se advierte el Titular de la Unidad de Transparencia turnó la solicitud de información al Licenciado Carlos Alfonso Gutiérrez Nava, quien dio atención a esta y que de conformidad con la información contenida en el directorio de los servidores públicos del Portal de Información de Oficio Mexiquense del Sujeto Obligado, es el titular de la unidad de apoyo administrativo, como se observa a continuación: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5756275" cy="462915"/>
            <wp:effectExtent l="0" t="0" r="0" b="0"/>
            <wp:docPr id="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5756275" cy="462915"/>
                    </a:xfrm>
                    <a:prstGeom prst="rect">
                      <a:avLst/>
                    </a:prstGeom>
                    <a:ln/>
                  </pic:spPr>
                </pic:pic>
              </a:graphicData>
            </a:graphic>
          </wp:inline>
        </w:drawing>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5325218" cy="2086266"/>
            <wp:effectExtent l="0" t="0" r="0" b="0"/>
            <wp:docPr id="24" name="image6.png" descr="Interfaz de usuario gráfica, Texto, Aplicación, Chat o mensaje d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Interfaz de usuario gráfica, Texto, Aplicación, Chat o mensaje de texto&#10;&#10;Descripción generada automáticamente"/>
                    <pic:cNvPicPr preferRelativeResize="0"/>
                  </pic:nvPicPr>
                  <pic:blipFill>
                    <a:blip r:embed="rId15"/>
                    <a:srcRect/>
                    <a:stretch>
                      <a:fillRect/>
                    </a:stretch>
                  </pic:blipFill>
                  <pic:spPr>
                    <a:xfrm>
                      <a:off x="0" y="0"/>
                      <a:ext cx="5325218" cy="2086266"/>
                    </a:xfrm>
                    <a:prstGeom prst="rect">
                      <a:avLst/>
                    </a:prstGeom>
                    <a:ln/>
                  </pic:spPr>
                </pic:pic>
              </a:graphicData>
            </a:graphic>
          </wp:inline>
        </w:drawing>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lo anterior, es de mencionar que, de acuerdo con el Manual General de Organización del Centro de Conciliación Laboral del Estado de México, la Unidad de Apoyo Administrativo, tendrá dentro de sus atribuciones las siguientes: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701"/>
        <w:jc w:val="both"/>
        <w:rPr>
          <w:rFonts w:ascii="Palatino Linotype" w:eastAsia="Palatino Linotype" w:hAnsi="Palatino Linotype" w:cs="Palatino Linotype"/>
          <w:b/>
          <w:i/>
          <w:sz w:val="24"/>
          <w:szCs w:val="24"/>
        </w:rPr>
      </w:pPr>
      <w:r w:rsidRPr="001E1607">
        <w:rPr>
          <w:rFonts w:ascii="Palatino Linotype" w:eastAsia="Palatino Linotype" w:hAnsi="Palatino Linotype" w:cs="Palatino Linotype"/>
          <w:b/>
          <w:i/>
        </w:rPr>
        <w:t>209C0201000100S UNIDAD DE APOYO ADMINISTRATIVO</w:t>
      </w:r>
    </w:p>
    <w:p w:rsidR="001B43D8" w:rsidRPr="001E1607" w:rsidRDefault="00E07C65">
      <w:pPr>
        <w:spacing w:after="0" w:line="276" w:lineRule="auto"/>
        <w:ind w:left="567" w:right="701"/>
        <w:jc w:val="both"/>
        <w:rPr>
          <w:rFonts w:ascii="Palatino Linotype" w:eastAsia="Palatino Linotype" w:hAnsi="Palatino Linotype" w:cs="Palatino Linotype"/>
          <w:i/>
          <w:sz w:val="24"/>
          <w:szCs w:val="24"/>
        </w:rPr>
      </w:pPr>
      <w:r w:rsidRPr="001E1607">
        <w:rPr>
          <w:rFonts w:ascii="Palatino Linotype" w:eastAsia="Palatino Linotype" w:hAnsi="Palatino Linotype" w:cs="Palatino Linotype"/>
          <w:i/>
        </w:rPr>
        <w:t>FUNCIONES:</w:t>
      </w:r>
    </w:p>
    <w:p w:rsidR="001B43D8" w:rsidRPr="001E1607" w:rsidRDefault="001B43D8">
      <w:pPr>
        <w:spacing w:after="0" w:line="276" w:lineRule="auto"/>
        <w:ind w:left="567" w:right="701"/>
        <w:jc w:val="both"/>
        <w:rPr>
          <w:rFonts w:ascii="Palatino Linotype" w:eastAsia="Palatino Linotype" w:hAnsi="Palatino Linotype" w:cs="Palatino Linotype"/>
          <w:i/>
          <w:sz w:val="24"/>
          <w:szCs w:val="24"/>
        </w:rPr>
      </w:pPr>
    </w:p>
    <w:p w:rsidR="001B43D8" w:rsidRPr="001E1607" w:rsidRDefault="00E07C65">
      <w:pPr>
        <w:numPr>
          <w:ilvl w:val="0"/>
          <w:numId w:val="2"/>
        </w:numPr>
        <w:pBdr>
          <w:top w:val="nil"/>
          <w:left w:val="nil"/>
          <w:bottom w:val="nil"/>
          <w:right w:val="nil"/>
          <w:between w:val="nil"/>
        </w:pBdr>
        <w:spacing w:after="0" w:line="276" w:lineRule="auto"/>
        <w:ind w:left="567" w:right="701" w:firstLine="0"/>
        <w:jc w:val="both"/>
        <w:rPr>
          <w:rFonts w:ascii="Palatino Linotype" w:eastAsia="Palatino Linotype" w:hAnsi="Palatino Linotype" w:cs="Palatino Linotype"/>
          <w:i/>
        </w:rPr>
      </w:pPr>
      <w:r w:rsidRPr="001E1607">
        <w:rPr>
          <w:rFonts w:ascii="Palatino Linotype" w:eastAsia="Palatino Linotype" w:hAnsi="Palatino Linotype" w:cs="Palatino Linotype"/>
          <w:i/>
        </w:rPr>
        <w:t>Reclutar, seleccionar, inducir y controlar al personal necesario para el funcionamiento del Centro de Conciliación Laboral, de conformidad con la normatividad establecida en la materia.</w:t>
      </w:r>
    </w:p>
    <w:p w:rsidR="001B43D8" w:rsidRPr="001E1607" w:rsidRDefault="00E07C65">
      <w:pPr>
        <w:spacing w:after="0" w:line="276" w:lineRule="auto"/>
        <w:ind w:left="567" w:right="701"/>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numPr>
          <w:ilvl w:val="0"/>
          <w:numId w:val="2"/>
        </w:numPr>
        <w:pBdr>
          <w:top w:val="nil"/>
          <w:left w:val="nil"/>
          <w:bottom w:val="nil"/>
          <w:right w:val="nil"/>
          <w:between w:val="nil"/>
        </w:pBdr>
        <w:spacing w:after="0" w:line="276" w:lineRule="auto"/>
        <w:ind w:left="567" w:right="701" w:firstLine="0"/>
        <w:jc w:val="both"/>
        <w:rPr>
          <w:rFonts w:ascii="Palatino Linotype" w:eastAsia="Palatino Linotype" w:hAnsi="Palatino Linotype" w:cs="Palatino Linotype"/>
          <w:i/>
        </w:rPr>
      </w:pPr>
      <w:r w:rsidRPr="001E1607">
        <w:rPr>
          <w:rFonts w:ascii="Palatino Linotype" w:eastAsia="Palatino Linotype" w:hAnsi="Palatino Linotype" w:cs="Palatino Linotype"/>
          <w:i/>
        </w:rPr>
        <w:t>Coordinar y supervisar las actividades relacionadas con la selección, ingreso, contratación, inducción, incidencias, desarrollo, capacitación, remuneraciones y demás prestaciones a que tiene derecho el personal adscrito al organismo.</w:t>
      </w:r>
    </w:p>
    <w:p w:rsidR="001B43D8" w:rsidRPr="001E1607" w:rsidRDefault="00E07C65">
      <w:pPr>
        <w:pBdr>
          <w:top w:val="nil"/>
          <w:left w:val="nil"/>
          <w:bottom w:val="nil"/>
          <w:right w:val="nil"/>
          <w:between w:val="nil"/>
        </w:pBdr>
        <w:spacing w:after="0" w:line="276" w:lineRule="auto"/>
        <w:ind w:left="567" w:right="701"/>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1B43D8">
      <w:pPr>
        <w:spacing w:after="0" w:line="360" w:lineRule="auto"/>
        <w:ind w:right="49"/>
        <w:jc w:val="both"/>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ello, se colige que la unidad administrativa que dio atención y proporcionó la documentación solicitada, es la competente para generar, administrar y poseer la misma.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todo lo dicho, se tiene que si bien, el Sujeto Obligado mediante informe justificado remitió la cédula profesional de la servidora pública, también lo es que, como se señaló, clasificó información que no actualiza alguna causal de clasificación prevista en el artículo 143 de la Ley en la materia, por lo que, resulta dable ordenar la entrega de dicho documento en el que se testen los datos de naturaleza confidencial.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Recurso de Revisión 09975/INFOEM/IP/RR/2022.</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sz w:val="24"/>
          <w:szCs w:val="24"/>
        </w:rPr>
        <w:t xml:space="preserve">Respecto a este, se tiene que la pretensión del Particular es obtener </w:t>
      </w:r>
      <w:r w:rsidRPr="001E1607">
        <w:rPr>
          <w:rFonts w:ascii="Palatino Linotype" w:eastAsia="Palatino Linotype" w:hAnsi="Palatino Linotype" w:cs="Palatino Linotype"/>
          <w:b/>
          <w:sz w:val="24"/>
          <w:szCs w:val="24"/>
        </w:rPr>
        <w:t>la estructura orgánica del Sujeto Obligado</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sz w:val="24"/>
          <w:szCs w:val="24"/>
          <w:u w:val="single"/>
        </w:rPr>
        <w:t>el cual debe contener el nombre y número de plazas que pertenecen a cada unidad, así como el salario que percibe cada uno de los servidores públicos que ostentan las mismas</w:t>
      </w:r>
      <w:r w:rsidRPr="001E1607">
        <w:rPr>
          <w:rFonts w:ascii="Palatino Linotype" w:eastAsia="Palatino Linotype" w:hAnsi="Palatino Linotype" w:cs="Palatino Linotype"/>
          <w:sz w:val="24"/>
          <w:szCs w:val="24"/>
        </w:rPr>
        <w:t xml:space="preserve">. </w:t>
      </w:r>
    </w:p>
    <w:p w:rsidR="001B43D8" w:rsidRPr="001E1607" w:rsidRDefault="001B43D8">
      <w:pP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respuesta, el Sujeto Obligado, remitió el organigrama publicado en la Gaceta de Gobierno el siete de septiembre de dos mil veinte y una liga electrónica del Portal de Información Pública de Oficio con la finalidad de que el Particular consultara el directorio de los servidores públicos, no obstante, mediante Recurso de Revisión el Solicitante se inconformó arguyendo medularmente que la respuesta a la solicitud de información no correspondía con lo solicitado, ya que, no había requerido algún enlace electrónico, además que de su acceso no se encontraba lo que deseaba conocer.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Es decir, se tiene que el Particular se inconformó porque: </w:t>
      </w:r>
    </w:p>
    <w:p w:rsidR="001B43D8" w:rsidRPr="001E1607" w:rsidRDefault="001B43D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sz w:val="24"/>
          <w:szCs w:val="24"/>
        </w:rPr>
        <w:t>a</w:t>
      </w:r>
      <w:r w:rsidRPr="001E1607">
        <w:rPr>
          <w:rFonts w:ascii="Palatino Linotype" w:eastAsia="Palatino Linotype" w:hAnsi="Palatino Linotype" w:cs="Palatino Linotype"/>
        </w:rPr>
        <w:t>. No solicitó una liga electrónica y;</w:t>
      </w:r>
    </w:p>
    <w:p w:rsidR="001B43D8" w:rsidRPr="001E1607" w:rsidRDefault="00E07C65">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b. La información relativa al nombre y número de plazas de cada unidad administrativa, así como el salario que perciben los servidores públicos que las ostentan, no se encuentra en la liga electrónica enviada. </w:t>
      </w:r>
    </w:p>
    <w:p w:rsidR="001B43D8" w:rsidRPr="001E1607" w:rsidRDefault="001B43D8">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Dicho esto, en principio es de referir que, respecto a la estructura orgánica del Sujeto Obligado, este remitió lo siguiente: </w:t>
      </w:r>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3917331" cy="3555145"/>
            <wp:effectExtent l="0" t="0" r="0" b="0"/>
            <wp:docPr id="2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6"/>
                    <a:srcRect/>
                    <a:stretch>
                      <a:fillRect/>
                    </a:stretch>
                  </pic:blipFill>
                  <pic:spPr>
                    <a:xfrm>
                      <a:off x="0" y="0"/>
                      <a:ext cx="3917331" cy="3555145"/>
                    </a:xfrm>
                    <a:prstGeom prst="rect">
                      <a:avLst/>
                    </a:prstGeom>
                    <a:ln/>
                  </pic:spPr>
                </pic:pic>
              </a:graphicData>
            </a:graphic>
          </wp:inline>
        </w:drawing>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Es decir, proporcionó la información con la que cuenta y que obra en sus archivos, pese a que no contenga la información relativa al nombre y número de plazas de los cargos y, los sueldos de los servidores públicos, por lo que, respecto a la estructura orgánica del Sujeto Obligado, </w:t>
      </w:r>
      <w:r w:rsidRPr="001E1607">
        <w:rPr>
          <w:rFonts w:ascii="Palatino Linotype" w:eastAsia="Palatino Linotype" w:hAnsi="Palatino Linotype" w:cs="Palatino Linotype"/>
          <w:b/>
          <w:sz w:val="24"/>
          <w:szCs w:val="24"/>
        </w:rPr>
        <w:t>se determina por colmado</w:t>
      </w:r>
      <w:r w:rsidRPr="001E1607">
        <w:rPr>
          <w:rFonts w:ascii="Palatino Linotype" w:eastAsia="Palatino Linotype" w:hAnsi="Palatino Linotype" w:cs="Palatino Linotype"/>
          <w:sz w:val="24"/>
          <w:szCs w:val="24"/>
        </w:rPr>
        <w:t xml:space="preserve">, de conformidad con el artículo 12 de la Ley de Transparencia y Acceso a la Información Pública del Estado de México y Municipios.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ello, resulta importante traer a colación lo que establece el artículo 161 de la Ley de Transparencia y Acceso a la Información Pública del Estado de México y Municipios, que a la literalidad refiere lo siguiente: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sz w:val="24"/>
          <w:szCs w:val="24"/>
        </w:rPr>
      </w:pPr>
      <w:r w:rsidRPr="001E1607">
        <w:rPr>
          <w:rFonts w:ascii="Palatino Linotype" w:eastAsia="Palatino Linotype" w:hAnsi="Palatino Linotype" w:cs="Palatino Linotype"/>
          <w:b/>
          <w:i/>
        </w:rPr>
        <w:t>Artículo 161.</w:t>
      </w:r>
      <w:r w:rsidRPr="001E1607">
        <w:rPr>
          <w:rFonts w:ascii="Palatino Linotype" w:eastAsia="Palatino Linotype" w:hAnsi="Palatino Linotype" w:cs="Palatino Linotype"/>
          <w:i/>
        </w:rPr>
        <w:t xml:space="preserve"> </w:t>
      </w:r>
      <w:r w:rsidRPr="001E1607">
        <w:rPr>
          <w:rFonts w:ascii="Palatino Linotype" w:eastAsia="Palatino Linotype" w:hAnsi="Palatino Linotype" w:cs="Palatino Linotype"/>
          <w:b/>
          <w:i/>
          <w:u w:val="single"/>
        </w:rPr>
        <w:t>Cuando la información requerida por el solicitante ya esté disponible al público en medios impresos, tales como libros, compendios, trípticos, registros públicos, en formatos electrónicos disponibles en Internet o en cualquier otro medio</w:t>
      </w:r>
      <w:r w:rsidRPr="001E1607">
        <w:rPr>
          <w:rFonts w:ascii="Palatino Linotype" w:eastAsia="Palatino Linotype" w:hAnsi="Palatino Linotype" w:cs="Palatino Linotype"/>
          <w:i/>
        </w:rPr>
        <w:t>,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De ello, se colige que cuando la información solicitada ya se encuentre disponible en internet o en cualquier otro medio, el sujeto obligado podrá hacérselo saber al particular con la finalidad de que consulte la información de su interés, es decir, la </w:t>
      </w:r>
      <w:r w:rsidRPr="001E1607">
        <w:rPr>
          <w:rFonts w:ascii="Palatino Linotype" w:eastAsia="Palatino Linotype" w:hAnsi="Palatino Linotype" w:cs="Palatino Linotype"/>
          <w:b/>
          <w:sz w:val="24"/>
          <w:szCs w:val="24"/>
          <w:u w:val="single"/>
        </w:rPr>
        <w:t>Ley en la materia, establece la posibilidad de que los sujetos obligados pongan a disposición de los solicitantes los medios en los que se encuentra publicada la información solicitada</w:t>
      </w: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lo que, en el presente caso, si bien, el Sujeto Obligado cuenta con la posibilidad de poner a disposición la información publicada en algún medio electrónico, como la Plataforma de Información de Oficio Mexiquense, también lo es que debe observar atentamente lo que establece el artículo 161 de la Ley en la materia, a saber, que especifique con exactitud, la fuente, el lugar y la forma de consulta, para que el particular obtenga la información de su interés.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lo que respecta al agravio hecho valer por el Solicitante, esta Ponencia accedió a la liga electrónica enviada por el Sujeto Obligado, obteniendo lo siguiente: </w:t>
      </w:r>
    </w:p>
    <w:p w:rsidR="001B43D8" w:rsidRPr="001E1607" w:rsidRDefault="00E07C65">
      <w:pPr>
        <w:spacing w:after="0" w:line="360" w:lineRule="auto"/>
        <w:ind w:right="49"/>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24"/>
          <w:szCs w:val="24"/>
        </w:rPr>
        <w:t xml:space="preserve"> </w:t>
      </w:r>
    </w:p>
    <w:p w:rsidR="001B43D8" w:rsidRPr="001E1607" w:rsidRDefault="00E07C65">
      <w:pPr>
        <w:numPr>
          <w:ilvl w:val="0"/>
          <w:numId w:val="2"/>
        </w:numPr>
        <w:pBdr>
          <w:top w:val="nil"/>
          <w:left w:val="nil"/>
          <w:bottom w:val="nil"/>
          <w:right w:val="nil"/>
          <w:between w:val="nil"/>
        </w:pBdr>
        <w:tabs>
          <w:tab w:val="left" w:pos="1134"/>
        </w:tabs>
        <w:spacing w:after="0" w:line="360" w:lineRule="auto"/>
        <w:ind w:left="567" w:right="560" w:firstLine="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rPr>
        <w:t xml:space="preserve">Liga electrónica enviada en respuesta: </w:t>
      </w:r>
      <w:hyperlink r:id="rId17">
        <w:r w:rsidRPr="001E1607">
          <w:rPr>
            <w:rFonts w:ascii="Palatino Linotype" w:eastAsia="Palatino Linotype" w:hAnsi="Palatino Linotype" w:cs="Palatino Linotype"/>
            <w:u w:val="single"/>
          </w:rPr>
          <w:t>https://www.ipomex.org.mx/ipo3/lgt/indice/CCLEM/art_92_vii.web</w:t>
        </w:r>
      </w:hyperlink>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3640912" cy="2195000"/>
            <wp:effectExtent l="0" t="0" r="0" b="0"/>
            <wp:docPr id="2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8"/>
                    <a:srcRect/>
                    <a:stretch>
                      <a:fillRect/>
                    </a:stretch>
                  </pic:blipFill>
                  <pic:spPr>
                    <a:xfrm>
                      <a:off x="0" y="0"/>
                      <a:ext cx="3640912" cy="2195000"/>
                    </a:xfrm>
                    <a:prstGeom prst="rect">
                      <a:avLst/>
                    </a:prstGeom>
                    <a:ln/>
                  </pic:spPr>
                </pic:pic>
              </a:graphicData>
            </a:graphic>
          </wp:inline>
        </w:drawing>
      </w:r>
    </w:p>
    <w:p w:rsidR="001B43D8" w:rsidRPr="001E1607" w:rsidRDefault="00E07C65">
      <w:pPr>
        <w:spacing w:after="0" w:line="360" w:lineRule="auto"/>
        <w:ind w:left="1985" w:right="1694"/>
        <w:jc w:val="both"/>
        <w:rPr>
          <w:rFonts w:ascii="Palatino Linotype" w:eastAsia="Palatino Linotype" w:hAnsi="Palatino Linotype" w:cs="Palatino Linotype"/>
          <w:sz w:val="20"/>
          <w:szCs w:val="20"/>
        </w:rPr>
      </w:pPr>
      <w:r w:rsidRPr="001E1607">
        <w:rPr>
          <w:rFonts w:ascii="Palatino Linotype" w:eastAsia="Palatino Linotype" w:hAnsi="Palatino Linotype" w:cs="Palatino Linotype"/>
          <w:sz w:val="20"/>
          <w:szCs w:val="20"/>
        </w:rPr>
        <w:t>[Imagen extraída del Portal de Información de Oficio Mexiquense, consultada el veintisiete de octubre de dos mil veintidós, a las 11:00 horas]</w:t>
      </w:r>
    </w:p>
    <w:p w:rsidR="001B43D8" w:rsidRPr="001E1607" w:rsidRDefault="001B43D8">
      <w:pPr>
        <w:spacing w:after="0" w:line="360" w:lineRule="auto"/>
        <w:ind w:left="1985" w:right="1694"/>
        <w:jc w:val="both"/>
        <w:rPr>
          <w:rFonts w:ascii="Palatino Linotype" w:eastAsia="Palatino Linotype" w:hAnsi="Palatino Linotype" w:cs="Palatino Linotype"/>
          <w:sz w:val="18"/>
          <w:szCs w:val="18"/>
        </w:rPr>
      </w:pPr>
    </w:p>
    <w:p w:rsidR="001B43D8" w:rsidRPr="001E1607" w:rsidRDefault="00E07C65">
      <w:pPr>
        <w:spacing w:after="0" w:line="360" w:lineRule="auto"/>
        <w:ind w:right="-7"/>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Como se logra advertir, el vínculo de la Plataforma de Información Pública de Oficio Mexiquense, redirige al apartado del Directorio de los Servidores Públicos del Sujeto Obligado, siendo que del acceso a los registros del año dos mil veintidós, si bien, se obtiene información como nombre y área de servidores públicos adscritos a las unidades administrativas que requirió el solicitante, también lo es que no se advierte información relativa a los salarios de estos y tampoco existe información publicada de todas las unidades administrativas, como es el caso, a manera de ejemplo, de la Secretaría Particular, como se advierte a continuación: </w:t>
      </w:r>
    </w:p>
    <w:p w:rsidR="001B43D8" w:rsidRPr="001E1607" w:rsidRDefault="001B43D8">
      <w:pPr>
        <w:spacing w:after="0" w:line="360" w:lineRule="auto"/>
        <w:ind w:right="-7"/>
        <w:jc w:val="both"/>
        <w:rPr>
          <w:rFonts w:ascii="Palatino Linotype" w:eastAsia="Palatino Linotype" w:hAnsi="Palatino Linotype" w:cs="Palatino Linotype"/>
          <w:sz w:val="24"/>
          <w:szCs w:val="24"/>
        </w:rPr>
      </w:pPr>
    </w:p>
    <w:p w:rsidR="001B43D8" w:rsidRPr="001E1607" w:rsidRDefault="00E07C65">
      <w:pPr>
        <w:spacing w:after="0" w:line="360" w:lineRule="auto"/>
        <w:ind w:right="-7"/>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4511056" cy="1182603"/>
            <wp:effectExtent l="0" t="0" r="0" b="0"/>
            <wp:docPr id="30"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9"/>
                    <a:srcRect/>
                    <a:stretch>
                      <a:fillRect/>
                    </a:stretch>
                  </pic:blipFill>
                  <pic:spPr>
                    <a:xfrm>
                      <a:off x="0" y="0"/>
                      <a:ext cx="4511056" cy="1182603"/>
                    </a:xfrm>
                    <a:prstGeom prst="rect">
                      <a:avLst/>
                    </a:prstGeom>
                    <a:ln/>
                  </pic:spPr>
                </pic:pic>
              </a:graphicData>
            </a:graphic>
          </wp:inline>
        </w:drawing>
      </w:r>
    </w:p>
    <w:p w:rsidR="001B43D8" w:rsidRPr="001E1607" w:rsidRDefault="00E07C65">
      <w:pPr>
        <w:spacing w:after="0" w:line="360" w:lineRule="auto"/>
        <w:ind w:left="993" w:right="985"/>
        <w:jc w:val="both"/>
        <w:rPr>
          <w:rFonts w:ascii="Palatino Linotype" w:eastAsia="Palatino Linotype" w:hAnsi="Palatino Linotype" w:cs="Palatino Linotype"/>
          <w:sz w:val="20"/>
          <w:szCs w:val="20"/>
        </w:rPr>
      </w:pPr>
      <w:r w:rsidRPr="001E1607">
        <w:rPr>
          <w:rFonts w:ascii="Palatino Linotype" w:eastAsia="Palatino Linotype" w:hAnsi="Palatino Linotype" w:cs="Palatino Linotype"/>
          <w:sz w:val="20"/>
          <w:szCs w:val="20"/>
        </w:rPr>
        <w:t>[Imagen extraída del Portal de Información de Oficio Mexiquense, consultada el veintisiete de octubre de dos mil veintidós, a las 11:05 horas]</w:t>
      </w:r>
    </w:p>
    <w:p w:rsidR="001B43D8" w:rsidRPr="001E1607" w:rsidRDefault="001B43D8">
      <w:pPr>
        <w:spacing w:after="0" w:line="360" w:lineRule="auto"/>
        <w:ind w:right="-7"/>
        <w:jc w:val="both"/>
        <w:rPr>
          <w:rFonts w:ascii="Palatino Linotype" w:eastAsia="Palatino Linotype" w:hAnsi="Palatino Linotype" w:cs="Palatino Linotype"/>
          <w:sz w:val="24"/>
          <w:szCs w:val="24"/>
        </w:rPr>
      </w:pPr>
    </w:p>
    <w:p w:rsidR="001B43D8" w:rsidRPr="001E1607" w:rsidRDefault="00E07C65">
      <w:pPr>
        <w:spacing w:after="0" w:line="360" w:lineRule="auto"/>
        <w:ind w:right="-7"/>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tal manera que, como anteriormente se refirió</w:t>
      </w:r>
      <w:r w:rsidRPr="001E1607">
        <w:rPr>
          <w:rFonts w:ascii="Palatino Linotype" w:eastAsia="Palatino Linotype" w:hAnsi="Palatino Linotype" w:cs="Palatino Linotype"/>
          <w:i/>
          <w:sz w:val="24"/>
          <w:szCs w:val="24"/>
        </w:rPr>
        <w:t xml:space="preserve">, </w:t>
      </w:r>
      <w:r w:rsidRPr="001E1607">
        <w:rPr>
          <w:rFonts w:ascii="Palatino Linotype" w:eastAsia="Palatino Linotype" w:hAnsi="Palatino Linotype" w:cs="Palatino Linotype"/>
          <w:sz w:val="24"/>
          <w:szCs w:val="24"/>
        </w:rPr>
        <w:t>el artículo 161 de la Ley en la materia, si bien establece la posibilidad de que los sujetos obligados refieran a los particulares los medios en los cuales ya se encuentra publicada la información, para su consulta; también lo es que contempla el procedimiento a seguir por el sujeto obligado para informar a los solicitantes sobre información que ya se encuentre disponible, es decir, debe hacerle saber al solicitante como podrá consultar, reproducir o adquirir la información, en un plazo no mayor a cinco días hábiles, comprendiendo:</w:t>
      </w:r>
    </w:p>
    <w:p w:rsidR="001B43D8" w:rsidRPr="001E1607" w:rsidRDefault="001B43D8">
      <w:pPr>
        <w:spacing w:after="0" w:line="360" w:lineRule="auto"/>
        <w:ind w:right="-7"/>
        <w:jc w:val="both"/>
        <w:rPr>
          <w:rFonts w:ascii="Palatino Linotype" w:eastAsia="Palatino Linotype" w:hAnsi="Palatino Linotype" w:cs="Palatino Linotype"/>
          <w:sz w:val="24"/>
          <w:szCs w:val="24"/>
        </w:rPr>
      </w:pPr>
    </w:p>
    <w:p w:rsidR="001B43D8" w:rsidRPr="001E1607" w:rsidRDefault="00E07C65">
      <w:pPr>
        <w:spacing w:after="0" w:line="276" w:lineRule="auto"/>
        <w:ind w:left="284" w:right="49"/>
        <w:jc w:val="both"/>
        <w:rPr>
          <w:rFonts w:ascii="Palatino Linotype" w:eastAsia="Palatino Linotype" w:hAnsi="Palatino Linotype" w:cs="Palatino Linotype"/>
        </w:rPr>
      </w:pPr>
      <w:r w:rsidRPr="001E1607">
        <w:rPr>
          <w:rFonts w:ascii="Palatino Linotype" w:eastAsia="Palatino Linotype" w:hAnsi="Palatino Linotype" w:cs="Palatino Linotype"/>
        </w:rPr>
        <w:t>a) La fuente</w:t>
      </w:r>
    </w:p>
    <w:p w:rsidR="001B43D8" w:rsidRPr="001E1607" w:rsidRDefault="00E07C65">
      <w:pPr>
        <w:spacing w:after="0" w:line="276" w:lineRule="auto"/>
        <w:ind w:left="284" w:right="49"/>
        <w:jc w:val="both"/>
        <w:rPr>
          <w:rFonts w:ascii="Palatino Linotype" w:eastAsia="Palatino Linotype" w:hAnsi="Palatino Linotype" w:cs="Palatino Linotype"/>
        </w:rPr>
      </w:pPr>
      <w:r w:rsidRPr="001E1607">
        <w:rPr>
          <w:rFonts w:ascii="Palatino Linotype" w:eastAsia="Palatino Linotype" w:hAnsi="Palatino Linotype" w:cs="Palatino Linotype"/>
        </w:rPr>
        <w:t>b) El lugar y</w:t>
      </w:r>
    </w:p>
    <w:p w:rsidR="001B43D8" w:rsidRPr="001E1607" w:rsidRDefault="00E07C65">
      <w:pPr>
        <w:spacing w:after="0" w:line="276" w:lineRule="auto"/>
        <w:ind w:left="284" w:right="49"/>
        <w:jc w:val="both"/>
        <w:rPr>
          <w:rFonts w:ascii="Palatino Linotype" w:eastAsia="Palatino Linotype" w:hAnsi="Palatino Linotype" w:cs="Palatino Linotype"/>
        </w:rPr>
      </w:pPr>
      <w:r w:rsidRPr="001E1607">
        <w:rPr>
          <w:rFonts w:ascii="Palatino Linotype" w:eastAsia="Palatino Linotype" w:hAnsi="Palatino Linotype" w:cs="Palatino Linotype"/>
        </w:rPr>
        <w:t>c) La forma</w:t>
      </w:r>
    </w:p>
    <w:p w:rsidR="001B43D8" w:rsidRPr="001E1607" w:rsidRDefault="001B43D8">
      <w:pPr>
        <w:spacing w:after="0" w:line="276" w:lineRule="auto"/>
        <w:ind w:left="284" w:right="49"/>
        <w:jc w:val="both"/>
        <w:rPr>
          <w:rFonts w:ascii="Palatino Linotype" w:eastAsia="Palatino Linotype" w:hAnsi="Palatino Linotype" w:cs="Palatino Linotype"/>
        </w:rPr>
      </w:pPr>
    </w:p>
    <w:p w:rsidR="001B43D8" w:rsidRPr="001E1607" w:rsidRDefault="00E07C65">
      <w:pPr>
        <w:spacing w:after="0" w:line="360" w:lineRule="auto"/>
        <w:ind w:right="49"/>
        <w:jc w:val="both"/>
        <w:rPr>
          <w:rFonts w:ascii="Palatino Linotype" w:eastAsia="Palatino Linotype" w:hAnsi="Palatino Linotype" w:cs="Palatino Linotype"/>
        </w:rPr>
      </w:pPr>
      <w:r w:rsidRPr="001E1607">
        <w:rPr>
          <w:rFonts w:ascii="Palatino Linotype" w:eastAsia="Palatino Linotype" w:hAnsi="Palatino Linotype" w:cs="Palatino Linotype"/>
        </w:rPr>
        <w:t>Asimismo, se establece que la fuente de la información deberá ser:</w:t>
      </w:r>
    </w:p>
    <w:p w:rsidR="001B43D8" w:rsidRPr="001E1607" w:rsidRDefault="001B43D8">
      <w:pPr>
        <w:spacing w:after="0" w:line="360" w:lineRule="auto"/>
        <w:ind w:right="49"/>
        <w:jc w:val="both"/>
        <w:rPr>
          <w:rFonts w:ascii="Palatino Linotype" w:eastAsia="Palatino Linotype" w:hAnsi="Palatino Linotype" w:cs="Palatino Linotype"/>
        </w:rPr>
      </w:pPr>
    </w:p>
    <w:p w:rsidR="001B43D8" w:rsidRPr="001E1607" w:rsidRDefault="00E07C65">
      <w:pPr>
        <w:spacing w:after="0" w:line="276" w:lineRule="auto"/>
        <w:ind w:left="284" w:right="49"/>
        <w:jc w:val="both"/>
        <w:rPr>
          <w:rFonts w:ascii="Palatino Linotype" w:eastAsia="Palatino Linotype" w:hAnsi="Palatino Linotype" w:cs="Palatino Linotype"/>
        </w:rPr>
      </w:pPr>
      <w:r w:rsidRPr="001E1607">
        <w:rPr>
          <w:rFonts w:ascii="Palatino Linotype" w:eastAsia="Palatino Linotype" w:hAnsi="Palatino Linotype" w:cs="Palatino Linotype"/>
        </w:rPr>
        <w:t>a) Precisa</w:t>
      </w:r>
    </w:p>
    <w:p w:rsidR="001B43D8" w:rsidRPr="001E1607" w:rsidRDefault="00E07C65">
      <w:pPr>
        <w:spacing w:after="0" w:line="276" w:lineRule="auto"/>
        <w:ind w:left="284" w:right="49"/>
        <w:jc w:val="both"/>
        <w:rPr>
          <w:rFonts w:ascii="Palatino Linotype" w:eastAsia="Palatino Linotype" w:hAnsi="Palatino Linotype" w:cs="Palatino Linotype"/>
        </w:rPr>
      </w:pPr>
      <w:r w:rsidRPr="001E1607">
        <w:rPr>
          <w:rFonts w:ascii="Palatino Linotype" w:eastAsia="Palatino Linotype" w:hAnsi="Palatino Linotype" w:cs="Palatino Linotype"/>
        </w:rPr>
        <w:t>b) Concreta</w:t>
      </w:r>
    </w:p>
    <w:p w:rsidR="001B43D8" w:rsidRPr="001E1607" w:rsidRDefault="00E07C65">
      <w:pPr>
        <w:spacing w:after="0" w:line="360" w:lineRule="auto"/>
        <w:ind w:left="284" w:right="51"/>
        <w:jc w:val="both"/>
        <w:rPr>
          <w:rFonts w:ascii="Palatino Linotype" w:eastAsia="Palatino Linotype" w:hAnsi="Palatino Linotype" w:cs="Palatino Linotype"/>
        </w:rPr>
      </w:pPr>
      <w:r w:rsidRPr="001E1607">
        <w:rPr>
          <w:rFonts w:ascii="Palatino Linotype" w:eastAsia="Palatino Linotype" w:hAnsi="Palatino Linotype" w:cs="Palatino Linotype"/>
        </w:rPr>
        <w:t>c) Y no debe implicar que el solicitante realice una búsqueda en toda la información que se encuentre disponible.</w:t>
      </w:r>
    </w:p>
    <w:p w:rsidR="001B43D8" w:rsidRPr="001E1607" w:rsidRDefault="001B43D8">
      <w:pPr>
        <w:spacing w:after="0" w:line="360" w:lineRule="auto"/>
        <w:ind w:left="284" w:right="51"/>
        <w:jc w:val="both"/>
        <w:rPr>
          <w:rFonts w:ascii="Palatino Linotype" w:eastAsia="Palatino Linotype" w:hAnsi="Palatino Linotype" w:cs="Palatino Linotype"/>
        </w:rPr>
      </w:pPr>
    </w:p>
    <w:p w:rsidR="001B43D8" w:rsidRPr="001E1607" w:rsidRDefault="00E07C65">
      <w:pPr>
        <w:spacing w:after="0" w:line="360" w:lineRule="auto"/>
        <w:ind w:right="51"/>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Imperativos legales que detallan el procedimiento que debe seguir el Sujeto Obligado para que pueda tomarse como válida su orientación sobre la forma en que puede consultar la información requerida.</w:t>
      </w:r>
    </w:p>
    <w:p w:rsidR="001B43D8" w:rsidRPr="001E1607" w:rsidRDefault="001B43D8">
      <w:pPr>
        <w:spacing w:after="0" w:line="360" w:lineRule="auto"/>
        <w:ind w:right="51"/>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sentido, la liga electrónica que proporcionó el Sujeto Obligado no contiene la información completa que solicita el Particular, por lo que, se precisa que el Sujeto Obligado, no observó cabalmente lo que dispone el artículo 161 de la Ley en la materia, por lo que, resulta procedente ordenar, de ser el caso, en versión pública, la entrega de los documentos que den cuenta del número y nombre de las plazas que pertenecen a cada unidad administrativa referidas en la solicitud de información, así como el salario que perciben los servidores adscritos a cada una de ellas, esto, actualizado al dieciocho de abril de dos mil veintidós. </w:t>
      </w:r>
    </w:p>
    <w:p w:rsidR="001B43D8" w:rsidRPr="001E1607" w:rsidRDefault="001B43D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Recurso de Revisión 09976/INFOEM/IP/RR/2022.</w:t>
      </w:r>
    </w:p>
    <w:p w:rsidR="001B43D8" w:rsidRPr="001E1607" w:rsidRDefault="001B43D8">
      <w:pPr>
        <w:pBdr>
          <w:top w:val="nil"/>
          <w:left w:val="nil"/>
          <w:bottom w:val="nil"/>
          <w:right w:val="nil"/>
          <w:between w:val="nil"/>
        </w:pBdr>
        <w:spacing w:after="0" w:line="360" w:lineRule="auto"/>
        <w:ind w:left="786"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sz w:val="24"/>
          <w:szCs w:val="24"/>
        </w:rPr>
        <w:t xml:space="preserve">En cuanto hace a este expediente, es de recordar que la pretensión del Particular es obtener </w:t>
      </w:r>
      <w:r w:rsidRPr="001E1607">
        <w:rPr>
          <w:rFonts w:ascii="Palatino Linotype" w:eastAsia="Palatino Linotype" w:hAnsi="Palatino Linotype" w:cs="Palatino Linotype"/>
          <w:b/>
          <w:sz w:val="24"/>
          <w:szCs w:val="24"/>
        </w:rPr>
        <w:t xml:space="preserve">en versión pública, el listado del personal adscrito y que labora en cada unidad administrativa referida en la solicitud de información, actualizado al dieciocho de abril de dos mil veintidós. </w:t>
      </w:r>
    </w:p>
    <w:p w:rsidR="001B43D8" w:rsidRPr="001E1607" w:rsidRDefault="001B43D8">
      <w:pP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respuesta, el Sujeto Obligado, remitió una liga electrónica, que de su acceso se obtiene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right="560"/>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rPr>
        <w:t xml:space="preserve">Liga electrónica enviada en respuesta: </w:t>
      </w:r>
      <w:hyperlink r:id="rId20">
        <w:r w:rsidRPr="001E1607">
          <w:rPr>
            <w:rFonts w:ascii="Palatino Linotype" w:eastAsia="Palatino Linotype" w:hAnsi="Palatino Linotype" w:cs="Palatino Linotype"/>
            <w:u w:val="single"/>
          </w:rPr>
          <w:t>https://www.ipomex.org.mx/ipo3/lgt/indice/CCLEM/art_92_vii.web</w:t>
        </w:r>
      </w:hyperlink>
    </w:p>
    <w:p w:rsidR="001B43D8" w:rsidRPr="001E1607" w:rsidRDefault="001B43D8">
      <w:pPr>
        <w:pBdr>
          <w:top w:val="nil"/>
          <w:left w:val="nil"/>
          <w:bottom w:val="nil"/>
          <w:right w:val="nil"/>
          <w:between w:val="nil"/>
        </w:pBdr>
        <w:spacing w:after="0" w:line="360" w:lineRule="auto"/>
        <w:ind w:left="786" w:right="560"/>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ind w:left="786" w:right="560"/>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3427743" cy="2308801"/>
            <wp:effectExtent l="0" t="0" r="0" b="0"/>
            <wp:docPr id="29"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1"/>
                    <a:srcRect/>
                    <a:stretch>
                      <a:fillRect/>
                    </a:stretch>
                  </pic:blipFill>
                  <pic:spPr>
                    <a:xfrm>
                      <a:off x="0" y="0"/>
                      <a:ext cx="3427743" cy="2308801"/>
                    </a:xfrm>
                    <a:prstGeom prst="rect">
                      <a:avLst/>
                    </a:prstGeom>
                    <a:ln/>
                  </pic:spPr>
                </pic:pic>
              </a:graphicData>
            </a:graphic>
          </wp:inline>
        </w:drawing>
      </w:r>
    </w:p>
    <w:p w:rsidR="001B43D8" w:rsidRPr="001E1607" w:rsidRDefault="00E07C65">
      <w:pPr>
        <w:spacing w:after="0" w:line="360" w:lineRule="auto"/>
        <w:ind w:left="1985" w:right="1694"/>
        <w:jc w:val="both"/>
        <w:rPr>
          <w:rFonts w:ascii="Palatino Linotype" w:eastAsia="Palatino Linotype" w:hAnsi="Palatino Linotype" w:cs="Palatino Linotype"/>
          <w:sz w:val="20"/>
          <w:szCs w:val="20"/>
        </w:rPr>
      </w:pP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sz w:val="20"/>
          <w:szCs w:val="20"/>
        </w:rPr>
        <w:t>[Imagen extraída del Portal de Información de Oficio Mexiquense, consultada el veintisiete de octubre de dos mil veintidós, a las 11:00 horas]</w:t>
      </w:r>
    </w:p>
    <w:p w:rsidR="001B43D8" w:rsidRPr="001E1607" w:rsidRDefault="00E07C65">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lo anterior, el Particular se inconformó porque: </w:t>
      </w:r>
    </w:p>
    <w:p w:rsidR="001B43D8" w:rsidRPr="001E1607" w:rsidRDefault="001B43D8">
      <w:pPr>
        <w:pBdr>
          <w:top w:val="nil"/>
          <w:left w:val="nil"/>
          <w:bottom w:val="nil"/>
          <w:right w:val="nil"/>
          <w:between w:val="nil"/>
        </w:pBdr>
        <w:spacing w:after="0" w:line="360" w:lineRule="auto"/>
        <w:jc w:val="both"/>
        <w:rPr>
          <w:rFonts w:ascii="Palatino Linotype" w:eastAsia="Palatino Linotype" w:hAnsi="Palatino Linotype" w:cs="Palatino Linotype"/>
          <w:sz w:val="24"/>
          <w:szCs w:val="24"/>
        </w:rPr>
      </w:pPr>
    </w:p>
    <w:p w:rsidR="001B43D8" w:rsidRPr="001E1607" w:rsidRDefault="00E07C65">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sz w:val="24"/>
          <w:szCs w:val="24"/>
        </w:rPr>
        <w:t>a</w:t>
      </w:r>
      <w:r w:rsidRPr="001E1607">
        <w:rPr>
          <w:rFonts w:ascii="Palatino Linotype" w:eastAsia="Palatino Linotype" w:hAnsi="Palatino Linotype" w:cs="Palatino Linotype"/>
        </w:rPr>
        <w:t>. No solicitó una liga electrónica y;</w:t>
      </w:r>
    </w:p>
    <w:p w:rsidR="001B43D8" w:rsidRPr="001E1607" w:rsidRDefault="00E07C65">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b. La información relativa al listado del personal que se encuentra actualmente adscrito a las unidades administrativas referidas en la solicitud de información, no se encuentra en la liga electrónica enviada. </w:t>
      </w:r>
    </w:p>
    <w:p w:rsidR="001B43D8" w:rsidRPr="001E1607" w:rsidRDefault="001B43D8">
      <w:pPr>
        <w:pBdr>
          <w:top w:val="nil"/>
          <w:left w:val="nil"/>
          <w:bottom w:val="nil"/>
          <w:right w:val="nil"/>
          <w:between w:val="nil"/>
        </w:pBdr>
        <w:spacing w:after="0" w:line="360" w:lineRule="auto"/>
        <w:ind w:left="567" w:right="560"/>
        <w:jc w:val="both"/>
        <w:rPr>
          <w:rFonts w:ascii="Palatino Linotype" w:eastAsia="Palatino Linotype" w:hAnsi="Palatino Linotype" w:cs="Palatino Linotype"/>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sentido, tal como se precisó anteriormente, el artículo 161 de la Ley en la materia, establece la posibilidad de que los sujetos obligados refieran a los particulares los medios en los cuales ya se encuentra publicada la información, para su consulta; así como que, contempla el procedimiento a seguir por el sujeto obligado para informar a los solicitantes sobre información que ya se encuentre disponible.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lo que, en el presente caso, se accedió a la liga electrónica enviada en respuesta por el Sujeto Obligado y se obtuvo que esta redirige al apartado del Directorio de los Servidores Públicos del Sujeto Obligado, contenido en la Plataforma de Información de Oficio Mexiquense; que del acceso a los registros del año dos mil veintidós, si bien, se obtiene información como nombre y área de servidores públicos adscritos a las unidades administrativas que requirió el solicitante, </w:t>
      </w:r>
      <w:r w:rsidRPr="001E1607">
        <w:rPr>
          <w:rFonts w:ascii="Palatino Linotype" w:eastAsia="Palatino Linotype" w:hAnsi="Palatino Linotype" w:cs="Palatino Linotype"/>
          <w:b/>
          <w:sz w:val="24"/>
          <w:szCs w:val="24"/>
          <w:u w:val="single"/>
        </w:rPr>
        <w:t>también lo es que no existe información publicada de todas las unidades administrativas</w:t>
      </w:r>
      <w:r w:rsidRPr="001E1607">
        <w:rPr>
          <w:rFonts w:ascii="Palatino Linotype" w:eastAsia="Palatino Linotype" w:hAnsi="Palatino Linotype" w:cs="Palatino Linotype"/>
          <w:sz w:val="24"/>
          <w:szCs w:val="24"/>
        </w:rPr>
        <w:t xml:space="preserv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7"/>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Ahora bien, no pasa desapercibido mencionar que en el medio de impugnación del Particular, este refirió que de acuerdo con la respuesta emitida por el Sujeto Obligado el nueve de mayo de dos mil veintidós a la solicitud de información </w:t>
      </w:r>
      <w:r w:rsidRPr="001E1607">
        <w:rPr>
          <w:rFonts w:ascii="Palatino Linotype" w:eastAsia="Palatino Linotype" w:hAnsi="Palatino Linotype" w:cs="Palatino Linotype"/>
          <w:b/>
          <w:sz w:val="24"/>
          <w:szCs w:val="24"/>
        </w:rPr>
        <w:t>00034/CCLEM/IP/2022</w:t>
      </w:r>
      <w:r w:rsidRPr="001E1607">
        <w:rPr>
          <w:rFonts w:ascii="Palatino Linotype" w:eastAsia="Palatino Linotype" w:hAnsi="Palatino Linotype" w:cs="Palatino Linotype"/>
          <w:sz w:val="24"/>
          <w:szCs w:val="24"/>
        </w:rPr>
        <w:t xml:space="preserve">, se advierte que este cuenta con personal con licencia de incapacidad, trabajando modalidad en línea o de comisión, por lo que, el Centro de Conciliación debe señalar al Particular con exactitud el lugar físico en donde se encuentran estas personas, como por ejemplo, las comisionadas a otras unidades. </w:t>
      </w:r>
    </w:p>
    <w:p w:rsidR="001B43D8" w:rsidRPr="001E1607" w:rsidRDefault="001B43D8">
      <w:pPr>
        <w:spacing w:after="0" w:line="360" w:lineRule="auto"/>
        <w:ind w:right="-7"/>
        <w:jc w:val="both"/>
        <w:rPr>
          <w:rFonts w:ascii="Palatino Linotype" w:eastAsia="Palatino Linotype" w:hAnsi="Palatino Linotype" w:cs="Palatino Linotype"/>
          <w:sz w:val="24"/>
          <w:szCs w:val="24"/>
        </w:rPr>
      </w:pPr>
    </w:p>
    <w:p w:rsidR="001B43D8" w:rsidRPr="001E1607" w:rsidRDefault="00E07C65">
      <w:pPr>
        <w:spacing w:after="0" w:line="360" w:lineRule="auto"/>
        <w:ind w:right="-7"/>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ello, cabe precisar que de ser el caso, de que los servidores públicos se encuentren trabajando modalidad en línea, además de que es información que no fue solicitada en principio por el Particular, también lo es que actualiza la causal de clasificación prevista en la fracción I del artículo 143 de la Ley en la materia, por lo que, no puede ser proporcionado al Particular, en atención a lo siguiente: </w:t>
      </w:r>
    </w:p>
    <w:p w:rsidR="001B43D8" w:rsidRPr="001E1607" w:rsidRDefault="001B43D8">
      <w:pPr>
        <w:spacing w:after="0" w:line="360" w:lineRule="auto"/>
        <w:ind w:right="-7"/>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right="-7"/>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rPr>
        <w:t>Domicilio particular.</w:t>
      </w:r>
      <w:r w:rsidRPr="001E1607">
        <w:rPr>
          <w:rFonts w:ascii="Palatino Linotype" w:eastAsia="Palatino Linotype" w:hAnsi="Palatino Linotype" w:cs="Palatino Linotype"/>
        </w:rPr>
        <w:t xml:space="preserve"> De acuerdo a lo señalado en los artículos 2.3 y 2.5 del Código Civil del Estado de México, el domicilio es un atributo de la personalidad y un derecho de las personas; además que tiene como propósito que una persona pueda establecerse temporal o permanentemente en un lugar determinado, para habitar, establecer su centro de trabajo o negocios. </w:t>
      </w:r>
    </w:p>
    <w:p w:rsidR="001B43D8" w:rsidRPr="001E1607" w:rsidRDefault="00E07C65">
      <w:pPr>
        <w:pBdr>
          <w:top w:val="nil"/>
          <w:left w:val="nil"/>
          <w:bottom w:val="nil"/>
          <w:right w:val="nil"/>
          <w:between w:val="nil"/>
        </w:pBdr>
        <w:spacing w:after="0" w:line="360" w:lineRule="auto"/>
        <w:ind w:left="786" w:right="-7"/>
        <w:jc w:val="both"/>
        <w:rPr>
          <w:rFonts w:ascii="Palatino Linotype" w:eastAsia="Palatino Linotype" w:hAnsi="Palatino Linotype" w:cs="Palatino Linotype"/>
        </w:rPr>
      </w:pPr>
      <w:r w:rsidRPr="001E1607">
        <w:rPr>
          <w:rFonts w:ascii="Palatino Linotype" w:eastAsia="Palatino Linotype" w:hAnsi="Palatino Linotype" w:cs="Palatino Linotype"/>
        </w:rPr>
        <w:t>De la misma manera, lo establece el artículo 29 del Código Civil Federal, al precisar que el domicilio de personas físicas</w:t>
      </w:r>
      <w:r w:rsidRPr="001E1607">
        <w:rPr>
          <w:rFonts w:ascii="Palatino Linotype" w:eastAsia="Palatino Linotype" w:hAnsi="Palatino Linotype" w:cs="Palatino Linotype"/>
          <w:b/>
        </w:rPr>
        <w:t xml:space="preserve">, es el lugar donde residen habitualmente, </w:t>
      </w:r>
      <w:r w:rsidRPr="001E1607">
        <w:rPr>
          <w:rFonts w:ascii="Palatino Linotype" w:eastAsia="Palatino Linotype" w:hAnsi="Palatino Linotype" w:cs="Palatino Linotype"/>
        </w:rPr>
        <w:t>el lugar del centro principal de sus negocios, donde residan o el lugar donde se encuentren, por lo que, proporcionar dicha información vulnera la esfera privada de su intimidad y la de su familia y, por tanto, no puede ser proporcionado al actualizar el supuesto de confidencialidad previsto en la fracción I, del artículo 143 de la Ley de Transparencia y Acceso a la Información Pública del Estado de México y Municipios y procede ordenar su entrega.</w:t>
      </w:r>
    </w:p>
    <w:p w:rsidR="001B43D8" w:rsidRPr="001E1607" w:rsidRDefault="001B43D8">
      <w:pPr>
        <w:pBdr>
          <w:top w:val="nil"/>
          <w:left w:val="nil"/>
          <w:bottom w:val="nil"/>
          <w:right w:val="nil"/>
          <w:between w:val="nil"/>
        </w:pBdr>
        <w:spacing w:after="0" w:line="360" w:lineRule="auto"/>
        <w:ind w:left="786" w:right="-7"/>
        <w:jc w:val="both"/>
        <w:rPr>
          <w:rFonts w:ascii="Palatino Linotype" w:eastAsia="Palatino Linotype" w:hAnsi="Palatino Linotype" w:cs="Palatino Linotype"/>
          <w:sz w:val="24"/>
          <w:szCs w:val="24"/>
        </w:rPr>
      </w:pPr>
    </w:p>
    <w:p w:rsidR="001B43D8" w:rsidRPr="001E1607" w:rsidRDefault="00E07C65">
      <w:pPr>
        <w:spacing w:after="0" w:line="360" w:lineRule="auto"/>
        <w:ind w:right="-93"/>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último, en cuanto hace a las manifestaciones vertidas en el Recurso de Revisión relacionadas con la </w:t>
      </w:r>
      <w:r w:rsidRPr="001E1607">
        <w:rPr>
          <w:rFonts w:ascii="Palatino Linotype" w:eastAsia="Palatino Linotype" w:hAnsi="Palatino Linotype" w:cs="Palatino Linotype"/>
          <w:i/>
          <w:sz w:val="24"/>
          <w:szCs w:val="24"/>
        </w:rPr>
        <w:t>“…falsedad con las que conduce su actuar…”</w:t>
      </w:r>
      <w:r w:rsidRPr="001E1607">
        <w:rPr>
          <w:rFonts w:ascii="Palatino Linotype" w:eastAsia="Palatino Linotype" w:hAnsi="Palatino Linotype" w:cs="Palatino Linotype"/>
          <w:sz w:val="24"/>
          <w:szCs w:val="24"/>
        </w:rPr>
        <w:t xml:space="preserve"> del Sujeto Obligado, es de mencionar que son apreciaciones personales del Particular, que no pueden ser atendidas a través de esta vía.</w:t>
      </w:r>
    </w:p>
    <w:p w:rsidR="001B43D8" w:rsidRPr="001E1607" w:rsidRDefault="001B43D8">
      <w:pPr>
        <w:spacing w:after="0" w:line="360" w:lineRule="auto"/>
        <w:ind w:right="-93"/>
        <w:jc w:val="both"/>
        <w:rPr>
          <w:rFonts w:ascii="Palatino Linotype" w:eastAsia="Palatino Linotype" w:hAnsi="Palatino Linotype" w:cs="Palatino Linotype"/>
          <w:sz w:val="24"/>
          <w:szCs w:val="24"/>
        </w:rPr>
      </w:pPr>
    </w:p>
    <w:p w:rsidR="001B43D8" w:rsidRPr="001E1607" w:rsidRDefault="00E07C65">
      <w:pPr>
        <w:spacing w:after="0" w:line="360" w:lineRule="auto"/>
        <w:ind w:right="-7"/>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todo lo dicho, y toda vez que el Sujeto Obligado, nuevamente no observó lo que dispone el artículo 161 de la Ley en la materia; resulta procedente ordenar, de ser el caso, en versión pública, la entrega del documento donde conste el nombre del personal adscrito a cada unidad administrativa referida en la solicitud de información, actualizado al dieciocho de abril de dos mil veintidós.</w:t>
      </w:r>
    </w:p>
    <w:p w:rsidR="001B43D8" w:rsidRPr="001E1607" w:rsidRDefault="001B43D8">
      <w:pPr>
        <w:spacing w:after="0" w:line="360" w:lineRule="auto"/>
        <w:ind w:right="-7"/>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Recurso de Revisión 09977/INFOEM/IP/RR/2022.</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sz w:val="24"/>
          <w:szCs w:val="24"/>
        </w:rPr>
        <w:t xml:space="preserve">Respecto a este, es de recordar que la pretensión del Particular es obtener la </w:t>
      </w:r>
      <w:r w:rsidRPr="001E1607">
        <w:rPr>
          <w:rFonts w:ascii="Palatino Linotype" w:eastAsia="Palatino Linotype" w:hAnsi="Palatino Linotype" w:cs="Palatino Linotype"/>
          <w:b/>
          <w:sz w:val="24"/>
          <w:szCs w:val="24"/>
        </w:rPr>
        <w:t xml:space="preserve">versión pública de los oficios de comisión, nombramiento temporal o de cambio de adscripción de los servidores públicos adscritos a las diversas unidades administrativas referidas en la solicitud de información. </w:t>
      </w:r>
    </w:p>
    <w:p w:rsidR="001B43D8" w:rsidRPr="001E1607" w:rsidRDefault="001B43D8">
      <w:pPr>
        <w:spacing w:after="0" w:line="360" w:lineRule="auto"/>
        <w:ind w:right="49"/>
        <w:jc w:val="both"/>
        <w:rPr>
          <w:rFonts w:ascii="Palatino Linotype" w:eastAsia="Palatino Linotype" w:hAnsi="Palatino Linotype" w:cs="Palatino Linotype"/>
          <w:b/>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lo que, en respuesta el Sujeto Obligado proporcionó un oficio de fecha veintiocho de abril de dos mil veintidós, signado por el Titular de Apoyo Administrativo, mediante el cual informa al actuario adscrito a la Dirección Regional de Conciliación Laboral de Valle de Toluca que se le comisiona de manera temporal a la Dirección Regional de Conciliación Laboral Valle de México Zona Tlalnepantla, como se advierte a continuación:</w:t>
      </w:r>
    </w:p>
    <w:p w:rsidR="001B43D8" w:rsidRPr="001E1607" w:rsidRDefault="001B43D8">
      <w:pPr>
        <w:spacing w:after="0" w:line="360" w:lineRule="auto"/>
        <w:ind w:right="49"/>
        <w:jc w:val="both"/>
        <w:rPr>
          <w:rFonts w:ascii="Palatino Linotype" w:eastAsia="Palatino Linotype" w:hAnsi="Palatino Linotype" w:cs="Palatino Linotype"/>
          <w:sz w:val="8"/>
          <w:szCs w:val="8"/>
        </w:rPr>
      </w:pPr>
    </w:p>
    <w:p w:rsidR="001B43D8" w:rsidRPr="001E1607" w:rsidRDefault="00E07C65">
      <w:pPr>
        <w:spacing w:after="0" w:line="360" w:lineRule="auto"/>
        <w:ind w:right="49"/>
        <w:jc w:val="center"/>
        <w:rPr>
          <w:rFonts w:ascii="Palatino Linotype" w:eastAsia="Palatino Linotype" w:hAnsi="Palatino Linotype" w:cs="Palatino Linotype"/>
          <w:sz w:val="24"/>
          <w:szCs w:val="24"/>
        </w:rPr>
      </w:pPr>
      <w:r w:rsidRPr="001E1607">
        <w:rPr>
          <w:rFonts w:ascii="Palatino Linotype" w:eastAsia="Palatino Linotype" w:hAnsi="Palatino Linotype" w:cs="Palatino Linotype"/>
          <w:noProof/>
          <w:sz w:val="24"/>
          <w:szCs w:val="24"/>
        </w:rPr>
        <w:drawing>
          <wp:inline distT="0" distB="0" distL="0" distR="0">
            <wp:extent cx="3862773" cy="4624446"/>
            <wp:effectExtent l="0" t="0" r="0" b="0"/>
            <wp:docPr id="31"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22"/>
                    <a:srcRect/>
                    <a:stretch>
                      <a:fillRect/>
                    </a:stretch>
                  </pic:blipFill>
                  <pic:spPr>
                    <a:xfrm>
                      <a:off x="0" y="0"/>
                      <a:ext cx="3862773" cy="4624446"/>
                    </a:xfrm>
                    <a:prstGeom prst="rect">
                      <a:avLst/>
                    </a:prstGeom>
                    <a:ln/>
                  </pic:spPr>
                </pic:pic>
              </a:graphicData>
            </a:graphic>
          </wp:inline>
        </w:drawing>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Por lo que, el Particular se inconformó arguyendo que: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left="567"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a. La información proporcionada no corresponde con la realidad. </w:t>
      </w:r>
    </w:p>
    <w:p w:rsidR="001B43D8" w:rsidRPr="001E1607" w:rsidRDefault="00E07C65">
      <w:pPr>
        <w:spacing w:after="0" w:line="360" w:lineRule="auto"/>
        <w:ind w:left="567" w:right="49"/>
        <w:jc w:val="both"/>
        <w:rPr>
          <w:rFonts w:ascii="Palatino Linotype" w:eastAsia="Palatino Linotype" w:hAnsi="Palatino Linotype" w:cs="Palatino Linotype"/>
        </w:rPr>
      </w:pPr>
      <w:r w:rsidRPr="001E1607">
        <w:rPr>
          <w:rFonts w:ascii="Palatino Linotype" w:eastAsia="Palatino Linotype" w:hAnsi="Palatino Linotype" w:cs="Palatino Linotype"/>
        </w:rPr>
        <w:t xml:space="preserve">b. Que el sujeto obligado en su respuesta a la solicitud de información pública, con folio 00034/CCLEM/IP/2022, de fecha 18 de abril del 2022, emitida el día 09 de mayo de 2022, se observa que el servidor público Cardona Gámez Francisco Xavier, se encuentra trabajando desde casa, lo mismo ocurre con Lara Loranca Tomas y Luna Lara Lizbeth, que se encuentra en la misma hoja, los cuales debían contar con un oficio comisión o habilitación para ello, pero al no haberla exhibido el sujeto obligado en la respuesta que presenta ni en su anexo 1, </w:t>
      </w:r>
      <w:r w:rsidRPr="001E1607">
        <w:rPr>
          <w:rFonts w:ascii="Palatino Linotype" w:eastAsia="Palatino Linotype" w:hAnsi="Palatino Linotype" w:cs="Palatino Linotype"/>
          <w:b/>
          <w:u w:val="single"/>
        </w:rPr>
        <w:t>la información está incompleta o está ocultando información</w:t>
      </w:r>
      <w:r w:rsidRPr="001E1607">
        <w:rPr>
          <w:rFonts w:ascii="Palatino Linotype" w:eastAsia="Palatino Linotype" w:hAnsi="Palatino Linotype" w:cs="Palatino Linotype"/>
        </w:rPr>
        <w:t>.</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ello, en principio es de destacar que en cuanto hace a las manifestaciones vertidas en el Recurso de Revisión relacionadas con la </w:t>
      </w:r>
      <w:r w:rsidRPr="001E1607">
        <w:rPr>
          <w:rFonts w:ascii="Palatino Linotype" w:eastAsia="Palatino Linotype" w:hAnsi="Palatino Linotype" w:cs="Palatino Linotype"/>
          <w:i/>
          <w:sz w:val="24"/>
          <w:szCs w:val="24"/>
        </w:rPr>
        <w:t>“…dicha información no corresponde a la realidad…”</w:t>
      </w:r>
      <w:r w:rsidRPr="001E1607">
        <w:rPr>
          <w:rFonts w:ascii="Palatino Linotype" w:eastAsia="Palatino Linotype" w:hAnsi="Palatino Linotype" w:cs="Palatino Linotype"/>
          <w:sz w:val="24"/>
          <w:szCs w:val="24"/>
        </w:rPr>
        <w:t xml:space="preserve">, es de mencionar que son apreciaciones personales del Particular que no pueden ser atendidas a través de esta vía.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otro lado, toda vez que el Particular no precisó temporalidad de la información que desea obtener, en atención a lo que establece el artículo 13 de la Ley de Transparencia y Acceso a la Información Pública del Estado de México y Municipios y, en aras de salvaguardar el correcto ejercicio del derecho de acceso a la información pública y, en aplicación de lo que establece el Criterio 03/19 emitido por el Instituto Nacional de Transparencia, Acceso a la Información y Protección de Datos Personales, que a la literalidad establece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 xml:space="preserve">Periodo de búsqueda de la información. </w:t>
      </w:r>
      <w:r w:rsidRPr="001E1607">
        <w:rPr>
          <w:rFonts w:ascii="Palatino Linotype" w:eastAsia="Palatino Linotype" w:hAnsi="Palatino Linotype" w:cs="Palatino Linotype"/>
          <w:i/>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ello, este Organismo Garante determina que la información deberá ser proporcionada del dieciocho de abril de dos mil veintiuno al dieciocho de abril de dos mil veintidós, es decir; los oficios de comisión, nombramiento temporal o de cambio de adscripción de los servidores públicos que se hayan generado del uno de enero a la fecha de la solicitud de información. </w:t>
      </w:r>
    </w:p>
    <w:p w:rsidR="001B43D8" w:rsidRPr="001E1607" w:rsidRDefault="001B43D8">
      <w:pPr>
        <w:spacing w:after="0" w:line="360" w:lineRule="auto"/>
        <w:ind w:right="49"/>
        <w:jc w:val="both"/>
        <w:rPr>
          <w:rFonts w:ascii="Palatino Linotype" w:eastAsia="Palatino Linotype" w:hAnsi="Palatino Linotype" w:cs="Palatino Linotype"/>
          <w:strik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Ahora bien, en atención a las manifestaciones vertidas en el Recurso de Revisión, se indagó en la información que el Sujeto Obligado puso a disposición del Particular en respuesta a la solicitud de información </w:t>
      </w:r>
      <w:r w:rsidRPr="001E1607">
        <w:rPr>
          <w:rFonts w:ascii="Palatino Linotype" w:eastAsia="Palatino Linotype" w:hAnsi="Palatino Linotype" w:cs="Palatino Linotype"/>
          <w:b/>
          <w:sz w:val="24"/>
          <w:szCs w:val="24"/>
        </w:rPr>
        <w:t>00034/CCLEM/IP/2022</w:t>
      </w:r>
      <w:r w:rsidRPr="001E1607">
        <w:rPr>
          <w:rFonts w:ascii="Palatino Linotype" w:eastAsia="Palatino Linotype" w:hAnsi="Palatino Linotype" w:cs="Palatino Linotype"/>
          <w:sz w:val="24"/>
          <w:szCs w:val="24"/>
        </w:rPr>
        <w:t xml:space="preserve">, obteniendo que, en efecto, en meses como febrero y mayo de dos mil veintidós, había servidores públicos que se encontraban laborando en modalidad en línea, de incapacidad o de comisión, por lo que, en el presente caso, el Sujeto Obligado al haber proporcionado un solo documento que diera cuenta de esto, se determina que la información proporcionada es incompleta. </w:t>
      </w:r>
    </w:p>
    <w:p w:rsidR="001B43D8" w:rsidRPr="001E1607" w:rsidRDefault="001B43D8">
      <w:pPr>
        <w:spacing w:after="0" w:line="360" w:lineRule="auto"/>
        <w:ind w:right="49"/>
        <w:jc w:val="both"/>
        <w:rPr>
          <w:rFonts w:ascii="Palatino Linotype" w:eastAsia="Palatino Linotype" w:hAnsi="Palatino Linotype" w:cs="Palatino Linotype"/>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otro lado, cabe señalar que el Particular en su solicitud de información, puntualmente requirió los oficios emitidos por el Centro de Conciliación relativos a comisiones, nombramientos o cambios de adscripción, entendiendo esto como: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Comisión.</w:t>
      </w:r>
      <w:r w:rsidRPr="001E1607">
        <w:rPr>
          <w:rFonts w:ascii="Palatino Linotype" w:eastAsia="Palatino Linotype" w:hAnsi="Palatino Linotype" w:cs="Palatino Linotype"/>
          <w:sz w:val="24"/>
          <w:szCs w:val="24"/>
        </w:rPr>
        <w:t xml:space="preserve"> Conjunto de personas encargadas por la ley, o por una corporación o autoridad, de ejercer unas determinadas competencias permanentes o entender en algún asunto específico. (Española)</w:t>
      </w:r>
    </w:p>
    <w:p w:rsidR="001B43D8" w:rsidRPr="001E1607" w:rsidRDefault="00E07C6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 xml:space="preserve">Nombramiento. </w:t>
      </w:r>
      <w:r w:rsidRPr="001E1607">
        <w:rPr>
          <w:rFonts w:ascii="Palatino Linotype" w:eastAsia="Palatino Linotype" w:hAnsi="Palatino Linotype" w:cs="Palatino Linotype"/>
          <w:sz w:val="24"/>
          <w:szCs w:val="24"/>
        </w:rPr>
        <w:t>Comunicación escrita en que se designa a alguien para un cargo u oficio. (Española)</w:t>
      </w:r>
    </w:p>
    <w:p w:rsidR="001B43D8" w:rsidRPr="001E1607" w:rsidRDefault="00E07C65">
      <w:pPr>
        <w:numPr>
          <w:ilvl w:val="0"/>
          <w:numId w:val="2"/>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Cambio de adscripción.</w:t>
      </w:r>
      <w:r w:rsidRPr="001E1607">
        <w:rPr>
          <w:rFonts w:ascii="Palatino Linotype" w:eastAsia="Palatino Linotype" w:hAnsi="Palatino Linotype" w:cs="Palatino Linotype"/>
          <w:sz w:val="24"/>
          <w:szCs w:val="24"/>
        </w:rPr>
        <w:t xml:space="preserve"> Se entiende por cambio de adscripción, a la modificación del lugar de trabajo de un servidor público, sin afectar sus condiciones de trabajo o los derechos de estos.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lo anterior, el Sujeto Obligado deberá remitir los oficios que den cuenta de lo anterior, respecto de los servidores públicos adscritos a las unidades administrativas, señaladas por el Particular en su solicitud de información, generados del periodo comprendido del dieciocho de abril de dos mil veintiuno al dieciocho de abril de dos mil veintidós.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trike/>
          <w:sz w:val="24"/>
          <w:szCs w:val="24"/>
        </w:rPr>
      </w:pPr>
      <w:r w:rsidRPr="001E1607">
        <w:rPr>
          <w:rFonts w:ascii="Palatino Linotype" w:eastAsia="Palatino Linotype" w:hAnsi="Palatino Linotype" w:cs="Palatino Linotype"/>
          <w:sz w:val="24"/>
          <w:szCs w:val="24"/>
        </w:rPr>
        <w:t xml:space="preserve">Por último, no está por demás señalar que existe la posibilidad de que el Sujeto Obligado no haya generado algún documento que dé cuenta de la autorización a los servidores públicos de trabajar en modalidad en línea, por lo que, el Centro de Conciliación Laboral del Estado de México, únicamente deberá proporcionar la información con la que cuente y obre en sus archivos, de conformidad con lo establecido en el artículo 12 de la Ley de Transparencia y Acceso a la Información  Pública del Estado de México y Municipios.  </w:t>
      </w:r>
    </w:p>
    <w:p w:rsidR="001B43D8" w:rsidRPr="001E1607" w:rsidRDefault="001B43D8">
      <w:pPr>
        <w:spacing w:after="0" w:line="360" w:lineRule="auto"/>
        <w:ind w:right="49"/>
        <w:jc w:val="both"/>
        <w:rPr>
          <w:rFonts w:ascii="Palatino Linotype" w:eastAsia="Palatino Linotype" w:hAnsi="Palatino Linotype" w:cs="Palatino Linotype"/>
          <w:strik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todo lo anterior, este Organismo Garante refiere que los agravios hechos valer por el Solicitante en sus diversos Recursos de Revisión devienen </w:t>
      </w:r>
      <w:r w:rsidRPr="001E1607">
        <w:rPr>
          <w:rFonts w:ascii="Palatino Linotype" w:eastAsia="Palatino Linotype" w:hAnsi="Palatino Linotype" w:cs="Palatino Linotype"/>
          <w:b/>
          <w:sz w:val="24"/>
          <w:szCs w:val="24"/>
        </w:rPr>
        <w:t xml:space="preserve">PARCIALMENTE FUNDADOS </w:t>
      </w:r>
      <w:r w:rsidRPr="001E1607">
        <w:rPr>
          <w:rFonts w:ascii="Palatino Linotype" w:eastAsia="Palatino Linotype" w:hAnsi="Palatino Linotype" w:cs="Palatino Linotype"/>
          <w:sz w:val="24"/>
          <w:szCs w:val="24"/>
        </w:rPr>
        <w:t xml:space="preserve">y, en consecuencia, se determina lo siguiente: </w:t>
      </w:r>
    </w:p>
    <w:p w:rsidR="001B43D8" w:rsidRPr="001E1607" w:rsidRDefault="00E07C65">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Recurso de Revisión </w:t>
      </w:r>
      <w:r w:rsidRPr="001E1607">
        <w:rPr>
          <w:rFonts w:ascii="Palatino Linotype" w:eastAsia="Palatino Linotype" w:hAnsi="Palatino Linotype" w:cs="Palatino Linotype"/>
          <w:b/>
          <w:sz w:val="24"/>
          <w:szCs w:val="24"/>
        </w:rPr>
        <w:t xml:space="preserve">09974/INFOEM/IP/RR/2022. </w:t>
      </w:r>
      <w:r w:rsidRPr="001E1607">
        <w:rPr>
          <w:rFonts w:ascii="Palatino Linotype" w:eastAsia="Palatino Linotype" w:hAnsi="Palatino Linotype" w:cs="Palatino Linotype"/>
          <w:sz w:val="24"/>
          <w:szCs w:val="24"/>
        </w:rPr>
        <w:t xml:space="preserve">Se </w:t>
      </w:r>
      <w:r w:rsidRPr="001E1607">
        <w:rPr>
          <w:rFonts w:ascii="Palatino Linotype" w:eastAsia="Palatino Linotype" w:hAnsi="Palatino Linotype" w:cs="Palatino Linotype"/>
          <w:b/>
          <w:sz w:val="24"/>
          <w:szCs w:val="24"/>
        </w:rPr>
        <w:t xml:space="preserve">MODIFICA </w:t>
      </w:r>
      <w:r w:rsidRPr="001E1607">
        <w:rPr>
          <w:rFonts w:ascii="Palatino Linotype" w:eastAsia="Palatino Linotype" w:hAnsi="Palatino Linotype" w:cs="Palatino Linotype"/>
          <w:sz w:val="24"/>
          <w:szCs w:val="24"/>
        </w:rPr>
        <w:t xml:space="preserve">la respuesta emitida por Sujeto Obligado, y se le </w:t>
      </w:r>
      <w:r w:rsidRPr="001E1607">
        <w:rPr>
          <w:rFonts w:ascii="Palatino Linotype" w:eastAsia="Palatino Linotype" w:hAnsi="Palatino Linotype" w:cs="Palatino Linotype"/>
          <w:b/>
          <w:sz w:val="24"/>
          <w:szCs w:val="24"/>
        </w:rPr>
        <w:t>ORDENA</w:t>
      </w:r>
      <w:r w:rsidRPr="001E1607">
        <w:rPr>
          <w:rFonts w:ascii="Palatino Linotype" w:eastAsia="Palatino Linotype" w:hAnsi="Palatino Linotype" w:cs="Palatino Linotype"/>
          <w:sz w:val="24"/>
          <w:szCs w:val="24"/>
        </w:rPr>
        <w:t xml:space="preserve"> haga entrega, vía Sistema de Acceso a la Información Mexiquense, en versión pública la </w:t>
      </w:r>
      <w:r w:rsidRPr="001E1607">
        <w:rPr>
          <w:rFonts w:ascii="Palatino Linotype" w:eastAsia="Palatino Linotype" w:hAnsi="Palatino Linotype" w:cs="Palatino Linotype"/>
          <w:b/>
          <w:sz w:val="24"/>
          <w:szCs w:val="24"/>
        </w:rPr>
        <w:t xml:space="preserve">Cédula Profesional de la Titular del Órgano Interno de Control, enviada en informe justificado. </w:t>
      </w:r>
    </w:p>
    <w:p w:rsidR="001B43D8" w:rsidRPr="001E1607" w:rsidRDefault="00E07C65">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Recurso de Revisión </w:t>
      </w:r>
      <w:r w:rsidRPr="001E1607">
        <w:rPr>
          <w:rFonts w:ascii="Palatino Linotype" w:eastAsia="Palatino Linotype" w:hAnsi="Palatino Linotype" w:cs="Palatino Linotype"/>
          <w:b/>
          <w:sz w:val="24"/>
          <w:szCs w:val="24"/>
        </w:rPr>
        <w:t xml:space="preserve">09975/INFOEM/IP/RR/2022. </w:t>
      </w:r>
      <w:r w:rsidRPr="001E1607">
        <w:rPr>
          <w:rFonts w:ascii="Palatino Linotype" w:eastAsia="Palatino Linotype" w:hAnsi="Palatino Linotype" w:cs="Palatino Linotype"/>
          <w:sz w:val="24"/>
          <w:szCs w:val="24"/>
        </w:rPr>
        <w:t xml:space="preserve">Se </w:t>
      </w:r>
      <w:r w:rsidRPr="001E1607">
        <w:rPr>
          <w:rFonts w:ascii="Palatino Linotype" w:eastAsia="Palatino Linotype" w:hAnsi="Palatino Linotype" w:cs="Palatino Linotype"/>
          <w:b/>
          <w:sz w:val="24"/>
          <w:szCs w:val="24"/>
        </w:rPr>
        <w:t xml:space="preserve">MODIFICA </w:t>
      </w:r>
      <w:r w:rsidRPr="001E1607">
        <w:rPr>
          <w:rFonts w:ascii="Palatino Linotype" w:eastAsia="Palatino Linotype" w:hAnsi="Palatino Linotype" w:cs="Palatino Linotype"/>
          <w:sz w:val="24"/>
          <w:szCs w:val="24"/>
        </w:rPr>
        <w:t xml:space="preserve">la respuesta emitida por Sujeto Obligado, y se le </w:t>
      </w:r>
      <w:r w:rsidRPr="001E1607">
        <w:rPr>
          <w:rFonts w:ascii="Palatino Linotype" w:eastAsia="Palatino Linotype" w:hAnsi="Palatino Linotype" w:cs="Palatino Linotype"/>
          <w:b/>
          <w:sz w:val="24"/>
          <w:szCs w:val="24"/>
        </w:rPr>
        <w:t>ORDENA</w:t>
      </w:r>
      <w:r w:rsidRPr="001E1607">
        <w:rPr>
          <w:rFonts w:ascii="Palatino Linotype" w:eastAsia="Palatino Linotype" w:hAnsi="Palatino Linotype" w:cs="Palatino Linotype"/>
          <w:sz w:val="24"/>
          <w:szCs w:val="24"/>
        </w:rPr>
        <w:t xml:space="preserve"> haga entrega, vía Sistema de Acceso a la Información Mexiquense, en versión pública, los documentos que del cuenta del número y nombre de las plazas que pertenecen a cada unidad administrativa referidas en la solicitud de información, así como el salario que perciben los servidores adscritos a cada una de ellas, esto, actualizado al dieciocho de abril de dos mil veintidós.</w:t>
      </w:r>
    </w:p>
    <w:p w:rsidR="001B43D8" w:rsidRPr="001E1607" w:rsidRDefault="00E07C65">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 xml:space="preserve"> </w:t>
      </w:r>
      <w:r w:rsidRPr="001E1607">
        <w:rPr>
          <w:rFonts w:ascii="Palatino Linotype" w:eastAsia="Palatino Linotype" w:hAnsi="Palatino Linotype" w:cs="Palatino Linotype"/>
          <w:sz w:val="24"/>
          <w:szCs w:val="24"/>
        </w:rPr>
        <w:t xml:space="preserve">Recurso de Revisión </w:t>
      </w:r>
      <w:r w:rsidRPr="001E1607">
        <w:rPr>
          <w:rFonts w:ascii="Palatino Linotype" w:eastAsia="Palatino Linotype" w:hAnsi="Palatino Linotype" w:cs="Palatino Linotype"/>
          <w:b/>
          <w:sz w:val="24"/>
          <w:szCs w:val="24"/>
        </w:rPr>
        <w:t xml:space="preserve">09976/INFOEM/IP/RR/2022. </w:t>
      </w:r>
      <w:r w:rsidRPr="001E1607">
        <w:rPr>
          <w:rFonts w:ascii="Palatino Linotype" w:eastAsia="Palatino Linotype" w:hAnsi="Palatino Linotype" w:cs="Palatino Linotype"/>
          <w:sz w:val="24"/>
          <w:szCs w:val="24"/>
        </w:rPr>
        <w:t xml:space="preserve">Se </w:t>
      </w:r>
      <w:r w:rsidRPr="001E1607">
        <w:rPr>
          <w:rFonts w:ascii="Palatino Linotype" w:eastAsia="Palatino Linotype" w:hAnsi="Palatino Linotype" w:cs="Palatino Linotype"/>
          <w:b/>
          <w:sz w:val="24"/>
          <w:szCs w:val="24"/>
        </w:rPr>
        <w:t xml:space="preserve">MODIFICA </w:t>
      </w:r>
      <w:r w:rsidRPr="001E1607">
        <w:rPr>
          <w:rFonts w:ascii="Palatino Linotype" w:eastAsia="Palatino Linotype" w:hAnsi="Palatino Linotype" w:cs="Palatino Linotype"/>
          <w:sz w:val="24"/>
          <w:szCs w:val="24"/>
        </w:rPr>
        <w:t xml:space="preserve">la respuesta emitida por Sujeto Obligado, y se le </w:t>
      </w:r>
      <w:r w:rsidRPr="001E1607">
        <w:rPr>
          <w:rFonts w:ascii="Palatino Linotype" w:eastAsia="Palatino Linotype" w:hAnsi="Palatino Linotype" w:cs="Palatino Linotype"/>
          <w:b/>
          <w:sz w:val="24"/>
          <w:szCs w:val="24"/>
        </w:rPr>
        <w:t>ORDENA</w:t>
      </w:r>
      <w:r w:rsidRPr="001E1607">
        <w:rPr>
          <w:rFonts w:ascii="Palatino Linotype" w:eastAsia="Palatino Linotype" w:hAnsi="Palatino Linotype" w:cs="Palatino Linotype"/>
          <w:sz w:val="24"/>
          <w:szCs w:val="24"/>
        </w:rPr>
        <w:t xml:space="preserve"> haga entrega, vía Sistema de Acceso a la Información Mexiquense, en versión pública, los documentos donde conste el nombre del personal adscrito a las unidades administrativas referidas en la solicitud de información, actualizado al dieciocho de abril de dos mil veintidós. </w:t>
      </w:r>
    </w:p>
    <w:p w:rsidR="001B43D8" w:rsidRPr="001E1607" w:rsidRDefault="00E07C65">
      <w:pPr>
        <w:numPr>
          <w:ilvl w:val="0"/>
          <w:numId w:val="1"/>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 xml:space="preserve"> </w:t>
      </w:r>
      <w:r w:rsidRPr="001E1607">
        <w:rPr>
          <w:rFonts w:ascii="Palatino Linotype" w:eastAsia="Palatino Linotype" w:hAnsi="Palatino Linotype" w:cs="Palatino Linotype"/>
          <w:sz w:val="24"/>
          <w:szCs w:val="24"/>
        </w:rPr>
        <w:t xml:space="preserve">Recurso de Revisión </w:t>
      </w:r>
      <w:r w:rsidRPr="001E1607">
        <w:rPr>
          <w:rFonts w:ascii="Palatino Linotype" w:eastAsia="Palatino Linotype" w:hAnsi="Palatino Linotype" w:cs="Palatino Linotype"/>
          <w:b/>
          <w:sz w:val="24"/>
          <w:szCs w:val="24"/>
        </w:rPr>
        <w:t xml:space="preserve">09977/INFOEM/IP/RR/2022. </w:t>
      </w:r>
      <w:r w:rsidRPr="001E1607">
        <w:rPr>
          <w:rFonts w:ascii="Palatino Linotype" w:eastAsia="Palatino Linotype" w:hAnsi="Palatino Linotype" w:cs="Palatino Linotype"/>
          <w:sz w:val="24"/>
          <w:szCs w:val="24"/>
        </w:rPr>
        <w:t xml:space="preserve">Se </w:t>
      </w:r>
      <w:r w:rsidRPr="001E1607">
        <w:rPr>
          <w:rFonts w:ascii="Palatino Linotype" w:eastAsia="Palatino Linotype" w:hAnsi="Palatino Linotype" w:cs="Palatino Linotype"/>
          <w:b/>
          <w:sz w:val="24"/>
          <w:szCs w:val="24"/>
        </w:rPr>
        <w:t xml:space="preserve">MODIFICA </w:t>
      </w:r>
      <w:r w:rsidRPr="001E1607">
        <w:rPr>
          <w:rFonts w:ascii="Palatino Linotype" w:eastAsia="Palatino Linotype" w:hAnsi="Palatino Linotype" w:cs="Palatino Linotype"/>
          <w:sz w:val="24"/>
          <w:szCs w:val="24"/>
        </w:rPr>
        <w:t xml:space="preserve">la respuesta emitida por Sujeto Obligado, y se le </w:t>
      </w:r>
      <w:r w:rsidRPr="001E1607">
        <w:rPr>
          <w:rFonts w:ascii="Palatino Linotype" w:eastAsia="Palatino Linotype" w:hAnsi="Palatino Linotype" w:cs="Palatino Linotype"/>
          <w:b/>
          <w:sz w:val="24"/>
          <w:szCs w:val="24"/>
        </w:rPr>
        <w:t>ORDENA</w:t>
      </w:r>
      <w:r w:rsidRPr="001E1607">
        <w:rPr>
          <w:rFonts w:ascii="Palatino Linotype" w:eastAsia="Palatino Linotype" w:hAnsi="Palatino Linotype" w:cs="Palatino Linotype"/>
          <w:sz w:val="24"/>
          <w:szCs w:val="24"/>
        </w:rPr>
        <w:t xml:space="preserve"> haga entrega, vía Sistema de Acceso a la Información Mexiquense, en versión pública, de los documentos donde consten las comisiones, nombramientos temporales o cambio de adscripción de los servidores públicos adscritos a las unidades administrativas señalas por el Particular en su solicitud de información, generados del dieciocho de abril de dos mil veintiuno al dieciocho de abril de dos mil veintidós.</w:t>
      </w:r>
    </w:p>
    <w:p w:rsidR="001B43D8" w:rsidRPr="001E1607" w:rsidRDefault="001B43D8">
      <w:pPr>
        <w:pBdr>
          <w:top w:val="nil"/>
          <w:left w:val="nil"/>
          <w:bottom w:val="nil"/>
          <w:right w:val="nil"/>
          <w:between w:val="nil"/>
        </w:pBdr>
        <w:spacing w:after="0" w:line="360" w:lineRule="auto"/>
        <w:ind w:left="720"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Quinto. De la versión pública.</w:t>
      </w:r>
      <w:r w:rsidRPr="001E1607">
        <w:rPr>
          <w:rFonts w:ascii="Palatino Linotype" w:eastAsia="Palatino Linotype" w:hAnsi="Palatino Linotype" w:cs="Palatino Linotype"/>
          <w:sz w:val="24"/>
          <w:szCs w:val="24"/>
        </w:rPr>
        <w:t xml:space="preserve"> En atención a la documental que se determina ordenar, como se previó existe información que puede ser considerada confidencial, como la Clave Única de Registro de Población, cuyo acceso debe ser restringido al momento de elaborar la versión pública correspondiente.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En atención a ello, es conveniente referir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sz w:val="24"/>
          <w:szCs w:val="24"/>
        </w:rPr>
        <w:t xml:space="preserve"> </w:t>
      </w:r>
      <w:r w:rsidRPr="001E1607">
        <w:rPr>
          <w:rFonts w:ascii="Palatino Linotype" w:eastAsia="Palatino Linotype" w:hAnsi="Palatino Linotype" w:cs="Palatino Linotype"/>
          <w:b/>
          <w:i/>
        </w:rPr>
        <w:t>Artículo 143.</w:t>
      </w:r>
      <w:r w:rsidRPr="001E1607">
        <w:rPr>
          <w:rFonts w:ascii="Palatino Linotype" w:eastAsia="Palatino Linotype" w:hAnsi="Palatino Linotype" w:cs="Palatino Linotype"/>
          <w:i/>
        </w:rPr>
        <w:t xml:space="preserve"> Para los efectos de esta Ley se considera información confidencial, la clasificada como tal, de manera permanente, por su naturaleza, cuando:</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I.</w:t>
      </w:r>
      <w:r w:rsidRPr="001E1607">
        <w:rPr>
          <w:rFonts w:ascii="Palatino Linotype" w:eastAsia="Palatino Linotype" w:hAnsi="Palatino Linotype" w:cs="Palatino Linotype"/>
          <w:i/>
        </w:rPr>
        <w:tab/>
        <w:t>Se refiera a la información privada y los datos personales concernientes a una persona física o jurídico colectiva identificada o identificable…</w:t>
      </w:r>
    </w:p>
    <w:p w:rsidR="001B43D8" w:rsidRPr="001E1607" w:rsidRDefault="001B43D8">
      <w:pPr>
        <w:spacing w:after="0" w:line="276" w:lineRule="auto"/>
        <w:ind w:left="567" w:right="560"/>
        <w:jc w:val="both"/>
        <w:rPr>
          <w:rFonts w:ascii="Palatino Linotype" w:eastAsia="Palatino Linotype" w:hAnsi="Palatino Linotype" w:cs="Palatino Linotype"/>
          <w:i/>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Artículo 49.</w:t>
      </w:r>
      <w:r w:rsidRPr="001E1607">
        <w:rPr>
          <w:rFonts w:ascii="Palatino Linotype" w:eastAsia="Palatino Linotype" w:hAnsi="Palatino Linotype" w:cs="Palatino Linotype"/>
          <w:i/>
        </w:rPr>
        <w:t xml:space="preserve"> Los Comités de Transparencia tendrán las siguientes atribuciones: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VIII. Aprobar, modificar o revocar la clasificación de la información</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1B43D8">
      <w:pPr>
        <w:spacing w:after="0" w:line="276" w:lineRule="auto"/>
        <w:ind w:left="567" w:right="560"/>
        <w:jc w:val="both"/>
        <w:rPr>
          <w:rFonts w:ascii="Palatino Linotype" w:eastAsia="Palatino Linotype" w:hAnsi="Palatino Linotype" w:cs="Palatino Linotype"/>
          <w:i/>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Artículo 53.</w:t>
      </w:r>
      <w:r w:rsidRPr="001E1607">
        <w:rPr>
          <w:rFonts w:ascii="Palatino Linotype" w:eastAsia="Palatino Linotype" w:hAnsi="Palatino Linotype" w:cs="Palatino Linotype"/>
          <w:i/>
        </w:rPr>
        <w:t xml:space="preserve"> Las Unidades de Transparencia tendrán las siguientes funciones: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X. Presentar ante el Comité, el proyecto de clasificación de información…” </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1B43D8">
      <w:pPr>
        <w:spacing w:after="0" w:line="276" w:lineRule="auto"/>
        <w:ind w:left="567" w:right="560"/>
        <w:jc w:val="both"/>
        <w:rPr>
          <w:rFonts w:ascii="Palatino Linotype" w:eastAsia="Palatino Linotype" w:hAnsi="Palatino Linotype" w:cs="Palatino Linotype"/>
          <w:i/>
        </w:rPr>
      </w:pP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Artículo 59.</w:t>
      </w:r>
      <w:r w:rsidRPr="001E1607">
        <w:rPr>
          <w:rFonts w:ascii="Palatino Linotype" w:eastAsia="Palatino Linotype" w:hAnsi="Palatino Linotype" w:cs="Palatino Linotype"/>
          <w:i/>
        </w:rPr>
        <w:t xml:space="preserve"> Los servidores públicos habilitados tendrán las funciones siguientes:</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V. Integrar y presentar al responsable de la Unidad de Transparencia la propuesta de clasificación de información, la cual tendrá los fundamentos y argumentos en que se basa dicha propuesta</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w:t>
      </w:r>
    </w:p>
    <w:p w:rsidR="001B43D8" w:rsidRPr="001E1607" w:rsidRDefault="00E07C65">
      <w:pPr>
        <w:spacing w:after="0" w:line="276"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i/>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left="567" w:right="560"/>
        <w:jc w:val="both"/>
        <w:rPr>
          <w:rFonts w:ascii="Palatino Linotype" w:eastAsia="Palatino Linotype" w:hAnsi="Palatino Linotype" w:cs="Palatino Linotype"/>
          <w:i/>
        </w:rPr>
      </w:pPr>
      <w:r w:rsidRPr="001E1607">
        <w:rPr>
          <w:rFonts w:ascii="Palatino Linotype" w:eastAsia="Palatino Linotype" w:hAnsi="Palatino Linotype" w:cs="Palatino Linotype"/>
          <w:b/>
          <w:i/>
        </w:rPr>
        <w:t>Artículo 149.</w:t>
      </w:r>
      <w:r w:rsidRPr="001E1607">
        <w:rPr>
          <w:rFonts w:ascii="Palatino Linotype" w:eastAsia="Palatino Linotype" w:hAnsi="Palatino Linotype" w:cs="Palatino Linotype"/>
          <w:i/>
        </w:rPr>
        <w:t xml:space="preserve"> El acuerdo que clasifique la información como confidencial deberá contener un razonamiento lógico en el que demuestre que la información se encuentra en alguna o algunas de las hipótesis previstas en la presente Ley.</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 </w:t>
      </w: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Asimismo, deberá observar los numerales Quincuagésimo tercero y Quincuagésimo quinto de los Lineamientos Generales en Materia de Clasificación y Desclasificación de la Información supraindicados, que establecen los formatos para la clasificación parcial y total de los documentos, conforme a lo siguiente: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tbl>
      <w:tblPr>
        <w:tblStyle w:val="a"/>
        <w:tblW w:w="9049"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86"/>
        <w:gridCol w:w="2848"/>
        <w:gridCol w:w="1501"/>
        <w:gridCol w:w="3314"/>
      </w:tblGrid>
      <w:tr w:rsidR="001E1607" w:rsidRPr="001E1607">
        <w:tc>
          <w:tcPr>
            <w:tcW w:w="4234" w:type="dxa"/>
            <w:gridSpan w:val="2"/>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Parcial</w:t>
            </w:r>
          </w:p>
        </w:tc>
        <w:tc>
          <w:tcPr>
            <w:tcW w:w="4815" w:type="dxa"/>
            <w:gridSpan w:val="2"/>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Total</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Concepto</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Dónde</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Concepto</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Dónde</w:t>
            </w:r>
          </w:p>
        </w:tc>
      </w:tr>
      <w:tr w:rsidR="001E1607" w:rsidRPr="001E1607">
        <w:tc>
          <w:tcPr>
            <w:tcW w:w="9049" w:type="dxa"/>
            <w:gridSpan w:val="4"/>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Sello oficial o logotipo del sujeto obligado</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Fecha de clasificación</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Fecha de clasificación</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Área</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señalará el nombre del área del cual es titular quien clasifica.</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Área</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señalará el nombre del área de la cual es el titular quien clasifica.</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Información reservada</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Reservado</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Leyenda de información RESERVADA.</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Periodo de reserva</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Ampliación del periodo de reserva</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Confidencial</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Ampliación del periodo de reserva</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Fundamento legal</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Confidencial</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Leyenda de información CONFIDENCIAL.</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Rúbrica del titular del área</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Rúbrica autógrafa de quien clasifica.</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Fundamento legal</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señalará el nombre del o de los ordenamientos jurídicos, el o los artículos, fracción(es), párrafo(s) con base en los cuales se sustente la confidencialidad.</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Fecha de desclasificación</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anotará la fecha en que se desclasifica el documento.</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Rúbrica del titular del área</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Rúbrica autógrafa de quien clasifica.</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Rúbrica y cargo del servidor público</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Rúbrica autógrafa de quien desclasifica.</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Fecha de desclasificación</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Se anotará la fecha en que se desclasifica.</w:t>
            </w:r>
          </w:p>
        </w:tc>
      </w:tr>
      <w:tr w:rsidR="001E1607"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Partes o secciones reservadas o confidenciales</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En caso que una vez desclasificado el expediente, subsistanpartes o secciones del mismo reservadas o confidenciales, se señalará este hecho.</w:t>
            </w:r>
          </w:p>
        </w:tc>
      </w:tr>
      <w:tr w:rsidR="001B43D8" w:rsidRPr="001E1607">
        <w:tc>
          <w:tcPr>
            <w:tcW w:w="1386"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 </w:t>
            </w:r>
          </w:p>
        </w:tc>
        <w:tc>
          <w:tcPr>
            <w:tcW w:w="2848"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 </w:t>
            </w:r>
          </w:p>
        </w:tc>
        <w:tc>
          <w:tcPr>
            <w:tcW w:w="1501"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b/>
                <w:sz w:val="18"/>
                <w:szCs w:val="18"/>
              </w:rPr>
              <w:t>Rúbrica y cargo del servidor público</w:t>
            </w:r>
          </w:p>
        </w:tc>
        <w:tc>
          <w:tcPr>
            <w:tcW w:w="3314" w:type="dxa"/>
            <w:tcBorders>
              <w:top w:val="single" w:sz="6" w:space="0" w:color="BFBFBF"/>
              <w:left w:val="single" w:sz="6" w:space="0" w:color="BFBFBF"/>
              <w:bottom w:val="single" w:sz="6" w:space="0" w:color="BFBFBF"/>
              <w:right w:val="single" w:sz="6" w:space="0" w:color="BFBFBF"/>
            </w:tcBorders>
          </w:tcPr>
          <w:p w:rsidR="001B43D8" w:rsidRPr="001E1607" w:rsidRDefault="00E07C65">
            <w:pPr>
              <w:spacing w:line="360" w:lineRule="auto"/>
              <w:jc w:val="both"/>
              <w:rPr>
                <w:rFonts w:ascii="Palatino Linotype" w:eastAsia="Palatino Linotype" w:hAnsi="Palatino Linotype" w:cs="Palatino Linotype"/>
                <w:sz w:val="18"/>
                <w:szCs w:val="18"/>
              </w:rPr>
            </w:pPr>
            <w:r w:rsidRPr="001E1607">
              <w:rPr>
                <w:rFonts w:ascii="Palatino Linotype" w:eastAsia="Palatino Linotype" w:hAnsi="Palatino Linotype" w:cs="Palatino Linotype"/>
                <w:sz w:val="18"/>
                <w:szCs w:val="18"/>
              </w:rPr>
              <w:t>Rúbrica autógrafa de quien desclasifica.</w:t>
            </w:r>
          </w:p>
        </w:tc>
      </w:tr>
    </w:tbl>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Sexto. De la vista a la Dirección General Jurídica y de Verificación</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Por último, cabe destacar que los sujetos obligados se encuentran constreñidos a poner a disposición del público diversa información de interés, de manera permanente y por tanto deberán mantenerla actualizada.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el presente caso, el Sujeto Obligado remitió en respuesta diversas ligas electrónicas que redirigen al Portal de Información Pública de Oficio Mexiquense, sin embargo, de su acceso, se advirtió que la información publicada, no se encuentra actualizada.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En ese sentido, de conformidad con el artículo 23, fracción XIV del Reglamento Interior del Instituto de Transparencia y Acceso a la Información Pública del Estado de México y Municipios, resulta procedente girar vista al Titular de la Dirección General Jurídica y de Verificación, a fin de que determine lo conducente. </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sz w:val="24"/>
          <w:szCs w:val="24"/>
        </w:rPr>
        <w:t xml:space="preserve">Es así como, en mérito de lo expuesto en líneas anteriores, resultan parcialmente fundadas las razones o motivos de inconformidad hechos valer por el </w:t>
      </w:r>
      <w:r w:rsidRPr="001E1607">
        <w:rPr>
          <w:rFonts w:ascii="Palatino Linotype" w:eastAsia="Palatino Linotype" w:hAnsi="Palatino Linotype" w:cs="Palatino Linotype"/>
          <w:b/>
          <w:sz w:val="24"/>
          <w:szCs w:val="24"/>
        </w:rPr>
        <w:t>RECURRENTE</w:t>
      </w:r>
      <w:r w:rsidRPr="001E1607">
        <w:rPr>
          <w:rFonts w:ascii="Palatino Linotype" w:eastAsia="Palatino Linotype" w:hAnsi="Palatino Linotype" w:cs="Palatino Linotype"/>
          <w:sz w:val="24"/>
          <w:szCs w:val="24"/>
        </w:rPr>
        <w:t xml:space="preserve"> dentro de los recursos de revisión </w:t>
      </w:r>
      <w:r w:rsidRPr="001E1607">
        <w:rPr>
          <w:rFonts w:ascii="Palatino Linotype" w:eastAsia="Palatino Linotype" w:hAnsi="Palatino Linotype" w:cs="Palatino Linotype"/>
          <w:b/>
          <w:sz w:val="24"/>
          <w:szCs w:val="24"/>
        </w:rPr>
        <w:t>09974/INFOEM/IP/RR/2022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09975/INFOEM/IP/RR/2022, 09976/INFOEM/IP/RR/2022 y 09977/INFOEM/IP/RR/2022</w:t>
      </w:r>
      <w:r w:rsidRPr="001E1607">
        <w:rPr>
          <w:rFonts w:ascii="Palatino Linotype" w:eastAsia="Palatino Linotype" w:hAnsi="Palatino Linotype" w:cs="Palatino Linotype"/>
          <w:sz w:val="24"/>
          <w:szCs w:val="24"/>
        </w:rPr>
        <w:t xml:space="preserve">; por ello, y con fundamento en la fracción III del numeral 186 de la Ley de Transparencia y Acceso a la Información Pública del Estado de México y Municipios, se </w:t>
      </w:r>
      <w:r w:rsidRPr="001E1607">
        <w:rPr>
          <w:rFonts w:ascii="Palatino Linotype" w:eastAsia="Palatino Linotype" w:hAnsi="Palatino Linotype" w:cs="Palatino Linotype"/>
          <w:b/>
          <w:sz w:val="24"/>
          <w:szCs w:val="24"/>
        </w:rPr>
        <w:t xml:space="preserve">MODIFICA </w:t>
      </w:r>
      <w:r w:rsidRPr="001E1607">
        <w:rPr>
          <w:rFonts w:ascii="Palatino Linotype" w:eastAsia="Palatino Linotype" w:hAnsi="Palatino Linotype" w:cs="Palatino Linotype"/>
          <w:sz w:val="24"/>
          <w:szCs w:val="24"/>
        </w:rPr>
        <w:t xml:space="preserve">la respuesta a las solicitudes de información </w:t>
      </w:r>
      <w:r w:rsidRPr="001E1607">
        <w:rPr>
          <w:rFonts w:ascii="Palatino Linotype" w:eastAsia="Palatino Linotype" w:hAnsi="Palatino Linotype" w:cs="Palatino Linotype"/>
          <w:b/>
          <w:sz w:val="24"/>
          <w:szCs w:val="24"/>
        </w:rPr>
        <w:t>00030/CCLEM/IP/2022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00032/CCLEM/IP/2022, 00033/CCLEM/IP/2022 y 00035/CCLEM/IP/2022.</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center"/>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III.</w:t>
      </w:r>
      <w:r w:rsidRPr="001E1607">
        <w:rPr>
          <w:rFonts w:ascii="Palatino Linotype" w:eastAsia="Palatino Linotype" w:hAnsi="Palatino Linotype" w:cs="Palatino Linotype"/>
          <w:b/>
          <w:sz w:val="24"/>
          <w:szCs w:val="24"/>
        </w:rPr>
        <w:tab/>
        <w:t>R E S U E L V 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Primero.</w:t>
      </w:r>
      <w:r w:rsidRPr="001E1607">
        <w:rPr>
          <w:rFonts w:ascii="Palatino Linotype" w:eastAsia="Palatino Linotype" w:hAnsi="Palatino Linotype" w:cs="Palatino Linotype"/>
          <w:sz w:val="24"/>
          <w:szCs w:val="24"/>
        </w:rPr>
        <w:t xml:space="preserve"> Resultan </w:t>
      </w:r>
      <w:r w:rsidRPr="001E1607">
        <w:rPr>
          <w:rFonts w:ascii="Palatino Linotype" w:eastAsia="Palatino Linotype" w:hAnsi="Palatino Linotype" w:cs="Palatino Linotype"/>
          <w:b/>
          <w:sz w:val="24"/>
          <w:szCs w:val="24"/>
        </w:rPr>
        <w:t>PARCIALMENTE FUNDADOS</w:t>
      </w:r>
      <w:r w:rsidRPr="001E1607">
        <w:rPr>
          <w:rFonts w:ascii="Palatino Linotype" w:eastAsia="Palatino Linotype" w:hAnsi="Palatino Linotype" w:cs="Palatino Linotype"/>
          <w:sz w:val="24"/>
          <w:szCs w:val="24"/>
        </w:rPr>
        <w:t xml:space="preserve"> los motivos de inconformidad hechos valer por el </w:t>
      </w:r>
      <w:r w:rsidRPr="001E1607">
        <w:rPr>
          <w:rFonts w:ascii="Palatino Linotype" w:eastAsia="Palatino Linotype" w:hAnsi="Palatino Linotype" w:cs="Palatino Linotype"/>
          <w:b/>
          <w:sz w:val="24"/>
          <w:szCs w:val="24"/>
        </w:rPr>
        <w:t>RECURRENTE</w:t>
      </w:r>
      <w:r w:rsidRPr="001E1607">
        <w:rPr>
          <w:rFonts w:ascii="Palatino Linotype" w:eastAsia="Palatino Linotype" w:hAnsi="Palatino Linotype" w:cs="Palatino Linotype"/>
          <w:sz w:val="24"/>
          <w:szCs w:val="24"/>
        </w:rPr>
        <w:t xml:space="preserve"> en los Recursos de Revisión </w:t>
      </w:r>
      <w:r w:rsidRPr="001E1607">
        <w:rPr>
          <w:rFonts w:ascii="Palatino Linotype" w:eastAsia="Palatino Linotype" w:hAnsi="Palatino Linotype" w:cs="Palatino Linotype"/>
          <w:b/>
          <w:sz w:val="24"/>
          <w:szCs w:val="24"/>
        </w:rPr>
        <w:t>09974/INFOEM/IP/RR/2022</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09975/INFOEM/IP/RR/2022, 09976/INFOEM/IP/RR/2022 y 09977/INFOEM/IP/RR/2022</w:t>
      </w:r>
      <w:r w:rsidRPr="001E1607">
        <w:rPr>
          <w:rFonts w:ascii="Palatino Linotype" w:eastAsia="Palatino Linotype" w:hAnsi="Palatino Linotype" w:cs="Palatino Linotype"/>
          <w:sz w:val="24"/>
          <w:szCs w:val="24"/>
        </w:rPr>
        <w:t xml:space="preserve">, por lo que, en términos del </w:t>
      </w:r>
      <w:r w:rsidRPr="001E1607">
        <w:rPr>
          <w:rFonts w:ascii="Palatino Linotype" w:eastAsia="Palatino Linotype" w:hAnsi="Palatino Linotype" w:cs="Palatino Linotype"/>
          <w:b/>
          <w:sz w:val="24"/>
          <w:szCs w:val="24"/>
        </w:rPr>
        <w:t>Considerando Cuarto</w:t>
      </w:r>
      <w:r w:rsidRPr="001E1607">
        <w:rPr>
          <w:rFonts w:ascii="Palatino Linotype" w:eastAsia="Palatino Linotype" w:hAnsi="Palatino Linotype" w:cs="Palatino Linotype"/>
          <w:sz w:val="24"/>
          <w:szCs w:val="24"/>
        </w:rPr>
        <w:t xml:space="preserve"> de esta resolución, se </w:t>
      </w:r>
      <w:r w:rsidRPr="001E1607">
        <w:rPr>
          <w:rFonts w:ascii="Palatino Linotype" w:eastAsia="Palatino Linotype" w:hAnsi="Palatino Linotype" w:cs="Palatino Linotype"/>
          <w:b/>
          <w:sz w:val="24"/>
          <w:szCs w:val="24"/>
        </w:rPr>
        <w:t>MODIFICA</w:t>
      </w:r>
      <w:r w:rsidRPr="001E1607">
        <w:rPr>
          <w:rFonts w:ascii="Palatino Linotype" w:eastAsia="Palatino Linotype" w:hAnsi="Palatino Linotype" w:cs="Palatino Linotype"/>
          <w:sz w:val="24"/>
          <w:szCs w:val="24"/>
        </w:rPr>
        <w:t xml:space="preserve"> las respuestas emitidas por 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Segundo</w:t>
      </w:r>
      <w:r w:rsidRPr="001E1607">
        <w:rPr>
          <w:rFonts w:ascii="Palatino Linotype" w:eastAsia="Palatino Linotype" w:hAnsi="Palatino Linotype" w:cs="Palatino Linotype"/>
          <w:sz w:val="24"/>
          <w:szCs w:val="24"/>
        </w:rPr>
        <w:t xml:space="preserve">. Se </w:t>
      </w:r>
      <w:r w:rsidRPr="001E1607">
        <w:rPr>
          <w:rFonts w:ascii="Palatino Linotype" w:eastAsia="Palatino Linotype" w:hAnsi="Palatino Linotype" w:cs="Palatino Linotype"/>
          <w:b/>
          <w:sz w:val="24"/>
          <w:szCs w:val="24"/>
        </w:rPr>
        <w:t>ORDENA</w:t>
      </w:r>
      <w:r w:rsidRPr="001E1607">
        <w:rPr>
          <w:rFonts w:ascii="Palatino Linotype" w:eastAsia="Palatino Linotype" w:hAnsi="Palatino Linotype" w:cs="Palatino Linotype"/>
          <w:sz w:val="24"/>
          <w:szCs w:val="24"/>
        </w:rPr>
        <w:t xml:space="preserve"> al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xml:space="preserve"> a que, en términos del </w:t>
      </w:r>
      <w:r w:rsidRPr="001E1607">
        <w:rPr>
          <w:rFonts w:ascii="Palatino Linotype" w:eastAsia="Palatino Linotype" w:hAnsi="Palatino Linotype" w:cs="Palatino Linotype"/>
          <w:b/>
          <w:sz w:val="24"/>
          <w:szCs w:val="24"/>
        </w:rPr>
        <w:t>Considerando Cuarto y Quinto</w:t>
      </w:r>
      <w:r w:rsidRPr="001E1607">
        <w:rPr>
          <w:rFonts w:ascii="Palatino Linotype" w:eastAsia="Palatino Linotype" w:hAnsi="Palatino Linotype" w:cs="Palatino Linotype"/>
          <w:sz w:val="24"/>
          <w:szCs w:val="24"/>
        </w:rPr>
        <w:t>, haga entrega vía Sistema de Acceso a la Información Mexiquense, de ser el caso, en versión pública, los documentos donde conste lo siguiente:</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 xml:space="preserve">Cédula Profesional de la Titular del Órgano Interno de Control, enviada en informe justificado. </w:t>
      </w:r>
    </w:p>
    <w:p w:rsidR="001B43D8" w:rsidRPr="001E1607" w:rsidRDefault="00E07C65">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 xml:space="preserve">Número y nombre de las plazas que pertenecen a cada unidad administrativa referidas en la solicitud de información, actualizado al dieciocho de abril de dos mil veintidós. </w:t>
      </w:r>
    </w:p>
    <w:p w:rsidR="001B43D8" w:rsidRPr="001E1607" w:rsidRDefault="00E07C65">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Nombre y sueldo de los servidores adscritos a las unidades administrativas referidas en la solicitud de información, actualizado al dieciocho de abril de dos mil veintidós.</w:t>
      </w:r>
    </w:p>
    <w:p w:rsidR="001B43D8" w:rsidRPr="001E1607" w:rsidRDefault="00E07C65">
      <w:pPr>
        <w:numPr>
          <w:ilvl w:val="0"/>
          <w:numId w:val="3"/>
        </w:numPr>
        <w:pBdr>
          <w:top w:val="nil"/>
          <w:left w:val="nil"/>
          <w:bottom w:val="nil"/>
          <w:right w:val="nil"/>
          <w:between w:val="nil"/>
        </w:pBdr>
        <w:spacing w:after="0" w:line="360" w:lineRule="auto"/>
        <w:ind w:right="49"/>
        <w:jc w:val="both"/>
        <w:rPr>
          <w:rFonts w:ascii="Palatino Linotype" w:eastAsia="Palatino Linotype" w:hAnsi="Palatino Linotype" w:cs="Palatino Linotype"/>
          <w:b/>
          <w:sz w:val="24"/>
          <w:szCs w:val="24"/>
        </w:rPr>
      </w:pPr>
      <w:r w:rsidRPr="001E1607">
        <w:rPr>
          <w:rFonts w:ascii="Palatino Linotype" w:eastAsia="Palatino Linotype" w:hAnsi="Palatino Linotype" w:cs="Palatino Linotype"/>
          <w:b/>
          <w:sz w:val="24"/>
          <w:szCs w:val="24"/>
        </w:rPr>
        <w:t>Comisiones, nombramientos temporales o cambio de adscripción de los servidores públicos adscritos a las unidades administrativas referidas en la solicitud de información, del dieciocho de abril de dos mil veintiuno al dieciocho de abril de dos mil veintidós.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De ser procedente, se deberá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Tercero.</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Notifíquese vía SAIMEX</w:t>
      </w:r>
      <w:r w:rsidRPr="001E1607">
        <w:rPr>
          <w:rFonts w:ascii="Palatino Linotype" w:eastAsia="Palatino Linotype" w:hAnsi="Palatino Linotype" w:cs="Palatino Linotype"/>
          <w:sz w:val="24"/>
          <w:szCs w:val="24"/>
        </w:rPr>
        <w:t xml:space="preserve">, al </w:t>
      </w:r>
      <w:r w:rsidRPr="001E1607">
        <w:rPr>
          <w:rFonts w:ascii="Palatino Linotype" w:eastAsia="Palatino Linotype" w:hAnsi="Palatino Linotype" w:cs="Palatino Linotype"/>
          <w:b/>
          <w:sz w:val="24"/>
          <w:szCs w:val="24"/>
        </w:rPr>
        <w:t>Responsable de la Unidad de Transparencia</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del Sujeto Obligado</w:t>
      </w:r>
      <w:r w:rsidRPr="001E1607">
        <w:rPr>
          <w:rFonts w:ascii="Palatino Linotype" w:eastAsia="Palatino Linotype" w:hAnsi="Palatino Linotype" w:cs="Palatino Linotype"/>
          <w:sz w:val="24"/>
          <w:szCs w:val="24"/>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Cuarto.</w:t>
      </w:r>
      <w:r w:rsidRPr="001E1607">
        <w:rPr>
          <w:rFonts w:ascii="Palatino Linotype" w:eastAsia="Palatino Linotype" w:hAnsi="Palatino Linotype" w:cs="Palatino Linotype"/>
          <w:sz w:val="24"/>
          <w:szCs w:val="24"/>
        </w:rPr>
        <w:t xml:space="preserve"> </w:t>
      </w:r>
      <w:r w:rsidRPr="001E1607">
        <w:rPr>
          <w:rFonts w:ascii="Palatino Linotype" w:eastAsia="Palatino Linotype" w:hAnsi="Palatino Linotype" w:cs="Palatino Linotype"/>
          <w:b/>
          <w:sz w:val="24"/>
          <w:szCs w:val="24"/>
        </w:rPr>
        <w:t>Notifíquese vía SAIMEX</w:t>
      </w:r>
      <w:r w:rsidRPr="001E1607">
        <w:rPr>
          <w:rFonts w:ascii="Palatino Linotype" w:eastAsia="Palatino Linotype" w:hAnsi="Palatino Linotype" w:cs="Palatino Linotype"/>
          <w:sz w:val="24"/>
          <w:szCs w:val="24"/>
        </w:rPr>
        <w:t xml:space="preserve"> a la parte </w:t>
      </w:r>
      <w:r w:rsidRPr="001E1607">
        <w:rPr>
          <w:rFonts w:ascii="Palatino Linotype" w:eastAsia="Palatino Linotype" w:hAnsi="Palatino Linotype" w:cs="Palatino Linotype"/>
          <w:b/>
          <w:sz w:val="24"/>
          <w:szCs w:val="24"/>
        </w:rPr>
        <w:t>RECURRENTE</w:t>
      </w:r>
      <w:r w:rsidRPr="001E1607">
        <w:rPr>
          <w:rFonts w:ascii="Palatino Linotype" w:eastAsia="Palatino Linotype" w:hAnsi="Palatino Linotype" w:cs="Palatino Linotype"/>
          <w:sz w:val="24"/>
          <w:szCs w:val="24"/>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Quinto.</w:t>
      </w:r>
      <w:r w:rsidRPr="001E1607">
        <w:rPr>
          <w:rFonts w:ascii="Palatino Linotype" w:eastAsia="Palatino Linotype" w:hAnsi="Palatino Linotype" w:cs="Palatino Linotype"/>
          <w:sz w:val="24"/>
          <w:szCs w:val="24"/>
        </w:rPr>
        <w:t xml:space="preserve"> De conformidad con el artículo 198 de la Ley de Transparencia y Acceso a la Información Pública del Estado de México y Municipios, de considerarlo procedente, el </w:t>
      </w:r>
      <w:r w:rsidRPr="001E1607">
        <w:rPr>
          <w:rFonts w:ascii="Palatino Linotype" w:eastAsia="Palatino Linotype" w:hAnsi="Palatino Linotype" w:cs="Palatino Linotype"/>
          <w:b/>
          <w:sz w:val="24"/>
          <w:szCs w:val="24"/>
        </w:rPr>
        <w:t>SUJETO OBLIGADO</w:t>
      </w:r>
      <w:r w:rsidRPr="001E1607">
        <w:rPr>
          <w:rFonts w:ascii="Palatino Linotype" w:eastAsia="Palatino Linotype" w:hAnsi="Palatino Linotype" w:cs="Palatino Linotype"/>
          <w:sz w:val="24"/>
          <w:szCs w:val="24"/>
        </w:rPr>
        <w:t xml:space="preserve"> de manera fundada y motivada, podrá solicitar una ampliación de plazo para el cumplimiento de la presente resolución.</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E07C65">
      <w:pPr>
        <w:spacing w:after="0" w:line="360" w:lineRule="auto"/>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b/>
          <w:sz w:val="24"/>
          <w:szCs w:val="24"/>
        </w:rPr>
        <w:t>Sexto. GÍRESE</w:t>
      </w:r>
      <w:r w:rsidRPr="001E1607">
        <w:rPr>
          <w:rFonts w:ascii="Palatino Linotype" w:eastAsia="Palatino Linotype" w:hAnsi="Palatino Linotype" w:cs="Palatino Linotype"/>
          <w:sz w:val="24"/>
          <w:szCs w:val="24"/>
        </w:rPr>
        <w:t xml:space="preserve"> oficio al Titular de la Dirección General Jurídica y de Verificación, de conformidad con el artículo 23, fracción XIV del Reglamento Interior del Instituto de Transparencia y Acceso a la Información Pública del Estado de México y Municipios a fin de que determine lo conducente, en términos del </w:t>
      </w:r>
      <w:r w:rsidRPr="001E1607">
        <w:rPr>
          <w:rFonts w:ascii="Palatino Linotype" w:eastAsia="Palatino Linotype" w:hAnsi="Palatino Linotype" w:cs="Palatino Linotype"/>
          <w:b/>
          <w:sz w:val="24"/>
          <w:szCs w:val="24"/>
        </w:rPr>
        <w:t>Considerando Sexto</w:t>
      </w:r>
      <w:r w:rsidRPr="001E1607">
        <w:rPr>
          <w:rFonts w:ascii="Palatino Linotype" w:eastAsia="Palatino Linotype" w:hAnsi="Palatino Linotype" w:cs="Palatino Linotype"/>
          <w:sz w:val="24"/>
          <w:szCs w:val="24"/>
        </w:rPr>
        <w:t xml:space="preserve"> de la presente resolución.</w:t>
      </w: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Default="00E07C65">
      <w:pPr>
        <w:spacing w:after="0" w:line="360" w:lineRule="auto"/>
        <w:ind w:right="49"/>
        <w:jc w:val="both"/>
        <w:rPr>
          <w:rFonts w:ascii="Palatino Linotype" w:eastAsia="Palatino Linotype" w:hAnsi="Palatino Linotype" w:cs="Palatino Linotype"/>
          <w:sz w:val="24"/>
          <w:szCs w:val="24"/>
        </w:rPr>
      </w:pPr>
      <w:r w:rsidRPr="001E1607">
        <w:rPr>
          <w:rFonts w:ascii="Palatino Linotype" w:eastAsia="Palatino Linotype" w:hAnsi="Palatino Linotype" w:cs="Palatino Linotype"/>
          <w:sz w:val="24"/>
          <w:szCs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DE NOVIEMBRE DE DOS MIL VEINTIDÓS, ANTE EL SECRETARIO TÉCNICO DEL PLENO ALEXIS TAPIA RAMÍREZ. </w:t>
      </w:r>
    </w:p>
    <w:p w:rsidR="0034374C" w:rsidRDefault="0034374C">
      <w:pPr>
        <w:spacing w:after="0" w:line="360" w:lineRule="auto"/>
        <w:ind w:right="49"/>
        <w:jc w:val="both"/>
        <w:rPr>
          <w:rFonts w:ascii="Palatino Linotype" w:eastAsia="Palatino Linotype" w:hAnsi="Palatino Linotype" w:cs="Palatino Linotype"/>
          <w:sz w:val="24"/>
          <w:szCs w:val="24"/>
        </w:rPr>
      </w:pPr>
    </w:p>
    <w:p w:rsidR="0034374C" w:rsidRDefault="0034374C">
      <w:pPr>
        <w:spacing w:after="0" w:line="360" w:lineRule="auto"/>
        <w:ind w:right="49"/>
        <w:jc w:val="both"/>
        <w:rPr>
          <w:rFonts w:ascii="Palatino Linotype" w:eastAsia="Palatino Linotype" w:hAnsi="Palatino Linotype" w:cs="Palatino Linotype"/>
          <w:sz w:val="24"/>
          <w:szCs w:val="24"/>
        </w:rPr>
      </w:pPr>
    </w:p>
    <w:p w:rsidR="0034374C" w:rsidRDefault="0034374C">
      <w:pPr>
        <w:spacing w:after="0" w:line="360" w:lineRule="auto"/>
        <w:ind w:right="49"/>
        <w:jc w:val="both"/>
        <w:rPr>
          <w:rFonts w:ascii="Palatino Linotype" w:eastAsia="Palatino Linotype" w:hAnsi="Palatino Linotype" w:cs="Palatino Linotype"/>
          <w:sz w:val="24"/>
          <w:szCs w:val="24"/>
        </w:rPr>
      </w:pPr>
    </w:p>
    <w:p w:rsidR="0034374C" w:rsidRDefault="0034374C">
      <w:pPr>
        <w:spacing w:after="0" w:line="360" w:lineRule="auto"/>
        <w:ind w:right="49"/>
        <w:jc w:val="both"/>
        <w:rPr>
          <w:rFonts w:ascii="Palatino Linotype" w:eastAsia="Palatino Linotype" w:hAnsi="Palatino Linotype" w:cs="Palatino Linotype"/>
          <w:sz w:val="24"/>
          <w:szCs w:val="24"/>
        </w:rPr>
      </w:pPr>
    </w:p>
    <w:p w:rsidR="0034374C" w:rsidRDefault="0034374C">
      <w:pPr>
        <w:spacing w:after="0" w:line="360" w:lineRule="auto"/>
        <w:ind w:right="49"/>
        <w:jc w:val="both"/>
        <w:rPr>
          <w:rFonts w:ascii="Palatino Linotype" w:eastAsia="Palatino Linotype" w:hAnsi="Palatino Linotype" w:cs="Palatino Linotype"/>
          <w:sz w:val="24"/>
          <w:szCs w:val="24"/>
        </w:rPr>
      </w:pPr>
    </w:p>
    <w:p w:rsidR="0034374C" w:rsidRDefault="0034374C">
      <w:pPr>
        <w:spacing w:after="0" w:line="360" w:lineRule="auto"/>
        <w:ind w:right="49"/>
        <w:jc w:val="both"/>
        <w:rPr>
          <w:rFonts w:ascii="Palatino Linotype" w:eastAsia="Palatino Linotype" w:hAnsi="Palatino Linotype" w:cs="Palatino Linotype"/>
          <w:sz w:val="24"/>
          <w:szCs w:val="24"/>
        </w:rPr>
      </w:pPr>
    </w:p>
    <w:p w:rsidR="0034374C" w:rsidRPr="001E1607" w:rsidRDefault="0034374C">
      <w:pPr>
        <w:spacing w:after="0" w:line="360" w:lineRule="auto"/>
        <w:ind w:right="49"/>
        <w:jc w:val="both"/>
        <w:rPr>
          <w:rFonts w:ascii="Palatino Linotype" w:eastAsia="Palatino Linotype" w:hAnsi="Palatino Linotype" w:cs="Palatino Linotype"/>
          <w:sz w:val="24"/>
          <w:szCs w:val="24"/>
        </w:rPr>
      </w:pP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p w:rsidR="001B43D8" w:rsidRPr="001E1607" w:rsidRDefault="001B43D8">
      <w:pPr>
        <w:spacing w:after="0" w:line="360" w:lineRule="auto"/>
        <w:ind w:right="49"/>
        <w:jc w:val="both"/>
        <w:rPr>
          <w:rFonts w:ascii="Palatino Linotype" w:eastAsia="Palatino Linotype" w:hAnsi="Palatino Linotype" w:cs="Palatino Linotype"/>
          <w:sz w:val="24"/>
          <w:szCs w:val="24"/>
        </w:rPr>
      </w:pPr>
    </w:p>
    <w:sectPr w:rsidR="001B43D8" w:rsidRPr="001E1607">
      <w:headerReference w:type="default" r:id="rId23"/>
      <w:footerReference w:type="default" r:id="rId24"/>
      <w:headerReference w:type="first" r:id="rId25"/>
      <w:footerReference w:type="first" r:id="rId2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58BC" w:rsidRDefault="008558BC">
      <w:pPr>
        <w:spacing w:after="0" w:line="240" w:lineRule="auto"/>
      </w:pPr>
      <w:r>
        <w:separator/>
      </w:r>
    </w:p>
  </w:endnote>
  <w:endnote w:type="continuationSeparator" w:id="0">
    <w:p w:rsidR="008558BC" w:rsidRDefault="008558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BC" w:rsidRDefault="008558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36A44">
      <w:rPr>
        <w:b/>
        <w:noProof/>
        <w:color w:val="000000"/>
        <w:sz w:val="24"/>
        <w:szCs w:val="24"/>
      </w:rPr>
      <w:t>73</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36A44">
      <w:rPr>
        <w:b/>
        <w:noProof/>
        <w:color w:val="000000"/>
        <w:sz w:val="24"/>
        <w:szCs w:val="24"/>
      </w:rPr>
      <w:t>74</w:t>
    </w:r>
    <w:r>
      <w:rPr>
        <w:b/>
        <w:color w:val="000000"/>
        <w:sz w:val="24"/>
        <w:szCs w:val="24"/>
      </w:rPr>
      <w:fldChar w:fldCharType="end"/>
    </w:r>
  </w:p>
  <w:p w:rsidR="008558BC" w:rsidRDefault="008558BC">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BC" w:rsidRDefault="008558BC">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E36A44">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E36A44">
      <w:rPr>
        <w:b/>
        <w:noProof/>
        <w:color w:val="000000"/>
        <w:sz w:val="24"/>
        <w:szCs w:val="24"/>
      </w:rPr>
      <w:t>74</w:t>
    </w:r>
    <w:r>
      <w:rPr>
        <w:b/>
        <w:color w:val="000000"/>
        <w:sz w:val="24"/>
        <w:szCs w:val="24"/>
      </w:rPr>
      <w:fldChar w:fldCharType="end"/>
    </w:r>
  </w:p>
  <w:p w:rsidR="008558BC" w:rsidRDefault="008558BC">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58BC" w:rsidRDefault="008558BC">
      <w:pPr>
        <w:spacing w:after="0" w:line="240" w:lineRule="auto"/>
      </w:pPr>
      <w:r>
        <w:separator/>
      </w:r>
    </w:p>
  </w:footnote>
  <w:footnote w:type="continuationSeparator" w:id="0">
    <w:p w:rsidR="008558BC" w:rsidRDefault="008558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BC" w:rsidRDefault="008558BC">
    <w:pPr>
      <w:widowControl w:val="0"/>
      <w:pBdr>
        <w:top w:val="nil"/>
        <w:left w:val="nil"/>
        <w:bottom w:val="nil"/>
        <w:right w:val="nil"/>
        <w:between w:val="nil"/>
      </w:pBdr>
      <w:spacing w:after="0" w:line="276" w:lineRule="auto"/>
      <w:rPr>
        <w:color w:val="000000"/>
      </w:rPr>
    </w:pPr>
  </w:p>
  <w:tbl>
    <w:tblPr>
      <w:tblStyle w:val="a1"/>
      <w:tblW w:w="5603" w:type="dxa"/>
      <w:tblInd w:w="3611" w:type="dxa"/>
      <w:tblLayout w:type="fixed"/>
      <w:tblLook w:val="0400" w:firstRow="0" w:lastRow="0" w:firstColumn="0" w:lastColumn="0" w:noHBand="0" w:noVBand="1"/>
    </w:tblPr>
    <w:tblGrid>
      <w:gridCol w:w="2551"/>
      <w:gridCol w:w="3052"/>
    </w:tblGrid>
    <w:tr w:rsidR="008558BC">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09974/INFOEM/IP/RR/2022 y acumulados</w:t>
          </w:r>
        </w:p>
      </w:tc>
    </w:tr>
    <w:tr w:rsidR="008558BC">
      <w:trPr>
        <w:trHeight w:val="228"/>
      </w:trPr>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558BC" w:rsidRDefault="008558B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Centro de Conciliación Laboral del Estado de México</w:t>
          </w:r>
        </w:p>
      </w:tc>
    </w:tr>
    <w:tr w:rsidR="008558BC">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8558BC" w:rsidRDefault="008558BC">
    <w:pPr>
      <w:pBdr>
        <w:top w:val="nil"/>
        <w:left w:val="nil"/>
        <w:bottom w:val="nil"/>
        <w:right w:val="nil"/>
        <w:between w:val="nil"/>
      </w:pBdr>
      <w:tabs>
        <w:tab w:val="center" w:pos="4419"/>
        <w:tab w:val="right" w:pos="8838"/>
      </w:tabs>
      <w:spacing w:after="0" w:line="240" w:lineRule="auto"/>
      <w:rPr>
        <w:color w:val="000000"/>
      </w:rPr>
    </w:pPr>
    <w:r>
      <w:rPr>
        <w:noProof/>
      </w:rPr>
      <w:drawing>
        <wp:anchor distT="0" distB="0" distL="0" distR="0" simplePos="0" relativeHeight="251658240" behindDoc="1" locked="0" layoutInCell="1" hidden="0" allowOverlap="1">
          <wp:simplePos x="0" y="0"/>
          <wp:positionH relativeFrom="column">
            <wp:posOffset>-718184</wp:posOffset>
          </wp:positionH>
          <wp:positionV relativeFrom="paragraph">
            <wp:posOffset>-1381759</wp:posOffset>
          </wp:positionV>
          <wp:extent cx="7809876" cy="10165823"/>
          <wp:effectExtent l="0" t="0" r="0" b="0"/>
          <wp:wrapNone/>
          <wp:docPr id="2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58BC" w:rsidRDefault="008558BC">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p>
  <w:tbl>
    <w:tblPr>
      <w:tblStyle w:val="a0"/>
      <w:tblW w:w="5603" w:type="dxa"/>
      <w:tblInd w:w="3611" w:type="dxa"/>
      <w:tblLayout w:type="fixed"/>
      <w:tblLook w:val="0400" w:firstRow="0" w:lastRow="0" w:firstColumn="0" w:lastColumn="0" w:noHBand="0" w:noVBand="1"/>
    </w:tblPr>
    <w:tblGrid>
      <w:gridCol w:w="2551"/>
      <w:gridCol w:w="3052"/>
    </w:tblGrid>
    <w:tr w:rsidR="008558BC">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09974/INFOEM/IP/RR/2022 y acumulados</w:t>
          </w:r>
        </w:p>
      </w:tc>
    </w:tr>
    <w:tr w:rsidR="008558BC">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558BC" w:rsidRDefault="008558BC" w:rsidP="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XXXXXXX XXXXXXXX XX XXX XXXXXXXX</w:t>
          </w:r>
        </w:p>
      </w:tc>
    </w:tr>
    <w:tr w:rsidR="008558BC">
      <w:trPr>
        <w:trHeight w:val="228"/>
      </w:trPr>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rsidR="008558BC" w:rsidRDefault="008558BC">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Centro de Conciliación Laboral del Estado de México</w:t>
          </w:r>
        </w:p>
      </w:tc>
    </w:tr>
    <w:tr w:rsidR="008558BC">
      <w:tc>
        <w:tcPr>
          <w:tcW w:w="2551"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rsidR="008558BC" w:rsidRDefault="008558BC">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rsidR="008558BC" w:rsidRDefault="008558BC">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r>
      <w:rPr>
        <w:noProof/>
      </w:rPr>
      <w:drawing>
        <wp:anchor distT="0" distB="0" distL="0" distR="0" simplePos="0" relativeHeight="251659264" behindDoc="1" locked="0" layoutInCell="1" hidden="0" allowOverlap="1">
          <wp:simplePos x="0" y="0"/>
          <wp:positionH relativeFrom="column">
            <wp:posOffset>-761999</wp:posOffset>
          </wp:positionH>
          <wp:positionV relativeFrom="paragraph">
            <wp:posOffset>-1200784</wp:posOffset>
          </wp:positionV>
          <wp:extent cx="7809876" cy="10165823"/>
          <wp:effectExtent l="0" t="0" r="0" b="0"/>
          <wp:wrapNone/>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E21DE"/>
    <w:multiLevelType w:val="multilevel"/>
    <w:tmpl w:val="111236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BAA2555"/>
    <w:multiLevelType w:val="multilevel"/>
    <w:tmpl w:val="C128A6B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13B07016"/>
    <w:multiLevelType w:val="multilevel"/>
    <w:tmpl w:val="7614436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3B9455D"/>
    <w:multiLevelType w:val="multilevel"/>
    <w:tmpl w:val="97BA2E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1CC73CD3"/>
    <w:multiLevelType w:val="multilevel"/>
    <w:tmpl w:val="39BAD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57B1BE2"/>
    <w:multiLevelType w:val="multilevel"/>
    <w:tmpl w:val="C07E2340"/>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7146A0"/>
    <w:multiLevelType w:val="multilevel"/>
    <w:tmpl w:val="3BBE6A38"/>
    <w:lvl w:ilvl="0">
      <w:start w:val="1"/>
      <w:numFmt w:val="bullet"/>
      <w:lvlText w:val="●"/>
      <w:lvlJc w:val="left"/>
      <w:pPr>
        <w:ind w:left="786" w:hanging="360"/>
      </w:pPr>
      <w:rPr>
        <w:rFonts w:ascii="Noto Sans Symbols" w:eastAsia="Noto Sans Symbols" w:hAnsi="Noto Sans Symbols" w:cs="Noto Sans Symbols"/>
        <w:b w:val="0"/>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7">
    <w:nsid w:val="3FA56B2C"/>
    <w:multiLevelType w:val="multilevel"/>
    <w:tmpl w:val="9D60DCEA"/>
    <w:lvl w:ilvl="0">
      <w:start w:val="1"/>
      <w:numFmt w:val="lowerLetter"/>
      <w:lvlText w:val="%1)"/>
      <w:lvlJc w:val="left"/>
      <w:pPr>
        <w:ind w:left="1131" w:hanging="70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8">
    <w:nsid w:val="41023042"/>
    <w:multiLevelType w:val="multilevel"/>
    <w:tmpl w:val="0D5A7E96"/>
    <w:lvl w:ilvl="0">
      <w:start w:val="1"/>
      <w:numFmt w:val="lowerLetter"/>
      <w:lvlText w:val="%1)"/>
      <w:lvlJc w:val="left"/>
      <w:pPr>
        <w:ind w:left="786" w:hanging="360"/>
      </w:pPr>
      <w:rPr>
        <w:b/>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9">
    <w:nsid w:val="474D09E8"/>
    <w:multiLevelType w:val="multilevel"/>
    <w:tmpl w:val="570025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4F315736"/>
    <w:multiLevelType w:val="multilevel"/>
    <w:tmpl w:val="D5D26556"/>
    <w:lvl w:ilvl="0">
      <w:start w:val="1"/>
      <w:numFmt w:val="lowerLetter"/>
      <w:lvlText w:val="%1)"/>
      <w:lvlJc w:val="left"/>
      <w:pPr>
        <w:ind w:left="1065" w:hanging="70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FC777D"/>
    <w:multiLevelType w:val="multilevel"/>
    <w:tmpl w:val="9CB6609A"/>
    <w:lvl w:ilvl="0">
      <w:start w:val="1"/>
      <w:numFmt w:val="decimal"/>
      <w:lvlText w:val="%1."/>
      <w:lvlJc w:val="left"/>
      <w:pPr>
        <w:ind w:left="36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2E548E7"/>
    <w:multiLevelType w:val="multilevel"/>
    <w:tmpl w:val="25D01F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65C17049"/>
    <w:multiLevelType w:val="multilevel"/>
    <w:tmpl w:val="E5720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6EEB7386"/>
    <w:multiLevelType w:val="multilevel"/>
    <w:tmpl w:val="32B84CEA"/>
    <w:lvl w:ilvl="0">
      <w:start w:val="1"/>
      <w:numFmt w:val="bullet"/>
      <w:lvlText w:val="●"/>
      <w:lvlJc w:val="left"/>
      <w:pPr>
        <w:ind w:left="720" w:hanging="360"/>
      </w:pPr>
      <w:rPr>
        <w:rFonts w:ascii="Noto Sans Symbols" w:eastAsia="Noto Sans Symbols" w:hAnsi="Noto Sans Symbols" w:cs="Noto Sans Symbols"/>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70972CF9"/>
    <w:multiLevelType w:val="multilevel"/>
    <w:tmpl w:val="200EF9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0AC5602"/>
    <w:multiLevelType w:val="multilevel"/>
    <w:tmpl w:val="B9CA1CC4"/>
    <w:lvl w:ilvl="0">
      <w:start w:val="1"/>
      <w:numFmt w:val="lowerLetter"/>
      <w:lvlText w:val="%1)"/>
      <w:lvlJc w:val="left"/>
      <w:pPr>
        <w:ind w:left="1131" w:hanging="705"/>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num w:numId="1">
    <w:abstractNumId w:val="2"/>
  </w:num>
  <w:num w:numId="2">
    <w:abstractNumId w:val="6"/>
  </w:num>
  <w:num w:numId="3">
    <w:abstractNumId w:val="8"/>
  </w:num>
  <w:num w:numId="4">
    <w:abstractNumId w:val="15"/>
  </w:num>
  <w:num w:numId="5">
    <w:abstractNumId w:val="0"/>
  </w:num>
  <w:num w:numId="6">
    <w:abstractNumId w:val="10"/>
  </w:num>
  <w:num w:numId="7">
    <w:abstractNumId w:val="1"/>
  </w:num>
  <w:num w:numId="8">
    <w:abstractNumId w:val="7"/>
  </w:num>
  <w:num w:numId="9">
    <w:abstractNumId w:val="11"/>
  </w:num>
  <w:num w:numId="10">
    <w:abstractNumId w:val="5"/>
  </w:num>
  <w:num w:numId="11">
    <w:abstractNumId w:val="12"/>
  </w:num>
  <w:num w:numId="12">
    <w:abstractNumId w:val="16"/>
  </w:num>
  <w:num w:numId="13">
    <w:abstractNumId w:val="13"/>
  </w:num>
  <w:num w:numId="14">
    <w:abstractNumId w:val="4"/>
  </w:num>
  <w:num w:numId="15">
    <w:abstractNumId w:val="9"/>
  </w:num>
  <w:num w:numId="16">
    <w:abstractNumId w:val="14"/>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3D8"/>
    <w:rsid w:val="001812F2"/>
    <w:rsid w:val="001B43D8"/>
    <w:rsid w:val="001E1607"/>
    <w:rsid w:val="0034374C"/>
    <w:rsid w:val="0038513A"/>
    <w:rsid w:val="008558BC"/>
    <w:rsid w:val="00916C14"/>
    <w:rsid w:val="00A81869"/>
    <w:rsid w:val="00C84E61"/>
    <w:rsid w:val="00D31C69"/>
    <w:rsid w:val="00E07C65"/>
    <w:rsid w:val="00E36A4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CD67A2-36F8-4138-8A22-8614640B9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E29"/>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character" w:customStyle="1" w:styleId="Mencinsinresolver1">
    <w:name w:val="Mención sin resolver1"/>
    <w:basedOn w:val="Fuentedeprrafopredeter"/>
    <w:uiPriority w:val="99"/>
    <w:semiHidden/>
    <w:unhideWhenUsed/>
    <w:rsid w:val="003711A1"/>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tblPr>
      <w:tblStyleRowBandSize w:val="1"/>
      <w:tblStyleColBandSize w:val="1"/>
      <w:tblCellMar>
        <w:top w:w="0" w:type="dxa"/>
        <w:left w:w="115" w:type="dxa"/>
        <w:bottom w:w="0" w:type="dxa"/>
        <w:right w:w="115" w:type="dxa"/>
      </w:tblCellMar>
    </w:tblPr>
  </w:style>
  <w:style w:type="table" w:customStyle="1" w:styleId="a1">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CCLEM/art_92_vii.web" TargetMode="External"/><Relationship Id="rId13" Type="http://schemas.openxmlformats.org/officeDocument/2006/relationships/hyperlink" Target="https://cedulaprofesional.sep.gob.mx/cedula/presidencia/indexAvanzada.action" TargetMode="External"/><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www.ipomex.org.mx/ipo3/lgt/indice/CCLEM/art_92_vii.web"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https://www.ipomex.org.mx/ipo3/lgt/indice/CCLEM/art_92_vii.we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ipomex.org.mx/ipo3/lgt/indice/CCLEM/art_92_vii.web" TargetMode="Externa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1.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hlUyX4vXPU3+CQaAwqpD/swatA==">AMUW2mWyKkRSCCkVzLB/CglReS8xTIOq1LRE4UOplR3TFKz9WV6BsABatDdX0VV8LdTd/dkZwlwatcN2VQC53NueuhBt0q4ecy+HfkJw8sfNTf6Z2oZWiG4=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74</Pages>
  <Words>16419</Words>
  <Characters>90309</Characters>
  <Application>Microsoft Office Word</Application>
  <DocSecurity>0</DocSecurity>
  <Lines>752</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USUARIO</cp:lastModifiedBy>
  <cp:revision>2</cp:revision>
  <cp:lastPrinted>2022-12-02T16:21:00Z</cp:lastPrinted>
  <dcterms:created xsi:type="dcterms:W3CDTF">2022-12-06T20:26:00Z</dcterms:created>
  <dcterms:modified xsi:type="dcterms:W3CDTF">2022-12-06T20:26:00Z</dcterms:modified>
</cp:coreProperties>
</file>