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02414" w14:textId="77777777" w:rsidR="008167F7" w:rsidRDefault="008167F7" w:rsidP="00A86432">
      <w:pPr>
        <w:spacing w:line="360" w:lineRule="auto"/>
        <w:ind w:firstLine="1"/>
        <w:jc w:val="both"/>
        <w:rPr>
          <w:rFonts w:ascii="Palatino Linotype" w:hAnsi="Palatino Linotype" w:cs="Tahoma"/>
          <w:bCs/>
          <w:sz w:val="22"/>
          <w:szCs w:val="22"/>
        </w:rPr>
      </w:pPr>
    </w:p>
    <w:p w14:paraId="4C0A85B8" w14:textId="194F7D02" w:rsidR="00994396" w:rsidRPr="006E15EA" w:rsidRDefault="00994396" w:rsidP="00A86432">
      <w:pPr>
        <w:spacing w:line="360" w:lineRule="auto"/>
        <w:ind w:firstLine="1"/>
        <w:jc w:val="both"/>
        <w:rPr>
          <w:rFonts w:ascii="Palatino Linotype" w:hAnsi="Palatino Linotype" w:cs="Tahoma"/>
          <w:sz w:val="22"/>
          <w:szCs w:val="22"/>
        </w:rPr>
      </w:pPr>
      <w:r w:rsidRPr="006E15EA">
        <w:rPr>
          <w:rFonts w:ascii="Palatino Linotype" w:hAnsi="Palatino Linotype" w:cs="Tahoma"/>
          <w:bCs/>
          <w:sz w:val="22"/>
          <w:szCs w:val="22"/>
        </w:rPr>
        <w:t xml:space="preserve">Resolución del Pleno del Instituto de Transparencia, Acceso a la Información Pública Protección de Datos </w:t>
      </w:r>
      <w:r w:rsidR="007460D7" w:rsidRPr="006E15EA">
        <w:rPr>
          <w:rFonts w:ascii="Palatino Linotype" w:hAnsi="Palatino Linotype" w:cs="Tahoma"/>
          <w:bCs/>
          <w:sz w:val="22"/>
          <w:szCs w:val="22"/>
        </w:rPr>
        <w:t>Personales</w:t>
      </w:r>
      <w:r w:rsidRPr="006E15EA">
        <w:rPr>
          <w:rFonts w:ascii="Palatino Linotype" w:hAnsi="Palatino Linotype" w:cs="Tahoma"/>
          <w:bCs/>
          <w:sz w:val="22"/>
          <w:szCs w:val="22"/>
        </w:rPr>
        <w:t xml:space="preserve"> del Estado de México y Municipios, con domicilio en Metepec, Estado de México, de </w:t>
      </w:r>
      <w:r w:rsidR="00CC34C5" w:rsidRPr="006E15EA">
        <w:rPr>
          <w:rFonts w:ascii="Palatino Linotype" w:hAnsi="Palatino Linotype" w:cs="Tahoma"/>
          <w:bCs/>
          <w:sz w:val="22"/>
          <w:szCs w:val="22"/>
        </w:rPr>
        <w:t xml:space="preserve">fecha </w:t>
      </w:r>
      <w:r w:rsidR="00A86432">
        <w:rPr>
          <w:rFonts w:ascii="Palatino Linotype" w:hAnsi="Palatino Linotype" w:cs="Tahoma"/>
          <w:bCs/>
          <w:sz w:val="22"/>
          <w:szCs w:val="22"/>
        </w:rPr>
        <w:t>veintic</w:t>
      </w:r>
      <w:r w:rsidR="00045DAA">
        <w:rPr>
          <w:rFonts w:ascii="Palatino Linotype" w:hAnsi="Palatino Linotype" w:cs="Tahoma"/>
          <w:bCs/>
          <w:sz w:val="22"/>
          <w:szCs w:val="22"/>
        </w:rPr>
        <w:t>uatro</w:t>
      </w:r>
      <w:r w:rsidR="00B366F1">
        <w:rPr>
          <w:rFonts w:ascii="Palatino Linotype" w:hAnsi="Palatino Linotype" w:cs="Tahoma"/>
          <w:bCs/>
          <w:sz w:val="22"/>
          <w:szCs w:val="22"/>
        </w:rPr>
        <w:t xml:space="preserve"> </w:t>
      </w:r>
      <w:r w:rsidR="00CA7061">
        <w:rPr>
          <w:rFonts w:ascii="Palatino Linotype" w:hAnsi="Palatino Linotype" w:cs="Tahoma"/>
          <w:bCs/>
          <w:sz w:val="22"/>
          <w:szCs w:val="22"/>
        </w:rPr>
        <w:t xml:space="preserve">de </w:t>
      </w:r>
      <w:r w:rsidR="00A86432">
        <w:rPr>
          <w:rFonts w:ascii="Palatino Linotype" w:hAnsi="Palatino Linotype" w:cs="Tahoma"/>
          <w:bCs/>
          <w:sz w:val="22"/>
          <w:szCs w:val="22"/>
        </w:rPr>
        <w:t>agosto</w:t>
      </w:r>
      <w:r w:rsidR="00C23359">
        <w:rPr>
          <w:rFonts w:ascii="Palatino Linotype" w:hAnsi="Palatino Linotype" w:cs="Tahoma"/>
          <w:bCs/>
          <w:sz w:val="22"/>
          <w:szCs w:val="22"/>
        </w:rPr>
        <w:t xml:space="preserve"> de dos mil </w:t>
      </w:r>
      <w:r w:rsidR="00A86432">
        <w:rPr>
          <w:rFonts w:ascii="Palatino Linotype" w:hAnsi="Palatino Linotype" w:cs="Tahoma"/>
          <w:bCs/>
          <w:sz w:val="22"/>
          <w:szCs w:val="22"/>
        </w:rPr>
        <w:t>veintidós</w:t>
      </w:r>
      <w:r w:rsidRPr="006E15EA">
        <w:rPr>
          <w:rFonts w:ascii="Palatino Linotype" w:hAnsi="Palatino Linotype" w:cs="Tahoma"/>
          <w:bCs/>
          <w:sz w:val="22"/>
          <w:szCs w:val="22"/>
        </w:rPr>
        <w:t>.</w:t>
      </w:r>
      <w:r w:rsidR="00234273">
        <w:rPr>
          <w:rFonts w:ascii="Palatino Linotype" w:hAnsi="Palatino Linotype" w:cs="Tahoma"/>
          <w:bCs/>
          <w:sz w:val="22"/>
          <w:szCs w:val="22"/>
        </w:rPr>
        <w:t xml:space="preserve"> </w:t>
      </w:r>
    </w:p>
    <w:p w14:paraId="6EB4640D" w14:textId="189283EB" w:rsidR="00065BF2" w:rsidRPr="006E15EA" w:rsidRDefault="00065BF2" w:rsidP="00D17825">
      <w:pPr>
        <w:spacing w:line="360" w:lineRule="auto"/>
        <w:rPr>
          <w:rFonts w:ascii="Palatino Linotype" w:hAnsi="Palatino Linotype" w:cs="Tahoma"/>
          <w:bCs/>
          <w:sz w:val="22"/>
          <w:szCs w:val="22"/>
        </w:rPr>
      </w:pPr>
    </w:p>
    <w:p w14:paraId="2A5AAAE1" w14:textId="6D83AC65" w:rsidR="00735915" w:rsidRPr="006E15EA" w:rsidRDefault="00994396" w:rsidP="00D17825">
      <w:pPr>
        <w:spacing w:line="360" w:lineRule="auto"/>
        <w:jc w:val="both"/>
        <w:rPr>
          <w:rFonts w:ascii="Palatino Linotype" w:hAnsi="Palatino Linotype" w:cs="Tahoma"/>
          <w:bCs/>
          <w:sz w:val="22"/>
          <w:szCs w:val="22"/>
        </w:rPr>
      </w:pPr>
      <w:r w:rsidRPr="006E15EA">
        <w:rPr>
          <w:rFonts w:ascii="Palatino Linotype" w:hAnsi="Palatino Linotype" w:cs="Tahoma"/>
          <w:b/>
          <w:bCs/>
          <w:color w:val="0D0D0D" w:themeColor="text1" w:themeTint="F2"/>
          <w:sz w:val="22"/>
          <w:szCs w:val="22"/>
        </w:rPr>
        <w:t>VISTO</w:t>
      </w:r>
      <w:r w:rsidR="00F41B19" w:rsidRPr="006E15EA">
        <w:rPr>
          <w:rFonts w:ascii="Palatino Linotype" w:hAnsi="Palatino Linotype" w:cs="Tahoma"/>
          <w:b/>
          <w:bCs/>
          <w:color w:val="0D0D0D" w:themeColor="text1" w:themeTint="F2"/>
          <w:sz w:val="22"/>
          <w:szCs w:val="22"/>
        </w:rPr>
        <w:t xml:space="preserve"> </w:t>
      </w:r>
      <w:r w:rsidR="001171BD" w:rsidRPr="002465DF">
        <w:rPr>
          <w:rFonts w:ascii="Palatino Linotype" w:hAnsi="Palatino Linotype" w:cs="Tahoma"/>
          <w:bCs/>
          <w:color w:val="0D0D0D" w:themeColor="text1" w:themeTint="F2"/>
          <w:sz w:val="22"/>
          <w:szCs w:val="22"/>
        </w:rPr>
        <w:t>el expediente</w:t>
      </w:r>
      <w:r w:rsidR="0019389B" w:rsidRPr="002465DF">
        <w:rPr>
          <w:rFonts w:ascii="Palatino Linotype" w:hAnsi="Palatino Linotype" w:cs="Tahoma"/>
          <w:bCs/>
          <w:color w:val="0D0D0D" w:themeColor="text1" w:themeTint="F2"/>
          <w:sz w:val="22"/>
          <w:szCs w:val="22"/>
        </w:rPr>
        <w:t xml:space="preserve"> conformado </w:t>
      </w:r>
      <w:r w:rsidR="00422869" w:rsidRPr="002465DF">
        <w:rPr>
          <w:rFonts w:ascii="Palatino Linotype" w:hAnsi="Palatino Linotype" w:cs="Tahoma"/>
          <w:bCs/>
          <w:color w:val="0D0D0D" w:themeColor="text1" w:themeTint="F2"/>
          <w:sz w:val="22"/>
          <w:szCs w:val="22"/>
        </w:rPr>
        <w:t xml:space="preserve">con motivo del Recurso de </w:t>
      </w:r>
      <w:r w:rsidR="006F0A11" w:rsidRPr="002465DF">
        <w:rPr>
          <w:rFonts w:ascii="Palatino Linotype" w:hAnsi="Palatino Linotype" w:cs="Tahoma"/>
          <w:bCs/>
          <w:color w:val="0D0D0D" w:themeColor="text1" w:themeTint="F2"/>
          <w:sz w:val="22"/>
          <w:szCs w:val="22"/>
        </w:rPr>
        <w:t xml:space="preserve">Revisión </w:t>
      </w:r>
      <w:r w:rsidR="00A86432">
        <w:rPr>
          <w:rFonts w:ascii="Palatino Linotype" w:hAnsi="Palatino Linotype" w:cs="Tahoma"/>
          <w:bCs/>
          <w:color w:val="0D0D0D" w:themeColor="text1" w:themeTint="F2"/>
          <w:sz w:val="22"/>
          <w:szCs w:val="22"/>
        </w:rPr>
        <w:t>05891/INFOEM/IP/RR/2021</w:t>
      </w:r>
      <w:r w:rsidR="00422869" w:rsidRPr="002465DF">
        <w:rPr>
          <w:rFonts w:ascii="Palatino Linotype" w:hAnsi="Palatino Linotype" w:cs="Tahoma"/>
          <w:bCs/>
          <w:color w:val="0D0D0D" w:themeColor="text1" w:themeTint="F2"/>
          <w:sz w:val="22"/>
          <w:szCs w:val="22"/>
        </w:rPr>
        <w:t xml:space="preserve">, </w:t>
      </w:r>
      <w:r w:rsidR="00127757" w:rsidRPr="002465DF">
        <w:rPr>
          <w:rFonts w:ascii="Palatino Linotype" w:hAnsi="Palatino Linotype" w:cs="Tahoma"/>
          <w:bCs/>
          <w:color w:val="0D0D0D" w:themeColor="text1" w:themeTint="F2"/>
          <w:sz w:val="22"/>
          <w:szCs w:val="22"/>
        </w:rPr>
        <w:t>interpuesto</w:t>
      </w:r>
      <w:r w:rsidR="00B640B0" w:rsidRPr="002465DF">
        <w:rPr>
          <w:rFonts w:ascii="Palatino Linotype" w:hAnsi="Palatino Linotype" w:cs="Tahoma"/>
          <w:bCs/>
          <w:color w:val="0D0D0D" w:themeColor="text1" w:themeTint="F2"/>
          <w:sz w:val="22"/>
          <w:szCs w:val="22"/>
        </w:rPr>
        <w:t xml:space="preserve"> </w:t>
      </w:r>
      <w:r w:rsidR="002465DF" w:rsidRPr="002465DF">
        <w:rPr>
          <w:rFonts w:ascii="Palatino Linotype" w:hAnsi="Palatino Linotype" w:cs="Tahoma"/>
          <w:bCs/>
          <w:color w:val="0D0D0D" w:themeColor="text1" w:themeTint="F2"/>
          <w:sz w:val="22"/>
          <w:szCs w:val="22"/>
        </w:rPr>
        <w:t>el</w:t>
      </w:r>
      <w:r w:rsidR="00B640B0" w:rsidRPr="002465DF">
        <w:rPr>
          <w:rFonts w:ascii="Palatino Linotype" w:hAnsi="Palatino Linotype" w:cs="Tahoma"/>
          <w:bCs/>
          <w:color w:val="0D0D0D" w:themeColor="text1" w:themeTint="F2"/>
          <w:sz w:val="22"/>
          <w:szCs w:val="22"/>
        </w:rPr>
        <w:t xml:space="preserve"> </w:t>
      </w:r>
      <w:r w:rsidR="00D34402" w:rsidRPr="002465DF">
        <w:rPr>
          <w:rFonts w:ascii="Palatino Linotype" w:hAnsi="Palatino Linotype" w:cs="Tahoma"/>
          <w:bCs/>
          <w:color w:val="0D0D0D" w:themeColor="text1" w:themeTint="F2"/>
          <w:sz w:val="22"/>
          <w:szCs w:val="22"/>
        </w:rPr>
        <w:t>R</w:t>
      </w:r>
      <w:r w:rsidRPr="002465DF">
        <w:rPr>
          <w:rFonts w:ascii="Palatino Linotype" w:hAnsi="Palatino Linotype" w:cs="Tahoma"/>
          <w:bCs/>
          <w:color w:val="0D0D0D" w:themeColor="text1" w:themeTint="F2"/>
          <w:sz w:val="22"/>
          <w:szCs w:val="22"/>
        </w:rPr>
        <w:t xml:space="preserve">ecurrente o </w:t>
      </w:r>
      <w:r w:rsidR="00D34402" w:rsidRPr="002465DF">
        <w:rPr>
          <w:rFonts w:ascii="Palatino Linotype" w:hAnsi="Palatino Linotype" w:cs="Tahoma"/>
          <w:bCs/>
          <w:color w:val="0D0D0D" w:themeColor="text1" w:themeTint="F2"/>
          <w:sz w:val="22"/>
          <w:szCs w:val="22"/>
        </w:rPr>
        <w:t>P</w:t>
      </w:r>
      <w:r w:rsidRPr="002465DF">
        <w:rPr>
          <w:rFonts w:ascii="Palatino Linotype" w:hAnsi="Palatino Linotype" w:cs="Tahoma"/>
          <w:bCs/>
          <w:color w:val="0D0D0D" w:themeColor="text1" w:themeTint="F2"/>
          <w:sz w:val="22"/>
          <w:szCs w:val="22"/>
        </w:rPr>
        <w:t>articular,</w:t>
      </w:r>
      <w:r w:rsidR="00F41B19" w:rsidRPr="002465DF">
        <w:rPr>
          <w:rFonts w:ascii="Palatino Linotype" w:hAnsi="Palatino Linotype" w:cs="Tahoma"/>
          <w:bCs/>
          <w:color w:val="0D0D0D" w:themeColor="text1" w:themeTint="F2"/>
          <w:sz w:val="22"/>
          <w:szCs w:val="22"/>
        </w:rPr>
        <w:t xml:space="preserve"> </w:t>
      </w:r>
      <w:r w:rsidR="00DC1594" w:rsidRPr="002465DF">
        <w:rPr>
          <w:rFonts w:ascii="Palatino Linotype" w:hAnsi="Palatino Linotype" w:cs="Tahoma"/>
          <w:bCs/>
          <w:color w:val="0D0D0D" w:themeColor="text1" w:themeTint="F2"/>
          <w:sz w:val="22"/>
          <w:szCs w:val="22"/>
        </w:rPr>
        <w:t>en contra de la</w:t>
      </w:r>
      <w:r w:rsidR="00630F94" w:rsidRPr="002465DF">
        <w:rPr>
          <w:rFonts w:ascii="Palatino Linotype" w:hAnsi="Palatino Linotype" w:cs="Tahoma"/>
          <w:bCs/>
          <w:color w:val="0D0D0D" w:themeColor="text1" w:themeTint="F2"/>
          <w:sz w:val="22"/>
          <w:szCs w:val="22"/>
        </w:rPr>
        <w:t xml:space="preserve"> </w:t>
      </w:r>
      <w:r w:rsidR="00DC1594" w:rsidRPr="002465DF">
        <w:rPr>
          <w:rFonts w:ascii="Palatino Linotype" w:hAnsi="Palatino Linotype" w:cs="Tahoma"/>
          <w:bCs/>
          <w:color w:val="0D0D0D" w:themeColor="text1" w:themeTint="F2"/>
          <w:sz w:val="22"/>
          <w:szCs w:val="22"/>
        </w:rPr>
        <w:t xml:space="preserve">respuesta del </w:t>
      </w:r>
      <w:r w:rsidR="002A0FB8" w:rsidRPr="002465DF">
        <w:rPr>
          <w:rFonts w:ascii="Palatino Linotype" w:hAnsi="Palatino Linotype" w:cs="Tahoma"/>
          <w:bCs/>
          <w:color w:val="0D0D0D" w:themeColor="text1" w:themeTint="F2"/>
          <w:sz w:val="22"/>
          <w:szCs w:val="22"/>
        </w:rPr>
        <w:t>Sujeto Obligado</w:t>
      </w:r>
      <w:r w:rsidR="00A86432">
        <w:rPr>
          <w:rFonts w:ascii="Palatino Linotype" w:hAnsi="Palatino Linotype" w:cs="Tahoma"/>
          <w:bCs/>
          <w:color w:val="0D0D0D" w:themeColor="text1" w:themeTint="F2"/>
          <w:sz w:val="22"/>
          <w:szCs w:val="22"/>
        </w:rPr>
        <w:t>,</w:t>
      </w:r>
      <w:r w:rsidR="00234273">
        <w:rPr>
          <w:rFonts w:ascii="Palatino Linotype" w:hAnsi="Palatino Linotype" w:cs="Tahoma"/>
          <w:bCs/>
          <w:color w:val="0D0D0D" w:themeColor="text1" w:themeTint="F2"/>
          <w:sz w:val="22"/>
          <w:szCs w:val="22"/>
        </w:rPr>
        <w:t xml:space="preserve"> </w:t>
      </w:r>
      <w:r w:rsidR="00A86432">
        <w:rPr>
          <w:rFonts w:ascii="Palatino Linotype" w:hAnsi="Palatino Linotype" w:cs="Tahoma"/>
          <w:bCs/>
          <w:color w:val="0D0D0D" w:themeColor="text1" w:themeTint="F2"/>
          <w:sz w:val="22"/>
          <w:szCs w:val="22"/>
        </w:rPr>
        <w:t>Sistema Municipal para el Desarrollo Integral de la Familia de Metepec</w:t>
      </w:r>
      <w:r w:rsidR="00234273">
        <w:rPr>
          <w:rFonts w:ascii="Palatino Linotype" w:hAnsi="Palatino Linotype" w:cs="Tahoma"/>
          <w:bCs/>
          <w:color w:val="0D0D0D" w:themeColor="text1" w:themeTint="F2"/>
          <w:sz w:val="22"/>
          <w:szCs w:val="22"/>
        </w:rPr>
        <w:t>,</w:t>
      </w:r>
      <w:r w:rsidR="00DC1594" w:rsidRPr="002465DF">
        <w:rPr>
          <w:rFonts w:ascii="Palatino Linotype" w:hAnsi="Palatino Linotype" w:cs="Tahoma"/>
          <w:bCs/>
          <w:color w:val="0D0D0D" w:themeColor="text1" w:themeTint="F2"/>
          <w:sz w:val="22"/>
          <w:szCs w:val="22"/>
        </w:rPr>
        <w:t xml:space="preserve"> </w:t>
      </w:r>
      <w:r w:rsidR="00422869" w:rsidRPr="002465DF">
        <w:rPr>
          <w:rFonts w:ascii="Palatino Linotype" w:hAnsi="Palatino Linotype" w:cs="Tahoma"/>
          <w:bCs/>
          <w:color w:val="0D0D0D" w:themeColor="text1" w:themeTint="F2"/>
          <w:sz w:val="22"/>
          <w:szCs w:val="22"/>
        </w:rPr>
        <w:t xml:space="preserve">se emite la presente Resolución, </w:t>
      </w:r>
      <w:r w:rsidR="00DC1594" w:rsidRPr="002465DF">
        <w:rPr>
          <w:rFonts w:ascii="Palatino Linotype" w:hAnsi="Palatino Linotype" w:cs="Tahoma"/>
          <w:bCs/>
          <w:color w:val="0D0D0D" w:themeColor="text1" w:themeTint="F2"/>
          <w:sz w:val="22"/>
          <w:szCs w:val="22"/>
        </w:rPr>
        <w:t>con base en</w:t>
      </w:r>
      <w:r w:rsidR="00F41B19" w:rsidRPr="002465DF">
        <w:rPr>
          <w:rFonts w:ascii="Palatino Linotype" w:hAnsi="Palatino Linotype" w:cs="Tahoma"/>
          <w:bCs/>
          <w:color w:val="0D0D0D" w:themeColor="text1" w:themeTint="F2"/>
          <w:sz w:val="22"/>
          <w:szCs w:val="22"/>
        </w:rPr>
        <w:t xml:space="preserve"> </w:t>
      </w:r>
      <w:r w:rsidR="00DC1594" w:rsidRPr="002465DF">
        <w:rPr>
          <w:rFonts w:ascii="Palatino Linotype" w:hAnsi="Palatino Linotype" w:cs="Tahoma"/>
          <w:bCs/>
          <w:color w:val="0D0D0D" w:themeColor="text1" w:themeTint="F2"/>
          <w:sz w:val="22"/>
          <w:szCs w:val="22"/>
        </w:rPr>
        <w:t xml:space="preserve">los </w:t>
      </w:r>
      <w:r w:rsidR="006C1B1D" w:rsidRPr="002465DF">
        <w:rPr>
          <w:rFonts w:ascii="Palatino Linotype" w:hAnsi="Palatino Linotype" w:cs="Tahoma"/>
          <w:bCs/>
          <w:color w:val="0D0D0D" w:themeColor="text1" w:themeTint="F2"/>
          <w:sz w:val="22"/>
          <w:szCs w:val="22"/>
        </w:rPr>
        <w:t>A</w:t>
      </w:r>
      <w:r w:rsidR="00DC1594" w:rsidRPr="002465DF">
        <w:rPr>
          <w:rFonts w:ascii="Palatino Linotype" w:hAnsi="Palatino Linotype" w:cs="Tahoma"/>
          <w:bCs/>
          <w:color w:val="0D0D0D" w:themeColor="text1" w:themeTint="F2"/>
          <w:sz w:val="22"/>
          <w:szCs w:val="22"/>
        </w:rPr>
        <w:t xml:space="preserve">ntecedentes y </w:t>
      </w:r>
      <w:r w:rsidR="002A0FB8" w:rsidRPr="002465DF">
        <w:rPr>
          <w:rFonts w:ascii="Palatino Linotype" w:hAnsi="Palatino Linotype" w:cs="Tahoma"/>
          <w:bCs/>
          <w:color w:val="0D0D0D" w:themeColor="text1" w:themeTint="F2"/>
          <w:sz w:val="22"/>
          <w:szCs w:val="22"/>
        </w:rPr>
        <w:t>C</w:t>
      </w:r>
      <w:r w:rsidR="002A0FB8" w:rsidRPr="002465DF">
        <w:rPr>
          <w:rFonts w:ascii="Palatino Linotype" w:hAnsi="Palatino Linotype" w:cs="Tahoma"/>
          <w:bCs/>
          <w:sz w:val="22"/>
          <w:szCs w:val="22"/>
        </w:rPr>
        <w:t xml:space="preserve">onsiderandos </w:t>
      </w:r>
      <w:r w:rsidR="00DC1594" w:rsidRPr="002465DF">
        <w:rPr>
          <w:rFonts w:ascii="Palatino Linotype" w:hAnsi="Palatino Linotype" w:cs="Tahoma"/>
          <w:bCs/>
          <w:sz w:val="22"/>
          <w:szCs w:val="22"/>
        </w:rPr>
        <w:t xml:space="preserve">que </w:t>
      </w:r>
      <w:r w:rsidR="00F86997" w:rsidRPr="002465DF">
        <w:rPr>
          <w:rFonts w:ascii="Palatino Linotype" w:hAnsi="Palatino Linotype" w:cs="Tahoma"/>
          <w:bCs/>
          <w:sz w:val="22"/>
          <w:szCs w:val="22"/>
        </w:rPr>
        <w:t xml:space="preserve">se exponen </w:t>
      </w:r>
      <w:r w:rsidR="00DC1594" w:rsidRPr="002465DF">
        <w:rPr>
          <w:rFonts w:ascii="Palatino Linotype" w:hAnsi="Palatino Linotype" w:cs="Tahoma"/>
          <w:bCs/>
          <w:sz w:val="22"/>
          <w:szCs w:val="22"/>
        </w:rPr>
        <w:t>a continuación</w:t>
      </w:r>
      <w:r w:rsidR="00B31222" w:rsidRPr="002465DF">
        <w:rPr>
          <w:rFonts w:ascii="Palatino Linotype" w:hAnsi="Palatino Linotype" w:cs="Tahoma"/>
          <w:bCs/>
          <w:sz w:val="22"/>
          <w:szCs w:val="22"/>
        </w:rPr>
        <w:t>:</w:t>
      </w:r>
      <w:r w:rsidR="00817A79" w:rsidRPr="002465DF">
        <w:rPr>
          <w:rFonts w:ascii="Palatino Linotype" w:hAnsi="Palatino Linotype" w:cs="Tahoma"/>
          <w:bCs/>
          <w:sz w:val="22"/>
          <w:szCs w:val="22"/>
        </w:rPr>
        <w:t xml:space="preserve"> </w:t>
      </w:r>
      <w:r w:rsidR="00083520" w:rsidRPr="002465DF">
        <w:rPr>
          <w:rFonts w:ascii="Palatino Linotype" w:hAnsi="Palatino Linotype" w:cs="Tahoma"/>
          <w:bCs/>
          <w:sz w:val="22"/>
          <w:szCs w:val="22"/>
        </w:rPr>
        <w:t xml:space="preserve"> </w:t>
      </w:r>
    </w:p>
    <w:p w14:paraId="735A4B68" w14:textId="308B93EF" w:rsidR="00F86997" w:rsidRPr="006E15EA" w:rsidRDefault="00A82E4A" w:rsidP="00D17825">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6A0BD488" w14:textId="77777777" w:rsidR="00B31222" w:rsidRPr="006E15EA" w:rsidRDefault="00F86997" w:rsidP="00D17825">
      <w:pPr>
        <w:tabs>
          <w:tab w:val="center" w:pos="4522"/>
          <w:tab w:val="left" w:pos="7245"/>
        </w:tabs>
        <w:spacing w:line="360" w:lineRule="auto"/>
        <w:jc w:val="center"/>
        <w:rPr>
          <w:rFonts w:ascii="Palatino Linotype" w:hAnsi="Palatino Linotype" w:cs="Tahoma"/>
          <w:b/>
          <w:sz w:val="22"/>
          <w:szCs w:val="22"/>
        </w:rPr>
      </w:pPr>
      <w:r w:rsidRPr="006E15EA">
        <w:rPr>
          <w:rFonts w:ascii="Palatino Linotype" w:hAnsi="Palatino Linotype" w:cs="Tahoma"/>
          <w:b/>
          <w:sz w:val="22"/>
          <w:szCs w:val="22"/>
        </w:rPr>
        <w:t>ANTECEDENTES</w:t>
      </w:r>
    </w:p>
    <w:p w14:paraId="62E55A11" w14:textId="77777777" w:rsidR="00B31222" w:rsidRPr="006E15EA" w:rsidRDefault="00B31222" w:rsidP="00D17825">
      <w:pPr>
        <w:pStyle w:val="Prrafodelista"/>
        <w:tabs>
          <w:tab w:val="left" w:pos="567"/>
        </w:tabs>
        <w:spacing w:line="360" w:lineRule="auto"/>
        <w:ind w:left="0"/>
        <w:contextualSpacing w:val="0"/>
        <w:jc w:val="both"/>
        <w:rPr>
          <w:rFonts w:ascii="Palatino Linotype" w:hAnsi="Palatino Linotype" w:cs="Tahoma"/>
          <w:szCs w:val="22"/>
        </w:rPr>
      </w:pPr>
    </w:p>
    <w:p w14:paraId="5CFDCD32" w14:textId="2845E09F" w:rsidR="00DC1594" w:rsidRPr="006E15EA" w:rsidRDefault="00B31222" w:rsidP="00D17825">
      <w:pPr>
        <w:pStyle w:val="Prrafodelista"/>
        <w:tabs>
          <w:tab w:val="left" w:pos="567"/>
        </w:tabs>
        <w:spacing w:line="360" w:lineRule="auto"/>
        <w:ind w:left="0"/>
        <w:contextualSpacing w:val="0"/>
        <w:jc w:val="both"/>
        <w:rPr>
          <w:rFonts w:ascii="Palatino Linotype" w:hAnsi="Palatino Linotype" w:cs="Tahoma"/>
          <w:b/>
          <w:szCs w:val="22"/>
        </w:rPr>
      </w:pPr>
      <w:r w:rsidRPr="006E15EA">
        <w:rPr>
          <w:rFonts w:ascii="Palatino Linotype" w:hAnsi="Palatino Linotype" w:cs="Tahoma"/>
          <w:b/>
          <w:szCs w:val="22"/>
        </w:rPr>
        <w:t xml:space="preserve">I. Presentación de la solicitud de información. </w:t>
      </w:r>
    </w:p>
    <w:p w14:paraId="0E14692C" w14:textId="77777777" w:rsidR="00E7654C"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p>
    <w:p w14:paraId="0FB5D86D" w14:textId="264B757F" w:rsidR="00B31222" w:rsidRPr="006E15EA" w:rsidRDefault="00E7654C" w:rsidP="00D17825">
      <w:pPr>
        <w:pStyle w:val="Prrafodelista"/>
        <w:tabs>
          <w:tab w:val="left" w:pos="567"/>
        </w:tabs>
        <w:spacing w:line="360" w:lineRule="auto"/>
        <w:ind w:left="0"/>
        <w:contextualSpacing w:val="0"/>
        <w:jc w:val="both"/>
        <w:rPr>
          <w:rFonts w:ascii="Palatino Linotype" w:hAnsi="Palatino Linotype" w:cs="Tahoma"/>
          <w:szCs w:val="22"/>
        </w:rPr>
      </w:pPr>
      <w:r w:rsidRPr="006E15EA">
        <w:rPr>
          <w:rFonts w:ascii="Palatino Linotype" w:hAnsi="Palatino Linotype" w:cs="Tahoma"/>
          <w:szCs w:val="22"/>
        </w:rPr>
        <w:t>El</w:t>
      </w:r>
      <w:r w:rsidR="00DE7299">
        <w:rPr>
          <w:rFonts w:ascii="Palatino Linotype" w:hAnsi="Palatino Linotype" w:cs="Tahoma"/>
          <w:szCs w:val="22"/>
        </w:rPr>
        <w:t xml:space="preserve"> </w:t>
      </w:r>
      <w:r w:rsidR="00A86432">
        <w:rPr>
          <w:rFonts w:ascii="Palatino Linotype" w:hAnsi="Palatino Linotype" w:cs="Tahoma"/>
          <w:szCs w:val="22"/>
        </w:rPr>
        <w:t>cuatro</w:t>
      </w:r>
      <w:r w:rsidR="007E1461">
        <w:rPr>
          <w:rFonts w:ascii="Palatino Linotype" w:hAnsi="Palatino Linotype" w:cs="Tahoma"/>
          <w:szCs w:val="22"/>
        </w:rPr>
        <w:t xml:space="preserve"> de </w:t>
      </w:r>
      <w:r w:rsidR="00A86432">
        <w:rPr>
          <w:rFonts w:ascii="Palatino Linotype" w:hAnsi="Palatino Linotype" w:cs="Tahoma"/>
          <w:szCs w:val="22"/>
        </w:rPr>
        <w:t>marzo</w:t>
      </w:r>
      <w:r w:rsidR="007E1461">
        <w:rPr>
          <w:rFonts w:ascii="Palatino Linotype" w:hAnsi="Palatino Linotype" w:cs="Tahoma"/>
          <w:szCs w:val="22"/>
        </w:rPr>
        <w:t xml:space="preserve"> </w:t>
      </w:r>
      <w:r w:rsidR="00817A79">
        <w:rPr>
          <w:rFonts w:ascii="Palatino Linotype" w:hAnsi="Palatino Linotype" w:cs="Tahoma"/>
          <w:szCs w:val="22"/>
        </w:rPr>
        <w:t xml:space="preserve">de </w:t>
      </w:r>
      <w:r w:rsidR="00D34402" w:rsidRPr="006E15EA">
        <w:rPr>
          <w:rFonts w:ascii="Palatino Linotype" w:hAnsi="Palatino Linotype" w:cs="Tahoma"/>
          <w:szCs w:val="22"/>
        </w:rPr>
        <w:t xml:space="preserve">dos mil </w:t>
      </w:r>
      <w:r w:rsidR="00A86432">
        <w:rPr>
          <w:rFonts w:ascii="Palatino Linotype" w:hAnsi="Palatino Linotype" w:cs="Tahoma"/>
          <w:szCs w:val="22"/>
        </w:rPr>
        <w:t>veintidós</w:t>
      </w:r>
      <w:r w:rsidR="00B31222" w:rsidRPr="006E15EA">
        <w:rPr>
          <w:rFonts w:ascii="Palatino Linotype" w:hAnsi="Palatino Linotype" w:cs="Tahoma"/>
          <w:szCs w:val="22"/>
        </w:rPr>
        <w:t xml:space="preserve">, </w:t>
      </w:r>
      <w:r w:rsidR="00463CB7" w:rsidRPr="006E15EA">
        <w:rPr>
          <w:rFonts w:ascii="Palatino Linotype" w:hAnsi="Palatino Linotype" w:cs="Tahoma"/>
          <w:szCs w:val="22"/>
        </w:rPr>
        <w:t>el</w:t>
      </w:r>
      <w:r w:rsidR="001171BD" w:rsidRPr="006E15EA">
        <w:rPr>
          <w:rFonts w:ascii="Palatino Linotype" w:hAnsi="Palatino Linotype" w:cs="Tahoma"/>
          <w:szCs w:val="22"/>
        </w:rPr>
        <w:t xml:space="preserve"> </w:t>
      </w:r>
      <w:r w:rsidR="00D34402" w:rsidRPr="006E15EA">
        <w:rPr>
          <w:rFonts w:ascii="Palatino Linotype" w:hAnsi="Palatino Linotype" w:cs="Tahoma"/>
          <w:szCs w:val="22"/>
        </w:rPr>
        <w:t>P</w:t>
      </w:r>
      <w:r w:rsidR="00B31222" w:rsidRPr="006E15EA">
        <w:rPr>
          <w:rFonts w:ascii="Palatino Linotype" w:hAnsi="Palatino Linotype" w:cs="Tahoma"/>
          <w:szCs w:val="22"/>
        </w:rPr>
        <w:t xml:space="preserve">articular </w:t>
      </w:r>
      <w:r w:rsidR="001171BD" w:rsidRPr="006E15EA">
        <w:rPr>
          <w:rFonts w:ascii="Palatino Linotype" w:hAnsi="Palatino Linotype" w:cs="Tahoma"/>
          <w:szCs w:val="22"/>
        </w:rPr>
        <w:t xml:space="preserve">presentó solicitud de acceso a la información pública a través del Sistema de Acceso a la Información Mexiquense </w:t>
      </w:r>
      <w:r w:rsidR="004100AA" w:rsidRPr="006E15EA">
        <w:rPr>
          <w:rFonts w:ascii="Palatino Linotype" w:hAnsi="Palatino Linotype" w:cs="Tahoma"/>
          <w:szCs w:val="22"/>
          <w:lang w:val="es-ES"/>
        </w:rPr>
        <w:t>(SAIMEX)</w:t>
      </w:r>
      <w:r w:rsidR="00B31222" w:rsidRPr="006E15EA">
        <w:rPr>
          <w:rFonts w:ascii="Palatino Linotype" w:hAnsi="Palatino Linotype" w:cs="Tahoma"/>
          <w:szCs w:val="22"/>
        </w:rPr>
        <w:t xml:space="preserve">, </w:t>
      </w:r>
      <w:r w:rsidR="00B366F1">
        <w:rPr>
          <w:rFonts w:ascii="Palatino Linotype" w:hAnsi="Palatino Linotype" w:cs="Tahoma"/>
          <w:szCs w:val="22"/>
        </w:rPr>
        <w:t>ante el</w:t>
      </w:r>
      <w:r w:rsidR="00CA7061">
        <w:rPr>
          <w:rFonts w:ascii="Palatino Linotype" w:hAnsi="Palatino Linotype" w:cs="Tahoma"/>
          <w:szCs w:val="22"/>
        </w:rPr>
        <w:t xml:space="preserve"> </w:t>
      </w:r>
      <w:r w:rsidR="00A86432">
        <w:rPr>
          <w:rFonts w:ascii="Palatino Linotype" w:hAnsi="Palatino Linotype" w:cs="Tahoma"/>
          <w:szCs w:val="22"/>
        </w:rPr>
        <w:t>Sistema Municipal para el Desarrollo Integral de la Familia de Metepec</w:t>
      </w:r>
      <w:r w:rsidR="00B31222" w:rsidRPr="00B366F1">
        <w:rPr>
          <w:rFonts w:ascii="Palatino Linotype" w:hAnsi="Palatino Linotype" w:cs="Tahoma"/>
          <w:szCs w:val="22"/>
        </w:rPr>
        <w:t>,</w:t>
      </w:r>
      <w:r w:rsidR="00B31222" w:rsidRPr="006E15EA">
        <w:rPr>
          <w:rFonts w:ascii="Palatino Linotype" w:hAnsi="Palatino Linotype" w:cs="Tahoma"/>
          <w:szCs w:val="22"/>
        </w:rPr>
        <w:t xml:space="preserve"> </w:t>
      </w:r>
      <w:r w:rsidR="00D43E69" w:rsidRPr="006E15EA">
        <w:rPr>
          <w:rFonts w:ascii="Palatino Linotype" w:hAnsi="Palatino Linotype" w:cs="Tahoma"/>
          <w:szCs w:val="22"/>
        </w:rPr>
        <w:t xml:space="preserve">misma que fue registrada con el número de </w:t>
      </w:r>
      <w:r w:rsidR="002465DF">
        <w:rPr>
          <w:rFonts w:ascii="Palatino Linotype" w:hAnsi="Palatino Linotype" w:cs="Tahoma"/>
          <w:szCs w:val="22"/>
        </w:rPr>
        <w:t>folio</w:t>
      </w:r>
      <w:r w:rsidR="002465DF" w:rsidRPr="002465DF">
        <w:rPr>
          <w:rFonts w:ascii="Palatino Linotype" w:hAnsi="Palatino Linotype" w:cs="Tahoma"/>
          <w:bCs/>
          <w:szCs w:val="22"/>
        </w:rPr>
        <w:t xml:space="preserve"> </w:t>
      </w:r>
      <w:r w:rsidR="00A86432" w:rsidRPr="00A86432">
        <w:rPr>
          <w:rFonts w:ascii="Palatino Linotype" w:hAnsi="Palatino Linotype" w:cs="Tahoma"/>
          <w:bCs/>
          <w:szCs w:val="22"/>
        </w:rPr>
        <w:t>01675/DIFMETEPEC/IP/2022</w:t>
      </w:r>
      <w:r w:rsidR="00D43E69" w:rsidRPr="00DE7299">
        <w:rPr>
          <w:rFonts w:ascii="Palatino Linotype" w:hAnsi="Palatino Linotype" w:cs="Tahoma"/>
          <w:bCs/>
          <w:szCs w:val="22"/>
        </w:rPr>
        <w:t>,</w:t>
      </w:r>
      <w:r w:rsidR="00D43E69" w:rsidRPr="006E15EA">
        <w:rPr>
          <w:rFonts w:ascii="Palatino Linotype" w:hAnsi="Palatino Linotype" w:cs="Tahoma"/>
          <w:b/>
          <w:bCs/>
          <w:szCs w:val="22"/>
        </w:rPr>
        <w:t xml:space="preserve"> </w:t>
      </w:r>
      <w:r w:rsidR="00C55151" w:rsidRPr="006E15EA">
        <w:rPr>
          <w:rFonts w:ascii="Palatino Linotype" w:hAnsi="Palatino Linotype" w:cs="Tahoma"/>
          <w:szCs w:val="22"/>
        </w:rPr>
        <w:t xml:space="preserve">mediante </w:t>
      </w:r>
      <w:r w:rsidR="008F37AD">
        <w:rPr>
          <w:rFonts w:ascii="Palatino Linotype" w:hAnsi="Palatino Linotype" w:cs="Tahoma"/>
          <w:szCs w:val="22"/>
        </w:rPr>
        <w:t>la</w:t>
      </w:r>
      <w:r w:rsidR="001171BD" w:rsidRPr="006E15EA">
        <w:rPr>
          <w:rFonts w:ascii="Palatino Linotype" w:hAnsi="Palatino Linotype" w:cs="Tahoma"/>
          <w:szCs w:val="22"/>
        </w:rPr>
        <w:t xml:space="preserve"> cual requirió</w:t>
      </w:r>
      <w:r w:rsidR="00B31222" w:rsidRPr="006E15EA">
        <w:rPr>
          <w:rFonts w:ascii="Palatino Linotype" w:hAnsi="Palatino Linotype" w:cs="Tahoma"/>
          <w:szCs w:val="22"/>
        </w:rPr>
        <w:t>:</w:t>
      </w:r>
      <w:r w:rsidR="00083520">
        <w:rPr>
          <w:rFonts w:ascii="Palatino Linotype" w:hAnsi="Palatino Linotype" w:cs="Tahoma"/>
          <w:szCs w:val="22"/>
        </w:rPr>
        <w:t xml:space="preserve"> </w:t>
      </w:r>
    </w:p>
    <w:p w14:paraId="4E3C783B" w14:textId="77777777" w:rsidR="00637179" w:rsidRPr="006E15EA" w:rsidRDefault="00637179" w:rsidP="00D17825">
      <w:pPr>
        <w:pStyle w:val="Prrafodelista"/>
        <w:tabs>
          <w:tab w:val="left" w:pos="567"/>
        </w:tabs>
        <w:spacing w:line="360" w:lineRule="auto"/>
        <w:ind w:left="0"/>
        <w:contextualSpacing w:val="0"/>
        <w:jc w:val="both"/>
        <w:rPr>
          <w:rFonts w:ascii="Palatino Linotype" w:hAnsi="Palatino Linotype" w:cs="Tahoma"/>
          <w:szCs w:val="22"/>
        </w:rPr>
      </w:pPr>
    </w:p>
    <w:p w14:paraId="00DD56D7" w14:textId="77777777" w:rsidR="00D01F75" w:rsidRPr="006E15EA" w:rsidRDefault="00D01F75" w:rsidP="00D17825">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DESCRIPCIÓN CLARA Y PRECISA DE LA INFORMACIÓN SOLICITADA</w:t>
      </w:r>
    </w:p>
    <w:p w14:paraId="3952398F" w14:textId="3EBA8B4B" w:rsidR="004D6231" w:rsidRPr="00F12ADC" w:rsidRDefault="00A86432" w:rsidP="00D17825">
      <w:pPr>
        <w:tabs>
          <w:tab w:val="left" w:pos="4667"/>
        </w:tabs>
        <w:spacing w:line="360" w:lineRule="auto"/>
        <w:ind w:left="567" w:right="567"/>
        <w:jc w:val="both"/>
        <w:rPr>
          <w:rFonts w:ascii="Palatino Linotype" w:hAnsi="Palatino Linotype" w:cs="Tahoma"/>
          <w:bCs/>
          <w:i/>
        </w:rPr>
      </w:pPr>
      <w:r w:rsidRPr="00A86432">
        <w:rPr>
          <w:rFonts w:ascii="Palatino Linotype" w:hAnsi="Palatino Linotype" w:cs="Tahoma"/>
          <w:bCs/>
          <w:i/>
        </w:rPr>
        <w:t xml:space="preserve">Solicito una copia digitalizada en versión pública del padrón de beneficiarios de cualquier programa del </w:t>
      </w:r>
      <w:proofErr w:type="spellStart"/>
      <w:r w:rsidRPr="00A86432">
        <w:rPr>
          <w:rFonts w:ascii="Palatino Linotype" w:hAnsi="Palatino Linotype" w:cs="Tahoma"/>
          <w:bCs/>
          <w:i/>
        </w:rPr>
        <w:t>dif</w:t>
      </w:r>
      <w:proofErr w:type="spellEnd"/>
      <w:r w:rsidRPr="00A86432">
        <w:rPr>
          <w:rFonts w:ascii="Palatino Linotype" w:hAnsi="Palatino Linotype" w:cs="Tahoma"/>
          <w:bCs/>
          <w:i/>
        </w:rPr>
        <w:t xml:space="preserve"> durante febrero 20222</w:t>
      </w:r>
      <w:r w:rsidR="00234273" w:rsidRPr="00F12ADC">
        <w:rPr>
          <w:rFonts w:ascii="Palatino Linotype" w:hAnsi="Palatino Linotype" w:cs="Tahoma"/>
          <w:bCs/>
          <w:i/>
        </w:rPr>
        <w:t>.</w:t>
      </w:r>
      <w:r w:rsidR="004A7948" w:rsidRPr="00F12ADC">
        <w:rPr>
          <w:rFonts w:ascii="Palatino Linotype" w:hAnsi="Palatino Linotype" w:cs="Tahoma"/>
          <w:bCs/>
          <w:i/>
        </w:rPr>
        <w:t xml:space="preserve"> (</w:t>
      </w:r>
      <w:r w:rsidR="0054523A">
        <w:rPr>
          <w:rFonts w:ascii="Palatino Linotype" w:hAnsi="Palatino Linotype" w:cs="Tahoma"/>
          <w:bCs/>
          <w:i/>
        </w:rPr>
        <w:t>S</w:t>
      </w:r>
      <w:r w:rsidR="004A7948" w:rsidRPr="00F12ADC">
        <w:rPr>
          <w:rFonts w:ascii="Palatino Linotype" w:hAnsi="Palatino Linotype" w:cs="Tahoma"/>
          <w:bCs/>
          <w:i/>
        </w:rPr>
        <w:t>ic)</w:t>
      </w:r>
      <w:r w:rsidR="0054523A">
        <w:rPr>
          <w:rFonts w:ascii="Palatino Linotype" w:hAnsi="Palatino Linotype" w:cs="Tahoma"/>
          <w:bCs/>
          <w:i/>
        </w:rPr>
        <w:t>.</w:t>
      </w:r>
    </w:p>
    <w:p w14:paraId="74EC4501" w14:textId="77777777" w:rsidR="002465DF" w:rsidRPr="00F12ADC" w:rsidRDefault="002465DF" w:rsidP="00D17825">
      <w:pPr>
        <w:tabs>
          <w:tab w:val="left" w:pos="4667"/>
        </w:tabs>
        <w:spacing w:line="360" w:lineRule="auto"/>
        <w:ind w:left="567" w:right="567"/>
        <w:jc w:val="both"/>
        <w:rPr>
          <w:rFonts w:ascii="Palatino Linotype" w:hAnsi="Palatino Linotype" w:cs="Tahoma"/>
          <w:b/>
          <w:bCs/>
          <w:szCs w:val="22"/>
        </w:rPr>
      </w:pPr>
    </w:p>
    <w:p w14:paraId="3D651A22" w14:textId="5C1CC85A" w:rsidR="00D01F75" w:rsidRPr="00F12ADC" w:rsidRDefault="00D01F75" w:rsidP="00D17825">
      <w:pPr>
        <w:tabs>
          <w:tab w:val="left" w:pos="4667"/>
        </w:tabs>
        <w:spacing w:line="360" w:lineRule="auto"/>
        <w:ind w:left="567" w:right="567"/>
        <w:jc w:val="both"/>
        <w:rPr>
          <w:rFonts w:ascii="Palatino Linotype" w:hAnsi="Palatino Linotype" w:cs="Tahoma"/>
          <w:bCs/>
          <w:szCs w:val="22"/>
        </w:rPr>
      </w:pPr>
      <w:r w:rsidRPr="00F12ADC">
        <w:rPr>
          <w:rFonts w:ascii="Palatino Linotype" w:hAnsi="Palatino Linotype" w:cs="Tahoma"/>
          <w:b/>
          <w:bCs/>
          <w:szCs w:val="22"/>
        </w:rPr>
        <w:t>MODALIDAD DE ENTREGA</w:t>
      </w:r>
    </w:p>
    <w:p w14:paraId="4E74DB32" w14:textId="21304EE6" w:rsidR="002465DF" w:rsidRPr="00F12ADC" w:rsidRDefault="006E477D" w:rsidP="00D17825">
      <w:pPr>
        <w:spacing w:line="360" w:lineRule="auto"/>
        <w:jc w:val="both"/>
        <w:rPr>
          <w:rFonts w:ascii="Palatino Linotype" w:hAnsi="Palatino Linotype" w:cs="Tahoma"/>
          <w:bCs/>
          <w:i/>
          <w:szCs w:val="22"/>
        </w:rPr>
      </w:pPr>
      <w:r w:rsidRPr="00F12ADC">
        <w:rPr>
          <w:rFonts w:ascii="Palatino Linotype" w:hAnsi="Palatino Linotype" w:cs="Tahoma"/>
          <w:bCs/>
          <w:i/>
          <w:szCs w:val="22"/>
        </w:rPr>
        <w:t xml:space="preserve">           A través del SAIMEX</w:t>
      </w:r>
      <w:r w:rsidR="008F37AD" w:rsidRPr="00F12ADC">
        <w:rPr>
          <w:rFonts w:ascii="Palatino Linotype" w:hAnsi="Palatino Linotype" w:cs="Tahoma"/>
          <w:bCs/>
          <w:i/>
          <w:szCs w:val="22"/>
        </w:rPr>
        <w:t xml:space="preserve">. </w:t>
      </w:r>
    </w:p>
    <w:p w14:paraId="554F871A" w14:textId="77777777" w:rsidR="002465DF" w:rsidRPr="00F12ADC" w:rsidRDefault="002465DF" w:rsidP="00D17825">
      <w:pPr>
        <w:spacing w:line="360" w:lineRule="auto"/>
        <w:jc w:val="both"/>
        <w:rPr>
          <w:rFonts w:ascii="Palatino Linotype" w:hAnsi="Palatino Linotype" w:cs="Tahoma"/>
          <w:bCs/>
          <w:i/>
          <w:szCs w:val="22"/>
        </w:rPr>
      </w:pPr>
    </w:p>
    <w:p w14:paraId="3CB364D3" w14:textId="5C3782E6" w:rsidR="00A86432" w:rsidRDefault="000527B4" w:rsidP="00D17825">
      <w:pPr>
        <w:spacing w:line="360" w:lineRule="auto"/>
        <w:jc w:val="both"/>
        <w:rPr>
          <w:rFonts w:ascii="Palatino Linotype" w:eastAsia="Calibri" w:hAnsi="Palatino Linotype" w:cs="Tahoma"/>
          <w:b/>
          <w:bCs/>
          <w:sz w:val="22"/>
          <w:szCs w:val="22"/>
          <w:lang w:eastAsia="en-US"/>
        </w:rPr>
      </w:pPr>
      <w:r w:rsidRPr="00F12ADC">
        <w:rPr>
          <w:rFonts w:ascii="Palatino Linotype" w:eastAsia="Calibri" w:hAnsi="Palatino Linotype" w:cs="Tahoma"/>
          <w:b/>
          <w:bCs/>
          <w:sz w:val="22"/>
          <w:szCs w:val="22"/>
          <w:lang w:eastAsia="en-US"/>
        </w:rPr>
        <w:lastRenderedPageBreak/>
        <w:t>II</w:t>
      </w:r>
      <w:r w:rsidRPr="00F12ADC">
        <w:rPr>
          <w:rFonts w:ascii="Palatino Linotype" w:eastAsia="Calibri" w:hAnsi="Palatino Linotype" w:cs="Tahoma"/>
          <w:bCs/>
          <w:sz w:val="22"/>
          <w:szCs w:val="22"/>
          <w:lang w:eastAsia="en-US"/>
        </w:rPr>
        <w:t>.</w:t>
      </w:r>
      <w:r w:rsidRPr="00F12ADC">
        <w:rPr>
          <w:rFonts w:ascii="Palatino Linotype" w:eastAsia="Calibri" w:hAnsi="Palatino Linotype" w:cs="Tahoma"/>
          <w:b/>
          <w:bCs/>
          <w:sz w:val="22"/>
          <w:szCs w:val="22"/>
          <w:lang w:eastAsia="en-US"/>
        </w:rPr>
        <w:t xml:space="preserve"> </w:t>
      </w:r>
      <w:r w:rsidR="00A86432">
        <w:rPr>
          <w:rFonts w:ascii="Palatino Linotype" w:eastAsia="Calibri" w:hAnsi="Palatino Linotype" w:cs="Tahoma"/>
          <w:b/>
          <w:bCs/>
          <w:sz w:val="22"/>
          <w:szCs w:val="22"/>
          <w:lang w:eastAsia="en-US"/>
        </w:rPr>
        <w:t>Prórroga.</w:t>
      </w:r>
    </w:p>
    <w:p w14:paraId="2BE93DE3" w14:textId="77777777" w:rsidR="0074310B" w:rsidRDefault="0074310B" w:rsidP="00D17825">
      <w:pPr>
        <w:spacing w:line="360" w:lineRule="auto"/>
        <w:jc w:val="both"/>
        <w:rPr>
          <w:rFonts w:ascii="Palatino Linotype" w:eastAsia="Calibri" w:hAnsi="Palatino Linotype" w:cs="Tahoma"/>
          <w:sz w:val="22"/>
          <w:szCs w:val="22"/>
          <w:lang w:eastAsia="en-US"/>
        </w:rPr>
      </w:pPr>
    </w:p>
    <w:p w14:paraId="37E640F1" w14:textId="79065A5B" w:rsidR="00A86432" w:rsidRPr="005538BA" w:rsidRDefault="00A86432" w:rsidP="00D17825">
      <w:pPr>
        <w:spacing w:line="360" w:lineRule="auto"/>
        <w:jc w:val="both"/>
        <w:rPr>
          <w:rFonts w:ascii="Palatino Linotype" w:eastAsia="Calibri" w:hAnsi="Palatino Linotype" w:cs="Tahoma"/>
          <w:sz w:val="22"/>
          <w:szCs w:val="22"/>
          <w:lang w:eastAsia="en-US"/>
        </w:rPr>
      </w:pPr>
      <w:r w:rsidRPr="005538BA">
        <w:rPr>
          <w:rFonts w:ascii="Palatino Linotype" w:eastAsia="Calibri" w:hAnsi="Palatino Linotype" w:cs="Tahoma"/>
          <w:sz w:val="22"/>
          <w:szCs w:val="22"/>
          <w:lang w:eastAsia="en-US"/>
        </w:rPr>
        <w:t>En fecha veinticinco de marzo del dos mil veintidós, se notificó la ampliación de plazo para resolver el Recurso de Revisión, que nos ocupa.</w:t>
      </w:r>
    </w:p>
    <w:p w14:paraId="4E93ACF5" w14:textId="125F1F0E" w:rsidR="00A86432" w:rsidRDefault="00A86432" w:rsidP="00D17825">
      <w:pPr>
        <w:spacing w:line="360" w:lineRule="auto"/>
        <w:jc w:val="both"/>
        <w:rPr>
          <w:rFonts w:ascii="Palatino Linotype" w:eastAsia="Calibri" w:hAnsi="Palatino Linotype" w:cs="Tahoma"/>
          <w:b/>
          <w:bCs/>
          <w:sz w:val="22"/>
          <w:szCs w:val="22"/>
          <w:lang w:eastAsia="en-US"/>
        </w:rPr>
      </w:pPr>
    </w:p>
    <w:p w14:paraId="063E4058" w14:textId="7496E762" w:rsidR="000527B4" w:rsidRPr="00F12ADC" w:rsidRDefault="00A86432" w:rsidP="00D17825">
      <w:pPr>
        <w:spacing w:line="360" w:lineRule="auto"/>
        <w:jc w:val="both"/>
        <w:rPr>
          <w:rFonts w:ascii="Palatino Linotype" w:hAnsi="Palatino Linotype" w:cs="Tahoma"/>
          <w:bCs/>
          <w:i/>
          <w:szCs w:val="22"/>
        </w:rPr>
      </w:pPr>
      <w:r>
        <w:rPr>
          <w:rFonts w:ascii="Palatino Linotype" w:eastAsia="Calibri" w:hAnsi="Palatino Linotype" w:cs="Tahoma"/>
          <w:b/>
          <w:bCs/>
          <w:sz w:val="22"/>
          <w:szCs w:val="22"/>
          <w:lang w:eastAsia="en-US"/>
        </w:rPr>
        <w:t xml:space="preserve">III. </w:t>
      </w:r>
      <w:r w:rsidR="000527B4" w:rsidRPr="00F12ADC">
        <w:rPr>
          <w:rFonts w:ascii="Palatino Linotype" w:eastAsia="Calibri" w:hAnsi="Palatino Linotype" w:cs="Tahoma"/>
          <w:b/>
          <w:sz w:val="22"/>
          <w:szCs w:val="22"/>
          <w:lang w:eastAsia="en-US"/>
        </w:rPr>
        <w:t>Respuesta</w:t>
      </w:r>
      <w:r w:rsidR="000527B4" w:rsidRPr="00F12ADC">
        <w:rPr>
          <w:rFonts w:ascii="Palatino Linotype" w:eastAsia="Calibri" w:hAnsi="Palatino Linotype" w:cs="Tahoma"/>
          <w:b/>
          <w:bCs/>
          <w:sz w:val="22"/>
          <w:szCs w:val="22"/>
          <w:lang w:eastAsia="en-US"/>
        </w:rPr>
        <w:t xml:space="preserve"> del Sujeto Obligado.</w:t>
      </w:r>
    </w:p>
    <w:p w14:paraId="40136C1D" w14:textId="77777777" w:rsidR="00E7654C" w:rsidRPr="00F12ADC" w:rsidRDefault="00E7654C" w:rsidP="00D17825">
      <w:pPr>
        <w:autoSpaceDE w:val="0"/>
        <w:autoSpaceDN w:val="0"/>
        <w:adjustRightInd w:val="0"/>
        <w:spacing w:line="360" w:lineRule="auto"/>
        <w:jc w:val="both"/>
        <w:rPr>
          <w:rFonts w:ascii="Palatino Linotype" w:hAnsi="Palatino Linotype" w:cs="Tahoma"/>
          <w:bCs/>
          <w:sz w:val="22"/>
          <w:szCs w:val="22"/>
        </w:rPr>
      </w:pPr>
    </w:p>
    <w:p w14:paraId="0C2A7B98" w14:textId="75FE9ADA" w:rsidR="002465DF" w:rsidRPr="00F12ADC" w:rsidRDefault="00360130" w:rsidP="002465DF">
      <w:pPr>
        <w:autoSpaceDE w:val="0"/>
        <w:autoSpaceDN w:val="0"/>
        <w:adjustRightInd w:val="0"/>
        <w:spacing w:line="360" w:lineRule="auto"/>
        <w:ind w:right="-28"/>
        <w:jc w:val="both"/>
        <w:rPr>
          <w:rFonts w:ascii="Palatino Linotype" w:hAnsi="Palatino Linotype" w:cs="Tahoma"/>
          <w:bCs/>
          <w:sz w:val="22"/>
          <w:szCs w:val="22"/>
          <w:lang w:val="es-ES"/>
        </w:rPr>
      </w:pPr>
      <w:r w:rsidRPr="00F12ADC">
        <w:rPr>
          <w:rFonts w:ascii="Palatino Linotype" w:hAnsi="Palatino Linotype" w:cs="Tahoma"/>
          <w:bCs/>
          <w:sz w:val="22"/>
          <w:szCs w:val="22"/>
          <w:lang w:val="es-ES"/>
        </w:rPr>
        <w:t xml:space="preserve">En fecha </w:t>
      </w:r>
      <w:r w:rsidR="005538BA">
        <w:rPr>
          <w:rFonts w:ascii="Palatino Linotype" w:hAnsi="Palatino Linotype" w:cs="Tahoma"/>
          <w:bCs/>
          <w:sz w:val="22"/>
          <w:szCs w:val="22"/>
          <w:lang w:val="es-ES"/>
        </w:rPr>
        <w:t>cinco</w:t>
      </w:r>
      <w:r w:rsidR="00DB5612" w:rsidRPr="00F12ADC">
        <w:rPr>
          <w:rFonts w:ascii="Palatino Linotype" w:hAnsi="Palatino Linotype" w:cs="Tahoma"/>
          <w:bCs/>
          <w:sz w:val="22"/>
          <w:szCs w:val="22"/>
          <w:lang w:val="es-ES"/>
        </w:rPr>
        <w:t xml:space="preserve"> de </w:t>
      </w:r>
      <w:r w:rsidR="00234273" w:rsidRPr="00F12ADC">
        <w:rPr>
          <w:rFonts w:ascii="Palatino Linotype" w:hAnsi="Palatino Linotype" w:cs="Tahoma"/>
          <w:bCs/>
          <w:sz w:val="22"/>
          <w:szCs w:val="22"/>
          <w:lang w:val="es-ES"/>
        </w:rPr>
        <w:t>abril</w:t>
      </w:r>
      <w:r w:rsidR="001A7588" w:rsidRPr="00F12ADC">
        <w:rPr>
          <w:rFonts w:ascii="Palatino Linotype" w:hAnsi="Palatino Linotype" w:cs="Tahoma"/>
          <w:bCs/>
          <w:sz w:val="22"/>
          <w:szCs w:val="22"/>
          <w:lang w:val="es-ES"/>
        </w:rPr>
        <w:t xml:space="preserve"> de</w:t>
      </w:r>
      <w:r w:rsidRPr="00F12ADC">
        <w:rPr>
          <w:rFonts w:ascii="Palatino Linotype" w:hAnsi="Palatino Linotype" w:cs="Tahoma"/>
          <w:bCs/>
          <w:sz w:val="22"/>
          <w:szCs w:val="22"/>
          <w:lang w:val="es-ES"/>
        </w:rPr>
        <w:t xml:space="preserve"> </w:t>
      </w:r>
      <w:r w:rsidR="00B640B0" w:rsidRPr="00F12ADC">
        <w:rPr>
          <w:rFonts w:ascii="Palatino Linotype" w:hAnsi="Palatino Linotype" w:cs="Tahoma"/>
          <w:bCs/>
          <w:sz w:val="22"/>
          <w:szCs w:val="22"/>
          <w:lang w:val="es-ES"/>
        </w:rPr>
        <w:t xml:space="preserve">dos mil </w:t>
      </w:r>
      <w:r w:rsidR="00A86432">
        <w:rPr>
          <w:rFonts w:ascii="Palatino Linotype" w:hAnsi="Palatino Linotype" w:cs="Tahoma"/>
          <w:bCs/>
          <w:sz w:val="22"/>
          <w:szCs w:val="22"/>
          <w:lang w:val="es-ES"/>
        </w:rPr>
        <w:t>veintidós</w:t>
      </w:r>
      <w:r w:rsidR="00F018AD" w:rsidRPr="00F12ADC">
        <w:rPr>
          <w:rFonts w:ascii="Palatino Linotype" w:hAnsi="Palatino Linotype" w:cs="Tahoma"/>
          <w:bCs/>
          <w:sz w:val="22"/>
          <w:szCs w:val="22"/>
          <w:lang w:val="es-ES"/>
        </w:rPr>
        <w:t>,</w:t>
      </w:r>
      <w:r w:rsidRPr="00F12ADC">
        <w:rPr>
          <w:rFonts w:ascii="Palatino Linotype" w:hAnsi="Palatino Linotype" w:cs="Tahoma"/>
          <w:bCs/>
          <w:sz w:val="22"/>
          <w:szCs w:val="22"/>
          <w:lang w:val="es-ES"/>
        </w:rPr>
        <w:t xml:space="preserve"> el Sujeto Obligado a través del </w:t>
      </w:r>
      <w:r w:rsidR="008203F9" w:rsidRPr="00F12ADC">
        <w:rPr>
          <w:rFonts w:ascii="Palatino Linotype" w:hAnsi="Palatino Linotype" w:cs="Tahoma"/>
          <w:bCs/>
          <w:sz w:val="22"/>
          <w:szCs w:val="22"/>
          <w:lang w:val="es-ES"/>
        </w:rPr>
        <w:t>Titular</w:t>
      </w:r>
      <w:r w:rsidRPr="00F12ADC">
        <w:rPr>
          <w:rFonts w:ascii="Palatino Linotype" w:hAnsi="Palatino Linotype" w:cs="Tahoma"/>
          <w:bCs/>
          <w:sz w:val="22"/>
          <w:szCs w:val="22"/>
          <w:lang w:val="es-ES"/>
        </w:rPr>
        <w:t xml:space="preserve"> de la Unidad de Transparencia</w:t>
      </w:r>
      <w:r w:rsidR="00F018AD" w:rsidRPr="00F12ADC">
        <w:rPr>
          <w:rFonts w:ascii="Palatino Linotype" w:hAnsi="Palatino Linotype" w:cs="Tahoma"/>
          <w:bCs/>
          <w:sz w:val="22"/>
          <w:szCs w:val="22"/>
          <w:lang w:val="es-ES"/>
        </w:rPr>
        <w:t>,</w:t>
      </w:r>
      <w:r w:rsidRPr="00F12ADC">
        <w:rPr>
          <w:rFonts w:ascii="Palatino Linotype" w:hAnsi="Palatino Linotype" w:cs="Tahoma"/>
          <w:bCs/>
          <w:sz w:val="22"/>
          <w:szCs w:val="22"/>
          <w:lang w:val="es-ES"/>
        </w:rPr>
        <w:t xml:space="preserve"> </w:t>
      </w:r>
      <w:r w:rsidR="002465DF" w:rsidRPr="00F12ADC">
        <w:rPr>
          <w:rFonts w:ascii="Palatino Linotype" w:hAnsi="Palatino Linotype" w:cs="Tahoma"/>
          <w:bCs/>
          <w:sz w:val="22"/>
          <w:szCs w:val="22"/>
          <w:lang w:val="es-ES"/>
        </w:rPr>
        <w:t>notificó la respuesta a la solicitud de información en los siguientes términos:</w:t>
      </w:r>
    </w:p>
    <w:p w14:paraId="67EDA09F" w14:textId="28E75FD7" w:rsidR="002465DF" w:rsidRPr="00F12ADC" w:rsidRDefault="002465DF" w:rsidP="002465DF">
      <w:pPr>
        <w:autoSpaceDE w:val="0"/>
        <w:autoSpaceDN w:val="0"/>
        <w:adjustRightInd w:val="0"/>
        <w:spacing w:line="360" w:lineRule="auto"/>
        <w:ind w:right="-28"/>
        <w:jc w:val="both"/>
        <w:rPr>
          <w:rFonts w:ascii="Palatino Linotype" w:hAnsi="Palatino Linotype" w:cs="Tahoma"/>
          <w:bCs/>
          <w:sz w:val="22"/>
          <w:szCs w:val="22"/>
          <w:lang w:val="es-ES"/>
        </w:rPr>
      </w:pPr>
    </w:p>
    <w:p w14:paraId="4BAE3EBD" w14:textId="5ADB0BFE" w:rsidR="001A7588" w:rsidRDefault="005538BA" w:rsidP="00234273">
      <w:pPr>
        <w:autoSpaceDE w:val="0"/>
        <w:autoSpaceDN w:val="0"/>
        <w:adjustRightInd w:val="0"/>
        <w:spacing w:line="360" w:lineRule="auto"/>
        <w:ind w:left="567" w:right="539"/>
        <w:jc w:val="both"/>
        <w:rPr>
          <w:rFonts w:ascii="Palatino Linotype" w:hAnsi="Palatino Linotype" w:cs="Tahoma"/>
          <w:bCs/>
          <w:i/>
          <w:szCs w:val="22"/>
          <w:lang w:val="es-ES"/>
        </w:rPr>
      </w:pPr>
      <w:r w:rsidRPr="005538BA">
        <w:rPr>
          <w:rFonts w:ascii="Palatino Linotype" w:hAnsi="Palatino Linotype" w:cs="Tahoma"/>
          <w:bCs/>
          <w:i/>
          <w:szCs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 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el Comité de Transparencia aprobó el cambio de modalidad de entrega mediante consulta directa (in situ),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r w:rsidR="004A7948">
        <w:rPr>
          <w:rFonts w:ascii="Palatino Linotype" w:hAnsi="Palatino Linotype" w:cs="Tahoma"/>
          <w:bCs/>
          <w:i/>
          <w:szCs w:val="22"/>
          <w:lang w:val="es-ES"/>
        </w:rPr>
        <w:t xml:space="preserve"> </w:t>
      </w:r>
      <w:r w:rsidR="0074310B">
        <w:rPr>
          <w:rFonts w:ascii="Palatino Linotype" w:hAnsi="Palatino Linotype" w:cs="Tahoma"/>
          <w:bCs/>
          <w:i/>
          <w:szCs w:val="22"/>
          <w:lang w:val="es-ES"/>
        </w:rPr>
        <w:t>(Sic).</w:t>
      </w:r>
    </w:p>
    <w:p w14:paraId="401FC9F3" w14:textId="77777777" w:rsidR="00234273" w:rsidRPr="00360130" w:rsidRDefault="00234273" w:rsidP="00234273">
      <w:pPr>
        <w:autoSpaceDE w:val="0"/>
        <w:autoSpaceDN w:val="0"/>
        <w:adjustRightInd w:val="0"/>
        <w:spacing w:line="360" w:lineRule="auto"/>
        <w:ind w:right="-28"/>
        <w:jc w:val="both"/>
        <w:rPr>
          <w:rFonts w:ascii="Palatino Linotype" w:hAnsi="Palatino Linotype" w:cs="Tahoma"/>
          <w:bCs/>
          <w:i/>
          <w:lang w:val="es-ES"/>
        </w:rPr>
      </w:pPr>
    </w:p>
    <w:p w14:paraId="3883399E" w14:textId="17C8AAB0" w:rsidR="00A52CF0" w:rsidRDefault="00A52CF0" w:rsidP="00D178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lastRenderedPageBreak/>
        <w:t>A su resp</w:t>
      </w:r>
      <w:r w:rsidR="001744E3">
        <w:rPr>
          <w:rFonts w:ascii="Palatino Linotype" w:hAnsi="Palatino Linotype" w:cs="Tahoma"/>
          <w:sz w:val="22"/>
          <w:szCs w:val="22"/>
        </w:rPr>
        <w:t>uesta</w:t>
      </w:r>
      <w:r w:rsidR="00D45D5E">
        <w:rPr>
          <w:rFonts w:ascii="Palatino Linotype" w:hAnsi="Palatino Linotype" w:cs="Tahoma"/>
          <w:sz w:val="22"/>
          <w:szCs w:val="22"/>
        </w:rPr>
        <w:t>,</w:t>
      </w:r>
      <w:r w:rsidR="001744E3">
        <w:rPr>
          <w:rFonts w:ascii="Palatino Linotype" w:hAnsi="Palatino Linotype" w:cs="Tahoma"/>
          <w:sz w:val="22"/>
          <w:szCs w:val="22"/>
        </w:rPr>
        <w:t xml:space="preserve"> el Sujeto Obligado adjuntó</w:t>
      </w:r>
      <w:r>
        <w:rPr>
          <w:rFonts w:ascii="Palatino Linotype" w:hAnsi="Palatino Linotype" w:cs="Tahoma"/>
          <w:sz w:val="22"/>
          <w:szCs w:val="22"/>
        </w:rPr>
        <w:t xml:space="preserve"> </w:t>
      </w:r>
      <w:r w:rsidR="009F5B81">
        <w:rPr>
          <w:rFonts w:ascii="Palatino Linotype" w:hAnsi="Palatino Linotype" w:cs="Tahoma"/>
          <w:sz w:val="22"/>
          <w:szCs w:val="22"/>
        </w:rPr>
        <w:t xml:space="preserve">el documento </w:t>
      </w:r>
      <w:r w:rsidR="009F5B81" w:rsidRPr="009F5B81">
        <w:rPr>
          <w:rFonts w:ascii="Palatino Linotype" w:hAnsi="Palatino Linotype" w:cs="Tahoma"/>
          <w:sz w:val="22"/>
          <w:szCs w:val="22"/>
        </w:rPr>
        <w:t>acta primer</w:t>
      </w:r>
      <w:r w:rsidR="00195ED7">
        <w:rPr>
          <w:rFonts w:ascii="Palatino Linotype" w:hAnsi="Palatino Linotype" w:cs="Tahoma"/>
          <w:sz w:val="22"/>
          <w:szCs w:val="22"/>
        </w:rPr>
        <w:t>a</w:t>
      </w:r>
      <w:r w:rsidR="009F5B81" w:rsidRPr="009F5B81">
        <w:rPr>
          <w:rFonts w:ascii="Palatino Linotype" w:hAnsi="Palatino Linotype" w:cs="Tahoma"/>
          <w:sz w:val="22"/>
          <w:szCs w:val="22"/>
        </w:rPr>
        <w:t xml:space="preserve"> sesión extraordinaria Comité de transparencia.pdf</w:t>
      </w:r>
      <w:r w:rsidR="009F5B81">
        <w:rPr>
          <w:rFonts w:ascii="Palatino Linotype" w:hAnsi="Palatino Linotype" w:cs="Tahoma"/>
          <w:sz w:val="22"/>
          <w:szCs w:val="22"/>
        </w:rPr>
        <w:t>, por el que aprobó el cambio de modalidad de la entrega de la información a consulta in situ.</w:t>
      </w:r>
    </w:p>
    <w:p w14:paraId="346FDB32" w14:textId="77777777" w:rsidR="00B366F1" w:rsidRDefault="00B366F1" w:rsidP="00D17825">
      <w:pPr>
        <w:autoSpaceDE w:val="0"/>
        <w:autoSpaceDN w:val="0"/>
        <w:adjustRightInd w:val="0"/>
        <w:spacing w:line="360" w:lineRule="auto"/>
        <w:jc w:val="both"/>
        <w:rPr>
          <w:rFonts w:ascii="Palatino Linotype" w:hAnsi="Palatino Linotype" w:cs="Tahoma"/>
          <w:sz w:val="22"/>
          <w:szCs w:val="22"/>
        </w:rPr>
      </w:pPr>
    </w:p>
    <w:p w14:paraId="469C11C4" w14:textId="25F48DFA" w:rsidR="00587F23" w:rsidRPr="006E15EA" w:rsidRDefault="00433645" w:rsidP="00D17825">
      <w:pPr>
        <w:autoSpaceDE w:val="0"/>
        <w:autoSpaceDN w:val="0"/>
        <w:adjustRightInd w:val="0"/>
        <w:spacing w:line="360" w:lineRule="auto"/>
        <w:jc w:val="both"/>
        <w:rPr>
          <w:rFonts w:ascii="Palatino Linotype" w:hAnsi="Palatino Linotype" w:cs="Tahoma"/>
          <w:b/>
          <w:sz w:val="22"/>
          <w:szCs w:val="22"/>
        </w:rPr>
      </w:pPr>
      <w:r w:rsidRPr="006E15EA">
        <w:rPr>
          <w:rFonts w:ascii="Palatino Linotype" w:hAnsi="Palatino Linotype" w:cs="Tahoma"/>
          <w:b/>
          <w:sz w:val="22"/>
          <w:szCs w:val="22"/>
        </w:rPr>
        <w:t>I</w:t>
      </w:r>
      <w:r w:rsidR="009F5B81">
        <w:rPr>
          <w:rFonts w:ascii="Palatino Linotype" w:hAnsi="Palatino Linotype" w:cs="Tahoma"/>
          <w:b/>
          <w:sz w:val="22"/>
          <w:szCs w:val="22"/>
        </w:rPr>
        <w:t>V</w:t>
      </w:r>
      <w:r w:rsidR="00AA5A86" w:rsidRPr="006E15EA">
        <w:rPr>
          <w:rFonts w:ascii="Palatino Linotype" w:hAnsi="Palatino Linotype" w:cs="Tahoma"/>
          <w:b/>
          <w:sz w:val="22"/>
          <w:szCs w:val="22"/>
        </w:rPr>
        <w:t xml:space="preserve">. </w:t>
      </w:r>
      <w:r w:rsidR="004100AA" w:rsidRPr="006E15EA">
        <w:rPr>
          <w:rFonts w:ascii="Palatino Linotype" w:hAnsi="Palatino Linotype" w:cs="Tahoma"/>
          <w:b/>
          <w:sz w:val="22"/>
          <w:szCs w:val="22"/>
        </w:rPr>
        <w:t>Interposición</w:t>
      </w:r>
      <w:r w:rsidR="00C459A9" w:rsidRPr="006E15EA">
        <w:rPr>
          <w:rFonts w:ascii="Palatino Linotype" w:hAnsi="Palatino Linotype" w:cs="Tahoma"/>
          <w:b/>
          <w:sz w:val="22"/>
          <w:szCs w:val="22"/>
        </w:rPr>
        <w:t xml:space="preserve"> del Recurso de R</w:t>
      </w:r>
      <w:r w:rsidR="00C25238" w:rsidRPr="006E15EA">
        <w:rPr>
          <w:rFonts w:ascii="Palatino Linotype" w:hAnsi="Palatino Linotype" w:cs="Tahoma"/>
          <w:b/>
          <w:sz w:val="22"/>
          <w:szCs w:val="22"/>
        </w:rPr>
        <w:t xml:space="preserve">evisión. </w:t>
      </w:r>
    </w:p>
    <w:p w14:paraId="1BC1CDA2" w14:textId="51844996" w:rsidR="00E7654C" w:rsidRPr="006E15EA" w:rsidRDefault="00374683" w:rsidP="00374683">
      <w:pPr>
        <w:tabs>
          <w:tab w:val="left" w:pos="2055"/>
        </w:tabs>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ab/>
      </w:r>
    </w:p>
    <w:p w14:paraId="6C627600" w14:textId="59507C29" w:rsidR="00BE4843" w:rsidRPr="006E15EA" w:rsidRDefault="00E7654C" w:rsidP="00D17825">
      <w:pPr>
        <w:autoSpaceDE w:val="0"/>
        <w:autoSpaceDN w:val="0"/>
        <w:adjustRightInd w:val="0"/>
        <w:spacing w:line="360" w:lineRule="auto"/>
        <w:jc w:val="both"/>
        <w:rPr>
          <w:rFonts w:ascii="Palatino Linotype" w:hAnsi="Palatino Linotype" w:cs="Tahoma"/>
          <w:sz w:val="22"/>
          <w:szCs w:val="22"/>
        </w:rPr>
      </w:pPr>
      <w:r w:rsidRPr="006E15EA">
        <w:rPr>
          <w:rFonts w:ascii="Palatino Linotype" w:hAnsi="Palatino Linotype" w:cs="Tahoma"/>
          <w:sz w:val="22"/>
          <w:szCs w:val="22"/>
        </w:rPr>
        <w:t>El</w:t>
      </w:r>
      <w:r w:rsidR="004E401B" w:rsidRPr="006E15EA">
        <w:rPr>
          <w:rFonts w:ascii="Palatino Linotype" w:hAnsi="Palatino Linotype" w:cs="Tahoma"/>
          <w:sz w:val="22"/>
          <w:szCs w:val="22"/>
        </w:rPr>
        <w:t xml:space="preserve"> </w:t>
      </w:r>
      <w:r w:rsidR="009F5B81">
        <w:rPr>
          <w:rFonts w:ascii="Palatino Linotype" w:hAnsi="Palatino Linotype" w:cs="Tahoma"/>
          <w:sz w:val="22"/>
          <w:szCs w:val="22"/>
        </w:rPr>
        <w:t>catorce</w:t>
      </w:r>
      <w:r w:rsidR="00263885">
        <w:rPr>
          <w:rFonts w:ascii="Palatino Linotype" w:hAnsi="Palatino Linotype" w:cs="Tahoma"/>
          <w:sz w:val="22"/>
          <w:szCs w:val="22"/>
        </w:rPr>
        <w:t xml:space="preserve"> de </w:t>
      </w:r>
      <w:r w:rsidR="00123CDB">
        <w:rPr>
          <w:rFonts w:ascii="Palatino Linotype" w:hAnsi="Palatino Linotype" w:cs="Tahoma"/>
          <w:sz w:val="22"/>
          <w:szCs w:val="22"/>
        </w:rPr>
        <w:t>abril</w:t>
      </w:r>
      <w:r w:rsidR="00263885">
        <w:rPr>
          <w:rFonts w:ascii="Palatino Linotype" w:hAnsi="Palatino Linotype" w:cs="Tahoma"/>
          <w:sz w:val="22"/>
          <w:szCs w:val="22"/>
        </w:rPr>
        <w:t xml:space="preserve"> de dos mil </w:t>
      </w:r>
      <w:r w:rsidR="00A86432">
        <w:rPr>
          <w:rFonts w:ascii="Palatino Linotype" w:hAnsi="Palatino Linotype" w:cs="Tahoma"/>
          <w:sz w:val="22"/>
          <w:szCs w:val="22"/>
        </w:rPr>
        <w:t>veintidós</w:t>
      </w:r>
      <w:r w:rsidR="00C25238" w:rsidRPr="006E15EA">
        <w:rPr>
          <w:rFonts w:ascii="Palatino Linotype" w:hAnsi="Palatino Linotype" w:cs="Tahoma"/>
          <w:sz w:val="22"/>
          <w:szCs w:val="22"/>
        </w:rPr>
        <w:t xml:space="preserve">, </w:t>
      </w:r>
      <w:r w:rsidR="00BE4843" w:rsidRPr="006E15EA">
        <w:rPr>
          <w:rFonts w:ascii="Palatino Linotype" w:hAnsi="Palatino Linotype" w:cs="Tahoma"/>
          <w:sz w:val="22"/>
          <w:szCs w:val="22"/>
        </w:rPr>
        <w:t xml:space="preserve">se recibió en este Instituto, a través del </w:t>
      </w:r>
      <w:r w:rsidR="00BE4843" w:rsidRPr="006E15EA">
        <w:rPr>
          <w:rFonts w:ascii="Palatino Linotype" w:hAnsi="Palatino Linotype" w:cs="Tahoma"/>
          <w:sz w:val="22"/>
          <w:szCs w:val="22"/>
          <w:lang w:val="es-ES"/>
        </w:rPr>
        <w:t>Sistema de Acceso a la Información Mexiquense (SAIMEX)</w:t>
      </w:r>
      <w:r w:rsidR="00BE4843" w:rsidRPr="006E15EA">
        <w:rPr>
          <w:rFonts w:ascii="Palatino Linotype" w:hAnsi="Palatino Linotype" w:cs="Tahoma"/>
          <w:sz w:val="22"/>
          <w:szCs w:val="22"/>
        </w:rPr>
        <w:t>,</w:t>
      </w:r>
      <w:r w:rsidR="00374683">
        <w:rPr>
          <w:rFonts w:ascii="Palatino Linotype" w:hAnsi="Palatino Linotype" w:cs="Tahoma"/>
          <w:sz w:val="22"/>
          <w:szCs w:val="22"/>
        </w:rPr>
        <w:t xml:space="preserve"> un</w:t>
      </w:r>
      <w:r w:rsidR="00BE4843" w:rsidRPr="006E15EA">
        <w:rPr>
          <w:rFonts w:ascii="Palatino Linotype" w:hAnsi="Palatino Linotype" w:cs="Tahoma"/>
          <w:sz w:val="22"/>
          <w:szCs w:val="22"/>
        </w:rPr>
        <w:t xml:space="preserve"> Recurso</w:t>
      </w:r>
      <w:r w:rsidR="00236080">
        <w:rPr>
          <w:rFonts w:ascii="Palatino Linotype" w:hAnsi="Palatino Linotype" w:cs="Tahoma"/>
          <w:sz w:val="22"/>
          <w:szCs w:val="22"/>
        </w:rPr>
        <w:t xml:space="preserve"> de Revisión interpuesto por el ahora </w:t>
      </w:r>
      <w:r w:rsidR="0030032A" w:rsidRPr="006E15EA">
        <w:rPr>
          <w:rFonts w:ascii="Palatino Linotype" w:hAnsi="Palatino Linotype" w:cs="Tahoma"/>
          <w:sz w:val="22"/>
          <w:szCs w:val="22"/>
        </w:rPr>
        <w:t>R</w:t>
      </w:r>
      <w:r w:rsidR="00BE4843" w:rsidRPr="006E15EA">
        <w:rPr>
          <w:rFonts w:ascii="Palatino Linotype" w:hAnsi="Palatino Linotype" w:cs="Tahoma"/>
          <w:sz w:val="22"/>
          <w:szCs w:val="22"/>
        </w:rPr>
        <w:t xml:space="preserve">ecurrente, en contra de la respuesta </w:t>
      </w:r>
      <w:r w:rsidR="00630F94" w:rsidRPr="006E15EA">
        <w:rPr>
          <w:rFonts w:ascii="Palatino Linotype" w:hAnsi="Palatino Linotype" w:cs="Tahoma"/>
          <w:sz w:val="22"/>
          <w:szCs w:val="22"/>
        </w:rPr>
        <w:t>d</w:t>
      </w:r>
      <w:r w:rsidR="00BE4843" w:rsidRPr="006E15EA">
        <w:rPr>
          <w:rFonts w:ascii="Palatino Linotype" w:hAnsi="Palatino Linotype" w:cs="Tahoma"/>
          <w:sz w:val="22"/>
          <w:szCs w:val="22"/>
        </w:rPr>
        <w:t xml:space="preserve">el Sujeto Obligado, en los </w:t>
      </w:r>
      <w:r w:rsidR="004561E1" w:rsidRPr="006E15EA">
        <w:rPr>
          <w:rFonts w:ascii="Palatino Linotype" w:hAnsi="Palatino Linotype" w:cs="Tahoma"/>
          <w:sz w:val="22"/>
          <w:szCs w:val="22"/>
        </w:rPr>
        <w:t xml:space="preserve">siguientes </w:t>
      </w:r>
      <w:r w:rsidR="001D00D6" w:rsidRPr="006E15EA">
        <w:rPr>
          <w:rFonts w:ascii="Palatino Linotype" w:hAnsi="Palatino Linotype" w:cs="Tahoma"/>
          <w:sz w:val="22"/>
          <w:szCs w:val="22"/>
        </w:rPr>
        <w:t>términos</w:t>
      </w:r>
      <w:r w:rsidR="00BE4843" w:rsidRPr="006E15EA">
        <w:rPr>
          <w:rFonts w:ascii="Palatino Linotype" w:hAnsi="Palatino Linotype" w:cs="Tahoma"/>
          <w:sz w:val="22"/>
          <w:szCs w:val="22"/>
        </w:rPr>
        <w:t>:</w:t>
      </w:r>
    </w:p>
    <w:p w14:paraId="757DF750" w14:textId="77777777" w:rsidR="00511FCD" w:rsidRPr="006E15EA" w:rsidRDefault="00511FCD" w:rsidP="00D17825">
      <w:pPr>
        <w:tabs>
          <w:tab w:val="left" w:pos="4667"/>
        </w:tabs>
        <w:spacing w:line="360" w:lineRule="auto"/>
        <w:ind w:left="567" w:right="567"/>
        <w:jc w:val="both"/>
        <w:rPr>
          <w:rFonts w:ascii="Palatino Linotype" w:hAnsi="Palatino Linotype" w:cs="Tahoma"/>
          <w:b/>
          <w:bCs/>
        </w:rPr>
      </w:pPr>
    </w:p>
    <w:p w14:paraId="0DD2A779" w14:textId="0F58B251" w:rsidR="00123CDB" w:rsidRPr="000D7077" w:rsidRDefault="00C25238" w:rsidP="00123CDB">
      <w:pPr>
        <w:tabs>
          <w:tab w:val="left" w:pos="4667"/>
        </w:tabs>
        <w:spacing w:line="360" w:lineRule="auto"/>
        <w:ind w:left="567" w:right="567"/>
        <w:jc w:val="both"/>
        <w:rPr>
          <w:rFonts w:ascii="Palatino Linotype" w:hAnsi="Palatino Linotype" w:cs="Tahoma"/>
          <w:b/>
          <w:bCs/>
        </w:rPr>
      </w:pPr>
      <w:r w:rsidRPr="006E15EA">
        <w:rPr>
          <w:rFonts w:ascii="Palatino Linotype" w:hAnsi="Palatino Linotype" w:cs="Tahoma"/>
          <w:b/>
          <w:bCs/>
        </w:rPr>
        <w:t>ACTO IMPUGNADO</w:t>
      </w:r>
    </w:p>
    <w:p w14:paraId="48CCA5A3" w14:textId="20F2BEE9" w:rsidR="00ED78B7" w:rsidRPr="006E15EA" w:rsidRDefault="009F5B81" w:rsidP="006C35EF">
      <w:pPr>
        <w:autoSpaceDE w:val="0"/>
        <w:autoSpaceDN w:val="0"/>
        <w:adjustRightInd w:val="0"/>
        <w:spacing w:line="360" w:lineRule="auto"/>
        <w:ind w:left="567" w:right="567"/>
        <w:jc w:val="both"/>
        <w:rPr>
          <w:rFonts w:ascii="Palatino Linotype" w:hAnsi="Palatino Linotype" w:cs="Tahoma"/>
          <w:i/>
        </w:rPr>
      </w:pPr>
      <w:r w:rsidRPr="009F5B81">
        <w:rPr>
          <w:rFonts w:ascii="Palatino Linotype" w:hAnsi="Palatino Linotype"/>
          <w:i/>
          <w:szCs w:val="14"/>
          <w:lang w:eastAsia="es-MX"/>
        </w:rPr>
        <w:t>La respuesta proporcionada por el Sujeto Obligado.</w:t>
      </w:r>
    </w:p>
    <w:p w14:paraId="68D94F71" w14:textId="77777777" w:rsidR="009F5B81" w:rsidRDefault="009F5B81" w:rsidP="006C35EF">
      <w:pPr>
        <w:autoSpaceDE w:val="0"/>
        <w:autoSpaceDN w:val="0"/>
        <w:adjustRightInd w:val="0"/>
        <w:spacing w:line="360" w:lineRule="auto"/>
        <w:ind w:left="567" w:right="567"/>
        <w:jc w:val="both"/>
        <w:rPr>
          <w:rFonts w:ascii="Palatino Linotype" w:hAnsi="Palatino Linotype" w:cs="Tahoma"/>
          <w:b/>
        </w:rPr>
      </w:pPr>
    </w:p>
    <w:p w14:paraId="5E407C76" w14:textId="1B92C697" w:rsidR="00C25238" w:rsidRPr="006E15EA" w:rsidRDefault="00C25238" w:rsidP="006C35EF">
      <w:pPr>
        <w:autoSpaceDE w:val="0"/>
        <w:autoSpaceDN w:val="0"/>
        <w:adjustRightInd w:val="0"/>
        <w:spacing w:line="360" w:lineRule="auto"/>
        <w:ind w:left="567" w:right="567"/>
        <w:jc w:val="both"/>
        <w:rPr>
          <w:rFonts w:ascii="Palatino Linotype" w:hAnsi="Palatino Linotype" w:cs="Tahoma"/>
          <w:b/>
        </w:rPr>
      </w:pPr>
      <w:r w:rsidRPr="006E15EA">
        <w:rPr>
          <w:rFonts w:ascii="Palatino Linotype" w:hAnsi="Palatino Linotype" w:cs="Tahoma"/>
          <w:b/>
        </w:rPr>
        <w:t>RAZONES O MOTIVOS DE LA INCONFORMIDAD</w:t>
      </w:r>
    </w:p>
    <w:p w14:paraId="52437139" w14:textId="144EBAEF" w:rsidR="00123CDB" w:rsidRDefault="009F5B81" w:rsidP="00123CDB">
      <w:pPr>
        <w:spacing w:line="360" w:lineRule="auto"/>
        <w:ind w:left="567" w:right="539"/>
        <w:jc w:val="both"/>
        <w:rPr>
          <w:rFonts w:ascii="Palatino Linotype" w:hAnsi="Palatino Linotype"/>
          <w:i/>
          <w:lang w:eastAsia="es-MX"/>
        </w:rPr>
      </w:pPr>
      <w:r w:rsidRPr="009F5B81">
        <w:rPr>
          <w:rFonts w:ascii="Palatino Linotype" w:hAnsi="Palatino Linotype"/>
          <w:i/>
          <w:lang w:eastAsia="es-MX"/>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w:t>
      </w:r>
      <w:r w:rsidRPr="009F5B81">
        <w:rPr>
          <w:rFonts w:ascii="Palatino Linotype" w:hAnsi="Palatino Linotype"/>
          <w:i/>
          <w:lang w:eastAsia="es-MX"/>
        </w:rPr>
        <w:lastRenderedPageBreak/>
        <w:t xml:space="preserve">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w:t>
      </w:r>
      <w:r w:rsidRPr="009F5B81">
        <w:rPr>
          <w:rFonts w:ascii="Palatino Linotype" w:hAnsi="Palatino Linotype"/>
          <w:i/>
          <w:lang w:eastAsia="es-MX"/>
        </w:rPr>
        <w:lastRenderedPageBreak/>
        <w:t xml:space="preserve">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w:t>
      </w:r>
      <w:proofErr w:type="gramStart"/>
      <w:r w:rsidRPr="009F5B81">
        <w:rPr>
          <w:rFonts w:ascii="Palatino Linotype" w:hAnsi="Palatino Linotype"/>
          <w:i/>
          <w:lang w:eastAsia="es-MX"/>
        </w:rPr>
        <w:t>obre</w:t>
      </w:r>
      <w:proofErr w:type="gramEnd"/>
      <w:r w:rsidRPr="009F5B81">
        <w:rPr>
          <w:rFonts w:ascii="Palatino Linotype" w:hAnsi="Palatino Linotype"/>
          <w:i/>
          <w:lang w:eastAsia="es-MX"/>
        </w:rPr>
        <w:t xml:space="preserv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w:t>
      </w:r>
      <w:proofErr w:type="gramStart"/>
      <w:r w:rsidRPr="009F5B81">
        <w:rPr>
          <w:rFonts w:ascii="Palatino Linotype" w:hAnsi="Palatino Linotype"/>
          <w:i/>
          <w:lang w:eastAsia="es-MX"/>
        </w:rPr>
        <w:t>sujeta</w:t>
      </w:r>
      <w:proofErr w:type="gramEnd"/>
      <w:r w:rsidRPr="009F5B81">
        <w:rPr>
          <w:rFonts w:ascii="Palatino Linotype" w:hAnsi="Palatino Linotype"/>
          <w:i/>
          <w:lang w:eastAsia="es-MX"/>
        </w:rPr>
        <w:t xml:space="preserve"> la misma, y el </w:t>
      </w:r>
      <w:proofErr w:type="spellStart"/>
      <w:r w:rsidRPr="009F5B81">
        <w:rPr>
          <w:rFonts w:ascii="Palatino Linotype" w:hAnsi="Palatino Linotype"/>
          <w:i/>
          <w:lang w:eastAsia="es-MX"/>
        </w:rPr>
        <w:t>por que</w:t>
      </w:r>
      <w:proofErr w:type="spellEnd"/>
      <w:r w:rsidRPr="009F5B81">
        <w:rPr>
          <w:rFonts w:ascii="Palatino Linotype" w:hAnsi="Palatino Linotype"/>
          <w:i/>
          <w:lang w:eastAsia="es-MX"/>
        </w:rPr>
        <w:t xml:space="preserv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w:t>
      </w:r>
      <w:r w:rsidRPr="009F5B81">
        <w:rPr>
          <w:rFonts w:ascii="Palatino Linotype" w:hAnsi="Palatino Linotype"/>
          <w:i/>
          <w:lang w:eastAsia="es-MX"/>
        </w:rPr>
        <w:lastRenderedPageBreak/>
        <w:t xml:space="preserve">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w:t>
      </w:r>
      <w:proofErr w:type="gramStart"/>
      <w:r w:rsidRPr="009F5B81">
        <w:rPr>
          <w:rFonts w:ascii="Palatino Linotype" w:hAnsi="Palatino Linotype"/>
          <w:i/>
          <w:lang w:eastAsia="es-MX"/>
        </w:rPr>
        <w:t>de acuerdo a</w:t>
      </w:r>
      <w:proofErr w:type="gramEnd"/>
      <w:r w:rsidRPr="009F5B81">
        <w:rPr>
          <w:rFonts w:ascii="Palatino Linotype" w:hAnsi="Palatino Linotype"/>
          <w:i/>
          <w:lang w:eastAsia="es-MX"/>
        </w:rPr>
        <w:t xml:space="preserve"> lo establecido por la normatividad vigente y el actuar del sujeto obligado, se desprende que este retrasa el acceso a la información </w:t>
      </w:r>
      <w:proofErr w:type="spellStart"/>
      <w:r w:rsidRPr="009F5B81">
        <w:rPr>
          <w:rFonts w:ascii="Palatino Linotype" w:hAnsi="Palatino Linotype"/>
          <w:i/>
          <w:lang w:eastAsia="es-MX"/>
        </w:rPr>
        <w:t>publica</w:t>
      </w:r>
      <w:proofErr w:type="spellEnd"/>
      <w:r w:rsidRPr="009F5B81">
        <w:rPr>
          <w:rFonts w:ascii="Palatino Linotype" w:hAnsi="Palatino Linotype"/>
          <w:i/>
          <w:lang w:eastAsia="es-MX"/>
        </w:rPr>
        <w:t xml:space="preserve"> solicitada, toda vez que emite una respuesta en la cual, pretende sin motivación y justificación alguna cambiar la modalidad de entrega de la información. En este sentido es importante considerar que el sujeto obligado no niega en </w:t>
      </w:r>
      <w:proofErr w:type="spellStart"/>
      <w:r w:rsidRPr="009F5B81">
        <w:rPr>
          <w:rFonts w:ascii="Palatino Linotype" w:hAnsi="Palatino Linotype"/>
          <w:i/>
          <w:lang w:eastAsia="es-MX"/>
        </w:rPr>
        <w:t>ningún</w:t>
      </w:r>
      <w:proofErr w:type="spellEnd"/>
      <w:r w:rsidRPr="009F5B81">
        <w:rPr>
          <w:rFonts w:ascii="Palatino Linotype" w:hAnsi="Palatino Linotype"/>
          <w:i/>
          <w:lang w:eastAsia="es-MX"/>
        </w:rPr>
        <w:t xml:space="preserve"> momento la existencia de la </w:t>
      </w:r>
      <w:proofErr w:type="spellStart"/>
      <w:r w:rsidRPr="009F5B81">
        <w:rPr>
          <w:rFonts w:ascii="Palatino Linotype" w:hAnsi="Palatino Linotype"/>
          <w:i/>
          <w:lang w:eastAsia="es-MX"/>
        </w:rPr>
        <w:t>información</w:t>
      </w:r>
      <w:proofErr w:type="spellEnd"/>
      <w:r w:rsidRPr="009F5B81">
        <w:rPr>
          <w:rFonts w:ascii="Palatino Linotype" w:hAnsi="Palatino Linotype"/>
          <w:i/>
          <w:lang w:eastAsia="es-MX"/>
        </w:rPr>
        <w:t xml:space="preserve"> requerida, todo lo </w:t>
      </w:r>
      <w:proofErr w:type="gramStart"/>
      <w:r w:rsidRPr="009F5B81">
        <w:rPr>
          <w:rFonts w:ascii="Palatino Linotype" w:hAnsi="Palatino Linotype"/>
          <w:i/>
          <w:lang w:eastAsia="es-MX"/>
        </w:rPr>
        <w:t>contrario</w:t>
      </w:r>
      <w:proofErr w:type="gramEnd"/>
      <w:r w:rsidRPr="009F5B81">
        <w:rPr>
          <w:rFonts w:ascii="Palatino Linotype" w:hAnsi="Palatino Linotype"/>
          <w:i/>
          <w:lang w:eastAsia="es-MX"/>
        </w:rPr>
        <w:t xml:space="preserve"> por lo que en aquellos casos en que </w:t>
      </w:r>
      <w:proofErr w:type="spellStart"/>
      <w:r w:rsidRPr="009F5B81">
        <w:rPr>
          <w:rFonts w:ascii="Palatino Linotype" w:hAnsi="Palatino Linotype"/>
          <w:i/>
          <w:lang w:eastAsia="es-MX"/>
        </w:rPr>
        <w:t>éste</w:t>
      </w:r>
      <w:proofErr w:type="spellEnd"/>
      <w:r w:rsidRPr="009F5B81">
        <w:rPr>
          <w:rFonts w:ascii="Palatino Linotype" w:hAnsi="Palatino Linotype"/>
          <w:i/>
          <w:lang w:eastAsia="es-MX"/>
        </w:rPr>
        <w:t xml:space="preserv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w:t>
      </w:r>
      <w:r w:rsidRPr="009F5B81">
        <w:rPr>
          <w:rFonts w:ascii="Palatino Linotype" w:hAnsi="Palatino Linotype"/>
          <w:i/>
          <w:lang w:eastAsia="es-MX"/>
        </w:rPr>
        <w:lastRenderedPageBreak/>
        <w:t xml:space="preserve">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w:t>
      </w:r>
      <w:r w:rsidR="00195ED7">
        <w:rPr>
          <w:rFonts w:ascii="Palatino Linotype" w:hAnsi="Palatino Linotype"/>
          <w:i/>
          <w:lang w:eastAsia="es-MX"/>
        </w:rPr>
        <w:t>(S</w:t>
      </w:r>
      <w:r w:rsidR="00F445FE">
        <w:rPr>
          <w:rFonts w:ascii="Palatino Linotype" w:hAnsi="Palatino Linotype"/>
          <w:i/>
          <w:lang w:eastAsia="es-MX"/>
        </w:rPr>
        <w:t>ic)</w:t>
      </w:r>
      <w:r w:rsidR="00195ED7">
        <w:rPr>
          <w:rFonts w:ascii="Palatino Linotype" w:hAnsi="Palatino Linotype"/>
          <w:i/>
          <w:lang w:eastAsia="es-MX"/>
        </w:rPr>
        <w:t>.</w:t>
      </w:r>
      <w:r w:rsidR="00F445FE">
        <w:rPr>
          <w:rFonts w:ascii="Palatino Linotype" w:hAnsi="Palatino Linotype"/>
          <w:i/>
          <w:lang w:eastAsia="es-MX"/>
        </w:rPr>
        <w:t xml:space="preserve"> </w:t>
      </w:r>
    </w:p>
    <w:p w14:paraId="70613EAB" w14:textId="77777777" w:rsidR="00ED78B7" w:rsidRDefault="00ED78B7" w:rsidP="00123CDB">
      <w:pPr>
        <w:spacing w:line="360" w:lineRule="auto"/>
        <w:ind w:left="567" w:right="539"/>
        <w:jc w:val="both"/>
        <w:rPr>
          <w:rFonts w:ascii="Palatino Linotype" w:hAnsi="Palatino Linotype"/>
          <w:i/>
          <w:lang w:eastAsia="es-MX"/>
        </w:rPr>
      </w:pPr>
    </w:p>
    <w:p w14:paraId="155A0967" w14:textId="0B9AF205" w:rsidR="00B31222" w:rsidRPr="006E15EA" w:rsidRDefault="00BE4843" w:rsidP="00123CDB">
      <w:pPr>
        <w:spacing w:line="360" w:lineRule="auto"/>
        <w:ind w:right="539"/>
        <w:jc w:val="both"/>
        <w:rPr>
          <w:rFonts w:ascii="Palatino Linotype" w:eastAsia="Batang" w:hAnsi="Palatino Linotype" w:cs="Tahoma"/>
          <w:b/>
          <w:bCs/>
          <w:sz w:val="22"/>
          <w:szCs w:val="22"/>
        </w:rPr>
      </w:pPr>
      <w:r w:rsidRPr="006E15EA">
        <w:rPr>
          <w:rFonts w:ascii="Palatino Linotype" w:hAnsi="Palatino Linotype" w:cs="Tahoma"/>
          <w:b/>
          <w:sz w:val="22"/>
          <w:szCs w:val="22"/>
        </w:rPr>
        <w:t>I</w:t>
      </w:r>
      <w:r w:rsidR="0030032A" w:rsidRPr="006E15EA">
        <w:rPr>
          <w:rFonts w:ascii="Palatino Linotype" w:hAnsi="Palatino Linotype" w:cs="Tahoma"/>
          <w:b/>
          <w:sz w:val="22"/>
          <w:szCs w:val="22"/>
        </w:rPr>
        <w:t>V</w:t>
      </w:r>
      <w:r w:rsidR="00B31222"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 xml:space="preserve">Trámite del </w:t>
      </w:r>
      <w:r w:rsidR="00C459A9" w:rsidRPr="006E15EA">
        <w:rPr>
          <w:rFonts w:ascii="Palatino Linotype" w:hAnsi="Palatino Linotype" w:cs="Tahoma"/>
          <w:b/>
          <w:sz w:val="22"/>
          <w:szCs w:val="22"/>
        </w:rPr>
        <w:t>Recurso de Revisión</w:t>
      </w:r>
      <w:r w:rsidR="00AE489D" w:rsidRPr="006E15EA">
        <w:rPr>
          <w:rFonts w:ascii="Palatino Linotype" w:hAnsi="Palatino Linotype" w:cs="Tahoma"/>
          <w:b/>
          <w:sz w:val="22"/>
          <w:szCs w:val="22"/>
        </w:rPr>
        <w:t xml:space="preserve"> </w:t>
      </w:r>
      <w:r w:rsidR="00B31222" w:rsidRPr="006E15EA">
        <w:rPr>
          <w:rFonts w:ascii="Palatino Linotype" w:eastAsia="Batang" w:hAnsi="Palatino Linotype" w:cs="Tahoma"/>
          <w:b/>
          <w:bCs/>
          <w:sz w:val="22"/>
          <w:szCs w:val="22"/>
        </w:rPr>
        <w:t>ante el Instituto</w:t>
      </w:r>
      <w:r w:rsidR="00E445DA" w:rsidRPr="006E15EA">
        <w:rPr>
          <w:rFonts w:ascii="Palatino Linotype" w:eastAsia="Batang" w:hAnsi="Palatino Linotype" w:cs="Tahoma"/>
          <w:b/>
          <w:bCs/>
          <w:sz w:val="22"/>
          <w:szCs w:val="22"/>
        </w:rPr>
        <w:t>.</w:t>
      </w:r>
    </w:p>
    <w:p w14:paraId="3A277395" w14:textId="77777777" w:rsidR="00E445DA" w:rsidRPr="006E15EA" w:rsidRDefault="00E445DA" w:rsidP="00D17825">
      <w:pPr>
        <w:spacing w:line="360" w:lineRule="auto"/>
        <w:jc w:val="both"/>
        <w:rPr>
          <w:rFonts w:ascii="Palatino Linotype" w:eastAsia="Batang" w:hAnsi="Palatino Linotype" w:cs="Tahoma"/>
          <w:b/>
          <w:bCs/>
          <w:sz w:val="22"/>
          <w:szCs w:val="22"/>
        </w:rPr>
      </w:pPr>
    </w:p>
    <w:p w14:paraId="463CB79E" w14:textId="4E95AF3C" w:rsidR="00BE4843" w:rsidRPr="00ED78B7" w:rsidRDefault="00A90F9B" w:rsidP="006C2ACC">
      <w:pPr>
        <w:spacing w:line="360" w:lineRule="auto"/>
        <w:jc w:val="both"/>
        <w:rPr>
          <w:rFonts w:ascii="Palatino Linotype" w:eastAsia="Batang" w:hAnsi="Palatino Linotype" w:cs="Tahoma"/>
          <w:b/>
          <w:bCs/>
          <w:sz w:val="22"/>
          <w:szCs w:val="22"/>
        </w:rPr>
      </w:pPr>
      <w:r w:rsidRPr="006E15EA">
        <w:rPr>
          <w:rFonts w:ascii="Palatino Linotype" w:eastAsia="Batang" w:hAnsi="Palatino Linotype" w:cs="Tahoma"/>
          <w:b/>
          <w:bCs/>
          <w:sz w:val="22"/>
          <w:szCs w:val="22"/>
        </w:rPr>
        <w:t xml:space="preserve">a) </w:t>
      </w:r>
      <w:r w:rsidR="00B31222" w:rsidRPr="006E15EA">
        <w:rPr>
          <w:rFonts w:ascii="Palatino Linotype" w:eastAsia="Batang" w:hAnsi="Palatino Linotype" w:cs="Tahoma"/>
          <w:b/>
          <w:bCs/>
          <w:sz w:val="22"/>
          <w:szCs w:val="22"/>
        </w:rPr>
        <w:t xml:space="preserve">Turno del </w:t>
      </w:r>
      <w:r w:rsidR="00C459A9" w:rsidRPr="006E15EA">
        <w:rPr>
          <w:rFonts w:ascii="Palatino Linotype" w:hAnsi="Palatino Linotype" w:cs="Tahoma"/>
          <w:b/>
          <w:sz w:val="22"/>
          <w:szCs w:val="22"/>
        </w:rPr>
        <w:t>Recurso de Revisión</w:t>
      </w:r>
      <w:r w:rsidRPr="006E15EA">
        <w:rPr>
          <w:rFonts w:ascii="Palatino Linotype" w:eastAsia="Batang" w:hAnsi="Palatino Linotype" w:cs="Tahoma"/>
          <w:b/>
          <w:bCs/>
          <w:sz w:val="22"/>
          <w:szCs w:val="22"/>
        </w:rPr>
        <w:t>.</w:t>
      </w:r>
      <w:r w:rsidR="00ED78B7">
        <w:rPr>
          <w:rFonts w:ascii="Palatino Linotype" w:eastAsia="Batang" w:hAnsi="Palatino Linotype" w:cs="Tahoma"/>
          <w:b/>
          <w:bCs/>
          <w:sz w:val="22"/>
          <w:szCs w:val="22"/>
        </w:rPr>
        <w:t xml:space="preserve"> </w:t>
      </w:r>
      <w:r w:rsidR="00BE4843" w:rsidRPr="006E15EA">
        <w:rPr>
          <w:rFonts w:ascii="Palatino Linotype" w:eastAsia="Batang" w:hAnsi="Palatino Linotype" w:cs="Tahoma"/>
          <w:bCs/>
          <w:sz w:val="22"/>
          <w:szCs w:val="22"/>
        </w:rPr>
        <w:t xml:space="preserve">El </w:t>
      </w:r>
      <w:r w:rsidR="009F5B81">
        <w:rPr>
          <w:rFonts w:ascii="Palatino Linotype" w:eastAsia="Batang" w:hAnsi="Palatino Linotype" w:cs="Tahoma"/>
          <w:bCs/>
          <w:sz w:val="22"/>
          <w:szCs w:val="22"/>
        </w:rPr>
        <w:t>catorce</w:t>
      </w:r>
      <w:r w:rsidR="002424C2">
        <w:rPr>
          <w:rFonts w:ascii="Palatino Linotype" w:eastAsia="Batang" w:hAnsi="Palatino Linotype" w:cs="Tahoma"/>
          <w:bCs/>
          <w:sz w:val="22"/>
          <w:szCs w:val="22"/>
        </w:rPr>
        <w:t xml:space="preserve"> de </w:t>
      </w:r>
      <w:r w:rsidR="00123CDB">
        <w:rPr>
          <w:rFonts w:ascii="Palatino Linotype" w:eastAsia="Batang" w:hAnsi="Palatino Linotype" w:cs="Tahoma"/>
          <w:bCs/>
          <w:sz w:val="22"/>
          <w:szCs w:val="22"/>
        </w:rPr>
        <w:t>abril</w:t>
      </w:r>
      <w:r w:rsidR="002C2524">
        <w:rPr>
          <w:rFonts w:ascii="Palatino Linotype" w:eastAsia="Batang" w:hAnsi="Palatino Linotype" w:cs="Tahoma"/>
          <w:bCs/>
          <w:sz w:val="22"/>
          <w:szCs w:val="22"/>
        </w:rPr>
        <w:t xml:space="preserve"> de dos mil </w:t>
      </w:r>
      <w:r w:rsidR="00A86432">
        <w:rPr>
          <w:rFonts w:ascii="Palatino Linotype" w:eastAsia="Batang" w:hAnsi="Palatino Linotype" w:cs="Tahoma"/>
          <w:bCs/>
          <w:sz w:val="22"/>
          <w:szCs w:val="22"/>
        </w:rPr>
        <w:t>veintidós</w:t>
      </w:r>
      <w:r w:rsidR="00BE4843" w:rsidRPr="006E15EA">
        <w:rPr>
          <w:rFonts w:ascii="Palatino Linotype" w:eastAsia="Batang" w:hAnsi="Palatino Linotype" w:cs="Tahoma"/>
          <w:bCs/>
          <w:sz w:val="22"/>
          <w:szCs w:val="22"/>
        </w:rPr>
        <w:t xml:space="preserve">, el </w:t>
      </w:r>
      <w:r w:rsidR="00BE4843" w:rsidRPr="006E15EA">
        <w:rPr>
          <w:rFonts w:ascii="Palatino Linotype" w:hAnsi="Palatino Linotype" w:cs="Tahoma"/>
          <w:sz w:val="22"/>
          <w:szCs w:val="22"/>
          <w:lang w:val="es-ES"/>
        </w:rPr>
        <w:t>Sistema de Acceso a la Información Mexiquense (SAIMEX),</w:t>
      </w:r>
      <w:r w:rsidR="00BE4843" w:rsidRPr="006E15EA">
        <w:rPr>
          <w:rFonts w:ascii="Palatino Linotype" w:eastAsia="Batang" w:hAnsi="Palatino Linotype" w:cs="Tahoma"/>
          <w:bCs/>
          <w:sz w:val="22"/>
          <w:szCs w:val="22"/>
        </w:rPr>
        <w:t xml:space="preserve"> asignó el número de expediente </w:t>
      </w:r>
      <w:r w:rsidR="00A86432">
        <w:rPr>
          <w:rFonts w:ascii="Palatino Linotype" w:eastAsia="Batang" w:hAnsi="Palatino Linotype" w:cs="Tahoma"/>
          <w:b/>
          <w:bCs/>
          <w:sz w:val="22"/>
          <w:szCs w:val="22"/>
        </w:rPr>
        <w:t>05891/INFOEM/IP/RR/202</w:t>
      </w:r>
      <w:r w:rsidR="009F5B81">
        <w:rPr>
          <w:rFonts w:ascii="Palatino Linotype" w:eastAsia="Batang" w:hAnsi="Palatino Linotype" w:cs="Tahoma"/>
          <w:b/>
          <w:bCs/>
          <w:sz w:val="22"/>
          <w:szCs w:val="22"/>
        </w:rPr>
        <w:t>2</w:t>
      </w:r>
      <w:r w:rsidR="00BE4843" w:rsidRPr="006E15EA">
        <w:rPr>
          <w:rFonts w:ascii="Palatino Linotype" w:eastAsia="Batang" w:hAnsi="Palatino Linotype" w:cs="Tahoma"/>
          <w:bCs/>
          <w:sz w:val="22"/>
          <w:szCs w:val="22"/>
        </w:rPr>
        <w:t>,</w:t>
      </w:r>
      <w:r w:rsidR="00AE489D" w:rsidRPr="006E15EA">
        <w:rPr>
          <w:rFonts w:ascii="Palatino Linotype" w:eastAsia="Batang" w:hAnsi="Palatino Linotype" w:cs="Tahoma"/>
          <w:bCs/>
          <w:sz w:val="22"/>
          <w:szCs w:val="22"/>
        </w:rPr>
        <w:t xml:space="preserve"> </w:t>
      </w:r>
      <w:r w:rsidR="00BE4843" w:rsidRPr="006E15EA">
        <w:rPr>
          <w:rFonts w:ascii="Palatino Linotype" w:eastAsia="Batang" w:hAnsi="Palatino Linotype" w:cs="Tahoma"/>
          <w:bCs/>
          <w:sz w:val="22"/>
          <w:szCs w:val="22"/>
        </w:rPr>
        <w:t>al medio de impugnación que nos ocupa, con base en el sistem</w:t>
      </w:r>
      <w:r w:rsidR="005F6EA5">
        <w:rPr>
          <w:rFonts w:ascii="Palatino Linotype" w:eastAsia="Batang" w:hAnsi="Palatino Linotype" w:cs="Tahoma"/>
          <w:bCs/>
          <w:sz w:val="22"/>
          <w:szCs w:val="22"/>
        </w:rPr>
        <w:t>a aprobado por el Pleno de este Organismo</w:t>
      </w:r>
      <w:r w:rsidR="00BE4843" w:rsidRPr="006E15EA">
        <w:rPr>
          <w:rFonts w:ascii="Palatino Linotype" w:eastAsia="Batang" w:hAnsi="Palatino Linotype" w:cs="Tahoma"/>
          <w:bCs/>
          <w:sz w:val="22"/>
          <w:szCs w:val="22"/>
        </w:rPr>
        <w:t xml:space="preserve"> Garante y lo turnó al Comisionado Ponente Luis Gustavo Parra Noriega, para los efectos del artículo 185, fracción I de la Ley de Transparencia y Acceso a la Información Pública del Estado de México y Municipios.</w:t>
      </w:r>
      <w:r w:rsidR="00EF665D">
        <w:rPr>
          <w:rFonts w:ascii="Palatino Linotype" w:eastAsia="Batang" w:hAnsi="Palatino Linotype" w:cs="Tahoma"/>
          <w:bCs/>
          <w:sz w:val="22"/>
          <w:szCs w:val="22"/>
        </w:rPr>
        <w:t xml:space="preserve"> </w:t>
      </w:r>
    </w:p>
    <w:p w14:paraId="76B3A98D" w14:textId="77777777" w:rsidR="00417D66" w:rsidRPr="006E15EA" w:rsidRDefault="00417D66" w:rsidP="006C2ACC">
      <w:pPr>
        <w:spacing w:line="360" w:lineRule="auto"/>
        <w:jc w:val="both"/>
        <w:rPr>
          <w:rFonts w:ascii="Palatino Linotype" w:eastAsia="Batang" w:hAnsi="Palatino Linotype" w:cs="Tahoma"/>
          <w:bCs/>
          <w:sz w:val="22"/>
          <w:szCs w:val="22"/>
        </w:rPr>
      </w:pPr>
    </w:p>
    <w:p w14:paraId="7FF22425" w14:textId="1B91E430" w:rsidR="005813F2" w:rsidRPr="00ED78B7" w:rsidRDefault="00625DFB" w:rsidP="005813F2">
      <w:pPr>
        <w:spacing w:line="360" w:lineRule="auto"/>
        <w:jc w:val="both"/>
        <w:rPr>
          <w:rFonts w:ascii="Palatino Linotype" w:eastAsia="Batang" w:hAnsi="Palatino Linotype" w:cs="Tahoma"/>
          <w:b/>
          <w:bCs/>
          <w:sz w:val="22"/>
          <w:szCs w:val="22"/>
          <w:lang w:val="es-ES_tradnl"/>
        </w:rPr>
      </w:pPr>
      <w:r w:rsidRPr="006E15EA">
        <w:rPr>
          <w:rFonts w:ascii="Palatino Linotype" w:eastAsia="Batang" w:hAnsi="Palatino Linotype" w:cs="Tahoma"/>
          <w:b/>
          <w:bCs/>
          <w:sz w:val="22"/>
          <w:szCs w:val="22"/>
        </w:rPr>
        <w:t>b</w:t>
      </w:r>
      <w:r w:rsidR="009F46DC" w:rsidRPr="006E15EA">
        <w:rPr>
          <w:rFonts w:ascii="Palatino Linotype" w:eastAsia="Batang" w:hAnsi="Palatino Linotype" w:cs="Tahoma"/>
          <w:b/>
          <w:bCs/>
          <w:sz w:val="22"/>
          <w:szCs w:val="22"/>
        </w:rPr>
        <w:t xml:space="preserve">) </w:t>
      </w:r>
      <w:r w:rsidR="00B31222" w:rsidRPr="006E15EA">
        <w:rPr>
          <w:rFonts w:ascii="Palatino Linotype" w:eastAsia="Batang" w:hAnsi="Palatino Linotype" w:cs="Tahoma"/>
          <w:b/>
          <w:bCs/>
          <w:sz w:val="22"/>
          <w:szCs w:val="22"/>
        </w:rPr>
        <w:t>Admisión del</w:t>
      </w:r>
      <w:r w:rsidR="00AE489D" w:rsidRPr="006E15EA">
        <w:rPr>
          <w:rFonts w:ascii="Palatino Linotype" w:eastAsia="Batang" w:hAnsi="Palatino Linotype" w:cs="Tahoma"/>
          <w:b/>
          <w:bCs/>
          <w:sz w:val="22"/>
          <w:szCs w:val="22"/>
        </w:rPr>
        <w:t xml:space="preserve"> </w:t>
      </w:r>
      <w:r w:rsidR="00C459A9" w:rsidRPr="006E15EA">
        <w:rPr>
          <w:rFonts w:ascii="Palatino Linotype" w:hAnsi="Palatino Linotype" w:cs="Tahoma"/>
          <w:b/>
          <w:sz w:val="22"/>
          <w:szCs w:val="22"/>
        </w:rPr>
        <w:t>Recurso de Revisión</w:t>
      </w:r>
      <w:r w:rsidR="00B31222" w:rsidRPr="006E15EA">
        <w:rPr>
          <w:rFonts w:ascii="Palatino Linotype" w:eastAsia="Batang" w:hAnsi="Palatino Linotype" w:cs="Tahoma"/>
          <w:b/>
          <w:bCs/>
          <w:sz w:val="22"/>
          <w:szCs w:val="22"/>
          <w:lang w:val="es-ES_tradnl"/>
        </w:rPr>
        <w:t xml:space="preserve">. </w:t>
      </w:r>
      <w:r w:rsidR="00ED78B7">
        <w:rPr>
          <w:rFonts w:ascii="Palatino Linotype" w:eastAsia="Batang" w:hAnsi="Palatino Linotype" w:cs="Tahoma"/>
          <w:b/>
          <w:bCs/>
          <w:sz w:val="22"/>
          <w:szCs w:val="22"/>
          <w:lang w:val="es-ES_tradnl"/>
        </w:rPr>
        <w:t xml:space="preserve"> </w:t>
      </w:r>
      <w:r w:rsidR="00BE4843" w:rsidRPr="006E15EA">
        <w:rPr>
          <w:rFonts w:ascii="Palatino Linotype" w:eastAsia="Batang" w:hAnsi="Palatino Linotype" w:cs="Tahoma"/>
          <w:bCs/>
          <w:sz w:val="22"/>
          <w:szCs w:val="22"/>
          <w:lang w:val="es-ES_tradnl"/>
        </w:rPr>
        <w:t xml:space="preserve">El </w:t>
      </w:r>
      <w:r w:rsidR="0093545F">
        <w:rPr>
          <w:rFonts w:ascii="Palatino Linotype" w:eastAsia="Batang" w:hAnsi="Palatino Linotype" w:cs="Tahoma"/>
          <w:bCs/>
          <w:sz w:val="22"/>
          <w:szCs w:val="22"/>
          <w:lang w:val="es-ES_tradnl"/>
        </w:rPr>
        <w:t>veintiuno</w:t>
      </w:r>
      <w:r w:rsidR="00A35C23">
        <w:rPr>
          <w:rFonts w:ascii="Palatino Linotype" w:eastAsia="Batang" w:hAnsi="Palatino Linotype" w:cs="Tahoma"/>
          <w:bCs/>
          <w:sz w:val="22"/>
          <w:szCs w:val="22"/>
          <w:lang w:val="es-ES_tradnl"/>
        </w:rPr>
        <w:t xml:space="preserve"> de </w:t>
      </w:r>
      <w:r w:rsidR="00123CDB">
        <w:rPr>
          <w:rFonts w:ascii="Palatino Linotype" w:eastAsia="Batang" w:hAnsi="Palatino Linotype" w:cs="Tahoma"/>
          <w:bCs/>
          <w:sz w:val="22"/>
          <w:szCs w:val="22"/>
          <w:lang w:val="es-ES_tradnl"/>
        </w:rPr>
        <w:t>abril</w:t>
      </w:r>
      <w:r w:rsidR="00A35C23">
        <w:rPr>
          <w:rFonts w:ascii="Palatino Linotype" w:eastAsia="Batang" w:hAnsi="Palatino Linotype" w:cs="Tahoma"/>
          <w:bCs/>
          <w:sz w:val="22"/>
          <w:szCs w:val="22"/>
          <w:lang w:val="es-ES_tradnl"/>
        </w:rPr>
        <w:t xml:space="preserve"> de dos mil </w:t>
      </w:r>
      <w:r w:rsidR="00A86432">
        <w:rPr>
          <w:rFonts w:ascii="Palatino Linotype" w:eastAsia="Batang" w:hAnsi="Palatino Linotype" w:cs="Tahoma"/>
          <w:bCs/>
          <w:sz w:val="22"/>
          <w:szCs w:val="22"/>
          <w:lang w:val="es-ES_tradnl"/>
        </w:rPr>
        <w:t>veintidós</w:t>
      </w:r>
      <w:r w:rsidR="00BE4843" w:rsidRPr="006E15EA">
        <w:rPr>
          <w:rFonts w:ascii="Palatino Linotype" w:eastAsia="Batang" w:hAnsi="Palatino Linotype" w:cs="Tahoma"/>
          <w:bCs/>
          <w:sz w:val="22"/>
          <w:szCs w:val="22"/>
          <w:lang w:val="es-ES_tradnl"/>
        </w:rPr>
        <w:t xml:space="preserve">, se acordó la admisión del Recurso de Revisión interpuesto por </w:t>
      </w:r>
      <w:r w:rsidR="00630F94" w:rsidRPr="006E15EA">
        <w:rPr>
          <w:rFonts w:ascii="Palatino Linotype" w:eastAsia="Batang" w:hAnsi="Palatino Linotype" w:cs="Tahoma"/>
          <w:bCs/>
          <w:sz w:val="22"/>
          <w:szCs w:val="22"/>
          <w:lang w:val="es-ES_tradnl"/>
        </w:rPr>
        <w:t>el</w:t>
      </w:r>
      <w:r w:rsidR="00BE4843" w:rsidRPr="006E15EA">
        <w:rPr>
          <w:rFonts w:ascii="Palatino Linotype" w:eastAsia="Batang" w:hAnsi="Palatino Linotype" w:cs="Tahoma"/>
          <w:bCs/>
          <w:sz w:val="22"/>
          <w:szCs w:val="22"/>
          <w:lang w:val="es-ES_tradnl"/>
        </w:rPr>
        <w:t xml:space="preserve"> Recurrente en contra del </w:t>
      </w:r>
      <w:r w:rsidR="00141895" w:rsidRPr="006E15EA">
        <w:rPr>
          <w:rFonts w:ascii="Palatino Linotype" w:eastAsia="Batang" w:hAnsi="Palatino Linotype" w:cs="Tahoma"/>
          <w:bCs/>
          <w:sz w:val="22"/>
          <w:szCs w:val="22"/>
          <w:lang w:val="es-ES_tradnl"/>
        </w:rPr>
        <w:t>Sujeto Obligado</w:t>
      </w:r>
      <w:r w:rsidR="00BE4843" w:rsidRPr="006E15EA">
        <w:rPr>
          <w:rFonts w:ascii="Palatino Linotype" w:eastAsia="Batang" w:hAnsi="Palatino Linotype" w:cs="Tahoma"/>
          <w:bCs/>
          <w:sz w:val="22"/>
          <w:szCs w:val="22"/>
          <w:lang w:val="es-ES_tradnl"/>
        </w:rPr>
        <w:t xml:space="preserve">, en términos del artículo 185, fracciones I y II de la Ley de Transparencia y Acceso a la Información Pública del Estado de México y Municipios, el cual fue notificado a las partes el </w:t>
      </w:r>
      <w:r w:rsidR="0093545F">
        <w:rPr>
          <w:rFonts w:ascii="Palatino Linotype" w:eastAsia="Batang" w:hAnsi="Palatino Linotype" w:cs="Tahoma"/>
          <w:bCs/>
          <w:sz w:val="22"/>
          <w:szCs w:val="22"/>
          <w:lang w:val="es-ES_tradnl"/>
        </w:rPr>
        <w:t>veinticinco de abril de la misma anualidad</w:t>
      </w:r>
      <w:r w:rsidR="00BE4843" w:rsidRPr="006E15EA">
        <w:rPr>
          <w:rFonts w:ascii="Palatino Linotype" w:eastAsia="Batang" w:hAnsi="Palatino Linotype" w:cs="Tahoma"/>
          <w:bCs/>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13F45E19" w14:textId="6506994E" w:rsidR="00ED78B7" w:rsidRPr="00D51586" w:rsidRDefault="005813F2" w:rsidP="00ED78B7">
      <w:pPr>
        <w:spacing w:line="360" w:lineRule="auto"/>
        <w:jc w:val="both"/>
        <w:rPr>
          <w:rFonts w:ascii="Palatino Linotype" w:hAnsi="Palatino Linotype" w:cs="Tahoma"/>
          <w:bCs/>
          <w:sz w:val="22"/>
          <w:szCs w:val="22"/>
        </w:rPr>
      </w:pPr>
      <w:r>
        <w:rPr>
          <w:rFonts w:ascii="Palatino Linotype" w:hAnsi="Palatino Linotype" w:cs="Tahoma"/>
          <w:bCs/>
          <w:sz w:val="22"/>
          <w:szCs w:val="22"/>
        </w:rPr>
        <w:t xml:space="preserve"> </w:t>
      </w:r>
    </w:p>
    <w:p w14:paraId="6FEA4D4D" w14:textId="1C9B5C77" w:rsidR="00ED78B7" w:rsidRDefault="00ED78B7" w:rsidP="000E39E6">
      <w:pPr>
        <w:spacing w:line="360" w:lineRule="auto"/>
        <w:jc w:val="both"/>
        <w:rPr>
          <w:rFonts w:ascii="Palatino Linotype" w:eastAsia="Palatino Linotype" w:hAnsi="Palatino Linotype" w:cs="Palatino Linotype"/>
          <w:sz w:val="22"/>
          <w:lang w:val="es-ES"/>
        </w:rPr>
      </w:pPr>
      <w:r>
        <w:rPr>
          <w:rFonts w:ascii="Palatino Linotype" w:hAnsi="Palatino Linotype" w:cs="Tahoma"/>
          <w:b/>
          <w:sz w:val="22"/>
          <w:szCs w:val="24"/>
        </w:rPr>
        <w:t>c</w:t>
      </w:r>
      <w:r w:rsidRPr="00316306">
        <w:rPr>
          <w:rFonts w:ascii="Palatino Linotype" w:hAnsi="Palatino Linotype" w:cs="Tahoma"/>
          <w:b/>
          <w:sz w:val="22"/>
          <w:szCs w:val="24"/>
        </w:rPr>
        <w:t xml:space="preserve">) </w:t>
      </w:r>
      <w:r w:rsidRPr="00316306">
        <w:rPr>
          <w:rFonts w:ascii="Palatino Linotype" w:eastAsia="Palatino Linotype" w:hAnsi="Palatino Linotype" w:cs="Palatino Linotype"/>
          <w:b/>
          <w:bCs/>
          <w:sz w:val="22"/>
          <w:lang w:val="es-ES"/>
        </w:rPr>
        <w:t>Ampliación de plazo para resolver.</w:t>
      </w:r>
      <w:r>
        <w:rPr>
          <w:rFonts w:ascii="Palatino Linotype" w:eastAsia="Palatino Linotype" w:hAnsi="Palatino Linotype" w:cs="Palatino Linotype"/>
          <w:b/>
          <w:bCs/>
          <w:sz w:val="22"/>
          <w:lang w:val="es-ES"/>
        </w:rPr>
        <w:t xml:space="preserve"> </w:t>
      </w:r>
      <w:r w:rsidRPr="00316306">
        <w:rPr>
          <w:rFonts w:ascii="Palatino Linotype" w:eastAsia="Palatino Linotype" w:hAnsi="Palatino Linotype" w:cs="Palatino Linotype"/>
          <w:sz w:val="22"/>
          <w:lang w:val="es-ES"/>
        </w:rPr>
        <w:t xml:space="preserve">El </w:t>
      </w:r>
      <w:r>
        <w:rPr>
          <w:rFonts w:ascii="Palatino Linotype" w:eastAsia="Palatino Linotype" w:hAnsi="Palatino Linotype" w:cs="Palatino Linotype"/>
          <w:sz w:val="22"/>
          <w:lang w:val="es-ES"/>
        </w:rPr>
        <w:t>primero</w:t>
      </w:r>
      <w:r w:rsidRPr="00316306">
        <w:rPr>
          <w:rFonts w:ascii="Palatino Linotype" w:eastAsia="Palatino Linotype" w:hAnsi="Palatino Linotype" w:cs="Palatino Linotype"/>
          <w:sz w:val="22"/>
          <w:lang w:val="es-ES"/>
        </w:rPr>
        <w:t xml:space="preserve"> de </w:t>
      </w:r>
      <w:r>
        <w:rPr>
          <w:rFonts w:ascii="Palatino Linotype" w:eastAsia="Palatino Linotype" w:hAnsi="Palatino Linotype" w:cs="Palatino Linotype"/>
          <w:sz w:val="22"/>
          <w:lang w:val="es-ES"/>
        </w:rPr>
        <w:t>junio</w:t>
      </w:r>
      <w:r w:rsidRPr="00316306">
        <w:rPr>
          <w:rFonts w:ascii="Palatino Linotype" w:eastAsia="Palatino Linotype" w:hAnsi="Palatino Linotype" w:cs="Palatino Linotype"/>
          <w:sz w:val="22"/>
          <w:lang w:val="es-ES"/>
        </w:rPr>
        <w:t xml:space="preserve"> de dos mil </w:t>
      </w:r>
      <w:r w:rsidR="00A86432">
        <w:rPr>
          <w:rFonts w:ascii="Palatino Linotype" w:eastAsia="Palatino Linotype" w:hAnsi="Palatino Linotype" w:cs="Palatino Linotype"/>
          <w:sz w:val="22"/>
          <w:lang w:val="es-ES"/>
        </w:rPr>
        <w:t>veintidós</w:t>
      </w:r>
      <w:r w:rsidRPr="00316306">
        <w:rPr>
          <w:rFonts w:ascii="Palatino Linotype" w:eastAsia="Palatino Linotype" w:hAnsi="Palatino Linotype" w:cs="Palatino Linotype"/>
          <w:sz w:val="22"/>
          <w:lang w:val="es-ES"/>
        </w:rPr>
        <w:t xml:space="preserve">, el Comisionado Ponente, con fundamento en lo dispuesto por el artículo 181, párrafo tercero, de la Ley de Transparencia y Acceso a la Información Pública del Estado de México y Municipios, </w:t>
      </w:r>
      <w:r w:rsidRPr="00316306">
        <w:rPr>
          <w:rFonts w:ascii="Palatino Linotype" w:eastAsia="Palatino Linotype" w:hAnsi="Palatino Linotype" w:cs="Palatino Linotype"/>
          <w:sz w:val="22"/>
          <w:lang w:val="es-ES"/>
        </w:rPr>
        <w:lastRenderedPageBreak/>
        <w:t xml:space="preserve">acordó ampliar por un periodo </w:t>
      </w:r>
      <w:r w:rsidR="000E39E6">
        <w:rPr>
          <w:rFonts w:ascii="Palatino Linotype" w:eastAsia="Palatino Linotype" w:hAnsi="Palatino Linotype" w:cs="Palatino Linotype"/>
          <w:sz w:val="22"/>
          <w:lang w:val="es-ES"/>
        </w:rPr>
        <w:t>razonable</w:t>
      </w:r>
      <w:r w:rsidRPr="00316306">
        <w:rPr>
          <w:rFonts w:ascii="Palatino Linotype" w:eastAsia="Palatino Linotype" w:hAnsi="Palatino Linotype" w:cs="Palatino Linotype"/>
          <w:sz w:val="22"/>
          <w:lang w:val="es-ES"/>
        </w:rPr>
        <w:t xml:space="preserve">, el plazo para resolver los Recursos de Revisión que nos ocupa; acto que fue notificado a las partes, mediante el Sistema de Acceso a la Información Mexiquense (SAIMEX), </w:t>
      </w:r>
      <w:r w:rsidR="000E39E6">
        <w:rPr>
          <w:rFonts w:ascii="Palatino Linotype" w:eastAsia="Palatino Linotype" w:hAnsi="Palatino Linotype" w:cs="Palatino Linotype"/>
          <w:sz w:val="22"/>
          <w:lang w:val="es-ES"/>
        </w:rPr>
        <w:t>el dieciocho de agosto del dos mil veintidós</w:t>
      </w:r>
      <w:r w:rsidRPr="00316306">
        <w:rPr>
          <w:rFonts w:ascii="Palatino Linotype" w:eastAsia="Palatino Linotype" w:hAnsi="Palatino Linotype" w:cs="Palatino Linotype"/>
          <w:sz w:val="22"/>
          <w:lang w:val="es-ES"/>
        </w:rPr>
        <w:t>.</w:t>
      </w:r>
    </w:p>
    <w:p w14:paraId="0F370079" w14:textId="4C19E11F" w:rsidR="000E39E6" w:rsidRDefault="000E39E6" w:rsidP="000E39E6">
      <w:pPr>
        <w:spacing w:line="360" w:lineRule="auto"/>
        <w:jc w:val="both"/>
        <w:rPr>
          <w:rFonts w:ascii="Palatino Linotype" w:eastAsia="Palatino Linotype" w:hAnsi="Palatino Linotype" w:cs="Palatino Linotype"/>
          <w:sz w:val="22"/>
          <w:lang w:val="es-ES"/>
        </w:rPr>
      </w:pPr>
    </w:p>
    <w:p w14:paraId="44699AF8"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26AFE67"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7DAE74E1"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C6D62C"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6F132854"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CFF1042"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701F839F"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4096E31"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78D4F1FD"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a)</w:t>
      </w:r>
      <w:r w:rsidRPr="009D7944">
        <w:rPr>
          <w:rFonts w:ascii="Palatino Linotype" w:eastAsia="Palatino Linotype" w:hAnsi="Palatino Linotype" w:cs="Palatino Linotype"/>
          <w:color w:val="000000" w:themeColor="text1"/>
          <w:sz w:val="22"/>
          <w:szCs w:val="22"/>
        </w:rPr>
        <w:tab/>
        <w:t>Complejidad del asunto: La complejidad de la prueba, la pluralidad de sujetos procesales, el tiempo transcurrido, las características y contexto del recurso.</w:t>
      </w:r>
    </w:p>
    <w:p w14:paraId="1C546CDA"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b)</w:t>
      </w:r>
      <w:r w:rsidRPr="009D7944">
        <w:rPr>
          <w:rFonts w:ascii="Palatino Linotype" w:eastAsia="Palatino Linotype" w:hAnsi="Palatino Linotype" w:cs="Palatino Linotype"/>
          <w:color w:val="000000" w:themeColor="text1"/>
          <w:sz w:val="22"/>
          <w:szCs w:val="22"/>
        </w:rPr>
        <w:tab/>
        <w:t>Actividad Procesal del interesado: Acciones u omisiones del interesado.</w:t>
      </w:r>
    </w:p>
    <w:p w14:paraId="6DE09712"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c)</w:t>
      </w:r>
      <w:r w:rsidRPr="009D7944">
        <w:rPr>
          <w:rFonts w:ascii="Palatino Linotype" w:eastAsia="Palatino Linotype" w:hAnsi="Palatino Linotype" w:cs="Palatino Linotype"/>
          <w:color w:val="000000" w:themeColor="text1"/>
          <w:sz w:val="22"/>
          <w:szCs w:val="22"/>
        </w:rPr>
        <w:tab/>
        <w:t>Conducta de la Autoridad: Las Acciones u omisiones realizadas en el procedimiento. Así como si la autoridad actuó con la debida diligencia.</w:t>
      </w:r>
    </w:p>
    <w:p w14:paraId="5C10905D"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d)</w:t>
      </w:r>
      <w:r w:rsidRPr="009D7944">
        <w:rPr>
          <w:rFonts w:ascii="Palatino Linotype" w:eastAsia="Palatino Linotype" w:hAnsi="Palatino Linotype" w:cs="Palatino Linotype"/>
          <w:color w:val="000000" w:themeColor="text1"/>
          <w:sz w:val="22"/>
          <w:szCs w:val="22"/>
        </w:rPr>
        <w:tab/>
        <w:t>La afectación generada en la situación jurídica de la persona involucrada en el proceso: Violación a sus derechos humanos.</w:t>
      </w:r>
    </w:p>
    <w:p w14:paraId="027F1F53"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p>
    <w:p w14:paraId="61E156F7"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D23B32"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4835A223"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4C9A02AA"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4B650774"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DDBC2DB"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p>
    <w:p w14:paraId="72CF43F7"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Al respecto, también son de considerar los criterios sostenidos por el Cuarto Tribunal Colegiado en Materia Administrativa del Primer Circuito, cuyos rubros y datos de identificación son los siguientes:</w:t>
      </w:r>
    </w:p>
    <w:p w14:paraId="146F570A"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0E6ADB4D"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“PLAZO RAZONABLE PARA RESOLVER. DIMENSIÓN Y EFECTOS DE ESTE CONCEPTO CUANDO SE ADUCE EXCESIVA CARGA DE TRABAJO.” consultable en el Seminario Judicial de la Federación y su gaceta, con el registro digital 2002351.</w:t>
      </w:r>
    </w:p>
    <w:p w14:paraId="346BC315"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 xml:space="preserve"> </w:t>
      </w:r>
    </w:p>
    <w:p w14:paraId="2527D99E"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t>“PLAZO RAZONABLE PARA RESOLVER. CONCEPTO Y ELEMENTOS QUE LO INTEGRAN A LA LUZ DEL DERECHO INTERNACIONAL DE LOS DERECHOS HUMANOS.”, visible en el Seminario Judicial de la Federación y su gaceta, con el registro digital 2002350.</w:t>
      </w:r>
    </w:p>
    <w:p w14:paraId="04D445D6"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p>
    <w:p w14:paraId="5E87E880" w14:textId="77777777" w:rsidR="000E39E6" w:rsidRPr="009D7944" w:rsidRDefault="000E39E6" w:rsidP="000E39E6">
      <w:pPr>
        <w:spacing w:line="360" w:lineRule="auto"/>
        <w:jc w:val="both"/>
        <w:rPr>
          <w:rFonts w:ascii="Palatino Linotype" w:eastAsia="Palatino Linotype" w:hAnsi="Palatino Linotype" w:cs="Palatino Linotype"/>
          <w:color w:val="000000" w:themeColor="text1"/>
          <w:sz w:val="22"/>
          <w:szCs w:val="22"/>
        </w:rPr>
      </w:pPr>
      <w:r w:rsidRPr="009D7944">
        <w:rPr>
          <w:rFonts w:ascii="Palatino Linotype" w:eastAsia="Palatino Linotype" w:hAnsi="Palatino Linotype" w:cs="Palatino Linotype"/>
          <w:color w:val="000000" w:themeColor="text1"/>
          <w:sz w:val="22"/>
          <w:szCs w:val="22"/>
        </w:rPr>
        <w:lastRenderedPageBreak/>
        <w:t>Por ello, este organismo garante comprometido con la tutela de los derechos humanos confiados señala que este exceso del plazo legal para resolver el presente asunto resulta de carácter excepcional.</w:t>
      </w:r>
    </w:p>
    <w:p w14:paraId="17DE40D3" w14:textId="77777777" w:rsidR="000E39E6" w:rsidRPr="000E39E6" w:rsidRDefault="000E39E6" w:rsidP="00ED78B7">
      <w:pPr>
        <w:spacing w:line="360" w:lineRule="auto"/>
        <w:jc w:val="both"/>
        <w:rPr>
          <w:rFonts w:ascii="Palatino Linotype" w:eastAsia="Palatino Linotype" w:hAnsi="Palatino Linotype" w:cs="Palatino Linotype"/>
          <w:sz w:val="22"/>
        </w:rPr>
      </w:pPr>
    </w:p>
    <w:p w14:paraId="5FE49505" w14:textId="01C432AE" w:rsidR="00D51586" w:rsidRPr="00BE7ED1" w:rsidRDefault="00D51586" w:rsidP="00C1253E">
      <w:pPr>
        <w:spacing w:line="360" w:lineRule="auto"/>
        <w:jc w:val="both"/>
        <w:rPr>
          <w:rFonts w:ascii="Palatino Linotype" w:hAnsi="Palatino Linotype" w:cs="Tahoma"/>
          <w:b/>
          <w:szCs w:val="22"/>
        </w:rPr>
      </w:pPr>
      <w:r>
        <w:rPr>
          <w:rFonts w:ascii="Palatino Linotype" w:hAnsi="Palatino Linotype" w:cs="Tahoma"/>
          <w:b/>
          <w:sz w:val="22"/>
          <w:szCs w:val="22"/>
        </w:rPr>
        <w:t>d</w:t>
      </w:r>
      <w:r w:rsidRPr="00E15F94">
        <w:rPr>
          <w:rFonts w:ascii="Palatino Linotype" w:hAnsi="Palatino Linotype" w:cs="Tahoma"/>
          <w:b/>
          <w:sz w:val="22"/>
          <w:szCs w:val="22"/>
        </w:rPr>
        <w:t xml:space="preserve">) Informe Justificado del Sujeto Obligado. </w:t>
      </w:r>
      <w:r w:rsidR="00C1253E">
        <w:rPr>
          <w:rFonts w:ascii="Palatino Linotype" w:hAnsi="Palatino Linotype" w:cs="Tahoma"/>
          <w:bCs/>
          <w:sz w:val="22"/>
          <w:szCs w:val="22"/>
        </w:rPr>
        <w:t>Transcurrido el plazo, el Sujeto Obligado fue omiso en realizar pronunciamiento alguno.</w:t>
      </w:r>
    </w:p>
    <w:p w14:paraId="46E1FD03" w14:textId="77777777" w:rsidR="00BE7ED1" w:rsidRPr="00BE7ED1" w:rsidRDefault="00BE7ED1" w:rsidP="00BE7ED1">
      <w:pPr>
        <w:pStyle w:val="Prrafodelista"/>
        <w:rPr>
          <w:rFonts w:ascii="Palatino Linotype" w:hAnsi="Palatino Linotype" w:cs="Tahoma"/>
          <w:b/>
          <w:szCs w:val="22"/>
        </w:rPr>
      </w:pPr>
    </w:p>
    <w:p w14:paraId="1A0747E4" w14:textId="2CE76966" w:rsidR="00124627" w:rsidRPr="00124627" w:rsidRDefault="00BE7ED1" w:rsidP="00124627">
      <w:pPr>
        <w:spacing w:line="360" w:lineRule="auto"/>
        <w:jc w:val="both"/>
        <w:rPr>
          <w:rFonts w:ascii="Palatino Linotype" w:hAnsi="Palatino Linotype" w:cs="Tahoma"/>
          <w:sz w:val="22"/>
          <w:szCs w:val="22"/>
        </w:rPr>
      </w:pPr>
      <w:r w:rsidRPr="00BE7ED1">
        <w:rPr>
          <w:rFonts w:ascii="Palatino Linotype" w:hAnsi="Palatino Linotype" w:cs="Tahoma"/>
          <w:b/>
          <w:sz w:val="22"/>
          <w:szCs w:val="22"/>
        </w:rPr>
        <w:t xml:space="preserve">e) </w:t>
      </w:r>
      <w:r w:rsidR="00C1253E">
        <w:rPr>
          <w:rFonts w:ascii="Palatino Linotype" w:hAnsi="Palatino Linotype" w:cs="Tahoma"/>
          <w:b/>
          <w:sz w:val="22"/>
          <w:szCs w:val="22"/>
        </w:rPr>
        <w:t>Manifestaciones del Particular</w:t>
      </w:r>
      <w:r w:rsidRPr="00BE7ED1">
        <w:rPr>
          <w:rFonts w:ascii="Palatino Linotype" w:hAnsi="Palatino Linotype" w:cs="Tahoma"/>
          <w:b/>
          <w:sz w:val="22"/>
          <w:szCs w:val="22"/>
        </w:rPr>
        <w:t>.</w:t>
      </w:r>
      <w:r w:rsidR="00C1253E">
        <w:rPr>
          <w:rFonts w:ascii="Palatino Linotype" w:hAnsi="Palatino Linotype" w:cs="Tahoma"/>
          <w:b/>
          <w:sz w:val="22"/>
          <w:szCs w:val="22"/>
        </w:rPr>
        <w:t xml:space="preserve"> </w:t>
      </w:r>
      <w:r w:rsidR="00C1253E" w:rsidRPr="00C1253E">
        <w:rPr>
          <w:rFonts w:ascii="Palatino Linotype" w:hAnsi="Palatino Linotype" w:cs="Tahoma"/>
          <w:bCs/>
          <w:sz w:val="22"/>
          <w:szCs w:val="22"/>
        </w:rPr>
        <w:t>No fueron aportados elementos que sirvan para robustecer las expresiones aportadas por el Particular.</w:t>
      </w:r>
      <w:r w:rsidRPr="00BE7ED1">
        <w:rPr>
          <w:rFonts w:ascii="Palatino Linotype" w:hAnsi="Palatino Linotype" w:cs="Tahoma"/>
          <w:sz w:val="22"/>
          <w:szCs w:val="22"/>
        </w:rPr>
        <w:t xml:space="preserve"> </w:t>
      </w:r>
    </w:p>
    <w:p w14:paraId="39FB9230" w14:textId="462F0A3E" w:rsidR="0004731B" w:rsidRDefault="0004731B" w:rsidP="00CF1829">
      <w:pPr>
        <w:spacing w:line="360" w:lineRule="auto"/>
        <w:jc w:val="both"/>
        <w:rPr>
          <w:rFonts w:ascii="Palatino Linotype" w:hAnsi="Palatino Linotype" w:cs="Tahoma"/>
          <w:b/>
          <w:bCs/>
          <w:iCs/>
          <w:sz w:val="22"/>
          <w:szCs w:val="22"/>
        </w:rPr>
      </w:pPr>
    </w:p>
    <w:p w14:paraId="6963232A" w14:textId="2F8BD985" w:rsidR="00CF1829" w:rsidRPr="00ED78B7" w:rsidRDefault="00124627" w:rsidP="00CF1829">
      <w:pPr>
        <w:spacing w:line="360" w:lineRule="auto"/>
        <w:jc w:val="both"/>
        <w:rPr>
          <w:rFonts w:ascii="Palatino Linotype" w:hAnsi="Palatino Linotype" w:cs="Tahoma"/>
          <w:b/>
          <w:sz w:val="22"/>
          <w:szCs w:val="22"/>
        </w:rPr>
      </w:pPr>
      <w:r>
        <w:rPr>
          <w:rFonts w:ascii="Palatino Linotype" w:hAnsi="Palatino Linotype" w:cs="Tahoma"/>
          <w:b/>
          <w:sz w:val="22"/>
          <w:szCs w:val="22"/>
        </w:rPr>
        <w:t>f</w:t>
      </w:r>
      <w:r w:rsidR="00CF1829" w:rsidRPr="00A82C4B">
        <w:rPr>
          <w:rFonts w:ascii="Palatino Linotype" w:hAnsi="Palatino Linotype" w:cs="Tahoma"/>
          <w:b/>
          <w:sz w:val="22"/>
          <w:szCs w:val="22"/>
        </w:rPr>
        <w:t>) Cierre de instrucción.</w:t>
      </w:r>
      <w:r w:rsidR="00ED78B7">
        <w:rPr>
          <w:rFonts w:ascii="Palatino Linotype" w:hAnsi="Palatino Linotype" w:cs="Tahoma"/>
          <w:b/>
          <w:sz w:val="22"/>
          <w:szCs w:val="22"/>
        </w:rPr>
        <w:t xml:space="preserve"> </w:t>
      </w:r>
      <w:r w:rsidR="00CF1829" w:rsidRPr="00564CAA">
        <w:rPr>
          <w:rFonts w:ascii="Palatino Linotype" w:hAnsi="Palatino Linotype" w:cs="Tahoma"/>
          <w:sz w:val="22"/>
          <w:szCs w:val="22"/>
        </w:rPr>
        <w:t>Con</w:t>
      </w:r>
      <w:r w:rsidR="00ED78B7">
        <w:rPr>
          <w:rFonts w:ascii="Palatino Linotype" w:hAnsi="Palatino Linotype" w:cs="Tahoma"/>
          <w:sz w:val="22"/>
          <w:szCs w:val="22"/>
        </w:rPr>
        <w:t xml:space="preserve"> fecha</w:t>
      </w:r>
      <w:r w:rsidR="00CF1829" w:rsidRPr="00564CAA">
        <w:rPr>
          <w:rFonts w:ascii="Palatino Linotype" w:hAnsi="Palatino Linotype" w:cs="Tahoma"/>
          <w:sz w:val="22"/>
          <w:szCs w:val="22"/>
        </w:rPr>
        <w:t xml:space="preserve"> </w:t>
      </w:r>
      <w:r w:rsidR="00C1253E">
        <w:rPr>
          <w:rFonts w:ascii="Palatino Linotype" w:hAnsi="Palatino Linotype" w:cs="Tahoma"/>
          <w:sz w:val="22"/>
          <w:szCs w:val="22"/>
        </w:rPr>
        <w:t>dieciocho</w:t>
      </w:r>
      <w:r w:rsidR="00ED78B7">
        <w:rPr>
          <w:rFonts w:ascii="Palatino Linotype" w:hAnsi="Palatino Linotype" w:cs="Tahoma"/>
          <w:sz w:val="22"/>
          <w:szCs w:val="22"/>
        </w:rPr>
        <w:t xml:space="preserve"> de </w:t>
      </w:r>
      <w:r w:rsidR="00C1253E">
        <w:rPr>
          <w:rFonts w:ascii="Palatino Linotype" w:hAnsi="Palatino Linotype" w:cs="Tahoma"/>
          <w:sz w:val="22"/>
          <w:szCs w:val="22"/>
        </w:rPr>
        <w:t>agosto</w:t>
      </w:r>
      <w:r w:rsidR="00CF1829" w:rsidRPr="00A82C4B">
        <w:rPr>
          <w:rFonts w:ascii="Palatino Linotype" w:hAnsi="Palatino Linotype" w:cs="Tahoma"/>
          <w:sz w:val="22"/>
          <w:szCs w:val="22"/>
        </w:rPr>
        <w:t xml:space="preserve"> dos mil </w:t>
      </w:r>
      <w:r w:rsidR="00A86432">
        <w:rPr>
          <w:rFonts w:ascii="Palatino Linotype" w:hAnsi="Palatino Linotype" w:cs="Tahoma"/>
          <w:sz w:val="22"/>
          <w:szCs w:val="22"/>
        </w:rPr>
        <w:t>veintidós</w:t>
      </w:r>
      <w:r w:rsidR="00CF1829" w:rsidRPr="00A82C4B">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w:t>
      </w:r>
      <w:r w:rsidR="00CF1829" w:rsidRPr="00A82C4B">
        <w:rPr>
          <w:rFonts w:ascii="Palatino Linotype" w:hAnsi="Palatino Linotype" w:cs="Tahoma"/>
          <w:sz w:val="22"/>
          <w:szCs w:val="22"/>
          <w:lang w:val="es-ES"/>
        </w:rPr>
        <w:t>Sistema de Acceso a la Información Mexiquense (SAIMEX)</w:t>
      </w:r>
      <w:r w:rsidR="00CF1829" w:rsidRPr="00A82C4B">
        <w:rPr>
          <w:rFonts w:ascii="Palatino Linotype" w:hAnsi="Palatino Linotype" w:cs="Tahoma"/>
          <w:sz w:val="22"/>
          <w:szCs w:val="22"/>
        </w:rPr>
        <w:t>.</w:t>
      </w:r>
    </w:p>
    <w:p w14:paraId="4341A7C4" w14:textId="77777777" w:rsidR="006C2ACC" w:rsidRPr="006C2ACC" w:rsidRDefault="006C2ACC" w:rsidP="006C2ACC">
      <w:pPr>
        <w:spacing w:line="360" w:lineRule="auto"/>
        <w:jc w:val="both"/>
        <w:rPr>
          <w:rFonts w:ascii="Palatino Linotype" w:hAnsi="Palatino Linotype" w:cs="Tahoma"/>
          <w:sz w:val="22"/>
          <w:szCs w:val="22"/>
          <w:lang w:val="es-ES"/>
        </w:rPr>
      </w:pPr>
    </w:p>
    <w:p w14:paraId="401B7E2A" w14:textId="3AC37703" w:rsidR="00BE7ED1" w:rsidRPr="006C2ACC" w:rsidRDefault="006C2ACC" w:rsidP="006C2ACC">
      <w:pPr>
        <w:spacing w:line="360" w:lineRule="auto"/>
        <w:jc w:val="both"/>
        <w:rPr>
          <w:rFonts w:ascii="Palatino Linotype" w:hAnsi="Palatino Linotype" w:cs="Tahoma"/>
          <w:color w:val="000000"/>
          <w:sz w:val="22"/>
          <w:szCs w:val="22"/>
        </w:rPr>
      </w:pPr>
      <w:proofErr w:type="gramStart"/>
      <w:r w:rsidRPr="006C2ACC">
        <w:rPr>
          <w:rFonts w:ascii="Palatino Linotype" w:hAnsi="Palatino Linotype" w:cs="Tahoma"/>
          <w:color w:val="000000"/>
          <w:sz w:val="22"/>
          <w:szCs w:val="22"/>
        </w:rPr>
        <w:t>En razón de</w:t>
      </w:r>
      <w:proofErr w:type="gramEnd"/>
      <w:r w:rsidRPr="006C2ACC">
        <w:rPr>
          <w:rFonts w:ascii="Palatino Linotype" w:hAnsi="Palatino Linotype" w:cs="Tahoma"/>
          <w:color w:val="000000"/>
          <w:sz w:val="22"/>
          <w:szCs w:val="22"/>
        </w:rPr>
        <w:t xml:space="preserve"> que fue debidamente sustanciado el expediente electrónico y no existe diligencia pendiente de desahogo, se emite la resolución que conforme a Derecho proceda, de acuerdo a los siguientes: </w:t>
      </w:r>
    </w:p>
    <w:p w14:paraId="2DAF3859" w14:textId="77777777" w:rsidR="004F2D88" w:rsidRPr="006E15EA" w:rsidRDefault="009A620E" w:rsidP="00D17825">
      <w:pPr>
        <w:spacing w:line="360" w:lineRule="auto"/>
        <w:jc w:val="center"/>
        <w:rPr>
          <w:rFonts w:ascii="Palatino Linotype" w:hAnsi="Palatino Linotype" w:cs="Tahoma"/>
          <w:b/>
          <w:sz w:val="22"/>
          <w:szCs w:val="22"/>
          <w:lang w:val="es-ES"/>
        </w:rPr>
      </w:pPr>
      <w:r w:rsidRPr="006E15EA">
        <w:rPr>
          <w:rFonts w:ascii="Palatino Linotype" w:hAnsi="Palatino Linotype" w:cs="Tahoma"/>
          <w:b/>
          <w:sz w:val="22"/>
          <w:szCs w:val="22"/>
          <w:lang w:val="es-ES"/>
        </w:rPr>
        <w:t>CONSIDERANDOS</w:t>
      </w:r>
    </w:p>
    <w:p w14:paraId="361174D7" w14:textId="77777777" w:rsidR="004F2D88" w:rsidRPr="006E15EA" w:rsidRDefault="004F2D88" w:rsidP="00D17825">
      <w:pPr>
        <w:spacing w:line="360" w:lineRule="auto"/>
        <w:rPr>
          <w:rFonts w:ascii="Palatino Linotype" w:hAnsi="Palatino Linotype" w:cs="Tahoma"/>
          <w:b/>
          <w:sz w:val="22"/>
          <w:szCs w:val="22"/>
          <w:lang w:val="es-ES"/>
        </w:rPr>
      </w:pPr>
    </w:p>
    <w:p w14:paraId="76EAD926" w14:textId="41A81D89" w:rsidR="00ED78B7" w:rsidRDefault="00B64641" w:rsidP="00D17825">
      <w:pPr>
        <w:autoSpaceDE w:val="0"/>
        <w:autoSpaceDN w:val="0"/>
        <w:adjustRightInd w:val="0"/>
        <w:spacing w:line="360" w:lineRule="auto"/>
        <w:jc w:val="both"/>
        <w:rPr>
          <w:rFonts w:ascii="Palatino Linotype" w:hAnsi="Palatino Linotype" w:cs="Tahoma"/>
          <w:b/>
          <w:sz w:val="22"/>
          <w:szCs w:val="22"/>
          <w:lang w:val="es-ES"/>
        </w:rPr>
      </w:pPr>
      <w:r w:rsidRPr="006E15EA">
        <w:rPr>
          <w:rFonts w:ascii="Palatino Linotype" w:eastAsia="Calibri" w:hAnsi="Palatino Linotype" w:cs="Tahoma"/>
          <w:b/>
          <w:color w:val="000000"/>
          <w:sz w:val="22"/>
          <w:szCs w:val="22"/>
          <w:lang w:val="es-ES" w:eastAsia="es-MX"/>
        </w:rPr>
        <w:t>PRIMER</w:t>
      </w:r>
      <w:r w:rsidR="002241A6" w:rsidRPr="006E15EA">
        <w:rPr>
          <w:rFonts w:ascii="Palatino Linotype" w:eastAsia="Calibri" w:hAnsi="Palatino Linotype" w:cs="Tahoma"/>
          <w:b/>
          <w:color w:val="000000"/>
          <w:sz w:val="22"/>
          <w:szCs w:val="22"/>
          <w:lang w:val="es-ES" w:eastAsia="es-MX"/>
        </w:rPr>
        <w:t>O</w:t>
      </w:r>
      <w:r w:rsidRPr="006E15EA">
        <w:rPr>
          <w:rFonts w:ascii="Palatino Linotype" w:eastAsia="Calibri" w:hAnsi="Palatino Linotype" w:cs="Tahoma"/>
          <w:color w:val="000000"/>
          <w:sz w:val="22"/>
          <w:szCs w:val="22"/>
          <w:lang w:val="es-ES" w:eastAsia="es-MX"/>
        </w:rPr>
        <w:t xml:space="preserve">. </w:t>
      </w:r>
      <w:r w:rsidRPr="006E15EA">
        <w:rPr>
          <w:rFonts w:ascii="Palatino Linotype" w:hAnsi="Palatino Linotype" w:cs="Tahoma"/>
          <w:b/>
          <w:sz w:val="22"/>
          <w:szCs w:val="22"/>
          <w:lang w:val="es-ES"/>
        </w:rPr>
        <w:t>Competencia.</w:t>
      </w:r>
    </w:p>
    <w:p w14:paraId="6981F64C" w14:textId="77777777" w:rsidR="00BE7ED1" w:rsidRPr="006C2ACC" w:rsidRDefault="00BE7ED1" w:rsidP="00D17825">
      <w:pPr>
        <w:autoSpaceDE w:val="0"/>
        <w:autoSpaceDN w:val="0"/>
        <w:adjustRightInd w:val="0"/>
        <w:spacing w:line="360" w:lineRule="auto"/>
        <w:jc w:val="both"/>
        <w:rPr>
          <w:rFonts w:ascii="Palatino Linotype" w:hAnsi="Palatino Linotype" w:cs="Tahoma"/>
          <w:b/>
          <w:sz w:val="22"/>
          <w:szCs w:val="22"/>
          <w:lang w:val="es-ES"/>
        </w:rPr>
      </w:pPr>
    </w:p>
    <w:p w14:paraId="5FD5216B" w14:textId="620E4067" w:rsidR="00BB545D" w:rsidRPr="00F63079" w:rsidRDefault="00CD1770" w:rsidP="00F63079">
      <w:pPr>
        <w:spacing w:line="360" w:lineRule="auto"/>
        <w:jc w:val="both"/>
        <w:rPr>
          <w:rFonts w:ascii="Palatino Linotype" w:hAnsi="Palatino Linotype"/>
          <w:sz w:val="22"/>
        </w:rPr>
      </w:pPr>
      <w:r w:rsidRPr="00F63079">
        <w:rPr>
          <w:rFonts w:ascii="Palatino Linotype" w:hAnsi="Palatino Linotype"/>
          <w:sz w:val="22"/>
        </w:rPr>
        <w:t xml:space="preserve">El Instituto de Transparencia, Acceso a la Información Pública y Protección de Datos Personales del Estado de México y Municipios, es competente para </w:t>
      </w:r>
      <w:r w:rsidR="005B290B" w:rsidRPr="00F63079">
        <w:rPr>
          <w:rFonts w:ascii="Palatino Linotype" w:hAnsi="Palatino Linotype"/>
          <w:sz w:val="22"/>
        </w:rPr>
        <w:t xml:space="preserve">conocer y resolver el </w:t>
      </w:r>
      <w:r w:rsidR="005B290B" w:rsidRPr="00F63079">
        <w:rPr>
          <w:rFonts w:ascii="Palatino Linotype" w:hAnsi="Palatino Linotype"/>
          <w:sz w:val="22"/>
        </w:rPr>
        <w:lastRenderedPageBreak/>
        <w:t>presente Recurso de R</w:t>
      </w:r>
      <w:r w:rsidRPr="00F63079">
        <w:rPr>
          <w:rFonts w:ascii="Palatino Linotype" w:hAnsi="Palatino Linotype"/>
          <w:sz w:val="22"/>
        </w:rPr>
        <w:t>evisión interpuesto por la parte recurrente, conforme a lo dispuesto en los artículos 6°, apartado A de la Constitución Política de los Estados Unidos Mexicanos; 5°, párrafos vigésimo</w:t>
      </w:r>
      <w:r w:rsidR="0054404F" w:rsidRPr="00F63079">
        <w:rPr>
          <w:rFonts w:ascii="Palatino Linotype" w:hAnsi="Palatino Linotype"/>
          <w:sz w:val="22"/>
        </w:rPr>
        <w:t xml:space="preserve"> segundo</w:t>
      </w:r>
      <w:r w:rsidRPr="00F63079">
        <w:rPr>
          <w:rFonts w:ascii="Palatino Linotype" w:hAnsi="Palatino Linotype"/>
          <w:sz w:val="22"/>
        </w:rPr>
        <w:t xml:space="preserve">, vigésimo </w:t>
      </w:r>
      <w:r w:rsidR="0054404F" w:rsidRPr="00F63079">
        <w:rPr>
          <w:rFonts w:ascii="Palatino Linotype" w:hAnsi="Palatino Linotype"/>
          <w:sz w:val="22"/>
        </w:rPr>
        <w:t>tercero</w:t>
      </w:r>
      <w:r w:rsidRPr="00F63079">
        <w:rPr>
          <w:rFonts w:ascii="Palatino Linotype" w:hAnsi="Palatino Linotype"/>
          <w:sz w:val="22"/>
        </w:rPr>
        <w:t xml:space="preserve"> y vigésimo </w:t>
      </w:r>
      <w:r w:rsidR="0054404F" w:rsidRPr="00F63079">
        <w:rPr>
          <w:rFonts w:ascii="Palatino Linotype" w:hAnsi="Palatino Linotype"/>
          <w:sz w:val="22"/>
        </w:rPr>
        <w:t>cuarto</w:t>
      </w:r>
      <w:r w:rsidRPr="00F63079">
        <w:rPr>
          <w:rFonts w:ascii="Palatino Linotype" w:hAnsi="Palatino Linotype"/>
          <w:sz w:val="22"/>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57C993BF" w14:textId="77777777" w:rsidR="004C0800" w:rsidRDefault="004C0800" w:rsidP="00D17825">
      <w:pPr>
        <w:spacing w:line="360" w:lineRule="auto"/>
        <w:jc w:val="both"/>
        <w:rPr>
          <w:rFonts w:ascii="Palatino Linotype" w:hAnsi="Palatino Linotype" w:cs="Tahoma"/>
          <w:sz w:val="22"/>
          <w:szCs w:val="22"/>
          <w:shd w:val="clear" w:color="auto" w:fill="FFFFFF"/>
        </w:rPr>
      </w:pPr>
    </w:p>
    <w:p w14:paraId="2FCFA477" w14:textId="358EA3DA" w:rsidR="003A3A5A" w:rsidRPr="003A3A5A" w:rsidRDefault="003A3A5A" w:rsidP="003A3A5A">
      <w:pPr>
        <w:spacing w:line="360" w:lineRule="auto"/>
        <w:jc w:val="both"/>
        <w:rPr>
          <w:rFonts w:ascii="Palatino Linotype" w:hAnsi="Palatino Linotype" w:cs="Tahoma"/>
          <w:sz w:val="22"/>
          <w:szCs w:val="22"/>
          <w:shd w:val="clear" w:color="auto" w:fill="FFFFFF"/>
          <w:lang w:val="es-ES"/>
        </w:rPr>
      </w:pPr>
      <w:r w:rsidRPr="003A3A5A">
        <w:rPr>
          <w:rFonts w:ascii="Palatino Linotype" w:hAnsi="Palatino Linotype" w:cs="Tahoma"/>
          <w:b/>
          <w:sz w:val="22"/>
          <w:szCs w:val="22"/>
          <w:shd w:val="clear" w:color="auto" w:fill="FFFFFF"/>
          <w:lang w:val="es-ES"/>
        </w:rPr>
        <w:t>SEGUNDO</w:t>
      </w:r>
      <w:r w:rsidRPr="003A3A5A">
        <w:rPr>
          <w:rFonts w:ascii="Palatino Linotype" w:hAnsi="Palatino Linotype" w:cs="Tahoma"/>
          <w:sz w:val="22"/>
          <w:szCs w:val="22"/>
          <w:shd w:val="clear" w:color="auto" w:fill="FFFFFF"/>
          <w:lang w:val="es-ES"/>
        </w:rPr>
        <w:t xml:space="preserve">. </w:t>
      </w:r>
      <w:r w:rsidR="00236080" w:rsidRPr="0072090E">
        <w:rPr>
          <w:rFonts w:ascii="Palatino Linotype" w:eastAsia="Calibri" w:hAnsi="Palatino Linotype" w:cs="Tahoma"/>
          <w:b/>
          <w:color w:val="000000"/>
          <w:sz w:val="22"/>
          <w:szCs w:val="22"/>
          <w:lang w:val="es-ES" w:eastAsia="es-MX"/>
        </w:rPr>
        <w:t>Causales de</w:t>
      </w:r>
      <w:r w:rsidR="00F63079">
        <w:rPr>
          <w:rFonts w:ascii="Palatino Linotype" w:eastAsia="Calibri" w:hAnsi="Palatino Linotype" w:cs="Tahoma"/>
          <w:b/>
          <w:color w:val="000000"/>
          <w:sz w:val="22"/>
          <w:szCs w:val="22"/>
          <w:lang w:val="es-ES" w:eastAsia="es-MX"/>
        </w:rPr>
        <w:t xml:space="preserve"> improcedencia y sobreseimiento. </w:t>
      </w:r>
    </w:p>
    <w:p w14:paraId="4BE52A0B" w14:textId="77777777" w:rsidR="003A3A5A" w:rsidRPr="003A3A5A" w:rsidRDefault="003A3A5A" w:rsidP="003A3A5A">
      <w:pPr>
        <w:spacing w:line="360" w:lineRule="auto"/>
        <w:jc w:val="both"/>
        <w:rPr>
          <w:rFonts w:ascii="Palatino Linotype" w:hAnsi="Palatino Linotype" w:cs="Tahoma"/>
          <w:sz w:val="22"/>
          <w:szCs w:val="22"/>
          <w:shd w:val="clear" w:color="auto" w:fill="FFFFFF"/>
          <w:lang w:val="es-ES"/>
        </w:rPr>
      </w:pPr>
    </w:p>
    <w:p w14:paraId="05FD495A" w14:textId="77777777" w:rsidR="00771523" w:rsidRPr="00F63079" w:rsidRDefault="00771523" w:rsidP="00F63079">
      <w:pPr>
        <w:spacing w:line="360" w:lineRule="auto"/>
        <w:jc w:val="both"/>
        <w:rPr>
          <w:rFonts w:ascii="Palatino Linotype" w:hAnsi="Palatino Linotype"/>
          <w:sz w:val="22"/>
        </w:rPr>
      </w:pPr>
      <w:r w:rsidRPr="00F63079">
        <w:rPr>
          <w:rFonts w:ascii="Palatino Linotype" w:hAnsi="Palatino Linotype"/>
          <w:sz w:val="22"/>
        </w:rPr>
        <w:t>Este Instituto realiza el estudio oficioso de las causales de improcedencia, por tratarse de una cuestión de orden público y de estudio preferente (acorde con el Criterio orientador en la Tesis de Jurisprudencia “</w:t>
      </w:r>
      <w:r w:rsidRPr="00F63079">
        <w:rPr>
          <w:rFonts w:ascii="Palatino Linotype" w:hAnsi="Palatino Linotype"/>
          <w:b/>
          <w:sz w:val="22"/>
        </w:rPr>
        <w:t>IMPROCEDENCIA</w:t>
      </w:r>
      <w:r w:rsidRPr="00F63079">
        <w:rPr>
          <w:rFonts w:ascii="Palatino Linotype" w:hAnsi="Palatino Linotype"/>
          <w:sz w:val="22"/>
        </w:rPr>
        <w:t xml:space="preserve">.” </w:t>
      </w:r>
      <w:r w:rsidRPr="00F63079">
        <w:rPr>
          <w:rFonts w:ascii="Palatino Linotype" w:hAnsi="Palatino Linotype"/>
          <w:b/>
          <w:sz w:val="22"/>
        </w:rPr>
        <w:t>(Semanario Judicial de la Federación, Quinta Época, 1985, pág. 262),</w:t>
      </w:r>
      <w:r w:rsidRPr="00F63079">
        <w:rPr>
          <w:rFonts w:ascii="Palatino Linotype" w:hAnsi="Palatino Linotype"/>
          <w:sz w:val="22"/>
        </w:rPr>
        <w:t xml:space="preserve">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60F3C295" w14:textId="77777777" w:rsidR="00771523" w:rsidRPr="00F63079" w:rsidRDefault="00771523" w:rsidP="00F63079">
      <w:pPr>
        <w:spacing w:line="360" w:lineRule="auto"/>
        <w:jc w:val="both"/>
        <w:rPr>
          <w:rFonts w:ascii="Palatino Linotype" w:hAnsi="Palatino Linotype"/>
          <w:sz w:val="22"/>
        </w:rPr>
      </w:pPr>
    </w:p>
    <w:p w14:paraId="027CB383" w14:textId="77777777" w:rsidR="00771523" w:rsidRPr="00F63079" w:rsidRDefault="00771523" w:rsidP="00F63079">
      <w:pPr>
        <w:spacing w:line="360" w:lineRule="auto"/>
        <w:jc w:val="both"/>
        <w:rPr>
          <w:rFonts w:ascii="Palatino Linotype" w:hAnsi="Palatino Linotype"/>
          <w:sz w:val="22"/>
        </w:rPr>
      </w:pPr>
      <w:r w:rsidRPr="00F63079">
        <w:rPr>
          <w:rFonts w:ascii="Palatino Linotype" w:hAnsi="Palatino Linotype"/>
          <w:sz w:val="22"/>
        </w:rPr>
        <w:t xml:space="preserve">En el presente caso, no se actualiza ninguna de las causales de improcedencia establecidas en el ordenamiento jurídico previamente señalado, toda vez que: el recurso fue presentado dentro del plazo establecido en el artículo 178 de la Ley la materia; además, que este Instituto </w:t>
      </w:r>
      <w:r w:rsidRPr="00F63079">
        <w:rPr>
          <w:rFonts w:ascii="Palatino Linotype" w:hAnsi="Palatino Linotype"/>
          <w:sz w:val="22"/>
        </w:rPr>
        <w:lastRenderedPageBreak/>
        <w:t>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F707A25" w14:textId="77777777" w:rsidR="005F6EA5" w:rsidRDefault="005F6EA5" w:rsidP="00C02957">
      <w:pPr>
        <w:spacing w:line="360" w:lineRule="auto"/>
        <w:jc w:val="both"/>
        <w:rPr>
          <w:rFonts w:ascii="Palatino Linotype" w:hAnsi="Palatino Linotype"/>
          <w:b/>
          <w:sz w:val="22"/>
        </w:rPr>
      </w:pPr>
    </w:p>
    <w:p w14:paraId="16D8F070" w14:textId="57DFFD4A" w:rsidR="00771523" w:rsidRPr="00C02957" w:rsidRDefault="00771523" w:rsidP="00C02957">
      <w:pPr>
        <w:spacing w:line="360" w:lineRule="auto"/>
        <w:jc w:val="both"/>
        <w:rPr>
          <w:rFonts w:ascii="Palatino Linotype" w:hAnsi="Palatino Linotype"/>
          <w:b/>
          <w:sz w:val="22"/>
        </w:rPr>
      </w:pPr>
      <w:r w:rsidRPr="00C02957">
        <w:rPr>
          <w:rFonts w:ascii="Palatino Linotype" w:hAnsi="Palatino Linotype"/>
          <w:b/>
          <w:sz w:val="22"/>
        </w:rPr>
        <w:t>Causales de sobreseimiento.</w:t>
      </w:r>
    </w:p>
    <w:p w14:paraId="4704F0E0" w14:textId="77777777" w:rsidR="00F63079" w:rsidRPr="00F63079" w:rsidRDefault="00F63079" w:rsidP="00F63079">
      <w:pPr>
        <w:spacing w:line="360" w:lineRule="auto"/>
        <w:jc w:val="both"/>
        <w:rPr>
          <w:rFonts w:ascii="Palatino Linotype" w:hAnsi="Palatino Linotype"/>
          <w:sz w:val="22"/>
        </w:rPr>
      </w:pPr>
    </w:p>
    <w:p w14:paraId="1B8CC3C5" w14:textId="77777777" w:rsidR="00771523" w:rsidRPr="00F63079" w:rsidRDefault="00771523" w:rsidP="00F63079">
      <w:pPr>
        <w:spacing w:line="360" w:lineRule="auto"/>
        <w:jc w:val="both"/>
        <w:rPr>
          <w:rFonts w:ascii="Palatino Linotype" w:hAnsi="Palatino Linotype"/>
          <w:sz w:val="22"/>
        </w:rPr>
      </w:pPr>
      <w:r w:rsidRPr="00F63079">
        <w:rPr>
          <w:rFonts w:ascii="Palatino Linotype" w:hAnsi="Palatino Linotype"/>
          <w:sz w:val="22"/>
        </w:rPr>
        <w:t>Por ser de previo y especial pronunciamiento, este Instituto analiza si se actualiza alguna causal de sobreseimiento.</w:t>
      </w:r>
    </w:p>
    <w:p w14:paraId="023F1032" w14:textId="77777777" w:rsidR="00771523" w:rsidRPr="00F63079" w:rsidRDefault="00771523" w:rsidP="00F63079">
      <w:pPr>
        <w:spacing w:line="360" w:lineRule="auto"/>
        <w:jc w:val="both"/>
        <w:rPr>
          <w:rFonts w:ascii="Palatino Linotype" w:hAnsi="Palatino Linotype"/>
          <w:sz w:val="22"/>
        </w:rPr>
      </w:pPr>
    </w:p>
    <w:p w14:paraId="4D0E8B02" w14:textId="161327F1" w:rsidR="00771523" w:rsidRDefault="00771523" w:rsidP="00F63079">
      <w:pPr>
        <w:spacing w:line="360" w:lineRule="auto"/>
        <w:jc w:val="both"/>
        <w:rPr>
          <w:rFonts w:ascii="Palatino Linotype" w:hAnsi="Palatino Linotype"/>
          <w:sz w:val="22"/>
        </w:rPr>
      </w:pPr>
      <w:r w:rsidRPr="00F63079">
        <w:rPr>
          <w:rFonts w:ascii="Palatino Linotype" w:hAnsi="Palatino Linotype"/>
          <w:sz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w:t>
      </w:r>
      <w:r w:rsidR="00752223">
        <w:rPr>
          <w:rFonts w:ascii="Palatino Linotype" w:hAnsi="Palatino Linotype"/>
          <w:sz w:val="22"/>
        </w:rPr>
        <w:t>bien, haya quedado sin materia.</w:t>
      </w:r>
    </w:p>
    <w:p w14:paraId="77EFF521" w14:textId="77777777" w:rsidR="00752223" w:rsidRPr="00F63079" w:rsidRDefault="00752223" w:rsidP="00F63079">
      <w:pPr>
        <w:spacing w:line="360" w:lineRule="auto"/>
        <w:jc w:val="both"/>
        <w:rPr>
          <w:rFonts w:ascii="Palatino Linotype" w:hAnsi="Palatino Linotype"/>
          <w:sz w:val="22"/>
        </w:rPr>
      </w:pPr>
    </w:p>
    <w:p w14:paraId="080FAA7A" w14:textId="296F09B7" w:rsidR="00374D97" w:rsidRPr="00F63079" w:rsidRDefault="00771523" w:rsidP="00F63079">
      <w:pPr>
        <w:spacing w:line="360" w:lineRule="auto"/>
        <w:jc w:val="both"/>
        <w:rPr>
          <w:rFonts w:ascii="Palatino Linotype" w:hAnsi="Palatino Linotype"/>
          <w:sz w:val="22"/>
        </w:rPr>
      </w:pPr>
      <w:r w:rsidRPr="00F63079">
        <w:rPr>
          <w:rFonts w:ascii="Palatino Linotype" w:hAnsi="Palatino Linotype"/>
          <w:sz w:val="22"/>
        </w:rPr>
        <w:t>En ese orden de ideas, toda vez que no ha quedado por completo sin materia el Recurso de Revisión, se considera procedente entrar al fondo del presente asunto, al no quedar sin materia.</w:t>
      </w:r>
    </w:p>
    <w:p w14:paraId="23D46C73" w14:textId="77777777" w:rsidR="00CF1829" w:rsidRPr="006C7686" w:rsidRDefault="00CF1829" w:rsidP="00D17825">
      <w:pPr>
        <w:spacing w:line="360" w:lineRule="auto"/>
        <w:jc w:val="both"/>
        <w:rPr>
          <w:rFonts w:ascii="Palatino Linotype" w:hAnsi="Palatino Linotype" w:cs="Tahoma"/>
          <w:sz w:val="22"/>
          <w:szCs w:val="22"/>
          <w:shd w:val="clear" w:color="auto" w:fill="FFFFFF"/>
        </w:rPr>
      </w:pPr>
    </w:p>
    <w:p w14:paraId="4AFE22D7" w14:textId="5CD825AD" w:rsidR="003A3A5A" w:rsidRPr="00F63079" w:rsidRDefault="003A3A5A" w:rsidP="00F63079">
      <w:pPr>
        <w:spacing w:line="360" w:lineRule="auto"/>
        <w:jc w:val="both"/>
        <w:rPr>
          <w:rFonts w:ascii="Palatino Linotype" w:hAnsi="Palatino Linotype"/>
          <w:b/>
          <w:sz w:val="22"/>
        </w:rPr>
      </w:pPr>
      <w:r w:rsidRPr="00F63079">
        <w:rPr>
          <w:rFonts w:ascii="Palatino Linotype" w:hAnsi="Palatino Linotype"/>
          <w:b/>
          <w:sz w:val="22"/>
        </w:rPr>
        <w:t xml:space="preserve">TERCERO. Determinación de la Controversia. </w:t>
      </w:r>
    </w:p>
    <w:p w14:paraId="6B2A38CF" w14:textId="77777777" w:rsidR="00236080" w:rsidRPr="003A3A5A" w:rsidRDefault="00236080" w:rsidP="003A3A5A">
      <w:pPr>
        <w:spacing w:line="360" w:lineRule="auto"/>
        <w:jc w:val="both"/>
        <w:rPr>
          <w:rFonts w:ascii="Palatino Linotype" w:hAnsi="Palatino Linotype" w:cs="Tahoma"/>
          <w:b/>
          <w:iCs/>
          <w:sz w:val="22"/>
          <w:szCs w:val="22"/>
          <w:shd w:val="clear" w:color="auto" w:fill="FFFFFF"/>
          <w:lang w:val="es-ES"/>
        </w:rPr>
      </w:pPr>
    </w:p>
    <w:p w14:paraId="3C10F83D" w14:textId="5C6CBEA5" w:rsidR="00BE048F" w:rsidRPr="00C163F6" w:rsidRDefault="003A3A5A" w:rsidP="00C163F6">
      <w:pPr>
        <w:spacing w:line="360" w:lineRule="auto"/>
        <w:jc w:val="both"/>
        <w:rPr>
          <w:rFonts w:ascii="Palatino Linotype" w:hAnsi="Palatino Linotype"/>
          <w:sz w:val="22"/>
        </w:rPr>
      </w:pPr>
      <w:r w:rsidRPr="00C163F6">
        <w:rPr>
          <w:rFonts w:ascii="Palatino Linotype" w:hAnsi="Palatino Linotype"/>
          <w:sz w:val="22"/>
        </w:rPr>
        <w:lastRenderedPageBreak/>
        <w:t>Una vez realizado el estudio de las constancias que integran el expediente en que se actúa,</w:t>
      </w:r>
      <w:r w:rsidR="005367AE" w:rsidRPr="00C163F6">
        <w:rPr>
          <w:rFonts w:ascii="Palatino Linotype" w:hAnsi="Palatino Linotype"/>
          <w:sz w:val="22"/>
        </w:rPr>
        <w:t xml:space="preserve"> se desprende que el Particular</w:t>
      </w:r>
      <w:r w:rsidR="00F63079" w:rsidRPr="00C163F6">
        <w:rPr>
          <w:rFonts w:ascii="Palatino Linotype" w:hAnsi="Palatino Linotype"/>
          <w:sz w:val="22"/>
        </w:rPr>
        <w:t xml:space="preserve"> solicitó al </w:t>
      </w:r>
      <w:r w:rsidR="00A86432">
        <w:rPr>
          <w:rFonts w:ascii="Palatino Linotype" w:hAnsi="Palatino Linotype"/>
          <w:sz w:val="22"/>
        </w:rPr>
        <w:t>Sistema Municipal para el Desarrollo Integral de la Familia de Metepec</w:t>
      </w:r>
      <w:r w:rsidR="00757627" w:rsidRPr="00C163F6">
        <w:rPr>
          <w:rFonts w:ascii="Palatino Linotype" w:hAnsi="Palatino Linotype"/>
          <w:sz w:val="22"/>
        </w:rPr>
        <w:t>; lo siguiente:</w:t>
      </w:r>
    </w:p>
    <w:p w14:paraId="631DF4D1" w14:textId="214AB676" w:rsidR="0056271B" w:rsidRDefault="0056271B" w:rsidP="00BE048F">
      <w:pPr>
        <w:spacing w:line="360" w:lineRule="auto"/>
        <w:jc w:val="both"/>
        <w:rPr>
          <w:rFonts w:ascii="Palatino Linotype" w:hAnsi="Palatino Linotype" w:cs="Tahoma"/>
          <w:bCs/>
          <w:iCs/>
          <w:sz w:val="22"/>
          <w:szCs w:val="22"/>
          <w:shd w:val="clear" w:color="auto" w:fill="FFFFFF"/>
        </w:rPr>
      </w:pPr>
    </w:p>
    <w:p w14:paraId="1E605057" w14:textId="4ED8F743" w:rsidR="00ED78B7" w:rsidRPr="00C1253E" w:rsidRDefault="00C1253E" w:rsidP="00C1253E">
      <w:pPr>
        <w:pStyle w:val="Prrafodelista"/>
        <w:numPr>
          <w:ilvl w:val="0"/>
          <w:numId w:val="26"/>
        </w:numPr>
        <w:spacing w:line="360" w:lineRule="auto"/>
        <w:ind w:right="539"/>
        <w:jc w:val="both"/>
        <w:rPr>
          <w:rFonts w:ascii="Palatino Linotype" w:hAnsi="Palatino Linotype"/>
        </w:rPr>
      </w:pPr>
      <w:r w:rsidRPr="00C1253E">
        <w:rPr>
          <w:rFonts w:ascii="Palatino Linotype" w:hAnsi="Palatino Linotype" w:cs="Tahoma"/>
          <w:bCs/>
          <w:i/>
        </w:rPr>
        <w:t xml:space="preserve">Solicito una copia digitalizada en versión pública del padrón de beneficiarios de cualquier programa del </w:t>
      </w:r>
      <w:proofErr w:type="spellStart"/>
      <w:r w:rsidRPr="00C1253E">
        <w:rPr>
          <w:rFonts w:ascii="Palatino Linotype" w:hAnsi="Palatino Linotype" w:cs="Tahoma"/>
          <w:bCs/>
          <w:i/>
        </w:rPr>
        <w:t>dif</w:t>
      </w:r>
      <w:proofErr w:type="spellEnd"/>
      <w:r w:rsidRPr="00C1253E">
        <w:rPr>
          <w:rFonts w:ascii="Palatino Linotype" w:hAnsi="Palatino Linotype" w:cs="Tahoma"/>
          <w:bCs/>
          <w:i/>
        </w:rPr>
        <w:t xml:space="preserve"> durante febrero 20222</w:t>
      </w:r>
    </w:p>
    <w:p w14:paraId="790AC61D" w14:textId="77777777" w:rsidR="005F6EA5" w:rsidRDefault="005F6EA5" w:rsidP="00C1253E">
      <w:pPr>
        <w:spacing w:line="360" w:lineRule="auto"/>
        <w:ind w:right="-28"/>
        <w:jc w:val="both"/>
        <w:rPr>
          <w:rFonts w:ascii="Palatino Linotype" w:hAnsi="Palatino Linotype"/>
          <w:sz w:val="22"/>
        </w:rPr>
      </w:pPr>
    </w:p>
    <w:p w14:paraId="2D1C39E4" w14:textId="0FF11828" w:rsidR="00DA0D92" w:rsidRDefault="00DA0D92" w:rsidP="005F6EA5">
      <w:pPr>
        <w:spacing w:line="360" w:lineRule="auto"/>
        <w:ind w:right="-28"/>
        <w:jc w:val="both"/>
        <w:rPr>
          <w:rFonts w:ascii="Palatino Linotype" w:hAnsi="Palatino Linotype"/>
          <w:sz w:val="22"/>
        </w:rPr>
      </w:pPr>
      <w:r w:rsidRPr="00411C89">
        <w:rPr>
          <w:rFonts w:ascii="Palatino Linotype" w:hAnsi="Palatino Linotype"/>
          <w:sz w:val="22"/>
        </w:rPr>
        <w:t xml:space="preserve">En respuesta, </w:t>
      </w:r>
      <w:r w:rsidR="00527D6F" w:rsidRPr="00411C89">
        <w:rPr>
          <w:rFonts w:ascii="Palatino Linotype" w:hAnsi="Palatino Linotype"/>
          <w:sz w:val="22"/>
        </w:rPr>
        <w:t xml:space="preserve">el </w:t>
      </w:r>
      <w:r w:rsidR="005367AE" w:rsidRPr="00411C89">
        <w:rPr>
          <w:rFonts w:ascii="Palatino Linotype" w:hAnsi="Palatino Linotype"/>
          <w:sz w:val="22"/>
        </w:rPr>
        <w:t xml:space="preserve">Sujeto </w:t>
      </w:r>
      <w:r w:rsidR="00B97875" w:rsidRPr="00411C89">
        <w:rPr>
          <w:rFonts w:ascii="Palatino Linotype" w:hAnsi="Palatino Linotype"/>
          <w:sz w:val="22"/>
        </w:rPr>
        <w:t>Obligado</w:t>
      </w:r>
      <w:r w:rsidR="00FD438F" w:rsidRPr="00411C89">
        <w:rPr>
          <w:rFonts w:ascii="Palatino Linotype" w:hAnsi="Palatino Linotype"/>
          <w:sz w:val="22"/>
        </w:rPr>
        <w:t xml:space="preserve"> </w:t>
      </w:r>
      <w:r w:rsidR="00C1253E">
        <w:rPr>
          <w:rFonts w:ascii="Palatino Linotype" w:hAnsi="Palatino Linotype"/>
          <w:sz w:val="22"/>
        </w:rPr>
        <w:t>cambio la modalidad de entrega de la información a consulta in situ.</w:t>
      </w:r>
      <w:r w:rsidR="005F6EA5">
        <w:rPr>
          <w:rFonts w:ascii="Palatino Linotype" w:hAnsi="Palatino Linotype"/>
          <w:sz w:val="22"/>
        </w:rPr>
        <w:t xml:space="preserve"> </w:t>
      </w:r>
      <w:r w:rsidR="00816B1B" w:rsidRPr="00ED3618">
        <w:rPr>
          <w:rFonts w:ascii="Palatino Linotype" w:hAnsi="Palatino Linotype"/>
          <w:sz w:val="22"/>
        </w:rPr>
        <w:t>Inconforme</w:t>
      </w:r>
      <w:r w:rsidRPr="00ED3618">
        <w:rPr>
          <w:rFonts w:ascii="Palatino Linotype" w:hAnsi="Palatino Linotype"/>
          <w:sz w:val="22"/>
        </w:rPr>
        <w:t xml:space="preserve"> con lo anterior, el Solicitante interpuso Recurso de Revisión</w:t>
      </w:r>
      <w:r w:rsidR="00C1253E">
        <w:rPr>
          <w:rFonts w:ascii="Palatino Linotype" w:hAnsi="Palatino Linotype"/>
          <w:sz w:val="22"/>
        </w:rPr>
        <w:t xml:space="preserve"> diversos pronunciamientos de los cuales, podemos identificar que procede el cambio de modalidad de la entrega de la información.</w:t>
      </w:r>
    </w:p>
    <w:p w14:paraId="11F2F1F6" w14:textId="00119107" w:rsidR="009C6153" w:rsidRPr="00C526F5" w:rsidRDefault="009C6153" w:rsidP="00ED3618">
      <w:pPr>
        <w:spacing w:line="360" w:lineRule="auto"/>
        <w:jc w:val="both"/>
        <w:rPr>
          <w:rFonts w:ascii="Palatino Linotype" w:hAnsi="Palatino Linotype"/>
          <w:sz w:val="22"/>
        </w:rPr>
      </w:pPr>
    </w:p>
    <w:p w14:paraId="04E726EB" w14:textId="57CB1215" w:rsidR="00B32B78" w:rsidRPr="00ED3618" w:rsidRDefault="00C1253E" w:rsidP="00B32B78">
      <w:pPr>
        <w:spacing w:line="360" w:lineRule="auto"/>
        <w:jc w:val="both"/>
        <w:rPr>
          <w:rFonts w:ascii="Palatino Linotype" w:hAnsi="Palatino Linotype"/>
          <w:sz w:val="22"/>
        </w:rPr>
      </w:pPr>
      <w:r>
        <w:rPr>
          <w:rFonts w:ascii="Palatino Linotype" w:hAnsi="Palatino Linotype"/>
          <w:sz w:val="22"/>
        </w:rPr>
        <w:t>Es entonces que se considera procedente el recurso de revisión en términos del artículo 179 fracción</w:t>
      </w:r>
      <w:r w:rsidR="00B32B78">
        <w:rPr>
          <w:rFonts w:ascii="Palatino Linotype" w:hAnsi="Palatino Linotype"/>
          <w:sz w:val="22"/>
        </w:rPr>
        <w:t xml:space="preserve"> VIII, que contempla que el re</w:t>
      </w:r>
      <w:r w:rsidR="00B32B78" w:rsidRPr="00B32B78">
        <w:rPr>
          <w:rFonts w:ascii="Palatino Linotype" w:hAnsi="Palatino Linotype"/>
          <w:sz w:val="22"/>
        </w:rPr>
        <w:t>curso de revisión es un medio de protección que la Ley otorga a los particulares,</w:t>
      </w:r>
      <w:r w:rsidR="00B32B78">
        <w:rPr>
          <w:rFonts w:ascii="Palatino Linotype" w:hAnsi="Palatino Linotype"/>
          <w:sz w:val="22"/>
        </w:rPr>
        <w:t xml:space="preserve"> </w:t>
      </w:r>
      <w:r w:rsidR="00B32B78" w:rsidRPr="00B32B78">
        <w:rPr>
          <w:rFonts w:ascii="Palatino Linotype" w:hAnsi="Palatino Linotype"/>
          <w:sz w:val="22"/>
        </w:rPr>
        <w:t xml:space="preserve">para hacer valer su derecho de acceso a la información pública, y procederá en contra </w:t>
      </w:r>
      <w:r w:rsidR="00B32B78">
        <w:rPr>
          <w:rFonts w:ascii="Palatino Linotype" w:hAnsi="Palatino Linotype"/>
          <w:sz w:val="22"/>
        </w:rPr>
        <w:t>de -</w:t>
      </w:r>
      <w:r w:rsidR="00B32B78" w:rsidRPr="00B32B78">
        <w:t xml:space="preserve"> </w:t>
      </w:r>
      <w:r w:rsidR="00B32B78" w:rsidRPr="00B32B78">
        <w:rPr>
          <w:b/>
          <w:bCs/>
        </w:rPr>
        <w:t>l</w:t>
      </w:r>
      <w:r w:rsidR="00B32B78" w:rsidRPr="00B32B78">
        <w:rPr>
          <w:rFonts w:ascii="Palatino Linotype" w:hAnsi="Palatino Linotype"/>
          <w:b/>
          <w:bCs/>
          <w:sz w:val="22"/>
        </w:rPr>
        <w:t>a puesta a disposición de información en una modalidad distinto al solicitado-</w:t>
      </w:r>
      <w:r w:rsidR="00B32B78">
        <w:rPr>
          <w:rFonts w:ascii="Palatino Linotype" w:hAnsi="Palatino Linotype"/>
          <w:sz w:val="22"/>
        </w:rPr>
        <w:t xml:space="preserve">. </w:t>
      </w:r>
    </w:p>
    <w:p w14:paraId="2136FFAE" w14:textId="77777777" w:rsidR="001C38D5" w:rsidRPr="003A3A5A" w:rsidRDefault="001C38D5" w:rsidP="00DA0D92">
      <w:pPr>
        <w:spacing w:line="360" w:lineRule="auto"/>
        <w:jc w:val="both"/>
        <w:rPr>
          <w:rFonts w:ascii="Palatino Linotype" w:hAnsi="Palatino Linotype" w:cs="Tahoma"/>
          <w:bCs/>
          <w:sz w:val="22"/>
          <w:szCs w:val="22"/>
          <w:shd w:val="clear" w:color="auto" w:fill="FFFFFF"/>
        </w:rPr>
      </w:pPr>
    </w:p>
    <w:p w14:paraId="5253758E" w14:textId="1BDA8EE0" w:rsidR="00056D2E" w:rsidRPr="00F82EC0" w:rsidRDefault="00DA0D92" w:rsidP="00F82EC0">
      <w:pPr>
        <w:spacing w:line="360" w:lineRule="auto"/>
        <w:jc w:val="both"/>
        <w:rPr>
          <w:rFonts w:ascii="Palatino Linotype" w:hAnsi="Palatino Linotype"/>
          <w:b/>
          <w:sz w:val="22"/>
        </w:rPr>
      </w:pPr>
      <w:r>
        <w:rPr>
          <w:shd w:val="clear" w:color="auto" w:fill="FFFFFF"/>
        </w:rPr>
        <w:t xml:space="preserve"> </w:t>
      </w:r>
      <w:r w:rsidRPr="00F82EC0">
        <w:rPr>
          <w:rFonts w:ascii="Palatino Linotype" w:hAnsi="Palatino Linotype"/>
          <w:b/>
          <w:sz w:val="22"/>
        </w:rPr>
        <w:t>CUARTO. Marco normativo aplicable en materia de transparencia y a</w:t>
      </w:r>
      <w:r w:rsidR="00056D2E" w:rsidRPr="00F82EC0">
        <w:rPr>
          <w:rFonts w:ascii="Palatino Linotype" w:hAnsi="Palatino Linotype"/>
          <w:b/>
          <w:sz w:val="22"/>
        </w:rPr>
        <w:t>cceso a la información pública.</w:t>
      </w:r>
    </w:p>
    <w:p w14:paraId="2AA7E74A" w14:textId="77777777" w:rsidR="006C7686" w:rsidRPr="00056D2E" w:rsidRDefault="006C7686" w:rsidP="00DA0D92">
      <w:pPr>
        <w:spacing w:line="360" w:lineRule="auto"/>
        <w:jc w:val="both"/>
        <w:rPr>
          <w:rFonts w:ascii="Palatino Linotype" w:hAnsi="Palatino Linotype" w:cs="Tahoma"/>
          <w:b/>
          <w:sz w:val="22"/>
          <w:szCs w:val="22"/>
          <w:shd w:val="clear" w:color="auto" w:fill="FFFFFF"/>
        </w:rPr>
      </w:pPr>
    </w:p>
    <w:p w14:paraId="7F4FDB2D" w14:textId="55FD78DB" w:rsidR="00DA0D92" w:rsidRPr="00ED3618" w:rsidRDefault="00DA0D92" w:rsidP="00ED3618">
      <w:pPr>
        <w:spacing w:line="360" w:lineRule="auto"/>
        <w:jc w:val="both"/>
        <w:rPr>
          <w:rFonts w:ascii="Palatino Linotype" w:hAnsi="Palatino Linotype"/>
          <w:sz w:val="22"/>
        </w:rPr>
      </w:pPr>
      <w:r w:rsidRPr="00ED3618">
        <w:rPr>
          <w:rFonts w:ascii="Palatino Linotype" w:hAnsi="Palatino Linotype"/>
          <w:sz w:val="22"/>
        </w:rPr>
        <w:t xml:space="preserve">El artículo 6°, Apartado A), fracción I de la Constitución Política de los Estados Unidos Mexicanos, establece que toda la información en posesión de cualquier </w:t>
      </w:r>
      <w:proofErr w:type="gramStart"/>
      <w:r w:rsidRPr="00ED3618">
        <w:rPr>
          <w:rFonts w:ascii="Palatino Linotype" w:hAnsi="Palatino Linotype"/>
          <w:sz w:val="22"/>
        </w:rPr>
        <w:t>autoridad,</w:t>
      </w:r>
      <w:proofErr w:type="gramEnd"/>
      <w:r w:rsidRPr="00ED3618">
        <w:rPr>
          <w:rFonts w:ascii="Palatino Linotype" w:hAnsi="Palatino Linotype"/>
          <w:sz w:val="22"/>
        </w:rPr>
        <w:t xml:space="preserve"> es pública y sólo podrá ser reservada temporalmente por razones de interés público.</w:t>
      </w:r>
    </w:p>
    <w:p w14:paraId="1852A933" w14:textId="77777777" w:rsidR="00275D99" w:rsidRPr="00ED3618" w:rsidRDefault="00275D99" w:rsidP="00ED3618">
      <w:pPr>
        <w:spacing w:line="360" w:lineRule="auto"/>
        <w:jc w:val="both"/>
        <w:rPr>
          <w:rFonts w:ascii="Palatino Linotype" w:hAnsi="Palatino Linotype"/>
          <w:sz w:val="22"/>
        </w:rPr>
      </w:pPr>
    </w:p>
    <w:p w14:paraId="3598496E" w14:textId="77777777" w:rsidR="00DA0D92" w:rsidRPr="00ED3618" w:rsidRDefault="00DA0D92" w:rsidP="00ED3618">
      <w:pPr>
        <w:spacing w:line="360" w:lineRule="auto"/>
        <w:jc w:val="both"/>
        <w:rPr>
          <w:rFonts w:ascii="Palatino Linotype" w:hAnsi="Palatino Linotype"/>
          <w:sz w:val="22"/>
        </w:rPr>
      </w:pPr>
      <w:r w:rsidRPr="00ED3618">
        <w:rPr>
          <w:rFonts w:ascii="Palatino Linotype" w:hAnsi="Palatino Linotype"/>
          <w:sz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2E45D302" w14:textId="77777777" w:rsidR="00DA0D92" w:rsidRPr="00ED3618" w:rsidRDefault="00DA0D92" w:rsidP="00ED3618">
      <w:pPr>
        <w:spacing w:line="360" w:lineRule="auto"/>
        <w:jc w:val="both"/>
        <w:rPr>
          <w:rFonts w:ascii="Palatino Linotype" w:hAnsi="Palatino Linotype"/>
          <w:sz w:val="22"/>
        </w:rPr>
      </w:pPr>
    </w:p>
    <w:p w14:paraId="5C1C1257" w14:textId="5C9642BB" w:rsidR="00EF16A6" w:rsidRDefault="00DA0D92" w:rsidP="00ED3618">
      <w:pPr>
        <w:spacing w:line="360" w:lineRule="auto"/>
        <w:jc w:val="both"/>
        <w:rPr>
          <w:rFonts w:ascii="Palatino Linotype" w:hAnsi="Palatino Linotype"/>
          <w:sz w:val="22"/>
        </w:rPr>
      </w:pPr>
      <w:r w:rsidRPr="00ED3618">
        <w:rPr>
          <w:rFonts w:ascii="Palatino Linotype" w:hAnsi="Palatino Linotype"/>
          <w:sz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B8AF4D3" w14:textId="77777777" w:rsidR="00BA6852" w:rsidRPr="00ED3618" w:rsidRDefault="00BA6852" w:rsidP="00ED3618">
      <w:pPr>
        <w:spacing w:line="360" w:lineRule="auto"/>
        <w:jc w:val="both"/>
        <w:rPr>
          <w:rFonts w:ascii="Palatino Linotype" w:hAnsi="Palatino Linotype"/>
          <w:sz w:val="22"/>
        </w:rPr>
      </w:pPr>
    </w:p>
    <w:p w14:paraId="6C711484" w14:textId="2F387B8B" w:rsidR="00DA0D92" w:rsidRPr="00ED3618" w:rsidRDefault="00DA0D92" w:rsidP="00ED3618">
      <w:pPr>
        <w:spacing w:line="360" w:lineRule="auto"/>
        <w:jc w:val="both"/>
        <w:rPr>
          <w:rFonts w:ascii="Palatino Linotype" w:hAnsi="Palatino Linotype"/>
          <w:sz w:val="22"/>
        </w:rPr>
      </w:pPr>
      <w:r w:rsidRPr="00ED3618">
        <w:rPr>
          <w:rFonts w:ascii="Palatino Linotype" w:hAnsi="Palatino Linotype"/>
          <w:sz w:val="22"/>
        </w:rPr>
        <w:t>Por su parte, en materia local, el artículo 5°, fracción I</w:t>
      </w:r>
      <w:r w:rsidR="005F6EA5">
        <w:rPr>
          <w:rFonts w:ascii="Palatino Linotype" w:hAnsi="Palatino Linotype"/>
          <w:sz w:val="22"/>
        </w:rPr>
        <w:t>,</w:t>
      </w:r>
      <w:r w:rsidRPr="00ED3618">
        <w:rPr>
          <w:rFonts w:ascii="Palatino Linotype" w:hAnsi="Palatino Linotype"/>
          <w:sz w:val="22"/>
        </w:rPr>
        <w:t xml:space="preserve">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D53B469" w14:textId="77777777" w:rsidR="00FF0A9B" w:rsidRPr="00FF0A9B" w:rsidRDefault="00FF0A9B" w:rsidP="00FF0A9B">
      <w:pPr>
        <w:spacing w:line="360" w:lineRule="auto"/>
        <w:jc w:val="both"/>
        <w:rPr>
          <w:rFonts w:ascii="Palatino Linotype" w:hAnsi="Palatino Linotype" w:cs="Tahoma"/>
          <w:sz w:val="22"/>
          <w:szCs w:val="22"/>
          <w:shd w:val="clear" w:color="auto" w:fill="FFFFFF"/>
        </w:rPr>
      </w:pPr>
    </w:p>
    <w:p w14:paraId="4F3CF304" w14:textId="77777777"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t>Por su parte, la Ley de Transparencia y Acceso a la Información Pública del Estado de México y Municipios (Reglamentaria del artículo 5° de la Constitución Local), establece lo siguiente:</w:t>
      </w:r>
    </w:p>
    <w:p w14:paraId="7043B63E" w14:textId="77777777" w:rsidR="00FF0A9B" w:rsidRPr="00ED3618" w:rsidRDefault="00FF0A9B" w:rsidP="00ED3618">
      <w:pPr>
        <w:spacing w:line="360" w:lineRule="auto"/>
        <w:jc w:val="both"/>
        <w:rPr>
          <w:rFonts w:ascii="Palatino Linotype" w:hAnsi="Palatino Linotype"/>
          <w:sz w:val="22"/>
        </w:rPr>
      </w:pPr>
    </w:p>
    <w:p w14:paraId="70B367E6" w14:textId="77777777"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t>El artículo 12, que, quienes generen, recopilen, administren, manejen, procesen, archiven o conserven información pública serán responsables de la misma.</w:t>
      </w:r>
    </w:p>
    <w:p w14:paraId="2DA5DAAB" w14:textId="77777777" w:rsidR="00FF0A9B" w:rsidRPr="00ED3618" w:rsidRDefault="00FF0A9B" w:rsidP="00ED3618">
      <w:pPr>
        <w:spacing w:line="360" w:lineRule="auto"/>
        <w:jc w:val="both"/>
        <w:rPr>
          <w:rFonts w:ascii="Palatino Linotype" w:hAnsi="Palatino Linotype"/>
          <w:sz w:val="22"/>
        </w:rPr>
      </w:pPr>
    </w:p>
    <w:p w14:paraId="4EC28C31" w14:textId="77777777"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188904E0" w14:textId="77777777" w:rsidR="00FF0A9B" w:rsidRPr="00ED3618" w:rsidRDefault="00FF0A9B" w:rsidP="00ED3618">
      <w:pPr>
        <w:spacing w:line="360" w:lineRule="auto"/>
        <w:jc w:val="both"/>
        <w:rPr>
          <w:rFonts w:ascii="Palatino Linotype" w:hAnsi="Palatino Linotype"/>
          <w:sz w:val="22"/>
        </w:rPr>
      </w:pPr>
    </w:p>
    <w:p w14:paraId="5B8CCD61" w14:textId="77777777"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1C3E33D" w14:textId="77777777" w:rsidR="003A3A5A" w:rsidRDefault="003A3A5A" w:rsidP="00D17825">
      <w:pPr>
        <w:spacing w:line="360" w:lineRule="auto"/>
        <w:jc w:val="both"/>
        <w:rPr>
          <w:rFonts w:ascii="Palatino Linotype" w:hAnsi="Palatino Linotype" w:cs="Tahoma"/>
          <w:sz w:val="22"/>
          <w:szCs w:val="22"/>
          <w:shd w:val="clear" w:color="auto" w:fill="FFFFFF"/>
        </w:rPr>
      </w:pPr>
    </w:p>
    <w:p w14:paraId="0845A4CA" w14:textId="34185DE2" w:rsidR="00FF0A9B" w:rsidRDefault="00FF0A9B" w:rsidP="00FF0A9B">
      <w:pPr>
        <w:spacing w:line="360" w:lineRule="auto"/>
        <w:jc w:val="both"/>
        <w:rPr>
          <w:rFonts w:ascii="Palatino Linotype" w:hAnsi="Palatino Linotype" w:cs="Tahoma"/>
          <w:b/>
          <w:sz w:val="22"/>
          <w:szCs w:val="22"/>
          <w:shd w:val="clear" w:color="auto" w:fill="FFFFFF"/>
        </w:rPr>
      </w:pPr>
      <w:r w:rsidRPr="00FF0A9B">
        <w:rPr>
          <w:rFonts w:ascii="Palatino Linotype" w:hAnsi="Palatino Linotype" w:cs="Tahoma"/>
          <w:b/>
          <w:sz w:val="22"/>
          <w:szCs w:val="22"/>
          <w:shd w:val="clear" w:color="auto" w:fill="FFFFFF"/>
        </w:rPr>
        <w:t>QUINTO. Estudio de Fondo.</w:t>
      </w:r>
    </w:p>
    <w:p w14:paraId="5A4D42A6" w14:textId="77777777" w:rsidR="0004731B" w:rsidRPr="00C163F6" w:rsidRDefault="0004731B" w:rsidP="00FF0A9B">
      <w:pPr>
        <w:spacing w:line="360" w:lineRule="auto"/>
        <w:jc w:val="both"/>
        <w:rPr>
          <w:rFonts w:ascii="Palatino Linotype" w:hAnsi="Palatino Linotype" w:cs="Tahoma"/>
          <w:b/>
          <w:sz w:val="22"/>
          <w:szCs w:val="22"/>
          <w:shd w:val="clear" w:color="auto" w:fill="FFFFFF"/>
        </w:rPr>
      </w:pPr>
    </w:p>
    <w:p w14:paraId="208F37C2" w14:textId="46A7F939"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t>Expuesta la controversia, se procede al análisis de los agravios hechos valer por el Recurrente, es de suma importancia señalar los objetivos de la Ley de Transparencia y Acceso a la Información Pública del Estado de México y Municipios, con relación al deber de los sujetos obligados de otorgar acceso a la información pública, dichos objetivos se encuentran establecidos en el artículo 2° del referido ordenamiento jurídico y son los siguientes:</w:t>
      </w:r>
    </w:p>
    <w:p w14:paraId="3510C95D" w14:textId="77777777" w:rsidR="002A50B6" w:rsidRPr="00ED3618" w:rsidRDefault="002A50B6" w:rsidP="00ED3618">
      <w:pPr>
        <w:spacing w:line="360" w:lineRule="auto"/>
        <w:jc w:val="both"/>
        <w:rPr>
          <w:rFonts w:ascii="Palatino Linotype" w:hAnsi="Palatino Linotype"/>
          <w:sz w:val="22"/>
        </w:rPr>
      </w:pPr>
    </w:p>
    <w:p w14:paraId="04834178" w14:textId="42DCC159" w:rsidR="00FF0A9B" w:rsidRPr="0004731B" w:rsidRDefault="00FF0A9B" w:rsidP="00C74AF2">
      <w:pPr>
        <w:pStyle w:val="Prrafodelista"/>
        <w:numPr>
          <w:ilvl w:val="0"/>
          <w:numId w:val="4"/>
        </w:numPr>
        <w:spacing w:line="360" w:lineRule="auto"/>
        <w:jc w:val="both"/>
        <w:rPr>
          <w:rFonts w:ascii="Palatino Linotype" w:hAnsi="Palatino Linotype"/>
        </w:rPr>
      </w:pPr>
      <w:r w:rsidRPr="0004731B">
        <w:rPr>
          <w:rFonts w:ascii="Palatino Linotype" w:hAnsi="Palatino Linotype"/>
        </w:rPr>
        <w:t>Proveer lo necesario para garantizar a toda persona el derecho de acceso a la información pública, a través de procedimientos sencillos, expeditos, oportunos y gratuitos;</w:t>
      </w:r>
    </w:p>
    <w:p w14:paraId="728533DE" w14:textId="0BDDE979" w:rsidR="00FF0A9B" w:rsidRPr="0004731B" w:rsidRDefault="00FF0A9B" w:rsidP="00C74AF2">
      <w:pPr>
        <w:pStyle w:val="Prrafodelista"/>
        <w:numPr>
          <w:ilvl w:val="0"/>
          <w:numId w:val="4"/>
        </w:numPr>
        <w:spacing w:line="360" w:lineRule="auto"/>
        <w:jc w:val="both"/>
        <w:rPr>
          <w:rFonts w:ascii="Palatino Linotype" w:hAnsi="Palatino Linotype"/>
        </w:rPr>
      </w:pPr>
      <w:r w:rsidRPr="0004731B">
        <w:rPr>
          <w:rFonts w:ascii="Palatino Linotype" w:hAnsi="Palatino Linotype"/>
        </w:rPr>
        <w:t>Transparentar la gestión pública, mediante la difusión de la información generada por los Sujetos Obligados, y</w:t>
      </w:r>
    </w:p>
    <w:p w14:paraId="78E51B06" w14:textId="2E3E89EB" w:rsidR="00144683" w:rsidRDefault="00FF0A9B" w:rsidP="004C0800">
      <w:pPr>
        <w:numPr>
          <w:ilvl w:val="0"/>
          <w:numId w:val="2"/>
        </w:numPr>
        <w:spacing w:line="360" w:lineRule="auto"/>
        <w:jc w:val="both"/>
        <w:rPr>
          <w:rFonts w:ascii="Palatino Linotype" w:hAnsi="Palatino Linotype" w:cs="Tahoma"/>
          <w:bCs/>
          <w:sz w:val="22"/>
          <w:szCs w:val="22"/>
          <w:shd w:val="clear" w:color="auto" w:fill="FFFFFF"/>
        </w:rPr>
      </w:pPr>
      <w:r w:rsidRPr="00FF0A9B">
        <w:rPr>
          <w:rFonts w:ascii="Palatino Linotype" w:hAnsi="Palatino Linotype" w:cs="Tahoma"/>
          <w:bCs/>
          <w:sz w:val="22"/>
          <w:szCs w:val="22"/>
          <w:shd w:val="clear" w:color="auto" w:fill="FFFFFF"/>
        </w:rPr>
        <w:t>Promover, fomentar y difundir la cultura de la transparencia en el ejercicio de la función pública, el acceso a la información y la participación ciudadana, así como, la rendición de cuentas.</w:t>
      </w:r>
    </w:p>
    <w:p w14:paraId="07D3A741" w14:textId="77777777" w:rsidR="00FF0A9B" w:rsidRDefault="00FF0A9B" w:rsidP="00ED3618">
      <w:pPr>
        <w:spacing w:line="360" w:lineRule="auto"/>
        <w:jc w:val="both"/>
        <w:rPr>
          <w:rFonts w:ascii="Palatino Linotype" w:hAnsi="Palatino Linotype"/>
          <w:sz w:val="22"/>
        </w:rPr>
      </w:pPr>
      <w:r w:rsidRPr="00ED3618">
        <w:rPr>
          <w:rFonts w:ascii="Palatino Linotype" w:hAnsi="Palatino Linotype"/>
          <w:sz w:val="22"/>
        </w:rPr>
        <w:lastRenderedPageBreak/>
        <w:t xml:space="preserve">Conforme a lo anterior, se deprende que </w:t>
      </w:r>
      <w:r w:rsidRPr="00ED3618">
        <w:rPr>
          <w:rFonts w:ascii="Palatino Linotype" w:hAnsi="Palatino Linotype"/>
          <w:b/>
          <w:sz w:val="22"/>
        </w:rPr>
        <w:t xml:space="preserve">los objetivos de la Ley de la </w:t>
      </w:r>
      <w:proofErr w:type="gramStart"/>
      <w:r w:rsidRPr="00ED3618">
        <w:rPr>
          <w:rFonts w:ascii="Palatino Linotype" w:hAnsi="Palatino Linotype"/>
          <w:b/>
          <w:sz w:val="22"/>
        </w:rPr>
        <w:t>materia</w:t>
      </w:r>
      <w:r w:rsidRPr="00ED3618">
        <w:rPr>
          <w:rFonts w:ascii="Palatino Linotype" w:hAnsi="Palatino Linotype"/>
          <w:sz w:val="22"/>
        </w:rPr>
        <w:t>,</w:t>
      </w:r>
      <w:proofErr w:type="gramEnd"/>
      <w:r w:rsidRPr="00ED3618">
        <w:rPr>
          <w:rFonts w:ascii="Palatino Linotype" w:hAnsi="Palatino Linotype"/>
          <w:sz w:val="22"/>
        </w:rPr>
        <w:t xml:space="preserve"> son establecer las bases que regirán las formas para garantizar el derecho de acceso a la información, mediante procesos sencillos y expeditos, la promoción, fomento y difusión de la cultura de transparencia y la rendición de cuentas, a través del diseño e implementación de políticas públicas y mecanismos que garanticen la publicidad de información oportuna, verificable, comprensible, actualizada y completa.</w:t>
      </w:r>
    </w:p>
    <w:p w14:paraId="24E84223" w14:textId="77777777" w:rsidR="005F6EA5" w:rsidRPr="00ED3618" w:rsidRDefault="005F6EA5" w:rsidP="00ED3618">
      <w:pPr>
        <w:spacing w:line="360" w:lineRule="auto"/>
        <w:jc w:val="both"/>
        <w:rPr>
          <w:rFonts w:ascii="Palatino Linotype" w:hAnsi="Palatino Linotype"/>
          <w:sz w:val="22"/>
        </w:rPr>
      </w:pPr>
    </w:p>
    <w:p w14:paraId="497EB89E" w14:textId="77777777"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t xml:space="preserve">En ese orden de ideas, para la atención de las solicitudes de acceso a la información, debe privilegiarse el </w:t>
      </w:r>
      <w:r w:rsidRPr="00ED3618">
        <w:rPr>
          <w:rFonts w:ascii="Palatino Linotype" w:hAnsi="Palatino Linotype"/>
          <w:b/>
          <w:sz w:val="22"/>
        </w:rPr>
        <w:t>principio de máxima publicidad</w:t>
      </w:r>
      <w:r w:rsidRPr="00ED3618">
        <w:rPr>
          <w:rFonts w:ascii="Palatino Linotype" w:hAnsi="Palatino Linotype"/>
          <w:sz w:val="22"/>
        </w:rPr>
        <w:t>, el cual dispone que toda la información en posesión de los sujetos obligados será pública, completa, oportuna y accesible, sujeta a un claro régimen de excepciones que deberán estar definidas, ser legítimas y estrictamente necesarias en una sociedad democrática.</w:t>
      </w:r>
    </w:p>
    <w:p w14:paraId="60CDA03F" w14:textId="77777777" w:rsidR="00C526F5" w:rsidRDefault="00C526F5" w:rsidP="00ED3618">
      <w:pPr>
        <w:spacing w:line="360" w:lineRule="auto"/>
        <w:jc w:val="both"/>
        <w:rPr>
          <w:rFonts w:ascii="Palatino Linotype" w:hAnsi="Palatino Linotype"/>
          <w:sz w:val="22"/>
        </w:rPr>
      </w:pPr>
    </w:p>
    <w:p w14:paraId="7AD4C443" w14:textId="2C695AD0" w:rsidR="00FF0A9B" w:rsidRPr="00ED3618" w:rsidRDefault="00FF0A9B" w:rsidP="00ED3618">
      <w:pPr>
        <w:spacing w:line="360" w:lineRule="auto"/>
        <w:jc w:val="both"/>
        <w:rPr>
          <w:rFonts w:ascii="Palatino Linotype" w:hAnsi="Palatino Linotype"/>
          <w:sz w:val="22"/>
        </w:rPr>
      </w:pPr>
      <w:r w:rsidRPr="00ED3618">
        <w:rPr>
          <w:rFonts w:ascii="Palatino Linotype" w:hAnsi="Palatino Linotype"/>
          <w:sz w:val="22"/>
        </w:rPr>
        <w:t>Para lograr lo señalado,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40AF9B47" w14:textId="77777777" w:rsidR="0049640C" w:rsidRPr="00FF0A9B" w:rsidRDefault="0049640C" w:rsidP="00FF0A9B">
      <w:pPr>
        <w:spacing w:line="360" w:lineRule="auto"/>
        <w:jc w:val="both"/>
        <w:rPr>
          <w:rFonts w:ascii="Palatino Linotype" w:hAnsi="Palatino Linotype" w:cs="Tahoma"/>
          <w:bCs/>
          <w:sz w:val="22"/>
          <w:szCs w:val="22"/>
          <w:shd w:val="clear" w:color="auto" w:fill="FFFFFF"/>
        </w:rPr>
      </w:pPr>
    </w:p>
    <w:p w14:paraId="1C6B5287" w14:textId="55510936" w:rsidR="00FF0A9B" w:rsidRPr="00EC58EC" w:rsidRDefault="00FF0A9B" w:rsidP="00C74AF2">
      <w:pPr>
        <w:pStyle w:val="Prrafodelista"/>
        <w:numPr>
          <w:ilvl w:val="0"/>
          <w:numId w:val="6"/>
        </w:numPr>
        <w:spacing w:line="360" w:lineRule="auto"/>
        <w:jc w:val="both"/>
        <w:rPr>
          <w:rFonts w:ascii="Palatino Linotype" w:hAnsi="Palatino Linotype"/>
        </w:rPr>
      </w:pPr>
      <w:r w:rsidRPr="00EC58EC">
        <w:rPr>
          <w:rFonts w:ascii="Palatino Linotype" w:hAnsi="Palatino Linotype"/>
        </w:rPr>
        <w:t>Las Unidades de Transparencia de los sujetos obligados deben garantizar las medidas y condiciones de accesibilidad para que toda persona pueda ejercer el derecho de acceso a la información; por lo que, son los responsables de hacer las notificaciones correspondientes, además de llevar a cabo las gestiones necesarias para facilitar el acceso de la información;</w:t>
      </w:r>
    </w:p>
    <w:p w14:paraId="20DB3363" w14:textId="77777777" w:rsidR="007C0E1E" w:rsidRPr="00BA6FE3" w:rsidRDefault="007C0E1E" w:rsidP="007C0E1E">
      <w:pPr>
        <w:spacing w:line="360" w:lineRule="auto"/>
        <w:ind w:left="720"/>
        <w:jc w:val="both"/>
        <w:rPr>
          <w:rFonts w:ascii="Palatino Linotype" w:hAnsi="Palatino Linotype" w:cs="Tahoma"/>
          <w:bCs/>
          <w:sz w:val="22"/>
          <w:szCs w:val="22"/>
          <w:shd w:val="clear" w:color="auto" w:fill="FFFFFF"/>
        </w:rPr>
      </w:pPr>
    </w:p>
    <w:p w14:paraId="20A2B02F" w14:textId="59BDF273" w:rsidR="007C0E1E" w:rsidRDefault="00FF0A9B" w:rsidP="007C0E1E">
      <w:pPr>
        <w:pStyle w:val="Prrafodelista"/>
        <w:numPr>
          <w:ilvl w:val="0"/>
          <w:numId w:val="3"/>
        </w:numPr>
        <w:spacing w:line="360" w:lineRule="auto"/>
        <w:jc w:val="both"/>
        <w:rPr>
          <w:rFonts w:ascii="Palatino Linotype" w:hAnsi="Palatino Linotype"/>
        </w:rPr>
      </w:pPr>
      <w:r w:rsidRPr="00ED3618">
        <w:rPr>
          <w:rFonts w:ascii="Palatino Linotype" w:hAnsi="Palatino Linotype"/>
        </w:rPr>
        <w:lastRenderedPageBreak/>
        <w:t>La respuesta a los requerimientos deberá notificarse al interesado en el menor tiempo posible, periodo que no podrá exceder quince días hábiles, contados a partir del día siguiente a la presentación de éste. Excepcionalmente, el plazo referido podrá ampliarse por siete días hábiles más, cuando existan razones fundadas y motivadas, a través del Comité de Transparencia;</w:t>
      </w:r>
    </w:p>
    <w:p w14:paraId="670B1040" w14:textId="77777777" w:rsidR="00BA6852" w:rsidRPr="00BB0BBF" w:rsidRDefault="00BA6852" w:rsidP="00BA6852">
      <w:pPr>
        <w:pStyle w:val="Prrafodelista"/>
        <w:spacing w:line="360" w:lineRule="auto"/>
        <w:jc w:val="both"/>
        <w:rPr>
          <w:rFonts w:ascii="Palatino Linotype" w:hAnsi="Palatino Linotype"/>
        </w:rPr>
      </w:pPr>
    </w:p>
    <w:p w14:paraId="7E789B3A" w14:textId="6495D661" w:rsidR="007C0E1E" w:rsidRDefault="00FF0A9B" w:rsidP="007C0E1E">
      <w:pPr>
        <w:pStyle w:val="Prrafodelista"/>
        <w:numPr>
          <w:ilvl w:val="0"/>
          <w:numId w:val="3"/>
        </w:numPr>
        <w:spacing w:line="360" w:lineRule="auto"/>
        <w:jc w:val="both"/>
        <w:rPr>
          <w:rFonts w:ascii="Palatino Linotype" w:hAnsi="Palatino Linotype"/>
        </w:rPr>
      </w:pPr>
      <w:r w:rsidRPr="00ED3618">
        <w:rPr>
          <w:rFonts w:ascii="Palatino Linotype" w:hAnsi="Palatino Linotype"/>
        </w:rPr>
        <w:t xml:space="preserve">Las Unidades de Transparencia garantizarán que las solicitudes se turnen a todas las áreas competentes que cuenten con la información o deban tenerla </w:t>
      </w:r>
      <w:proofErr w:type="gramStart"/>
      <w:r w:rsidRPr="00ED3618">
        <w:rPr>
          <w:rFonts w:ascii="Palatino Linotype" w:hAnsi="Palatino Linotype"/>
        </w:rPr>
        <w:t>de acuerdo a</w:t>
      </w:r>
      <w:proofErr w:type="gramEnd"/>
      <w:r w:rsidRPr="00ED3618">
        <w:rPr>
          <w:rFonts w:ascii="Palatino Linotype" w:hAnsi="Palatino Linotype"/>
        </w:rPr>
        <w:t xml:space="preserve">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87B94D3" w14:textId="77777777" w:rsidR="0004731B" w:rsidRPr="0004731B" w:rsidRDefault="0004731B" w:rsidP="0004731B">
      <w:pPr>
        <w:spacing w:line="360" w:lineRule="auto"/>
        <w:jc w:val="both"/>
        <w:rPr>
          <w:rFonts w:ascii="Palatino Linotype" w:hAnsi="Palatino Linotype"/>
        </w:rPr>
      </w:pPr>
    </w:p>
    <w:p w14:paraId="0065BCBE" w14:textId="6CF39F72" w:rsidR="007013CB" w:rsidRPr="00ED3618" w:rsidRDefault="00FF0A9B" w:rsidP="00ED3618">
      <w:pPr>
        <w:pStyle w:val="Prrafodelista"/>
        <w:numPr>
          <w:ilvl w:val="0"/>
          <w:numId w:val="3"/>
        </w:numPr>
        <w:spacing w:line="360" w:lineRule="auto"/>
        <w:jc w:val="both"/>
        <w:rPr>
          <w:rFonts w:ascii="Palatino Linotype" w:hAnsi="Palatino Linotype"/>
        </w:rPr>
      </w:pPr>
      <w:r w:rsidRPr="00ED3618">
        <w:rPr>
          <w:rFonts w:ascii="Palatino Linotype" w:hAnsi="Palatino Linotype"/>
        </w:rPr>
        <w:t>El acceso se dará en la modalidad de entrega y, en su caso, de envío elegido por el solicitante, cuando no sea posible entregar en dicha modalidad, el Sujeto Obligado deberá ofrecer otras opciones; para lo cual, deberá fundamentar y motivar la necesidad de modificar el medio de entrega, y</w:t>
      </w:r>
    </w:p>
    <w:p w14:paraId="5938DAA3" w14:textId="27B4C0A5" w:rsidR="007C0E1E" w:rsidRPr="00ED3618" w:rsidRDefault="007C0E1E" w:rsidP="00ED3618">
      <w:pPr>
        <w:spacing w:line="360" w:lineRule="auto"/>
        <w:jc w:val="both"/>
        <w:rPr>
          <w:rFonts w:ascii="Palatino Linotype" w:hAnsi="Palatino Linotype"/>
        </w:rPr>
      </w:pPr>
    </w:p>
    <w:p w14:paraId="41AA5AAF" w14:textId="1C407C0C" w:rsidR="00FF0A9B" w:rsidRPr="00ED3618" w:rsidRDefault="00FF0A9B" w:rsidP="00ED3618">
      <w:pPr>
        <w:pStyle w:val="Prrafodelista"/>
        <w:numPr>
          <w:ilvl w:val="0"/>
          <w:numId w:val="3"/>
        </w:numPr>
        <w:spacing w:line="360" w:lineRule="auto"/>
        <w:jc w:val="both"/>
        <w:rPr>
          <w:rFonts w:ascii="Palatino Linotype" w:hAnsi="Palatino Linotype"/>
        </w:rPr>
      </w:pPr>
      <w:r w:rsidRPr="00ED3618">
        <w:rPr>
          <w:rFonts w:ascii="Palatino Linotype" w:hAnsi="Palatino Linotype"/>
        </w:rPr>
        <w:t>Las Unidades de Transparencia, tendrán disponible la información requerida durante un plazo mínimo de sesenta días hábiles, contados a partir de que el solicitante hubiere realizado, en su caso, el pago respectivo, el cual deberá efectuarse en un término no mayor a treinta días hábiles; por lo que, una vez trascurrida dicha temporalidad, los Sujetos Obligados darán por concluida la solicitud y procederán de ser el caso, a la destrucción del material;</w:t>
      </w:r>
    </w:p>
    <w:p w14:paraId="0F6048C7" w14:textId="440E3A4B" w:rsidR="00BB6A70" w:rsidRDefault="00BB6A70" w:rsidP="00C526F5">
      <w:pPr>
        <w:spacing w:line="360" w:lineRule="auto"/>
        <w:ind w:right="-28"/>
        <w:contextualSpacing/>
        <w:jc w:val="both"/>
        <w:rPr>
          <w:rFonts w:ascii="Palatino Linotype" w:eastAsia="Calibri" w:hAnsi="Palatino Linotype" w:cs="Tahoma"/>
          <w:bCs/>
          <w:iCs/>
          <w:sz w:val="22"/>
          <w:szCs w:val="22"/>
          <w:lang w:val="es-ES_tradnl" w:eastAsia="en-US"/>
        </w:rPr>
      </w:pPr>
    </w:p>
    <w:p w14:paraId="3FC43E37" w14:textId="25110A06" w:rsidR="009631E5" w:rsidRDefault="00BA6852" w:rsidP="00B32B78">
      <w:pPr>
        <w:spacing w:line="360" w:lineRule="auto"/>
        <w:ind w:right="-28"/>
        <w:contextualSpacing/>
        <w:jc w:val="both"/>
        <w:rPr>
          <w:rFonts w:ascii="Palatino Linotype" w:eastAsia="Calibri" w:hAnsi="Palatino Linotype"/>
          <w:sz w:val="22"/>
          <w:szCs w:val="22"/>
        </w:rPr>
      </w:pPr>
      <w:r w:rsidRPr="005E5DEF">
        <w:rPr>
          <w:rFonts w:ascii="Palatino Linotype" w:eastAsia="Calibri" w:hAnsi="Palatino Linotype"/>
          <w:sz w:val="22"/>
          <w:szCs w:val="22"/>
        </w:rPr>
        <w:lastRenderedPageBreak/>
        <w:t xml:space="preserve">Una vez que se ha establecido lo anterior, se procede al análisis de las actuaciones que comprenden el expediente electrónico del Recurso que se resuelve; en el que a fin de establecer de forma esquematizada la información, </w:t>
      </w:r>
      <w:r w:rsidR="00ED5937">
        <w:rPr>
          <w:rFonts w:ascii="Palatino Linotype" w:eastAsia="Calibri" w:hAnsi="Palatino Linotype"/>
          <w:sz w:val="22"/>
          <w:szCs w:val="22"/>
        </w:rPr>
        <w:t xml:space="preserve">es así </w:t>
      </w:r>
      <w:proofErr w:type="gramStart"/>
      <w:r w:rsidR="00ED5937">
        <w:rPr>
          <w:rFonts w:ascii="Palatino Linotype" w:eastAsia="Calibri" w:hAnsi="Palatino Linotype"/>
          <w:sz w:val="22"/>
          <w:szCs w:val="22"/>
        </w:rPr>
        <w:t>que</w:t>
      </w:r>
      <w:proofErr w:type="gramEnd"/>
      <w:r w:rsidR="00ED5937">
        <w:rPr>
          <w:rFonts w:ascii="Palatino Linotype" w:eastAsia="Calibri" w:hAnsi="Palatino Linotype"/>
          <w:sz w:val="22"/>
          <w:szCs w:val="22"/>
        </w:rPr>
        <w:t xml:space="preserve"> se identifica que el Particular requirió:</w:t>
      </w:r>
    </w:p>
    <w:p w14:paraId="1DED8B37" w14:textId="2A816925" w:rsidR="00B32B78" w:rsidRDefault="00B32B78" w:rsidP="00B32B78">
      <w:pPr>
        <w:spacing w:line="360" w:lineRule="auto"/>
        <w:ind w:right="-28"/>
        <w:contextualSpacing/>
        <w:jc w:val="both"/>
        <w:rPr>
          <w:rFonts w:ascii="Palatino Linotype" w:eastAsia="Calibri" w:hAnsi="Palatino Linotype"/>
          <w:sz w:val="22"/>
          <w:szCs w:val="22"/>
        </w:rPr>
      </w:pPr>
    </w:p>
    <w:p w14:paraId="6C7A629C" w14:textId="7EC42AA0" w:rsidR="00ED5937" w:rsidRDefault="00ED5937" w:rsidP="00ED5937">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C</w:t>
      </w:r>
      <w:r w:rsidRPr="00A86432">
        <w:rPr>
          <w:rFonts w:ascii="Palatino Linotype" w:hAnsi="Palatino Linotype" w:cs="Tahoma"/>
          <w:bCs/>
          <w:i/>
        </w:rPr>
        <w:t xml:space="preserve">opia digitalizada en versión pública del padrón de beneficiarios de cualquier programa del </w:t>
      </w:r>
      <w:proofErr w:type="spellStart"/>
      <w:r w:rsidRPr="00A86432">
        <w:rPr>
          <w:rFonts w:ascii="Palatino Linotype" w:hAnsi="Palatino Linotype" w:cs="Tahoma"/>
          <w:bCs/>
          <w:i/>
        </w:rPr>
        <w:t>dif</w:t>
      </w:r>
      <w:proofErr w:type="spellEnd"/>
      <w:r w:rsidRPr="00A86432">
        <w:rPr>
          <w:rFonts w:ascii="Palatino Linotype" w:hAnsi="Palatino Linotype" w:cs="Tahoma"/>
          <w:bCs/>
          <w:i/>
        </w:rPr>
        <w:t xml:space="preserve"> durante febrero 2022</w:t>
      </w:r>
      <w:r>
        <w:rPr>
          <w:rFonts w:ascii="Palatino Linotype" w:hAnsi="Palatino Linotype" w:cs="Tahoma"/>
          <w:bCs/>
          <w:i/>
        </w:rPr>
        <w:t>2.</w:t>
      </w:r>
    </w:p>
    <w:p w14:paraId="46A43309" w14:textId="2446C44D" w:rsidR="00ED5937" w:rsidRDefault="00ED5937" w:rsidP="00ED5937">
      <w:pPr>
        <w:tabs>
          <w:tab w:val="left" w:pos="4667"/>
        </w:tabs>
        <w:spacing w:line="360" w:lineRule="auto"/>
        <w:ind w:left="567" w:right="567"/>
        <w:jc w:val="both"/>
        <w:rPr>
          <w:rFonts w:ascii="Palatino Linotype" w:hAnsi="Palatino Linotype" w:cs="Tahoma"/>
          <w:bCs/>
          <w:i/>
        </w:rPr>
      </w:pPr>
    </w:p>
    <w:p w14:paraId="49E58441" w14:textId="1B65E96E" w:rsidR="00ED5937" w:rsidRPr="00ED5937" w:rsidRDefault="00ED5937" w:rsidP="00ED5937">
      <w:pPr>
        <w:spacing w:line="360" w:lineRule="auto"/>
        <w:jc w:val="both"/>
        <w:rPr>
          <w:rFonts w:ascii="Palatino Linotype" w:hAnsi="Palatino Linotype" w:cs="Tahoma"/>
          <w:bCs/>
          <w:sz w:val="22"/>
          <w:lang w:val="es-ES"/>
        </w:rPr>
      </w:pPr>
      <w:r w:rsidRPr="00ED5937">
        <w:rPr>
          <w:rFonts w:ascii="Palatino Linotype" w:hAnsi="Palatino Linotype" w:cs="Tahoma"/>
          <w:bCs/>
          <w:sz w:val="22"/>
          <w:lang w:val="es-ES"/>
        </w:rPr>
        <w:t>En este</w:t>
      </w:r>
      <w:r>
        <w:rPr>
          <w:rFonts w:ascii="Palatino Linotype" w:hAnsi="Palatino Linotype" w:cs="Tahoma"/>
          <w:bCs/>
          <w:sz w:val="22"/>
          <w:lang w:val="es-ES"/>
        </w:rPr>
        <w:t xml:space="preserve"> sentido, lo primero que debe ser dilucidado, es que la fecha de la que requirió información el Particular es una fecha de la que existe imposibilidad para entregar información, por ser una fecha futura, por lo que, en términos del artículo 13, de la Ley de Transparencia, vigente en la entidad, es dable suplir en beneficio de la transparencia e identificar que el Particular, requiere información del año en curso que corresponde al 2022, información que fue requerida a través del Sistema de Acceso a la Información Mexiquense.</w:t>
      </w:r>
    </w:p>
    <w:p w14:paraId="2E25F974" w14:textId="77777777" w:rsidR="00ED5937" w:rsidRPr="00F12ADC" w:rsidRDefault="00ED5937" w:rsidP="00ED5937">
      <w:pPr>
        <w:tabs>
          <w:tab w:val="left" w:pos="4667"/>
        </w:tabs>
        <w:spacing w:line="360" w:lineRule="auto"/>
        <w:ind w:left="567" w:right="567"/>
        <w:jc w:val="both"/>
        <w:rPr>
          <w:rFonts w:ascii="Palatino Linotype" w:hAnsi="Palatino Linotype" w:cs="Tahoma"/>
          <w:b/>
          <w:bCs/>
          <w:szCs w:val="22"/>
        </w:rPr>
      </w:pPr>
    </w:p>
    <w:p w14:paraId="3F8E6DB0" w14:textId="604E84D3" w:rsidR="00673888" w:rsidRDefault="00ED5937" w:rsidP="00614C0F">
      <w:pPr>
        <w:spacing w:line="360" w:lineRule="auto"/>
        <w:jc w:val="both"/>
        <w:rPr>
          <w:rFonts w:ascii="Palatino Linotype" w:hAnsi="Palatino Linotype" w:cs="Tahoma"/>
          <w:bCs/>
          <w:sz w:val="22"/>
          <w:lang w:val="es-ES"/>
        </w:rPr>
      </w:pPr>
      <w:r w:rsidRPr="00673888">
        <w:rPr>
          <w:rFonts w:ascii="Palatino Linotype" w:hAnsi="Palatino Linotype" w:cs="Tahoma"/>
          <w:bCs/>
          <w:sz w:val="22"/>
          <w:lang w:val="es-ES"/>
        </w:rPr>
        <w:t>En respuesta el Sujeto Obligado cambio la modalidad de la entrega y lo puso a disposición del Particular mediante consulta in situ</w:t>
      </w:r>
      <w:r w:rsidR="00673888" w:rsidRPr="00673888">
        <w:rPr>
          <w:rFonts w:ascii="Palatino Linotype" w:hAnsi="Palatino Linotype" w:cs="Tahoma"/>
          <w:bCs/>
          <w:sz w:val="22"/>
          <w:lang w:val="es-ES"/>
        </w:rPr>
        <w:t>, lo que motivó la inconformidad del Particular.</w:t>
      </w:r>
      <w:r w:rsidR="005F6EA5">
        <w:rPr>
          <w:rFonts w:ascii="Palatino Linotype" w:hAnsi="Palatino Linotype" w:cs="Tahoma"/>
          <w:bCs/>
          <w:sz w:val="22"/>
          <w:lang w:val="es-ES"/>
        </w:rPr>
        <w:t xml:space="preserve"> </w:t>
      </w:r>
      <w:r w:rsidR="00673888" w:rsidRPr="00673888">
        <w:rPr>
          <w:rFonts w:ascii="Palatino Linotype" w:hAnsi="Palatino Linotype" w:cs="Tahoma"/>
          <w:bCs/>
          <w:sz w:val="22"/>
          <w:lang w:val="es-ES"/>
        </w:rPr>
        <w:t>En este orden de ideas, entonces es primero necesario precisar que la información solicitada, corresponde a obligaciones de transparencia en términos del artículo 92, fracción XIV, inciso p)</w:t>
      </w:r>
      <w:r w:rsidR="00673888">
        <w:rPr>
          <w:rFonts w:ascii="Palatino Linotype" w:hAnsi="Palatino Linotype" w:cs="Tahoma"/>
          <w:bCs/>
          <w:sz w:val="22"/>
          <w:lang w:val="es-ES"/>
        </w:rPr>
        <w:t>, que a la letra contempla:</w:t>
      </w:r>
    </w:p>
    <w:p w14:paraId="4591C229" w14:textId="75CD7976" w:rsidR="00673888" w:rsidRDefault="00673888" w:rsidP="00614C0F">
      <w:pPr>
        <w:spacing w:line="360" w:lineRule="auto"/>
        <w:jc w:val="both"/>
        <w:rPr>
          <w:rFonts w:ascii="Palatino Linotype" w:hAnsi="Palatino Linotype" w:cs="Tahoma"/>
          <w:bCs/>
          <w:sz w:val="22"/>
          <w:lang w:val="es-ES"/>
        </w:rPr>
      </w:pPr>
    </w:p>
    <w:p w14:paraId="66B98B7E" w14:textId="3D671B86" w:rsidR="00673888" w:rsidRPr="00673888" w:rsidRDefault="00673888" w:rsidP="00673888">
      <w:pPr>
        <w:tabs>
          <w:tab w:val="left" w:pos="4667"/>
        </w:tabs>
        <w:spacing w:line="360" w:lineRule="auto"/>
        <w:ind w:left="567" w:right="567"/>
        <w:jc w:val="both"/>
        <w:rPr>
          <w:rFonts w:ascii="Palatino Linotype" w:hAnsi="Palatino Linotype" w:cs="Tahoma"/>
          <w:bCs/>
          <w:i/>
        </w:rPr>
      </w:pPr>
      <w:r w:rsidRPr="00673888">
        <w:rPr>
          <w:rFonts w:ascii="Palatino Linotype" w:hAnsi="Palatino Linotype" w:cs="Tahoma"/>
          <w:bCs/>
          <w:i/>
        </w:rPr>
        <w:t>Artículo 92. Los sujetos obligados deberán poner a disposición del público de manera permanente</w:t>
      </w:r>
      <w:r>
        <w:rPr>
          <w:rFonts w:ascii="Palatino Linotype" w:hAnsi="Palatino Linotype" w:cs="Tahoma"/>
          <w:bCs/>
          <w:i/>
        </w:rPr>
        <w:t xml:space="preserve"> </w:t>
      </w:r>
      <w:r w:rsidRPr="00673888">
        <w:rPr>
          <w:rFonts w:ascii="Palatino Linotype" w:hAnsi="Palatino Linotype" w:cs="Tahoma"/>
          <w:bCs/>
          <w:i/>
        </w:rPr>
        <w:t>y actualizada de forma sencilla, precisa y entendible, en los respectivos medios electrónicos, de</w:t>
      </w:r>
      <w:r>
        <w:rPr>
          <w:rFonts w:ascii="Palatino Linotype" w:hAnsi="Palatino Linotype" w:cs="Tahoma"/>
          <w:bCs/>
          <w:i/>
        </w:rPr>
        <w:t xml:space="preserve"> </w:t>
      </w:r>
      <w:r w:rsidRPr="00673888">
        <w:rPr>
          <w:rFonts w:ascii="Palatino Linotype" w:hAnsi="Palatino Linotype" w:cs="Tahoma"/>
          <w:bCs/>
          <w:i/>
        </w:rPr>
        <w:t>acuerdo con sus facultades, atribuciones, funciones u objeto social, según corresponda, la</w:t>
      </w:r>
      <w:r>
        <w:rPr>
          <w:rFonts w:ascii="Palatino Linotype" w:hAnsi="Palatino Linotype" w:cs="Tahoma"/>
          <w:bCs/>
          <w:i/>
        </w:rPr>
        <w:t xml:space="preserve"> </w:t>
      </w:r>
      <w:r w:rsidRPr="00673888">
        <w:rPr>
          <w:rFonts w:ascii="Palatino Linotype" w:hAnsi="Palatino Linotype" w:cs="Tahoma"/>
          <w:bCs/>
          <w:i/>
        </w:rPr>
        <w:t>información, por lo menos, de los temas, documentos y políticas que a continuación se señalan:</w:t>
      </w:r>
    </w:p>
    <w:p w14:paraId="646A2551" w14:textId="5517FA2A" w:rsidR="00673888" w:rsidRPr="00673888" w:rsidRDefault="00673888" w:rsidP="00673888">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I al XIII</w:t>
      </w:r>
      <w:r w:rsidRPr="00673888">
        <w:rPr>
          <w:rFonts w:ascii="Palatino Linotype" w:hAnsi="Palatino Linotype" w:cs="Tahoma"/>
          <w:bCs/>
          <w:i/>
        </w:rPr>
        <w:t>…</w:t>
      </w:r>
    </w:p>
    <w:p w14:paraId="79A708A5" w14:textId="441665B9" w:rsidR="00673888" w:rsidRPr="00673888" w:rsidRDefault="00673888" w:rsidP="00673888">
      <w:pPr>
        <w:tabs>
          <w:tab w:val="left" w:pos="4667"/>
        </w:tabs>
        <w:spacing w:line="360" w:lineRule="auto"/>
        <w:ind w:left="567" w:right="567"/>
        <w:jc w:val="both"/>
        <w:rPr>
          <w:rFonts w:ascii="Palatino Linotype" w:hAnsi="Palatino Linotype" w:cs="Tahoma"/>
          <w:bCs/>
          <w:i/>
        </w:rPr>
      </w:pPr>
      <w:r w:rsidRPr="00673888">
        <w:rPr>
          <w:rFonts w:ascii="Palatino Linotype" w:hAnsi="Palatino Linotype" w:cs="Tahoma"/>
          <w:bCs/>
          <w:i/>
        </w:rPr>
        <w:lastRenderedPageBreak/>
        <w:t>XIV. La información de los programas de subsidios, estímulos y apoyos, en el que se deberá</w:t>
      </w:r>
      <w:r>
        <w:rPr>
          <w:rFonts w:ascii="Palatino Linotype" w:hAnsi="Palatino Linotype" w:cs="Tahoma"/>
          <w:bCs/>
          <w:i/>
        </w:rPr>
        <w:t xml:space="preserve"> </w:t>
      </w:r>
      <w:r w:rsidRPr="00673888">
        <w:rPr>
          <w:rFonts w:ascii="Palatino Linotype" w:hAnsi="Palatino Linotype" w:cs="Tahoma"/>
          <w:bCs/>
          <w:i/>
        </w:rPr>
        <w:t>informar respecto de los programas de transferencia, de servicios, de infraestructura social y de</w:t>
      </w:r>
      <w:r>
        <w:rPr>
          <w:rFonts w:ascii="Palatino Linotype" w:hAnsi="Palatino Linotype" w:cs="Tahoma"/>
          <w:bCs/>
          <w:i/>
        </w:rPr>
        <w:t xml:space="preserve"> </w:t>
      </w:r>
      <w:r w:rsidRPr="00673888">
        <w:rPr>
          <w:rFonts w:ascii="Palatino Linotype" w:hAnsi="Palatino Linotype" w:cs="Tahoma"/>
          <w:bCs/>
          <w:i/>
        </w:rPr>
        <w:t>subsidio, en los que se deberá contener lo siguiente:</w:t>
      </w:r>
    </w:p>
    <w:p w14:paraId="5569CB1D" w14:textId="036A134D" w:rsidR="00673888" w:rsidRPr="00673888" w:rsidRDefault="00673888" w:rsidP="00673888">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 xml:space="preserve">a) al </w:t>
      </w:r>
      <w:proofErr w:type="gramStart"/>
      <w:r>
        <w:rPr>
          <w:rFonts w:ascii="Palatino Linotype" w:hAnsi="Palatino Linotype" w:cs="Tahoma"/>
          <w:bCs/>
          <w:i/>
        </w:rPr>
        <w:t>o)</w:t>
      </w:r>
      <w:r w:rsidRPr="00673888">
        <w:rPr>
          <w:rFonts w:ascii="Palatino Linotype" w:hAnsi="Palatino Linotype" w:cs="Tahoma"/>
          <w:bCs/>
          <w:i/>
        </w:rPr>
        <w:t>…</w:t>
      </w:r>
      <w:proofErr w:type="gramEnd"/>
    </w:p>
    <w:p w14:paraId="3D7CFB35" w14:textId="4E68F94E" w:rsidR="00673888" w:rsidRDefault="00673888" w:rsidP="00673888">
      <w:pPr>
        <w:tabs>
          <w:tab w:val="left" w:pos="4667"/>
        </w:tabs>
        <w:spacing w:line="360" w:lineRule="auto"/>
        <w:ind w:left="567" w:right="567"/>
        <w:jc w:val="both"/>
        <w:rPr>
          <w:rFonts w:ascii="Palatino Linotype" w:hAnsi="Palatino Linotype" w:cs="Tahoma"/>
          <w:bCs/>
          <w:i/>
        </w:rPr>
      </w:pPr>
      <w:r w:rsidRPr="00673888">
        <w:rPr>
          <w:rFonts w:ascii="Palatino Linotype" w:hAnsi="Palatino Linotype" w:cs="Tahoma"/>
          <w:bCs/>
          <w:i/>
        </w:rPr>
        <w:t>p) Padrón de beneficiarios mismo que deberá contener los siguientes datos: nombre de la</w:t>
      </w:r>
      <w:r>
        <w:rPr>
          <w:rFonts w:ascii="Palatino Linotype" w:hAnsi="Palatino Linotype" w:cs="Tahoma"/>
          <w:bCs/>
          <w:i/>
        </w:rPr>
        <w:t xml:space="preserve"> </w:t>
      </w:r>
      <w:r w:rsidRPr="00673888">
        <w:rPr>
          <w:rFonts w:ascii="Palatino Linotype" w:hAnsi="Palatino Linotype" w:cs="Tahoma"/>
          <w:bCs/>
          <w:i/>
        </w:rPr>
        <w:t>persona física o denominación social de las personas jurídicas colectivas beneficiadas,</w:t>
      </w:r>
      <w:r>
        <w:rPr>
          <w:rFonts w:ascii="Palatino Linotype" w:hAnsi="Palatino Linotype" w:cs="Tahoma"/>
          <w:bCs/>
          <w:i/>
        </w:rPr>
        <w:t xml:space="preserve"> </w:t>
      </w:r>
      <w:r w:rsidRPr="00673888">
        <w:rPr>
          <w:rFonts w:ascii="Palatino Linotype" w:hAnsi="Palatino Linotype" w:cs="Tahoma"/>
          <w:bCs/>
          <w:i/>
        </w:rPr>
        <w:t>el monto, recurso, beneficio o apoyo otorgado para cada una de ellas, unidad territorial,</w:t>
      </w:r>
      <w:r>
        <w:rPr>
          <w:rFonts w:ascii="Palatino Linotype" w:hAnsi="Palatino Linotype" w:cs="Tahoma"/>
          <w:bCs/>
          <w:i/>
        </w:rPr>
        <w:t xml:space="preserve"> </w:t>
      </w:r>
      <w:r w:rsidRPr="00673888">
        <w:rPr>
          <w:rFonts w:ascii="Palatino Linotype" w:hAnsi="Palatino Linotype" w:cs="Tahoma"/>
          <w:bCs/>
          <w:i/>
        </w:rPr>
        <w:t>en su caso, edad y sexo.</w:t>
      </w:r>
    </w:p>
    <w:p w14:paraId="382D373C" w14:textId="60DE7CBF" w:rsidR="00673888" w:rsidRPr="00673888" w:rsidRDefault="00673888" w:rsidP="00673888">
      <w:pPr>
        <w:tabs>
          <w:tab w:val="left" w:pos="4667"/>
        </w:tabs>
        <w:spacing w:line="360" w:lineRule="auto"/>
        <w:ind w:left="567" w:right="567"/>
        <w:jc w:val="both"/>
        <w:rPr>
          <w:rFonts w:ascii="Palatino Linotype" w:hAnsi="Palatino Linotype" w:cs="Tahoma"/>
          <w:bCs/>
          <w:i/>
        </w:rPr>
      </w:pPr>
      <w:r>
        <w:rPr>
          <w:rFonts w:ascii="Palatino Linotype" w:hAnsi="Palatino Linotype" w:cs="Tahoma"/>
          <w:bCs/>
          <w:i/>
        </w:rPr>
        <w:t>XV al LII…</w:t>
      </w:r>
    </w:p>
    <w:p w14:paraId="6AA3A487" w14:textId="77777777" w:rsidR="00070405" w:rsidRDefault="00070405" w:rsidP="00614C0F">
      <w:pPr>
        <w:spacing w:line="360" w:lineRule="auto"/>
        <w:jc w:val="both"/>
        <w:rPr>
          <w:rFonts w:ascii="Palatino Linotype" w:hAnsi="Palatino Linotype" w:cs="Tahoma"/>
          <w:bCs/>
          <w:sz w:val="22"/>
          <w:lang w:val="es-ES"/>
        </w:rPr>
      </w:pPr>
    </w:p>
    <w:p w14:paraId="28E28859" w14:textId="475926B0" w:rsidR="00673888" w:rsidRDefault="00673888" w:rsidP="00614C0F">
      <w:pPr>
        <w:spacing w:line="360" w:lineRule="auto"/>
        <w:jc w:val="both"/>
        <w:rPr>
          <w:rFonts w:ascii="Palatino Linotype" w:hAnsi="Palatino Linotype" w:cs="Tahoma"/>
          <w:bCs/>
          <w:sz w:val="22"/>
          <w:lang w:val="es-ES"/>
        </w:rPr>
      </w:pPr>
      <w:r>
        <w:rPr>
          <w:rFonts w:ascii="Palatino Linotype" w:hAnsi="Palatino Linotype" w:cs="Tahoma"/>
          <w:bCs/>
          <w:sz w:val="22"/>
          <w:lang w:val="es-ES"/>
        </w:rPr>
        <w:t>Es entonces, que la información, debería encontrarse publicada</w:t>
      </w:r>
      <w:r w:rsidR="00F76C09">
        <w:rPr>
          <w:rFonts w:ascii="Palatino Linotype" w:hAnsi="Palatino Linotype" w:cs="Tahoma"/>
          <w:bCs/>
          <w:sz w:val="22"/>
          <w:lang w:val="es-ES"/>
        </w:rPr>
        <w:t xml:space="preserve"> en el Portal de Información Pública de Oficio Mexiquense</w:t>
      </w:r>
      <w:r w:rsidR="00155FFA">
        <w:rPr>
          <w:rFonts w:ascii="Palatino Linotype" w:hAnsi="Palatino Linotype" w:cs="Tahoma"/>
          <w:bCs/>
          <w:sz w:val="22"/>
          <w:lang w:val="es-ES"/>
        </w:rPr>
        <w:t>;</w:t>
      </w:r>
      <w:r w:rsidR="00F76C09">
        <w:rPr>
          <w:rFonts w:ascii="Palatino Linotype" w:hAnsi="Palatino Linotype" w:cs="Tahoma"/>
          <w:bCs/>
          <w:sz w:val="22"/>
          <w:lang w:val="es-ES"/>
        </w:rPr>
        <w:t xml:space="preserve"> sin embargo, de su visualización, se advierte que el Sujeto Obligado, señaló que no se generó información, lo que se contrapone a la propia respuesta aportada por el Sujeto Obligado</w:t>
      </w:r>
      <w:r w:rsidR="00E21EDD">
        <w:rPr>
          <w:rFonts w:ascii="Palatino Linotype" w:hAnsi="Palatino Linotype" w:cs="Tahoma"/>
          <w:bCs/>
          <w:sz w:val="22"/>
          <w:lang w:val="es-ES"/>
        </w:rPr>
        <w:t>.</w:t>
      </w:r>
    </w:p>
    <w:p w14:paraId="38FC25C9" w14:textId="3C425375" w:rsidR="00F76C09" w:rsidRDefault="00F76C09" w:rsidP="00614C0F">
      <w:pPr>
        <w:spacing w:line="360" w:lineRule="auto"/>
        <w:jc w:val="both"/>
        <w:rPr>
          <w:rFonts w:ascii="Palatino Linotype" w:hAnsi="Palatino Linotype" w:cs="Tahoma"/>
          <w:bCs/>
          <w:sz w:val="22"/>
          <w:lang w:val="es-ES"/>
        </w:rPr>
      </w:pPr>
    </w:p>
    <w:p w14:paraId="57887543" w14:textId="7403953B" w:rsidR="00F76C09" w:rsidRDefault="00F76C09" w:rsidP="00F76C09">
      <w:pPr>
        <w:spacing w:line="360" w:lineRule="auto"/>
        <w:jc w:val="center"/>
        <w:rPr>
          <w:rFonts w:ascii="Palatino Linotype" w:hAnsi="Palatino Linotype" w:cs="Tahoma"/>
          <w:bCs/>
          <w:sz w:val="22"/>
          <w:lang w:val="es-ES"/>
        </w:rPr>
      </w:pPr>
      <w:r>
        <w:rPr>
          <w:noProof/>
          <w:lang w:eastAsia="es-MX"/>
        </w:rPr>
        <w:drawing>
          <wp:inline distT="0" distB="0" distL="0" distR="0" wp14:anchorId="4880FA49" wp14:editId="4C4E4A3A">
            <wp:extent cx="5418855" cy="34632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9903" t="21239" r="19892" b="10324"/>
                    <a:stretch/>
                  </pic:blipFill>
                  <pic:spPr bwMode="auto">
                    <a:xfrm>
                      <a:off x="0" y="0"/>
                      <a:ext cx="5432930" cy="3472286"/>
                    </a:xfrm>
                    <a:prstGeom prst="rect">
                      <a:avLst/>
                    </a:prstGeom>
                    <a:ln>
                      <a:noFill/>
                    </a:ln>
                    <a:extLst>
                      <a:ext uri="{53640926-AAD7-44D8-BBD7-CCE9431645EC}">
                        <a14:shadowObscured xmlns:a14="http://schemas.microsoft.com/office/drawing/2010/main"/>
                      </a:ext>
                    </a:extLst>
                  </pic:spPr>
                </pic:pic>
              </a:graphicData>
            </a:graphic>
          </wp:inline>
        </w:drawing>
      </w:r>
    </w:p>
    <w:p w14:paraId="6EB47347" w14:textId="0AD55AE3" w:rsidR="00673888" w:rsidRPr="00155FFA" w:rsidRDefault="00E21EDD" w:rsidP="00E21EDD">
      <w:pPr>
        <w:spacing w:line="360" w:lineRule="auto"/>
        <w:jc w:val="both"/>
        <w:rPr>
          <w:rFonts w:ascii="Palatino Linotype" w:hAnsi="Palatino Linotype" w:cs="Tahoma"/>
          <w:bCs/>
          <w:lang w:val="es-ES"/>
        </w:rPr>
      </w:pPr>
      <w:r w:rsidRPr="00155FFA">
        <w:rPr>
          <w:rFonts w:ascii="Palatino Linotype" w:hAnsi="Palatino Linotype" w:cs="Tahoma"/>
          <w:bCs/>
          <w:lang w:val="es-ES"/>
        </w:rPr>
        <w:lastRenderedPageBreak/>
        <w:t xml:space="preserve">(información recuperada el dieciocho de agosto del dos mil veintidós a las 00:02 horas, en la liga de acceso directo </w:t>
      </w:r>
      <w:hyperlink r:id="rId9" w:history="1">
        <w:r w:rsidRPr="00155FFA">
          <w:rPr>
            <w:rStyle w:val="Hipervnculo"/>
            <w:rFonts w:ascii="Palatino Linotype" w:hAnsi="Palatino Linotype" w:cs="Tahoma"/>
            <w:bCs/>
            <w:lang w:val="es-ES"/>
          </w:rPr>
          <w:t>https://ipomex.org.mx/ipo3/lgt/indice/DIFMETEPEC/art_92_xiv_b/4.web?token=03ANYolqth9b_ehTEqWJp1MGf7z0ut2_e687AXUiGklgMMVz7YZ7uWcKj4e8s0Y2K11c2izandRmh_VHO52LPJQ4hVbzioP9ccJQ3szH45YvG1sqqUNOZUj2-ACod6IFhtGZsayJxzh469nwhPV-3q-q5o-4uJMXiizuNZChpApsjjk_574eHWp3pwFya5vLiZ6GAUf5-yOJaVhTf7Tq7WTT9Ulk5ra3ocXSwYJZhb4sJpCy_5Ah2ZRvb03soIa61p6z0DCvuQTJ-U6Lz56VMv3zahbanMtTS5s-0g4QOio5duaiCg1qSsgoLPMp5MzlRf-Ra1k4T07G5P34eMtl65ea_WYuV0kEZHMLCaM7X-DAPhvT5tftEoFCRgWkIlhVr7MYIqV2Xz4oYxxKJ6hc_wciLvU2D3YXFDMR6BIwCSfY8YyyhRtRk_hStYG5RgidQ7uGfkT2FyFELSb6xVADPLiLfI05iMIi7G-tgcQ8GH0MuCio_ZzIPM2dsDmwAI7vkpSwskJtntQSBE</w:t>
        </w:r>
      </w:hyperlink>
      <w:r w:rsidRPr="00155FFA">
        <w:rPr>
          <w:rFonts w:ascii="Palatino Linotype" w:hAnsi="Palatino Linotype" w:cs="Tahoma"/>
          <w:bCs/>
          <w:lang w:val="es-ES"/>
        </w:rPr>
        <w:t>)</w:t>
      </w:r>
    </w:p>
    <w:p w14:paraId="62059295" w14:textId="77777777" w:rsidR="00E21EDD" w:rsidRPr="00673888" w:rsidRDefault="00E21EDD" w:rsidP="00614C0F">
      <w:pPr>
        <w:spacing w:line="360" w:lineRule="auto"/>
        <w:jc w:val="both"/>
        <w:rPr>
          <w:rFonts w:ascii="Palatino Linotype" w:hAnsi="Palatino Linotype" w:cs="Tahoma"/>
          <w:bCs/>
          <w:sz w:val="22"/>
          <w:lang w:val="es-ES"/>
        </w:rPr>
      </w:pPr>
    </w:p>
    <w:p w14:paraId="4B9B4689" w14:textId="67F22D36" w:rsidR="00614C0F" w:rsidRPr="00614C0F" w:rsidRDefault="00F76C09" w:rsidP="00614C0F">
      <w:pPr>
        <w:spacing w:line="360" w:lineRule="auto"/>
        <w:jc w:val="both"/>
        <w:rPr>
          <w:rFonts w:ascii="Palatino Linotype" w:hAnsi="Palatino Linotype" w:cs="Tahoma"/>
          <w:bCs/>
          <w:sz w:val="22"/>
        </w:rPr>
      </w:pPr>
      <w:bookmarkStart w:id="0" w:name="_Hlk103713747"/>
      <w:r>
        <w:rPr>
          <w:rFonts w:ascii="Palatino Linotype" w:hAnsi="Palatino Linotype" w:cs="Tahoma"/>
          <w:bCs/>
          <w:sz w:val="22"/>
          <w:lang w:val="es-ES"/>
        </w:rPr>
        <w:t>Es entonces, que a</w:t>
      </w:r>
      <w:r w:rsidR="00614C0F" w:rsidRPr="00673888">
        <w:rPr>
          <w:rFonts w:ascii="Palatino Linotype" w:hAnsi="Palatino Linotype" w:cs="Tahoma"/>
          <w:bCs/>
          <w:sz w:val="22"/>
          <w:lang w:val="es-ES"/>
        </w:rPr>
        <w:t xml:space="preserve">l respecto, </w:t>
      </w:r>
      <w:r w:rsidR="00614C0F" w:rsidRPr="00614C0F">
        <w:rPr>
          <w:rFonts w:ascii="Palatino Linotype" w:hAnsi="Palatino Linotype" w:cs="Tahoma"/>
          <w:bCs/>
          <w:sz w:val="22"/>
          <w:lang w:val="es-ES"/>
        </w:rPr>
        <w:t xml:space="preserve">el artículo 155, fracción V, de la Ley de Transparencia y Acceso a la Información Pública del Estado de México y Municipios, precisa que </w:t>
      </w:r>
      <w:r w:rsidR="00614C0F" w:rsidRPr="00614C0F">
        <w:rPr>
          <w:rFonts w:ascii="Palatino Linotype" w:hAnsi="Palatino Linotype" w:cs="Tahoma"/>
          <w:bCs/>
          <w:sz w:val="22"/>
        </w:rPr>
        <w:t xml:space="preserve">para presentar una solicitud, el particular podrá señalar </w:t>
      </w:r>
      <w:r w:rsidR="00614C0F" w:rsidRPr="00614C0F">
        <w:rPr>
          <w:rFonts w:ascii="Palatino Linotype" w:hAnsi="Palatino Linotype" w:cs="Tahoma"/>
          <w:b/>
          <w:bCs/>
          <w:sz w:val="22"/>
        </w:rPr>
        <w:t>la modalidad en la que prefiere se otorgue el acceso a la información</w:t>
      </w:r>
      <w:r w:rsidR="00614C0F" w:rsidRPr="00614C0F">
        <w:rPr>
          <w:rFonts w:ascii="Palatino Linotype" w:hAnsi="Palatino Linotype" w:cs="Tahoma"/>
          <w:bCs/>
          <w:sz w:val="22"/>
        </w:rPr>
        <w:t>, la cual podrá ser verbal, siempre y cuando sea para fines de orientación, mediante consulta directa, mediante la expedición de coplas simples o certificadas o la reproducción en cualquier otro medio, incluidos los electrónicos.</w:t>
      </w:r>
    </w:p>
    <w:p w14:paraId="1EEDD1C9" w14:textId="77777777" w:rsidR="00614C0F" w:rsidRPr="00614C0F" w:rsidRDefault="00614C0F" w:rsidP="00614C0F">
      <w:pPr>
        <w:spacing w:line="360" w:lineRule="auto"/>
        <w:jc w:val="both"/>
        <w:rPr>
          <w:rFonts w:ascii="Palatino Linotype" w:hAnsi="Palatino Linotype" w:cs="Tahoma"/>
          <w:bCs/>
          <w:sz w:val="22"/>
          <w:lang w:val="es-ES"/>
        </w:rPr>
      </w:pPr>
    </w:p>
    <w:p w14:paraId="2495C198" w14:textId="51B3C43F" w:rsidR="00614C0F" w:rsidRPr="00E21EDD" w:rsidRDefault="00614C0F" w:rsidP="00614C0F">
      <w:pPr>
        <w:spacing w:line="360" w:lineRule="auto"/>
        <w:jc w:val="both"/>
        <w:rPr>
          <w:rFonts w:ascii="Palatino Linotype" w:hAnsi="Palatino Linotype" w:cs="Tahoma"/>
          <w:b/>
          <w:bCs/>
          <w:sz w:val="22"/>
          <w:lang w:val="es-ES"/>
        </w:rPr>
      </w:pPr>
      <w:r w:rsidRPr="00614C0F">
        <w:rPr>
          <w:rFonts w:ascii="Palatino Linotype" w:hAnsi="Palatino Linotype" w:cs="Tahoma"/>
          <w:bCs/>
          <w:sz w:val="22"/>
          <w:lang w:val="es-ES"/>
        </w:rPr>
        <w:t xml:space="preserve">El artículo 158 de la Ley en cita, dispone que, de manera excepcional, cuando de manera fundada y motivada lo determine el Sujeto Obligado, </w:t>
      </w:r>
      <w:r w:rsidRPr="00614C0F">
        <w:rPr>
          <w:rFonts w:ascii="Palatino Linotype" w:hAnsi="Palatino Linotype" w:cs="Tahoma"/>
          <w:b/>
          <w:bCs/>
          <w:sz w:val="22"/>
          <w:lang w:val="es-ES"/>
        </w:rPr>
        <w:t xml:space="preserve">en los casos en que la entrega de la información que se </w:t>
      </w:r>
      <w:r w:rsidRPr="00E21EDD">
        <w:rPr>
          <w:rFonts w:ascii="Palatino Linotype" w:hAnsi="Palatino Linotype" w:cs="Tahoma"/>
          <w:b/>
          <w:bCs/>
          <w:sz w:val="22"/>
          <w:lang w:val="es-ES"/>
        </w:rPr>
        <w:t>encuentre a su disposición, sobre pase las capacidades técnicas del Sujeto Obligado para cumplir con la solicitud, se podrá poner a disposición del solicitante la información en consulta directa.</w:t>
      </w:r>
    </w:p>
    <w:p w14:paraId="787C8F0F" w14:textId="7BA6B61C" w:rsidR="00614C0F" w:rsidRPr="00E21EDD" w:rsidRDefault="00614C0F" w:rsidP="00614C0F">
      <w:pPr>
        <w:spacing w:line="360" w:lineRule="auto"/>
        <w:jc w:val="both"/>
        <w:rPr>
          <w:rFonts w:ascii="Palatino Linotype" w:hAnsi="Palatino Linotype" w:cs="Tahoma"/>
          <w:b/>
          <w:bCs/>
          <w:sz w:val="22"/>
          <w:lang w:val="es-ES"/>
        </w:rPr>
      </w:pPr>
    </w:p>
    <w:p w14:paraId="562A54C0" w14:textId="77777777" w:rsidR="00614C0F" w:rsidRPr="00614C0F" w:rsidRDefault="00614C0F" w:rsidP="00614C0F">
      <w:pPr>
        <w:spacing w:line="360" w:lineRule="auto"/>
        <w:jc w:val="both"/>
        <w:rPr>
          <w:rFonts w:ascii="Palatino Linotype" w:hAnsi="Palatino Linotype" w:cs="Tahoma"/>
          <w:bCs/>
          <w:sz w:val="22"/>
        </w:rPr>
      </w:pPr>
      <w:r w:rsidRPr="00E21EDD">
        <w:rPr>
          <w:rFonts w:ascii="Palatino Linotype" w:hAnsi="Palatino Linotype" w:cs="Tahoma"/>
          <w:bCs/>
          <w:sz w:val="22"/>
          <w:lang w:val="es-ES"/>
        </w:rPr>
        <w:lastRenderedPageBreak/>
        <w:t xml:space="preserve">En ese orden de ideas, el artículo 164 de dicho ordenamiento jurídico, prevé que </w:t>
      </w:r>
      <w:r w:rsidRPr="00E21EDD">
        <w:rPr>
          <w:rFonts w:ascii="Palatino Linotype" w:hAnsi="Palatino Linotype" w:cs="Tahoma"/>
          <w:bCs/>
          <w:sz w:val="22"/>
        </w:rPr>
        <w:t xml:space="preserve">el acceso se dará en la modalidad de entrega y, en su caso, de envío elegidos por el solicitante. </w:t>
      </w:r>
      <w:r w:rsidRPr="00E21EDD">
        <w:rPr>
          <w:rFonts w:ascii="Palatino Linotype" w:hAnsi="Palatino Linotype" w:cs="Tahoma"/>
          <w:b/>
          <w:bCs/>
          <w:sz w:val="22"/>
        </w:rPr>
        <w:t>Cuando la información no pueda entregarse o enviarse en la modalidad elegida, el sujeto obligado deberá ofrecer otra u otras modalidades de entrega.</w:t>
      </w:r>
      <w:r w:rsidRPr="00E21EDD">
        <w:rPr>
          <w:rFonts w:ascii="Palatino Linotype" w:hAnsi="Palatino Linotype" w:cs="Tahoma"/>
          <w:bCs/>
          <w:sz w:val="22"/>
        </w:rPr>
        <w:t xml:space="preserve"> En cualquier caso, </w:t>
      </w:r>
      <w:r w:rsidRPr="00E21EDD">
        <w:rPr>
          <w:rFonts w:ascii="Palatino Linotype" w:hAnsi="Palatino Linotype" w:cs="Tahoma"/>
          <w:b/>
          <w:bCs/>
          <w:sz w:val="22"/>
        </w:rPr>
        <w:t>se deberá fundar y motivar</w:t>
      </w:r>
      <w:r w:rsidRPr="00E21EDD">
        <w:rPr>
          <w:rFonts w:ascii="Palatino Linotype" w:hAnsi="Palatino Linotype" w:cs="Tahoma"/>
          <w:bCs/>
          <w:sz w:val="22"/>
        </w:rPr>
        <w:t xml:space="preserve"> la necesidad de ofrecer otras modalidades.</w:t>
      </w:r>
    </w:p>
    <w:p w14:paraId="45A54C2E" w14:textId="40A3493E" w:rsidR="00614C0F" w:rsidRPr="00614C0F" w:rsidRDefault="00614C0F" w:rsidP="00614C0F">
      <w:pPr>
        <w:spacing w:line="360" w:lineRule="auto"/>
        <w:jc w:val="both"/>
        <w:rPr>
          <w:rFonts w:ascii="Palatino Linotype" w:hAnsi="Palatino Linotype" w:cs="Tahoma"/>
          <w:b/>
          <w:bCs/>
          <w:sz w:val="24"/>
          <w:lang w:val="es-ES"/>
        </w:rPr>
      </w:pPr>
    </w:p>
    <w:p w14:paraId="566DA805" w14:textId="77777777" w:rsidR="00614C0F" w:rsidRPr="00614C0F" w:rsidRDefault="00614C0F" w:rsidP="00614C0F">
      <w:pPr>
        <w:spacing w:line="360" w:lineRule="auto"/>
        <w:jc w:val="both"/>
        <w:rPr>
          <w:rFonts w:ascii="Palatino Linotype" w:hAnsi="Palatino Linotype" w:cs="Tahoma"/>
          <w:bCs/>
          <w:sz w:val="22"/>
          <w:lang w:val="es-ES"/>
        </w:rPr>
      </w:pPr>
      <w:r w:rsidRPr="00614C0F">
        <w:rPr>
          <w:rFonts w:ascii="Palatino Linotype" w:hAnsi="Palatino Linotype" w:cs="Tahoma"/>
          <w:bCs/>
          <w:sz w:val="22"/>
          <w:lang w:val="es-ES"/>
        </w:rPr>
        <w:t xml:space="preserve">Para ello, el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w:t>
      </w:r>
      <w:r w:rsidRPr="00614C0F">
        <w:rPr>
          <w:rFonts w:ascii="Palatino Linotype" w:hAnsi="Palatino Linotype" w:cs="Tahoma"/>
          <w:b/>
          <w:bCs/>
          <w:sz w:val="22"/>
          <w:lang w:val="es-ES"/>
        </w:rPr>
        <w:t>en la medida de lo posible, en la forma solicitada por el interesado, salvo que exista un impedimento justificado para atenderla</w:t>
      </w:r>
      <w:r w:rsidRPr="00614C0F">
        <w:rPr>
          <w:rFonts w:ascii="Palatino Linotype" w:hAnsi="Palatino Linotype" w:cs="Tahoma"/>
          <w:bCs/>
          <w:sz w:val="22"/>
          <w:lang w:val="es-ES"/>
        </w:rPr>
        <w:t xml:space="preserve">, en cuyo caso, deberán exponerse las razones por las cuales no es posible utilizar el medio de reproducción solicitado; en este sentido, la entrega de la información en una modalidad distinta a la elegida por la particular </w:t>
      </w:r>
      <w:r w:rsidRPr="00614C0F">
        <w:rPr>
          <w:rFonts w:ascii="Palatino Linotype" w:hAnsi="Palatino Linotype" w:cs="Tahoma"/>
          <w:b/>
          <w:bCs/>
          <w:sz w:val="22"/>
          <w:lang w:val="es-ES"/>
        </w:rPr>
        <w:t>sólo procede, en caso de que se acredite la imposibilidad de atenderla.</w:t>
      </w:r>
      <w:r w:rsidRPr="00614C0F">
        <w:rPr>
          <w:rFonts w:ascii="Palatino Linotype" w:hAnsi="Palatino Linotype" w:cs="Tahoma"/>
          <w:bCs/>
          <w:sz w:val="22"/>
          <w:lang w:val="es-ES"/>
        </w:rPr>
        <w:t xml:space="preserve"> </w:t>
      </w:r>
    </w:p>
    <w:p w14:paraId="47D3B2E4" w14:textId="77777777" w:rsidR="00614C0F" w:rsidRPr="00614C0F" w:rsidRDefault="00614C0F" w:rsidP="00614C0F">
      <w:pPr>
        <w:spacing w:line="360" w:lineRule="auto"/>
        <w:jc w:val="both"/>
        <w:rPr>
          <w:rFonts w:ascii="Palatino Linotype" w:hAnsi="Palatino Linotype" w:cs="Tahoma"/>
          <w:bCs/>
          <w:sz w:val="22"/>
          <w:lang w:val="es-ES"/>
        </w:rPr>
      </w:pPr>
    </w:p>
    <w:p w14:paraId="1F829DF6" w14:textId="77777777" w:rsidR="00614C0F" w:rsidRPr="00614C0F" w:rsidRDefault="00614C0F" w:rsidP="00614C0F">
      <w:pPr>
        <w:spacing w:line="360" w:lineRule="auto"/>
        <w:jc w:val="both"/>
        <w:rPr>
          <w:rFonts w:ascii="Palatino Linotype" w:hAnsi="Palatino Linotype" w:cs="Tahoma"/>
          <w:bCs/>
          <w:sz w:val="22"/>
          <w:lang w:val="es-ES"/>
        </w:rPr>
      </w:pPr>
      <w:r w:rsidRPr="00614C0F">
        <w:rPr>
          <w:rFonts w:ascii="Palatino Linotype" w:hAnsi="Palatino Linotype" w:cs="Tahoma"/>
          <w:bCs/>
          <w:sz w:val="22"/>
          <w:lang w:val="es-ES"/>
        </w:rPr>
        <w:t xml:space="preserve">Así, cuando se justifique el impedimento, </w:t>
      </w:r>
      <w:r w:rsidRPr="00614C0F">
        <w:rPr>
          <w:rFonts w:ascii="Palatino Linotype" w:hAnsi="Palatino Linotype" w:cs="Tahoma"/>
          <w:b/>
          <w:bCs/>
          <w:sz w:val="22"/>
          <w:lang w:val="es-ES"/>
        </w:rPr>
        <w:t>los Sujetos Obligados deberán ofrecer al particular otras modalidades de entrega que permita la información</w:t>
      </w:r>
      <w:r w:rsidRPr="00614C0F">
        <w:rPr>
          <w:rFonts w:ascii="Palatino Linotype" w:hAnsi="Palatino Linotype" w:cs="Tahoma"/>
          <w:bCs/>
          <w:sz w:val="22"/>
          <w:lang w:val="es-ES"/>
        </w:rPr>
        <w:t>, como consulta directa en las oficinas de la Unidad de Transparencia; lo anterior, es robustecido con el Criterio 08/17, emitido por el Pleno del Instituto Nacional de Transparencia, Acceso a la Información y Protección de Datos Personales, el cual establece lo siguiente:</w:t>
      </w:r>
    </w:p>
    <w:p w14:paraId="70F2A4A1" w14:textId="77777777" w:rsidR="00614C0F" w:rsidRPr="00614C0F" w:rsidRDefault="00614C0F" w:rsidP="00614C0F">
      <w:pPr>
        <w:spacing w:line="360" w:lineRule="auto"/>
        <w:jc w:val="both"/>
        <w:rPr>
          <w:rFonts w:ascii="Palatino Linotype" w:hAnsi="Palatino Linotype" w:cs="Tahoma"/>
          <w:bCs/>
          <w:sz w:val="22"/>
          <w:lang w:val="es-ES"/>
        </w:rPr>
      </w:pPr>
    </w:p>
    <w:p w14:paraId="27A2B285" w14:textId="77777777" w:rsidR="00614C0F" w:rsidRPr="00614C0F" w:rsidRDefault="00614C0F" w:rsidP="00614C0F">
      <w:pPr>
        <w:spacing w:line="360" w:lineRule="auto"/>
        <w:ind w:left="567" w:right="567"/>
        <w:jc w:val="both"/>
        <w:rPr>
          <w:rFonts w:ascii="Palatino Linotype" w:hAnsi="Palatino Linotype" w:cs="Tahoma"/>
          <w:bCs/>
          <w:i/>
          <w:lang w:val="es-ES"/>
        </w:rPr>
      </w:pPr>
      <w:r w:rsidRPr="00614C0F">
        <w:rPr>
          <w:rFonts w:ascii="Palatino Linotype" w:hAnsi="Palatino Linotype" w:cs="Tahoma"/>
          <w:b/>
          <w:bCs/>
          <w:i/>
          <w:lang w:val="es-ES"/>
        </w:rPr>
        <w:t>“Modalidad de entrega. Procedencia de proporcionar la información solicitada en una diversa a la elegida por el solicitante.</w:t>
      </w:r>
      <w:r w:rsidRPr="00614C0F">
        <w:rPr>
          <w:rFonts w:ascii="Palatino Linotype" w:hAnsi="Palatino Linotype" w:cs="Tahoma"/>
          <w:bCs/>
          <w:i/>
          <w:lang w:val="es-ES"/>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614C0F">
        <w:rPr>
          <w:rFonts w:ascii="Palatino Linotype" w:hAnsi="Palatino Linotype" w:cs="Tahoma"/>
          <w:bCs/>
          <w:i/>
          <w:lang w:val="es-ES"/>
        </w:rPr>
        <w:lastRenderedPageBreak/>
        <w:t>a) justifique el impedimento para atender la misma y b) se notifique al particular la disposición de la información en todas las modalidades que permita el documento de que se trate, procurando reducir, en todo momento, los costos de entrega.”</w:t>
      </w:r>
    </w:p>
    <w:p w14:paraId="27A75FE0" w14:textId="77777777" w:rsidR="00614C0F" w:rsidRPr="00614C0F" w:rsidRDefault="00614C0F" w:rsidP="00614C0F">
      <w:pPr>
        <w:spacing w:line="360" w:lineRule="auto"/>
        <w:jc w:val="both"/>
        <w:rPr>
          <w:rFonts w:ascii="Palatino Linotype" w:hAnsi="Palatino Linotype" w:cs="Tahoma"/>
          <w:bCs/>
          <w:sz w:val="22"/>
          <w:lang w:val="es-ES"/>
        </w:rPr>
      </w:pPr>
    </w:p>
    <w:p w14:paraId="5B15D9C2" w14:textId="77777777" w:rsidR="00614C0F" w:rsidRPr="00614C0F" w:rsidRDefault="00614C0F" w:rsidP="00614C0F">
      <w:pPr>
        <w:spacing w:line="360" w:lineRule="auto"/>
        <w:jc w:val="both"/>
        <w:rPr>
          <w:rFonts w:ascii="Palatino Linotype" w:hAnsi="Palatino Linotype" w:cs="Tahoma"/>
          <w:bCs/>
          <w:sz w:val="22"/>
          <w:lang w:val="es-ES"/>
        </w:rPr>
      </w:pPr>
      <w:r w:rsidRPr="00614C0F">
        <w:rPr>
          <w:rFonts w:ascii="Palatino Linotype" w:hAnsi="Palatino Linotype" w:cs="Tahoma"/>
          <w:bCs/>
          <w:sz w:val="22"/>
          <w:lang w:val="es-ES"/>
        </w:rPr>
        <w:t>Del citado criterio, se desprende que cuando no sea posible atender la modalidad elegida por los solicitantes, la obligación de acceso a la información se tendrá por cumplida cuando el Sujeto Obligado justifique el impedimento para atender la misma y se notifique al Particular la puesta a disposición de la información en todas las modalidades que lo permitan, procurando reducir los costos de entrega.</w:t>
      </w:r>
    </w:p>
    <w:p w14:paraId="704FC8F5" w14:textId="77777777" w:rsidR="00614C0F" w:rsidRPr="00614C0F" w:rsidRDefault="00614C0F" w:rsidP="00614C0F">
      <w:pPr>
        <w:spacing w:line="360" w:lineRule="auto"/>
        <w:jc w:val="both"/>
        <w:rPr>
          <w:rFonts w:ascii="Palatino Linotype" w:hAnsi="Palatino Linotype" w:cs="Tahoma"/>
          <w:bCs/>
          <w:sz w:val="22"/>
          <w:lang w:val="es-ES"/>
        </w:rPr>
      </w:pPr>
    </w:p>
    <w:p w14:paraId="50FA8237" w14:textId="6CB81BBB" w:rsidR="009771D5" w:rsidRPr="00FA4C72" w:rsidRDefault="002B27AE" w:rsidP="009771D5">
      <w:pPr>
        <w:spacing w:line="360" w:lineRule="auto"/>
        <w:jc w:val="both"/>
        <w:rPr>
          <w:rFonts w:ascii="Palatino Linotype" w:eastAsia="Calibri" w:hAnsi="Palatino Linotype" w:cs="Tahoma"/>
          <w:bCs/>
          <w:sz w:val="22"/>
          <w:szCs w:val="22"/>
          <w:lang w:val="es-ES" w:eastAsia="en-US"/>
        </w:rPr>
      </w:pPr>
      <w:bookmarkStart w:id="1" w:name="_Hlk103713834"/>
      <w:bookmarkEnd w:id="0"/>
      <w:r>
        <w:rPr>
          <w:rFonts w:ascii="Palatino Linotype" w:eastAsia="Calibri" w:hAnsi="Palatino Linotype" w:cs="Tahoma"/>
          <w:bCs/>
          <w:sz w:val="22"/>
          <w:szCs w:val="22"/>
          <w:lang w:val="es-ES" w:eastAsia="en-US"/>
        </w:rPr>
        <w:t>S</w:t>
      </w:r>
      <w:r w:rsidR="009771D5" w:rsidRPr="00FA4C72">
        <w:rPr>
          <w:rFonts w:ascii="Palatino Linotype" w:eastAsia="Calibri" w:hAnsi="Palatino Linotype" w:cs="Tahoma"/>
          <w:bCs/>
          <w:sz w:val="22"/>
          <w:szCs w:val="22"/>
          <w:lang w:val="es-ES" w:eastAsia="en-US"/>
        </w:rPr>
        <w:t>egún</w:t>
      </w:r>
      <w:r w:rsidR="009771D5">
        <w:rPr>
          <w:rFonts w:ascii="Palatino Linotype" w:eastAsia="Calibri" w:hAnsi="Palatino Linotype" w:cs="Tahoma"/>
          <w:bCs/>
          <w:sz w:val="22"/>
          <w:szCs w:val="22"/>
          <w:lang w:val="es-ES" w:eastAsia="en-US"/>
        </w:rPr>
        <w:t xml:space="preserve"> Calero, Natalia (2016), en la </w:t>
      </w:r>
      <w:r w:rsidR="009771D5" w:rsidRPr="00974DBB">
        <w:rPr>
          <w:rFonts w:ascii="Palatino Linotype" w:eastAsia="Calibri" w:hAnsi="Palatino Linotype" w:cs="Tahoma"/>
          <w:bCs/>
          <w:i/>
          <w:sz w:val="22"/>
          <w:szCs w:val="22"/>
          <w:lang w:val="es-ES" w:eastAsia="en-US"/>
        </w:rPr>
        <w:t>Ley General de Transparencia y Acceso a l</w:t>
      </w:r>
      <w:r w:rsidR="009771D5">
        <w:rPr>
          <w:rFonts w:ascii="Palatino Linotype" w:eastAsia="Calibri" w:hAnsi="Palatino Linotype" w:cs="Tahoma"/>
          <w:bCs/>
          <w:i/>
          <w:sz w:val="22"/>
          <w:szCs w:val="22"/>
          <w:lang w:val="es-ES" w:eastAsia="en-US"/>
        </w:rPr>
        <w:t>a Información Pública Comentada</w:t>
      </w:r>
      <w:r w:rsidR="009771D5" w:rsidRPr="00974DBB">
        <w:rPr>
          <w:rFonts w:ascii="Palatino Linotype" w:eastAsia="Calibri" w:hAnsi="Palatino Linotype" w:cs="Tahoma"/>
          <w:bCs/>
          <w:i/>
          <w:sz w:val="22"/>
          <w:szCs w:val="22"/>
          <w:lang w:val="es-ES" w:eastAsia="en-US"/>
        </w:rPr>
        <w:t xml:space="preserve">, </w:t>
      </w:r>
      <w:r w:rsidR="009771D5" w:rsidRPr="00FA4C72">
        <w:rPr>
          <w:rFonts w:ascii="Palatino Linotype" w:eastAsia="Calibri" w:hAnsi="Palatino Linotype" w:cs="Tahoma"/>
          <w:bCs/>
          <w:sz w:val="22"/>
          <w:szCs w:val="22"/>
          <w:lang w:val="es-ES" w:eastAsia="en-US"/>
        </w:rPr>
        <w:t>cuando los Sujetos Obligados ofrezcan como modalidad de entrega de la información, consulta directa, estos deberán fundar y motivar las razones por las cuales no es posible otorgar el acceso a los documentos de otra forma; además que se deberá explicar de manera detallada lo siguiente:</w:t>
      </w:r>
    </w:p>
    <w:p w14:paraId="35624D8D" w14:textId="77777777" w:rsidR="009771D5" w:rsidRPr="00FA4C72" w:rsidRDefault="009771D5" w:rsidP="009771D5">
      <w:pPr>
        <w:spacing w:line="360" w:lineRule="auto"/>
        <w:jc w:val="both"/>
        <w:rPr>
          <w:rFonts w:ascii="Palatino Linotype" w:eastAsia="Calibri" w:hAnsi="Palatino Linotype" w:cs="Tahoma"/>
          <w:bCs/>
          <w:sz w:val="22"/>
          <w:szCs w:val="22"/>
          <w:lang w:val="es-ES" w:eastAsia="en-US"/>
        </w:rPr>
      </w:pPr>
    </w:p>
    <w:p w14:paraId="1745DE56" w14:textId="77777777" w:rsidR="009771D5" w:rsidRPr="00FA4C72" w:rsidRDefault="009771D5" w:rsidP="00C74AF2">
      <w:pPr>
        <w:numPr>
          <w:ilvl w:val="0"/>
          <w:numId w:val="19"/>
        </w:numPr>
        <w:spacing w:line="360" w:lineRule="auto"/>
        <w:contextualSpacing/>
        <w:jc w:val="both"/>
        <w:rPr>
          <w:rFonts w:ascii="Palatino Linotype" w:eastAsia="Calibri" w:hAnsi="Palatino Linotype" w:cs="Tahoma"/>
          <w:bCs/>
          <w:sz w:val="22"/>
          <w:lang w:val="es-ES"/>
        </w:rPr>
      </w:pPr>
      <w:r w:rsidRPr="00FA4C72">
        <w:rPr>
          <w:rFonts w:ascii="Palatino Linotype" w:eastAsia="Calibri" w:hAnsi="Palatino Linotype" w:cs="Tahoma"/>
          <w:bCs/>
          <w:sz w:val="22"/>
          <w:lang w:val="es-ES"/>
        </w:rPr>
        <w:t>Las razones por las cuales la información implicaba un análisis, estudio o procesamiento de datos;</w:t>
      </w:r>
    </w:p>
    <w:p w14:paraId="6E6F40FD" w14:textId="77777777" w:rsidR="009771D5" w:rsidRPr="00FA4C72" w:rsidRDefault="009771D5" w:rsidP="009771D5">
      <w:pPr>
        <w:spacing w:line="360" w:lineRule="auto"/>
        <w:ind w:left="720"/>
        <w:contextualSpacing/>
        <w:jc w:val="both"/>
        <w:rPr>
          <w:rFonts w:ascii="Palatino Linotype" w:eastAsia="Calibri" w:hAnsi="Palatino Linotype" w:cs="Tahoma"/>
          <w:bCs/>
          <w:sz w:val="22"/>
          <w:lang w:val="es-ES"/>
        </w:rPr>
      </w:pPr>
    </w:p>
    <w:p w14:paraId="3D1D0925" w14:textId="77777777" w:rsidR="009771D5" w:rsidRDefault="009771D5" w:rsidP="00C74AF2">
      <w:pPr>
        <w:numPr>
          <w:ilvl w:val="0"/>
          <w:numId w:val="19"/>
        </w:numPr>
        <w:spacing w:line="360" w:lineRule="auto"/>
        <w:contextualSpacing/>
        <w:jc w:val="both"/>
        <w:rPr>
          <w:rFonts w:ascii="Palatino Linotype" w:eastAsia="Calibri" w:hAnsi="Palatino Linotype" w:cs="Tahoma"/>
          <w:bCs/>
          <w:sz w:val="22"/>
          <w:lang w:val="es-ES"/>
        </w:rPr>
      </w:pPr>
      <w:r w:rsidRPr="00FA4C72">
        <w:rPr>
          <w:rFonts w:ascii="Palatino Linotype" w:eastAsia="Calibri" w:hAnsi="Palatino Linotype" w:cs="Tahoma"/>
          <w:bCs/>
          <w:sz w:val="22"/>
          <w:lang w:val="es-ES"/>
        </w:rPr>
        <w:t>El tiempo no es suficiente para atender la solicitud en la modalidad elegida, y</w:t>
      </w:r>
    </w:p>
    <w:p w14:paraId="1DF4A530" w14:textId="77777777" w:rsidR="009771D5" w:rsidRDefault="009771D5" w:rsidP="009771D5">
      <w:pPr>
        <w:pStyle w:val="Prrafodelista"/>
        <w:spacing w:line="360" w:lineRule="auto"/>
        <w:rPr>
          <w:rFonts w:ascii="Palatino Linotype" w:eastAsia="Calibri" w:hAnsi="Palatino Linotype" w:cs="Tahoma"/>
          <w:bCs/>
          <w:lang w:val="es-ES"/>
        </w:rPr>
      </w:pPr>
    </w:p>
    <w:p w14:paraId="4D71E69F" w14:textId="77777777" w:rsidR="009771D5" w:rsidRPr="00160C18" w:rsidRDefault="009771D5" w:rsidP="00C74AF2">
      <w:pPr>
        <w:numPr>
          <w:ilvl w:val="0"/>
          <w:numId w:val="19"/>
        </w:numPr>
        <w:spacing w:line="360" w:lineRule="auto"/>
        <w:contextualSpacing/>
        <w:jc w:val="both"/>
        <w:rPr>
          <w:rFonts w:ascii="Palatino Linotype" w:eastAsia="Calibri" w:hAnsi="Palatino Linotype" w:cs="Tahoma"/>
          <w:bCs/>
          <w:sz w:val="22"/>
          <w:lang w:val="es-ES"/>
        </w:rPr>
      </w:pPr>
      <w:r w:rsidRPr="00160C18">
        <w:rPr>
          <w:rFonts w:ascii="Palatino Linotype" w:eastAsia="Calibri" w:hAnsi="Palatino Linotype" w:cs="Tahoma"/>
          <w:bCs/>
          <w:sz w:val="22"/>
          <w:lang w:val="es-ES"/>
        </w:rPr>
        <w:t>La cantidad de recursos humanos y materiales con los que cuenta el Sujeto Obligado son insuficientes.</w:t>
      </w:r>
    </w:p>
    <w:bookmarkEnd w:id="1"/>
    <w:p w14:paraId="25A946D8" w14:textId="77777777" w:rsidR="009771D5" w:rsidRDefault="009771D5" w:rsidP="009771D5">
      <w:pPr>
        <w:spacing w:line="360" w:lineRule="auto"/>
        <w:jc w:val="both"/>
        <w:rPr>
          <w:rFonts w:ascii="Palatino Linotype" w:eastAsia="Calibri" w:hAnsi="Palatino Linotype" w:cs="Tahoma"/>
          <w:bCs/>
          <w:sz w:val="22"/>
          <w:szCs w:val="22"/>
          <w:lang w:eastAsia="en-US"/>
        </w:rPr>
      </w:pPr>
    </w:p>
    <w:p w14:paraId="6BD6FAEE" w14:textId="5CACC193" w:rsidR="00B266A8" w:rsidRPr="00B266A8" w:rsidRDefault="002B27AE" w:rsidP="00B266A8">
      <w:pPr>
        <w:spacing w:line="360" w:lineRule="auto"/>
        <w:jc w:val="both"/>
        <w:rPr>
          <w:rFonts w:ascii="Palatino Linotype" w:eastAsia="Calibri" w:hAnsi="Palatino Linotype" w:cs="Tahoma"/>
          <w:b/>
          <w:bCs/>
          <w:sz w:val="22"/>
        </w:rPr>
      </w:pPr>
      <w:r w:rsidRPr="002B27AE">
        <w:rPr>
          <w:rFonts w:ascii="Palatino Linotype" w:eastAsia="Calibri" w:hAnsi="Palatino Linotype" w:cs="Tahoma"/>
          <w:bCs/>
          <w:sz w:val="22"/>
          <w:lang w:val="es-ES"/>
        </w:rPr>
        <w:t>Además, para el cambio de solicitud, es necesario acreditar la incapacidad de subir la información al SAIMEX;</w:t>
      </w:r>
      <w:r>
        <w:rPr>
          <w:rFonts w:ascii="Palatino Linotype" w:eastAsia="Calibri" w:hAnsi="Palatino Linotype" w:cs="Tahoma"/>
          <w:bCs/>
          <w:sz w:val="22"/>
          <w:lang w:val="es-ES"/>
        </w:rPr>
        <w:t xml:space="preserve"> r</w:t>
      </w:r>
      <w:r w:rsidR="00B266A8" w:rsidRPr="00C53BA5">
        <w:rPr>
          <w:rFonts w:ascii="Palatino Linotype" w:eastAsia="Calibri" w:hAnsi="Palatino Linotype" w:cs="Tahoma"/>
          <w:bCs/>
          <w:sz w:val="22"/>
          <w:lang w:val="es-ES"/>
        </w:rPr>
        <w:t xml:space="preserve">especto a la capacidad de dicho sistema, cabe traer a colación la </w:t>
      </w:r>
      <w:r w:rsidR="00B266A8" w:rsidRPr="00C53BA5">
        <w:rPr>
          <w:rFonts w:ascii="Palatino Linotype" w:eastAsia="Calibri" w:hAnsi="Palatino Linotype" w:cs="Tahoma"/>
          <w:bCs/>
          <w:sz w:val="22"/>
          <w:lang w:val="es-ES"/>
        </w:rPr>
        <w:lastRenderedPageBreak/>
        <w:t xml:space="preserve">Resolución del Recurso de Revisión con número </w:t>
      </w:r>
      <w:r w:rsidR="00B266A8" w:rsidRPr="00C53BA5">
        <w:rPr>
          <w:rFonts w:ascii="Palatino Linotype" w:hAnsi="Palatino Linotype"/>
          <w:sz w:val="22"/>
        </w:rPr>
        <w:t>07181/INFOEM/IP/RR/2019</w:t>
      </w:r>
      <w:r w:rsidR="00B266A8" w:rsidRPr="00C53BA5">
        <w:rPr>
          <w:rFonts w:ascii="Palatino Linotype" w:eastAsia="Calibri" w:hAnsi="Palatino Linotype" w:cs="Tahoma"/>
          <w:bCs/>
          <w:sz w:val="22"/>
        </w:rPr>
        <w:t>, en el cual la Dirección de Informática de este Instituto, informó que la capacidad máxima para adjuntar un archivo en el</w:t>
      </w:r>
      <w:r w:rsidR="00B266A8" w:rsidRPr="00C53BA5">
        <w:rPr>
          <w:rFonts w:ascii="Palatino Linotype" w:eastAsia="Calibri" w:hAnsi="Palatino Linotype" w:cs="Tahoma"/>
          <w:bCs/>
          <w:sz w:val="22"/>
          <w:lang w:val="es-ES"/>
        </w:rPr>
        <w:t xml:space="preserve"> </w:t>
      </w:r>
      <w:r w:rsidR="00B266A8" w:rsidRPr="00C53BA5">
        <w:rPr>
          <w:rFonts w:ascii="Palatino Linotype" w:eastAsia="Calibri" w:hAnsi="Palatino Linotype" w:cs="Tahoma"/>
          <w:b/>
          <w:bCs/>
          <w:sz w:val="22"/>
          <w:lang w:val="es-ES"/>
        </w:rPr>
        <w:t>Sistema de Acceso a la Información Mexiquense (SAIMEX), es de</w:t>
      </w:r>
      <w:r w:rsidR="00B266A8" w:rsidRPr="00C53BA5">
        <w:rPr>
          <w:rFonts w:ascii="Palatino Linotype" w:eastAsia="Calibri" w:hAnsi="Palatino Linotype" w:cs="Tahoma"/>
          <w:b/>
          <w:bCs/>
          <w:sz w:val="22"/>
        </w:rPr>
        <w:t xml:space="preserve"> aproximadamente de 500 megabytes o un equivalente a ocho mil hojas.</w:t>
      </w:r>
    </w:p>
    <w:p w14:paraId="5559404D" w14:textId="12999FD8" w:rsidR="00B266A8" w:rsidRDefault="00B266A8" w:rsidP="00614C0F">
      <w:pPr>
        <w:spacing w:line="360" w:lineRule="auto"/>
        <w:jc w:val="both"/>
        <w:rPr>
          <w:rFonts w:ascii="Palatino Linotype" w:eastAsia="Calibri" w:hAnsi="Palatino Linotype" w:cs="Tahoma"/>
          <w:iCs/>
          <w:sz w:val="22"/>
        </w:rPr>
      </w:pPr>
    </w:p>
    <w:p w14:paraId="65F39603" w14:textId="77777777" w:rsidR="00B266A8" w:rsidRPr="00B266A8" w:rsidRDefault="00B266A8" w:rsidP="00B266A8">
      <w:pPr>
        <w:spacing w:line="360" w:lineRule="auto"/>
        <w:jc w:val="both"/>
        <w:rPr>
          <w:rFonts w:ascii="Palatino Linotype" w:eastAsia="Calibri" w:hAnsi="Palatino Linotype" w:cs="Tahoma"/>
          <w:bCs/>
          <w:sz w:val="22"/>
          <w:lang w:val="es-ES"/>
        </w:rPr>
      </w:pPr>
      <w:r w:rsidRPr="00B266A8">
        <w:rPr>
          <w:rFonts w:ascii="Palatino Linotype" w:eastAsia="Calibri" w:hAnsi="Palatino Linotype" w:cs="Tahoma"/>
          <w:bCs/>
          <w:sz w:val="22"/>
          <w:lang w:val="es-ES"/>
        </w:rPr>
        <w:t>Lo anterior, se trae como hecho notorio, con fundamento en el artículo 36 del Código de Procedimientos Administrativos del Estado de México, de aplicación supletoria a la Ley de Transparencia y Acceso a la Información Pública del Estado de México y Municipios, que precisa que la autoridad debe invocarlos, aunque no sean alegados por las partes. Asimismo, en la Jurisprudencia número 2a./J. 103/2007, de la Segunda Sala, publicada en la página 285 de la Gaceta del Semanario Judicial de la Federación, Novena Época, Tomo XXV, junio de 2007, se establece que los órganos jurisdiccionales pueden invocar como hechos notorios las resoluciones que hayan emitido.</w:t>
      </w:r>
    </w:p>
    <w:p w14:paraId="4CCED5A5" w14:textId="04196AD6" w:rsidR="00B266A8" w:rsidRDefault="00B266A8" w:rsidP="00B266A8">
      <w:pPr>
        <w:spacing w:line="360" w:lineRule="auto"/>
        <w:jc w:val="both"/>
        <w:rPr>
          <w:rFonts w:ascii="Palatino Linotype" w:eastAsia="Calibri" w:hAnsi="Palatino Linotype" w:cs="Tahoma"/>
          <w:bCs/>
          <w:sz w:val="22"/>
          <w:lang w:val="es-ES"/>
        </w:rPr>
      </w:pPr>
    </w:p>
    <w:p w14:paraId="5E245574" w14:textId="7FC9A76C" w:rsidR="00E21EDD" w:rsidRDefault="00E21EDD" w:rsidP="00B266A8">
      <w:pPr>
        <w:spacing w:line="360" w:lineRule="auto"/>
        <w:jc w:val="both"/>
        <w:rPr>
          <w:rFonts w:ascii="Palatino Linotype" w:eastAsia="Calibri" w:hAnsi="Palatino Linotype" w:cs="Tahoma"/>
          <w:bCs/>
          <w:sz w:val="22"/>
          <w:lang w:val="es-ES"/>
        </w:rPr>
      </w:pPr>
      <w:r>
        <w:rPr>
          <w:rFonts w:ascii="Palatino Linotype" w:eastAsia="Calibri" w:hAnsi="Palatino Linotype" w:cs="Tahoma"/>
          <w:bCs/>
          <w:sz w:val="22"/>
          <w:lang w:val="es-ES"/>
        </w:rPr>
        <w:t xml:space="preserve">Es en este orden de ideas, </w:t>
      </w:r>
      <w:r w:rsidR="00351B16">
        <w:rPr>
          <w:rFonts w:ascii="Palatino Linotype" w:eastAsia="Calibri" w:hAnsi="Palatino Linotype" w:cs="Tahoma"/>
          <w:bCs/>
          <w:sz w:val="22"/>
          <w:lang w:val="es-ES"/>
        </w:rPr>
        <w:t>también es necesario señalar que la solicitud fue ingresada en el mes de abril, en tanto a que se requirió información generada del mes de febrero; al respecto es dable afirmar que la información requerida, debería haberse encontrado en una fuente de acceso público, como lo es el IPOMEX, pues, en términos de los “</w:t>
      </w:r>
      <w:r w:rsidR="00351B16" w:rsidRPr="00351B16">
        <w:rPr>
          <w:rFonts w:ascii="Palatino Linotype" w:eastAsia="Calibri" w:hAnsi="Palatino Linotype" w:cs="Tahoma"/>
          <w:bCs/>
          <w:sz w:val="22"/>
          <w:lang w:val="es-ES"/>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 información que debe ser actualizada de manera trimestral.</w:t>
      </w:r>
    </w:p>
    <w:p w14:paraId="7628E898" w14:textId="77777777" w:rsidR="00351B16" w:rsidRDefault="00351B16" w:rsidP="00B266A8">
      <w:pPr>
        <w:spacing w:line="360" w:lineRule="auto"/>
        <w:jc w:val="both"/>
        <w:rPr>
          <w:rFonts w:ascii="Palatino Linotype" w:eastAsia="Calibri" w:hAnsi="Palatino Linotype" w:cs="Tahoma"/>
          <w:bCs/>
          <w:sz w:val="22"/>
          <w:lang w:val="es-ES"/>
        </w:rPr>
      </w:pPr>
    </w:p>
    <w:p w14:paraId="184B0CF7" w14:textId="03B8EF71" w:rsidR="00351B16" w:rsidRDefault="00351B16" w:rsidP="00351B16">
      <w:pPr>
        <w:spacing w:line="360" w:lineRule="auto"/>
        <w:jc w:val="center"/>
        <w:rPr>
          <w:rFonts w:ascii="Palatino Linotype" w:eastAsia="Calibri" w:hAnsi="Palatino Linotype" w:cs="Tahoma"/>
          <w:bCs/>
          <w:sz w:val="22"/>
          <w:lang w:val="es-ES"/>
        </w:rPr>
      </w:pPr>
      <w:r>
        <w:rPr>
          <w:noProof/>
          <w:lang w:eastAsia="es-MX"/>
        </w:rPr>
        <w:drawing>
          <wp:inline distT="0" distB="0" distL="0" distR="0" wp14:anchorId="68C66A49" wp14:editId="3D115160">
            <wp:extent cx="5721345" cy="1294726"/>
            <wp:effectExtent l="0" t="0" r="0" b="1270"/>
            <wp:docPr id="19" name="Imagen 19"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Interfaz de usuario gráfica, Texto, Aplicación&#10;&#10;Descripción generada automáticamente"/>
                    <pic:cNvPicPr/>
                  </pic:nvPicPr>
                  <pic:blipFill rotWithShape="1">
                    <a:blip r:embed="rId10"/>
                    <a:srcRect l="32598" t="56391" r="11372" b="21059"/>
                    <a:stretch/>
                  </pic:blipFill>
                  <pic:spPr bwMode="auto">
                    <a:xfrm>
                      <a:off x="0" y="0"/>
                      <a:ext cx="5764910" cy="1304585"/>
                    </a:xfrm>
                    <a:prstGeom prst="rect">
                      <a:avLst/>
                    </a:prstGeom>
                    <a:ln>
                      <a:noFill/>
                    </a:ln>
                    <a:extLst>
                      <a:ext uri="{53640926-AAD7-44D8-BBD7-CCE9431645EC}">
                        <a14:shadowObscured xmlns:a14="http://schemas.microsoft.com/office/drawing/2010/main"/>
                      </a:ext>
                    </a:extLst>
                  </pic:spPr>
                </pic:pic>
              </a:graphicData>
            </a:graphic>
          </wp:inline>
        </w:drawing>
      </w:r>
    </w:p>
    <w:p w14:paraId="27D3B4BE" w14:textId="77777777" w:rsidR="00351B16" w:rsidRDefault="00351B16" w:rsidP="00B266A8">
      <w:pPr>
        <w:spacing w:line="360" w:lineRule="auto"/>
        <w:jc w:val="both"/>
        <w:rPr>
          <w:rFonts w:ascii="Palatino Linotype" w:eastAsia="Calibri" w:hAnsi="Palatino Linotype" w:cs="Tahoma"/>
          <w:bCs/>
          <w:sz w:val="22"/>
          <w:lang w:val="es-ES"/>
        </w:rPr>
      </w:pPr>
    </w:p>
    <w:p w14:paraId="61CCCE26" w14:textId="188EC78B" w:rsidR="00351B16" w:rsidRDefault="00CF2DE6" w:rsidP="00B266A8">
      <w:pPr>
        <w:spacing w:line="360" w:lineRule="auto"/>
        <w:jc w:val="both"/>
        <w:rPr>
          <w:rFonts w:ascii="Palatino Linotype" w:eastAsia="Calibri" w:hAnsi="Palatino Linotype" w:cs="Tahoma"/>
          <w:bCs/>
          <w:sz w:val="22"/>
          <w:lang w:val="es-ES"/>
        </w:rPr>
      </w:pPr>
      <w:r>
        <w:rPr>
          <w:rFonts w:ascii="Palatino Linotype" w:eastAsia="Calibri" w:hAnsi="Palatino Linotype" w:cs="Tahoma"/>
          <w:bCs/>
          <w:sz w:val="22"/>
          <w:lang w:val="es-ES"/>
        </w:rPr>
        <w:t>Esto quiere decir, que</w:t>
      </w:r>
      <w:r w:rsidR="0083453F">
        <w:rPr>
          <w:rFonts w:ascii="Palatino Linotype" w:eastAsia="Calibri" w:hAnsi="Palatino Linotype" w:cs="Tahoma"/>
          <w:bCs/>
          <w:sz w:val="22"/>
          <w:lang w:val="es-ES"/>
        </w:rPr>
        <w:t xml:space="preserve"> la información, debería encontrarse disponible para el Particular </w:t>
      </w:r>
      <w:r>
        <w:rPr>
          <w:rFonts w:ascii="Palatino Linotype" w:eastAsia="Calibri" w:hAnsi="Palatino Linotype" w:cs="Tahoma"/>
          <w:bCs/>
          <w:sz w:val="22"/>
          <w:lang w:val="es-ES"/>
        </w:rPr>
        <w:t>y,</w:t>
      </w:r>
      <w:r w:rsidR="0083453F">
        <w:rPr>
          <w:rFonts w:ascii="Palatino Linotype" w:eastAsia="Calibri" w:hAnsi="Palatino Linotype" w:cs="Tahoma"/>
          <w:bCs/>
          <w:sz w:val="22"/>
          <w:lang w:val="es-ES"/>
        </w:rPr>
        <w:t xml:space="preserve"> por tanto, no es dable el cambio de modalidad</w:t>
      </w:r>
      <w:r w:rsidR="00155FFA">
        <w:rPr>
          <w:rFonts w:ascii="Palatino Linotype" w:eastAsia="Calibri" w:hAnsi="Palatino Linotype" w:cs="Tahoma"/>
          <w:bCs/>
          <w:sz w:val="22"/>
          <w:lang w:val="es-ES"/>
        </w:rPr>
        <w:t xml:space="preserve"> ni siquiera bajo el argumento de que supera las capacidades del SAIMEX;</w:t>
      </w:r>
      <w:r w:rsidR="0083453F">
        <w:rPr>
          <w:rFonts w:ascii="Palatino Linotype" w:eastAsia="Calibri" w:hAnsi="Palatino Linotype" w:cs="Tahoma"/>
          <w:bCs/>
          <w:sz w:val="22"/>
          <w:lang w:val="es-ES"/>
        </w:rPr>
        <w:t xml:space="preserve"> sin </w:t>
      </w:r>
      <w:r>
        <w:rPr>
          <w:rFonts w:ascii="Palatino Linotype" w:eastAsia="Calibri" w:hAnsi="Palatino Linotype" w:cs="Tahoma"/>
          <w:bCs/>
          <w:sz w:val="22"/>
          <w:lang w:val="es-ES"/>
        </w:rPr>
        <w:t>embargo,</w:t>
      </w:r>
      <w:r w:rsidR="0083453F">
        <w:rPr>
          <w:rFonts w:ascii="Palatino Linotype" w:eastAsia="Calibri" w:hAnsi="Palatino Linotype" w:cs="Tahoma"/>
          <w:bCs/>
          <w:sz w:val="22"/>
          <w:lang w:val="es-ES"/>
        </w:rPr>
        <w:t xml:space="preserve"> no se pasa por alto que en su página el propio Sujeto Obligado manifestó que no se ha generado, por lo que, en caso de que los documentos no se hayan generado por no haber ejercido esas atribuciones, deberá hacerlo del conocimiento del Particular de manera clara y precisa.</w:t>
      </w:r>
    </w:p>
    <w:p w14:paraId="0B0F6ECD" w14:textId="6A1A6970" w:rsidR="0083453F" w:rsidRDefault="0083453F" w:rsidP="00B266A8">
      <w:pPr>
        <w:spacing w:line="360" w:lineRule="auto"/>
        <w:jc w:val="both"/>
        <w:rPr>
          <w:rFonts w:ascii="Palatino Linotype" w:eastAsia="Calibri" w:hAnsi="Palatino Linotype" w:cs="Tahoma"/>
          <w:bCs/>
          <w:sz w:val="22"/>
          <w:lang w:val="es-ES"/>
        </w:rPr>
      </w:pPr>
    </w:p>
    <w:p w14:paraId="1E85FD4F" w14:textId="09059BAC" w:rsidR="00565E3A" w:rsidRDefault="00155FFA" w:rsidP="00B21DFA">
      <w:pPr>
        <w:shd w:val="clear" w:color="auto" w:fill="FFFFFF"/>
        <w:jc w:val="both"/>
        <w:rPr>
          <w:rFonts w:ascii="Palatino Linotype" w:hAnsi="Palatino Linotype"/>
          <w:color w:val="000000"/>
          <w:sz w:val="22"/>
          <w:szCs w:val="22"/>
        </w:rPr>
      </w:pPr>
      <w:r>
        <w:rPr>
          <w:rFonts w:ascii="Palatino Linotype" w:eastAsia="Calibri" w:hAnsi="Palatino Linotype" w:cs="Tahoma"/>
          <w:bCs/>
          <w:sz w:val="22"/>
          <w:lang w:val="es-ES"/>
        </w:rPr>
        <w:t xml:space="preserve">No se omite señalar </w:t>
      </w:r>
      <w:proofErr w:type="gramStart"/>
      <w:r>
        <w:rPr>
          <w:rFonts w:ascii="Palatino Linotype" w:eastAsia="Calibri" w:hAnsi="Palatino Linotype" w:cs="Tahoma"/>
          <w:bCs/>
          <w:sz w:val="22"/>
          <w:lang w:val="es-ES"/>
        </w:rPr>
        <w:t>que</w:t>
      </w:r>
      <w:proofErr w:type="gramEnd"/>
      <w:r>
        <w:rPr>
          <w:rFonts w:ascii="Palatino Linotype" w:eastAsia="Calibri" w:hAnsi="Palatino Linotype" w:cs="Tahoma"/>
          <w:bCs/>
          <w:sz w:val="22"/>
          <w:lang w:val="es-ES"/>
        </w:rPr>
        <w:t xml:space="preserve"> ante la incongruencia entre lo reportado en el </w:t>
      </w:r>
      <w:proofErr w:type="spellStart"/>
      <w:r>
        <w:rPr>
          <w:rFonts w:ascii="Palatino Linotype" w:eastAsia="Calibri" w:hAnsi="Palatino Linotype" w:cs="Tahoma"/>
          <w:bCs/>
          <w:sz w:val="22"/>
          <w:lang w:val="es-ES"/>
        </w:rPr>
        <w:t>Ipomex</w:t>
      </w:r>
      <w:proofErr w:type="spellEnd"/>
      <w:r>
        <w:rPr>
          <w:rFonts w:ascii="Palatino Linotype" w:eastAsia="Calibri" w:hAnsi="Palatino Linotype" w:cs="Tahoma"/>
          <w:bCs/>
          <w:sz w:val="22"/>
          <w:lang w:val="es-ES"/>
        </w:rPr>
        <w:t xml:space="preserve"> y la respuesta del Sujeto Obligado, procede ordenarle realice la búsqueda exhaustiva y razonable de la información</w:t>
      </w:r>
      <w:r w:rsidR="00B21DFA">
        <w:rPr>
          <w:rFonts w:ascii="Palatino Linotype" w:eastAsia="Calibri" w:hAnsi="Palatino Linotype" w:cs="Tahoma"/>
          <w:bCs/>
          <w:sz w:val="22"/>
          <w:lang w:val="es-ES"/>
        </w:rPr>
        <w:t xml:space="preserve">. </w:t>
      </w:r>
      <w:r w:rsidR="00565E3A">
        <w:rPr>
          <w:rFonts w:ascii="Palatino Linotype" w:hAnsi="Palatino Linotype"/>
          <w:sz w:val="22"/>
          <w:szCs w:val="22"/>
        </w:rPr>
        <w:t>Sobre el tema, el artículo 1.8, fracción XIII, del Código Administrativo del Estado de México, establece que para que tenga validez, todo acto administrativo deberá resolver todos los puntos propuestos por los interesados. </w:t>
      </w:r>
      <w:r w:rsidR="00565E3A">
        <w:rPr>
          <w:rFonts w:ascii="Palatino Linotype" w:hAnsi="Palatino Linotype"/>
          <w:color w:val="000000"/>
          <w:sz w:val="22"/>
          <w:szCs w:val="22"/>
        </w:rPr>
        <w:t>Situación que se robustece, con el Criterio 02/17, del Instituto Nacional de Transparencia, Acceso a la Información y Protección de Datos Personales, el cual establece lo siguiente:</w:t>
      </w:r>
    </w:p>
    <w:p w14:paraId="15537D12" w14:textId="77777777" w:rsidR="00565E3A" w:rsidRDefault="00565E3A" w:rsidP="00565E3A">
      <w:pPr>
        <w:shd w:val="clear" w:color="auto" w:fill="FFFFFF"/>
        <w:spacing w:line="330" w:lineRule="atLeast"/>
        <w:jc w:val="both"/>
        <w:rPr>
          <w:rFonts w:ascii="Palatino Linotype" w:hAnsi="Palatino Linotype"/>
          <w:color w:val="000000"/>
          <w:sz w:val="22"/>
          <w:szCs w:val="22"/>
        </w:rPr>
      </w:pPr>
      <w:r>
        <w:rPr>
          <w:rFonts w:ascii="Palatino Linotype" w:hAnsi="Palatino Linotype"/>
          <w:color w:val="000000"/>
          <w:sz w:val="22"/>
          <w:szCs w:val="22"/>
        </w:rPr>
        <w:t> </w:t>
      </w:r>
    </w:p>
    <w:p w14:paraId="3EF1C5F3" w14:textId="77777777" w:rsidR="00565E3A" w:rsidRDefault="00565E3A" w:rsidP="00565E3A">
      <w:pPr>
        <w:shd w:val="clear" w:color="auto" w:fill="FFFFFF"/>
        <w:spacing w:line="330" w:lineRule="atLeast"/>
        <w:ind w:left="567" w:right="567"/>
        <w:jc w:val="both"/>
        <w:rPr>
          <w:rFonts w:ascii="Palatino Linotype" w:hAnsi="Palatino Linotype"/>
          <w:color w:val="000000"/>
          <w:sz w:val="22"/>
          <w:szCs w:val="22"/>
        </w:rPr>
      </w:pPr>
      <w:r>
        <w:rPr>
          <w:rFonts w:ascii="Palatino Linotype" w:hAnsi="Palatino Linotype"/>
          <w:b/>
          <w:bCs/>
          <w:i/>
          <w:iCs/>
        </w:rPr>
        <w:t>“Congruencia y exhaustividad. Sus alcances para garantizar el derecho de acceso a la información. </w:t>
      </w:r>
      <w:r>
        <w:rPr>
          <w:rFonts w:ascii="Palatino Linotype" w:hAnsi="Palatino Linotype"/>
          <w:i/>
          <w:iCs/>
        </w:rPr>
        <w:t>De conformidad con el artículo </w:t>
      </w:r>
      <w:r>
        <w:rPr>
          <w:rFonts w:ascii="Palatino Linotype" w:hAnsi="Palatino Linotype"/>
          <w:i/>
          <w:iCs/>
          <w:lang w:val="es-ES_tradnl"/>
        </w:rPr>
        <w:t>3 de la Ley Federal de Procedimiento Administrativo</w:t>
      </w:r>
      <w:r>
        <w:rPr>
          <w:rFonts w:ascii="Palatino Linotype" w:hAnsi="Palatino Linotype"/>
          <w:i/>
          <w:iCs/>
        </w:rPr>
        <w:t>,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Pr>
          <w:rFonts w:ascii="Palatino Linotype" w:hAnsi="Palatino Linotype"/>
          <w:b/>
          <w:bCs/>
          <w:i/>
          <w:iCs/>
        </w:rPr>
        <w:t>la exhaustividad significa que dicha respuesta se refiera expresamente a cada uno de los puntos solicitados</w:t>
      </w:r>
      <w:r>
        <w:rPr>
          <w:rFonts w:ascii="Palatino Linotype" w:hAnsi="Palatino Linotype"/>
          <w:i/>
          <w:iCs/>
        </w:rPr>
        <w:t xml:space="preserve">. Por lo anterior, los </w:t>
      </w:r>
      <w:r>
        <w:rPr>
          <w:rFonts w:ascii="Palatino Linotype" w:hAnsi="Palatino Linotype"/>
          <w:i/>
          <w:iCs/>
        </w:rPr>
        <w:lastRenderedPageBreak/>
        <w:t>sujetos obligados cumplirán con los principios de congruencia y exhaustividad, cuando las respuestas que emitan guarden una relación lógica con lo solicitado y </w:t>
      </w:r>
      <w:r>
        <w:rPr>
          <w:rFonts w:ascii="Palatino Linotype" w:hAnsi="Palatino Linotype"/>
          <w:b/>
          <w:bCs/>
          <w:i/>
          <w:iCs/>
        </w:rPr>
        <w:t>atiendan de manera puntual y expresa, cada uno de los contenidos de información.”</w:t>
      </w:r>
    </w:p>
    <w:p w14:paraId="5C43CDC6" w14:textId="77777777" w:rsidR="00565E3A" w:rsidRDefault="00565E3A" w:rsidP="00565E3A">
      <w:pPr>
        <w:shd w:val="clear" w:color="auto" w:fill="FFFFFF"/>
        <w:spacing w:line="330" w:lineRule="atLeast"/>
        <w:jc w:val="both"/>
        <w:rPr>
          <w:rFonts w:ascii="Palatino Linotype" w:hAnsi="Palatino Linotype"/>
          <w:color w:val="000000"/>
          <w:sz w:val="22"/>
          <w:szCs w:val="22"/>
        </w:rPr>
      </w:pPr>
      <w:r>
        <w:rPr>
          <w:rFonts w:ascii="Palatino Linotype" w:hAnsi="Palatino Linotype"/>
          <w:color w:val="000000"/>
          <w:sz w:val="22"/>
          <w:szCs w:val="22"/>
        </w:rPr>
        <w:t> </w:t>
      </w:r>
    </w:p>
    <w:p w14:paraId="3039FE3F" w14:textId="77777777" w:rsidR="00565E3A" w:rsidRDefault="00565E3A" w:rsidP="00565E3A">
      <w:pPr>
        <w:shd w:val="clear" w:color="auto" w:fill="FFFFFF"/>
        <w:spacing w:line="330" w:lineRule="atLeast"/>
        <w:jc w:val="both"/>
        <w:rPr>
          <w:rFonts w:ascii="Palatino Linotype" w:hAnsi="Palatino Linotype"/>
          <w:color w:val="000000"/>
          <w:sz w:val="22"/>
          <w:szCs w:val="22"/>
        </w:rPr>
      </w:pPr>
      <w:r>
        <w:rPr>
          <w:rFonts w:ascii="Palatino Linotype" w:hAnsi="Palatino Linotype"/>
          <w:sz w:val="22"/>
          <w:szCs w:val="22"/>
        </w:rPr>
        <w:t>De lo citado, se desprende que todo acto administrativo debe apegarse al </w:t>
      </w:r>
      <w:r>
        <w:rPr>
          <w:rFonts w:ascii="Palatino Linotype" w:hAnsi="Palatino Linotype"/>
          <w:b/>
          <w:bCs/>
          <w:sz w:val="22"/>
          <w:szCs w:val="22"/>
        </w:rPr>
        <w:t>principio de exhaustividad</w:t>
      </w:r>
      <w:r>
        <w:rPr>
          <w:rFonts w:ascii="Palatino Linotype" w:hAnsi="Palatino Linotype"/>
          <w:sz w:val="22"/>
          <w:szCs w:val="22"/>
        </w:rPr>
        <w:t>, </w:t>
      </w:r>
      <w:r>
        <w:rPr>
          <w:rFonts w:ascii="Palatino Linotype" w:hAnsi="Palatino Linotype"/>
          <w:sz w:val="22"/>
          <w:szCs w:val="22"/>
          <w:lang w:val="es-ES_tradnl"/>
        </w:rPr>
        <w:t>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marea íntegra- sobre todos los puntos requeridos, a fin de satisfacer la solicitud correspondiente.</w:t>
      </w:r>
    </w:p>
    <w:p w14:paraId="1955B8CE" w14:textId="77777777" w:rsidR="00155FFA" w:rsidRDefault="00155FFA" w:rsidP="00B266A8">
      <w:pPr>
        <w:spacing w:line="360" w:lineRule="auto"/>
        <w:jc w:val="both"/>
        <w:rPr>
          <w:rFonts w:ascii="Palatino Linotype" w:eastAsia="Calibri" w:hAnsi="Palatino Linotype" w:cs="Tahoma"/>
          <w:bCs/>
          <w:sz w:val="22"/>
          <w:lang w:val="es-ES"/>
        </w:rPr>
      </w:pPr>
    </w:p>
    <w:p w14:paraId="089F7E19" w14:textId="7DE50FF2" w:rsidR="00155FFA" w:rsidRDefault="00155FFA" w:rsidP="00B266A8">
      <w:pPr>
        <w:spacing w:line="360" w:lineRule="auto"/>
        <w:jc w:val="both"/>
        <w:rPr>
          <w:rFonts w:ascii="Palatino Linotype" w:eastAsia="Calibri" w:hAnsi="Palatino Linotype" w:cs="Tahoma"/>
          <w:bCs/>
          <w:sz w:val="22"/>
          <w:lang w:val="es-ES"/>
        </w:rPr>
      </w:pPr>
      <w:r>
        <w:rPr>
          <w:rFonts w:ascii="Palatino Linotype" w:eastAsia="Calibri" w:hAnsi="Palatino Linotype" w:cs="Tahoma"/>
          <w:bCs/>
          <w:sz w:val="22"/>
          <w:lang w:val="es-ES"/>
        </w:rPr>
        <w:t xml:space="preserve">De tal suerte que con la finalidad de brindar la protección más amplia y en caso de que la información obre en los archivos del Sujeto Obligado, </w:t>
      </w:r>
      <w:r w:rsidR="005F4938">
        <w:rPr>
          <w:rFonts w:ascii="Palatino Linotype" w:eastAsia="Calibri" w:hAnsi="Palatino Linotype" w:cs="Tahoma"/>
          <w:bCs/>
          <w:sz w:val="22"/>
          <w:lang w:val="es-ES"/>
        </w:rPr>
        <w:t>se haga su entrega, pero si la respuesta se propició en virtud de la cantidad de solicitudes, recursos y resoluciones que debe atender como lo refiere en su cambio de modalidad, deberá indicar al Recurrente que la información no se generó ya que a la fecha de la solicitud no se otorgaron beneficios derivados de programas sociales.</w:t>
      </w:r>
    </w:p>
    <w:p w14:paraId="79F101CC" w14:textId="49C1308B" w:rsidR="00406FDF" w:rsidRDefault="00406FDF" w:rsidP="00B266A8">
      <w:pPr>
        <w:spacing w:line="360" w:lineRule="auto"/>
        <w:jc w:val="both"/>
        <w:rPr>
          <w:rFonts w:ascii="Palatino Linotype" w:eastAsia="Calibri" w:hAnsi="Palatino Linotype" w:cs="Tahoma"/>
          <w:bCs/>
          <w:sz w:val="22"/>
          <w:lang w:val="es-ES"/>
        </w:rPr>
      </w:pPr>
    </w:p>
    <w:p w14:paraId="6574094A" w14:textId="77777777" w:rsidR="00511347" w:rsidRPr="00E157BE" w:rsidRDefault="00511347" w:rsidP="00511347">
      <w:pPr>
        <w:spacing w:line="360" w:lineRule="auto"/>
        <w:jc w:val="both"/>
        <w:rPr>
          <w:rFonts w:ascii="Palatino Linotype" w:eastAsia="Calibri" w:hAnsi="Palatino Linotype" w:cs="Tahoma"/>
          <w:bCs/>
          <w:sz w:val="22"/>
          <w:lang w:val="es-ES"/>
        </w:rPr>
      </w:pPr>
      <w:r w:rsidRPr="00E157BE">
        <w:rPr>
          <w:rFonts w:ascii="Palatino Linotype" w:eastAsia="Calibri" w:hAnsi="Palatino Linotype" w:cs="Tahoma"/>
          <w:bCs/>
          <w:sz w:val="22"/>
          <w:lang w:val="es-ES"/>
        </w:rPr>
        <w:t>Finalmente, no pasa desapercibido, que el ahora Recurrente, requirió que se diera vista al Órgano Interno de Control o Contraloría, a efecto de que se iniciara un procedimiento de responsabilidades en contra de los servidores públicos que atendieron la solicitud de información. Al respecto, en el artículo 36, fracción X, de la Ley de Transparencia y Acceso a la Información Pública del Estado de México y Municipios, se establece que es atribución de este Instituto hacer del conocimiento del Órgano Interno de Control o equivalente de cada Sujeto Obligado las infracciones a esta Ley.</w:t>
      </w:r>
    </w:p>
    <w:p w14:paraId="2F9557D1" w14:textId="77777777" w:rsidR="00511347" w:rsidRPr="00E157BE" w:rsidRDefault="00511347" w:rsidP="00511347">
      <w:pPr>
        <w:spacing w:line="360" w:lineRule="auto"/>
        <w:jc w:val="both"/>
        <w:rPr>
          <w:rFonts w:ascii="Palatino Linotype" w:eastAsia="Calibri" w:hAnsi="Palatino Linotype" w:cs="Tahoma"/>
          <w:bCs/>
          <w:sz w:val="22"/>
          <w:lang w:val="es-ES"/>
        </w:rPr>
      </w:pPr>
    </w:p>
    <w:p w14:paraId="0F56B10A" w14:textId="77777777" w:rsidR="00511347" w:rsidRPr="00E157BE" w:rsidRDefault="00511347" w:rsidP="00511347">
      <w:pPr>
        <w:spacing w:line="360" w:lineRule="auto"/>
        <w:jc w:val="both"/>
        <w:rPr>
          <w:rFonts w:ascii="Palatino Linotype" w:eastAsia="Calibri" w:hAnsi="Palatino Linotype" w:cs="Tahoma"/>
          <w:bCs/>
          <w:sz w:val="22"/>
          <w:lang w:val="es-ES"/>
        </w:rPr>
      </w:pPr>
      <w:r w:rsidRPr="00E157BE">
        <w:rPr>
          <w:rFonts w:ascii="Palatino Linotype" w:eastAsia="Calibri" w:hAnsi="Palatino Linotype" w:cs="Tahoma"/>
          <w:bCs/>
          <w:sz w:val="22"/>
          <w:lang w:val="es-ES"/>
        </w:rPr>
        <w:t xml:space="preserve">En ese sentido, de conformidad con lo previsto en el artículo 222, fracción III, de dicho ordenamiento, son causas de sanción por incumplimiento de las obligaciones establecida en </w:t>
      </w:r>
      <w:r w:rsidRPr="00E157BE">
        <w:rPr>
          <w:rFonts w:ascii="Palatino Linotype" w:eastAsia="Calibri" w:hAnsi="Palatino Linotype" w:cs="Tahoma"/>
          <w:bCs/>
          <w:sz w:val="22"/>
          <w:lang w:val="es-ES"/>
        </w:rPr>
        <w:lastRenderedPageBreak/>
        <w:t>la Ley de la materia, entre otras conductas, el actuar con negligencia, dolo o mala fe en la clasificación y desclasificación de la información.</w:t>
      </w:r>
    </w:p>
    <w:p w14:paraId="0BD28462" w14:textId="77777777" w:rsidR="00511347" w:rsidRPr="00E157BE" w:rsidRDefault="00511347" w:rsidP="00511347">
      <w:pPr>
        <w:spacing w:line="360" w:lineRule="auto"/>
        <w:jc w:val="both"/>
        <w:rPr>
          <w:rFonts w:ascii="Palatino Linotype" w:eastAsia="Calibri" w:hAnsi="Palatino Linotype" w:cs="Tahoma"/>
          <w:bCs/>
          <w:sz w:val="22"/>
          <w:lang w:val="es-ES"/>
        </w:rPr>
      </w:pPr>
    </w:p>
    <w:p w14:paraId="262D5C79" w14:textId="77777777" w:rsidR="00511347" w:rsidRPr="00E157BE" w:rsidRDefault="00511347" w:rsidP="00511347">
      <w:pPr>
        <w:spacing w:line="360" w:lineRule="auto"/>
        <w:jc w:val="both"/>
        <w:rPr>
          <w:rFonts w:ascii="Palatino Linotype" w:eastAsia="Calibri" w:hAnsi="Palatino Linotype" w:cs="Tahoma"/>
          <w:bCs/>
          <w:sz w:val="22"/>
          <w:lang w:val="es-ES"/>
        </w:rPr>
      </w:pPr>
      <w:r w:rsidRPr="00E157BE">
        <w:rPr>
          <w:rFonts w:ascii="Palatino Linotype" w:eastAsia="Calibri" w:hAnsi="Palatino Linotype" w:cs="Tahoma"/>
          <w:bCs/>
          <w:sz w:val="22"/>
          <w:lang w:val="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354162A1" w14:textId="77777777" w:rsidR="00511347" w:rsidRPr="00E157BE" w:rsidRDefault="00511347" w:rsidP="00511347">
      <w:pPr>
        <w:spacing w:line="360" w:lineRule="auto"/>
        <w:jc w:val="both"/>
        <w:rPr>
          <w:rFonts w:ascii="Palatino Linotype" w:eastAsia="Calibri" w:hAnsi="Palatino Linotype" w:cs="Tahoma"/>
          <w:bCs/>
          <w:sz w:val="22"/>
          <w:lang w:val="es-ES"/>
        </w:rPr>
      </w:pPr>
    </w:p>
    <w:p w14:paraId="137025E8" w14:textId="287177B5" w:rsidR="00511347" w:rsidRDefault="00511347" w:rsidP="00511347">
      <w:pPr>
        <w:spacing w:line="360" w:lineRule="auto"/>
        <w:jc w:val="both"/>
        <w:rPr>
          <w:rFonts w:ascii="Palatino Linotype" w:eastAsia="Calibri" w:hAnsi="Palatino Linotype" w:cs="Tahoma"/>
          <w:bCs/>
          <w:sz w:val="22"/>
          <w:lang w:val="es-ES"/>
        </w:rPr>
      </w:pPr>
      <w:r w:rsidRPr="00E157BE">
        <w:rPr>
          <w:rFonts w:ascii="Palatino Linotype" w:eastAsia="Calibri" w:hAnsi="Palatino Linotype" w:cs="Tahoma"/>
          <w:bCs/>
          <w:sz w:val="22"/>
          <w:lang w:val="es-ES"/>
        </w:rPr>
        <w:t>En el presente caso, este Instituto no cuenta con elementos necesarios para indicar que el actuar del Sujeto Obligado actuó con negligencia, dolo o mala fe al atender la solicitud de información; por lo que, no resulta procedente dar vista a la contraloría en el presente asunto. Sin embargo, se dejan a salvo los derechos del Particular, para que dé así requerirlo, presente la queja o denuncia, ante el Órgano Interno de Control del Sujeto Obligado.</w:t>
      </w:r>
    </w:p>
    <w:p w14:paraId="3133A35B" w14:textId="77777777" w:rsidR="00511347" w:rsidRDefault="00511347" w:rsidP="00B266A8">
      <w:pPr>
        <w:spacing w:line="360" w:lineRule="auto"/>
        <w:jc w:val="both"/>
        <w:rPr>
          <w:rFonts w:ascii="Palatino Linotype" w:eastAsia="Calibri" w:hAnsi="Palatino Linotype" w:cs="Tahoma"/>
          <w:bCs/>
          <w:sz w:val="22"/>
          <w:lang w:val="es-ES"/>
        </w:rPr>
      </w:pPr>
    </w:p>
    <w:p w14:paraId="775A9BBB" w14:textId="5F9DB43D" w:rsidR="00406FDF" w:rsidRDefault="004726BC" w:rsidP="004726BC">
      <w:pPr>
        <w:spacing w:line="360" w:lineRule="auto"/>
        <w:contextualSpacing/>
        <w:jc w:val="both"/>
        <w:rPr>
          <w:rFonts w:ascii="Palatino Linotype" w:hAnsi="Palatino Linotype" w:cs="Tahoma"/>
          <w:b/>
          <w:bCs/>
          <w:sz w:val="22"/>
          <w:szCs w:val="22"/>
        </w:rPr>
      </w:pPr>
      <w:r>
        <w:rPr>
          <w:rFonts w:ascii="Palatino Linotype" w:hAnsi="Palatino Linotype" w:cs="Tahoma"/>
          <w:b/>
          <w:bCs/>
          <w:sz w:val="22"/>
          <w:szCs w:val="22"/>
        </w:rPr>
        <w:t>SEXTO. Versión Pública</w:t>
      </w:r>
      <w:r w:rsidR="00406FDF">
        <w:rPr>
          <w:rFonts w:ascii="Palatino Linotype" w:hAnsi="Palatino Linotype" w:cs="Tahoma"/>
          <w:b/>
          <w:bCs/>
          <w:sz w:val="22"/>
          <w:szCs w:val="22"/>
        </w:rPr>
        <w:t>.</w:t>
      </w:r>
    </w:p>
    <w:p w14:paraId="1A5E0FE2" w14:textId="77777777" w:rsidR="00795F70" w:rsidRDefault="00795F70" w:rsidP="004726BC">
      <w:pPr>
        <w:spacing w:line="360" w:lineRule="auto"/>
        <w:contextualSpacing/>
        <w:jc w:val="both"/>
        <w:rPr>
          <w:rFonts w:ascii="Palatino Linotype" w:hAnsi="Palatino Linotype" w:cs="Tahoma"/>
          <w:b/>
          <w:bCs/>
          <w:sz w:val="22"/>
          <w:szCs w:val="22"/>
        </w:rPr>
      </w:pPr>
    </w:p>
    <w:p w14:paraId="40187388" w14:textId="77777777" w:rsidR="00406FDF" w:rsidRPr="0083453F" w:rsidRDefault="00406FDF" w:rsidP="00406FDF">
      <w:pPr>
        <w:spacing w:line="360" w:lineRule="auto"/>
        <w:jc w:val="both"/>
        <w:rPr>
          <w:rFonts w:ascii="Palatino Linotype" w:eastAsia="Calibri" w:hAnsi="Palatino Linotype" w:cs="Tahoma"/>
          <w:bCs/>
          <w:sz w:val="22"/>
          <w:lang w:val="es-ES"/>
        </w:rPr>
      </w:pPr>
      <w:r>
        <w:rPr>
          <w:rFonts w:ascii="Palatino Linotype" w:eastAsia="Calibri" w:hAnsi="Palatino Linotype" w:cs="Tahoma"/>
          <w:bCs/>
          <w:sz w:val="22"/>
          <w:lang w:val="es-ES"/>
        </w:rPr>
        <w:t>Conviene señalar, que los padrones de beneficiarios pueden contener datos personales, susceptibles de clasificación, entre los que se identifican datos sensibles en términos del artículo 4°, fracción XII de la Ley de Transparencia y Acceso a la Información Pública del Estado de México y Municipios , que deberán ser clasificados como confidenciales, toda vez que su indebida utilización p</w:t>
      </w:r>
      <w:r w:rsidRPr="0083453F">
        <w:rPr>
          <w:rFonts w:ascii="Palatino Linotype" w:eastAsia="Calibri" w:hAnsi="Palatino Linotype" w:cs="Tahoma"/>
          <w:bCs/>
          <w:sz w:val="22"/>
          <w:lang w:val="es-ES"/>
        </w:rPr>
        <w:t>ued</w:t>
      </w:r>
      <w:r>
        <w:rPr>
          <w:rFonts w:ascii="Palatino Linotype" w:eastAsia="Calibri" w:hAnsi="Palatino Linotype" w:cs="Tahoma"/>
          <w:bCs/>
          <w:sz w:val="22"/>
          <w:lang w:val="es-ES"/>
        </w:rPr>
        <w:t>e</w:t>
      </w:r>
      <w:r w:rsidRPr="0083453F">
        <w:rPr>
          <w:rFonts w:ascii="Palatino Linotype" w:eastAsia="Calibri" w:hAnsi="Palatino Linotype" w:cs="Tahoma"/>
          <w:bCs/>
          <w:sz w:val="22"/>
          <w:lang w:val="es-ES"/>
        </w:rPr>
        <w:t xml:space="preserve"> dar origen a discriminación o conlleve un riesgo grave </w:t>
      </w:r>
      <w:r>
        <w:rPr>
          <w:rFonts w:ascii="Palatino Linotype" w:eastAsia="Calibri" w:hAnsi="Palatino Linotype" w:cs="Tahoma"/>
          <w:bCs/>
          <w:sz w:val="22"/>
          <w:lang w:val="es-ES"/>
        </w:rPr>
        <w:t>para el titular de los datos personales, los cuales, d</w:t>
      </w:r>
      <w:r w:rsidRPr="0083453F">
        <w:rPr>
          <w:rFonts w:ascii="Palatino Linotype" w:eastAsia="Calibri" w:hAnsi="Palatino Linotype" w:cs="Tahoma"/>
          <w:bCs/>
          <w:sz w:val="22"/>
          <w:lang w:val="es-ES"/>
        </w:rPr>
        <w:t>e manera</w:t>
      </w:r>
      <w:r>
        <w:rPr>
          <w:rFonts w:ascii="Palatino Linotype" w:eastAsia="Calibri" w:hAnsi="Palatino Linotype" w:cs="Tahoma"/>
          <w:bCs/>
          <w:sz w:val="22"/>
          <w:lang w:val="es-ES"/>
        </w:rPr>
        <w:t xml:space="preserve"> enunciativa mas no limitativa son aquellos que</w:t>
      </w:r>
      <w:r w:rsidRPr="0083453F">
        <w:rPr>
          <w:rFonts w:ascii="Palatino Linotype" w:eastAsia="Calibri" w:hAnsi="Palatino Linotype" w:cs="Tahoma"/>
          <w:bCs/>
          <w:sz w:val="22"/>
          <w:lang w:val="es-ES"/>
        </w:rPr>
        <w:t xml:space="preserve"> puedan</w:t>
      </w:r>
      <w:r>
        <w:rPr>
          <w:rFonts w:ascii="Palatino Linotype" w:eastAsia="Calibri" w:hAnsi="Palatino Linotype" w:cs="Tahoma"/>
          <w:bCs/>
          <w:sz w:val="22"/>
          <w:lang w:val="es-ES"/>
        </w:rPr>
        <w:t xml:space="preserve"> </w:t>
      </w:r>
      <w:r w:rsidRPr="0083453F">
        <w:rPr>
          <w:rFonts w:ascii="Palatino Linotype" w:eastAsia="Calibri" w:hAnsi="Palatino Linotype" w:cs="Tahoma"/>
          <w:bCs/>
          <w:sz w:val="22"/>
          <w:lang w:val="es-ES"/>
        </w:rPr>
        <w:t>revelar aspectos como origen racial o étnico, estado de salud física o mental, presente o</w:t>
      </w:r>
      <w:r>
        <w:rPr>
          <w:rFonts w:ascii="Palatino Linotype" w:eastAsia="Calibri" w:hAnsi="Palatino Linotype" w:cs="Tahoma"/>
          <w:bCs/>
          <w:sz w:val="22"/>
          <w:lang w:val="es-ES"/>
        </w:rPr>
        <w:t xml:space="preserve"> </w:t>
      </w:r>
      <w:r w:rsidRPr="0083453F">
        <w:rPr>
          <w:rFonts w:ascii="Palatino Linotype" w:eastAsia="Calibri" w:hAnsi="Palatino Linotype" w:cs="Tahoma"/>
          <w:bCs/>
          <w:sz w:val="22"/>
          <w:lang w:val="es-ES"/>
        </w:rPr>
        <w:t>futura, información genética, creencias religiosas, filosóficas y morales, opiniones políticas</w:t>
      </w:r>
      <w:r>
        <w:rPr>
          <w:rFonts w:ascii="Palatino Linotype" w:eastAsia="Calibri" w:hAnsi="Palatino Linotype" w:cs="Tahoma"/>
          <w:bCs/>
          <w:sz w:val="22"/>
          <w:lang w:val="es-ES"/>
        </w:rPr>
        <w:t xml:space="preserve"> </w:t>
      </w:r>
      <w:r w:rsidRPr="0083453F">
        <w:rPr>
          <w:rFonts w:ascii="Palatino Linotype" w:eastAsia="Calibri" w:hAnsi="Palatino Linotype" w:cs="Tahoma"/>
          <w:bCs/>
          <w:sz w:val="22"/>
          <w:lang w:val="es-ES"/>
        </w:rPr>
        <w:t>y preferencia sexual.</w:t>
      </w:r>
    </w:p>
    <w:p w14:paraId="03B8B0AA" w14:textId="77777777" w:rsidR="004726BC" w:rsidRDefault="004726BC" w:rsidP="004726BC">
      <w:pPr>
        <w:spacing w:line="360" w:lineRule="auto"/>
        <w:contextualSpacing/>
        <w:jc w:val="both"/>
        <w:rPr>
          <w:rFonts w:ascii="Palatino Linotype" w:hAnsi="Palatino Linotype" w:cs="Tahoma"/>
          <w:b/>
          <w:bCs/>
          <w:sz w:val="22"/>
          <w:szCs w:val="22"/>
        </w:rPr>
      </w:pPr>
    </w:p>
    <w:p w14:paraId="2EDBB436" w14:textId="77777777" w:rsidR="004726BC" w:rsidRPr="004041C7" w:rsidRDefault="004726BC" w:rsidP="004726BC">
      <w:pPr>
        <w:spacing w:line="360" w:lineRule="auto"/>
        <w:contextualSpacing/>
        <w:jc w:val="both"/>
        <w:rPr>
          <w:rFonts w:ascii="Palatino Linotype" w:hAnsi="Palatino Linotype" w:cs="Tahoma"/>
          <w:bCs/>
          <w:sz w:val="22"/>
          <w:szCs w:val="22"/>
        </w:rPr>
      </w:pPr>
      <w:r w:rsidRPr="009A78C9">
        <w:rPr>
          <w:rFonts w:ascii="Palatino Linotype" w:hAnsi="Palatino Linotype" w:cs="Tahoma"/>
          <w:bCs/>
          <w:sz w:val="22"/>
          <w:szCs w:val="22"/>
        </w:rPr>
        <w:t>Como se ha precisado es posible que los documentos que den cuenta de la información solicitada que se ordena entregar, pudiera contener información clasificada, por tratarse de datos personales confidenciales de acuerdo a lo establecido en el artículo 143, fracción I de la Ley de Transparencia y Acceso a la Información Pública del Estado de México y Municipios, por lo que es de señalar que previo a la entrega al Recurrente, de ser el caso, deberá llevarse a cabo la revisión de los documentos y de resultar procedente la entrega en versión pública, la misma deberá ser autorizada por el Comité de Transparencia, en donde se funde y motive la clasificación de la información eliminada, de conformidad con lo previsto en el artículo 49, fracciones II y VIII y 149 de la Ley de referencia, en relación con lo establecido en los Lineamientos Generales en materia de Clasificación y Desclasificación de la Información, así como para Elaboración de Versiones Públicas.</w:t>
      </w:r>
    </w:p>
    <w:p w14:paraId="3D9D402D" w14:textId="77777777" w:rsidR="004726BC" w:rsidRPr="004041C7" w:rsidRDefault="004726BC" w:rsidP="004726BC">
      <w:pPr>
        <w:spacing w:line="360" w:lineRule="auto"/>
        <w:contextualSpacing/>
        <w:jc w:val="both"/>
        <w:rPr>
          <w:rFonts w:ascii="Palatino Linotype" w:hAnsi="Palatino Linotype" w:cs="Tahoma"/>
          <w:bCs/>
          <w:sz w:val="22"/>
          <w:szCs w:val="22"/>
        </w:rPr>
      </w:pPr>
    </w:p>
    <w:p w14:paraId="54B3DFE7"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Adicional a lo anterior, se advierte que en los documentos que se ordenan entregar se consignan diversos datos personales relacionados con la vida privada de los servidores públicos, por lo que conviene analizar la naturaleza de estos.</w:t>
      </w:r>
    </w:p>
    <w:p w14:paraId="37C9554D"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En efecto, cuando los documentos de acceso público pueden contener datos personales, que de hacerse públicos afectarían la intimidad, patrimonio y vida privada de sus titulares, se consideran confidenciales y por tanto deben testarse al momento de la elaboración de versiones públicas, de conformidad con la Ley de Transparencia y Acceso a la Información Pública del Estado de México y Municipios.</w:t>
      </w:r>
    </w:p>
    <w:p w14:paraId="41DA396C" w14:textId="77777777" w:rsidR="004726BC" w:rsidRPr="004726BC" w:rsidRDefault="004726BC" w:rsidP="00B72352">
      <w:pPr>
        <w:spacing w:line="360" w:lineRule="auto"/>
        <w:jc w:val="both"/>
        <w:rPr>
          <w:rFonts w:ascii="Palatino Linotype" w:hAnsi="Palatino Linotype"/>
          <w:sz w:val="22"/>
        </w:rPr>
      </w:pPr>
    </w:p>
    <w:p w14:paraId="6BD9C4E4" w14:textId="77777777" w:rsidR="004726BC" w:rsidRPr="005446EF" w:rsidRDefault="004726BC" w:rsidP="00B72352">
      <w:pPr>
        <w:spacing w:line="360" w:lineRule="auto"/>
        <w:jc w:val="both"/>
        <w:rPr>
          <w:bCs/>
          <w:iCs/>
        </w:rPr>
      </w:pPr>
      <w:r w:rsidRPr="004726BC">
        <w:rPr>
          <w:rFonts w:ascii="Palatino Linotype" w:hAnsi="Palatino Linotype"/>
          <w:sz w:val="22"/>
        </w:rPr>
        <w:t>En principio, cabe mencionar que el artículo 6°, Apartado A), fracción II, de la Constitución Política de los Estados Unidos Mexicanos, prevé que la información que se refiere a la vida</w:t>
      </w:r>
      <w:r w:rsidRPr="004726BC">
        <w:rPr>
          <w:rFonts w:ascii="Palatino Linotype" w:hAnsi="Palatino Linotype"/>
          <w:bCs/>
          <w:iCs/>
          <w:sz w:val="22"/>
        </w:rPr>
        <w:t xml:space="preserve"> privada y los datos </w:t>
      </w:r>
      <w:proofErr w:type="gramStart"/>
      <w:r w:rsidRPr="004726BC">
        <w:rPr>
          <w:rFonts w:ascii="Palatino Linotype" w:hAnsi="Palatino Linotype"/>
          <w:bCs/>
          <w:iCs/>
          <w:sz w:val="22"/>
        </w:rPr>
        <w:t>personales,</w:t>
      </w:r>
      <w:proofErr w:type="gramEnd"/>
      <w:r w:rsidRPr="004726BC">
        <w:rPr>
          <w:rFonts w:ascii="Palatino Linotype" w:hAnsi="Palatino Linotype"/>
          <w:bCs/>
          <w:iCs/>
          <w:sz w:val="22"/>
        </w:rPr>
        <w:t xml:space="preserve"> será protegida en los términos y con las excepciones que fijen </w:t>
      </w:r>
      <w:r w:rsidRPr="004726BC">
        <w:rPr>
          <w:rFonts w:ascii="Palatino Linotype" w:hAnsi="Palatino Linotype"/>
          <w:bCs/>
          <w:iCs/>
          <w:sz w:val="22"/>
        </w:rPr>
        <w:lastRenderedPageBreak/>
        <w:t>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1C6344CF" w14:textId="77777777" w:rsidR="004726BC" w:rsidRPr="005446EF" w:rsidRDefault="004726BC" w:rsidP="00B72352">
      <w:pPr>
        <w:spacing w:line="360" w:lineRule="auto"/>
        <w:ind w:right="-93"/>
        <w:jc w:val="both"/>
        <w:rPr>
          <w:rFonts w:ascii="Palatino Linotype" w:hAnsi="Palatino Linotype" w:cs="Tahoma"/>
          <w:bCs/>
          <w:iCs/>
          <w:sz w:val="22"/>
          <w:szCs w:val="22"/>
        </w:rPr>
      </w:pPr>
    </w:p>
    <w:p w14:paraId="275374EB"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47B92C4B" w14:textId="77777777" w:rsidR="004726BC" w:rsidRPr="004726BC" w:rsidRDefault="004726BC" w:rsidP="00B72352">
      <w:pPr>
        <w:spacing w:line="360" w:lineRule="auto"/>
        <w:jc w:val="both"/>
        <w:rPr>
          <w:rFonts w:ascii="Palatino Linotype" w:hAnsi="Palatino Linotype"/>
          <w:sz w:val="22"/>
        </w:rPr>
      </w:pPr>
    </w:p>
    <w:p w14:paraId="25E519AE"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116F948" w14:textId="77777777" w:rsidR="004726BC" w:rsidRPr="004726BC" w:rsidRDefault="004726BC" w:rsidP="004726BC">
      <w:pPr>
        <w:spacing w:line="360" w:lineRule="auto"/>
        <w:jc w:val="both"/>
        <w:rPr>
          <w:rFonts w:ascii="Palatino Linotype" w:hAnsi="Palatino Linotype"/>
          <w:sz w:val="22"/>
        </w:rPr>
      </w:pPr>
    </w:p>
    <w:p w14:paraId="49662D86"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6FED5CDF" w14:textId="77777777" w:rsidR="004726BC" w:rsidRPr="004726BC" w:rsidRDefault="004726BC" w:rsidP="004726BC">
      <w:pPr>
        <w:spacing w:line="360" w:lineRule="auto"/>
        <w:jc w:val="both"/>
        <w:rPr>
          <w:rFonts w:ascii="Palatino Linotype" w:hAnsi="Palatino Linotype"/>
          <w:sz w:val="22"/>
        </w:rPr>
      </w:pPr>
    </w:p>
    <w:p w14:paraId="0010C622"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1E8DC837" w14:textId="77777777" w:rsidR="004726BC" w:rsidRPr="004726BC" w:rsidRDefault="004726BC" w:rsidP="004726BC">
      <w:pPr>
        <w:spacing w:line="360" w:lineRule="auto"/>
        <w:jc w:val="both"/>
        <w:rPr>
          <w:rFonts w:ascii="Palatino Linotype" w:hAnsi="Palatino Linotype"/>
          <w:sz w:val="22"/>
        </w:rPr>
      </w:pPr>
    </w:p>
    <w:p w14:paraId="4046B2DC"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w:t>
      </w:r>
      <w:proofErr w:type="spellStart"/>
      <w:r w:rsidRPr="004726BC">
        <w:rPr>
          <w:rFonts w:ascii="Palatino Linotype" w:hAnsi="Palatino Linotype"/>
          <w:sz w:val="22"/>
        </w:rPr>
        <w:t>ii</w:t>
      </w:r>
      <w:proofErr w:type="spellEnd"/>
      <w:r w:rsidRPr="004726BC">
        <w:rPr>
          <w:rFonts w:ascii="Palatino Linotype" w:hAnsi="Palatino Linotype"/>
          <w:sz w:val="22"/>
        </w:rPr>
        <w:t xml:space="preserve">) por ley tenga el carácter de pública, iii) exista una orden judicial, </w:t>
      </w:r>
      <w:proofErr w:type="spellStart"/>
      <w:r w:rsidRPr="004726BC">
        <w:rPr>
          <w:rFonts w:ascii="Palatino Linotype" w:hAnsi="Palatino Linotype"/>
          <w:sz w:val="22"/>
        </w:rPr>
        <w:t>iv</w:t>
      </w:r>
      <w:proofErr w:type="spellEnd"/>
      <w:r w:rsidRPr="004726BC">
        <w:rPr>
          <w:rFonts w:ascii="Palatino Linotype" w:hAnsi="Palatino Linotype"/>
          <w:sz w:val="22"/>
        </w:rPr>
        <w:t>) por razones de seguridad nacional y salubridad general o v) para proteger los derechos de terceros o cuando se transmita entre sujetos obligados en términos de los tratados y los acuerdos interinstitucionales.</w:t>
      </w:r>
    </w:p>
    <w:p w14:paraId="734870F8" w14:textId="77777777" w:rsidR="004726BC" w:rsidRPr="004726BC" w:rsidRDefault="004726BC" w:rsidP="00B72352">
      <w:pPr>
        <w:spacing w:line="360" w:lineRule="auto"/>
        <w:jc w:val="both"/>
        <w:rPr>
          <w:rFonts w:ascii="Palatino Linotype" w:hAnsi="Palatino Linotype"/>
          <w:sz w:val="22"/>
        </w:rPr>
      </w:pPr>
    </w:p>
    <w:p w14:paraId="3D22CC23"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En términos de lo expuesto, la documentación y aquellos datos que se consideren confidenciales, serán una limitante del derecho de acceso a la información, siempre y cuando:</w:t>
      </w:r>
    </w:p>
    <w:p w14:paraId="7AFE1FDF" w14:textId="77777777" w:rsidR="004726BC" w:rsidRPr="005446EF" w:rsidRDefault="004726BC" w:rsidP="00B72352">
      <w:pPr>
        <w:spacing w:line="360" w:lineRule="auto"/>
        <w:ind w:right="-93"/>
        <w:jc w:val="both"/>
        <w:rPr>
          <w:rFonts w:ascii="Palatino Linotype" w:hAnsi="Palatino Linotype" w:cs="Tahoma"/>
          <w:bCs/>
          <w:iCs/>
          <w:sz w:val="22"/>
          <w:szCs w:val="22"/>
        </w:rPr>
      </w:pPr>
    </w:p>
    <w:p w14:paraId="0219A0F5" w14:textId="77777777" w:rsidR="004726BC" w:rsidRPr="004726BC" w:rsidRDefault="004726BC" w:rsidP="00C74AF2">
      <w:pPr>
        <w:pStyle w:val="Prrafodelista"/>
        <w:numPr>
          <w:ilvl w:val="0"/>
          <w:numId w:val="9"/>
        </w:numPr>
        <w:spacing w:line="360" w:lineRule="auto"/>
        <w:jc w:val="both"/>
        <w:rPr>
          <w:rFonts w:ascii="Palatino Linotype" w:hAnsi="Palatino Linotype"/>
        </w:rPr>
      </w:pPr>
      <w:r w:rsidRPr="004726BC">
        <w:rPr>
          <w:rFonts w:ascii="Palatino Linotype" w:hAnsi="Palatino Linotype"/>
        </w:rPr>
        <w:t xml:space="preserve">Se trate de datos personales o información privada; esto es, información concerniente a una persona física o jurídico colectiva y que esta sea identificada o identificable. </w:t>
      </w:r>
    </w:p>
    <w:p w14:paraId="2C407CB2" w14:textId="77777777" w:rsidR="004726BC" w:rsidRPr="004726BC" w:rsidRDefault="004726BC" w:rsidP="004726BC">
      <w:pPr>
        <w:spacing w:line="360" w:lineRule="auto"/>
        <w:jc w:val="both"/>
        <w:rPr>
          <w:rFonts w:ascii="Palatino Linotype" w:hAnsi="Palatino Linotype"/>
          <w:sz w:val="22"/>
        </w:rPr>
      </w:pPr>
    </w:p>
    <w:p w14:paraId="40FC7A27" w14:textId="77777777" w:rsidR="004726BC" w:rsidRPr="004726BC" w:rsidRDefault="004726BC" w:rsidP="00C74AF2">
      <w:pPr>
        <w:pStyle w:val="Prrafodelista"/>
        <w:numPr>
          <w:ilvl w:val="0"/>
          <w:numId w:val="9"/>
        </w:numPr>
        <w:spacing w:line="360" w:lineRule="auto"/>
        <w:jc w:val="both"/>
        <w:rPr>
          <w:rFonts w:ascii="Palatino Linotype" w:hAnsi="Palatino Linotype"/>
        </w:rPr>
      </w:pPr>
      <w:r w:rsidRPr="004726BC">
        <w:rPr>
          <w:rFonts w:ascii="Palatino Linotype" w:hAnsi="Palatino Linotype"/>
        </w:rPr>
        <w:t xml:space="preserve">Para la difusión de los datos, se requiera el consentimiento del titular. </w:t>
      </w:r>
    </w:p>
    <w:p w14:paraId="30E71192" w14:textId="77777777" w:rsidR="004726BC" w:rsidRPr="005446EF" w:rsidRDefault="004726BC" w:rsidP="004726BC">
      <w:pPr>
        <w:shd w:val="clear" w:color="auto" w:fill="FFFFFF" w:themeFill="background1"/>
        <w:spacing w:line="360" w:lineRule="auto"/>
        <w:ind w:right="-93"/>
        <w:jc w:val="both"/>
        <w:rPr>
          <w:rFonts w:ascii="Palatino Linotype" w:hAnsi="Palatino Linotype" w:cs="Tahoma"/>
          <w:bCs/>
          <w:iCs/>
          <w:sz w:val="22"/>
          <w:szCs w:val="22"/>
        </w:rPr>
      </w:pPr>
    </w:p>
    <w:p w14:paraId="2B99DAFE"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48730AA7" w14:textId="77777777" w:rsidR="004726BC" w:rsidRPr="004726BC" w:rsidRDefault="004726BC" w:rsidP="004726BC">
      <w:pPr>
        <w:spacing w:line="360" w:lineRule="auto"/>
        <w:jc w:val="both"/>
        <w:rPr>
          <w:rFonts w:ascii="Palatino Linotype" w:hAnsi="Palatino Linotype"/>
          <w:sz w:val="22"/>
        </w:rPr>
      </w:pPr>
    </w:p>
    <w:p w14:paraId="006C9458"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Además, en el artículo 5° de dicho ordenamiento jurídico, establece que es la Ley aplicable para todo tratamiento de datos personales.</w:t>
      </w:r>
    </w:p>
    <w:p w14:paraId="6083A81E" w14:textId="77777777" w:rsidR="004726BC" w:rsidRPr="004726BC" w:rsidRDefault="004726BC" w:rsidP="004726BC">
      <w:pPr>
        <w:spacing w:line="360" w:lineRule="auto"/>
        <w:jc w:val="both"/>
        <w:rPr>
          <w:rFonts w:ascii="Palatino Linotype" w:hAnsi="Palatino Linotype"/>
          <w:sz w:val="22"/>
        </w:rPr>
      </w:pPr>
    </w:p>
    <w:p w14:paraId="5859F3DC" w14:textId="41318350" w:rsidR="004726BC" w:rsidRDefault="004726BC" w:rsidP="004726BC">
      <w:pPr>
        <w:spacing w:line="360" w:lineRule="auto"/>
        <w:jc w:val="both"/>
        <w:rPr>
          <w:rFonts w:ascii="Palatino Linotype" w:hAnsi="Palatino Linotype"/>
          <w:sz w:val="22"/>
        </w:rPr>
      </w:pPr>
      <w:r w:rsidRPr="004726BC">
        <w:rPr>
          <w:rFonts w:ascii="Palatino Linotype" w:hAnsi="Palatino Linotype"/>
          <w:sz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2387697C" w14:textId="77777777" w:rsidR="00B72352" w:rsidRPr="004726BC" w:rsidRDefault="00B72352" w:rsidP="004726BC">
      <w:pPr>
        <w:spacing w:line="360" w:lineRule="auto"/>
        <w:jc w:val="both"/>
        <w:rPr>
          <w:rFonts w:ascii="Palatino Linotype" w:hAnsi="Palatino Linotype"/>
          <w:sz w:val="22"/>
        </w:rPr>
      </w:pPr>
    </w:p>
    <w:p w14:paraId="0DED2EDE"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F2BBC5C" w14:textId="77777777" w:rsidR="004726BC" w:rsidRPr="004726BC" w:rsidRDefault="004726BC" w:rsidP="004726BC">
      <w:pPr>
        <w:spacing w:line="360" w:lineRule="auto"/>
        <w:jc w:val="both"/>
        <w:rPr>
          <w:rFonts w:ascii="Palatino Linotype" w:hAnsi="Palatino Linotype"/>
          <w:sz w:val="22"/>
        </w:rPr>
      </w:pPr>
    </w:p>
    <w:p w14:paraId="2BE5FABA"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 xml:space="preserve">En este contexto, la confidencialidad de los datos </w:t>
      </w:r>
      <w:proofErr w:type="gramStart"/>
      <w:r w:rsidRPr="004726BC">
        <w:rPr>
          <w:rFonts w:ascii="Palatino Linotype" w:hAnsi="Palatino Linotype"/>
          <w:sz w:val="22"/>
        </w:rPr>
        <w:t>personales,</w:t>
      </w:r>
      <w:proofErr w:type="gramEnd"/>
      <w:r w:rsidRPr="004726BC">
        <w:rPr>
          <w:rFonts w:ascii="Palatino Linotype" w:hAnsi="Palatino Linotype"/>
          <w:sz w:val="22"/>
        </w:rPr>
        <w:t xml:space="preserve">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w:t>
      </w:r>
      <w:r w:rsidRPr="004726BC">
        <w:rPr>
          <w:rFonts w:ascii="Palatino Linotype" w:hAnsi="Palatino Linotype"/>
          <w:sz w:val="22"/>
        </w:rPr>
        <w:lastRenderedPageBreak/>
        <w:t>instituciones y es a partir de ahí, en donde las instituciones públicas deben determinar la publicidad de su información.</w:t>
      </w:r>
    </w:p>
    <w:p w14:paraId="30D07B3A" w14:textId="77777777" w:rsidR="004726BC" w:rsidRPr="004726BC" w:rsidRDefault="004726BC" w:rsidP="004726BC">
      <w:pPr>
        <w:spacing w:line="360" w:lineRule="auto"/>
        <w:jc w:val="both"/>
        <w:rPr>
          <w:rFonts w:ascii="Palatino Linotype" w:hAnsi="Palatino Linotype"/>
          <w:sz w:val="22"/>
        </w:rPr>
      </w:pPr>
    </w:p>
    <w:p w14:paraId="491428C0"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De tal suerte, las instituciones públicas tienen la doble responsabilidad, por un lado, de proteger los datos personales y por otro, darles publicidad cuando la relevancia de esos datos sea de interés público.</w:t>
      </w:r>
    </w:p>
    <w:p w14:paraId="256C2EEF" w14:textId="77777777" w:rsidR="004726BC" w:rsidRPr="004726BC" w:rsidRDefault="004726BC" w:rsidP="004726BC">
      <w:pPr>
        <w:spacing w:line="360" w:lineRule="auto"/>
        <w:jc w:val="both"/>
        <w:rPr>
          <w:rFonts w:ascii="Palatino Linotype" w:hAnsi="Palatino Linotype"/>
          <w:sz w:val="22"/>
        </w:rPr>
      </w:pPr>
    </w:p>
    <w:p w14:paraId="4497A6B8" w14:textId="57E4B4CB" w:rsidR="004726BC" w:rsidRDefault="004726BC" w:rsidP="004726BC">
      <w:pPr>
        <w:spacing w:line="360" w:lineRule="auto"/>
        <w:jc w:val="both"/>
        <w:rPr>
          <w:rFonts w:ascii="Palatino Linotype" w:hAnsi="Palatino Linotype"/>
          <w:sz w:val="22"/>
        </w:rPr>
      </w:pPr>
      <w:r w:rsidRPr="004726BC">
        <w:rPr>
          <w:rFonts w:ascii="Palatino Linotype" w:hAnsi="Palatino Linotype"/>
          <w:sz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7BF8A935" w14:textId="77777777" w:rsidR="00B72352" w:rsidRPr="004726BC" w:rsidRDefault="00B72352" w:rsidP="004726BC">
      <w:pPr>
        <w:spacing w:line="360" w:lineRule="auto"/>
        <w:jc w:val="both"/>
        <w:rPr>
          <w:rFonts w:ascii="Palatino Linotype" w:hAnsi="Palatino Linotype"/>
          <w:sz w:val="22"/>
        </w:rPr>
      </w:pPr>
    </w:p>
    <w:p w14:paraId="08E3AD6D"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180D424" w14:textId="77777777" w:rsidR="004726BC" w:rsidRPr="004726BC" w:rsidRDefault="004726BC" w:rsidP="00B72352">
      <w:pPr>
        <w:spacing w:line="360" w:lineRule="auto"/>
        <w:jc w:val="both"/>
        <w:rPr>
          <w:rFonts w:ascii="Palatino Linotype" w:hAnsi="Palatino Linotype"/>
          <w:sz w:val="22"/>
        </w:rPr>
      </w:pPr>
    </w:p>
    <w:p w14:paraId="66571CA0"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36F22521" w14:textId="77777777" w:rsidR="004726BC" w:rsidRPr="004726BC" w:rsidRDefault="004726BC" w:rsidP="00B72352">
      <w:pPr>
        <w:spacing w:line="360" w:lineRule="auto"/>
        <w:jc w:val="both"/>
        <w:rPr>
          <w:rFonts w:ascii="Palatino Linotype" w:hAnsi="Palatino Linotype"/>
          <w:sz w:val="22"/>
        </w:rPr>
      </w:pPr>
    </w:p>
    <w:p w14:paraId="02873843" w14:textId="7EA3B48F"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 xml:space="preserve">Bajo este esquema a continuación se analizan los datos personales, </w:t>
      </w:r>
      <w:r w:rsidR="00F445FE" w:rsidRPr="004726BC">
        <w:rPr>
          <w:rFonts w:ascii="Palatino Linotype" w:hAnsi="Palatino Linotype"/>
          <w:sz w:val="22"/>
        </w:rPr>
        <w:t>que,</w:t>
      </w:r>
      <w:r w:rsidRPr="004726BC">
        <w:rPr>
          <w:rFonts w:ascii="Palatino Linotype" w:hAnsi="Palatino Linotype"/>
          <w:sz w:val="22"/>
        </w:rPr>
        <w:t xml:space="preserve"> de manera enunciativa mas no limitativa, pudieran encontrarse en los documentos que se ordenan entregar susceptibles de clasificación, tales como el Registro Federal de Contribuyentes (RFC), la Clave Única de Registro de Población (CURP), la Clave de cualquier tipo de seguridad social (ISSEMYM, u otros).</w:t>
      </w:r>
    </w:p>
    <w:p w14:paraId="18860A94" w14:textId="77777777" w:rsidR="004726BC" w:rsidRPr="005446EF" w:rsidRDefault="004726BC" w:rsidP="00B72352">
      <w:pPr>
        <w:spacing w:line="360" w:lineRule="auto"/>
        <w:ind w:right="-93"/>
        <w:jc w:val="both"/>
        <w:rPr>
          <w:rFonts w:ascii="Palatino Linotype" w:hAnsi="Palatino Linotype" w:cs="Tahoma"/>
          <w:bCs/>
          <w:iCs/>
          <w:sz w:val="22"/>
          <w:szCs w:val="22"/>
        </w:rPr>
      </w:pPr>
    </w:p>
    <w:p w14:paraId="695097FF" w14:textId="77777777" w:rsidR="004726BC" w:rsidRPr="004726BC" w:rsidRDefault="004726BC" w:rsidP="00C74AF2">
      <w:pPr>
        <w:pStyle w:val="Prrafodelista"/>
        <w:numPr>
          <w:ilvl w:val="0"/>
          <w:numId w:val="10"/>
        </w:numPr>
        <w:spacing w:line="360" w:lineRule="auto"/>
        <w:jc w:val="both"/>
        <w:rPr>
          <w:rFonts w:ascii="Palatino Linotype" w:hAnsi="Palatino Linotype"/>
          <w:b/>
        </w:rPr>
      </w:pPr>
      <w:r w:rsidRPr="004726BC">
        <w:rPr>
          <w:rFonts w:ascii="Palatino Linotype" w:hAnsi="Palatino Linotype"/>
          <w:b/>
        </w:rPr>
        <w:t>Registro Federal de Contribuyentes (RFC)</w:t>
      </w:r>
    </w:p>
    <w:p w14:paraId="53E40660" w14:textId="77777777" w:rsidR="004726BC" w:rsidRPr="005446EF" w:rsidRDefault="004726BC" w:rsidP="00B72352">
      <w:pPr>
        <w:spacing w:line="360" w:lineRule="auto"/>
        <w:ind w:left="360" w:right="-93"/>
        <w:jc w:val="both"/>
        <w:rPr>
          <w:rFonts w:ascii="Palatino Linotype" w:hAnsi="Palatino Linotype" w:cs="Tahoma"/>
          <w:bCs/>
          <w:iCs/>
          <w:sz w:val="22"/>
          <w:szCs w:val="22"/>
        </w:rPr>
      </w:pPr>
    </w:p>
    <w:p w14:paraId="6DD56A90" w14:textId="77777777" w:rsidR="004726BC" w:rsidRPr="004726BC" w:rsidRDefault="004726BC" w:rsidP="00B72352">
      <w:pPr>
        <w:spacing w:line="360" w:lineRule="auto"/>
        <w:jc w:val="both"/>
        <w:rPr>
          <w:rFonts w:ascii="Palatino Linotype" w:hAnsi="Palatino Linotype"/>
          <w:sz w:val="22"/>
        </w:rPr>
      </w:pPr>
      <w:r w:rsidRPr="004726BC">
        <w:rPr>
          <w:rFonts w:ascii="Palatino Linotype" w:hAnsi="Palatino Linotype"/>
          <w:sz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772A9DC6"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 xml:space="preserve">De acuerdo con lo establecido en el artículo en comento, esta clave se compone de trece caracteres alfanuméricos, con datos obtenidos de los apellidos, nombre (s), fecha de </w:t>
      </w:r>
      <w:r w:rsidRPr="004726BC">
        <w:rPr>
          <w:rFonts w:ascii="Palatino Linotype" w:hAnsi="Palatino Linotype"/>
          <w:sz w:val="22"/>
        </w:rPr>
        <w:lastRenderedPageBreak/>
        <w:t xml:space="preserve">nacimiento del titular, más una </w:t>
      </w:r>
      <w:proofErr w:type="spellStart"/>
      <w:r w:rsidRPr="004726BC">
        <w:rPr>
          <w:rFonts w:ascii="Palatino Linotype" w:hAnsi="Palatino Linotype"/>
          <w:sz w:val="22"/>
        </w:rPr>
        <w:t>homoclave</w:t>
      </w:r>
      <w:proofErr w:type="spellEnd"/>
      <w:r w:rsidRPr="004726BC">
        <w:rPr>
          <w:rFonts w:ascii="Palatino Linotype" w:hAnsi="Palatino Linotype"/>
          <w:sz w:val="22"/>
        </w:rPr>
        <w:t xml:space="preserve"> que establece el sistema automático del Servicio de Administración Tributaria.</w:t>
      </w:r>
    </w:p>
    <w:p w14:paraId="38F3A8C5" w14:textId="77777777" w:rsidR="004726BC" w:rsidRPr="004726BC" w:rsidRDefault="004726BC" w:rsidP="004726BC">
      <w:pPr>
        <w:spacing w:line="360" w:lineRule="auto"/>
        <w:jc w:val="both"/>
        <w:rPr>
          <w:rFonts w:ascii="Palatino Linotype" w:hAnsi="Palatino Linotype"/>
          <w:sz w:val="22"/>
        </w:rPr>
      </w:pPr>
    </w:p>
    <w:p w14:paraId="769E6082"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4E95E5A" w14:textId="77777777" w:rsidR="004726BC" w:rsidRPr="004726BC" w:rsidRDefault="004726BC" w:rsidP="004726BC">
      <w:pPr>
        <w:spacing w:line="360" w:lineRule="auto"/>
        <w:jc w:val="both"/>
        <w:rPr>
          <w:rFonts w:ascii="Palatino Linotype" w:hAnsi="Palatino Linotype"/>
          <w:sz w:val="22"/>
        </w:rPr>
      </w:pPr>
    </w:p>
    <w:p w14:paraId="77D577BC"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35F6DB8" w14:textId="77777777" w:rsidR="004726BC" w:rsidRPr="004726BC" w:rsidRDefault="004726BC" w:rsidP="004726BC">
      <w:pPr>
        <w:spacing w:line="360" w:lineRule="auto"/>
        <w:jc w:val="both"/>
        <w:rPr>
          <w:rFonts w:ascii="Palatino Linotype" w:hAnsi="Palatino Linotype"/>
          <w:sz w:val="22"/>
        </w:rPr>
      </w:pPr>
    </w:p>
    <w:p w14:paraId="0F010097" w14:textId="77777777" w:rsidR="004726BC" w:rsidRPr="004726BC" w:rsidRDefault="004726BC" w:rsidP="004726BC">
      <w:pPr>
        <w:spacing w:line="360" w:lineRule="auto"/>
        <w:jc w:val="both"/>
        <w:rPr>
          <w:rFonts w:ascii="Palatino Linotype" w:hAnsi="Palatino Linotype"/>
          <w:sz w:val="22"/>
        </w:rPr>
      </w:pPr>
      <w:r w:rsidRPr="004726BC">
        <w:rPr>
          <w:rFonts w:ascii="Palatino Linotype" w:hAnsi="Palatino Linotype"/>
          <w:sz w:val="22"/>
        </w:rPr>
        <w:t>Lo anterior, resulta congruente con el Criterio 19/17 emitido por el Instituto Nacional de Transparencia, Acceso a la Información y Protección de Datos Personales, en el cual se señala lo siguiente:</w:t>
      </w:r>
    </w:p>
    <w:p w14:paraId="3480650B" w14:textId="77777777" w:rsidR="004726BC" w:rsidRPr="005446EF" w:rsidRDefault="004726BC" w:rsidP="004726BC">
      <w:pPr>
        <w:spacing w:line="360" w:lineRule="auto"/>
        <w:ind w:right="-93"/>
        <w:jc w:val="both"/>
        <w:rPr>
          <w:rFonts w:ascii="Palatino Linotype" w:hAnsi="Palatino Linotype" w:cs="Tahoma"/>
          <w:bCs/>
          <w:iCs/>
          <w:szCs w:val="22"/>
        </w:rPr>
      </w:pPr>
    </w:p>
    <w:p w14:paraId="3CB115B6" w14:textId="77777777" w:rsidR="004726BC" w:rsidRPr="005446EF" w:rsidRDefault="004726BC" w:rsidP="004726BC">
      <w:pPr>
        <w:spacing w:line="360" w:lineRule="auto"/>
        <w:ind w:left="567" w:right="539"/>
        <w:jc w:val="both"/>
        <w:rPr>
          <w:rFonts w:ascii="Palatino Linotype" w:hAnsi="Palatino Linotype" w:cs="Tahoma"/>
          <w:bCs/>
          <w:i/>
          <w:iCs/>
          <w:szCs w:val="22"/>
        </w:rPr>
      </w:pPr>
      <w:r w:rsidRPr="005446EF">
        <w:rPr>
          <w:rFonts w:ascii="Palatino Linotype" w:hAnsi="Palatino Linotype" w:cs="Tahoma"/>
          <w:b/>
          <w:bCs/>
          <w:i/>
          <w:iCs/>
          <w:szCs w:val="22"/>
        </w:rPr>
        <w:t>Registro Federal de Contribuyentes (RFC) de personas físicas</w:t>
      </w:r>
      <w:r w:rsidRPr="005446EF">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709AC23A" w14:textId="77777777" w:rsidR="004726BC" w:rsidRPr="005446EF" w:rsidRDefault="004726BC" w:rsidP="004726BC">
      <w:pPr>
        <w:spacing w:line="360" w:lineRule="auto"/>
        <w:ind w:right="-93"/>
        <w:jc w:val="both"/>
        <w:rPr>
          <w:rFonts w:ascii="Palatino Linotype" w:hAnsi="Palatino Linotype" w:cs="Tahoma"/>
          <w:bCs/>
          <w:iCs/>
          <w:sz w:val="22"/>
          <w:szCs w:val="22"/>
        </w:rPr>
      </w:pPr>
    </w:p>
    <w:p w14:paraId="1242F675" w14:textId="3324DE3E" w:rsidR="004726BC" w:rsidRDefault="004726BC" w:rsidP="004726BC">
      <w:pPr>
        <w:spacing w:line="360" w:lineRule="auto"/>
        <w:ind w:right="-93"/>
        <w:jc w:val="both"/>
        <w:rPr>
          <w:rFonts w:ascii="Palatino Linotype" w:hAnsi="Palatino Linotype" w:cs="Tahoma"/>
          <w:bCs/>
          <w:iCs/>
          <w:sz w:val="22"/>
          <w:szCs w:val="22"/>
        </w:rPr>
      </w:pPr>
      <w:r w:rsidRPr="005446E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w:t>
      </w:r>
      <w:r w:rsidRPr="005446EF">
        <w:rPr>
          <w:rFonts w:ascii="Palatino Linotype" w:hAnsi="Palatino Linotype" w:cs="Tahoma"/>
          <w:bCs/>
          <w:iCs/>
          <w:sz w:val="22"/>
          <w:szCs w:val="22"/>
        </w:rPr>
        <w:lastRenderedPageBreak/>
        <w:t>laboral que pueda tener una persona, por lo que constituye un dato personal confidencial al actualizar el supuesto normativo del artículo 143, fracción I de la Ley de Transparencia y Acceso a la Información Pública del</w:t>
      </w:r>
      <w:r>
        <w:rPr>
          <w:rFonts w:ascii="Palatino Linotype" w:hAnsi="Palatino Linotype" w:cs="Tahoma"/>
          <w:bCs/>
          <w:iCs/>
          <w:sz w:val="22"/>
          <w:szCs w:val="22"/>
        </w:rPr>
        <w:t xml:space="preserve"> Estado de México y Municipios.</w:t>
      </w:r>
    </w:p>
    <w:p w14:paraId="286EC202" w14:textId="77777777" w:rsidR="00103D21" w:rsidRPr="005446EF" w:rsidRDefault="00103D21" w:rsidP="004726BC">
      <w:pPr>
        <w:spacing w:line="360" w:lineRule="auto"/>
        <w:ind w:right="-93"/>
        <w:jc w:val="both"/>
        <w:rPr>
          <w:rFonts w:ascii="Palatino Linotype" w:hAnsi="Palatino Linotype" w:cs="Tahoma"/>
          <w:bCs/>
          <w:iCs/>
          <w:sz w:val="22"/>
          <w:szCs w:val="22"/>
        </w:rPr>
      </w:pPr>
    </w:p>
    <w:p w14:paraId="2DF59BC8" w14:textId="77777777" w:rsidR="004726BC" w:rsidRPr="005446EF" w:rsidRDefault="004726BC" w:rsidP="00C74AF2">
      <w:pPr>
        <w:pStyle w:val="Prrafodelista"/>
        <w:numPr>
          <w:ilvl w:val="0"/>
          <w:numId w:val="8"/>
        </w:numPr>
        <w:spacing w:line="360" w:lineRule="auto"/>
        <w:jc w:val="both"/>
        <w:rPr>
          <w:rFonts w:ascii="Palatino Linotype" w:hAnsi="Palatino Linotype" w:cs="Tahoma"/>
          <w:b/>
          <w:szCs w:val="22"/>
        </w:rPr>
      </w:pPr>
      <w:r w:rsidRPr="005446EF">
        <w:rPr>
          <w:rFonts w:ascii="Palatino Linotype" w:hAnsi="Palatino Linotype" w:cs="Tahoma"/>
          <w:b/>
          <w:szCs w:val="22"/>
        </w:rPr>
        <w:t xml:space="preserve">Clave </w:t>
      </w:r>
      <w:r w:rsidRPr="005446EF">
        <w:rPr>
          <w:rFonts w:ascii="Palatino Linotype" w:hAnsi="Palatino Linotype" w:cs="Tahoma"/>
          <w:b/>
          <w:caps/>
          <w:szCs w:val="22"/>
        </w:rPr>
        <w:t>ú</w:t>
      </w:r>
      <w:r w:rsidRPr="005446EF">
        <w:rPr>
          <w:rFonts w:ascii="Palatino Linotype" w:hAnsi="Palatino Linotype" w:cs="Tahoma"/>
          <w:b/>
          <w:szCs w:val="22"/>
        </w:rPr>
        <w:t>nica de Registro de Población (CURP).</w:t>
      </w:r>
    </w:p>
    <w:p w14:paraId="426600C0" w14:textId="77777777" w:rsidR="004726BC" w:rsidRPr="005446EF" w:rsidRDefault="004726BC" w:rsidP="004726BC">
      <w:pPr>
        <w:pStyle w:val="Prrafodelista"/>
        <w:spacing w:line="360" w:lineRule="auto"/>
        <w:jc w:val="both"/>
        <w:rPr>
          <w:rFonts w:ascii="Palatino Linotype" w:hAnsi="Palatino Linotype" w:cs="Tahoma"/>
          <w:b/>
          <w:szCs w:val="22"/>
        </w:rPr>
      </w:pPr>
    </w:p>
    <w:p w14:paraId="5E37AF53"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94DDA5F"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p>
    <w:p w14:paraId="5ABF3278"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4001C21"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p>
    <w:p w14:paraId="43440577"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3927A3A" w14:textId="77777777" w:rsidR="004726BC" w:rsidRPr="005446EF" w:rsidRDefault="004726BC" w:rsidP="004726BC">
      <w:pPr>
        <w:spacing w:line="360" w:lineRule="auto"/>
        <w:contextualSpacing/>
        <w:jc w:val="both"/>
        <w:rPr>
          <w:rFonts w:ascii="Palatino Linotype" w:hAnsi="Palatino Linotype" w:cs="Tahoma"/>
          <w:b/>
          <w:sz w:val="22"/>
          <w:szCs w:val="22"/>
          <w:lang w:eastAsia="es-MX"/>
        </w:rPr>
      </w:pPr>
    </w:p>
    <w:p w14:paraId="4567CE4C"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De conformidad con lo precisado por la propia Secretaría de Gobernación en la dirección </w:t>
      </w:r>
      <w:hyperlink r:id="rId11" w:history="1">
        <w:r w:rsidRPr="005446EF">
          <w:rPr>
            <w:rStyle w:val="Hipervnculo"/>
            <w:rFonts w:ascii="Palatino Linotype" w:hAnsi="Palatino Linotype" w:cs="Tahoma"/>
            <w:sz w:val="22"/>
            <w:szCs w:val="22"/>
            <w:lang w:eastAsia="es-MX"/>
          </w:rPr>
          <w:t>https://consultas.curp.gob.mx/CurpSP/html/informacionecurpPS.html</w:t>
        </w:r>
      </w:hyperlink>
      <w:r w:rsidRPr="005446E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5446EF">
        <w:rPr>
          <w:rFonts w:ascii="Palatino Linotype" w:hAnsi="Palatino Linotype" w:cs="Tahoma"/>
          <w:b/>
          <w:sz w:val="22"/>
          <w:szCs w:val="22"/>
          <w:lang w:eastAsia="es-MX"/>
        </w:rPr>
        <w:t xml:space="preserve">se generan a partir </w:t>
      </w:r>
      <w:r w:rsidRPr="005446EF">
        <w:rPr>
          <w:rFonts w:ascii="Palatino Linotype" w:hAnsi="Palatino Linotype" w:cs="Tahoma"/>
          <w:b/>
          <w:sz w:val="22"/>
          <w:szCs w:val="22"/>
          <w:lang w:eastAsia="es-MX"/>
        </w:rPr>
        <w:lastRenderedPageBreak/>
        <w:t xml:space="preserve">de los datos contenidos en el documento probatorio de la identidad del interesado </w:t>
      </w:r>
      <w:r w:rsidRPr="005446EF">
        <w:rPr>
          <w:rFonts w:ascii="Palatino Linotype" w:hAnsi="Palatino Linotype" w:cs="Tahoma"/>
          <w:sz w:val="22"/>
          <w:szCs w:val="22"/>
          <w:lang w:eastAsia="es-MX"/>
        </w:rPr>
        <w:t>(acta de nacimiento, carta de naturalización o documento migratorio) de la siguiente forma:</w:t>
      </w:r>
    </w:p>
    <w:p w14:paraId="3A622189"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p>
    <w:p w14:paraId="61AD5C22"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El primero y segundo apellidos, así como al nombre de pila.</w:t>
      </w:r>
    </w:p>
    <w:p w14:paraId="52B47C9C"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La fecha de nacimiento.</w:t>
      </w:r>
    </w:p>
    <w:p w14:paraId="711D5AF7"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El sexo.</w:t>
      </w:r>
    </w:p>
    <w:p w14:paraId="0E379DF6" w14:textId="77777777" w:rsidR="004726BC" w:rsidRDefault="004726BC" w:rsidP="004726BC">
      <w:pPr>
        <w:spacing w:line="360" w:lineRule="auto"/>
        <w:contextualSpacing/>
        <w:jc w:val="both"/>
        <w:rPr>
          <w:rFonts w:ascii="Palatino Linotype" w:hAnsi="Palatino Linotype" w:cs="Tahoma"/>
          <w:sz w:val="22"/>
          <w:szCs w:val="22"/>
          <w:lang w:eastAsia="es-MX"/>
        </w:rPr>
      </w:pPr>
      <w:r w:rsidRPr="005446EF">
        <w:rPr>
          <w:rFonts w:ascii="Palatino Linotype" w:hAnsi="Palatino Linotype" w:cs="Tahoma"/>
          <w:sz w:val="22"/>
          <w:szCs w:val="22"/>
          <w:lang w:eastAsia="es-MX"/>
        </w:rPr>
        <w:t xml:space="preserve"> • La entidad federativa de nacimiento.</w:t>
      </w:r>
    </w:p>
    <w:p w14:paraId="71C72B01" w14:textId="77777777" w:rsidR="004726BC" w:rsidRPr="005446EF" w:rsidRDefault="004726BC" w:rsidP="004726BC">
      <w:pPr>
        <w:spacing w:line="360" w:lineRule="auto"/>
        <w:contextualSpacing/>
        <w:jc w:val="both"/>
        <w:rPr>
          <w:rFonts w:ascii="Palatino Linotype" w:hAnsi="Palatino Linotype" w:cs="Tahoma"/>
          <w:sz w:val="22"/>
          <w:szCs w:val="22"/>
          <w:lang w:eastAsia="es-MX"/>
        </w:rPr>
      </w:pPr>
    </w:p>
    <w:p w14:paraId="1A45AA47" w14:textId="0E469421" w:rsidR="004726BC" w:rsidRPr="005446EF" w:rsidRDefault="004726BC" w:rsidP="004726BC">
      <w:pPr>
        <w:spacing w:line="360" w:lineRule="auto"/>
        <w:contextualSpacing/>
        <w:jc w:val="both"/>
        <w:rPr>
          <w:rFonts w:ascii="Palatino Linotype" w:hAnsi="Palatino Linotype" w:cs="Tahoma"/>
          <w:sz w:val="22"/>
          <w:szCs w:val="22"/>
        </w:rPr>
      </w:pPr>
      <w:r w:rsidRPr="005446EF">
        <w:rPr>
          <w:rFonts w:ascii="Palatino Linotype" w:hAnsi="Palatino Linotype" w:cs="Tahoma"/>
          <w:sz w:val="22"/>
          <w:szCs w:val="22"/>
          <w:lang w:eastAsia="es-MX"/>
        </w:rPr>
        <w:t>Los dos últimos elementos de la CURP evitan la duplicidad de la Clave y garantizan su correcta integración.</w:t>
      </w:r>
      <w:r w:rsidR="00795F70">
        <w:rPr>
          <w:rFonts w:ascii="Palatino Linotype" w:hAnsi="Palatino Linotype" w:cs="Tahoma"/>
          <w:sz w:val="22"/>
          <w:szCs w:val="22"/>
          <w:lang w:eastAsia="es-MX"/>
        </w:rPr>
        <w:t xml:space="preserve"> </w:t>
      </w:r>
      <w:r w:rsidRPr="005446E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DA219F1" w14:textId="77777777" w:rsidR="004726BC" w:rsidRPr="005446EF" w:rsidRDefault="004726BC" w:rsidP="004726BC">
      <w:pPr>
        <w:spacing w:line="360" w:lineRule="auto"/>
        <w:contextualSpacing/>
        <w:jc w:val="both"/>
        <w:rPr>
          <w:rFonts w:ascii="Palatino Linotype" w:hAnsi="Palatino Linotype" w:cs="Tahoma"/>
          <w:sz w:val="22"/>
          <w:szCs w:val="22"/>
        </w:rPr>
      </w:pPr>
    </w:p>
    <w:p w14:paraId="4ECA1C93" w14:textId="77777777" w:rsidR="004726BC" w:rsidRPr="0078466F" w:rsidRDefault="004726BC" w:rsidP="004726BC">
      <w:pPr>
        <w:spacing w:line="360" w:lineRule="auto"/>
        <w:contextualSpacing/>
        <w:jc w:val="both"/>
        <w:rPr>
          <w:rFonts w:ascii="Palatino Linotype" w:hAnsi="Palatino Linotype" w:cs="Tahoma"/>
          <w:sz w:val="22"/>
          <w:szCs w:val="22"/>
          <w:lang w:eastAsia="es-MX"/>
        </w:rPr>
      </w:pPr>
      <w:r w:rsidRPr="0078466F">
        <w:rPr>
          <w:rFonts w:ascii="Palatino Linotype" w:hAnsi="Palatino Linotype" w:cs="Tahoma"/>
          <w:sz w:val="22"/>
          <w:szCs w:val="22"/>
          <w:lang w:eastAsia="es-MX"/>
        </w:rPr>
        <w:t>Resulta aplicable en la especie, como argumento orientador, el Criterio 3/10, emitido por el INAI.</w:t>
      </w:r>
    </w:p>
    <w:p w14:paraId="3AB70E24" w14:textId="77777777" w:rsidR="004726BC" w:rsidRPr="0078466F" w:rsidRDefault="004726BC" w:rsidP="004726BC">
      <w:pPr>
        <w:spacing w:line="360" w:lineRule="auto"/>
        <w:contextualSpacing/>
        <w:jc w:val="both"/>
        <w:rPr>
          <w:rFonts w:ascii="Palatino Linotype" w:hAnsi="Palatino Linotype" w:cs="Tahoma"/>
          <w:sz w:val="22"/>
          <w:szCs w:val="22"/>
        </w:rPr>
      </w:pPr>
    </w:p>
    <w:p w14:paraId="1BA653A5" w14:textId="77777777" w:rsidR="004726BC" w:rsidRPr="0078466F" w:rsidRDefault="004726BC" w:rsidP="004726BC">
      <w:pPr>
        <w:autoSpaceDE w:val="0"/>
        <w:autoSpaceDN w:val="0"/>
        <w:adjustRightInd w:val="0"/>
        <w:spacing w:line="360" w:lineRule="auto"/>
        <w:ind w:left="567" w:right="567"/>
        <w:jc w:val="both"/>
        <w:rPr>
          <w:rFonts w:ascii="Palatino Linotype" w:eastAsia="Calibri" w:hAnsi="Palatino Linotype" w:cs="Tahoma"/>
          <w:i/>
          <w:color w:val="000000"/>
          <w:szCs w:val="22"/>
        </w:rPr>
      </w:pPr>
      <w:r w:rsidRPr="0078466F">
        <w:rPr>
          <w:rFonts w:ascii="Palatino Linotype" w:eastAsia="Calibri" w:hAnsi="Palatino Linotype" w:cs="Tahoma"/>
          <w:b/>
          <w:bCs/>
          <w:i/>
          <w:color w:val="000000"/>
          <w:szCs w:val="22"/>
        </w:rPr>
        <w:t xml:space="preserve">Clave Única de Registro de Población (CURP) es un dato personal confidencial. </w:t>
      </w:r>
      <w:r w:rsidRPr="0078466F">
        <w:rPr>
          <w:rFonts w:ascii="Palatino Linotype" w:eastAsia="Calibri" w:hAnsi="Palatino Linotype" w:cs="Tahoma"/>
          <w:i/>
          <w:color w:val="000000"/>
          <w:szCs w:val="22"/>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w:t>
      </w:r>
      <w:r w:rsidRPr="0078466F">
        <w:rPr>
          <w:rFonts w:ascii="Palatino Linotype" w:eastAsia="Calibri" w:hAnsi="Palatino Linotype" w:cs="Tahoma"/>
          <w:i/>
          <w:color w:val="000000"/>
          <w:szCs w:val="22"/>
        </w:rPr>
        <w:lastRenderedPageBreak/>
        <w:t xml:space="preserve">como son su fecha de nacimiento, su nombre, sus apellidos y su lugar de nacimiento, y esta es información que lo distingue plenamente del resto de los habitantes, por lo que es de carácter confidencial, en términos de lo dispuesto en </w:t>
      </w:r>
      <w:proofErr w:type="gramStart"/>
      <w:r w:rsidRPr="0078466F">
        <w:rPr>
          <w:rFonts w:ascii="Palatino Linotype" w:eastAsia="Calibri" w:hAnsi="Palatino Linotype" w:cs="Tahoma"/>
          <w:i/>
          <w:color w:val="000000"/>
          <w:szCs w:val="22"/>
        </w:rPr>
        <w:t>el artículos anteriormente señalados</w:t>
      </w:r>
      <w:proofErr w:type="gramEnd"/>
      <w:r w:rsidRPr="0078466F">
        <w:rPr>
          <w:rFonts w:ascii="Palatino Linotype" w:eastAsia="Calibri" w:hAnsi="Palatino Linotype" w:cs="Tahoma"/>
          <w:i/>
          <w:color w:val="000000"/>
          <w:szCs w:val="22"/>
        </w:rPr>
        <w:t>.</w:t>
      </w:r>
    </w:p>
    <w:p w14:paraId="56E3AF3E" w14:textId="77777777" w:rsidR="004726BC" w:rsidRPr="0078466F" w:rsidRDefault="004726BC" w:rsidP="004726BC">
      <w:pPr>
        <w:autoSpaceDE w:val="0"/>
        <w:autoSpaceDN w:val="0"/>
        <w:adjustRightInd w:val="0"/>
        <w:spacing w:line="360" w:lineRule="auto"/>
        <w:ind w:left="567" w:right="567"/>
        <w:jc w:val="both"/>
        <w:rPr>
          <w:rFonts w:ascii="Palatino Linotype" w:eastAsia="Calibri" w:hAnsi="Palatino Linotype" w:cs="Tahoma"/>
          <w:i/>
          <w:color w:val="000000"/>
          <w:szCs w:val="22"/>
        </w:rPr>
      </w:pPr>
    </w:p>
    <w:p w14:paraId="77C6B03E" w14:textId="77777777" w:rsidR="004726BC" w:rsidRPr="0078466F" w:rsidRDefault="004726BC" w:rsidP="004726BC">
      <w:pPr>
        <w:spacing w:line="360" w:lineRule="auto"/>
        <w:jc w:val="both"/>
        <w:rPr>
          <w:rFonts w:ascii="Palatino Linotype" w:hAnsi="Palatino Linotype" w:cs="Tahoma"/>
          <w:sz w:val="22"/>
          <w:szCs w:val="22"/>
        </w:rPr>
      </w:pPr>
      <w:r w:rsidRPr="0078466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00C9C1C0" w14:textId="77777777" w:rsidR="004726BC" w:rsidRPr="0078466F" w:rsidRDefault="004726BC" w:rsidP="004726BC">
      <w:pPr>
        <w:spacing w:line="360" w:lineRule="auto"/>
        <w:jc w:val="both"/>
        <w:rPr>
          <w:rFonts w:ascii="Palatino Linotype" w:hAnsi="Palatino Linotype" w:cs="Tahoma"/>
          <w:sz w:val="22"/>
          <w:szCs w:val="22"/>
        </w:rPr>
      </w:pPr>
    </w:p>
    <w:p w14:paraId="6FD3BBD1" w14:textId="17CDDC4E" w:rsidR="00C70A84" w:rsidRPr="0078466F" w:rsidRDefault="00E21EDD" w:rsidP="00C70A84">
      <w:pPr>
        <w:pStyle w:val="Prrafodelista"/>
        <w:numPr>
          <w:ilvl w:val="0"/>
          <w:numId w:val="23"/>
        </w:numPr>
        <w:spacing w:line="360" w:lineRule="auto"/>
        <w:ind w:right="-93"/>
        <w:jc w:val="both"/>
        <w:rPr>
          <w:rFonts w:ascii="Palatino Linotype" w:eastAsia="Calibri" w:hAnsi="Palatino Linotype" w:cs="Tahoma"/>
          <w:b/>
          <w:bCs/>
          <w:szCs w:val="22"/>
          <w:lang w:val="es-ES_tradnl" w:eastAsia="en-US"/>
        </w:rPr>
      </w:pPr>
      <w:r w:rsidRPr="0078466F">
        <w:rPr>
          <w:rFonts w:ascii="Palatino Linotype" w:eastAsia="Calibri" w:hAnsi="Palatino Linotype" w:cs="Tahoma"/>
          <w:b/>
          <w:bCs/>
          <w:szCs w:val="22"/>
          <w:lang w:val="es-ES_tradnl" w:eastAsia="en-US"/>
        </w:rPr>
        <w:t xml:space="preserve">Datos personales </w:t>
      </w:r>
      <w:r w:rsidR="004F10BE" w:rsidRPr="0078466F">
        <w:rPr>
          <w:rFonts w:ascii="Palatino Linotype" w:eastAsia="Calibri" w:hAnsi="Palatino Linotype" w:cs="Tahoma"/>
          <w:b/>
          <w:bCs/>
          <w:szCs w:val="22"/>
          <w:lang w:val="es-ES_tradnl" w:eastAsia="en-US"/>
        </w:rPr>
        <w:t>sensibles.</w:t>
      </w:r>
    </w:p>
    <w:p w14:paraId="4F894E50" w14:textId="1A88B058" w:rsidR="004F10BE" w:rsidRPr="0078466F" w:rsidRDefault="004F10BE" w:rsidP="004F10BE">
      <w:pPr>
        <w:spacing w:line="360" w:lineRule="auto"/>
        <w:ind w:right="-93"/>
        <w:jc w:val="both"/>
        <w:rPr>
          <w:rFonts w:ascii="Palatino Linotype" w:eastAsia="Calibri" w:hAnsi="Palatino Linotype" w:cs="Tahoma"/>
          <w:b/>
          <w:bCs/>
          <w:szCs w:val="22"/>
          <w:lang w:val="es-ES_tradnl" w:eastAsia="en-US"/>
        </w:rPr>
      </w:pPr>
    </w:p>
    <w:p w14:paraId="60D1E2E7" w14:textId="31E540CB" w:rsidR="00744E17" w:rsidRPr="0078466F" w:rsidRDefault="004F10BE" w:rsidP="00744E17">
      <w:pPr>
        <w:spacing w:line="360" w:lineRule="auto"/>
        <w:ind w:right="-93"/>
        <w:jc w:val="both"/>
        <w:rPr>
          <w:rFonts w:ascii="Palatino Linotype" w:hAnsi="Palatino Linotype" w:cs="Tahoma"/>
          <w:sz w:val="22"/>
          <w:szCs w:val="22"/>
          <w:u w:val="single"/>
          <w:lang w:eastAsia="es-MX"/>
        </w:rPr>
      </w:pPr>
      <w:r w:rsidRPr="0078466F">
        <w:rPr>
          <w:rFonts w:ascii="Palatino Linotype" w:eastAsia="Palatino Linotype" w:hAnsi="Palatino Linotype" w:cs="Palatino Linotype"/>
          <w:sz w:val="22"/>
          <w:szCs w:val="22"/>
        </w:rPr>
        <w:t>La ley de protección de datos personales</w:t>
      </w:r>
      <w:r w:rsidR="00744E17" w:rsidRPr="0078466F">
        <w:rPr>
          <w:rFonts w:ascii="Palatino Linotype" w:eastAsia="Palatino Linotype" w:hAnsi="Palatino Linotype" w:cs="Palatino Linotype"/>
          <w:sz w:val="22"/>
          <w:szCs w:val="22"/>
        </w:rPr>
        <w:t xml:space="preserve">, vigente en la </w:t>
      </w:r>
      <w:r w:rsidR="0078466F" w:rsidRPr="0078466F">
        <w:rPr>
          <w:rFonts w:ascii="Palatino Linotype" w:eastAsia="Palatino Linotype" w:hAnsi="Palatino Linotype" w:cs="Palatino Linotype"/>
          <w:sz w:val="22"/>
          <w:szCs w:val="22"/>
        </w:rPr>
        <w:t>E</w:t>
      </w:r>
      <w:r w:rsidR="00744E17" w:rsidRPr="0078466F">
        <w:rPr>
          <w:rFonts w:ascii="Palatino Linotype" w:eastAsia="Palatino Linotype" w:hAnsi="Palatino Linotype" w:cs="Palatino Linotype"/>
          <w:sz w:val="22"/>
          <w:szCs w:val="22"/>
        </w:rPr>
        <w:t>ntidad, contempla como datos sensibles aquellos que, por su utilización o difusión, pueden generar un riesg</w:t>
      </w:r>
      <w:r w:rsidR="0078466F" w:rsidRPr="0078466F">
        <w:rPr>
          <w:rFonts w:ascii="Palatino Linotype" w:eastAsia="Palatino Linotype" w:hAnsi="Palatino Linotype" w:cs="Palatino Linotype"/>
          <w:sz w:val="22"/>
          <w:szCs w:val="22"/>
        </w:rPr>
        <w:t>o grave al Titular de los datos; a</w:t>
      </w:r>
      <w:r w:rsidR="00744E17" w:rsidRPr="0078466F">
        <w:rPr>
          <w:rFonts w:ascii="Palatino Linotype" w:hAnsi="Palatino Linotype" w:cs="Tahoma"/>
          <w:sz w:val="22"/>
          <w:szCs w:val="22"/>
          <w:lang w:eastAsia="es-MX"/>
        </w:rPr>
        <w:t xml:space="preserve"> saber, los Sujetos Obligados </w:t>
      </w:r>
      <w:r w:rsidR="008E7AF0" w:rsidRPr="0078466F">
        <w:rPr>
          <w:rFonts w:ascii="Palatino Linotype" w:hAnsi="Palatino Linotype" w:cs="Tahoma"/>
          <w:sz w:val="22"/>
          <w:szCs w:val="22"/>
          <w:lang w:eastAsia="es-MX"/>
        </w:rPr>
        <w:t>que,</w:t>
      </w:r>
      <w:r w:rsidR="00744E17" w:rsidRPr="0078466F">
        <w:rPr>
          <w:rFonts w:ascii="Palatino Linotype" w:hAnsi="Palatino Linotype" w:cs="Tahoma"/>
          <w:sz w:val="22"/>
          <w:szCs w:val="22"/>
          <w:lang w:eastAsia="es-MX"/>
        </w:rPr>
        <w:t xml:space="preserve"> a través de </w:t>
      </w:r>
      <w:r w:rsidR="00CF344C" w:rsidRPr="0078466F">
        <w:rPr>
          <w:rFonts w:ascii="Palatino Linotype" w:hAnsi="Palatino Linotype" w:cs="Tahoma"/>
          <w:sz w:val="22"/>
          <w:szCs w:val="22"/>
          <w:lang w:eastAsia="es-MX"/>
        </w:rPr>
        <w:t xml:space="preserve">los </w:t>
      </w:r>
      <w:r w:rsidR="00744E17" w:rsidRPr="0078466F">
        <w:rPr>
          <w:rFonts w:ascii="Palatino Linotype" w:hAnsi="Palatino Linotype" w:cs="Tahoma"/>
          <w:sz w:val="22"/>
          <w:szCs w:val="22"/>
          <w:lang w:eastAsia="es-MX"/>
        </w:rPr>
        <w:t>programas</w:t>
      </w:r>
      <w:r w:rsidR="00CF344C" w:rsidRPr="0078466F">
        <w:rPr>
          <w:rFonts w:ascii="Palatino Linotype" w:hAnsi="Palatino Linotype" w:cs="Tahoma"/>
          <w:sz w:val="22"/>
          <w:szCs w:val="22"/>
          <w:lang w:eastAsia="es-MX"/>
        </w:rPr>
        <w:t xml:space="preserve"> de subsidios, estímulos y apoyos, benefician a la población, recaban datos que por su propia naturaleza, conllevan el riesgo de la afectación de los Titulares de los mismos, como podría ser la difusión de su estado de salud o mental, sus preferencias sexuales, o cualquier otro dato, que solo por ser beneficiario, podría revelar datos personales que engendren discriminación.</w:t>
      </w:r>
    </w:p>
    <w:p w14:paraId="1FAABAA6" w14:textId="77777777" w:rsidR="00744E17" w:rsidRPr="0078466F" w:rsidRDefault="00744E17" w:rsidP="00744E17">
      <w:pPr>
        <w:spacing w:line="360" w:lineRule="auto"/>
        <w:ind w:right="-93"/>
        <w:jc w:val="both"/>
        <w:rPr>
          <w:rFonts w:ascii="Palatino Linotype" w:hAnsi="Palatino Linotype" w:cs="Tahoma"/>
          <w:sz w:val="22"/>
          <w:szCs w:val="22"/>
          <w:u w:val="single"/>
          <w:lang w:eastAsia="es-MX"/>
        </w:rPr>
      </w:pPr>
    </w:p>
    <w:p w14:paraId="29A6EE48" w14:textId="40069D8A" w:rsidR="00923E98" w:rsidRPr="00CF344C" w:rsidRDefault="00CF344C" w:rsidP="00CF344C">
      <w:pPr>
        <w:spacing w:line="360" w:lineRule="auto"/>
        <w:ind w:right="-93"/>
        <w:jc w:val="both"/>
        <w:rPr>
          <w:rFonts w:ascii="Palatino Linotype" w:hAnsi="Palatino Linotype" w:cs="Tahoma"/>
          <w:sz w:val="22"/>
          <w:szCs w:val="22"/>
          <w:lang w:eastAsia="es-MX"/>
        </w:rPr>
      </w:pPr>
      <w:r w:rsidRPr="0078466F">
        <w:rPr>
          <w:rFonts w:ascii="Palatino Linotype" w:hAnsi="Palatino Linotype" w:cs="Tahoma"/>
          <w:sz w:val="22"/>
          <w:szCs w:val="22"/>
          <w:lang w:eastAsia="es-MX"/>
        </w:rPr>
        <w:t xml:space="preserve">Con la intención de salvaguardar la intimidad de las personas, aun cuando estos hayan sido beneficiarios de programas sociales, en caso de considerar que la divulgación incluso de su </w:t>
      </w:r>
      <w:r w:rsidR="008E7AF0" w:rsidRPr="0078466F">
        <w:rPr>
          <w:rFonts w:ascii="Palatino Linotype" w:hAnsi="Palatino Linotype" w:cs="Tahoma"/>
          <w:sz w:val="22"/>
          <w:szCs w:val="22"/>
          <w:lang w:eastAsia="es-MX"/>
        </w:rPr>
        <w:t>nombre</w:t>
      </w:r>
      <w:r w:rsidRPr="0078466F">
        <w:rPr>
          <w:rFonts w:ascii="Palatino Linotype" w:hAnsi="Palatino Linotype" w:cs="Tahoma"/>
          <w:sz w:val="22"/>
          <w:szCs w:val="22"/>
          <w:lang w:eastAsia="es-MX"/>
        </w:rPr>
        <w:t xml:space="preserve"> conllevaría revelar datos sensibles, se deberán de clasificar los datos personales necesarios, para </w:t>
      </w:r>
      <w:r w:rsidR="008E7AF0" w:rsidRPr="0078466F">
        <w:rPr>
          <w:rFonts w:ascii="Palatino Linotype" w:hAnsi="Palatino Linotype" w:cs="Tahoma"/>
          <w:sz w:val="22"/>
          <w:szCs w:val="22"/>
          <w:lang w:eastAsia="es-MX"/>
        </w:rPr>
        <w:t>proteger al Titular de estos.</w:t>
      </w:r>
    </w:p>
    <w:p w14:paraId="27C574BF" w14:textId="77777777" w:rsidR="00583DCD" w:rsidRDefault="00583DCD" w:rsidP="004726BC">
      <w:pPr>
        <w:spacing w:line="360" w:lineRule="auto"/>
        <w:contextualSpacing/>
        <w:jc w:val="both"/>
        <w:rPr>
          <w:rFonts w:ascii="Palatino Linotype" w:hAnsi="Palatino Linotype" w:cs="Tahoma"/>
          <w:sz w:val="22"/>
          <w:szCs w:val="22"/>
          <w:lang w:eastAsia="es-MX"/>
        </w:rPr>
      </w:pPr>
    </w:p>
    <w:p w14:paraId="5C4E2918" w14:textId="32D60833" w:rsidR="00E15926" w:rsidRDefault="004F10BE" w:rsidP="00E15926">
      <w:pPr>
        <w:spacing w:line="360" w:lineRule="auto"/>
        <w:ind w:right="-9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SÉPTIMO</w:t>
      </w:r>
      <w:r w:rsidR="00E15926">
        <w:rPr>
          <w:rFonts w:ascii="Palatino Linotype" w:eastAsia="Palatino Linotype" w:hAnsi="Palatino Linotype" w:cs="Palatino Linotype"/>
          <w:b/>
          <w:sz w:val="22"/>
          <w:szCs w:val="22"/>
        </w:rPr>
        <w:t xml:space="preserve">. Decisión. </w:t>
      </w:r>
    </w:p>
    <w:p w14:paraId="5A824D5C" w14:textId="77777777" w:rsidR="004726BC" w:rsidRDefault="004726BC" w:rsidP="00E15926">
      <w:pPr>
        <w:spacing w:line="360" w:lineRule="auto"/>
        <w:ind w:right="-93"/>
        <w:jc w:val="both"/>
        <w:rPr>
          <w:rFonts w:ascii="Palatino Linotype" w:eastAsia="Palatino Linotype" w:hAnsi="Palatino Linotype" w:cs="Palatino Linotype"/>
          <w:b/>
          <w:sz w:val="22"/>
          <w:szCs w:val="22"/>
        </w:rPr>
      </w:pPr>
    </w:p>
    <w:p w14:paraId="3D8B5A8E" w14:textId="007F39BC" w:rsidR="00E15926" w:rsidRDefault="00E15926" w:rsidP="00E15926">
      <w:pPr>
        <w:spacing w:line="360" w:lineRule="auto"/>
        <w:ind w:right="-93"/>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lastRenderedPageBreak/>
        <w:t xml:space="preserve">Con fundamento en el artículo 186, fracción III, de la Ley de Transparencia y Acceso a la Información Pública del Estado de México y Municipios, este Instituto considera procedente </w:t>
      </w:r>
      <w:r w:rsidR="004F10BE">
        <w:rPr>
          <w:rFonts w:ascii="Palatino Linotype" w:eastAsia="Palatino Linotype" w:hAnsi="Palatino Linotype" w:cs="Palatino Linotype"/>
          <w:b/>
          <w:sz w:val="22"/>
          <w:szCs w:val="22"/>
        </w:rPr>
        <w:t>REVOCAR</w:t>
      </w:r>
      <w:r>
        <w:rPr>
          <w:rFonts w:ascii="Palatino Linotype" w:eastAsia="Palatino Linotype" w:hAnsi="Palatino Linotype" w:cs="Palatino Linotype"/>
          <w:b/>
          <w:sz w:val="22"/>
          <w:szCs w:val="22"/>
        </w:rPr>
        <w:t xml:space="preserve"> </w:t>
      </w:r>
      <w:r>
        <w:rPr>
          <w:rFonts w:ascii="Palatino Linotype" w:eastAsia="Palatino Linotype" w:hAnsi="Palatino Linotype" w:cs="Palatino Linotype"/>
          <w:sz w:val="22"/>
          <w:szCs w:val="22"/>
        </w:rPr>
        <w:t xml:space="preserve">la respuesta otorgada por </w:t>
      </w:r>
      <w:r w:rsidR="004726BC">
        <w:rPr>
          <w:rFonts w:ascii="Palatino Linotype" w:eastAsia="Palatino Linotype" w:hAnsi="Palatino Linotype" w:cs="Palatino Linotype"/>
          <w:sz w:val="22"/>
          <w:szCs w:val="22"/>
        </w:rPr>
        <w:t>el</w:t>
      </w:r>
      <w:r>
        <w:rPr>
          <w:rFonts w:ascii="Palatino Linotype" w:eastAsia="Palatino Linotype" w:hAnsi="Palatino Linotype" w:cs="Palatino Linotype"/>
          <w:sz w:val="22"/>
          <w:szCs w:val="22"/>
        </w:rPr>
        <w:t xml:space="preserve"> </w:t>
      </w:r>
      <w:r w:rsidR="00A86432">
        <w:rPr>
          <w:rFonts w:ascii="Palatino Linotype" w:eastAsia="Palatino Linotype" w:hAnsi="Palatino Linotype" w:cs="Palatino Linotype"/>
          <w:sz w:val="22"/>
          <w:szCs w:val="22"/>
        </w:rPr>
        <w:t>Sistema Municipal para el Desarrollo Integral de la Familia de Metepec</w:t>
      </w:r>
      <w:r w:rsidR="00282260">
        <w:rPr>
          <w:rFonts w:ascii="Palatino Linotype" w:eastAsia="Palatino Linotype" w:hAnsi="Palatino Linotype" w:cs="Palatino Linotype"/>
          <w:sz w:val="22"/>
          <w:szCs w:val="22"/>
        </w:rPr>
        <w:t xml:space="preserve">. </w:t>
      </w:r>
    </w:p>
    <w:p w14:paraId="16AA0059" w14:textId="5576B3E9" w:rsidR="00282260" w:rsidRDefault="00282260" w:rsidP="00E15926">
      <w:pPr>
        <w:spacing w:line="360" w:lineRule="auto"/>
        <w:ind w:right="-93"/>
        <w:jc w:val="both"/>
        <w:rPr>
          <w:rFonts w:ascii="Palatino Linotype" w:eastAsia="Palatino Linotype" w:hAnsi="Palatino Linotype" w:cs="Palatino Linotype"/>
          <w:sz w:val="22"/>
          <w:szCs w:val="22"/>
        </w:rPr>
      </w:pPr>
    </w:p>
    <w:p w14:paraId="37F22097" w14:textId="77777777" w:rsidR="00263023" w:rsidRDefault="00263023" w:rsidP="005A3D27">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r>
        <w:rPr>
          <w:rFonts w:ascii="Palatino Linotype" w:eastAsia="Calibri" w:hAnsi="Palatino Linotype" w:cs="Tahoma"/>
          <w:b/>
          <w:bCs/>
          <w:iCs/>
          <w:sz w:val="22"/>
          <w:szCs w:val="22"/>
          <w:u w:val="single"/>
          <w:lang w:val="es-ES" w:eastAsia="es-ES_tradnl"/>
        </w:rPr>
        <w:t>Términos de la Resolución para el Recurrente:</w:t>
      </w:r>
    </w:p>
    <w:p w14:paraId="2CBE1F3F" w14:textId="77777777" w:rsidR="00263023" w:rsidRDefault="00263023" w:rsidP="005A3D27">
      <w:pPr>
        <w:autoSpaceDE w:val="0"/>
        <w:autoSpaceDN w:val="0"/>
        <w:adjustRightInd w:val="0"/>
        <w:spacing w:line="360" w:lineRule="auto"/>
        <w:contextualSpacing/>
        <w:jc w:val="both"/>
        <w:rPr>
          <w:rFonts w:ascii="Palatino Linotype" w:eastAsia="Calibri" w:hAnsi="Palatino Linotype" w:cs="Tahoma"/>
          <w:b/>
          <w:bCs/>
          <w:iCs/>
          <w:sz w:val="22"/>
          <w:szCs w:val="22"/>
          <w:u w:val="single"/>
          <w:lang w:val="es-ES" w:eastAsia="es-ES_tradnl"/>
        </w:rPr>
      </w:pPr>
    </w:p>
    <w:p w14:paraId="7DC7032E" w14:textId="2F10E369" w:rsidR="00282260" w:rsidRDefault="00DD35D6" w:rsidP="005A3D2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r>
        <w:rPr>
          <w:rFonts w:ascii="Palatino Linotype" w:hAnsi="Palatino Linotype" w:cs="Tahoma"/>
          <w:sz w:val="22"/>
          <w:szCs w:val="22"/>
        </w:rPr>
        <w:t>Este Instituto Garante</w:t>
      </w:r>
      <w:r w:rsidR="0078466F">
        <w:rPr>
          <w:rFonts w:ascii="Palatino Linotype" w:hAnsi="Palatino Linotype" w:cs="Tahoma"/>
          <w:sz w:val="22"/>
          <w:szCs w:val="22"/>
        </w:rPr>
        <w:t>, determinó que el Sujeto Obligado debe</w:t>
      </w:r>
      <w:r w:rsidR="00282260" w:rsidRPr="00282260">
        <w:rPr>
          <w:rFonts w:ascii="Palatino Linotype" w:hAnsi="Palatino Linotype" w:cs="Tahoma"/>
          <w:sz w:val="22"/>
          <w:szCs w:val="22"/>
        </w:rPr>
        <w:t xml:space="preserve"> concede</w:t>
      </w:r>
      <w:r w:rsidR="0078466F">
        <w:rPr>
          <w:rFonts w:ascii="Palatino Linotype" w:hAnsi="Palatino Linotype" w:cs="Tahoma"/>
          <w:sz w:val="22"/>
          <w:szCs w:val="22"/>
        </w:rPr>
        <w:t>rle</w:t>
      </w:r>
      <w:r w:rsidR="008E7AF0">
        <w:rPr>
          <w:rFonts w:ascii="Palatino Linotype" w:hAnsi="Palatino Linotype" w:cs="Tahoma"/>
          <w:sz w:val="22"/>
          <w:szCs w:val="22"/>
        </w:rPr>
        <w:t xml:space="preserve"> acceso al padrón o padrones de beneficiarios solicitados</w:t>
      </w:r>
      <w:r w:rsidR="00282260" w:rsidRPr="00282260">
        <w:rPr>
          <w:rFonts w:ascii="Palatino Linotype" w:hAnsi="Palatino Linotype" w:cs="Tahoma"/>
          <w:sz w:val="22"/>
          <w:szCs w:val="22"/>
        </w:rPr>
        <w:t xml:space="preserve">, en virtud que </w:t>
      </w:r>
      <w:r w:rsidR="00234722">
        <w:rPr>
          <w:rFonts w:ascii="Palatino Linotype" w:hAnsi="Palatino Linotype" w:cs="Tahoma"/>
          <w:sz w:val="22"/>
          <w:szCs w:val="22"/>
        </w:rPr>
        <w:t xml:space="preserve">el </w:t>
      </w:r>
      <w:r w:rsidR="00A86432">
        <w:rPr>
          <w:rFonts w:ascii="Palatino Linotype" w:hAnsi="Palatino Linotype" w:cs="Tahoma"/>
          <w:sz w:val="22"/>
          <w:szCs w:val="22"/>
        </w:rPr>
        <w:t>Sistema Municipal para el Desarrollo Integral de la Familia de Metepec</w:t>
      </w:r>
      <w:r w:rsidR="00C02957">
        <w:rPr>
          <w:rFonts w:ascii="Palatino Linotype" w:hAnsi="Palatino Linotype" w:cs="Tahoma"/>
          <w:sz w:val="22"/>
          <w:szCs w:val="22"/>
        </w:rPr>
        <w:t xml:space="preserve">, </w:t>
      </w:r>
      <w:r w:rsidR="008E7AF0">
        <w:rPr>
          <w:rFonts w:ascii="Palatino Linotype" w:hAnsi="Palatino Linotype" w:cs="Tahoma"/>
          <w:sz w:val="22"/>
          <w:szCs w:val="22"/>
        </w:rPr>
        <w:t>cambio la modalidad de la entrega de la información, sin embargo, al ser información que debe obrar en fuentes de acceso público y digitalizadas, no se considera</w:t>
      </w:r>
      <w:r w:rsidR="00C02957">
        <w:rPr>
          <w:rFonts w:ascii="Palatino Linotype" w:hAnsi="Palatino Linotype" w:cs="Tahoma"/>
          <w:bCs/>
          <w:color w:val="0D0D0D" w:themeColor="text1" w:themeTint="F2"/>
          <w:sz w:val="22"/>
          <w:szCs w:val="22"/>
        </w:rPr>
        <w:t xml:space="preserve"> </w:t>
      </w:r>
      <w:r w:rsidR="008E7AF0">
        <w:rPr>
          <w:rFonts w:ascii="Palatino Linotype" w:hAnsi="Palatino Linotype" w:cs="Tahoma"/>
          <w:bCs/>
          <w:color w:val="0D0D0D" w:themeColor="text1" w:themeTint="F2"/>
          <w:sz w:val="22"/>
          <w:szCs w:val="22"/>
        </w:rPr>
        <w:t>procedente el cambio de la modalidad y por ello, deberá hacer entrega a través del Sistema de Acceso a la Información Mexiquense.</w:t>
      </w:r>
    </w:p>
    <w:p w14:paraId="57670997" w14:textId="77777777" w:rsidR="005A3D27" w:rsidRPr="005A3D27" w:rsidRDefault="005A3D27" w:rsidP="005A3D27">
      <w:pPr>
        <w:autoSpaceDE w:val="0"/>
        <w:autoSpaceDN w:val="0"/>
        <w:adjustRightInd w:val="0"/>
        <w:spacing w:line="360" w:lineRule="auto"/>
        <w:contextualSpacing/>
        <w:jc w:val="both"/>
        <w:rPr>
          <w:rFonts w:ascii="Palatino Linotype" w:hAnsi="Palatino Linotype" w:cs="Tahoma"/>
          <w:bCs/>
          <w:color w:val="0D0D0D" w:themeColor="text1" w:themeTint="F2"/>
          <w:sz w:val="22"/>
          <w:szCs w:val="22"/>
        </w:rPr>
      </w:pPr>
    </w:p>
    <w:p w14:paraId="24FECCE9" w14:textId="74AACB8F" w:rsidR="008A3054" w:rsidRPr="00C02957" w:rsidRDefault="00282260" w:rsidP="00C02957">
      <w:pPr>
        <w:spacing w:line="360" w:lineRule="auto"/>
        <w:contextualSpacing/>
        <w:jc w:val="both"/>
        <w:rPr>
          <w:rFonts w:ascii="Palatino Linotype" w:eastAsia="Calibri" w:hAnsi="Palatino Linotype" w:cs="Tahoma"/>
          <w:bCs/>
          <w:iCs/>
          <w:sz w:val="22"/>
          <w:szCs w:val="22"/>
          <w:lang w:eastAsia="es-ES_tradnl"/>
        </w:rPr>
      </w:pPr>
      <w:r w:rsidRPr="00282260">
        <w:rPr>
          <w:rFonts w:ascii="Palatino Linotype" w:eastAsia="Calibri" w:hAnsi="Palatino Linotype" w:cs="Tahoma"/>
          <w:iCs/>
          <w:sz w:val="22"/>
          <w:szCs w:val="22"/>
          <w:lang w:val="es-ES" w:eastAsia="es-ES_tradnl"/>
        </w:rPr>
        <w:t xml:space="preserve">La labor del </w:t>
      </w:r>
      <w:r w:rsidR="00504E2D">
        <w:rPr>
          <w:rFonts w:ascii="Palatino Linotype" w:eastAsia="Calibri" w:hAnsi="Palatino Linotype" w:cs="Tahoma"/>
          <w:iCs/>
          <w:sz w:val="22"/>
          <w:szCs w:val="22"/>
          <w:lang w:val="es-ES" w:eastAsia="es-ES_tradnl"/>
        </w:rPr>
        <w:t xml:space="preserve">Instituto de Transparencia Acceso a la Información Pública y Protección de Datos Personales del Estado de México y </w:t>
      </w:r>
      <w:proofErr w:type="gramStart"/>
      <w:r w:rsidR="00504E2D">
        <w:rPr>
          <w:rFonts w:ascii="Palatino Linotype" w:eastAsia="Calibri" w:hAnsi="Palatino Linotype" w:cs="Tahoma"/>
          <w:iCs/>
          <w:sz w:val="22"/>
          <w:szCs w:val="22"/>
          <w:lang w:val="es-ES" w:eastAsia="es-ES_tradnl"/>
        </w:rPr>
        <w:t>Municipios</w:t>
      </w:r>
      <w:r w:rsidRPr="00282260">
        <w:rPr>
          <w:rFonts w:ascii="Palatino Linotype" w:eastAsia="Calibri" w:hAnsi="Palatino Linotype" w:cs="Tahoma"/>
          <w:iCs/>
          <w:sz w:val="22"/>
          <w:szCs w:val="22"/>
          <w:lang w:val="es-ES" w:eastAsia="es-ES_tradnl"/>
        </w:rPr>
        <w:t>,</w:t>
      </w:r>
      <w:proofErr w:type="gramEnd"/>
      <w:r w:rsidRPr="00282260">
        <w:rPr>
          <w:rFonts w:ascii="Palatino Linotype" w:eastAsia="Calibri" w:hAnsi="Palatino Linotype" w:cs="Tahoma"/>
          <w:iCs/>
          <w:sz w:val="22"/>
          <w:szCs w:val="22"/>
          <w:lang w:val="es-ES" w:eastAsia="es-ES_tradnl"/>
        </w:rPr>
        <w:t xml:space="preserve"> es apoyar a la población para acceder a la información pública y garantizar la protección de sus datos personales.</w:t>
      </w:r>
    </w:p>
    <w:p w14:paraId="4DD57CA6" w14:textId="7E767776" w:rsidR="00E15926" w:rsidRDefault="00E15926" w:rsidP="00E15926">
      <w:pPr>
        <w:spacing w:line="360" w:lineRule="auto"/>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Por lo expuesto y fundado, este Pleno:</w:t>
      </w:r>
    </w:p>
    <w:p w14:paraId="26C7FA74" w14:textId="77777777" w:rsidR="00991DBA" w:rsidRDefault="00991DBA" w:rsidP="00E15926">
      <w:pPr>
        <w:spacing w:line="360" w:lineRule="auto"/>
        <w:ind w:right="-91"/>
        <w:jc w:val="center"/>
        <w:rPr>
          <w:rFonts w:ascii="Palatino Linotype" w:eastAsia="Palatino Linotype" w:hAnsi="Palatino Linotype" w:cs="Palatino Linotype"/>
          <w:b/>
          <w:sz w:val="22"/>
          <w:szCs w:val="22"/>
        </w:rPr>
      </w:pPr>
    </w:p>
    <w:p w14:paraId="121BCB64" w14:textId="0908844C" w:rsidR="00E15926" w:rsidRDefault="00E15926" w:rsidP="00E15926">
      <w:pPr>
        <w:spacing w:line="360" w:lineRule="auto"/>
        <w:ind w:right="-91"/>
        <w:jc w:val="cente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RESUELVE:</w:t>
      </w:r>
    </w:p>
    <w:p w14:paraId="735744F5" w14:textId="77777777" w:rsidR="007271A0" w:rsidRPr="007271A0" w:rsidRDefault="007271A0" w:rsidP="007271A0">
      <w:pPr>
        <w:spacing w:line="360" w:lineRule="auto"/>
        <w:contextualSpacing/>
        <w:jc w:val="both"/>
        <w:rPr>
          <w:rFonts w:ascii="Palatino Linotype" w:eastAsia="Calibri" w:hAnsi="Palatino Linotype" w:cs="Tahoma"/>
          <w:bCs/>
          <w:iCs/>
          <w:sz w:val="22"/>
          <w:szCs w:val="22"/>
          <w:lang w:eastAsia="en-US"/>
        </w:rPr>
      </w:pPr>
    </w:p>
    <w:p w14:paraId="1B3ABECE" w14:textId="35F10258" w:rsidR="008E7AF0" w:rsidRPr="00863B17" w:rsidRDefault="008E7AF0" w:rsidP="008E7AF0">
      <w:pPr>
        <w:spacing w:line="360" w:lineRule="auto"/>
        <w:jc w:val="both"/>
        <w:rPr>
          <w:rFonts w:ascii="Palatino Linotype" w:eastAsia="Calibri" w:hAnsi="Palatino Linotype" w:cs="Tahoma"/>
          <w:sz w:val="22"/>
          <w:szCs w:val="22"/>
        </w:rPr>
      </w:pPr>
      <w:r w:rsidRPr="00863B17">
        <w:rPr>
          <w:rFonts w:ascii="Palatino Linotype" w:hAnsi="Palatino Linotype" w:cs="Tahoma"/>
          <w:b/>
          <w:bCs/>
          <w:sz w:val="22"/>
          <w:szCs w:val="22"/>
        </w:rPr>
        <w:t xml:space="preserve">PRIMERO. </w:t>
      </w:r>
      <w:r w:rsidRPr="00863B17">
        <w:rPr>
          <w:rFonts w:ascii="Palatino Linotype" w:eastAsia="Calibri" w:hAnsi="Palatino Linotype" w:cs="Tahoma"/>
          <w:sz w:val="22"/>
          <w:szCs w:val="22"/>
        </w:rPr>
        <w:t xml:space="preserve">Se </w:t>
      </w:r>
      <w:r w:rsidRPr="00863B17">
        <w:rPr>
          <w:rFonts w:ascii="Palatino Linotype" w:eastAsia="Calibri" w:hAnsi="Palatino Linotype" w:cs="Tahoma"/>
          <w:b/>
          <w:bCs/>
          <w:sz w:val="22"/>
          <w:szCs w:val="22"/>
        </w:rPr>
        <w:t>REVOCA</w:t>
      </w:r>
      <w:r w:rsidRPr="00863B17">
        <w:rPr>
          <w:rFonts w:ascii="Palatino Linotype" w:eastAsia="Calibri" w:hAnsi="Palatino Linotype" w:cs="Tahoma"/>
          <w:sz w:val="22"/>
          <w:szCs w:val="22"/>
        </w:rPr>
        <w:t xml:space="preserve"> la respuesta entregada por el </w:t>
      </w:r>
      <w:r w:rsidRPr="005538BA">
        <w:rPr>
          <w:rFonts w:ascii="Palatino Linotype" w:eastAsia="Calibri" w:hAnsi="Palatino Linotype" w:cs="Tahoma"/>
          <w:sz w:val="22"/>
          <w:szCs w:val="22"/>
          <w:lang w:eastAsia="en-US"/>
        </w:rPr>
        <w:t>Sistema Municipal para el Desarrollo Integral de la Familia de Metepec</w:t>
      </w:r>
      <w:r w:rsidRPr="00863B17">
        <w:rPr>
          <w:rFonts w:ascii="Palatino Linotype" w:eastAsia="Calibri" w:hAnsi="Palatino Linotype" w:cs="Tahoma"/>
          <w:sz w:val="22"/>
          <w:szCs w:val="22"/>
        </w:rPr>
        <w:t xml:space="preserve">, a la solicitud de información </w:t>
      </w:r>
      <w:r w:rsidRPr="008E7AF0">
        <w:rPr>
          <w:rFonts w:ascii="Palatino Linotype" w:eastAsia="Calibri" w:hAnsi="Palatino Linotype" w:cs="Tahoma"/>
          <w:b/>
          <w:bCs/>
          <w:sz w:val="22"/>
          <w:szCs w:val="22"/>
        </w:rPr>
        <w:t>01675/DIFMETEPEC/IP/2022</w:t>
      </w:r>
      <w:r w:rsidRPr="00863B17">
        <w:rPr>
          <w:rFonts w:ascii="Palatino Linotype" w:eastAsia="Calibri" w:hAnsi="Palatino Linotype" w:cs="Tahoma"/>
          <w:b/>
          <w:bCs/>
          <w:sz w:val="22"/>
          <w:szCs w:val="22"/>
        </w:rPr>
        <w:t xml:space="preserve">, </w:t>
      </w:r>
      <w:r w:rsidRPr="00863B17">
        <w:rPr>
          <w:rFonts w:ascii="Palatino Linotype" w:eastAsia="Calibri" w:hAnsi="Palatino Linotype" w:cs="Tahoma"/>
          <w:sz w:val="22"/>
          <w:szCs w:val="22"/>
        </w:rPr>
        <w:t xml:space="preserve">por resultar </w:t>
      </w:r>
      <w:r w:rsidRPr="00863B17">
        <w:rPr>
          <w:rFonts w:ascii="Palatino Linotype" w:eastAsia="Calibri" w:hAnsi="Palatino Linotype" w:cs="Tahoma"/>
          <w:b/>
          <w:bCs/>
          <w:sz w:val="22"/>
          <w:szCs w:val="22"/>
        </w:rPr>
        <w:t>FUNDAD</w:t>
      </w:r>
      <w:r w:rsidRPr="00237CD3">
        <w:rPr>
          <w:rFonts w:ascii="Palatino Linotype" w:eastAsia="Calibri" w:hAnsi="Palatino Linotype" w:cs="Tahoma"/>
          <w:b/>
          <w:bCs/>
          <w:sz w:val="22"/>
          <w:szCs w:val="22"/>
        </w:rPr>
        <w:t xml:space="preserve">AS </w:t>
      </w:r>
      <w:r w:rsidRPr="00863B17">
        <w:rPr>
          <w:rFonts w:ascii="Palatino Linotype" w:eastAsia="Calibri" w:hAnsi="Palatino Linotype" w:cs="Tahoma"/>
          <w:sz w:val="22"/>
          <w:szCs w:val="22"/>
        </w:rPr>
        <w:t xml:space="preserve">la razón o motivo de inconformidad hecha valer por el Recurrente </w:t>
      </w:r>
      <w:r w:rsidRPr="00863B17">
        <w:rPr>
          <w:rFonts w:ascii="Palatino Linotype" w:eastAsia="Calibri" w:hAnsi="Palatino Linotype" w:cs="Tahoma"/>
          <w:sz w:val="22"/>
          <w:szCs w:val="22"/>
        </w:rPr>
        <w:lastRenderedPageBreak/>
        <w:t xml:space="preserve">en el Recurso de Revisión </w:t>
      </w:r>
      <w:r w:rsidRPr="00863B17">
        <w:rPr>
          <w:rFonts w:ascii="Palatino Linotype" w:eastAsia="Calibri" w:hAnsi="Palatino Linotype" w:cs="Tahoma"/>
          <w:b/>
          <w:bCs/>
          <w:sz w:val="22"/>
          <w:szCs w:val="22"/>
        </w:rPr>
        <w:t>0</w:t>
      </w:r>
      <w:r>
        <w:rPr>
          <w:rFonts w:ascii="Palatino Linotype" w:eastAsia="Calibri" w:hAnsi="Palatino Linotype" w:cs="Tahoma"/>
          <w:b/>
          <w:bCs/>
          <w:sz w:val="22"/>
          <w:szCs w:val="22"/>
        </w:rPr>
        <w:t>5891</w:t>
      </w:r>
      <w:r w:rsidRPr="00863B17">
        <w:rPr>
          <w:rFonts w:ascii="Palatino Linotype" w:eastAsia="Calibri" w:hAnsi="Palatino Linotype" w:cs="Tahoma"/>
          <w:b/>
          <w:bCs/>
          <w:sz w:val="22"/>
          <w:szCs w:val="22"/>
        </w:rPr>
        <w:t xml:space="preserve">/INFOEM/IP/RR/2022 </w:t>
      </w:r>
      <w:r w:rsidRPr="00863B17">
        <w:rPr>
          <w:rFonts w:ascii="Palatino Linotype" w:eastAsia="Calibri" w:hAnsi="Palatino Linotype" w:cs="Tahoma"/>
          <w:sz w:val="22"/>
          <w:szCs w:val="22"/>
        </w:rPr>
        <w:t>en términos de los Considerando</w:t>
      </w:r>
      <w:r w:rsidR="0078466F">
        <w:rPr>
          <w:rFonts w:ascii="Palatino Linotype" w:eastAsia="Calibri" w:hAnsi="Palatino Linotype" w:cs="Tahoma"/>
          <w:sz w:val="22"/>
          <w:szCs w:val="22"/>
        </w:rPr>
        <w:t>s</w:t>
      </w:r>
      <w:r w:rsidRPr="00863B17">
        <w:rPr>
          <w:rFonts w:ascii="Palatino Linotype" w:eastAsia="Calibri" w:hAnsi="Palatino Linotype" w:cs="Tahoma"/>
          <w:sz w:val="22"/>
          <w:szCs w:val="22"/>
        </w:rPr>
        <w:t xml:space="preserve"> QUINTO y SÉPTIMO</w:t>
      </w:r>
      <w:r w:rsidRPr="00863B17">
        <w:rPr>
          <w:rFonts w:ascii="Palatino Linotype" w:eastAsia="Calibri" w:hAnsi="Palatino Linotype" w:cs="Tahoma"/>
          <w:b/>
          <w:bCs/>
          <w:sz w:val="22"/>
          <w:szCs w:val="22"/>
        </w:rPr>
        <w:t xml:space="preserve"> </w:t>
      </w:r>
      <w:r w:rsidRPr="00863B17">
        <w:rPr>
          <w:rFonts w:ascii="Palatino Linotype" w:eastAsia="Calibri" w:hAnsi="Palatino Linotype" w:cs="Tahoma"/>
          <w:sz w:val="22"/>
          <w:szCs w:val="22"/>
        </w:rPr>
        <w:t>de la presente Resolución.</w:t>
      </w:r>
    </w:p>
    <w:p w14:paraId="4FD785F7" w14:textId="77777777" w:rsidR="008E7AF0" w:rsidRDefault="008E7AF0" w:rsidP="007271A0">
      <w:pPr>
        <w:spacing w:line="360" w:lineRule="auto"/>
        <w:jc w:val="both"/>
        <w:rPr>
          <w:rFonts w:ascii="Palatino Linotype" w:eastAsia="Calibri" w:hAnsi="Palatino Linotype" w:cs="Tahoma"/>
          <w:b/>
          <w:bCs/>
          <w:sz w:val="22"/>
          <w:lang w:eastAsia="en-US"/>
        </w:rPr>
      </w:pPr>
    </w:p>
    <w:p w14:paraId="4C0D5746" w14:textId="39482DFD" w:rsidR="008E7AF0" w:rsidRPr="00863B17" w:rsidRDefault="008E7AF0" w:rsidP="008E7AF0">
      <w:pPr>
        <w:autoSpaceDE w:val="0"/>
        <w:autoSpaceDN w:val="0"/>
        <w:adjustRightInd w:val="0"/>
        <w:spacing w:line="360" w:lineRule="auto"/>
        <w:contextualSpacing/>
        <w:jc w:val="both"/>
        <w:rPr>
          <w:rFonts w:ascii="Palatino Linotype" w:hAnsi="Palatino Linotype" w:cs="Tahoma"/>
          <w:bCs/>
          <w:iCs/>
          <w:sz w:val="22"/>
          <w:szCs w:val="22"/>
        </w:rPr>
      </w:pPr>
      <w:r w:rsidRPr="00863B17">
        <w:rPr>
          <w:rFonts w:ascii="Palatino Linotype" w:eastAsia="Calibri" w:hAnsi="Palatino Linotype" w:cs="Tahoma"/>
          <w:b/>
          <w:bCs/>
          <w:sz w:val="22"/>
          <w:szCs w:val="22"/>
        </w:rPr>
        <w:t>SEGUNDO</w:t>
      </w:r>
      <w:r w:rsidRPr="00863B17">
        <w:rPr>
          <w:rFonts w:ascii="Palatino Linotype" w:hAnsi="Palatino Linotype" w:cs="Tahoma"/>
          <w:b/>
          <w:bCs/>
          <w:sz w:val="22"/>
          <w:szCs w:val="22"/>
        </w:rPr>
        <w:t xml:space="preserve">. </w:t>
      </w:r>
      <w:r w:rsidRPr="00863B17">
        <w:rPr>
          <w:rFonts w:ascii="Palatino Linotype" w:hAnsi="Palatino Linotype" w:cs="Tahoma"/>
          <w:sz w:val="22"/>
          <w:szCs w:val="22"/>
        </w:rPr>
        <w:t xml:space="preserve">Se </w:t>
      </w:r>
      <w:r w:rsidRPr="00863B17">
        <w:rPr>
          <w:rFonts w:ascii="Palatino Linotype" w:hAnsi="Palatino Linotype" w:cs="Tahoma"/>
          <w:b/>
          <w:sz w:val="22"/>
          <w:szCs w:val="22"/>
        </w:rPr>
        <w:t xml:space="preserve">ORDENA </w:t>
      </w:r>
      <w:r w:rsidRPr="00863B17">
        <w:rPr>
          <w:rFonts w:ascii="Palatino Linotype" w:hAnsi="Palatino Linotype" w:cs="Tahoma"/>
          <w:sz w:val="22"/>
          <w:szCs w:val="22"/>
        </w:rPr>
        <w:t>al</w:t>
      </w:r>
      <w:r>
        <w:rPr>
          <w:rFonts w:ascii="Palatino Linotype" w:hAnsi="Palatino Linotype" w:cs="Tahoma"/>
          <w:sz w:val="22"/>
          <w:szCs w:val="22"/>
        </w:rPr>
        <w:t xml:space="preserve"> </w:t>
      </w:r>
      <w:r w:rsidRPr="005538BA">
        <w:rPr>
          <w:rFonts w:ascii="Palatino Linotype" w:eastAsia="Calibri" w:hAnsi="Palatino Linotype" w:cs="Tahoma"/>
          <w:sz w:val="22"/>
          <w:szCs w:val="22"/>
          <w:lang w:eastAsia="en-US"/>
        </w:rPr>
        <w:t>Sistema Municipal para el Desarrollo Integral de la Familia de Metepec</w:t>
      </w:r>
      <w:r w:rsidRPr="00863B17">
        <w:rPr>
          <w:rFonts w:ascii="Palatino Linotype" w:hAnsi="Palatino Linotype" w:cs="Tahoma"/>
          <w:sz w:val="22"/>
          <w:szCs w:val="22"/>
        </w:rPr>
        <w:t xml:space="preserve">, a efecto de que, remita </w:t>
      </w:r>
      <w:r w:rsidRPr="00863B17">
        <w:rPr>
          <w:rFonts w:ascii="Palatino Linotype" w:hAnsi="Palatino Linotype" w:cs="Tahoma"/>
          <w:bCs/>
          <w:iCs/>
          <w:sz w:val="22"/>
          <w:szCs w:val="22"/>
        </w:rPr>
        <w:t>a través del Sistema de Acceso a la Información Mexiquense (SAIMEX), en</w:t>
      </w:r>
      <w:r w:rsidR="0054523A">
        <w:rPr>
          <w:rFonts w:ascii="Palatino Linotype" w:hAnsi="Palatino Linotype" w:cs="Tahoma"/>
          <w:bCs/>
          <w:iCs/>
          <w:sz w:val="22"/>
          <w:szCs w:val="22"/>
        </w:rPr>
        <w:t xml:space="preserve"> su caso en</w:t>
      </w:r>
      <w:r w:rsidRPr="00863B17">
        <w:rPr>
          <w:rFonts w:ascii="Palatino Linotype" w:hAnsi="Palatino Linotype" w:cs="Tahoma"/>
          <w:bCs/>
          <w:iCs/>
          <w:sz w:val="22"/>
          <w:szCs w:val="22"/>
        </w:rPr>
        <w:t xml:space="preserve"> versión pública</w:t>
      </w:r>
      <w:r>
        <w:rPr>
          <w:rFonts w:ascii="Palatino Linotype" w:hAnsi="Palatino Linotype" w:cs="Tahoma"/>
          <w:bCs/>
          <w:iCs/>
          <w:sz w:val="22"/>
          <w:szCs w:val="22"/>
        </w:rPr>
        <w:t>,</w:t>
      </w:r>
      <w:r w:rsidR="00CF2DE6">
        <w:rPr>
          <w:rFonts w:ascii="Palatino Linotype" w:hAnsi="Palatino Linotype" w:cs="Tahoma"/>
          <w:bCs/>
          <w:iCs/>
          <w:sz w:val="22"/>
          <w:szCs w:val="22"/>
        </w:rPr>
        <w:t xml:space="preserve"> lo siguiente</w:t>
      </w:r>
      <w:r w:rsidRPr="00863B17">
        <w:rPr>
          <w:rFonts w:ascii="Palatino Linotype" w:hAnsi="Palatino Linotype" w:cs="Tahoma"/>
          <w:bCs/>
          <w:iCs/>
          <w:sz w:val="22"/>
          <w:szCs w:val="22"/>
        </w:rPr>
        <w:t>:</w:t>
      </w:r>
    </w:p>
    <w:p w14:paraId="36D9EC33" w14:textId="77777777" w:rsidR="008E7AF0" w:rsidRPr="00863B17" w:rsidRDefault="008E7AF0" w:rsidP="008E7AF0">
      <w:pPr>
        <w:autoSpaceDE w:val="0"/>
        <w:autoSpaceDN w:val="0"/>
        <w:adjustRightInd w:val="0"/>
        <w:spacing w:line="360" w:lineRule="auto"/>
        <w:contextualSpacing/>
        <w:jc w:val="both"/>
        <w:rPr>
          <w:rFonts w:ascii="Palatino Linotype" w:hAnsi="Palatino Linotype" w:cs="Tahoma"/>
          <w:bCs/>
          <w:iCs/>
          <w:sz w:val="22"/>
          <w:szCs w:val="22"/>
        </w:rPr>
      </w:pPr>
      <w:r>
        <w:rPr>
          <w:rFonts w:ascii="Palatino Linotype" w:hAnsi="Palatino Linotype" w:cs="Tahoma"/>
          <w:bCs/>
          <w:iCs/>
          <w:sz w:val="22"/>
          <w:szCs w:val="22"/>
        </w:rPr>
        <w:t xml:space="preserve"> </w:t>
      </w:r>
    </w:p>
    <w:p w14:paraId="050434E9" w14:textId="3CFF3AB0" w:rsidR="008E7AF0" w:rsidRPr="00374E35" w:rsidRDefault="00CF2DE6" w:rsidP="0078466F">
      <w:pPr>
        <w:pStyle w:val="Prrafodelista"/>
        <w:numPr>
          <w:ilvl w:val="0"/>
          <w:numId w:val="28"/>
        </w:numPr>
        <w:autoSpaceDE w:val="0"/>
        <w:autoSpaceDN w:val="0"/>
        <w:adjustRightInd w:val="0"/>
        <w:spacing w:line="360" w:lineRule="auto"/>
        <w:jc w:val="both"/>
        <w:rPr>
          <w:rFonts w:ascii="Palatino Linotype" w:hAnsi="Palatino Linotype" w:cs="Tahoma"/>
          <w:bCs/>
          <w:iCs/>
          <w:szCs w:val="22"/>
        </w:rPr>
      </w:pPr>
      <w:r>
        <w:rPr>
          <w:rFonts w:ascii="Palatino Linotype" w:hAnsi="Palatino Linotype" w:cs="Tahoma"/>
          <w:iCs/>
          <w:szCs w:val="22"/>
        </w:rPr>
        <w:t xml:space="preserve">Padrones de beneficiarios del </w:t>
      </w:r>
      <w:r w:rsidR="0054523A">
        <w:rPr>
          <w:rFonts w:ascii="Palatino Linotype" w:hAnsi="Palatino Linotype" w:cs="Tahoma"/>
          <w:iCs/>
          <w:szCs w:val="22"/>
        </w:rPr>
        <w:t>mes</w:t>
      </w:r>
      <w:r>
        <w:rPr>
          <w:rFonts w:ascii="Palatino Linotype" w:hAnsi="Palatino Linotype" w:cs="Tahoma"/>
          <w:iCs/>
          <w:szCs w:val="22"/>
        </w:rPr>
        <w:t xml:space="preserve"> de febrero del dos mil veintidós.</w:t>
      </w:r>
    </w:p>
    <w:p w14:paraId="0D6E7E87" w14:textId="77777777" w:rsidR="008E7AF0" w:rsidRDefault="008E7AF0" w:rsidP="008E7AF0">
      <w:pPr>
        <w:spacing w:line="360" w:lineRule="auto"/>
        <w:ind w:right="-28"/>
        <w:jc w:val="both"/>
        <w:rPr>
          <w:rFonts w:ascii="Palatino Linotype" w:hAnsi="Palatino Linotype" w:cs="Tahoma"/>
          <w:sz w:val="22"/>
          <w:szCs w:val="22"/>
          <w:lang w:val="es-ES"/>
        </w:rPr>
      </w:pPr>
    </w:p>
    <w:p w14:paraId="62F8B724" w14:textId="21190AFE" w:rsidR="008E7AF0" w:rsidRDefault="008E7AF0" w:rsidP="008E7AF0">
      <w:pPr>
        <w:spacing w:line="360" w:lineRule="auto"/>
        <w:ind w:right="-28"/>
        <w:jc w:val="both"/>
        <w:rPr>
          <w:rFonts w:ascii="Palatino Linotype" w:hAnsi="Palatino Linotype" w:cs="Tahoma"/>
          <w:sz w:val="22"/>
          <w:szCs w:val="22"/>
          <w:lang w:val="es-ES"/>
        </w:rPr>
      </w:pPr>
      <w:r w:rsidRPr="00863B17">
        <w:rPr>
          <w:rFonts w:ascii="Palatino Linotype" w:hAnsi="Palatino Linotype" w:cs="Tahoma"/>
          <w:sz w:val="22"/>
          <w:szCs w:val="22"/>
          <w:lang w:val="es-ES"/>
        </w:rPr>
        <w:t xml:space="preserve">Además, </w:t>
      </w:r>
      <w:r w:rsidR="0054523A">
        <w:rPr>
          <w:rFonts w:ascii="Palatino Linotype" w:hAnsi="Palatino Linotype" w:cs="Tahoma"/>
          <w:sz w:val="22"/>
          <w:szCs w:val="22"/>
          <w:lang w:val="es-ES"/>
        </w:rPr>
        <w:t xml:space="preserve">de ser necesario, </w:t>
      </w:r>
      <w:r w:rsidRPr="00863B17">
        <w:rPr>
          <w:rFonts w:ascii="Palatino Linotype" w:hAnsi="Palatino Linotype" w:cs="Tahoma"/>
          <w:sz w:val="22"/>
          <w:szCs w:val="22"/>
          <w:lang w:val="es-ES"/>
        </w:rPr>
        <w:t>junto con las versiones públicas, deberá proporcionar el Acuerdo de Clasificación donde el Comité de Transparencia confirme la eliminación de los datos confidenciales, de conformidad con los artículos 49, fracciones II y VIII, 132, fracción II, 143, fracción I y 149 de la Ley de Transparencia y Acceso a la Información Pública del Estado de México y Municipios.</w:t>
      </w:r>
    </w:p>
    <w:p w14:paraId="67E3577A" w14:textId="77777777" w:rsidR="0078466F" w:rsidRDefault="0078466F" w:rsidP="008E7AF0">
      <w:pPr>
        <w:spacing w:line="360" w:lineRule="auto"/>
        <w:ind w:right="-28"/>
        <w:jc w:val="both"/>
        <w:rPr>
          <w:rFonts w:ascii="Palatino Linotype" w:hAnsi="Palatino Linotype" w:cs="Tahoma"/>
          <w:sz w:val="22"/>
          <w:szCs w:val="22"/>
          <w:lang w:val="es-ES"/>
        </w:rPr>
      </w:pPr>
    </w:p>
    <w:p w14:paraId="179FC721" w14:textId="6944FE93" w:rsidR="0078466F" w:rsidRDefault="0078466F" w:rsidP="008E7AF0">
      <w:pPr>
        <w:spacing w:line="360" w:lineRule="auto"/>
        <w:ind w:right="-28"/>
        <w:jc w:val="both"/>
        <w:rPr>
          <w:rFonts w:ascii="Palatino Linotype" w:hAnsi="Palatino Linotype" w:cs="Tahoma"/>
          <w:sz w:val="22"/>
          <w:szCs w:val="22"/>
          <w:lang w:val="es-ES"/>
        </w:rPr>
      </w:pPr>
      <w:r>
        <w:rPr>
          <w:rFonts w:ascii="Palatino Linotype" w:hAnsi="Palatino Linotype" w:cs="Tahoma"/>
          <w:sz w:val="22"/>
          <w:szCs w:val="22"/>
          <w:lang w:val="es-ES"/>
        </w:rPr>
        <w:t>Para el caso de que derivado de la búsqueda exhaustiva y razonable el Sujeto Obligado no cuente con padrones de beneficiario por no haber otorgado programas sociales en el periodo indicado, deberá hacerlo del conocimiento del Recurrente de manera precisa y clara.</w:t>
      </w:r>
    </w:p>
    <w:p w14:paraId="5E62BBBD" w14:textId="77777777" w:rsidR="00916D32" w:rsidRDefault="00916D32" w:rsidP="008E7AF0">
      <w:pPr>
        <w:spacing w:line="360" w:lineRule="auto"/>
        <w:ind w:right="-28"/>
        <w:jc w:val="both"/>
        <w:rPr>
          <w:rFonts w:ascii="Palatino Linotype" w:hAnsi="Palatino Linotype" w:cs="Tahoma"/>
          <w:sz w:val="22"/>
          <w:szCs w:val="22"/>
          <w:lang w:val="es-ES"/>
        </w:rPr>
      </w:pPr>
    </w:p>
    <w:p w14:paraId="0DED6872" w14:textId="77777777" w:rsidR="008E7AF0" w:rsidRPr="00863B17" w:rsidRDefault="008E7AF0" w:rsidP="008E7AF0">
      <w:pPr>
        <w:spacing w:line="360" w:lineRule="auto"/>
        <w:jc w:val="both"/>
        <w:rPr>
          <w:rFonts w:ascii="Palatino Linotype" w:hAnsi="Palatino Linotype" w:cs="Tahoma"/>
          <w:sz w:val="22"/>
          <w:szCs w:val="22"/>
        </w:rPr>
      </w:pPr>
      <w:r w:rsidRPr="00863B17">
        <w:rPr>
          <w:rFonts w:ascii="Palatino Linotype" w:eastAsia="Calibri" w:hAnsi="Palatino Linotype" w:cs="Tahoma"/>
          <w:b/>
          <w:bCs/>
          <w:sz w:val="22"/>
          <w:szCs w:val="22"/>
        </w:rPr>
        <w:t>TERCERO.</w:t>
      </w:r>
      <w:r w:rsidRPr="00863B17">
        <w:rPr>
          <w:rFonts w:ascii="Palatino Linotype" w:hAnsi="Palatino Linotype" w:cs="Tahoma"/>
          <w:color w:val="000000" w:themeColor="text1"/>
          <w:sz w:val="22"/>
          <w:szCs w:val="22"/>
        </w:rPr>
        <w:t xml:space="preserve"> </w:t>
      </w:r>
      <w:r w:rsidRPr="00863B17">
        <w:rPr>
          <w:rFonts w:ascii="Palatino Linotype" w:hAnsi="Palatino Linotype" w:cs="Tahoma"/>
          <w:b/>
          <w:sz w:val="22"/>
          <w:szCs w:val="22"/>
        </w:rPr>
        <w:t xml:space="preserve">NOTIFÍQUESE </w:t>
      </w:r>
      <w:r w:rsidRPr="00863B17">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C3E7F41" w14:textId="77777777" w:rsidR="008E7AF0" w:rsidRPr="00863B17" w:rsidRDefault="008E7AF0" w:rsidP="008E7AF0">
      <w:pPr>
        <w:spacing w:line="360" w:lineRule="auto"/>
        <w:jc w:val="both"/>
        <w:rPr>
          <w:rFonts w:ascii="Palatino Linotype" w:hAnsi="Palatino Linotype" w:cs="Tahoma"/>
          <w:iCs/>
          <w:sz w:val="22"/>
          <w:szCs w:val="22"/>
        </w:rPr>
      </w:pPr>
      <w:r w:rsidRPr="00863B17">
        <w:rPr>
          <w:rFonts w:ascii="Palatino Linotype" w:hAnsi="Palatino Linotype" w:cs="Tahoma"/>
          <w:iCs/>
          <w:sz w:val="22"/>
          <w:szCs w:val="22"/>
        </w:rPr>
        <w:lastRenderedPageBreak/>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4A4A9BE" w14:textId="77777777" w:rsidR="008E7AF0" w:rsidRPr="00863B17" w:rsidRDefault="008E7AF0" w:rsidP="008E7AF0">
      <w:pPr>
        <w:spacing w:line="360" w:lineRule="auto"/>
        <w:jc w:val="both"/>
        <w:rPr>
          <w:rFonts w:ascii="Palatino Linotype" w:hAnsi="Palatino Linotype" w:cs="Tahoma"/>
          <w:iCs/>
          <w:sz w:val="22"/>
          <w:szCs w:val="22"/>
        </w:rPr>
      </w:pPr>
    </w:p>
    <w:p w14:paraId="6C10C2A6" w14:textId="77777777" w:rsidR="008E7AF0" w:rsidRPr="00863B17" w:rsidRDefault="008E7AF0" w:rsidP="008E7AF0">
      <w:pPr>
        <w:spacing w:line="360" w:lineRule="auto"/>
        <w:jc w:val="both"/>
        <w:rPr>
          <w:rFonts w:ascii="Palatino Linotype" w:hAnsi="Palatino Linotype" w:cs="Tahoma"/>
          <w:sz w:val="22"/>
          <w:szCs w:val="22"/>
        </w:rPr>
      </w:pPr>
      <w:r w:rsidRPr="00863B17">
        <w:rPr>
          <w:rFonts w:ascii="Palatino Linotype" w:eastAsia="Calibri" w:hAnsi="Palatino Linotype" w:cs="Tahoma"/>
          <w:b/>
          <w:sz w:val="22"/>
          <w:szCs w:val="22"/>
          <w:lang w:eastAsia="es-MX"/>
        </w:rPr>
        <w:t>CUARTO</w:t>
      </w:r>
      <w:r w:rsidRPr="00863B17">
        <w:rPr>
          <w:rFonts w:ascii="Palatino Linotype" w:eastAsia="Calibri" w:hAnsi="Palatino Linotype" w:cs="Tahoma"/>
          <w:b/>
          <w:bCs/>
          <w:sz w:val="22"/>
          <w:szCs w:val="22"/>
        </w:rPr>
        <w:t>.</w:t>
      </w:r>
      <w:r w:rsidRPr="00863B17">
        <w:rPr>
          <w:rFonts w:ascii="Palatino Linotype" w:eastAsia="Calibri" w:hAnsi="Palatino Linotype" w:cs="Tahoma"/>
          <w:sz w:val="22"/>
          <w:szCs w:val="22"/>
          <w:lang w:eastAsia="es-MX"/>
        </w:rPr>
        <w:t xml:space="preserve"> </w:t>
      </w:r>
      <w:r w:rsidRPr="00863B17">
        <w:rPr>
          <w:rFonts w:ascii="Palatino Linotype" w:hAnsi="Palatino Linotype" w:cs="Tahoma"/>
          <w:b/>
          <w:sz w:val="22"/>
          <w:szCs w:val="22"/>
        </w:rPr>
        <w:t>NOTIFÍQUESE</w:t>
      </w:r>
      <w:r w:rsidRPr="00863B17">
        <w:rPr>
          <w:rFonts w:ascii="Palatino Linotype" w:hAnsi="Palatino Linotype" w:cs="Tahoma"/>
          <w:sz w:val="22"/>
          <w:szCs w:val="22"/>
        </w:rPr>
        <w:t xml:space="preserve"> al Recurrente la presente Resolución, </w:t>
      </w:r>
      <w:r w:rsidRPr="00863B17">
        <w:rPr>
          <w:rFonts w:ascii="Palatino Linotype" w:hAnsi="Palatino Linotype" w:cs="Tahoma"/>
          <w:color w:val="000000" w:themeColor="text1"/>
          <w:sz w:val="22"/>
          <w:szCs w:val="22"/>
        </w:rPr>
        <w:t xml:space="preserve">a través del </w:t>
      </w:r>
      <w:r w:rsidRPr="00863B17">
        <w:rPr>
          <w:rFonts w:ascii="Palatino Linotype" w:eastAsia="Calibri" w:hAnsi="Palatino Linotype" w:cs="Tahoma"/>
          <w:bCs/>
          <w:color w:val="000000" w:themeColor="text1"/>
          <w:sz w:val="22"/>
          <w:szCs w:val="22"/>
        </w:rPr>
        <w:t>Sistema de Acceso a la Información Mexiquense (SAIMEX),</w:t>
      </w:r>
      <w:r w:rsidRPr="00863B17">
        <w:rPr>
          <w:rFonts w:ascii="Palatino Linotype" w:hAnsi="Palatino Linotype" w:cs="Tahoma"/>
          <w:sz w:val="22"/>
          <w:szCs w:val="22"/>
        </w:rPr>
        <w:t xml:space="preserve">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A085868" w14:textId="77777777" w:rsidR="008E7AF0" w:rsidRPr="00863B17" w:rsidRDefault="008E7AF0" w:rsidP="008E7AF0">
      <w:pPr>
        <w:spacing w:line="360" w:lineRule="auto"/>
        <w:jc w:val="both"/>
        <w:rPr>
          <w:rFonts w:ascii="Palatino Linotype" w:hAnsi="Palatino Linotype" w:cs="Tahoma"/>
          <w:b/>
          <w:sz w:val="22"/>
          <w:szCs w:val="22"/>
        </w:rPr>
      </w:pPr>
    </w:p>
    <w:p w14:paraId="0D348299" w14:textId="77777777" w:rsidR="008E7AF0" w:rsidRPr="00863B17" w:rsidRDefault="008E7AF0" w:rsidP="008E7AF0">
      <w:pPr>
        <w:spacing w:line="360" w:lineRule="auto"/>
        <w:ind w:right="-93"/>
        <w:jc w:val="both"/>
        <w:rPr>
          <w:rFonts w:ascii="Palatino Linotype" w:eastAsia="Calibri" w:hAnsi="Palatino Linotype" w:cs="Tahoma"/>
          <w:sz w:val="22"/>
          <w:szCs w:val="22"/>
          <w:lang w:val="es-ES"/>
        </w:rPr>
      </w:pPr>
      <w:r w:rsidRPr="00863B17">
        <w:rPr>
          <w:rFonts w:ascii="Palatino Linotype" w:eastAsia="Calibri" w:hAnsi="Palatino Linotype" w:cs="Tahoma"/>
          <w:sz w:val="22"/>
          <w:szCs w:val="22"/>
          <w:lang w:val="es-ES"/>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Calibri" w:hAnsi="Palatino Linotype" w:cs="Tahoma"/>
          <w:sz w:val="22"/>
          <w:szCs w:val="22"/>
          <w:lang w:val="es-ES"/>
        </w:rPr>
        <w:t>TRIGÉSIMA</w:t>
      </w:r>
      <w:r w:rsidRPr="00863B17">
        <w:rPr>
          <w:rFonts w:ascii="Palatino Linotype" w:eastAsia="Calibri" w:hAnsi="Palatino Linotype" w:cs="Tahoma"/>
          <w:sz w:val="22"/>
          <w:szCs w:val="22"/>
          <w:lang w:val="es-ES"/>
        </w:rPr>
        <w:t xml:space="preserve"> SESIÓN ORDINARIA, CELEBRADA EL </w:t>
      </w:r>
      <w:r>
        <w:rPr>
          <w:rFonts w:ascii="Palatino Linotype" w:eastAsia="Calibri" w:hAnsi="Palatino Linotype" w:cs="Tahoma"/>
          <w:sz w:val="22"/>
          <w:szCs w:val="22"/>
          <w:lang w:val="es-ES"/>
        </w:rPr>
        <w:t>VEINTICUATRO</w:t>
      </w:r>
      <w:r w:rsidRPr="00863B17">
        <w:rPr>
          <w:rFonts w:ascii="Palatino Linotype" w:eastAsia="Calibri" w:hAnsi="Palatino Linotype" w:cs="Tahoma"/>
          <w:sz w:val="22"/>
          <w:szCs w:val="22"/>
          <w:lang w:val="es-ES"/>
        </w:rPr>
        <w:t xml:space="preserve"> DE AGOSTO DE DOS MIL VEINTIDÓS, ANTE EL SECRETARIO TÉCNICO DEL PLENO, ALEXIS TAPIA RAMÍREZ.</w:t>
      </w:r>
    </w:p>
    <w:p w14:paraId="7B400460" w14:textId="265B9E70" w:rsidR="00045DAA" w:rsidRDefault="00045DAA">
      <w:pPr>
        <w:spacing w:after="160" w:line="259" w:lineRule="auto"/>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br w:type="page"/>
      </w:r>
    </w:p>
    <w:p w14:paraId="23D9E6BC" w14:textId="77777777" w:rsidR="00C72A3F" w:rsidRPr="00DD35D6" w:rsidRDefault="00C72A3F" w:rsidP="00DD35D6">
      <w:pPr>
        <w:tabs>
          <w:tab w:val="center" w:pos="4568"/>
        </w:tabs>
        <w:spacing w:line="360" w:lineRule="auto"/>
        <w:ind w:right="-93"/>
        <w:jc w:val="both"/>
        <w:rPr>
          <w:rFonts w:ascii="Palatino Linotype" w:eastAsia="Calibri" w:hAnsi="Palatino Linotype" w:cs="Tahoma"/>
          <w:bCs/>
          <w:sz w:val="22"/>
          <w:szCs w:val="22"/>
          <w:lang w:eastAsia="en-US"/>
        </w:rPr>
      </w:pPr>
    </w:p>
    <w:sectPr w:rsidR="00C72A3F" w:rsidRPr="00DD35D6" w:rsidSect="009D5C33">
      <w:headerReference w:type="default" r:id="rId12"/>
      <w:footerReference w:type="default" r:id="rId13"/>
      <w:headerReference w:type="first" r:id="rId14"/>
      <w:footerReference w:type="first" r:id="rId15"/>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A75CE" w14:textId="77777777" w:rsidR="009972D4" w:rsidRDefault="009972D4" w:rsidP="00B31222">
      <w:r>
        <w:separator/>
      </w:r>
    </w:p>
  </w:endnote>
  <w:endnote w:type="continuationSeparator" w:id="0">
    <w:p w14:paraId="325F3775" w14:textId="77777777" w:rsidR="009972D4" w:rsidRDefault="009972D4"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79D0C26C" w14:textId="77777777" w:rsidR="00886621" w:rsidRDefault="00886621">
            <w:pPr>
              <w:pStyle w:val="Piedepgina"/>
              <w:jc w:val="right"/>
            </w:pPr>
          </w:p>
          <w:p w14:paraId="58BFAB62" w14:textId="569EF90C" w:rsidR="00886621" w:rsidRDefault="008866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916D32">
              <w:rPr>
                <w:b/>
                <w:bCs/>
                <w:noProof/>
              </w:rPr>
              <w:t>25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916D32">
              <w:rPr>
                <w:b/>
                <w:bCs/>
                <w:noProof/>
              </w:rPr>
              <w:t>40</w:t>
            </w:r>
            <w:r>
              <w:rPr>
                <w:b/>
                <w:bCs/>
                <w:sz w:val="24"/>
                <w:szCs w:val="24"/>
              </w:rPr>
              <w:fldChar w:fldCharType="end"/>
            </w:r>
          </w:p>
        </w:sdtContent>
      </w:sdt>
    </w:sdtContent>
  </w:sdt>
  <w:p w14:paraId="4C1EBC12" w14:textId="77777777" w:rsidR="00886621" w:rsidRDefault="0088662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73F193BA" w14:textId="70C6474F" w:rsidR="00886621" w:rsidRDefault="0088662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565E3A">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565E3A">
              <w:rPr>
                <w:b/>
                <w:bCs/>
                <w:noProof/>
              </w:rPr>
              <w:t>40</w:t>
            </w:r>
            <w:r>
              <w:rPr>
                <w:b/>
                <w:bCs/>
                <w:sz w:val="24"/>
                <w:szCs w:val="24"/>
              </w:rPr>
              <w:fldChar w:fldCharType="end"/>
            </w:r>
          </w:p>
        </w:sdtContent>
      </w:sdt>
    </w:sdtContent>
  </w:sdt>
  <w:p w14:paraId="15BD444E" w14:textId="77777777" w:rsidR="00886621" w:rsidRDefault="0088662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B0FA" w14:textId="77777777" w:rsidR="009972D4" w:rsidRDefault="009972D4" w:rsidP="00B31222">
      <w:r>
        <w:separator/>
      </w:r>
    </w:p>
  </w:footnote>
  <w:footnote w:type="continuationSeparator" w:id="0">
    <w:p w14:paraId="5E0C104D" w14:textId="77777777" w:rsidR="009972D4" w:rsidRDefault="009972D4"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016" w:type="dxa"/>
      <w:tblInd w:w="2552" w:type="dxa"/>
      <w:tblLayout w:type="fixed"/>
      <w:tblLook w:val="04A0" w:firstRow="1" w:lastRow="0" w:firstColumn="1" w:lastColumn="0" w:noHBand="0" w:noVBand="1"/>
    </w:tblPr>
    <w:tblGrid>
      <w:gridCol w:w="283"/>
      <w:gridCol w:w="6733"/>
    </w:tblGrid>
    <w:tr w:rsidR="00886621" w:rsidRPr="005C106F" w14:paraId="717A868E" w14:textId="77777777" w:rsidTr="002465DF">
      <w:trPr>
        <w:trHeight w:val="1435"/>
      </w:trPr>
      <w:tc>
        <w:tcPr>
          <w:tcW w:w="283" w:type="dxa"/>
          <w:shd w:val="clear" w:color="auto" w:fill="auto"/>
        </w:tcPr>
        <w:p w14:paraId="4289BF87" w14:textId="424F5393" w:rsidR="00886621" w:rsidRPr="005C106F" w:rsidRDefault="00886621" w:rsidP="00EF4A64">
          <w:pPr>
            <w:tabs>
              <w:tab w:val="right" w:pos="4273"/>
            </w:tabs>
            <w:rPr>
              <w:rFonts w:ascii="Garamond" w:eastAsia="Calibri" w:hAnsi="Garamond"/>
              <w:sz w:val="16"/>
              <w:szCs w:val="16"/>
              <w:lang w:eastAsia="en-US"/>
            </w:rPr>
          </w:pPr>
        </w:p>
      </w:tc>
      <w:tc>
        <w:tcPr>
          <w:tcW w:w="6733" w:type="dxa"/>
          <w:shd w:val="clear" w:color="auto" w:fill="auto"/>
        </w:tcPr>
        <w:p w14:paraId="398569DF" w14:textId="77777777" w:rsidR="00886621" w:rsidRDefault="00886621" w:rsidP="005743D2"/>
        <w:tbl>
          <w:tblPr>
            <w:tblStyle w:val="Tablaconcuadrcula"/>
            <w:tblW w:w="6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943"/>
            <w:gridCol w:w="3787"/>
          </w:tblGrid>
          <w:tr w:rsidR="00886621" w14:paraId="39F88D19" w14:textId="77777777" w:rsidTr="002465DF">
            <w:trPr>
              <w:trHeight w:val="99"/>
            </w:trPr>
            <w:tc>
              <w:tcPr>
                <w:tcW w:w="2943" w:type="dxa"/>
              </w:tcPr>
              <w:p w14:paraId="4E3B62F5" w14:textId="77777777" w:rsidR="00886621" w:rsidRPr="008D640C" w:rsidRDefault="00886621"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Recurso de Revisión:</w:t>
                </w:r>
              </w:p>
            </w:tc>
            <w:tc>
              <w:tcPr>
                <w:tcW w:w="3787" w:type="dxa"/>
              </w:tcPr>
              <w:p w14:paraId="57502DC4" w14:textId="0B4ECD60" w:rsidR="00886621" w:rsidRPr="005538BA" w:rsidRDefault="00A86432" w:rsidP="00771523">
                <w:pPr>
                  <w:tabs>
                    <w:tab w:val="right" w:pos="8838"/>
                  </w:tabs>
                  <w:ind w:left="-28" w:right="171"/>
                  <w:jc w:val="both"/>
                  <w:rPr>
                    <w:rFonts w:ascii="Palatino Linotype" w:eastAsia="Calibri" w:hAnsi="Palatino Linotype" w:cs="Tahoma"/>
                    <w:sz w:val="22"/>
                    <w:szCs w:val="22"/>
                    <w:lang w:eastAsia="en-US"/>
                  </w:rPr>
                </w:pPr>
                <w:r w:rsidRPr="005538BA">
                  <w:rPr>
                    <w:rFonts w:ascii="Palatino Linotype" w:eastAsia="Calibri" w:hAnsi="Palatino Linotype" w:cs="Tahoma"/>
                    <w:sz w:val="22"/>
                    <w:szCs w:val="22"/>
                    <w:lang w:eastAsia="en-US"/>
                  </w:rPr>
                  <w:t>05891</w:t>
                </w:r>
                <w:r w:rsidR="00886621" w:rsidRPr="005538BA">
                  <w:rPr>
                    <w:rFonts w:ascii="Palatino Linotype" w:eastAsia="Calibri" w:hAnsi="Palatino Linotype" w:cs="Tahoma"/>
                    <w:sz w:val="22"/>
                    <w:szCs w:val="22"/>
                    <w:lang w:eastAsia="en-US"/>
                  </w:rPr>
                  <w:t>/INFOEM/IP/RR/</w:t>
                </w:r>
                <w:r w:rsidRPr="005538BA">
                  <w:rPr>
                    <w:rFonts w:ascii="Palatino Linotype" w:eastAsia="Calibri" w:hAnsi="Palatino Linotype" w:cs="Tahoma"/>
                    <w:sz w:val="22"/>
                    <w:szCs w:val="22"/>
                    <w:lang w:eastAsia="en-US"/>
                  </w:rPr>
                  <w:t>2022</w:t>
                </w:r>
              </w:p>
            </w:tc>
          </w:tr>
          <w:tr w:rsidR="00886621" w14:paraId="3385006F" w14:textId="77777777" w:rsidTr="002465DF">
            <w:trPr>
              <w:trHeight w:val="195"/>
            </w:trPr>
            <w:tc>
              <w:tcPr>
                <w:tcW w:w="2943" w:type="dxa"/>
              </w:tcPr>
              <w:p w14:paraId="0F49CA35" w14:textId="77777777" w:rsidR="00886621" w:rsidRPr="008D640C" w:rsidRDefault="00886621"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Sujeto Obligado:</w:t>
                </w:r>
              </w:p>
            </w:tc>
            <w:tc>
              <w:tcPr>
                <w:tcW w:w="3787" w:type="dxa"/>
              </w:tcPr>
              <w:p w14:paraId="1CDF09BB" w14:textId="1C93293C" w:rsidR="00886621" w:rsidRPr="005538BA" w:rsidRDefault="00A86432" w:rsidP="00ED78B7">
                <w:pPr>
                  <w:tabs>
                    <w:tab w:val="left" w:pos="2834"/>
                    <w:tab w:val="right" w:pos="8838"/>
                  </w:tabs>
                  <w:ind w:right="171"/>
                  <w:jc w:val="both"/>
                  <w:rPr>
                    <w:rFonts w:ascii="Palatino Linotype" w:eastAsia="Calibri" w:hAnsi="Palatino Linotype" w:cs="Tahoma"/>
                    <w:sz w:val="22"/>
                    <w:szCs w:val="22"/>
                    <w:lang w:eastAsia="en-US"/>
                  </w:rPr>
                </w:pPr>
                <w:r w:rsidRPr="005538BA">
                  <w:rPr>
                    <w:rFonts w:ascii="Palatino Linotype" w:eastAsia="Calibri" w:hAnsi="Palatino Linotype" w:cs="Tahoma"/>
                    <w:sz w:val="22"/>
                    <w:szCs w:val="22"/>
                    <w:lang w:eastAsia="en-US"/>
                  </w:rPr>
                  <w:t>Sistema</w:t>
                </w:r>
                <w:r w:rsidR="005538BA" w:rsidRPr="005538BA">
                  <w:rPr>
                    <w:rFonts w:ascii="Palatino Linotype" w:eastAsia="Calibri" w:hAnsi="Palatino Linotype" w:cs="Tahoma"/>
                    <w:sz w:val="22"/>
                    <w:szCs w:val="22"/>
                    <w:lang w:eastAsia="en-US"/>
                  </w:rPr>
                  <w:t xml:space="preserve"> Municipal para el Desarrollo Integral de la Familia de Metepec</w:t>
                </w:r>
              </w:p>
            </w:tc>
          </w:tr>
          <w:tr w:rsidR="00886621" w14:paraId="341FB120" w14:textId="77777777" w:rsidTr="002465DF">
            <w:trPr>
              <w:trHeight w:val="404"/>
            </w:trPr>
            <w:tc>
              <w:tcPr>
                <w:tcW w:w="2943" w:type="dxa"/>
              </w:tcPr>
              <w:p w14:paraId="106E7054" w14:textId="77777777" w:rsidR="00886621" w:rsidRPr="008D640C" w:rsidRDefault="00886621" w:rsidP="00E43A0F">
                <w:pPr>
                  <w:tabs>
                    <w:tab w:val="right" w:pos="8838"/>
                  </w:tabs>
                  <w:ind w:right="-105"/>
                  <w:rPr>
                    <w:rFonts w:ascii="Palatino Linotype" w:eastAsia="Calibri" w:hAnsi="Palatino Linotype" w:cs="Tahoma"/>
                    <w:b/>
                    <w:sz w:val="22"/>
                    <w:szCs w:val="22"/>
                    <w:lang w:eastAsia="en-US"/>
                  </w:rPr>
                </w:pPr>
                <w:r w:rsidRPr="008D640C">
                  <w:rPr>
                    <w:rFonts w:ascii="Palatino Linotype" w:eastAsia="Calibri" w:hAnsi="Palatino Linotype" w:cs="Tahoma"/>
                    <w:b/>
                    <w:sz w:val="22"/>
                    <w:szCs w:val="22"/>
                    <w:lang w:eastAsia="en-US"/>
                  </w:rPr>
                  <w:t>Comisionado Ponente:</w:t>
                </w:r>
              </w:p>
            </w:tc>
            <w:tc>
              <w:tcPr>
                <w:tcW w:w="3787" w:type="dxa"/>
              </w:tcPr>
              <w:p w14:paraId="77D7FD5C" w14:textId="77777777" w:rsidR="00886621" w:rsidRPr="008D640C" w:rsidRDefault="00886621" w:rsidP="00E43A0F">
                <w:pPr>
                  <w:tabs>
                    <w:tab w:val="right" w:pos="8838"/>
                  </w:tabs>
                  <w:ind w:right="171"/>
                  <w:jc w:val="both"/>
                  <w:rPr>
                    <w:rFonts w:ascii="Palatino Linotype" w:eastAsia="Calibri" w:hAnsi="Palatino Linotype" w:cs="Tahoma"/>
                    <w:b/>
                    <w:sz w:val="22"/>
                    <w:szCs w:val="22"/>
                    <w:lang w:eastAsia="en-US"/>
                  </w:rPr>
                </w:pPr>
                <w:r w:rsidRPr="008D640C">
                  <w:rPr>
                    <w:rFonts w:ascii="Palatino Linotype" w:eastAsia="Calibri" w:hAnsi="Palatino Linotype" w:cs="Tahoma"/>
                    <w:sz w:val="22"/>
                    <w:szCs w:val="22"/>
                    <w:lang w:eastAsia="en-US"/>
                  </w:rPr>
                  <w:t>Luis Gustavo Parra Noriega</w:t>
                </w:r>
              </w:p>
            </w:tc>
          </w:tr>
        </w:tbl>
        <w:p w14:paraId="3EDAF875" w14:textId="77777777" w:rsidR="00886621" w:rsidRPr="005C106F" w:rsidRDefault="00886621" w:rsidP="005743D2">
          <w:pPr>
            <w:tabs>
              <w:tab w:val="right" w:pos="8838"/>
            </w:tabs>
            <w:ind w:left="-28"/>
            <w:jc w:val="both"/>
            <w:rPr>
              <w:rFonts w:ascii="Arial" w:eastAsia="Calibri" w:hAnsi="Arial" w:cs="Arial"/>
              <w:b/>
              <w:sz w:val="22"/>
              <w:szCs w:val="22"/>
              <w:lang w:eastAsia="en-US"/>
            </w:rPr>
          </w:pPr>
        </w:p>
      </w:tc>
    </w:tr>
  </w:tbl>
  <w:p w14:paraId="0488DE90" w14:textId="784608D6" w:rsidR="00886621" w:rsidRDefault="00E157BE" w:rsidP="00EF4A64">
    <w:pPr>
      <w:pStyle w:val="Encabezado"/>
      <w:rPr>
        <w:sz w:val="14"/>
      </w:rPr>
    </w:pPr>
    <w:r>
      <w:rPr>
        <w:rFonts w:ascii="Garamond" w:eastAsia="Calibri" w:hAnsi="Garamond"/>
        <w:noProof/>
        <w:sz w:val="16"/>
        <w:szCs w:val="16"/>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4.85pt;margin-top:-140.35pt;width:663.5pt;height:12in;z-index:-251657216;mso-position-horizontal-relative:margin;mso-position-vertical-relative:margin" o:allowincell="f">
          <v:imagedata r:id="rId1" o:title="MARCA DE AGUA - HOJA RESOLUCIÓN"/>
          <w10:wrap anchorx="margin" anchory="margin"/>
        </v:shape>
      </w:pict>
    </w:r>
  </w:p>
  <w:p w14:paraId="11CF0039" w14:textId="77777777" w:rsidR="00886621" w:rsidRDefault="00886621" w:rsidP="00EF4A64">
    <w:pPr>
      <w:pStyle w:val="Encabezado"/>
      <w:rPr>
        <w:sz w:val="14"/>
      </w:rPr>
    </w:pPr>
  </w:p>
  <w:p w14:paraId="4D48503D" w14:textId="77777777" w:rsidR="00886621" w:rsidRPr="00443C6B" w:rsidRDefault="00886621" w:rsidP="00EF4A64">
    <w:pPr>
      <w:pStyle w:val="Encabezado"/>
      <w:rPr>
        <w:sz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662" w:type="dxa"/>
      <w:tblInd w:w="2552" w:type="dxa"/>
      <w:tblLayout w:type="fixed"/>
      <w:tblLook w:val="04A0" w:firstRow="1" w:lastRow="0" w:firstColumn="1" w:lastColumn="0" w:noHBand="0" w:noVBand="1"/>
    </w:tblPr>
    <w:tblGrid>
      <w:gridCol w:w="283"/>
      <w:gridCol w:w="6379"/>
    </w:tblGrid>
    <w:tr w:rsidR="00886621" w:rsidRPr="00330DA7" w14:paraId="0756BAA3" w14:textId="77777777" w:rsidTr="002465DF">
      <w:trPr>
        <w:trHeight w:val="1435"/>
      </w:trPr>
      <w:tc>
        <w:tcPr>
          <w:tcW w:w="283" w:type="dxa"/>
          <w:shd w:val="clear" w:color="auto" w:fill="auto"/>
        </w:tcPr>
        <w:p w14:paraId="79A199F2" w14:textId="77777777" w:rsidR="00886621" w:rsidRPr="00330DA7" w:rsidRDefault="00886621" w:rsidP="00DB7E5F">
          <w:pPr>
            <w:tabs>
              <w:tab w:val="right" w:pos="4273"/>
            </w:tabs>
            <w:rPr>
              <w:rFonts w:ascii="Garamond" w:eastAsia="Calibri" w:hAnsi="Garamond"/>
              <w:sz w:val="22"/>
              <w:szCs w:val="22"/>
              <w:lang w:eastAsia="en-US"/>
            </w:rPr>
          </w:pPr>
        </w:p>
      </w:tc>
      <w:tc>
        <w:tcPr>
          <w:tcW w:w="6379" w:type="dxa"/>
          <w:shd w:val="clear" w:color="auto" w:fill="auto"/>
        </w:tcPr>
        <w:tbl>
          <w:tblPr>
            <w:tblStyle w:val="Tablaconcuadrcula"/>
            <w:tblW w:w="6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886621" w:rsidRPr="00330DA7" w14:paraId="1FED1AD9" w14:textId="77777777" w:rsidTr="001171BD">
            <w:trPr>
              <w:trHeight w:val="144"/>
            </w:trPr>
            <w:tc>
              <w:tcPr>
                <w:tcW w:w="2727" w:type="dxa"/>
              </w:tcPr>
              <w:p w14:paraId="479BE2EF" w14:textId="77777777" w:rsidR="00886621" w:rsidRPr="00330DA7" w:rsidRDefault="00886621" w:rsidP="00844CB5">
                <w:pPr>
                  <w:tabs>
                    <w:tab w:val="right" w:pos="8838"/>
                  </w:tabs>
                  <w:ind w:left="-74" w:right="-105"/>
                  <w:rPr>
                    <w:rFonts w:ascii="Palatino Linotype" w:eastAsia="Calibri" w:hAnsi="Palatino Linotype" w:cs="Tahoma"/>
                    <w:b/>
                    <w:sz w:val="22"/>
                    <w:szCs w:val="22"/>
                    <w:lang w:eastAsia="en-US"/>
                  </w:rPr>
                </w:pPr>
                <w:bookmarkStart w:id="2" w:name="_Hlk12526980"/>
                <w:r w:rsidRPr="00330DA7">
                  <w:rPr>
                    <w:rFonts w:ascii="Palatino Linotype" w:eastAsia="Calibri" w:hAnsi="Palatino Linotype" w:cs="Tahoma"/>
                    <w:b/>
                    <w:sz w:val="22"/>
                    <w:szCs w:val="22"/>
                    <w:lang w:eastAsia="en-US"/>
                  </w:rPr>
                  <w:t>Recurso de Revisión:</w:t>
                </w:r>
              </w:p>
            </w:tc>
            <w:tc>
              <w:tcPr>
                <w:tcW w:w="3402" w:type="dxa"/>
              </w:tcPr>
              <w:p w14:paraId="425DB4C7" w14:textId="1A70AC1D" w:rsidR="00886621" w:rsidRPr="00B366F1" w:rsidRDefault="00A86432" w:rsidP="002C2524">
                <w:pPr>
                  <w:tabs>
                    <w:tab w:val="right" w:pos="8838"/>
                  </w:tabs>
                  <w:ind w:left="-74"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05891</w:t>
                </w:r>
                <w:r w:rsidR="00886621">
                  <w:rPr>
                    <w:rFonts w:ascii="Palatino Linotype" w:eastAsia="Calibri" w:hAnsi="Palatino Linotype" w:cs="Tahoma"/>
                    <w:b/>
                    <w:bCs/>
                    <w:sz w:val="22"/>
                    <w:szCs w:val="22"/>
                    <w:lang w:eastAsia="en-US"/>
                  </w:rPr>
                  <w:t>/INFOEM/IP/RR/</w:t>
                </w:r>
                <w:r>
                  <w:rPr>
                    <w:rFonts w:ascii="Palatino Linotype" w:eastAsia="Calibri" w:hAnsi="Palatino Linotype" w:cs="Tahoma"/>
                    <w:b/>
                    <w:bCs/>
                    <w:sz w:val="22"/>
                    <w:szCs w:val="22"/>
                    <w:lang w:eastAsia="en-US"/>
                  </w:rPr>
                  <w:t>2022</w:t>
                </w:r>
              </w:p>
            </w:tc>
          </w:tr>
          <w:tr w:rsidR="00886621" w:rsidRPr="00330DA7" w14:paraId="660FE942" w14:textId="6B2EDFC8" w:rsidTr="001171BD">
            <w:trPr>
              <w:trHeight w:val="144"/>
            </w:trPr>
            <w:tc>
              <w:tcPr>
                <w:tcW w:w="2727" w:type="dxa"/>
              </w:tcPr>
              <w:p w14:paraId="662BC787" w14:textId="77777777" w:rsidR="00886621" w:rsidRPr="00330DA7" w:rsidRDefault="00886621" w:rsidP="00844CB5">
                <w:pPr>
                  <w:tabs>
                    <w:tab w:val="right" w:pos="8838"/>
                  </w:tabs>
                  <w:ind w:left="-74" w:right="-105"/>
                  <w:rPr>
                    <w:rFonts w:ascii="Palatino Linotype" w:eastAsia="Calibri" w:hAnsi="Palatino Linotype" w:cs="Tahoma"/>
                    <w:b/>
                    <w:sz w:val="22"/>
                    <w:szCs w:val="22"/>
                    <w:lang w:eastAsia="en-US"/>
                  </w:rPr>
                </w:pPr>
                <w:bookmarkStart w:id="3" w:name="_Hlk10641523"/>
                <w:bookmarkEnd w:id="2"/>
                <w:r w:rsidRPr="00330DA7">
                  <w:rPr>
                    <w:rFonts w:ascii="Palatino Linotype" w:eastAsia="Calibri" w:hAnsi="Palatino Linotype" w:cs="Tahoma"/>
                    <w:b/>
                    <w:sz w:val="22"/>
                    <w:szCs w:val="22"/>
                    <w:lang w:eastAsia="en-US"/>
                  </w:rPr>
                  <w:t>Recurrente:</w:t>
                </w:r>
              </w:p>
            </w:tc>
            <w:tc>
              <w:tcPr>
                <w:tcW w:w="3402" w:type="dxa"/>
              </w:tcPr>
              <w:p w14:paraId="389277EF" w14:textId="1E0A793F" w:rsidR="00886621" w:rsidRPr="00330DA7" w:rsidRDefault="00886621" w:rsidP="00DE7299">
                <w:pPr>
                  <w:tabs>
                    <w:tab w:val="left" w:pos="3122"/>
                    <w:tab w:val="right" w:pos="8838"/>
                  </w:tabs>
                  <w:ind w:left="-105" w:right="-105"/>
                  <w:jc w:val="both"/>
                  <w:rPr>
                    <w:rFonts w:ascii="Palatino Linotype" w:eastAsia="Calibri" w:hAnsi="Palatino Linotype" w:cs="Tahoma"/>
                    <w:sz w:val="22"/>
                    <w:szCs w:val="22"/>
                    <w:lang w:eastAsia="en-US"/>
                  </w:rPr>
                </w:pPr>
              </w:p>
            </w:tc>
          </w:tr>
          <w:bookmarkEnd w:id="3"/>
          <w:tr w:rsidR="00886621" w:rsidRPr="00330DA7" w14:paraId="215691A8" w14:textId="77777777" w:rsidTr="001171BD">
            <w:trPr>
              <w:trHeight w:val="283"/>
            </w:trPr>
            <w:tc>
              <w:tcPr>
                <w:tcW w:w="2727" w:type="dxa"/>
              </w:tcPr>
              <w:p w14:paraId="0B74763A" w14:textId="77777777" w:rsidR="00886621" w:rsidRPr="00330DA7" w:rsidRDefault="0088662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Sujeto Obligado:</w:t>
                </w:r>
              </w:p>
            </w:tc>
            <w:tc>
              <w:tcPr>
                <w:tcW w:w="3402" w:type="dxa"/>
              </w:tcPr>
              <w:p w14:paraId="0DE83C1B" w14:textId="19B3B3EE" w:rsidR="00886621" w:rsidRPr="00330DA7" w:rsidRDefault="00A86432" w:rsidP="004A7948">
                <w:pPr>
                  <w:tabs>
                    <w:tab w:val="left" w:pos="2834"/>
                    <w:tab w:val="right" w:pos="8838"/>
                  </w:tabs>
                  <w:ind w:left="-108" w:right="-105"/>
                  <w:jc w:val="both"/>
                  <w:rPr>
                    <w:rFonts w:ascii="Palatino Linotype" w:eastAsia="Calibri" w:hAnsi="Palatino Linotype" w:cs="Tahoma"/>
                    <w:b/>
                    <w:sz w:val="22"/>
                    <w:szCs w:val="22"/>
                    <w:lang w:eastAsia="en-US"/>
                  </w:rPr>
                </w:pPr>
                <w:r w:rsidRPr="00A86432">
                  <w:rPr>
                    <w:rFonts w:ascii="Palatino Linotype" w:eastAsia="Calibri" w:hAnsi="Palatino Linotype" w:cs="Tahoma"/>
                    <w:sz w:val="22"/>
                    <w:szCs w:val="22"/>
                    <w:lang w:eastAsia="en-US"/>
                  </w:rPr>
                  <w:t>Sistema Municipal Para el Desarrollo Integral de la Familia de Metepec</w:t>
                </w:r>
              </w:p>
            </w:tc>
          </w:tr>
          <w:tr w:rsidR="00886621" w:rsidRPr="00330DA7" w14:paraId="6B309D42" w14:textId="77777777" w:rsidTr="001171BD">
            <w:trPr>
              <w:trHeight w:val="283"/>
            </w:trPr>
            <w:tc>
              <w:tcPr>
                <w:tcW w:w="2727" w:type="dxa"/>
              </w:tcPr>
              <w:p w14:paraId="111E9634" w14:textId="77777777" w:rsidR="00886621" w:rsidRPr="00330DA7" w:rsidRDefault="00886621" w:rsidP="00844CB5">
                <w:pPr>
                  <w:tabs>
                    <w:tab w:val="right" w:pos="8838"/>
                  </w:tabs>
                  <w:ind w:left="-74" w:right="-105"/>
                  <w:rPr>
                    <w:rFonts w:ascii="Palatino Linotype" w:eastAsia="Calibri" w:hAnsi="Palatino Linotype" w:cs="Tahoma"/>
                    <w:b/>
                    <w:sz w:val="22"/>
                    <w:szCs w:val="22"/>
                    <w:lang w:eastAsia="en-US"/>
                  </w:rPr>
                </w:pPr>
                <w:r w:rsidRPr="00330DA7">
                  <w:rPr>
                    <w:rFonts w:ascii="Palatino Linotype" w:eastAsia="Calibri" w:hAnsi="Palatino Linotype" w:cs="Tahoma"/>
                    <w:b/>
                    <w:sz w:val="22"/>
                    <w:szCs w:val="22"/>
                    <w:lang w:eastAsia="en-US"/>
                  </w:rPr>
                  <w:t>Comisionado Ponente:</w:t>
                </w:r>
              </w:p>
            </w:tc>
            <w:tc>
              <w:tcPr>
                <w:tcW w:w="3402" w:type="dxa"/>
              </w:tcPr>
              <w:p w14:paraId="5D74F6E5" w14:textId="77777777" w:rsidR="00886621" w:rsidRPr="00330DA7" w:rsidRDefault="00886621" w:rsidP="00817A79">
                <w:pPr>
                  <w:tabs>
                    <w:tab w:val="right" w:pos="8838"/>
                  </w:tabs>
                  <w:ind w:left="-108" w:right="-105"/>
                  <w:jc w:val="both"/>
                  <w:rPr>
                    <w:rFonts w:ascii="Palatino Linotype" w:eastAsia="Calibri" w:hAnsi="Palatino Linotype" w:cs="Tahoma"/>
                    <w:b/>
                    <w:sz w:val="22"/>
                    <w:szCs w:val="22"/>
                    <w:lang w:eastAsia="en-US"/>
                  </w:rPr>
                </w:pPr>
                <w:r w:rsidRPr="00330DA7">
                  <w:rPr>
                    <w:rFonts w:ascii="Palatino Linotype" w:eastAsia="Calibri" w:hAnsi="Palatino Linotype" w:cs="Tahoma"/>
                    <w:sz w:val="22"/>
                    <w:szCs w:val="22"/>
                    <w:lang w:eastAsia="en-US"/>
                  </w:rPr>
                  <w:t>Luis Gustavo Parra Noriega</w:t>
                </w:r>
              </w:p>
            </w:tc>
          </w:tr>
        </w:tbl>
        <w:p w14:paraId="430DE6A9" w14:textId="77777777" w:rsidR="00886621" w:rsidRPr="00330DA7" w:rsidRDefault="00886621" w:rsidP="00DB7E5F">
          <w:pPr>
            <w:tabs>
              <w:tab w:val="right" w:pos="8838"/>
            </w:tabs>
            <w:ind w:left="-28"/>
            <w:jc w:val="both"/>
            <w:rPr>
              <w:rFonts w:ascii="Arial" w:eastAsia="Calibri" w:hAnsi="Arial" w:cs="Arial"/>
              <w:b/>
              <w:sz w:val="22"/>
              <w:szCs w:val="22"/>
              <w:lang w:eastAsia="en-US"/>
            </w:rPr>
          </w:pPr>
        </w:p>
      </w:tc>
    </w:tr>
  </w:tbl>
  <w:p w14:paraId="0CB98BDD" w14:textId="00A5E0D2" w:rsidR="00886621" w:rsidRPr="00765661" w:rsidRDefault="00E157BE" w:rsidP="00B727C5">
    <w:pPr>
      <w:pStyle w:val="Encabezado"/>
      <w:rPr>
        <w:sz w:val="22"/>
        <w:szCs w:val="22"/>
      </w:rPr>
    </w:pPr>
    <w:r>
      <w:rPr>
        <w:noProof/>
        <w:sz w:val="36"/>
        <w:szCs w:val="22"/>
        <w:lang w:eastAsia="es-MX"/>
      </w:rPr>
      <w:pict w14:anchorId="748D7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1025" type="#_x0000_t75" style="position:absolute;margin-left:-103.85pt;margin-top:-141.3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900F13"/>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B140FA"/>
    <w:multiLevelType w:val="hybridMultilevel"/>
    <w:tmpl w:val="3E547B92"/>
    <w:lvl w:ilvl="0" w:tplc="1F6CC5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5465E3"/>
    <w:multiLevelType w:val="hybridMultilevel"/>
    <w:tmpl w:val="FF3E81D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2606EBA"/>
    <w:multiLevelType w:val="hybridMultilevel"/>
    <w:tmpl w:val="6EBE1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BC6C18"/>
    <w:multiLevelType w:val="hybridMultilevel"/>
    <w:tmpl w:val="C8F63024"/>
    <w:lvl w:ilvl="0" w:tplc="E26E225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31DF6CD6"/>
    <w:multiLevelType w:val="hybridMultilevel"/>
    <w:tmpl w:val="1C44AB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2BC096E"/>
    <w:multiLevelType w:val="hybridMultilevel"/>
    <w:tmpl w:val="2744B500"/>
    <w:lvl w:ilvl="0" w:tplc="A846028C">
      <w:start w:val="4"/>
      <w:numFmt w:val="bullet"/>
      <w:lvlText w:val="-"/>
      <w:lvlJc w:val="left"/>
      <w:pPr>
        <w:ind w:left="720" w:hanging="360"/>
      </w:pPr>
      <w:rPr>
        <w:rFonts w:ascii="Times New Roman" w:eastAsia="Times New Roman" w:hAnsi="Times New Roman" w:cs="Times New Roman" w:hint="default"/>
        <w:b w:val="0"/>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C20844"/>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1215C5F"/>
    <w:multiLevelType w:val="hybridMultilevel"/>
    <w:tmpl w:val="7A9E892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15B728F"/>
    <w:multiLevelType w:val="hybridMultilevel"/>
    <w:tmpl w:val="6D281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4261BFE"/>
    <w:multiLevelType w:val="hybridMultilevel"/>
    <w:tmpl w:val="122EA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03414DB"/>
    <w:multiLevelType w:val="hybridMultilevel"/>
    <w:tmpl w:val="88D025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3DA1AFA"/>
    <w:multiLevelType w:val="hybridMultilevel"/>
    <w:tmpl w:val="9738C5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9096D50"/>
    <w:multiLevelType w:val="hybridMultilevel"/>
    <w:tmpl w:val="D2C0A690"/>
    <w:lvl w:ilvl="0" w:tplc="E6D06A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9" w15:restartNumberingAfterBreak="0">
    <w:nsid w:val="71662F2E"/>
    <w:multiLevelType w:val="hybridMultilevel"/>
    <w:tmpl w:val="4338379A"/>
    <w:lvl w:ilvl="0" w:tplc="1F6CC5A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729808F6"/>
    <w:multiLevelType w:val="hybridMultilevel"/>
    <w:tmpl w:val="C85644B8"/>
    <w:lvl w:ilvl="0" w:tplc="E6D06AE2">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422B96"/>
    <w:multiLevelType w:val="hybridMultilevel"/>
    <w:tmpl w:val="748A4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5E24028"/>
    <w:multiLevelType w:val="hybridMultilevel"/>
    <w:tmpl w:val="F05EE9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1755C5"/>
    <w:multiLevelType w:val="hybridMultilevel"/>
    <w:tmpl w:val="E0EEA65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F217A2"/>
    <w:multiLevelType w:val="hybridMultilevel"/>
    <w:tmpl w:val="CACC6D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EA42E4F"/>
    <w:multiLevelType w:val="hybridMultilevel"/>
    <w:tmpl w:val="66B481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82298257">
    <w:abstractNumId w:val="0"/>
  </w:num>
  <w:num w:numId="2" w16cid:durableId="40253095">
    <w:abstractNumId w:val="7"/>
  </w:num>
  <w:num w:numId="3" w16cid:durableId="815879789">
    <w:abstractNumId w:val="21"/>
  </w:num>
  <w:num w:numId="4" w16cid:durableId="492839802">
    <w:abstractNumId w:val="16"/>
  </w:num>
  <w:num w:numId="5" w16cid:durableId="1545364746">
    <w:abstractNumId w:val="15"/>
  </w:num>
  <w:num w:numId="6" w16cid:durableId="1922526134">
    <w:abstractNumId w:val="4"/>
  </w:num>
  <w:num w:numId="7" w16cid:durableId="459106121">
    <w:abstractNumId w:val="3"/>
  </w:num>
  <w:num w:numId="8" w16cid:durableId="1907060236">
    <w:abstractNumId w:val="6"/>
  </w:num>
  <w:num w:numId="9" w16cid:durableId="1865285766">
    <w:abstractNumId w:val="9"/>
  </w:num>
  <w:num w:numId="10" w16cid:durableId="1318727005">
    <w:abstractNumId w:val="14"/>
  </w:num>
  <w:num w:numId="11" w16cid:durableId="304357660">
    <w:abstractNumId w:val="1"/>
  </w:num>
  <w:num w:numId="12" w16cid:durableId="295919253">
    <w:abstractNumId w:val="5"/>
  </w:num>
  <w:num w:numId="13" w16cid:durableId="1527058048">
    <w:abstractNumId w:val="12"/>
  </w:num>
  <w:num w:numId="14" w16cid:durableId="1621767972">
    <w:abstractNumId w:val="20"/>
  </w:num>
  <w:num w:numId="15" w16cid:durableId="1416437269">
    <w:abstractNumId w:val="2"/>
  </w:num>
  <w:num w:numId="16" w16cid:durableId="371610339">
    <w:abstractNumId w:val="17"/>
  </w:num>
  <w:num w:numId="17" w16cid:durableId="1334186589">
    <w:abstractNumId w:val="10"/>
  </w:num>
  <w:num w:numId="18" w16cid:durableId="197741847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3239451">
    <w:abstractNumId w:val="24"/>
  </w:num>
  <w:num w:numId="20" w16cid:durableId="70349316">
    <w:abstractNumId w:val="19"/>
  </w:num>
  <w:num w:numId="21" w16cid:durableId="1510171919">
    <w:abstractNumId w:val="8"/>
  </w:num>
  <w:num w:numId="22" w16cid:durableId="1024668270">
    <w:abstractNumId w:val="26"/>
  </w:num>
  <w:num w:numId="23" w16cid:durableId="332145293">
    <w:abstractNumId w:val="22"/>
  </w:num>
  <w:num w:numId="24" w16cid:durableId="696346185">
    <w:abstractNumId w:val="11"/>
  </w:num>
  <w:num w:numId="25" w16cid:durableId="869487740">
    <w:abstractNumId w:val="23"/>
  </w:num>
  <w:num w:numId="26" w16cid:durableId="1990745130">
    <w:abstractNumId w:val="13"/>
  </w:num>
  <w:num w:numId="27" w16cid:durableId="1177109640">
    <w:abstractNumId w:val="27"/>
  </w:num>
  <w:num w:numId="28" w16cid:durableId="1004429712">
    <w:abstractNumId w:val="2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009E"/>
    <w:rsid w:val="000027EB"/>
    <w:rsid w:val="0000356B"/>
    <w:rsid w:val="0000485A"/>
    <w:rsid w:val="00006499"/>
    <w:rsid w:val="00006543"/>
    <w:rsid w:val="00007ECA"/>
    <w:rsid w:val="0001124C"/>
    <w:rsid w:val="00012C24"/>
    <w:rsid w:val="000139E8"/>
    <w:rsid w:val="00013A19"/>
    <w:rsid w:val="000143FA"/>
    <w:rsid w:val="00014465"/>
    <w:rsid w:val="000159D3"/>
    <w:rsid w:val="00017858"/>
    <w:rsid w:val="00017D26"/>
    <w:rsid w:val="00020818"/>
    <w:rsid w:val="000212E5"/>
    <w:rsid w:val="00021C64"/>
    <w:rsid w:val="00023078"/>
    <w:rsid w:val="000241C5"/>
    <w:rsid w:val="00024D74"/>
    <w:rsid w:val="0002561A"/>
    <w:rsid w:val="00025F5D"/>
    <w:rsid w:val="00027F0F"/>
    <w:rsid w:val="00030664"/>
    <w:rsid w:val="000313A7"/>
    <w:rsid w:val="00032F5B"/>
    <w:rsid w:val="00033BE7"/>
    <w:rsid w:val="00034E9D"/>
    <w:rsid w:val="00035F9E"/>
    <w:rsid w:val="00036315"/>
    <w:rsid w:val="000373BC"/>
    <w:rsid w:val="000378BC"/>
    <w:rsid w:val="00037B34"/>
    <w:rsid w:val="00037F4B"/>
    <w:rsid w:val="000415F1"/>
    <w:rsid w:val="00043C4B"/>
    <w:rsid w:val="00044768"/>
    <w:rsid w:val="00045DAA"/>
    <w:rsid w:val="0004646B"/>
    <w:rsid w:val="00046B97"/>
    <w:rsid w:val="00046F21"/>
    <w:rsid w:val="0004731B"/>
    <w:rsid w:val="00050EC4"/>
    <w:rsid w:val="0005106B"/>
    <w:rsid w:val="00051C33"/>
    <w:rsid w:val="000527B4"/>
    <w:rsid w:val="000528E6"/>
    <w:rsid w:val="00053196"/>
    <w:rsid w:val="00054CEB"/>
    <w:rsid w:val="00055DD3"/>
    <w:rsid w:val="00056D2E"/>
    <w:rsid w:val="00057195"/>
    <w:rsid w:val="00057250"/>
    <w:rsid w:val="00057499"/>
    <w:rsid w:val="0005769F"/>
    <w:rsid w:val="0006017B"/>
    <w:rsid w:val="000603A7"/>
    <w:rsid w:val="000614B4"/>
    <w:rsid w:val="000620E1"/>
    <w:rsid w:val="000634CC"/>
    <w:rsid w:val="0006409F"/>
    <w:rsid w:val="00064855"/>
    <w:rsid w:val="0006579C"/>
    <w:rsid w:val="00065BF2"/>
    <w:rsid w:val="000678EA"/>
    <w:rsid w:val="00070405"/>
    <w:rsid w:val="00071A4A"/>
    <w:rsid w:val="000749B4"/>
    <w:rsid w:val="00074BB0"/>
    <w:rsid w:val="000758B2"/>
    <w:rsid w:val="000771CC"/>
    <w:rsid w:val="000813B0"/>
    <w:rsid w:val="0008148B"/>
    <w:rsid w:val="00082BF2"/>
    <w:rsid w:val="00083520"/>
    <w:rsid w:val="000853C2"/>
    <w:rsid w:val="00086002"/>
    <w:rsid w:val="000910A3"/>
    <w:rsid w:val="00092475"/>
    <w:rsid w:val="0009267E"/>
    <w:rsid w:val="00092C55"/>
    <w:rsid w:val="00092F1D"/>
    <w:rsid w:val="000932D5"/>
    <w:rsid w:val="00095932"/>
    <w:rsid w:val="00095E4F"/>
    <w:rsid w:val="00096D31"/>
    <w:rsid w:val="00097211"/>
    <w:rsid w:val="000A00FA"/>
    <w:rsid w:val="000A0518"/>
    <w:rsid w:val="000A0861"/>
    <w:rsid w:val="000A1F83"/>
    <w:rsid w:val="000A20A4"/>
    <w:rsid w:val="000A5058"/>
    <w:rsid w:val="000A5A1D"/>
    <w:rsid w:val="000A5C6A"/>
    <w:rsid w:val="000A60ED"/>
    <w:rsid w:val="000A7211"/>
    <w:rsid w:val="000B1D37"/>
    <w:rsid w:val="000B262E"/>
    <w:rsid w:val="000B2C93"/>
    <w:rsid w:val="000B36DD"/>
    <w:rsid w:val="000B41DD"/>
    <w:rsid w:val="000B5711"/>
    <w:rsid w:val="000B6020"/>
    <w:rsid w:val="000B7CE9"/>
    <w:rsid w:val="000C1D33"/>
    <w:rsid w:val="000C2283"/>
    <w:rsid w:val="000C27CA"/>
    <w:rsid w:val="000C3DD9"/>
    <w:rsid w:val="000C589B"/>
    <w:rsid w:val="000C59CB"/>
    <w:rsid w:val="000C5A78"/>
    <w:rsid w:val="000C5CEE"/>
    <w:rsid w:val="000D06DE"/>
    <w:rsid w:val="000D0B08"/>
    <w:rsid w:val="000D14F4"/>
    <w:rsid w:val="000D1DDF"/>
    <w:rsid w:val="000D21AC"/>
    <w:rsid w:val="000D2A27"/>
    <w:rsid w:val="000D62EF"/>
    <w:rsid w:val="000D6B5A"/>
    <w:rsid w:val="000D6CF8"/>
    <w:rsid w:val="000D7077"/>
    <w:rsid w:val="000E0BEA"/>
    <w:rsid w:val="000E39E6"/>
    <w:rsid w:val="000E4755"/>
    <w:rsid w:val="000E6F80"/>
    <w:rsid w:val="000F02E3"/>
    <w:rsid w:val="000F0B31"/>
    <w:rsid w:val="000F1361"/>
    <w:rsid w:val="000F178F"/>
    <w:rsid w:val="000F24C8"/>
    <w:rsid w:val="000F2580"/>
    <w:rsid w:val="000F2EBF"/>
    <w:rsid w:val="000F3DA0"/>
    <w:rsid w:val="000F4183"/>
    <w:rsid w:val="000F4876"/>
    <w:rsid w:val="000F5537"/>
    <w:rsid w:val="000F555D"/>
    <w:rsid w:val="000F6834"/>
    <w:rsid w:val="000F76AB"/>
    <w:rsid w:val="000F7A45"/>
    <w:rsid w:val="000F7FD8"/>
    <w:rsid w:val="00100BAC"/>
    <w:rsid w:val="001017B7"/>
    <w:rsid w:val="0010269F"/>
    <w:rsid w:val="00102F43"/>
    <w:rsid w:val="001034C6"/>
    <w:rsid w:val="00103D21"/>
    <w:rsid w:val="00103FCA"/>
    <w:rsid w:val="001049B0"/>
    <w:rsid w:val="00104ADB"/>
    <w:rsid w:val="001057BC"/>
    <w:rsid w:val="00107D2F"/>
    <w:rsid w:val="001115D4"/>
    <w:rsid w:val="001117DF"/>
    <w:rsid w:val="001133D5"/>
    <w:rsid w:val="001134C9"/>
    <w:rsid w:val="001139FD"/>
    <w:rsid w:val="00114068"/>
    <w:rsid w:val="001142C7"/>
    <w:rsid w:val="001149EF"/>
    <w:rsid w:val="001150E9"/>
    <w:rsid w:val="001166C8"/>
    <w:rsid w:val="001171BD"/>
    <w:rsid w:val="00117601"/>
    <w:rsid w:val="00117F59"/>
    <w:rsid w:val="001221B8"/>
    <w:rsid w:val="00123CDB"/>
    <w:rsid w:val="00124627"/>
    <w:rsid w:val="001265A5"/>
    <w:rsid w:val="00127757"/>
    <w:rsid w:val="001279BF"/>
    <w:rsid w:val="00127E0D"/>
    <w:rsid w:val="00132104"/>
    <w:rsid w:val="00132A80"/>
    <w:rsid w:val="00132F95"/>
    <w:rsid w:val="00134409"/>
    <w:rsid w:val="0013647C"/>
    <w:rsid w:val="0013791C"/>
    <w:rsid w:val="00137B8F"/>
    <w:rsid w:val="00140643"/>
    <w:rsid w:val="00141895"/>
    <w:rsid w:val="0014307A"/>
    <w:rsid w:val="00143189"/>
    <w:rsid w:val="00144683"/>
    <w:rsid w:val="00144747"/>
    <w:rsid w:val="00144D0B"/>
    <w:rsid w:val="0014620A"/>
    <w:rsid w:val="00147566"/>
    <w:rsid w:val="00147666"/>
    <w:rsid w:val="00147887"/>
    <w:rsid w:val="00150E21"/>
    <w:rsid w:val="00151053"/>
    <w:rsid w:val="001519CC"/>
    <w:rsid w:val="00151FBB"/>
    <w:rsid w:val="0015381E"/>
    <w:rsid w:val="0015405A"/>
    <w:rsid w:val="00155F96"/>
    <w:rsid w:val="00155FFA"/>
    <w:rsid w:val="00156408"/>
    <w:rsid w:val="00156A6B"/>
    <w:rsid w:val="00161DF9"/>
    <w:rsid w:val="00161ED0"/>
    <w:rsid w:val="00162383"/>
    <w:rsid w:val="00162CCE"/>
    <w:rsid w:val="00164B24"/>
    <w:rsid w:val="00165205"/>
    <w:rsid w:val="00165891"/>
    <w:rsid w:val="001658C8"/>
    <w:rsid w:val="00170545"/>
    <w:rsid w:val="00171613"/>
    <w:rsid w:val="00171ADD"/>
    <w:rsid w:val="00172069"/>
    <w:rsid w:val="001744E3"/>
    <w:rsid w:val="0017459B"/>
    <w:rsid w:val="00175CEB"/>
    <w:rsid w:val="00176367"/>
    <w:rsid w:val="00176773"/>
    <w:rsid w:val="00176E8E"/>
    <w:rsid w:val="001807FF"/>
    <w:rsid w:val="00181915"/>
    <w:rsid w:val="00182D6C"/>
    <w:rsid w:val="00182DCE"/>
    <w:rsid w:val="00182F0F"/>
    <w:rsid w:val="00183D24"/>
    <w:rsid w:val="00184982"/>
    <w:rsid w:val="001851A6"/>
    <w:rsid w:val="001867E9"/>
    <w:rsid w:val="001875A7"/>
    <w:rsid w:val="001879E1"/>
    <w:rsid w:val="00190600"/>
    <w:rsid w:val="0019151D"/>
    <w:rsid w:val="0019389B"/>
    <w:rsid w:val="00194110"/>
    <w:rsid w:val="00195463"/>
    <w:rsid w:val="00195BA5"/>
    <w:rsid w:val="00195ED7"/>
    <w:rsid w:val="00196522"/>
    <w:rsid w:val="001A032B"/>
    <w:rsid w:val="001A1B94"/>
    <w:rsid w:val="001A22F5"/>
    <w:rsid w:val="001A2B55"/>
    <w:rsid w:val="001A4B83"/>
    <w:rsid w:val="001A7588"/>
    <w:rsid w:val="001A7C6B"/>
    <w:rsid w:val="001A7FD2"/>
    <w:rsid w:val="001B01C6"/>
    <w:rsid w:val="001B107D"/>
    <w:rsid w:val="001B1140"/>
    <w:rsid w:val="001B1524"/>
    <w:rsid w:val="001B227F"/>
    <w:rsid w:val="001B2CD9"/>
    <w:rsid w:val="001B2D83"/>
    <w:rsid w:val="001B2F97"/>
    <w:rsid w:val="001B38FF"/>
    <w:rsid w:val="001B62A0"/>
    <w:rsid w:val="001C17B0"/>
    <w:rsid w:val="001C1A4D"/>
    <w:rsid w:val="001C1FE2"/>
    <w:rsid w:val="001C282F"/>
    <w:rsid w:val="001C298A"/>
    <w:rsid w:val="001C2F9F"/>
    <w:rsid w:val="001C38D5"/>
    <w:rsid w:val="001C797F"/>
    <w:rsid w:val="001D0086"/>
    <w:rsid w:val="001D0094"/>
    <w:rsid w:val="001D00D6"/>
    <w:rsid w:val="001D0F76"/>
    <w:rsid w:val="001D4203"/>
    <w:rsid w:val="001D4377"/>
    <w:rsid w:val="001D442A"/>
    <w:rsid w:val="001D45E8"/>
    <w:rsid w:val="001D67AC"/>
    <w:rsid w:val="001D6F69"/>
    <w:rsid w:val="001D7012"/>
    <w:rsid w:val="001D7B82"/>
    <w:rsid w:val="001D7BD2"/>
    <w:rsid w:val="001E16EB"/>
    <w:rsid w:val="001E2A4D"/>
    <w:rsid w:val="001E53C2"/>
    <w:rsid w:val="001E6927"/>
    <w:rsid w:val="001E6947"/>
    <w:rsid w:val="001E6FC5"/>
    <w:rsid w:val="001E7C0F"/>
    <w:rsid w:val="001E7EE2"/>
    <w:rsid w:val="001F0E9C"/>
    <w:rsid w:val="001F0EB8"/>
    <w:rsid w:val="001F1540"/>
    <w:rsid w:val="001F17CC"/>
    <w:rsid w:val="001F652C"/>
    <w:rsid w:val="001F78D9"/>
    <w:rsid w:val="0020074E"/>
    <w:rsid w:val="00202DB8"/>
    <w:rsid w:val="00203DF0"/>
    <w:rsid w:val="002060B4"/>
    <w:rsid w:val="00206CE5"/>
    <w:rsid w:val="00207736"/>
    <w:rsid w:val="00210A50"/>
    <w:rsid w:val="00212460"/>
    <w:rsid w:val="00215D0D"/>
    <w:rsid w:val="00216C67"/>
    <w:rsid w:val="00217ACE"/>
    <w:rsid w:val="00217AEF"/>
    <w:rsid w:val="00221EC9"/>
    <w:rsid w:val="00222731"/>
    <w:rsid w:val="002229C6"/>
    <w:rsid w:val="00223C6D"/>
    <w:rsid w:val="00223ECD"/>
    <w:rsid w:val="002240B8"/>
    <w:rsid w:val="002241A6"/>
    <w:rsid w:val="002241E8"/>
    <w:rsid w:val="00224774"/>
    <w:rsid w:val="002247B0"/>
    <w:rsid w:val="00224F7A"/>
    <w:rsid w:val="00225152"/>
    <w:rsid w:val="002256FE"/>
    <w:rsid w:val="00225E15"/>
    <w:rsid w:val="00227746"/>
    <w:rsid w:val="00230E81"/>
    <w:rsid w:val="002312EA"/>
    <w:rsid w:val="00232673"/>
    <w:rsid w:val="00233B16"/>
    <w:rsid w:val="00234273"/>
    <w:rsid w:val="00234722"/>
    <w:rsid w:val="00236080"/>
    <w:rsid w:val="00236206"/>
    <w:rsid w:val="00236863"/>
    <w:rsid w:val="00237C1F"/>
    <w:rsid w:val="00237D0D"/>
    <w:rsid w:val="00240C82"/>
    <w:rsid w:val="00241116"/>
    <w:rsid w:val="002424C2"/>
    <w:rsid w:val="002433A4"/>
    <w:rsid w:val="002435DC"/>
    <w:rsid w:val="002438E1"/>
    <w:rsid w:val="00243B71"/>
    <w:rsid w:val="0024436B"/>
    <w:rsid w:val="002448A6"/>
    <w:rsid w:val="00245C67"/>
    <w:rsid w:val="00246501"/>
    <w:rsid w:val="002465DF"/>
    <w:rsid w:val="00247B17"/>
    <w:rsid w:val="00250142"/>
    <w:rsid w:val="00250389"/>
    <w:rsid w:val="00251FF7"/>
    <w:rsid w:val="00252669"/>
    <w:rsid w:val="00254209"/>
    <w:rsid w:val="00254288"/>
    <w:rsid w:val="0025469C"/>
    <w:rsid w:val="002550C4"/>
    <w:rsid w:val="002579CE"/>
    <w:rsid w:val="002606E8"/>
    <w:rsid w:val="00260FEC"/>
    <w:rsid w:val="00261DD6"/>
    <w:rsid w:val="00263023"/>
    <w:rsid w:val="0026324B"/>
    <w:rsid w:val="00263885"/>
    <w:rsid w:val="002657E2"/>
    <w:rsid w:val="002671CF"/>
    <w:rsid w:val="002700CF"/>
    <w:rsid w:val="00271E0B"/>
    <w:rsid w:val="002727CC"/>
    <w:rsid w:val="00273679"/>
    <w:rsid w:val="00275268"/>
    <w:rsid w:val="00275CC4"/>
    <w:rsid w:val="00275D99"/>
    <w:rsid w:val="00276BF7"/>
    <w:rsid w:val="00277869"/>
    <w:rsid w:val="002808E4"/>
    <w:rsid w:val="00281A35"/>
    <w:rsid w:val="00281AD9"/>
    <w:rsid w:val="00282260"/>
    <w:rsid w:val="00282E6A"/>
    <w:rsid w:val="00284486"/>
    <w:rsid w:val="00285118"/>
    <w:rsid w:val="00285644"/>
    <w:rsid w:val="0028581E"/>
    <w:rsid w:val="00287034"/>
    <w:rsid w:val="00287DE8"/>
    <w:rsid w:val="002909BA"/>
    <w:rsid w:val="00292F7C"/>
    <w:rsid w:val="00293491"/>
    <w:rsid w:val="002934DF"/>
    <w:rsid w:val="00293946"/>
    <w:rsid w:val="00294301"/>
    <w:rsid w:val="00294BDD"/>
    <w:rsid w:val="00295F53"/>
    <w:rsid w:val="00296868"/>
    <w:rsid w:val="00296AE5"/>
    <w:rsid w:val="002A0FB8"/>
    <w:rsid w:val="002A1B97"/>
    <w:rsid w:val="002A2A2B"/>
    <w:rsid w:val="002A50B6"/>
    <w:rsid w:val="002A5232"/>
    <w:rsid w:val="002A57D2"/>
    <w:rsid w:val="002A6193"/>
    <w:rsid w:val="002A66CD"/>
    <w:rsid w:val="002A7BD4"/>
    <w:rsid w:val="002A7F32"/>
    <w:rsid w:val="002B06F8"/>
    <w:rsid w:val="002B0797"/>
    <w:rsid w:val="002B1FA7"/>
    <w:rsid w:val="002B20A1"/>
    <w:rsid w:val="002B226E"/>
    <w:rsid w:val="002B27AE"/>
    <w:rsid w:val="002B3E72"/>
    <w:rsid w:val="002B46D4"/>
    <w:rsid w:val="002B54CF"/>
    <w:rsid w:val="002C02B9"/>
    <w:rsid w:val="002C06E4"/>
    <w:rsid w:val="002C0DC2"/>
    <w:rsid w:val="002C2524"/>
    <w:rsid w:val="002C4046"/>
    <w:rsid w:val="002C458A"/>
    <w:rsid w:val="002D1BE4"/>
    <w:rsid w:val="002D1D6C"/>
    <w:rsid w:val="002D245E"/>
    <w:rsid w:val="002D2A8C"/>
    <w:rsid w:val="002D3FA0"/>
    <w:rsid w:val="002D481C"/>
    <w:rsid w:val="002E2418"/>
    <w:rsid w:val="002E32B9"/>
    <w:rsid w:val="002E3D7F"/>
    <w:rsid w:val="002E4F9B"/>
    <w:rsid w:val="002E5015"/>
    <w:rsid w:val="002E53B9"/>
    <w:rsid w:val="002E7ACF"/>
    <w:rsid w:val="002F09CA"/>
    <w:rsid w:val="002F0C1A"/>
    <w:rsid w:val="002F0CE9"/>
    <w:rsid w:val="002F3BD0"/>
    <w:rsid w:val="002F47A7"/>
    <w:rsid w:val="002F58D8"/>
    <w:rsid w:val="002F5FDA"/>
    <w:rsid w:val="002F6707"/>
    <w:rsid w:val="002F6EBE"/>
    <w:rsid w:val="0030032A"/>
    <w:rsid w:val="00300A0B"/>
    <w:rsid w:val="003012EF"/>
    <w:rsid w:val="00301894"/>
    <w:rsid w:val="00301F46"/>
    <w:rsid w:val="00303CAD"/>
    <w:rsid w:val="00303E71"/>
    <w:rsid w:val="00304E7C"/>
    <w:rsid w:val="00304EC0"/>
    <w:rsid w:val="00306418"/>
    <w:rsid w:val="003100F3"/>
    <w:rsid w:val="00310C11"/>
    <w:rsid w:val="00311D8B"/>
    <w:rsid w:val="00312456"/>
    <w:rsid w:val="00313E93"/>
    <w:rsid w:val="0031453D"/>
    <w:rsid w:val="00314BBC"/>
    <w:rsid w:val="00315651"/>
    <w:rsid w:val="00315994"/>
    <w:rsid w:val="00316600"/>
    <w:rsid w:val="003172EC"/>
    <w:rsid w:val="00320C52"/>
    <w:rsid w:val="0032170B"/>
    <w:rsid w:val="00323325"/>
    <w:rsid w:val="003243B0"/>
    <w:rsid w:val="003250CF"/>
    <w:rsid w:val="00325EC0"/>
    <w:rsid w:val="00330729"/>
    <w:rsid w:val="00330DA7"/>
    <w:rsid w:val="003330A5"/>
    <w:rsid w:val="0033384E"/>
    <w:rsid w:val="003340EC"/>
    <w:rsid w:val="003350FF"/>
    <w:rsid w:val="003353E3"/>
    <w:rsid w:val="00336417"/>
    <w:rsid w:val="003365A9"/>
    <w:rsid w:val="00337AD3"/>
    <w:rsid w:val="0034057C"/>
    <w:rsid w:val="0034091C"/>
    <w:rsid w:val="00340C52"/>
    <w:rsid w:val="00341DA8"/>
    <w:rsid w:val="00342499"/>
    <w:rsid w:val="00345880"/>
    <w:rsid w:val="00346412"/>
    <w:rsid w:val="00346C07"/>
    <w:rsid w:val="00350142"/>
    <w:rsid w:val="003503E8"/>
    <w:rsid w:val="00350D3D"/>
    <w:rsid w:val="00351B16"/>
    <w:rsid w:val="00353B6D"/>
    <w:rsid w:val="00354920"/>
    <w:rsid w:val="00355A78"/>
    <w:rsid w:val="00355DC6"/>
    <w:rsid w:val="00357700"/>
    <w:rsid w:val="00360130"/>
    <w:rsid w:val="003604D7"/>
    <w:rsid w:val="00361176"/>
    <w:rsid w:val="0036164E"/>
    <w:rsid w:val="003627C6"/>
    <w:rsid w:val="0036351E"/>
    <w:rsid w:val="00363615"/>
    <w:rsid w:val="00364521"/>
    <w:rsid w:val="00364CC3"/>
    <w:rsid w:val="00365026"/>
    <w:rsid w:val="00365068"/>
    <w:rsid w:val="00366381"/>
    <w:rsid w:val="00367F82"/>
    <w:rsid w:val="00370CB0"/>
    <w:rsid w:val="00372798"/>
    <w:rsid w:val="00372803"/>
    <w:rsid w:val="00372CCA"/>
    <w:rsid w:val="00373387"/>
    <w:rsid w:val="00374683"/>
    <w:rsid w:val="003749EC"/>
    <w:rsid w:val="00374D97"/>
    <w:rsid w:val="00374EB6"/>
    <w:rsid w:val="003756AF"/>
    <w:rsid w:val="00375815"/>
    <w:rsid w:val="00377383"/>
    <w:rsid w:val="00380441"/>
    <w:rsid w:val="00381447"/>
    <w:rsid w:val="00382696"/>
    <w:rsid w:val="0038358D"/>
    <w:rsid w:val="0038438A"/>
    <w:rsid w:val="00385F16"/>
    <w:rsid w:val="003864D2"/>
    <w:rsid w:val="003870A9"/>
    <w:rsid w:val="00387191"/>
    <w:rsid w:val="00390140"/>
    <w:rsid w:val="00390249"/>
    <w:rsid w:val="00390329"/>
    <w:rsid w:val="00390BF8"/>
    <w:rsid w:val="0039109D"/>
    <w:rsid w:val="00391162"/>
    <w:rsid w:val="00391EB1"/>
    <w:rsid w:val="00392877"/>
    <w:rsid w:val="00392E12"/>
    <w:rsid w:val="0039353D"/>
    <w:rsid w:val="00393855"/>
    <w:rsid w:val="00393C79"/>
    <w:rsid w:val="00394D7E"/>
    <w:rsid w:val="0039562A"/>
    <w:rsid w:val="003956E9"/>
    <w:rsid w:val="003965EC"/>
    <w:rsid w:val="00396BA0"/>
    <w:rsid w:val="00396D74"/>
    <w:rsid w:val="003A00EE"/>
    <w:rsid w:val="003A0E17"/>
    <w:rsid w:val="003A24F5"/>
    <w:rsid w:val="003A357E"/>
    <w:rsid w:val="003A3A5A"/>
    <w:rsid w:val="003A407B"/>
    <w:rsid w:val="003A461D"/>
    <w:rsid w:val="003A47E4"/>
    <w:rsid w:val="003A6E62"/>
    <w:rsid w:val="003A78B5"/>
    <w:rsid w:val="003A7BE8"/>
    <w:rsid w:val="003A7C85"/>
    <w:rsid w:val="003A7FBE"/>
    <w:rsid w:val="003B0D09"/>
    <w:rsid w:val="003B165A"/>
    <w:rsid w:val="003B1A7B"/>
    <w:rsid w:val="003B2140"/>
    <w:rsid w:val="003B5AD4"/>
    <w:rsid w:val="003B5D41"/>
    <w:rsid w:val="003B6BEF"/>
    <w:rsid w:val="003C0AFA"/>
    <w:rsid w:val="003C1B21"/>
    <w:rsid w:val="003C28B8"/>
    <w:rsid w:val="003C4082"/>
    <w:rsid w:val="003C5C01"/>
    <w:rsid w:val="003C6934"/>
    <w:rsid w:val="003C7FD0"/>
    <w:rsid w:val="003D0268"/>
    <w:rsid w:val="003D0E07"/>
    <w:rsid w:val="003D1280"/>
    <w:rsid w:val="003D1A43"/>
    <w:rsid w:val="003D1A64"/>
    <w:rsid w:val="003D46A3"/>
    <w:rsid w:val="003D5FF4"/>
    <w:rsid w:val="003D624F"/>
    <w:rsid w:val="003D75E8"/>
    <w:rsid w:val="003E31E5"/>
    <w:rsid w:val="003E32ED"/>
    <w:rsid w:val="003E3A39"/>
    <w:rsid w:val="003E42D7"/>
    <w:rsid w:val="003E58C9"/>
    <w:rsid w:val="003E68B5"/>
    <w:rsid w:val="003F0DFC"/>
    <w:rsid w:val="003F1215"/>
    <w:rsid w:val="003F164F"/>
    <w:rsid w:val="003F3B98"/>
    <w:rsid w:val="003F496E"/>
    <w:rsid w:val="003F650B"/>
    <w:rsid w:val="003F7B18"/>
    <w:rsid w:val="004004E9"/>
    <w:rsid w:val="00400987"/>
    <w:rsid w:val="00400A39"/>
    <w:rsid w:val="00400A53"/>
    <w:rsid w:val="004033F4"/>
    <w:rsid w:val="004052C5"/>
    <w:rsid w:val="004059FB"/>
    <w:rsid w:val="00406FDF"/>
    <w:rsid w:val="00407A93"/>
    <w:rsid w:val="004100AA"/>
    <w:rsid w:val="00410CD2"/>
    <w:rsid w:val="00411C89"/>
    <w:rsid w:val="00412203"/>
    <w:rsid w:val="004125DE"/>
    <w:rsid w:val="00413D17"/>
    <w:rsid w:val="00414F7D"/>
    <w:rsid w:val="00414F9B"/>
    <w:rsid w:val="00415371"/>
    <w:rsid w:val="00417D66"/>
    <w:rsid w:val="00417DE3"/>
    <w:rsid w:val="00420019"/>
    <w:rsid w:val="00420B07"/>
    <w:rsid w:val="00422869"/>
    <w:rsid w:val="00423D2F"/>
    <w:rsid w:val="00423F48"/>
    <w:rsid w:val="00424833"/>
    <w:rsid w:val="0042519C"/>
    <w:rsid w:val="00426448"/>
    <w:rsid w:val="00426613"/>
    <w:rsid w:val="00427457"/>
    <w:rsid w:val="00430767"/>
    <w:rsid w:val="00431CE3"/>
    <w:rsid w:val="004321C5"/>
    <w:rsid w:val="0043257A"/>
    <w:rsid w:val="00433645"/>
    <w:rsid w:val="004339ED"/>
    <w:rsid w:val="004339FC"/>
    <w:rsid w:val="00434202"/>
    <w:rsid w:val="00436FD3"/>
    <w:rsid w:val="00437A03"/>
    <w:rsid w:val="004406CF"/>
    <w:rsid w:val="00441804"/>
    <w:rsid w:val="00442A31"/>
    <w:rsid w:val="004435B4"/>
    <w:rsid w:val="0044360B"/>
    <w:rsid w:val="004448AE"/>
    <w:rsid w:val="00444B20"/>
    <w:rsid w:val="0044550A"/>
    <w:rsid w:val="004467C5"/>
    <w:rsid w:val="004468FA"/>
    <w:rsid w:val="00447F7D"/>
    <w:rsid w:val="0045240C"/>
    <w:rsid w:val="004561E1"/>
    <w:rsid w:val="00460032"/>
    <w:rsid w:val="0046048A"/>
    <w:rsid w:val="00461048"/>
    <w:rsid w:val="00461A4E"/>
    <w:rsid w:val="004638A9"/>
    <w:rsid w:val="00463CB7"/>
    <w:rsid w:val="00466346"/>
    <w:rsid w:val="004669A3"/>
    <w:rsid w:val="004702B0"/>
    <w:rsid w:val="004726BC"/>
    <w:rsid w:val="004734BA"/>
    <w:rsid w:val="0047369C"/>
    <w:rsid w:val="004751D6"/>
    <w:rsid w:val="00475E6B"/>
    <w:rsid w:val="00477DBA"/>
    <w:rsid w:val="00477E20"/>
    <w:rsid w:val="00480BB8"/>
    <w:rsid w:val="00481D51"/>
    <w:rsid w:val="0048519E"/>
    <w:rsid w:val="00485C4A"/>
    <w:rsid w:val="00485EC7"/>
    <w:rsid w:val="004860BD"/>
    <w:rsid w:val="00487430"/>
    <w:rsid w:val="00487D2B"/>
    <w:rsid w:val="00487F36"/>
    <w:rsid w:val="00492721"/>
    <w:rsid w:val="004933B7"/>
    <w:rsid w:val="0049640C"/>
    <w:rsid w:val="00496768"/>
    <w:rsid w:val="00496E3A"/>
    <w:rsid w:val="004A0A7B"/>
    <w:rsid w:val="004A0BB0"/>
    <w:rsid w:val="004A1376"/>
    <w:rsid w:val="004A2313"/>
    <w:rsid w:val="004A260B"/>
    <w:rsid w:val="004A26CD"/>
    <w:rsid w:val="004A2C97"/>
    <w:rsid w:val="004A3584"/>
    <w:rsid w:val="004A466C"/>
    <w:rsid w:val="004A5121"/>
    <w:rsid w:val="004A577A"/>
    <w:rsid w:val="004A5780"/>
    <w:rsid w:val="004A6ECB"/>
    <w:rsid w:val="004A7948"/>
    <w:rsid w:val="004A7990"/>
    <w:rsid w:val="004B1796"/>
    <w:rsid w:val="004B180D"/>
    <w:rsid w:val="004B33CE"/>
    <w:rsid w:val="004B53D7"/>
    <w:rsid w:val="004B591D"/>
    <w:rsid w:val="004B60B2"/>
    <w:rsid w:val="004B68DA"/>
    <w:rsid w:val="004B7542"/>
    <w:rsid w:val="004B769A"/>
    <w:rsid w:val="004B7DB2"/>
    <w:rsid w:val="004C0800"/>
    <w:rsid w:val="004C14AC"/>
    <w:rsid w:val="004C2C2F"/>
    <w:rsid w:val="004C2CC0"/>
    <w:rsid w:val="004C3941"/>
    <w:rsid w:val="004C4ACC"/>
    <w:rsid w:val="004C50EC"/>
    <w:rsid w:val="004C595D"/>
    <w:rsid w:val="004C6F68"/>
    <w:rsid w:val="004C7526"/>
    <w:rsid w:val="004C7E83"/>
    <w:rsid w:val="004D0A3B"/>
    <w:rsid w:val="004D1BA6"/>
    <w:rsid w:val="004D2B43"/>
    <w:rsid w:val="004D2F08"/>
    <w:rsid w:val="004D4370"/>
    <w:rsid w:val="004D50D4"/>
    <w:rsid w:val="004D583C"/>
    <w:rsid w:val="004D5DB3"/>
    <w:rsid w:val="004D6231"/>
    <w:rsid w:val="004D6388"/>
    <w:rsid w:val="004E199D"/>
    <w:rsid w:val="004E345F"/>
    <w:rsid w:val="004E3BBA"/>
    <w:rsid w:val="004E401B"/>
    <w:rsid w:val="004E41C7"/>
    <w:rsid w:val="004E59B8"/>
    <w:rsid w:val="004E7DB7"/>
    <w:rsid w:val="004F10BE"/>
    <w:rsid w:val="004F1163"/>
    <w:rsid w:val="004F2D88"/>
    <w:rsid w:val="004F3D21"/>
    <w:rsid w:val="004F60EF"/>
    <w:rsid w:val="00500E12"/>
    <w:rsid w:val="005031CF"/>
    <w:rsid w:val="00504E2D"/>
    <w:rsid w:val="00506925"/>
    <w:rsid w:val="005070C3"/>
    <w:rsid w:val="00507FAA"/>
    <w:rsid w:val="00511347"/>
    <w:rsid w:val="00511FCD"/>
    <w:rsid w:val="0051215C"/>
    <w:rsid w:val="0051276F"/>
    <w:rsid w:val="005130AC"/>
    <w:rsid w:val="00515FAC"/>
    <w:rsid w:val="00516378"/>
    <w:rsid w:val="00516E98"/>
    <w:rsid w:val="005176C4"/>
    <w:rsid w:val="005202D0"/>
    <w:rsid w:val="005220BE"/>
    <w:rsid w:val="00523F88"/>
    <w:rsid w:val="00525A91"/>
    <w:rsid w:val="00526575"/>
    <w:rsid w:val="00527771"/>
    <w:rsid w:val="00527D6F"/>
    <w:rsid w:val="00533B79"/>
    <w:rsid w:val="00533FD4"/>
    <w:rsid w:val="00534258"/>
    <w:rsid w:val="00536006"/>
    <w:rsid w:val="005367AE"/>
    <w:rsid w:val="00541B66"/>
    <w:rsid w:val="00542152"/>
    <w:rsid w:val="00542615"/>
    <w:rsid w:val="00542D5F"/>
    <w:rsid w:val="005435DE"/>
    <w:rsid w:val="00543AD3"/>
    <w:rsid w:val="0054404F"/>
    <w:rsid w:val="005441AD"/>
    <w:rsid w:val="0054451F"/>
    <w:rsid w:val="00544C28"/>
    <w:rsid w:val="0054523A"/>
    <w:rsid w:val="00546769"/>
    <w:rsid w:val="00546BAE"/>
    <w:rsid w:val="00546C4E"/>
    <w:rsid w:val="00547789"/>
    <w:rsid w:val="00552EBD"/>
    <w:rsid w:val="00553827"/>
    <w:rsid w:val="005538BA"/>
    <w:rsid w:val="00554237"/>
    <w:rsid w:val="00554588"/>
    <w:rsid w:val="00554D65"/>
    <w:rsid w:val="00555F71"/>
    <w:rsid w:val="00557F59"/>
    <w:rsid w:val="00560121"/>
    <w:rsid w:val="00560707"/>
    <w:rsid w:val="00561750"/>
    <w:rsid w:val="0056271B"/>
    <w:rsid w:val="0056370B"/>
    <w:rsid w:val="00563BEB"/>
    <w:rsid w:val="00565E3A"/>
    <w:rsid w:val="00566849"/>
    <w:rsid w:val="00570067"/>
    <w:rsid w:val="00570561"/>
    <w:rsid w:val="00570981"/>
    <w:rsid w:val="00571A05"/>
    <w:rsid w:val="00571EE9"/>
    <w:rsid w:val="005740F6"/>
    <w:rsid w:val="005743D2"/>
    <w:rsid w:val="00575905"/>
    <w:rsid w:val="005772C7"/>
    <w:rsid w:val="005802BD"/>
    <w:rsid w:val="00580891"/>
    <w:rsid w:val="00580BBC"/>
    <w:rsid w:val="005813F2"/>
    <w:rsid w:val="00583DCD"/>
    <w:rsid w:val="00584338"/>
    <w:rsid w:val="0058571F"/>
    <w:rsid w:val="00586FA8"/>
    <w:rsid w:val="00587F23"/>
    <w:rsid w:val="00591E3A"/>
    <w:rsid w:val="00593CB4"/>
    <w:rsid w:val="00593E68"/>
    <w:rsid w:val="00594652"/>
    <w:rsid w:val="00596010"/>
    <w:rsid w:val="005A02DB"/>
    <w:rsid w:val="005A2EAD"/>
    <w:rsid w:val="005A3D27"/>
    <w:rsid w:val="005A52AC"/>
    <w:rsid w:val="005A62BE"/>
    <w:rsid w:val="005B08E6"/>
    <w:rsid w:val="005B0D7C"/>
    <w:rsid w:val="005B0E86"/>
    <w:rsid w:val="005B1ADD"/>
    <w:rsid w:val="005B290B"/>
    <w:rsid w:val="005B5CB1"/>
    <w:rsid w:val="005B6854"/>
    <w:rsid w:val="005C1943"/>
    <w:rsid w:val="005C36DC"/>
    <w:rsid w:val="005C37A0"/>
    <w:rsid w:val="005C3851"/>
    <w:rsid w:val="005C4034"/>
    <w:rsid w:val="005C483A"/>
    <w:rsid w:val="005C651C"/>
    <w:rsid w:val="005C656A"/>
    <w:rsid w:val="005C6D86"/>
    <w:rsid w:val="005D0F70"/>
    <w:rsid w:val="005D1427"/>
    <w:rsid w:val="005D22D3"/>
    <w:rsid w:val="005D349B"/>
    <w:rsid w:val="005D457F"/>
    <w:rsid w:val="005D49C8"/>
    <w:rsid w:val="005D5607"/>
    <w:rsid w:val="005D5AFD"/>
    <w:rsid w:val="005D6A2B"/>
    <w:rsid w:val="005D6AD9"/>
    <w:rsid w:val="005D761A"/>
    <w:rsid w:val="005E1D5D"/>
    <w:rsid w:val="005E1EE5"/>
    <w:rsid w:val="005E215B"/>
    <w:rsid w:val="005E2760"/>
    <w:rsid w:val="005E37E9"/>
    <w:rsid w:val="005E50A8"/>
    <w:rsid w:val="005E6931"/>
    <w:rsid w:val="005E7373"/>
    <w:rsid w:val="005E750A"/>
    <w:rsid w:val="005F03DB"/>
    <w:rsid w:val="005F0435"/>
    <w:rsid w:val="005F48F1"/>
    <w:rsid w:val="005F4938"/>
    <w:rsid w:val="005F6434"/>
    <w:rsid w:val="005F6EA5"/>
    <w:rsid w:val="0060077A"/>
    <w:rsid w:val="00601E59"/>
    <w:rsid w:val="00603A46"/>
    <w:rsid w:val="0060404B"/>
    <w:rsid w:val="00606194"/>
    <w:rsid w:val="00607F45"/>
    <w:rsid w:val="00611044"/>
    <w:rsid w:val="0061115C"/>
    <w:rsid w:val="00611A49"/>
    <w:rsid w:val="00613017"/>
    <w:rsid w:val="00613A54"/>
    <w:rsid w:val="00614A81"/>
    <w:rsid w:val="00614C0F"/>
    <w:rsid w:val="006155D5"/>
    <w:rsid w:val="00616189"/>
    <w:rsid w:val="00616FB9"/>
    <w:rsid w:val="006172A0"/>
    <w:rsid w:val="00617F66"/>
    <w:rsid w:val="00620246"/>
    <w:rsid w:val="0062078C"/>
    <w:rsid w:val="00620E8F"/>
    <w:rsid w:val="00621760"/>
    <w:rsid w:val="006217BB"/>
    <w:rsid w:val="0062374F"/>
    <w:rsid w:val="00625BD5"/>
    <w:rsid w:val="00625DFB"/>
    <w:rsid w:val="006277B7"/>
    <w:rsid w:val="00630F94"/>
    <w:rsid w:val="00631B35"/>
    <w:rsid w:val="00633873"/>
    <w:rsid w:val="00634D1A"/>
    <w:rsid w:val="0063586D"/>
    <w:rsid w:val="00635C63"/>
    <w:rsid w:val="006361B0"/>
    <w:rsid w:val="00637179"/>
    <w:rsid w:val="00637DE9"/>
    <w:rsid w:val="00641804"/>
    <w:rsid w:val="006418ED"/>
    <w:rsid w:val="00641BE9"/>
    <w:rsid w:val="00642B13"/>
    <w:rsid w:val="006431FF"/>
    <w:rsid w:val="00645F7D"/>
    <w:rsid w:val="00646100"/>
    <w:rsid w:val="00646A84"/>
    <w:rsid w:val="006476CA"/>
    <w:rsid w:val="006552AE"/>
    <w:rsid w:val="00655773"/>
    <w:rsid w:val="006563CA"/>
    <w:rsid w:val="006578FC"/>
    <w:rsid w:val="00657ABF"/>
    <w:rsid w:val="006608AB"/>
    <w:rsid w:val="006620DA"/>
    <w:rsid w:val="00662E72"/>
    <w:rsid w:val="00664587"/>
    <w:rsid w:val="0066578D"/>
    <w:rsid w:val="00665E05"/>
    <w:rsid w:val="00666F25"/>
    <w:rsid w:val="00667C1C"/>
    <w:rsid w:val="0067001F"/>
    <w:rsid w:val="00670A43"/>
    <w:rsid w:val="0067232C"/>
    <w:rsid w:val="006737E5"/>
    <w:rsid w:val="00673888"/>
    <w:rsid w:val="00673DD4"/>
    <w:rsid w:val="00674AEB"/>
    <w:rsid w:val="0067555C"/>
    <w:rsid w:val="006757E2"/>
    <w:rsid w:val="0067655A"/>
    <w:rsid w:val="006811F2"/>
    <w:rsid w:val="006828D8"/>
    <w:rsid w:val="00683066"/>
    <w:rsid w:val="0068455C"/>
    <w:rsid w:val="00684887"/>
    <w:rsid w:val="006867FA"/>
    <w:rsid w:val="006906D6"/>
    <w:rsid w:val="00690BC2"/>
    <w:rsid w:val="00692EC1"/>
    <w:rsid w:val="00693C8E"/>
    <w:rsid w:val="00694335"/>
    <w:rsid w:val="00696413"/>
    <w:rsid w:val="006964A4"/>
    <w:rsid w:val="006969BA"/>
    <w:rsid w:val="00697FF1"/>
    <w:rsid w:val="006A026A"/>
    <w:rsid w:val="006A0425"/>
    <w:rsid w:val="006A057C"/>
    <w:rsid w:val="006A1D62"/>
    <w:rsid w:val="006A4302"/>
    <w:rsid w:val="006A4EAE"/>
    <w:rsid w:val="006A56C3"/>
    <w:rsid w:val="006A59BC"/>
    <w:rsid w:val="006A6B88"/>
    <w:rsid w:val="006A6D7F"/>
    <w:rsid w:val="006B0298"/>
    <w:rsid w:val="006B0E83"/>
    <w:rsid w:val="006B1357"/>
    <w:rsid w:val="006B2679"/>
    <w:rsid w:val="006B2DC9"/>
    <w:rsid w:val="006B4207"/>
    <w:rsid w:val="006B5493"/>
    <w:rsid w:val="006B77E2"/>
    <w:rsid w:val="006C10C0"/>
    <w:rsid w:val="006C1136"/>
    <w:rsid w:val="006C1B1D"/>
    <w:rsid w:val="006C2ACC"/>
    <w:rsid w:val="006C32BB"/>
    <w:rsid w:val="006C35EF"/>
    <w:rsid w:val="006C3747"/>
    <w:rsid w:val="006C6F4E"/>
    <w:rsid w:val="006C7686"/>
    <w:rsid w:val="006C7760"/>
    <w:rsid w:val="006C7EEA"/>
    <w:rsid w:val="006D05D6"/>
    <w:rsid w:val="006D0FA7"/>
    <w:rsid w:val="006D1374"/>
    <w:rsid w:val="006D1525"/>
    <w:rsid w:val="006D233A"/>
    <w:rsid w:val="006D3563"/>
    <w:rsid w:val="006D522C"/>
    <w:rsid w:val="006D56AA"/>
    <w:rsid w:val="006D7795"/>
    <w:rsid w:val="006D7ACB"/>
    <w:rsid w:val="006E00EF"/>
    <w:rsid w:val="006E06BB"/>
    <w:rsid w:val="006E15EA"/>
    <w:rsid w:val="006E1A7A"/>
    <w:rsid w:val="006E20DE"/>
    <w:rsid w:val="006E407B"/>
    <w:rsid w:val="006E43F3"/>
    <w:rsid w:val="006E4723"/>
    <w:rsid w:val="006E477D"/>
    <w:rsid w:val="006E716F"/>
    <w:rsid w:val="006E7DA9"/>
    <w:rsid w:val="006E7DEE"/>
    <w:rsid w:val="006F01E7"/>
    <w:rsid w:val="006F0A11"/>
    <w:rsid w:val="006F1F3A"/>
    <w:rsid w:val="006F7EB8"/>
    <w:rsid w:val="00700324"/>
    <w:rsid w:val="0070094A"/>
    <w:rsid w:val="007013CB"/>
    <w:rsid w:val="00702D85"/>
    <w:rsid w:val="00702DD7"/>
    <w:rsid w:val="007047D3"/>
    <w:rsid w:val="00705663"/>
    <w:rsid w:val="00705C40"/>
    <w:rsid w:val="0071087E"/>
    <w:rsid w:val="007147C2"/>
    <w:rsid w:val="00716001"/>
    <w:rsid w:val="007169A8"/>
    <w:rsid w:val="00717B93"/>
    <w:rsid w:val="0072059E"/>
    <w:rsid w:val="0072107A"/>
    <w:rsid w:val="00721648"/>
    <w:rsid w:val="007229A1"/>
    <w:rsid w:val="00722F18"/>
    <w:rsid w:val="007232EC"/>
    <w:rsid w:val="0072347B"/>
    <w:rsid w:val="007235AA"/>
    <w:rsid w:val="00725E35"/>
    <w:rsid w:val="007271A0"/>
    <w:rsid w:val="007271B4"/>
    <w:rsid w:val="00727ACB"/>
    <w:rsid w:val="00730D35"/>
    <w:rsid w:val="0073135D"/>
    <w:rsid w:val="00732289"/>
    <w:rsid w:val="007330B9"/>
    <w:rsid w:val="007341A5"/>
    <w:rsid w:val="007342F5"/>
    <w:rsid w:val="007343FD"/>
    <w:rsid w:val="00734AD0"/>
    <w:rsid w:val="007356E7"/>
    <w:rsid w:val="00735915"/>
    <w:rsid w:val="00735C21"/>
    <w:rsid w:val="0073614A"/>
    <w:rsid w:val="00736825"/>
    <w:rsid w:val="00736FF2"/>
    <w:rsid w:val="007371A5"/>
    <w:rsid w:val="007402A3"/>
    <w:rsid w:val="00740C8C"/>
    <w:rsid w:val="00741AC4"/>
    <w:rsid w:val="00742CA5"/>
    <w:rsid w:val="00742D9B"/>
    <w:rsid w:val="0074310B"/>
    <w:rsid w:val="00744E17"/>
    <w:rsid w:val="007460D7"/>
    <w:rsid w:val="00746219"/>
    <w:rsid w:val="007513F0"/>
    <w:rsid w:val="007515BC"/>
    <w:rsid w:val="00752204"/>
    <w:rsid w:val="00752223"/>
    <w:rsid w:val="00752606"/>
    <w:rsid w:val="0075402E"/>
    <w:rsid w:val="0075445F"/>
    <w:rsid w:val="00754897"/>
    <w:rsid w:val="00756D3D"/>
    <w:rsid w:val="00757151"/>
    <w:rsid w:val="007573B2"/>
    <w:rsid w:val="007574BB"/>
    <w:rsid w:val="00757627"/>
    <w:rsid w:val="0075764C"/>
    <w:rsid w:val="0075786C"/>
    <w:rsid w:val="00761232"/>
    <w:rsid w:val="00762198"/>
    <w:rsid w:val="00763CE8"/>
    <w:rsid w:val="007640FF"/>
    <w:rsid w:val="00764E3B"/>
    <w:rsid w:val="00765661"/>
    <w:rsid w:val="00765F9B"/>
    <w:rsid w:val="007705F9"/>
    <w:rsid w:val="00770792"/>
    <w:rsid w:val="00770865"/>
    <w:rsid w:val="00770FB0"/>
    <w:rsid w:val="00771523"/>
    <w:rsid w:val="007737B5"/>
    <w:rsid w:val="00774FFE"/>
    <w:rsid w:val="00775638"/>
    <w:rsid w:val="00775677"/>
    <w:rsid w:val="0077599A"/>
    <w:rsid w:val="007765C3"/>
    <w:rsid w:val="00776811"/>
    <w:rsid w:val="0077724D"/>
    <w:rsid w:val="00777353"/>
    <w:rsid w:val="00777681"/>
    <w:rsid w:val="00780CD6"/>
    <w:rsid w:val="00781332"/>
    <w:rsid w:val="00781A64"/>
    <w:rsid w:val="00782EA4"/>
    <w:rsid w:val="007839C9"/>
    <w:rsid w:val="0078466F"/>
    <w:rsid w:val="0078483E"/>
    <w:rsid w:val="00785461"/>
    <w:rsid w:val="00786FF3"/>
    <w:rsid w:val="007876CF"/>
    <w:rsid w:val="00787B77"/>
    <w:rsid w:val="00790463"/>
    <w:rsid w:val="00791361"/>
    <w:rsid w:val="00793090"/>
    <w:rsid w:val="0079334A"/>
    <w:rsid w:val="00795691"/>
    <w:rsid w:val="00795E41"/>
    <w:rsid w:val="00795F70"/>
    <w:rsid w:val="00796C9B"/>
    <w:rsid w:val="00796F2A"/>
    <w:rsid w:val="007A00D4"/>
    <w:rsid w:val="007A0176"/>
    <w:rsid w:val="007A0314"/>
    <w:rsid w:val="007A059A"/>
    <w:rsid w:val="007A0F2A"/>
    <w:rsid w:val="007A2F67"/>
    <w:rsid w:val="007A3918"/>
    <w:rsid w:val="007A44E2"/>
    <w:rsid w:val="007A5398"/>
    <w:rsid w:val="007A75DF"/>
    <w:rsid w:val="007B0E89"/>
    <w:rsid w:val="007B0F7A"/>
    <w:rsid w:val="007B2644"/>
    <w:rsid w:val="007B2C38"/>
    <w:rsid w:val="007B2E54"/>
    <w:rsid w:val="007B3826"/>
    <w:rsid w:val="007B56A8"/>
    <w:rsid w:val="007B7498"/>
    <w:rsid w:val="007B75C2"/>
    <w:rsid w:val="007B7AEE"/>
    <w:rsid w:val="007C0E1E"/>
    <w:rsid w:val="007C2D12"/>
    <w:rsid w:val="007C5C9B"/>
    <w:rsid w:val="007C6C24"/>
    <w:rsid w:val="007C706D"/>
    <w:rsid w:val="007C7EB6"/>
    <w:rsid w:val="007C7EBB"/>
    <w:rsid w:val="007D2F75"/>
    <w:rsid w:val="007D3400"/>
    <w:rsid w:val="007D5162"/>
    <w:rsid w:val="007D710E"/>
    <w:rsid w:val="007D74E3"/>
    <w:rsid w:val="007D7E3A"/>
    <w:rsid w:val="007E1177"/>
    <w:rsid w:val="007E1461"/>
    <w:rsid w:val="007E22E7"/>
    <w:rsid w:val="007E2893"/>
    <w:rsid w:val="007E3FAB"/>
    <w:rsid w:val="007E4232"/>
    <w:rsid w:val="007E569D"/>
    <w:rsid w:val="007E5C74"/>
    <w:rsid w:val="007E69BB"/>
    <w:rsid w:val="007E6AB8"/>
    <w:rsid w:val="007E7E96"/>
    <w:rsid w:val="007F0201"/>
    <w:rsid w:val="007F2109"/>
    <w:rsid w:val="007F21C5"/>
    <w:rsid w:val="007F26EE"/>
    <w:rsid w:val="007F32CC"/>
    <w:rsid w:val="007F38D0"/>
    <w:rsid w:val="007F3EF1"/>
    <w:rsid w:val="007F4E73"/>
    <w:rsid w:val="007F6312"/>
    <w:rsid w:val="007F76A3"/>
    <w:rsid w:val="007F774A"/>
    <w:rsid w:val="0080056E"/>
    <w:rsid w:val="00801457"/>
    <w:rsid w:val="00801BCE"/>
    <w:rsid w:val="00801E7D"/>
    <w:rsid w:val="00802515"/>
    <w:rsid w:val="00807232"/>
    <w:rsid w:val="00810515"/>
    <w:rsid w:val="00810C43"/>
    <w:rsid w:val="008117F6"/>
    <w:rsid w:val="0081283F"/>
    <w:rsid w:val="00812C0C"/>
    <w:rsid w:val="00813BB1"/>
    <w:rsid w:val="00813FF9"/>
    <w:rsid w:val="0081480A"/>
    <w:rsid w:val="00815C69"/>
    <w:rsid w:val="008167F7"/>
    <w:rsid w:val="00816B1B"/>
    <w:rsid w:val="00817A79"/>
    <w:rsid w:val="008202EB"/>
    <w:rsid w:val="008203F9"/>
    <w:rsid w:val="00820F86"/>
    <w:rsid w:val="00821410"/>
    <w:rsid w:val="008242C5"/>
    <w:rsid w:val="00825B2D"/>
    <w:rsid w:val="00827F88"/>
    <w:rsid w:val="008309F9"/>
    <w:rsid w:val="008315CE"/>
    <w:rsid w:val="008336A5"/>
    <w:rsid w:val="0083453F"/>
    <w:rsid w:val="00835474"/>
    <w:rsid w:val="00837022"/>
    <w:rsid w:val="008373C0"/>
    <w:rsid w:val="0084105A"/>
    <w:rsid w:val="0084145F"/>
    <w:rsid w:val="00841656"/>
    <w:rsid w:val="00841752"/>
    <w:rsid w:val="00841DA2"/>
    <w:rsid w:val="00844CB5"/>
    <w:rsid w:val="00845875"/>
    <w:rsid w:val="008458F6"/>
    <w:rsid w:val="00845AED"/>
    <w:rsid w:val="00846AA6"/>
    <w:rsid w:val="0084708E"/>
    <w:rsid w:val="00851328"/>
    <w:rsid w:val="008514E1"/>
    <w:rsid w:val="00851AE4"/>
    <w:rsid w:val="008521C1"/>
    <w:rsid w:val="00853C04"/>
    <w:rsid w:val="00855019"/>
    <w:rsid w:val="008554B6"/>
    <w:rsid w:val="0085598D"/>
    <w:rsid w:val="0086231B"/>
    <w:rsid w:val="00862771"/>
    <w:rsid w:val="00863A1C"/>
    <w:rsid w:val="008642BE"/>
    <w:rsid w:val="0086682F"/>
    <w:rsid w:val="00867687"/>
    <w:rsid w:val="008704DF"/>
    <w:rsid w:val="00873761"/>
    <w:rsid w:val="00873A74"/>
    <w:rsid w:val="00874748"/>
    <w:rsid w:val="00874894"/>
    <w:rsid w:val="00876F54"/>
    <w:rsid w:val="00877292"/>
    <w:rsid w:val="0087754A"/>
    <w:rsid w:val="0087766C"/>
    <w:rsid w:val="008778E3"/>
    <w:rsid w:val="00880552"/>
    <w:rsid w:val="00880B83"/>
    <w:rsid w:val="00882606"/>
    <w:rsid w:val="008839DA"/>
    <w:rsid w:val="00884EE8"/>
    <w:rsid w:val="00885168"/>
    <w:rsid w:val="0088614D"/>
    <w:rsid w:val="00886621"/>
    <w:rsid w:val="008873CC"/>
    <w:rsid w:val="00890CAD"/>
    <w:rsid w:val="0089173B"/>
    <w:rsid w:val="00891E76"/>
    <w:rsid w:val="0089220F"/>
    <w:rsid w:val="00893420"/>
    <w:rsid w:val="008935AA"/>
    <w:rsid w:val="0089487A"/>
    <w:rsid w:val="00895543"/>
    <w:rsid w:val="008963F0"/>
    <w:rsid w:val="00897404"/>
    <w:rsid w:val="00897444"/>
    <w:rsid w:val="00897BD9"/>
    <w:rsid w:val="008A02C0"/>
    <w:rsid w:val="008A03A5"/>
    <w:rsid w:val="008A0DF3"/>
    <w:rsid w:val="008A1757"/>
    <w:rsid w:val="008A1B76"/>
    <w:rsid w:val="008A282C"/>
    <w:rsid w:val="008A3054"/>
    <w:rsid w:val="008A3F77"/>
    <w:rsid w:val="008A4138"/>
    <w:rsid w:val="008A4B66"/>
    <w:rsid w:val="008A5D96"/>
    <w:rsid w:val="008B0A26"/>
    <w:rsid w:val="008B5AB3"/>
    <w:rsid w:val="008B6765"/>
    <w:rsid w:val="008B6848"/>
    <w:rsid w:val="008B7939"/>
    <w:rsid w:val="008C003A"/>
    <w:rsid w:val="008C0B03"/>
    <w:rsid w:val="008C2FA1"/>
    <w:rsid w:val="008C3800"/>
    <w:rsid w:val="008C4080"/>
    <w:rsid w:val="008C58DF"/>
    <w:rsid w:val="008C7441"/>
    <w:rsid w:val="008D0090"/>
    <w:rsid w:val="008D1369"/>
    <w:rsid w:val="008D2C4C"/>
    <w:rsid w:val="008D4CA3"/>
    <w:rsid w:val="008D60A8"/>
    <w:rsid w:val="008D640C"/>
    <w:rsid w:val="008D7E0D"/>
    <w:rsid w:val="008D7EDB"/>
    <w:rsid w:val="008E1829"/>
    <w:rsid w:val="008E1A61"/>
    <w:rsid w:val="008E2327"/>
    <w:rsid w:val="008E2D66"/>
    <w:rsid w:val="008E4D2A"/>
    <w:rsid w:val="008E5077"/>
    <w:rsid w:val="008E54AD"/>
    <w:rsid w:val="008E5CA3"/>
    <w:rsid w:val="008E64F0"/>
    <w:rsid w:val="008E69F1"/>
    <w:rsid w:val="008E6FF3"/>
    <w:rsid w:val="008E7AF0"/>
    <w:rsid w:val="008E7B05"/>
    <w:rsid w:val="008F010E"/>
    <w:rsid w:val="008F0965"/>
    <w:rsid w:val="008F18ED"/>
    <w:rsid w:val="008F230E"/>
    <w:rsid w:val="008F2650"/>
    <w:rsid w:val="008F2DC5"/>
    <w:rsid w:val="008F37AD"/>
    <w:rsid w:val="008F3F00"/>
    <w:rsid w:val="008F3F51"/>
    <w:rsid w:val="008F46C2"/>
    <w:rsid w:val="008F7068"/>
    <w:rsid w:val="008F7FA5"/>
    <w:rsid w:val="0090360E"/>
    <w:rsid w:val="00903D37"/>
    <w:rsid w:val="00904523"/>
    <w:rsid w:val="009052E4"/>
    <w:rsid w:val="00906B23"/>
    <w:rsid w:val="009079D1"/>
    <w:rsid w:val="0091055D"/>
    <w:rsid w:val="00910A37"/>
    <w:rsid w:val="00911A54"/>
    <w:rsid w:val="00914606"/>
    <w:rsid w:val="00914C61"/>
    <w:rsid w:val="0091641C"/>
    <w:rsid w:val="00916D32"/>
    <w:rsid w:val="00917D6F"/>
    <w:rsid w:val="0092073B"/>
    <w:rsid w:val="00921B1A"/>
    <w:rsid w:val="00921B7F"/>
    <w:rsid w:val="00921DDA"/>
    <w:rsid w:val="00922DE1"/>
    <w:rsid w:val="00923E98"/>
    <w:rsid w:val="0092600D"/>
    <w:rsid w:val="009266D5"/>
    <w:rsid w:val="009301D7"/>
    <w:rsid w:val="00930345"/>
    <w:rsid w:val="0093039D"/>
    <w:rsid w:val="00930C00"/>
    <w:rsid w:val="009318B4"/>
    <w:rsid w:val="00931E4F"/>
    <w:rsid w:val="0093364D"/>
    <w:rsid w:val="0093418A"/>
    <w:rsid w:val="0093429F"/>
    <w:rsid w:val="009346E1"/>
    <w:rsid w:val="0093545F"/>
    <w:rsid w:val="00936574"/>
    <w:rsid w:val="00937297"/>
    <w:rsid w:val="00937EE1"/>
    <w:rsid w:val="00941253"/>
    <w:rsid w:val="0094203F"/>
    <w:rsid w:val="00943BCE"/>
    <w:rsid w:val="0094413F"/>
    <w:rsid w:val="009449C5"/>
    <w:rsid w:val="00946A1E"/>
    <w:rsid w:val="009501A3"/>
    <w:rsid w:val="009508A0"/>
    <w:rsid w:val="009520CC"/>
    <w:rsid w:val="00953FF0"/>
    <w:rsid w:val="00956711"/>
    <w:rsid w:val="00956F6E"/>
    <w:rsid w:val="00960311"/>
    <w:rsid w:val="00960346"/>
    <w:rsid w:val="00961564"/>
    <w:rsid w:val="009617D3"/>
    <w:rsid w:val="009631E5"/>
    <w:rsid w:val="009636AA"/>
    <w:rsid w:val="0096463B"/>
    <w:rsid w:val="00965929"/>
    <w:rsid w:val="0096750C"/>
    <w:rsid w:val="00967869"/>
    <w:rsid w:val="0096796E"/>
    <w:rsid w:val="00971F54"/>
    <w:rsid w:val="009725C5"/>
    <w:rsid w:val="00972AEA"/>
    <w:rsid w:val="00972B4E"/>
    <w:rsid w:val="00973B43"/>
    <w:rsid w:val="00973F40"/>
    <w:rsid w:val="009771D5"/>
    <w:rsid w:val="0097736F"/>
    <w:rsid w:val="0098056C"/>
    <w:rsid w:val="00980900"/>
    <w:rsid w:val="0098133B"/>
    <w:rsid w:val="0098355A"/>
    <w:rsid w:val="00983EDC"/>
    <w:rsid w:val="00983EED"/>
    <w:rsid w:val="009849EF"/>
    <w:rsid w:val="00984C32"/>
    <w:rsid w:val="00984E2B"/>
    <w:rsid w:val="00986DB7"/>
    <w:rsid w:val="00991DBA"/>
    <w:rsid w:val="00991FA0"/>
    <w:rsid w:val="009930DF"/>
    <w:rsid w:val="0099313D"/>
    <w:rsid w:val="009934CF"/>
    <w:rsid w:val="00994396"/>
    <w:rsid w:val="00994FB1"/>
    <w:rsid w:val="00996D27"/>
    <w:rsid w:val="009972D4"/>
    <w:rsid w:val="00997C76"/>
    <w:rsid w:val="009A0D75"/>
    <w:rsid w:val="009A2459"/>
    <w:rsid w:val="009A3057"/>
    <w:rsid w:val="009A306D"/>
    <w:rsid w:val="009A347A"/>
    <w:rsid w:val="009A4205"/>
    <w:rsid w:val="009A5671"/>
    <w:rsid w:val="009A620E"/>
    <w:rsid w:val="009B2007"/>
    <w:rsid w:val="009B6452"/>
    <w:rsid w:val="009B6A6F"/>
    <w:rsid w:val="009B7E51"/>
    <w:rsid w:val="009C1AFE"/>
    <w:rsid w:val="009C22AA"/>
    <w:rsid w:val="009C295D"/>
    <w:rsid w:val="009C299E"/>
    <w:rsid w:val="009C2A20"/>
    <w:rsid w:val="009C2A45"/>
    <w:rsid w:val="009C3E33"/>
    <w:rsid w:val="009C52E7"/>
    <w:rsid w:val="009C548B"/>
    <w:rsid w:val="009C5F24"/>
    <w:rsid w:val="009C6153"/>
    <w:rsid w:val="009D048B"/>
    <w:rsid w:val="009D1B5D"/>
    <w:rsid w:val="009D4254"/>
    <w:rsid w:val="009D43FE"/>
    <w:rsid w:val="009D4CFA"/>
    <w:rsid w:val="009D5C33"/>
    <w:rsid w:val="009D69C6"/>
    <w:rsid w:val="009D6F70"/>
    <w:rsid w:val="009E0C32"/>
    <w:rsid w:val="009E10E1"/>
    <w:rsid w:val="009E110C"/>
    <w:rsid w:val="009E22A9"/>
    <w:rsid w:val="009E4AEF"/>
    <w:rsid w:val="009E5419"/>
    <w:rsid w:val="009E5A6E"/>
    <w:rsid w:val="009E70E7"/>
    <w:rsid w:val="009E79B4"/>
    <w:rsid w:val="009F0B94"/>
    <w:rsid w:val="009F1196"/>
    <w:rsid w:val="009F129A"/>
    <w:rsid w:val="009F25A8"/>
    <w:rsid w:val="009F39C9"/>
    <w:rsid w:val="009F46DC"/>
    <w:rsid w:val="009F58BE"/>
    <w:rsid w:val="009F59D8"/>
    <w:rsid w:val="009F5B81"/>
    <w:rsid w:val="009F65AF"/>
    <w:rsid w:val="009F6BF1"/>
    <w:rsid w:val="009F727B"/>
    <w:rsid w:val="00A013E9"/>
    <w:rsid w:val="00A01C00"/>
    <w:rsid w:val="00A02488"/>
    <w:rsid w:val="00A030EA"/>
    <w:rsid w:val="00A03A1B"/>
    <w:rsid w:val="00A06CC5"/>
    <w:rsid w:val="00A07167"/>
    <w:rsid w:val="00A1041C"/>
    <w:rsid w:val="00A11CAD"/>
    <w:rsid w:val="00A130A2"/>
    <w:rsid w:val="00A14EC0"/>
    <w:rsid w:val="00A15A51"/>
    <w:rsid w:val="00A1620D"/>
    <w:rsid w:val="00A16AC0"/>
    <w:rsid w:val="00A16DC1"/>
    <w:rsid w:val="00A2075D"/>
    <w:rsid w:val="00A21D9F"/>
    <w:rsid w:val="00A23D31"/>
    <w:rsid w:val="00A24C9B"/>
    <w:rsid w:val="00A25083"/>
    <w:rsid w:val="00A252B7"/>
    <w:rsid w:val="00A266BF"/>
    <w:rsid w:val="00A26ECD"/>
    <w:rsid w:val="00A27D2B"/>
    <w:rsid w:val="00A301A7"/>
    <w:rsid w:val="00A30C34"/>
    <w:rsid w:val="00A30FD3"/>
    <w:rsid w:val="00A32244"/>
    <w:rsid w:val="00A325F8"/>
    <w:rsid w:val="00A33113"/>
    <w:rsid w:val="00A34223"/>
    <w:rsid w:val="00A34BFF"/>
    <w:rsid w:val="00A34F11"/>
    <w:rsid w:val="00A35C23"/>
    <w:rsid w:val="00A35E2F"/>
    <w:rsid w:val="00A36013"/>
    <w:rsid w:val="00A37676"/>
    <w:rsid w:val="00A37793"/>
    <w:rsid w:val="00A37891"/>
    <w:rsid w:val="00A40A51"/>
    <w:rsid w:val="00A415BA"/>
    <w:rsid w:val="00A41B03"/>
    <w:rsid w:val="00A4594F"/>
    <w:rsid w:val="00A478EF"/>
    <w:rsid w:val="00A47916"/>
    <w:rsid w:val="00A51058"/>
    <w:rsid w:val="00A52CF0"/>
    <w:rsid w:val="00A536DA"/>
    <w:rsid w:val="00A5406C"/>
    <w:rsid w:val="00A54801"/>
    <w:rsid w:val="00A5596D"/>
    <w:rsid w:val="00A56F39"/>
    <w:rsid w:val="00A571CD"/>
    <w:rsid w:val="00A577DD"/>
    <w:rsid w:val="00A57B42"/>
    <w:rsid w:val="00A57C3D"/>
    <w:rsid w:val="00A60A2E"/>
    <w:rsid w:val="00A60F2A"/>
    <w:rsid w:val="00A6550C"/>
    <w:rsid w:val="00A6697B"/>
    <w:rsid w:val="00A67022"/>
    <w:rsid w:val="00A7087B"/>
    <w:rsid w:val="00A719AA"/>
    <w:rsid w:val="00A7221E"/>
    <w:rsid w:val="00A73DE3"/>
    <w:rsid w:val="00A74C2D"/>
    <w:rsid w:val="00A75171"/>
    <w:rsid w:val="00A76B34"/>
    <w:rsid w:val="00A77021"/>
    <w:rsid w:val="00A80A86"/>
    <w:rsid w:val="00A81AA3"/>
    <w:rsid w:val="00A82E4A"/>
    <w:rsid w:val="00A83487"/>
    <w:rsid w:val="00A83686"/>
    <w:rsid w:val="00A84A8E"/>
    <w:rsid w:val="00A84BAC"/>
    <w:rsid w:val="00A854FF"/>
    <w:rsid w:val="00A86432"/>
    <w:rsid w:val="00A86E30"/>
    <w:rsid w:val="00A87035"/>
    <w:rsid w:val="00A870F1"/>
    <w:rsid w:val="00A8745D"/>
    <w:rsid w:val="00A908DA"/>
    <w:rsid w:val="00A90B0E"/>
    <w:rsid w:val="00A90F9B"/>
    <w:rsid w:val="00A92694"/>
    <w:rsid w:val="00A93072"/>
    <w:rsid w:val="00A9424D"/>
    <w:rsid w:val="00A9629C"/>
    <w:rsid w:val="00A96E80"/>
    <w:rsid w:val="00AA131E"/>
    <w:rsid w:val="00AA16A7"/>
    <w:rsid w:val="00AA2289"/>
    <w:rsid w:val="00AA2AFF"/>
    <w:rsid w:val="00AA2BAC"/>
    <w:rsid w:val="00AA35D5"/>
    <w:rsid w:val="00AA417B"/>
    <w:rsid w:val="00AA533F"/>
    <w:rsid w:val="00AA5A86"/>
    <w:rsid w:val="00AA5EC8"/>
    <w:rsid w:val="00AA7B74"/>
    <w:rsid w:val="00AA7F48"/>
    <w:rsid w:val="00AB010D"/>
    <w:rsid w:val="00AB0749"/>
    <w:rsid w:val="00AB22A9"/>
    <w:rsid w:val="00AB2302"/>
    <w:rsid w:val="00AB5725"/>
    <w:rsid w:val="00AB75E2"/>
    <w:rsid w:val="00AB76D8"/>
    <w:rsid w:val="00AB7A1A"/>
    <w:rsid w:val="00AB7E6A"/>
    <w:rsid w:val="00AC1B50"/>
    <w:rsid w:val="00AC1B61"/>
    <w:rsid w:val="00AC2C6E"/>
    <w:rsid w:val="00AC3D8E"/>
    <w:rsid w:val="00AC4E2E"/>
    <w:rsid w:val="00AC5EE6"/>
    <w:rsid w:val="00AC71BD"/>
    <w:rsid w:val="00AD0D24"/>
    <w:rsid w:val="00AD1923"/>
    <w:rsid w:val="00AD1CF4"/>
    <w:rsid w:val="00AD1F53"/>
    <w:rsid w:val="00AD2611"/>
    <w:rsid w:val="00AD3AC5"/>
    <w:rsid w:val="00AD3D57"/>
    <w:rsid w:val="00AD43A4"/>
    <w:rsid w:val="00AD497C"/>
    <w:rsid w:val="00AD50F9"/>
    <w:rsid w:val="00AE0B4B"/>
    <w:rsid w:val="00AE2BCC"/>
    <w:rsid w:val="00AE47BF"/>
    <w:rsid w:val="00AE489D"/>
    <w:rsid w:val="00AE4A5D"/>
    <w:rsid w:val="00AE552E"/>
    <w:rsid w:val="00AF08DA"/>
    <w:rsid w:val="00AF090F"/>
    <w:rsid w:val="00AF0A77"/>
    <w:rsid w:val="00AF0F89"/>
    <w:rsid w:val="00AF34B1"/>
    <w:rsid w:val="00AF4C29"/>
    <w:rsid w:val="00AF5FE9"/>
    <w:rsid w:val="00AF6432"/>
    <w:rsid w:val="00AF6B70"/>
    <w:rsid w:val="00AF6DED"/>
    <w:rsid w:val="00AF79BD"/>
    <w:rsid w:val="00B00E36"/>
    <w:rsid w:val="00B01191"/>
    <w:rsid w:val="00B06723"/>
    <w:rsid w:val="00B07F12"/>
    <w:rsid w:val="00B07FE3"/>
    <w:rsid w:val="00B10BAE"/>
    <w:rsid w:val="00B11DD5"/>
    <w:rsid w:val="00B12157"/>
    <w:rsid w:val="00B14154"/>
    <w:rsid w:val="00B1415B"/>
    <w:rsid w:val="00B14638"/>
    <w:rsid w:val="00B15278"/>
    <w:rsid w:val="00B1621D"/>
    <w:rsid w:val="00B16560"/>
    <w:rsid w:val="00B16F5F"/>
    <w:rsid w:val="00B17296"/>
    <w:rsid w:val="00B2109B"/>
    <w:rsid w:val="00B2112F"/>
    <w:rsid w:val="00B21DFA"/>
    <w:rsid w:val="00B222A2"/>
    <w:rsid w:val="00B231D2"/>
    <w:rsid w:val="00B234EC"/>
    <w:rsid w:val="00B25F7E"/>
    <w:rsid w:val="00B266A8"/>
    <w:rsid w:val="00B26E79"/>
    <w:rsid w:val="00B274AE"/>
    <w:rsid w:val="00B274BF"/>
    <w:rsid w:val="00B30B6A"/>
    <w:rsid w:val="00B31222"/>
    <w:rsid w:val="00B3127D"/>
    <w:rsid w:val="00B318C9"/>
    <w:rsid w:val="00B31CC2"/>
    <w:rsid w:val="00B31FDB"/>
    <w:rsid w:val="00B32B78"/>
    <w:rsid w:val="00B330C9"/>
    <w:rsid w:val="00B33D0A"/>
    <w:rsid w:val="00B36095"/>
    <w:rsid w:val="00B366F1"/>
    <w:rsid w:val="00B37DE4"/>
    <w:rsid w:val="00B41DF3"/>
    <w:rsid w:val="00B42118"/>
    <w:rsid w:val="00B42C7F"/>
    <w:rsid w:val="00B42E81"/>
    <w:rsid w:val="00B4329D"/>
    <w:rsid w:val="00B45BEE"/>
    <w:rsid w:val="00B4666D"/>
    <w:rsid w:val="00B50A04"/>
    <w:rsid w:val="00B520F9"/>
    <w:rsid w:val="00B52812"/>
    <w:rsid w:val="00B5491F"/>
    <w:rsid w:val="00B5495A"/>
    <w:rsid w:val="00B549B7"/>
    <w:rsid w:val="00B55C51"/>
    <w:rsid w:val="00B568D8"/>
    <w:rsid w:val="00B577A3"/>
    <w:rsid w:val="00B612B1"/>
    <w:rsid w:val="00B6144B"/>
    <w:rsid w:val="00B61569"/>
    <w:rsid w:val="00B6170F"/>
    <w:rsid w:val="00B640B0"/>
    <w:rsid w:val="00B64641"/>
    <w:rsid w:val="00B65D6A"/>
    <w:rsid w:val="00B71674"/>
    <w:rsid w:val="00B72352"/>
    <w:rsid w:val="00B7262F"/>
    <w:rsid w:val="00B727C5"/>
    <w:rsid w:val="00B73FD4"/>
    <w:rsid w:val="00B74FC5"/>
    <w:rsid w:val="00B75A6C"/>
    <w:rsid w:val="00B77E53"/>
    <w:rsid w:val="00B803A5"/>
    <w:rsid w:val="00B823D2"/>
    <w:rsid w:val="00B8290C"/>
    <w:rsid w:val="00B82B84"/>
    <w:rsid w:val="00B82F2D"/>
    <w:rsid w:val="00B83E2A"/>
    <w:rsid w:val="00B83E38"/>
    <w:rsid w:val="00B85DF3"/>
    <w:rsid w:val="00B86C19"/>
    <w:rsid w:val="00B87F8E"/>
    <w:rsid w:val="00B87FD5"/>
    <w:rsid w:val="00B9027B"/>
    <w:rsid w:val="00B91499"/>
    <w:rsid w:val="00B92EDF"/>
    <w:rsid w:val="00B93510"/>
    <w:rsid w:val="00B93640"/>
    <w:rsid w:val="00B93E33"/>
    <w:rsid w:val="00B93FFB"/>
    <w:rsid w:val="00B954F3"/>
    <w:rsid w:val="00B955E1"/>
    <w:rsid w:val="00B95BCD"/>
    <w:rsid w:val="00B95CDC"/>
    <w:rsid w:val="00B95CE5"/>
    <w:rsid w:val="00B96107"/>
    <w:rsid w:val="00B9731C"/>
    <w:rsid w:val="00B97875"/>
    <w:rsid w:val="00BA0D0B"/>
    <w:rsid w:val="00BA2486"/>
    <w:rsid w:val="00BA4CE5"/>
    <w:rsid w:val="00BA5BC4"/>
    <w:rsid w:val="00BA5C65"/>
    <w:rsid w:val="00BA6852"/>
    <w:rsid w:val="00BA6B30"/>
    <w:rsid w:val="00BA6FE3"/>
    <w:rsid w:val="00BA7F50"/>
    <w:rsid w:val="00BB0BBF"/>
    <w:rsid w:val="00BB375D"/>
    <w:rsid w:val="00BB3A50"/>
    <w:rsid w:val="00BB49A0"/>
    <w:rsid w:val="00BB515F"/>
    <w:rsid w:val="00BB532B"/>
    <w:rsid w:val="00BB545D"/>
    <w:rsid w:val="00BB6A70"/>
    <w:rsid w:val="00BC0924"/>
    <w:rsid w:val="00BC1FA5"/>
    <w:rsid w:val="00BC2C0C"/>
    <w:rsid w:val="00BC4715"/>
    <w:rsid w:val="00BC56E8"/>
    <w:rsid w:val="00BC6C48"/>
    <w:rsid w:val="00BC732A"/>
    <w:rsid w:val="00BC758B"/>
    <w:rsid w:val="00BD00D8"/>
    <w:rsid w:val="00BD0834"/>
    <w:rsid w:val="00BD1953"/>
    <w:rsid w:val="00BD1E16"/>
    <w:rsid w:val="00BD2EAC"/>
    <w:rsid w:val="00BD39C2"/>
    <w:rsid w:val="00BD4144"/>
    <w:rsid w:val="00BD455F"/>
    <w:rsid w:val="00BD4BB3"/>
    <w:rsid w:val="00BD5401"/>
    <w:rsid w:val="00BD59B1"/>
    <w:rsid w:val="00BD668E"/>
    <w:rsid w:val="00BD782A"/>
    <w:rsid w:val="00BE048F"/>
    <w:rsid w:val="00BE14A4"/>
    <w:rsid w:val="00BE17C6"/>
    <w:rsid w:val="00BE1CED"/>
    <w:rsid w:val="00BE2BD3"/>
    <w:rsid w:val="00BE3735"/>
    <w:rsid w:val="00BE3F18"/>
    <w:rsid w:val="00BE4843"/>
    <w:rsid w:val="00BE4865"/>
    <w:rsid w:val="00BE4AE8"/>
    <w:rsid w:val="00BE5595"/>
    <w:rsid w:val="00BE55D1"/>
    <w:rsid w:val="00BE6525"/>
    <w:rsid w:val="00BE668F"/>
    <w:rsid w:val="00BE69BF"/>
    <w:rsid w:val="00BE725A"/>
    <w:rsid w:val="00BE73C1"/>
    <w:rsid w:val="00BE7430"/>
    <w:rsid w:val="00BE7B48"/>
    <w:rsid w:val="00BE7ED1"/>
    <w:rsid w:val="00BF03EB"/>
    <w:rsid w:val="00BF1995"/>
    <w:rsid w:val="00BF2340"/>
    <w:rsid w:val="00BF3381"/>
    <w:rsid w:val="00BF3450"/>
    <w:rsid w:val="00BF45F2"/>
    <w:rsid w:val="00BF63D4"/>
    <w:rsid w:val="00BF667D"/>
    <w:rsid w:val="00C007D9"/>
    <w:rsid w:val="00C02435"/>
    <w:rsid w:val="00C02957"/>
    <w:rsid w:val="00C0362E"/>
    <w:rsid w:val="00C06CE9"/>
    <w:rsid w:val="00C076CE"/>
    <w:rsid w:val="00C10FCF"/>
    <w:rsid w:val="00C1253E"/>
    <w:rsid w:val="00C12810"/>
    <w:rsid w:val="00C13874"/>
    <w:rsid w:val="00C140D6"/>
    <w:rsid w:val="00C144F4"/>
    <w:rsid w:val="00C163F6"/>
    <w:rsid w:val="00C16B4B"/>
    <w:rsid w:val="00C17427"/>
    <w:rsid w:val="00C2056B"/>
    <w:rsid w:val="00C20C00"/>
    <w:rsid w:val="00C210FD"/>
    <w:rsid w:val="00C22901"/>
    <w:rsid w:val="00C22DD2"/>
    <w:rsid w:val="00C23359"/>
    <w:rsid w:val="00C244A7"/>
    <w:rsid w:val="00C25238"/>
    <w:rsid w:val="00C305F2"/>
    <w:rsid w:val="00C30BCF"/>
    <w:rsid w:val="00C32870"/>
    <w:rsid w:val="00C3345C"/>
    <w:rsid w:val="00C407E5"/>
    <w:rsid w:val="00C40A41"/>
    <w:rsid w:val="00C42DAC"/>
    <w:rsid w:val="00C43000"/>
    <w:rsid w:val="00C4342B"/>
    <w:rsid w:val="00C436E3"/>
    <w:rsid w:val="00C459A9"/>
    <w:rsid w:val="00C46EC0"/>
    <w:rsid w:val="00C4704E"/>
    <w:rsid w:val="00C477E7"/>
    <w:rsid w:val="00C47E13"/>
    <w:rsid w:val="00C502A5"/>
    <w:rsid w:val="00C521F7"/>
    <w:rsid w:val="00C526F5"/>
    <w:rsid w:val="00C53008"/>
    <w:rsid w:val="00C53BA5"/>
    <w:rsid w:val="00C55151"/>
    <w:rsid w:val="00C553D0"/>
    <w:rsid w:val="00C55558"/>
    <w:rsid w:val="00C5575D"/>
    <w:rsid w:val="00C558FF"/>
    <w:rsid w:val="00C560FA"/>
    <w:rsid w:val="00C56772"/>
    <w:rsid w:val="00C57055"/>
    <w:rsid w:val="00C57FF9"/>
    <w:rsid w:val="00C60320"/>
    <w:rsid w:val="00C61A98"/>
    <w:rsid w:val="00C64434"/>
    <w:rsid w:val="00C64A51"/>
    <w:rsid w:val="00C64B27"/>
    <w:rsid w:val="00C65C4D"/>
    <w:rsid w:val="00C7063C"/>
    <w:rsid w:val="00C70A84"/>
    <w:rsid w:val="00C70EAD"/>
    <w:rsid w:val="00C7130A"/>
    <w:rsid w:val="00C7169C"/>
    <w:rsid w:val="00C72A3F"/>
    <w:rsid w:val="00C734B5"/>
    <w:rsid w:val="00C73C57"/>
    <w:rsid w:val="00C746D9"/>
    <w:rsid w:val="00C74AF2"/>
    <w:rsid w:val="00C74D43"/>
    <w:rsid w:val="00C75A2C"/>
    <w:rsid w:val="00C75CA7"/>
    <w:rsid w:val="00C7683D"/>
    <w:rsid w:val="00C82300"/>
    <w:rsid w:val="00C830B2"/>
    <w:rsid w:val="00C834EF"/>
    <w:rsid w:val="00C83CDA"/>
    <w:rsid w:val="00C86432"/>
    <w:rsid w:val="00C86FC6"/>
    <w:rsid w:val="00C901BB"/>
    <w:rsid w:val="00C90CD3"/>
    <w:rsid w:val="00C92411"/>
    <w:rsid w:val="00C92552"/>
    <w:rsid w:val="00C92C27"/>
    <w:rsid w:val="00C93E12"/>
    <w:rsid w:val="00C93EFF"/>
    <w:rsid w:val="00C93F1B"/>
    <w:rsid w:val="00C95093"/>
    <w:rsid w:val="00C96DFE"/>
    <w:rsid w:val="00C976D1"/>
    <w:rsid w:val="00CA1195"/>
    <w:rsid w:val="00CA1444"/>
    <w:rsid w:val="00CA308F"/>
    <w:rsid w:val="00CA4238"/>
    <w:rsid w:val="00CA437E"/>
    <w:rsid w:val="00CA6F0D"/>
    <w:rsid w:val="00CA7061"/>
    <w:rsid w:val="00CA71D4"/>
    <w:rsid w:val="00CB26C0"/>
    <w:rsid w:val="00CB4681"/>
    <w:rsid w:val="00CB4917"/>
    <w:rsid w:val="00CB5D29"/>
    <w:rsid w:val="00CB675A"/>
    <w:rsid w:val="00CB68D9"/>
    <w:rsid w:val="00CB6EC8"/>
    <w:rsid w:val="00CB782B"/>
    <w:rsid w:val="00CC082B"/>
    <w:rsid w:val="00CC0E77"/>
    <w:rsid w:val="00CC2092"/>
    <w:rsid w:val="00CC285C"/>
    <w:rsid w:val="00CC3402"/>
    <w:rsid w:val="00CC34C5"/>
    <w:rsid w:val="00CC5595"/>
    <w:rsid w:val="00CC5E76"/>
    <w:rsid w:val="00CD049D"/>
    <w:rsid w:val="00CD1770"/>
    <w:rsid w:val="00CD3A5D"/>
    <w:rsid w:val="00CD5FD4"/>
    <w:rsid w:val="00CE0DCE"/>
    <w:rsid w:val="00CE1BC9"/>
    <w:rsid w:val="00CE33C1"/>
    <w:rsid w:val="00CE3C95"/>
    <w:rsid w:val="00CE4899"/>
    <w:rsid w:val="00CE4DD6"/>
    <w:rsid w:val="00CE6F99"/>
    <w:rsid w:val="00CE76FF"/>
    <w:rsid w:val="00CE7D7A"/>
    <w:rsid w:val="00CF1829"/>
    <w:rsid w:val="00CF1CF7"/>
    <w:rsid w:val="00CF2DE6"/>
    <w:rsid w:val="00CF344C"/>
    <w:rsid w:val="00CF3F3A"/>
    <w:rsid w:val="00CF4012"/>
    <w:rsid w:val="00CF40D2"/>
    <w:rsid w:val="00CF43D5"/>
    <w:rsid w:val="00CF46AA"/>
    <w:rsid w:val="00D01F75"/>
    <w:rsid w:val="00D0215D"/>
    <w:rsid w:val="00D02BC6"/>
    <w:rsid w:val="00D0310D"/>
    <w:rsid w:val="00D03F9F"/>
    <w:rsid w:val="00D05803"/>
    <w:rsid w:val="00D05C7C"/>
    <w:rsid w:val="00D06906"/>
    <w:rsid w:val="00D07742"/>
    <w:rsid w:val="00D077DC"/>
    <w:rsid w:val="00D1276A"/>
    <w:rsid w:val="00D132F9"/>
    <w:rsid w:val="00D14DB7"/>
    <w:rsid w:val="00D15ED5"/>
    <w:rsid w:val="00D16656"/>
    <w:rsid w:val="00D17825"/>
    <w:rsid w:val="00D200AB"/>
    <w:rsid w:val="00D20613"/>
    <w:rsid w:val="00D20B81"/>
    <w:rsid w:val="00D223BF"/>
    <w:rsid w:val="00D244BD"/>
    <w:rsid w:val="00D25230"/>
    <w:rsid w:val="00D25F67"/>
    <w:rsid w:val="00D3191C"/>
    <w:rsid w:val="00D31CD5"/>
    <w:rsid w:val="00D34402"/>
    <w:rsid w:val="00D348F7"/>
    <w:rsid w:val="00D3564E"/>
    <w:rsid w:val="00D357F5"/>
    <w:rsid w:val="00D36EF4"/>
    <w:rsid w:val="00D371D0"/>
    <w:rsid w:val="00D3776F"/>
    <w:rsid w:val="00D4062A"/>
    <w:rsid w:val="00D407D3"/>
    <w:rsid w:val="00D40BC3"/>
    <w:rsid w:val="00D41A0E"/>
    <w:rsid w:val="00D43257"/>
    <w:rsid w:val="00D434EC"/>
    <w:rsid w:val="00D43E69"/>
    <w:rsid w:val="00D43EC7"/>
    <w:rsid w:val="00D44462"/>
    <w:rsid w:val="00D4453A"/>
    <w:rsid w:val="00D44E9D"/>
    <w:rsid w:val="00D454E0"/>
    <w:rsid w:val="00D45D5E"/>
    <w:rsid w:val="00D466D0"/>
    <w:rsid w:val="00D472A7"/>
    <w:rsid w:val="00D51515"/>
    <w:rsid w:val="00D51586"/>
    <w:rsid w:val="00D5499A"/>
    <w:rsid w:val="00D54BD5"/>
    <w:rsid w:val="00D554FA"/>
    <w:rsid w:val="00D575F0"/>
    <w:rsid w:val="00D57F43"/>
    <w:rsid w:val="00D60578"/>
    <w:rsid w:val="00D61A0E"/>
    <w:rsid w:val="00D63FB4"/>
    <w:rsid w:val="00D70331"/>
    <w:rsid w:val="00D7063B"/>
    <w:rsid w:val="00D71CF9"/>
    <w:rsid w:val="00D72264"/>
    <w:rsid w:val="00D7675E"/>
    <w:rsid w:val="00D7766D"/>
    <w:rsid w:val="00D80080"/>
    <w:rsid w:val="00D809E2"/>
    <w:rsid w:val="00D80F9D"/>
    <w:rsid w:val="00D80FFB"/>
    <w:rsid w:val="00D81BAE"/>
    <w:rsid w:val="00D8250A"/>
    <w:rsid w:val="00D84352"/>
    <w:rsid w:val="00D848E9"/>
    <w:rsid w:val="00D84B17"/>
    <w:rsid w:val="00D8507D"/>
    <w:rsid w:val="00D86735"/>
    <w:rsid w:val="00D8718E"/>
    <w:rsid w:val="00D871FB"/>
    <w:rsid w:val="00D87AA2"/>
    <w:rsid w:val="00D90C9D"/>
    <w:rsid w:val="00D90E57"/>
    <w:rsid w:val="00D91910"/>
    <w:rsid w:val="00D91AA8"/>
    <w:rsid w:val="00D92ACE"/>
    <w:rsid w:val="00D92BA5"/>
    <w:rsid w:val="00D92F22"/>
    <w:rsid w:val="00D944A6"/>
    <w:rsid w:val="00D95B5F"/>
    <w:rsid w:val="00D9604B"/>
    <w:rsid w:val="00D96FC3"/>
    <w:rsid w:val="00DA0839"/>
    <w:rsid w:val="00DA0D92"/>
    <w:rsid w:val="00DA12C3"/>
    <w:rsid w:val="00DA1B87"/>
    <w:rsid w:val="00DA22B5"/>
    <w:rsid w:val="00DA41D9"/>
    <w:rsid w:val="00DA495D"/>
    <w:rsid w:val="00DA4F15"/>
    <w:rsid w:val="00DA5851"/>
    <w:rsid w:val="00DA5DCA"/>
    <w:rsid w:val="00DA7BA0"/>
    <w:rsid w:val="00DB3909"/>
    <w:rsid w:val="00DB42F5"/>
    <w:rsid w:val="00DB469A"/>
    <w:rsid w:val="00DB52C3"/>
    <w:rsid w:val="00DB5454"/>
    <w:rsid w:val="00DB5612"/>
    <w:rsid w:val="00DB5DA3"/>
    <w:rsid w:val="00DB635D"/>
    <w:rsid w:val="00DB69D1"/>
    <w:rsid w:val="00DB6C6C"/>
    <w:rsid w:val="00DB7E5F"/>
    <w:rsid w:val="00DC10B0"/>
    <w:rsid w:val="00DC1246"/>
    <w:rsid w:val="00DC14EE"/>
    <w:rsid w:val="00DC1594"/>
    <w:rsid w:val="00DC4BCD"/>
    <w:rsid w:val="00DC6827"/>
    <w:rsid w:val="00DC7369"/>
    <w:rsid w:val="00DD1107"/>
    <w:rsid w:val="00DD178F"/>
    <w:rsid w:val="00DD1FE4"/>
    <w:rsid w:val="00DD2899"/>
    <w:rsid w:val="00DD35D6"/>
    <w:rsid w:val="00DD53C4"/>
    <w:rsid w:val="00DD5FD2"/>
    <w:rsid w:val="00DD6EE6"/>
    <w:rsid w:val="00DD787B"/>
    <w:rsid w:val="00DE2966"/>
    <w:rsid w:val="00DE2C8D"/>
    <w:rsid w:val="00DE40E0"/>
    <w:rsid w:val="00DE4107"/>
    <w:rsid w:val="00DE6A37"/>
    <w:rsid w:val="00DE7299"/>
    <w:rsid w:val="00DE73F1"/>
    <w:rsid w:val="00DF04ED"/>
    <w:rsid w:val="00DF0698"/>
    <w:rsid w:val="00DF0B5E"/>
    <w:rsid w:val="00DF0ED5"/>
    <w:rsid w:val="00DF1E58"/>
    <w:rsid w:val="00DF3362"/>
    <w:rsid w:val="00DF70CC"/>
    <w:rsid w:val="00DF72D9"/>
    <w:rsid w:val="00DF7DF3"/>
    <w:rsid w:val="00DF7EC8"/>
    <w:rsid w:val="00E02371"/>
    <w:rsid w:val="00E028ED"/>
    <w:rsid w:val="00E02A67"/>
    <w:rsid w:val="00E0499F"/>
    <w:rsid w:val="00E05476"/>
    <w:rsid w:val="00E07833"/>
    <w:rsid w:val="00E104F6"/>
    <w:rsid w:val="00E10748"/>
    <w:rsid w:val="00E12A8A"/>
    <w:rsid w:val="00E12F57"/>
    <w:rsid w:val="00E14282"/>
    <w:rsid w:val="00E14CDD"/>
    <w:rsid w:val="00E156F2"/>
    <w:rsid w:val="00E157BE"/>
    <w:rsid w:val="00E15926"/>
    <w:rsid w:val="00E15EF1"/>
    <w:rsid w:val="00E17FA7"/>
    <w:rsid w:val="00E205B7"/>
    <w:rsid w:val="00E21EDD"/>
    <w:rsid w:val="00E2250E"/>
    <w:rsid w:val="00E22C3D"/>
    <w:rsid w:val="00E2330C"/>
    <w:rsid w:val="00E234C4"/>
    <w:rsid w:val="00E24BF5"/>
    <w:rsid w:val="00E27DDF"/>
    <w:rsid w:val="00E27E01"/>
    <w:rsid w:val="00E30550"/>
    <w:rsid w:val="00E30A90"/>
    <w:rsid w:val="00E3109F"/>
    <w:rsid w:val="00E31325"/>
    <w:rsid w:val="00E32DBA"/>
    <w:rsid w:val="00E37186"/>
    <w:rsid w:val="00E407A6"/>
    <w:rsid w:val="00E40DEE"/>
    <w:rsid w:val="00E43469"/>
    <w:rsid w:val="00E4369C"/>
    <w:rsid w:val="00E43A0F"/>
    <w:rsid w:val="00E445DA"/>
    <w:rsid w:val="00E45379"/>
    <w:rsid w:val="00E465CB"/>
    <w:rsid w:val="00E47C0D"/>
    <w:rsid w:val="00E47D4C"/>
    <w:rsid w:val="00E47E2E"/>
    <w:rsid w:val="00E50B22"/>
    <w:rsid w:val="00E50D7F"/>
    <w:rsid w:val="00E51E18"/>
    <w:rsid w:val="00E51F0F"/>
    <w:rsid w:val="00E533BD"/>
    <w:rsid w:val="00E53706"/>
    <w:rsid w:val="00E57CE2"/>
    <w:rsid w:val="00E57E96"/>
    <w:rsid w:val="00E617BD"/>
    <w:rsid w:val="00E61C0C"/>
    <w:rsid w:val="00E61E05"/>
    <w:rsid w:val="00E63C5F"/>
    <w:rsid w:val="00E64BD9"/>
    <w:rsid w:val="00E6519C"/>
    <w:rsid w:val="00E661F3"/>
    <w:rsid w:val="00E67E50"/>
    <w:rsid w:val="00E67EF5"/>
    <w:rsid w:val="00E70567"/>
    <w:rsid w:val="00E705B4"/>
    <w:rsid w:val="00E72498"/>
    <w:rsid w:val="00E72967"/>
    <w:rsid w:val="00E72BFA"/>
    <w:rsid w:val="00E7356B"/>
    <w:rsid w:val="00E754F8"/>
    <w:rsid w:val="00E75AD6"/>
    <w:rsid w:val="00E7654C"/>
    <w:rsid w:val="00E76DE3"/>
    <w:rsid w:val="00E76E33"/>
    <w:rsid w:val="00E7778E"/>
    <w:rsid w:val="00E8155D"/>
    <w:rsid w:val="00E84AD7"/>
    <w:rsid w:val="00E85CC0"/>
    <w:rsid w:val="00E87C2D"/>
    <w:rsid w:val="00E93B7A"/>
    <w:rsid w:val="00E94F1A"/>
    <w:rsid w:val="00E963E3"/>
    <w:rsid w:val="00E96E1A"/>
    <w:rsid w:val="00E978D0"/>
    <w:rsid w:val="00EA0E04"/>
    <w:rsid w:val="00EA220D"/>
    <w:rsid w:val="00EA3156"/>
    <w:rsid w:val="00EA40A2"/>
    <w:rsid w:val="00EA4CD5"/>
    <w:rsid w:val="00EA5D2C"/>
    <w:rsid w:val="00EA5D8E"/>
    <w:rsid w:val="00EA6DEB"/>
    <w:rsid w:val="00EB07CF"/>
    <w:rsid w:val="00EB1D0D"/>
    <w:rsid w:val="00EB3B88"/>
    <w:rsid w:val="00EB644E"/>
    <w:rsid w:val="00EB71CE"/>
    <w:rsid w:val="00EC0C14"/>
    <w:rsid w:val="00EC2867"/>
    <w:rsid w:val="00EC2B42"/>
    <w:rsid w:val="00EC3B8F"/>
    <w:rsid w:val="00EC3C8F"/>
    <w:rsid w:val="00EC55B7"/>
    <w:rsid w:val="00EC58EC"/>
    <w:rsid w:val="00EC5CA0"/>
    <w:rsid w:val="00EC7372"/>
    <w:rsid w:val="00ED075E"/>
    <w:rsid w:val="00ED19D1"/>
    <w:rsid w:val="00ED2AC0"/>
    <w:rsid w:val="00ED30E8"/>
    <w:rsid w:val="00ED3618"/>
    <w:rsid w:val="00ED3B69"/>
    <w:rsid w:val="00ED3ECA"/>
    <w:rsid w:val="00ED3F39"/>
    <w:rsid w:val="00ED4168"/>
    <w:rsid w:val="00ED4A82"/>
    <w:rsid w:val="00ED527A"/>
    <w:rsid w:val="00ED5937"/>
    <w:rsid w:val="00ED63AE"/>
    <w:rsid w:val="00ED6CD1"/>
    <w:rsid w:val="00ED715E"/>
    <w:rsid w:val="00ED7225"/>
    <w:rsid w:val="00ED78B7"/>
    <w:rsid w:val="00ED7A42"/>
    <w:rsid w:val="00EE0C6D"/>
    <w:rsid w:val="00EE13C3"/>
    <w:rsid w:val="00EE22AF"/>
    <w:rsid w:val="00EE2D7B"/>
    <w:rsid w:val="00EE44D5"/>
    <w:rsid w:val="00EE5F2E"/>
    <w:rsid w:val="00EF0517"/>
    <w:rsid w:val="00EF0EA0"/>
    <w:rsid w:val="00EF16A6"/>
    <w:rsid w:val="00EF2C2D"/>
    <w:rsid w:val="00EF317F"/>
    <w:rsid w:val="00EF45F3"/>
    <w:rsid w:val="00EF4A64"/>
    <w:rsid w:val="00EF4D52"/>
    <w:rsid w:val="00EF6284"/>
    <w:rsid w:val="00EF665D"/>
    <w:rsid w:val="00EF72F4"/>
    <w:rsid w:val="00F018AD"/>
    <w:rsid w:val="00F01929"/>
    <w:rsid w:val="00F02171"/>
    <w:rsid w:val="00F033EF"/>
    <w:rsid w:val="00F0528B"/>
    <w:rsid w:val="00F061A6"/>
    <w:rsid w:val="00F0710C"/>
    <w:rsid w:val="00F0778D"/>
    <w:rsid w:val="00F11AB3"/>
    <w:rsid w:val="00F12ADC"/>
    <w:rsid w:val="00F14017"/>
    <w:rsid w:val="00F1562B"/>
    <w:rsid w:val="00F1684C"/>
    <w:rsid w:val="00F20633"/>
    <w:rsid w:val="00F20876"/>
    <w:rsid w:val="00F21DD6"/>
    <w:rsid w:val="00F24C42"/>
    <w:rsid w:val="00F2563A"/>
    <w:rsid w:val="00F25CFE"/>
    <w:rsid w:val="00F2753A"/>
    <w:rsid w:val="00F3018B"/>
    <w:rsid w:val="00F33BC3"/>
    <w:rsid w:val="00F35243"/>
    <w:rsid w:val="00F35B48"/>
    <w:rsid w:val="00F35B99"/>
    <w:rsid w:val="00F36D7C"/>
    <w:rsid w:val="00F36E9F"/>
    <w:rsid w:val="00F37436"/>
    <w:rsid w:val="00F40F08"/>
    <w:rsid w:val="00F41B19"/>
    <w:rsid w:val="00F42AB5"/>
    <w:rsid w:val="00F43E6E"/>
    <w:rsid w:val="00F43EBF"/>
    <w:rsid w:val="00F44423"/>
    <w:rsid w:val="00F445FE"/>
    <w:rsid w:val="00F458BB"/>
    <w:rsid w:val="00F469D7"/>
    <w:rsid w:val="00F50BE6"/>
    <w:rsid w:val="00F50ECD"/>
    <w:rsid w:val="00F51236"/>
    <w:rsid w:val="00F51438"/>
    <w:rsid w:val="00F5374C"/>
    <w:rsid w:val="00F541B8"/>
    <w:rsid w:val="00F546D7"/>
    <w:rsid w:val="00F56B6D"/>
    <w:rsid w:val="00F56CC2"/>
    <w:rsid w:val="00F5787E"/>
    <w:rsid w:val="00F579A5"/>
    <w:rsid w:val="00F60BC0"/>
    <w:rsid w:val="00F615A8"/>
    <w:rsid w:val="00F61B7F"/>
    <w:rsid w:val="00F62370"/>
    <w:rsid w:val="00F628D3"/>
    <w:rsid w:val="00F62EF2"/>
    <w:rsid w:val="00F63079"/>
    <w:rsid w:val="00F638C3"/>
    <w:rsid w:val="00F6497E"/>
    <w:rsid w:val="00F677E2"/>
    <w:rsid w:val="00F67F41"/>
    <w:rsid w:val="00F70109"/>
    <w:rsid w:val="00F70D50"/>
    <w:rsid w:val="00F717E6"/>
    <w:rsid w:val="00F720F5"/>
    <w:rsid w:val="00F73751"/>
    <w:rsid w:val="00F73DC5"/>
    <w:rsid w:val="00F75EAD"/>
    <w:rsid w:val="00F76C09"/>
    <w:rsid w:val="00F77154"/>
    <w:rsid w:val="00F80F33"/>
    <w:rsid w:val="00F824BB"/>
    <w:rsid w:val="00F82EC0"/>
    <w:rsid w:val="00F846D6"/>
    <w:rsid w:val="00F84DFE"/>
    <w:rsid w:val="00F86997"/>
    <w:rsid w:val="00F871D7"/>
    <w:rsid w:val="00F878EE"/>
    <w:rsid w:val="00F9173A"/>
    <w:rsid w:val="00F91800"/>
    <w:rsid w:val="00F93469"/>
    <w:rsid w:val="00F93BB2"/>
    <w:rsid w:val="00F9414C"/>
    <w:rsid w:val="00F94E99"/>
    <w:rsid w:val="00F9650A"/>
    <w:rsid w:val="00F967C7"/>
    <w:rsid w:val="00FA0437"/>
    <w:rsid w:val="00FA155E"/>
    <w:rsid w:val="00FA233F"/>
    <w:rsid w:val="00FA2E05"/>
    <w:rsid w:val="00FA3DF0"/>
    <w:rsid w:val="00FA43CE"/>
    <w:rsid w:val="00FA4851"/>
    <w:rsid w:val="00FA7547"/>
    <w:rsid w:val="00FA7D57"/>
    <w:rsid w:val="00FB0008"/>
    <w:rsid w:val="00FB071C"/>
    <w:rsid w:val="00FB19FC"/>
    <w:rsid w:val="00FB1ACE"/>
    <w:rsid w:val="00FB276C"/>
    <w:rsid w:val="00FB2A36"/>
    <w:rsid w:val="00FB3013"/>
    <w:rsid w:val="00FB3EA0"/>
    <w:rsid w:val="00FB4B27"/>
    <w:rsid w:val="00FB55F4"/>
    <w:rsid w:val="00FB58D8"/>
    <w:rsid w:val="00FB6525"/>
    <w:rsid w:val="00FB7140"/>
    <w:rsid w:val="00FB7F74"/>
    <w:rsid w:val="00FC0B63"/>
    <w:rsid w:val="00FC0F07"/>
    <w:rsid w:val="00FC112B"/>
    <w:rsid w:val="00FC12ED"/>
    <w:rsid w:val="00FC2209"/>
    <w:rsid w:val="00FC24BF"/>
    <w:rsid w:val="00FC3FF7"/>
    <w:rsid w:val="00FC49E6"/>
    <w:rsid w:val="00FC4F38"/>
    <w:rsid w:val="00FC6482"/>
    <w:rsid w:val="00FC7531"/>
    <w:rsid w:val="00FC7EAA"/>
    <w:rsid w:val="00FD055A"/>
    <w:rsid w:val="00FD3974"/>
    <w:rsid w:val="00FD3BEB"/>
    <w:rsid w:val="00FD438F"/>
    <w:rsid w:val="00FD4FA5"/>
    <w:rsid w:val="00FD5166"/>
    <w:rsid w:val="00FD64B4"/>
    <w:rsid w:val="00FD6836"/>
    <w:rsid w:val="00FD758C"/>
    <w:rsid w:val="00FD77AF"/>
    <w:rsid w:val="00FE075B"/>
    <w:rsid w:val="00FE0D6F"/>
    <w:rsid w:val="00FE449D"/>
    <w:rsid w:val="00FE7D9A"/>
    <w:rsid w:val="00FF05B9"/>
    <w:rsid w:val="00FF0A9B"/>
    <w:rsid w:val="00FF0EB1"/>
    <w:rsid w:val="00FF2075"/>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19D92"/>
  <w15:docId w15:val="{AFECD0C1-9AA1-469C-BD84-FB0EE906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A31"/>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15FA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565E3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semiHidden/>
    <w:unhideWhenUsed/>
    <w:qFormat/>
    <w:rsid w:val="00897BD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customStyle="1" w:styleId="xmsonormal">
    <w:name w:val="x_msonormal"/>
    <w:basedOn w:val="Normal"/>
    <w:rsid w:val="00DB69D1"/>
    <w:pPr>
      <w:spacing w:before="100" w:beforeAutospacing="1" w:after="100" w:afterAutospacing="1"/>
    </w:pPr>
    <w:rPr>
      <w:sz w:val="24"/>
      <w:szCs w:val="24"/>
      <w:lang w:eastAsia="es-MX"/>
    </w:rPr>
  </w:style>
  <w:style w:type="character" w:customStyle="1" w:styleId="Ttulo2Car">
    <w:name w:val="Título 2 Car"/>
    <w:basedOn w:val="Fuentedeprrafopredeter"/>
    <w:link w:val="Ttulo2"/>
    <w:uiPriority w:val="9"/>
    <w:semiHidden/>
    <w:rsid w:val="00515FAC"/>
    <w:rPr>
      <w:rFonts w:asciiTheme="majorHAnsi" w:eastAsiaTheme="majorEastAsia" w:hAnsiTheme="majorHAnsi" w:cstheme="majorBidi"/>
      <w:color w:val="2F5496" w:themeColor="accent1" w:themeShade="BF"/>
      <w:sz w:val="26"/>
      <w:szCs w:val="26"/>
      <w:lang w:eastAsia="es-ES"/>
    </w:rPr>
  </w:style>
  <w:style w:type="character" w:customStyle="1" w:styleId="Ttulo4Car">
    <w:name w:val="Título 4 Car"/>
    <w:basedOn w:val="Fuentedeprrafopredeter"/>
    <w:link w:val="Ttulo4"/>
    <w:uiPriority w:val="9"/>
    <w:semiHidden/>
    <w:rsid w:val="00897BD9"/>
    <w:rPr>
      <w:rFonts w:asciiTheme="majorHAnsi" w:eastAsiaTheme="majorEastAsia" w:hAnsiTheme="majorHAnsi" w:cstheme="majorBidi"/>
      <w:i/>
      <w:iCs/>
      <w:color w:val="2F5496" w:themeColor="accent1" w:themeShade="BF"/>
      <w:sz w:val="20"/>
      <w:szCs w:val="20"/>
      <w:lang w:eastAsia="es-ES"/>
    </w:rPr>
  </w:style>
  <w:style w:type="character" w:customStyle="1" w:styleId="normaltextrun">
    <w:name w:val="normaltextrun"/>
    <w:basedOn w:val="Fuentedeprrafopredeter"/>
    <w:rsid w:val="00053196"/>
  </w:style>
  <w:style w:type="character" w:customStyle="1" w:styleId="gi">
    <w:name w:val="gi"/>
    <w:basedOn w:val="Fuentedeprrafopredeter"/>
    <w:rsid w:val="007E3FAB"/>
  </w:style>
  <w:style w:type="character" w:customStyle="1" w:styleId="Mencinsinresolver1">
    <w:name w:val="Mención sin resolver1"/>
    <w:basedOn w:val="Fuentedeprrafopredeter"/>
    <w:uiPriority w:val="99"/>
    <w:semiHidden/>
    <w:unhideWhenUsed/>
    <w:rsid w:val="00E21EDD"/>
    <w:rPr>
      <w:color w:val="605E5C"/>
      <w:shd w:val="clear" w:color="auto" w:fill="E1DFDD"/>
    </w:rPr>
  </w:style>
  <w:style w:type="character" w:customStyle="1" w:styleId="Ttulo3Car">
    <w:name w:val="Título 3 Car"/>
    <w:basedOn w:val="Fuentedeprrafopredeter"/>
    <w:link w:val="Ttulo3"/>
    <w:uiPriority w:val="9"/>
    <w:semiHidden/>
    <w:rsid w:val="00565E3A"/>
    <w:rPr>
      <w:rFonts w:asciiTheme="majorHAnsi" w:eastAsiaTheme="majorEastAsia" w:hAnsiTheme="majorHAnsi" w:cstheme="majorBidi"/>
      <w:color w:val="1F3763" w:themeColor="accent1" w:themeShade="7F"/>
      <w:sz w:val="24"/>
      <w:szCs w:val="24"/>
      <w:lang w:eastAsia="es-ES"/>
    </w:rPr>
  </w:style>
  <w:style w:type="character" w:customStyle="1" w:styleId="gd">
    <w:name w:val="gd"/>
    <w:basedOn w:val="Fuentedeprrafopredeter"/>
    <w:rsid w:val="00565E3A"/>
  </w:style>
  <w:style w:type="character" w:customStyle="1" w:styleId="g3">
    <w:name w:val="g3"/>
    <w:basedOn w:val="Fuentedeprrafopredeter"/>
    <w:rsid w:val="00565E3A"/>
  </w:style>
  <w:style w:type="character" w:customStyle="1" w:styleId="hb">
    <w:name w:val="hb"/>
    <w:basedOn w:val="Fuentedeprrafopredeter"/>
    <w:rsid w:val="00565E3A"/>
  </w:style>
  <w:style w:type="character" w:customStyle="1" w:styleId="g2">
    <w:name w:val="g2"/>
    <w:basedOn w:val="Fuentedeprrafopredeter"/>
    <w:rsid w:val="00565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437995">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1736545">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7291541">
      <w:bodyDiv w:val="1"/>
      <w:marLeft w:val="0"/>
      <w:marRight w:val="0"/>
      <w:marTop w:val="0"/>
      <w:marBottom w:val="0"/>
      <w:divBdr>
        <w:top w:val="none" w:sz="0" w:space="0" w:color="auto"/>
        <w:left w:val="none" w:sz="0" w:space="0" w:color="auto"/>
        <w:bottom w:val="none" w:sz="0" w:space="0" w:color="auto"/>
        <w:right w:val="none" w:sz="0" w:space="0" w:color="auto"/>
      </w:divBdr>
    </w:div>
    <w:div w:id="4175286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1413313">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1538730">
      <w:bodyDiv w:val="1"/>
      <w:marLeft w:val="0"/>
      <w:marRight w:val="0"/>
      <w:marTop w:val="0"/>
      <w:marBottom w:val="0"/>
      <w:divBdr>
        <w:top w:val="none" w:sz="0" w:space="0" w:color="auto"/>
        <w:left w:val="none" w:sz="0" w:space="0" w:color="auto"/>
        <w:bottom w:val="none" w:sz="0" w:space="0" w:color="auto"/>
        <w:right w:val="none" w:sz="0" w:space="0" w:color="auto"/>
      </w:divBdr>
    </w:div>
    <w:div w:id="145900225">
      <w:bodyDiv w:val="1"/>
      <w:marLeft w:val="0"/>
      <w:marRight w:val="0"/>
      <w:marTop w:val="0"/>
      <w:marBottom w:val="0"/>
      <w:divBdr>
        <w:top w:val="none" w:sz="0" w:space="0" w:color="auto"/>
        <w:left w:val="none" w:sz="0" w:space="0" w:color="auto"/>
        <w:bottom w:val="none" w:sz="0" w:space="0" w:color="auto"/>
        <w:right w:val="none" w:sz="0" w:space="0" w:color="auto"/>
      </w:divBdr>
    </w:div>
    <w:div w:id="181093307">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6504522">
      <w:bodyDiv w:val="1"/>
      <w:marLeft w:val="0"/>
      <w:marRight w:val="0"/>
      <w:marTop w:val="0"/>
      <w:marBottom w:val="0"/>
      <w:divBdr>
        <w:top w:val="none" w:sz="0" w:space="0" w:color="auto"/>
        <w:left w:val="none" w:sz="0" w:space="0" w:color="auto"/>
        <w:bottom w:val="none" w:sz="0" w:space="0" w:color="auto"/>
        <w:right w:val="none" w:sz="0" w:space="0" w:color="auto"/>
      </w:divBdr>
    </w:div>
    <w:div w:id="222638771">
      <w:bodyDiv w:val="1"/>
      <w:marLeft w:val="0"/>
      <w:marRight w:val="0"/>
      <w:marTop w:val="0"/>
      <w:marBottom w:val="0"/>
      <w:divBdr>
        <w:top w:val="none" w:sz="0" w:space="0" w:color="auto"/>
        <w:left w:val="none" w:sz="0" w:space="0" w:color="auto"/>
        <w:bottom w:val="none" w:sz="0" w:space="0" w:color="auto"/>
        <w:right w:val="none" w:sz="0" w:space="0" w:color="auto"/>
      </w:divBdr>
    </w:div>
    <w:div w:id="22448675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42183129">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3488249">
      <w:bodyDiv w:val="1"/>
      <w:marLeft w:val="0"/>
      <w:marRight w:val="0"/>
      <w:marTop w:val="0"/>
      <w:marBottom w:val="0"/>
      <w:divBdr>
        <w:top w:val="none" w:sz="0" w:space="0" w:color="auto"/>
        <w:left w:val="none" w:sz="0" w:space="0" w:color="auto"/>
        <w:bottom w:val="none" w:sz="0" w:space="0" w:color="auto"/>
        <w:right w:val="none" w:sz="0" w:space="0" w:color="auto"/>
      </w:divBdr>
    </w:div>
    <w:div w:id="275672147">
      <w:bodyDiv w:val="1"/>
      <w:marLeft w:val="0"/>
      <w:marRight w:val="0"/>
      <w:marTop w:val="0"/>
      <w:marBottom w:val="0"/>
      <w:divBdr>
        <w:top w:val="none" w:sz="0" w:space="0" w:color="auto"/>
        <w:left w:val="none" w:sz="0" w:space="0" w:color="auto"/>
        <w:bottom w:val="none" w:sz="0" w:space="0" w:color="auto"/>
        <w:right w:val="none" w:sz="0" w:space="0" w:color="auto"/>
      </w:divBdr>
    </w:div>
    <w:div w:id="284502186">
      <w:bodyDiv w:val="1"/>
      <w:marLeft w:val="0"/>
      <w:marRight w:val="0"/>
      <w:marTop w:val="0"/>
      <w:marBottom w:val="0"/>
      <w:divBdr>
        <w:top w:val="none" w:sz="0" w:space="0" w:color="auto"/>
        <w:left w:val="none" w:sz="0" w:space="0" w:color="auto"/>
        <w:bottom w:val="none" w:sz="0" w:space="0" w:color="auto"/>
        <w:right w:val="none" w:sz="0" w:space="0" w:color="auto"/>
      </w:divBdr>
    </w:div>
    <w:div w:id="304432509">
      <w:bodyDiv w:val="1"/>
      <w:marLeft w:val="0"/>
      <w:marRight w:val="0"/>
      <w:marTop w:val="0"/>
      <w:marBottom w:val="0"/>
      <w:divBdr>
        <w:top w:val="none" w:sz="0" w:space="0" w:color="auto"/>
        <w:left w:val="none" w:sz="0" w:space="0" w:color="auto"/>
        <w:bottom w:val="none" w:sz="0" w:space="0" w:color="auto"/>
        <w:right w:val="none" w:sz="0" w:space="0" w:color="auto"/>
      </w:divBdr>
    </w:div>
    <w:div w:id="31202638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2345043">
      <w:bodyDiv w:val="1"/>
      <w:marLeft w:val="0"/>
      <w:marRight w:val="0"/>
      <w:marTop w:val="0"/>
      <w:marBottom w:val="0"/>
      <w:divBdr>
        <w:top w:val="none" w:sz="0" w:space="0" w:color="auto"/>
        <w:left w:val="none" w:sz="0" w:space="0" w:color="auto"/>
        <w:bottom w:val="none" w:sz="0" w:space="0" w:color="auto"/>
        <w:right w:val="none" w:sz="0" w:space="0" w:color="auto"/>
      </w:divBdr>
    </w:div>
    <w:div w:id="40823415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6586166">
      <w:bodyDiv w:val="1"/>
      <w:marLeft w:val="0"/>
      <w:marRight w:val="0"/>
      <w:marTop w:val="0"/>
      <w:marBottom w:val="0"/>
      <w:divBdr>
        <w:top w:val="none" w:sz="0" w:space="0" w:color="auto"/>
        <w:left w:val="none" w:sz="0" w:space="0" w:color="auto"/>
        <w:bottom w:val="none" w:sz="0" w:space="0" w:color="auto"/>
        <w:right w:val="none" w:sz="0" w:space="0" w:color="auto"/>
      </w:divBdr>
    </w:div>
    <w:div w:id="428240444">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57721213">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436927">
      <w:bodyDiv w:val="1"/>
      <w:marLeft w:val="0"/>
      <w:marRight w:val="0"/>
      <w:marTop w:val="0"/>
      <w:marBottom w:val="0"/>
      <w:divBdr>
        <w:top w:val="none" w:sz="0" w:space="0" w:color="auto"/>
        <w:left w:val="none" w:sz="0" w:space="0" w:color="auto"/>
        <w:bottom w:val="none" w:sz="0" w:space="0" w:color="auto"/>
        <w:right w:val="none" w:sz="0" w:space="0" w:color="auto"/>
      </w:divBdr>
      <w:divsChild>
        <w:div w:id="1405181093">
          <w:marLeft w:val="0"/>
          <w:marRight w:val="0"/>
          <w:marTop w:val="0"/>
          <w:marBottom w:val="0"/>
          <w:divBdr>
            <w:top w:val="none" w:sz="0" w:space="0" w:color="auto"/>
            <w:left w:val="none" w:sz="0" w:space="0" w:color="auto"/>
            <w:bottom w:val="none" w:sz="0" w:space="0" w:color="auto"/>
            <w:right w:val="none" w:sz="0" w:space="0" w:color="auto"/>
          </w:divBdr>
          <w:divsChild>
            <w:div w:id="2086368949">
              <w:marLeft w:val="0"/>
              <w:marRight w:val="0"/>
              <w:marTop w:val="0"/>
              <w:marBottom w:val="0"/>
              <w:divBdr>
                <w:top w:val="none" w:sz="0" w:space="0" w:color="auto"/>
                <w:left w:val="none" w:sz="0" w:space="0" w:color="auto"/>
                <w:bottom w:val="none" w:sz="0" w:space="0" w:color="auto"/>
                <w:right w:val="none" w:sz="0" w:space="0" w:color="auto"/>
              </w:divBdr>
              <w:divsChild>
                <w:div w:id="1907833586">
                  <w:marLeft w:val="0"/>
                  <w:marRight w:val="0"/>
                  <w:marTop w:val="0"/>
                  <w:marBottom w:val="0"/>
                  <w:divBdr>
                    <w:top w:val="none" w:sz="0" w:space="0" w:color="auto"/>
                    <w:left w:val="none" w:sz="0" w:space="0" w:color="auto"/>
                    <w:bottom w:val="none" w:sz="0" w:space="0" w:color="auto"/>
                    <w:right w:val="none" w:sz="0" w:space="0" w:color="auto"/>
                  </w:divBdr>
                </w:div>
              </w:divsChild>
            </w:div>
            <w:div w:id="1100833497">
              <w:marLeft w:val="0"/>
              <w:marRight w:val="0"/>
              <w:marTop w:val="0"/>
              <w:marBottom w:val="0"/>
              <w:divBdr>
                <w:top w:val="none" w:sz="0" w:space="0" w:color="auto"/>
                <w:left w:val="none" w:sz="0" w:space="0" w:color="auto"/>
                <w:bottom w:val="none" w:sz="0" w:space="0" w:color="auto"/>
                <w:right w:val="none" w:sz="0" w:space="0" w:color="auto"/>
              </w:divBdr>
              <w:divsChild>
                <w:div w:id="10842154">
                  <w:marLeft w:val="0"/>
                  <w:marRight w:val="0"/>
                  <w:marTop w:val="0"/>
                  <w:marBottom w:val="0"/>
                  <w:divBdr>
                    <w:top w:val="none" w:sz="0" w:space="0" w:color="auto"/>
                    <w:left w:val="none" w:sz="0" w:space="0" w:color="auto"/>
                    <w:bottom w:val="none" w:sz="0" w:space="0" w:color="auto"/>
                    <w:right w:val="none" w:sz="0" w:space="0" w:color="auto"/>
                  </w:divBdr>
                  <w:divsChild>
                    <w:div w:id="301616293">
                      <w:marLeft w:val="0"/>
                      <w:marRight w:val="0"/>
                      <w:marTop w:val="0"/>
                      <w:marBottom w:val="0"/>
                      <w:divBdr>
                        <w:top w:val="none" w:sz="0" w:space="0" w:color="auto"/>
                        <w:left w:val="none" w:sz="0" w:space="0" w:color="auto"/>
                        <w:bottom w:val="none" w:sz="0" w:space="0" w:color="auto"/>
                        <w:right w:val="none" w:sz="0" w:space="0" w:color="auto"/>
                      </w:divBdr>
                    </w:div>
                    <w:div w:id="1659186454">
                      <w:marLeft w:val="300"/>
                      <w:marRight w:val="0"/>
                      <w:marTop w:val="0"/>
                      <w:marBottom w:val="0"/>
                      <w:divBdr>
                        <w:top w:val="none" w:sz="0" w:space="0" w:color="auto"/>
                        <w:left w:val="none" w:sz="0" w:space="0" w:color="auto"/>
                        <w:bottom w:val="none" w:sz="0" w:space="0" w:color="auto"/>
                        <w:right w:val="none" w:sz="0" w:space="0" w:color="auto"/>
                      </w:divBdr>
                    </w:div>
                    <w:div w:id="902181936">
                      <w:marLeft w:val="300"/>
                      <w:marRight w:val="0"/>
                      <w:marTop w:val="0"/>
                      <w:marBottom w:val="0"/>
                      <w:divBdr>
                        <w:top w:val="none" w:sz="0" w:space="0" w:color="auto"/>
                        <w:left w:val="none" w:sz="0" w:space="0" w:color="auto"/>
                        <w:bottom w:val="none" w:sz="0" w:space="0" w:color="auto"/>
                        <w:right w:val="none" w:sz="0" w:space="0" w:color="auto"/>
                      </w:divBdr>
                    </w:div>
                    <w:div w:id="662664856">
                      <w:marLeft w:val="0"/>
                      <w:marRight w:val="0"/>
                      <w:marTop w:val="0"/>
                      <w:marBottom w:val="0"/>
                      <w:divBdr>
                        <w:top w:val="none" w:sz="0" w:space="0" w:color="auto"/>
                        <w:left w:val="none" w:sz="0" w:space="0" w:color="auto"/>
                        <w:bottom w:val="none" w:sz="0" w:space="0" w:color="auto"/>
                        <w:right w:val="none" w:sz="0" w:space="0" w:color="auto"/>
                      </w:divBdr>
                    </w:div>
                    <w:div w:id="1262376547">
                      <w:marLeft w:val="60"/>
                      <w:marRight w:val="0"/>
                      <w:marTop w:val="0"/>
                      <w:marBottom w:val="0"/>
                      <w:divBdr>
                        <w:top w:val="none" w:sz="0" w:space="0" w:color="auto"/>
                        <w:left w:val="none" w:sz="0" w:space="0" w:color="auto"/>
                        <w:bottom w:val="none" w:sz="0" w:space="0" w:color="auto"/>
                        <w:right w:val="none" w:sz="0" w:space="0" w:color="auto"/>
                      </w:divBdr>
                    </w:div>
                  </w:divsChild>
                </w:div>
                <w:div w:id="184832484">
                  <w:marLeft w:val="0"/>
                  <w:marRight w:val="0"/>
                  <w:marTop w:val="0"/>
                  <w:marBottom w:val="0"/>
                  <w:divBdr>
                    <w:top w:val="none" w:sz="0" w:space="0" w:color="auto"/>
                    <w:left w:val="none" w:sz="0" w:space="0" w:color="auto"/>
                    <w:bottom w:val="none" w:sz="0" w:space="0" w:color="auto"/>
                    <w:right w:val="none" w:sz="0" w:space="0" w:color="auto"/>
                  </w:divBdr>
                  <w:divsChild>
                    <w:div w:id="1353917242">
                      <w:marLeft w:val="0"/>
                      <w:marRight w:val="0"/>
                      <w:marTop w:val="120"/>
                      <w:marBottom w:val="0"/>
                      <w:divBdr>
                        <w:top w:val="none" w:sz="0" w:space="0" w:color="auto"/>
                        <w:left w:val="none" w:sz="0" w:space="0" w:color="auto"/>
                        <w:bottom w:val="none" w:sz="0" w:space="0" w:color="auto"/>
                        <w:right w:val="none" w:sz="0" w:space="0" w:color="auto"/>
                      </w:divBdr>
                      <w:divsChild>
                        <w:div w:id="408700178">
                          <w:marLeft w:val="0"/>
                          <w:marRight w:val="0"/>
                          <w:marTop w:val="0"/>
                          <w:marBottom w:val="0"/>
                          <w:divBdr>
                            <w:top w:val="none" w:sz="0" w:space="0" w:color="auto"/>
                            <w:left w:val="none" w:sz="0" w:space="0" w:color="auto"/>
                            <w:bottom w:val="none" w:sz="0" w:space="0" w:color="auto"/>
                            <w:right w:val="none" w:sz="0" w:space="0" w:color="auto"/>
                          </w:divBdr>
                          <w:divsChild>
                            <w:div w:id="61020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76134423">
      <w:bodyDiv w:val="1"/>
      <w:marLeft w:val="0"/>
      <w:marRight w:val="0"/>
      <w:marTop w:val="0"/>
      <w:marBottom w:val="0"/>
      <w:divBdr>
        <w:top w:val="none" w:sz="0" w:space="0" w:color="auto"/>
        <w:left w:val="none" w:sz="0" w:space="0" w:color="auto"/>
        <w:bottom w:val="none" w:sz="0" w:space="0" w:color="auto"/>
        <w:right w:val="none" w:sz="0" w:space="0" w:color="auto"/>
      </w:divBdr>
    </w:div>
    <w:div w:id="597561388">
      <w:bodyDiv w:val="1"/>
      <w:marLeft w:val="0"/>
      <w:marRight w:val="0"/>
      <w:marTop w:val="0"/>
      <w:marBottom w:val="0"/>
      <w:divBdr>
        <w:top w:val="none" w:sz="0" w:space="0" w:color="auto"/>
        <w:left w:val="none" w:sz="0" w:space="0" w:color="auto"/>
        <w:bottom w:val="none" w:sz="0" w:space="0" w:color="auto"/>
        <w:right w:val="none" w:sz="0" w:space="0" w:color="auto"/>
      </w:divBdr>
    </w:div>
    <w:div w:id="610893788">
      <w:bodyDiv w:val="1"/>
      <w:marLeft w:val="0"/>
      <w:marRight w:val="0"/>
      <w:marTop w:val="0"/>
      <w:marBottom w:val="0"/>
      <w:divBdr>
        <w:top w:val="none" w:sz="0" w:space="0" w:color="auto"/>
        <w:left w:val="none" w:sz="0" w:space="0" w:color="auto"/>
        <w:bottom w:val="none" w:sz="0" w:space="0" w:color="auto"/>
        <w:right w:val="none" w:sz="0" w:space="0" w:color="auto"/>
      </w:divBdr>
    </w:div>
    <w:div w:id="62003708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4309469">
      <w:bodyDiv w:val="1"/>
      <w:marLeft w:val="0"/>
      <w:marRight w:val="0"/>
      <w:marTop w:val="0"/>
      <w:marBottom w:val="0"/>
      <w:divBdr>
        <w:top w:val="none" w:sz="0" w:space="0" w:color="auto"/>
        <w:left w:val="none" w:sz="0" w:space="0" w:color="auto"/>
        <w:bottom w:val="none" w:sz="0" w:space="0" w:color="auto"/>
        <w:right w:val="none" w:sz="0" w:space="0" w:color="auto"/>
      </w:divBdr>
    </w:div>
    <w:div w:id="696128181">
      <w:bodyDiv w:val="1"/>
      <w:marLeft w:val="0"/>
      <w:marRight w:val="0"/>
      <w:marTop w:val="0"/>
      <w:marBottom w:val="0"/>
      <w:divBdr>
        <w:top w:val="none" w:sz="0" w:space="0" w:color="auto"/>
        <w:left w:val="none" w:sz="0" w:space="0" w:color="auto"/>
        <w:bottom w:val="none" w:sz="0" w:space="0" w:color="auto"/>
        <w:right w:val="none" w:sz="0" w:space="0" w:color="auto"/>
      </w:divBdr>
    </w:div>
    <w:div w:id="717514650">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42878608">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236549">
      <w:bodyDiv w:val="1"/>
      <w:marLeft w:val="0"/>
      <w:marRight w:val="0"/>
      <w:marTop w:val="0"/>
      <w:marBottom w:val="0"/>
      <w:divBdr>
        <w:top w:val="none" w:sz="0" w:space="0" w:color="auto"/>
        <w:left w:val="none" w:sz="0" w:space="0" w:color="auto"/>
        <w:bottom w:val="none" w:sz="0" w:space="0" w:color="auto"/>
        <w:right w:val="none" w:sz="0" w:space="0" w:color="auto"/>
      </w:divBdr>
    </w:div>
    <w:div w:id="804205316">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7268833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702868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097411">
      <w:bodyDiv w:val="1"/>
      <w:marLeft w:val="0"/>
      <w:marRight w:val="0"/>
      <w:marTop w:val="0"/>
      <w:marBottom w:val="0"/>
      <w:divBdr>
        <w:top w:val="none" w:sz="0" w:space="0" w:color="auto"/>
        <w:left w:val="none" w:sz="0" w:space="0" w:color="auto"/>
        <w:bottom w:val="none" w:sz="0" w:space="0" w:color="auto"/>
        <w:right w:val="none" w:sz="0" w:space="0" w:color="auto"/>
      </w:divBdr>
    </w:div>
    <w:div w:id="991954686">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622896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51176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20538219">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36623601">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43312937">
      <w:bodyDiv w:val="1"/>
      <w:marLeft w:val="0"/>
      <w:marRight w:val="0"/>
      <w:marTop w:val="0"/>
      <w:marBottom w:val="0"/>
      <w:divBdr>
        <w:top w:val="none" w:sz="0" w:space="0" w:color="auto"/>
        <w:left w:val="none" w:sz="0" w:space="0" w:color="auto"/>
        <w:bottom w:val="none" w:sz="0" w:space="0" w:color="auto"/>
        <w:right w:val="none" w:sz="0" w:space="0" w:color="auto"/>
      </w:divBdr>
    </w:div>
    <w:div w:id="134783013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338354">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966577">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654514">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886146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68623220">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1749034">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799167">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2504957">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5561098">
      <w:bodyDiv w:val="1"/>
      <w:marLeft w:val="0"/>
      <w:marRight w:val="0"/>
      <w:marTop w:val="0"/>
      <w:marBottom w:val="0"/>
      <w:divBdr>
        <w:top w:val="none" w:sz="0" w:space="0" w:color="auto"/>
        <w:left w:val="none" w:sz="0" w:space="0" w:color="auto"/>
        <w:bottom w:val="none" w:sz="0" w:space="0" w:color="auto"/>
        <w:right w:val="none" w:sz="0" w:space="0" w:color="auto"/>
      </w:divBdr>
    </w:div>
    <w:div w:id="1530413952">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155774">
      <w:bodyDiv w:val="1"/>
      <w:marLeft w:val="0"/>
      <w:marRight w:val="0"/>
      <w:marTop w:val="0"/>
      <w:marBottom w:val="0"/>
      <w:divBdr>
        <w:top w:val="none" w:sz="0" w:space="0" w:color="auto"/>
        <w:left w:val="none" w:sz="0" w:space="0" w:color="auto"/>
        <w:bottom w:val="none" w:sz="0" w:space="0" w:color="auto"/>
        <w:right w:val="none" w:sz="0" w:space="0" w:color="auto"/>
      </w:divBdr>
    </w:div>
    <w:div w:id="1680885228">
      <w:bodyDiv w:val="1"/>
      <w:marLeft w:val="0"/>
      <w:marRight w:val="0"/>
      <w:marTop w:val="0"/>
      <w:marBottom w:val="0"/>
      <w:divBdr>
        <w:top w:val="none" w:sz="0" w:space="0" w:color="auto"/>
        <w:left w:val="none" w:sz="0" w:space="0" w:color="auto"/>
        <w:bottom w:val="none" w:sz="0" w:space="0" w:color="auto"/>
        <w:right w:val="none" w:sz="0" w:space="0" w:color="auto"/>
      </w:divBdr>
      <w:divsChild>
        <w:div w:id="1997419569">
          <w:marLeft w:val="0"/>
          <w:marRight w:val="0"/>
          <w:marTop w:val="0"/>
          <w:marBottom w:val="0"/>
          <w:divBdr>
            <w:top w:val="none" w:sz="0" w:space="0" w:color="auto"/>
            <w:left w:val="none" w:sz="0" w:space="0" w:color="auto"/>
            <w:bottom w:val="none" w:sz="0" w:space="0" w:color="auto"/>
            <w:right w:val="none" w:sz="0" w:space="0" w:color="auto"/>
          </w:divBdr>
          <w:divsChild>
            <w:div w:id="1213468069">
              <w:marLeft w:val="0"/>
              <w:marRight w:val="0"/>
              <w:marTop w:val="0"/>
              <w:marBottom w:val="0"/>
              <w:divBdr>
                <w:top w:val="none" w:sz="0" w:space="0" w:color="auto"/>
                <w:left w:val="none" w:sz="0" w:space="0" w:color="auto"/>
                <w:bottom w:val="none" w:sz="0" w:space="0" w:color="auto"/>
                <w:right w:val="none" w:sz="0" w:space="0" w:color="auto"/>
              </w:divBdr>
            </w:div>
          </w:divsChild>
        </w:div>
        <w:div w:id="338385709">
          <w:marLeft w:val="0"/>
          <w:marRight w:val="0"/>
          <w:marTop w:val="0"/>
          <w:marBottom w:val="0"/>
          <w:divBdr>
            <w:top w:val="none" w:sz="0" w:space="0" w:color="auto"/>
            <w:left w:val="none" w:sz="0" w:space="0" w:color="auto"/>
            <w:bottom w:val="none" w:sz="0" w:space="0" w:color="auto"/>
            <w:right w:val="none" w:sz="0" w:space="0" w:color="auto"/>
          </w:divBdr>
          <w:divsChild>
            <w:div w:id="132874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106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988720">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7343796">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337174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3836852">
      <w:bodyDiv w:val="1"/>
      <w:marLeft w:val="0"/>
      <w:marRight w:val="0"/>
      <w:marTop w:val="0"/>
      <w:marBottom w:val="0"/>
      <w:divBdr>
        <w:top w:val="none" w:sz="0" w:space="0" w:color="auto"/>
        <w:left w:val="none" w:sz="0" w:space="0" w:color="auto"/>
        <w:bottom w:val="none" w:sz="0" w:space="0" w:color="auto"/>
        <w:right w:val="none" w:sz="0" w:space="0" w:color="auto"/>
      </w:divBdr>
    </w:div>
    <w:div w:id="1889029021">
      <w:bodyDiv w:val="1"/>
      <w:marLeft w:val="0"/>
      <w:marRight w:val="0"/>
      <w:marTop w:val="0"/>
      <w:marBottom w:val="0"/>
      <w:divBdr>
        <w:top w:val="none" w:sz="0" w:space="0" w:color="auto"/>
        <w:left w:val="none" w:sz="0" w:space="0" w:color="auto"/>
        <w:bottom w:val="none" w:sz="0" w:space="0" w:color="auto"/>
        <w:right w:val="none" w:sz="0" w:space="0" w:color="auto"/>
      </w:divBdr>
    </w:div>
    <w:div w:id="1893886606">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577630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202439">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5270376">
      <w:bodyDiv w:val="1"/>
      <w:marLeft w:val="0"/>
      <w:marRight w:val="0"/>
      <w:marTop w:val="0"/>
      <w:marBottom w:val="0"/>
      <w:divBdr>
        <w:top w:val="none" w:sz="0" w:space="0" w:color="auto"/>
        <w:left w:val="none" w:sz="0" w:space="0" w:color="auto"/>
        <w:bottom w:val="none" w:sz="0" w:space="0" w:color="auto"/>
        <w:right w:val="none" w:sz="0" w:space="0" w:color="auto"/>
      </w:divBdr>
    </w:div>
    <w:div w:id="2137525894">
      <w:bodyDiv w:val="1"/>
      <w:marLeft w:val="0"/>
      <w:marRight w:val="0"/>
      <w:marTop w:val="0"/>
      <w:marBottom w:val="0"/>
      <w:divBdr>
        <w:top w:val="none" w:sz="0" w:space="0" w:color="auto"/>
        <w:left w:val="none" w:sz="0" w:space="0" w:color="auto"/>
        <w:bottom w:val="none" w:sz="0" w:space="0" w:color="auto"/>
        <w:right w:val="none" w:sz="0" w:space="0" w:color="auto"/>
      </w:divBdr>
    </w:div>
    <w:div w:id="2137526012">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ipomex.org.mx/ipo3/lgt/indice/DIFMETEPEC/art_92_xiv_b/4.web?token=03ANYolqth9b_ehTEqWJp1MGf7z0ut2_e687AXUiGklgMMVz7YZ7uWcKj4e8s0Y2K11c2izandRmh_VHO52LPJQ4hVbzioP9ccJQ3szH45YvG1sqqUNOZUj2-ACod6IFhtGZsayJxzh469nwhPV-3q-q5o-4uJMXiizuNZChpApsjjk_574eHWp3pwFya5vLiZ6GAUf5-yOJaVhTf7Tq7WTT9Ulk5ra3ocXSwYJZhb4sJpCy_5Ah2ZRvb03soIa61p6z0DCvuQTJ-U6Lz56VMv3zahbanMtTS5s-0g4QOio5duaiCg1qSsgoLPMp5MzlRf-Ra1k4T07G5P34eMtl65ea_WYuV0kEZHMLCaM7X-DAPhvT5tftEoFCRgWkIlhVr7MYIqV2Xz4oYxxKJ6hc_wciLvU2D3YXFDMR6BIwCSfY8YyyhRtRk_hStYG5RgidQ7uGfkT2FyFELSb6xVADPLiLfI05iMIi7G-tgcQ8GH0MuCio_ZzIPM2dsDmwAI7vkpSwskJtntQSB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37D12-A0CA-4DDC-90BC-34D485037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41</Pages>
  <Words>10630</Words>
  <Characters>58470</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Ivette Razo De La Paz</dc:creator>
  <cp:keywords/>
  <dc:description/>
  <cp:lastModifiedBy>Jacqueline De Jesus Colin</cp:lastModifiedBy>
  <cp:revision>27</cp:revision>
  <cp:lastPrinted>2019-11-07T17:48:00Z</cp:lastPrinted>
  <dcterms:created xsi:type="dcterms:W3CDTF">2022-08-18T15:28:00Z</dcterms:created>
  <dcterms:modified xsi:type="dcterms:W3CDTF">2022-11-29T16:46:00Z</dcterms:modified>
</cp:coreProperties>
</file>