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DEE6C" w14:textId="77777777" w:rsidR="00695B2C" w:rsidRPr="00695B2C" w:rsidRDefault="00695B2C" w:rsidP="00AB0D80">
      <w:pPr>
        <w:spacing w:after="0" w:line="360" w:lineRule="auto"/>
        <w:ind w:left="708" w:hanging="708"/>
        <w:rPr>
          <w:rFonts w:eastAsia="Calibri" w:cs="Tahoma"/>
          <w:bCs/>
          <w:color w:val="000000"/>
        </w:rPr>
      </w:pPr>
    </w:p>
    <w:p w14:paraId="696FEC9E" w14:textId="3AA6CB7F" w:rsidR="009F3630" w:rsidRPr="00665748" w:rsidRDefault="009F3630" w:rsidP="00AB0D80">
      <w:pPr>
        <w:spacing w:after="0" w:line="360" w:lineRule="auto"/>
        <w:rPr>
          <w:rFonts w:eastAsia="Times New Roman" w:cs="Tahoma"/>
          <w:bCs/>
          <w:color w:val="auto"/>
          <w:lang w:eastAsia="es-ES"/>
        </w:rPr>
      </w:pPr>
      <w:r w:rsidRPr="00665748">
        <w:rPr>
          <w:rFonts w:eastAsia="Calibri" w:cs="Tahoma"/>
          <w:bCs/>
          <w:color w:val="000000"/>
        </w:rPr>
        <w:t xml:space="preserve">Resolución del Pleno del Instituto de Transparencia, Acceso a la Información Pública y </w:t>
      </w:r>
      <w:r w:rsidRPr="00665748">
        <w:rPr>
          <w:rFonts w:eastAsia="Times New Roman" w:cs="Tahoma"/>
          <w:bCs/>
          <w:color w:val="auto"/>
          <w:lang w:eastAsia="es-ES"/>
        </w:rPr>
        <w:t xml:space="preserve">Protección de Datos Personales del Estado de México y Municipios, con domicilio en Metepec, Estado de México, de fecha </w:t>
      </w:r>
      <w:r w:rsidR="00A176C5">
        <w:rPr>
          <w:rFonts w:eastAsia="Times New Roman" w:cs="Tahoma"/>
          <w:bCs/>
          <w:color w:val="auto"/>
          <w:lang w:eastAsia="es-ES"/>
        </w:rPr>
        <w:t xml:space="preserve">treinta y uno </w:t>
      </w:r>
      <w:r w:rsidRPr="00665748">
        <w:rPr>
          <w:rFonts w:eastAsia="Times New Roman" w:cs="Tahoma"/>
          <w:bCs/>
          <w:color w:val="auto"/>
          <w:lang w:eastAsia="es-ES"/>
        </w:rPr>
        <w:t>de agosto de dos mil veintidós.</w:t>
      </w:r>
    </w:p>
    <w:p w14:paraId="05D548B6" w14:textId="77777777" w:rsidR="009F3630" w:rsidRPr="00665748" w:rsidRDefault="009F3630" w:rsidP="00AB0D80">
      <w:pPr>
        <w:tabs>
          <w:tab w:val="left" w:pos="2839"/>
        </w:tabs>
        <w:spacing w:after="0" w:line="360" w:lineRule="auto"/>
        <w:rPr>
          <w:rFonts w:eastAsia="Times New Roman" w:cs="Tahoma"/>
          <w:bCs/>
          <w:color w:val="auto"/>
          <w:lang w:eastAsia="es-ES"/>
        </w:rPr>
      </w:pPr>
    </w:p>
    <w:p w14:paraId="62532364" w14:textId="28B2DD73" w:rsidR="009F3630" w:rsidRPr="00665748" w:rsidRDefault="009F3630" w:rsidP="00AB0D80">
      <w:pPr>
        <w:spacing w:after="0" w:line="360" w:lineRule="auto"/>
        <w:rPr>
          <w:rFonts w:eastAsia="Calibri" w:cs="Tahoma"/>
          <w:color w:val="0D0D0D"/>
        </w:rPr>
      </w:pPr>
      <w:r w:rsidRPr="00665748">
        <w:rPr>
          <w:rFonts w:eastAsia="Times New Roman" w:cs="Tahoma"/>
          <w:b/>
          <w:bCs/>
          <w:color w:val="auto"/>
          <w:lang w:eastAsia="es-ES"/>
        </w:rPr>
        <w:t>VISTO</w:t>
      </w:r>
      <w:r w:rsidRPr="00665748">
        <w:rPr>
          <w:rFonts w:eastAsia="Calibri" w:cs="Tahoma"/>
          <w:bCs/>
          <w:color w:val="0D0D0D"/>
        </w:rPr>
        <w:t xml:space="preserve"> el expediente conformado con motivo del Recurso de Revisión </w:t>
      </w:r>
      <w:r w:rsidR="00C5077B" w:rsidRPr="00665748">
        <w:rPr>
          <w:rFonts w:eastAsia="Calibri" w:cs="Tahoma"/>
          <w:b/>
          <w:color w:val="0D0D0D"/>
        </w:rPr>
        <w:t>02591</w:t>
      </w:r>
      <w:r w:rsidRPr="00665748">
        <w:rPr>
          <w:rFonts w:eastAsia="Calibri" w:cs="Tahoma"/>
          <w:b/>
          <w:color w:val="0D0D0D"/>
        </w:rPr>
        <w:t>/INFOEM/IP/RR/2022</w:t>
      </w:r>
      <w:r w:rsidR="00C5077B" w:rsidRPr="00665748">
        <w:rPr>
          <w:rFonts w:eastAsia="Calibri" w:cs="Tahoma"/>
          <w:b/>
          <w:color w:val="0D0D0D"/>
        </w:rPr>
        <w:t xml:space="preserve">, 02595/INFOEM/IP/RR/2022, 02599/INFOEM/IP/RR/2022, 02600/INFOEM/IP/RR/2022, 02602/INFOEM/IP/RR/2022, 02603/INFOEM/IP/RR/2022, 02605/INFOEM/IP/RR/2022 </w:t>
      </w:r>
      <w:r w:rsidR="004037FA" w:rsidRPr="00665748">
        <w:rPr>
          <w:rFonts w:eastAsia="Calibri" w:cs="Tahoma"/>
          <w:b/>
          <w:color w:val="0D0D0D"/>
        </w:rPr>
        <w:t xml:space="preserve">y </w:t>
      </w:r>
      <w:r w:rsidR="00C5077B" w:rsidRPr="00665748">
        <w:rPr>
          <w:rFonts w:eastAsia="Calibri" w:cs="Tahoma"/>
          <w:b/>
          <w:color w:val="0D0D0D"/>
        </w:rPr>
        <w:t xml:space="preserve"> 02606/INFOEM/IP/RR/2022, </w:t>
      </w:r>
      <w:r w:rsidR="004037FA" w:rsidRPr="00665748">
        <w:rPr>
          <w:rFonts w:eastAsia="Calibri" w:cs="Tahoma"/>
          <w:color w:val="000000"/>
        </w:rPr>
        <w:t>acumulado</w:t>
      </w:r>
      <w:r w:rsidR="00C5077B" w:rsidRPr="00665748">
        <w:rPr>
          <w:rFonts w:eastAsia="Calibri" w:cs="Tahoma"/>
          <w:color w:val="000000"/>
        </w:rPr>
        <w:t>s</w:t>
      </w:r>
      <w:r w:rsidR="004037FA" w:rsidRPr="00665748">
        <w:rPr>
          <w:rFonts w:eastAsia="Calibri" w:cs="Tahoma"/>
          <w:color w:val="000000"/>
        </w:rPr>
        <w:t>,</w:t>
      </w:r>
      <w:r w:rsidRPr="00665748">
        <w:rPr>
          <w:rFonts w:eastAsia="Calibri" w:cs="Tahoma"/>
          <w:color w:val="000000"/>
        </w:rPr>
        <w:t xml:space="preserve"> interpuesto</w:t>
      </w:r>
      <w:r w:rsidR="004037FA" w:rsidRPr="00665748">
        <w:rPr>
          <w:rFonts w:eastAsia="Calibri" w:cs="Tahoma"/>
          <w:color w:val="000000"/>
        </w:rPr>
        <w:t>s</w:t>
      </w:r>
      <w:r w:rsidR="00C5077B" w:rsidRPr="00665748">
        <w:rPr>
          <w:rFonts w:eastAsia="Calibri" w:cs="Tahoma"/>
          <w:color w:val="000000"/>
        </w:rPr>
        <w:t xml:space="preserve"> por</w:t>
      </w:r>
      <w:r w:rsidRPr="00665748">
        <w:rPr>
          <w:rFonts w:eastAsia="Calibri" w:cs="Tahoma"/>
          <w:color w:val="000000"/>
        </w:rPr>
        <w:t xml:space="preserve"> el</w:t>
      </w:r>
      <w:r w:rsidRPr="00665748">
        <w:rPr>
          <w:rFonts w:eastAsia="Calibri" w:cs="Tahoma"/>
        </w:rPr>
        <w:t xml:space="preserve"> </w:t>
      </w:r>
      <w:r w:rsidRPr="00665748">
        <w:rPr>
          <w:rFonts w:eastAsia="Calibri" w:cs="Tahoma"/>
          <w:color w:val="0D0D0D"/>
        </w:rPr>
        <w:t>Recurrente o Particular, en contra de la respuesta del Sujeto Obligado,</w:t>
      </w:r>
      <w:r w:rsidRPr="00665748">
        <w:rPr>
          <w:rFonts w:eastAsia="Calibri" w:cs="Tahoma"/>
          <w:color w:val="000000"/>
        </w:rPr>
        <w:t xml:space="preserve"> </w:t>
      </w:r>
      <w:r w:rsidR="00210FA3" w:rsidRPr="00665748">
        <w:rPr>
          <w:rFonts w:eastAsia="Calibri" w:cs="Tahoma"/>
          <w:color w:val="000000"/>
        </w:rPr>
        <w:t xml:space="preserve">Ayuntamiento de </w:t>
      </w:r>
      <w:r w:rsidR="00C5077B" w:rsidRPr="00665748">
        <w:rPr>
          <w:rFonts w:eastAsia="Calibri" w:cs="Tahoma"/>
          <w:color w:val="000000"/>
        </w:rPr>
        <w:t>Metepec</w:t>
      </w:r>
      <w:r w:rsidRPr="00665748">
        <w:rPr>
          <w:rFonts w:eastAsia="Calibri" w:cs="Tahoma"/>
          <w:color w:val="000000"/>
        </w:rPr>
        <w:t>, a la</w:t>
      </w:r>
      <w:r w:rsidR="00A4097B" w:rsidRPr="00665748">
        <w:rPr>
          <w:rFonts w:eastAsia="Calibri" w:cs="Tahoma"/>
          <w:color w:val="000000"/>
        </w:rPr>
        <w:t>s</w:t>
      </w:r>
      <w:r w:rsidRPr="00665748">
        <w:rPr>
          <w:rFonts w:eastAsia="Calibri" w:cs="Tahoma"/>
          <w:color w:val="000000"/>
        </w:rPr>
        <w:t xml:space="preserve"> solicitud</w:t>
      </w:r>
      <w:r w:rsidR="00A4097B" w:rsidRPr="00665748">
        <w:rPr>
          <w:rFonts w:eastAsia="Calibri" w:cs="Tahoma"/>
          <w:color w:val="000000"/>
        </w:rPr>
        <w:t>es</w:t>
      </w:r>
      <w:r w:rsidRPr="00665748">
        <w:rPr>
          <w:rFonts w:eastAsia="Calibri" w:cs="Tahoma"/>
          <w:color w:val="000000"/>
        </w:rPr>
        <w:t xml:space="preserve"> de acceso a la información </w:t>
      </w:r>
      <w:r w:rsidR="00C5077B" w:rsidRPr="00665748">
        <w:rPr>
          <w:rFonts w:eastAsia="Calibri" w:cs="Tahoma"/>
          <w:b/>
          <w:color w:val="0D0D0D"/>
        </w:rPr>
        <w:t>00773/METEPEC/IP/2022, 00783/METEPEC/IP/2022, 00781/METEPEC/IP/2022</w:t>
      </w:r>
      <w:r w:rsidR="000D13C2" w:rsidRPr="00665748">
        <w:rPr>
          <w:rFonts w:eastAsia="Calibri" w:cs="Tahoma"/>
          <w:b/>
          <w:color w:val="0D0D0D"/>
        </w:rPr>
        <w:t>,</w:t>
      </w:r>
      <w:r w:rsidR="00C5077B" w:rsidRPr="00665748">
        <w:rPr>
          <w:rFonts w:eastAsia="Calibri" w:cs="Tahoma"/>
          <w:b/>
          <w:color w:val="0D0D0D"/>
        </w:rPr>
        <w:t xml:space="preserve"> </w:t>
      </w:r>
      <w:r w:rsidR="000D13C2" w:rsidRPr="00665748">
        <w:rPr>
          <w:rFonts w:eastAsia="Calibri" w:cs="Tahoma"/>
          <w:b/>
          <w:color w:val="0D0D0D"/>
        </w:rPr>
        <w:t xml:space="preserve">00787/METEPEC/IP/2022, 00790/METEPEC/IP/2022, 00793/METEPEC/IP/2022, 00795/METEPEC/IP/2022 y 00797/METEPEC/IP/2022, </w:t>
      </w:r>
      <w:r w:rsidRPr="00665748">
        <w:rPr>
          <w:rFonts w:eastAsia="Calibri" w:cs="Tahoma"/>
          <w:bCs/>
          <w:color w:val="0D0D0D"/>
        </w:rPr>
        <w:t>respectivamente</w:t>
      </w:r>
      <w:r w:rsidRPr="00665748">
        <w:rPr>
          <w:rFonts w:eastAsia="Calibri" w:cs="Tahoma"/>
          <w:color w:val="000000"/>
        </w:rPr>
        <w:t>, se emite la presente Resolución, con base en los Antecedentes y Considerandos que se exponen a continuación:</w:t>
      </w:r>
    </w:p>
    <w:p w14:paraId="2A8192CA" w14:textId="77777777" w:rsidR="009F3630" w:rsidRPr="00665748" w:rsidRDefault="009F3630" w:rsidP="00AB0D80">
      <w:pPr>
        <w:spacing w:after="0" w:line="360" w:lineRule="auto"/>
        <w:rPr>
          <w:rFonts w:eastAsia="Calibri" w:cs="Tahoma"/>
          <w:color w:val="000000"/>
        </w:rPr>
      </w:pPr>
    </w:p>
    <w:p w14:paraId="47E91298" w14:textId="77777777" w:rsidR="009F3630" w:rsidRPr="00665748" w:rsidRDefault="009F3630" w:rsidP="00AB0D80">
      <w:pPr>
        <w:tabs>
          <w:tab w:val="center" w:pos="4522"/>
          <w:tab w:val="left" w:pos="7245"/>
        </w:tabs>
        <w:spacing w:after="0" w:line="360" w:lineRule="auto"/>
        <w:jc w:val="center"/>
        <w:rPr>
          <w:rFonts w:eastAsia="Calibri" w:cs="Tahoma"/>
          <w:b/>
          <w:color w:val="000000"/>
        </w:rPr>
      </w:pPr>
      <w:r w:rsidRPr="00665748">
        <w:rPr>
          <w:rFonts w:eastAsia="Calibri" w:cs="Tahoma"/>
          <w:b/>
          <w:color w:val="000000"/>
        </w:rPr>
        <w:t>A N T E C E D E N T E S:</w:t>
      </w:r>
    </w:p>
    <w:p w14:paraId="10EC5A0C" w14:textId="77777777" w:rsidR="005B4325" w:rsidRPr="00665748" w:rsidRDefault="005B4325" w:rsidP="00AB0D80">
      <w:pPr>
        <w:pStyle w:val="Prrafodelista"/>
        <w:tabs>
          <w:tab w:val="left" w:pos="567"/>
        </w:tabs>
        <w:spacing w:line="360" w:lineRule="auto"/>
        <w:ind w:left="0"/>
        <w:contextualSpacing w:val="0"/>
        <w:jc w:val="both"/>
        <w:rPr>
          <w:rFonts w:ascii="Palatino Linotype" w:hAnsi="Palatino Linotype" w:cs="Tahoma"/>
          <w:b/>
          <w:szCs w:val="22"/>
        </w:rPr>
      </w:pPr>
    </w:p>
    <w:p w14:paraId="46CE978F" w14:textId="052B7F17" w:rsidR="009F3630" w:rsidRPr="00665748" w:rsidRDefault="009F3630" w:rsidP="00AB0D80">
      <w:pPr>
        <w:tabs>
          <w:tab w:val="left" w:pos="567"/>
        </w:tabs>
        <w:spacing w:after="0" w:line="360" w:lineRule="auto"/>
        <w:rPr>
          <w:rFonts w:eastAsia="Times New Roman" w:cs="Tahoma"/>
          <w:b/>
          <w:color w:val="auto"/>
          <w:lang w:eastAsia="es-ES"/>
        </w:rPr>
      </w:pPr>
      <w:r w:rsidRPr="00665748">
        <w:rPr>
          <w:rFonts w:eastAsia="Times New Roman" w:cs="Tahoma"/>
          <w:b/>
          <w:color w:val="auto"/>
          <w:lang w:eastAsia="es-ES"/>
        </w:rPr>
        <w:t>I. Presentación de la solicitud de información:</w:t>
      </w:r>
    </w:p>
    <w:p w14:paraId="7E9933DE" w14:textId="77777777" w:rsidR="009F3630" w:rsidRPr="00665748" w:rsidRDefault="009F3630" w:rsidP="00AB0D80">
      <w:pPr>
        <w:tabs>
          <w:tab w:val="left" w:pos="567"/>
        </w:tabs>
        <w:spacing w:after="0" w:line="360" w:lineRule="auto"/>
        <w:rPr>
          <w:rFonts w:eastAsia="Times New Roman" w:cs="Tahoma"/>
          <w:color w:val="auto"/>
          <w:lang w:eastAsia="es-ES"/>
        </w:rPr>
      </w:pPr>
    </w:p>
    <w:p w14:paraId="447651BD" w14:textId="1D9B51FA" w:rsidR="004037FA" w:rsidRPr="00665748" w:rsidRDefault="009F3630" w:rsidP="00AB0D80">
      <w:pPr>
        <w:spacing w:after="0" w:line="360" w:lineRule="auto"/>
        <w:rPr>
          <w:rFonts w:eastAsia="Times New Roman" w:cs="Tahoma"/>
          <w:color w:val="auto"/>
          <w:lang w:eastAsia="es-ES"/>
        </w:rPr>
      </w:pPr>
      <w:r w:rsidRPr="00665748">
        <w:rPr>
          <w:rFonts w:eastAsia="Times New Roman" w:cs="Tahoma"/>
          <w:color w:val="auto"/>
          <w:lang w:eastAsia="es-ES"/>
        </w:rPr>
        <w:t xml:space="preserve">Con fecha </w:t>
      </w:r>
      <w:r w:rsidR="000D13C2" w:rsidRPr="00665748">
        <w:rPr>
          <w:rFonts w:eastAsia="Times New Roman" w:cs="Tahoma"/>
          <w:color w:val="auto"/>
          <w:lang w:eastAsia="es-ES"/>
        </w:rPr>
        <w:t>once</w:t>
      </w:r>
      <w:r w:rsidRPr="00665748">
        <w:rPr>
          <w:rFonts w:eastAsia="Times New Roman" w:cs="Tahoma"/>
          <w:color w:val="auto"/>
          <w:lang w:eastAsia="es-ES"/>
        </w:rPr>
        <w:t xml:space="preserve"> de </w:t>
      </w:r>
      <w:r w:rsidR="000D13C2" w:rsidRPr="00665748">
        <w:rPr>
          <w:rFonts w:eastAsia="Times New Roman" w:cs="Tahoma"/>
          <w:color w:val="auto"/>
          <w:lang w:eastAsia="es-ES"/>
        </w:rPr>
        <w:t>enero</w:t>
      </w:r>
      <w:r w:rsidRPr="00665748">
        <w:rPr>
          <w:rFonts w:eastAsia="Times New Roman" w:cs="Tahoma"/>
          <w:color w:val="auto"/>
          <w:lang w:eastAsia="es-ES"/>
        </w:rPr>
        <w:t xml:space="preserve"> de dos mil veintidós, el Particular presentó</w:t>
      </w:r>
      <w:r w:rsidR="00FC3EA1" w:rsidRPr="00665748">
        <w:rPr>
          <w:rFonts w:eastAsia="Times New Roman" w:cs="Tahoma"/>
          <w:color w:val="auto"/>
          <w:lang w:eastAsia="es-ES"/>
        </w:rPr>
        <w:t xml:space="preserve"> </w:t>
      </w:r>
      <w:r w:rsidR="000D13C2" w:rsidRPr="00665748">
        <w:rPr>
          <w:rFonts w:eastAsia="Times New Roman" w:cs="Tahoma"/>
          <w:color w:val="auto"/>
          <w:lang w:eastAsia="es-ES"/>
        </w:rPr>
        <w:t>ocho solicitudes</w:t>
      </w:r>
      <w:r w:rsidRPr="00665748">
        <w:rPr>
          <w:rFonts w:eastAsia="Times New Roman" w:cs="Tahoma"/>
          <w:color w:val="auto"/>
          <w:lang w:eastAsia="es-ES"/>
        </w:rPr>
        <w:t xml:space="preserve"> de acceso a la información pública, a través Sistema de Acceso a la Información Mexiquense (SAIMEX), ante </w:t>
      </w:r>
      <w:r w:rsidR="002C6720" w:rsidRPr="00665748">
        <w:rPr>
          <w:rFonts w:eastAsia="Times New Roman" w:cs="Tahoma"/>
          <w:color w:val="auto"/>
          <w:lang w:eastAsia="es-ES"/>
        </w:rPr>
        <w:t xml:space="preserve">el Ayuntamiento de </w:t>
      </w:r>
      <w:r w:rsidR="000D13C2" w:rsidRPr="00665748">
        <w:rPr>
          <w:rFonts w:eastAsia="Times New Roman" w:cs="Tahoma"/>
          <w:color w:val="auto"/>
          <w:lang w:eastAsia="es-ES"/>
        </w:rPr>
        <w:t>Metepec</w:t>
      </w:r>
      <w:r w:rsidRPr="00665748">
        <w:rPr>
          <w:rFonts w:eastAsia="Calibri" w:cs="Tahoma"/>
        </w:rPr>
        <w:t xml:space="preserve">, en los siguientes términos: </w:t>
      </w:r>
    </w:p>
    <w:p w14:paraId="23565B82" w14:textId="77777777" w:rsidR="00A4097B" w:rsidRPr="00665748" w:rsidRDefault="00A4097B" w:rsidP="00AB0D80">
      <w:pPr>
        <w:spacing w:after="0" w:line="360" w:lineRule="auto"/>
        <w:rPr>
          <w:rFonts w:eastAsia="Calibri" w:cs="Tahoma"/>
          <w:b/>
          <w:color w:val="0D0D0D"/>
        </w:rPr>
      </w:pPr>
    </w:p>
    <w:p w14:paraId="6D544A74" w14:textId="240BF9C1" w:rsidR="004037FA" w:rsidRPr="00665748" w:rsidRDefault="004037FA" w:rsidP="00AB0D80">
      <w:pPr>
        <w:pStyle w:val="Prrafodelista"/>
        <w:numPr>
          <w:ilvl w:val="0"/>
          <w:numId w:val="24"/>
        </w:numPr>
        <w:spacing w:line="360" w:lineRule="auto"/>
        <w:jc w:val="both"/>
        <w:rPr>
          <w:rFonts w:ascii="Palatino Linotype" w:hAnsi="Palatino Linotype" w:cs="Tahoma"/>
        </w:rPr>
      </w:pPr>
      <w:r w:rsidRPr="00665748">
        <w:rPr>
          <w:rFonts w:ascii="Palatino Linotype" w:eastAsia="Calibri" w:hAnsi="Palatino Linotype" w:cs="Tahoma"/>
          <w:b/>
          <w:color w:val="0D0D0D"/>
        </w:rPr>
        <w:t xml:space="preserve">Solicitud </w:t>
      </w:r>
      <w:r w:rsidR="000D13C2" w:rsidRPr="00665748">
        <w:rPr>
          <w:rFonts w:ascii="Palatino Linotype" w:eastAsia="Calibri" w:hAnsi="Palatino Linotype" w:cs="Tahoma"/>
          <w:b/>
          <w:color w:val="0D0D0D"/>
        </w:rPr>
        <w:t>00773/METEPEC/IP/2022</w:t>
      </w:r>
      <w:r w:rsidRPr="00665748">
        <w:rPr>
          <w:rFonts w:ascii="Palatino Linotype" w:eastAsia="Calibri" w:hAnsi="Palatino Linotype" w:cs="Tahoma"/>
          <w:b/>
          <w:color w:val="0D0D0D"/>
        </w:rPr>
        <w:t xml:space="preserve">, relacionada al Recurso de Revisión </w:t>
      </w:r>
      <w:r w:rsidR="000D13C2" w:rsidRPr="00665748">
        <w:rPr>
          <w:rFonts w:ascii="Palatino Linotype" w:eastAsia="Calibri" w:hAnsi="Palatino Linotype" w:cs="Tahoma"/>
          <w:b/>
          <w:color w:val="0D0D0D"/>
        </w:rPr>
        <w:t>02591/INFOEM/IP/RR/2022.</w:t>
      </w:r>
    </w:p>
    <w:p w14:paraId="682C4EB2" w14:textId="77777777" w:rsidR="009F3630" w:rsidRPr="00665748" w:rsidRDefault="009F3630" w:rsidP="00AB0D80">
      <w:pPr>
        <w:spacing w:after="0" w:line="360" w:lineRule="auto"/>
        <w:rPr>
          <w:rFonts w:eastAsia="Calibri" w:cs="Tahoma"/>
        </w:rPr>
      </w:pPr>
    </w:p>
    <w:p w14:paraId="06D3E785" w14:textId="77777777" w:rsidR="009F3630" w:rsidRPr="00665748" w:rsidRDefault="009F3630" w:rsidP="00AB0D80">
      <w:pPr>
        <w:spacing w:after="0" w:line="360" w:lineRule="auto"/>
        <w:ind w:left="567" w:right="567"/>
        <w:rPr>
          <w:rFonts w:eastAsia="Times New Roman" w:cs="Arial"/>
          <w:bCs/>
          <w:i/>
          <w:iCs/>
          <w:color w:val="auto"/>
          <w:sz w:val="28"/>
          <w:szCs w:val="32"/>
          <w:lang w:eastAsia="es-ES"/>
        </w:rPr>
      </w:pPr>
      <w:r w:rsidRPr="00665748">
        <w:rPr>
          <w:rFonts w:eastAsia="Times New Roman" w:cs="Arial"/>
          <w:bCs/>
          <w:i/>
          <w:iCs/>
          <w:color w:val="auto"/>
          <w:sz w:val="20"/>
          <w:lang w:eastAsia="es-ES"/>
        </w:rPr>
        <w:t>“</w:t>
      </w:r>
      <w:r w:rsidRPr="00665748">
        <w:rPr>
          <w:rFonts w:eastAsia="Times New Roman" w:cs="Tahoma"/>
          <w:b/>
          <w:bCs/>
          <w:i/>
          <w:iCs/>
          <w:color w:val="auto"/>
          <w:sz w:val="20"/>
          <w:lang w:eastAsia="es-ES"/>
        </w:rPr>
        <w:t>DESCRIPCIÓN CLARA Y PRECISA DE LA INFORMACIÓN SOLICITADA.</w:t>
      </w:r>
    </w:p>
    <w:p w14:paraId="0A659F87" w14:textId="119FDE14" w:rsidR="009F3630" w:rsidRPr="00665748" w:rsidRDefault="00C375C5" w:rsidP="00AB0D80">
      <w:pPr>
        <w:tabs>
          <w:tab w:val="left" w:pos="4667"/>
        </w:tabs>
        <w:spacing w:after="0" w:line="360" w:lineRule="auto"/>
        <w:ind w:left="567" w:right="567"/>
        <w:rPr>
          <w:rFonts w:eastAsia="Times New Roman" w:cs="Arial"/>
          <w:i/>
          <w:iCs/>
          <w:color w:val="auto"/>
          <w:sz w:val="20"/>
          <w:lang w:eastAsia="es-ES"/>
        </w:rPr>
      </w:pPr>
      <w:r w:rsidRPr="00665748">
        <w:rPr>
          <w:rFonts w:eastAsia="Times New Roman" w:cs="Arial"/>
          <w:i/>
          <w:iCs/>
          <w:color w:val="auto"/>
          <w:sz w:val="20"/>
          <w:lang w:eastAsia="es-ES"/>
        </w:rPr>
        <w:t xml:space="preserve">Se solicita copia de todos los correos recibidos en la dirección de correo electrónico con terminación "@metepec.gob.mx" de la Coordinación General del Instituto Municipal de Cultura Física y Deporte de Metepec del 1 de enero de 2022 al 10 de enero de 2022.” </w:t>
      </w:r>
      <w:r w:rsidR="009F3630" w:rsidRPr="00665748">
        <w:rPr>
          <w:rFonts w:eastAsia="Times New Roman" w:cs="Arial"/>
          <w:i/>
          <w:iCs/>
          <w:color w:val="auto"/>
          <w:sz w:val="20"/>
          <w:lang w:eastAsia="es-ES"/>
        </w:rPr>
        <w:t>(Sic.)</w:t>
      </w:r>
    </w:p>
    <w:p w14:paraId="77A5B915" w14:textId="77777777" w:rsidR="009F3630" w:rsidRPr="00665748" w:rsidRDefault="009F3630" w:rsidP="00AB0D80">
      <w:pPr>
        <w:tabs>
          <w:tab w:val="left" w:pos="4667"/>
        </w:tabs>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“MODALIDAD DE ENTREGA</w:t>
      </w:r>
    </w:p>
    <w:p w14:paraId="2BBA5FEE" w14:textId="77777777" w:rsidR="009F3630" w:rsidRPr="00665748" w:rsidRDefault="009F3630" w:rsidP="00AB0D80">
      <w:pPr>
        <w:spacing w:after="0" w:line="360" w:lineRule="auto"/>
        <w:ind w:left="567" w:right="567"/>
        <w:rPr>
          <w:rFonts w:eastAsia="Times New Roman" w:cs="Arial"/>
          <w:bCs/>
          <w:i/>
          <w:iCs/>
          <w:color w:val="auto"/>
          <w:sz w:val="20"/>
          <w:lang w:eastAsia="es-ES"/>
        </w:rPr>
      </w:pPr>
      <w:r w:rsidRPr="00665748">
        <w:rPr>
          <w:rFonts w:eastAsia="Times New Roman" w:cs="Arial"/>
          <w:bCs/>
          <w:i/>
          <w:iCs/>
          <w:color w:val="auto"/>
          <w:sz w:val="20"/>
          <w:lang w:eastAsia="es-ES"/>
        </w:rPr>
        <w:t>A través del SAIMEX”</w:t>
      </w:r>
    </w:p>
    <w:p w14:paraId="3DE3CD2B" w14:textId="77777777" w:rsidR="00A4097B" w:rsidRPr="00665748" w:rsidRDefault="00A4097B" w:rsidP="00AB0D80">
      <w:pPr>
        <w:spacing w:after="0" w:line="360" w:lineRule="auto"/>
        <w:rPr>
          <w:rFonts w:eastAsia="Calibri" w:cs="Tahoma"/>
          <w:b/>
          <w:color w:val="0D0D0D"/>
        </w:rPr>
      </w:pPr>
    </w:p>
    <w:p w14:paraId="049BB80F" w14:textId="01F7DF81" w:rsidR="004037FA" w:rsidRPr="00665748" w:rsidRDefault="004037FA" w:rsidP="00AB0D80">
      <w:pPr>
        <w:pStyle w:val="Prrafodelista"/>
        <w:numPr>
          <w:ilvl w:val="0"/>
          <w:numId w:val="24"/>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 xml:space="preserve">Solicitud </w:t>
      </w:r>
      <w:r w:rsidR="00C375C5" w:rsidRPr="00665748">
        <w:rPr>
          <w:rFonts w:ascii="Palatino Linotype" w:eastAsia="Calibri" w:hAnsi="Palatino Linotype" w:cs="Tahoma"/>
          <w:b/>
          <w:color w:val="0D0D0D"/>
        </w:rPr>
        <w:t>00783/METEPEC/IP/2022</w:t>
      </w:r>
      <w:r w:rsidRPr="00665748">
        <w:rPr>
          <w:rFonts w:ascii="Palatino Linotype" w:eastAsia="Calibri" w:hAnsi="Palatino Linotype" w:cs="Tahoma"/>
          <w:b/>
          <w:color w:val="0D0D0D"/>
        </w:rPr>
        <w:t xml:space="preserve">, relacionada al Recurso de Revisión </w:t>
      </w:r>
      <w:r w:rsidR="00C375C5" w:rsidRPr="00665748">
        <w:rPr>
          <w:rFonts w:ascii="Palatino Linotype" w:eastAsia="Calibri" w:hAnsi="Palatino Linotype" w:cs="Tahoma"/>
          <w:b/>
          <w:color w:val="0D0D0D"/>
        </w:rPr>
        <w:t>02595/INFOEM/IP/RR/2022</w:t>
      </w:r>
    </w:p>
    <w:p w14:paraId="20AFB6FE" w14:textId="77777777" w:rsidR="00C375C5" w:rsidRPr="00665748" w:rsidRDefault="00C375C5" w:rsidP="00AB0D80">
      <w:pPr>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“DESCRIPCIÓN CLARA Y PRECISA DE LA INFORMACIÓN SOLICITADA.</w:t>
      </w:r>
    </w:p>
    <w:p w14:paraId="100BF276" w14:textId="2B1E92AE" w:rsidR="00C375C5" w:rsidRPr="00665748" w:rsidRDefault="00BE522D" w:rsidP="00AB0D80">
      <w:pPr>
        <w:tabs>
          <w:tab w:val="left" w:pos="4667"/>
        </w:tabs>
        <w:spacing w:after="0" w:line="360" w:lineRule="auto"/>
        <w:ind w:left="567" w:right="567"/>
        <w:rPr>
          <w:rFonts w:eastAsia="Times New Roman" w:cs="Arial"/>
          <w:i/>
          <w:iCs/>
          <w:color w:val="auto"/>
          <w:sz w:val="20"/>
          <w:lang w:eastAsia="es-ES"/>
        </w:rPr>
      </w:pPr>
      <w:r w:rsidRPr="00665748">
        <w:rPr>
          <w:rFonts w:eastAsia="Times New Roman" w:cs="Arial"/>
          <w:i/>
          <w:iCs/>
          <w:color w:val="auto"/>
          <w:sz w:val="20"/>
          <w:lang w:eastAsia="es-ES"/>
        </w:rPr>
        <w:t>Se solicita copia de todos los correos enviados de la dirección de correo electrónico con terminación "@metepec.gob.mx" de la Dirección de Seguridad Pública y Tránsito del 11 de enero de 2022.</w:t>
      </w:r>
      <w:r w:rsidR="00C375C5" w:rsidRPr="00665748">
        <w:rPr>
          <w:rFonts w:eastAsia="Times New Roman" w:cs="Arial"/>
          <w:i/>
          <w:iCs/>
          <w:color w:val="auto"/>
          <w:sz w:val="20"/>
          <w:lang w:eastAsia="es-ES"/>
        </w:rPr>
        <w:t>” (Sic.)</w:t>
      </w:r>
    </w:p>
    <w:p w14:paraId="35615795" w14:textId="77777777" w:rsidR="00C375C5" w:rsidRPr="00665748" w:rsidRDefault="00C375C5" w:rsidP="00AB0D80">
      <w:pPr>
        <w:tabs>
          <w:tab w:val="left" w:pos="4667"/>
        </w:tabs>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“MODALIDAD DE ENTREGA</w:t>
      </w:r>
    </w:p>
    <w:p w14:paraId="7269CA3D" w14:textId="77777777" w:rsidR="00C375C5" w:rsidRPr="00665748" w:rsidRDefault="00C375C5" w:rsidP="00AB0D80">
      <w:pPr>
        <w:spacing w:after="0" w:line="360" w:lineRule="auto"/>
        <w:ind w:left="567" w:right="567"/>
        <w:rPr>
          <w:rFonts w:eastAsia="Times New Roman" w:cs="Arial"/>
          <w:bCs/>
          <w:i/>
          <w:iCs/>
          <w:color w:val="auto"/>
          <w:sz w:val="20"/>
          <w:lang w:eastAsia="es-ES"/>
        </w:rPr>
      </w:pPr>
      <w:r w:rsidRPr="00665748">
        <w:rPr>
          <w:rFonts w:eastAsia="Times New Roman" w:cs="Arial"/>
          <w:bCs/>
          <w:i/>
          <w:iCs/>
          <w:color w:val="auto"/>
          <w:sz w:val="20"/>
          <w:lang w:eastAsia="es-ES"/>
        </w:rPr>
        <w:t>A través del SAIMEX”</w:t>
      </w:r>
    </w:p>
    <w:p w14:paraId="6C095FA1" w14:textId="3EA69A53" w:rsidR="00C375C5" w:rsidRPr="00665748" w:rsidRDefault="00C375C5" w:rsidP="00AB0D80">
      <w:pPr>
        <w:pStyle w:val="Prrafodelista"/>
        <w:spacing w:line="360" w:lineRule="auto"/>
        <w:jc w:val="both"/>
        <w:rPr>
          <w:rFonts w:ascii="Palatino Linotype" w:eastAsia="Calibri" w:hAnsi="Palatino Linotype" w:cs="Tahoma"/>
          <w:b/>
          <w:color w:val="0D0D0D"/>
        </w:rPr>
      </w:pPr>
    </w:p>
    <w:p w14:paraId="4B37CB41" w14:textId="41935BFC" w:rsidR="00C375C5" w:rsidRPr="00665748" w:rsidRDefault="00C375C5" w:rsidP="00AB0D80">
      <w:pPr>
        <w:pStyle w:val="Prrafodelista"/>
        <w:numPr>
          <w:ilvl w:val="0"/>
          <w:numId w:val="24"/>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Solicitud 00781/METEPEC/IP/2022</w:t>
      </w:r>
      <w:r w:rsidRPr="00665748">
        <w:rPr>
          <w:rFonts w:ascii="Palatino Linotype" w:eastAsia="Calibri" w:hAnsi="Palatino Linotype" w:cs="Tahoma"/>
          <w:b/>
          <w:color w:val="0D0D0D"/>
        </w:rPr>
        <w:tab/>
        <w:t>, relacionada al Recurso de Revisión 02599/INFOEM/IP/RR/2022</w:t>
      </w:r>
    </w:p>
    <w:p w14:paraId="299D3B6F" w14:textId="77777777" w:rsidR="00BE522D" w:rsidRPr="00665748" w:rsidRDefault="00BE522D" w:rsidP="00AB0D80">
      <w:pPr>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“DESCRIPCIÓN CLARA Y PRECISA DE LA INFORMACIÓN SOLICITADA.</w:t>
      </w:r>
    </w:p>
    <w:p w14:paraId="0FFDE1BA" w14:textId="35CCE5A0" w:rsidR="00BE522D" w:rsidRPr="00665748" w:rsidRDefault="00BE522D" w:rsidP="00AB0D80">
      <w:pPr>
        <w:tabs>
          <w:tab w:val="left" w:pos="4667"/>
        </w:tabs>
        <w:spacing w:after="0" w:line="360" w:lineRule="auto"/>
        <w:ind w:left="567" w:right="567"/>
        <w:rPr>
          <w:rFonts w:eastAsia="Times New Roman" w:cs="Arial"/>
          <w:i/>
          <w:iCs/>
          <w:color w:val="auto"/>
          <w:sz w:val="20"/>
          <w:lang w:eastAsia="es-ES"/>
        </w:rPr>
      </w:pPr>
      <w:r w:rsidRPr="00665748">
        <w:rPr>
          <w:rFonts w:eastAsia="Times New Roman" w:cs="Arial"/>
          <w:i/>
          <w:iCs/>
          <w:color w:val="auto"/>
          <w:sz w:val="20"/>
          <w:lang w:eastAsia="es-ES"/>
        </w:rPr>
        <w:t>Se solicita copia de todos los correos enviados de la dirección de correo electrónico con terminación "@metepec.gob.mx" de la Unidad de Logística del 11 de enero de 2022.” (Sic.)</w:t>
      </w:r>
    </w:p>
    <w:p w14:paraId="19C94C3A" w14:textId="77777777" w:rsidR="00BE522D" w:rsidRPr="00665748" w:rsidRDefault="00BE522D" w:rsidP="00AB0D80">
      <w:pPr>
        <w:tabs>
          <w:tab w:val="left" w:pos="4667"/>
        </w:tabs>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“MODALIDAD DE ENTREGA</w:t>
      </w:r>
    </w:p>
    <w:p w14:paraId="5A7E14A0" w14:textId="77777777" w:rsidR="00BE522D" w:rsidRPr="00665748" w:rsidRDefault="00BE522D" w:rsidP="00AB0D80">
      <w:pPr>
        <w:spacing w:after="0" w:line="360" w:lineRule="auto"/>
        <w:ind w:left="567" w:right="567"/>
        <w:rPr>
          <w:rFonts w:eastAsia="Times New Roman" w:cs="Arial"/>
          <w:bCs/>
          <w:i/>
          <w:iCs/>
          <w:color w:val="auto"/>
          <w:sz w:val="20"/>
          <w:lang w:eastAsia="es-ES"/>
        </w:rPr>
      </w:pPr>
      <w:r w:rsidRPr="00665748">
        <w:rPr>
          <w:rFonts w:eastAsia="Times New Roman" w:cs="Arial"/>
          <w:bCs/>
          <w:i/>
          <w:iCs/>
          <w:color w:val="auto"/>
          <w:sz w:val="20"/>
          <w:lang w:eastAsia="es-ES"/>
        </w:rPr>
        <w:t>A través del SAIMEX”</w:t>
      </w:r>
    </w:p>
    <w:p w14:paraId="4D3C9E99" w14:textId="77777777" w:rsidR="00BE522D" w:rsidRPr="00665748" w:rsidRDefault="00BE522D" w:rsidP="00AB0D80">
      <w:pPr>
        <w:pStyle w:val="Prrafodelista"/>
        <w:spacing w:line="360" w:lineRule="auto"/>
        <w:jc w:val="both"/>
        <w:rPr>
          <w:rFonts w:ascii="Palatino Linotype" w:eastAsia="Calibri" w:hAnsi="Palatino Linotype" w:cs="Tahoma"/>
          <w:b/>
          <w:color w:val="0D0D0D"/>
        </w:rPr>
      </w:pPr>
    </w:p>
    <w:p w14:paraId="24787F4E" w14:textId="17E857CB" w:rsidR="00C375C5" w:rsidRPr="00665748" w:rsidRDefault="00C375C5" w:rsidP="00AB0D80">
      <w:pPr>
        <w:pStyle w:val="Prrafodelista"/>
        <w:numPr>
          <w:ilvl w:val="0"/>
          <w:numId w:val="24"/>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Solicitud 00787/METEPEC/IP/2022, relacionada al Recurso de Revisión 02600/INFOEM/IP/RR/2022</w:t>
      </w:r>
    </w:p>
    <w:p w14:paraId="44B2EFB5" w14:textId="77777777" w:rsidR="00BE522D" w:rsidRPr="00665748" w:rsidRDefault="00BE522D" w:rsidP="00AB0D80">
      <w:pPr>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“DESCRIPCIÓN CLARA Y PRECISA DE LA INFORMACIÓN SOLICITADA.</w:t>
      </w:r>
    </w:p>
    <w:p w14:paraId="1FA2D583" w14:textId="17E17F4A" w:rsidR="00BE522D" w:rsidRPr="00665748" w:rsidRDefault="00BE522D" w:rsidP="00AB0D80">
      <w:pPr>
        <w:tabs>
          <w:tab w:val="left" w:pos="4667"/>
        </w:tabs>
        <w:spacing w:after="0" w:line="360" w:lineRule="auto"/>
        <w:ind w:left="567" w:right="567"/>
        <w:rPr>
          <w:rFonts w:eastAsia="Times New Roman" w:cs="Arial"/>
          <w:i/>
          <w:iCs/>
          <w:color w:val="auto"/>
          <w:sz w:val="20"/>
          <w:lang w:eastAsia="es-ES"/>
        </w:rPr>
      </w:pPr>
      <w:r w:rsidRPr="00665748">
        <w:rPr>
          <w:rFonts w:eastAsia="Times New Roman" w:cs="Arial"/>
          <w:i/>
          <w:iCs/>
          <w:color w:val="auto"/>
          <w:sz w:val="20"/>
          <w:lang w:eastAsia="es-ES"/>
        </w:rPr>
        <w:lastRenderedPageBreak/>
        <w:t>Se solicita copia de todos los correos enviados de la dirección de correo electrónico con terminación "@metepec.gob.mx" de la Dirección de Desarrollo Económico, Turístico y Artesanal del 11 de enero de 2022.” (Sic.)</w:t>
      </w:r>
    </w:p>
    <w:p w14:paraId="44E5C580" w14:textId="77777777" w:rsidR="00BE522D" w:rsidRPr="00665748" w:rsidRDefault="00BE522D" w:rsidP="00AB0D80">
      <w:pPr>
        <w:tabs>
          <w:tab w:val="left" w:pos="4667"/>
        </w:tabs>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“MODALIDAD DE ENTREGA</w:t>
      </w:r>
    </w:p>
    <w:p w14:paraId="3DD6A135" w14:textId="77777777" w:rsidR="00BE522D" w:rsidRPr="00665748" w:rsidRDefault="00BE522D" w:rsidP="00AB0D80">
      <w:pPr>
        <w:spacing w:after="0" w:line="360" w:lineRule="auto"/>
        <w:ind w:left="567" w:right="567"/>
        <w:rPr>
          <w:rFonts w:eastAsia="Times New Roman" w:cs="Arial"/>
          <w:bCs/>
          <w:i/>
          <w:iCs/>
          <w:color w:val="auto"/>
          <w:sz w:val="20"/>
          <w:lang w:eastAsia="es-ES"/>
        </w:rPr>
      </w:pPr>
      <w:r w:rsidRPr="00665748">
        <w:rPr>
          <w:rFonts w:eastAsia="Times New Roman" w:cs="Arial"/>
          <w:bCs/>
          <w:i/>
          <w:iCs/>
          <w:color w:val="auto"/>
          <w:sz w:val="20"/>
          <w:lang w:eastAsia="es-ES"/>
        </w:rPr>
        <w:t>A través del SAIMEX”</w:t>
      </w:r>
    </w:p>
    <w:p w14:paraId="404C284D" w14:textId="77777777" w:rsidR="00BE522D" w:rsidRPr="00665748" w:rsidRDefault="00BE522D" w:rsidP="00AB0D80">
      <w:pPr>
        <w:spacing w:after="0"/>
      </w:pPr>
    </w:p>
    <w:p w14:paraId="7AB3AC27" w14:textId="40DCE9C3" w:rsidR="00C375C5" w:rsidRPr="00665748" w:rsidRDefault="00C375C5" w:rsidP="00AB0D80">
      <w:pPr>
        <w:pStyle w:val="Prrafodelista"/>
        <w:numPr>
          <w:ilvl w:val="0"/>
          <w:numId w:val="24"/>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Solicitud 00790/METEPEC/IP/2022, relacionada al Recurso de Revisión 02602/INFOEM/IP/RR/2022</w:t>
      </w:r>
    </w:p>
    <w:p w14:paraId="6F7CC2BB" w14:textId="77777777" w:rsidR="00BE522D" w:rsidRPr="00665748" w:rsidRDefault="00BE522D" w:rsidP="00AB0D80">
      <w:pPr>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“DESCRIPCIÓN CLARA Y PRECISA DE LA INFORMACIÓN SOLICITADA.</w:t>
      </w:r>
    </w:p>
    <w:p w14:paraId="20477ABE" w14:textId="77777777" w:rsidR="00BE522D" w:rsidRPr="00665748" w:rsidRDefault="00BE522D" w:rsidP="00AB0D80">
      <w:pPr>
        <w:tabs>
          <w:tab w:val="left" w:pos="4667"/>
        </w:tabs>
        <w:spacing w:after="0" w:line="360" w:lineRule="auto"/>
        <w:ind w:left="567" w:right="567"/>
        <w:rPr>
          <w:rFonts w:eastAsia="Times New Roman" w:cs="Arial"/>
          <w:i/>
          <w:iCs/>
          <w:color w:val="auto"/>
          <w:sz w:val="20"/>
          <w:lang w:eastAsia="es-ES"/>
        </w:rPr>
      </w:pPr>
      <w:r w:rsidRPr="00665748">
        <w:rPr>
          <w:rFonts w:eastAsia="Times New Roman" w:cs="Arial"/>
          <w:i/>
          <w:iCs/>
          <w:color w:val="auto"/>
          <w:sz w:val="20"/>
          <w:lang w:eastAsia="es-ES"/>
        </w:rPr>
        <w:t>Se solicita copia de todos los correos enviados de la dirección de correo electrónico con terminación "@metepec.gob.mx" de la Dirección de Desarrollo Económico, Turístico y Artesanal del 11 de enero de 2022.” (Sic.)</w:t>
      </w:r>
    </w:p>
    <w:p w14:paraId="713C99C5" w14:textId="77777777" w:rsidR="00BE522D" w:rsidRPr="00665748" w:rsidRDefault="00BE522D" w:rsidP="00AB0D80">
      <w:pPr>
        <w:tabs>
          <w:tab w:val="left" w:pos="4667"/>
        </w:tabs>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“MODALIDAD DE ENTREGA</w:t>
      </w:r>
    </w:p>
    <w:p w14:paraId="3CE41719" w14:textId="77777777" w:rsidR="00BE522D" w:rsidRPr="00665748" w:rsidRDefault="00BE522D" w:rsidP="00AB0D80">
      <w:pPr>
        <w:spacing w:after="0" w:line="360" w:lineRule="auto"/>
        <w:ind w:left="567" w:right="567"/>
        <w:rPr>
          <w:rFonts w:eastAsia="Times New Roman" w:cs="Arial"/>
          <w:bCs/>
          <w:i/>
          <w:iCs/>
          <w:color w:val="auto"/>
          <w:sz w:val="20"/>
          <w:lang w:eastAsia="es-ES"/>
        </w:rPr>
      </w:pPr>
      <w:r w:rsidRPr="00665748">
        <w:rPr>
          <w:rFonts w:eastAsia="Times New Roman" w:cs="Arial"/>
          <w:bCs/>
          <w:i/>
          <w:iCs/>
          <w:color w:val="auto"/>
          <w:sz w:val="20"/>
          <w:lang w:eastAsia="es-ES"/>
        </w:rPr>
        <w:t>A través del SAIMEX”</w:t>
      </w:r>
    </w:p>
    <w:p w14:paraId="6B2161D9" w14:textId="59E04AC7" w:rsidR="00C375C5" w:rsidRPr="00665748" w:rsidRDefault="00C375C5" w:rsidP="00AB0D80">
      <w:pPr>
        <w:pStyle w:val="Prrafodelista"/>
        <w:spacing w:line="360" w:lineRule="auto"/>
        <w:jc w:val="both"/>
        <w:rPr>
          <w:rFonts w:ascii="Palatino Linotype" w:eastAsia="Calibri" w:hAnsi="Palatino Linotype" w:cs="Tahoma"/>
          <w:b/>
          <w:color w:val="0D0D0D"/>
        </w:rPr>
      </w:pPr>
    </w:p>
    <w:p w14:paraId="2FEFDC55" w14:textId="020EC487" w:rsidR="00C375C5" w:rsidRPr="00665748" w:rsidRDefault="00C375C5" w:rsidP="00AB0D80">
      <w:pPr>
        <w:pStyle w:val="Prrafodelista"/>
        <w:numPr>
          <w:ilvl w:val="0"/>
          <w:numId w:val="24"/>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Solicitud 00793/METEPEC/IP/2022, relacionada al Recurso de Revisión 02603/INFOEM/IP/RR/2022</w:t>
      </w:r>
    </w:p>
    <w:p w14:paraId="3F5110E3" w14:textId="77777777" w:rsidR="00B30073" w:rsidRPr="00665748" w:rsidRDefault="00B30073" w:rsidP="00AB0D80">
      <w:pPr>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“DESCRIPCIÓN CLARA Y PRECISA DE LA INFORMACIÓN SOLICITADA.</w:t>
      </w:r>
    </w:p>
    <w:p w14:paraId="2401BBCB" w14:textId="4EF45F6C" w:rsidR="00B30073" w:rsidRPr="00665748" w:rsidRDefault="00B30073" w:rsidP="00AB0D80">
      <w:pPr>
        <w:tabs>
          <w:tab w:val="left" w:pos="4667"/>
        </w:tabs>
        <w:spacing w:after="0" w:line="360" w:lineRule="auto"/>
        <w:ind w:left="567" w:right="567"/>
        <w:rPr>
          <w:rFonts w:eastAsia="Times New Roman" w:cs="Arial"/>
          <w:i/>
          <w:iCs/>
          <w:color w:val="auto"/>
          <w:sz w:val="20"/>
          <w:lang w:eastAsia="es-ES"/>
        </w:rPr>
      </w:pPr>
      <w:r w:rsidRPr="00665748">
        <w:rPr>
          <w:rFonts w:eastAsia="Times New Roman" w:cs="Arial"/>
          <w:i/>
          <w:iCs/>
          <w:color w:val="auto"/>
          <w:sz w:val="20"/>
          <w:lang w:eastAsia="es-ES"/>
        </w:rPr>
        <w:t>Se solicita copia de todos los correos enviados de la dirección de correo electrónico con terminación "@metepec.gob.mx" de la Dirección de Administración del 11 de enero de 2022.” (Sic.)</w:t>
      </w:r>
    </w:p>
    <w:p w14:paraId="718E20BA" w14:textId="77777777" w:rsidR="00B30073" w:rsidRPr="00665748" w:rsidRDefault="00B30073" w:rsidP="00AB0D80">
      <w:pPr>
        <w:tabs>
          <w:tab w:val="left" w:pos="4667"/>
        </w:tabs>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“MODALIDAD DE ENTREGA</w:t>
      </w:r>
    </w:p>
    <w:p w14:paraId="748A726F" w14:textId="77777777" w:rsidR="00B30073" w:rsidRPr="00665748" w:rsidRDefault="00B30073" w:rsidP="00AB0D80">
      <w:pPr>
        <w:spacing w:after="0" w:line="360" w:lineRule="auto"/>
        <w:ind w:left="567" w:right="567"/>
        <w:rPr>
          <w:rFonts w:eastAsia="Times New Roman" w:cs="Arial"/>
          <w:bCs/>
          <w:i/>
          <w:iCs/>
          <w:color w:val="auto"/>
          <w:sz w:val="20"/>
          <w:lang w:eastAsia="es-ES"/>
        </w:rPr>
      </w:pPr>
      <w:r w:rsidRPr="00665748">
        <w:rPr>
          <w:rFonts w:eastAsia="Times New Roman" w:cs="Arial"/>
          <w:bCs/>
          <w:i/>
          <w:iCs/>
          <w:color w:val="auto"/>
          <w:sz w:val="20"/>
          <w:lang w:eastAsia="es-ES"/>
        </w:rPr>
        <w:t>A través del SAIMEX”</w:t>
      </w:r>
    </w:p>
    <w:p w14:paraId="6D891755" w14:textId="77777777" w:rsidR="00B30073" w:rsidRPr="00665748" w:rsidRDefault="00B30073" w:rsidP="00AB0D80">
      <w:pPr>
        <w:pStyle w:val="Prrafodelista"/>
        <w:spacing w:line="360" w:lineRule="auto"/>
        <w:jc w:val="both"/>
        <w:rPr>
          <w:rFonts w:ascii="Palatino Linotype" w:eastAsia="Calibri" w:hAnsi="Palatino Linotype" w:cs="Tahoma"/>
          <w:b/>
          <w:color w:val="0D0D0D"/>
        </w:rPr>
      </w:pPr>
    </w:p>
    <w:p w14:paraId="1B11384D" w14:textId="040494C0" w:rsidR="00C375C5" w:rsidRPr="00665748" w:rsidRDefault="00C375C5" w:rsidP="00AB0D80">
      <w:pPr>
        <w:pStyle w:val="Prrafodelista"/>
        <w:numPr>
          <w:ilvl w:val="0"/>
          <w:numId w:val="24"/>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Solicitud 00795/METEPEC/IP/2022, relacionada al Recurso de Revisión 02605/INFOEM/IP/RR/2022</w:t>
      </w:r>
    </w:p>
    <w:p w14:paraId="702B1B05" w14:textId="77777777" w:rsidR="00B30073" w:rsidRPr="00665748" w:rsidRDefault="00B30073" w:rsidP="00AB0D80">
      <w:pPr>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“DESCRIPCIÓN CLARA Y PRECISA DE LA INFORMACIÓN SOLICITADA.</w:t>
      </w:r>
    </w:p>
    <w:p w14:paraId="40B87458" w14:textId="4D9D89B2" w:rsidR="00B30073" w:rsidRPr="00665748" w:rsidRDefault="00B30073" w:rsidP="00AB0D80">
      <w:pPr>
        <w:tabs>
          <w:tab w:val="left" w:pos="4667"/>
        </w:tabs>
        <w:spacing w:after="0" w:line="360" w:lineRule="auto"/>
        <w:ind w:left="567" w:right="567"/>
        <w:rPr>
          <w:rFonts w:eastAsia="Times New Roman" w:cs="Arial"/>
          <w:i/>
          <w:iCs/>
          <w:color w:val="auto"/>
          <w:sz w:val="20"/>
          <w:lang w:eastAsia="es-ES"/>
        </w:rPr>
      </w:pPr>
      <w:r w:rsidRPr="00665748">
        <w:rPr>
          <w:rFonts w:eastAsia="Times New Roman" w:cs="Arial"/>
          <w:i/>
          <w:iCs/>
          <w:color w:val="auto"/>
          <w:sz w:val="20"/>
          <w:lang w:eastAsia="es-ES"/>
        </w:rPr>
        <w:t>Se solicita copia de todos los correos enviados de la dirección de correo electrónico con terminación "@metepec.gob.mx" de la Tesorería Municipal del 11 de enero de 2022.” (Sic.)</w:t>
      </w:r>
    </w:p>
    <w:p w14:paraId="7F54329A" w14:textId="77777777" w:rsidR="00B30073" w:rsidRPr="00665748" w:rsidRDefault="00B30073" w:rsidP="00AB0D80">
      <w:pPr>
        <w:tabs>
          <w:tab w:val="left" w:pos="4667"/>
        </w:tabs>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“MODALIDAD DE ENTREGA</w:t>
      </w:r>
    </w:p>
    <w:p w14:paraId="5C262798" w14:textId="77777777" w:rsidR="00B30073" w:rsidRPr="00665748" w:rsidRDefault="00B30073" w:rsidP="00AB0D80">
      <w:pPr>
        <w:spacing w:after="0" w:line="360" w:lineRule="auto"/>
        <w:ind w:left="567" w:right="567"/>
        <w:rPr>
          <w:rFonts w:eastAsia="Times New Roman" w:cs="Arial"/>
          <w:bCs/>
          <w:i/>
          <w:iCs/>
          <w:color w:val="auto"/>
          <w:sz w:val="20"/>
          <w:lang w:eastAsia="es-ES"/>
        </w:rPr>
      </w:pPr>
      <w:r w:rsidRPr="00665748">
        <w:rPr>
          <w:rFonts w:eastAsia="Times New Roman" w:cs="Arial"/>
          <w:bCs/>
          <w:i/>
          <w:iCs/>
          <w:color w:val="auto"/>
          <w:sz w:val="20"/>
          <w:lang w:eastAsia="es-ES"/>
        </w:rPr>
        <w:lastRenderedPageBreak/>
        <w:t>A través del SAIMEX”</w:t>
      </w:r>
    </w:p>
    <w:p w14:paraId="2E117E68" w14:textId="77777777" w:rsidR="00B30073" w:rsidRPr="00665748" w:rsidRDefault="00B30073" w:rsidP="00AB0D80">
      <w:pPr>
        <w:pStyle w:val="Prrafodelista"/>
        <w:spacing w:line="360" w:lineRule="auto"/>
        <w:jc w:val="both"/>
        <w:rPr>
          <w:rFonts w:ascii="Palatino Linotype" w:eastAsia="Calibri" w:hAnsi="Palatino Linotype" w:cs="Tahoma"/>
          <w:b/>
          <w:color w:val="0D0D0D"/>
        </w:rPr>
      </w:pPr>
    </w:p>
    <w:p w14:paraId="2DF3C30C" w14:textId="4FA6DB7D" w:rsidR="00C375C5" w:rsidRPr="00665748" w:rsidRDefault="00C375C5" w:rsidP="00AB0D80">
      <w:pPr>
        <w:pStyle w:val="Prrafodelista"/>
        <w:numPr>
          <w:ilvl w:val="0"/>
          <w:numId w:val="24"/>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Solicitud 00797/METEPEC/IP/2022, relacionada al Recurso de Revisión 02606/INFOEM/IP/RR/2022</w:t>
      </w:r>
    </w:p>
    <w:p w14:paraId="5D963A64" w14:textId="77777777" w:rsidR="00B30073" w:rsidRPr="00665748" w:rsidRDefault="00B30073" w:rsidP="00AB0D80">
      <w:pPr>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“DESCRIPCIÓN CLARA Y PRECISA DE LA INFORMACIÓN SOLICITADA.</w:t>
      </w:r>
    </w:p>
    <w:p w14:paraId="674AEC83" w14:textId="54847809" w:rsidR="00B30073" w:rsidRPr="00665748" w:rsidRDefault="00B30073" w:rsidP="00AB0D80">
      <w:pPr>
        <w:tabs>
          <w:tab w:val="left" w:pos="4667"/>
        </w:tabs>
        <w:spacing w:after="0" w:line="360" w:lineRule="auto"/>
        <w:ind w:left="567" w:right="567"/>
        <w:rPr>
          <w:rFonts w:eastAsia="Times New Roman" w:cs="Arial"/>
          <w:i/>
          <w:iCs/>
          <w:color w:val="auto"/>
          <w:sz w:val="20"/>
          <w:lang w:eastAsia="es-ES"/>
        </w:rPr>
      </w:pPr>
      <w:r w:rsidRPr="00665748">
        <w:rPr>
          <w:rFonts w:eastAsia="Times New Roman" w:cs="Arial"/>
          <w:i/>
          <w:iCs/>
          <w:color w:val="auto"/>
          <w:sz w:val="20"/>
          <w:lang w:eastAsia="es-ES"/>
        </w:rPr>
        <w:t>Se solicita copia de todos los correos enviados de la dirección de correo electrónico con terminación "@metepec.gob.mx" de la Secretaría del Ayuntamiento del 11 de enero de 2022.” (Sic.)</w:t>
      </w:r>
    </w:p>
    <w:p w14:paraId="406043CB" w14:textId="77777777" w:rsidR="00B30073" w:rsidRPr="00665748" w:rsidRDefault="00B30073" w:rsidP="00AB0D80">
      <w:pPr>
        <w:tabs>
          <w:tab w:val="left" w:pos="4667"/>
        </w:tabs>
        <w:spacing w:after="0" w:line="360" w:lineRule="auto"/>
        <w:ind w:left="567" w:right="567"/>
        <w:rPr>
          <w:rFonts w:eastAsia="Times New Roman" w:cs="Tahoma"/>
          <w:b/>
          <w:bCs/>
          <w:i/>
          <w:iCs/>
          <w:color w:val="auto"/>
          <w:sz w:val="20"/>
          <w:lang w:eastAsia="es-ES"/>
        </w:rPr>
      </w:pPr>
      <w:r w:rsidRPr="00665748">
        <w:rPr>
          <w:rFonts w:eastAsia="Times New Roman" w:cs="Tahoma"/>
          <w:b/>
          <w:bCs/>
          <w:i/>
          <w:iCs/>
          <w:color w:val="auto"/>
          <w:sz w:val="20"/>
          <w:lang w:eastAsia="es-ES"/>
        </w:rPr>
        <w:t>“MODALIDAD DE ENTREGA</w:t>
      </w:r>
    </w:p>
    <w:p w14:paraId="4815934B" w14:textId="77777777" w:rsidR="00B30073" w:rsidRPr="00665748" w:rsidRDefault="00B30073" w:rsidP="00AB0D80">
      <w:pPr>
        <w:spacing w:after="0" w:line="360" w:lineRule="auto"/>
        <w:ind w:left="567" w:right="567"/>
        <w:rPr>
          <w:rFonts w:eastAsia="Times New Roman" w:cs="Arial"/>
          <w:bCs/>
          <w:i/>
          <w:iCs/>
          <w:color w:val="auto"/>
          <w:sz w:val="20"/>
          <w:lang w:eastAsia="es-ES"/>
        </w:rPr>
      </w:pPr>
      <w:r w:rsidRPr="00665748">
        <w:rPr>
          <w:rFonts w:eastAsia="Times New Roman" w:cs="Arial"/>
          <w:bCs/>
          <w:i/>
          <w:iCs/>
          <w:color w:val="auto"/>
          <w:sz w:val="20"/>
          <w:lang w:eastAsia="es-ES"/>
        </w:rPr>
        <w:t>A través del SAIMEX”</w:t>
      </w:r>
    </w:p>
    <w:p w14:paraId="7CE35BBD" w14:textId="77777777" w:rsidR="007D0B8F" w:rsidRPr="00665748" w:rsidRDefault="007D0B8F" w:rsidP="00AB0D80">
      <w:pPr>
        <w:autoSpaceDE w:val="0"/>
        <w:autoSpaceDN w:val="0"/>
        <w:adjustRightInd w:val="0"/>
        <w:spacing w:after="0" w:line="360" w:lineRule="auto"/>
        <w:rPr>
          <w:b/>
          <w:bCs/>
        </w:rPr>
      </w:pPr>
    </w:p>
    <w:p w14:paraId="6783E762" w14:textId="0EF7B6F3" w:rsidR="009F3630" w:rsidRPr="00665748" w:rsidRDefault="009F3630" w:rsidP="00AB0D80">
      <w:pPr>
        <w:autoSpaceDE w:val="0"/>
        <w:autoSpaceDN w:val="0"/>
        <w:adjustRightInd w:val="0"/>
        <w:spacing w:after="0" w:line="360" w:lineRule="auto"/>
        <w:rPr>
          <w:b/>
          <w:bCs/>
        </w:rPr>
      </w:pPr>
      <w:r w:rsidRPr="00665748">
        <w:rPr>
          <w:b/>
          <w:bCs/>
        </w:rPr>
        <w:t xml:space="preserve">II. Respuesta del Sujeto Obligado. </w:t>
      </w:r>
    </w:p>
    <w:p w14:paraId="44EA07F4" w14:textId="77777777" w:rsidR="00923992" w:rsidRPr="00665748" w:rsidRDefault="00923992" w:rsidP="00AB0D80">
      <w:pPr>
        <w:autoSpaceDE w:val="0"/>
        <w:autoSpaceDN w:val="0"/>
        <w:adjustRightInd w:val="0"/>
        <w:spacing w:after="0" w:line="360" w:lineRule="auto"/>
        <w:rPr>
          <w:b/>
          <w:bCs/>
        </w:rPr>
      </w:pPr>
    </w:p>
    <w:p w14:paraId="718250EE" w14:textId="72DDE012" w:rsidR="0011435E" w:rsidRPr="00665748" w:rsidRDefault="0011435E" w:rsidP="00AB0D80">
      <w:pPr>
        <w:autoSpaceDE w:val="0"/>
        <w:autoSpaceDN w:val="0"/>
        <w:adjustRightInd w:val="0"/>
        <w:spacing w:after="0" w:line="360" w:lineRule="auto"/>
        <w:rPr>
          <w:b/>
          <w:bCs/>
        </w:rPr>
      </w:pPr>
      <w:r w:rsidRPr="00665748">
        <w:rPr>
          <w:b/>
          <w:bCs/>
        </w:rPr>
        <w:t>Prórroga.</w:t>
      </w:r>
    </w:p>
    <w:p w14:paraId="4A5080A7" w14:textId="1D14A109" w:rsidR="009F3630" w:rsidRPr="00665748" w:rsidRDefault="009F3630" w:rsidP="00AB0D80">
      <w:pPr>
        <w:autoSpaceDE w:val="0"/>
        <w:autoSpaceDN w:val="0"/>
        <w:adjustRightInd w:val="0"/>
        <w:spacing w:after="0" w:line="360" w:lineRule="auto"/>
        <w:rPr>
          <w:rFonts w:cs="Tahoma"/>
        </w:rPr>
      </w:pPr>
      <w:r w:rsidRPr="00665748">
        <w:rPr>
          <w:rFonts w:cs="Tahoma"/>
        </w:rPr>
        <w:t xml:space="preserve">El </w:t>
      </w:r>
      <w:r w:rsidR="0011435E" w:rsidRPr="00665748">
        <w:rPr>
          <w:rFonts w:cs="Tahoma"/>
        </w:rPr>
        <w:t>veintinueve de enero</w:t>
      </w:r>
      <w:r w:rsidRPr="00665748">
        <w:rPr>
          <w:rFonts w:cs="Tahoma"/>
        </w:rPr>
        <w:t xml:space="preserve"> del dos mil veintidós, </w:t>
      </w:r>
      <w:r w:rsidR="00727FB3" w:rsidRPr="00665748">
        <w:rPr>
          <w:rFonts w:cs="Tahoma"/>
        </w:rPr>
        <w:t>el</w:t>
      </w:r>
      <w:r w:rsidRPr="00665748">
        <w:rPr>
          <w:rFonts w:cs="Tahoma"/>
        </w:rPr>
        <w:t xml:space="preserve"> Titular de la Unidad de Transparencia d</w:t>
      </w:r>
      <w:r w:rsidR="00660BE3" w:rsidRPr="00665748">
        <w:rPr>
          <w:rFonts w:cs="Tahoma"/>
        </w:rPr>
        <w:t>e</w:t>
      </w:r>
      <w:r w:rsidRPr="00665748">
        <w:rPr>
          <w:rFonts w:cs="Tahoma"/>
        </w:rPr>
        <w:t>l</w:t>
      </w:r>
      <w:r w:rsidR="00660BE3" w:rsidRPr="00665748">
        <w:rPr>
          <w:rFonts w:cs="Tahoma"/>
        </w:rPr>
        <w:t xml:space="preserve"> Ayuntamiento de </w:t>
      </w:r>
      <w:r w:rsidR="000D13C2" w:rsidRPr="00665748">
        <w:rPr>
          <w:rFonts w:cs="Tahoma"/>
        </w:rPr>
        <w:t>Metepec</w:t>
      </w:r>
      <w:r w:rsidRPr="00665748">
        <w:rPr>
          <w:rFonts w:cs="Tahoma"/>
        </w:rPr>
        <w:t xml:space="preserve">, por medio del Sistema de Acceso a la Información Mexiquense (SAIMEX), </w:t>
      </w:r>
      <w:r w:rsidR="0011435E" w:rsidRPr="00665748">
        <w:rPr>
          <w:rFonts w:cs="Tahoma"/>
        </w:rPr>
        <w:t>notificó la ampliación del plazo por siete días más, aprobado por el comité de transparencia del Ayuntamiento de Metepec, Estado de México, mediante la primera sesión extraordinaria de fecha 21 de enero de 2022 y adjuntó el acta del comité No CT/MET/1RASE/2022.</w:t>
      </w:r>
    </w:p>
    <w:p w14:paraId="3B729F41" w14:textId="375447F2" w:rsidR="0011435E" w:rsidRPr="00665748" w:rsidRDefault="0011435E" w:rsidP="00AB0D80">
      <w:pPr>
        <w:autoSpaceDE w:val="0"/>
        <w:autoSpaceDN w:val="0"/>
        <w:adjustRightInd w:val="0"/>
        <w:spacing w:after="0" w:line="360" w:lineRule="auto"/>
        <w:rPr>
          <w:rFonts w:cs="Tahoma"/>
        </w:rPr>
      </w:pPr>
    </w:p>
    <w:p w14:paraId="00F4345E" w14:textId="5254C231" w:rsidR="00E35B16" w:rsidRPr="00665748" w:rsidRDefault="0011435E" w:rsidP="00AB0D80">
      <w:pPr>
        <w:autoSpaceDE w:val="0"/>
        <w:autoSpaceDN w:val="0"/>
        <w:adjustRightInd w:val="0"/>
        <w:spacing w:after="0" w:line="360" w:lineRule="auto"/>
        <w:rPr>
          <w:b/>
          <w:lang w:val="es-ES"/>
        </w:rPr>
      </w:pPr>
      <w:r w:rsidRPr="00665748">
        <w:rPr>
          <w:rFonts w:cs="Tahoma"/>
        </w:rPr>
        <w:t>Transcurrido el plazo para dar atención a la solicitud de conformidad a la prórroga aprobada, no hubo respuesta por parte del Sujeto Obligado a ninguna de las solicitudes.</w:t>
      </w:r>
    </w:p>
    <w:p w14:paraId="3389BD23" w14:textId="64308372" w:rsidR="00E35B16" w:rsidRPr="00665748" w:rsidRDefault="00E35B16" w:rsidP="00AB0D80">
      <w:pPr>
        <w:pStyle w:val="Prrafodelista"/>
        <w:spacing w:line="360" w:lineRule="auto"/>
        <w:ind w:left="643"/>
        <w:jc w:val="both"/>
        <w:rPr>
          <w:rFonts w:ascii="Palatino Linotype" w:eastAsiaTheme="minorHAnsi" w:hAnsi="Palatino Linotype"/>
          <w:b/>
          <w:color w:val="000000" w:themeColor="text1"/>
          <w:lang w:val="es-ES" w:eastAsia="en-US"/>
        </w:rPr>
      </w:pPr>
    </w:p>
    <w:p w14:paraId="4956F63A" w14:textId="65B96FFE" w:rsidR="009F3630" w:rsidRPr="00665748" w:rsidRDefault="009F3630" w:rsidP="00AB0D80">
      <w:pPr>
        <w:autoSpaceDE w:val="0"/>
        <w:autoSpaceDN w:val="0"/>
        <w:adjustRightInd w:val="0"/>
        <w:spacing w:after="0" w:line="360" w:lineRule="auto"/>
        <w:rPr>
          <w:rFonts w:eastAsia="Times New Roman" w:cs="Tahoma"/>
          <w:b/>
          <w:color w:val="auto"/>
          <w:lang w:eastAsia="es-ES"/>
        </w:rPr>
      </w:pPr>
      <w:r w:rsidRPr="00665748">
        <w:rPr>
          <w:rFonts w:eastAsia="Times New Roman" w:cs="Tahoma"/>
          <w:b/>
          <w:color w:val="auto"/>
          <w:lang w:eastAsia="es-ES"/>
        </w:rPr>
        <w:t>I</w:t>
      </w:r>
      <w:r w:rsidR="007D0B8F" w:rsidRPr="00665748">
        <w:rPr>
          <w:rFonts w:eastAsia="Times New Roman" w:cs="Tahoma"/>
          <w:b/>
          <w:color w:val="auto"/>
          <w:lang w:eastAsia="es-ES"/>
        </w:rPr>
        <w:t>II</w:t>
      </w:r>
      <w:r w:rsidRPr="00665748">
        <w:rPr>
          <w:rFonts w:eastAsia="Times New Roman" w:cs="Tahoma"/>
          <w:b/>
          <w:color w:val="auto"/>
          <w:lang w:eastAsia="es-ES"/>
        </w:rPr>
        <w:t xml:space="preserve">. </w:t>
      </w:r>
      <w:r w:rsidRPr="00665748">
        <w:rPr>
          <w:rFonts w:eastAsia="Calibri" w:cs="Tahoma"/>
          <w:b/>
          <w:color w:val="000000"/>
        </w:rPr>
        <w:t xml:space="preserve">Interposición del Recurso de Revisión. </w:t>
      </w:r>
    </w:p>
    <w:p w14:paraId="2830F68C" w14:textId="77777777" w:rsidR="009F3630" w:rsidRPr="00665748" w:rsidRDefault="009F3630" w:rsidP="00AB0D80">
      <w:pPr>
        <w:spacing w:after="0" w:line="240" w:lineRule="auto"/>
        <w:rPr>
          <w:bCs/>
        </w:rPr>
      </w:pPr>
    </w:p>
    <w:p w14:paraId="796F2CC7" w14:textId="29197EC6" w:rsidR="009F3630" w:rsidRPr="00665748" w:rsidRDefault="0011435E" w:rsidP="00AB0D80">
      <w:pPr>
        <w:spacing w:after="0" w:line="360" w:lineRule="auto"/>
        <w:rPr>
          <w:bCs/>
        </w:rPr>
      </w:pPr>
      <w:r w:rsidRPr="00665748">
        <w:rPr>
          <w:bCs/>
        </w:rPr>
        <w:t xml:space="preserve">El primero de </w:t>
      </w:r>
      <w:r w:rsidR="009F3630" w:rsidRPr="00665748">
        <w:rPr>
          <w:bCs/>
        </w:rPr>
        <w:t xml:space="preserve">marzo de dos mil veintidós, se </w:t>
      </w:r>
      <w:r w:rsidR="00923029" w:rsidRPr="00665748">
        <w:rPr>
          <w:bCs/>
        </w:rPr>
        <w:t>recibieron</w:t>
      </w:r>
      <w:r w:rsidR="009F3630" w:rsidRPr="00665748">
        <w:rPr>
          <w:bCs/>
        </w:rPr>
        <w:t xml:space="preserve"> en este Instituto, a través del </w:t>
      </w:r>
      <w:r w:rsidR="009F3630" w:rsidRPr="00665748">
        <w:rPr>
          <w:bCs/>
          <w:lang w:val="es-ES"/>
        </w:rPr>
        <w:t xml:space="preserve">Sistema de Acceso a la Información Mexiquense (SAIMEX), Recursos de Revisión interpuestos por la </w:t>
      </w:r>
      <w:r w:rsidR="009F3630" w:rsidRPr="00665748">
        <w:rPr>
          <w:bCs/>
          <w:lang w:val="es-ES"/>
        </w:rPr>
        <w:lastRenderedPageBreak/>
        <w:t>parte Recurrente</w:t>
      </w:r>
      <w:r w:rsidR="009F3630" w:rsidRPr="00665748">
        <w:t xml:space="preserve">, </w:t>
      </w:r>
      <w:r w:rsidR="009F3630" w:rsidRPr="00665748">
        <w:rPr>
          <w:bCs/>
        </w:rPr>
        <w:t>en contra de la respuesta emitidas por el Sujeto Obligado, a la</w:t>
      </w:r>
      <w:r w:rsidR="00923029" w:rsidRPr="00665748">
        <w:rPr>
          <w:bCs/>
        </w:rPr>
        <w:t>s</w:t>
      </w:r>
      <w:r w:rsidR="009F3630" w:rsidRPr="00665748">
        <w:rPr>
          <w:bCs/>
        </w:rPr>
        <w:t xml:space="preserve"> solicitud</w:t>
      </w:r>
      <w:r w:rsidR="00923029" w:rsidRPr="00665748">
        <w:rPr>
          <w:bCs/>
        </w:rPr>
        <w:t>es</w:t>
      </w:r>
      <w:r w:rsidR="009F3630" w:rsidRPr="00665748">
        <w:rPr>
          <w:bCs/>
        </w:rPr>
        <w:t xml:space="preserve"> de información, en términos idénticos:</w:t>
      </w:r>
    </w:p>
    <w:p w14:paraId="3915B8EB" w14:textId="77777777" w:rsidR="009F3630" w:rsidRPr="00665748" w:rsidRDefault="009F3630" w:rsidP="00AB0D80">
      <w:pPr>
        <w:spacing w:after="0" w:line="360" w:lineRule="auto"/>
        <w:rPr>
          <w:bCs/>
        </w:rPr>
      </w:pPr>
    </w:p>
    <w:p w14:paraId="1163D522" w14:textId="77777777" w:rsidR="009F3630" w:rsidRPr="00665748" w:rsidRDefault="009F3630" w:rsidP="00AB0D80">
      <w:pPr>
        <w:spacing w:after="0" w:line="360" w:lineRule="auto"/>
        <w:ind w:left="567" w:right="567"/>
        <w:rPr>
          <w:bCs/>
          <w:i/>
          <w:sz w:val="20"/>
          <w:szCs w:val="20"/>
        </w:rPr>
      </w:pPr>
      <w:r w:rsidRPr="00665748">
        <w:rPr>
          <w:b/>
          <w:bCs/>
          <w:i/>
          <w:sz w:val="20"/>
          <w:szCs w:val="20"/>
        </w:rPr>
        <w:t>“ACTO IMPUGNADO</w:t>
      </w:r>
    </w:p>
    <w:p w14:paraId="57ECDF34" w14:textId="523FEB0D" w:rsidR="00241EBA" w:rsidRPr="00665748" w:rsidRDefault="000853A6" w:rsidP="00AB0D80">
      <w:pPr>
        <w:spacing w:after="0" w:line="360" w:lineRule="auto"/>
        <w:ind w:left="567" w:right="567"/>
        <w:rPr>
          <w:rFonts w:cs="Times New Roman"/>
          <w:i/>
          <w:iCs/>
          <w:color w:val="000000"/>
          <w:sz w:val="20"/>
          <w:szCs w:val="20"/>
        </w:rPr>
      </w:pPr>
      <w:r w:rsidRPr="00665748">
        <w:rPr>
          <w:rFonts w:cs="Times New Roman"/>
          <w:i/>
          <w:iCs/>
          <w:color w:val="000000"/>
          <w:sz w:val="20"/>
          <w:szCs w:val="20"/>
        </w:rPr>
        <w:t>La falta de respuesta por el Sujeto Obligado.</w:t>
      </w:r>
    </w:p>
    <w:p w14:paraId="45D5B068" w14:textId="77777777" w:rsidR="00923029" w:rsidRPr="00665748" w:rsidRDefault="00923029" w:rsidP="00AB0D80">
      <w:pPr>
        <w:spacing w:after="0" w:line="360" w:lineRule="auto"/>
        <w:ind w:left="567" w:right="567"/>
        <w:rPr>
          <w:b/>
          <w:i/>
          <w:sz w:val="20"/>
          <w:szCs w:val="20"/>
        </w:rPr>
      </w:pPr>
    </w:p>
    <w:p w14:paraId="5C06AB93" w14:textId="7F9658B2" w:rsidR="009F3630" w:rsidRPr="00665748" w:rsidRDefault="009F3630" w:rsidP="00AB0D80">
      <w:pPr>
        <w:spacing w:after="0" w:line="360" w:lineRule="auto"/>
        <w:ind w:left="567" w:right="567"/>
        <w:rPr>
          <w:b/>
          <w:i/>
          <w:sz w:val="20"/>
          <w:szCs w:val="20"/>
        </w:rPr>
      </w:pPr>
      <w:r w:rsidRPr="00665748">
        <w:rPr>
          <w:b/>
          <w:i/>
          <w:sz w:val="20"/>
          <w:szCs w:val="20"/>
        </w:rPr>
        <w:t>“RAZONES O MOTIVOS DE LA INCONFORMIDAD</w:t>
      </w:r>
    </w:p>
    <w:p w14:paraId="06A22991" w14:textId="4F653CBD" w:rsidR="00D90AC7" w:rsidRPr="00665748" w:rsidRDefault="000853A6" w:rsidP="00AB0D80">
      <w:pPr>
        <w:spacing w:after="0" w:line="360" w:lineRule="auto"/>
        <w:ind w:left="567" w:right="616"/>
        <w:rPr>
          <w:i/>
          <w:iCs/>
          <w:color w:val="000000"/>
          <w:sz w:val="20"/>
          <w:szCs w:val="20"/>
        </w:rPr>
      </w:pPr>
      <w:r w:rsidRPr="00665748">
        <w:rPr>
          <w:i/>
          <w:iCs/>
          <w:color w:val="000000"/>
          <w:sz w:val="20"/>
          <w:szCs w:val="2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w:t>
      </w:r>
      <w:r w:rsidRPr="00665748">
        <w:rPr>
          <w:i/>
          <w:iCs/>
          <w:color w:val="000000"/>
          <w:sz w:val="20"/>
          <w:szCs w:val="20"/>
        </w:rPr>
        <w:lastRenderedPageBreak/>
        <w:t xml:space="preserve">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w:t>
      </w:r>
      <w:proofErr w:type="gramStart"/>
      <w:r w:rsidRPr="00665748">
        <w:rPr>
          <w:i/>
          <w:iCs/>
          <w:color w:val="000000"/>
          <w:sz w:val="20"/>
          <w:szCs w:val="20"/>
        </w:rPr>
        <w:t>de acuerdo a</w:t>
      </w:r>
      <w:proofErr w:type="gramEnd"/>
      <w:r w:rsidRPr="00665748">
        <w:rPr>
          <w:i/>
          <w:iCs/>
          <w:color w:val="000000"/>
          <w:sz w:val="20"/>
          <w:szCs w:val="20"/>
        </w:rPr>
        <w:t xml:space="preserve"> lo señalado por el artículo 177 de la ley en mención.</w:t>
      </w:r>
    </w:p>
    <w:p w14:paraId="79D7F952" w14:textId="77777777" w:rsidR="000853A6" w:rsidRPr="00665748" w:rsidRDefault="000853A6" w:rsidP="00AB0D80">
      <w:pPr>
        <w:spacing w:after="0" w:line="360" w:lineRule="auto"/>
        <w:ind w:left="567" w:firstLine="143"/>
        <w:rPr>
          <w:i/>
          <w:iCs/>
          <w:color w:val="000000"/>
          <w:sz w:val="20"/>
          <w:szCs w:val="20"/>
        </w:rPr>
      </w:pPr>
    </w:p>
    <w:p w14:paraId="43C47912" w14:textId="06D1CC22" w:rsidR="009F3630" w:rsidRPr="00665748" w:rsidRDefault="004E636C" w:rsidP="00AB0D80">
      <w:pPr>
        <w:spacing w:after="0" w:line="360" w:lineRule="auto"/>
        <w:rPr>
          <w:b/>
          <w:bCs/>
        </w:rPr>
      </w:pPr>
      <w:r w:rsidRPr="00665748">
        <w:rPr>
          <w:b/>
        </w:rPr>
        <w:t>I</w:t>
      </w:r>
      <w:r w:rsidR="009F3630" w:rsidRPr="00665748">
        <w:rPr>
          <w:b/>
        </w:rPr>
        <w:t xml:space="preserve">V. </w:t>
      </w:r>
      <w:r w:rsidR="009F3630" w:rsidRPr="00665748">
        <w:rPr>
          <w:b/>
          <w:bCs/>
        </w:rPr>
        <w:t xml:space="preserve">Trámite del </w:t>
      </w:r>
      <w:r w:rsidR="009F3630" w:rsidRPr="00665748">
        <w:rPr>
          <w:b/>
        </w:rPr>
        <w:t xml:space="preserve">Recurso de Revisión </w:t>
      </w:r>
      <w:r w:rsidR="009F3630" w:rsidRPr="00665748">
        <w:rPr>
          <w:b/>
          <w:bCs/>
        </w:rPr>
        <w:t>ante este Instituto.</w:t>
      </w:r>
    </w:p>
    <w:p w14:paraId="514F8D0D" w14:textId="77777777" w:rsidR="00923029" w:rsidRPr="00665748" w:rsidRDefault="00923029" w:rsidP="00AB0D80">
      <w:pPr>
        <w:spacing w:after="0" w:line="360" w:lineRule="auto"/>
        <w:rPr>
          <w:b/>
          <w:bCs/>
        </w:rPr>
      </w:pPr>
    </w:p>
    <w:p w14:paraId="6365851F" w14:textId="3117E0B7" w:rsidR="009F3630" w:rsidRPr="00665748" w:rsidRDefault="009F3630" w:rsidP="00AB0D80">
      <w:pPr>
        <w:spacing w:after="0" w:line="360" w:lineRule="auto"/>
        <w:rPr>
          <w:b/>
          <w:bCs/>
        </w:rPr>
      </w:pPr>
      <w:r w:rsidRPr="00665748">
        <w:rPr>
          <w:b/>
          <w:bCs/>
        </w:rPr>
        <w:t xml:space="preserve">a) Turno del Medio de Impugnación. </w:t>
      </w:r>
      <w:r w:rsidRPr="00665748">
        <w:rPr>
          <w:bCs/>
        </w:rPr>
        <w:t xml:space="preserve">El </w:t>
      </w:r>
      <w:r w:rsidR="000853A6" w:rsidRPr="00665748">
        <w:rPr>
          <w:bCs/>
        </w:rPr>
        <w:t>primero</w:t>
      </w:r>
      <w:r w:rsidRPr="00665748">
        <w:rPr>
          <w:bCs/>
        </w:rPr>
        <w:t xml:space="preserve"> de marzo de dos mil veintidós, el </w:t>
      </w:r>
      <w:r w:rsidRPr="00665748">
        <w:rPr>
          <w:lang w:val="es-ES"/>
        </w:rPr>
        <w:t>Sistema de Acceso a la Información Mexiquense (SAIMEX),</w:t>
      </w:r>
      <w:r w:rsidRPr="00665748">
        <w:rPr>
          <w:bCs/>
          <w:lang w:val="es-ES"/>
        </w:rPr>
        <w:t xml:space="preserve"> </w:t>
      </w:r>
      <w:r w:rsidRPr="00665748">
        <w:rPr>
          <w:bCs/>
        </w:rPr>
        <w:t xml:space="preserve">asignó el número de expediente </w:t>
      </w:r>
      <w:r w:rsidRPr="00665748">
        <w:rPr>
          <w:b/>
          <w:bCs/>
        </w:rPr>
        <w:t>0</w:t>
      </w:r>
      <w:r w:rsidR="000853A6" w:rsidRPr="00665748">
        <w:rPr>
          <w:b/>
          <w:bCs/>
        </w:rPr>
        <w:t>2591</w:t>
      </w:r>
      <w:r w:rsidRPr="00665748">
        <w:rPr>
          <w:b/>
          <w:bCs/>
        </w:rPr>
        <w:t>/INFOEM/IP/RR/2022</w:t>
      </w:r>
      <w:r w:rsidRPr="00665748">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sidR="00923029" w:rsidRPr="00665748">
        <w:rPr>
          <w:bCs/>
        </w:rPr>
        <w:t>.</w:t>
      </w:r>
    </w:p>
    <w:p w14:paraId="48B0F172" w14:textId="77777777" w:rsidR="009F3630" w:rsidRPr="00665748" w:rsidRDefault="009F3630" w:rsidP="00AB0D80">
      <w:pPr>
        <w:spacing w:after="0" w:line="360" w:lineRule="auto"/>
        <w:rPr>
          <w:b/>
          <w:bCs/>
        </w:rPr>
      </w:pPr>
    </w:p>
    <w:p w14:paraId="472B6D91" w14:textId="34AA5389" w:rsidR="009F3630" w:rsidRPr="00665748" w:rsidRDefault="009F3630" w:rsidP="00AB0D80">
      <w:pPr>
        <w:spacing w:after="0" w:line="360" w:lineRule="auto"/>
        <w:rPr>
          <w:rFonts w:eastAsia="Batang" w:cs="Tahoma"/>
          <w:bCs/>
          <w:color w:val="auto"/>
          <w:lang w:val="es-ES_tradnl"/>
        </w:rPr>
      </w:pPr>
      <w:r w:rsidRPr="00665748">
        <w:rPr>
          <w:b/>
          <w:bCs/>
        </w:rPr>
        <w:t>b) Admisión del Recurso de Revisión</w:t>
      </w:r>
      <w:r w:rsidRPr="00665748">
        <w:rPr>
          <w:b/>
          <w:bCs/>
          <w:lang w:val="es-ES_tradnl"/>
        </w:rPr>
        <w:t xml:space="preserve">. </w:t>
      </w:r>
      <w:r w:rsidRPr="00665748">
        <w:rPr>
          <w:rFonts w:eastAsia="Batang" w:cs="Tahoma"/>
          <w:bCs/>
          <w:lang w:val="es-ES_tradnl"/>
        </w:rPr>
        <w:t xml:space="preserve">Mediante acuerdo del </w:t>
      </w:r>
      <w:r w:rsidR="000853A6" w:rsidRPr="00665748">
        <w:rPr>
          <w:rFonts w:eastAsia="Batang" w:cs="Tahoma"/>
          <w:bCs/>
          <w:lang w:val="es-ES_tradnl"/>
        </w:rPr>
        <w:t>siete</w:t>
      </w:r>
      <w:r w:rsidRPr="00665748">
        <w:rPr>
          <w:rFonts w:eastAsia="Batang" w:cs="Tahoma"/>
          <w:bCs/>
          <w:lang w:val="es-ES_tradnl"/>
        </w:rPr>
        <w:t xml:space="preserve"> de marzo del dos mil veintidós, se acordó la admisión del Recurso de Revisión interpuesto por el Recurrente en contra del Sujeto Obligado, en términos del artículo 185, fracciones I y II de la Ley de Transparencia y Acceso a la Información Pública del Estado de México y Municipios, proveído que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84B745C" w14:textId="0BA629FA" w:rsidR="00923029" w:rsidRPr="00665748" w:rsidRDefault="00923029" w:rsidP="00AB0D80">
      <w:pPr>
        <w:spacing w:after="0" w:line="360" w:lineRule="auto"/>
        <w:rPr>
          <w:b/>
        </w:rPr>
      </w:pPr>
    </w:p>
    <w:p w14:paraId="5714EA9C" w14:textId="3D6CB947" w:rsidR="000853A6" w:rsidRPr="00665748" w:rsidRDefault="000853A6" w:rsidP="00AB0D80">
      <w:pPr>
        <w:spacing w:after="0" w:line="360" w:lineRule="auto"/>
      </w:pPr>
      <w:r w:rsidRPr="00665748">
        <w:rPr>
          <w:rFonts w:eastAsia="Palatino Linotype" w:cs="Palatino Linotype"/>
          <w:b/>
          <w:bCs/>
          <w:lang w:val="es-ES"/>
        </w:rPr>
        <w:t xml:space="preserve">c) </w:t>
      </w:r>
      <w:r w:rsidRPr="00665748">
        <w:rPr>
          <w:rFonts w:eastAsia="Times New Roman" w:cs="Tahoma"/>
          <w:b/>
          <w:color w:val="auto"/>
          <w:szCs w:val="24"/>
          <w:lang w:eastAsia="es-ES"/>
        </w:rPr>
        <w:t xml:space="preserve">Acuerdo de Acumulación. </w:t>
      </w:r>
      <w:r w:rsidRPr="00665748">
        <w:t xml:space="preserve">Por acuerdo del </w:t>
      </w:r>
      <w:r w:rsidR="004B73EE" w:rsidRPr="00665748">
        <w:t>veintitrés de marzo de</w:t>
      </w:r>
      <w:r w:rsidRPr="00665748">
        <w:t xml:space="preserve"> dos mil veintidós notificado el </w:t>
      </w:r>
      <w:r w:rsidR="004B73EE" w:rsidRPr="00665748">
        <w:t>treinta y uno de mayo</w:t>
      </w:r>
      <w:r w:rsidRPr="00665748">
        <w:t xml:space="preserve"> de la misma anualidad, se notificó el acuerdo de acumulación de los Recurso</w:t>
      </w:r>
      <w:r w:rsidR="004B73EE" w:rsidRPr="00665748">
        <w:t>s</w:t>
      </w:r>
      <w:r w:rsidRPr="00665748">
        <w:t xml:space="preserve"> de Revisión </w:t>
      </w:r>
      <w:r w:rsidR="004B73EE" w:rsidRPr="00665748">
        <w:rPr>
          <w:rFonts w:eastAsia="Calibri" w:cs="Tahoma"/>
          <w:b/>
          <w:color w:val="0D0D0D"/>
        </w:rPr>
        <w:t xml:space="preserve">02595/INFOEM/IP/RR/2022, 02599/INFOEM/IP/RR/2022, 02600/INFOEM/IP/RR/2022, 02602/INFOEM/IP/RR/2022, 02603/INFOEM/IP/RR/2022, 02605/INFOEM/IP/RR/2022 y  02606/INFOEM/IP/RR/2022 al diverso 02591/INFOEM/IP/RR/2022, </w:t>
      </w:r>
      <w:r w:rsidR="004B73EE" w:rsidRPr="00665748">
        <w:t>p</w:t>
      </w:r>
      <w:r w:rsidRPr="00665748">
        <w:t xml:space="preserve">or ser este último el más antiguo, turnados a esta Ponencia mediante acuerdo tomado por el Pleno de este Instituto en su Decima Sesión Ordinaria, celebrada el </w:t>
      </w:r>
      <w:r w:rsidR="004B73EE" w:rsidRPr="00665748">
        <w:t>dieciséis de marzo d</w:t>
      </w:r>
      <w:r w:rsidRPr="00665748">
        <w:t>e dos mil veintidós, por el cual se DECRETÓ la acumulación de los Medios de Impugnación previamente señalados</w:t>
      </w:r>
    </w:p>
    <w:p w14:paraId="00A50DF4" w14:textId="77777777" w:rsidR="000853A6" w:rsidRPr="00665748" w:rsidRDefault="000853A6" w:rsidP="00AB0D80">
      <w:pPr>
        <w:spacing w:after="0" w:line="360" w:lineRule="auto"/>
        <w:rPr>
          <w:b/>
        </w:rPr>
      </w:pPr>
    </w:p>
    <w:p w14:paraId="5D4B0656" w14:textId="31BBE203" w:rsidR="009F3630" w:rsidRPr="00665748" w:rsidRDefault="009F3630" w:rsidP="00AB0D80">
      <w:pPr>
        <w:spacing w:after="0" w:line="360" w:lineRule="auto"/>
        <w:rPr>
          <w:rFonts w:eastAsia="Palatino Linotype" w:cs="Palatino Linotype"/>
          <w:lang w:val="es-ES"/>
        </w:rPr>
      </w:pPr>
      <w:r w:rsidRPr="00665748">
        <w:rPr>
          <w:rFonts w:eastAsia="Palatino Linotype" w:cs="Palatino Linotype"/>
          <w:b/>
          <w:bCs/>
          <w:lang w:val="es-ES"/>
        </w:rPr>
        <w:t xml:space="preserve">d) Manifestaciones. </w:t>
      </w:r>
      <w:r w:rsidRPr="00665748">
        <w:rPr>
          <w:rFonts w:eastAsia="Palatino Linotype" w:cs="Palatino Linotype"/>
          <w:lang w:val="es-ES"/>
        </w:rPr>
        <w:t>El particular, no realizó pronunciamiento alguno, transcurrido el plazo para aportar elementos favorables al ejercicio de su derecho de acceso.</w:t>
      </w:r>
    </w:p>
    <w:p w14:paraId="42FADB76" w14:textId="2CC227BE" w:rsidR="009659FD" w:rsidRPr="00665748" w:rsidRDefault="009659FD" w:rsidP="00AB0D80">
      <w:pPr>
        <w:spacing w:after="0" w:line="360" w:lineRule="auto"/>
        <w:rPr>
          <w:rFonts w:eastAsia="Palatino Linotype" w:cs="Palatino Linotype"/>
          <w:lang w:val="es-ES"/>
        </w:rPr>
      </w:pPr>
    </w:p>
    <w:p w14:paraId="2437463F" w14:textId="6187C621" w:rsidR="000853A6" w:rsidRPr="00665748" w:rsidRDefault="000853A6" w:rsidP="00AB0D80">
      <w:pPr>
        <w:spacing w:after="0" w:line="360" w:lineRule="auto"/>
      </w:pPr>
      <w:r w:rsidRPr="00665748">
        <w:rPr>
          <w:b/>
        </w:rPr>
        <w:t xml:space="preserve">e) Informe Justificado. </w:t>
      </w:r>
      <w:r w:rsidRPr="00665748">
        <w:t xml:space="preserve"> </w:t>
      </w:r>
      <w:r w:rsidR="003A6CF6" w:rsidRPr="00665748">
        <w:t>El 21 de abril y 20 de junio del dos mil veintidós, el Sujeto Obligado, remitió a través del Sistema de Acceso a la Información Mexiquense (SAIMEX), informes justificados, en los siguientes términos:</w:t>
      </w:r>
      <w:r w:rsidRPr="00665748">
        <w:t xml:space="preserve"> </w:t>
      </w:r>
    </w:p>
    <w:p w14:paraId="30C8C0A6" w14:textId="20935FEC" w:rsidR="006867F4" w:rsidRPr="00665748" w:rsidRDefault="006867F4" w:rsidP="00AB0D80">
      <w:pPr>
        <w:spacing w:after="0" w:line="360" w:lineRule="auto"/>
      </w:pPr>
    </w:p>
    <w:p w14:paraId="4E1976C1" w14:textId="3CC7EE4C" w:rsidR="006867F4" w:rsidRPr="00665748" w:rsidRDefault="006867F4" w:rsidP="00AB0D80">
      <w:pPr>
        <w:pStyle w:val="Prrafodelista"/>
        <w:numPr>
          <w:ilvl w:val="0"/>
          <w:numId w:val="25"/>
        </w:numPr>
        <w:spacing w:line="360" w:lineRule="auto"/>
        <w:jc w:val="both"/>
        <w:rPr>
          <w:rFonts w:ascii="Palatino Linotype" w:hAnsi="Palatino Linotype" w:cs="Tahoma"/>
        </w:rPr>
      </w:pPr>
      <w:r w:rsidRPr="00665748">
        <w:rPr>
          <w:rFonts w:ascii="Palatino Linotype" w:eastAsia="Calibri" w:hAnsi="Palatino Linotype" w:cs="Tahoma"/>
          <w:b/>
          <w:color w:val="0D0D0D"/>
        </w:rPr>
        <w:t>Informe sobre la solicitud 00773/METEPEC/IP/2022, relacionada al Recurso de Revisión 02591/INFOEM/IP/RR/2022.</w:t>
      </w:r>
    </w:p>
    <w:p w14:paraId="50324EC9" w14:textId="77777777" w:rsidR="00E47FAE" w:rsidRPr="00665748" w:rsidRDefault="00E47FAE" w:rsidP="00AB0D80">
      <w:pPr>
        <w:spacing w:after="0" w:line="360" w:lineRule="auto"/>
        <w:ind w:left="709"/>
      </w:pPr>
    </w:p>
    <w:p w14:paraId="387C6259" w14:textId="0D4712B4" w:rsidR="006867F4" w:rsidRPr="00665748" w:rsidRDefault="0012417C" w:rsidP="00AB0D80">
      <w:pPr>
        <w:spacing w:after="0" w:line="360" w:lineRule="auto"/>
        <w:ind w:left="709"/>
      </w:pPr>
      <w:r w:rsidRPr="00665748">
        <w:t>El Sujeto Obligado, remitió cuatro documentos, que fueron puestos a la vista del Particular el primero de agosto del dos mil veintidós.</w:t>
      </w:r>
    </w:p>
    <w:p w14:paraId="7AA543FA" w14:textId="312DBDB1" w:rsidR="0012417C" w:rsidRPr="00665748" w:rsidRDefault="0012417C" w:rsidP="00AB0D80">
      <w:pPr>
        <w:spacing w:after="0" w:line="360" w:lineRule="auto"/>
        <w:ind w:left="709"/>
      </w:pPr>
    </w:p>
    <w:p w14:paraId="7EB01459" w14:textId="77777777" w:rsidR="004B35BA" w:rsidRPr="00665748" w:rsidRDefault="0012417C" w:rsidP="00AB0D80">
      <w:pPr>
        <w:spacing w:after="0" w:line="360" w:lineRule="auto"/>
      </w:pPr>
      <w:r w:rsidRPr="00665748">
        <w:t>Estos documentos,</w:t>
      </w:r>
      <w:r w:rsidR="004B35BA" w:rsidRPr="00665748">
        <w:t xml:space="preserve"> contienen información que fue clasificada como confidencial, sin embargo, el acuerdo de clasificación no fue entregado en respuesta.</w:t>
      </w:r>
    </w:p>
    <w:p w14:paraId="6B07B992" w14:textId="1049EA59" w:rsidR="0012417C" w:rsidRPr="00665748" w:rsidRDefault="0012417C" w:rsidP="00AB0D80">
      <w:pPr>
        <w:spacing w:after="0" w:line="360" w:lineRule="auto"/>
      </w:pPr>
      <w:r w:rsidRPr="00665748">
        <w:t xml:space="preserve"> </w:t>
      </w:r>
    </w:p>
    <w:p w14:paraId="24073CA8" w14:textId="46384457" w:rsidR="006867F4" w:rsidRPr="00665748" w:rsidRDefault="006867F4" w:rsidP="00AB0D80">
      <w:pPr>
        <w:pStyle w:val="Prrafodelista"/>
        <w:numPr>
          <w:ilvl w:val="0"/>
          <w:numId w:val="25"/>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lastRenderedPageBreak/>
        <w:t>Informe sobre la solicitud 00783/METEPEC/IP/2022, relacionada al Recurso de Revisión 02595/INFOEM/IP/RR/2022</w:t>
      </w:r>
    </w:p>
    <w:p w14:paraId="77A298F1" w14:textId="7CE5F763" w:rsidR="004B35BA" w:rsidRPr="00665748" w:rsidRDefault="004B35BA"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Remitió un documento que lleva por nombre33.pdf, cuyo contenido es el oficio DSP/0354/2022, signado por el Director de Seguridad Pública de Metepec, quien solicitó al Titular de la Unidad de Transparencia, reservar la información ante el Comité de Transparencia del Sujeto Obligado.</w:t>
      </w:r>
    </w:p>
    <w:p w14:paraId="488F122D" w14:textId="33B91633" w:rsidR="004B35BA" w:rsidRPr="00665748" w:rsidRDefault="004B35BA" w:rsidP="00AB0D80">
      <w:pPr>
        <w:pStyle w:val="Prrafodelista"/>
        <w:spacing w:line="360" w:lineRule="auto"/>
        <w:jc w:val="both"/>
        <w:rPr>
          <w:rFonts w:ascii="Palatino Linotype" w:eastAsia="Calibri" w:hAnsi="Palatino Linotype" w:cs="Tahoma"/>
          <w:b/>
          <w:color w:val="0D0D0D"/>
        </w:rPr>
      </w:pPr>
    </w:p>
    <w:p w14:paraId="793D7854" w14:textId="11E0AFAC" w:rsidR="006867F4" w:rsidRPr="00665748" w:rsidRDefault="008908B3"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 xml:space="preserve">Se puso a la vista del Particular, el primero de agosto de dos mil veintidós. </w:t>
      </w:r>
      <w:r w:rsidR="004B35BA" w:rsidRPr="00665748">
        <w:rPr>
          <w:rFonts w:ascii="Palatino Linotype" w:eastAsia="Calibri" w:hAnsi="Palatino Linotype" w:cs="Tahoma"/>
          <w:bCs/>
          <w:color w:val="0D0D0D"/>
        </w:rPr>
        <w:t>El Sujeto Obligado, no adjuntó el acuerdo de clasificación de información como reservada.</w:t>
      </w:r>
    </w:p>
    <w:p w14:paraId="1D4B616D" w14:textId="77777777" w:rsidR="006867F4" w:rsidRPr="00665748" w:rsidRDefault="006867F4" w:rsidP="00AB0D80">
      <w:pPr>
        <w:pStyle w:val="Prrafodelista"/>
        <w:spacing w:line="360" w:lineRule="auto"/>
        <w:jc w:val="both"/>
        <w:rPr>
          <w:rFonts w:ascii="Palatino Linotype" w:eastAsia="Calibri" w:hAnsi="Palatino Linotype" w:cs="Tahoma"/>
          <w:b/>
          <w:color w:val="0D0D0D"/>
        </w:rPr>
      </w:pPr>
    </w:p>
    <w:p w14:paraId="463E1BFC" w14:textId="17EBEBC9" w:rsidR="006867F4" w:rsidRPr="00665748" w:rsidRDefault="0012417C" w:rsidP="00AB0D80">
      <w:pPr>
        <w:pStyle w:val="Prrafodelista"/>
        <w:numPr>
          <w:ilvl w:val="0"/>
          <w:numId w:val="25"/>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Informe sobre la s</w:t>
      </w:r>
      <w:r w:rsidR="006867F4" w:rsidRPr="00665748">
        <w:rPr>
          <w:rFonts w:ascii="Palatino Linotype" w:eastAsia="Calibri" w:hAnsi="Palatino Linotype" w:cs="Tahoma"/>
          <w:b/>
          <w:color w:val="0D0D0D"/>
        </w:rPr>
        <w:t>olicitud 00781/METEPEC/IP/2022, relacionada al Recurso de Revisión 02599/INFOEM/IP/RR/2022</w:t>
      </w:r>
    </w:p>
    <w:p w14:paraId="50C14DAB" w14:textId="43A9CD9C" w:rsidR="004B35BA" w:rsidRPr="00665748" w:rsidRDefault="004B35BA"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 xml:space="preserve">Remitió el documento que lleva por nombre </w:t>
      </w:r>
      <w:r w:rsidRPr="00665748">
        <w:rPr>
          <w:rFonts w:ascii="Palatino Linotype" w:eastAsia="Calibri" w:hAnsi="Palatino Linotype" w:cs="Tahoma"/>
          <w:bCs/>
          <w:color w:val="0D0D0D"/>
        </w:rPr>
        <w:tab/>
        <w:t>SOL 00781 02599 INFOEMIPRR2022.pdf</w:t>
      </w:r>
      <w:r w:rsidR="008908B3" w:rsidRPr="00665748">
        <w:rPr>
          <w:rFonts w:ascii="Palatino Linotype" w:eastAsia="Calibri" w:hAnsi="Palatino Linotype" w:cs="Tahoma"/>
          <w:bCs/>
          <w:color w:val="0D0D0D"/>
        </w:rPr>
        <w:t xml:space="preserve">, emitido por el Titular de la Unidad de Transparencia y por el </w:t>
      </w:r>
      <w:r w:rsidR="00C17E1A" w:rsidRPr="00665748">
        <w:rPr>
          <w:rFonts w:ascii="Palatino Linotype" w:eastAsia="Calibri" w:hAnsi="Palatino Linotype" w:cs="Tahoma"/>
          <w:bCs/>
          <w:color w:val="0D0D0D"/>
        </w:rPr>
        <w:t>cual</w:t>
      </w:r>
      <w:r w:rsidR="008908B3" w:rsidRPr="00665748">
        <w:rPr>
          <w:rFonts w:ascii="Palatino Linotype" w:eastAsia="Calibri" w:hAnsi="Palatino Linotype" w:cs="Tahoma"/>
          <w:bCs/>
          <w:color w:val="0D0D0D"/>
        </w:rPr>
        <w:t>, de manera central, solicitó el sobreseimiento del asunto.</w:t>
      </w:r>
    </w:p>
    <w:p w14:paraId="6441B2C2" w14:textId="4773BB8E" w:rsidR="00C17E1A" w:rsidRPr="00665748" w:rsidRDefault="00C17E1A" w:rsidP="00AB0D80">
      <w:pPr>
        <w:pStyle w:val="Prrafodelista"/>
        <w:spacing w:line="360" w:lineRule="auto"/>
        <w:jc w:val="both"/>
        <w:rPr>
          <w:rFonts w:ascii="Palatino Linotype" w:eastAsia="Calibri" w:hAnsi="Palatino Linotype" w:cs="Tahoma"/>
          <w:bCs/>
          <w:color w:val="0D0D0D"/>
        </w:rPr>
      </w:pPr>
    </w:p>
    <w:p w14:paraId="0995B496" w14:textId="6C60DF27" w:rsidR="006867F4" w:rsidRPr="00665748" w:rsidRDefault="0012417C" w:rsidP="00AB0D80">
      <w:pPr>
        <w:pStyle w:val="Prrafodelista"/>
        <w:numPr>
          <w:ilvl w:val="0"/>
          <w:numId w:val="25"/>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Informe sobre la s</w:t>
      </w:r>
      <w:r w:rsidR="006867F4" w:rsidRPr="00665748">
        <w:rPr>
          <w:rFonts w:ascii="Palatino Linotype" w:eastAsia="Calibri" w:hAnsi="Palatino Linotype" w:cs="Tahoma"/>
          <w:b/>
          <w:color w:val="0D0D0D"/>
        </w:rPr>
        <w:t>olicitud 00787/METEPEC/IP/2022, relacionada al Recurso de Revisión 02600/INFOEM/IP/RR/2022</w:t>
      </w:r>
    </w:p>
    <w:p w14:paraId="5B5DCB2F" w14:textId="797071ED" w:rsidR="00C17E1A" w:rsidRPr="00665748" w:rsidRDefault="00C17E1A"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 xml:space="preserve">Por conducto de un documento </w:t>
      </w:r>
      <w:r w:rsidR="00953B5B" w:rsidRPr="00665748">
        <w:rPr>
          <w:rFonts w:ascii="Palatino Linotype" w:eastAsia="Calibri" w:hAnsi="Palatino Linotype" w:cs="Tahoma"/>
          <w:bCs/>
          <w:color w:val="0D0D0D"/>
        </w:rPr>
        <w:t>que lleva por nombre DE 0062 (2).</w:t>
      </w:r>
      <w:proofErr w:type="spellStart"/>
      <w:r w:rsidR="00953B5B" w:rsidRPr="00665748">
        <w:rPr>
          <w:rFonts w:ascii="Palatino Linotype" w:eastAsia="Calibri" w:hAnsi="Palatino Linotype" w:cs="Tahoma"/>
          <w:bCs/>
          <w:color w:val="0D0D0D"/>
        </w:rPr>
        <w:t>pdf</w:t>
      </w:r>
      <w:proofErr w:type="spellEnd"/>
      <w:r w:rsidR="00953B5B" w:rsidRPr="00665748">
        <w:rPr>
          <w:rFonts w:ascii="Palatino Linotype" w:eastAsia="Calibri" w:hAnsi="Palatino Linotype" w:cs="Tahoma"/>
          <w:bCs/>
          <w:color w:val="0D0D0D"/>
        </w:rPr>
        <w:t>, el Ayuntamiento remitió el oficio DE/0062/2022, signado por el Director de Administración y por el que respondió a diversas solicitudes de información, siendo la que nos ocupa, la 787 y sobre el cual refirió que no se enviaron correos en la fecha indicada:</w:t>
      </w:r>
    </w:p>
    <w:p w14:paraId="7633F658" w14:textId="427E7479" w:rsidR="00953B5B" w:rsidRPr="00665748" w:rsidRDefault="00953B5B" w:rsidP="00AB0D80">
      <w:pPr>
        <w:pStyle w:val="Prrafodelista"/>
        <w:spacing w:line="360" w:lineRule="auto"/>
        <w:jc w:val="both"/>
        <w:rPr>
          <w:rFonts w:ascii="Palatino Linotype" w:eastAsia="Calibri" w:hAnsi="Palatino Linotype" w:cs="Tahoma"/>
          <w:bCs/>
          <w:color w:val="0D0D0D"/>
        </w:rPr>
      </w:pPr>
    </w:p>
    <w:p w14:paraId="08470C05" w14:textId="25E66D72" w:rsidR="00953B5B" w:rsidRPr="00665748" w:rsidRDefault="00953B5B" w:rsidP="00AB0D80">
      <w:pPr>
        <w:pStyle w:val="Prrafodelista"/>
        <w:spacing w:line="360" w:lineRule="auto"/>
        <w:jc w:val="center"/>
        <w:rPr>
          <w:rFonts w:ascii="Palatino Linotype" w:eastAsia="Calibri" w:hAnsi="Palatino Linotype" w:cs="Tahoma"/>
          <w:bCs/>
          <w:color w:val="0D0D0D"/>
        </w:rPr>
      </w:pPr>
      <w:r w:rsidRPr="00665748">
        <w:rPr>
          <w:noProof/>
          <w:lang w:eastAsia="es-MX"/>
        </w:rPr>
        <w:drawing>
          <wp:inline distT="0" distB="0" distL="0" distR="0" wp14:anchorId="14016F3B" wp14:editId="13496B02">
            <wp:extent cx="4013200" cy="710411"/>
            <wp:effectExtent l="0" t="0" r="635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rotWithShape="1">
                    <a:blip r:embed="rId8"/>
                    <a:srcRect l="20228" t="51482" r="26817" b="31844"/>
                    <a:stretch/>
                  </pic:blipFill>
                  <pic:spPr bwMode="auto">
                    <a:xfrm>
                      <a:off x="0" y="0"/>
                      <a:ext cx="4022109" cy="711988"/>
                    </a:xfrm>
                    <a:prstGeom prst="rect">
                      <a:avLst/>
                    </a:prstGeom>
                    <a:ln>
                      <a:noFill/>
                    </a:ln>
                    <a:extLst>
                      <a:ext uri="{53640926-AAD7-44D8-BBD7-CCE9431645EC}">
                        <a14:shadowObscured xmlns:a14="http://schemas.microsoft.com/office/drawing/2010/main"/>
                      </a:ext>
                    </a:extLst>
                  </pic:spPr>
                </pic:pic>
              </a:graphicData>
            </a:graphic>
          </wp:inline>
        </w:drawing>
      </w:r>
    </w:p>
    <w:p w14:paraId="5BB055F6" w14:textId="1D2B3375" w:rsidR="00C17E1A" w:rsidRPr="00665748" w:rsidRDefault="00C17E1A" w:rsidP="00AB0D80">
      <w:pPr>
        <w:spacing w:after="0" w:line="360" w:lineRule="auto"/>
        <w:jc w:val="center"/>
        <w:rPr>
          <w:rFonts w:eastAsia="Calibri" w:cs="Tahoma"/>
          <w:b/>
          <w:color w:val="0D0D0D"/>
        </w:rPr>
      </w:pPr>
    </w:p>
    <w:p w14:paraId="26767130" w14:textId="7302F5A9" w:rsidR="00953B5B" w:rsidRPr="00665748" w:rsidRDefault="00953B5B"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lastRenderedPageBreak/>
        <w:t>Documento que fue puesto a la vista del Particular, el primero de agosto del dos mil veintidós.</w:t>
      </w:r>
    </w:p>
    <w:p w14:paraId="6C2D6E8A" w14:textId="77777777" w:rsidR="006867F4" w:rsidRPr="00665748" w:rsidRDefault="006867F4" w:rsidP="00AB0D80">
      <w:pPr>
        <w:spacing w:after="0"/>
      </w:pPr>
    </w:p>
    <w:p w14:paraId="25F691D4" w14:textId="6C146BAD" w:rsidR="006867F4" w:rsidRPr="00665748" w:rsidRDefault="0012417C" w:rsidP="00AB0D80">
      <w:pPr>
        <w:pStyle w:val="Prrafodelista"/>
        <w:numPr>
          <w:ilvl w:val="0"/>
          <w:numId w:val="25"/>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Informe sobre la s</w:t>
      </w:r>
      <w:r w:rsidR="006867F4" w:rsidRPr="00665748">
        <w:rPr>
          <w:rFonts w:ascii="Palatino Linotype" w:eastAsia="Calibri" w:hAnsi="Palatino Linotype" w:cs="Tahoma"/>
          <w:b/>
          <w:color w:val="0D0D0D"/>
        </w:rPr>
        <w:t>olicitud 00790/METEPEC/IP/2022, relacionada al Recurso de Revisión 02602/INFOEM/IP/RR/2022</w:t>
      </w:r>
      <w:r w:rsidR="00953B5B" w:rsidRPr="00665748">
        <w:rPr>
          <w:rFonts w:ascii="Palatino Linotype" w:eastAsia="Calibri" w:hAnsi="Palatino Linotype" w:cs="Tahoma"/>
          <w:b/>
          <w:color w:val="0D0D0D"/>
        </w:rPr>
        <w:t>.</w:t>
      </w:r>
    </w:p>
    <w:p w14:paraId="6673BFFC" w14:textId="2D994DEC" w:rsidR="00953B5B" w:rsidRPr="00665748" w:rsidRDefault="00953B5B"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El Sujeto Obligado, no remitió documento alguno, una vez transcurrido el plazo.</w:t>
      </w:r>
    </w:p>
    <w:p w14:paraId="2DB78684" w14:textId="6BAE94FD" w:rsidR="006867F4" w:rsidRPr="00665748" w:rsidRDefault="006867F4" w:rsidP="00AB0D80">
      <w:pPr>
        <w:pStyle w:val="Prrafodelista"/>
        <w:spacing w:line="360" w:lineRule="auto"/>
        <w:jc w:val="both"/>
        <w:rPr>
          <w:rFonts w:ascii="Palatino Linotype" w:eastAsia="Calibri" w:hAnsi="Palatino Linotype" w:cs="Tahoma"/>
          <w:b/>
          <w:color w:val="0D0D0D"/>
        </w:rPr>
      </w:pPr>
    </w:p>
    <w:p w14:paraId="74B02EE5" w14:textId="00011F00" w:rsidR="006867F4" w:rsidRPr="00665748" w:rsidRDefault="0012417C" w:rsidP="00AB0D80">
      <w:pPr>
        <w:pStyle w:val="Prrafodelista"/>
        <w:numPr>
          <w:ilvl w:val="0"/>
          <w:numId w:val="25"/>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Informe sobre la s</w:t>
      </w:r>
      <w:r w:rsidR="006867F4" w:rsidRPr="00665748">
        <w:rPr>
          <w:rFonts w:ascii="Palatino Linotype" w:eastAsia="Calibri" w:hAnsi="Palatino Linotype" w:cs="Tahoma"/>
          <w:b/>
          <w:color w:val="0D0D0D"/>
        </w:rPr>
        <w:t>olicitud 00793/METEPEC/IP/2022, relacionada al Recurso de Revisión 02603/INFOEM/IP/RR/2022</w:t>
      </w:r>
    </w:p>
    <w:p w14:paraId="4868889B" w14:textId="77777777" w:rsidR="00953B5B" w:rsidRPr="00665748" w:rsidRDefault="00953B5B"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El Sujeto Obligado, no remitió documento alguno, una vez transcurrido el plazo.</w:t>
      </w:r>
    </w:p>
    <w:p w14:paraId="59966AA0" w14:textId="77777777" w:rsidR="0012417C" w:rsidRPr="00665748" w:rsidRDefault="0012417C" w:rsidP="00AB0D80">
      <w:pPr>
        <w:pStyle w:val="Prrafodelista"/>
        <w:spacing w:line="360" w:lineRule="auto"/>
        <w:jc w:val="both"/>
        <w:rPr>
          <w:rFonts w:ascii="Palatino Linotype" w:eastAsia="Calibri" w:hAnsi="Palatino Linotype" w:cs="Tahoma"/>
          <w:b/>
          <w:color w:val="0D0D0D"/>
        </w:rPr>
      </w:pPr>
    </w:p>
    <w:p w14:paraId="0064F682" w14:textId="3D3B4AB0" w:rsidR="006867F4" w:rsidRPr="00665748" w:rsidRDefault="0012417C" w:rsidP="00AB0D80">
      <w:pPr>
        <w:pStyle w:val="Prrafodelista"/>
        <w:numPr>
          <w:ilvl w:val="0"/>
          <w:numId w:val="25"/>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Informe sobre la s</w:t>
      </w:r>
      <w:r w:rsidR="006867F4" w:rsidRPr="00665748">
        <w:rPr>
          <w:rFonts w:ascii="Palatino Linotype" w:eastAsia="Calibri" w:hAnsi="Palatino Linotype" w:cs="Tahoma"/>
          <w:b/>
          <w:color w:val="0D0D0D"/>
        </w:rPr>
        <w:t>olicitud 00795/METEPEC/IP/2022, relacionada al Recurso de Revisión 02605/INFOEM/IP/RR/2022</w:t>
      </w:r>
      <w:r w:rsidR="00953B5B" w:rsidRPr="00665748">
        <w:rPr>
          <w:rFonts w:ascii="Palatino Linotype" w:eastAsia="Calibri" w:hAnsi="Palatino Linotype" w:cs="Tahoma"/>
          <w:b/>
          <w:color w:val="0D0D0D"/>
        </w:rPr>
        <w:t>.</w:t>
      </w:r>
    </w:p>
    <w:p w14:paraId="5968BA77" w14:textId="77777777" w:rsidR="00695901" w:rsidRPr="00665748" w:rsidRDefault="00695901"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El Sujeto Obligado, no remitió documento alguno, una vez transcurrido el plazo.</w:t>
      </w:r>
    </w:p>
    <w:p w14:paraId="4EFD12BA" w14:textId="77777777" w:rsidR="00695901" w:rsidRPr="00665748" w:rsidRDefault="00695901" w:rsidP="00AB0D80">
      <w:pPr>
        <w:pStyle w:val="Prrafodelista"/>
        <w:spacing w:line="360" w:lineRule="auto"/>
        <w:jc w:val="both"/>
        <w:rPr>
          <w:rFonts w:ascii="Palatino Linotype" w:eastAsia="Calibri" w:hAnsi="Palatino Linotype" w:cs="Tahoma"/>
          <w:b/>
          <w:color w:val="0D0D0D"/>
        </w:rPr>
      </w:pPr>
    </w:p>
    <w:p w14:paraId="21FA9C09" w14:textId="21C64977" w:rsidR="006867F4" w:rsidRPr="00665748" w:rsidRDefault="0012417C" w:rsidP="00AB0D80">
      <w:pPr>
        <w:pStyle w:val="Prrafodelista"/>
        <w:numPr>
          <w:ilvl w:val="0"/>
          <w:numId w:val="25"/>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Informe sobre la s</w:t>
      </w:r>
      <w:r w:rsidR="006867F4" w:rsidRPr="00665748">
        <w:rPr>
          <w:rFonts w:ascii="Palatino Linotype" w:eastAsia="Calibri" w:hAnsi="Palatino Linotype" w:cs="Tahoma"/>
          <w:b/>
          <w:color w:val="0D0D0D"/>
        </w:rPr>
        <w:t>olicitud 00797/METEPEC/IP/2022, relacionada al Recurso de Revisión 02606/INFOEM/IP/RR/2022</w:t>
      </w:r>
    </w:p>
    <w:p w14:paraId="053DDC1E" w14:textId="63134735" w:rsidR="00695901" w:rsidRPr="00665748" w:rsidRDefault="0012417C" w:rsidP="00AB0D80">
      <w:pPr>
        <w:spacing w:after="0" w:line="360" w:lineRule="auto"/>
        <w:ind w:left="708"/>
        <w:rPr>
          <w:rFonts w:eastAsia="Calibri" w:cs="Tahoma"/>
          <w:bCs/>
          <w:color w:val="0D0D0D"/>
        </w:rPr>
      </w:pPr>
      <w:r w:rsidRPr="00665748">
        <w:rPr>
          <w:rFonts w:eastAsia="Calibri" w:cs="Tahoma"/>
          <w:bCs/>
          <w:color w:val="0D0D0D"/>
        </w:rPr>
        <w:t xml:space="preserve">Se entregaron cinco documentos, los cuales, no fueron puestos a la vista del Particular, </w:t>
      </w:r>
      <w:r w:rsidR="00695901" w:rsidRPr="00665748">
        <w:rPr>
          <w:rFonts w:eastAsia="Calibri" w:cs="Tahoma"/>
          <w:bCs/>
          <w:color w:val="0D0D0D"/>
        </w:rPr>
        <w:t>porque se identificaron visibles los correos electrónicos con dominio particular, datos que se consideran susceptibles de clasificar como confidenciales, máxime de que fue el criterio adoptado por el propio Sujeto Obligado, en la solicitud 0773/METEPEC/IP/2022, relacionada al Recurso de Revisión 02591/INFOEM/IP/RR/2022.</w:t>
      </w:r>
    </w:p>
    <w:p w14:paraId="18DC4081" w14:textId="77777777" w:rsidR="00991B44" w:rsidRPr="00665748" w:rsidRDefault="00991B44" w:rsidP="00AB0D80">
      <w:pPr>
        <w:spacing w:after="0" w:line="360" w:lineRule="auto"/>
        <w:rPr>
          <w:b/>
          <w:bCs/>
        </w:rPr>
      </w:pPr>
    </w:p>
    <w:p w14:paraId="1B5D3AC8" w14:textId="25262179" w:rsidR="00923029" w:rsidRPr="00665748" w:rsidRDefault="00923029" w:rsidP="00AB0D80">
      <w:pPr>
        <w:spacing w:after="0" w:line="360" w:lineRule="auto"/>
        <w:rPr>
          <w:rFonts w:cs="Tahoma"/>
          <w:szCs w:val="24"/>
          <w:lang w:val="es-ES"/>
        </w:rPr>
      </w:pPr>
      <w:r w:rsidRPr="00665748">
        <w:rPr>
          <w:b/>
          <w:bCs/>
        </w:rPr>
        <w:t>f).</w:t>
      </w:r>
      <w:r w:rsidRPr="00665748">
        <w:rPr>
          <w:rFonts w:cs="Tahoma"/>
          <w:b/>
          <w:bCs/>
          <w:szCs w:val="24"/>
        </w:rPr>
        <w:t xml:space="preserve"> </w:t>
      </w:r>
      <w:r w:rsidRPr="00665748">
        <w:rPr>
          <w:rFonts w:cs="Tahoma"/>
          <w:b/>
          <w:bCs/>
          <w:szCs w:val="24"/>
          <w:lang w:val="es-ES"/>
        </w:rPr>
        <w:t>Ampliación del plazo para resolver.</w:t>
      </w:r>
      <w:r w:rsidR="0084704A" w:rsidRPr="00665748">
        <w:rPr>
          <w:rFonts w:cs="Tahoma"/>
          <w:b/>
          <w:bCs/>
          <w:szCs w:val="24"/>
          <w:lang w:val="es-ES"/>
        </w:rPr>
        <w:t xml:space="preserve"> </w:t>
      </w:r>
      <w:r w:rsidRPr="00665748">
        <w:rPr>
          <w:rFonts w:cs="Tahoma"/>
          <w:szCs w:val="24"/>
          <w:lang w:val="es-ES"/>
        </w:rPr>
        <w:t xml:space="preserve">Por acuerdo del </w:t>
      </w:r>
      <w:r w:rsidR="00CE149A" w:rsidRPr="00665748">
        <w:rPr>
          <w:rFonts w:cs="Tahoma"/>
          <w:szCs w:val="24"/>
          <w:lang w:val="es-ES"/>
        </w:rPr>
        <w:t>dieciocho</w:t>
      </w:r>
      <w:r w:rsidRPr="00665748">
        <w:rPr>
          <w:rFonts w:cs="Tahoma"/>
          <w:szCs w:val="24"/>
          <w:lang w:val="es-ES"/>
        </w:rPr>
        <w:t xml:space="preserve"> de </w:t>
      </w:r>
      <w:r w:rsidR="006C526F" w:rsidRPr="00665748">
        <w:rPr>
          <w:rFonts w:cs="Tahoma"/>
          <w:szCs w:val="24"/>
          <w:lang w:val="es-ES"/>
        </w:rPr>
        <w:t>abril</w:t>
      </w:r>
      <w:r w:rsidRPr="00665748">
        <w:rPr>
          <w:rFonts w:cs="Tahoma"/>
          <w:szCs w:val="24"/>
          <w:lang w:val="es-ES"/>
        </w:rPr>
        <w:t xml:space="preserve"> del año en curso, el Comisionado Ponente</w:t>
      </w:r>
      <w:r w:rsidR="006C526F" w:rsidRPr="00665748">
        <w:rPr>
          <w:rFonts w:cs="Tahoma"/>
          <w:szCs w:val="24"/>
          <w:lang w:val="es-ES"/>
        </w:rPr>
        <w:t xml:space="preserve">, </w:t>
      </w:r>
      <w:r w:rsidRPr="00665748">
        <w:rPr>
          <w:rFonts w:cs="Tahoma"/>
          <w:szCs w:val="24"/>
          <w:lang w:val="es-ES"/>
        </w:rPr>
        <w:t xml:space="preserve">con fundamento en lo dispuesto por el artículo 181, párrafo tercero, de la Ley de Transparencia y Acceso a la Información Pública del Estado de México y Municipios, acordó ampliar por un </w:t>
      </w:r>
      <w:r w:rsidR="00CE149A" w:rsidRPr="00665748">
        <w:rPr>
          <w:rFonts w:cs="Tahoma"/>
          <w:szCs w:val="24"/>
          <w:lang w:val="es-ES"/>
        </w:rPr>
        <w:t>periodo razonable</w:t>
      </w:r>
      <w:r w:rsidRPr="00665748">
        <w:rPr>
          <w:rFonts w:cs="Tahoma"/>
          <w:szCs w:val="24"/>
          <w:lang w:val="es-ES"/>
        </w:rPr>
        <w:t xml:space="preserve">, el plazo para resolver los recursos de revisión que </w:t>
      </w:r>
      <w:r w:rsidRPr="00665748">
        <w:rPr>
          <w:rFonts w:cs="Tahoma"/>
          <w:szCs w:val="24"/>
          <w:lang w:val="es-ES"/>
        </w:rPr>
        <w:lastRenderedPageBreak/>
        <w:t xml:space="preserve">nos ocupan; acto que fue notificado a las partes, mediante el Sistema de Acceso a la Información Mexiquense (SAIMEX), el </w:t>
      </w:r>
      <w:r w:rsidR="00CE149A" w:rsidRPr="00665748">
        <w:rPr>
          <w:rFonts w:cs="Tahoma"/>
          <w:szCs w:val="24"/>
          <w:lang w:val="es-ES"/>
        </w:rPr>
        <w:t>quince</w:t>
      </w:r>
      <w:r w:rsidRPr="00665748">
        <w:rPr>
          <w:rFonts w:cs="Tahoma"/>
          <w:szCs w:val="24"/>
          <w:lang w:val="es-ES"/>
        </w:rPr>
        <w:t xml:space="preserve"> de </w:t>
      </w:r>
      <w:r w:rsidR="00CE149A" w:rsidRPr="00665748">
        <w:rPr>
          <w:rFonts w:cs="Tahoma"/>
          <w:szCs w:val="24"/>
          <w:lang w:val="es-ES"/>
        </w:rPr>
        <w:t>agosto</w:t>
      </w:r>
      <w:r w:rsidRPr="00665748">
        <w:rPr>
          <w:rFonts w:cs="Tahoma"/>
          <w:szCs w:val="24"/>
          <w:lang w:val="es-ES"/>
        </w:rPr>
        <w:t xml:space="preserve"> del dos mil veintidós.</w:t>
      </w:r>
    </w:p>
    <w:p w14:paraId="62A4D402" w14:textId="77777777" w:rsidR="00923029" w:rsidRPr="00665748" w:rsidRDefault="00923029" w:rsidP="00AB0D80">
      <w:pPr>
        <w:spacing w:after="0" w:line="360" w:lineRule="auto"/>
        <w:rPr>
          <w:rFonts w:cs="Tahoma"/>
          <w:szCs w:val="24"/>
          <w:lang w:val="es-ES"/>
        </w:rPr>
      </w:pPr>
    </w:p>
    <w:p w14:paraId="68664A42" w14:textId="77777777" w:rsidR="00923029" w:rsidRPr="00665748" w:rsidRDefault="00923029" w:rsidP="00AB0D80">
      <w:pPr>
        <w:spacing w:after="0" w:line="360" w:lineRule="auto"/>
        <w:rPr>
          <w:rFonts w:cs="Tahoma"/>
        </w:rPr>
      </w:pPr>
      <w:bookmarkStart w:id="0" w:name="_Hlk111558116"/>
      <w:r w:rsidRPr="00665748">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73BB7A5" w14:textId="77777777" w:rsidR="00923029" w:rsidRPr="00665748" w:rsidRDefault="00923029" w:rsidP="00AB0D80">
      <w:pPr>
        <w:spacing w:after="0" w:line="360" w:lineRule="auto"/>
        <w:rPr>
          <w:rFonts w:cs="Tahoma"/>
        </w:rPr>
      </w:pPr>
      <w:r w:rsidRPr="00665748">
        <w:rPr>
          <w:rFonts w:cs="Tahoma"/>
        </w:rPr>
        <w:t xml:space="preserve"> </w:t>
      </w:r>
    </w:p>
    <w:p w14:paraId="0900FD7A" w14:textId="77777777" w:rsidR="00923029" w:rsidRPr="00665748" w:rsidRDefault="00923029" w:rsidP="00AB0D80">
      <w:pPr>
        <w:spacing w:after="0" w:line="360" w:lineRule="auto"/>
        <w:rPr>
          <w:rFonts w:cs="Tahoma"/>
        </w:rPr>
      </w:pPr>
      <w:r w:rsidRPr="00665748">
        <w:rPr>
          <w:rFonts w:cs="Tahoma"/>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08DE35" w14:textId="77777777" w:rsidR="00923029" w:rsidRPr="00665748" w:rsidRDefault="00923029" w:rsidP="00AB0D80">
      <w:pPr>
        <w:spacing w:after="0" w:line="360" w:lineRule="auto"/>
        <w:rPr>
          <w:rFonts w:cs="Tahoma"/>
        </w:rPr>
      </w:pPr>
      <w:r w:rsidRPr="00665748">
        <w:rPr>
          <w:rFonts w:cs="Tahoma"/>
        </w:rPr>
        <w:t xml:space="preserve"> </w:t>
      </w:r>
    </w:p>
    <w:p w14:paraId="1D41432A" w14:textId="77777777" w:rsidR="00923029" w:rsidRPr="00665748" w:rsidRDefault="00923029" w:rsidP="00AB0D80">
      <w:pPr>
        <w:spacing w:after="0" w:line="360" w:lineRule="auto"/>
        <w:rPr>
          <w:rFonts w:cs="Tahoma"/>
        </w:rPr>
      </w:pPr>
      <w:r w:rsidRPr="00665748">
        <w:rPr>
          <w:rFonts w:cs="Tahoma"/>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BBA66AA" w14:textId="77777777" w:rsidR="00923029" w:rsidRPr="00665748" w:rsidRDefault="00923029" w:rsidP="00AB0D80">
      <w:pPr>
        <w:spacing w:after="0" w:line="360" w:lineRule="auto"/>
        <w:rPr>
          <w:rFonts w:cs="Tahoma"/>
        </w:rPr>
      </w:pPr>
      <w:r w:rsidRPr="00665748">
        <w:rPr>
          <w:rFonts w:cs="Tahoma"/>
        </w:rPr>
        <w:t xml:space="preserve"> </w:t>
      </w:r>
    </w:p>
    <w:p w14:paraId="690181BD" w14:textId="77777777" w:rsidR="00923029" w:rsidRPr="00665748" w:rsidRDefault="00923029" w:rsidP="00AB0D80">
      <w:pPr>
        <w:spacing w:after="0" w:line="360" w:lineRule="auto"/>
        <w:rPr>
          <w:rFonts w:cs="Tahoma"/>
        </w:rPr>
      </w:pPr>
      <w:r w:rsidRPr="00665748">
        <w:rPr>
          <w:rFonts w:cs="Tahoma"/>
        </w:rPr>
        <w:t xml:space="preserve">Por ello, excepcionalmente, si un asunto es resuelto con posterioridad a los plazos señalados por la norma debe analizarse la razonabilidad del tiempo necesario para su resolución, atentos a los siguientes criterios:  </w:t>
      </w:r>
    </w:p>
    <w:p w14:paraId="79DB24C5" w14:textId="77777777" w:rsidR="00923029" w:rsidRPr="00665748" w:rsidRDefault="00923029" w:rsidP="00AB0D80">
      <w:pPr>
        <w:spacing w:after="0" w:line="360" w:lineRule="auto"/>
        <w:rPr>
          <w:rFonts w:cs="Tahoma"/>
        </w:rPr>
      </w:pPr>
      <w:r w:rsidRPr="00665748">
        <w:rPr>
          <w:rFonts w:cs="Tahoma"/>
        </w:rPr>
        <w:lastRenderedPageBreak/>
        <w:t xml:space="preserve"> </w:t>
      </w:r>
    </w:p>
    <w:p w14:paraId="671E9618" w14:textId="77777777" w:rsidR="00923029" w:rsidRPr="00665748" w:rsidRDefault="00923029" w:rsidP="00AB0D80">
      <w:pPr>
        <w:spacing w:after="0" w:line="360" w:lineRule="auto"/>
        <w:rPr>
          <w:rFonts w:cs="Tahoma"/>
        </w:rPr>
      </w:pPr>
      <w:r w:rsidRPr="00665748">
        <w:rPr>
          <w:rFonts w:cs="Tahoma"/>
        </w:rPr>
        <w:t>a)</w:t>
      </w:r>
      <w:r w:rsidRPr="00665748">
        <w:rPr>
          <w:rFonts w:cs="Tahoma"/>
        </w:rPr>
        <w:tab/>
        <w:t>Complejidad del asunto: La complejidad de la prueba, la pluralidad de sujetos procesales, el tiempo transcurrido, las características y contexto del recurso.</w:t>
      </w:r>
    </w:p>
    <w:p w14:paraId="1B7112BA" w14:textId="77777777" w:rsidR="00923029" w:rsidRPr="00665748" w:rsidRDefault="00923029" w:rsidP="00AB0D80">
      <w:pPr>
        <w:spacing w:after="0" w:line="360" w:lineRule="auto"/>
        <w:rPr>
          <w:rFonts w:cs="Tahoma"/>
        </w:rPr>
      </w:pPr>
      <w:r w:rsidRPr="00665748">
        <w:rPr>
          <w:rFonts w:cs="Tahoma"/>
        </w:rPr>
        <w:t>b)</w:t>
      </w:r>
      <w:r w:rsidRPr="00665748">
        <w:rPr>
          <w:rFonts w:cs="Tahoma"/>
        </w:rPr>
        <w:tab/>
        <w:t>Actividad Procesal del interesado: Acciones u omisiones del interesado.</w:t>
      </w:r>
    </w:p>
    <w:p w14:paraId="5BE834A6" w14:textId="77777777" w:rsidR="00923029" w:rsidRPr="00665748" w:rsidRDefault="00923029" w:rsidP="00AB0D80">
      <w:pPr>
        <w:spacing w:after="0" w:line="360" w:lineRule="auto"/>
        <w:rPr>
          <w:rFonts w:cs="Tahoma"/>
        </w:rPr>
      </w:pPr>
      <w:r w:rsidRPr="00665748">
        <w:rPr>
          <w:rFonts w:cs="Tahoma"/>
        </w:rPr>
        <w:t>c)</w:t>
      </w:r>
      <w:r w:rsidRPr="00665748">
        <w:rPr>
          <w:rFonts w:cs="Tahoma"/>
        </w:rPr>
        <w:tab/>
        <w:t>Conducta de la Autoridad: Las Acciones u omisiones realizadas en el procedimiento. Así como si la autoridad actuó con la debida diligencia.</w:t>
      </w:r>
    </w:p>
    <w:p w14:paraId="76389E4A" w14:textId="77777777" w:rsidR="00923029" w:rsidRPr="00665748" w:rsidRDefault="00923029" w:rsidP="00AB0D80">
      <w:pPr>
        <w:spacing w:after="0" w:line="360" w:lineRule="auto"/>
        <w:rPr>
          <w:rFonts w:cs="Tahoma"/>
        </w:rPr>
      </w:pPr>
      <w:r w:rsidRPr="00665748">
        <w:rPr>
          <w:rFonts w:cs="Tahoma"/>
        </w:rPr>
        <w:t>d)</w:t>
      </w:r>
      <w:r w:rsidRPr="00665748">
        <w:rPr>
          <w:rFonts w:cs="Tahoma"/>
        </w:rPr>
        <w:tab/>
        <w:t>La afectación generada en la situación jurídica de la persona involucrada en el proceso: Violación a sus derechos humanos.</w:t>
      </w:r>
    </w:p>
    <w:p w14:paraId="751D82DA" w14:textId="77777777" w:rsidR="00923029" w:rsidRPr="00665748" w:rsidRDefault="00923029" w:rsidP="00AB0D80">
      <w:pPr>
        <w:spacing w:after="0" w:line="360" w:lineRule="auto"/>
        <w:rPr>
          <w:rFonts w:cs="Tahoma"/>
        </w:rPr>
      </w:pPr>
    </w:p>
    <w:p w14:paraId="0831DCB6" w14:textId="77777777" w:rsidR="00923029" w:rsidRPr="00665748" w:rsidRDefault="00923029" w:rsidP="00AB0D80">
      <w:pPr>
        <w:spacing w:after="0" w:line="360" w:lineRule="auto"/>
        <w:rPr>
          <w:rFonts w:cs="Tahoma"/>
        </w:rPr>
      </w:pPr>
      <w:r w:rsidRPr="00665748">
        <w:rPr>
          <w:rFonts w:cs="Tahoma"/>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ECDACD" w14:textId="77777777" w:rsidR="00923029" w:rsidRPr="00665748" w:rsidRDefault="00923029" w:rsidP="00AB0D80">
      <w:pPr>
        <w:spacing w:after="0" w:line="360" w:lineRule="auto"/>
        <w:rPr>
          <w:rFonts w:cs="Tahoma"/>
        </w:rPr>
      </w:pPr>
      <w:r w:rsidRPr="00665748">
        <w:rPr>
          <w:rFonts w:cs="Tahoma"/>
        </w:rPr>
        <w:t xml:space="preserve"> </w:t>
      </w:r>
    </w:p>
    <w:p w14:paraId="4892DC83" w14:textId="77777777" w:rsidR="00923029" w:rsidRPr="00665748" w:rsidRDefault="00923029" w:rsidP="00AB0D80">
      <w:pPr>
        <w:spacing w:after="0" w:line="360" w:lineRule="auto"/>
        <w:rPr>
          <w:rFonts w:cs="Tahoma"/>
        </w:rPr>
      </w:pPr>
      <w:r w:rsidRPr="00665748">
        <w:rPr>
          <w:rFonts w:cs="Tahoma"/>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522791D" w14:textId="77777777" w:rsidR="00923029" w:rsidRPr="00665748" w:rsidRDefault="00923029" w:rsidP="00AB0D80">
      <w:pPr>
        <w:spacing w:after="0" w:line="360" w:lineRule="auto"/>
        <w:rPr>
          <w:rFonts w:cs="Tahoma"/>
        </w:rPr>
      </w:pPr>
      <w:r w:rsidRPr="00665748">
        <w:rPr>
          <w:rFonts w:cs="Tahoma"/>
        </w:rPr>
        <w:t xml:space="preserve"> </w:t>
      </w:r>
    </w:p>
    <w:p w14:paraId="568D1A1C" w14:textId="77777777" w:rsidR="00923029" w:rsidRPr="00665748" w:rsidRDefault="00923029" w:rsidP="00AB0D80">
      <w:pPr>
        <w:spacing w:after="0" w:line="360" w:lineRule="auto"/>
        <w:rPr>
          <w:rFonts w:cs="Tahoma"/>
        </w:rPr>
      </w:pPr>
      <w:r w:rsidRPr="00665748">
        <w:rPr>
          <w:rFonts w:cs="Tahoma"/>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w:t>
      </w:r>
      <w:r w:rsidRPr="00665748">
        <w:rPr>
          <w:rFonts w:cs="Tahoma"/>
        </w:rPr>
        <w:lastRenderedPageBreak/>
        <w:t>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2F966F" w14:textId="77777777" w:rsidR="00923029" w:rsidRPr="00665748" w:rsidRDefault="00923029" w:rsidP="00AB0D80">
      <w:pPr>
        <w:spacing w:after="0" w:line="360" w:lineRule="auto"/>
        <w:rPr>
          <w:rFonts w:cs="Tahoma"/>
        </w:rPr>
      </w:pPr>
    </w:p>
    <w:p w14:paraId="02AB209B" w14:textId="3F345E4A" w:rsidR="00923029" w:rsidRPr="00665748" w:rsidRDefault="00923029" w:rsidP="00AB0D80">
      <w:pPr>
        <w:spacing w:after="0" w:line="360" w:lineRule="auto"/>
        <w:rPr>
          <w:rFonts w:cs="Tahoma"/>
        </w:rPr>
      </w:pPr>
      <w:r w:rsidRPr="00665748">
        <w:rPr>
          <w:rFonts w:cs="Tahoma"/>
        </w:rPr>
        <w:t xml:space="preserve">Al respecto, también son de considerar los criterios sostenidos por el Cuarto Tribunal Colegiado en Materia Administrativa del Primer Circuito, cuyos rubros y datos de </w:t>
      </w:r>
      <w:r w:rsidR="00C76950" w:rsidRPr="00665748">
        <w:rPr>
          <w:rFonts w:cs="Tahoma"/>
        </w:rPr>
        <w:t xml:space="preserve">se </w:t>
      </w:r>
      <w:r w:rsidR="009E0CFE" w:rsidRPr="00665748">
        <w:rPr>
          <w:rFonts w:cs="Tahoma"/>
        </w:rPr>
        <w:t>visualizan</w:t>
      </w:r>
      <w:r w:rsidRPr="00665748">
        <w:rPr>
          <w:rFonts w:cs="Tahoma"/>
        </w:rPr>
        <w:t xml:space="preserve"> son los siguientes:</w:t>
      </w:r>
    </w:p>
    <w:p w14:paraId="7A0E8C95" w14:textId="77777777" w:rsidR="00923029" w:rsidRPr="00665748" w:rsidRDefault="00923029" w:rsidP="00AB0D80">
      <w:pPr>
        <w:spacing w:after="0" w:line="360" w:lineRule="auto"/>
        <w:rPr>
          <w:rFonts w:cs="Tahoma"/>
        </w:rPr>
      </w:pPr>
      <w:r w:rsidRPr="00665748">
        <w:rPr>
          <w:rFonts w:cs="Tahoma"/>
        </w:rPr>
        <w:t xml:space="preserve"> </w:t>
      </w:r>
    </w:p>
    <w:p w14:paraId="1B342BC4" w14:textId="77777777" w:rsidR="00923029" w:rsidRPr="00665748" w:rsidRDefault="00923029" w:rsidP="00AB0D80">
      <w:pPr>
        <w:spacing w:after="0" w:line="360" w:lineRule="auto"/>
        <w:rPr>
          <w:rFonts w:cs="Tahoma"/>
        </w:rPr>
      </w:pPr>
      <w:r w:rsidRPr="00665748">
        <w:rPr>
          <w:rFonts w:cs="Tahoma"/>
        </w:rPr>
        <w:t xml:space="preserve"> “PLAZO RAZONABLE PARA RESOLVER. DIMENSIÓN Y EFECTOS DE ESTE CONCEPTO CUANDO SE ADUCE EXCESIVA CARGA DE TRABAJO.” consultable en el Seminario Judicial de la Federación y su gaceta, con el registro digital 2002351.</w:t>
      </w:r>
    </w:p>
    <w:p w14:paraId="3B7FBD85" w14:textId="77777777" w:rsidR="00923029" w:rsidRPr="00665748" w:rsidRDefault="00923029" w:rsidP="00AB0D80">
      <w:pPr>
        <w:spacing w:after="0" w:line="360" w:lineRule="auto"/>
        <w:rPr>
          <w:rFonts w:cs="Tahoma"/>
        </w:rPr>
      </w:pPr>
      <w:r w:rsidRPr="00665748">
        <w:rPr>
          <w:rFonts w:cs="Tahoma"/>
        </w:rPr>
        <w:t xml:space="preserve"> </w:t>
      </w:r>
    </w:p>
    <w:p w14:paraId="2E965D73" w14:textId="77777777" w:rsidR="00923029" w:rsidRPr="00665748" w:rsidRDefault="00923029" w:rsidP="00AB0D80">
      <w:pPr>
        <w:spacing w:after="0" w:line="360" w:lineRule="auto"/>
        <w:rPr>
          <w:rFonts w:cs="Tahoma"/>
        </w:rPr>
      </w:pPr>
      <w:r w:rsidRPr="00665748">
        <w:rPr>
          <w:rFonts w:cs="Tahoma"/>
        </w:rPr>
        <w:t>“PLAZO RAZONABLE PARA RESOLVER. CONCEPTO Y ELEMENTOS QUE LO INTEGRAN A LA LUZ DEL DERECHO INTERNACIONAL DE LOS DERECHOS HUMANOS.”, visible en el Seminario Judicial de la Federación y su gaceta, con el registro digital 2002350.</w:t>
      </w:r>
    </w:p>
    <w:p w14:paraId="598BDF37" w14:textId="77777777" w:rsidR="00923029" w:rsidRPr="00665748" w:rsidRDefault="00923029" w:rsidP="00AB0D80">
      <w:pPr>
        <w:spacing w:after="0" w:line="360" w:lineRule="auto"/>
        <w:rPr>
          <w:rFonts w:cs="Tahoma"/>
        </w:rPr>
      </w:pPr>
    </w:p>
    <w:p w14:paraId="65FF2409" w14:textId="77777777" w:rsidR="00923029" w:rsidRPr="00665748" w:rsidRDefault="00923029" w:rsidP="00AB0D80">
      <w:pPr>
        <w:spacing w:after="0" w:line="360" w:lineRule="auto"/>
        <w:rPr>
          <w:rFonts w:cs="Tahoma"/>
          <w:b/>
          <w:bCs/>
        </w:rPr>
      </w:pPr>
      <w:r w:rsidRPr="00665748">
        <w:rPr>
          <w:rFonts w:cs="Tahoma"/>
        </w:rPr>
        <w:t>Por ello, este organismo garante comprometido con la tutela de los derechos humanos confiados señala que este exceso del plazo legal para resolver el presente asunto resulta de carácter excepcional.</w:t>
      </w:r>
    </w:p>
    <w:bookmarkEnd w:id="0"/>
    <w:p w14:paraId="223F0921" w14:textId="77777777" w:rsidR="009F3630" w:rsidRPr="00665748" w:rsidRDefault="009F3630" w:rsidP="00AB0D80">
      <w:pPr>
        <w:spacing w:after="0" w:line="360" w:lineRule="auto"/>
        <w:rPr>
          <w:rFonts w:eastAsia="Palatino Linotype" w:cs="Palatino Linotype"/>
          <w:lang w:val="es-ES"/>
        </w:rPr>
      </w:pPr>
    </w:p>
    <w:p w14:paraId="325B64E6" w14:textId="589D74CF" w:rsidR="002B223F" w:rsidRPr="00665748" w:rsidRDefault="00923029" w:rsidP="00AB0D80">
      <w:pPr>
        <w:spacing w:after="0" w:line="360" w:lineRule="auto"/>
      </w:pPr>
      <w:r w:rsidRPr="00665748">
        <w:rPr>
          <w:rFonts w:eastAsia="Times New Roman" w:cs="Tahoma"/>
          <w:b/>
          <w:color w:val="auto"/>
          <w:szCs w:val="24"/>
          <w:lang w:eastAsia="es-ES"/>
        </w:rPr>
        <w:t>g</w:t>
      </w:r>
      <w:r w:rsidR="009F3630" w:rsidRPr="00665748">
        <w:rPr>
          <w:rFonts w:eastAsia="Times New Roman" w:cs="Tahoma"/>
          <w:b/>
          <w:color w:val="auto"/>
          <w:szCs w:val="24"/>
          <w:lang w:eastAsia="es-ES"/>
        </w:rPr>
        <w:t xml:space="preserve">) </w:t>
      </w:r>
      <w:r w:rsidR="00CE149A" w:rsidRPr="00665748">
        <w:rPr>
          <w:rFonts w:eastAsia="Times New Roman" w:cs="Tahoma"/>
          <w:b/>
          <w:color w:val="auto"/>
          <w:szCs w:val="24"/>
          <w:lang w:eastAsia="es-ES"/>
        </w:rPr>
        <w:t xml:space="preserve">Requerimiento de información adicional. </w:t>
      </w:r>
      <w:r w:rsidR="00CE149A" w:rsidRPr="00665748">
        <w:rPr>
          <w:rFonts w:eastAsia="Times New Roman" w:cs="Tahoma"/>
          <w:bCs/>
          <w:color w:val="auto"/>
          <w:szCs w:val="24"/>
          <w:lang w:eastAsia="es-ES"/>
        </w:rPr>
        <w:t xml:space="preserve">Una vez realizadas las actuaciones, se determinó necesario requerir al Sujeto Obligado, </w:t>
      </w:r>
      <w:r w:rsidR="00073EEC" w:rsidRPr="00665748">
        <w:rPr>
          <w:rFonts w:eastAsia="Times New Roman" w:cs="Tahoma"/>
          <w:bCs/>
          <w:color w:val="auto"/>
          <w:szCs w:val="24"/>
          <w:lang w:eastAsia="es-ES"/>
        </w:rPr>
        <w:t xml:space="preserve">por lo que a través de documento que fue notificado el dieciséis de agosto del dos mil veintidós, se requirió al Sujeto Obligado, para que </w:t>
      </w:r>
      <w:r w:rsidR="00B36FB2" w:rsidRPr="00665748">
        <w:rPr>
          <w:rFonts w:eastAsia="Times New Roman" w:cs="Tahoma"/>
          <w:bCs/>
          <w:color w:val="auto"/>
          <w:szCs w:val="24"/>
          <w:lang w:eastAsia="es-ES"/>
        </w:rPr>
        <w:t xml:space="preserve">se pronunciase respeto a la reserva de la información, de </w:t>
      </w:r>
      <w:r w:rsidR="00B36FB2" w:rsidRPr="00665748">
        <w:t xml:space="preserve">la copia de todos los correos enviados </w:t>
      </w:r>
      <w:r w:rsidR="00B36FB2" w:rsidRPr="00665748">
        <w:lastRenderedPageBreak/>
        <w:t>de la dirección de correo electrónico con terminación "@metepec.gob.mx" de la Dirección de Seguridad Pública y Tránsito del 11 de enero de 2022, en los siguientes términos:</w:t>
      </w:r>
    </w:p>
    <w:p w14:paraId="2B970AD5" w14:textId="5C875ADA" w:rsidR="00B36FB2" w:rsidRPr="00665748" w:rsidRDefault="00B36FB2" w:rsidP="00AB0D80">
      <w:pPr>
        <w:spacing w:after="0" w:line="360" w:lineRule="auto"/>
      </w:pPr>
    </w:p>
    <w:p w14:paraId="629D5CDB" w14:textId="77777777" w:rsidR="00B36FB2" w:rsidRPr="00665748" w:rsidRDefault="00B36FB2" w:rsidP="00AB0D80">
      <w:pPr>
        <w:spacing w:after="0" w:line="360" w:lineRule="auto"/>
      </w:pPr>
      <w:r w:rsidRPr="00665748">
        <w:t xml:space="preserve">1. Indique el número de correos electrónicos y de documentos que sirven para dar respuesta a la solicitud. </w:t>
      </w:r>
    </w:p>
    <w:p w14:paraId="047C8877" w14:textId="77777777" w:rsidR="00B36FB2" w:rsidRPr="00665748" w:rsidRDefault="00B36FB2" w:rsidP="00AB0D80">
      <w:pPr>
        <w:spacing w:after="0" w:line="360" w:lineRule="auto"/>
      </w:pPr>
      <w:r w:rsidRPr="00665748">
        <w:t xml:space="preserve">2. Describa el contenido de los correos electrónicos que considera susceptibles de reserva. </w:t>
      </w:r>
    </w:p>
    <w:p w14:paraId="35CD4590" w14:textId="4A00319F" w:rsidR="00B36FB2" w:rsidRPr="00665748" w:rsidRDefault="00B36FB2" w:rsidP="00AB0D80">
      <w:pPr>
        <w:spacing w:after="0" w:line="360" w:lineRule="auto"/>
      </w:pPr>
      <w:r w:rsidRPr="00665748">
        <w:t>3. Precise el fundamento por el que considera procedente reservar la información.</w:t>
      </w:r>
    </w:p>
    <w:p w14:paraId="6DDD078F" w14:textId="77777777" w:rsidR="00B36FB2" w:rsidRPr="00665748" w:rsidRDefault="00B36FB2" w:rsidP="00AB0D80">
      <w:pPr>
        <w:spacing w:after="0" w:line="360" w:lineRule="auto"/>
      </w:pPr>
      <w:r w:rsidRPr="00665748">
        <w:t xml:space="preserve">4. En caso de haber generado el acuerdo de clasificación de la información, se requiere que sea remitido a este Organismo Garante. </w:t>
      </w:r>
    </w:p>
    <w:p w14:paraId="4FB5565B" w14:textId="388BFFB1" w:rsidR="00B36FB2" w:rsidRPr="00665748" w:rsidRDefault="00B36FB2" w:rsidP="00AB0D80">
      <w:pPr>
        <w:spacing w:after="0" w:line="360" w:lineRule="auto"/>
        <w:rPr>
          <w:rFonts w:eastAsia="Times New Roman" w:cs="Tahoma"/>
          <w:bCs/>
          <w:color w:val="auto"/>
          <w:szCs w:val="24"/>
          <w:lang w:eastAsia="es-ES"/>
        </w:rPr>
      </w:pPr>
      <w:r w:rsidRPr="00665748">
        <w:t>5. Asimismo, se requiere para que remita cualquier otra consideración adicional que permita reforzar o acreditar la reserva de la información, como puede ser el desarrollo de la prueba de daño que permita limitar el acceso a la información.</w:t>
      </w:r>
      <w:r w:rsidRPr="00665748">
        <w:tab/>
      </w:r>
    </w:p>
    <w:p w14:paraId="1E2499AB" w14:textId="77777777" w:rsidR="002B223F" w:rsidRPr="00665748" w:rsidRDefault="002B223F" w:rsidP="00AB0D80">
      <w:pPr>
        <w:spacing w:after="0" w:line="360" w:lineRule="auto"/>
        <w:rPr>
          <w:rFonts w:eastAsia="Times New Roman" w:cs="Tahoma"/>
          <w:bCs/>
          <w:color w:val="auto"/>
          <w:szCs w:val="24"/>
          <w:lang w:eastAsia="es-ES"/>
        </w:rPr>
      </w:pPr>
    </w:p>
    <w:p w14:paraId="199FF23B" w14:textId="3BE7D447" w:rsidR="00CE149A" w:rsidRPr="00665748" w:rsidRDefault="002B223F" w:rsidP="00AB0D80">
      <w:pPr>
        <w:spacing w:after="0" w:line="360" w:lineRule="auto"/>
        <w:rPr>
          <w:rFonts w:eastAsia="Times New Roman" w:cs="Tahoma"/>
          <w:bCs/>
          <w:color w:val="auto"/>
          <w:szCs w:val="24"/>
          <w:lang w:eastAsia="es-ES"/>
        </w:rPr>
      </w:pPr>
      <w:r w:rsidRPr="00665748">
        <w:rPr>
          <w:rFonts w:eastAsia="Times New Roman" w:cs="Tahoma"/>
          <w:b/>
          <w:color w:val="auto"/>
          <w:szCs w:val="24"/>
          <w:lang w:eastAsia="es-ES"/>
        </w:rPr>
        <w:t>h) Atención al requerimiento de información</w:t>
      </w:r>
      <w:r w:rsidRPr="00665748">
        <w:rPr>
          <w:rFonts w:eastAsia="Times New Roman" w:cs="Tahoma"/>
          <w:bCs/>
          <w:color w:val="auto"/>
          <w:szCs w:val="24"/>
          <w:lang w:eastAsia="es-ES"/>
        </w:rPr>
        <w:t xml:space="preserve">. </w:t>
      </w:r>
      <w:r w:rsidR="00073EEC" w:rsidRPr="00665748">
        <w:rPr>
          <w:rFonts w:eastAsia="Times New Roman" w:cs="Tahoma"/>
          <w:bCs/>
          <w:color w:val="auto"/>
          <w:szCs w:val="24"/>
          <w:lang w:eastAsia="es-ES"/>
        </w:rPr>
        <w:t>El diecisiete de agosto del dos mil veintidós, el Sujeto Oblig</w:t>
      </w:r>
      <w:r w:rsidR="00B36FB2" w:rsidRPr="00665748">
        <w:rPr>
          <w:rFonts w:eastAsia="Times New Roman" w:cs="Tahoma"/>
          <w:bCs/>
          <w:color w:val="auto"/>
          <w:szCs w:val="24"/>
          <w:lang w:eastAsia="es-ES"/>
        </w:rPr>
        <w:t>ado atendió a través de correo electrónico institucional, el requerimiento de información en los siguientes términos:</w:t>
      </w:r>
    </w:p>
    <w:p w14:paraId="5AF8E33C" w14:textId="3E5B6A0C" w:rsidR="00073EEC" w:rsidRPr="00665748" w:rsidRDefault="009E0CFE" w:rsidP="00AB0D80">
      <w:pPr>
        <w:spacing w:after="0" w:line="360" w:lineRule="auto"/>
        <w:rPr>
          <w:rFonts w:eastAsia="Times New Roman" w:cs="Tahoma"/>
          <w:bCs/>
          <w:color w:val="auto"/>
          <w:szCs w:val="24"/>
          <w:lang w:eastAsia="es-ES"/>
        </w:rPr>
      </w:pPr>
      <w:r w:rsidRPr="00665748">
        <w:rPr>
          <w:rFonts w:eastAsia="Times New Roman" w:cs="Tahoma"/>
          <w:bCs/>
          <w:noProof/>
          <w:color w:val="auto"/>
          <w:szCs w:val="24"/>
          <w:lang w:eastAsia="es-MX"/>
        </w:rPr>
        <mc:AlternateContent>
          <mc:Choice Requires="wps">
            <w:drawing>
              <wp:anchor distT="0" distB="0" distL="114300" distR="114300" simplePos="0" relativeHeight="251659264" behindDoc="0" locked="0" layoutInCell="1" allowOverlap="1" wp14:anchorId="54001D42" wp14:editId="64C6D176">
                <wp:simplePos x="0" y="0"/>
                <wp:positionH relativeFrom="column">
                  <wp:posOffset>215265</wp:posOffset>
                </wp:positionH>
                <wp:positionV relativeFrom="paragraph">
                  <wp:posOffset>33020</wp:posOffset>
                </wp:positionV>
                <wp:extent cx="5448300" cy="2622550"/>
                <wp:effectExtent l="0" t="0" r="19050" b="25400"/>
                <wp:wrapNone/>
                <wp:docPr id="10" name="Conector recto 10"/>
                <wp:cNvGraphicFramePr/>
                <a:graphic xmlns:a="http://schemas.openxmlformats.org/drawingml/2006/main">
                  <a:graphicData uri="http://schemas.microsoft.com/office/word/2010/wordprocessingShape">
                    <wps:wsp>
                      <wps:cNvCnPr/>
                      <wps:spPr>
                        <a:xfrm flipV="1">
                          <a:off x="0" y="0"/>
                          <a:ext cx="5448300" cy="262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DC878" id="Conector recto 10"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6.95pt,2.6pt" to="445.9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" strokecolor="#5b9bd5 [3204]" strokeweight=".5pt">
                <v:stroke joinstyle="miter"/>
              </v:line>
            </w:pict>
          </mc:Fallback>
        </mc:AlternateContent>
      </w:r>
    </w:p>
    <w:p w14:paraId="3BEDFEA5" w14:textId="1ECA865E" w:rsidR="00073EEC" w:rsidRPr="00665748" w:rsidRDefault="00B36FB2" w:rsidP="00AB0D80">
      <w:pPr>
        <w:spacing w:after="0" w:line="360" w:lineRule="auto"/>
        <w:rPr>
          <w:rFonts w:eastAsia="Times New Roman" w:cs="Tahoma"/>
          <w:b/>
          <w:color w:val="auto"/>
          <w:szCs w:val="24"/>
          <w:lang w:eastAsia="es-ES"/>
        </w:rPr>
      </w:pPr>
      <w:r w:rsidRPr="00665748">
        <w:rPr>
          <w:noProof/>
          <w:lang w:eastAsia="es-MX"/>
        </w:rPr>
        <w:lastRenderedPageBreak/>
        <w:drawing>
          <wp:inline distT="0" distB="0" distL="0" distR="0" wp14:anchorId="030087D5" wp14:editId="080FA861">
            <wp:extent cx="5656289" cy="5391150"/>
            <wp:effectExtent l="0" t="0" r="1905" b="0"/>
            <wp:docPr id="3" name="Imagen 3" descr="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Word&#10;&#10;Descripción generada automáticamente"/>
                    <pic:cNvPicPr/>
                  </pic:nvPicPr>
                  <pic:blipFill rotWithShape="1">
                    <a:blip r:embed="rId9"/>
                    <a:srcRect l="28287" t="16381" r="29613" b="12247"/>
                    <a:stretch/>
                  </pic:blipFill>
                  <pic:spPr bwMode="auto">
                    <a:xfrm>
                      <a:off x="0" y="0"/>
                      <a:ext cx="5668504" cy="5402792"/>
                    </a:xfrm>
                    <a:prstGeom prst="rect">
                      <a:avLst/>
                    </a:prstGeom>
                    <a:ln>
                      <a:noFill/>
                    </a:ln>
                    <a:extLst>
                      <a:ext uri="{53640926-AAD7-44D8-BBD7-CCE9431645EC}">
                        <a14:shadowObscured xmlns:a14="http://schemas.microsoft.com/office/drawing/2010/main"/>
                      </a:ext>
                    </a:extLst>
                  </pic:spPr>
                </pic:pic>
              </a:graphicData>
            </a:graphic>
          </wp:inline>
        </w:drawing>
      </w:r>
    </w:p>
    <w:p w14:paraId="5A91919F" w14:textId="187BF692" w:rsidR="00B36FB2" w:rsidRPr="00665748" w:rsidRDefault="00B36FB2" w:rsidP="00AB0D80">
      <w:pPr>
        <w:spacing w:after="0" w:line="360" w:lineRule="auto"/>
        <w:rPr>
          <w:rFonts w:eastAsia="Times New Roman" w:cs="Tahoma"/>
          <w:b/>
          <w:color w:val="auto"/>
          <w:szCs w:val="24"/>
          <w:lang w:eastAsia="es-ES"/>
        </w:rPr>
      </w:pPr>
      <w:r w:rsidRPr="00665748">
        <w:rPr>
          <w:noProof/>
          <w:lang w:eastAsia="es-MX"/>
        </w:rPr>
        <w:drawing>
          <wp:inline distT="0" distB="0" distL="0" distR="0" wp14:anchorId="66AF003A" wp14:editId="243B0694">
            <wp:extent cx="5868352" cy="1924050"/>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rotWithShape="1">
                    <a:blip r:embed="rId10"/>
                    <a:srcRect l="28780" t="39196" r="31093" b="37403"/>
                    <a:stretch/>
                  </pic:blipFill>
                  <pic:spPr bwMode="auto">
                    <a:xfrm>
                      <a:off x="0" y="0"/>
                      <a:ext cx="5876876" cy="1926845"/>
                    </a:xfrm>
                    <a:prstGeom prst="rect">
                      <a:avLst/>
                    </a:prstGeom>
                    <a:ln>
                      <a:noFill/>
                    </a:ln>
                    <a:extLst>
                      <a:ext uri="{53640926-AAD7-44D8-BBD7-CCE9431645EC}">
                        <a14:shadowObscured xmlns:a14="http://schemas.microsoft.com/office/drawing/2010/main"/>
                      </a:ext>
                    </a:extLst>
                  </pic:spPr>
                </pic:pic>
              </a:graphicData>
            </a:graphic>
          </wp:inline>
        </w:drawing>
      </w:r>
    </w:p>
    <w:p w14:paraId="3D184AE3" w14:textId="19D02B7B" w:rsidR="00CE149A" w:rsidRPr="00665748" w:rsidRDefault="00B36FB2" w:rsidP="00AB0D80">
      <w:pPr>
        <w:spacing w:after="0" w:line="360" w:lineRule="auto"/>
        <w:rPr>
          <w:rFonts w:eastAsia="Times New Roman" w:cs="Tahoma"/>
          <w:bCs/>
          <w:color w:val="auto"/>
          <w:szCs w:val="24"/>
          <w:lang w:eastAsia="es-ES"/>
        </w:rPr>
      </w:pPr>
      <w:r w:rsidRPr="00665748">
        <w:rPr>
          <w:rFonts w:eastAsia="Times New Roman" w:cs="Tahoma"/>
          <w:b/>
          <w:color w:val="auto"/>
          <w:szCs w:val="24"/>
          <w:lang w:eastAsia="es-ES"/>
        </w:rPr>
        <w:lastRenderedPageBreak/>
        <w:t xml:space="preserve">i) Alcance al informe justificado. </w:t>
      </w:r>
      <w:r w:rsidRPr="00665748">
        <w:rPr>
          <w:rFonts w:eastAsia="Times New Roman" w:cs="Tahoma"/>
          <w:bCs/>
          <w:color w:val="auto"/>
          <w:szCs w:val="24"/>
          <w:lang w:eastAsia="es-ES"/>
        </w:rPr>
        <w:t>A través de documentos remitidos en fechas veintitrés y veinticuatro de agosto del dos mil veintidós, el Sujeto Obligado</w:t>
      </w:r>
      <w:r w:rsidR="00B061F0" w:rsidRPr="00665748">
        <w:rPr>
          <w:rFonts w:eastAsia="Times New Roman" w:cs="Tahoma"/>
          <w:bCs/>
          <w:color w:val="auto"/>
          <w:szCs w:val="24"/>
          <w:lang w:eastAsia="es-ES"/>
        </w:rPr>
        <w:t xml:space="preserve"> remitió información novedosa, en los siguientes términos.</w:t>
      </w:r>
    </w:p>
    <w:p w14:paraId="6220CB0C" w14:textId="1D08E0D4" w:rsidR="00B061F0" w:rsidRPr="00665748" w:rsidRDefault="00B061F0" w:rsidP="00AB0D80">
      <w:pPr>
        <w:spacing w:after="0" w:line="360" w:lineRule="auto"/>
        <w:rPr>
          <w:rFonts w:eastAsia="Times New Roman" w:cs="Tahoma"/>
          <w:bCs/>
          <w:color w:val="auto"/>
          <w:szCs w:val="24"/>
          <w:lang w:eastAsia="es-ES"/>
        </w:rPr>
      </w:pPr>
    </w:p>
    <w:p w14:paraId="11BC19EB" w14:textId="0F3C85B5" w:rsidR="00B061F0" w:rsidRPr="00665748" w:rsidRDefault="00B061F0" w:rsidP="00AB0D80">
      <w:pPr>
        <w:pStyle w:val="Prrafodelista"/>
        <w:numPr>
          <w:ilvl w:val="0"/>
          <w:numId w:val="29"/>
        </w:numPr>
        <w:spacing w:line="360" w:lineRule="auto"/>
        <w:jc w:val="both"/>
        <w:rPr>
          <w:rFonts w:ascii="Palatino Linotype" w:hAnsi="Palatino Linotype" w:cs="Tahoma"/>
        </w:rPr>
      </w:pPr>
      <w:r w:rsidRPr="00665748">
        <w:rPr>
          <w:rFonts w:ascii="Palatino Linotype" w:eastAsia="Calibri" w:hAnsi="Palatino Linotype" w:cs="Tahoma"/>
          <w:b/>
          <w:color w:val="0D0D0D"/>
        </w:rPr>
        <w:t>Alcance al informe sobre la solicitud 00773/METEPEC/IP/2022, relacionada al Recurso de Revisión 02591/INFOEM/IP/RR/2022.</w:t>
      </w:r>
    </w:p>
    <w:p w14:paraId="0995C398" w14:textId="0C8550EB" w:rsidR="00B061F0" w:rsidRPr="00665748" w:rsidRDefault="00B061F0" w:rsidP="00AB0D80">
      <w:pPr>
        <w:spacing w:after="0" w:line="360" w:lineRule="auto"/>
        <w:ind w:left="709"/>
      </w:pPr>
      <w:r w:rsidRPr="00665748">
        <w:t xml:space="preserve">El Sujeto Obligado, remitió </w:t>
      </w:r>
      <w:r w:rsidR="00B91D3F" w:rsidRPr="00665748">
        <w:t>tres</w:t>
      </w:r>
      <w:r w:rsidRPr="00665748">
        <w:t xml:space="preserve"> documentos</w:t>
      </w:r>
      <w:r w:rsidR="00B91D3F" w:rsidRPr="00665748">
        <w:t xml:space="preserve"> novedosos</w:t>
      </w:r>
      <w:r w:rsidRPr="00665748">
        <w:t>, que fueron puestos a la vista del Particular</w:t>
      </w:r>
      <w:r w:rsidR="00B91D3F" w:rsidRPr="00665748">
        <w:t>.</w:t>
      </w:r>
    </w:p>
    <w:p w14:paraId="6235A8DE" w14:textId="3F9C27FD" w:rsidR="00E0111D" w:rsidRPr="00665748" w:rsidRDefault="00E0111D" w:rsidP="00AB0D80">
      <w:pPr>
        <w:spacing w:after="0" w:line="360" w:lineRule="auto"/>
      </w:pPr>
    </w:p>
    <w:p w14:paraId="64B6D87E" w14:textId="701C99CF" w:rsidR="00E0111D" w:rsidRPr="00665748" w:rsidRDefault="00E0111D" w:rsidP="00AB0D80">
      <w:pPr>
        <w:spacing w:after="0" w:line="360" w:lineRule="auto"/>
        <w:ind w:left="709"/>
      </w:pPr>
      <w:r w:rsidRPr="00665748">
        <w:t>Los tres documentos remitido</w:t>
      </w:r>
      <w:r w:rsidR="00C75604" w:rsidRPr="00665748">
        <w:t>s</w:t>
      </w:r>
      <w:r w:rsidRPr="00665748">
        <w:t xml:space="preserve"> en alcance</w:t>
      </w:r>
      <w:r w:rsidR="00C75604" w:rsidRPr="00665748">
        <w:t xml:space="preserve"> dan cuenta de los correos electrónicos que fueron remitidos en respuesta, de un alcance al informe justificado y del acuerdo de clasificación como información confidencial de los correos del nombre de particulares y correos electrónicos de particulares.</w:t>
      </w:r>
    </w:p>
    <w:p w14:paraId="14458C05" w14:textId="4B194BFF" w:rsidR="003A612C" w:rsidRPr="00665748" w:rsidRDefault="003A612C" w:rsidP="00AB0D80">
      <w:pPr>
        <w:spacing w:after="0" w:line="360" w:lineRule="auto"/>
        <w:ind w:left="709"/>
      </w:pPr>
    </w:p>
    <w:p w14:paraId="2485479C" w14:textId="16013E77" w:rsidR="003A612C" w:rsidRPr="00665748" w:rsidRDefault="003A612C" w:rsidP="00AB0D80">
      <w:pPr>
        <w:spacing w:after="0" w:line="360" w:lineRule="auto"/>
        <w:ind w:left="709"/>
      </w:pPr>
      <w:r w:rsidRPr="00665748">
        <w:t xml:space="preserve">Se advierte que hay un documento que no fue puesto a la vista y fue en atención de que el Sujeto Obligado, refirió vía telefónica a esta ponencia, que el documento correcto de las </w:t>
      </w:r>
      <w:r w:rsidR="003A2600" w:rsidRPr="00665748">
        <w:t>actas</w:t>
      </w:r>
      <w:r w:rsidRPr="00665748">
        <w:t xml:space="preserve"> era el que llevaba la palabra Ok. </w:t>
      </w:r>
      <w:r w:rsidR="00C674B2" w:rsidRPr="00665748">
        <w:t>Se puso a la vista el veinticuatro de agosto del dos mil veintidós.</w:t>
      </w:r>
    </w:p>
    <w:p w14:paraId="6223BC15" w14:textId="77777777" w:rsidR="003A2600" w:rsidRPr="00665748" w:rsidRDefault="003A2600" w:rsidP="00AB0D80">
      <w:pPr>
        <w:spacing w:after="0" w:line="360" w:lineRule="auto"/>
      </w:pPr>
    </w:p>
    <w:p w14:paraId="73848682" w14:textId="5E9F121B" w:rsidR="003A2600" w:rsidRPr="00665748" w:rsidRDefault="003A2600" w:rsidP="00AB0D80">
      <w:pPr>
        <w:pStyle w:val="Prrafodelista"/>
        <w:numPr>
          <w:ilvl w:val="0"/>
          <w:numId w:val="29"/>
        </w:numPr>
        <w:spacing w:line="360" w:lineRule="auto"/>
        <w:jc w:val="both"/>
        <w:rPr>
          <w:rFonts w:ascii="Palatino Linotype" w:hAnsi="Palatino Linotype" w:cs="Tahoma"/>
        </w:rPr>
      </w:pPr>
      <w:r w:rsidRPr="00665748">
        <w:rPr>
          <w:rFonts w:ascii="Palatino Linotype" w:eastAsia="Calibri" w:hAnsi="Palatino Linotype" w:cs="Tahoma"/>
          <w:b/>
          <w:color w:val="0D0D0D"/>
        </w:rPr>
        <w:t>Alcance al informe sobre la solicitud 00783/METEPEC/IP/2022, relacionada al Recurso de Revisión 02595/INFOEM/IP/RR/2022.</w:t>
      </w:r>
    </w:p>
    <w:p w14:paraId="3E29162C" w14:textId="37FB820F" w:rsidR="003A2600" w:rsidRPr="00665748" w:rsidRDefault="00433F60" w:rsidP="00AB0D80">
      <w:pPr>
        <w:spacing w:after="0" w:line="360" w:lineRule="auto"/>
        <w:ind w:left="709"/>
      </w:pPr>
      <w:r w:rsidRPr="00665748">
        <w:t>El Sujeto</w:t>
      </w:r>
      <w:r w:rsidR="00C674B2" w:rsidRPr="00665748">
        <w:t xml:space="preserve"> Obligado, puso a la vista el mismo documento con el cual se atendió el Requerimiento de Información adicional.</w:t>
      </w:r>
    </w:p>
    <w:p w14:paraId="4A0991FB" w14:textId="6C323002" w:rsidR="00C674B2" w:rsidRPr="00665748" w:rsidRDefault="00C674B2" w:rsidP="00AB0D80">
      <w:pPr>
        <w:spacing w:after="0" w:line="360" w:lineRule="auto"/>
        <w:ind w:left="709"/>
      </w:pPr>
    </w:p>
    <w:p w14:paraId="243B8390" w14:textId="34C5F1AE" w:rsidR="003A2600" w:rsidRPr="00665748" w:rsidRDefault="00C674B2" w:rsidP="00AB0D80">
      <w:pPr>
        <w:spacing w:after="0" w:line="360" w:lineRule="auto"/>
        <w:ind w:left="709"/>
      </w:pPr>
      <w:r w:rsidRPr="00665748">
        <w:t>De manera central, el Sujeto Obligado, refiere que no se enviaron correos electrónicos en esa fecha.</w:t>
      </w:r>
    </w:p>
    <w:p w14:paraId="28D57302" w14:textId="1FA9E28E" w:rsidR="00C674B2" w:rsidRPr="00665748" w:rsidRDefault="00C674B2" w:rsidP="00AB0D80">
      <w:pPr>
        <w:spacing w:after="0" w:line="360" w:lineRule="auto"/>
        <w:ind w:left="709"/>
      </w:pPr>
    </w:p>
    <w:p w14:paraId="5365185C" w14:textId="2D402F1D" w:rsidR="00C674B2" w:rsidRPr="00665748" w:rsidRDefault="00C674B2" w:rsidP="00AB0D80">
      <w:pPr>
        <w:spacing w:after="0" w:line="360" w:lineRule="auto"/>
        <w:ind w:left="709"/>
      </w:pPr>
      <w:r w:rsidRPr="00665748">
        <w:lastRenderedPageBreak/>
        <w:t>Se puso a la vista del particular el veinticinco de agosto del dos mil veintidós.</w:t>
      </w:r>
    </w:p>
    <w:p w14:paraId="2D857274" w14:textId="77777777" w:rsidR="003A2600" w:rsidRPr="00665748" w:rsidRDefault="003A2600" w:rsidP="00AB0D80">
      <w:pPr>
        <w:spacing w:after="0" w:line="360" w:lineRule="auto"/>
      </w:pPr>
    </w:p>
    <w:p w14:paraId="22659D29" w14:textId="2ADE8E38" w:rsidR="00B061F0" w:rsidRPr="00665748" w:rsidRDefault="00C833F7" w:rsidP="00AB0D80">
      <w:pPr>
        <w:pStyle w:val="Prrafodelista"/>
        <w:numPr>
          <w:ilvl w:val="0"/>
          <w:numId w:val="29"/>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Alcance al i</w:t>
      </w:r>
      <w:r w:rsidR="00B061F0" w:rsidRPr="00665748">
        <w:rPr>
          <w:rFonts w:ascii="Palatino Linotype" w:eastAsia="Calibri" w:hAnsi="Palatino Linotype" w:cs="Tahoma"/>
          <w:b/>
          <w:color w:val="0D0D0D"/>
        </w:rPr>
        <w:t>nforme sobre la solicitud 00781/METEPEC/IP/2022, relacionada al Recurso de Revisión 02599/INFOEM/IP/RR/2022</w:t>
      </w:r>
    </w:p>
    <w:p w14:paraId="2F4B003E" w14:textId="6010DE54" w:rsidR="00B061F0" w:rsidRPr="00665748" w:rsidRDefault="00B061F0"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 xml:space="preserve">Remitió </w:t>
      </w:r>
      <w:r w:rsidR="00C75604" w:rsidRPr="00665748">
        <w:rPr>
          <w:rFonts w:ascii="Palatino Linotype" w:eastAsia="Calibri" w:hAnsi="Palatino Linotype" w:cs="Tahoma"/>
          <w:bCs/>
          <w:color w:val="0D0D0D"/>
        </w:rPr>
        <w:t xml:space="preserve">un documento </w:t>
      </w:r>
      <w:r w:rsidR="00CA003A" w:rsidRPr="00665748">
        <w:rPr>
          <w:rFonts w:ascii="Palatino Linotype" w:eastAsia="Calibri" w:hAnsi="Palatino Linotype" w:cs="Tahoma"/>
          <w:bCs/>
          <w:color w:val="0D0D0D"/>
        </w:rPr>
        <w:t xml:space="preserve">signado por el Coordinador de Giras y Logística, </w:t>
      </w:r>
      <w:r w:rsidR="00C75604" w:rsidRPr="00665748">
        <w:rPr>
          <w:rFonts w:ascii="Palatino Linotype" w:eastAsia="Calibri" w:hAnsi="Palatino Linotype" w:cs="Tahoma"/>
          <w:bCs/>
          <w:color w:val="0D0D0D"/>
        </w:rPr>
        <w:t xml:space="preserve">que lleva por nombre 781, en formato </w:t>
      </w:r>
      <w:proofErr w:type="spellStart"/>
      <w:r w:rsidR="00C75604" w:rsidRPr="00665748">
        <w:rPr>
          <w:rFonts w:ascii="Palatino Linotype" w:eastAsia="Calibri" w:hAnsi="Palatino Linotype" w:cs="Tahoma"/>
          <w:bCs/>
          <w:color w:val="0D0D0D"/>
        </w:rPr>
        <w:t>pdf</w:t>
      </w:r>
      <w:proofErr w:type="spellEnd"/>
      <w:r w:rsidR="00C75604" w:rsidRPr="00665748">
        <w:rPr>
          <w:rFonts w:ascii="Palatino Linotype" w:eastAsia="Calibri" w:hAnsi="Palatino Linotype" w:cs="Tahoma"/>
          <w:bCs/>
          <w:color w:val="0D0D0D"/>
        </w:rPr>
        <w:t xml:space="preserve"> a través del cual, refirió que </w:t>
      </w:r>
      <w:r w:rsidR="00CA003A" w:rsidRPr="00665748">
        <w:rPr>
          <w:rFonts w:ascii="Palatino Linotype" w:eastAsia="Calibri" w:hAnsi="Palatino Linotype" w:cs="Tahoma"/>
          <w:bCs/>
          <w:color w:val="0D0D0D"/>
        </w:rPr>
        <w:t>la Unidad de Logística no envió correos en la fecha 11 de enero.</w:t>
      </w:r>
    </w:p>
    <w:p w14:paraId="6B5515E6" w14:textId="12C7E247" w:rsidR="00B061F0" w:rsidRPr="00665748" w:rsidRDefault="00B061F0" w:rsidP="00AB0D80">
      <w:pPr>
        <w:pStyle w:val="Prrafodelista"/>
        <w:spacing w:line="360" w:lineRule="auto"/>
        <w:jc w:val="both"/>
        <w:rPr>
          <w:rFonts w:ascii="Palatino Linotype" w:eastAsia="Calibri" w:hAnsi="Palatino Linotype" w:cs="Tahoma"/>
          <w:bCs/>
          <w:color w:val="0D0D0D"/>
        </w:rPr>
      </w:pPr>
    </w:p>
    <w:p w14:paraId="4874B061" w14:textId="5A1C120F" w:rsidR="00CA003A" w:rsidRPr="00665748" w:rsidRDefault="00CA003A" w:rsidP="00AB0D80">
      <w:pPr>
        <w:pStyle w:val="Prrafodelista"/>
        <w:spacing w:line="360" w:lineRule="auto"/>
        <w:ind w:left="0"/>
        <w:jc w:val="both"/>
        <w:rPr>
          <w:rFonts w:ascii="Palatino Linotype" w:eastAsia="Calibri" w:hAnsi="Palatino Linotype" w:cs="Tahoma"/>
          <w:bCs/>
          <w:color w:val="0D0D0D"/>
        </w:rPr>
      </w:pPr>
      <w:r w:rsidRPr="00665748">
        <w:rPr>
          <w:noProof/>
          <w:lang w:eastAsia="es-MX"/>
        </w:rPr>
        <w:drawing>
          <wp:inline distT="0" distB="0" distL="0" distR="0" wp14:anchorId="01EDB8DF" wp14:editId="391FA97E">
            <wp:extent cx="5815263" cy="762000"/>
            <wp:effectExtent l="0" t="0" r="0" b="0"/>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pic:nvPicPr>
                  <pic:blipFill rotWithShape="1">
                    <a:blip r:embed="rId11"/>
                    <a:srcRect l="23024" t="44462" r="29284" b="44423"/>
                    <a:stretch/>
                  </pic:blipFill>
                  <pic:spPr bwMode="auto">
                    <a:xfrm>
                      <a:off x="0" y="0"/>
                      <a:ext cx="5824045" cy="763151"/>
                    </a:xfrm>
                    <a:prstGeom prst="rect">
                      <a:avLst/>
                    </a:prstGeom>
                    <a:ln>
                      <a:noFill/>
                    </a:ln>
                    <a:extLst>
                      <a:ext uri="{53640926-AAD7-44D8-BBD7-CCE9431645EC}">
                        <a14:shadowObscured xmlns:a14="http://schemas.microsoft.com/office/drawing/2010/main"/>
                      </a:ext>
                    </a:extLst>
                  </pic:spPr>
                </pic:pic>
              </a:graphicData>
            </a:graphic>
          </wp:inline>
        </w:drawing>
      </w:r>
    </w:p>
    <w:p w14:paraId="46D3EE12" w14:textId="77777777" w:rsidR="00B061F0" w:rsidRPr="00665748" w:rsidRDefault="00B061F0" w:rsidP="00AB0D80">
      <w:pPr>
        <w:pStyle w:val="Prrafodelista"/>
        <w:spacing w:line="360" w:lineRule="auto"/>
        <w:jc w:val="both"/>
        <w:rPr>
          <w:rFonts w:ascii="Palatino Linotype" w:eastAsia="Calibri" w:hAnsi="Palatino Linotype" w:cs="Tahoma"/>
          <w:b/>
          <w:color w:val="0D0D0D"/>
        </w:rPr>
      </w:pPr>
    </w:p>
    <w:p w14:paraId="4B610227" w14:textId="0BEE0946" w:rsidR="00B061F0" w:rsidRPr="00665748" w:rsidRDefault="00C833F7" w:rsidP="00AB0D80">
      <w:pPr>
        <w:pStyle w:val="Prrafodelista"/>
        <w:numPr>
          <w:ilvl w:val="0"/>
          <w:numId w:val="29"/>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Alcance al i</w:t>
      </w:r>
      <w:r w:rsidR="00B061F0" w:rsidRPr="00665748">
        <w:rPr>
          <w:rFonts w:ascii="Palatino Linotype" w:eastAsia="Calibri" w:hAnsi="Palatino Linotype" w:cs="Tahoma"/>
          <w:b/>
          <w:color w:val="0D0D0D"/>
        </w:rPr>
        <w:t>nforme sobre la solicitud 00787/METEPEC/IP/2022, relacionada al Recurso de Revisión 02600/INFOEM/IP/RR/2022</w:t>
      </w:r>
    </w:p>
    <w:p w14:paraId="639C754C" w14:textId="5B00008E" w:rsidR="00B061F0" w:rsidRPr="00665748" w:rsidRDefault="00B061F0"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 xml:space="preserve">Por conducto de un documento que lleva por nombre </w:t>
      </w:r>
      <w:r w:rsidR="00CA003A" w:rsidRPr="00665748">
        <w:rPr>
          <w:rFonts w:ascii="Palatino Linotype" w:eastAsia="Calibri" w:hAnsi="Palatino Linotype" w:cs="Tahoma"/>
          <w:bCs/>
          <w:color w:val="0D0D0D"/>
        </w:rPr>
        <w:t>00787 Educación (1).PDF</w:t>
      </w:r>
      <w:r w:rsidRPr="00665748">
        <w:rPr>
          <w:rFonts w:ascii="Palatino Linotype" w:eastAsia="Calibri" w:hAnsi="Palatino Linotype" w:cs="Tahoma"/>
          <w:bCs/>
          <w:color w:val="0D0D0D"/>
        </w:rPr>
        <w:t xml:space="preserve">, el Ayuntamiento </w:t>
      </w:r>
      <w:r w:rsidR="00CA003A" w:rsidRPr="00665748">
        <w:rPr>
          <w:rFonts w:ascii="Palatino Linotype" w:eastAsia="Calibri" w:hAnsi="Palatino Linotype" w:cs="Tahoma"/>
          <w:bCs/>
          <w:color w:val="0D0D0D"/>
        </w:rPr>
        <w:t>reiteró el sentido del informe justificado y señalo que no se generaron correos electrónicos en esa fecha.</w:t>
      </w:r>
    </w:p>
    <w:p w14:paraId="7161D341" w14:textId="21E44DA3" w:rsidR="00B061F0" w:rsidRPr="00665748" w:rsidRDefault="00CA003A" w:rsidP="00AB0D80">
      <w:pPr>
        <w:spacing w:after="0"/>
      </w:pPr>
      <w:r w:rsidRPr="00665748">
        <w:t xml:space="preserve"> </w:t>
      </w:r>
      <w:r w:rsidRPr="00665748">
        <w:tab/>
      </w:r>
    </w:p>
    <w:p w14:paraId="50F24798" w14:textId="02A3498C" w:rsidR="00B061F0" w:rsidRPr="00665748" w:rsidRDefault="00C833F7" w:rsidP="00AB0D80">
      <w:pPr>
        <w:pStyle w:val="Prrafodelista"/>
        <w:numPr>
          <w:ilvl w:val="0"/>
          <w:numId w:val="29"/>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Alcance al i</w:t>
      </w:r>
      <w:r w:rsidR="00B061F0" w:rsidRPr="00665748">
        <w:rPr>
          <w:rFonts w:ascii="Palatino Linotype" w:eastAsia="Calibri" w:hAnsi="Palatino Linotype" w:cs="Tahoma"/>
          <w:b/>
          <w:color w:val="0D0D0D"/>
        </w:rPr>
        <w:t>nforme sobre la solicitud 00790/METEPEC/IP/2022, relacionada al Recurso de Revisión 02602/INFOEM/IP/RR/2022.</w:t>
      </w:r>
    </w:p>
    <w:p w14:paraId="79B16A1B" w14:textId="405F9D13" w:rsidR="00B061F0" w:rsidRPr="00665748" w:rsidRDefault="00B061F0"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El Sujeto Obligado,</w:t>
      </w:r>
      <w:r w:rsidR="00CA003A" w:rsidRPr="00665748">
        <w:rPr>
          <w:rFonts w:ascii="Palatino Linotype" w:eastAsia="Calibri" w:hAnsi="Palatino Linotype" w:cs="Tahoma"/>
          <w:bCs/>
          <w:color w:val="0D0D0D"/>
        </w:rPr>
        <w:t xml:space="preserve"> por conducto de su Directora de Desarrollo Económico, Turismo y Artesanal, </w:t>
      </w:r>
      <w:r w:rsidR="00C833F7" w:rsidRPr="00665748">
        <w:rPr>
          <w:rFonts w:ascii="Palatino Linotype" w:eastAsia="Calibri" w:hAnsi="Palatino Linotype" w:cs="Tahoma"/>
          <w:bCs/>
          <w:color w:val="0D0D0D"/>
        </w:rPr>
        <w:t>respondió que el día 11 de enero del 2022, no se generaron correos.</w:t>
      </w:r>
    </w:p>
    <w:p w14:paraId="2F19B3E0" w14:textId="08166747" w:rsidR="00C833F7" w:rsidRPr="00665748" w:rsidRDefault="00C833F7" w:rsidP="00AB0D80">
      <w:pPr>
        <w:pStyle w:val="Prrafodelista"/>
        <w:spacing w:line="360" w:lineRule="auto"/>
        <w:jc w:val="both"/>
        <w:rPr>
          <w:rFonts w:ascii="Palatino Linotype" w:eastAsia="Calibri" w:hAnsi="Palatino Linotype" w:cs="Tahoma"/>
          <w:bCs/>
          <w:color w:val="0D0D0D"/>
        </w:rPr>
      </w:pPr>
    </w:p>
    <w:p w14:paraId="15F3B67F" w14:textId="29A0DBF4" w:rsidR="00B061F0" w:rsidRPr="00665748" w:rsidRDefault="00C833F7" w:rsidP="00AB0D80">
      <w:pPr>
        <w:pStyle w:val="Prrafodelista"/>
        <w:numPr>
          <w:ilvl w:val="0"/>
          <w:numId w:val="29"/>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Alcance al i</w:t>
      </w:r>
      <w:r w:rsidR="00B061F0" w:rsidRPr="00665748">
        <w:rPr>
          <w:rFonts w:ascii="Palatino Linotype" w:eastAsia="Calibri" w:hAnsi="Palatino Linotype" w:cs="Tahoma"/>
          <w:b/>
          <w:color w:val="0D0D0D"/>
        </w:rPr>
        <w:t>nforme sobre la solicitud 00793/METEPEC/IP/2022, relacionada al Recurso de Revisión 02603/INFOEM/IP/RR/2022</w:t>
      </w:r>
      <w:r w:rsidRPr="00665748">
        <w:rPr>
          <w:rFonts w:ascii="Palatino Linotype" w:eastAsia="Calibri" w:hAnsi="Palatino Linotype" w:cs="Tahoma"/>
          <w:b/>
          <w:color w:val="0D0D0D"/>
        </w:rPr>
        <w:t>.</w:t>
      </w:r>
    </w:p>
    <w:p w14:paraId="292204DF" w14:textId="6A1AFC35" w:rsidR="00C833F7" w:rsidRPr="00665748" w:rsidRDefault="00C833F7"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 xml:space="preserve">El Sujeto Obligado en respuesta remitió dos documentos, el primero por el que reitera la respuesta y el segundo, que da cuenta de la respuesta que fue otorgada de manera </w:t>
      </w:r>
      <w:r w:rsidRPr="00665748">
        <w:rPr>
          <w:rFonts w:ascii="Palatino Linotype" w:eastAsia="Calibri" w:hAnsi="Palatino Linotype" w:cs="Tahoma"/>
          <w:bCs/>
          <w:color w:val="0D0D0D"/>
        </w:rPr>
        <w:lastRenderedPageBreak/>
        <w:t>primigenia por la Dirección de Administración, la cual, señaló que no se encontró información.</w:t>
      </w:r>
    </w:p>
    <w:p w14:paraId="7708A8C8" w14:textId="223FFEC3" w:rsidR="00C833F7" w:rsidRPr="00665748" w:rsidRDefault="00C833F7" w:rsidP="00AB0D80">
      <w:pPr>
        <w:pStyle w:val="Prrafodelista"/>
        <w:spacing w:line="360" w:lineRule="auto"/>
        <w:jc w:val="both"/>
        <w:rPr>
          <w:rFonts w:ascii="Palatino Linotype" w:eastAsia="Calibri" w:hAnsi="Palatino Linotype" w:cs="Tahoma"/>
          <w:bCs/>
          <w:color w:val="0D0D0D"/>
        </w:rPr>
      </w:pPr>
    </w:p>
    <w:p w14:paraId="49186D14" w14:textId="14F55E92" w:rsidR="00C833F7" w:rsidRPr="00665748" w:rsidRDefault="00C833F7" w:rsidP="00AB0D80">
      <w:pPr>
        <w:pStyle w:val="Prrafodelista"/>
        <w:spacing w:line="360" w:lineRule="auto"/>
        <w:ind w:left="0"/>
        <w:jc w:val="both"/>
        <w:rPr>
          <w:rFonts w:ascii="Palatino Linotype" w:eastAsia="Calibri" w:hAnsi="Palatino Linotype" w:cs="Tahoma"/>
          <w:b/>
          <w:color w:val="0D0D0D"/>
        </w:rPr>
      </w:pPr>
      <w:r w:rsidRPr="00665748">
        <w:rPr>
          <w:noProof/>
          <w:lang w:eastAsia="es-MX"/>
        </w:rPr>
        <w:drawing>
          <wp:inline distT="0" distB="0" distL="0" distR="0" wp14:anchorId="2439D079" wp14:editId="504F125A">
            <wp:extent cx="6078855" cy="962025"/>
            <wp:effectExtent l="0" t="0" r="0" b="9525"/>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pic:nvPicPr>
                  <pic:blipFill rotWithShape="1">
                    <a:blip r:embed="rId12"/>
                    <a:srcRect l="26313" t="48265" r="31257" b="39792"/>
                    <a:stretch/>
                  </pic:blipFill>
                  <pic:spPr bwMode="auto">
                    <a:xfrm>
                      <a:off x="0" y="0"/>
                      <a:ext cx="6086639" cy="963257"/>
                    </a:xfrm>
                    <a:prstGeom prst="rect">
                      <a:avLst/>
                    </a:prstGeom>
                    <a:ln>
                      <a:noFill/>
                    </a:ln>
                    <a:extLst>
                      <a:ext uri="{53640926-AAD7-44D8-BBD7-CCE9431645EC}">
                        <a14:shadowObscured xmlns:a14="http://schemas.microsoft.com/office/drawing/2010/main"/>
                      </a:ext>
                    </a:extLst>
                  </pic:spPr>
                </pic:pic>
              </a:graphicData>
            </a:graphic>
          </wp:inline>
        </w:drawing>
      </w:r>
    </w:p>
    <w:p w14:paraId="087E9531" w14:textId="77777777" w:rsidR="00C833F7" w:rsidRPr="00665748" w:rsidRDefault="00C833F7" w:rsidP="00AB0D80">
      <w:pPr>
        <w:pStyle w:val="Prrafodelista"/>
        <w:spacing w:line="360" w:lineRule="auto"/>
        <w:jc w:val="both"/>
        <w:rPr>
          <w:rFonts w:ascii="Palatino Linotype" w:eastAsia="Calibri" w:hAnsi="Palatino Linotype" w:cs="Tahoma"/>
          <w:b/>
          <w:color w:val="0D0D0D"/>
        </w:rPr>
      </w:pPr>
    </w:p>
    <w:p w14:paraId="38C73753" w14:textId="2C1C7C62" w:rsidR="00B061F0" w:rsidRPr="00665748" w:rsidRDefault="003A612C" w:rsidP="00AB0D80">
      <w:pPr>
        <w:pStyle w:val="Prrafodelista"/>
        <w:numPr>
          <w:ilvl w:val="0"/>
          <w:numId w:val="29"/>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Alcance al i</w:t>
      </w:r>
      <w:r w:rsidR="00B061F0" w:rsidRPr="00665748">
        <w:rPr>
          <w:rFonts w:ascii="Palatino Linotype" w:eastAsia="Calibri" w:hAnsi="Palatino Linotype" w:cs="Tahoma"/>
          <w:b/>
          <w:color w:val="0D0D0D"/>
        </w:rPr>
        <w:t>nforme sobre la solicitud 00795/METEPEC/IP/2022, relacionada al Recurso de Revisión 02605/INFOEM/IP/RR/2022.</w:t>
      </w:r>
    </w:p>
    <w:p w14:paraId="4DA241B2" w14:textId="344433CB" w:rsidR="00B061F0" w:rsidRPr="00665748" w:rsidRDefault="00B061F0"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t xml:space="preserve">El Sujeto Obligado, </w:t>
      </w:r>
      <w:r w:rsidR="003A612C" w:rsidRPr="00665748">
        <w:rPr>
          <w:rFonts w:ascii="Palatino Linotype" w:eastAsia="Calibri" w:hAnsi="Palatino Linotype" w:cs="Tahoma"/>
          <w:bCs/>
          <w:color w:val="0D0D0D"/>
        </w:rPr>
        <w:t xml:space="preserve">remitió un documento que lleva por nombre </w:t>
      </w:r>
      <w:r w:rsidR="003A612C" w:rsidRPr="00665748">
        <w:rPr>
          <w:rFonts w:ascii="Palatino Linotype" w:eastAsia="Calibri" w:hAnsi="Palatino Linotype" w:cs="Tahoma"/>
          <w:bCs/>
          <w:color w:val="0D0D0D"/>
        </w:rPr>
        <w:tab/>
        <w:t>795 (1).</w:t>
      </w:r>
      <w:proofErr w:type="spellStart"/>
      <w:r w:rsidR="003A612C" w:rsidRPr="00665748">
        <w:rPr>
          <w:rFonts w:ascii="Palatino Linotype" w:eastAsia="Calibri" w:hAnsi="Palatino Linotype" w:cs="Tahoma"/>
          <w:bCs/>
          <w:color w:val="0D0D0D"/>
        </w:rPr>
        <w:t>pdf</w:t>
      </w:r>
      <w:proofErr w:type="spellEnd"/>
      <w:r w:rsidR="003A612C" w:rsidRPr="00665748">
        <w:rPr>
          <w:rFonts w:ascii="Palatino Linotype" w:eastAsia="Calibri" w:hAnsi="Palatino Linotype" w:cs="Tahoma"/>
          <w:bCs/>
          <w:color w:val="0D0D0D"/>
        </w:rPr>
        <w:t xml:space="preserve">, signado por el Tesorero Municipal, por el cual, refirió que a la fecha de la solicitud no se tenían asignados correos institucionales </w:t>
      </w:r>
      <w:proofErr w:type="gramStart"/>
      <w:r w:rsidR="003A612C" w:rsidRPr="00665748">
        <w:rPr>
          <w:rFonts w:ascii="Palatino Linotype" w:eastAsia="Calibri" w:hAnsi="Palatino Linotype" w:cs="Tahoma"/>
          <w:bCs/>
          <w:color w:val="0D0D0D"/>
        </w:rPr>
        <w:t>y</w:t>
      </w:r>
      <w:proofErr w:type="gramEnd"/>
      <w:r w:rsidR="003A612C" w:rsidRPr="00665748">
        <w:rPr>
          <w:rFonts w:ascii="Palatino Linotype" w:eastAsia="Calibri" w:hAnsi="Palatino Linotype" w:cs="Tahoma"/>
          <w:bCs/>
          <w:color w:val="0D0D0D"/>
        </w:rPr>
        <w:t xml:space="preserve"> por tanto, no se enviaron correos electrónicos el día 11 de enero del 2022.</w:t>
      </w:r>
    </w:p>
    <w:p w14:paraId="5710BF12" w14:textId="387EF539" w:rsidR="003A612C" w:rsidRPr="00665748" w:rsidRDefault="003A612C" w:rsidP="00AB0D80">
      <w:pPr>
        <w:pStyle w:val="Prrafodelista"/>
        <w:spacing w:line="360" w:lineRule="auto"/>
        <w:jc w:val="both"/>
        <w:rPr>
          <w:rFonts w:ascii="Palatino Linotype" w:eastAsia="Calibri" w:hAnsi="Palatino Linotype" w:cs="Tahoma"/>
          <w:bCs/>
          <w:color w:val="0D0D0D"/>
        </w:rPr>
      </w:pPr>
    </w:p>
    <w:p w14:paraId="573DDD4D" w14:textId="5E49CBBE" w:rsidR="003A612C" w:rsidRPr="00665748" w:rsidRDefault="003A612C" w:rsidP="00AB0D80">
      <w:pPr>
        <w:pStyle w:val="Prrafodelista"/>
        <w:spacing w:line="360" w:lineRule="auto"/>
        <w:ind w:left="142"/>
        <w:jc w:val="center"/>
        <w:rPr>
          <w:rFonts w:ascii="Palatino Linotype" w:eastAsia="Calibri" w:hAnsi="Palatino Linotype" w:cs="Tahoma"/>
          <w:b/>
          <w:color w:val="0D0D0D"/>
        </w:rPr>
      </w:pPr>
      <w:r w:rsidRPr="00665748">
        <w:rPr>
          <w:noProof/>
          <w:lang w:eastAsia="es-MX"/>
        </w:rPr>
        <w:drawing>
          <wp:inline distT="0" distB="0" distL="0" distR="0" wp14:anchorId="501A1B14" wp14:editId="76A2A5C6">
            <wp:extent cx="4454458" cy="2248173"/>
            <wp:effectExtent l="0" t="0" r="3810" b="0"/>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exto&#10;&#10;Descripción generada automáticamente"/>
                    <pic:cNvPicPr/>
                  </pic:nvPicPr>
                  <pic:blipFill rotWithShape="1">
                    <a:blip r:embed="rId13"/>
                    <a:srcRect l="25415" t="27496" r="31248" b="33600"/>
                    <a:stretch/>
                  </pic:blipFill>
                  <pic:spPr bwMode="auto">
                    <a:xfrm>
                      <a:off x="0" y="0"/>
                      <a:ext cx="4483293" cy="2262726"/>
                    </a:xfrm>
                    <a:prstGeom prst="rect">
                      <a:avLst/>
                    </a:prstGeom>
                    <a:ln>
                      <a:noFill/>
                    </a:ln>
                    <a:extLst>
                      <a:ext uri="{53640926-AAD7-44D8-BBD7-CCE9431645EC}">
                        <a14:shadowObscured xmlns:a14="http://schemas.microsoft.com/office/drawing/2010/main"/>
                      </a:ext>
                    </a:extLst>
                  </pic:spPr>
                </pic:pic>
              </a:graphicData>
            </a:graphic>
          </wp:inline>
        </w:drawing>
      </w:r>
    </w:p>
    <w:p w14:paraId="36750BF7" w14:textId="77777777" w:rsidR="00EE5A67" w:rsidRPr="00665748" w:rsidRDefault="00EE5A67" w:rsidP="00AB0D80">
      <w:pPr>
        <w:pStyle w:val="Prrafodelista"/>
        <w:spacing w:line="360" w:lineRule="auto"/>
        <w:jc w:val="both"/>
        <w:rPr>
          <w:rFonts w:ascii="Palatino Linotype" w:eastAsia="Calibri" w:hAnsi="Palatino Linotype" w:cs="Tahoma"/>
          <w:b/>
          <w:color w:val="0D0D0D"/>
        </w:rPr>
      </w:pPr>
    </w:p>
    <w:p w14:paraId="2A86F488" w14:textId="4D32F1DA" w:rsidR="00866D8D" w:rsidRPr="00665748" w:rsidRDefault="003A612C" w:rsidP="00AB0D80">
      <w:pPr>
        <w:pStyle w:val="Prrafodelista"/>
        <w:numPr>
          <w:ilvl w:val="0"/>
          <w:numId w:val="29"/>
        </w:numPr>
        <w:spacing w:line="360" w:lineRule="auto"/>
        <w:jc w:val="both"/>
        <w:rPr>
          <w:rFonts w:ascii="Palatino Linotype" w:eastAsia="Calibri" w:hAnsi="Palatino Linotype" w:cs="Tahoma"/>
          <w:b/>
          <w:color w:val="0D0D0D"/>
        </w:rPr>
      </w:pPr>
      <w:r w:rsidRPr="00665748">
        <w:rPr>
          <w:rFonts w:ascii="Palatino Linotype" w:eastAsia="Calibri" w:hAnsi="Palatino Linotype" w:cs="Tahoma"/>
          <w:b/>
          <w:color w:val="0D0D0D"/>
        </w:rPr>
        <w:t>Alcance al i</w:t>
      </w:r>
      <w:r w:rsidR="00B061F0" w:rsidRPr="00665748">
        <w:rPr>
          <w:rFonts w:ascii="Palatino Linotype" w:eastAsia="Calibri" w:hAnsi="Palatino Linotype" w:cs="Tahoma"/>
          <w:b/>
          <w:color w:val="0D0D0D"/>
        </w:rPr>
        <w:t>nforme sobre la solicitud 00797/METEPEC/IP/2022, relacionada al Recurso de Revisión 02606/INFOEM/IP/RR/2022</w:t>
      </w:r>
      <w:r w:rsidR="00866D8D" w:rsidRPr="00665748">
        <w:rPr>
          <w:rFonts w:ascii="Palatino Linotype" w:eastAsia="Calibri" w:hAnsi="Palatino Linotype" w:cs="Tahoma"/>
          <w:b/>
          <w:color w:val="0D0D0D"/>
        </w:rPr>
        <w:t>.</w:t>
      </w:r>
    </w:p>
    <w:p w14:paraId="428866FB" w14:textId="01CADF5E" w:rsidR="00866D8D" w:rsidRPr="00665748" w:rsidRDefault="00866D8D" w:rsidP="00AB0D80">
      <w:pPr>
        <w:pStyle w:val="Prrafodelista"/>
        <w:spacing w:line="360" w:lineRule="auto"/>
        <w:jc w:val="both"/>
        <w:rPr>
          <w:rFonts w:ascii="Palatino Linotype" w:eastAsia="Calibri" w:hAnsi="Palatino Linotype" w:cs="Tahoma"/>
          <w:bCs/>
          <w:color w:val="0D0D0D"/>
        </w:rPr>
      </w:pPr>
      <w:r w:rsidRPr="00665748">
        <w:rPr>
          <w:rFonts w:ascii="Palatino Linotype" w:eastAsia="Calibri" w:hAnsi="Palatino Linotype" w:cs="Tahoma"/>
          <w:bCs/>
          <w:color w:val="0D0D0D"/>
        </w:rPr>
        <w:lastRenderedPageBreak/>
        <w:t>En alcance, a través de tres documentos diferentes, el Sujeto Obligado, remitió los correos electrónicos emitidos de la fecha indicada, así como informe justificado por el que se especifica la respuesta y el acuerdo de clasificación emitido por el Comité de Transparencia del Sujeto Obligado.</w:t>
      </w:r>
    </w:p>
    <w:p w14:paraId="5EE7D8C3" w14:textId="7F7392D8" w:rsidR="00866D8D" w:rsidRPr="00665748" w:rsidRDefault="00866D8D" w:rsidP="00AB0D80">
      <w:pPr>
        <w:pStyle w:val="Prrafodelista"/>
        <w:spacing w:line="360" w:lineRule="auto"/>
        <w:jc w:val="both"/>
        <w:rPr>
          <w:rFonts w:ascii="Palatino Linotype" w:eastAsia="Calibri" w:hAnsi="Palatino Linotype" w:cs="Tahoma"/>
          <w:bCs/>
          <w:color w:val="0D0D0D"/>
        </w:rPr>
      </w:pPr>
    </w:p>
    <w:p w14:paraId="78DD673F" w14:textId="139FDC6E" w:rsidR="00866D8D" w:rsidRPr="00665748" w:rsidRDefault="00866D8D" w:rsidP="00AB0D80">
      <w:pPr>
        <w:spacing w:after="0" w:line="360" w:lineRule="auto"/>
        <w:rPr>
          <w:rFonts w:eastAsia="Calibri" w:cs="Tahoma"/>
          <w:bCs/>
          <w:color w:val="0D0D0D"/>
        </w:rPr>
      </w:pPr>
      <w:r w:rsidRPr="00665748">
        <w:rPr>
          <w:rFonts w:eastAsia="Calibri" w:cs="Tahoma"/>
          <w:bCs/>
          <w:color w:val="0D0D0D"/>
        </w:rPr>
        <w:t xml:space="preserve">Los documentos que no fueron puestos a la vista del Particular relativos al alcance al informe justificado, fue debido a que el Sujeto Obligado, señaló a través de vía telefónica, que fueron </w:t>
      </w:r>
      <w:r w:rsidRPr="00665748">
        <w:rPr>
          <w:rFonts w:eastAsia="Calibri" w:cs="Tahoma"/>
          <w:b/>
          <w:bCs/>
          <w:color w:val="0D0D0D"/>
        </w:rPr>
        <w:t>subidos de manera incorrecta, sin embargo, que el Acta del Comité que se encontraba correcta, era aquella que llevaba la leyenda Ok.</w:t>
      </w:r>
    </w:p>
    <w:p w14:paraId="444E34FA" w14:textId="77777777" w:rsidR="00B36FB2" w:rsidRPr="00665748" w:rsidRDefault="00B36FB2" w:rsidP="00AB0D80">
      <w:pPr>
        <w:spacing w:after="0" w:line="360" w:lineRule="auto"/>
        <w:rPr>
          <w:rFonts w:eastAsia="Times New Roman" w:cs="Tahoma"/>
          <w:b/>
          <w:color w:val="auto"/>
          <w:szCs w:val="24"/>
          <w:lang w:eastAsia="es-ES"/>
        </w:rPr>
      </w:pPr>
    </w:p>
    <w:p w14:paraId="11E8DC53" w14:textId="61965910" w:rsidR="009F3630" w:rsidRPr="00665748" w:rsidRDefault="00CE149A" w:rsidP="00AB0D80">
      <w:pPr>
        <w:spacing w:after="0" w:line="360" w:lineRule="auto"/>
        <w:rPr>
          <w:rFonts w:eastAsia="Times New Roman" w:cs="Tahoma"/>
          <w:b/>
          <w:color w:val="auto"/>
          <w:szCs w:val="24"/>
          <w:lang w:eastAsia="es-ES"/>
        </w:rPr>
      </w:pPr>
      <w:r w:rsidRPr="00665748">
        <w:rPr>
          <w:rFonts w:eastAsia="Times New Roman" w:cs="Tahoma"/>
          <w:b/>
          <w:color w:val="auto"/>
          <w:szCs w:val="24"/>
          <w:lang w:eastAsia="es-ES"/>
        </w:rPr>
        <w:t xml:space="preserve">i) </w:t>
      </w:r>
      <w:r w:rsidR="009F3630" w:rsidRPr="00665748">
        <w:rPr>
          <w:rFonts w:eastAsia="Times New Roman" w:cs="Tahoma"/>
          <w:b/>
          <w:color w:val="auto"/>
          <w:szCs w:val="24"/>
          <w:lang w:eastAsia="es-ES"/>
        </w:rPr>
        <w:t>Cierre de instrucción.</w:t>
      </w:r>
      <w:r w:rsidR="009F3630" w:rsidRPr="00665748">
        <w:rPr>
          <w:rFonts w:eastAsia="Times New Roman" w:cs="Tahoma"/>
          <w:color w:val="auto"/>
          <w:szCs w:val="24"/>
          <w:lang w:eastAsia="es-ES"/>
        </w:rPr>
        <w:t xml:space="preserve"> Por acuerdo del </w:t>
      </w:r>
      <w:r w:rsidR="00866D8D" w:rsidRPr="00665748">
        <w:rPr>
          <w:rFonts w:eastAsia="Times New Roman" w:cs="Tahoma"/>
          <w:color w:val="auto"/>
          <w:szCs w:val="24"/>
          <w:lang w:eastAsia="es-ES"/>
        </w:rPr>
        <w:t>treinta</w:t>
      </w:r>
      <w:r w:rsidR="00D96B81" w:rsidRPr="00665748">
        <w:rPr>
          <w:rFonts w:eastAsia="Times New Roman" w:cs="Tahoma"/>
          <w:color w:val="auto"/>
          <w:szCs w:val="24"/>
          <w:lang w:eastAsia="es-ES"/>
        </w:rPr>
        <w:t xml:space="preserve"> y uno</w:t>
      </w:r>
      <w:r w:rsidR="009F3630" w:rsidRPr="00665748">
        <w:rPr>
          <w:rFonts w:eastAsia="Times New Roman" w:cs="Tahoma"/>
          <w:color w:val="auto"/>
          <w:szCs w:val="24"/>
          <w:lang w:val="es-ES" w:eastAsia="es-ES"/>
        </w:rPr>
        <w:t xml:space="preserve"> de </w:t>
      </w:r>
      <w:r w:rsidR="006C526F" w:rsidRPr="00665748">
        <w:rPr>
          <w:rFonts w:eastAsia="Times New Roman" w:cs="Tahoma"/>
          <w:color w:val="auto"/>
          <w:szCs w:val="24"/>
          <w:lang w:val="es-ES" w:eastAsia="es-ES"/>
        </w:rPr>
        <w:t>agosto</w:t>
      </w:r>
      <w:r w:rsidR="009F3630" w:rsidRPr="00665748">
        <w:rPr>
          <w:rFonts w:eastAsia="Times New Roman" w:cs="Tahoma"/>
          <w:color w:val="auto"/>
          <w:szCs w:val="24"/>
          <w:lang w:val="es-ES" w:eastAsia="es-ES"/>
        </w:rPr>
        <w:t xml:space="preserve"> de dos mil veintidós,  </w:t>
      </w:r>
      <w:r w:rsidR="009F3630" w:rsidRPr="00665748">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9F3630" w:rsidRPr="00665748">
        <w:rPr>
          <w:rFonts w:eastAsia="Palatino Linotype" w:cs="Palatino Linotype"/>
          <w:lang w:val="es-ES"/>
        </w:rPr>
        <w:t>acto que fue notificado a las partes, mediante el Sistema de Acceso a la Información Mexiquense (SAIMEX), el mismo día.</w:t>
      </w:r>
    </w:p>
    <w:p w14:paraId="2D5908D0" w14:textId="77777777" w:rsidR="009F3630" w:rsidRPr="00665748" w:rsidRDefault="009F3630" w:rsidP="00AB0D80">
      <w:pPr>
        <w:spacing w:after="0" w:line="360" w:lineRule="auto"/>
        <w:rPr>
          <w:rFonts w:eastAsia="Times New Roman" w:cs="Tahoma"/>
          <w:color w:val="auto"/>
          <w:szCs w:val="24"/>
          <w:lang w:eastAsia="es-ES"/>
        </w:rPr>
      </w:pPr>
    </w:p>
    <w:p w14:paraId="4BB3D0EE" w14:textId="77777777" w:rsidR="009F3630" w:rsidRPr="00665748" w:rsidRDefault="009F3630" w:rsidP="00AB0D80">
      <w:pPr>
        <w:spacing w:after="0" w:line="360" w:lineRule="auto"/>
        <w:rPr>
          <w:rFonts w:eastAsia="Times New Roman" w:cs="Tahoma"/>
          <w:color w:val="auto"/>
          <w:szCs w:val="24"/>
          <w:lang w:eastAsia="es-ES"/>
        </w:rPr>
      </w:pPr>
      <w:r w:rsidRPr="00665748">
        <w:rPr>
          <w:rFonts w:eastAsia="Times New Roman" w:cs="Tahoma"/>
          <w:color w:val="auto"/>
          <w:szCs w:val="24"/>
          <w:lang w:eastAsia="es-ES"/>
        </w:rPr>
        <w:t xml:space="preserve">Debido a que fue debidamente sustanciado e integrado el expediente electrónico y no existe diligencia pendiente de desahogo, se emite la resolución que conforme a Derecho proceda, de acuerdo con los siguientes: </w:t>
      </w:r>
    </w:p>
    <w:p w14:paraId="60E035CE" w14:textId="77777777" w:rsidR="00CE149A" w:rsidRPr="00665748" w:rsidRDefault="00CE149A" w:rsidP="00AB0D80">
      <w:pPr>
        <w:spacing w:after="0" w:line="360" w:lineRule="auto"/>
        <w:contextualSpacing/>
        <w:jc w:val="center"/>
        <w:rPr>
          <w:rFonts w:cs="Tahoma"/>
          <w:b/>
        </w:rPr>
      </w:pPr>
    </w:p>
    <w:p w14:paraId="732A7756" w14:textId="77777777" w:rsidR="00866D8D" w:rsidRPr="00665748" w:rsidRDefault="00866D8D" w:rsidP="00AB0D80">
      <w:pPr>
        <w:spacing w:after="0" w:line="360" w:lineRule="auto"/>
        <w:contextualSpacing/>
        <w:jc w:val="center"/>
        <w:rPr>
          <w:rFonts w:cs="Tahoma"/>
          <w:b/>
        </w:rPr>
      </w:pPr>
      <w:r w:rsidRPr="00665748">
        <w:rPr>
          <w:rFonts w:cs="Tahoma"/>
          <w:b/>
        </w:rPr>
        <w:t>C O N S I D E R A N D O S</w:t>
      </w:r>
    </w:p>
    <w:p w14:paraId="3F3112AE" w14:textId="77777777" w:rsidR="00866D8D" w:rsidRPr="00665748" w:rsidRDefault="00866D8D" w:rsidP="00AB0D80">
      <w:pPr>
        <w:spacing w:after="0" w:line="360" w:lineRule="auto"/>
        <w:contextualSpacing/>
        <w:jc w:val="center"/>
        <w:rPr>
          <w:rFonts w:cs="Tahoma"/>
          <w:b/>
        </w:rPr>
      </w:pPr>
    </w:p>
    <w:p w14:paraId="58A6818A" w14:textId="77777777" w:rsidR="00866D8D" w:rsidRPr="00665748" w:rsidRDefault="00866D8D" w:rsidP="00AB0D80">
      <w:pPr>
        <w:autoSpaceDE w:val="0"/>
        <w:autoSpaceDN w:val="0"/>
        <w:adjustRightInd w:val="0"/>
        <w:spacing w:after="0" w:line="360" w:lineRule="auto"/>
        <w:contextualSpacing/>
        <w:rPr>
          <w:rFonts w:cs="Tahoma"/>
          <w:b/>
        </w:rPr>
      </w:pPr>
      <w:r w:rsidRPr="00665748">
        <w:rPr>
          <w:rFonts w:eastAsia="Calibri" w:cs="Tahoma"/>
          <w:b/>
          <w:color w:val="000000"/>
          <w:lang w:eastAsia="es-MX"/>
        </w:rPr>
        <w:t>PRIMERO</w:t>
      </w:r>
      <w:r w:rsidRPr="00665748">
        <w:rPr>
          <w:rFonts w:eastAsia="Calibri" w:cs="Tahoma"/>
          <w:color w:val="000000"/>
          <w:lang w:eastAsia="es-MX"/>
        </w:rPr>
        <w:t xml:space="preserve">. </w:t>
      </w:r>
      <w:r w:rsidRPr="00665748">
        <w:rPr>
          <w:rFonts w:cs="Tahoma"/>
          <w:b/>
        </w:rPr>
        <w:t>Competencia.</w:t>
      </w:r>
    </w:p>
    <w:p w14:paraId="06C46D4B" w14:textId="77777777" w:rsidR="00866D8D" w:rsidRPr="00665748" w:rsidRDefault="00866D8D" w:rsidP="00AB0D80">
      <w:pPr>
        <w:autoSpaceDE w:val="0"/>
        <w:autoSpaceDN w:val="0"/>
        <w:adjustRightInd w:val="0"/>
        <w:spacing w:after="0" w:line="360" w:lineRule="auto"/>
        <w:contextualSpacing/>
        <w:rPr>
          <w:rFonts w:cs="Tahoma"/>
          <w:b/>
        </w:rPr>
      </w:pPr>
    </w:p>
    <w:p w14:paraId="38A187C6" w14:textId="77777777" w:rsidR="00866D8D" w:rsidRPr="00665748" w:rsidRDefault="00866D8D" w:rsidP="00AB0D80">
      <w:pPr>
        <w:spacing w:after="0" w:line="360" w:lineRule="auto"/>
        <w:rPr>
          <w:rFonts w:cs="Tahoma"/>
          <w:shd w:val="clear" w:color="auto" w:fill="FFFFFF"/>
        </w:rPr>
      </w:pPr>
      <w:r w:rsidRPr="00665748">
        <w:rPr>
          <w:rFonts w:eastAsia="Calibri" w:cs="Tahoma"/>
          <w:color w:val="000000"/>
          <w:lang w:eastAsia="es-MX"/>
        </w:rPr>
        <w:t xml:space="preserve">El Instituto de Transparencia, Acceso a la Información Pública y Protección de Datos Personales del Estado de México y Municipios, es competente para conocer y resolver el </w:t>
      </w:r>
      <w:r w:rsidRPr="00665748">
        <w:rPr>
          <w:rFonts w:eastAsia="Calibri" w:cs="Tahoma"/>
          <w:color w:val="000000"/>
          <w:lang w:eastAsia="es-MX"/>
        </w:rPr>
        <w:lastRenderedPageBreak/>
        <w:t>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65748">
        <w:rPr>
          <w:rFonts w:eastAsia="Calibri"/>
          <w:color w:val="000000"/>
          <w:lang w:eastAsia="es-MX"/>
        </w:rPr>
        <w:t xml:space="preserve"> 7°, </w:t>
      </w:r>
      <w:r w:rsidRPr="00665748">
        <w:rPr>
          <w:rFonts w:eastAsia="Calibri" w:cs="Tahoma"/>
          <w:color w:val="000000"/>
          <w:lang w:eastAsia="es-MX"/>
        </w:rPr>
        <w:t>9°, fracciones I y XXIV y 11 del Reglamento Interior del Instituto de Transparencia, Acceso a la Información</w:t>
      </w:r>
      <w:r w:rsidRPr="00665748">
        <w:rPr>
          <w:rFonts w:cs="Tahoma"/>
          <w:shd w:val="clear" w:color="auto" w:fill="FFFFFF"/>
        </w:rPr>
        <w:t xml:space="preserve"> Pública y Protección de Datos Personales del Estado de México y Municipios.</w:t>
      </w:r>
    </w:p>
    <w:p w14:paraId="27E2933E" w14:textId="77777777" w:rsidR="00866D8D" w:rsidRPr="00665748" w:rsidRDefault="00866D8D" w:rsidP="00AB0D80">
      <w:pPr>
        <w:spacing w:after="0" w:line="360" w:lineRule="auto"/>
        <w:contextualSpacing/>
        <w:rPr>
          <w:rFonts w:cs="Tahoma"/>
          <w:shd w:val="clear" w:color="auto" w:fill="FFFFFF"/>
        </w:rPr>
      </w:pPr>
    </w:p>
    <w:p w14:paraId="3A3782F9" w14:textId="77777777" w:rsidR="00866D8D" w:rsidRPr="00665748" w:rsidRDefault="00866D8D" w:rsidP="00AB0D80">
      <w:pPr>
        <w:autoSpaceDE w:val="0"/>
        <w:autoSpaceDN w:val="0"/>
        <w:adjustRightInd w:val="0"/>
        <w:spacing w:after="0" w:line="360" w:lineRule="auto"/>
        <w:rPr>
          <w:rFonts w:eastAsia="Calibri" w:cs="Tahoma"/>
          <w:color w:val="000000"/>
          <w:lang w:eastAsia="es-MX"/>
        </w:rPr>
      </w:pPr>
      <w:r w:rsidRPr="00665748">
        <w:rPr>
          <w:rFonts w:eastAsia="Calibri" w:cs="Tahoma"/>
          <w:b/>
          <w:color w:val="000000"/>
          <w:lang w:eastAsia="es-MX"/>
        </w:rPr>
        <w:t>SEGUNDO</w:t>
      </w:r>
      <w:r w:rsidRPr="00665748">
        <w:rPr>
          <w:rFonts w:eastAsia="Calibri" w:cs="Tahoma"/>
          <w:color w:val="000000"/>
          <w:lang w:eastAsia="es-MX"/>
        </w:rPr>
        <w:t xml:space="preserve">. </w:t>
      </w:r>
      <w:r w:rsidRPr="00665748">
        <w:rPr>
          <w:rFonts w:eastAsia="Calibri" w:cs="Tahoma"/>
          <w:b/>
          <w:color w:val="000000"/>
          <w:lang w:eastAsia="es-MX"/>
        </w:rPr>
        <w:t xml:space="preserve">Causales de improcedencia </w:t>
      </w:r>
    </w:p>
    <w:p w14:paraId="7EA84EF0" w14:textId="77777777" w:rsidR="00866D8D" w:rsidRPr="00665748" w:rsidRDefault="00866D8D" w:rsidP="00AB0D80">
      <w:pPr>
        <w:autoSpaceDE w:val="0"/>
        <w:autoSpaceDN w:val="0"/>
        <w:adjustRightInd w:val="0"/>
        <w:spacing w:after="0" w:line="360" w:lineRule="auto"/>
        <w:rPr>
          <w:rFonts w:eastAsia="Calibri" w:cs="Tahoma"/>
          <w:color w:val="000000"/>
          <w:lang w:eastAsia="es-MX"/>
        </w:rPr>
      </w:pPr>
    </w:p>
    <w:p w14:paraId="721698BD" w14:textId="77777777" w:rsidR="000B2033" w:rsidRPr="00665748" w:rsidRDefault="000B2033" w:rsidP="00AB0D80">
      <w:pPr>
        <w:autoSpaceDE w:val="0"/>
        <w:autoSpaceDN w:val="0"/>
        <w:adjustRightInd w:val="0"/>
        <w:spacing w:after="0" w:line="360" w:lineRule="auto"/>
        <w:rPr>
          <w:rFonts w:eastAsia="Calibri" w:cs="Tahoma"/>
          <w:color w:val="000000"/>
          <w:lang w:eastAsia="es-MX"/>
        </w:rPr>
      </w:pPr>
      <w:r w:rsidRPr="00665748">
        <w:rPr>
          <w:rFonts w:eastAsia="Calibri" w:cs="Tahoma"/>
          <w:color w:val="000000"/>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7EE6C11" w14:textId="77777777" w:rsidR="000B2033" w:rsidRPr="00665748" w:rsidRDefault="000B2033" w:rsidP="00AB0D80">
      <w:pPr>
        <w:autoSpaceDE w:val="0"/>
        <w:autoSpaceDN w:val="0"/>
        <w:adjustRightInd w:val="0"/>
        <w:spacing w:after="0" w:line="360" w:lineRule="auto"/>
        <w:rPr>
          <w:rFonts w:eastAsia="Calibri" w:cs="Tahoma"/>
          <w:color w:val="000000"/>
          <w:lang w:eastAsia="es-MX"/>
        </w:rPr>
      </w:pPr>
    </w:p>
    <w:p w14:paraId="40B4A71C" w14:textId="77777777" w:rsidR="000B2033" w:rsidRPr="00665748" w:rsidRDefault="000B2033" w:rsidP="00AB0D80">
      <w:pPr>
        <w:autoSpaceDE w:val="0"/>
        <w:autoSpaceDN w:val="0"/>
        <w:adjustRightInd w:val="0"/>
        <w:spacing w:after="0" w:line="360" w:lineRule="auto"/>
        <w:rPr>
          <w:rFonts w:eastAsia="Calibri" w:cs="Tahoma"/>
          <w:color w:val="000000"/>
          <w:lang w:eastAsia="es-MX"/>
        </w:rPr>
      </w:pPr>
      <w:r w:rsidRPr="00665748">
        <w:rPr>
          <w:rFonts w:eastAsia="Calibri" w:cs="Tahoma"/>
          <w:color w:val="000000"/>
          <w:lang w:eastAsia="es-MX"/>
        </w:rPr>
        <w:t xml:space="preserve">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w:t>
      </w:r>
      <w:r w:rsidRPr="00665748">
        <w:rPr>
          <w:rFonts w:eastAsia="Calibri" w:cs="Tahoma"/>
          <w:color w:val="000000"/>
          <w:lang w:eastAsia="es-MX"/>
        </w:rPr>
        <w:lastRenderedPageBreak/>
        <w:t>no existió prevención alguna; la veracidad de la respuesta no formó parte del agravio; ni se realizó una consulta o ampliación a los alcances del requerimiento informativo.</w:t>
      </w:r>
    </w:p>
    <w:p w14:paraId="07C85EE4" w14:textId="77777777" w:rsidR="00866D8D" w:rsidRPr="00665748" w:rsidRDefault="00866D8D" w:rsidP="00AB0D80">
      <w:pPr>
        <w:autoSpaceDE w:val="0"/>
        <w:autoSpaceDN w:val="0"/>
        <w:adjustRightInd w:val="0"/>
        <w:spacing w:after="0" w:line="360" w:lineRule="auto"/>
        <w:rPr>
          <w:rFonts w:eastAsia="Calibri" w:cs="Tahoma"/>
          <w:color w:val="000000"/>
          <w:lang w:eastAsia="es-MX"/>
        </w:rPr>
      </w:pPr>
    </w:p>
    <w:p w14:paraId="2CED055B" w14:textId="77777777" w:rsidR="00866D8D" w:rsidRPr="00665748" w:rsidRDefault="00866D8D" w:rsidP="00AB0D80">
      <w:pPr>
        <w:spacing w:after="0" w:line="360" w:lineRule="auto"/>
        <w:rPr>
          <w:rFonts w:eastAsia="Calibri" w:cs="Tahoma"/>
          <w:b/>
          <w:lang w:eastAsia="es-ES_tradnl"/>
        </w:rPr>
      </w:pPr>
      <w:r w:rsidRPr="00665748">
        <w:rPr>
          <w:rFonts w:eastAsia="Calibri" w:cs="Tahoma"/>
          <w:b/>
          <w:lang w:eastAsia="es-ES_tradnl"/>
        </w:rPr>
        <w:t>TERCERO. Causales de sobreseimiento.</w:t>
      </w:r>
    </w:p>
    <w:p w14:paraId="1BF33433" w14:textId="77777777" w:rsidR="00866D8D" w:rsidRPr="00665748" w:rsidRDefault="00866D8D" w:rsidP="00AB0D80">
      <w:pPr>
        <w:autoSpaceDE w:val="0"/>
        <w:autoSpaceDN w:val="0"/>
        <w:adjustRightInd w:val="0"/>
        <w:spacing w:after="0" w:line="360" w:lineRule="auto"/>
        <w:rPr>
          <w:rFonts w:eastAsia="Calibri" w:cs="Tahoma"/>
          <w:color w:val="000000"/>
          <w:lang w:eastAsia="es-MX"/>
        </w:rPr>
      </w:pPr>
    </w:p>
    <w:p w14:paraId="5C264E95" w14:textId="77777777" w:rsidR="00866D8D" w:rsidRPr="00665748" w:rsidRDefault="00866D8D" w:rsidP="00AB0D80">
      <w:pPr>
        <w:autoSpaceDE w:val="0"/>
        <w:autoSpaceDN w:val="0"/>
        <w:adjustRightInd w:val="0"/>
        <w:spacing w:after="0" w:line="360" w:lineRule="auto"/>
        <w:rPr>
          <w:rFonts w:eastAsia="Calibri" w:cs="Tahoma"/>
          <w:color w:val="000000"/>
          <w:lang w:eastAsia="es-MX"/>
        </w:rPr>
      </w:pPr>
      <w:r w:rsidRPr="00665748">
        <w:rPr>
          <w:rFonts w:eastAsia="Calibri" w:cs="Tahoma"/>
          <w:color w:val="000000"/>
          <w:lang w:eastAsia="es-MX"/>
        </w:rPr>
        <w:t>Por ser de previo y especial pronunciamiento, este Instituto analiza si se actualiza alguna causal de sobreseimiento.</w:t>
      </w:r>
    </w:p>
    <w:p w14:paraId="44A1A3F6" w14:textId="77777777" w:rsidR="00866D8D" w:rsidRPr="00665748" w:rsidRDefault="00866D8D" w:rsidP="00AB0D80">
      <w:pPr>
        <w:autoSpaceDE w:val="0"/>
        <w:autoSpaceDN w:val="0"/>
        <w:adjustRightInd w:val="0"/>
        <w:spacing w:after="0" w:line="360" w:lineRule="auto"/>
        <w:rPr>
          <w:rFonts w:eastAsia="Calibri" w:cs="Tahoma"/>
          <w:color w:val="000000"/>
          <w:lang w:eastAsia="es-MX"/>
        </w:rPr>
      </w:pPr>
    </w:p>
    <w:p w14:paraId="081BFB8C" w14:textId="60B438CB" w:rsidR="00866D8D" w:rsidRPr="00665748" w:rsidRDefault="00866D8D" w:rsidP="00AB0D80">
      <w:pPr>
        <w:autoSpaceDE w:val="0"/>
        <w:autoSpaceDN w:val="0"/>
        <w:adjustRightInd w:val="0"/>
        <w:spacing w:after="0" w:line="360" w:lineRule="auto"/>
        <w:rPr>
          <w:rFonts w:eastAsia="Calibri" w:cs="Tahoma"/>
          <w:color w:val="000000"/>
          <w:lang w:eastAsia="es-MX"/>
        </w:rPr>
      </w:pPr>
      <w:r w:rsidRPr="00665748">
        <w:rPr>
          <w:rFonts w:eastAsia="Calibri" w:cs="Tahoma"/>
          <w:color w:val="000000"/>
          <w:lang w:eastAsia="es-MX"/>
        </w:rPr>
        <w:t xml:space="preserve">Para esto, es necesario </w:t>
      </w:r>
      <w:r w:rsidR="00DE7E49" w:rsidRPr="00665748">
        <w:rPr>
          <w:rFonts w:eastAsia="Calibri" w:cs="Tahoma"/>
          <w:color w:val="000000"/>
          <w:lang w:eastAsia="es-MX"/>
        </w:rPr>
        <w:t>señalar</w:t>
      </w:r>
      <w:r w:rsidRPr="00665748">
        <w:rPr>
          <w:rFonts w:eastAsia="Calibri" w:cs="Tahoma"/>
          <w:color w:val="000000"/>
          <w:lang w:eastAsia="es-MX"/>
        </w:rPr>
        <w:t xml:space="preserve"> los puntos controvertidos </w:t>
      </w:r>
      <w:proofErr w:type="gramStart"/>
      <w:r w:rsidRPr="00665748">
        <w:rPr>
          <w:rFonts w:eastAsia="Calibri" w:cs="Tahoma"/>
          <w:color w:val="000000"/>
          <w:lang w:eastAsia="es-MX"/>
        </w:rPr>
        <w:t>en relación a</w:t>
      </w:r>
      <w:proofErr w:type="gramEnd"/>
      <w:r w:rsidRPr="00665748">
        <w:rPr>
          <w:rFonts w:eastAsia="Calibri" w:cs="Tahoma"/>
          <w:color w:val="000000"/>
          <w:lang w:eastAsia="es-MX"/>
        </w:rPr>
        <w:t xml:space="preserve"> la respuesta aportada y los motivos de inconformidad hechos valer por el Solicitante.</w:t>
      </w:r>
    </w:p>
    <w:p w14:paraId="348DE1E8" w14:textId="77777777" w:rsidR="00866D8D" w:rsidRPr="00665748" w:rsidRDefault="00866D8D" w:rsidP="00AB0D80">
      <w:pPr>
        <w:autoSpaceDE w:val="0"/>
        <w:autoSpaceDN w:val="0"/>
        <w:adjustRightInd w:val="0"/>
        <w:spacing w:after="0" w:line="360" w:lineRule="auto"/>
        <w:rPr>
          <w:rFonts w:eastAsia="Calibri" w:cs="Tahoma"/>
          <w:color w:val="000000"/>
          <w:lang w:eastAsia="es-MX"/>
        </w:rPr>
      </w:pPr>
    </w:p>
    <w:p w14:paraId="42205606" w14:textId="088C6B2B" w:rsidR="00866D8D" w:rsidRPr="00665748" w:rsidRDefault="00866D8D" w:rsidP="00AB0D80">
      <w:pPr>
        <w:autoSpaceDE w:val="0"/>
        <w:autoSpaceDN w:val="0"/>
        <w:adjustRightInd w:val="0"/>
        <w:spacing w:after="0" w:line="360" w:lineRule="auto"/>
        <w:rPr>
          <w:rFonts w:eastAsia="Calibri" w:cs="Tahoma"/>
          <w:color w:val="000000"/>
          <w:lang w:eastAsia="es-MX"/>
        </w:rPr>
      </w:pPr>
      <w:r w:rsidRPr="00665748">
        <w:rPr>
          <w:rFonts w:eastAsia="Calibri" w:cs="Tahoma"/>
          <w:color w:val="000000"/>
          <w:lang w:eastAsia="es-MX"/>
        </w:rPr>
        <w:t>El Particular, en su</w:t>
      </w:r>
      <w:r w:rsidR="000B2033" w:rsidRPr="00665748">
        <w:rPr>
          <w:rFonts w:eastAsia="Calibri" w:cs="Tahoma"/>
          <w:color w:val="000000"/>
          <w:lang w:eastAsia="es-MX"/>
        </w:rPr>
        <w:t>s</w:t>
      </w:r>
      <w:r w:rsidRPr="00665748">
        <w:rPr>
          <w:rFonts w:eastAsia="Calibri" w:cs="Tahoma"/>
          <w:color w:val="000000"/>
          <w:lang w:eastAsia="es-MX"/>
        </w:rPr>
        <w:t xml:space="preserve"> solicitud</w:t>
      </w:r>
      <w:r w:rsidR="000B2033" w:rsidRPr="00665748">
        <w:rPr>
          <w:rFonts w:eastAsia="Calibri" w:cs="Tahoma"/>
          <w:color w:val="000000"/>
          <w:lang w:eastAsia="es-MX"/>
        </w:rPr>
        <w:t>es</w:t>
      </w:r>
      <w:r w:rsidRPr="00665748">
        <w:rPr>
          <w:rFonts w:eastAsia="Calibri" w:cs="Tahoma"/>
          <w:color w:val="000000"/>
          <w:lang w:eastAsia="es-MX"/>
        </w:rPr>
        <w:t>, requirió:</w:t>
      </w:r>
    </w:p>
    <w:p w14:paraId="1033804D" w14:textId="1D8F2BB7" w:rsidR="000B2033" w:rsidRPr="00665748" w:rsidRDefault="000B2033" w:rsidP="00AB0D80">
      <w:pPr>
        <w:pStyle w:val="Prrafodelista"/>
        <w:numPr>
          <w:ilvl w:val="0"/>
          <w:numId w:val="32"/>
        </w:numPr>
        <w:autoSpaceDE w:val="0"/>
        <w:autoSpaceDN w:val="0"/>
        <w:adjustRightInd w:val="0"/>
        <w:spacing w:line="360" w:lineRule="auto"/>
        <w:jc w:val="both"/>
        <w:rPr>
          <w:rFonts w:ascii="Palatino Linotype" w:eastAsia="Calibri" w:hAnsi="Palatino Linotype" w:cs="Tahoma"/>
          <w:color w:val="000000"/>
          <w:lang w:eastAsia="es-MX"/>
        </w:rPr>
      </w:pPr>
      <w:r w:rsidRPr="00665748">
        <w:rPr>
          <w:rFonts w:ascii="Palatino Linotype" w:eastAsia="Calibri" w:hAnsi="Palatino Linotype" w:cs="Tahoma"/>
          <w:color w:val="000000"/>
          <w:lang w:eastAsia="es-MX"/>
        </w:rPr>
        <w:t>Correos recibidos en la dirección de correo electrónico con terminación "@metepec.gob.mx" de la Coordinación General del Instituto Municipal de Cultura Física y Deporte de Metepec del 1 de enero de 2022 al 10 de enero de 2022.</w:t>
      </w:r>
    </w:p>
    <w:p w14:paraId="188CCC5F" w14:textId="358D8E9F" w:rsidR="000B2033" w:rsidRPr="00665748" w:rsidRDefault="000B2033" w:rsidP="00AB0D80">
      <w:pPr>
        <w:pStyle w:val="Prrafodelista"/>
        <w:numPr>
          <w:ilvl w:val="0"/>
          <w:numId w:val="32"/>
        </w:numPr>
        <w:autoSpaceDE w:val="0"/>
        <w:autoSpaceDN w:val="0"/>
        <w:adjustRightInd w:val="0"/>
        <w:spacing w:line="360" w:lineRule="auto"/>
        <w:jc w:val="both"/>
        <w:rPr>
          <w:rFonts w:ascii="Palatino Linotype" w:eastAsia="Calibri" w:hAnsi="Palatino Linotype" w:cs="Tahoma"/>
          <w:color w:val="000000"/>
          <w:lang w:eastAsia="es-MX"/>
        </w:rPr>
      </w:pPr>
      <w:r w:rsidRPr="00665748">
        <w:rPr>
          <w:rFonts w:ascii="Palatino Linotype" w:eastAsia="Calibri" w:hAnsi="Palatino Linotype" w:cs="Tahoma"/>
          <w:color w:val="000000"/>
          <w:lang w:eastAsia="es-MX"/>
        </w:rPr>
        <w:t>Correos enviados de la dirección de correo electrónico con terminación "@metepec.gob.mx" del 11 de enero de 2022</w:t>
      </w:r>
      <w:r w:rsidR="002F536F" w:rsidRPr="00665748">
        <w:rPr>
          <w:rFonts w:ascii="Palatino Linotype" w:eastAsia="Calibri" w:hAnsi="Palatino Linotype" w:cs="Tahoma"/>
          <w:color w:val="000000"/>
          <w:lang w:eastAsia="es-MX"/>
        </w:rPr>
        <w:t xml:space="preserve"> de las siguientes áreas</w:t>
      </w:r>
      <w:r w:rsidRPr="00665748">
        <w:rPr>
          <w:rFonts w:ascii="Palatino Linotype" w:eastAsia="Calibri" w:hAnsi="Palatino Linotype" w:cs="Tahoma"/>
          <w:color w:val="000000"/>
          <w:lang w:eastAsia="es-MX"/>
        </w:rPr>
        <w:t>:</w:t>
      </w:r>
    </w:p>
    <w:p w14:paraId="591B68E8" w14:textId="77777777" w:rsidR="002F536F" w:rsidRPr="00665748" w:rsidRDefault="000B2033" w:rsidP="00AB0D80">
      <w:pPr>
        <w:pStyle w:val="Prrafodelista"/>
        <w:numPr>
          <w:ilvl w:val="1"/>
          <w:numId w:val="32"/>
        </w:numPr>
        <w:autoSpaceDE w:val="0"/>
        <w:autoSpaceDN w:val="0"/>
        <w:adjustRightInd w:val="0"/>
        <w:spacing w:line="360" w:lineRule="auto"/>
        <w:jc w:val="both"/>
        <w:rPr>
          <w:rFonts w:ascii="Palatino Linotype" w:eastAsia="Calibri" w:hAnsi="Palatino Linotype" w:cs="Tahoma"/>
          <w:color w:val="000000"/>
          <w:lang w:eastAsia="es-MX"/>
        </w:rPr>
      </w:pPr>
      <w:r w:rsidRPr="00665748">
        <w:rPr>
          <w:rFonts w:ascii="Palatino Linotype" w:eastAsia="Calibri" w:hAnsi="Palatino Linotype" w:cs="Tahoma"/>
          <w:color w:val="000000"/>
          <w:lang w:eastAsia="es-MX"/>
        </w:rPr>
        <w:t>Dirección de Seguridad Pública y Tránsito</w:t>
      </w:r>
      <w:r w:rsidR="002F536F" w:rsidRPr="00665748">
        <w:rPr>
          <w:rFonts w:ascii="Palatino Linotype" w:eastAsia="Calibri" w:hAnsi="Palatino Linotype" w:cs="Tahoma"/>
          <w:color w:val="000000"/>
          <w:lang w:eastAsia="es-MX"/>
        </w:rPr>
        <w:t>.</w:t>
      </w:r>
    </w:p>
    <w:p w14:paraId="7C001F54" w14:textId="77777777" w:rsidR="002F536F" w:rsidRPr="00665748" w:rsidRDefault="000B2033" w:rsidP="00AB0D80">
      <w:pPr>
        <w:pStyle w:val="Prrafodelista"/>
        <w:numPr>
          <w:ilvl w:val="1"/>
          <w:numId w:val="32"/>
        </w:numPr>
        <w:autoSpaceDE w:val="0"/>
        <w:autoSpaceDN w:val="0"/>
        <w:adjustRightInd w:val="0"/>
        <w:spacing w:line="360" w:lineRule="auto"/>
        <w:jc w:val="both"/>
        <w:rPr>
          <w:rFonts w:ascii="Palatino Linotype" w:eastAsia="Calibri" w:hAnsi="Palatino Linotype" w:cs="Tahoma"/>
          <w:color w:val="000000"/>
          <w:lang w:eastAsia="es-MX"/>
        </w:rPr>
      </w:pPr>
      <w:r w:rsidRPr="00665748">
        <w:rPr>
          <w:rFonts w:ascii="Palatino Linotype" w:eastAsia="Calibri" w:hAnsi="Palatino Linotype" w:cs="Tahoma"/>
          <w:color w:val="000000"/>
          <w:lang w:eastAsia="es-MX"/>
        </w:rPr>
        <w:t>Unidad de Logística</w:t>
      </w:r>
    </w:p>
    <w:p w14:paraId="47C1C484" w14:textId="28355C2F" w:rsidR="002F536F" w:rsidRPr="00665748" w:rsidRDefault="00EA23CE" w:rsidP="00AB0D80">
      <w:pPr>
        <w:pStyle w:val="Prrafodelista"/>
        <w:numPr>
          <w:ilvl w:val="1"/>
          <w:numId w:val="32"/>
        </w:numPr>
        <w:autoSpaceDE w:val="0"/>
        <w:autoSpaceDN w:val="0"/>
        <w:adjustRightInd w:val="0"/>
        <w:spacing w:line="360" w:lineRule="auto"/>
        <w:jc w:val="both"/>
        <w:rPr>
          <w:rFonts w:ascii="Palatino Linotype" w:eastAsia="Calibri" w:hAnsi="Palatino Linotype" w:cs="Tahoma"/>
          <w:color w:val="000000"/>
          <w:lang w:eastAsia="es-MX"/>
        </w:rPr>
      </w:pPr>
      <w:r w:rsidRPr="00665748">
        <w:rPr>
          <w:rFonts w:ascii="Palatino Linotype" w:eastAsia="Calibri" w:hAnsi="Palatino Linotype" w:cs="Tahoma"/>
          <w:color w:val="000000"/>
          <w:lang w:eastAsia="es-MX"/>
        </w:rPr>
        <w:t xml:space="preserve">Dirección de </w:t>
      </w:r>
      <w:r w:rsidR="00C76950" w:rsidRPr="00665748">
        <w:rPr>
          <w:rFonts w:ascii="Palatino Linotype" w:eastAsia="Calibri" w:hAnsi="Palatino Linotype" w:cs="Tahoma"/>
          <w:color w:val="000000"/>
          <w:lang w:eastAsia="es-MX"/>
        </w:rPr>
        <w:t>Educación.</w:t>
      </w:r>
    </w:p>
    <w:p w14:paraId="3A471B83" w14:textId="54F75345" w:rsidR="002F536F" w:rsidRPr="00665748" w:rsidRDefault="000B2033" w:rsidP="00AB0D80">
      <w:pPr>
        <w:pStyle w:val="Prrafodelista"/>
        <w:numPr>
          <w:ilvl w:val="1"/>
          <w:numId w:val="32"/>
        </w:numPr>
        <w:autoSpaceDE w:val="0"/>
        <w:autoSpaceDN w:val="0"/>
        <w:adjustRightInd w:val="0"/>
        <w:spacing w:line="360" w:lineRule="auto"/>
        <w:jc w:val="both"/>
        <w:rPr>
          <w:rFonts w:ascii="Palatino Linotype" w:eastAsia="Calibri" w:hAnsi="Palatino Linotype" w:cs="Tahoma"/>
          <w:color w:val="000000"/>
          <w:lang w:eastAsia="es-MX"/>
        </w:rPr>
      </w:pPr>
      <w:r w:rsidRPr="00665748">
        <w:rPr>
          <w:rFonts w:ascii="Palatino Linotype" w:eastAsia="Calibri" w:hAnsi="Palatino Linotype" w:cs="Tahoma"/>
          <w:color w:val="000000"/>
          <w:lang w:eastAsia="es-MX"/>
        </w:rPr>
        <w:t>Dirección de Desarrollo Económico, Turístico y Artesanal</w:t>
      </w:r>
      <w:r w:rsidR="002F536F" w:rsidRPr="00665748">
        <w:rPr>
          <w:rFonts w:ascii="Palatino Linotype" w:eastAsia="Calibri" w:hAnsi="Palatino Linotype" w:cs="Tahoma"/>
          <w:color w:val="000000"/>
          <w:lang w:eastAsia="es-MX"/>
        </w:rPr>
        <w:t>.</w:t>
      </w:r>
    </w:p>
    <w:p w14:paraId="16533AD6" w14:textId="77777777" w:rsidR="002F536F" w:rsidRPr="00665748" w:rsidRDefault="000B2033" w:rsidP="00AB0D80">
      <w:pPr>
        <w:pStyle w:val="Prrafodelista"/>
        <w:numPr>
          <w:ilvl w:val="1"/>
          <w:numId w:val="32"/>
        </w:numPr>
        <w:autoSpaceDE w:val="0"/>
        <w:autoSpaceDN w:val="0"/>
        <w:adjustRightInd w:val="0"/>
        <w:spacing w:line="360" w:lineRule="auto"/>
        <w:jc w:val="both"/>
        <w:rPr>
          <w:rFonts w:ascii="Palatino Linotype" w:eastAsia="Calibri" w:hAnsi="Palatino Linotype" w:cs="Tahoma"/>
          <w:color w:val="000000"/>
          <w:lang w:eastAsia="es-MX"/>
        </w:rPr>
      </w:pPr>
      <w:r w:rsidRPr="00665748">
        <w:rPr>
          <w:rFonts w:ascii="Palatino Linotype" w:eastAsia="Calibri" w:hAnsi="Palatino Linotype" w:cs="Tahoma"/>
          <w:color w:val="000000"/>
          <w:lang w:eastAsia="es-MX"/>
        </w:rPr>
        <w:t>Dirección de Administración</w:t>
      </w:r>
      <w:r w:rsidR="002F536F" w:rsidRPr="00665748">
        <w:rPr>
          <w:rFonts w:ascii="Palatino Linotype" w:eastAsia="Calibri" w:hAnsi="Palatino Linotype" w:cs="Tahoma"/>
          <w:color w:val="000000"/>
          <w:lang w:eastAsia="es-MX"/>
        </w:rPr>
        <w:t>.</w:t>
      </w:r>
    </w:p>
    <w:p w14:paraId="6F16201E" w14:textId="3EDB106A" w:rsidR="002F536F" w:rsidRPr="00665748" w:rsidRDefault="000B2033" w:rsidP="00AB0D80">
      <w:pPr>
        <w:pStyle w:val="Prrafodelista"/>
        <w:numPr>
          <w:ilvl w:val="1"/>
          <w:numId w:val="32"/>
        </w:numPr>
        <w:autoSpaceDE w:val="0"/>
        <w:autoSpaceDN w:val="0"/>
        <w:adjustRightInd w:val="0"/>
        <w:spacing w:line="360" w:lineRule="auto"/>
        <w:jc w:val="both"/>
        <w:rPr>
          <w:rFonts w:ascii="Palatino Linotype" w:eastAsia="Calibri" w:hAnsi="Palatino Linotype" w:cs="Tahoma"/>
          <w:color w:val="000000"/>
          <w:lang w:eastAsia="es-MX"/>
        </w:rPr>
      </w:pPr>
      <w:r w:rsidRPr="00665748">
        <w:rPr>
          <w:rFonts w:ascii="Palatino Linotype" w:eastAsia="Calibri" w:hAnsi="Palatino Linotype" w:cs="Tahoma"/>
          <w:color w:val="000000"/>
          <w:lang w:eastAsia="es-MX"/>
        </w:rPr>
        <w:t xml:space="preserve"> Tesorería Municipal</w:t>
      </w:r>
      <w:r w:rsidR="002F536F" w:rsidRPr="00665748">
        <w:rPr>
          <w:rFonts w:ascii="Palatino Linotype" w:eastAsia="Calibri" w:hAnsi="Palatino Linotype" w:cs="Tahoma"/>
          <w:color w:val="000000"/>
          <w:lang w:eastAsia="es-MX"/>
        </w:rPr>
        <w:t>.</w:t>
      </w:r>
      <w:r w:rsidRPr="00665748">
        <w:rPr>
          <w:rFonts w:ascii="Palatino Linotype" w:eastAsia="Calibri" w:hAnsi="Palatino Linotype" w:cs="Tahoma"/>
          <w:color w:val="000000"/>
          <w:lang w:eastAsia="es-MX"/>
        </w:rPr>
        <w:t xml:space="preserve"> </w:t>
      </w:r>
    </w:p>
    <w:p w14:paraId="1646ED7F" w14:textId="756998C1" w:rsidR="00866D8D" w:rsidRPr="00665748" w:rsidRDefault="000B2033" w:rsidP="00AB0D80">
      <w:pPr>
        <w:pStyle w:val="Prrafodelista"/>
        <w:numPr>
          <w:ilvl w:val="1"/>
          <w:numId w:val="32"/>
        </w:numPr>
        <w:autoSpaceDE w:val="0"/>
        <w:autoSpaceDN w:val="0"/>
        <w:adjustRightInd w:val="0"/>
        <w:spacing w:line="360" w:lineRule="auto"/>
        <w:jc w:val="both"/>
        <w:rPr>
          <w:rFonts w:ascii="Palatino Linotype" w:eastAsia="Calibri" w:hAnsi="Palatino Linotype" w:cs="Tahoma"/>
          <w:color w:val="000000"/>
          <w:lang w:eastAsia="es-MX"/>
        </w:rPr>
      </w:pPr>
      <w:r w:rsidRPr="00665748">
        <w:rPr>
          <w:rFonts w:ascii="Palatino Linotype" w:eastAsia="Calibri" w:hAnsi="Palatino Linotype" w:cs="Tahoma"/>
          <w:color w:val="000000"/>
          <w:lang w:eastAsia="es-MX"/>
        </w:rPr>
        <w:t>Secretaría del Ayuntamiento</w:t>
      </w:r>
      <w:r w:rsidR="002F536F" w:rsidRPr="00665748">
        <w:rPr>
          <w:rFonts w:ascii="Palatino Linotype" w:eastAsia="Calibri" w:hAnsi="Palatino Linotype" w:cs="Tahoma"/>
          <w:color w:val="000000"/>
          <w:lang w:eastAsia="es-MX"/>
        </w:rPr>
        <w:t>.</w:t>
      </w:r>
    </w:p>
    <w:p w14:paraId="1FB716DD" w14:textId="77777777" w:rsidR="000B2033" w:rsidRPr="00665748" w:rsidRDefault="000B2033" w:rsidP="00AB0D80">
      <w:pPr>
        <w:autoSpaceDE w:val="0"/>
        <w:autoSpaceDN w:val="0"/>
        <w:adjustRightInd w:val="0"/>
        <w:spacing w:after="0" w:line="360" w:lineRule="auto"/>
        <w:rPr>
          <w:rFonts w:eastAsia="Calibri" w:cs="Tahoma"/>
          <w:color w:val="000000"/>
          <w:lang w:eastAsia="es-MX"/>
        </w:rPr>
      </w:pPr>
    </w:p>
    <w:p w14:paraId="3A11D6DC" w14:textId="25AFF18A" w:rsidR="00866D8D" w:rsidRPr="00665748" w:rsidRDefault="002F536F" w:rsidP="00AB0D80">
      <w:pPr>
        <w:autoSpaceDE w:val="0"/>
        <w:autoSpaceDN w:val="0"/>
        <w:adjustRightInd w:val="0"/>
        <w:spacing w:after="0" w:line="360" w:lineRule="auto"/>
        <w:rPr>
          <w:rFonts w:eastAsia="Calibri" w:cs="Tahoma"/>
          <w:color w:val="000000"/>
          <w:lang w:eastAsia="es-MX"/>
        </w:rPr>
      </w:pPr>
      <w:r w:rsidRPr="00665748">
        <w:rPr>
          <w:rFonts w:eastAsia="Calibri" w:cs="Tahoma"/>
          <w:color w:val="000000"/>
          <w:lang w:eastAsia="es-MX"/>
        </w:rPr>
        <w:t>El Sujeto Obligado, fue omiso de pronunciarse en respuesta en todas las solicitudes, lo que motivó la inconformidad del Particular.</w:t>
      </w:r>
    </w:p>
    <w:p w14:paraId="69D204DC" w14:textId="391161EF" w:rsidR="002F536F" w:rsidRPr="00665748" w:rsidRDefault="002F536F" w:rsidP="00AB0D80">
      <w:pPr>
        <w:autoSpaceDE w:val="0"/>
        <w:autoSpaceDN w:val="0"/>
        <w:adjustRightInd w:val="0"/>
        <w:spacing w:after="0" w:line="360" w:lineRule="auto"/>
        <w:rPr>
          <w:rFonts w:eastAsia="Calibri" w:cs="Tahoma"/>
          <w:color w:val="000000"/>
          <w:lang w:eastAsia="es-MX"/>
        </w:rPr>
      </w:pPr>
    </w:p>
    <w:p w14:paraId="6AE6EAE2" w14:textId="2B7CAC17" w:rsidR="002F536F" w:rsidRPr="00665748" w:rsidRDefault="002F536F" w:rsidP="00AB0D80">
      <w:pPr>
        <w:autoSpaceDE w:val="0"/>
        <w:autoSpaceDN w:val="0"/>
        <w:adjustRightInd w:val="0"/>
        <w:spacing w:after="0" w:line="360" w:lineRule="auto"/>
        <w:rPr>
          <w:rFonts w:eastAsia="Calibri" w:cs="Tahoma"/>
          <w:color w:val="000000"/>
          <w:lang w:eastAsia="es-MX"/>
        </w:rPr>
      </w:pPr>
      <w:r w:rsidRPr="00665748">
        <w:rPr>
          <w:rFonts w:eastAsia="Calibri" w:cs="Tahoma"/>
          <w:color w:val="000000"/>
          <w:lang w:eastAsia="es-MX"/>
        </w:rPr>
        <w:t>Fue a través de informe justificado y alcance, que el Sujeto Obligado, hizo entrega de información y a partir de ella, buscó satisfacer a todos los requerimientos de información realizados por el Particular, por lo que, de manera específica, es dable entrar al estudio.</w:t>
      </w:r>
    </w:p>
    <w:p w14:paraId="596C98D3" w14:textId="65A93304" w:rsidR="00866D8D" w:rsidRPr="00665748" w:rsidRDefault="00866D8D" w:rsidP="00AB0D80">
      <w:pPr>
        <w:autoSpaceDE w:val="0"/>
        <w:autoSpaceDN w:val="0"/>
        <w:adjustRightInd w:val="0"/>
        <w:spacing w:after="0" w:line="360" w:lineRule="auto"/>
        <w:rPr>
          <w:rFonts w:eastAsia="Calibri" w:cs="Tahoma"/>
          <w:color w:val="000000"/>
          <w:lang w:eastAsia="es-MX"/>
        </w:rPr>
      </w:pPr>
    </w:p>
    <w:p w14:paraId="1BFD845D" w14:textId="00F21852" w:rsidR="00866D8D" w:rsidRPr="00665748" w:rsidRDefault="002F536F" w:rsidP="00AB0D80">
      <w:pPr>
        <w:autoSpaceDE w:val="0"/>
        <w:autoSpaceDN w:val="0"/>
        <w:adjustRightInd w:val="0"/>
        <w:spacing w:after="0" w:line="360" w:lineRule="auto"/>
        <w:rPr>
          <w:rFonts w:eastAsia="Calibri" w:cs="Tahoma"/>
          <w:color w:val="000000"/>
          <w:lang w:eastAsia="es-MX"/>
        </w:rPr>
      </w:pPr>
      <w:r w:rsidRPr="00665748">
        <w:rPr>
          <w:rFonts w:eastAsia="Calibri" w:cs="Tahoma"/>
          <w:color w:val="000000"/>
          <w:lang w:eastAsia="es-MX"/>
        </w:rPr>
        <w:t xml:space="preserve">En un primer aspecto, es necesario señalar que este Organismo Garante, </w:t>
      </w:r>
      <w:r w:rsidR="00176B1E" w:rsidRPr="00665748">
        <w:rPr>
          <w:rFonts w:eastAsia="Calibri" w:cs="Tahoma"/>
          <w:color w:val="000000"/>
          <w:lang w:eastAsia="es-MX"/>
        </w:rPr>
        <w:t>no cuenta con facultades para pronunciarse sobre la veracidad de la información, en términos del Criterio de Interpretación, con Clave de Control SO/031/2010 que lleva por rubro y texto:</w:t>
      </w:r>
    </w:p>
    <w:p w14:paraId="629BAAA0" w14:textId="08ED95BE" w:rsidR="00176B1E" w:rsidRPr="00665748" w:rsidRDefault="00176B1E" w:rsidP="00AB0D80">
      <w:pPr>
        <w:autoSpaceDE w:val="0"/>
        <w:autoSpaceDN w:val="0"/>
        <w:adjustRightInd w:val="0"/>
        <w:spacing w:after="0" w:line="360" w:lineRule="auto"/>
        <w:rPr>
          <w:rFonts w:eastAsia="Calibri" w:cs="Tahoma"/>
          <w:color w:val="000000"/>
          <w:lang w:eastAsia="es-MX"/>
        </w:rPr>
      </w:pPr>
    </w:p>
    <w:p w14:paraId="2125249C" w14:textId="77777777" w:rsidR="00176B1E" w:rsidRPr="00665748" w:rsidRDefault="00176B1E" w:rsidP="00AB0D80">
      <w:pPr>
        <w:autoSpaceDE w:val="0"/>
        <w:autoSpaceDN w:val="0"/>
        <w:adjustRightInd w:val="0"/>
        <w:spacing w:after="0" w:line="360" w:lineRule="auto"/>
        <w:ind w:left="567" w:right="616"/>
        <w:rPr>
          <w:rFonts w:eastAsia="Calibri" w:cs="Tahoma"/>
          <w:i/>
          <w:iCs/>
          <w:color w:val="000000"/>
          <w:sz w:val="20"/>
          <w:szCs w:val="20"/>
          <w:lang w:eastAsia="es-MX"/>
        </w:rPr>
      </w:pPr>
      <w:r w:rsidRPr="00665748">
        <w:rPr>
          <w:rFonts w:eastAsia="Calibri" w:cs="Tahoma"/>
          <w:b/>
          <w:bCs/>
          <w:i/>
          <w:iCs/>
          <w:color w:val="000000"/>
          <w:sz w:val="20"/>
          <w:szCs w:val="20"/>
          <w:lang w:eastAsia="es-MX"/>
        </w:rPr>
        <w:t>El Instituto Federal de Acceso a la Información y Protección de Datos no cuenta con facultades para pronunciarse respecto de la veracidad de los documentos proporcionados por los sujetos obligados.</w:t>
      </w:r>
      <w:r w:rsidRPr="00665748">
        <w:rPr>
          <w:rFonts w:eastAsia="Calibri" w:cs="Tahoma"/>
          <w:i/>
          <w:iCs/>
          <w:color w:val="000000"/>
          <w:sz w:val="20"/>
          <w:szCs w:val="20"/>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D966242" w14:textId="405F74C3" w:rsidR="00176B1E" w:rsidRPr="00665748" w:rsidRDefault="00176B1E" w:rsidP="00AB0D80">
      <w:pPr>
        <w:autoSpaceDE w:val="0"/>
        <w:autoSpaceDN w:val="0"/>
        <w:adjustRightInd w:val="0"/>
        <w:spacing w:after="0" w:line="360" w:lineRule="auto"/>
        <w:rPr>
          <w:rFonts w:cs="Tahoma"/>
          <w:bCs/>
          <w:iCs/>
          <w:color w:val="000000"/>
        </w:rPr>
      </w:pPr>
    </w:p>
    <w:p w14:paraId="290F3CE6" w14:textId="109EC4AD" w:rsidR="00176B1E" w:rsidRPr="00665748" w:rsidRDefault="00176B1E" w:rsidP="00AB0D80">
      <w:pPr>
        <w:autoSpaceDE w:val="0"/>
        <w:autoSpaceDN w:val="0"/>
        <w:adjustRightInd w:val="0"/>
        <w:spacing w:after="0" w:line="360" w:lineRule="auto"/>
        <w:rPr>
          <w:rFonts w:cs="Tahoma"/>
          <w:bCs/>
          <w:iCs/>
          <w:color w:val="000000"/>
        </w:rPr>
      </w:pPr>
      <w:r w:rsidRPr="00665748">
        <w:rPr>
          <w:rFonts w:cs="Tahoma"/>
          <w:bCs/>
          <w:iCs/>
          <w:color w:val="000000"/>
        </w:rPr>
        <w:t>En este orden de ideas, es procedente establecer que el Particular, requirió información que no deriva de una fuente obligacional, sino información que se genera de la comunicación interinstitucional, que si bien, es objeto de ser transparentada</w:t>
      </w:r>
      <w:r w:rsidR="009424DD" w:rsidRPr="00665748">
        <w:rPr>
          <w:rFonts w:cs="Tahoma"/>
          <w:bCs/>
          <w:iCs/>
          <w:color w:val="000000"/>
        </w:rPr>
        <w:t>, máxime que el criterio con clave de control SO/008/2010, contempla que los correos electrónicos son susceptibles de transparentarse de conformidad con lo siguiente:</w:t>
      </w:r>
    </w:p>
    <w:p w14:paraId="35EBC99C" w14:textId="31A23852" w:rsidR="009424DD" w:rsidRPr="00665748" w:rsidRDefault="009424DD" w:rsidP="00AB0D80">
      <w:pPr>
        <w:autoSpaceDE w:val="0"/>
        <w:autoSpaceDN w:val="0"/>
        <w:adjustRightInd w:val="0"/>
        <w:spacing w:after="0" w:line="360" w:lineRule="auto"/>
        <w:rPr>
          <w:rFonts w:cs="Tahoma"/>
          <w:bCs/>
          <w:iCs/>
          <w:color w:val="000000"/>
        </w:rPr>
      </w:pPr>
    </w:p>
    <w:p w14:paraId="35ECE500" w14:textId="77777777" w:rsidR="009424DD" w:rsidRPr="00665748" w:rsidRDefault="009424DD" w:rsidP="00AB0D80">
      <w:pPr>
        <w:autoSpaceDE w:val="0"/>
        <w:autoSpaceDN w:val="0"/>
        <w:adjustRightInd w:val="0"/>
        <w:spacing w:after="0" w:line="360" w:lineRule="auto"/>
        <w:ind w:left="567" w:right="616"/>
        <w:rPr>
          <w:rFonts w:eastAsia="Calibri" w:cs="Tahoma"/>
          <w:i/>
          <w:iCs/>
          <w:color w:val="000000"/>
          <w:sz w:val="20"/>
          <w:szCs w:val="20"/>
          <w:lang w:eastAsia="es-MX"/>
        </w:rPr>
      </w:pPr>
      <w:r w:rsidRPr="00665748">
        <w:rPr>
          <w:rFonts w:eastAsia="Calibri" w:cs="Tahoma"/>
          <w:b/>
          <w:bCs/>
          <w:i/>
          <w:iCs/>
          <w:color w:val="000000"/>
          <w:sz w:val="20"/>
          <w:szCs w:val="20"/>
          <w:lang w:eastAsia="es-MX"/>
        </w:rPr>
        <w:lastRenderedPageBreak/>
        <w:t>Correos electrónicos que constituyen documentos susceptibles de acceso a la información.</w:t>
      </w:r>
      <w:r w:rsidRPr="00665748">
        <w:rPr>
          <w:rFonts w:eastAsia="Calibri" w:cs="Tahoma"/>
          <w:i/>
          <w:iCs/>
          <w:color w:val="000000"/>
          <w:sz w:val="20"/>
          <w:szCs w:val="20"/>
          <w:lang w:eastAsia="es-MX"/>
        </w:rPr>
        <w:t xml:space="preserve"> Las comunicaciones enviadas y recibidas a través de correos electrónicos institucionales, incluidos los archivos adjuntos, que registran información relativa a un hecho, acto administrativo, jurídico, fiscal o contable, generado, recibido o conservado bajo cualquier título, en el ejercicio de atribuciones de los servidores públicos, constituyen documentos e información en términos de las fracciones III y V del artículo 3 de la Ley Federal de Transparencia y Acceso a la Información Pública Gubernamental. Por ello, ante una solicitud de acceso a la información, en donde se requiera acceso al contenido de correos electrónicos institucionales enviados o recibidos en ejercicio de la función pública, la misma deberá atenderse en términos del procedimiento previsto en la propia ley para cualquier solicitud de acceso a la información.</w:t>
      </w:r>
    </w:p>
    <w:p w14:paraId="375762AE" w14:textId="3A7D1C12" w:rsidR="009424DD" w:rsidRPr="00665748" w:rsidRDefault="009424DD" w:rsidP="00AB0D80">
      <w:pPr>
        <w:autoSpaceDE w:val="0"/>
        <w:autoSpaceDN w:val="0"/>
        <w:adjustRightInd w:val="0"/>
        <w:spacing w:after="0" w:line="360" w:lineRule="auto"/>
        <w:rPr>
          <w:rFonts w:cs="Tahoma"/>
          <w:bCs/>
          <w:iCs/>
          <w:color w:val="000000"/>
        </w:rPr>
      </w:pPr>
    </w:p>
    <w:p w14:paraId="6CAAA7AB" w14:textId="53DFD820" w:rsidR="009424DD" w:rsidRPr="00665748" w:rsidRDefault="00DE7E49" w:rsidP="00AB0D80">
      <w:pPr>
        <w:autoSpaceDE w:val="0"/>
        <w:autoSpaceDN w:val="0"/>
        <w:adjustRightInd w:val="0"/>
        <w:spacing w:after="0" w:line="360" w:lineRule="auto"/>
        <w:rPr>
          <w:rFonts w:cs="Tahoma"/>
          <w:bCs/>
          <w:iCs/>
          <w:color w:val="000000"/>
        </w:rPr>
      </w:pPr>
      <w:r w:rsidRPr="00665748">
        <w:rPr>
          <w:rFonts w:cs="Tahoma"/>
          <w:bCs/>
          <w:iCs/>
          <w:color w:val="000000"/>
        </w:rPr>
        <w:t>E</w:t>
      </w:r>
      <w:r w:rsidR="009424DD" w:rsidRPr="00665748">
        <w:rPr>
          <w:rFonts w:cs="Tahoma"/>
          <w:bCs/>
          <w:iCs/>
          <w:color w:val="000000"/>
        </w:rPr>
        <w:t>l Sujeto Obligado, respondió lo siguiente:</w:t>
      </w:r>
    </w:p>
    <w:p w14:paraId="58704C0C" w14:textId="672242DF" w:rsidR="009424DD" w:rsidRPr="00665748" w:rsidRDefault="009424DD" w:rsidP="00AB0D80">
      <w:pPr>
        <w:autoSpaceDE w:val="0"/>
        <w:autoSpaceDN w:val="0"/>
        <w:adjustRightInd w:val="0"/>
        <w:spacing w:after="0" w:line="360" w:lineRule="auto"/>
        <w:rPr>
          <w:rFonts w:cs="Tahoma"/>
          <w:bCs/>
          <w:iCs/>
          <w:color w:val="000000"/>
        </w:rPr>
      </w:pPr>
    </w:p>
    <w:p w14:paraId="5E20E6EE" w14:textId="77777777" w:rsidR="009424DD" w:rsidRPr="00665748" w:rsidRDefault="009424DD" w:rsidP="00AB0D80">
      <w:pPr>
        <w:pStyle w:val="Prrafodelista"/>
        <w:numPr>
          <w:ilvl w:val="0"/>
          <w:numId w:val="35"/>
        </w:numPr>
        <w:autoSpaceDE w:val="0"/>
        <w:autoSpaceDN w:val="0"/>
        <w:adjustRightInd w:val="0"/>
        <w:spacing w:line="360" w:lineRule="auto"/>
        <w:jc w:val="both"/>
        <w:rPr>
          <w:rFonts w:ascii="Palatino Linotype" w:eastAsia="Calibri" w:hAnsi="Palatino Linotype" w:cs="Tahoma"/>
          <w:b/>
          <w:bCs/>
          <w:color w:val="000000"/>
          <w:lang w:eastAsia="es-MX"/>
        </w:rPr>
      </w:pPr>
      <w:r w:rsidRPr="00665748">
        <w:rPr>
          <w:rFonts w:ascii="Palatino Linotype" w:eastAsia="Calibri" w:hAnsi="Palatino Linotype" w:cs="Tahoma"/>
          <w:b/>
          <w:bCs/>
          <w:color w:val="000000"/>
          <w:lang w:eastAsia="es-MX"/>
        </w:rPr>
        <w:t>Correos recibidos en la dirección de correo electrónico con terminación "@metepec.gob.mx" de la Coordinación General del Instituto Municipal de Cultura Física y Deporte de Metepec del 1 de enero de 2022 al 10 de enero de 2022.</w:t>
      </w:r>
    </w:p>
    <w:p w14:paraId="3E5AEF12" w14:textId="419268F8" w:rsidR="009424DD" w:rsidRPr="00665748" w:rsidRDefault="009424DD" w:rsidP="00AB0D80">
      <w:pPr>
        <w:autoSpaceDE w:val="0"/>
        <w:autoSpaceDN w:val="0"/>
        <w:adjustRightInd w:val="0"/>
        <w:spacing w:after="0" w:line="360" w:lineRule="auto"/>
        <w:rPr>
          <w:rFonts w:cs="Tahoma"/>
          <w:bCs/>
          <w:iCs/>
          <w:color w:val="000000"/>
        </w:rPr>
      </w:pPr>
    </w:p>
    <w:p w14:paraId="28D1CD5C" w14:textId="57811B31" w:rsidR="009424DD" w:rsidRPr="00665748" w:rsidRDefault="009424DD" w:rsidP="00AB0D80">
      <w:pPr>
        <w:autoSpaceDE w:val="0"/>
        <w:autoSpaceDN w:val="0"/>
        <w:adjustRightInd w:val="0"/>
        <w:spacing w:after="0" w:line="360" w:lineRule="auto"/>
        <w:rPr>
          <w:rFonts w:cs="Tahoma"/>
          <w:bCs/>
          <w:iCs/>
          <w:color w:val="000000"/>
        </w:rPr>
      </w:pPr>
      <w:r w:rsidRPr="00665748">
        <w:rPr>
          <w:rFonts w:cs="Tahoma"/>
          <w:bCs/>
          <w:iCs/>
          <w:color w:val="000000"/>
        </w:rPr>
        <w:t>A través de informe justificado, remitió correos electrónicos en versión pública en donde se observa la temporalidad de la información:</w:t>
      </w:r>
    </w:p>
    <w:p w14:paraId="0EFD1B8B" w14:textId="17CD296E" w:rsidR="009424DD" w:rsidRPr="00665748" w:rsidRDefault="001F51F9" w:rsidP="00AB0D80">
      <w:pPr>
        <w:autoSpaceDE w:val="0"/>
        <w:autoSpaceDN w:val="0"/>
        <w:adjustRightInd w:val="0"/>
        <w:spacing w:after="0" w:line="360" w:lineRule="auto"/>
        <w:rPr>
          <w:rFonts w:cs="Tahoma"/>
          <w:b/>
          <w:iCs/>
          <w:color w:val="000000"/>
        </w:rPr>
      </w:pPr>
      <w:r w:rsidRPr="00665748">
        <w:rPr>
          <w:rFonts w:cs="Tahoma"/>
          <w:b/>
          <w:iCs/>
          <w:noProof/>
          <w:color w:val="000000"/>
          <w:lang w:eastAsia="es-MX"/>
        </w:rPr>
        <mc:AlternateContent>
          <mc:Choice Requires="wps">
            <w:drawing>
              <wp:anchor distT="0" distB="0" distL="114300" distR="114300" simplePos="0" relativeHeight="251660288" behindDoc="0" locked="0" layoutInCell="1" allowOverlap="1" wp14:anchorId="34BB2FB6" wp14:editId="24FB4874">
                <wp:simplePos x="0" y="0"/>
                <wp:positionH relativeFrom="column">
                  <wp:posOffset>399415</wp:posOffset>
                </wp:positionH>
                <wp:positionV relativeFrom="paragraph">
                  <wp:posOffset>51435</wp:posOffset>
                </wp:positionV>
                <wp:extent cx="5270500" cy="1733550"/>
                <wp:effectExtent l="0" t="0" r="25400" b="19050"/>
                <wp:wrapNone/>
                <wp:docPr id="12" name="Conector recto 12"/>
                <wp:cNvGraphicFramePr/>
                <a:graphic xmlns:a="http://schemas.openxmlformats.org/drawingml/2006/main">
                  <a:graphicData uri="http://schemas.microsoft.com/office/word/2010/wordprocessingShape">
                    <wps:wsp>
                      <wps:cNvCnPr/>
                      <wps:spPr>
                        <a:xfrm flipV="1">
                          <a:off x="0" y="0"/>
                          <a:ext cx="5270500" cy="1733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BDEC25" id="Conector recto 1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1.45pt,4.05pt" to="446.4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" strokecolor="#5b9bd5 [3204]" strokeweight=".5pt">
                <v:stroke joinstyle="miter"/>
              </v:line>
            </w:pict>
          </mc:Fallback>
        </mc:AlternateContent>
      </w:r>
    </w:p>
    <w:p w14:paraId="370DA063" w14:textId="406616CF" w:rsidR="009424DD" w:rsidRPr="00665748" w:rsidRDefault="009424DD" w:rsidP="00AB0D80">
      <w:pPr>
        <w:autoSpaceDE w:val="0"/>
        <w:autoSpaceDN w:val="0"/>
        <w:adjustRightInd w:val="0"/>
        <w:spacing w:after="0" w:line="360" w:lineRule="auto"/>
        <w:rPr>
          <w:rFonts w:cs="Tahoma"/>
          <w:b/>
          <w:iCs/>
          <w:color w:val="000000"/>
        </w:rPr>
      </w:pPr>
      <w:r w:rsidRPr="00665748">
        <w:rPr>
          <w:noProof/>
          <w:lang w:eastAsia="es-MX"/>
        </w:rPr>
        <w:lastRenderedPageBreak/>
        <w:drawing>
          <wp:inline distT="0" distB="0" distL="0" distR="0" wp14:anchorId="2785DC1A" wp14:editId="5407DB89">
            <wp:extent cx="5791200" cy="2477161"/>
            <wp:effectExtent l="0" t="0" r="0" b="0"/>
            <wp:docPr id="31" name="Imagen 3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10;&#10;Descripción generada automáticamente"/>
                    <pic:cNvPicPr/>
                  </pic:nvPicPr>
                  <pic:blipFill rotWithShape="1">
                    <a:blip r:embed="rId14"/>
                    <a:srcRect l="20886" t="22523" r="22212" b="34185"/>
                    <a:stretch/>
                  </pic:blipFill>
                  <pic:spPr bwMode="auto">
                    <a:xfrm>
                      <a:off x="0" y="0"/>
                      <a:ext cx="5806836" cy="2483849"/>
                    </a:xfrm>
                    <a:prstGeom prst="rect">
                      <a:avLst/>
                    </a:prstGeom>
                    <a:ln>
                      <a:noFill/>
                    </a:ln>
                    <a:extLst>
                      <a:ext uri="{53640926-AAD7-44D8-BBD7-CCE9431645EC}">
                        <a14:shadowObscured xmlns:a14="http://schemas.microsoft.com/office/drawing/2010/main"/>
                      </a:ext>
                    </a:extLst>
                  </pic:spPr>
                </pic:pic>
              </a:graphicData>
            </a:graphic>
          </wp:inline>
        </w:drawing>
      </w:r>
    </w:p>
    <w:p w14:paraId="67CBB2AF" w14:textId="4C7E0A9C" w:rsidR="00866D8D" w:rsidRPr="00665748" w:rsidRDefault="00866D8D" w:rsidP="00AB0D80">
      <w:pPr>
        <w:tabs>
          <w:tab w:val="left" w:pos="4667"/>
        </w:tabs>
        <w:spacing w:after="0" w:line="360" w:lineRule="auto"/>
        <w:ind w:right="567"/>
        <w:rPr>
          <w:rFonts w:cs="Tahoma"/>
          <w:bCs/>
        </w:rPr>
      </w:pPr>
    </w:p>
    <w:p w14:paraId="1A69D578" w14:textId="30C1DAA5" w:rsidR="009424DD" w:rsidRPr="00665748" w:rsidRDefault="009424DD" w:rsidP="00AB0D80">
      <w:pPr>
        <w:tabs>
          <w:tab w:val="left" w:pos="4667"/>
        </w:tabs>
        <w:spacing w:after="0" w:line="360" w:lineRule="auto"/>
        <w:ind w:right="567"/>
        <w:rPr>
          <w:rFonts w:cs="Tahoma"/>
          <w:bCs/>
        </w:rPr>
      </w:pPr>
      <w:r w:rsidRPr="00665748">
        <w:rPr>
          <w:rFonts w:cs="Tahoma"/>
          <w:bCs/>
        </w:rPr>
        <w:t>A través del alcance al informe justificado, clasificó la información como confidencial, respecto al nombre de Particulares y su correo electrónico.</w:t>
      </w:r>
    </w:p>
    <w:p w14:paraId="17EDBE5E" w14:textId="32187315" w:rsidR="009424DD" w:rsidRPr="00665748" w:rsidRDefault="009424DD" w:rsidP="00AB0D80">
      <w:pPr>
        <w:tabs>
          <w:tab w:val="left" w:pos="4667"/>
        </w:tabs>
        <w:spacing w:after="0" w:line="360" w:lineRule="auto"/>
        <w:ind w:right="567"/>
        <w:rPr>
          <w:rFonts w:cs="Tahoma"/>
          <w:bCs/>
        </w:rPr>
      </w:pPr>
    </w:p>
    <w:p w14:paraId="6F03B4C8" w14:textId="7DC42E79" w:rsidR="001D35BA" w:rsidRPr="00665748" w:rsidRDefault="001D35BA" w:rsidP="00AB0D80">
      <w:pPr>
        <w:tabs>
          <w:tab w:val="left" w:pos="4667"/>
        </w:tabs>
        <w:spacing w:after="0" w:line="360" w:lineRule="auto"/>
        <w:ind w:right="567"/>
        <w:rPr>
          <w:rFonts w:cs="Tahoma"/>
          <w:bCs/>
        </w:rPr>
      </w:pPr>
      <w:r w:rsidRPr="00665748">
        <w:rPr>
          <w:rFonts w:cs="Tahoma"/>
          <w:bCs/>
        </w:rPr>
        <w:t>Así, el Sujeto Obligado entregó en versión pública los correos recibidos en la dirección con terminación "@metepec.gob.mx" de la Coordinación General del Instituto Municipal de Cultura Física y Deporte de Metepec del 1 de enero de 2022 al 10 de enero de 2022, asimismo se adjuntó el acuerdo de clasificación aprobado por el Comité de Transparencia, en donde se clasificó como información confidencial, los nombres y correos electrónicos de Particulares.</w:t>
      </w:r>
    </w:p>
    <w:p w14:paraId="0BF05B0D" w14:textId="77777777" w:rsidR="001D35BA" w:rsidRPr="00665748" w:rsidRDefault="001D35BA" w:rsidP="00AB0D80">
      <w:pPr>
        <w:tabs>
          <w:tab w:val="left" w:pos="4667"/>
        </w:tabs>
        <w:spacing w:after="0" w:line="360" w:lineRule="auto"/>
        <w:ind w:right="567"/>
        <w:rPr>
          <w:rFonts w:cs="Tahoma"/>
          <w:bCs/>
        </w:rPr>
      </w:pPr>
    </w:p>
    <w:p w14:paraId="7D868BBA" w14:textId="59332AE6" w:rsidR="009424DD" w:rsidRPr="00665748" w:rsidRDefault="00DE7E49" w:rsidP="00AB0D80">
      <w:pPr>
        <w:tabs>
          <w:tab w:val="left" w:pos="4667"/>
        </w:tabs>
        <w:spacing w:after="0" w:line="360" w:lineRule="auto"/>
        <w:ind w:right="567"/>
        <w:rPr>
          <w:rFonts w:cs="Tahoma"/>
          <w:bCs/>
        </w:rPr>
      </w:pPr>
      <w:r w:rsidRPr="00665748">
        <w:rPr>
          <w:rFonts w:cs="Tahoma"/>
          <w:bCs/>
        </w:rPr>
        <w:t>N</w:t>
      </w:r>
      <w:r w:rsidR="009424DD" w:rsidRPr="00665748">
        <w:rPr>
          <w:rFonts w:cs="Tahoma"/>
          <w:bCs/>
        </w:rPr>
        <w:t>os encontramos que una vez que satisfizo la solicitud realizada por el Particular, el recurso de revisión que versa sobre este punto, quedó sin materia.</w:t>
      </w:r>
    </w:p>
    <w:p w14:paraId="51A18502" w14:textId="17982480" w:rsidR="009424DD" w:rsidRPr="00665748" w:rsidRDefault="009424DD" w:rsidP="00AB0D80">
      <w:pPr>
        <w:tabs>
          <w:tab w:val="left" w:pos="4667"/>
        </w:tabs>
        <w:spacing w:after="0" w:line="360" w:lineRule="auto"/>
        <w:ind w:right="567"/>
        <w:rPr>
          <w:rFonts w:cs="Tahoma"/>
          <w:bCs/>
        </w:rPr>
      </w:pPr>
    </w:p>
    <w:p w14:paraId="4AFCCE75" w14:textId="0B7BEE69" w:rsidR="009424DD" w:rsidRPr="00665748" w:rsidRDefault="009424DD" w:rsidP="00AB0D80">
      <w:pPr>
        <w:pStyle w:val="Prrafodelista"/>
        <w:numPr>
          <w:ilvl w:val="0"/>
          <w:numId w:val="35"/>
        </w:numPr>
        <w:autoSpaceDE w:val="0"/>
        <w:autoSpaceDN w:val="0"/>
        <w:adjustRightInd w:val="0"/>
        <w:spacing w:line="360" w:lineRule="auto"/>
        <w:jc w:val="both"/>
        <w:rPr>
          <w:rFonts w:ascii="Palatino Linotype" w:eastAsia="Calibri" w:hAnsi="Palatino Linotype" w:cs="Tahoma"/>
          <w:b/>
          <w:bCs/>
          <w:color w:val="000000"/>
          <w:lang w:eastAsia="es-MX"/>
        </w:rPr>
      </w:pPr>
      <w:r w:rsidRPr="00665748">
        <w:rPr>
          <w:rFonts w:ascii="Palatino Linotype" w:eastAsia="Calibri" w:hAnsi="Palatino Linotype" w:cs="Tahoma"/>
          <w:b/>
          <w:bCs/>
          <w:color w:val="000000"/>
          <w:lang w:eastAsia="es-MX"/>
        </w:rPr>
        <w:t>Correos enviados de la dirección de correo electrónico con terminación "@metepec.gob.mx" del 11 de enero de 2022 de las siguientes áreas:</w:t>
      </w:r>
    </w:p>
    <w:p w14:paraId="0CCAAA67" w14:textId="4CFB7C04" w:rsidR="009424DD" w:rsidRPr="00665748" w:rsidRDefault="009424DD" w:rsidP="00AB0D80">
      <w:pPr>
        <w:pStyle w:val="Prrafodelista"/>
        <w:numPr>
          <w:ilvl w:val="1"/>
          <w:numId w:val="35"/>
        </w:numPr>
        <w:autoSpaceDE w:val="0"/>
        <w:autoSpaceDN w:val="0"/>
        <w:adjustRightInd w:val="0"/>
        <w:spacing w:line="360" w:lineRule="auto"/>
        <w:jc w:val="both"/>
        <w:rPr>
          <w:rFonts w:ascii="Palatino Linotype" w:eastAsia="Calibri" w:hAnsi="Palatino Linotype" w:cs="Tahoma"/>
          <w:b/>
          <w:bCs/>
          <w:color w:val="000000"/>
          <w:lang w:eastAsia="es-MX"/>
        </w:rPr>
      </w:pPr>
      <w:r w:rsidRPr="00665748">
        <w:rPr>
          <w:rFonts w:ascii="Palatino Linotype" w:eastAsia="Calibri" w:hAnsi="Palatino Linotype" w:cs="Tahoma"/>
          <w:b/>
          <w:bCs/>
          <w:color w:val="000000"/>
          <w:lang w:eastAsia="es-MX"/>
        </w:rPr>
        <w:t>Dirección de Seguridad Pública y Tránsito.</w:t>
      </w:r>
    </w:p>
    <w:p w14:paraId="66D17566" w14:textId="43DEA4FC" w:rsidR="009424DD" w:rsidRPr="00665748" w:rsidRDefault="009424DD" w:rsidP="00AB0D80">
      <w:pPr>
        <w:autoSpaceDE w:val="0"/>
        <w:autoSpaceDN w:val="0"/>
        <w:adjustRightInd w:val="0"/>
        <w:spacing w:after="0" w:line="360" w:lineRule="auto"/>
        <w:rPr>
          <w:rFonts w:eastAsia="Calibri" w:cs="Tahoma"/>
          <w:b/>
          <w:bCs/>
          <w:color w:val="000000"/>
          <w:lang w:eastAsia="es-MX"/>
        </w:rPr>
      </w:pPr>
    </w:p>
    <w:p w14:paraId="0A751FDF" w14:textId="2027615D" w:rsidR="009424DD" w:rsidRPr="00665748" w:rsidRDefault="009424DD" w:rsidP="00AB0D80">
      <w:pPr>
        <w:tabs>
          <w:tab w:val="left" w:pos="4667"/>
        </w:tabs>
        <w:spacing w:after="0" w:line="360" w:lineRule="auto"/>
        <w:ind w:right="567"/>
        <w:rPr>
          <w:rFonts w:cs="Tahoma"/>
          <w:bCs/>
        </w:rPr>
      </w:pPr>
      <w:r w:rsidRPr="00665748">
        <w:rPr>
          <w:rFonts w:cs="Tahoma"/>
          <w:bCs/>
        </w:rPr>
        <w:lastRenderedPageBreak/>
        <w:t xml:space="preserve">En informe justificado señaló que la información era de naturaleza reservada y no adjuntó acuerdo de clasificación, por lo que, al identificar que era información de un área que tiene adscrito personal operativo de seguridad pública se envió un requerimiento de información adicional al Sujeto Obligado, para que se pronunciara y en ese sentido, permitir dilucidar la naturaleza de la información. </w:t>
      </w:r>
    </w:p>
    <w:p w14:paraId="21CEECB3" w14:textId="1A5B668C" w:rsidR="009424DD" w:rsidRPr="00665748" w:rsidRDefault="009424DD" w:rsidP="00AB0D80">
      <w:pPr>
        <w:tabs>
          <w:tab w:val="left" w:pos="4667"/>
        </w:tabs>
        <w:spacing w:after="0" w:line="360" w:lineRule="auto"/>
        <w:ind w:right="567"/>
        <w:rPr>
          <w:rFonts w:cs="Tahoma"/>
          <w:bCs/>
        </w:rPr>
      </w:pPr>
    </w:p>
    <w:p w14:paraId="3F79C254" w14:textId="2A01006C" w:rsidR="009424DD" w:rsidRPr="00665748" w:rsidRDefault="009424DD" w:rsidP="00AB0D80">
      <w:pPr>
        <w:tabs>
          <w:tab w:val="left" w:pos="4667"/>
        </w:tabs>
        <w:spacing w:after="0" w:line="360" w:lineRule="auto"/>
        <w:ind w:right="567"/>
        <w:rPr>
          <w:rFonts w:cs="Tahoma"/>
          <w:bCs/>
        </w:rPr>
      </w:pPr>
      <w:r w:rsidRPr="00665748">
        <w:rPr>
          <w:rFonts w:cs="Tahoma"/>
          <w:bCs/>
        </w:rPr>
        <w:t>En atención al requerimiento, el Sujeto Obligado señaló que realizó una búsqueda de la información e identificó que no se generaron correos electrónicos en la fecha solicitada.</w:t>
      </w:r>
    </w:p>
    <w:p w14:paraId="5C0D134E" w14:textId="55DF2254" w:rsidR="003A2600" w:rsidRPr="00665748" w:rsidRDefault="003A2600" w:rsidP="00AB0D80">
      <w:pPr>
        <w:tabs>
          <w:tab w:val="left" w:pos="4667"/>
        </w:tabs>
        <w:spacing w:after="0" w:line="360" w:lineRule="auto"/>
        <w:ind w:right="567"/>
        <w:rPr>
          <w:rFonts w:cs="Tahoma"/>
          <w:bCs/>
        </w:rPr>
      </w:pPr>
    </w:p>
    <w:p w14:paraId="6C34DE95" w14:textId="688B84AB" w:rsidR="003A2600" w:rsidRPr="00665748" w:rsidRDefault="003A2600" w:rsidP="00AB0D80">
      <w:pPr>
        <w:tabs>
          <w:tab w:val="left" w:pos="4667"/>
        </w:tabs>
        <w:spacing w:after="0" w:line="360" w:lineRule="auto"/>
        <w:ind w:right="567"/>
        <w:rPr>
          <w:rFonts w:cs="Tahoma"/>
          <w:bCs/>
        </w:rPr>
      </w:pPr>
      <w:r w:rsidRPr="00665748">
        <w:rPr>
          <w:rFonts w:cs="Tahoma"/>
          <w:bCs/>
        </w:rPr>
        <w:t xml:space="preserve">EL Sujeto Obligado, cargó al SAIMEX la respuesta </w:t>
      </w:r>
      <w:r w:rsidR="00C674B2" w:rsidRPr="00665748">
        <w:rPr>
          <w:rFonts w:cs="Tahoma"/>
          <w:bCs/>
        </w:rPr>
        <w:t>que dio</w:t>
      </w:r>
      <w:r w:rsidRPr="00665748">
        <w:rPr>
          <w:rFonts w:cs="Tahoma"/>
          <w:bCs/>
        </w:rPr>
        <w:t xml:space="preserve"> al Requerimiento de Información adicional, del que se dio vista al Particular.</w:t>
      </w:r>
    </w:p>
    <w:p w14:paraId="73D82C67" w14:textId="472C5A76" w:rsidR="009424DD" w:rsidRPr="00665748" w:rsidRDefault="009424DD" w:rsidP="00AB0D80">
      <w:pPr>
        <w:tabs>
          <w:tab w:val="left" w:pos="4667"/>
        </w:tabs>
        <w:spacing w:after="0" w:line="360" w:lineRule="auto"/>
        <w:ind w:right="567"/>
        <w:rPr>
          <w:rFonts w:cs="Tahoma"/>
          <w:bCs/>
        </w:rPr>
      </w:pPr>
    </w:p>
    <w:p w14:paraId="0B974234" w14:textId="58E23B71" w:rsidR="009424DD" w:rsidRPr="00665748" w:rsidRDefault="009424DD" w:rsidP="00AB0D80">
      <w:pPr>
        <w:tabs>
          <w:tab w:val="left" w:pos="4667"/>
        </w:tabs>
        <w:spacing w:after="0" w:line="360" w:lineRule="auto"/>
        <w:ind w:right="567"/>
        <w:rPr>
          <w:rFonts w:cs="Tahoma"/>
          <w:bCs/>
        </w:rPr>
      </w:pPr>
      <w:r w:rsidRPr="00665748">
        <w:rPr>
          <w:rFonts w:cs="Tahoma"/>
          <w:bCs/>
        </w:rPr>
        <w:t xml:space="preserve">Por ello se </w:t>
      </w:r>
      <w:r w:rsidR="00C76950" w:rsidRPr="00665748">
        <w:rPr>
          <w:rFonts w:cs="Tahoma"/>
          <w:bCs/>
        </w:rPr>
        <w:t>advierte</w:t>
      </w:r>
      <w:r w:rsidRPr="00665748">
        <w:rPr>
          <w:rFonts w:cs="Tahoma"/>
          <w:bCs/>
        </w:rPr>
        <w:t xml:space="preserve"> que no existe información que ordenar y así, queda sin materia, al haber sido modificada la respuesta del Sujeto Obligado a través del desahogo del Requerimiento de Información Adicional.</w:t>
      </w:r>
    </w:p>
    <w:p w14:paraId="778C6719" w14:textId="77777777" w:rsidR="009424DD" w:rsidRPr="00665748" w:rsidRDefault="009424DD" w:rsidP="00AB0D80">
      <w:pPr>
        <w:tabs>
          <w:tab w:val="left" w:pos="4667"/>
        </w:tabs>
        <w:spacing w:after="0" w:line="360" w:lineRule="auto"/>
        <w:ind w:right="567"/>
        <w:rPr>
          <w:rFonts w:cs="Tahoma"/>
          <w:bCs/>
        </w:rPr>
      </w:pPr>
    </w:p>
    <w:p w14:paraId="55F7F933" w14:textId="31D61DB7" w:rsidR="009424DD" w:rsidRPr="00665748" w:rsidRDefault="009424DD" w:rsidP="00AB0D80">
      <w:pPr>
        <w:pStyle w:val="Prrafodelista"/>
        <w:numPr>
          <w:ilvl w:val="1"/>
          <w:numId w:val="35"/>
        </w:numPr>
        <w:autoSpaceDE w:val="0"/>
        <w:autoSpaceDN w:val="0"/>
        <w:adjustRightInd w:val="0"/>
        <w:spacing w:line="360" w:lineRule="auto"/>
        <w:jc w:val="both"/>
        <w:rPr>
          <w:rFonts w:ascii="Palatino Linotype" w:eastAsia="Calibri" w:hAnsi="Palatino Linotype" w:cs="Tahoma"/>
          <w:b/>
          <w:bCs/>
          <w:color w:val="000000"/>
          <w:lang w:eastAsia="es-MX"/>
        </w:rPr>
      </w:pPr>
      <w:r w:rsidRPr="00665748">
        <w:rPr>
          <w:rFonts w:ascii="Palatino Linotype" w:eastAsia="Calibri" w:hAnsi="Palatino Linotype" w:cs="Tahoma"/>
          <w:b/>
          <w:bCs/>
          <w:color w:val="000000"/>
          <w:lang w:eastAsia="es-MX"/>
        </w:rPr>
        <w:t>Unidad de Logística</w:t>
      </w:r>
      <w:r w:rsidR="00EA23CE" w:rsidRPr="00665748">
        <w:rPr>
          <w:rFonts w:ascii="Palatino Linotype" w:eastAsia="Calibri" w:hAnsi="Palatino Linotype" w:cs="Tahoma"/>
          <w:b/>
          <w:bCs/>
          <w:color w:val="000000"/>
          <w:lang w:eastAsia="es-MX"/>
        </w:rPr>
        <w:t>.</w:t>
      </w:r>
    </w:p>
    <w:p w14:paraId="7E3EBE3B" w14:textId="17672D67" w:rsidR="00EA23CE" w:rsidRPr="00665748" w:rsidRDefault="00EA23CE" w:rsidP="00AB0D80">
      <w:pPr>
        <w:tabs>
          <w:tab w:val="left" w:pos="4667"/>
        </w:tabs>
        <w:spacing w:after="0" w:line="360" w:lineRule="auto"/>
        <w:ind w:right="567"/>
        <w:rPr>
          <w:rFonts w:cs="Tahoma"/>
          <w:bCs/>
        </w:rPr>
      </w:pPr>
    </w:p>
    <w:p w14:paraId="6C457D2A" w14:textId="2A3B5D12" w:rsidR="00EA23CE" w:rsidRPr="00665748" w:rsidRDefault="00EA23CE" w:rsidP="00AB0D80">
      <w:pPr>
        <w:tabs>
          <w:tab w:val="left" w:pos="4667"/>
        </w:tabs>
        <w:spacing w:after="0" w:line="360" w:lineRule="auto"/>
        <w:ind w:right="567"/>
        <w:rPr>
          <w:rFonts w:cs="Tahoma"/>
          <w:bCs/>
        </w:rPr>
      </w:pPr>
      <w:r w:rsidRPr="00665748">
        <w:rPr>
          <w:rFonts w:cs="Tahoma"/>
          <w:bCs/>
        </w:rPr>
        <w:t>En informe justificado, el Sujeto Obligado no aportó información alguna, relevante para atender a la solicitud, sin embargo, a través del alcance el Sujeto Obligado señaló que no fue enviado ningún correo electrónico desde la cuenta institucional en la fecha requerida.</w:t>
      </w:r>
    </w:p>
    <w:p w14:paraId="5B39B283" w14:textId="4F824054" w:rsidR="00EA23CE" w:rsidRPr="00665748" w:rsidRDefault="00EA23CE" w:rsidP="00AB0D80">
      <w:pPr>
        <w:tabs>
          <w:tab w:val="left" w:pos="4667"/>
        </w:tabs>
        <w:spacing w:after="0" w:line="360" w:lineRule="auto"/>
        <w:ind w:right="567"/>
        <w:rPr>
          <w:rFonts w:cs="Tahoma"/>
          <w:bCs/>
        </w:rPr>
      </w:pPr>
    </w:p>
    <w:p w14:paraId="52EAB034" w14:textId="3B5EBE2D" w:rsidR="00EA23CE" w:rsidRPr="00665748" w:rsidRDefault="00EA23CE" w:rsidP="00AB0D80">
      <w:pPr>
        <w:tabs>
          <w:tab w:val="left" w:pos="4667"/>
        </w:tabs>
        <w:spacing w:after="0" w:line="360" w:lineRule="auto"/>
        <w:ind w:right="567"/>
        <w:rPr>
          <w:rFonts w:cs="Tahoma"/>
          <w:bCs/>
        </w:rPr>
      </w:pPr>
      <w:r w:rsidRPr="00665748">
        <w:rPr>
          <w:rFonts w:cs="Tahoma"/>
          <w:bCs/>
        </w:rPr>
        <w:t>La respuesta fue entregada por la persona que cuenta con la información que es el Director de Giras y Logística. Por ello, al haber modificado la respuesta e identificar que no existen documentos que entregar, se considera que ha quedado sin materia.</w:t>
      </w:r>
    </w:p>
    <w:p w14:paraId="18E8007B" w14:textId="77777777" w:rsidR="00EA23CE" w:rsidRPr="00665748" w:rsidRDefault="00EA23CE" w:rsidP="00AB0D80">
      <w:pPr>
        <w:tabs>
          <w:tab w:val="left" w:pos="4667"/>
        </w:tabs>
        <w:spacing w:after="0" w:line="360" w:lineRule="auto"/>
        <w:ind w:right="567"/>
        <w:rPr>
          <w:rFonts w:cs="Tahoma"/>
          <w:bCs/>
        </w:rPr>
      </w:pPr>
    </w:p>
    <w:p w14:paraId="251FF3D1" w14:textId="1CDF8660" w:rsidR="009424DD" w:rsidRPr="00665748" w:rsidRDefault="009424DD" w:rsidP="00AB0D80">
      <w:pPr>
        <w:pStyle w:val="Prrafodelista"/>
        <w:numPr>
          <w:ilvl w:val="1"/>
          <w:numId w:val="35"/>
        </w:numPr>
        <w:autoSpaceDE w:val="0"/>
        <w:autoSpaceDN w:val="0"/>
        <w:adjustRightInd w:val="0"/>
        <w:spacing w:line="360" w:lineRule="auto"/>
        <w:jc w:val="both"/>
        <w:rPr>
          <w:rFonts w:ascii="Palatino Linotype" w:eastAsia="Calibri" w:hAnsi="Palatino Linotype" w:cs="Tahoma"/>
          <w:b/>
          <w:bCs/>
          <w:color w:val="000000"/>
          <w:lang w:eastAsia="es-MX"/>
        </w:rPr>
      </w:pPr>
      <w:r w:rsidRPr="00665748">
        <w:rPr>
          <w:rFonts w:ascii="Palatino Linotype" w:eastAsia="Calibri" w:hAnsi="Palatino Linotype" w:cs="Tahoma"/>
          <w:b/>
          <w:bCs/>
          <w:color w:val="000000"/>
          <w:lang w:eastAsia="es-MX"/>
        </w:rPr>
        <w:t xml:space="preserve">Dirección de </w:t>
      </w:r>
      <w:r w:rsidR="00EA23CE" w:rsidRPr="00665748">
        <w:rPr>
          <w:rFonts w:ascii="Palatino Linotype" w:eastAsia="Calibri" w:hAnsi="Palatino Linotype" w:cs="Tahoma"/>
          <w:b/>
          <w:bCs/>
          <w:color w:val="000000"/>
          <w:lang w:eastAsia="es-MX"/>
        </w:rPr>
        <w:t>Educación.</w:t>
      </w:r>
    </w:p>
    <w:p w14:paraId="4632C04E" w14:textId="673FA079" w:rsidR="00EA23CE" w:rsidRPr="00665748" w:rsidRDefault="00EA23CE" w:rsidP="00AB0D80">
      <w:pPr>
        <w:autoSpaceDE w:val="0"/>
        <w:autoSpaceDN w:val="0"/>
        <w:adjustRightInd w:val="0"/>
        <w:spacing w:after="0" w:line="360" w:lineRule="auto"/>
        <w:rPr>
          <w:rFonts w:eastAsia="Calibri" w:cs="Tahoma"/>
          <w:b/>
          <w:bCs/>
          <w:color w:val="000000"/>
          <w:lang w:eastAsia="es-MX"/>
        </w:rPr>
      </w:pPr>
    </w:p>
    <w:p w14:paraId="348F3FFA" w14:textId="0BBE517D" w:rsidR="00EA23CE" w:rsidRPr="00665748" w:rsidRDefault="00EA23CE" w:rsidP="00AB0D80">
      <w:pPr>
        <w:tabs>
          <w:tab w:val="left" w:pos="4667"/>
        </w:tabs>
        <w:spacing w:after="0" w:line="360" w:lineRule="auto"/>
        <w:ind w:right="567"/>
        <w:rPr>
          <w:rFonts w:cs="Tahoma"/>
          <w:bCs/>
        </w:rPr>
      </w:pPr>
      <w:r w:rsidRPr="00665748">
        <w:rPr>
          <w:rFonts w:cs="Tahoma"/>
          <w:bCs/>
        </w:rPr>
        <w:t>Desde la emisión del Informe Justificado señaló que no se habían generado correos electrónicos en la fecha indicada, lo que fue reiterado a través de un alcance.</w:t>
      </w:r>
    </w:p>
    <w:p w14:paraId="1F48D871" w14:textId="48A42B16" w:rsidR="00EA23CE" w:rsidRPr="00665748" w:rsidRDefault="00EA23CE" w:rsidP="00AB0D80">
      <w:pPr>
        <w:tabs>
          <w:tab w:val="left" w:pos="4667"/>
        </w:tabs>
        <w:spacing w:after="0" w:line="360" w:lineRule="auto"/>
        <w:ind w:right="567"/>
        <w:rPr>
          <w:rFonts w:cs="Tahoma"/>
          <w:bCs/>
        </w:rPr>
      </w:pPr>
    </w:p>
    <w:p w14:paraId="5D15C222" w14:textId="07988ED5" w:rsidR="00EA23CE" w:rsidRPr="00665748" w:rsidRDefault="00EA23CE" w:rsidP="00AB0D80">
      <w:pPr>
        <w:tabs>
          <w:tab w:val="left" w:pos="4667"/>
        </w:tabs>
        <w:spacing w:after="0" w:line="360" w:lineRule="auto"/>
        <w:ind w:right="567"/>
        <w:rPr>
          <w:rFonts w:cs="Tahoma"/>
          <w:bCs/>
        </w:rPr>
      </w:pPr>
      <w:r w:rsidRPr="00665748">
        <w:rPr>
          <w:rFonts w:cs="Tahoma"/>
          <w:bCs/>
        </w:rPr>
        <w:t xml:space="preserve">Es así </w:t>
      </w:r>
      <w:r w:rsidR="000B7D39" w:rsidRPr="00665748">
        <w:rPr>
          <w:rFonts w:cs="Tahoma"/>
          <w:bCs/>
        </w:rPr>
        <w:t>como</w:t>
      </w:r>
      <w:r w:rsidRPr="00665748">
        <w:rPr>
          <w:rFonts w:cs="Tahoma"/>
          <w:bCs/>
        </w:rPr>
        <w:t xml:space="preserve"> una vez que se modificó la respuesta, quedó sin materia.</w:t>
      </w:r>
    </w:p>
    <w:p w14:paraId="748B0CC9" w14:textId="5A821351" w:rsidR="00EA23CE" w:rsidRPr="00665748" w:rsidRDefault="00EA23CE" w:rsidP="00AB0D80">
      <w:pPr>
        <w:tabs>
          <w:tab w:val="left" w:pos="4667"/>
        </w:tabs>
        <w:spacing w:after="0" w:line="360" w:lineRule="auto"/>
        <w:ind w:right="567"/>
        <w:rPr>
          <w:rFonts w:cs="Tahoma"/>
          <w:bCs/>
        </w:rPr>
      </w:pPr>
    </w:p>
    <w:p w14:paraId="4B2BF25A" w14:textId="618F1AB1" w:rsidR="000B7D39" w:rsidRPr="00665748" w:rsidRDefault="000B7D39" w:rsidP="00AB0D80">
      <w:pPr>
        <w:tabs>
          <w:tab w:val="left" w:pos="4667"/>
        </w:tabs>
        <w:spacing w:after="0" w:line="360" w:lineRule="auto"/>
        <w:ind w:right="567"/>
        <w:rPr>
          <w:rFonts w:cs="Tahoma"/>
          <w:bCs/>
        </w:rPr>
      </w:pPr>
      <w:r w:rsidRPr="00665748">
        <w:rPr>
          <w:rFonts w:cs="Tahoma"/>
          <w:bCs/>
        </w:rPr>
        <w:t xml:space="preserve">Es preciso señalar que se pronunció el Director de Educación del Sujeto Obligado. </w:t>
      </w:r>
    </w:p>
    <w:p w14:paraId="60F7A362" w14:textId="77777777" w:rsidR="00EA23CE" w:rsidRPr="00665748" w:rsidRDefault="00EA23CE" w:rsidP="00AB0D80">
      <w:pPr>
        <w:tabs>
          <w:tab w:val="left" w:pos="4667"/>
        </w:tabs>
        <w:spacing w:after="0" w:line="360" w:lineRule="auto"/>
        <w:ind w:right="567"/>
        <w:rPr>
          <w:rFonts w:cs="Tahoma"/>
          <w:bCs/>
        </w:rPr>
      </w:pPr>
    </w:p>
    <w:p w14:paraId="55D96E0B" w14:textId="02AC45CB" w:rsidR="009424DD" w:rsidRPr="00665748" w:rsidRDefault="009424DD" w:rsidP="00AB0D80">
      <w:pPr>
        <w:pStyle w:val="Prrafodelista"/>
        <w:numPr>
          <w:ilvl w:val="1"/>
          <w:numId w:val="35"/>
        </w:numPr>
        <w:autoSpaceDE w:val="0"/>
        <w:autoSpaceDN w:val="0"/>
        <w:adjustRightInd w:val="0"/>
        <w:spacing w:line="360" w:lineRule="auto"/>
        <w:jc w:val="both"/>
        <w:rPr>
          <w:rFonts w:ascii="Palatino Linotype" w:eastAsia="Calibri" w:hAnsi="Palatino Linotype" w:cs="Tahoma"/>
          <w:b/>
          <w:bCs/>
          <w:color w:val="000000"/>
          <w:lang w:eastAsia="es-MX"/>
        </w:rPr>
      </w:pPr>
      <w:r w:rsidRPr="00665748">
        <w:rPr>
          <w:rFonts w:ascii="Palatino Linotype" w:eastAsia="Calibri" w:hAnsi="Palatino Linotype" w:cs="Tahoma"/>
          <w:b/>
          <w:bCs/>
          <w:color w:val="000000"/>
          <w:lang w:eastAsia="es-MX"/>
        </w:rPr>
        <w:t>Dirección de Desarrollo Económico, Turístico y Artesanal.</w:t>
      </w:r>
    </w:p>
    <w:p w14:paraId="22BEA48F" w14:textId="06BBD234" w:rsidR="000B7D39" w:rsidRPr="00665748" w:rsidRDefault="000B7D39" w:rsidP="00AB0D80">
      <w:pPr>
        <w:tabs>
          <w:tab w:val="left" w:pos="4667"/>
        </w:tabs>
        <w:spacing w:after="0" w:line="360" w:lineRule="auto"/>
        <w:ind w:right="567"/>
        <w:rPr>
          <w:rFonts w:cs="Tahoma"/>
          <w:bCs/>
        </w:rPr>
      </w:pPr>
    </w:p>
    <w:p w14:paraId="6E7BB69B" w14:textId="5B7FA082" w:rsidR="000B7D39" w:rsidRPr="00665748" w:rsidRDefault="000B7D39" w:rsidP="00AB0D80">
      <w:pPr>
        <w:tabs>
          <w:tab w:val="left" w:pos="4667"/>
        </w:tabs>
        <w:spacing w:after="0" w:line="360" w:lineRule="auto"/>
        <w:ind w:right="567"/>
        <w:rPr>
          <w:rFonts w:cs="Tahoma"/>
          <w:bCs/>
        </w:rPr>
      </w:pPr>
      <w:r w:rsidRPr="00665748">
        <w:rPr>
          <w:rFonts w:cs="Tahoma"/>
          <w:bCs/>
        </w:rPr>
        <w:t>Por lo que refiere esta área, su pronunciamiento fue hasta alcance al informe justificado y señaló por conducto de su Directora de Desarrollo Económico, Turístico y Artesanal, que el 11 de enero no se generaron correos electrónicos.</w:t>
      </w:r>
    </w:p>
    <w:p w14:paraId="4A3D79DC" w14:textId="3378D692" w:rsidR="000B7D39" w:rsidRPr="00665748" w:rsidRDefault="000B7D39" w:rsidP="00AB0D80">
      <w:pPr>
        <w:tabs>
          <w:tab w:val="left" w:pos="4667"/>
        </w:tabs>
        <w:spacing w:after="0" w:line="360" w:lineRule="auto"/>
        <w:ind w:right="567"/>
        <w:rPr>
          <w:rFonts w:cs="Tahoma"/>
          <w:bCs/>
        </w:rPr>
      </w:pPr>
    </w:p>
    <w:p w14:paraId="3DCC7D39" w14:textId="58C8E1D3" w:rsidR="000B7D39" w:rsidRPr="00665748" w:rsidRDefault="000B7D39" w:rsidP="00AB0D80">
      <w:pPr>
        <w:tabs>
          <w:tab w:val="left" w:pos="4667"/>
        </w:tabs>
        <w:spacing w:after="0" w:line="360" w:lineRule="auto"/>
        <w:ind w:right="567"/>
        <w:rPr>
          <w:rFonts w:cs="Tahoma"/>
          <w:bCs/>
        </w:rPr>
      </w:pPr>
      <w:r w:rsidRPr="00665748">
        <w:rPr>
          <w:rFonts w:cs="Tahoma"/>
          <w:bCs/>
        </w:rPr>
        <w:t>A través de este documento, modificó su respuesta al punto tal, que lo dejó sin materia.</w:t>
      </w:r>
    </w:p>
    <w:p w14:paraId="2D8C4407" w14:textId="77777777" w:rsidR="000B7D39" w:rsidRPr="00665748" w:rsidRDefault="000B7D39" w:rsidP="00AB0D80">
      <w:pPr>
        <w:tabs>
          <w:tab w:val="left" w:pos="4667"/>
        </w:tabs>
        <w:spacing w:after="0" w:line="360" w:lineRule="auto"/>
        <w:ind w:right="567"/>
        <w:rPr>
          <w:rFonts w:cs="Tahoma"/>
          <w:bCs/>
        </w:rPr>
      </w:pPr>
    </w:p>
    <w:p w14:paraId="115F8307" w14:textId="791A9B5A" w:rsidR="009424DD" w:rsidRPr="00665748" w:rsidRDefault="009424DD" w:rsidP="00AB0D80">
      <w:pPr>
        <w:pStyle w:val="Prrafodelista"/>
        <w:numPr>
          <w:ilvl w:val="1"/>
          <w:numId w:val="35"/>
        </w:numPr>
        <w:autoSpaceDE w:val="0"/>
        <w:autoSpaceDN w:val="0"/>
        <w:adjustRightInd w:val="0"/>
        <w:spacing w:line="360" w:lineRule="auto"/>
        <w:jc w:val="both"/>
        <w:rPr>
          <w:rFonts w:ascii="Palatino Linotype" w:eastAsia="Calibri" w:hAnsi="Palatino Linotype" w:cs="Tahoma"/>
          <w:b/>
          <w:bCs/>
          <w:color w:val="000000"/>
          <w:lang w:eastAsia="es-MX"/>
        </w:rPr>
      </w:pPr>
      <w:r w:rsidRPr="00665748">
        <w:rPr>
          <w:rFonts w:ascii="Palatino Linotype" w:eastAsia="Calibri" w:hAnsi="Palatino Linotype" w:cs="Tahoma"/>
          <w:b/>
          <w:bCs/>
          <w:color w:val="000000"/>
          <w:lang w:eastAsia="es-MX"/>
        </w:rPr>
        <w:t>Dirección de Administración.</w:t>
      </w:r>
    </w:p>
    <w:p w14:paraId="0CC6D198" w14:textId="7D55CCFF" w:rsidR="000B7D39" w:rsidRPr="00665748" w:rsidRDefault="000B7D39" w:rsidP="00AB0D80">
      <w:pPr>
        <w:tabs>
          <w:tab w:val="left" w:pos="4667"/>
        </w:tabs>
        <w:spacing w:after="0" w:line="360" w:lineRule="auto"/>
        <w:ind w:right="567"/>
        <w:rPr>
          <w:rFonts w:cs="Tahoma"/>
          <w:bCs/>
        </w:rPr>
      </w:pPr>
    </w:p>
    <w:p w14:paraId="5FA650D0" w14:textId="118A5BA1" w:rsidR="000B7D39" w:rsidRPr="00665748" w:rsidRDefault="000B7D39" w:rsidP="00AB0D80">
      <w:pPr>
        <w:tabs>
          <w:tab w:val="left" w:pos="4667"/>
        </w:tabs>
        <w:spacing w:after="0" w:line="360" w:lineRule="auto"/>
        <w:ind w:right="567"/>
        <w:rPr>
          <w:rFonts w:cs="Tahoma"/>
          <w:bCs/>
        </w:rPr>
      </w:pPr>
      <w:r w:rsidRPr="00665748">
        <w:rPr>
          <w:rFonts w:cs="Tahoma"/>
          <w:bCs/>
        </w:rPr>
        <w:t>A través de alcance, el Director de Administración, señaló que reiteraba su respuesta y el Sujeto Obligado, adjuntó la respuesta, a través de la que señalo, que no generaron correos electrónicos de esa fecha.</w:t>
      </w:r>
    </w:p>
    <w:p w14:paraId="03E9E9DD" w14:textId="77777777" w:rsidR="000B7D39" w:rsidRPr="00665748" w:rsidRDefault="000B7D39" w:rsidP="00AB0D80">
      <w:pPr>
        <w:tabs>
          <w:tab w:val="left" w:pos="4667"/>
        </w:tabs>
        <w:spacing w:after="0" w:line="360" w:lineRule="auto"/>
        <w:ind w:right="567"/>
        <w:rPr>
          <w:rFonts w:cs="Tahoma"/>
          <w:bCs/>
        </w:rPr>
      </w:pPr>
    </w:p>
    <w:p w14:paraId="5F631F87" w14:textId="635CEC2C" w:rsidR="000B7D39" w:rsidRPr="00665748" w:rsidRDefault="000B7D39" w:rsidP="00AB0D80">
      <w:pPr>
        <w:tabs>
          <w:tab w:val="left" w:pos="4667"/>
        </w:tabs>
        <w:spacing w:after="0" w:line="360" w:lineRule="auto"/>
        <w:ind w:right="567"/>
        <w:rPr>
          <w:rFonts w:cs="Tahoma"/>
          <w:bCs/>
        </w:rPr>
      </w:pPr>
      <w:r w:rsidRPr="00665748">
        <w:rPr>
          <w:rFonts w:cs="Tahoma"/>
          <w:bCs/>
        </w:rPr>
        <w:t xml:space="preserve">Es </w:t>
      </w:r>
      <w:r w:rsidR="00DE7E49" w:rsidRPr="00665748">
        <w:rPr>
          <w:rFonts w:cs="Tahoma"/>
          <w:bCs/>
        </w:rPr>
        <w:t>así</w:t>
      </w:r>
      <w:r w:rsidRPr="00665748">
        <w:rPr>
          <w:rFonts w:cs="Tahoma"/>
          <w:bCs/>
        </w:rPr>
        <w:t>, que se modificó la respuesta de manera tal, que quedó sin materia.</w:t>
      </w:r>
    </w:p>
    <w:p w14:paraId="4F3347C9" w14:textId="77777777" w:rsidR="000B7D39" w:rsidRPr="00665748" w:rsidRDefault="000B7D39" w:rsidP="00AB0D80">
      <w:pPr>
        <w:tabs>
          <w:tab w:val="left" w:pos="4667"/>
        </w:tabs>
        <w:spacing w:after="0" w:line="360" w:lineRule="auto"/>
        <w:ind w:right="567"/>
        <w:rPr>
          <w:rFonts w:cs="Tahoma"/>
          <w:bCs/>
        </w:rPr>
      </w:pPr>
    </w:p>
    <w:p w14:paraId="18324DA8" w14:textId="3F328324" w:rsidR="009424DD" w:rsidRPr="00665748" w:rsidRDefault="009424DD" w:rsidP="00AB0D80">
      <w:pPr>
        <w:pStyle w:val="Prrafodelista"/>
        <w:numPr>
          <w:ilvl w:val="1"/>
          <w:numId w:val="35"/>
        </w:numPr>
        <w:autoSpaceDE w:val="0"/>
        <w:autoSpaceDN w:val="0"/>
        <w:adjustRightInd w:val="0"/>
        <w:spacing w:line="360" w:lineRule="auto"/>
        <w:jc w:val="both"/>
        <w:rPr>
          <w:rFonts w:ascii="Palatino Linotype" w:eastAsia="Calibri" w:hAnsi="Palatino Linotype" w:cs="Tahoma"/>
          <w:b/>
          <w:bCs/>
          <w:color w:val="000000"/>
          <w:lang w:eastAsia="es-MX"/>
        </w:rPr>
      </w:pPr>
      <w:r w:rsidRPr="00665748">
        <w:rPr>
          <w:rFonts w:ascii="Palatino Linotype" w:eastAsia="Calibri" w:hAnsi="Palatino Linotype" w:cs="Tahoma"/>
          <w:b/>
          <w:bCs/>
          <w:color w:val="000000"/>
          <w:lang w:eastAsia="es-MX"/>
        </w:rPr>
        <w:t xml:space="preserve"> Tesorería Municipal.</w:t>
      </w:r>
    </w:p>
    <w:p w14:paraId="0FDDD073" w14:textId="447810EB" w:rsidR="000B7D39" w:rsidRPr="00665748" w:rsidRDefault="000B7D39" w:rsidP="00AB0D80">
      <w:pPr>
        <w:autoSpaceDE w:val="0"/>
        <w:autoSpaceDN w:val="0"/>
        <w:adjustRightInd w:val="0"/>
        <w:spacing w:after="0" w:line="360" w:lineRule="auto"/>
        <w:rPr>
          <w:rFonts w:eastAsia="Calibri" w:cs="Tahoma"/>
          <w:b/>
          <w:bCs/>
          <w:color w:val="000000"/>
          <w:lang w:eastAsia="es-MX"/>
        </w:rPr>
      </w:pPr>
    </w:p>
    <w:p w14:paraId="76420DF9" w14:textId="5E346D22" w:rsidR="000B7D39" w:rsidRPr="00665748" w:rsidRDefault="000B7D39" w:rsidP="00AB0D80">
      <w:pPr>
        <w:tabs>
          <w:tab w:val="left" w:pos="4667"/>
        </w:tabs>
        <w:spacing w:after="0" w:line="360" w:lineRule="auto"/>
        <w:ind w:right="567"/>
        <w:rPr>
          <w:rFonts w:cs="Tahoma"/>
          <w:bCs/>
        </w:rPr>
      </w:pPr>
      <w:r w:rsidRPr="00665748">
        <w:rPr>
          <w:rFonts w:cs="Tahoma"/>
          <w:bCs/>
        </w:rPr>
        <w:lastRenderedPageBreak/>
        <w:t>Por lo que refiere esta área, su pronunciamiento fue hasta alcance al informe justificado y señaló por conducto de Tesorero Municipal, que el 11 de enero no se enviaron correos electrónicos.</w:t>
      </w:r>
    </w:p>
    <w:p w14:paraId="5F1F01B7" w14:textId="77777777" w:rsidR="000B7D39" w:rsidRPr="00665748" w:rsidRDefault="000B7D39" w:rsidP="00AB0D80">
      <w:pPr>
        <w:tabs>
          <w:tab w:val="left" w:pos="4667"/>
        </w:tabs>
        <w:spacing w:after="0" w:line="360" w:lineRule="auto"/>
        <w:ind w:right="567"/>
        <w:rPr>
          <w:rFonts w:cs="Tahoma"/>
          <w:bCs/>
        </w:rPr>
      </w:pPr>
    </w:p>
    <w:p w14:paraId="4391B7DA" w14:textId="77777777" w:rsidR="000B7D39" w:rsidRPr="00665748" w:rsidRDefault="000B7D39" w:rsidP="00AB0D80">
      <w:pPr>
        <w:tabs>
          <w:tab w:val="left" w:pos="4667"/>
        </w:tabs>
        <w:spacing w:after="0" w:line="360" w:lineRule="auto"/>
        <w:ind w:right="567"/>
        <w:rPr>
          <w:rFonts w:cs="Tahoma"/>
          <w:bCs/>
        </w:rPr>
      </w:pPr>
      <w:r w:rsidRPr="00665748">
        <w:rPr>
          <w:rFonts w:cs="Tahoma"/>
          <w:bCs/>
        </w:rPr>
        <w:t>A través de este documento, modificó su respuesta al punto tal, que lo dejó sin materia.</w:t>
      </w:r>
    </w:p>
    <w:p w14:paraId="4D2DEF4C" w14:textId="77777777" w:rsidR="000B7D39" w:rsidRPr="00665748" w:rsidRDefault="000B7D39" w:rsidP="00AB0D80">
      <w:pPr>
        <w:autoSpaceDE w:val="0"/>
        <w:autoSpaceDN w:val="0"/>
        <w:adjustRightInd w:val="0"/>
        <w:spacing w:after="0" w:line="360" w:lineRule="auto"/>
        <w:rPr>
          <w:rFonts w:eastAsia="Calibri" w:cs="Tahoma"/>
          <w:b/>
          <w:bCs/>
          <w:color w:val="000000"/>
          <w:lang w:eastAsia="es-MX"/>
        </w:rPr>
      </w:pPr>
    </w:p>
    <w:p w14:paraId="5CD9DCA7" w14:textId="1C4B8F64" w:rsidR="009424DD" w:rsidRPr="00665748" w:rsidRDefault="009424DD" w:rsidP="00AB0D80">
      <w:pPr>
        <w:pStyle w:val="Prrafodelista"/>
        <w:numPr>
          <w:ilvl w:val="1"/>
          <w:numId w:val="35"/>
        </w:numPr>
        <w:autoSpaceDE w:val="0"/>
        <w:autoSpaceDN w:val="0"/>
        <w:adjustRightInd w:val="0"/>
        <w:spacing w:line="360" w:lineRule="auto"/>
        <w:jc w:val="both"/>
        <w:rPr>
          <w:rFonts w:ascii="Palatino Linotype" w:eastAsia="Calibri" w:hAnsi="Palatino Linotype" w:cs="Tahoma"/>
          <w:b/>
          <w:bCs/>
          <w:color w:val="000000"/>
          <w:lang w:eastAsia="es-MX"/>
        </w:rPr>
      </w:pPr>
      <w:r w:rsidRPr="00665748">
        <w:rPr>
          <w:rFonts w:ascii="Palatino Linotype" w:eastAsia="Calibri" w:hAnsi="Palatino Linotype" w:cs="Tahoma"/>
          <w:b/>
          <w:bCs/>
          <w:color w:val="000000"/>
          <w:lang w:eastAsia="es-MX"/>
        </w:rPr>
        <w:t>Secretaría del Ayuntamiento.</w:t>
      </w:r>
    </w:p>
    <w:p w14:paraId="19C8A13C" w14:textId="59048B31" w:rsidR="000B7D39" w:rsidRPr="00665748" w:rsidRDefault="000B7D39" w:rsidP="00AB0D80">
      <w:pPr>
        <w:autoSpaceDE w:val="0"/>
        <w:autoSpaceDN w:val="0"/>
        <w:adjustRightInd w:val="0"/>
        <w:spacing w:after="0" w:line="360" w:lineRule="auto"/>
        <w:rPr>
          <w:rFonts w:eastAsia="Calibri" w:cs="Tahoma"/>
          <w:b/>
          <w:bCs/>
          <w:color w:val="000000"/>
          <w:lang w:eastAsia="es-MX"/>
        </w:rPr>
      </w:pPr>
    </w:p>
    <w:p w14:paraId="1E5CCACB" w14:textId="4CEF6919" w:rsidR="000B7D39" w:rsidRPr="00665748" w:rsidRDefault="000B7D39" w:rsidP="00AB0D80">
      <w:pPr>
        <w:tabs>
          <w:tab w:val="left" w:pos="4667"/>
        </w:tabs>
        <w:spacing w:after="0" w:line="360" w:lineRule="auto"/>
        <w:ind w:right="49"/>
        <w:rPr>
          <w:rFonts w:cs="Tahoma"/>
          <w:bCs/>
        </w:rPr>
      </w:pPr>
      <w:r w:rsidRPr="00665748">
        <w:rPr>
          <w:rFonts w:cs="Tahoma"/>
          <w:bCs/>
        </w:rPr>
        <w:t>Por último, tenemos que la Secretaría del Ayuntamiento, en Informe Justificado remitió los correos electrónicos que sirven para atender a la pretensión del Particular, sin embargo, los mismos contenían datos personales, como lo son los correos electrónicos no institucionales.</w:t>
      </w:r>
    </w:p>
    <w:p w14:paraId="179FB36F" w14:textId="64B36A83" w:rsidR="0055606C" w:rsidRPr="00665748" w:rsidRDefault="0055606C" w:rsidP="00AB0D80">
      <w:pPr>
        <w:tabs>
          <w:tab w:val="left" w:pos="4667"/>
        </w:tabs>
        <w:spacing w:after="0" w:line="360" w:lineRule="auto"/>
        <w:ind w:right="49"/>
        <w:rPr>
          <w:rFonts w:cs="Tahoma"/>
          <w:bCs/>
        </w:rPr>
      </w:pPr>
    </w:p>
    <w:p w14:paraId="5209FE7A" w14:textId="76851F3D" w:rsidR="0055606C" w:rsidRPr="00665748" w:rsidRDefault="0055606C" w:rsidP="00AB0D80">
      <w:pPr>
        <w:tabs>
          <w:tab w:val="left" w:pos="4667"/>
        </w:tabs>
        <w:spacing w:after="0" w:line="360" w:lineRule="auto"/>
        <w:ind w:right="49"/>
        <w:rPr>
          <w:rFonts w:cs="Tahoma"/>
          <w:bCs/>
        </w:rPr>
      </w:pPr>
      <w:r w:rsidRPr="00665748">
        <w:rPr>
          <w:rFonts w:cs="Tahoma"/>
          <w:bCs/>
        </w:rPr>
        <w:t xml:space="preserve">Fue en </w:t>
      </w:r>
      <w:r w:rsidR="00C674B2" w:rsidRPr="00665748">
        <w:rPr>
          <w:rFonts w:cs="Tahoma"/>
          <w:bCs/>
        </w:rPr>
        <w:t xml:space="preserve">alcance al </w:t>
      </w:r>
      <w:r w:rsidRPr="00665748">
        <w:rPr>
          <w:rFonts w:cs="Tahoma"/>
          <w:bCs/>
        </w:rPr>
        <w:t>informe justificado, que aprobó por conducto de su Comité de Transparencia, acuerdo de clasificación y remitió de nueva cuenta, los correos electrónicos que fueron enviados el 11 de enero del 2022, pero ahora, en una correcta versión pública.</w:t>
      </w:r>
    </w:p>
    <w:p w14:paraId="6C0C55D4" w14:textId="77777777" w:rsidR="00BF69F9" w:rsidRPr="00665748" w:rsidRDefault="00BF69F9" w:rsidP="00AB0D80">
      <w:pPr>
        <w:tabs>
          <w:tab w:val="left" w:pos="4667"/>
        </w:tabs>
        <w:spacing w:after="0" w:line="360" w:lineRule="auto"/>
        <w:ind w:right="49"/>
        <w:rPr>
          <w:rFonts w:cs="Tahoma"/>
          <w:bCs/>
        </w:rPr>
      </w:pPr>
    </w:p>
    <w:p w14:paraId="11655B4F" w14:textId="0CCB10DC" w:rsidR="00C674B2" w:rsidRPr="00665748" w:rsidRDefault="00C674B2" w:rsidP="00AB0D80">
      <w:pPr>
        <w:tabs>
          <w:tab w:val="left" w:pos="4667"/>
        </w:tabs>
        <w:spacing w:after="0" w:line="360" w:lineRule="auto"/>
        <w:ind w:right="49"/>
        <w:jc w:val="center"/>
        <w:rPr>
          <w:rFonts w:cs="Tahoma"/>
          <w:bCs/>
        </w:rPr>
      </w:pPr>
      <w:r w:rsidRPr="00665748">
        <w:rPr>
          <w:noProof/>
          <w:lang w:eastAsia="es-MX"/>
        </w:rPr>
        <w:drawing>
          <wp:inline distT="0" distB="0" distL="0" distR="0" wp14:anchorId="65526F1C" wp14:editId="1710B1E3">
            <wp:extent cx="3600000" cy="2702670"/>
            <wp:effectExtent l="0" t="0" r="63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543" t="19891" r="23034" b="6104"/>
                    <a:stretch/>
                  </pic:blipFill>
                  <pic:spPr bwMode="auto">
                    <a:xfrm>
                      <a:off x="0" y="0"/>
                      <a:ext cx="3600000" cy="2702670"/>
                    </a:xfrm>
                    <a:prstGeom prst="rect">
                      <a:avLst/>
                    </a:prstGeom>
                    <a:ln>
                      <a:noFill/>
                    </a:ln>
                    <a:extLst>
                      <a:ext uri="{53640926-AAD7-44D8-BBD7-CCE9431645EC}">
                        <a14:shadowObscured xmlns:a14="http://schemas.microsoft.com/office/drawing/2010/main"/>
                      </a:ext>
                    </a:extLst>
                  </pic:spPr>
                </pic:pic>
              </a:graphicData>
            </a:graphic>
          </wp:inline>
        </w:drawing>
      </w:r>
    </w:p>
    <w:p w14:paraId="777CB931" w14:textId="77777777" w:rsidR="00C674B2" w:rsidRPr="00665748" w:rsidRDefault="00C674B2" w:rsidP="00AB0D80">
      <w:pPr>
        <w:tabs>
          <w:tab w:val="left" w:pos="4667"/>
        </w:tabs>
        <w:spacing w:after="0" w:line="360" w:lineRule="auto"/>
        <w:ind w:right="49"/>
        <w:rPr>
          <w:rFonts w:cs="Tahoma"/>
          <w:bCs/>
        </w:rPr>
      </w:pPr>
    </w:p>
    <w:p w14:paraId="3E66F0B7" w14:textId="00C7B45F" w:rsidR="00D96B81" w:rsidRPr="00665748" w:rsidRDefault="00D96B81" w:rsidP="00AB0D80">
      <w:pPr>
        <w:tabs>
          <w:tab w:val="left" w:pos="4667"/>
        </w:tabs>
        <w:spacing w:after="0" w:line="360" w:lineRule="auto"/>
        <w:ind w:right="49"/>
        <w:jc w:val="center"/>
        <w:rPr>
          <w:rFonts w:cs="Tahoma"/>
          <w:bCs/>
        </w:rPr>
      </w:pPr>
      <w:r w:rsidRPr="00665748">
        <w:rPr>
          <w:noProof/>
          <w:lang w:eastAsia="es-MX"/>
        </w:rPr>
        <w:lastRenderedPageBreak/>
        <w:drawing>
          <wp:inline distT="0" distB="0" distL="0" distR="0" wp14:anchorId="085F5FD4" wp14:editId="1B5AE2BC">
            <wp:extent cx="3600000" cy="2790533"/>
            <wp:effectExtent l="0" t="0" r="635" b="0"/>
            <wp:docPr id="9"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pic:nvPicPr>
                  <pic:blipFill rotWithShape="1">
                    <a:blip r:embed="rId16"/>
                    <a:srcRect l="21379" t="16673" r="23035" b="6689"/>
                    <a:stretch/>
                  </pic:blipFill>
                  <pic:spPr bwMode="auto">
                    <a:xfrm>
                      <a:off x="0" y="0"/>
                      <a:ext cx="3600000" cy="2790533"/>
                    </a:xfrm>
                    <a:prstGeom prst="rect">
                      <a:avLst/>
                    </a:prstGeom>
                    <a:ln>
                      <a:noFill/>
                    </a:ln>
                    <a:extLst>
                      <a:ext uri="{53640926-AAD7-44D8-BBD7-CCE9431645EC}">
                        <a14:shadowObscured xmlns:a14="http://schemas.microsoft.com/office/drawing/2010/main"/>
                      </a:ext>
                    </a:extLst>
                  </pic:spPr>
                </pic:pic>
              </a:graphicData>
            </a:graphic>
          </wp:inline>
        </w:drawing>
      </w:r>
    </w:p>
    <w:p w14:paraId="02CA6653" w14:textId="77777777" w:rsidR="00D96B81" w:rsidRPr="00665748" w:rsidRDefault="00D96B81" w:rsidP="00AB0D80">
      <w:pPr>
        <w:tabs>
          <w:tab w:val="left" w:pos="4667"/>
        </w:tabs>
        <w:spacing w:after="0" w:line="360" w:lineRule="auto"/>
        <w:ind w:right="49"/>
        <w:rPr>
          <w:rFonts w:cs="Tahoma"/>
          <w:bCs/>
        </w:rPr>
      </w:pPr>
    </w:p>
    <w:p w14:paraId="3EA0452F" w14:textId="2D294CEB" w:rsidR="0055606C" w:rsidRPr="00665748" w:rsidRDefault="0055606C" w:rsidP="00AB0D80">
      <w:pPr>
        <w:tabs>
          <w:tab w:val="left" w:pos="4667"/>
        </w:tabs>
        <w:spacing w:after="0" w:line="360" w:lineRule="auto"/>
        <w:ind w:right="49"/>
        <w:rPr>
          <w:rFonts w:cs="Tahoma"/>
          <w:bCs/>
        </w:rPr>
      </w:pPr>
      <w:r w:rsidRPr="00665748">
        <w:rPr>
          <w:rFonts w:cs="Tahoma"/>
          <w:bCs/>
        </w:rPr>
        <w:t>De estos se dio vista el veinticuatro de agosto del dos mil veintidós.</w:t>
      </w:r>
    </w:p>
    <w:p w14:paraId="24789AC8" w14:textId="6A37C473" w:rsidR="00D96B81" w:rsidRPr="00665748" w:rsidRDefault="00D96B81" w:rsidP="00AB0D80">
      <w:pPr>
        <w:tabs>
          <w:tab w:val="left" w:pos="4667"/>
        </w:tabs>
        <w:spacing w:after="0" w:line="360" w:lineRule="auto"/>
        <w:ind w:right="49"/>
        <w:rPr>
          <w:rFonts w:cs="Tahoma"/>
          <w:bCs/>
        </w:rPr>
      </w:pPr>
    </w:p>
    <w:p w14:paraId="78787093" w14:textId="61E3779A" w:rsidR="001D35BA" w:rsidRPr="00665748" w:rsidRDefault="001D35BA" w:rsidP="00AB0D80">
      <w:pPr>
        <w:tabs>
          <w:tab w:val="left" w:pos="4667"/>
        </w:tabs>
        <w:spacing w:after="0" w:line="360" w:lineRule="auto"/>
        <w:ind w:right="49"/>
        <w:rPr>
          <w:rFonts w:cs="Tahoma"/>
          <w:bCs/>
        </w:rPr>
      </w:pPr>
      <w:r w:rsidRPr="00665748">
        <w:rPr>
          <w:rFonts w:cs="Tahoma"/>
          <w:bCs/>
        </w:rPr>
        <w:t>Sobre los correos emitidos desde la dirección con terminación "@metepec.gob.mx" de la Secretaría del Ayuntamiento el 11 de enero del 2022, estos fueron entregado en versión pública y se adjuntó el acuerdo de clasificación de la información en donde se clasificó como información confidencial, los nombres y correos electrónicos de Particulares.</w:t>
      </w:r>
    </w:p>
    <w:p w14:paraId="3C891739" w14:textId="77777777" w:rsidR="001D35BA" w:rsidRPr="00665748" w:rsidRDefault="001D35BA" w:rsidP="00AB0D80">
      <w:pPr>
        <w:tabs>
          <w:tab w:val="left" w:pos="4667"/>
        </w:tabs>
        <w:spacing w:after="0" w:line="360" w:lineRule="auto"/>
        <w:ind w:right="49"/>
        <w:rPr>
          <w:rFonts w:cs="Tahoma"/>
          <w:bCs/>
        </w:rPr>
      </w:pPr>
    </w:p>
    <w:p w14:paraId="79A6F227" w14:textId="30ACB706" w:rsidR="009424DD" w:rsidRPr="00665748" w:rsidRDefault="00D96B81" w:rsidP="00AB0D80">
      <w:pPr>
        <w:tabs>
          <w:tab w:val="left" w:pos="4667"/>
        </w:tabs>
        <w:spacing w:after="0" w:line="360" w:lineRule="auto"/>
        <w:ind w:right="49"/>
        <w:rPr>
          <w:rFonts w:cs="Tahoma"/>
          <w:bCs/>
        </w:rPr>
      </w:pPr>
      <w:r w:rsidRPr="00665748">
        <w:rPr>
          <w:rFonts w:cs="Tahoma"/>
          <w:bCs/>
        </w:rPr>
        <w:t>Es así, que se advierte que el Sujeto Obligado, entregó los correos que fueron solicitados. Por lo que no es dable ordenar información alguna de la Secretaría del Ayuntamiento.</w:t>
      </w:r>
      <w:r w:rsidR="001F51F9" w:rsidRPr="00665748">
        <w:rPr>
          <w:rFonts w:cs="Tahoma"/>
          <w:bCs/>
        </w:rPr>
        <w:t xml:space="preserve"> En este sentido, n</w:t>
      </w:r>
      <w:r w:rsidR="0055606C" w:rsidRPr="00665748">
        <w:rPr>
          <w:rFonts w:cs="Tahoma"/>
          <w:bCs/>
        </w:rPr>
        <w:t>os encontramos que el Sujeto Obligado entregó a través del informe justificado y de su alcance, información que sirve para atender a cada uno de los puntos requeridos por el Particular al punto tal, de dejar sin materia el expediente del recurso de revisión que nos ocupa.</w:t>
      </w:r>
    </w:p>
    <w:p w14:paraId="6CF63F37" w14:textId="77777777" w:rsidR="001F51F9" w:rsidRPr="00665748" w:rsidRDefault="001F51F9" w:rsidP="00AB0D80">
      <w:pPr>
        <w:autoSpaceDE w:val="0"/>
        <w:autoSpaceDN w:val="0"/>
        <w:adjustRightInd w:val="0"/>
        <w:spacing w:after="0" w:line="360" w:lineRule="auto"/>
        <w:rPr>
          <w:rFonts w:cs="Tahoma"/>
          <w:b/>
          <w:lang w:val="es-ES"/>
        </w:rPr>
      </w:pPr>
    </w:p>
    <w:p w14:paraId="0C92C7AF" w14:textId="77777777" w:rsidR="00866D8D" w:rsidRPr="00665748" w:rsidRDefault="00866D8D" w:rsidP="00AB0D80">
      <w:pPr>
        <w:autoSpaceDE w:val="0"/>
        <w:autoSpaceDN w:val="0"/>
        <w:adjustRightInd w:val="0"/>
        <w:spacing w:after="0" w:line="360" w:lineRule="auto"/>
        <w:rPr>
          <w:rFonts w:cs="Tahoma"/>
          <w:b/>
          <w:lang w:val="es-ES"/>
        </w:rPr>
      </w:pPr>
      <w:r w:rsidRPr="00665748">
        <w:rPr>
          <w:rFonts w:cs="Tahoma"/>
          <w:b/>
          <w:lang w:val="es-ES"/>
        </w:rPr>
        <w:t xml:space="preserve">CUARTO. Decisión. </w:t>
      </w:r>
    </w:p>
    <w:p w14:paraId="76032B76" w14:textId="77777777" w:rsidR="00866D8D" w:rsidRPr="00665748" w:rsidRDefault="00866D8D" w:rsidP="00AB0D80">
      <w:pPr>
        <w:autoSpaceDE w:val="0"/>
        <w:autoSpaceDN w:val="0"/>
        <w:adjustRightInd w:val="0"/>
        <w:spacing w:after="0" w:line="360" w:lineRule="auto"/>
        <w:rPr>
          <w:rFonts w:cs="Tahoma"/>
          <w:b/>
          <w:lang w:val="es-ES"/>
        </w:rPr>
      </w:pPr>
    </w:p>
    <w:p w14:paraId="0EAAADE0" w14:textId="15BFEC8B" w:rsidR="0055606C" w:rsidRPr="00665748" w:rsidRDefault="00866D8D" w:rsidP="00AB0D80">
      <w:pPr>
        <w:autoSpaceDE w:val="0"/>
        <w:autoSpaceDN w:val="0"/>
        <w:adjustRightInd w:val="0"/>
        <w:spacing w:after="0" w:line="360" w:lineRule="auto"/>
        <w:rPr>
          <w:rFonts w:cs="Tahoma"/>
          <w:bCs/>
          <w:lang w:val="es-ES"/>
        </w:rPr>
      </w:pPr>
      <w:r w:rsidRPr="00665748">
        <w:rPr>
          <w:rFonts w:cs="Tahoma"/>
          <w:bCs/>
          <w:lang w:val="es-ES"/>
        </w:rPr>
        <w:lastRenderedPageBreak/>
        <w:t xml:space="preserve">Con fundamento en lo dispuesto en el artículo 186, fracción I, de la Ley de Transparencia y Acceso a la Información Pública del Estado de México y Municipios, se considera procedente SOBRESEER el Recurso de Revisión, en virtud de que se actualiza la hipótesis normativa prevista en la fracción </w:t>
      </w:r>
      <w:r w:rsidR="0055606C" w:rsidRPr="00665748">
        <w:rPr>
          <w:rFonts w:cs="Tahoma"/>
          <w:bCs/>
          <w:lang w:val="es-ES"/>
        </w:rPr>
        <w:t>III</w:t>
      </w:r>
      <w:r w:rsidRPr="00665748">
        <w:rPr>
          <w:rFonts w:cs="Tahoma"/>
          <w:bCs/>
          <w:lang w:val="es-ES"/>
        </w:rPr>
        <w:t>, del artículo 192 del citado ordenamiento legal</w:t>
      </w:r>
      <w:r w:rsidR="0055606C" w:rsidRPr="00665748">
        <w:rPr>
          <w:rFonts w:cs="Tahoma"/>
          <w:bCs/>
          <w:lang w:val="es-ES"/>
        </w:rPr>
        <w:t xml:space="preserve"> que contempla que el Recurso de Revisión será sobre</w:t>
      </w:r>
      <w:r w:rsidR="00D96B81" w:rsidRPr="00665748">
        <w:rPr>
          <w:rFonts w:cs="Tahoma"/>
          <w:bCs/>
          <w:lang w:val="es-ES"/>
        </w:rPr>
        <w:t>se</w:t>
      </w:r>
      <w:r w:rsidR="0055606C" w:rsidRPr="00665748">
        <w:rPr>
          <w:rFonts w:cs="Tahoma"/>
          <w:bCs/>
          <w:lang w:val="es-ES"/>
        </w:rPr>
        <w:t>ído cuando el sujeto obligado responsable del acto lo modifique o revoque de tal manera que el recurso de revisión quede sin materia.</w:t>
      </w:r>
    </w:p>
    <w:p w14:paraId="133AAA9A" w14:textId="77777777" w:rsidR="00866D8D" w:rsidRPr="00665748" w:rsidRDefault="00866D8D" w:rsidP="00AB0D80">
      <w:pPr>
        <w:autoSpaceDE w:val="0"/>
        <w:autoSpaceDN w:val="0"/>
        <w:adjustRightInd w:val="0"/>
        <w:spacing w:after="0" w:line="360" w:lineRule="auto"/>
        <w:rPr>
          <w:rFonts w:cs="Tahoma"/>
          <w:bCs/>
          <w:lang w:val="es-ES"/>
        </w:rPr>
      </w:pPr>
    </w:p>
    <w:p w14:paraId="4CAF999B" w14:textId="77777777" w:rsidR="00866D8D" w:rsidRPr="00665748" w:rsidRDefault="00866D8D" w:rsidP="00AB0D80">
      <w:pPr>
        <w:autoSpaceDE w:val="0"/>
        <w:autoSpaceDN w:val="0"/>
        <w:adjustRightInd w:val="0"/>
        <w:spacing w:after="0" w:line="360" w:lineRule="auto"/>
        <w:rPr>
          <w:rFonts w:cs="Tahoma"/>
          <w:b/>
          <w:iCs/>
        </w:rPr>
      </w:pPr>
      <w:r w:rsidRPr="00665748">
        <w:rPr>
          <w:rFonts w:cs="Tahoma"/>
          <w:b/>
          <w:iCs/>
        </w:rPr>
        <w:t>Términos de la Resolución para conocimiento del Particular.</w:t>
      </w:r>
    </w:p>
    <w:p w14:paraId="07A4A9FA" w14:textId="77777777" w:rsidR="00866D8D" w:rsidRPr="00665748" w:rsidRDefault="00866D8D" w:rsidP="00AB0D80">
      <w:pPr>
        <w:autoSpaceDE w:val="0"/>
        <w:autoSpaceDN w:val="0"/>
        <w:adjustRightInd w:val="0"/>
        <w:spacing w:after="0" w:line="360" w:lineRule="auto"/>
        <w:rPr>
          <w:rFonts w:cs="Tahoma"/>
          <w:b/>
          <w:bCs/>
          <w:iCs/>
        </w:rPr>
      </w:pPr>
    </w:p>
    <w:p w14:paraId="7723AB92" w14:textId="48A2389F" w:rsidR="00866D8D" w:rsidRPr="00665748" w:rsidRDefault="00866D8D" w:rsidP="00AB0D80">
      <w:pPr>
        <w:autoSpaceDE w:val="0"/>
        <w:autoSpaceDN w:val="0"/>
        <w:adjustRightInd w:val="0"/>
        <w:spacing w:after="0" w:line="360" w:lineRule="auto"/>
        <w:rPr>
          <w:rFonts w:cs="Tahoma"/>
          <w:iCs/>
        </w:rPr>
      </w:pPr>
      <w:r w:rsidRPr="00665748">
        <w:rPr>
          <w:rFonts w:cs="Tahoma"/>
          <w:iCs/>
        </w:rPr>
        <w:t>Se le hace del conocimiento al Particular que el motivo de inconformidad planteado</w:t>
      </w:r>
      <w:r w:rsidR="0055606C" w:rsidRPr="00665748">
        <w:rPr>
          <w:rFonts w:cs="Tahoma"/>
          <w:iCs/>
        </w:rPr>
        <w:t xml:space="preserve"> fue satisfecho a través de informe justificado y alcance al mismo, toda vez que la información fue entregada o bien, el Sujeto Obligado, de manera clara y precisa, señaló la causa por la cual, no puede dar la información y esto es en virtud </w:t>
      </w:r>
      <w:r w:rsidR="00F77AE1" w:rsidRPr="00665748">
        <w:rPr>
          <w:rFonts w:cs="Tahoma"/>
          <w:iCs/>
        </w:rPr>
        <w:t>de que la misma no fue generada</w:t>
      </w:r>
      <w:r w:rsidR="0055606C" w:rsidRPr="00665748">
        <w:rPr>
          <w:rFonts w:cs="Tahoma"/>
          <w:iCs/>
        </w:rPr>
        <w:t xml:space="preserve"> a la fecha de la solicitud.</w:t>
      </w:r>
    </w:p>
    <w:p w14:paraId="2E79F1C8" w14:textId="77777777" w:rsidR="00866D8D" w:rsidRPr="00665748" w:rsidRDefault="00866D8D" w:rsidP="00AB0D80">
      <w:pPr>
        <w:autoSpaceDE w:val="0"/>
        <w:autoSpaceDN w:val="0"/>
        <w:adjustRightInd w:val="0"/>
        <w:spacing w:after="0" w:line="360" w:lineRule="auto"/>
        <w:rPr>
          <w:rFonts w:cs="Tahoma"/>
          <w:iCs/>
          <w:u w:val="single"/>
        </w:rPr>
      </w:pPr>
    </w:p>
    <w:p w14:paraId="173D554F" w14:textId="77777777" w:rsidR="00866D8D" w:rsidRPr="00665748" w:rsidRDefault="00866D8D" w:rsidP="00AB0D80">
      <w:pPr>
        <w:autoSpaceDE w:val="0"/>
        <w:autoSpaceDN w:val="0"/>
        <w:adjustRightInd w:val="0"/>
        <w:spacing w:after="0" w:line="360" w:lineRule="auto"/>
        <w:rPr>
          <w:rFonts w:cs="Tahoma"/>
          <w:iCs/>
          <w:u w:val="single"/>
        </w:rPr>
      </w:pPr>
      <w:r w:rsidRPr="00665748">
        <w:rPr>
          <w:rFonts w:cs="Tahoma"/>
          <w:iCs/>
          <w:u w:val="single"/>
          <w:lang w:val="x-none"/>
        </w:rPr>
        <w:t>F</w:t>
      </w:r>
      <w:r w:rsidRPr="00665748">
        <w:rPr>
          <w:rFonts w:cs="Tahoma"/>
          <w:iCs/>
          <w:u w:val="single"/>
        </w:rPr>
        <w:t>inalmente,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26FE6E66" w14:textId="77777777" w:rsidR="00866D8D" w:rsidRPr="00665748" w:rsidRDefault="00866D8D" w:rsidP="00AB0D80">
      <w:pPr>
        <w:autoSpaceDE w:val="0"/>
        <w:autoSpaceDN w:val="0"/>
        <w:adjustRightInd w:val="0"/>
        <w:spacing w:after="0" w:line="360" w:lineRule="auto"/>
        <w:rPr>
          <w:rFonts w:cs="Tahoma"/>
          <w:b/>
        </w:rPr>
      </w:pPr>
    </w:p>
    <w:p w14:paraId="09DE0976" w14:textId="4BCB717B" w:rsidR="00866D8D" w:rsidRPr="00665748" w:rsidRDefault="00866D8D" w:rsidP="00AB0D80">
      <w:pPr>
        <w:autoSpaceDE w:val="0"/>
        <w:autoSpaceDN w:val="0"/>
        <w:adjustRightInd w:val="0"/>
        <w:spacing w:after="0" w:line="360" w:lineRule="auto"/>
        <w:rPr>
          <w:rFonts w:eastAsia="Calibri" w:cs="Tahoma"/>
          <w:bCs/>
          <w:iCs/>
          <w:color w:val="000000"/>
          <w:szCs w:val="24"/>
          <w:lang w:eastAsia="es-MX"/>
        </w:rPr>
      </w:pPr>
      <w:r w:rsidRPr="00665748">
        <w:rPr>
          <w:rFonts w:eastAsia="Calibri" w:cs="Tahoma"/>
          <w:bCs/>
          <w:iCs/>
          <w:color w:val="000000"/>
          <w:szCs w:val="24"/>
          <w:lang w:eastAsia="es-MX"/>
        </w:rPr>
        <w:t>Por lo antes expuesto y fundado.</w:t>
      </w:r>
    </w:p>
    <w:p w14:paraId="56CD60FC" w14:textId="77777777" w:rsidR="00BF69F9" w:rsidRPr="00665748" w:rsidRDefault="00BF69F9" w:rsidP="00AB0D80">
      <w:pPr>
        <w:autoSpaceDE w:val="0"/>
        <w:autoSpaceDN w:val="0"/>
        <w:adjustRightInd w:val="0"/>
        <w:spacing w:after="0" w:line="360" w:lineRule="auto"/>
        <w:rPr>
          <w:rFonts w:eastAsia="Calibri" w:cs="Tahoma"/>
          <w:bCs/>
          <w:iCs/>
          <w:color w:val="000000"/>
          <w:szCs w:val="24"/>
          <w:lang w:eastAsia="es-MX"/>
        </w:rPr>
      </w:pPr>
    </w:p>
    <w:p w14:paraId="261DB582" w14:textId="77777777" w:rsidR="00866D8D" w:rsidRPr="00665748" w:rsidRDefault="00866D8D" w:rsidP="00AB0D80">
      <w:pPr>
        <w:autoSpaceDE w:val="0"/>
        <w:autoSpaceDN w:val="0"/>
        <w:adjustRightInd w:val="0"/>
        <w:spacing w:after="0" w:line="360" w:lineRule="auto"/>
        <w:jc w:val="center"/>
        <w:rPr>
          <w:rFonts w:eastAsia="Calibri" w:cs="Tahoma"/>
          <w:b/>
          <w:bCs/>
          <w:iCs/>
          <w:color w:val="000000"/>
          <w:szCs w:val="24"/>
          <w:lang w:eastAsia="es-MX"/>
        </w:rPr>
      </w:pPr>
      <w:r w:rsidRPr="00665748">
        <w:rPr>
          <w:rFonts w:eastAsia="Calibri" w:cs="Tahoma"/>
          <w:b/>
          <w:bCs/>
          <w:iCs/>
          <w:color w:val="000000"/>
          <w:szCs w:val="24"/>
          <w:lang w:eastAsia="es-MX"/>
        </w:rPr>
        <w:t>R E S U E L V E:</w:t>
      </w:r>
    </w:p>
    <w:p w14:paraId="6A3FEA5B" w14:textId="77777777" w:rsidR="00BF69F9" w:rsidRPr="00665748" w:rsidRDefault="00BF69F9" w:rsidP="003F5E6F">
      <w:pPr>
        <w:autoSpaceDE w:val="0"/>
        <w:autoSpaceDN w:val="0"/>
        <w:adjustRightInd w:val="0"/>
        <w:spacing w:line="360" w:lineRule="auto"/>
        <w:rPr>
          <w:rFonts w:eastAsia="Calibri" w:cs="Tahoma"/>
          <w:b/>
          <w:bCs/>
          <w:iCs/>
          <w:color w:val="000000"/>
          <w:szCs w:val="24"/>
          <w:lang w:eastAsia="es-MX"/>
        </w:rPr>
      </w:pPr>
    </w:p>
    <w:p w14:paraId="46877F7A" w14:textId="295C1456" w:rsidR="00BF69F9" w:rsidRPr="00665748" w:rsidRDefault="00BF69F9" w:rsidP="00BF69F9">
      <w:pPr>
        <w:spacing w:after="0" w:line="360" w:lineRule="auto"/>
        <w:ind w:right="113"/>
        <w:rPr>
          <w:rFonts w:eastAsia="Times New Roman" w:cs="Arial"/>
          <w:color w:val="auto"/>
          <w:lang w:eastAsia="es-ES"/>
        </w:rPr>
      </w:pPr>
      <w:r w:rsidRPr="00665748">
        <w:rPr>
          <w:rFonts w:eastAsia="Times New Roman" w:cs="Arial"/>
          <w:b/>
          <w:color w:val="auto"/>
          <w:lang w:eastAsia="es-ES"/>
        </w:rPr>
        <w:t xml:space="preserve">PRIMERO. </w:t>
      </w:r>
      <w:r w:rsidRPr="00665748">
        <w:rPr>
          <w:rFonts w:eastAsia="Times New Roman" w:cs="Arial"/>
          <w:bCs/>
          <w:iCs/>
          <w:color w:val="auto"/>
          <w:lang w:eastAsia="es-ES"/>
        </w:rPr>
        <w:t xml:space="preserve">Se </w:t>
      </w:r>
      <w:r w:rsidRPr="00665748">
        <w:rPr>
          <w:rFonts w:eastAsia="Times New Roman" w:cs="Arial"/>
          <w:b/>
          <w:bCs/>
          <w:iCs/>
          <w:color w:val="auto"/>
          <w:lang w:eastAsia="es-ES"/>
        </w:rPr>
        <w:t xml:space="preserve">SOBRESEEN </w:t>
      </w:r>
      <w:r w:rsidRPr="00665748">
        <w:rPr>
          <w:rFonts w:eastAsia="Times New Roman" w:cs="Arial"/>
          <w:bCs/>
          <w:iCs/>
          <w:color w:val="auto"/>
          <w:lang w:eastAsia="es-ES"/>
        </w:rPr>
        <w:t xml:space="preserve">los Recursos de Revisión con número </w:t>
      </w:r>
      <w:r w:rsidRPr="00665748">
        <w:rPr>
          <w:rFonts w:eastAsia="Times New Roman" w:cs="Arial"/>
          <w:bCs/>
          <w:color w:val="auto"/>
          <w:lang w:eastAsia="es-ES"/>
        </w:rPr>
        <w:t xml:space="preserve">02591/INFOEM/IP/RR/2022, 02595/INFOEM/IP/RR/2022, 02599/INFOEM/IP/RR/2022, 02600/INFOEM/IP/RR/2022, 02602/INFOEM/IP/RR/2022, 02603/INFOEM/IP/RR/2022, </w:t>
      </w:r>
      <w:r w:rsidRPr="00665748">
        <w:rPr>
          <w:rFonts w:eastAsia="Times New Roman" w:cs="Arial"/>
          <w:bCs/>
          <w:color w:val="auto"/>
          <w:lang w:eastAsia="es-ES"/>
        </w:rPr>
        <w:lastRenderedPageBreak/>
        <w:t>02605/INFOEM/IP/RR/2022 y 02606/INFOEM/IP/RR/2022</w:t>
      </w:r>
      <w:r w:rsidRPr="00665748">
        <w:rPr>
          <w:rFonts w:eastAsia="Times New Roman" w:cs="Arial"/>
          <w:color w:val="auto"/>
          <w:lang w:eastAsia="es-ES"/>
        </w:rPr>
        <w:t xml:space="preserve">, </w:t>
      </w:r>
      <w:r w:rsidRPr="00665748">
        <w:rPr>
          <w:rFonts w:eastAsia="Calibri" w:cs="Tahoma"/>
          <w:bCs/>
          <w:iCs/>
          <w:color w:val="auto"/>
        </w:rPr>
        <w:t>de conformidad con el artículo 192, fracción III, de la Ley de Transparencia y Acceso a la Información Pública del Estado de México y Municipios,</w:t>
      </w:r>
      <w:r w:rsidRPr="00665748">
        <w:rPr>
          <w:rFonts w:eastAsia="Times New Roman" w:cs="Arial"/>
          <w:color w:val="auto"/>
          <w:lang w:eastAsia="es-ES"/>
        </w:rPr>
        <w:t xml:space="preserve"> </w:t>
      </w:r>
      <w:r w:rsidRPr="00665748">
        <w:rPr>
          <w:rFonts w:eastAsia="Times New Roman" w:cs="Arial"/>
          <w:bCs/>
          <w:color w:val="auto"/>
          <w:lang w:eastAsia="es-ES"/>
        </w:rPr>
        <w:t>porque el Sujeto Obligado al modificar la respuesta</w:t>
      </w:r>
      <w:r w:rsidRPr="00665748">
        <w:rPr>
          <w:rFonts w:eastAsia="Times New Roman" w:cs="Arial"/>
          <w:color w:val="auto"/>
          <w:lang w:eastAsia="es-ES"/>
        </w:rPr>
        <w:t xml:space="preserve"> de las </w:t>
      </w:r>
      <w:r w:rsidRPr="00665748">
        <w:rPr>
          <w:rFonts w:cs="Arial"/>
        </w:rPr>
        <w:t xml:space="preserve"> solicitudes con número de folio </w:t>
      </w:r>
      <w:r w:rsidRPr="00665748">
        <w:rPr>
          <w:rFonts w:eastAsia="Calibri" w:cs="Tahoma"/>
          <w:bCs/>
          <w:color w:val="0D0D0D"/>
        </w:rPr>
        <w:t>00773/METEPEC/IP/2022, 00783/METEPEC/IP/2022, 00781/METEPEC/IP/2022, 00787/METEPEC/IP/2022, 00790/METEPEC/IP/2022, 00793/METEPEC/IP/2022, 00795/METEPEC/IP/2022 y 00797/METEPEC/IP/2022</w:t>
      </w:r>
      <w:r w:rsidRPr="00665748">
        <w:rPr>
          <w:rFonts w:eastAsia="Times New Roman" w:cs="Arial"/>
          <w:bCs/>
          <w:color w:val="auto"/>
          <w:lang w:eastAsia="es-ES"/>
        </w:rPr>
        <w:t>,</w:t>
      </w:r>
      <w:r w:rsidRPr="00665748">
        <w:rPr>
          <w:rFonts w:eastAsia="Times New Roman" w:cs="Arial"/>
          <w:color w:val="auto"/>
          <w:lang w:eastAsia="es-ES"/>
        </w:rPr>
        <w:t xml:space="preserve"> los Medios de Impugnación quedaron</w:t>
      </w:r>
      <w:r w:rsidRPr="00665748">
        <w:rPr>
          <w:rFonts w:eastAsia="Times New Roman" w:cs="Arial"/>
          <w:b/>
          <w:color w:val="auto"/>
          <w:lang w:eastAsia="es-ES"/>
        </w:rPr>
        <w:t xml:space="preserve"> sin materia</w:t>
      </w:r>
      <w:r w:rsidRPr="00665748">
        <w:rPr>
          <w:rFonts w:eastAsia="Times New Roman" w:cs="Arial"/>
          <w:color w:val="auto"/>
          <w:lang w:eastAsia="es-ES"/>
        </w:rPr>
        <w:t>, en términos de los Considerandos TERCERO y CUARTO de la presente Resolución.</w:t>
      </w:r>
    </w:p>
    <w:p w14:paraId="1540C28E" w14:textId="77777777" w:rsidR="00BF69F9" w:rsidRPr="00665748" w:rsidRDefault="00BF69F9" w:rsidP="003F5E6F">
      <w:pPr>
        <w:autoSpaceDE w:val="0"/>
        <w:autoSpaceDN w:val="0"/>
        <w:adjustRightInd w:val="0"/>
        <w:spacing w:line="360" w:lineRule="auto"/>
        <w:rPr>
          <w:rFonts w:eastAsia="Calibri" w:cs="Tahoma"/>
          <w:b/>
          <w:bCs/>
          <w:iCs/>
          <w:color w:val="000000"/>
          <w:szCs w:val="24"/>
          <w:lang w:eastAsia="es-MX"/>
        </w:rPr>
      </w:pPr>
    </w:p>
    <w:p w14:paraId="689D5648" w14:textId="77777777" w:rsidR="00866D8D" w:rsidRPr="00665748" w:rsidRDefault="00866D8D" w:rsidP="00AB0D80">
      <w:pPr>
        <w:autoSpaceDE w:val="0"/>
        <w:autoSpaceDN w:val="0"/>
        <w:adjustRightInd w:val="0"/>
        <w:spacing w:after="0" w:line="360" w:lineRule="auto"/>
        <w:rPr>
          <w:rFonts w:eastAsia="Calibri" w:cs="Tahoma"/>
          <w:bCs/>
          <w:iCs/>
          <w:color w:val="000000"/>
          <w:szCs w:val="24"/>
          <w:lang w:eastAsia="es-MX"/>
        </w:rPr>
      </w:pPr>
      <w:r w:rsidRPr="00665748">
        <w:rPr>
          <w:rFonts w:eastAsia="Calibri" w:cs="Tahoma"/>
          <w:b/>
          <w:bCs/>
          <w:iCs/>
          <w:color w:val="000000"/>
          <w:szCs w:val="24"/>
          <w:lang w:eastAsia="es-MX"/>
        </w:rPr>
        <w:t xml:space="preserve">SEGUNDO. NOTIFÍQUESE </w:t>
      </w:r>
      <w:r w:rsidRPr="00665748">
        <w:rPr>
          <w:rFonts w:eastAsia="Calibri" w:cs="Tahoma"/>
          <w:bCs/>
          <w:iCs/>
          <w:color w:val="000000"/>
          <w:szCs w:val="24"/>
          <w:lang w:eastAsia="es-MX"/>
        </w:rPr>
        <w:t>la presente Resolución al Titular de la Unidad de Transparencia del Sujeto Obligado a través del Sistema de Acceso a la Información Mexiquense (SAIMEX).</w:t>
      </w:r>
    </w:p>
    <w:p w14:paraId="7703E6CA" w14:textId="77777777" w:rsidR="00866D8D" w:rsidRPr="00665748" w:rsidRDefault="00866D8D" w:rsidP="00AB0D80">
      <w:pPr>
        <w:autoSpaceDE w:val="0"/>
        <w:autoSpaceDN w:val="0"/>
        <w:adjustRightInd w:val="0"/>
        <w:spacing w:after="0" w:line="360" w:lineRule="auto"/>
        <w:rPr>
          <w:rFonts w:eastAsia="Calibri" w:cs="Tahoma"/>
          <w:bCs/>
          <w:i/>
          <w:iCs/>
          <w:color w:val="000000"/>
          <w:szCs w:val="24"/>
          <w:lang w:eastAsia="es-MX"/>
        </w:rPr>
      </w:pPr>
    </w:p>
    <w:p w14:paraId="6BB9BD08" w14:textId="77777777" w:rsidR="00866D8D" w:rsidRPr="00665748" w:rsidRDefault="00866D8D" w:rsidP="00AB0D80">
      <w:pPr>
        <w:autoSpaceDE w:val="0"/>
        <w:autoSpaceDN w:val="0"/>
        <w:adjustRightInd w:val="0"/>
        <w:spacing w:after="0" w:line="360" w:lineRule="auto"/>
        <w:rPr>
          <w:rFonts w:eastAsia="Calibri" w:cs="Tahoma"/>
          <w:b/>
          <w:bCs/>
          <w:iCs/>
          <w:color w:val="000000"/>
          <w:szCs w:val="24"/>
          <w:lang w:eastAsia="es-MX"/>
        </w:rPr>
      </w:pPr>
      <w:r w:rsidRPr="00665748">
        <w:rPr>
          <w:rFonts w:eastAsia="Calibri" w:cs="Tahoma"/>
          <w:b/>
          <w:bCs/>
          <w:iCs/>
          <w:color w:val="000000"/>
          <w:szCs w:val="24"/>
          <w:lang w:eastAsia="es-MX"/>
        </w:rPr>
        <w:t xml:space="preserve">TERCERO. NOTIFÍQUESE </w:t>
      </w:r>
      <w:r w:rsidRPr="00665748">
        <w:rPr>
          <w:rFonts w:eastAsia="Calibri" w:cs="Tahoma"/>
          <w:bCs/>
          <w:iCs/>
          <w:color w:val="000000"/>
          <w:szCs w:val="24"/>
          <w:lang w:eastAsia="es-MX"/>
        </w:rPr>
        <w:t>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F95BA3E" w14:textId="77777777" w:rsidR="00866D8D" w:rsidRPr="00665748" w:rsidRDefault="00866D8D" w:rsidP="00AB0D80">
      <w:pPr>
        <w:spacing w:after="0" w:line="360" w:lineRule="auto"/>
        <w:rPr>
          <w:rFonts w:cs="Tahoma"/>
        </w:rPr>
      </w:pPr>
    </w:p>
    <w:p w14:paraId="43CF7A98" w14:textId="41920B1D" w:rsidR="009A2E93" w:rsidRPr="008F04AB" w:rsidRDefault="00866D8D" w:rsidP="003F5E6F">
      <w:pPr>
        <w:spacing w:after="0" w:line="360" w:lineRule="auto"/>
        <w:rPr>
          <w:rFonts w:cs="Tahoma"/>
          <w:lang w:eastAsia="es-MX"/>
        </w:rPr>
      </w:pPr>
      <w:r w:rsidRPr="00665748">
        <w:rPr>
          <w:rFonts w:eastAsia="Calibri" w:cs="Tahoma"/>
          <w:bC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F6570" w:rsidRPr="00665748">
        <w:rPr>
          <w:rFonts w:eastAsia="Calibri" w:cs="Tahoma"/>
          <w:bCs/>
        </w:rPr>
        <w:t>TRIGÉSIMA PRIMERA</w:t>
      </w:r>
      <w:r w:rsidRPr="00665748">
        <w:rPr>
          <w:rFonts w:eastAsia="Calibri" w:cs="Tahoma"/>
          <w:bCs/>
        </w:rPr>
        <w:t xml:space="preserve"> SESIÓN ORDINARIA, CELEBRADA EL </w:t>
      </w:r>
      <w:r w:rsidR="00DF6570" w:rsidRPr="00665748">
        <w:rPr>
          <w:rFonts w:eastAsia="Calibri" w:cs="Tahoma"/>
          <w:bCs/>
        </w:rPr>
        <w:t>TREINTA Y UNO</w:t>
      </w:r>
      <w:r w:rsidRPr="00665748">
        <w:rPr>
          <w:rFonts w:eastAsia="Calibri" w:cs="Tahoma"/>
          <w:bCs/>
        </w:rPr>
        <w:t xml:space="preserve"> DE AGOSTO  DE DOS MIL VEINTIDÓS, ANTE EL SECRETARIO TÉCNICO DEL PLENO ALEXIS TAPIA RAMÍREZ.</w:t>
      </w:r>
      <w:r w:rsidR="00044A10">
        <w:rPr>
          <w:rFonts w:cs="Tahoma"/>
          <w:lang w:eastAsia="es-MX"/>
        </w:rPr>
        <w:br w:type="page"/>
      </w:r>
    </w:p>
    <w:p w14:paraId="4F097F64" w14:textId="7B0B779B" w:rsidR="00EC79B3" w:rsidRPr="00695B2C" w:rsidRDefault="00EC79B3" w:rsidP="00AB0D80">
      <w:pPr>
        <w:spacing w:after="0" w:line="360" w:lineRule="auto"/>
        <w:contextualSpacing/>
        <w:rPr>
          <w:rFonts w:cs="Tahoma"/>
          <w:lang w:eastAsia="es-MX"/>
        </w:rPr>
      </w:pPr>
    </w:p>
    <w:sectPr w:rsidR="00EC79B3" w:rsidRPr="00695B2C" w:rsidSect="00177EE1">
      <w:headerReference w:type="even" r:id="rId17"/>
      <w:headerReference w:type="default" r:id="rId18"/>
      <w:footerReference w:type="even" r:id="rId19"/>
      <w:footerReference w:type="default" r:id="rId20"/>
      <w:headerReference w:type="first" r:id="rId21"/>
      <w:footerReference w:type="first" r:id="rId22"/>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5A110" w14:textId="77777777" w:rsidR="002E7211" w:rsidRDefault="002E7211" w:rsidP="00177EE1">
      <w:pPr>
        <w:spacing w:after="0" w:line="240" w:lineRule="auto"/>
      </w:pPr>
      <w:r>
        <w:separator/>
      </w:r>
    </w:p>
  </w:endnote>
  <w:endnote w:type="continuationSeparator" w:id="0">
    <w:p w14:paraId="6C76FBE0" w14:textId="77777777" w:rsidR="002E7211" w:rsidRDefault="002E7211"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5B4325" w:rsidRDefault="005B43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5B4325" w:rsidRDefault="005B43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5B4325" w:rsidRDefault="005B43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23579">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23579">
              <w:rPr>
                <w:b/>
                <w:bCs/>
                <w:noProof/>
              </w:rPr>
              <w:t>30</w:t>
            </w:r>
            <w:r>
              <w:rPr>
                <w:b/>
                <w:bCs/>
                <w:sz w:val="24"/>
                <w:szCs w:val="24"/>
              </w:rPr>
              <w:fldChar w:fldCharType="end"/>
            </w:r>
          </w:p>
        </w:sdtContent>
      </w:sdt>
    </w:sdtContent>
  </w:sdt>
  <w:p w14:paraId="07E97198" w14:textId="77777777" w:rsidR="005B4325" w:rsidRDefault="005B432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5B4325" w:rsidRDefault="005B432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2357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23579">
              <w:rPr>
                <w:b/>
                <w:bCs/>
                <w:noProof/>
              </w:rPr>
              <w:t>30</w:t>
            </w:r>
            <w:r>
              <w:rPr>
                <w:b/>
                <w:bCs/>
                <w:sz w:val="24"/>
                <w:szCs w:val="24"/>
              </w:rPr>
              <w:fldChar w:fldCharType="end"/>
            </w:r>
          </w:p>
        </w:sdtContent>
      </w:sdt>
    </w:sdtContent>
  </w:sdt>
  <w:p w14:paraId="79B76E3F" w14:textId="77777777" w:rsidR="005B4325" w:rsidRDefault="005B43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8B5C7" w14:textId="77777777" w:rsidR="002E7211" w:rsidRDefault="002E7211" w:rsidP="00177EE1">
      <w:pPr>
        <w:spacing w:after="0" w:line="240" w:lineRule="auto"/>
      </w:pPr>
      <w:r>
        <w:separator/>
      </w:r>
    </w:p>
  </w:footnote>
  <w:footnote w:type="continuationSeparator" w:id="0">
    <w:p w14:paraId="235EDF38" w14:textId="77777777" w:rsidR="002E7211" w:rsidRDefault="002E7211" w:rsidP="0017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5B4325" w14:paraId="5F52583E" w14:textId="77777777" w:rsidTr="00177EE1">
      <w:trPr>
        <w:trHeight w:val="141"/>
      </w:trPr>
      <w:tc>
        <w:tcPr>
          <w:tcW w:w="2404" w:type="dxa"/>
        </w:tcPr>
        <w:p w14:paraId="4FEC125C"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5B4325" w:rsidRPr="00A8173F" w:rsidRDefault="005B4325" w:rsidP="00177EE1">
          <w:pPr>
            <w:tabs>
              <w:tab w:val="right" w:pos="8838"/>
            </w:tabs>
            <w:ind w:left="-28" w:right="683"/>
            <w:rPr>
              <w:rFonts w:eastAsia="Calibri" w:cs="Tahoma"/>
            </w:rPr>
          </w:pPr>
          <w:r w:rsidRPr="00A8173F">
            <w:rPr>
              <w:rFonts w:eastAsia="Calibri" w:cs="Tahoma"/>
              <w:lang w:val="es-MX"/>
            </w:rPr>
            <w:t>04196/INFOEM/IP/RR/2020</w:t>
          </w:r>
        </w:p>
      </w:tc>
    </w:tr>
    <w:tr w:rsidR="005B4325" w14:paraId="3BB32F3F" w14:textId="77777777" w:rsidTr="00177EE1">
      <w:trPr>
        <w:trHeight w:val="276"/>
      </w:trPr>
      <w:tc>
        <w:tcPr>
          <w:tcW w:w="2404" w:type="dxa"/>
        </w:tcPr>
        <w:p w14:paraId="75103636"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5B4325" w:rsidRPr="00A8173F" w:rsidRDefault="005B4325"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5B4325" w14:paraId="0B6CFE08" w14:textId="77777777" w:rsidTr="00177EE1">
      <w:trPr>
        <w:trHeight w:val="276"/>
      </w:trPr>
      <w:tc>
        <w:tcPr>
          <w:tcW w:w="2404" w:type="dxa"/>
        </w:tcPr>
        <w:p w14:paraId="6428673D"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5B4325" w:rsidRPr="00A8173F" w:rsidRDefault="005B4325"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5B4325" w:rsidRDefault="00A176C5">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5"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22A5B9C8" w:rsidR="005B4325" w:rsidRPr="004A705D" w:rsidRDefault="005B4325">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5B4325" w14:paraId="2121B106" w14:textId="77777777" w:rsidTr="00177EE1">
      <w:trPr>
        <w:trHeight w:val="141"/>
      </w:trPr>
      <w:tc>
        <w:tcPr>
          <w:tcW w:w="2404" w:type="dxa"/>
        </w:tcPr>
        <w:p w14:paraId="38DE62D8" w14:textId="77777777" w:rsidR="005B4325" w:rsidRPr="001B5FB6" w:rsidRDefault="005B4325"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67143357" w:rsidR="005B4325" w:rsidRPr="00177EE1" w:rsidRDefault="005B4325" w:rsidP="004974B4">
          <w:pPr>
            <w:tabs>
              <w:tab w:val="right" w:pos="8838"/>
            </w:tabs>
            <w:ind w:left="-28" w:right="454"/>
            <w:rPr>
              <w:rFonts w:eastAsia="Calibri" w:cs="Tahoma"/>
            </w:rPr>
          </w:pPr>
          <w:r>
            <w:rPr>
              <w:rFonts w:eastAsia="Calibri" w:cs="Tahoma"/>
              <w:bCs/>
              <w:lang w:val="es-MX"/>
            </w:rPr>
            <w:t>0</w:t>
          </w:r>
          <w:r w:rsidR="00695901">
            <w:rPr>
              <w:rFonts w:eastAsia="Calibri" w:cs="Tahoma"/>
              <w:bCs/>
              <w:lang w:val="es-MX"/>
            </w:rPr>
            <w:t>2</w:t>
          </w:r>
          <w:r w:rsidR="0058538D">
            <w:rPr>
              <w:rFonts w:eastAsia="Calibri" w:cs="Tahoma"/>
              <w:bCs/>
              <w:lang w:val="es-MX"/>
            </w:rPr>
            <w:t>59</w:t>
          </w:r>
          <w:r w:rsidR="00695901">
            <w:rPr>
              <w:rFonts w:eastAsia="Calibri" w:cs="Tahoma"/>
              <w:bCs/>
              <w:lang w:val="es-MX"/>
            </w:rPr>
            <w:t>1</w:t>
          </w:r>
          <w:r>
            <w:rPr>
              <w:rFonts w:eastAsia="Calibri" w:cs="Tahoma"/>
              <w:bCs/>
              <w:lang w:val="es-MX"/>
            </w:rPr>
            <w:t>/INFOEM/IP/RR/2022</w:t>
          </w:r>
          <w:r w:rsidR="00695901">
            <w:rPr>
              <w:rFonts w:eastAsia="Calibri" w:cs="Tahoma"/>
              <w:bCs/>
              <w:lang w:val="es-MX"/>
            </w:rPr>
            <w:t xml:space="preserve"> y acumulados</w:t>
          </w:r>
        </w:p>
      </w:tc>
    </w:tr>
    <w:tr w:rsidR="005B4325" w14:paraId="0A3867BF" w14:textId="77777777" w:rsidTr="00177EE1">
      <w:trPr>
        <w:trHeight w:val="276"/>
      </w:trPr>
      <w:tc>
        <w:tcPr>
          <w:tcW w:w="2404" w:type="dxa"/>
        </w:tcPr>
        <w:p w14:paraId="2490F7D1"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7E5C1429" w:rsidR="005B4325" w:rsidRPr="00177EE1" w:rsidRDefault="002C6720" w:rsidP="00177EE1">
          <w:pPr>
            <w:tabs>
              <w:tab w:val="right" w:pos="8838"/>
            </w:tabs>
            <w:ind w:right="454"/>
            <w:rPr>
              <w:rFonts w:eastAsia="Calibri" w:cs="Tahoma"/>
              <w:lang w:val="es-MX"/>
            </w:rPr>
          </w:pPr>
          <w:r>
            <w:rPr>
              <w:rFonts w:eastAsia="Calibri" w:cs="Tahoma"/>
              <w:bCs/>
              <w:lang w:val="es-MX"/>
            </w:rPr>
            <w:t xml:space="preserve">Ayuntamiento de </w:t>
          </w:r>
          <w:r w:rsidR="00695901">
            <w:rPr>
              <w:rFonts w:eastAsia="Calibri" w:cs="Tahoma"/>
              <w:bCs/>
              <w:lang w:val="es-MX"/>
            </w:rPr>
            <w:t>Metepec</w:t>
          </w:r>
        </w:p>
      </w:tc>
    </w:tr>
    <w:tr w:rsidR="005B4325" w14:paraId="528EB81C" w14:textId="77777777" w:rsidTr="00177EE1">
      <w:trPr>
        <w:trHeight w:val="276"/>
      </w:trPr>
      <w:tc>
        <w:tcPr>
          <w:tcW w:w="2404" w:type="dxa"/>
        </w:tcPr>
        <w:p w14:paraId="30F0BB51"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5B4325" w:rsidRPr="00A8173F" w:rsidRDefault="005B4325"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5B4325" w:rsidRDefault="00A176C5">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5B4325" w:rsidRPr="005C106F" w14:paraId="59C1B90A" w14:textId="77777777" w:rsidTr="00177EE1">
      <w:trPr>
        <w:trHeight w:val="1546"/>
      </w:trPr>
      <w:tc>
        <w:tcPr>
          <w:tcW w:w="2127" w:type="dxa"/>
          <w:shd w:val="clear" w:color="auto" w:fill="auto"/>
        </w:tcPr>
        <w:p w14:paraId="188D0CF6" w14:textId="77777777" w:rsidR="005B4325" w:rsidRPr="005C106F" w:rsidRDefault="005B4325"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5B4325" w14:paraId="5DB7FB69" w14:textId="77777777" w:rsidTr="00177EE1">
            <w:trPr>
              <w:trHeight w:val="141"/>
            </w:trPr>
            <w:tc>
              <w:tcPr>
                <w:tcW w:w="2404" w:type="dxa"/>
                <w:vAlign w:val="bottom"/>
              </w:tcPr>
              <w:p w14:paraId="0AD32E62" w14:textId="77777777" w:rsidR="005B4325" w:rsidRDefault="005B4325"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p w14:paraId="7636ECB1" w14:textId="2A2C9169" w:rsidR="00A4097B" w:rsidRPr="001B5FB6" w:rsidRDefault="00A4097B" w:rsidP="00177EE1">
                <w:pPr>
                  <w:tabs>
                    <w:tab w:val="right" w:pos="8838"/>
                  </w:tabs>
                  <w:ind w:right="-105"/>
                  <w:rPr>
                    <w:rFonts w:eastAsia="Calibri" w:cs="Tahoma"/>
                    <w:b/>
                    <w:lang w:val="es-MX"/>
                  </w:rPr>
                </w:pPr>
              </w:p>
            </w:tc>
            <w:tc>
              <w:tcPr>
                <w:tcW w:w="4150" w:type="dxa"/>
              </w:tcPr>
              <w:p w14:paraId="34232C66" w14:textId="1C575A87" w:rsidR="005B4325" w:rsidRPr="0015161E" w:rsidRDefault="005B4325" w:rsidP="000C12E8">
                <w:pPr>
                  <w:tabs>
                    <w:tab w:val="right" w:pos="8838"/>
                  </w:tabs>
                  <w:ind w:left="-28" w:right="774"/>
                  <w:rPr>
                    <w:rFonts w:eastAsia="Calibri" w:cs="Tahoma"/>
                    <w:bCs/>
                    <w:lang w:val="es-MX"/>
                  </w:rPr>
                </w:pPr>
              </w:p>
              <w:p w14:paraId="446B26B0" w14:textId="0075A5C0" w:rsidR="005B4325" w:rsidRPr="0015161E" w:rsidRDefault="00C5077B" w:rsidP="004974B4">
                <w:pPr>
                  <w:tabs>
                    <w:tab w:val="right" w:pos="8838"/>
                  </w:tabs>
                  <w:ind w:left="-28" w:right="774"/>
                  <w:rPr>
                    <w:rFonts w:eastAsia="Calibri" w:cs="Tahoma"/>
                    <w:bCs/>
                    <w:lang w:val="es-MX"/>
                  </w:rPr>
                </w:pPr>
                <w:r>
                  <w:rPr>
                    <w:rFonts w:eastAsia="Calibri" w:cs="Tahoma"/>
                    <w:bCs/>
                    <w:lang w:val="es-MX"/>
                  </w:rPr>
                  <w:t>02591</w:t>
                </w:r>
                <w:r w:rsidR="005B4325">
                  <w:rPr>
                    <w:rFonts w:eastAsia="Calibri" w:cs="Tahoma"/>
                    <w:bCs/>
                    <w:lang w:val="es-MX"/>
                  </w:rPr>
                  <w:t>/</w:t>
                </w:r>
                <w:r w:rsidR="005B4325" w:rsidRPr="00177EE1">
                  <w:rPr>
                    <w:rFonts w:eastAsia="Calibri" w:cs="Tahoma"/>
                    <w:bCs/>
                    <w:lang w:val="es-MX"/>
                  </w:rPr>
                  <w:t>INFOEM/IP/RR/202</w:t>
                </w:r>
                <w:r w:rsidR="005B4325">
                  <w:rPr>
                    <w:rFonts w:eastAsia="Calibri" w:cs="Tahoma"/>
                    <w:bCs/>
                    <w:lang w:val="es-MX"/>
                  </w:rPr>
                  <w:t>2</w:t>
                </w:r>
                <w:r w:rsidR="00C6487D">
                  <w:rPr>
                    <w:rFonts w:eastAsia="Calibri" w:cs="Tahoma"/>
                    <w:bCs/>
                    <w:lang w:val="es-MX"/>
                  </w:rPr>
                  <w:t xml:space="preserve"> y </w:t>
                </w:r>
                <w:r>
                  <w:rPr>
                    <w:rFonts w:eastAsia="Calibri" w:cs="Tahoma"/>
                    <w:bCs/>
                    <w:lang w:val="es-MX"/>
                  </w:rPr>
                  <w:t>a</w:t>
                </w:r>
                <w:r w:rsidR="00C6487D">
                  <w:rPr>
                    <w:rFonts w:eastAsia="Calibri" w:cs="Tahoma"/>
                    <w:bCs/>
                    <w:lang w:val="es-MX"/>
                  </w:rPr>
                  <w:t>cumulado</w:t>
                </w:r>
                <w:r>
                  <w:rPr>
                    <w:rFonts w:eastAsia="Calibri" w:cs="Tahoma"/>
                    <w:bCs/>
                    <w:lang w:val="es-MX"/>
                  </w:rPr>
                  <w:t>s</w:t>
                </w:r>
              </w:p>
            </w:tc>
          </w:tr>
          <w:tr w:rsidR="005B4325" w14:paraId="0DAE2909" w14:textId="77777777" w:rsidTr="00177EE1">
            <w:trPr>
              <w:trHeight w:val="141"/>
            </w:trPr>
            <w:tc>
              <w:tcPr>
                <w:tcW w:w="2404" w:type="dxa"/>
              </w:tcPr>
              <w:p w14:paraId="7634E44D"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3D9D52F3" w:rsidR="005B4325" w:rsidRPr="0015161E" w:rsidRDefault="005B4325" w:rsidP="000C12E8">
                <w:pPr>
                  <w:tabs>
                    <w:tab w:val="right" w:pos="8838"/>
                  </w:tabs>
                  <w:ind w:left="-28" w:right="774"/>
                  <w:rPr>
                    <w:rFonts w:eastAsia="Calibri" w:cs="Tahoma"/>
                    <w:bCs/>
                    <w:lang w:val="es-MX"/>
                  </w:rPr>
                </w:pPr>
              </w:p>
            </w:tc>
          </w:tr>
          <w:tr w:rsidR="005B4325" w14:paraId="2320A145" w14:textId="77777777" w:rsidTr="00177EE1">
            <w:trPr>
              <w:trHeight w:val="276"/>
            </w:trPr>
            <w:tc>
              <w:tcPr>
                <w:tcW w:w="2404" w:type="dxa"/>
              </w:tcPr>
              <w:p w14:paraId="6D68E947"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14998ED6" w:rsidR="005B4325" w:rsidRPr="0015161E" w:rsidRDefault="00210FA3" w:rsidP="006946CA">
                <w:pPr>
                  <w:tabs>
                    <w:tab w:val="right" w:pos="8838"/>
                  </w:tabs>
                  <w:ind w:left="-28" w:right="774"/>
                  <w:rPr>
                    <w:rFonts w:eastAsia="Calibri" w:cs="Tahoma"/>
                    <w:bCs/>
                    <w:lang w:val="es-MX"/>
                  </w:rPr>
                </w:pPr>
                <w:r>
                  <w:rPr>
                    <w:rFonts w:eastAsia="Calibri" w:cs="Tahoma"/>
                    <w:bCs/>
                    <w:lang w:val="es-MX"/>
                  </w:rPr>
                  <w:t xml:space="preserve">Ayuntamiento de </w:t>
                </w:r>
                <w:r w:rsidR="00C5077B">
                  <w:rPr>
                    <w:rFonts w:eastAsia="Calibri" w:cs="Tahoma"/>
                    <w:bCs/>
                    <w:lang w:val="es-MX"/>
                  </w:rPr>
                  <w:t>Metepec</w:t>
                </w:r>
                <w:r w:rsidR="008C764A">
                  <w:rPr>
                    <w:rFonts w:eastAsia="Calibri" w:cs="Tahoma"/>
                    <w:bCs/>
                    <w:lang w:val="es-MX"/>
                  </w:rPr>
                  <w:t xml:space="preserve"> </w:t>
                </w:r>
              </w:p>
            </w:tc>
          </w:tr>
          <w:tr w:rsidR="005B4325" w14:paraId="044D3880" w14:textId="77777777" w:rsidTr="00177EE1">
            <w:trPr>
              <w:trHeight w:val="276"/>
            </w:trPr>
            <w:tc>
              <w:tcPr>
                <w:tcW w:w="2404" w:type="dxa"/>
              </w:tcPr>
              <w:p w14:paraId="35D7A55D" w14:textId="77777777" w:rsidR="005B4325" w:rsidRPr="001B5FB6" w:rsidRDefault="005B4325"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5B4325" w:rsidRPr="00A8173F" w:rsidRDefault="005B4325"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5B4325" w:rsidRPr="005C106F" w:rsidRDefault="005B4325" w:rsidP="00177EE1">
          <w:pPr>
            <w:tabs>
              <w:tab w:val="right" w:pos="8838"/>
            </w:tabs>
            <w:ind w:left="-28"/>
            <w:rPr>
              <w:rFonts w:ascii="Arial" w:eastAsia="Calibri" w:hAnsi="Arial" w:cs="Arial"/>
              <w:b/>
            </w:rPr>
          </w:pPr>
        </w:p>
      </w:tc>
    </w:tr>
  </w:tbl>
  <w:p w14:paraId="77E48973" w14:textId="77777777" w:rsidR="005B4325" w:rsidRDefault="00A176C5">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7"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825"/>
    <w:multiLevelType w:val="hybridMultilevel"/>
    <w:tmpl w:val="C668F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C8221C"/>
    <w:multiLevelType w:val="hybridMultilevel"/>
    <w:tmpl w:val="FAC612E0"/>
    <w:lvl w:ilvl="0" w:tplc="FFFFFFFF">
      <w:start w:val="1"/>
      <w:numFmt w:val="decimal"/>
      <w:lvlText w:val="%1."/>
      <w:lvlJc w:val="left"/>
      <w:pPr>
        <w:ind w:left="720" w:hanging="360"/>
      </w:pPr>
      <w:rPr>
        <w:rFonts w:eastAsia="Calibri" w:hint="default"/>
        <w:b/>
        <w:color w:val="0D0D0D"/>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470C43"/>
    <w:multiLevelType w:val="hybridMultilevel"/>
    <w:tmpl w:val="5C4AD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C68B1"/>
    <w:multiLevelType w:val="hybridMultilevel"/>
    <w:tmpl w:val="FAC612E0"/>
    <w:lvl w:ilvl="0" w:tplc="FFFFFFFF">
      <w:start w:val="1"/>
      <w:numFmt w:val="decimal"/>
      <w:lvlText w:val="%1."/>
      <w:lvlJc w:val="left"/>
      <w:pPr>
        <w:ind w:left="720" w:hanging="360"/>
      </w:pPr>
      <w:rPr>
        <w:rFonts w:eastAsia="Calibri" w:hint="default"/>
        <w:b/>
        <w:color w:val="0D0D0D"/>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BB5C69"/>
    <w:multiLevelType w:val="hybridMultilevel"/>
    <w:tmpl w:val="E08E2894"/>
    <w:lvl w:ilvl="0" w:tplc="BE32FC5C">
      <w:start w:val="6"/>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7559D3"/>
    <w:multiLevelType w:val="hybridMultilevel"/>
    <w:tmpl w:val="6E4CCF02"/>
    <w:lvl w:ilvl="0" w:tplc="C64AAB70">
      <w:start w:val="5"/>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923655"/>
    <w:multiLevelType w:val="hybridMultilevel"/>
    <w:tmpl w:val="438A6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7972E3"/>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5E18CC"/>
    <w:multiLevelType w:val="hybridMultilevel"/>
    <w:tmpl w:val="F8323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F7774A"/>
    <w:multiLevelType w:val="hybridMultilevel"/>
    <w:tmpl w:val="81EA647A"/>
    <w:lvl w:ilvl="0" w:tplc="ACF6EFFE">
      <w:numFmt w:val="bullet"/>
      <w:lvlText w:val="-"/>
      <w:lvlJc w:val="left"/>
      <w:pPr>
        <w:ind w:left="720" w:hanging="360"/>
      </w:pPr>
      <w:rPr>
        <w:rFonts w:ascii="Palatino Linotype" w:eastAsia="Calibri"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120579"/>
    <w:multiLevelType w:val="hybridMultilevel"/>
    <w:tmpl w:val="330A5E2C"/>
    <w:lvl w:ilvl="0" w:tplc="DA1C0D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27D2169"/>
    <w:multiLevelType w:val="hybridMultilevel"/>
    <w:tmpl w:val="8D28D0D2"/>
    <w:lvl w:ilvl="0" w:tplc="080A0001">
      <w:start w:val="1"/>
      <w:numFmt w:val="bullet"/>
      <w:lvlText w:val=""/>
      <w:lvlJc w:val="left"/>
      <w:pPr>
        <w:ind w:left="643"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2812A02"/>
    <w:multiLevelType w:val="hybridMultilevel"/>
    <w:tmpl w:val="FAC612E0"/>
    <w:lvl w:ilvl="0" w:tplc="FFFFFFFF">
      <w:start w:val="1"/>
      <w:numFmt w:val="decimal"/>
      <w:lvlText w:val="%1."/>
      <w:lvlJc w:val="left"/>
      <w:pPr>
        <w:ind w:left="720" w:hanging="360"/>
      </w:pPr>
      <w:rPr>
        <w:rFonts w:eastAsia="Calibri" w:hint="default"/>
        <w:b/>
        <w:color w:val="0D0D0D"/>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8B411F"/>
    <w:multiLevelType w:val="hybridMultilevel"/>
    <w:tmpl w:val="B610FFEC"/>
    <w:lvl w:ilvl="0" w:tplc="B7B422EC">
      <w:start w:val="1"/>
      <w:numFmt w:val="decimal"/>
      <w:lvlText w:val="%1."/>
      <w:lvlJc w:val="left"/>
      <w:pPr>
        <w:ind w:left="1080" w:hanging="360"/>
      </w:pPr>
      <w:rPr>
        <w:rFonts w:hint="default"/>
        <w:i w:val="0"/>
        <w:i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761459C"/>
    <w:multiLevelType w:val="hybridMultilevel"/>
    <w:tmpl w:val="3F2E3DC0"/>
    <w:lvl w:ilvl="0" w:tplc="70166B9C">
      <w:start w:val="1"/>
      <w:numFmt w:val="decimal"/>
      <w:lvlText w:val="%1."/>
      <w:lvlJc w:val="left"/>
      <w:pPr>
        <w:ind w:left="720" w:hanging="360"/>
      </w:pPr>
      <w:rPr>
        <w:rFonts w:eastAsia="Calibri" w:hint="default"/>
        <w:b w:val="0"/>
        <w:bCs/>
        <w:color w:val="0D0D0D"/>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6F71DE"/>
    <w:multiLevelType w:val="hybridMultilevel"/>
    <w:tmpl w:val="330A5E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35C6B38"/>
    <w:multiLevelType w:val="hybridMultilevel"/>
    <w:tmpl w:val="3F2E3DC0"/>
    <w:lvl w:ilvl="0" w:tplc="FFFFFFFF">
      <w:start w:val="1"/>
      <w:numFmt w:val="decimal"/>
      <w:lvlText w:val="%1."/>
      <w:lvlJc w:val="left"/>
      <w:pPr>
        <w:ind w:left="720" w:hanging="360"/>
      </w:pPr>
      <w:rPr>
        <w:rFonts w:eastAsia="Calibri" w:hint="default"/>
        <w:b w:val="0"/>
        <w:bCs/>
        <w:color w:val="0D0D0D"/>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133972"/>
    <w:multiLevelType w:val="hybridMultilevel"/>
    <w:tmpl w:val="0D2EFC24"/>
    <w:lvl w:ilvl="0" w:tplc="BE32FC5C">
      <w:start w:val="6"/>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9" w15:restartNumberingAfterBreak="0">
    <w:nsid w:val="4A210AB0"/>
    <w:multiLevelType w:val="hybridMultilevel"/>
    <w:tmpl w:val="D3421C32"/>
    <w:lvl w:ilvl="0" w:tplc="B5E23FE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3B3BF1"/>
    <w:multiLevelType w:val="hybridMultilevel"/>
    <w:tmpl w:val="1AA22BF0"/>
    <w:lvl w:ilvl="0" w:tplc="AB08DA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936E8F"/>
    <w:multiLevelType w:val="hybridMultilevel"/>
    <w:tmpl w:val="5FEEBD48"/>
    <w:lvl w:ilvl="0" w:tplc="C7B86A3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52B2B27"/>
    <w:multiLevelType w:val="hybridMultilevel"/>
    <w:tmpl w:val="C668FB2C"/>
    <w:lvl w:ilvl="0" w:tplc="382A2A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F9062B"/>
    <w:multiLevelType w:val="hybridMultilevel"/>
    <w:tmpl w:val="D736D63C"/>
    <w:lvl w:ilvl="0" w:tplc="FC1ECF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A75658"/>
    <w:multiLevelType w:val="hybridMultilevel"/>
    <w:tmpl w:val="3F2E3DC0"/>
    <w:lvl w:ilvl="0" w:tplc="FFFFFFFF">
      <w:start w:val="1"/>
      <w:numFmt w:val="decimal"/>
      <w:lvlText w:val="%1."/>
      <w:lvlJc w:val="left"/>
      <w:pPr>
        <w:ind w:left="720" w:hanging="360"/>
      </w:pPr>
      <w:rPr>
        <w:rFonts w:eastAsia="Calibri" w:hint="default"/>
        <w:b w:val="0"/>
        <w:bCs/>
        <w:color w:val="0D0D0D"/>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7185571"/>
    <w:multiLevelType w:val="hybridMultilevel"/>
    <w:tmpl w:val="FAC612E0"/>
    <w:lvl w:ilvl="0" w:tplc="FFFFFFFF">
      <w:start w:val="1"/>
      <w:numFmt w:val="decimal"/>
      <w:lvlText w:val="%1."/>
      <w:lvlJc w:val="left"/>
      <w:pPr>
        <w:ind w:left="720" w:hanging="360"/>
      </w:pPr>
      <w:rPr>
        <w:rFonts w:eastAsia="Calibri" w:hint="default"/>
        <w:b/>
        <w:color w:val="0D0D0D"/>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DD5790"/>
    <w:multiLevelType w:val="hybridMultilevel"/>
    <w:tmpl w:val="8D740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457F99"/>
    <w:multiLevelType w:val="hybridMultilevel"/>
    <w:tmpl w:val="CE82CF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BCA66F5"/>
    <w:multiLevelType w:val="hybridMultilevel"/>
    <w:tmpl w:val="19DEB010"/>
    <w:lvl w:ilvl="0" w:tplc="AF70E3CE">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3063DB"/>
    <w:multiLevelType w:val="hybridMultilevel"/>
    <w:tmpl w:val="0318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782406"/>
    <w:multiLevelType w:val="hybridMultilevel"/>
    <w:tmpl w:val="2270703E"/>
    <w:lvl w:ilvl="0" w:tplc="267CE45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E62097"/>
    <w:multiLevelType w:val="hybridMultilevel"/>
    <w:tmpl w:val="C668F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12446FF"/>
    <w:multiLevelType w:val="hybridMultilevel"/>
    <w:tmpl w:val="FAC612E0"/>
    <w:lvl w:ilvl="0" w:tplc="77A4546A">
      <w:start w:val="1"/>
      <w:numFmt w:val="decimal"/>
      <w:lvlText w:val="%1."/>
      <w:lvlJc w:val="left"/>
      <w:pPr>
        <w:ind w:left="720" w:hanging="360"/>
      </w:pPr>
      <w:rPr>
        <w:rFonts w:eastAsia="Calibri" w:hint="default"/>
        <w:b/>
        <w:color w:val="0D0D0D"/>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9667AC"/>
    <w:multiLevelType w:val="hybridMultilevel"/>
    <w:tmpl w:val="318876F6"/>
    <w:lvl w:ilvl="0" w:tplc="19149E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0D2D4D"/>
    <w:multiLevelType w:val="hybridMultilevel"/>
    <w:tmpl w:val="45FC5FA4"/>
    <w:lvl w:ilvl="0" w:tplc="1144AFC2">
      <w:start w:val="7"/>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64998633">
    <w:abstractNumId w:val="26"/>
  </w:num>
  <w:num w:numId="2" w16cid:durableId="295180079">
    <w:abstractNumId w:val="2"/>
  </w:num>
  <w:num w:numId="3" w16cid:durableId="12560166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3756704">
    <w:abstractNumId w:val="8"/>
  </w:num>
  <w:num w:numId="5" w16cid:durableId="151917752">
    <w:abstractNumId w:val="18"/>
  </w:num>
  <w:num w:numId="6" w16cid:durableId="145705736">
    <w:abstractNumId w:val="23"/>
  </w:num>
  <w:num w:numId="7" w16cid:durableId="875241388">
    <w:abstractNumId w:val="20"/>
  </w:num>
  <w:num w:numId="8" w16cid:durableId="112331055">
    <w:abstractNumId w:val="30"/>
  </w:num>
  <w:num w:numId="9" w16cid:durableId="1361273891">
    <w:abstractNumId w:val="28"/>
  </w:num>
  <w:num w:numId="10" w16cid:durableId="1407461731">
    <w:abstractNumId w:val="4"/>
  </w:num>
  <w:num w:numId="11" w16cid:durableId="586309818">
    <w:abstractNumId w:val="11"/>
  </w:num>
  <w:num w:numId="12" w16cid:durableId="320696808">
    <w:abstractNumId w:val="16"/>
  </w:num>
  <w:num w:numId="13" w16cid:durableId="1069107929">
    <w:abstractNumId w:val="7"/>
  </w:num>
  <w:num w:numId="14" w16cid:durableId="757678308">
    <w:abstractNumId w:val="10"/>
  </w:num>
  <w:num w:numId="15" w16cid:durableId="2053192651">
    <w:abstractNumId w:val="9"/>
  </w:num>
  <w:num w:numId="16" w16cid:durableId="963928372">
    <w:abstractNumId w:val="6"/>
  </w:num>
  <w:num w:numId="17" w16cid:durableId="210584040">
    <w:abstractNumId w:val="27"/>
  </w:num>
  <w:num w:numId="18" w16cid:durableId="838542015">
    <w:abstractNumId w:val="12"/>
  </w:num>
  <w:num w:numId="19" w16cid:durableId="1573151153">
    <w:abstractNumId w:val="29"/>
  </w:num>
  <w:num w:numId="20" w16cid:durableId="513424009">
    <w:abstractNumId w:val="34"/>
  </w:num>
  <w:num w:numId="21" w16cid:durableId="1108694763">
    <w:abstractNumId w:val="22"/>
  </w:num>
  <w:num w:numId="22" w16cid:durableId="679552740">
    <w:abstractNumId w:val="31"/>
  </w:num>
  <w:num w:numId="23" w16cid:durableId="1108625876">
    <w:abstractNumId w:val="0"/>
  </w:num>
  <w:num w:numId="24" w16cid:durableId="1329360132">
    <w:abstractNumId w:val="32"/>
  </w:num>
  <w:num w:numId="25" w16cid:durableId="2136216784">
    <w:abstractNumId w:val="25"/>
  </w:num>
  <w:num w:numId="26" w16cid:durableId="1792628312">
    <w:abstractNumId w:val="13"/>
  </w:num>
  <w:num w:numId="27" w16cid:durableId="2130202451">
    <w:abstractNumId w:val="3"/>
  </w:num>
  <w:num w:numId="28" w16cid:durableId="397478087">
    <w:abstractNumId w:val="33"/>
  </w:num>
  <w:num w:numId="29" w16cid:durableId="70978883">
    <w:abstractNumId w:val="1"/>
  </w:num>
  <w:num w:numId="30" w16cid:durableId="177626450">
    <w:abstractNumId w:val="5"/>
  </w:num>
  <w:num w:numId="31" w16cid:durableId="772165854">
    <w:abstractNumId w:val="14"/>
  </w:num>
  <w:num w:numId="32" w16cid:durableId="451287845">
    <w:abstractNumId w:val="15"/>
  </w:num>
  <w:num w:numId="33" w16cid:durableId="1485925573">
    <w:abstractNumId w:val="21"/>
  </w:num>
  <w:num w:numId="34" w16cid:durableId="1904557249">
    <w:abstractNumId w:val="19"/>
  </w:num>
  <w:num w:numId="35" w16cid:durableId="1680698692">
    <w:abstractNumId w:val="24"/>
  </w:num>
  <w:num w:numId="36" w16cid:durableId="182793779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0718C"/>
    <w:rsid w:val="00011AE9"/>
    <w:rsid w:val="000128A5"/>
    <w:rsid w:val="00012997"/>
    <w:rsid w:val="00012B2E"/>
    <w:rsid w:val="00013843"/>
    <w:rsid w:val="000138A1"/>
    <w:rsid w:val="0001416C"/>
    <w:rsid w:val="00015304"/>
    <w:rsid w:val="00015B91"/>
    <w:rsid w:val="0001619B"/>
    <w:rsid w:val="00017A08"/>
    <w:rsid w:val="0002029C"/>
    <w:rsid w:val="00022F21"/>
    <w:rsid w:val="0002343C"/>
    <w:rsid w:val="000234D0"/>
    <w:rsid w:val="00023824"/>
    <w:rsid w:val="00025F1C"/>
    <w:rsid w:val="00027A38"/>
    <w:rsid w:val="00031EC8"/>
    <w:rsid w:val="0003491C"/>
    <w:rsid w:val="00035AB4"/>
    <w:rsid w:val="000361CD"/>
    <w:rsid w:val="00040287"/>
    <w:rsid w:val="00040446"/>
    <w:rsid w:val="00042AD3"/>
    <w:rsid w:val="00044A10"/>
    <w:rsid w:val="00050E04"/>
    <w:rsid w:val="000534C1"/>
    <w:rsid w:val="0005390B"/>
    <w:rsid w:val="00055DA6"/>
    <w:rsid w:val="000571B0"/>
    <w:rsid w:val="00062B87"/>
    <w:rsid w:val="00062DB3"/>
    <w:rsid w:val="00065115"/>
    <w:rsid w:val="00065B50"/>
    <w:rsid w:val="00065BA2"/>
    <w:rsid w:val="00071027"/>
    <w:rsid w:val="000729C1"/>
    <w:rsid w:val="00073EEC"/>
    <w:rsid w:val="000771BD"/>
    <w:rsid w:val="000805DB"/>
    <w:rsid w:val="00083A1D"/>
    <w:rsid w:val="00083B5E"/>
    <w:rsid w:val="00083CB6"/>
    <w:rsid w:val="00084C42"/>
    <w:rsid w:val="000853A6"/>
    <w:rsid w:val="000865C1"/>
    <w:rsid w:val="00086FC3"/>
    <w:rsid w:val="00087ECD"/>
    <w:rsid w:val="00090CC5"/>
    <w:rsid w:val="00092ECF"/>
    <w:rsid w:val="00093951"/>
    <w:rsid w:val="00093CFD"/>
    <w:rsid w:val="00094A82"/>
    <w:rsid w:val="0009502D"/>
    <w:rsid w:val="000A1DFF"/>
    <w:rsid w:val="000B1ED0"/>
    <w:rsid w:val="000B2033"/>
    <w:rsid w:val="000B2670"/>
    <w:rsid w:val="000B2BA7"/>
    <w:rsid w:val="000B62F9"/>
    <w:rsid w:val="000B7B66"/>
    <w:rsid w:val="000B7D39"/>
    <w:rsid w:val="000C12E8"/>
    <w:rsid w:val="000C4C4B"/>
    <w:rsid w:val="000C4FA5"/>
    <w:rsid w:val="000C5572"/>
    <w:rsid w:val="000C58E2"/>
    <w:rsid w:val="000D0C91"/>
    <w:rsid w:val="000D13C2"/>
    <w:rsid w:val="000E01DA"/>
    <w:rsid w:val="000E0B2A"/>
    <w:rsid w:val="000E1FAB"/>
    <w:rsid w:val="000E4556"/>
    <w:rsid w:val="000F0A5E"/>
    <w:rsid w:val="000F2A05"/>
    <w:rsid w:val="000F3119"/>
    <w:rsid w:val="00100D0B"/>
    <w:rsid w:val="001079A5"/>
    <w:rsid w:val="00110CBB"/>
    <w:rsid w:val="00110E75"/>
    <w:rsid w:val="0011435E"/>
    <w:rsid w:val="00114D94"/>
    <w:rsid w:val="00115246"/>
    <w:rsid w:val="00115B9F"/>
    <w:rsid w:val="00117ACE"/>
    <w:rsid w:val="00120AC3"/>
    <w:rsid w:val="00122733"/>
    <w:rsid w:val="001228CC"/>
    <w:rsid w:val="0012297D"/>
    <w:rsid w:val="00122C11"/>
    <w:rsid w:val="0012417C"/>
    <w:rsid w:val="00126CEB"/>
    <w:rsid w:val="0013054B"/>
    <w:rsid w:val="00131964"/>
    <w:rsid w:val="00133F4D"/>
    <w:rsid w:val="00135EC3"/>
    <w:rsid w:val="0014355A"/>
    <w:rsid w:val="00145225"/>
    <w:rsid w:val="0014587C"/>
    <w:rsid w:val="00146C51"/>
    <w:rsid w:val="0015161E"/>
    <w:rsid w:val="00154504"/>
    <w:rsid w:val="00157022"/>
    <w:rsid w:val="001613D0"/>
    <w:rsid w:val="00161EC1"/>
    <w:rsid w:val="00162596"/>
    <w:rsid w:val="00163ACC"/>
    <w:rsid w:val="00165985"/>
    <w:rsid w:val="00172E69"/>
    <w:rsid w:val="00176B1E"/>
    <w:rsid w:val="00177CD4"/>
    <w:rsid w:val="00177EE1"/>
    <w:rsid w:val="00180226"/>
    <w:rsid w:val="001823A5"/>
    <w:rsid w:val="00182E2B"/>
    <w:rsid w:val="0018480F"/>
    <w:rsid w:val="0018595C"/>
    <w:rsid w:val="0018660C"/>
    <w:rsid w:val="00190D85"/>
    <w:rsid w:val="00191E94"/>
    <w:rsid w:val="001964D1"/>
    <w:rsid w:val="001971B8"/>
    <w:rsid w:val="001973C0"/>
    <w:rsid w:val="00197896"/>
    <w:rsid w:val="001A04C7"/>
    <w:rsid w:val="001A3ED8"/>
    <w:rsid w:val="001A71A0"/>
    <w:rsid w:val="001A7D71"/>
    <w:rsid w:val="001B00F9"/>
    <w:rsid w:val="001B23B0"/>
    <w:rsid w:val="001B43C8"/>
    <w:rsid w:val="001C2A3C"/>
    <w:rsid w:val="001C4245"/>
    <w:rsid w:val="001D1C9F"/>
    <w:rsid w:val="001D27E3"/>
    <w:rsid w:val="001D35BA"/>
    <w:rsid w:val="001D3E5A"/>
    <w:rsid w:val="001D4765"/>
    <w:rsid w:val="001D521B"/>
    <w:rsid w:val="001D61CF"/>
    <w:rsid w:val="001E03A5"/>
    <w:rsid w:val="001E0B0B"/>
    <w:rsid w:val="001E10F0"/>
    <w:rsid w:val="001E1398"/>
    <w:rsid w:val="001E2972"/>
    <w:rsid w:val="001E4327"/>
    <w:rsid w:val="001E44AB"/>
    <w:rsid w:val="001E4A05"/>
    <w:rsid w:val="001E6553"/>
    <w:rsid w:val="001E73AE"/>
    <w:rsid w:val="001E757C"/>
    <w:rsid w:val="001F288E"/>
    <w:rsid w:val="001F2B14"/>
    <w:rsid w:val="001F2E9C"/>
    <w:rsid w:val="001F3035"/>
    <w:rsid w:val="001F3AB9"/>
    <w:rsid w:val="001F46CF"/>
    <w:rsid w:val="001F51F9"/>
    <w:rsid w:val="001F5982"/>
    <w:rsid w:val="001F6081"/>
    <w:rsid w:val="001F7255"/>
    <w:rsid w:val="00201561"/>
    <w:rsid w:val="00201F46"/>
    <w:rsid w:val="002032FB"/>
    <w:rsid w:val="002033C8"/>
    <w:rsid w:val="00207DF4"/>
    <w:rsid w:val="0021028C"/>
    <w:rsid w:val="0021058D"/>
    <w:rsid w:val="00210FA3"/>
    <w:rsid w:val="00211AA9"/>
    <w:rsid w:val="00222783"/>
    <w:rsid w:val="0022443A"/>
    <w:rsid w:val="00227572"/>
    <w:rsid w:val="00230091"/>
    <w:rsid w:val="0023050A"/>
    <w:rsid w:val="002327BA"/>
    <w:rsid w:val="00234162"/>
    <w:rsid w:val="00241EBA"/>
    <w:rsid w:val="0024298A"/>
    <w:rsid w:val="00243D6D"/>
    <w:rsid w:val="00244F3B"/>
    <w:rsid w:val="00247288"/>
    <w:rsid w:val="002508C2"/>
    <w:rsid w:val="00250C94"/>
    <w:rsid w:val="00250D7E"/>
    <w:rsid w:val="002516CE"/>
    <w:rsid w:val="002529DD"/>
    <w:rsid w:val="00254F51"/>
    <w:rsid w:val="002563E9"/>
    <w:rsid w:val="00256878"/>
    <w:rsid w:val="002578B4"/>
    <w:rsid w:val="002603F0"/>
    <w:rsid w:val="00262663"/>
    <w:rsid w:val="00265997"/>
    <w:rsid w:val="002719E0"/>
    <w:rsid w:val="00275047"/>
    <w:rsid w:val="00277DD0"/>
    <w:rsid w:val="00280EC4"/>
    <w:rsid w:val="002923B9"/>
    <w:rsid w:val="002940C5"/>
    <w:rsid w:val="002943BD"/>
    <w:rsid w:val="00296440"/>
    <w:rsid w:val="002974B1"/>
    <w:rsid w:val="002978A3"/>
    <w:rsid w:val="00297977"/>
    <w:rsid w:val="002A1D89"/>
    <w:rsid w:val="002A28F5"/>
    <w:rsid w:val="002A2BBB"/>
    <w:rsid w:val="002A4B81"/>
    <w:rsid w:val="002A6678"/>
    <w:rsid w:val="002B10F5"/>
    <w:rsid w:val="002B1A31"/>
    <w:rsid w:val="002B1DB5"/>
    <w:rsid w:val="002B223F"/>
    <w:rsid w:val="002B32D0"/>
    <w:rsid w:val="002B5936"/>
    <w:rsid w:val="002B5EAA"/>
    <w:rsid w:val="002B64FA"/>
    <w:rsid w:val="002B721B"/>
    <w:rsid w:val="002B7ABA"/>
    <w:rsid w:val="002C2B0F"/>
    <w:rsid w:val="002C32B8"/>
    <w:rsid w:val="002C3793"/>
    <w:rsid w:val="002C6720"/>
    <w:rsid w:val="002C6A12"/>
    <w:rsid w:val="002D00DC"/>
    <w:rsid w:val="002D6448"/>
    <w:rsid w:val="002D6573"/>
    <w:rsid w:val="002E1F0A"/>
    <w:rsid w:val="002E200D"/>
    <w:rsid w:val="002E209B"/>
    <w:rsid w:val="002E3580"/>
    <w:rsid w:val="002E4ABA"/>
    <w:rsid w:val="002E51C7"/>
    <w:rsid w:val="002E621C"/>
    <w:rsid w:val="002E6B9F"/>
    <w:rsid w:val="002E7211"/>
    <w:rsid w:val="002F09A8"/>
    <w:rsid w:val="002F0D2C"/>
    <w:rsid w:val="002F15AA"/>
    <w:rsid w:val="002F2CF1"/>
    <w:rsid w:val="002F321D"/>
    <w:rsid w:val="002F536F"/>
    <w:rsid w:val="002F5459"/>
    <w:rsid w:val="002F5613"/>
    <w:rsid w:val="002F61B5"/>
    <w:rsid w:val="002F6D2E"/>
    <w:rsid w:val="0030380F"/>
    <w:rsid w:val="003066D7"/>
    <w:rsid w:val="003069B6"/>
    <w:rsid w:val="00311DBD"/>
    <w:rsid w:val="003122FF"/>
    <w:rsid w:val="00312636"/>
    <w:rsid w:val="00320937"/>
    <w:rsid w:val="00322AD1"/>
    <w:rsid w:val="003238C7"/>
    <w:rsid w:val="00323C69"/>
    <w:rsid w:val="003247BD"/>
    <w:rsid w:val="00324B5E"/>
    <w:rsid w:val="00330DCB"/>
    <w:rsid w:val="00330FE7"/>
    <w:rsid w:val="003325BC"/>
    <w:rsid w:val="003347B2"/>
    <w:rsid w:val="00335F68"/>
    <w:rsid w:val="00344A25"/>
    <w:rsid w:val="00344C1B"/>
    <w:rsid w:val="003466FD"/>
    <w:rsid w:val="0034694B"/>
    <w:rsid w:val="003510CD"/>
    <w:rsid w:val="0035182F"/>
    <w:rsid w:val="003538C4"/>
    <w:rsid w:val="00361157"/>
    <w:rsid w:val="0036334D"/>
    <w:rsid w:val="003637E6"/>
    <w:rsid w:val="00363A37"/>
    <w:rsid w:val="0036405E"/>
    <w:rsid w:val="003660C7"/>
    <w:rsid w:val="00366BA9"/>
    <w:rsid w:val="003674E8"/>
    <w:rsid w:val="00367D37"/>
    <w:rsid w:val="00370CB1"/>
    <w:rsid w:val="0037107C"/>
    <w:rsid w:val="00373BB3"/>
    <w:rsid w:val="00374EC5"/>
    <w:rsid w:val="003806C6"/>
    <w:rsid w:val="003812D9"/>
    <w:rsid w:val="00382002"/>
    <w:rsid w:val="0038498F"/>
    <w:rsid w:val="0039002F"/>
    <w:rsid w:val="0039029F"/>
    <w:rsid w:val="00392EA1"/>
    <w:rsid w:val="00393828"/>
    <w:rsid w:val="00394954"/>
    <w:rsid w:val="003968C5"/>
    <w:rsid w:val="003A05FD"/>
    <w:rsid w:val="003A1541"/>
    <w:rsid w:val="003A1AC3"/>
    <w:rsid w:val="003A2600"/>
    <w:rsid w:val="003A5680"/>
    <w:rsid w:val="003A612C"/>
    <w:rsid w:val="003A6772"/>
    <w:rsid w:val="003A6CF6"/>
    <w:rsid w:val="003A722C"/>
    <w:rsid w:val="003B1767"/>
    <w:rsid w:val="003B1AA7"/>
    <w:rsid w:val="003B2607"/>
    <w:rsid w:val="003B3A2A"/>
    <w:rsid w:val="003B443D"/>
    <w:rsid w:val="003B5538"/>
    <w:rsid w:val="003B5A01"/>
    <w:rsid w:val="003B6CD7"/>
    <w:rsid w:val="003B7426"/>
    <w:rsid w:val="003C1FDE"/>
    <w:rsid w:val="003C5446"/>
    <w:rsid w:val="003C6EAC"/>
    <w:rsid w:val="003C75C8"/>
    <w:rsid w:val="003D0222"/>
    <w:rsid w:val="003D05EC"/>
    <w:rsid w:val="003D4BC5"/>
    <w:rsid w:val="003D5544"/>
    <w:rsid w:val="003D5DF5"/>
    <w:rsid w:val="003D76E9"/>
    <w:rsid w:val="003E0154"/>
    <w:rsid w:val="003E0C35"/>
    <w:rsid w:val="003E23C1"/>
    <w:rsid w:val="003E2DEC"/>
    <w:rsid w:val="003E39D9"/>
    <w:rsid w:val="003E3B71"/>
    <w:rsid w:val="003E4248"/>
    <w:rsid w:val="003F0D11"/>
    <w:rsid w:val="003F3235"/>
    <w:rsid w:val="003F36CE"/>
    <w:rsid w:val="003F5E6F"/>
    <w:rsid w:val="004028B1"/>
    <w:rsid w:val="0040302B"/>
    <w:rsid w:val="004037FA"/>
    <w:rsid w:val="00413B07"/>
    <w:rsid w:val="00413BC2"/>
    <w:rsid w:val="004143DE"/>
    <w:rsid w:val="00415D6D"/>
    <w:rsid w:val="00416A62"/>
    <w:rsid w:val="00416CFE"/>
    <w:rsid w:val="004218B7"/>
    <w:rsid w:val="004230B9"/>
    <w:rsid w:val="00423358"/>
    <w:rsid w:val="0042353D"/>
    <w:rsid w:val="004251F5"/>
    <w:rsid w:val="0043267B"/>
    <w:rsid w:val="00433F48"/>
    <w:rsid w:val="00433F60"/>
    <w:rsid w:val="00441871"/>
    <w:rsid w:val="00441EFE"/>
    <w:rsid w:val="00443F5A"/>
    <w:rsid w:val="00445DCD"/>
    <w:rsid w:val="00446762"/>
    <w:rsid w:val="00447CAD"/>
    <w:rsid w:val="00451709"/>
    <w:rsid w:val="00456869"/>
    <w:rsid w:val="00457B4D"/>
    <w:rsid w:val="00460242"/>
    <w:rsid w:val="0046479B"/>
    <w:rsid w:val="0046603E"/>
    <w:rsid w:val="004669EC"/>
    <w:rsid w:val="00466B01"/>
    <w:rsid w:val="00470820"/>
    <w:rsid w:val="00472B74"/>
    <w:rsid w:val="004738C3"/>
    <w:rsid w:val="00474EA5"/>
    <w:rsid w:val="0047525A"/>
    <w:rsid w:val="0047580B"/>
    <w:rsid w:val="00475AFC"/>
    <w:rsid w:val="0048144B"/>
    <w:rsid w:val="004831F0"/>
    <w:rsid w:val="00484A44"/>
    <w:rsid w:val="0048610B"/>
    <w:rsid w:val="004877A7"/>
    <w:rsid w:val="00495935"/>
    <w:rsid w:val="00495EC7"/>
    <w:rsid w:val="00496B69"/>
    <w:rsid w:val="004974B4"/>
    <w:rsid w:val="00497753"/>
    <w:rsid w:val="004A00EE"/>
    <w:rsid w:val="004A0C89"/>
    <w:rsid w:val="004A2567"/>
    <w:rsid w:val="004A4973"/>
    <w:rsid w:val="004A4FE9"/>
    <w:rsid w:val="004A5273"/>
    <w:rsid w:val="004A6307"/>
    <w:rsid w:val="004A6F0D"/>
    <w:rsid w:val="004A79BF"/>
    <w:rsid w:val="004B0052"/>
    <w:rsid w:val="004B35BA"/>
    <w:rsid w:val="004B42CA"/>
    <w:rsid w:val="004B73EE"/>
    <w:rsid w:val="004C0D2B"/>
    <w:rsid w:val="004C675B"/>
    <w:rsid w:val="004C7573"/>
    <w:rsid w:val="004D18C5"/>
    <w:rsid w:val="004D26D4"/>
    <w:rsid w:val="004D309D"/>
    <w:rsid w:val="004D5AFE"/>
    <w:rsid w:val="004D6871"/>
    <w:rsid w:val="004E06D1"/>
    <w:rsid w:val="004E28F3"/>
    <w:rsid w:val="004E33BF"/>
    <w:rsid w:val="004E57DE"/>
    <w:rsid w:val="004E636C"/>
    <w:rsid w:val="004F04AF"/>
    <w:rsid w:val="004F07EF"/>
    <w:rsid w:val="004F3A36"/>
    <w:rsid w:val="004F5A48"/>
    <w:rsid w:val="004F7473"/>
    <w:rsid w:val="00500236"/>
    <w:rsid w:val="005024F5"/>
    <w:rsid w:val="00506612"/>
    <w:rsid w:val="00507228"/>
    <w:rsid w:val="00507B00"/>
    <w:rsid w:val="00507DB2"/>
    <w:rsid w:val="00511313"/>
    <w:rsid w:val="005119BA"/>
    <w:rsid w:val="00513E32"/>
    <w:rsid w:val="00520CF7"/>
    <w:rsid w:val="005221D9"/>
    <w:rsid w:val="00523579"/>
    <w:rsid w:val="0052515B"/>
    <w:rsid w:val="00525E3E"/>
    <w:rsid w:val="00526ADA"/>
    <w:rsid w:val="00536C46"/>
    <w:rsid w:val="00536DC9"/>
    <w:rsid w:val="00542518"/>
    <w:rsid w:val="00543DD3"/>
    <w:rsid w:val="005444DC"/>
    <w:rsid w:val="00544F5B"/>
    <w:rsid w:val="005455F0"/>
    <w:rsid w:val="0054661A"/>
    <w:rsid w:val="00550942"/>
    <w:rsid w:val="00553373"/>
    <w:rsid w:val="00554394"/>
    <w:rsid w:val="0055606C"/>
    <w:rsid w:val="00562E42"/>
    <w:rsid w:val="00563E14"/>
    <w:rsid w:val="00565961"/>
    <w:rsid w:val="00565D8A"/>
    <w:rsid w:val="00566770"/>
    <w:rsid w:val="00566C85"/>
    <w:rsid w:val="00571AE3"/>
    <w:rsid w:val="005764C6"/>
    <w:rsid w:val="00577401"/>
    <w:rsid w:val="0058059A"/>
    <w:rsid w:val="00580A65"/>
    <w:rsid w:val="00581C11"/>
    <w:rsid w:val="00584090"/>
    <w:rsid w:val="0058538D"/>
    <w:rsid w:val="0058662F"/>
    <w:rsid w:val="005873AB"/>
    <w:rsid w:val="00592057"/>
    <w:rsid w:val="005952F9"/>
    <w:rsid w:val="00595872"/>
    <w:rsid w:val="00597D76"/>
    <w:rsid w:val="005A19D0"/>
    <w:rsid w:val="005A1AB3"/>
    <w:rsid w:val="005A4CDF"/>
    <w:rsid w:val="005A65F5"/>
    <w:rsid w:val="005A739E"/>
    <w:rsid w:val="005A7EFD"/>
    <w:rsid w:val="005B11BA"/>
    <w:rsid w:val="005B1FB1"/>
    <w:rsid w:val="005B37DA"/>
    <w:rsid w:val="005B4325"/>
    <w:rsid w:val="005B4D67"/>
    <w:rsid w:val="005B6E78"/>
    <w:rsid w:val="005C1F47"/>
    <w:rsid w:val="005C3E12"/>
    <w:rsid w:val="005C6C49"/>
    <w:rsid w:val="005D1632"/>
    <w:rsid w:val="005D1D4D"/>
    <w:rsid w:val="005D3CA0"/>
    <w:rsid w:val="005D417E"/>
    <w:rsid w:val="005D570F"/>
    <w:rsid w:val="005D60D5"/>
    <w:rsid w:val="005D6208"/>
    <w:rsid w:val="005E0DA7"/>
    <w:rsid w:val="005E4FE3"/>
    <w:rsid w:val="005E79B6"/>
    <w:rsid w:val="005F10E8"/>
    <w:rsid w:val="005F13F5"/>
    <w:rsid w:val="005F1DE6"/>
    <w:rsid w:val="005F2591"/>
    <w:rsid w:val="005F290A"/>
    <w:rsid w:val="005F3FAF"/>
    <w:rsid w:val="005F4ACC"/>
    <w:rsid w:val="005F4CDB"/>
    <w:rsid w:val="005F67C9"/>
    <w:rsid w:val="005F6DF6"/>
    <w:rsid w:val="00602083"/>
    <w:rsid w:val="00603329"/>
    <w:rsid w:val="00604A22"/>
    <w:rsid w:val="006059EA"/>
    <w:rsid w:val="006075F9"/>
    <w:rsid w:val="00610D46"/>
    <w:rsid w:val="00610F7B"/>
    <w:rsid w:val="00611B39"/>
    <w:rsid w:val="00612598"/>
    <w:rsid w:val="00614CD3"/>
    <w:rsid w:val="00615658"/>
    <w:rsid w:val="006223E7"/>
    <w:rsid w:val="00622C21"/>
    <w:rsid w:val="00622F96"/>
    <w:rsid w:val="00624857"/>
    <w:rsid w:val="0062723B"/>
    <w:rsid w:val="00630532"/>
    <w:rsid w:val="0063097A"/>
    <w:rsid w:val="00631A7E"/>
    <w:rsid w:val="0063423F"/>
    <w:rsid w:val="006356FF"/>
    <w:rsid w:val="00635C41"/>
    <w:rsid w:val="00645CB8"/>
    <w:rsid w:val="00646592"/>
    <w:rsid w:val="00646ECB"/>
    <w:rsid w:val="006470EC"/>
    <w:rsid w:val="00647CDB"/>
    <w:rsid w:val="006515EA"/>
    <w:rsid w:val="00652141"/>
    <w:rsid w:val="0065630E"/>
    <w:rsid w:val="006574AF"/>
    <w:rsid w:val="00657EB2"/>
    <w:rsid w:val="00660BE3"/>
    <w:rsid w:val="00660E17"/>
    <w:rsid w:val="006625FE"/>
    <w:rsid w:val="00662E94"/>
    <w:rsid w:val="00662F8A"/>
    <w:rsid w:val="006643E0"/>
    <w:rsid w:val="00665748"/>
    <w:rsid w:val="0066629E"/>
    <w:rsid w:val="0067469D"/>
    <w:rsid w:val="00674BC6"/>
    <w:rsid w:val="00676570"/>
    <w:rsid w:val="0068059B"/>
    <w:rsid w:val="0068320C"/>
    <w:rsid w:val="00683E9F"/>
    <w:rsid w:val="006864D8"/>
    <w:rsid w:val="006867F4"/>
    <w:rsid w:val="006946CA"/>
    <w:rsid w:val="006956C9"/>
    <w:rsid w:val="00695901"/>
    <w:rsid w:val="00695B2C"/>
    <w:rsid w:val="00695CCE"/>
    <w:rsid w:val="0069743B"/>
    <w:rsid w:val="006A1A4E"/>
    <w:rsid w:val="006A5D9B"/>
    <w:rsid w:val="006A79DB"/>
    <w:rsid w:val="006A7E69"/>
    <w:rsid w:val="006B01CE"/>
    <w:rsid w:val="006B4237"/>
    <w:rsid w:val="006B52B1"/>
    <w:rsid w:val="006C181C"/>
    <w:rsid w:val="006C2ED2"/>
    <w:rsid w:val="006C505F"/>
    <w:rsid w:val="006C526F"/>
    <w:rsid w:val="006C7288"/>
    <w:rsid w:val="006D1F3D"/>
    <w:rsid w:val="006D3A1E"/>
    <w:rsid w:val="006D45F7"/>
    <w:rsid w:val="006D4803"/>
    <w:rsid w:val="006D5B52"/>
    <w:rsid w:val="006E3E2F"/>
    <w:rsid w:val="006F084E"/>
    <w:rsid w:val="006F158D"/>
    <w:rsid w:val="006F37C2"/>
    <w:rsid w:val="006F507D"/>
    <w:rsid w:val="006F6159"/>
    <w:rsid w:val="006F61A0"/>
    <w:rsid w:val="006F7C85"/>
    <w:rsid w:val="007005C8"/>
    <w:rsid w:val="007013C9"/>
    <w:rsid w:val="0070177E"/>
    <w:rsid w:val="00701FB1"/>
    <w:rsid w:val="00702A90"/>
    <w:rsid w:val="00702E14"/>
    <w:rsid w:val="00705B41"/>
    <w:rsid w:val="00705FFD"/>
    <w:rsid w:val="007063D9"/>
    <w:rsid w:val="00710567"/>
    <w:rsid w:val="00712FC9"/>
    <w:rsid w:val="0071392F"/>
    <w:rsid w:val="007144B6"/>
    <w:rsid w:val="00715EC4"/>
    <w:rsid w:val="00727676"/>
    <w:rsid w:val="00727FB3"/>
    <w:rsid w:val="00731E0D"/>
    <w:rsid w:val="00732B8D"/>
    <w:rsid w:val="0073383F"/>
    <w:rsid w:val="007408A5"/>
    <w:rsid w:val="00744ABA"/>
    <w:rsid w:val="00744F3B"/>
    <w:rsid w:val="00745678"/>
    <w:rsid w:val="00745877"/>
    <w:rsid w:val="00750933"/>
    <w:rsid w:val="007523BE"/>
    <w:rsid w:val="00753446"/>
    <w:rsid w:val="00753965"/>
    <w:rsid w:val="007547CC"/>
    <w:rsid w:val="007552EE"/>
    <w:rsid w:val="0075641D"/>
    <w:rsid w:val="00761513"/>
    <w:rsid w:val="00763609"/>
    <w:rsid w:val="0076721B"/>
    <w:rsid w:val="00770087"/>
    <w:rsid w:val="007711AE"/>
    <w:rsid w:val="00780A43"/>
    <w:rsid w:val="00780CDD"/>
    <w:rsid w:val="0078128A"/>
    <w:rsid w:val="00785C4E"/>
    <w:rsid w:val="0078647E"/>
    <w:rsid w:val="00786F7B"/>
    <w:rsid w:val="00787539"/>
    <w:rsid w:val="00790365"/>
    <w:rsid w:val="00791278"/>
    <w:rsid w:val="00792AEE"/>
    <w:rsid w:val="00792ED7"/>
    <w:rsid w:val="00793151"/>
    <w:rsid w:val="007938B3"/>
    <w:rsid w:val="00793D23"/>
    <w:rsid w:val="00794E01"/>
    <w:rsid w:val="00795EE6"/>
    <w:rsid w:val="007A2D2E"/>
    <w:rsid w:val="007A33E9"/>
    <w:rsid w:val="007A3549"/>
    <w:rsid w:val="007A3D34"/>
    <w:rsid w:val="007A4EAD"/>
    <w:rsid w:val="007A622A"/>
    <w:rsid w:val="007A69B8"/>
    <w:rsid w:val="007A7D09"/>
    <w:rsid w:val="007A7EDF"/>
    <w:rsid w:val="007B0A01"/>
    <w:rsid w:val="007B13C2"/>
    <w:rsid w:val="007B2FC9"/>
    <w:rsid w:val="007B43D3"/>
    <w:rsid w:val="007B4464"/>
    <w:rsid w:val="007B47E8"/>
    <w:rsid w:val="007B4D05"/>
    <w:rsid w:val="007B5165"/>
    <w:rsid w:val="007C001F"/>
    <w:rsid w:val="007C1329"/>
    <w:rsid w:val="007C6172"/>
    <w:rsid w:val="007C7235"/>
    <w:rsid w:val="007D0B8F"/>
    <w:rsid w:val="007D33AC"/>
    <w:rsid w:val="007D663D"/>
    <w:rsid w:val="007D6677"/>
    <w:rsid w:val="007D7ACE"/>
    <w:rsid w:val="007E08E2"/>
    <w:rsid w:val="007E2897"/>
    <w:rsid w:val="007E3CF9"/>
    <w:rsid w:val="007E65E9"/>
    <w:rsid w:val="007E6A4F"/>
    <w:rsid w:val="007E7DD3"/>
    <w:rsid w:val="007F0F82"/>
    <w:rsid w:val="007F1E93"/>
    <w:rsid w:val="007F2CFB"/>
    <w:rsid w:val="007F3280"/>
    <w:rsid w:val="007F33B4"/>
    <w:rsid w:val="00803986"/>
    <w:rsid w:val="0080433B"/>
    <w:rsid w:val="008043BD"/>
    <w:rsid w:val="00805848"/>
    <w:rsid w:val="00806F45"/>
    <w:rsid w:val="008072B5"/>
    <w:rsid w:val="00810CC5"/>
    <w:rsid w:val="008114D3"/>
    <w:rsid w:val="008118B9"/>
    <w:rsid w:val="00811EAD"/>
    <w:rsid w:val="00814762"/>
    <w:rsid w:val="00817A97"/>
    <w:rsid w:val="00820198"/>
    <w:rsid w:val="008205DB"/>
    <w:rsid w:val="00822F15"/>
    <w:rsid w:val="0082323D"/>
    <w:rsid w:val="008261AB"/>
    <w:rsid w:val="00826A2E"/>
    <w:rsid w:val="00827F66"/>
    <w:rsid w:val="008300B4"/>
    <w:rsid w:val="00830AD7"/>
    <w:rsid w:val="008319A5"/>
    <w:rsid w:val="00832381"/>
    <w:rsid w:val="00833476"/>
    <w:rsid w:val="008335DB"/>
    <w:rsid w:val="00837F12"/>
    <w:rsid w:val="00841831"/>
    <w:rsid w:val="00842E28"/>
    <w:rsid w:val="00843AFA"/>
    <w:rsid w:val="00843EDB"/>
    <w:rsid w:val="008469E0"/>
    <w:rsid w:val="00846D95"/>
    <w:rsid w:val="0084704A"/>
    <w:rsid w:val="008475BD"/>
    <w:rsid w:val="00852223"/>
    <w:rsid w:val="00852566"/>
    <w:rsid w:val="008525E0"/>
    <w:rsid w:val="00853D7F"/>
    <w:rsid w:val="00855510"/>
    <w:rsid w:val="00855CCA"/>
    <w:rsid w:val="00857795"/>
    <w:rsid w:val="00860C05"/>
    <w:rsid w:val="008623E7"/>
    <w:rsid w:val="00862CDB"/>
    <w:rsid w:val="00863191"/>
    <w:rsid w:val="008636A9"/>
    <w:rsid w:val="0086560D"/>
    <w:rsid w:val="00865C36"/>
    <w:rsid w:val="008664AD"/>
    <w:rsid w:val="00866D8D"/>
    <w:rsid w:val="00870879"/>
    <w:rsid w:val="00875903"/>
    <w:rsid w:val="00877628"/>
    <w:rsid w:val="0087799B"/>
    <w:rsid w:val="00880331"/>
    <w:rsid w:val="00881603"/>
    <w:rsid w:val="008827A8"/>
    <w:rsid w:val="008908B3"/>
    <w:rsid w:val="008920D1"/>
    <w:rsid w:val="008943CE"/>
    <w:rsid w:val="00894FB3"/>
    <w:rsid w:val="00895F51"/>
    <w:rsid w:val="008A0568"/>
    <w:rsid w:val="008A1FF4"/>
    <w:rsid w:val="008A412A"/>
    <w:rsid w:val="008A6F3C"/>
    <w:rsid w:val="008A72A3"/>
    <w:rsid w:val="008B2482"/>
    <w:rsid w:val="008B2831"/>
    <w:rsid w:val="008B2ECC"/>
    <w:rsid w:val="008B343B"/>
    <w:rsid w:val="008B4335"/>
    <w:rsid w:val="008B511C"/>
    <w:rsid w:val="008B5BFF"/>
    <w:rsid w:val="008B6D1B"/>
    <w:rsid w:val="008C0365"/>
    <w:rsid w:val="008C3090"/>
    <w:rsid w:val="008C3AFE"/>
    <w:rsid w:val="008C3E33"/>
    <w:rsid w:val="008C49F0"/>
    <w:rsid w:val="008C764A"/>
    <w:rsid w:val="008D039D"/>
    <w:rsid w:val="008D170A"/>
    <w:rsid w:val="008D28FA"/>
    <w:rsid w:val="008D4D60"/>
    <w:rsid w:val="008D60AF"/>
    <w:rsid w:val="008D73CC"/>
    <w:rsid w:val="008D7C49"/>
    <w:rsid w:val="008E1D9B"/>
    <w:rsid w:val="008F04AB"/>
    <w:rsid w:val="008F1450"/>
    <w:rsid w:val="008F1965"/>
    <w:rsid w:val="008F2368"/>
    <w:rsid w:val="008F44EF"/>
    <w:rsid w:val="008F4B97"/>
    <w:rsid w:val="008F6FA2"/>
    <w:rsid w:val="009016C6"/>
    <w:rsid w:val="00902E64"/>
    <w:rsid w:val="0090519F"/>
    <w:rsid w:val="009051EF"/>
    <w:rsid w:val="00906358"/>
    <w:rsid w:val="009135D8"/>
    <w:rsid w:val="00914564"/>
    <w:rsid w:val="00915F76"/>
    <w:rsid w:val="00916742"/>
    <w:rsid w:val="00916AFA"/>
    <w:rsid w:val="00923029"/>
    <w:rsid w:val="0092376B"/>
    <w:rsid w:val="00923992"/>
    <w:rsid w:val="0092508C"/>
    <w:rsid w:val="0092528B"/>
    <w:rsid w:val="00926117"/>
    <w:rsid w:val="00926173"/>
    <w:rsid w:val="00926839"/>
    <w:rsid w:val="0093395C"/>
    <w:rsid w:val="00935A7E"/>
    <w:rsid w:val="00936074"/>
    <w:rsid w:val="00941CCB"/>
    <w:rsid w:val="009424DD"/>
    <w:rsid w:val="0094371B"/>
    <w:rsid w:val="00944020"/>
    <w:rsid w:val="00947D1B"/>
    <w:rsid w:val="00952F80"/>
    <w:rsid w:val="009535BB"/>
    <w:rsid w:val="00953B5B"/>
    <w:rsid w:val="00953B73"/>
    <w:rsid w:val="00953FD9"/>
    <w:rsid w:val="00956037"/>
    <w:rsid w:val="0096033D"/>
    <w:rsid w:val="00961043"/>
    <w:rsid w:val="009618BC"/>
    <w:rsid w:val="00961EEA"/>
    <w:rsid w:val="00962CA8"/>
    <w:rsid w:val="0096559A"/>
    <w:rsid w:val="00965619"/>
    <w:rsid w:val="009659FD"/>
    <w:rsid w:val="00965A88"/>
    <w:rsid w:val="00966DF6"/>
    <w:rsid w:val="00966EFA"/>
    <w:rsid w:val="0097214C"/>
    <w:rsid w:val="00972403"/>
    <w:rsid w:val="00974B80"/>
    <w:rsid w:val="00976136"/>
    <w:rsid w:val="009826DE"/>
    <w:rsid w:val="00987ADD"/>
    <w:rsid w:val="00990A4F"/>
    <w:rsid w:val="00991B44"/>
    <w:rsid w:val="009922AB"/>
    <w:rsid w:val="009927C6"/>
    <w:rsid w:val="0099450A"/>
    <w:rsid w:val="009946DF"/>
    <w:rsid w:val="00995C33"/>
    <w:rsid w:val="00996A2D"/>
    <w:rsid w:val="009A2914"/>
    <w:rsid w:val="009A2E93"/>
    <w:rsid w:val="009A3145"/>
    <w:rsid w:val="009A5BF7"/>
    <w:rsid w:val="009A6A09"/>
    <w:rsid w:val="009B0781"/>
    <w:rsid w:val="009B6F47"/>
    <w:rsid w:val="009C1CBF"/>
    <w:rsid w:val="009C4EE3"/>
    <w:rsid w:val="009C6967"/>
    <w:rsid w:val="009D0299"/>
    <w:rsid w:val="009D780E"/>
    <w:rsid w:val="009E0295"/>
    <w:rsid w:val="009E08E9"/>
    <w:rsid w:val="009E0CFE"/>
    <w:rsid w:val="009E2E7D"/>
    <w:rsid w:val="009E35A2"/>
    <w:rsid w:val="009E3D25"/>
    <w:rsid w:val="009E574A"/>
    <w:rsid w:val="009E6A61"/>
    <w:rsid w:val="009E6B36"/>
    <w:rsid w:val="009E6CF1"/>
    <w:rsid w:val="009F1F5F"/>
    <w:rsid w:val="009F2C40"/>
    <w:rsid w:val="009F2CE3"/>
    <w:rsid w:val="009F3630"/>
    <w:rsid w:val="009F3964"/>
    <w:rsid w:val="009F42C7"/>
    <w:rsid w:val="009F4341"/>
    <w:rsid w:val="009F51B9"/>
    <w:rsid w:val="009F5EF9"/>
    <w:rsid w:val="00A004FF"/>
    <w:rsid w:val="00A02746"/>
    <w:rsid w:val="00A037DA"/>
    <w:rsid w:val="00A105CB"/>
    <w:rsid w:val="00A11667"/>
    <w:rsid w:val="00A12AB0"/>
    <w:rsid w:val="00A176C5"/>
    <w:rsid w:val="00A22B88"/>
    <w:rsid w:val="00A23BF6"/>
    <w:rsid w:val="00A24961"/>
    <w:rsid w:val="00A25072"/>
    <w:rsid w:val="00A26293"/>
    <w:rsid w:val="00A27D2C"/>
    <w:rsid w:val="00A33082"/>
    <w:rsid w:val="00A33615"/>
    <w:rsid w:val="00A339EE"/>
    <w:rsid w:val="00A34D42"/>
    <w:rsid w:val="00A364B7"/>
    <w:rsid w:val="00A4097B"/>
    <w:rsid w:val="00A41909"/>
    <w:rsid w:val="00A42A9F"/>
    <w:rsid w:val="00A43C9B"/>
    <w:rsid w:val="00A50FC0"/>
    <w:rsid w:val="00A56A6C"/>
    <w:rsid w:val="00A57448"/>
    <w:rsid w:val="00A60AAA"/>
    <w:rsid w:val="00A64001"/>
    <w:rsid w:val="00A64301"/>
    <w:rsid w:val="00A64E71"/>
    <w:rsid w:val="00A657A5"/>
    <w:rsid w:val="00A658CC"/>
    <w:rsid w:val="00A729A4"/>
    <w:rsid w:val="00A729F9"/>
    <w:rsid w:val="00A73F84"/>
    <w:rsid w:val="00A74863"/>
    <w:rsid w:val="00A7612D"/>
    <w:rsid w:val="00A85A3D"/>
    <w:rsid w:val="00A86400"/>
    <w:rsid w:val="00A902E7"/>
    <w:rsid w:val="00A94ABD"/>
    <w:rsid w:val="00A95274"/>
    <w:rsid w:val="00A96A83"/>
    <w:rsid w:val="00A97427"/>
    <w:rsid w:val="00AA122A"/>
    <w:rsid w:val="00AA3BF2"/>
    <w:rsid w:val="00AA7E42"/>
    <w:rsid w:val="00AB0D80"/>
    <w:rsid w:val="00AB1456"/>
    <w:rsid w:val="00AB2075"/>
    <w:rsid w:val="00AB3C80"/>
    <w:rsid w:val="00AB4186"/>
    <w:rsid w:val="00AB49CB"/>
    <w:rsid w:val="00AB5009"/>
    <w:rsid w:val="00AB726B"/>
    <w:rsid w:val="00AB7446"/>
    <w:rsid w:val="00AC0EFD"/>
    <w:rsid w:val="00AC1B37"/>
    <w:rsid w:val="00AC5BFA"/>
    <w:rsid w:val="00AC7FEF"/>
    <w:rsid w:val="00AD0CF2"/>
    <w:rsid w:val="00AD1137"/>
    <w:rsid w:val="00AD126E"/>
    <w:rsid w:val="00AD2E6B"/>
    <w:rsid w:val="00AD3C4B"/>
    <w:rsid w:val="00AD4342"/>
    <w:rsid w:val="00AD4515"/>
    <w:rsid w:val="00AD4724"/>
    <w:rsid w:val="00AE79CC"/>
    <w:rsid w:val="00AE7B23"/>
    <w:rsid w:val="00AF0E12"/>
    <w:rsid w:val="00AF1681"/>
    <w:rsid w:val="00AF3FF8"/>
    <w:rsid w:val="00AF5C99"/>
    <w:rsid w:val="00B018D5"/>
    <w:rsid w:val="00B0549F"/>
    <w:rsid w:val="00B060D8"/>
    <w:rsid w:val="00B061F0"/>
    <w:rsid w:val="00B06571"/>
    <w:rsid w:val="00B0681C"/>
    <w:rsid w:val="00B068B5"/>
    <w:rsid w:val="00B074FA"/>
    <w:rsid w:val="00B10876"/>
    <w:rsid w:val="00B10983"/>
    <w:rsid w:val="00B10F73"/>
    <w:rsid w:val="00B11E06"/>
    <w:rsid w:val="00B12DEC"/>
    <w:rsid w:val="00B15E71"/>
    <w:rsid w:val="00B22E8C"/>
    <w:rsid w:val="00B235B0"/>
    <w:rsid w:val="00B2558F"/>
    <w:rsid w:val="00B25B63"/>
    <w:rsid w:val="00B260E5"/>
    <w:rsid w:val="00B264AA"/>
    <w:rsid w:val="00B2651E"/>
    <w:rsid w:val="00B30073"/>
    <w:rsid w:val="00B3007D"/>
    <w:rsid w:val="00B32805"/>
    <w:rsid w:val="00B33E48"/>
    <w:rsid w:val="00B352E1"/>
    <w:rsid w:val="00B35543"/>
    <w:rsid w:val="00B36222"/>
    <w:rsid w:val="00B36FB2"/>
    <w:rsid w:val="00B42AF7"/>
    <w:rsid w:val="00B42D8B"/>
    <w:rsid w:val="00B42F99"/>
    <w:rsid w:val="00B43395"/>
    <w:rsid w:val="00B44C9F"/>
    <w:rsid w:val="00B45217"/>
    <w:rsid w:val="00B454AD"/>
    <w:rsid w:val="00B46522"/>
    <w:rsid w:val="00B46BAE"/>
    <w:rsid w:val="00B47A7E"/>
    <w:rsid w:val="00B51C54"/>
    <w:rsid w:val="00B53F51"/>
    <w:rsid w:val="00B540C7"/>
    <w:rsid w:val="00B542BD"/>
    <w:rsid w:val="00B57251"/>
    <w:rsid w:val="00B61556"/>
    <w:rsid w:val="00B62CB6"/>
    <w:rsid w:val="00B67204"/>
    <w:rsid w:val="00B71495"/>
    <w:rsid w:val="00B7171C"/>
    <w:rsid w:val="00B72C7D"/>
    <w:rsid w:val="00B7431D"/>
    <w:rsid w:val="00B75E73"/>
    <w:rsid w:val="00B81288"/>
    <w:rsid w:val="00B81563"/>
    <w:rsid w:val="00B825AB"/>
    <w:rsid w:val="00B851B9"/>
    <w:rsid w:val="00B8717D"/>
    <w:rsid w:val="00B91D3F"/>
    <w:rsid w:val="00B92BA4"/>
    <w:rsid w:val="00B92E5C"/>
    <w:rsid w:val="00B941BE"/>
    <w:rsid w:val="00B94EAD"/>
    <w:rsid w:val="00B94F75"/>
    <w:rsid w:val="00B97E2E"/>
    <w:rsid w:val="00BA330B"/>
    <w:rsid w:val="00BA3498"/>
    <w:rsid w:val="00BA44F3"/>
    <w:rsid w:val="00BA7BFC"/>
    <w:rsid w:val="00BB074A"/>
    <w:rsid w:val="00BB1E8A"/>
    <w:rsid w:val="00BB5B1D"/>
    <w:rsid w:val="00BB6529"/>
    <w:rsid w:val="00BC02C8"/>
    <w:rsid w:val="00BC1C70"/>
    <w:rsid w:val="00BC3180"/>
    <w:rsid w:val="00BC3574"/>
    <w:rsid w:val="00BC6E9B"/>
    <w:rsid w:val="00BC7F56"/>
    <w:rsid w:val="00BD1443"/>
    <w:rsid w:val="00BD21C9"/>
    <w:rsid w:val="00BD65B4"/>
    <w:rsid w:val="00BD66A4"/>
    <w:rsid w:val="00BD68D3"/>
    <w:rsid w:val="00BE037F"/>
    <w:rsid w:val="00BE0D27"/>
    <w:rsid w:val="00BE31D6"/>
    <w:rsid w:val="00BE31EE"/>
    <w:rsid w:val="00BE522D"/>
    <w:rsid w:val="00BE7923"/>
    <w:rsid w:val="00BF1EF0"/>
    <w:rsid w:val="00BF232D"/>
    <w:rsid w:val="00BF2357"/>
    <w:rsid w:val="00BF3AB6"/>
    <w:rsid w:val="00BF3CE5"/>
    <w:rsid w:val="00BF49B9"/>
    <w:rsid w:val="00BF69F9"/>
    <w:rsid w:val="00BF7069"/>
    <w:rsid w:val="00C010A3"/>
    <w:rsid w:val="00C07D18"/>
    <w:rsid w:val="00C11F9E"/>
    <w:rsid w:val="00C12DBB"/>
    <w:rsid w:val="00C16681"/>
    <w:rsid w:val="00C17E1A"/>
    <w:rsid w:val="00C20687"/>
    <w:rsid w:val="00C20EE9"/>
    <w:rsid w:val="00C228DD"/>
    <w:rsid w:val="00C23B03"/>
    <w:rsid w:val="00C245A3"/>
    <w:rsid w:val="00C2686E"/>
    <w:rsid w:val="00C26C4E"/>
    <w:rsid w:val="00C272DD"/>
    <w:rsid w:val="00C3351A"/>
    <w:rsid w:val="00C34041"/>
    <w:rsid w:val="00C36084"/>
    <w:rsid w:val="00C375C5"/>
    <w:rsid w:val="00C40EA1"/>
    <w:rsid w:val="00C41F1C"/>
    <w:rsid w:val="00C42E70"/>
    <w:rsid w:val="00C437C0"/>
    <w:rsid w:val="00C43E6D"/>
    <w:rsid w:val="00C47A64"/>
    <w:rsid w:val="00C5077B"/>
    <w:rsid w:val="00C51699"/>
    <w:rsid w:val="00C53FDA"/>
    <w:rsid w:val="00C54071"/>
    <w:rsid w:val="00C54A31"/>
    <w:rsid w:val="00C55CD2"/>
    <w:rsid w:val="00C57549"/>
    <w:rsid w:val="00C62D45"/>
    <w:rsid w:val="00C6487D"/>
    <w:rsid w:val="00C66815"/>
    <w:rsid w:val="00C66D9C"/>
    <w:rsid w:val="00C674B2"/>
    <w:rsid w:val="00C67F40"/>
    <w:rsid w:val="00C67FDB"/>
    <w:rsid w:val="00C712B5"/>
    <w:rsid w:val="00C7176E"/>
    <w:rsid w:val="00C72EBC"/>
    <w:rsid w:val="00C73970"/>
    <w:rsid w:val="00C75604"/>
    <w:rsid w:val="00C75990"/>
    <w:rsid w:val="00C76950"/>
    <w:rsid w:val="00C8074A"/>
    <w:rsid w:val="00C81AFC"/>
    <w:rsid w:val="00C82E1F"/>
    <w:rsid w:val="00C833F7"/>
    <w:rsid w:val="00C838D5"/>
    <w:rsid w:val="00C856B8"/>
    <w:rsid w:val="00C85CFE"/>
    <w:rsid w:val="00C87028"/>
    <w:rsid w:val="00C91C48"/>
    <w:rsid w:val="00C92D37"/>
    <w:rsid w:val="00C93308"/>
    <w:rsid w:val="00C933FB"/>
    <w:rsid w:val="00C934C1"/>
    <w:rsid w:val="00C93AA9"/>
    <w:rsid w:val="00C95584"/>
    <w:rsid w:val="00C97AF0"/>
    <w:rsid w:val="00CA003A"/>
    <w:rsid w:val="00CA2DB8"/>
    <w:rsid w:val="00CA36B8"/>
    <w:rsid w:val="00CA6FA8"/>
    <w:rsid w:val="00CA7633"/>
    <w:rsid w:val="00CB0CAC"/>
    <w:rsid w:val="00CB24EC"/>
    <w:rsid w:val="00CB48FF"/>
    <w:rsid w:val="00CC18D4"/>
    <w:rsid w:val="00CC224B"/>
    <w:rsid w:val="00CC3386"/>
    <w:rsid w:val="00CC40EC"/>
    <w:rsid w:val="00CC4112"/>
    <w:rsid w:val="00CC4198"/>
    <w:rsid w:val="00CC5BEA"/>
    <w:rsid w:val="00CC5FF1"/>
    <w:rsid w:val="00CD1C32"/>
    <w:rsid w:val="00CD2AA5"/>
    <w:rsid w:val="00CD330C"/>
    <w:rsid w:val="00CD6465"/>
    <w:rsid w:val="00CD7F47"/>
    <w:rsid w:val="00CE149A"/>
    <w:rsid w:val="00CE1635"/>
    <w:rsid w:val="00CE1848"/>
    <w:rsid w:val="00CE67F4"/>
    <w:rsid w:val="00CE7001"/>
    <w:rsid w:val="00CE74B4"/>
    <w:rsid w:val="00CF0595"/>
    <w:rsid w:val="00CF05EB"/>
    <w:rsid w:val="00CF0A54"/>
    <w:rsid w:val="00CF1D43"/>
    <w:rsid w:val="00CF238C"/>
    <w:rsid w:val="00CF32E2"/>
    <w:rsid w:val="00CF4E3B"/>
    <w:rsid w:val="00CF6032"/>
    <w:rsid w:val="00CF6396"/>
    <w:rsid w:val="00D01E4B"/>
    <w:rsid w:val="00D104FE"/>
    <w:rsid w:val="00D10CAF"/>
    <w:rsid w:val="00D210DF"/>
    <w:rsid w:val="00D22916"/>
    <w:rsid w:val="00D229EB"/>
    <w:rsid w:val="00D2663C"/>
    <w:rsid w:val="00D26DDD"/>
    <w:rsid w:val="00D301D0"/>
    <w:rsid w:val="00D30F98"/>
    <w:rsid w:val="00D3266A"/>
    <w:rsid w:val="00D402EF"/>
    <w:rsid w:val="00D41A33"/>
    <w:rsid w:val="00D42F25"/>
    <w:rsid w:val="00D4344C"/>
    <w:rsid w:val="00D436C6"/>
    <w:rsid w:val="00D44B3F"/>
    <w:rsid w:val="00D454DE"/>
    <w:rsid w:val="00D46612"/>
    <w:rsid w:val="00D47F6C"/>
    <w:rsid w:val="00D50333"/>
    <w:rsid w:val="00D5359E"/>
    <w:rsid w:val="00D57658"/>
    <w:rsid w:val="00D6422E"/>
    <w:rsid w:val="00D65665"/>
    <w:rsid w:val="00D65702"/>
    <w:rsid w:val="00D668BE"/>
    <w:rsid w:val="00D70138"/>
    <w:rsid w:val="00D712C5"/>
    <w:rsid w:val="00D716A1"/>
    <w:rsid w:val="00D74BE5"/>
    <w:rsid w:val="00D76407"/>
    <w:rsid w:val="00D77408"/>
    <w:rsid w:val="00D80E7B"/>
    <w:rsid w:val="00D80FF3"/>
    <w:rsid w:val="00D83CCC"/>
    <w:rsid w:val="00D86A27"/>
    <w:rsid w:val="00D873C5"/>
    <w:rsid w:val="00D87760"/>
    <w:rsid w:val="00D90A81"/>
    <w:rsid w:val="00D90AC7"/>
    <w:rsid w:val="00D92AE8"/>
    <w:rsid w:val="00D92CFD"/>
    <w:rsid w:val="00D93327"/>
    <w:rsid w:val="00D939BA"/>
    <w:rsid w:val="00D946DF"/>
    <w:rsid w:val="00D94E87"/>
    <w:rsid w:val="00D9635F"/>
    <w:rsid w:val="00D96805"/>
    <w:rsid w:val="00D96B81"/>
    <w:rsid w:val="00D97C67"/>
    <w:rsid w:val="00DA22B2"/>
    <w:rsid w:val="00DA2504"/>
    <w:rsid w:val="00DA32C4"/>
    <w:rsid w:val="00DA400F"/>
    <w:rsid w:val="00DA7A18"/>
    <w:rsid w:val="00DA7CC2"/>
    <w:rsid w:val="00DB0AF8"/>
    <w:rsid w:val="00DB1014"/>
    <w:rsid w:val="00DB31A7"/>
    <w:rsid w:val="00DB3D91"/>
    <w:rsid w:val="00DC280B"/>
    <w:rsid w:val="00DC477A"/>
    <w:rsid w:val="00DC5493"/>
    <w:rsid w:val="00DC5DA1"/>
    <w:rsid w:val="00DC612B"/>
    <w:rsid w:val="00DC650B"/>
    <w:rsid w:val="00DD0B26"/>
    <w:rsid w:val="00DD2332"/>
    <w:rsid w:val="00DD3890"/>
    <w:rsid w:val="00DD43EF"/>
    <w:rsid w:val="00DD4E7D"/>
    <w:rsid w:val="00DD6F3A"/>
    <w:rsid w:val="00DE21C7"/>
    <w:rsid w:val="00DE565F"/>
    <w:rsid w:val="00DE6BE7"/>
    <w:rsid w:val="00DE7E49"/>
    <w:rsid w:val="00DF274E"/>
    <w:rsid w:val="00DF308F"/>
    <w:rsid w:val="00DF6004"/>
    <w:rsid w:val="00DF6570"/>
    <w:rsid w:val="00DF7B12"/>
    <w:rsid w:val="00E0111D"/>
    <w:rsid w:val="00E02728"/>
    <w:rsid w:val="00E041FB"/>
    <w:rsid w:val="00E05527"/>
    <w:rsid w:val="00E0708A"/>
    <w:rsid w:val="00E1007C"/>
    <w:rsid w:val="00E1211E"/>
    <w:rsid w:val="00E12FFA"/>
    <w:rsid w:val="00E157D4"/>
    <w:rsid w:val="00E20E5C"/>
    <w:rsid w:val="00E21FBA"/>
    <w:rsid w:val="00E227A2"/>
    <w:rsid w:val="00E22ED4"/>
    <w:rsid w:val="00E34528"/>
    <w:rsid w:val="00E3469A"/>
    <w:rsid w:val="00E35B16"/>
    <w:rsid w:val="00E3672B"/>
    <w:rsid w:val="00E377AC"/>
    <w:rsid w:val="00E408E0"/>
    <w:rsid w:val="00E41206"/>
    <w:rsid w:val="00E41BC3"/>
    <w:rsid w:val="00E421BE"/>
    <w:rsid w:val="00E43850"/>
    <w:rsid w:val="00E43D64"/>
    <w:rsid w:val="00E458B9"/>
    <w:rsid w:val="00E47FAE"/>
    <w:rsid w:val="00E52CFB"/>
    <w:rsid w:val="00E54F49"/>
    <w:rsid w:val="00E6046C"/>
    <w:rsid w:val="00E60EDE"/>
    <w:rsid w:val="00E61609"/>
    <w:rsid w:val="00E62CC2"/>
    <w:rsid w:val="00E63C58"/>
    <w:rsid w:val="00E655E8"/>
    <w:rsid w:val="00E67F1A"/>
    <w:rsid w:val="00E71CA6"/>
    <w:rsid w:val="00E731E1"/>
    <w:rsid w:val="00E73FC7"/>
    <w:rsid w:val="00E75BF0"/>
    <w:rsid w:val="00E75DEA"/>
    <w:rsid w:val="00E80352"/>
    <w:rsid w:val="00E808F8"/>
    <w:rsid w:val="00E8133F"/>
    <w:rsid w:val="00E83C45"/>
    <w:rsid w:val="00E864EA"/>
    <w:rsid w:val="00E867D8"/>
    <w:rsid w:val="00E9028C"/>
    <w:rsid w:val="00E914EB"/>
    <w:rsid w:val="00E930FB"/>
    <w:rsid w:val="00E9673B"/>
    <w:rsid w:val="00E96974"/>
    <w:rsid w:val="00E970B9"/>
    <w:rsid w:val="00EA23CE"/>
    <w:rsid w:val="00EA310D"/>
    <w:rsid w:val="00EA3749"/>
    <w:rsid w:val="00EA47F5"/>
    <w:rsid w:val="00EA5EB0"/>
    <w:rsid w:val="00EB03E2"/>
    <w:rsid w:val="00EB37BF"/>
    <w:rsid w:val="00EB627F"/>
    <w:rsid w:val="00EB6F80"/>
    <w:rsid w:val="00EB78CD"/>
    <w:rsid w:val="00EC1F9B"/>
    <w:rsid w:val="00EC4F72"/>
    <w:rsid w:val="00EC72C5"/>
    <w:rsid w:val="00EC79B3"/>
    <w:rsid w:val="00ED0DDF"/>
    <w:rsid w:val="00ED1568"/>
    <w:rsid w:val="00ED2149"/>
    <w:rsid w:val="00ED2212"/>
    <w:rsid w:val="00ED37CC"/>
    <w:rsid w:val="00ED6672"/>
    <w:rsid w:val="00EE0F9D"/>
    <w:rsid w:val="00EE1170"/>
    <w:rsid w:val="00EE1C95"/>
    <w:rsid w:val="00EE2FE2"/>
    <w:rsid w:val="00EE476D"/>
    <w:rsid w:val="00EE5A67"/>
    <w:rsid w:val="00EE6618"/>
    <w:rsid w:val="00EF0010"/>
    <w:rsid w:val="00EF046F"/>
    <w:rsid w:val="00EF0DF1"/>
    <w:rsid w:val="00EF1D68"/>
    <w:rsid w:val="00EF30B4"/>
    <w:rsid w:val="00EF32AD"/>
    <w:rsid w:val="00EF45E1"/>
    <w:rsid w:val="00F0356C"/>
    <w:rsid w:val="00F0389D"/>
    <w:rsid w:val="00F04122"/>
    <w:rsid w:val="00F0435E"/>
    <w:rsid w:val="00F070B0"/>
    <w:rsid w:val="00F076E7"/>
    <w:rsid w:val="00F12BD1"/>
    <w:rsid w:val="00F1445B"/>
    <w:rsid w:val="00F14603"/>
    <w:rsid w:val="00F15020"/>
    <w:rsid w:val="00F16D28"/>
    <w:rsid w:val="00F21F1F"/>
    <w:rsid w:val="00F22515"/>
    <w:rsid w:val="00F25512"/>
    <w:rsid w:val="00F258C3"/>
    <w:rsid w:val="00F264BD"/>
    <w:rsid w:val="00F265E8"/>
    <w:rsid w:val="00F362B1"/>
    <w:rsid w:val="00F37AAD"/>
    <w:rsid w:val="00F4084F"/>
    <w:rsid w:val="00F4233C"/>
    <w:rsid w:val="00F4383E"/>
    <w:rsid w:val="00F44961"/>
    <w:rsid w:val="00F46BA7"/>
    <w:rsid w:val="00F4789F"/>
    <w:rsid w:val="00F47F04"/>
    <w:rsid w:val="00F518CD"/>
    <w:rsid w:val="00F52288"/>
    <w:rsid w:val="00F52571"/>
    <w:rsid w:val="00F53767"/>
    <w:rsid w:val="00F53EF6"/>
    <w:rsid w:val="00F543B9"/>
    <w:rsid w:val="00F549E0"/>
    <w:rsid w:val="00F5613E"/>
    <w:rsid w:val="00F56E97"/>
    <w:rsid w:val="00F6245F"/>
    <w:rsid w:val="00F651A5"/>
    <w:rsid w:val="00F656AB"/>
    <w:rsid w:val="00F65B95"/>
    <w:rsid w:val="00F667B7"/>
    <w:rsid w:val="00F66ADA"/>
    <w:rsid w:val="00F67F53"/>
    <w:rsid w:val="00F7004B"/>
    <w:rsid w:val="00F71959"/>
    <w:rsid w:val="00F7440B"/>
    <w:rsid w:val="00F751D4"/>
    <w:rsid w:val="00F762C2"/>
    <w:rsid w:val="00F7693D"/>
    <w:rsid w:val="00F77AE1"/>
    <w:rsid w:val="00F77E2F"/>
    <w:rsid w:val="00F80EAA"/>
    <w:rsid w:val="00F830AA"/>
    <w:rsid w:val="00F83483"/>
    <w:rsid w:val="00F86A9A"/>
    <w:rsid w:val="00F86AE8"/>
    <w:rsid w:val="00F919B6"/>
    <w:rsid w:val="00F93734"/>
    <w:rsid w:val="00F93CFB"/>
    <w:rsid w:val="00F953E7"/>
    <w:rsid w:val="00F96891"/>
    <w:rsid w:val="00F96A31"/>
    <w:rsid w:val="00FA152E"/>
    <w:rsid w:val="00FA1ABC"/>
    <w:rsid w:val="00FA41D7"/>
    <w:rsid w:val="00FA642F"/>
    <w:rsid w:val="00FA7084"/>
    <w:rsid w:val="00FA7C9C"/>
    <w:rsid w:val="00FB0637"/>
    <w:rsid w:val="00FB1DA2"/>
    <w:rsid w:val="00FB424D"/>
    <w:rsid w:val="00FB48EB"/>
    <w:rsid w:val="00FB4D49"/>
    <w:rsid w:val="00FB62D8"/>
    <w:rsid w:val="00FB79D5"/>
    <w:rsid w:val="00FB7D89"/>
    <w:rsid w:val="00FC1693"/>
    <w:rsid w:val="00FC3BAC"/>
    <w:rsid w:val="00FC3EA1"/>
    <w:rsid w:val="00FC3FC4"/>
    <w:rsid w:val="00FC47BF"/>
    <w:rsid w:val="00FC6291"/>
    <w:rsid w:val="00FD2294"/>
    <w:rsid w:val="00FD5BEB"/>
    <w:rsid w:val="00FD6BE7"/>
    <w:rsid w:val="00FD7215"/>
    <w:rsid w:val="00FE1FAB"/>
    <w:rsid w:val="00FE2D78"/>
    <w:rsid w:val="00FE3931"/>
    <w:rsid w:val="00FE3B73"/>
    <w:rsid w:val="00FF0A82"/>
    <w:rsid w:val="00FF0D15"/>
    <w:rsid w:val="00FF2EE1"/>
    <w:rsid w:val="00FF48E6"/>
    <w:rsid w:val="00FF56E3"/>
    <w:rsid w:val="00FF6FBF"/>
    <w:rsid w:val="00FF75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customStyle="1" w:styleId="Mencinsinresolver2">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styleId="nfasis">
    <w:name w:val="Emphasis"/>
    <w:basedOn w:val="Fuentedeprrafopredeter"/>
    <w:uiPriority w:val="20"/>
    <w:qFormat/>
    <w:rsid w:val="009E6A61"/>
    <w:rPr>
      <w:i/>
      <w:iCs/>
    </w:rPr>
  </w:style>
  <w:style w:type="character" w:customStyle="1" w:styleId="r-18u37iz">
    <w:name w:val="r-18u37iz"/>
    <w:basedOn w:val="Fuentedeprrafopredeter"/>
    <w:rsid w:val="00015B91"/>
  </w:style>
  <w:style w:type="character" w:customStyle="1" w:styleId="css-901oao">
    <w:name w:val="css-901oao"/>
    <w:basedOn w:val="Fuentedeprrafopredeter"/>
    <w:rsid w:val="00015B91"/>
  </w:style>
  <w:style w:type="character" w:customStyle="1" w:styleId="ng-star-inserted">
    <w:name w:val="ng-star-inserted"/>
    <w:basedOn w:val="Fuentedeprrafopredeter"/>
    <w:rsid w:val="0000718C"/>
  </w:style>
  <w:style w:type="character" w:styleId="Textoennegrita">
    <w:name w:val="Strong"/>
    <w:basedOn w:val="Fuentedeprrafopredeter"/>
    <w:uiPriority w:val="22"/>
    <w:qFormat/>
    <w:rsid w:val="009618BC"/>
    <w:rPr>
      <w:b/>
      <w:bCs/>
    </w:rPr>
  </w:style>
  <w:style w:type="character" w:customStyle="1" w:styleId="nacep">
    <w:name w:val="n_acep"/>
    <w:basedOn w:val="Fuentedeprrafopredeter"/>
    <w:rsid w:val="00B36222"/>
  </w:style>
  <w:style w:type="paragraph" w:customStyle="1" w:styleId="j">
    <w:name w:val="j"/>
    <w:basedOn w:val="Normal"/>
    <w:rsid w:val="0046479B"/>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paragraph" w:customStyle="1" w:styleId="k5">
    <w:name w:val="k5"/>
    <w:basedOn w:val="Normal"/>
    <w:rsid w:val="00906358"/>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paragraph" w:customStyle="1" w:styleId="m">
    <w:name w:val="m"/>
    <w:basedOn w:val="Normal"/>
    <w:rsid w:val="00906358"/>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8450346">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35874725">
      <w:bodyDiv w:val="1"/>
      <w:marLeft w:val="0"/>
      <w:marRight w:val="0"/>
      <w:marTop w:val="0"/>
      <w:marBottom w:val="0"/>
      <w:divBdr>
        <w:top w:val="none" w:sz="0" w:space="0" w:color="auto"/>
        <w:left w:val="none" w:sz="0" w:space="0" w:color="auto"/>
        <w:bottom w:val="none" w:sz="0" w:space="0" w:color="auto"/>
        <w:right w:val="none" w:sz="0" w:space="0" w:color="auto"/>
      </w:divBdr>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05068798">
      <w:bodyDiv w:val="1"/>
      <w:marLeft w:val="0"/>
      <w:marRight w:val="0"/>
      <w:marTop w:val="0"/>
      <w:marBottom w:val="0"/>
      <w:divBdr>
        <w:top w:val="none" w:sz="0" w:space="0" w:color="auto"/>
        <w:left w:val="none" w:sz="0" w:space="0" w:color="auto"/>
        <w:bottom w:val="none" w:sz="0" w:space="0" w:color="auto"/>
        <w:right w:val="none" w:sz="0" w:space="0" w:color="auto"/>
      </w:divBdr>
      <w:divsChild>
        <w:div w:id="939147887">
          <w:marLeft w:val="0"/>
          <w:marRight w:val="0"/>
          <w:marTop w:val="0"/>
          <w:marBottom w:val="0"/>
          <w:divBdr>
            <w:top w:val="none" w:sz="0" w:space="0" w:color="auto"/>
            <w:left w:val="none" w:sz="0" w:space="0" w:color="auto"/>
            <w:bottom w:val="none" w:sz="0" w:space="0" w:color="auto"/>
            <w:right w:val="none" w:sz="0" w:space="0" w:color="auto"/>
          </w:divBdr>
        </w:div>
      </w:divsChild>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316806183">
      <w:bodyDiv w:val="1"/>
      <w:marLeft w:val="0"/>
      <w:marRight w:val="0"/>
      <w:marTop w:val="0"/>
      <w:marBottom w:val="0"/>
      <w:divBdr>
        <w:top w:val="none" w:sz="0" w:space="0" w:color="auto"/>
        <w:left w:val="none" w:sz="0" w:space="0" w:color="auto"/>
        <w:bottom w:val="none" w:sz="0" w:space="0" w:color="auto"/>
        <w:right w:val="none" w:sz="0" w:space="0" w:color="auto"/>
      </w:divBdr>
    </w:div>
    <w:div w:id="372581347">
      <w:bodyDiv w:val="1"/>
      <w:marLeft w:val="0"/>
      <w:marRight w:val="0"/>
      <w:marTop w:val="0"/>
      <w:marBottom w:val="0"/>
      <w:divBdr>
        <w:top w:val="none" w:sz="0" w:space="0" w:color="auto"/>
        <w:left w:val="none" w:sz="0" w:space="0" w:color="auto"/>
        <w:bottom w:val="none" w:sz="0" w:space="0" w:color="auto"/>
        <w:right w:val="none" w:sz="0" w:space="0" w:color="auto"/>
      </w:divBdr>
    </w:div>
    <w:div w:id="403112293">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24573620">
      <w:bodyDiv w:val="1"/>
      <w:marLeft w:val="0"/>
      <w:marRight w:val="0"/>
      <w:marTop w:val="0"/>
      <w:marBottom w:val="0"/>
      <w:divBdr>
        <w:top w:val="none" w:sz="0" w:space="0" w:color="auto"/>
        <w:left w:val="none" w:sz="0" w:space="0" w:color="auto"/>
        <w:bottom w:val="none" w:sz="0" w:space="0" w:color="auto"/>
        <w:right w:val="none" w:sz="0" w:space="0" w:color="auto"/>
      </w:divBdr>
    </w:div>
    <w:div w:id="472336693">
      <w:bodyDiv w:val="1"/>
      <w:marLeft w:val="0"/>
      <w:marRight w:val="0"/>
      <w:marTop w:val="0"/>
      <w:marBottom w:val="0"/>
      <w:divBdr>
        <w:top w:val="none" w:sz="0" w:space="0" w:color="auto"/>
        <w:left w:val="none" w:sz="0" w:space="0" w:color="auto"/>
        <w:bottom w:val="none" w:sz="0" w:space="0" w:color="auto"/>
        <w:right w:val="none" w:sz="0" w:space="0" w:color="auto"/>
      </w:divBdr>
      <w:divsChild>
        <w:div w:id="2073431321">
          <w:marLeft w:val="0"/>
          <w:marRight w:val="0"/>
          <w:marTop w:val="0"/>
          <w:marBottom w:val="0"/>
          <w:divBdr>
            <w:top w:val="none" w:sz="0" w:space="0" w:color="auto"/>
            <w:left w:val="none" w:sz="0" w:space="0" w:color="auto"/>
            <w:bottom w:val="none" w:sz="0" w:space="0" w:color="auto"/>
            <w:right w:val="none" w:sz="0" w:space="0" w:color="auto"/>
          </w:divBdr>
        </w:div>
      </w:divsChild>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578448134">
      <w:bodyDiv w:val="1"/>
      <w:marLeft w:val="0"/>
      <w:marRight w:val="0"/>
      <w:marTop w:val="0"/>
      <w:marBottom w:val="0"/>
      <w:divBdr>
        <w:top w:val="none" w:sz="0" w:space="0" w:color="auto"/>
        <w:left w:val="none" w:sz="0" w:space="0" w:color="auto"/>
        <w:bottom w:val="none" w:sz="0" w:space="0" w:color="auto"/>
        <w:right w:val="none" w:sz="0" w:space="0" w:color="auto"/>
      </w:divBdr>
    </w:div>
    <w:div w:id="605620322">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17049680">
      <w:bodyDiv w:val="1"/>
      <w:marLeft w:val="0"/>
      <w:marRight w:val="0"/>
      <w:marTop w:val="0"/>
      <w:marBottom w:val="0"/>
      <w:divBdr>
        <w:top w:val="none" w:sz="0" w:space="0" w:color="auto"/>
        <w:left w:val="none" w:sz="0" w:space="0" w:color="auto"/>
        <w:bottom w:val="none" w:sz="0" w:space="0" w:color="auto"/>
        <w:right w:val="none" w:sz="0" w:space="0" w:color="auto"/>
      </w:divBdr>
    </w:div>
    <w:div w:id="728962265">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38693650">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883953185">
      <w:bodyDiv w:val="1"/>
      <w:marLeft w:val="0"/>
      <w:marRight w:val="0"/>
      <w:marTop w:val="0"/>
      <w:marBottom w:val="0"/>
      <w:divBdr>
        <w:top w:val="none" w:sz="0" w:space="0" w:color="auto"/>
        <w:left w:val="none" w:sz="0" w:space="0" w:color="auto"/>
        <w:bottom w:val="none" w:sz="0" w:space="0" w:color="auto"/>
        <w:right w:val="none" w:sz="0" w:space="0" w:color="auto"/>
      </w:divBdr>
    </w:div>
    <w:div w:id="887957949">
      <w:bodyDiv w:val="1"/>
      <w:marLeft w:val="0"/>
      <w:marRight w:val="0"/>
      <w:marTop w:val="0"/>
      <w:marBottom w:val="0"/>
      <w:divBdr>
        <w:top w:val="none" w:sz="0" w:space="0" w:color="auto"/>
        <w:left w:val="none" w:sz="0" w:space="0" w:color="auto"/>
        <w:bottom w:val="none" w:sz="0" w:space="0" w:color="auto"/>
        <w:right w:val="none" w:sz="0" w:space="0" w:color="auto"/>
      </w:divBdr>
    </w:div>
    <w:div w:id="891580304">
      <w:bodyDiv w:val="1"/>
      <w:marLeft w:val="0"/>
      <w:marRight w:val="0"/>
      <w:marTop w:val="0"/>
      <w:marBottom w:val="0"/>
      <w:divBdr>
        <w:top w:val="none" w:sz="0" w:space="0" w:color="auto"/>
        <w:left w:val="none" w:sz="0" w:space="0" w:color="auto"/>
        <w:bottom w:val="none" w:sz="0" w:space="0" w:color="auto"/>
        <w:right w:val="none" w:sz="0" w:space="0" w:color="auto"/>
      </w:divBdr>
    </w:div>
    <w:div w:id="898979893">
      <w:bodyDiv w:val="1"/>
      <w:marLeft w:val="0"/>
      <w:marRight w:val="0"/>
      <w:marTop w:val="0"/>
      <w:marBottom w:val="0"/>
      <w:divBdr>
        <w:top w:val="none" w:sz="0" w:space="0" w:color="auto"/>
        <w:left w:val="none" w:sz="0" w:space="0" w:color="auto"/>
        <w:bottom w:val="none" w:sz="0" w:space="0" w:color="auto"/>
        <w:right w:val="none" w:sz="0" w:space="0" w:color="auto"/>
      </w:divBdr>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27468093">
      <w:bodyDiv w:val="1"/>
      <w:marLeft w:val="0"/>
      <w:marRight w:val="0"/>
      <w:marTop w:val="0"/>
      <w:marBottom w:val="0"/>
      <w:divBdr>
        <w:top w:val="none" w:sz="0" w:space="0" w:color="auto"/>
        <w:left w:val="none" w:sz="0" w:space="0" w:color="auto"/>
        <w:bottom w:val="none" w:sz="0" w:space="0" w:color="auto"/>
        <w:right w:val="none" w:sz="0" w:space="0" w:color="auto"/>
      </w:divBdr>
    </w:div>
    <w:div w:id="941765097">
      <w:bodyDiv w:val="1"/>
      <w:marLeft w:val="0"/>
      <w:marRight w:val="0"/>
      <w:marTop w:val="0"/>
      <w:marBottom w:val="0"/>
      <w:divBdr>
        <w:top w:val="none" w:sz="0" w:space="0" w:color="auto"/>
        <w:left w:val="none" w:sz="0" w:space="0" w:color="auto"/>
        <w:bottom w:val="none" w:sz="0" w:space="0" w:color="auto"/>
        <w:right w:val="none" w:sz="0" w:space="0" w:color="auto"/>
      </w:divBdr>
    </w:div>
    <w:div w:id="945698213">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17541522">
      <w:bodyDiv w:val="1"/>
      <w:marLeft w:val="0"/>
      <w:marRight w:val="0"/>
      <w:marTop w:val="0"/>
      <w:marBottom w:val="0"/>
      <w:divBdr>
        <w:top w:val="none" w:sz="0" w:space="0" w:color="auto"/>
        <w:left w:val="none" w:sz="0" w:space="0" w:color="auto"/>
        <w:bottom w:val="none" w:sz="0" w:space="0" w:color="auto"/>
        <w:right w:val="none" w:sz="0" w:space="0" w:color="auto"/>
      </w:divBdr>
    </w:div>
    <w:div w:id="1035079518">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30708097">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20173121">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69145068">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385135907">
      <w:bodyDiv w:val="1"/>
      <w:marLeft w:val="0"/>
      <w:marRight w:val="0"/>
      <w:marTop w:val="0"/>
      <w:marBottom w:val="0"/>
      <w:divBdr>
        <w:top w:val="none" w:sz="0" w:space="0" w:color="auto"/>
        <w:left w:val="none" w:sz="0" w:space="0" w:color="auto"/>
        <w:bottom w:val="none" w:sz="0" w:space="0" w:color="auto"/>
        <w:right w:val="none" w:sz="0" w:space="0" w:color="auto"/>
      </w:divBdr>
      <w:divsChild>
        <w:div w:id="1539510813">
          <w:marLeft w:val="0"/>
          <w:marRight w:val="0"/>
          <w:marTop w:val="0"/>
          <w:marBottom w:val="101"/>
          <w:divBdr>
            <w:top w:val="none" w:sz="0" w:space="0" w:color="auto"/>
            <w:left w:val="none" w:sz="0" w:space="0" w:color="auto"/>
            <w:bottom w:val="none" w:sz="0" w:space="0" w:color="auto"/>
            <w:right w:val="none" w:sz="0" w:space="0" w:color="auto"/>
          </w:divBdr>
        </w:div>
        <w:div w:id="1739397847">
          <w:marLeft w:val="864"/>
          <w:marRight w:val="0"/>
          <w:marTop w:val="0"/>
          <w:marBottom w:val="101"/>
          <w:divBdr>
            <w:top w:val="none" w:sz="0" w:space="0" w:color="auto"/>
            <w:left w:val="none" w:sz="0" w:space="0" w:color="auto"/>
            <w:bottom w:val="none" w:sz="0" w:space="0" w:color="auto"/>
            <w:right w:val="none" w:sz="0" w:space="0" w:color="auto"/>
          </w:divBdr>
        </w:div>
        <w:div w:id="869759582">
          <w:marLeft w:val="864"/>
          <w:marRight w:val="0"/>
          <w:marTop w:val="0"/>
          <w:marBottom w:val="101"/>
          <w:divBdr>
            <w:top w:val="none" w:sz="0" w:space="0" w:color="auto"/>
            <w:left w:val="none" w:sz="0" w:space="0" w:color="auto"/>
            <w:bottom w:val="none" w:sz="0" w:space="0" w:color="auto"/>
            <w:right w:val="none" w:sz="0" w:space="0" w:color="auto"/>
          </w:divBdr>
        </w:div>
        <w:div w:id="617300696">
          <w:marLeft w:val="0"/>
          <w:marRight w:val="0"/>
          <w:marTop w:val="0"/>
          <w:marBottom w:val="101"/>
          <w:divBdr>
            <w:top w:val="none" w:sz="0" w:space="0" w:color="auto"/>
            <w:left w:val="none" w:sz="0" w:space="0" w:color="auto"/>
            <w:bottom w:val="none" w:sz="0" w:space="0" w:color="auto"/>
            <w:right w:val="none" w:sz="0" w:space="0" w:color="auto"/>
          </w:divBdr>
        </w:div>
        <w:div w:id="33232761">
          <w:marLeft w:val="0"/>
          <w:marRight w:val="0"/>
          <w:marTop w:val="0"/>
          <w:marBottom w:val="101"/>
          <w:divBdr>
            <w:top w:val="none" w:sz="0" w:space="0" w:color="auto"/>
            <w:left w:val="none" w:sz="0" w:space="0" w:color="auto"/>
            <w:bottom w:val="none" w:sz="0" w:space="0" w:color="auto"/>
            <w:right w:val="none" w:sz="0" w:space="0" w:color="auto"/>
          </w:divBdr>
        </w:div>
        <w:div w:id="82648018">
          <w:marLeft w:val="0"/>
          <w:marRight w:val="0"/>
          <w:marTop w:val="0"/>
          <w:marBottom w:val="101"/>
          <w:divBdr>
            <w:top w:val="none" w:sz="0" w:space="0" w:color="auto"/>
            <w:left w:val="none" w:sz="0" w:space="0" w:color="auto"/>
            <w:bottom w:val="none" w:sz="0" w:space="0" w:color="auto"/>
            <w:right w:val="none" w:sz="0" w:space="0" w:color="auto"/>
          </w:divBdr>
        </w:div>
        <w:div w:id="1762220944">
          <w:marLeft w:val="0"/>
          <w:marRight w:val="0"/>
          <w:marTop w:val="0"/>
          <w:marBottom w:val="101"/>
          <w:divBdr>
            <w:top w:val="none" w:sz="0" w:space="0" w:color="auto"/>
            <w:left w:val="none" w:sz="0" w:space="0" w:color="auto"/>
            <w:bottom w:val="none" w:sz="0" w:space="0" w:color="auto"/>
            <w:right w:val="none" w:sz="0" w:space="0" w:color="auto"/>
          </w:divBdr>
        </w:div>
      </w:divsChild>
    </w:div>
    <w:div w:id="1467968818">
      <w:bodyDiv w:val="1"/>
      <w:marLeft w:val="0"/>
      <w:marRight w:val="0"/>
      <w:marTop w:val="0"/>
      <w:marBottom w:val="0"/>
      <w:divBdr>
        <w:top w:val="none" w:sz="0" w:space="0" w:color="auto"/>
        <w:left w:val="none" w:sz="0" w:space="0" w:color="auto"/>
        <w:bottom w:val="none" w:sz="0" w:space="0" w:color="auto"/>
        <w:right w:val="none" w:sz="0" w:space="0" w:color="auto"/>
      </w:divBdr>
      <w:divsChild>
        <w:div w:id="1833402239">
          <w:marLeft w:val="0"/>
          <w:marRight w:val="0"/>
          <w:marTop w:val="0"/>
          <w:marBottom w:val="0"/>
          <w:divBdr>
            <w:top w:val="none" w:sz="0" w:space="0" w:color="auto"/>
            <w:left w:val="none" w:sz="0" w:space="0" w:color="auto"/>
            <w:bottom w:val="none" w:sz="0" w:space="0" w:color="auto"/>
            <w:right w:val="none" w:sz="0" w:space="0" w:color="auto"/>
          </w:divBdr>
        </w:div>
      </w:divsChild>
    </w:div>
    <w:div w:id="1470633139">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57429113">
      <w:bodyDiv w:val="1"/>
      <w:marLeft w:val="0"/>
      <w:marRight w:val="0"/>
      <w:marTop w:val="0"/>
      <w:marBottom w:val="0"/>
      <w:divBdr>
        <w:top w:val="none" w:sz="0" w:space="0" w:color="auto"/>
        <w:left w:val="none" w:sz="0" w:space="0" w:color="auto"/>
        <w:bottom w:val="none" w:sz="0" w:space="0" w:color="auto"/>
        <w:right w:val="none" w:sz="0" w:space="0" w:color="auto"/>
      </w:divBdr>
    </w:div>
    <w:div w:id="1557626157">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70344306">
      <w:bodyDiv w:val="1"/>
      <w:marLeft w:val="0"/>
      <w:marRight w:val="0"/>
      <w:marTop w:val="0"/>
      <w:marBottom w:val="0"/>
      <w:divBdr>
        <w:top w:val="none" w:sz="0" w:space="0" w:color="auto"/>
        <w:left w:val="none" w:sz="0" w:space="0" w:color="auto"/>
        <w:bottom w:val="none" w:sz="0" w:space="0" w:color="auto"/>
        <w:right w:val="none" w:sz="0" w:space="0" w:color="auto"/>
      </w:divBdr>
      <w:divsChild>
        <w:div w:id="1083603749">
          <w:marLeft w:val="0"/>
          <w:marRight w:val="0"/>
          <w:marTop w:val="0"/>
          <w:marBottom w:val="101"/>
          <w:divBdr>
            <w:top w:val="none" w:sz="0" w:space="0" w:color="auto"/>
            <w:left w:val="none" w:sz="0" w:space="0" w:color="auto"/>
            <w:bottom w:val="none" w:sz="0" w:space="0" w:color="auto"/>
            <w:right w:val="none" w:sz="0" w:space="0" w:color="auto"/>
          </w:divBdr>
        </w:div>
        <w:div w:id="1779328600">
          <w:marLeft w:val="0"/>
          <w:marRight w:val="0"/>
          <w:marTop w:val="0"/>
          <w:marBottom w:val="82"/>
          <w:divBdr>
            <w:top w:val="none" w:sz="0" w:space="0" w:color="auto"/>
            <w:left w:val="none" w:sz="0" w:space="0" w:color="auto"/>
            <w:bottom w:val="none" w:sz="0" w:space="0" w:color="auto"/>
            <w:right w:val="none" w:sz="0" w:space="0" w:color="auto"/>
          </w:divBdr>
        </w:div>
      </w:divsChild>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3474278">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4225144">
      <w:bodyDiv w:val="1"/>
      <w:marLeft w:val="0"/>
      <w:marRight w:val="0"/>
      <w:marTop w:val="0"/>
      <w:marBottom w:val="0"/>
      <w:divBdr>
        <w:top w:val="none" w:sz="0" w:space="0" w:color="auto"/>
        <w:left w:val="none" w:sz="0" w:space="0" w:color="auto"/>
        <w:bottom w:val="none" w:sz="0" w:space="0" w:color="auto"/>
        <w:right w:val="none" w:sz="0" w:space="0" w:color="auto"/>
      </w:divBdr>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72571314">
      <w:bodyDiv w:val="1"/>
      <w:marLeft w:val="0"/>
      <w:marRight w:val="0"/>
      <w:marTop w:val="0"/>
      <w:marBottom w:val="0"/>
      <w:divBdr>
        <w:top w:val="none" w:sz="0" w:space="0" w:color="auto"/>
        <w:left w:val="none" w:sz="0" w:space="0" w:color="auto"/>
        <w:bottom w:val="none" w:sz="0" w:space="0" w:color="auto"/>
        <w:right w:val="none" w:sz="0" w:space="0" w:color="auto"/>
      </w:divBdr>
    </w:div>
    <w:div w:id="1895383277">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12764435">
      <w:bodyDiv w:val="1"/>
      <w:marLeft w:val="0"/>
      <w:marRight w:val="0"/>
      <w:marTop w:val="0"/>
      <w:marBottom w:val="0"/>
      <w:divBdr>
        <w:top w:val="none" w:sz="0" w:space="0" w:color="auto"/>
        <w:left w:val="none" w:sz="0" w:space="0" w:color="auto"/>
        <w:bottom w:val="none" w:sz="0" w:space="0" w:color="auto"/>
        <w:right w:val="none" w:sz="0" w:space="0" w:color="auto"/>
      </w:divBdr>
    </w:div>
    <w:div w:id="1924218609">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33775981">
      <w:bodyDiv w:val="1"/>
      <w:marLeft w:val="0"/>
      <w:marRight w:val="0"/>
      <w:marTop w:val="0"/>
      <w:marBottom w:val="0"/>
      <w:divBdr>
        <w:top w:val="none" w:sz="0" w:space="0" w:color="auto"/>
        <w:left w:val="none" w:sz="0" w:space="0" w:color="auto"/>
        <w:bottom w:val="none" w:sz="0" w:space="0" w:color="auto"/>
        <w:right w:val="none" w:sz="0" w:space="0" w:color="auto"/>
      </w:divBdr>
      <w:divsChild>
        <w:div w:id="899175525">
          <w:marLeft w:val="0"/>
          <w:marRight w:val="0"/>
          <w:marTop w:val="0"/>
          <w:marBottom w:val="0"/>
          <w:divBdr>
            <w:top w:val="none" w:sz="0" w:space="0" w:color="auto"/>
            <w:left w:val="none" w:sz="0" w:space="0" w:color="auto"/>
            <w:bottom w:val="none" w:sz="0" w:space="0" w:color="auto"/>
            <w:right w:val="none" w:sz="0" w:space="0" w:color="auto"/>
          </w:divBdr>
        </w:div>
      </w:divsChild>
    </w:div>
    <w:div w:id="1936012239">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3951637">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58971183">
      <w:bodyDiv w:val="1"/>
      <w:marLeft w:val="0"/>
      <w:marRight w:val="0"/>
      <w:marTop w:val="0"/>
      <w:marBottom w:val="0"/>
      <w:divBdr>
        <w:top w:val="none" w:sz="0" w:space="0" w:color="auto"/>
        <w:left w:val="none" w:sz="0" w:space="0" w:color="auto"/>
        <w:bottom w:val="none" w:sz="0" w:space="0" w:color="auto"/>
        <w:right w:val="none" w:sz="0" w:space="0" w:color="auto"/>
      </w:divBdr>
      <w:divsChild>
        <w:div w:id="762649801">
          <w:marLeft w:val="0"/>
          <w:marRight w:val="0"/>
          <w:marTop w:val="0"/>
          <w:marBottom w:val="101"/>
          <w:divBdr>
            <w:top w:val="none" w:sz="0" w:space="0" w:color="auto"/>
            <w:left w:val="none" w:sz="0" w:space="0" w:color="auto"/>
            <w:bottom w:val="none" w:sz="0" w:space="0" w:color="auto"/>
            <w:right w:val="none" w:sz="0" w:space="0" w:color="auto"/>
          </w:divBdr>
        </w:div>
        <w:div w:id="1482774379">
          <w:marLeft w:val="0"/>
          <w:marRight w:val="0"/>
          <w:marTop w:val="0"/>
          <w:marBottom w:val="101"/>
          <w:divBdr>
            <w:top w:val="none" w:sz="0" w:space="0" w:color="auto"/>
            <w:left w:val="none" w:sz="0" w:space="0" w:color="auto"/>
            <w:bottom w:val="none" w:sz="0" w:space="0" w:color="auto"/>
            <w:right w:val="none" w:sz="0" w:space="0" w:color="auto"/>
          </w:divBdr>
        </w:div>
        <w:div w:id="856891775">
          <w:marLeft w:val="864"/>
          <w:marRight w:val="0"/>
          <w:marTop w:val="0"/>
          <w:marBottom w:val="101"/>
          <w:divBdr>
            <w:top w:val="none" w:sz="0" w:space="0" w:color="auto"/>
            <w:left w:val="none" w:sz="0" w:space="0" w:color="auto"/>
            <w:bottom w:val="none" w:sz="0" w:space="0" w:color="auto"/>
            <w:right w:val="none" w:sz="0" w:space="0" w:color="auto"/>
          </w:divBdr>
        </w:div>
        <w:div w:id="345404900">
          <w:marLeft w:val="864"/>
          <w:marRight w:val="0"/>
          <w:marTop w:val="0"/>
          <w:marBottom w:val="101"/>
          <w:divBdr>
            <w:top w:val="none" w:sz="0" w:space="0" w:color="auto"/>
            <w:left w:val="none" w:sz="0" w:space="0" w:color="auto"/>
            <w:bottom w:val="none" w:sz="0" w:space="0" w:color="auto"/>
            <w:right w:val="none" w:sz="0" w:space="0" w:color="auto"/>
          </w:divBdr>
        </w:div>
        <w:div w:id="1297569822">
          <w:marLeft w:val="864"/>
          <w:marRight w:val="0"/>
          <w:marTop w:val="0"/>
          <w:marBottom w:val="101"/>
          <w:divBdr>
            <w:top w:val="none" w:sz="0" w:space="0" w:color="auto"/>
            <w:left w:val="none" w:sz="0" w:space="0" w:color="auto"/>
            <w:bottom w:val="none" w:sz="0" w:space="0" w:color="auto"/>
            <w:right w:val="none" w:sz="0" w:space="0" w:color="auto"/>
          </w:divBdr>
        </w:div>
        <w:div w:id="662394672">
          <w:marLeft w:val="864"/>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094081319">
      <w:bodyDiv w:val="1"/>
      <w:marLeft w:val="0"/>
      <w:marRight w:val="0"/>
      <w:marTop w:val="0"/>
      <w:marBottom w:val="0"/>
      <w:divBdr>
        <w:top w:val="none" w:sz="0" w:space="0" w:color="auto"/>
        <w:left w:val="none" w:sz="0" w:space="0" w:color="auto"/>
        <w:bottom w:val="none" w:sz="0" w:space="0" w:color="auto"/>
        <w:right w:val="none" w:sz="0" w:space="0" w:color="auto"/>
      </w:divBdr>
    </w:div>
    <w:div w:id="2098553629">
      <w:bodyDiv w:val="1"/>
      <w:marLeft w:val="0"/>
      <w:marRight w:val="0"/>
      <w:marTop w:val="0"/>
      <w:marBottom w:val="0"/>
      <w:divBdr>
        <w:top w:val="none" w:sz="0" w:space="0" w:color="auto"/>
        <w:left w:val="none" w:sz="0" w:space="0" w:color="auto"/>
        <w:bottom w:val="none" w:sz="0" w:space="0" w:color="auto"/>
        <w:right w:val="none" w:sz="0" w:space="0" w:color="auto"/>
      </w:divBdr>
      <w:divsChild>
        <w:div w:id="528421378">
          <w:marLeft w:val="0"/>
          <w:marRight w:val="0"/>
          <w:marTop w:val="0"/>
          <w:marBottom w:val="0"/>
          <w:divBdr>
            <w:top w:val="none" w:sz="0" w:space="0" w:color="auto"/>
            <w:left w:val="none" w:sz="0" w:space="0" w:color="auto"/>
            <w:bottom w:val="none" w:sz="0" w:space="0" w:color="auto"/>
            <w:right w:val="none" w:sz="0" w:space="0" w:color="auto"/>
          </w:divBdr>
        </w:div>
      </w:divsChild>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18FB9-F7BD-4ACD-AEF1-494838DF3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30</Pages>
  <Words>6279</Words>
  <Characters>34540</Characters>
  <Application>Microsoft Office Word</Application>
  <DocSecurity>0</DocSecurity>
  <Lines>287</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10</cp:revision>
  <dcterms:created xsi:type="dcterms:W3CDTF">2022-08-25T17:07:00Z</dcterms:created>
  <dcterms:modified xsi:type="dcterms:W3CDTF">2022-09-01T18:17:00Z</dcterms:modified>
</cp:coreProperties>
</file>